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F5A24" w14:textId="7D68F6EE" w:rsidR="00E71DB6" w:rsidRPr="00B23319" w:rsidRDefault="00B20B6E" w:rsidP="002D6933">
      <w:pPr>
        <w:rPr>
          <w:b/>
          <w:color w:val="000000" w:themeColor="text1"/>
          <w:highlight w:val="yellow"/>
        </w:rPr>
      </w:pPr>
      <w:bookmarkStart w:id="0" w:name="_Hlk126660570"/>
      <w:bookmarkEnd w:id="0"/>
      <w:r w:rsidRPr="00B23319">
        <w:rPr>
          <w:noProof/>
          <w:color w:val="000000" w:themeColor="text1"/>
          <w:highlight w:val="yellow"/>
          <w:shd w:val="clear" w:color="auto" w:fill="E6E6E6"/>
          <w:lang w:eastAsia="lv-LV"/>
        </w:rPr>
        <w:drawing>
          <wp:anchor distT="0" distB="0" distL="114300" distR="114300" simplePos="0" relativeHeight="251658240" behindDoc="1" locked="0" layoutInCell="1" allowOverlap="1" wp14:anchorId="21390760" wp14:editId="316D0EF3">
            <wp:simplePos x="0" y="0"/>
            <wp:positionH relativeFrom="margin">
              <wp:align>center</wp:align>
            </wp:positionH>
            <wp:positionV relativeFrom="page">
              <wp:posOffset>914372</wp:posOffset>
            </wp:positionV>
            <wp:extent cx="2273300" cy="2277745"/>
            <wp:effectExtent l="0" t="0" r="0" b="8255"/>
            <wp:wrapTopAndBottom/>
            <wp:docPr id="7" name="Picture 7" descr="https://www.fm.gov.lv/files/fmbudzets/22_vienkarss_vienkrasu_rgb_h_L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fm.gov.lv/files/fmbudzets/22_vienkarss_vienkrasu_rgb_h_LV.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73300" cy="2277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21B6" w:rsidRPr="00B23319">
        <w:rPr>
          <w:b/>
          <w:color w:val="000000" w:themeColor="text1"/>
          <w:highlight w:val="yellow"/>
        </w:rPr>
        <w:t xml:space="preserve"> </w:t>
      </w:r>
    </w:p>
    <w:p w14:paraId="71C0438E" w14:textId="1B12FF79" w:rsidR="00E71DB6" w:rsidRPr="00B23319" w:rsidDel="00392FDF" w:rsidRDefault="00E71DB6" w:rsidP="004A473C">
      <w:pPr>
        <w:pStyle w:val="BodyText"/>
        <w:jc w:val="center"/>
        <w:rPr>
          <w:color w:val="000000" w:themeColor="text1"/>
          <w:szCs w:val="28"/>
          <w:lang w:val="lv-LV"/>
        </w:rPr>
      </w:pPr>
      <w:bookmarkStart w:id="1" w:name="OLE_LINK8"/>
      <w:bookmarkStart w:id="2" w:name="OLE_LINK9"/>
      <w:r w:rsidRPr="00B23319">
        <w:rPr>
          <w:color w:val="000000" w:themeColor="text1"/>
          <w:szCs w:val="28"/>
          <w:lang w:val="lv-LV"/>
        </w:rPr>
        <w:t>Informatīvais ziņojums par</w:t>
      </w:r>
    </w:p>
    <w:p w14:paraId="77EC9E1C" w14:textId="625E85D5" w:rsidR="00E71DB6" w:rsidRPr="00B23319" w:rsidRDefault="4705781C" w:rsidP="004A473C">
      <w:pPr>
        <w:pStyle w:val="Title"/>
        <w:rPr>
          <w:color w:val="000000" w:themeColor="text1"/>
        </w:rPr>
      </w:pPr>
      <w:r w:rsidRPr="00B23319">
        <w:rPr>
          <w:color w:val="000000" w:themeColor="text1"/>
        </w:rPr>
        <w:t>Finanšu ministrijas pārziņā esošo Eiropas Savienības fondu un ārvalstu finanšu palīdzības aktualitātēm</w:t>
      </w:r>
      <w:r w:rsidR="77AE6F08" w:rsidRPr="00B23319">
        <w:rPr>
          <w:color w:val="000000" w:themeColor="text1"/>
        </w:rPr>
        <w:t xml:space="preserve"> līdz 202</w:t>
      </w:r>
      <w:r w:rsidR="001076F5">
        <w:rPr>
          <w:color w:val="000000" w:themeColor="text1"/>
        </w:rPr>
        <w:t>3</w:t>
      </w:r>
      <w:r w:rsidR="77AE6F08" w:rsidRPr="00B23319">
        <w:rPr>
          <w:color w:val="000000" w:themeColor="text1"/>
        </w:rPr>
        <w:t xml:space="preserve">. gada 1. </w:t>
      </w:r>
      <w:r w:rsidR="004753A3">
        <w:rPr>
          <w:color w:val="000000" w:themeColor="text1"/>
        </w:rPr>
        <w:t>martam</w:t>
      </w:r>
      <w:r w:rsidR="77AE6F08" w:rsidRPr="00B23319">
        <w:rPr>
          <w:color w:val="000000" w:themeColor="text1"/>
        </w:rPr>
        <w:t xml:space="preserve"> (pusgada ziņojums)</w:t>
      </w:r>
      <w:bookmarkEnd w:id="1"/>
      <w:bookmarkEnd w:id="2"/>
    </w:p>
    <w:p w14:paraId="4B7A9E5E" w14:textId="57BFBD70" w:rsidR="00E71DB6" w:rsidRPr="00B23319" w:rsidRDefault="00E71DB6" w:rsidP="004A473C">
      <w:pPr>
        <w:rPr>
          <w:rFonts w:eastAsia="Times New Roman" w:cs="Times New Roman"/>
          <w:b/>
          <w:color w:val="000000" w:themeColor="text1"/>
          <w:szCs w:val="28"/>
          <w:highlight w:val="yellow"/>
        </w:rPr>
      </w:pPr>
    </w:p>
    <w:p w14:paraId="3A1A6247" w14:textId="6EA35009" w:rsidR="00E71DB6" w:rsidRPr="00B23319" w:rsidRDefault="00B20B6E" w:rsidP="00E71DB6">
      <w:pPr>
        <w:rPr>
          <w:color w:val="000000" w:themeColor="text1"/>
          <w:highlight w:val="yellow"/>
        </w:rPr>
      </w:pPr>
      <w:r w:rsidRPr="00B23319">
        <w:rPr>
          <w:rFonts w:eastAsia="Calibri"/>
          <w:noProof/>
          <w:color w:val="000000" w:themeColor="text1"/>
          <w:szCs w:val="20"/>
          <w:shd w:val="clear" w:color="auto" w:fill="E6E6E6"/>
          <w:lang w:eastAsia="lv-LV"/>
        </w:rPr>
        <w:drawing>
          <wp:anchor distT="0" distB="0" distL="114300" distR="114300" simplePos="0" relativeHeight="251658243" behindDoc="1" locked="0" layoutInCell="1" allowOverlap="1" wp14:anchorId="463FE5BA" wp14:editId="49115CE3">
            <wp:simplePos x="0" y="0"/>
            <wp:positionH relativeFrom="margin">
              <wp:posOffset>2318164</wp:posOffset>
            </wp:positionH>
            <wp:positionV relativeFrom="paragraph">
              <wp:posOffset>2284924</wp:posOffset>
            </wp:positionV>
            <wp:extent cx="1597025" cy="1361440"/>
            <wp:effectExtent l="0" t="0" r="3175" b="0"/>
            <wp:wrapTight wrapText="bothSides">
              <wp:wrapPolygon edited="0">
                <wp:start x="0" y="0"/>
                <wp:lineTo x="0" y="21157"/>
                <wp:lineTo x="21385" y="21157"/>
                <wp:lineTo x="21385" y="0"/>
                <wp:lineTo x="0" y="0"/>
              </wp:wrapPolygon>
            </wp:wrapTight>
            <wp:docPr id="1" name="Picture 1" descr="Nacionālais attīstības plāns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cionālais attīstības plāns 20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97025" cy="1361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3319">
        <w:rPr>
          <w:noProof/>
          <w:color w:val="000000" w:themeColor="text1"/>
          <w:shd w:val="clear" w:color="auto" w:fill="E6E6E6"/>
          <w:lang w:eastAsia="lv-LV"/>
        </w:rPr>
        <w:drawing>
          <wp:anchor distT="0" distB="0" distL="114300" distR="114300" simplePos="0" relativeHeight="251658241" behindDoc="0" locked="0" layoutInCell="1" allowOverlap="1" wp14:anchorId="305490DF" wp14:editId="62F5479C">
            <wp:simplePos x="0" y="0"/>
            <wp:positionH relativeFrom="page">
              <wp:posOffset>5346783</wp:posOffset>
            </wp:positionH>
            <wp:positionV relativeFrom="paragraph">
              <wp:posOffset>2861973</wp:posOffset>
            </wp:positionV>
            <wp:extent cx="1835150" cy="753745"/>
            <wp:effectExtent l="0" t="0" r="0" b="8255"/>
            <wp:wrapSquare wrapText="bothSides"/>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3515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3319">
        <w:rPr>
          <w:noProof/>
          <w:color w:val="000000" w:themeColor="text1"/>
          <w:shd w:val="clear" w:color="auto" w:fill="E6E6E6"/>
          <w:lang w:eastAsia="lv-LV"/>
        </w:rPr>
        <w:drawing>
          <wp:anchor distT="0" distB="0" distL="114300" distR="114300" simplePos="0" relativeHeight="251658242" behindDoc="1" locked="0" layoutInCell="1" allowOverlap="1" wp14:anchorId="054494EE" wp14:editId="4A9784E6">
            <wp:simplePos x="0" y="0"/>
            <wp:positionH relativeFrom="margin">
              <wp:posOffset>19299</wp:posOffset>
            </wp:positionH>
            <wp:positionV relativeFrom="paragraph">
              <wp:posOffset>2295414</wp:posOffset>
            </wp:positionV>
            <wp:extent cx="1499105" cy="1520732"/>
            <wp:effectExtent l="0" t="0" r="6350" b="3810"/>
            <wp:wrapTight wrapText="bothSides">
              <wp:wrapPolygon edited="0">
                <wp:start x="0" y="0"/>
                <wp:lineTo x="0" y="21383"/>
                <wp:lineTo x="21417" y="21383"/>
                <wp:lineTo x="21417" y="0"/>
                <wp:lineTo x="0" y="0"/>
              </wp:wrapPolygon>
            </wp:wrapTight>
            <wp:docPr id="9" name="Picture 9"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hape&#10;&#10;Description automatically generated with low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99105" cy="1520732"/>
                    </a:xfrm>
                    <a:prstGeom prst="rect">
                      <a:avLst/>
                    </a:prstGeom>
                    <a:noFill/>
                    <a:ln>
                      <a:noFill/>
                    </a:ln>
                  </pic:spPr>
                </pic:pic>
              </a:graphicData>
            </a:graphic>
          </wp:anchor>
        </w:drawing>
      </w:r>
      <w:r w:rsidR="00E71DB6" w:rsidRPr="00B23319">
        <w:rPr>
          <w:color w:val="000000" w:themeColor="text1"/>
          <w:highlight w:val="yellow"/>
        </w:rPr>
        <w:br w:type="page"/>
      </w:r>
    </w:p>
    <w:p w14:paraId="37C41FE2" w14:textId="261B0B78" w:rsidR="00947E07" w:rsidRPr="000734D6" w:rsidRDefault="00947E07" w:rsidP="00C97E26">
      <w:pPr>
        <w:pStyle w:val="TOCHeading"/>
        <w:tabs>
          <w:tab w:val="right" w:pos="9071"/>
        </w:tabs>
        <w:rPr>
          <w:rFonts w:ascii="Times New Roman" w:hAnsi="Times New Roman" w:cs="Times New Roman"/>
          <w:bCs/>
          <w:color w:val="000000" w:themeColor="text1"/>
          <w:sz w:val="24"/>
          <w:szCs w:val="24"/>
          <w:lang w:val="lv-LV"/>
        </w:rPr>
      </w:pPr>
      <w:r w:rsidRPr="000734D6">
        <w:rPr>
          <w:rFonts w:ascii="Times New Roman" w:hAnsi="Times New Roman" w:cs="Times New Roman"/>
          <w:bCs/>
          <w:color w:val="000000" w:themeColor="text1"/>
          <w:sz w:val="24"/>
          <w:szCs w:val="24"/>
          <w:lang w:val="lv-LV"/>
        </w:rPr>
        <w:lastRenderedPageBreak/>
        <w:t>Satura rādītājs</w:t>
      </w:r>
      <w:r w:rsidR="00C97E26" w:rsidRPr="000734D6">
        <w:rPr>
          <w:rFonts w:ascii="Times New Roman" w:hAnsi="Times New Roman" w:cs="Times New Roman"/>
          <w:bCs/>
          <w:color w:val="000000" w:themeColor="text1"/>
          <w:sz w:val="24"/>
          <w:szCs w:val="24"/>
          <w:lang w:val="lv-LV"/>
        </w:rPr>
        <w:tab/>
      </w:r>
    </w:p>
    <w:sdt>
      <w:sdtPr>
        <w:rPr>
          <w:rFonts w:eastAsiaTheme="minorHAnsi" w:cstheme="minorBidi"/>
          <w:i w:val="0"/>
          <w:color w:val="000000" w:themeColor="text1"/>
          <w:sz w:val="24"/>
          <w:szCs w:val="24"/>
          <w:shd w:val="clear" w:color="auto" w:fill="E6E6E6"/>
        </w:rPr>
        <w:id w:val="-1599408524"/>
        <w:docPartObj>
          <w:docPartGallery w:val="Table of Contents"/>
          <w:docPartUnique/>
        </w:docPartObj>
      </w:sdtPr>
      <w:sdtEndPr>
        <w:rPr>
          <w:rFonts w:eastAsia="Times New Roman" w:cs="Times New Roman"/>
          <w:i/>
          <w:color w:val="auto"/>
          <w:sz w:val="28"/>
          <w:szCs w:val="28"/>
        </w:rPr>
      </w:sdtEndPr>
      <w:sdtContent>
        <w:p w14:paraId="051317FC" w14:textId="7BDD6FBB" w:rsidR="000734D6" w:rsidRPr="000734D6" w:rsidRDefault="008F75BA">
          <w:pPr>
            <w:pStyle w:val="TOC2"/>
            <w:rPr>
              <w:rFonts w:asciiTheme="minorHAnsi" w:eastAsiaTheme="minorEastAsia" w:hAnsiTheme="minorHAnsi" w:cstheme="minorBidi"/>
              <w:i w:val="0"/>
              <w:sz w:val="24"/>
              <w:szCs w:val="24"/>
              <w:lang w:eastAsia="lv-LV"/>
            </w:rPr>
          </w:pPr>
          <w:r w:rsidRPr="000734D6">
            <w:rPr>
              <w:i w:val="0"/>
              <w:color w:val="000000" w:themeColor="text1"/>
              <w:sz w:val="24"/>
              <w:szCs w:val="24"/>
              <w:shd w:val="clear" w:color="auto" w:fill="E6E6E6"/>
            </w:rPr>
            <w:fldChar w:fldCharType="begin"/>
          </w:r>
          <w:r w:rsidRPr="000734D6">
            <w:rPr>
              <w:i w:val="0"/>
              <w:color w:val="000000" w:themeColor="text1"/>
              <w:sz w:val="24"/>
              <w:szCs w:val="24"/>
            </w:rPr>
            <w:instrText xml:space="preserve"> TOC \o "1-3" \h \z \u </w:instrText>
          </w:r>
          <w:r w:rsidRPr="000734D6">
            <w:rPr>
              <w:i w:val="0"/>
              <w:color w:val="000000" w:themeColor="text1"/>
              <w:sz w:val="24"/>
              <w:szCs w:val="24"/>
              <w:shd w:val="clear" w:color="auto" w:fill="E6E6E6"/>
            </w:rPr>
            <w:fldChar w:fldCharType="separate"/>
          </w:r>
          <w:hyperlink w:anchor="_Toc131406539" w:history="1">
            <w:r w:rsidR="000734D6" w:rsidRPr="000734D6">
              <w:rPr>
                <w:rStyle w:val="Hyperlink"/>
                <w:i w:val="0"/>
                <w:sz w:val="24"/>
                <w:szCs w:val="24"/>
              </w:rPr>
              <w:t>Saīsinājumi un skaidrojumi</w:t>
            </w:r>
            <w:r w:rsidR="000734D6" w:rsidRPr="000734D6">
              <w:rPr>
                <w:i w:val="0"/>
                <w:webHidden/>
                <w:sz w:val="24"/>
                <w:szCs w:val="24"/>
              </w:rPr>
              <w:tab/>
            </w:r>
            <w:r w:rsidR="000734D6" w:rsidRPr="000734D6">
              <w:rPr>
                <w:i w:val="0"/>
                <w:webHidden/>
                <w:sz w:val="24"/>
                <w:szCs w:val="24"/>
              </w:rPr>
              <w:fldChar w:fldCharType="begin"/>
            </w:r>
            <w:r w:rsidR="000734D6" w:rsidRPr="000734D6">
              <w:rPr>
                <w:i w:val="0"/>
                <w:webHidden/>
                <w:sz w:val="24"/>
                <w:szCs w:val="24"/>
              </w:rPr>
              <w:instrText xml:space="preserve"> PAGEREF _Toc131406539 \h </w:instrText>
            </w:r>
            <w:r w:rsidR="000734D6" w:rsidRPr="000734D6">
              <w:rPr>
                <w:i w:val="0"/>
                <w:webHidden/>
                <w:sz w:val="24"/>
                <w:szCs w:val="24"/>
              </w:rPr>
            </w:r>
            <w:r w:rsidR="000734D6" w:rsidRPr="000734D6">
              <w:rPr>
                <w:i w:val="0"/>
                <w:webHidden/>
                <w:sz w:val="24"/>
                <w:szCs w:val="24"/>
              </w:rPr>
              <w:fldChar w:fldCharType="separate"/>
            </w:r>
            <w:r w:rsidR="002365D4">
              <w:rPr>
                <w:i w:val="0"/>
                <w:webHidden/>
                <w:sz w:val="24"/>
                <w:szCs w:val="24"/>
              </w:rPr>
              <w:t>3</w:t>
            </w:r>
            <w:r w:rsidR="000734D6" w:rsidRPr="000734D6">
              <w:rPr>
                <w:i w:val="0"/>
                <w:webHidden/>
                <w:sz w:val="24"/>
                <w:szCs w:val="24"/>
              </w:rPr>
              <w:fldChar w:fldCharType="end"/>
            </w:r>
          </w:hyperlink>
        </w:p>
        <w:p w14:paraId="488BC0A4" w14:textId="41624EDD" w:rsidR="000734D6" w:rsidRPr="000734D6" w:rsidRDefault="005E2545">
          <w:pPr>
            <w:pStyle w:val="TOC2"/>
            <w:rPr>
              <w:rFonts w:asciiTheme="minorHAnsi" w:eastAsiaTheme="minorEastAsia" w:hAnsiTheme="minorHAnsi" w:cstheme="minorBidi"/>
              <w:i w:val="0"/>
              <w:sz w:val="24"/>
              <w:szCs w:val="24"/>
              <w:lang w:eastAsia="lv-LV"/>
            </w:rPr>
          </w:pPr>
          <w:hyperlink w:anchor="_Toc131406540" w:history="1">
            <w:r w:rsidR="000734D6" w:rsidRPr="000734D6">
              <w:rPr>
                <w:rStyle w:val="Hyperlink"/>
                <w:i w:val="0"/>
                <w:sz w:val="24"/>
                <w:szCs w:val="24"/>
              </w:rPr>
              <w:t>1.</w:t>
            </w:r>
            <w:r w:rsidR="000734D6" w:rsidRPr="000734D6">
              <w:rPr>
                <w:rFonts w:asciiTheme="minorHAnsi" w:eastAsiaTheme="minorEastAsia" w:hAnsiTheme="minorHAnsi" w:cstheme="minorBidi"/>
                <w:i w:val="0"/>
                <w:sz w:val="24"/>
                <w:szCs w:val="24"/>
                <w:lang w:eastAsia="lv-LV"/>
              </w:rPr>
              <w:tab/>
            </w:r>
            <w:r w:rsidR="000734D6" w:rsidRPr="000734D6">
              <w:rPr>
                <w:rStyle w:val="Hyperlink"/>
                <w:i w:val="0"/>
                <w:sz w:val="24"/>
                <w:szCs w:val="24"/>
              </w:rPr>
              <w:t>Kopsavilkums</w:t>
            </w:r>
            <w:r w:rsidR="000734D6" w:rsidRPr="000734D6">
              <w:rPr>
                <w:i w:val="0"/>
                <w:webHidden/>
                <w:sz w:val="24"/>
                <w:szCs w:val="24"/>
              </w:rPr>
              <w:tab/>
            </w:r>
            <w:r w:rsidR="000734D6" w:rsidRPr="000734D6">
              <w:rPr>
                <w:i w:val="0"/>
                <w:webHidden/>
                <w:sz w:val="24"/>
                <w:szCs w:val="24"/>
              </w:rPr>
              <w:fldChar w:fldCharType="begin"/>
            </w:r>
            <w:r w:rsidR="000734D6" w:rsidRPr="000734D6">
              <w:rPr>
                <w:i w:val="0"/>
                <w:webHidden/>
                <w:sz w:val="24"/>
                <w:szCs w:val="24"/>
              </w:rPr>
              <w:instrText xml:space="preserve"> PAGEREF _Toc131406540 \h </w:instrText>
            </w:r>
            <w:r w:rsidR="000734D6" w:rsidRPr="000734D6">
              <w:rPr>
                <w:i w:val="0"/>
                <w:webHidden/>
                <w:sz w:val="24"/>
                <w:szCs w:val="24"/>
              </w:rPr>
            </w:r>
            <w:r w:rsidR="000734D6" w:rsidRPr="000734D6">
              <w:rPr>
                <w:i w:val="0"/>
                <w:webHidden/>
                <w:sz w:val="24"/>
                <w:szCs w:val="24"/>
              </w:rPr>
              <w:fldChar w:fldCharType="separate"/>
            </w:r>
            <w:r w:rsidR="002365D4">
              <w:rPr>
                <w:i w:val="0"/>
                <w:webHidden/>
                <w:sz w:val="24"/>
                <w:szCs w:val="24"/>
              </w:rPr>
              <w:t>5</w:t>
            </w:r>
            <w:r w:rsidR="000734D6" w:rsidRPr="000734D6">
              <w:rPr>
                <w:i w:val="0"/>
                <w:webHidden/>
                <w:sz w:val="24"/>
                <w:szCs w:val="24"/>
              </w:rPr>
              <w:fldChar w:fldCharType="end"/>
            </w:r>
          </w:hyperlink>
        </w:p>
        <w:p w14:paraId="346A1FDB" w14:textId="68403FF8" w:rsidR="000734D6" w:rsidRPr="000734D6" w:rsidRDefault="005E2545">
          <w:pPr>
            <w:pStyle w:val="TOC2"/>
            <w:rPr>
              <w:rFonts w:asciiTheme="minorHAnsi" w:eastAsiaTheme="minorEastAsia" w:hAnsiTheme="minorHAnsi" w:cstheme="minorBidi"/>
              <w:i w:val="0"/>
              <w:sz w:val="24"/>
              <w:szCs w:val="24"/>
              <w:lang w:eastAsia="lv-LV"/>
            </w:rPr>
          </w:pPr>
          <w:hyperlink w:anchor="_Toc131406541" w:history="1">
            <w:r w:rsidR="000734D6" w:rsidRPr="000734D6">
              <w:rPr>
                <w:rStyle w:val="Hyperlink"/>
                <w:i w:val="0"/>
                <w:sz w:val="24"/>
                <w:szCs w:val="24"/>
              </w:rPr>
              <w:t>2.</w:t>
            </w:r>
            <w:r w:rsidR="000734D6" w:rsidRPr="000734D6">
              <w:rPr>
                <w:rFonts w:asciiTheme="minorHAnsi" w:eastAsiaTheme="minorEastAsia" w:hAnsiTheme="minorHAnsi" w:cstheme="minorBidi"/>
                <w:i w:val="0"/>
                <w:sz w:val="24"/>
                <w:szCs w:val="24"/>
                <w:lang w:eastAsia="lv-LV"/>
              </w:rPr>
              <w:tab/>
            </w:r>
            <w:r w:rsidR="000734D6" w:rsidRPr="000734D6">
              <w:rPr>
                <w:rStyle w:val="Hyperlink"/>
                <w:i w:val="0"/>
                <w:sz w:val="24"/>
                <w:szCs w:val="24"/>
              </w:rPr>
              <w:t>ES fondu 2014.–2020. gada plānošanas perioda īstenošana</w:t>
            </w:r>
            <w:r w:rsidR="000734D6" w:rsidRPr="000734D6">
              <w:rPr>
                <w:i w:val="0"/>
                <w:webHidden/>
                <w:sz w:val="24"/>
                <w:szCs w:val="24"/>
              </w:rPr>
              <w:tab/>
            </w:r>
            <w:r w:rsidR="000734D6" w:rsidRPr="000734D6">
              <w:rPr>
                <w:i w:val="0"/>
                <w:webHidden/>
                <w:sz w:val="24"/>
                <w:szCs w:val="24"/>
              </w:rPr>
              <w:fldChar w:fldCharType="begin"/>
            </w:r>
            <w:r w:rsidR="000734D6" w:rsidRPr="000734D6">
              <w:rPr>
                <w:i w:val="0"/>
                <w:webHidden/>
                <w:sz w:val="24"/>
                <w:szCs w:val="24"/>
              </w:rPr>
              <w:instrText xml:space="preserve"> PAGEREF _Toc131406541 \h </w:instrText>
            </w:r>
            <w:r w:rsidR="000734D6" w:rsidRPr="000734D6">
              <w:rPr>
                <w:i w:val="0"/>
                <w:webHidden/>
                <w:sz w:val="24"/>
                <w:szCs w:val="24"/>
              </w:rPr>
            </w:r>
            <w:r w:rsidR="000734D6" w:rsidRPr="000734D6">
              <w:rPr>
                <w:i w:val="0"/>
                <w:webHidden/>
                <w:sz w:val="24"/>
                <w:szCs w:val="24"/>
              </w:rPr>
              <w:fldChar w:fldCharType="separate"/>
            </w:r>
            <w:r w:rsidR="002365D4">
              <w:rPr>
                <w:i w:val="0"/>
                <w:webHidden/>
                <w:sz w:val="24"/>
                <w:szCs w:val="24"/>
              </w:rPr>
              <w:t>9</w:t>
            </w:r>
            <w:r w:rsidR="000734D6" w:rsidRPr="000734D6">
              <w:rPr>
                <w:i w:val="0"/>
                <w:webHidden/>
                <w:sz w:val="24"/>
                <w:szCs w:val="24"/>
              </w:rPr>
              <w:fldChar w:fldCharType="end"/>
            </w:r>
          </w:hyperlink>
        </w:p>
        <w:p w14:paraId="6654EAF3" w14:textId="35B90E5B" w:rsidR="000734D6" w:rsidRPr="000734D6" w:rsidRDefault="005E2545">
          <w:pPr>
            <w:pStyle w:val="TOC3"/>
            <w:rPr>
              <w:rFonts w:asciiTheme="minorHAnsi" w:eastAsiaTheme="minorEastAsia" w:hAnsiTheme="minorHAnsi"/>
              <w:bCs/>
              <w:noProof/>
              <w:sz w:val="24"/>
              <w:lang w:eastAsia="lv-LV"/>
            </w:rPr>
          </w:pPr>
          <w:hyperlink w:anchor="_Toc131406542" w:history="1">
            <w:r w:rsidR="000734D6" w:rsidRPr="000734D6">
              <w:rPr>
                <w:rStyle w:val="Hyperlink"/>
                <w:rFonts w:cs="Times New Roman"/>
                <w:bCs/>
                <w:noProof/>
                <w:sz w:val="24"/>
              </w:rPr>
              <w:t>2.1. Investīciju progress, prognožu izpilde</w:t>
            </w:r>
            <w:r w:rsidR="000734D6" w:rsidRPr="000734D6">
              <w:rPr>
                <w:bCs/>
                <w:noProof/>
                <w:webHidden/>
                <w:sz w:val="24"/>
              </w:rPr>
              <w:tab/>
            </w:r>
            <w:r w:rsidR="000734D6" w:rsidRPr="000734D6">
              <w:rPr>
                <w:bCs/>
                <w:noProof/>
                <w:webHidden/>
                <w:sz w:val="24"/>
              </w:rPr>
              <w:fldChar w:fldCharType="begin"/>
            </w:r>
            <w:r w:rsidR="000734D6" w:rsidRPr="000734D6">
              <w:rPr>
                <w:bCs/>
                <w:noProof/>
                <w:webHidden/>
                <w:sz w:val="24"/>
              </w:rPr>
              <w:instrText xml:space="preserve"> PAGEREF _Toc131406542 \h </w:instrText>
            </w:r>
            <w:r w:rsidR="000734D6" w:rsidRPr="000734D6">
              <w:rPr>
                <w:bCs/>
                <w:noProof/>
                <w:webHidden/>
                <w:sz w:val="24"/>
              </w:rPr>
            </w:r>
            <w:r w:rsidR="000734D6" w:rsidRPr="000734D6">
              <w:rPr>
                <w:bCs/>
                <w:noProof/>
                <w:webHidden/>
                <w:sz w:val="24"/>
              </w:rPr>
              <w:fldChar w:fldCharType="separate"/>
            </w:r>
            <w:r w:rsidR="002365D4">
              <w:rPr>
                <w:bCs/>
                <w:noProof/>
                <w:webHidden/>
                <w:sz w:val="24"/>
              </w:rPr>
              <w:t>9</w:t>
            </w:r>
            <w:r w:rsidR="000734D6" w:rsidRPr="000734D6">
              <w:rPr>
                <w:bCs/>
                <w:noProof/>
                <w:webHidden/>
                <w:sz w:val="24"/>
              </w:rPr>
              <w:fldChar w:fldCharType="end"/>
            </w:r>
          </w:hyperlink>
        </w:p>
        <w:p w14:paraId="62C656AC" w14:textId="1FB62BCD" w:rsidR="000734D6" w:rsidRPr="000734D6" w:rsidRDefault="005E2545">
          <w:pPr>
            <w:pStyle w:val="TOC3"/>
            <w:rPr>
              <w:rFonts w:asciiTheme="minorHAnsi" w:eastAsiaTheme="minorEastAsia" w:hAnsiTheme="minorHAnsi"/>
              <w:bCs/>
              <w:noProof/>
              <w:sz w:val="24"/>
              <w:lang w:eastAsia="lv-LV"/>
            </w:rPr>
          </w:pPr>
          <w:hyperlink w:anchor="_Toc131406543" w:history="1">
            <w:r w:rsidR="000734D6" w:rsidRPr="000734D6">
              <w:rPr>
                <w:rStyle w:val="Hyperlink"/>
                <w:rFonts w:cs="Times New Roman"/>
                <w:bCs/>
                <w:noProof/>
                <w:sz w:val="24"/>
              </w:rPr>
              <w:t>2.2. Gatavošanās perioda noslēgumam</w:t>
            </w:r>
            <w:r w:rsidR="000734D6" w:rsidRPr="000734D6">
              <w:rPr>
                <w:bCs/>
                <w:noProof/>
                <w:webHidden/>
                <w:sz w:val="24"/>
              </w:rPr>
              <w:tab/>
            </w:r>
            <w:r w:rsidR="000734D6" w:rsidRPr="000734D6">
              <w:rPr>
                <w:bCs/>
                <w:noProof/>
                <w:webHidden/>
                <w:sz w:val="24"/>
              </w:rPr>
              <w:fldChar w:fldCharType="begin"/>
            </w:r>
            <w:r w:rsidR="000734D6" w:rsidRPr="000734D6">
              <w:rPr>
                <w:bCs/>
                <w:noProof/>
                <w:webHidden/>
                <w:sz w:val="24"/>
              </w:rPr>
              <w:instrText xml:space="preserve"> PAGEREF _Toc131406543 \h </w:instrText>
            </w:r>
            <w:r w:rsidR="000734D6" w:rsidRPr="000734D6">
              <w:rPr>
                <w:bCs/>
                <w:noProof/>
                <w:webHidden/>
                <w:sz w:val="24"/>
              </w:rPr>
            </w:r>
            <w:r w:rsidR="000734D6" w:rsidRPr="000734D6">
              <w:rPr>
                <w:bCs/>
                <w:noProof/>
                <w:webHidden/>
                <w:sz w:val="24"/>
              </w:rPr>
              <w:fldChar w:fldCharType="separate"/>
            </w:r>
            <w:r w:rsidR="002365D4">
              <w:rPr>
                <w:bCs/>
                <w:noProof/>
                <w:webHidden/>
                <w:sz w:val="24"/>
              </w:rPr>
              <w:t>16</w:t>
            </w:r>
            <w:r w:rsidR="000734D6" w:rsidRPr="000734D6">
              <w:rPr>
                <w:bCs/>
                <w:noProof/>
                <w:webHidden/>
                <w:sz w:val="24"/>
              </w:rPr>
              <w:fldChar w:fldCharType="end"/>
            </w:r>
          </w:hyperlink>
        </w:p>
        <w:p w14:paraId="6DF801FD" w14:textId="66EA4391" w:rsidR="000734D6" w:rsidRPr="000734D6" w:rsidRDefault="005E2545">
          <w:pPr>
            <w:pStyle w:val="TOC3"/>
            <w:rPr>
              <w:rFonts w:asciiTheme="minorHAnsi" w:eastAsiaTheme="minorEastAsia" w:hAnsiTheme="minorHAnsi"/>
              <w:bCs/>
              <w:noProof/>
              <w:sz w:val="24"/>
              <w:lang w:eastAsia="lv-LV"/>
            </w:rPr>
          </w:pPr>
          <w:hyperlink w:anchor="_Toc131406544" w:history="1">
            <w:r w:rsidR="000734D6" w:rsidRPr="000734D6">
              <w:rPr>
                <w:rStyle w:val="Hyperlink"/>
                <w:rFonts w:cs="Times New Roman"/>
                <w:bCs/>
                <w:noProof/>
                <w:sz w:val="24"/>
              </w:rPr>
              <w:t>2.3. Vadības un kontroles sistēmas darbība</w:t>
            </w:r>
            <w:r w:rsidR="000734D6" w:rsidRPr="000734D6">
              <w:rPr>
                <w:bCs/>
                <w:noProof/>
                <w:webHidden/>
                <w:sz w:val="24"/>
              </w:rPr>
              <w:tab/>
            </w:r>
            <w:r w:rsidR="000734D6" w:rsidRPr="000734D6">
              <w:rPr>
                <w:bCs/>
                <w:noProof/>
                <w:webHidden/>
                <w:sz w:val="24"/>
              </w:rPr>
              <w:fldChar w:fldCharType="begin"/>
            </w:r>
            <w:r w:rsidR="000734D6" w:rsidRPr="000734D6">
              <w:rPr>
                <w:bCs/>
                <w:noProof/>
                <w:webHidden/>
                <w:sz w:val="24"/>
              </w:rPr>
              <w:instrText xml:space="preserve"> PAGEREF _Toc131406544 \h </w:instrText>
            </w:r>
            <w:r w:rsidR="000734D6" w:rsidRPr="000734D6">
              <w:rPr>
                <w:bCs/>
                <w:noProof/>
                <w:webHidden/>
                <w:sz w:val="24"/>
              </w:rPr>
            </w:r>
            <w:r w:rsidR="000734D6" w:rsidRPr="000734D6">
              <w:rPr>
                <w:bCs/>
                <w:noProof/>
                <w:webHidden/>
                <w:sz w:val="24"/>
              </w:rPr>
              <w:fldChar w:fldCharType="separate"/>
            </w:r>
            <w:r w:rsidR="002365D4">
              <w:rPr>
                <w:bCs/>
                <w:noProof/>
                <w:webHidden/>
                <w:sz w:val="24"/>
              </w:rPr>
              <w:t>19</w:t>
            </w:r>
            <w:r w:rsidR="000734D6" w:rsidRPr="000734D6">
              <w:rPr>
                <w:bCs/>
                <w:noProof/>
                <w:webHidden/>
                <w:sz w:val="24"/>
              </w:rPr>
              <w:fldChar w:fldCharType="end"/>
            </w:r>
          </w:hyperlink>
        </w:p>
        <w:p w14:paraId="5E712A43" w14:textId="577B33B6" w:rsidR="000734D6" w:rsidRPr="000734D6" w:rsidRDefault="005E2545">
          <w:pPr>
            <w:pStyle w:val="TOC2"/>
            <w:rPr>
              <w:rFonts w:asciiTheme="minorHAnsi" w:eastAsiaTheme="minorEastAsia" w:hAnsiTheme="minorHAnsi" w:cstheme="minorBidi"/>
              <w:i w:val="0"/>
              <w:sz w:val="24"/>
              <w:szCs w:val="24"/>
              <w:lang w:eastAsia="lv-LV"/>
            </w:rPr>
          </w:pPr>
          <w:hyperlink w:anchor="_Toc131406545" w:history="1">
            <w:r w:rsidR="000734D6" w:rsidRPr="000734D6">
              <w:rPr>
                <w:rStyle w:val="Hyperlink"/>
                <w:rFonts w:eastAsiaTheme="minorHAnsi"/>
                <w:i w:val="0"/>
                <w:sz w:val="24"/>
                <w:szCs w:val="24"/>
              </w:rPr>
              <w:t>3.</w:t>
            </w:r>
            <w:r w:rsidR="000734D6" w:rsidRPr="000734D6">
              <w:rPr>
                <w:rFonts w:asciiTheme="minorHAnsi" w:eastAsiaTheme="minorEastAsia" w:hAnsiTheme="minorHAnsi" w:cstheme="minorBidi"/>
                <w:i w:val="0"/>
                <w:sz w:val="24"/>
                <w:szCs w:val="24"/>
                <w:lang w:eastAsia="lv-LV"/>
              </w:rPr>
              <w:tab/>
            </w:r>
            <w:r w:rsidR="000734D6" w:rsidRPr="000734D6">
              <w:rPr>
                <w:rStyle w:val="Hyperlink"/>
                <w:rFonts w:eastAsiaTheme="minorHAnsi"/>
                <w:i w:val="0"/>
                <w:sz w:val="24"/>
                <w:szCs w:val="24"/>
                <w:shd w:val="clear" w:color="auto" w:fill="FFFFFF"/>
              </w:rPr>
              <w:t>ES fondu 2021.–2027. gada plānošanas periods</w:t>
            </w:r>
            <w:r w:rsidR="000734D6" w:rsidRPr="000734D6">
              <w:rPr>
                <w:i w:val="0"/>
                <w:webHidden/>
                <w:sz w:val="24"/>
                <w:szCs w:val="24"/>
              </w:rPr>
              <w:tab/>
            </w:r>
            <w:r w:rsidR="000734D6" w:rsidRPr="000734D6">
              <w:rPr>
                <w:i w:val="0"/>
                <w:webHidden/>
                <w:sz w:val="24"/>
                <w:szCs w:val="24"/>
              </w:rPr>
              <w:fldChar w:fldCharType="begin"/>
            </w:r>
            <w:r w:rsidR="000734D6" w:rsidRPr="000734D6">
              <w:rPr>
                <w:i w:val="0"/>
                <w:webHidden/>
                <w:sz w:val="24"/>
                <w:szCs w:val="24"/>
              </w:rPr>
              <w:instrText xml:space="preserve"> PAGEREF _Toc131406545 \h </w:instrText>
            </w:r>
            <w:r w:rsidR="000734D6" w:rsidRPr="000734D6">
              <w:rPr>
                <w:i w:val="0"/>
                <w:webHidden/>
                <w:sz w:val="24"/>
                <w:szCs w:val="24"/>
              </w:rPr>
            </w:r>
            <w:r w:rsidR="000734D6" w:rsidRPr="000734D6">
              <w:rPr>
                <w:i w:val="0"/>
                <w:webHidden/>
                <w:sz w:val="24"/>
                <w:szCs w:val="24"/>
              </w:rPr>
              <w:fldChar w:fldCharType="separate"/>
            </w:r>
            <w:r w:rsidR="002365D4">
              <w:rPr>
                <w:i w:val="0"/>
                <w:webHidden/>
                <w:sz w:val="24"/>
                <w:szCs w:val="24"/>
              </w:rPr>
              <w:t>22</w:t>
            </w:r>
            <w:r w:rsidR="000734D6" w:rsidRPr="000734D6">
              <w:rPr>
                <w:i w:val="0"/>
                <w:webHidden/>
                <w:sz w:val="24"/>
                <w:szCs w:val="24"/>
              </w:rPr>
              <w:fldChar w:fldCharType="end"/>
            </w:r>
          </w:hyperlink>
        </w:p>
        <w:p w14:paraId="366F4726" w14:textId="1E36DCE3" w:rsidR="000734D6" w:rsidRPr="000734D6" w:rsidRDefault="005E2545">
          <w:pPr>
            <w:pStyle w:val="TOC2"/>
            <w:rPr>
              <w:rFonts w:asciiTheme="minorHAnsi" w:eastAsiaTheme="minorEastAsia" w:hAnsiTheme="minorHAnsi" w:cstheme="minorBidi"/>
              <w:i w:val="0"/>
              <w:sz w:val="24"/>
              <w:szCs w:val="24"/>
              <w:lang w:eastAsia="lv-LV"/>
            </w:rPr>
          </w:pPr>
          <w:hyperlink w:anchor="_Toc131406546" w:history="1">
            <w:r w:rsidR="000734D6" w:rsidRPr="000734D6">
              <w:rPr>
                <w:rStyle w:val="Hyperlink"/>
                <w:i w:val="0"/>
                <w:sz w:val="24"/>
                <w:szCs w:val="24"/>
              </w:rPr>
              <w:t>4.</w:t>
            </w:r>
            <w:r w:rsidR="000734D6" w:rsidRPr="000734D6">
              <w:rPr>
                <w:rFonts w:asciiTheme="minorHAnsi" w:eastAsiaTheme="minorEastAsia" w:hAnsiTheme="minorHAnsi" w:cstheme="minorBidi"/>
                <w:i w:val="0"/>
                <w:sz w:val="24"/>
                <w:szCs w:val="24"/>
                <w:lang w:eastAsia="lv-LV"/>
              </w:rPr>
              <w:tab/>
            </w:r>
            <w:r w:rsidR="000734D6" w:rsidRPr="000734D6">
              <w:rPr>
                <w:rStyle w:val="Hyperlink"/>
                <w:i w:val="0"/>
                <w:sz w:val="24"/>
                <w:szCs w:val="24"/>
              </w:rPr>
              <w:t>Atveseļošanas fonda plāna ieviešana</w:t>
            </w:r>
            <w:r w:rsidR="000734D6" w:rsidRPr="000734D6">
              <w:rPr>
                <w:i w:val="0"/>
                <w:webHidden/>
                <w:sz w:val="24"/>
                <w:szCs w:val="24"/>
              </w:rPr>
              <w:tab/>
            </w:r>
            <w:r w:rsidR="000734D6" w:rsidRPr="000734D6">
              <w:rPr>
                <w:i w:val="0"/>
                <w:webHidden/>
                <w:sz w:val="24"/>
                <w:szCs w:val="24"/>
              </w:rPr>
              <w:fldChar w:fldCharType="begin"/>
            </w:r>
            <w:r w:rsidR="000734D6" w:rsidRPr="000734D6">
              <w:rPr>
                <w:i w:val="0"/>
                <w:webHidden/>
                <w:sz w:val="24"/>
                <w:szCs w:val="24"/>
              </w:rPr>
              <w:instrText xml:space="preserve"> PAGEREF _Toc131406546 \h </w:instrText>
            </w:r>
            <w:r w:rsidR="000734D6" w:rsidRPr="000734D6">
              <w:rPr>
                <w:i w:val="0"/>
                <w:webHidden/>
                <w:sz w:val="24"/>
                <w:szCs w:val="24"/>
              </w:rPr>
            </w:r>
            <w:r w:rsidR="000734D6" w:rsidRPr="000734D6">
              <w:rPr>
                <w:i w:val="0"/>
                <w:webHidden/>
                <w:sz w:val="24"/>
                <w:szCs w:val="24"/>
              </w:rPr>
              <w:fldChar w:fldCharType="separate"/>
            </w:r>
            <w:r w:rsidR="002365D4">
              <w:rPr>
                <w:i w:val="0"/>
                <w:webHidden/>
                <w:sz w:val="24"/>
                <w:szCs w:val="24"/>
              </w:rPr>
              <w:t>26</w:t>
            </w:r>
            <w:r w:rsidR="000734D6" w:rsidRPr="000734D6">
              <w:rPr>
                <w:i w:val="0"/>
                <w:webHidden/>
                <w:sz w:val="24"/>
                <w:szCs w:val="24"/>
              </w:rPr>
              <w:fldChar w:fldCharType="end"/>
            </w:r>
          </w:hyperlink>
        </w:p>
        <w:p w14:paraId="66094B7A" w14:textId="48A6DCA7" w:rsidR="000734D6" w:rsidRPr="000734D6" w:rsidRDefault="005E2545">
          <w:pPr>
            <w:pStyle w:val="TOC2"/>
            <w:rPr>
              <w:rFonts w:asciiTheme="minorHAnsi" w:eastAsiaTheme="minorEastAsia" w:hAnsiTheme="minorHAnsi" w:cstheme="minorBidi"/>
              <w:i w:val="0"/>
              <w:sz w:val="24"/>
              <w:szCs w:val="24"/>
              <w:lang w:eastAsia="lv-LV"/>
            </w:rPr>
          </w:pPr>
          <w:hyperlink w:anchor="_Toc131406547" w:history="1">
            <w:r w:rsidR="000734D6" w:rsidRPr="000734D6">
              <w:rPr>
                <w:rStyle w:val="Hyperlink"/>
                <w:i w:val="0"/>
                <w:sz w:val="24"/>
                <w:szCs w:val="24"/>
              </w:rPr>
              <w:t>5.</w:t>
            </w:r>
            <w:r w:rsidR="000734D6" w:rsidRPr="000734D6">
              <w:rPr>
                <w:rFonts w:asciiTheme="minorHAnsi" w:eastAsiaTheme="minorEastAsia" w:hAnsiTheme="minorHAnsi" w:cstheme="minorBidi"/>
                <w:i w:val="0"/>
                <w:sz w:val="24"/>
                <w:szCs w:val="24"/>
                <w:lang w:eastAsia="lv-LV"/>
              </w:rPr>
              <w:tab/>
            </w:r>
            <w:r w:rsidR="000734D6" w:rsidRPr="000734D6">
              <w:rPr>
                <w:rStyle w:val="Hyperlink"/>
                <w:i w:val="0"/>
                <w:sz w:val="24"/>
                <w:szCs w:val="24"/>
              </w:rPr>
              <w:t>Valsts budžeta izdevumi ES fondu un Atveseļošanas fonda ietvaros</w:t>
            </w:r>
            <w:r w:rsidR="000734D6" w:rsidRPr="000734D6">
              <w:rPr>
                <w:i w:val="0"/>
                <w:webHidden/>
                <w:sz w:val="24"/>
                <w:szCs w:val="24"/>
              </w:rPr>
              <w:tab/>
            </w:r>
            <w:r w:rsidR="000734D6" w:rsidRPr="000734D6">
              <w:rPr>
                <w:i w:val="0"/>
                <w:webHidden/>
                <w:sz w:val="24"/>
                <w:szCs w:val="24"/>
              </w:rPr>
              <w:fldChar w:fldCharType="begin"/>
            </w:r>
            <w:r w:rsidR="000734D6" w:rsidRPr="000734D6">
              <w:rPr>
                <w:i w:val="0"/>
                <w:webHidden/>
                <w:sz w:val="24"/>
                <w:szCs w:val="24"/>
              </w:rPr>
              <w:instrText xml:space="preserve"> PAGEREF _Toc131406547 \h </w:instrText>
            </w:r>
            <w:r w:rsidR="000734D6" w:rsidRPr="000734D6">
              <w:rPr>
                <w:i w:val="0"/>
                <w:webHidden/>
                <w:sz w:val="24"/>
                <w:szCs w:val="24"/>
              </w:rPr>
            </w:r>
            <w:r w:rsidR="000734D6" w:rsidRPr="000734D6">
              <w:rPr>
                <w:i w:val="0"/>
                <w:webHidden/>
                <w:sz w:val="24"/>
                <w:szCs w:val="24"/>
              </w:rPr>
              <w:fldChar w:fldCharType="separate"/>
            </w:r>
            <w:r w:rsidR="002365D4">
              <w:rPr>
                <w:i w:val="0"/>
                <w:webHidden/>
                <w:sz w:val="24"/>
                <w:szCs w:val="24"/>
              </w:rPr>
              <w:t>32</w:t>
            </w:r>
            <w:r w:rsidR="000734D6" w:rsidRPr="000734D6">
              <w:rPr>
                <w:i w:val="0"/>
                <w:webHidden/>
                <w:sz w:val="24"/>
                <w:szCs w:val="24"/>
              </w:rPr>
              <w:fldChar w:fldCharType="end"/>
            </w:r>
          </w:hyperlink>
        </w:p>
        <w:p w14:paraId="0DA17CE3" w14:textId="76CAE64F" w:rsidR="000734D6" w:rsidRPr="000734D6" w:rsidRDefault="005E2545">
          <w:pPr>
            <w:pStyle w:val="TOC2"/>
            <w:rPr>
              <w:rFonts w:asciiTheme="minorHAnsi" w:eastAsiaTheme="minorEastAsia" w:hAnsiTheme="minorHAnsi" w:cstheme="minorBidi"/>
              <w:i w:val="0"/>
              <w:sz w:val="24"/>
              <w:szCs w:val="24"/>
              <w:lang w:eastAsia="lv-LV"/>
            </w:rPr>
          </w:pPr>
          <w:hyperlink w:anchor="_Toc131406548" w:history="1">
            <w:r w:rsidR="000734D6" w:rsidRPr="000734D6">
              <w:rPr>
                <w:rStyle w:val="Hyperlink"/>
                <w:i w:val="0"/>
                <w:sz w:val="24"/>
                <w:szCs w:val="24"/>
              </w:rPr>
              <w:t>6.</w:t>
            </w:r>
            <w:r w:rsidR="000734D6" w:rsidRPr="000734D6">
              <w:rPr>
                <w:rFonts w:asciiTheme="minorHAnsi" w:eastAsiaTheme="minorEastAsia" w:hAnsiTheme="minorHAnsi" w:cstheme="minorBidi"/>
                <w:i w:val="0"/>
                <w:sz w:val="24"/>
                <w:szCs w:val="24"/>
                <w:lang w:eastAsia="lv-LV"/>
              </w:rPr>
              <w:tab/>
            </w:r>
            <w:r w:rsidR="000734D6" w:rsidRPr="000734D6">
              <w:rPr>
                <w:rStyle w:val="Hyperlink"/>
                <w:rFonts w:eastAsiaTheme="majorEastAsia"/>
                <w:i w:val="0"/>
                <w:sz w:val="24"/>
                <w:szCs w:val="24"/>
              </w:rPr>
              <w:t>EEZ/Norvēģijas grantu investīciju progress</w:t>
            </w:r>
            <w:r w:rsidR="000734D6" w:rsidRPr="000734D6">
              <w:rPr>
                <w:i w:val="0"/>
                <w:webHidden/>
                <w:sz w:val="24"/>
                <w:szCs w:val="24"/>
              </w:rPr>
              <w:tab/>
            </w:r>
            <w:r w:rsidR="000734D6" w:rsidRPr="000734D6">
              <w:rPr>
                <w:i w:val="0"/>
                <w:webHidden/>
                <w:sz w:val="24"/>
                <w:szCs w:val="24"/>
              </w:rPr>
              <w:fldChar w:fldCharType="begin"/>
            </w:r>
            <w:r w:rsidR="000734D6" w:rsidRPr="000734D6">
              <w:rPr>
                <w:i w:val="0"/>
                <w:webHidden/>
                <w:sz w:val="24"/>
                <w:szCs w:val="24"/>
              </w:rPr>
              <w:instrText xml:space="preserve"> PAGEREF _Toc131406548 \h </w:instrText>
            </w:r>
            <w:r w:rsidR="000734D6" w:rsidRPr="000734D6">
              <w:rPr>
                <w:i w:val="0"/>
                <w:webHidden/>
                <w:sz w:val="24"/>
                <w:szCs w:val="24"/>
              </w:rPr>
            </w:r>
            <w:r w:rsidR="000734D6" w:rsidRPr="000734D6">
              <w:rPr>
                <w:i w:val="0"/>
                <w:webHidden/>
                <w:sz w:val="24"/>
                <w:szCs w:val="24"/>
              </w:rPr>
              <w:fldChar w:fldCharType="separate"/>
            </w:r>
            <w:r w:rsidR="002365D4">
              <w:rPr>
                <w:i w:val="0"/>
                <w:webHidden/>
                <w:sz w:val="24"/>
                <w:szCs w:val="24"/>
              </w:rPr>
              <w:t>37</w:t>
            </w:r>
            <w:r w:rsidR="000734D6" w:rsidRPr="000734D6">
              <w:rPr>
                <w:i w:val="0"/>
                <w:webHidden/>
                <w:sz w:val="24"/>
                <w:szCs w:val="24"/>
              </w:rPr>
              <w:fldChar w:fldCharType="end"/>
            </w:r>
          </w:hyperlink>
        </w:p>
        <w:p w14:paraId="0740C3B8" w14:textId="4D2A0E45" w:rsidR="000734D6" w:rsidRPr="000734D6" w:rsidRDefault="005E2545">
          <w:pPr>
            <w:pStyle w:val="TOC2"/>
            <w:rPr>
              <w:rFonts w:asciiTheme="minorHAnsi" w:eastAsiaTheme="minorEastAsia" w:hAnsiTheme="minorHAnsi" w:cstheme="minorBidi"/>
              <w:i w:val="0"/>
              <w:sz w:val="24"/>
              <w:szCs w:val="24"/>
              <w:lang w:eastAsia="lv-LV"/>
            </w:rPr>
          </w:pPr>
          <w:hyperlink w:anchor="_Toc131406549" w:history="1">
            <w:r w:rsidR="000734D6" w:rsidRPr="000734D6">
              <w:rPr>
                <w:rStyle w:val="Hyperlink"/>
                <w:rFonts w:eastAsia="Calibri"/>
                <w:i w:val="0"/>
                <w:sz w:val="24"/>
                <w:szCs w:val="24"/>
                <w:lang w:eastAsia="ar-SA"/>
              </w:rPr>
              <w:t>7.</w:t>
            </w:r>
            <w:r w:rsidR="000734D6" w:rsidRPr="000734D6">
              <w:rPr>
                <w:rFonts w:asciiTheme="minorHAnsi" w:eastAsiaTheme="minorEastAsia" w:hAnsiTheme="minorHAnsi" w:cstheme="minorBidi"/>
                <w:i w:val="0"/>
                <w:sz w:val="24"/>
                <w:szCs w:val="24"/>
                <w:lang w:eastAsia="lv-LV"/>
              </w:rPr>
              <w:tab/>
            </w:r>
            <w:r w:rsidR="000734D6" w:rsidRPr="000734D6">
              <w:rPr>
                <w:rStyle w:val="Hyperlink"/>
                <w:rFonts w:eastAsia="Calibri"/>
                <w:i w:val="0"/>
                <w:sz w:val="24"/>
                <w:szCs w:val="24"/>
                <w:lang w:eastAsia="ar-SA"/>
              </w:rPr>
              <w:t>Priekšlikumi</w:t>
            </w:r>
            <w:r w:rsidR="000734D6" w:rsidRPr="000734D6">
              <w:rPr>
                <w:i w:val="0"/>
                <w:webHidden/>
                <w:sz w:val="24"/>
                <w:szCs w:val="24"/>
              </w:rPr>
              <w:tab/>
            </w:r>
            <w:r w:rsidR="000734D6" w:rsidRPr="000734D6">
              <w:rPr>
                <w:i w:val="0"/>
                <w:webHidden/>
                <w:sz w:val="24"/>
                <w:szCs w:val="24"/>
              </w:rPr>
              <w:fldChar w:fldCharType="begin"/>
            </w:r>
            <w:r w:rsidR="000734D6" w:rsidRPr="000734D6">
              <w:rPr>
                <w:i w:val="0"/>
                <w:webHidden/>
                <w:sz w:val="24"/>
                <w:szCs w:val="24"/>
              </w:rPr>
              <w:instrText xml:space="preserve"> PAGEREF _Toc131406549 \h </w:instrText>
            </w:r>
            <w:r w:rsidR="000734D6" w:rsidRPr="000734D6">
              <w:rPr>
                <w:i w:val="0"/>
                <w:webHidden/>
                <w:sz w:val="24"/>
                <w:szCs w:val="24"/>
              </w:rPr>
            </w:r>
            <w:r w:rsidR="000734D6" w:rsidRPr="000734D6">
              <w:rPr>
                <w:i w:val="0"/>
                <w:webHidden/>
                <w:sz w:val="24"/>
                <w:szCs w:val="24"/>
              </w:rPr>
              <w:fldChar w:fldCharType="separate"/>
            </w:r>
            <w:r w:rsidR="002365D4">
              <w:rPr>
                <w:i w:val="0"/>
                <w:webHidden/>
                <w:sz w:val="24"/>
                <w:szCs w:val="24"/>
              </w:rPr>
              <w:t>42</w:t>
            </w:r>
            <w:r w:rsidR="000734D6" w:rsidRPr="000734D6">
              <w:rPr>
                <w:i w:val="0"/>
                <w:webHidden/>
                <w:sz w:val="24"/>
                <w:szCs w:val="24"/>
              </w:rPr>
              <w:fldChar w:fldCharType="end"/>
            </w:r>
          </w:hyperlink>
        </w:p>
        <w:p w14:paraId="1A03FB21" w14:textId="5AA1269C" w:rsidR="001F107A" w:rsidRPr="00A6751C" w:rsidRDefault="008F75BA" w:rsidP="00F71C04">
          <w:pPr>
            <w:pStyle w:val="TOC2"/>
          </w:pPr>
          <w:r w:rsidRPr="000734D6">
            <w:rPr>
              <w:i w:val="0"/>
              <w:color w:val="2B579A"/>
              <w:sz w:val="24"/>
              <w:szCs w:val="24"/>
              <w:shd w:val="clear" w:color="auto" w:fill="E6E6E6"/>
            </w:rPr>
            <w:fldChar w:fldCharType="end"/>
          </w:r>
        </w:p>
      </w:sdtContent>
    </w:sdt>
    <w:p w14:paraId="141C6459" w14:textId="3CAD7A4C" w:rsidR="00F43CC3" w:rsidRPr="007A74CE" w:rsidRDefault="00F43CC3" w:rsidP="007442F6">
      <w:pPr>
        <w:tabs>
          <w:tab w:val="left" w:pos="6098"/>
        </w:tabs>
        <w:rPr>
          <w:rFonts w:cs="Times New Roman"/>
          <w:bCs/>
          <w:color w:val="000000" w:themeColor="text1"/>
          <w:sz w:val="26"/>
          <w:szCs w:val="26"/>
        </w:rPr>
      </w:pPr>
      <w:r w:rsidRPr="007A74CE">
        <w:rPr>
          <w:rFonts w:cs="Times New Roman"/>
          <w:bCs/>
          <w:color w:val="000000" w:themeColor="text1"/>
          <w:sz w:val="26"/>
          <w:szCs w:val="26"/>
        </w:rPr>
        <w:t>PIELIKUM</w:t>
      </w:r>
      <w:r w:rsidR="00934E88" w:rsidRPr="007A74CE">
        <w:rPr>
          <w:rFonts w:cs="Times New Roman"/>
          <w:bCs/>
          <w:color w:val="000000" w:themeColor="text1"/>
          <w:sz w:val="26"/>
          <w:szCs w:val="26"/>
        </w:rPr>
        <w:t>I</w:t>
      </w:r>
      <w:r w:rsidRPr="007A74CE">
        <w:rPr>
          <w:rFonts w:cs="Times New Roman"/>
          <w:bCs/>
          <w:color w:val="000000" w:themeColor="text1"/>
          <w:sz w:val="26"/>
          <w:szCs w:val="26"/>
        </w:rPr>
        <w:t>:</w:t>
      </w:r>
    </w:p>
    <w:p w14:paraId="1357C7CB" w14:textId="77777777" w:rsidR="005A39D0" w:rsidRPr="007A74CE" w:rsidRDefault="005A39D0" w:rsidP="002067E6">
      <w:pPr>
        <w:pStyle w:val="ListParagraph"/>
        <w:numPr>
          <w:ilvl w:val="0"/>
          <w:numId w:val="4"/>
        </w:numPr>
        <w:spacing w:before="120" w:after="120"/>
        <w:ind w:hanging="720"/>
        <w:contextualSpacing w:val="0"/>
        <w:rPr>
          <w:rFonts w:cs="Times New Roman"/>
          <w:color w:val="000000" w:themeColor="text1"/>
          <w:sz w:val="25"/>
          <w:szCs w:val="25"/>
        </w:rPr>
      </w:pPr>
      <w:r w:rsidRPr="007A74CE">
        <w:rPr>
          <w:rFonts w:cs="Times New Roman"/>
          <w:color w:val="000000" w:themeColor="text1"/>
          <w:sz w:val="25"/>
          <w:szCs w:val="25"/>
        </w:rPr>
        <w:t>Priekšlikumi atbalsta samazinājuma nepiemērošanai ES fondu projektos.</w:t>
      </w:r>
    </w:p>
    <w:p w14:paraId="29987C0E" w14:textId="3F9DA64E" w:rsidR="005A39D0" w:rsidRPr="007A74CE" w:rsidRDefault="005A39D0" w:rsidP="002067E6">
      <w:pPr>
        <w:pStyle w:val="ListParagraph"/>
        <w:numPr>
          <w:ilvl w:val="0"/>
          <w:numId w:val="4"/>
        </w:numPr>
        <w:spacing w:before="120" w:after="120"/>
        <w:ind w:hanging="720"/>
        <w:contextualSpacing w:val="0"/>
        <w:rPr>
          <w:rFonts w:cs="Times New Roman"/>
          <w:color w:val="000000" w:themeColor="text1"/>
          <w:sz w:val="25"/>
          <w:szCs w:val="25"/>
        </w:rPr>
      </w:pPr>
      <w:r w:rsidRPr="007A74CE">
        <w:rPr>
          <w:rFonts w:cs="Times New Roman"/>
          <w:color w:val="000000" w:themeColor="text1"/>
          <w:sz w:val="25"/>
          <w:szCs w:val="25"/>
        </w:rPr>
        <w:t>Finansējuma saņēmēju priekšlikumi projektu ieviešanas termiņu pagarinājumiem ES fondu 2014.</w:t>
      </w:r>
      <w:r w:rsidRPr="007A74CE">
        <w:rPr>
          <w:color w:val="000000" w:themeColor="text1"/>
          <w:sz w:val="25"/>
          <w:szCs w:val="25"/>
        </w:rPr>
        <w:t>–</w:t>
      </w:r>
      <w:r w:rsidRPr="007A74CE">
        <w:rPr>
          <w:rFonts w:cs="Times New Roman"/>
          <w:color w:val="000000" w:themeColor="text1"/>
          <w:sz w:val="25"/>
          <w:szCs w:val="25"/>
        </w:rPr>
        <w:t>2020. gada plānošanas perioda darbības programmas ietvaros.</w:t>
      </w:r>
    </w:p>
    <w:p w14:paraId="7B820BF7" w14:textId="525F8899" w:rsidR="00CC54E7" w:rsidRPr="007A74CE" w:rsidRDefault="005A2137" w:rsidP="002067E6">
      <w:pPr>
        <w:pStyle w:val="ListParagraph"/>
        <w:numPr>
          <w:ilvl w:val="0"/>
          <w:numId w:val="4"/>
        </w:numPr>
        <w:spacing w:before="120" w:after="120"/>
        <w:ind w:hanging="720"/>
        <w:contextualSpacing w:val="0"/>
        <w:rPr>
          <w:rFonts w:eastAsia="Times New Roman"/>
          <w:color w:val="000000" w:themeColor="text1"/>
          <w:sz w:val="25"/>
          <w:szCs w:val="25"/>
        </w:rPr>
      </w:pPr>
      <w:r w:rsidRPr="007A74CE">
        <w:rPr>
          <w:rFonts w:eastAsia="Times New Roman"/>
          <w:color w:val="000000" w:themeColor="text1"/>
          <w:sz w:val="25"/>
          <w:szCs w:val="25"/>
        </w:rPr>
        <w:t xml:space="preserve">ES fondu </w:t>
      </w:r>
      <w:r w:rsidRPr="007A74CE">
        <w:rPr>
          <w:color w:val="000000" w:themeColor="text1"/>
          <w:sz w:val="25"/>
          <w:szCs w:val="25"/>
        </w:rPr>
        <w:t>2021.</w:t>
      </w:r>
      <w:r w:rsidR="00143359" w:rsidRPr="007A74CE">
        <w:rPr>
          <w:rFonts w:eastAsia="Times New Roman"/>
          <w:color w:val="000000" w:themeColor="text1"/>
          <w:sz w:val="25"/>
          <w:szCs w:val="25"/>
        </w:rPr>
        <w:t>–</w:t>
      </w:r>
      <w:r w:rsidRPr="007A74CE">
        <w:rPr>
          <w:color w:val="000000" w:themeColor="text1"/>
          <w:sz w:val="25"/>
          <w:szCs w:val="25"/>
        </w:rPr>
        <w:t>2027.</w:t>
      </w:r>
      <w:r w:rsidR="00143359" w:rsidRPr="007A74CE">
        <w:rPr>
          <w:color w:val="000000" w:themeColor="text1"/>
          <w:sz w:val="25"/>
          <w:szCs w:val="25"/>
        </w:rPr>
        <w:t> </w:t>
      </w:r>
      <w:r w:rsidRPr="007A74CE">
        <w:rPr>
          <w:color w:val="000000" w:themeColor="text1"/>
          <w:sz w:val="25"/>
          <w:szCs w:val="25"/>
        </w:rPr>
        <w:t xml:space="preserve">gada plānošanas perioda MK noteikumu par </w:t>
      </w:r>
      <w:r w:rsidR="00FB0266" w:rsidRPr="007A74CE">
        <w:rPr>
          <w:color w:val="000000" w:themeColor="text1"/>
          <w:sz w:val="25"/>
          <w:szCs w:val="25"/>
        </w:rPr>
        <w:t>specifisko atbalsta mē</w:t>
      </w:r>
      <w:r w:rsidR="007F4A5D" w:rsidRPr="007A74CE">
        <w:rPr>
          <w:color w:val="000000" w:themeColor="text1"/>
          <w:sz w:val="25"/>
          <w:szCs w:val="25"/>
        </w:rPr>
        <w:t>rķ</w:t>
      </w:r>
      <w:r w:rsidR="00FB0266" w:rsidRPr="007A74CE">
        <w:rPr>
          <w:color w:val="000000" w:themeColor="text1"/>
          <w:sz w:val="25"/>
          <w:szCs w:val="25"/>
        </w:rPr>
        <w:t>u</w:t>
      </w:r>
      <w:r w:rsidR="00242A11" w:rsidRPr="007A74CE">
        <w:rPr>
          <w:color w:val="000000" w:themeColor="text1"/>
          <w:sz w:val="25"/>
          <w:szCs w:val="25"/>
        </w:rPr>
        <w:t xml:space="preserve"> ieviešanu </w:t>
      </w:r>
      <w:r w:rsidRPr="007A74CE">
        <w:rPr>
          <w:color w:val="000000" w:themeColor="text1"/>
          <w:sz w:val="25"/>
          <w:szCs w:val="25"/>
        </w:rPr>
        <w:t>izstrād</w:t>
      </w:r>
      <w:r w:rsidR="00242A11" w:rsidRPr="007A74CE">
        <w:rPr>
          <w:color w:val="000000" w:themeColor="text1"/>
          <w:sz w:val="25"/>
          <w:szCs w:val="25"/>
        </w:rPr>
        <w:t>es</w:t>
      </w:r>
      <w:r w:rsidR="00F55B33" w:rsidRPr="007A74CE">
        <w:rPr>
          <w:color w:val="000000" w:themeColor="text1"/>
          <w:sz w:val="25"/>
          <w:szCs w:val="25"/>
        </w:rPr>
        <w:t xml:space="preserve"> </w:t>
      </w:r>
      <w:r w:rsidRPr="007A74CE">
        <w:rPr>
          <w:color w:val="000000" w:themeColor="text1"/>
          <w:sz w:val="25"/>
          <w:szCs w:val="25"/>
        </w:rPr>
        <w:t>laika grafik</w:t>
      </w:r>
      <w:r w:rsidR="00B924CE" w:rsidRPr="007A74CE">
        <w:rPr>
          <w:color w:val="000000" w:themeColor="text1"/>
          <w:sz w:val="25"/>
          <w:szCs w:val="25"/>
        </w:rPr>
        <w:t>s</w:t>
      </w:r>
      <w:r w:rsidR="00CC54E7" w:rsidRPr="007A74CE">
        <w:rPr>
          <w:color w:val="000000" w:themeColor="text1"/>
          <w:sz w:val="25"/>
          <w:szCs w:val="25"/>
        </w:rPr>
        <w:t>.</w:t>
      </w:r>
    </w:p>
    <w:p w14:paraId="219AF50B" w14:textId="1FDDE3BD" w:rsidR="00663AF5" w:rsidRPr="007A74CE" w:rsidRDefault="00934E88" w:rsidP="002067E6">
      <w:pPr>
        <w:pStyle w:val="ListParagraph"/>
        <w:numPr>
          <w:ilvl w:val="0"/>
          <w:numId w:val="4"/>
        </w:numPr>
        <w:spacing w:before="120" w:after="120"/>
        <w:ind w:hanging="720"/>
        <w:contextualSpacing w:val="0"/>
        <w:rPr>
          <w:rFonts w:eastAsia="Times New Roman"/>
          <w:color w:val="000000" w:themeColor="text1"/>
          <w:sz w:val="25"/>
          <w:szCs w:val="25"/>
        </w:rPr>
      </w:pPr>
      <w:r w:rsidRPr="007A74CE">
        <w:rPr>
          <w:rFonts w:eastAsia="Times New Roman"/>
          <w:color w:val="000000" w:themeColor="text1"/>
          <w:sz w:val="25"/>
          <w:szCs w:val="25"/>
        </w:rPr>
        <w:t>Atveseļošanas fonda a</w:t>
      </w:r>
      <w:r w:rsidR="00730D18" w:rsidRPr="007A74CE">
        <w:rPr>
          <w:rFonts w:eastAsia="Times New Roman"/>
          <w:color w:val="000000" w:themeColor="text1"/>
          <w:sz w:val="25"/>
          <w:szCs w:val="25"/>
        </w:rPr>
        <w:t xml:space="preserve">tskaites punkti un mērķi, kas ziņojami MK un EK pusgada ziņojumos līdz </w:t>
      </w:r>
      <w:r w:rsidR="0055072B" w:rsidRPr="007A74CE">
        <w:rPr>
          <w:rFonts w:eastAsia="Times New Roman"/>
          <w:color w:val="000000" w:themeColor="text1"/>
          <w:sz w:val="25"/>
          <w:szCs w:val="25"/>
        </w:rPr>
        <w:t>2023.</w:t>
      </w:r>
      <w:r w:rsidR="00ED6530" w:rsidRPr="007A74CE">
        <w:rPr>
          <w:rFonts w:eastAsia="Times New Roman"/>
          <w:color w:val="000000" w:themeColor="text1"/>
          <w:sz w:val="25"/>
          <w:szCs w:val="25"/>
        </w:rPr>
        <w:t> </w:t>
      </w:r>
      <w:r w:rsidR="0055072B" w:rsidRPr="007A74CE">
        <w:rPr>
          <w:rFonts w:eastAsia="Times New Roman"/>
          <w:color w:val="000000" w:themeColor="text1"/>
          <w:sz w:val="25"/>
          <w:szCs w:val="25"/>
        </w:rPr>
        <w:t>gada aprīlim</w:t>
      </w:r>
      <w:r w:rsidR="00730D18" w:rsidRPr="007A74CE">
        <w:rPr>
          <w:rFonts w:eastAsia="Times New Roman"/>
          <w:color w:val="000000" w:themeColor="text1"/>
          <w:sz w:val="25"/>
          <w:szCs w:val="25"/>
        </w:rPr>
        <w:t>.</w:t>
      </w:r>
    </w:p>
    <w:p w14:paraId="242DC066" w14:textId="084A279A" w:rsidR="00730D18" w:rsidRPr="007A74CE" w:rsidRDefault="00E91133" w:rsidP="002067E6">
      <w:pPr>
        <w:pStyle w:val="ListParagraph"/>
        <w:numPr>
          <w:ilvl w:val="0"/>
          <w:numId w:val="4"/>
        </w:numPr>
        <w:spacing w:before="120" w:after="120"/>
        <w:ind w:hanging="720"/>
        <w:contextualSpacing w:val="0"/>
        <w:rPr>
          <w:rFonts w:eastAsia="Times New Roman"/>
          <w:color w:val="000000" w:themeColor="text1"/>
          <w:sz w:val="25"/>
          <w:szCs w:val="25"/>
        </w:rPr>
      </w:pPr>
      <w:r w:rsidRPr="007A74CE">
        <w:rPr>
          <w:rFonts w:eastAsia="Times New Roman"/>
          <w:color w:val="000000" w:themeColor="text1"/>
          <w:sz w:val="25"/>
          <w:szCs w:val="25"/>
        </w:rPr>
        <w:t>Atveseļošanas fonda u</w:t>
      </w:r>
      <w:r w:rsidR="00CA3F49" w:rsidRPr="007A74CE">
        <w:rPr>
          <w:rFonts w:eastAsia="Times New Roman"/>
          <w:color w:val="000000" w:themeColor="text1"/>
          <w:sz w:val="25"/>
          <w:szCs w:val="25"/>
        </w:rPr>
        <w:t xml:space="preserve">zraudzības rādītāji, kas ziņojami MK un EK pusgada ziņojumos līdz </w:t>
      </w:r>
      <w:r w:rsidR="0055072B" w:rsidRPr="007A74CE">
        <w:rPr>
          <w:rFonts w:eastAsia="Times New Roman"/>
          <w:color w:val="000000" w:themeColor="text1"/>
          <w:sz w:val="25"/>
          <w:szCs w:val="25"/>
        </w:rPr>
        <w:t>2023.</w:t>
      </w:r>
      <w:r w:rsidR="00ED6530" w:rsidRPr="007A74CE">
        <w:rPr>
          <w:rFonts w:eastAsia="Times New Roman"/>
          <w:color w:val="000000" w:themeColor="text1"/>
          <w:sz w:val="25"/>
          <w:szCs w:val="25"/>
        </w:rPr>
        <w:t> </w:t>
      </w:r>
      <w:r w:rsidR="0055072B" w:rsidRPr="007A74CE">
        <w:rPr>
          <w:rFonts w:eastAsia="Times New Roman"/>
          <w:color w:val="000000" w:themeColor="text1"/>
          <w:sz w:val="25"/>
          <w:szCs w:val="25"/>
        </w:rPr>
        <w:t>gada aprīlim</w:t>
      </w:r>
      <w:r w:rsidR="00CA3F49" w:rsidRPr="007A74CE">
        <w:rPr>
          <w:rFonts w:eastAsia="Times New Roman"/>
          <w:color w:val="000000" w:themeColor="text1"/>
          <w:sz w:val="25"/>
          <w:szCs w:val="25"/>
        </w:rPr>
        <w:t>.</w:t>
      </w:r>
    </w:p>
    <w:p w14:paraId="3BACAAE9" w14:textId="1575ECC4" w:rsidR="000B0EC0" w:rsidRPr="007A74CE" w:rsidRDefault="000B0EC0" w:rsidP="002067E6">
      <w:pPr>
        <w:pStyle w:val="ListParagraph"/>
        <w:numPr>
          <w:ilvl w:val="0"/>
          <w:numId w:val="4"/>
        </w:numPr>
        <w:spacing w:before="120" w:after="120"/>
        <w:ind w:hanging="720"/>
        <w:contextualSpacing w:val="0"/>
        <w:rPr>
          <w:rFonts w:eastAsia="Times New Roman"/>
          <w:color w:val="000000" w:themeColor="text1"/>
          <w:sz w:val="25"/>
          <w:szCs w:val="25"/>
        </w:rPr>
      </w:pPr>
      <w:r w:rsidRPr="007A74CE">
        <w:rPr>
          <w:rFonts w:eastAsia="Times New Roman"/>
          <w:color w:val="000000" w:themeColor="text1"/>
          <w:sz w:val="25"/>
          <w:szCs w:val="25"/>
        </w:rPr>
        <w:t>Riskantākie 2022.</w:t>
      </w:r>
      <w:r w:rsidR="00550071">
        <w:rPr>
          <w:rFonts w:eastAsia="Times New Roman"/>
          <w:color w:val="000000" w:themeColor="text1"/>
          <w:sz w:val="25"/>
          <w:szCs w:val="25"/>
        </w:rPr>
        <w:t> </w:t>
      </w:r>
      <w:r w:rsidRPr="007A74CE">
        <w:rPr>
          <w:rFonts w:eastAsia="Times New Roman"/>
          <w:color w:val="000000" w:themeColor="text1"/>
          <w:sz w:val="25"/>
          <w:szCs w:val="25"/>
        </w:rPr>
        <w:t>gada Atveseļošanas fonda plāna atskaites punkti/mērķi, kurus iestādes plāno sasniegt pēc 2023.</w:t>
      </w:r>
      <w:r w:rsidR="00486C69" w:rsidRPr="007A74CE">
        <w:rPr>
          <w:rFonts w:eastAsia="Times New Roman"/>
          <w:color w:val="000000" w:themeColor="text1"/>
          <w:sz w:val="25"/>
          <w:szCs w:val="25"/>
        </w:rPr>
        <w:t> </w:t>
      </w:r>
      <w:r w:rsidRPr="007A74CE">
        <w:rPr>
          <w:rFonts w:eastAsia="Times New Roman"/>
          <w:color w:val="000000" w:themeColor="text1"/>
          <w:sz w:val="25"/>
          <w:szCs w:val="25"/>
        </w:rPr>
        <w:t>gada 1.</w:t>
      </w:r>
      <w:r w:rsidR="00486C69" w:rsidRPr="007A74CE">
        <w:rPr>
          <w:rFonts w:eastAsia="Times New Roman"/>
          <w:color w:val="000000" w:themeColor="text1"/>
          <w:sz w:val="25"/>
          <w:szCs w:val="25"/>
        </w:rPr>
        <w:t> </w:t>
      </w:r>
      <w:r w:rsidRPr="007A74CE">
        <w:rPr>
          <w:rFonts w:eastAsia="Times New Roman"/>
          <w:color w:val="000000" w:themeColor="text1"/>
          <w:sz w:val="25"/>
          <w:szCs w:val="25"/>
        </w:rPr>
        <w:t>ceturkšņa</w:t>
      </w:r>
      <w:r w:rsidR="00ED6530" w:rsidRPr="007A74CE">
        <w:rPr>
          <w:rFonts w:eastAsia="Times New Roman"/>
          <w:color w:val="000000" w:themeColor="text1"/>
          <w:sz w:val="25"/>
          <w:szCs w:val="25"/>
        </w:rPr>
        <w:t>.</w:t>
      </w:r>
    </w:p>
    <w:p w14:paraId="6D45A903" w14:textId="21D885EC" w:rsidR="000B0EC0" w:rsidRPr="007A74CE" w:rsidRDefault="00B435DE" w:rsidP="002067E6">
      <w:pPr>
        <w:pStyle w:val="ListParagraph"/>
        <w:numPr>
          <w:ilvl w:val="0"/>
          <w:numId w:val="4"/>
        </w:numPr>
        <w:spacing w:before="120" w:after="120"/>
        <w:ind w:hanging="720"/>
        <w:contextualSpacing w:val="0"/>
        <w:rPr>
          <w:rFonts w:eastAsia="Times New Roman"/>
          <w:color w:val="000000" w:themeColor="text1"/>
          <w:sz w:val="25"/>
          <w:szCs w:val="25"/>
        </w:rPr>
      </w:pPr>
      <w:r w:rsidRPr="007A74CE">
        <w:rPr>
          <w:rFonts w:eastAsia="Times New Roman"/>
          <w:color w:val="000000" w:themeColor="text1"/>
          <w:sz w:val="25"/>
          <w:szCs w:val="25"/>
        </w:rPr>
        <w:t>Iestāžu ziņotie 2023.</w:t>
      </w:r>
      <w:r w:rsidR="00486C69" w:rsidRPr="007A74CE">
        <w:rPr>
          <w:rFonts w:eastAsia="Times New Roman"/>
          <w:color w:val="000000" w:themeColor="text1"/>
          <w:sz w:val="25"/>
          <w:szCs w:val="25"/>
        </w:rPr>
        <w:t> </w:t>
      </w:r>
      <w:r w:rsidRPr="007A74CE">
        <w:rPr>
          <w:rFonts w:eastAsia="Times New Roman"/>
          <w:color w:val="000000" w:themeColor="text1"/>
          <w:sz w:val="25"/>
          <w:szCs w:val="25"/>
        </w:rPr>
        <w:t>gada Atveseļošanas fonda plāna atskaites punkt</w:t>
      </w:r>
      <w:r w:rsidR="0032223A">
        <w:rPr>
          <w:rFonts w:eastAsia="Times New Roman"/>
          <w:color w:val="000000" w:themeColor="text1"/>
          <w:sz w:val="25"/>
          <w:szCs w:val="25"/>
        </w:rPr>
        <w:t>u</w:t>
      </w:r>
      <w:r w:rsidRPr="007A74CE">
        <w:rPr>
          <w:rFonts w:eastAsia="Times New Roman"/>
          <w:color w:val="000000" w:themeColor="text1"/>
          <w:sz w:val="25"/>
          <w:szCs w:val="25"/>
        </w:rPr>
        <w:t>/mērķu izpildes kavējumi</w:t>
      </w:r>
      <w:r w:rsidR="00486C69" w:rsidRPr="007A74CE">
        <w:rPr>
          <w:rFonts w:eastAsia="Times New Roman"/>
          <w:color w:val="000000" w:themeColor="text1"/>
          <w:sz w:val="25"/>
          <w:szCs w:val="25"/>
        </w:rPr>
        <w:t>.</w:t>
      </w:r>
    </w:p>
    <w:p w14:paraId="667B1735" w14:textId="3E6EA520" w:rsidR="000120EC" w:rsidRPr="007A74CE" w:rsidRDefault="00345EA6" w:rsidP="002067E6">
      <w:pPr>
        <w:pStyle w:val="ListParagraph"/>
        <w:numPr>
          <w:ilvl w:val="0"/>
          <w:numId w:val="4"/>
        </w:numPr>
        <w:spacing w:before="120" w:after="120"/>
        <w:ind w:hanging="720"/>
        <w:contextualSpacing w:val="0"/>
        <w:rPr>
          <w:rFonts w:eastAsia="Times New Roman"/>
          <w:color w:val="000000" w:themeColor="text1"/>
          <w:sz w:val="25"/>
          <w:szCs w:val="25"/>
        </w:rPr>
      </w:pPr>
      <w:r w:rsidRPr="007A74CE">
        <w:rPr>
          <w:rFonts w:eastAsia="Times New Roman"/>
          <w:color w:val="000000" w:themeColor="text1"/>
          <w:sz w:val="25"/>
          <w:szCs w:val="25"/>
        </w:rPr>
        <w:t>Atveseļošanas fonda kopējie rādītāji</w:t>
      </w:r>
      <w:r w:rsidR="00486C69" w:rsidRPr="007A74CE">
        <w:rPr>
          <w:rFonts w:eastAsia="Times New Roman"/>
          <w:color w:val="000000" w:themeColor="text1"/>
          <w:sz w:val="25"/>
          <w:szCs w:val="25"/>
        </w:rPr>
        <w:t>.</w:t>
      </w:r>
    </w:p>
    <w:p w14:paraId="3ECEF422" w14:textId="72C08B25" w:rsidR="000E5A2B" w:rsidRPr="007A74CE" w:rsidRDefault="00D81CA0" w:rsidP="00561029">
      <w:pPr>
        <w:pStyle w:val="ListParagraph"/>
        <w:numPr>
          <w:ilvl w:val="0"/>
          <w:numId w:val="4"/>
        </w:numPr>
        <w:spacing w:before="120" w:after="120"/>
        <w:ind w:hanging="720"/>
        <w:contextualSpacing w:val="0"/>
        <w:rPr>
          <w:rFonts w:eastAsia="Times New Roman"/>
          <w:color w:val="000000" w:themeColor="text1"/>
          <w:sz w:val="25"/>
          <w:szCs w:val="25"/>
        </w:rPr>
      </w:pPr>
      <w:r w:rsidRPr="007A74CE">
        <w:rPr>
          <w:rFonts w:eastAsia="Times New Roman"/>
          <w:color w:val="000000" w:themeColor="text1"/>
          <w:sz w:val="25"/>
          <w:szCs w:val="25"/>
        </w:rPr>
        <w:t>Informācij</w:t>
      </w:r>
      <w:r w:rsidR="00934E88" w:rsidRPr="007A74CE">
        <w:rPr>
          <w:rFonts w:eastAsia="Times New Roman"/>
          <w:color w:val="000000" w:themeColor="text1"/>
          <w:sz w:val="25"/>
          <w:szCs w:val="25"/>
        </w:rPr>
        <w:t>a</w:t>
      </w:r>
      <w:r w:rsidRPr="007A74CE">
        <w:rPr>
          <w:rFonts w:eastAsia="Times New Roman"/>
          <w:color w:val="000000" w:themeColor="text1"/>
          <w:sz w:val="25"/>
          <w:szCs w:val="25"/>
        </w:rPr>
        <w:t xml:space="preserve"> par papildu finansējumu </w:t>
      </w:r>
      <w:r w:rsidR="00E91133" w:rsidRPr="007A74CE">
        <w:rPr>
          <w:rFonts w:eastAsia="Times New Roman"/>
          <w:color w:val="000000" w:themeColor="text1"/>
          <w:sz w:val="25"/>
          <w:szCs w:val="25"/>
        </w:rPr>
        <w:t>Atveseļošanas fonda</w:t>
      </w:r>
      <w:r w:rsidRPr="007A74CE">
        <w:rPr>
          <w:rFonts w:eastAsia="Times New Roman"/>
          <w:color w:val="000000" w:themeColor="text1"/>
          <w:sz w:val="25"/>
          <w:szCs w:val="25"/>
        </w:rPr>
        <w:t xml:space="preserve"> reformu un investīciju īstenošanai no citiem finanšu avotiem.</w:t>
      </w:r>
    </w:p>
    <w:p w14:paraId="5FA70C97" w14:textId="6B033961" w:rsidR="00B64677" w:rsidRPr="007F2AAC" w:rsidRDefault="007F2AAC" w:rsidP="00561029">
      <w:pPr>
        <w:pStyle w:val="ListParagraph"/>
        <w:numPr>
          <w:ilvl w:val="0"/>
          <w:numId w:val="4"/>
        </w:numPr>
        <w:spacing w:before="120" w:after="120"/>
        <w:ind w:hanging="720"/>
        <w:contextualSpacing w:val="0"/>
        <w:rPr>
          <w:rFonts w:eastAsia="Times New Roman"/>
          <w:color w:val="000000" w:themeColor="text1"/>
          <w:sz w:val="25"/>
          <w:szCs w:val="25"/>
        </w:rPr>
      </w:pPr>
      <w:r w:rsidRPr="007F2AAC">
        <w:rPr>
          <w:rFonts w:eastAsia="Times New Roman"/>
          <w:color w:val="000000" w:themeColor="text1"/>
          <w:sz w:val="25"/>
          <w:szCs w:val="25"/>
        </w:rPr>
        <w:t xml:space="preserve">Budžeta izdevumu plūsma indikatīvi 2023. un turpmākajiem gadiem ministriju un Valsts kancelejas kā nozares ministriju (Atveseļošanas fonds) investīcijām un reformām vai kā atbildīgajām iestādēm (Kohēzijas politikas ES fondi) specifiskajiem atbalsta mērķiem un pasākumiem, milj. </w:t>
      </w:r>
      <w:proofErr w:type="spellStart"/>
      <w:r w:rsidRPr="007F2AAC">
        <w:rPr>
          <w:rFonts w:eastAsia="Times New Roman"/>
          <w:i/>
          <w:iCs/>
          <w:color w:val="000000" w:themeColor="text1"/>
          <w:sz w:val="25"/>
          <w:szCs w:val="25"/>
        </w:rPr>
        <w:t>euro</w:t>
      </w:r>
      <w:proofErr w:type="spellEnd"/>
      <w:r>
        <w:rPr>
          <w:rFonts w:eastAsia="Times New Roman"/>
          <w:i/>
          <w:iCs/>
          <w:color w:val="000000" w:themeColor="text1"/>
          <w:sz w:val="25"/>
          <w:szCs w:val="25"/>
        </w:rPr>
        <w:t>.</w:t>
      </w:r>
    </w:p>
    <w:p w14:paraId="34FD5E03" w14:textId="685801F1" w:rsidR="00675ECC" w:rsidRPr="007A74CE" w:rsidRDefault="00935543" w:rsidP="00561029">
      <w:pPr>
        <w:pStyle w:val="ListParagraph"/>
        <w:numPr>
          <w:ilvl w:val="0"/>
          <w:numId w:val="4"/>
        </w:numPr>
        <w:spacing w:before="120" w:after="120"/>
        <w:ind w:hanging="720"/>
        <w:contextualSpacing w:val="0"/>
        <w:rPr>
          <w:rFonts w:eastAsia="Times New Roman"/>
          <w:color w:val="000000" w:themeColor="text1"/>
          <w:sz w:val="25"/>
          <w:szCs w:val="25"/>
        </w:rPr>
      </w:pPr>
      <w:r w:rsidRPr="007A74CE">
        <w:rPr>
          <w:rFonts w:eastAsia="Times New Roman"/>
          <w:color w:val="000000" w:themeColor="text1"/>
          <w:sz w:val="25"/>
          <w:szCs w:val="25"/>
        </w:rPr>
        <w:t>Minimālais Eiropas Komisijai iesniedzamo maksājumu mērķis (</w:t>
      </w:r>
      <w:r w:rsidR="00B948B6">
        <w:rPr>
          <w:rFonts w:eastAsia="Times New Roman"/>
          <w:color w:val="000000" w:themeColor="text1"/>
          <w:sz w:val="25"/>
          <w:szCs w:val="25"/>
        </w:rPr>
        <w:t>n</w:t>
      </w:r>
      <w:r w:rsidRPr="007A74CE">
        <w:rPr>
          <w:rFonts w:eastAsia="Times New Roman"/>
          <w:color w:val="000000" w:themeColor="text1"/>
          <w:sz w:val="25"/>
          <w:szCs w:val="25"/>
        </w:rPr>
        <w:t>+3) programmai “Eiropas Savienības kohēzijas politikas programma 2021.–2027. gadam” 2025. un turpmākajiem gadiem ministriju un Valsts kancelejas kā atbildīgo iestāžu dalījumā.</w:t>
      </w:r>
    </w:p>
    <w:p w14:paraId="7BC8E363" w14:textId="101AC152" w:rsidR="005C39D3" w:rsidRPr="00D05C91" w:rsidRDefault="00F43CC3" w:rsidP="00F83759">
      <w:pPr>
        <w:pStyle w:val="2lmenis"/>
      </w:pPr>
      <w:r w:rsidRPr="007A74CE">
        <w:rPr>
          <w:sz w:val="26"/>
          <w:szCs w:val="26"/>
        </w:rPr>
        <w:br w:type="page"/>
      </w:r>
      <w:bookmarkStart w:id="3" w:name="_Toc131406539"/>
      <w:r w:rsidR="0044481E" w:rsidRPr="00942960">
        <w:lastRenderedPageBreak/>
        <w:t>Saīsinājumi</w:t>
      </w:r>
      <w:r w:rsidR="00151B23" w:rsidRPr="00942960">
        <w:t xml:space="preserve"> un skaidrojumi</w:t>
      </w:r>
      <w:bookmarkEnd w:id="3"/>
    </w:p>
    <w:tbl>
      <w:tblPr>
        <w:tblStyle w:val="TableGridLight"/>
        <w:tblW w:w="8993" w:type="dxa"/>
        <w:tblLook w:val="04A0" w:firstRow="1" w:lastRow="0" w:firstColumn="1" w:lastColumn="0" w:noHBand="0" w:noVBand="1"/>
      </w:tblPr>
      <w:tblGrid>
        <w:gridCol w:w="2363"/>
        <w:gridCol w:w="6630"/>
      </w:tblGrid>
      <w:tr w:rsidR="00B23319" w:rsidRPr="00B23319" w14:paraId="35816188" w14:textId="77777777" w:rsidTr="3391FEDE">
        <w:tc>
          <w:tcPr>
            <w:tcW w:w="2363" w:type="dxa"/>
          </w:tcPr>
          <w:p w14:paraId="1AA03228" w14:textId="18DDBEFF" w:rsidR="00FF310C" w:rsidRPr="00113FF1" w:rsidRDefault="00FF310C" w:rsidP="00FF310C">
            <w:pPr>
              <w:rPr>
                <w:rFonts w:cs="Times New Roman"/>
                <w:i/>
                <w:color w:val="000000" w:themeColor="text1"/>
                <w:sz w:val="24"/>
              </w:rPr>
            </w:pPr>
            <w:r w:rsidRPr="00113FF1">
              <w:rPr>
                <w:rFonts w:cs="Times New Roman"/>
                <w:i/>
                <w:color w:val="000000" w:themeColor="text1"/>
                <w:sz w:val="24"/>
              </w:rPr>
              <w:t>AF MKN</w:t>
            </w:r>
          </w:p>
        </w:tc>
        <w:tc>
          <w:tcPr>
            <w:tcW w:w="6630" w:type="dxa"/>
          </w:tcPr>
          <w:p w14:paraId="0EB0F3B0" w14:textId="0DF4F403" w:rsidR="00FF310C" w:rsidRPr="00113FF1" w:rsidRDefault="00FF310C" w:rsidP="00FF310C">
            <w:pPr>
              <w:tabs>
                <w:tab w:val="left" w:pos="1276"/>
                <w:tab w:val="left" w:pos="1418"/>
                <w:tab w:val="left" w:pos="2127"/>
              </w:tabs>
              <w:rPr>
                <w:rFonts w:cs="Times New Roman"/>
                <w:i/>
                <w:color w:val="000000" w:themeColor="text1"/>
                <w:sz w:val="24"/>
              </w:rPr>
            </w:pPr>
            <w:r w:rsidRPr="00113FF1">
              <w:rPr>
                <w:rFonts w:eastAsia="EUAlbertina-Bold-Identity-H" w:cs="Times New Roman"/>
                <w:i/>
                <w:color w:val="000000" w:themeColor="text1"/>
                <w:sz w:val="24"/>
                <w:lang w:eastAsia="lv-LV"/>
              </w:rPr>
              <w:t>MK 2021. gada 7. septembra noteikumi Nr. 621 “Eiropas Savienības Atveseļošanas un noturības mehānisma plāna īstenošanas un uzraudzības kārtība”</w:t>
            </w:r>
          </w:p>
        </w:tc>
      </w:tr>
      <w:tr w:rsidR="00B23319" w:rsidRPr="00B23319" w14:paraId="01F1F638" w14:textId="77777777" w:rsidTr="3391FEDE">
        <w:tc>
          <w:tcPr>
            <w:tcW w:w="2363" w:type="dxa"/>
          </w:tcPr>
          <w:p w14:paraId="2E66745C" w14:textId="301DE015" w:rsidR="00D62C55" w:rsidRPr="00113FF1" w:rsidRDefault="00D62C55" w:rsidP="00D35136">
            <w:pPr>
              <w:rPr>
                <w:rFonts w:cs="Times New Roman"/>
                <w:i/>
                <w:color w:val="000000" w:themeColor="text1"/>
                <w:sz w:val="24"/>
              </w:rPr>
            </w:pPr>
            <w:r w:rsidRPr="00113FF1">
              <w:rPr>
                <w:rFonts w:cs="Times New Roman"/>
                <w:i/>
                <w:color w:val="000000" w:themeColor="text1"/>
                <w:sz w:val="24"/>
              </w:rPr>
              <w:t xml:space="preserve">AF </w:t>
            </w:r>
            <w:r w:rsidR="004B273C" w:rsidRPr="00113FF1">
              <w:rPr>
                <w:rFonts w:cs="Times New Roman"/>
                <w:i/>
                <w:color w:val="000000" w:themeColor="text1"/>
                <w:sz w:val="24"/>
              </w:rPr>
              <w:t>Regula</w:t>
            </w:r>
          </w:p>
        </w:tc>
        <w:tc>
          <w:tcPr>
            <w:tcW w:w="6630" w:type="dxa"/>
          </w:tcPr>
          <w:p w14:paraId="2B8AABEA" w14:textId="1D16912F" w:rsidR="00D62C55" w:rsidRPr="00113FF1" w:rsidRDefault="00D62C55" w:rsidP="00D35136">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Eiropas Parlamenta un Padomes 2021. gada 12. februāra Regulas (ES) Nr. 2021/241, ar ko izveido Atveseļošanas un noturības mehānismu</w:t>
            </w:r>
          </w:p>
        </w:tc>
      </w:tr>
      <w:tr w:rsidR="00B23319" w:rsidRPr="00B23319" w14:paraId="7E289CEB" w14:textId="77777777" w:rsidTr="3391FEDE">
        <w:tc>
          <w:tcPr>
            <w:tcW w:w="2363" w:type="dxa"/>
          </w:tcPr>
          <w:p w14:paraId="28E91750" w14:textId="255EDB7F" w:rsidR="00C14644" w:rsidRPr="00113FF1" w:rsidRDefault="00C14644" w:rsidP="00D35136">
            <w:pPr>
              <w:rPr>
                <w:rFonts w:cs="Times New Roman"/>
                <w:i/>
                <w:color w:val="000000" w:themeColor="text1"/>
                <w:sz w:val="24"/>
              </w:rPr>
            </w:pPr>
            <w:r w:rsidRPr="00113FF1">
              <w:rPr>
                <w:rFonts w:cs="Times New Roman"/>
                <w:i/>
                <w:color w:val="000000" w:themeColor="text1"/>
                <w:sz w:val="24"/>
              </w:rPr>
              <w:t xml:space="preserve">Atveseļošanas fonds vai </w:t>
            </w:r>
            <w:r w:rsidR="00544C04" w:rsidRPr="00113FF1">
              <w:rPr>
                <w:rFonts w:cs="Times New Roman"/>
                <w:i/>
                <w:color w:val="000000" w:themeColor="text1"/>
                <w:sz w:val="24"/>
              </w:rPr>
              <w:t>A</w:t>
            </w:r>
            <w:r w:rsidR="00F34034" w:rsidRPr="00113FF1">
              <w:rPr>
                <w:rFonts w:cs="Times New Roman"/>
                <w:i/>
                <w:color w:val="000000" w:themeColor="text1"/>
                <w:sz w:val="24"/>
              </w:rPr>
              <w:t>F</w:t>
            </w:r>
          </w:p>
        </w:tc>
        <w:tc>
          <w:tcPr>
            <w:tcW w:w="6630" w:type="dxa"/>
          </w:tcPr>
          <w:p w14:paraId="11301F2C" w14:textId="6D653FFA" w:rsidR="00C14644" w:rsidRPr="00113FF1" w:rsidRDefault="00177FF2" w:rsidP="00D35136">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Eiropas Atveseļošanas un noturības mehānisms</w:t>
            </w:r>
          </w:p>
        </w:tc>
      </w:tr>
      <w:tr w:rsidR="00B23319" w:rsidRPr="00B23319" w14:paraId="25216D78" w14:textId="77777777" w:rsidTr="3391FEDE">
        <w:tc>
          <w:tcPr>
            <w:tcW w:w="2363" w:type="dxa"/>
          </w:tcPr>
          <w:p w14:paraId="4F7DD20E" w14:textId="77777777" w:rsidR="0044481E" w:rsidRPr="00113FF1" w:rsidRDefault="0044481E" w:rsidP="00D35136">
            <w:pPr>
              <w:rPr>
                <w:rFonts w:cs="Times New Roman"/>
                <w:i/>
                <w:color w:val="000000" w:themeColor="text1"/>
                <w:sz w:val="24"/>
              </w:rPr>
            </w:pPr>
            <w:r w:rsidRPr="00113FF1">
              <w:rPr>
                <w:rFonts w:cs="Times New Roman"/>
                <w:i/>
                <w:color w:val="000000" w:themeColor="text1"/>
                <w:sz w:val="24"/>
              </w:rPr>
              <w:t>CFLA</w:t>
            </w:r>
          </w:p>
        </w:tc>
        <w:tc>
          <w:tcPr>
            <w:tcW w:w="6630" w:type="dxa"/>
          </w:tcPr>
          <w:p w14:paraId="28F048B1" w14:textId="3BFB873C" w:rsidR="0044481E" w:rsidRPr="00113FF1" w:rsidRDefault="0044481E" w:rsidP="00D35136">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Centrālā finanšu un līgumu aģentūra (</w:t>
            </w:r>
            <w:r w:rsidR="00D33936" w:rsidRPr="00113FF1">
              <w:rPr>
                <w:rFonts w:cs="Times New Roman"/>
                <w:i/>
                <w:color w:val="000000" w:themeColor="text1"/>
                <w:sz w:val="24"/>
              </w:rPr>
              <w:t>ES</w:t>
            </w:r>
            <w:r w:rsidRPr="00113FF1">
              <w:rPr>
                <w:rFonts w:cs="Times New Roman"/>
                <w:i/>
                <w:color w:val="000000" w:themeColor="text1"/>
                <w:sz w:val="24"/>
              </w:rPr>
              <w:t xml:space="preserve"> fondu sadarbības iestāde)</w:t>
            </w:r>
          </w:p>
        </w:tc>
      </w:tr>
      <w:tr w:rsidR="00B23319" w:rsidRPr="00B23319" w14:paraId="11BD7C1F" w14:textId="77777777" w:rsidTr="3391FEDE">
        <w:tc>
          <w:tcPr>
            <w:tcW w:w="2363" w:type="dxa"/>
          </w:tcPr>
          <w:p w14:paraId="0E714CCB" w14:textId="77777777" w:rsidR="0044481E" w:rsidRPr="00113FF1" w:rsidRDefault="0044481E" w:rsidP="00D35136">
            <w:pPr>
              <w:rPr>
                <w:rFonts w:cs="Times New Roman"/>
                <w:i/>
                <w:color w:val="000000" w:themeColor="text1"/>
                <w:sz w:val="24"/>
              </w:rPr>
            </w:pPr>
            <w:r w:rsidRPr="00113FF1">
              <w:rPr>
                <w:rFonts w:cs="Times New Roman"/>
                <w:i/>
                <w:color w:val="000000" w:themeColor="text1"/>
                <w:sz w:val="24"/>
              </w:rPr>
              <w:t>DP</w:t>
            </w:r>
          </w:p>
        </w:tc>
        <w:tc>
          <w:tcPr>
            <w:tcW w:w="6630" w:type="dxa"/>
          </w:tcPr>
          <w:p w14:paraId="2B9BC411" w14:textId="0FEE4605" w:rsidR="0044481E" w:rsidRPr="00113FF1" w:rsidRDefault="00D33936" w:rsidP="00D35136">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ES</w:t>
            </w:r>
            <w:r w:rsidR="002D747F" w:rsidRPr="00113FF1">
              <w:rPr>
                <w:rFonts w:cs="Times New Roman"/>
                <w:i/>
                <w:color w:val="000000" w:themeColor="text1"/>
                <w:sz w:val="24"/>
              </w:rPr>
              <w:t xml:space="preserve"> 2014.</w:t>
            </w:r>
            <w:r w:rsidR="00FA3913" w:rsidRPr="00113FF1">
              <w:rPr>
                <w:rFonts w:cs="Times New Roman"/>
                <w:i/>
                <w:color w:val="000000" w:themeColor="text1"/>
                <w:sz w:val="24"/>
              </w:rPr>
              <w:t>–</w:t>
            </w:r>
            <w:r w:rsidR="002D747F" w:rsidRPr="00113FF1">
              <w:rPr>
                <w:rFonts w:cs="Times New Roman"/>
                <w:i/>
                <w:color w:val="000000" w:themeColor="text1"/>
                <w:sz w:val="24"/>
              </w:rPr>
              <w:t>2020.</w:t>
            </w:r>
            <w:r w:rsidR="00486C69" w:rsidRPr="00113FF1">
              <w:rPr>
                <w:rFonts w:cs="Times New Roman"/>
                <w:i/>
                <w:color w:val="000000" w:themeColor="text1"/>
                <w:sz w:val="24"/>
              </w:rPr>
              <w:t> </w:t>
            </w:r>
            <w:r w:rsidR="002D747F" w:rsidRPr="00113FF1">
              <w:rPr>
                <w:rFonts w:cs="Times New Roman"/>
                <w:i/>
                <w:color w:val="000000" w:themeColor="text1"/>
                <w:sz w:val="24"/>
              </w:rPr>
              <w:t>gada plānošanas perioda d</w:t>
            </w:r>
            <w:r w:rsidR="0044481E" w:rsidRPr="00113FF1">
              <w:rPr>
                <w:rFonts w:cs="Times New Roman"/>
                <w:i/>
                <w:color w:val="000000" w:themeColor="text1"/>
                <w:sz w:val="24"/>
              </w:rPr>
              <w:t xml:space="preserve">arbības programma </w:t>
            </w:r>
            <w:r w:rsidR="0044481E" w:rsidRPr="00113FF1">
              <w:rPr>
                <w:rFonts w:eastAsia="EUAlbertina-Bold-Identity-H" w:cs="Times New Roman"/>
                <w:i/>
                <w:color w:val="000000" w:themeColor="text1"/>
                <w:sz w:val="24"/>
                <w:lang w:eastAsia="lv-LV"/>
              </w:rPr>
              <w:t>“Izaugsme un nodarbinātība”</w:t>
            </w:r>
          </w:p>
        </w:tc>
      </w:tr>
      <w:tr w:rsidR="00B23319" w:rsidRPr="00B23319" w14:paraId="4353ABF6" w14:textId="77777777" w:rsidTr="00113FF1">
        <w:tc>
          <w:tcPr>
            <w:tcW w:w="2363" w:type="dxa"/>
            <w:shd w:val="clear" w:color="auto" w:fill="auto"/>
          </w:tcPr>
          <w:p w14:paraId="6C675C0F" w14:textId="55C510B8" w:rsidR="006D6D55" w:rsidRPr="00113FF1" w:rsidRDefault="00A23588" w:rsidP="00D35136">
            <w:pPr>
              <w:rPr>
                <w:rFonts w:cs="Times New Roman"/>
                <w:i/>
                <w:color w:val="000000" w:themeColor="text1"/>
                <w:sz w:val="24"/>
              </w:rPr>
            </w:pPr>
            <w:r w:rsidRPr="00113FF1">
              <w:rPr>
                <w:rFonts w:cs="Times New Roman"/>
                <w:i/>
                <w:color w:val="000000" w:themeColor="text1"/>
                <w:sz w:val="24"/>
              </w:rPr>
              <w:t>DSF</w:t>
            </w:r>
          </w:p>
        </w:tc>
        <w:tc>
          <w:tcPr>
            <w:tcW w:w="6630" w:type="dxa"/>
            <w:shd w:val="clear" w:color="auto" w:fill="auto"/>
          </w:tcPr>
          <w:p w14:paraId="5443AD14" w14:textId="6AD6EB2F" w:rsidR="006D6D55" w:rsidRPr="00113FF1" w:rsidRDefault="00A23588" w:rsidP="00D35136">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Divpusējā</w:t>
            </w:r>
            <w:r w:rsidR="00636BD1" w:rsidRPr="00113FF1">
              <w:rPr>
                <w:rFonts w:cs="Times New Roman"/>
                <w:i/>
                <w:color w:val="000000" w:themeColor="text1"/>
                <w:sz w:val="24"/>
              </w:rPr>
              <w:t>s</w:t>
            </w:r>
            <w:r w:rsidRPr="00113FF1">
              <w:rPr>
                <w:rFonts w:cs="Times New Roman"/>
                <w:i/>
                <w:color w:val="000000" w:themeColor="text1"/>
                <w:sz w:val="24"/>
              </w:rPr>
              <w:t xml:space="preserve"> sadarbības fond</w:t>
            </w:r>
            <w:r w:rsidR="00636BD1" w:rsidRPr="00113FF1">
              <w:rPr>
                <w:rFonts w:cs="Times New Roman"/>
                <w:i/>
                <w:color w:val="000000" w:themeColor="text1"/>
                <w:sz w:val="24"/>
              </w:rPr>
              <w:t>s</w:t>
            </w:r>
          </w:p>
        </w:tc>
      </w:tr>
      <w:tr w:rsidR="00B23319" w:rsidRPr="00B23319" w14:paraId="4C8F5CC6" w14:textId="77777777" w:rsidTr="3391FEDE">
        <w:tc>
          <w:tcPr>
            <w:tcW w:w="2363" w:type="dxa"/>
          </w:tcPr>
          <w:p w14:paraId="2D4F70BA" w14:textId="77777777" w:rsidR="0044481E" w:rsidRPr="00113FF1" w:rsidRDefault="0044481E" w:rsidP="00D35136">
            <w:pPr>
              <w:rPr>
                <w:rFonts w:cs="Times New Roman"/>
                <w:i/>
                <w:color w:val="000000" w:themeColor="text1"/>
                <w:sz w:val="24"/>
              </w:rPr>
            </w:pPr>
            <w:r w:rsidRPr="00113FF1">
              <w:rPr>
                <w:rFonts w:cs="Times New Roman"/>
                <w:i/>
                <w:color w:val="000000" w:themeColor="text1"/>
                <w:sz w:val="24"/>
              </w:rPr>
              <w:t>EK</w:t>
            </w:r>
          </w:p>
        </w:tc>
        <w:tc>
          <w:tcPr>
            <w:tcW w:w="6630" w:type="dxa"/>
          </w:tcPr>
          <w:p w14:paraId="5BA463A3" w14:textId="77777777" w:rsidR="0044481E" w:rsidRPr="00113FF1" w:rsidRDefault="0044481E" w:rsidP="00D35136">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Eiropas Komisija</w:t>
            </w:r>
          </w:p>
        </w:tc>
      </w:tr>
      <w:tr w:rsidR="00B23319" w:rsidRPr="00B23319" w14:paraId="5336D502" w14:textId="77777777" w:rsidTr="3391FEDE">
        <w:tc>
          <w:tcPr>
            <w:tcW w:w="2363" w:type="dxa"/>
          </w:tcPr>
          <w:p w14:paraId="32E6FBBC" w14:textId="77777777" w:rsidR="0044481E" w:rsidRPr="00113FF1" w:rsidRDefault="0044481E" w:rsidP="00D35136">
            <w:pPr>
              <w:rPr>
                <w:rFonts w:cs="Times New Roman"/>
                <w:i/>
                <w:color w:val="000000" w:themeColor="text1"/>
                <w:sz w:val="24"/>
              </w:rPr>
            </w:pPr>
            <w:r w:rsidRPr="00113FF1">
              <w:rPr>
                <w:rFonts w:cs="Times New Roman"/>
                <w:i/>
                <w:color w:val="000000" w:themeColor="text1"/>
                <w:sz w:val="24"/>
              </w:rPr>
              <w:t>EM</w:t>
            </w:r>
          </w:p>
        </w:tc>
        <w:tc>
          <w:tcPr>
            <w:tcW w:w="6630" w:type="dxa"/>
          </w:tcPr>
          <w:p w14:paraId="62543309" w14:textId="77777777" w:rsidR="0044481E" w:rsidRPr="00113FF1" w:rsidRDefault="0044481E" w:rsidP="00D35136">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Ekonomikas ministrija</w:t>
            </w:r>
          </w:p>
        </w:tc>
      </w:tr>
      <w:tr w:rsidR="00B23319" w:rsidRPr="00B23319" w14:paraId="0CBD36F2" w14:textId="77777777" w:rsidTr="3391FEDE">
        <w:tc>
          <w:tcPr>
            <w:tcW w:w="2363" w:type="dxa"/>
          </w:tcPr>
          <w:p w14:paraId="7996876A" w14:textId="77777777" w:rsidR="0044481E" w:rsidRPr="00113FF1" w:rsidRDefault="0044481E" w:rsidP="00D35136">
            <w:pPr>
              <w:rPr>
                <w:rFonts w:cs="Times New Roman"/>
                <w:i/>
                <w:color w:val="000000" w:themeColor="text1"/>
                <w:sz w:val="24"/>
              </w:rPr>
            </w:pPr>
            <w:r w:rsidRPr="00113FF1">
              <w:rPr>
                <w:rFonts w:cs="Times New Roman"/>
                <w:i/>
                <w:color w:val="000000" w:themeColor="text1"/>
                <w:sz w:val="24"/>
              </w:rPr>
              <w:t>ERAF</w:t>
            </w:r>
          </w:p>
        </w:tc>
        <w:tc>
          <w:tcPr>
            <w:tcW w:w="6630" w:type="dxa"/>
          </w:tcPr>
          <w:p w14:paraId="1ED5D79C" w14:textId="77777777" w:rsidR="0044481E" w:rsidRPr="00113FF1" w:rsidRDefault="0044481E" w:rsidP="00D35136">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Eiropas Reģionālās attīstības fonds</w:t>
            </w:r>
          </w:p>
        </w:tc>
      </w:tr>
      <w:tr w:rsidR="00B23319" w:rsidRPr="00B23319" w14:paraId="5E076C6E" w14:textId="77777777" w:rsidTr="3391FEDE">
        <w:tc>
          <w:tcPr>
            <w:tcW w:w="2363" w:type="dxa"/>
          </w:tcPr>
          <w:p w14:paraId="51F18907" w14:textId="77777777" w:rsidR="0044481E" w:rsidRPr="00113FF1" w:rsidRDefault="0044481E" w:rsidP="00D35136">
            <w:pPr>
              <w:rPr>
                <w:rFonts w:cs="Times New Roman"/>
                <w:i/>
                <w:color w:val="000000" w:themeColor="text1"/>
                <w:sz w:val="24"/>
              </w:rPr>
            </w:pPr>
            <w:r w:rsidRPr="00113FF1">
              <w:rPr>
                <w:rFonts w:cs="Times New Roman"/>
                <w:i/>
                <w:color w:val="000000" w:themeColor="text1"/>
                <w:sz w:val="24"/>
              </w:rPr>
              <w:t>ES</w:t>
            </w:r>
          </w:p>
        </w:tc>
        <w:tc>
          <w:tcPr>
            <w:tcW w:w="6630" w:type="dxa"/>
          </w:tcPr>
          <w:p w14:paraId="3A22A457" w14:textId="77777777" w:rsidR="0044481E" w:rsidRPr="00113FF1" w:rsidRDefault="0044481E" w:rsidP="00D35136">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 xml:space="preserve">Eiropas Savienība </w:t>
            </w:r>
          </w:p>
        </w:tc>
      </w:tr>
      <w:tr w:rsidR="00B23319" w:rsidRPr="00B23319" w14:paraId="7518DA4C" w14:textId="77777777" w:rsidTr="3391FEDE">
        <w:tc>
          <w:tcPr>
            <w:tcW w:w="2363" w:type="dxa"/>
          </w:tcPr>
          <w:p w14:paraId="0657F48E" w14:textId="4CC75B0D" w:rsidR="007A594C" w:rsidRPr="00113FF1" w:rsidRDefault="007A594C" w:rsidP="002A699D">
            <w:pPr>
              <w:rPr>
                <w:rFonts w:cs="Times New Roman"/>
                <w:i/>
                <w:color w:val="000000" w:themeColor="text1"/>
                <w:sz w:val="24"/>
              </w:rPr>
            </w:pPr>
            <w:r w:rsidRPr="00113FF1">
              <w:rPr>
                <w:rFonts w:cs="Times New Roman"/>
                <w:i/>
                <w:color w:val="000000" w:themeColor="text1"/>
                <w:sz w:val="24"/>
              </w:rPr>
              <w:t>ESF</w:t>
            </w:r>
          </w:p>
        </w:tc>
        <w:tc>
          <w:tcPr>
            <w:tcW w:w="6630" w:type="dxa"/>
          </w:tcPr>
          <w:p w14:paraId="774D8CA0" w14:textId="2ED35D3D" w:rsidR="007A594C" w:rsidRPr="00113FF1" w:rsidRDefault="007A594C" w:rsidP="002A699D">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Eiropas Sociālais fonds</w:t>
            </w:r>
          </w:p>
        </w:tc>
      </w:tr>
      <w:tr w:rsidR="00B23319" w:rsidRPr="00B23319" w14:paraId="67C79305" w14:textId="77777777" w:rsidTr="3391FEDE">
        <w:tc>
          <w:tcPr>
            <w:tcW w:w="2363" w:type="dxa"/>
          </w:tcPr>
          <w:p w14:paraId="5DD79518" w14:textId="77777777" w:rsidR="0044481E" w:rsidRPr="00113FF1" w:rsidRDefault="0044481E" w:rsidP="00D35136">
            <w:pPr>
              <w:rPr>
                <w:rFonts w:cs="Times New Roman"/>
                <w:i/>
                <w:color w:val="000000" w:themeColor="text1"/>
                <w:sz w:val="24"/>
              </w:rPr>
            </w:pPr>
            <w:r w:rsidRPr="00113FF1">
              <w:rPr>
                <w:rFonts w:cs="Times New Roman"/>
                <w:i/>
                <w:color w:val="000000" w:themeColor="text1"/>
                <w:sz w:val="24"/>
              </w:rPr>
              <w:t>ES fondi</w:t>
            </w:r>
          </w:p>
        </w:tc>
        <w:tc>
          <w:tcPr>
            <w:tcW w:w="6630" w:type="dxa"/>
          </w:tcPr>
          <w:p w14:paraId="327FB175" w14:textId="74D6B2EA" w:rsidR="0044481E" w:rsidRPr="00113FF1" w:rsidRDefault="00CB6724" w:rsidP="00D35136">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2014.–202</w:t>
            </w:r>
            <w:r w:rsidR="00CB64FB" w:rsidRPr="00113FF1">
              <w:rPr>
                <w:rFonts w:cs="Times New Roman"/>
                <w:i/>
                <w:color w:val="000000" w:themeColor="text1"/>
                <w:sz w:val="24"/>
              </w:rPr>
              <w:t>0</w:t>
            </w:r>
            <w:r w:rsidRPr="00113FF1">
              <w:rPr>
                <w:rFonts w:cs="Times New Roman"/>
                <w:i/>
                <w:color w:val="000000" w:themeColor="text1"/>
                <w:sz w:val="24"/>
              </w:rPr>
              <w:t>. gad</w:t>
            </w:r>
            <w:r w:rsidR="00CB64FB" w:rsidRPr="00113FF1">
              <w:rPr>
                <w:rFonts w:cs="Times New Roman"/>
                <w:i/>
                <w:color w:val="000000" w:themeColor="text1"/>
                <w:sz w:val="24"/>
              </w:rPr>
              <w:t>a</w:t>
            </w:r>
            <w:r w:rsidRPr="00113FF1">
              <w:rPr>
                <w:rFonts w:cs="Times New Roman"/>
                <w:i/>
                <w:color w:val="000000" w:themeColor="text1"/>
                <w:sz w:val="24"/>
              </w:rPr>
              <w:t xml:space="preserve"> periodā </w:t>
            </w:r>
            <w:r w:rsidR="00A60581" w:rsidRPr="00113FF1">
              <w:rPr>
                <w:rFonts w:eastAsia="EUAlbertina-Bold-Identity-H" w:cs="Times New Roman"/>
                <w:i/>
                <w:color w:val="000000" w:themeColor="text1"/>
                <w:sz w:val="24"/>
                <w:lang w:eastAsia="lv-LV"/>
              </w:rPr>
              <w:t>ESF</w:t>
            </w:r>
            <w:r w:rsidR="0044481E" w:rsidRPr="00113FF1">
              <w:rPr>
                <w:rFonts w:eastAsia="EUAlbertina-Bold-Identity-H" w:cs="Times New Roman"/>
                <w:i/>
                <w:color w:val="000000" w:themeColor="text1"/>
                <w:sz w:val="24"/>
                <w:lang w:eastAsia="lv-LV"/>
              </w:rPr>
              <w:t xml:space="preserve">, </w:t>
            </w:r>
            <w:r w:rsidR="00A60581" w:rsidRPr="00113FF1">
              <w:rPr>
                <w:rFonts w:cs="Times New Roman"/>
                <w:i/>
                <w:color w:val="000000" w:themeColor="text1"/>
                <w:sz w:val="24"/>
              </w:rPr>
              <w:t>ERAF</w:t>
            </w:r>
            <w:r w:rsidR="0044481E" w:rsidRPr="00113FF1">
              <w:rPr>
                <w:rFonts w:eastAsia="EUAlbertina-Bold-Identity-H" w:cs="Times New Roman"/>
                <w:i/>
                <w:color w:val="000000" w:themeColor="text1"/>
                <w:sz w:val="24"/>
                <w:lang w:eastAsia="lv-LV"/>
              </w:rPr>
              <w:t xml:space="preserve"> un </w:t>
            </w:r>
            <w:r w:rsidR="00C379FD" w:rsidRPr="00113FF1">
              <w:rPr>
                <w:rFonts w:eastAsia="EUAlbertina-Bold-Identity-H" w:cs="Times New Roman"/>
                <w:i/>
                <w:color w:val="000000" w:themeColor="text1"/>
                <w:sz w:val="24"/>
                <w:lang w:eastAsia="lv-LV"/>
              </w:rPr>
              <w:t>KF</w:t>
            </w:r>
            <w:r w:rsidR="00C334E6" w:rsidRPr="00113FF1">
              <w:rPr>
                <w:rFonts w:eastAsia="EUAlbertina-Bold-Identity-H" w:cs="Times New Roman"/>
                <w:i/>
                <w:color w:val="000000" w:themeColor="text1"/>
                <w:sz w:val="24"/>
                <w:lang w:eastAsia="lv-LV"/>
              </w:rPr>
              <w:t xml:space="preserve">, </w:t>
            </w:r>
            <w:r w:rsidR="00C334E6" w:rsidRPr="00113FF1">
              <w:rPr>
                <w:rFonts w:cs="Times New Roman"/>
                <w:i/>
                <w:color w:val="000000" w:themeColor="text1"/>
                <w:sz w:val="24"/>
              </w:rPr>
              <w:t>2021.</w:t>
            </w:r>
            <w:r w:rsidR="00646706" w:rsidRPr="00113FF1">
              <w:rPr>
                <w:rFonts w:cs="Times New Roman"/>
                <w:i/>
                <w:color w:val="000000" w:themeColor="text1"/>
                <w:sz w:val="24"/>
              </w:rPr>
              <w:t>–</w:t>
            </w:r>
            <w:r w:rsidR="00C334E6" w:rsidRPr="00113FF1">
              <w:rPr>
                <w:rFonts w:cs="Times New Roman"/>
                <w:i/>
                <w:color w:val="000000" w:themeColor="text1"/>
                <w:sz w:val="24"/>
              </w:rPr>
              <w:t xml:space="preserve">2027. </w:t>
            </w:r>
            <w:r w:rsidR="00CB64FB" w:rsidRPr="00113FF1">
              <w:rPr>
                <w:rFonts w:cs="Times New Roman"/>
                <w:i/>
                <w:color w:val="000000" w:themeColor="text1"/>
                <w:sz w:val="24"/>
              </w:rPr>
              <w:t xml:space="preserve">gada </w:t>
            </w:r>
            <w:r w:rsidR="003B598D" w:rsidRPr="00113FF1">
              <w:rPr>
                <w:rFonts w:cs="Times New Roman"/>
                <w:i/>
                <w:color w:val="000000" w:themeColor="text1"/>
                <w:sz w:val="24"/>
              </w:rPr>
              <w:t>period</w:t>
            </w:r>
            <w:r w:rsidR="00C334E6" w:rsidRPr="00113FF1">
              <w:rPr>
                <w:rFonts w:cs="Times New Roman"/>
                <w:i/>
                <w:color w:val="000000" w:themeColor="text1"/>
                <w:sz w:val="24"/>
              </w:rPr>
              <w:t xml:space="preserve">ā </w:t>
            </w:r>
            <w:r w:rsidR="00437706" w:rsidRPr="00113FF1">
              <w:rPr>
                <w:rFonts w:cs="Times New Roman"/>
                <w:i/>
                <w:color w:val="000000" w:themeColor="text1"/>
                <w:sz w:val="24"/>
              </w:rPr>
              <w:t>–</w:t>
            </w:r>
            <w:r w:rsidR="003B598D" w:rsidRPr="00113FF1">
              <w:rPr>
                <w:rFonts w:cs="Times New Roman"/>
                <w:i/>
                <w:color w:val="000000" w:themeColor="text1"/>
                <w:sz w:val="24"/>
              </w:rPr>
              <w:t xml:space="preserve"> </w:t>
            </w:r>
            <w:r w:rsidR="00437706" w:rsidRPr="00113FF1">
              <w:rPr>
                <w:rFonts w:cs="Times New Roman"/>
                <w:i/>
                <w:color w:val="000000" w:themeColor="text1"/>
                <w:sz w:val="24"/>
              </w:rPr>
              <w:t>ERAF, KF,</w:t>
            </w:r>
            <w:r w:rsidR="00C334E6" w:rsidRPr="00113FF1">
              <w:rPr>
                <w:rFonts w:cs="Times New Roman"/>
                <w:i/>
                <w:color w:val="000000" w:themeColor="text1"/>
                <w:sz w:val="24"/>
              </w:rPr>
              <w:t xml:space="preserve"> </w:t>
            </w:r>
            <w:r w:rsidR="00C379FD" w:rsidRPr="00113FF1">
              <w:rPr>
                <w:rFonts w:eastAsia="EUAlbertina-Bold-Identity-H" w:cs="Times New Roman"/>
                <w:i/>
                <w:color w:val="000000" w:themeColor="text1"/>
                <w:sz w:val="24"/>
                <w:lang w:eastAsia="lv-LV"/>
              </w:rPr>
              <w:t>ESF+</w:t>
            </w:r>
            <w:r w:rsidR="001672AE" w:rsidRPr="00113FF1">
              <w:rPr>
                <w:rFonts w:cs="Times New Roman"/>
                <w:i/>
                <w:color w:val="000000" w:themeColor="text1"/>
                <w:sz w:val="24"/>
              </w:rPr>
              <w:t xml:space="preserve">, </w:t>
            </w:r>
            <w:r w:rsidR="00C334E6" w:rsidRPr="00113FF1">
              <w:rPr>
                <w:rFonts w:cs="Times New Roman"/>
                <w:i/>
                <w:color w:val="000000" w:themeColor="text1"/>
                <w:sz w:val="24"/>
              </w:rPr>
              <w:t>TPF</w:t>
            </w:r>
          </w:p>
        </w:tc>
      </w:tr>
      <w:tr w:rsidR="00B23319" w:rsidRPr="00B23319" w14:paraId="24E9FBC0" w14:textId="77777777" w:rsidTr="3391FEDE">
        <w:tc>
          <w:tcPr>
            <w:tcW w:w="2363" w:type="dxa"/>
          </w:tcPr>
          <w:p w14:paraId="6E600586" w14:textId="6F9F005E" w:rsidR="003A07A7" w:rsidRPr="00113FF1" w:rsidRDefault="00EB47DD" w:rsidP="003E3DCD">
            <w:pPr>
              <w:rPr>
                <w:rFonts w:cs="Times New Roman"/>
                <w:i/>
                <w:color w:val="000000" w:themeColor="text1"/>
                <w:sz w:val="24"/>
              </w:rPr>
            </w:pPr>
            <w:bookmarkStart w:id="4" w:name="_Hlk109207293"/>
            <w:r w:rsidRPr="00113FF1">
              <w:rPr>
                <w:rFonts w:cs="Times New Roman"/>
                <w:i/>
                <w:color w:val="000000" w:themeColor="text1"/>
                <w:sz w:val="24"/>
              </w:rPr>
              <w:t>EEZ/Norvēģijas granti</w:t>
            </w:r>
            <w:bookmarkEnd w:id="4"/>
          </w:p>
        </w:tc>
        <w:tc>
          <w:tcPr>
            <w:tcW w:w="6630" w:type="dxa"/>
          </w:tcPr>
          <w:p w14:paraId="74C0D64B" w14:textId="4C0D1628" w:rsidR="003A07A7" w:rsidRPr="00113FF1" w:rsidRDefault="00EB47DD" w:rsidP="003E3DCD">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Eiropas Ekonomikas zonas un Norvēģijas finanšu instrumentu 2014</w:t>
            </w:r>
            <w:r w:rsidR="00646706" w:rsidRPr="00113FF1">
              <w:rPr>
                <w:rFonts w:cs="Times New Roman"/>
                <w:i/>
                <w:color w:val="000000" w:themeColor="text1"/>
                <w:sz w:val="24"/>
              </w:rPr>
              <w:t>.–</w:t>
            </w:r>
            <w:r w:rsidRPr="00113FF1">
              <w:rPr>
                <w:rFonts w:cs="Times New Roman"/>
                <w:i/>
                <w:color w:val="000000" w:themeColor="text1"/>
                <w:sz w:val="24"/>
              </w:rPr>
              <w:t>2021.</w:t>
            </w:r>
            <w:r w:rsidR="00646706" w:rsidRPr="00113FF1">
              <w:rPr>
                <w:rFonts w:cs="Times New Roman"/>
                <w:i/>
                <w:color w:val="000000" w:themeColor="text1"/>
                <w:sz w:val="24"/>
              </w:rPr>
              <w:t xml:space="preserve"> </w:t>
            </w:r>
            <w:r w:rsidRPr="00113FF1">
              <w:rPr>
                <w:rFonts w:cs="Times New Roman"/>
                <w:i/>
                <w:color w:val="000000" w:themeColor="text1"/>
                <w:sz w:val="24"/>
              </w:rPr>
              <w:t>gada periods</w:t>
            </w:r>
          </w:p>
        </w:tc>
      </w:tr>
      <w:tr w:rsidR="00B23319" w:rsidRPr="00B23319" w14:paraId="55668412" w14:textId="77777777" w:rsidTr="3391FEDE">
        <w:tc>
          <w:tcPr>
            <w:tcW w:w="2363" w:type="dxa"/>
          </w:tcPr>
          <w:p w14:paraId="0FF261BA" w14:textId="230E57C9" w:rsidR="003E3DCD" w:rsidRPr="00113FF1" w:rsidRDefault="003E3DCD" w:rsidP="00D35136">
            <w:pPr>
              <w:rPr>
                <w:rFonts w:cs="Times New Roman"/>
                <w:i/>
                <w:color w:val="000000" w:themeColor="text1"/>
                <w:sz w:val="24"/>
              </w:rPr>
            </w:pPr>
            <w:r w:rsidRPr="00113FF1">
              <w:rPr>
                <w:rFonts w:cs="Times New Roman"/>
                <w:i/>
                <w:color w:val="000000" w:themeColor="text1"/>
                <w:sz w:val="24"/>
              </w:rPr>
              <w:t>ESF+</w:t>
            </w:r>
          </w:p>
        </w:tc>
        <w:tc>
          <w:tcPr>
            <w:tcW w:w="6630" w:type="dxa"/>
          </w:tcPr>
          <w:p w14:paraId="609BD5D0" w14:textId="4B883833" w:rsidR="003E3DCD" w:rsidRPr="00113FF1" w:rsidRDefault="003E3DCD" w:rsidP="00D35136">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Eiropas Sociālais fonds Plus</w:t>
            </w:r>
          </w:p>
        </w:tc>
      </w:tr>
      <w:tr w:rsidR="00B23319" w:rsidRPr="00B23319" w14:paraId="00B40B3C" w14:textId="77777777" w:rsidTr="3391FEDE">
        <w:tc>
          <w:tcPr>
            <w:tcW w:w="2363" w:type="dxa"/>
          </w:tcPr>
          <w:p w14:paraId="15B1C4BA" w14:textId="602CB398" w:rsidR="003E3DCD" w:rsidRPr="00113FF1" w:rsidRDefault="003E3DCD" w:rsidP="00D35136">
            <w:pPr>
              <w:rPr>
                <w:rFonts w:cs="Times New Roman"/>
                <w:i/>
                <w:color w:val="000000" w:themeColor="text1"/>
                <w:sz w:val="24"/>
              </w:rPr>
            </w:pPr>
            <w:r w:rsidRPr="00113FF1">
              <w:rPr>
                <w:rFonts w:cs="Times New Roman"/>
                <w:i/>
                <w:color w:val="000000" w:themeColor="text1"/>
                <w:sz w:val="24"/>
              </w:rPr>
              <w:t>FM</w:t>
            </w:r>
          </w:p>
        </w:tc>
        <w:tc>
          <w:tcPr>
            <w:tcW w:w="6630" w:type="dxa"/>
          </w:tcPr>
          <w:p w14:paraId="5FD4C5C5" w14:textId="76B83B36" w:rsidR="003E3DCD" w:rsidRPr="00113FF1" w:rsidRDefault="003E3DCD" w:rsidP="00D35136">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Finanšu ministrija</w:t>
            </w:r>
          </w:p>
        </w:tc>
      </w:tr>
      <w:tr w:rsidR="00B23319" w:rsidRPr="00B23319" w14:paraId="2704B1EF" w14:textId="77777777" w:rsidTr="3391FEDE">
        <w:tc>
          <w:tcPr>
            <w:tcW w:w="2363" w:type="dxa"/>
          </w:tcPr>
          <w:p w14:paraId="44D5A529" w14:textId="2EC4325E" w:rsidR="009D34F8" w:rsidRPr="00113FF1" w:rsidRDefault="009D34F8" w:rsidP="00CA0677">
            <w:pPr>
              <w:rPr>
                <w:rFonts w:cs="Times New Roman"/>
                <w:i/>
                <w:color w:val="000000" w:themeColor="text1"/>
                <w:sz w:val="24"/>
              </w:rPr>
            </w:pPr>
            <w:r w:rsidRPr="00113FF1">
              <w:rPr>
                <w:rFonts w:cs="Times New Roman"/>
                <w:i/>
                <w:color w:val="000000" w:themeColor="text1"/>
                <w:sz w:val="24"/>
              </w:rPr>
              <w:t>IEM</w:t>
            </w:r>
          </w:p>
        </w:tc>
        <w:tc>
          <w:tcPr>
            <w:tcW w:w="6630" w:type="dxa"/>
          </w:tcPr>
          <w:p w14:paraId="532E01B7" w14:textId="65549DA3" w:rsidR="009D34F8" w:rsidRPr="00113FF1" w:rsidRDefault="009D34F8" w:rsidP="00CA0677">
            <w:pPr>
              <w:tabs>
                <w:tab w:val="left" w:pos="1276"/>
                <w:tab w:val="left" w:pos="1418"/>
                <w:tab w:val="left" w:pos="2127"/>
              </w:tabs>
              <w:rPr>
                <w:rFonts w:cs="Times New Roman"/>
                <w:i/>
                <w:color w:val="000000" w:themeColor="text1"/>
                <w:sz w:val="24"/>
              </w:rPr>
            </w:pPr>
            <w:proofErr w:type="spellStart"/>
            <w:r w:rsidRPr="00113FF1">
              <w:rPr>
                <w:rFonts w:cs="Times New Roman"/>
                <w:i/>
                <w:color w:val="000000" w:themeColor="text1"/>
                <w:sz w:val="24"/>
              </w:rPr>
              <w:t>Iekšlietu</w:t>
            </w:r>
            <w:proofErr w:type="spellEnd"/>
            <w:r w:rsidRPr="00113FF1">
              <w:rPr>
                <w:rFonts w:cs="Times New Roman"/>
                <w:i/>
                <w:color w:val="000000" w:themeColor="text1"/>
                <w:sz w:val="24"/>
              </w:rPr>
              <w:t xml:space="preserve"> ministrija</w:t>
            </w:r>
          </w:p>
        </w:tc>
      </w:tr>
      <w:tr w:rsidR="00B23319" w:rsidRPr="00B23319" w14:paraId="5E724A13" w14:textId="77777777" w:rsidTr="3391FEDE">
        <w:tc>
          <w:tcPr>
            <w:tcW w:w="2363" w:type="dxa"/>
          </w:tcPr>
          <w:p w14:paraId="75358A43" w14:textId="77777777" w:rsidR="0044481E" w:rsidRPr="00113FF1" w:rsidRDefault="0044481E" w:rsidP="00D35136">
            <w:pPr>
              <w:rPr>
                <w:rFonts w:cs="Times New Roman"/>
                <w:i/>
                <w:color w:val="000000" w:themeColor="text1"/>
                <w:sz w:val="24"/>
              </w:rPr>
            </w:pPr>
            <w:r w:rsidRPr="00113FF1">
              <w:rPr>
                <w:rFonts w:cs="Times New Roman"/>
                <w:i/>
                <w:color w:val="000000" w:themeColor="text1"/>
                <w:sz w:val="24"/>
              </w:rPr>
              <w:t>IUB</w:t>
            </w:r>
          </w:p>
        </w:tc>
        <w:tc>
          <w:tcPr>
            <w:tcW w:w="6630" w:type="dxa"/>
          </w:tcPr>
          <w:p w14:paraId="22061577" w14:textId="77777777" w:rsidR="0044481E" w:rsidRPr="00113FF1" w:rsidRDefault="0044481E" w:rsidP="00D35136">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Iepirkumu uzraudzības birojs</w:t>
            </w:r>
          </w:p>
        </w:tc>
      </w:tr>
      <w:tr w:rsidR="00B23319" w:rsidRPr="00B23319" w14:paraId="3742E35D" w14:textId="77777777" w:rsidTr="3391FEDE">
        <w:tc>
          <w:tcPr>
            <w:tcW w:w="2363" w:type="dxa"/>
          </w:tcPr>
          <w:p w14:paraId="0069EFE1" w14:textId="66AE7D3C" w:rsidR="005110AE" w:rsidRPr="00113FF1" w:rsidRDefault="005110AE" w:rsidP="00CA0677">
            <w:pPr>
              <w:rPr>
                <w:rFonts w:cs="Times New Roman"/>
                <w:i/>
                <w:color w:val="000000" w:themeColor="text1"/>
                <w:sz w:val="24"/>
              </w:rPr>
            </w:pPr>
            <w:r w:rsidRPr="00113FF1">
              <w:rPr>
                <w:rFonts w:cs="Times New Roman"/>
                <w:i/>
                <w:color w:val="000000" w:themeColor="text1"/>
                <w:sz w:val="24"/>
              </w:rPr>
              <w:t>IZM</w:t>
            </w:r>
          </w:p>
        </w:tc>
        <w:tc>
          <w:tcPr>
            <w:tcW w:w="6630" w:type="dxa"/>
          </w:tcPr>
          <w:p w14:paraId="7B243645" w14:textId="0CB6EA80" w:rsidR="005110AE" w:rsidRPr="00113FF1" w:rsidRDefault="005110AE" w:rsidP="00CA0677">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Izglītības un zinātnes ministrija</w:t>
            </w:r>
          </w:p>
        </w:tc>
      </w:tr>
      <w:tr w:rsidR="00B23319" w:rsidRPr="00B23319" w14:paraId="78D27DD7" w14:textId="77777777" w:rsidTr="3391FEDE">
        <w:tc>
          <w:tcPr>
            <w:tcW w:w="2363" w:type="dxa"/>
          </w:tcPr>
          <w:p w14:paraId="66B05ACF" w14:textId="014D08FB" w:rsidR="00622C76" w:rsidRPr="00113FF1" w:rsidRDefault="00622C76" w:rsidP="00D35136">
            <w:pPr>
              <w:rPr>
                <w:rFonts w:cs="Times New Roman"/>
                <w:i/>
                <w:color w:val="000000" w:themeColor="text1"/>
                <w:sz w:val="24"/>
              </w:rPr>
            </w:pPr>
            <w:r w:rsidRPr="00113FF1">
              <w:rPr>
                <w:rFonts w:cs="Times New Roman"/>
                <w:i/>
                <w:color w:val="000000" w:themeColor="text1"/>
                <w:sz w:val="24"/>
              </w:rPr>
              <w:t>KF</w:t>
            </w:r>
          </w:p>
        </w:tc>
        <w:tc>
          <w:tcPr>
            <w:tcW w:w="6630" w:type="dxa"/>
          </w:tcPr>
          <w:p w14:paraId="1698A3D9" w14:textId="5717E99B" w:rsidR="00622C76" w:rsidRPr="00113FF1" w:rsidRDefault="00622C76" w:rsidP="00D35136">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Kohēzijas fonds</w:t>
            </w:r>
          </w:p>
        </w:tc>
      </w:tr>
      <w:tr w:rsidR="00B23319" w:rsidRPr="00B23319" w14:paraId="7B59CFFD" w14:textId="77777777" w:rsidTr="3391FEDE">
        <w:tc>
          <w:tcPr>
            <w:tcW w:w="2363" w:type="dxa"/>
          </w:tcPr>
          <w:p w14:paraId="63216F50" w14:textId="789883E7" w:rsidR="00954F1C" w:rsidRPr="00113FF1" w:rsidRDefault="00954F1C" w:rsidP="00D35136">
            <w:pPr>
              <w:rPr>
                <w:rFonts w:cs="Times New Roman"/>
                <w:i/>
                <w:color w:val="000000" w:themeColor="text1"/>
                <w:sz w:val="24"/>
              </w:rPr>
            </w:pPr>
            <w:r w:rsidRPr="00113FF1">
              <w:rPr>
                <w:rFonts w:cs="Times New Roman"/>
                <w:i/>
                <w:color w:val="000000" w:themeColor="text1"/>
                <w:sz w:val="24"/>
              </w:rPr>
              <w:t>KPVIS</w:t>
            </w:r>
          </w:p>
        </w:tc>
        <w:tc>
          <w:tcPr>
            <w:tcW w:w="6630" w:type="dxa"/>
          </w:tcPr>
          <w:p w14:paraId="14B83F1C" w14:textId="1CF0752B" w:rsidR="00954F1C" w:rsidRPr="00113FF1" w:rsidRDefault="00954F1C" w:rsidP="00D35136">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 xml:space="preserve">Kohēzijas politikas </w:t>
            </w:r>
            <w:r w:rsidR="56D23762" w:rsidRPr="00113FF1">
              <w:rPr>
                <w:rFonts w:cs="Times New Roman"/>
                <w:i/>
                <w:color w:val="000000" w:themeColor="text1"/>
                <w:sz w:val="24"/>
              </w:rPr>
              <w:t xml:space="preserve">fondu </w:t>
            </w:r>
            <w:r w:rsidRPr="00113FF1">
              <w:rPr>
                <w:rFonts w:cs="Times New Roman"/>
                <w:i/>
                <w:color w:val="000000" w:themeColor="text1"/>
                <w:sz w:val="24"/>
              </w:rPr>
              <w:t>vadības informācijas sistēma</w:t>
            </w:r>
          </w:p>
        </w:tc>
      </w:tr>
      <w:tr w:rsidR="00B23319" w:rsidRPr="00B23319" w14:paraId="2EB87FEB" w14:textId="77777777" w:rsidTr="3391FEDE">
        <w:tc>
          <w:tcPr>
            <w:tcW w:w="2363" w:type="dxa"/>
          </w:tcPr>
          <w:p w14:paraId="1E446528" w14:textId="3EE0E5DB" w:rsidR="0044481E" w:rsidRPr="00113FF1" w:rsidRDefault="0044481E" w:rsidP="00D35136">
            <w:pPr>
              <w:rPr>
                <w:rFonts w:cs="Times New Roman"/>
                <w:i/>
                <w:color w:val="000000" w:themeColor="text1"/>
                <w:sz w:val="24"/>
              </w:rPr>
            </w:pPr>
            <w:r w:rsidRPr="00113FF1">
              <w:rPr>
                <w:rFonts w:cs="Times New Roman"/>
                <w:i/>
                <w:color w:val="000000" w:themeColor="text1"/>
                <w:sz w:val="24"/>
              </w:rPr>
              <w:t>IZM</w:t>
            </w:r>
          </w:p>
        </w:tc>
        <w:tc>
          <w:tcPr>
            <w:tcW w:w="6630" w:type="dxa"/>
          </w:tcPr>
          <w:p w14:paraId="56204308" w14:textId="3462211F" w:rsidR="0044481E" w:rsidRPr="00113FF1" w:rsidRDefault="0044481E" w:rsidP="003E3DCD">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Izglītības un zinātnes ministrija</w:t>
            </w:r>
          </w:p>
        </w:tc>
      </w:tr>
      <w:tr w:rsidR="00D80326" w:rsidRPr="00B23319" w14:paraId="469FD856" w14:textId="77777777" w:rsidTr="3391FEDE">
        <w:tc>
          <w:tcPr>
            <w:tcW w:w="2363" w:type="dxa"/>
          </w:tcPr>
          <w:p w14:paraId="6723508E" w14:textId="5B5236B4" w:rsidR="00D80326" w:rsidRPr="00113FF1" w:rsidRDefault="00D80326" w:rsidP="00D35136">
            <w:pPr>
              <w:rPr>
                <w:rFonts w:cs="Times New Roman"/>
                <w:i/>
                <w:color w:val="000000" w:themeColor="text1"/>
                <w:sz w:val="24"/>
              </w:rPr>
            </w:pPr>
            <w:r>
              <w:rPr>
                <w:rFonts w:cs="Times New Roman"/>
                <w:i/>
                <w:color w:val="000000" w:themeColor="text1"/>
                <w:sz w:val="24"/>
              </w:rPr>
              <w:t>LIAA</w:t>
            </w:r>
          </w:p>
        </w:tc>
        <w:tc>
          <w:tcPr>
            <w:tcW w:w="6630" w:type="dxa"/>
          </w:tcPr>
          <w:p w14:paraId="50D6419C" w14:textId="73772EBF" w:rsidR="00D80326" w:rsidRPr="00113FF1" w:rsidRDefault="00D80326" w:rsidP="003E3DCD">
            <w:pPr>
              <w:tabs>
                <w:tab w:val="left" w:pos="1276"/>
                <w:tab w:val="left" w:pos="1418"/>
                <w:tab w:val="left" w:pos="2127"/>
              </w:tabs>
              <w:rPr>
                <w:rFonts w:cs="Times New Roman"/>
                <w:i/>
                <w:color w:val="000000" w:themeColor="text1"/>
                <w:sz w:val="24"/>
              </w:rPr>
            </w:pPr>
            <w:r>
              <w:rPr>
                <w:rFonts w:cs="Times New Roman"/>
                <w:i/>
                <w:color w:val="000000" w:themeColor="text1"/>
                <w:sz w:val="24"/>
              </w:rPr>
              <w:t xml:space="preserve">Latvijas Investīciju un attīstības aģentūra </w:t>
            </w:r>
          </w:p>
        </w:tc>
      </w:tr>
      <w:tr w:rsidR="00B23319" w:rsidRPr="00B23319" w14:paraId="503732A5" w14:textId="77777777" w:rsidTr="3391FEDE">
        <w:tc>
          <w:tcPr>
            <w:tcW w:w="2363" w:type="dxa"/>
          </w:tcPr>
          <w:p w14:paraId="7710376E" w14:textId="77777777" w:rsidR="0044481E" w:rsidRPr="00113FF1" w:rsidRDefault="0044481E" w:rsidP="00D35136">
            <w:pPr>
              <w:rPr>
                <w:rFonts w:cs="Times New Roman"/>
                <w:i/>
                <w:color w:val="000000" w:themeColor="text1"/>
                <w:sz w:val="24"/>
              </w:rPr>
            </w:pPr>
            <w:r w:rsidRPr="00113FF1">
              <w:rPr>
                <w:rFonts w:cs="Times New Roman"/>
                <w:i/>
                <w:color w:val="000000" w:themeColor="text1"/>
                <w:sz w:val="24"/>
              </w:rPr>
              <w:t>LM</w:t>
            </w:r>
          </w:p>
        </w:tc>
        <w:tc>
          <w:tcPr>
            <w:tcW w:w="6630" w:type="dxa"/>
          </w:tcPr>
          <w:p w14:paraId="442B67BA" w14:textId="77777777" w:rsidR="0044481E" w:rsidRPr="00113FF1" w:rsidRDefault="0044481E" w:rsidP="00D35136">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Labklājības ministrija</w:t>
            </w:r>
          </w:p>
        </w:tc>
      </w:tr>
      <w:tr w:rsidR="00B23319" w:rsidRPr="00B23319" w14:paraId="5CE18040" w14:textId="77777777" w:rsidTr="3391FEDE">
        <w:tc>
          <w:tcPr>
            <w:tcW w:w="2363" w:type="dxa"/>
          </w:tcPr>
          <w:p w14:paraId="709EC93E" w14:textId="77777777" w:rsidR="0044481E" w:rsidRPr="00113FF1" w:rsidRDefault="0044481E" w:rsidP="00D35136">
            <w:pPr>
              <w:rPr>
                <w:rFonts w:cs="Times New Roman"/>
                <w:i/>
                <w:color w:val="000000" w:themeColor="text1"/>
                <w:sz w:val="24"/>
              </w:rPr>
            </w:pPr>
            <w:r w:rsidRPr="00113FF1">
              <w:rPr>
                <w:rFonts w:cs="Times New Roman"/>
                <w:i/>
                <w:color w:val="000000" w:themeColor="text1"/>
                <w:sz w:val="24"/>
              </w:rPr>
              <w:t>MK</w:t>
            </w:r>
          </w:p>
        </w:tc>
        <w:tc>
          <w:tcPr>
            <w:tcW w:w="6630" w:type="dxa"/>
          </w:tcPr>
          <w:p w14:paraId="169B3F8B" w14:textId="77777777" w:rsidR="0044481E" w:rsidRPr="00113FF1" w:rsidRDefault="0044481E" w:rsidP="00D35136">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Ministru kabinets</w:t>
            </w:r>
          </w:p>
        </w:tc>
      </w:tr>
      <w:tr w:rsidR="00B23319" w:rsidRPr="00B23319" w14:paraId="69956712" w14:textId="77777777" w:rsidTr="3391FEDE">
        <w:tc>
          <w:tcPr>
            <w:tcW w:w="2363" w:type="dxa"/>
          </w:tcPr>
          <w:p w14:paraId="656EA906" w14:textId="58CA7AE5" w:rsidR="00FA56E1" w:rsidRPr="00113FF1" w:rsidRDefault="00C314DA" w:rsidP="00CA0677">
            <w:pPr>
              <w:rPr>
                <w:rFonts w:cs="Times New Roman"/>
                <w:i/>
                <w:color w:val="000000" w:themeColor="text1"/>
                <w:sz w:val="24"/>
              </w:rPr>
            </w:pPr>
            <w:r w:rsidRPr="00113FF1">
              <w:rPr>
                <w:rFonts w:cs="Times New Roman"/>
                <w:i/>
                <w:color w:val="000000" w:themeColor="text1"/>
                <w:sz w:val="24"/>
              </w:rPr>
              <w:t xml:space="preserve">MK noteikumi </w:t>
            </w:r>
            <w:r w:rsidRPr="00113FF1">
              <w:rPr>
                <w:rFonts w:eastAsia="EUAlbertina-Bold-Identity-H" w:cs="Times New Roman"/>
                <w:i/>
                <w:color w:val="000000" w:themeColor="text1"/>
                <w:sz w:val="24"/>
                <w:lang w:eastAsia="lv-LV"/>
              </w:rPr>
              <w:t>Nr. 784</w:t>
            </w:r>
          </w:p>
        </w:tc>
        <w:tc>
          <w:tcPr>
            <w:tcW w:w="6630" w:type="dxa"/>
          </w:tcPr>
          <w:p w14:paraId="615734E7" w14:textId="66114B7D" w:rsidR="00FA56E1" w:rsidRPr="00113FF1" w:rsidRDefault="00FA56E1" w:rsidP="00CA0677">
            <w:pPr>
              <w:tabs>
                <w:tab w:val="left" w:pos="1276"/>
                <w:tab w:val="left" w:pos="1418"/>
                <w:tab w:val="left" w:pos="2127"/>
              </w:tabs>
              <w:rPr>
                <w:rFonts w:cs="Times New Roman"/>
                <w:i/>
                <w:color w:val="000000" w:themeColor="text1"/>
                <w:sz w:val="24"/>
              </w:rPr>
            </w:pPr>
            <w:r w:rsidRPr="00113FF1">
              <w:rPr>
                <w:i/>
                <w:color w:val="000000" w:themeColor="text1"/>
                <w:sz w:val="24"/>
              </w:rPr>
              <w:t xml:space="preserve">MK 2014. gada 16. decembra noteikumi Nr. 784 </w:t>
            </w:r>
            <w:r w:rsidR="005110AE" w:rsidRPr="00113FF1">
              <w:rPr>
                <w:i/>
                <w:color w:val="000000" w:themeColor="text1"/>
                <w:sz w:val="24"/>
              </w:rPr>
              <w:t>“</w:t>
            </w:r>
            <w:r w:rsidRPr="00113FF1">
              <w:rPr>
                <w:i/>
                <w:color w:val="000000" w:themeColor="text1"/>
                <w:sz w:val="24"/>
              </w:rPr>
              <w:t>Kārtība, kādā Eiropas Savienības struktūrfondu un Kohēzijas fonda vadībā iesaistītās institūcijas nodrošina plānošanas dokumentu sagatavošanu un šo fondu ieviešanu 2014.–2020.</w:t>
            </w:r>
            <w:r w:rsidR="00254623" w:rsidRPr="00113FF1">
              <w:rPr>
                <w:i/>
                <w:color w:val="000000" w:themeColor="text1"/>
                <w:sz w:val="24"/>
              </w:rPr>
              <w:t> </w:t>
            </w:r>
            <w:r w:rsidRPr="00113FF1">
              <w:rPr>
                <w:i/>
                <w:color w:val="000000" w:themeColor="text1"/>
                <w:sz w:val="24"/>
              </w:rPr>
              <w:t>gada plānošanas periodā</w:t>
            </w:r>
            <w:r w:rsidR="005110AE" w:rsidRPr="00113FF1">
              <w:rPr>
                <w:i/>
                <w:color w:val="000000" w:themeColor="text1"/>
                <w:sz w:val="24"/>
              </w:rPr>
              <w:t>”</w:t>
            </w:r>
          </w:p>
        </w:tc>
      </w:tr>
      <w:tr w:rsidR="00B23319" w:rsidRPr="00B23319" w14:paraId="02D1F2B6" w14:textId="77777777" w:rsidTr="3391FEDE">
        <w:tc>
          <w:tcPr>
            <w:tcW w:w="2363" w:type="dxa"/>
          </w:tcPr>
          <w:p w14:paraId="7A8F4934" w14:textId="53A6D55D" w:rsidR="005B0CB4" w:rsidRPr="00113FF1" w:rsidRDefault="005B0CB4" w:rsidP="00D35136">
            <w:pPr>
              <w:rPr>
                <w:rFonts w:cs="Times New Roman"/>
                <w:i/>
                <w:color w:val="000000" w:themeColor="text1"/>
                <w:sz w:val="24"/>
              </w:rPr>
            </w:pPr>
            <w:r w:rsidRPr="00113FF1">
              <w:rPr>
                <w:rFonts w:cs="Times New Roman"/>
                <w:i/>
                <w:color w:val="000000" w:themeColor="text1"/>
                <w:sz w:val="24"/>
              </w:rPr>
              <w:t>NVI</w:t>
            </w:r>
          </w:p>
        </w:tc>
        <w:tc>
          <w:tcPr>
            <w:tcW w:w="6630" w:type="dxa"/>
          </w:tcPr>
          <w:p w14:paraId="65F85496" w14:textId="3F452472" w:rsidR="005B0CB4" w:rsidRPr="00113FF1" w:rsidRDefault="005B0CB4" w:rsidP="00D35136">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Neatbilstoši veiktie izdevumi</w:t>
            </w:r>
          </w:p>
        </w:tc>
      </w:tr>
      <w:tr w:rsidR="00674E68" w:rsidRPr="00B23319" w14:paraId="1EFFEB13" w14:textId="77777777" w:rsidTr="3391FEDE">
        <w:tc>
          <w:tcPr>
            <w:tcW w:w="2363" w:type="dxa"/>
          </w:tcPr>
          <w:p w14:paraId="3A12DB53" w14:textId="3809581B" w:rsidR="00674E68" w:rsidRPr="00113FF1" w:rsidRDefault="00674E68" w:rsidP="00D35136">
            <w:pPr>
              <w:rPr>
                <w:rFonts w:cs="Times New Roman"/>
                <w:i/>
                <w:color w:val="000000" w:themeColor="text1"/>
                <w:sz w:val="24"/>
              </w:rPr>
            </w:pPr>
            <w:r w:rsidRPr="00113FF1">
              <w:rPr>
                <w:rFonts w:cs="Times New Roman"/>
                <w:i/>
                <w:color w:val="000000" w:themeColor="text1"/>
                <w:sz w:val="24"/>
              </w:rPr>
              <w:t>PV</w:t>
            </w:r>
          </w:p>
        </w:tc>
        <w:tc>
          <w:tcPr>
            <w:tcW w:w="6630" w:type="dxa"/>
          </w:tcPr>
          <w:p w14:paraId="0074E19D" w14:textId="208CD54B" w:rsidR="00674E68" w:rsidRPr="00113FF1" w:rsidRDefault="00674E68" w:rsidP="00D35136">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AS “Pasažieru vilciens”</w:t>
            </w:r>
          </w:p>
        </w:tc>
      </w:tr>
      <w:tr w:rsidR="00B23319" w:rsidRPr="00B23319" w14:paraId="091D6AB1" w14:textId="4622552D" w:rsidTr="3391FEDE">
        <w:tc>
          <w:tcPr>
            <w:tcW w:w="2363" w:type="dxa"/>
          </w:tcPr>
          <w:p w14:paraId="27C53ECD" w14:textId="63E3C372" w:rsidR="00DA304C" w:rsidRPr="00113FF1" w:rsidRDefault="00782669" w:rsidP="00D35136">
            <w:pPr>
              <w:rPr>
                <w:rFonts w:cs="Times New Roman"/>
                <w:i/>
                <w:color w:val="000000" w:themeColor="text1"/>
                <w:sz w:val="24"/>
              </w:rPr>
            </w:pPr>
            <w:r w:rsidRPr="00113FF1">
              <w:rPr>
                <w:rFonts w:cs="Times New Roman"/>
                <w:i/>
                <w:color w:val="000000" w:themeColor="text1"/>
                <w:sz w:val="24"/>
              </w:rPr>
              <w:t>PSKUS</w:t>
            </w:r>
          </w:p>
        </w:tc>
        <w:tc>
          <w:tcPr>
            <w:tcW w:w="6630" w:type="dxa"/>
          </w:tcPr>
          <w:p w14:paraId="5507037B" w14:textId="748D69B4" w:rsidR="00DA304C" w:rsidRPr="00113FF1" w:rsidRDefault="00902B61" w:rsidP="00D35136">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Valsts sabiedrība ar ierobežotu atbildību “Paula Stradiņa klīniskā universitātes slimnīca”</w:t>
            </w:r>
          </w:p>
        </w:tc>
      </w:tr>
      <w:tr w:rsidR="00B23319" w:rsidRPr="00B23319" w14:paraId="1156C1D7" w14:textId="77777777" w:rsidTr="3391FEDE">
        <w:tc>
          <w:tcPr>
            <w:tcW w:w="2363" w:type="dxa"/>
          </w:tcPr>
          <w:p w14:paraId="212E9F06" w14:textId="268AFA44" w:rsidR="000F31F7" w:rsidRPr="00113FF1" w:rsidRDefault="00523EC4" w:rsidP="000F31F7">
            <w:pPr>
              <w:rPr>
                <w:rFonts w:cs="Times New Roman"/>
                <w:i/>
                <w:color w:val="000000" w:themeColor="text1"/>
                <w:sz w:val="24"/>
              </w:rPr>
            </w:pPr>
            <w:r>
              <w:rPr>
                <w:rFonts w:cs="Times New Roman"/>
                <w:i/>
                <w:color w:val="000000" w:themeColor="text1"/>
                <w:sz w:val="24"/>
              </w:rPr>
              <w:t>2014.-2020. </w:t>
            </w:r>
            <w:r w:rsidR="000F31F7" w:rsidRPr="00113FF1">
              <w:rPr>
                <w:rFonts w:cs="Times New Roman"/>
                <w:i/>
                <w:color w:val="000000" w:themeColor="text1"/>
                <w:sz w:val="24"/>
              </w:rPr>
              <w:t xml:space="preserve">Regula </w:t>
            </w:r>
          </w:p>
        </w:tc>
        <w:tc>
          <w:tcPr>
            <w:tcW w:w="6630" w:type="dxa"/>
          </w:tcPr>
          <w:p w14:paraId="14977456" w14:textId="30CAD424" w:rsidR="000F31F7" w:rsidRPr="00113FF1" w:rsidRDefault="000F31F7" w:rsidP="000F31F7">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Eiropas Parlamenta un Padomes 2013. gada 17. decembra Regula (ES) Nr.</w:t>
            </w:r>
            <w:r w:rsidR="00B37A74" w:rsidRPr="00113FF1">
              <w:rPr>
                <w:rFonts w:cs="Times New Roman"/>
                <w:i/>
                <w:color w:val="000000" w:themeColor="text1"/>
                <w:sz w:val="24"/>
              </w:rPr>
              <w:t> </w:t>
            </w:r>
            <w:r w:rsidRPr="00113FF1">
              <w:rPr>
                <w:rFonts w:cs="Times New Roman"/>
                <w:i/>
                <w:color w:val="000000" w:themeColor="text1"/>
                <w:sz w:val="24"/>
              </w:rPr>
              <w:t>1303/2013, ar ko paredz kopīgus noteikumus par ERAF, ESF, KF, Eiropas Lauksaimniecības fondu lauku attīstībai un Eiropas Jūrlietu un zivsaimniecības fondu un vispārīgus noteikumus par ERAF, ESF, KF un Eiropas Jūrlietu un zivsaimniecības fondu un atceļ Padomes Regulu (EK) Nr. 1083/2006</w:t>
            </w:r>
            <w:r w:rsidR="00283DE8" w:rsidRPr="00113FF1">
              <w:rPr>
                <w:rFonts w:cs="Times New Roman"/>
                <w:i/>
                <w:color w:val="000000" w:themeColor="text1"/>
                <w:sz w:val="24"/>
              </w:rPr>
              <w:t xml:space="preserve"> </w:t>
            </w:r>
          </w:p>
        </w:tc>
      </w:tr>
      <w:tr w:rsidR="00B23319" w:rsidRPr="00B23319" w14:paraId="333AB6C1" w14:textId="77777777" w:rsidTr="3391FEDE">
        <w:tc>
          <w:tcPr>
            <w:tcW w:w="2363" w:type="dxa"/>
          </w:tcPr>
          <w:p w14:paraId="33145F0F" w14:textId="3E56D894" w:rsidR="005C39D3" w:rsidRPr="00113FF1" w:rsidRDefault="00523EC4" w:rsidP="00D35136">
            <w:pPr>
              <w:rPr>
                <w:rFonts w:cs="Times New Roman"/>
                <w:i/>
                <w:color w:val="000000" w:themeColor="text1"/>
                <w:sz w:val="24"/>
              </w:rPr>
            </w:pPr>
            <w:r>
              <w:rPr>
                <w:rFonts w:cs="Times New Roman"/>
                <w:i/>
                <w:color w:val="000000" w:themeColor="text1"/>
                <w:sz w:val="24"/>
              </w:rPr>
              <w:t xml:space="preserve">2021.-2027. </w:t>
            </w:r>
            <w:r w:rsidR="005C39D3" w:rsidRPr="00113FF1">
              <w:rPr>
                <w:rFonts w:cs="Times New Roman"/>
                <w:i/>
                <w:color w:val="000000" w:themeColor="text1"/>
                <w:sz w:val="24"/>
              </w:rPr>
              <w:t xml:space="preserve">Regula </w:t>
            </w:r>
          </w:p>
        </w:tc>
        <w:tc>
          <w:tcPr>
            <w:tcW w:w="6630" w:type="dxa"/>
          </w:tcPr>
          <w:p w14:paraId="2F8F9B04" w14:textId="0B9C58E4" w:rsidR="005C39D3" w:rsidRPr="00113FF1" w:rsidRDefault="005C39D3" w:rsidP="00D35136">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 xml:space="preserve">Eiropas Parlamenta un Padomes 2021. gada 24. jūnija regula (ES) Nr. 2021/1060, ar ko paredz kopīgus noteikumus par Eiropas </w:t>
            </w:r>
            <w:r w:rsidRPr="00113FF1">
              <w:rPr>
                <w:rFonts w:cs="Times New Roman"/>
                <w:i/>
                <w:color w:val="000000" w:themeColor="text1"/>
                <w:sz w:val="24"/>
              </w:rPr>
              <w:lastRenderedPageBreak/>
              <w:t>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(ES fondu 2021.</w:t>
            </w:r>
            <w:r w:rsidR="00B37A74" w:rsidRPr="00113FF1">
              <w:rPr>
                <w:rFonts w:cs="Times New Roman"/>
                <w:i/>
                <w:color w:val="000000" w:themeColor="text1"/>
                <w:sz w:val="24"/>
              </w:rPr>
              <w:t>–</w:t>
            </w:r>
            <w:r w:rsidRPr="00113FF1">
              <w:rPr>
                <w:rFonts w:cs="Times New Roman"/>
                <w:i/>
                <w:color w:val="000000" w:themeColor="text1"/>
                <w:sz w:val="24"/>
              </w:rPr>
              <w:t xml:space="preserve">2027. gada plānošanas </w:t>
            </w:r>
            <w:r w:rsidR="00283DE8" w:rsidRPr="00113FF1">
              <w:rPr>
                <w:rFonts w:cs="Times New Roman"/>
                <w:i/>
                <w:color w:val="000000" w:themeColor="text1"/>
                <w:sz w:val="24"/>
              </w:rPr>
              <w:t>periodam</w:t>
            </w:r>
            <w:r w:rsidRPr="00113FF1">
              <w:rPr>
                <w:rFonts w:cs="Times New Roman"/>
                <w:i/>
                <w:color w:val="000000" w:themeColor="text1"/>
                <w:sz w:val="24"/>
              </w:rPr>
              <w:t>)</w:t>
            </w:r>
          </w:p>
        </w:tc>
      </w:tr>
      <w:tr w:rsidR="00B23319" w:rsidRPr="00B23319" w14:paraId="6639E3A1" w14:textId="77777777" w:rsidTr="3391FEDE">
        <w:tc>
          <w:tcPr>
            <w:tcW w:w="2363" w:type="dxa"/>
          </w:tcPr>
          <w:p w14:paraId="77CEE93D" w14:textId="37ACCB92" w:rsidR="00036ECC" w:rsidRPr="00113FF1" w:rsidRDefault="00036ECC" w:rsidP="00D35136">
            <w:pPr>
              <w:rPr>
                <w:rFonts w:cs="Times New Roman"/>
                <w:i/>
                <w:color w:val="000000" w:themeColor="text1"/>
                <w:sz w:val="24"/>
              </w:rPr>
            </w:pPr>
            <w:proofErr w:type="spellStart"/>
            <w:r w:rsidRPr="00113FF1">
              <w:rPr>
                <w:rFonts w:eastAsia="Calibri" w:cs="Times New Roman"/>
                <w:i/>
                <w:color w:val="000000" w:themeColor="text1"/>
                <w:sz w:val="24"/>
                <w:lang w:eastAsia="ar-SA"/>
              </w:rPr>
              <w:lastRenderedPageBreak/>
              <w:t>RePowerEU</w:t>
            </w:r>
            <w:proofErr w:type="spellEnd"/>
          </w:p>
        </w:tc>
        <w:tc>
          <w:tcPr>
            <w:tcW w:w="6630" w:type="dxa"/>
          </w:tcPr>
          <w:p w14:paraId="57D6CB16" w14:textId="73071D05" w:rsidR="00036ECC" w:rsidRPr="00113FF1" w:rsidRDefault="00BA3FEE" w:rsidP="00D35136">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 xml:space="preserve">EK iniciatīva </w:t>
            </w:r>
            <w:r w:rsidR="00540021" w:rsidRPr="00113FF1">
              <w:rPr>
                <w:rFonts w:cs="Times New Roman"/>
                <w:i/>
                <w:color w:val="000000" w:themeColor="text1"/>
                <w:sz w:val="24"/>
              </w:rPr>
              <w:t>AF papildu piešķīrumam enerģētikas jomai</w:t>
            </w:r>
          </w:p>
        </w:tc>
      </w:tr>
      <w:tr w:rsidR="00B23319" w:rsidRPr="00B23319" w14:paraId="420AD40D" w14:textId="77777777" w:rsidTr="3391FEDE">
        <w:tc>
          <w:tcPr>
            <w:tcW w:w="2363" w:type="dxa"/>
          </w:tcPr>
          <w:p w14:paraId="5201FF66" w14:textId="77777777" w:rsidR="005C39D3" w:rsidRPr="00113FF1" w:rsidRDefault="005C39D3" w:rsidP="00D35136">
            <w:pPr>
              <w:rPr>
                <w:rFonts w:cs="Times New Roman"/>
                <w:i/>
                <w:color w:val="000000" w:themeColor="text1"/>
                <w:sz w:val="24"/>
              </w:rPr>
            </w:pPr>
            <w:r w:rsidRPr="00113FF1">
              <w:rPr>
                <w:rFonts w:cs="Times New Roman"/>
                <w:i/>
                <w:color w:val="000000" w:themeColor="text1"/>
                <w:sz w:val="24"/>
              </w:rPr>
              <w:t>SAM</w:t>
            </w:r>
          </w:p>
        </w:tc>
        <w:tc>
          <w:tcPr>
            <w:tcW w:w="6630" w:type="dxa"/>
          </w:tcPr>
          <w:p w14:paraId="31AFD854" w14:textId="77777777" w:rsidR="005C39D3" w:rsidRPr="00113FF1" w:rsidRDefault="005C39D3" w:rsidP="00D35136">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Specifiskais atbalsta mērķis</w:t>
            </w:r>
          </w:p>
        </w:tc>
      </w:tr>
      <w:tr w:rsidR="00B23319" w:rsidRPr="00B23319" w14:paraId="6F22F66D" w14:textId="77777777" w:rsidTr="3391FEDE">
        <w:tc>
          <w:tcPr>
            <w:tcW w:w="2363" w:type="dxa"/>
          </w:tcPr>
          <w:p w14:paraId="3475BFC7" w14:textId="77777777" w:rsidR="005C39D3" w:rsidRPr="00113FF1" w:rsidRDefault="005C39D3" w:rsidP="00D35136">
            <w:pPr>
              <w:rPr>
                <w:rFonts w:cs="Times New Roman"/>
                <w:i/>
                <w:color w:val="000000" w:themeColor="text1"/>
                <w:sz w:val="24"/>
              </w:rPr>
            </w:pPr>
            <w:r w:rsidRPr="00113FF1">
              <w:rPr>
                <w:rFonts w:cs="Times New Roman"/>
                <w:i/>
                <w:color w:val="000000" w:themeColor="text1"/>
                <w:sz w:val="24"/>
              </w:rPr>
              <w:t>SM</w:t>
            </w:r>
          </w:p>
        </w:tc>
        <w:tc>
          <w:tcPr>
            <w:tcW w:w="6630" w:type="dxa"/>
          </w:tcPr>
          <w:p w14:paraId="244B12F5" w14:textId="77777777" w:rsidR="005C39D3" w:rsidRPr="00113FF1" w:rsidRDefault="005C39D3" w:rsidP="00D35136">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Satiksmes ministrija</w:t>
            </w:r>
          </w:p>
        </w:tc>
      </w:tr>
      <w:tr w:rsidR="3391FEDE" w14:paraId="793C0462" w14:textId="77777777" w:rsidTr="3391FEDE">
        <w:trPr>
          <w:trHeight w:val="300"/>
        </w:trPr>
        <w:tc>
          <w:tcPr>
            <w:tcW w:w="2363" w:type="dxa"/>
          </w:tcPr>
          <w:p w14:paraId="6024A4BD" w14:textId="64C3CF54" w:rsidR="462EC0BF" w:rsidRPr="00113FF1" w:rsidRDefault="462EC0BF" w:rsidP="3391FEDE">
            <w:pPr>
              <w:rPr>
                <w:rFonts w:cs="Times New Roman"/>
                <w:i/>
                <w:color w:val="000000" w:themeColor="text1"/>
                <w:sz w:val="24"/>
              </w:rPr>
            </w:pPr>
            <w:r w:rsidRPr="00113FF1">
              <w:rPr>
                <w:rFonts w:cs="Times New Roman"/>
                <w:i/>
                <w:color w:val="000000" w:themeColor="text1"/>
                <w:sz w:val="24"/>
              </w:rPr>
              <w:t>Šveices programma</w:t>
            </w:r>
          </w:p>
        </w:tc>
        <w:tc>
          <w:tcPr>
            <w:tcW w:w="6630" w:type="dxa"/>
          </w:tcPr>
          <w:p w14:paraId="172620E1" w14:textId="3A40D379" w:rsidR="462EC0BF" w:rsidRPr="00113FF1" w:rsidRDefault="462EC0BF" w:rsidP="3391FEDE">
            <w:pPr>
              <w:rPr>
                <w:rFonts w:cs="Times New Roman"/>
                <w:i/>
                <w:color w:val="000000" w:themeColor="text1"/>
                <w:sz w:val="24"/>
              </w:rPr>
            </w:pPr>
            <w:r w:rsidRPr="00113FF1">
              <w:rPr>
                <w:rFonts w:cs="Times New Roman"/>
                <w:i/>
                <w:color w:val="000000" w:themeColor="text1"/>
                <w:sz w:val="24"/>
              </w:rPr>
              <w:t>Latvijas-Šveices otrā perioda sadarbības programma (līdz 2029.</w:t>
            </w:r>
            <w:r w:rsidR="00796E7C" w:rsidRPr="00113FF1">
              <w:rPr>
                <w:rFonts w:cs="Times New Roman"/>
                <w:i/>
                <w:color w:val="000000" w:themeColor="text1"/>
                <w:sz w:val="24"/>
              </w:rPr>
              <w:t> </w:t>
            </w:r>
            <w:r w:rsidRPr="00113FF1">
              <w:rPr>
                <w:rFonts w:cs="Times New Roman"/>
                <w:i/>
                <w:color w:val="000000" w:themeColor="text1"/>
                <w:sz w:val="24"/>
              </w:rPr>
              <w:t>gadam)</w:t>
            </w:r>
          </w:p>
        </w:tc>
      </w:tr>
      <w:tr w:rsidR="00B23319" w:rsidRPr="00B23319" w14:paraId="687FBB92" w14:textId="77777777" w:rsidTr="3391FEDE">
        <w:tc>
          <w:tcPr>
            <w:tcW w:w="2363" w:type="dxa"/>
          </w:tcPr>
          <w:p w14:paraId="7B5E93A4" w14:textId="3D3E71DC" w:rsidR="009424D6" w:rsidRPr="00113FF1" w:rsidRDefault="009424D6" w:rsidP="00D35136">
            <w:pPr>
              <w:rPr>
                <w:rFonts w:cs="Times New Roman"/>
                <w:i/>
                <w:color w:val="000000" w:themeColor="text1"/>
                <w:sz w:val="24"/>
              </w:rPr>
            </w:pPr>
            <w:r w:rsidRPr="00113FF1">
              <w:rPr>
                <w:rFonts w:cs="Times New Roman"/>
                <w:i/>
                <w:color w:val="000000" w:themeColor="text1"/>
                <w:sz w:val="24"/>
              </w:rPr>
              <w:t>TAP</w:t>
            </w:r>
          </w:p>
        </w:tc>
        <w:tc>
          <w:tcPr>
            <w:tcW w:w="6630" w:type="dxa"/>
          </w:tcPr>
          <w:p w14:paraId="7652FB4D" w14:textId="624C7A5A" w:rsidR="009424D6" w:rsidRPr="00113FF1" w:rsidRDefault="009424D6" w:rsidP="00D35136">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 xml:space="preserve">Vienotais </w:t>
            </w:r>
            <w:r w:rsidR="002279C8" w:rsidRPr="00113FF1">
              <w:rPr>
                <w:rFonts w:cs="Times New Roman"/>
                <w:i/>
                <w:color w:val="000000" w:themeColor="text1"/>
                <w:sz w:val="24"/>
              </w:rPr>
              <w:t>tiesību aktu portāls</w:t>
            </w:r>
          </w:p>
        </w:tc>
      </w:tr>
      <w:tr w:rsidR="00B23319" w:rsidRPr="00B23319" w14:paraId="4896332B" w14:textId="77777777" w:rsidTr="3391FEDE">
        <w:tc>
          <w:tcPr>
            <w:tcW w:w="2363" w:type="dxa"/>
          </w:tcPr>
          <w:p w14:paraId="12E427CC" w14:textId="5D5D01B8" w:rsidR="00A60581" w:rsidRPr="00113FF1" w:rsidRDefault="00A60581" w:rsidP="00D35136">
            <w:pPr>
              <w:rPr>
                <w:rFonts w:cs="Times New Roman"/>
                <w:i/>
                <w:color w:val="000000" w:themeColor="text1"/>
                <w:sz w:val="24"/>
              </w:rPr>
            </w:pPr>
            <w:r w:rsidRPr="00113FF1">
              <w:rPr>
                <w:rFonts w:cs="Times New Roman"/>
                <w:i/>
                <w:color w:val="000000" w:themeColor="text1"/>
                <w:sz w:val="24"/>
              </w:rPr>
              <w:t>TPF</w:t>
            </w:r>
          </w:p>
        </w:tc>
        <w:tc>
          <w:tcPr>
            <w:tcW w:w="6630" w:type="dxa"/>
          </w:tcPr>
          <w:p w14:paraId="55D78856" w14:textId="4919BC0A" w:rsidR="00A60581" w:rsidRPr="00113FF1" w:rsidRDefault="00A60581" w:rsidP="00D35136">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Taisnīgas pārkārtošanās fonds</w:t>
            </w:r>
          </w:p>
        </w:tc>
      </w:tr>
      <w:tr w:rsidR="00B23319" w:rsidRPr="00B23319" w14:paraId="22898134" w14:textId="77777777" w:rsidTr="3391FEDE">
        <w:tc>
          <w:tcPr>
            <w:tcW w:w="2363" w:type="dxa"/>
          </w:tcPr>
          <w:p w14:paraId="764DB8FF" w14:textId="12B7E1A2" w:rsidR="005110AE" w:rsidRPr="00113FF1" w:rsidRDefault="005110AE" w:rsidP="00CA0677">
            <w:pPr>
              <w:rPr>
                <w:rFonts w:cs="Times New Roman"/>
                <w:i/>
                <w:color w:val="000000" w:themeColor="text1"/>
                <w:sz w:val="24"/>
              </w:rPr>
            </w:pPr>
            <w:r w:rsidRPr="00113FF1">
              <w:rPr>
                <w:rFonts w:cs="Times New Roman"/>
                <w:i/>
                <w:color w:val="000000" w:themeColor="text1"/>
                <w:sz w:val="24"/>
              </w:rPr>
              <w:t>TM</w:t>
            </w:r>
          </w:p>
        </w:tc>
        <w:tc>
          <w:tcPr>
            <w:tcW w:w="6630" w:type="dxa"/>
          </w:tcPr>
          <w:p w14:paraId="1EBF0E04" w14:textId="76F3831F" w:rsidR="005110AE" w:rsidRPr="00113FF1" w:rsidRDefault="005110AE" w:rsidP="00CA0677">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Tieslietu ministrija</w:t>
            </w:r>
          </w:p>
        </w:tc>
      </w:tr>
      <w:tr w:rsidR="00B23319" w:rsidRPr="00B23319" w14:paraId="74E63C37" w14:textId="77777777" w:rsidTr="3391FEDE">
        <w:tc>
          <w:tcPr>
            <w:tcW w:w="2363" w:type="dxa"/>
          </w:tcPr>
          <w:p w14:paraId="6D7143B5" w14:textId="3077EBB1" w:rsidR="005C39D3" w:rsidRPr="00113FF1" w:rsidRDefault="005C39D3" w:rsidP="00D35136">
            <w:pPr>
              <w:rPr>
                <w:rFonts w:cs="Times New Roman"/>
                <w:i/>
                <w:color w:val="000000" w:themeColor="text1"/>
                <w:sz w:val="24"/>
              </w:rPr>
            </w:pPr>
            <w:r w:rsidRPr="00113FF1">
              <w:rPr>
                <w:rFonts w:cs="Times New Roman"/>
                <w:i/>
                <w:color w:val="000000" w:themeColor="text1"/>
                <w:sz w:val="24"/>
              </w:rPr>
              <w:t>VARAM</w:t>
            </w:r>
          </w:p>
        </w:tc>
        <w:tc>
          <w:tcPr>
            <w:tcW w:w="6630" w:type="dxa"/>
          </w:tcPr>
          <w:p w14:paraId="2D3F6A85" w14:textId="77777777" w:rsidR="005C39D3" w:rsidRPr="00113FF1" w:rsidRDefault="005C39D3" w:rsidP="00D35136">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Vides aizsardzības un reģionālās attīstības ministrija</w:t>
            </w:r>
          </w:p>
        </w:tc>
      </w:tr>
      <w:tr w:rsidR="00B23319" w:rsidRPr="00B23319" w14:paraId="2221A8AB" w14:textId="77777777" w:rsidTr="3391FEDE">
        <w:tc>
          <w:tcPr>
            <w:tcW w:w="2363" w:type="dxa"/>
          </w:tcPr>
          <w:p w14:paraId="3FA10A42" w14:textId="77777777" w:rsidR="005C39D3" w:rsidRPr="00113FF1" w:rsidRDefault="005C39D3" w:rsidP="00D35136">
            <w:pPr>
              <w:rPr>
                <w:rFonts w:cs="Times New Roman"/>
                <w:i/>
                <w:color w:val="000000" w:themeColor="text1"/>
                <w:sz w:val="24"/>
              </w:rPr>
            </w:pPr>
            <w:r w:rsidRPr="00113FF1">
              <w:rPr>
                <w:rFonts w:cs="Times New Roman"/>
                <w:i/>
                <w:color w:val="000000" w:themeColor="text1"/>
                <w:sz w:val="24"/>
              </w:rPr>
              <w:t>VI</w:t>
            </w:r>
          </w:p>
        </w:tc>
        <w:tc>
          <w:tcPr>
            <w:tcW w:w="6630" w:type="dxa"/>
          </w:tcPr>
          <w:p w14:paraId="20135E9E" w14:textId="77777777" w:rsidR="005C39D3" w:rsidRPr="00113FF1" w:rsidRDefault="005C39D3" w:rsidP="00D35136">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Vadošā iestāde</w:t>
            </w:r>
          </w:p>
        </w:tc>
      </w:tr>
      <w:tr w:rsidR="005C39D3" w:rsidRPr="00B23319" w14:paraId="2C45296D" w14:textId="77777777" w:rsidTr="3391FEDE">
        <w:tc>
          <w:tcPr>
            <w:tcW w:w="2363" w:type="dxa"/>
          </w:tcPr>
          <w:p w14:paraId="005076BA" w14:textId="77777777" w:rsidR="005C39D3" w:rsidRPr="00113FF1" w:rsidRDefault="005C39D3" w:rsidP="00D35136">
            <w:pPr>
              <w:rPr>
                <w:rFonts w:cs="Times New Roman"/>
                <w:i/>
                <w:color w:val="000000" w:themeColor="text1"/>
                <w:sz w:val="24"/>
              </w:rPr>
            </w:pPr>
            <w:r w:rsidRPr="00113FF1">
              <w:rPr>
                <w:rFonts w:cs="Times New Roman"/>
                <w:i/>
                <w:color w:val="000000" w:themeColor="text1"/>
                <w:sz w:val="24"/>
              </w:rPr>
              <w:t>VM</w:t>
            </w:r>
          </w:p>
        </w:tc>
        <w:tc>
          <w:tcPr>
            <w:tcW w:w="6630" w:type="dxa"/>
          </w:tcPr>
          <w:p w14:paraId="29E75F71" w14:textId="77777777" w:rsidR="005C39D3" w:rsidRPr="00113FF1" w:rsidRDefault="005C39D3" w:rsidP="00D35136">
            <w:pPr>
              <w:tabs>
                <w:tab w:val="left" w:pos="1276"/>
                <w:tab w:val="left" w:pos="1418"/>
                <w:tab w:val="left" w:pos="2127"/>
              </w:tabs>
              <w:rPr>
                <w:rFonts w:cs="Times New Roman"/>
                <w:i/>
                <w:color w:val="000000" w:themeColor="text1"/>
                <w:sz w:val="24"/>
              </w:rPr>
            </w:pPr>
            <w:r w:rsidRPr="00113FF1">
              <w:rPr>
                <w:rFonts w:cs="Times New Roman"/>
                <w:i/>
                <w:color w:val="000000" w:themeColor="text1"/>
                <w:sz w:val="24"/>
              </w:rPr>
              <w:t>Veselības ministrija</w:t>
            </w:r>
          </w:p>
        </w:tc>
      </w:tr>
      <w:tr w:rsidR="00D74DF3" w:rsidRPr="00B23319" w14:paraId="4F181337" w14:textId="77777777" w:rsidTr="3391FEDE">
        <w:tc>
          <w:tcPr>
            <w:tcW w:w="2363" w:type="dxa"/>
          </w:tcPr>
          <w:p w14:paraId="7A605446" w14:textId="3FAB6AAB" w:rsidR="00D74DF3" w:rsidRPr="00113FF1" w:rsidRDefault="00D74DF3" w:rsidP="00D35136">
            <w:pPr>
              <w:rPr>
                <w:rFonts w:cs="Times New Roman"/>
                <w:i/>
                <w:color w:val="000000" w:themeColor="text1"/>
                <w:sz w:val="24"/>
              </w:rPr>
            </w:pPr>
            <w:r>
              <w:rPr>
                <w:rFonts w:cs="Times New Roman"/>
                <w:i/>
                <w:color w:val="000000" w:themeColor="text1"/>
                <w:sz w:val="24"/>
              </w:rPr>
              <w:t>VRAA</w:t>
            </w:r>
          </w:p>
        </w:tc>
        <w:tc>
          <w:tcPr>
            <w:tcW w:w="6630" w:type="dxa"/>
          </w:tcPr>
          <w:p w14:paraId="5C8E030E" w14:textId="0B2FAF02" w:rsidR="00D74DF3" w:rsidRPr="00113FF1" w:rsidRDefault="00D74DF3" w:rsidP="00D35136">
            <w:pPr>
              <w:tabs>
                <w:tab w:val="left" w:pos="1276"/>
                <w:tab w:val="left" w:pos="1418"/>
                <w:tab w:val="left" w:pos="2127"/>
              </w:tabs>
              <w:rPr>
                <w:rFonts w:cs="Times New Roman"/>
                <w:i/>
                <w:color w:val="000000" w:themeColor="text1"/>
                <w:sz w:val="24"/>
              </w:rPr>
            </w:pPr>
            <w:r>
              <w:rPr>
                <w:rFonts w:cs="Times New Roman"/>
                <w:i/>
                <w:color w:val="000000" w:themeColor="text1"/>
                <w:sz w:val="24"/>
              </w:rPr>
              <w:t>Valsts reģionālās attīstības aģentūra</w:t>
            </w:r>
          </w:p>
        </w:tc>
      </w:tr>
      <w:tr w:rsidR="00D372A6" w:rsidRPr="00B23319" w14:paraId="14FC28B8" w14:textId="77777777" w:rsidTr="3391FEDE">
        <w:tc>
          <w:tcPr>
            <w:tcW w:w="2363" w:type="dxa"/>
          </w:tcPr>
          <w:p w14:paraId="34C6B2AA" w14:textId="75809417" w:rsidR="00D372A6" w:rsidRPr="00113FF1" w:rsidRDefault="00D372A6" w:rsidP="00D35136">
            <w:pPr>
              <w:rPr>
                <w:rFonts w:cs="Times New Roman"/>
                <w:i/>
                <w:color w:val="000000" w:themeColor="text1"/>
                <w:sz w:val="24"/>
              </w:rPr>
            </w:pPr>
            <w:r w:rsidRPr="00113FF1">
              <w:rPr>
                <w:rFonts w:eastAsia="Times New Roman" w:cs="Times New Roman"/>
                <w:i/>
                <w:color w:val="000000" w:themeColor="text1"/>
                <w:sz w:val="24"/>
              </w:rPr>
              <w:t>2021.–2027. Programma</w:t>
            </w:r>
          </w:p>
        </w:tc>
        <w:tc>
          <w:tcPr>
            <w:tcW w:w="6630" w:type="dxa"/>
          </w:tcPr>
          <w:p w14:paraId="45C0EACA" w14:textId="28B2CC73" w:rsidR="00D372A6" w:rsidRPr="00113FF1" w:rsidRDefault="00D372A6" w:rsidP="00D35136">
            <w:pPr>
              <w:tabs>
                <w:tab w:val="left" w:pos="1276"/>
                <w:tab w:val="left" w:pos="1418"/>
                <w:tab w:val="left" w:pos="2127"/>
              </w:tabs>
              <w:rPr>
                <w:rFonts w:cs="Times New Roman"/>
                <w:i/>
                <w:color w:val="000000" w:themeColor="text1"/>
                <w:sz w:val="24"/>
              </w:rPr>
            </w:pPr>
            <w:r w:rsidRPr="00113FF1">
              <w:rPr>
                <w:rFonts w:eastAsia="Times New Roman" w:cs="Times New Roman"/>
                <w:i/>
                <w:color w:val="000000" w:themeColor="text1"/>
                <w:sz w:val="24"/>
              </w:rPr>
              <w:t>ES kohēzijas politikas programma 2021.–2027. gadam</w:t>
            </w:r>
          </w:p>
        </w:tc>
      </w:tr>
    </w:tbl>
    <w:p w14:paraId="4F4778A9" w14:textId="78D66DEC" w:rsidR="115088CC" w:rsidRPr="00113FF1" w:rsidRDefault="115088CC">
      <w:pPr>
        <w:rPr>
          <w:i/>
          <w:color w:val="000000" w:themeColor="text1"/>
          <w:sz w:val="24"/>
        </w:rPr>
      </w:pPr>
    </w:p>
    <w:p w14:paraId="625E96E3" w14:textId="65EFE94F" w:rsidR="002B7FFE" w:rsidRPr="00113FF1" w:rsidRDefault="3A502BB3" w:rsidP="3391FEDE">
      <w:pPr>
        <w:ind w:firstLine="720"/>
        <w:contextualSpacing/>
        <w:rPr>
          <w:rFonts w:eastAsia="EUAlbertina-Bold-Identity-H" w:cs="Times New Roman"/>
          <w:i/>
          <w:color w:val="000000" w:themeColor="text1"/>
          <w:sz w:val="24"/>
          <w:lang w:eastAsia="lv-LV"/>
        </w:rPr>
      </w:pPr>
      <w:r w:rsidRPr="00113FF1">
        <w:rPr>
          <w:rFonts w:cs="Times New Roman"/>
          <w:i/>
          <w:color w:val="000000" w:themeColor="text1"/>
          <w:sz w:val="24"/>
        </w:rPr>
        <w:t xml:space="preserve">Ziņojumā ir konspektīva informācija par </w:t>
      </w:r>
      <w:r w:rsidR="00044ACE" w:rsidRPr="00113FF1">
        <w:rPr>
          <w:rFonts w:cs="Times New Roman"/>
          <w:i/>
          <w:color w:val="000000" w:themeColor="text1"/>
          <w:sz w:val="24"/>
        </w:rPr>
        <w:t>FM pārziņā esoš</w:t>
      </w:r>
      <w:r w:rsidR="00B51124" w:rsidRPr="00113FF1">
        <w:rPr>
          <w:rFonts w:cs="Times New Roman"/>
          <w:i/>
          <w:color w:val="000000" w:themeColor="text1"/>
          <w:sz w:val="24"/>
        </w:rPr>
        <w:t>o</w:t>
      </w:r>
      <w:r w:rsidR="00B95D32" w:rsidRPr="00113FF1">
        <w:rPr>
          <w:rFonts w:cs="Times New Roman"/>
          <w:i/>
          <w:color w:val="000000" w:themeColor="text1"/>
          <w:sz w:val="24"/>
        </w:rPr>
        <w:t xml:space="preserve"> </w:t>
      </w:r>
      <w:r w:rsidRPr="00113FF1">
        <w:rPr>
          <w:rFonts w:cs="Times New Roman"/>
          <w:i/>
          <w:color w:val="000000" w:themeColor="text1"/>
          <w:sz w:val="24"/>
        </w:rPr>
        <w:t xml:space="preserve">Kohēzijas politikas ES fondu, </w:t>
      </w:r>
      <w:r w:rsidR="303EE57F" w:rsidRPr="00113FF1">
        <w:rPr>
          <w:rFonts w:eastAsia="Calibri" w:cs="Times New Roman"/>
          <w:i/>
          <w:color w:val="000000" w:themeColor="text1"/>
          <w:sz w:val="24"/>
          <w:lang w:eastAsia="ar-SA"/>
        </w:rPr>
        <w:t>AF</w:t>
      </w:r>
      <w:r w:rsidR="2787A9DA" w:rsidRPr="00113FF1">
        <w:rPr>
          <w:rFonts w:eastAsia="Calibri" w:cs="Times New Roman"/>
          <w:i/>
          <w:color w:val="000000" w:themeColor="text1"/>
          <w:sz w:val="24"/>
          <w:lang w:eastAsia="ar-SA"/>
        </w:rPr>
        <w:t> </w:t>
      </w:r>
      <w:r w:rsidRPr="00113FF1">
        <w:rPr>
          <w:rFonts w:eastAsia="Calibri" w:cs="Times New Roman"/>
          <w:i/>
          <w:color w:val="000000" w:themeColor="text1"/>
          <w:sz w:val="24"/>
          <w:lang w:eastAsia="ar-SA"/>
        </w:rPr>
        <w:t>plāna,</w:t>
      </w:r>
      <w:r w:rsidRPr="00113FF1">
        <w:rPr>
          <w:rFonts w:cs="Times New Roman"/>
          <w:i/>
          <w:color w:val="000000" w:themeColor="text1"/>
          <w:sz w:val="24"/>
        </w:rPr>
        <w:t xml:space="preserve"> EEZ/Norvēģijas </w:t>
      </w:r>
      <w:proofErr w:type="spellStart"/>
      <w:r w:rsidRPr="00113FF1">
        <w:rPr>
          <w:rFonts w:cs="Times New Roman"/>
          <w:i/>
          <w:color w:val="000000" w:themeColor="text1"/>
          <w:sz w:val="24"/>
        </w:rPr>
        <w:t>grantu</w:t>
      </w:r>
      <w:proofErr w:type="spellEnd"/>
      <w:r w:rsidRPr="00113FF1">
        <w:rPr>
          <w:rFonts w:eastAsia="EUAlbertina-Bold-Identity-H" w:cs="Times New Roman"/>
          <w:i/>
          <w:color w:val="000000" w:themeColor="text1"/>
          <w:sz w:val="24"/>
          <w:lang w:eastAsia="lv-LV"/>
        </w:rPr>
        <w:t xml:space="preserve"> </w:t>
      </w:r>
      <w:r w:rsidRPr="00113FF1">
        <w:rPr>
          <w:rFonts w:cs="Times New Roman"/>
          <w:i/>
          <w:color w:val="000000" w:themeColor="text1"/>
          <w:sz w:val="24"/>
        </w:rPr>
        <w:t>investīciju aktualitātēm Latvijā 202</w:t>
      </w:r>
      <w:r w:rsidR="6A2F6B8E" w:rsidRPr="00113FF1">
        <w:rPr>
          <w:rFonts w:cs="Times New Roman"/>
          <w:i/>
          <w:color w:val="000000" w:themeColor="text1"/>
          <w:sz w:val="24"/>
        </w:rPr>
        <w:t>2</w:t>
      </w:r>
      <w:r w:rsidRPr="00113FF1">
        <w:rPr>
          <w:rFonts w:cs="Times New Roman"/>
          <w:i/>
          <w:color w:val="000000" w:themeColor="text1"/>
          <w:sz w:val="24"/>
        </w:rPr>
        <w:t xml:space="preserve">. gada </w:t>
      </w:r>
      <w:r w:rsidR="6A2F6B8E" w:rsidRPr="00113FF1">
        <w:rPr>
          <w:rFonts w:cs="Times New Roman"/>
          <w:i/>
          <w:color w:val="000000" w:themeColor="text1"/>
          <w:sz w:val="24"/>
        </w:rPr>
        <w:t>otrajā</w:t>
      </w:r>
      <w:r w:rsidRPr="00113FF1">
        <w:rPr>
          <w:rFonts w:cs="Times New Roman"/>
          <w:i/>
          <w:color w:val="000000" w:themeColor="text1"/>
          <w:sz w:val="24"/>
        </w:rPr>
        <w:t xml:space="preserve"> pusgadā un operatīv</w:t>
      </w:r>
      <w:r w:rsidR="59B8B10E" w:rsidRPr="00113FF1">
        <w:rPr>
          <w:rFonts w:cs="Times New Roman"/>
          <w:i/>
          <w:color w:val="000000" w:themeColor="text1"/>
          <w:sz w:val="24"/>
        </w:rPr>
        <w:t>ie dati</w:t>
      </w:r>
      <w:r w:rsidRPr="00113FF1">
        <w:rPr>
          <w:rFonts w:cs="Times New Roman"/>
          <w:i/>
          <w:color w:val="000000" w:themeColor="text1"/>
          <w:sz w:val="24"/>
        </w:rPr>
        <w:t xml:space="preserve"> līdz </w:t>
      </w:r>
      <w:r w:rsidR="5DAB4A18" w:rsidRPr="00113FF1">
        <w:rPr>
          <w:rFonts w:cs="Times New Roman"/>
          <w:i/>
          <w:color w:val="000000" w:themeColor="text1"/>
          <w:sz w:val="24"/>
        </w:rPr>
        <w:t>2023</w:t>
      </w:r>
      <w:r w:rsidRPr="00113FF1">
        <w:rPr>
          <w:rFonts w:cs="Times New Roman"/>
          <w:i/>
          <w:color w:val="000000" w:themeColor="text1"/>
          <w:sz w:val="24"/>
        </w:rPr>
        <w:t>. gada </w:t>
      </w:r>
      <w:r w:rsidR="5DAB4A18" w:rsidRPr="00113FF1">
        <w:rPr>
          <w:rFonts w:cs="Times New Roman"/>
          <w:i/>
          <w:color w:val="000000" w:themeColor="text1"/>
          <w:sz w:val="24"/>
        </w:rPr>
        <w:t>1</w:t>
      </w:r>
      <w:r w:rsidR="0FEF8904" w:rsidRPr="00113FF1">
        <w:rPr>
          <w:rFonts w:cs="Times New Roman"/>
          <w:i/>
          <w:color w:val="000000" w:themeColor="text1"/>
          <w:sz w:val="24"/>
        </w:rPr>
        <w:t>.</w:t>
      </w:r>
      <w:r w:rsidR="2B6C650D" w:rsidRPr="00113FF1">
        <w:rPr>
          <w:rFonts w:cs="Times New Roman"/>
          <w:i/>
          <w:color w:val="000000" w:themeColor="text1"/>
          <w:sz w:val="24"/>
        </w:rPr>
        <w:t> </w:t>
      </w:r>
      <w:r w:rsidR="00392512">
        <w:rPr>
          <w:rFonts w:cs="Times New Roman"/>
          <w:i/>
          <w:color w:val="000000" w:themeColor="text1"/>
          <w:sz w:val="24"/>
        </w:rPr>
        <w:t>marta</w:t>
      </w:r>
      <w:r w:rsidR="5DAB4A18" w:rsidRPr="00113FF1">
        <w:rPr>
          <w:rFonts w:cs="Times New Roman"/>
          <w:i/>
          <w:color w:val="000000" w:themeColor="text1"/>
          <w:sz w:val="24"/>
        </w:rPr>
        <w:t>m</w:t>
      </w:r>
      <w:r w:rsidR="3530BDEA" w:rsidRPr="00113FF1">
        <w:rPr>
          <w:rFonts w:eastAsia="Calibri" w:cs="Times New Roman"/>
          <w:i/>
          <w:color w:val="000000" w:themeColor="text1"/>
          <w:sz w:val="24"/>
          <w:lang w:eastAsia="ar-SA"/>
        </w:rPr>
        <w:t>, kas sagatavota saskaņā ar</w:t>
      </w:r>
      <w:r w:rsidR="57EA7E28" w:rsidRPr="00113FF1">
        <w:rPr>
          <w:rFonts w:eastAsia="Calibri" w:cs="Times New Roman"/>
          <w:i/>
          <w:color w:val="000000" w:themeColor="text1"/>
          <w:sz w:val="24"/>
          <w:lang w:eastAsia="ar-SA"/>
        </w:rPr>
        <w:t>:</w:t>
      </w:r>
    </w:p>
    <w:p w14:paraId="696CA3FC" w14:textId="4300D860" w:rsidR="000B5085" w:rsidRPr="00113FF1" w:rsidRDefault="3DE56D8C" w:rsidP="002067E6">
      <w:pPr>
        <w:pStyle w:val="ListParagraph"/>
        <w:numPr>
          <w:ilvl w:val="0"/>
          <w:numId w:val="5"/>
        </w:numPr>
        <w:rPr>
          <w:rFonts w:eastAsia="EUAlbertina-Bold-Identity-H" w:cs="Times New Roman"/>
          <w:i/>
          <w:color w:val="000000" w:themeColor="text1"/>
          <w:sz w:val="24"/>
          <w:lang w:eastAsia="lv-LV"/>
        </w:rPr>
      </w:pPr>
      <w:r w:rsidRPr="00113FF1">
        <w:rPr>
          <w:rFonts w:eastAsia="EUAlbertina-Bold-Identity-H" w:cs="Times New Roman"/>
          <w:i/>
          <w:color w:val="000000" w:themeColor="text1"/>
          <w:sz w:val="24"/>
          <w:lang w:eastAsia="lv-LV"/>
        </w:rPr>
        <w:t>MK 20</w:t>
      </w:r>
      <w:r w:rsidR="5233C056" w:rsidRPr="00113FF1">
        <w:rPr>
          <w:rFonts w:eastAsia="EUAlbertina-Bold-Identity-H" w:cs="Times New Roman"/>
          <w:i/>
          <w:color w:val="000000" w:themeColor="text1"/>
          <w:sz w:val="24"/>
          <w:lang w:eastAsia="lv-LV"/>
        </w:rPr>
        <w:t>22</w:t>
      </w:r>
      <w:r w:rsidRPr="00113FF1">
        <w:rPr>
          <w:rFonts w:eastAsia="EUAlbertina-Bold-Identity-H" w:cs="Times New Roman"/>
          <w:i/>
          <w:color w:val="000000" w:themeColor="text1"/>
          <w:sz w:val="24"/>
          <w:lang w:eastAsia="lv-LV"/>
        </w:rPr>
        <w:t xml:space="preserve">. gada </w:t>
      </w:r>
      <w:r w:rsidR="5233C056" w:rsidRPr="00113FF1">
        <w:rPr>
          <w:rFonts w:eastAsia="EUAlbertina-Bold-Identity-H" w:cs="Times New Roman"/>
          <w:i/>
          <w:color w:val="000000" w:themeColor="text1"/>
          <w:sz w:val="24"/>
          <w:lang w:eastAsia="lv-LV"/>
        </w:rPr>
        <w:t>22</w:t>
      </w:r>
      <w:r w:rsidRPr="00113FF1">
        <w:rPr>
          <w:rFonts w:eastAsia="EUAlbertina-Bold-Identity-H" w:cs="Times New Roman"/>
          <w:i/>
          <w:color w:val="000000" w:themeColor="text1"/>
          <w:sz w:val="24"/>
          <w:lang w:eastAsia="lv-LV"/>
        </w:rPr>
        <w:t>. </w:t>
      </w:r>
      <w:r w:rsidR="5233C056" w:rsidRPr="00113FF1">
        <w:rPr>
          <w:rFonts w:eastAsia="EUAlbertina-Bold-Identity-H" w:cs="Times New Roman"/>
          <w:i/>
          <w:color w:val="000000" w:themeColor="text1"/>
          <w:sz w:val="24"/>
          <w:lang w:eastAsia="lv-LV"/>
        </w:rPr>
        <w:t>marta</w:t>
      </w:r>
      <w:r w:rsidRPr="00113FF1">
        <w:rPr>
          <w:rFonts w:eastAsia="EUAlbertina-Bold-Identity-H" w:cs="Times New Roman"/>
          <w:i/>
          <w:color w:val="000000" w:themeColor="text1"/>
          <w:sz w:val="24"/>
          <w:lang w:eastAsia="lv-LV"/>
        </w:rPr>
        <w:t xml:space="preserve"> sēdes protokola Nr. </w:t>
      </w:r>
      <w:r w:rsidR="5233C056" w:rsidRPr="00113FF1">
        <w:rPr>
          <w:rFonts w:eastAsia="EUAlbertina-Bold-Identity-H" w:cs="Times New Roman"/>
          <w:i/>
          <w:color w:val="000000" w:themeColor="text1"/>
          <w:sz w:val="24"/>
          <w:lang w:eastAsia="lv-LV"/>
        </w:rPr>
        <w:t>17</w:t>
      </w:r>
      <w:r w:rsidRPr="00113FF1">
        <w:rPr>
          <w:rFonts w:eastAsia="EUAlbertina-Bold-Identity-H" w:cs="Times New Roman"/>
          <w:i/>
          <w:color w:val="000000" w:themeColor="text1"/>
          <w:sz w:val="24"/>
          <w:lang w:eastAsia="lv-LV"/>
        </w:rPr>
        <w:t xml:space="preserve"> </w:t>
      </w:r>
      <w:r w:rsidR="5233C056" w:rsidRPr="00113FF1">
        <w:rPr>
          <w:rFonts w:eastAsia="EUAlbertina-Bold-Identity-H" w:cs="Times New Roman"/>
          <w:i/>
          <w:color w:val="000000" w:themeColor="text1"/>
          <w:sz w:val="24"/>
          <w:lang w:eastAsia="lv-LV"/>
        </w:rPr>
        <w:t>34</w:t>
      </w:r>
      <w:r w:rsidRPr="00113FF1">
        <w:rPr>
          <w:rFonts w:eastAsia="EUAlbertina-Bold-Identity-H" w:cs="Times New Roman"/>
          <w:i/>
          <w:color w:val="000000" w:themeColor="text1"/>
          <w:sz w:val="24"/>
          <w:lang w:eastAsia="lv-LV"/>
        </w:rPr>
        <w:t xml:space="preserve">. § </w:t>
      </w:r>
      <w:r w:rsidR="5233C056" w:rsidRPr="00113FF1">
        <w:rPr>
          <w:rFonts w:eastAsia="EUAlbertina-Bold-Identity-H" w:cs="Times New Roman"/>
          <w:i/>
          <w:color w:val="000000" w:themeColor="text1"/>
          <w:sz w:val="24"/>
          <w:lang w:eastAsia="lv-LV"/>
        </w:rPr>
        <w:t>11</w:t>
      </w:r>
      <w:r w:rsidRPr="00113FF1">
        <w:rPr>
          <w:rFonts w:eastAsia="EUAlbertina-Bold-Identity-H" w:cs="Times New Roman"/>
          <w:i/>
          <w:color w:val="000000" w:themeColor="text1"/>
          <w:sz w:val="24"/>
          <w:lang w:eastAsia="lv-LV"/>
        </w:rPr>
        <w:t>. p</w:t>
      </w:r>
      <w:r w:rsidR="002C53DB" w:rsidRPr="00113FF1">
        <w:rPr>
          <w:rFonts w:eastAsia="EUAlbertina-Bold-Identity-H" w:cs="Times New Roman"/>
          <w:i/>
          <w:color w:val="000000" w:themeColor="text1"/>
          <w:sz w:val="24"/>
          <w:lang w:eastAsia="lv-LV"/>
        </w:rPr>
        <w:t>unktā</w:t>
      </w:r>
      <w:r w:rsidR="000B5085" w:rsidRPr="00113FF1">
        <w:rPr>
          <w:rFonts w:eastAsia="EUAlbertina-Bold-Identity-H" w:cs="Times New Roman"/>
          <w:i/>
          <w:color w:val="000000" w:themeColor="text1"/>
          <w:sz w:val="24"/>
          <w:lang w:eastAsia="lv-LV"/>
        </w:rPr>
        <w:t xml:space="preserve"> uzdoto</w:t>
      </w:r>
      <w:r w:rsidRPr="00113FF1">
        <w:rPr>
          <w:rFonts w:eastAsia="EUAlbertina-Bold-Identity-H" w:cs="Times New Roman"/>
          <w:i/>
          <w:color w:val="000000" w:themeColor="text1"/>
          <w:sz w:val="24"/>
          <w:lang w:eastAsia="lv-LV"/>
        </w:rPr>
        <w:t xml:space="preserve"> finanšu ministr</w:t>
      </w:r>
      <w:r w:rsidR="000B5085" w:rsidRPr="00113FF1">
        <w:rPr>
          <w:rFonts w:eastAsia="EUAlbertina-Bold-Identity-H" w:cs="Times New Roman"/>
          <w:i/>
          <w:color w:val="000000" w:themeColor="text1"/>
          <w:sz w:val="24"/>
          <w:lang w:eastAsia="lv-LV"/>
        </w:rPr>
        <w:t>am</w:t>
      </w:r>
      <w:r w:rsidRPr="00113FF1">
        <w:rPr>
          <w:rFonts w:eastAsia="EUAlbertina-Bold-Identity-H" w:cs="Times New Roman"/>
          <w:i/>
          <w:color w:val="000000" w:themeColor="text1"/>
          <w:sz w:val="24"/>
          <w:lang w:eastAsia="lv-LV"/>
        </w:rPr>
        <w:t xml:space="preserve"> divas reizes gadā (līdz 1.</w:t>
      </w:r>
      <w:r w:rsidR="755B476F" w:rsidRPr="00113FF1">
        <w:rPr>
          <w:rFonts w:eastAsia="EUAlbertina-Bold-Identity-H" w:cs="Times New Roman"/>
          <w:i/>
          <w:color w:val="000000" w:themeColor="text1"/>
          <w:sz w:val="24"/>
          <w:lang w:eastAsia="lv-LV"/>
        </w:rPr>
        <w:t> </w:t>
      </w:r>
      <w:r w:rsidR="5233C056" w:rsidRPr="00113FF1">
        <w:rPr>
          <w:rFonts w:eastAsia="EUAlbertina-Bold-Identity-H" w:cs="Times New Roman"/>
          <w:i/>
          <w:color w:val="000000" w:themeColor="text1"/>
          <w:sz w:val="24"/>
          <w:lang w:eastAsia="lv-LV"/>
        </w:rPr>
        <w:t>aprīlim</w:t>
      </w:r>
      <w:r w:rsidRPr="00113FF1">
        <w:rPr>
          <w:rFonts w:eastAsia="EUAlbertina-Bold-Identity-H" w:cs="Times New Roman"/>
          <w:i/>
          <w:color w:val="000000" w:themeColor="text1"/>
          <w:sz w:val="24"/>
          <w:lang w:eastAsia="lv-LV"/>
        </w:rPr>
        <w:t xml:space="preserve"> un 1. </w:t>
      </w:r>
      <w:r w:rsidR="5233C056" w:rsidRPr="00113FF1">
        <w:rPr>
          <w:rFonts w:eastAsia="EUAlbertina-Bold-Identity-H" w:cs="Times New Roman"/>
          <w:i/>
          <w:color w:val="000000" w:themeColor="text1"/>
          <w:sz w:val="24"/>
          <w:lang w:eastAsia="lv-LV"/>
        </w:rPr>
        <w:t>oktobrim</w:t>
      </w:r>
      <w:r w:rsidRPr="00113FF1">
        <w:rPr>
          <w:rFonts w:eastAsia="EUAlbertina-Bold-Identity-H" w:cs="Times New Roman"/>
          <w:i/>
          <w:color w:val="000000" w:themeColor="text1"/>
          <w:sz w:val="24"/>
          <w:lang w:eastAsia="lv-LV"/>
        </w:rPr>
        <w:t>) iesnie</w:t>
      </w:r>
      <w:r w:rsidR="000B5085" w:rsidRPr="00113FF1">
        <w:rPr>
          <w:rFonts w:eastAsia="EUAlbertina-Bold-Identity-H" w:cs="Times New Roman"/>
          <w:i/>
          <w:color w:val="000000" w:themeColor="text1"/>
          <w:sz w:val="24"/>
          <w:lang w:eastAsia="lv-LV"/>
        </w:rPr>
        <w:t>gt</w:t>
      </w:r>
      <w:r w:rsidRPr="00113FF1">
        <w:rPr>
          <w:rFonts w:eastAsia="EUAlbertina-Bold-Identity-H" w:cs="Times New Roman"/>
          <w:i/>
          <w:color w:val="000000" w:themeColor="text1"/>
          <w:sz w:val="24"/>
          <w:lang w:eastAsia="lv-LV"/>
        </w:rPr>
        <w:t xml:space="preserve"> MK ziņojumus par </w:t>
      </w:r>
      <w:r w:rsidR="00E22905" w:rsidRPr="00113FF1">
        <w:rPr>
          <w:rFonts w:eastAsia="EUAlbertina-Bold-Identity-H" w:cs="Times New Roman"/>
          <w:i/>
          <w:color w:val="000000" w:themeColor="text1"/>
          <w:sz w:val="24"/>
          <w:lang w:eastAsia="lv-LV"/>
        </w:rPr>
        <w:t>FM</w:t>
      </w:r>
      <w:r w:rsidR="10311233" w:rsidRPr="00113FF1">
        <w:rPr>
          <w:rFonts w:eastAsia="EUAlbertina-Bold-Identity-H" w:cs="Times New Roman"/>
          <w:i/>
          <w:color w:val="000000" w:themeColor="text1"/>
          <w:sz w:val="24"/>
          <w:lang w:eastAsia="lv-LV"/>
        </w:rPr>
        <w:t xml:space="preserve"> pārziņā esošo </w:t>
      </w:r>
      <w:r w:rsidR="00E62487" w:rsidRPr="00113FF1">
        <w:rPr>
          <w:rFonts w:eastAsia="EUAlbertina-Bold-Identity-H" w:cs="Times New Roman"/>
          <w:i/>
          <w:color w:val="000000" w:themeColor="text1"/>
          <w:sz w:val="24"/>
          <w:lang w:eastAsia="lv-LV"/>
        </w:rPr>
        <w:t>ES</w:t>
      </w:r>
      <w:r w:rsidR="10311233" w:rsidRPr="00113FF1">
        <w:rPr>
          <w:rFonts w:eastAsia="EUAlbertina-Bold-Identity-H" w:cs="Times New Roman"/>
          <w:i/>
          <w:color w:val="000000" w:themeColor="text1"/>
          <w:sz w:val="24"/>
          <w:lang w:eastAsia="lv-LV"/>
        </w:rPr>
        <w:t xml:space="preserve"> fondu un ārvalstu finanšu palīdzības (</w:t>
      </w:r>
      <w:r w:rsidRPr="00113FF1">
        <w:rPr>
          <w:rFonts w:eastAsia="EUAlbertina-Bold-Identity-H" w:cs="Times New Roman"/>
          <w:i/>
          <w:color w:val="000000" w:themeColor="text1"/>
          <w:sz w:val="24"/>
          <w:lang w:eastAsia="lv-LV"/>
        </w:rPr>
        <w:t xml:space="preserve">ES fondu, </w:t>
      </w:r>
      <w:r w:rsidR="10311233" w:rsidRPr="00113FF1">
        <w:rPr>
          <w:rFonts w:eastAsia="EUAlbertina-Bold-Identity-H" w:cs="Times New Roman"/>
          <w:i/>
          <w:color w:val="000000" w:themeColor="text1"/>
          <w:sz w:val="24"/>
          <w:lang w:eastAsia="lv-LV"/>
        </w:rPr>
        <w:t xml:space="preserve">Atveseļošanas fonda, </w:t>
      </w:r>
      <w:r w:rsidRPr="00113FF1">
        <w:rPr>
          <w:rFonts w:eastAsia="EUAlbertina-Bold-Identity-H" w:cs="Times New Roman"/>
          <w:i/>
          <w:color w:val="000000" w:themeColor="text1"/>
          <w:sz w:val="24"/>
          <w:lang w:eastAsia="lv-LV"/>
        </w:rPr>
        <w:t>EEZ/Norvēģijas un Latvijas un Šveices sadarbības programmas investīciju progresu (pusgada ziņojums).</w:t>
      </w:r>
    </w:p>
    <w:p w14:paraId="5604AD06" w14:textId="1E7F0131" w:rsidR="002C53DB" w:rsidRPr="00113FF1" w:rsidRDefault="0079358C" w:rsidP="002067E6">
      <w:pPr>
        <w:pStyle w:val="ListParagraph"/>
        <w:numPr>
          <w:ilvl w:val="0"/>
          <w:numId w:val="5"/>
        </w:numPr>
        <w:rPr>
          <w:rFonts w:eastAsia="EUAlbertina-Bold-Identity-H" w:cs="Times New Roman"/>
          <w:i/>
          <w:color w:val="000000" w:themeColor="text1"/>
          <w:sz w:val="24"/>
          <w:lang w:eastAsia="lv-LV"/>
        </w:rPr>
      </w:pPr>
      <w:r w:rsidRPr="00113FF1">
        <w:rPr>
          <w:rFonts w:eastAsia="EUAlbertina-Bold-Identity-H" w:cs="Times New Roman"/>
          <w:i/>
          <w:color w:val="000000" w:themeColor="text1"/>
          <w:sz w:val="24"/>
          <w:lang w:eastAsia="lv-LV"/>
        </w:rPr>
        <w:t>AF MKN</w:t>
      </w:r>
      <w:r w:rsidR="000B5085" w:rsidRPr="00113FF1">
        <w:rPr>
          <w:rFonts w:eastAsia="EUAlbertina-Bold-Identity-H" w:cs="Times New Roman"/>
          <w:i/>
          <w:color w:val="000000" w:themeColor="text1"/>
          <w:sz w:val="24"/>
          <w:lang w:eastAsia="lv-LV"/>
        </w:rPr>
        <w:t xml:space="preserve"> 18. punktu</w:t>
      </w:r>
      <w:r w:rsidR="3DE56D8C" w:rsidRPr="00113FF1">
        <w:rPr>
          <w:rFonts w:eastAsia="EUAlbertina-Bold-Identity-H" w:cs="Times New Roman"/>
          <w:i/>
          <w:color w:val="000000" w:themeColor="text1"/>
          <w:sz w:val="24"/>
          <w:lang w:eastAsia="lv-LV"/>
        </w:rPr>
        <w:t xml:space="preserve"> </w:t>
      </w:r>
      <w:r w:rsidR="000B5085" w:rsidRPr="00113FF1">
        <w:rPr>
          <w:rFonts w:eastAsia="EUAlbertina-Bold-Identity-H" w:cs="Times New Roman"/>
          <w:i/>
          <w:color w:val="000000" w:themeColor="text1"/>
          <w:sz w:val="24"/>
          <w:lang w:eastAsia="lv-LV"/>
        </w:rPr>
        <w:t xml:space="preserve">par pusgada </w:t>
      </w:r>
      <w:r w:rsidR="002C53DB" w:rsidRPr="00113FF1">
        <w:rPr>
          <w:rFonts w:eastAsia="EUAlbertina-Bold-Identity-H" w:cs="Times New Roman"/>
          <w:i/>
          <w:color w:val="000000" w:themeColor="text1"/>
          <w:sz w:val="24"/>
          <w:lang w:eastAsia="lv-LV"/>
        </w:rPr>
        <w:t xml:space="preserve">ziņojumu sniegšanu par </w:t>
      </w:r>
      <w:r w:rsidR="000B5085" w:rsidRPr="00113FF1">
        <w:rPr>
          <w:rFonts w:eastAsia="EUAlbertina-Bold-Identity-H" w:cs="Times New Roman"/>
          <w:i/>
          <w:color w:val="000000" w:themeColor="text1"/>
          <w:sz w:val="24"/>
          <w:lang w:eastAsia="lv-LV"/>
        </w:rPr>
        <w:t>Atveseļošanas fonda plāna īstenošanas progresu</w:t>
      </w:r>
      <w:r w:rsidR="002C53DB" w:rsidRPr="00113FF1">
        <w:rPr>
          <w:rFonts w:eastAsia="EUAlbertina-Bold-Identity-H" w:cs="Times New Roman"/>
          <w:i/>
          <w:color w:val="000000" w:themeColor="text1"/>
          <w:sz w:val="24"/>
          <w:lang w:eastAsia="lv-LV"/>
        </w:rPr>
        <w:t>.</w:t>
      </w:r>
    </w:p>
    <w:p w14:paraId="7ADC0681" w14:textId="1ED0BBE0" w:rsidR="002C53DB" w:rsidRPr="00113FF1" w:rsidRDefault="002C53DB" w:rsidP="002067E6">
      <w:pPr>
        <w:pStyle w:val="ListParagraph"/>
        <w:numPr>
          <w:ilvl w:val="0"/>
          <w:numId w:val="5"/>
        </w:numPr>
        <w:rPr>
          <w:rFonts w:eastAsia="EUAlbertina-Bold-Identity-H" w:cs="Times New Roman"/>
          <w:i/>
          <w:color w:val="000000" w:themeColor="text1"/>
          <w:sz w:val="24"/>
          <w:lang w:eastAsia="lv-LV"/>
        </w:rPr>
      </w:pPr>
      <w:r w:rsidRPr="00113FF1">
        <w:rPr>
          <w:rFonts w:eastAsia="EUAlbertina-Bold-Identity-H" w:cs="Times New Roman"/>
          <w:i/>
          <w:color w:val="000000" w:themeColor="text1"/>
          <w:sz w:val="24"/>
          <w:lang w:eastAsia="lv-LV"/>
        </w:rPr>
        <w:t>MK 2015. gada 10. marta sēdes protokola Nr. 14 27. § 11. punkt</w:t>
      </w:r>
      <w:r w:rsidR="00BA39B2" w:rsidRPr="00113FF1">
        <w:rPr>
          <w:rFonts w:eastAsia="EUAlbertina-Bold-Identity-H" w:cs="Times New Roman"/>
          <w:i/>
          <w:color w:val="000000" w:themeColor="text1"/>
          <w:sz w:val="24"/>
          <w:lang w:eastAsia="lv-LV"/>
        </w:rPr>
        <w:t>ā uzdoto sniegt</w:t>
      </w:r>
      <w:r w:rsidR="000B5085" w:rsidRPr="00113FF1">
        <w:rPr>
          <w:rFonts w:eastAsia="EUAlbertina-Bold-Identity-H" w:cs="Times New Roman"/>
          <w:i/>
          <w:color w:val="000000" w:themeColor="text1"/>
          <w:sz w:val="24"/>
          <w:lang w:eastAsia="lv-LV"/>
        </w:rPr>
        <w:t xml:space="preserve"> </w:t>
      </w:r>
      <w:r w:rsidR="1948BABF" w:rsidRPr="00113FF1">
        <w:rPr>
          <w:rFonts w:eastAsia="EUAlbertina-Bold-Identity-H" w:cs="Times New Roman"/>
          <w:i/>
          <w:color w:val="000000" w:themeColor="text1"/>
          <w:sz w:val="24"/>
          <w:lang w:eastAsia="lv-LV"/>
        </w:rPr>
        <w:t xml:space="preserve">MK </w:t>
      </w:r>
      <w:r w:rsidR="3DE56D8C" w:rsidRPr="00113FF1">
        <w:rPr>
          <w:rFonts w:eastAsia="EUAlbertina-Bold-Identity-H" w:cs="Times New Roman"/>
          <w:i/>
          <w:color w:val="000000" w:themeColor="text1"/>
          <w:sz w:val="24"/>
          <w:lang w:eastAsia="lv-LV"/>
        </w:rPr>
        <w:t>ikmēneša operatīvo informāciju</w:t>
      </w:r>
      <w:r w:rsidR="1BC3D759" w:rsidRPr="00113FF1">
        <w:rPr>
          <w:rFonts w:eastAsia="EUAlbertina-Bold-Identity-H" w:cs="Times New Roman"/>
          <w:i/>
          <w:color w:val="000000" w:themeColor="text1"/>
          <w:sz w:val="24"/>
          <w:lang w:eastAsia="lv-LV"/>
        </w:rPr>
        <w:t xml:space="preserve"> par ES fondu investīcijām</w:t>
      </w:r>
      <w:r w:rsidR="00BA39B2" w:rsidRPr="00113FF1">
        <w:rPr>
          <w:rFonts w:eastAsia="EUAlbertina-Bold-Identity-H" w:cs="Times New Roman"/>
          <w:i/>
          <w:color w:val="000000" w:themeColor="text1"/>
          <w:sz w:val="24"/>
          <w:lang w:eastAsia="lv-LV"/>
        </w:rPr>
        <w:t>.</w:t>
      </w:r>
    </w:p>
    <w:p w14:paraId="1A9442EC" w14:textId="095D6D60" w:rsidR="009F5D60" w:rsidRPr="00113FF1" w:rsidRDefault="006B32E1" w:rsidP="009F5D60">
      <w:pPr>
        <w:pStyle w:val="ListParagraph"/>
        <w:tabs>
          <w:tab w:val="left" w:pos="720"/>
        </w:tabs>
        <w:ind w:left="0" w:firstLine="720"/>
        <w:contextualSpacing w:val="0"/>
        <w:rPr>
          <w:rStyle w:val="Hyperlink"/>
          <w:i/>
          <w:color w:val="000000" w:themeColor="text1"/>
          <w:sz w:val="24"/>
        </w:rPr>
      </w:pPr>
      <w:r w:rsidRPr="00113FF1">
        <w:rPr>
          <w:rFonts w:eastAsia="EUAlbertina-Bold-Identity-H" w:cs="Times New Roman"/>
          <w:i/>
          <w:color w:val="000000" w:themeColor="text1"/>
          <w:sz w:val="24"/>
          <w:lang w:eastAsia="lv-LV"/>
        </w:rPr>
        <w:t xml:space="preserve">Ziņojumā izmantoti KPVIS dati. </w:t>
      </w:r>
      <w:r w:rsidR="003D2003" w:rsidRPr="00113FF1">
        <w:rPr>
          <w:rFonts w:eastAsia="EUAlbertina-Bold-Identity-H" w:cs="Times New Roman"/>
          <w:i/>
          <w:color w:val="000000" w:themeColor="text1"/>
          <w:sz w:val="24"/>
          <w:lang w:eastAsia="lv-LV"/>
        </w:rPr>
        <w:t>Detalizētāka</w:t>
      </w:r>
      <w:r w:rsidR="009E7DEC" w:rsidRPr="00113FF1">
        <w:rPr>
          <w:rFonts w:eastAsia="EUAlbertina-Bold-Identity-H" w:cs="Times New Roman"/>
          <w:i/>
          <w:color w:val="000000" w:themeColor="text1"/>
          <w:sz w:val="24"/>
          <w:lang w:eastAsia="lv-LV"/>
        </w:rPr>
        <w:t xml:space="preserve"> informācija par </w:t>
      </w:r>
      <w:r w:rsidR="009F5D60" w:rsidRPr="00113FF1">
        <w:rPr>
          <w:rFonts w:eastAsia="EUAlbertina-Bold-Identity-H" w:cs="Times New Roman"/>
          <w:i/>
          <w:color w:val="000000" w:themeColor="text1"/>
          <w:sz w:val="24"/>
          <w:lang w:eastAsia="lv-LV"/>
        </w:rPr>
        <w:t>ES fondiem un AF</w:t>
      </w:r>
      <w:r w:rsidR="00994CBF" w:rsidRPr="00113FF1">
        <w:rPr>
          <w:rFonts w:eastAsia="EUAlbertina-Bold-Identity-H" w:cs="Times New Roman"/>
          <w:i/>
          <w:color w:val="000000" w:themeColor="text1"/>
          <w:sz w:val="24"/>
          <w:lang w:eastAsia="lv-LV"/>
        </w:rPr>
        <w:t xml:space="preserve"> ir pieejama </w:t>
      </w:r>
      <w:r w:rsidR="00994CBF" w:rsidRPr="00113FF1">
        <w:rPr>
          <w:rFonts w:eastAsia="EUAlbertina-Bold-Identity-H" w:cs="Times New Roman"/>
          <w:b/>
          <w:i/>
          <w:color w:val="000000" w:themeColor="text1"/>
          <w:sz w:val="24"/>
          <w:lang w:eastAsia="lv-LV"/>
        </w:rPr>
        <w:t>ES fondu tīmekļa vietnē</w:t>
      </w:r>
      <w:r w:rsidR="00994CBF" w:rsidRPr="00113FF1">
        <w:rPr>
          <w:rFonts w:eastAsia="EUAlbertina-Bold-Identity-H" w:cs="Times New Roman"/>
          <w:i/>
          <w:color w:val="000000" w:themeColor="text1"/>
          <w:sz w:val="24"/>
          <w:lang w:eastAsia="lv-LV"/>
        </w:rPr>
        <w:t xml:space="preserve"> </w:t>
      </w:r>
      <w:hyperlink r:id="rId15" w:history="1">
        <w:r w:rsidR="00527B3F" w:rsidRPr="00113FF1">
          <w:rPr>
            <w:rStyle w:val="Hyperlink"/>
            <w:rFonts w:eastAsia="EUAlbertina-Bold-Identity-H" w:cs="Times New Roman"/>
            <w:i/>
            <w:color w:val="000000" w:themeColor="text1"/>
            <w:sz w:val="24"/>
            <w:lang w:eastAsia="lv-LV"/>
          </w:rPr>
          <w:t>https://www.esfondi.lv/sakums</w:t>
        </w:r>
      </w:hyperlink>
      <w:r w:rsidR="009F5D60" w:rsidRPr="00113FF1">
        <w:rPr>
          <w:rStyle w:val="Hyperlink"/>
          <w:rFonts w:eastAsia="EUAlbertina-Bold-Identity-H" w:cs="Times New Roman"/>
          <w:i/>
          <w:color w:val="000000" w:themeColor="text1"/>
          <w:sz w:val="24"/>
          <w:lang w:eastAsia="lv-LV"/>
        </w:rPr>
        <w:t>,</w:t>
      </w:r>
      <w:r w:rsidR="009F5D60" w:rsidRPr="00113FF1">
        <w:rPr>
          <w:rFonts w:eastAsia="EUAlbertina-Bold-Identity-H" w:cs="Times New Roman"/>
          <w:i/>
          <w:color w:val="000000" w:themeColor="text1"/>
          <w:sz w:val="24"/>
          <w:lang w:eastAsia="lv-LV"/>
        </w:rPr>
        <w:t xml:space="preserve"> </w:t>
      </w:r>
      <w:r w:rsidR="009F5D60" w:rsidRPr="00113FF1">
        <w:rPr>
          <w:i/>
          <w:color w:val="000000" w:themeColor="text1"/>
          <w:sz w:val="24"/>
        </w:rPr>
        <w:t xml:space="preserve">EEZ/Norvēģijas </w:t>
      </w:r>
      <w:proofErr w:type="spellStart"/>
      <w:r w:rsidR="009F5D60" w:rsidRPr="00113FF1">
        <w:rPr>
          <w:i/>
          <w:color w:val="000000" w:themeColor="text1"/>
          <w:sz w:val="24"/>
        </w:rPr>
        <w:t>grantiem</w:t>
      </w:r>
      <w:proofErr w:type="spellEnd"/>
      <w:r w:rsidR="009F5D60" w:rsidRPr="00113FF1">
        <w:rPr>
          <w:i/>
          <w:color w:val="000000" w:themeColor="text1"/>
          <w:sz w:val="24"/>
        </w:rPr>
        <w:t xml:space="preserve"> - portālā: </w:t>
      </w:r>
      <w:hyperlink r:id="rId16" w:history="1">
        <w:r w:rsidR="009F5D60" w:rsidRPr="00113FF1">
          <w:rPr>
            <w:rStyle w:val="Hyperlink"/>
            <w:i/>
            <w:color w:val="000000" w:themeColor="text1"/>
            <w:sz w:val="24"/>
          </w:rPr>
          <w:t>https://eeagrants.lv/par-grantiem/par-grantiem/</w:t>
        </w:r>
      </w:hyperlink>
      <w:r w:rsidR="009F5D60" w:rsidRPr="00113FF1">
        <w:rPr>
          <w:rStyle w:val="Hyperlink"/>
          <w:i/>
          <w:color w:val="000000" w:themeColor="text1"/>
          <w:sz w:val="24"/>
        </w:rPr>
        <w:t>.</w:t>
      </w:r>
    </w:p>
    <w:p w14:paraId="5C1FA94B" w14:textId="64C07434" w:rsidR="00567FF6" w:rsidRPr="00113FF1" w:rsidRDefault="00567FF6" w:rsidP="00567FF6">
      <w:pPr>
        <w:ind w:firstLine="720"/>
        <w:contextualSpacing/>
        <w:rPr>
          <w:rStyle w:val="Hyperlink"/>
          <w:rFonts w:cs="Times New Roman"/>
          <w:i/>
          <w:color w:val="000000" w:themeColor="text1"/>
          <w:sz w:val="24"/>
        </w:rPr>
      </w:pPr>
      <w:r w:rsidRPr="00113FF1">
        <w:rPr>
          <w:rFonts w:eastAsia="EUAlbertina-Bold-Identity-H" w:cs="Times New Roman"/>
          <w:i/>
          <w:color w:val="000000" w:themeColor="text1"/>
          <w:sz w:val="24"/>
          <w:lang w:eastAsia="lv-LV"/>
        </w:rPr>
        <w:t xml:space="preserve">Aktuālā projektu ieviešanas informācija pieejama CFLA tīmekļa vietnē, t. sk. par </w:t>
      </w:r>
      <w:r w:rsidR="00E80D95" w:rsidRPr="00113FF1">
        <w:rPr>
          <w:rFonts w:eastAsia="EUAlbertina-Bold-Identity-H" w:cs="Times New Roman"/>
          <w:i/>
          <w:color w:val="000000" w:themeColor="text1"/>
          <w:sz w:val="24"/>
          <w:lang w:eastAsia="lv-LV"/>
        </w:rPr>
        <w:t>AF, 2014.–2020.</w:t>
      </w:r>
      <w:r w:rsidR="004F2F70" w:rsidRPr="00113FF1">
        <w:rPr>
          <w:rFonts w:eastAsia="EUAlbertina-Bold-Identity-H" w:cs="Times New Roman"/>
          <w:i/>
          <w:color w:val="000000" w:themeColor="text1"/>
          <w:sz w:val="24"/>
          <w:lang w:eastAsia="lv-LV"/>
        </w:rPr>
        <w:t xml:space="preserve"> </w:t>
      </w:r>
      <w:r w:rsidR="00E80D95" w:rsidRPr="00113FF1">
        <w:rPr>
          <w:rFonts w:eastAsia="EUAlbertina-Bold-Identity-H" w:cs="Times New Roman"/>
          <w:i/>
          <w:color w:val="000000" w:themeColor="text1"/>
          <w:sz w:val="24"/>
          <w:lang w:eastAsia="lv-LV"/>
        </w:rPr>
        <w:t xml:space="preserve">un 2021.–2027. gada perioda </w:t>
      </w:r>
      <w:r w:rsidRPr="00113FF1">
        <w:rPr>
          <w:rFonts w:eastAsia="EUAlbertina-Bold-Identity-H" w:cs="Times New Roman"/>
          <w:i/>
          <w:color w:val="000000" w:themeColor="text1"/>
          <w:sz w:val="24"/>
          <w:lang w:eastAsia="lv-LV"/>
        </w:rPr>
        <w:t>iesniegumu atlasēm</w:t>
      </w:r>
      <w:r w:rsidRPr="00113FF1" w:rsidDel="0078731D">
        <w:rPr>
          <w:rFonts w:eastAsia="EUAlbertina-Bold-Identity-H" w:cs="Times New Roman"/>
          <w:i/>
          <w:color w:val="000000" w:themeColor="text1"/>
          <w:sz w:val="24"/>
          <w:lang w:eastAsia="lv-LV"/>
        </w:rPr>
        <w:t xml:space="preserve"> </w:t>
      </w:r>
      <w:r w:rsidRPr="00113FF1">
        <w:rPr>
          <w:rFonts w:eastAsia="EUAlbertina-Bold-Identity-H" w:cs="Times New Roman"/>
          <w:i/>
          <w:color w:val="000000" w:themeColor="text1"/>
          <w:sz w:val="24"/>
          <w:lang w:eastAsia="lv-LV"/>
        </w:rPr>
        <w:t xml:space="preserve">sadaļā </w:t>
      </w:r>
      <w:r w:rsidRPr="00113FF1">
        <w:rPr>
          <w:rFonts w:eastAsia="EUAlbertina-Bold-Identity-H" w:cs="Times New Roman" w:hint="eastAsia"/>
          <w:i/>
          <w:color w:val="000000" w:themeColor="text1"/>
          <w:sz w:val="24"/>
          <w:lang w:eastAsia="lv-LV"/>
        </w:rPr>
        <w:t>→</w:t>
      </w:r>
      <w:r w:rsidRPr="00113FF1">
        <w:rPr>
          <w:rFonts w:eastAsia="EUAlbertina-Bold-Identity-H" w:cs="Times New Roman"/>
          <w:i/>
          <w:color w:val="000000" w:themeColor="text1"/>
          <w:sz w:val="24"/>
          <w:lang w:eastAsia="lv-LV"/>
        </w:rPr>
        <w:t xml:space="preserve"> projektu atlases: </w:t>
      </w:r>
      <w:hyperlink r:id="rId17" w:history="1">
        <w:r w:rsidR="00450DB2" w:rsidRPr="00113FF1">
          <w:rPr>
            <w:rStyle w:val="Hyperlink"/>
            <w:i/>
            <w:sz w:val="24"/>
          </w:rPr>
          <w:t>https://www.cfla.gov.lv/lv/projektu-atlases</w:t>
        </w:r>
      </w:hyperlink>
      <w:r w:rsidR="00450DB2" w:rsidRPr="00113FF1">
        <w:rPr>
          <w:i/>
          <w:sz w:val="24"/>
        </w:rPr>
        <w:t xml:space="preserve"> </w:t>
      </w:r>
      <w:r w:rsidRPr="00113FF1">
        <w:rPr>
          <w:rStyle w:val="Hyperlink"/>
          <w:rFonts w:eastAsia="EUAlbertina-Bold-Identity-H" w:cs="Times New Roman"/>
          <w:i/>
          <w:color w:val="000000" w:themeColor="text1"/>
          <w:sz w:val="24"/>
          <w:u w:val="none"/>
          <w:lang w:eastAsia="lv-LV"/>
        </w:rPr>
        <w:t>un atbalsts ieviešanā</w:t>
      </w:r>
      <w:r w:rsidR="00CB1384" w:rsidRPr="00113FF1">
        <w:rPr>
          <w:rStyle w:val="Hyperlink"/>
          <w:rFonts w:eastAsia="EUAlbertina-Bold-Identity-H" w:cs="Times New Roman"/>
          <w:i/>
          <w:color w:val="000000" w:themeColor="text1"/>
          <w:sz w:val="24"/>
          <w:u w:val="none"/>
          <w:lang w:eastAsia="lv-LV"/>
        </w:rPr>
        <w:t xml:space="preserve"> sadaļā</w:t>
      </w:r>
      <w:r w:rsidR="004D78D4" w:rsidRPr="00113FF1">
        <w:rPr>
          <w:rStyle w:val="Hyperlink"/>
          <w:rFonts w:eastAsia="EUAlbertina-Bold-Identity-H" w:cs="Times New Roman"/>
          <w:i/>
          <w:color w:val="000000" w:themeColor="text1"/>
          <w:sz w:val="24"/>
          <w:u w:val="none"/>
          <w:lang w:eastAsia="lv-LV"/>
        </w:rPr>
        <w:t xml:space="preserve"> </w:t>
      </w:r>
      <w:r w:rsidR="00CB1384" w:rsidRPr="00113FF1">
        <w:rPr>
          <w:rFonts w:eastAsia="EUAlbertina-Bold-Identity-H" w:cs="Times New Roman" w:hint="eastAsia"/>
          <w:i/>
          <w:color w:val="000000" w:themeColor="text1"/>
          <w:sz w:val="24"/>
          <w:lang w:eastAsia="lv-LV"/>
        </w:rPr>
        <w:t>→</w:t>
      </w:r>
      <w:r w:rsidR="004D78D4" w:rsidRPr="00113FF1">
        <w:rPr>
          <w:rFonts w:eastAsia="EUAlbertina-Bold-Identity-H" w:cs="Times New Roman"/>
          <w:i/>
          <w:color w:val="000000" w:themeColor="text1"/>
          <w:sz w:val="24"/>
          <w:lang w:eastAsia="lv-LV"/>
        </w:rPr>
        <w:t xml:space="preserve"> </w:t>
      </w:r>
      <w:r w:rsidR="004D78D4" w:rsidRPr="00113FF1">
        <w:rPr>
          <w:rStyle w:val="Hyperlink"/>
          <w:rFonts w:eastAsia="EUAlbertina-Bold-Identity-H" w:cs="Times New Roman"/>
          <w:i/>
          <w:color w:val="000000" w:themeColor="text1"/>
          <w:sz w:val="24"/>
          <w:u w:val="none"/>
          <w:lang w:eastAsia="lv-LV"/>
        </w:rPr>
        <w:t>palīgs finansējuma saņēmējiem:</w:t>
      </w:r>
      <w:r w:rsidRPr="00113FF1">
        <w:rPr>
          <w:rStyle w:val="Hyperlink"/>
          <w:rFonts w:eastAsia="EUAlbertina-Bold-Identity-H" w:cs="Times New Roman"/>
          <w:i/>
          <w:color w:val="000000" w:themeColor="text1"/>
          <w:sz w:val="24"/>
          <w:u w:val="none"/>
          <w:lang w:eastAsia="lv-LV"/>
        </w:rPr>
        <w:t xml:space="preserve"> </w:t>
      </w:r>
      <w:hyperlink r:id="rId18" w:history="1">
        <w:r w:rsidR="00CB1384" w:rsidRPr="00113FF1">
          <w:rPr>
            <w:rStyle w:val="Hyperlink"/>
            <w:rFonts w:eastAsia="EUAlbertina-Bold-Identity-H" w:cs="Times New Roman"/>
            <w:i/>
            <w:sz w:val="24"/>
            <w:lang w:eastAsia="lv-LV"/>
          </w:rPr>
          <w:t>https://www.cfla.gov.lv/lv/paligs-finansejuma-sanemejiem</w:t>
        </w:r>
      </w:hyperlink>
      <w:r w:rsidR="00CB1384" w:rsidRPr="00113FF1">
        <w:rPr>
          <w:rStyle w:val="Hyperlink"/>
          <w:rFonts w:cs="Times New Roman"/>
          <w:i/>
          <w:color w:val="000000" w:themeColor="text1"/>
          <w:sz w:val="24"/>
        </w:rPr>
        <w:t>.</w:t>
      </w:r>
    </w:p>
    <w:p w14:paraId="53DD0AFC" w14:textId="77777777" w:rsidR="001E2D71" w:rsidRDefault="001E2D71">
      <w:pPr>
        <w:jc w:val="left"/>
        <w:rPr>
          <w:rStyle w:val="Hyperlink"/>
          <w:color w:val="000000" w:themeColor="text1"/>
          <w:szCs w:val="28"/>
        </w:rPr>
      </w:pPr>
      <w:r>
        <w:rPr>
          <w:rStyle w:val="Hyperlink"/>
          <w:color w:val="000000" w:themeColor="text1"/>
          <w:szCs w:val="28"/>
        </w:rPr>
        <w:br w:type="page"/>
      </w:r>
    </w:p>
    <w:p w14:paraId="1116F3C6" w14:textId="3D6FD928" w:rsidR="003F59F7" w:rsidRPr="00B23319" w:rsidRDefault="009C0862" w:rsidP="00F83759">
      <w:pPr>
        <w:pStyle w:val="Style1"/>
        <w:numPr>
          <w:ilvl w:val="0"/>
          <w:numId w:val="20"/>
        </w:numPr>
      </w:pPr>
      <w:bookmarkStart w:id="5" w:name="_Toc113280171"/>
      <w:bookmarkStart w:id="6" w:name="_Toc131406540"/>
      <w:r w:rsidRPr="00C70E55">
        <w:lastRenderedPageBreak/>
        <w:t>Kopsavilkums</w:t>
      </w:r>
      <w:bookmarkEnd w:id="5"/>
      <w:bookmarkEnd w:id="6"/>
    </w:p>
    <w:p w14:paraId="5507790A" w14:textId="77777777" w:rsidR="0094610A" w:rsidRDefault="0094610A" w:rsidP="00FB1019">
      <w:pPr>
        <w:rPr>
          <w:rFonts w:ascii="RobustaTLPro-Regular" w:hAnsi="RobustaTLPro-Regular"/>
          <w:color w:val="212529"/>
          <w:sz w:val="23"/>
          <w:szCs w:val="23"/>
          <w:shd w:val="clear" w:color="auto" w:fill="FFFFFF"/>
        </w:rPr>
      </w:pPr>
    </w:p>
    <w:p w14:paraId="01768C9D" w14:textId="14599E2B" w:rsidR="003E0CE6" w:rsidRDefault="00F20971" w:rsidP="00CB1C3F">
      <w:pPr>
        <w:ind w:firstLine="720"/>
        <w:rPr>
          <w:rFonts w:eastAsia="Calibri" w:cs="Times New Roman"/>
          <w:color w:val="000000" w:themeColor="text1"/>
          <w:szCs w:val="28"/>
          <w:lang w:eastAsia="ar-SA"/>
        </w:rPr>
      </w:pPr>
      <w:r w:rsidRPr="0094610A">
        <w:rPr>
          <w:rFonts w:eastAsia="Calibri" w:cs="Times New Roman"/>
          <w:color w:val="000000" w:themeColor="text1"/>
          <w:szCs w:val="28"/>
          <w:lang w:eastAsia="ar-SA"/>
        </w:rPr>
        <w:t xml:space="preserve">Pēdējos </w:t>
      </w:r>
      <w:r w:rsidR="00E46E99">
        <w:rPr>
          <w:rFonts w:eastAsia="Calibri" w:cs="Times New Roman"/>
          <w:color w:val="000000" w:themeColor="text1"/>
          <w:szCs w:val="28"/>
          <w:lang w:eastAsia="ar-SA"/>
        </w:rPr>
        <w:t xml:space="preserve">2 </w:t>
      </w:r>
      <w:r w:rsidRPr="0094610A">
        <w:rPr>
          <w:rFonts w:eastAsia="Calibri" w:cs="Times New Roman"/>
          <w:color w:val="000000" w:themeColor="text1"/>
          <w:szCs w:val="28"/>
          <w:lang w:eastAsia="ar-SA"/>
        </w:rPr>
        <w:t>gados ekonomikas izaugsme saskaras ar nozīmīgiem izaicinājumiem, ko radīj</w:t>
      </w:r>
      <w:r>
        <w:rPr>
          <w:rFonts w:eastAsia="Calibri" w:cs="Times New Roman"/>
          <w:color w:val="000000" w:themeColor="text1"/>
          <w:szCs w:val="28"/>
          <w:lang w:eastAsia="ar-SA"/>
        </w:rPr>
        <w:t xml:space="preserve">usi </w:t>
      </w:r>
      <w:r w:rsidRPr="0094610A">
        <w:rPr>
          <w:rFonts w:eastAsia="Calibri" w:cs="Times New Roman"/>
          <w:color w:val="000000" w:themeColor="text1"/>
          <w:szCs w:val="28"/>
          <w:lang w:eastAsia="ar-SA"/>
        </w:rPr>
        <w:t>Covid-19 pandēmija</w:t>
      </w:r>
      <w:r w:rsidR="00CB4D62">
        <w:rPr>
          <w:rFonts w:eastAsia="Calibri" w:cs="Times New Roman"/>
          <w:color w:val="000000" w:themeColor="text1"/>
          <w:szCs w:val="28"/>
          <w:lang w:eastAsia="ar-SA"/>
        </w:rPr>
        <w:t>,</w:t>
      </w:r>
      <w:r w:rsidRPr="0094610A">
        <w:rPr>
          <w:rFonts w:eastAsia="Calibri" w:cs="Times New Roman"/>
          <w:color w:val="000000" w:themeColor="text1"/>
          <w:szCs w:val="28"/>
          <w:lang w:eastAsia="ar-SA"/>
        </w:rPr>
        <w:t xml:space="preserve"> Krievijas karš Ukrainā</w:t>
      </w:r>
      <w:r w:rsidR="00CB4D62">
        <w:rPr>
          <w:rFonts w:eastAsia="Calibri" w:cs="Times New Roman"/>
          <w:color w:val="000000" w:themeColor="text1"/>
          <w:szCs w:val="28"/>
          <w:lang w:eastAsia="ar-SA"/>
        </w:rPr>
        <w:t xml:space="preserve">, </w:t>
      </w:r>
      <w:r w:rsidR="00CB4D62" w:rsidRPr="0094610A">
        <w:rPr>
          <w:rFonts w:eastAsia="Calibri" w:cs="Times New Roman"/>
          <w:color w:val="000000" w:themeColor="text1"/>
          <w:szCs w:val="28"/>
          <w:lang w:eastAsia="ar-SA"/>
        </w:rPr>
        <w:t>piemērotās sankcijas un pretpasākumi</w:t>
      </w:r>
      <w:r w:rsidRPr="0094610A">
        <w:rPr>
          <w:rFonts w:eastAsia="Calibri" w:cs="Times New Roman"/>
          <w:color w:val="000000" w:themeColor="text1"/>
          <w:szCs w:val="28"/>
          <w:lang w:eastAsia="ar-SA"/>
        </w:rPr>
        <w:t xml:space="preserve">. </w:t>
      </w:r>
      <w:r w:rsidR="006A3292" w:rsidRPr="006A3292">
        <w:t>Šajos apstākļos</w:t>
      </w:r>
      <w:r w:rsidR="006A3292">
        <w:rPr>
          <w:rStyle w:val="Emphasis"/>
          <w:rFonts w:ascii="RobustaTLPro-Regular" w:hAnsi="RobustaTLPro-Regular"/>
          <w:color w:val="212529"/>
          <w:sz w:val="23"/>
          <w:szCs w:val="23"/>
          <w:shd w:val="clear" w:color="auto" w:fill="FFFFFF"/>
        </w:rPr>
        <w:t> </w:t>
      </w:r>
      <w:r w:rsidR="00F65C6E">
        <w:t xml:space="preserve">Latvijai pieejamais </w:t>
      </w:r>
      <w:r w:rsidR="006A3292">
        <w:t xml:space="preserve">ES </w:t>
      </w:r>
      <w:r w:rsidR="00F65C6E">
        <w:t xml:space="preserve">finansējums ir </w:t>
      </w:r>
      <w:r w:rsidR="00F65C6E" w:rsidRPr="00F65C6E">
        <w:t xml:space="preserve">efektīvākais un ātrākais veids </w:t>
      </w:r>
      <w:r w:rsidR="006A3292" w:rsidRPr="00F65C6E">
        <w:t>investīcij</w:t>
      </w:r>
      <w:r w:rsidR="005D06E2">
        <w:t xml:space="preserve">ām </w:t>
      </w:r>
      <w:r w:rsidR="006A3292" w:rsidRPr="00175395">
        <w:t>Latvijas ekonomikas transformācij</w:t>
      </w:r>
      <w:r w:rsidR="005D06E2">
        <w:t>ā</w:t>
      </w:r>
      <w:r w:rsidR="006A3292" w:rsidRPr="00175395">
        <w:t xml:space="preserve"> un iedzīvotāju labklājības sekmēšan</w:t>
      </w:r>
      <w:r w:rsidR="005D06E2">
        <w:t>ā.</w:t>
      </w:r>
      <w:r w:rsidR="006A3292" w:rsidRPr="003E0CE6">
        <w:rPr>
          <w:rFonts w:eastAsia="Calibri" w:cs="Times New Roman"/>
          <w:color w:val="000000" w:themeColor="text1"/>
          <w:szCs w:val="28"/>
          <w:lang w:eastAsia="ar-SA"/>
        </w:rPr>
        <w:t xml:space="preserve"> </w:t>
      </w:r>
    </w:p>
    <w:p w14:paraId="4F71E74A" w14:textId="37E2C87E" w:rsidR="00D77E51" w:rsidRPr="006365CB" w:rsidRDefault="00007F6A" w:rsidP="00203EB2">
      <w:pPr>
        <w:ind w:firstLine="720"/>
        <w:rPr>
          <w:rFonts w:eastAsia="Calibri" w:cs="Times New Roman"/>
          <w:color w:val="000000" w:themeColor="text1"/>
          <w:szCs w:val="28"/>
          <w:highlight w:val="yellow"/>
          <w:lang w:eastAsia="ar-SA"/>
        </w:rPr>
      </w:pPr>
      <w:r w:rsidRPr="00835D49">
        <w:rPr>
          <w:rFonts w:eastAsia="Calibri"/>
          <w:b/>
          <w:bCs/>
          <w:szCs w:val="28"/>
          <w:lang w:eastAsia="ar-SA"/>
        </w:rPr>
        <w:t xml:space="preserve">2023. gads </w:t>
      </w:r>
      <w:r w:rsidRPr="006365CB">
        <w:rPr>
          <w:rFonts w:eastAsia="Calibri"/>
          <w:szCs w:val="28"/>
          <w:lang w:eastAsia="ar-SA"/>
        </w:rPr>
        <w:t xml:space="preserve">ir </w:t>
      </w:r>
      <w:r w:rsidR="00781673" w:rsidRPr="00835D49">
        <w:rPr>
          <w:rFonts w:eastAsia="Calibri"/>
          <w:b/>
          <w:bCs/>
          <w:szCs w:val="28"/>
          <w:lang w:eastAsia="ar-SA"/>
        </w:rPr>
        <w:t>noslēdzošais</w:t>
      </w:r>
      <w:r w:rsidR="00781673" w:rsidRPr="007F16E8">
        <w:rPr>
          <w:rFonts w:eastAsia="Calibri" w:cs="Times New Roman"/>
          <w:b/>
          <w:bCs/>
          <w:color w:val="000000" w:themeColor="text1"/>
          <w:szCs w:val="28"/>
          <w:lang w:eastAsia="ar-SA"/>
        </w:rPr>
        <w:t xml:space="preserve"> </w:t>
      </w:r>
      <w:r w:rsidRPr="007F16E8">
        <w:rPr>
          <w:rFonts w:eastAsia="Calibri" w:cs="Times New Roman"/>
          <w:b/>
          <w:bCs/>
          <w:color w:val="000000" w:themeColor="text1"/>
          <w:szCs w:val="28"/>
          <w:lang w:eastAsia="ar-SA"/>
        </w:rPr>
        <w:t>ES fondu</w:t>
      </w:r>
      <w:r>
        <w:rPr>
          <w:rFonts w:eastAsia="Calibri" w:cs="Times New Roman"/>
          <w:color w:val="000000" w:themeColor="text1"/>
          <w:szCs w:val="28"/>
          <w:lang w:eastAsia="ar-SA"/>
        </w:rPr>
        <w:t xml:space="preserve"> </w:t>
      </w:r>
      <w:r w:rsidRPr="00B23319">
        <w:rPr>
          <w:rFonts w:cs="Times New Roman"/>
          <w:b/>
          <w:bCs/>
          <w:color w:val="000000" w:themeColor="text1"/>
          <w:szCs w:val="28"/>
        </w:rPr>
        <w:t>2014.–2020. gada</w:t>
      </w:r>
      <w:r w:rsidRPr="00B23319">
        <w:rPr>
          <w:rFonts w:cs="Times New Roman"/>
          <w:b/>
          <w:color w:val="000000" w:themeColor="text1"/>
          <w:szCs w:val="28"/>
        </w:rPr>
        <w:t xml:space="preserve"> </w:t>
      </w:r>
      <w:r w:rsidRPr="00B23319">
        <w:rPr>
          <w:rFonts w:eastAsia="Calibri" w:cs="Times New Roman"/>
          <w:color w:val="000000" w:themeColor="text1"/>
          <w:szCs w:val="28"/>
          <w:lang w:eastAsia="ar-SA"/>
        </w:rPr>
        <w:t>plānošanas period</w:t>
      </w:r>
      <w:r w:rsidR="007E019E">
        <w:rPr>
          <w:rFonts w:eastAsia="Calibri" w:cs="Times New Roman"/>
          <w:color w:val="000000" w:themeColor="text1"/>
          <w:szCs w:val="28"/>
          <w:lang w:eastAsia="ar-SA"/>
        </w:rPr>
        <w:t>ā</w:t>
      </w:r>
      <w:r w:rsidRPr="00B23319">
        <w:rPr>
          <w:rFonts w:cs="Times New Roman"/>
          <w:color w:val="000000" w:themeColor="text1"/>
          <w:szCs w:val="28"/>
        </w:rPr>
        <w:t xml:space="preserve"> </w:t>
      </w:r>
      <w:r w:rsidR="00781673">
        <w:rPr>
          <w:rFonts w:cs="Times New Roman"/>
          <w:color w:val="000000" w:themeColor="text1"/>
          <w:szCs w:val="28"/>
        </w:rPr>
        <w:t>(</w:t>
      </w:r>
      <w:r>
        <w:rPr>
          <w:rFonts w:cs="Times New Roman"/>
          <w:color w:val="000000" w:themeColor="text1"/>
          <w:szCs w:val="28"/>
        </w:rPr>
        <w:t>ar</w:t>
      </w:r>
      <w:r w:rsidRPr="00CF483C">
        <w:rPr>
          <w:rFonts w:eastAsia="Calibri" w:cs="Times New Roman"/>
          <w:bCs/>
          <w:color w:val="000000" w:themeColor="text1"/>
          <w:szCs w:val="28"/>
          <w:lang w:eastAsia="ar-SA"/>
        </w:rPr>
        <w:t xml:space="preserve"> </w:t>
      </w:r>
      <w:r w:rsidRPr="00590C19">
        <w:rPr>
          <w:rFonts w:eastAsia="Calibri" w:cs="Times New Roman"/>
          <w:color w:val="000000" w:themeColor="text1"/>
          <w:szCs w:val="28"/>
          <w:lang w:eastAsia="ar-SA"/>
        </w:rPr>
        <w:t>pieejam</w:t>
      </w:r>
      <w:r>
        <w:rPr>
          <w:rFonts w:eastAsia="Calibri" w:cs="Times New Roman"/>
          <w:color w:val="000000" w:themeColor="text1"/>
          <w:szCs w:val="28"/>
          <w:lang w:eastAsia="ar-SA"/>
        </w:rPr>
        <w:t>o ES fondu finansējumu</w:t>
      </w:r>
      <w:r w:rsidRPr="00590C19">
        <w:rPr>
          <w:rFonts w:eastAsia="Calibri" w:cs="Times New Roman"/>
          <w:color w:val="000000" w:themeColor="text1"/>
          <w:szCs w:val="28"/>
          <w:lang w:eastAsia="ar-SA"/>
        </w:rPr>
        <w:t xml:space="preserve"> </w:t>
      </w:r>
      <w:r w:rsidRPr="004719F2">
        <w:rPr>
          <w:rFonts w:eastAsia="Calibri" w:cs="Times New Roman"/>
          <w:b/>
          <w:bCs/>
          <w:color w:val="000000" w:themeColor="text1"/>
          <w:szCs w:val="28"/>
          <w:lang w:eastAsia="ar-SA"/>
        </w:rPr>
        <w:t>4,64 mljrd</w:t>
      </w:r>
      <w:r>
        <w:rPr>
          <w:rFonts w:eastAsia="Calibri" w:cs="Times New Roman"/>
          <w:color w:val="000000" w:themeColor="text1"/>
          <w:szCs w:val="28"/>
          <w:lang w:eastAsia="ar-SA"/>
        </w:rPr>
        <w:t xml:space="preserve">. </w:t>
      </w:r>
      <w:proofErr w:type="spellStart"/>
      <w:r w:rsidRPr="00590C19">
        <w:rPr>
          <w:rFonts w:eastAsia="Calibri" w:cs="Times New Roman"/>
          <w:i/>
          <w:color w:val="000000" w:themeColor="text1"/>
          <w:szCs w:val="28"/>
          <w:lang w:eastAsia="ar-SA"/>
        </w:rPr>
        <w:t>euro</w:t>
      </w:r>
      <w:proofErr w:type="spellEnd"/>
      <w:r w:rsidR="00781673" w:rsidRPr="006365CB">
        <w:rPr>
          <w:rFonts w:eastAsia="Calibri" w:cs="Times New Roman"/>
          <w:iCs/>
          <w:color w:val="000000" w:themeColor="text1"/>
          <w:szCs w:val="28"/>
          <w:lang w:eastAsia="ar-SA"/>
        </w:rPr>
        <w:t>)</w:t>
      </w:r>
      <w:r w:rsidRPr="006365CB">
        <w:rPr>
          <w:rFonts w:eastAsia="Calibri"/>
          <w:iCs/>
          <w:szCs w:val="28"/>
          <w:lang w:eastAsia="ar-SA"/>
        </w:rPr>
        <w:t>,</w:t>
      </w:r>
      <w:r>
        <w:rPr>
          <w:rFonts w:eastAsia="Calibri"/>
          <w:szCs w:val="28"/>
          <w:lang w:eastAsia="ar-SA"/>
        </w:rPr>
        <w:t xml:space="preserve"> kad projektu īstenotājiem ir jāveic pēdējie maksājumi projektos, lai pretendētu uz ES fondu līdzfinansējumu. </w:t>
      </w:r>
      <w:r w:rsidR="001C54FF" w:rsidRPr="006365CB">
        <w:t xml:space="preserve">Vienlaikus </w:t>
      </w:r>
      <w:r w:rsidR="001C54FF" w:rsidRPr="00AF7E4F">
        <w:rPr>
          <w:b/>
          <w:bCs/>
        </w:rPr>
        <w:t>2023. gads</w:t>
      </w:r>
      <w:r w:rsidR="001C54FF" w:rsidRPr="00D77E51">
        <w:t xml:space="preserve"> ir </w:t>
      </w:r>
      <w:r w:rsidR="001C54FF" w:rsidRPr="00D660A0">
        <w:rPr>
          <w:b/>
          <w:bCs/>
        </w:rPr>
        <w:t xml:space="preserve">ES fondu </w:t>
      </w:r>
      <w:r w:rsidR="001C54FF" w:rsidRPr="00231675">
        <w:rPr>
          <w:b/>
          <w:bCs/>
        </w:rPr>
        <w:t xml:space="preserve">2021.–2027. gada </w:t>
      </w:r>
      <w:r w:rsidR="001C54FF" w:rsidRPr="00231675">
        <w:t>plānošanas</w:t>
      </w:r>
      <w:r w:rsidR="001C54FF">
        <w:rPr>
          <w:b/>
          <w:bCs/>
        </w:rPr>
        <w:t xml:space="preserve"> </w:t>
      </w:r>
      <w:r w:rsidR="001C54FF" w:rsidRPr="00132CE3">
        <w:t xml:space="preserve">perioda </w:t>
      </w:r>
      <w:r w:rsidR="001C54FF">
        <w:t xml:space="preserve">un </w:t>
      </w:r>
      <w:r w:rsidR="001C54FF" w:rsidRPr="00231675">
        <w:rPr>
          <w:b/>
          <w:bCs/>
        </w:rPr>
        <w:t>AF</w:t>
      </w:r>
      <w:r w:rsidR="001C54FF">
        <w:t xml:space="preserve"> </w:t>
      </w:r>
      <w:r w:rsidR="001C54FF" w:rsidRPr="00132CE3">
        <w:rPr>
          <w:b/>
          <w:bCs/>
        </w:rPr>
        <w:t xml:space="preserve">investīciju intensificēšanas </w:t>
      </w:r>
      <w:r w:rsidR="001C54FF" w:rsidRPr="006365CB">
        <w:t>gads,</w:t>
      </w:r>
      <w:r w:rsidR="001C54FF">
        <w:rPr>
          <w:b/>
          <w:bCs/>
        </w:rPr>
        <w:t xml:space="preserve"> </w:t>
      </w:r>
      <w:r w:rsidR="001C54FF">
        <w:t>paredzot</w:t>
      </w:r>
      <w:r w:rsidR="001C54FF" w:rsidRPr="00175395">
        <w:t xml:space="preserve"> ievērojam</w:t>
      </w:r>
      <w:r w:rsidR="001C54FF">
        <w:t>us</w:t>
      </w:r>
      <w:r w:rsidR="001C54FF" w:rsidRPr="00175395">
        <w:t xml:space="preserve"> ieg</w:t>
      </w:r>
      <w:r w:rsidR="001C54FF" w:rsidRPr="00D04128">
        <w:rPr>
          <w:rFonts w:cs="Times New Roman"/>
        </w:rPr>
        <w:t xml:space="preserve">uldījumus Latvijas tautsaimniecības attīstībā. </w:t>
      </w:r>
      <w:r w:rsidR="007E019E" w:rsidRPr="00076253">
        <w:rPr>
          <w:rFonts w:cs="Times New Roman"/>
        </w:rPr>
        <w:t xml:space="preserve">Pēc </w:t>
      </w:r>
      <w:r w:rsidR="00203634">
        <w:rPr>
          <w:rFonts w:cs="Times New Roman"/>
        </w:rPr>
        <w:t xml:space="preserve">ES fondu </w:t>
      </w:r>
      <w:r w:rsidR="00D04128" w:rsidRPr="006365CB">
        <w:rPr>
          <w:rFonts w:cs="Times New Roman"/>
        </w:rPr>
        <w:t>2021.–2027. Programma</w:t>
      </w:r>
      <w:r w:rsidR="00D04128">
        <w:rPr>
          <w:rFonts w:cs="Times New Roman"/>
        </w:rPr>
        <w:t>s</w:t>
      </w:r>
      <w:r w:rsidR="00D04128" w:rsidRPr="00076253">
        <w:rPr>
          <w:rFonts w:cs="Times New Roman"/>
        </w:rPr>
        <w:t xml:space="preserve"> </w:t>
      </w:r>
      <w:r w:rsidR="007C2E3F">
        <w:rPr>
          <w:rFonts w:cs="Times New Roman"/>
        </w:rPr>
        <w:t xml:space="preserve">ar </w:t>
      </w:r>
      <w:r w:rsidR="007C2E3F" w:rsidRPr="00076253">
        <w:rPr>
          <w:rFonts w:eastAsia="Calibri"/>
          <w:b/>
          <w:bCs/>
          <w:szCs w:val="28"/>
          <w:lang w:eastAsia="ar-SA"/>
        </w:rPr>
        <w:t>4,3 mljrd.</w:t>
      </w:r>
      <w:r w:rsidR="007C2E3F" w:rsidRPr="00076253">
        <w:rPr>
          <w:rFonts w:eastAsia="Calibri"/>
          <w:szCs w:val="28"/>
          <w:lang w:eastAsia="ar-SA"/>
        </w:rPr>
        <w:t xml:space="preserve"> </w:t>
      </w:r>
      <w:proofErr w:type="spellStart"/>
      <w:r w:rsidR="007C2E3F" w:rsidRPr="00076253">
        <w:rPr>
          <w:rFonts w:eastAsia="Calibri"/>
          <w:i/>
          <w:iCs/>
          <w:szCs w:val="28"/>
          <w:lang w:eastAsia="ar-SA"/>
        </w:rPr>
        <w:t>euro</w:t>
      </w:r>
      <w:proofErr w:type="spellEnd"/>
      <w:r w:rsidR="007C2E3F" w:rsidRPr="00076253">
        <w:rPr>
          <w:rFonts w:eastAsia="Calibri"/>
          <w:szCs w:val="28"/>
          <w:lang w:eastAsia="ar-SA"/>
        </w:rPr>
        <w:t xml:space="preserve"> </w:t>
      </w:r>
      <w:r w:rsidR="007C2E3F" w:rsidRPr="00076253">
        <w:rPr>
          <w:rFonts w:cs="Times New Roman"/>
          <w:b/>
          <w:bCs/>
          <w:szCs w:val="28"/>
          <w:shd w:val="clear" w:color="auto" w:fill="FFFFFF"/>
        </w:rPr>
        <w:t xml:space="preserve">ES fondu </w:t>
      </w:r>
      <w:r w:rsidR="007C2E3F">
        <w:rPr>
          <w:rFonts w:cs="Times New Roman"/>
          <w:szCs w:val="28"/>
          <w:shd w:val="clear" w:color="auto" w:fill="FFFFFF"/>
        </w:rPr>
        <w:t>līdzfinansējumu</w:t>
      </w:r>
      <w:r w:rsidR="007C2E3F" w:rsidRPr="00076253">
        <w:rPr>
          <w:rFonts w:cs="Times New Roman"/>
        </w:rPr>
        <w:t xml:space="preserve"> </w:t>
      </w:r>
      <w:r w:rsidR="007E019E" w:rsidRPr="00076253">
        <w:rPr>
          <w:rFonts w:cs="Times New Roman"/>
        </w:rPr>
        <w:t xml:space="preserve">apstiprināšanas EK 2022. gada </w:t>
      </w:r>
      <w:r w:rsidR="007C2E3F">
        <w:rPr>
          <w:rFonts w:cs="Times New Roman"/>
        </w:rPr>
        <w:t>nogalē</w:t>
      </w:r>
      <w:r w:rsidR="007E019E" w:rsidRPr="00076253">
        <w:rPr>
          <w:rStyle w:val="FootnoteReference"/>
          <w:rFonts w:cs="Times New Roman"/>
        </w:rPr>
        <w:footnoteReference w:id="2"/>
      </w:r>
      <w:r w:rsidR="007E019E" w:rsidRPr="00076253">
        <w:rPr>
          <w:rFonts w:cs="Times New Roman"/>
        </w:rPr>
        <w:t>,</w:t>
      </w:r>
      <w:r w:rsidR="007E019E" w:rsidRPr="00076253">
        <w:rPr>
          <w:rFonts w:cs="Times New Roman"/>
          <w:b/>
          <w:bCs/>
        </w:rPr>
        <w:t xml:space="preserve"> </w:t>
      </w:r>
      <w:r w:rsidR="00203634">
        <w:rPr>
          <w:rFonts w:eastAsia="Calibri" w:cs="Times New Roman"/>
          <w:color w:val="000000" w:themeColor="text1"/>
          <w:szCs w:val="28"/>
          <w:lang w:eastAsia="ar-SA"/>
        </w:rPr>
        <w:t xml:space="preserve">ir </w:t>
      </w:r>
      <w:r w:rsidR="008917D5">
        <w:rPr>
          <w:rFonts w:eastAsia="Calibri" w:cs="Times New Roman"/>
          <w:color w:val="000000" w:themeColor="text1"/>
          <w:szCs w:val="28"/>
          <w:lang w:eastAsia="ar-SA"/>
        </w:rPr>
        <w:t>uzsākts</w:t>
      </w:r>
      <w:r w:rsidR="00EF6FF2">
        <w:rPr>
          <w:rFonts w:eastAsia="Calibri" w:cs="Times New Roman"/>
          <w:color w:val="000000" w:themeColor="text1"/>
          <w:szCs w:val="28"/>
          <w:lang w:eastAsia="ar-SA"/>
        </w:rPr>
        <w:t xml:space="preserve"> </w:t>
      </w:r>
      <w:r w:rsidR="00834E2C">
        <w:rPr>
          <w:rFonts w:eastAsia="Calibri" w:cs="Times New Roman"/>
          <w:color w:val="000000" w:themeColor="text1"/>
          <w:szCs w:val="28"/>
          <w:lang w:eastAsia="ar-SA"/>
        </w:rPr>
        <w:t>investīciju realizācijas</w:t>
      </w:r>
      <w:r w:rsidR="001A6E00">
        <w:rPr>
          <w:rFonts w:eastAsia="Calibri" w:cs="Times New Roman"/>
          <w:color w:val="000000" w:themeColor="text1"/>
          <w:szCs w:val="28"/>
          <w:lang w:eastAsia="ar-SA"/>
        </w:rPr>
        <w:t xml:space="preserve"> etaps</w:t>
      </w:r>
      <w:r w:rsidR="009638D3">
        <w:rPr>
          <w:rFonts w:eastAsia="Calibri" w:cs="Times New Roman"/>
          <w:color w:val="000000" w:themeColor="text1"/>
          <w:szCs w:val="28"/>
          <w:lang w:eastAsia="ar-SA"/>
        </w:rPr>
        <w:t xml:space="preserve">. Tāpat ir jāturpina </w:t>
      </w:r>
      <w:r w:rsidR="009638D3">
        <w:rPr>
          <w:rFonts w:eastAsia="Calibri" w:cs="Times New Roman"/>
          <w:b/>
          <w:color w:val="000000" w:themeColor="text1"/>
          <w:lang w:eastAsia="ar-SA"/>
        </w:rPr>
        <w:t xml:space="preserve">AF </w:t>
      </w:r>
      <w:r w:rsidR="009638D3" w:rsidRPr="4046B50A">
        <w:rPr>
          <w:rFonts w:cs="Times New Roman"/>
          <w:color w:val="000000" w:themeColor="text1"/>
        </w:rPr>
        <w:t xml:space="preserve">plāna </w:t>
      </w:r>
      <w:r w:rsidR="009638D3" w:rsidRPr="4046B50A">
        <w:rPr>
          <w:rFonts w:eastAsia="Calibri" w:cs="Times New Roman"/>
          <w:color w:val="000000" w:themeColor="text1"/>
          <w:lang w:eastAsia="ar-SA"/>
        </w:rPr>
        <w:t xml:space="preserve">ar </w:t>
      </w:r>
      <w:r w:rsidR="009638D3" w:rsidRPr="4046B50A">
        <w:rPr>
          <w:rFonts w:cs="Times New Roman"/>
          <w:b/>
          <w:color w:val="000000" w:themeColor="text1"/>
          <w:shd w:val="clear" w:color="auto" w:fill="FFFFFF"/>
        </w:rPr>
        <w:t>1,82</w:t>
      </w:r>
      <w:r w:rsidR="009638D3" w:rsidRPr="4046B50A">
        <w:rPr>
          <w:rFonts w:cs="Times New Roman"/>
          <w:color w:val="000000" w:themeColor="text1"/>
          <w:shd w:val="clear" w:color="auto" w:fill="FFFFFF"/>
        </w:rPr>
        <w:t> </w:t>
      </w:r>
      <w:r w:rsidR="009638D3" w:rsidRPr="4046B50A">
        <w:rPr>
          <w:rFonts w:cs="Times New Roman"/>
          <w:b/>
          <w:color w:val="000000" w:themeColor="text1"/>
          <w:shd w:val="clear" w:color="auto" w:fill="FFFFFF"/>
        </w:rPr>
        <w:t>mljrd.</w:t>
      </w:r>
      <w:r w:rsidR="009638D3" w:rsidRPr="4046B50A">
        <w:rPr>
          <w:rFonts w:cs="Times New Roman"/>
          <w:color w:val="000000" w:themeColor="text1"/>
          <w:shd w:val="clear" w:color="auto" w:fill="FFFFFF"/>
        </w:rPr>
        <w:t> </w:t>
      </w:r>
      <w:proofErr w:type="spellStart"/>
      <w:r w:rsidR="009638D3" w:rsidRPr="4046B50A">
        <w:rPr>
          <w:rFonts w:cs="Times New Roman"/>
          <w:i/>
          <w:color w:val="000000" w:themeColor="text1"/>
          <w:shd w:val="clear" w:color="auto" w:fill="FFFFFF"/>
        </w:rPr>
        <w:t>euro</w:t>
      </w:r>
      <w:proofErr w:type="spellEnd"/>
      <w:r w:rsidR="009638D3" w:rsidRPr="4046B50A">
        <w:rPr>
          <w:rFonts w:eastAsia="Calibri" w:cs="Times New Roman"/>
          <w:color w:val="000000" w:themeColor="text1"/>
          <w:lang w:eastAsia="ar-SA"/>
        </w:rPr>
        <w:t xml:space="preserve"> ES </w:t>
      </w:r>
      <w:r w:rsidR="00C54A30">
        <w:rPr>
          <w:rFonts w:cs="Times New Roman"/>
          <w:color w:val="000000" w:themeColor="text1"/>
        </w:rPr>
        <w:t xml:space="preserve">finansējumu </w:t>
      </w:r>
      <w:r w:rsidR="00F64304">
        <w:rPr>
          <w:rFonts w:eastAsia="Calibri" w:cs="Times New Roman"/>
          <w:color w:val="000000" w:themeColor="text1"/>
          <w:lang w:eastAsia="ar-SA"/>
        </w:rPr>
        <w:t>ieviešana</w:t>
      </w:r>
      <w:r w:rsidR="005F4D11">
        <w:rPr>
          <w:rFonts w:eastAsia="Calibri" w:cs="Times New Roman"/>
          <w:color w:val="000000" w:themeColor="text1"/>
          <w:lang w:eastAsia="ar-SA"/>
        </w:rPr>
        <w:t xml:space="preserve"> </w:t>
      </w:r>
      <w:r w:rsidR="005F4D11">
        <w:rPr>
          <w:rFonts w:eastAsia="Calibri" w:cs="Times New Roman"/>
          <w:color w:val="000000" w:themeColor="text1"/>
          <w:szCs w:val="28"/>
          <w:lang w:eastAsia="ar-SA"/>
        </w:rPr>
        <w:t>(skatīt attēlu Nr. 1)</w:t>
      </w:r>
      <w:r w:rsidR="00F64304">
        <w:rPr>
          <w:rFonts w:eastAsia="Calibri" w:cs="Times New Roman"/>
          <w:color w:val="000000" w:themeColor="text1"/>
          <w:lang w:eastAsia="ar-SA"/>
        </w:rPr>
        <w:t xml:space="preserve">. </w:t>
      </w:r>
      <w:r w:rsidR="00F06B05">
        <w:rPr>
          <w:rFonts w:eastAsia="Calibri" w:cs="Times New Roman"/>
          <w:color w:val="000000" w:themeColor="text1"/>
          <w:lang w:eastAsia="ar-SA"/>
        </w:rPr>
        <w:t>Ņemot vērā</w:t>
      </w:r>
      <w:r w:rsidR="004131CC">
        <w:rPr>
          <w:rFonts w:eastAsia="Calibri" w:cs="Times New Roman"/>
          <w:color w:val="000000" w:themeColor="text1"/>
          <w:lang w:eastAsia="ar-SA"/>
        </w:rPr>
        <w:t xml:space="preserve"> </w:t>
      </w:r>
      <w:r w:rsidR="004131CC">
        <w:rPr>
          <w:rFonts w:eastAsia="Calibri" w:cs="Times New Roman"/>
          <w:color w:val="000000" w:themeColor="text1"/>
          <w:szCs w:val="28"/>
          <w:lang w:eastAsia="ar-SA"/>
        </w:rPr>
        <w:t>b</w:t>
      </w:r>
      <w:r w:rsidR="003B4887" w:rsidRPr="0094610A">
        <w:rPr>
          <w:rFonts w:eastAsia="Calibri" w:cs="Times New Roman"/>
          <w:color w:val="000000" w:themeColor="text1"/>
          <w:szCs w:val="28"/>
          <w:lang w:eastAsia="ar-SA"/>
        </w:rPr>
        <w:t>ezprecedenta sarežģījum</w:t>
      </w:r>
      <w:r w:rsidR="00F06B05">
        <w:rPr>
          <w:rFonts w:eastAsia="Calibri" w:cs="Times New Roman"/>
          <w:color w:val="000000" w:themeColor="text1"/>
          <w:szCs w:val="28"/>
          <w:lang w:eastAsia="ar-SA"/>
        </w:rPr>
        <w:t>us</w:t>
      </w:r>
      <w:r w:rsidR="005F4D11">
        <w:rPr>
          <w:rFonts w:eastAsia="Calibri" w:cs="Times New Roman"/>
          <w:color w:val="000000" w:themeColor="text1"/>
          <w:szCs w:val="28"/>
          <w:lang w:eastAsia="ar-SA"/>
        </w:rPr>
        <w:t>,</w:t>
      </w:r>
      <w:r w:rsidR="004131CC">
        <w:rPr>
          <w:rFonts w:eastAsia="Calibri" w:cs="Times New Roman"/>
          <w:color w:val="000000" w:themeColor="text1"/>
          <w:szCs w:val="28"/>
          <w:lang w:eastAsia="ar-SA"/>
        </w:rPr>
        <w:t xml:space="preserve"> </w:t>
      </w:r>
      <w:r w:rsidR="00A16CFB">
        <w:rPr>
          <w:rFonts w:eastAsia="Calibri" w:cs="Times New Roman"/>
          <w:color w:val="000000" w:themeColor="text1"/>
          <w:szCs w:val="28"/>
          <w:lang w:eastAsia="ar-SA"/>
        </w:rPr>
        <w:t>t. sk.</w:t>
      </w:r>
      <w:r w:rsidR="004131CC">
        <w:rPr>
          <w:rFonts w:eastAsia="Calibri" w:cs="Times New Roman"/>
          <w:color w:val="000000" w:themeColor="text1"/>
          <w:szCs w:val="28"/>
          <w:lang w:eastAsia="ar-SA"/>
        </w:rPr>
        <w:t xml:space="preserve"> </w:t>
      </w:r>
      <w:r w:rsidR="003B4887">
        <w:rPr>
          <w:rFonts w:eastAsia="Calibri" w:cs="Times New Roman"/>
          <w:color w:val="000000" w:themeColor="text1"/>
          <w:szCs w:val="28"/>
          <w:lang w:eastAsia="ar-SA"/>
        </w:rPr>
        <w:t>augst</w:t>
      </w:r>
      <w:r w:rsidR="004131CC">
        <w:rPr>
          <w:rFonts w:eastAsia="Calibri" w:cs="Times New Roman"/>
          <w:color w:val="000000" w:themeColor="text1"/>
          <w:szCs w:val="28"/>
          <w:lang w:eastAsia="ar-SA"/>
        </w:rPr>
        <w:t>u</w:t>
      </w:r>
      <w:r w:rsidR="003B4887" w:rsidRPr="0094610A">
        <w:rPr>
          <w:rFonts w:eastAsia="Calibri" w:cs="Times New Roman"/>
          <w:color w:val="000000" w:themeColor="text1"/>
          <w:szCs w:val="28"/>
          <w:lang w:eastAsia="ar-SA"/>
        </w:rPr>
        <w:t xml:space="preserve"> inflācij</w:t>
      </w:r>
      <w:r w:rsidR="004131CC">
        <w:rPr>
          <w:rFonts w:eastAsia="Calibri" w:cs="Times New Roman"/>
          <w:color w:val="000000" w:themeColor="text1"/>
          <w:szCs w:val="28"/>
          <w:lang w:eastAsia="ar-SA"/>
        </w:rPr>
        <w:t>u</w:t>
      </w:r>
      <w:r w:rsidR="003B4887">
        <w:rPr>
          <w:rFonts w:eastAsia="Calibri" w:cs="Times New Roman"/>
          <w:color w:val="000000" w:themeColor="text1"/>
          <w:szCs w:val="28"/>
          <w:lang w:eastAsia="ar-SA"/>
        </w:rPr>
        <w:t>,</w:t>
      </w:r>
      <w:r w:rsidR="003B4887" w:rsidRPr="0094610A">
        <w:rPr>
          <w:rFonts w:eastAsia="Calibri" w:cs="Times New Roman"/>
          <w:color w:val="000000" w:themeColor="text1"/>
          <w:szCs w:val="28"/>
          <w:lang w:eastAsia="ar-SA"/>
        </w:rPr>
        <w:t xml:space="preserve"> </w:t>
      </w:r>
      <w:r w:rsidR="003B4887">
        <w:rPr>
          <w:rFonts w:eastAsia="Calibri" w:cs="Times New Roman"/>
          <w:color w:val="000000" w:themeColor="text1"/>
          <w:szCs w:val="28"/>
          <w:lang w:eastAsia="ar-SA"/>
        </w:rPr>
        <w:t>sadārdzinājumi</w:t>
      </w:r>
      <w:r w:rsidR="004131CC">
        <w:rPr>
          <w:rFonts w:eastAsia="Calibri" w:cs="Times New Roman"/>
          <w:color w:val="000000" w:themeColor="text1"/>
          <w:szCs w:val="28"/>
          <w:lang w:eastAsia="ar-SA"/>
        </w:rPr>
        <w:t>em</w:t>
      </w:r>
      <w:r w:rsidR="003B4887">
        <w:rPr>
          <w:rFonts w:eastAsia="Calibri" w:cs="Times New Roman"/>
          <w:color w:val="000000" w:themeColor="text1"/>
          <w:szCs w:val="28"/>
          <w:lang w:eastAsia="ar-SA"/>
        </w:rPr>
        <w:t xml:space="preserve">, </w:t>
      </w:r>
      <w:r w:rsidR="003B4887" w:rsidRPr="0094610A">
        <w:rPr>
          <w:rFonts w:eastAsia="Calibri" w:cs="Times New Roman"/>
          <w:color w:val="000000" w:themeColor="text1"/>
          <w:szCs w:val="28"/>
          <w:lang w:eastAsia="ar-SA"/>
        </w:rPr>
        <w:t>piegāžu ķēžu traucējum</w:t>
      </w:r>
      <w:r w:rsidR="003B4887">
        <w:rPr>
          <w:rFonts w:eastAsia="Calibri" w:cs="Times New Roman"/>
          <w:color w:val="000000" w:themeColor="text1"/>
          <w:szCs w:val="28"/>
          <w:lang w:eastAsia="ar-SA"/>
        </w:rPr>
        <w:t>i</w:t>
      </w:r>
      <w:r w:rsidR="004131CC">
        <w:rPr>
          <w:rFonts w:eastAsia="Calibri" w:cs="Times New Roman"/>
          <w:color w:val="000000" w:themeColor="text1"/>
          <w:szCs w:val="28"/>
          <w:lang w:eastAsia="ar-SA"/>
        </w:rPr>
        <w:t>em, kas</w:t>
      </w:r>
      <w:r w:rsidR="003B4887">
        <w:rPr>
          <w:rFonts w:eastAsia="Calibri" w:cs="Times New Roman"/>
          <w:color w:val="000000" w:themeColor="text1"/>
          <w:szCs w:val="28"/>
          <w:lang w:eastAsia="ar-SA"/>
        </w:rPr>
        <w:t xml:space="preserve"> </w:t>
      </w:r>
      <w:r w:rsidR="003B4887" w:rsidRPr="0094610A">
        <w:rPr>
          <w:rFonts w:eastAsia="Calibri" w:cs="Times New Roman"/>
          <w:color w:val="000000" w:themeColor="text1"/>
          <w:szCs w:val="28"/>
          <w:lang w:eastAsia="ar-SA"/>
        </w:rPr>
        <w:t xml:space="preserve">negatīvi ietekmēja arī </w:t>
      </w:r>
      <w:r w:rsidR="00A16CFB">
        <w:rPr>
          <w:rFonts w:eastAsia="Calibri" w:cs="Times New Roman"/>
          <w:color w:val="000000" w:themeColor="text1"/>
          <w:szCs w:val="28"/>
          <w:lang w:eastAsia="ar-SA"/>
        </w:rPr>
        <w:t>investīciju</w:t>
      </w:r>
      <w:r w:rsidR="003B4887">
        <w:rPr>
          <w:rFonts w:eastAsia="Calibri" w:cs="Times New Roman"/>
          <w:color w:val="000000" w:themeColor="text1"/>
          <w:szCs w:val="28"/>
          <w:lang w:eastAsia="ar-SA"/>
        </w:rPr>
        <w:t xml:space="preserve"> </w:t>
      </w:r>
      <w:r w:rsidR="003B4887" w:rsidRPr="0094610A">
        <w:rPr>
          <w:rFonts w:eastAsia="Calibri" w:cs="Times New Roman"/>
          <w:color w:val="000000" w:themeColor="text1"/>
          <w:szCs w:val="28"/>
          <w:lang w:eastAsia="ar-SA"/>
        </w:rPr>
        <w:t>ieviešan</w:t>
      </w:r>
      <w:r w:rsidR="00E54EA3">
        <w:rPr>
          <w:rFonts w:eastAsia="Calibri" w:cs="Times New Roman"/>
          <w:color w:val="000000" w:themeColor="text1"/>
          <w:szCs w:val="28"/>
          <w:lang w:eastAsia="ar-SA"/>
        </w:rPr>
        <w:t>as gaitu</w:t>
      </w:r>
      <w:r w:rsidR="003B4887" w:rsidRPr="0094610A">
        <w:rPr>
          <w:rFonts w:eastAsia="Calibri" w:cs="Times New Roman"/>
          <w:color w:val="000000" w:themeColor="text1"/>
          <w:szCs w:val="28"/>
          <w:lang w:eastAsia="ar-SA"/>
        </w:rPr>
        <w:t xml:space="preserve">, </w:t>
      </w:r>
      <w:r w:rsidR="00AC3EDD" w:rsidRPr="00ED0EC4">
        <w:rPr>
          <w:rFonts w:eastAsia="Calibri" w:cs="Times New Roman"/>
          <w:color w:val="000000" w:themeColor="text1"/>
          <w:szCs w:val="28"/>
          <w:lang w:eastAsia="ar-SA"/>
        </w:rPr>
        <w:t xml:space="preserve">ES fondu </w:t>
      </w:r>
      <w:r w:rsidR="00AC3EDD">
        <w:rPr>
          <w:rFonts w:eastAsia="Calibri" w:cs="Times New Roman"/>
          <w:color w:val="000000" w:themeColor="text1"/>
          <w:szCs w:val="28"/>
          <w:lang w:eastAsia="ar-SA"/>
        </w:rPr>
        <w:t xml:space="preserve">un AF plāna īstenošanas pārvaldībā iesaistītajām iestādēm </w:t>
      </w:r>
      <w:r w:rsidR="00E54EA3">
        <w:rPr>
          <w:rFonts w:eastAsia="Calibri" w:cs="Times New Roman"/>
          <w:color w:val="000000" w:themeColor="text1"/>
          <w:szCs w:val="28"/>
          <w:lang w:eastAsia="ar-SA"/>
        </w:rPr>
        <w:t>ir jā</w:t>
      </w:r>
      <w:r w:rsidR="00203EB2">
        <w:rPr>
          <w:rFonts w:eastAsia="Calibri" w:cs="Times New Roman"/>
          <w:color w:val="000000" w:themeColor="text1"/>
          <w:szCs w:val="28"/>
          <w:lang w:eastAsia="ar-SA"/>
        </w:rPr>
        <w:t>veic pasākumi investīciju paātrināšanai</w:t>
      </w:r>
      <w:r w:rsidR="00AC3EDD">
        <w:rPr>
          <w:rFonts w:eastAsia="Calibri" w:cs="Times New Roman"/>
          <w:color w:val="000000" w:themeColor="text1"/>
          <w:szCs w:val="28"/>
          <w:lang w:eastAsia="ar-SA"/>
        </w:rPr>
        <w:t xml:space="preserve">. </w:t>
      </w:r>
    </w:p>
    <w:p w14:paraId="137DFA83" w14:textId="77777777" w:rsidR="00CB1C3F" w:rsidRDefault="00CB1C3F" w:rsidP="00CB1C3F">
      <w:pPr>
        <w:ind w:firstLine="720"/>
        <w:rPr>
          <w:rFonts w:eastAsia="Calibri" w:cs="Times New Roman"/>
          <w:color w:val="000000" w:themeColor="text1"/>
          <w:szCs w:val="28"/>
          <w:lang w:eastAsia="ar-SA"/>
        </w:rPr>
      </w:pPr>
    </w:p>
    <w:p w14:paraId="6DBD6739" w14:textId="2AA14EDB" w:rsidR="00B67545" w:rsidRDefault="00D744AA" w:rsidP="00BD5340">
      <w:pPr>
        <w:pStyle w:val="Caption"/>
        <w:spacing w:after="0"/>
      </w:pPr>
      <w:r w:rsidRPr="00D056B5">
        <w:rPr>
          <w:color w:val="000000" w:themeColor="text1"/>
          <w:sz w:val="28"/>
          <w:szCs w:val="28"/>
        </w:rPr>
        <w:t xml:space="preserve">Attēls </w:t>
      </w:r>
      <w:r w:rsidRPr="00D056B5">
        <w:rPr>
          <w:color w:val="000000" w:themeColor="text1"/>
          <w:sz w:val="28"/>
          <w:szCs w:val="28"/>
          <w:shd w:val="clear" w:color="auto" w:fill="FFFFFF" w:themeFill="background1"/>
        </w:rPr>
        <w:t>Nr</w:t>
      </w:r>
      <w:r w:rsidRPr="00D056B5">
        <w:rPr>
          <w:color w:val="000000" w:themeColor="text1"/>
          <w:sz w:val="28"/>
          <w:szCs w:val="28"/>
        </w:rPr>
        <w:t xml:space="preserve">. 1 </w:t>
      </w:r>
      <w:r w:rsidRPr="00D056B5">
        <w:rPr>
          <w:iCs w:val="0"/>
          <w:color w:val="000000" w:themeColor="text1"/>
          <w:sz w:val="28"/>
          <w:szCs w:val="28"/>
        </w:rPr>
        <w:t>"</w:t>
      </w:r>
      <w:r w:rsidRPr="00D056B5">
        <w:rPr>
          <w:i w:val="0"/>
          <w:iCs w:val="0"/>
          <w:color w:val="auto"/>
          <w:sz w:val="28"/>
          <w:szCs w:val="28"/>
        </w:rPr>
        <w:t xml:space="preserve"> </w:t>
      </w:r>
      <w:r w:rsidRPr="00D056B5">
        <w:rPr>
          <w:iCs w:val="0"/>
          <w:color w:val="000000" w:themeColor="text1"/>
          <w:sz w:val="28"/>
          <w:szCs w:val="28"/>
        </w:rPr>
        <w:t>Būtiskākie darba mērķi 2023. gadam ES investīciju ieviešanā”</w:t>
      </w:r>
      <w:bookmarkStart w:id="7" w:name="_Hlk129613217"/>
      <w:r w:rsidR="00843349" w:rsidRPr="00843349">
        <w:rPr>
          <w:noProof/>
        </w:rPr>
        <w:t xml:space="preserve"> </w:t>
      </w:r>
    </w:p>
    <w:p w14:paraId="2948D262" w14:textId="3BFB938E" w:rsidR="00BD5340" w:rsidRPr="00B67545" w:rsidRDefault="00415149" w:rsidP="00B67545">
      <w:r>
        <w:rPr>
          <w:noProof/>
        </w:rPr>
        <w:drawing>
          <wp:inline distT="0" distB="0" distL="0" distR="0" wp14:anchorId="59C30336" wp14:editId="3BE42F69">
            <wp:extent cx="5760085" cy="31134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085" cy="3113405"/>
                    </a:xfrm>
                    <a:prstGeom prst="rect">
                      <a:avLst/>
                    </a:prstGeom>
                    <a:noFill/>
                    <a:ln>
                      <a:noFill/>
                    </a:ln>
                  </pic:spPr>
                </pic:pic>
              </a:graphicData>
            </a:graphic>
          </wp:inline>
        </w:drawing>
      </w:r>
    </w:p>
    <w:bookmarkEnd w:id="7"/>
    <w:p w14:paraId="6BE4EF13" w14:textId="77777777" w:rsidR="00BD5340" w:rsidRDefault="00BD5340" w:rsidP="005C76FE">
      <w:pPr>
        <w:ind w:firstLine="720"/>
        <w:contextualSpacing/>
        <w:rPr>
          <w:rFonts w:cs="Times New Roman"/>
          <w:color w:val="000000" w:themeColor="text1"/>
          <w:szCs w:val="28"/>
        </w:rPr>
      </w:pPr>
    </w:p>
    <w:p w14:paraId="3B3A7860" w14:textId="6B8F19FD" w:rsidR="005C76FE" w:rsidRPr="00B23319" w:rsidRDefault="005C76FE" w:rsidP="005C76FE">
      <w:pPr>
        <w:ind w:firstLine="720"/>
        <w:contextualSpacing/>
        <w:rPr>
          <w:rFonts w:cs="Times New Roman"/>
          <w:color w:val="000000" w:themeColor="text1"/>
        </w:rPr>
      </w:pPr>
      <w:r>
        <w:rPr>
          <w:rFonts w:cs="Times New Roman"/>
          <w:color w:val="000000" w:themeColor="text1"/>
          <w:szCs w:val="28"/>
        </w:rPr>
        <w:t xml:space="preserve">Vienlaikus </w:t>
      </w:r>
      <w:r w:rsidR="003400BA">
        <w:rPr>
          <w:rFonts w:cs="Times New Roman"/>
          <w:color w:val="000000" w:themeColor="text1"/>
          <w:szCs w:val="28"/>
        </w:rPr>
        <w:t xml:space="preserve">īstenošanā ir arī </w:t>
      </w:r>
      <w:r w:rsidRPr="3391FEDE">
        <w:rPr>
          <w:rFonts w:cs="Times New Roman"/>
          <w:b/>
          <w:bCs/>
          <w:color w:val="000000" w:themeColor="text1"/>
        </w:rPr>
        <w:t xml:space="preserve">EEZ/Norvēģijas </w:t>
      </w:r>
      <w:proofErr w:type="spellStart"/>
      <w:r w:rsidRPr="3391FEDE">
        <w:rPr>
          <w:rFonts w:cs="Times New Roman"/>
          <w:b/>
          <w:bCs/>
          <w:color w:val="000000" w:themeColor="text1"/>
        </w:rPr>
        <w:t>grant</w:t>
      </w:r>
      <w:r w:rsidR="003400BA">
        <w:rPr>
          <w:rFonts w:cs="Times New Roman"/>
          <w:b/>
          <w:bCs/>
          <w:color w:val="000000" w:themeColor="text1"/>
        </w:rPr>
        <w:t>u</w:t>
      </w:r>
      <w:proofErr w:type="spellEnd"/>
      <w:r w:rsidRPr="3391FEDE">
        <w:rPr>
          <w:rFonts w:cs="Times New Roman"/>
          <w:color w:val="000000" w:themeColor="text1"/>
        </w:rPr>
        <w:t xml:space="preserve"> projekti un divpusējās sadarbības pasākumi </w:t>
      </w:r>
      <w:r w:rsidR="00F06B05" w:rsidRPr="00F06B05">
        <w:rPr>
          <w:rFonts w:eastAsia="Calibri" w:cs="Times New Roman"/>
          <w:color w:val="000000" w:themeColor="text1"/>
          <w:lang w:eastAsia="ar-SA"/>
        </w:rPr>
        <w:t>a</w:t>
      </w:r>
      <w:r w:rsidR="00F06B05" w:rsidRPr="006365CB">
        <w:rPr>
          <w:rFonts w:eastAsia="Calibri" w:cs="Times New Roman"/>
          <w:color w:val="000000" w:themeColor="text1"/>
          <w:lang w:eastAsia="ar-SA"/>
        </w:rPr>
        <w:t>r</w:t>
      </w:r>
      <w:r w:rsidRPr="00F06B05">
        <w:rPr>
          <w:rFonts w:eastAsia="Calibri" w:cs="Times New Roman"/>
          <w:color w:val="000000" w:themeColor="text1"/>
          <w:lang w:eastAsia="ar-SA"/>
        </w:rPr>
        <w:t xml:space="preserve"> </w:t>
      </w:r>
      <w:r w:rsidRPr="006365CB">
        <w:rPr>
          <w:rFonts w:eastAsia="Calibri" w:cs="Times New Roman"/>
          <w:b/>
          <w:bCs/>
          <w:color w:val="000000" w:themeColor="text1"/>
          <w:lang w:eastAsia="ar-SA"/>
        </w:rPr>
        <w:t>85,4</w:t>
      </w:r>
      <w:r w:rsidRPr="006365CB">
        <w:rPr>
          <w:rFonts w:cs="Times New Roman"/>
          <w:b/>
          <w:bCs/>
          <w:color w:val="000000" w:themeColor="text1"/>
        </w:rPr>
        <w:t> milj. </w:t>
      </w:r>
      <w:proofErr w:type="spellStart"/>
      <w:r w:rsidRPr="0018553D">
        <w:rPr>
          <w:rFonts w:eastAsia="Calibri" w:cs="Times New Roman"/>
          <w:i/>
          <w:iCs/>
          <w:color w:val="000000" w:themeColor="text1"/>
          <w:lang w:eastAsia="ar-SA"/>
        </w:rPr>
        <w:t>euro</w:t>
      </w:r>
      <w:proofErr w:type="spellEnd"/>
      <w:r w:rsidRPr="3391FEDE">
        <w:rPr>
          <w:rFonts w:cs="Times New Roman"/>
          <w:color w:val="000000" w:themeColor="text1"/>
        </w:rPr>
        <w:t xml:space="preserve"> </w:t>
      </w:r>
      <w:r w:rsidR="004A3949" w:rsidRPr="3391FEDE">
        <w:rPr>
          <w:rFonts w:cs="Times New Roman"/>
          <w:color w:val="000000" w:themeColor="text1"/>
        </w:rPr>
        <w:t>pieejam</w:t>
      </w:r>
      <w:r w:rsidR="004A3949">
        <w:rPr>
          <w:rFonts w:cs="Times New Roman"/>
          <w:color w:val="000000" w:themeColor="text1"/>
        </w:rPr>
        <w:t>o</w:t>
      </w:r>
      <w:r w:rsidR="004A3949" w:rsidRPr="3391FEDE">
        <w:rPr>
          <w:rFonts w:cs="Times New Roman"/>
          <w:color w:val="000000" w:themeColor="text1"/>
        </w:rPr>
        <w:t xml:space="preserve"> </w:t>
      </w:r>
      <w:r w:rsidRPr="3391FEDE">
        <w:rPr>
          <w:rFonts w:cs="Times New Roman"/>
          <w:color w:val="000000" w:themeColor="text1"/>
        </w:rPr>
        <w:t>donoru atbalsta finansējum</w:t>
      </w:r>
      <w:r w:rsidR="004A3949">
        <w:rPr>
          <w:rFonts w:cs="Times New Roman"/>
          <w:color w:val="000000" w:themeColor="text1"/>
        </w:rPr>
        <w:t>u</w:t>
      </w:r>
      <w:r>
        <w:rPr>
          <w:rFonts w:cs="Times New Roman"/>
          <w:color w:val="000000" w:themeColor="text1"/>
        </w:rPr>
        <w:t xml:space="preserve">, </w:t>
      </w:r>
      <w:r>
        <w:rPr>
          <w:rFonts w:cs="Times New Roman"/>
          <w:color w:val="000000" w:themeColor="text1"/>
        </w:rPr>
        <w:lastRenderedPageBreak/>
        <w:t xml:space="preserve">t. sk. </w:t>
      </w:r>
      <w:r w:rsidRPr="3391FEDE">
        <w:rPr>
          <w:rFonts w:cs="Times New Roman"/>
          <w:color w:val="000000" w:themeColor="text1"/>
        </w:rPr>
        <w:t>iniciatīvas Ukrainas kara bēgļu vajadzību risināšanai</w:t>
      </w:r>
      <w:r>
        <w:rPr>
          <w:rFonts w:cs="Times New Roman"/>
          <w:color w:val="000000" w:themeColor="text1"/>
        </w:rPr>
        <w:t xml:space="preserve"> ar </w:t>
      </w:r>
      <w:r w:rsidRPr="3391FEDE">
        <w:rPr>
          <w:rFonts w:cs="Times New Roman"/>
          <w:color w:val="000000" w:themeColor="text1"/>
        </w:rPr>
        <w:t xml:space="preserve">EEZ/Norvēģijas </w:t>
      </w:r>
      <w:proofErr w:type="spellStart"/>
      <w:r w:rsidRPr="3391FEDE">
        <w:rPr>
          <w:rFonts w:cs="Times New Roman"/>
          <w:color w:val="000000" w:themeColor="text1"/>
        </w:rPr>
        <w:t>grantu</w:t>
      </w:r>
      <w:proofErr w:type="spellEnd"/>
      <w:r w:rsidRPr="3391FEDE">
        <w:rPr>
          <w:rFonts w:cs="Times New Roman"/>
          <w:color w:val="000000" w:themeColor="text1"/>
        </w:rPr>
        <w:t xml:space="preserve"> </w:t>
      </w:r>
      <w:r>
        <w:rPr>
          <w:rFonts w:cs="Times New Roman"/>
          <w:color w:val="000000" w:themeColor="text1"/>
        </w:rPr>
        <w:t xml:space="preserve">finansējumu </w:t>
      </w:r>
      <w:r w:rsidRPr="3391FEDE">
        <w:rPr>
          <w:rFonts w:cs="Times New Roman"/>
          <w:color w:val="000000" w:themeColor="text1"/>
        </w:rPr>
        <w:t xml:space="preserve">300 tūkst. </w:t>
      </w:r>
      <w:proofErr w:type="spellStart"/>
      <w:r w:rsidRPr="1137A79F">
        <w:rPr>
          <w:rFonts w:cs="Times New Roman"/>
          <w:i/>
          <w:color w:val="000000" w:themeColor="text1"/>
        </w:rPr>
        <w:t>euro</w:t>
      </w:r>
      <w:proofErr w:type="spellEnd"/>
      <w:r>
        <w:rPr>
          <w:rStyle w:val="FootnoteReference"/>
          <w:rFonts w:cs="Times New Roman"/>
          <w:color w:val="000000" w:themeColor="text1"/>
        </w:rPr>
        <w:footnoteReference w:id="3"/>
      </w:r>
      <w:r>
        <w:rPr>
          <w:rFonts w:eastAsia="Calibri" w:cs="Times New Roman"/>
          <w:color w:val="000000" w:themeColor="text1"/>
          <w:szCs w:val="28"/>
          <w:lang w:eastAsia="ar-SA"/>
        </w:rPr>
        <w:t>.</w:t>
      </w:r>
      <w:r w:rsidRPr="00C46C5D">
        <w:rPr>
          <w:rFonts w:eastAsia="Calibri" w:cs="Times New Roman"/>
          <w:color w:val="000000" w:themeColor="text1"/>
          <w:szCs w:val="28"/>
          <w:lang w:eastAsia="ar-SA"/>
        </w:rPr>
        <w:t xml:space="preserve"> </w:t>
      </w:r>
    </w:p>
    <w:p w14:paraId="2C46D9F0" w14:textId="03068179" w:rsidR="004A3949" w:rsidRPr="0094610A" w:rsidRDefault="004A3949" w:rsidP="004A3949">
      <w:pPr>
        <w:ind w:firstLine="720"/>
        <w:rPr>
          <w:rFonts w:eastAsia="Calibri" w:cs="Times New Roman"/>
          <w:color w:val="000000" w:themeColor="text1"/>
          <w:szCs w:val="28"/>
          <w:lang w:eastAsia="ar-SA"/>
        </w:rPr>
      </w:pPr>
      <w:r w:rsidRPr="00236585">
        <w:rPr>
          <w:rFonts w:eastAsia="Calibri" w:cs="Times New Roman"/>
          <w:color w:val="000000" w:themeColor="text1"/>
          <w:szCs w:val="28"/>
          <w:lang w:eastAsia="ar-SA"/>
        </w:rPr>
        <w:t>ES fondu programmu</w:t>
      </w:r>
      <w:r w:rsidR="0018553D">
        <w:rPr>
          <w:rFonts w:eastAsia="Calibri" w:cs="Times New Roman"/>
          <w:color w:val="000000" w:themeColor="text1"/>
          <w:szCs w:val="28"/>
          <w:lang w:eastAsia="ar-SA"/>
        </w:rPr>
        <w:t>,</w:t>
      </w:r>
      <w:r w:rsidRPr="00236585">
        <w:rPr>
          <w:rFonts w:eastAsia="Calibri" w:cs="Times New Roman"/>
          <w:color w:val="000000" w:themeColor="text1"/>
          <w:szCs w:val="28"/>
          <w:lang w:eastAsia="ar-SA"/>
        </w:rPr>
        <w:t xml:space="preserve"> AF plāna</w:t>
      </w:r>
      <w:r w:rsidR="0018553D">
        <w:rPr>
          <w:rFonts w:eastAsia="Calibri" w:cs="Times New Roman"/>
          <w:color w:val="000000" w:themeColor="text1"/>
          <w:szCs w:val="28"/>
          <w:lang w:eastAsia="ar-SA"/>
        </w:rPr>
        <w:t xml:space="preserve">, </w:t>
      </w:r>
      <w:r w:rsidR="0018553D" w:rsidRPr="3391FEDE">
        <w:rPr>
          <w:rFonts w:cs="Times New Roman"/>
          <w:color w:val="000000" w:themeColor="text1"/>
        </w:rPr>
        <w:t xml:space="preserve">EEZ/Norvēģijas </w:t>
      </w:r>
      <w:proofErr w:type="spellStart"/>
      <w:r w:rsidR="0018553D" w:rsidRPr="3391FEDE">
        <w:rPr>
          <w:rFonts w:cs="Times New Roman"/>
          <w:color w:val="000000" w:themeColor="text1"/>
        </w:rPr>
        <w:t>grantu</w:t>
      </w:r>
      <w:proofErr w:type="spellEnd"/>
      <w:r w:rsidRPr="00236585">
        <w:rPr>
          <w:rFonts w:eastAsia="Calibri" w:cs="Times New Roman"/>
          <w:color w:val="000000" w:themeColor="text1"/>
          <w:szCs w:val="28"/>
          <w:lang w:eastAsia="ar-SA"/>
        </w:rPr>
        <w:t xml:space="preserve"> </w:t>
      </w:r>
      <w:r>
        <w:rPr>
          <w:rFonts w:eastAsia="Calibri" w:cs="Times New Roman"/>
          <w:color w:val="000000" w:themeColor="text1"/>
          <w:szCs w:val="28"/>
          <w:lang w:eastAsia="ar-SA"/>
        </w:rPr>
        <w:t>ieviešanas aktualitātes, sasniegto progresu skatīt attēlā Nr. 2</w:t>
      </w:r>
      <w:r w:rsidR="0018553D">
        <w:rPr>
          <w:rFonts w:eastAsia="Calibri" w:cs="Times New Roman"/>
          <w:color w:val="000000" w:themeColor="text1"/>
          <w:szCs w:val="28"/>
          <w:lang w:eastAsia="ar-SA"/>
        </w:rPr>
        <w:t>,</w:t>
      </w:r>
      <w:r>
        <w:rPr>
          <w:rFonts w:eastAsia="Calibri" w:cs="Times New Roman"/>
          <w:color w:val="000000" w:themeColor="text1"/>
          <w:szCs w:val="28"/>
          <w:lang w:eastAsia="ar-SA"/>
        </w:rPr>
        <w:t xml:space="preserve"> </w:t>
      </w:r>
      <w:r w:rsidR="0018553D">
        <w:rPr>
          <w:rFonts w:eastAsia="Calibri" w:cs="Times New Roman"/>
          <w:color w:val="000000" w:themeColor="text1"/>
          <w:szCs w:val="28"/>
          <w:lang w:eastAsia="ar-SA"/>
        </w:rPr>
        <w:t xml:space="preserve">Nr. 3 </w:t>
      </w:r>
      <w:r>
        <w:rPr>
          <w:rFonts w:eastAsia="Calibri" w:cs="Times New Roman"/>
          <w:color w:val="000000" w:themeColor="text1"/>
          <w:szCs w:val="28"/>
          <w:lang w:eastAsia="ar-SA"/>
        </w:rPr>
        <w:t>un Nr. </w:t>
      </w:r>
      <w:r w:rsidR="0018553D">
        <w:rPr>
          <w:rFonts w:eastAsia="Calibri" w:cs="Times New Roman"/>
          <w:color w:val="000000" w:themeColor="text1"/>
          <w:szCs w:val="28"/>
          <w:lang w:eastAsia="ar-SA"/>
        </w:rPr>
        <w:t>4</w:t>
      </w:r>
      <w:r>
        <w:rPr>
          <w:rFonts w:eastAsia="Calibri" w:cs="Times New Roman"/>
          <w:color w:val="000000" w:themeColor="text1"/>
          <w:szCs w:val="28"/>
          <w:lang w:eastAsia="ar-SA"/>
        </w:rPr>
        <w:t xml:space="preserve">. </w:t>
      </w:r>
      <w:r w:rsidRPr="00236585">
        <w:rPr>
          <w:rFonts w:eastAsia="Calibri" w:cs="Times New Roman"/>
          <w:color w:val="000000" w:themeColor="text1"/>
          <w:szCs w:val="28"/>
          <w:lang w:eastAsia="ar-SA"/>
        </w:rPr>
        <w:t xml:space="preserve">    </w:t>
      </w:r>
    </w:p>
    <w:p w14:paraId="1BD17333" w14:textId="77777777" w:rsidR="00D056B5" w:rsidRPr="00D056B5" w:rsidRDefault="00D056B5" w:rsidP="007F16E8">
      <w:pPr>
        <w:ind w:firstLine="851"/>
        <w:rPr>
          <w:rFonts w:cs="Times New Roman"/>
          <w:color w:val="000000" w:themeColor="text1"/>
          <w:szCs w:val="28"/>
        </w:rPr>
      </w:pPr>
      <w:bookmarkStart w:id="8" w:name="_Hlk126677448"/>
    </w:p>
    <w:bookmarkEnd w:id="8"/>
    <w:p w14:paraId="18FC3E44" w14:textId="10ED722C" w:rsidR="00E00960" w:rsidRDefault="00BB0D5F" w:rsidP="00216213">
      <w:pPr>
        <w:pStyle w:val="Caption"/>
        <w:spacing w:after="0"/>
        <w:rPr>
          <w:color w:val="000000" w:themeColor="text1"/>
          <w:sz w:val="44"/>
          <w:szCs w:val="44"/>
          <w:shd w:val="clear" w:color="auto" w:fill="E6E6E6"/>
        </w:rPr>
      </w:pPr>
      <w:r w:rsidRPr="0054001D">
        <w:rPr>
          <w:color w:val="000000" w:themeColor="text1"/>
          <w:sz w:val="28"/>
          <w:szCs w:val="28"/>
        </w:rPr>
        <w:t xml:space="preserve">Attēls </w:t>
      </w:r>
      <w:r w:rsidRPr="0054001D">
        <w:rPr>
          <w:color w:val="000000" w:themeColor="text1"/>
          <w:sz w:val="28"/>
          <w:szCs w:val="28"/>
          <w:shd w:val="clear" w:color="auto" w:fill="FFFFFF" w:themeFill="background1"/>
        </w:rPr>
        <w:t>Nr</w:t>
      </w:r>
      <w:r w:rsidRPr="0054001D">
        <w:rPr>
          <w:color w:val="000000" w:themeColor="text1"/>
          <w:sz w:val="28"/>
          <w:szCs w:val="28"/>
        </w:rPr>
        <w:t>.</w:t>
      </w:r>
      <w:r w:rsidR="008445FB">
        <w:rPr>
          <w:color w:val="000000" w:themeColor="text1"/>
          <w:sz w:val="28"/>
          <w:szCs w:val="28"/>
        </w:rPr>
        <w:t> </w:t>
      </w:r>
      <w:r w:rsidR="00D056B5">
        <w:rPr>
          <w:color w:val="000000" w:themeColor="text1"/>
          <w:sz w:val="28"/>
          <w:szCs w:val="28"/>
        </w:rPr>
        <w:t>2</w:t>
      </w:r>
      <w:r w:rsidR="00D056B5" w:rsidRPr="008445FB">
        <w:rPr>
          <w:color w:val="000000" w:themeColor="text1"/>
          <w:sz w:val="28"/>
          <w:szCs w:val="28"/>
        </w:rPr>
        <w:t xml:space="preserve"> </w:t>
      </w:r>
      <w:r w:rsidRPr="0054001D">
        <w:rPr>
          <w:iCs w:val="0"/>
          <w:color w:val="000000" w:themeColor="text1"/>
          <w:sz w:val="28"/>
          <w:szCs w:val="28"/>
        </w:rPr>
        <w:t xml:space="preserve">"ES fondu kopsavilkums līdz </w:t>
      </w:r>
      <w:r w:rsidR="00747525" w:rsidRPr="0054001D">
        <w:rPr>
          <w:iCs w:val="0"/>
          <w:color w:val="000000" w:themeColor="text1"/>
          <w:sz w:val="28"/>
          <w:szCs w:val="28"/>
        </w:rPr>
        <w:t>202</w:t>
      </w:r>
      <w:r w:rsidR="005E6B86" w:rsidRPr="0054001D">
        <w:rPr>
          <w:iCs w:val="0"/>
          <w:color w:val="000000" w:themeColor="text1"/>
          <w:sz w:val="28"/>
          <w:szCs w:val="28"/>
        </w:rPr>
        <w:t>3</w:t>
      </w:r>
      <w:r w:rsidRPr="0054001D">
        <w:rPr>
          <w:iCs w:val="0"/>
          <w:color w:val="000000" w:themeColor="text1"/>
          <w:sz w:val="28"/>
          <w:szCs w:val="28"/>
        </w:rPr>
        <w:t xml:space="preserve">. gada </w:t>
      </w:r>
      <w:r w:rsidR="0011490B">
        <w:rPr>
          <w:iCs w:val="0"/>
          <w:color w:val="000000" w:themeColor="text1"/>
          <w:sz w:val="28"/>
          <w:szCs w:val="28"/>
        </w:rPr>
        <w:t>martam</w:t>
      </w:r>
      <w:r w:rsidRPr="0054001D">
        <w:rPr>
          <w:iCs w:val="0"/>
          <w:color w:val="000000" w:themeColor="text1"/>
          <w:sz w:val="28"/>
          <w:szCs w:val="28"/>
        </w:rPr>
        <w:t>”</w:t>
      </w:r>
      <w:r w:rsidR="00AC738C" w:rsidRPr="0054001D">
        <w:rPr>
          <w:color w:val="000000" w:themeColor="text1"/>
          <w:sz w:val="44"/>
          <w:szCs w:val="44"/>
          <w:shd w:val="clear" w:color="auto" w:fill="E6E6E6"/>
        </w:rPr>
        <w:t xml:space="preserve"> </w:t>
      </w:r>
    </w:p>
    <w:p w14:paraId="5D828543" w14:textId="1CDA4D58" w:rsidR="004A233C" w:rsidRPr="00AD26F0" w:rsidRDefault="00415149" w:rsidP="00820299">
      <w:pPr>
        <w:jc w:val="center"/>
      </w:pPr>
      <w:r>
        <w:rPr>
          <w:noProof/>
        </w:rPr>
        <w:drawing>
          <wp:inline distT="0" distB="0" distL="0" distR="0" wp14:anchorId="70DAB546" wp14:editId="5CE6C9D8">
            <wp:extent cx="5760085" cy="73513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085" cy="7351395"/>
                    </a:xfrm>
                    <a:prstGeom prst="rect">
                      <a:avLst/>
                    </a:prstGeom>
                    <a:noFill/>
                    <a:ln>
                      <a:noFill/>
                    </a:ln>
                  </pic:spPr>
                </pic:pic>
              </a:graphicData>
            </a:graphic>
          </wp:inline>
        </w:drawing>
      </w:r>
    </w:p>
    <w:p w14:paraId="41FA9B7B" w14:textId="6C2B48E2" w:rsidR="00827FE4" w:rsidRDefault="00827FE4" w:rsidP="00121BC1">
      <w:pPr>
        <w:jc w:val="center"/>
      </w:pPr>
    </w:p>
    <w:p w14:paraId="0CCA38D5" w14:textId="79C501F2" w:rsidR="00915CD9" w:rsidRPr="00B23319" w:rsidRDefault="00E55282" w:rsidP="005E3FC6">
      <w:pPr>
        <w:pStyle w:val="Caption"/>
        <w:jc w:val="left"/>
        <w:rPr>
          <w:color w:val="000000" w:themeColor="text1"/>
        </w:rPr>
      </w:pPr>
      <w:r w:rsidRPr="005E3FC6">
        <w:rPr>
          <w:color w:val="000000" w:themeColor="text1"/>
          <w:sz w:val="28"/>
          <w:szCs w:val="28"/>
        </w:rPr>
        <w:t>Attēls</w:t>
      </w:r>
      <w:r w:rsidR="008445FB">
        <w:rPr>
          <w:color w:val="000000" w:themeColor="text1"/>
          <w:sz w:val="28"/>
          <w:szCs w:val="28"/>
        </w:rPr>
        <w:t xml:space="preserve"> Nr. </w:t>
      </w:r>
      <w:r w:rsidR="0054080F">
        <w:rPr>
          <w:color w:val="000000" w:themeColor="text1"/>
          <w:sz w:val="28"/>
          <w:szCs w:val="28"/>
        </w:rPr>
        <w:t>3</w:t>
      </w:r>
      <w:r w:rsidR="008445FB">
        <w:rPr>
          <w:color w:val="000000" w:themeColor="text1"/>
          <w:sz w:val="28"/>
          <w:szCs w:val="28"/>
        </w:rPr>
        <w:t xml:space="preserve"> </w:t>
      </w:r>
      <w:r w:rsidR="0020494B" w:rsidRPr="0054001D">
        <w:rPr>
          <w:color w:val="000000" w:themeColor="text1"/>
          <w:sz w:val="28"/>
          <w:szCs w:val="28"/>
        </w:rPr>
        <w:t>“</w:t>
      </w:r>
      <w:r w:rsidRPr="0054001D">
        <w:rPr>
          <w:iCs w:val="0"/>
          <w:color w:val="000000" w:themeColor="text1"/>
          <w:sz w:val="28"/>
          <w:szCs w:val="28"/>
        </w:rPr>
        <w:t>Atveseļošanas fonda aktualitātes”</w:t>
      </w:r>
      <w:r w:rsidR="0069178A" w:rsidRPr="0054001D">
        <w:rPr>
          <w:color w:val="2B579A"/>
          <w:sz w:val="44"/>
          <w:szCs w:val="44"/>
          <w:shd w:val="clear" w:color="auto" w:fill="E6E6E6"/>
        </w:rPr>
        <w:t xml:space="preserve"> </w:t>
      </w:r>
      <w:r w:rsidR="0095503F" w:rsidRPr="0095503F">
        <w:t xml:space="preserve"> </w:t>
      </w:r>
      <w:r w:rsidR="00BB67C5">
        <w:rPr>
          <w:noProof/>
        </w:rPr>
        <w:drawing>
          <wp:inline distT="0" distB="0" distL="0" distR="0" wp14:anchorId="6F7119DD" wp14:editId="3AF11829">
            <wp:extent cx="5760085" cy="8684260"/>
            <wp:effectExtent l="0" t="0" r="0" b="2540"/>
            <wp:docPr id="8" name="Picture 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085" cy="8684260"/>
                    </a:xfrm>
                    <a:prstGeom prst="rect">
                      <a:avLst/>
                    </a:prstGeom>
                    <a:noFill/>
                    <a:ln>
                      <a:noFill/>
                    </a:ln>
                  </pic:spPr>
                </pic:pic>
              </a:graphicData>
            </a:graphic>
          </wp:inline>
        </w:drawing>
      </w:r>
      <w:r w:rsidR="00BB67C5" w:rsidDel="00BB67C5">
        <w:rPr>
          <w:noProof/>
          <w:lang w:eastAsia="lv-LV"/>
        </w:rPr>
        <w:t xml:space="preserve"> </w:t>
      </w:r>
      <w:r w:rsidR="0069178A" w:rsidRPr="00B23319" w:rsidDel="009726C0">
        <w:rPr>
          <w:noProof/>
          <w:color w:val="000000" w:themeColor="text1"/>
          <w:lang w:eastAsia="lv-LV"/>
        </w:rPr>
        <w:t xml:space="preserve"> </w:t>
      </w:r>
    </w:p>
    <w:p w14:paraId="011F4B84" w14:textId="7358DDB3" w:rsidR="00B2044F" w:rsidRDefault="00073090" w:rsidP="00216213">
      <w:pPr>
        <w:pStyle w:val="Caption"/>
        <w:spacing w:after="0"/>
        <w:rPr>
          <w:color w:val="000000" w:themeColor="text1"/>
        </w:rPr>
      </w:pPr>
      <w:r w:rsidRPr="3391FEDE">
        <w:rPr>
          <w:color w:val="000000" w:themeColor="text1"/>
          <w:sz w:val="23"/>
          <w:szCs w:val="23"/>
          <w:highlight w:val="yellow"/>
        </w:rPr>
        <w:br w:type="page"/>
      </w:r>
      <w:r w:rsidR="007C2A20" w:rsidRPr="00216213">
        <w:rPr>
          <w:color w:val="000000" w:themeColor="text1"/>
          <w:sz w:val="28"/>
          <w:szCs w:val="28"/>
        </w:rPr>
        <w:lastRenderedPageBreak/>
        <w:t>Attēls</w:t>
      </w:r>
      <w:r w:rsidR="008445FB">
        <w:rPr>
          <w:color w:val="000000" w:themeColor="text1"/>
          <w:sz w:val="28"/>
          <w:szCs w:val="28"/>
        </w:rPr>
        <w:t xml:space="preserve"> Nr.</w:t>
      </w:r>
      <w:r w:rsidR="00654BE9">
        <w:rPr>
          <w:color w:val="000000" w:themeColor="text1"/>
          <w:sz w:val="28"/>
          <w:szCs w:val="28"/>
        </w:rPr>
        <w:t> </w:t>
      </w:r>
      <w:r w:rsidR="0054080F">
        <w:rPr>
          <w:color w:val="000000" w:themeColor="text1"/>
          <w:sz w:val="28"/>
          <w:szCs w:val="28"/>
        </w:rPr>
        <w:t>4</w:t>
      </w:r>
      <w:r w:rsidR="0054080F" w:rsidRPr="00216213">
        <w:rPr>
          <w:color w:val="000000" w:themeColor="text1"/>
          <w:sz w:val="28"/>
          <w:szCs w:val="28"/>
        </w:rPr>
        <w:t xml:space="preserve"> </w:t>
      </w:r>
      <w:r w:rsidR="3C97CDA1" w:rsidRPr="0054001D">
        <w:rPr>
          <w:color w:val="000000" w:themeColor="text1"/>
          <w:sz w:val="28"/>
          <w:szCs w:val="28"/>
        </w:rPr>
        <w:t xml:space="preserve">"EEZ/Norvēģijas </w:t>
      </w:r>
      <w:proofErr w:type="spellStart"/>
      <w:r w:rsidR="3C97CDA1" w:rsidRPr="0054001D">
        <w:rPr>
          <w:color w:val="000000" w:themeColor="text1"/>
          <w:sz w:val="28"/>
          <w:szCs w:val="28"/>
        </w:rPr>
        <w:t>grantu</w:t>
      </w:r>
      <w:proofErr w:type="spellEnd"/>
      <w:r w:rsidR="3C97CDA1" w:rsidRPr="0054001D">
        <w:rPr>
          <w:color w:val="000000" w:themeColor="text1"/>
          <w:sz w:val="28"/>
          <w:szCs w:val="28"/>
        </w:rPr>
        <w:t xml:space="preserve"> investīciju kopsavilkums līdz </w:t>
      </w:r>
      <w:r w:rsidR="003746CA" w:rsidRPr="0054001D">
        <w:rPr>
          <w:color w:val="000000" w:themeColor="text1"/>
          <w:sz w:val="28"/>
          <w:szCs w:val="28"/>
        </w:rPr>
        <w:t>2023</w:t>
      </w:r>
      <w:r w:rsidR="4B00E43B" w:rsidRPr="0054001D">
        <w:rPr>
          <w:color w:val="000000" w:themeColor="text1"/>
          <w:sz w:val="28"/>
          <w:szCs w:val="28"/>
        </w:rPr>
        <w:t>.</w:t>
      </w:r>
      <w:r w:rsidR="3ECD50AC" w:rsidRPr="0054001D">
        <w:rPr>
          <w:color w:val="000000" w:themeColor="text1"/>
          <w:sz w:val="28"/>
          <w:szCs w:val="28"/>
        </w:rPr>
        <w:t> </w:t>
      </w:r>
      <w:r w:rsidR="3C97CDA1" w:rsidRPr="0054001D">
        <w:rPr>
          <w:color w:val="000000" w:themeColor="text1"/>
          <w:sz w:val="28"/>
          <w:szCs w:val="28"/>
        </w:rPr>
        <w:t>gada</w:t>
      </w:r>
      <w:r w:rsidR="3ECD50AC" w:rsidRPr="0054001D">
        <w:rPr>
          <w:color w:val="000000" w:themeColor="text1"/>
          <w:sz w:val="28"/>
          <w:szCs w:val="28"/>
        </w:rPr>
        <w:t> </w:t>
      </w:r>
      <w:r w:rsidR="6FD0DA82" w:rsidRPr="0054001D">
        <w:rPr>
          <w:color w:val="000000" w:themeColor="text1"/>
          <w:sz w:val="28"/>
          <w:szCs w:val="28"/>
        </w:rPr>
        <w:t>1.</w:t>
      </w:r>
      <w:r w:rsidR="003746CA" w:rsidRPr="0054001D">
        <w:rPr>
          <w:color w:val="000000" w:themeColor="text1"/>
          <w:sz w:val="28"/>
          <w:szCs w:val="28"/>
        </w:rPr>
        <w:t> janvārim</w:t>
      </w:r>
      <w:r w:rsidR="4B00E43B" w:rsidRPr="0054001D">
        <w:rPr>
          <w:color w:val="000000" w:themeColor="text1"/>
          <w:sz w:val="28"/>
          <w:szCs w:val="28"/>
        </w:rPr>
        <w:t>”</w:t>
      </w:r>
    </w:p>
    <w:p w14:paraId="73B13E75" w14:textId="6B57BA9C" w:rsidR="00260FBC" w:rsidRPr="009A243C" w:rsidRDefault="009345B8" w:rsidP="3391FEDE">
      <w:pPr>
        <w:rPr>
          <w:rFonts w:cs="Times New Roman"/>
          <w:color w:val="000000" w:themeColor="text1"/>
        </w:rPr>
      </w:pPr>
      <w:r w:rsidRPr="009345B8">
        <w:rPr>
          <w:rFonts w:cs="Times New Roman"/>
          <w:noProof/>
          <w:color w:val="000000" w:themeColor="text1"/>
          <w:lang w:eastAsia="lv-LV"/>
        </w:rPr>
        <w:drawing>
          <wp:inline distT="0" distB="0" distL="0" distR="0" wp14:anchorId="5309DC98" wp14:editId="0E3692DA">
            <wp:extent cx="5760085" cy="8144085"/>
            <wp:effectExtent l="0" t="0" r="0" b="9525"/>
            <wp:docPr id="17" name="Picture 17" descr="S:\EEZ_NOR_2014_2021\LAIKA GRAFIKI_PROGRESS\Infografika\01.03.2023_FINALpreciz. Infografi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Z_NOR_2014_2021\LAIKA GRAFIKI_PROGRESS\Infografika\01.03.2023_FINALpreciz. Infografika.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085" cy="8144085"/>
                    </a:xfrm>
                    <a:prstGeom prst="rect">
                      <a:avLst/>
                    </a:prstGeom>
                    <a:noFill/>
                    <a:ln>
                      <a:noFill/>
                    </a:ln>
                  </pic:spPr>
                </pic:pic>
              </a:graphicData>
            </a:graphic>
          </wp:inline>
        </w:drawing>
      </w:r>
    </w:p>
    <w:p w14:paraId="74DFDCE6" w14:textId="2F274594" w:rsidR="59674AB9" w:rsidRDefault="59674AB9" w:rsidP="45EB65AB">
      <w:pPr>
        <w:jc w:val="center"/>
      </w:pPr>
    </w:p>
    <w:p w14:paraId="5A2C47C5" w14:textId="3B82BB97" w:rsidR="00F95F31" w:rsidRPr="00B23319" w:rsidRDefault="00F95F31">
      <w:pPr>
        <w:rPr>
          <w:rFonts w:cs="Times New Roman"/>
          <w:color w:val="000000" w:themeColor="text1"/>
          <w:highlight w:val="yellow"/>
        </w:rPr>
      </w:pPr>
      <w:r w:rsidRPr="45EB65AB">
        <w:rPr>
          <w:rFonts w:cs="Times New Roman"/>
          <w:color w:val="000000" w:themeColor="text1"/>
          <w:highlight w:val="yellow"/>
        </w:rPr>
        <w:br w:type="page"/>
      </w:r>
    </w:p>
    <w:p w14:paraId="4D4B9BF9" w14:textId="64CEF962" w:rsidR="0046098A" w:rsidRDefault="00341FAB" w:rsidP="00F83759">
      <w:pPr>
        <w:pStyle w:val="Style1"/>
        <w:numPr>
          <w:ilvl w:val="0"/>
          <w:numId w:val="20"/>
        </w:numPr>
      </w:pPr>
      <w:bookmarkStart w:id="9" w:name="_Hlk129351846"/>
      <w:bookmarkStart w:id="10" w:name="_Toc113280172"/>
      <w:bookmarkStart w:id="11" w:name="_Toc131406541"/>
      <w:r w:rsidRPr="004124BB">
        <w:lastRenderedPageBreak/>
        <w:t xml:space="preserve">ES fondu </w:t>
      </w:r>
      <w:r w:rsidR="008E7946" w:rsidRPr="004124BB">
        <w:t>2014.</w:t>
      </w:r>
      <w:r w:rsidR="00DA1588" w:rsidRPr="004124BB">
        <w:t>–</w:t>
      </w:r>
      <w:r w:rsidR="008E7946" w:rsidRPr="004124BB">
        <w:t xml:space="preserve">2020. gada plānošanas </w:t>
      </w:r>
      <w:r w:rsidR="008E7946" w:rsidRPr="003C5632">
        <w:t>perioda</w:t>
      </w:r>
      <w:r w:rsidR="008E7946" w:rsidRPr="004124BB">
        <w:t xml:space="preserve"> </w:t>
      </w:r>
      <w:bookmarkEnd w:id="9"/>
      <w:r w:rsidR="008E7946" w:rsidRPr="004124BB">
        <w:t>īstenošana</w:t>
      </w:r>
      <w:bookmarkStart w:id="12" w:name="_Toc47608814"/>
      <w:bookmarkEnd w:id="10"/>
      <w:bookmarkEnd w:id="11"/>
    </w:p>
    <w:p w14:paraId="196EDCDB" w14:textId="799F5096" w:rsidR="00530263" w:rsidRDefault="00530263" w:rsidP="004F30F5"/>
    <w:p w14:paraId="2371FD9F" w14:textId="55B7CAF6" w:rsidR="00530263" w:rsidRPr="00C70E55" w:rsidRDefault="00C70E55" w:rsidP="00C70E55">
      <w:pPr>
        <w:pStyle w:val="Heading3"/>
        <w:jc w:val="center"/>
        <w:rPr>
          <w:rFonts w:ascii="Times New Roman" w:hAnsi="Times New Roman" w:cs="Times New Roman"/>
          <w:b/>
          <w:bCs/>
          <w:color w:val="000000" w:themeColor="text1"/>
        </w:rPr>
      </w:pPr>
      <w:bookmarkStart w:id="13" w:name="_Toc113280173"/>
      <w:bookmarkStart w:id="14" w:name="_Toc131406542"/>
      <w:bookmarkEnd w:id="12"/>
      <w:r w:rsidRPr="00C70E55">
        <w:rPr>
          <w:rFonts w:ascii="Times New Roman" w:hAnsi="Times New Roman" w:cs="Times New Roman"/>
          <w:b/>
          <w:bCs/>
          <w:color w:val="000000" w:themeColor="text1"/>
        </w:rPr>
        <w:t>2.1</w:t>
      </w:r>
      <w:r w:rsidR="00654BE9">
        <w:rPr>
          <w:rFonts w:ascii="Times New Roman" w:hAnsi="Times New Roman" w:cs="Times New Roman"/>
          <w:b/>
          <w:bCs/>
          <w:color w:val="000000" w:themeColor="text1"/>
        </w:rPr>
        <w:t>.</w:t>
      </w:r>
      <w:r w:rsidRPr="00C70E55">
        <w:rPr>
          <w:rFonts w:ascii="Times New Roman" w:hAnsi="Times New Roman" w:cs="Times New Roman"/>
          <w:b/>
          <w:bCs/>
          <w:color w:val="000000" w:themeColor="text1"/>
        </w:rPr>
        <w:t xml:space="preserve"> </w:t>
      </w:r>
      <w:r w:rsidR="00CE4C21" w:rsidRPr="00C70E55">
        <w:rPr>
          <w:rFonts w:ascii="Times New Roman" w:hAnsi="Times New Roman" w:cs="Times New Roman"/>
          <w:b/>
          <w:bCs/>
          <w:color w:val="000000" w:themeColor="text1"/>
        </w:rPr>
        <w:t xml:space="preserve">Investīciju </w:t>
      </w:r>
      <w:r w:rsidR="00004AB7" w:rsidRPr="00C70E55">
        <w:rPr>
          <w:rFonts w:ascii="Times New Roman" w:hAnsi="Times New Roman" w:cs="Times New Roman"/>
          <w:b/>
          <w:bCs/>
          <w:color w:val="000000" w:themeColor="text1"/>
        </w:rPr>
        <w:t>progress,</w:t>
      </w:r>
      <w:r w:rsidR="00CE4C21" w:rsidRPr="00C70E55">
        <w:rPr>
          <w:rFonts w:ascii="Times New Roman" w:hAnsi="Times New Roman" w:cs="Times New Roman"/>
          <w:b/>
          <w:bCs/>
          <w:color w:val="000000" w:themeColor="text1"/>
        </w:rPr>
        <w:t xml:space="preserve"> </w:t>
      </w:r>
      <w:bookmarkStart w:id="15" w:name="_Toc42432517"/>
      <w:bookmarkEnd w:id="13"/>
      <w:r w:rsidR="00004AB7" w:rsidRPr="00C70E55">
        <w:rPr>
          <w:rFonts w:ascii="Times New Roman" w:hAnsi="Times New Roman" w:cs="Times New Roman"/>
          <w:b/>
          <w:bCs/>
          <w:color w:val="000000" w:themeColor="text1"/>
        </w:rPr>
        <w:t>prognožu izpilde</w:t>
      </w:r>
      <w:bookmarkEnd w:id="14"/>
    </w:p>
    <w:p w14:paraId="4F43DDC3" w14:textId="038365D0" w:rsidR="00530263" w:rsidRPr="00B23319" w:rsidRDefault="00530263" w:rsidP="004F30F5"/>
    <w:p w14:paraId="27108182" w14:textId="37DFD9D6" w:rsidR="00DE7550" w:rsidRPr="007A0094" w:rsidRDefault="00E53F7A" w:rsidP="00CB04F5">
      <w:pPr>
        <w:ind w:firstLine="720"/>
        <w:rPr>
          <w:rFonts w:eastAsia="Calibri" w:cs="Times New Roman"/>
          <w:color w:val="000000" w:themeColor="text1"/>
          <w:szCs w:val="28"/>
          <w:lang w:eastAsia="ar-SA"/>
        </w:rPr>
      </w:pPr>
      <w:r>
        <w:t xml:space="preserve">Kumulatīvi </w:t>
      </w:r>
      <w:r w:rsidR="001B3926">
        <w:t xml:space="preserve">no 2022. gada 1. jūlija līdz 2023. gada 28. februārim </w:t>
      </w:r>
      <w:r w:rsidR="00DA2A3F" w:rsidRPr="005E6B86">
        <w:t>uzsākti</w:t>
      </w:r>
      <w:r w:rsidR="00DA2A3F" w:rsidRPr="0067265A">
        <w:t xml:space="preserve"> </w:t>
      </w:r>
      <w:r w:rsidR="00E20F53">
        <w:t>172</w:t>
      </w:r>
      <w:r w:rsidR="00E20F53" w:rsidRPr="0067265A">
        <w:t xml:space="preserve"> </w:t>
      </w:r>
      <w:r w:rsidR="00DA2A3F" w:rsidRPr="0067265A">
        <w:t xml:space="preserve">jauni investīciju projekti ar </w:t>
      </w:r>
      <w:r w:rsidR="00E20F53">
        <w:t>293</w:t>
      </w:r>
      <w:r w:rsidR="00E20F53" w:rsidRPr="0067265A">
        <w:t> </w:t>
      </w:r>
      <w:r w:rsidR="00DA2A3F" w:rsidRPr="0067265A">
        <w:t>milj. </w:t>
      </w:r>
      <w:proofErr w:type="spellStart"/>
      <w:r w:rsidR="00DA2A3F" w:rsidRPr="0067265A">
        <w:rPr>
          <w:i/>
        </w:rPr>
        <w:t>euro</w:t>
      </w:r>
      <w:proofErr w:type="spellEnd"/>
      <w:r w:rsidR="00DA2A3F" w:rsidRPr="0067265A">
        <w:t xml:space="preserve"> ES līdzfinansējumu</w:t>
      </w:r>
      <w:r w:rsidR="00B74968">
        <w:t>,</w:t>
      </w:r>
      <w:r w:rsidR="00F10325">
        <w:t xml:space="preserve"> kop</w:t>
      </w:r>
      <w:r w:rsidR="00A3789A">
        <w:t>um</w:t>
      </w:r>
      <w:r w:rsidR="00F10325">
        <w:t>ā</w:t>
      </w:r>
      <w:r w:rsidR="00A3789A">
        <w:t xml:space="preserve"> no plānošanas perioda </w:t>
      </w:r>
      <w:r w:rsidR="001B3BDA">
        <w:t xml:space="preserve">sākuma </w:t>
      </w:r>
      <w:r w:rsidR="00DF62B0" w:rsidRPr="00ED6530">
        <w:rPr>
          <w:b/>
        </w:rPr>
        <w:t>p</w:t>
      </w:r>
      <w:r w:rsidR="00BB5A04" w:rsidRPr="00ED6530">
        <w:rPr>
          <w:b/>
        </w:rPr>
        <w:t>rojektiem piesaist</w:t>
      </w:r>
      <w:r w:rsidR="00A3789A">
        <w:rPr>
          <w:b/>
        </w:rPr>
        <w:t>ot</w:t>
      </w:r>
      <w:r w:rsidR="00476F44">
        <w:rPr>
          <w:b/>
        </w:rPr>
        <w:t xml:space="preserve"> 4,66 mljrd. </w:t>
      </w:r>
      <w:proofErr w:type="spellStart"/>
      <w:r w:rsidR="00476F44" w:rsidRPr="00476F44">
        <w:rPr>
          <w:bCs/>
          <w:i/>
          <w:iCs/>
        </w:rPr>
        <w:t>euro</w:t>
      </w:r>
      <w:proofErr w:type="spellEnd"/>
      <w:r w:rsidR="00BB5A04" w:rsidRPr="00ED6530">
        <w:rPr>
          <w:b/>
        </w:rPr>
        <w:t xml:space="preserve"> </w:t>
      </w:r>
      <w:r w:rsidR="00476F44" w:rsidRPr="007E33FD">
        <w:rPr>
          <w:bCs/>
        </w:rPr>
        <w:t>(</w:t>
      </w:r>
      <w:r w:rsidR="000C5411">
        <w:rPr>
          <w:b/>
        </w:rPr>
        <w:t xml:space="preserve">gandrīz visu </w:t>
      </w:r>
      <w:r w:rsidR="00BB5A04" w:rsidRPr="00ED6530">
        <w:rPr>
          <w:b/>
        </w:rPr>
        <w:t xml:space="preserve">ES </w:t>
      </w:r>
      <w:proofErr w:type="spellStart"/>
      <w:r w:rsidR="001B3BDA">
        <w:rPr>
          <w:b/>
        </w:rPr>
        <w:t>pamatpiešķīrumu</w:t>
      </w:r>
      <w:proofErr w:type="spellEnd"/>
      <w:r w:rsidR="001B3BDA">
        <w:rPr>
          <w:b/>
        </w:rPr>
        <w:t xml:space="preserve"> </w:t>
      </w:r>
      <w:r w:rsidR="008C4B37" w:rsidRPr="00ED6530">
        <w:rPr>
          <w:b/>
        </w:rPr>
        <w:t>4,</w:t>
      </w:r>
      <w:r w:rsidR="008C4B37" w:rsidRPr="00ED6530">
        <w:rPr>
          <w:b/>
          <w:bCs/>
        </w:rPr>
        <w:t>64</w:t>
      </w:r>
      <w:r w:rsidR="008C4B37" w:rsidRPr="00ED6530">
        <w:rPr>
          <w:b/>
        </w:rPr>
        <w:t> mljrd. </w:t>
      </w:r>
      <w:proofErr w:type="spellStart"/>
      <w:r w:rsidR="008C4B37" w:rsidRPr="00654BE9">
        <w:rPr>
          <w:bCs/>
          <w:i/>
        </w:rPr>
        <w:t>euro</w:t>
      </w:r>
      <w:proofErr w:type="spellEnd"/>
      <w:r w:rsidR="000C5411">
        <w:rPr>
          <w:bCs/>
          <w:i/>
        </w:rPr>
        <w:t xml:space="preserve">, </w:t>
      </w:r>
      <w:r w:rsidR="000C5411" w:rsidRPr="00231675">
        <w:rPr>
          <w:bCs/>
          <w:iCs/>
        </w:rPr>
        <w:t xml:space="preserve">kā arī daļu valsts budžeta </w:t>
      </w:r>
      <w:proofErr w:type="spellStart"/>
      <w:r w:rsidR="000C5411" w:rsidRPr="00231675">
        <w:rPr>
          <w:bCs/>
          <w:iCs/>
        </w:rPr>
        <w:t>virssaistību</w:t>
      </w:r>
      <w:proofErr w:type="spellEnd"/>
      <w:r w:rsidR="00476F44">
        <w:rPr>
          <w:bCs/>
          <w:iCs/>
        </w:rPr>
        <w:t>)</w:t>
      </w:r>
      <w:r w:rsidR="00E31389">
        <w:rPr>
          <w:rStyle w:val="FootnoteReference"/>
          <w:bCs/>
          <w:iCs/>
        </w:rPr>
        <w:footnoteReference w:id="4"/>
      </w:r>
      <w:r w:rsidR="006D1CE0" w:rsidRPr="0067265A">
        <w:t xml:space="preserve">. </w:t>
      </w:r>
      <w:r w:rsidR="00042709">
        <w:rPr>
          <w:color w:val="000000" w:themeColor="text1"/>
          <w:szCs w:val="28"/>
        </w:rPr>
        <w:t xml:space="preserve">Skatīt </w:t>
      </w:r>
      <w:r w:rsidR="007F7A9B" w:rsidRPr="003307DB">
        <w:rPr>
          <w:color w:val="000000" w:themeColor="text1"/>
          <w:szCs w:val="28"/>
        </w:rPr>
        <w:t>ES fondu i</w:t>
      </w:r>
      <w:r w:rsidR="00B80517" w:rsidRPr="003307DB">
        <w:rPr>
          <w:color w:val="000000" w:themeColor="text1"/>
          <w:szCs w:val="28"/>
        </w:rPr>
        <w:t xml:space="preserve">nvestīciju </w:t>
      </w:r>
      <w:r w:rsidR="00042709">
        <w:rPr>
          <w:color w:val="000000" w:themeColor="text1"/>
          <w:szCs w:val="28"/>
        </w:rPr>
        <w:t xml:space="preserve">progresu </w:t>
      </w:r>
      <w:r w:rsidR="00C75302" w:rsidRPr="003307DB">
        <w:rPr>
          <w:color w:val="000000" w:themeColor="text1"/>
          <w:szCs w:val="28"/>
        </w:rPr>
        <w:t>attēl</w:t>
      </w:r>
      <w:r w:rsidR="00042709">
        <w:rPr>
          <w:color w:val="000000" w:themeColor="text1"/>
          <w:szCs w:val="28"/>
        </w:rPr>
        <w:t>ā</w:t>
      </w:r>
      <w:r w:rsidR="00C75302" w:rsidRPr="003307DB">
        <w:rPr>
          <w:color w:val="000000" w:themeColor="text1"/>
          <w:szCs w:val="28"/>
        </w:rPr>
        <w:t xml:space="preserve"> </w:t>
      </w:r>
      <w:r w:rsidR="00357C57" w:rsidRPr="003307DB">
        <w:rPr>
          <w:color w:val="000000" w:themeColor="text1"/>
          <w:szCs w:val="28"/>
        </w:rPr>
        <w:t>N</w:t>
      </w:r>
      <w:r w:rsidR="00C75302" w:rsidRPr="003307DB">
        <w:rPr>
          <w:color w:val="000000" w:themeColor="text1"/>
          <w:szCs w:val="28"/>
        </w:rPr>
        <w:t>r.</w:t>
      </w:r>
      <w:r w:rsidR="00C029DA" w:rsidRPr="003307DB">
        <w:rPr>
          <w:color w:val="000000" w:themeColor="text1"/>
          <w:szCs w:val="28"/>
        </w:rPr>
        <w:t> </w:t>
      </w:r>
      <w:r w:rsidR="00666444">
        <w:rPr>
          <w:color w:val="000000" w:themeColor="text1"/>
          <w:szCs w:val="28"/>
        </w:rPr>
        <w:t>5</w:t>
      </w:r>
      <w:r w:rsidR="000C5411" w:rsidRPr="005E6B86">
        <w:rPr>
          <w:rStyle w:val="FootnoteReference"/>
          <w:color w:val="000000" w:themeColor="text1"/>
          <w:szCs w:val="28"/>
        </w:rPr>
        <w:footnoteReference w:id="5"/>
      </w:r>
      <w:r w:rsidR="00C317EC" w:rsidRPr="003307DB">
        <w:rPr>
          <w:color w:val="000000" w:themeColor="text1"/>
          <w:szCs w:val="28"/>
        </w:rPr>
        <w:t>.</w:t>
      </w:r>
    </w:p>
    <w:p w14:paraId="219694B3" w14:textId="77777777" w:rsidR="00666444" w:rsidRPr="00AD52EF" w:rsidRDefault="00666444" w:rsidP="00216213">
      <w:pPr>
        <w:ind w:firstLine="720"/>
        <w:rPr>
          <w:color w:val="000000" w:themeColor="text1"/>
          <w:szCs w:val="28"/>
          <w:highlight w:val="yellow"/>
        </w:rPr>
      </w:pPr>
    </w:p>
    <w:p w14:paraId="05547D8C" w14:textId="1BCD1FD8" w:rsidR="008F16A7" w:rsidRDefault="00085A3C" w:rsidP="00216213">
      <w:pPr>
        <w:pStyle w:val="Caption"/>
        <w:spacing w:after="0"/>
        <w:rPr>
          <w:color w:val="000000" w:themeColor="text1"/>
          <w:sz w:val="28"/>
          <w:szCs w:val="28"/>
        </w:rPr>
      </w:pPr>
      <w:r w:rsidRPr="00216213">
        <w:rPr>
          <w:color w:val="000000" w:themeColor="text1"/>
          <w:sz w:val="28"/>
          <w:szCs w:val="28"/>
        </w:rPr>
        <w:t xml:space="preserve">Attēls </w:t>
      </w:r>
      <w:r w:rsidR="008445FB">
        <w:rPr>
          <w:color w:val="000000" w:themeColor="text1"/>
          <w:sz w:val="28"/>
          <w:szCs w:val="28"/>
        </w:rPr>
        <w:t xml:space="preserve">Nr. </w:t>
      </w:r>
      <w:r w:rsidR="00666444">
        <w:rPr>
          <w:color w:val="000000" w:themeColor="text1"/>
          <w:sz w:val="28"/>
          <w:szCs w:val="28"/>
        </w:rPr>
        <w:t xml:space="preserve">5 </w:t>
      </w:r>
      <w:r w:rsidRPr="00216213">
        <w:rPr>
          <w:color w:val="000000" w:themeColor="text1"/>
          <w:sz w:val="28"/>
          <w:szCs w:val="28"/>
        </w:rPr>
        <w:t>“</w:t>
      </w:r>
      <w:r w:rsidR="006F6CDC" w:rsidRPr="00216213">
        <w:rPr>
          <w:color w:val="000000" w:themeColor="text1"/>
          <w:sz w:val="28"/>
          <w:szCs w:val="28"/>
        </w:rPr>
        <w:t>I</w:t>
      </w:r>
      <w:r w:rsidR="003F7638" w:rsidRPr="00216213">
        <w:rPr>
          <w:color w:val="000000" w:themeColor="text1"/>
          <w:sz w:val="28"/>
          <w:szCs w:val="28"/>
        </w:rPr>
        <w:t>nvestīciju progress</w:t>
      </w:r>
      <w:r w:rsidRPr="00216213">
        <w:rPr>
          <w:color w:val="000000" w:themeColor="text1"/>
          <w:sz w:val="28"/>
          <w:szCs w:val="28"/>
        </w:rPr>
        <w:t xml:space="preserve"> </w:t>
      </w:r>
      <w:r w:rsidR="009C54F7" w:rsidRPr="00216213">
        <w:rPr>
          <w:color w:val="000000" w:themeColor="text1"/>
          <w:sz w:val="28"/>
          <w:szCs w:val="28"/>
        </w:rPr>
        <w:t xml:space="preserve">kumulatīvi </w:t>
      </w:r>
      <w:r w:rsidRPr="00216213">
        <w:rPr>
          <w:color w:val="000000" w:themeColor="text1"/>
          <w:sz w:val="28"/>
          <w:szCs w:val="28"/>
        </w:rPr>
        <w:t xml:space="preserve">līdz </w:t>
      </w:r>
      <w:r w:rsidR="002A5210" w:rsidRPr="00216213">
        <w:rPr>
          <w:color w:val="000000" w:themeColor="text1"/>
          <w:sz w:val="28"/>
          <w:szCs w:val="28"/>
        </w:rPr>
        <w:t>202</w:t>
      </w:r>
      <w:r w:rsidR="0072103A" w:rsidRPr="00216213">
        <w:rPr>
          <w:color w:val="000000" w:themeColor="text1"/>
          <w:sz w:val="28"/>
          <w:szCs w:val="28"/>
        </w:rPr>
        <w:t>3</w:t>
      </w:r>
      <w:r w:rsidRPr="00216213">
        <w:rPr>
          <w:color w:val="000000" w:themeColor="text1"/>
          <w:sz w:val="28"/>
          <w:szCs w:val="28"/>
        </w:rPr>
        <w:t xml:space="preserve">. gada </w:t>
      </w:r>
      <w:r w:rsidR="00B75C0D">
        <w:rPr>
          <w:color w:val="000000" w:themeColor="text1"/>
          <w:sz w:val="28"/>
          <w:szCs w:val="28"/>
        </w:rPr>
        <w:t>28</w:t>
      </w:r>
      <w:r w:rsidR="002B0143" w:rsidRPr="00216213">
        <w:rPr>
          <w:color w:val="000000" w:themeColor="text1"/>
          <w:sz w:val="28"/>
          <w:szCs w:val="28"/>
        </w:rPr>
        <w:t xml:space="preserve">. </w:t>
      </w:r>
      <w:r w:rsidR="00B75C0D">
        <w:rPr>
          <w:color w:val="000000" w:themeColor="text1"/>
          <w:sz w:val="28"/>
          <w:szCs w:val="28"/>
        </w:rPr>
        <w:t>februārim</w:t>
      </w:r>
      <w:r w:rsidRPr="00216213">
        <w:rPr>
          <w:color w:val="000000" w:themeColor="text1"/>
          <w:sz w:val="28"/>
          <w:szCs w:val="28"/>
        </w:rPr>
        <w:t xml:space="preserve">, </w:t>
      </w:r>
      <w:r w:rsidR="00F62DED" w:rsidRPr="00216213">
        <w:rPr>
          <w:color w:val="000000" w:themeColor="text1"/>
          <w:sz w:val="28"/>
          <w:szCs w:val="28"/>
        </w:rPr>
        <w:t>(</w:t>
      </w:r>
      <w:r w:rsidRPr="00216213">
        <w:rPr>
          <w:color w:val="000000" w:themeColor="text1"/>
          <w:sz w:val="28"/>
          <w:szCs w:val="28"/>
        </w:rPr>
        <w:t>projektu skaits</w:t>
      </w:r>
      <w:r w:rsidR="00F62DED" w:rsidRPr="00216213">
        <w:rPr>
          <w:color w:val="000000" w:themeColor="text1"/>
          <w:sz w:val="28"/>
          <w:szCs w:val="28"/>
        </w:rPr>
        <w:t>)</w:t>
      </w:r>
      <w:r w:rsidRPr="00216213">
        <w:rPr>
          <w:color w:val="000000" w:themeColor="text1"/>
          <w:sz w:val="28"/>
          <w:szCs w:val="28"/>
        </w:rPr>
        <w:t xml:space="preserve">, ES fondu finansējums, milj. </w:t>
      </w:r>
      <w:proofErr w:type="spellStart"/>
      <w:r w:rsidRPr="00216213">
        <w:rPr>
          <w:color w:val="000000" w:themeColor="text1"/>
          <w:sz w:val="28"/>
          <w:szCs w:val="28"/>
        </w:rPr>
        <w:t>euro</w:t>
      </w:r>
      <w:proofErr w:type="spellEnd"/>
      <w:r w:rsidR="005174C8" w:rsidRPr="00216213">
        <w:rPr>
          <w:color w:val="000000" w:themeColor="text1"/>
          <w:sz w:val="28"/>
          <w:szCs w:val="28"/>
        </w:rPr>
        <w:t>”</w:t>
      </w:r>
    </w:p>
    <w:p w14:paraId="274B6AD3" w14:textId="34B8C126" w:rsidR="00E24F22" w:rsidRPr="00E24F22" w:rsidRDefault="00E24F22" w:rsidP="00E24F22">
      <w:pPr>
        <w:jc w:val="center"/>
      </w:pPr>
      <w:r>
        <w:rPr>
          <w:noProof/>
        </w:rPr>
        <w:drawing>
          <wp:inline distT="0" distB="0" distL="0" distR="0" wp14:anchorId="3F2E182E" wp14:editId="63076A8F">
            <wp:extent cx="5155815" cy="2386739"/>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86910" cy="2401133"/>
                    </a:xfrm>
                    <a:prstGeom prst="rect">
                      <a:avLst/>
                    </a:prstGeom>
                    <a:noFill/>
                  </pic:spPr>
                </pic:pic>
              </a:graphicData>
            </a:graphic>
          </wp:inline>
        </w:drawing>
      </w:r>
    </w:p>
    <w:bookmarkEnd w:id="15"/>
    <w:p w14:paraId="5E4F047A" w14:textId="77777777" w:rsidR="00813247" w:rsidRDefault="00813247" w:rsidP="00250A16">
      <w:pPr>
        <w:ind w:firstLine="720"/>
        <w:rPr>
          <w:color w:val="000000" w:themeColor="text1"/>
          <w:szCs w:val="28"/>
        </w:rPr>
      </w:pPr>
    </w:p>
    <w:p w14:paraId="3E30763B" w14:textId="68C92C45" w:rsidR="00250A16" w:rsidRDefault="00A27E0B" w:rsidP="00250A16">
      <w:pPr>
        <w:ind w:firstLine="720"/>
        <w:rPr>
          <w:color w:val="000000" w:themeColor="text1"/>
          <w:szCs w:val="28"/>
        </w:rPr>
      </w:pPr>
      <w:r>
        <w:rPr>
          <w:color w:val="000000" w:themeColor="text1"/>
          <w:szCs w:val="28"/>
        </w:rPr>
        <w:t>L</w:t>
      </w:r>
      <w:r w:rsidRPr="007F288C">
        <w:rPr>
          <w:color w:val="000000" w:themeColor="text1"/>
          <w:szCs w:val="28"/>
        </w:rPr>
        <w:t xml:space="preserve">īdz 2023. gada </w:t>
      </w:r>
      <w:r w:rsidR="00B75C0D">
        <w:rPr>
          <w:color w:val="000000" w:themeColor="text1"/>
          <w:szCs w:val="28"/>
        </w:rPr>
        <w:t>28</w:t>
      </w:r>
      <w:r w:rsidR="00756209">
        <w:rPr>
          <w:color w:val="000000" w:themeColor="text1"/>
          <w:szCs w:val="28"/>
        </w:rPr>
        <w:t>.</w:t>
      </w:r>
      <w:r w:rsidR="00395D23">
        <w:rPr>
          <w:color w:val="000000" w:themeColor="text1"/>
          <w:szCs w:val="28"/>
        </w:rPr>
        <w:t> </w:t>
      </w:r>
      <w:r w:rsidR="00B75C0D">
        <w:rPr>
          <w:color w:val="000000" w:themeColor="text1"/>
          <w:szCs w:val="28"/>
        </w:rPr>
        <w:t>februārim</w:t>
      </w:r>
      <w:r w:rsidR="00756209" w:rsidRPr="00A27E0B">
        <w:rPr>
          <w:rFonts w:eastAsia="Calibri"/>
          <w:b/>
          <w:color w:val="000000" w:themeColor="text1"/>
          <w:szCs w:val="28"/>
        </w:rPr>
        <w:t xml:space="preserve"> </w:t>
      </w:r>
      <w:r w:rsidR="00756209">
        <w:rPr>
          <w:rFonts w:eastAsia="Calibri"/>
          <w:b/>
          <w:color w:val="000000" w:themeColor="text1"/>
          <w:szCs w:val="28"/>
        </w:rPr>
        <w:t>72</w:t>
      </w:r>
      <w:r w:rsidR="00756209" w:rsidRPr="00A27E0B">
        <w:rPr>
          <w:rFonts w:eastAsia="Calibri"/>
          <w:b/>
          <w:color w:val="000000" w:themeColor="text1"/>
          <w:szCs w:val="28"/>
        </w:rPr>
        <w:t xml:space="preserve"> </w:t>
      </w:r>
      <w:r w:rsidRPr="00A27E0B">
        <w:rPr>
          <w:rFonts w:eastAsia="Calibri"/>
          <w:b/>
          <w:color w:val="000000" w:themeColor="text1"/>
          <w:szCs w:val="28"/>
        </w:rPr>
        <w:t>milj.</w:t>
      </w:r>
      <w:r w:rsidRPr="00A27E0B">
        <w:rPr>
          <w:rFonts w:eastAsia="Calibri"/>
          <w:bCs/>
          <w:color w:val="000000" w:themeColor="text1"/>
          <w:szCs w:val="28"/>
        </w:rPr>
        <w:t xml:space="preserve"> </w:t>
      </w:r>
      <w:proofErr w:type="spellStart"/>
      <w:r w:rsidRPr="00654BE9">
        <w:rPr>
          <w:rFonts w:eastAsia="Calibri"/>
          <w:bCs/>
          <w:i/>
          <w:iCs/>
          <w:color w:val="000000" w:themeColor="text1"/>
          <w:szCs w:val="28"/>
        </w:rPr>
        <w:t>euro</w:t>
      </w:r>
      <w:proofErr w:type="spellEnd"/>
      <w:r w:rsidRPr="00A27E0B">
        <w:rPr>
          <w:rFonts w:eastAsia="Calibri"/>
          <w:bCs/>
          <w:color w:val="000000" w:themeColor="text1"/>
          <w:szCs w:val="28"/>
        </w:rPr>
        <w:t xml:space="preserve"> </w:t>
      </w:r>
      <w:r w:rsidR="002B69AA" w:rsidRPr="006365CB">
        <w:rPr>
          <w:rFonts w:eastAsia="Calibri"/>
          <w:b/>
          <w:color w:val="000000" w:themeColor="text1"/>
          <w:szCs w:val="28"/>
        </w:rPr>
        <w:t xml:space="preserve">no ES fondu </w:t>
      </w:r>
      <w:proofErr w:type="spellStart"/>
      <w:r w:rsidR="002B69AA" w:rsidRPr="006365CB">
        <w:rPr>
          <w:rFonts w:eastAsia="Calibri"/>
          <w:b/>
          <w:color w:val="000000" w:themeColor="text1"/>
          <w:szCs w:val="28"/>
        </w:rPr>
        <w:t>pamatpiešķīruma</w:t>
      </w:r>
      <w:proofErr w:type="spellEnd"/>
      <w:r w:rsidR="002B69AA" w:rsidRPr="006365CB">
        <w:rPr>
          <w:rFonts w:eastAsia="Calibri"/>
          <w:b/>
          <w:color w:val="000000" w:themeColor="text1"/>
          <w:szCs w:val="28"/>
        </w:rPr>
        <w:t xml:space="preserve"> </w:t>
      </w:r>
      <w:r w:rsidRPr="006365CB">
        <w:rPr>
          <w:rFonts w:eastAsia="Calibri"/>
          <w:b/>
          <w:color w:val="000000" w:themeColor="text1"/>
          <w:szCs w:val="28"/>
        </w:rPr>
        <w:t>nav piesaistīti investīcijām</w:t>
      </w:r>
      <w:r w:rsidRPr="00595DCB">
        <w:rPr>
          <w:rStyle w:val="FootnoteReference"/>
          <w:rFonts w:eastAsia="Calibri"/>
          <w:bCs/>
          <w:iCs/>
          <w:color w:val="000000" w:themeColor="text1"/>
          <w:szCs w:val="28"/>
        </w:rPr>
        <w:footnoteReference w:id="6"/>
      </w:r>
      <w:r w:rsidRPr="00595DCB">
        <w:rPr>
          <w:rFonts w:eastAsia="Calibri"/>
          <w:bCs/>
          <w:iCs/>
          <w:color w:val="000000" w:themeColor="text1"/>
          <w:szCs w:val="28"/>
        </w:rPr>
        <w:t>,</w:t>
      </w:r>
      <w:r w:rsidRPr="00216213">
        <w:rPr>
          <w:rFonts w:eastAsia="Calibri"/>
          <w:color w:val="000000" w:themeColor="text1"/>
          <w:szCs w:val="28"/>
        </w:rPr>
        <w:t xml:space="preserve"> t. sk. </w:t>
      </w:r>
      <w:r w:rsidR="00756209">
        <w:rPr>
          <w:rFonts w:eastAsia="Calibri"/>
          <w:color w:val="000000" w:themeColor="text1"/>
          <w:szCs w:val="28"/>
        </w:rPr>
        <w:t>31,8</w:t>
      </w:r>
      <w:r w:rsidRPr="00216213">
        <w:rPr>
          <w:rFonts w:eastAsia="Calibri"/>
          <w:color w:val="000000" w:themeColor="text1"/>
          <w:szCs w:val="28"/>
        </w:rPr>
        <w:t xml:space="preserve"> milj. </w:t>
      </w:r>
      <w:proofErr w:type="spellStart"/>
      <w:r w:rsidRPr="00595DCB">
        <w:rPr>
          <w:rFonts w:eastAsia="Calibri"/>
          <w:i/>
          <w:iCs/>
          <w:color w:val="000000" w:themeColor="text1"/>
          <w:szCs w:val="28"/>
        </w:rPr>
        <w:t>euro</w:t>
      </w:r>
      <w:proofErr w:type="spellEnd"/>
      <w:r w:rsidRPr="00216213">
        <w:rPr>
          <w:rFonts w:eastAsia="Calibri"/>
          <w:color w:val="000000" w:themeColor="text1"/>
          <w:szCs w:val="28"/>
        </w:rPr>
        <w:t xml:space="preserve"> KF ietvaros</w:t>
      </w:r>
      <w:r w:rsidR="00250A16">
        <w:rPr>
          <w:rFonts w:eastAsia="Calibri"/>
          <w:i/>
          <w:iCs/>
          <w:color w:val="000000" w:themeColor="text1"/>
          <w:szCs w:val="28"/>
        </w:rPr>
        <w:t xml:space="preserve"> </w:t>
      </w:r>
      <w:r w:rsidR="00250A16">
        <w:rPr>
          <w:color w:val="000000" w:themeColor="text1"/>
          <w:szCs w:val="28"/>
        </w:rPr>
        <w:t>(</w:t>
      </w:r>
      <w:r w:rsidR="00250A16" w:rsidRPr="003307DB">
        <w:rPr>
          <w:color w:val="000000" w:themeColor="text1"/>
          <w:szCs w:val="28"/>
        </w:rPr>
        <w:t>skatīt attēl</w:t>
      </w:r>
      <w:r w:rsidR="00250A16">
        <w:rPr>
          <w:color w:val="000000" w:themeColor="text1"/>
          <w:szCs w:val="28"/>
        </w:rPr>
        <w:t>us</w:t>
      </w:r>
      <w:r w:rsidR="00250A16" w:rsidRPr="003307DB">
        <w:rPr>
          <w:color w:val="000000" w:themeColor="text1"/>
          <w:szCs w:val="28"/>
        </w:rPr>
        <w:t xml:space="preserve"> </w:t>
      </w:r>
      <w:r w:rsidR="00250A16" w:rsidRPr="00216213">
        <w:rPr>
          <w:rFonts w:eastAsia="Times New Roman" w:cs="Times New Roman"/>
          <w:color w:val="000000" w:themeColor="text1"/>
          <w:szCs w:val="28"/>
          <w:lang w:val="lv"/>
        </w:rPr>
        <w:t>Nr. </w:t>
      </w:r>
      <w:r w:rsidR="00666444">
        <w:rPr>
          <w:rFonts w:eastAsia="Times New Roman" w:cs="Times New Roman"/>
          <w:color w:val="000000" w:themeColor="text1"/>
          <w:szCs w:val="28"/>
          <w:lang w:val="lv"/>
        </w:rPr>
        <w:t>6</w:t>
      </w:r>
      <w:r w:rsidR="00666444" w:rsidRPr="00216213">
        <w:rPr>
          <w:rFonts w:eastAsia="Calibri"/>
          <w:color w:val="000000" w:themeColor="text1"/>
          <w:szCs w:val="28"/>
        </w:rPr>
        <w:t xml:space="preserve"> </w:t>
      </w:r>
      <w:r w:rsidR="00250A16" w:rsidRPr="00216213">
        <w:rPr>
          <w:rFonts w:eastAsia="Calibri"/>
          <w:color w:val="000000" w:themeColor="text1"/>
          <w:szCs w:val="28"/>
        </w:rPr>
        <w:t xml:space="preserve">un Nr. </w:t>
      </w:r>
      <w:r w:rsidR="00666444">
        <w:rPr>
          <w:rFonts w:eastAsia="Calibri"/>
          <w:color w:val="000000" w:themeColor="text1"/>
          <w:szCs w:val="28"/>
        </w:rPr>
        <w:t>7</w:t>
      </w:r>
      <w:r w:rsidR="00250A16">
        <w:rPr>
          <w:rFonts w:eastAsia="Calibri"/>
          <w:color w:val="000000" w:themeColor="text1"/>
          <w:szCs w:val="28"/>
        </w:rPr>
        <w:t>)</w:t>
      </w:r>
      <w:r w:rsidR="00250A16" w:rsidRPr="003307DB">
        <w:rPr>
          <w:color w:val="000000" w:themeColor="text1"/>
          <w:szCs w:val="28"/>
        </w:rPr>
        <w:t>.</w:t>
      </w:r>
      <w:r w:rsidR="00756209" w:rsidRPr="00756209">
        <w:t xml:space="preserve"> </w:t>
      </w:r>
      <w:r w:rsidR="00756209" w:rsidRPr="00756209">
        <w:rPr>
          <w:color w:val="000000" w:themeColor="text1"/>
          <w:szCs w:val="28"/>
        </w:rPr>
        <w:t xml:space="preserve">No minētā </w:t>
      </w:r>
      <w:r w:rsidR="00384C7D">
        <w:rPr>
          <w:color w:val="000000" w:themeColor="text1"/>
          <w:szCs w:val="28"/>
        </w:rPr>
        <w:t xml:space="preserve">KF </w:t>
      </w:r>
      <w:r w:rsidR="00756209" w:rsidRPr="00756209">
        <w:rPr>
          <w:color w:val="000000" w:themeColor="text1"/>
          <w:szCs w:val="28"/>
        </w:rPr>
        <w:t xml:space="preserve">finansējuma 6.1.3.1 “Rīgas tiltu un pārvadu pārbūve” pasākuma finansējumu 14 milj. </w:t>
      </w:r>
      <w:proofErr w:type="spellStart"/>
      <w:r w:rsidR="00756209" w:rsidRPr="00756209">
        <w:rPr>
          <w:i/>
          <w:iCs/>
          <w:color w:val="000000" w:themeColor="text1"/>
          <w:szCs w:val="28"/>
        </w:rPr>
        <w:t>euro</w:t>
      </w:r>
      <w:proofErr w:type="spellEnd"/>
      <w:r w:rsidR="00756209" w:rsidRPr="00756209">
        <w:rPr>
          <w:color w:val="000000" w:themeColor="text1"/>
          <w:szCs w:val="28"/>
        </w:rPr>
        <w:t xml:space="preserve"> paredzēts pārdalīt citiem augstas gatavības infrastruktūras projektiem, savukārt </w:t>
      </w:r>
      <w:r w:rsidR="00813247">
        <w:rPr>
          <w:color w:val="000000" w:themeColor="text1"/>
          <w:szCs w:val="28"/>
        </w:rPr>
        <w:t xml:space="preserve">ar </w:t>
      </w:r>
      <w:r w:rsidR="00756209" w:rsidRPr="00756209">
        <w:rPr>
          <w:color w:val="000000" w:themeColor="text1"/>
          <w:szCs w:val="28"/>
        </w:rPr>
        <w:t>6.2.1.2.</w:t>
      </w:r>
      <w:r w:rsidR="0054128A">
        <w:rPr>
          <w:color w:val="000000" w:themeColor="text1"/>
          <w:szCs w:val="28"/>
        </w:rPr>
        <w:t> </w:t>
      </w:r>
      <w:r w:rsidR="00756209" w:rsidRPr="00756209">
        <w:rPr>
          <w:color w:val="000000" w:themeColor="text1"/>
          <w:szCs w:val="28"/>
        </w:rPr>
        <w:t xml:space="preserve">pasākuma “Dzelzceļa infrastruktūra” neizmantoto finansējumu 8 milj. </w:t>
      </w:r>
      <w:proofErr w:type="spellStart"/>
      <w:r w:rsidR="00756209" w:rsidRPr="00756209">
        <w:rPr>
          <w:i/>
          <w:iCs/>
          <w:color w:val="000000" w:themeColor="text1"/>
          <w:szCs w:val="28"/>
        </w:rPr>
        <w:t>euro</w:t>
      </w:r>
      <w:proofErr w:type="spellEnd"/>
      <w:r w:rsidR="00756209" w:rsidRPr="00756209">
        <w:rPr>
          <w:color w:val="000000" w:themeColor="text1"/>
          <w:szCs w:val="28"/>
        </w:rPr>
        <w:t xml:space="preserve"> paredzēts </w:t>
      </w:r>
      <w:r w:rsidR="00813247">
        <w:rPr>
          <w:color w:val="000000" w:themeColor="text1"/>
          <w:szCs w:val="28"/>
        </w:rPr>
        <w:t>kompensēt</w:t>
      </w:r>
      <w:r w:rsidR="00813247" w:rsidRPr="00756209">
        <w:rPr>
          <w:color w:val="000000" w:themeColor="text1"/>
          <w:szCs w:val="28"/>
        </w:rPr>
        <w:t xml:space="preserve"> </w:t>
      </w:r>
      <w:r w:rsidR="008E7596">
        <w:rPr>
          <w:color w:val="000000" w:themeColor="text1"/>
          <w:szCs w:val="28"/>
        </w:rPr>
        <w:t xml:space="preserve">jau uzņemtās </w:t>
      </w:r>
      <w:r w:rsidR="00813247">
        <w:rPr>
          <w:color w:val="000000" w:themeColor="text1"/>
          <w:szCs w:val="28"/>
        </w:rPr>
        <w:t xml:space="preserve">valsts budžeta </w:t>
      </w:r>
      <w:proofErr w:type="spellStart"/>
      <w:r w:rsidR="00813247" w:rsidRPr="00756209">
        <w:rPr>
          <w:color w:val="000000" w:themeColor="text1"/>
          <w:szCs w:val="28"/>
        </w:rPr>
        <w:t>virssaistīb</w:t>
      </w:r>
      <w:r w:rsidR="00813247">
        <w:rPr>
          <w:color w:val="000000" w:themeColor="text1"/>
          <w:szCs w:val="28"/>
        </w:rPr>
        <w:t>as</w:t>
      </w:r>
      <w:proofErr w:type="spellEnd"/>
      <w:r w:rsidR="00A20367">
        <w:rPr>
          <w:color w:val="000000" w:themeColor="text1"/>
          <w:szCs w:val="28"/>
        </w:rPr>
        <w:t xml:space="preserve"> (</w:t>
      </w:r>
      <w:r w:rsidR="008E7596">
        <w:rPr>
          <w:color w:val="000000" w:themeColor="text1"/>
          <w:szCs w:val="28"/>
        </w:rPr>
        <w:t>neuzsākot</w:t>
      </w:r>
      <w:r w:rsidR="00D16AC5">
        <w:rPr>
          <w:color w:val="000000" w:themeColor="text1"/>
          <w:szCs w:val="28"/>
        </w:rPr>
        <w:t xml:space="preserve"> jaun</w:t>
      </w:r>
      <w:r w:rsidR="008E7596">
        <w:rPr>
          <w:color w:val="000000" w:themeColor="text1"/>
          <w:szCs w:val="28"/>
        </w:rPr>
        <w:t>us</w:t>
      </w:r>
      <w:r w:rsidR="00D16AC5">
        <w:rPr>
          <w:color w:val="000000" w:themeColor="text1"/>
          <w:szCs w:val="28"/>
        </w:rPr>
        <w:t xml:space="preserve"> </w:t>
      </w:r>
      <w:r w:rsidR="008E7596">
        <w:rPr>
          <w:color w:val="000000" w:themeColor="text1"/>
          <w:szCs w:val="28"/>
        </w:rPr>
        <w:t>projektus</w:t>
      </w:r>
      <w:r w:rsidR="00A20367">
        <w:rPr>
          <w:color w:val="000000" w:themeColor="text1"/>
          <w:szCs w:val="28"/>
        </w:rPr>
        <w:t>)</w:t>
      </w:r>
      <w:r w:rsidR="00756209" w:rsidRPr="00756209">
        <w:rPr>
          <w:color w:val="000000" w:themeColor="text1"/>
          <w:szCs w:val="28"/>
        </w:rPr>
        <w:t xml:space="preserve">. </w:t>
      </w:r>
      <w:r w:rsidR="00A20367">
        <w:rPr>
          <w:color w:val="000000" w:themeColor="text1"/>
          <w:szCs w:val="28"/>
        </w:rPr>
        <w:t>V</w:t>
      </w:r>
      <w:r w:rsidR="00756209" w:rsidRPr="00756209">
        <w:rPr>
          <w:color w:val="000000" w:themeColor="text1"/>
          <w:szCs w:val="28"/>
        </w:rPr>
        <w:t xml:space="preserve">airākos pasākumos </w:t>
      </w:r>
      <w:r w:rsidR="00A20367">
        <w:rPr>
          <w:color w:val="000000" w:themeColor="text1"/>
          <w:szCs w:val="28"/>
        </w:rPr>
        <w:t xml:space="preserve">vēl </w:t>
      </w:r>
      <w:r w:rsidR="00756209" w:rsidRPr="00756209">
        <w:rPr>
          <w:color w:val="000000" w:themeColor="text1"/>
          <w:szCs w:val="28"/>
        </w:rPr>
        <w:t>ir atvērtas projektu atlases</w:t>
      </w:r>
      <w:r w:rsidR="001540B3">
        <w:rPr>
          <w:color w:val="000000" w:themeColor="text1"/>
          <w:szCs w:val="28"/>
        </w:rPr>
        <w:t>,</w:t>
      </w:r>
      <w:r w:rsidR="00756209" w:rsidRPr="00756209">
        <w:rPr>
          <w:color w:val="000000" w:themeColor="text1"/>
          <w:szCs w:val="28"/>
        </w:rPr>
        <w:t xml:space="preserve"> notiek projektu iesniegšana un vērtēšana</w:t>
      </w:r>
      <w:r w:rsidR="00D604D3">
        <w:rPr>
          <w:color w:val="000000" w:themeColor="text1"/>
          <w:szCs w:val="28"/>
        </w:rPr>
        <w:t xml:space="preserve"> (</w:t>
      </w:r>
      <w:r w:rsidR="001540B3">
        <w:rPr>
          <w:color w:val="000000" w:themeColor="text1"/>
          <w:szCs w:val="28"/>
        </w:rPr>
        <w:t>piem</w:t>
      </w:r>
      <w:r w:rsidR="00B417FE">
        <w:rPr>
          <w:color w:val="000000" w:themeColor="text1"/>
          <w:szCs w:val="28"/>
        </w:rPr>
        <w:t>ēram</w:t>
      </w:r>
      <w:r w:rsidR="00D604D3">
        <w:rPr>
          <w:color w:val="000000" w:themeColor="text1"/>
          <w:szCs w:val="28"/>
        </w:rPr>
        <w:t xml:space="preserve">, </w:t>
      </w:r>
      <w:r w:rsidR="003F63A0">
        <w:rPr>
          <w:color w:val="000000" w:themeColor="text1"/>
          <w:szCs w:val="28"/>
        </w:rPr>
        <w:t>kultūras un dabas mantojuma, veselības, u.</w:t>
      </w:r>
      <w:r w:rsidR="0054128A">
        <w:rPr>
          <w:color w:val="000000" w:themeColor="text1"/>
          <w:szCs w:val="28"/>
        </w:rPr>
        <w:t> </w:t>
      </w:r>
      <w:r w:rsidR="003F63A0">
        <w:rPr>
          <w:color w:val="000000" w:themeColor="text1"/>
          <w:szCs w:val="28"/>
        </w:rPr>
        <w:t>c. jomās</w:t>
      </w:r>
      <w:r w:rsidR="00D604D3">
        <w:rPr>
          <w:color w:val="000000" w:themeColor="text1"/>
          <w:szCs w:val="28"/>
        </w:rPr>
        <w:t>)</w:t>
      </w:r>
      <w:r w:rsidR="00756209" w:rsidRPr="00756209">
        <w:rPr>
          <w:color w:val="000000" w:themeColor="text1"/>
          <w:szCs w:val="28"/>
        </w:rPr>
        <w:t>.</w:t>
      </w:r>
    </w:p>
    <w:p w14:paraId="7AE96D2A" w14:textId="77777777" w:rsidR="00666444" w:rsidRPr="007A0094" w:rsidRDefault="00666444" w:rsidP="00250A16">
      <w:pPr>
        <w:ind w:firstLine="720"/>
        <w:rPr>
          <w:rFonts w:eastAsia="Calibri" w:cs="Times New Roman"/>
          <w:color w:val="000000" w:themeColor="text1"/>
          <w:szCs w:val="28"/>
          <w:lang w:eastAsia="ar-SA"/>
        </w:rPr>
      </w:pPr>
    </w:p>
    <w:tbl>
      <w:tblPr>
        <w:tblStyle w:val="TableGrid"/>
        <w:tblW w:w="10136"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6"/>
        <w:gridCol w:w="236"/>
        <w:gridCol w:w="5084"/>
      </w:tblGrid>
      <w:tr w:rsidR="001E51F5" w14:paraId="02887AC5" w14:textId="77777777" w:rsidTr="00561029">
        <w:trPr>
          <w:trHeight w:val="1292"/>
        </w:trPr>
        <w:tc>
          <w:tcPr>
            <w:tcW w:w="4816" w:type="dxa"/>
          </w:tcPr>
          <w:p w14:paraId="36D68686" w14:textId="5EE2E4EA" w:rsidR="001E51F5" w:rsidRPr="007F288C" w:rsidRDefault="00C45C78" w:rsidP="00297D3B">
            <w:pPr>
              <w:pStyle w:val="Caption"/>
              <w:keepNext/>
              <w:rPr>
                <w:i w:val="0"/>
                <w:color w:val="000000" w:themeColor="text1"/>
                <w:sz w:val="24"/>
                <w:szCs w:val="24"/>
              </w:rPr>
            </w:pPr>
            <w:r>
              <w:rPr>
                <w:color w:val="000000" w:themeColor="text1"/>
                <w:sz w:val="28"/>
                <w:szCs w:val="28"/>
              </w:rPr>
              <w:lastRenderedPageBreak/>
              <w:t>Attēls Nr. </w:t>
            </w:r>
            <w:r w:rsidR="00666444">
              <w:rPr>
                <w:color w:val="000000" w:themeColor="text1"/>
                <w:sz w:val="28"/>
                <w:szCs w:val="28"/>
              </w:rPr>
              <w:t xml:space="preserve">6 </w:t>
            </w:r>
            <w:r w:rsidR="001E51F5" w:rsidRPr="007F288C">
              <w:rPr>
                <w:color w:val="000000" w:themeColor="text1"/>
                <w:sz w:val="28"/>
                <w:szCs w:val="28"/>
              </w:rPr>
              <w:t>“</w:t>
            </w:r>
            <w:r w:rsidR="00FA6179">
              <w:rPr>
                <w:color w:val="000000" w:themeColor="text1"/>
                <w:sz w:val="28"/>
                <w:szCs w:val="28"/>
              </w:rPr>
              <w:t>N</w:t>
            </w:r>
            <w:r w:rsidR="00FA6179" w:rsidRPr="007F288C">
              <w:rPr>
                <w:color w:val="000000" w:themeColor="text1"/>
                <w:sz w:val="28"/>
                <w:szCs w:val="28"/>
              </w:rPr>
              <w:t xml:space="preserve">av noslēgti līgumi </w:t>
            </w:r>
            <w:r w:rsidR="00FA6179">
              <w:rPr>
                <w:color w:val="000000" w:themeColor="text1"/>
                <w:sz w:val="28"/>
                <w:szCs w:val="28"/>
              </w:rPr>
              <w:t xml:space="preserve">par </w:t>
            </w:r>
            <w:r w:rsidR="001E51F5" w:rsidRPr="007F288C">
              <w:rPr>
                <w:color w:val="000000" w:themeColor="text1"/>
                <w:sz w:val="28"/>
                <w:szCs w:val="28"/>
              </w:rPr>
              <w:t xml:space="preserve">ES fondu </w:t>
            </w:r>
            <w:proofErr w:type="spellStart"/>
            <w:r w:rsidR="001E51F5" w:rsidRPr="007F288C">
              <w:rPr>
                <w:color w:val="000000" w:themeColor="text1"/>
                <w:sz w:val="28"/>
                <w:szCs w:val="28"/>
              </w:rPr>
              <w:t>pamatpiešķīrum</w:t>
            </w:r>
            <w:r w:rsidR="00FA6179">
              <w:rPr>
                <w:color w:val="000000" w:themeColor="text1"/>
                <w:sz w:val="28"/>
                <w:szCs w:val="28"/>
              </w:rPr>
              <w:t>u</w:t>
            </w:r>
            <w:proofErr w:type="spellEnd"/>
            <w:r w:rsidR="001E51F5" w:rsidRPr="007F288C">
              <w:rPr>
                <w:color w:val="000000" w:themeColor="text1"/>
                <w:sz w:val="28"/>
                <w:szCs w:val="28"/>
              </w:rPr>
              <w:t xml:space="preserve"> līdz 2023. gada </w:t>
            </w:r>
            <w:r w:rsidR="00B75C0D">
              <w:rPr>
                <w:color w:val="000000" w:themeColor="text1"/>
                <w:sz w:val="28"/>
                <w:szCs w:val="28"/>
              </w:rPr>
              <w:t>28</w:t>
            </w:r>
            <w:r w:rsidR="001E51F5" w:rsidRPr="007F288C">
              <w:rPr>
                <w:color w:val="000000" w:themeColor="text1"/>
                <w:sz w:val="28"/>
                <w:szCs w:val="28"/>
              </w:rPr>
              <w:t>. </w:t>
            </w:r>
            <w:r w:rsidR="00B75C0D">
              <w:rPr>
                <w:color w:val="000000" w:themeColor="text1"/>
                <w:sz w:val="28"/>
                <w:szCs w:val="28"/>
              </w:rPr>
              <w:t>februārim</w:t>
            </w:r>
            <w:r w:rsidR="001E51F5" w:rsidRPr="007F288C">
              <w:rPr>
                <w:color w:val="000000" w:themeColor="text1"/>
                <w:sz w:val="28"/>
                <w:szCs w:val="28"/>
              </w:rPr>
              <w:t>, milj. </w:t>
            </w:r>
            <w:proofErr w:type="spellStart"/>
            <w:r w:rsidR="001E51F5" w:rsidRPr="007F288C">
              <w:rPr>
                <w:color w:val="000000" w:themeColor="text1"/>
                <w:sz w:val="28"/>
                <w:szCs w:val="28"/>
              </w:rPr>
              <w:t>euro</w:t>
            </w:r>
            <w:proofErr w:type="spellEnd"/>
            <w:r w:rsidR="001E51F5" w:rsidRPr="007F288C">
              <w:rPr>
                <w:color w:val="000000" w:themeColor="text1"/>
                <w:sz w:val="28"/>
                <w:szCs w:val="28"/>
              </w:rPr>
              <w:t>”</w:t>
            </w:r>
            <w:r w:rsidR="001E51F5" w:rsidRPr="007F288C">
              <w:rPr>
                <w:color w:val="000000" w:themeColor="text1"/>
                <w:sz w:val="28"/>
                <w:szCs w:val="28"/>
                <w:vertAlign w:val="superscript"/>
              </w:rPr>
              <w:footnoteReference w:id="7"/>
            </w:r>
          </w:p>
        </w:tc>
        <w:tc>
          <w:tcPr>
            <w:tcW w:w="236" w:type="dxa"/>
          </w:tcPr>
          <w:p w14:paraId="5EF393FA" w14:textId="77777777" w:rsidR="001E51F5" w:rsidRPr="00883CFA" w:rsidRDefault="001E51F5" w:rsidP="00561029">
            <w:pPr>
              <w:rPr>
                <w:i/>
                <w:color w:val="000000" w:themeColor="text1"/>
                <w:szCs w:val="28"/>
              </w:rPr>
            </w:pPr>
          </w:p>
        </w:tc>
        <w:tc>
          <w:tcPr>
            <w:tcW w:w="5084" w:type="dxa"/>
          </w:tcPr>
          <w:p w14:paraId="4180BABB" w14:textId="76AB7651" w:rsidR="001E51F5" w:rsidRPr="007F288C" w:rsidRDefault="001E51F5" w:rsidP="00297D3B">
            <w:pPr>
              <w:pStyle w:val="Caption"/>
              <w:keepNext/>
              <w:rPr>
                <w:rFonts w:eastAsia="Calibri"/>
                <w:color w:val="000000" w:themeColor="text1"/>
                <w:sz w:val="28"/>
                <w:szCs w:val="28"/>
              </w:rPr>
            </w:pPr>
            <w:r w:rsidRPr="007F288C">
              <w:rPr>
                <w:color w:val="000000" w:themeColor="text1"/>
                <w:sz w:val="28"/>
                <w:szCs w:val="28"/>
              </w:rPr>
              <w:t>Attēls Nr.</w:t>
            </w:r>
            <w:r w:rsidR="00883CFA" w:rsidRPr="007F288C">
              <w:rPr>
                <w:color w:val="000000" w:themeColor="text1"/>
                <w:sz w:val="28"/>
                <w:szCs w:val="28"/>
              </w:rPr>
              <w:t xml:space="preserve"> </w:t>
            </w:r>
            <w:r w:rsidR="00666444">
              <w:rPr>
                <w:color w:val="000000" w:themeColor="text1"/>
                <w:sz w:val="28"/>
                <w:szCs w:val="28"/>
              </w:rPr>
              <w:t>7</w:t>
            </w:r>
            <w:r w:rsidR="00666444" w:rsidRPr="00216213">
              <w:rPr>
                <w:color w:val="000000" w:themeColor="text1"/>
                <w:sz w:val="28"/>
                <w:szCs w:val="28"/>
              </w:rPr>
              <w:t xml:space="preserve"> </w:t>
            </w:r>
            <w:r w:rsidRPr="007F288C">
              <w:rPr>
                <w:color w:val="000000" w:themeColor="text1"/>
                <w:sz w:val="28"/>
                <w:szCs w:val="28"/>
              </w:rPr>
              <w:t>“</w:t>
            </w:r>
            <w:r w:rsidR="00FA6179">
              <w:rPr>
                <w:color w:val="000000" w:themeColor="text1"/>
                <w:sz w:val="28"/>
                <w:szCs w:val="28"/>
              </w:rPr>
              <w:t xml:space="preserve">KF apjomīgākie </w:t>
            </w:r>
            <w:r w:rsidR="00654BE9" w:rsidRPr="35072C75">
              <w:rPr>
                <w:rFonts w:cs="Times New Roman"/>
                <w:color w:val="000000" w:themeColor="text1"/>
              </w:rPr>
              <w:t>–</w:t>
            </w:r>
            <w:r w:rsidR="00FA6179">
              <w:rPr>
                <w:color w:val="000000" w:themeColor="text1"/>
                <w:sz w:val="28"/>
                <w:szCs w:val="28"/>
              </w:rPr>
              <w:t xml:space="preserve"> n</w:t>
            </w:r>
            <w:r w:rsidR="00FA6179" w:rsidRPr="007F288C">
              <w:rPr>
                <w:color w:val="000000" w:themeColor="text1"/>
                <w:sz w:val="28"/>
                <w:szCs w:val="28"/>
              </w:rPr>
              <w:t xml:space="preserve">av noslēgti līgumi </w:t>
            </w:r>
            <w:r w:rsidR="00FA6179">
              <w:rPr>
                <w:color w:val="000000" w:themeColor="text1"/>
                <w:sz w:val="28"/>
                <w:szCs w:val="28"/>
              </w:rPr>
              <w:t xml:space="preserve">par </w:t>
            </w:r>
            <w:r w:rsidR="00FA6179" w:rsidRPr="007F288C">
              <w:rPr>
                <w:color w:val="000000" w:themeColor="text1"/>
                <w:sz w:val="28"/>
                <w:szCs w:val="28"/>
              </w:rPr>
              <w:t xml:space="preserve">ES fondu </w:t>
            </w:r>
            <w:proofErr w:type="spellStart"/>
            <w:r w:rsidR="00FA6179" w:rsidRPr="007F288C">
              <w:rPr>
                <w:color w:val="000000" w:themeColor="text1"/>
                <w:sz w:val="28"/>
                <w:szCs w:val="28"/>
              </w:rPr>
              <w:t>pamatpiešķīrum</w:t>
            </w:r>
            <w:r w:rsidR="00FA6179">
              <w:rPr>
                <w:color w:val="000000" w:themeColor="text1"/>
                <w:sz w:val="28"/>
                <w:szCs w:val="28"/>
              </w:rPr>
              <w:t>u</w:t>
            </w:r>
            <w:proofErr w:type="spellEnd"/>
            <w:r w:rsidR="00FA6179" w:rsidRPr="007F288C">
              <w:rPr>
                <w:color w:val="000000" w:themeColor="text1"/>
                <w:sz w:val="28"/>
                <w:szCs w:val="28"/>
              </w:rPr>
              <w:t xml:space="preserve"> </w:t>
            </w:r>
            <w:r w:rsidRPr="007F288C">
              <w:rPr>
                <w:color w:val="000000" w:themeColor="text1"/>
                <w:sz w:val="28"/>
                <w:szCs w:val="28"/>
              </w:rPr>
              <w:t xml:space="preserve">līdz 2023. gada </w:t>
            </w:r>
            <w:r w:rsidR="00B75C0D">
              <w:rPr>
                <w:color w:val="000000" w:themeColor="text1"/>
                <w:sz w:val="28"/>
                <w:szCs w:val="28"/>
              </w:rPr>
              <w:t>28</w:t>
            </w:r>
            <w:r w:rsidRPr="007F288C">
              <w:rPr>
                <w:color w:val="000000" w:themeColor="text1"/>
                <w:sz w:val="28"/>
                <w:szCs w:val="28"/>
              </w:rPr>
              <w:t>. </w:t>
            </w:r>
            <w:r w:rsidR="00B75C0D">
              <w:rPr>
                <w:color w:val="000000" w:themeColor="text1"/>
                <w:sz w:val="28"/>
                <w:szCs w:val="28"/>
              </w:rPr>
              <w:t>februārim</w:t>
            </w:r>
            <w:r w:rsidRPr="007F288C">
              <w:rPr>
                <w:color w:val="000000" w:themeColor="text1"/>
                <w:sz w:val="28"/>
                <w:szCs w:val="28"/>
              </w:rPr>
              <w:t xml:space="preserve">, milj. </w:t>
            </w:r>
            <w:proofErr w:type="spellStart"/>
            <w:r w:rsidRPr="007F288C">
              <w:rPr>
                <w:color w:val="000000" w:themeColor="text1"/>
                <w:sz w:val="28"/>
                <w:szCs w:val="28"/>
              </w:rPr>
              <w:t>euro</w:t>
            </w:r>
            <w:proofErr w:type="spellEnd"/>
            <w:r w:rsidRPr="007F288C">
              <w:rPr>
                <w:color w:val="000000" w:themeColor="text1"/>
                <w:sz w:val="28"/>
                <w:szCs w:val="28"/>
              </w:rPr>
              <w:t>”</w:t>
            </w:r>
          </w:p>
        </w:tc>
      </w:tr>
      <w:tr w:rsidR="001E51F5" w14:paraId="621747EC" w14:textId="77777777" w:rsidTr="00561029">
        <w:trPr>
          <w:trHeight w:val="2833"/>
        </w:trPr>
        <w:tc>
          <w:tcPr>
            <w:tcW w:w="4816" w:type="dxa"/>
          </w:tcPr>
          <w:p w14:paraId="48DA7B15" w14:textId="111EC17E" w:rsidR="001E51F5" w:rsidRDefault="00756209" w:rsidP="00561029">
            <w:pPr>
              <w:pStyle w:val="ListParagraph"/>
              <w:ind w:left="0"/>
              <w:rPr>
                <w:rFonts w:eastAsia="Calibri"/>
                <w:color w:val="000000" w:themeColor="text1"/>
              </w:rPr>
            </w:pPr>
            <w:r>
              <w:rPr>
                <w:noProof/>
                <w:lang w:eastAsia="lv-LV"/>
              </w:rPr>
              <w:drawing>
                <wp:inline distT="0" distB="0" distL="0" distR="0" wp14:anchorId="39D3271F" wp14:editId="370E1EB1">
                  <wp:extent cx="3330050" cy="21997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33850" cy="2202245"/>
                          </a:xfrm>
                          <a:prstGeom prst="rect">
                            <a:avLst/>
                          </a:prstGeom>
                          <a:noFill/>
                        </pic:spPr>
                      </pic:pic>
                    </a:graphicData>
                  </a:graphic>
                </wp:inline>
              </w:drawing>
            </w:r>
          </w:p>
        </w:tc>
        <w:tc>
          <w:tcPr>
            <w:tcW w:w="236" w:type="dxa"/>
          </w:tcPr>
          <w:p w14:paraId="00B0B239" w14:textId="77777777" w:rsidR="001E51F5" w:rsidRDefault="001E51F5" w:rsidP="00561029">
            <w:pPr>
              <w:pStyle w:val="ListParagraph"/>
              <w:ind w:left="0"/>
            </w:pPr>
          </w:p>
        </w:tc>
        <w:tc>
          <w:tcPr>
            <w:tcW w:w="5084" w:type="dxa"/>
          </w:tcPr>
          <w:p w14:paraId="15B1D3CE" w14:textId="63F1A91B" w:rsidR="001E51F5" w:rsidRDefault="00756209" w:rsidP="00561029">
            <w:pPr>
              <w:pStyle w:val="ListParagraph"/>
              <w:ind w:left="0"/>
              <w:rPr>
                <w:rFonts w:eastAsia="Calibri"/>
                <w:color w:val="000000" w:themeColor="text1"/>
              </w:rPr>
            </w:pPr>
            <w:r>
              <w:rPr>
                <w:noProof/>
                <w:lang w:eastAsia="lv-LV"/>
              </w:rPr>
              <w:drawing>
                <wp:inline distT="0" distB="0" distL="0" distR="0" wp14:anchorId="7DC9C67F" wp14:editId="40D0F451">
                  <wp:extent cx="3150000" cy="2228400"/>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50000" cy="2228400"/>
                          </a:xfrm>
                          <a:prstGeom prst="rect">
                            <a:avLst/>
                          </a:prstGeom>
                          <a:noFill/>
                        </pic:spPr>
                      </pic:pic>
                    </a:graphicData>
                  </a:graphic>
                </wp:inline>
              </w:drawing>
            </w:r>
          </w:p>
        </w:tc>
      </w:tr>
    </w:tbl>
    <w:p w14:paraId="4124565B" w14:textId="77777777" w:rsidR="001E51F5" w:rsidRDefault="001E51F5" w:rsidP="00F32764">
      <w:pPr>
        <w:tabs>
          <w:tab w:val="left" w:pos="720"/>
          <w:tab w:val="left" w:pos="1985"/>
          <w:tab w:val="left" w:pos="2410"/>
          <w:tab w:val="left" w:pos="3119"/>
          <w:tab w:val="left" w:pos="3969"/>
          <w:tab w:val="left" w:pos="5387"/>
          <w:tab w:val="left" w:pos="7655"/>
        </w:tabs>
        <w:suppressAutoHyphens/>
        <w:rPr>
          <w:rFonts w:eastAsia="Calibri" w:cs="DokChampa"/>
          <w:color w:val="000000" w:themeColor="text1"/>
          <w:szCs w:val="28"/>
          <w:lang w:eastAsia="ar-SA"/>
        </w:rPr>
      </w:pPr>
    </w:p>
    <w:p w14:paraId="690218D2" w14:textId="4E8C5D4A" w:rsidR="00E31389" w:rsidRDefault="00D604D3" w:rsidP="00E31389">
      <w:pPr>
        <w:ind w:firstLine="720"/>
      </w:pPr>
      <w:r>
        <w:rPr>
          <w:b/>
          <w:bCs/>
        </w:rPr>
        <w:t>No uzsāktiem investīciju projektiem p</w:t>
      </w:r>
      <w:r w:rsidR="00E31389" w:rsidRPr="00A27E0B">
        <w:rPr>
          <w:b/>
          <w:bCs/>
        </w:rPr>
        <w:t>abeigt</w:t>
      </w:r>
      <w:r w:rsidR="00E31389">
        <w:rPr>
          <w:b/>
          <w:bCs/>
        </w:rPr>
        <w:t>a</w:t>
      </w:r>
      <w:r w:rsidR="00E31389" w:rsidRPr="00077435" w:rsidDel="009B723A">
        <w:t xml:space="preserve"> </w:t>
      </w:r>
      <w:r w:rsidR="00E31389" w:rsidRPr="00077435">
        <w:t>vairāk kā puse projektu</w:t>
      </w:r>
      <w:r w:rsidR="00DE5B0F">
        <w:t xml:space="preserve"> (skaita ziņā)</w:t>
      </w:r>
      <w:r w:rsidR="00E31389" w:rsidRPr="00077435">
        <w:t xml:space="preserve"> </w:t>
      </w:r>
      <w:r w:rsidR="00E31389">
        <w:t>p</w:t>
      </w:r>
      <w:r w:rsidR="00E31389" w:rsidRPr="00077435">
        <w:t xml:space="preserve">ar </w:t>
      </w:r>
      <w:r w:rsidR="00E31389" w:rsidRPr="00077435">
        <w:rPr>
          <w:b/>
        </w:rPr>
        <w:t>1,</w:t>
      </w:r>
      <w:r w:rsidR="00E31389" w:rsidRPr="00077435">
        <w:rPr>
          <w:b/>
          <w:bCs/>
        </w:rPr>
        <w:t>5</w:t>
      </w:r>
      <w:r w:rsidR="00E31389" w:rsidRPr="00077435">
        <w:rPr>
          <w:b/>
        </w:rPr>
        <w:t xml:space="preserve"> mljrd.</w:t>
      </w:r>
      <w:r w:rsidR="00E31389" w:rsidRPr="00077435">
        <w:t> </w:t>
      </w:r>
      <w:proofErr w:type="spellStart"/>
      <w:r w:rsidR="00E31389" w:rsidRPr="00077435">
        <w:rPr>
          <w:i/>
        </w:rPr>
        <w:t>euro</w:t>
      </w:r>
      <w:proofErr w:type="spellEnd"/>
      <w:r w:rsidR="00E31389" w:rsidRPr="00077435">
        <w:t>, t. sk. 2022.</w:t>
      </w:r>
      <w:r w:rsidR="00E31389">
        <w:t> </w:t>
      </w:r>
      <w:r w:rsidR="00E31389" w:rsidRPr="00077435">
        <w:t>gadā 304 </w:t>
      </w:r>
      <w:r w:rsidR="00E31389">
        <w:t xml:space="preserve">projekti </w:t>
      </w:r>
      <w:r w:rsidR="00E31389" w:rsidRPr="00077435">
        <w:t xml:space="preserve">ar ES līdzfinansējumu 316 milj. </w:t>
      </w:r>
      <w:proofErr w:type="spellStart"/>
      <w:r w:rsidR="00E31389" w:rsidRPr="00077435">
        <w:rPr>
          <w:i/>
        </w:rPr>
        <w:t>euro</w:t>
      </w:r>
      <w:proofErr w:type="spellEnd"/>
      <w:r w:rsidR="00E31389" w:rsidRPr="00077435">
        <w:t xml:space="preserve"> </w:t>
      </w:r>
      <w:r w:rsidR="00E31389" w:rsidRPr="00970EB5">
        <w:t>(lielākā daļa ilgtspējīga transporta, vides aizsardzības un resursu izmantošanas efektivitātes, energoefektivitātes un pētniecības, tehnoloģiju attīstības un inovāciju jomās).</w:t>
      </w:r>
      <w:r w:rsidR="00E31389" w:rsidRPr="00970EB5">
        <w:rPr>
          <w:rStyle w:val="FootnoteReference"/>
          <w:color w:val="000000" w:themeColor="text1"/>
          <w:szCs w:val="28"/>
        </w:rPr>
        <w:footnoteReference w:id="8"/>
      </w:r>
      <w:r w:rsidR="00E31389" w:rsidRPr="00970EB5">
        <w:t xml:space="preserve"> </w:t>
      </w:r>
    </w:p>
    <w:p w14:paraId="107F2DA6" w14:textId="77777777" w:rsidR="00E31389" w:rsidRDefault="00E31389" w:rsidP="00E31389">
      <w:pPr>
        <w:ind w:firstLine="720"/>
        <w:rPr>
          <w:rFonts w:eastAsia="Calibri" w:cs="Times New Roman"/>
          <w:color w:val="000000" w:themeColor="text1"/>
          <w:szCs w:val="28"/>
          <w:lang w:eastAsia="ar-SA"/>
        </w:rPr>
      </w:pPr>
      <w:r w:rsidRPr="00F55F69">
        <w:rPr>
          <w:rFonts w:eastAsia="Calibri" w:cs="Times New Roman"/>
          <w:color w:val="000000" w:themeColor="text1"/>
          <w:szCs w:val="28"/>
          <w:lang w:eastAsia="ar-SA"/>
        </w:rPr>
        <w:t xml:space="preserve">Maksājumu pieteikumi </w:t>
      </w:r>
      <w:r w:rsidRPr="00F55F69">
        <w:rPr>
          <w:rFonts w:eastAsia="Calibri" w:cs="Times New Roman"/>
          <w:b/>
          <w:bCs/>
          <w:color w:val="000000" w:themeColor="text1"/>
          <w:szCs w:val="28"/>
          <w:lang w:eastAsia="ar-SA"/>
        </w:rPr>
        <w:t>EK iesniegti</w:t>
      </w:r>
      <w:r w:rsidRPr="00F55F69">
        <w:rPr>
          <w:rFonts w:eastAsia="Calibri" w:cs="Times New Roman"/>
          <w:color w:val="000000" w:themeColor="text1"/>
          <w:szCs w:val="28"/>
          <w:lang w:eastAsia="ar-SA"/>
        </w:rPr>
        <w:t xml:space="preserve"> kopā par </w:t>
      </w:r>
      <w:r w:rsidRPr="00F55F69">
        <w:rPr>
          <w:rFonts w:eastAsia="Calibri" w:cs="Times New Roman"/>
          <w:b/>
          <w:bCs/>
          <w:color w:val="000000" w:themeColor="text1"/>
          <w:szCs w:val="28"/>
          <w:lang w:eastAsia="ar-SA"/>
        </w:rPr>
        <w:t>3,4 mljrd</w:t>
      </w:r>
      <w:r w:rsidRPr="00F55F69">
        <w:rPr>
          <w:rFonts w:eastAsia="Calibri" w:cs="Times New Roman"/>
          <w:color w:val="000000" w:themeColor="text1"/>
          <w:szCs w:val="28"/>
          <w:lang w:eastAsia="ar-SA"/>
        </w:rPr>
        <w:t xml:space="preserve">. </w:t>
      </w:r>
      <w:proofErr w:type="spellStart"/>
      <w:r w:rsidRPr="00F55F69">
        <w:rPr>
          <w:rFonts w:eastAsia="Calibri" w:cs="Times New Roman"/>
          <w:i/>
          <w:iCs/>
          <w:color w:val="000000" w:themeColor="text1"/>
          <w:szCs w:val="28"/>
          <w:lang w:eastAsia="ar-SA"/>
        </w:rPr>
        <w:t>euro</w:t>
      </w:r>
      <w:proofErr w:type="spellEnd"/>
      <w:r>
        <w:rPr>
          <w:rFonts w:eastAsia="Calibri" w:cs="Times New Roman"/>
          <w:i/>
          <w:iCs/>
          <w:color w:val="000000" w:themeColor="text1"/>
          <w:szCs w:val="28"/>
          <w:lang w:eastAsia="ar-SA"/>
        </w:rPr>
        <w:t>.</w:t>
      </w:r>
      <w:r>
        <w:rPr>
          <w:rFonts w:eastAsia="Calibri" w:cs="Times New Roman"/>
          <w:color w:val="000000" w:themeColor="text1"/>
          <w:szCs w:val="28"/>
          <w:lang w:eastAsia="ar-SA"/>
        </w:rPr>
        <w:t xml:space="preserve"> V</w:t>
      </w:r>
      <w:r w:rsidRPr="00951FD0">
        <w:rPr>
          <w:rFonts w:eastAsia="Calibri" w:cs="Times New Roman"/>
          <w:color w:val="000000" w:themeColor="text1"/>
          <w:szCs w:val="28"/>
          <w:lang w:eastAsia="ar-SA"/>
        </w:rPr>
        <w:t xml:space="preserve">alsts budžeta ieņēmumos </w:t>
      </w:r>
      <w:r w:rsidRPr="00951FD0">
        <w:rPr>
          <w:rFonts w:eastAsia="Calibri" w:cs="Times New Roman"/>
          <w:b/>
          <w:color w:val="000000" w:themeColor="text1"/>
          <w:szCs w:val="28"/>
          <w:lang w:eastAsia="ar-SA"/>
        </w:rPr>
        <w:t>no EK</w:t>
      </w:r>
      <w:r w:rsidRPr="00951FD0">
        <w:rPr>
          <w:rFonts w:eastAsia="Calibri" w:cs="Times New Roman"/>
          <w:color w:val="000000" w:themeColor="text1"/>
          <w:szCs w:val="28"/>
          <w:lang w:eastAsia="ar-SA"/>
        </w:rPr>
        <w:t xml:space="preserve"> ir </w:t>
      </w:r>
      <w:r w:rsidRPr="00724C13">
        <w:rPr>
          <w:rFonts w:eastAsia="Calibri" w:cs="Times New Roman"/>
          <w:b/>
          <w:color w:val="000000" w:themeColor="text1"/>
          <w:szCs w:val="28"/>
          <w:lang w:eastAsia="ar-SA"/>
        </w:rPr>
        <w:t>saņemts</w:t>
      </w:r>
      <w:r w:rsidRPr="00724C13">
        <w:rPr>
          <w:rFonts w:eastAsia="Calibri" w:cs="Times New Roman"/>
          <w:color w:val="000000" w:themeColor="text1"/>
          <w:szCs w:val="28"/>
          <w:lang w:eastAsia="ar-SA"/>
        </w:rPr>
        <w:t xml:space="preserve"> </w:t>
      </w:r>
      <w:r w:rsidRPr="00724C13">
        <w:rPr>
          <w:rFonts w:eastAsia="Calibri" w:cs="Times New Roman"/>
          <w:b/>
          <w:color w:val="000000" w:themeColor="text1"/>
          <w:szCs w:val="28"/>
          <w:lang w:eastAsia="ar-SA"/>
        </w:rPr>
        <w:t>3,1 mljrd</w:t>
      </w:r>
      <w:r w:rsidRPr="00724C13">
        <w:rPr>
          <w:rFonts w:eastAsia="Calibri" w:cs="Times New Roman"/>
          <w:color w:val="000000" w:themeColor="text1"/>
          <w:szCs w:val="28"/>
          <w:lang w:eastAsia="ar-SA"/>
        </w:rPr>
        <w:t>. </w:t>
      </w:r>
      <w:proofErr w:type="spellStart"/>
      <w:r w:rsidRPr="00724C13">
        <w:rPr>
          <w:rFonts w:eastAsia="Calibri" w:cs="Times New Roman"/>
          <w:i/>
          <w:color w:val="000000" w:themeColor="text1"/>
          <w:szCs w:val="28"/>
          <w:lang w:eastAsia="ar-SA"/>
        </w:rPr>
        <w:t>euro</w:t>
      </w:r>
      <w:proofErr w:type="spellEnd"/>
      <w:r w:rsidRPr="007F16E8">
        <w:rPr>
          <w:rFonts w:eastAsia="Calibri" w:cs="Times New Roman"/>
          <w:iCs/>
          <w:color w:val="000000" w:themeColor="text1"/>
          <w:szCs w:val="28"/>
          <w:lang w:eastAsia="ar-SA"/>
        </w:rPr>
        <w:t>,</w:t>
      </w:r>
      <w:r w:rsidRPr="00724C13">
        <w:rPr>
          <w:color w:val="000000" w:themeColor="text1"/>
          <w:szCs w:val="28"/>
        </w:rPr>
        <w:t xml:space="preserve"> t. sk. </w:t>
      </w:r>
      <w:r>
        <w:rPr>
          <w:color w:val="000000" w:themeColor="text1"/>
          <w:szCs w:val="28"/>
        </w:rPr>
        <w:t xml:space="preserve">no 2022. gada 1. jūlija līdz 2023. gada 28. februārim </w:t>
      </w:r>
      <w:r w:rsidRPr="00724C13">
        <w:rPr>
          <w:color w:val="000000" w:themeColor="text1"/>
          <w:szCs w:val="28"/>
        </w:rPr>
        <w:t xml:space="preserve">– </w:t>
      </w:r>
      <w:r>
        <w:rPr>
          <w:color w:val="000000" w:themeColor="text1"/>
          <w:szCs w:val="28"/>
        </w:rPr>
        <w:t>329</w:t>
      </w:r>
      <w:r w:rsidRPr="00724C13">
        <w:rPr>
          <w:color w:val="000000" w:themeColor="text1"/>
          <w:szCs w:val="28"/>
        </w:rPr>
        <w:t> milj. </w:t>
      </w:r>
      <w:proofErr w:type="spellStart"/>
      <w:r w:rsidRPr="00724C13">
        <w:rPr>
          <w:i/>
          <w:color w:val="000000" w:themeColor="text1"/>
          <w:szCs w:val="28"/>
        </w:rPr>
        <w:t>euro</w:t>
      </w:r>
      <w:proofErr w:type="spellEnd"/>
      <w:r w:rsidRPr="00724C13">
        <w:rPr>
          <w:rStyle w:val="FootnoteReference"/>
          <w:rFonts w:eastAsia="Calibri" w:cs="Times New Roman"/>
          <w:color w:val="000000" w:themeColor="text1"/>
          <w:szCs w:val="28"/>
          <w:lang w:eastAsia="ar-SA"/>
        </w:rPr>
        <w:footnoteReference w:id="9"/>
      </w:r>
      <w:r w:rsidRPr="00724C13">
        <w:rPr>
          <w:rFonts w:eastAsia="Calibri" w:cs="Times New Roman"/>
          <w:color w:val="000000" w:themeColor="text1"/>
          <w:szCs w:val="28"/>
          <w:lang w:eastAsia="ar-SA"/>
        </w:rPr>
        <w:t xml:space="preserve">. </w:t>
      </w:r>
    </w:p>
    <w:p w14:paraId="16D9F415" w14:textId="1F5BEA7C" w:rsidR="00DF62C6" w:rsidRPr="00E94C6D" w:rsidRDefault="002612F8" w:rsidP="00DF62C6">
      <w:pPr>
        <w:tabs>
          <w:tab w:val="left" w:pos="720"/>
          <w:tab w:val="left" w:pos="1985"/>
          <w:tab w:val="left" w:pos="2410"/>
          <w:tab w:val="left" w:pos="3119"/>
          <w:tab w:val="left" w:pos="3969"/>
          <w:tab w:val="left" w:pos="5387"/>
          <w:tab w:val="left" w:pos="7655"/>
        </w:tabs>
        <w:suppressAutoHyphens/>
        <w:rPr>
          <w:rFonts w:eastAsia="Times New Roman" w:cs="Times New Roman"/>
          <w:bCs/>
          <w:color w:val="000000" w:themeColor="text1"/>
          <w:szCs w:val="28"/>
          <w:lang w:val="lv"/>
        </w:rPr>
      </w:pPr>
      <w:r>
        <w:rPr>
          <w:rFonts w:eastAsia="Times New Roman" w:cs="Times New Roman"/>
          <w:lang w:val="lv"/>
        </w:rPr>
        <w:tab/>
      </w:r>
      <w:r w:rsidR="00384C7D">
        <w:rPr>
          <w:rFonts w:eastAsia="Times New Roman" w:cs="Times New Roman"/>
          <w:lang w:val="lv"/>
        </w:rPr>
        <w:t xml:space="preserve">Kopumā </w:t>
      </w:r>
      <w:r w:rsidR="00384C7D" w:rsidRPr="006365CB">
        <w:rPr>
          <w:rFonts w:eastAsia="Times New Roman" w:cs="Times New Roman"/>
          <w:b/>
          <w:bCs/>
          <w:lang w:val="lv"/>
        </w:rPr>
        <w:t>maksājumi projektu īstenotājiem</w:t>
      </w:r>
      <w:r w:rsidR="00384C7D">
        <w:rPr>
          <w:rFonts w:eastAsia="Times New Roman" w:cs="Times New Roman"/>
          <w:lang w:val="lv"/>
        </w:rPr>
        <w:t xml:space="preserve"> ir veikti par </w:t>
      </w:r>
      <w:r w:rsidR="002E32FC">
        <w:rPr>
          <w:rFonts w:eastAsia="Times New Roman" w:cs="Times New Roman"/>
          <w:lang w:val="lv"/>
        </w:rPr>
        <w:t xml:space="preserve">gandrīz </w:t>
      </w:r>
      <w:r w:rsidR="002E32FC" w:rsidRPr="001B3BDA">
        <w:rPr>
          <w:rFonts w:eastAsia="Times New Roman" w:cs="Times New Roman"/>
          <w:b/>
          <w:bCs/>
          <w:lang w:val="lv"/>
        </w:rPr>
        <w:t>3,6</w:t>
      </w:r>
      <w:r w:rsidR="002E32FC">
        <w:rPr>
          <w:rFonts w:eastAsia="Times New Roman" w:cs="Times New Roman"/>
          <w:lang w:val="lv"/>
        </w:rPr>
        <w:t xml:space="preserve"> </w:t>
      </w:r>
      <w:r w:rsidR="002E32FC" w:rsidRPr="00F55F69">
        <w:rPr>
          <w:rFonts w:eastAsia="Calibri" w:cs="Times New Roman"/>
          <w:b/>
          <w:bCs/>
          <w:color w:val="000000" w:themeColor="text1"/>
          <w:szCs w:val="28"/>
          <w:lang w:eastAsia="ar-SA"/>
        </w:rPr>
        <w:t>mljrd</w:t>
      </w:r>
      <w:r w:rsidR="002E32FC" w:rsidRPr="00F55F69">
        <w:rPr>
          <w:rFonts w:eastAsia="Calibri" w:cs="Times New Roman"/>
          <w:color w:val="000000" w:themeColor="text1"/>
          <w:szCs w:val="28"/>
          <w:lang w:eastAsia="ar-SA"/>
        </w:rPr>
        <w:t xml:space="preserve">. </w:t>
      </w:r>
      <w:proofErr w:type="spellStart"/>
      <w:r w:rsidR="002E32FC" w:rsidRPr="00F55F69">
        <w:rPr>
          <w:rFonts w:eastAsia="Calibri" w:cs="Times New Roman"/>
          <w:i/>
          <w:iCs/>
          <w:color w:val="000000" w:themeColor="text1"/>
          <w:szCs w:val="28"/>
          <w:lang w:eastAsia="ar-SA"/>
        </w:rPr>
        <w:t>euro</w:t>
      </w:r>
      <w:proofErr w:type="spellEnd"/>
      <w:r w:rsidR="002E32FC">
        <w:rPr>
          <w:rFonts w:eastAsia="Calibri" w:cs="Times New Roman"/>
          <w:i/>
          <w:iCs/>
          <w:color w:val="000000" w:themeColor="text1"/>
          <w:szCs w:val="28"/>
          <w:lang w:eastAsia="ar-SA"/>
        </w:rPr>
        <w:t xml:space="preserve"> </w:t>
      </w:r>
      <w:r w:rsidR="002E32FC" w:rsidRPr="001B3BDA">
        <w:rPr>
          <w:rFonts w:eastAsia="Calibri" w:cs="Times New Roman"/>
          <w:color w:val="000000" w:themeColor="text1"/>
          <w:szCs w:val="28"/>
          <w:lang w:eastAsia="ar-SA"/>
        </w:rPr>
        <w:t>(</w:t>
      </w:r>
      <w:r w:rsidR="002E32FC" w:rsidRPr="006365CB">
        <w:rPr>
          <w:rFonts w:eastAsia="Calibri" w:cs="Times New Roman"/>
          <w:b/>
          <w:bCs/>
          <w:color w:val="000000" w:themeColor="text1"/>
          <w:szCs w:val="28"/>
          <w:lang w:eastAsia="ar-SA"/>
        </w:rPr>
        <w:t>76,8 %</w:t>
      </w:r>
      <w:r w:rsidR="002E32FC" w:rsidRPr="001B3BDA">
        <w:rPr>
          <w:rFonts w:eastAsia="Calibri" w:cs="Times New Roman"/>
          <w:color w:val="000000" w:themeColor="text1"/>
          <w:szCs w:val="28"/>
          <w:lang w:eastAsia="ar-SA"/>
        </w:rPr>
        <w:t xml:space="preserve"> no ES fondu piešķīruma)</w:t>
      </w:r>
      <w:r w:rsidR="002E32FC">
        <w:rPr>
          <w:rFonts w:eastAsia="Calibri" w:cs="Times New Roman"/>
          <w:color w:val="000000" w:themeColor="text1"/>
          <w:szCs w:val="28"/>
          <w:lang w:eastAsia="ar-SA"/>
        </w:rPr>
        <w:t>.</w:t>
      </w:r>
      <w:r w:rsidR="002E32FC">
        <w:rPr>
          <w:rFonts w:eastAsia="Calibri" w:cs="Times New Roman"/>
          <w:i/>
          <w:iCs/>
          <w:color w:val="000000" w:themeColor="text1"/>
          <w:szCs w:val="28"/>
          <w:lang w:eastAsia="ar-SA"/>
        </w:rPr>
        <w:t xml:space="preserve"> </w:t>
      </w:r>
      <w:r w:rsidR="00167598" w:rsidRPr="002612F8">
        <w:rPr>
          <w:rFonts w:eastAsia="Times New Roman" w:cs="Times New Roman"/>
          <w:b/>
          <w:bCs/>
          <w:lang w:val="lv"/>
        </w:rPr>
        <w:t>2022. gad</w:t>
      </w:r>
      <w:r w:rsidR="0076240F">
        <w:rPr>
          <w:rFonts w:eastAsia="Times New Roman" w:cs="Times New Roman"/>
          <w:b/>
          <w:bCs/>
          <w:lang w:val="lv"/>
        </w:rPr>
        <w:t>ā</w:t>
      </w:r>
      <w:r w:rsidR="00167598" w:rsidRPr="002612F8">
        <w:rPr>
          <w:rFonts w:eastAsia="Times New Roman" w:cs="Times New Roman"/>
          <w:b/>
          <w:bCs/>
          <w:lang w:val="lv"/>
        </w:rPr>
        <w:t xml:space="preserve"> maksājum</w:t>
      </w:r>
      <w:r w:rsidR="00A26C63" w:rsidRPr="002612F8">
        <w:rPr>
          <w:rFonts w:eastAsia="Times New Roman" w:cs="Times New Roman"/>
          <w:b/>
          <w:bCs/>
          <w:lang w:val="lv"/>
        </w:rPr>
        <w:t>i projektu īstenotājiem</w:t>
      </w:r>
      <w:r w:rsidR="00A26C63">
        <w:rPr>
          <w:rFonts w:eastAsia="Times New Roman" w:cs="Times New Roman"/>
          <w:lang w:val="lv"/>
        </w:rPr>
        <w:t xml:space="preserve"> veikti mazākā apmērā nekā prognozēts </w:t>
      </w:r>
      <w:r w:rsidR="00A26C63" w:rsidRPr="004F6D88">
        <w:rPr>
          <w:color w:val="000000" w:themeColor="text1"/>
          <w:lang w:eastAsia="ar-SA"/>
        </w:rPr>
        <w:t>–</w:t>
      </w:r>
      <w:r w:rsidR="00BB38AD">
        <w:rPr>
          <w:color w:val="000000" w:themeColor="text1"/>
          <w:lang w:eastAsia="ar-SA"/>
        </w:rPr>
        <w:t xml:space="preserve"> </w:t>
      </w:r>
      <w:r w:rsidR="00A26C63" w:rsidRPr="00B23319">
        <w:rPr>
          <w:rFonts w:eastAsia="Times New Roman" w:cs="Times New Roman"/>
          <w:b/>
          <w:color w:val="000000" w:themeColor="text1"/>
          <w:szCs w:val="28"/>
          <w:lang w:val="lv"/>
        </w:rPr>
        <w:t>80</w:t>
      </w:r>
      <w:r w:rsidR="00A26C63">
        <w:rPr>
          <w:rFonts w:eastAsia="Times New Roman" w:cs="Times New Roman"/>
          <w:b/>
          <w:color w:val="000000" w:themeColor="text1"/>
          <w:szCs w:val="28"/>
          <w:lang w:val="lv"/>
        </w:rPr>
        <w:t> </w:t>
      </w:r>
      <w:r w:rsidR="00A26C63" w:rsidRPr="00B23319">
        <w:rPr>
          <w:rFonts w:eastAsia="Times New Roman" w:cs="Times New Roman"/>
          <w:b/>
          <w:color w:val="000000" w:themeColor="text1"/>
          <w:szCs w:val="28"/>
          <w:lang w:val="lv"/>
        </w:rPr>
        <w:t>%</w:t>
      </w:r>
      <w:r w:rsidR="00DF62C6">
        <w:rPr>
          <w:rStyle w:val="FootnoteReference"/>
          <w:rFonts w:eastAsia="Times New Roman" w:cs="Times New Roman"/>
          <w:b/>
          <w:color w:val="000000" w:themeColor="text1"/>
          <w:szCs w:val="28"/>
          <w:lang w:val="lv"/>
        </w:rPr>
        <w:footnoteReference w:id="10"/>
      </w:r>
      <w:r w:rsidR="00A26C63" w:rsidRPr="00B23319">
        <w:rPr>
          <w:rFonts w:eastAsia="Times New Roman" w:cs="Times New Roman"/>
          <w:color w:val="000000" w:themeColor="text1"/>
          <w:szCs w:val="28"/>
          <w:lang w:val="lv"/>
        </w:rPr>
        <w:t xml:space="preserve"> </w:t>
      </w:r>
      <w:r w:rsidR="00A26C63">
        <w:rPr>
          <w:rFonts w:eastAsia="Times New Roman" w:cs="Times New Roman"/>
          <w:color w:val="000000" w:themeColor="text1"/>
          <w:szCs w:val="28"/>
          <w:lang w:val="lv"/>
        </w:rPr>
        <w:t>(</w:t>
      </w:r>
      <w:r w:rsidR="00A26C63">
        <w:rPr>
          <w:rFonts w:eastAsia="Times New Roman" w:cs="Times New Roman"/>
          <w:b/>
          <w:bCs/>
          <w:color w:val="000000" w:themeColor="text1"/>
          <w:szCs w:val="28"/>
          <w:lang w:val="lv"/>
        </w:rPr>
        <w:t>513</w:t>
      </w:r>
      <w:r w:rsidR="00A26C63" w:rsidRPr="00B23319">
        <w:rPr>
          <w:rFonts w:eastAsia="Times New Roman" w:cs="Times New Roman"/>
          <w:b/>
          <w:color w:val="000000" w:themeColor="text1"/>
          <w:szCs w:val="28"/>
          <w:lang w:val="lv"/>
        </w:rPr>
        <w:t xml:space="preserve"> milj</w:t>
      </w:r>
      <w:r w:rsidR="00A26C63" w:rsidRPr="00B23319">
        <w:rPr>
          <w:rFonts w:eastAsia="Times New Roman" w:cs="Times New Roman"/>
          <w:color w:val="000000" w:themeColor="text1"/>
          <w:szCs w:val="28"/>
          <w:lang w:val="lv"/>
        </w:rPr>
        <w:t xml:space="preserve">. </w:t>
      </w:r>
      <w:proofErr w:type="spellStart"/>
      <w:r w:rsidR="00DF62C6">
        <w:rPr>
          <w:rFonts w:eastAsia="Times New Roman" w:cs="Times New Roman"/>
          <w:i/>
          <w:color w:val="000000" w:themeColor="text1"/>
          <w:szCs w:val="28"/>
          <w:lang w:val="lv"/>
        </w:rPr>
        <w:t>e</w:t>
      </w:r>
      <w:r w:rsidR="00A26C63" w:rsidRPr="00B23319">
        <w:rPr>
          <w:rFonts w:eastAsia="Times New Roman" w:cs="Times New Roman"/>
          <w:i/>
          <w:color w:val="000000" w:themeColor="text1"/>
          <w:szCs w:val="28"/>
          <w:lang w:val="lv"/>
        </w:rPr>
        <w:t>uro</w:t>
      </w:r>
      <w:proofErr w:type="spellEnd"/>
      <w:r w:rsidR="00DF62C6">
        <w:rPr>
          <w:rFonts w:eastAsia="Times New Roman" w:cs="Times New Roman"/>
          <w:i/>
          <w:color w:val="000000" w:themeColor="text1"/>
          <w:szCs w:val="28"/>
          <w:lang w:val="lv"/>
        </w:rPr>
        <w:t xml:space="preserve"> </w:t>
      </w:r>
      <w:r w:rsidR="00DF62C6" w:rsidRPr="00DF62C6">
        <w:rPr>
          <w:rFonts w:eastAsia="Times New Roman" w:cs="Times New Roman"/>
          <w:iCs/>
          <w:color w:val="000000" w:themeColor="text1"/>
          <w:szCs w:val="28"/>
          <w:lang w:val="lv"/>
        </w:rPr>
        <w:t>no 6</w:t>
      </w:r>
      <w:r w:rsidR="00A26C63" w:rsidRPr="00DF62C6">
        <w:rPr>
          <w:rFonts w:eastAsia="Times New Roman" w:cs="Times New Roman"/>
          <w:iCs/>
          <w:color w:val="000000" w:themeColor="text1"/>
          <w:szCs w:val="28"/>
          <w:lang w:val="lv"/>
        </w:rPr>
        <w:t>43</w:t>
      </w:r>
      <w:r w:rsidR="00A26C63" w:rsidRPr="00B23319">
        <w:rPr>
          <w:rFonts w:eastAsia="Times New Roman" w:cs="Times New Roman"/>
          <w:color w:val="000000" w:themeColor="text1"/>
          <w:szCs w:val="28"/>
          <w:lang w:val="lv"/>
        </w:rPr>
        <w:t xml:space="preserve"> milj. </w:t>
      </w:r>
      <w:proofErr w:type="spellStart"/>
      <w:r w:rsidR="00A26C63" w:rsidRPr="00B23319">
        <w:rPr>
          <w:rFonts w:eastAsia="Times New Roman" w:cs="Times New Roman"/>
          <w:i/>
          <w:color w:val="000000" w:themeColor="text1"/>
          <w:szCs w:val="28"/>
          <w:lang w:val="lv"/>
        </w:rPr>
        <w:t>euro</w:t>
      </w:r>
      <w:proofErr w:type="spellEnd"/>
      <w:r w:rsidR="00A26C63" w:rsidRPr="00E807E2">
        <w:rPr>
          <w:rFonts w:eastAsia="Times New Roman" w:cs="Times New Roman"/>
          <w:iCs/>
          <w:color w:val="000000" w:themeColor="text1"/>
          <w:szCs w:val="28"/>
          <w:lang w:val="lv"/>
        </w:rPr>
        <w:t>)</w:t>
      </w:r>
      <w:r w:rsidR="00DF62C6" w:rsidRPr="00231675">
        <w:rPr>
          <w:rFonts w:eastAsia="Times New Roman" w:cs="Times New Roman"/>
          <w:iCs/>
          <w:color w:val="000000" w:themeColor="text1"/>
          <w:szCs w:val="28"/>
          <w:lang w:val="lv"/>
        </w:rPr>
        <w:t xml:space="preserve">, kas saistīts </w:t>
      </w:r>
      <w:r w:rsidR="00167598">
        <w:rPr>
          <w:rFonts w:eastAsia="Times New Roman" w:cs="Times New Roman"/>
          <w:lang w:val="lv"/>
        </w:rPr>
        <w:t xml:space="preserve">ar </w:t>
      </w:r>
      <w:r w:rsidR="00167598" w:rsidRPr="00B23319">
        <w:rPr>
          <w:rFonts w:eastAsia="Times New Roman" w:cs="Times New Roman"/>
          <w:lang w:val="lv"/>
        </w:rPr>
        <w:t>ģeopolitiskās situācijas būtisk</w:t>
      </w:r>
      <w:r w:rsidR="00167598">
        <w:rPr>
          <w:rFonts w:eastAsia="Times New Roman" w:cs="Times New Roman"/>
          <w:lang w:val="lv"/>
        </w:rPr>
        <w:t>o</w:t>
      </w:r>
      <w:r w:rsidR="00167598" w:rsidRPr="00B23319">
        <w:rPr>
          <w:rFonts w:eastAsia="Times New Roman" w:cs="Times New Roman"/>
          <w:lang w:val="lv"/>
        </w:rPr>
        <w:t xml:space="preserve"> ietekm</w:t>
      </w:r>
      <w:r w:rsidR="00167598">
        <w:rPr>
          <w:rFonts w:eastAsia="Times New Roman" w:cs="Times New Roman"/>
          <w:lang w:val="lv"/>
        </w:rPr>
        <w:t>i</w:t>
      </w:r>
      <w:r w:rsidR="00167598" w:rsidRPr="00B23319">
        <w:rPr>
          <w:rFonts w:eastAsia="Times New Roman" w:cs="Times New Roman"/>
          <w:lang w:val="lv"/>
        </w:rPr>
        <w:t xml:space="preserve"> uz preču piegādes procesiem un izmaksām daudzās sfērās, t. sk. būvniecības procesu kavēšanās, projektu īstenotāju sarežģījumi ar iepirkumu līgumu noslēgšanu, projektu</w:t>
      </w:r>
      <w:r w:rsidR="00167598">
        <w:rPr>
          <w:rFonts w:eastAsia="Times New Roman" w:cs="Times New Roman"/>
          <w:lang w:val="lv"/>
        </w:rPr>
        <w:t xml:space="preserve"> pārtraukšana un</w:t>
      </w:r>
      <w:r w:rsidR="00167598" w:rsidRPr="00B23319">
        <w:rPr>
          <w:rFonts w:eastAsia="Times New Roman" w:cs="Times New Roman"/>
          <w:lang w:val="lv"/>
        </w:rPr>
        <w:t xml:space="preserve"> īstenošanas termiņu pagarinājumi.</w:t>
      </w:r>
      <w:r w:rsidR="00906895">
        <w:rPr>
          <w:rFonts w:eastAsia="Times New Roman" w:cs="Times New Roman"/>
          <w:lang w:val="lv"/>
        </w:rPr>
        <w:t xml:space="preserve"> </w:t>
      </w:r>
      <w:r w:rsidR="00DF62C6" w:rsidRPr="00E94C6D">
        <w:rPr>
          <w:rFonts w:eastAsia="Times New Roman" w:cs="Times New Roman"/>
          <w:bCs/>
          <w:color w:val="000000" w:themeColor="text1"/>
          <w:szCs w:val="28"/>
          <w:lang w:val="lv"/>
        </w:rPr>
        <w:t>Skatīt attēlu Nr. </w:t>
      </w:r>
      <w:r w:rsidR="00DF62C6">
        <w:rPr>
          <w:rFonts w:eastAsia="Times New Roman" w:cs="Times New Roman"/>
          <w:bCs/>
          <w:color w:val="000000" w:themeColor="text1"/>
          <w:szCs w:val="28"/>
          <w:lang w:val="lv"/>
        </w:rPr>
        <w:t>8</w:t>
      </w:r>
      <w:r w:rsidR="00DF62C6" w:rsidRPr="00E94C6D">
        <w:rPr>
          <w:rFonts w:eastAsia="Times New Roman" w:cs="Times New Roman"/>
          <w:bCs/>
          <w:color w:val="000000" w:themeColor="text1"/>
          <w:szCs w:val="28"/>
          <w:lang w:val="lv"/>
        </w:rPr>
        <w:t>.</w:t>
      </w:r>
    </w:p>
    <w:p w14:paraId="61BB0112" w14:textId="5C84B4AE" w:rsidR="00F32764" w:rsidRDefault="00F32764" w:rsidP="00DD1A39">
      <w:pPr>
        <w:tabs>
          <w:tab w:val="left" w:pos="720"/>
          <w:tab w:val="left" w:pos="1985"/>
          <w:tab w:val="left" w:pos="2410"/>
          <w:tab w:val="left" w:pos="3119"/>
          <w:tab w:val="left" w:pos="3969"/>
          <w:tab w:val="left" w:pos="5387"/>
          <w:tab w:val="left" w:pos="7655"/>
        </w:tabs>
        <w:suppressAutoHyphens/>
        <w:rPr>
          <w:rFonts w:eastAsia="Times New Roman" w:cs="Times New Roman"/>
          <w:bCs/>
          <w:color w:val="000000" w:themeColor="text1"/>
          <w:szCs w:val="28"/>
          <w:lang w:val="lv"/>
        </w:rPr>
      </w:pPr>
    </w:p>
    <w:p w14:paraId="6A146A73" w14:textId="70371CB4" w:rsidR="00326D53" w:rsidRDefault="00326D53" w:rsidP="00DD1A39">
      <w:pPr>
        <w:tabs>
          <w:tab w:val="left" w:pos="720"/>
          <w:tab w:val="left" w:pos="1985"/>
          <w:tab w:val="left" w:pos="2410"/>
          <w:tab w:val="left" w:pos="3119"/>
          <w:tab w:val="left" w:pos="3969"/>
          <w:tab w:val="left" w:pos="5387"/>
          <w:tab w:val="left" w:pos="7655"/>
        </w:tabs>
        <w:suppressAutoHyphens/>
        <w:rPr>
          <w:rFonts w:eastAsia="Times New Roman" w:cs="Times New Roman"/>
          <w:bCs/>
          <w:color w:val="000000" w:themeColor="text1"/>
          <w:szCs w:val="28"/>
          <w:lang w:val="lv"/>
        </w:rPr>
      </w:pPr>
    </w:p>
    <w:p w14:paraId="0D55199C" w14:textId="2A4D1486" w:rsidR="00326D53" w:rsidRDefault="00326D53" w:rsidP="00DD1A39">
      <w:pPr>
        <w:tabs>
          <w:tab w:val="left" w:pos="720"/>
          <w:tab w:val="left" w:pos="1985"/>
          <w:tab w:val="left" w:pos="2410"/>
          <w:tab w:val="left" w:pos="3119"/>
          <w:tab w:val="left" w:pos="3969"/>
          <w:tab w:val="left" w:pos="5387"/>
          <w:tab w:val="left" w:pos="7655"/>
        </w:tabs>
        <w:suppressAutoHyphens/>
        <w:rPr>
          <w:rFonts w:eastAsia="Times New Roman" w:cs="Times New Roman"/>
          <w:bCs/>
          <w:color w:val="000000" w:themeColor="text1"/>
          <w:szCs w:val="28"/>
          <w:lang w:val="lv"/>
        </w:rPr>
      </w:pPr>
    </w:p>
    <w:p w14:paraId="6A1923AE" w14:textId="4F03B7E9" w:rsidR="00326D53" w:rsidRDefault="00326D53" w:rsidP="00DD1A39">
      <w:pPr>
        <w:tabs>
          <w:tab w:val="left" w:pos="720"/>
          <w:tab w:val="left" w:pos="1985"/>
          <w:tab w:val="left" w:pos="2410"/>
          <w:tab w:val="left" w:pos="3119"/>
          <w:tab w:val="left" w:pos="3969"/>
          <w:tab w:val="left" w:pos="5387"/>
          <w:tab w:val="left" w:pos="7655"/>
        </w:tabs>
        <w:suppressAutoHyphens/>
        <w:rPr>
          <w:rFonts w:eastAsia="Times New Roman" w:cs="Times New Roman"/>
          <w:bCs/>
          <w:color w:val="000000" w:themeColor="text1"/>
          <w:szCs w:val="28"/>
          <w:lang w:val="lv"/>
        </w:rPr>
      </w:pPr>
    </w:p>
    <w:p w14:paraId="5CB34F38" w14:textId="64D1FD81" w:rsidR="00326D53" w:rsidRDefault="00326D53" w:rsidP="00DD1A39">
      <w:pPr>
        <w:tabs>
          <w:tab w:val="left" w:pos="720"/>
          <w:tab w:val="left" w:pos="1985"/>
          <w:tab w:val="left" w:pos="2410"/>
          <w:tab w:val="left" w:pos="3119"/>
          <w:tab w:val="left" w:pos="3969"/>
          <w:tab w:val="left" w:pos="5387"/>
          <w:tab w:val="left" w:pos="7655"/>
        </w:tabs>
        <w:suppressAutoHyphens/>
        <w:rPr>
          <w:rFonts w:eastAsia="Times New Roman" w:cs="Times New Roman"/>
          <w:bCs/>
          <w:color w:val="000000" w:themeColor="text1"/>
          <w:szCs w:val="28"/>
          <w:lang w:val="lv"/>
        </w:rPr>
      </w:pPr>
    </w:p>
    <w:p w14:paraId="66F72929" w14:textId="65516C9B" w:rsidR="00326D53" w:rsidRDefault="00326D53" w:rsidP="00DD1A39">
      <w:pPr>
        <w:tabs>
          <w:tab w:val="left" w:pos="720"/>
          <w:tab w:val="left" w:pos="1985"/>
          <w:tab w:val="left" w:pos="2410"/>
          <w:tab w:val="left" w:pos="3119"/>
          <w:tab w:val="left" w:pos="3969"/>
          <w:tab w:val="left" w:pos="5387"/>
          <w:tab w:val="left" w:pos="7655"/>
        </w:tabs>
        <w:suppressAutoHyphens/>
        <w:rPr>
          <w:rFonts w:eastAsia="Times New Roman" w:cs="Times New Roman"/>
          <w:bCs/>
          <w:color w:val="000000" w:themeColor="text1"/>
          <w:szCs w:val="28"/>
          <w:lang w:val="lv"/>
        </w:rPr>
      </w:pPr>
    </w:p>
    <w:p w14:paraId="7FC05550" w14:textId="3AA6B85B" w:rsidR="00326D53" w:rsidRDefault="00326D53" w:rsidP="00DD1A39">
      <w:pPr>
        <w:tabs>
          <w:tab w:val="left" w:pos="720"/>
          <w:tab w:val="left" w:pos="1985"/>
          <w:tab w:val="left" w:pos="2410"/>
          <w:tab w:val="left" w:pos="3119"/>
          <w:tab w:val="left" w:pos="3969"/>
          <w:tab w:val="left" w:pos="5387"/>
          <w:tab w:val="left" w:pos="7655"/>
        </w:tabs>
        <w:suppressAutoHyphens/>
        <w:rPr>
          <w:rFonts w:eastAsia="Times New Roman" w:cs="Times New Roman"/>
          <w:bCs/>
          <w:color w:val="000000" w:themeColor="text1"/>
          <w:szCs w:val="28"/>
          <w:lang w:val="lv"/>
        </w:rPr>
      </w:pPr>
    </w:p>
    <w:p w14:paraId="28FB4F81" w14:textId="77777777" w:rsidR="00326D53" w:rsidRPr="00E94C6D" w:rsidRDefault="00326D53" w:rsidP="00DD1A39">
      <w:pPr>
        <w:tabs>
          <w:tab w:val="left" w:pos="720"/>
          <w:tab w:val="left" w:pos="1985"/>
          <w:tab w:val="left" w:pos="2410"/>
          <w:tab w:val="left" w:pos="3119"/>
          <w:tab w:val="left" w:pos="3969"/>
          <w:tab w:val="left" w:pos="5387"/>
          <w:tab w:val="left" w:pos="7655"/>
        </w:tabs>
        <w:suppressAutoHyphens/>
        <w:rPr>
          <w:rFonts w:eastAsia="Times New Roman" w:cs="Times New Roman"/>
          <w:bCs/>
          <w:color w:val="000000" w:themeColor="text1"/>
          <w:szCs w:val="28"/>
          <w:lang w:val="lv"/>
        </w:rPr>
      </w:pPr>
    </w:p>
    <w:p w14:paraId="48808EAC" w14:textId="29FDB436" w:rsidR="00BE27B6" w:rsidRPr="007F288C" w:rsidRDefault="1F9B194B" w:rsidP="00DD1A39">
      <w:pPr>
        <w:pStyle w:val="Caption"/>
        <w:spacing w:after="0"/>
        <w:rPr>
          <w:rFonts w:eastAsia="Times New Roman" w:cs="Times New Roman"/>
          <w:color w:val="000000" w:themeColor="text1"/>
          <w:sz w:val="28"/>
          <w:szCs w:val="28"/>
          <w:lang w:val="lv"/>
        </w:rPr>
      </w:pPr>
      <w:r w:rsidRPr="007F288C">
        <w:rPr>
          <w:color w:val="000000" w:themeColor="text1"/>
          <w:sz w:val="28"/>
          <w:szCs w:val="28"/>
        </w:rPr>
        <w:lastRenderedPageBreak/>
        <w:t>Attēls Nr.</w:t>
      </w:r>
      <w:r w:rsidR="00883CFA" w:rsidRPr="007F288C">
        <w:rPr>
          <w:color w:val="000000" w:themeColor="text1"/>
          <w:sz w:val="28"/>
          <w:szCs w:val="28"/>
        </w:rPr>
        <w:t xml:space="preserve"> </w:t>
      </w:r>
      <w:r w:rsidR="00C25B6F">
        <w:rPr>
          <w:color w:val="000000" w:themeColor="text1"/>
          <w:sz w:val="28"/>
          <w:szCs w:val="28"/>
        </w:rPr>
        <w:t>8</w:t>
      </w:r>
      <w:r w:rsidR="00883CFA" w:rsidRPr="007F288C">
        <w:rPr>
          <w:color w:val="000000" w:themeColor="text1"/>
          <w:sz w:val="28"/>
          <w:szCs w:val="28"/>
        </w:rPr>
        <w:t xml:space="preserve"> </w:t>
      </w:r>
      <w:r w:rsidRPr="007F288C">
        <w:rPr>
          <w:rFonts w:eastAsia="Times New Roman" w:cs="Times New Roman"/>
          <w:color w:val="000000" w:themeColor="text1"/>
          <w:sz w:val="28"/>
          <w:szCs w:val="28"/>
          <w:lang w:val="lv"/>
        </w:rPr>
        <w:t>“</w:t>
      </w:r>
      <w:r w:rsidR="00905CDD">
        <w:rPr>
          <w:rFonts w:eastAsia="Times New Roman" w:cs="Times New Roman"/>
          <w:color w:val="000000" w:themeColor="text1"/>
          <w:sz w:val="28"/>
          <w:szCs w:val="28"/>
          <w:lang w:val="lv"/>
        </w:rPr>
        <w:t>M</w:t>
      </w:r>
      <w:r w:rsidRPr="007F288C">
        <w:rPr>
          <w:rFonts w:eastAsia="Times New Roman" w:cs="Times New Roman"/>
          <w:color w:val="000000" w:themeColor="text1"/>
          <w:sz w:val="28"/>
          <w:szCs w:val="28"/>
          <w:lang w:val="lv"/>
        </w:rPr>
        <w:t xml:space="preserve">aksājumu prognožu izpilde investīciju jomu dalījumā 2022. gadā, </w:t>
      </w:r>
      <w:r w:rsidR="00905CDD" w:rsidRPr="007F288C">
        <w:rPr>
          <w:rFonts w:eastAsia="Times New Roman" w:cs="Times New Roman"/>
          <w:color w:val="000000" w:themeColor="text1"/>
          <w:sz w:val="28"/>
          <w:szCs w:val="28"/>
          <w:lang w:val="lv"/>
        </w:rPr>
        <w:t xml:space="preserve">2014.–2020. gada plānošanas perioda </w:t>
      </w:r>
      <w:r w:rsidRPr="007F288C">
        <w:rPr>
          <w:rFonts w:eastAsia="Times New Roman" w:cs="Times New Roman"/>
          <w:color w:val="000000" w:themeColor="text1"/>
          <w:sz w:val="28"/>
          <w:szCs w:val="28"/>
          <w:lang w:val="lv"/>
        </w:rPr>
        <w:t>ES fond</w:t>
      </w:r>
      <w:r w:rsidR="00A27E0B">
        <w:rPr>
          <w:rFonts w:eastAsia="Times New Roman" w:cs="Times New Roman"/>
          <w:color w:val="000000" w:themeColor="text1"/>
          <w:sz w:val="28"/>
          <w:szCs w:val="28"/>
          <w:lang w:val="lv"/>
        </w:rPr>
        <w:t>i</w:t>
      </w:r>
      <w:r w:rsidRPr="007F288C">
        <w:rPr>
          <w:rFonts w:eastAsia="Times New Roman" w:cs="Times New Roman"/>
          <w:color w:val="000000" w:themeColor="text1"/>
          <w:sz w:val="28"/>
          <w:szCs w:val="28"/>
          <w:lang w:val="lv"/>
        </w:rPr>
        <w:t xml:space="preserve"> kumulatīvi, milj. </w:t>
      </w:r>
      <w:proofErr w:type="spellStart"/>
      <w:r w:rsidRPr="007F288C">
        <w:rPr>
          <w:rFonts w:eastAsia="Times New Roman" w:cs="Times New Roman"/>
          <w:color w:val="000000" w:themeColor="text1"/>
          <w:sz w:val="28"/>
          <w:szCs w:val="28"/>
          <w:lang w:val="lv"/>
        </w:rPr>
        <w:t>euro</w:t>
      </w:r>
      <w:proofErr w:type="spellEnd"/>
      <w:r w:rsidRPr="007F288C">
        <w:rPr>
          <w:rFonts w:eastAsia="Times New Roman" w:cs="Times New Roman"/>
          <w:color w:val="000000" w:themeColor="text1"/>
          <w:sz w:val="28"/>
          <w:szCs w:val="28"/>
          <w:lang w:val="lv"/>
        </w:rPr>
        <w:t>”</w:t>
      </w:r>
    </w:p>
    <w:p w14:paraId="0EEA6784" w14:textId="55A1A352" w:rsidR="001A56B6" w:rsidRPr="00B23319" w:rsidRDefault="002E07E3" w:rsidP="007F288C">
      <w:pPr>
        <w:jc w:val="center"/>
        <w:rPr>
          <w:rFonts w:eastAsia="Calibri"/>
          <w:color w:val="000000" w:themeColor="text1"/>
          <w:szCs w:val="28"/>
          <w:lang w:eastAsia="ar-SA"/>
        </w:rPr>
      </w:pPr>
      <w:r>
        <w:rPr>
          <w:rFonts w:eastAsia="Calibri"/>
          <w:noProof/>
          <w:color w:val="000000" w:themeColor="text1"/>
          <w:szCs w:val="28"/>
          <w:shd w:val="clear" w:color="auto" w:fill="E6E6E6"/>
          <w:lang w:eastAsia="lv-LV"/>
        </w:rPr>
        <w:drawing>
          <wp:inline distT="0" distB="0" distL="0" distR="0" wp14:anchorId="1BB22869" wp14:editId="658CBA95">
            <wp:extent cx="5638800" cy="2569644"/>
            <wp:effectExtent l="0" t="0" r="0"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71111" cy="2584368"/>
                    </a:xfrm>
                    <a:prstGeom prst="rect">
                      <a:avLst/>
                    </a:prstGeom>
                    <a:noFill/>
                    <a:ln>
                      <a:noFill/>
                    </a:ln>
                  </pic:spPr>
                </pic:pic>
              </a:graphicData>
            </a:graphic>
          </wp:inline>
        </w:drawing>
      </w:r>
    </w:p>
    <w:p w14:paraId="45F5BE8E" w14:textId="77777777" w:rsidR="000255F9" w:rsidRDefault="000255F9" w:rsidP="0021787B">
      <w:pPr>
        <w:ind w:firstLine="720"/>
        <w:contextualSpacing/>
        <w:rPr>
          <w:rFonts w:eastAsia="Calibri" w:cs="Times New Roman"/>
          <w:lang w:eastAsia="lv-LV"/>
        </w:rPr>
      </w:pPr>
    </w:p>
    <w:p w14:paraId="7A3497D9" w14:textId="3FE082FE" w:rsidR="003E251F" w:rsidRDefault="0076240F" w:rsidP="0021787B">
      <w:pPr>
        <w:ind w:firstLine="720"/>
        <w:contextualSpacing/>
        <w:rPr>
          <w:rFonts w:eastAsia="Times New Roman" w:cs="Times New Roman"/>
          <w:color w:val="000000" w:themeColor="text1"/>
          <w:lang w:val="lv"/>
        </w:rPr>
      </w:pPr>
      <w:r>
        <w:rPr>
          <w:rFonts w:eastAsia="Calibri" w:cs="Times New Roman"/>
          <w:lang w:eastAsia="lv-LV"/>
        </w:rPr>
        <w:t xml:space="preserve">Saskaņā ar </w:t>
      </w:r>
      <w:r w:rsidR="00A3487B" w:rsidRPr="072FA9C4">
        <w:rPr>
          <w:rFonts w:eastAsia="Calibri" w:cs="Times New Roman"/>
          <w:lang w:eastAsia="lv-LV"/>
        </w:rPr>
        <w:t xml:space="preserve">2023. gada </w:t>
      </w:r>
      <w:r w:rsidR="00A248FB">
        <w:rPr>
          <w:rFonts w:eastAsia="Calibri" w:cs="Times New Roman"/>
          <w:lang w:eastAsia="lv-LV"/>
        </w:rPr>
        <w:t>februārī</w:t>
      </w:r>
      <w:r w:rsidR="00A3487B" w:rsidRPr="072FA9C4">
        <w:rPr>
          <w:rFonts w:eastAsia="Calibri" w:cs="Times New Roman"/>
          <w:lang w:eastAsia="lv-LV"/>
        </w:rPr>
        <w:t xml:space="preserve"> CFLA </w:t>
      </w:r>
      <w:r w:rsidR="00A3487B">
        <w:rPr>
          <w:rFonts w:eastAsia="Calibri" w:cs="Times New Roman"/>
          <w:lang w:eastAsia="lv-LV"/>
        </w:rPr>
        <w:t>aktualizēt</w:t>
      </w:r>
      <w:r>
        <w:rPr>
          <w:rFonts w:eastAsia="Calibri" w:cs="Times New Roman"/>
          <w:lang w:eastAsia="lv-LV"/>
        </w:rPr>
        <w:t>o</w:t>
      </w:r>
      <w:r w:rsidR="00A3487B" w:rsidRPr="072FA9C4">
        <w:rPr>
          <w:rFonts w:eastAsia="Calibri" w:cs="Times New Roman"/>
          <w:lang w:eastAsia="lv-LV"/>
        </w:rPr>
        <w:t xml:space="preserve"> </w:t>
      </w:r>
      <w:r w:rsidR="00A3487B" w:rsidRPr="072FA9C4">
        <w:rPr>
          <w:rFonts w:eastAsia="Calibri" w:cs="Times New Roman"/>
          <w:b/>
          <w:lang w:eastAsia="lv-LV"/>
        </w:rPr>
        <w:t xml:space="preserve">ES fondu investīciju </w:t>
      </w:r>
      <w:r w:rsidRPr="072FA9C4">
        <w:rPr>
          <w:rFonts w:eastAsia="Calibri" w:cs="Times New Roman"/>
          <w:b/>
          <w:lang w:eastAsia="lv-LV"/>
        </w:rPr>
        <w:t>prognoz</w:t>
      </w:r>
      <w:r>
        <w:rPr>
          <w:rFonts w:eastAsia="Calibri" w:cs="Times New Roman"/>
          <w:b/>
          <w:lang w:eastAsia="lv-LV"/>
        </w:rPr>
        <w:t>i</w:t>
      </w:r>
      <w:r w:rsidR="00A3487B" w:rsidRPr="072FA9C4">
        <w:rPr>
          <w:rStyle w:val="FootnoteReference"/>
          <w:rFonts w:eastAsia="Times New Roman" w:cs="Times New Roman"/>
          <w:color w:val="000000" w:themeColor="text1"/>
          <w:lang w:val="lv"/>
        </w:rPr>
        <w:footnoteReference w:id="11"/>
      </w:r>
      <w:r w:rsidR="00A3487B" w:rsidRPr="072FA9C4">
        <w:rPr>
          <w:rStyle w:val="Heading3Char"/>
          <w:rFonts w:eastAsia="Times New Roman" w:cs="Times New Roman"/>
          <w:color w:val="000000" w:themeColor="text1"/>
          <w:lang w:val="lv"/>
        </w:rPr>
        <w:t xml:space="preserve"> </w:t>
      </w:r>
      <w:r w:rsidR="00A3487B" w:rsidRPr="00A16BF9">
        <w:rPr>
          <w:rFonts w:eastAsia="Calibri" w:cs="Times New Roman"/>
          <w:b/>
          <w:bCs/>
          <w:lang w:eastAsia="lv-LV"/>
        </w:rPr>
        <w:t>2023. gadā</w:t>
      </w:r>
      <w:r w:rsidR="00A3487B" w:rsidRPr="0066729A">
        <w:rPr>
          <w:rFonts w:eastAsia="Calibri" w:cs="Times New Roman"/>
          <w:lang w:eastAsia="lv-LV"/>
        </w:rPr>
        <w:t xml:space="preserve"> </w:t>
      </w:r>
      <w:r w:rsidR="007E25CD">
        <w:rPr>
          <w:rFonts w:eastAsia="Calibri" w:cs="Times New Roman"/>
          <w:lang w:eastAsia="lv-LV"/>
        </w:rPr>
        <w:t xml:space="preserve">projektu īstenotājiem </w:t>
      </w:r>
      <w:r w:rsidR="00A3487B">
        <w:rPr>
          <w:rFonts w:eastAsia="Calibri" w:cs="Times New Roman"/>
          <w:lang w:eastAsia="lv-LV"/>
        </w:rPr>
        <w:t>ir</w:t>
      </w:r>
      <w:r w:rsidR="00A3487B" w:rsidRPr="0066729A">
        <w:rPr>
          <w:rFonts w:eastAsia="Calibri" w:cs="Times New Roman"/>
          <w:lang w:eastAsia="lv-LV"/>
        </w:rPr>
        <w:t xml:space="preserve"> </w:t>
      </w:r>
      <w:r w:rsidR="007E25CD">
        <w:rPr>
          <w:rFonts w:eastAsia="Calibri" w:cs="Times New Roman"/>
          <w:lang w:eastAsia="lv-LV"/>
        </w:rPr>
        <w:t xml:space="preserve">plānots izmaksāt </w:t>
      </w:r>
      <w:r w:rsidR="00A3487B">
        <w:rPr>
          <w:rFonts w:eastAsia="Calibri" w:cs="Times New Roman"/>
          <w:b/>
          <w:lang w:eastAsia="lv-LV"/>
        </w:rPr>
        <w:t>5</w:t>
      </w:r>
      <w:r w:rsidR="000E052A">
        <w:rPr>
          <w:rFonts w:eastAsia="Calibri" w:cs="Times New Roman"/>
          <w:b/>
          <w:lang w:eastAsia="lv-LV"/>
        </w:rPr>
        <w:t>29</w:t>
      </w:r>
      <w:r w:rsidR="00A3487B" w:rsidRPr="0066729A">
        <w:rPr>
          <w:rFonts w:eastAsia="Calibri" w:cs="Times New Roman"/>
          <w:b/>
          <w:lang w:eastAsia="lv-LV"/>
        </w:rPr>
        <w:t> milj.</w:t>
      </w:r>
      <w:r w:rsidR="00A3487B" w:rsidRPr="0066729A">
        <w:rPr>
          <w:rFonts w:eastAsia="Calibri" w:cs="Times New Roman"/>
          <w:lang w:eastAsia="lv-LV"/>
        </w:rPr>
        <w:t> </w:t>
      </w:r>
      <w:proofErr w:type="spellStart"/>
      <w:r w:rsidR="00A3487B" w:rsidRPr="003C5632">
        <w:rPr>
          <w:rFonts w:eastAsia="Calibri" w:cs="Times New Roman"/>
          <w:bCs/>
          <w:i/>
          <w:lang w:eastAsia="lv-LV"/>
        </w:rPr>
        <w:t>euro</w:t>
      </w:r>
      <w:proofErr w:type="spellEnd"/>
      <w:r w:rsidR="00A3487B">
        <w:rPr>
          <w:rFonts w:eastAsia="Calibri" w:cs="Times New Roman"/>
          <w:bCs/>
          <w:i/>
          <w:lang w:eastAsia="lv-LV"/>
        </w:rPr>
        <w:t xml:space="preserve">, </w:t>
      </w:r>
      <w:r w:rsidR="00A3487B" w:rsidRPr="00E42ECF">
        <w:rPr>
          <w:rFonts w:eastAsia="Calibri" w:cs="Times New Roman"/>
          <w:bCs/>
          <w:iCs/>
          <w:lang w:eastAsia="lv-LV"/>
        </w:rPr>
        <w:t xml:space="preserve">kas ir </w:t>
      </w:r>
      <w:r w:rsidR="00A3487B" w:rsidRPr="00351B49">
        <w:rPr>
          <w:rFonts w:eastAsia="Times New Roman" w:cs="Times New Roman"/>
          <w:iCs/>
          <w:color w:val="000000" w:themeColor="text1"/>
          <w:lang w:val="lv"/>
        </w:rPr>
        <w:t>par</w:t>
      </w:r>
      <w:r w:rsidR="00A3487B">
        <w:rPr>
          <w:rFonts w:eastAsia="Times New Roman" w:cs="Times New Roman"/>
          <w:color w:val="000000" w:themeColor="text1"/>
          <w:lang w:val="lv"/>
        </w:rPr>
        <w:t xml:space="preserve"> 2</w:t>
      </w:r>
      <w:r w:rsidR="000E052A">
        <w:rPr>
          <w:rFonts w:eastAsia="Times New Roman" w:cs="Times New Roman"/>
          <w:color w:val="000000" w:themeColor="text1"/>
          <w:lang w:val="lv"/>
        </w:rPr>
        <w:t>4</w:t>
      </w:r>
      <w:r w:rsidR="00A3487B" w:rsidRPr="072FA9C4">
        <w:rPr>
          <w:rFonts w:eastAsia="Times New Roman" w:cs="Times New Roman"/>
          <w:color w:val="000000" w:themeColor="text1"/>
          <w:lang w:val="lv"/>
        </w:rPr>
        <w:t> %</w:t>
      </w:r>
      <w:r w:rsidR="00A3487B">
        <w:rPr>
          <w:rFonts w:eastAsia="Times New Roman" w:cs="Times New Roman"/>
          <w:color w:val="000000" w:themeColor="text1"/>
          <w:lang w:val="lv"/>
        </w:rPr>
        <w:t xml:space="preserve"> jeb </w:t>
      </w:r>
      <w:r w:rsidR="00A3487B" w:rsidRPr="072FA9C4">
        <w:rPr>
          <w:rFonts w:eastAsia="Times New Roman" w:cs="Times New Roman"/>
          <w:color w:val="000000" w:themeColor="text1"/>
          <w:lang w:val="lv"/>
        </w:rPr>
        <w:t>1</w:t>
      </w:r>
      <w:r w:rsidR="000E052A">
        <w:rPr>
          <w:rFonts w:eastAsia="Times New Roman" w:cs="Times New Roman"/>
          <w:color w:val="000000" w:themeColor="text1"/>
          <w:lang w:val="lv"/>
        </w:rPr>
        <w:t>63</w:t>
      </w:r>
      <w:r w:rsidR="00A3487B" w:rsidRPr="072FA9C4">
        <w:rPr>
          <w:rFonts w:eastAsia="Times New Roman" w:cs="Times New Roman"/>
          <w:color w:val="000000" w:themeColor="text1"/>
          <w:lang w:val="lv"/>
        </w:rPr>
        <w:t xml:space="preserve"> milj. </w:t>
      </w:r>
      <w:proofErr w:type="spellStart"/>
      <w:r w:rsidR="00A3487B" w:rsidRPr="072FA9C4">
        <w:rPr>
          <w:rFonts w:eastAsia="Times New Roman" w:cs="Times New Roman"/>
          <w:i/>
          <w:color w:val="000000" w:themeColor="text1"/>
          <w:lang w:val="lv"/>
        </w:rPr>
        <w:t>euro</w:t>
      </w:r>
      <w:proofErr w:type="spellEnd"/>
      <w:r w:rsidR="00A3487B">
        <w:rPr>
          <w:rFonts w:eastAsia="Times New Roman" w:cs="Times New Roman"/>
          <w:color w:val="000000" w:themeColor="text1"/>
          <w:lang w:val="lv"/>
        </w:rPr>
        <w:t xml:space="preserve"> mazāk, salīdzinot ar 2022. gada jūlija prognozi</w:t>
      </w:r>
      <w:r w:rsidR="00C25B6F">
        <w:rPr>
          <w:rFonts w:eastAsia="Times New Roman" w:cs="Times New Roman"/>
          <w:color w:val="000000" w:themeColor="text1"/>
          <w:lang w:val="lv"/>
        </w:rPr>
        <w:t xml:space="preserve"> (skatīt attēlu Nr. 9)</w:t>
      </w:r>
      <w:r w:rsidR="00A3487B">
        <w:rPr>
          <w:rFonts w:eastAsia="Times New Roman" w:cs="Times New Roman"/>
          <w:color w:val="000000" w:themeColor="text1"/>
          <w:lang w:val="lv"/>
        </w:rPr>
        <w:t xml:space="preserve">. </w:t>
      </w:r>
      <w:r w:rsidR="00A3487B">
        <w:rPr>
          <w:rFonts w:eastAsia="Calibri" w:cs="Times New Roman"/>
          <w:lang w:eastAsia="lv-LV"/>
        </w:rPr>
        <w:t xml:space="preserve">Tas arī norāda uz pieaugošu risku un izaicinājumu </w:t>
      </w:r>
      <w:r w:rsidR="00912C6C">
        <w:rPr>
          <w:rFonts w:eastAsia="Calibri" w:cs="Times New Roman"/>
          <w:lang w:eastAsia="lv-LV"/>
        </w:rPr>
        <w:t xml:space="preserve">projektu </w:t>
      </w:r>
      <w:r w:rsidR="00A3487B">
        <w:rPr>
          <w:rFonts w:eastAsia="Calibri" w:cs="Times New Roman"/>
          <w:lang w:eastAsia="lv-LV"/>
        </w:rPr>
        <w:t>īstenotājiem pabeigt projektus 2023. gadā</w:t>
      </w:r>
      <w:r w:rsidR="00545920">
        <w:rPr>
          <w:rFonts w:eastAsia="Calibri" w:cs="Times New Roman"/>
          <w:lang w:eastAsia="lv-LV"/>
        </w:rPr>
        <w:t>,</w:t>
      </w:r>
      <w:r w:rsidR="00A3487B">
        <w:rPr>
          <w:rFonts w:eastAsia="Calibri" w:cs="Times New Roman"/>
          <w:lang w:eastAsia="lv-LV"/>
        </w:rPr>
        <w:t xml:space="preserve"> un CFLA veikt pēdējos attiecināmo izdevumu maksājumus projektos vēl 2024.</w:t>
      </w:r>
      <w:r w:rsidR="00912C6C">
        <w:rPr>
          <w:rFonts w:eastAsia="Calibri" w:cs="Times New Roman"/>
          <w:lang w:eastAsia="lv-LV"/>
        </w:rPr>
        <w:t> </w:t>
      </w:r>
      <w:r w:rsidR="00A3487B">
        <w:rPr>
          <w:rFonts w:eastAsia="Calibri" w:cs="Times New Roman"/>
          <w:lang w:eastAsia="lv-LV"/>
        </w:rPr>
        <w:t xml:space="preserve">gada sākumā, lai Latvija līdz </w:t>
      </w:r>
      <w:r w:rsidR="00A3487B" w:rsidRPr="0066729A">
        <w:rPr>
          <w:rFonts w:eastAsia="Calibri" w:cs="Times New Roman"/>
          <w:lang w:eastAsia="lv-LV"/>
        </w:rPr>
        <w:t>2024.</w:t>
      </w:r>
      <w:r w:rsidR="00A3487B">
        <w:rPr>
          <w:rFonts w:eastAsia="Calibri" w:cs="Times New Roman"/>
          <w:lang w:eastAsia="lv-LV"/>
        </w:rPr>
        <w:t> </w:t>
      </w:r>
      <w:r w:rsidR="00A3487B" w:rsidRPr="0066729A">
        <w:rPr>
          <w:rFonts w:eastAsia="Calibri" w:cs="Times New Roman"/>
          <w:lang w:eastAsia="lv-LV"/>
        </w:rPr>
        <w:t>gad</w:t>
      </w:r>
      <w:r w:rsidR="00A3487B">
        <w:rPr>
          <w:rFonts w:eastAsia="Calibri" w:cs="Times New Roman"/>
          <w:lang w:eastAsia="lv-LV"/>
        </w:rPr>
        <w:t>a</w:t>
      </w:r>
      <w:r w:rsidR="00A3487B" w:rsidRPr="0066729A">
        <w:rPr>
          <w:rFonts w:eastAsia="Calibri" w:cs="Times New Roman"/>
          <w:lang w:eastAsia="lv-LV"/>
        </w:rPr>
        <w:t xml:space="preserve"> </w:t>
      </w:r>
      <w:r w:rsidR="00A3487B">
        <w:rPr>
          <w:rFonts w:eastAsia="Calibri" w:cs="Times New Roman"/>
          <w:lang w:eastAsia="lv-LV"/>
        </w:rPr>
        <w:t>31. jūlijam (2014.</w:t>
      </w:r>
      <w:r w:rsidR="00E807E2" w:rsidRPr="004F6D88">
        <w:rPr>
          <w:color w:val="000000" w:themeColor="text1"/>
          <w:lang w:eastAsia="ar-SA"/>
        </w:rPr>
        <w:t>–</w:t>
      </w:r>
      <w:r w:rsidR="00A3487B">
        <w:rPr>
          <w:rFonts w:eastAsia="Calibri" w:cs="Times New Roman"/>
          <w:lang w:eastAsia="lv-LV"/>
        </w:rPr>
        <w:t>2020. Regulā noteikts gala termiņš) iesniegtu EK pēdējo maksājuma pieteikumu ES fondu piešķīruma saņemšanai pilnā apmērā</w:t>
      </w:r>
      <w:r w:rsidR="00A3487B" w:rsidRPr="072FA9C4">
        <w:rPr>
          <w:rFonts w:eastAsia="Times New Roman" w:cs="Times New Roman"/>
          <w:color w:val="000000" w:themeColor="text1"/>
          <w:lang w:val="lv"/>
        </w:rPr>
        <w:t>.</w:t>
      </w:r>
      <w:r w:rsidR="00A3487B">
        <w:rPr>
          <w:rFonts w:eastAsia="Times New Roman" w:cs="Times New Roman"/>
          <w:color w:val="000000" w:themeColor="text1"/>
          <w:lang w:val="lv"/>
        </w:rPr>
        <w:t xml:space="preserve"> </w:t>
      </w:r>
      <w:r w:rsidR="003E251F">
        <w:rPr>
          <w:rFonts w:eastAsia="Times New Roman" w:cs="Times New Roman"/>
          <w:color w:val="000000" w:themeColor="text1"/>
          <w:lang w:val="lv"/>
        </w:rPr>
        <w:t xml:space="preserve">2023. gada pirmajos divos mēnešos ir veikti maksājumi par 93 milj. </w:t>
      </w:r>
      <w:proofErr w:type="spellStart"/>
      <w:r w:rsidR="009F1821" w:rsidRPr="001B3BDA">
        <w:rPr>
          <w:rFonts w:eastAsia="Times New Roman" w:cs="Times New Roman"/>
          <w:i/>
          <w:iCs/>
          <w:color w:val="000000" w:themeColor="text1"/>
          <w:lang w:val="lv"/>
        </w:rPr>
        <w:t>e</w:t>
      </w:r>
      <w:r w:rsidR="003E251F" w:rsidRPr="001B3BDA">
        <w:rPr>
          <w:rFonts w:eastAsia="Times New Roman" w:cs="Times New Roman"/>
          <w:i/>
          <w:iCs/>
          <w:color w:val="000000" w:themeColor="text1"/>
          <w:lang w:val="lv"/>
        </w:rPr>
        <w:t>uro</w:t>
      </w:r>
      <w:proofErr w:type="spellEnd"/>
      <w:r w:rsidR="009F1821">
        <w:rPr>
          <w:rFonts w:eastAsia="Times New Roman" w:cs="Times New Roman"/>
          <w:color w:val="000000" w:themeColor="text1"/>
          <w:lang w:val="lv"/>
        </w:rPr>
        <w:t>, izpildot prognozi par</w:t>
      </w:r>
      <w:r w:rsidR="003E251F">
        <w:rPr>
          <w:rFonts w:eastAsia="Times New Roman" w:cs="Times New Roman"/>
          <w:color w:val="000000" w:themeColor="text1"/>
          <w:lang w:val="lv"/>
        </w:rPr>
        <w:t xml:space="preserve"> 90</w:t>
      </w:r>
      <w:r w:rsidR="00E962BC">
        <w:rPr>
          <w:rFonts w:eastAsia="Times New Roman" w:cs="Times New Roman"/>
          <w:color w:val="000000" w:themeColor="text1"/>
          <w:lang w:val="lv"/>
        </w:rPr>
        <w:t> </w:t>
      </w:r>
      <w:r w:rsidR="006C4C67">
        <w:rPr>
          <w:rFonts w:eastAsia="Times New Roman" w:cs="Times New Roman"/>
          <w:color w:val="000000" w:themeColor="text1"/>
          <w:lang w:val="lv"/>
        </w:rPr>
        <w:t>%</w:t>
      </w:r>
      <w:r w:rsidR="009F1821">
        <w:rPr>
          <w:rFonts w:eastAsia="Times New Roman" w:cs="Times New Roman"/>
          <w:color w:val="000000" w:themeColor="text1"/>
          <w:lang w:val="lv"/>
        </w:rPr>
        <w:t>.</w:t>
      </w:r>
    </w:p>
    <w:p w14:paraId="509055BB" w14:textId="77777777" w:rsidR="00051527" w:rsidRDefault="00051527" w:rsidP="0021787B">
      <w:pPr>
        <w:ind w:firstLine="720"/>
        <w:contextualSpacing/>
        <w:rPr>
          <w:rFonts w:eastAsia="Times New Roman" w:cs="Times New Roman"/>
          <w:color w:val="000000" w:themeColor="text1"/>
          <w:lang w:val="lv"/>
        </w:rPr>
      </w:pPr>
    </w:p>
    <w:p w14:paraId="5ADFE78D" w14:textId="259A4E65" w:rsidR="00400BCA" w:rsidRDefault="00400BCA" w:rsidP="00400BCA">
      <w:pPr>
        <w:pStyle w:val="Caption"/>
        <w:spacing w:after="0"/>
        <w:rPr>
          <w:rFonts w:eastAsia="Times New Roman" w:cs="Times New Roman"/>
          <w:color w:val="000000" w:themeColor="text1"/>
          <w:sz w:val="28"/>
          <w:szCs w:val="28"/>
          <w:lang w:val="lv"/>
        </w:rPr>
      </w:pPr>
      <w:r>
        <w:rPr>
          <w:color w:val="000000" w:themeColor="text1"/>
          <w:sz w:val="28"/>
          <w:szCs w:val="28"/>
        </w:rPr>
        <w:t xml:space="preserve">Attēls Nr. </w:t>
      </w:r>
      <w:r w:rsidR="00C25B6F">
        <w:rPr>
          <w:color w:val="000000" w:themeColor="text1"/>
          <w:sz w:val="28"/>
          <w:szCs w:val="28"/>
        </w:rPr>
        <w:t>9</w:t>
      </w:r>
      <w:r w:rsidRPr="00A909B3">
        <w:rPr>
          <w:color w:val="000000" w:themeColor="text1"/>
          <w:sz w:val="28"/>
          <w:szCs w:val="28"/>
        </w:rPr>
        <w:t xml:space="preserve"> </w:t>
      </w:r>
      <w:r w:rsidRPr="00A909B3">
        <w:rPr>
          <w:rFonts w:eastAsia="Times New Roman" w:cs="Times New Roman"/>
          <w:color w:val="000000" w:themeColor="text1"/>
          <w:sz w:val="28"/>
          <w:szCs w:val="28"/>
          <w:lang w:val="lv"/>
        </w:rPr>
        <w:t>“</w:t>
      </w:r>
      <w:r>
        <w:rPr>
          <w:rFonts w:eastAsia="Times New Roman" w:cs="Times New Roman"/>
          <w:color w:val="000000" w:themeColor="text1"/>
          <w:sz w:val="28"/>
          <w:szCs w:val="28"/>
          <w:lang w:val="lv"/>
        </w:rPr>
        <w:t xml:space="preserve">CFLA </w:t>
      </w:r>
      <w:r w:rsidRPr="00A909B3">
        <w:rPr>
          <w:rFonts w:eastAsia="Times New Roman" w:cs="Times New Roman"/>
          <w:color w:val="000000" w:themeColor="text1"/>
          <w:sz w:val="28"/>
          <w:szCs w:val="28"/>
          <w:lang w:val="lv"/>
        </w:rPr>
        <w:t xml:space="preserve">maksājumu prognoze </w:t>
      </w:r>
      <w:r>
        <w:rPr>
          <w:rFonts w:eastAsia="Times New Roman" w:cs="Times New Roman"/>
          <w:color w:val="000000" w:themeColor="text1"/>
          <w:sz w:val="28"/>
          <w:szCs w:val="28"/>
          <w:lang w:val="lv"/>
        </w:rPr>
        <w:t>perioda beigās</w:t>
      </w:r>
      <w:r w:rsidRPr="00A909B3">
        <w:rPr>
          <w:rFonts w:eastAsia="Times New Roman" w:cs="Times New Roman"/>
          <w:color w:val="000000" w:themeColor="text1"/>
          <w:sz w:val="28"/>
          <w:szCs w:val="28"/>
          <w:lang w:val="lv"/>
        </w:rPr>
        <w:t>, 2014.–2020.</w:t>
      </w:r>
      <w:r w:rsidR="000F7F2A">
        <w:rPr>
          <w:rFonts w:eastAsia="Times New Roman" w:cs="Times New Roman"/>
          <w:color w:val="000000" w:themeColor="text1"/>
          <w:sz w:val="28"/>
          <w:szCs w:val="28"/>
          <w:lang w:val="lv"/>
        </w:rPr>
        <w:t> </w:t>
      </w:r>
      <w:r w:rsidRPr="00A909B3">
        <w:rPr>
          <w:rFonts w:eastAsia="Times New Roman" w:cs="Times New Roman"/>
          <w:color w:val="000000" w:themeColor="text1"/>
          <w:sz w:val="28"/>
          <w:szCs w:val="28"/>
          <w:lang w:val="lv"/>
        </w:rPr>
        <w:t xml:space="preserve">gada plānošanas perioda ES fondu finansējums ikgadēji, milj. </w:t>
      </w:r>
      <w:proofErr w:type="spellStart"/>
      <w:r w:rsidRPr="00A909B3">
        <w:rPr>
          <w:rFonts w:eastAsia="Times New Roman" w:cs="Times New Roman"/>
          <w:color w:val="000000" w:themeColor="text1"/>
          <w:sz w:val="28"/>
          <w:szCs w:val="28"/>
          <w:lang w:val="lv"/>
        </w:rPr>
        <w:t>euro</w:t>
      </w:r>
      <w:proofErr w:type="spellEnd"/>
      <w:r w:rsidRPr="00A909B3">
        <w:rPr>
          <w:rFonts w:eastAsia="Times New Roman" w:cs="Times New Roman"/>
          <w:color w:val="000000" w:themeColor="text1"/>
          <w:sz w:val="28"/>
          <w:szCs w:val="28"/>
          <w:lang w:val="lv"/>
        </w:rPr>
        <w:t>”</w:t>
      </w:r>
    </w:p>
    <w:p w14:paraId="25988D01" w14:textId="2A29EECA" w:rsidR="00400BCA" w:rsidRDefault="00C47B34" w:rsidP="00231675">
      <w:pPr>
        <w:contextualSpacing/>
        <w:rPr>
          <w:rFonts w:eastAsia="Times New Roman" w:cs="Times New Roman"/>
          <w:color w:val="000000" w:themeColor="text1"/>
          <w:lang w:val="lv"/>
        </w:rPr>
      </w:pPr>
      <w:r>
        <w:rPr>
          <w:noProof/>
          <w:color w:val="000000" w:themeColor="text1"/>
          <w:lang w:eastAsia="lv-LV"/>
        </w:rPr>
        <w:drawing>
          <wp:anchor distT="0" distB="0" distL="114300" distR="114300" simplePos="0" relativeHeight="251659267" behindDoc="0" locked="0" layoutInCell="1" allowOverlap="1" wp14:anchorId="2A17FC87" wp14:editId="3E854E9B">
            <wp:simplePos x="0" y="0"/>
            <wp:positionH relativeFrom="column">
              <wp:posOffset>4754245</wp:posOffset>
            </wp:positionH>
            <wp:positionV relativeFrom="paragraph">
              <wp:posOffset>216029</wp:posOffset>
            </wp:positionV>
            <wp:extent cx="1181735" cy="173545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81735" cy="1735455"/>
                    </a:xfrm>
                    <a:prstGeom prst="rect">
                      <a:avLst/>
                    </a:prstGeom>
                    <a:noFill/>
                    <a:ln>
                      <a:noFill/>
                    </a:ln>
                  </pic:spPr>
                </pic:pic>
              </a:graphicData>
            </a:graphic>
            <wp14:sizeRelH relativeFrom="page">
              <wp14:pctWidth>0</wp14:pctWidth>
            </wp14:sizeRelH>
            <wp14:sizeRelV relativeFrom="page">
              <wp14:pctHeight>0</wp14:pctHeight>
            </wp14:sizeRelV>
          </wp:anchor>
        </w:drawing>
      </w:r>
      <w:r w:rsidR="00400BCA">
        <w:rPr>
          <w:noProof/>
          <w:lang w:eastAsia="lv-LV"/>
        </w:rPr>
        <w:drawing>
          <wp:inline distT="0" distB="0" distL="0" distR="0" wp14:anchorId="371B7E63" wp14:editId="0BC33438">
            <wp:extent cx="5048329" cy="2184400"/>
            <wp:effectExtent l="0" t="0" r="0" b="6350"/>
            <wp:docPr id="28" name="Picture 28" descr="Chart&#10;&#10;Description automatically generated">
              <a:extLst xmlns:a="http://schemas.openxmlformats.org/drawingml/2006/main">
                <a:ext uri="{FF2B5EF4-FFF2-40B4-BE49-F238E27FC236}">
                  <a16:creationId xmlns:a16="http://schemas.microsoft.com/office/drawing/2014/main" id="{730022CB-20EE-7ED7-C500-C3582E5937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10;&#10;Description automatically generated">
                      <a:extLst>
                        <a:ext uri="{FF2B5EF4-FFF2-40B4-BE49-F238E27FC236}">
                          <a16:creationId xmlns:a16="http://schemas.microsoft.com/office/drawing/2014/main" id="{730022CB-20EE-7ED7-C500-C3582E593712}"/>
                        </a:ext>
                      </a:extLst>
                    </pic:cNvPr>
                    <pic:cNvPicPr>
                      <a:picLocks noChangeAspect="1"/>
                    </pic:cNvPicPr>
                  </pic:nvPicPr>
                  <pic:blipFill>
                    <a:blip r:embed="rId28"/>
                    <a:stretch>
                      <a:fillRect/>
                    </a:stretch>
                  </pic:blipFill>
                  <pic:spPr>
                    <a:xfrm>
                      <a:off x="0" y="0"/>
                      <a:ext cx="5091226" cy="2202961"/>
                    </a:xfrm>
                    <a:prstGeom prst="rect">
                      <a:avLst/>
                    </a:prstGeom>
                  </pic:spPr>
                </pic:pic>
              </a:graphicData>
            </a:graphic>
          </wp:inline>
        </w:drawing>
      </w:r>
    </w:p>
    <w:p w14:paraId="570634D2" w14:textId="03D63ED4" w:rsidR="00400BCA" w:rsidRDefault="00400BCA" w:rsidP="0021787B">
      <w:pPr>
        <w:ind w:firstLine="720"/>
        <w:contextualSpacing/>
        <w:rPr>
          <w:rFonts w:eastAsia="Times New Roman" w:cs="Times New Roman"/>
          <w:color w:val="000000" w:themeColor="text1"/>
          <w:lang w:val="lv"/>
        </w:rPr>
      </w:pPr>
    </w:p>
    <w:p w14:paraId="5F35F453" w14:textId="6658768F" w:rsidR="00E41AD6" w:rsidRDefault="00400BCA" w:rsidP="0021787B">
      <w:pPr>
        <w:ind w:firstLine="720"/>
        <w:contextualSpacing/>
        <w:rPr>
          <w:bCs/>
          <w:lang w:eastAsia="ar-SA"/>
        </w:rPr>
      </w:pPr>
      <w:r>
        <w:rPr>
          <w:lang w:eastAsia="ar-SA"/>
        </w:rPr>
        <w:lastRenderedPageBreak/>
        <w:t>Kopš 2019. gada</w:t>
      </w:r>
      <w:r>
        <w:rPr>
          <w:b/>
          <w:bCs/>
          <w:lang w:eastAsia="ar-SA"/>
        </w:rPr>
        <w:t xml:space="preserve"> </w:t>
      </w:r>
      <w:r w:rsidR="00906895">
        <w:rPr>
          <w:b/>
          <w:bCs/>
          <w:lang w:eastAsia="ar-SA"/>
        </w:rPr>
        <w:t>f</w:t>
      </w:r>
      <w:r w:rsidR="00E41AD6" w:rsidRPr="00DC07CC">
        <w:rPr>
          <w:b/>
          <w:bCs/>
          <w:lang w:eastAsia="ar-SA"/>
        </w:rPr>
        <w:t>i</w:t>
      </w:r>
      <w:r w:rsidR="00E41AD6">
        <w:rPr>
          <w:b/>
          <w:lang w:eastAsia="ar-SA"/>
        </w:rPr>
        <w:t xml:space="preserve">nanšu disciplīnas </w:t>
      </w:r>
      <w:r w:rsidR="00E41AD6" w:rsidRPr="00A970F4">
        <w:rPr>
          <w:b/>
          <w:lang w:eastAsia="ar-SA"/>
        </w:rPr>
        <w:t>instrument</w:t>
      </w:r>
      <w:r w:rsidR="00E41AD6" w:rsidRPr="007F16E8">
        <w:rPr>
          <w:b/>
          <w:lang w:eastAsia="ar-SA"/>
        </w:rPr>
        <w:t>s</w:t>
      </w:r>
      <w:r w:rsidR="00EA00BC" w:rsidRPr="00851876">
        <w:rPr>
          <w:rStyle w:val="FootnoteReference"/>
          <w:bCs/>
          <w:lang w:eastAsia="ar-SA"/>
        </w:rPr>
        <w:footnoteReference w:id="12"/>
      </w:r>
      <w:r w:rsidR="00E41AD6">
        <w:rPr>
          <w:b/>
          <w:lang w:eastAsia="ar-SA"/>
        </w:rPr>
        <w:t xml:space="preserve"> </w:t>
      </w:r>
      <w:r w:rsidR="00E41AD6" w:rsidRPr="00DC07CC">
        <w:rPr>
          <w:bCs/>
          <w:lang w:eastAsia="ar-SA"/>
        </w:rPr>
        <w:t>sekmējis lab</w:t>
      </w:r>
      <w:r w:rsidR="00E41AD6">
        <w:rPr>
          <w:bCs/>
          <w:lang w:eastAsia="ar-SA"/>
        </w:rPr>
        <w:t>u</w:t>
      </w:r>
      <w:r w:rsidR="00E41AD6" w:rsidRPr="00DC07CC">
        <w:rPr>
          <w:bCs/>
          <w:lang w:eastAsia="ar-SA"/>
        </w:rPr>
        <w:t xml:space="preserve"> projektu īstenotāju maksājumu pieprasījumu plānu izpild</w:t>
      </w:r>
      <w:r w:rsidR="00E41AD6">
        <w:rPr>
          <w:bCs/>
          <w:lang w:eastAsia="ar-SA"/>
        </w:rPr>
        <w:t>i</w:t>
      </w:r>
      <w:r w:rsidR="00E41AD6" w:rsidRPr="00DC07CC">
        <w:rPr>
          <w:bCs/>
          <w:lang w:eastAsia="ar-SA"/>
        </w:rPr>
        <w:t xml:space="preserve">  (vidēji 98</w:t>
      </w:r>
      <w:r w:rsidR="005D57DE">
        <w:rPr>
          <w:bCs/>
          <w:lang w:eastAsia="ar-SA"/>
        </w:rPr>
        <w:t> </w:t>
      </w:r>
      <w:r w:rsidR="00E41AD6" w:rsidRPr="00DC07CC">
        <w:rPr>
          <w:bCs/>
          <w:lang w:eastAsia="ar-SA"/>
        </w:rPr>
        <w:t>%).</w:t>
      </w:r>
      <w:r w:rsidR="001748E0">
        <w:rPr>
          <w:bCs/>
          <w:lang w:eastAsia="ar-SA"/>
        </w:rPr>
        <w:t xml:space="preserve"> </w:t>
      </w:r>
      <w:r w:rsidR="001748E0">
        <w:rPr>
          <w:color w:val="000000" w:themeColor="text1"/>
          <w:szCs w:val="28"/>
        </w:rPr>
        <w:t>M</w:t>
      </w:r>
      <w:r w:rsidR="001748E0" w:rsidRPr="00DD1A39">
        <w:rPr>
          <w:color w:val="000000" w:themeColor="text1"/>
          <w:szCs w:val="28"/>
        </w:rPr>
        <w:t>aksājumu pieprasījumu iesniegšanas plān</w:t>
      </w:r>
      <w:r w:rsidR="001748E0">
        <w:rPr>
          <w:color w:val="000000" w:themeColor="text1"/>
          <w:szCs w:val="28"/>
        </w:rPr>
        <w:t>u izpilde</w:t>
      </w:r>
      <w:r w:rsidR="00851876">
        <w:rPr>
          <w:bCs/>
          <w:lang w:eastAsia="ar-SA"/>
        </w:rPr>
        <w:t xml:space="preserve"> </w:t>
      </w:r>
      <w:r w:rsidR="001748E0">
        <w:rPr>
          <w:bCs/>
          <w:lang w:eastAsia="ar-SA"/>
        </w:rPr>
        <w:t xml:space="preserve">2022. gadā ir </w:t>
      </w:r>
      <w:r w:rsidR="00851876">
        <w:rPr>
          <w:bCs/>
          <w:lang w:eastAsia="ar-SA"/>
        </w:rPr>
        <w:t xml:space="preserve">94% (skatīt </w:t>
      </w:r>
      <w:r w:rsidR="0054128A">
        <w:rPr>
          <w:bCs/>
          <w:lang w:eastAsia="ar-SA"/>
        </w:rPr>
        <w:t>attēl</w:t>
      </w:r>
      <w:r w:rsidR="00851876">
        <w:rPr>
          <w:bCs/>
          <w:lang w:eastAsia="ar-SA"/>
        </w:rPr>
        <w:t>u</w:t>
      </w:r>
      <w:r w:rsidR="0054128A">
        <w:rPr>
          <w:bCs/>
          <w:lang w:eastAsia="ar-SA"/>
        </w:rPr>
        <w:t xml:space="preserve"> Nr.</w:t>
      </w:r>
      <w:r w:rsidR="005D57DE">
        <w:rPr>
          <w:bCs/>
          <w:lang w:eastAsia="ar-SA"/>
        </w:rPr>
        <w:t> </w:t>
      </w:r>
      <w:r w:rsidR="00C25B6F">
        <w:rPr>
          <w:bCs/>
          <w:lang w:eastAsia="ar-SA"/>
        </w:rPr>
        <w:t>10</w:t>
      </w:r>
      <w:r w:rsidR="00851876">
        <w:rPr>
          <w:bCs/>
          <w:lang w:eastAsia="ar-SA"/>
        </w:rPr>
        <w:t>)</w:t>
      </w:r>
      <w:r w:rsidR="0054128A">
        <w:rPr>
          <w:bCs/>
          <w:lang w:eastAsia="ar-SA"/>
        </w:rPr>
        <w:t xml:space="preserve">. </w:t>
      </w:r>
    </w:p>
    <w:p w14:paraId="5FBB20F4" w14:textId="35884D45" w:rsidR="00A3487B" w:rsidRDefault="00A3487B" w:rsidP="0021787B">
      <w:pPr>
        <w:ind w:firstLine="720"/>
        <w:contextualSpacing/>
        <w:rPr>
          <w:rFonts w:eastAsia="Calibri" w:cs="Times New Roman"/>
          <w:color w:val="000000" w:themeColor="text1"/>
          <w:lang w:eastAsia="lv-LV"/>
        </w:rPr>
      </w:pPr>
    </w:p>
    <w:p w14:paraId="6E0F6E6A" w14:textId="0B6C81EA" w:rsidR="00EC2A9D" w:rsidRDefault="00D32D89" w:rsidP="0021787B">
      <w:pPr>
        <w:pStyle w:val="Caption"/>
        <w:spacing w:after="0"/>
        <w:rPr>
          <w:color w:val="000000" w:themeColor="text1"/>
          <w:sz w:val="28"/>
          <w:szCs w:val="28"/>
        </w:rPr>
      </w:pPr>
      <w:bookmarkStart w:id="16" w:name="_Hlk129686435"/>
      <w:r w:rsidRPr="00DD1A39">
        <w:rPr>
          <w:color w:val="000000" w:themeColor="text1"/>
          <w:sz w:val="28"/>
          <w:szCs w:val="28"/>
        </w:rPr>
        <w:t>Attēls Nr.</w:t>
      </w:r>
      <w:r w:rsidR="00DD1A39">
        <w:rPr>
          <w:color w:val="000000" w:themeColor="text1"/>
          <w:sz w:val="28"/>
          <w:szCs w:val="28"/>
        </w:rPr>
        <w:t> </w:t>
      </w:r>
      <w:r w:rsidR="00C25B6F">
        <w:rPr>
          <w:color w:val="000000" w:themeColor="text1"/>
          <w:sz w:val="28"/>
          <w:szCs w:val="28"/>
        </w:rPr>
        <w:t>10</w:t>
      </w:r>
      <w:r w:rsidR="00DD1A39">
        <w:rPr>
          <w:color w:val="000000" w:themeColor="text1"/>
          <w:sz w:val="28"/>
          <w:szCs w:val="28"/>
        </w:rPr>
        <w:t xml:space="preserve"> </w:t>
      </w:r>
      <w:r w:rsidRPr="00DD1A39">
        <w:rPr>
          <w:color w:val="000000" w:themeColor="text1"/>
          <w:sz w:val="28"/>
          <w:szCs w:val="28"/>
        </w:rPr>
        <w:t xml:space="preserve">“Finansējuma saņēmēju </w:t>
      </w:r>
      <w:r w:rsidR="00EC2A9D" w:rsidRPr="00DD1A39">
        <w:rPr>
          <w:color w:val="000000" w:themeColor="text1"/>
          <w:sz w:val="28"/>
          <w:szCs w:val="28"/>
        </w:rPr>
        <w:t>2022.</w:t>
      </w:r>
      <w:r w:rsidR="002E07E3" w:rsidRPr="00DD1A39">
        <w:rPr>
          <w:color w:val="000000" w:themeColor="text1"/>
          <w:sz w:val="28"/>
          <w:szCs w:val="28"/>
        </w:rPr>
        <w:t> </w:t>
      </w:r>
      <w:r w:rsidR="00EC2A9D" w:rsidRPr="00DD1A39">
        <w:rPr>
          <w:color w:val="000000" w:themeColor="text1"/>
          <w:sz w:val="28"/>
          <w:szCs w:val="28"/>
        </w:rPr>
        <w:t xml:space="preserve">gada </w:t>
      </w:r>
      <w:r w:rsidRPr="00DD1A39">
        <w:rPr>
          <w:color w:val="000000" w:themeColor="text1"/>
          <w:sz w:val="28"/>
          <w:szCs w:val="28"/>
        </w:rPr>
        <w:t>maksājumu pieprasījumu iesniegšanas plāni projektu līmenī un izpilde</w:t>
      </w:r>
      <w:r w:rsidR="00EC2A9D" w:rsidRPr="00DD1A39">
        <w:rPr>
          <w:color w:val="000000" w:themeColor="text1"/>
          <w:sz w:val="28"/>
          <w:szCs w:val="28"/>
        </w:rPr>
        <w:t xml:space="preserve"> līdz 2023. gada 1. janvārim</w:t>
      </w:r>
      <w:r w:rsidRPr="00DD1A39">
        <w:rPr>
          <w:color w:val="000000" w:themeColor="text1"/>
          <w:sz w:val="28"/>
          <w:szCs w:val="28"/>
        </w:rPr>
        <w:t xml:space="preserve">, ES fondu un valsts budžeta līdzfinansējums, milj. </w:t>
      </w:r>
      <w:proofErr w:type="spellStart"/>
      <w:r w:rsidR="00EC2A9D" w:rsidRPr="00DD1A39">
        <w:rPr>
          <w:color w:val="000000" w:themeColor="text1"/>
          <w:sz w:val="28"/>
          <w:szCs w:val="28"/>
        </w:rPr>
        <w:t>euro</w:t>
      </w:r>
      <w:proofErr w:type="spellEnd"/>
      <w:r w:rsidR="00EC2A9D" w:rsidRPr="00DD1A39">
        <w:rPr>
          <w:color w:val="000000" w:themeColor="text1"/>
          <w:sz w:val="28"/>
          <w:szCs w:val="28"/>
        </w:rPr>
        <w:t>”</w:t>
      </w:r>
    </w:p>
    <w:p w14:paraId="5CC0ABAC" w14:textId="5B65168C" w:rsidR="007C729E" w:rsidRPr="007E33FD" w:rsidRDefault="007C729E" w:rsidP="007E33FD">
      <w:pPr>
        <w:jc w:val="center"/>
      </w:pPr>
      <w:r>
        <w:rPr>
          <w:noProof/>
        </w:rPr>
        <w:drawing>
          <wp:inline distT="0" distB="0" distL="0" distR="0" wp14:anchorId="501EE8A7" wp14:editId="591A5776">
            <wp:extent cx="5313872" cy="2544792"/>
            <wp:effectExtent l="0" t="0" r="1270" b="8255"/>
            <wp:docPr id="15" name="Chart 15">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bookmarkEnd w:id="16"/>
    <w:p w14:paraId="6036AF3B" w14:textId="77777777" w:rsidR="00C45C78" w:rsidRPr="0021787B" w:rsidRDefault="00C45C78" w:rsidP="0021787B">
      <w:pPr>
        <w:pStyle w:val="Caption"/>
        <w:spacing w:after="0"/>
        <w:rPr>
          <w:i w:val="0"/>
          <w:iCs w:val="0"/>
          <w:color w:val="000000" w:themeColor="text1"/>
          <w:sz w:val="28"/>
          <w:szCs w:val="28"/>
        </w:rPr>
      </w:pPr>
    </w:p>
    <w:p w14:paraId="7393B9B6" w14:textId="371ABB18" w:rsidR="00D32D89" w:rsidRPr="004F6F81" w:rsidRDefault="00D32D89" w:rsidP="0021787B">
      <w:pPr>
        <w:ind w:firstLine="709"/>
        <w:rPr>
          <w:rFonts w:eastAsia="Calibri"/>
          <w:szCs w:val="28"/>
          <w:lang w:eastAsia="ar-SA"/>
        </w:rPr>
      </w:pPr>
      <w:r w:rsidRPr="00ED6530">
        <w:rPr>
          <w:rFonts w:eastAsia="Calibri"/>
          <w:b/>
          <w:lang w:eastAsia="ar-SA"/>
        </w:rPr>
        <w:t>1</w:t>
      </w:r>
      <w:r w:rsidR="00A12D00" w:rsidRPr="00ED6530">
        <w:rPr>
          <w:rFonts w:eastAsia="Calibri"/>
          <w:b/>
          <w:lang w:eastAsia="ar-SA"/>
        </w:rPr>
        <w:t>88</w:t>
      </w:r>
      <w:r w:rsidRPr="00ED6530">
        <w:rPr>
          <w:rFonts w:eastAsia="Calibri"/>
          <w:lang w:eastAsia="ar-SA"/>
        </w:rPr>
        <w:t> </w:t>
      </w:r>
      <w:r w:rsidRPr="00ED6530">
        <w:rPr>
          <w:rFonts w:eastAsia="Calibri"/>
          <w:b/>
          <w:lang w:eastAsia="ar-SA"/>
        </w:rPr>
        <w:t>projektiem</w:t>
      </w:r>
      <w:r w:rsidRPr="00ED6530">
        <w:rPr>
          <w:rFonts w:eastAsia="Calibri"/>
          <w:lang w:eastAsia="ar-SA"/>
        </w:rPr>
        <w:t xml:space="preserve"> (</w:t>
      </w:r>
      <w:r w:rsidR="00A12D00" w:rsidRPr="00ED6530">
        <w:rPr>
          <w:rFonts w:eastAsia="Calibri"/>
          <w:lang w:eastAsia="ar-SA"/>
        </w:rPr>
        <w:t>17,8</w:t>
      </w:r>
      <w:r w:rsidRPr="00ED6530">
        <w:rPr>
          <w:rFonts w:eastAsia="Calibri"/>
          <w:lang w:eastAsia="ar-SA"/>
        </w:rPr>
        <w:t xml:space="preserve"> %) maksājumu pieprasījumu </w:t>
      </w:r>
      <w:r w:rsidR="008A46A9">
        <w:rPr>
          <w:rFonts w:eastAsia="Calibri"/>
          <w:lang w:eastAsia="ar-SA"/>
        </w:rPr>
        <w:t>2022.</w:t>
      </w:r>
      <w:r w:rsidR="009F6500">
        <w:rPr>
          <w:rFonts w:eastAsia="Calibri"/>
          <w:lang w:eastAsia="ar-SA"/>
        </w:rPr>
        <w:t> </w:t>
      </w:r>
      <w:r w:rsidR="008A46A9">
        <w:rPr>
          <w:rFonts w:eastAsia="Calibri"/>
          <w:lang w:eastAsia="ar-SA"/>
        </w:rPr>
        <w:t xml:space="preserve">gada </w:t>
      </w:r>
      <w:r w:rsidRPr="00ED6530">
        <w:rPr>
          <w:rFonts w:eastAsia="Calibri"/>
          <w:lang w:eastAsia="ar-SA"/>
        </w:rPr>
        <w:t>plānu</w:t>
      </w:r>
      <w:r w:rsidRPr="00ED6530">
        <w:rPr>
          <w:rFonts w:eastAsia="Calibri"/>
          <w:b/>
          <w:lang w:eastAsia="ar-SA"/>
        </w:rPr>
        <w:t xml:space="preserve"> izpilde bija mazāka par 75 %</w:t>
      </w:r>
      <w:r w:rsidR="004F6F81" w:rsidRPr="00BB38AD">
        <w:rPr>
          <w:rFonts w:eastAsia="Calibri"/>
          <w:bCs/>
          <w:lang w:eastAsia="ar-SA"/>
        </w:rPr>
        <w:t>,</w:t>
      </w:r>
      <w:r w:rsidR="004F6F81">
        <w:rPr>
          <w:rFonts w:eastAsia="Calibri"/>
          <w:b/>
          <w:lang w:eastAsia="ar-SA"/>
        </w:rPr>
        <w:t xml:space="preserve"> </w:t>
      </w:r>
      <w:r w:rsidRPr="004F6F81">
        <w:rPr>
          <w:rFonts w:eastAsia="Calibri"/>
          <w:bCs/>
          <w:lang w:eastAsia="ar-SA"/>
        </w:rPr>
        <w:t>109,</w:t>
      </w:r>
      <w:r w:rsidR="0040695A" w:rsidRPr="004F6F81">
        <w:rPr>
          <w:rFonts w:eastAsia="Calibri"/>
          <w:bCs/>
          <w:lang w:eastAsia="ar-SA"/>
        </w:rPr>
        <w:t>2</w:t>
      </w:r>
      <w:r w:rsidRPr="004F6F81">
        <w:rPr>
          <w:rFonts w:eastAsia="Calibri"/>
          <w:bCs/>
          <w:lang w:eastAsia="ar-SA"/>
        </w:rPr>
        <w:t> milj. </w:t>
      </w:r>
      <w:proofErr w:type="spellStart"/>
      <w:r w:rsidRPr="004F6F81">
        <w:rPr>
          <w:rFonts w:eastAsia="Calibri"/>
          <w:bCs/>
          <w:i/>
          <w:lang w:eastAsia="ar-SA"/>
        </w:rPr>
        <w:t>euro</w:t>
      </w:r>
      <w:proofErr w:type="spellEnd"/>
      <w:r w:rsidR="004F6F81">
        <w:rPr>
          <w:rFonts w:eastAsia="Calibri"/>
          <w:bCs/>
          <w:i/>
          <w:lang w:eastAsia="ar-SA"/>
        </w:rPr>
        <w:t xml:space="preserve"> </w:t>
      </w:r>
      <w:r w:rsidR="004F6F81">
        <w:rPr>
          <w:rFonts w:eastAsia="Calibri"/>
          <w:lang w:eastAsia="ar-SA"/>
        </w:rPr>
        <w:t>(</w:t>
      </w:r>
      <w:r w:rsidR="004F6F81">
        <w:rPr>
          <w:rFonts w:eastAsia="Calibri"/>
          <w:szCs w:val="28"/>
          <w:lang w:eastAsia="ar-SA"/>
        </w:rPr>
        <w:t>s</w:t>
      </w:r>
      <w:r w:rsidR="004F6F81" w:rsidRPr="007F16E8">
        <w:rPr>
          <w:rFonts w:eastAsia="Calibri"/>
          <w:szCs w:val="28"/>
          <w:lang w:eastAsia="ar-SA"/>
        </w:rPr>
        <w:t>katīt projektu uzskaitījumu un iestāžu viedokli pielikumā Nr. 1</w:t>
      </w:r>
      <w:r w:rsidR="004F6F81">
        <w:rPr>
          <w:rFonts w:eastAsia="Calibri"/>
          <w:szCs w:val="28"/>
          <w:lang w:eastAsia="ar-SA"/>
        </w:rPr>
        <w:t>)</w:t>
      </w:r>
      <w:r w:rsidR="004F6F81" w:rsidRPr="00651E31">
        <w:rPr>
          <w:rStyle w:val="FootnoteReference"/>
          <w:rFonts w:eastAsia="Calibri"/>
          <w:lang w:eastAsia="ar-SA"/>
        </w:rPr>
        <w:footnoteReference w:id="13"/>
      </w:r>
      <w:r w:rsidRPr="004F6F81">
        <w:rPr>
          <w:rFonts w:eastAsia="Calibri"/>
          <w:bCs/>
          <w:lang w:eastAsia="ar-SA"/>
        </w:rPr>
        <w:t>,</w:t>
      </w:r>
      <w:r w:rsidRPr="00ED6530">
        <w:rPr>
          <w:rFonts w:eastAsia="Calibri"/>
          <w:lang w:eastAsia="ar-SA"/>
        </w:rPr>
        <w:t xml:space="preserve"> no tiem</w:t>
      </w:r>
      <w:r w:rsidR="004F6F81">
        <w:rPr>
          <w:rFonts w:eastAsia="Calibri"/>
          <w:szCs w:val="28"/>
          <w:lang w:eastAsia="ar-SA"/>
        </w:rPr>
        <w:t>:</w:t>
      </w:r>
      <w:r w:rsidR="004F6F81" w:rsidRPr="007F16E8">
        <w:rPr>
          <w:rFonts w:eastAsia="Calibri"/>
          <w:szCs w:val="28"/>
          <w:lang w:eastAsia="ar-SA"/>
        </w:rPr>
        <w:t xml:space="preserve"> </w:t>
      </w:r>
    </w:p>
    <w:p w14:paraId="05486E49" w14:textId="1FB31869" w:rsidR="00D32D89" w:rsidRPr="00A73EEE" w:rsidRDefault="003D2243" w:rsidP="0021787B">
      <w:pPr>
        <w:pStyle w:val="ListParagraph"/>
        <w:ind w:left="0" w:firstLine="709"/>
        <w:rPr>
          <w:rFonts w:eastAsia="Calibri"/>
          <w:szCs w:val="28"/>
          <w:lang w:eastAsia="ar-SA"/>
        </w:rPr>
      </w:pPr>
      <w:r w:rsidRPr="003D2243">
        <w:rPr>
          <w:rFonts w:eastAsia="Calibri"/>
          <w:szCs w:val="28"/>
          <w:lang w:eastAsia="ar-SA"/>
        </w:rPr>
        <w:t xml:space="preserve">1. </w:t>
      </w:r>
      <w:r w:rsidR="00241147" w:rsidRPr="007F16E8">
        <w:rPr>
          <w:rFonts w:eastAsia="Calibri"/>
          <w:b/>
          <w:bCs/>
          <w:szCs w:val="28"/>
          <w:lang w:eastAsia="ar-SA"/>
        </w:rPr>
        <w:t xml:space="preserve">158 </w:t>
      </w:r>
      <w:r w:rsidR="00D32D89" w:rsidRPr="007F16E8">
        <w:rPr>
          <w:rFonts w:eastAsia="Calibri"/>
          <w:b/>
          <w:bCs/>
          <w:szCs w:val="28"/>
          <w:lang w:eastAsia="ar-SA"/>
        </w:rPr>
        <w:t>projekt</w:t>
      </w:r>
      <w:r w:rsidR="00AC3E64" w:rsidRPr="007F16E8">
        <w:rPr>
          <w:rFonts w:eastAsia="Calibri"/>
          <w:b/>
          <w:bCs/>
          <w:szCs w:val="28"/>
          <w:lang w:eastAsia="ar-SA"/>
        </w:rPr>
        <w:t>iem</w:t>
      </w:r>
      <w:r w:rsidR="00D32D89" w:rsidRPr="007F16E8">
        <w:rPr>
          <w:rFonts w:eastAsia="Calibri"/>
          <w:b/>
          <w:bCs/>
          <w:szCs w:val="28"/>
          <w:lang w:eastAsia="ar-SA"/>
        </w:rPr>
        <w:t xml:space="preserve"> (8</w:t>
      </w:r>
      <w:r w:rsidR="00AC3E64" w:rsidRPr="007F16E8">
        <w:rPr>
          <w:rFonts w:eastAsia="Calibri"/>
          <w:b/>
          <w:bCs/>
          <w:szCs w:val="28"/>
          <w:lang w:eastAsia="ar-SA"/>
        </w:rPr>
        <w:t>4</w:t>
      </w:r>
      <w:r w:rsidR="00D32D89" w:rsidRPr="007F16E8">
        <w:rPr>
          <w:rFonts w:eastAsia="Calibri"/>
          <w:b/>
          <w:bCs/>
          <w:szCs w:val="28"/>
          <w:lang w:eastAsia="ar-SA"/>
        </w:rPr>
        <w:t> % no kopskaita)</w:t>
      </w:r>
      <w:r w:rsidR="00D32D89" w:rsidRPr="007F16E8">
        <w:rPr>
          <w:rFonts w:eastAsia="Calibri"/>
          <w:szCs w:val="28"/>
          <w:lang w:eastAsia="ar-SA"/>
        </w:rPr>
        <w:t xml:space="preserve"> ir </w:t>
      </w:r>
      <w:r w:rsidR="00D32D89" w:rsidRPr="007F16E8">
        <w:rPr>
          <w:rFonts w:eastAsia="Calibri"/>
          <w:b/>
          <w:bCs/>
          <w:szCs w:val="28"/>
          <w:lang w:eastAsia="ar-SA"/>
        </w:rPr>
        <w:t>objektīvs pamatojums</w:t>
      </w:r>
      <w:r w:rsidR="00D32D89" w:rsidRPr="007F16E8">
        <w:rPr>
          <w:rFonts w:eastAsia="Calibri"/>
          <w:szCs w:val="28"/>
          <w:lang w:eastAsia="ar-SA"/>
        </w:rPr>
        <w:t xml:space="preserve"> izņēmumam </w:t>
      </w:r>
      <w:r w:rsidR="00B8576D">
        <w:rPr>
          <w:rFonts w:eastAsia="Calibri"/>
          <w:szCs w:val="28"/>
          <w:lang w:eastAsia="ar-SA"/>
        </w:rPr>
        <w:t>(</w:t>
      </w:r>
      <w:r w:rsidR="005D2CF7">
        <w:rPr>
          <w:rFonts w:eastAsia="Calibri"/>
          <w:szCs w:val="28"/>
          <w:lang w:eastAsia="ar-SA"/>
        </w:rPr>
        <w:t>bū</w:t>
      </w:r>
      <w:r w:rsidR="005D2CF7" w:rsidRPr="0064000A">
        <w:rPr>
          <w:rFonts w:eastAsia="Calibri"/>
          <w:szCs w:val="28"/>
          <w:lang w:eastAsia="ar-SA"/>
        </w:rPr>
        <w:t>tiskākie</w:t>
      </w:r>
      <w:r w:rsidR="00B8576D" w:rsidRPr="0064000A">
        <w:rPr>
          <w:rFonts w:eastAsia="Calibri"/>
          <w:szCs w:val="28"/>
          <w:lang w:eastAsia="ar-SA"/>
        </w:rPr>
        <w:t xml:space="preserve"> i</w:t>
      </w:r>
      <w:r w:rsidR="005D2CF7">
        <w:rPr>
          <w:rFonts w:eastAsia="Calibri"/>
          <w:szCs w:val="28"/>
          <w:lang w:eastAsia="ar-SA"/>
        </w:rPr>
        <w:t>emesli</w:t>
      </w:r>
      <w:r w:rsidR="00B8576D" w:rsidRPr="0064000A">
        <w:rPr>
          <w:rFonts w:eastAsia="Calibri"/>
          <w:szCs w:val="28"/>
          <w:lang w:eastAsia="ar-SA"/>
        </w:rPr>
        <w:t xml:space="preserve"> – nepārvarama vara (52 projekt</w:t>
      </w:r>
      <w:r w:rsidR="001A3776">
        <w:rPr>
          <w:rFonts w:eastAsia="Calibri"/>
          <w:szCs w:val="28"/>
          <w:lang w:eastAsia="ar-SA"/>
        </w:rPr>
        <w:t>os</w:t>
      </w:r>
      <w:r w:rsidR="00B8576D" w:rsidRPr="0064000A">
        <w:rPr>
          <w:rFonts w:eastAsia="Calibri"/>
          <w:szCs w:val="28"/>
          <w:lang w:eastAsia="ar-SA"/>
        </w:rPr>
        <w:t>), ietaupījumi (33 projektos)</w:t>
      </w:r>
      <w:r w:rsidR="005D2CF7">
        <w:rPr>
          <w:rFonts w:eastAsia="Calibri"/>
          <w:szCs w:val="28"/>
          <w:lang w:eastAsia="ar-SA"/>
        </w:rPr>
        <w:t xml:space="preserve">) </w:t>
      </w:r>
      <w:r w:rsidR="00D32D89" w:rsidRPr="007F16E8">
        <w:rPr>
          <w:rFonts w:eastAsia="Calibri"/>
          <w:szCs w:val="28"/>
          <w:lang w:eastAsia="ar-SA"/>
        </w:rPr>
        <w:t>– netiek piemērots finansējuma samazinājums finanšu disciplīnas neievērošanas dēļ atbilstoši MK noteikumu Nr. 784 51.</w:t>
      </w:r>
      <w:r w:rsidR="00D32D89" w:rsidRPr="007F16E8">
        <w:rPr>
          <w:rFonts w:eastAsia="Calibri"/>
          <w:szCs w:val="28"/>
          <w:vertAlign w:val="superscript"/>
          <w:lang w:eastAsia="ar-SA"/>
        </w:rPr>
        <w:t>1</w:t>
      </w:r>
      <w:r w:rsidR="004D140B">
        <w:rPr>
          <w:rFonts w:eastAsia="Calibri"/>
          <w:szCs w:val="28"/>
          <w:vertAlign w:val="superscript"/>
          <w:lang w:eastAsia="ar-SA"/>
        </w:rPr>
        <w:t xml:space="preserve"> </w:t>
      </w:r>
      <w:r w:rsidR="00D32D89" w:rsidRPr="007F16E8">
        <w:rPr>
          <w:rFonts w:eastAsia="Calibri"/>
          <w:szCs w:val="28"/>
          <w:lang w:eastAsia="ar-SA"/>
        </w:rPr>
        <w:t>punktā  un 51.</w:t>
      </w:r>
      <w:r w:rsidR="00D32D89" w:rsidRPr="007F16E8">
        <w:rPr>
          <w:rFonts w:eastAsia="Calibri"/>
          <w:szCs w:val="28"/>
          <w:vertAlign w:val="superscript"/>
          <w:lang w:eastAsia="ar-SA"/>
        </w:rPr>
        <w:t>4</w:t>
      </w:r>
      <w:r w:rsidR="00D32D89" w:rsidRPr="007F16E8">
        <w:rPr>
          <w:rFonts w:eastAsia="Calibri"/>
          <w:szCs w:val="28"/>
          <w:lang w:eastAsia="ar-SA"/>
        </w:rPr>
        <w:t> 1</w:t>
      </w:r>
      <w:r w:rsidR="004D140B" w:rsidRPr="004A30FB">
        <w:rPr>
          <w:rFonts w:eastAsia="Calibri"/>
          <w:szCs w:val="28"/>
          <w:lang w:eastAsia="ar-SA"/>
        </w:rPr>
        <w:t>–</w:t>
      </w:r>
      <w:r w:rsidR="00D32D89" w:rsidRPr="007F16E8">
        <w:rPr>
          <w:rFonts w:eastAsia="Calibri"/>
          <w:szCs w:val="28"/>
          <w:lang w:eastAsia="ar-SA"/>
        </w:rPr>
        <w:t>6. apakšpunktā un atsevišķos MK lēmumos noteiktajam, t.</w:t>
      </w:r>
      <w:r w:rsidR="00A96243">
        <w:rPr>
          <w:rFonts w:eastAsia="Calibri"/>
          <w:szCs w:val="28"/>
          <w:lang w:eastAsia="ar-SA"/>
        </w:rPr>
        <w:t> </w:t>
      </w:r>
      <w:r w:rsidR="00D32D89" w:rsidRPr="007F16E8">
        <w:rPr>
          <w:rFonts w:eastAsia="Calibri"/>
          <w:szCs w:val="28"/>
          <w:lang w:eastAsia="ar-SA"/>
        </w:rPr>
        <w:t>i., nepiemēro MK noteikumu Nr. 784 51.</w:t>
      </w:r>
      <w:r w:rsidR="00D32D89" w:rsidRPr="007F16E8">
        <w:rPr>
          <w:rFonts w:eastAsia="Calibri"/>
          <w:szCs w:val="28"/>
          <w:vertAlign w:val="superscript"/>
          <w:lang w:eastAsia="ar-SA"/>
        </w:rPr>
        <w:t>3</w:t>
      </w:r>
      <w:r w:rsidR="00D32D89" w:rsidRPr="007F16E8">
        <w:rPr>
          <w:rFonts w:eastAsia="Calibri"/>
          <w:szCs w:val="28"/>
          <w:lang w:eastAsia="ar-SA"/>
        </w:rPr>
        <w:t xml:space="preserve"> punktu.   </w:t>
      </w:r>
    </w:p>
    <w:p w14:paraId="46BBA10A" w14:textId="331EC2A0" w:rsidR="00D32D89" w:rsidRPr="003D2243" w:rsidRDefault="003D2243" w:rsidP="0021787B">
      <w:pPr>
        <w:pStyle w:val="ListParagraph"/>
        <w:ind w:left="0" w:firstLine="709"/>
        <w:rPr>
          <w:lang w:eastAsia="ar-SA"/>
        </w:rPr>
      </w:pPr>
      <w:r w:rsidRPr="003D2243">
        <w:rPr>
          <w:lang w:eastAsia="ar-SA"/>
        </w:rPr>
        <w:t xml:space="preserve">2. </w:t>
      </w:r>
      <w:r w:rsidR="00C353F4" w:rsidRPr="003D2243">
        <w:rPr>
          <w:b/>
          <w:bCs/>
          <w:lang w:eastAsia="ar-SA"/>
        </w:rPr>
        <w:t>19</w:t>
      </w:r>
      <w:r w:rsidR="00D32D89" w:rsidRPr="003D2243">
        <w:rPr>
          <w:b/>
          <w:bCs/>
          <w:lang w:eastAsia="ar-SA"/>
        </w:rPr>
        <w:t xml:space="preserve"> projektiem</w:t>
      </w:r>
      <w:r w:rsidR="00D32D89" w:rsidRPr="003D2243">
        <w:rPr>
          <w:lang w:eastAsia="ar-SA"/>
        </w:rPr>
        <w:t xml:space="preserve"> kavējumi nav pamatojami ar MK noteikumu Nr. 784 51.</w:t>
      </w:r>
      <w:r w:rsidR="00D32D89" w:rsidRPr="003D2243">
        <w:rPr>
          <w:vertAlign w:val="superscript"/>
          <w:lang w:eastAsia="ar-SA"/>
        </w:rPr>
        <w:t>1</w:t>
      </w:r>
      <w:r w:rsidR="001A3776">
        <w:rPr>
          <w:lang w:eastAsia="ar-SA"/>
        </w:rPr>
        <w:t> </w:t>
      </w:r>
      <w:r w:rsidR="00D32D89" w:rsidRPr="003D2243">
        <w:rPr>
          <w:lang w:eastAsia="ar-SA"/>
        </w:rPr>
        <w:t>punktā un 51.</w:t>
      </w:r>
      <w:r w:rsidR="00D32D89" w:rsidRPr="003D2243">
        <w:rPr>
          <w:vertAlign w:val="superscript"/>
          <w:lang w:eastAsia="ar-SA"/>
        </w:rPr>
        <w:t>4</w:t>
      </w:r>
      <w:r w:rsidR="00D32D89" w:rsidRPr="003D2243">
        <w:rPr>
          <w:lang w:eastAsia="ar-SA"/>
        </w:rPr>
        <w:t xml:space="preserve"> 1.–6. apakšpunktā uzskaitītajiem </w:t>
      </w:r>
      <w:r w:rsidR="008A46A9">
        <w:rPr>
          <w:lang w:eastAsia="ar-SA"/>
        </w:rPr>
        <w:t xml:space="preserve">izņēmumu </w:t>
      </w:r>
      <w:r w:rsidR="00D32D89" w:rsidRPr="003D2243">
        <w:rPr>
          <w:lang w:eastAsia="ar-SA"/>
        </w:rPr>
        <w:t xml:space="preserve">gadījumiem. Izskatot situācijas individuāli, tiek </w:t>
      </w:r>
      <w:r w:rsidR="00D32D89" w:rsidRPr="00E42ECF">
        <w:rPr>
          <w:b/>
          <w:bCs/>
          <w:lang w:eastAsia="ar-SA"/>
        </w:rPr>
        <w:t xml:space="preserve">rosināts MK lemt nesamazināt </w:t>
      </w:r>
      <w:r w:rsidR="008A46A9">
        <w:rPr>
          <w:b/>
          <w:bCs/>
          <w:lang w:eastAsia="ar-SA"/>
        </w:rPr>
        <w:t xml:space="preserve">finansējuma </w:t>
      </w:r>
      <w:r w:rsidR="00D32D89" w:rsidRPr="00E42ECF">
        <w:rPr>
          <w:b/>
          <w:bCs/>
          <w:lang w:eastAsia="ar-SA"/>
        </w:rPr>
        <w:t>atbalst</w:t>
      </w:r>
      <w:r w:rsidR="008A46A9">
        <w:rPr>
          <w:b/>
          <w:bCs/>
          <w:lang w:eastAsia="ar-SA"/>
        </w:rPr>
        <w:t>u</w:t>
      </w:r>
      <w:r w:rsidR="00D32D89" w:rsidRPr="003D2243">
        <w:rPr>
          <w:lang w:eastAsia="ar-SA"/>
        </w:rPr>
        <w:t xml:space="preserve"> </w:t>
      </w:r>
      <w:r w:rsidR="008A46A9" w:rsidRPr="42D44F83">
        <w:rPr>
          <w:lang w:eastAsia="ar-SA"/>
        </w:rPr>
        <w:t>īstenotājiem</w:t>
      </w:r>
      <w:r w:rsidR="5A423EC4" w:rsidRPr="42D44F83">
        <w:rPr>
          <w:lang w:eastAsia="ar-SA"/>
        </w:rPr>
        <w:t xml:space="preserve"> </w:t>
      </w:r>
      <w:r w:rsidR="00D32D89" w:rsidRPr="42D44F83">
        <w:rPr>
          <w:lang w:eastAsia="ar-SA"/>
        </w:rPr>
        <w:t>saskaņā</w:t>
      </w:r>
      <w:r w:rsidR="00D32D89" w:rsidRPr="003D2243">
        <w:rPr>
          <w:lang w:eastAsia="ar-SA"/>
        </w:rPr>
        <w:t xml:space="preserve"> ar MK noteikumu Nr.</w:t>
      </w:r>
      <w:r w:rsidR="001A3776">
        <w:t> </w:t>
      </w:r>
      <w:r w:rsidR="00D32D89" w:rsidRPr="003D2243">
        <w:rPr>
          <w:lang w:eastAsia="ar-SA"/>
        </w:rPr>
        <w:t>784 51.</w:t>
      </w:r>
      <w:r w:rsidR="00D32D89" w:rsidRPr="003D2243">
        <w:rPr>
          <w:vertAlign w:val="superscript"/>
          <w:lang w:eastAsia="ar-SA"/>
        </w:rPr>
        <w:t>4</w:t>
      </w:r>
      <w:r w:rsidR="00D32D89" w:rsidRPr="003D2243">
        <w:rPr>
          <w:lang w:eastAsia="ar-SA"/>
        </w:rPr>
        <w:t xml:space="preserve"> 7. apakšpunktu:</w:t>
      </w:r>
    </w:p>
    <w:p w14:paraId="271DD127" w14:textId="7494ADC3" w:rsidR="00D32D89" w:rsidRPr="00A73EEE" w:rsidRDefault="00D32D89" w:rsidP="0021787B">
      <w:pPr>
        <w:pStyle w:val="ListParagraph"/>
        <w:ind w:left="709"/>
        <w:rPr>
          <w:rFonts w:eastAsia="Calibri"/>
          <w:szCs w:val="28"/>
          <w:lang w:eastAsia="ar-SA"/>
        </w:rPr>
      </w:pPr>
      <w:r w:rsidRPr="007F16E8">
        <w:rPr>
          <w:rFonts w:eastAsia="Calibri"/>
          <w:szCs w:val="28"/>
          <w:lang w:eastAsia="ar-SA"/>
        </w:rPr>
        <w:t xml:space="preserve">2.1.    </w:t>
      </w:r>
      <w:r w:rsidR="00B20FCE" w:rsidRPr="007F16E8">
        <w:rPr>
          <w:rFonts w:eastAsia="Calibri"/>
          <w:b/>
          <w:bCs/>
          <w:szCs w:val="28"/>
          <w:lang w:eastAsia="ar-SA"/>
        </w:rPr>
        <w:t>12</w:t>
      </w:r>
      <w:r w:rsidRPr="007F16E8">
        <w:rPr>
          <w:rFonts w:eastAsia="Calibri"/>
          <w:b/>
          <w:bCs/>
          <w:szCs w:val="28"/>
          <w:lang w:eastAsia="ar-SA"/>
        </w:rPr>
        <w:t xml:space="preserve"> projektiem</w:t>
      </w:r>
      <w:r w:rsidRPr="007F16E8">
        <w:rPr>
          <w:rFonts w:eastAsia="Calibri"/>
          <w:szCs w:val="28"/>
          <w:lang w:eastAsia="ar-SA"/>
        </w:rPr>
        <w:t xml:space="preserve">, balstoties uz </w:t>
      </w:r>
      <w:r w:rsidR="008A46A9">
        <w:rPr>
          <w:rFonts w:eastAsia="Calibri"/>
          <w:szCs w:val="28"/>
          <w:lang w:eastAsia="ar-SA"/>
        </w:rPr>
        <w:t xml:space="preserve">CFLA un </w:t>
      </w:r>
      <w:r w:rsidRPr="007F16E8">
        <w:rPr>
          <w:rFonts w:eastAsia="Calibri"/>
          <w:szCs w:val="28"/>
          <w:lang w:eastAsia="ar-SA"/>
        </w:rPr>
        <w:t>atbildīgo iestāžu viedok</w:t>
      </w:r>
      <w:r w:rsidR="001A3776">
        <w:rPr>
          <w:rFonts w:eastAsia="Calibri"/>
          <w:szCs w:val="28"/>
          <w:lang w:eastAsia="ar-SA"/>
        </w:rPr>
        <w:t>ļiem</w:t>
      </w:r>
      <w:r w:rsidR="004B0F5E">
        <w:rPr>
          <w:rFonts w:eastAsia="Calibri"/>
          <w:szCs w:val="28"/>
          <w:lang w:eastAsia="ar-SA"/>
        </w:rPr>
        <w:t>;</w:t>
      </w:r>
    </w:p>
    <w:p w14:paraId="3DED9AD0" w14:textId="18F7C059" w:rsidR="00D32D89" w:rsidRPr="00A73EEE" w:rsidRDefault="00D32D89" w:rsidP="0021787B">
      <w:pPr>
        <w:pStyle w:val="ListParagraph"/>
        <w:ind w:left="709"/>
        <w:rPr>
          <w:rFonts w:eastAsia="Calibri"/>
          <w:szCs w:val="28"/>
          <w:lang w:eastAsia="ar-SA"/>
        </w:rPr>
      </w:pPr>
      <w:r w:rsidRPr="007F16E8">
        <w:rPr>
          <w:rFonts w:eastAsia="Calibri"/>
          <w:szCs w:val="28"/>
          <w:lang w:eastAsia="ar-SA"/>
        </w:rPr>
        <w:t xml:space="preserve">2.2.    </w:t>
      </w:r>
      <w:r w:rsidR="00B20FCE" w:rsidRPr="007F16E8">
        <w:rPr>
          <w:rFonts w:eastAsia="Calibri"/>
          <w:b/>
          <w:bCs/>
          <w:szCs w:val="28"/>
          <w:lang w:eastAsia="ar-SA"/>
        </w:rPr>
        <w:t>7</w:t>
      </w:r>
      <w:r w:rsidRPr="007F16E8">
        <w:rPr>
          <w:rFonts w:eastAsia="Calibri"/>
          <w:b/>
          <w:bCs/>
          <w:szCs w:val="28"/>
          <w:lang w:eastAsia="ar-SA"/>
        </w:rPr>
        <w:t xml:space="preserve"> projektiem</w:t>
      </w:r>
      <w:r w:rsidRPr="007F16E8">
        <w:rPr>
          <w:rFonts w:eastAsia="Calibri"/>
          <w:szCs w:val="28"/>
          <w:lang w:eastAsia="ar-SA"/>
        </w:rPr>
        <w:t xml:space="preserve"> </w:t>
      </w:r>
      <w:bookmarkStart w:id="17" w:name="_Hlk126654728"/>
      <w:r w:rsidRPr="007F16E8">
        <w:rPr>
          <w:rFonts w:eastAsia="Calibri"/>
          <w:szCs w:val="28"/>
          <w:lang w:eastAsia="ar-SA"/>
        </w:rPr>
        <w:t>–</w:t>
      </w:r>
      <w:bookmarkEnd w:id="17"/>
      <w:r w:rsidR="00A909B3">
        <w:rPr>
          <w:rFonts w:eastAsia="Calibri"/>
          <w:szCs w:val="28"/>
          <w:lang w:eastAsia="ar-SA"/>
        </w:rPr>
        <w:t> </w:t>
      </w:r>
      <w:r w:rsidR="008A46A9">
        <w:rPr>
          <w:rFonts w:eastAsia="Calibri"/>
          <w:szCs w:val="28"/>
          <w:lang w:eastAsia="ar-SA"/>
        </w:rPr>
        <w:t xml:space="preserve">nebūtisks kavējums </w:t>
      </w:r>
      <w:r w:rsidR="00A909B3" w:rsidRPr="007F16E8">
        <w:rPr>
          <w:rFonts w:eastAsia="Calibri"/>
          <w:szCs w:val="28"/>
          <w:lang w:eastAsia="ar-SA"/>
        </w:rPr>
        <w:t>–</w:t>
      </w:r>
      <w:r w:rsidR="008A46A9">
        <w:rPr>
          <w:rFonts w:eastAsia="Calibri"/>
          <w:szCs w:val="28"/>
          <w:lang w:eastAsia="ar-SA"/>
        </w:rPr>
        <w:t xml:space="preserve"> </w:t>
      </w:r>
      <w:r w:rsidRPr="007F16E8">
        <w:rPr>
          <w:rFonts w:eastAsia="Calibri"/>
          <w:szCs w:val="28"/>
          <w:lang w:eastAsia="ar-SA"/>
        </w:rPr>
        <w:t xml:space="preserve">izpildīts 2023. gada janvārī. </w:t>
      </w:r>
    </w:p>
    <w:p w14:paraId="70E1B590" w14:textId="77777777" w:rsidR="00D32D89" w:rsidRPr="00ED6530" w:rsidRDefault="00D32D89" w:rsidP="0021787B">
      <w:pPr>
        <w:pStyle w:val="ListParagraph"/>
        <w:numPr>
          <w:ilvl w:val="0"/>
          <w:numId w:val="8"/>
        </w:numPr>
        <w:rPr>
          <w:rFonts w:eastAsia="Calibri"/>
          <w:vanish/>
          <w:szCs w:val="28"/>
          <w:lang w:eastAsia="ar-SA"/>
        </w:rPr>
      </w:pPr>
    </w:p>
    <w:p w14:paraId="1DFF5B49" w14:textId="77777777" w:rsidR="00D32D89" w:rsidRPr="00ED6530" w:rsidRDefault="00D32D89" w:rsidP="0021787B">
      <w:pPr>
        <w:pStyle w:val="ListParagraph"/>
        <w:numPr>
          <w:ilvl w:val="0"/>
          <w:numId w:val="8"/>
        </w:numPr>
        <w:rPr>
          <w:rFonts w:eastAsia="Calibri"/>
          <w:vanish/>
          <w:szCs w:val="28"/>
          <w:lang w:eastAsia="ar-SA"/>
        </w:rPr>
      </w:pPr>
    </w:p>
    <w:p w14:paraId="685DD0AA" w14:textId="5C5E83E8" w:rsidR="00D32D89" w:rsidRPr="00ED6530" w:rsidRDefault="000C6E29" w:rsidP="0021787B">
      <w:pPr>
        <w:pStyle w:val="ListParagraph"/>
        <w:numPr>
          <w:ilvl w:val="0"/>
          <w:numId w:val="8"/>
        </w:numPr>
        <w:ind w:left="0" w:firstLine="709"/>
        <w:rPr>
          <w:rFonts w:eastAsia="Calibri"/>
          <w:lang w:eastAsia="ar-SA"/>
        </w:rPr>
      </w:pPr>
      <w:r w:rsidRPr="00ED6530">
        <w:rPr>
          <w:rFonts w:eastAsia="Calibri"/>
          <w:b/>
          <w:lang w:eastAsia="ar-SA"/>
        </w:rPr>
        <w:t>8</w:t>
      </w:r>
      <w:r w:rsidR="00D32D89" w:rsidRPr="00ED6530">
        <w:rPr>
          <w:rFonts w:eastAsia="Calibri"/>
          <w:lang w:eastAsia="ar-SA"/>
        </w:rPr>
        <w:t xml:space="preserve"> </w:t>
      </w:r>
      <w:r w:rsidR="00D32D89" w:rsidRPr="00ED6530">
        <w:rPr>
          <w:rFonts w:eastAsia="Calibri"/>
          <w:b/>
          <w:lang w:eastAsia="ar-SA"/>
        </w:rPr>
        <w:t>projekti</w:t>
      </w:r>
      <w:r w:rsidR="004F6F81">
        <w:rPr>
          <w:rFonts w:eastAsia="Calibri"/>
          <w:b/>
          <w:lang w:eastAsia="ar-SA"/>
        </w:rPr>
        <w:t xml:space="preserve"> </w:t>
      </w:r>
      <w:r w:rsidR="001A3776" w:rsidRPr="004F6D88">
        <w:rPr>
          <w:color w:val="000000" w:themeColor="text1"/>
          <w:lang w:eastAsia="ar-SA"/>
        </w:rPr>
        <w:t>–</w:t>
      </w:r>
      <w:r w:rsidR="004F6F81">
        <w:rPr>
          <w:rFonts w:eastAsia="Calibri"/>
          <w:b/>
          <w:lang w:eastAsia="ar-SA"/>
        </w:rPr>
        <w:t xml:space="preserve"> </w:t>
      </w:r>
      <w:r w:rsidR="00D32D89" w:rsidRPr="00ED6530">
        <w:rPr>
          <w:rFonts w:eastAsia="Calibri"/>
          <w:lang w:eastAsia="ar-SA"/>
        </w:rPr>
        <w:t xml:space="preserve">CFLA un atbildīgās iestādes </w:t>
      </w:r>
      <w:r w:rsidR="00D32D89" w:rsidRPr="00E42ECF">
        <w:rPr>
          <w:rFonts w:eastAsia="Calibri"/>
          <w:b/>
          <w:bCs/>
          <w:lang w:eastAsia="ar-SA"/>
        </w:rPr>
        <w:t>turpina iz</w:t>
      </w:r>
      <w:r w:rsidR="008A46A9">
        <w:rPr>
          <w:rFonts w:eastAsia="Calibri"/>
          <w:b/>
          <w:bCs/>
          <w:lang w:eastAsia="ar-SA"/>
        </w:rPr>
        <w:t>skatī</w:t>
      </w:r>
      <w:r w:rsidR="004F6F81">
        <w:rPr>
          <w:rFonts w:eastAsia="Calibri"/>
          <w:b/>
          <w:bCs/>
          <w:lang w:eastAsia="ar-SA"/>
        </w:rPr>
        <w:t>t</w:t>
      </w:r>
      <w:r w:rsidR="008A46A9">
        <w:rPr>
          <w:rFonts w:eastAsia="Calibri"/>
          <w:lang w:eastAsia="ar-SA"/>
        </w:rPr>
        <w:t>.</w:t>
      </w:r>
      <w:r w:rsidR="00D32D89" w:rsidRPr="00ED6530">
        <w:rPr>
          <w:rFonts w:eastAsia="Calibri"/>
          <w:lang w:eastAsia="ar-SA"/>
        </w:rPr>
        <w:t xml:space="preserve"> </w:t>
      </w:r>
      <w:r w:rsidRPr="00113FF1">
        <w:rPr>
          <w:rFonts w:eastAsia="Calibri"/>
          <w:b/>
          <w:lang w:eastAsia="ar-SA"/>
        </w:rPr>
        <w:t>3</w:t>
      </w:r>
      <w:r w:rsidR="00D32D89" w:rsidRPr="00113FF1">
        <w:rPr>
          <w:rFonts w:eastAsia="Calibri"/>
          <w:b/>
          <w:lang w:eastAsia="ar-SA"/>
        </w:rPr>
        <w:t xml:space="preserve"> projekt</w:t>
      </w:r>
      <w:r w:rsidR="3989481D" w:rsidRPr="00113FF1">
        <w:rPr>
          <w:rFonts w:eastAsia="Calibri"/>
          <w:b/>
          <w:lang w:eastAsia="ar-SA"/>
        </w:rPr>
        <w:t>i</w:t>
      </w:r>
      <w:r w:rsidR="004F6F81">
        <w:rPr>
          <w:rFonts w:eastAsia="Calibri"/>
          <w:b/>
          <w:lang w:eastAsia="ar-SA"/>
        </w:rPr>
        <w:t xml:space="preserve"> </w:t>
      </w:r>
      <w:r w:rsidR="001A3776" w:rsidRPr="004F6D88">
        <w:rPr>
          <w:color w:val="000000" w:themeColor="text1"/>
          <w:lang w:eastAsia="ar-SA"/>
        </w:rPr>
        <w:t>–</w:t>
      </w:r>
      <w:r w:rsidR="004F6F81">
        <w:rPr>
          <w:rFonts w:eastAsia="Calibri"/>
          <w:b/>
          <w:lang w:eastAsia="ar-SA"/>
        </w:rPr>
        <w:t xml:space="preserve"> </w:t>
      </w:r>
      <w:r w:rsidR="00D32D89" w:rsidRPr="00ED6530">
        <w:rPr>
          <w:rFonts w:eastAsia="Calibri"/>
          <w:lang w:eastAsia="ar-SA"/>
        </w:rPr>
        <w:t xml:space="preserve">CFLA </w:t>
      </w:r>
      <w:r w:rsidR="00D32D89" w:rsidRPr="00E42ECF">
        <w:rPr>
          <w:rFonts w:eastAsia="Calibri"/>
          <w:b/>
          <w:bCs/>
          <w:lang w:eastAsia="ar-SA"/>
        </w:rPr>
        <w:t>jāsamazina atbalsta finansējums</w:t>
      </w:r>
      <w:r w:rsidR="00D32D89" w:rsidRPr="00ED6530">
        <w:rPr>
          <w:rFonts w:eastAsia="Calibri"/>
          <w:lang w:eastAsia="ar-SA"/>
        </w:rPr>
        <w:t xml:space="preserve"> saskaņā ar MK noteikumu </w:t>
      </w:r>
      <w:r w:rsidR="00952270">
        <w:rPr>
          <w:rFonts w:eastAsia="Calibri"/>
          <w:lang w:eastAsia="ar-SA"/>
        </w:rPr>
        <w:t xml:space="preserve">Nr. </w:t>
      </w:r>
      <w:r w:rsidR="00D32D89" w:rsidRPr="00ED6530">
        <w:rPr>
          <w:rFonts w:eastAsia="Calibri"/>
          <w:lang w:eastAsia="ar-SA"/>
        </w:rPr>
        <w:t>784 51.</w:t>
      </w:r>
      <w:r w:rsidR="00D32D89" w:rsidRPr="00ED6530">
        <w:rPr>
          <w:rFonts w:eastAsia="Calibri"/>
          <w:vertAlign w:val="superscript"/>
          <w:lang w:eastAsia="ar-SA"/>
        </w:rPr>
        <w:t xml:space="preserve">3 </w:t>
      </w:r>
      <w:r w:rsidR="00D32D89" w:rsidRPr="00ED6530">
        <w:rPr>
          <w:rFonts w:eastAsia="Calibri"/>
          <w:lang w:eastAsia="ar-SA"/>
        </w:rPr>
        <w:t>punktu atbilstoši atbildīgās iestādes atzinumam.</w:t>
      </w:r>
    </w:p>
    <w:p w14:paraId="721AFF18" w14:textId="5BC5F3B8" w:rsidR="00D32D89" w:rsidRDefault="00D32D89" w:rsidP="00400BCA">
      <w:pPr>
        <w:ind w:firstLine="709"/>
        <w:rPr>
          <w:rFonts w:eastAsia="Calibri" w:cs="Times New Roman"/>
          <w:lang w:eastAsia="lv-LV"/>
        </w:rPr>
      </w:pPr>
      <w:r w:rsidRPr="007F16E8">
        <w:rPr>
          <w:rFonts w:eastAsia="Calibri" w:cs="Times New Roman"/>
          <w:lang w:eastAsia="lv-LV"/>
        </w:rPr>
        <w:t xml:space="preserve">Izskatot īstenotāju argumentētus lūgumus, atbildīgās iestādes rosina MK atbalstīt </w:t>
      </w:r>
      <w:r w:rsidRPr="008A46A9">
        <w:rPr>
          <w:rFonts w:eastAsia="Calibri" w:cs="Times New Roman"/>
          <w:lang w:eastAsia="lv-LV"/>
        </w:rPr>
        <w:t>līgumu īstenošanas termiņu</w:t>
      </w:r>
      <w:r w:rsidRPr="00E42ECF">
        <w:rPr>
          <w:rFonts w:eastAsia="Calibri" w:cs="Times New Roman"/>
          <w:b/>
          <w:bCs/>
          <w:lang w:eastAsia="lv-LV"/>
        </w:rPr>
        <w:t xml:space="preserve"> pagarinājumus </w:t>
      </w:r>
      <w:r w:rsidR="00431B58" w:rsidRPr="00E42ECF">
        <w:rPr>
          <w:rFonts w:eastAsia="Calibri" w:cs="Times New Roman"/>
          <w:b/>
          <w:bCs/>
          <w:lang w:eastAsia="lv-LV"/>
        </w:rPr>
        <w:t>1</w:t>
      </w:r>
      <w:r w:rsidR="00CE4DD2">
        <w:rPr>
          <w:rFonts w:eastAsia="Calibri" w:cs="Times New Roman"/>
          <w:b/>
          <w:bCs/>
          <w:lang w:eastAsia="lv-LV"/>
        </w:rPr>
        <w:t>5</w:t>
      </w:r>
      <w:r w:rsidRPr="00E42ECF">
        <w:rPr>
          <w:rFonts w:eastAsia="Calibri" w:cs="Times New Roman"/>
          <w:b/>
          <w:bCs/>
          <w:lang w:eastAsia="lv-LV"/>
        </w:rPr>
        <w:t xml:space="preserve"> projektiem</w:t>
      </w:r>
      <w:r w:rsidRPr="007F16E8">
        <w:rPr>
          <w:rFonts w:eastAsia="Calibri" w:cs="Times New Roman"/>
          <w:lang w:eastAsia="lv-LV"/>
        </w:rPr>
        <w:t xml:space="preserve"> saskaņā ar MK noteikumu Nr. 784 51.</w:t>
      </w:r>
      <w:r w:rsidRPr="007F16E8">
        <w:rPr>
          <w:rFonts w:eastAsia="Calibri" w:cs="Times New Roman"/>
          <w:vertAlign w:val="superscript"/>
          <w:lang w:eastAsia="lv-LV"/>
        </w:rPr>
        <w:t>4</w:t>
      </w:r>
      <w:r w:rsidRPr="007F16E8">
        <w:rPr>
          <w:rFonts w:eastAsia="Calibri" w:cs="Times New Roman"/>
          <w:lang w:eastAsia="lv-LV"/>
        </w:rPr>
        <w:t xml:space="preserve"> 7. apakšpunktu. Projektu uzskaitījumu un iestāžu viedokli skatīt ziņojuma </w:t>
      </w:r>
      <w:r w:rsidR="00C25B6F">
        <w:rPr>
          <w:rFonts w:eastAsia="Calibri" w:cs="Times New Roman"/>
          <w:lang w:eastAsia="lv-LV"/>
        </w:rPr>
        <w:t>2. pielikumā</w:t>
      </w:r>
      <w:r w:rsidRPr="007F16E8">
        <w:rPr>
          <w:rFonts w:eastAsia="Calibri" w:cs="Times New Roman"/>
          <w:lang w:eastAsia="lv-LV"/>
        </w:rPr>
        <w:t>.</w:t>
      </w:r>
    </w:p>
    <w:p w14:paraId="658ED47F" w14:textId="20B0DD75" w:rsidR="00400BCA" w:rsidRPr="007F16E8" w:rsidRDefault="00400BCA" w:rsidP="00400BCA">
      <w:pPr>
        <w:ind w:firstLine="709"/>
        <w:rPr>
          <w:rFonts w:eastAsia="Calibri" w:cs="Times New Roman"/>
          <w:lang w:eastAsia="lv-LV"/>
        </w:rPr>
      </w:pPr>
      <w:r w:rsidRPr="00400BCA">
        <w:rPr>
          <w:rFonts w:eastAsia="Calibri" w:cs="Times New Roman"/>
          <w:lang w:eastAsia="lv-LV"/>
        </w:rPr>
        <w:t xml:space="preserve">2023. gadā 817 projektos plānots iesniegt </w:t>
      </w:r>
      <w:r>
        <w:rPr>
          <w:rFonts w:eastAsia="Calibri" w:cs="Times New Roman"/>
          <w:lang w:eastAsia="lv-LV"/>
        </w:rPr>
        <w:t>maksājumu pieprasījumus</w:t>
      </w:r>
      <w:r w:rsidRPr="00400BCA">
        <w:rPr>
          <w:rFonts w:eastAsia="Calibri" w:cs="Times New Roman"/>
          <w:lang w:eastAsia="lv-LV"/>
        </w:rPr>
        <w:t xml:space="preserve"> 1</w:t>
      </w:r>
      <w:r>
        <w:rPr>
          <w:rFonts w:eastAsia="Calibri" w:cs="Times New Roman"/>
          <w:lang w:eastAsia="lv-LV"/>
        </w:rPr>
        <w:t> </w:t>
      </w:r>
      <w:r w:rsidRPr="00400BCA">
        <w:rPr>
          <w:rFonts w:eastAsia="Calibri" w:cs="Times New Roman"/>
          <w:lang w:eastAsia="lv-LV"/>
        </w:rPr>
        <w:t xml:space="preserve">203,5 milj. </w:t>
      </w:r>
      <w:proofErr w:type="spellStart"/>
      <w:r w:rsidRPr="00031644">
        <w:rPr>
          <w:rFonts w:eastAsia="Calibri" w:cs="Times New Roman"/>
          <w:i/>
          <w:iCs/>
          <w:lang w:eastAsia="lv-LV"/>
        </w:rPr>
        <w:t>euro</w:t>
      </w:r>
      <w:proofErr w:type="spellEnd"/>
      <w:r w:rsidRPr="00400BCA">
        <w:rPr>
          <w:rFonts w:eastAsia="Calibri" w:cs="Times New Roman"/>
          <w:lang w:eastAsia="lv-LV"/>
        </w:rPr>
        <w:t>. Kumulatīvie gada plāni</w:t>
      </w:r>
      <w:r w:rsidR="008A6230">
        <w:rPr>
          <w:rStyle w:val="FootnoteReference"/>
          <w:rFonts w:eastAsia="Calibri" w:cs="Times New Roman"/>
          <w:lang w:eastAsia="lv-LV"/>
        </w:rPr>
        <w:footnoteReference w:id="14"/>
      </w:r>
      <w:r w:rsidRPr="00400BCA">
        <w:rPr>
          <w:rFonts w:eastAsia="Calibri" w:cs="Times New Roman"/>
          <w:lang w:eastAsia="lv-LV"/>
        </w:rPr>
        <w:t xml:space="preserve">, salīdzinot ar 2022. gadu (884 projektos), ir par 480,7 milj. </w:t>
      </w:r>
      <w:proofErr w:type="spellStart"/>
      <w:r w:rsidRPr="00031644">
        <w:rPr>
          <w:rFonts w:eastAsia="Calibri" w:cs="Times New Roman"/>
          <w:i/>
          <w:iCs/>
          <w:lang w:eastAsia="lv-LV"/>
        </w:rPr>
        <w:t>euro</w:t>
      </w:r>
      <w:proofErr w:type="spellEnd"/>
      <w:r w:rsidRPr="00031644">
        <w:rPr>
          <w:rFonts w:eastAsia="Calibri" w:cs="Times New Roman"/>
          <w:i/>
          <w:iCs/>
          <w:lang w:eastAsia="lv-LV"/>
        </w:rPr>
        <w:t xml:space="preserve"> </w:t>
      </w:r>
      <w:r w:rsidRPr="00400BCA">
        <w:rPr>
          <w:rFonts w:eastAsia="Calibri" w:cs="Times New Roman"/>
          <w:lang w:eastAsia="lv-LV"/>
        </w:rPr>
        <w:t>lielāki.</w:t>
      </w:r>
    </w:p>
    <w:p w14:paraId="79C42B51" w14:textId="77777777" w:rsidR="001B3BDA" w:rsidRDefault="001B3BDA" w:rsidP="00906895">
      <w:pPr>
        <w:ind w:firstLine="709"/>
        <w:rPr>
          <w:b/>
          <w:color w:val="000000" w:themeColor="text1"/>
        </w:rPr>
      </w:pPr>
    </w:p>
    <w:p w14:paraId="0A8DA60C" w14:textId="60BACFD6" w:rsidR="00906895" w:rsidRDefault="00906895" w:rsidP="00906895">
      <w:pPr>
        <w:ind w:firstLine="709"/>
        <w:rPr>
          <w:rFonts w:cs="Times New Roman"/>
          <w:color w:val="000000" w:themeColor="text1"/>
        </w:rPr>
      </w:pPr>
      <w:r w:rsidRPr="000A32D5">
        <w:rPr>
          <w:b/>
          <w:color w:val="000000" w:themeColor="text1"/>
        </w:rPr>
        <w:t>Liel</w:t>
      </w:r>
      <w:r>
        <w:rPr>
          <w:b/>
          <w:color w:val="000000" w:themeColor="text1"/>
        </w:rPr>
        <w:t>o</w:t>
      </w:r>
      <w:r w:rsidRPr="000A32D5">
        <w:rPr>
          <w:b/>
          <w:color w:val="000000" w:themeColor="text1"/>
        </w:rPr>
        <w:t xml:space="preserve"> projekt</w:t>
      </w:r>
      <w:r>
        <w:rPr>
          <w:b/>
          <w:color w:val="000000" w:themeColor="text1"/>
        </w:rPr>
        <w:t>u</w:t>
      </w:r>
      <w:r w:rsidRPr="000A32D5">
        <w:rPr>
          <w:rStyle w:val="FootnoteReference"/>
          <w:color w:val="000000" w:themeColor="text1"/>
        </w:rPr>
        <w:footnoteReference w:id="15"/>
      </w:r>
      <w:r w:rsidRPr="000A32D5">
        <w:rPr>
          <w:color w:val="000000" w:themeColor="text1"/>
        </w:rPr>
        <w:t xml:space="preserve"> </w:t>
      </w:r>
      <w:r>
        <w:rPr>
          <w:color w:val="000000" w:themeColor="text1"/>
        </w:rPr>
        <w:t>īstenošanā konstatēti riski sekmīgai pabeigšanai</w:t>
      </w:r>
      <w:r w:rsidRPr="007F16E8">
        <w:rPr>
          <w:rFonts w:cs="Times New Roman"/>
          <w:color w:val="000000" w:themeColor="text1"/>
        </w:rPr>
        <w:t>:</w:t>
      </w:r>
    </w:p>
    <w:p w14:paraId="7727C690" w14:textId="458D7E3C" w:rsidR="00906895" w:rsidRPr="00AD52EF" w:rsidRDefault="00906895" w:rsidP="00906895">
      <w:pPr>
        <w:ind w:firstLine="851"/>
        <w:rPr>
          <w:rFonts w:cs="Times New Roman"/>
          <w:color w:val="000000" w:themeColor="text1"/>
          <w:szCs w:val="28"/>
          <w:highlight w:val="yellow"/>
          <w:shd w:val="clear" w:color="auto" w:fill="FFFFFF"/>
        </w:rPr>
      </w:pPr>
      <w:r w:rsidRPr="00845578">
        <w:rPr>
          <w:rFonts w:cs="Times New Roman"/>
          <w:color w:val="000000" w:themeColor="text1"/>
          <w:shd w:val="clear" w:color="auto" w:fill="FFFFFF"/>
        </w:rPr>
        <w:t xml:space="preserve">1) </w:t>
      </w:r>
      <w:r w:rsidRPr="009A3C80">
        <w:rPr>
          <w:rFonts w:cs="Times New Roman"/>
          <w:color w:val="000000" w:themeColor="text1"/>
          <w:szCs w:val="28"/>
        </w:rPr>
        <w:t>AS “Pasažieru vilciens”</w:t>
      </w:r>
      <w:r>
        <w:rPr>
          <w:rFonts w:cs="Times New Roman"/>
          <w:color w:val="000000" w:themeColor="text1"/>
          <w:szCs w:val="28"/>
        </w:rPr>
        <w:t xml:space="preserve"> (PV) </w:t>
      </w:r>
      <w:r>
        <w:rPr>
          <w:rFonts w:cs="Times New Roman"/>
          <w:color w:val="000000" w:themeColor="text1"/>
          <w:shd w:val="clear" w:color="auto" w:fill="FFFFFF"/>
        </w:rPr>
        <w:t>p</w:t>
      </w:r>
      <w:r w:rsidRPr="00845578">
        <w:rPr>
          <w:rFonts w:cs="Times New Roman"/>
          <w:color w:val="000000" w:themeColor="text1"/>
          <w:shd w:val="clear" w:color="auto" w:fill="FFFFFF"/>
        </w:rPr>
        <w:t xml:space="preserve">rojekts </w:t>
      </w:r>
      <w:r w:rsidRPr="00845578">
        <w:rPr>
          <w:rFonts w:cs="Times New Roman"/>
          <w:b/>
          <w:bCs/>
          <w:color w:val="000000" w:themeColor="text1"/>
          <w:shd w:val="clear" w:color="auto" w:fill="FFFFFF"/>
        </w:rPr>
        <w:t>“Rīgas un Pierīgas pasažieru pārvadājumu nodrošināšanai nepieciešamo elektrovilcienu iegāde</w:t>
      </w:r>
      <w:r w:rsidRPr="00845578">
        <w:rPr>
          <w:rFonts w:cs="Times New Roman"/>
          <w:color w:val="000000" w:themeColor="text1"/>
          <w:shd w:val="clear" w:color="auto" w:fill="FFFFFF"/>
        </w:rPr>
        <w:t>”</w:t>
      </w:r>
      <w:r w:rsidRPr="00845578">
        <w:rPr>
          <w:color w:val="000000" w:themeColor="text1"/>
          <w:shd w:val="clear" w:color="auto" w:fill="FFFFFF"/>
          <w:vertAlign w:val="superscript"/>
        </w:rPr>
        <w:footnoteReference w:id="16"/>
      </w:r>
      <w:r w:rsidRPr="00845578" w:rsidDel="00CA4C29">
        <w:rPr>
          <w:color w:val="000000" w:themeColor="text1"/>
        </w:rPr>
        <w:t xml:space="preserve"> </w:t>
      </w:r>
      <w:r w:rsidRPr="00845578">
        <w:rPr>
          <w:rFonts w:eastAsia="Times New Roman" w:cs="Times New Roman"/>
          <w:color w:val="000000" w:themeColor="text1"/>
        </w:rPr>
        <w:t>–</w:t>
      </w:r>
      <w:r>
        <w:rPr>
          <w:rFonts w:cs="Times New Roman"/>
          <w:color w:val="000000" w:themeColor="text1"/>
          <w:shd w:val="clear" w:color="auto" w:fill="FFFFFF"/>
        </w:rPr>
        <w:t xml:space="preserve"> </w:t>
      </w:r>
      <w:r w:rsidRPr="35072C75">
        <w:rPr>
          <w:rFonts w:cs="Times New Roman"/>
          <w:color w:val="000000" w:themeColor="text1"/>
        </w:rPr>
        <w:t xml:space="preserve">līdz </w:t>
      </w:r>
      <w:r w:rsidRPr="00845578">
        <w:rPr>
          <w:rFonts w:cs="Times New Roman"/>
          <w:color w:val="000000" w:themeColor="text1"/>
          <w:shd w:val="clear" w:color="auto" w:fill="FFFFFF"/>
        </w:rPr>
        <w:t>202</w:t>
      </w:r>
      <w:r w:rsidR="009D493E">
        <w:rPr>
          <w:rFonts w:cs="Times New Roman"/>
          <w:color w:val="000000" w:themeColor="text1"/>
          <w:shd w:val="clear" w:color="auto" w:fill="FFFFFF"/>
        </w:rPr>
        <w:t>3</w:t>
      </w:r>
      <w:r w:rsidRPr="00845578">
        <w:rPr>
          <w:rFonts w:cs="Times New Roman"/>
          <w:color w:val="000000" w:themeColor="text1"/>
          <w:shd w:val="clear" w:color="auto" w:fill="FFFFFF"/>
        </w:rPr>
        <w:t xml:space="preserve">. gada </w:t>
      </w:r>
      <w:r w:rsidR="009D493E">
        <w:rPr>
          <w:rFonts w:cs="Times New Roman"/>
          <w:color w:val="000000" w:themeColor="text1"/>
          <w:shd w:val="clear" w:color="auto" w:fill="FFFFFF"/>
        </w:rPr>
        <w:t xml:space="preserve">februāra </w:t>
      </w:r>
      <w:r w:rsidRPr="35072C75">
        <w:rPr>
          <w:rFonts w:cs="Times New Roman"/>
          <w:color w:val="000000" w:themeColor="text1"/>
        </w:rPr>
        <w:t>beigām</w:t>
      </w:r>
      <w:r w:rsidRPr="00845578">
        <w:rPr>
          <w:rFonts w:cs="Times New Roman"/>
          <w:color w:val="000000" w:themeColor="text1"/>
          <w:shd w:val="clear" w:color="auto" w:fill="FFFFFF"/>
        </w:rPr>
        <w:t xml:space="preserve"> ir </w:t>
      </w:r>
      <w:r w:rsidRPr="00E42ECF">
        <w:rPr>
          <w:rFonts w:cs="Times New Roman"/>
          <w:b/>
          <w:bCs/>
          <w:color w:val="000000" w:themeColor="text1"/>
          <w:shd w:val="clear" w:color="auto" w:fill="FFFFFF"/>
        </w:rPr>
        <w:t xml:space="preserve">piegādāti </w:t>
      </w:r>
      <w:r w:rsidR="009D493E">
        <w:rPr>
          <w:rFonts w:cs="Times New Roman"/>
          <w:b/>
          <w:bCs/>
          <w:color w:val="000000" w:themeColor="text1"/>
        </w:rPr>
        <w:t>32</w:t>
      </w:r>
      <w:r w:rsidRPr="00E42ECF">
        <w:rPr>
          <w:rFonts w:cs="Times New Roman"/>
          <w:b/>
          <w:bCs/>
          <w:color w:val="000000" w:themeColor="text1"/>
          <w:shd w:val="clear" w:color="auto" w:fill="FFFFFF"/>
        </w:rPr>
        <w:t xml:space="preserve"> vilcienu vagoni</w:t>
      </w:r>
      <w:r w:rsidRPr="35072C75">
        <w:rPr>
          <w:rFonts w:cs="Times New Roman"/>
          <w:color w:val="000000" w:themeColor="text1"/>
        </w:rPr>
        <w:t xml:space="preserve"> – </w:t>
      </w:r>
      <w:r w:rsidR="009D493E">
        <w:rPr>
          <w:rFonts w:cs="Times New Roman"/>
          <w:color w:val="000000" w:themeColor="text1"/>
        </w:rPr>
        <w:t>8</w:t>
      </w:r>
      <w:r w:rsidRPr="35072C75">
        <w:rPr>
          <w:rFonts w:cs="Times New Roman"/>
          <w:color w:val="000000" w:themeColor="text1"/>
        </w:rPr>
        <w:t xml:space="preserve"> sastāvi.</w:t>
      </w:r>
      <w:r w:rsidR="009D493E">
        <w:t xml:space="preserve"> </w:t>
      </w:r>
      <w:r w:rsidRPr="35072C75">
        <w:rPr>
          <w:rFonts w:cs="Times New Roman"/>
          <w:color w:val="000000" w:themeColor="text1"/>
        </w:rPr>
        <w:t>Turpinās vilcienu izmēģinājumu braucieni un vilcienu iestatīšanas darbi.</w:t>
      </w:r>
      <w:r w:rsidRPr="00845578">
        <w:t xml:space="preserve"> </w:t>
      </w:r>
      <w:r w:rsidRPr="35072C75">
        <w:rPr>
          <w:rFonts w:cs="Times New Roman"/>
          <w:color w:val="000000" w:themeColor="text1"/>
        </w:rPr>
        <w:t xml:space="preserve">Visu projektā paredzēto vilcienu vagonu piegāde paredzēta līdz 2023. gada beigām. </w:t>
      </w:r>
      <w:r>
        <w:rPr>
          <w:rFonts w:cs="Times New Roman"/>
          <w:color w:val="000000" w:themeColor="text1"/>
        </w:rPr>
        <w:t xml:space="preserve">Sakarā ar </w:t>
      </w:r>
      <w:r w:rsidRPr="35072C75">
        <w:rPr>
          <w:rFonts w:cs="Times New Roman"/>
          <w:color w:val="000000" w:themeColor="text1"/>
        </w:rPr>
        <w:t xml:space="preserve">vilcienu kustības drošības kontroles sistēmas BLOK izmantošanu vilcienu ekspluatācijā, </w:t>
      </w:r>
      <w:r>
        <w:rPr>
          <w:rFonts w:cs="Times New Roman"/>
          <w:color w:val="000000" w:themeColor="text1"/>
        </w:rPr>
        <w:t>kompetentās iestādes veic drošības risku izvērtēšanu – pēc tā pabeigšanas</w:t>
      </w:r>
      <w:r w:rsidRPr="35072C75">
        <w:rPr>
          <w:rFonts w:cs="Times New Roman"/>
          <w:color w:val="000000" w:themeColor="text1"/>
        </w:rPr>
        <w:t xml:space="preserve"> PV sadarbībā ar iesaistītajām drošības iestādēm lems par turpmāko rīcību</w:t>
      </w:r>
      <w:r>
        <w:rPr>
          <w:rStyle w:val="FootnoteReference"/>
          <w:rFonts w:cs="Times New Roman"/>
          <w:color w:val="000000" w:themeColor="text1"/>
        </w:rPr>
        <w:footnoteReference w:id="17"/>
      </w:r>
      <w:r>
        <w:rPr>
          <w:rFonts w:cs="Times New Roman"/>
          <w:color w:val="000000" w:themeColor="text1"/>
        </w:rPr>
        <w:t>;</w:t>
      </w:r>
    </w:p>
    <w:p w14:paraId="4BF988F5" w14:textId="0FD772F4" w:rsidR="00906895" w:rsidRPr="00CD6479" w:rsidRDefault="00906895" w:rsidP="00906895">
      <w:pPr>
        <w:ind w:firstLine="810"/>
      </w:pPr>
      <w:r w:rsidRPr="008C095C">
        <w:rPr>
          <w:rFonts w:eastAsia="Calibri" w:cs="Times New Roman"/>
          <w:color w:val="000000" w:themeColor="text1"/>
        </w:rPr>
        <w:t xml:space="preserve">2) </w:t>
      </w:r>
      <w:r w:rsidRPr="00E42ECF">
        <w:rPr>
          <w:rFonts w:eastAsia="Calibri" w:cs="Times New Roman"/>
          <w:b/>
          <w:bCs/>
          <w:color w:val="000000" w:themeColor="text1"/>
        </w:rPr>
        <w:t>ļoti augsts risks</w:t>
      </w:r>
      <w:r w:rsidRPr="008C095C">
        <w:rPr>
          <w:rFonts w:eastAsia="Calibri" w:cs="Times New Roman"/>
          <w:b/>
          <w:bCs/>
          <w:color w:val="000000" w:themeColor="text1"/>
        </w:rPr>
        <w:t xml:space="preserve"> </w:t>
      </w:r>
      <w:r w:rsidRPr="004F6D88">
        <w:rPr>
          <w:color w:val="000000" w:themeColor="text1"/>
          <w:lang w:eastAsia="ar-SA"/>
        </w:rPr>
        <w:t>–</w:t>
      </w:r>
      <w:r w:rsidRPr="008C095C">
        <w:rPr>
          <w:rFonts w:eastAsia="Calibri" w:cs="Times New Roman"/>
          <w:color w:val="000000" w:themeColor="text1"/>
        </w:rPr>
        <w:t xml:space="preserve"> PSKUS lielais projekts </w:t>
      </w:r>
      <w:r w:rsidRPr="008C095C">
        <w:rPr>
          <w:rFonts w:eastAsia="Calibri" w:cs="Times New Roman"/>
          <w:b/>
          <w:bCs/>
          <w:color w:val="000000" w:themeColor="text1"/>
          <w:shd w:val="clear" w:color="auto" w:fill="FFFFFF"/>
        </w:rPr>
        <w:t>“Paula Stradiņa klīniskās</w:t>
      </w:r>
      <w:r w:rsidRPr="004F6D88">
        <w:rPr>
          <w:rFonts w:eastAsia="Calibri" w:cs="Times New Roman"/>
          <w:b/>
          <w:bCs/>
          <w:color w:val="000000" w:themeColor="text1"/>
          <w:shd w:val="clear" w:color="auto" w:fill="FFFFFF"/>
        </w:rPr>
        <w:t xml:space="preserve"> universitātes slimnīcas jaunās A2 ēkas attīstība”</w:t>
      </w:r>
      <w:r w:rsidRPr="004F6D88">
        <w:rPr>
          <w:rFonts w:eastAsia="Calibri" w:cs="Times New Roman"/>
          <w:color w:val="000000" w:themeColor="text1"/>
          <w:shd w:val="clear" w:color="auto" w:fill="FFFFFF"/>
        </w:rPr>
        <w:t xml:space="preserve"> </w:t>
      </w:r>
      <w:r w:rsidRPr="004F6D88">
        <w:rPr>
          <w:color w:val="000000" w:themeColor="text1"/>
          <w:lang w:eastAsia="ar-SA"/>
        </w:rPr>
        <w:t>–</w:t>
      </w:r>
      <w:r>
        <w:rPr>
          <w:color w:val="000000" w:themeColor="text1"/>
          <w:lang w:eastAsia="ar-SA"/>
        </w:rPr>
        <w:t xml:space="preserve"> </w:t>
      </w:r>
      <w:r w:rsidRPr="007F16E8">
        <w:rPr>
          <w:rFonts w:cs="Times New Roman"/>
          <w:color w:val="000000" w:themeColor="text1"/>
        </w:rPr>
        <w:t>sakarā ar Krievijas kara Ukrainā ietekmi</w:t>
      </w:r>
      <w:r>
        <w:rPr>
          <w:rFonts w:eastAsia="Calibri" w:cs="Times New Roman"/>
          <w:color w:val="000000" w:themeColor="text1"/>
        </w:rPr>
        <w:t xml:space="preserve"> 2022. gada nogalē b</w:t>
      </w:r>
      <w:r w:rsidRPr="008000EF">
        <w:rPr>
          <w:rFonts w:eastAsia="Calibri" w:cs="Times New Roman"/>
          <w:color w:val="000000" w:themeColor="text1"/>
        </w:rPr>
        <w:t xml:space="preserve">ūvnieks SIA “VELVE” </w:t>
      </w:r>
      <w:r>
        <w:rPr>
          <w:rFonts w:eastAsia="Calibri" w:cs="Times New Roman"/>
          <w:color w:val="000000" w:themeColor="text1"/>
        </w:rPr>
        <w:t xml:space="preserve">pieprasījis PSKUS risināt kritisko situāciju būvniecības līguma turpmākā izpildē </w:t>
      </w:r>
      <w:r w:rsidRPr="004F6D88">
        <w:rPr>
          <w:color w:val="000000" w:themeColor="text1"/>
          <w:lang w:eastAsia="ar-SA"/>
        </w:rPr>
        <w:t>–</w:t>
      </w:r>
      <w:r>
        <w:rPr>
          <w:rFonts w:eastAsia="Calibri" w:cs="Times New Roman"/>
          <w:color w:val="000000" w:themeColor="text1"/>
        </w:rPr>
        <w:t xml:space="preserve"> </w:t>
      </w:r>
      <w:r w:rsidRPr="008000EF">
        <w:rPr>
          <w:rFonts w:eastAsia="Calibri" w:cs="Times New Roman"/>
          <w:color w:val="000000" w:themeColor="text1"/>
        </w:rPr>
        <w:t>sadārdzinājum</w:t>
      </w:r>
      <w:r>
        <w:rPr>
          <w:rFonts w:eastAsia="Calibri" w:cs="Times New Roman"/>
          <w:color w:val="000000" w:themeColor="text1"/>
        </w:rPr>
        <w:t xml:space="preserve">s </w:t>
      </w:r>
      <w:r w:rsidRPr="008000EF">
        <w:rPr>
          <w:rFonts w:eastAsia="Calibri" w:cs="Times New Roman"/>
          <w:color w:val="000000" w:themeColor="text1"/>
        </w:rPr>
        <w:t xml:space="preserve">un izpildes </w:t>
      </w:r>
      <w:r>
        <w:rPr>
          <w:rFonts w:eastAsia="Calibri" w:cs="Times New Roman"/>
          <w:color w:val="000000" w:themeColor="text1"/>
        </w:rPr>
        <w:t xml:space="preserve">termiņa </w:t>
      </w:r>
      <w:r w:rsidRPr="008000EF">
        <w:rPr>
          <w:rFonts w:eastAsia="Calibri" w:cs="Times New Roman"/>
          <w:color w:val="000000" w:themeColor="text1"/>
        </w:rPr>
        <w:t>pagarinājum</w:t>
      </w:r>
      <w:r>
        <w:rPr>
          <w:rFonts w:eastAsia="Calibri" w:cs="Times New Roman"/>
          <w:color w:val="000000" w:themeColor="text1"/>
        </w:rPr>
        <w:t xml:space="preserve">s. </w:t>
      </w:r>
      <w:r w:rsidR="00B90D41">
        <w:rPr>
          <w:rFonts w:eastAsia="Calibri" w:cs="Times New Roman"/>
          <w:color w:val="000000" w:themeColor="text1"/>
        </w:rPr>
        <w:t>Situācijas risināšanai MK š.</w:t>
      </w:r>
      <w:r w:rsidR="00A950A0">
        <w:rPr>
          <w:rFonts w:eastAsia="Calibri" w:cs="Times New Roman"/>
          <w:color w:val="000000" w:themeColor="text1"/>
        </w:rPr>
        <w:t> </w:t>
      </w:r>
      <w:r w:rsidR="00B90D41">
        <w:rPr>
          <w:rFonts w:eastAsia="Calibri" w:cs="Times New Roman"/>
          <w:color w:val="000000" w:themeColor="text1"/>
        </w:rPr>
        <w:t xml:space="preserve">g. 14. martā akceptēja </w:t>
      </w:r>
      <w:r>
        <w:t>VM priekšlikumu</w:t>
      </w:r>
      <w:r w:rsidR="00D07C6E">
        <w:t xml:space="preserve"> projekta pabeigšanai</w:t>
      </w:r>
      <w:r w:rsidR="00B90D41">
        <w:t xml:space="preserve"> </w:t>
      </w:r>
      <w:r>
        <w:rPr>
          <w:rFonts w:eastAsia="Calibri"/>
          <w:szCs w:val="28"/>
          <w:lang w:eastAsia="ar-SA"/>
        </w:rPr>
        <w:t>divu periodu ietvaros, finansējot daļu no 2021.–2027. Programmas investīcijām</w:t>
      </w:r>
      <w:r>
        <w:rPr>
          <w:rStyle w:val="FootnoteReference"/>
          <w:rFonts w:eastAsia="Calibri"/>
          <w:szCs w:val="28"/>
          <w:lang w:eastAsia="ar-SA"/>
        </w:rPr>
        <w:footnoteReference w:id="18"/>
      </w:r>
      <w:r w:rsidR="000C1538">
        <w:rPr>
          <w:rFonts w:eastAsia="Calibri"/>
          <w:szCs w:val="28"/>
          <w:lang w:eastAsia="ar-SA"/>
        </w:rPr>
        <w:t xml:space="preserve"> </w:t>
      </w:r>
      <w:r>
        <w:t>(atbilstoši EK regulējumā paredzētajam)</w:t>
      </w:r>
      <w:r>
        <w:rPr>
          <w:rStyle w:val="FootnoteReference"/>
        </w:rPr>
        <w:footnoteReference w:id="19"/>
      </w:r>
      <w:r w:rsidRPr="00CD6479">
        <w:t>.  </w:t>
      </w:r>
    </w:p>
    <w:p w14:paraId="172FA325" w14:textId="77777777" w:rsidR="00906895" w:rsidRDefault="00906895" w:rsidP="0021787B">
      <w:pPr>
        <w:ind w:firstLine="720"/>
        <w:rPr>
          <w:b/>
          <w:bCs/>
          <w:color w:val="000000" w:themeColor="text1"/>
        </w:rPr>
      </w:pPr>
    </w:p>
    <w:p w14:paraId="6FA54CAB" w14:textId="5A1F5B5A" w:rsidR="003A24CA" w:rsidRPr="004B67AD" w:rsidRDefault="003A24CA" w:rsidP="0021787B">
      <w:pPr>
        <w:ind w:firstLine="720"/>
        <w:rPr>
          <w:rStyle w:val="Hyperlink"/>
          <w:rFonts w:eastAsia="Times New Roman" w:cs="Times New Roman"/>
        </w:rPr>
      </w:pPr>
      <w:r w:rsidRPr="00ED6530">
        <w:rPr>
          <w:b/>
          <w:bCs/>
          <w:color w:val="000000" w:themeColor="text1"/>
        </w:rPr>
        <w:lastRenderedPageBreak/>
        <w:t>DP rādītāju progress</w:t>
      </w:r>
      <w:r w:rsidR="0072033B" w:rsidRPr="0072033B">
        <w:rPr>
          <w:rStyle w:val="FootnoteReference"/>
          <w:color w:val="000000" w:themeColor="text1"/>
        </w:rPr>
        <w:footnoteReference w:id="20"/>
      </w:r>
      <w:r w:rsidRPr="00ED6530">
        <w:rPr>
          <w:color w:val="000000" w:themeColor="text1"/>
        </w:rPr>
        <w:t xml:space="preserve">: </w:t>
      </w:r>
      <w:r w:rsidRPr="00ED6530">
        <w:rPr>
          <w:b/>
          <w:bCs/>
          <w:color w:val="000000" w:themeColor="text1"/>
        </w:rPr>
        <w:t>mērens, bet stabils</w:t>
      </w:r>
      <w:r w:rsidRPr="00ED6530">
        <w:rPr>
          <w:color w:val="000000" w:themeColor="text1"/>
        </w:rPr>
        <w:t>; riski tiek pastiprināti kontrolēti.</w:t>
      </w:r>
      <w:r w:rsidR="005B051F">
        <w:rPr>
          <w:color w:val="000000" w:themeColor="text1"/>
        </w:rPr>
        <w:t xml:space="preserve"> </w:t>
      </w:r>
      <w:r w:rsidRPr="7DA7E483">
        <w:rPr>
          <w:rFonts w:eastAsia="Times New Roman" w:cs="Times New Roman"/>
          <w:color w:val="000000" w:themeColor="text1"/>
        </w:rPr>
        <w:t xml:space="preserve">Saskaņā ar operatīvajiem datiem līdz 2023. gada </w:t>
      </w:r>
      <w:r w:rsidR="009403BA">
        <w:rPr>
          <w:rFonts w:eastAsia="Times New Roman" w:cs="Times New Roman"/>
          <w:color w:val="000000" w:themeColor="text1"/>
        </w:rPr>
        <w:t>8</w:t>
      </w:r>
      <w:r w:rsidRPr="7DA7E483">
        <w:rPr>
          <w:rFonts w:eastAsia="Times New Roman" w:cs="Times New Roman"/>
          <w:color w:val="000000" w:themeColor="text1"/>
        </w:rPr>
        <w:t>. </w:t>
      </w:r>
      <w:r w:rsidR="009403BA">
        <w:rPr>
          <w:rFonts w:eastAsia="Times New Roman" w:cs="Times New Roman"/>
          <w:color w:val="000000" w:themeColor="text1"/>
        </w:rPr>
        <w:t>martam</w:t>
      </w:r>
      <w:r w:rsidR="009403BA" w:rsidRPr="7DA7E483">
        <w:rPr>
          <w:rFonts w:eastAsia="Times New Roman" w:cs="Times New Roman"/>
          <w:color w:val="000000" w:themeColor="text1"/>
        </w:rPr>
        <w:t xml:space="preserve"> </w:t>
      </w:r>
      <w:r w:rsidRPr="7DA7E483">
        <w:rPr>
          <w:rFonts w:eastAsia="Times New Roman" w:cs="Times New Roman"/>
          <w:color w:val="000000" w:themeColor="text1"/>
        </w:rPr>
        <w:t xml:space="preserve">vidējā iznākuma rādītāju izpilde ir </w:t>
      </w:r>
      <w:r w:rsidR="00F42E15">
        <w:rPr>
          <w:rFonts w:eastAsia="Times New Roman" w:cs="Times New Roman"/>
          <w:color w:val="000000" w:themeColor="text1"/>
        </w:rPr>
        <w:t>80 </w:t>
      </w:r>
      <w:r w:rsidRPr="7DA7E483">
        <w:rPr>
          <w:rFonts w:eastAsia="Times New Roman" w:cs="Times New Roman"/>
          <w:color w:val="000000" w:themeColor="text1"/>
        </w:rPr>
        <w:t>% no DP paredzētajām rādītāju mērķa vērtībām</w:t>
      </w:r>
      <w:r w:rsidR="0072033B" w:rsidRPr="7DA7E483">
        <w:rPr>
          <w:rStyle w:val="FootnoteReference"/>
          <w:rFonts w:eastAsia="Times New Roman" w:cs="Times New Roman"/>
          <w:color w:val="000000" w:themeColor="text1"/>
        </w:rPr>
        <w:footnoteReference w:id="21"/>
      </w:r>
      <w:r w:rsidRPr="7DA7E483">
        <w:rPr>
          <w:rFonts w:eastAsia="Times New Roman" w:cs="Times New Roman"/>
          <w:color w:val="000000" w:themeColor="text1"/>
        </w:rPr>
        <w:t xml:space="preserve"> </w:t>
      </w:r>
      <w:r w:rsidR="005B051F" w:rsidRPr="7DA7E483">
        <w:rPr>
          <w:rFonts w:eastAsia="Times New Roman" w:cs="Times New Roman"/>
          <w:color w:val="000000" w:themeColor="text1"/>
        </w:rPr>
        <w:t>(</w:t>
      </w:r>
      <w:r w:rsidRPr="7DA7E483">
        <w:rPr>
          <w:rFonts w:eastAsia="Times New Roman" w:cs="Times New Roman"/>
          <w:color w:val="000000" w:themeColor="text1"/>
        </w:rPr>
        <w:t xml:space="preserve">ESF </w:t>
      </w:r>
      <w:r w:rsidR="00A909B3">
        <w:rPr>
          <w:rFonts w:eastAsia="Times New Roman" w:cs="Times New Roman"/>
          <w:color w:val="000000" w:themeColor="text1"/>
        </w:rPr>
        <w:t xml:space="preserve">– </w:t>
      </w:r>
      <w:r w:rsidRPr="7DA7E483">
        <w:rPr>
          <w:rFonts w:eastAsia="Times New Roman" w:cs="Times New Roman"/>
          <w:color w:val="000000" w:themeColor="text1"/>
        </w:rPr>
        <w:t>86 %</w:t>
      </w:r>
      <w:r w:rsidR="005B051F" w:rsidRPr="7DA7E483">
        <w:rPr>
          <w:rFonts w:eastAsia="Times New Roman" w:cs="Times New Roman"/>
          <w:color w:val="000000" w:themeColor="text1"/>
        </w:rPr>
        <w:t xml:space="preserve">, </w:t>
      </w:r>
      <w:r w:rsidRPr="7DA7E483">
        <w:rPr>
          <w:rFonts w:eastAsia="Times New Roman" w:cs="Times New Roman"/>
          <w:color w:val="000000" w:themeColor="text1"/>
        </w:rPr>
        <w:t xml:space="preserve">ERAF </w:t>
      </w:r>
      <w:r w:rsidR="00A909B3">
        <w:rPr>
          <w:rFonts w:eastAsia="Times New Roman" w:cs="Times New Roman"/>
          <w:color w:val="000000" w:themeColor="text1"/>
        </w:rPr>
        <w:t xml:space="preserve">– </w:t>
      </w:r>
      <w:r w:rsidR="00FB7484">
        <w:rPr>
          <w:rFonts w:eastAsia="Times New Roman" w:cs="Times New Roman"/>
          <w:color w:val="000000" w:themeColor="text1"/>
        </w:rPr>
        <w:t>80</w:t>
      </w:r>
      <w:r w:rsidR="00FB7484" w:rsidRPr="7DA7E483">
        <w:rPr>
          <w:rFonts w:eastAsia="Times New Roman" w:cs="Times New Roman"/>
          <w:color w:val="000000" w:themeColor="text1"/>
        </w:rPr>
        <w:t> </w:t>
      </w:r>
      <w:r w:rsidRPr="7DA7E483">
        <w:rPr>
          <w:rFonts w:eastAsia="Times New Roman" w:cs="Times New Roman"/>
          <w:color w:val="000000" w:themeColor="text1"/>
        </w:rPr>
        <w:t>%</w:t>
      </w:r>
      <w:r w:rsidR="005B051F" w:rsidRPr="7DA7E483">
        <w:rPr>
          <w:rFonts w:eastAsia="Times New Roman" w:cs="Times New Roman"/>
          <w:color w:val="000000" w:themeColor="text1"/>
        </w:rPr>
        <w:t>,</w:t>
      </w:r>
      <w:r w:rsidRPr="7DA7E483">
        <w:rPr>
          <w:rFonts w:eastAsia="Times New Roman" w:cs="Times New Roman"/>
          <w:color w:val="000000" w:themeColor="text1"/>
        </w:rPr>
        <w:t xml:space="preserve"> KF</w:t>
      </w:r>
      <w:r w:rsidR="005B051F" w:rsidRPr="7DA7E483">
        <w:rPr>
          <w:rFonts w:eastAsia="Times New Roman" w:cs="Times New Roman"/>
          <w:color w:val="000000" w:themeColor="text1"/>
        </w:rPr>
        <w:t xml:space="preserve"> </w:t>
      </w:r>
      <w:r w:rsidR="00A909B3">
        <w:rPr>
          <w:rFonts w:eastAsia="Times New Roman" w:cs="Times New Roman"/>
          <w:color w:val="000000" w:themeColor="text1"/>
        </w:rPr>
        <w:t xml:space="preserve">– </w:t>
      </w:r>
      <w:r w:rsidR="00F42E15" w:rsidRPr="7DA7E483">
        <w:rPr>
          <w:rFonts w:eastAsia="Times New Roman" w:cs="Times New Roman"/>
          <w:color w:val="000000" w:themeColor="text1"/>
        </w:rPr>
        <w:t>6</w:t>
      </w:r>
      <w:r w:rsidR="00F42E15">
        <w:rPr>
          <w:rFonts w:eastAsia="Times New Roman" w:cs="Times New Roman"/>
          <w:color w:val="000000" w:themeColor="text1"/>
        </w:rPr>
        <w:t>6</w:t>
      </w:r>
      <w:r w:rsidR="00F42E15" w:rsidRPr="7DA7E483">
        <w:rPr>
          <w:rFonts w:eastAsia="Times New Roman" w:cs="Times New Roman"/>
          <w:color w:val="000000" w:themeColor="text1"/>
        </w:rPr>
        <w:t> </w:t>
      </w:r>
      <w:r w:rsidRPr="7DA7E483">
        <w:rPr>
          <w:rFonts w:eastAsia="Times New Roman" w:cs="Times New Roman"/>
          <w:color w:val="000000" w:themeColor="text1"/>
        </w:rPr>
        <w:t>%</w:t>
      </w:r>
      <w:r w:rsidR="004F27FD">
        <w:rPr>
          <w:rFonts w:eastAsia="Times New Roman" w:cs="Times New Roman"/>
          <w:color w:val="000000" w:themeColor="text1"/>
        </w:rPr>
        <w:t>)</w:t>
      </w:r>
      <w:r w:rsidRPr="7DA7E483">
        <w:rPr>
          <w:rStyle w:val="FootnoteReference"/>
          <w:rFonts w:eastAsia="Times New Roman" w:cs="Times New Roman"/>
          <w:color w:val="000000" w:themeColor="text1"/>
        </w:rPr>
        <w:footnoteReference w:id="22"/>
      </w:r>
      <w:r w:rsidR="005B051F" w:rsidRPr="7DA7E483">
        <w:rPr>
          <w:rFonts w:eastAsia="Times New Roman" w:cs="Times New Roman"/>
          <w:color w:val="000000" w:themeColor="text1"/>
        </w:rPr>
        <w:t>.</w:t>
      </w:r>
      <w:r w:rsidR="00026CF1" w:rsidRPr="7DA7E483">
        <w:rPr>
          <w:rStyle w:val="Hyperlink"/>
          <w:rFonts w:eastAsia="Times New Roman" w:cs="Times New Roman"/>
          <w:u w:val="none"/>
          <w:vertAlign w:val="superscript"/>
        </w:rPr>
        <w:t xml:space="preserve"> </w:t>
      </w:r>
      <w:r w:rsidRPr="614661D8">
        <w:rPr>
          <w:rFonts w:eastAsia="Times New Roman" w:cs="Times New Roman"/>
          <w:color w:val="000000" w:themeColor="text1"/>
        </w:rPr>
        <w:t>Vidējais iznākuma rādītāju progress korelē ar veiktajiem maksājumiem projektos – attēlā Nr</w:t>
      </w:r>
      <w:r>
        <w:rPr>
          <w:rFonts w:eastAsia="Times New Roman" w:cs="Times New Roman"/>
          <w:color w:val="000000" w:themeColor="text1"/>
        </w:rPr>
        <w:t>. </w:t>
      </w:r>
      <w:r w:rsidR="00C25B6F">
        <w:rPr>
          <w:rFonts w:eastAsia="Times New Roman" w:cs="Times New Roman"/>
          <w:color w:val="000000" w:themeColor="text1"/>
        </w:rPr>
        <w:t>11</w:t>
      </w:r>
      <w:r w:rsidR="00C25B6F" w:rsidRPr="614661D8">
        <w:rPr>
          <w:rFonts w:eastAsia="Times New Roman" w:cs="Times New Roman"/>
          <w:b/>
          <w:color w:val="000000" w:themeColor="text1"/>
        </w:rPr>
        <w:t xml:space="preserve"> </w:t>
      </w:r>
      <w:r w:rsidRPr="614661D8">
        <w:rPr>
          <w:rFonts w:eastAsia="Times New Roman" w:cs="Times New Roman"/>
          <w:color w:val="000000" w:themeColor="text1"/>
        </w:rPr>
        <w:t>ir redzam</w:t>
      </w:r>
      <w:r w:rsidR="00323056">
        <w:rPr>
          <w:rFonts w:eastAsia="Times New Roman" w:cs="Times New Roman"/>
          <w:color w:val="000000" w:themeColor="text1"/>
        </w:rPr>
        <w:t>s</w:t>
      </w:r>
      <w:r w:rsidRPr="614661D8">
        <w:rPr>
          <w:rFonts w:eastAsia="Times New Roman" w:cs="Times New Roman"/>
          <w:color w:val="000000" w:themeColor="text1"/>
        </w:rPr>
        <w:t xml:space="preserve"> </w:t>
      </w:r>
      <w:r w:rsidR="00323056">
        <w:rPr>
          <w:rFonts w:eastAsia="Times New Roman" w:cs="Times New Roman"/>
          <w:color w:val="000000" w:themeColor="text1"/>
        </w:rPr>
        <w:t xml:space="preserve">progress </w:t>
      </w:r>
      <w:r w:rsidRPr="614661D8">
        <w:rPr>
          <w:rFonts w:eastAsia="Times New Roman" w:cs="Times New Roman"/>
          <w:color w:val="000000" w:themeColor="text1"/>
        </w:rPr>
        <w:t xml:space="preserve">prioritārajos virzienos (jomās) </w:t>
      </w:r>
      <w:r>
        <w:rPr>
          <w:rFonts w:eastAsia="Times New Roman" w:cs="Times New Roman"/>
          <w:color w:val="000000" w:themeColor="text1"/>
        </w:rPr>
        <w:t>–</w:t>
      </w:r>
      <w:r w:rsidRPr="614661D8">
        <w:rPr>
          <w:rFonts w:eastAsia="Times New Roman" w:cs="Times New Roman"/>
          <w:color w:val="000000" w:themeColor="text1"/>
        </w:rPr>
        <w:t xml:space="preserve"> labākais </w:t>
      </w:r>
      <w:r w:rsidR="00323056">
        <w:rPr>
          <w:rFonts w:eastAsia="Times New Roman" w:cs="Times New Roman"/>
          <w:color w:val="000000" w:themeColor="text1"/>
        </w:rPr>
        <w:t xml:space="preserve">sniegums </w:t>
      </w:r>
      <w:r w:rsidRPr="614661D8">
        <w:rPr>
          <w:rFonts w:eastAsia="Times New Roman" w:cs="Times New Roman"/>
          <w:color w:val="000000" w:themeColor="text1"/>
        </w:rPr>
        <w:t>ir izglītības jomā. REACT-EU prioritārajos virzienos tikai sāk intensificēties maksājumi</w:t>
      </w:r>
      <w:r w:rsidR="00365AA8">
        <w:rPr>
          <w:rStyle w:val="FootnoteReference"/>
          <w:rFonts w:eastAsia="Times New Roman" w:cs="Times New Roman"/>
          <w:color w:val="000000" w:themeColor="text1"/>
        </w:rPr>
        <w:footnoteReference w:id="23"/>
      </w:r>
      <w:r w:rsidRPr="614661D8">
        <w:rPr>
          <w:rFonts w:eastAsia="Times New Roman" w:cs="Times New Roman"/>
          <w:color w:val="000000" w:themeColor="text1"/>
        </w:rPr>
        <w:t>. Sasniegtas pirmās rādītāju vērtības SAM 13.1.6</w:t>
      </w:r>
      <w:r>
        <w:rPr>
          <w:rFonts w:eastAsia="Times New Roman" w:cs="Times New Roman"/>
          <w:color w:val="000000" w:themeColor="text1"/>
        </w:rPr>
        <w:t>.</w:t>
      </w:r>
      <w:r w:rsidRPr="614661D8">
        <w:rPr>
          <w:rFonts w:eastAsia="Times New Roman" w:cs="Times New Roman"/>
          <w:color w:val="000000" w:themeColor="text1"/>
        </w:rPr>
        <w:t xml:space="preserve"> “</w:t>
      </w:r>
      <w:r>
        <w:rPr>
          <w:rFonts w:eastAsia="Times New Roman" w:cs="Times New Roman"/>
          <w:color w:val="000000" w:themeColor="text1"/>
        </w:rPr>
        <w:t>A</w:t>
      </w:r>
      <w:r w:rsidRPr="614661D8">
        <w:rPr>
          <w:rFonts w:eastAsia="Times New Roman" w:cs="Times New Roman"/>
          <w:color w:val="000000" w:themeColor="text1"/>
        </w:rPr>
        <w:t>tveseļošanas pasākumi ekonomikas nozarē – nodarbināto apmācības (ERAF)”</w:t>
      </w:r>
      <w:r>
        <w:rPr>
          <w:rStyle w:val="FootnoteReference"/>
          <w:rFonts w:eastAsia="Times New Roman" w:cs="Times New Roman"/>
          <w:color w:val="000000" w:themeColor="text1"/>
        </w:rPr>
        <w:footnoteReference w:id="24"/>
      </w:r>
      <w:r w:rsidR="00365AA8">
        <w:rPr>
          <w:rFonts w:eastAsia="Times New Roman" w:cs="Times New Roman"/>
          <w:color w:val="000000" w:themeColor="text1"/>
        </w:rPr>
        <w:t>.</w:t>
      </w:r>
      <w:r w:rsidR="00194802">
        <w:rPr>
          <w:rFonts w:eastAsia="Times New Roman" w:cs="Times New Roman"/>
          <w:color w:val="000000" w:themeColor="text1"/>
        </w:rPr>
        <w:t xml:space="preserve"> Nozīmīgs progress arī</w:t>
      </w:r>
      <w:r w:rsidR="00C25B6F">
        <w:rPr>
          <w:rFonts w:eastAsia="Times New Roman" w:cs="Times New Roman"/>
          <w:color w:val="000000" w:themeColor="text1"/>
        </w:rPr>
        <w:t xml:space="preserve"> </w:t>
      </w:r>
      <w:r w:rsidR="00194802" w:rsidRPr="00194802">
        <w:rPr>
          <w:rFonts w:eastAsia="Times New Roman" w:cs="Times New Roman"/>
          <w:color w:val="000000" w:themeColor="text1"/>
        </w:rPr>
        <w:t xml:space="preserve">SAM 14.1.2. </w:t>
      </w:r>
      <w:r w:rsidR="00194802">
        <w:rPr>
          <w:rFonts w:eastAsia="Times New Roman" w:cs="Times New Roman"/>
          <w:color w:val="000000" w:themeColor="text1"/>
        </w:rPr>
        <w:t>“</w:t>
      </w:r>
      <w:r w:rsidR="00194802" w:rsidRPr="00194802">
        <w:rPr>
          <w:rFonts w:eastAsia="Times New Roman" w:cs="Times New Roman"/>
          <w:color w:val="000000" w:themeColor="text1"/>
        </w:rPr>
        <w:t>Atveseļošanas pasākumi labklājības jomā</w:t>
      </w:r>
      <w:r w:rsidR="00194802">
        <w:rPr>
          <w:rFonts w:eastAsia="Times New Roman" w:cs="Times New Roman"/>
          <w:color w:val="000000" w:themeColor="text1"/>
        </w:rPr>
        <w:t>”.</w:t>
      </w:r>
      <w:r w:rsidR="00194802">
        <w:rPr>
          <w:rStyle w:val="FootnoteReference"/>
          <w:rFonts w:eastAsia="Times New Roman" w:cs="Times New Roman"/>
          <w:color w:val="000000" w:themeColor="text1"/>
        </w:rPr>
        <w:footnoteReference w:id="25"/>
      </w:r>
      <w:r>
        <w:rPr>
          <w:rStyle w:val="Hyperlink"/>
          <w:rFonts w:eastAsia="Times New Roman" w:cs="Times New Roman"/>
          <w:vertAlign w:val="superscript"/>
        </w:rPr>
        <w:t xml:space="preserve"> </w:t>
      </w:r>
    </w:p>
    <w:p w14:paraId="4DEF9183" w14:textId="77777777" w:rsidR="00BB29E2" w:rsidRPr="004B67AD" w:rsidRDefault="00BB29E2" w:rsidP="0021787B">
      <w:pPr>
        <w:rPr>
          <w:rFonts w:eastAsia="Times New Roman" w:cs="Times New Roman"/>
          <w:color w:val="000000" w:themeColor="text1"/>
          <w:szCs w:val="28"/>
        </w:rPr>
      </w:pPr>
    </w:p>
    <w:p w14:paraId="16117894" w14:textId="1464A5DC" w:rsidR="003A24CA" w:rsidRDefault="00B81A05" w:rsidP="0021787B">
      <w:pPr>
        <w:rPr>
          <w:rFonts w:eastAsia="Times New Roman" w:cs="Times New Roman"/>
          <w:i/>
          <w:iCs/>
          <w:color w:val="000000" w:themeColor="text1"/>
          <w:szCs w:val="28"/>
        </w:rPr>
      </w:pPr>
      <w:r>
        <w:rPr>
          <w:rFonts w:eastAsia="Times New Roman" w:cs="Times New Roman"/>
          <w:i/>
          <w:iCs/>
          <w:color w:val="000000" w:themeColor="text1"/>
          <w:szCs w:val="28"/>
        </w:rPr>
        <w:t xml:space="preserve">Attēls Nr. </w:t>
      </w:r>
      <w:r w:rsidR="00C25B6F">
        <w:rPr>
          <w:rFonts w:eastAsia="Times New Roman" w:cs="Times New Roman"/>
          <w:i/>
          <w:iCs/>
          <w:color w:val="000000" w:themeColor="text1"/>
          <w:szCs w:val="28"/>
        </w:rPr>
        <w:t>11</w:t>
      </w:r>
      <w:r w:rsidR="00C25B6F" w:rsidRPr="00A909B3">
        <w:rPr>
          <w:rFonts w:eastAsia="Times New Roman" w:cs="Times New Roman"/>
          <w:i/>
          <w:iCs/>
          <w:color w:val="000000" w:themeColor="text1"/>
          <w:szCs w:val="28"/>
        </w:rPr>
        <w:t xml:space="preserve"> </w:t>
      </w:r>
      <w:r w:rsidR="003A24CA" w:rsidRPr="00A909B3">
        <w:rPr>
          <w:rFonts w:eastAsia="Times New Roman" w:cs="Times New Roman"/>
          <w:i/>
          <w:iCs/>
          <w:color w:val="000000" w:themeColor="text1"/>
          <w:szCs w:val="28"/>
        </w:rPr>
        <w:t xml:space="preserve">“Maksājumu un rādītāju progress prioritāro virzienu dalījumā līdz 2023. gada </w:t>
      </w:r>
      <w:r w:rsidR="009403BA">
        <w:rPr>
          <w:rFonts w:eastAsia="Times New Roman" w:cs="Times New Roman"/>
          <w:i/>
          <w:iCs/>
          <w:color w:val="000000" w:themeColor="text1"/>
          <w:szCs w:val="28"/>
        </w:rPr>
        <w:t>8</w:t>
      </w:r>
      <w:r w:rsidR="003A24CA" w:rsidRPr="00A909B3">
        <w:rPr>
          <w:rFonts w:eastAsia="Times New Roman" w:cs="Times New Roman"/>
          <w:i/>
          <w:iCs/>
          <w:color w:val="000000" w:themeColor="text1"/>
          <w:szCs w:val="28"/>
        </w:rPr>
        <w:t>. </w:t>
      </w:r>
      <w:r w:rsidR="009403BA">
        <w:rPr>
          <w:rFonts w:eastAsia="Times New Roman" w:cs="Times New Roman"/>
          <w:i/>
          <w:iCs/>
          <w:color w:val="000000" w:themeColor="text1"/>
          <w:szCs w:val="28"/>
        </w:rPr>
        <w:t>martam</w:t>
      </w:r>
      <w:r w:rsidR="009403BA" w:rsidRPr="00A909B3">
        <w:rPr>
          <w:rFonts w:eastAsia="Times New Roman" w:cs="Times New Roman"/>
          <w:i/>
          <w:iCs/>
          <w:color w:val="000000" w:themeColor="text1"/>
          <w:szCs w:val="28"/>
        </w:rPr>
        <w:t xml:space="preserve"> </w:t>
      </w:r>
      <w:r w:rsidR="003A24CA" w:rsidRPr="00A909B3">
        <w:rPr>
          <w:rFonts w:eastAsia="Times New Roman" w:cs="Times New Roman"/>
          <w:i/>
          <w:iCs/>
          <w:color w:val="000000" w:themeColor="text1"/>
          <w:szCs w:val="28"/>
        </w:rPr>
        <w:t>pret DP mērķi”</w:t>
      </w:r>
    </w:p>
    <w:p w14:paraId="49A6EDB6" w14:textId="0D304128" w:rsidR="009403BA" w:rsidRPr="00A909B3" w:rsidRDefault="009403BA" w:rsidP="005A3552">
      <w:pPr>
        <w:jc w:val="center"/>
        <w:rPr>
          <w:rFonts w:eastAsia="Times New Roman" w:cs="Times New Roman"/>
          <w:color w:val="000000" w:themeColor="text1"/>
          <w:szCs w:val="28"/>
        </w:rPr>
      </w:pPr>
    </w:p>
    <w:p w14:paraId="374B90FF" w14:textId="01D35637" w:rsidR="003A24CA" w:rsidRDefault="0006178C" w:rsidP="00BB787E">
      <w:pPr>
        <w:tabs>
          <w:tab w:val="left" w:pos="780"/>
        </w:tabs>
      </w:pPr>
      <w:r>
        <w:rPr>
          <w:noProof/>
        </w:rPr>
        <w:drawing>
          <wp:inline distT="0" distB="0" distL="0" distR="0" wp14:anchorId="152F7454" wp14:editId="0F3CAC24">
            <wp:extent cx="5716123" cy="37361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26643" cy="3743039"/>
                    </a:xfrm>
                    <a:prstGeom prst="rect">
                      <a:avLst/>
                    </a:prstGeom>
                    <a:noFill/>
                  </pic:spPr>
                </pic:pic>
              </a:graphicData>
            </a:graphic>
          </wp:inline>
        </w:drawing>
      </w:r>
      <w:r>
        <w:tab/>
      </w:r>
    </w:p>
    <w:p w14:paraId="112814E2" w14:textId="3B73795A" w:rsidR="00F147F9" w:rsidRDefault="00323056" w:rsidP="006365CB">
      <w:pPr>
        <w:ind w:firstLine="720"/>
        <w:rPr>
          <w:rFonts w:eastAsia="Times New Roman" w:cs="Times New Roman"/>
          <w:b/>
          <w:color w:val="000000" w:themeColor="text1"/>
        </w:rPr>
      </w:pPr>
      <w:r w:rsidRPr="7CB19D9F">
        <w:rPr>
          <w:rFonts w:eastAsia="Times New Roman" w:cs="Times New Roman"/>
          <w:color w:val="000000" w:themeColor="text1"/>
        </w:rPr>
        <w:t xml:space="preserve">No  DP </w:t>
      </w:r>
      <w:r w:rsidRPr="7CB19D9F">
        <w:rPr>
          <w:rFonts w:eastAsia="Times New Roman" w:cs="Times New Roman"/>
          <w:b/>
          <w:color w:val="000000" w:themeColor="text1"/>
        </w:rPr>
        <w:t xml:space="preserve">snieguma ietvara </w:t>
      </w:r>
      <w:r w:rsidRPr="00323056">
        <w:rPr>
          <w:rFonts w:eastAsia="Times New Roman" w:cs="Times New Roman"/>
          <w:color w:val="000000" w:themeColor="text1"/>
        </w:rPr>
        <w:t xml:space="preserve">30 </w:t>
      </w:r>
      <w:r w:rsidRPr="00E42ECF">
        <w:rPr>
          <w:rFonts w:eastAsia="Times New Roman" w:cs="Times New Roman"/>
          <w:color w:val="000000" w:themeColor="text1"/>
        </w:rPr>
        <w:t>iznākuma rādītājiem</w:t>
      </w:r>
      <w:r w:rsidRPr="7CB19D9F">
        <w:rPr>
          <w:rFonts w:eastAsia="Times New Roman" w:cs="Times New Roman"/>
          <w:b/>
          <w:color w:val="000000" w:themeColor="text1"/>
        </w:rPr>
        <w:t xml:space="preserve"> </w:t>
      </w:r>
      <w:r w:rsidRPr="7CB19D9F">
        <w:rPr>
          <w:rFonts w:eastAsia="Times New Roman" w:cs="Times New Roman"/>
          <w:color w:val="000000" w:themeColor="text1"/>
        </w:rPr>
        <w:t>2023.</w:t>
      </w:r>
      <w:r>
        <w:rPr>
          <w:rFonts w:eastAsia="Times New Roman" w:cs="Times New Roman"/>
          <w:color w:val="000000" w:themeColor="text1"/>
        </w:rPr>
        <w:t> </w:t>
      </w:r>
      <w:r w:rsidRPr="7CB19D9F">
        <w:rPr>
          <w:rFonts w:eastAsia="Times New Roman" w:cs="Times New Roman"/>
          <w:color w:val="000000" w:themeColor="text1"/>
        </w:rPr>
        <w:t xml:space="preserve">gada mērķa vērtības ir </w:t>
      </w:r>
      <w:r w:rsidRPr="00E42ECF">
        <w:rPr>
          <w:rFonts w:eastAsia="Times New Roman" w:cs="Times New Roman"/>
          <w:b/>
          <w:bCs/>
          <w:color w:val="000000" w:themeColor="text1"/>
        </w:rPr>
        <w:t>sasnieguši jau vairāk kā puse jeb 16</w:t>
      </w:r>
      <w:r w:rsidRPr="7CB19D9F">
        <w:rPr>
          <w:rFonts w:eastAsia="Times New Roman" w:cs="Times New Roman"/>
          <w:color w:val="000000" w:themeColor="text1"/>
        </w:rPr>
        <w:t xml:space="preserve"> rādītāji</w:t>
      </w:r>
      <w:r>
        <w:rPr>
          <w:rFonts w:eastAsia="Times New Roman" w:cs="Times New Roman"/>
          <w:color w:val="000000" w:themeColor="text1"/>
        </w:rPr>
        <w:t xml:space="preserve"> (skatīt attēlu Nr. </w:t>
      </w:r>
      <w:r w:rsidR="00C25B6F">
        <w:rPr>
          <w:rFonts w:eastAsia="Times New Roman" w:cs="Times New Roman"/>
          <w:color w:val="000000" w:themeColor="text1"/>
        </w:rPr>
        <w:t>12</w:t>
      </w:r>
      <w:r>
        <w:rPr>
          <w:rFonts w:eastAsia="Times New Roman" w:cs="Times New Roman"/>
          <w:color w:val="000000" w:themeColor="text1"/>
        </w:rPr>
        <w:t>)</w:t>
      </w:r>
      <w:r w:rsidRPr="7CB19D9F">
        <w:rPr>
          <w:rFonts w:eastAsia="Times New Roman" w:cs="Times New Roman"/>
          <w:color w:val="000000" w:themeColor="text1"/>
        </w:rPr>
        <w:t>.</w:t>
      </w:r>
      <w:r w:rsidRPr="7CB19D9F">
        <w:rPr>
          <w:rFonts w:eastAsia="Times New Roman" w:cs="Times New Roman"/>
          <w:b/>
          <w:color w:val="000000" w:themeColor="text1"/>
        </w:rPr>
        <w:t xml:space="preserve"> </w:t>
      </w:r>
    </w:p>
    <w:p w14:paraId="26A9DFB2" w14:textId="7C327D6F" w:rsidR="00B81A05" w:rsidRDefault="00B81A05" w:rsidP="00D11C0C">
      <w:pPr>
        <w:rPr>
          <w:rFonts w:eastAsia="Times New Roman" w:cs="Times New Roman"/>
          <w:b/>
          <w:color w:val="000000" w:themeColor="text1"/>
        </w:rPr>
      </w:pPr>
    </w:p>
    <w:p w14:paraId="3802F43A" w14:textId="77777777" w:rsidR="00C47B34" w:rsidRDefault="00C47B34" w:rsidP="00D11C0C">
      <w:pPr>
        <w:rPr>
          <w:rFonts w:eastAsia="Times New Roman" w:cs="Times New Roman"/>
          <w:b/>
          <w:color w:val="000000" w:themeColor="text1"/>
        </w:rPr>
      </w:pPr>
    </w:p>
    <w:p w14:paraId="4CF85A16" w14:textId="77777777" w:rsidR="003A24CA" w:rsidRPr="005D4623" w:rsidRDefault="00B81A05" w:rsidP="00D11C0C">
      <w:pPr>
        <w:pStyle w:val="Caption"/>
        <w:spacing w:after="0"/>
        <w:rPr>
          <w:rFonts w:eastAsia="Times New Roman" w:cs="Times New Roman"/>
          <w:color w:val="000000" w:themeColor="text1"/>
          <w:sz w:val="28"/>
          <w:szCs w:val="28"/>
        </w:rPr>
      </w:pPr>
      <w:r>
        <w:rPr>
          <w:color w:val="000000" w:themeColor="text1"/>
          <w:sz w:val="28"/>
          <w:szCs w:val="28"/>
        </w:rPr>
        <w:lastRenderedPageBreak/>
        <w:t xml:space="preserve">Attēls Nr. </w:t>
      </w:r>
      <w:r w:rsidR="00C25B6F">
        <w:rPr>
          <w:color w:val="000000" w:themeColor="text1"/>
          <w:sz w:val="28"/>
          <w:szCs w:val="28"/>
        </w:rPr>
        <w:t>12</w:t>
      </w:r>
      <w:r w:rsidR="00C25B6F" w:rsidRPr="005D4623">
        <w:rPr>
          <w:rFonts w:eastAsia="Times New Roman" w:cs="Times New Roman"/>
          <w:color w:val="000000" w:themeColor="text1"/>
          <w:sz w:val="28"/>
          <w:szCs w:val="28"/>
        </w:rPr>
        <w:t xml:space="preserve"> </w:t>
      </w:r>
      <w:r w:rsidR="003A24CA" w:rsidRPr="005D4623">
        <w:rPr>
          <w:rFonts w:eastAsia="Times New Roman" w:cs="Times New Roman"/>
          <w:color w:val="000000" w:themeColor="text1"/>
          <w:sz w:val="28"/>
          <w:szCs w:val="28"/>
        </w:rPr>
        <w:t xml:space="preserve">“Snieguma ietvara iznākuma rādītāji, kuri vēl nav sasnieguši DP mērķa vērtības, progress līdz 2023. gada </w:t>
      </w:r>
      <w:r w:rsidR="00D57A22">
        <w:rPr>
          <w:rFonts w:eastAsia="Times New Roman" w:cs="Times New Roman"/>
          <w:color w:val="000000" w:themeColor="text1"/>
          <w:sz w:val="28"/>
          <w:szCs w:val="28"/>
        </w:rPr>
        <w:t>8</w:t>
      </w:r>
      <w:r w:rsidR="003A24CA" w:rsidRPr="005D4623">
        <w:rPr>
          <w:rFonts w:eastAsia="Times New Roman" w:cs="Times New Roman"/>
          <w:color w:val="000000" w:themeColor="text1"/>
          <w:sz w:val="28"/>
          <w:szCs w:val="28"/>
        </w:rPr>
        <w:t xml:space="preserve">. </w:t>
      </w:r>
      <w:r w:rsidR="00D57A22">
        <w:rPr>
          <w:rFonts w:eastAsia="Times New Roman" w:cs="Times New Roman"/>
          <w:color w:val="000000" w:themeColor="text1"/>
          <w:sz w:val="28"/>
          <w:szCs w:val="28"/>
        </w:rPr>
        <w:t>martam</w:t>
      </w:r>
      <w:r w:rsidR="003A24CA" w:rsidRPr="005D4623">
        <w:rPr>
          <w:rFonts w:eastAsia="Times New Roman" w:cs="Times New Roman"/>
          <w:color w:val="000000" w:themeColor="text1"/>
          <w:sz w:val="28"/>
          <w:szCs w:val="28"/>
        </w:rPr>
        <w:t>”</w:t>
      </w:r>
    </w:p>
    <w:p w14:paraId="777F7BD2" w14:textId="1235CB14" w:rsidR="00A6751C" w:rsidRDefault="00EC26A0" w:rsidP="003A24CA">
      <w:pPr>
        <w:ind w:firstLine="709"/>
        <w:rPr>
          <w:rFonts w:eastAsia="Times New Roman" w:cs="Times New Roman"/>
          <w:color w:val="000000" w:themeColor="text1"/>
        </w:rPr>
      </w:pPr>
      <w:r>
        <w:rPr>
          <w:rFonts w:eastAsia="Times New Roman" w:cs="Times New Roman"/>
          <w:noProof/>
          <w:color w:val="000000" w:themeColor="text1"/>
          <w:lang w:eastAsia="lv-LV"/>
        </w:rPr>
        <w:drawing>
          <wp:inline distT="0" distB="0" distL="0" distR="0" wp14:anchorId="04582C16" wp14:editId="1DD6FDAD">
            <wp:extent cx="4893214" cy="3347988"/>
            <wp:effectExtent l="0" t="0" r="3175"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95080" cy="3349265"/>
                    </a:xfrm>
                    <a:prstGeom prst="rect">
                      <a:avLst/>
                    </a:prstGeom>
                    <a:noFill/>
                  </pic:spPr>
                </pic:pic>
              </a:graphicData>
            </a:graphic>
          </wp:inline>
        </w:drawing>
      </w:r>
    </w:p>
    <w:p w14:paraId="1983D612" w14:textId="77777777" w:rsidR="00A950A0" w:rsidRDefault="00A950A0" w:rsidP="003A24CA">
      <w:pPr>
        <w:ind w:firstLine="709"/>
        <w:rPr>
          <w:rFonts w:eastAsia="Times New Roman" w:cs="Times New Roman"/>
          <w:color w:val="000000" w:themeColor="text1"/>
        </w:rPr>
      </w:pPr>
    </w:p>
    <w:p w14:paraId="329C3057" w14:textId="40BFCF63" w:rsidR="003A24CA" w:rsidRDefault="003A24CA" w:rsidP="003A24CA">
      <w:pPr>
        <w:ind w:firstLine="709"/>
        <w:rPr>
          <w:rStyle w:val="Hyperlink"/>
          <w:rFonts w:eastAsia="Times New Roman" w:cs="Times New Roman"/>
          <w:vertAlign w:val="superscript"/>
        </w:rPr>
      </w:pPr>
      <w:r w:rsidRPr="7CB19D9F">
        <w:rPr>
          <w:rFonts w:eastAsia="Times New Roman" w:cs="Times New Roman"/>
          <w:color w:val="000000" w:themeColor="text1"/>
        </w:rPr>
        <w:t xml:space="preserve">65 % </w:t>
      </w:r>
      <w:r w:rsidR="00323056">
        <w:rPr>
          <w:rFonts w:eastAsia="Times New Roman" w:cs="Times New Roman"/>
          <w:color w:val="000000" w:themeColor="text1"/>
        </w:rPr>
        <w:t xml:space="preserve">kritiskā </w:t>
      </w:r>
      <w:r w:rsidRPr="7CB19D9F">
        <w:rPr>
          <w:rFonts w:eastAsia="Times New Roman" w:cs="Times New Roman"/>
          <w:color w:val="000000" w:themeColor="text1"/>
        </w:rPr>
        <w:t>robeža</w:t>
      </w:r>
      <w:r w:rsidR="00323056">
        <w:rPr>
          <w:rStyle w:val="FootnoteReference"/>
          <w:rFonts w:eastAsia="Times New Roman" w:cs="Times New Roman"/>
          <w:color w:val="000000" w:themeColor="text1"/>
        </w:rPr>
        <w:footnoteReference w:id="26"/>
      </w:r>
      <w:r w:rsidRPr="7CB19D9F">
        <w:rPr>
          <w:rFonts w:eastAsia="Times New Roman" w:cs="Times New Roman"/>
          <w:color w:val="000000" w:themeColor="text1"/>
        </w:rPr>
        <w:t xml:space="preserve"> ir sasniegta </w:t>
      </w:r>
      <w:r w:rsidR="00D57A22" w:rsidRPr="7CB19D9F">
        <w:rPr>
          <w:rFonts w:eastAsia="Times New Roman" w:cs="Times New Roman"/>
          <w:color w:val="000000" w:themeColor="text1"/>
        </w:rPr>
        <w:t>2</w:t>
      </w:r>
      <w:r w:rsidR="00D57A22">
        <w:rPr>
          <w:rFonts w:eastAsia="Times New Roman" w:cs="Times New Roman"/>
          <w:color w:val="000000" w:themeColor="text1"/>
        </w:rPr>
        <w:t>7</w:t>
      </w:r>
      <w:r w:rsidR="00D57A22" w:rsidRPr="7CB19D9F">
        <w:rPr>
          <w:rFonts w:eastAsia="Times New Roman" w:cs="Times New Roman"/>
          <w:color w:val="000000" w:themeColor="text1"/>
        </w:rPr>
        <w:t xml:space="preserve"> </w:t>
      </w:r>
      <w:r w:rsidR="00323056">
        <w:rPr>
          <w:rFonts w:eastAsia="Times New Roman" w:cs="Times New Roman"/>
          <w:color w:val="000000" w:themeColor="text1"/>
        </w:rPr>
        <w:t>rādītājiem</w:t>
      </w:r>
      <w:r w:rsidRPr="7CB19D9F">
        <w:rPr>
          <w:rFonts w:eastAsia="Times New Roman" w:cs="Times New Roman"/>
          <w:color w:val="000000" w:themeColor="text1"/>
        </w:rPr>
        <w:t xml:space="preserve">. </w:t>
      </w:r>
      <w:r w:rsidR="001A3776">
        <w:rPr>
          <w:rFonts w:eastAsia="Times New Roman" w:cs="Times New Roman"/>
          <w:b/>
          <w:bCs/>
          <w:color w:val="000000" w:themeColor="text1"/>
        </w:rPr>
        <w:t>2</w:t>
      </w:r>
      <w:r w:rsidRPr="00E42ECF">
        <w:rPr>
          <w:rFonts w:eastAsia="Times New Roman" w:cs="Times New Roman"/>
          <w:b/>
          <w:bCs/>
          <w:color w:val="000000" w:themeColor="text1"/>
        </w:rPr>
        <w:t xml:space="preserve"> </w:t>
      </w:r>
      <w:r w:rsidR="00323056" w:rsidRPr="00E42ECF">
        <w:rPr>
          <w:rFonts w:eastAsia="Times New Roman" w:cs="Times New Roman"/>
          <w:b/>
          <w:bCs/>
          <w:color w:val="000000" w:themeColor="text1"/>
        </w:rPr>
        <w:t>rādītājiem</w:t>
      </w:r>
      <w:r w:rsidR="00323056">
        <w:rPr>
          <w:rFonts w:eastAsia="Times New Roman" w:cs="Times New Roman"/>
          <w:color w:val="000000" w:themeColor="text1"/>
        </w:rPr>
        <w:t xml:space="preserve"> transporta nozarē </w:t>
      </w:r>
      <w:r w:rsidR="007B254B">
        <w:rPr>
          <w:rFonts w:eastAsia="Times New Roman" w:cs="Times New Roman"/>
          <w:color w:val="000000" w:themeColor="text1"/>
        </w:rPr>
        <w:t>izpilde ir mazāka par 60</w:t>
      </w:r>
      <w:r w:rsidR="00952270">
        <w:rPr>
          <w:rFonts w:eastAsia="Times New Roman" w:cs="Times New Roman"/>
          <w:color w:val="000000" w:themeColor="text1"/>
        </w:rPr>
        <w:t> </w:t>
      </w:r>
      <w:r w:rsidR="007B254B">
        <w:rPr>
          <w:rFonts w:eastAsia="Times New Roman" w:cs="Times New Roman"/>
          <w:color w:val="000000" w:themeColor="text1"/>
        </w:rPr>
        <w:t>%</w:t>
      </w:r>
      <w:r w:rsidR="006A380A">
        <w:rPr>
          <w:rFonts w:eastAsia="Times New Roman" w:cs="Times New Roman"/>
          <w:color w:val="000000" w:themeColor="text1"/>
        </w:rPr>
        <w:t>, līdz ar to</w:t>
      </w:r>
      <w:r w:rsidR="00323056">
        <w:rPr>
          <w:rFonts w:eastAsia="Times New Roman" w:cs="Times New Roman"/>
          <w:color w:val="000000" w:themeColor="text1"/>
        </w:rPr>
        <w:t xml:space="preserve">  SM pastiprināti jākontrolē </w:t>
      </w:r>
      <w:r w:rsidR="00323056" w:rsidRPr="00BB7787">
        <w:rPr>
          <w:rFonts w:eastAsia="Times New Roman" w:cs="Times New Roman"/>
          <w:b/>
          <w:bCs/>
          <w:color w:val="000000" w:themeColor="text1"/>
        </w:rPr>
        <w:t>riski</w:t>
      </w:r>
      <w:r>
        <w:rPr>
          <w:rStyle w:val="FootnoteReference"/>
          <w:rFonts w:eastAsia="Times New Roman" w:cs="Times New Roman"/>
          <w:color w:val="000000" w:themeColor="text1"/>
        </w:rPr>
        <w:footnoteReference w:id="27"/>
      </w:r>
      <w:r w:rsidR="0027180D">
        <w:rPr>
          <w:rFonts w:eastAsia="Times New Roman" w:cs="Times New Roman"/>
          <w:color w:val="000000" w:themeColor="text1"/>
        </w:rPr>
        <w:t>:</w:t>
      </w:r>
      <w:r>
        <w:rPr>
          <w:rStyle w:val="Hyperlink"/>
          <w:rFonts w:eastAsia="Times New Roman" w:cs="Times New Roman"/>
          <w:vertAlign w:val="superscript"/>
        </w:rPr>
        <w:t xml:space="preserve"> </w:t>
      </w:r>
    </w:p>
    <w:p w14:paraId="2CF741FD" w14:textId="5EBF07C4" w:rsidR="003A24CA" w:rsidRDefault="0027180D" w:rsidP="003A24CA">
      <w:pPr>
        <w:ind w:firstLine="709"/>
        <w:rPr>
          <w:rFonts w:eastAsia="Times New Roman" w:cs="Times New Roman"/>
          <w:color w:val="000000" w:themeColor="text1"/>
        </w:rPr>
      </w:pPr>
      <w:r>
        <w:rPr>
          <w:rFonts w:eastAsia="Times New Roman" w:cs="Times New Roman"/>
          <w:color w:val="000000" w:themeColor="text1"/>
        </w:rPr>
        <w:t xml:space="preserve">1) </w:t>
      </w:r>
      <w:r w:rsidR="00952270">
        <w:rPr>
          <w:rFonts w:eastAsia="Times New Roman" w:cs="Times New Roman"/>
          <w:color w:val="000000" w:themeColor="text1"/>
        </w:rPr>
        <w:t>r</w:t>
      </w:r>
      <w:r w:rsidR="00952270" w:rsidRPr="722EE8D9">
        <w:rPr>
          <w:rFonts w:eastAsia="Times New Roman" w:cs="Times New Roman"/>
          <w:color w:val="000000" w:themeColor="text1"/>
        </w:rPr>
        <w:t xml:space="preserve">ādītāja </w:t>
      </w:r>
      <w:r w:rsidR="003A24CA" w:rsidRPr="722EE8D9">
        <w:rPr>
          <w:rFonts w:eastAsia="Times New Roman" w:cs="Times New Roman"/>
          <w:color w:val="000000" w:themeColor="text1"/>
        </w:rPr>
        <w:t>I.4.5.1.ak (CO15) “</w:t>
      </w:r>
      <w:proofErr w:type="spellStart"/>
      <w:r w:rsidR="003A24CA" w:rsidRPr="722EE8D9">
        <w:rPr>
          <w:rFonts w:eastAsia="Times New Roman" w:cs="Times New Roman"/>
          <w:color w:val="000000" w:themeColor="text1"/>
        </w:rPr>
        <w:t>Jaunuzbūvēto</w:t>
      </w:r>
      <w:proofErr w:type="spellEnd"/>
      <w:r w:rsidR="003A24CA" w:rsidRPr="722EE8D9">
        <w:rPr>
          <w:rFonts w:eastAsia="Times New Roman" w:cs="Times New Roman"/>
          <w:color w:val="000000" w:themeColor="text1"/>
        </w:rPr>
        <w:t xml:space="preserve"> vai uzlaboto tramvaja un metro līniju kopējais garums”</w:t>
      </w:r>
      <w:r w:rsidR="00323056">
        <w:rPr>
          <w:rFonts w:eastAsia="Times New Roman" w:cs="Times New Roman"/>
          <w:color w:val="000000" w:themeColor="text1"/>
        </w:rPr>
        <w:t xml:space="preserve"> – lai arī </w:t>
      </w:r>
      <w:r w:rsidR="003A24CA" w:rsidRPr="722EE8D9">
        <w:rPr>
          <w:rFonts w:eastAsia="Times New Roman" w:cs="Times New Roman"/>
          <w:color w:val="000000" w:themeColor="text1"/>
        </w:rPr>
        <w:t xml:space="preserve">izpildes </w:t>
      </w:r>
      <w:r w:rsidR="00FD666E" w:rsidRPr="722EE8D9">
        <w:rPr>
          <w:rFonts w:eastAsia="Times New Roman" w:cs="Times New Roman"/>
          <w:color w:val="000000" w:themeColor="text1"/>
        </w:rPr>
        <w:t>risk</w:t>
      </w:r>
      <w:r w:rsidR="00FD666E">
        <w:rPr>
          <w:rFonts w:eastAsia="Times New Roman" w:cs="Times New Roman"/>
          <w:color w:val="000000" w:themeColor="text1"/>
        </w:rPr>
        <w:t>i</w:t>
      </w:r>
      <w:r w:rsidR="00FD666E" w:rsidRPr="722EE8D9">
        <w:rPr>
          <w:rFonts w:eastAsia="Times New Roman" w:cs="Times New Roman"/>
          <w:color w:val="000000" w:themeColor="text1"/>
        </w:rPr>
        <w:t xml:space="preserve"> </w:t>
      </w:r>
      <w:r w:rsidR="00323056">
        <w:rPr>
          <w:rFonts w:eastAsia="Times New Roman" w:cs="Times New Roman"/>
          <w:color w:val="000000" w:themeColor="text1"/>
        </w:rPr>
        <w:t xml:space="preserve">šķietami </w:t>
      </w:r>
      <w:r w:rsidR="003A24CA" w:rsidRPr="722EE8D9">
        <w:rPr>
          <w:rFonts w:eastAsia="Times New Roman" w:cs="Times New Roman"/>
          <w:color w:val="000000" w:themeColor="text1"/>
        </w:rPr>
        <w:t xml:space="preserve">nav </w:t>
      </w:r>
      <w:r w:rsidR="00FD666E">
        <w:rPr>
          <w:rFonts w:eastAsia="Times New Roman" w:cs="Times New Roman"/>
          <w:color w:val="000000" w:themeColor="text1"/>
        </w:rPr>
        <w:t>augsti</w:t>
      </w:r>
      <w:r w:rsidR="003A24CA" w:rsidRPr="722EE8D9">
        <w:rPr>
          <w:rFonts w:eastAsia="Times New Roman" w:cs="Times New Roman"/>
          <w:color w:val="000000" w:themeColor="text1"/>
        </w:rPr>
        <w:t>, jo projekta līgumos paredzētās vērtības ir 130</w:t>
      </w:r>
      <w:r w:rsidR="003A24CA">
        <w:rPr>
          <w:rFonts w:eastAsia="Times New Roman" w:cs="Times New Roman"/>
          <w:color w:val="000000" w:themeColor="text1"/>
        </w:rPr>
        <w:t> </w:t>
      </w:r>
      <w:r w:rsidR="003A24CA" w:rsidRPr="722EE8D9">
        <w:rPr>
          <w:rFonts w:eastAsia="Times New Roman" w:cs="Times New Roman"/>
          <w:color w:val="000000" w:themeColor="text1"/>
        </w:rPr>
        <w:t>% (25,49 km) no DP mērķa vērtības (20 km</w:t>
      </w:r>
      <w:r w:rsidR="00952270" w:rsidRPr="722EE8D9">
        <w:rPr>
          <w:rFonts w:eastAsia="Times New Roman" w:cs="Times New Roman"/>
          <w:color w:val="000000" w:themeColor="text1"/>
        </w:rPr>
        <w:t>)</w:t>
      </w:r>
      <w:r w:rsidR="00323056">
        <w:rPr>
          <w:rFonts w:eastAsia="Times New Roman" w:cs="Times New Roman"/>
          <w:color w:val="000000" w:themeColor="text1"/>
        </w:rPr>
        <w:t>, tomēr ieviešanai atlicis ierobežots laiks līdz š.</w:t>
      </w:r>
      <w:r w:rsidR="00D11C0C">
        <w:rPr>
          <w:rFonts w:eastAsia="Times New Roman" w:cs="Times New Roman"/>
          <w:color w:val="000000" w:themeColor="text1"/>
        </w:rPr>
        <w:t> </w:t>
      </w:r>
      <w:r w:rsidR="00323056">
        <w:rPr>
          <w:rFonts w:eastAsia="Times New Roman" w:cs="Times New Roman"/>
          <w:color w:val="000000" w:themeColor="text1"/>
        </w:rPr>
        <w:t>g. beigām</w:t>
      </w:r>
      <w:r w:rsidR="00952270">
        <w:rPr>
          <w:rFonts w:eastAsia="Times New Roman" w:cs="Times New Roman"/>
          <w:color w:val="000000" w:themeColor="text1"/>
        </w:rPr>
        <w:t>;</w:t>
      </w:r>
      <w:r w:rsidR="00952270" w:rsidRPr="722EE8D9">
        <w:rPr>
          <w:rFonts w:eastAsia="Times New Roman" w:cs="Times New Roman"/>
          <w:color w:val="000000" w:themeColor="text1"/>
        </w:rPr>
        <w:t xml:space="preserve"> </w:t>
      </w:r>
    </w:p>
    <w:p w14:paraId="24AB4C39" w14:textId="051D819E" w:rsidR="003A24CA" w:rsidRDefault="00FD666E" w:rsidP="003A24CA">
      <w:pPr>
        <w:ind w:firstLine="709"/>
        <w:rPr>
          <w:rFonts w:eastAsia="Times New Roman" w:cs="Times New Roman"/>
          <w:color w:val="000000" w:themeColor="text1"/>
        </w:rPr>
      </w:pPr>
      <w:r w:rsidRPr="45378158">
        <w:rPr>
          <w:rFonts w:eastAsia="Times New Roman" w:cs="Times New Roman"/>
          <w:color w:val="000000" w:themeColor="text1"/>
        </w:rPr>
        <w:t xml:space="preserve">2) </w:t>
      </w:r>
      <w:r w:rsidR="00952270" w:rsidRPr="45378158">
        <w:rPr>
          <w:rFonts w:eastAsia="Times New Roman" w:cs="Times New Roman"/>
          <w:b/>
          <w:color w:val="000000" w:themeColor="text1"/>
        </w:rPr>
        <w:t xml:space="preserve">ļoti </w:t>
      </w:r>
      <w:r w:rsidR="003A24CA" w:rsidRPr="45378158">
        <w:rPr>
          <w:rFonts w:eastAsia="Times New Roman" w:cs="Times New Roman"/>
          <w:b/>
          <w:color w:val="000000" w:themeColor="text1"/>
        </w:rPr>
        <w:t>augsts risks</w:t>
      </w:r>
      <w:r w:rsidR="003A24CA" w:rsidRPr="45378158">
        <w:rPr>
          <w:rFonts w:eastAsia="Times New Roman" w:cs="Times New Roman"/>
          <w:color w:val="000000" w:themeColor="text1"/>
        </w:rPr>
        <w:t xml:space="preserve"> saglabājas rādītājam i.6.2.1.ak (CO12a) “</w:t>
      </w:r>
      <w:r w:rsidR="003A24CA" w:rsidRPr="45378158">
        <w:rPr>
          <w:rFonts w:eastAsia="Times New Roman" w:cs="Times New Roman"/>
          <w:b/>
          <w:color w:val="000000" w:themeColor="text1"/>
        </w:rPr>
        <w:t>Rekonstruēto vai modernizēto dzelzceļa līniju kopējais garums</w:t>
      </w:r>
      <w:r w:rsidR="003A24CA" w:rsidRPr="45378158">
        <w:rPr>
          <w:rFonts w:eastAsia="Times New Roman" w:cs="Times New Roman"/>
          <w:color w:val="000000" w:themeColor="text1"/>
        </w:rPr>
        <w:t>”</w:t>
      </w:r>
      <w:r w:rsidR="003A24CA" w:rsidRPr="45378158">
        <w:rPr>
          <w:rStyle w:val="FootnoteReference"/>
          <w:rFonts w:eastAsia="Times New Roman" w:cs="Times New Roman"/>
          <w:color w:val="000000" w:themeColor="text1"/>
        </w:rPr>
        <w:footnoteReference w:id="28"/>
      </w:r>
      <w:r w:rsidR="003A24CA" w:rsidRPr="45378158">
        <w:rPr>
          <w:rFonts w:eastAsia="Times New Roman" w:cs="Times New Roman"/>
          <w:color w:val="000000" w:themeColor="text1"/>
        </w:rPr>
        <w:t xml:space="preserve"> –</w:t>
      </w:r>
      <w:r w:rsidR="00952270" w:rsidRPr="45378158">
        <w:rPr>
          <w:rFonts w:eastAsia="Times New Roman" w:cs="Times New Roman"/>
          <w:color w:val="000000" w:themeColor="text1"/>
        </w:rPr>
        <w:t xml:space="preserve"> </w:t>
      </w:r>
      <w:r w:rsidR="003A24CA" w:rsidRPr="45378158">
        <w:rPr>
          <w:rFonts w:eastAsia="Times New Roman" w:cs="Times New Roman"/>
          <w:color w:val="000000" w:themeColor="text1"/>
        </w:rPr>
        <w:t xml:space="preserve">izpilde ir 0, </w:t>
      </w:r>
      <w:r w:rsidR="00294C49">
        <w:rPr>
          <w:rFonts w:eastAsia="Times New Roman" w:cs="Times New Roman"/>
          <w:color w:val="000000" w:themeColor="text1"/>
        </w:rPr>
        <w:t xml:space="preserve">tiek virzīti </w:t>
      </w:r>
      <w:r w:rsidR="003A24CA" w:rsidRPr="45378158">
        <w:rPr>
          <w:rFonts w:eastAsia="Times New Roman" w:cs="Times New Roman"/>
          <w:color w:val="000000" w:themeColor="text1"/>
        </w:rPr>
        <w:t xml:space="preserve">DP </w:t>
      </w:r>
      <w:r w:rsidR="00294C49">
        <w:rPr>
          <w:rFonts w:eastAsia="Times New Roman" w:cs="Times New Roman"/>
          <w:color w:val="000000" w:themeColor="text1"/>
        </w:rPr>
        <w:t xml:space="preserve">grozījumi, lai samazinātu </w:t>
      </w:r>
      <w:r w:rsidR="003A24CA" w:rsidRPr="45378158">
        <w:rPr>
          <w:rFonts w:eastAsia="Times New Roman" w:cs="Times New Roman"/>
          <w:color w:val="000000" w:themeColor="text1"/>
        </w:rPr>
        <w:t>pašreizēj</w:t>
      </w:r>
      <w:r w:rsidR="00294C49">
        <w:rPr>
          <w:rFonts w:eastAsia="Times New Roman" w:cs="Times New Roman"/>
          <w:color w:val="000000" w:themeColor="text1"/>
        </w:rPr>
        <w:t>o</w:t>
      </w:r>
      <w:r w:rsidR="003A24CA" w:rsidRPr="45378158">
        <w:rPr>
          <w:rFonts w:eastAsia="Times New Roman" w:cs="Times New Roman"/>
          <w:color w:val="000000" w:themeColor="text1"/>
        </w:rPr>
        <w:t xml:space="preserve"> mērķi </w:t>
      </w:r>
      <w:r w:rsidR="00294C49">
        <w:rPr>
          <w:rFonts w:eastAsia="Times New Roman" w:cs="Times New Roman"/>
          <w:color w:val="000000" w:themeColor="text1"/>
        </w:rPr>
        <w:t>no</w:t>
      </w:r>
      <w:r w:rsidR="003A24CA" w:rsidRPr="45378158">
        <w:rPr>
          <w:rFonts w:eastAsia="Times New Roman" w:cs="Times New Roman"/>
          <w:color w:val="000000" w:themeColor="text1"/>
        </w:rPr>
        <w:t xml:space="preserve"> 150 km</w:t>
      </w:r>
      <w:r w:rsidR="008805F1">
        <w:rPr>
          <w:rFonts w:eastAsia="Times New Roman" w:cs="Times New Roman"/>
          <w:color w:val="000000" w:themeColor="text1"/>
        </w:rPr>
        <w:t xml:space="preserve"> </w:t>
      </w:r>
      <w:r w:rsidR="00294C49">
        <w:rPr>
          <w:rFonts w:eastAsia="Times New Roman" w:cs="Times New Roman"/>
          <w:color w:val="000000" w:themeColor="text1"/>
        </w:rPr>
        <w:t>uz</w:t>
      </w:r>
      <w:r w:rsidR="008805F1">
        <w:rPr>
          <w:rFonts w:eastAsia="Times New Roman" w:cs="Times New Roman"/>
          <w:color w:val="000000" w:themeColor="text1"/>
        </w:rPr>
        <w:t xml:space="preserve"> </w:t>
      </w:r>
      <w:r w:rsidR="003A24CA" w:rsidRPr="45378158">
        <w:rPr>
          <w:rFonts w:eastAsia="Times New Roman" w:cs="Times New Roman"/>
          <w:color w:val="000000" w:themeColor="text1"/>
        </w:rPr>
        <w:t xml:space="preserve">100 km, balstoties </w:t>
      </w:r>
      <w:r w:rsidR="00294C49">
        <w:rPr>
          <w:rFonts w:eastAsia="Times New Roman" w:cs="Times New Roman"/>
          <w:color w:val="000000" w:themeColor="text1"/>
        </w:rPr>
        <w:t xml:space="preserve">uz </w:t>
      </w:r>
      <w:r w:rsidR="00294C49" w:rsidRPr="45378158">
        <w:rPr>
          <w:rFonts w:eastAsia="Times New Roman" w:cs="Times New Roman"/>
          <w:color w:val="000000" w:themeColor="text1"/>
        </w:rPr>
        <w:t>SM un īstenotāj</w:t>
      </w:r>
      <w:r w:rsidR="00294C49">
        <w:rPr>
          <w:rFonts w:eastAsia="Times New Roman" w:cs="Times New Roman"/>
          <w:color w:val="000000" w:themeColor="text1"/>
        </w:rPr>
        <w:t>a</w:t>
      </w:r>
      <w:r w:rsidR="00294C49" w:rsidRPr="45378158">
        <w:rPr>
          <w:rFonts w:eastAsia="Times New Roman" w:cs="Times New Roman"/>
          <w:color w:val="000000" w:themeColor="text1"/>
        </w:rPr>
        <w:t xml:space="preserve"> rosin</w:t>
      </w:r>
      <w:r w:rsidR="00294C49">
        <w:rPr>
          <w:rFonts w:eastAsia="Times New Roman" w:cs="Times New Roman"/>
          <w:color w:val="000000" w:themeColor="text1"/>
        </w:rPr>
        <w:t>ājumu dēļ</w:t>
      </w:r>
      <w:r w:rsidR="003A24CA" w:rsidRPr="45378158">
        <w:rPr>
          <w:rFonts w:eastAsia="Times New Roman" w:cs="Times New Roman"/>
          <w:color w:val="000000" w:themeColor="text1"/>
        </w:rPr>
        <w:t xml:space="preserve"> apstākļiem saistībā ar Krievijas karu Ukrainā. </w:t>
      </w:r>
    </w:p>
    <w:p w14:paraId="1F17090B" w14:textId="77777777" w:rsidR="002300A8" w:rsidRDefault="002300A8" w:rsidP="00564BFF">
      <w:pPr>
        <w:ind w:firstLine="709"/>
      </w:pPr>
    </w:p>
    <w:p w14:paraId="7CFACD93" w14:textId="35EA66AA" w:rsidR="004476D2" w:rsidRDefault="002300A8" w:rsidP="00564BFF">
      <w:pPr>
        <w:ind w:firstLine="709"/>
      </w:pPr>
      <w:r>
        <w:t xml:space="preserve">Vienlaikus </w:t>
      </w:r>
      <w:r w:rsidR="00D72591">
        <w:t xml:space="preserve">saskaņā ar VARAM sniegot informāciju </w:t>
      </w:r>
      <w:r>
        <w:t xml:space="preserve">ūdenssaimniecības jomas projektos </w:t>
      </w:r>
      <w:r w:rsidRPr="00D36D40">
        <w:t>objektīvu apstākļu dēļ</w:t>
      </w:r>
      <w:r>
        <w:rPr>
          <w:rStyle w:val="FootnoteReference"/>
        </w:rPr>
        <w:footnoteReference w:id="29"/>
      </w:r>
      <w:r>
        <w:t xml:space="preserve"> </w:t>
      </w:r>
      <w:r w:rsidR="00D72591">
        <w:t xml:space="preserve">vairākiem </w:t>
      </w:r>
      <w:r w:rsidR="00D0268E" w:rsidRPr="00D36D40">
        <w:t>projekt</w:t>
      </w:r>
      <w:r w:rsidR="00D72591">
        <w:t xml:space="preserve">iem </w:t>
      </w:r>
      <w:r w:rsidR="00D0268E">
        <w:t>ir</w:t>
      </w:r>
      <w:r w:rsidR="00D0268E" w:rsidRPr="00D36D40">
        <w:t xml:space="preserve"> </w:t>
      </w:r>
      <w:r w:rsidR="00D72591">
        <w:t xml:space="preserve">risks izpildīt līgumos plānotās </w:t>
      </w:r>
      <w:r w:rsidR="001C2484">
        <w:t xml:space="preserve">iznākuma rādītāja </w:t>
      </w:r>
      <w:r w:rsidR="00BC76D3">
        <w:t>“</w:t>
      </w:r>
      <w:r w:rsidR="00BC76D3" w:rsidRPr="00B71010">
        <w:t xml:space="preserve">Iedzīvotāju skaits, kuriem nodrošināti centralizēto notekūdeņu apsaimniekošanas pakalpojumu faktiskie </w:t>
      </w:r>
      <w:proofErr w:type="spellStart"/>
      <w:r w:rsidR="00BC76D3" w:rsidRPr="00B71010">
        <w:t>pieslēgumi</w:t>
      </w:r>
      <w:proofErr w:type="spellEnd"/>
      <w:r w:rsidR="00BC76D3">
        <w:t xml:space="preserve">“ </w:t>
      </w:r>
      <w:r w:rsidR="00D72591">
        <w:t xml:space="preserve">vērtības. </w:t>
      </w:r>
      <w:r w:rsidR="00B70559">
        <w:t>R</w:t>
      </w:r>
      <w:r w:rsidR="004476D2" w:rsidRPr="00D36D40">
        <w:t>ādītāj</w:t>
      </w:r>
      <w:r w:rsidR="004476D2">
        <w:t>s</w:t>
      </w:r>
      <w:r w:rsidR="004476D2" w:rsidRPr="00D36D40">
        <w:t xml:space="preserve"> ir sasniedzams, kad </w:t>
      </w:r>
      <w:proofErr w:type="spellStart"/>
      <w:r w:rsidR="004476D2" w:rsidRPr="00D36D40">
        <w:t>pieslēgumu</w:t>
      </w:r>
      <w:proofErr w:type="spellEnd"/>
      <w:r w:rsidR="004476D2" w:rsidRPr="00D36D40">
        <w:t xml:space="preserve"> no mājsaimniecības puses izveido privātpersona</w:t>
      </w:r>
      <w:r w:rsidR="004476D2">
        <w:t xml:space="preserve"> </w:t>
      </w:r>
      <w:r w:rsidR="004476D2" w:rsidRPr="00D36D40">
        <w:t>par saviem līdzekļiem.</w:t>
      </w:r>
      <w:r w:rsidR="004476D2">
        <w:t xml:space="preserve"> Vairākos projektos veidojās</w:t>
      </w:r>
      <w:r w:rsidR="004476D2" w:rsidRPr="00D36D40">
        <w:t xml:space="preserve"> </w:t>
      </w:r>
      <w:r w:rsidR="004476D2">
        <w:t>s</w:t>
      </w:r>
      <w:r w:rsidR="004476D2" w:rsidRPr="00D36D40">
        <w:t>ituācij</w:t>
      </w:r>
      <w:r w:rsidR="004476D2">
        <w:t>a</w:t>
      </w:r>
      <w:r w:rsidR="004476D2" w:rsidRPr="00D36D40">
        <w:t xml:space="preserve">, kad </w:t>
      </w:r>
      <w:r w:rsidR="004476D2">
        <w:t xml:space="preserve">attiecināmais </w:t>
      </w:r>
      <w:r w:rsidR="004476D2" w:rsidRPr="00D36D40">
        <w:t xml:space="preserve">finansējums ir ieguldīts plānotajā apmērā </w:t>
      </w:r>
      <w:r w:rsidR="004476D2">
        <w:t xml:space="preserve">un </w:t>
      </w:r>
      <w:r w:rsidR="004476D2" w:rsidRPr="00D36D40">
        <w:t>izdevumi</w:t>
      </w:r>
      <w:r w:rsidR="004476D2">
        <w:t xml:space="preserve"> </w:t>
      </w:r>
      <w:r w:rsidR="004476D2" w:rsidRPr="00D36D40">
        <w:t>deklarē</w:t>
      </w:r>
      <w:r w:rsidR="004476D2">
        <w:t xml:space="preserve">ti </w:t>
      </w:r>
      <w:r w:rsidR="004476D2" w:rsidRPr="00D36D40">
        <w:t xml:space="preserve">EK, bet </w:t>
      </w:r>
      <w:r w:rsidR="00B70559" w:rsidRPr="00D36D40">
        <w:t>būtiski kavē</w:t>
      </w:r>
      <w:r w:rsidR="00B70559">
        <w:t>ts</w:t>
      </w:r>
      <w:r w:rsidR="00B70559" w:rsidRPr="00D36D40">
        <w:t xml:space="preserve"> iznākuma rādītāja progres</w:t>
      </w:r>
      <w:r w:rsidR="00B70559">
        <w:t>s</w:t>
      </w:r>
      <w:r w:rsidR="00BB3207">
        <w:t>, jo p</w:t>
      </w:r>
      <w:r w:rsidR="004476D2" w:rsidRPr="00D36D40">
        <w:t xml:space="preserve">otenciālie klienti </w:t>
      </w:r>
      <w:r w:rsidR="004476D2" w:rsidRPr="00D36D40">
        <w:lastRenderedPageBreak/>
        <w:t xml:space="preserve">pārskatījuši ieceri izveidot </w:t>
      </w:r>
      <w:proofErr w:type="spellStart"/>
      <w:r w:rsidR="004476D2" w:rsidRPr="00D36D40">
        <w:t>pieslēgumu</w:t>
      </w:r>
      <w:proofErr w:type="spellEnd"/>
      <w:r w:rsidR="004476D2" w:rsidRPr="00D36D40">
        <w:t>.</w:t>
      </w:r>
      <w:r w:rsidR="004476D2">
        <w:t xml:space="preserve"> Lai uzlabotu situāciju ar šī rādītāja izpildi, </w:t>
      </w:r>
      <w:r w:rsidR="004476D2" w:rsidRPr="00D36D40">
        <w:t>VARAM</w:t>
      </w:r>
      <w:r w:rsidR="004476D2" w:rsidRPr="00564BFF">
        <w:rPr>
          <w:color w:val="000000" w:themeColor="text1"/>
        </w:rPr>
        <w:t xml:space="preserve"> </w:t>
      </w:r>
      <w:r w:rsidR="00754335">
        <w:rPr>
          <w:color w:val="000000" w:themeColor="text1"/>
        </w:rPr>
        <w:t xml:space="preserve">izskatīs iespēju </w:t>
      </w:r>
      <w:r w:rsidR="00423164" w:rsidRPr="00564BFF">
        <w:rPr>
          <w:color w:val="000000" w:themeColor="text1"/>
        </w:rPr>
        <w:t>rosin</w:t>
      </w:r>
      <w:r w:rsidR="00754335">
        <w:rPr>
          <w:color w:val="000000" w:themeColor="text1"/>
        </w:rPr>
        <w:t>āt</w:t>
      </w:r>
      <w:r w:rsidR="004476D2" w:rsidRPr="00564BFF">
        <w:rPr>
          <w:color w:val="000000" w:themeColor="text1"/>
        </w:rPr>
        <w:t xml:space="preserve"> </w:t>
      </w:r>
      <w:r w:rsidR="004476D2">
        <w:t xml:space="preserve">grozījumus </w:t>
      </w:r>
      <w:r w:rsidR="004476D2" w:rsidRPr="00D36D40">
        <w:t>MK noteikumos</w:t>
      </w:r>
      <w:r w:rsidR="004476D2">
        <w:rPr>
          <w:rStyle w:val="FootnoteReference"/>
        </w:rPr>
        <w:footnoteReference w:id="30"/>
      </w:r>
      <w:r w:rsidR="00423164">
        <w:t>,</w:t>
      </w:r>
      <w:r w:rsidR="004476D2" w:rsidRPr="00D36D40">
        <w:t xml:space="preserve"> </w:t>
      </w:r>
      <w:r w:rsidR="004476D2">
        <w:t>p</w:t>
      </w:r>
      <w:r w:rsidR="004476D2" w:rsidRPr="00D36D40">
        <w:t>agarin</w:t>
      </w:r>
      <w:r w:rsidR="004476D2">
        <w:t>o</w:t>
      </w:r>
      <w:r w:rsidR="004476D2" w:rsidRPr="00D36D40">
        <w:t>t</w:t>
      </w:r>
      <w:r w:rsidR="00D72591">
        <w:t xml:space="preserve"> projektu</w:t>
      </w:r>
      <w:r w:rsidR="00754335">
        <w:t xml:space="preserve"> </w:t>
      </w:r>
      <w:r w:rsidR="004476D2" w:rsidRPr="00D36D40">
        <w:t>iznākuma rādītāju sasniegšanas termiņu</w:t>
      </w:r>
      <w:r w:rsidR="004476D2">
        <w:t>s.</w:t>
      </w:r>
      <w:r w:rsidR="00D72591">
        <w:t xml:space="preserve"> Vienlaikus kopā </w:t>
      </w:r>
      <w:r w:rsidR="003A3FFC">
        <w:t xml:space="preserve">DP </w:t>
      </w:r>
      <w:r w:rsidR="00D72591">
        <w:t xml:space="preserve">līmenī rādītāju izpilde </w:t>
      </w:r>
      <w:r w:rsidR="00D72591" w:rsidRPr="00D36D40">
        <w:t>6</w:t>
      </w:r>
      <w:r w:rsidR="00D72591">
        <w:t>9 </w:t>
      </w:r>
      <w:r w:rsidR="00D72591" w:rsidRPr="00D36D40">
        <w:t>%</w:t>
      </w:r>
      <w:r w:rsidR="004F30F5">
        <w:t xml:space="preserve"> </w:t>
      </w:r>
      <w:r w:rsidR="00D72591">
        <w:t xml:space="preserve">pārsniedz minimālo 65 % </w:t>
      </w:r>
      <w:r w:rsidR="00D72591" w:rsidRPr="00D36D40">
        <w:t>robež</w:t>
      </w:r>
      <w:r w:rsidR="00D72591">
        <w:t>u.</w:t>
      </w:r>
    </w:p>
    <w:p w14:paraId="4191792A" w14:textId="46134C72" w:rsidR="00D34366" w:rsidRDefault="00D34366" w:rsidP="003A24CA">
      <w:pPr>
        <w:ind w:firstLine="709"/>
        <w:rPr>
          <w:b/>
          <w:color w:val="000000" w:themeColor="text1"/>
        </w:rPr>
      </w:pPr>
    </w:p>
    <w:p w14:paraId="6D687B24" w14:textId="77777777" w:rsidR="00DB7F3E" w:rsidRDefault="00DB7F3E" w:rsidP="003A24CA">
      <w:pPr>
        <w:ind w:firstLine="709"/>
        <w:rPr>
          <w:b/>
          <w:color w:val="000000" w:themeColor="text1"/>
        </w:rPr>
      </w:pPr>
    </w:p>
    <w:p w14:paraId="0373E9F4" w14:textId="7A6AAF31" w:rsidR="00113FF1" w:rsidRPr="009660EB" w:rsidRDefault="009660EB" w:rsidP="00D11C0C">
      <w:pPr>
        <w:pStyle w:val="Heading3"/>
        <w:spacing w:before="0"/>
        <w:jc w:val="center"/>
        <w:rPr>
          <w:rFonts w:ascii="Times New Roman" w:hAnsi="Times New Roman" w:cs="Times New Roman"/>
          <w:b/>
          <w:bCs/>
          <w:color w:val="000000" w:themeColor="text1"/>
        </w:rPr>
      </w:pPr>
      <w:bookmarkStart w:id="18" w:name="_Hlk114826807"/>
      <w:bookmarkStart w:id="19" w:name="_Toc113280174"/>
      <w:bookmarkStart w:id="20" w:name="_Toc131406543"/>
      <w:r w:rsidRPr="009660EB">
        <w:rPr>
          <w:rFonts w:ascii="Times New Roman" w:hAnsi="Times New Roman" w:cs="Times New Roman"/>
          <w:b/>
          <w:bCs/>
          <w:color w:val="000000" w:themeColor="text1"/>
        </w:rPr>
        <w:t xml:space="preserve">2.2. </w:t>
      </w:r>
      <w:r w:rsidR="00E62385" w:rsidRPr="009660EB">
        <w:rPr>
          <w:rFonts w:ascii="Times New Roman" w:hAnsi="Times New Roman" w:cs="Times New Roman"/>
          <w:b/>
          <w:bCs/>
          <w:color w:val="000000" w:themeColor="text1"/>
        </w:rPr>
        <w:t>G</w:t>
      </w:r>
      <w:r w:rsidR="001544F4" w:rsidRPr="009660EB">
        <w:rPr>
          <w:rFonts w:ascii="Times New Roman" w:hAnsi="Times New Roman" w:cs="Times New Roman"/>
          <w:b/>
          <w:bCs/>
          <w:color w:val="000000" w:themeColor="text1"/>
        </w:rPr>
        <w:t>atavo</w:t>
      </w:r>
      <w:r w:rsidR="00E62385" w:rsidRPr="009660EB">
        <w:rPr>
          <w:rFonts w:ascii="Times New Roman" w:hAnsi="Times New Roman" w:cs="Times New Roman"/>
          <w:b/>
          <w:bCs/>
          <w:color w:val="000000" w:themeColor="text1"/>
        </w:rPr>
        <w:t>šanās perioda noslēgumam</w:t>
      </w:r>
      <w:bookmarkEnd w:id="18"/>
      <w:bookmarkEnd w:id="19"/>
      <w:bookmarkEnd w:id="20"/>
    </w:p>
    <w:p w14:paraId="6AC7D93A" w14:textId="77777777" w:rsidR="001B4E60" w:rsidRDefault="001B4E60" w:rsidP="004F30F5"/>
    <w:p w14:paraId="2E3F3915" w14:textId="1CA252A4" w:rsidR="00E667EA" w:rsidRDefault="00273171" w:rsidP="00E667EA">
      <w:pPr>
        <w:ind w:firstLine="720"/>
        <w:rPr>
          <w:rFonts w:eastAsia="Calibri" w:cs="Times New Roman"/>
          <w:color w:val="000000" w:themeColor="text1"/>
          <w:szCs w:val="28"/>
          <w:lang w:eastAsia="ar-SA"/>
        </w:rPr>
      </w:pPr>
      <w:r>
        <w:rPr>
          <w:rFonts w:eastAsia="Calibri"/>
          <w:b/>
          <w:bCs/>
          <w:szCs w:val="28"/>
          <w:lang w:eastAsia="ar-SA"/>
        </w:rPr>
        <w:t xml:space="preserve">2014.–2020. gada plānošanas periodā </w:t>
      </w:r>
      <w:r w:rsidRPr="00835D49">
        <w:rPr>
          <w:rFonts w:eastAsia="Calibri"/>
          <w:b/>
          <w:bCs/>
          <w:szCs w:val="28"/>
          <w:lang w:eastAsia="ar-SA"/>
        </w:rPr>
        <w:t>2023. gads ir noslēdzošais</w:t>
      </w:r>
      <w:r>
        <w:rPr>
          <w:rFonts w:eastAsia="Calibri"/>
          <w:szCs w:val="28"/>
          <w:lang w:eastAsia="ar-SA"/>
        </w:rPr>
        <w:t xml:space="preserve">. </w:t>
      </w:r>
      <w:r w:rsidR="00363CA2">
        <w:rPr>
          <w:rFonts w:eastAsia="Calibri"/>
          <w:szCs w:val="28"/>
          <w:lang w:eastAsia="ar-SA"/>
        </w:rPr>
        <w:t>Ņ</w:t>
      </w:r>
      <w:r>
        <w:rPr>
          <w:rFonts w:eastAsia="Calibri"/>
          <w:szCs w:val="28"/>
          <w:lang w:eastAsia="ar-SA"/>
        </w:rPr>
        <w:t>emot vērā pēdējo divu gadu</w:t>
      </w:r>
      <w:r w:rsidR="00EE6787">
        <w:rPr>
          <w:rFonts w:eastAsia="Calibri"/>
          <w:szCs w:val="28"/>
          <w:lang w:eastAsia="ar-SA"/>
        </w:rPr>
        <w:t xml:space="preserve"> ārkārtas izaicinājumus</w:t>
      </w:r>
      <w:r w:rsidR="006A5F60">
        <w:rPr>
          <w:rFonts w:eastAsia="Calibri"/>
          <w:szCs w:val="28"/>
          <w:lang w:eastAsia="ar-SA"/>
        </w:rPr>
        <w:t>,</w:t>
      </w:r>
      <w:r w:rsidR="005A3552">
        <w:rPr>
          <w:rFonts w:eastAsia="Calibri"/>
          <w:szCs w:val="28"/>
          <w:lang w:eastAsia="ar-SA"/>
        </w:rPr>
        <w:t xml:space="preserve"> </w:t>
      </w:r>
      <w:r w:rsidR="006A5F60">
        <w:rPr>
          <w:rFonts w:eastAsia="Times New Roman" w:cs="Times New Roman"/>
          <w:color w:val="000000" w:themeColor="text1"/>
          <w:szCs w:val="28"/>
          <w:lang w:val="lv"/>
        </w:rPr>
        <w:t xml:space="preserve">atsevišķu </w:t>
      </w:r>
      <w:r w:rsidR="00421C56">
        <w:rPr>
          <w:rFonts w:eastAsia="Times New Roman" w:cs="Times New Roman"/>
          <w:color w:val="000000" w:themeColor="text1"/>
          <w:szCs w:val="28"/>
          <w:lang w:val="lv"/>
        </w:rPr>
        <w:t xml:space="preserve">investīciju projektu ieviešanas termiņi ir pagarināti līdz </w:t>
      </w:r>
      <w:r w:rsidR="00367314">
        <w:rPr>
          <w:rFonts w:eastAsia="Times New Roman" w:cs="Times New Roman"/>
          <w:color w:val="000000" w:themeColor="text1"/>
          <w:szCs w:val="28"/>
          <w:lang w:val="lv"/>
        </w:rPr>
        <w:t>2023. gada 31. decembrim</w:t>
      </w:r>
      <w:r w:rsidR="00421C56">
        <w:rPr>
          <w:rFonts w:eastAsia="Times New Roman" w:cs="Times New Roman"/>
          <w:color w:val="000000" w:themeColor="text1"/>
          <w:szCs w:val="28"/>
          <w:lang w:val="lv"/>
        </w:rPr>
        <w:t xml:space="preserve">, </w:t>
      </w:r>
      <w:r w:rsidR="00917DAE">
        <w:rPr>
          <w:rFonts w:eastAsia="Times New Roman" w:cs="Times New Roman"/>
          <w:color w:val="000000" w:themeColor="text1"/>
          <w:szCs w:val="28"/>
          <w:lang w:val="lv"/>
        </w:rPr>
        <w:t xml:space="preserve">t. </w:t>
      </w:r>
      <w:r w:rsidR="00D11C0C">
        <w:rPr>
          <w:rFonts w:eastAsia="Times New Roman" w:cs="Times New Roman"/>
          <w:color w:val="000000" w:themeColor="text1"/>
          <w:szCs w:val="28"/>
          <w:lang w:val="lv"/>
        </w:rPr>
        <w:t>s</w:t>
      </w:r>
      <w:r w:rsidR="00917DAE">
        <w:rPr>
          <w:rFonts w:eastAsia="Times New Roman" w:cs="Times New Roman"/>
          <w:color w:val="000000" w:themeColor="text1"/>
          <w:szCs w:val="28"/>
          <w:lang w:val="lv"/>
        </w:rPr>
        <w:t>k.</w:t>
      </w:r>
      <w:r w:rsidR="00421C56">
        <w:rPr>
          <w:rFonts w:eastAsia="Times New Roman" w:cs="Times New Roman"/>
          <w:color w:val="000000" w:themeColor="text1"/>
          <w:szCs w:val="28"/>
          <w:lang w:val="lv"/>
        </w:rPr>
        <w:t xml:space="preserve"> </w:t>
      </w:r>
      <w:r w:rsidR="009D08C4">
        <w:rPr>
          <w:rFonts w:eastAsia="Times New Roman" w:cs="Times New Roman"/>
          <w:color w:val="000000" w:themeColor="text1"/>
          <w:szCs w:val="28"/>
          <w:lang w:val="lv"/>
        </w:rPr>
        <w:t xml:space="preserve">pieaug riski </w:t>
      </w:r>
      <w:r w:rsidR="00773FF9">
        <w:rPr>
          <w:rFonts w:eastAsia="Times New Roman" w:cs="Times New Roman"/>
          <w:color w:val="000000" w:themeColor="text1"/>
          <w:szCs w:val="28"/>
          <w:lang w:val="lv"/>
        </w:rPr>
        <w:t xml:space="preserve">atsevišķu projektu </w:t>
      </w:r>
      <w:r w:rsidR="009D08C4">
        <w:rPr>
          <w:rFonts w:eastAsia="Times New Roman" w:cs="Times New Roman"/>
          <w:color w:val="000000" w:themeColor="text1"/>
          <w:szCs w:val="28"/>
          <w:lang w:val="lv"/>
        </w:rPr>
        <w:t>pabeig</w:t>
      </w:r>
      <w:r w:rsidR="00632844">
        <w:rPr>
          <w:rFonts w:eastAsia="Times New Roman" w:cs="Times New Roman"/>
          <w:color w:val="000000" w:themeColor="text1"/>
          <w:szCs w:val="28"/>
          <w:lang w:val="lv"/>
        </w:rPr>
        <w:t>šanai</w:t>
      </w:r>
      <w:r w:rsidR="009D08C4">
        <w:rPr>
          <w:rFonts w:eastAsia="Times New Roman" w:cs="Times New Roman"/>
          <w:color w:val="000000" w:themeColor="text1"/>
          <w:szCs w:val="28"/>
          <w:lang w:val="lv"/>
        </w:rPr>
        <w:t xml:space="preserve"> </w:t>
      </w:r>
      <w:r w:rsidR="00367314">
        <w:rPr>
          <w:rFonts w:eastAsia="Times New Roman" w:cs="Times New Roman"/>
          <w:color w:val="000000" w:themeColor="text1"/>
          <w:szCs w:val="28"/>
          <w:lang w:val="lv"/>
        </w:rPr>
        <w:t>šajā termiņā</w:t>
      </w:r>
      <w:r w:rsidR="009D08C4">
        <w:rPr>
          <w:rFonts w:eastAsia="Times New Roman" w:cs="Times New Roman"/>
          <w:color w:val="000000" w:themeColor="text1"/>
          <w:szCs w:val="28"/>
          <w:lang w:val="lv"/>
        </w:rPr>
        <w:t xml:space="preserve">, jo īpaši ar būvniecību saistītos vairākos gados īstenojamos infrastruktūras objektos. </w:t>
      </w:r>
      <w:r w:rsidR="00E667EA">
        <w:rPr>
          <w:rFonts w:eastAsia="Times New Roman" w:cs="Times New Roman"/>
          <w:color w:val="000000" w:themeColor="text1"/>
          <w:szCs w:val="28"/>
          <w:lang w:val="lv"/>
        </w:rPr>
        <w:t xml:space="preserve">Tādēļ </w:t>
      </w:r>
      <w:r w:rsidR="00E667EA" w:rsidRPr="00ED0EC4">
        <w:rPr>
          <w:rFonts w:eastAsia="Calibri" w:cs="Times New Roman"/>
          <w:color w:val="000000" w:themeColor="text1"/>
          <w:szCs w:val="28"/>
          <w:lang w:eastAsia="ar-SA"/>
        </w:rPr>
        <w:t>ES fondu vadībā iesaistītās iestādes</w:t>
      </w:r>
      <w:r w:rsidR="00E667EA">
        <w:rPr>
          <w:rFonts w:eastAsia="Calibri" w:cs="Times New Roman"/>
          <w:color w:val="000000" w:themeColor="text1"/>
          <w:szCs w:val="28"/>
          <w:lang w:eastAsia="ar-SA"/>
        </w:rPr>
        <w:t xml:space="preserve"> </w:t>
      </w:r>
      <w:r w:rsidR="00E667EA" w:rsidRPr="00ED0EC4">
        <w:rPr>
          <w:rFonts w:eastAsia="Calibri" w:cs="Times New Roman"/>
          <w:color w:val="000000" w:themeColor="text1"/>
          <w:szCs w:val="28"/>
          <w:lang w:eastAsia="ar-SA"/>
        </w:rPr>
        <w:t xml:space="preserve">veic </w:t>
      </w:r>
      <w:r w:rsidR="00E667EA">
        <w:rPr>
          <w:rFonts w:eastAsia="Calibri" w:cs="Times New Roman"/>
          <w:color w:val="000000" w:themeColor="text1"/>
          <w:szCs w:val="28"/>
          <w:lang w:eastAsia="ar-SA"/>
        </w:rPr>
        <w:t xml:space="preserve">arī ārkārtas </w:t>
      </w:r>
      <w:r w:rsidR="00E667EA" w:rsidRPr="00ED0EC4">
        <w:rPr>
          <w:rFonts w:eastAsia="Calibri" w:cs="Times New Roman"/>
          <w:color w:val="000000" w:themeColor="text1"/>
          <w:szCs w:val="28"/>
          <w:lang w:eastAsia="ar-SA"/>
        </w:rPr>
        <w:t>pasākumus</w:t>
      </w:r>
      <w:r w:rsidR="00E667EA">
        <w:rPr>
          <w:rFonts w:eastAsia="Calibri" w:cs="Times New Roman"/>
          <w:color w:val="000000" w:themeColor="text1"/>
          <w:szCs w:val="28"/>
          <w:lang w:eastAsia="ar-SA"/>
        </w:rPr>
        <w:t>, lai sekmētu ES finansējuma izmantošanai pilnā apmērā: (1)</w:t>
      </w:r>
      <w:r w:rsidR="00E667EA">
        <w:rPr>
          <w:rFonts w:eastAsia="Calibri" w:cs="Times New Roman"/>
          <w:szCs w:val="28"/>
          <w:lang w:eastAsia="ar-SA"/>
        </w:rPr>
        <w:t xml:space="preserve"> DP līmenī</w:t>
      </w:r>
      <w:r w:rsidR="00BC1FC7">
        <w:rPr>
          <w:rStyle w:val="FootnoteReference"/>
          <w:rFonts w:eastAsia="Calibri" w:cs="Times New Roman"/>
          <w:szCs w:val="28"/>
          <w:lang w:eastAsia="ar-SA"/>
        </w:rPr>
        <w:footnoteReference w:id="31"/>
      </w:r>
      <w:r w:rsidR="00E667EA">
        <w:rPr>
          <w:rFonts w:eastAsia="Calibri" w:cs="Times New Roman"/>
          <w:szCs w:val="28"/>
          <w:lang w:eastAsia="ar-SA"/>
        </w:rPr>
        <w:t xml:space="preserve"> (t.</w:t>
      </w:r>
      <w:r w:rsidR="005A0D15">
        <w:rPr>
          <w:rFonts w:eastAsia="Calibri" w:cs="Times New Roman"/>
          <w:szCs w:val="28"/>
          <w:lang w:eastAsia="ar-SA"/>
        </w:rPr>
        <w:t> </w:t>
      </w:r>
      <w:r w:rsidR="00E667EA">
        <w:rPr>
          <w:rFonts w:eastAsia="Calibri" w:cs="Times New Roman"/>
          <w:szCs w:val="28"/>
          <w:lang w:eastAsia="ar-SA"/>
        </w:rPr>
        <w:t>sk. pārdales starp finansējuma avotiem (no ERAF uz KF), rādītāju mērķa vērtību samazināšana)</w:t>
      </w:r>
      <w:r w:rsidR="0055063D">
        <w:rPr>
          <w:rFonts w:eastAsia="Calibri" w:cs="Times New Roman"/>
          <w:szCs w:val="28"/>
          <w:lang w:eastAsia="ar-SA"/>
        </w:rPr>
        <w:t xml:space="preserve"> </w:t>
      </w:r>
      <w:r w:rsidR="00E667EA">
        <w:rPr>
          <w:rFonts w:eastAsia="Calibri" w:cs="Times New Roman"/>
          <w:szCs w:val="28"/>
          <w:lang w:eastAsia="ar-SA"/>
        </w:rPr>
        <w:t>un (2) projektu līmenī</w:t>
      </w:r>
      <w:r w:rsidR="00E667EA">
        <w:rPr>
          <w:rFonts w:eastAsia="Calibri" w:cs="Times New Roman"/>
          <w:color w:val="000000" w:themeColor="text1"/>
          <w:szCs w:val="28"/>
          <w:lang w:eastAsia="ar-SA"/>
        </w:rPr>
        <w:t xml:space="preserve">. </w:t>
      </w:r>
    </w:p>
    <w:p w14:paraId="128530AE" w14:textId="2A66C4C8" w:rsidR="00CC682F" w:rsidRPr="00671840" w:rsidRDefault="00E667EA" w:rsidP="00CC682F">
      <w:pPr>
        <w:ind w:firstLine="720"/>
        <w:rPr>
          <w:rFonts w:eastAsia="Calibri"/>
          <w:color w:val="000000" w:themeColor="text1"/>
          <w:szCs w:val="28"/>
          <w:highlight w:val="yellow"/>
        </w:rPr>
      </w:pPr>
      <w:r w:rsidRPr="00E42ECF">
        <w:rPr>
          <w:rFonts w:eastAsia="Calibri"/>
          <w:color w:val="000000" w:themeColor="text1"/>
          <w:szCs w:val="28"/>
        </w:rPr>
        <w:t xml:space="preserve">Iepriekš minētie risku pārvaldības ārkārtas pasākumi šķietami </w:t>
      </w:r>
      <w:r w:rsidR="00B66E20">
        <w:rPr>
          <w:rFonts w:eastAsia="Calibri"/>
          <w:color w:val="000000" w:themeColor="text1"/>
          <w:szCs w:val="28"/>
        </w:rPr>
        <w:t xml:space="preserve">dod vēlamo efektu </w:t>
      </w:r>
      <w:r w:rsidR="00D11C0C" w:rsidRPr="004F6D88">
        <w:rPr>
          <w:color w:val="000000" w:themeColor="text1"/>
          <w:lang w:eastAsia="ar-SA"/>
        </w:rPr>
        <w:t>–</w:t>
      </w:r>
      <w:r w:rsidR="00B66E20">
        <w:rPr>
          <w:rFonts w:eastAsia="Calibri"/>
          <w:color w:val="000000" w:themeColor="text1"/>
          <w:szCs w:val="28"/>
        </w:rPr>
        <w:t xml:space="preserve"> </w:t>
      </w:r>
      <w:r w:rsidR="005822B1" w:rsidRPr="00113FF1">
        <w:rPr>
          <w:rFonts w:eastAsia="Calibri"/>
          <w:b/>
          <w:bCs/>
          <w:color w:val="000000" w:themeColor="text1"/>
          <w:szCs w:val="28"/>
        </w:rPr>
        <w:t>2023. gada februārī FM</w:t>
      </w:r>
      <w:r w:rsidR="005822B1" w:rsidRPr="000C02C4">
        <w:rPr>
          <w:rFonts w:eastAsia="Calibri"/>
          <w:color w:val="000000" w:themeColor="text1"/>
          <w:szCs w:val="28"/>
        </w:rPr>
        <w:t xml:space="preserve"> aktualizētā </w:t>
      </w:r>
      <w:r w:rsidR="0076419C" w:rsidRPr="0076419C">
        <w:rPr>
          <w:rFonts w:eastAsia="Calibri"/>
          <w:b/>
          <w:bCs/>
          <w:color w:val="000000" w:themeColor="text1"/>
          <w:szCs w:val="28"/>
        </w:rPr>
        <w:t>deklarējamo izdevumu</w:t>
      </w:r>
      <w:r w:rsidR="0076419C">
        <w:rPr>
          <w:rFonts w:eastAsia="Calibri"/>
          <w:color w:val="000000" w:themeColor="text1"/>
          <w:szCs w:val="28"/>
        </w:rPr>
        <w:t xml:space="preserve"> </w:t>
      </w:r>
      <w:r w:rsidR="005822B1" w:rsidRPr="00113FF1">
        <w:rPr>
          <w:rFonts w:eastAsia="Calibri"/>
          <w:b/>
          <w:bCs/>
          <w:color w:val="000000" w:themeColor="text1"/>
          <w:szCs w:val="28"/>
        </w:rPr>
        <w:t>prognoze</w:t>
      </w:r>
      <w:r w:rsidR="005822B1" w:rsidRPr="000C02C4">
        <w:rPr>
          <w:rFonts w:eastAsia="Calibri"/>
          <w:color w:val="000000" w:themeColor="text1"/>
          <w:szCs w:val="28"/>
        </w:rPr>
        <w:t xml:space="preserve"> </w:t>
      </w:r>
      <w:r w:rsidR="005822B1" w:rsidRPr="006365CB">
        <w:rPr>
          <w:rFonts w:eastAsia="Calibri"/>
          <w:iCs/>
          <w:color w:val="000000" w:themeColor="text1"/>
          <w:szCs w:val="28"/>
        </w:rPr>
        <w:t>(</w:t>
      </w:r>
      <w:r w:rsidR="001A7473" w:rsidRPr="006365CB">
        <w:rPr>
          <w:rFonts w:eastAsia="Calibri"/>
          <w:iCs/>
          <w:color w:val="000000" w:themeColor="text1"/>
          <w:szCs w:val="28"/>
        </w:rPr>
        <w:t xml:space="preserve">vērtējama </w:t>
      </w:r>
      <w:r w:rsidR="005822B1" w:rsidRPr="006365CB">
        <w:rPr>
          <w:rFonts w:eastAsia="Calibri"/>
          <w:iCs/>
          <w:color w:val="000000" w:themeColor="text1"/>
          <w:szCs w:val="28"/>
        </w:rPr>
        <w:t>piesardzī</w:t>
      </w:r>
      <w:r w:rsidR="001A7473" w:rsidRPr="006365CB">
        <w:rPr>
          <w:rFonts w:eastAsia="Calibri"/>
          <w:iCs/>
          <w:color w:val="000000" w:themeColor="text1"/>
          <w:szCs w:val="28"/>
        </w:rPr>
        <w:t>gi</w:t>
      </w:r>
      <w:r w:rsidR="00AD6099" w:rsidRPr="006365CB">
        <w:rPr>
          <w:rFonts w:eastAsia="Calibri"/>
          <w:iCs/>
          <w:color w:val="000000" w:themeColor="text1"/>
          <w:szCs w:val="28"/>
        </w:rPr>
        <w:t xml:space="preserve"> a</w:t>
      </w:r>
      <w:r w:rsidR="005822B1" w:rsidRPr="006365CB">
        <w:rPr>
          <w:rFonts w:eastAsia="Calibri"/>
          <w:iCs/>
          <w:color w:val="000000" w:themeColor="text1"/>
          <w:szCs w:val="28"/>
        </w:rPr>
        <w:t>ugstas nenoteiktības apstākļos)</w:t>
      </w:r>
      <w:r w:rsidR="005822B1" w:rsidRPr="000C02C4">
        <w:rPr>
          <w:rStyle w:val="FootnoteReference"/>
          <w:rFonts w:eastAsia="Calibri"/>
          <w:color w:val="000000" w:themeColor="text1"/>
          <w:szCs w:val="28"/>
        </w:rPr>
        <w:footnoteReference w:id="32"/>
      </w:r>
      <w:r w:rsidR="005822B1" w:rsidRPr="000C02C4">
        <w:rPr>
          <w:rFonts w:eastAsia="Calibri"/>
          <w:color w:val="000000" w:themeColor="text1"/>
          <w:szCs w:val="28"/>
        </w:rPr>
        <w:t xml:space="preserve"> </w:t>
      </w:r>
      <w:r w:rsidR="000E717B">
        <w:rPr>
          <w:rFonts w:eastAsia="Calibri"/>
          <w:color w:val="000000" w:themeColor="text1"/>
          <w:szCs w:val="28"/>
        </w:rPr>
        <w:t xml:space="preserve">ir </w:t>
      </w:r>
      <w:r w:rsidR="000E717B" w:rsidRPr="00E42ECF">
        <w:rPr>
          <w:rFonts w:eastAsia="Calibri"/>
          <w:b/>
          <w:bCs/>
          <w:color w:val="000000" w:themeColor="text1"/>
          <w:szCs w:val="28"/>
        </w:rPr>
        <w:t>pozitīvāka nekā iepriekš</w:t>
      </w:r>
      <w:r w:rsidR="001E51F5" w:rsidRPr="00113FF1">
        <w:rPr>
          <w:rStyle w:val="FootnoteReference"/>
          <w:rFonts w:eastAsia="Calibri"/>
          <w:color w:val="000000" w:themeColor="text1"/>
        </w:rPr>
        <w:footnoteReference w:id="33"/>
      </w:r>
      <w:r w:rsidR="000E717B">
        <w:rPr>
          <w:rFonts w:eastAsia="Calibri"/>
          <w:color w:val="000000" w:themeColor="text1"/>
          <w:szCs w:val="28"/>
        </w:rPr>
        <w:t xml:space="preserve"> </w:t>
      </w:r>
      <w:r w:rsidR="001E51F5">
        <w:rPr>
          <w:rFonts w:eastAsia="Calibri"/>
          <w:color w:val="000000" w:themeColor="text1"/>
          <w:szCs w:val="28"/>
        </w:rPr>
        <w:t xml:space="preserve">un </w:t>
      </w:r>
      <w:r w:rsidR="005822B1" w:rsidRPr="000C02C4">
        <w:rPr>
          <w:rFonts w:eastAsia="Calibri"/>
          <w:color w:val="000000" w:themeColor="text1"/>
          <w:szCs w:val="28"/>
        </w:rPr>
        <w:t xml:space="preserve">kopumā </w:t>
      </w:r>
      <w:r w:rsidR="00671840">
        <w:rPr>
          <w:rFonts w:eastAsia="Calibri"/>
          <w:color w:val="000000" w:themeColor="text1"/>
          <w:szCs w:val="28"/>
        </w:rPr>
        <w:t>rodas</w:t>
      </w:r>
      <w:r w:rsidR="001E51F5">
        <w:rPr>
          <w:rFonts w:eastAsia="Calibri"/>
          <w:color w:val="000000" w:themeColor="text1"/>
          <w:szCs w:val="28"/>
        </w:rPr>
        <w:t xml:space="preserve"> drošāk</w:t>
      </w:r>
      <w:r w:rsidR="00671840">
        <w:rPr>
          <w:rFonts w:eastAsia="Calibri"/>
          <w:color w:val="000000" w:themeColor="text1"/>
          <w:szCs w:val="28"/>
        </w:rPr>
        <w:t>a</w:t>
      </w:r>
      <w:r w:rsidR="001E51F5">
        <w:rPr>
          <w:rFonts w:eastAsia="Calibri"/>
          <w:color w:val="000000" w:themeColor="text1"/>
          <w:szCs w:val="28"/>
        </w:rPr>
        <w:t xml:space="preserve"> pārliecīb</w:t>
      </w:r>
      <w:r w:rsidR="00671840">
        <w:rPr>
          <w:rFonts w:eastAsia="Calibri"/>
          <w:color w:val="000000" w:themeColor="text1"/>
          <w:szCs w:val="28"/>
        </w:rPr>
        <w:t>a</w:t>
      </w:r>
      <w:r w:rsidR="00B66E20">
        <w:rPr>
          <w:rFonts w:eastAsia="Calibri"/>
          <w:color w:val="000000" w:themeColor="text1"/>
          <w:szCs w:val="28"/>
        </w:rPr>
        <w:t xml:space="preserve"> par iespējamu </w:t>
      </w:r>
      <w:r w:rsidR="005822B1" w:rsidRPr="00671840">
        <w:rPr>
          <w:rFonts w:eastAsia="Calibri"/>
          <w:color w:val="000000" w:themeColor="text1"/>
          <w:szCs w:val="28"/>
        </w:rPr>
        <w:t>ES fondu finansējuma saņemšanu pilnā apmērā</w:t>
      </w:r>
      <w:r w:rsidR="00CC682F" w:rsidRPr="00671840">
        <w:rPr>
          <w:rFonts w:eastAsia="Calibri"/>
          <w:color w:val="000000" w:themeColor="text1"/>
        </w:rPr>
        <w:t xml:space="preserve"> perioda beigās</w:t>
      </w:r>
      <w:r w:rsidR="00CC682F" w:rsidRPr="00671840">
        <w:rPr>
          <w:rFonts w:eastAsia="Calibri"/>
          <w:color w:val="000000" w:themeColor="text1"/>
          <w:szCs w:val="28"/>
        </w:rPr>
        <w:t>:</w:t>
      </w:r>
    </w:p>
    <w:p w14:paraId="1AA9400E" w14:textId="632E464C" w:rsidR="00CC682F" w:rsidRPr="00AD52EF" w:rsidRDefault="00CC682F" w:rsidP="00113FF1">
      <w:pPr>
        <w:pStyle w:val="ListParagraph"/>
        <w:ind w:left="90" w:firstLine="761"/>
        <w:rPr>
          <w:rFonts w:eastAsia="Calibri"/>
          <w:color w:val="000000" w:themeColor="text1"/>
          <w:highlight w:val="yellow"/>
        </w:rPr>
      </w:pPr>
      <w:r w:rsidRPr="000C02C4">
        <w:rPr>
          <w:rFonts w:eastAsia="Calibri"/>
          <w:color w:val="000000" w:themeColor="text1"/>
        </w:rPr>
        <w:t xml:space="preserve">1) </w:t>
      </w:r>
      <w:r w:rsidRPr="000C02C4">
        <w:rPr>
          <w:rFonts w:eastAsia="Calibri"/>
          <w:b/>
          <w:color w:val="000000" w:themeColor="text1"/>
        </w:rPr>
        <w:t>ERAF</w:t>
      </w:r>
      <w:r w:rsidRPr="000C02C4">
        <w:rPr>
          <w:rFonts w:eastAsia="Calibri"/>
          <w:color w:val="000000" w:themeColor="text1"/>
        </w:rPr>
        <w:t xml:space="preserve"> ietvaros </w:t>
      </w:r>
      <w:r w:rsidRPr="00E42ECF">
        <w:rPr>
          <w:rFonts w:eastAsia="Calibri"/>
          <w:color w:val="000000" w:themeColor="text1"/>
        </w:rPr>
        <w:t>joprojām prognozējama</w:t>
      </w:r>
      <w:r w:rsidRPr="00113FF1">
        <w:rPr>
          <w:rFonts w:eastAsia="Calibri"/>
          <w:b/>
          <w:bCs/>
          <w:color w:val="000000" w:themeColor="text1"/>
        </w:rPr>
        <w:t xml:space="preserve"> </w:t>
      </w:r>
      <w:r w:rsidRPr="000C02C4">
        <w:rPr>
          <w:rFonts w:eastAsia="Calibri"/>
          <w:color w:val="000000" w:themeColor="text1"/>
        </w:rPr>
        <w:t xml:space="preserve">kopējā attiecināmo izdevumu </w:t>
      </w:r>
      <w:r w:rsidRPr="00113FF1">
        <w:rPr>
          <w:rFonts w:eastAsia="Calibri"/>
          <w:b/>
          <w:bCs/>
          <w:color w:val="000000" w:themeColor="text1"/>
        </w:rPr>
        <w:t>rezerve</w:t>
      </w:r>
      <w:r>
        <w:rPr>
          <w:rFonts w:eastAsia="Calibri"/>
          <w:b/>
          <w:bCs/>
          <w:color w:val="000000" w:themeColor="text1"/>
        </w:rPr>
        <w:t xml:space="preserve"> </w:t>
      </w:r>
      <w:r w:rsidRPr="00113FF1">
        <w:rPr>
          <w:rFonts w:eastAsia="Calibri"/>
          <w:color w:val="000000" w:themeColor="text1"/>
        </w:rPr>
        <w:t>(</w:t>
      </w:r>
      <w:r>
        <w:rPr>
          <w:rFonts w:eastAsia="Calibri"/>
          <w:color w:val="000000" w:themeColor="text1"/>
        </w:rPr>
        <w:t xml:space="preserve">potenciālo </w:t>
      </w:r>
      <w:r w:rsidR="002C0DBA">
        <w:rPr>
          <w:rFonts w:eastAsia="Calibri"/>
          <w:color w:val="000000" w:themeColor="text1"/>
        </w:rPr>
        <w:t>deklarējamo izdevumu iztrūkumu</w:t>
      </w:r>
      <w:r w:rsidR="002C0DBA">
        <w:rPr>
          <w:rStyle w:val="FootnoteReference"/>
          <w:rFonts w:eastAsia="Calibri"/>
          <w:color w:val="000000" w:themeColor="text1"/>
        </w:rPr>
        <w:footnoteReference w:id="34"/>
      </w:r>
      <w:r w:rsidR="002C0DBA">
        <w:rPr>
          <w:rFonts w:eastAsia="Calibri"/>
          <w:color w:val="000000" w:themeColor="text1"/>
        </w:rPr>
        <w:t xml:space="preserve"> </w:t>
      </w:r>
      <w:r w:rsidRPr="000C02C4">
        <w:rPr>
          <w:rFonts w:eastAsia="Calibri"/>
          <w:color w:val="000000" w:themeColor="text1"/>
        </w:rPr>
        <w:t xml:space="preserve">IKT jomā (2. prioritārajā </w:t>
      </w:r>
      <w:r w:rsidRPr="000C02C4">
        <w:rPr>
          <w:rFonts w:eastAsia="Calibri"/>
          <w:color w:val="000000" w:themeColor="text1"/>
        </w:rPr>
        <w:lastRenderedPageBreak/>
        <w:t>virzienā), vides un reģionālās attīstības jomā (5.</w:t>
      </w:r>
      <w:r w:rsidR="00D11C0C">
        <w:rPr>
          <w:rFonts w:eastAsia="Calibri"/>
          <w:color w:val="000000" w:themeColor="text1"/>
        </w:rPr>
        <w:t> </w:t>
      </w:r>
      <w:r w:rsidRPr="000C02C4">
        <w:rPr>
          <w:rFonts w:eastAsia="Calibri"/>
          <w:color w:val="000000" w:themeColor="text1"/>
        </w:rPr>
        <w:t>prioritārajā virzienā) un transporta jomā (6.</w:t>
      </w:r>
      <w:r w:rsidR="00D11C0C">
        <w:rPr>
          <w:rFonts w:eastAsia="Calibri"/>
          <w:color w:val="000000" w:themeColor="text1"/>
        </w:rPr>
        <w:t> </w:t>
      </w:r>
      <w:r w:rsidRPr="000C02C4">
        <w:rPr>
          <w:rFonts w:eastAsia="Calibri"/>
          <w:color w:val="000000" w:themeColor="text1"/>
        </w:rPr>
        <w:t>prioritārajā virzienā)</w:t>
      </w:r>
      <w:r>
        <w:rPr>
          <w:rFonts w:eastAsia="Calibri"/>
          <w:color w:val="000000" w:themeColor="text1"/>
        </w:rPr>
        <w:t xml:space="preserve"> kompensēs pārsniegumi citos prioritārajos virzienos)</w:t>
      </w:r>
      <w:r w:rsidR="00FB25C4">
        <w:rPr>
          <w:rFonts w:eastAsia="Calibri"/>
          <w:color w:val="000000" w:themeColor="text1"/>
        </w:rPr>
        <w:t>;</w:t>
      </w:r>
      <w:r w:rsidRPr="00AD52EF">
        <w:rPr>
          <w:rFonts w:eastAsia="Calibri"/>
          <w:color w:val="000000" w:themeColor="text1"/>
          <w:highlight w:val="yellow"/>
        </w:rPr>
        <w:t xml:space="preserve"> </w:t>
      </w:r>
    </w:p>
    <w:p w14:paraId="6A0B1F71" w14:textId="21476ED0" w:rsidR="00CC682F" w:rsidRDefault="00CC682F" w:rsidP="00113FF1">
      <w:pPr>
        <w:pStyle w:val="ListParagraph"/>
        <w:ind w:left="0" w:firstLine="761"/>
        <w:rPr>
          <w:rFonts w:eastAsia="Calibri"/>
          <w:color w:val="000000" w:themeColor="text1"/>
        </w:rPr>
      </w:pPr>
      <w:r w:rsidRPr="000C02C4">
        <w:rPr>
          <w:rFonts w:eastAsia="Calibri"/>
          <w:color w:val="000000" w:themeColor="text1"/>
        </w:rPr>
        <w:t xml:space="preserve">2) </w:t>
      </w:r>
      <w:r w:rsidRPr="00113FF1">
        <w:rPr>
          <w:rFonts w:eastAsia="Calibri"/>
          <w:bCs/>
          <w:color w:val="000000" w:themeColor="text1"/>
        </w:rPr>
        <w:t>salīdzinot ar</w:t>
      </w:r>
      <w:r>
        <w:rPr>
          <w:rFonts w:eastAsia="Calibri"/>
          <w:b/>
          <w:color w:val="000000" w:themeColor="text1"/>
        </w:rPr>
        <w:t xml:space="preserve"> </w:t>
      </w:r>
      <w:r w:rsidRPr="61A4B4EF">
        <w:rPr>
          <w:rFonts w:eastAsia="Calibri"/>
          <w:color w:val="000000" w:themeColor="text1"/>
        </w:rPr>
        <w:t>iepriekšējo pusgadu</w:t>
      </w:r>
      <w:r>
        <w:rPr>
          <w:rFonts w:eastAsia="Calibri"/>
          <w:color w:val="000000" w:themeColor="text1"/>
        </w:rPr>
        <w:t>,</w:t>
      </w:r>
      <w:r w:rsidRPr="000C02C4">
        <w:rPr>
          <w:rFonts w:eastAsia="Calibri"/>
          <w:color w:val="000000" w:themeColor="text1"/>
        </w:rPr>
        <w:t xml:space="preserve"> </w:t>
      </w:r>
      <w:r w:rsidRPr="000C02C4">
        <w:rPr>
          <w:rFonts w:eastAsia="Calibri"/>
          <w:b/>
          <w:color w:val="000000" w:themeColor="text1"/>
        </w:rPr>
        <w:t>KF</w:t>
      </w:r>
      <w:r w:rsidRPr="000C02C4">
        <w:rPr>
          <w:rFonts w:eastAsia="Calibri"/>
          <w:color w:val="000000" w:themeColor="text1"/>
        </w:rPr>
        <w:t xml:space="preserve"> ieguldījumu kopējā projekcija uzrāda </w:t>
      </w:r>
      <w:r w:rsidRPr="000C02C4">
        <w:rPr>
          <w:rFonts w:eastAsia="Calibri"/>
          <w:b/>
          <w:color w:val="000000" w:themeColor="text1"/>
        </w:rPr>
        <w:t>situācijas uzlabojumu</w:t>
      </w:r>
      <w:r w:rsidR="00B66E20">
        <w:rPr>
          <w:rFonts w:eastAsia="Calibri"/>
          <w:b/>
          <w:color w:val="000000" w:themeColor="text1"/>
        </w:rPr>
        <w:t xml:space="preserve"> </w:t>
      </w:r>
      <w:r w:rsidR="00B66E20" w:rsidRPr="00E42ECF">
        <w:rPr>
          <w:rFonts w:eastAsia="Calibri"/>
          <w:bCs/>
          <w:color w:val="000000" w:themeColor="text1"/>
        </w:rPr>
        <w:t>(</w:t>
      </w:r>
      <w:r w:rsidRPr="00113FF1">
        <w:rPr>
          <w:rFonts w:eastAsia="Calibri"/>
          <w:bCs/>
          <w:color w:val="000000" w:themeColor="text1"/>
        </w:rPr>
        <w:t>ņemot vērā progresu līgumu noslēgšanā</w:t>
      </w:r>
      <w:r w:rsidR="00B66E20">
        <w:rPr>
          <w:rFonts w:eastAsia="Calibri"/>
          <w:bCs/>
          <w:color w:val="000000" w:themeColor="text1"/>
        </w:rPr>
        <w:t>)</w:t>
      </w:r>
      <w:r>
        <w:rPr>
          <w:rFonts w:eastAsia="Calibri"/>
          <w:b/>
          <w:color w:val="000000" w:themeColor="text1"/>
        </w:rPr>
        <w:t xml:space="preserve"> </w:t>
      </w:r>
      <w:r w:rsidRPr="000C02C4">
        <w:rPr>
          <w:rFonts w:eastAsia="Calibri"/>
          <w:color w:val="000000" w:themeColor="text1"/>
        </w:rPr>
        <w:t xml:space="preserve">– </w:t>
      </w:r>
      <w:r w:rsidR="00B66E20">
        <w:rPr>
          <w:rFonts w:eastAsia="Calibri"/>
          <w:color w:val="000000" w:themeColor="text1"/>
        </w:rPr>
        <w:t xml:space="preserve">veidojas </w:t>
      </w:r>
      <w:r w:rsidRPr="000C02C4">
        <w:rPr>
          <w:rFonts w:eastAsia="Calibri"/>
          <w:color w:val="000000" w:themeColor="text1"/>
        </w:rPr>
        <w:t xml:space="preserve">attiecināmo izdevumu </w:t>
      </w:r>
      <w:r w:rsidR="00B66E20" w:rsidRPr="00E42ECF">
        <w:rPr>
          <w:rFonts w:eastAsia="Calibri"/>
          <w:b/>
          <w:bCs/>
          <w:color w:val="000000" w:themeColor="text1"/>
        </w:rPr>
        <w:t xml:space="preserve">neliela </w:t>
      </w:r>
      <w:r w:rsidRPr="00E42ECF">
        <w:rPr>
          <w:rFonts w:eastAsia="Calibri"/>
          <w:b/>
          <w:bCs/>
          <w:color w:val="000000" w:themeColor="text1"/>
        </w:rPr>
        <w:t>rezerve</w:t>
      </w:r>
      <w:r>
        <w:rPr>
          <w:rFonts w:eastAsia="Calibri"/>
          <w:color w:val="000000" w:themeColor="text1"/>
        </w:rPr>
        <w:t xml:space="preserve"> (</w:t>
      </w:r>
      <w:r w:rsidR="00D7308E" w:rsidRPr="000C02C4">
        <w:rPr>
          <w:color w:val="000000" w:themeColor="text1"/>
        </w:rPr>
        <w:t>prognozē</w:t>
      </w:r>
      <w:r w:rsidR="00D7308E">
        <w:rPr>
          <w:color w:val="000000" w:themeColor="text1"/>
        </w:rPr>
        <w:t>jamo</w:t>
      </w:r>
      <w:r w:rsidR="00D7308E" w:rsidRPr="000C02C4">
        <w:rPr>
          <w:color w:val="000000" w:themeColor="text1"/>
        </w:rPr>
        <w:t xml:space="preserve"> </w:t>
      </w:r>
      <w:r w:rsidR="006D043D">
        <w:rPr>
          <w:rFonts w:eastAsia="Calibri"/>
          <w:color w:val="000000" w:themeColor="text1"/>
        </w:rPr>
        <w:t>deklarējamo izdevumu iztrūkumu</w:t>
      </w:r>
      <w:r w:rsidRPr="000C02C4">
        <w:rPr>
          <w:rFonts w:eastAsia="Calibri"/>
          <w:color w:val="000000" w:themeColor="text1"/>
        </w:rPr>
        <w:t xml:space="preserve"> </w:t>
      </w:r>
      <w:r w:rsidR="00D7308E" w:rsidRPr="000C02C4">
        <w:rPr>
          <w:color w:val="000000" w:themeColor="text1"/>
        </w:rPr>
        <w:t>39,4</w:t>
      </w:r>
      <w:r w:rsidR="00FB25C4">
        <w:rPr>
          <w:color w:val="000000" w:themeColor="text1"/>
        </w:rPr>
        <w:t> </w:t>
      </w:r>
      <w:r w:rsidR="00D7308E" w:rsidRPr="000C02C4">
        <w:rPr>
          <w:color w:val="000000" w:themeColor="text1"/>
        </w:rPr>
        <w:t xml:space="preserve">milj. </w:t>
      </w:r>
      <w:proofErr w:type="spellStart"/>
      <w:r w:rsidR="00D7308E" w:rsidRPr="000C02C4">
        <w:rPr>
          <w:i/>
          <w:color w:val="000000" w:themeColor="text1"/>
        </w:rPr>
        <w:t>euro</w:t>
      </w:r>
      <w:proofErr w:type="spellEnd"/>
      <w:r w:rsidR="00D7308E" w:rsidRPr="000C02C4">
        <w:rPr>
          <w:color w:val="000000" w:themeColor="text1"/>
        </w:rPr>
        <w:t xml:space="preserve"> </w:t>
      </w:r>
      <w:r w:rsidRPr="000C02C4">
        <w:rPr>
          <w:rFonts w:eastAsia="Calibri"/>
          <w:color w:val="000000" w:themeColor="text1"/>
        </w:rPr>
        <w:t xml:space="preserve">6. prioritārajā virzienā </w:t>
      </w:r>
      <w:r w:rsidRPr="000C02C4">
        <w:rPr>
          <w:color w:val="000000" w:themeColor="text1"/>
        </w:rPr>
        <w:t>“Ilgtspējīga transporta sistēma” kompensēs pārsniegumi citos prioritārajos virzienos</w:t>
      </w:r>
      <w:r w:rsidR="00D7308E">
        <w:rPr>
          <w:color w:val="000000" w:themeColor="text1"/>
        </w:rPr>
        <w:t>)</w:t>
      </w:r>
      <w:r w:rsidRPr="000C02C4">
        <w:rPr>
          <w:color w:val="000000" w:themeColor="text1"/>
        </w:rPr>
        <w:t>.</w:t>
      </w:r>
      <w:r>
        <w:rPr>
          <w:color w:val="000000" w:themeColor="text1"/>
        </w:rPr>
        <w:t xml:space="preserve"> </w:t>
      </w:r>
    </w:p>
    <w:p w14:paraId="09B03F5E" w14:textId="77777777" w:rsidR="00151887" w:rsidRDefault="003A3820" w:rsidP="00113FF1">
      <w:pPr>
        <w:ind w:firstLine="720"/>
        <w:rPr>
          <w:rFonts w:eastAsia="Calibri"/>
          <w:color w:val="000000" w:themeColor="text1"/>
          <w:szCs w:val="28"/>
        </w:rPr>
      </w:pPr>
      <w:r>
        <w:rPr>
          <w:rFonts w:eastAsia="Calibri"/>
          <w:color w:val="000000" w:themeColor="text1"/>
          <w:szCs w:val="28"/>
        </w:rPr>
        <w:t xml:space="preserve">Ņemot vērā iepriekš minēto, </w:t>
      </w:r>
      <w:r w:rsidR="00CD32E8" w:rsidRPr="00113FF1">
        <w:rPr>
          <w:rFonts w:eastAsia="Calibri"/>
          <w:color w:val="000000" w:themeColor="text1"/>
          <w:szCs w:val="28"/>
        </w:rPr>
        <w:t>MK l</w:t>
      </w:r>
      <w:r w:rsidR="00B61738" w:rsidRPr="00113FF1">
        <w:rPr>
          <w:rFonts w:eastAsia="Calibri"/>
          <w:color w:val="000000" w:themeColor="text1"/>
          <w:szCs w:val="28"/>
        </w:rPr>
        <w:t>ēmumi</w:t>
      </w:r>
      <w:r w:rsidR="002F6A42" w:rsidRPr="00113FF1">
        <w:rPr>
          <w:rStyle w:val="FootnoteReference"/>
          <w:rFonts w:eastAsia="Calibri"/>
          <w:color w:val="000000" w:themeColor="text1"/>
          <w:szCs w:val="28"/>
        </w:rPr>
        <w:footnoteReference w:id="35"/>
      </w:r>
      <w:r w:rsidR="00CD32E8" w:rsidRPr="00113FF1">
        <w:rPr>
          <w:rFonts w:eastAsia="Calibri"/>
          <w:color w:val="000000" w:themeColor="text1"/>
          <w:szCs w:val="28"/>
        </w:rPr>
        <w:t xml:space="preserve"> </w:t>
      </w:r>
      <w:r w:rsidRPr="00D71E82">
        <w:rPr>
          <w:rFonts w:eastAsia="Calibri"/>
          <w:color w:val="000000" w:themeColor="text1"/>
          <w:szCs w:val="28"/>
        </w:rPr>
        <w:t>attiecībā uz finansējuma atkārtotas izmantošanas iespējām</w:t>
      </w:r>
      <w:r w:rsidR="00A477EF">
        <w:rPr>
          <w:rStyle w:val="FootnoteReference"/>
          <w:rFonts w:eastAsia="Calibri"/>
          <w:color w:val="000000" w:themeColor="text1"/>
          <w:szCs w:val="28"/>
        </w:rPr>
        <w:footnoteReference w:id="36"/>
      </w:r>
      <w:r w:rsidRPr="00D71E82">
        <w:rPr>
          <w:rFonts w:eastAsia="Calibri"/>
          <w:color w:val="000000" w:themeColor="text1"/>
          <w:szCs w:val="28"/>
        </w:rPr>
        <w:t xml:space="preserve"> vai ierobežojumiem</w:t>
      </w:r>
      <w:r>
        <w:rPr>
          <w:rFonts w:eastAsia="Calibri"/>
          <w:color w:val="000000" w:themeColor="text1"/>
          <w:szCs w:val="28"/>
        </w:rPr>
        <w:t xml:space="preserve"> joprojām </w:t>
      </w:r>
      <w:r w:rsidRPr="00D71E82">
        <w:rPr>
          <w:rFonts w:eastAsia="Calibri"/>
          <w:color w:val="000000" w:themeColor="text1"/>
          <w:szCs w:val="28"/>
        </w:rPr>
        <w:t>ir aktuāli</w:t>
      </w:r>
      <w:r w:rsidR="00365AA8">
        <w:rPr>
          <w:rFonts w:eastAsia="Calibri"/>
          <w:color w:val="000000" w:themeColor="text1"/>
          <w:szCs w:val="28"/>
        </w:rPr>
        <w:t xml:space="preserve"> augstas nenoteiktības apstākļos: ESF projektos deklarējamo izdevumu rezerve prognozēta niecīga, pie tam samazinājusies kopš 2022.</w:t>
      </w:r>
      <w:r w:rsidR="00FB25C4">
        <w:rPr>
          <w:rFonts w:eastAsia="Calibri"/>
          <w:color w:val="000000" w:themeColor="text1"/>
          <w:szCs w:val="28"/>
        </w:rPr>
        <w:t> </w:t>
      </w:r>
      <w:r w:rsidR="00365AA8">
        <w:rPr>
          <w:rFonts w:eastAsia="Calibri"/>
          <w:color w:val="000000" w:themeColor="text1"/>
          <w:szCs w:val="28"/>
        </w:rPr>
        <w:t>gada jūlija</w:t>
      </w:r>
      <w:r w:rsidR="00511AAE">
        <w:rPr>
          <w:rFonts w:eastAsia="Calibri"/>
          <w:color w:val="000000" w:themeColor="text1"/>
          <w:szCs w:val="28"/>
        </w:rPr>
        <w:t>.</w:t>
      </w:r>
      <w:r w:rsidR="009A370D">
        <w:rPr>
          <w:rFonts w:eastAsia="Calibri"/>
          <w:color w:val="000000" w:themeColor="text1"/>
          <w:szCs w:val="28"/>
        </w:rPr>
        <w:t xml:space="preserve"> </w:t>
      </w:r>
      <w:r w:rsidR="00764FFB">
        <w:rPr>
          <w:rFonts w:eastAsia="Calibri"/>
          <w:color w:val="000000" w:themeColor="text1"/>
          <w:szCs w:val="28"/>
        </w:rPr>
        <w:t xml:space="preserve">Individuāli </w:t>
      </w:r>
      <w:r w:rsidR="009A370D">
        <w:rPr>
          <w:rFonts w:eastAsia="Calibri"/>
          <w:color w:val="000000" w:themeColor="text1"/>
          <w:szCs w:val="28"/>
        </w:rPr>
        <w:t xml:space="preserve">KF un ERAF prioritārajos virzienos, kuros </w:t>
      </w:r>
      <w:r w:rsidR="00572D3A">
        <w:rPr>
          <w:rFonts w:eastAsia="Calibri"/>
          <w:color w:val="000000" w:themeColor="text1"/>
          <w:szCs w:val="28"/>
        </w:rPr>
        <w:t xml:space="preserve">šobrīd </w:t>
      </w:r>
      <w:r w:rsidR="009A370D">
        <w:rPr>
          <w:rFonts w:eastAsia="Calibri"/>
          <w:color w:val="000000" w:themeColor="text1"/>
          <w:szCs w:val="28"/>
        </w:rPr>
        <w:t xml:space="preserve">atļauta finansējuma atkārtota izmantošana, joprojām prognozēts deklarējamo izdevumu iztrūkums (izņemot </w:t>
      </w:r>
      <w:r w:rsidR="00572D3A">
        <w:rPr>
          <w:rFonts w:eastAsia="Calibri"/>
          <w:color w:val="000000" w:themeColor="text1"/>
          <w:szCs w:val="28"/>
        </w:rPr>
        <w:t xml:space="preserve">KF </w:t>
      </w:r>
      <w:r w:rsidR="009A370D">
        <w:rPr>
          <w:rFonts w:eastAsia="Calibri"/>
          <w:color w:val="000000" w:themeColor="text1"/>
          <w:szCs w:val="28"/>
        </w:rPr>
        <w:t>5.</w:t>
      </w:r>
      <w:r w:rsidR="005620BA">
        <w:rPr>
          <w:rFonts w:eastAsia="Calibri"/>
          <w:color w:val="000000" w:themeColor="text1"/>
          <w:szCs w:val="28"/>
        </w:rPr>
        <w:t> </w:t>
      </w:r>
      <w:r w:rsidR="00572D3A">
        <w:rPr>
          <w:rFonts w:eastAsia="Calibri"/>
          <w:color w:val="000000" w:themeColor="text1"/>
          <w:szCs w:val="28"/>
        </w:rPr>
        <w:t>prioritāro virzienu</w:t>
      </w:r>
      <w:r w:rsidR="009A370D">
        <w:rPr>
          <w:rFonts w:eastAsia="Calibri"/>
          <w:color w:val="000000" w:themeColor="text1"/>
          <w:szCs w:val="28"/>
        </w:rPr>
        <w:t xml:space="preserve"> “Vides aizsardzība</w:t>
      </w:r>
      <w:r w:rsidR="00572D3A">
        <w:rPr>
          <w:rFonts w:eastAsia="Calibri"/>
          <w:color w:val="000000" w:themeColor="text1"/>
          <w:szCs w:val="28"/>
        </w:rPr>
        <w:t xml:space="preserve"> un resursu izmantošanas efektivitāte</w:t>
      </w:r>
      <w:r w:rsidR="009A370D">
        <w:rPr>
          <w:rFonts w:eastAsia="Calibri"/>
          <w:color w:val="000000" w:themeColor="text1"/>
          <w:szCs w:val="28"/>
        </w:rPr>
        <w:t>”</w:t>
      </w:r>
      <w:r w:rsidR="00572D3A">
        <w:rPr>
          <w:rFonts w:eastAsia="Calibri"/>
          <w:color w:val="000000" w:themeColor="text1"/>
          <w:szCs w:val="28"/>
        </w:rPr>
        <w:t>, kur rezerve atkarīga no veiksmīgas izdevumu pārcelšanas no 5.1.1.</w:t>
      </w:r>
      <w:r w:rsidR="005620BA">
        <w:rPr>
          <w:rFonts w:eastAsia="Calibri"/>
          <w:color w:val="000000" w:themeColor="text1"/>
          <w:szCs w:val="28"/>
        </w:rPr>
        <w:t> </w:t>
      </w:r>
      <w:r w:rsidR="00572D3A">
        <w:rPr>
          <w:rFonts w:eastAsia="Calibri"/>
          <w:color w:val="000000" w:themeColor="text1"/>
          <w:szCs w:val="28"/>
        </w:rPr>
        <w:t>SAM</w:t>
      </w:r>
      <w:r w:rsidR="005A175B">
        <w:rPr>
          <w:rFonts w:eastAsia="Calibri"/>
          <w:color w:val="000000" w:themeColor="text1"/>
          <w:szCs w:val="28"/>
        </w:rPr>
        <w:t xml:space="preserve"> “</w:t>
      </w:r>
      <w:r w:rsidR="005A175B" w:rsidRPr="005A175B">
        <w:rPr>
          <w:rFonts w:eastAsia="Calibri"/>
          <w:color w:val="000000" w:themeColor="text1"/>
          <w:szCs w:val="28"/>
        </w:rPr>
        <w:t>Novērst plūdu un krasta erozijas risku apdraudējumu pilsētu teritorijās</w:t>
      </w:r>
      <w:r w:rsidR="005A175B">
        <w:rPr>
          <w:rFonts w:eastAsia="Calibri"/>
          <w:color w:val="000000" w:themeColor="text1"/>
          <w:szCs w:val="28"/>
        </w:rPr>
        <w:t>”</w:t>
      </w:r>
      <w:r w:rsidR="00572D3A">
        <w:rPr>
          <w:rFonts w:eastAsia="Calibri"/>
          <w:color w:val="000000" w:themeColor="text1"/>
          <w:szCs w:val="28"/>
        </w:rPr>
        <w:t xml:space="preserve"> un 5.1.2.</w:t>
      </w:r>
      <w:r w:rsidR="005620BA">
        <w:rPr>
          <w:rFonts w:eastAsia="Calibri"/>
          <w:color w:val="000000" w:themeColor="text1"/>
          <w:szCs w:val="28"/>
        </w:rPr>
        <w:t> </w:t>
      </w:r>
      <w:r w:rsidR="00572D3A">
        <w:rPr>
          <w:rFonts w:eastAsia="Calibri"/>
          <w:color w:val="000000" w:themeColor="text1"/>
          <w:szCs w:val="28"/>
        </w:rPr>
        <w:t>SAM</w:t>
      </w:r>
      <w:r w:rsidR="005A175B">
        <w:rPr>
          <w:rFonts w:eastAsia="Calibri"/>
          <w:color w:val="000000" w:themeColor="text1"/>
          <w:szCs w:val="28"/>
        </w:rPr>
        <w:t xml:space="preserve"> “</w:t>
      </w:r>
      <w:r w:rsidR="005A175B" w:rsidRPr="005A175B">
        <w:rPr>
          <w:rFonts w:eastAsia="Calibri"/>
          <w:color w:val="000000" w:themeColor="text1"/>
          <w:szCs w:val="28"/>
        </w:rPr>
        <w:t>Samazināt plūdu riskus lauku teritorijās</w:t>
      </w:r>
      <w:r w:rsidR="005A175B">
        <w:rPr>
          <w:rFonts w:eastAsia="Calibri"/>
          <w:color w:val="000000" w:themeColor="text1"/>
          <w:szCs w:val="28"/>
        </w:rPr>
        <w:t>”</w:t>
      </w:r>
      <w:r w:rsidR="00572D3A">
        <w:rPr>
          <w:rFonts w:eastAsia="Calibri"/>
          <w:color w:val="000000" w:themeColor="text1"/>
          <w:szCs w:val="28"/>
        </w:rPr>
        <w:t xml:space="preserve">, kas </w:t>
      </w:r>
      <w:r w:rsidR="0051489D">
        <w:rPr>
          <w:rFonts w:eastAsia="Calibri"/>
          <w:color w:val="000000" w:themeColor="text1"/>
          <w:szCs w:val="28"/>
        </w:rPr>
        <w:t>tiks paveikts tikai pēc 2023. gada 30. jūnija, kad sāksies pēdējais grāmatvedības gads</w:t>
      </w:r>
      <w:r w:rsidR="00572D3A">
        <w:rPr>
          <w:rFonts w:eastAsia="Calibri"/>
          <w:color w:val="000000" w:themeColor="text1"/>
          <w:szCs w:val="28"/>
        </w:rPr>
        <w:t>).</w:t>
      </w:r>
    </w:p>
    <w:p w14:paraId="11261D7F" w14:textId="156F5299" w:rsidR="00671840" w:rsidRDefault="00B417FE" w:rsidP="00113FF1">
      <w:pPr>
        <w:ind w:firstLine="720"/>
        <w:rPr>
          <w:rFonts w:eastAsia="Calibri"/>
          <w:szCs w:val="28"/>
          <w:lang w:eastAsia="ar-SA"/>
        </w:rPr>
      </w:pPr>
      <w:r>
        <w:rPr>
          <w:rFonts w:eastAsia="Times New Roman" w:cs="Times New Roman"/>
          <w:color w:val="000000" w:themeColor="text1"/>
          <w:szCs w:val="28"/>
        </w:rPr>
        <w:t xml:space="preserve">Savukārt, </w:t>
      </w:r>
      <w:r w:rsidRPr="006365CB">
        <w:rPr>
          <w:rFonts w:eastAsia="Times New Roman" w:cs="Times New Roman"/>
          <w:b/>
          <w:bCs/>
          <w:color w:val="000000" w:themeColor="text1"/>
          <w:szCs w:val="28"/>
        </w:rPr>
        <w:t>l</w:t>
      </w:r>
      <w:r w:rsidR="00151887" w:rsidRPr="006365CB">
        <w:rPr>
          <w:rFonts w:eastAsia="Times New Roman" w:cs="Times New Roman"/>
          <w:b/>
          <w:bCs/>
          <w:color w:val="000000" w:themeColor="text1"/>
          <w:szCs w:val="28"/>
        </w:rPr>
        <w:t>ai rastu risinājumus atsevišķu projektu sekmīgai pabeigšanai</w:t>
      </w:r>
      <w:r w:rsidR="008E257F">
        <w:rPr>
          <w:rFonts w:eastAsia="Times New Roman" w:cs="Times New Roman"/>
          <w:color w:val="000000" w:themeColor="text1"/>
          <w:szCs w:val="28"/>
        </w:rPr>
        <w:t xml:space="preserve"> (piem</w:t>
      </w:r>
      <w:r w:rsidR="0064600B">
        <w:rPr>
          <w:rFonts w:eastAsia="Times New Roman" w:cs="Times New Roman"/>
          <w:color w:val="000000" w:themeColor="text1"/>
          <w:szCs w:val="28"/>
        </w:rPr>
        <w:t>ēram</w:t>
      </w:r>
      <w:r w:rsidR="008E257F">
        <w:rPr>
          <w:rFonts w:eastAsia="Times New Roman" w:cs="Times New Roman"/>
          <w:color w:val="000000" w:themeColor="text1"/>
          <w:szCs w:val="28"/>
        </w:rPr>
        <w:t>, kad</w:t>
      </w:r>
      <w:r w:rsidR="005A3552" w:rsidRPr="005A3552">
        <w:rPr>
          <w:rFonts w:eastAsia="Times New Roman" w:cs="Times New Roman"/>
          <w:color w:val="000000" w:themeColor="text1"/>
          <w:szCs w:val="28"/>
        </w:rPr>
        <w:t xml:space="preserve"> finansējuma </w:t>
      </w:r>
      <w:r w:rsidR="008E257F" w:rsidRPr="005A3552">
        <w:rPr>
          <w:rFonts w:eastAsia="Times New Roman" w:cs="Times New Roman"/>
          <w:color w:val="000000" w:themeColor="text1"/>
          <w:szCs w:val="28"/>
        </w:rPr>
        <w:t>saņēmēj</w:t>
      </w:r>
      <w:r w:rsidR="008E257F">
        <w:rPr>
          <w:rFonts w:eastAsia="Times New Roman" w:cs="Times New Roman"/>
          <w:color w:val="000000" w:themeColor="text1"/>
          <w:szCs w:val="28"/>
        </w:rPr>
        <w:t>am</w:t>
      </w:r>
      <w:r w:rsidR="00A93518">
        <w:rPr>
          <w:rFonts w:eastAsia="Times New Roman" w:cs="Times New Roman"/>
          <w:color w:val="000000" w:themeColor="text1"/>
          <w:szCs w:val="28"/>
        </w:rPr>
        <w:t xml:space="preserve"> ir</w:t>
      </w:r>
      <w:r w:rsidR="008E257F" w:rsidRPr="005A3552">
        <w:rPr>
          <w:rFonts w:eastAsia="Times New Roman" w:cs="Times New Roman"/>
          <w:color w:val="000000" w:themeColor="text1"/>
          <w:szCs w:val="28"/>
        </w:rPr>
        <w:t xml:space="preserve"> </w:t>
      </w:r>
      <w:r w:rsidR="005A3552" w:rsidRPr="005A3552">
        <w:rPr>
          <w:rFonts w:eastAsia="Times New Roman" w:cs="Times New Roman"/>
          <w:color w:val="000000" w:themeColor="text1"/>
          <w:szCs w:val="28"/>
        </w:rPr>
        <w:t>nepietiekam</w:t>
      </w:r>
      <w:r w:rsidR="00A93518">
        <w:rPr>
          <w:rFonts w:eastAsia="Times New Roman" w:cs="Times New Roman"/>
          <w:color w:val="000000" w:themeColor="text1"/>
          <w:szCs w:val="28"/>
        </w:rPr>
        <w:t>ā</w:t>
      </w:r>
      <w:r w:rsidR="005A3552" w:rsidRPr="005A3552">
        <w:rPr>
          <w:rFonts w:eastAsia="Times New Roman" w:cs="Times New Roman"/>
          <w:color w:val="000000" w:themeColor="text1"/>
          <w:szCs w:val="28"/>
        </w:rPr>
        <w:t xml:space="preserve"> finanšu kapacitāt</w:t>
      </w:r>
      <w:r w:rsidR="00A93518">
        <w:rPr>
          <w:rFonts w:eastAsia="Times New Roman" w:cs="Times New Roman"/>
          <w:color w:val="000000" w:themeColor="text1"/>
          <w:szCs w:val="28"/>
        </w:rPr>
        <w:t>e</w:t>
      </w:r>
      <w:r w:rsidR="005A3552" w:rsidRPr="005A3552">
        <w:rPr>
          <w:rFonts w:eastAsia="Times New Roman" w:cs="Times New Roman"/>
          <w:color w:val="000000" w:themeColor="text1"/>
          <w:szCs w:val="28"/>
        </w:rPr>
        <w:t xml:space="preserve"> projekta pabeigšanai, kas saistīta ar inflāciju un sadārdzinājumiem, un tādējādi arī ieilgušām iepirkumu procedūrām (konkursi bez rezultāta)</w:t>
      </w:r>
      <w:r w:rsidR="00A93518">
        <w:rPr>
          <w:rFonts w:eastAsia="Times New Roman" w:cs="Times New Roman"/>
          <w:color w:val="000000" w:themeColor="text1"/>
          <w:szCs w:val="28"/>
        </w:rPr>
        <w:t>),</w:t>
      </w:r>
      <w:r w:rsidR="005A3552" w:rsidRPr="005A3552">
        <w:rPr>
          <w:rFonts w:eastAsia="Times New Roman" w:cs="Times New Roman"/>
          <w:color w:val="000000" w:themeColor="text1"/>
          <w:szCs w:val="28"/>
        </w:rPr>
        <w:t xml:space="preserve"> CFLA sniedz konsultatīvu atbalstu finansējuma saņēmējiem tiešajā komunikācijā, kā arī publicējot informāciju CFLA </w:t>
      </w:r>
      <w:r w:rsidR="00B24D2C">
        <w:rPr>
          <w:rFonts w:eastAsia="Times New Roman" w:cs="Times New Roman"/>
          <w:color w:val="000000" w:themeColor="text1"/>
          <w:szCs w:val="28"/>
        </w:rPr>
        <w:t>tīmekļa vietnē</w:t>
      </w:r>
      <w:r w:rsidR="00F13F88">
        <w:rPr>
          <w:rStyle w:val="FootnoteReference"/>
          <w:rFonts w:eastAsia="Times New Roman" w:cs="Times New Roman"/>
          <w:color w:val="000000" w:themeColor="text1"/>
          <w:szCs w:val="28"/>
        </w:rPr>
        <w:footnoteReference w:id="37"/>
      </w:r>
      <w:r w:rsidR="005A3552" w:rsidRPr="005A3552">
        <w:rPr>
          <w:rFonts w:eastAsia="Times New Roman" w:cs="Times New Roman"/>
          <w:color w:val="000000" w:themeColor="text1"/>
          <w:szCs w:val="28"/>
        </w:rPr>
        <w:t>. Iespēju robežās tiek pārskatīti projektu īstenošanas termiņi, lai ļautu maksimāli izmantot, piem</w:t>
      </w:r>
      <w:r w:rsidR="0064600B">
        <w:rPr>
          <w:rFonts w:eastAsia="Times New Roman" w:cs="Times New Roman"/>
          <w:color w:val="000000" w:themeColor="text1"/>
          <w:szCs w:val="28"/>
        </w:rPr>
        <w:t xml:space="preserve">ēram, </w:t>
      </w:r>
      <w:r w:rsidR="005A3552" w:rsidRPr="005A3552">
        <w:rPr>
          <w:rFonts w:eastAsia="Times New Roman" w:cs="Times New Roman"/>
          <w:color w:val="000000" w:themeColor="text1"/>
          <w:szCs w:val="28"/>
        </w:rPr>
        <w:t>aizņemšanās iespējas, veicot izmaiņas darbu apjomos un termiņos. ES fondu vadībā iesaistītās iestādes kopīgi iespēju robežās palīdz finansējuma saņēmējiem atbilstošāko risinājumu rašanai arī horizontāli (piemēram, būvdarbu indeksācijas iespējas</w:t>
      </w:r>
      <w:r w:rsidR="00F13F88">
        <w:rPr>
          <w:rStyle w:val="FootnoteReference"/>
          <w:rFonts w:eastAsia="Times New Roman" w:cs="Times New Roman"/>
          <w:color w:val="000000" w:themeColor="text1"/>
          <w:szCs w:val="28"/>
        </w:rPr>
        <w:footnoteReference w:id="38"/>
      </w:r>
      <w:r w:rsidR="005A3552" w:rsidRPr="005A3552">
        <w:rPr>
          <w:rFonts w:eastAsia="Times New Roman" w:cs="Times New Roman"/>
          <w:color w:val="000000" w:themeColor="text1"/>
          <w:szCs w:val="28"/>
        </w:rPr>
        <w:t>, elastīgāka pieeja grozījumiem iepirkumu līgumos</w:t>
      </w:r>
      <w:r w:rsidR="00F13F88">
        <w:rPr>
          <w:rStyle w:val="FootnoteReference"/>
          <w:rFonts w:eastAsia="Times New Roman" w:cs="Times New Roman"/>
          <w:color w:val="000000" w:themeColor="text1"/>
          <w:szCs w:val="28"/>
        </w:rPr>
        <w:footnoteReference w:id="39"/>
      </w:r>
      <w:r w:rsidR="005A3552" w:rsidRPr="005A3552">
        <w:rPr>
          <w:rFonts w:eastAsia="Times New Roman" w:cs="Times New Roman"/>
          <w:color w:val="000000" w:themeColor="text1"/>
          <w:szCs w:val="28"/>
        </w:rPr>
        <w:t xml:space="preserve">). Jāatzīmē, ka ES </w:t>
      </w:r>
      <w:r w:rsidR="005A3552" w:rsidRPr="005A3552">
        <w:rPr>
          <w:rFonts w:eastAsia="Times New Roman" w:cs="Times New Roman"/>
          <w:color w:val="000000" w:themeColor="text1"/>
          <w:szCs w:val="28"/>
        </w:rPr>
        <w:lastRenderedPageBreak/>
        <w:t>fondu normatīvais regulējums un ar finansējuma saņēmējiem noslēgtie līgumi vai vienošanās nosaka, ka nepieciešamās finansējuma kapacitātes nodrošināšana ir finansējuma saņēmēja atbildība</w:t>
      </w:r>
      <w:r w:rsidR="0096628F">
        <w:rPr>
          <w:rFonts w:eastAsia="Times New Roman" w:cs="Times New Roman"/>
          <w:color w:val="000000" w:themeColor="text1"/>
          <w:szCs w:val="28"/>
        </w:rPr>
        <w:t>.</w:t>
      </w:r>
      <w:r w:rsidR="005A3552" w:rsidRPr="005A3552">
        <w:rPr>
          <w:rFonts w:eastAsia="Times New Roman" w:cs="Times New Roman"/>
          <w:color w:val="000000" w:themeColor="text1"/>
          <w:szCs w:val="28"/>
        </w:rPr>
        <w:t xml:space="preserve"> </w:t>
      </w:r>
      <w:r w:rsidR="00607BC6">
        <w:rPr>
          <w:rFonts w:eastAsia="Times New Roman" w:cs="Times New Roman"/>
          <w:color w:val="000000" w:themeColor="text1"/>
          <w:szCs w:val="28"/>
        </w:rPr>
        <w:t>Projektu īstenotā</w:t>
      </w:r>
      <w:r w:rsidR="005A3552" w:rsidRPr="005A3552">
        <w:rPr>
          <w:rFonts w:eastAsia="Times New Roman" w:cs="Times New Roman"/>
          <w:color w:val="000000" w:themeColor="text1"/>
          <w:szCs w:val="28"/>
        </w:rPr>
        <w:t xml:space="preserve">ji to apzinās, un radušās </w:t>
      </w:r>
      <w:proofErr w:type="spellStart"/>
      <w:r w:rsidR="005A3552" w:rsidRPr="005A3552">
        <w:rPr>
          <w:rFonts w:eastAsia="Times New Roman" w:cs="Times New Roman"/>
          <w:color w:val="000000" w:themeColor="text1"/>
          <w:szCs w:val="28"/>
        </w:rPr>
        <w:t>problēmsituācijas</w:t>
      </w:r>
      <w:proofErr w:type="spellEnd"/>
      <w:r w:rsidR="005A3552" w:rsidRPr="005A3552">
        <w:rPr>
          <w:rFonts w:eastAsia="Times New Roman" w:cs="Times New Roman"/>
          <w:color w:val="000000" w:themeColor="text1"/>
          <w:szCs w:val="28"/>
        </w:rPr>
        <w:t xml:space="preserve"> risina konstruktīvā sadarbībā. </w:t>
      </w:r>
      <w:r w:rsidR="003A24CA">
        <w:rPr>
          <w:szCs w:val="28"/>
        </w:rPr>
        <w:t>A</w:t>
      </w:r>
      <w:r w:rsidR="003A24CA">
        <w:rPr>
          <w:rFonts w:eastAsia="Calibri"/>
          <w:szCs w:val="28"/>
          <w:lang w:eastAsia="ar-SA"/>
        </w:rPr>
        <w:t xml:space="preserve">tsevišķos, </w:t>
      </w:r>
      <w:r w:rsidR="003A24CA" w:rsidRPr="00113FF1">
        <w:rPr>
          <w:rFonts w:eastAsia="Calibri"/>
          <w:b/>
          <w:bCs/>
          <w:szCs w:val="28"/>
          <w:lang w:eastAsia="ar-SA"/>
        </w:rPr>
        <w:t>īpaši pamatotos izņēmuma gadījumos</w:t>
      </w:r>
      <w:r w:rsidR="009055D3">
        <w:rPr>
          <w:rFonts w:eastAsia="Calibri"/>
          <w:b/>
          <w:bCs/>
          <w:szCs w:val="28"/>
          <w:lang w:eastAsia="ar-SA"/>
        </w:rPr>
        <w:t xml:space="preserve">, </w:t>
      </w:r>
      <w:r w:rsidR="009055D3" w:rsidRPr="00E42ECF">
        <w:rPr>
          <w:rFonts w:eastAsia="Calibri"/>
          <w:szCs w:val="28"/>
          <w:lang w:eastAsia="ar-SA"/>
        </w:rPr>
        <w:t>kad nav citu risinājumu,</w:t>
      </w:r>
      <w:r w:rsidR="003A24CA" w:rsidRPr="00113FF1">
        <w:rPr>
          <w:rFonts w:eastAsia="Calibri"/>
          <w:b/>
          <w:bCs/>
          <w:szCs w:val="28"/>
          <w:lang w:eastAsia="ar-SA"/>
        </w:rPr>
        <w:t xml:space="preserve"> </w:t>
      </w:r>
      <w:r w:rsidR="00C4387B">
        <w:rPr>
          <w:rFonts w:eastAsia="Calibri"/>
          <w:b/>
          <w:bCs/>
          <w:szCs w:val="28"/>
          <w:lang w:eastAsia="ar-SA"/>
        </w:rPr>
        <w:t>tiek izmantota i</w:t>
      </w:r>
      <w:r w:rsidR="003A24CA" w:rsidRPr="00113FF1">
        <w:rPr>
          <w:rFonts w:eastAsia="Calibri"/>
          <w:b/>
          <w:bCs/>
          <w:szCs w:val="28"/>
          <w:lang w:eastAsia="ar-SA"/>
        </w:rPr>
        <w:t>espēja projektu īstenošanu</w:t>
      </w:r>
      <w:r w:rsidR="00917536">
        <w:rPr>
          <w:rFonts w:eastAsia="Calibri"/>
          <w:b/>
          <w:bCs/>
          <w:szCs w:val="28"/>
          <w:lang w:eastAsia="ar-SA"/>
        </w:rPr>
        <w:t xml:space="preserve"> vai rādītāju sasniegšanu</w:t>
      </w:r>
      <w:r w:rsidR="003A24CA" w:rsidRPr="00113FF1">
        <w:rPr>
          <w:rFonts w:eastAsia="Calibri"/>
          <w:b/>
          <w:bCs/>
          <w:szCs w:val="28"/>
          <w:lang w:eastAsia="ar-SA"/>
        </w:rPr>
        <w:t xml:space="preserve"> pabeigt arī pēc 2023. gada</w:t>
      </w:r>
      <w:r w:rsidR="009055D3">
        <w:rPr>
          <w:rFonts w:eastAsia="Calibri"/>
          <w:b/>
          <w:bCs/>
          <w:szCs w:val="28"/>
          <w:lang w:eastAsia="ar-SA"/>
        </w:rPr>
        <w:t xml:space="preserve"> </w:t>
      </w:r>
      <w:r w:rsidR="009055D3">
        <w:rPr>
          <w:rFonts w:eastAsia="Calibri"/>
          <w:szCs w:val="28"/>
          <w:lang w:eastAsia="ar-SA"/>
        </w:rPr>
        <w:t>atbilstoši nacionāliem lēmumiem un saskaņā ar EK vadlīnijām</w:t>
      </w:r>
      <w:r w:rsidR="009055D3">
        <w:rPr>
          <w:rStyle w:val="FootnoteReference"/>
          <w:rFonts w:eastAsia="Calibri"/>
          <w:szCs w:val="28"/>
          <w:lang w:eastAsia="ar-SA"/>
        </w:rPr>
        <w:footnoteReference w:id="40"/>
      </w:r>
      <w:r w:rsidR="00671840">
        <w:rPr>
          <w:rFonts w:eastAsia="Calibri"/>
          <w:szCs w:val="28"/>
          <w:lang w:eastAsia="ar-SA"/>
        </w:rPr>
        <w:t>.</w:t>
      </w:r>
    </w:p>
    <w:p w14:paraId="2EDD95D9" w14:textId="28A910B5" w:rsidR="0060333A" w:rsidRDefault="00671840" w:rsidP="0067424C">
      <w:pPr>
        <w:ind w:firstLine="720"/>
      </w:pPr>
      <w:r>
        <w:rPr>
          <w:rFonts w:eastAsia="Calibri"/>
          <w:szCs w:val="28"/>
          <w:lang w:eastAsia="ar-SA"/>
        </w:rPr>
        <w:t>Iepriekš minētais regulējums dod iespēju projektu pabeigšanas ierobežotai elastībai:</w:t>
      </w:r>
      <w:r w:rsidR="001A7473">
        <w:rPr>
          <w:rFonts w:eastAsia="Calibri"/>
          <w:b/>
          <w:bCs/>
          <w:szCs w:val="28"/>
          <w:lang w:eastAsia="ar-SA"/>
        </w:rPr>
        <w:t xml:space="preserve"> </w:t>
      </w:r>
      <w:r w:rsidR="001A7473" w:rsidRPr="005620BA">
        <w:rPr>
          <w:rFonts w:eastAsia="Calibri"/>
          <w:szCs w:val="28"/>
          <w:lang w:eastAsia="ar-SA"/>
        </w:rPr>
        <w:t>(1)</w:t>
      </w:r>
      <w:r w:rsidR="003A24CA">
        <w:rPr>
          <w:rFonts w:eastAsia="Calibri"/>
          <w:szCs w:val="28"/>
          <w:lang w:eastAsia="ar-SA"/>
        </w:rPr>
        <w:t xml:space="preserve"> bez ES fondu atbalsta</w:t>
      </w:r>
      <w:r w:rsidR="00E96EF2">
        <w:rPr>
          <w:rFonts w:eastAsia="Calibri"/>
          <w:szCs w:val="28"/>
          <w:lang w:eastAsia="ar-SA"/>
        </w:rPr>
        <w:t xml:space="preserve"> (</w:t>
      </w:r>
      <w:r>
        <w:rPr>
          <w:rFonts w:eastAsia="Calibri"/>
          <w:szCs w:val="28"/>
          <w:lang w:eastAsia="ar-SA"/>
        </w:rPr>
        <w:t>“</w:t>
      </w:r>
      <w:r w:rsidR="00E96EF2">
        <w:rPr>
          <w:rFonts w:eastAsia="Calibri"/>
          <w:szCs w:val="28"/>
          <w:lang w:eastAsia="ar-SA"/>
        </w:rPr>
        <w:t>nefunkcionējošs projekts</w:t>
      </w:r>
      <w:r>
        <w:rPr>
          <w:rFonts w:eastAsia="Calibri"/>
          <w:szCs w:val="28"/>
          <w:lang w:eastAsia="ar-SA"/>
        </w:rPr>
        <w:t>”</w:t>
      </w:r>
      <w:r w:rsidR="00E96EF2">
        <w:rPr>
          <w:rFonts w:eastAsia="Calibri"/>
          <w:szCs w:val="28"/>
          <w:lang w:eastAsia="ar-SA"/>
        </w:rPr>
        <w:t>)</w:t>
      </w:r>
      <w:r w:rsidR="003A24CA">
        <w:rPr>
          <w:rFonts w:eastAsia="Calibri"/>
          <w:szCs w:val="28"/>
          <w:lang w:eastAsia="ar-SA"/>
        </w:rPr>
        <w:t xml:space="preserve"> vai </w:t>
      </w:r>
      <w:r w:rsidR="001A7473">
        <w:rPr>
          <w:rFonts w:eastAsia="Calibri"/>
          <w:szCs w:val="28"/>
          <w:lang w:eastAsia="ar-SA"/>
        </w:rPr>
        <w:t xml:space="preserve">(2) </w:t>
      </w:r>
      <w:r w:rsidR="009740C3">
        <w:rPr>
          <w:rFonts w:eastAsia="Calibri"/>
          <w:szCs w:val="28"/>
          <w:lang w:eastAsia="ar-SA"/>
        </w:rPr>
        <w:t xml:space="preserve">pilnībā vai daļēji </w:t>
      </w:r>
      <w:r>
        <w:rPr>
          <w:rFonts w:eastAsia="Calibri"/>
          <w:szCs w:val="28"/>
          <w:lang w:eastAsia="ar-SA"/>
        </w:rPr>
        <w:t>finansējot</w:t>
      </w:r>
      <w:r w:rsidR="009740C3">
        <w:rPr>
          <w:rFonts w:eastAsia="Calibri"/>
          <w:szCs w:val="28"/>
          <w:lang w:eastAsia="ar-SA"/>
        </w:rPr>
        <w:t xml:space="preserve"> </w:t>
      </w:r>
      <w:r w:rsidR="001A7473">
        <w:rPr>
          <w:rFonts w:eastAsia="Calibri"/>
          <w:szCs w:val="28"/>
          <w:lang w:eastAsia="ar-SA"/>
        </w:rPr>
        <w:t>2021.–2027. gadu</w:t>
      </w:r>
      <w:r w:rsidR="003A24CA">
        <w:rPr>
          <w:rFonts w:eastAsia="Calibri"/>
          <w:szCs w:val="28"/>
          <w:lang w:eastAsia="ar-SA"/>
        </w:rPr>
        <w:t xml:space="preserve"> programm</w:t>
      </w:r>
      <w:r>
        <w:rPr>
          <w:rFonts w:eastAsia="Calibri"/>
          <w:szCs w:val="28"/>
          <w:lang w:eastAsia="ar-SA"/>
        </w:rPr>
        <w:t>ā</w:t>
      </w:r>
      <w:r w:rsidR="003A24CA">
        <w:rPr>
          <w:rFonts w:eastAsia="Calibri"/>
          <w:szCs w:val="28"/>
          <w:lang w:eastAsia="ar-SA"/>
        </w:rPr>
        <w:t xml:space="preserve"> ar ES fondu līdzfinansējumu</w:t>
      </w:r>
      <w:r w:rsidR="00E96EF2">
        <w:rPr>
          <w:rFonts w:eastAsia="Calibri"/>
          <w:szCs w:val="28"/>
          <w:lang w:eastAsia="ar-SA"/>
        </w:rPr>
        <w:t xml:space="preserve"> (</w:t>
      </w:r>
      <w:r w:rsidR="009740C3">
        <w:rPr>
          <w:rFonts w:eastAsia="Calibri"/>
          <w:szCs w:val="28"/>
          <w:lang w:eastAsia="ar-SA"/>
        </w:rPr>
        <w:t>“pārceļot” projektu uz jaun</w:t>
      </w:r>
      <w:r w:rsidR="006942A3">
        <w:rPr>
          <w:rFonts w:eastAsia="Calibri"/>
          <w:szCs w:val="28"/>
          <w:lang w:eastAsia="ar-SA"/>
        </w:rPr>
        <w:t>o</w:t>
      </w:r>
      <w:r w:rsidR="009740C3">
        <w:rPr>
          <w:rFonts w:eastAsia="Calibri"/>
          <w:szCs w:val="28"/>
          <w:lang w:eastAsia="ar-SA"/>
        </w:rPr>
        <w:t xml:space="preserve"> period</w:t>
      </w:r>
      <w:r w:rsidR="006942A3">
        <w:rPr>
          <w:rFonts w:eastAsia="Calibri"/>
          <w:szCs w:val="28"/>
          <w:lang w:eastAsia="ar-SA"/>
        </w:rPr>
        <w:t>u</w:t>
      </w:r>
      <w:r w:rsidR="009740C3">
        <w:rPr>
          <w:rFonts w:eastAsia="Calibri"/>
          <w:szCs w:val="28"/>
          <w:lang w:eastAsia="ar-SA"/>
        </w:rPr>
        <w:t xml:space="preserve"> vai </w:t>
      </w:r>
      <w:r>
        <w:rPr>
          <w:rFonts w:eastAsia="Calibri"/>
          <w:szCs w:val="28"/>
          <w:lang w:eastAsia="ar-SA"/>
        </w:rPr>
        <w:t>“</w:t>
      </w:r>
      <w:proofErr w:type="spellStart"/>
      <w:r>
        <w:rPr>
          <w:rFonts w:eastAsia="Calibri"/>
          <w:szCs w:val="28"/>
          <w:lang w:eastAsia="ar-SA"/>
        </w:rPr>
        <w:t>posmojot</w:t>
      </w:r>
      <w:proofErr w:type="spellEnd"/>
      <w:r>
        <w:rPr>
          <w:rFonts w:eastAsia="Calibri"/>
          <w:szCs w:val="28"/>
          <w:lang w:eastAsia="ar-SA"/>
        </w:rPr>
        <w:t>”</w:t>
      </w:r>
      <w:r w:rsidR="009740C3">
        <w:rPr>
          <w:rFonts w:eastAsia="Calibri"/>
          <w:szCs w:val="28"/>
          <w:lang w:eastAsia="ar-SA"/>
        </w:rPr>
        <w:t xml:space="preserve"> divu periodu ietvaros</w:t>
      </w:r>
      <w:r w:rsidR="00E96EF2">
        <w:rPr>
          <w:rFonts w:eastAsia="Calibri"/>
          <w:szCs w:val="28"/>
          <w:lang w:eastAsia="ar-SA"/>
        </w:rPr>
        <w:t>)</w:t>
      </w:r>
      <w:r w:rsidR="003A24CA">
        <w:rPr>
          <w:rFonts w:eastAsia="Calibri"/>
          <w:szCs w:val="28"/>
          <w:lang w:eastAsia="ar-SA"/>
        </w:rPr>
        <w:t>, ja nozaru politikas veidotājs</w:t>
      </w:r>
      <w:r w:rsidR="003301A8">
        <w:rPr>
          <w:rFonts w:eastAsia="Calibri"/>
          <w:szCs w:val="28"/>
          <w:lang w:eastAsia="ar-SA"/>
        </w:rPr>
        <w:t xml:space="preserve"> un atbildīgā iestāde</w:t>
      </w:r>
      <w:r w:rsidR="003A24CA">
        <w:rPr>
          <w:rFonts w:eastAsia="Calibri"/>
          <w:szCs w:val="28"/>
          <w:lang w:eastAsia="ar-SA"/>
        </w:rPr>
        <w:t xml:space="preserve"> rod tādu iespēju (jāievēro zināmi nosacījumi)</w:t>
      </w:r>
      <w:r w:rsidR="00232C4D">
        <w:rPr>
          <w:rStyle w:val="FootnoteReference"/>
          <w:rFonts w:eastAsia="Calibri"/>
          <w:szCs w:val="28"/>
          <w:lang w:eastAsia="ar-SA"/>
        </w:rPr>
        <w:footnoteReference w:id="41"/>
      </w:r>
      <w:r w:rsidR="003A24CA">
        <w:rPr>
          <w:rFonts w:eastAsia="Calibri"/>
          <w:szCs w:val="28"/>
          <w:lang w:eastAsia="ar-SA"/>
        </w:rPr>
        <w:t xml:space="preserve">. </w:t>
      </w:r>
      <w:r w:rsidR="00D7308E">
        <w:rPr>
          <w:rFonts w:eastAsia="Times New Roman" w:cs="Times New Roman"/>
          <w:color w:val="000000" w:themeColor="text1"/>
          <w:szCs w:val="28"/>
        </w:rPr>
        <w:t xml:space="preserve">Šādos gadījumos projektu īstenotājiem </w:t>
      </w:r>
      <w:r w:rsidR="00D7308E">
        <w:t xml:space="preserve">jāsniedz CFLA </w:t>
      </w:r>
      <w:r w:rsidR="005620BA">
        <w:t>detalizēt</w:t>
      </w:r>
      <w:r w:rsidR="000F7F2A">
        <w:t>a</w:t>
      </w:r>
      <w:r w:rsidR="005620BA">
        <w:t xml:space="preserve"> informācij</w:t>
      </w:r>
      <w:r w:rsidR="005E5BE2">
        <w:t>a</w:t>
      </w:r>
      <w:r w:rsidR="005620BA">
        <w:t xml:space="preserve"> </w:t>
      </w:r>
      <w:r w:rsidR="00D7308E">
        <w:t>par iemesliem nepabeigt projektu laikā</w:t>
      </w:r>
      <w:r w:rsidR="009055D3">
        <w:t xml:space="preserve"> vai līgumā pieejamā finansējuma ietvaros</w:t>
      </w:r>
      <w:r w:rsidR="005A5D18">
        <w:t xml:space="preserve"> un </w:t>
      </w:r>
      <w:r w:rsidR="003622EB">
        <w:t xml:space="preserve">iespējām </w:t>
      </w:r>
      <w:r w:rsidR="00E96EF2">
        <w:t xml:space="preserve">to turpināt kā nefunkcionējošo vai </w:t>
      </w:r>
      <w:proofErr w:type="spellStart"/>
      <w:r w:rsidR="00E96EF2">
        <w:t>posmoto</w:t>
      </w:r>
      <w:proofErr w:type="spellEnd"/>
      <w:r w:rsidR="00DB38E0">
        <w:t xml:space="preserve"> projektu</w:t>
      </w:r>
      <w:r w:rsidR="00E96EF2">
        <w:t xml:space="preserve"> u.</w:t>
      </w:r>
      <w:r w:rsidR="003622EB">
        <w:t> </w:t>
      </w:r>
      <w:r w:rsidR="00E96EF2">
        <w:t xml:space="preserve">c. </w:t>
      </w:r>
      <w:r w:rsidR="005620BA">
        <w:t>nepieciešamo informāciju</w:t>
      </w:r>
      <w:r w:rsidR="00E96EF2">
        <w:t xml:space="preserve">. Ja ES fondu vadībā iesaistītās iestādes secina, ka projekta īstenotāja piedāvātais risinājums ir atbilstošs EK vadlīnijās minētajiem nosacījumiem un praktiski īstenojams, atbildīgā iestāde </w:t>
      </w:r>
      <w:r w:rsidR="009055D3">
        <w:t xml:space="preserve">sadarbībā ar CFLA un FM, ja nepieciešams, izstrādā </w:t>
      </w:r>
      <w:r w:rsidR="00E96EF2">
        <w:t>attiecīg</w:t>
      </w:r>
      <w:r w:rsidR="009055D3">
        <w:t xml:space="preserve">u risinājuma </w:t>
      </w:r>
      <w:r w:rsidR="00E96EF2">
        <w:t>priekšlikum</w:t>
      </w:r>
      <w:r w:rsidR="009055D3">
        <w:t xml:space="preserve">u </w:t>
      </w:r>
      <w:r w:rsidR="00E96EF2">
        <w:t>MK lēmuma pieņemšanai</w:t>
      </w:r>
      <w:r w:rsidR="00E934C0">
        <w:t xml:space="preserve"> </w:t>
      </w:r>
      <w:r w:rsidR="009055D3">
        <w:t>(informatīvais ziņojums MK un/</w:t>
      </w:r>
      <w:r w:rsidR="00E934C0">
        <w:t>vai grozījum</w:t>
      </w:r>
      <w:r w:rsidR="009055D3">
        <w:t>i</w:t>
      </w:r>
      <w:r w:rsidR="00E934C0">
        <w:t xml:space="preserve"> </w:t>
      </w:r>
      <w:r w:rsidR="009055D3">
        <w:t xml:space="preserve">investīciju </w:t>
      </w:r>
      <w:r w:rsidR="00E934C0">
        <w:t>īstenošanas noteikumos</w:t>
      </w:r>
      <w:r w:rsidR="005A5D18">
        <w:t xml:space="preserve"> un, ja nepieciešams</w:t>
      </w:r>
      <w:r w:rsidR="002E0D8A">
        <w:t>,</w:t>
      </w:r>
      <w:r w:rsidR="005A5D18">
        <w:t xml:space="preserve"> arī DP grozījumi</w:t>
      </w:r>
      <w:r w:rsidR="009055D3">
        <w:t>)</w:t>
      </w:r>
      <w:r w:rsidR="00E96EF2">
        <w:t>. Pēc MK lēmuma pieņemšanas iestāde</w:t>
      </w:r>
      <w:r w:rsidR="00A41C7C">
        <w:t>s</w:t>
      </w:r>
      <w:r w:rsidR="00E96EF2">
        <w:t xml:space="preserve"> atbilstoši kompetencei veic nepieciešamās darbības</w:t>
      </w:r>
      <w:r w:rsidR="00B2128D">
        <w:rPr>
          <w:rStyle w:val="FootnoteReference"/>
        </w:rPr>
        <w:footnoteReference w:id="42"/>
      </w:r>
      <w:r w:rsidR="00E96EF2">
        <w:t xml:space="preserve">. </w:t>
      </w:r>
      <w:r w:rsidR="0060333A" w:rsidRPr="0060333A">
        <w:rPr>
          <w:szCs w:val="28"/>
        </w:rPr>
        <w:t xml:space="preserve">Ja </w:t>
      </w:r>
      <w:r w:rsidR="004B4B8E" w:rsidRPr="0060333A">
        <w:rPr>
          <w:szCs w:val="28"/>
        </w:rPr>
        <w:t>projekta īstenotājs</w:t>
      </w:r>
      <w:r w:rsidR="006427E1">
        <w:rPr>
          <w:szCs w:val="28"/>
        </w:rPr>
        <w:t xml:space="preserve"> apņemas</w:t>
      </w:r>
      <w:r w:rsidR="004B4B8E" w:rsidRPr="0060333A">
        <w:rPr>
          <w:szCs w:val="28"/>
        </w:rPr>
        <w:t xml:space="preserve"> </w:t>
      </w:r>
      <w:r w:rsidR="004D4AC1">
        <w:rPr>
          <w:szCs w:val="28"/>
        </w:rPr>
        <w:t xml:space="preserve">projektu </w:t>
      </w:r>
      <w:r w:rsidR="0060333A" w:rsidRPr="0060333A">
        <w:rPr>
          <w:szCs w:val="28"/>
        </w:rPr>
        <w:t xml:space="preserve">pabeigt </w:t>
      </w:r>
      <w:r w:rsidR="006427E1" w:rsidRPr="0060333A">
        <w:rPr>
          <w:szCs w:val="28"/>
        </w:rPr>
        <w:t xml:space="preserve">pilnībā </w:t>
      </w:r>
      <w:r w:rsidR="006427E1">
        <w:rPr>
          <w:szCs w:val="28"/>
        </w:rPr>
        <w:t xml:space="preserve">(nodrošināt projekta funkcionalitāti) </w:t>
      </w:r>
      <w:r w:rsidR="0060333A" w:rsidRPr="0060333A">
        <w:rPr>
          <w:szCs w:val="28"/>
        </w:rPr>
        <w:t>līdz 2024.</w:t>
      </w:r>
      <w:r w:rsidR="00807FD4">
        <w:rPr>
          <w:szCs w:val="28"/>
        </w:rPr>
        <w:t> </w:t>
      </w:r>
      <w:r w:rsidR="0060333A" w:rsidRPr="0060333A">
        <w:rPr>
          <w:szCs w:val="28"/>
        </w:rPr>
        <w:t>gada beigām</w:t>
      </w:r>
      <w:r w:rsidR="006427E1">
        <w:rPr>
          <w:szCs w:val="28"/>
        </w:rPr>
        <w:t>, t.</w:t>
      </w:r>
      <w:r w:rsidR="0015465B">
        <w:rPr>
          <w:szCs w:val="28"/>
        </w:rPr>
        <w:t> </w:t>
      </w:r>
      <w:r w:rsidR="006427E1">
        <w:rPr>
          <w:szCs w:val="28"/>
        </w:rPr>
        <w:t>i.</w:t>
      </w:r>
      <w:r w:rsidR="0015465B">
        <w:rPr>
          <w:szCs w:val="28"/>
        </w:rPr>
        <w:t>,</w:t>
      </w:r>
      <w:r w:rsidR="006427E1">
        <w:rPr>
          <w:szCs w:val="28"/>
        </w:rPr>
        <w:t xml:space="preserve"> līdz </w:t>
      </w:r>
      <w:r w:rsidR="006427E1">
        <w:t xml:space="preserve">DP </w:t>
      </w:r>
      <w:r w:rsidR="004B4B8E">
        <w:t xml:space="preserve">noslēguma </w:t>
      </w:r>
      <w:r w:rsidR="00D25071">
        <w:t>ziņojuma</w:t>
      </w:r>
      <w:r w:rsidR="004B4B8E">
        <w:t xml:space="preserve"> sagatavošana</w:t>
      </w:r>
      <w:r w:rsidR="00D25071">
        <w:t>i</w:t>
      </w:r>
      <w:r w:rsidR="004B4B8E">
        <w:t xml:space="preserve"> iesniegšanai EK</w:t>
      </w:r>
      <w:r w:rsidR="00D25071">
        <w:t xml:space="preserve">, </w:t>
      </w:r>
      <w:r w:rsidR="0060333A" w:rsidRPr="0060333A">
        <w:rPr>
          <w:szCs w:val="28"/>
        </w:rPr>
        <w:t>pēc 2023.</w:t>
      </w:r>
      <w:r w:rsidR="00D25071">
        <w:rPr>
          <w:szCs w:val="28"/>
        </w:rPr>
        <w:t> </w:t>
      </w:r>
      <w:r w:rsidR="0060333A" w:rsidRPr="0060333A">
        <w:rPr>
          <w:szCs w:val="28"/>
        </w:rPr>
        <w:t>gada 31.</w:t>
      </w:r>
      <w:r w:rsidR="00D25071">
        <w:rPr>
          <w:szCs w:val="28"/>
        </w:rPr>
        <w:t> </w:t>
      </w:r>
      <w:r w:rsidR="0060333A" w:rsidRPr="0060333A">
        <w:rPr>
          <w:szCs w:val="28"/>
        </w:rPr>
        <w:t>decembra radušos izdevumus sedz</w:t>
      </w:r>
      <w:r w:rsidR="00D25071">
        <w:rPr>
          <w:szCs w:val="28"/>
        </w:rPr>
        <w:t>ot</w:t>
      </w:r>
      <w:r w:rsidR="0060333A" w:rsidRPr="0060333A">
        <w:rPr>
          <w:szCs w:val="28"/>
        </w:rPr>
        <w:t xml:space="preserve"> </w:t>
      </w:r>
      <w:r w:rsidR="006427E1">
        <w:rPr>
          <w:szCs w:val="28"/>
        </w:rPr>
        <w:t>no</w:t>
      </w:r>
      <w:r w:rsidR="0060333A" w:rsidRPr="0060333A">
        <w:rPr>
          <w:szCs w:val="28"/>
        </w:rPr>
        <w:t xml:space="preserve"> </w:t>
      </w:r>
      <w:r w:rsidR="00D25071">
        <w:rPr>
          <w:szCs w:val="28"/>
        </w:rPr>
        <w:t>pašu</w:t>
      </w:r>
      <w:r w:rsidR="0060333A" w:rsidRPr="0060333A">
        <w:rPr>
          <w:szCs w:val="28"/>
        </w:rPr>
        <w:t xml:space="preserve"> līdzekļiem, tad šād</w:t>
      </w:r>
      <w:r w:rsidR="00D25071">
        <w:rPr>
          <w:szCs w:val="28"/>
        </w:rPr>
        <w:t>s</w:t>
      </w:r>
      <w:r w:rsidR="0060333A" w:rsidRPr="0060333A">
        <w:rPr>
          <w:szCs w:val="28"/>
        </w:rPr>
        <w:t xml:space="preserve"> projekt</w:t>
      </w:r>
      <w:r w:rsidR="00D25071">
        <w:rPr>
          <w:szCs w:val="28"/>
        </w:rPr>
        <w:t xml:space="preserve">s netiks uzskatīts </w:t>
      </w:r>
      <w:r w:rsidR="0060333A" w:rsidRPr="0060333A">
        <w:rPr>
          <w:szCs w:val="28"/>
        </w:rPr>
        <w:t xml:space="preserve">par nefunkcionējošu </w:t>
      </w:r>
      <w:r w:rsidR="00D25071">
        <w:rPr>
          <w:szCs w:val="28"/>
        </w:rPr>
        <w:t xml:space="preserve">EK slēgšanas </w:t>
      </w:r>
      <w:r w:rsidR="00B15EBD">
        <w:rPr>
          <w:szCs w:val="28"/>
        </w:rPr>
        <w:t>vadlīniju</w:t>
      </w:r>
      <w:r w:rsidR="00D25071">
        <w:rPr>
          <w:szCs w:val="28"/>
        </w:rPr>
        <w:t xml:space="preserve"> izpratnē</w:t>
      </w:r>
      <w:r w:rsidR="006427E1">
        <w:rPr>
          <w:szCs w:val="28"/>
        </w:rPr>
        <w:t xml:space="preserve">. </w:t>
      </w:r>
      <w:r w:rsidR="00174B79">
        <w:rPr>
          <w:szCs w:val="28"/>
        </w:rPr>
        <w:t>Informācija p</w:t>
      </w:r>
      <w:r w:rsidR="006427E1">
        <w:rPr>
          <w:szCs w:val="28"/>
        </w:rPr>
        <w:t xml:space="preserve">ar </w:t>
      </w:r>
      <w:r w:rsidR="00174B79">
        <w:rPr>
          <w:szCs w:val="28"/>
        </w:rPr>
        <w:t xml:space="preserve">nefunkcionējošiem projektiem jāiekļauj </w:t>
      </w:r>
      <w:r w:rsidR="006427E1">
        <w:rPr>
          <w:szCs w:val="28"/>
        </w:rPr>
        <w:t>DP noslēguma ziņojum</w:t>
      </w:r>
      <w:r w:rsidR="00174B79">
        <w:rPr>
          <w:szCs w:val="28"/>
        </w:rPr>
        <w:t xml:space="preserve">ā tikai tādā gadījumā, ja līdz </w:t>
      </w:r>
      <w:r w:rsidR="006427E1">
        <w:rPr>
          <w:szCs w:val="28"/>
        </w:rPr>
        <w:t>DP noslēguma ziņojum</w:t>
      </w:r>
      <w:r w:rsidR="00174B79">
        <w:rPr>
          <w:szCs w:val="28"/>
        </w:rPr>
        <w:t xml:space="preserve">a iesniegšanas dienai EK </w:t>
      </w:r>
      <w:r w:rsidR="001A75BB">
        <w:rPr>
          <w:szCs w:val="28"/>
        </w:rPr>
        <w:t xml:space="preserve">(līdz 2025. gada 15. februārim) </w:t>
      </w:r>
      <w:r w:rsidR="00174B79">
        <w:rPr>
          <w:szCs w:val="28"/>
        </w:rPr>
        <w:t>projekts vēl ir ieviešanas stadijā.</w:t>
      </w:r>
    </w:p>
    <w:p w14:paraId="0E6A9DF1" w14:textId="097EDD73" w:rsidR="003A24CA" w:rsidRDefault="00C512B6" w:rsidP="0067424C">
      <w:pPr>
        <w:ind w:firstLine="720"/>
        <w:rPr>
          <w:rFonts w:eastAsia="Times New Roman"/>
          <w:szCs w:val="28"/>
        </w:rPr>
      </w:pPr>
      <w:r w:rsidRPr="0066729A">
        <w:rPr>
          <w:szCs w:val="28"/>
        </w:rPr>
        <w:t xml:space="preserve">Līdzīgi kā iepriekšējos plānošanas periodos VI </w:t>
      </w:r>
      <w:r w:rsidRPr="0066729A">
        <w:rPr>
          <w:rFonts w:eastAsia="Times New Roman"/>
          <w:szCs w:val="28"/>
        </w:rPr>
        <w:t>organizēs koordinētu 2014.–2020.</w:t>
      </w:r>
      <w:r w:rsidR="002E0D8A">
        <w:rPr>
          <w:rFonts w:eastAsia="Times New Roman"/>
          <w:szCs w:val="28"/>
        </w:rPr>
        <w:t> </w:t>
      </w:r>
      <w:r w:rsidRPr="0066729A">
        <w:rPr>
          <w:rFonts w:eastAsia="Times New Roman"/>
          <w:szCs w:val="28"/>
        </w:rPr>
        <w:t xml:space="preserve">gada plānošanas perioda slēgšanas procesu, vienojoties ar ES fondu </w:t>
      </w:r>
      <w:r w:rsidRPr="0066729A">
        <w:rPr>
          <w:rFonts w:eastAsia="Times New Roman"/>
          <w:szCs w:val="28"/>
        </w:rPr>
        <w:lastRenderedPageBreak/>
        <w:t>vadībā iesaistītajām iestādēm par veicam</w:t>
      </w:r>
      <w:r w:rsidR="00831A40">
        <w:rPr>
          <w:rFonts w:eastAsia="Times New Roman"/>
          <w:szCs w:val="28"/>
        </w:rPr>
        <w:t>aj</w:t>
      </w:r>
      <w:r w:rsidRPr="0066729A">
        <w:rPr>
          <w:rFonts w:eastAsia="Times New Roman"/>
          <w:szCs w:val="28"/>
        </w:rPr>
        <w:t xml:space="preserve">iem darbiem, termiņiem, lai savlaicīgi </w:t>
      </w:r>
      <w:r w:rsidR="009F7A67">
        <w:rPr>
          <w:rFonts w:eastAsia="Times New Roman"/>
          <w:szCs w:val="28"/>
        </w:rPr>
        <w:t xml:space="preserve">iesniegtu </w:t>
      </w:r>
      <w:r w:rsidRPr="0066729A">
        <w:rPr>
          <w:rFonts w:eastAsia="Times New Roman"/>
          <w:szCs w:val="28"/>
        </w:rPr>
        <w:t>noslēguma dokumentācij</w:t>
      </w:r>
      <w:r w:rsidR="00351527">
        <w:rPr>
          <w:rFonts w:eastAsia="Times New Roman"/>
          <w:szCs w:val="28"/>
        </w:rPr>
        <w:t>u</w:t>
      </w:r>
      <w:r w:rsidR="00A44D54">
        <w:rPr>
          <w:rFonts w:eastAsia="Times New Roman"/>
          <w:szCs w:val="28"/>
        </w:rPr>
        <w:t xml:space="preserve"> EK</w:t>
      </w:r>
      <w:r w:rsidR="002E7851">
        <w:rPr>
          <w:rStyle w:val="FootnoteReference"/>
          <w:rFonts w:eastAsia="Times New Roman"/>
          <w:szCs w:val="28"/>
        </w:rPr>
        <w:footnoteReference w:id="43"/>
      </w:r>
      <w:r w:rsidRPr="0066729A">
        <w:rPr>
          <w:rFonts w:eastAsia="Times New Roman"/>
          <w:szCs w:val="28"/>
        </w:rPr>
        <w:t>.</w:t>
      </w:r>
    </w:p>
    <w:p w14:paraId="7D2D4234" w14:textId="77777777" w:rsidR="00C304B9" w:rsidRDefault="00C304B9" w:rsidP="0067424C">
      <w:pPr>
        <w:ind w:firstLine="720"/>
        <w:rPr>
          <w:rFonts w:eastAsia="Times New Roman"/>
          <w:szCs w:val="28"/>
        </w:rPr>
      </w:pPr>
    </w:p>
    <w:p w14:paraId="57CB94B5" w14:textId="52150609" w:rsidR="0027180D" w:rsidRDefault="00CC28CF" w:rsidP="00CF034B">
      <w:pPr>
        <w:ind w:firstLine="720"/>
      </w:pPr>
      <w:proofErr w:type="spellStart"/>
      <w:r w:rsidRPr="00ED6530" w:rsidDel="00E62385">
        <w:rPr>
          <w:b/>
        </w:rPr>
        <w:t>Izvērtējumi</w:t>
      </w:r>
      <w:proofErr w:type="spellEnd"/>
      <w:r w:rsidR="003F2489">
        <w:rPr>
          <w:rStyle w:val="FootnoteReference"/>
        </w:rPr>
        <w:footnoteReference w:id="44"/>
      </w:r>
      <w:r w:rsidRPr="00ED6530" w:rsidDel="00E62385">
        <w:t xml:space="preserve">. 2022. gadā īstenoti </w:t>
      </w:r>
      <w:r w:rsidR="00785620">
        <w:t>2</w:t>
      </w:r>
      <w:r w:rsidRPr="00ED6530" w:rsidDel="00E62385">
        <w:t xml:space="preserve"> ES fondu investīciju ietekmes jeb </w:t>
      </w:r>
      <w:proofErr w:type="spellStart"/>
      <w:r w:rsidRPr="00ED6530" w:rsidDel="00E62385">
        <w:t>ex</w:t>
      </w:r>
      <w:proofErr w:type="spellEnd"/>
      <w:r w:rsidRPr="00ED6530" w:rsidDel="00E62385">
        <w:t xml:space="preserve">-post </w:t>
      </w:r>
      <w:proofErr w:type="spellStart"/>
      <w:r w:rsidRPr="00ED6530" w:rsidDel="00E62385">
        <w:t>izvērtējumi</w:t>
      </w:r>
      <w:proofErr w:type="spellEnd"/>
      <w:r w:rsidR="003F2489">
        <w:t>:</w:t>
      </w:r>
      <w:r w:rsidRPr="00ED6530" w:rsidDel="00E62385">
        <w:t xml:space="preserve"> </w:t>
      </w:r>
      <w:r w:rsidR="003F2489">
        <w:t>par i</w:t>
      </w:r>
      <w:r w:rsidR="005E629A">
        <w:t>n</w:t>
      </w:r>
      <w:r w:rsidR="003F2489">
        <w:t xml:space="preserve">vestīcijām </w:t>
      </w:r>
      <w:r w:rsidRPr="00ED6530" w:rsidDel="00E62385">
        <w:t>pārejā uz ekonomiku ar zemu oglekļa emisijas līmeni visās nozarēs (4.</w:t>
      </w:r>
      <w:r w:rsidR="003622EB">
        <w:t> </w:t>
      </w:r>
      <w:r w:rsidRPr="00ED6530" w:rsidDel="00E62385">
        <w:t>prioritārais virziens) un nodarbinātības un darbaspēka mobilitātes jomā (7.</w:t>
      </w:r>
      <w:r w:rsidR="003622EB">
        <w:t> </w:t>
      </w:r>
      <w:r w:rsidRPr="00ED6530" w:rsidDel="00E62385">
        <w:t xml:space="preserve">prioritārais virziens). </w:t>
      </w:r>
      <w:r w:rsidRPr="00737BDC" w:rsidDel="00E62385">
        <w:t xml:space="preserve">Tāpat </w:t>
      </w:r>
      <w:r w:rsidRPr="007F16E8" w:rsidDel="00E62385">
        <w:t>ir vērtētas vienkāršoto izmaksu piemērošanas iespējas 2021.–2027. gada ES fondu plānošanas periodā</w:t>
      </w:r>
      <w:r w:rsidR="003F2489">
        <w:t>,</w:t>
      </w:r>
      <w:r w:rsidDel="00E62385">
        <w:t xml:space="preserve"> </w:t>
      </w:r>
      <w:r w:rsidR="003F2489">
        <w:t xml:space="preserve"> </w:t>
      </w:r>
      <w:r w:rsidRPr="00ED6530">
        <w:t>u</w:t>
      </w:r>
      <w:r w:rsidRPr="00ED6530" w:rsidDel="00E62385">
        <w:t xml:space="preserve">zsākts </w:t>
      </w:r>
      <w:proofErr w:type="spellStart"/>
      <w:r w:rsidRPr="00ED6530" w:rsidDel="00E62385">
        <w:t>ex</w:t>
      </w:r>
      <w:proofErr w:type="spellEnd"/>
      <w:r w:rsidRPr="00ED6530" w:rsidDel="00E62385">
        <w:t xml:space="preserve">-post </w:t>
      </w:r>
      <w:proofErr w:type="spellStart"/>
      <w:r w:rsidRPr="00ED6530" w:rsidDel="00E62385">
        <w:t>izvērtējums</w:t>
      </w:r>
      <w:proofErr w:type="spellEnd"/>
      <w:r w:rsidRPr="00ED6530" w:rsidDel="00E62385">
        <w:t xml:space="preserve"> i</w:t>
      </w:r>
      <w:r w:rsidRPr="007F16E8" w:rsidDel="00E62385">
        <w:t>zglītība</w:t>
      </w:r>
      <w:r w:rsidRPr="00ED6530" w:rsidDel="00E62385">
        <w:t>s</w:t>
      </w:r>
      <w:r w:rsidRPr="007F16E8" w:rsidDel="00E62385">
        <w:t>, prasm</w:t>
      </w:r>
      <w:r w:rsidRPr="00ED6530" w:rsidDel="00E62385">
        <w:t>ju</w:t>
      </w:r>
      <w:r w:rsidRPr="007F16E8" w:rsidDel="00E62385">
        <w:t xml:space="preserve"> un mūžizglītība</w:t>
      </w:r>
      <w:r w:rsidRPr="00ED6530" w:rsidDel="00E62385">
        <w:t xml:space="preserve">s jomā (8. prioritārais virziens), </w:t>
      </w:r>
      <w:r w:rsidDel="00E62385">
        <w:t xml:space="preserve">paredzot tā </w:t>
      </w:r>
      <w:r w:rsidRPr="00ED6530" w:rsidDel="00E62385">
        <w:t>pabeig</w:t>
      </w:r>
      <w:r w:rsidDel="00E62385">
        <w:t>šanu</w:t>
      </w:r>
      <w:r w:rsidRPr="00ED6530" w:rsidDel="00E62385">
        <w:t xml:space="preserve"> 2023.</w:t>
      </w:r>
      <w:r w:rsidR="005E0B90">
        <w:t> </w:t>
      </w:r>
      <w:r w:rsidRPr="00ED6530" w:rsidDel="00E62385">
        <w:t>gada</w:t>
      </w:r>
      <w:r w:rsidRPr="007F16E8" w:rsidDel="00E62385">
        <w:t xml:space="preserve"> </w:t>
      </w:r>
      <w:r w:rsidRPr="00ED6530" w:rsidDel="00E62385">
        <w:t>3</w:t>
      </w:r>
      <w:r w:rsidR="005E629A" w:rsidRPr="00ED6530" w:rsidDel="00E62385">
        <w:t>.</w:t>
      </w:r>
      <w:r w:rsidR="005E629A">
        <w:t> </w:t>
      </w:r>
      <w:r w:rsidRPr="00ED6530" w:rsidDel="00E62385">
        <w:t xml:space="preserve">ceturksnī. </w:t>
      </w:r>
      <w:r w:rsidDel="00E62385">
        <w:t>2023.</w:t>
      </w:r>
      <w:r w:rsidR="005E0B90">
        <w:t> </w:t>
      </w:r>
      <w:r w:rsidDel="00E62385">
        <w:t xml:space="preserve">gadā plānots darbs arī pie atlikušajiem sešiem ES fondu investīciju </w:t>
      </w:r>
      <w:proofErr w:type="spellStart"/>
      <w:r w:rsidDel="00E62385">
        <w:t>ex</w:t>
      </w:r>
      <w:proofErr w:type="spellEnd"/>
      <w:r w:rsidDel="00E62385">
        <w:t xml:space="preserve">-post </w:t>
      </w:r>
      <w:proofErr w:type="spellStart"/>
      <w:r w:rsidDel="00E62385">
        <w:t>izvērtējumiem</w:t>
      </w:r>
      <w:proofErr w:type="spellEnd"/>
      <w:r w:rsidR="003C5632">
        <w:rPr>
          <w:rStyle w:val="FootnoteReference"/>
        </w:rPr>
        <w:footnoteReference w:id="45"/>
      </w:r>
      <w:r w:rsidRPr="00ED6530" w:rsidDel="00E62385">
        <w:t xml:space="preserve">. </w:t>
      </w:r>
    </w:p>
    <w:p w14:paraId="3FDF8E3E" w14:textId="7E60C945" w:rsidR="0021787B" w:rsidRDefault="0021787B" w:rsidP="00CF034B">
      <w:pPr>
        <w:ind w:firstLine="720"/>
      </w:pPr>
    </w:p>
    <w:p w14:paraId="621659B8" w14:textId="77777777" w:rsidR="0021787B" w:rsidRDefault="0021787B" w:rsidP="00CF034B">
      <w:pPr>
        <w:ind w:firstLine="720"/>
      </w:pPr>
    </w:p>
    <w:p w14:paraId="3C4C3AD1" w14:textId="3F3127F4" w:rsidR="00A95008" w:rsidRPr="009660EB" w:rsidRDefault="00530263" w:rsidP="009660EB">
      <w:pPr>
        <w:pStyle w:val="Heading3"/>
        <w:jc w:val="center"/>
        <w:rPr>
          <w:rFonts w:ascii="Times New Roman" w:hAnsi="Times New Roman" w:cs="Times New Roman"/>
          <w:b/>
          <w:bCs/>
          <w:color w:val="000000" w:themeColor="text1"/>
        </w:rPr>
      </w:pPr>
      <w:bookmarkStart w:id="21" w:name="_Toc113280175"/>
      <w:bookmarkStart w:id="22" w:name="_Toc131406544"/>
      <w:r w:rsidRPr="009660EB">
        <w:rPr>
          <w:rFonts w:ascii="Times New Roman" w:hAnsi="Times New Roman" w:cs="Times New Roman"/>
          <w:b/>
          <w:bCs/>
          <w:color w:val="000000" w:themeColor="text1"/>
        </w:rPr>
        <w:t>2</w:t>
      </w:r>
      <w:r w:rsidR="005C6BAE" w:rsidRPr="009660EB">
        <w:rPr>
          <w:rFonts w:ascii="Times New Roman" w:hAnsi="Times New Roman" w:cs="Times New Roman"/>
          <w:b/>
          <w:bCs/>
          <w:color w:val="000000" w:themeColor="text1"/>
        </w:rPr>
        <w:t>.</w:t>
      </w:r>
      <w:r w:rsidR="004124BB" w:rsidRPr="009660EB">
        <w:rPr>
          <w:rFonts w:ascii="Times New Roman" w:hAnsi="Times New Roman" w:cs="Times New Roman"/>
          <w:b/>
          <w:bCs/>
          <w:color w:val="000000" w:themeColor="text1"/>
        </w:rPr>
        <w:t>3</w:t>
      </w:r>
      <w:r w:rsidR="00D837D7" w:rsidRPr="009660EB">
        <w:rPr>
          <w:rFonts w:ascii="Times New Roman" w:hAnsi="Times New Roman" w:cs="Times New Roman"/>
          <w:b/>
          <w:bCs/>
          <w:color w:val="000000" w:themeColor="text1"/>
        </w:rPr>
        <w:t>.</w:t>
      </w:r>
      <w:r w:rsidR="005C6BAE" w:rsidRPr="009660EB">
        <w:rPr>
          <w:rFonts w:ascii="Times New Roman" w:hAnsi="Times New Roman" w:cs="Times New Roman"/>
          <w:b/>
          <w:bCs/>
          <w:color w:val="000000" w:themeColor="text1"/>
        </w:rPr>
        <w:t xml:space="preserve"> </w:t>
      </w:r>
      <w:r w:rsidR="003D756C" w:rsidRPr="009660EB">
        <w:rPr>
          <w:rFonts w:ascii="Times New Roman" w:hAnsi="Times New Roman" w:cs="Times New Roman"/>
          <w:b/>
          <w:bCs/>
          <w:color w:val="000000" w:themeColor="text1"/>
        </w:rPr>
        <w:t>Vadības un kontroles sistēmas darbība</w:t>
      </w:r>
      <w:bookmarkEnd w:id="21"/>
      <w:bookmarkEnd w:id="22"/>
    </w:p>
    <w:p w14:paraId="7111477C" w14:textId="77777777" w:rsidR="00CF034B" w:rsidRPr="00CF034B" w:rsidRDefault="00CF034B" w:rsidP="00CF034B"/>
    <w:p w14:paraId="0A4329F1" w14:textId="1F00C56C" w:rsidR="003C46BD" w:rsidRPr="007F16E8" w:rsidRDefault="254F9599" w:rsidP="007F16E8">
      <w:pPr>
        <w:ind w:firstLine="720"/>
        <w:rPr>
          <w:rFonts w:eastAsia="Times New Roman" w:cs="Times New Roman"/>
        </w:rPr>
      </w:pPr>
      <w:r w:rsidRPr="007F16E8">
        <w:rPr>
          <w:rFonts w:eastAsia="Times New Roman" w:cs="Times New Roman"/>
        </w:rPr>
        <w:t xml:space="preserve">Vairāki sistēmiskie uzlabojumi </w:t>
      </w:r>
      <w:r w:rsidR="00541C44" w:rsidRPr="007F16E8">
        <w:rPr>
          <w:rFonts w:eastAsia="Times New Roman" w:cs="Times New Roman"/>
        </w:rPr>
        <w:t xml:space="preserve">tiek </w:t>
      </w:r>
      <w:r w:rsidRPr="007F16E8">
        <w:rPr>
          <w:rFonts w:eastAsia="Times New Roman" w:cs="Times New Roman"/>
        </w:rPr>
        <w:t>veikti, pamatojoties uz</w:t>
      </w:r>
      <w:r w:rsidR="4F88AC8B" w:rsidRPr="007F16E8">
        <w:rPr>
          <w:rFonts w:eastAsia="Times New Roman" w:cs="Times New Roman"/>
        </w:rPr>
        <w:t xml:space="preserve"> ES</w:t>
      </w:r>
      <w:r w:rsidR="5CD3BC61" w:rsidRPr="007F16E8">
        <w:rPr>
          <w:rFonts w:eastAsia="Times New Roman" w:cs="Times New Roman"/>
        </w:rPr>
        <w:t xml:space="preserve"> un citu</w:t>
      </w:r>
      <w:r w:rsidR="4F88AC8B" w:rsidRPr="007F16E8">
        <w:rPr>
          <w:rFonts w:eastAsia="Times New Roman" w:cs="Times New Roman"/>
        </w:rPr>
        <w:t xml:space="preserve"> institūciju veikt</w:t>
      </w:r>
      <w:r w:rsidR="00DC6BE9">
        <w:rPr>
          <w:rFonts w:eastAsia="Times New Roman" w:cs="Times New Roman"/>
        </w:rPr>
        <w:t>aj</w:t>
      </w:r>
      <w:r w:rsidR="4F88AC8B" w:rsidRPr="007F16E8">
        <w:rPr>
          <w:rFonts w:eastAsia="Times New Roman" w:cs="Times New Roman"/>
        </w:rPr>
        <w:t>iem auditiem</w:t>
      </w:r>
      <w:r w:rsidR="00655BE6" w:rsidRPr="007F16E8">
        <w:rPr>
          <w:rFonts w:eastAsia="Times New Roman" w:cs="Times New Roman"/>
        </w:rPr>
        <w:t>. Piemēram, ņemot</w:t>
      </w:r>
      <w:bookmarkStart w:id="23" w:name="_Hlk93481910"/>
      <w:r w:rsidR="105157D6" w:rsidRPr="007F16E8">
        <w:rPr>
          <w:rFonts w:eastAsia="Times New Roman" w:cs="Times New Roman"/>
        </w:rPr>
        <w:t xml:space="preserve"> vērā </w:t>
      </w:r>
      <w:r w:rsidR="00EE727B" w:rsidRPr="007F16E8">
        <w:rPr>
          <w:rFonts w:eastAsia="Times New Roman" w:cs="Times New Roman"/>
        </w:rPr>
        <w:t>Eiropas revīzijas palātas likumdošanas audita konstatējum</w:t>
      </w:r>
      <w:r w:rsidR="00EE727B">
        <w:rPr>
          <w:rFonts w:eastAsia="Times New Roman" w:cs="Times New Roman"/>
        </w:rPr>
        <w:t>us un</w:t>
      </w:r>
      <w:r w:rsidR="00EE727B" w:rsidRPr="007F16E8">
        <w:rPr>
          <w:rFonts w:eastAsia="Times New Roman" w:cs="Times New Roman"/>
        </w:rPr>
        <w:t xml:space="preserve"> </w:t>
      </w:r>
      <w:r w:rsidR="105157D6" w:rsidRPr="007F16E8">
        <w:rPr>
          <w:rFonts w:eastAsia="Times New Roman" w:cs="Times New Roman"/>
        </w:rPr>
        <w:t xml:space="preserve">EK </w:t>
      </w:r>
      <w:r w:rsidR="115F826C" w:rsidRPr="007F16E8">
        <w:rPr>
          <w:rFonts w:eastAsia="Times New Roman" w:cs="Times New Roman"/>
        </w:rPr>
        <w:t>2022.</w:t>
      </w:r>
      <w:r w:rsidR="00D67B3B" w:rsidRPr="007F16E8">
        <w:rPr>
          <w:rFonts w:eastAsia="Times New Roman" w:cs="Times New Roman"/>
        </w:rPr>
        <w:t> </w:t>
      </w:r>
      <w:r w:rsidR="115F826C" w:rsidRPr="007F16E8">
        <w:rPr>
          <w:rFonts w:eastAsia="Times New Roman" w:cs="Times New Roman"/>
        </w:rPr>
        <w:t>gada 4.</w:t>
      </w:r>
      <w:r w:rsidR="00D67B3B" w:rsidRPr="007F16E8">
        <w:rPr>
          <w:rFonts w:eastAsia="Times New Roman" w:cs="Times New Roman"/>
        </w:rPr>
        <w:t> </w:t>
      </w:r>
      <w:r w:rsidR="115F826C" w:rsidRPr="007F16E8">
        <w:rPr>
          <w:rFonts w:eastAsia="Times New Roman" w:cs="Times New Roman"/>
        </w:rPr>
        <w:t xml:space="preserve">aprīļa </w:t>
      </w:r>
      <w:r w:rsidR="105157D6" w:rsidRPr="007F16E8">
        <w:rPr>
          <w:rFonts w:eastAsia="Times New Roman" w:cs="Times New Roman"/>
        </w:rPr>
        <w:t>viedokli</w:t>
      </w:r>
      <w:r w:rsidRPr="007F16E8">
        <w:rPr>
          <w:rFonts w:eastAsia="Times New Roman" w:cs="Times New Roman"/>
          <w:vertAlign w:val="superscript"/>
        </w:rPr>
        <w:footnoteReference w:id="46"/>
      </w:r>
      <w:r w:rsidR="105157D6" w:rsidRPr="007F16E8">
        <w:rPr>
          <w:rFonts w:eastAsia="Times New Roman" w:cs="Times New Roman"/>
        </w:rPr>
        <w:t xml:space="preserve"> par neatļautu sadalītu iepirkumu atsevišķu ceļu projektu ietvaros, </w:t>
      </w:r>
      <w:r w:rsidR="647D4D89" w:rsidRPr="007F16E8">
        <w:rPr>
          <w:rFonts w:eastAsia="Times New Roman" w:cs="Times New Roman"/>
        </w:rPr>
        <w:t xml:space="preserve">turpinās darbs </w:t>
      </w:r>
      <w:r w:rsidR="105157D6" w:rsidRPr="007F16E8">
        <w:rPr>
          <w:rFonts w:eastAsia="Times New Roman" w:cs="Times New Roman"/>
        </w:rPr>
        <w:t xml:space="preserve">pie uzlabojumiem </w:t>
      </w:r>
      <w:r w:rsidR="4B46D7A8" w:rsidRPr="007F16E8">
        <w:rPr>
          <w:rFonts w:eastAsia="Times New Roman" w:cs="Times New Roman"/>
        </w:rPr>
        <w:t>Elektronisko iepirkumu sistēmā</w:t>
      </w:r>
      <w:r w:rsidR="6B506E4B" w:rsidRPr="007F16E8">
        <w:rPr>
          <w:rFonts w:eastAsia="Times New Roman" w:cs="Times New Roman"/>
        </w:rPr>
        <w:t xml:space="preserve"> (EIS)</w:t>
      </w:r>
      <w:r w:rsidR="0D86359C" w:rsidRPr="007F16E8">
        <w:rPr>
          <w:rFonts w:eastAsia="Times New Roman" w:cs="Times New Roman"/>
        </w:rPr>
        <w:t>,</w:t>
      </w:r>
      <w:r w:rsidR="4B46D7A8" w:rsidRPr="007F16E8">
        <w:rPr>
          <w:rFonts w:eastAsia="Times New Roman" w:cs="Times New Roman"/>
        </w:rPr>
        <w:t xml:space="preserve"> lai </w:t>
      </w:r>
      <w:r w:rsidR="00EE727B">
        <w:rPr>
          <w:rFonts w:eastAsia="Times New Roman" w:cs="Times New Roman"/>
        </w:rPr>
        <w:t xml:space="preserve">efektīvāk </w:t>
      </w:r>
      <w:r w:rsidR="4B46D7A8" w:rsidRPr="007F16E8">
        <w:rPr>
          <w:rFonts w:eastAsia="Times New Roman" w:cs="Times New Roman"/>
        </w:rPr>
        <w:t xml:space="preserve">ar iepirkumu plānu kontroles pasākumiem mazinātu sadalītu iepirkumu risku, kā arī sniegtu atbalstu </w:t>
      </w:r>
      <w:r w:rsidR="00C53B6A" w:rsidRPr="007F16E8">
        <w:rPr>
          <w:rFonts w:eastAsia="Times New Roman" w:cs="Times New Roman"/>
        </w:rPr>
        <w:t>projektu īstenotājiem</w:t>
      </w:r>
      <w:r w:rsidR="4B46D7A8" w:rsidRPr="007F16E8">
        <w:rPr>
          <w:rFonts w:eastAsia="Times New Roman" w:cs="Times New Roman"/>
        </w:rPr>
        <w:t xml:space="preserve"> šāda riska vērtēšanā</w:t>
      </w:r>
      <w:r w:rsidR="00EE727B">
        <w:rPr>
          <w:rFonts w:eastAsia="Times New Roman" w:cs="Times New Roman"/>
        </w:rPr>
        <w:t xml:space="preserve"> un novēršanā</w:t>
      </w:r>
      <w:r w:rsidR="00092776">
        <w:rPr>
          <w:rStyle w:val="FootnoteReference"/>
          <w:rFonts w:eastAsia="Times New Roman" w:cs="Times New Roman"/>
        </w:rPr>
        <w:footnoteReference w:id="47"/>
      </w:r>
      <w:r w:rsidR="4B46D7A8" w:rsidRPr="007F16E8">
        <w:rPr>
          <w:rFonts w:eastAsia="Times New Roman" w:cs="Times New Roman"/>
        </w:rPr>
        <w:t xml:space="preserve">. </w:t>
      </w:r>
      <w:r w:rsidR="00EE727B">
        <w:rPr>
          <w:rFonts w:eastAsia="Times New Roman" w:cs="Times New Roman"/>
        </w:rPr>
        <w:t>Tāpat</w:t>
      </w:r>
      <w:r w:rsidR="515A3F3B" w:rsidRPr="007F16E8">
        <w:rPr>
          <w:rFonts w:eastAsia="Times New Roman" w:cs="Times New Roman"/>
        </w:rPr>
        <w:t xml:space="preserve"> </w:t>
      </w:r>
      <w:r w:rsidR="00E81777" w:rsidRPr="007F16E8">
        <w:rPr>
          <w:rFonts w:eastAsia="Times New Roman" w:cs="Times New Roman"/>
        </w:rPr>
        <w:t xml:space="preserve">2022. gada 14. oktobrī IUB </w:t>
      </w:r>
      <w:r w:rsidR="515A3F3B" w:rsidRPr="007F16E8">
        <w:rPr>
          <w:rFonts w:eastAsia="Times New Roman" w:cs="Times New Roman"/>
        </w:rPr>
        <w:t>ir atjaunojis skaidrojumu "Paredzamās līgumcenas noteikšanas pamatprincipi, lai izvēlētos atbilstošu iepirkuma procedūru</w:t>
      </w:r>
      <w:r w:rsidR="470C2BD1" w:rsidRPr="007F16E8">
        <w:rPr>
          <w:rFonts w:eastAsia="Times New Roman" w:cs="Times New Roman"/>
        </w:rPr>
        <w:t>"</w:t>
      </w:r>
      <w:r w:rsidRPr="007F16E8">
        <w:rPr>
          <w:rFonts w:eastAsia="Times New Roman" w:cs="Times New Roman"/>
          <w:vertAlign w:val="superscript"/>
        </w:rPr>
        <w:footnoteReference w:id="48"/>
      </w:r>
      <w:r w:rsidR="7102562D" w:rsidRPr="007F16E8">
        <w:rPr>
          <w:rFonts w:eastAsia="Times New Roman" w:cs="Times New Roman"/>
        </w:rPr>
        <w:t>,</w:t>
      </w:r>
      <w:r w:rsidR="46014307" w:rsidRPr="007F16E8">
        <w:rPr>
          <w:rFonts w:eastAsia="Times New Roman" w:cs="Times New Roman"/>
        </w:rPr>
        <w:t xml:space="preserve"> lai veicinātu iepirkumu veicēju izpratni par paredzamās līgumcenas noteikšanas pamatprincipiem</w:t>
      </w:r>
      <w:r w:rsidR="22868CA6" w:rsidRPr="007F16E8">
        <w:rPr>
          <w:rFonts w:eastAsia="Times New Roman" w:cs="Times New Roman"/>
        </w:rPr>
        <w:t>, papildus pievienojot pielikumu "Kontroljautājumi pasūtītājam, lai izvairītos no iepirkumu nepamatotas sadalīšanas"</w:t>
      </w:r>
      <w:r w:rsidR="00EE727B">
        <w:rPr>
          <w:rFonts w:eastAsia="Times New Roman" w:cs="Times New Roman"/>
        </w:rPr>
        <w:t>.</w:t>
      </w:r>
      <w:r w:rsidR="6559DB24" w:rsidRPr="007F16E8">
        <w:rPr>
          <w:rFonts w:eastAsia="Times New Roman" w:cs="Times New Roman"/>
        </w:rPr>
        <w:t xml:space="preserve"> </w:t>
      </w:r>
    </w:p>
    <w:p w14:paraId="170FADFF" w14:textId="6AC06775" w:rsidR="003C46BD" w:rsidRPr="007F16E8" w:rsidRDefault="5E7F1BC5" w:rsidP="00E3549D">
      <w:pPr>
        <w:ind w:firstLine="720"/>
      </w:pPr>
      <w:r w:rsidRPr="007F16E8">
        <w:t>EK audit</w:t>
      </w:r>
      <w:r w:rsidR="6792083B" w:rsidRPr="007F16E8">
        <w:t>ā</w:t>
      </w:r>
      <w:r w:rsidRPr="007F16E8">
        <w:t xml:space="preserve"> par </w:t>
      </w:r>
      <w:r w:rsidR="009E66B4">
        <w:t xml:space="preserve">EM pārziņā esošo </w:t>
      </w:r>
      <w:r w:rsidRPr="007F16E8">
        <w:t>kompetences centr</w:t>
      </w:r>
      <w:r w:rsidR="009E66B4">
        <w:t>u investīciju projektiem</w:t>
      </w:r>
      <w:r w:rsidR="00AD173B">
        <w:t xml:space="preserve"> (2. un 4. kārtas atlases projekti) </w:t>
      </w:r>
      <w:r w:rsidR="00BB3572">
        <w:t>2023.</w:t>
      </w:r>
      <w:r w:rsidR="00C45D10">
        <w:t> </w:t>
      </w:r>
      <w:r w:rsidR="00BB3572">
        <w:t>gada 27.</w:t>
      </w:r>
      <w:r w:rsidR="00C45D10">
        <w:t> </w:t>
      </w:r>
      <w:r w:rsidR="00BB3572">
        <w:t>februārī</w:t>
      </w:r>
      <w:r w:rsidRPr="007F16E8">
        <w:t xml:space="preserve"> </w:t>
      </w:r>
      <w:r w:rsidR="7FCC6CF5" w:rsidRPr="007F16E8">
        <w:t>ir saņemt</w:t>
      </w:r>
      <w:r w:rsidR="7CD42C50" w:rsidRPr="007F16E8">
        <w:t>s</w:t>
      </w:r>
      <w:r w:rsidR="7FCC6CF5" w:rsidRPr="007F16E8">
        <w:t xml:space="preserve"> </w:t>
      </w:r>
      <w:r w:rsidRPr="007F16E8">
        <w:t>EK</w:t>
      </w:r>
      <w:r w:rsidR="752BAD0A" w:rsidRPr="007F16E8">
        <w:t xml:space="preserve"> gala</w:t>
      </w:r>
      <w:r w:rsidRPr="007F16E8">
        <w:t xml:space="preserve"> </w:t>
      </w:r>
      <w:r w:rsidR="00A4E9D8" w:rsidRPr="007F16E8">
        <w:lastRenderedPageBreak/>
        <w:t>ziņojum</w:t>
      </w:r>
      <w:r w:rsidR="00C9C333" w:rsidRPr="007F16E8">
        <w:t>s</w:t>
      </w:r>
      <w:r w:rsidR="009E66B4" w:rsidRPr="007F16E8">
        <w:rPr>
          <w:rStyle w:val="FootnoteReference"/>
        </w:rPr>
        <w:footnoteReference w:id="49"/>
      </w:r>
      <w:r w:rsidR="00A4E9D8" w:rsidRPr="007F16E8">
        <w:t xml:space="preserve"> </w:t>
      </w:r>
      <w:r w:rsidR="00BB3572">
        <w:t>latviešu</w:t>
      </w:r>
      <w:r w:rsidR="00BB3572" w:rsidRPr="007F16E8">
        <w:t xml:space="preserve"> </w:t>
      </w:r>
      <w:r w:rsidR="57A098AF" w:rsidRPr="007F16E8">
        <w:t>valodā</w:t>
      </w:r>
      <w:r w:rsidR="009E66B4">
        <w:t xml:space="preserve"> (konstatējumi nav slēgti)</w:t>
      </w:r>
      <w:r w:rsidR="009F2613">
        <w:t xml:space="preserve">, uz ko Latvijai </w:t>
      </w:r>
      <w:r w:rsidR="621E6CA3" w:rsidRPr="007F16E8">
        <w:t>atbilde jās</w:t>
      </w:r>
      <w:r w:rsidR="009F2613">
        <w:t>niedz</w:t>
      </w:r>
      <w:r w:rsidR="621E6CA3" w:rsidRPr="007F16E8">
        <w:t xml:space="preserve"> 2 mēnešu laikā no audita </w:t>
      </w:r>
      <w:r w:rsidRPr="007F16E8">
        <w:t xml:space="preserve">ziņojuma </w:t>
      </w:r>
      <w:r w:rsidR="621E6CA3" w:rsidRPr="007F16E8">
        <w:t>latviskās versijas</w:t>
      </w:r>
      <w:r w:rsidR="009F2613">
        <w:t>.</w:t>
      </w:r>
      <w:r w:rsidR="621E6CA3" w:rsidRPr="007F16E8">
        <w:t xml:space="preserve"> </w:t>
      </w:r>
      <w:r w:rsidR="00BB3572">
        <w:t>Ir</w:t>
      </w:r>
      <w:r w:rsidR="00BB3572" w:rsidRPr="007F16E8">
        <w:t xml:space="preserve"> </w:t>
      </w:r>
      <w:r w:rsidR="39DDD171" w:rsidRPr="007F16E8">
        <w:t xml:space="preserve">apzināti </w:t>
      </w:r>
      <w:r w:rsidR="0043E01F" w:rsidRPr="007F16E8">
        <w:t xml:space="preserve">iesaistīto </w:t>
      </w:r>
      <w:r w:rsidR="39DDD171" w:rsidRPr="007F16E8">
        <w:t xml:space="preserve">iestāžu </w:t>
      </w:r>
      <w:r w:rsidR="57AE2115" w:rsidRPr="007F16E8">
        <w:t>viedokļi par saņemto gala ziņojumu</w:t>
      </w:r>
      <w:r w:rsidR="752BAD0A" w:rsidRPr="007F16E8">
        <w:t>.</w:t>
      </w:r>
      <w:r w:rsidR="4FEEB524" w:rsidRPr="007F16E8">
        <w:t xml:space="preserve"> </w:t>
      </w:r>
      <w:r w:rsidR="009E66B4">
        <w:t xml:space="preserve">FM ir lūgusi EM </w:t>
      </w:r>
      <w:r w:rsidR="00A3776A">
        <w:t xml:space="preserve">savlaicīgi </w:t>
      </w:r>
      <w:r w:rsidR="009E66B4">
        <w:t>virzīt MK izskatīšanai attiecīgu informatīvo ziņojumu ar aktuālo informāciju</w:t>
      </w:r>
      <w:r w:rsidR="00FC627A">
        <w:t>, EM vērtējumu</w:t>
      </w:r>
      <w:r w:rsidR="009E66B4">
        <w:t xml:space="preserve"> par situāciju un priekšlikumiem rīcībai, t.</w:t>
      </w:r>
      <w:r w:rsidR="005D4623">
        <w:t> </w:t>
      </w:r>
      <w:r w:rsidR="009E66B4">
        <w:t xml:space="preserve">sk. Latvijas pozīcijai – oficiālai atbildei EK. </w:t>
      </w:r>
    </w:p>
    <w:bookmarkEnd w:id="23"/>
    <w:p w14:paraId="78F20AFA" w14:textId="77777777" w:rsidR="00530263" w:rsidRPr="00AD52EF" w:rsidRDefault="00530263" w:rsidP="0009401D">
      <w:pPr>
        <w:rPr>
          <w:b/>
          <w:bCs/>
          <w:color w:val="000000" w:themeColor="text1"/>
          <w:highlight w:val="yellow"/>
        </w:rPr>
      </w:pPr>
    </w:p>
    <w:p w14:paraId="71E65CF5" w14:textId="4C346EB7" w:rsidR="00F30F27" w:rsidRPr="00AD52EF" w:rsidRDefault="5E7F1BC5" w:rsidP="006C11AE">
      <w:pPr>
        <w:ind w:firstLine="720"/>
        <w:rPr>
          <w:color w:val="000000" w:themeColor="text1"/>
          <w:vertAlign w:val="superscript"/>
        </w:rPr>
      </w:pPr>
      <w:r w:rsidRPr="29783875">
        <w:rPr>
          <w:b/>
          <w:color w:val="000000" w:themeColor="text1"/>
        </w:rPr>
        <w:t>Apstrīdēto CFLA lēmumu izskatīšana VI</w:t>
      </w:r>
      <w:r w:rsidR="00F30F27" w:rsidRPr="29783875">
        <w:rPr>
          <w:rFonts w:cstheme="majorBidi"/>
          <w:color w:val="000000" w:themeColor="text1"/>
          <w:vertAlign w:val="superscript"/>
        </w:rPr>
        <w:footnoteReference w:id="50"/>
      </w:r>
      <w:r w:rsidR="00DA12CB">
        <w:rPr>
          <w:b/>
          <w:color w:val="000000" w:themeColor="text1"/>
        </w:rPr>
        <w:t xml:space="preserve"> </w:t>
      </w:r>
      <w:r w:rsidR="00DA12CB" w:rsidRPr="00E42ECF">
        <w:rPr>
          <w:rFonts w:eastAsia="Times New Roman" w:cs="Times New Roman"/>
          <w:b/>
          <w:bCs/>
          <w:color w:val="000000" w:themeColor="text1"/>
        </w:rPr>
        <w:t>2022. gada 2. pusgadā</w:t>
      </w:r>
    </w:p>
    <w:p w14:paraId="7306CB4D" w14:textId="4CB8B9B8" w:rsidR="00F30F27" w:rsidRDefault="6B7BF7EA" w:rsidP="00ED6530">
      <w:pPr>
        <w:ind w:firstLine="720"/>
        <w:rPr>
          <w:rFonts w:eastAsia="Times New Roman" w:cs="Times New Roman"/>
          <w:color w:val="000000" w:themeColor="text1"/>
        </w:rPr>
      </w:pPr>
      <w:r w:rsidRPr="29783875">
        <w:rPr>
          <w:rFonts w:eastAsia="Times New Roman" w:cs="Times New Roman"/>
          <w:color w:val="000000" w:themeColor="text1"/>
        </w:rPr>
        <w:t xml:space="preserve">VI ir saņemti </w:t>
      </w:r>
      <w:r w:rsidR="00DC6BE9">
        <w:rPr>
          <w:rFonts w:eastAsia="Times New Roman" w:cs="Times New Roman"/>
          <w:color w:val="000000" w:themeColor="text1"/>
        </w:rPr>
        <w:t>5</w:t>
      </w:r>
      <w:r w:rsidRPr="29783875">
        <w:rPr>
          <w:rFonts w:eastAsia="Times New Roman" w:cs="Times New Roman"/>
          <w:color w:val="000000" w:themeColor="text1"/>
        </w:rPr>
        <w:t xml:space="preserve"> jauni apstrīdēšanas iesniegumi</w:t>
      </w:r>
      <w:r w:rsidR="2709D964" w:rsidRPr="29783875">
        <w:rPr>
          <w:rFonts w:cs="Times New Roman"/>
          <w:color w:val="000000" w:themeColor="text1"/>
        </w:rPr>
        <w:t xml:space="preserve"> </w:t>
      </w:r>
      <w:r w:rsidRPr="29783875">
        <w:rPr>
          <w:rFonts w:eastAsia="Times New Roman" w:cs="Times New Roman"/>
          <w:color w:val="000000" w:themeColor="text1"/>
        </w:rPr>
        <w:t>CFLA un finansējuma saņēmēja noslēgtās vienošanās izpildes ietvaros</w:t>
      </w:r>
      <w:r w:rsidR="00F30F27" w:rsidRPr="14CBCB42">
        <w:rPr>
          <w:rStyle w:val="FootnoteReference"/>
          <w:rFonts w:cs="Times New Roman"/>
          <w:color w:val="000000" w:themeColor="text1"/>
        </w:rPr>
        <w:footnoteReference w:id="51"/>
      </w:r>
      <w:r w:rsidRPr="14CBCB42">
        <w:rPr>
          <w:rFonts w:eastAsia="Times New Roman" w:cs="Times New Roman"/>
          <w:color w:val="000000" w:themeColor="text1"/>
        </w:rPr>
        <w:t xml:space="preserve">, </w:t>
      </w:r>
      <w:r w:rsidRPr="29783875">
        <w:rPr>
          <w:rFonts w:eastAsia="Times New Roman" w:cs="Times New Roman"/>
          <w:color w:val="000000" w:themeColor="text1"/>
        </w:rPr>
        <w:t>kā arī pieņemt</w:t>
      </w:r>
      <w:r w:rsidR="33F763FF" w:rsidRPr="29783875">
        <w:rPr>
          <w:rFonts w:eastAsia="Times New Roman" w:cs="Times New Roman"/>
          <w:color w:val="000000" w:themeColor="text1"/>
        </w:rPr>
        <w:t>s</w:t>
      </w:r>
      <w:r w:rsidRPr="29783875">
        <w:rPr>
          <w:rFonts w:eastAsia="Times New Roman" w:cs="Times New Roman"/>
          <w:color w:val="000000" w:themeColor="text1"/>
        </w:rPr>
        <w:t xml:space="preserve"> </w:t>
      </w:r>
      <w:r w:rsidR="00E46E99">
        <w:rPr>
          <w:rFonts w:eastAsia="Times New Roman" w:cs="Times New Roman"/>
          <w:color w:val="000000" w:themeColor="text1"/>
        </w:rPr>
        <w:t>1</w:t>
      </w:r>
      <w:r w:rsidR="00E46E99" w:rsidRPr="29783875">
        <w:rPr>
          <w:rFonts w:eastAsia="Times New Roman" w:cs="Times New Roman"/>
          <w:color w:val="000000" w:themeColor="text1"/>
        </w:rPr>
        <w:t xml:space="preserve"> </w:t>
      </w:r>
      <w:r w:rsidRPr="29783875">
        <w:rPr>
          <w:rFonts w:eastAsia="Times New Roman" w:cs="Times New Roman"/>
          <w:color w:val="000000" w:themeColor="text1"/>
        </w:rPr>
        <w:t>lēmum</w:t>
      </w:r>
      <w:r w:rsidR="7090591B" w:rsidRPr="29783875">
        <w:rPr>
          <w:rFonts w:eastAsia="Times New Roman" w:cs="Times New Roman"/>
          <w:color w:val="000000" w:themeColor="text1"/>
        </w:rPr>
        <w:t>s</w:t>
      </w:r>
      <w:r w:rsidRPr="29783875">
        <w:rPr>
          <w:rFonts w:eastAsia="Times New Roman" w:cs="Times New Roman"/>
          <w:color w:val="000000" w:themeColor="text1"/>
        </w:rPr>
        <w:t xml:space="preserve"> par iepriekšējā </w:t>
      </w:r>
      <w:r w:rsidR="00F70D28">
        <w:rPr>
          <w:rFonts w:eastAsia="Times New Roman" w:cs="Times New Roman"/>
          <w:color w:val="000000" w:themeColor="text1"/>
        </w:rPr>
        <w:t>pusgada</w:t>
      </w:r>
      <w:r w:rsidRPr="29783875">
        <w:rPr>
          <w:rFonts w:eastAsia="Times New Roman" w:cs="Times New Roman"/>
          <w:color w:val="000000" w:themeColor="text1"/>
        </w:rPr>
        <w:t xml:space="preserve"> beigās vēl procesā esoš</w:t>
      </w:r>
      <w:r w:rsidR="01852BCB" w:rsidRPr="29783875">
        <w:rPr>
          <w:rFonts w:eastAsia="Times New Roman" w:cs="Times New Roman"/>
          <w:color w:val="000000" w:themeColor="text1"/>
        </w:rPr>
        <w:t>o</w:t>
      </w:r>
      <w:r w:rsidRPr="29783875">
        <w:rPr>
          <w:rFonts w:eastAsia="Times New Roman" w:cs="Times New Roman"/>
          <w:color w:val="000000" w:themeColor="text1"/>
        </w:rPr>
        <w:t xml:space="preserve"> liet</w:t>
      </w:r>
      <w:r w:rsidR="0BF26C2B" w:rsidRPr="29783875">
        <w:rPr>
          <w:rFonts w:eastAsia="Times New Roman" w:cs="Times New Roman"/>
          <w:color w:val="000000" w:themeColor="text1"/>
        </w:rPr>
        <w:t>u</w:t>
      </w:r>
      <w:r w:rsidR="00F30F27" w:rsidRPr="14CBCB42">
        <w:rPr>
          <w:rStyle w:val="FootnoteReference"/>
          <w:rFonts w:cs="Times New Roman"/>
          <w:color w:val="000000" w:themeColor="text1"/>
        </w:rPr>
        <w:footnoteReference w:id="52"/>
      </w:r>
      <w:r w:rsidR="2709D964" w:rsidRPr="14CBCB42">
        <w:rPr>
          <w:rFonts w:cs="Times New Roman"/>
          <w:color w:val="000000" w:themeColor="text1"/>
        </w:rPr>
        <w:t xml:space="preserve">. </w:t>
      </w:r>
      <w:r w:rsidRPr="29783875">
        <w:rPr>
          <w:rFonts w:eastAsia="Times New Roman" w:cs="Times New Roman"/>
          <w:color w:val="000000" w:themeColor="text1"/>
        </w:rPr>
        <w:t>Apstrīdētie CFLA lēmumi ir par publisko iepirkumu strīdiem, t</w:t>
      </w:r>
      <w:r w:rsidR="46C39B83" w:rsidRPr="29783875">
        <w:rPr>
          <w:rFonts w:eastAsia="Times New Roman" w:cs="Times New Roman"/>
          <w:color w:val="000000" w:themeColor="text1"/>
        </w:rPr>
        <w:t>.</w:t>
      </w:r>
      <w:r w:rsidR="004900F3">
        <w:rPr>
          <w:rFonts w:eastAsia="Times New Roman" w:cs="Times New Roman"/>
          <w:color w:val="000000" w:themeColor="text1"/>
        </w:rPr>
        <w:t> </w:t>
      </w:r>
      <w:r w:rsidR="46C39B83" w:rsidRPr="29783875">
        <w:rPr>
          <w:rFonts w:eastAsia="Times New Roman" w:cs="Times New Roman"/>
          <w:color w:val="000000" w:themeColor="text1"/>
        </w:rPr>
        <w:t>sk.</w:t>
      </w:r>
      <w:r w:rsidRPr="29783875">
        <w:rPr>
          <w:rFonts w:eastAsia="Times New Roman" w:cs="Times New Roman"/>
          <w:color w:val="000000" w:themeColor="text1"/>
        </w:rPr>
        <w:t xml:space="preserve"> par </w:t>
      </w:r>
      <w:r w:rsidR="28051B0B" w:rsidRPr="29783875">
        <w:rPr>
          <w:rFonts w:eastAsia="Times New Roman" w:cs="Times New Roman"/>
          <w:color w:val="000000" w:themeColor="text1"/>
        </w:rPr>
        <w:t>līguma slēgšanas tiesību piešķiršanu iepirkuma nolikuma</w:t>
      </w:r>
      <w:r w:rsidR="655EF7B3" w:rsidRPr="29783875">
        <w:rPr>
          <w:rFonts w:eastAsia="Times New Roman" w:cs="Times New Roman"/>
          <w:color w:val="000000" w:themeColor="text1"/>
        </w:rPr>
        <w:t xml:space="preserve"> prasībām</w:t>
      </w:r>
      <w:r w:rsidR="28051B0B" w:rsidRPr="29783875">
        <w:rPr>
          <w:rFonts w:eastAsia="Times New Roman" w:cs="Times New Roman"/>
          <w:color w:val="000000" w:themeColor="text1"/>
        </w:rPr>
        <w:t xml:space="preserve"> neatbilstošam pretendentam, </w:t>
      </w:r>
      <w:r w:rsidR="2B3CBBCD" w:rsidRPr="29783875">
        <w:rPr>
          <w:rFonts w:eastAsia="Times New Roman" w:cs="Times New Roman"/>
          <w:color w:val="000000" w:themeColor="text1"/>
        </w:rPr>
        <w:t xml:space="preserve">konkurenci ierobežojošu prasību </w:t>
      </w:r>
      <w:r w:rsidR="2B3CBBCD" w:rsidRPr="14CBCB42">
        <w:rPr>
          <w:rFonts w:eastAsia="Times New Roman" w:cs="Times New Roman"/>
          <w:color w:val="000000" w:themeColor="text1"/>
        </w:rPr>
        <w:t>izvirzīšanu</w:t>
      </w:r>
      <w:r w:rsidR="2B3CBBCD" w:rsidRPr="29783875">
        <w:rPr>
          <w:rFonts w:eastAsia="Times New Roman" w:cs="Times New Roman"/>
          <w:color w:val="000000" w:themeColor="text1"/>
        </w:rPr>
        <w:t xml:space="preserve">, </w:t>
      </w:r>
      <w:r w:rsidR="755D7F8C" w:rsidRPr="29783875">
        <w:rPr>
          <w:rFonts w:eastAsia="Times New Roman" w:cs="Times New Roman"/>
          <w:color w:val="000000" w:themeColor="text1"/>
        </w:rPr>
        <w:t>interešu konflikt</w:t>
      </w:r>
      <w:r w:rsidR="79764E6D" w:rsidRPr="29783875">
        <w:rPr>
          <w:rFonts w:eastAsia="Times New Roman" w:cs="Times New Roman"/>
          <w:color w:val="000000" w:themeColor="text1"/>
        </w:rPr>
        <w:t xml:space="preserve">u </w:t>
      </w:r>
      <w:r w:rsidR="755D7F8C" w:rsidRPr="29783875">
        <w:rPr>
          <w:rFonts w:eastAsia="Times New Roman" w:cs="Times New Roman"/>
          <w:color w:val="000000" w:themeColor="text1"/>
        </w:rPr>
        <w:t>iepirkum</w:t>
      </w:r>
      <w:r w:rsidR="00F70D28">
        <w:rPr>
          <w:rFonts w:eastAsia="Times New Roman" w:cs="Times New Roman"/>
          <w:color w:val="000000" w:themeColor="text1"/>
        </w:rPr>
        <w:t>ā</w:t>
      </w:r>
      <w:r w:rsidR="755D7F8C" w:rsidRPr="29783875">
        <w:rPr>
          <w:rFonts w:eastAsia="Times New Roman" w:cs="Times New Roman"/>
          <w:color w:val="000000" w:themeColor="text1"/>
        </w:rPr>
        <w:t xml:space="preserve">, </w:t>
      </w:r>
      <w:r w:rsidR="18C82679" w:rsidRPr="29783875">
        <w:rPr>
          <w:rFonts w:eastAsia="Times New Roman" w:cs="Times New Roman"/>
          <w:color w:val="000000" w:themeColor="text1"/>
        </w:rPr>
        <w:t>kā arī par sadalīto iepirkumu</w:t>
      </w:r>
      <w:r w:rsidR="4EE5BA40" w:rsidRPr="14CBCB42">
        <w:rPr>
          <w:color w:val="000000" w:themeColor="text1"/>
        </w:rPr>
        <w:t xml:space="preserve">. </w:t>
      </w:r>
      <w:r w:rsidR="004B3516">
        <w:rPr>
          <w:rFonts w:eastAsia="Times New Roman" w:cs="Times New Roman"/>
          <w:color w:val="000000" w:themeColor="text1"/>
        </w:rPr>
        <w:t>4</w:t>
      </w:r>
      <w:r w:rsidRPr="29783875">
        <w:rPr>
          <w:rFonts w:eastAsia="Times New Roman" w:cs="Times New Roman"/>
          <w:color w:val="000000" w:themeColor="text1"/>
        </w:rPr>
        <w:t xml:space="preserve"> CFLA lēmumi ir atstāti negrozīti</w:t>
      </w:r>
      <w:r w:rsidR="069EFDDC" w:rsidRPr="29783875">
        <w:rPr>
          <w:rFonts w:eastAsia="Times New Roman" w:cs="Times New Roman"/>
          <w:color w:val="000000" w:themeColor="text1"/>
        </w:rPr>
        <w:t xml:space="preserve">, </w:t>
      </w:r>
      <w:r w:rsidR="004B3516">
        <w:rPr>
          <w:rFonts w:eastAsia="Times New Roman" w:cs="Times New Roman"/>
          <w:color w:val="000000" w:themeColor="text1"/>
        </w:rPr>
        <w:t>1</w:t>
      </w:r>
      <w:r w:rsidR="069EFDDC" w:rsidRPr="29783875">
        <w:rPr>
          <w:rFonts w:eastAsia="Times New Roman" w:cs="Times New Roman"/>
          <w:color w:val="000000" w:themeColor="text1"/>
        </w:rPr>
        <w:t xml:space="preserve"> lēmums atcelts</w:t>
      </w:r>
      <w:r w:rsidR="32FD44AB" w:rsidRPr="29783875">
        <w:rPr>
          <w:rFonts w:eastAsia="Times New Roman" w:cs="Times New Roman"/>
          <w:color w:val="000000" w:themeColor="text1"/>
        </w:rPr>
        <w:t xml:space="preserve">, lūdzot CFLA </w:t>
      </w:r>
      <w:r w:rsidR="0DA293D6" w:rsidRPr="14CBCB42">
        <w:rPr>
          <w:rFonts w:eastAsia="Times New Roman" w:cs="Times New Roman"/>
          <w:color w:val="000000" w:themeColor="text1"/>
        </w:rPr>
        <w:t xml:space="preserve">atkārtoti pārvērtēt izdevumu </w:t>
      </w:r>
      <w:proofErr w:type="spellStart"/>
      <w:r w:rsidR="0DA293D6" w:rsidRPr="14CBCB42">
        <w:rPr>
          <w:rFonts w:eastAsia="Times New Roman" w:cs="Times New Roman"/>
          <w:color w:val="000000" w:themeColor="text1"/>
        </w:rPr>
        <w:t>attiecināmību</w:t>
      </w:r>
      <w:proofErr w:type="spellEnd"/>
      <w:r w:rsidR="0DA293D6" w:rsidRPr="14CBCB42">
        <w:rPr>
          <w:rFonts w:eastAsia="Times New Roman" w:cs="Times New Roman"/>
          <w:color w:val="000000" w:themeColor="text1"/>
        </w:rPr>
        <w:t xml:space="preserve">, ņemot vērā </w:t>
      </w:r>
      <w:r w:rsidR="32FD44AB" w:rsidRPr="14CBCB42">
        <w:rPr>
          <w:rFonts w:eastAsia="Times New Roman" w:cs="Times New Roman"/>
          <w:color w:val="000000" w:themeColor="text1"/>
        </w:rPr>
        <w:t xml:space="preserve">IUB </w:t>
      </w:r>
      <w:r w:rsidR="32FD44AB" w:rsidRPr="29783875">
        <w:rPr>
          <w:rFonts w:eastAsia="Times New Roman" w:cs="Times New Roman"/>
          <w:color w:val="000000" w:themeColor="text1"/>
        </w:rPr>
        <w:t>kā kompetentās iestādes</w:t>
      </w:r>
      <w:r w:rsidR="069EFDDC" w:rsidRPr="29783875">
        <w:rPr>
          <w:rFonts w:eastAsia="Times New Roman" w:cs="Times New Roman"/>
          <w:color w:val="000000" w:themeColor="text1"/>
        </w:rPr>
        <w:t xml:space="preserve"> </w:t>
      </w:r>
      <w:r w:rsidR="6F8F8A6E" w:rsidRPr="29783875">
        <w:rPr>
          <w:rFonts w:eastAsia="Times New Roman" w:cs="Times New Roman"/>
          <w:color w:val="000000" w:themeColor="text1"/>
        </w:rPr>
        <w:t xml:space="preserve">sniegto viedokli pēc CFLA lēmuma pieņemšanas, </w:t>
      </w:r>
      <w:r w:rsidR="069EFDDC" w:rsidRPr="29783875">
        <w:rPr>
          <w:rFonts w:eastAsia="Times New Roman" w:cs="Times New Roman"/>
          <w:color w:val="000000" w:themeColor="text1"/>
        </w:rPr>
        <w:t xml:space="preserve">un </w:t>
      </w:r>
      <w:r w:rsidR="004B3516">
        <w:rPr>
          <w:rFonts w:eastAsia="Times New Roman" w:cs="Times New Roman"/>
          <w:color w:val="000000" w:themeColor="text1"/>
        </w:rPr>
        <w:t>1</w:t>
      </w:r>
      <w:r w:rsidR="00F70D28">
        <w:rPr>
          <w:rFonts w:eastAsia="Times New Roman" w:cs="Times New Roman"/>
          <w:color w:val="000000" w:themeColor="text1"/>
        </w:rPr>
        <w:t xml:space="preserve"> </w:t>
      </w:r>
      <w:r w:rsidR="069EFDDC" w:rsidRPr="29783875">
        <w:rPr>
          <w:rFonts w:eastAsia="Times New Roman" w:cs="Times New Roman"/>
          <w:color w:val="000000" w:themeColor="text1"/>
        </w:rPr>
        <w:t>lēmums</w:t>
      </w:r>
      <w:r w:rsidR="78A116E0" w:rsidRPr="29783875">
        <w:rPr>
          <w:rFonts w:eastAsia="Times New Roman" w:cs="Times New Roman"/>
          <w:color w:val="000000" w:themeColor="text1"/>
        </w:rPr>
        <w:t xml:space="preserve"> atceļ </w:t>
      </w:r>
      <w:r w:rsidR="004B3516">
        <w:rPr>
          <w:rFonts w:eastAsia="Times New Roman" w:cs="Times New Roman"/>
          <w:color w:val="000000" w:themeColor="text1"/>
        </w:rPr>
        <w:t>1</w:t>
      </w:r>
      <w:r w:rsidR="78A116E0" w:rsidRPr="29783875">
        <w:rPr>
          <w:rFonts w:eastAsia="Times New Roman" w:cs="Times New Roman"/>
          <w:color w:val="000000" w:themeColor="text1"/>
        </w:rPr>
        <w:t xml:space="preserve"> no </w:t>
      </w:r>
      <w:r w:rsidR="004B3516">
        <w:rPr>
          <w:rFonts w:eastAsia="Times New Roman" w:cs="Times New Roman"/>
          <w:color w:val="000000" w:themeColor="text1"/>
        </w:rPr>
        <w:t>3</w:t>
      </w:r>
      <w:r w:rsidR="78A116E0" w:rsidRPr="29783875">
        <w:rPr>
          <w:rFonts w:eastAsia="Times New Roman" w:cs="Times New Roman"/>
          <w:color w:val="000000" w:themeColor="text1"/>
        </w:rPr>
        <w:t xml:space="preserve"> konstatētajām neatbilstībām</w:t>
      </w:r>
      <w:r w:rsidR="1B8B6A25" w:rsidRPr="29783875">
        <w:rPr>
          <w:rFonts w:eastAsia="Times New Roman" w:cs="Times New Roman"/>
          <w:color w:val="000000" w:themeColor="text1"/>
        </w:rPr>
        <w:t xml:space="preserve"> projekt</w:t>
      </w:r>
      <w:r w:rsidR="00F70D28">
        <w:rPr>
          <w:rFonts w:eastAsia="Times New Roman" w:cs="Times New Roman"/>
          <w:color w:val="000000" w:themeColor="text1"/>
        </w:rPr>
        <w:t>ā</w:t>
      </w:r>
      <w:r w:rsidR="00A346DE">
        <w:rPr>
          <w:rFonts w:eastAsia="Times New Roman" w:cs="Times New Roman"/>
          <w:color w:val="000000" w:themeColor="text1"/>
        </w:rPr>
        <w:t xml:space="preserve"> (</w:t>
      </w:r>
      <w:r w:rsidR="00A346DE" w:rsidRPr="000C18BA">
        <w:rPr>
          <w:rFonts w:eastAsia="Times New Roman" w:cs="Times New Roman"/>
          <w:color w:val="000000" w:themeColor="text1"/>
        </w:rPr>
        <w:t>skatīt attēlu Nr.</w:t>
      </w:r>
      <w:r w:rsidR="004B3516">
        <w:rPr>
          <w:rFonts w:eastAsia="Times New Roman" w:cs="Times New Roman"/>
          <w:color w:val="000000" w:themeColor="text1"/>
        </w:rPr>
        <w:t> </w:t>
      </w:r>
      <w:r w:rsidR="00C25B6F" w:rsidRPr="000C18BA">
        <w:rPr>
          <w:rFonts w:eastAsia="Times New Roman" w:cs="Times New Roman"/>
          <w:color w:val="000000" w:themeColor="text1"/>
        </w:rPr>
        <w:t>1</w:t>
      </w:r>
      <w:r w:rsidR="00C25B6F">
        <w:rPr>
          <w:rFonts w:eastAsia="Times New Roman" w:cs="Times New Roman"/>
          <w:color w:val="000000" w:themeColor="text1"/>
        </w:rPr>
        <w:t>3</w:t>
      </w:r>
      <w:r w:rsidR="00A346DE" w:rsidRPr="000C18BA">
        <w:rPr>
          <w:rFonts w:eastAsia="Times New Roman" w:cs="Times New Roman"/>
          <w:color w:val="000000" w:themeColor="text1"/>
        </w:rPr>
        <w:t>)</w:t>
      </w:r>
      <w:r w:rsidR="069EFDDC" w:rsidRPr="000C18BA">
        <w:rPr>
          <w:rFonts w:eastAsia="Times New Roman" w:cs="Times New Roman"/>
          <w:color w:val="000000" w:themeColor="text1"/>
        </w:rPr>
        <w:t>.</w:t>
      </w:r>
      <w:r w:rsidRPr="14CBCB42">
        <w:rPr>
          <w:rFonts w:eastAsia="Times New Roman" w:cs="Times New Roman"/>
          <w:color w:val="000000" w:themeColor="text1"/>
        </w:rPr>
        <w:t xml:space="preserve"> </w:t>
      </w:r>
    </w:p>
    <w:p w14:paraId="56B6FD54" w14:textId="2E836A84" w:rsidR="00AF6706" w:rsidRPr="00AD52EF" w:rsidRDefault="00AF6706" w:rsidP="00AF6706">
      <w:pPr>
        <w:ind w:firstLine="720"/>
        <w:rPr>
          <w:rFonts w:cs="Times New Roman"/>
          <w:color w:val="000000" w:themeColor="text1"/>
          <w:highlight w:val="yellow"/>
        </w:rPr>
      </w:pPr>
      <w:r w:rsidRPr="29783875">
        <w:rPr>
          <w:rFonts w:eastAsia="Times New Roman" w:cs="Times New Roman"/>
          <w:color w:val="000000" w:themeColor="text1"/>
        </w:rPr>
        <w:t xml:space="preserve">Papildus VI saņemts </w:t>
      </w:r>
      <w:r w:rsidR="004B3516">
        <w:rPr>
          <w:rFonts w:eastAsia="Times New Roman" w:cs="Times New Roman"/>
          <w:color w:val="000000" w:themeColor="text1"/>
        </w:rPr>
        <w:t>1</w:t>
      </w:r>
      <w:r w:rsidRPr="29783875">
        <w:rPr>
          <w:rFonts w:eastAsia="Times New Roman" w:cs="Times New Roman"/>
          <w:color w:val="000000" w:themeColor="text1"/>
        </w:rPr>
        <w:t xml:space="preserve"> privāto tiesību juridiskas personas iesniegums</w:t>
      </w:r>
      <w:r w:rsidRPr="29783875">
        <w:rPr>
          <w:rFonts w:cs="Times New Roman"/>
          <w:color w:val="000000" w:themeColor="text1"/>
        </w:rPr>
        <w:t xml:space="preserve"> </w:t>
      </w:r>
      <w:r w:rsidRPr="29783875">
        <w:rPr>
          <w:rFonts w:eastAsia="Times New Roman" w:cs="Times New Roman"/>
          <w:color w:val="000000" w:themeColor="text1"/>
        </w:rPr>
        <w:t>par līguma izpildes ietvaros pieņemto CFLA lēmumu</w:t>
      </w:r>
      <w:r w:rsidRPr="14CBCB42">
        <w:rPr>
          <w:rStyle w:val="FootnoteReference"/>
          <w:rFonts w:cs="Times New Roman"/>
          <w:color w:val="000000" w:themeColor="text1"/>
        </w:rPr>
        <w:footnoteReference w:id="53"/>
      </w:r>
      <w:r w:rsidRPr="14CBCB42">
        <w:rPr>
          <w:rFonts w:eastAsia="Times New Roman" w:cs="Times New Roman"/>
          <w:color w:val="000000" w:themeColor="text1"/>
        </w:rPr>
        <w:t xml:space="preserve">, </w:t>
      </w:r>
      <w:r w:rsidR="004B3516">
        <w:rPr>
          <w:rFonts w:eastAsia="Times New Roman" w:cs="Times New Roman"/>
          <w:color w:val="000000" w:themeColor="text1"/>
        </w:rPr>
        <w:t>3</w:t>
      </w:r>
      <w:r w:rsidRPr="29783875">
        <w:rPr>
          <w:rFonts w:eastAsia="Times New Roman" w:cs="Times New Roman"/>
          <w:color w:val="000000" w:themeColor="text1"/>
        </w:rPr>
        <w:t xml:space="preserve"> iesniegumi no vienas privāto tiesību juridiskas personas par CFLA rīcību projekta uzraudzības ietvaros</w:t>
      </w:r>
      <w:r w:rsidRPr="14CBCB42">
        <w:rPr>
          <w:rFonts w:eastAsia="Times New Roman" w:cs="Times New Roman"/>
          <w:color w:val="000000" w:themeColor="text1"/>
          <w:vertAlign w:val="superscript"/>
        </w:rPr>
        <w:footnoteReference w:id="54"/>
      </w:r>
      <w:r w:rsidRPr="29783875">
        <w:rPr>
          <w:rFonts w:eastAsia="Times New Roman" w:cs="Times New Roman"/>
          <w:color w:val="000000" w:themeColor="text1"/>
        </w:rPr>
        <w:t xml:space="preserve">. VI nebija pamata apšaubīt CFLA lēmumu un rīcības tiesiskumu. </w:t>
      </w:r>
      <w:r w:rsidRPr="29783875">
        <w:rPr>
          <w:rFonts w:eastAsia="Times New Roman" w:cs="Times New Roman"/>
          <w:color w:val="000000" w:themeColor="text1"/>
          <w:sz w:val="22"/>
          <w:szCs w:val="22"/>
        </w:rPr>
        <w:t xml:space="preserve"> </w:t>
      </w:r>
    </w:p>
    <w:p w14:paraId="5FE33A53" w14:textId="7C714B4D" w:rsidR="00AF6706" w:rsidRDefault="00F70D28" w:rsidP="00E14E77">
      <w:pPr>
        <w:ind w:firstLine="720"/>
        <w:rPr>
          <w:rFonts w:eastAsia="Times New Roman" w:cs="Times New Roman"/>
          <w:color w:val="000000" w:themeColor="text1"/>
        </w:rPr>
      </w:pPr>
      <w:r>
        <w:rPr>
          <w:rFonts w:eastAsia="Times New Roman" w:cs="Times New Roman"/>
          <w:color w:val="000000" w:themeColor="text1"/>
        </w:rPr>
        <w:t>No</w:t>
      </w:r>
      <w:r w:rsidR="00266080">
        <w:rPr>
          <w:rFonts w:eastAsia="Times New Roman" w:cs="Times New Roman"/>
          <w:color w:val="000000" w:themeColor="text1"/>
        </w:rPr>
        <w:t xml:space="preserve"> </w:t>
      </w:r>
      <w:r w:rsidR="00AF6706" w:rsidRPr="29783875">
        <w:rPr>
          <w:rFonts w:eastAsia="Times New Roman" w:cs="Times New Roman"/>
          <w:color w:val="000000" w:themeColor="text1"/>
        </w:rPr>
        <w:t>saņemt</w:t>
      </w:r>
      <w:r w:rsidR="00266080">
        <w:rPr>
          <w:rFonts w:eastAsia="Times New Roman" w:cs="Times New Roman"/>
          <w:color w:val="000000" w:themeColor="text1"/>
        </w:rPr>
        <w:t>ajiem</w:t>
      </w:r>
      <w:r w:rsidR="00AF6706" w:rsidRPr="29783875">
        <w:rPr>
          <w:rFonts w:eastAsia="Times New Roman" w:cs="Times New Roman"/>
          <w:color w:val="000000" w:themeColor="text1"/>
        </w:rPr>
        <w:t xml:space="preserve"> </w:t>
      </w:r>
      <w:r w:rsidR="004B3516">
        <w:rPr>
          <w:rFonts w:eastAsia="Times New Roman" w:cs="Times New Roman"/>
          <w:color w:val="000000" w:themeColor="text1"/>
        </w:rPr>
        <w:t>10</w:t>
      </w:r>
      <w:r w:rsidR="00AF6706" w:rsidRPr="29783875">
        <w:rPr>
          <w:rFonts w:eastAsia="Times New Roman" w:cs="Times New Roman"/>
          <w:color w:val="000000" w:themeColor="text1"/>
        </w:rPr>
        <w:t xml:space="preserve"> apstrīdēšanas iesniegumi</w:t>
      </w:r>
      <w:r w:rsidR="00266080">
        <w:rPr>
          <w:rFonts w:eastAsia="Times New Roman" w:cs="Times New Roman"/>
          <w:color w:val="000000" w:themeColor="text1"/>
        </w:rPr>
        <w:t>em</w:t>
      </w:r>
      <w:r w:rsidR="00AF6706" w:rsidRPr="29783875">
        <w:rPr>
          <w:rFonts w:eastAsia="Times New Roman" w:cs="Times New Roman"/>
          <w:color w:val="000000" w:themeColor="text1"/>
        </w:rPr>
        <w:t xml:space="preserve"> par </w:t>
      </w:r>
      <w:r w:rsidRPr="29783875">
        <w:rPr>
          <w:rFonts w:eastAsia="Times New Roman" w:cs="Times New Roman"/>
          <w:color w:val="000000" w:themeColor="text1"/>
        </w:rPr>
        <w:t xml:space="preserve">CFLA lēmumiem </w:t>
      </w:r>
      <w:r w:rsidR="00AF6706" w:rsidRPr="29783875">
        <w:rPr>
          <w:rFonts w:eastAsia="Times New Roman" w:cs="Times New Roman"/>
          <w:color w:val="000000" w:themeColor="text1"/>
        </w:rPr>
        <w:t>projektu iesniegumu vērtēšanas ietvaros</w:t>
      </w:r>
      <w:r w:rsidR="00AF6706" w:rsidRPr="14CBCB42">
        <w:rPr>
          <w:rStyle w:val="FootnoteReference"/>
          <w:rFonts w:cs="Times New Roman"/>
          <w:color w:val="000000" w:themeColor="text1"/>
        </w:rPr>
        <w:footnoteReference w:id="55"/>
      </w:r>
      <w:r w:rsidR="00266080">
        <w:rPr>
          <w:rFonts w:eastAsia="Times New Roman" w:cs="Times New Roman"/>
          <w:color w:val="000000" w:themeColor="text1"/>
        </w:rPr>
        <w:t xml:space="preserve"> </w:t>
      </w:r>
      <w:r w:rsidR="004B3516">
        <w:rPr>
          <w:rFonts w:eastAsia="Times New Roman" w:cs="Times New Roman"/>
          <w:color w:val="000000" w:themeColor="text1"/>
        </w:rPr>
        <w:t>3</w:t>
      </w:r>
      <w:r w:rsidR="00AF6706" w:rsidRPr="29783875">
        <w:rPr>
          <w:rFonts w:eastAsia="Times New Roman" w:cs="Times New Roman"/>
          <w:color w:val="000000" w:themeColor="text1"/>
        </w:rPr>
        <w:t xml:space="preserve"> CFLA lēmumi ir atstāti negrozīti</w:t>
      </w:r>
      <w:r w:rsidR="00EC41EC">
        <w:rPr>
          <w:rFonts w:eastAsia="Times New Roman" w:cs="Times New Roman"/>
          <w:color w:val="000000" w:themeColor="text1"/>
        </w:rPr>
        <w:t xml:space="preserve">, bet </w:t>
      </w:r>
      <w:r w:rsidR="004B3516">
        <w:rPr>
          <w:rFonts w:eastAsia="Times New Roman" w:cs="Times New Roman"/>
          <w:color w:val="000000" w:themeColor="text1"/>
        </w:rPr>
        <w:t>7</w:t>
      </w:r>
      <w:r w:rsidR="00AF6706" w:rsidRPr="29783875">
        <w:rPr>
          <w:rFonts w:eastAsia="Times New Roman" w:cs="Times New Roman"/>
          <w:color w:val="000000" w:themeColor="text1"/>
        </w:rPr>
        <w:t xml:space="preserve"> pēc būtības identiskos gadījumos izdoti satura ziņā citādi lēmumi, grozot CFLA lēmumos par projekta iesnieguma apstiprināšanu ar nosacījumu izvirzīto nosacījumu</w:t>
      </w:r>
      <w:r w:rsidR="00A346DE">
        <w:rPr>
          <w:rFonts w:eastAsia="Times New Roman" w:cs="Times New Roman"/>
          <w:color w:val="000000" w:themeColor="text1"/>
        </w:rPr>
        <w:t xml:space="preserve"> </w:t>
      </w:r>
      <w:r w:rsidR="00A346DE" w:rsidRPr="000C18BA">
        <w:rPr>
          <w:rFonts w:eastAsia="Times New Roman" w:cs="Times New Roman"/>
          <w:color w:val="000000" w:themeColor="text1"/>
        </w:rPr>
        <w:t>(skatīt attēlu Nr. </w:t>
      </w:r>
      <w:r w:rsidR="00C25B6F" w:rsidRPr="000C18BA">
        <w:rPr>
          <w:rFonts w:eastAsia="Times New Roman" w:cs="Times New Roman"/>
          <w:color w:val="000000" w:themeColor="text1"/>
        </w:rPr>
        <w:t>1</w:t>
      </w:r>
      <w:r w:rsidR="00C25B6F">
        <w:rPr>
          <w:rFonts w:eastAsia="Times New Roman" w:cs="Times New Roman"/>
          <w:color w:val="000000" w:themeColor="text1"/>
        </w:rPr>
        <w:t>4</w:t>
      </w:r>
      <w:r w:rsidR="00A346DE" w:rsidRPr="000C18BA">
        <w:rPr>
          <w:rFonts w:eastAsia="Times New Roman" w:cs="Times New Roman"/>
          <w:color w:val="000000" w:themeColor="text1"/>
        </w:rPr>
        <w:t>)</w:t>
      </w:r>
      <w:r w:rsidR="00AF6706" w:rsidRPr="000C18BA">
        <w:rPr>
          <w:rFonts w:eastAsia="Times New Roman" w:cs="Times New Roman"/>
          <w:color w:val="000000" w:themeColor="text1"/>
        </w:rPr>
        <w:t>.</w:t>
      </w:r>
    </w:p>
    <w:p w14:paraId="6ACFB5D4" w14:textId="63CD2F7F" w:rsidR="00F30F27" w:rsidRDefault="00F30F27" w:rsidP="00E14E77">
      <w:pPr>
        <w:ind w:firstLine="720"/>
        <w:rPr>
          <w:rFonts w:cs="Times New Roman"/>
          <w:color w:val="000000" w:themeColor="text1"/>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6"/>
        <w:gridCol w:w="222"/>
        <w:gridCol w:w="4483"/>
      </w:tblGrid>
      <w:tr w:rsidR="00612FBE" w14:paraId="0B6B4A7E" w14:textId="77777777" w:rsidTr="00150613">
        <w:trPr>
          <w:trHeight w:val="1562"/>
        </w:trPr>
        <w:tc>
          <w:tcPr>
            <w:tcW w:w="4271" w:type="dxa"/>
          </w:tcPr>
          <w:p w14:paraId="55E18FB4" w14:textId="53B1E89A" w:rsidR="00612FBE" w:rsidRPr="005D4623" w:rsidRDefault="00612FBE" w:rsidP="00E14E77">
            <w:pPr>
              <w:rPr>
                <w:rFonts w:cs="Times New Roman"/>
                <w:color w:val="000000" w:themeColor="text1"/>
                <w:sz w:val="24"/>
                <w:highlight w:val="yellow"/>
              </w:rPr>
            </w:pPr>
            <w:r w:rsidRPr="005D4623">
              <w:rPr>
                <w:i/>
                <w:color w:val="000000" w:themeColor="text1"/>
                <w:szCs w:val="28"/>
              </w:rPr>
              <w:lastRenderedPageBreak/>
              <w:t xml:space="preserve">Attēls Nr. </w:t>
            </w:r>
            <w:r w:rsidR="00C25B6F" w:rsidRPr="005D4623">
              <w:rPr>
                <w:i/>
                <w:color w:val="000000" w:themeColor="text1"/>
                <w:szCs w:val="28"/>
              </w:rPr>
              <w:t>1</w:t>
            </w:r>
            <w:r w:rsidR="00C25B6F">
              <w:rPr>
                <w:i/>
                <w:color w:val="000000" w:themeColor="text1"/>
                <w:szCs w:val="28"/>
              </w:rPr>
              <w:t>3</w:t>
            </w:r>
            <w:r w:rsidR="00C25B6F" w:rsidRPr="005D4623">
              <w:rPr>
                <w:i/>
                <w:color w:val="000000" w:themeColor="text1"/>
                <w:szCs w:val="28"/>
              </w:rPr>
              <w:t xml:space="preserve"> </w:t>
            </w:r>
            <w:r w:rsidRPr="005D4623">
              <w:rPr>
                <w:i/>
                <w:color w:val="000000" w:themeColor="text1"/>
                <w:szCs w:val="28"/>
              </w:rPr>
              <w:t xml:space="preserve">“VI lēmumi </w:t>
            </w:r>
            <w:r w:rsidR="00DA12CB" w:rsidRPr="005D4623">
              <w:rPr>
                <w:rFonts w:eastAsia="Times New Roman" w:cs="Times New Roman"/>
                <w:i/>
                <w:color w:val="000000" w:themeColor="text1"/>
                <w:szCs w:val="28"/>
              </w:rPr>
              <w:t>2022. gada 2.</w:t>
            </w:r>
            <w:r w:rsidR="004B3516">
              <w:rPr>
                <w:rFonts w:eastAsia="Times New Roman" w:cs="Times New Roman"/>
                <w:i/>
                <w:color w:val="000000" w:themeColor="text1"/>
                <w:szCs w:val="28"/>
              </w:rPr>
              <w:t> </w:t>
            </w:r>
            <w:r w:rsidR="00DA12CB" w:rsidRPr="005D4623">
              <w:rPr>
                <w:rFonts w:eastAsia="Times New Roman" w:cs="Times New Roman"/>
                <w:i/>
                <w:color w:val="000000" w:themeColor="text1"/>
                <w:szCs w:val="28"/>
              </w:rPr>
              <w:t>pusgadā</w:t>
            </w:r>
            <w:r w:rsidR="00DA12CB" w:rsidRPr="005D4623">
              <w:rPr>
                <w:i/>
                <w:color w:val="000000" w:themeColor="text1"/>
                <w:szCs w:val="28"/>
              </w:rPr>
              <w:t xml:space="preserve"> </w:t>
            </w:r>
            <w:r w:rsidRPr="005D4623">
              <w:rPr>
                <w:i/>
                <w:color w:val="000000" w:themeColor="text1"/>
                <w:szCs w:val="28"/>
              </w:rPr>
              <w:t>par apstrīdēšanas iesniegumiem CFLA un finansējuma saņēmēja noslēgtās vienošanās izpildes ietvaros”</w:t>
            </w:r>
          </w:p>
        </w:tc>
        <w:tc>
          <w:tcPr>
            <w:tcW w:w="303" w:type="dxa"/>
          </w:tcPr>
          <w:p w14:paraId="07C37670" w14:textId="77777777" w:rsidR="00612FBE" w:rsidRPr="29783875" w:rsidRDefault="00612FBE" w:rsidP="00E14E77">
            <w:pPr>
              <w:rPr>
                <w:i/>
                <w:iCs/>
                <w:color w:val="000000" w:themeColor="text1"/>
              </w:rPr>
            </w:pPr>
          </w:p>
        </w:tc>
        <w:tc>
          <w:tcPr>
            <w:tcW w:w="4375" w:type="dxa"/>
          </w:tcPr>
          <w:p w14:paraId="3A2D0513" w14:textId="2755A681" w:rsidR="00612FBE" w:rsidRPr="005D4623" w:rsidRDefault="00612FBE" w:rsidP="00E14E77">
            <w:pPr>
              <w:rPr>
                <w:i/>
                <w:iCs/>
                <w:color w:val="000000" w:themeColor="text1"/>
                <w:sz w:val="32"/>
                <w:szCs w:val="28"/>
              </w:rPr>
            </w:pPr>
            <w:r w:rsidRPr="005D4623">
              <w:rPr>
                <w:i/>
                <w:color w:val="000000" w:themeColor="text1"/>
                <w:szCs w:val="28"/>
              </w:rPr>
              <w:t xml:space="preserve">Attēls Nr. </w:t>
            </w:r>
            <w:r w:rsidR="00C25B6F" w:rsidRPr="005D4623">
              <w:rPr>
                <w:i/>
                <w:color w:val="000000" w:themeColor="text1"/>
                <w:szCs w:val="28"/>
              </w:rPr>
              <w:t>1</w:t>
            </w:r>
            <w:r w:rsidR="00C25B6F">
              <w:rPr>
                <w:i/>
                <w:color w:val="000000" w:themeColor="text1"/>
                <w:szCs w:val="28"/>
              </w:rPr>
              <w:t>4</w:t>
            </w:r>
            <w:r w:rsidR="00C25B6F" w:rsidRPr="005D4623">
              <w:rPr>
                <w:i/>
                <w:color w:val="000000" w:themeColor="text1"/>
                <w:szCs w:val="28"/>
              </w:rPr>
              <w:t xml:space="preserve"> </w:t>
            </w:r>
            <w:r w:rsidRPr="005D4623">
              <w:rPr>
                <w:i/>
                <w:color w:val="000000" w:themeColor="text1"/>
                <w:szCs w:val="28"/>
              </w:rPr>
              <w:t xml:space="preserve">“VI lēmumi </w:t>
            </w:r>
            <w:r w:rsidR="00DA12CB" w:rsidRPr="005D4623">
              <w:rPr>
                <w:rFonts w:eastAsia="Times New Roman" w:cs="Times New Roman"/>
                <w:i/>
                <w:color w:val="000000" w:themeColor="text1"/>
                <w:szCs w:val="28"/>
              </w:rPr>
              <w:t>2022. gada 2.</w:t>
            </w:r>
            <w:r w:rsidR="004B3516">
              <w:rPr>
                <w:rFonts w:eastAsia="Times New Roman" w:cs="Times New Roman"/>
                <w:i/>
                <w:color w:val="000000" w:themeColor="text1"/>
                <w:szCs w:val="28"/>
              </w:rPr>
              <w:t> </w:t>
            </w:r>
            <w:r w:rsidR="00DA12CB" w:rsidRPr="005D4623">
              <w:rPr>
                <w:rFonts w:eastAsia="Times New Roman" w:cs="Times New Roman"/>
                <w:i/>
                <w:color w:val="000000" w:themeColor="text1"/>
                <w:szCs w:val="28"/>
              </w:rPr>
              <w:t>pusgadā</w:t>
            </w:r>
            <w:r w:rsidR="00DA12CB" w:rsidRPr="005D4623">
              <w:rPr>
                <w:i/>
                <w:color w:val="000000" w:themeColor="text1"/>
                <w:szCs w:val="28"/>
              </w:rPr>
              <w:t xml:space="preserve"> </w:t>
            </w:r>
            <w:r w:rsidRPr="005D4623">
              <w:rPr>
                <w:i/>
                <w:color w:val="000000" w:themeColor="text1"/>
                <w:szCs w:val="28"/>
              </w:rPr>
              <w:t>par</w:t>
            </w:r>
            <w:r w:rsidR="00F70D28">
              <w:rPr>
                <w:i/>
                <w:color w:val="000000" w:themeColor="text1"/>
                <w:szCs w:val="28"/>
              </w:rPr>
              <w:t xml:space="preserve"> </w:t>
            </w:r>
            <w:r w:rsidR="00F70D28" w:rsidRPr="005D4623">
              <w:rPr>
                <w:i/>
                <w:color w:val="000000" w:themeColor="text1"/>
                <w:szCs w:val="28"/>
              </w:rPr>
              <w:t>CFLA lēmumiem</w:t>
            </w:r>
            <w:r w:rsidRPr="005D4623">
              <w:rPr>
                <w:i/>
                <w:color w:val="000000" w:themeColor="text1"/>
                <w:szCs w:val="28"/>
              </w:rPr>
              <w:t xml:space="preserve"> projektu iesniegumu vērtēšanas ietvaros”</w:t>
            </w:r>
          </w:p>
          <w:p w14:paraId="4952E014" w14:textId="77777777" w:rsidR="00612FBE" w:rsidRDefault="00612FBE" w:rsidP="00E14E77">
            <w:pPr>
              <w:rPr>
                <w:rFonts w:cs="Times New Roman"/>
                <w:color w:val="000000" w:themeColor="text1"/>
                <w:highlight w:val="yellow"/>
              </w:rPr>
            </w:pPr>
          </w:p>
        </w:tc>
      </w:tr>
      <w:tr w:rsidR="00612FBE" w14:paraId="264C202C" w14:textId="77777777" w:rsidTr="00150613">
        <w:trPr>
          <w:trHeight w:val="2468"/>
        </w:trPr>
        <w:tc>
          <w:tcPr>
            <w:tcW w:w="4271" w:type="dxa"/>
          </w:tcPr>
          <w:p w14:paraId="2E15747A" w14:textId="66C2DAB5" w:rsidR="00612FBE" w:rsidRDefault="005E2545" w:rsidP="00E14E77">
            <w:pPr>
              <w:rPr>
                <w:rFonts w:cs="Times New Roman"/>
                <w:color w:val="000000" w:themeColor="text1"/>
                <w:highlight w:val="yellow"/>
              </w:rPr>
            </w:pPr>
            <w:r>
              <w:rPr>
                <w:color w:val="2B579A"/>
                <w:shd w:val="clear" w:color="auto" w:fill="E6E6E6"/>
              </w:rPr>
              <w:pict w14:anchorId="0AA3D0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pt;height:126pt">
                  <v:imagedata r:id="rId32" o:title=""/>
                </v:shape>
              </w:pict>
            </w:r>
          </w:p>
        </w:tc>
        <w:tc>
          <w:tcPr>
            <w:tcW w:w="303" w:type="dxa"/>
          </w:tcPr>
          <w:p w14:paraId="450922F7" w14:textId="77777777" w:rsidR="00612FBE" w:rsidRDefault="00612FBE" w:rsidP="00E14E77">
            <w:pPr>
              <w:rPr>
                <w:noProof/>
              </w:rPr>
            </w:pPr>
          </w:p>
        </w:tc>
        <w:tc>
          <w:tcPr>
            <w:tcW w:w="4375" w:type="dxa"/>
          </w:tcPr>
          <w:p w14:paraId="082248B6" w14:textId="49D8C412" w:rsidR="00612FBE" w:rsidRDefault="005E2545" w:rsidP="00E14E77">
            <w:pPr>
              <w:rPr>
                <w:rFonts w:cs="Times New Roman"/>
                <w:color w:val="000000" w:themeColor="text1"/>
                <w:highlight w:val="yellow"/>
              </w:rPr>
            </w:pPr>
            <w:r>
              <w:rPr>
                <w:color w:val="2B579A"/>
                <w:shd w:val="clear" w:color="auto" w:fill="E6E6E6"/>
              </w:rPr>
              <w:pict w14:anchorId="35A93681">
                <v:shape id="_x0000_i1026" type="#_x0000_t75" style="width:3in;height:126pt">
                  <v:imagedata r:id="rId33" o:title=""/>
                </v:shape>
              </w:pict>
            </w:r>
          </w:p>
        </w:tc>
      </w:tr>
    </w:tbl>
    <w:p w14:paraId="7956D436" w14:textId="77777777" w:rsidR="00D50A83" w:rsidRDefault="00D50A83" w:rsidP="006C11AE">
      <w:pPr>
        <w:ind w:firstLine="720"/>
        <w:rPr>
          <w:b/>
          <w:bCs/>
          <w:color w:val="000000" w:themeColor="text1"/>
        </w:rPr>
      </w:pPr>
    </w:p>
    <w:p w14:paraId="24A58997" w14:textId="131808A4" w:rsidR="00D06C92" w:rsidRPr="00B23319" w:rsidRDefault="00D06C92" w:rsidP="006C11AE">
      <w:pPr>
        <w:ind w:firstLine="720"/>
        <w:rPr>
          <w:b/>
          <w:bCs/>
          <w:color w:val="000000" w:themeColor="text1"/>
        </w:rPr>
      </w:pPr>
      <w:r w:rsidRPr="59946920">
        <w:rPr>
          <w:b/>
          <w:bCs/>
          <w:color w:val="000000" w:themeColor="text1"/>
        </w:rPr>
        <w:t>Projektos konstatētie pārkāpumi</w:t>
      </w:r>
    </w:p>
    <w:p w14:paraId="104B6D5F" w14:textId="3DD63FE9" w:rsidR="00B15CC8" w:rsidRDefault="00D06C92" w:rsidP="00092776">
      <w:pPr>
        <w:rPr>
          <w:rFonts w:eastAsia="Times New Roman" w:cs="Times New Roman"/>
        </w:rPr>
      </w:pPr>
      <w:r w:rsidRPr="00B23319">
        <w:rPr>
          <w:color w:val="000000" w:themeColor="text1"/>
        </w:rPr>
        <w:t xml:space="preserve"> </w:t>
      </w:r>
      <w:r w:rsidR="001D6411">
        <w:tab/>
      </w:r>
      <w:r w:rsidRPr="48BDBD2B">
        <w:rPr>
          <w:color w:val="000000" w:themeColor="text1"/>
        </w:rPr>
        <w:t xml:space="preserve">No plānošanas perioda sākuma līdz 2022. gada </w:t>
      </w:r>
      <w:r w:rsidR="10E564F2" w:rsidRPr="48BDBD2B">
        <w:rPr>
          <w:color w:val="000000" w:themeColor="text1"/>
        </w:rPr>
        <w:t>3</w:t>
      </w:r>
      <w:r w:rsidR="602BA78F" w:rsidRPr="48BDBD2B">
        <w:rPr>
          <w:color w:val="000000" w:themeColor="text1"/>
        </w:rPr>
        <w:t>1</w:t>
      </w:r>
      <w:r w:rsidR="10E564F2" w:rsidRPr="48BDBD2B">
        <w:rPr>
          <w:color w:val="000000" w:themeColor="text1"/>
        </w:rPr>
        <w:t xml:space="preserve">. </w:t>
      </w:r>
      <w:r w:rsidR="480C4B7D" w:rsidRPr="48BDBD2B">
        <w:rPr>
          <w:color w:val="000000" w:themeColor="text1"/>
        </w:rPr>
        <w:t>decembrim</w:t>
      </w:r>
      <w:r w:rsidRPr="48BDBD2B">
        <w:rPr>
          <w:color w:val="000000" w:themeColor="text1"/>
        </w:rPr>
        <w:t xml:space="preserve"> ES fondu projektos konstatēti NVI </w:t>
      </w:r>
      <w:r w:rsidR="10E564F2" w:rsidRPr="48BDBD2B">
        <w:rPr>
          <w:color w:val="000000" w:themeColor="text1"/>
        </w:rPr>
        <w:t>6</w:t>
      </w:r>
      <w:r w:rsidR="68241BFB" w:rsidRPr="48BDBD2B">
        <w:rPr>
          <w:color w:val="000000" w:themeColor="text1"/>
        </w:rPr>
        <w:t>6</w:t>
      </w:r>
      <w:r w:rsidRPr="48BDBD2B">
        <w:rPr>
          <w:color w:val="000000" w:themeColor="text1"/>
        </w:rPr>
        <w:t xml:space="preserve"> milj. </w:t>
      </w:r>
      <w:proofErr w:type="spellStart"/>
      <w:r w:rsidRPr="48BDBD2B">
        <w:rPr>
          <w:i/>
          <w:iCs/>
          <w:color w:val="000000" w:themeColor="text1"/>
        </w:rPr>
        <w:t>euro</w:t>
      </w:r>
      <w:proofErr w:type="spellEnd"/>
      <w:r w:rsidRPr="48BDBD2B">
        <w:rPr>
          <w:color w:val="000000" w:themeColor="text1"/>
        </w:rPr>
        <w:t xml:space="preserve"> </w:t>
      </w:r>
      <w:r w:rsidR="00A45CFB">
        <w:rPr>
          <w:color w:val="000000" w:themeColor="text1"/>
        </w:rPr>
        <w:t xml:space="preserve">no </w:t>
      </w:r>
      <w:r w:rsidRPr="48BDBD2B">
        <w:rPr>
          <w:color w:val="000000" w:themeColor="text1"/>
        </w:rPr>
        <w:t xml:space="preserve">publiskā </w:t>
      </w:r>
      <w:r w:rsidR="00A45CFB">
        <w:rPr>
          <w:color w:val="000000" w:themeColor="text1"/>
        </w:rPr>
        <w:t xml:space="preserve">atbalsta </w:t>
      </w:r>
      <w:r w:rsidRPr="48BDBD2B">
        <w:rPr>
          <w:color w:val="000000" w:themeColor="text1"/>
        </w:rPr>
        <w:t>finansējuma</w:t>
      </w:r>
      <w:r w:rsidR="00092776">
        <w:rPr>
          <w:color w:val="000000" w:themeColor="text1"/>
        </w:rPr>
        <w:t>, galvenokārt</w:t>
      </w:r>
      <w:r w:rsidR="003B1513">
        <w:rPr>
          <w:color w:val="000000" w:themeColor="text1"/>
        </w:rPr>
        <w:t>,</w:t>
      </w:r>
      <w:r w:rsidR="00092776">
        <w:rPr>
          <w:color w:val="000000" w:themeColor="text1"/>
        </w:rPr>
        <w:t xml:space="preserve"> iepirkumu pārkāpumu dēļ</w:t>
      </w:r>
      <w:r w:rsidRPr="003C5632">
        <w:rPr>
          <w:color w:val="000000" w:themeColor="text1"/>
          <w:vertAlign w:val="superscript"/>
        </w:rPr>
        <w:footnoteReference w:id="56"/>
      </w:r>
      <w:r w:rsidRPr="00ED6530">
        <w:rPr>
          <w:color w:val="000000" w:themeColor="text1"/>
        </w:rPr>
        <w:t xml:space="preserve"> (</w:t>
      </w:r>
      <w:r w:rsidR="00A346DE">
        <w:rPr>
          <w:color w:val="000000" w:themeColor="text1"/>
        </w:rPr>
        <w:t xml:space="preserve">skatīt </w:t>
      </w:r>
      <w:r w:rsidRPr="00ED6530">
        <w:rPr>
          <w:color w:val="000000" w:themeColor="text1"/>
        </w:rPr>
        <w:t>attēl</w:t>
      </w:r>
      <w:r w:rsidR="00A346DE">
        <w:rPr>
          <w:color w:val="000000" w:themeColor="text1"/>
        </w:rPr>
        <w:t>u</w:t>
      </w:r>
      <w:r w:rsidRPr="00ED6530">
        <w:rPr>
          <w:color w:val="000000" w:themeColor="text1"/>
        </w:rPr>
        <w:t xml:space="preserve"> Nr. </w:t>
      </w:r>
      <w:r w:rsidR="00C25B6F" w:rsidRPr="00ED6530">
        <w:rPr>
          <w:color w:val="000000" w:themeColor="text1"/>
        </w:rPr>
        <w:t>1</w:t>
      </w:r>
      <w:r w:rsidR="00C25B6F">
        <w:rPr>
          <w:color w:val="000000" w:themeColor="text1"/>
        </w:rPr>
        <w:t>5</w:t>
      </w:r>
      <w:r w:rsidRPr="00ED6530">
        <w:rPr>
          <w:color w:val="000000" w:themeColor="text1"/>
        </w:rPr>
        <w:t xml:space="preserve">) </w:t>
      </w:r>
      <w:r w:rsidRPr="48BDBD2B">
        <w:rPr>
          <w:color w:val="000000" w:themeColor="text1"/>
        </w:rPr>
        <w:t>jeb 1,</w:t>
      </w:r>
      <w:r w:rsidR="3242D79C" w:rsidRPr="48BDBD2B">
        <w:rPr>
          <w:color w:val="000000" w:themeColor="text1"/>
        </w:rPr>
        <w:t>32</w:t>
      </w:r>
      <w:r w:rsidR="00344F94" w:rsidRPr="48BDBD2B">
        <w:rPr>
          <w:color w:val="000000" w:themeColor="text1"/>
        </w:rPr>
        <w:t> </w:t>
      </w:r>
      <w:r w:rsidRPr="48BDBD2B">
        <w:rPr>
          <w:color w:val="000000" w:themeColor="text1"/>
        </w:rPr>
        <w:t>% no projektu maksājumu pieprasījumos iekļautā</w:t>
      </w:r>
      <w:r w:rsidR="00BC2743">
        <w:rPr>
          <w:color w:val="000000" w:themeColor="text1"/>
        </w:rPr>
        <w:t xml:space="preserve">. </w:t>
      </w:r>
      <w:r w:rsidR="00AD56C5">
        <w:rPr>
          <w:color w:val="000000" w:themeColor="text1"/>
        </w:rPr>
        <w:t>A</w:t>
      </w:r>
      <w:r w:rsidRPr="48BDBD2B">
        <w:rPr>
          <w:color w:val="000000" w:themeColor="text1"/>
        </w:rPr>
        <w:t xml:space="preserve">tgūti </w:t>
      </w:r>
      <w:r w:rsidR="28EB54F7" w:rsidRPr="48BDBD2B">
        <w:rPr>
          <w:color w:val="000000" w:themeColor="text1"/>
        </w:rPr>
        <w:t>3</w:t>
      </w:r>
      <w:r w:rsidR="10E564F2" w:rsidRPr="48BDBD2B">
        <w:rPr>
          <w:color w:val="000000" w:themeColor="text1"/>
        </w:rPr>
        <w:t>2</w:t>
      </w:r>
      <w:r w:rsidR="00A61229" w:rsidRPr="48BDBD2B">
        <w:rPr>
          <w:color w:val="000000" w:themeColor="text1"/>
        </w:rPr>
        <w:t> </w:t>
      </w:r>
      <w:r w:rsidRPr="48BDBD2B">
        <w:rPr>
          <w:color w:val="000000" w:themeColor="text1"/>
        </w:rPr>
        <w:t>milj.</w:t>
      </w:r>
      <w:r w:rsidR="00A61229" w:rsidRPr="48BDBD2B">
        <w:rPr>
          <w:color w:val="000000" w:themeColor="text1"/>
        </w:rPr>
        <w:t> </w:t>
      </w:r>
      <w:proofErr w:type="spellStart"/>
      <w:r w:rsidRPr="48BDBD2B">
        <w:rPr>
          <w:i/>
          <w:iCs/>
          <w:color w:val="000000" w:themeColor="text1"/>
        </w:rPr>
        <w:t>euro</w:t>
      </w:r>
      <w:proofErr w:type="spellEnd"/>
      <w:r w:rsidRPr="5DD646F9">
        <w:rPr>
          <w:color w:val="000000" w:themeColor="text1"/>
          <w:vertAlign w:val="superscript"/>
        </w:rPr>
        <w:footnoteReference w:id="57"/>
      </w:r>
      <w:r w:rsidR="10E564F2" w:rsidRPr="48BDBD2B">
        <w:rPr>
          <w:color w:val="000000" w:themeColor="text1"/>
        </w:rPr>
        <w:t>.</w:t>
      </w:r>
      <w:r w:rsidR="00BC2743">
        <w:rPr>
          <w:color w:val="000000" w:themeColor="text1"/>
        </w:rPr>
        <w:t xml:space="preserve"> </w:t>
      </w:r>
      <w:r w:rsidR="00AD56C5">
        <w:rPr>
          <w:color w:val="000000" w:themeColor="text1"/>
        </w:rPr>
        <w:t>A</w:t>
      </w:r>
      <w:r w:rsidR="00BC2743">
        <w:rPr>
          <w:color w:val="000000" w:themeColor="text1"/>
        </w:rPr>
        <w:t xml:space="preserve">izdomu par krāpšanu </w:t>
      </w:r>
      <w:r w:rsidR="00A45CFB">
        <w:rPr>
          <w:color w:val="000000" w:themeColor="text1"/>
        </w:rPr>
        <w:t>NVI summa</w:t>
      </w:r>
      <w:r w:rsidR="00BC2743">
        <w:rPr>
          <w:color w:val="000000" w:themeColor="text1"/>
        </w:rPr>
        <w:t xml:space="preserve"> kopumā ir samazināj</w:t>
      </w:r>
      <w:r w:rsidR="00A45CFB">
        <w:rPr>
          <w:color w:val="000000" w:themeColor="text1"/>
        </w:rPr>
        <w:t>usies</w:t>
      </w:r>
      <w:r w:rsidR="00BC2743">
        <w:rPr>
          <w:color w:val="000000" w:themeColor="text1"/>
        </w:rPr>
        <w:t xml:space="preserve">, jo </w:t>
      </w:r>
      <w:r w:rsidR="00BC2743" w:rsidRPr="0EBAEB03">
        <w:rPr>
          <w:rFonts w:eastAsia="Times New Roman" w:cs="Times New Roman"/>
        </w:rPr>
        <w:t>2022.</w:t>
      </w:r>
      <w:r w:rsidR="00BC2743">
        <w:rPr>
          <w:rFonts w:eastAsia="Times New Roman" w:cs="Times New Roman"/>
        </w:rPr>
        <w:t> </w:t>
      </w:r>
      <w:r w:rsidR="00BC2743" w:rsidRPr="0EBAEB03">
        <w:rPr>
          <w:rFonts w:eastAsia="Times New Roman" w:cs="Times New Roman"/>
        </w:rPr>
        <w:t>gada 2.</w:t>
      </w:r>
      <w:r w:rsidR="00BC2743">
        <w:rPr>
          <w:rFonts w:eastAsia="Times New Roman" w:cs="Times New Roman"/>
        </w:rPr>
        <w:t> </w:t>
      </w:r>
      <w:r w:rsidR="00BC2743" w:rsidRPr="0EBAEB03">
        <w:rPr>
          <w:rFonts w:eastAsia="Times New Roman" w:cs="Times New Roman"/>
        </w:rPr>
        <w:t xml:space="preserve">pusgadā uz tiesas lēmuma pamata CFLA samazināja </w:t>
      </w:r>
      <w:r w:rsidR="00A45CFB">
        <w:rPr>
          <w:rFonts w:eastAsia="Times New Roman" w:cs="Times New Roman"/>
        </w:rPr>
        <w:t xml:space="preserve">atgūstamo summu </w:t>
      </w:r>
      <w:r w:rsidR="00BC2743" w:rsidRPr="236F647A">
        <w:rPr>
          <w:rFonts w:eastAsia="Times New Roman" w:cs="Times New Roman"/>
        </w:rPr>
        <w:t>Profesionālās izglītības kompetences centra “Ventspils Mūzikas vidusskola” projektā</w:t>
      </w:r>
      <w:r w:rsidR="00BC2743" w:rsidRPr="004561E4">
        <w:rPr>
          <w:rFonts w:eastAsia="Times New Roman" w:cs="Times New Roman"/>
          <w:vertAlign w:val="superscript"/>
        </w:rPr>
        <w:footnoteReference w:id="58"/>
      </w:r>
      <w:r w:rsidR="00ED7157">
        <w:rPr>
          <w:rFonts w:eastAsia="Times New Roman" w:cs="Times New Roman"/>
        </w:rPr>
        <w:t>.</w:t>
      </w:r>
    </w:p>
    <w:p w14:paraId="3F1840A6" w14:textId="77777777" w:rsidR="00E14E77" w:rsidRDefault="00E14E77" w:rsidP="00092776">
      <w:pPr>
        <w:rPr>
          <w:rFonts w:eastAsia="Times New Roman" w:cs="Times New Roman"/>
        </w:rPr>
      </w:pPr>
    </w:p>
    <w:p w14:paraId="15E00EE1" w14:textId="782B7AF4" w:rsidR="00B74A1E" w:rsidRPr="005D4623" w:rsidRDefault="00B15CC8" w:rsidP="00092776">
      <w:pPr>
        <w:rPr>
          <w:color w:val="000000" w:themeColor="text1"/>
          <w:szCs w:val="28"/>
        </w:rPr>
      </w:pPr>
      <w:r w:rsidRPr="005D4623">
        <w:rPr>
          <w:i/>
          <w:color w:val="000000" w:themeColor="text1"/>
          <w:szCs w:val="28"/>
        </w:rPr>
        <w:t>Attēls Nr.</w:t>
      </w:r>
      <w:r w:rsidR="00FD71DF" w:rsidRPr="005D4623">
        <w:rPr>
          <w:i/>
          <w:color w:val="000000" w:themeColor="text1"/>
          <w:szCs w:val="28"/>
        </w:rPr>
        <w:t> </w:t>
      </w:r>
      <w:r w:rsidR="00C25B6F" w:rsidRPr="005D4623">
        <w:rPr>
          <w:i/>
          <w:color w:val="000000" w:themeColor="text1"/>
          <w:szCs w:val="28"/>
        </w:rPr>
        <w:t>1</w:t>
      </w:r>
      <w:r w:rsidR="00C25B6F">
        <w:rPr>
          <w:i/>
          <w:color w:val="000000" w:themeColor="text1"/>
          <w:szCs w:val="28"/>
        </w:rPr>
        <w:t>5</w:t>
      </w:r>
      <w:r w:rsidR="00C25B6F" w:rsidRPr="005D4623">
        <w:rPr>
          <w:i/>
          <w:color w:val="000000" w:themeColor="text1"/>
          <w:szCs w:val="28"/>
        </w:rPr>
        <w:t xml:space="preserve"> </w:t>
      </w:r>
      <w:r w:rsidRPr="005D4623">
        <w:rPr>
          <w:i/>
          <w:color w:val="000000" w:themeColor="text1"/>
          <w:szCs w:val="28"/>
        </w:rPr>
        <w:t>“</w:t>
      </w:r>
      <w:r w:rsidR="00D3051E">
        <w:rPr>
          <w:i/>
          <w:color w:val="000000" w:themeColor="text1"/>
          <w:szCs w:val="28"/>
        </w:rPr>
        <w:t>N</w:t>
      </w:r>
      <w:r w:rsidRPr="005D4623">
        <w:rPr>
          <w:i/>
          <w:color w:val="000000" w:themeColor="text1"/>
          <w:szCs w:val="28"/>
        </w:rPr>
        <w:t>eatbilstības</w:t>
      </w:r>
      <w:r w:rsidR="00D3051E">
        <w:rPr>
          <w:i/>
          <w:color w:val="000000" w:themeColor="text1"/>
          <w:szCs w:val="28"/>
        </w:rPr>
        <w:t xml:space="preserve"> kopā </w:t>
      </w:r>
      <w:r w:rsidR="00D3051E" w:rsidRPr="005D4623">
        <w:rPr>
          <w:i/>
          <w:color w:val="000000" w:themeColor="text1"/>
          <w:szCs w:val="28"/>
        </w:rPr>
        <w:t>2014.</w:t>
      </w:r>
      <w:r w:rsidR="00D3051E" w:rsidRPr="005D4623">
        <w:rPr>
          <w:color w:val="000000" w:themeColor="text1"/>
          <w:szCs w:val="28"/>
          <w:lang w:eastAsia="ar-SA"/>
        </w:rPr>
        <w:t>–</w:t>
      </w:r>
      <w:r w:rsidR="00D3051E" w:rsidRPr="005D4623">
        <w:rPr>
          <w:i/>
          <w:color w:val="000000" w:themeColor="text1"/>
          <w:szCs w:val="28"/>
        </w:rPr>
        <w:t>2020.</w:t>
      </w:r>
      <w:r w:rsidR="00D3051E">
        <w:rPr>
          <w:i/>
          <w:color w:val="000000" w:themeColor="text1"/>
          <w:szCs w:val="28"/>
        </w:rPr>
        <w:t> </w:t>
      </w:r>
      <w:r w:rsidR="00D3051E" w:rsidRPr="005D4623">
        <w:rPr>
          <w:i/>
          <w:color w:val="000000" w:themeColor="text1"/>
          <w:szCs w:val="28"/>
        </w:rPr>
        <w:t>gada plānošanas period</w:t>
      </w:r>
      <w:r w:rsidR="00D3051E">
        <w:rPr>
          <w:i/>
          <w:color w:val="000000" w:themeColor="text1"/>
          <w:szCs w:val="28"/>
        </w:rPr>
        <w:t>ā,</w:t>
      </w:r>
      <w:r w:rsidRPr="005D4623">
        <w:rPr>
          <w:i/>
          <w:color w:val="000000" w:themeColor="text1"/>
          <w:szCs w:val="28"/>
        </w:rPr>
        <w:t xml:space="preserve"> veidu dalījumā, atgūstamais publiskais finansējum</w:t>
      </w:r>
      <w:r w:rsidR="00A61229" w:rsidRPr="005D4623">
        <w:rPr>
          <w:i/>
          <w:color w:val="000000" w:themeColor="text1"/>
          <w:szCs w:val="28"/>
        </w:rPr>
        <w:t>s</w:t>
      </w:r>
      <w:r w:rsidRPr="005D4623">
        <w:rPr>
          <w:i/>
          <w:color w:val="000000" w:themeColor="text1"/>
          <w:szCs w:val="28"/>
        </w:rPr>
        <w:t xml:space="preserve">, </w:t>
      </w:r>
      <w:proofErr w:type="spellStart"/>
      <w:r w:rsidRPr="005D4623">
        <w:rPr>
          <w:i/>
          <w:color w:val="000000" w:themeColor="text1"/>
          <w:szCs w:val="28"/>
        </w:rPr>
        <w:t>euro</w:t>
      </w:r>
      <w:proofErr w:type="spellEnd"/>
      <w:r w:rsidRPr="005D4623">
        <w:rPr>
          <w:i/>
          <w:color w:val="000000" w:themeColor="text1"/>
          <w:szCs w:val="28"/>
        </w:rPr>
        <w:t>”</w:t>
      </w:r>
    </w:p>
    <w:p w14:paraId="0ADA8D67" w14:textId="0F2A7951" w:rsidR="004900F3" w:rsidRDefault="150FC503" w:rsidP="00DF4EC9">
      <w:pPr>
        <w:jc w:val="center"/>
        <w:rPr>
          <w:color w:val="000000" w:themeColor="text1"/>
        </w:rPr>
      </w:pPr>
      <w:r>
        <w:rPr>
          <w:noProof/>
          <w:color w:val="2B579A"/>
          <w:shd w:val="clear" w:color="auto" w:fill="E6E6E6"/>
          <w:lang w:eastAsia="lv-LV"/>
        </w:rPr>
        <w:drawing>
          <wp:inline distT="0" distB="0" distL="0" distR="0" wp14:anchorId="729B2B9F" wp14:editId="788B2E3F">
            <wp:extent cx="5361631" cy="2035834"/>
            <wp:effectExtent l="0" t="0" r="0" b="2540"/>
            <wp:docPr id="817049596" name="Picture 817049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392358" cy="2047501"/>
                    </a:xfrm>
                    <a:prstGeom prst="rect">
                      <a:avLst/>
                    </a:prstGeom>
                  </pic:spPr>
                </pic:pic>
              </a:graphicData>
            </a:graphic>
          </wp:inline>
        </w:drawing>
      </w:r>
    </w:p>
    <w:p w14:paraId="6083CBD2" w14:textId="4E9BF97D" w:rsidR="00FD71DF" w:rsidRPr="003C5632" w:rsidRDefault="2F1B5835" w:rsidP="003C5632">
      <w:pPr>
        <w:rPr>
          <w:color w:val="000000" w:themeColor="text1"/>
        </w:rPr>
      </w:pPr>
      <w:r w:rsidRPr="00B23319">
        <w:rPr>
          <w:color w:val="000000" w:themeColor="text1"/>
        </w:rPr>
        <w:lastRenderedPageBreak/>
        <w:t xml:space="preserve">2022. gada </w:t>
      </w:r>
      <w:r w:rsidR="66D81240" w:rsidRPr="00B23319">
        <w:rPr>
          <w:color w:val="000000" w:themeColor="text1"/>
        </w:rPr>
        <w:t>2</w:t>
      </w:r>
      <w:r w:rsidRPr="48BDBD2B">
        <w:rPr>
          <w:color w:val="000000" w:themeColor="text1"/>
        </w:rPr>
        <w:t xml:space="preserve">. pusgadā konstatēti </w:t>
      </w:r>
      <w:r w:rsidR="63CCF57A" w:rsidRPr="48BDBD2B">
        <w:rPr>
          <w:color w:val="000000" w:themeColor="text1"/>
        </w:rPr>
        <w:t>7</w:t>
      </w:r>
      <w:r w:rsidRPr="48BDBD2B">
        <w:rPr>
          <w:color w:val="000000" w:themeColor="text1"/>
        </w:rPr>
        <w:t>,6 milj. </w:t>
      </w:r>
      <w:proofErr w:type="spellStart"/>
      <w:r w:rsidRPr="48BDBD2B">
        <w:rPr>
          <w:i/>
          <w:iCs/>
          <w:color w:val="000000" w:themeColor="text1"/>
        </w:rPr>
        <w:t>euro</w:t>
      </w:r>
      <w:proofErr w:type="spellEnd"/>
      <w:r w:rsidRPr="48BDBD2B">
        <w:rPr>
          <w:i/>
          <w:iCs/>
          <w:color w:val="000000" w:themeColor="text1"/>
        </w:rPr>
        <w:t xml:space="preserve"> </w:t>
      </w:r>
      <w:r w:rsidRPr="48BDBD2B">
        <w:rPr>
          <w:color w:val="000000" w:themeColor="text1"/>
        </w:rPr>
        <w:t>NVI</w:t>
      </w:r>
      <w:r w:rsidR="00B15CC8" w:rsidRPr="48BDBD2B">
        <w:rPr>
          <w:color w:val="000000" w:themeColor="text1"/>
          <w:vertAlign w:val="superscript"/>
        </w:rPr>
        <w:footnoteReference w:id="59"/>
      </w:r>
      <w:r w:rsidRPr="48BDBD2B">
        <w:rPr>
          <w:color w:val="000000" w:themeColor="text1"/>
        </w:rPr>
        <w:t xml:space="preserve"> (</w:t>
      </w:r>
      <w:r w:rsidR="005D4623">
        <w:rPr>
          <w:color w:val="000000" w:themeColor="text1"/>
        </w:rPr>
        <w:t xml:space="preserve">skatīt </w:t>
      </w:r>
      <w:r w:rsidRPr="002F193D">
        <w:rPr>
          <w:color w:val="000000" w:themeColor="text1"/>
        </w:rPr>
        <w:t>attēl</w:t>
      </w:r>
      <w:r w:rsidR="005D4623">
        <w:rPr>
          <w:color w:val="000000" w:themeColor="text1"/>
        </w:rPr>
        <w:t>u</w:t>
      </w:r>
      <w:r w:rsidRPr="002F193D">
        <w:rPr>
          <w:color w:val="000000" w:themeColor="text1"/>
        </w:rPr>
        <w:t xml:space="preserve"> Nr. </w:t>
      </w:r>
      <w:r w:rsidR="00C25B6F" w:rsidRPr="002F193D">
        <w:rPr>
          <w:color w:val="000000" w:themeColor="text1"/>
        </w:rPr>
        <w:t>1</w:t>
      </w:r>
      <w:r w:rsidR="00C25B6F">
        <w:rPr>
          <w:color w:val="000000" w:themeColor="text1"/>
        </w:rPr>
        <w:t>6</w:t>
      </w:r>
      <w:r w:rsidRPr="002F193D">
        <w:rPr>
          <w:color w:val="000000" w:themeColor="text1"/>
        </w:rPr>
        <w:t>)</w:t>
      </w:r>
      <w:r w:rsidR="00D3051E">
        <w:rPr>
          <w:color w:val="000000" w:themeColor="text1"/>
        </w:rPr>
        <w:t xml:space="preserve"> </w:t>
      </w:r>
      <w:r w:rsidR="003B1513" w:rsidRPr="00784130">
        <w:rPr>
          <w:color w:val="000000" w:themeColor="text1"/>
          <w:lang w:eastAsia="ar-SA"/>
        </w:rPr>
        <w:t>–</w:t>
      </w:r>
      <w:r w:rsidR="00D3051E">
        <w:rPr>
          <w:color w:val="000000" w:themeColor="text1"/>
        </w:rPr>
        <w:t xml:space="preserve"> </w:t>
      </w:r>
      <w:r w:rsidRPr="48BDBD2B">
        <w:rPr>
          <w:color w:val="000000" w:themeColor="text1"/>
        </w:rPr>
        <w:t xml:space="preserve">par </w:t>
      </w:r>
      <w:r w:rsidR="47F01400" w:rsidRPr="48BDBD2B">
        <w:rPr>
          <w:color w:val="000000" w:themeColor="text1"/>
        </w:rPr>
        <w:t>49</w:t>
      </w:r>
      <w:r w:rsidR="001B29C6" w:rsidRPr="48BDBD2B">
        <w:rPr>
          <w:color w:val="000000" w:themeColor="text1"/>
        </w:rPr>
        <w:t> </w:t>
      </w:r>
      <w:r w:rsidRPr="48BDBD2B">
        <w:rPr>
          <w:color w:val="000000" w:themeColor="text1"/>
        </w:rPr>
        <w:t>% mazāk</w:t>
      </w:r>
      <w:r w:rsidR="00D3051E">
        <w:rPr>
          <w:color w:val="000000" w:themeColor="text1"/>
        </w:rPr>
        <w:t xml:space="preserve"> nekā iepriekšējā </w:t>
      </w:r>
      <w:r w:rsidRPr="48BDBD2B">
        <w:rPr>
          <w:color w:val="000000" w:themeColor="text1"/>
        </w:rPr>
        <w:t xml:space="preserve">pusgadā </w:t>
      </w:r>
      <w:r w:rsidR="00D3051E">
        <w:rPr>
          <w:color w:val="000000" w:themeColor="text1"/>
        </w:rPr>
        <w:t>(</w:t>
      </w:r>
      <w:r w:rsidRPr="48BDBD2B">
        <w:rPr>
          <w:color w:val="000000" w:themeColor="text1"/>
        </w:rPr>
        <w:t>maz</w:t>
      </w:r>
      <w:r w:rsidR="00D3051E">
        <w:rPr>
          <w:color w:val="000000" w:themeColor="text1"/>
        </w:rPr>
        <w:t>āk</w:t>
      </w:r>
      <w:r w:rsidRPr="48BDBD2B">
        <w:rPr>
          <w:color w:val="000000" w:themeColor="text1"/>
        </w:rPr>
        <w:t xml:space="preserve"> </w:t>
      </w:r>
      <w:r w:rsidR="7D89E2A2" w:rsidRPr="48BDBD2B">
        <w:rPr>
          <w:color w:val="000000" w:themeColor="text1"/>
        </w:rPr>
        <w:t xml:space="preserve"> iepirkumu normu pārkāpum</w:t>
      </w:r>
      <w:r w:rsidR="00D3051E">
        <w:rPr>
          <w:color w:val="000000" w:themeColor="text1"/>
        </w:rPr>
        <w:t>u</w:t>
      </w:r>
      <w:r w:rsidR="00B5451B">
        <w:rPr>
          <w:color w:val="000000" w:themeColor="text1"/>
        </w:rPr>
        <w:t>,</w:t>
      </w:r>
      <w:r w:rsidR="00BC2743">
        <w:rPr>
          <w:color w:val="000000" w:themeColor="text1"/>
        </w:rPr>
        <w:t xml:space="preserve"> </w:t>
      </w:r>
      <w:r w:rsidR="11EA0946" w:rsidRPr="003C5632">
        <w:rPr>
          <w:rFonts w:eastAsia="Times New Roman" w:cs="Times New Roman"/>
          <w:color w:val="000000" w:themeColor="text1"/>
        </w:rPr>
        <w:t>v</w:t>
      </w:r>
      <w:r w:rsidR="44F214A6" w:rsidRPr="003C5632">
        <w:rPr>
          <w:rFonts w:eastAsia="Times New Roman" w:cs="Times New Roman"/>
          <w:color w:val="000000" w:themeColor="text1"/>
        </w:rPr>
        <w:t>ien</w:t>
      </w:r>
      <w:r w:rsidR="00B5451B">
        <w:rPr>
          <w:rFonts w:eastAsia="Times New Roman" w:cs="Times New Roman"/>
          <w:color w:val="000000" w:themeColor="text1"/>
        </w:rPr>
        <w:t>laikus konstatēti jauni</w:t>
      </w:r>
      <w:r w:rsidR="00BC2743" w:rsidRPr="003C5632">
        <w:rPr>
          <w:rFonts w:eastAsia="Times New Roman" w:cs="Times New Roman"/>
          <w:color w:val="000000" w:themeColor="text1"/>
        </w:rPr>
        <w:t xml:space="preserve"> </w:t>
      </w:r>
      <w:r w:rsidR="00B5451B">
        <w:rPr>
          <w:rFonts w:eastAsia="Times New Roman" w:cs="Times New Roman"/>
          <w:color w:val="000000" w:themeColor="text1"/>
        </w:rPr>
        <w:t>aizdomu par krāpšanu gadījumi</w:t>
      </w:r>
      <w:r w:rsidR="7264548C" w:rsidRPr="003C5632">
        <w:rPr>
          <w:rFonts w:eastAsia="Times New Roman" w:cs="Times New Roman"/>
          <w:color w:val="000000" w:themeColor="text1"/>
          <w:vertAlign w:val="superscript"/>
        </w:rPr>
        <w:footnoteReference w:id="60"/>
      </w:r>
      <w:r w:rsidR="780E0D07" w:rsidRPr="003C5632">
        <w:rPr>
          <w:rFonts w:eastAsia="Times New Roman" w:cs="Times New Roman"/>
          <w:color w:val="000000" w:themeColor="text1"/>
        </w:rPr>
        <w:t>.</w:t>
      </w:r>
      <w:r w:rsidR="44F214A6" w:rsidRPr="6ECA1010">
        <w:rPr>
          <w:rFonts w:eastAsia="Times New Roman" w:cs="Times New Roman"/>
          <w:i/>
          <w:iCs/>
          <w:color w:val="000000" w:themeColor="text1"/>
        </w:rPr>
        <w:t xml:space="preserve"> </w:t>
      </w:r>
    </w:p>
    <w:p w14:paraId="3CE16914" w14:textId="26E37DC6" w:rsidR="00530263" w:rsidRDefault="00530263" w:rsidP="00092776">
      <w:pPr>
        <w:rPr>
          <w:rFonts w:eastAsia="Times New Roman" w:cs="Times New Roman"/>
          <w:i/>
          <w:iCs/>
          <w:color w:val="000000" w:themeColor="text1"/>
        </w:rPr>
      </w:pPr>
    </w:p>
    <w:p w14:paraId="75892009" w14:textId="0DC65CF4" w:rsidR="00532AFE" w:rsidRPr="00B23319" w:rsidRDefault="001E1488" w:rsidP="00092776">
      <w:pPr>
        <w:rPr>
          <w:color w:val="000000" w:themeColor="text1"/>
        </w:rPr>
      </w:pPr>
      <w:r w:rsidRPr="00784130">
        <w:rPr>
          <w:rFonts w:eastAsia="Times New Roman" w:cs="Times New Roman"/>
          <w:i/>
          <w:iCs/>
          <w:color w:val="000000" w:themeColor="text1"/>
        </w:rPr>
        <w:t xml:space="preserve">Attēls </w:t>
      </w:r>
      <w:r w:rsidRPr="005D4623">
        <w:rPr>
          <w:rFonts w:eastAsia="Times New Roman" w:cs="Times New Roman"/>
          <w:i/>
          <w:color w:val="000000" w:themeColor="text1"/>
          <w:sz w:val="24"/>
        </w:rPr>
        <w:t xml:space="preserve">Nr. </w:t>
      </w:r>
      <w:r w:rsidR="00C25B6F" w:rsidRPr="00784130">
        <w:rPr>
          <w:rFonts w:eastAsia="Times New Roman" w:cs="Times New Roman"/>
          <w:i/>
          <w:color w:val="000000" w:themeColor="text1"/>
        </w:rPr>
        <w:t>1</w:t>
      </w:r>
      <w:r w:rsidR="00C25B6F">
        <w:rPr>
          <w:rFonts w:eastAsia="Times New Roman" w:cs="Times New Roman"/>
          <w:i/>
          <w:color w:val="000000" w:themeColor="text1"/>
        </w:rPr>
        <w:t>6</w:t>
      </w:r>
      <w:r w:rsidR="00C25B6F" w:rsidRPr="00784130">
        <w:rPr>
          <w:rFonts w:eastAsia="Times New Roman" w:cs="Times New Roman"/>
          <w:i/>
          <w:iCs/>
          <w:color w:val="000000" w:themeColor="text1"/>
        </w:rPr>
        <w:t xml:space="preserve"> </w:t>
      </w:r>
      <w:r w:rsidRPr="00784130">
        <w:rPr>
          <w:rFonts w:eastAsia="Times New Roman" w:cs="Times New Roman"/>
          <w:i/>
          <w:iCs/>
          <w:color w:val="000000" w:themeColor="text1"/>
        </w:rPr>
        <w:t>“</w:t>
      </w:r>
      <w:r w:rsidR="00D3051E">
        <w:rPr>
          <w:rFonts w:eastAsia="Times New Roman" w:cs="Times New Roman"/>
          <w:i/>
          <w:iCs/>
          <w:color w:val="000000" w:themeColor="text1"/>
        </w:rPr>
        <w:t>N</w:t>
      </w:r>
      <w:r w:rsidRPr="00784130">
        <w:rPr>
          <w:rFonts w:eastAsia="Times New Roman" w:cs="Times New Roman"/>
          <w:i/>
          <w:iCs/>
          <w:color w:val="000000" w:themeColor="text1"/>
        </w:rPr>
        <w:t xml:space="preserve">eatbilstības </w:t>
      </w:r>
      <w:r w:rsidR="00D3051E" w:rsidRPr="00784130">
        <w:rPr>
          <w:rFonts w:eastAsia="Times New Roman" w:cs="Times New Roman"/>
          <w:i/>
          <w:iCs/>
          <w:color w:val="000000" w:themeColor="text1"/>
        </w:rPr>
        <w:t>2014.</w:t>
      </w:r>
      <w:r w:rsidR="00D3051E" w:rsidRPr="00784130">
        <w:rPr>
          <w:color w:val="000000" w:themeColor="text1"/>
          <w:lang w:eastAsia="ar-SA"/>
        </w:rPr>
        <w:t>–</w:t>
      </w:r>
      <w:r w:rsidR="00D3051E" w:rsidRPr="00784130">
        <w:rPr>
          <w:rFonts w:eastAsia="Times New Roman" w:cs="Times New Roman"/>
          <w:i/>
          <w:iCs/>
          <w:color w:val="000000" w:themeColor="text1"/>
        </w:rPr>
        <w:t xml:space="preserve">2020. gada plānošanas perioda 2022. gada </w:t>
      </w:r>
      <w:r w:rsidR="003B1513">
        <w:rPr>
          <w:rFonts w:eastAsia="Times New Roman" w:cs="Times New Roman"/>
          <w:i/>
          <w:iCs/>
          <w:color w:val="000000" w:themeColor="text1"/>
        </w:rPr>
        <w:t>2. </w:t>
      </w:r>
      <w:r w:rsidR="00D3051E" w:rsidRPr="00784130">
        <w:rPr>
          <w:rFonts w:eastAsia="Times New Roman" w:cs="Times New Roman"/>
          <w:i/>
          <w:iCs/>
          <w:color w:val="000000" w:themeColor="text1"/>
        </w:rPr>
        <w:t>pusgadā</w:t>
      </w:r>
      <w:r w:rsidR="00D3051E">
        <w:rPr>
          <w:rFonts w:eastAsia="Times New Roman" w:cs="Times New Roman"/>
          <w:i/>
          <w:iCs/>
          <w:color w:val="000000" w:themeColor="text1"/>
        </w:rPr>
        <w:t xml:space="preserve">, </w:t>
      </w:r>
      <w:r w:rsidR="10714900" w:rsidRPr="00784130">
        <w:rPr>
          <w:rFonts w:eastAsia="Times New Roman" w:cs="Times New Roman"/>
          <w:i/>
          <w:iCs/>
          <w:color w:val="000000" w:themeColor="text1"/>
        </w:rPr>
        <w:t>veidu</w:t>
      </w:r>
      <w:r w:rsidRPr="00784130">
        <w:rPr>
          <w:rFonts w:eastAsia="Times New Roman" w:cs="Times New Roman"/>
          <w:i/>
          <w:iCs/>
          <w:color w:val="000000" w:themeColor="text1"/>
        </w:rPr>
        <w:t xml:space="preserve"> dalījumā, atgūstamais publiskais finansējums</w:t>
      </w:r>
      <w:r w:rsidRPr="48BDBD2B">
        <w:rPr>
          <w:rFonts w:eastAsia="Times New Roman" w:cs="Times New Roman"/>
          <w:i/>
          <w:iCs/>
          <w:color w:val="000000" w:themeColor="text1"/>
        </w:rPr>
        <w:t xml:space="preserve">, </w:t>
      </w:r>
      <w:proofErr w:type="spellStart"/>
      <w:r w:rsidRPr="48BDBD2B">
        <w:rPr>
          <w:rFonts w:eastAsia="Times New Roman" w:cs="Times New Roman"/>
          <w:i/>
          <w:iCs/>
          <w:color w:val="000000" w:themeColor="text1"/>
        </w:rPr>
        <w:t>euro</w:t>
      </w:r>
      <w:proofErr w:type="spellEnd"/>
      <w:r w:rsidRPr="48BDBD2B">
        <w:rPr>
          <w:rFonts w:eastAsia="Times New Roman" w:cs="Times New Roman"/>
          <w:i/>
          <w:iCs/>
          <w:color w:val="000000" w:themeColor="text1"/>
        </w:rPr>
        <w:t>”</w:t>
      </w:r>
    </w:p>
    <w:p w14:paraId="6FCC5CC2" w14:textId="2093EF5A" w:rsidR="00881157" w:rsidRDefault="090998E3" w:rsidP="00DF4EC9">
      <w:pPr>
        <w:jc w:val="center"/>
      </w:pPr>
      <w:r>
        <w:rPr>
          <w:noProof/>
          <w:color w:val="2B579A"/>
          <w:shd w:val="clear" w:color="auto" w:fill="E6E6E6"/>
          <w:lang w:eastAsia="lv-LV"/>
        </w:rPr>
        <w:drawing>
          <wp:inline distT="0" distB="0" distL="0" distR="0" wp14:anchorId="51F787DC" wp14:editId="49BF973C">
            <wp:extent cx="5243374" cy="2068923"/>
            <wp:effectExtent l="0" t="0" r="0" b="7620"/>
            <wp:docPr id="269755571" name="Picture 269755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5265748" cy="2077751"/>
                    </a:xfrm>
                    <a:prstGeom prst="rect">
                      <a:avLst/>
                    </a:prstGeom>
                  </pic:spPr>
                </pic:pic>
              </a:graphicData>
            </a:graphic>
          </wp:inline>
        </w:drawing>
      </w:r>
    </w:p>
    <w:p w14:paraId="66521E25" w14:textId="775B5219" w:rsidR="003B1513" w:rsidRDefault="003B1513" w:rsidP="00092776"/>
    <w:p w14:paraId="05696F10" w14:textId="77777777" w:rsidR="003B1513" w:rsidRPr="00B23319" w:rsidRDefault="003B1513" w:rsidP="00092776"/>
    <w:p w14:paraId="548E2A9B" w14:textId="609C88E3" w:rsidR="00E4524D" w:rsidRPr="00F83759" w:rsidRDefault="00463B2C" w:rsidP="00F83759">
      <w:pPr>
        <w:pStyle w:val="Style1"/>
        <w:numPr>
          <w:ilvl w:val="0"/>
          <w:numId w:val="20"/>
        </w:numPr>
        <w:rPr>
          <w:rFonts w:eastAsiaTheme="minorHAnsi"/>
          <w:shd w:val="clear" w:color="auto" w:fill="FFFFFF"/>
        </w:rPr>
      </w:pPr>
      <w:bookmarkStart w:id="24" w:name="_Toc93232558"/>
      <w:bookmarkStart w:id="25" w:name="_Toc93232564"/>
      <w:bookmarkStart w:id="26" w:name="_Toc93232568"/>
      <w:bookmarkStart w:id="27" w:name="_Toc93232570"/>
      <w:bookmarkStart w:id="28" w:name="_Toc46158951"/>
      <w:bookmarkStart w:id="29" w:name="_Toc47608816"/>
      <w:bookmarkStart w:id="30" w:name="_Toc113280176"/>
      <w:bookmarkStart w:id="31" w:name="_Toc131406545"/>
      <w:bookmarkEnd w:id="24"/>
      <w:bookmarkEnd w:id="25"/>
      <w:bookmarkEnd w:id="26"/>
      <w:bookmarkEnd w:id="27"/>
      <w:r w:rsidRPr="00F83759">
        <w:rPr>
          <w:rFonts w:eastAsiaTheme="minorHAnsi"/>
          <w:shd w:val="clear" w:color="auto" w:fill="FFFFFF"/>
        </w:rPr>
        <w:t xml:space="preserve">ES fondu </w:t>
      </w:r>
      <w:r w:rsidR="000B05EE" w:rsidRPr="00F83759">
        <w:rPr>
          <w:rFonts w:eastAsiaTheme="minorHAnsi"/>
          <w:shd w:val="clear" w:color="auto" w:fill="FFFFFF"/>
        </w:rPr>
        <w:t>2021</w:t>
      </w:r>
      <w:r w:rsidR="00501EC8" w:rsidRPr="00F83759">
        <w:rPr>
          <w:rFonts w:eastAsiaTheme="minorHAnsi"/>
          <w:shd w:val="clear" w:color="auto" w:fill="FFFFFF"/>
        </w:rPr>
        <w:t>.–</w:t>
      </w:r>
      <w:r w:rsidR="000B05EE" w:rsidRPr="00F83759">
        <w:rPr>
          <w:rFonts w:eastAsiaTheme="minorHAnsi"/>
          <w:shd w:val="clear" w:color="auto" w:fill="FFFFFF"/>
        </w:rPr>
        <w:t>2027. gada plānošanas periods</w:t>
      </w:r>
      <w:bookmarkEnd w:id="28"/>
      <w:bookmarkEnd w:id="29"/>
      <w:bookmarkEnd w:id="30"/>
      <w:bookmarkEnd w:id="31"/>
    </w:p>
    <w:p w14:paraId="76AE00C0" w14:textId="77777777" w:rsidR="00F05040" w:rsidRPr="00B23319" w:rsidRDefault="00F05040" w:rsidP="00F05040">
      <w:pPr>
        <w:ind w:firstLine="720"/>
        <w:contextualSpacing/>
        <w:rPr>
          <w:rFonts w:eastAsia="Times New Roman" w:cs="Times New Roman"/>
          <w:color w:val="000000" w:themeColor="text1"/>
        </w:rPr>
      </w:pPr>
      <w:bookmarkStart w:id="32" w:name="_Hlk62166540"/>
    </w:p>
    <w:p w14:paraId="5FDDCCC2" w14:textId="706D4DAF" w:rsidR="00703457" w:rsidRDefault="0049668A" w:rsidP="00F05040">
      <w:pPr>
        <w:ind w:firstLine="720"/>
        <w:contextualSpacing/>
        <w:rPr>
          <w:rFonts w:cs="Times New Roman"/>
          <w:color w:val="212529"/>
        </w:rPr>
      </w:pPr>
      <w:r w:rsidRPr="37F6D292">
        <w:rPr>
          <w:rFonts w:cs="Times New Roman"/>
          <w:color w:val="212529"/>
          <w:shd w:val="clear" w:color="auto" w:fill="FFFFFF"/>
        </w:rPr>
        <w:t xml:space="preserve">Pēc </w:t>
      </w:r>
      <w:r w:rsidR="00CB4967">
        <w:rPr>
          <w:rFonts w:cs="Times New Roman"/>
          <w:color w:val="212529"/>
          <w:shd w:val="clear" w:color="auto" w:fill="FFFFFF"/>
        </w:rPr>
        <w:t>2</w:t>
      </w:r>
      <w:r w:rsidR="00137D3C" w:rsidRPr="37F6D292">
        <w:rPr>
          <w:rFonts w:cs="Times New Roman"/>
          <w:color w:val="212529"/>
          <w:shd w:val="clear" w:color="auto" w:fill="FFFFFF"/>
        </w:rPr>
        <w:t xml:space="preserve"> </w:t>
      </w:r>
      <w:r w:rsidRPr="37F6D292">
        <w:rPr>
          <w:rFonts w:cs="Times New Roman"/>
          <w:color w:val="212529"/>
          <w:shd w:val="clear" w:color="auto" w:fill="FFFFFF"/>
        </w:rPr>
        <w:t xml:space="preserve">gadu visu iesaistīto pušu </w:t>
      </w:r>
      <w:r w:rsidR="0004371B">
        <w:rPr>
          <w:rFonts w:cs="Times New Roman"/>
          <w:color w:val="212529"/>
          <w:shd w:val="clear" w:color="auto" w:fill="FFFFFF"/>
        </w:rPr>
        <w:t xml:space="preserve">apjomīga </w:t>
      </w:r>
      <w:r w:rsidRPr="37F6D292">
        <w:rPr>
          <w:rFonts w:cs="Times New Roman"/>
          <w:color w:val="212529"/>
          <w:shd w:val="clear" w:color="auto" w:fill="FFFFFF"/>
        </w:rPr>
        <w:t xml:space="preserve">darba </w:t>
      </w:r>
      <w:r w:rsidR="0004371B">
        <w:rPr>
          <w:bCs/>
          <w:color w:val="212529"/>
          <w:shd w:val="clear" w:color="auto" w:fill="FFFFFF"/>
        </w:rPr>
        <w:t>2022.</w:t>
      </w:r>
      <w:r w:rsidR="003B1513">
        <w:rPr>
          <w:bCs/>
          <w:color w:val="212529"/>
          <w:shd w:val="clear" w:color="auto" w:fill="FFFFFF"/>
        </w:rPr>
        <w:t> </w:t>
      </w:r>
      <w:r w:rsidR="0004371B">
        <w:rPr>
          <w:bCs/>
          <w:color w:val="212529"/>
          <w:shd w:val="clear" w:color="auto" w:fill="FFFFFF"/>
        </w:rPr>
        <w:t xml:space="preserve">gada nogalē </w:t>
      </w:r>
      <w:r w:rsidRPr="0004371B">
        <w:rPr>
          <w:bCs/>
          <w:color w:val="212529"/>
          <w:shd w:val="clear" w:color="auto" w:fill="FFFFFF"/>
        </w:rPr>
        <w:t>EK</w:t>
      </w:r>
      <w:r w:rsidRPr="37F6D292">
        <w:rPr>
          <w:color w:val="212529"/>
          <w:shd w:val="clear" w:color="auto" w:fill="FFFFFF"/>
        </w:rPr>
        <w:t xml:space="preserve"> apstiprinā</w:t>
      </w:r>
      <w:r w:rsidR="0004371B">
        <w:rPr>
          <w:color w:val="212529"/>
          <w:shd w:val="clear" w:color="auto" w:fill="FFFFFF"/>
        </w:rPr>
        <w:t>ja</w:t>
      </w:r>
      <w:r w:rsidRPr="37F6D292">
        <w:rPr>
          <w:color w:val="212529"/>
          <w:shd w:val="clear" w:color="auto" w:fill="FFFFFF"/>
        </w:rPr>
        <w:t xml:space="preserve"> programm</w:t>
      </w:r>
      <w:r w:rsidR="0004371B">
        <w:rPr>
          <w:color w:val="212529"/>
          <w:shd w:val="clear" w:color="auto" w:fill="FFFFFF"/>
        </w:rPr>
        <w:t xml:space="preserve">u </w:t>
      </w:r>
      <w:r w:rsidR="0004371B">
        <w:rPr>
          <w:rFonts w:cs="Times New Roman"/>
          <w:color w:val="212529"/>
          <w:shd w:val="clear" w:color="auto" w:fill="FFFFFF"/>
        </w:rPr>
        <w:t>ar</w:t>
      </w:r>
      <w:r w:rsidR="0004371B" w:rsidRPr="37F6D292">
        <w:rPr>
          <w:rFonts w:cs="Times New Roman"/>
          <w:color w:val="212529"/>
          <w:shd w:val="clear" w:color="auto" w:fill="FFFFFF"/>
        </w:rPr>
        <w:t xml:space="preserve"> </w:t>
      </w:r>
      <w:r w:rsidR="0004371B" w:rsidRPr="37F6D292">
        <w:rPr>
          <w:rFonts w:eastAsia="Calibri"/>
          <w:b/>
          <w:lang w:eastAsia="ar-SA"/>
        </w:rPr>
        <w:t>4,3</w:t>
      </w:r>
      <w:r w:rsidR="0004371B">
        <w:rPr>
          <w:rFonts w:eastAsia="Calibri"/>
          <w:b/>
          <w:lang w:eastAsia="ar-SA"/>
        </w:rPr>
        <w:t> </w:t>
      </w:r>
      <w:r w:rsidR="0004371B" w:rsidRPr="37F6D292">
        <w:rPr>
          <w:rFonts w:eastAsia="Calibri"/>
          <w:b/>
          <w:lang w:eastAsia="ar-SA"/>
        </w:rPr>
        <w:t>mljrd.</w:t>
      </w:r>
      <w:r w:rsidR="0004371B" w:rsidRPr="37F6D292">
        <w:rPr>
          <w:rFonts w:eastAsia="Calibri"/>
          <w:lang w:eastAsia="ar-SA"/>
        </w:rPr>
        <w:t xml:space="preserve"> </w:t>
      </w:r>
      <w:proofErr w:type="spellStart"/>
      <w:r w:rsidR="0004371B" w:rsidRPr="37F6D292">
        <w:rPr>
          <w:rFonts w:eastAsia="Calibri"/>
          <w:i/>
          <w:lang w:eastAsia="ar-SA"/>
        </w:rPr>
        <w:t>euro</w:t>
      </w:r>
      <w:proofErr w:type="spellEnd"/>
      <w:r w:rsidRPr="37F6D292">
        <w:rPr>
          <w:rStyle w:val="FootnoteReference"/>
          <w:rFonts w:cs="Times New Roman"/>
          <w:color w:val="212529"/>
          <w:shd w:val="clear" w:color="auto" w:fill="FFFFFF"/>
        </w:rPr>
        <w:footnoteReference w:id="61"/>
      </w:r>
      <w:r w:rsidR="0004371B">
        <w:rPr>
          <w:rFonts w:cs="Times New Roman"/>
          <w:color w:val="212529"/>
          <w:shd w:val="clear" w:color="auto" w:fill="FFFFFF"/>
        </w:rPr>
        <w:t xml:space="preserve"> </w:t>
      </w:r>
      <w:r w:rsidR="0004371B" w:rsidRPr="002E5F49">
        <w:rPr>
          <w:rFonts w:cs="Times New Roman"/>
          <w:bCs/>
          <w:color w:val="212529"/>
          <w:shd w:val="clear" w:color="auto" w:fill="FFFFFF"/>
        </w:rPr>
        <w:t xml:space="preserve">ES fondu </w:t>
      </w:r>
      <w:r w:rsidR="0004371B">
        <w:rPr>
          <w:rFonts w:cs="Times New Roman"/>
          <w:bCs/>
          <w:color w:val="212529"/>
          <w:shd w:val="clear" w:color="auto" w:fill="FFFFFF"/>
        </w:rPr>
        <w:t xml:space="preserve">iespējām </w:t>
      </w:r>
      <w:r w:rsidR="0004371B" w:rsidRPr="0004371B">
        <w:rPr>
          <w:rFonts w:cs="Times New Roman"/>
          <w:bCs/>
          <w:color w:val="212529"/>
          <w:shd w:val="clear" w:color="auto" w:fill="FFFFFF"/>
        </w:rPr>
        <w:t>investīcij</w:t>
      </w:r>
      <w:r w:rsidR="0004371B">
        <w:rPr>
          <w:rFonts w:cs="Times New Roman"/>
          <w:bCs/>
          <w:color w:val="212529"/>
          <w:shd w:val="clear" w:color="auto" w:fill="FFFFFF"/>
        </w:rPr>
        <w:t xml:space="preserve">ām Latvijā. </w:t>
      </w:r>
      <w:r w:rsidR="0004371B">
        <w:rPr>
          <w:bCs/>
          <w:color w:val="212529"/>
          <w:shd w:val="clear" w:color="auto" w:fill="FFFFFF"/>
        </w:rPr>
        <w:t>Nekavējoties</w:t>
      </w:r>
      <w:r w:rsidRPr="37F6D292">
        <w:rPr>
          <w:rFonts w:cs="Times New Roman"/>
          <w:color w:val="212529"/>
          <w:shd w:val="clear" w:color="auto" w:fill="FFFFFF"/>
        </w:rPr>
        <w:t xml:space="preserve"> </w:t>
      </w:r>
      <w:r w:rsidR="0004371B" w:rsidRPr="00E42ECF">
        <w:rPr>
          <w:rFonts w:eastAsia="Calibri" w:cs="Times New Roman"/>
          <w:bCs/>
          <w:lang w:eastAsia="ar-SA"/>
        </w:rPr>
        <w:t>FM organizēja</w:t>
      </w:r>
      <w:r w:rsidR="0004371B">
        <w:rPr>
          <w:rFonts w:eastAsia="Calibri" w:cs="Times New Roman"/>
          <w:b/>
          <w:lang w:eastAsia="ar-SA"/>
        </w:rPr>
        <w:t xml:space="preserve"> </w:t>
      </w:r>
      <w:r w:rsidRPr="003C5632">
        <w:rPr>
          <w:rFonts w:cs="Times New Roman"/>
          <w:color w:val="212529"/>
        </w:rPr>
        <w:t xml:space="preserve"> </w:t>
      </w:r>
      <w:r w:rsidR="0004371B" w:rsidRPr="00E42ECF">
        <w:rPr>
          <w:rFonts w:cs="Times New Roman"/>
          <w:b/>
          <w:bCs/>
          <w:color w:val="212529"/>
        </w:rPr>
        <w:t>pirmo</w:t>
      </w:r>
      <w:r w:rsidR="0004371B">
        <w:rPr>
          <w:rFonts w:cs="Times New Roman"/>
          <w:color w:val="212529"/>
        </w:rPr>
        <w:t xml:space="preserve"> </w:t>
      </w:r>
      <w:r w:rsidRPr="003C5632">
        <w:rPr>
          <w:rFonts w:cs="Times New Roman"/>
          <w:b/>
          <w:color w:val="212529"/>
        </w:rPr>
        <w:t>uzraudzības komitejas sēd</w:t>
      </w:r>
      <w:r w:rsidR="0004371B">
        <w:rPr>
          <w:rFonts w:cs="Times New Roman"/>
          <w:b/>
          <w:color w:val="212529"/>
        </w:rPr>
        <w:t xml:space="preserve">i </w:t>
      </w:r>
      <w:r w:rsidR="0004371B" w:rsidRPr="00341AF7">
        <w:rPr>
          <w:rFonts w:eastAsia="Calibri" w:cs="Times New Roman"/>
          <w:b/>
          <w:lang w:eastAsia="ar-SA"/>
        </w:rPr>
        <w:t>š. g. 26. janvārī</w:t>
      </w:r>
      <w:r w:rsidR="0004371B" w:rsidRPr="00E42ECF">
        <w:rPr>
          <w:rFonts w:eastAsia="Calibri" w:cs="Times New Roman"/>
          <w:bCs/>
          <w:lang w:eastAsia="ar-SA"/>
        </w:rPr>
        <w:t xml:space="preserve">, kurā </w:t>
      </w:r>
      <w:r w:rsidRPr="003C5632">
        <w:rPr>
          <w:rFonts w:cs="Times New Roman"/>
          <w:color w:val="212529"/>
        </w:rPr>
        <w:t>tika pieņemti nozīmīgi</w:t>
      </w:r>
      <w:r w:rsidRPr="003C5632">
        <w:rPr>
          <w:rFonts w:cs="Times New Roman"/>
          <w:b/>
          <w:color w:val="212529"/>
        </w:rPr>
        <w:t xml:space="preserve"> lēmumi, lai uzsāktu jaunas investīcijas</w:t>
      </w:r>
      <w:r w:rsidRPr="003C5632">
        <w:rPr>
          <w:rFonts w:cs="Times New Roman"/>
          <w:color w:val="212529"/>
        </w:rPr>
        <w:t xml:space="preserve"> tautsaimniecībā pēc iespējas ātrāk</w:t>
      </w:r>
      <w:r w:rsidR="00A252AB" w:rsidRPr="37F6D292">
        <w:rPr>
          <w:rStyle w:val="FootnoteReference"/>
          <w:rFonts w:cs="Times New Roman"/>
          <w:color w:val="212529"/>
          <w:shd w:val="clear" w:color="auto" w:fill="FFFFFF"/>
        </w:rPr>
        <w:footnoteReference w:id="62"/>
      </w:r>
      <w:r w:rsidR="001D4692" w:rsidRPr="37F6D292">
        <w:rPr>
          <w:rFonts w:cs="Times New Roman"/>
          <w:color w:val="212529"/>
        </w:rPr>
        <w:t>. Tāpat notiek konsultācijas ar sadarb</w:t>
      </w:r>
      <w:r w:rsidR="00AA7131" w:rsidRPr="37F6D292">
        <w:rPr>
          <w:rFonts w:cs="Times New Roman"/>
          <w:color w:val="212529"/>
        </w:rPr>
        <w:t>ības un sociālajiem partn</w:t>
      </w:r>
      <w:r w:rsidR="009A4D11" w:rsidRPr="37F6D292">
        <w:rPr>
          <w:rFonts w:cs="Times New Roman"/>
          <w:color w:val="212529"/>
        </w:rPr>
        <w:t>e</w:t>
      </w:r>
      <w:r w:rsidR="00AA7131" w:rsidRPr="37F6D292">
        <w:rPr>
          <w:rFonts w:cs="Times New Roman"/>
          <w:color w:val="212529"/>
        </w:rPr>
        <w:t xml:space="preserve">riem par jauniem </w:t>
      </w:r>
      <w:r w:rsidR="009A4D11" w:rsidRPr="37F6D292">
        <w:rPr>
          <w:rFonts w:cs="Times New Roman"/>
          <w:color w:val="212529"/>
        </w:rPr>
        <w:t>projektu</w:t>
      </w:r>
      <w:r w:rsidR="00AA7131" w:rsidRPr="37F6D292">
        <w:rPr>
          <w:rFonts w:cs="Times New Roman"/>
          <w:color w:val="212529"/>
        </w:rPr>
        <w:t xml:space="preserve"> iesniegumu vērtēšanas kritērijiem ES fondu uzraudzības komitejas apakš</w:t>
      </w:r>
      <w:r w:rsidR="009A4D11" w:rsidRPr="37F6D292">
        <w:rPr>
          <w:rFonts w:cs="Times New Roman"/>
          <w:color w:val="212529"/>
        </w:rPr>
        <w:t xml:space="preserve">komitejās. </w:t>
      </w:r>
    </w:p>
    <w:p w14:paraId="629D9B2E" w14:textId="11ADCAEA" w:rsidR="007A0D93" w:rsidRDefault="007A0D93" w:rsidP="007A0D93">
      <w:pPr>
        <w:ind w:firstLine="720"/>
        <w:rPr>
          <w:rFonts w:cs="Times New Roman"/>
          <w:szCs w:val="28"/>
        </w:rPr>
      </w:pPr>
      <w:r w:rsidRPr="005D72B7">
        <w:rPr>
          <w:rFonts w:ascii="Times" w:eastAsia="Times" w:hAnsi="Times" w:cs="Times"/>
          <w:b/>
          <w:bCs/>
          <w:color w:val="000000" w:themeColor="text1"/>
          <w:lang w:eastAsia="ar-SA"/>
        </w:rPr>
        <w:t>SM</w:t>
      </w:r>
      <w:r w:rsidRPr="005D72B7" w:rsidDel="00306C34">
        <w:rPr>
          <w:rFonts w:ascii="Times" w:eastAsia="Times" w:hAnsi="Times" w:cs="Times"/>
          <w:color w:val="000000" w:themeColor="text1"/>
          <w:lang w:eastAsia="ar-SA"/>
        </w:rPr>
        <w:t xml:space="preserve"> </w:t>
      </w:r>
      <w:r w:rsidRPr="005D72B7">
        <w:rPr>
          <w:rFonts w:ascii="Times" w:eastAsia="Times" w:hAnsi="Times" w:cs="Times"/>
          <w:color w:val="000000" w:themeColor="text1"/>
          <w:lang w:eastAsia="ar-SA"/>
        </w:rPr>
        <w:t>nepieciešams iespējami ātri</w:t>
      </w:r>
      <w:r w:rsidRPr="005D72B7">
        <w:rPr>
          <w:rFonts w:ascii="Times" w:eastAsia="Times" w:hAnsi="Times" w:cs="Times"/>
          <w:b/>
          <w:bCs/>
          <w:color w:val="000000" w:themeColor="text1"/>
          <w:lang w:eastAsia="ar-SA"/>
        </w:rPr>
        <w:t xml:space="preserve"> </w:t>
      </w:r>
      <w:r w:rsidR="00053615" w:rsidRPr="00053615">
        <w:rPr>
          <w:rFonts w:ascii="Times" w:eastAsia="Times" w:hAnsi="Times" w:cs="Times"/>
          <w:color w:val="000000" w:themeColor="text1"/>
          <w:lang w:eastAsia="ar-SA"/>
        </w:rPr>
        <w:t>nodrošināt</w:t>
      </w:r>
      <w:r w:rsidRPr="00053615">
        <w:rPr>
          <w:rFonts w:ascii="Times" w:eastAsia="Times" w:hAnsi="Times" w:cs="Times"/>
          <w:color w:val="000000" w:themeColor="text1"/>
          <w:lang w:eastAsia="ar-SA"/>
        </w:rPr>
        <w:t xml:space="preserve"> </w:t>
      </w:r>
      <w:r w:rsidRPr="00053615">
        <w:rPr>
          <w:rFonts w:ascii="Times" w:eastAsia="Times" w:hAnsi="Times" w:cs="Times"/>
          <w:color w:val="000000" w:themeColor="text1"/>
        </w:rPr>
        <w:t>ieguldījumu priekšnosacījuma</w:t>
      </w:r>
      <w:r w:rsidRPr="005D72B7">
        <w:rPr>
          <w:rStyle w:val="FootnoteReference"/>
          <w:rFonts w:ascii="Times" w:eastAsia="Times" w:hAnsi="Times" w:cs="Times"/>
          <w:color w:val="000000" w:themeColor="text1"/>
          <w:lang w:eastAsia="ar-SA"/>
        </w:rPr>
        <w:footnoteReference w:id="63"/>
      </w:r>
      <w:r w:rsidR="002E04E1">
        <w:rPr>
          <w:rFonts w:ascii="Times" w:eastAsia="Times" w:hAnsi="Times" w:cs="Times"/>
          <w:color w:val="000000" w:themeColor="text1"/>
        </w:rPr>
        <w:t xml:space="preserve"> </w:t>
      </w:r>
      <w:r w:rsidRPr="005D72B7">
        <w:rPr>
          <w:rFonts w:ascii="Times" w:eastAsia="Times" w:hAnsi="Times" w:cs="Times"/>
          <w:color w:val="000000" w:themeColor="text1"/>
        </w:rPr>
        <w:t>izpildei</w:t>
      </w:r>
      <w:r w:rsidR="002E04E1">
        <w:rPr>
          <w:rFonts w:ascii="Times" w:eastAsia="Times" w:hAnsi="Times" w:cs="Times"/>
          <w:color w:val="000000" w:themeColor="text1"/>
        </w:rPr>
        <w:t xml:space="preserve"> </w:t>
      </w:r>
      <w:r w:rsidRPr="005D72B7">
        <w:rPr>
          <w:rFonts w:ascii="Times" w:eastAsia="Times" w:hAnsi="Times" w:cs="Times"/>
          <w:color w:val="000000" w:themeColor="text1"/>
        </w:rPr>
        <w:t xml:space="preserve">nepieciešamās nozares </w:t>
      </w:r>
      <w:r w:rsidRPr="00053615">
        <w:rPr>
          <w:rFonts w:ascii="Times" w:eastAsia="Times" w:hAnsi="Times" w:cs="Times"/>
          <w:b/>
          <w:bCs/>
          <w:color w:val="000000" w:themeColor="text1"/>
        </w:rPr>
        <w:t>stratēģijas</w:t>
      </w:r>
      <w:r w:rsidRPr="00053615">
        <w:rPr>
          <w:rFonts w:ascii="Times" w:eastAsia="Times" w:hAnsi="Times" w:cs="Times"/>
          <w:b/>
          <w:bCs/>
          <w:color w:val="000000" w:themeColor="text1"/>
          <w:lang w:eastAsia="ar-SA"/>
        </w:rPr>
        <w:t xml:space="preserve"> “Indikatīvais dzelzceļa </w:t>
      </w:r>
      <w:r w:rsidRPr="00053615">
        <w:rPr>
          <w:rFonts w:ascii="Times" w:eastAsia="Times" w:hAnsi="Times" w:cs="Times"/>
          <w:b/>
          <w:bCs/>
          <w:color w:val="000000" w:themeColor="text1"/>
          <w:lang w:eastAsia="ar-SA"/>
        </w:rPr>
        <w:lastRenderedPageBreak/>
        <w:t>infrastruktūras attīstības plāns 2023.–2027. gadam”</w:t>
      </w:r>
      <w:r w:rsidRPr="00CB4967">
        <w:rPr>
          <w:rFonts w:ascii="Times" w:eastAsia="Times" w:hAnsi="Times" w:cs="Times"/>
          <w:color w:val="000000" w:themeColor="text1"/>
          <w:vertAlign w:val="superscript"/>
          <w:lang w:eastAsia="ar-SA"/>
        </w:rPr>
        <w:footnoteReference w:id="64"/>
      </w:r>
      <w:r w:rsidRPr="005D72B7">
        <w:rPr>
          <w:rFonts w:ascii="Times" w:eastAsia="Times" w:hAnsi="Times" w:cs="Times"/>
          <w:color w:val="000000" w:themeColor="text1"/>
        </w:rPr>
        <w:t xml:space="preserve"> </w:t>
      </w:r>
      <w:r w:rsidRPr="00053615">
        <w:rPr>
          <w:rFonts w:ascii="Times" w:eastAsia="Times" w:hAnsi="Times" w:cs="Times"/>
          <w:color w:val="000000" w:themeColor="text1"/>
          <w:lang w:eastAsia="ar-SA"/>
        </w:rPr>
        <w:t>izstrādi</w:t>
      </w:r>
      <w:r w:rsidR="00053615">
        <w:rPr>
          <w:rFonts w:ascii="Times" w:eastAsia="Times" w:hAnsi="Times" w:cs="Times"/>
          <w:color w:val="000000" w:themeColor="text1"/>
          <w:lang w:eastAsia="ar-SA"/>
        </w:rPr>
        <w:t xml:space="preserve"> un</w:t>
      </w:r>
      <w:r w:rsidR="002E04E1">
        <w:rPr>
          <w:rFonts w:ascii="Times" w:eastAsia="Times" w:hAnsi="Times" w:cs="Times"/>
          <w:b/>
          <w:bCs/>
          <w:color w:val="000000" w:themeColor="text1"/>
          <w:lang w:eastAsia="ar-SA"/>
        </w:rPr>
        <w:t xml:space="preserve"> </w:t>
      </w:r>
      <w:r w:rsidRPr="00053615">
        <w:rPr>
          <w:rFonts w:ascii="Times" w:eastAsia="Times" w:hAnsi="Times" w:cs="Times"/>
          <w:color w:val="000000" w:themeColor="text1"/>
          <w:lang w:eastAsia="ar-SA"/>
        </w:rPr>
        <w:t>apstiprināšanu MK</w:t>
      </w:r>
      <w:r w:rsidRPr="00053615">
        <w:rPr>
          <w:rFonts w:cs="Times New Roman"/>
        </w:rPr>
        <w:t>.</w:t>
      </w:r>
      <w:r w:rsidRPr="00053615">
        <w:t xml:space="preserve"> </w:t>
      </w:r>
      <w:r w:rsidR="00053615">
        <w:t>Tas</w:t>
      </w:r>
      <w:r w:rsidRPr="00053615">
        <w:t xml:space="preserve"> ir</w:t>
      </w:r>
      <w:r w:rsidRPr="005D72B7">
        <w:t xml:space="preserve"> </w:t>
      </w:r>
      <w:r w:rsidR="00053615">
        <w:t>kritisks priekšnoteikums</w:t>
      </w:r>
      <w:r w:rsidRPr="005D72B7">
        <w:t xml:space="preserve">, lai </w:t>
      </w:r>
      <w:r w:rsidR="00053615">
        <w:t xml:space="preserve">varētu saņemt </w:t>
      </w:r>
      <w:r w:rsidRPr="005D72B7">
        <w:t xml:space="preserve">EK </w:t>
      </w:r>
      <w:r w:rsidR="00053615">
        <w:t xml:space="preserve">ES fondu atmaksu </w:t>
      </w:r>
      <w:r w:rsidRPr="005D72B7">
        <w:t>par ieguldījumiem</w:t>
      </w:r>
      <w:r w:rsidRPr="5DD646F9">
        <w:rPr>
          <w:rFonts w:cs="Times New Roman"/>
        </w:rPr>
        <w:t xml:space="preserve"> attiecīgās jomas investīcijās. </w:t>
      </w:r>
    </w:p>
    <w:p w14:paraId="53570E13" w14:textId="1CCE933B" w:rsidR="007A0D93" w:rsidRPr="007F16E8" w:rsidRDefault="007A0D93" w:rsidP="007A0D93">
      <w:pPr>
        <w:ind w:firstLine="720"/>
        <w:rPr>
          <w:rFonts w:cs="Times New Roman"/>
          <w:szCs w:val="28"/>
        </w:rPr>
      </w:pPr>
      <w:r w:rsidRPr="007A0D93">
        <w:rPr>
          <w:rFonts w:cs="Times New Roman"/>
          <w:szCs w:val="28"/>
        </w:rPr>
        <w:t xml:space="preserve">FM </w:t>
      </w:r>
      <w:r w:rsidR="00EC6098">
        <w:rPr>
          <w:rFonts w:cs="Times New Roman"/>
          <w:szCs w:val="28"/>
        </w:rPr>
        <w:t>turpina aktīvu darbu pie</w:t>
      </w:r>
      <w:r w:rsidRPr="007A0D93">
        <w:rPr>
          <w:rFonts w:cs="Times New Roman"/>
          <w:szCs w:val="28"/>
        </w:rPr>
        <w:t xml:space="preserve"> horizontālā normatīv</w:t>
      </w:r>
      <w:r w:rsidRPr="00261430">
        <w:rPr>
          <w:rFonts w:cs="Times New Roman"/>
          <w:szCs w:val="28"/>
        </w:rPr>
        <w:t>ā regulējuma</w:t>
      </w:r>
      <w:r w:rsidRPr="007F16E8">
        <w:rPr>
          <w:rFonts w:cs="Times New Roman"/>
          <w:szCs w:val="28"/>
        </w:rPr>
        <w:t xml:space="preserve"> </w:t>
      </w:r>
      <w:r>
        <w:rPr>
          <w:rFonts w:cs="Times New Roman"/>
          <w:szCs w:val="28"/>
        </w:rPr>
        <w:t>izstrāde</w:t>
      </w:r>
      <w:r w:rsidR="00EC6098">
        <w:rPr>
          <w:rFonts w:cs="Times New Roman"/>
          <w:szCs w:val="28"/>
        </w:rPr>
        <w:t>s</w:t>
      </w:r>
      <w:r>
        <w:rPr>
          <w:rFonts w:cs="Times New Roman"/>
          <w:szCs w:val="28"/>
        </w:rPr>
        <w:t xml:space="preserve"> </w:t>
      </w:r>
      <w:r w:rsidR="00931710">
        <w:rPr>
          <w:rFonts w:cs="Times New Roman"/>
          <w:szCs w:val="28"/>
        </w:rPr>
        <w:t>(</w:t>
      </w:r>
      <w:r>
        <w:rPr>
          <w:rFonts w:cs="Times New Roman"/>
          <w:szCs w:val="28"/>
        </w:rPr>
        <w:t xml:space="preserve">noslēguma posmā </w:t>
      </w:r>
      <w:r w:rsidR="008A23E7">
        <w:rPr>
          <w:rFonts w:cs="Times New Roman"/>
          <w:szCs w:val="28"/>
        </w:rPr>
        <w:t>ir MK noteikumu projekti</w:t>
      </w:r>
      <w:r w:rsidR="00931710">
        <w:rPr>
          <w:rFonts w:cs="Times New Roman"/>
          <w:szCs w:val="28"/>
        </w:rPr>
        <w:t xml:space="preserve"> par budžetu un maksājumu veikšanas kārtību,  ES fondu vadību, </w:t>
      </w:r>
      <w:r w:rsidR="00931710" w:rsidRPr="006A5898">
        <w:rPr>
          <w:rFonts w:cs="Times New Roman"/>
          <w:szCs w:val="28"/>
        </w:rPr>
        <w:t>informācijas un publicitātes nosacījumiem</w:t>
      </w:r>
      <w:r w:rsidR="00931710">
        <w:rPr>
          <w:rFonts w:cs="Times New Roman"/>
          <w:szCs w:val="28"/>
        </w:rPr>
        <w:t xml:space="preserve">; vienlaikus turpinās darbs pie MK noteikumu projekta par </w:t>
      </w:r>
      <w:r w:rsidR="00931710" w:rsidRPr="007F16E8">
        <w:rPr>
          <w:rFonts w:cs="Times New Roman"/>
          <w:szCs w:val="28"/>
        </w:rPr>
        <w:t>neatbilstību konstatēšanas kārtību</w:t>
      </w:r>
      <w:r w:rsidR="00931710">
        <w:rPr>
          <w:rFonts w:cs="Times New Roman"/>
          <w:szCs w:val="28"/>
        </w:rPr>
        <w:t xml:space="preserve"> izstrādes)</w:t>
      </w:r>
      <w:r w:rsidRPr="007F16E8">
        <w:rPr>
          <w:rFonts w:cs="Times New Roman"/>
          <w:szCs w:val="28"/>
        </w:rPr>
        <w:t xml:space="preserve"> </w:t>
      </w:r>
      <w:r w:rsidR="000F1E4F">
        <w:rPr>
          <w:rFonts w:cs="Times New Roman"/>
          <w:szCs w:val="28"/>
        </w:rPr>
        <w:t>v</w:t>
      </w:r>
      <w:r w:rsidR="000F1E4F" w:rsidRPr="007F16E8">
        <w:rPr>
          <w:rFonts w:cs="Times New Roman"/>
          <w:szCs w:val="28"/>
        </w:rPr>
        <w:t>irzība</w:t>
      </w:r>
      <w:r w:rsidR="000F1E4F">
        <w:rPr>
          <w:rFonts w:cs="Times New Roman"/>
          <w:szCs w:val="28"/>
        </w:rPr>
        <w:t>s</w:t>
      </w:r>
      <w:r w:rsidR="000F1E4F" w:rsidRPr="007F16E8">
        <w:rPr>
          <w:rFonts w:cs="Times New Roman"/>
          <w:szCs w:val="28"/>
        </w:rPr>
        <w:t xml:space="preserve"> </w:t>
      </w:r>
      <w:r w:rsidRPr="007F16E8">
        <w:rPr>
          <w:rFonts w:cs="Times New Roman"/>
          <w:szCs w:val="28"/>
        </w:rPr>
        <w:t>apstiprināšanai MK.</w:t>
      </w:r>
      <w:r w:rsidR="00962064">
        <w:rPr>
          <w:rFonts w:cs="Times New Roman"/>
          <w:szCs w:val="28"/>
        </w:rPr>
        <w:t xml:space="preserve"> Š.</w:t>
      </w:r>
      <w:r w:rsidR="007756C9">
        <w:rPr>
          <w:rFonts w:cs="Times New Roman"/>
          <w:szCs w:val="28"/>
        </w:rPr>
        <w:t> </w:t>
      </w:r>
      <w:r w:rsidR="00962064">
        <w:rPr>
          <w:rFonts w:cs="Times New Roman"/>
          <w:szCs w:val="28"/>
        </w:rPr>
        <w:t>g.</w:t>
      </w:r>
      <w:r w:rsidR="00AB2F7B">
        <w:rPr>
          <w:rFonts w:cs="Times New Roman"/>
          <w:szCs w:val="28"/>
        </w:rPr>
        <w:t> </w:t>
      </w:r>
      <w:r w:rsidR="00962064">
        <w:rPr>
          <w:rFonts w:cs="Times New Roman"/>
          <w:szCs w:val="28"/>
        </w:rPr>
        <w:t>21.</w:t>
      </w:r>
      <w:r w:rsidR="007756C9">
        <w:rPr>
          <w:rFonts w:cs="Times New Roman"/>
          <w:szCs w:val="28"/>
        </w:rPr>
        <w:t> </w:t>
      </w:r>
      <w:r w:rsidR="00962064">
        <w:rPr>
          <w:rFonts w:cs="Times New Roman"/>
          <w:szCs w:val="28"/>
        </w:rPr>
        <w:t>martā MK apstiprināja noteikumus par kārtību, kādā tiek veiktas pārbaudes</w:t>
      </w:r>
      <w:r w:rsidR="00962064">
        <w:rPr>
          <w:rStyle w:val="FootnoteReference"/>
          <w:rFonts w:cs="Times New Roman"/>
          <w:szCs w:val="28"/>
        </w:rPr>
        <w:footnoteReference w:id="65"/>
      </w:r>
      <w:r w:rsidR="00962064">
        <w:rPr>
          <w:rFonts w:cs="Times New Roman"/>
          <w:szCs w:val="28"/>
        </w:rPr>
        <w:t>.</w:t>
      </w:r>
      <w:r w:rsidRPr="007F16E8">
        <w:rPr>
          <w:rFonts w:cs="Times New Roman"/>
          <w:szCs w:val="28"/>
        </w:rPr>
        <w:t xml:space="preserve"> </w:t>
      </w:r>
      <w:r>
        <w:rPr>
          <w:rFonts w:cs="Times New Roman"/>
          <w:szCs w:val="28"/>
        </w:rPr>
        <w:t xml:space="preserve">Vienlaikus šis paralēlais process nav šķērslis vai ierobežojums specifisko ES fondu ieviešanu regulējošo normatīvo aktu izstrādei. </w:t>
      </w:r>
    </w:p>
    <w:p w14:paraId="6560284E" w14:textId="32725D54" w:rsidR="00BF00C0" w:rsidRPr="00BF00C0" w:rsidRDefault="002E79DE" w:rsidP="005B5500">
      <w:pPr>
        <w:ind w:firstLine="720"/>
        <w:rPr>
          <w:rFonts w:cs="Times New Roman"/>
        </w:rPr>
      </w:pPr>
      <w:r w:rsidRPr="37F6D292">
        <w:rPr>
          <w:rFonts w:cs="Times New Roman"/>
        </w:rPr>
        <w:t>M</w:t>
      </w:r>
      <w:r w:rsidR="6BAA840E" w:rsidRPr="37F6D292">
        <w:rPr>
          <w:rFonts w:cs="Times New Roman"/>
        </w:rPr>
        <w:t xml:space="preserve">inistrijām </w:t>
      </w:r>
      <w:r w:rsidR="3262F702" w:rsidRPr="37F6D292">
        <w:rPr>
          <w:rFonts w:cs="Times New Roman"/>
        </w:rPr>
        <w:t xml:space="preserve"> </w:t>
      </w:r>
      <w:r w:rsidR="6D7D15FF" w:rsidRPr="00CB4967">
        <w:rPr>
          <w:rFonts w:cs="Times New Roman"/>
          <w:b/>
          <w:bCs/>
        </w:rPr>
        <w:t>jā</w:t>
      </w:r>
      <w:r w:rsidR="00703457" w:rsidRPr="00CB4967">
        <w:rPr>
          <w:rFonts w:cs="Times New Roman"/>
          <w:b/>
          <w:bCs/>
        </w:rPr>
        <w:t xml:space="preserve">stiprina </w:t>
      </w:r>
      <w:r w:rsidR="3177808E" w:rsidRPr="00CB4967">
        <w:rPr>
          <w:rFonts w:cs="Times New Roman"/>
          <w:b/>
          <w:bCs/>
        </w:rPr>
        <w:t>darb</w:t>
      </w:r>
      <w:r w:rsidR="1F4B486C" w:rsidRPr="00CB4967">
        <w:rPr>
          <w:rFonts w:cs="Times New Roman"/>
          <w:b/>
          <w:bCs/>
        </w:rPr>
        <w:t>s</w:t>
      </w:r>
      <w:r w:rsidR="6BAA840E" w:rsidRPr="00CB4967">
        <w:rPr>
          <w:rFonts w:cs="Times New Roman"/>
          <w:b/>
          <w:bCs/>
        </w:rPr>
        <w:t xml:space="preserve"> pie </w:t>
      </w:r>
      <w:r w:rsidR="0989DC09" w:rsidRPr="00CB4967">
        <w:rPr>
          <w:rFonts w:cs="Times New Roman"/>
          <w:b/>
          <w:bCs/>
        </w:rPr>
        <w:t>investīciju nosacījumu</w:t>
      </w:r>
      <w:r w:rsidR="6BAA840E" w:rsidRPr="00CB4967">
        <w:rPr>
          <w:rFonts w:cs="Times New Roman"/>
          <w:b/>
          <w:bCs/>
        </w:rPr>
        <w:t xml:space="preserve"> izstrādes un saskaņošanas</w:t>
      </w:r>
      <w:r w:rsidR="00703457">
        <w:rPr>
          <w:rFonts w:cs="Times New Roman"/>
        </w:rPr>
        <w:t>, ņemot vērā līdz šim kopumā nepietiekamo tempu</w:t>
      </w:r>
      <w:r w:rsidR="00A046F7">
        <w:rPr>
          <w:rFonts w:cs="Times New Roman"/>
        </w:rPr>
        <w:t xml:space="preserve"> un politikas veidotāju neizmantot</w:t>
      </w:r>
      <w:r w:rsidR="003B1513">
        <w:rPr>
          <w:rFonts w:cs="Times New Roman"/>
        </w:rPr>
        <w:t>ā</w:t>
      </w:r>
      <w:r w:rsidR="00A046F7">
        <w:rPr>
          <w:rFonts w:cs="Times New Roman"/>
        </w:rPr>
        <w:t xml:space="preserve">s iespējas ātrākai investīciju uzsākšanai pirms programmas apstiprināšanas. </w:t>
      </w:r>
      <w:r w:rsidR="36DAF9EB" w:rsidRPr="17CD6FF6">
        <w:rPr>
          <w:rFonts w:cs="Times New Roman"/>
        </w:rPr>
        <w:t xml:space="preserve">FM jau </w:t>
      </w:r>
      <w:r w:rsidR="607E968D" w:rsidRPr="35432286">
        <w:rPr>
          <w:rFonts w:cs="Times New Roman"/>
        </w:rPr>
        <w:t xml:space="preserve">kopš </w:t>
      </w:r>
      <w:r w:rsidR="607E968D" w:rsidRPr="5D1A8480">
        <w:rPr>
          <w:rFonts w:cs="Times New Roman"/>
        </w:rPr>
        <w:t>2020.</w:t>
      </w:r>
      <w:r w:rsidR="000364F0">
        <w:rPr>
          <w:rFonts w:cs="Times New Roman"/>
        </w:rPr>
        <w:t> </w:t>
      </w:r>
      <w:r w:rsidR="607E968D" w:rsidRPr="5D1A8480">
        <w:rPr>
          <w:rFonts w:cs="Times New Roman"/>
        </w:rPr>
        <w:t>gada</w:t>
      </w:r>
      <w:r w:rsidR="36DAF9EB" w:rsidRPr="5D1A8480">
        <w:rPr>
          <w:rFonts w:cs="Times New Roman"/>
        </w:rPr>
        <w:t xml:space="preserve"> </w:t>
      </w:r>
      <w:r w:rsidR="36DAF9EB" w:rsidRPr="17CD6FF6">
        <w:rPr>
          <w:rFonts w:cs="Times New Roman"/>
        </w:rPr>
        <w:t xml:space="preserve">paralēli </w:t>
      </w:r>
      <w:r w:rsidR="30050A80" w:rsidRPr="71245EFE">
        <w:rPr>
          <w:rFonts w:cs="Times New Roman"/>
        </w:rPr>
        <w:t>p</w:t>
      </w:r>
      <w:r w:rsidR="428FCA45" w:rsidRPr="71245EFE">
        <w:rPr>
          <w:rFonts w:cs="Times New Roman"/>
        </w:rPr>
        <w:t>rogrammas</w:t>
      </w:r>
      <w:r w:rsidR="36DAF9EB" w:rsidRPr="17CD6FF6">
        <w:rPr>
          <w:rFonts w:cs="Times New Roman"/>
        </w:rPr>
        <w:t xml:space="preserve"> izstrādei </w:t>
      </w:r>
      <w:r w:rsidR="4997352C" w:rsidRPr="0A4536B8">
        <w:rPr>
          <w:rFonts w:cs="Times New Roman"/>
        </w:rPr>
        <w:t>regulāri</w:t>
      </w:r>
      <w:r w:rsidR="36DAF9EB" w:rsidRPr="17CD6FF6">
        <w:rPr>
          <w:rFonts w:cs="Times New Roman"/>
        </w:rPr>
        <w:t xml:space="preserve"> </w:t>
      </w:r>
      <w:r w:rsidR="36DAF9EB" w:rsidRPr="26208B4E">
        <w:rPr>
          <w:rFonts w:cs="Times New Roman"/>
        </w:rPr>
        <w:t>aktualizēja</w:t>
      </w:r>
      <w:r w:rsidR="00B47EA2">
        <w:rPr>
          <w:rFonts w:cs="Times New Roman"/>
        </w:rPr>
        <w:t xml:space="preserve"> </w:t>
      </w:r>
      <w:r w:rsidR="36DAF9EB" w:rsidRPr="17CD6FF6">
        <w:rPr>
          <w:rFonts w:cs="Times New Roman"/>
        </w:rPr>
        <w:t xml:space="preserve">iespēju un nepieciešamību </w:t>
      </w:r>
      <w:r w:rsidR="3FD342FE" w:rsidRPr="26208B4E">
        <w:rPr>
          <w:rFonts w:cs="Times New Roman"/>
        </w:rPr>
        <w:t xml:space="preserve">atbildīgajām iestādēm </w:t>
      </w:r>
      <w:r w:rsidR="36DAF9EB" w:rsidRPr="4CA2E90F">
        <w:rPr>
          <w:rFonts w:cs="Times New Roman"/>
        </w:rPr>
        <w:t>virzīt ātrāk uzsākamās investīcijas ar pagaidu regulējumu</w:t>
      </w:r>
      <w:r w:rsidR="00F34396">
        <w:rPr>
          <w:rFonts w:cs="Times New Roman"/>
        </w:rPr>
        <w:t xml:space="preserve">. </w:t>
      </w:r>
      <w:r w:rsidR="00BF00C0">
        <w:rPr>
          <w:rFonts w:cs="Times New Roman"/>
        </w:rPr>
        <w:t xml:space="preserve">Šo iespēju </w:t>
      </w:r>
      <w:r w:rsidR="0024524A" w:rsidRPr="00BF00C0">
        <w:rPr>
          <w:rFonts w:cs="Times New Roman"/>
        </w:rPr>
        <w:t>2022. gadā</w:t>
      </w:r>
      <w:r w:rsidR="0024524A">
        <w:rPr>
          <w:rFonts w:cs="Times New Roman"/>
        </w:rPr>
        <w:t xml:space="preserve"> </w:t>
      </w:r>
      <w:r w:rsidR="00BF00C0">
        <w:rPr>
          <w:rFonts w:cs="Times New Roman"/>
        </w:rPr>
        <w:t xml:space="preserve">izmantoja </w:t>
      </w:r>
      <w:r w:rsidR="00BF00C0" w:rsidRPr="00BF00C0">
        <w:rPr>
          <w:rFonts w:cs="Times New Roman"/>
        </w:rPr>
        <w:t xml:space="preserve">LM, </w:t>
      </w:r>
      <w:r w:rsidR="0067473B">
        <w:rPr>
          <w:rFonts w:cs="Times New Roman"/>
        </w:rPr>
        <w:t xml:space="preserve">ātrāk </w:t>
      </w:r>
      <w:r w:rsidR="00BF00C0" w:rsidRPr="00BF00C0">
        <w:rPr>
          <w:rFonts w:cs="Times New Roman"/>
        </w:rPr>
        <w:t>uzsāk</w:t>
      </w:r>
      <w:r w:rsidR="00BF00C0">
        <w:rPr>
          <w:rFonts w:cs="Times New Roman"/>
        </w:rPr>
        <w:t>ot</w:t>
      </w:r>
      <w:r w:rsidR="00BF00C0" w:rsidRPr="00BF00C0">
        <w:rPr>
          <w:rFonts w:cs="Times New Roman"/>
        </w:rPr>
        <w:t xml:space="preserve"> </w:t>
      </w:r>
      <w:r w:rsidR="005949DB">
        <w:rPr>
          <w:rFonts w:cs="Times New Roman"/>
        </w:rPr>
        <w:t>5</w:t>
      </w:r>
      <w:r w:rsidR="005949DB" w:rsidRPr="00BF00C0">
        <w:rPr>
          <w:rFonts w:cs="Times New Roman"/>
        </w:rPr>
        <w:t xml:space="preserve"> </w:t>
      </w:r>
      <w:r w:rsidR="00BF00C0" w:rsidRPr="00BF00C0">
        <w:rPr>
          <w:rFonts w:cs="Times New Roman"/>
        </w:rPr>
        <w:t>pasākumu īstenošan</w:t>
      </w:r>
      <w:r w:rsidR="0067473B">
        <w:rPr>
          <w:rFonts w:cs="Times New Roman"/>
        </w:rPr>
        <w:t>u sociālajā jomā</w:t>
      </w:r>
      <w:r w:rsidR="0067473B">
        <w:rPr>
          <w:rStyle w:val="FootnoteReference"/>
          <w:rFonts w:cs="Times New Roman"/>
        </w:rPr>
        <w:footnoteReference w:id="66"/>
      </w:r>
      <w:r w:rsidR="0067473B">
        <w:rPr>
          <w:rFonts w:cs="Times New Roman"/>
        </w:rPr>
        <w:t xml:space="preserve">, </w:t>
      </w:r>
      <w:r w:rsidR="0024524A">
        <w:rPr>
          <w:rFonts w:cs="Times New Roman"/>
        </w:rPr>
        <w:t>kā</w:t>
      </w:r>
      <w:r w:rsidR="00380070" w:rsidRPr="00380070">
        <w:rPr>
          <w:rFonts w:cs="Times New Roman"/>
        </w:rPr>
        <w:t xml:space="preserve"> arī IZM</w:t>
      </w:r>
      <w:r w:rsidR="0024524A">
        <w:rPr>
          <w:rFonts w:cs="Times New Roman"/>
        </w:rPr>
        <w:t>,</w:t>
      </w:r>
      <w:r w:rsidR="00380070" w:rsidRPr="00380070">
        <w:rPr>
          <w:rFonts w:cs="Times New Roman"/>
        </w:rPr>
        <w:t xml:space="preserve"> uzsāk</w:t>
      </w:r>
      <w:r w:rsidR="0024524A">
        <w:rPr>
          <w:rFonts w:cs="Times New Roman"/>
        </w:rPr>
        <w:t>ot</w:t>
      </w:r>
      <w:r w:rsidR="00380070" w:rsidRPr="00380070">
        <w:rPr>
          <w:rFonts w:cs="Times New Roman"/>
        </w:rPr>
        <w:t xml:space="preserve"> 4.2.2.5. pasākuma "Dalība starptautiskos izglītības pētījumos izglītības kvalitātes monitoringa sistēmas attīstībai un nodrošināšanai" īstenošanu</w:t>
      </w:r>
      <w:r w:rsidR="00380070">
        <w:rPr>
          <w:rStyle w:val="FootnoteReference"/>
          <w:rFonts w:cs="Times New Roman"/>
        </w:rPr>
        <w:footnoteReference w:id="67"/>
      </w:r>
      <w:r w:rsidR="00B47EA2">
        <w:rPr>
          <w:rFonts w:cs="Times New Roman"/>
        </w:rPr>
        <w:t>.</w:t>
      </w:r>
    </w:p>
    <w:p w14:paraId="626758CD" w14:textId="13174B1D" w:rsidR="00BF00C0" w:rsidRDefault="00D340C8" w:rsidP="0A4536B8">
      <w:pPr>
        <w:ind w:firstLine="720"/>
        <w:contextualSpacing/>
        <w:rPr>
          <w:rFonts w:cs="Times New Roman"/>
        </w:rPr>
      </w:pPr>
      <w:r>
        <w:rPr>
          <w:rFonts w:cs="Times New Roman"/>
        </w:rPr>
        <w:t>Tāpat</w:t>
      </w:r>
      <w:r w:rsidR="00F34396">
        <w:rPr>
          <w:rFonts w:cs="Times New Roman"/>
        </w:rPr>
        <w:t xml:space="preserve"> </w:t>
      </w:r>
      <w:r w:rsidR="00F34396" w:rsidRPr="00C21F5A">
        <w:rPr>
          <w:szCs w:val="28"/>
        </w:rPr>
        <w:t xml:space="preserve">MK 2020. gada 24. martā valdība </w:t>
      </w:r>
      <w:r w:rsidR="5EC50CE3" w:rsidRPr="00C21F5A">
        <w:rPr>
          <w:rFonts w:cs="Times New Roman"/>
        </w:rPr>
        <w:t>a</w:t>
      </w:r>
      <w:r w:rsidR="00F34396" w:rsidRPr="00C21F5A">
        <w:rPr>
          <w:rFonts w:cs="Times New Roman"/>
        </w:rPr>
        <w:t xml:space="preserve">tbalstīja </w:t>
      </w:r>
      <w:r w:rsidR="00F34396" w:rsidRPr="00C21F5A">
        <w:rPr>
          <w:rFonts w:cs="Times New Roman"/>
          <w:szCs w:val="28"/>
        </w:rPr>
        <w:t>ātrāk</w:t>
      </w:r>
      <w:r w:rsidR="00F34396" w:rsidRPr="00C21F5A">
        <w:rPr>
          <w:rFonts w:cs="Times New Roman"/>
        </w:rPr>
        <w:t xml:space="preserve"> uzsākamas </w:t>
      </w:r>
      <w:r w:rsidR="51A26A4B" w:rsidRPr="00C21F5A">
        <w:rPr>
          <w:rFonts w:cs="Times New Roman"/>
        </w:rPr>
        <w:t>finansiāli ietilpīgas investīcijas ceļu infrastruktūrā</w:t>
      </w:r>
      <w:r w:rsidR="00703457" w:rsidRPr="00051B18">
        <w:rPr>
          <w:rFonts w:cs="Times New Roman"/>
          <w:vertAlign w:val="superscript"/>
        </w:rPr>
        <w:footnoteReference w:id="68"/>
      </w:r>
      <w:r w:rsidR="0033025D" w:rsidRPr="00051B18">
        <w:t>.</w:t>
      </w:r>
      <w:r w:rsidR="00F34396" w:rsidRPr="00051B18">
        <w:rPr>
          <w:rFonts w:cs="Times New Roman"/>
          <w:vertAlign w:val="superscript"/>
        </w:rPr>
        <w:t xml:space="preserve"> </w:t>
      </w:r>
      <w:r w:rsidR="00F34396" w:rsidRPr="00051B18">
        <w:rPr>
          <w:rFonts w:cs="Times New Roman"/>
        </w:rPr>
        <w:t xml:space="preserve">Tomēr </w:t>
      </w:r>
      <w:r w:rsidR="00B80ABC" w:rsidRPr="00051B18">
        <w:rPr>
          <w:rFonts w:cs="Times New Roman"/>
        </w:rPr>
        <w:t xml:space="preserve">dažādu iemeslu dēļ </w:t>
      </w:r>
      <w:r w:rsidR="00F34396" w:rsidRPr="00C21F5A">
        <w:rPr>
          <w:rFonts w:cs="Times New Roman"/>
        </w:rPr>
        <w:t>2023.</w:t>
      </w:r>
      <w:r w:rsidR="003B1513" w:rsidRPr="00C21F5A">
        <w:rPr>
          <w:rFonts w:cs="Times New Roman"/>
        </w:rPr>
        <w:t> </w:t>
      </w:r>
      <w:r w:rsidR="00F34396" w:rsidRPr="00C21F5A">
        <w:rPr>
          <w:rFonts w:cs="Times New Roman"/>
        </w:rPr>
        <w:t>gadā atbilstoši ceļu projekti nav ieviešanā</w:t>
      </w:r>
      <w:r w:rsidR="00F34396">
        <w:rPr>
          <w:rFonts w:cs="Times New Roman"/>
          <w:b/>
          <w:bCs/>
        </w:rPr>
        <w:t xml:space="preserve"> </w:t>
      </w:r>
      <w:r w:rsidR="00F34396" w:rsidRPr="00F34396">
        <w:rPr>
          <w:rFonts w:cs="Times New Roman"/>
        </w:rPr>
        <w:t>jaunā perioda programmas ietvaros</w:t>
      </w:r>
      <w:r w:rsidR="00F34396" w:rsidRPr="006365CB">
        <w:rPr>
          <w:rFonts w:cs="Times New Roman"/>
        </w:rPr>
        <w:t>.</w:t>
      </w:r>
      <w:r w:rsidR="00F34396">
        <w:rPr>
          <w:rFonts w:cs="Times New Roman"/>
          <w:b/>
          <w:bCs/>
        </w:rPr>
        <w:t xml:space="preserve"> </w:t>
      </w:r>
      <w:r w:rsidR="00B80ABC">
        <w:rPr>
          <w:rFonts w:cs="Times New Roman"/>
        </w:rPr>
        <w:t xml:space="preserve">Investīciju atlikšanu SM </w:t>
      </w:r>
      <w:r w:rsidR="00145496">
        <w:rPr>
          <w:rFonts w:cs="Times New Roman"/>
        </w:rPr>
        <w:t>skaidro ar</w:t>
      </w:r>
      <w:r w:rsidR="00BF6F05">
        <w:rPr>
          <w:rFonts w:cs="Times New Roman"/>
        </w:rPr>
        <w:t xml:space="preserve"> programmas saskaņošanas ar EK </w:t>
      </w:r>
      <w:r w:rsidR="00BF6F05">
        <w:rPr>
          <w:rFonts w:cs="Times New Roman"/>
        </w:rPr>
        <w:lastRenderedPageBreak/>
        <w:t>rezultātā plānoto investīciju specifik</w:t>
      </w:r>
      <w:r w:rsidR="00145496">
        <w:rPr>
          <w:rFonts w:cs="Times New Roman"/>
        </w:rPr>
        <w:t>u</w:t>
      </w:r>
      <w:r w:rsidR="00BF6F05">
        <w:rPr>
          <w:rFonts w:cs="Times New Roman"/>
        </w:rPr>
        <w:t xml:space="preserve"> (apjomīgs apvedceļa projekts ar garāku sagatavošanas darbu posmu)</w:t>
      </w:r>
      <w:r w:rsidR="00B80ABC">
        <w:rPr>
          <w:rFonts w:cs="Times New Roman"/>
        </w:rPr>
        <w:t>. Vienlaikus jāņem vērā, ka EK neatbalstīja un apstiprinātajā programmā nav iekļautas investīcijas valsts reģionālajos autoceļos, tāpēc to uzsākšana nebija iespējama.</w:t>
      </w:r>
      <w:r w:rsidR="37C761FD" w:rsidRPr="20F1EC42">
        <w:rPr>
          <w:rFonts w:cs="Times New Roman"/>
        </w:rPr>
        <w:t xml:space="preserve"> </w:t>
      </w:r>
    </w:p>
    <w:p w14:paraId="18102546" w14:textId="092337E7" w:rsidR="62A336F8" w:rsidRDefault="001E2BB5" w:rsidP="0A4536B8">
      <w:pPr>
        <w:ind w:firstLine="720"/>
        <w:contextualSpacing/>
        <w:rPr>
          <w:rFonts w:cs="Times New Roman"/>
        </w:rPr>
      </w:pPr>
      <w:r w:rsidRPr="006365CB">
        <w:rPr>
          <w:rFonts w:cs="Times New Roman"/>
        </w:rPr>
        <w:t xml:space="preserve">Tāpat </w:t>
      </w:r>
      <w:r w:rsidR="7F6BFE1C" w:rsidRPr="006365CB">
        <w:rPr>
          <w:rFonts w:cs="Times New Roman"/>
        </w:rPr>
        <w:t>arī ci</w:t>
      </w:r>
      <w:r w:rsidRPr="006365CB">
        <w:rPr>
          <w:rFonts w:cs="Times New Roman"/>
        </w:rPr>
        <w:t>tas</w:t>
      </w:r>
      <w:r w:rsidR="7F6BFE1C" w:rsidRPr="006365CB">
        <w:rPr>
          <w:rFonts w:cs="Times New Roman"/>
        </w:rPr>
        <w:t xml:space="preserve"> ministrij</w:t>
      </w:r>
      <w:r w:rsidRPr="006365CB">
        <w:rPr>
          <w:rFonts w:cs="Times New Roman"/>
        </w:rPr>
        <w:t>as</w:t>
      </w:r>
      <w:r w:rsidR="7F6BFE1C" w:rsidRPr="006365CB">
        <w:rPr>
          <w:rFonts w:cs="Times New Roman"/>
        </w:rPr>
        <w:t xml:space="preserve"> </w:t>
      </w:r>
      <w:r w:rsidRPr="006365CB">
        <w:rPr>
          <w:rFonts w:cs="Times New Roman"/>
        </w:rPr>
        <w:t xml:space="preserve">pirms programmas apstiprināšanas nav ātrāk uzsākušas </w:t>
      </w:r>
      <w:r w:rsidR="7F6BFE1C" w:rsidRPr="006365CB">
        <w:rPr>
          <w:rFonts w:cs="Times New Roman"/>
        </w:rPr>
        <w:t>investīcij</w:t>
      </w:r>
      <w:r w:rsidRPr="006365CB">
        <w:rPr>
          <w:rFonts w:cs="Times New Roman"/>
        </w:rPr>
        <w:t>as, ar ko FM rēķinājās arī budžeta naudas plūsmās</w:t>
      </w:r>
      <w:r w:rsidR="00703457" w:rsidRPr="006365CB">
        <w:rPr>
          <w:rFonts w:cs="Times New Roman"/>
          <w:vertAlign w:val="superscript"/>
        </w:rPr>
        <w:footnoteReference w:id="69"/>
      </w:r>
      <w:r w:rsidRPr="006365CB">
        <w:rPr>
          <w:rFonts w:cs="Times New Roman"/>
        </w:rPr>
        <w:t>.</w:t>
      </w:r>
      <w:r w:rsidR="7F6BFE1C" w:rsidRPr="006365CB">
        <w:rPr>
          <w:rFonts w:cs="Times New Roman"/>
        </w:rPr>
        <w:t xml:space="preserve"> </w:t>
      </w:r>
      <w:r w:rsidRPr="006365CB">
        <w:rPr>
          <w:rFonts w:cs="Times New Roman"/>
        </w:rPr>
        <w:t xml:space="preserve">Piemēram, </w:t>
      </w:r>
      <w:r w:rsidR="46737C0B" w:rsidRPr="006365CB">
        <w:rPr>
          <w:rFonts w:cs="Times New Roman"/>
        </w:rPr>
        <w:t>l</w:t>
      </w:r>
      <w:r w:rsidR="62A336F8" w:rsidRPr="006365CB">
        <w:rPr>
          <w:rFonts w:cs="Times New Roman"/>
        </w:rPr>
        <w:t>īdz 2022.</w:t>
      </w:r>
      <w:r w:rsidR="007A5DE9" w:rsidRPr="006365CB">
        <w:rPr>
          <w:rFonts w:cs="Times New Roman"/>
        </w:rPr>
        <w:t> </w:t>
      </w:r>
      <w:r w:rsidR="62A336F8" w:rsidRPr="006365CB">
        <w:rPr>
          <w:rFonts w:cs="Times New Roman"/>
        </w:rPr>
        <w:t>gada beigām</w:t>
      </w:r>
      <w:r w:rsidR="7B9634B5" w:rsidRPr="006365CB">
        <w:rPr>
          <w:rFonts w:cs="Times New Roman"/>
          <w:vertAlign w:val="superscript"/>
        </w:rPr>
        <w:footnoteReference w:id="70"/>
      </w:r>
      <w:r w:rsidR="62A336F8" w:rsidRPr="006365CB">
        <w:rPr>
          <w:rFonts w:cs="Times New Roman"/>
        </w:rPr>
        <w:t xml:space="preserve"> </w:t>
      </w:r>
      <w:r w:rsidR="00A8273B" w:rsidRPr="006365CB">
        <w:rPr>
          <w:rFonts w:cs="Times New Roman"/>
        </w:rPr>
        <w:t xml:space="preserve">7 </w:t>
      </w:r>
      <w:r w:rsidR="62A336F8" w:rsidRPr="006365CB">
        <w:rPr>
          <w:rFonts w:cs="Times New Roman"/>
        </w:rPr>
        <w:t xml:space="preserve">atbildīgās iestādes bija plānojušas izstrādāt un apstiprināt MK noteikumus par 17 </w:t>
      </w:r>
      <w:r w:rsidR="00E666D2" w:rsidRPr="006365CB">
        <w:rPr>
          <w:rFonts w:cs="Times New Roman"/>
        </w:rPr>
        <w:t>SAM</w:t>
      </w:r>
      <w:r w:rsidR="62A336F8" w:rsidRPr="006365CB">
        <w:rPr>
          <w:rFonts w:cs="Times New Roman"/>
        </w:rPr>
        <w:t xml:space="preserve"> pasākumu īstenošanu, tomēr t</w:t>
      </w:r>
      <w:r w:rsidRPr="006365CB">
        <w:rPr>
          <w:rFonts w:cs="Times New Roman"/>
        </w:rPr>
        <w:t xml:space="preserve">as nav </w:t>
      </w:r>
      <w:r w:rsidR="62A336F8" w:rsidRPr="006365CB">
        <w:rPr>
          <w:rFonts w:cs="Times New Roman"/>
        </w:rPr>
        <w:t>īstenot</w:t>
      </w:r>
      <w:r w:rsidRPr="006365CB">
        <w:rPr>
          <w:rFonts w:cs="Times New Roman"/>
        </w:rPr>
        <w:t>s</w:t>
      </w:r>
      <w:r w:rsidR="009B2C6D" w:rsidRPr="006365CB">
        <w:rPr>
          <w:rFonts w:cs="Times New Roman"/>
        </w:rPr>
        <w:t xml:space="preserve"> </w:t>
      </w:r>
      <w:r w:rsidR="6EAEEEF4" w:rsidRPr="006365CB">
        <w:rPr>
          <w:rFonts w:cs="Times New Roman"/>
        </w:rPr>
        <w:t>(skat</w:t>
      </w:r>
      <w:r w:rsidR="005D6863" w:rsidRPr="006365CB">
        <w:rPr>
          <w:rFonts w:cs="Times New Roman"/>
        </w:rPr>
        <w:t>īt</w:t>
      </w:r>
      <w:r w:rsidR="6EAEEEF4" w:rsidRPr="006365CB">
        <w:rPr>
          <w:rFonts w:cs="Times New Roman"/>
        </w:rPr>
        <w:t xml:space="preserve"> attēl</w:t>
      </w:r>
      <w:r w:rsidR="005D6863" w:rsidRPr="006365CB">
        <w:rPr>
          <w:rFonts w:cs="Times New Roman"/>
        </w:rPr>
        <w:t>u Nr. 1</w:t>
      </w:r>
      <w:r w:rsidR="00C25B6F" w:rsidRPr="006365CB">
        <w:rPr>
          <w:rFonts w:cs="Times New Roman"/>
        </w:rPr>
        <w:t>7</w:t>
      </w:r>
      <w:r w:rsidR="6EAEEEF4" w:rsidRPr="006365CB">
        <w:rPr>
          <w:rFonts w:cs="Times New Roman"/>
        </w:rPr>
        <w:t>)</w:t>
      </w:r>
      <w:r w:rsidR="62A336F8" w:rsidRPr="006365CB">
        <w:rPr>
          <w:rFonts w:cs="Times New Roman"/>
        </w:rPr>
        <w:t>.</w:t>
      </w:r>
      <w:r w:rsidR="62A336F8" w:rsidRPr="00B67340">
        <w:rPr>
          <w:rFonts w:cs="Times New Roman"/>
        </w:rPr>
        <w:t xml:space="preserve"> </w:t>
      </w:r>
    </w:p>
    <w:p w14:paraId="0E0A1063" w14:textId="70D3CFDC" w:rsidR="62A336F8" w:rsidRDefault="62A336F8" w:rsidP="71245EFE">
      <w:pPr>
        <w:contextualSpacing/>
        <w:rPr>
          <w:rFonts w:cs="Times New Roman"/>
        </w:rPr>
      </w:pPr>
    </w:p>
    <w:p w14:paraId="46B93E3A" w14:textId="4A0A6A7A" w:rsidR="62A336F8" w:rsidRDefault="62A336F8" w:rsidP="009B2C6D">
      <w:pPr>
        <w:contextualSpacing/>
        <w:rPr>
          <w:rFonts w:cs="Times New Roman"/>
          <w:i/>
          <w:iCs/>
          <w:color w:val="000000" w:themeColor="text1"/>
          <w:szCs w:val="28"/>
        </w:rPr>
      </w:pPr>
      <w:r w:rsidRPr="000F1E4F">
        <w:rPr>
          <w:rFonts w:cs="Times New Roman"/>
          <w:i/>
          <w:iCs/>
          <w:color w:val="000000" w:themeColor="text1"/>
          <w:szCs w:val="28"/>
        </w:rPr>
        <w:t xml:space="preserve">Attēls Nr. </w:t>
      </w:r>
      <w:r w:rsidR="00C25B6F" w:rsidRPr="000F1E4F">
        <w:rPr>
          <w:rFonts w:cs="Times New Roman"/>
          <w:i/>
          <w:iCs/>
          <w:color w:val="000000" w:themeColor="text1"/>
          <w:szCs w:val="28"/>
        </w:rPr>
        <w:t>1</w:t>
      </w:r>
      <w:r w:rsidR="00C25B6F">
        <w:rPr>
          <w:rFonts w:cs="Times New Roman"/>
          <w:i/>
          <w:iCs/>
          <w:color w:val="000000" w:themeColor="text1"/>
          <w:szCs w:val="28"/>
        </w:rPr>
        <w:t>7</w:t>
      </w:r>
      <w:r w:rsidR="00C25B6F" w:rsidRPr="000F1E4F">
        <w:rPr>
          <w:rFonts w:cs="Times New Roman"/>
          <w:i/>
          <w:iCs/>
          <w:color w:val="000000" w:themeColor="text1"/>
          <w:szCs w:val="28"/>
        </w:rPr>
        <w:t xml:space="preserve"> </w:t>
      </w:r>
      <w:r w:rsidRPr="000F1E4F">
        <w:rPr>
          <w:rFonts w:cs="Times New Roman"/>
          <w:i/>
          <w:iCs/>
          <w:color w:val="000000" w:themeColor="text1"/>
          <w:szCs w:val="28"/>
        </w:rPr>
        <w:t>“Informācija par Ministru kabineta noteikumu par specifisko atbalsta mērķu pasākumu īstenošanu, kuru izstrāde sākotnēji bija plānota līdz 2022.</w:t>
      </w:r>
      <w:r w:rsidR="00863AC2">
        <w:rPr>
          <w:rFonts w:cs="Times New Roman"/>
          <w:i/>
          <w:iCs/>
          <w:color w:val="000000" w:themeColor="text1"/>
          <w:szCs w:val="28"/>
        </w:rPr>
        <w:t> </w:t>
      </w:r>
      <w:r w:rsidRPr="000F1E4F">
        <w:rPr>
          <w:rFonts w:cs="Times New Roman"/>
          <w:i/>
          <w:iCs/>
          <w:color w:val="000000" w:themeColor="text1"/>
          <w:szCs w:val="28"/>
        </w:rPr>
        <w:t xml:space="preserve">gada beigām), kopējais finansējums, milj. </w:t>
      </w:r>
      <w:proofErr w:type="spellStart"/>
      <w:r w:rsidR="694BDC31" w:rsidRPr="000F1E4F">
        <w:rPr>
          <w:rFonts w:cs="Times New Roman"/>
          <w:i/>
          <w:iCs/>
          <w:color w:val="000000" w:themeColor="text1"/>
          <w:szCs w:val="28"/>
        </w:rPr>
        <w:t>e</w:t>
      </w:r>
      <w:r w:rsidRPr="000F1E4F">
        <w:rPr>
          <w:rFonts w:cs="Times New Roman"/>
          <w:i/>
          <w:iCs/>
          <w:color w:val="000000" w:themeColor="text1"/>
          <w:szCs w:val="28"/>
        </w:rPr>
        <w:t>uro</w:t>
      </w:r>
      <w:proofErr w:type="spellEnd"/>
      <w:r w:rsidR="443753D4" w:rsidRPr="000F1E4F">
        <w:rPr>
          <w:rFonts w:cs="Times New Roman"/>
          <w:i/>
          <w:iCs/>
          <w:color w:val="000000" w:themeColor="text1"/>
          <w:szCs w:val="28"/>
        </w:rPr>
        <w:t>, skaits</w:t>
      </w:r>
      <w:r w:rsidRPr="000F1E4F">
        <w:rPr>
          <w:rFonts w:cs="Times New Roman"/>
          <w:i/>
          <w:iCs/>
          <w:color w:val="000000" w:themeColor="text1"/>
          <w:szCs w:val="28"/>
        </w:rPr>
        <w:t>”</w:t>
      </w:r>
    </w:p>
    <w:p w14:paraId="0CA3A2AA" w14:textId="1FE6ADC9" w:rsidR="00827FE4" w:rsidRPr="000F1E4F" w:rsidRDefault="008B5340" w:rsidP="00A44BDF">
      <w:pPr>
        <w:contextualSpacing/>
        <w:jc w:val="center"/>
        <w:rPr>
          <w:rFonts w:cs="Times New Roman"/>
          <w:i/>
          <w:iCs/>
          <w:color w:val="000000" w:themeColor="text1"/>
          <w:szCs w:val="28"/>
        </w:rPr>
      </w:pPr>
      <w:r>
        <w:rPr>
          <w:rFonts w:cs="Times New Roman"/>
          <w:i/>
          <w:iCs/>
          <w:noProof/>
          <w:color w:val="000000" w:themeColor="text1"/>
          <w:szCs w:val="28"/>
        </w:rPr>
        <w:drawing>
          <wp:inline distT="0" distB="0" distL="0" distR="0" wp14:anchorId="756A2A1C" wp14:editId="14E1ABF0">
            <wp:extent cx="5601240" cy="2808514"/>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653076" cy="2834505"/>
                    </a:xfrm>
                    <a:prstGeom prst="rect">
                      <a:avLst/>
                    </a:prstGeom>
                    <a:noFill/>
                  </pic:spPr>
                </pic:pic>
              </a:graphicData>
            </a:graphic>
          </wp:inline>
        </w:drawing>
      </w:r>
    </w:p>
    <w:p w14:paraId="4215D7C2" w14:textId="77777777" w:rsidR="00C451B4" w:rsidRDefault="00C451B4" w:rsidP="00476F44">
      <w:pPr>
        <w:ind w:firstLine="720"/>
        <w:contextualSpacing/>
        <w:rPr>
          <w:rFonts w:cs="Times New Roman"/>
          <w:b/>
          <w:bCs/>
        </w:rPr>
      </w:pPr>
    </w:p>
    <w:p w14:paraId="064DD89B" w14:textId="7047E16F" w:rsidR="62A336F8" w:rsidRDefault="00E6782D" w:rsidP="00476F44">
      <w:pPr>
        <w:ind w:firstLine="720"/>
        <w:contextualSpacing/>
        <w:rPr>
          <w:rFonts w:cs="Times New Roman"/>
        </w:rPr>
      </w:pPr>
      <w:r w:rsidRPr="006365CB">
        <w:rPr>
          <w:rFonts w:cs="Times New Roman"/>
          <w:b/>
          <w:bCs/>
        </w:rPr>
        <w:t>K</w:t>
      </w:r>
      <w:r w:rsidR="62A336F8" w:rsidRPr="006365CB">
        <w:rPr>
          <w:rFonts w:cs="Times New Roman"/>
          <w:b/>
          <w:bCs/>
        </w:rPr>
        <w:t xml:space="preserve">opumā nobīdes </w:t>
      </w:r>
      <w:r w:rsidR="009B2C6D" w:rsidRPr="006365CB">
        <w:rPr>
          <w:rFonts w:cs="Times New Roman"/>
          <w:b/>
          <w:bCs/>
        </w:rPr>
        <w:t xml:space="preserve">investīciju ieviešanas nosacījumu izstrādes laika </w:t>
      </w:r>
      <w:r w:rsidR="62A336F8" w:rsidRPr="006365CB">
        <w:rPr>
          <w:rFonts w:cs="Times New Roman"/>
          <w:b/>
          <w:bCs/>
        </w:rPr>
        <w:t>grafikā vidēji ir 1-2 ceturkšņ</w:t>
      </w:r>
      <w:r w:rsidR="588D5590" w:rsidRPr="006365CB">
        <w:rPr>
          <w:rFonts w:cs="Times New Roman"/>
          <w:b/>
          <w:bCs/>
        </w:rPr>
        <w:t>u</w:t>
      </w:r>
      <w:r w:rsidR="3CF76375" w:rsidRPr="006365CB">
        <w:rPr>
          <w:rFonts w:cs="Times New Roman"/>
          <w:b/>
          <w:bCs/>
        </w:rPr>
        <w:t xml:space="preserve"> robež</w:t>
      </w:r>
      <w:r w:rsidR="27CDFD5D" w:rsidRPr="006365CB">
        <w:rPr>
          <w:rFonts w:cs="Times New Roman"/>
          <w:b/>
          <w:bCs/>
        </w:rPr>
        <w:t>ās</w:t>
      </w:r>
      <w:r w:rsidR="27CDFD5D" w:rsidRPr="73AFC562">
        <w:rPr>
          <w:rFonts w:cs="Times New Roman"/>
        </w:rPr>
        <w:t xml:space="preserve"> (</w:t>
      </w:r>
      <w:r w:rsidR="0033025D">
        <w:rPr>
          <w:rFonts w:cs="Times New Roman"/>
        </w:rPr>
        <w:t xml:space="preserve">skatīt </w:t>
      </w:r>
      <w:r w:rsidR="27CDFD5D" w:rsidRPr="73AFC562">
        <w:rPr>
          <w:rFonts w:cs="Times New Roman"/>
        </w:rPr>
        <w:t>attēlā</w:t>
      </w:r>
      <w:r w:rsidR="0033025D">
        <w:rPr>
          <w:rFonts w:cs="Times New Roman"/>
        </w:rPr>
        <w:t xml:space="preserve"> Nr. </w:t>
      </w:r>
      <w:r w:rsidR="00C25B6F">
        <w:rPr>
          <w:rFonts w:cs="Times New Roman"/>
        </w:rPr>
        <w:t xml:space="preserve">18 </w:t>
      </w:r>
      <w:r w:rsidR="27CDFD5D" w:rsidRPr="73AFC562">
        <w:rPr>
          <w:rFonts w:cs="Times New Roman"/>
        </w:rPr>
        <w:t>salīdzinošo informāciju).</w:t>
      </w:r>
    </w:p>
    <w:p w14:paraId="7540C713" w14:textId="5C06CBF2" w:rsidR="00C451B4" w:rsidRDefault="00C451B4" w:rsidP="0A4536B8">
      <w:pPr>
        <w:ind w:firstLine="720"/>
        <w:contextualSpacing/>
        <w:rPr>
          <w:rFonts w:cs="Times New Roman"/>
        </w:rPr>
      </w:pPr>
    </w:p>
    <w:p w14:paraId="0BCAD903" w14:textId="6DAB822D" w:rsidR="00186762" w:rsidRDefault="00186762" w:rsidP="0A4536B8">
      <w:pPr>
        <w:ind w:firstLine="720"/>
        <w:contextualSpacing/>
        <w:rPr>
          <w:rFonts w:cs="Times New Roman"/>
        </w:rPr>
      </w:pPr>
    </w:p>
    <w:p w14:paraId="67ADF7F3" w14:textId="1C3A3B88" w:rsidR="00186762" w:rsidRDefault="00186762" w:rsidP="0A4536B8">
      <w:pPr>
        <w:ind w:firstLine="720"/>
        <w:contextualSpacing/>
        <w:rPr>
          <w:rFonts w:cs="Times New Roman"/>
        </w:rPr>
      </w:pPr>
    </w:p>
    <w:p w14:paraId="010A8995" w14:textId="17B24DA2" w:rsidR="00186762" w:rsidRDefault="00186762" w:rsidP="0A4536B8">
      <w:pPr>
        <w:ind w:firstLine="720"/>
        <w:contextualSpacing/>
        <w:rPr>
          <w:rFonts w:cs="Times New Roman"/>
        </w:rPr>
      </w:pPr>
    </w:p>
    <w:p w14:paraId="2E590131" w14:textId="77777777" w:rsidR="00186762" w:rsidRDefault="00186762" w:rsidP="0A4536B8">
      <w:pPr>
        <w:ind w:firstLine="720"/>
        <w:contextualSpacing/>
        <w:rPr>
          <w:rFonts w:cs="Times New Roman"/>
        </w:rPr>
      </w:pPr>
    </w:p>
    <w:p w14:paraId="16DCC116" w14:textId="0D8175AD" w:rsidR="62A336F8" w:rsidRDefault="62A336F8" w:rsidP="00824624">
      <w:pPr>
        <w:ind w:firstLine="720"/>
        <w:contextualSpacing/>
        <w:rPr>
          <w:rFonts w:cs="Times New Roman"/>
          <w:i/>
          <w:iCs/>
          <w:color w:val="000000" w:themeColor="text1"/>
          <w:szCs w:val="28"/>
        </w:rPr>
      </w:pPr>
      <w:r w:rsidRPr="000F1E4F">
        <w:rPr>
          <w:rFonts w:cs="Times New Roman"/>
          <w:i/>
          <w:iCs/>
          <w:color w:val="000000" w:themeColor="text1"/>
          <w:szCs w:val="28"/>
        </w:rPr>
        <w:lastRenderedPageBreak/>
        <w:t>Attēls Nr. 1</w:t>
      </w:r>
      <w:r w:rsidR="00C25B6F">
        <w:rPr>
          <w:rFonts w:cs="Times New Roman"/>
          <w:i/>
          <w:iCs/>
          <w:color w:val="000000" w:themeColor="text1"/>
          <w:szCs w:val="28"/>
        </w:rPr>
        <w:t>8</w:t>
      </w:r>
      <w:r w:rsidRPr="000F1E4F">
        <w:rPr>
          <w:rFonts w:cs="Times New Roman"/>
          <w:i/>
          <w:iCs/>
          <w:color w:val="000000" w:themeColor="text1"/>
          <w:szCs w:val="28"/>
        </w:rPr>
        <w:t xml:space="preserve"> “</w:t>
      </w:r>
      <w:r w:rsidR="009F27AF">
        <w:rPr>
          <w:rFonts w:cs="Times New Roman"/>
          <w:i/>
          <w:iCs/>
          <w:color w:val="000000" w:themeColor="text1"/>
          <w:szCs w:val="28"/>
        </w:rPr>
        <w:t>ES fondu 2021.</w:t>
      </w:r>
      <w:r w:rsidR="000D61AD">
        <w:rPr>
          <w:rFonts w:cs="Times New Roman"/>
          <w:i/>
          <w:iCs/>
          <w:color w:val="000000" w:themeColor="text1"/>
          <w:szCs w:val="28"/>
        </w:rPr>
        <w:t>–</w:t>
      </w:r>
      <w:r w:rsidR="009F27AF">
        <w:rPr>
          <w:rFonts w:cs="Times New Roman"/>
          <w:i/>
          <w:iCs/>
          <w:color w:val="000000" w:themeColor="text1"/>
          <w:szCs w:val="28"/>
        </w:rPr>
        <w:t xml:space="preserve">2027. gadu perioda </w:t>
      </w:r>
      <w:r w:rsidR="00461A32">
        <w:rPr>
          <w:rFonts w:cs="Times New Roman"/>
          <w:i/>
          <w:iCs/>
          <w:color w:val="000000" w:themeColor="text1"/>
          <w:szCs w:val="28"/>
        </w:rPr>
        <w:t>MK</w:t>
      </w:r>
      <w:r w:rsidRPr="000F1E4F">
        <w:rPr>
          <w:rFonts w:cs="Times New Roman"/>
          <w:i/>
          <w:iCs/>
          <w:color w:val="000000" w:themeColor="text1"/>
          <w:szCs w:val="28"/>
        </w:rPr>
        <w:t xml:space="preserve"> noteikumu par </w:t>
      </w:r>
      <w:r w:rsidR="00461A32">
        <w:rPr>
          <w:rFonts w:cs="Times New Roman"/>
          <w:i/>
          <w:iCs/>
          <w:color w:val="000000" w:themeColor="text1"/>
          <w:szCs w:val="28"/>
        </w:rPr>
        <w:t>investīciju nosacījumiem</w:t>
      </w:r>
      <w:r w:rsidRPr="000F1E4F">
        <w:rPr>
          <w:rFonts w:cs="Times New Roman"/>
          <w:i/>
          <w:iCs/>
          <w:color w:val="000000" w:themeColor="text1"/>
          <w:szCs w:val="28"/>
        </w:rPr>
        <w:t xml:space="preserve"> izstrā</w:t>
      </w:r>
      <w:r w:rsidR="00461A32">
        <w:rPr>
          <w:rFonts w:cs="Times New Roman"/>
          <w:i/>
          <w:iCs/>
          <w:color w:val="000000" w:themeColor="text1"/>
          <w:szCs w:val="28"/>
        </w:rPr>
        <w:t>des</w:t>
      </w:r>
      <w:r w:rsidRPr="000F1E4F">
        <w:rPr>
          <w:rFonts w:cs="Times New Roman"/>
          <w:i/>
          <w:iCs/>
          <w:color w:val="000000" w:themeColor="text1"/>
          <w:szCs w:val="28"/>
        </w:rPr>
        <w:t xml:space="preserve"> laika grafik</w:t>
      </w:r>
      <w:r w:rsidR="00FA1037">
        <w:rPr>
          <w:rFonts w:cs="Times New Roman"/>
          <w:i/>
          <w:iCs/>
          <w:color w:val="000000" w:themeColor="text1"/>
          <w:szCs w:val="28"/>
        </w:rPr>
        <w:t>a nobīdes</w:t>
      </w:r>
      <w:r w:rsidR="00461A32">
        <w:rPr>
          <w:rFonts w:cs="Times New Roman"/>
          <w:i/>
          <w:iCs/>
          <w:color w:val="000000" w:themeColor="text1"/>
          <w:szCs w:val="28"/>
        </w:rPr>
        <w:t xml:space="preserve"> </w:t>
      </w:r>
      <w:r w:rsidR="000D61AD">
        <w:rPr>
          <w:rFonts w:cs="Times New Roman"/>
          <w:i/>
          <w:iCs/>
          <w:color w:val="000000" w:themeColor="text1"/>
          <w:szCs w:val="28"/>
        </w:rPr>
        <w:t>–</w:t>
      </w:r>
      <w:r w:rsidR="00461A32">
        <w:rPr>
          <w:rFonts w:cs="Times New Roman"/>
          <w:i/>
          <w:iCs/>
          <w:color w:val="000000" w:themeColor="text1"/>
          <w:szCs w:val="28"/>
        </w:rPr>
        <w:t xml:space="preserve"> a</w:t>
      </w:r>
      <w:r w:rsidRPr="000F1E4F">
        <w:rPr>
          <w:rFonts w:cs="Times New Roman"/>
          <w:i/>
          <w:iCs/>
          <w:color w:val="000000" w:themeColor="text1"/>
          <w:szCs w:val="28"/>
        </w:rPr>
        <w:t xml:space="preserve">ktuālais </w:t>
      </w:r>
      <w:r w:rsidR="00461A32">
        <w:rPr>
          <w:rFonts w:cs="Times New Roman"/>
          <w:i/>
          <w:iCs/>
          <w:color w:val="000000" w:themeColor="text1"/>
          <w:szCs w:val="28"/>
        </w:rPr>
        <w:t>2023. gad</w:t>
      </w:r>
      <w:r w:rsidR="00F75123">
        <w:rPr>
          <w:rFonts w:cs="Times New Roman"/>
          <w:i/>
          <w:iCs/>
          <w:color w:val="000000" w:themeColor="text1"/>
          <w:szCs w:val="28"/>
        </w:rPr>
        <w:t>a sākumā</w:t>
      </w:r>
      <w:r w:rsidR="00461A32">
        <w:rPr>
          <w:rFonts w:cs="Times New Roman"/>
          <w:i/>
          <w:iCs/>
          <w:color w:val="000000" w:themeColor="text1"/>
          <w:szCs w:val="28"/>
        </w:rPr>
        <w:t xml:space="preserve"> </w:t>
      </w:r>
      <w:r w:rsidRPr="000F1E4F">
        <w:rPr>
          <w:rFonts w:cs="Times New Roman"/>
          <w:i/>
          <w:iCs/>
          <w:color w:val="000000" w:themeColor="text1"/>
          <w:szCs w:val="28"/>
        </w:rPr>
        <w:t xml:space="preserve">pret 30.09.2022. </w:t>
      </w:r>
      <w:r w:rsidR="00461A32">
        <w:rPr>
          <w:rFonts w:cs="Times New Roman"/>
          <w:i/>
          <w:iCs/>
          <w:color w:val="000000" w:themeColor="text1"/>
          <w:szCs w:val="28"/>
        </w:rPr>
        <w:t>plānoto</w:t>
      </w:r>
      <w:r w:rsidRPr="000F1E4F">
        <w:rPr>
          <w:rFonts w:cs="Times New Roman"/>
          <w:i/>
          <w:iCs/>
          <w:color w:val="000000" w:themeColor="text1"/>
          <w:szCs w:val="28"/>
        </w:rPr>
        <w:t xml:space="preserve">), kopējais finansējums, milj. </w:t>
      </w:r>
      <w:proofErr w:type="spellStart"/>
      <w:r w:rsidRPr="000F1E4F">
        <w:rPr>
          <w:rFonts w:cs="Times New Roman"/>
          <w:i/>
          <w:iCs/>
          <w:color w:val="000000" w:themeColor="text1"/>
          <w:szCs w:val="28"/>
        </w:rPr>
        <w:t>euro</w:t>
      </w:r>
      <w:proofErr w:type="spellEnd"/>
      <w:r w:rsidRPr="000F1E4F">
        <w:rPr>
          <w:rFonts w:cs="Times New Roman"/>
          <w:i/>
          <w:iCs/>
          <w:color w:val="000000" w:themeColor="text1"/>
          <w:szCs w:val="28"/>
        </w:rPr>
        <w:t>”</w:t>
      </w:r>
    </w:p>
    <w:p w14:paraId="3A8C30AF" w14:textId="5E16FC85" w:rsidR="00C21F5A" w:rsidRDefault="002162C8" w:rsidP="006E06ED">
      <w:pPr>
        <w:contextualSpacing/>
        <w:jc w:val="center"/>
        <w:rPr>
          <w:i/>
          <w:iCs/>
          <w:color w:val="000000" w:themeColor="text1"/>
          <w:szCs w:val="28"/>
        </w:rPr>
      </w:pPr>
      <w:r>
        <w:rPr>
          <w:i/>
          <w:iCs/>
          <w:noProof/>
          <w:color w:val="000000" w:themeColor="text1"/>
          <w:szCs w:val="28"/>
        </w:rPr>
        <w:drawing>
          <wp:inline distT="0" distB="0" distL="0" distR="0" wp14:anchorId="70B27C05" wp14:editId="28A9D9F4">
            <wp:extent cx="4578277" cy="285115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588604" cy="2857581"/>
                    </a:xfrm>
                    <a:prstGeom prst="rect">
                      <a:avLst/>
                    </a:prstGeom>
                    <a:noFill/>
                  </pic:spPr>
                </pic:pic>
              </a:graphicData>
            </a:graphic>
          </wp:inline>
        </w:drawing>
      </w:r>
    </w:p>
    <w:p w14:paraId="114B6A82" w14:textId="77777777" w:rsidR="009317C4" w:rsidRPr="000F1E4F" w:rsidRDefault="009317C4" w:rsidP="006E06ED">
      <w:pPr>
        <w:contextualSpacing/>
        <w:jc w:val="center"/>
        <w:rPr>
          <w:i/>
          <w:iCs/>
          <w:color w:val="000000" w:themeColor="text1"/>
          <w:szCs w:val="28"/>
        </w:rPr>
      </w:pPr>
    </w:p>
    <w:p w14:paraId="0080424A" w14:textId="27AE0F3C" w:rsidR="00AC6AAA" w:rsidRDefault="00AC6AAA" w:rsidP="00F05040">
      <w:pPr>
        <w:ind w:firstLine="720"/>
        <w:contextualSpacing/>
        <w:rPr>
          <w:rFonts w:cs="Times New Roman"/>
        </w:rPr>
      </w:pPr>
      <w:r w:rsidRPr="249B60E3">
        <w:rPr>
          <w:rFonts w:eastAsia="Calibri"/>
          <w:lang w:eastAsia="ar-SA"/>
        </w:rPr>
        <w:t xml:space="preserve">2023. gadā ir </w:t>
      </w:r>
      <w:r>
        <w:rPr>
          <w:rFonts w:eastAsia="Calibri"/>
          <w:lang w:eastAsia="ar-SA"/>
        </w:rPr>
        <w:t xml:space="preserve">īpaši </w:t>
      </w:r>
      <w:r w:rsidRPr="249B60E3">
        <w:rPr>
          <w:rFonts w:eastAsia="Calibri"/>
          <w:b/>
          <w:lang w:eastAsia="ar-SA"/>
        </w:rPr>
        <w:t>jāintensificē</w:t>
      </w:r>
      <w:r w:rsidRPr="249B60E3">
        <w:rPr>
          <w:rFonts w:eastAsia="Calibri"/>
          <w:lang w:eastAsia="ar-SA"/>
        </w:rPr>
        <w:t xml:space="preserve"> </w:t>
      </w:r>
      <w:r w:rsidRPr="249B60E3">
        <w:rPr>
          <w:rFonts w:eastAsia="Calibri"/>
          <w:b/>
          <w:lang w:eastAsia="ar-SA"/>
        </w:rPr>
        <w:t>jaunu investīciju uzsākšan</w:t>
      </w:r>
      <w:r>
        <w:rPr>
          <w:rFonts w:eastAsia="Calibri"/>
          <w:b/>
          <w:lang w:eastAsia="ar-SA"/>
        </w:rPr>
        <w:t>a</w:t>
      </w:r>
      <w:r w:rsidRPr="249B60E3">
        <w:rPr>
          <w:rFonts w:eastAsia="Calibri"/>
          <w:lang w:eastAsia="ar-SA"/>
        </w:rPr>
        <w:t xml:space="preserve">. </w:t>
      </w:r>
      <w:r>
        <w:rPr>
          <w:rFonts w:cs="Times New Roman"/>
        </w:rPr>
        <w:t xml:space="preserve">Jāņem vērā ES fondu izmantošanas nosacījumi </w:t>
      </w:r>
      <w:r w:rsidRPr="005D72B7">
        <w:rPr>
          <w:rFonts w:ascii="Times" w:eastAsia="Times" w:hAnsi="Times" w:cs="Times"/>
          <w:color w:val="000000" w:themeColor="text1"/>
          <w:lang w:eastAsia="ar-SA"/>
        </w:rPr>
        <w:t>–</w:t>
      </w:r>
      <w:r>
        <w:rPr>
          <w:rFonts w:ascii="Times" w:eastAsia="Times" w:hAnsi="Times" w:cs="Times"/>
          <w:color w:val="000000" w:themeColor="text1"/>
          <w:lang w:eastAsia="ar-SA"/>
        </w:rPr>
        <w:t xml:space="preserve"> </w:t>
      </w:r>
      <w:r>
        <w:rPr>
          <w:rFonts w:cs="Times New Roman"/>
        </w:rPr>
        <w:t xml:space="preserve">ierobežots īstenošanas laiks līdz 2029. gada beigām, ikgadējie izdevumu finanšu mērķi, sākot ar 2025. gadu. </w:t>
      </w:r>
      <w:r w:rsidR="00A85D1E">
        <w:rPr>
          <w:rFonts w:cs="Times New Roman"/>
        </w:rPr>
        <w:t xml:space="preserve">FM </w:t>
      </w:r>
      <w:r w:rsidR="00C45C9C">
        <w:rPr>
          <w:rFonts w:cs="Times New Roman"/>
        </w:rPr>
        <w:t xml:space="preserve">ir </w:t>
      </w:r>
      <w:r w:rsidR="00A85D1E">
        <w:rPr>
          <w:rFonts w:cs="Times New Roman"/>
        </w:rPr>
        <w:t>pārrunāj</w:t>
      </w:r>
      <w:r w:rsidR="00C45C9C">
        <w:rPr>
          <w:rFonts w:cs="Times New Roman"/>
        </w:rPr>
        <w:t>usi</w:t>
      </w:r>
      <w:r w:rsidR="00A85D1E">
        <w:rPr>
          <w:rFonts w:cs="Times New Roman"/>
        </w:rPr>
        <w:t xml:space="preserve"> situāciju</w:t>
      </w:r>
      <w:r w:rsidR="00C45C9C">
        <w:rPr>
          <w:rFonts w:cs="Times New Roman"/>
        </w:rPr>
        <w:t xml:space="preserve"> un</w:t>
      </w:r>
      <w:r w:rsidR="00A85D1E">
        <w:rPr>
          <w:rFonts w:cs="Times New Roman"/>
        </w:rPr>
        <w:t xml:space="preserve"> turpmākos intensificēšanas risinājumus</w:t>
      </w:r>
      <w:r w:rsidR="00C45C9C">
        <w:rPr>
          <w:rFonts w:cs="Times New Roman"/>
        </w:rPr>
        <w:t xml:space="preserve"> ar atbildīgajām iestādēm, kuru pārziņā ir finansiāli nozīmīgākās investīcijas. </w:t>
      </w:r>
    </w:p>
    <w:p w14:paraId="3A00D22B" w14:textId="54C0B8D9" w:rsidR="00A85D1E" w:rsidRDefault="00C45C9C" w:rsidP="00F05040">
      <w:pPr>
        <w:ind w:firstLine="720"/>
        <w:contextualSpacing/>
        <w:rPr>
          <w:rFonts w:cs="Times New Roman"/>
        </w:rPr>
      </w:pPr>
      <w:r>
        <w:rPr>
          <w:rFonts w:cs="Times New Roman"/>
        </w:rPr>
        <w:t xml:space="preserve">Ministrijas </w:t>
      </w:r>
      <w:r w:rsidR="00A85D1E">
        <w:rPr>
          <w:rFonts w:cs="Times New Roman"/>
        </w:rPr>
        <w:t xml:space="preserve">skaidro </w:t>
      </w:r>
      <w:r>
        <w:rPr>
          <w:rFonts w:cs="Times New Roman"/>
        </w:rPr>
        <w:t>līdzšinējos kavējumus</w:t>
      </w:r>
      <w:r w:rsidR="000D61AD">
        <w:rPr>
          <w:rFonts w:cs="Times New Roman"/>
        </w:rPr>
        <w:t xml:space="preserve"> </w:t>
      </w:r>
      <w:r>
        <w:rPr>
          <w:rFonts w:cs="Times New Roman"/>
        </w:rPr>
        <w:t>un ļoti minimālās ambīcijas arī 2023.</w:t>
      </w:r>
      <w:r w:rsidR="002C474D">
        <w:rPr>
          <w:rFonts w:cs="Times New Roman"/>
        </w:rPr>
        <w:t> </w:t>
      </w:r>
      <w:r>
        <w:rPr>
          <w:rFonts w:cs="Times New Roman"/>
        </w:rPr>
        <w:t>gadā</w:t>
      </w:r>
      <w:r w:rsidR="000D61AD">
        <w:rPr>
          <w:rFonts w:cs="Times New Roman"/>
        </w:rPr>
        <w:t>,</w:t>
      </w:r>
      <w:r>
        <w:rPr>
          <w:rFonts w:cs="Times New Roman"/>
        </w:rPr>
        <w:t xml:space="preserve"> </w:t>
      </w:r>
      <w:r w:rsidR="00A85D1E">
        <w:rPr>
          <w:rFonts w:cs="Times New Roman"/>
        </w:rPr>
        <w:t>galvenokārt</w:t>
      </w:r>
      <w:r w:rsidR="000D61AD">
        <w:rPr>
          <w:rFonts w:cs="Times New Roman"/>
        </w:rPr>
        <w:t>,</w:t>
      </w:r>
      <w:r w:rsidR="00A85D1E">
        <w:rPr>
          <w:rFonts w:cs="Times New Roman"/>
        </w:rPr>
        <w:t xml:space="preserve"> ar paralēli pabeidzamām, īstenojamām</w:t>
      </w:r>
      <w:r>
        <w:rPr>
          <w:rFonts w:cs="Times New Roman"/>
        </w:rPr>
        <w:t xml:space="preserve"> un</w:t>
      </w:r>
      <w:r w:rsidR="00A85D1E">
        <w:rPr>
          <w:rFonts w:cs="Times New Roman"/>
        </w:rPr>
        <w:t xml:space="preserve"> uzsākamām investīcijām ar ievērojamu finanšu apjomu gan 2014.</w:t>
      </w:r>
      <w:r w:rsidR="00A85D1E" w:rsidRPr="48BDBD2B">
        <w:rPr>
          <w:color w:val="000000" w:themeColor="text1"/>
          <w:lang w:eastAsia="ar-SA"/>
        </w:rPr>
        <w:t>–</w:t>
      </w:r>
      <w:r w:rsidR="00A85D1E">
        <w:rPr>
          <w:rFonts w:cs="Times New Roman"/>
        </w:rPr>
        <w:t xml:space="preserve">2020. gadu perioda pēdējā gadā, gan AF </w:t>
      </w:r>
      <w:r>
        <w:rPr>
          <w:rFonts w:cs="Times New Roman"/>
        </w:rPr>
        <w:t xml:space="preserve">ietvaros un attiecīgi ierobežoto atbildīgo iestāžu kapacitāti. Tāpat iestādes kā negatīvos faktorus min potenciālo īstenotāju </w:t>
      </w:r>
      <w:r w:rsidR="00A85D1E">
        <w:rPr>
          <w:rFonts w:cs="Times New Roman"/>
        </w:rPr>
        <w:t>izaicināju</w:t>
      </w:r>
      <w:r>
        <w:rPr>
          <w:rFonts w:cs="Times New Roman"/>
        </w:rPr>
        <w:t xml:space="preserve">mus </w:t>
      </w:r>
      <w:r w:rsidR="00A85D1E">
        <w:rPr>
          <w:rFonts w:cs="Times New Roman"/>
        </w:rPr>
        <w:t>saistībā ar globālo situāciju Krievijas kara pret Ukrainu ietekmē</w:t>
      </w:r>
      <w:r>
        <w:rPr>
          <w:rFonts w:cs="Times New Roman"/>
        </w:rPr>
        <w:t xml:space="preserve"> un </w:t>
      </w:r>
      <w:r w:rsidR="00A85D1E">
        <w:rPr>
          <w:rFonts w:cs="Times New Roman"/>
        </w:rPr>
        <w:t>joprojām augsto nenoteiktību u. c.</w:t>
      </w:r>
      <w:r w:rsidR="00D40B3B">
        <w:rPr>
          <w:rFonts w:cs="Times New Roman"/>
        </w:rPr>
        <w:t xml:space="preserve">, </w:t>
      </w:r>
      <w:r w:rsidR="00A85D1E">
        <w:rPr>
          <w:rFonts w:cs="Times New Roman"/>
        </w:rPr>
        <w:t xml:space="preserve">radot arī potenciālo projektu īstenotāju nespēju vienlaikus mobilizēt resursus visu ES līdzfinansējuma iespēju tūlītējai izmantošanai, </w:t>
      </w:r>
      <w:r w:rsidR="002121B0">
        <w:rPr>
          <w:rFonts w:cs="Times New Roman"/>
        </w:rPr>
        <w:t xml:space="preserve">lai </w:t>
      </w:r>
      <w:r w:rsidR="00527595">
        <w:rPr>
          <w:rFonts w:cs="Times New Roman"/>
        </w:rPr>
        <w:t xml:space="preserve">īstenotu </w:t>
      </w:r>
      <w:r w:rsidR="00A85D1E">
        <w:rPr>
          <w:rFonts w:cs="Times New Roman"/>
        </w:rPr>
        <w:t>augstas gatavības projekt</w:t>
      </w:r>
      <w:r w:rsidR="00527595">
        <w:rPr>
          <w:rFonts w:cs="Times New Roman"/>
        </w:rPr>
        <w:t>us</w:t>
      </w:r>
      <w:r w:rsidR="00A85D1E">
        <w:rPr>
          <w:rFonts w:cs="Times New Roman"/>
        </w:rPr>
        <w:t xml:space="preserve"> ar ievērojamām tūlītējām naudas plūsmām</w:t>
      </w:r>
      <w:r w:rsidR="00A85D1E" w:rsidRPr="17CD6FF6">
        <w:rPr>
          <w:rFonts w:cs="Times New Roman"/>
        </w:rPr>
        <w:t>.</w:t>
      </w:r>
    </w:p>
    <w:p w14:paraId="0B575CF0" w14:textId="6B67DAA7" w:rsidR="004758AD" w:rsidRPr="00E42ECF" w:rsidRDefault="004758AD" w:rsidP="00F05040">
      <w:pPr>
        <w:ind w:firstLine="720"/>
        <w:contextualSpacing/>
        <w:rPr>
          <w:rFonts w:cs="Times New Roman"/>
          <w:b/>
          <w:bCs/>
        </w:rPr>
      </w:pPr>
      <w:r>
        <w:rPr>
          <w:rFonts w:cs="Times New Roman"/>
        </w:rPr>
        <w:t>Vienlaikus, FM skatījumā</w:t>
      </w:r>
      <w:r w:rsidR="00E979A6">
        <w:rPr>
          <w:rFonts w:cs="Times New Roman"/>
        </w:rPr>
        <w:t xml:space="preserve"> iestādēm iespējami ātri jāveic pasākumi investīciju intensificēšanai (skatīt plašāk ziņojuma 5. sadaļā).</w:t>
      </w:r>
      <w:r w:rsidRPr="00E42ECF">
        <w:rPr>
          <w:rFonts w:cs="Times New Roman"/>
          <w:b/>
          <w:bCs/>
        </w:rPr>
        <w:t xml:space="preserve"> </w:t>
      </w:r>
    </w:p>
    <w:p w14:paraId="18B7A8B4" w14:textId="45B0D0EB" w:rsidR="00CC2A9F" w:rsidRPr="004758AD" w:rsidRDefault="47336355" w:rsidP="00CC2A9F">
      <w:pPr>
        <w:ind w:firstLine="720"/>
        <w:contextualSpacing/>
        <w:rPr>
          <w:rFonts w:cs="Times New Roman"/>
        </w:rPr>
      </w:pPr>
      <w:r w:rsidRPr="37F6D292">
        <w:rPr>
          <w:rFonts w:cs="Times New Roman"/>
        </w:rPr>
        <w:t xml:space="preserve">Lai </w:t>
      </w:r>
      <w:r w:rsidR="009D7FFE">
        <w:rPr>
          <w:rFonts w:cs="Times New Roman"/>
        </w:rPr>
        <w:t xml:space="preserve">turpmāk </w:t>
      </w:r>
      <w:r w:rsidR="00D601C4">
        <w:rPr>
          <w:rFonts w:cs="Times New Roman"/>
        </w:rPr>
        <w:t>nodrošinātu</w:t>
      </w:r>
      <w:r w:rsidRPr="37F6D292">
        <w:rPr>
          <w:rFonts w:cs="Times New Roman"/>
        </w:rPr>
        <w:t xml:space="preserve"> investīciju uzsākšanas </w:t>
      </w:r>
      <w:r w:rsidR="009D7FFE">
        <w:rPr>
          <w:rFonts w:cs="Times New Roman"/>
        </w:rPr>
        <w:t xml:space="preserve">stingru </w:t>
      </w:r>
      <w:r w:rsidRPr="37F6D292">
        <w:rPr>
          <w:rFonts w:cs="Times New Roman"/>
        </w:rPr>
        <w:t xml:space="preserve">plānveida </w:t>
      </w:r>
      <w:r w:rsidR="00D601C4">
        <w:rPr>
          <w:rFonts w:cs="Times New Roman"/>
        </w:rPr>
        <w:t>mērķtiecīgu procesu</w:t>
      </w:r>
      <w:r w:rsidR="009D7FFE">
        <w:rPr>
          <w:rFonts w:cs="Times New Roman"/>
        </w:rPr>
        <w:t xml:space="preserve"> un </w:t>
      </w:r>
      <w:r w:rsidR="00D601C4">
        <w:rPr>
          <w:rFonts w:cs="Times New Roman"/>
        </w:rPr>
        <w:t>izpildes disciplīn</w:t>
      </w:r>
      <w:r w:rsidR="009D7FFE">
        <w:rPr>
          <w:rFonts w:cs="Times New Roman"/>
        </w:rPr>
        <w:t>as uzraudzību arī valdības līmenī</w:t>
      </w:r>
      <w:r w:rsidRPr="37F6D292">
        <w:rPr>
          <w:rFonts w:cs="Times New Roman"/>
        </w:rPr>
        <w:t xml:space="preserve">, </w:t>
      </w:r>
      <w:r w:rsidRPr="003C5632">
        <w:rPr>
          <w:rFonts w:cs="Times New Roman"/>
          <w:b/>
          <w:bCs/>
        </w:rPr>
        <w:t>FM rosina ar MK lēmumu nostiprināt iestādēm ievērojamo regulējuma izstrādes un projektu iesniegumu atlases uzsākšanas laika grafiku</w:t>
      </w:r>
      <w:r w:rsidR="1C581670" w:rsidRPr="003C5632">
        <w:rPr>
          <w:rFonts w:cs="Times New Roman"/>
          <w:b/>
          <w:bCs/>
        </w:rPr>
        <w:t xml:space="preserve"> </w:t>
      </w:r>
      <w:r w:rsidRPr="37F6D292">
        <w:rPr>
          <w:rFonts w:cs="Times New Roman"/>
        </w:rPr>
        <w:t>(</w:t>
      </w:r>
      <w:r w:rsidR="00975765">
        <w:rPr>
          <w:rFonts w:cs="Times New Roman"/>
        </w:rPr>
        <w:t>skatīt</w:t>
      </w:r>
      <w:r w:rsidRPr="37F6D292">
        <w:rPr>
          <w:rFonts w:cs="Times New Roman"/>
        </w:rPr>
        <w:t xml:space="preserve"> pielikum</w:t>
      </w:r>
      <w:r w:rsidR="00975765">
        <w:rPr>
          <w:rFonts w:cs="Times New Roman"/>
        </w:rPr>
        <w:t>u</w:t>
      </w:r>
      <w:r w:rsidR="000B7351" w:rsidRPr="37F6D292">
        <w:rPr>
          <w:rFonts w:cs="Times New Roman"/>
        </w:rPr>
        <w:t xml:space="preserve"> Nr. 3</w:t>
      </w:r>
      <w:r w:rsidR="6EBB0D25" w:rsidRPr="37F6D292">
        <w:rPr>
          <w:rFonts w:cs="Times New Roman"/>
        </w:rPr>
        <w:t>)</w:t>
      </w:r>
      <w:r w:rsidR="620537EB" w:rsidRPr="37F6D292">
        <w:rPr>
          <w:rFonts w:cs="Times New Roman"/>
          <w:vertAlign w:val="superscript"/>
        </w:rPr>
        <w:footnoteReference w:id="71"/>
      </w:r>
      <w:r w:rsidR="6EBB0D25" w:rsidRPr="37F6D292">
        <w:rPr>
          <w:rFonts w:cs="Times New Roman"/>
        </w:rPr>
        <w:t>.</w:t>
      </w:r>
      <w:r w:rsidRPr="37F6D292">
        <w:rPr>
          <w:rFonts w:cs="Times New Roman"/>
        </w:rPr>
        <w:t xml:space="preserve"> </w:t>
      </w:r>
      <w:r w:rsidR="00527595" w:rsidRPr="37F6D292">
        <w:rPr>
          <w:rFonts w:cs="Times New Roman"/>
        </w:rPr>
        <w:t>Saskaņā ar aktualizēto atbildīgo iestāžu sniegto informāciju 2023. gadā</w:t>
      </w:r>
      <w:r w:rsidR="00527595" w:rsidRPr="37F6D292" w:rsidDel="13AE1A12">
        <w:rPr>
          <w:rFonts w:cs="Times New Roman"/>
        </w:rPr>
        <w:t xml:space="preserve"> </w:t>
      </w:r>
      <w:r w:rsidR="00527595" w:rsidRPr="37F6D292">
        <w:rPr>
          <w:rFonts w:cs="Times New Roman"/>
        </w:rPr>
        <w:t xml:space="preserve">ir plānots uzsākt </w:t>
      </w:r>
      <w:r w:rsidR="00124B5C">
        <w:rPr>
          <w:rFonts w:cs="Times New Roman"/>
        </w:rPr>
        <w:t>8</w:t>
      </w:r>
      <w:r w:rsidR="004E012A">
        <w:rPr>
          <w:rFonts w:cs="Times New Roman"/>
        </w:rPr>
        <w:t>7</w:t>
      </w:r>
      <w:r w:rsidR="00124B5C" w:rsidRPr="37F6D292">
        <w:rPr>
          <w:rFonts w:cs="Times New Roman"/>
        </w:rPr>
        <w:t xml:space="preserve"> </w:t>
      </w:r>
      <w:r w:rsidR="00527595" w:rsidRPr="37F6D292">
        <w:rPr>
          <w:rFonts w:cs="Times New Roman"/>
        </w:rPr>
        <w:t>investīciju (projektu iesniegumu</w:t>
      </w:r>
      <w:r w:rsidR="00527595">
        <w:rPr>
          <w:rFonts w:cs="Times New Roman"/>
        </w:rPr>
        <w:t>)</w:t>
      </w:r>
      <w:r w:rsidR="00527595" w:rsidRPr="37F6D292">
        <w:rPr>
          <w:rFonts w:cs="Times New Roman"/>
        </w:rPr>
        <w:t xml:space="preserve"> atlases </w:t>
      </w:r>
      <w:r w:rsidR="00A8273B" w:rsidRPr="00A8273B">
        <w:rPr>
          <w:rFonts w:cs="Times New Roman"/>
        </w:rPr>
        <w:t xml:space="preserve">2 </w:t>
      </w:r>
      <w:r w:rsidR="00124B5C">
        <w:rPr>
          <w:rFonts w:cs="Times New Roman"/>
        </w:rPr>
        <w:t>7</w:t>
      </w:r>
      <w:r w:rsidR="004E012A">
        <w:rPr>
          <w:rFonts w:cs="Times New Roman"/>
        </w:rPr>
        <w:t>5</w:t>
      </w:r>
      <w:r w:rsidR="00124B5C">
        <w:rPr>
          <w:rFonts w:cs="Times New Roman"/>
        </w:rPr>
        <w:t>9,</w:t>
      </w:r>
      <w:r w:rsidR="004E012A">
        <w:rPr>
          <w:rFonts w:cs="Times New Roman"/>
        </w:rPr>
        <w:t>9</w:t>
      </w:r>
      <w:r w:rsidR="00A8273B" w:rsidRPr="00A8273B">
        <w:rPr>
          <w:rFonts w:cs="Times New Roman"/>
        </w:rPr>
        <w:t xml:space="preserve"> </w:t>
      </w:r>
      <w:r w:rsidR="00527595" w:rsidRPr="37F6D292">
        <w:rPr>
          <w:rFonts w:cs="Times New Roman"/>
        </w:rPr>
        <w:t xml:space="preserve">milj. </w:t>
      </w:r>
      <w:proofErr w:type="spellStart"/>
      <w:r w:rsidR="00527595" w:rsidRPr="37F6D292">
        <w:rPr>
          <w:rFonts w:cs="Times New Roman"/>
          <w:i/>
        </w:rPr>
        <w:t>euro</w:t>
      </w:r>
      <w:proofErr w:type="spellEnd"/>
      <w:r w:rsidR="00527595" w:rsidRPr="37F6D292">
        <w:rPr>
          <w:rFonts w:cs="Times New Roman"/>
        </w:rPr>
        <w:t xml:space="preserve"> (t. sk. ES fondu finansējums </w:t>
      </w:r>
      <w:r w:rsidR="00A8273B" w:rsidRPr="00A8273B">
        <w:rPr>
          <w:rFonts w:cs="Times New Roman"/>
        </w:rPr>
        <w:t xml:space="preserve">2 </w:t>
      </w:r>
      <w:r w:rsidR="00124B5C">
        <w:rPr>
          <w:rFonts w:cs="Times New Roman"/>
        </w:rPr>
        <w:t>3</w:t>
      </w:r>
      <w:r w:rsidR="004E012A">
        <w:rPr>
          <w:rFonts w:cs="Times New Roman"/>
        </w:rPr>
        <w:t>45</w:t>
      </w:r>
      <w:r w:rsidR="00124B5C">
        <w:rPr>
          <w:rFonts w:cs="Times New Roman"/>
        </w:rPr>
        <w:t>,</w:t>
      </w:r>
      <w:r w:rsidR="004E012A">
        <w:rPr>
          <w:rFonts w:cs="Times New Roman"/>
        </w:rPr>
        <w:t>9</w:t>
      </w:r>
      <w:r w:rsidR="00A8273B" w:rsidRPr="00A8273B">
        <w:rPr>
          <w:rFonts w:cs="Times New Roman"/>
        </w:rPr>
        <w:t xml:space="preserve"> </w:t>
      </w:r>
      <w:r w:rsidR="00527595" w:rsidRPr="37F6D292">
        <w:rPr>
          <w:rFonts w:cs="Times New Roman"/>
        </w:rPr>
        <w:t xml:space="preserve">milj. </w:t>
      </w:r>
      <w:proofErr w:type="spellStart"/>
      <w:r w:rsidR="00527595" w:rsidRPr="37F6D292">
        <w:rPr>
          <w:rFonts w:cs="Times New Roman"/>
          <w:i/>
        </w:rPr>
        <w:t>euro</w:t>
      </w:r>
      <w:proofErr w:type="spellEnd"/>
      <w:r w:rsidR="00527595" w:rsidRPr="37F6D292">
        <w:rPr>
          <w:rFonts w:cs="Times New Roman"/>
        </w:rPr>
        <w:t>) labklājības, izglītības, veselības,  uzņēmējdarbības</w:t>
      </w:r>
      <w:r w:rsidR="00124B5C">
        <w:rPr>
          <w:rFonts w:cs="Times New Roman"/>
        </w:rPr>
        <w:t>,</w:t>
      </w:r>
      <w:r w:rsidR="00527595" w:rsidRPr="37F6D292">
        <w:rPr>
          <w:rFonts w:cs="Times New Roman"/>
        </w:rPr>
        <w:t xml:space="preserve"> </w:t>
      </w:r>
      <w:r w:rsidR="00527595" w:rsidRPr="37F6D292" w:rsidDel="13AE1A12">
        <w:rPr>
          <w:rFonts w:cs="Times New Roman"/>
        </w:rPr>
        <w:t>energoefektivitātes</w:t>
      </w:r>
      <w:r w:rsidR="00705CD4">
        <w:rPr>
          <w:rFonts w:cs="Times New Roman"/>
        </w:rPr>
        <w:t>, transporta,</w:t>
      </w:r>
      <w:r w:rsidR="00527595" w:rsidRPr="37F6D292">
        <w:rPr>
          <w:rFonts w:cs="Times New Roman"/>
        </w:rPr>
        <w:t xml:space="preserve"> </w:t>
      </w:r>
      <w:r w:rsidR="00124B5C">
        <w:rPr>
          <w:rFonts w:cs="Times New Roman"/>
        </w:rPr>
        <w:t>kultūras,</w:t>
      </w:r>
      <w:r w:rsidR="00124B5C" w:rsidRPr="00124B5C">
        <w:t xml:space="preserve"> </w:t>
      </w:r>
      <w:r w:rsidR="00124B5C" w:rsidRPr="00124B5C">
        <w:rPr>
          <w:rFonts w:cs="Times New Roman"/>
        </w:rPr>
        <w:t xml:space="preserve">nodarbinātības un </w:t>
      </w:r>
      <w:r w:rsidR="00124B5C" w:rsidRPr="00124B5C">
        <w:rPr>
          <w:rFonts w:cs="Times New Roman"/>
        </w:rPr>
        <w:lastRenderedPageBreak/>
        <w:t>sociālās iekļaušanas</w:t>
      </w:r>
      <w:r w:rsidR="00124B5C">
        <w:rPr>
          <w:rFonts w:cs="Times New Roman"/>
        </w:rPr>
        <w:t xml:space="preserve"> </w:t>
      </w:r>
      <w:r w:rsidR="00527595" w:rsidRPr="37F6D292">
        <w:rPr>
          <w:rFonts w:cs="Times New Roman"/>
        </w:rPr>
        <w:t>jom</w:t>
      </w:r>
      <w:r w:rsidR="000D61AD">
        <w:rPr>
          <w:rFonts w:cs="Times New Roman"/>
        </w:rPr>
        <w:t>u</w:t>
      </w:r>
      <w:r w:rsidR="00527595" w:rsidRPr="37F6D292">
        <w:rPr>
          <w:rFonts w:cs="Times New Roman"/>
        </w:rPr>
        <w:t xml:space="preserve"> pasākumos.</w:t>
      </w:r>
      <w:r w:rsidR="00527595">
        <w:rPr>
          <w:rFonts w:cs="Times New Roman"/>
        </w:rPr>
        <w:t xml:space="preserve"> </w:t>
      </w:r>
      <w:r w:rsidR="00CC2A9F">
        <w:rPr>
          <w:rFonts w:cs="Times New Roman"/>
        </w:rPr>
        <w:t>Par</w:t>
      </w:r>
      <w:r w:rsidR="00CC2A9F" w:rsidRPr="00A562C5">
        <w:rPr>
          <w:rFonts w:cs="Times New Roman"/>
        </w:rPr>
        <w:t xml:space="preserve"> </w:t>
      </w:r>
      <w:r w:rsidR="00CC2A9F" w:rsidRPr="004758AD">
        <w:rPr>
          <w:rFonts w:cs="Times New Roman"/>
        </w:rPr>
        <w:t>investīciju naudas plūsmas plānojumu un disciplīnu skatīt 5.</w:t>
      </w:r>
      <w:r w:rsidR="000D61AD">
        <w:rPr>
          <w:rFonts w:cs="Times New Roman"/>
        </w:rPr>
        <w:t> </w:t>
      </w:r>
      <w:r w:rsidR="00CC2A9F" w:rsidRPr="004758AD">
        <w:rPr>
          <w:rFonts w:cs="Times New Roman"/>
        </w:rPr>
        <w:t>sadaļu.</w:t>
      </w:r>
    </w:p>
    <w:p w14:paraId="1BB5BE22" w14:textId="03554EC1" w:rsidR="00A562C5" w:rsidRDefault="00CC2A9F" w:rsidP="00F05040">
      <w:pPr>
        <w:ind w:firstLine="720"/>
        <w:contextualSpacing/>
        <w:rPr>
          <w:rFonts w:cs="Times New Roman"/>
        </w:rPr>
      </w:pPr>
      <w:r>
        <w:rPr>
          <w:rFonts w:cs="Times New Roman"/>
        </w:rPr>
        <w:t xml:space="preserve">Vienlaikus </w:t>
      </w:r>
      <w:r w:rsidR="00527595">
        <w:rPr>
          <w:rFonts w:cs="Times New Roman"/>
        </w:rPr>
        <w:t xml:space="preserve">FM </w:t>
      </w:r>
      <w:r>
        <w:rPr>
          <w:rFonts w:cs="Times New Roman"/>
        </w:rPr>
        <w:t>uzsver, ka i</w:t>
      </w:r>
      <w:r w:rsidR="111E0E55" w:rsidRPr="37F6D292">
        <w:rPr>
          <w:rFonts w:cs="Times New Roman"/>
        </w:rPr>
        <w:t>nvestīciju sagatavošanas posmā</w:t>
      </w:r>
      <w:r w:rsidR="6D7D15FF" w:rsidRPr="37F6D292">
        <w:rPr>
          <w:rFonts w:cs="Times New Roman"/>
        </w:rPr>
        <w:t xml:space="preserve"> īpaši svarīgi </w:t>
      </w:r>
      <w:r w:rsidR="00D601C4" w:rsidRPr="00E42ECF">
        <w:rPr>
          <w:rFonts w:cs="Times New Roman"/>
          <w:b/>
          <w:bCs/>
        </w:rPr>
        <w:t xml:space="preserve">politikas veidotājiem </w:t>
      </w:r>
      <w:r w:rsidR="000D61AD">
        <w:rPr>
          <w:rFonts w:cs="Times New Roman"/>
          <w:b/>
          <w:bCs/>
        </w:rPr>
        <w:t xml:space="preserve">ir </w:t>
      </w:r>
      <w:r w:rsidR="005808A0" w:rsidRPr="00E42ECF">
        <w:rPr>
          <w:rFonts w:cs="Times New Roman"/>
          <w:b/>
          <w:bCs/>
        </w:rPr>
        <w:t>savlaicīgi</w:t>
      </w:r>
      <w:r w:rsidR="005808A0" w:rsidRPr="005808A0">
        <w:rPr>
          <w:rFonts w:cs="Times New Roman"/>
          <w:b/>
          <w:bCs/>
        </w:rPr>
        <w:t xml:space="preserve"> un</w:t>
      </w:r>
      <w:r w:rsidR="005808A0">
        <w:rPr>
          <w:rFonts w:cs="Times New Roman"/>
          <w:b/>
          <w:bCs/>
        </w:rPr>
        <w:t xml:space="preserve"> </w:t>
      </w:r>
      <w:r w:rsidR="00D601C4" w:rsidRPr="00E42ECF">
        <w:rPr>
          <w:rFonts w:cs="Times New Roman"/>
          <w:b/>
          <w:bCs/>
        </w:rPr>
        <w:t xml:space="preserve">jēgpilni </w:t>
      </w:r>
      <w:r w:rsidR="111E0E55" w:rsidRPr="00E42ECF">
        <w:rPr>
          <w:rFonts w:cs="Times New Roman"/>
          <w:b/>
          <w:bCs/>
        </w:rPr>
        <w:t>iesaistīt pilsonisko sabiedrību</w:t>
      </w:r>
      <w:r w:rsidR="47336355" w:rsidRPr="26874B6B">
        <w:rPr>
          <w:rFonts w:cs="Times New Roman"/>
          <w:vertAlign w:val="superscript"/>
        </w:rPr>
        <w:footnoteReference w:id="72"/>
      </w:r>
      <w:r w:rsidR="379E6DED" w:rsidRPr="37F6D292">
        <w:rPr>
          <w:rFonts w:cs="Times New Roman"/>
        </w:rPr>
        <w:t xml:space="preserve">. </w:t>
      </w:r>
    </w:p>
    <w:bookmarkEnd w:id="32"/>
    <w:p w14:paraId="0E81A4BB" w14:textId="6DD9E03B" w:rsidR="00385508" w:rsidRDefault="00385508" w:rsidP="00ED6530">
      <w:pPr>
        <w:ind w:firstLine="567"/>
        <w:rPr>
          <w:rFonts w:cs="Times New Roman"/>
          <w:szCs w:val="28"/>
        </w:rPr>
      </w:pPr>
    </w:p>
    <w:p w14:paraId="5A7C1CA9" w14:textId="77777777" w:rsidR="00385508" w:rsidRDefault="00385508" w:rsidP="00ED6530">
      <w:pPr>
        <w:ind w:firstLine="567"/>
        <w:rPr>
          <w:color w:val="000000" w:themeColor="text1"/>
        </w:rPr>
      </w:pPr>
    </w:p>
    <w:p w14:paraId="69108D7B" w14:textId="5BDB4BEF" w:rsidR="000B05EE" w:rsidRPr="00B23319" w:rsidRDefault="42CC8861" w:rsidP="00F83759">
      <w:pPr>
        <w:pStyle w:val="Style1"/>
        <w:numPr>
          <w:ilvl w:val="0"/>
          <w:numId w:val="20"/>
        </w:numPr>
      </w:pPr>
      <w:bookmarkStart w:id="33" w:name="_Toc113280177"/>
      <w:bookmarkStart w:id="34" w:name="_Toc131406546"/>
      <w:r w:rsidRPr="00C70E55">
        <w:t>Atveseļošanas</w:t>
      </w:r>
      <w:r w:rsidRPr="00B23319">
        <w:t xml:space="preserve"> fonda </w:t>
      </w:r>
      <w:r w:rsidR="63E31ADE" w:rsidRPr="00B23319">
        <w:t>plāna ieviešana</w:t>
      </w:r>
      <w:r w:rsidR="00AD5D2D" w:rsidRPr="00530263">
        <w:rPr>
          <w:rStyle w:val="FootnoteReference"/>
          <w:b w:val="0"/>
          <w:bCs/>
        </w:rPr>
        <w:footnoteReference w:id="73"/>
      </w:r>
      <w:bookmarkEnd w:id="33"/>
      <w:bookmarkEnd w:id="34"/>
      <w:r w:rsidRPr="00B23319">
        <w:t xml:space="preserve"> </w:t>
      </w:r>
    </w:p>
    <w:p w14:paraId="3DD4757C" w14:textId="77777777" w:rsidR="00526F9C" w:rsidRDefault="00526F9C" w:rsidP="00A676C5">
      <w:pPr>
        <w:ind w:firstLine="851"/>
        <w:rPr>
          <w:rFonts w:cs="Times New Roman"/>
          <w:b/>
          <w:bCs/>
          <w:color w:val="000000" w:themeColor="text1"/>
        </w:rPr>
      </w:pPr>
    </w:p>
    <w:p w14:paraId="55A90FB5" w14:textId="56FA9D0E" w:rsidR="003200EF" w:rsidRPr="00113FF1" w:rsidRDefault="003200EF" w:rsidP="003200EF">
      <w:pPr>
        <w:ind w:firstLine="709"/>
        <w:rPr>
          <w:rFonts w:eastAsia="Calibri" w:cs="Times New Roman"/>
          <w:color w:val="000000" w:themeColor="text1"/>
          <w:szCs w:val="28"/>
          <w:lang w:eastAsia="ar-SA"/>
        </w:rPr>
      </w:pPr>
      <w:r>
        <w:rPr>
          <w:rFonts w:eastAsia="Calibri" w:cs="Times New Roman"/>
          <w:color w:val="000000" w:themeColor="text1"/>
          <w:szCs w:val="28"/>
          <w:lang w:eastAsia="ar-SA"/>
        </w:rPr>
        <w:t xml:space="preserve">Līdz 2023. gada </w:t>
      </w:r>
      <w:r w:rsidR="001E4FCF">
        <w:rPr>
          <w:rFonts w:eastAsia="Calibri" w:cs="Times New Roman"/>
          <w:color w:val="000000" w:themeColor="text1"/>
          <w:szCs w:val="28"/>
          <w:lang w:eastAsia="ar-SA"/>
        </w:rPr>
        <w:t xml:space="preserve">februāra </w:t>
      </w:r>
      <w:r>
        <w:rPr>
          <w:rFonts w:eastAsia="Calibri" w:cs="Times New Roman"/>
          <w:color w:val="000000" w:themeColor="text1"/>
          <w:szCs w:val="28"/>
          <w:lang w:eastAsia="ar-SA"/>
        </w:rPr>
        <w:t xml:space="preserve">beigām </w:t>
      </w:r>
      <w:r w:rsidRPr="00E42ECF">
        <w:rPr>
          <w:rFonts w:eastAsia="Calibri" w:cs="Times New Roman"/>
          <w:b/>
          <w:bCs/>
          <w:color w:val="000000" w:themeColor="text1"/>
          <w:szCs w:val="28"/>
          <w:lang w:eastAsia="ar-SA"/>
        </w:rPr>
        <w:t>AF plāna</w:t>
      </w:r>
      <w:r>
        <w:rPr>
          <w:rFonts w:eastAsia="Calibri" w:cs="Times New Roman"/>
          <w:color w:val="000000" w:themeColor="text1"/>
          <w:szCs w:val="28"/>
          <w:lang w:eastAsia="ar-SA"/>
        </w:rPr>
        <w:t xml:space="preserve"> </w:t>
      </w:r>
      <w:r w:rsidRPr="00B23319">
        <w:rPr>
          <w:rFonts w:cs="Times New Roman"/>
          <w:color w:val="000000" w:themeColor="text1"/>
        </w:rPr>
        <w:t xml:space="preserve">ar </w:t>
      </w:r>
      <w:r w:rsidRPr="7E01B3FA">
        <w:rPr>
          <w:rFonts w:cs="Times New Roman"/>
          <w:color w:val="000000" w:themeColor="text1"/>
        </w:rPr>
        <w:t>1,82</w:t>
      </w:r>
      <w:r w:rsidRPr="00B23319">
        <w:rPr>
          <w:rFonts w:cs="Times New Roman"/>
          <w:color w:val="000000" w:themeColor="text1"/>
        </w:rPr>
        <w:t xml:space="preserve"> </w:t>
      </w:r>
      <w:r w:rsidRPr="7E01B3FA">
        <w:rPr>
          <w:rFonts w:eastAsia="Calibri"/>
          <w:color w:val="000000" w:themeColor="text1"/>
          <w:lang w:eastAsia="ar-SA"/>
        </w:rPr>
        <w:t>mljrd.</w:t>
      </w:r>
      <w:r w:rsidRPr="00B23319">
        <w:rPr>
          <w:rFonts w:eastAsia="Calibri"/>
          <w:color w:val="000000" w:themeColor="text1"/>
          <w:lang w:eastAsia="ar-SA"/>
        </w:rPr>
        <w:t> </w:t>
      </w:r>
      <w:proofErr w:type="spellStart"/>
      <w:r w:rsidRPr="73AFC562">
        <w:rPr>
          <w:rFonts w:eastAsia="Calibri"/>
          <w:i/>
          <w:iCs/>
          <w:color w:val="000000" w:themeColor="text1"/>
          <w:lang w:eastAsia="ar-SA"/>
        </w:rPr>
        <w:t>euro</w:t>
      </w:r>
      <w:proofErr w:type="spellEnd"/>
      <w:r w:rsidRPr="00B23319">
        <w:rPr>
          <w:rFonts w:cs="Times New Roman"/>
          <w:color w:val="000000" w:themeColor="text1"/>
        </w:rPr>
        <w:t xml:space="preserve"> ES finansējumu </w:t>
      </w:r>
      <w:r>
        <w:rPr>
          <w:rFonts w:eastAsia="Calibri" w:cs="Times New Roman"/>
          <w:color w:val="000000" w:themeColor="text1"/>
          <w:szCs w:val="28"/>
          <w:lang w:eastAsia="ar-SA"/>
        </w:rPr>
        <w:t xml:space="preserve">ietvaros </w:t>
      </w:r>
      <w:r w:rsidRPr="00113FF1">
        <w:rPr>
          <w:rFonts w:eastAsia="Calibri" w:cs="Times New Roman"/>
          <w:color w:val="000000" w:themeColor="text1"/>
          <w:szCs w:val="28"/>
          <w:lang w:eastAsia="ar-SA"/>
        </w:rPr>
        <w:t xml:space="preserve">ir </w:t>
      </w:r>
      <w:r w:rsidRPr="00E42ECF">
        <w:rPr>
          <w:rFonts w:eastAsia="Calibri" w:cs="Times New Roman"/>
          <w:b/>
          <w:bCs/>
          <w:color w:val="000000" w:themeColor="text1"/>
          <w:szCs w:val="28"/>
          <w:lang w:eastAsia="ar-SA"/>
        </w:rPr>
        <w:t xml:space="preserve">iesniegti </w:t>
      </w:r>
      <w:r w:rsidR="001E4FCF">
        <w:rPr>
          <w:rFonts w:eastAsia="Calibri" w:cs="Times New Roman"/>
          <w:b/>
          <w:bCs/>
          <w:color w:val="000000" w:themeColor="text1"/>
          <w:szCs w:val="28"/>
          <w:lang w:eastAsia="ar-SA"/>
        </w:rPr>
        <w:t>82</w:t>
      </w:r>
      <w:r w:rsidRPr="00E42ECF">
        <w:rPr>
          <w:rFonts w:eastAsia="Calibri" w:cs="Times New Roman"/>
          <w:b/>
          <w:bCs/>
          <w:color w:val="000000" w:themeColor="text1"/>
          <w:szCs w:val="28"/>
          <w:lang w:eastAsia="ar-SA"/>
        </w:rPr>
        <w:t xml:space="preserve"> </w:t>
      </w:r>
      <w:r w:rsidRPr="00752D80">
        <w:rPr>
          <w:rFonts w:eastAsia="Calibri" w:cs="Times New Roman"/>
          <w:color w:val="000000" w:themeColor="text1"/>
          <w:szCs w:val="28"/>
          <w:lang w:eastAsia="ar-SA"/>
        </w:rPr>
        <w:t xml:space="preserve">investīciju </w:t>
      </w:r>
      <w:r w:rsidRPr="00E42ECF">
        <w:rPr>
          <w:rFonts w:eastAsia="Calibri" w:cs="Times New Roman"/>
          <w:b/>
          <w:bCs/>
          <w:color w:val="000000" w:themeColor="text1"/>
          <w:szCs w:val="28"/>
          <w:lang w:eastAsia="ar-SA"/>
        </w:rPr>
        <w:t xml:space="preserve">projektu iesniegumi </w:t>
      </w:r>
      <w:r w:rsidRPr="00113FF1">
        <w:rPr>
          <w:rFonts w:eastAsia="Calibri" w:cs="Times New Roman"/>
          <w:color w:val="000000" w:themeColor="text1"/>
          <w:szCs w:val="28"/>
          <w:lang w:eastAsia="ar-SA"/>
        </w:rPr>
        <w:t xml:space="preserve">par AF finansējumu </w:t>
      </w:r>
      <w:r w:rsidR="001E4FCF">
        <w:rPr>
          <w:rFonts w:eastAsia="Calibri" w:cs="Times New Roman"/>
          <w:b/>
          <w:bCs/>
          <w:color w:val="000000" w:themeColor="text1"/>
          <w:szCs w:val="28"/>
          <w:lang w:eastAsia="ar-SA"/>
        </w:rPr>
        <w:t>736,5</w:t>
      </w:r>
      <w:r w:rsidRPr="00E42ECF">
        <w:rPr>
          <w:rFonts w:eastAsia="Calibri" w:cs="Times New Roman"/>
          <w:b/>
          <w:bCs/>
          <w:color w:val="000000" w:themeColor="text1"/>
          <w:szCs w:val="28"/>
          <w:lang w:eastAsia="ar-SA"/>
        </w:rPr>
        <w:t> milj.</w:t>
      </w:r>
      <w:r w:rsidRPr="00113FF1">
        <w:rPr>
          <w:rFonts w:eastAsia="Calibri" w:cs="Times New Roman"/>
          <w:color w:val="000000" w:themeColor="text1"/>
          <w:szCs w:val="28"/>
          <w:lang w:eastAsia="ar-SA"/>
        </w:rPr>
        <w:t> </w:t>
      </w:r>
      <w:proofErr w:type="spellStart"/>
      <w:r w:rsidRPr="00113FF1">
        <w:rPr>
          <w:rFonts w:eastAsia="Calibri" w:cs="Times New Roman"/>
          <w:i/>
          <w:color w:val="000000" w:themeColor="text1"/>
          <w:szCs w:val="28"/>
          <w:lang w:eastAsia="ar-SA"/>
        </w:rPr>
        <w:t>euro</w:t>
      </w:r>
      <w:proofErr w:type="spellEnd"/>
      <w:r>
        <w:rPr>
          <w:rFonts w:eastAsia="Calibri" w:cs="Times New Roman"/>
          <w:color w:val="000000" w:themeColor="text1"/>
          <w:szCs w:val="28"/>
          <w:lang w:eastAsia="ar-SA"/>
        </w:rPr>
        <w:t xml:space="preserve"> jeb </w:t>
      </w:r>
      <w:r w:rsidR="001E4FCF">
        <w:rPr>
          <w:rFonts w:eastAsia="Calibri" w:cs="Times New Roman"/>
          <w:b/>
          <w:bCs/>
          <w:color w:val="000000" w:themeColor="text1"/>
          <w:szCs w:val="28"/>
          <w:lang w:eastAsia="ar-SA"/>
        </w:rPr>
        <w:t>40,3</w:t>
      </w:r>
      <w:r w:rsidR="000D61AD">
        <w:rPr>
          <w:rFonts w:eastAsia="Calibri" w:cs="Times New Roman"/>
          <w:b/>
          <w:bCs/>
          <w:color w:val="000000" w:themeColor="text1"/>
          <w:szCs w:val="28"/>
          <w:lang w:eastAsia="ar-SA"/>
        </w:rPr>
        <w:t> </w:t>
      </w:r>
      <w:r w:rsidRPr="00E42ECF">
        <w:rPr>
          <w:rFonts w:eastAsia="Calibri" w:cs="Times New Roman"/>
          <w:b/>
          <w:bCs/>
          <w:color w:val="000000" w:themeColor="text1"/>
          <w:szCs w:val="28"/>
          <w:lang w:eastAsia="ar-SA"/>
        </w:rPr>
        <w:t>%</w:t>
      </w:r>
      <w:r w:rsidRPr="00113FF1">
        <w:rPr>
          <w:rFonts w:eastAsia="Calibri" w:cs="Times New Roman"/>
          <w:color w:val="000000" w:themeColor="text1"/>
          <w:szCs w:val="28"/>
          <w:lang w:eastAsia="ar-SA"/>
        </w:rPr>
        <w:t xml:space="preserve"> no AF piešķīruma</w:t>
      </w:r>
      <w:r>
        <w:rPr>
          <w:rFonts w:eastAsia="Calibri" w:cs="Times New Roman"/>
          <w:color w:val="000000" w:themeColor="text1"/>
          <w:szCs w:val="28"/>
          <w:lang w:eastAsia="ar-SA"/>
        </w:rPr>
        <w:t xml:space="preserve">, t. sk. </w:t>
      </w:r>
      <w:r>
        <w:rPr>
          <w:rFonts w:eastAsia="Calibri" w:cs="Times New Roman"/>
          <w:b/>
          <w:color w:val="000000" w:themeColor="text1"/>
          <w:szCs w:val="28"/>
          <w:lang w:eastAsia="ar-SA"/>
        </w:rPr>
        <w:t>ī</w:t>
      </w:r>
      <w:r w:rsidRPr="00113FF1">
        <w:rPr>
          <w:rFonts w:eastAsia="Calibri" w:cs="Times New Roman"/>
          <w:b/>
          <w:color w:val="000000" w:themeColor="text1"/>
          <w:szCs w:val="28"/>
          <w:lang w:eastAsia="ar-SA"/>
        </w:rPr>
        <w:t xml:space="preserve">stenošanā </w:t>
      </w:r>
      <w:r w:rsidRPr="00113FF1">
        <w:rPr>
          <w:rFonts w:eastAsia="Calibri" w:cs="Times New Roman"/>
          <w:color w:val="000000" w:themeColor="text1"/>
          <w:szCs w:val="28"/>
          <w:lang w:eastAsia="ar-SA"/>
        </w:rPr>
        <w:t>ir</w:t>
      </w:r>
      <w:r w:rsidRPr="00113FF1">
        <w:rPr>
          <w:rFonts w:eastAsia="Calibri" w:cs="Times New Roman"/>
          <w:b/>
          <w:color w:val="000000" w:themeColor="text1"/>
          <w:szCs w:val="28"/>
          <w:lang w:eastAsia="ar-SA"/>
        </w:rPr>
        <w:t xml:space="preserve"> </w:t>
      </w:r>
      <w:r w:rsidR="001E4FCF">
        <w:rPr>
          <w:rFonts w:eastAsia="Calibri" w:cs="Times New Roman"/>
          <w:b/>
          <w:color w:val="000000" w:themeColor="text1"/>
          <w:szCs w:val="28"/>
          <w:lang w:eastAsia="ar-SA"/>
        </w:rPr>
        <w:t>57</w:t>
      </w:r>
      <w:r w:rsidRPr="00113FF1">
        <w:rPr>
          <w:rFonts w:eastAsia="Calibri" w:cs="Times New Roman"/>
          <w:b/>
          <w:color w:val="000000" w:themeColor="text1"/>
          <w:szCs w:val="28"/>
          <w:lang w:eastAsia="ar-SA"/>
        </w:rPr>
        <w:t xml:space="preserve"> projekt</w:t>
      </w:r>
      <w:r>
        <w:rPr>
          <w:rFonts w:eastAsia="Calibri" w:cs="Times New Roman"/>
          <w:b/>
          <w:color w:val="000000" w:themeColor="text1"/>
          <w:szCs w:val="28"/>
          <w:lang w:eastAsia="ar-SA"/>
        </w:rPr>
        <w:t>i</w:t>
      </w:r>
      <w:r w:rsidRPr="00113FF1">
        <w:rPr>
          <w:rFonts w:eastAsia="Calibri" w:cs="Times New Roman"/>
          <w:color w:val="000000" w:themeColor="text1"/>
          <w:szCs w:val="28"/>
          <w:lang w:eastAsia="ar-SA"/>
        </w:rPr>
        <w:t xml:space="preserve"> par </w:t>
      </w:r>
      <w:r w:rsidR="001E4FCF">
        <w:rPr>
          <w:rFonts w:eastAsia="Calibri" w:cs="Times New Roman"/>
          <w:b/>
          <w:color w:val="000000" w:themeColor="text1"/>
          <w:szCs w:val="28"/>
          <w:lang w:eastAsia="ar-SA"/>
        </w:rPr>
        <w:t>464,6</w:t>
      </w:r>
      <w:r w:rsidRPr="00113FF1">
        <w:rPr>
          <w:rFonts w:eastAsia="Calibri" w:cs="Times New Roman"/>
          <w:b/>
          <w:color w:val="000000" w:themeColor="text1"/>
          <w:szCs w:val="28"/>
          <w:lang w:eastAsia="ar-SA"/>
        </w:rPr>
        <w:t xml:space="preserve"> milj. </w:t>
      </w:r>
      <w:proofErr w:type="spellStart"/>
      <w:r w:rsidRPr="003C5632">
        <w:rPr>
          <w:rFonts w:eastAsia="Calibri" w:cs="Times New Roman"/>
          <w:bCs/>
          <w:i/>
          <w:color w:val="000000" w:themeColor="text1"/>
          <w:szCs w:val="28"/>
          <w:lang w:eastAsia="ar-SA"/>
        </w:rPr>
        <w:t>euro</w:t>
      </w:r>
      <w:proofErr w:type="spellEnd"/>
      <w:r w:rsidRPr="00113FF1">
        <w:rPr>
          <w:rFonts w:eastAsia="Calibri" w:cs="Times New Roman"/>
          <w:color w:val="000000" w:themeColor="text1"/>
          <w:szCs w:val="28"/>
          <w:lang w:eastAsia="ar-SA"/>
        </w:rPr>
        <w:t xml:space="preserve"> (</w:t>
      </w:r>
      <w:r w:rsidR="001E4FCF">
        <w:rPr>
          <w:rFonts w:eastAsia="Calibri" w:cs="Times New Roman"/>
          <w:b/>
          <w:bCs/>
          <w:color w:val="000000" w:themeColor="text1"/>
          <w:szCs w:val="28"/>
          <w:lang w:eastAsia="ar-SA"/>
        </w:rPr>
        <w:t>25,4</w:t>
      </w:r>
      <w:r w:rsidR="002F780F">
        <w:rPr>
          <w:rFonts w:eastAsia="Calibri" w:cs="Times New Roman"/>
          <w:b/>
          <w:bCs/>
          <w:color w:val="000000" w:themeColor="text1"/>
          <w:szCs w:val="28"/>
          <w:lang w:eastAsia="ar-SA"/>
        </w:rPr>
        <w:t xml:space="preserve"> </w:t>
      </w:r>
      <w:r w:rsidRPr="00E42ECF">
        <w:rPr>
          <w:rFonts w:eastAsia="Calibri" w:cs="Times New Roman"/>
          <w:b/>
          <w:bCs/>
          <w:color w:val="000000" w:themeColor="text1"/>
          <w:szCs w:val="28"/>
          <w:lang w:eastAsia="ar-SA"/>
        </w:rPr>
        <w:t>%</w:t>
      </w:r>
      <w:r w:rsidRPr="000D61AD">
        <w:rPr>
          <w:rFonts w:eastAsia="Calibri" w:cs="Times New Roman"/>
          <w:color w:val="000000" w:themeColor="text1"/>
          <w:szCs w:val="28"/>
          <w:lang w:eastAsia="ar-SA"/>
        </w:rPr>
        <w:t>)</w:t>
      </w:r>
      <w:r>
        <w:rPr>
          <w:rFonts w:eastAsia="Calibri" w:cs="Times New Roman"/>
          <w:color w:val="000000" w:themeColor="text1"/>
          <w:szCs w:val="28"/>
          <w:lang w:eastAsia="ar-SA"/>
        </w:rPr>
        <w:t>. V</w:t>
      </w:r>
      <w:r w:rsidRPr="00113FF1">
        <w:rPr>
          <w:rFonts w:eastAsia="Calibri" w:cs="Times New Roman"/>
          <w:color w:val="000000" w:themeColor="text1"/>
          <w:szCs w:val="28"/>
          <w:lang w:eastAsia="ar-SA"/>
        </w:rPr>
        <w:t xml:space="preserve">isvairāk </w:t>
      </w:r>
      <w:r w:rsidR="001E4FCF">
        <w:rPr>
          <w:rFonts w:eastAsia="Calibri" w:cs="Times New Roman"/>
          <w:color w:val="000000" w:themeColor="text1"/>
          <w:szCs w:val="28"/>
          <w:lang w:eastAsia="ar-SA"/>
        </w:rPr>
        <w:t xml:space="preserve">noslēgtu </w:t>
      </w:r>
      <w:r w:rsidRPr="00113FF1">
        <w:rPr>
          <w:rFonts w:eastAsia="Calibri" w:cs="Times New Roman"/>
          <w:color w:val="000000" w:themeColor="text1"/>
          <w:szCs w:val="28"/>
          <w:lang w:eastAsia="ar-SA"/>
        </w:rPr>
        <w:t xml:space="preserve">projektu </w:t>
      </w:r>
      <w:r>
        <w:rPr>
          <w:rFonts w:eastAsia="Calibri" w:cs="Times New Roman"/>
          <w:color w:val="000000" w:themeColor="text1"/>
          <w:szCs w:val="28"/>
          <w:lang w:eastAsia="ar-SA"/>
        </w:rPr>
        <w:t xml:space="preserve">līgumu </w:t>
      </w:r>
      <w:r w:rsidRPr="00113FF1">
        <w:rPr>
          <w:rFonts w:eastAsia="Calibri" w:cs="Times New Roman"/>
          <w:color w:val="000000" w:themeColor="text1"/>
          <w:szCs w:val="28"/>
          <w:lang w:eastAsia="ar-SA"/>
        </w:rPr>
        <w:t xml:space="preserve">ir </w:t>
      </w:r>
      <w:r w:rsidRPr="00E42ECF">
        <w:rPr>
          <w:rFonts w:eastAsia="Calibri" w:cs="Times New Roman"/>
          <w:b/>
          <w:bCs/>
          <w:color w:val="000000" w:themeColor="text1"/>
          <w:szCs w:val="28"/>
          <w:lang w:eastAsia="ar-SA"/>
        </w:rPr>
        <w:t>nevienlīdzības mazināšanas jomā</w:t>
      </w:r>
      <w:r w:rsidRPr="00113FF1">
        <w:rPr>
          <w:rFonts w:eastAsia="Calibri" w:cs="Times New Roman"/>
          <w:color w:val="000000" w:themeColor="text1"/>
          <w:szCs w:val="28"/>
          <w:lang w:eastAsia="ar-SA"/>
        </w:rPr>
        <w:t xml:space="preserve"> (</w:t>
      </w:r>
      <w:r w:rsidR="008F6B26">
        <w:rPr>
          <w:rFonts w:eastAsia="Calibri" w:cs="Times New Roman"/>
          <w:color w:val="000000" w:themeColor="text1"/>
          <w:szCs w:val="28"/>
          <w:lang w:eastAsia="ar-SA"/>
        </w:rPr>
        <w:t>19</w:t>
      </w:r>
      <w:r w:rsidRPr="00113FF1">
        <w:rPr>
          <w:rFonts w:eastAsia="Calibri" w:cs="Times New Roman"/>
          <w:color w:val="000000" w:themeColor="text1"/>
          <w:szCs w:val="28"/>
          <w:lang w:eastAsia="ar-SA"/>
        </w:rPr>
        <w:t xml:space="preserve"> projekti </w:t>
      </w:r>
      <w:r>
        <w:rPr>
          <w:rFonts w:eastAsia="Calibri" w:cs="Times New Roman"/>
          <w:color w:val="000000" w:themeColor="text1"/>
          <w:szCs w:val="28"/>
          <w:lang w:eastAsia="ar-SA"/>
        </w:rPr>
        <w:t xml:space="preserve">par </w:t>
      </w:r>
      <w:r w:rsidR="008F6B26">
        <w:rPr>
          <w:rFonts w:eastAsia="Calibri" w:cs="Times New Roman"/>
          <w:color w:val="000000" w:themeColor="text1"/>
          <w:szCs w:val="28"/>
          <w:lang w:eastAsia="ar-SA"/>
        </w:rPr>
        <w:t>53,4</w:t>
      </w:r>
      <w:r w:rsidRPr="00113FF1">
        <w:rPr>
          <w:rFonts w:eastAsia="Calibri" w:cs="Times New Roman"/>
          <w:color w:val="000000" w:themeColor="text1"/>
          <w:szCs w:val="28"/>
          <w:lang w:eastAsia="ar-SA"/>
        </w:rPr>
        <w:t xml:space="preserve"> milj. </w:t>
      </w:r>
      <w:proofErr w:type="spellStart"/>
      <w:r w:rsidRPr="00113FF1">
        <w:rPr>
          <w:rFonts w:eastAsia="Calibri" w:cs="Times New Roman"/>
          <w:i/>
          <w:color w:val="000000" w:themeColor="text1"/>
          <w:szCs w:val="28"/>
          <w:lang w:eastAsia="ar-SA"/>
        </w:rPr>
        <w:t>euro</w:t>
      </w:r>
      <w:proofErr w:type="spellEnd"/>
      <w:r w:rsidRPr="00113FF1">
        <w:rPr>
          <w:rFonts w:eastAsia="Calibri" w:cs="Times New Roman"/>
          <w:color w:val="000000" w:themeColor="text1"/>
          <w:szCs w:val="28"/>
          <w:lang w:eastAsia="ar-SA"/>
        </w:rPr>
        <w:t>), savukārt</w:t>
      </w:r>
      <w:r w:rsidR="000D61AD">
        <w:rPr>
          <w:rFonts w:eastAsia="Calibri" w:cs="Times New Roman"/>
          <w:color w:val="000000" w:themeColor="text1"/>
          <w:szCs w:val="28"/>
          <w:lang w:eastAsia="ar-SA"/>
        </w:rPr>
        <w:t>,</w:t>
      </w:r>
      <w:r w:rsidRPr="00113FF1">
        <w:rPr>
          <w:rFonts w:eastAsia="Calibri" w:cs="Times New Roman"/>
          <w:color w:val="000000" w:themeColor="text1"/>
          <w:szCs w:val="28"/>
          <w:lang w:eastAsia="ar-SA"/>
        </w:rPr>
        <w:t xml:space="preserve"> </w:t>
      </w:r>
      <w:r w:rsidR="008F6B26">
        <w:rPr>
          <w:rFonts w:eastAsia="Calibri" w:cs="Times New Roman"/>
          <w:color w:val="000000" w:themeColor="text1"/>
          <w:szCs w:val="28"/>
          <w:lang w:eastAsia="ar-SA"/>
        </w:rPr>
        <w:t xml:space="preserve">īstenošanā  esošās </w:t>
      </w:r>
      <w:r w:rsidRPr="00113FF1">
        <w:rPr>
          <w:rFonts w:eastAsia="Calibri" w:cs="Times New Roman"/>
          <w:color w:val="000000" w:themeColor="text1"/>
          <w:szCs w:val="28"/>
          <w:lang w:eastAsia="ar-SA"/>
        </w:rPr>
        <w:t>finansiāli visapjomīgāk</w:t>
      </w:r>
      <w:r>
        <w:rPr>
          <w:rFonts w:eastAsia="Calibri" w:cs="Times New Roman"/>
          <w:color w:val="000000" w:themeColor="text1"/>
          <w:szCs w:val="28"/>
          <w:lang w:eastAsia="ar-SA"/>
        </w:rPr>
        <w:t xml:space="preserve">ās investīcijas </w:t>
      </w:r>
      <w:r w:rsidRPr="00113FF1">
        <w:rPr>
          <w:rFonts w:eastAsia="Calibri" w:cs="Times New Roman"/>
          <w:color w:val="000000" w:themeColor="text1"/>
          <w:szCs w:val="28"/>
          <w:lang w:eastAsia="ar-SA"/>
        </w:rPr>
        <w:t xml:space="preserve">(14 projekti par </w:t>
      </w:r>
      <w:r w:rsidR="008F6B26">
        <w:rPr>
          <w:rFonts w:eastAsia="Calibri" w:cs="Times New Roman"/>
          <w:color w:val="000000" w:themeColor="text1"/>
          <w:szCs w:val="28"/>
          <w:lang w:eastAsia="ar-SA"/>
        </w:rPr>
        <w:t>168,7</w:t>
      </w:r>
      <w:r w:rsidRPr="00113FF1">
        <w:rPr>
          <w:rFonts w:eastAsia="Calibri" w:cs="Times New Roman"/>
          <w:color w:val="000000" w:themeColor="text1"/>
          <w:szCs w:val="28"/>
          <w:lang w:eastAsia="ar-SA"/>
        </w:rPr>
        <w:t xml:space="preserve"> milj. </w:t>
      </w:r>
      <w:proofErr w:type="spellStart"/>
      <w:r w:rsidRPr="00113FF1">
        <w:rPr>
          <w:rFonts w:eastAsia="Calibri" w:cs="Times New Roman"/>
          <w:i/>
          <w:color w:val="000000" w:themeColor="text1"/>
          <w:szCs w:val="28"/>
          <w:lang w:eastAsia="ar-SA"/>
        </w:rPr>
        <w:t>euro</w:t>
      </w:r>
      <w:proofErr w:type="spellEnd"/>
      <w:r w:rsidRPr="00113FF1">
        <w:rPr>
          <w:rFonts w:eastAsia="Calibri" w:cs="Times New Roman"/>
          <w:color w:val="000000" w:themeColor="text1"/>
          <w:szCs w:val="28"/>
          <w:lang w:eastAsia="ar-SA"/>
        </w:rPr>
        <w:t>)</w:t>
      </w:r>
      <w:r>
        <w:rPr>
          <w:rFonts w:eastAsia="Calibri" w:cs="Times New Roman"/>
          <w:color w:val="000000" w:themeColor="text1"/>
          <w:szCs w:val="28"/>
          <w:lang w:eastAsia="ar-SA"/>
        </w:rPr>
        <w:t xml:space="preserve"> </w:t>
      </w:r>
      <w:r w:rsidRPr="00113FF1">
        <w:rPr>
          <w:rFonts w:eastAsia="Calibri" w:cs="Times New Roman"/>
          <w:color w:val="000000" w:themeColor="text1"/>
          <w:szCs w:val="28"/>
          <w:lang w:eastAsia="ar-SA"/>
        </w:rPr>
        <w:t xml:space="preserve">ir </w:t>
      </w:r>
      <w:r w:rsidR="008F6B26">
        <w:rPr>
          <w:rFonts w:eastAsia="Calibri" w:cs="Times New Roman"/>
          <w:b/>
          <w:bCs/>
          <w:color w:val="000000" w:themeColor="text1"/>
          <w:szCs w:val="28"/>
          <w:lang w:eastAsia="ar-SA"/>
        </w:rPr>
        <w:t>veselības</w:t>
      </w:r>
      <w:r w:rsidRPr="00E47C5C">
        <w:rPr>
          <w:rFonts w:eastAsia="Calibri" w:cs="Times New Roman"/>
          <w:b/>
          <w:bCs/>
          <w:color w:val="000000" w:themeColor="text1"/>
          <w:szCs w:val="28"/>
          <w:lang w:eastAsia="ar-SA"/>
        </w:rPr>
        <w:t xml:space="preserve"> </w:t>
      </w:r>
      <w:r w:rsidR="00A625DD" w:rsidRPr="001E1D91">
        <w:rPr>
          <w:rFonts w:eastAsia="Calibri" w:cs="Times New Roman"/>
          <w:color w:val="000000"/>
          <w:szCs w:val="28"/>
          <w:lang w:eastAsia="ar-SA"/>
        </w:rPr>
        <w:t>aprūpes</w:t>
      </w:r>
      <w:r w:rsidR="00A625DD" w:rsidRPr="00694F27">
        <w:rPr>
          <w:rFonts w:eastAsia="Calibri" w:cs="Times New Roman"/>
          <w:color w:val="000000"/>
          <w:szCs w:val="28"/>
          <w:lang w:eastAsia="ar-SA"/>
        </w:rPr>
        <w:t xml:space="preserve"> stiprināšanai</w:t>
      </w:r>
      <w:r w:rsidRPr="00113FF1">
        <w:rPr>
          <w:rFonts w:eastAsia="Calibri" w:cs="Times New Roman"/>
          <w:color w:val="000000" w:themeColor="text1"/>
          <w:szCs w:val="28"/>
          <w:lang w:eastAsia="ar-SA"/>
        </w:rPr>
        <w:t xml:space="preserve">. </w:t>
      </w:r>
      <w:r w:rsidR="008F6B26">
        <w:rPr>
          <w:rFonts w:eastAsia="Calibri" w:cs="Times New Roman"/>
          <w:b/>
          <w:color w:val="000000" w:themeColor="text1"/>
          <w:szCs w:val="28"/>
          <w:lang w:eastAsia="ar-SA"/>
        </w:rPr>
        <w:t>3</w:t>
      </w:r>
      <w:r w:rsidRPr="00113FF1">
        <w:rPr>
          <w:rFonts w:eastAsia="Calibri" w:cs="Times New Roman"/>
          <w:b/>
          <w:color w:val="000000" w:themeColor="text1"/>
          <w:szCs w:val="28"/>
          <w:lang w:eastAsia="ar-SA"/>
        </w:rPr>
        <w:t xml:space="preserve"> projekti </w:t>
      </w:r>
      <w:r w:rsidRPr="00113FF1">
        <w:rPr>
          <w:rFonts w:eastAsia="Calibri" w:cs="Times New Roman"/>
          <w:color w:val="000000" w:themeColor="text1"/>
          <w:szCs w:val="28"/>
          <w:lang w:eastAsia="ar-SA"/>
        </w:rPr>
        <w:t xml:space="preserve">par </w:t>
      </w:r>
      <w:r w:rsidRPr="00E42ECF">
        <w:rPr>
          <w:rFonts w:eastAsia="Calibri" w:cs="Times New Roman"/>
          <w:b/>
          <w:bCs/>
          <w:color w:val="000000" w:themeColor="text1"/>
          <w:szCs w:val="28"/>
          <w:lang w:eastAsia="ar-SA"/>
        </w:rPr>
        <w:t>3,</w:t>
      </w:r>
      <w:r w:rsidR="008F6B26">
        <w:rPr>
          <w:rFonts w:eastAsia="Calibri" w:cs="Times New Roman"/>
          <w:b/>
          <w:bCs/>
          <w:color w:val="000000" w:themeColor="text1"/>
          <w:szCs w:val="28"/>
          <w:lang w:eastAsia="ar-SA"/>
        </w:rPr>
        <w:t>2</w:t>
      </w:r>
      <w:r>
        <w:rPr>
          <w:rFonts w:eastAsia="Calibri" w:cs="Times New Roman"/>
          <w:b/>
          <w:bCs/>
          <w:color w:val="000000" w:themeColor="text1"/>
          <w:szCs w:val="28"/>
          <w:lang w:eastAsia="ar-SA"/>
        </w:rPr>
        <w:t> </w:t>
      </w:r>
      <w:r w:rsidRPr="00E42ECF">
        <w:rPr>
          <w:rFonts w:eastAsia="Calibri" w:cs="Times New Roman"/>
          <w:b/>
          <w:bCs/>
          <w:color w:val="000000" w:themeColor="text1"/>
          <w:szCs w:val="28"/>
          <w:lang w:eastAsia="ar-SA"/>
        </w:rPr>
        <w:t>milj.</w:t>
      </w:r>
      <w:r>
        <w:rPr>
          <w:rFonts w:eastAsia="Calibri" w:cs="Times New Roman"/>
          <w:b/>
          <w:bCs/>
          <w:color w:val="000000" w:themeColor="text1"/>
          <w:szCs w:val="28"/>
          <w:lang w:eastAsia="ar-SA"/>
        </w:rPr>
        <w:t> </w:t>
      </w:r>
      <w:proofErr w:type="spellStart"/>
      <w:r w:rsidRPr="00113FF1">
        <w:rPr>
          <w:rFonts w:eastAsia="Calibri" w:cs="Times New Roman"/>
          <w:i/>
          <w:color w:val="000000" w:themeColor="text1"/>
          <w:szCs w:val="28"/>
          <w:lang w:eastAsia="ar-SA"/>
        </w:rPr>
        <w:t>euro</w:t>
      </w:r>
      <w:proofErr w:type="spellEnd"/>
      <w:r w:rsidRPr="00113FF1">
        <w:rPr>
          <w:rFonts w:eastAsia="Calibri" w:cs="Times New Roman"/>
          <w:color w:val="000000" w:themeColor="text1"/>
          <w:szCs w:val="28"/>
          <w:lang w:eastAsia="ar-SA"/>
        </w:rPr>
        <w:t xml:space="preserve"> jau ir </w:t>
      </w:r>
      <w:r w:rsidRPr="00113FF1">
        <w:rPr>
          <w:rFonts w:eastAsia="Calibri" w:cs="Times New Roman"/>
          <w:b/>
          <w:color w:val="000000" w:themeColor="text1"/>
          <w:szCs w:val="28"/>
          <w:lang w:eastAsia="ar-SA"/>
        </w:rPr>
        <w:t>pabeigti</w:t>
      </w:r>
      <w:r w:rsidR="008F6B26" w:rsidRPr="008F6B26">
        <w:rPr>
          <w:rFonts w:eastAsia="Calibri" w:cs="Times New Roman"/>
          <w:bCs/>
          <w:color w:val="000000" w:themeColor="text1"/>
          <w:szCs w:val="28"/>
          <w:lang w:eastAsia="ar-SA"/>
        </w:rPr>
        <w:t>, no tiem</w:t>
      </w:r>
      <w:r w:rsidRPr="00113FF1">
        <w:rPr>
          <w:rFonts w:eastAsia="Calibri" w:cs="Times New Roman"/>
          <w:color w:val="000000" w:themeColor="text1"/>
          <w:szCs w:val="28"/>
          <w:lang w:eastAsia="ar-SA"/>
        </w:rPr>
        <w:t xml:space="preserve"> 2022. gad</w:t>
      </w:r>
      <w:r>
        <w:rPr>
          <w:rFonts w:eastAsia="Calibri" w:cs="Times New Roman"/>
          <w:color w:val="000000" w:themeColor="text1"/>
          <w:szCs w:val="28"/>
          <w:lang w:eastAsia="ar-SA"/>
        </w:rPr>
        <w:t>ā</w:t>
      </w:r>
      <w:r w:rsidRPr="00113FF1">
        <w:rPr>
          <w:rFonts w:eastAsia="Calibri" w:cs="Times New Roman"/>
          <w:color w:val="000000" w:themeColor="text1"/>
          <w:szCs w:val="28"/>
          <w:lang w:eastAsia="ar-SA"/>
        </w:rPr>
        <w:t xml:space="preserve"> </w:t>
      </w:r>
      <w:r w:rsidRPr="005D72B7">
        <w:rPr>
          <w:rFonts w:ascii="Times" w:eastAsia="Times" w:hAnsi="Times" w:cs="Times"/>
          <w:color w:val="000000" w:themeColor="text1"/>
          <w:lang w:eastAsia="ar-SA"/>
        </w:rPr>
        <w:t>–</w:t>
      </w:r>
      <w:r>
        <w:rPr>
          <w:rFonts w:eastAsia="Calibri" w:cs="Times New Roman"/>
          <w:color w:val="000000" w:themeColor="text1"/>
          <w:szCs w:val="28"/>
          <w:lang w:eastAsia="ar-SA"/>
        </w:rPr>
        <w:t xml:space="preserve"> </w:t>
      </w:r>
      <w:r w:rsidRPr="00113FF1">
        <w:rPr>
          <w:rFonts w:eastAsia="Calibri" w:cs="Times New Roman"/>
          <w:color w:val="000000" w:themeColor="text1"/>
          <w:szCs w:val="28"/>
          <w:lang w:eastAsia="ar-SA"/>
        </w:rPr>
        <w:t>nevienlīdzības mazināšanas un veselības jomās</w:t>
      </w:r>
      <w:r w:rsidR="008F6B26">
        <w:rPr>
          <w:rFonts w:eastAsia="Calibri" w:cs="Times New Roman"/>
          <w:color w:val="000000" w:themeColor="text1"/>
          <w:szCs w:val="28"/>
          <w:lang w:eastAsia="ar-SA"/>
        </w:rPr>
        <w:t>, savukārt 2023.</w:t>
      </w:r>
      <w:r w:rsidR="002F780F">
        <w:rPr>
          <w:rFonts w:eastAsia="Calibri" w:cs="Times New Roman"/>
          <w:color w:val="000000" w:themeColor="text1"/>
          <w:szCs w:val="28"/>
          <w:lang w:eastAsia="ar-SA"/>
        </w:rPr>
        <w:t xml:space="preserve"> </w:t>
      </w:r>
      <w:r w:rsidR="008F6B26">
        <w:rPr>
          <w:rFonts w:eastAsia="Calibri" w:cs="Times New Roman"/>
          <w:color w:val="000000" w:themeColor="text1"/>
          <w:szCs w:val="28"/>
          <w:lang w:eastAsia="ar-SA"/>
        </w:rPr>
        <w:t>gadā likuma varas jomā</w:t>
      </w:r>
      <w:r>
        <w:rPr>
          <w:rFonts w:eastAsia="Calibri" w:cs="Times New Roman"/>
          <w:color w:val="000000" w:themeColor="text1"/>
          <w:szCs w:val="28"/>
          <w:lang w:eastAsia="ar-SA"/>
        </w:rPr>
        <w:t>. S</w:t>
      </w:r>
      <w:r w:rsidRPr="00A346DE">
        <w:rPr>
          <w:rFonts w:eastAsia="Calibri" w:cs="Times New Roman"/>
          <w:color w:val="000000" w:themeColor="text1"/>
          <w:szCs w:val="28"/>
          <w:lang w:eastAsia="ar-SA"/>
        </w:rPr>
        <w:t>katīt attēlu Nr. </w:t>
      </w:r>
      <w:r w:rsidR="00C25B6F">
        <w:rPr>
          <w:rFonts w:eastAsia="Calibri" w:cs="Times New Roman"/>
          <w:color w:val="000000" w:themeColor="text1"/>
          <w:szCs w:val="28"/>
          <w:lang w:eastAsia="ar-SA"/>
        </w:rPr>
        <w:t>19</w:t>
      </w:r>
      <w:r w:rsidRPr="00A346DE">
        <w:rPr>
          <w:rFonts w:eastAsia="Calibri" w:cs="Times New Roman"/>
          <w:color w:val="000000" w:themeColor="text1"/>
          <w:szCs w:val="28"/>
          <w:lang w:eastAsia="ar-SA"/>
        </w:rPr>
        <w:t xml:space="preserve">. </w:t>
      </w:r>
    </w:p>
    <w:p w14:paraId="51CC6639" w14:textId="77777777" w:rsidR="003200EF" w:rsidRDefault="003200EF" w:rsidP="003200EF">
      <w:pPr>
        <w:ind w:firstLine="709"/>
        <w:rPr>
          <w:rFonts w:eastAsia="Calibri" w:cs="Times New Roman"/>
          <w:color w:val="000000" w:themeColor="text1"/>
          <w:szCs w:val="28"/>
          <w:highlight w:val="yellow"/>
          <w:lang w:eastAsia="ar-SA"/>
        </w:rPr>
      </w:pPr>
    </w:p>
    <w:p w14:paraId="297A7FE3" w14:textId="04F74D5A" w:rsidR="003200EF" w:rsidRDefault="003200EF" w:rsidP="003200EF">
      <w:pPr>
        <w:rPr>
          <w:rFonts w:eastAsia="Calibri" w:cs="Times New Roman"/>
          <w:i/>
          <w:color w:val="000000" w:themeColor="text1"/>
          <w:szCs w:val="28"/>
          <w:lang w:eastAsia="ar-SA"/>
        </w:rPr>
      </w:pPr>
      <w:r w:rsidRPr="00295F47">
        <w:rPr>
          <w:rFonts w:eastAsia="Calibri" w:cs="Times New Roman"/>
          <w:i/>
          <w:color w:val="000000" w:themeColor="text1"/>
          <w:szCs w:val="28"/>
          <w:lang w:eastAsia="ar-SA"/>
        </w:rPr>
        <w:t>Attēls Nr. </w:t>
      </w:r>
      <w:r w:rsidR="00C25B6F">
        <w:rPr>
          <w:rFonts w:eastAsia="Calibri" w:cs="Times New Roman"/>
          <w:i/>
          <w:iCs/>
          <w:color w:val="000000" w:themeColor="text1"/>
          <w:szCs w:val="28"/>
          <w:lang w:eastAsia="ar-SA"/>
        </w:rPr>
        <w:t>19</w:t>
      </w:r>
      <w:r w:rsidR="00C25B6F" w:rsidRPr="00295F47">
        <w:rPr>
          <w:rFonts w:eastAsia="Calibri" w:cs="Times New Roman"/>
          <w:color w:val="000000" w:themeColor="text1"/>
          <w:szCs w:val="28"/>
          <w:lang w:eastAsia="ar-SA"/>
        </w:rPr>
        <w:t xml:space="preserve"> </w:t>
      </w:r>
      <w:r w:rsidRPr="00295F47">
        <w:rPr>
          <w:rFonts w:eastAsia="Calibri" w:cs="Times New Roman"/>
          <w:i/>
          <w:color w:val="000000" w:themeColor="text1"/>
          <w:szCs w:val="28"/>
          <w:lang w:eastAsia="ar-SA"/>
        </w:rPr>
        <w:t>“AF investīciju projektu progress uz 2023. gada 2</w:t>
      </w:r>
      <w:r w:rsidR="00426700">
        <w:rPr>
          <w:rFonts w:eastAsia="Calibri" w:cs="Times New Roman"/>
          <w:i/>
          <w:color w:val="000000" w:themeColor="text1"/>
          <w:szCs w:val="28"/>
          <w:lang w:eastAsia="ar-SA"/>
        </w:rPr>
        <w:t>8</w:t>
      </w:r>
      <w:r w:rsidRPr="00295F47">
        <w:rPr>
          <w:rFonts w:eastAsia="Calibri" w:cs="Times New Roman"/>
          <w:i/>
          <w:color w:val="000000" w:themeColor="text1"/>
          <w:szCs w:val="28"/>
          <w:lang w:eastAsia="ar-SA"/>
        </w:rPr>
        <w:t>.</w:t>
      </w:r>
      <w:r w:rsidR="00CB4967">
        <w:rPr>
          <w:rFonts w:eastAsia="Calibri" w:cs="Times New Roman"/>
          <w:i/>
          <w:color w:val="000000" w:themeColor="text1"/>
          <w:szCs w:val="28"/>
          <w:lang w:eastAsia="ar-SA"/>
        </w:rPr>
        <w:t> </w:t>
      </w:r>
      <w:r w:rsidR="00426700">
        <w:rPr>
          <w:rFonts w:eastAsia="Calibri" w:cs="Times New Roman"/>
          <w:i/>
          <w:color w:val="000000" w:themeColor="text1"/>
          <w:szCs w:val="28"/>
          <w:lang w:eastAsia="ar-SA"/>
        </w:rPr>
        <w:t>februāri un pieauguma salīdzinājums pret datiem uz 2023.gada 27.</w:t>
      </w:r>
      <w:r w:rsidR="00CB4967">
        <w:rPr>
          <w:rFonts w:eastAsia="Calibri" w:cs="Times New Roman"/>
          <w:i/>
          <w:color w:val="000000" w:themeColor="text1"/>
          <w:szCs w:val="28"/>
          <w:lang w:eastAsia="ar-SA"/>
        </w:rPr>
        <w:t> </w:t>
      </w:r>
      <w:r w:rsidR="00426700">
        <w:rPr>
          <w:rFonts w:eastAsia="Calibri" w:cs="Times New Roman"/>
          <w:i/>
          <w:color w:val="000000" w:themeColor="text1"/>
          <w:szCs w:val="28"/>
          <w:lang w:eastAsia="ar-SA"/>
        </w:rPr>
        <w:t xml:space="preserve">janvāri </w:t>
      </w:r>
      <w:r w:rsidRPr="00295F47">
        <w:rPr>
          <w:rFonts w:eastAsia="Calibri" w:cs="Times New Roman"/>
          <w:i/>
          <w:color w:val="000000" w:themeColor="text1"/>
          <w:szCs w:val="28"/>
          <w:lang w:eastAsia="ar-SA"/>
        </w:rPr>
        <w:t>”</w:t>
      </w:r>
    </w:p>
    <w:p w14:paraId="1113DADF" w14:textId="63B498CA" w:rsidR="00426700" w:rsidRPr="00295F47" w:rsidRDefault="00441EAA" w:rsidP="003200EF">
      <w:pPr>
        <w:rPr>
          <w:rFonts w:eastAsia="Calibri" w:cs="Times New Roman"/>
          <w:i/>
          <w:color w:val="000000" w:themeColor="text1"/>
          <w:szCs w:val="28"/>
          <w:lang w:eastAsia="ar-SA"/>
        </w:rPr>
      </w:pPr>
      <w:r w:rsidRPr="00441EAA">
        <w:rPr>
          <w:rFonts w:eastAsia="Calibri" w:cs="Times New Roman"/>
          <w:i/>
          <w:noProof/>
          <w:color w:val="000000" w:themeColor="text1"/>
          <w:szCs w:val="28"/>
          <w:lang w:eastAsia="lv-LV"/>
        </w:rPr>
        <w:drawing>
          <wp:inline distT="0" distB="0" distL="0" distR="0" wp14:anchorId="22566011" wp14:editId="4FACB8C6">
            <wp:extent cx="5760085" cy="3470275"/>
            <wp:effectExtent l="0" t="0" r="0" b="0"/>
            <wp:docPr id="44" name="Picture 44" descr="Chart, timeline,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Chart, timeline, bar chart&#10;&#10;Description automatically generated"/>
                    <pic:cNvPicPr/>
                  </pic:nvPicPr>
                  <pic:blipFill>
                    <a:blip r:embed="rId38"/>
                    <a:stretch>
                      <a:fillRect/>
                    </a:stretch>
                  </pic:blipFill>
                  <pic:spPr>
                    <a:xfrm>
                      <a:off x="0" y="0"/>
                      <a:ext cx="5760085" cy="3470275"/>
                    </a:xfrm>
                    <a:prstGeom prst="rect">
                      <a:avLst/>
                    </a:prstGeom>
                  </pic:spPr>
                </pic:pic>
              </a:graphicData>
            </a:graphic>
          </wp:inline>
        </w:drawing>
      </w:r>
    </w:p>
    <w:p w14:paraId="14B7E6AE" w14:textId="77777777" w:rsidR="003200EF" w:rsidRDefault="003200EF" w:rsidP="003200EF">
      <w:pPr>
        <w:tabs>
          <w:tab w:val="left" w:pos="720"/>
        </w:tabs>
        <w:autoSpaceDE w:val="0"/>
        <w:autoSpaceDN w:val="0"/>
        <w:adjustRightInd w:val="0"/>
        <w:ind w:right="-1"/>
        <w:rPr>
          <w:b/>
          <w:color w:val="000000" w:themeColor="text1"/>
        </w:rPr>
      </w:pPr>
      <w:r w:rsidRPr="003C5632">
        <w:rPr>
          <w:b/>
          <w:color w:val="000000" w:themeColor="text1"/>
        </w:rPr>
        <w:tab/>
      </w:r>
    </w:p>
    <w:p w14:paraId="23E501BF" w14:textId="46C72F5A" w:rsidR="00DC0C1C" w:rsidRDefault="07F51B09" w:rsidP="00627B8C">
      <w:pPr>
        <w:ind w:firstLine="720"/>
        <w:contextualSpacing/>
        <w:rPr>
          <w:rFonts w:cs="Times New Roman"/>
          <w:color w:val="000000" w:themeColor="text1"/>
        </w:rPr>
      </w:pPr>
      <w:r w:rsidRPr="00B23319">
        <w:rPr>
          <w:rFonts w:cs="Times New Roman"/>
          <w:color w:val="000000" w:themeColor="text1"/>
        </w:rPr>
        <w:lastRenderedPageBreak/>
        <w:t xml:space="preserve"> </w:t>
      </w:r>
      <w:r w:rsidR="003200EF">
        <w:rPr>
          <w:rFonts w:eastAsia="Times New Roman" w:cs="Times New Roman"/>
          <w:color w:val="000000" w:themeColor="text1"/>
        </w:rPr>
        <w:t>L</w:t>
      </w:r>
      <w:r w:rsidRPr="00B23319">
        <w:rPr>
          <w:rFonts w:cs="Times New Roman"/>
          <w:color w:val="000000" w:themeColor="text1"/>
        </w:rPr>
        <w:t xml:space="preserve">īdz </w:t>
      </w:r>
      <w:r w:rsidR="003200EF">
        <w:rPr>
          <w:rFonts w:cs="Times New Roman"/>
          <w:color w:val="000000" w:themeColor="text1"/>
        </w:rPr>
        <w:t>202</w:t>
      </w:r>
      <w:r w:rsidR="002F780F">
        <w:rPr>
          <w:rFonts w:cs="Times New Roman"/>
          <w:color w:val="000000" w:themeColor="text1"/>
        </w:rPr>
        <w:t>3</w:t>
      </w:r>
      <w:r w:rsidR="003200EF">
        <w:rPr>
          <w:rFonts w:cs="Times New Roman"/>
          <w:color w:val="000000" w:themeColor="text1"/>
        </w:rPr>
        <w:t xml:space="preserve">. </w:t>
      </w:r>
      <w:r w:rsidRPr="00B23319">
        <w:rPr>
          <w:rFonts w:cs="Times New Roman"/>
          <w:color w:val="000000" w:themeColor="text1"/>
        </w:rPr>
        <w:t xml:space="preserve">gada </w:t>
      </w:r>
      <w:r w:rsidR="002F780F">
        <w:rPr>
          <w:rFonts w:cs="Times New Roman"/>
          <w:color w:val="000000" w:themeColor="text1"/>
        </w:rPr>
        <w:t xml:space="preserve">13. martam </w:t>
      </w:r>
      <w:r w:rsidR="00EB32E7">
        <w:rPr>
          <w:rFonts w:cs="Times New Roman"/>
          <w:color w:val="000000" w:themeColor="text1"/>
        </w:rPr>
        <w:t xml:space="preserve">MK </w:t>
      </w:r>
      <w:r w:rsidRPr="00B23319">
        <w:rPr>
          <w:rFonts w:cs="Times New Roman"/>
          <w:color w:val="000000" w:themeColor="text1"/>
        </w:rPr>
        <w:t xml:space="preserve">ir </w:t>
      </w:r>
      <w:r w:rsidR="0D902EF6" w:rsidRPr="00EB32E7">
        <w:rPr>
          <w:rFonts w:cs="Times New Roman"/>
          <w:b/>
          <w:bCs/>
          <w:color w:val="000000" w:themeColor="text1"/>
        </w:rPr>
        <w:t>apstiprināti</w:t>
      </w:r>
      <w:r w:rsidR="0D902EF6" w:rsidRPr="00B23319">
        <w:rPr>
          <w:rFonts w:cs="Times New Roman"/>
          <w:color w:val="000000" w:themeColor="text1"/>
        </w:rPr>
        <w:t xml:space="preserve"> 3</w:t>
      </w:r>
      <w:r w:rsidR="002F780F">
        <w:rPr>
          <w:rFonts w:cs="Times New Roman"/>
          <w:color w:val="000000" w:themeColor="text1"/>
        </w:rPr>
        <w:t>9</w:t>
      </w:r>
      <w:r w:rsidR="0D902EF6" w:rsidRPr="00B23319">
        <w:rPr>
          <w:rFonts w:cs="Times New Roman"/>
          <w:color w:val="000000" w:themeColor="text1"/>
        </w:rPr>
        <w:t xml:space="preserve"> </w:t>
      </w:r>
      <w:r w:rsidR="00EB32E7" w:rsidRPr="00EB32E7">
        <w:rPr>
          <w:rFonts w:cs="Times New Roman"/>
          <w:b/>
          <w:bCs/>
          <w:color w:val="000000" w:themeColor="text1"/>
        </w:rPr>
        <w:t>ieviešanas nosacījumi</w:t>
      </w:r>
      <w:r w:rsidR="00EB32E7">
        <w:rPr>
          <w:rFonts w:cs="Times New Roman"/>
          <w:color w:val="000000" w:themeColor="text1"/>
        </w:rPr>
        <w:t xml:space="preserve"> </w:t>
      </w:r>
      <w:r w:rsidR="0D902EF6" w:rsidRPr="00B23319">
        <w:rPr>
          <w:rFonts w:cs="Times New Roman"/>
          <w:color w:val="000000" w:themeColor="text1"/>
        </w:rPr>
        <w:t xml:space="preserve">par </w:t>
      </w:r>
      <w:r w:rsidR="002F780F" w:rsidRPr="00B23319">
        <w:rPr>
          <w:rFonts w:cs="Times New Roman"/>
          <w:color w:val="000000" w:themeColor="text1"/>
        </w:rPr>
        <w:t>4</w:t>
      </w:r>
      <w:r w:rsidR="002F780F">
        <w:rPr>
          <w:rFonts w:cs="Times New Roman"/>
          <w:color w:val="000000" w:themeColor="text1"/>
        </w:rPr>
        <w:t>8</w:t>
      </w:r>
      <w:r w:rsidR="002F780F" w:rsidRPr="00B23319">
        <w:rPr>
          <w:rFonts w:cs="Times New Roman"/>
          <w:color w:val="000000" w:themeColor="text1"/>
        </w:rPr>
        <w:t xml:space="preserve"> </w:t>
      </w:r>
      <w:r w:rsidR="5FF5DEA0" w:rsidRPr="00B23319">
        <w:rPr>
          <w:rFonts w:cs="Times New Roman"/>
          <w:color w:val="000000" w:themeColor="text1"/>
        </w:rPr>
        <w:t>reform</w:t>
      </w:r>
      <w:r w:rsidR="00EB32E7">
        <w:rPr>
          <w:rFonts w:cs="Times New Roman"/>
          <w:color w:val="000000" w:themeColor="text1"/>
        </w:rPr>
        <w:t>ām</w:t>
      </w:r>
      <w:r w:rsidR="5FF5DEA0" w:rsidRPr="00B23319">
        <w:rPr>
          <w:rFonts w:cs="Times New Roman"/>
          <w:color w:val="000000" w:themeColor="text1"/>
        </w:rPr>
        <w:t xml:space="preserve"> vai </w:t>
      </w:r>
      <w:r w:rsidR="0D902EF6" w:rsidRPr="00B23319">
        <w:rPr>
          <w:rFonts w:cs="Times New Roman"/>
          <w:color w:val="000000" w:themeColor="text1"/>
        </w:rPr>
        <w:t>investīcij</w:t>
      </w:r>
      <w:r w:rsidR="00EB32E7">
        <w:rPr>
          <w:rFonts w:cs="Times New Roman"/>
          <w:color w:val="000000" w:themeColor="text1"/>
        </w:rPr>
        <w:t>ām</w:t>
      </w:r>
      <w:r w:rsidR="0D902EF6" w:rsidRPr="00B23319">
        <w:rPr>
          <w:rFonts w:cs="Times New Roman"/>
          <w:color w:val="000000" w:themeColor="text1"/>
        </w:rPr>
        <w:t xml:space="preserve"> ar </w:t>
      </w:r>
      <w:r w:rsidR="73DC4FCE" w:rsidRPr="00B23319">
        <w:rPr>
          <w:rFonts w:cs="Times New Roman"/>
          <w:color w:val="000000" w:themeColor="text1"/>
        </w:rPr>
        <w:t xml:space="preserve">AF finansējumu </w:t>
      </w:r>
      <w:r w:rsidR="002F780F">
        <w:rPr>
          <w:rFonts w:cs="Times New Roman"/>
          <w:b/>
          <w:bCs/>
          <w:color w:val="000000" w:themeColor="text1"/>
        </w:rPr>
        <w:t>1,13</w:t>
      </w:r>
      <w:r w:rsidR="002F780F" w:rsidRPr="00EB32E7">
        <w:rPr>
          <w:rFonts w:cs="Times New Roman"/>
          <w:b/>
          <w:bCs/>
          <w:color w:val="000000" w:themeColor="text1"/>
        </w:rPr>
        <w:t> </w:t>
      </w:r>
      <w:r w:rsidR="0EDE3B3F" w:rsidRPr="00EB32E7">
        <w:rPr>
          <w:rFonts w:cs="Times New Roman"/>
          <w:b/>
          <w:bCs/>
          <w:color w:val="000000" w:themeColor="text1"/>
        </w:rPr>
        <w:t>mlj</w:t>
      </w:r>
      <w:r w:rsidR="002F780F">
        <w:rPr>
          <w:rFonts w:cs="Times New Roman"/>
          <w:b/>
          <w:bCs/>
          <w:color w:val="000000" w:themeColor="text1"/>
        </w:rPr>
        <w:t>rd</w:t>
      </w:r>
      <w:r w:rsidR="0EDE3B3F" w:rsidRPr="00EB32E7">
        <w:rPr>
          <w:rFonts w:cs="Times New Roman"/>
          <w:b/>
          <w:bCs/>
          <w:color w:val="000000" w:themeColor="text1"/>
        </w:rPr>
        <w:t>.</w:t>
      </w:r>
      <w:r w:rsidR="0EDE3B3F" w:rsidRPr="00B23319">
        <w:rPr>
          <w:rFonts w:cs="Times New Roman"/>
          <w:color w:val="000000" w:themeColor="text1"/>
        </w:rPr>
        <w:t xml:space="preserve"> </w:t>
      </w:r>
      <w:proofErr w:type="spellStart"/>
      <w:r w:rsidR="5E03F0C7" w:rsidRPr="73AFC562">
        <w:rPr>
          <w:rFonts w:cs="Times New Roman"/>
          <w:i/>
          <w:iCs/>
          <w:color w:val="000000" w:themeColor="text1"/>
        </w:rPr>
        <w:t>euro</w:t>
      </w:r>
      <w:proofErr w:type="spellEnd"/>
      <w:r w:rsidR="5179E273">
        <w:rPr>
          <w:rFonts w:cs="Times New Roman"/>
          <w:color w:val="000000" w:themeColor="text1"/>
        </w:rPr>
        <w:t xml:space="preserve"> (</w:t>
      </w:r>
      <w:r w:rsidR="002F780F">
        <w:rPr>
          <w:rFonts w:cs="Times New Roman"/>
          <w:b/>
          <w:bCs/>
          <w:color w:val="000000" w:themeColor="text1"/>
        </w:rPr>
        <w:t>62</w:t>
      </w:r>
      <w:r w:rsidR="002F780F" w:rsidRPr="00EB32E7">
        <w:rPr>
          <w:rFonts w:cs="Times New Roman"/>
          <w:b/>
          <w:bCs/>
          <w:color w:val="000000" w:themeColor="text1"/>
        </w:rPr>
        <w:t> </w:t>
      </w:r>
      <w:r w:rsidR="6BEFB12F" w:rsidRPr="00EB32E7">
        <w:rPr>
          <w:rFonts w:cs="Times New Roman"/>
          <w:b/>
          <w:bCs/>
          <w:color w:val="000000" w:themeColor="text1"/>
        </w:rPr>
        <w:t>%</w:t>
      </w:r>
      <w:r w:rsidR="6BEFB12F" w:rsidRPr="00B23319">
        <w:rPr>
          <w:rFonts w:cs="Times New Roman"/>
          <w:color w:val="000000" w:themeColor="text1"/>
        </w:rPr>
        <w:t xml:space="preserve"> no </w:t>
      </w:r>
      <w:r w:rsidR="00EB32E7">
        <w:rPr>
          <w:rFonts w:cs="Times New Roman"/>
          <w:color w:val="000000" w:themeColor="text1"/>
        </w:rPr>
        <w:t xml:space="preserve">AF </w:t>
      </w:r>
      <w:r w:rsidR="6BEFB12F" w:rsidRPr="00B23319">
        <w:rPr>
          <w:rFonts w:cs="Times New Roman"/>
          <w:color w:val="000000" w:themeColor="text1"/>
        </w:rPr>
        <w:t>ko</w:t>
      </w:r>
      <w:r w:rsidR="00EB32E7">
        <w:rPr>
          <w:rFonts w:cs="Times New Roman"/>
          <w:color w:val="000000" w:themeColor="text1"/>
        </w:rPr>
        <w:t>p</w:t>
      </w:r>
      <w:r w:rsidR="6BEFB12F" w:rsidRPr="00B23319">
        <w:rPr>
          <w:rFonts w:cs="Times New Roman"/>
          <w:color w:val="000000" w:themeColor="text1"/>
        </w:rPr>
        <w:t>ā</w:t>
      </w:r>
      <w:r w:rsidR="5179E273">
        <w:rPr>
          <w:rFonts w:cs="Times New Roman"/>
          <w:color w:val="000000" w:themeColor="text1"/>
        </w:rPr>
        <w:t>)</w:t>
      </w:r>
      <w:r w:rsidR="73C0A545" w:rsidRPr="00E13160">
        <w:rPr>
          <w:rFonts w:cs="Times New Roman"/>
          <w:color w:val="000000" w:themeColor="text1"/>
          <w:szCs w:val="28"/>
          <w:vertAlign w:val="superscript"/>
        </w:rPr>
        <w:footnoteReference w:id="74"/>
      </w:r>
      <w:r w:rsidR="6BEFB12F" w:rsidRPr="007C3A82">
        <w:rPr>
          <w:rFonts w:cs="Times New Roman"/>
          <w:color w:val="000000" w:themeColor="text1"/>
          <w:szCs w:val="28"/>
        </w:rPr>
        <w:t>.</w:t>
      </w:r>
      <w:r w:rsidR="6BEFB12F" w:rsidRPr="00B23319">
        <w:rPr>
          <w:rFonts w:cs="Times New Roman"/>
          <w:color w:val="000000" w:themeColor="text1"/>
        </w:rPr>
        <w:t xml:space="preserve"> </w:t>
      </w:r>
      <w:r w:rsidR="00082BDB">
        <w:rPr>
          <w:rFonts w:cs="Times New Roman"/>
          <w:color w:val="000000" w:themeColor="text1"/>
        </w:rPr>
        <w:t xml:space="preserve">Tomēr ir </w:t>
      </w:r>
      <w:r w:rsidR="00082BDB" w:rsidRPr="00082BDB">
        <w:rPr>
          <w:rFonts w:cs="Times New Roman"/>
          <w:b/>
          <w:bCs/>
          <w:color w:val="000000" w:themeColor="text1"/>
        </w:rPr>
        <w:t>kavējumi</w:t>
      </w:r>
      <w:r w:rsidR="00152C98">
        <w:rPr>
          <w:rStyle w:val="FootnoteReference"/>
          <w:rFonts w:cs="Times New Roman"/>
          <w:b/>
          <w:bCs/>
          <w:color w:val="000000" w:themeColor="text1"/>
        </w:rPr>
        <w:footnoteReference w:id="75"/>
      </w:r>
      <w:r w:rsidR="00082BDB" w:rsidRPr="00082BDB">
        <w:rPr>
          <w:rFonts w:cs="Times New Roman"/>
          <w:b/>
          <w:bCs/>
          <w:color w:val="000000" w:themeColor="text1"/>
        </w:rPr>
        <w:t xml:space="preserve"> </w:t>
      </w:r>
      <w:r w:rsidR="5A5809F7" w:rsidRPr="73AFC562">
        <w:rPr>
          <w:rFonts w:eastAsia="Calibri" w:cs="Times New Roman"/>
          <w:color w:val="000000" w:themeColor="text1"/>
          <w:lang w:eastAsia="ar-SA"/>
        </w:rPr>
        <w:t xml:space="preserve">pret sākotnēji </w:t>
      </w:r>
      <w:r w:rsidR="3D323B50" w:rsidRPr="73AFC562">
        <w:rPr>
          <w:rFonts w:eastAsia="Calibri" w:cs="Times New Roman"/>
          <w:color w:val="000000" w:themeColor="text1"/>
          <w:lang w:eastAsia="ar-SA"/>
        </w:rPr>
        <w:t>plānoto</w:t>
      </w:r>
      <w:r w:rsidR="00797EEA">
        <w:rPr>
          <w:rFonts w:eastAsia="Calibri" w:cs="Times New Roman"/>
          <w:color w:val="000000" w:themeColor="text1"/>
          <w:lang w:eastAsia="ar-SA"/>
        </w:rPr>
        <w:t xml:space="preserve"> </w:t>
      </w:r>
      <w:r w:rsidR="00797EEA">
        <w:rPr>
          <w:rFonts w:cs="Times New Roman"/>
          <w:color w:val="000000" w:themeColor="text1"/>
        </w:rPr>
        <w:t xml:space="preserve">investīciju nosacījumu </w:t>
      </w:r>
      <w:r w:rsidR="00797EEA" w:rsidRPr="73AFC562">
        <w:rPr>
          <w:rFonts w:cs="Times New Roman"/>
        </w:rPr>
        <w:t>apstiprinā</w:t>
      </w:r>
      <w:r w:rsidR="00797EEA">
        <w:rPr>
          <w:rFonts w:cs="Times New Roman"/>
        </w:rPr>
        <w:t>šanu</w:t>
      </w:r>
      <w:r w:rsidR="00797EEA" w:rsidRPr="73AFC562">
        <w:rPr>
          <w:rFonts w:cs="Times New Roman"/>
        </w:rPr>
        <w:t xml:space="preserve"> </w:t>
      </w:r>
      <w:r w:rsidR="00797EEA">
        <w:rPr>
          <w:rFonts w:cs="Times New Roman"/>
        </w:rPr>
        <w:t xml:space="preserve">MK </w:t>
      </w:r>
      <w:r w:rsidR="00797EEA">
        <w:rPr>
          <w:rFonts w:eastAsia="Calibri" w:cs="Times New Roman"/>
          <w:color w:val="000000" w:themeColor="text1"/>
          <w:lang w:eastAsia="ar-SA"/>
        </w:rPr>
        <w:t xml:space="preserve">kopā par </w:t>
      </w:r>
      <w:r w:rsidR="003915F2">
        <w:rPr>
          <w:rFonts w:cs="Times New Roman"/>
          <w:color w:val="000000" w:themeColor="text1"/>
        </w:rPr>
        <w:t>690 milj</w:t>
      </w:r>
      <w:r w:rsidR="00797EEA" w:rsidRPr="00463EA7">
        <w:rPr>
          <w:rFonts w:cs="Times New Roman"/>
          <w:color w:val="000000" w:themeColor="text1"/>
        </w:rPr>
        <w:t xml:space="preserve">. </w:t>
      </w:r>
      <w:r w:rsidR="00797EEA" w:rsidRPr="00463EA7">
        <w:rPr>
          <w:rFonts w:cs="Times New Roman"/>
          <w:i/>
          <w:iCs/>
          <w:color w:val="000000" w:themeColor="text1"/>
        </w:rPr>
        <w:t>euro</w:t>
      </w:r>
      <w:r w:rsidR="124876D0" w:rsidRPr="00E13160">
        <w:rPr>
          <w:szCs w:val="28"/>
          <w:vertAlign w:val="superscript"/>
        </w:rPr>
        <w:t>60</w:t>
      </w:r>
      <w:r w:rsidR="008F2B4F">
        <w:rPr>
          <w:szCs w:val="28"/>
        </w:rPr>
        <w:t xml:space="preserve">. Kavējušas </w:t>
      </w:r>
      <w:r w:rsidR="6376A812" w:rsidRPr="73AFC562">
        <w:rPr>
          <w:rFonts w:cs="Times New Roman"/>
        </w:rPr>
        <w:t xml:space="preserve">8 iestādes </w:t>
      </w:r>
      <w:r w:rsidR="00797EEA">
        <w:rPr>
          <w:rFonts w:cs="Times New Roman"/>
        </w:rPr>
        <w:t xml:space="preserve">par </w:t>
      </w:r>
      <w:r w:rsidR="00797EEA" w:rsidRPr="00463EA7">
        <w:rPr>
          <w:rFonts w:cs="Times New Roman"/>
          <w:color w:val="000000" w:themeColor="text1"/>
        </w:rPr>
        <w:t>73</w:t>
      </w:r>
      <w:r w:rsidR="00797EEA">
        <w:rPr>
          <w:rFonts w:cs="Times New Roman"/>
          <w:color w:val="000000" w:themeColor="text1"/>
        </w:rPr>
        <w:t>8</w:t>
      </w:r>
      <w:r w:rsidR="000B4B42">
        <w:rPr>
          <w:rFonts w:cs="Times New Roman"/>
          <w:color w:val="000000" w:themeColor="text1"/>
        </w:rPr>
        <w:t> </w:t>
      </w:r>
      <w:r w:rsidR="00797EEA" w:rsidRPr="00463EA7">
        <w:rPr>
          <w:rFonts w:cs="Times New Roman"/>
          <w:color w:val="000000" w:themeColor="text1"/>
        </w:rPr>
        <w:t>milj.</w:t>
      </w:r>
      <w:r w:rsidR="000B4B42">
        <w:rPr>
          <w:rFonts w:cs="Times New Roman"/>
          <w:color w:val="000000" w:themeColor="text1"/>
        </w:rPr>
        <w:t> </w:t>
      </w:r>
      <w:proofErr w:type="spellStart"/>
      <w:r w:rsidR="00797EEA" w:rsidRPr="00463EA7">
        <w:rPr>
          <w:rFonts w:cs="Times New Roman"/>
          <w:i/>
          <w:iCs/>
          <w:color w:val="000000" w:themeColor="text1"/>
        </w:rPr>
        <w:t>euro</w:t>
      </w:r>
      <w:proofErr w:type="spellEnd"/>
      <w:r w:rsidR="00797EEA" w:rsidRPr="00463EA7">
        <w:rPr>
          <w:rFonts w:cs="Times New Roman"/>
          <w:color w:val="000000" w:themeColor="text1"/>
        </w:rPr>
        <w:t xml:space="preserve"> </w:t>
      </w:r>
      <w:r w:rsidR="6C092DA7" w:rsidRPr="73AFC562">
        <w:rPr>
          <w:rFonts w:cs="Times New Roman"/>
        </w:rPr>
        <w:t>investīcij</w:t>
      </w:r>
      <w:r w:rsidR="00797EEA">
        <w:rPr>
          <w:rFonts w:cs="Times New Roman"/>
        </w:rPr>
        <w:t>ām (30</w:t>
      </w:r>
      <w:r w:rsidR="55EF077B" w:rsidRPr="73AFC562">
        <w:rPr>
          <w:rFonts w:cs="Times New Roman"/>
        </w:rPr>
        <w:t xml:space="preserve"> </w:t>
      </w:r>
      <w:r w:rsidR="00BC5C6F">
        <w:rPr>
          <w:rFonts w:cs="Times New Roman"/>
        </w:rPr>
        <w:t>pasākum</w:t>
      </w:r>
      <w:r w:rsidR="00797EEA">
        <w:rPr>
          <w:rFonts w:cs="Times New Roman"/>
        </w:rPr>
        <w:t>i)</w:t>
      </w:r>
      <w:r w:rsidR="00140798">
        <w:rPr>
          <w:rFonts w:cs="Times New Roman"/>
        </w:rPr>
        <w:t xml:space="preserve">, galvenokārt, </w:t>
      </w:r>
      <w:r w:rsidR="00140798">
        <w:rPr>
          <w:rFonts w:cs="Times New Roman"/>
          <w:color w:val="000000" w:themeColor="text1"/>
        </w:rPr>
        <w:t>SM</w:t>
      </w:r>
      <w:r w:rsidR="00140798" w:rsidRPr="73AFC562">
        <w:rPr>
          <w:rFonts w:cs="Times New Roman"/>
          <w:color w:val="000000" w:themeColor="text1"/>
        </w:rPr>
        <w:t xml:space="preserve">, </w:t>
      </w:r>
      <w:r w:rsidR="00140798">
        <w:rPr>
          <w:rFonts w:cs="Times New Roman"/>
          <w:color w:val="000000" w:themeColor="text1"/>
        </w:rPr>
        <w:t>EM</w:t>
      </w:r>
      <w:r w:rsidR="00140798" w:rsidRPr="73AFC562">
        <w:rPr>
          <w:rFonts w:cs="Times New Roman"/>
          <w:color w:val="000000" w:themeColor="text1"/>
        </w:rPr>
        <w:t xml:space="preserve"> un </w:t>
      </w:r>
      <w:r w:rsidR="00140798">
        <w:rPr>
          <w:rFonts w:cs="Times New Roman"/>
          <w:color w:val="000000" w:themeColor="text1"/>
        </w:rPr>
        <w:t>IZM</w:t>
      </w:r>
      <w:r w:rsidR="00C26AC6">
        <w:rPr>
          <w:rFonts w:cs="Times New Roman"/>
          <w:color w:val="000000" w:themeColor="text1"/>
        </w:rPr>
        <w:t xml:space="preserve">. </w:t>
      </w:r>
      <w:r w:rsidR="00802E8D">
        <w:rPr>
          <w:rFonts w:cs="Times New Roman"/>
          <w:color w:val="000000" w:themeColor="text1"/>
        </w:rPr>
        <w:t>S</w:t>
      </w:r>
      <w:r w:rsidR="2C58F4E3" w:rsidRPr="0033025D">
        <w:rPr>
          <w:rFonts w:cs="Times New Roman"/>
          <w:color w:val="000000" w:themeColor="text1"/>
        </w:rPr>
        <w:t>kat</w:t>
      </w:r>
      <w:r w:rsidR="000F1E4F">
        <w:rPr>
          <w:rFonts w:cs="Times New Roman"/>
          <w:color w:val="000000" w:themeColor="text1"/>
        </w:rPr>
        <w:t>īt</w:t>
      </w:r>
      <w:r w:rsidR="0033025D">
        <w:rPr>
          <w:rFonts w:cs="Times New Roman"/>
          <w:color w:val="000000" w:themeColor="text1"/>
        </w:rPr>
        <w:t xml:space="preserve"> attēlu Nr.</w:t>
      </w:r>
      <w:r w:rsidR="000B4B42">
        <w:rPr>
          <w:rFonts w:cs="Times New Roman"/>
          <w:color w:val="000000" w:themeColor="text1"/>
        </w:rPr>
        <w:t> </w:t>
      </w:r>
      <w:r w:rsidR="00C25B6F">
        <w:rPr>
          <w:rFonts w:cs="Times New Roman"/>
          <w:color w:val="000000" w:themeColor="text1"/>
        </w:rPr>
        <w:t>20</w:t>
      </w:r>
      <w:r w:rsidR="2C58F4E3" w:rsidRPr="00463EA7">
        <w:rPr>
          <w:rFonts w:cs="Times New Roman"/>
          <w:color w:val="000000" w:themeColor="text1"/>
        </w:rPr>
        <w:t>.</w:t>
      </w:r>
      <w:r w:rsidR="5BC3888B" w:rsidRPr="00463EA7">
        <w:rPr>
          <w:rFonts w:cs="Times New Roman"/>
          <w:color w:val="000000" w:themeColor="text1"/>
        </w:rPr>
        <w:t xml:space="preserve"> </w:t>
      </w:r>
      <w:r w:rsidR="00802E8D">
        <w:rPr>
          <w:rFonts w:cs="Times New Roman"/>
          <w:color w:val="000000" w:themeColor="text1"/>
        </w:rPr>
        <w:t>P</w:t>
      </w:r>
      <w:r w:rsidR="00802E8D" w:rsidRPr="00463EA7">
        <w:rPr>
          <w:rFonts w:cs="Times New Roman"/>
          <w:color w:val="000000" w:themeColor="text1"/>
        </w:rPr>
        <w:t>irms apstiprināšanas MK</w:t>
      </w:r>
      <w:r w:rsidR="00802E8D">
        <w:rPr>
          <w:rFonts w:cs="Times New Roman"/>
          <w:color w:val="000000" w:themeColor="text1"/>
        </w:rPr>
        <w:t xml:space="preserve"> iestādēm j</w:t>
      </w:r>
      <w:r w:rsidR="7B6BBA3C" w:rsidRPr="00463EA7">
        <w:rPr>
          <w:rFonts w:cs="Times New Roman"/>
          <w:color w:val="000000" w:themeColor="text1"/>
        </w:rPr>
        <w:t xml:space="preserve">āņem vērā </w:t>
      </w:r>
      <w:r w:rsidR="00802E8D" w:rsidRPr="00463EA7">
        <w:rPr>
          <w:rFonts w:cs="Times New Roman"/>
          <w:color w:val="000000" w:themeColor="text1"/>
        </w:rPr>
        <w:t>AF investīciju īstenošanas regulējum</w:t>
      </w:r>
      <w:r w:rsidR="00802E8D">
        <w:rPr>
          <w:rFonts w:cs="Times New Roman"/>
          <w:color w:val="000000" w:themeColor="text1"/>
        </w:rPr>
        <w:t>a</w:t>
      </w:r>
      <w:r w:rsidR="00802E8D" w:rsidRPr="00463EA7">
        <w:rPr>
          <w:rFonts w:cs="Times New Roman"/>
          <w:color w:val="000000" w:themeColor="text1"/>
        </w:rPr>
        <w:t xml:space="preserve"> saskaņo</w:t>
      </w:r>
      <w:r w:rsidR="00802E8D">
        <w:rPr>
          <w:rFonts w:cs="Times New Roman"/>
          <w:color w:val="000000" w:themeColor="text1"/>
        </w:rPr>
        <w:t>šanas laiks</w:t>
      </w:r>
      <w:r w:rsidR="00802E8D" w:rsidRPr="00463EA7">
        <w:rPr>
          <w:rFonts w:cs="Times New Roman"/>
          <w:color w:val="000000" w:themeColor="text1"/>
        </w:rPr>
        <w:t xml:space="preserve"> ar EK, </w:t>
      </w:r>
      <w:r w:rsidR="00802E8D">
        <w:rPr>
          <w:rFonts w:cs="Times New Roman"/>
          <w:color w:val="000000" w:themeColor="text1"/>
        </w:rPr>
        <w:t>kas</w:t>
      </w:r>
      <w:r w:rsidR="4870204E" w:rsidRPr="73AFC562">
        <w:rPr>
          <w:rFonts w:cs="Times New Roman"/>
          <w:color w:val="000000" w:themeColor="text1"/>
        </w:rPr>
        <w:t xml:space="preserve"> </w:t>
      </w:r>
      <w:r w:rsidR="4F9EDE8E" w:rsidRPr="73AFC562">
        <w:rPr>
          <w:rFonts w:cs="Times New Roman"/>
          <w:color w:val="000000" w:themeColor="text1"/>
        </w:rPr>
        <w:t xml:space="preserve">var </w:t>
      </w:r>
      <w:r w:rsidR="059BE267" w:rsidRPr="73AFC562">
        <w:rPr>
          <w:rFonts w:cs="Times New Roman"/>
          <w:color w:val="000000" w:themeColor="text1"/>
        </w:rPr>
        <w:t xml:space="preserve">papildus </w:t>
      </w:r>
      <w:r w:rsidR="4F9EDE8E" w:rsidRPr="73AFC562">
        <w:rPr>
          <w:rFonts w:cs="Times New Roman"/>
          <w:color w:val="000000" w:themeColor="text1"/>
        </w:rPr>
        <w:t>aizņemt vidēj</w:t>
      </w:r>
      <w:r w:rsidR="4870204E" w:rsidRPr="73AFC562">
        <w:rPr>
          <w:rFonts w:cs="Times New Roman"/>
          <w:color w:val="000000" w:themeColor="text1"/>
        </w:rPr>
        <w:t>i 1-2 mēnešus</w:t>
      </w:r>
      <w:r w:rsidR="00802E8D">
        <w:rPr>
          <w:rFonts w:cs="Times New Roman"/>
          <w:color w:val="000000" w:themeColor="text1"/>
        </w:rPr>
        <w:t xml:space="preserve"> (atsevišķos gadījumos tas ir bijis ilgāk)</w:t>
      </w:r>
      <w:r w:rsidR="2002CEEF" w:rsidRPr="00463EA7">
        <w:rPr>
          <w:rFonts w:cs="Times New Roman"/>
          <w:color w:val="000000" w:themeColor="text1"/>
        </w:rPr>
        <w:t>.</w:t>
      </w:r>
      <w:r w:rsidR="3F99E6A3" w:rsidRPr="73AFC562">
        <w:rPr>
          <w:rFonts w:cs="Times New Roman"/>
          <w:color w:val="000000" w:themeColor="text1"/>
        </w:rPr>
        <w:t xml:space="preserve"> </w:t>
      </w:r>
      <w:r w:rsidR="00DC0C1C" w:rsidRPr="48EC8ACE">
        <w:rPr>
          <w:rFonts w:cs="Times New Roman"/>
          <w:b/>
          <w:bCs/>
          <w:color w:val="000000" w:themeColor="text1"/>
        </w:rPr>
        <w:t>Līdz 2023. gada beigām</w:t>
      </w:r>
      <w:r w:rsidR="00DC0C1C" w:rsidRPr="48EC8ACE">
        <w:rPr>
          <w:rFonts w:cs="Times New Roman"/>
          <w:color w:val="000000" w:themeColor="text1"/>
        </w:rPr>
        <w:t xml:space="preserve"> plānots </w:t>
      </w:r>
      <w:r w:rsidR="008F2B4F">
        <w:rPr>
          <w:rFonts w:cs="Times New Roman"/>
          <w:color w:val="000000" w:themeColor="text1"/>
        </w:rPr>
        <w:t xml:space="preserve">MK </w:t>
      </w:r>
      <w:r w:rsidR="00DC0C1C" w:rsidRPr="48EC8ACE">
        <w:rPr>
          <w:rFonts w:cs="Times New Roman"/>
          <w:b/>
          <w:bCs/>
          <w:color w:val="000000" w:themeColor="text1"/>
        </w:rPr>
        <w:t>apstiprināt</w:t>
      </w:r>
      <w:r w:rsidR="00DC0C1C" w:rsidRPr="48EC8ACE">
        <w:rPr>
          <w:rFonts w:cs="Times New Roman"/>
          <w:color w:val="000000" w:themeColor="text1"/>
        </w:rPr>
        <w:t xml:space="preserve"> AF īstenošanas </w:t>
      </w:r>
      <w:r w:rsidR="00DC0C1C" w:rsidRPr="48EC8ACE">
        <w:rPr>
          <w:rFonts w:cs="Times New Roman"/>
          <w:b/>
          <w:bCs/>
          <w:color w:val="000000" w:themeColor="text1"/>
        </w:rPr>
        <w:t>regulējumu par visu</w:t>
      </w:r>
      <w:r w:rsidR="00DC0C1C" w:rsidRPr="48EC8ACE">
        <w:rPr>
          <w:rFonts w:cs="Times New Roman"/>
          <w:color w:val="000000" w:themeColor="text1"/>
        </w:rPr>
        <w:t xml:space="preserve"> atlikušo </w:t>
      </w:r>
      <w:r w:rsidR="00DC0C1C" w:rsidRPr="48EC8ACE">
        <w:rPr>
          <w:rFonts w:cs="Times New Roman"/>
          <w:b/>
          <w:bCs/>
          <w:color w:val="000000" w:themeColor="text1"/>
        </w:rPr>
        <w:t>AF finansējumu</w:t>
      </w:r>
      <w:r w:rsidR="00DC0C1C" w:rsidRPr="48EC8ACE">
        <w:rPr>
          <w:rFonts w:cs="Times New Roman"/>
          <w:color w:val="000000" w:themeColor="text1"/>
        </w:rPr>
        <w:t>.</w:t>
      </w:r>
    </w:p>
    <w:p w14:paraId="0D44B4B6" w14:textId="4849A40B" w:rsidR="00AD6099" w:rsidRDefault="00AD6099" w:rsidP="569985FD">
      <w:pPr>
        <w:contextualSpacing/>
        <w:rPr>
          <w:rFonts w:cs="Times New Roman"/>
          <w:sz w:val="24"/>
        </w:rPr>
      </w:pPr>
    </w:p>
    <w:p w14:paraId="54BF6E36" w14:textId="00BFB6D0" w:rsidR="1BEE44B6" w:rsidRPr="000F1E4F" w:rsidRDefault="1BEE44B6" w:rsidP="73AFC562">
      <w:pPr>
        <w:contextualSpacing/>
        <w:rPr>
          <w:rFonts w:cs="Times New Roman"/>
          <w:szCs w:val="28"/>
        </w:rPr>
      </w:pPr>
      <w:r w:rsidRPr="0033025D">
        <w:rPr>
          <w:rFonts w:eastAsia="Calibri" w:cs="Times New Roman"/>
          <w:i/>
          <w:iCs/>
          <w:color w:val="000000" w:themeColor="text1"/>
          <w:szCs w:val="28"/>
          <w:lang w:eastAsia="ar-SA"/>
        </w:rPr>
        <w:t xml:space="preserve">Attēls Nr. </w:t>
      </w:r>
      <w:r w:rsidR="00C25B6F">
        <w:rPr>
          <w:rFonts w:eastAsia="Calibri" w:cs="Times New Roman"/>
          <w:i/>
          <w:iCs/>
          <w:color w:val="000000" w:themeColor="text1"/>
          <w:szCs w:val="28"/>
          <w:lang w:eastAsia="ar-SA"/>
        </w:rPr>
        <w:t>20</w:t>
      </w:r>
      <w:r w:rsidR="00C25B6F" w:rsidRPr="0033025D">
        <w:rPr>
          <w:rFonts w:eastAsia="Calibri" w:cs="Times New Roman"/>
          <w:i/>
          <w:iCs/>
          <w:color w:val="000000" w:themeColor="text1"/>
          <w:szCs w:val="28"/>
          <w:lang w:eastAsia="ar-SA"/>
        </w:rPr>
        <w:t xml:space="preserve"> </w:t>
      </w:r>
      <w:r w:rsidRPr="0033025D">
        <w:rPr>
          <w:rFonts w:eastAsia="Calibri" w:cs="Times New Roman"/>
          <w:i/>
          <w:iCs/>
          <w:color w:val="000000" w:themeColor="text1"/>
          <w:szCs w:val="28"/>
          <w:lang w:eastAsia="ar-SA"/>
        </w:rPr>
        <w:t>“</w:t>
      </w:r>
      <w:r w:rsidR="00DC0C1C">
        <w:rPr>
          <w:rFonts w:eastAsia="Calibri" w:cs="Times New Roman"/>
          <w:i/>
          <w:iCs/>
          <w:color w:val="000000" w:themeColor="text1"/>
          <w:szCs w:val="28"/>
          <w:lang w:eastAsia="ar-SA"/>
        </w:rPr>
        <w:t>K</w:t>
      </w:r>
      <w:r w:rsidRPr="0033025D">
        <w:rPr>
          <w:rFonts w:eastAsia="Calibri" w:cs="Times New Roman"/>
          <w:i/>
          <w:iCs/>
          <w:color w:val="000000" w:themeColor="text1"/>
          <w:szCs w:val="28"/>
          <w:lang w:eastAsia="ar-SA"/>
        </w:rPr>
        <w:t xml:space="preserve">avētie </w:t>
      </w:r>
      <w:r w:rsidR="00DC0C1C">
        <w:rPr>
          <w:rFonts w:eastAsia="Calibri" w:cs="Times New Roman"/>
          <w:i/>
          <w:iCs/>
          <w:color w:val="000000" w:themeColor="text1"/>
          <w:szCs w:val="28"/>
          <w:lang w:eastAsia="ar-SA"/>
        </w:rPr>
        <w:t>AF</w:t>
      </w:r>
      <w:r w:rsidRPr="0033025D">
        <w:rPr>
          <w:rFonts w:eastAsia="Calibri" w:cs="Times New Roman"/>
          <w:i/>
          <w:iCs/>
          <w:color w:val="000000" w:themeColor="text1"/>
          <w:szCs w:val="28"/>
          <w:lang w:eastAsia="ar-SA"/>
        </w:rPr>
        <w:t xml:space="preserve"> plāna investīciju īstenošanas </w:t>
      </w:r>
      <w:r w:rsidR="008F2B4F">
        <w:rPr>
          <w:rFonts w:eastAsia="Calibri" w:cs="Times New Roman"/>
          <w:i/>
          <w:iCs/>
          <w:color w:val="000000" w:themeColor="text1"/>
          <w:szCs w:val="28"/>
          <w:lang w:eastAsia="ar-SA"/>
        </w:rPr>
        <w:t>nosacījumi</w:t>
      </w:r>
      <w:r w:rsidRPr="0033025D">
        <w:rPr>
          <w:rFonts w:eastAsia="Calibri" w:cs="Times New Roman"/>
          <w:i/>
          <w:iCs/>
          <w:color w:val="000000" w:themeColor="text1"/>
          <w:szCs w:val="28"/>
          <w:lang w:eastAsia="ar-SA"/>
        </w:rPr>
        <w:t>;</w:t>
      </w:r>
      <w:r w:rsidR="00DC0C1C">
        <w:rPr>
          <w:rFonts w:eastAsia="Calibri" w:cs="Times New Roman"/>
          <w:i/>
          <w:iCs/>
          <w:color w:val="000000" w:themeColor="text1"/>
          <w:szCs w:val="28"/>
          <w:lang w:eastAsia="ar-SA"/>
        </w:rPr>
        <w:t xml:space="preserve"> </w:t>
      </w:r>
      <w:r w:rsidRPr="0033025D">
        <w:rPr>
          <w:rFonts w:eastAsia="Calibri" w:cs="Times New Roman"/>
          <w:i/>
          <w:iCs/>
          <w:color w:val="000000" w:themeColor="text1"/>
          <w:szCs w:val="28"/>
          <w:lang w:eastAsia="ar-SA"/>
        </w:rPr>
        <w:t xml:space="preserve">skaits un kopējais ministrijai piešķirtais finansējums, milj. </w:t>
      </w:r>
      <w:proofErr w:type="spellStart"/>
      <w:r w:rsidRPr="0033025D">
        <w:rPr>
          <w:rFonts w:eastAsia="Calibri" w:cs="Times New Roman"/>
          <w:i/>
          <w:iCs/>
          <w:color w:val="000000" w:themeColor="text1"/>
          <w:szCs w:val="28"/>
          <w:lang w:eastAsia="ar-SA"/>
        </w:rPr>
        <w:t>euro</w:t>
      </w:r>
      <w:proofErr w:type="spellEnd"/>
      <w:r w:rsidRPr="0033025D">
        <w:rPr>
          <w:rFonts w:eastAsia="Calibri" w:cs="Times New Roman"/>
          <w:i/>
          <w:iCs/>
          <w:color w:val="000000" w:themeColor="text1"/>
          <w:szCs w:val="28"/>
          <w:lang w:eastAsia="ar-SA"/>
        </w:rPr>
        <w:t>”</w:t>
      </w:r>
      <w:r w:rsidRPr="000F1E4F">
        <w:rPr>
          <w:rFonts w:cs="Times New Roman"/>
          <w:b/>
          <w:bCs/>
          <w:color w:val="000000" w:themeColor="text1"/>
          <w:szCs w:val="28"/>
        </w:rPr>
        <w:t xml:space="preserve"> </w:t>
      </w:r>
    </w:p>
    <w:p w14:paraId="216366CA" w14:textId="790A26A8" w:rsidR="00893897" w:rsidRDefault="00893897" w:rsidP="005422E7">
      <w:pPr>
        <w:contextualSpacing/>
        <w:jc w:val="center"/>
      </w:pPr>
      <w:r>
        <w:rPr>
          <w:noProof/>
        </w:rPr>
        <w:drawing>
          <wp:anchor distT="0" distB="0" distL="114300" distR="114300" simplePos="0" relativeHeight="251660291" behindDoc="0" locked="0" layoutInCell="1" allowOverlap="1" wp14:anchorId="6DE6A23D" wp14:editId="53AE3ADC">
            <wp:simplePos x="0" y="0"/>
            <wp:positionH relativeFrom="column">
              <wp:posOffset>3194685</wp:posOffset>
            </wp:positionH>
            <wp:positionV relativeFrom="paragraph">
              <wp:posOffset>1000760</wp:posOffset>
            </wp:positionV>
            <wp:extent cx="1905000" cy="1417320"/>
            <wp:effectExtent l="0" t="0" r="0" b="0"/>
            <wp:wrapNone/>
            <wp:docPr id="21" name="Chart 21">
              <a:extLst xmlns:a="http://schemas.openxmlformats.org/drawingml/2006/main">
                <a:ext uri="{FF2B5EF4-FFF2-40B4-BE49-F238E27FC236}">
                  <a16:creationId xmlns:a16="http://schemas.microsoft.com/office/drawing/2014/main" id="{EBA1D7E3-5717-AF7A-18FE-F75674FD30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r>
        <w:rPr>
          <w:noProof/>
        </w:rPr>
        <w:drawing>
          <wp:inline distT="0" distB="0" distL="0" distR="0" wp14:anchorId="56670AE8" wp14:editId="4CBEB491">
            <wp:extent cx="5326380" cy="2537460"/>
            <wp:effectExtent l="0" t="0" r="7620" b="15240"/>
            <wp:docPr id="18" name="Chart 18">
              <a:extLst xmlns:a="http://schemas.openxmlformats.org/drawingml/2006/main">
                <a:ext uri="{FF2B5EF4-FFF2-40B4-BE49-F238E27FC236}">
                  <a16:creationId xmlns:a16="http://schemas.microsoft.com/office/drawing/2014/main" id="{07FA172A-F9EC-D1E0-00B0-93F9DC093B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D46B16F" w14:textId="77777777" w:rsidR="000D61AD" w:rsidRDefault="000D61AD" w:rsidP="002E04E1">
      <w:pPr>
        <w:tabs>
          <w:tab w:val="left" w:pos="720"/>
        </w:tabs>
        <w:autoSpaceDE w:val="0"/>
        <w:autoSpaceDN w:val="0"/>
        <w:adjustRightInd w:val="0"/>
        <w:ind w:right="-1"/>
        <w:rPr>
          <w:b/>
          <w:bCs/>
          <w:color w:val="000000" w:themeColor="text1"/>
        </w:rPr>
      </w:pPr>
    </w:p>
    <w:p w14:paraId="0CA2140D" w14:textId="1D72C00C" w:rsidR="00DA21E9" w:rsidRPr="00E42ECF" w:rsidRDefault="000D61AD" w:rsidP="000D61AD">
      <w:pPr>
        <w:tabs>
          <w:tab w:val="left" w:pos="720"/>
        </w:tabs>
        <w:autoSpaceDE w:val="0"/>
        <w:autoSpaceDN w:val="0"/>
        <w:adjustRightInd w:val="0"/>
        <w:ind w:right="-1"/>
        <w:rPr>
          <w:b/>
          <w:bCs/>
          <w:color w:val="000000" w:themeColor="text1"/>
        </w:rPr>
      </w:pPr>
      <w:r>
        <w:rPr>
          <w:b/>
          <w:bCs/>
          <w:color w:val="000000" w:themeColor="text1"/>
        </w:rPr>
        <w:tab/>
      </w:r>
      <w:r w:rsidR="00DA21E9" w:rsidRPr="00E42ECF">
        <w:rPr>
          <w:b/>
          <w:bCs/>
          <w:color w:val="000000" w:themeColor="text1"/>
        </w:rPr>
        <w:t>AF plānā noteikto 2022. gadā izpildāmo 49 rādītāju izpildes statuss</w:t>
      </w:r>
    </w:p>
    <w:p w14:paraId="21997185" w14:textId="0B2A694F" w:rsidR="0043120E" w:rsidRPr="00D87B6F" w:rsidRDefault="00295F47" w:rsidP="00684E79">
      <w:pPr>
        <w:tabs>
          <w:tab w:val="left" w:pos="720"/>
        </w:tabs>
        <w:autoSpaceDE w:val="0"/>
        <w:autoSpaceDN w:val="0"/>
        <w:adjustRightInd w:val="0"/>
        <w:ind w:right="-1"/>
        <w:rPr>
          <w:color w:val="000000" w:themeColor="text1"/>
          <w:szCs w:val="28"/>
        </w:rPr>
      </w:pPr>
      <w:r>
        <w:rPr>
          <w:color w:val="000000" w:themeColor="text1"/>
        </w:rPr>
        <w:tab/>
      </w:r>
      <w:r w:rsidR="00377D2D" w:rsidRPr="00895A7A">
        <w:rPr>
          <w:color w:val="000000" w:themeColor="text1"/>
        </w:rPr>
        <w:t>Lai</w:t>
      </w:r>
      <w:r w:rsidR="00377D2D" w:rsidRPr="00ED6530">
        <w:rPr>
          <w:color w:val="000000" w:themeColor="text1"/>
        </w:rPr>
        <w:t xml:space="preserve"> Latvija 2023.</w:t>
      </w:r>
      <w:r w:rsidR="000D61AD">
        <w:rPr>
          <w:color w:val="000000" w:themeColor="text1"/>
        </w:rPr>
        <w:t> </w:t>
      </w:r>
      <w:r w:rsidR="00377D2D" w:rsidRPr="00ED6530">
        <w:rPr>
          <w:color w:val="000000" w:themeColor="text1"/>
        </w:rPr>
        <w:t xml:space="preserve">gada otrajā pusē </w:t>
      </w:r>
      <w:r w:rsidR="00377D2D" w:rsidRPr="003E7040">
        <w:rPr>
          <w:b/>
          <w:color w:val="000000" w:themeColor="text1"/>
        </w:rPr>
        <w:t>varētu iesniegt</w:t>
      </w:r>
      <w:r w:rsidR="00377D2D" w:rsidRPr="00ED6530">
        <w:rPr>
          <w:color w:val="000000" w:themeColor="text1"/>
        </w:rPr>
        <w:t xml:space="preserve"> </w:t>
      </w:r>
      <w:r w:rsidR="004124BB" w:rsidRPr="003E7040">
        <w:rPr>
          <w:b/>
          <w:color w:val="000000" w:themeColor="text1"/>
        </w:rPr>
        <w:t>EK</w:t>
      </w:r>
      <w:r w:rsidR="004124BB" w:rsidRPr="00ED6530">
        <w:rPr>
          <w:color w:val="000000" w:themeColor="text1"/>
        </w:rPr>
        <w:t xml:space="preserve"> </w:t>
      </w:r>
      <w:r w:rsidR="00377D2D" w:rsidRPr="00ED6530">
        <w:rPr>
          <w:color w:val="000000" w:themeColor="text1"/>
        </w:rPr>
        <w:t xml:space="preserve">nākamo un apjomīgāko maksājuma pieprasījumu </w:t>
      </w:r>
      <w:r w:rsidR="00377D2D" w:rsidRPr="003E7040">
        <w:rPr>
          <w:b/>
          <w:color w:val="000000" w:themeColor="text1"/>
        </w:rPr>
        <w:t xml:space="preserve">438 milj. </w:t>
      </w:r>
      <w:proofErr w:type="spellStart"/>
      <w:r w:rsidR="00377D2D" w:rsidRPr="00C45C78">
        <w:rPr>
          <w:bCs/>
          <w:i/>
          <w:color w:val="000000" w:themeColor="text1"/>
        </w:rPr>
        <w:t>euro</w:t>
      </w:r>
      <w:proofErr w:type="spellEnd"/>
      <w:r w:rsidR="00377D2D" w:rsidRPr="00C45C78">
        <w:rPr>
          <w:bCs/>
          <w:color w:val="000000" w:themeColor="text1"/>
        </w:rPr>
        <w:t xml:space="preserve"> </w:t>
      </w:r>
      <w:r w:rsidR="00377D2D" w:rsidRPr="003E7040">
        <w:rPr>
          <w:b/>
          <w:color w:val="000000" w:themeColor="text1"/>
        </w:rPr>
        <w:t>saņemšanai valsts budžeta ieņēmumos</w:t>
      </w:r>
      <w:r w:rsidR="00377D2D" w:rsidRPr="00ED6530">
        <w:rPr>
          <w:color w:val="000000" w:themeColor="text1"/>
        </w:rPr>
        <w:t xml:space="preserve"> provizoriski 2024.</w:t>
      </w:r>
      <w:r w:rsidR="003857AF" w:rsidRPr="3AA8F2A1">
        <w:rPr>
          <w:color w:val="000000" w:themeColor="text1"/>
        </w:rPr>
        <w:t> </w:t>
      </w:r>
      <w:r w:rsidR="00377D2D" w:rsidRPr="00ED6530">
        <w:rPr>
          <w:color w:val="000000" w:themeColor="text1"/>
        </w:rPr>
        <w:t>gada pirmajā pusē, 2023.</w:t>
      </w:r>
      <w:r w:rsidR="003857AF" w:rsidRPr="3AA8F2A1">
        <w:rPr>
          <w:color w:val="000000" w:themeColor="text1"/>
        </w:rPr>
        <w:t> </w:t>
      </w:r>
      <w:r w:rsidR="00377D2D" w:rsidRPr="00ED6530">
        <w:rPr>
          <w:color w:val="000000" w:themeColor="text1"/>
        </w:rPr>
        <w:t xml:space="preserve">gadā </w:t>
      </w:r>
      <w:r w:rsidR="00377D2D" w:rsidRPr="003E7040">
        <w:rPr>
          <w:b/>
          <w:color w:val="000000" w:themeColor="text1"/>
        </w:rPr>
        <w:t xml:space="preserve">iestādēm </w:t>
      </w:r>
      <w:r w:rsidR="0020516A">
        <w:rPr>
          <w:b/>
          <w:color w:val="000000" w:themeColor="text1"/>
        </w:rPr>
        <w:t>jā</w:t>
      </w:r>
      <w:r w:rsidR="00377D2D" w:rsidRPr="003E7040">
        <w:rPr>
          <w:b/>
          <w:color w:val="000000" w:themeColor="text1"/>
        </w:rPr>
        <w:t>pastiprin</w:t>
      </w:r>
      <w:r w:rsidR="0020516A">
        <w:rPr>
          <w:b/>
          <w:color w:val="000000" w:themeColor="text1"/>
        </w:rPr>
        <w:t>a</w:t>
      </w:r>
      <w:r w:rsidR="00377D2D" w:rsidRPr="003E7040">
        <w:rPr>
          <w:b/>
          <w:color w:val="000000" w:themeColor="text1"/>
        </w:rPr>
        <w:t xml:space="preserve"> darbs</w:t>
      </w:r>
      <w:r w:rsidR="00377D2D" w:rsidRPr="00ED6530">
        <w:rPr>
          <w:color w:val="000000" w:themeColor="text1"/>
        </w:rPr>
        <w:t xml:space="preserve"> </w:t>
      </w:r>
      <w:r w:rsidR="00377D2D" w:rsidRPr="003E7040">
        <w:rPr>
          <w:b/>
          <w:color w:val="000000" w:themeColor="text1"/>
        </w:rPr>
        <w:t>AF plānā noteikto 2022. gadā izpildāmo 49 rādītāju (25 investīciju un 24 reformu) pabeigšanai</w:t>
      </w:r>
      <w:r w:rsidR="00377D2D" w:rsidRPr="00ED6530">
        <w:rPr>
          <w:color w:val="000000" w:themeColor="text1"/>
        </w:rPr>
        <w:t>.</w:t>
      </w:r>
      <w:r w:rsidR="00377D2D" w:rsidRPr="00377D2D">
        <w:rPr>
          <w:b/>
          <w:bCs/>
          <w:color w:val="000000" w:themeColor="text1"/>
        </w:rPr>
        <w:t xml:space="preserve"> </w:t>
      </w:r>
      <w:r w:rsidR="00941933" w:rsidRPr="007F16E8">
        <w:rPr>
          <w:rFonts w:cs="Times New Roman"/>
          <w:color w:val="000000" w:themeColor="text1"/>
        </w:rPr>
        <w:t xml:space="preserve">Ziņojot EK par AF plāna ieviešanas progresu </w:t>
      </w:r>
      <w:r w:rsidR="00D93F33" w:rsidRPr="007F16E8">
        <w:rPr>
          <w:rFonts w:cs="Times New Roman"/>
          <w:color w:val="000000" w:themeColor="text1"/>
        </w:rPr>
        <w:t xml:space="preserve">aktuālajā pārskata periodā, </w:t>
      </w:r>
      <w:r w:rsidR="5745F69E" w:rsidRPr="007F16E8">
        <w:rPr>
          <w:rFonts w:cs="Times New Roman"/>
          <w:color w:val="000000" w:themeColor="text1"/>
        </w:rPr>
        <w:t xml:space="preserve">Latvija </w:t>
      </w:r>
      <w:r w:rsidR="6615A76B" w:rsidRPr="007F16E8">
        <w:rPr>
          <w:rFonts w:cs="Times New Roman"/>
          <w:color w:val="000000" w:themeColor="text1"/>
        </w:rPr>
        <w:t>202</w:t>
      </w:r>
      <w:r w:rsidR="00AB360F" w:rsidRPr="00AF6925">
        <w:rPr>
          <w:rFonts w:cs="Times New Roman"/>
          <w:color w:val="000000" w:themeColor="text1"/>
        </w:rPr>
        <w:t>3</w:t>
      </w:r>
      <w:r w:rsidR="6615A76B" w:rsidRPr="007F16E8">
        <w:rPr>
          <w:rFonts w:cs="Times New Roman"/>
          <w:color w:val="000000" w:themeColor="text1"/>
        </w:rPr>
        <w:t>.</w:t>
      </w:r>
      <w:r w:rsidR="00066ECD" w:rsidRPr="007F16E8">
        <w:rPr>
          <w:rFonts w:cs="Times New Roman"/>
          <w:color w:val="000000" w:themeColor="text1"/>
        </w:rPr>
        <w:t xml:space="preserve"> gada </w:t>
      </w:r>
      <w:r w:rsidR="00326D0F" w:rsidRPr="00AF6925">
        <w:rPr>
          <w:rFonts w:cs="Times New Roman"/>
          <w:color w:val="000000" w:themeColor="text1"/>
        </w:rPr>
        <w:t>28</w:t>
      </w:r>
      <w:r w:rsidR="6615A76B" w:rsidRPr="007F16E8">
        <w:rPr>
          <w:rFonts w:cs="Times New Roman"/>
          <w:color w:val="000000" w:themeColor="text1"/>
        </w:rPr>
        <w:t>.</w:t>
      </w:r>
      <w:r w:rsidR="57FE7007" w:rsidRPr="007F16E8">
        <w:rPr>
          <w:rFonts w:cs="Times New Roman"/>
          <w:color w:val="000000" w:themeColor="text1"/>
        </w:rPr>
        <w:t> </w:t>
      </w:r>
      <w:r w:rsidR="00326D0F" w:rsidRPr="00AF6925">
        <w:rPr>
          <w:rFonts w:cs="Times New Roman"/>
          <w:color w:val="000000" w:themeColor="text1"/>
        </w:rPr>
        <w:t>februār</w:t>
      </w:r>
      <w:r w:rsidR="00426700">
        <w:rPr>
          <w:rFonts w:cs="Times New Roman"/>
          <w:color w:val="000000" w:themeColor="text1"/>
        </w:rPr>
        <w:t>ī</w:t>
      </w:r>
      <w:r w:rsidR="007B46C6" w:rsidRPr="007F16E8">
        <w:rPr>
          <w:rFonts w:cs="Times New Roman"/>
          <w:color w:val="000000" w:themeColor="text1"/>
        </w:rPr>
        <w:t xml:space="preserve"> </w:t>
      </w:r>
      <w:r w:rsidR="009E09BA">
        <w:rPr>
          <w:rFonts w:cs="Times New Roman"/>
          <w:color w:val="000000" w:themeColor="text1"/>
        </w:rPr>
        <w:t xml:space="preserve">ir </w:t>
      </w:r>
      <w:r w:rsidR="406FE098" w:rsidRPr="007F16E8">
        <w:rPr>
          <w:rFonts w:cs="Times New Roman"/>
          <w:color w:val="000000" w:themeColor="text1"/>
        </w:rPr>
        <w:t>iesnie</w:t>
      </w:r>
      <w:r w:rsidR="009E09BA">
        <w:rPr>
          <w:rFonts w:cs="Times New Roman"/>
          <w:color w:val="000000" w:themeColor="text1"/>
        </w:rPr>
        <w:t>gusi</w:t>
      </w:r>
      <w:r w:rsidR="007B46C6" w:rsidRPr="007F16E8">
        <w:rPr>
          <w:rFonts w:cs="Times New Roman"/>
          <w:color w:val="000000" w:themeColor="text1"/>
        </w:rPr>
        <w:t xml:space="preserve"> </w:t>
      </w:r>
      <w:r w:rsidR="5745F69E" w:rsidRPr="007F16E8">
        <w:rPr>
          <w:rFonts w:cs="Times New Roman"/>
          <w:color w:val="000000" w:themeColor="text1"/>
        </w:rPr>
        <w:t xml:space="preserve">EK </w:t>
      </w:r>
      <w:r w:rsidR="00066ECD" w:rsidRPr="007F16E8">
        <w:rPr>
          <w:rFonts w:cs="Times New Roman"/>
          <w:color w:val="000000" w:themeColor="text1"/>
        </w:rPr>
        <w:t>informācij</w:t>
      </w:r>
      <w:r w:rsidR="007B46C6" w:rsidRPr="007F16E8">
        <w:rPr>
          <w:rFonts w:cs="Times New Roman"/>
          <w:color w:val="000000" w:themeColor="text1"/>
        </w:rPr>
        <w:t>u</w:t>
      </w:r>
      <w:r w:rsidR="00066ECD" w:rsidRPr="007F16E8">
        <w:rPr>
          <w:rFonts w:cs="Times New Roman"/>
          <w:color w:val="000000" w:themeColor="text1"/>
        </w:rPr>
        <w:t xml:space="preserve"> </w:t>
      </w:r>
      <w:r w:rsidR="00B95671" w:rsidRPr="007F16E8">
        <w:rPr>
          <w:rFonts w:cs="Times New Roman"/>
          <w:color w:val="000000" w:themeColor="text1"/>
        </w:rPr>
        <w:t>par</w:t>
      </w:r>
      <w:r w:rsidR="00E17880" w:rsidRPr="007F16E8">
        <w:rPr>
          <w:rFonts w:cs="Times New Roman"/>
          <w:color w:val="000000" w:themeColor="text1"/>
        </w:rPr>
        <w:t xml:space="preserve"> kopēj</w:t>
      </w:r>
      <w:r w:rsidR="00B95671" w:rsidRPr="007F16E8">
        <w:rPr>
          <w:rFonts w:cs="Times New Roman"/>
          <w:color w:val="000000" w:themeColor="text1"/>
        </w:rPr>
        <w:t>o</w:t>
      </w:r>
      <w:r w:rsidR="00E17880" w:rsidRPr="007F16E8">
        <w:rPr>
          <w:rFonts w:cs="Times New Roman"/>
          <w:color w:val="000000" w:themeColor="text1"/>
        </w:rPr>
        <w:t xml:space="preserve"> rādītāju</w:t>
      </w:r>
      <w:r w:rsidR="00B95671" w:rsidRPr="007F16E8">
        <w:rPr>
          <w:rFonts w:cs="Times New Roman"/>
          <w:color w:val="000000" w:themeColor="text1"/>
        </w:rPr>
        <w:t xml:space="preserve"> progresu</w:t>
      </w:r>
      <w:r w:rsidR="00B95671" w:rsidRPr="007F16E8">
        <w:rPr>
          <w:rFonts w:cs="Times New Roman"/>
          <w:color w:val="000000" w:themeColor="text1"/>
          <w:vertAlign w:val="superscript"/>
        </w:rPr>
        <w:footnoteReference w:id="76"/>
      </w:r>
      <w:r w:rsidR="00B95671" w:rsidRPr="007F16E8">
        <w:rPr>
          <w:rFonts w:cs="Times New Roman"/>
          <w:color w:val="000000" w:themeColor="text1"/>
        </w:rPr>
        <w:t xml:space="preserve"> </w:t>
      </w:r>
      <w:r w:rsidR="007A3454" w:rsidRPr="007F16E8">
        <w:rPr>
          <w:rFonts w:cs="Times New Roman"/>
          <w:color w:val="000000" w:themeColor="text1"/>
        </w:rPr>
        <w:t xml:space="preserve">(skatīt šī ziņojuma </w:t>
      </w:r>
      <w:r w:rsidR="00CB4967">
        <w:rPr>
          <w:rFonts w:cs="Times New Roman"/>
          <w:color w:val="000000" w:themeColor="text1"/>
        </w:rPr>
        <w:t xml:space="preserve">8. </w:t>
      </w:r>
      <w:r w:rsidR="007A3454" w:rsidRPr="00AF6925">
        <w:rPr>
          <w:rFonts w:cs="Times New Roman"/>
          <w:color w:val="000000" w:themeColor="text1"/>
        </w:rPr>
        <w:t>pielikumā)</w:t>
      </w:r>
      <w:r w:rsidR="007A3454" w:rsidRPr="007F16E8">
        <w:rPr>
          <w:rFonts w:cs="Times New Roman"/>
          <w:color w:val="000000" w:themeColor="text1"/>
        </w:rPr>
        <w:t xml:space="preserve"> u</w:t>
      </w:r>
      <w:r w:rsidR="00A35375" w:rsidRPr="007F16E8">
        <w:rPr>
          <w:rFonts w:cs="Times New Roman"/>
          <w:color w:val="000000" w:themeColor="text1"/>
        </w:rPr>
        <w:t xml:space="preserve">n </w:t>
      </w:r>
      <w:r w:rsidR="00E17880" w:rsidRPr="007F16E8" w:rsidDel="00066ECD">
        <w:rPr>
          <w:rFonts w:cs="Times New Roman"/>
          <w:color w:val="000000" w:themeColor="text1"/>
        </w:rPr>
        <w:t>līdz 202</w:t>
      </w:r>
      <w:r w:rsidR="0075163B" w:rsidRPr="00ED6530">
        <w:rPr>
          <w:rFonts w:cs="Times New Roman"/>
          <w:color w:val="000000" w:themeColor="text1"/>
        </w:rPr>
        <w:t>3</w:t>
      </w:r>
      <w:r w:rsidR="00E17880" w:rsidRPr="007F16E8" w:rsidDel="00066ECD">
        <w:rPr>
          <w:rFonts w:cs="Times New Roman"/>
          <w:color w:val="000000" w:themeColor="text1"/>
        </w:rPr>
        <w:t>. </w:t>
      </w:r>
      <w:r w:rsidR="00A35375" w:rsidRPr="007F16E8">
        <w:rPr>
          <w:rFonts w:cs="Times New Roman"/>
          <w:color w:val="000000" w:themeColor="text1"/>
        </w:rPr>
        <w:t xml:space="preserve">gada </w:t>
      </w:r>
      <w:r w:rsidR="00DA6CB1" w:rsidRPr="00ED6530">
        <w:rPr>
          <w:rFonts w:cs="Times New Roman"/>
          <w:color w:val="000000" w:themeColor="text1"/>
        </w:rPr>
        <w:t>30</w:t>
      </w:r>
      <w:r w:rsidR="7D4CE01D" w:rsidRPr="007F16E8">
        <w:rPr>
          <w:rFonts w:cs="Times New Roman"/>
          <w:color w:val="000000" w:themeColor="text1"/>
        </w:rPr>
        <w:t>. </w:t>
      </w:r>
      <w:r w:rsidR="00A20935" w:rsidRPr="00ED6530">
        <w:rPr>
          <w:rFonts w:cs="Times New Roman"/>
          <w:color w:val="000000" w:themeColor="text1"/>
        </w:rPr>
        <w:t>aprīlim</w:t>
      </w:r>
      <w:r w:rsidR="00A35375" w:rsidRPr="007F16E8">
        <w:rPr>
          <w:rFonts w:cs="Times New Roman"/>
          <w:color w:val="000000" w:themeColor="text1"/>
        </w:rPr>
        <w:t xml:space="preserve"> </w:t>
      </w:r>
      <w:r w:rsidR="0088181A" w:rsidRPr="007F16E8">
        <w:rPr>
          <w:rFonts w:cs="Times New Roman"/>
          <w:color w:val="000000" w:themeColor="text1"/>
        </w:rPr>
        <w:t xml:space="preserve">iesniegs EK </w:t>
      </w:r>
      <w:r w:rsidR="00815524" w:rsidRPr="007F16E8">
        <w:rPr>
          <w:rFonts w:cs="Times New Roman"/>
          <w:color w:val="000000" w:themeColor="text1"/>
        </w:rPr>
        <w:t>kārtējo</w:t>
      </w:r>
      <w:r w:rsidR="0088181A" w:rsidRPr="007F16E8">
        <w:rPr>
          <w:rFonts w:cs="Times New Roman"/>
          <w:color w:val="000000" w:themeColor="text1"/>
        </w:rPr>
        <w:t xml:space="preserve"> </w:t>
      </w:r>
      <w:r w:rsidR="5745F69E" w:rsidRPr="007F16E8">
        <w:rPr>
          <w:rFonts w:cs="Times New Roman"/>
          <w:color w:val="000000" w:themeColor="text1"/>
        </w:rPr>
        <w:t>īstenošanas progresa pusgada ziņojum</w:t>
      </w:r>
      <w:r w:rsidR="009C70F2" w:rsidRPr="007F16E8">
        <w:rPr>
          <w:rFonts w:cs="Times New Roman"/>
          <w:color w:val="000000" w:themeColor="text1"/>
        </w:rPr>
        <w:t>u</w:t>
      </w:r>
      <w:r w:rsidR="00A35375" w:rsidRPr="00113FF1">
        <w:rPr>
          <w:vertAlign w:val="superscript"/>
        </w:rPr>
        <w:footnoteReference w:id="77"/>
      </w:r>
      <w:r w:rsidR="00C918B7">
        <w:rPr>
          <w:rFonts w:cs="Times New Roman"/>
          <w:color w:val="000000" w:themeColor="text1"/>
        </w:rPr>
        <w:t>, tajā iekļaujot atbildīgo iestāžu sniegto informāciju</w:t>
      </w:r>
      <w:r w:rsidR="00C918B7" w:rsidRPr="004B67AD">
        <w:rPr>
          <w:rStyle w:val="FootnoteReference"/>
          <w:color w:val="000000" w:themeColor="text1"/>
        </w:rPr>
        <w:footnoteReference w:id="78"/>
      </w:r>
      <w:r w:rsidR="00D67004" w:rsidRPr="004B67AD">
        <w:rPr>
          <w:rFonts w:cs="Times New Roman"/>
          <w:color w:val="000000" w:themeColor="text1"/>
        </w:rPr>
        <w:t xml:space="preserve"> (</w:t>
      </w:r>
      <w:r w:rsidR="00880E70" w:rsidRPr="004B67AD">
        <w:rPr>
          <w:rFonts w:cs="Times New Roman"/>
          <w:color w:val="000000" w:themeColor="text1"/>
        </w:rPr>
        <w:t xml:space="preserve">skatīt </w:t>
      </w:r>
      <w:r w:rsidR="00D67004" w:rsidRPr="004B67AD">
        <w:rPr>
          <w:rFonts w:cs="Times New Roman"/>
          <w:color w:val="000000" w:themeColor="text1"/>
        </w:rPr>
        <w:t xml:space="preserve">detalizētu </w:t>
      </w:r>
      <w:r w:rsidR="00D67004" w:rsidRPr="004B67AD">
        <w:rPr>
          <w:rFonts w:cs="Times New Roman"/>
          <w:color w:val="000000" w:themeColor="text1"/>
        </w:rPr>
        <w:lastRenderedPageBreak/>
        <w:t xml:space="preserve">informāciju par </w:t>
      </w:r>
      <w:r w:rsidR="00C918B7" w:rsidRPr="004B67AD">
        <w:rPr>
          <w:rFonts w:cs="Times New Roman"/>
          <w:color w:val="000000" w:themeColor="text1"/>
        </w:rPr>
        <w:t xml:space="preserve">iestāžu sniegto progresa informāciju </w:t>
      </w:r>
      <w:r w:rsidR="005B3900" w:rsidRPr="004B67AD">
        <w:rPr>
          <w:rFonts w:cs="Times New Roman"/>
          <w:color w:val="000000" w:themeColor="text1"/>
        </w:rPr>
        <w:t>–</w:t>
      </w:r>
      <w:r w:rsidR="00C918B7" w:rsidRPr="004B67AD">
        <w:rPr>
          <w:rFonts w:cs="Times New Roman"/>
          <w:color w:val="000000" w:themeColor="text1"/>
        </w:rPr>
        <w:t xml:space="preserve"> </w:t>
      </w:r>
      <w:r w:rsidR="00D67004" w:rsidRPr="004B67AD">
        <w:rPr>
          <w:rFonts w:cs="Times New Roman"/>
          <w:color w:val="000000" w:themeColor="text1"/>
        </w:rPr>
        <w:t xml:space="preserve">atskaites punktiem, mērķiem </w:t>
      </w:r>
      <w:r w:rsidR="00CB4967">
        <w:rPr>
          <w:rFonts w:cs="Times New Roman"/>
          <w:color w:val="000000" w:themeColor="text1"/>
        </w:rPr>
        <w:t>4. pielikumā,</w:t>
      </w:r>
      <w:r w:rsidR="00D67004" w:rsidRPr="004B67AD">
        <w:rPr>
          <w:rFonts w:cs="Times New Roman"/>
          <w:color w:val="000000" w:themeColor="text1"/>
        </w:rPr>
        <w:t xml:space="preserve"> par uzraudzības rādītājiem – </w:t>
      </w:r>
      <w:r w:rsidR="00CB4967">
        <w:rPr>
          <w:rFonts w:cs="Times New Roman"/>
          <w:color w:val="000000" w:themeColor="text1"/>
        </w:rPr>
        <w:t>5. </w:t>
      </w:r>
      <w:r w:rsidR="00D67004" w:rsidRPr="004B67AD">
        <w:rPr>
          <w:rFonts w:cs="Times New Roman"/>
          <w:color w:val="000000" w:themeColor="text1"/>
        </w:rPr>
        <w:t>pielikumā, informāciju par papildu finansējumu AF reformu un investīciju īstenošanai no citiem finanšu avotiem</w:t>
      </w:r>
      <w:r w:rsidR="00994F76" w:rsidRPr="004B67AD">
        <w:rPr>
          <w:rFonts w:cs="Times New Roman"/>
          <w:color w:val="000000" w:themeColor="text1"/>
        </w:rPr>
        <w:t xml:space="preserve"> ar iestāžu sniegtajiem komentāriem </w:t>
      </w:r>
      <w:r w:rsidR="00CA61D8" w:rsidRPr="004B67AD">
        <w:rPr>
          <w:rFonts w:cs="Times New Roman"/>
          <w:color w:val="000000" w:themeColor="text1"/>
        </w:rPr>
        <w:t xml:space="preserve">un skaidrojumiem EK </w:t>
      </w:r>
      <w:r w:rsidR="00994F76" w:rsidRPr="004B67AD">
        <w:rPr>
          <w:rFonts w:cs="Times New Roman"/>
          <w:color w:val="000000" w:themeColor="text1"/>
        </w:rPr>
        <w:t>angļu valodā</w:t>
      </w:r>
      <w:r w:rsidR="00D67004" w:rsidRPr="004B67AD">
        <w:rPr>
          <w:rFonts w:cs="Times New Roman"/>
          <w:color w:val="000000" w:themeColor="text1"/>
        </w:rPr>
        <w:t xml:space="preserve">  – </w:t>
      </w:r>
      <w:r w:rsidR="00CB4967">
        <w:rPr>
          <w:rFonts w:cs="Times New Roman"/>
          <w:color w:val="000000" w:themeColor="text1"/>
        </w:rPr>
        <w:t xml:space="preserve">9. </w:t>
      </w:r>
      <w:r w:rsidR="00D67004" w:rsidRPr="004B67AD">
        <w:rPr>
          <w:rFonts w:cs="Times New Roman"/>
          <w:color w:val="000000" w:themeColor="text1"/>
        </w:rPr>
        <w:t>pielikumā).</w:t>
      </w:r>
      <w:r w:rsidR="0043120E" w:rsidRPr="004B67AD">
        <w:rPr>
          <w:rFonts w:cs="Times New Roman"/>
          <w:color w:val="000000" w:themeColor="text1"/>
        </w:rPr>
        <w:t xml:space="preserve"> </w:t>
      </w:r>
    </w:p>
    <w:p w14:paraId="553909E7" w14:textId="3999642C" w:rsidR="009A5D7A" w:rsidRDefault="003C0FD5" w:rsidP="00684E79">
      <w:pPr>
        <w:tabs>
          <w:tab w:val="left" w:pos="720"/>
        </w:tabs>
        <w:autoSpaceDE w:val="0"/>
        <w:autoSpaceDN w:val="0"/>
        <w:adjustRightInd w:val="0"/>
        <w:ind w:right="-1"/>
        <w:rPr>
          <w:rFonts w:cs="Times New Roman"/>
          <w:color w:val="000000" w:themeColor="text1"/>
        </w:rPr>
      </w:pPr>
      <w:r>
        <w:rPr>
          <w:rFonts w:cs="Times New Roman"/>
          <w:color w:val="000000" w:themeColor="text1"/>
        </w:rPr>
        <w:tab/>
      </w:r>
      <w:bookmarkStart w:id="35" w:name="_Hlk126918481"/>
      <w:r w:rsidR="009A5D7A" w:rsidRPr="00FE77CA">
        <w:rPr>
          <w:rFonts w:cs="Times New Roman"/>
          <w:color w:val="000000" w:themeColor="text1"/>
        </w:rPr>
        <w:t>Līdz š. g. 2</w:t>
      </w:r>
      <w:r w:rsidR="00426700">
        <w:rPr>
          <w:rFonts w:cs="Times New Roman"/>
          <w:color w:val="000000" w:themeColor="text1"/>
        </w:rPr>
        <w:t>8</w:t>
      </w:r>
      <w:r w:rsidR="009A5D7A" w:rsidRPr="00FE77CA">
        <w:rPr>
          <w:rFonts w:cs="Times New Roman"/>
          <w:color w:val="000000" w:themeColor="text1"/>
        </w:rPr>
        <w:t>. </w:t>
      </w:r>
      <w:bookmarkEnd w:id="35"/>
      <w:r w:rsidR="00426700">
        <w:rPr>
          <w:rFonts w:cs="Times New Roman"/>
          <w:color w:val="000000" w:themeColor="text1"/>
        </w:rPr>
        <w:t>februārim</w:t>
      </w:r>
      <w:r w:rsidR="009A5D7A" w:rsidRPr="00FE77CA">
        <w:rPr>
          <w:rFonts w:cs="Times New Roman"/>
          <w:color w:val="000000" w:themeColor="text1"/>
          <w:vertAlign w:val="superscript"/>
        </w:rPr>
        <w:footnoteReference w:id="79"/>
      </w:r>
      <w:r w:rsidR="009A5D7A" w:rsidRPr="00FE77CA">
        <w:rPr>
          <w:rFonts w:cs="Times New Roman"/>
          <w:color w:val="000000" w:themeColor="text1"/>
        </w:rPr>
        <w:t xml:space="preserve"> </w:t>
      </w:r>
      <w:r w:rsidR="009A5D7A" w:rsidRPr="00ED6530">
        <w:rPr>
          <w:rFonts w:cs="Times New Roman"/>
          <w:b/>
          <w:bCs/>
          <w:color w:val="000000" w:themeColor="text1"/>
        </w:rPr>
        <w:t>izpildīt</w:t>
      </w:r>
      <w:r w:rsidR="00426700">
        <w:rPr>
          <w:rFonts w:cs="Times New Roman"/>
          <w:b/>
          <w:bCs/>
          <w:color w:val="000000" w:themeColor="text1"/>
        </w:rPr>
        <w:t xml:space="preserve">a </w:t>
      </w:r>
      <w:r w:rsidR="00595844">
        <w:rPr>
          <w:rFonts w:cs="Times New Roman"/>
          <w:b/>
          <w:bCs/>
          <w:color w:val="000000" w:themeColor="text1"/>
        </w:rPr>
        <w:t>vairāk kā puse</w:t>
      </w:r>
      <w:r w:rsidR="00426700">
        <w:rPr>
          <w:rFonts w:cs="Times New Roman"/>
          <w:b/>
          <w:bCs/>
          <w:color w:val="000000" w:themeColor="text1"/>
        </w:rPr>
        <w:t xml:space="preserve"> no nepieciešamā</w:t>
      </w:r>
      <w:r w:rsidR="00C85245">
        <w:rPr>
          <w:rFonts w:cs="Times New Roman"/>
          <w:color w:val="000000" w:themeColor="text1"/>
        </w:rPr>
        <w:t>, t.</w:t>
      </w:r>
      <w:r w:rsidR="009D62E4">
        <w:rPr>
          <w:rFonts w:cs="Times New Roman"/>
          <w:color w:val="000000" w:themeColor="text1"/>
        </w:rPr>
        <w:t> </w:t>
      </w:r>
      <w:r w:rsidR="00C85245">
        <w:rPr>
          <w:rFonts w:cs="Times New Roman"/>
          <w:color w:val="000000" w:themeColor="text1"/>
        </w:rPr>
        <w:t>i.,</w:t>
      </w:r>
      <w:r w:rsidR="009A5D7A" w:rsidRPr="00ED6530">
        <w:rPr>
          <w:rFonts w:cs="Times New Roman"/>
          <w:color w:val="000000" w:themeColor="text1"/>
        </w:rPr>
        <w:t xml:space="preserve"> </w:t>
      </w:r>
      <w:r w:rsidR="00426700">
        <w:rPr>
          <w:rFonts w:cs="Times New Roman"/>
          <w:color w:val="000000" w:themeColor="text1"/>
        </w:rPr>
        <w:t xml:space="preserve">31 </w:t>
      </w:r>
      <w:r w:rsidR="00DB0A6A">
        <w:rPr>
          <w:rFonts w:cs="Times New Roman"/>
          <w:color w:val="000000" w:themeColor="text1"/>
        </w:rPr>
        <w:t xml:space="preserve">no 49 </w:t>
      </w:r>
      <w:r w:rsidR="009A5D7A" w:rsidRPr="00ED6530">
        <w:rPr>
          <w:rFonts w:cs="Times New Roman"/>
          <w:color w:val="000000" w:themeColor="text1"/>
        </w:rPr>
        <w:t>rādītāj</w:t>
      </w:r>
      <w:r w:rsidR="00DB0A6A">
        <w:rPr>
          <w:rFonts w:cs="Times New Roman"/>
          <w:color w:val="000000" w:themeColor="text1"/>
        </w:rPr>
        <w:t>iem</w:t>
      </w:r>
      <w:r w:rsidR="009A5D7A" w:rsidRPr="00ED6530">
        <w:rPr>
          <w:rFonts w:cs="Times New Roman"/>
          <w:color w:val="000000" w:themeColor="text1"/>
        </w:rPr>
        <w:t xml:space="preserve"> (</w:t>
      </w:r>
      <w:r w:rsidR="009A5D7A" w:rsidRPr="00A346DE">
        <w:rPr>
          <w:rFonts w:cs="Times New Roman"/>
          <w:color w:val="000000" w:themeColor="text1"/>
        </w:rPr>
        <w:t>skatīt attēlu</w:t>
      </w:r>
      <w:r w:rsidR="00DB0A6A" w:rsidRPr="00A346DE">
        <w:rPr>
          <w:rFonts w:cs="Times New Roman"/>
          <w:color w:val="000000" w:themeColor="text1"/>
        </w:rPr>
        <w:t>s</w:t>
      </w:r>
      <w:r w:rsidR="009A5D7A" w:rsidRPr="00A346DE">
        <w:rPr>
          <w:rFonts w:cs="Times New Roman"/>
          <w:color w:val="000000" w:themeColor="text1"/>
        </w:rPr>
        <w:t xml:space="preserve"> Nr. </w:t>
      </w:r>
      <w:r w:rsidR="00C25B6F">
        <w:rPr>
          <w:rFonts w:cs="Times New Roman"/>
          <w:color w:val="000000" w:themeColor="text1"/>
        </w:rPr>
        <w:t>21</w:t>
      </w:r>
      <w:r w:rsidR="00C25B6F" w:rsidRPr="00A346DE">
        <w:rPr>
          <w:rFonts w:cs="Times New Roman"/>
          <w:color w:val="000000" w:themeColor="text1"/>
        </w:rPr>
        <w:t xml:space="preserve"> </w:t>
      </w:r>
      <w:r w:rsidR="009A5D7A" w:rsidRPr="00A346DE">
        <w:rPr>
          <w:rFonts w:cs="Times New Roman"/>
          <w:color w:val="000000" w:themeColor="text1"/>
        </w:rPr>
        <w:t>un Nr. </w:t>
      </w:r>
      <w:r w:rsidR="00C25B6F">
        <w:rPr>
          <w:rFonts w:cs="Times New Roman"/>
          <w:color w:val="000000" w:themeColor="text1"/>
        </w:rPr>
        <w:t>22</w:t>
      </w:r>
      <w:r w:rsidR="009A5D7A" w:rsidRPr="00A346DE">
        <w:rPr>
          <w:rFonts w:cs="Times New Roman"/>
          <w:color w:val="000000" w:themeColor="text1"/>
        </w:rPr>
        <w:t>).</w:t>
      </w:r>
      <w:r w:rsidR="009A5D7A" w:rsidRPr="00ED6530">
        <w:rPr>
          <w:rFonts w:cs="Times New Roman"/>
          <w:color w:val="000000" w:themeColor="text1"/>
        </w:rPr>
        <w:t xml:space="preserve"> </w:t>
      </w:r>
    </w:p>
    <w:p w14:paraId="271DEE4C" w14:textId="40ABAD2F" w:rsidR="00ED10BA" w:rsidRPr="00684E79" w:rsidRDefault="00ED10BA" w:rsidP="00684E79">
      <w:pPr>
        <w:tabs>
          <w:tab w:val="left" w:pos="720"/>
        </w:tabs>
        <w:autoSpaceDE w:val="0"/>
        <w:autoSpaceDN w:val="0"/>
        <w:adjustRightInd w:val="0"/>
        <w:ind w:right="-1"/>
        <w:rPr>
          <w:rFonts w:cs="Times New Roman"/>
          <w:iCs/>
          <w:color w:val="000000" w:themeColor="text1"/>
          <w:sz w:val="32"/>
          <w:szCs w:val="28"/>
          <w:highlight w:val="yellow"/>
        </w:rPr>
      </w:pPr>
    </w:p>
    <w:p w14:paraId="083DCC7F" w14:textId="03AB3C3A" w:rsidR="009A5D7A" w:rsidRDefault="009A5D7A" w:rsidP="00684E79">
      <w:pPr>
        <w:tabs>
          <w:tab w:val="left" w:pos="720"/>
        </w:tabs>
        <w:autoSpaceDE w:val="0"/>
        <w:autoSpaceDN w:val="0"/>
        <w:adjustRightInd w:val="0"/>
        <w:ind w:right="-1"/>
        <w:rPr>
          <w:i/>
          <w:color w:val="000000" w:themeColor="text1"/>
          <w:szCs w:val="28"/>
        </w:rPr>
      </w:pPr>
      <w:r w:rsidRPr="00684E79">
        <w:rPr>
          <w:i/>
          <w:color w:val="000000" w:themeColor="text1"/>
          <w:szCs w:val="28"/>
        </w:rPr>
        <w:t>Attēls Nr. </w:t>
      </w:r>
      <w:r w:rsidR="00C25B6F" w:rsidRPr="00684E79">
        <w:rPr>
          <w:i/>
          <w:iCs/>
          <w:color w:val="000000" w:themeColor="text1"/>
          <w:szCs w:val="28"/>
        </w:rPr>
        <w:t>2</w:t>
      </w:r>
      <w:r w:rsidR="00C25B6F">
        <w:rPr>
          <w:i/>
          <w:iCs/>
          <w:color w:val="000000" w:themeColor="text1"/>
          <w:szCs w:val="28"/>
        </w:rPr>
        <w:t>1</w:t>
      </w:r>
      <w:r w:rsidR="00C25B6F" w:rsidRPr="00684E79">
        <w:rPr>
          <w:i/>
          <w:color w:val="000000" w:themeColor="text1"/>
          <w:szCs w:val="28"/>
        </w:rPr>
        <w:t xml:space="preserve"> </w:t>
      </w:r>
      <w:r w:rsidRPr="00684E79">
        <w:rPr>
          <w:i/>
          <w:color w:val="000000" w:themeColor="text1"/>
          <w:szCs w:val="28"/>
        </w:rPr>
        <w:t>“</w:t>
      </w:r>
      <w:r w:rsidRPr="00684E79">
        <w:rPr>
          <w:b/>
          <w:i/>
          <w:color w:val="000000" w:themeColor="text1"/>
          <w:szCs w:val="28"/>
        </w:rPr>
        <w:t>2022. gada</w:t>
      </w:r>
      <w:r w:rsidRPr="00684E79">
        <w:rPr>
          <w:i/>
          <w:color w:val="000000" w:themeColor="text1"/>
          <w:szCs w:val="28"/>
        </w:rPr>
        <w:t xml:space="preserve"> atskaites punktu/ mērķu izpilde pret AF plānā noteikto izpildes termiņu dalījumā </w:t>
      </w:r>
      <w:r w:rsidRPr="00684E79">
        <w:rPr>
          <w:b/>
          <w:i/>
          <w:color w:val="000000" w:themeColor="text1"/>
          <w:szCs w:val="28"/>
        </w:rPr>
        <w:t>pa jomām</w:t>
      </w:r>
      <w:r w:rsidRPr="00684E79">
        <w:rPr>
          <w:i/>
          <w:color w:val="000000" w:themeColor="text1"/>
          <w:szCs w:val="28"/>
        </w:rPr>
        <w:t xml:space="preserve">”(KPVIS dati uz </w:t>
      </w:r>
      <w:r w:rsidR="00426700">
        <w:rPr>
          <w:i/>
          <w:color w:val="000000" w:themeColor="text1"/>
          <w:szCs w:val="28"/>
        </w:rPr>
        <w:t>28.02</w:t>
      </w:r>
      <w:r w:rsidRPr="00684E79">
        <w:rPr>
          <w:i/>
          <w:color w:val="000000" w:themeColor="text1"/>
          <w:szCs w:val="28"/>
        </w:rPr>
        <w:t>.2023.)</w:t>
      </w:r>
    </w:p>
    <w:p w14:paraId="186C0ACF" w14:textId="5F2D9AE0" w:rsidR="00153DCD" w:rsidRDefault="00153DCD" w:rsidP="00231675">
      <w:pPr>
        <w:tabs>
          <w:tab w:val="left" w:pos="720"/>
        </w:tabs>
        <w:autoSpaceDE w:val="0"/>
        <w:autoSpaceDN w:val="0"/>
        <w:adjustRightInd w:val="0"/>
        <w:ind w:right="-1"/>
        <w:jc w:val="center"/>
        <w:rPr>
          <w:i/>
          <w:color w:val="000000" w:themeColor="text1"/>
          <w:szCs w:val="28"/>
        </w:rPr>
      </w:pPr>
      <w:r>
        <w:rPr>
          <w:i/>
          <w:noProof/>
          <w:color w:val="000000" w:themeColor="text1"/>
          <w:szCs w:val="28"/>
        </w:rPr>
        <w:drawing>
          <wp:inline distT="0" distB="0" distL="0" distR="0" wp14:anchorId="140F79D7" wp14:editId="11C63078">
            <wp:extent cx="4163982" cy="2146515"/>
            <wp:effectExtent l="0" t="0" r="8255"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23837" cy="2177370"/>
                    </a:xfrm>
                    <a:prstGeom prst="rect">
                      <a:avLst/>
                    </a:prstGeom>
                    <a:noFill/>
                    <a:ln>
                      <a:noFill/>
                    </a:ln>
                  </pic:spPr>
                </pic:pic>
              </a:graphicData>
            </a:graphic>
          </wp:inline>
        </w:drawing>
      </w:r>
    </w:p>
    <w:p w14:paraId="11C710F8" w14:textId="3D24A4C3" w:rsidR="00426700" w:rsidRPr="00684E79" w:rsidRDefault="00426700" w:rsidP="00684E79">
      <w:pPr>
        <w:tabs>
          <w:tab w:val="left" w:pos="720"/>
        </w:tabs>
        <w:autoSpaceDE w:val="0"/>
        <w:autoSpaceDN w:val="0"/>
        <w:adjustRightInd w:val="0"/>
        <w:ind w:right="-1"/>
        <w:rPr>
          <w:i/>
          <w:color w:val="000000" w:themeColor="text1"/>
          <w:szCs w:val="28"/>
        </w:rPr>
      </w:pPr>
    </w:p>
    <w:p w14:paraId="1B5945F9" w14:textId="6BA9AEF4" w:rsidR="009A5D7A" w:rsidRDefault="009A5D7A" w:rsidP="009A5D7A">
      <w:pPr>
        <w:tabs>
          <w:tab w:val="left" w:pos="720"/>
        </w:tabs>
        <w:autoSpaceDE w:val="0"/>
        <w:autoSpaceDN w:val="0"/>
        <w:adjustRightInd w:val="0"/>
        <w:ind w:right="-1"/>
        <w:rPr>
          <w:rFonts w:cs="Times New Roman"/>
          <w:i/>
          <w:color w:val="000000" w:themeColor="text1"/>
          <w:szCs w:val="28"/>
        </w:rPr>
      </w:pPr>
      <w:bookmarkStart w:id="36" w:name="_Hlk126923414"/>
      <w:bookmarkStart w:id="37" w:name="_Hlk125991447"/>
      <w:r w:rsidRPr="00684E79">
        <w:rPr>
          <w:rFonts w:cs="Times New Roman"/>
          <w:i/>
          <w:color w:val="000000" w:themeColor="text1"/>
          <w:szCs w:val="28"/>
        </w:rPr>
        <w:t>Attēls Nr. </w:t>
      </w:r>
      <w:r w:rsidR="00C25B6F" w:rsidRPr="00684E79">
        <w:rPr>
          <w:rFonts w:cs="Times New Roman"/>
          <w:i/>
          <w:iCs/>
          <w:color w:val="000000" w:themeColor="text1"/>
          <w:szCs w:val="28"/>
        </w:rPr>
        <w:t>2</w:t>
      </w:r>
      <w:r w:rsidR="00C25B6F">
        <w:rPr>
          <w:rFonts w:cs="Times New Roman"/>
          <w:i/>
          <w:iCs/>
          <w:color w:val="000000" w:themeColor="text1"/>
          <w:szCs w:val="28"/>
        </w:rPr>
        <w:t>2</w:t>
      </w:r>
      <w:r w:rsidRPr="00684E79">
        <w:rPr>
          <w:rFonts w:cs="Times New Roman"/>
          <w:i/>
          <w:color w:val="000000" w:themeColor="text1"/>
          <w:szCs w:val="28"/>
        </w:rPr>
        <w:t>“</w:t>
      </w:r>
      <w:r w:rsidRPr="00684E79">
        <w:rPr>
          <w:rFonts w:cs="Times New Roman"/>
          <w:b/>
          <w:i/>
          <w:color w:val="000000" w:themeColor="text1"/>
          <w:szCs w:val="28"/>
        </w:rPr>
        <w:t>2022. gada</w:t>
      </w:r>
      <w:r w:rsidRPr="00684E79">
        <w:rPr>
          <w:rFonts w:cs="Times New Roman"/>
          <w:i/>
          <w:color w:val="000000" w:themeColor="text1"/>
          <w:szCs w:val="28"/>
        </w:rPr>
        <w:t xml:space="preserve"> atskaites punktu/ mērķu izpilde pret AF plānā noteikto izpildes termiņu </w:t>
      </w:r>
      <w:r w:rsidRPr="00684E79">
        <w:rPr>
          <w:rFonts w:cs="Times New Roman"/>
          <w:b/>
          <w:i/>
          <w:color w:val="000000" w:themeColor="text1"/>
          <w:szCs w:val="28"/>
        </w:rPr>
        <w:t>iestāžu dalījumā</w:t>
      </w:r>
      <w:r w:rsidRPr="00684E79">
        <w:rPr>
          <w:rFonts w:cs="Times New Roman"/>
          <w:i/>
          <w:color w:val="000000" w:themeColor="text1"/>
          <w:szCs w:val="28"/>
        </w:rPr>
        <w:t xml:space="preserve">” </w:t>
      </w:r>
      <w:bookmarkEnd w:id="36"/>
      <w:r w:rsidRPr="00684E79">
        <w:rPr>
          <w:rFonts w:cs="Times New Roman"/>
          <w:i/>
          <w:color w:val="000000" w:themeColor="text1"/>
          <w:szCs w:val="28"/>
        </w:rPr>
        <w:t xml:space="preserve">(KPVIS dati uz </w:t>
      </w:r>
      <w:r w:rsidR="00426700">
        <w:rPr>
          <w:rFonts w:cs="Times New Roman"/>
          <w:i/>
          <w:color w:val="000000" w:themeColor="text1"/>
          <w:szCs w:val="28"/>
        </w:rPr>
        <w:t>28.02</w:t>
      </w:r>
      <w:r w:rsidRPr="00684E79">
        <w:rPr>
          <w:rFonts w:cs="Times New Roman"/>
          <w:i/>
          <w:color w:val="000000" w:themeColor="text1"/>
          <w:szCs w:val="28"/>
        </w:rPr>
        <w:t>.2023.)</w:t>
      </w:r>
    </w:p>
    <w:p w14:paraId="22EE9127" w14:textId="27E61BAE" w:rsidR="00426700" w:rsidRPr="00684E79" w:rsidRDefault="00882D47" w:rsidP="00231675">
      <w:pPr>
        <w:tabs>
          <w:tab w:val="left" w:pos="720"/>
        </w:tabs>
        <w:autoSpaceDE w:val="0"/>
        <w:autoSpaceDN w:val="0"/>
        <w:adjustRightInd w:val="0"/>
        <w:ind w:right="-1"/>
        <w:jc w:val="center"/>
        <w:rPr>
          <w:rFonts w:cs="Times New Roman"/>
          <w:i/>
          <w:color w:val="000000" w:themeColor="text1"/>
          <w:szCs w:val="28"/>
        </w:rPr>
      </w:pPr>
      <w:r>
        <w:rPr>
          <w:rFonts w:cs="Times New Roman"/>
          <w:i/>
          <w:noProof/>
          <w:color w:val="000000" w:themeColor="text1"/>
          <w:szCs w:val="28"/>
          <w:lang w:eastAsia="lv-LV"/>
        </w:rPr>
        <w:drawing>
          <wp:inline distT="0" distB="0" distL="0" distR="0" wp14:anchorId="01143B74" wp14:editId="4D1BEA0D">
            <wp:extent cx="4157677" cy="2688956"/>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193789" cy="2712311"/>
                    </a:xfrm>
                    <a:prstGeom prst="rect">
                      <a:avLst/>
                    </a:prstGeom>
                    <a:noFill/>
                  </pic:spPr>
                </pic:pic>
              </a:graphicData>
            </a:graphic>
          </wp:inline>
        </w:drawing>
      </w:r>
    </w:p>
    <w:bookmarkEnd w:id="37"/>
    <w:p w14:paraId="11E54B93" w14:textId="0F096E37" w:rsidR="00524EAD" w:rsidRDefault="00B076F1" w:rsidP="008154D8">
      <w:pPr>
        <w:tabs>
          <w:tab w:val="left" w:pos="720"/>
        </w:tabs>
        <w:autoSpaceDE w:val="0"/>
        <w:autoSpaceDN w:val="0"/>
        <w:adjustRightInd w:val="0"/>
        <w:ind w:right="-1"/>
        <w:rPr>
          <w:rFonts w:cs="Times New Roman"/>
          <w:color w:val="000000" w:themeColor="text1"/>
        </w:rPr>
      </w:pPr>
      <w:r>
        <w:rPr>
          <w:rFonts w:cs="Times New Roman"/>
          <w:color w:val="000000" w:themeColor="text1"/>
        </w:rPr>
        <w:tab/>
      </w:r>
      <w:r w:rsidR="00CB4967">
        <w:rPr>
          <w:rFonts w:cs="Times New Roman"/>
          <w:color w:val="000000" w:themeColor="text1"/>
        </w:rPr>
        <w:tab/>
      </w:r>
      <w:r w:rsidR="009A5D7A" w:rsidRPr="00ED6530">
        <w:rPr>
          <w:rFonts w:cs="Times New Roman"/>
          <w:color w:val="000000" w:themeColor="text1"/>
        </w:rPr>
        <w:t>Iestādes ir informējušas par vairāku rādītāju sasniegšanas kavējumiem (par daļu no tiem informēta arī valdība</w:t>
      </w:r>
      <w:r w:rsidR="009A5D7A" w:rsidRPr="007F16E8">
        <w:rPr>
          <w:rFonts w:cs="Times New Roman"/>
          <w:color w:val="000000" w:themeColor="text1"/>
          <w:vertAlign w:val="superscript"/>
        </w:rPr>
        <w:footnoteReference w:id="80"/>
      </w:r>
      <w:r w:rsidR="009A5D7A" w:rsidRPr="008A32B6">
        <w:rPr>
          <w:rFonts w:cs="Times New Roman"/>
          <w:color w:val="000000" w:themeColor="text1"/>
        </w:rPr>
        <w:t>)</w:t>
      </w:r>
      <w:r w:rsidR="009A5D7A" w:rsidRPr="00ED6530">
        <w:rPr>
          <w:rFonts w:cs="Times New Roman"/>
          <w:color w:val="000000" w:themeColor="text1"/>
        </w:rPr>
        <w:t xml:space="preserve">. Savukārt, skatot iestāžu </w:t>
      </w:r>
      <w:r w:rsidR="009A5D7A" w:rsidRPr="00ED6530">
        <w:rPr>
          <w:rFonts w:cs="Times New Roman"/>
          <w:color w:val="000000" w:themeColor="text1"/>
        </w:rPr>
        <w:lastRenderedPageBreak/>
        <w:t xml:space="preserve">sniegto aktuālāko informāciju, </w:t>
      </w:r>
      <w:r w:rsidR="009A5D7A" w:rsidRPr="00ED6530">
        <w:rPr>
          <w:rFonts w:cs="Times New Roman"/>
          <w:b/>
          <w:bCs/>
          <w:color w:val="000000" w:themeColor="text1"/>
        </w:rPr>
        <w:t xml:space="preserve">FM </w:t>
      </w:r>
      <w:r w:rsidR="000E78C6">
        <w:rPr>
          <w:rFonts w:cs="Times New Roman"/>
          <w:b/>
          <w:bCs/>
          <w:color w:val="000000" w:themeColor="text1"/>
        </w:rPr>
        <w:t xml:space="preserve">joprojām </w:t>
      </w:r>
      <w:r w:rsidR="009A5D7A" w:rsidRPr="00ED6530">
        <w:rPr>
          <w:rFonts w:cs="Times New Roman"/>
          <w:b/>
          <w:bCs/>
          <w:color w:val="000000" w:themeColor="text1"/>
        </w:rPr>
        <w:t>konstatē riskus</w:t>
      </w:r>
      <w:r w:rsidR="009A5D7A" w:rsidRPr="00ED6530">
        <w:rPr>
          <w:rFonts w:cs="Times New Roman"/>
          <w:color w:val="000000" w:themeColor="text1"/>
        </w:rPr>
        <w:t xml:space="preserve"> </w:t>
      </w:r>
      <w:r w:rsidR="009E09BA" w:rsidRPr="009E09BA">
        <w:rPr>
          <w:rFonts w:cs="Times New Roman"/>
          <w:b/>
          <w:bCs/>
          <w:color w:val="000000" w:themeColor="text1"/>
        </w:rPr>
        <w:t>2022.</w:t>
      </w:r>
      <w:r w:rsidR="009D62E4">
        <w:rPr>
          <w:rFonts w:cs="Times New Roman"/>
          <w:b/>
          <w:bCs/>
          <w:color w:val="000000" w:themeColor="text1"/>
        </w:rPr>
        <w:t> </w:t>
      </w:r>
      <w:r w:rsidR="009E09BA" w:rsidRPr="009E09BA">
        <w:rPr>
          <w:rFonts w:cs="Times New Roman"/>
          <w:b/>
          <w:bCs/>
          <w:color w:val="000000" w:themeColor="text1"/>
        </w:rPr>
        <w:t>gada rādītāju izpildē</w:t>
      </w:r>
      <w:r w:rsidR="000E78C6">
        <w:rPr>
          <w:rFonts w:cs="Times New Roman"/>
          <w:b/>
          <w:bCs/>
          <w:color w:val="000000" w:themeColor="text1"/>
        </w:rPr>
        <w:t xml:space="preserve"> </w:t>
      </w:r>
      <w:r w:rsidR="000E78C6" w:rsidRPr="009E65F6">
        <w:rPr>
          <w:rFonts w:cs="Times New Roman"/>
          <w:color w:val="000000" w:themeColor="text1"/>
        </w:rPr>
        <w:t xml:space="preserve">– iestādes </w:t>
      </w:r>
      <w:r w:rsidR="009E65F6" w:rsidRPr="009E65F6">
        <w:rPr>
          <w:rFonts w:cs="Times New Roman"/>
          <w:color w:val="000000" w:themeColor="text1"/>
        </w:rPr>
        <w:t>ziņo</w:t>
      </w:r>
      <w:r w:rsidR="000E78C6" w:rsidRPr="009E65F6">
        <w:rPr>
          <w:rFonts w:cs="Times New Roman"/>
          <w:color w:val="000000" w:themeColor="text1"/>
        </w:rPr>
        <w:t xml:space="preserve"> par 14 gadījumiem,</w:t>
      </w:r>
      <w:r w:rsidR="000E78C6" w:rsidRPr="009E65F6">
        <w:t xml:space="preserve"> </w:t>
      </w:r>
      <w:r w:rsidR="000E78C6" w:rsidRPr="009E65F6">
        <w:rPr>
          <w:rFonts w:cs="Times New Roman"/>
          <w:color w:val="000000" w:themeColor="text1"/>
        </w:rPr>
        <w:t>kuru izpilde nevar iekļauties 2023.</w:t>
      </w:r>
      <w:r w:rsidR="00B53AF1">
        <w:rPr>
          <w:rFonts w:cs="Times New Roman"/>
          <w:color w:val="000000" w:themeColor="text1"/>
        </w:rPr>
        <w:t> </w:t>
      </w:r>
      <w:r w:rsidR="000E78C6" w:rsidRPr="009E65F6">
        <w:rPr>
          <w:rFonts w:cs="Times New Roman"/>
          <w:color w:val="000000" w:themeColor="text1"/>
        </w:rPr>
        <w:t>gada 1.</w:t>
      </w:r>
      <w:r w:rsidR="009D62E4">
        <w:rPr>
          <w:rFonts w:cs="Times New Roman"/>
          <w:color w:val="000000" w:themeColor="text1"/>
        </w:rPr>
        <w:t> </w:t>
      </w:r>
      <w:r w:rsidR="000E78C6" w:rsidRPr="009E65F6">
        <w:rPr>
          <w:rFonts w:cs="Times New Roman"/>
          <w:color w:val="000000" w:themeColor="text1"/>
        </w:rPr>
        <w:t>ceturksnī</w:t>
      </w:r>
      <w:r w:rsidR="009E65F6">
        <w:rPr>
          <w:rFonts w:cs="Times New Roman"/>
          <w:color w:val="000000" w:themeColor="text1"/>
        </w:rPr>
        <w:t>.</w:t>
      </w:r>
      <w:r w:rsidR="000E78C6">
        <w:rPr>
          <w:rFonts w:cs="Times New Roman"/>
          <w:b/>
          <w:bCs/>
          <w:color w:val="000000" w:themeColor="text1"/>
        </w:rPr>
        <w:t xml:space="preserve"> </w:t>
      </w:r>
      <w:r w:rsidR="009A5D7A" w:rsidRPr="00ED6530">
        <w:rPr>
          <w:rFonts w:cs="Times New Roman"/>
          <w:color w:val="000000" w:themeColor="text1"/>
        </w:rPr>
        <w:t>Tāpat atsevišķi rādītāji varētu tikt izpildīti tikai š. g. pēdējā ceturksnī</w:t>
      </w:r>
      <w:r w:rsidR="000E78C6">
        <w:rPr>
          <w:rFonts w:cs="Times New Roman"/>
          <w:color w:val="000000" w:themeColor="text1"/>
        </w:rPr>
        <w:t xml:space="preserve"> vai 2024.</w:t>
      </w:r>
      <w:r w:rsidR="009D62E4">
        <w:rPr>
          <w:rFonts w:cs="Times New Roman"/>
          <w:color w:val="000000" w:themeColor="text1"/>
        </w:rPr>
        <w:t> </w:t>
      </w:r>
      <w:r w:rsidR="000E78C6">
        <w:rPr>
          <w:rFonts w:cs="Times New Roman"/>
          <w:color w:val="000000" w:themeColor="text1"/>
        </w:rPr>
        <w:t>gadā</w:t>
      </w:r>
      <w:r w:rsidR="009A5D7A" w:rsidRPr="00ED6530">
        <w:rPr>
          <w:rFonts w:cs="Times New Roman"/>
          <w:color w:val="000000" w:themeColor="text1"/>
        </w:rPr>
        <w:t xml:space="preserve">. </w:t>
      </w:r>
      <w:r w:rsidR="00A41628">
        <w:rPr>
          <w:rFonts w:cs="Times New Roman"/>
          <w:color w:val="000000" w:themeColor="text1"/>
        </w:rPr>
        <w:t>S</w:t>
      </w:r>
      <w:r w:rsidR="00A41628" w:rsidRPr="00FD03CA">
        <w:rPr>
          <w:rFonts w:cs="Times New Roman"/>
          <w:color w:val="000000" w:themeColor="text1"/>
        </w:rPr>
        <w:t xml:space="preserve">katīt </w:t>
      </w:r>
      <w:r w:rsidR="00714F11">
        <w:rPr>
          <w:rFonts w:cs="Times New Roman"/>
          <w:color w:val="000000" w:themeColor="text1"/>
        </w:rPr>
        <w:t xml:space="preserve">6. pielikumā </w:t>
      </w:r>
      <w:r w:rsidR="00A41628" w:rsidRPr="00FD03CA">
        <w:rPr>
          <w:rFonts w:cs="Times New Roman"/>
          <w:color w:val="000000" w:themeColor="text1"/>
        </w:rPr>
        <w:t>2022. gada “</w:t>
      </w:r>
      <w:r w:rsidR="00EF2AC9">
        <w:rPr>
          <w:rFonts w:cs="Times New Roman"/>
          <w:color w:val="000000" w:themeColor="text1"/>
        </w:rPr>
        <w:t>neizpildīto</w:t>
      </w:r>
      <w:r w:rsidR="00A41628" w:rsidRPr="00FD03CA">
        <w:rPr>
          <w:rFonts w:cs="Times New Roman"/>
          <w:color w:val="000000" w:themeColor="text1"/>
        </w:rPr>
        <w:t>” rādītāju uzskaitījumu</w:t>
      </w:r>
      <w:r w:rsidR="00A41628">
        <w:rPr>
          <w:rFonts w:cs="Times New Roman"/>
          <w:color w:val="000000" w:themeColor="text1"/>
        </w:rPr>
        <w:t xml:space="preserve">. </w:t>
      </w:r>
    </w:p>
    <w:p w14:paraId="29E75A68" w14:textId="744A9080" w:rsidR="00B0567E" w:rsidRDefault="00135CCB" w:rsidP="009A5D7A">
      <w:pPr>
        <w:tabs>
          <w:tab w:val="left" w:pos="720"/>
        </w:tabs>
        <w:autoSpaceDE w:val="0"/>
        <w:autoSpaceDN w:val="0"/>
        <w:adjustRightInd w:val="0"/>
        <w:ind w:right="-1"/>
        <w:rPr>
          <w:rFonts w:cs="Times New Roman"/>
          <w:color w:val="000000" w:themeColor="text1"/>
        </w:rPr>
      </w:pPr>
      <w:r>
        <w:rPr>
          <w:rFonts w:cs="Times New Roman"/>
          <w:color w:val="000000" w:themeColor="text1"/>
        </w:rPr>
        <w:tab/>
      </w:r>
      <w:r w:rsidR="00873966">
        <w:rPr>
          <w:rFonts w:cs="Times New Roman"/>
          <w:color w:val="000000" w:themeColor="text1"/>
        </w:rPr>
        <w:t>Saskaņā ar i</w:t>
      </w:r>
      <w:r w:rsidR="00DA21E9">
        <w:rPr>
          <w:rFonts w:cs="Times New Roman"/>
          <w:color w:val="000000" w:themeColor="text1"/>
        </w:rPr>
        <w:t>estā</w:t>
      </w:r>
      <w:r w:rsidR="00873966">
        <w:rPr>
          <w:rFonts w:cs="Times New Roman"/>
          <w:color w:val="000000" w:themeColor="text1"/>
        </w:rPr>
        <w:t xml:space="preserve">žu informāciju </w:t>
      </w:r>
      <w:r w:rsidR="00873966" w:rsidRPr="00873966">
        <w:rPr>
          <w:rFonts w:cs="Times New Roman"/>
          <w:color w:val="000000" w:themeColor="text1"/>
        </w:rPr>
        <w:t>ir</w:t>
      </w:r>
      <w:r w:rsidR="00873966" w:rsidRPr="00873966">
        <w:rPr>
          <w:rFonts w:cs="Times New Roman"/>
          <w:b/>
          <w:bCs/>
          <w:color w:val="000000" w:themeColor="text1"/>
        </w:rPr>
        <w:t xml:space="preserve"> </w:t>
      </w:r>
      <w:r w:rsidR="00573FC5">
        <w:rPr>
          <w:rFonts w:cs="Times New Roman"/>
          <w:b/>
          <w:bCs/>
          <w:color w:val="000000" w:themeColor="text1"/>
        </w:rPr>
        <w:t>3</w:t>
      </w:r>
      <w:r w:rsidR="00573FC5" w:rsidRPr="00873966">
        <w:rPr>
          <w:rFonts w:cs="Times New Roman"/>
          <w:b/>
          <w:bCs/>
          <w:color w:val="000000" w:themeColor="text1"/>
        </w:rPr>
        <w:t xml:space="preserve"> </w:t>
      </w:r>
      <w:r w:rsidR="00655436" w:rsidRPr="00873966">
        <w:rPr>
          <w:rFonts w:cs="Times New Roman"/>
          <w:b/>
          <w:bCs/>
          <w:color w:val="000000" w:themeColor="text1"/>
        </w:rPr>
        <w:t>“kritiski” rādītāji</w:t>
      </w:r>
      <w:r w:rsidR="00655436">
        <w:rPr>
          <w:rFonts w:cs="Times New Roman"/>
          <w:color w:val="000000" w:themeColor="text1"/>
        </w:rPr>
        <w:t>, kuru izpilde</w:t>
      </w:r>
      <w:r w:rsidR="00B43B26">
        <w:rPr>
          <w:rFonts w:cs="Times New Roman"/>
          <w:color w:val="000000" w:themeColor="text1"/>
        </w:rPr>
        <w:t xml:space="preserve"> nav iespējama 2023.</w:t>
      </w:r>
      <w:r w:rsidR="00C45C78">
        <w:rPr>
          <w:rFonts w:cs="Times New Roman"/>
          <w:color w:val="000000" w:themeColor="text1"/>
        </w:rPr>
        <w:t> </w:t>
      </w:r>
      <w:r w:rsidR="00B43B26">
        <w:rPr>
          <w:rFonts w:cs="Times New Roman"/>
          <w:color w:val="000000" w:themeColor="text1"/>
        </w:rPr>
        <w:t>gad</w:t>
      </w:r>
      <w:r w:rsidR="008154D8">
        <w:rPr>
          <w:rFonts w:cs="Times New Roman"/>
          <w:color w:val="000000" w:themeColor="text1"/>
        </w:rPr>
        <w:t>a pirmajā pusē</w:t>
      </w:r>
      <w:r w:rsidR="00655436">
        <w:rPr>
          <w:rFonts w:cs="Times New Roman"/>
          <w:color w:val="000000" w:themeColor="text1"/>
        </w:rPr>
        <w:t xml:space="preserve">, lai Latvija 2023. gada </w:t>
      </w:r>
      <w:r w:rsidR="00B8090D">
        <w:rPr>
          <w:rFonts w:cs="Times New Roman"/>
          <w:color w:val="000000" w:themeColor="text1"/>
        </w:rPr>
        <w:t>2. pusgadā</w:t>
      </w:r>
      <w:r w:rsidR="00655436">
        <w:rPr>
          <w:rFonts w:cs="Times New Roman"/>
          <w:color w:val="000000" w:themeColor="text1"/>
        </w:rPr>
        <w:t xml:space="preserve"> varētu iesniegt</w:t>
      </w:r>
      <w:r w:rsidR="00422023">
        <w:rPr>
          <w:rFonts w:cs="Times New Roman"/>
          <w:color w:val="000000" w:themeColor="text1"/>
        </w:rPr>
        <w:t xml:space="preserve"> otro</w:t>
      </w:r>
      <w:r w:rsidR="00B0567E">
        <w:rPr>
          <w:rFonts w:cs="Times New Roman"/>
          <w:color w:val="000000" w:themeColor="text1"/>
        </w:rPr>
        <w:t xml:space="preserve"> </w:t>
      </w:r>
      <w:r w:rsidR="00870D66">
        <w:rPr>
          <w:rFonts w:cs="Times New Roman"/>
          <w:color w:val="000000" w:themeColor="text1"/>
        </w:rPr>
        <w:t>maksājuma pieprasījum</w:t>
      </w:r>
      <w:r w:rsidR="00422023">
        <w:rPr>
          <w:rFonts w:cs="Times New Roman"/>
          <w:color w:val="000000" w:themeColor="text1"/>
        </w:rPr>
        <w:t>u</w:t>
      </w:r>
      <w:r w:rsidR="00870D66">
        <w:rPr>
          <w:rFonts w:cs="Times New Roman"/>
          <w:color w:val="000000" w:themeColor="text1"/>
        </w:rPr>
        <w:t xml:space="preserve"> EK</w:t>
      </w:r>
      <w:r w:rsidR="00422023">
        <w:rPr>
          <w:rFonts w:cs="Times New Roman"/>
          <w:color w:val="000000" w:themeColor="text1"/>
        </w:rPr>
        <w:t>:</w:t>
      </w:r>
    </w:p>
    <w:p w14:paraId="2C3B8D90" w14:textId="6FC6CCE5" w:rsidR="00A35FE9" w:rsidRDefault="00687696" w:rsidP="002067E6">
      <w:pPr>
        <w:pStyle w:val="ListParagraph"/>
        <w:numPr>
          <w:ilvl w:val="0"/>
          <w:numId w:val="9"/>
        </w:numPr>
        <w:tabs>
          <w:tab w:val="left" w:pos="720"/>
        </w:tabs>
        <w:autoSpaceDE w:val="0"/>
        <w:autoSpaceDN w:val="0"/>
        <w:adjustRightInd w:val="0"/>
        <w:ind w:right="-1"/>
        <w:rPr>
          <w:rFonts w:cs="Times New Roman"/>
          <w:color w:val="000000" w:themeColor="text1"/>
        </w:rPr>
      </w:pPr>
      <w:r>
        <w:rPr>
          <w:rFonts w:cs="Times New Roman"/>
          <w:color w:val="000000" w:themeColor="text1"/>
        </w:rPr>
        <w:t xml:space="preserve">LM </w:t>
      </w:r>
      <w:r w:rsidR="00BA041A">
        <w:rPr>
          <w:rFonts w:cs="Times New Roman"/>
          <w:color w:val="000000" w:themeColor="text1"/>
        </w:rPr>
        <w:t>113.</w:t>
      </w:r>
      <w:r w:rsidR="00A35FE9">
        <w:rPr>
          <w:rFonts w:cs="Times New Roman"/>
          <w:color w:val="000000" w:themeColor="text1"/>
        </w:rPr>
        <w:t> </w:t>
      </w:r>
      <w:r>
        <w:rPr>
          <w:rFonts w:cs="Times New Roman"/>
          <w:color w:val="000000" w:themeColor="text1"/>
        </w:rPr>
        <w:t>atskaites punkt</w:t>
      </w:r>
      <w:r w:rsidR="00BA041A">
        <w:rPr>
          <w:rFonts w:cs="Times New Roman"/>
          <w:color w:val="000000" w:themeColor="text1"/>
        </w:rPr>
        <w:t>s</w:t>
      </w:r>
      <w:r w:rsidR="00CB4B24">
        <w:rPr>
          <w:rStyle w:val="FootnoteReference"/>
          <w:rFonts w:cs="Times New Roman"/>
          <w:color w:val="000000" w:themeColor="text1"/>
        </w:rPr>
        <w:footnoteReference w:id="81"/>
      </w:r>
      <w:r w:rsidR="00B43B26">
        <w:rPr>
          <w:rFonts w:cs="Times New Roman"/>
          <w:color w:val="000000" w:themeColor="text1"/>
        </w:rPr>
        <w:t xml:space="preserve"> – LM </w:t>
      </w:r>
      <w:r w:rsidR="00A35FE9" w:rsidRPr="00A35FE9">
        <w:rPr>
          <w:rFonts w:cs="Times New Roman"/>
          <w:color w:val="000000" w:themeColor="text1"/>
        </w:rPr>
        <w:t>izpild</w:t>
      </w:r>
      <w:r w:rsidR="00B43B26">
        <w:rPr>
          <w:rFonts w:cs="Times New Roman"/>
          <w:color w:val="000000" w:themeColor="text1"/>
        </w:rPr>
        <w:t>i</w:t>
      </w:r>
      <w:r w:rsidR="00A35FE9" w:rsidRPr="00A35FE9">
        <w:rPr>
          <w:rFonts w:cs="Times New Roman"/>
          <w:color w:val="000000" w:themeColor="text1"/>
        </w:rPr>
        <w:t xml:space="preserve"> plāno</w:t>
      </w:r>
      <w:r w:rsidR="00B43B26">
        <w:rPr>
          <w:rFonts w:cs="Times New Roman"/>
          <w:color w:val="000000" w:themeColor="text1"/>
        </w:rPr>
        <w:t xml:space="preserve"> </w:t>
      </w:r>
      <w:r w:rsidR="00A35FE9">
        <w:rPr>
          <w:rFonts w:cs="Times New Roman"/>
          <w:color w:val="000000" w:themeColor="text1"/>
        </w:rPr>
        <w:t>līdz 2024. gada 30. jūnijam</w:t>
      </w:r>
      <w:r w:rsidR="00D87E24">
        <w:rPr>
          <w:rFonts w:cs="Times New Roman"/>
          <w:color w:val="000000" w:themeColor="text1"/>
        </w:rPr>
        <w:t>;</w:t>
      </w:r>
    </w:p>
    <w:p w14:paraId="50B33F7D" w14:textId="588A14B4" w:rsidR="00A35FE9" w:rsidRDefault="00A35FE9" w:rsidP="002067E6">
      <w:pPr>
        <w:pStyle w:val="ListParagraph"/>
        <w:numPr>
          <w:ilvl w:val="0"/>
          <w:numId w:val="9"/>
        </w:numPr>
        <w:tabs>
          <w:tab w:val="left" w:pos="720"/>
        </w:tabs>
        <w:autoSpaceDE w:val="0"/>
        <w:autoSpaceDN w:val="0"/>
        <w:adjustRightInd w:val="0"/>
        <w:ind w:right="-1"/>
        <w:rPr>
          <w:rFonts w:cs="Times New Roman"/>
          <w:color w:val="000000" w:themeColor="text1"/>
        </w:rPr>
      </w:pPr>
      <w:r>
        <w:rPr>
          <w:rFonts w:cs="Times New Roman"/>
          <w:color w:val="000000" w:themeColor="text1"/>
        </w:rPr>
        <w:t>LM</w:t>
      </w:r>
      <w:r w:rsidR="00BA041A">
        <w:rPr>
          <w:rFonts w:cs="Times New Roman"/>
          <w:color w:val="000000" w:themeColor="text1"/>
        </w:rPr>
        <w:t xml:space="preserve"> </w:t>
      </w:r>
      <w:r w:rsidR="00EB3DF3">
        <w:rPr>
          <w:rFonts w:cs="Times New Roman"/>
          <w:color w:val="000000" w:themeColor="text1"/>
        </w:rPr>
        <w:t>115</w:t>
      </w:r>
      <w:r>
        <w:rPr>
          <w:rFonts w:cs="Times New Roman"/>
          <w:color w:val="000000" w:themeColor="text1"/>
        </w:rPr>
        <w:t>.</w:t>
      </w:r>
      <w:r w:rsidR="00D87E24">
        <w:rPr>
          <w:rFonts w:cs="Times New Roman"/>
          <w:color w:val="000000" w:themeColor="text1"/>
        </w:rPr>
        <w:t> </w:t>
      </w:r>
      <w:r w:rsidR="00EB3DF3">
        <w:rPr>
          <w:rFonts w:cs="Times New Roman"/>
          <w:color w:val="000000" w:themeColor="text1"/>
        </w:rPr>
        <w:t>atskaites punkts</w:t>
      </w:r>
      <w:r w:rsidR="005E2DE2">
        <w:rPr>
          <w:rStyle w:val="FootnoteReference"/>
          <w:rFonts w:cs="Times New Roman"/>
          <w:color w:val="000000" w:themeColor="text1"/>
        </w:rPr>
        <w:footnoteReference w:id="82"/>
      </w:r>
      <w:r w:rsidR="00CB4B24">
        <w:rPr>
          <w:rFonts w:cs="Times New Roman"/>
          <w:color w:val="000000" w:themeColor="text1"/>
        </w:rPr>
        <w:t xml:space="preserve"> – </w:t>
      </w:r>
      <w:r w:rsidR="00B43B26">
        <w:rPr>
          <w:rFonts w:cs="Times New Roman"/>
          <w:color w:val="000000" w:themeColor="text1"/>
        </w:rPr>
        <w:t xml:space="preserve">LM </w:t>
      </w:r>
      <w:r>
        <w:rPr>
          <w:rFonts w:cs="Times New Roman"/>
          <w:color w:val="000000" w:themeColor="text1"/>
        </w:rPr>
        <w:t>izpild</w:t>
      </w:r>
      <w:r w:rsidR="00B43B26">
        <w:rPr>
          <w:rFonts w:cs="Times New Roman"/>
          <w:color w:val="000000" w:themeColor="text1"/>
        </w:rPr>
        <w:t>i</w:t>
      </w:r>
      <w:r>
        <w:rPr>
          <w:rFonts w:cs="Times New Roman"/>
          <w:color w:val="000000" w:themeColor="text1"/>
        </w:rPr>
        <w:t xml:space="preserve"> plāno līdz 202</w:t>
      </w:r>
      <w:r w:rsidR="00467729">
        <w:rPr>
          <w:rFonts w:cs="Times New Roman"/>
          <w:color w:val="000000" w:themeColor="text1"/>
        </w:rPr>
        <w:t>4</w:t>
      </w:r>
      <w:r>
        <w:rPr>
          <w:rFonts w:cs="Times New Roman"/>
          <w:color w:val="000000" w:themeColor="text1"/>
        </w:rPr>
        <w:t>.</w:t>
      </w:r>
      <w:r w:rsidR="00D87E24">
        <w:rPr>
          <w:rFonts w:cs="Times New Roman"/>
          <w:color w:val="000000" w:themeColor="text1"/>
        </w:rPr>
        <w:t> </w:t>
      </w:r>
      <w:r>
        <w:rPr>
          <w:rFonts w:cs="Times New Roman"/>
          <w:color w:val="000000" w:themeColor="text1"/>
        </w:rPr>
        <w:t xml:space="preserve">gada </w:t>
      </w:r>
      <w:r w:rsidR="00467729">
        <w:rPr>
          <w:rFonts w:cs="Times New Roman"/>
          <w:color w:val="000000" w:themeColor="text1"/>
        </w:rPr>
        <w:t>31</w:t>
      </w:r>
      <w:r>
        <w:rPr>
          <w:rFonts w:cs="Times New Roman"/>
          <w:color w:val="000000" w:themeColor="text1"/>
        </w:rPr>
        <w:t>.</w:t>
      </w:r>
      <w:r w:rsidR="00D87E24">
        <w:rPr>
          <w:rFonts w:cs="Times New Roman"/>
          <w:color w:val="000000" w:themeColor="text1"/>
        </w:rPr>
        <w:t> </w:t>
      </w:r>
      <w:r w:rsidR="00467729">
        <w:rPr>
          <w:rFonts w:cs="Times New Roman"/>
          <w:color w:val="000000" w:themeColor="text1"/>
        </w:rPr>
        <w:t>martam</w:t>
      </w:r>
      <w:r w:rsidR="00D87E24">
        <w:rPr>
          <w:rFonts w:cs="Times New Roman"/>
          <w:color w:val="000000" w:themeColor="text1"/>
        </w:rPr>
        <w:t>;</w:t>
      </w:r>
    </w:p>
    <w:p w14:paraId="05C6A83C" w14:textId="28D9E9D8" w:rsidR="00422023" w:rsidRPr="00ED6530" w:rsidRDefault="00D87E24" w:rsidP="002067E6">
      <w:pPr>
        <w:pStyle w:val="ListParagraph"/>
        <w:numPr>
          <w:ilvl w:val="0"/>
          <w:numId w:val="9"/>
        </w:numPr>
        <w:tabs>
          <w:tab w:val="left" w:pos="720"/>
        </w:tabs>
        <w:autoSpaceDE w:val="0"/>
        <w:autoSpaceDN w:val="0"/>
        <w:adjustRightInd w:val="0"/>
        <w:ind w:right="-1"/>
        <w:rPr>
          <w:rFonts w:cs="Times New Roman"/>
          <w:color w:val="000000" w:themeColor="text1"/>
        </w:rPr>
      </w:pPr>
      <w:r>
        <w:rPr>
          <w:rFonts w:cs="Times New Roman"/>
          <w:color w:val="000000" w:themeColor="text1"/>
        </w:rPr>
        <w:t>IZM 55.</w:t>
      </w:r>
      <w:r w:rsidR="00C45C78">
        <w:rPr>
          <w:rFonts w:cs="Times New Roman"/>
          <w:color w:val="000000" w:themeColor="text1"/>
        </w:rPr>
        <w:t> </w:t>
      </w:r>
      <w:r>
        <w:rPr>
          <w:rFonts w:cs="Times New Roman"/>
          <w:color w:val="000000" w:themeColor="text1"/>
        </w:rPr>
        <w:t>atskaites punkts</w:t>
      </w:r>
      <w:r w:rsidR="000B0F5B">
        <w:rPr>
          <w:rStyle w:val="FootnoteReference"/>
          <w:rFonts w:cs="Times New Roman"/>
          <w:color w:val="000000" w:themeColor="text1"/>
        </w:rPr>
        <w:footnoteReference w:id="83"/>
      </w:r>
      <w:r w:rsidR="00B43B26">
        <w:rPr>
          <w:rFonts w:cs="Times New Roman"/>
          <w:color w:val="000000" w:themeColor="text1"/>
        </w:rPr>
        <w:t xml:space="preserve"> – IZM </w:t>
      </w:r>
      <w:r>
        <w:rPr>
          <w:rFonts w:cs="Times New Roman"/>
          <w:color w:val="000000" w:themeColor="text1"/>
        </w:rPr>
        <w:t>izpild</w:t>
      </w:r>
      <w:r w:rsidR="00B43B26">
        <w:rPr>
          <w:rFonts w:cs="Times New Roman"/>
          <w:color w:val="000000" w:themeColor="text1"/>
        </w:rPr>
        <w:t>i</w:t>
      </w:r>
      <w:r>
        <w:rPr>
          <w:rFonts w:cs="Times New Roman"/>
          <w:color w:val="000000" w:themeColor="text1"/>
        </w:rPr>
        <w:t xml:space="preserve"> plāno līdz </w:t>
      </w:r>
      <w:r w:rsidR="00831491">
        <w:rPr>
          <w:rFonts w:cs="Times New Roman"/>
          <w:color w:val="000000" w:themeColor="text1"/>
        </w:rPr>
        <w:t>2023. gada 3</w:t>
      </w:r>
      <w:r w:rsidR="00EF2AC9">
        <w:rPr>
          <w:rFonts w:cs="Times New Roman"/>
          <w:color w:val="000000" w:themeColor="text1"/>
        </w:rPr>
        <w:t>1.</w:t>
      </w:r>
      <w:r w:rsidR="009D62E4">
        <w:rPr>
          <w:rFonts w:cs="Times New Roman"/>
          <w:color w:val="000000" w:themeColor="text1"/>
        </w:rPr>
        <w:t> </w:t>
      </w:r>
      <w:r w:rsidR="00EF2AC9">
        <w:rPr>
          <w:rFonts w:cs="Times New Roman"/>
          <w:color w:val="000000" w:themeColor="text1"/>
        </w:rPr>
        <w:t>decembrim</w:t>
      </w:r>
      <w:r w:rsidR="00135CCB">
        <w:rPr>
          <w:rFonts w:cs="Times New Roman"/>
          <w:color w:val="000000" w:themeColor="text1"/>
        </w:rPr>
        <w:t>.</w:t>
      </w:r>
      <w:r w:rsidR="00831491">
        <w:rPr>
          <w:rFonts w:cs="Times New Roman"/>
          <w:color w:val="000000" w:themeColor="text1"/>
        </w:rPr>
        <w:t xml:space="preserve"> </w:t>
      </w:r>
    </w:p>
    <w:p w14:paraId="00243782" w14:textId="2066F1E9" w:rsidR="00384FA5" w:rsidRDefault="00DD069A" w:rsidP="00384FA5">
      <w:pPr>
        <w:tabs>
          <w:tab w:val="left" w:pos="720"/>
        </w:tabs>
        <w:autoSpaceDE w:val="0"/>
        <w:autoSpaceDN w:val="0"/>
        <w:adjustRightInd w:val="0"/>
        <w:ind w:right="-1"/>
        <w:rPr>
          <w:rFonts w:cs="Times New Roman"/>
          <w:color w:val="000000" w:themeColor="text1"/>
        </w:rPr>
      </w:pPr>
      <w:r>
        <w:rPr>
          <w:rFonts w:cs="Times New Roman"/>
          <w:color w:val="000000" w:themeColor="text1"/>
        </w:rPr>
        <w:tab/>
      </w:r>
      <w:r w:rsidR="00950D45">
        <w:rPr>
          <w:rFonts w:cs="Times New Roman"/>
          <w:color w:val="000000" w:themeColor="text1"/>
        </w:rPr>
        <w:t>Papildus ir saņemta informācija no LM</w:t>
      </w:r>
      <w:r w:rsidR="00F34801">
        <w:rPr>
          <w:rFonts w:cs="Times New Roman"/>
          <w:color w:val="000000" w:themeColor="text1"/>
        </w:rPr>
        <w:t xml:space="preserve"> </w:t>
      </w:r>
      <w:r w:rsidR="00950D45">
        <w:rPr>
          <w:rFonts w:cs="Times New Roman"/>
          <w:color w:val="000000" w:themeColor="text1"/>
        </w:rPr>
        <w:t xml:space="preserve">par </w:t>
      </w:r>
      <w:r w:rsidR="00072F8E">
        <w:rPr>
          <w:rFonts w:cs="Times New Roman"/>
          <w:color w:val="000000" w:themeColor="text1"/>
        </w:rPr>
        <w:t>kavējumu</w:t>
      </w:r>
      <w:r w:rsidR="00F34801">
        <w:rPr>
          <w:rFonts w:cs="Times New Roman"/>
          <w:color w:val="000000" w:themeColor="text1"/>
        </w:rPr>
        <w:t xml:space="preserve"> ar</w:t>
      </w:r>
      <w:r w:rsidR="00072F8E">
        <w:rPr>
          <w:rFonts w:cs="Times New Roman"/>
          <w:color w:val="000000" w:themeColor="text1"/>
        </w:rPr>
        <w:t xml:space="preserve"> 118. </w:t>
      </w:r>
      <w:r w:rsidR="00F34801">
        <w:rPr>
          <w:rFonts w:cs="Times New Roman"/>
          <w:color w:val="000000" w:themeColor="text1"/>
        </w:rPr>
        <w:t>rādītāju</w:t>
      </w:r>
      <w:r w:rsidR="00677173">
        <w:rPr>
          <w:rFonts w:cs="Times New Roman"/>
          <w:color w:val="000000" w:themeColor="text1"/>
        </w:rPr>
        <w:t xml:space="preserve"> </w:t>
      </w:r>
      <w:r w:rsidR="00F34801" w:rsidRPr="00D47925">
        <w:rPr>
          <w:rFonts w:cs="Times New Roman"/>
          <w:color w:val="000000" w:themeColor="text1"/>
        </w:rPr>
        <w:t>nepietiekam</w:t>
      </w:r>
      <w:r w:rsidR="00F34801">
        <w:rPr>
          <w:rFonts w:cs="Times New Roman"/>
          <w:color w:val="000000" w:themeColor="text1"/>
        </w:rPr>
        <w:t>as</w:t>
      </w:r>
      <w:r w:rsidR="00F34801" w:rsidRPr="00D47925">
        <w:rPr>
          <w:rFonts w:cs="Times New Roman"/>
          <w:color w:val="000000" w:themeColor="text1"/>
        </w:rPr>
        <w:t xml:space="preserve"> projekta personāla kapacitāt</w:t>
      </w:r>
      <w:r w:rsidR="00F34801">
        <w:rPr>
          <w:rFonts w:cs="Times New Roman"/>
          <w:color w:val="000000" w:themeColor="text1"/>
        </w:rPr>
        <w:t xml:space="preserve">es un </w:t>
      </w:r>
      <w:r w:rsidR="00F34801" w:rsidRPr="00A50713">
        <w:rPr>
          <w:rFonts w:cs="Times New Roman"/>
          <w:color w:val="000000" w:themeColor="text1"/>
        </w:rPr>
        <w:t xml:space="preserve">iepirkuma </w:t>
      </w:r>
      <w:r w:rsidR="009D62E4" w:rsidRPr="00A50713">
        <w:rPr>
          <w:rFonts w:cs="Times New Roman"/>
          <w:color w:val="000000" w:themeColor="text1"/>
        </w:rPr>
        <w:t>sarežģītīb</w:t>
      </w:r>
      <w:r w:rsidR="009D62E4">
        <w:rPr>
          <w:rFonts w:cs="Times New Roman"/>
          <w:color w:val="000000" w:themeColor="text1"/>
        </w:rPr>
        <w:t>as dēļ</w:t>
      </w:r>
      <w:r w:rsidR="00F34801">
        <w:rPr>
          <w:rFonts w:cs="Times New Roman"/>
          <w:color w:val="000000" w:themeColor="text1"/>
        </w:rPr>
        <w:t>, prognozējot izpildi</w:t>
      </w:r>
      <w:r w:rsidR="00F34801" w:rsidRPr="000856E4">
        <w:rPr>
          <w:rFonts w:cs="Times New Roman"/>
          <w:color w:val="000000" w:themeColor="text1"/>
        </w:rPr>
        <w:t xml:space="preserve"> līdz 2023.</w:t>
      </w:r>
      <w:r w:rsidR="00F34801">
        <w:rPr>
          <w:rFonts w:cs="Times New Roman"/>
          <w:color w:val="000000" w:themeColor="text1"/>
        </w:rPr>
        <w:t> </w:t>
      </w:r>
      <w:r w:rsidR="00F34801" w:rsidRPr="000856E4">
        <w:rPr>
          <w:rFonts w:cs="Times New Roman"/>
          <w:color w:val="000000" w:themeColor="text1"/>
        </w:rPr>
        <w:t>gada 31.</w:t>
      </w:r>
      <w:r w:rsidR="00F34801">
        <w:rPr>
          <w:rFonts w:cs="Times New Roman"/>
          <w:color w:val="000000" w:themeColor="text1"/>
        </w:rPr>
        <w:t> </w:t>
      </w:r>
      <w:r w:rsidR="00F34801" w:rsidRPr="000856E4">
        <w:rPr>
          <w:rFonts w:cs="Times New Roman"/>
          <w:color w:val="000000" w:themeColor="text1"/>
        </w:rPr>
        <w:t>martam</w:t>
      </w:r>
      <w:r w:rsidR="00F34801">
        <w:rPr>
          <w:rFonts w:cs="Times New Roman"/>
          <w:color w:val="000000" w:themeColor="text1"/>
        </w:rPr>
        <w:t xml:space="preserve"> (iepirkuma pozitīva rezultāta gadījumā)</w:t>
      </w:r>
      <w:r w:rsidR="00C65A20">
        <w:rPr>
          <w:rStyle w:val="FootnoteReference"/>
          <w:rFonts w:cs="Times New Roman"/>
          <w:color w:val="000000" w:themeColor="text1"/>
        </w:rPr>
        <w:footnoteReference w:id="84"/>
      </w:r>
      <w:r w:rsidR="000856E4" w:rsidRPr="000856E4">
        <w:rPr>
          <w:rFonts w:cs="Times New Roman"/>
          <w:color w:val="000000" w:themeColor="text1"/>
        </w:rPr>
        <w:t>.</w:t>
      </w:r>
      <w:r w:rsidR="00225D17" w:rsidRPr="00225D17">
        <w:t xml:space="preserve"> </w:t>
      </w:r>
      <w:r w:rsidR="004E2D3F">
        <w:rPr>
          <w:rFonts w:cs="Times New Roman"/>
          <w:color w:val="000000" w:themeColor="text1"/>
        </w:rPr>
        <w:t>LM</w:t>
      </w:r>
      <w:r w:rsidR="00225D17" w:rsidRPr="00225D17">
        <w:rPr>
          <w:rFonts w:cs="Times New Roman"/>
          <w:color w:val="000000" w:themeColor="text1"/>
        </w:rPr>
        <w:t xml:space="preserve"> ir rosinājusi </w:t>
      </w:r>
      <w:r w:rsidR="006A4EB6">
        <w:rPr>
          <w:rFonts w:cs="Times New Roman"/>
          <w:color w:val="000000" w:themeColor="text1"/>
        </w:rPr>
        <w:t>grozījumus</w:t>
      </w:r>
      <w:r w:rsidR="00225D17" w:rsidRPr="00225D17">
        <w:rPr>
          <w:rFonts w:cs="Times New Roman"/>
          <w:color w:val="000000" w:themeColor="text1"/>
        </w:rPr>
        <w:t xml:space="preserve"> </w:t>
      </w:r>
      <w:r w:rsidR="006A4EB6">
        <w:rPr>
          <w:rFonts w:cs="Times New Roman"/>
          <w:color w:val="000000" w:themeColor="text1"/>
        </w:rPr>
        <w:t>AF</w:t>
      </w:r>
      <w:r w:rsidR="00225D17" w:rsidRPr="00225D17">
        <w:rPr>
          <w:rFonts w:cs="Times New Roman"/>
          <w:color w:val="000000" w:themeColor="text1"/>
        </w:rPr>
        <w:t xml:space="preserve"> plānā</w:t>
      </w:r>
      <w:r w:rsidR="00F34801">
        <w:rPr>
          <w:rFonts w:cs="Times New Roman"/>
          <w:color w:val="000000" w:themeColor="text1"/>
        </w:rPr>
        <w:t xml:space="preserve"> par minēto 2022. gadā </w:t>
      </w:r>
      <w:r w:rsidR="00F34801">
        <w:rPr>
          <w:rFonts w:cs="Times New Roman"/>
          <w:color w:val="000000" w:themeColor="text1"/>
        </w:rPr>
        <w:lastRenderedPageBreak/>
        <w:t>izpildāmo un atsevišķu 2023.</w:t>
      </w:r>
      <w:r w:rsidR="000B4B42">
        <w:rPr>
          <w:rFonts w:cs="Times New Roman"/>
          <w:color w:val="000000" w:themeColor="text1"/>
        </w:rPr>
        <w:t> </w:t>
      </w:r>
      <w:r w:rsidR="00F34801">
        <w:rPr>
          <w:rFonts w:cs="Times New Roman"/>
          <w:color w:val="000000" w:themeColor="text1"/>
        </w:rPr>
        <w:t>gada rādītāju termiņu pārcelšanu</w:t>
      </w:r>
      <w:r w:rsidR="0047362A">
        <w:rPr>
          <w:rStyle w:val="FootnoteReference"/>
          <w:rFonts w:cs="Times New Roman"/>
          <w:color w:val="000000" w:themeColor="text1"/>
        </w:rPr>
        <w:footnoteReference w:id="85"/>
      </w:r>
      <w:r w:rsidR="005F12E1">
        <w:rPr>
          <w:rFonts w:cs="Times New Roman"/>
          <w:color w:val="000000" w:themeColor="text1"/>
        </w:rPr>
        <w:t>.</w:t>
      </w:r>
      <w:r w:rsidR="006A43F5">
        <w:rPr>
          <w:rFonts w:cs="Times New Roman"/>
          <w:color w:val="000000" w:themeColor="text1"/>
        </w:rPr>
        <w:t xml:space="preserve"> </w:t>
      </w:r>
      <w:r w:rsidR="00F847E4" w:rsidRPr="00F847E4">
        <w:rPr>
          <w:rFonts w:cs="Times New Roman"/>
          <w:color w:val="000000" w:themeColor="text1"/>
        </w:rPr>
        <w:t>Arī IZM AF plāna grozījumu procesa ietvaros ir rosinājusi 55.</w:t>
      </w:r>
      <w:r w:rsidR="00F847E4">
        <w:rPr>
          <w:rFonts w:cs="Times New Roman"/>
          <w:color w:val="000000" w:themeColor="text1"/>
        </w:rPr>
        <w:t> </w:t>
      </w:r>
      <w:r w:rsidR="00F847E4" w:rsidRPr="00F847E4">
        <w:rPr>
          <w:rFonts w:cs="Times New Roman"/>
          <w:color w:val="000000" w:themeColor="text1"/>
        </w:rPr>
        <w:t>atskaites punkta termiņa pārcelšanu uz 2023.</w:t>
      </w:r>
      <w:r w:rsidR="00F847E4">
        <w:rPr>
          <w:rFonts w:cs="Times New Roman"/>
          <w:color w:val="000000" w:themeColor="text1"/>
        </w:rPr>
        <w:t> </w:t>
      </w:r>
      <w:r w:rsidR="00F847E4" w:rsidRPr="00F847E4">
        <w:rPr>
          <w:rFonts w:cs="Times New Roman"/>
          <w:color w:val="000000" w:themeColor="text1"/>
        </w:rPr>
        <w:t>gada beigām, apvienojot to ar 57.</w:t>
      </w:r>
      <w:r w:rsidR="00F847E4">
        <w:rPr>
          <w:rFonts w:cs="Times New Roman"/>
          <w:color w:val="000000" w:themeColor="text1"/>
        </w:rPr>
        <w:t> </w:t>
      </w:r>
      <w:r w:rsidR="00F847E4" w:rsidRPr="00F847E4">
        <w:rPr>
          <w:rFonts w:cs="Times New Roman"/>
          <w:color w:val="000000" w:themeColor="text1"/>
        </w:rPr>
        <w:t>atskaites punktu</w:t>
      </w:r>
      <w:r w:rsidR="00F847E4">
        <w:rPr>
          <w:rStyle w:val="FootnoteReference"/>
          <w:rFonts w:cs="Times New Roman"/>
          <w:color w:val="000000" w:themeColor="text1"/>
        </w:rPr>
        <w:footnoteReference w:id="86"/>
      </w:r>
      <w:r w:rsidR="00F847E4" w:rsidRPr="00F847E4">
        <w:rPr>
          <w:rFonts w:cs="Times New Roman"/>
          <w:color w:val="000000" w:themeColor="text1"/>
        </w:rPr>
        <w:t xml:space="preserve"> un izstrādājot vienotu normatīvo regulējumu abiem saistītajiem reformas atskaites punktiem, kā arī ņemot vērā to, ka ir paredzēts, ka šo atsaites punktu izpildi nodrošinās </w:t>
      </w:r>
      <w:r w:rsidR="00F847E4">
        <w:rPr>
          <w:rFonts w:cs="Times New Roman"/>
          <w:color w:val="000000" w:themeColor="text1"/>
        </w:rPr>
        <w:t>EM</w:t>
      </w:r>
      <w:r w:rsidR="00F847E4" w:rsidRPr="00F847E4">
        <w:rPr>
          <w:rFonts w:cs="Times New Roman"/>
          <w:color w:val="000000" w:themeColor="text1"/>
        </w:rPr>
        <w:t>, ievērojot valdības deklarācijā</w:t>
      </w:r>
      <w:r w:rsidR="00F847E4">
        <w:rPr>
          <w:rStyle w:val="FootnoteReference"/>
          <w:rFonts w:cs="Times New Roman"/>
          <w:color w:val="000000" w:themeColor="text1"/>
        </w:rPr>
        <w:footnoteReference w:id="87"/>
      </w:r>
      <w:r w:rsidR="00F847E4" w:rsidRPr="00F847E4">
        <w:rPr>
          <w:rFonts w:cs="Times New Roman"/>
          <w:color w:val="000000" w:themeColor="text1"/>
        </w:rPr>
        <w:t xml:space="preserve">  un valdības rīcības plāna projektā paredzēto </w:t>
      </w:r>
      <w:r w:rsidR="00F847E4">
        <w:rPr>
          <w:rFonts w:cs="Times New Roman"/>
          <w:color w:val="000000" w:themeColor="text1"/>
        </w:rPr>
        <w:t>EM</w:t>
      </w:r>
      <w:r w:rsidR="00F847E4" w:rsidRPr="00F847E4">
        <w:rPr>
          <w:rFonts w:cs="Times New Roman"/>
          <w:color w:val="000000" w:themeColor="text1"/>
        </w:rPr>
        <w:t xml:space="preserve"> atbildību par </w:t>
      </w:r>
      <w:proofErr w:type="spellStart"/>
      <w:r w:rsidR="00F847E4" w:rsidRPr="00F847E4">
        <w:rPr>
          <w:rFonts w:cs="Times New Roman"/>
          <w:color w:val="000000" w:themeColor="text1"/>
        </w:rPr>
        <w:t>cilvēkkapitāla</w:t>
      </w:r>
      <w:proofErr w:type="spellEnd"/>
      <w:r w:rsidR="00F847E4" w:rsidRPr="00F847E4">
        <w:rPr>
          <w:rFonts w:cs="Times New Roman"/>
          <w:color w:val="000000" w:themeColor="text1"/>
        </w:rPr>
        <w:t xml:space="preserve"> attīstību kontekstā ar ekonomikas konkurētspējas nodrošināšanu.</w:t>
      </w:r>
      <w:r w:rsidR="00F847E4">
        <w:rPr>
          <w:rFonts w:cs="Times New Roman"/>
          <w:color w:val="000000" w:themeColor="text1"/>
        </w:rPr>
        <w:t xml:space="preserve"> </w:t>
      </w:r>
      <w:r w:rsidR="00384FA5">
        <w:rPr>
          <w:rFonts w:cs="Times New Roman"/>
          <w:color w:val="000000" w:themeColor="text1"/>
        </w:rPr>
        <w:t>Par termiņu</w:t>
      </w:r>
      <w:r w:rsidR="00384FA5" w:rsidRPr="00ED6530">
        <w:rPr>
          <w:rFonts w:cs="Times New Roman"/>
          <w:color w:val="000000" w:themeColor="text1"/>
        </w:rPr>
        <w:t xml:space="preserve"> pārcel</w:t>
      </w:r>
      <w:r w:rsidR="00384FA5">
        <w:rPr>
          <w:rFonts w:cs="Times New Roman"/>
          <w:color w:val="000000" w:themeColor="text1"/>
        </w:rPr>
        <w:t>šanu</w:t>
      </w:r>
      <w:r w:rsidR="00384FA5" w:rsidRPr="00ED6530">
        <w:rPr>
          <w:rFonts w:cs="Times New Roman"/>
          <w:color w:val="000000" w:themeColor="text1"/>
        </w:rPr>
        <w:t xml:space="preserve"> uz turpmākiem gadiem </w:t>
      </w:r>
      <w:r w:rsidR="00384FA5">
        <w:rPr>
          <w:rFonts w:cs="Times New Roman"/>
          <w:color w:val="000000" w:themeColor="text1"/>
        </w:rPr>
        <w:t>FM</w:t>
      </w:r>
      <w:r w:rsidR="00384FA5" w:rsidRPr="00ED6530">
        <w:rPr>
          <w:rFonts w:cs="Times New Roman"/>
          <w:color w:val="000000" w:themeColor="text1"/>
        </w:rPr>
        <w:t xml:space="preserve"> turpin</w:t>
      </w:r>
      <w:r w:rsidR="00384FA5">
        <w:rPr>
          <w:rFonts w:cs="Times New Roman"/>
          <w:color w:val="000000" w:themeColor="text1"/>
        </w:rPr>
        <w:t>a</w:t>
      </w:r>
      <w:r w:rsidR="00384FA5" w:rsidRPr="00ED6530">
        <w:rPr>
          <w:rFonts w:cs="Times New Roman"/>
          <w:color w:val="000000" w:themeColor="text1"/>
        </w:rPr>
        <w:t xml:space="preserve"> komunikāciju ar EK AF plāna grozījumu procesa ietvaros</w:t>
      </w:r>
      <w:r w:rsidR="00384FA5">
        <w:rPr>
          <w:rFonts w:cs="Times New Roman"/>
          <w:color w:val="000000" w:themeColor="text1"/>
        </w:rPr>
        <w:t>, t.</w:t>
      </w:r>
      <w:r w:rsidR="000B4B42">
        <w:rPr>
          <w:rFonts w:cs="Times New Roman"/>
          <w:color w:val="000000" w:themeColor="text1"/>
        </w:rPr>
        <w:t> </w:t>
      </w:r>
      <w:r w:rsidR="00384FA5">
        <w:rPr>
          <w:rFonts w:cs="Times New Roman"/>
          <w:color w:val="000000" w:themeColor="text1"/>
        </w:rPr>
        <w:t xml:space="preserve">sk. par IZM 55. atskaites punktu. </w:t>
      </w:r>
      <w:r w:rsidR="00384FA5" w:rsidRPr="00ED6530">
        <w:rPr>
          <w:rFonts w:cs="Times New Roman"/>
          <w:color w:val="000000" w:themeColor="text1"/>
        </w:rPr>
        <w:t xml:space="preserve"> </w:t>
      </w:r>
    </w:p>
    <w:p w14:paraId="2E975E54" w14:textId="5FEFF85E" w:rsidR="00CE34AD" w:rsidRDefault="00CE34AD" w:rsidP="00384FA5">
      <w:pPr>
        <w:tabs>
          <w:tab w:val="left" w:pos="720"/>
        </w:tabs>
        <w:autoSpaceDE w:val="0"/>
        <w:autoSpaceDN w:val="0"/>
        <w:adjustRightInd w:val="0"/>
        <w:ind w:right="-1"/>
        <w:rPr>
          <w:rFonts w:cs="Times New Roman"/>
          <w:color w:val="000000" w:themeColor="text1"/>
        </w:rPr>
      </w:pPr>
      <w:r>
        <w:rPr>
          <w:rFonts w:cs="Times New Roman"/>
          <w:color w:val="000000" w:themeColor="text1"/>
        </w:rPr>
        <w:tab/>
        <w:t xml:space="preserve">Savukārt, lai </w:t>
      </w:r>
      <w:r w:rsidR="00C20D96">
        <w:rPr>
          <w:rFonts w:cs="Times New Roman"/>
          <w:color w:val="000000" w:themeColor="text1"/>
        </w:rPr>
        <w:t xml:space="preserve">nodrošinātu savlaicīgu papildu nepieciešamā finansējuma pieejamību </w:t>
      </w:r>
      <w:r>
        <w:rPr>
          <w:rFonts w:cs="Times New Roman"/>
          <w:color w:val="000000" w:themeColor="text1"/>
        </w:rPr>
        <w:t>LM pārziņā esoš</w:t>
      </w:r>
      <w:r w:rsidR="00585433">
        <w:rPr>
          <w:rFonts w:cs="Times New Roman"/>
          <w:color w:val="000000" w:themeColor="text1"/>
        </w:rPr>
        <w:t xml:space="preserve">o </w:t>
      </w:r>
      <w:r w:rsidR="00585433" w:rsidRPr="00E2185A">
        <w:rPr>
          <w:rFonts w:cs="Times New Roman"/>
          <w:color w:val="000000" w:themeColor="text1"/>
        </w:rPr>
        <w:t>3.1.2.1.i., 3.1.2.3.i. un 3.1.2.4.i. investīciju īstenošanai</w:t>
      </w:r>
      <w:r w:rsidR="00AE71FC">
        <w:rPr>
          <w:rFonts w:cs="Times New Roman"/>
          <w:color w:val="000000" w:themeColor="text1"/>
        </w:rPr>
        <w:t xml:space="preserve">, LM aicina ar MK lēmumu </w:t>
      </w:r>
      <w:r w:rsidR="00AE71FC" w:rsidRPr="006365CB">
        <w:rPr>
          <w:rFonts w:cs="Times New Roman"/>
          <w:color w:val="000000" w:themeColor="text1"/>
        </w:rPr>
        <w:t xml:space="preserve">paredzēt iespēju palielināt </w:t>
      </w:r>
      <w:r w:rsidR="00D633ED" w:rsidRPr="001B4ECA">
        <w:rPr>
          <w:rFonts w:cs="Times New Roman"/>
          <w:color w:val="000000" w:themeColor="text1"/>
        </w:rPr>
        <w:t>finansējumu</w:t>
      </w:r>
      <w:r w:rsidR="00D633ED">
        <w:rPr>
          <w:rFonts w:cs="Times New Roman"/>
          <w:color w:val="000000" w:themeColor="text1"/>
        </w:rPr>
        <w:t xml:space="preserve"> </w:t>
      </w:r>
      <w:r w:rsidR="00157C1B">
        <w:rPr>
          <w:rFonts w:cs="Times New Roman"/>
          <w:color w:val="000000" w:themeColor="text1"/>
        </w:rPr>
        <w:t>nevienlīdzības jomā īstenojam</w:t>
      </w:r>
      <w:r w:rsidR="00D633ED">
        <w:rPr>
          <w:rFonts w:cs="Times New Roman"/>
          <w:color w:val="000000" w:themeColor="text1"/>
        </w:rPr>
        <w:t>ajām</w:t>
      </w:r>
      <w:r w:rsidR="00157C1B">
        <w:rPr>
          <w:rFonts w:cs="Times New Roman"/>
          <w:color w:val="000000" w:themeColor="text1"/>
        </w:rPr>
        <w:t xml:space="preserve"> </w:t>
      </w:r>
      <w:bookmarkStart w:id="38" w:name="_Hlk129738939"/>
      <w:r w:rsidR="00AE71FC" w:rsidRPr="006365CB">
        <w:rPr>
          <w:rFonts w:cs="Times New Roman"/>
          <w:color w:val="000000" w:themeColor="text1"/>
        </w:rPr>
        <w:t xml:space="preserve">3.1.2.1.i., 3.1.2.3.i. un 3.1.2.4.i. </w:t>
      </w:r>
      <w:bookmarkEnd w:id="38"/>
      <w:r w:rsidR="00AE71FC" w:rsidRPr="006365CB">
        <w:rPr>
          <w:rFonts w:cs="Times New Roman"/>
          <w:color w:val="000000" w:themeColor="text1"/>
        </w:rPr>
        <w:t>investīcij</w:t>
      </w:r>
      <w:r w:rsidR="00D633ED">
        <w:rPr>
          <w:rFonts w:cs="Times New Roman"/>
          <w:color w:val="000000" w:themeColor="text1"/>
        </w:rPr>
        <w:t>ām</w:t>
      </w:r>
      <w:r w:rsidR="00AE71FC" w:rsidRPr="006365CB">
        <w:rPr>
          <w:rFonts w:cs="Times New Roman"/>
          <w:color w:val="000000" w:themeColor="text1"/>
        </w:rPr>
        <w:t xml:space="preserve"> pirms EK lēmuma par AF plāna grozījumiem pieņemšanas, izdevumus </w:t>
      </w:r>
      <w:proofErr w:type="spellStart"/>
      <w:r w:rsidR="00AE71FC" w:rsidRPr="006365CB">
        <w:rPr>
          <w:rFonts w:cs="Times New Roman"/>
          <w:color w:val="000000" w:themeColor="text1"/>
        </w:rPr>
        <w:t>priekšfinansējot</w:t>
      </w:r>
      <w:proofErr w:type="spellEnd"/>
      <w:r w:rsidR="00AE71FC" w:rsidRPr="006365CB">
        <w:rPr>
          <w:rFonts w:cs="Times New Roman"/>
          <w:color w:val="000000" w:themeColor="text1"/>
        </w:rPr>
        <w:t xml:space="preserve"> no 80.00.00. budžeta programmas "Nesadalītais finansējums Eiropas Savienības politiku instrumentu un pārējās ārvalstu finanšu palīdzības līdzfinansēto projektu un pasākumu īstenošanai".</w:t>
      </w:r>
      <w:r w:rsidR="00CB38C5">
        <w:rPr>
          <w:rFonts w:cs="Times New Roman"/>
          <w:color w:val="000000" w:themeColor="text1"/>
        </w:rPr>
        <w:t xml:space="preserve"> </w:t>
      </w:r>
      <w:r w:rsidR="00D633ED">
        <w:rPr>
          <w:rFonts w:cs="Times New Roman"/>
          <w:color w:val="000000" w:themeColor="text1"/>
        </w:rPr>
        <w:t xml:space="preserve">Savukārt, lai mazinātu iespējamo negatīvo ietekmi uz valsts budžetu, šis priekšlikums ir atbalstāms ar nosacījumu, ka </w:t>
      </w:r>
      <w:r w:rsidR="008B10C2">
        <w:rPr>
          <w:rFonts w:cs="Times New Roman"/>
          <w:color w:val="000000" w:themeColor="text1"/>
        </w:rPr>
        <w:t xml:space="preserve">par to </w:t>
      </w:r>
      <w:r w:rsidR="00D633ED">
        <w:rPr>
          <w:rFonts w:cs="Times New Roman"/>
          <w:color w:val="000000" w:themeColor="text1"/>
        </w:rPr>
        <w:t xml:space="preserve">ir saņemts </w:t>
      </w:r>
      <w:r w:rsidR="008B10C2">
        <w:rPr>
          <w:rFonts w:cs="Times New Roman"/>
          <w:color w:val="000000" w:themeColor="text1"/>
        </w:rPr>
        <w:t xml:space="preserve">sākotnējais EK saskaņojums. </w:t>
      </w:r>
    </w:p>
    <w:p w14:paraId="5A2D601F" w14:textId="03E6F705" w:rsidR="006C50A2" w:rsidRPr="001F54E6" w:rsidRDefault="008154D8" w:rsidP="00A41628">
      <w:pPr>
        <w:tabs>
          <w:tab w:val="left" w:pos="720"/>
        </w:tabs>
        <w:autoSpaceDE w:val="0"/>
        <w:autoSpaceDN w:val="0"/>
        <w:adjustRightInd w:val="0"/>
        <w:ind w:right="-1"/>
        <w:rPr>
          <w:rFonts w:cs="Times New Roman"/>
          <w:b/>
          <w:bCs/>
          <w:color w:val="000000" w:themeColor="text1"/>
        </w:rPr>
      </w:pPr>
      <w:r>
        <w:rPr>
          <w:rFonts w:cs="Times New Roman"/>
          <w:color w:val="000000" w:themeColor="text1"/>
        </w:rPr>
        <w:tab/>
      </w:r>
      <w:r w:rsidR="00384FA5" w:rsidRPr="00384FA5">
        <w:rPr>
          <w:rFonts w:cs="Times New Roman"/>
          <w:b/>
          <w:bCs/>
          <w:color w:val="000000" w:themeColor="text1"/>
        </w:rPr>
        <w:t>N</w:t>
      </w:r>
      <w:r w:rsidRPr="00E42ECF">
        <w:rPr>
          <w:rFonts w:cs="Times New Roman"/>
          <w:b/>
          <w:bCs/>
          <w:color w:val="000000" w:themeColor="text1"/>
        </w:rPr>
        <w:t>ozaru ministrijām jāveic ārkārtas pasākumi “riskantāko” vēl neizpildīto rādītāju pilnīgas izpildes nodrošināšanai līdz šī gada vidum</w:t>
      </w:r>
      <w:r w:rsidR="00A41628">
        <w:rPr>
          <w:rStyle w:val="FootnoteReference"/>
          <w:rFonts w:cs="Times New Roman"/>
          <w:b/>
          <w:bCs/>
          <w:color w:val="000000" w:themeColor="text1"/>
        </w:rPr>
        <w:footnoteReference w:id="88"/>
      </w:r>
      <w:r w:rsidRPr="007F16E8">
        <w:rPr>
          <w:rFonts w:cs="Times New Roman"/>
          <w:color w:val="000000" w:themeColor="text1"/>
        </w:rPr>
        <w:t>, lai veikt</w:t>
      </w:r>
      <w:r w:rsidR="003106FF">
        <w:rPr>
          <w:rFonts w:cs="Times New Roman"/>
          <w:color w:val="000000" w:themeColor="text1"/>
        </w:rPr>
        <w:t>u</w:t>
      </w:r>
      <w:r w:rsidRPr="007F16E8">
        <w:rPr>
          <w:rFonts w:cs="Times New Roman"/>
          <w:color w:val="000000" w:themeColor="text1"/>
        </w:rPr>
        <w:t xml:space="preserve"> revīzijas, pārbaudes, dokumentācijas sagatavošanu, saskaņošanu, kas nepieciešams maksājuma pieprasījuma iesniegšanai EK līdz šī gada beigām</w:t>
      </w:r>
      <w:r w:rsidRPr="00FD03CA">
        <w:rPr>
          <w:rFonts w:cs="Times New Roman"/>
          <w:color w:val="000000" w:themeColor="text1"/>
        </w:rPr>
        <w:t>.</w:t>
      </w:r>
      <w:r w:rsidRPr="00ED6530">
        <w:rPr>
          <w:rFonts w:cs="Times New Roman"/>
          <w:color w:val="000000" w:themeColor="text1"/>
        </w:rPr>
        <w:t> </w:t>
      </w:r>
      <w:r w:rsidR="000A77BD" w:rsidRPr="000A77BD">
        <w:rPr>
          <w:rFonts w:cs="Times New Roman"/>
          <w:color w:val="000000" w:themeColor="text1"/>
        </w:rPr>
        <w:t>AF MKN paredz, ka līdz kārtējā gada 25.</w:t>
      </w:r>
      <w:r w:rsidR="008B6E09">
        <w:rPr>
          <w:rFonts w:cs="Times New Roman"/>
          <w:color w:val="000000" w:themeColor="text1"/>
        </w:rPr>
        <w:t> </w:t>
      </w:r>
      <w:r w:rsidR="000A77BD" w:rsidRPr="000A77BD">
        <w:rPr>
          <w:rFonts w:cs="Times New Roman"/>
          <w:color w:val="000000" w:themeColor="text1"/>
        </w:rPr>
        <w:t xml:space="preserve">janvārim nozares ministrijām un Valsts kancelejai KPVIS jāpievieno </w:t>
      </w:r>
      <w:r w:rsidR="000C034E" w:rsidRPr="000A77BD">
        <w:rPr>
          <w:rFonts w:cs="Times New Roman"/>
          <w:color w:val="000000" w:themeColor="text1"/>
        </w:rPr>
        <w:t>apstiprināt</w:t>
      </w:r>
      <w:r w:rsidR="000C034E">
        <w:rPr>
          <w:rFonts w:cs="Times New Roman"/>
          <w:color w:val="000000" w:themeColor="text1"/>
        </w:rPr>
        <w:t>a</w:t>
      </w:r>
      <w:r w:rsidR="000C034E" w:rsidRPr="000A77BD">
        <w:rPr>
          <w:rFonts w:cs="Times New Roman"/>
          <w:color w:val="000000" w:themeColor="text1"/>
        </w:rPr>
        <w:t xml:space="preserve"> informācij</w:t>
      </w:r>
      <w:r w:rsidR="000C034E">
        <w:rPr>
          <w:rFonts w:cs="Times New Roman"/>
          <w:color w:val="000000" w:themeColor="text1"/>
        </w:rPr>
        <w:t>a</w:t>
      </w:r>
      <w:r w:rsidR="000C034E" w:rsidRPr="000A77BD">
        <w:rPr>
          <w:rFonts w:cs="Times New Roman"/>
          <w:color w:val="000000" w:themeColor="text1"/>
        </w:rPr>
        <w:t xml:space="preserve"> </w:t>
      </w:r>
      <w:r w:rsidR="000A77BD" w:rsidRPr="000A77BD">
        <w:rPr>
          <w:rFonts w:cs="Times New Roman"/>
          <w:color w:val="000000" w:themeColor="text1"/>
        </w:rPr>
        <w:t xml:space="preserve">pārvaldības deklarācijas sagatavošanai. Ņemot vērā iestāžu sniegto informāciju par AF </w:t>
      </w:r>
      <w:r w:rsidR="0037260F">
        <w:rPr>
          <w:rFonts w:cs="Times New Roman"/>
          <w:color w:val="000000" w:themeColor="text1"/>
        </w:rPr>
        <w:t>rādītāju</w:t>
      </w:r>
      <w:r w:rsidR="000A77BD" w:rsidRPr="000A77BD">
        <w:rPr>
          <w:rFonts w:cs="Times New Roman"/>
          <w:color w:val="000000" w:themeColor="text1"/>
        </w:rPr>
        <w:t xml:space="preserve"> izpildes kavējumiem, </w:t>
      </w:r>
      <w:r w:rsidR="0037260F">
        <w:rPr>
          <w:rFonts w:cs="Times New Roman"/>
          <w:color w:val="000000" w:themeColor="text1"/>
        </w:rPr>
        <w:t xml:space="preserve">iestādēm </w:t>
      </w:r>
      <w:r w:rsidR="000A77BD" w:rsidRPr="000A77BD">
        <w:rPr>
          <w:rFonts w:cs="Times New Roman"/>
          <w:color w:val="000000" w:themeColor="text1"/>
        </w:rPr>
        <w:t>reālistiski nav iespējams līdz 25.</w:t>
      </w:r>
      <w:r w:rsidR="00321496">
        <w:rPr>
          <w:rFonts w:cs="Times New Roman"/>
          <w:color w:val="000000" w:themeColor="text1"/>
        </w:rPr>
        <w:t> </w:t>
      </w:r>
      <w:r w:rsidR="000A77BD" w:rsidRPr="000A77BD">
        <w:rPr>
          <w:rFonts w:cs="Times New Roman"/>
          <w:color w:val="000000" w:themeColor="text1"/>
        </w:rPr>
        <w:t xml:space="preserve">janvārim iesniegt pilnvērtīgu pārvaldības deklarāciju. Administratīvā sloga nepalielināšanai, </w:t>
      </w:r>
      <w:r w:rsidR="000A77BD" w:rsidRPr="001F54E6">
        <w:rPr>
          <w:rFonts w:cs="Times New Roman"/>
          <w:b/>
          <w:bCs/>
          <w:color w:val="000000" w:themeColor="text1"/>
        </w:rPr>
        <w:t xml:space="preserve">FM rosina ar MK </w:t>
      </w:r>
      <w:proofErr w:type="spellStart"/>
      <w:r w:rsidR="000A77BD" w:rsidRPr="001F54E6">
        <w:rPr>
          <w:rFonts w:cs="Times New Roman"/>
          <w:b/>
          <w:bCs/>
          <w:color w:val="000000" w:themeColor="text1"/>
        </w:rPr>
        <w:t>protokollēmumu</w:t>
      </w:r>
      <w:proofErr w:type="spellEnd"/>
      <w:r w:rsidR="000A77BD" w:rsidRPr="006C50A2">
        <w:rPr>
          <w:rFonts w:cs="Times New Roman"/>
          <w:color w:val="000000" w:themeColor="text1"/>
        </w:rPr>
        <w:t xml:space="preserve"> </w:t>
      </w:r>
      <w:r w:rsidR="0037260F" w:rsidRPr="006C50A2">
        <w:rPr>
          <w:rFonts w:cs="Times New Roman"/>
          <w:color w:val="000000" w:themeColor="text1"/>
        </w:rPr>
        <w:t>atļaut</w:t>
      </w:r>
      <w:r w:rsidR="000A77BD" w:rsidRPr="006C50A2">
        <w:rPr>
          <w:rFonts w:cs="Times New Roman"/>
          <w:color w:val="000000" w:themeColor="text1"/>
        </w:rPr>
        <w:t xml:space="preserve"> iestādēm</w:t>
      </w:r>
      <w:r w:rsidR="000A77BD" w:rsidRPr="0037260F">
        <w:rPr>
          <w:rFonts w:cs="Times New Roman"/>
          <w:b/>
          <w:bCs/>
          <w:color w:val="000000" w:themeColor="text1"/>
        </w:rPr>
        <w:t xml:space="preserve"> </w:t>
      </w:r>
      <w:r w:rsidR="000A77BD" w:rsidRPr="001F54E6">
        <w:rPr>
          <w:rFonts w:cs="Times New Roman"/>
          <w:color w:val="000000" w:themeColor="text1"/>
        </w:rPr>
        <w:t>pārvaldības deklarācijas</w:t>
      </w:r>
      <w:r w:rsidR="006C50A2" w:rsidRPr="001F54E6">
        <w:rPr>
          <w:rFonts w:cs="Times New Roman"/>
          <w:color w:val="000000" w:themeColor="text1"/>
        </w:rPr>
        <w:t xml:space="preserve"> par 2022.</w:t>
      </w:r>
      <w:r w:rsidR="008B6E09">
        <w:rPr>
          <w:rFonts w:cs="Times New Roman"/>
          <w:color w:val="000000" w:themeColor="text1"/>
        </w:rPr>
        <w:t> </w:t>
      </w:r>
      <w:r w:rsidR="006C50A2" w:rsidRPr="001F54E6">
        <w:rPr>
          <w:rFonts w:cs="Times New Roman"/>
          <w:color w:val="000000" w:themeColor="text1"/>
        </w:rPr>
        <w:t>gadā izpildāmiem rādītājiem</w:t>
      </w:r>
      <w:r w:rsidR="008B6E09">
        <w:rPr>
          <w:rFonts w:cs="Times New Roman"/>
          <w:color w:val="000000" w:themeColor="text1"/>
        </w:rPr>
        <w:t xml:space="preserve"> </w:t>
      </w:r>
      <w:r w:rsidR="000A77BD" w:rsidRPr="001F54E6">
        <w:rPr>
          <w:rFonts w:cs="Times New Roman"/>
          <w:color w:val="000000" w:themeColor="text1"/>
        </w:rPr>
        <w:t xml:space="preserve">iesniegšanas </w:t>
      </w:r>
      <w:r w:rsidR="0037260F" w:rsidRPr="001F54E6">
        <w:rPr>
          <w:rFonts w:cs="Times New Roman"/>
          <w:color w:val="000000" w:themeColor="text1"/>
        </w:rPr>
        <w:t xml:space="preserve">izņēmuma </w:t>
      </w:r>
      <w:r w:rsidR="000A77BD" w:rsidRPr="001F54E6">
        <w:rPr>
          <w:rFonts w:cs="Times New Roman"/>
          <w:color w:val="000000" w:themeColor="text1"/>
        </w:rPr>
        <w:t>kārtīb</w:t>
      </w:r>
      <w:bookmarkStart w:id="39" w:name="_Hlk126925547"/>
      <w:r w:rsidR="006C50A2" w:rsidRPr="001F54E6">
        <w:rPr>
          <w:rFonts w:cs="Times New Roman"/>
          <w:color w:val="000000" w:themeColor="text1"/>
        </w:rPr>
        <w:t>u un turpmākiem gadiem:</w:t>
      </w:r>
      <w:bookmarkEnd w:id="39"/>
      <w:r w:rsidR="001F54E6">
        <w:rPr>
          <w:rFonts w:cs="Times New Roman"/>
          <w:b/>
          <w:bCs/>
          <w:color w:val="000000" w:themeColor="text1"/>
        </w:rPr>
        <w:t xml:space="preserve"> </w:t>
      </w:r>
      <w:r w:rsidR="001F54E6" w:rsidRPr="002B1A5A">
        <w:rPr>
          <w:rFonts w:eastAsia="Times New Roman"/>
          <w:szCs w:val="28"/>
        </w:rPr>
        <w:t xml:space="preserve">nodrošināt </w:t>
      </w:r>
      <w:r w:rsidR="001F54E6" w:rsidRPr="002B1A5A">
        <w:rPr>
          <w:szCs w:val="28"/>
        </w:rPr>
        <w:t>maksājuma pieprasījumā iekļaujamo</w:t>
      </w:r>
      <w:r w:rsidR="001F54E6" w:rsidRPr="002B1A5A">
        <w:rPr>
          <w:rFonts w:eastAsia="Times New Roman"/>
          <w:szCs w:val="28"/>
        </w:rPr>
        <w:t xml:space="preserve"> </w:t>
      </w:r>
      <w:r w:rsidR="001F54E6" w:rsidRPr="001F54E6">
        <w:rPr>
          <w:rFonts w:eastAsia="Times New Roman"/>
          <w:b/>
          <w:bCs/>
          <w:szCs w:val="28"/>
        </w:rPr>
        <w:t>2022. gada kavēto rādītāju izpildi ne vēlāk kā līdz 2023. gada 30. jūnijam</w:t>
      </w:r>
      <w:r w:rsidR="001F54E6" w:rsidRPr="002B1A5A">
        <w:rPr>
          <w:rFonts w:eastAsia="Times New Roman"/>
          <w:szCs w:val="28"/>
        </w:rPr>
        <w:t xml:space="preserve"> un </w:t>
      </w:r>
      <w:r w:rsidR="001F54E6" w:rsidRPr="001F54E6">
        <w:rPr>
          <w:rFonts w:eastAsia="Times New Roman"/>
          <w:b/>
          <w:bCs/>
          <w:szCs w:val="28"/>
        </w:rPr>
        <w:t xml:space="preserve">līdz ne </w:t>
      </w:r>
      <w:r w:rsidR="001F54E6" w:rsidRPr="001F54E6">
        <w:rPr>
          <w:rFonts w:eastAsia="Times New Roman"/>
          <w:b/>
          <w:bCs/>
          <w:szCs w:val="28"/>
        </w:rPr>
        <w:lastRenderedPageBreak/>
        <w:t>vēlāk kā 2023. gada 14. jūlijam iesniegt</w:t>
      </w:r>
      <w:r w:rsidR="001F54E6">
        <w:rPr>
          <w:rStyle w:val="FootnoteReference"/>
          <w:rFonts w:cs="Times New Roman"/>
          <w:color w:val="000000" w:themeColor="text1"/>
        </w:rPr>
        <w:footnoteReference w:id="89"/>
      </w:r>
      <w:r w:rsidR="001F54E6" w:rsidRPr="000A77BD">
        <w:rPr>
          <w:rFonts w:cs="Times New Roman"/>
          <w:color w:val="000000" w:themeColor="text1"/>
        </w:rPr>
        <w:t xml:space="preserve"> </w:t>
      </w:r>
      <w:bookmarkStart w:id="40" w:name="_Hlk126925142"/>
      <w:r w:rsidR="001F54E6" w:rsidRPr="002B1A5A">
        <w:rPr>
          <w:rFonts w:eastAsia="Times New Roman"/>
          <w:szCs w:val="28"/>
        </w:rPr>
        <w:t xml:space="preserve">rādītāju sasniegšanas </w:t>
      </w:r>
      <w:r w:rsidR="001F54E6" w:rsidRPr="001F54E6">
        <w:rPr>
          <w:rFonts w:eastAsia="Times New Roman"/>
          <w:b/>
          <w:bCs/>
          <w:szCs w:val="28"/>
        </w:rPr>
        <w:t>pamatojošo dokumentāciju</w:t>
      </w:r>
      <w:r w:rsidR="001F54E6" w:rsidRPr="002B1A5A">
        <w:rPr>
          <w:rFonts w:eastAsia="Times New Roman"/>
          <w:szCs w:val="28"/>
        </w:rPr>
        <w:t xml:space="preserve"> un </w:t>
      </w:r>
      <w:r w:rsidR="001F54E6" w:rsidRPr="001F54E6">
        <w:rPr>
          <w:rFonts w:eastAsia="Times New Roman"/>
          <w:b/>
          <w:bCs/>
          <w:szCs w:val="28"/>
        </w:rPr>
        <w:t>pārvaldības deklarāciju</w:t>
      </w:r>
      <w:r w:rsidR="001F54E6">
        <w:rPr>
          <w:rFonts w:eastAsia="Times New Roman"/>
          <w:szCs w:val="28"/>
        </w:rPr>
        <w:t xml:space="preserve"> </w:t>
      </w:r>
      <w:r w:rsidR="001F54E6" w:rsidRPr="00FD31AC">
        <w:rPr>
          <w:szCs w:val="28"/>
        </w:rPr>
        <w:t>pēc visu rādītāju izpildes</w:t>
      </w:r>
      <w:bookmarkEnd w:id="40"/>
      <w:r w:rsidR="001F54E6" w:rsidRPr="002B1A5A">
        <w:rPr>
          <w:rFonts w:eastAsia="Times New Roman"/>
          <w:szCs w:val="28"/>
        </w:rPr>
        <w:t xml:space="preserve">, </w:t>
      </w:r>
      <w:r w:rsidR="001F54E6" w:rsidRPr="001F54E6">
        <w:rPr>
          <w:rFonts w:eastAsia="Times New Roman"/>
          <w:b/>
          <w:bCs/>
          <w:szCs w:val="28"/>
        </w:rPr>
        <w:t xml:space="preserve">izņemot </w:t>
      </w:r>
      <w:r w:rsidR="001F54E6" w:rsidRPr="002B1A5A">
        <w:rPr>
          <w:rFonts w:eastAsia="Times New Roman"/>
          <w:szCs w:val="28"/>
        </w:rPr>
        <w:t xml:space="preserve">gadījumos, </w:t>
      </w:r>
      <w:r w:rsidR="001F54E6" w:rsidRPr="001F54E6">
        <w:rPr>
          <w:rFonts w:eastAsia="Times New Roman"/>
          <w:b/>
          <w:bCs/>
          <w:szCs w:val="28"/>
        </w:rPr>
        <w:t>ja ar MK lēmumu ir noteikts citādi</w:t>
      </w:r>
      <w:r w:rsidR="00B0294A" w:rsidRPr="00B0294A">
        <w:t xml:space="preserve"> </w:t>
      </w:r>
      <w:r w:rsidR="00B0294A">
        <w:t xml:space="preserve">vai </w:t>
      </w:r>
      <w:r w:rsidR="00B0294A" w:rsidRPr="00B0294A">
        <w:rPr>
          <w:rFonts w:eastAsia="Times New Roman"/>
          <w:b/>
          <w:bCs/>
          <w:szCs w:val="28"/>
        </w:rPr>
        <w:t>saņemt</w:t>
      </w:r>
      <w:r w:rsidR="00B0294A">
        <w:rPr>
          <w:rFonts w:eastAsia="Times New Roman"/>
          <w:b/>
          <w:bCs/>
          <w:szCs w:val="28"/>
        </w:rPr>
        <w:t>s</w:t>
      </w:r>
      <w:r w:rsidR="00B0294A" w:rsidRPr="00B0294A">
        <w:rPr>
          <w:rFonts w:eastAsia="Times New Roman"/>
          <w:b/>
          <w:bCs/>
          <w:szCs w:val="28"/>
        </w:rPr>
        <w:t xml:space="preserve"> pozitīvs </w:t>
      </w:r>
      <w:r w:rsidR="00CC0C5E">
        <w:rPr>
          <w:rFonts w:eastAsia="Times New Roman"/>
          <w:b/>
          <w:bCs/>
          <w:szCs w:val="28"/>
        </w:rPr>
        <w:t>EK</w:t>
      </w:r>
      <w:r w:rsidR="00B0294A" w:rsidRPr="00B0294A">
        <w:rPr>
          <w:rFonts w:eastAsia="Times New Roman"/>
          <w:b/>
          <w:bCs/>
          <w:szCs w:val="28"/>
        </w:rPr>
        <w:t xml:space="preserve"> lēmums par </w:t>
      </w:r>
      <w:r w:rsidR="00CC0C5E">
        <w:rPr>
          <w:rFonts w:eastAsia="Times New Roman"/>
          <w:b/>
          <w:bCs/>
          <w:szCs w:val="28"/>
        </w:rPr>
        <w:t>AF</w:t>
      </w:r>
      <w:r w:rsidR="00B0294A" w:rsidRPr="00B0294A">
        <w:rPr>
          <w:rFonts w:eastAsia="Times New Roman"/>
          <w:b/>
          <w:bCs/>
          <w:szCs w:val="28"/>
        </w:rPr>
        <w:t xml:space="preserve"> plāna grozījumu priekšlikumiem</w:t>
      </w:r>
      <w:r w:rsidR="001F54E6">
        <w:rPr>
          <w:rFonts w:eastAsia="Times New Roman"/>
          <w:szCs w:val="28"/>
        </w:rPr>
        <w:t>. T</w:t>
      </w:r>
      <w:r w:rsidR="006C50A2" w:rsidRPr="00FD31AC">
        <w:rPr>
          <w:szCs w:val="28"/>
        </w:rPr>
        <w:t xml:space="preserve">urpmāk </w:t>
      </w:r>
      <w:r w:rsidR="001F54E6">
        <w:rPr>
          <w:szCs w:val="28"/>
        </w:rPr>
        <w:t>iestādēm jānodrošina AF MKN noteiktie termiņi un jā</w:t>
      </w:r>
      <w:r w:rsidR="006C50A2" w:rsidRPr="00FD31AC">
        <w:rPr>
          <w:szCs w:val="28"/>
        </w:rPr>
        <w:t>iesnie</w:t>
      </w:r>
      <w:r w:rsidR="001F54E6">
        <w:rPr>
          <w:szCs w:val="28"/>
        </w:rPr>
        <w:t>dz</w:t>
      </w:r>
      <w:r w:rsidR="006C50A2" w:rsidRPr="00FD31AC">
        <w:rPr>
          <w:szCs w:val="28"/>
        </w:rPr>
        <w:t xml:space="preserve"> pārvaldības deklarācij</w:t>
      </w:r>
      <w:r w:rsidR="001F54E6">
        <w:rPr>
          <w:szCs w:val="28"/>
        </w:rPr>
        <w:t>a</w:t>
      </w:r>
      <w:r w:rsidR="006C50A2" w:rsidRPr="00F952F4">
        <w:rPr>
          <w:szCs w:val="28"/>
        </w:rPr>
        <w:t xml:space="preserve"> pēc visu maksājuma pieprasījumā iekļaujamo </w:t>
      </w:r>
      <w:r w:rsidR="006C50A2" w:rsidRPr="00FD31AC">
        <w:rPr>
          <w:szCs w:val="28"/>
        </w:rPr>
        <w:t>rādītāju izpildes kalendārā gadā</w:t>
      </w:r>
      <w:r w:rsidR="001F54E6">
        <w:rPr>
          <w:szCs w:val="28"/>
        </w:rPr>
        <w:t>.</w:t>
      </w:r>
    </w:p>
    <w:p w14:paraId="775C6E83" w14:textId="086F1DA6" w:rsidR="004B67AD" w:rsidRDefault="004B67AD" w:rsidP="00F73176">
      <w:pPr>
        <w:tabs>
          <w:tab w:val="left" w:pos="720"/>
        </w:tabs>
        <w:autoSpaceDE w:val="0"/>
        <w:autoSpaceDN w:val="0"/>
        <w:adjustRightInd w:val="0"/>
        <w:ind w:right="-1"/>
        <w:rPr>
          <w:rFonts w:cs="Times New Roman"/>
          <w:color w:val="000000" w:themeColor="text1"/>
        </w:rPr>
      </w:pPr>
    </w:p>
    <w:p w14:paraId="29D12E9D" w14:textId="77777777" w:rsidR="00590F7B" w:rsidRPr="00ED6530" w:rsidRDefault="00590F7B" w:rsidP="00F73176">
      <w:pPr>
        <w:tabs>
          <w:tab w:val="left" w:pos="720"/>
        </w:tabs>
        <w:autoSpaceDE w:val="0"/>
        <w:autoSpaceDN w:val="0"/>
        <w:adjustRightInd w:val="0"/>
        <w:ind w:right="-1"/>
        <w:rPr>
          <w:rFonts w:cs="Times New Roman"/>
          <w:color w:val="000000" w:themeColor="text1"/>
        </w:rPr>
      </w:pPr>
    </w:p>
    <w:p w14:paraId="117B877C" w14:textId="6FCE3CC6" w:rsidR="00DA21E9" w:rsidRPr="002E5F49" w:rsidRDefault="003E23C6" w:rsidP="003E23C6">
      <w:pPr>
        <w:tabs>
          <w:tab w:val="left" w:pos="720"/>
        </w:tabs>
        <w:autoSpaceDE w:val="0"/>
        <w:autoSpaceDN w:val="0"/>
        <w:adjustRightInd w:val="0"/>
        <w:ind w:right="-1"/>
        <w:rPr>
          <w:b/>
          <w:bCs/>
          <w:color w:val="000000" w:themeColor="text1"/>
        </w:rPr>
      </w:pPr>
      <w:r>
        <w:rPr>
          <w:b/>
          <w:bCs/>
          <w:color w:val="000000" w:themeColor="text1"/>
        </w:rPr>
        <w:tab/>
      </w:r>
      <w:r w:rsidR="00DA21E9" w:rsidRPr="009814C0">
        <w:rPr>
          <w:b/>
          <w:bCs/>
          <w:color w:val="000000" w:themeColor="text1"/>
        </w:rPr>
        <w:t xml:space="preserve">AF plānā noteiktie 2023. gadā izpildāmie </w:t>
      </w:r>
      <w:r w:rsidR="003415FE">
        <w:rPr>
          <w:b/>
          <w:bCs/>
          <w:color w:val="000000" w:themeColor="text1"/>
        </w:rPr>
        <w:t>35</w:t>
      </w:r>
      <w:r w:rsidR="003415FE" w:rsidRPr="009814C0">
        <w:rPr>
          <w:b/>
          <w:bCs/>
          <w:color w:val="000000" w:themeColor="text1"/>
        </w:rPr>
        <w:t xml:space="preserve"> </w:t>
      </w:r>
      <w:r w:rsidR="00DA21E9" w:rsidRPr="009814C0">
        <w:rPr>
          <w:b/>
          <w:bCs/>
          <w:color w:val="000000" w:themeColor="text1"/>
        </w:rPr>
        <w:t>rādītāji</w:t>
      </w:r>
    </w:p>
    <w:p w14:paraId="2CD95433" w14:textId="755F140A" w:rsidR="00C44513" w:rsidRDefault="00253567" w:rsidP="00C44513">
      <w:pPr>
        <w:tabs>
          <w:tab w:val="left" w:pos="720"/>
        </w:tabs>
        <w:autoSpaceDE w:val="0"/>
        <w:autoSpaceDN w:val="0"/>
        <w:adjustRightInd w:val="0"/>
        <w:ind w:right="-1"/>
        <w:rPr>
          <w:rFonts w:cs="Times New Roman"/>
          <w:color w:val="000000" w:themeColor="text1"/>
        </w:rPr>
      </w:pPr>
      <w:r>
        <w:rPr>
          <w:rFonts w:cs="Times New Roman"/>
          <w:b/>
          <w:color w:val="000000" w:themeColor="text1"/>
        </w:rPr>
        <w:tab/>
      </w:r>
      <w:r w:rsidR="00C44513">
        <w:rPr>
          <w:rFonts w:cs="Times New Roman"/>
          <w:b/>
          <w:color w:val="000000" w:themeColor="text1"/>
        </w:rPr>
        <w:t>I</w:t>
      </w:r>
      <w:r w:rsidR="00F73176" w:rsidRPr="00113FF1">
        <w:rPr>
          <w:rFonts w:cs="Times New Roman"/>
          <w:b/>
          <w:color w:val="000000" w:themeColor="text1"/>
        </w:rPr>
        <w:t>estādēm jānodrošina arī AF plānā noteikto 2023. gada 35 rādītāju izpilde</w:t>
      </w:r>
      <w:r w:rsidR="00F73176" w:rsidRPr="00FD03CA">
        <w:rPr>
          <w:rFonts w:cs="Times New Roman"/>
          <w:color w:val="000000" w:themeColor="text1"/>
        </w:rPr>
        <w:t xml:space="preserve"> (23 investīcijas un 12 reformas), lai Latvija 2024. gadā varētu iesniegt EK </w:t>
      </w:r>
      <w:r w:rsidR="008B6E09">
        <w:rPr>
          <w:rFonts w:cs="Times New Roman"/>
          <w:color w:val="000000" w:themeColor="text1"/>
        </w:rPr>
        <w:t>3. </w:t>
      </w:r>
      <w:r w:rsidR="00F73176" w:rsidRPr="00ED6530">
        <w:rPr>
          <w:rFonts w:cs="Times New Roman"/>
          <w:color w:val="000000" w:themeColor="text1"/>
        </w:rPr>
        <w:t>maksājuma pieprasījumu un saņemtu valsts budžeta ieņēmumos nākamo maksājumu 365 milj.</w:t>
      </w:r>
      <w:r w:rsidR="00F73176">
        <w:rPr>
          <w:rFonts w:cs="Times New Roman"/>
          <w:color w:val="000000" w:themeColor="text1"/>
        </w:rPr>
        <w:t> </w:t>
      </w:r>
      <w:proofErr w:type="spellStart"/>
      <w:r w:rsidR="00F73176" w:rsidRPr="00ED6530">
        <w:rPr>
          <w:rFonts w:cs="Times New Roman"/>
          <w:i/>
          <w:color w:val="000000" w:themeColor="text1"/>
        </w:rPr>
        <w:t>euro</w:t>
      </w:r>
      <w:proofErr w:type="spellEnd"/>
      <w:r w:rsidR="00F73176" w:rsidRPr="00ED6530">
        <w:rPr>
          <w:rFonts w:cs="Times New Roman"/>
          <w:color w:val="000000" w:themeColor="text1"/>
        </w:rPr>
        <w:t xml:space="preserve">. </w:t>
      </w:r>
      <w:r w:rsidR="008154D8">
        <w:rPr>
          <w:rFonts w:cs="Times New Roman"/>
          <w:color w:val="000000" w:themeColor="text1"/>
        </w:rPr>
        <w:t>Skatīt attēlu Nr.</w:t>
      </w:r>
      <w:r w:rsidR="000B3A43">
        <w:rPr>
          <w:rFonts w:cs="Times New Roman"/>
          <w:color w:val="000000" w:themeColor="text1"/>
        </w:rPr>
        <w:t> </w:t>
      </w:r>
      <w:r w:rsidR="008154D8">
        <w:rPr>
          <w:rFonts w:cs="Times New Roman"/>
          <w:color w:val="000000" w:themeColor="text1"/>
        </w:rPr>
        <w:t>2</w:t>
      </w:r>
      <w:r w:rsidR="00F44CF0">
        <w:rPr>
          <w:rFonts w:cs="Times New Roman"/>
          <w:color w:val="000000" w:themeColor="text1"/>
        </w:rPr>
        <w:t>3</w:t>
      </w:r>
      <w:r w:rsidR="00663C0A">
        <w:rPr>
          <w:rFonts w:cs="Times New Roman"/>
          <w:color w:val="000000" w:themeColor="text1"/>
        </w:rPr>
        <w:t>.</w:t>
      </w:r>
    </w:p>
    <w:p w14:paraId="5D57AD31" w14:textId="77777777" w:rsidR="00436343" w:rsidRDefault="00436343" w:rsidP="00C44513">
      <w:pPr>
        <w:tabs>
          <w:tab w:val="left" w:pos="720"/>
        </w:tabs>
        <w:autoSpaceDE w:val="0"/>
        <w:autoSpaceDN w:val="0"/>
        <w:adjustRightInd w:val="0"/>
        <w:ind w:right="-1"/>
        <w:rPr>
          <w:rFonts w:cs="Times New Roman"/>
          <w:color w:val="000000" w:themeColor="text1"/>
        </w:rPr>
      </w:pPr>
    </w:p>
    <w:p w14:paraId="7D7AA64B" w14:textId="67AE0627" w:rsidR="00CF7712" w:rsidRDefault="00D12EB2" w:rsidP="00F73176">
      <w:pPr>
        <w:tabs>
          <w:tab w:val="left" w:pos="720"/>
        </w:tabs>
        <w:autoSpaceDE w:val="0"/>
        <w:autoSpaceDN w:val="0"/>
        <w:adjustRightInd w:val="0"/>
        <w:ind w:right="-1"/>
        <w:rPr>
          <w:rFonts w:cs="Times New Roman"/>
          <w:color w:val="000000" w:themeColor="text1"/>
        </w:rPr>
      </w:pPr>
      <w:r w:rsidRPr="00D12EB2">
        <w:rPr>
          <w:rFonts w:cs="Times New Roman"/>
          <w:noProof/>
          <w:color w:val="000000" w:themeColor="text1"/>
          <w:lang w:eastAsia="lv-LV"/>
        </w:rPr>
        <mc:AlternateContent>
          <mc:Choice Requires="wps">
            <w:drawing>
              <wp:inline distT="0" distB="0" distL="0" distR="0" wp14:anchorId="354F5560" wp14:editId="3EBD9F76">
                <wp:extent cx="1095555" cy="1975449"/>
                <wp:effectExtent l="0" t="0" r="9525" b="6350"/>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555" cy="1975449"/>
                        </a:xfrm>
                        <a:prstGeom prst="rect">
                          <a:avLst/>
                        </a:prstGeom>
                        <a:solidFill>
                          <a:srgbClr val="FFFFFF"/>
                        </a:solidFill>
                        <a:ln w="9525">
                          <a:noFill/>
                          <a:miter lim="800000"/>
                          <a:headEnd/>
                          <a:tailEnd/>
                        </a:ln>
                      </wps:spPr>
                      <wps:txbx>
                        <w:txbxContent>
                          <w:p w14:paraId="6B6DEC53" w14:textId="7E329B2F" w:rsidR="00841624" w:rsidRDefault="00841624" w:rsidP="002C474D">
                            <w:pPr>
                              <w:tabs>
                                <w:tab w:val="left" w:pos="720"/>
                              </w:tabs>
                              <w:autoSpaceDE w:val="0"/>
                              <w:autoSpaceDN w:val="0"/>
                              <w:adjustRightInd w:val="0"/>
                              <w:ind w:right="-1"/>
                              <w:jc w:val="left"/>
                              <w:rPr>
                                <w:rFonts w:cs="Times New Roman"/>
                                <w:noProof/>
                                <w:color w:val="000000" w:themeColor="text1"/>
                              </w:rPr>
                            </w:pPr>
                            <w:r w:rsidRPr="008154D8">
                              <w:rPr>
                                <w:rFonts w:cs="Times New Roman"/>
                                <w:i/>
                                <w:noProof/>
                                <w:color w:val="000000" w:themeColor="text1"/>
                              </w:rPr>
                              <w:t>Attēls Nr. </w:t>
                            </w:r>
                            <w:r w:rsidRPr="008154D8">
                              <w:rPr>
                                <w:rFonts w:cs="Times New Roman"/>
                                <w:i/>
                                <w:iCs/>
                                <w:noProof/>
                                <w:color w:val="000000" w:themeColor="text1"/>
                              </w:rPr>
                              <w:t>2</w:t>
                            </w:r>
                            <w:r w:rsidR="00F44CF0">
                              <w:rPr>
                                <w:rFonts w:cs="Times New Roman"/>
                                <w:i/>
                                <w:iCs/>
                                <w:noProof/>
                                <w:color w:val="000000" w:themeColor="text1"/>
                              </w:rPr>
                              <w:t>3</w:t>
                            </w:r>
                            <w:r w:rsidRPr="008154D8">
                              <w:rPr>
                                <w:rFonts w:cs="Times New Roman"/>
                                <w:i/>
                                <w:noProof/>
                                <w:color w:val="000000" w:themeColor="text1"/>
                              </w:rPr>
                              <w:t xml:space="preserve"> “</w:t>
                            </w:r>
                            <w:r w:rsidRPr="008154D8">
                              <w:rPr>
                                <w:rFonts w:cs="Times New Roman"/>
                                <w:b/>
                                <w:i/>
                                <w:noProof/>
                                <w:color w:val="000000" w:themeColor="text1"/>
                              </w:rPr>
                              <w:t>202</w:t>
                            </w:r>
                            <w:r>
                              <w:rPr>
                                <w:rFonts w:cs="Times New Roman"/>
                                <w:b/>
                                <w:i/>
                                <w:noProof/>
                                <w:color w:val="000000" w:themeColor="text1"/>
                              </w:rPr>
                              <w:t>3</w:t>
                            </w:r>
                            <w:r w:rsidRPr="008154D8">
                              <w:rPr>
                                <w:rFonts w:cs="Times New Roman"/>
                                <w:b/>
                                <w:i/>
                                <w:noProof/>
                                <w:color w:val="000000" w:themeColor="text1"/>
                              </w:rPr>
                              <w:t>. gada</w:t>
                            </w:r>
                            <w:r w:rsidRPr="008154D8">
                              <w:rPr>
                                <w:rFonts w:cs="Times New Roman"/>
                                <w:i/>
                                <w:noProof/>
                                <w:color w:val="000000" w:themeColor="text1"/>
                              </w:rPr>
                              <w:t xml:space="preserve"> </w:t>
                            </w:r>
                            <w:r>
                              <w:rPr>
                                <w:rFonts w:cs="Times New Roman"/>
                                <w:i/>
                                <w:noProof/>
                                <w:color w:val="000000" w:themeColor="text1"/>
                              </w:rPr>
                              <w:t xml:space="preserve">AF plāna </w:t>
                            </w:r>
                            <w:r w:rsidRPr="008154D8">
                              <w:rPr>
                                <w:rFonts w:cs="Times New Roman"/>
                                <w:i/>
                                <w:noProof/>
                                <w:color w:val="000000" w:themeColor="text1"/>
                              </w:rPr>
                              <w:t>atskaites punkt</w:t>
                            </w:r>
                            <w:r>
                              <w:rPr>
                                <w:rFonts w:cs="Times New Roman"/>
                                <w:i/>
                                <w:noProof/>
                                <w:color w:val="000000" w:themeColor="text1"/>
                              </w:rPr>
                              <w:t>i</w:t>
                            </w:r>
                            <w:r w:rsidRPr="008154D8">
                              <w:rPr>
                                <w:rFonts w:cs="Times New Roman"/>
                                <w:i/>
                                <w:noProof/>
                                <w:color w:val="000000" w:themeColor="text1"/>
                              </w:rPr>
                              <w:t>/ mērķ</w:t>
                            </w:r>
                            <w:r>
                              <w:rPr>
                                <w:rFonts w:cs="Times New Roman"/>
                                <w:i/>
                                <w:noProof/>
                                <w:color w:val="000000" w:themeColor="text1"/>
                              </w:rPr>
                              <w:t>i</w:t>
                            </w:r>
                            <w:r w:rsidRPr="008154D8">
                              <w:rPr>
                                <w:rFonts w:cs="Times New Roman"/>
                                <w:i/>
                                <w:noProof/>
                                <w:color w:val="000000" w:themeColor="text1"/>
                              </w:rPr>
                              <w:t xml:space="preserve"> </w:t>
                            </w:r>
                            <w:r w:rsidRPr="008154D8">
                              <w:rPr>
                                <w:rFonts w:cs="Times New Roman"/>
                                <w:b/>
                                <w:i/>
                                <w:noProof/>
                                <w:color w:val="000000" w:themeColor="text1"/>
                              </w:rPr>
                              <w:t>iestāžu</w:t>
                            </w:r>
                            <w:r>
                              <w:rPr>
                                <w:rFonts w:cs="Times New Roman"/>
                                <w:b/>
                                <w:i/>
                                <w:noProof/>
                                <w:color w:val="000000" w:themeColor="text1"/>
                              </w:rPr>
                              <w:t xml:space="preserve"> un jomu</w:t>
                            </w:r>
                            <w:r w:rsidRPr="008154D8">
                              <w:rPr>
                                <w:rFonts w:cs="Times New Roman"/>
                                <w:b/>
                                <w:i/>
                                <w:noProof/>
                                <w:color w:val="000000" w:themeColor="text1"/>
                              </w:rPr>
                              <w:t xml:space="preserve"> dalījumā</w:t>
                            </w:r>
                            <w:r w:rsidRPr="008154D8">
                              <w:rPr>
                                <w:rFonts w:cs="Times New Roman"/>
                                <w:i/>
                                <w:noProof/>
                                <w:color w:val="000000" w:themeColor="text1"/>
                              </w:rPr>
                              <w:t>”</w:t>
                            </w:r>
                          </w:p>
                          <w:p w14:paraId="4009DA61" w14:textId="32D60891" w:rsidR="00841624" w:rsidRDefault="00841624" w:rsidP="002C474D">
                            <w:pPr>
                              <w:jc w:val="left"/>
                            </w:pPr>
                          </w:p>
                        </w:txbxContent>
                      </wps:txbx>
                      <wps:bodyPr rot="0" vert="horz" wrap="square" lIns="91440" tIns="45720" rIns="91440" bIns="45720" anchor="t" anchorCtr="0">
                        <a:noAutofit/>
                      </wps:bodyPr>
                    </wps:wsp>
                  </a:graphicData>
                </a:graphic>
              </wp:inline>
            </w:drawing>
          </mc:Choice>
          <mc:Fallback>
            <w:pict>
              <v:shapetype w14:anchorId="354F5560" id="_x0000_t202" coordsize="21600,21600" o:spt="202" path="m,l,21600r21600,l21600,xe">
                <v:stroke joinstyle="miter"/>
                <v:path gradientshapeok="t" o:connecttype="rect"/>
              </v:shapetype>
              <v:shape id="Text Box 2" o:spid="_x0000_s1026" type="#_x0000_t202" style="width:86.25pt;height:15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" stroked="f">
                <v:textbox>
                  <w:txbxContent>
                    <w:p w14:paraId="6B6DEC53" w14:textId="7E329B2F" w:rsidR="00841624" w:rsidRDefault="00841624" w:rsidP="002C474D">
                      <w:pPr>
                        <w:tabs>
                          <w:tab w:val="left" w:pos="720"/>
                        </w:tabs>
                        <w:autoSpaceDE w:val="0"/>
                        <w:autoSpaceDN w:val="0"/>
                        <w:adjustRightInd w:val="0"/>
                        <w:ind w:right="-1"/>
                        <w:jc w:val="left"/>
                        <w:rPr>
                          <w:rFonts w:cs="Times New Roman"/>
                          <w:noProof/>
                          <w:color w:val="000000" w:themeColor="text1"/>
                        </w:rPr>
                      </w:pPr>
                      <w:r w:rsidRPr="008154D8">
                        <w:rPr>
                          <w:rFonts w:cs="Times New Roman"/>
                          <w:i/>
                          <w:noProof/>
                          <w:color w:val="000000" w:themeColor="text1"/>
                        </w:rPr>
                        <w:t>Attēls Nr. </w:t>
                      </w:r>
                      <w:r w:rsidRPr="008154D8">
                        <w:rPr>
                          <w:rFonts w:cs="Times New Roman"/>
                          <w:i/>
                          <w:iCs/>
                          <w:noProof/>
                          <w:color w:val="000000" w:themeColor="text1"/>
                        </w:rPr>
                        <w:t>2</w:t>
                      </w:r>
                      <w:r w:rsidR="00F44CF0">
                        <w:rPr>
                          <w:rFonts w:cs="Times New Roman"/>
                          <w:i/>
                          <w:iCs/>
                          <w:noProof/>
                          <w:color w:val="000000" w:themeColor="text1"/>
                        </w:rPr>
                        <w:t>3</w:t>
                      </w:r>
                      <w:r w:rsidRPr="008154D8">
                        <w:rPr>
                          <w:rFonts w:cs="Times New Roman"/>
                          <w:i/>
                          <w:noProof/>
                          <w:color w:val="000000" w:themeColor="text1"/>
                        </w:rPr>
                        <w:t xml:space="preserve"> “</w:t>
                      </w:r>
                      <w:r w:rsidRPr="008154D8">
                        <w:rPr>
                          <w:rFonts w:cs="Times New Roman"/>
                          <w:b/>
                          <w:i/>
                          <w:noProof/>
                          <w:color w:val="000000" w:themeColor="text1"/>
                        </w:rPr>
                        <w:t>202</w:t>
                      </w:r>
                      <w:r>
                        <w:rPr>
                          <w:rFonts w:cs="Times New Roman"/>
                          <w:b/>
                          <w:i/>
                          <w:noProof/>
                          <w:color w:val="000000" w:themeColor="text1"/>
                        </w:rPr>
                        <w:t>3</w:t>
                      </w:r>
                      <w:r w:rsidRPr="008154D8">
                        <w:rPr>
                          <w:rFonts w:cs="Times New Roman"/>
                          <w:b/>
                          <w:i/>
                          <w:noProof/>
                          <w:color w:val="000000" w:themeColor="text1"/>
                        </w:rPr>
                        <w:t>. gada</w:t>
                      </w:r>
                      <w:r w:rsidRPr="008154D8">
                        <w:rPr>
                          <w:rFonts w:cs="Times New Roman"/>
                          <w:i/>
                          <w:noProof/>
                          <w:color w:val="000000" w:themeColor="text1"/>
                        </w:rPr>
                        <w:t xml:space="preserve"> </w:t>
                      </w:r>
                      <w:r>
                        <w:rPr>
                          <w:rFonts w:cs="Times New Roman"/>
                          <w:i/>
                          <w:noProof/>
                          <w:color w:val="000000" w:themeColor="text1"/>
                        </w:rPr>
                        <w:t xml:space="preserve">AF plāna </w:t>
                      </w:r>
                      <w:r w:rsidRPr="008154D8">
                        <w:rPr>
                          <w:rFonts w:cs="Times New Roman"/>
                          <w:i/>
                          <w:noProof/>
                          <w:color w:val="000000" w:themeColor="text1"/>
                        </w:rPr>
                        <w:t>atskaites punkt</w:t>
                      </w:r>
                      <w:r>
                        <w:rPr>
                          <w:rFonts w:cs="Times New Roman"/>
                          <w:i/>
                          <w:noProof/>
                          <w:color w:val="000000" w:themeColor="text1"/>
                        </w:rPr>
                        <w:t>i</w:t>
                      </w:r>
                      <w:r w:rsidRPr="008154D8">
                        <w:rPr>
                          <w:rFonts w:cs="Times New Roman"/>
                          <w:i/>
                          <w:noProof/>
                          <w:color w:val="000000" w:themeColor="text1"/>
                        </w:rPr>
                        <w:t>/ mērķ</w:t>
                      </w:r>
                      <w:r>
                        <w:rPr>
                          <w:rFonts w:cs="Times New Roman"/>
                          <w:i/>
                          <w:noProof/>
                          <w:color w:val="000000" w:themeColor="text1"/>
                        </w:rPr>
                        <w:t>i</w:t>
                      </w:r>
                      <w:r w:rsidRPr="008154D8">
                        <w:rPr>
                          <w:rFonts w:cs="Times New Roman"/>
                          <w:i/>
                          <w:noProof/>
                          <w:color w:val="000000" w:themeColor="text1"/>
                        </w:rPr>
                        <w:t xml:space="preserve"> </w:t>
                      </w:r>
                      <w:r w:rsidRPr="008154D8">
                        <w:rPr>
                          <w:rFonts w:cs="Times New Roman"/>
                          <w:b/>
                          <w:i/>
                          <w:noProof/>
                          <w:color w:val="000000" w:themeColor="text1"/>
                        </w:rPr>
                        <w:t>iestāžu</w:t>
                      </w:r>
                      <w:r>
                        <w:rPr>
                          <w:rFonts w:cs="Times New Roman"/>
                          <w:b/>
                          <w:i/>
                          <w:noProof/>
                          <w:color w:val="000000" w:themeColor="text1"/>
                        </w:rPr>
                        <w:t xml:space="preserve"> un jomu</w:t>
                      </w:r>
                      <w:r w:rsidRPr="008154D8">
                        <w:rPr>
                          <w:rFonts w:cs="Times New Roman"/>
                          <w:b/>
                          <w:i/>
                          <w:noProof/>
                          <w:color w:val="000000" w:themeColor="text1"/>
                        </w:rPr>
                        <w:t xml:space="preserve"> dalījumā</w:t>
                      </w:r>
                      <w:r w:rsidRPr="008154D8">
                        <w:rPr>
                          <w:rFonts w:cs="Times New Roman"/>
                          <w:i/>
                          <w:noProof/>
                          <w:color w:val="000000" w:themeColor="text1"/>
                        </w:rPr>
                        <w:t>”</w:t>
                      </w:r>
                    </w:p>
                    <w:p w14:paraId="4009DA61" w14:textId="32D60891" w:rsidR="00841624" w:rsidRDefault="00841624" w:rsidP="002C474D">
                      <w:pPr>
                        <w:jc w:val="left"/>
                      </w:pPr>
                    </w:p>
                  </w:txbxContent>
                </v:textbox>
                <w10:anchorlock/>
              </v:shape>
            </w:pict>
          </mc:Fallback>
        </mc:AlternateContent>
      </w:r>
      <w:r w:rsidR="000B3A43">
        <w:rPr>
          <w:rFonts w:cs="Times New Roman"/>
          <w:noProof/>
          <w:color w:val="000000" w:themeColor="text1"/>
          <w:lang w:eastAsia="lv-LV"/>
        </w:rPr>
        <w:drawing>
          <wp:inline distT="0" distB="0" distL="0" distR="0" wp14:anchorId="3F67443E" wp14:editId="0B60E81B">
            <wp:extent cx="4328663" cy="1981602"/>
            <wp:effectExtent l="19050" t="19050" r="15240" b="190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67588" cy="2045200"/>
                    </a:xfrm>
                    <a:prstGeom prst="rect">
                      <a:avLst/>
                    </a:prstGeom>
                    <a:noFill/>
                    <a:ln>
                      <a:solidFill>
                        <a:schemeClr val="bg1">
                          <a:lumMod val="85000"/>
                        </a:schemeClr>
                      </a:solidFill>
                    </a:ln>
                  </pic:spPr>
                </pic:pic>
              </a:graphicData>
            </a:graphic>
          </wp:inline>
        </w:drawing>
      </w:r>
    </w:p>
    <w:p w14:paraId="52D78ADC" w14:textId="77777777" w:rsidR="008154D8" w:rsidRDefault="008154D8" w:rsidP="00F73176">
      <w:pPr>
        <w:tabs>
          <w:tab w:val="left" w:pos="720"/>
        </w:tabs>
        <w:autoSpaceDE w:val="0"/>
        <w:autoSpaceDN w:val="0"/>
        <w:adjustRightInd w:val="0"/>
        <w:ind w:right="-1"/>
        <w:rPr>
          <w:rFonts w:cs="Times New Roman"/>
          <w:color w:val="000000" w:themeColor="text1"/>
        </w:rPr>
      </w:pPr>
    </w:p>
    <w:p w14:paraId="2BBA0C67" w14:textId="179834DB" w:rsidR="00F73176" w:rsidRDefault="00C44513" w:rsidP="00F73176">
      <w:pPr>
        <w:tabs>
          <w:tab w:val="left" w:pos="720"/>
        </w:tabs>
        <w:autoSpaceDE w:val="0"/>
        <w:autoSpaceDN w:val="0"/>
        <w:adjustRightInd w:val="0"/>
        <w:ind w:right="-1"/>
        <w:rPr>
          <w:rFonts w:cs="Times New Roman"/>
          <w:color w:val="000000" w:themeColor="text1"/>
        </w:rPr>
      </w:pPr>
      <w:r>
        <w:rPr>
          <w:color w:val="000000" w:themeColor="text1"/>
          <w:szCs w:val="28"/>
        </w:rPr>
        <w:tab/>
      </w:r>
      <w:r w:rsidR="008E5463">
        <w:rPr>
          <w:rFonts w:cs="Times New Roman"/>
          <w:color w:val="000000" w:themeColor="text1"/>
        </w:rPr>
        <w:t>Vairākas iestādes</w:t>
      </w:r>
      <w:r w:rsidR="008E5463">
        <w:rPr>
          <w:rStyle w:val="FootnoteReference"/>
          <w:rFonts w:cs="Times New Roman"/>
          <w:color w:val="000000" w:themeColor="text1"/>
        </w:rPr>
        <w:footnoteReference w:id="90"/>
      </w:r>
      <w:r w:rsidR="008E5463">
        <w:rPr>
          <w:rFonts w:cs="Times New Roman"/>
          <w:color w:val="000000" w:themeColor="text1"/>
        </w:rPr>
        <w:t xml:space="preserve"> </w:t>
      </w:r>
      <w:r w:rsidR="00815566">
        <w:rPr>
          <w:rFonts w:cs="Times New Roman"/>
          <w:color w:val="000000" w:themeColor="text1"/>
        </w:rPr>
        <w:t xml:space="preserve">informē jau par </w:t>
      </w:r>
      <w:r w:rsidR="0027199B" w:rsidRPr="006365CB">
        <w:rPr>
          <w:rFonts w:cs="Times New Roman"/>
          <w:b/>
          <w:bCs/>
          <w:color w:val="000000" w:themeColor="text1"/>
        </w:rPr>
        <w:t>6</w:t>
      </w:r>
      <w:r w:rsidR="001C1675" w:rsidRPr="006365CB">
        <w:rPr>
          <w:rFonts w:cs="Times New Roman"/>
          <w:b/>
          <w:bCs/>
          <w:color w:val="000000" w:themeColor="text1"/>
        </w:rPr>
        <w:t xml:space="preserve"> </w:t>
      </w:r>
      <w:r w:rsidR="00F73176" w:rsidRPr="006365CB">
        <w:rPr>
          <w:rFonts w:cs="Times New Roman"/>
          <w:b/>
          <w:bCs/>
          <w:color w:val="000000" w:themeColor="text1"/>
        </w:rPr>
        <w:t>gadījumi</w:t>
      </w:r>
      <w:r w:rsidR="00815566" w:rsidRPr="006365CB">
        <w:rPr>
          <w:rFonts w:cs="Times New Roman"/>
          <w:b/>
          <w:bCs/>
          <w:color w:val="000000" w:themeColor="text1"/>
        </w:rPr>
        <w:t>em</w:t>
      </w:r>
      <w:r w:rsidR="00F73176">
        <w:rPr>
          <w:rFonts w:cs="Times New Roman"/>
          <w:color w:val="000000" w:themeColor="text1"/>
        </w:rPr>
        <w:t xml:space="preserve">, kuru </w:t>
      </w:r>
      <w:r w:rsidR="00F73176" w:rsidRPr="006365CB">
        <w:rPr>
          <w:rFonts w:cs="Times New Roman"/>
          <w:b/>
          <w:bCs/>
          <w:color w:val="000000" w:themeColor="text1"/>
        </w:rPr>
        <w:t>izpilde</w:t>
      </w:r>
      <w:r w:rsidR="00F73176">
        <w:rPr>
          <w:rFonts w:cs="Times New Roman"/>
          <w:color w:val="000000" w:themeColor="text1"/>
        </w:rPr>
        <w:t xml:space="preserve"> tiek prognozēta </w:t>
      </w:r>
      <w:r w:rsidR="00F73176" w:rsidRPr="00580D37">
        <w:rPr>
          <w:rFonts w:cs="Times New Roman"/>
          <w:b/>
          <w:bCs/>
          <w:color w:val="000000" w:themeColor="text1"/>
        </w:rPr>
        <w:t>tikai 2024.</w:t>
      </w:r>
      <w:r w:rsidR="00153DCD">
        <w:rPr>
          <w:rFonts w:cs="Times New Roman"/>
          <w:b/>
          <w:bCs/>
          <w:color w:val="000000" w:themeColor="text1"/>
        </w:rPr>
        <w:t> </w:t>
      </w:r>
      <w:r w:rsidR="00F73176" w:rsidRPr="00580D37">
        <w:rPr>
          <w:rFonts w:cs="Times New Roman"/>
          <w:b/>
          <w:bCs/>
          <w:color w:val="000000" w:themeColor="text1"/>
        </w:rPr>
        <w:t>gadā</w:t>
      </w:r>
      <w:r w:rsidR="00614F36">
        <w:rPr>
          <w:rFonts w:cs="Times New Roman"/>
          <w:b/>
          <w:bCs/>
          <w:color w:val="000000" w:themeColor="text1"/>
        </w:rPr>
        <w:t xml:space="preserve"> vai pat 2025.</w:t>
      </w:r>
      <w:r w:rsidR="00153DCD">
        <w:rPr>
          <w:rFonts w:cs="Times New Roman"/>
          <w:b/>
          <w:bCs/>
          <w:color w:val="000000" w:themeColor="text1"/>
        </w:rPr>
        <w:t> </w:t>
      </w:r>
      <w:r w:rsidR="00614F36">
        <w:rPr>
          <w:rFonts w:cs="Times New Roman"/>
          <w:b/>
          <w:bCs/>
          <w:color w:val="000000" w:themeColor="text1"/>
        </w:rPr>
        <w:t>gadā</w:t>
      </w:r>
      <w:r w:rsidR="00663C0A" w:rsidRPr="00663C0A">
        <w:rPr>
          <w:rFonts w:cs="Times New Roman"/>
          <w:color w:val="000000" w:themeColor="text1"/>
        </w:rPr>
        <w:t>. Par</w:t>
      </w:r>
      <w:r w:rsidR="00663C0A">
        <w:rPr>
          <w:rFonts w:cs="Times New Roman"/>
          <w:color w:val="000000" w:themeColor="text1"/>
        </w:rPr>
        <w:t xml:space="preserve"> iestāžu prognozētiem kavējumiem skat</w:t>
      </w:r>
      <w:r w:rsidR="00E74AE0">
        <w:rPr>
          <w:rFonts w:cs="Times New Roman"/>
          <w:color w:val="000000" w:themeColor="text1"/>
        </w:rPr>
        <w:t>īt</w:t>
      </w:r>
      <w:r w:rsidR="007C5E29">
        <w:rPr>
          <w:rFonts w:cs="Times New Roman"/>
          <w:color w:val="000000" w:themeColor="text1"/>
        </w:rPr>
        <w:t xml:space="preserve"> </w:t>
      </w:r>
      <w:r w:rsidR="00E74AE0">
        <w:rPr>
          <w:rFonts w:cs="Times New Roman"/>
          <w:color w:val="000000" w:themeColor="text1"/>
        </w:rPr>
        <w:t>7. </w:t>
      </w:r>
      <w:r w:rsidR="00663C0A" w:rsidRPr="00ED6530">
        <w:rPr>
          <w:rFonts w:cs="Times New Roman"/>
          <w:color w:val="000000" w:themeColor="text1"/>
        </w:rPr>
        <w:t>pielikumā</w:t>
      </w:r>
      <w:r w:rsidR="00E74AE0">
        <w:rPr>
          <w:rFonts w:cs="Times New Roman"/>
          <w:color w:val="000000" w:themeColor="text1"/>
        </w:rPr>
        <w:t>.</w:t>
      </w:r>
    </w:p>
    <w:p w14:paraId="47F74ADA" w14:textId="34339728" w:rsidR="00DD069A" w:rsidRPr="00627389" w:rsidRDefault="003B223A" w:rsidP="00DD069A">
      <w:pPr>
        <w:ind w:firstLine="709"/>
        <w:rPr>
          <w:rFonts w:eastAsia="Times New Roman" w:cs="Times New Roman"/>
          <w:color w:val="000000" w:themeColor="text1"/>
        </w:rPr>
      </w:pPr>
      <w:r>
        <w:rPr>
          <w:rFonts w:eastAsia="Times New Roman" w:cs="Times New Roman"/>
          <w:color w:val="000000" w:themeColor="text1"/>
        </w:rPr>
        <w:t xml:space="preserve">Ņemot vērā </w:t>
      </w:r>
      <w:r w:rsidR="00436343">
        <w:rPr>
          <w:rFonts w:eastAsia="Times New Roman" w:cs="Times New Roman"/>
          <w:color w:val="000000" w:themeColor="text1"/>
        </w:rPr>
        <w:t xml:space="preserve">AF plāna ieviešanā </w:t>
      </w:r>
      <w:r>
        <w:rPr>
          <w:rFonts w:eastAsia="Times New Roman" w:cs="Times New Roman"/>
          <w:color w:val="000000" w:themeColor="text1"/>
        </w:rPr>
        <w:t xml:space="preserve">līdz šim konstatētos ievērojamos iestāžu kavējumus ar pieaugošu tendenci, joprojām </w:t>
      </w:r>
      <w:r w:rsidRPr="00E42ECF">
        <w:rPr>
          <w:rFonts w:eastAsia="Times New Roman" w:cs="Times New Roman"/>
          <w:b/>
          <w:bCs/>
          <w:color w:val="000000" w:themeColor="text1"/>
        </w:rPr>
        <w:t>aktuāls ir MK dotais uzdevums</w:t>
      </w:r>
      <w:r>
        <w:rPr>
          <w:rFonts w:eastAsia="Times New Roman" w:cs="Times New Roman"/>
          <w:color w:val="000000" w:themeColor="text1"/>
        </w:rPr>
        <w:t xml:space="preserve"> iestādēm</w:t>
      </w:r>
      <w:r w:rsidR="00436343">
        <w:rPr>
          <w:rStyle w:val="FootnoteReference"/>
          <w:rFonts w:eastAsia="Times New Roman" w:cs="Times New Roman"/>
          <w:color w:val="000000" w:themeColor="text1"/>
        </w:rPr>
        <w:footnoteReference w:id="91"/>
      </w:r>
      <w:r w:rsidR="00436343">
        <w:rPr>
          <w:rFonts w:eastAsia="Times New Roman" w:cs="Times New Roman"/>
          <w:color w:val="000000" w:themeColor="text1"/>
        </w:rPr>
        <w:t xml:space="preserve"> nodrošināt</w:t>
      </w:r>
      <w:r>
        <w:rPr>
          <w:rFonts w:eastAsia="Times New Roman" w:cs="Times New Roman"/>
          <w:color w:val="000000" w:themeColor="text1"/>
        </w:rPr>
        <w:t xml:space="preserve"> efektīv</w:t>
      </w:r>
      <w:r w:rsidR="00436343">
        <w:rPr>
          <w:rFonts w:eastAsia="Times New Roman" w:cs="Times New Roman"/>
          <w:color w:val="000000" w:themeColor="text1"/>
        </w:rPr>
        <w:t>u</w:t>
      </w:r>
      <w:r>
        <w:rPr>
          <w:rFonts w:eastAsia="Times New Roman" w:cs="Times New Roman"/>
          <w:color w:val="000000" w:themeColor="text1"/>
        </w:rPr>
        <w:t xml:space="preserve"> risku pārvaldīb</w:t>
      </w:r>
      <w:r w:rsidR="00436343">
        <w:rPr>
          <w:rFonts w:eastAsia="Times New Roman" w:cs="Times New Roman"/>
          <w:color w:val="000000" w:themeColor="text1"/>
        </w:rPr>
        <w:t>u</w:t>
      </w:r>
      <w:r>
        <w:rPr>
          <w:rFonts w:eastAsia="Times New Roman" w:cs="Times New Roman"/>
          <w:color w:val="000000" w:themeColor="text1"/>
        </w:rPr>
        <w:t xml:space="preserve"> un, </w:t>
      </w:r>
      <w:r w:rsidRPr="00ED6530">
        <w:rPr>
          <w:rFonts w:eastAsia="Times New Roman" w:cs="Times New Roman"/>
          <w:b/>
          <w:bCs/>
          <w:color w:val="000000" w:themeColor="text1"/>
        </w:rPr>
        <w:t xml:space="preserve">konstatējot būtiskus riskus ar </w:t>
      </w:r>
      <w:r w:rsidR="008B6E09">
        <w:rPr>
          <w:rFonts w:eastAsia="Times New Roman" w:cs="Times New Roman"/>
          <w:b/>
          <w:bCs/>
          <w:color w:val="000000" w:themeColor="text1"/>
        </w:rPr>
        <w:t>2</w:t>
      </w:r>
      <w:r w:rsidRPr="00ED6530">
        <w:rPr>
          <w:rFonts w:eastAsia="Times New Roman" w:cs="Times New Roman"/>
          <w:b/>
          <w:bCs/>
          <w:color w:val="000000" w:themeColor="text1"/>
        </w:rPr>
        <w:t xml:space="preserve"> mēnešu kavējumu</w:t>
      </w:r>
      <w:r w:rsidRPr="7FB92E49">
        <w:rPr>
          <w:rFonts w:eastAsia="Times New Roman" w:cs="Times New Roman"/>
          <w:color w:val="000000" w:themeColor="text1"/>
        </w:rPr>
        <w:t xml:space="preserve"> saistošo atskaites punktu un mērķu sasniegšanā, </w:t>
      </w:r>
      <w:r w:rsidRPr="00ED6530">
        <w:rPr>
          <w:rFonts w:eastAsia="Times New Roman" w:cs="Times New Roman"/>
          <w:b/>
          <w:bCs/>
          <w:color w:val="000000" w:themeColor="text1"/>
        </w:rPr>
        <w:t>steidzamības kārtībā informēt MK</w:t>
      </w:r>
      <w:r w:rsidRPr="7FB92E49">
        <w:rPr>
          <w:rFonts w:eastAsia="Times New Roman" w:cs="Times New Roman"/>
          <w:color w:val="000000" w:themeColor="text1"/>
        </w:rPr>
        <w:t>, t.</w:t>
      </w:r>
      <w:r>
        <w:rPr>
          <w:rFonts w:eastAsia="Times New Roman" w:cs="Times New Roman"/>
          <w:color w:val="000000" w:themeColor="text1"/>
        </w:rPr>
        <w:t> </w:t>
      </w:r>
      <w:r w:rsidRPr="7FB92E49">
        <w:rPr>
          <w:rFonts w:eastAsia="Times New Roman" w:cs="Times New Roman"/>
          <w:color w:val="000000" w:themeColor="text1"/>
        </w:rPr>
        <w:t xml:space="preserve">sk. </w:t>
      </w:r>
      <w:r w:rsidRPr="00627389">
        <w:rPr>
          <w:rFonts w:eastAsia="Times New Roman" w:cs="Times New Roman"/>
          <w:color w:val="000000" w:themeColor="text1"/>
        </w:rPr>
        <w:t>sniedzot konkrētu priekšlikumu rīcībai, kas nodrošina saistību izpildi AF finansējuma saņemšanai no EK.</w:t>
      </w:r>
    </w:p>
    <w:p w14:paraId="1680C550" w14:textId="6FA40E08" w:rsidR="00FF09FB" w:rsidRPr="00DD069A" w:rsidRDefault="00D30059" w:rsidP="00DD069A">
      <w:pPr>
        <w:ind w:firstLine="709"/>
        <w:rPr>
          <w:rFonts w:eastAsia="Times New Roman" w:cs="Times New Roman"/>
          <w:b/>
          <w:bCs/>
          <w:color w:val="000000" w:themeColor="text1"/>
        </w:rPr>
      </w:pPr>
      <w:r>
        <w:rPr>
          <w:rFonts w:cs="Times New Roman"/>
          <w:color w:val="000000" w:themeColor="text1"/>
        </w:rPr>
        <w:t>Vienlaikus FM</w:t>
      </w:r>
      <w:r w:rsidR="00DC54A2" w:rsidRPr="00463EA7">
        <w:rPr>
          <w:rFonts w:cs="Times New Roman"/>
          <w:color w:val="000000" w:themeColor="text1"/>
        </w:rPr>
        <w:t xml:space="preserve"> </w:t>
      </w:r>
      <w:r w:rsidR="00FF09FB" w:rsidRPr="00463EA7">
        <w:rPr>
          <w:rFonts w:cs="Times New Roman"/>
          <w:color w:val="000000" w:themeColor="text1"/>
        </w:rPr>
        <w:t>sadarbībā ar iest</w:t>
      </w:r>
      <w:r w:rsidR="00FF09FB" w:rsidRPr="73AFC562">
        <w:rPr>
          <w:rFonts w:cs="Times New Roman"/>
          <w:color w:val="000000" w:themeColor="text1"/>
        </w:rPr>
        <w:t>ādēm</w:t>
      </w:r>
      <w:r w:rsidR="00FF09FB" w:rsidRPr="00463EA7">
        <w:rPr>
          <w:rFonts w:cs="Times New Roman"/>
          <w:color w:val="000000" w:themeColor="text1"/>
        </w:rPr>
        <w:t xml:space="preserve"> </w:t>
      </w:r>
      <w:r w:rsidR="00DC54A2" w:rsidRPr="00463EA7">
        <w:rPr>
          <w:rFonts w:cs="Times New Roman"/>
          <w:color w:val="000000" w:themeColor="text1"/>
        </w:rPr>
        <w:t>turpin</w:t>
      </w:r>
      <w:r>
        <w:rPr>
          <w:rFonts w:cs="Times New Roman"/>
          <w:color w:val="000000" w:themeColor="text1"/>
        </w:rPr>
        <w:t>a</w:t>
      </w:r>
      <w:r w:rsidR="00DC54A2" w:rsidRPr="00463EA7">
        <w:rPr>
          <w:rFonts w:cs="Times New Roman"/>
          <w:color w:val="000000" w:themeColor="text1"/>
        </w:rPr>
        <w:t xml:space="preserve"> darb</w:t>
      </w:r>
      <w:r w:rsidR="00FF09FB">
        <w:rPr>
          <w:rFonts w:cs="Times New Roman"/>
          <w:color w:val="000000" w:themeColor="text1"/>
        </w:rPr>
        <w:t>u</w:t>
      </w:r>
      <w:r w:rsidR="00DC54A2" w:rsidRPr="00463EA7">
        <w:rPr>
          <w:rFonts w:cs="Times New Roman"/>
          <w:color w:val="000000" w:themeColor="text1"/>
        </w:rPr>
        <w:t xml:space="preserve"> pie </w:t>
      </w:r>
      <w:r w:rsidR="00DC54A2" w:rsidRPr="00D30059">
        <w:rPr>
          <w:rFonts w:cs="Times New Roman"/>
          <w:b/>
          <w:bCs/>
          <w:color w:val="000000" w:themeColor="text1"/>
        </w:rPr>
        <w:t>AF plāna grozījumu</w:t>
      </w:r>
      <w:r w:rsidR="00DC54A2" w:rsidRPr="00463EA7">
        <w:rPr>
          <w:rFonts w:cs="Times New Roman"/>
          <w:color w:val="000000" w:themeColor="text1"/>
        </w:rPr>
        <w:t xml:space="preserve"> un pamatojumu precizēšanas pēc </w:t>
      </w:r>
      <w:r w:rsidR="00DC54A2">
        <w:rPr>
          <w:rFonts w:cs="Times New Roman"/>
          <w:color w:val="000000" w:themeColor="text1"/>
        </w:rPr>
        <w:t>EK</w:t>
      </w:r>
      <w:r w:rsidR="00DC54A2" w:rsidRPr="00463EA7">
        <w:rPr>
          <w:rFonts w:cs="Times New Roman"/>
          <w:color w:val="000000" w:themeColor="text1"/>
        </w:rPr>
        <w:t xml:space="preserve"> viedokļa saņemšanas</w:t>
      </w:r>
      <w:r w:rsidR="00FF09FB">
        <w:rPr>
          <w:rFonts w:cs="Times New Roman"/>
          <w:color w:val="000000" w:themeColor="text1"/>
        </w:rPr>
        <w:t xml:space="preserve">. Plāna grozījumu paketē plānots </w:t>
      </w:r>
      <w:r w:rsidR="00493FF8">
        <w:rPr>
          <w:rFonts w:cs="Times New Roman"/>
          <w:color w:val="000000" w:themeColor="text1"/>
        </w:rPr>
        <w:t xml:space="preserve">arī </w:t>
      </w:r>
      <w:r w:rsidR="00FF09FB">
        <w:rPr>
          <w:rFonts w:cs="Times New Roman"/>
          <w:color w:val="000000" w:themeColor="text1"/>
        </w:rPr>
        <w:t>iekļaut priekšlikumus</w:t>
      </w:r>
      <w:r w:rsidR="00493FF8">
        <w:rPr>
          <w:rFonts w:cs="Times New Roman"/>
          <w:color w:val="000000" w:themeColor="text1"/>
        </w:rPr>
        <w:t xml:space="preserve">, </w:t>
      </w:r>
      <w:r w:rsidR="00FF09FB">
        <w:rPr>
          <w:rFonts w:eastAsia="Calibri" w:cs="Times New Roman"/>
          <w:color w:val="000000" w:themeColor="text1"/>
          <w:lang w:eastAsia="ar-SA"/>
        </w:rPr>
        <w:t xml:space="preserve">lai </w:t>
      </w:r>
      <w:r w:rsidR="00493FF8">
        <w:rPr>
          <w:rFonts w:eastAsia="Calibri" w:cs="Times New Roman"/>
          <w:color w:val="000000" w:themeColor="text1"/>
          <w:lang w:eastAsia="ar-SA"/>
        </w:rPr>
        <w:t xml:space="preserve">pilnvērtīgi </w:t>
      </w:r>
      <w:r w:rsidR="00FF09FB">
        <w:rPr>
          <w:rFonts w:eastAsia="Calibri" w:cs="Times New Roman"/>
          <w:color w:val="000000" w:themeColor="text1"/>
          <w:lang w:eastAsia="ar-SA"/>
        </w:rPr>
        <w:t xml:space="preserve">izmantotu papildu </w:t>
      </w:r>
      <w:r w:rsidR="00FF09FB" w:rsidRPr="00CD3B9F">
        <w:rPr>
          <w:rFonts w:eastAsia="Calibri" w:cs="Times New Roman"/>
          <w:b/>
          <w:bCs/>
          <w:color w:val="000000" w:themeColor="text1"/>
          <w:lang w:eastAsia="ar-SA"/>
        </w:rPr>
        <w:t>8</w:t>
      </w:r>
      <w:r w:rsidR="00984D66">
        <w:rPr>
          <w:rFonts w:eastAsia="Calibri" w:cs="Times New Roman"/>
          <w:b/>
          <w:bCs/>
          <w:color w:val="000000" w:themeColor="text1"/>
          <w:lang w:eastAsia="ar-SA"/>
        </w:rPr>
        <w:t>,5</w:t>
      </w:r>
      <w:r w:rsidR="00FF09FB" w:rsidRPr="00CD3B9F">
        <w:rPr>
          <w:rFonts w:eastAsia="Calibri" w:cs="Times New Roman"/>
          <w:b/>
          <w:bCs/>
          <w:color w:val="000000" w:themeColor="text1"/>
          <w:lang w:eastAsia="ar-SA"/>
        </w:rPr>
        <w:t xml:space="preserve"> milj. </w:t>
      </w:r>
      <w:proofErr w:type="spellStart"/>
      <w:r w:rsidR="00FF09FB" w:rsidRPr="00E73A58">
        <w:rPr>
          <w:rFonts w:eastAsia="Calibri" w:cs="Times New Roman"/>
          <w:i/>
          <w:iCs/>
          <w:color w:val="000000" w:themeColor="text1"/>
          <w:lang w:eastAsia="ar-SA"/>
        </w:rPr>
        <w:t>euro</w:t>
      </w:r>
      <w:proofErr w:type="spellEnd"/>
      <w:r w:rsidR="00FF09FB" w:rsidRPr="004368CA">
        <w:rPr>
          <w:rFonts w:eastAsia="Calibri" w:cs="Times New Roman"/>
          <w:color w:val="000000" w:themeColor="text1"/>
          <w:lang w:eastAsia="ar-SA"/>
        </w:rPr>
        <w:t xml:space="preserve"> mainīg</w:t>
      </w:r>
      <w:r w:rsidR="00493FF8">
        <w:rPr>
          <w:rFonts w:eastAsia="Calibri" w:cs="Times New Roman"/>
          <w:color w:val="000000" w:themeColor="text1"/>
          <w:lang w:eastAsia="ar-SA"/>
        </w:rPr>
        <w:t>o</w:t>
      </w:r>
      <w:r w:rsidR="00FF09FB" w:rsidRPr="004368CA">
        <w:rPr>
          <w:rFonts w:eastAsia="Calibri" w:cs="Times New Roman"/>
          <w:color w:val="000000" w:themeColor="text1"/>
          <w:lang w:eastAsia="ar-SA"/>
        </w:rPr>
        <w:t xml:space="preserve"> daļ</w:t>
      </w:r>
      <w:r w:rsidR="00493FF8">
        <w:rPr>
          <w:rFonts w:eastAsia="Calibri" w:cs="Times New Roman"/>
          <w:color w:val="000000" w:themeColor="text1"/>
          <w:lang w:eastAsia="ar-SA"/>
        </w:rPr>
        <w:t>u</w:t>
      </w:r>
      <w:r w:rsidR="00FF09FB">
        <w:rPr>
          <w:rFonts w:eastAsia="Calibri" w:cs="Times New Roman"/>
          <w:color w:val="000000" w:themeColor="text1"/>
          <w:lang w:eastAsia="ar-SA"/>
        </w:rPr>
        <w:t xml:space="preserve"> </w:t>
      </w:r>
      <w:r w:rsidR="00FF09FB" w:rsidRPr="004368CA">
        <w:rPr>
          <w:rFonts w:eastAsia="Calibri" w:cs="Times New Roman"/>
          <w:color w:val="000000" w:themeColor="text1"/>
          <w:lang w:eastAsia="ar-SA"/>
        </w:rPr>
        <w:t xml:space="preserve">un </w:t>
      </w:r>
      <w:r w:rsidR="00FF09FB" w:rsidRPr="00CD3B9F">
        <w:rPr>
          <w:rFonts w:eastAsia="Calibri" w:cs="Times New Roman"/>
          <w:b/>
          <w:bCs/>
          <w:color w:val="000000" w:themeColor="text1"/>
          <w:lang w:eastAsia="ar-SA"/>
        </w:rPr>
        <w:t>123,</w:t>
      </w:r>
      <w:r w:rsidR="00984D66">
        <w:rPr>
          <w:rFonts w:eastAsia="Calibri" w:cs="Times New Roman"/>
          <w:b/>
          <w:bCs/>
          <w:color w:val="000000" w:themeColor="text1"/>
          <w:lang w:eastAsia="ar-SA"/>
        </w:rPr>
        <w:t>79</w:t>
      </w:r>
      <w:r w:rsidR="00984D66" w:rsidRPr="00CD3B9F">
        <w:rPr>
          <w:rFonts w:eastAsia="Calibri" w:cs="Times New Roman"/>
          <w:b/>
          <w:bCs/>
          <w:color w:val="000000" w:themeColor="text1"/>
          <w:lang w:eastAsia="ar-SA"/>
        </w:rPr>
        <w:t xml:space="preserve"> </w:t>
      </w:r>
      <w:r w:rsidR="00FF09FB" w:rsidRPr="00CD3B9F">
        <w:rPr>
          <w:rFonts w:eastAsia="Calibri" w:cs="Times New Roman"/>
          <w:b/>
          <w:bCs/>
          <w:color w:val="000000" w:themeColor="text1"/>
          <w:lang w:eastAsia="ar-SA"/>
        </w:rPr>
        <w:t>milj.</w:t>
      </w:r>
      <w:r w:rsidR="00FF09FB" w:rsidRPr="004368CA">
        <w:rPr>
          <w:rFonts w:eastAsia="Calibri" w:cs="Times New Roman"/>
          <w:color w:val="000000" w:themeColor="text1"/>
          <w:lang w:eastAsia="ar-SA"/>
        </w:rPr>
        <w:t xml:space="preserve"> </w:t>
      </w:r>
      <w:proofErr w:type="spellStart"/>
      <w:r w:rsidR="00FF09FB" w:rsidRPr="00E73A58">
        <w:rPr>
          <w:rFonts w:eastAsia="Calibri" w:cs="Times New Roman"/>
          <w:i/>
          <w:iCs/>
          <w:color w:val="000000" w:themeColor="text1"/>
          <w:lang w:eastAsia="ar-SA"/>
        </w:rPr>
        <w:t>euro</w:t>
      </w:r>
      <w:proofErr w:type="spellEnd"/>
      <w:r w:rsidR="00FF09FB" w:rsidRPr="004368CA">
        <w:rPr>
          <w:rFonts w:eastAsia="Calibri" w:cs="Times New Roman"/>
          <w:color w:val="000000" w:themeColor="text1"/>
          <w:lang w:eastAsia="ar-SA"/>
        </w:rPr>
        <w:t xml:space="preserve"> </w:t>
      </w:r>
      <w:proofErr w:type="spellStart"/>
      <w:r w:rsidR="00FF09FB" w:rsidRPr="00CD3B9F">
        <w:rPr>
          <w:rFonts w:eastAsia="Calibri" w:cs="Times New Roman"/>
          <w:b/>
          <w:bCs/>
          <w:color w:val="000000" w:themeColor="text1"/>
          <w:lang w:eastAsia="ar-SA"/>
        </w:rPr>
        <w:t>RePowerEU</w:t>
      </w:r>
      <w:proofErr w:type="spellEnd"/>
      <w:r w:rsidR="00FF09FB" w:rsidRPr="004368CA">
        <w:rPr>
          <w:rFonts w:eastAsia="Calibri" w:cs="Times New Roman"/>
          <w:color w:val="000000" w:themeColor="text1"/>
          <w:lang w:eastAsia="ar-SA"/>
        </w:rPr>
        <w:t xml:space="preserve"> finansējum</w:t>
      </w:r>
      <w:r w:rsidR="00FF09FB">
        <w:rPr>
          <w:rFonts w:eastAsia="Calibri" w:cs="Times New Roman"/>
          <w:color w:val="000000" w:themeColor="text1"/>
          <w:lang w:eastAsia="ar-SA"/>
        </w:rPr>
        <w:t>u</w:t>
      </w:r>
      <w:r w:rsidR="00FF09FB" w:rsidRPr="4046B50A">
        <w:rPr>
          <w:rFonts w:eastAsia="Calibri" w:cs="Times New Roman"/>
          <w:color w:val="000000" w:themeColor="text1"/>
          <w:lang w:eastAsia="ar-SA"/>
        </w:rPr>
        <w:t>.</w:t>
      </w:r>
      <w:r w:rsidR="00FF09FB" w:rsidRPr="00C46C5D">
        <w:rPr>
          <w:rFonts w:cs="Times New Roman"/>
          <w:color w:val="000000" w:themeColor="text1"/>
        </w:rPr>
        <w:t xml:space="preserve"> </w:t>
      </w:r>
      <w:bookmarkStart w:id="41" w:name="_Hlk129774424"/>
      <w:r w:rsidR="000F21FA">
        <w:rPr>
          <w:rFonts w:cs="Times New Roman"/>
          <w:color w:val="000000" w:themeColor="text1"/>
        </w:rPr>
        <w:t xml:space="preserve">Attiecībā uz aizdevuma daļu, šobrīd aizņemšanās iespēja netiek plānota, ņemot vērā fiskālās prognozes un ietekmi uz vidēja termiņa budžeta ietvaru. </w:t>
      </w:r>
      <w:bookmarkEnd w:id="41"/>
      <w:r w:rsidR="00FF09FB">
        <w:rPr>
          <w:rFonts w:cs="Times New Roman"/>
          <w:color w:val="000000" w:themeColor="text1"/>
        </w:rPr>
        <w:t xml:space="preserve">FM dokumentu paketi </w:t>
      </w:r>
      <w:r w:rsidR="00FF09FB">
        <w:rPr>
          <w:rFonts w:eastAsia="Calibri" w:cs="Times New Roman"/>
          <w:color w:val="000000" w:themeColor="text1"/>
          <w:lang w:eastAsia="ar-SA"/>
        </w:rPr>
        <w:t xml:space="preserve">iesniegs MK atbalstam oficiālai iesniegšanai EK. </w:t>
      </w:r>
    </w:p>
    <w:p w14:paraId="01257B54" w14:textId="651E5B16" w:rsidR="00DC54A2" w:rsidRDefault="00DC54A2" w:rsidP="00DC54A2">
      <w:pPr>
        <w:ind w:firstLine="720"/>
        <w:contextualSpacing/>
        <w:rPr>
          <w:rFonts w:ascii="Calibri" w:eastAsia="Calibri" w:hAnsi="Calibri" w:cs="Calibri"/>
          <w:sz w:val="22"/>
          <w:szCs w:val="22"/>
        </w:rPr>
      </w:pPr>
    </w:p>
    <w:p w14:paraId="53C2AC5B" w14:textId="771A27E0" w:rsidR="007D016B" w:rsidRPr="00883AF2" w:rsidRDefault="007D016B" w:rsidP="00F83759">
      <w:pPr>
        <w:pStyle w:val="Style1"/>
        <w:numPr>
          <w:ilvl w:val="0"/>
          <w:numId w:val="20"/>
        </w:numPr>
      </w:pPr>
      <w:bookmarkStart w:id="42" w:name="_Toc131406547"/>
      <w:bookmarkStart w:id="43" w:name="_Hlk94543277"/>
      <w:bookmarkStart w:id="44" w:name="_Hlk62166505"/>
      <w:r w:rsidRPr="007D016B">
        <w:lastRenderedPageBreak/>
        <w:t xml:space="preserve">Valsts budžeta </w:t>
      </w:r>
      <w:r w:rsidRPr="00C70E55">
        <w:t>izdevumi</w:t>
      </w:r>
      <w:r w:rsidRPr="007D016B">
        <w:t xml:space="preserve"> ES fondu un Atveseļošanas fonda ietvaros</w:t>
      </w:r>
      <w:bookmarkEnd w:id="42"/>
    </w:p>
    <w:p w14:paraId="491320C0" w14:textId="0270AF9C" w:rsidR="007D016B" w:rsidRDefault="007D016B" w:rsidP="007D016B">
      <w:pPr>
        <w:ind w:firstLine="720"/>
        <w:rPr>
          <w:rFonts w:cs="Times New Roman"/>
          <w:szCs w:val="28"/>
        </w:rPr>
      </w:pPr>
    </w:p>
    <w:p w14:paraId="0828CEFE" w14:textId="363DF0D7" w:rsidR="00DD069A" w:rsidRDefault="00A22400" w:rsidP="00627389">
      <w:pPr>
        <w:ind w:firstLine="709"/>
        <w:rPr>
          <w:rFonts w:cs="Times New Roman"/>
        </w:rPr>
      </w:pPr>
      <w:r>
        <w:rPr>
          <w:rFonts w:cs="Times New Roman"/>
        </w:rPr>
        <w:t xml:space="preserve">Kopā </w:t>
      </w:r>
      <w:r w:rsidRPr="00A22400">
        <w:rPr>
          <w:rFonts w:cs="Times New Roman"/>
        </w:rPr>
        <w:t>a</w:t>
      </w:r>
      <w:r w:rsidR="007D016B" w:rsidRPr="00A22400">
        <w:rPr>
          <w:rFonts w:cs="Times New Roman"/>
        </w:rPr>
        <w:t>bu plānošanas periodu</w:t>
      </w:r>
      <w:r w:rsidR="007D016B" w:rsidRPr="00A22400">
        <w:rPr>
          <w:rFonts w:cs="Times New Roman"/>
          <w:b/>
          <w:bCs/>
        </w:rPr>
        <w:t xml:space="preserve"> ES fondu programmu un AF plāna</w:t>
      </w:r>
      <w:r w:rsidR="007D016B" w:rsidRPr="58B44DB2">
        <w:rPr>
          <w:rFonts w:cs="Times New Roman"/>
        </w:rPr>
        <w:t xml:space="preserve"> ieviešanai valsts budžeta izdevumu izpild</w:t>
      </w:r>
      <w:r>
        <w:rPr>
          <w:rFonts w:cs="Times New Roman"/>
        </w:rPr>
        <w:t>e</w:t>
      </w:r>
      <w:r w:rsidR="007D016B" w:rsidRPr="58B44DB2">
        <w:rPr>
          <w:rFonts w:cs="Times New Roman"/>
        </w:rPr>
        <w:t xml:space="preserve"> </w:t>
      </w:r>
      <w:r w:rsidR="007D016B" w:rsidRPr="58B44DB2">
        <w:rPr>
          <w:rFonts w:cs="Times New Roman"/>
          <w:b/>
        </w:rPr>
        <w:t>2022. gadā bija kritiski nepietiekam</w:t>
      </w:r>
      <w:r>
        <w:rPr>
          <w:rFonts w:cs="Times New Roman"/>
          <w:b/>
        </w:rPr>
        <w:t xml:space="preserve">a </w:t>
      </w:r>
      <w:r w:rsidR="002C474D">
        <w:rPr>
          <w:rFonts w:cs="Times New Roman"/>
          <w:bCs/>
        </w:rPr>
        <w:t xml:space="preserve">– </w:t>
      </w:r>
      <w:r w:rsidRPr="00A22400">
        <w:rPr>
          <w:rFonts w:cs="Times New Roman"/>
          <w:bCs/>
        </w:rPr>
        <w:t>vien</w:t>
      </w:r>
      <w:r w:rsidRPr="58B44DB2">
        <w:rPr>
          <w:rFonts w:cs="Times New Roman"/>
          <w:b/>
        </w:rPr>
        <w:t xml:space="preserve"> 52,6 %</w:t>
      </w:r>
      <w:r>
        <w:rPr>
          <w:rFonts w:cs="Times New Roman"/>
          <w:b/>
        </w:rPr>
        <w:t xml:space="preserve"> </w:t>
      </w:r>
      <w:r w:rsidR="000B4B42">
        <w:rPr>
          <w:rFonts w:cs="Times New Roman"/>
          <w:bCs/>
        </w:rPr>
        <w:t>–</w:t>
      </w:r>
      <w:r w:rsidR="002C474D">
        <w:rPr>
          <w:rFonts w:cs="Times New Roman"/>
          <w:b/>
        </w:rPr>
        <w:t xml:space="preserve"> </w:t>
      </w:r>
      <w:r w:rsidR="007D016B" w:rsidRPr="58B44DB2">
        <w:rPr>
          <w:rFonts w:cs="Times New Roman"/>
        </w:rPr>
        <w:t xml:space="preserve">salīdzinot ar budžeta likumā </w:t>
      </w:r>
      <w:r>
        <w:rPr>
          <w:rFonts w:cs="Times New Roman"/>
        </w:rPr>
        <w:t>plānoto</w:t>
      </w:r>
      <w:r w:rsidR="007D016B" w:rsidRPr="58B44DB2">
        <w:rPr>
          <w:rFonts w:cs="Times New Roman"/>
        </w:rPr>
        <w:t xml:space="preserve"> (61</w:t>
      </w:r>
      <w:r w:rsidR="00787C06">
        <w:rPr>
          <w:rFonts w:cs="Times New Roman"/>
        </w:rPr>
        <w:t>8 </w:t>
      </w:r>
      <w:r w:rsidR="007D016B" w:rsidRPr="58B44DB2">
        <w:rPr>
          <w:rFonts w:cs="Times New Roman"/>
        </w:rPr>
        <w:t>milj.</w:t>
      </w:r>
      <w:r w:rsidR="00F04607">
        <w:rPr>
          <w:rFonts w:cs="Times New Roman"/>
        </w:rPr>
        <w:t> </w:t>
      </w:r>
      <w:proofErr w:type="spellStart"/>
      <w:r w:rsidR="007D016B" w:rsidRPr="58B44DB2">
        <w:rPr>
          <w:rFonts w:cs="Times New Roman"/>
          <w:i/>
        </w:rPr>
        <w:t>euro</w:t>
      </w:r>
      <w:proofErr w:type="spellEnd"/>
      <w:r w:rsidR="007D016B" w:rsidRPr="58B44DB2">
        <w:rPr>
          <w:rFonts w:cs="Times New Roman"/>
        </w:rPr>
        <w:t>)</w:t>
      </w:r>
      <w:r w:rsidR="002D7779" w:rsidRPr="58B44DB2">
        <w:rPr>
          <w:rStyle w:val="FootnoteReference"/>
          <w:rFonts w:cs="Times New Roman"/>
        </w:rPr>
        <w:footnoteReference w:id="92"/>
      </w:r>
      <w:r w:rsidR="002D7779" w:rsidRPr="58B44DB2">
        <w:rPr>
          <w:rFonts w:cs="Times New Roman"/>
        </w:rPr>
        <w:t>.</w:t>
      </w:r>
      <w:r>
        <w:rPr>
          <w:rFonts w:cs="Times New Roman"/>
        </w:rPr>
        <w:t xml:space="preserve"> </w:t>
      </w:r>
      <w:r w:rsidRPr="000870CA">
        <w:rPr>
          <w:rFonts w:cs="Times New Roman"/>
          <w:szCs w:val="28"/>
        </w:rPr>
        <w:t xml:space="preserve">Tas </w:t>
      </w:r>
      <w:r w:rsidRPr="00835D49">
        <w:rPr>
          <w:rFonts w:cs="Times New Roman"/>
          <w:b/>
          <w:bCs/>
          <w:szCs w:val="28"/>
        </w:rPr>
        <w:t xml:space="preserve">signalizē </w:t>
      </w:r>
      <w:r>
        <w:rPr>
          <w:rFonts w:cs="Times New Roman"/>
          <w:b/>
          <w:bCs/>
          <w:szCs w:val="28"/>
        </w:rPr>
        <w:t>par</w:t>
      </w:r>
      <w:r w:rsidRPr="00835D49">
        <w:rPr>
          <w:rFonts w:cs="Times New Roman"/>
          <w:b/>
          <w:bCs/>
          <w:szCs w:val="28"/>
        </w:rPr>
        <w:t xml:space="preserve"> iespējamiem būtiskiem riskiem investīciju plāna izpildē kopumā un rada būtisku negatīvu ietekmi uz valsts budžetu</w:t>
      </w:r>
      <w:r w:rsidRPr="000870CA">
        <w:rPr>
          <w:rFonts w:cs="Times New Roman"/>
          <w:szCs w:val="28"/>
        </w:rPr>
        <w:t xml:space="preserve">, jo valsts budžeta izdevumos ikgadēji rezervētā finansējuma neizpildes negatīvi ietekmē aprēķinus par ikgadējā budžeta plānošanā pieejamo fiskālo telpu. </w:t>
      </w:r>
      <w:r w:rsidR="00DD069A">
        <w:rPr>
          <w:rFonts w:cs="Times New Roman"/>
        </w:rPr>
        <w:t>S</w:t>
      </w:r>
      <w:r w:rsidR="00DD069A" w:rsidRPr="58B44DB2">
        <w:rPr>
          <w:rFonts w:cs="Times New Roman"/>
        </w:rPr>
        <w:t>katīt attēlu Nr. </w:t>
      </w:r>
      <w:r w:rsidR="00F44CF0" w:rsidRPr="58B44DB2">
        <w:rPr>
          <w:rFonts w:cs="Times New Roman"/>
        </w:rPr>
        <w:t>2</w:t>
      </w:r>
      <w:r w:rsidR="00F44CF0">
        <w:rPr>
          <w:rFonts w:cs="Times New Roman"/>
        </w:rPr>
        <w:t>4</w:t>
      </w:r>
      <w:r w:rsidR="00627389">
        <w:rPr>
          <w:rFonts w:cs="Times New Roman"/>
        </w:rPr>
        <w:t>.</w:t>
      </w:r>
      <w:r w:rsidR="00DD069A">
        <w:rPr>
          <w:rFonts w:cs="Times New Roman"/>
        </w:rPr>
        <w:t xml:space="preserve"> </w:t>
      </w:r>
      <w:r w:rsidR="00530B49" w:rsidRPr="00530B49">
        <w:rPr>
          <w:rFonts w:cs="Times New Roman"/>
        </w:rPr>
        <w:t>Īpaši zems izdevumu apjoms bija AF plāna īstenošanai – 11,3</w:t>
      </w:r>
      <w:r w:rsidR="007F6177">
        <w:rPr>
          <w:rFonts w:cs="Times New Roman"/>
        </w:rPr>
        <w:t> </w:t>
      </w:r>
      <w:r w:rsidR="00530B49" w:rsidRPr="00530B49">
        <w:rPr>
          <w:rFonts w:cs="Times New Roman"/>
        </w:rPr>
        <w:t>milj.</w:t>
      </w:r>
      <w:r w:rsidR="007F6177">
        <w:rPr>
          <w:rFonts w:cs="Times New Roman"/>
        </w:rPr>
        <w:t> </w:t>
      </w:r>
      <w:proofErr w:type="spellStart"/>
      <w:r w:rsidR="00530B49" w:rsidRPr="002C474D">
        <w:rPr>
          <w:rFonts w:cs="Times New Roman"/>
          <w:i/>
        </w:rPr>
        <w:t>euro</w:t>
      </w:r>
      <w:proofErr w:type="spellEnd"/>
      <w:r w:rsidR="00530B49" w:rsidRPr="00530B49">
        <w:rPr>
          <w:rFonts w:cs="Times New Roman"/>
        </w:rPr>
        <w:t xml:space="preserve"> no sākotnēji 254,6 milj. </w:t>
      </w:r>
      <w:proofErr w:type="spellStart"/>
      <w:r w:rsidR="00530B49" w:rsidRPr="002C474D">
        <w:rPr>
          <w:rFonts w:cs="Times New Roman"/>
          <w:i/>
        </w:rPr>
        <w:t>euro</w:t>
      </w:r>
      <w:proofErr w:type="spellEnd"/>
      <w:r w:rsidR="00530B49" w:rsidRPr="00530B49">
        <w:rPr>
          <w:rFonts w:cs="Times New Roman"/>
        </w:rPr>
        <w:t xml:space="preserve"> plānotā</w:t>
      </w:r>
      <w:r w:rsidR="000D105C">
        <w:rPr>
          <w:rStyle w:val="FootnoteReference"/>
          <w:rFonts w:cs="Times New Roman"/>
        </w:rPr>
        <w:footnoteReference w:id="93"/>
      </w:r>
      <w:r w:rsidR="00530B49" w:rsidRPr="00530B49">
        <w:rPr>
          <w:rFonts w:cs="Times New Roman"/>
        </w:rPr>
        <w:t xml:space="preserve">. Ministrijas skaidro zemo izdevumu līmeni galvenokārt ar neparedzēti ilgu dokumentu saskaņošanas procesu (MK noteikumi, ziņojumi, iepirkumu dokumentācija, saskaņošana ar EK), kas </w:t>
      </w:r>
      <w:r w:rsidR="002D6514">
        <w:rPr>
          <w:rFonts w:cs="Times New Roman"/>
        </w:rPr>
        <w:t xml:space="preserve">savukārt saistīts ar </w:t>
      </w:r>
      <w:r w:rsidR="00C40414" w:rsidRPr="00C40414">
        <w:rPr>
          <w:rFonts w:cs="Times New Roman"/>
        </w:rPr>
        <w:t xml:space="preserve">pieredzes </w:t>
      </w:r>
      <w:r w:rsidR="002D6514">
        <w:rPr>
          <w:rFonts w:cs="Times New Roman"/>
        </w:rPr>
        <w:t xml:space="preserve">trūkumu </w:t>
      </w:r>
      <w:r w:rsidR="00C40414" w:rsidRPr="00C40414">
        <w:rPr>
          <w:rFonts w:cs="Times New Roman"/>
        </w:rPr>
        <w:t>šāda finansējuma instrumenta plānošanā, turklāt prognožu sniegšanas brīdī nebija pilnīgas skaidrības par visiem ieviešanas nosacījumiem</w:t>
      </w:r>
      <w:r w:rsidR="00530B49" w:rsidRPr="00530B49">
        <w:rPr>
          <w:rFonts w:cs="Times New Roman"/>
        </w:rPr>
        <w:t>. Tāpat ietekme bijusi arī Krievijas kara Ukrainā rezultātā rad</w:t>
      </w:r>
      <w:r w:rsidR="00530B49">
        <w:rPr>
          <w:rFonts w:cs="Times New Roman"/>
        </w:rPr>
        <w:t>uš</w:t>
      </w:r>
      <w:r w:rsidR="007F6177">
        <w:rPr>
          <w:rFonts w:cs="Times New Roman"/>
        </w:rPr>
        <w:t>os</w:t>
      </w:r>
      <w:r w:rsidR="00530B49">
        <w:rPr>
          <w:rFonts w:cs="Times New Roman"/>
        </w:rPr>
        <w:t xml:space="preserve"> izmaksu pieaugumam</w:t>
      </w:r>
      <w:r w:rsidR="00530B49" w:rsidRPr="00530B49">
        <w:rPr>
          <w:rFonts w:cs="Times New Roman"/>
        </w:rPr>
        <w:t>, kā arī projektu ieviesēju un administrējošo iestāžu kapacitātes trūkumam, t.</w:t>
      </w:r>
      <w:r w:rsidR="000B4B42">
        <w:rPr>
          <w:rFonts w:cs="Times New Roman"/>
        </w:rPr>
        <w:t> </w:t>
      </w:r>
      <w:r w:rsidR="00530B49" w:rsidRPr="00530B49">
        <w:rPr>
          <w:rFonts w:cs="Times New Roman"/>
        </w:rPr>
        <w:t>sk. Covid-19 dēļ.</w:t>
      </w:r>
    </w:p>
    <w:p w14:paraId="3A24A561" w14:textId="77777777" w:rsidR="00186762" w:rsidRDefault="00186762" w:rsidP="00627389">
      <w:pPr>
        <w:ind w:firstLine="709"/>
        <w:rPr>
          <w:rFonts w:cs="Times New Roman"/>
        </w:rPr>
      </w:pPr>
    </w:p>
    <w:p w14:paraId="0DE9B1F7" w14:textId="36F4BD69" w:rsidR="007D016B" w:rsidRPr="00684E79" w:rsidRDefault="007D016B" w:rsidP="007D016B">
      <w:pPr>
        <w:rPr>
          <w:rFonts w:cs="Times New Roman"/>
          <w:i/>
          <w:szCs w:val="28"/>
        </w:rPr>
      </w:pPr>
      <w:r w:rsidRPr="00684E79">
        <w:rPr>
          <w:rFonts w:cs="Times New Roman"/>
          <w:i/>
          <w:szCs w:val="28"/>
        </w:rPr>
        <w:t xml:space="preserve">Attēls Nr. </w:t>
      </w:r>
      <w:r w:rsidR="00F44CF0" w:rsidRPr="00684E79">
        <w:rPr>
          <w:rFonts w:cs="Times New Roman"/>
          <w:i/>
          <w:iCs/>
          <w:szCs w:val="28"/>
        </w:rPr>
        <w:t>2</w:t>
      </w:r>
      <w:r w:rsidR="00F44CF0">
        <w:rPr>
          <w:rFonts w:cs="Times New Roman"/>
          <w:i/>
          <w:iCs/>
          <w:szCs w:val="28"/>
        </w:rPr>
        <w:t>4</w:t>
      </w:r>
      <w:r w:rsidR="00F44CF0" w:rsidRPr="00684E79">
        <w:rPr>
          <w:rFonts w:cs="Times New Roman"/>
          <w:i/>
          <w:szCs w:val="28"/>
        </w:rPr>
        <w:t xml:space="preserve"> </w:t>
      </w:r>
      <w:r w:rsidRPr="00684E79">
        <w:rPr>
          <w:rFonts w:cs="Times New Roman"/>
          <w:i/>
          <w:szCs w:val="28"/>
        </w:rPr>
        <w:t>“</w:t>
      </w:r>
      <w:r w:rsidRPr="00684E79">
        <w:rPr>
          <w:rFonts w:cs="Times New Roman"/>
          <w:b/>
          <w:i/>
          <w:szCs w:val="28"/>
        </w:rPr>
        <w:t>Valsts budžeta izdevumi 2022.</w:t>
      </w:r>
      <w:r w:rsidRPr="00684E79">
        <w:rPr>
          <w:rFonts w:cs="Times New Roman"/>
          <w:i/>
          <w:szCs w:val="28"/>
        </w:rPr>
        <w:t xml:space="preserve"> </w:t>
      </w:r>
      <w:r w:rsidRPr="009C6D8F">
        <w:rPr>
          <w:rFonts w:cs="Times New Roman"/>
          <w:b/>
          <w:bCs/>
          <w:i/>
          <w:szCs w:val="28"/>
        </w:rPr>
        <w:t>gadā</w:t>
      </w:r>
      <w:r w:rsidRPr="00684E79">
        <w:rPr>
          <w:rFonts w:cs="Times New Roman"/>
          <w:i/>
          <w:szCs w:val="28"/>
        </w:rPr>
        <w:t xml:space="preserve"> </w:t>
      </w:r>
      <w:r w:rsidRPr="00684E79">
        <w:rPr>
          <w:rFonts w:cs="Times New Roman"/>
          <w:b/>
          <w:i/>
          <w:szCs w:val="28"/>
        </w:rPr>
        <w:t>AF</w:t>
      </w:r>
      <w:r w:rsidRPr="00684E79">
        <w:rPr>
          <w:rFonts w:cs="Times New Roman"/>
          <w:i/>
          <w:szCs w:val="28"/>
        </w:rPr>
        <w:t xml:space="preserve"> un Kohēzijas politikas </w:t>
      </w:r>
      <w:r w:rsidR="00992E12" w:rsidRPr="00684E79">
        <w:rPr>
          <w:rFonts w:cs="Times New Roman"/>
          <w:b/>
          <w:i/>
          <w:szCs w:val="28"/>
        </w:rPr>
        <w:t>ES fondu</w:t>
      </w:r>
      <w:r w:rsidR="00992E12" w:rsidRPr="00684E79">
        <w:rPr>
          <w:rFonts w:cs="Times New Roman"/>
          <w:i/>
          <w:szCs w:val="28"/>
        </w:rPr>
        <w:t xml:space="preserve"> </w:t>
      </w:r>
      <w:r w:rsidRPr="00684E79">
        <w:rPr>
          <w:rFonts w:cs="Times New Roman"/>
          <w:i/>
          <w:szCs w:val="28"/>
        </w:rPr>
        <w:t>2014.</w:t>
      </w:r>
      <w:r w:rsidRPr="00684E79">
        <w:rPr>
          <w:rFonts w:cs="Times New Roman"/>
          <w:szCs w:val="28"/>
        </w:rPr>
        <w:t>–</w:t>
      </w:r>
      <w:r w:rsidRPr="00684E79">
        <w:rPr>
          <w:rFonts w:cs="Times New Roman"/>
          <w:i/>
          <w:szCs w:val="28"/>
        </w:rPr>
        <w:t>2020. un 2021.</w:t>
      </w:r>
      <w:r w:rsidRPr="00684E79">
        <w:rPr>
          <w:rFonts w:cs="Times New Roman"/>
          <w:szCs w:val="28"/>
        </w:rPr>
        <w:t>–</w:t>
      </w:r>
      <w:r w:rsidRPr="00684E79">
        <w:rPr>
          <w:rFonts w:cs="Times New Roman"/>
          <w:i/>
          <w:szCs w:val="28"/>
        </w:rPr>
        <w:t>2027.</w:t>
      </w:r>
      <w:r w:rsidR="009C6D8F">
        <w:rPr>
          <w:rFonts w:cs="Times New Roman"/>
          <w:i/>
          <w:szCs w:val="28"/>
        </w:rPr>
        <w:t> </w:t>
      </w:r>
      <w:r w:rsidRPr="00684E79">
        <w:rPr>
          <w:rFonts w:cs="Times New Roman"/>
          <w:i/>
          <w:szCs w:val="28"/>
        </w:rPr>
        <w:t>gada plānošanas periodu investīcijām</w:t>
      </w:r>
      <w:r w:rsidR="00AC5CE3">
        <w:rPr>
          <w:rFonts w:cs="Times New Roman"/>
          <w:i/>
          <w:szCs w:val="28"/>
        </w:rPr>
        <w:t xml:space="preserve"> ministriju dalījumā</w:t>
      </w:r>
      <w:r w:rsidR="00C40414">
        <w:rPr>
          <w:rFonts w:cs="Times New Roman"/>
          <w:i/>
          <w:szCs w:val="28"/>
        </w:rPr>
        <w:t xml:space="preserve"> (ES fondi un valsts budžeta līdzfinansējums)</w:t>
      </w:r>
      <w:r w:rsidRPr="00684E79">
        <w:rPr>
          <w:rFonts w:cs="Times New Roman"/>
          <w:i/>
          <w:szCs w:val="28"/>
        </w:rPr>
        <w:t xml:space="preserve">, milj. </w:t>
      </w:r>
      <w:proofErr w:type="spellStart"/>
      <w:r w:rsidRPr="00684E79">
        <w:rPr>
          <w:rFonts w:cs="Times New Roman"/>
          <w:i/>
          <w:szCs w:val="28"/>
        </w:rPr>
        <w:t>euro</w:t>
      </w:r>
      <w:proofErr w:type="spellEnd"/>
      <w:r w:rsidRPr="00684E79">
        <w:rPr>
          <w:rFonts w:cs="Times New Roman"/>
          <w:i/>
          <w:szCs w:val="28"/>
        </w:rPr>
        <w:t>”</w:t>
      </w:r>
    </w:p>
    <w:p w14:paraId="595D01BB" w14:textId="7267DB69" w:rsidR="007D016B" w:rsidRPr="007734DD" w:rsidRDefault="00AC5CE3" w:rsidP="00150613">
      <w:pPr>
        <w:jc w:val="center"/>
        <w:rPr>
          <w:rFonts w:cs="Times New Roman"/>
        </w:rPr>
      </w:pPr>
      <w:r>
        <w:rPr>
          <w:rFonts w:cs="Times New Roman"/>
          <w:noProof/>
          <w:lang w:eastAsia="lv-LV"/>
        </w:rPr>
        <w:drawing>
          <wp:inline distT="0" distB="0" distL="0" distR="0" wp14:anchorId="409E5666" wp14:editId="159B77BE">
            <wp:extent cx="5598360" cy="2688772"/>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696789" cy="2736045"/>
                    </a:xfrm>
                    <a:prstGeom prst="rect">
                      <a:avLst/>
                    </a:prstGeom>
                    <a:noFill/>
                  </pic:spPr>
                </pic:pic>
              </a:graphicData>
            </a:graphic>
          </wp:inline>
        </w:drawing>
      </w:r>
    </w:p>
    <w:p w14:paraId="072FBC54" w14:textId="775A033D" w:rsidR="007D016B" w:rsidRDefault="007D016B" w:rsidP="00E67793">
      <w:pPr>
        <w:ind w:firstLine="709"/>
        <w:rPr>
          <w:szCs w:val="28"/>
        </w:rPr>
      </w:pPr>
      <w:r w:rsidRPr="00835D49">
        <w:rPr>
          <w:rFonts w:cs="Times New Roman"/>
          <w:b/>
          <w:bCs/>
          <w:szCs w:val="28"/>
        </w:rPr>
        <w:t>2023. gadā</w:t>
      </w:r>
      <w:r>
        <w:rPr>
          <w:rFonts w:cs="Times New Roman"/>
          <w:szCs w:val="28"/>
        </w:rPr>
        <w:t xml:space="preserve"> </w:t>
      </w:r>
      <w:r w:rsidR="00D56696" w:rsidRPr="00463EA7">
        <w:rPr>
          <w:rFonts w:cs="Times New Roman"/>
          <w:bCs/>
          <w:szCs w:val="28"/>
        </w:rPr>
        <w:t>atbilstoši informatīvā ziņojuma 10. pielikumam</w:t>
      </w:r>
      <w:r w:rsidR="00D56696" w:rsidRPr="00D56696">
        <w:rPr>
          <w:rFonts w:cs="Times New Roman"/>
          <w:szCs w:val="28"/>
        </w:rPr>
        <w:t xml:space="preserve"> ministrij</w:t>
      </w:r>
      <w:r w:rsidR="006F7BF7">
        <w:rPr>
          <w:rFonts w:cs="Times New Roman"/>
          <w:szCs w:val="28"/>
        </w:rPr>
        <w:t>as</w:t>
      </w:r>
      <w:r w:rsidR="00D56696" w:rsidRPr="00D56696">
        <w:rPr>
          <w:rFonts w:cs="Times New Roman"/>
          <w:szCs w:val="28"/>
        </w:rPr>
        <w:t xml:space="preserve"> un Valsts kancelej</w:t>
      </w:r>
      <w:r w:rsidR="006F7BF7">
        <w:rPr>
          <w:rFonts w:cs="Times New Roman"/>
          <w:szCs w:val="28"/>
        </w:rPr>
        <w:t>a</w:t>
      </w:r>
      <w:r w:rsidR="00D56696" w:rsidRPr="00D56696">
        <w:rPr>
          <w:rFonts w:cs="Times New Roman"/>
          <w:szCs w:val="28"/>
        </w:rPr>
        <w:t xml:space="preserve"> </w:t>
      </w:r>
      <w:r w:rsidR="006F7BF7">
        <w:rPr>
          <w:rFonts w:cs="Times New Roman"/>
          <w:szCs w:val="28"/>
        </w:rPr>
        <w:t xml:space="preserve">prognozē līdz </w:t>
      </w:r>
      <w:r w:rsidRPr="00906D01">
        <w:rPr>
          <w:rFonts w:cs="Times New Roman"/>
          <w:b/>
          <w:bCs/>
          <w:szCs w:val="28"/>
        </w:rPr>
        <w:t>1</w:t>
      </w:r>
      <w:r w:rsidRPr="00906D01">
        <w:rPr>
          <w:b/>
          <w:bCs/>
          <w:szCs w:val="28"/>
        </w:rPr>
        <w:t>,</w:t>
      </w:r>
      <w:r w:rsidR="006F7BF7">
        <w:rPr>
          <w:b/>
          <w:bCs/>
          <w:szCs w:val="28"/>
        </w:rPr>
        <w:t>17</w:t>
      </w:r>
      <w:r w:rsidRPr="00906D01">
        <w:rPr>
          <w:b/>
          <w:bCs/>
          <w:szCs w:val="28"/>
        </w:rPr>
        <w:t xml:space="preserve"> </w:t>
      </w:r>
      <w:r w:rsidRPr="00FA21F7">
        <w:rPr>
          <w:b/>
          <w:bCs/>
          <w:szCs w:val="28"/>
        </w:rPr>
        <w:t>mljrd.</w:t>
      </w:r>
      <w:r w:rsidR="00E67793">
        <w:rPr>
          <w:szCs w:val="28"/>
        </w:rPr>
        <w:t> </w:t>
      </w:r>
      <w:proofErr w:type="spellStart"/>
      <w:r w:rsidRPr="00FA21F7">
        <w:rPr>
          <w:i/>
          <w:iCs/>
          <w:szCs w:val="28"/>
        </w:rPr>
        <w:t>euro</w:t>
      </w:r>
      <w:proofErr w:type="spellEnd"/>
      <w:r>
        <w:rPr>
          <w:rFonts w:cs="Times New Roman"/>
          <w:szCs w:val="28"/>
        </w:rPr>
        <w:t xml:space="preserve"> valsts </w:t>
      </w:r>
      <w:r w:rsidRPr="00835D49">
        <w:rPr>
          <w:rFonts w:cs="Times New Roman"/>
          <w:b/>
          <w:bCs/>
          <w:szCs w:val="28"/>
        </w:rPr>
        <w:t>budžeta izdevum</w:t>
      </w:r>
      <w:r w:rsidR="006F7BF7">
        <w:rPr>
          <w:rFonts w:cs="Times New Roman"/>
          <w:b/>
          <w:bCs/>
          <w:szCs w:val="28"/>
        </w:rPr>
        <w:t>us</w:t>
      </w:r>
      <w:r>
        <w:rPr>
          <w:rFonts w:cs="Times New Roman"/>
          <w:szCs w:val="28"/>
        </w:rPr>
        <w:t xml:space="preserve"> investīcijām </w:t>
      </w:r>
      <w:r w:rsidRPr="002378E7">
        <w:rPr>
          <w:rFonts w:cs="Times New Roman"/>
          <w:szCs w:val="28"/>
        </w:rPr>
        <w:t>kopā abu plānošanas</w:t>
      </w:r>
      <w:r w:rsidRPr="00906D01">
        <w:rPr>
          <w:rFonts w:cs="Times New Roman"/>
          <w:szCs w:val="28"/>
        </w:rPr>
        <w:t xml:space="preserve"> periodu ES fondu un AF plāna</w:t>
      </w:r>
      <w:r w:rsidRPr="00CF71A5">
        <w:rPr>
          <w:rFonts w:cs="Times New Roman"/>
          <w:szCs w:val="28"/>
        </w:rPr>
        <w:t xml:space="preserve"> ieviešanai</w:t>
      </w:r>
      <w:r w:rsidR="006F7BF7">
        <w:rPr>
          <w:rFonts w:cs="Times New Roman"/>
          <w:szCs w:val="28"/>
        </w:rPr>
        <w:t xml:space="preserve"> (pie pozitīvākas investīciju uzsākšanas budžetā pieejami līdz 1,3 mljrd. </w:t>
      </w:r>
      <w:proofErr w:type="spellStart"/>
      <w:r w:rsidR="006F7BF7">
        <w:rPr>
          <w:rFonts w:cs="Times New Roman"/>
          <w:i/>
          <w:szCs w:val="28"/>
        </w:rPr>
        <w:t>euro</w:t>
      </w:r>
      <w:proofErr w:type="spellEnd"/>
      <w:r w:rsidR="006F7BF7">
        <w:rPr>
          <w:rFonts w:cs="Times New Roman"/>
          <w:szCs w:val="28"/>
        </w:rPr>
        <w:t>)</w:t>
      </w:r>
      <w:r w:rsidR="00C67CC2">
        <w:rPr>
          <w:rFonts w:cs="Times New Roman"/>
          <w:szCs w:val="28"/>
        </w:rPr>
        <w:t xml:space="preserve">. </w:t>
      </w:r>
      <w:r w:rsidR="00C67CC2">
        <w:rPr>
          <w:rFonts w:cs="Times New Roman"/>
          <w:szCs w:val="28"/>
        </w:rPr>
        <w:lastRenderedPageBreak/>
        <w:t>2023. gada pirmajos divos mēnešos no minētā finansējuma izmantoti 186 milj.</w:t>
      </w:r>
      <w:r w:rsidR="002C0182">
        <w:rPr>
          <w:rFonts w:cs="Times New Roman"/>
          <w:szCs w:val="28"/>
        </w:rPr>
        <w:t> </w:t>
      </w:r>
      <w:proofErr w:type="spellStart"/>
      <w:r w:rsidR="00C67CC2" w:rsidRPr="00C85386">
        <w:rPr>
          <w:rFonts w:cs="Times New Roman"/>
          <w:i/>
          <w:iCs/>
          <w:szCs w:val="28"/>
        </w:rPr>
        <w:t>euro</w:t>
      </w:r>
      <w:proofErr w:type="spellEnd"/>
      <w:r w:rsidR="002C0182">
        <w:rPr>
          <w:rFonts w:cs="Times New Roman"/>
          <w:szCs w:val="28"/>
        </w:rPr>
        <w:t xml:space="preserve"> </w:t>
      </w:r>
      <w:r w:rsidRPr="000C18BA">
        <w:rPr>
          <w:szCs w:val="28"/>
        </w:rPr>
        <w:t>(</w:t>
      </w:r>
      <w:r w:rsidRPr="000C18BA">
        <w:rPr>
          <w:rFonts w:cs="Times New Roman"/>
          <w:szCs w:val="28"/>
        </w:rPr>
        <w:t>s</w:t>
      </w:r>
      <w:r>
        <w:rPr>
          <w:rFonts w:cs="Times New Roman"/>
          <w:szCs w:val="28"/>
        </w:rPr>
        <w:t xml:space="preserve">katīt attēlu Nr. </w:t>
      </w:r>
      <w:r w:rsidR="00F44CF0">
        <w:rPr>
          <w:rFonts w:cs="Times New Roman"/>
          <w:szCs w:val="28"/>
        </w:rPr>
        <w:t>25</w:t>
      </w:r>
      <w:r w:rsidR="00841624">
        <w:rPr>
          <w:rFonts w:cs="Times New Roman"/>
          <w:szCs w:val="28"/>
        </w:rPr>
        <w:t xml:space="preserve">.1. un Nr. </w:t>
      </w:r>
      <w:r w:rsidR="00F44CF0">
        <w:rPr>
          <w:rFonts w:cs="Times New Roman"/>
          <w:szCs w:val="28"/>
        </w:rPr>
        <w:t>25</w:t>
      </w:r>
      <w:r w:rsidR="00841624">
        <w:rPr>
          <w:rFonts w:cs="Times New Roman"/>
          <w:szCs w:val="28"/>
        </w:rPr>
        <w:t>.2.</w:t>
      </w:r>
      <w:r w:rsidRPr="00694856">
        <w:rPr>
          <w:rFonts w:cs="Times New Roman"/>
          <w:szCs w:val="28"/>
        </w:rPr>
        <w:t>)</w:t>
      </w:r>
      <w:r w:rsidRPr="00694856">
        <w:rPr>
          <w:szCs w:val="28"/>
        </w:rPr>
        <w:t xml:space="preserve">. </w:t>
      </w:r>
    </w:p>
    <w:p w14:paraId="533B4135" w14:textId="23416672" w:rsidR="008C6A7D" w:rsidRDefault="008C6A7D" w:rsidP="00E67793">
      <w:pPr>
        <w:ind w:firstLine="709"/>
        <w:rPr>
          <w:szCs w:val="28"/>
        </w:rPr>
      </w:pPr>
    </w:p>
    <w:p w14:paraId="5A8A826D" w14:textId="286E6AC8" w:rsidR="007D016B" w:rsidRPr="00E67793" w:rsidRDefault="007D016B" w:rsidP="00E67793">
      <w:pPr>
        <w:rPr>
          <w:rFonts w:cs="Times New Roman"/>
          <w:i/>
          <w:szCs w:val="28"/>
        </w:rPr>
      </w:pPr>
      <w:r w:rsidRPr="00E67793">
        <w:rPr>
          <w:rFonts w:cs="Times New Roman"/>
          <w:i/>
          <w:szCs w:val="28"/>
        </w:rPr>
        <w:t xml:space="preserve">Attēls Nr. </w:t>
      </w:r>
      <w:r w:rsidR="00F44CF0" w:rsidRPr="00E67793">
        <w:rPr>
          <w:rFonts w:cs="Times New Roman"/>
          <w:i/>
          <w:iCs/>
          <w:szCs w:val="28"/>
        </w:rPr>
        <w:t>2</w:t>
      </w:r>
      <w:r w:rsidR="00F44CF0">
        <w:rPr>
          <w:rFonts w:cs="Times New Roman"/>
          <w:i/>
          <w:iCs/>
          <w:szCs w:val="28"/>
        </w:rPr>
        <w:t>5</w:t>
      </w:r>
      <w:r w:rsidR="00841624">
        <w:rPr>
          <w:rFonts w:cs="Times New Roman"/>
          <w:i/>
          <w:iCs/>
          <w:szCs w:val="28"/>
        </w:rPr>
        <w:t>.1.</w:t>
      </w:r>
      <w:r w:rsidR="00446F5A" w:rsidRPr="00E67793">
        <w:rPr>
          <w:rFonts w:cs="Times New Roman"/>
          <w:szCs w:val="28"/>
        </w:rPr>
        <w:t xml:space="preserve"> </w:t>
      </w:r>
      <w:r w:rsidRPr="00E67793">
        <w:rPr>
          <w:rFonts w:cs="Times New Roman"/>
          <w:i/>
          <w:szCs w:val="28"/>
        </w:rPr>
        <w:t xml:space="preserve">“2023. gada AF, Kohēzijas politikas </w:t>
      </w:r>
      <w:r w:rsidR="00992E12" w:rsidRPr="00E67793">
        <w:rPr>
          <w:rFonts w:cs="Times New Roman"/>
          <w:i/>
          <w:szCs w:val="28"/>
        </w:rPr>
        <w:t xml:space="preserve">ES fondu </w:t>
      </w:r>
      <w:r w:rsidRPr="00E67793">
        <w:rPr>
          <w:rFonts w:cs="Times New Roman"/>
          <w:i/>
          <w:szCs w:val="28"/>
        </w:rPr>
        <w:t>2014.</w:t>
      </w:r>
      <w:r w:rsidR="00E67793" w:rsidRPr="58B44DB2">
        <w:rPr>
          <w:rFonts w:cs="Times New Roman"/>
        </w:rPr>
        <w:t>–</w:t>
      </w:r>
      <w:r w:rsidRPr="00E67793">
        <w:rPr>
          <w:rFonts w:cs="Times New Roman"/>
          <w:i/>
          <w:szCs w:val="28"/>
        </w:rPr>
        <w:t>2020. un 2021.</w:t>
      </w:r>
      <w:r w:rsidR="00E67793" w:rsidRPr="58B44DB2">
        <w:rPr>
          <w:rFonts w:cs="Times New Roman"/>
        </w:rPr>
        <w:t>–</w:t>
      </w:r>
      <w:r w:rsidRPr="00E67793">
        <w:rPr>
          <w:rFonts w:cs="Times New Roman"/>
          <w:i/>
          <w:szCs w:val="28"/>
        </w:rPr>
        <w:t xml:space="preserve">2027. gada plānošanas periodu valsts budžeta izdevumi </w:t>
      </w:r>
      <w:r w:rsidRPr="00E67793">
        <w:rPr>
          <w:rFonts w:cs="Times New Roman"/>
          <w:b/>
          <w:i/>
          <w:szCs w:val="28"/>
        </w:rPr>
        <w:t>2023. gadā</w:t>
      </w:r>
      <w:r w:rsidRPr="00E67793">
        <w:rPr>
          <w:rFonts w:cs="Times New Roman"/>
          <w:i/>
          <w:szCs w:val="28"/>
        </w:rPr>
        <w:t xml:space="preserve"> atbildīgo iestāžu dalījumā</w:t>
      </w:r>
      <w:r w:rsidR="00C40414">
        <w:rPr>
          <w:rFonts w:cs="Times New Roman"/>
          <w:i/>
          <w:szCs w:val="28"/>
        </w:rPr>
        <w:t xml:space="preserve"> (ES fondi un valsts budžeta līdzfinansējums)</w:t>
      </w:r>
      <w:r w:rsidRPr="00E67793">
        <w:rPr>
          <w:rFonts w:cs="Times New Roman"/>
          <w:i/>
          <w:szCs w:val="28"/>
        </w:rPr>
        <w:t xml:space="preserve">, milj. </w:t>
      </w:r>
      <w:proofErr w:type="spellStart"/>
      <w:r w:rsidRPr="00E67793">
        <w:rPr>
          <w:rFonts w:cs="Times New Roman"/>
          <w:i/>
          <w:szCs w:val="28"/>
        </w:rPr>
        <w:t>euro</w:t>
      </w:r>
      <w:proofErr w:type="spellEnd"/>
      <w:r w:rsidRPr="00E67793">
        <w:rPr>
          <w:rFonts w:cs="Times New Roman"/>
          <w:i/>
          <w:szCs w:val="28"/>
        </w:rPr>
        <w:t>”</w:t>
      </w:r>
    </w:p>
    <w:p w14:paraId="0EBA7EDF" w14:textId="7F5C5F7B" w:rsidR="007D016B" w:rsidRPr="002511A7" w:rsidRDefault="00841624" w:rsidP="00E67793">
      <w:pPr>
        <w:rPr>
          <w:rFonts w:cs="Times New Roman"/>
          <w:szCs w:val="28"/>
        </w:rPr>
      </w:pPr>
      <w:r>
        <w:rPr>
          <w:rFonts w:cs="Times New Roman"/>
          <w:noProof/>
          <w:szCs w:val="28"/>
          <w:lang w:eastAsia="lv-LV"/>
        </w:rPr>
        <w:drawing>
          <wp:inline distT="0" distB="0" distL="0" distR="0" wp14:anchorId="2582486C" wp14:editId="5D3196D1">
            <wp:extent cx="5752851" cy="2224023"/>
            <wp:effectExtent l="0" t="0" r="635"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72422" cy="2231589"/>
                    </a:xfrm>
                    <a:prstGeom prst="rect">
                      <a:avLst/>
                    </a:prstGeom>
                    <a:noFill/>
                  </pic:spPr>
                </pic:pic>
              </a:graphicData>
            </a:graphic>
          </wp:inline>
        </w:drawing>
      </w:r>
    </w:p>
    <w:p w14:paraId="4B694862" w14:textId="77777777" w:rsidR="00186762" w:rsidRDefault="00186762" w:rsidP="00E67793">
      <w:pPr>
        <w:ind w:firstLine="709"/>
        <w:rPr>
          <w:rFonts w:cs="Times New Roman"/>
          <w:i/>
          <w:szCs w:val="28"/>
        </w:rPr>
      </w:pPr>
    </w:p>
    <w:p w14:paraId="785061B1" w14:textId="37E79C70" w:rsidR="00841624" w:rsidRDefault="00841624" w:rsidP="00E67793">
      <w:pPr>
        <w:ind w:firstLine="709"/>
        <w:rPr>
          <w:rFonts w:cs="Times New Roman"/>
          <w:i/>
          <w:szCs w:val="28"/>
        </w:rPr>
      </w:pPr>
      <w:r w:rsidRPr="00E67793">
        <w:rPr>
          <w:rFonts w:cs="Times New Roman"/>
          <w:i/>
          <w:szCs w:val="28"/>
        </w:rPr>
        <w:t xml:space="preserve">Attēls Nr. </w:t>
      </w:r>
      <w:r w:rsidR="00F44CF0" w:rsidRPr="00E67793">
        <w:rPr>
          <w:rFonts w:cs="Times New Roman"/>
          <w:i/>
          <w:iCs/>
          <w:szCs w:val="28"/>
        </w:rPr>
        <w:t>2</w:t>
      </w:r>
      <w:r w:rsidR="00F44CF0">
        <w:rPr>
          <w:rFonts w:cs="Times New Roman"/>
          <w:i/>
          <w:iCs/>
          <w:szCs w:val="28"/>
        </w:rPr>
        <w:t>5</w:t>
      </w:r>
      <w:r>
        <w:rPr>
          <w:rFonts w:cs="Times New Roman"/>
          <w:i/>
          <w:iCs/>
          <w:szCs w:val="28"/>
        </w:rPr>
        <w:t>.2.</w:t>
      </w:r>
      <w:r w:rsidRPr="00E67793">
        <w:rPr>
          <w:rFonts w:cs="Times New Roman"/>
          <w:szCs w:val="28"/>
        </w:rPr>
        <w:t xml:space="preserve"> </w:t>
      </w:r>
      <w:r w:rsidRPr="00E67793">
        <w:rPr>
          <w:rFonts w:cs="Times New Roman"/>
          <w:i/>
          <w:szCs w:val="28"/>
        </w:rPr>
        <w:t>“2023. gada AF, Kohēzijas politikas ES fondu 2014.</w:t>
      </w:r>
      <w:r w:rsidRPr="58B44DB2">
        <w:rPr>
          <w:rFonts w:cs="Times New Roman"/>
        </w:rPr>
        <w:t>–</w:t>
      </w:r>
      <w:r w:rsidRPr="00E67793">
        <w:rPr>
          <w:rFonts w:cs="Times New Roman"/>
          <w:i/>
          <w:szCs w:val="28"/>
        </w:rPr>
        <w:t>2020. un 2021.</w:t>
      </w:r>
      <w:r w:rsidRPr="58B44DB2">
        <w:rPr>
          <w:rFonts w:cs="Times New Roman"/>
        </w:rPr>
        <w:t>–</w:t>
      </w:r>
      <w:r w:rsidRPr="00E67793">
        <w:rPr>
          <w:rFonts w:cs="Times New Roman"/>
          <w:i/>
          <w:szCs w:val="28"/>
        </w:rPr>
        <w:t xml:space="preserve">2027. gada plānošanas periodu valsts budžeta izdevumi </w:t>
      </w:r>
      <w:r w:rsidRPr="00E67793">
        <w:rPr>
          <w:rFonts w:cs="Times New Roman"/>
          <w:b/>
          <w:i/>
          <w:szCs w:val="28"/>
        </w:rPr>
        <w:t>2023. gadā</w:t>
      </w:r>
      <w:r w:rsidRPr="00E67793">
        <w:rPr>
          <w:rFonts w:cs="Times New Roman"/>
          <w:i/>
          <w:szCs w:val="28"/>
        </w:rPr>
        <w:t xml:space="preserve"> </w:t>
      </w:r>
      <w:r>
        <w:rPr>
          <w:rFonts w:cs="Times New Roman"/>
          <w:i/>
          <w:szCs w:val="28"/>
        </w:rPr>
        <w:t>(ES fondi un valsts budžeta līdzfinansējums)</w:t>
      </w:r>
      <w:r w:rsidRPr="00E67793">
        <w:rPr>
          <w:rFonts w:cs="Times New Roman"/>
          <w:i/>
          <w:szCs w:val="28"/>
        </w:rPr>
        <w:t xml:space="preserve">, milj. </w:t>
      </w:r>
      <w:proofErr w:type="spellStart"/>
      <w:r w:rsidRPr="00E67793">
        <w:rPr>
          <w:rFonts w:cs="Times New Roman"/>
          <w:i/>
          <w:szCs w:val="28"/>
        </w:rPr>
        <w:t>euro</w:t>
      </w:r>
      <w:proofErr w:type="spellEnd"/>
      <w:r w:rsidRPr="00E67793">
        <w:rPr>
          <w:rFonts w:cs="Times New Roman"/>
          <w:i/>
          <w:szCs w:val="28"/>
        </w:rPr>
        <w:t>”</w:t>
      </w:r>
    </w:p>
    <w:p w14:paraId="7C694005" w14:textId="369DD39B" w:rsidR="00841624" w:rsidRDefault="00AC3790" w:rsidP="00AC3790">
      <w:pPr>
        <w:jc w:val="center"/>
        <w:rPr>
          <w:rFonts w:cs="Times New Roman"/>
          <w:i/>
          <w:szCs w:val="28"/>
        </w:rPr>
      </w:pPr>
      <w:r>
        <w:rPr>
          <w:rFonts w:cs="Times New Roman"/>
          <w:i/>
          <w:noProof/>
          <w:szCs w:val="28"/>
          <w:lang w:eastAsia="lv-LV"/>
        </w:rPr>
        <w:drawing>
          <wp:inline distT="0" distB="0" distL="0" distR="0" wp14:anchorId="61A2EB45" wp14:editId="406199E9">
            <wp:extent cx="5732365" cy="2441050"/>
            <wp:effectExtent l="0" t="0" r="190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67507" cy="2456015"/>
                    </a:xfrm>
                    <a:prstGeom prst="rect">
                      <a:avLst/>
                    </a:prstGeom>
                    <a:noFill/>
                  </pic:spPr>
                </pic:pic>
              </a:graphicData>
            </a:graphic>
          </wp:inline>
        </w:drawing>
      </w:r>
    </w:p>
    <w:p w14:paraId="62DDEDF8" w14:textId="77777777" w:rsidR="00841624" w:rsidRPr="00841624" w:rsidRDefault="00841624" w:rsidP="00E67793">
      <w:pPr>
        <w:ind w:firstLine="709"/>
        <w:rPr>
          <w:rFonts w:cs="Times New Roman"/>
        </w:rPr>
      </w:pPr>
    </w:p>
    <w:p w14:paraId="7030A17F" w14:textId="014D0807" w:rsidR="00DD069A" w:rsidRPr="00F01DAE" w:rsidRDefault="00DD069A" w:rsidP="00DA7E5D">
      <w:pPr>
        <w:ind w:firstLine="851"/>
        <w:rPr>
          <w:rFonts w:cs="Times New Roman"/>
          <w:b/>
          <w:bCs/>
          <w:szCs w:val="28"/>
        </w:rPr>
      </w:pPr>
      <w:r w:rsidRPr="00F01DAE">
        <w:rPr>
          <w:rFonts w:cs="Times New Roman"/>
          <w:b/>
          <w:bCs/>
          <w:szCs w:val="28"/>
        </w:rPr>
        <w:t>ES fondu 2021.</w:t>
      </w:r>
      <w:r w:rsidRPr="00F01DAE">
        <w:rPr>
          <w:rFonts w:eastAsia="Times New Roman" w:cs="Times New Roman"/>
          <w:b/>
          <w:bCs/>
          <w:color w:val="000000" w:themeColor="text1"/>
        </w:rPr>
        <w:t>–</w:t>
      </w:r>
      <w:r w:rsidRPr="00F01DAE">
        <w:rPr>
          <w:rFonts w:cs="Times New Roman"/>
          <w:b/>
          <w:bCs/>
          <w:szCs w:val="28"/>
        </w:rPr>
        <w:t>2027. gad</w:t>
      </w:r>
      <w:r>
        <w:rPr>
          <w:rFonts w:cs="Times New Roman"/>
          <w:b/>
          <w:bCs/>
          <w:szCs w:val="28"/>
        </w:rPr>
        <w:t>u</w:t>
      </w:r>
      <w:r w:rsidRPr="00F01DAE">
        <w:rPr>
          <w:rFonts w:cs="Times New Roman"/>
          <w:b/>
          <w:bCs/>
          <w:szCs w:val="28"/>
        </w:rPr>
        <w:t xml:space="preserve"> period</w:t>
      </w:r>
      <w:r>
        <w:rPr>
          <w:rFonts w:cs="Times New Roman"/>
          <w:b/>
          <w:bCs/>
          <w:szCs w:val="28"/>
        </w:rPr>
        <w:t xml:space="preserve">a </w:t>
      </w:r>
      <w:r w:rsidR="002D7779">
        <w:rPr>
          <w:rFonts w:cs="Times New Roman"/>
          <w:b/>
          <w:bCs/>
          <w:szCs w:val="28"/>
        </w:rPr>
        <w:t>investīciju intensificēšana</w:t>
      </w:r>
    </w:p>
    <w:p w14:paraId="64F212ED" w14:textId="56FAED76" w:rsidR="003212CE" w:rsidRDefault="00DD069A" w:rsidP="002D7779">
      <w:pPr>
        <w:ind w:firstLine="851"/>
        <w:rPr>
          <w:rFonts w:cs="Times New Roman"/>
          <w:szCs w:val="28"/>
        </w:rPr>
      </w:pPr>
      <w:r w:rsidRPr="00E84AB7">
        <w:rPr>
          <w:rFonts w:cs="Times New Roman"/>
          <w:szCs w:val="28"/>
        </w:rPr>
        <w:t>FM jau kopš 2019.</w:t>
      </w:r>
      <w:r w:rsidR="00153DCD">
        <w:rPr>
          <w:rFonts w:cs="Times New Roman"/>
          <w:szCs w:val="28"/>
        </w:rPr>
        <w:t> </w:t>
      </w:r>
      <w:r w:rsidRPr="00E84AB7">
        <w:rPr>
          <w:rFonts w:cs="Times New Roman"/>
          <w:szCs w:val="28"/>
        </w:rPr>
        <w:t>gada ir analizējusi iespējamo investīciju pārrāvumu starp plānošanas periodiem</w:t>
      </w:r>
      <w:r>
        <w:rPr>
          <w:rFonts w:cs="Times New Roman"/>
          <w:szCs w:val="28"/>
        </w:rPr>
        <w:t xml:space="preserve">. Tādēļ tika </w:t>
      </w:r>
      <w:r w:rsidRPr="00E84AB7">
        <w:rPr>
          <w:rFonts w:cs="Times New Roman"/>
          <w:szCs w:val="28"/>
        </w:rPr>
        <w:t>veido</w:t>
      </w:r>
      <w:r>
        <w:rPr>
          <w:rFonts w:cs="Times New Roman"/>
          <w:szCs w:val="28"/>
        </w:rPr>
        <w:t>tas</w:t>
      </w:r>
      <w:r w:rsidRPr="00E84AB7">
        <w:rPr>
          <w:rFonts w:cs="Times New Roman"/>
          <w:szCs w:val="28"/>
        </w:rPr>
        <w:t xml:space="preserve"> </w:t>
      </w:r>
      <w:r>
        <w:rPr>
          <w:rFonts w:cs="Times New Roman"/>
          <w:szCs w:val="28"/>
        </w:rPr>
        <w:t xml:space="preserve">nepieciešamās sabalansētās naudas plūsmas </w:t>
      </w:r>
      <w:r w:rsidRPr="00E84AB7">
        <w:rPr>
          <w:rFonts w:cs="Times New Roman"/>
          <w:szCs w:val="28"/>
        </w:rPr>
        <w:t>ES fondu 2021.</w:t>
      </w:r>
      <w:r>
        <w:rPr>
          <w:rFonts w:eastAsia="Times New Roman" w:cs="Times New Roman"/>
          <w:color w:val="000000" w:themeColor="text1"/>
        </w:rPr>
        <w:t>–</w:t>
      </w:r>
      <w:r w:rsidRPr="00E84AB7">
        <w:rPr>
          <w:rFonts w:cs="Times New Roman"/>
          <w:szCs w:val="28"/>
        </w:rPr>
        <w:t>2027.</w:t>
      </w:r>
      <w:r w:rsidR="00DA7E5D">
        <w:rPr>
          <w:rFonts w:cs="Times New Roman"/>
          <w:szCs w:val="28"/>
        </w:rPr>
        <w:t> </w:t>
      </w:r>
      <w:r w:rsidRPr="00E84AB7">
        <w:rPr>
          <w:rFonts w:cs="Times New Roman"/>
          <w:szCs w:val="28"/>
        </w:rPr>
        <w:t xml:space="preserve">gada plānošanas perioda </w:t>
      </w:r>
      <w:r>
        <w:rPr>
          <w:rFonts w:cs="Times New Roman"/>
          <w:szCs w:val="28"/>
        </w:rPr>
        <w:t>n</w:t>
      </w:r>
      <w:r w:rsidRPr="00E84AB7">
        <w:rPr>
          <w:rFonts w:cs="Times New Roman"/>
          <w:szCs w:val="28"/>
        </w:rPr>
        <w:t>+2/</w:t>
      </w:r>
      <w:r>
        <w:rPr>
          <w:rFonts w:cs="Times New Roman"/>
          <w:szCs w:val="28"/>
        </w:rPr>
        <w:t>n</w:t>
      </w:r>
      <w:r w:rsidRPr="00E84AB7">
        <w:rPr>
          <w:rFonts w:cs="Times New Roman"/>
          <w:szCs w:val="28"/>
        </w:rPr>
        <w:t>+3</w:t>
      </w:r>
      <w:r w:rsidRPr="00E84AB7">
        <w:rPr>
          <w:rStyle w:val="FootnoteReference"/>
          <w:rFonts w:cs="Times New Roman"/>
          <w:szCs w:val="28"/>
        </w:rPr>
        <w:footnoteReference w:id="94"/>
      </w:r>
      <w:r w:rsidRPr="00E84AB7">
        <w:rPr>
          <w:rFonts w:cs="Times New Roman"/>
          <w:szCs w:val="28"/>
        </w:rPr>
        <w:t xml:space="preserve"> nosacījuma izpildei. </w:t>
      </w:r>
      <w:r>
        <w:rPr>
          <w:rFonts w:cs="Times New Roman"/>
          <w:szCs w:val="28"/>
        </w:rPr>
        <w:t>Prognozētais v</w:t>
      </w:r>
      <w:r w:rsidRPr="00E84AB7">
        <w:rPr>
          <w:rFonts w:cs="Times New Roman"/>
          <w:szCs w:val="28"/>
        </w:rPr>
        <w:t xml:space="preserve">alsts budžeta izdevumu apmērs sākotnēji </w:t>
      </w:r>
      <w:r>
        <w:rPr>
          <w:rFonts w:cs="Times New Roman"/>
          <w:szCs w:val="28"/>
        </w:rPr>
        <w:t xml:space="preserve">jau </w:t>
      </w:r>
      <w:r w:rsidRPr="00E84AB7">
        <w:rPr>
          <w:rFonts w:cs="Times New Roman"/>
          <w:szCs w:val="28"/>
        </w:rPr>
        <w:lastRenderedPageBreak/>
        <w:t xml:space="preserve">2021. gadā bija prognozēts 100 milj. </w:t>
      </w:r>
      <w:proofErr w:type="spellStart"/>
      <w:r w:rsidRPr="00E84AB7">
        <w:rPr>
          <w:rFonts w:cs="Times New Roman"/>
          <w:i/>
          <w:iCs/>
          <w:szCs w:val="28"/>
        </w:rPr>
        <w:t>euro</w:t>
      </w:r>
      <w:proofErr w:type="spellEnd"/>
      <w:r w:rsidRPr="00E84AB7">
        <w:rPr>
          <w:rFonts w:cs="Times New Roman"/>
          <w:szCs w:val="28"/>
        </w:rPr>
        <w:t xml:space="preserve"> un 150</w:t>
      </w:r>
      <w:r>
        <w:rPr>
          <w:rFonts w:cs="Times New Roman"/>
          <w:szCs w:val="28"/>
        </w:rPr>
        <w:t> </w:t>
      </w:r>
      <w:r w:rsidRPr="00E84AB7">
        <w:rPr>
          <w:rFonts w:cs="Times New Roman"/>
          <w:szCs w:val="28"/>
        </w:rPr>
        <w:t>milj.</w:t>
      </w:r>
      <w:r>
        <w:rPr>
          <w:rFonts w:cs="Times New Roman"/>
          <w:szCs w:val="28"/>
        </w:rPr>
        <w:t> </w:t>
      </w:r>
      <w:proofErr w:type="spellStart"/>
      <w:r w:rsidRPr="00E84AB7">
        <w:rPr>
          <w:rFonts w:cs="Times New Roman"/>
          <w:i/>
          <w:iCs/>
          <w:szCs w:val="28"/>
        </w:rPr>
        <w:t>euro</w:t>
      </w:r>
      <w:proofErr w:type="spellEnd"/>
      <w:r w:rsidRPr="00E84AB7">
        <w:rPr>
          <w:rFonts w:cs="Times New Roman"/>
          <w:szCs w:val="28"/>
        </w:rPr>
        <w:t xml:space="preserve"> 2022. gadā (skatīt attēla Nr.</w:t>
      </w:r>
      <w:r>
        <w:rPr>
          <w:rFonts w:cs="Times New Roman"/>
          <w:szCs w:val="28"/>
        </w:rPr>
        <w:t> 2</w:t>
      </w:r>
      <w:r w:rsidR="008C766A">
        <w:rPr>
          <w:rFonts w:cs="Times New Roman"/>
          <w:szCs w:val="28"/>
        </w:rPr>
        <w:t>6</w:t>
      </w:r>
      <w:r w:rsidRPr="00E84AB7">
        <w:rPr>
          <w:rFonts w:cs="Times New Roman"/>
          <w:szCs w:val="28"/>
        </w:rPr>
        <w:t xml:space="preserve"> 1. līkni).</w:t>
      </w:r>
      <w:r>
        <w:rPr>
          <w:rFonts w:cs="Times New Roman"/>
          <w:szCs w:val="28"/>
        </w:rPr>
        <w:t xml:space="preserve"> To</w:t>
      </w:r>
      <w:r w:rsidRPr="00E84AB7">
        <w:rPr>
          <w:rFonts w:cs="Times New Roman"/>
          <w:szCs w:val="28"/>
        </w:rPr>
        <w:t xml:space="preserve"> FM uzsvēra savā 2020. gada informatīvajā ziņojumā, ar kuru </w:t>
      </w:r>
      <w:r>
        <w:rPr>
          <w:rFonts w:cs="Times New Roman"/>
          <w:szCs w:val="28"/>
        </w:rPr>
        <w:t>cita starpā</w:t>
      </w:r>
      <w:r w:rsidRPr="00E84AB7">
        <w:rPr>
          <w:rFonts w:cs="Times New Roman"/>
          <w:szCs w:val="28"/>
        </w:rPr>
        <w:t xml:space="preserve"> MK noteica SM iespēju ātrāk uzsākt valsts galveno un reģionālo autoceļu kvalitātes uzlabošanas investīciju projektus</w:t>
      </w:r>
      <w:r>
        <w:rPr>
          <w:rFonts w:cs="Times New Roman"/>
          <w:szCs w:val="28"/>
        </w:rPr>
        <w:t xml:space="preserve"> (minēts šī ziņojuma 3.</w:t>
      </w:r>
      <w:r w:rsidR="00AB2F1E">
        <w:rPr>
          <w:rFonts w:cs="Times New Roman"/>
          <w:szCs w:val="28"/>
        </w:rPr>
        <w:t> </w:t>
      </w:r>
      <w:r>
        <w:rPr>
          <w:rFonts w:cs="Times New Roman"/>
          <w:szCs w:val="28"/>
        </w:rPr>
        <w:t>sadaļā)</w:t>
      </w:r>
      <w:r w:rsidRPr="00E84AB7">
        <w:rPr>
          <w:rFonts w:cs="Times New Roman"/>
          <w:szCs w:val="28"/>
        </w:rPr>
        <w:t xml:space="preserve">. </w:t>
      </w:r>
      <w:r>
        <w:rPr>
          <w:rFonts w:cs="Times New Roman"/>
          <w:szCs w:val="28"/>
        </w:rPr>
        <w:t>Tāpat a</w:t>
      </w:r>
      <w:r w:rsidRPr="00E84AB7">
        <w:rPr>
          <w:rFonts w:cs="Times New Roman"/>
          <w:szCs w:val="28"/>
        </w:rPr>
        <w:t>rī 2021. gada jūlijā FM atkārtoti aktualizēja jautājumu par ātrāk uzsākamajām investīcijām, t.</w:t>
      </w:r>
      <w:r>
        <w:rPr>
          <w:rFonts w:cs="Times New Roman"/>
          <w:szCs w:val="28"/>
        </w:rPr>
        <w:t> </w:t>
      </w:r>
      <w:r w:rsidRPr="00E84AB7">
        <w:rPr>
          <w:rFonts w:cs="Times New Roman"/>
          <w:szCs w:val="28"/>
        </w:rPr>
        <w:t>sk. informatīvajā ziņojumā MK</w:t>
      </w:r>
      <w:r w:rsidRPr="00E84AB7">
        <w:rPr>
          <w:rStyle w:val="FootnoteReference"/>
          <w:rFonts w:cs="Times New Roman"/>
          <w:szCs w:val="28"/>
        </w:rPr>
        <w:footnoteReference w:id="95"/>
      </w:r>
      <w:r w:rsidRPr="00E84AB7">
        <w:rPr>
          <w:rFonts w:cs="Times New Roman"/>
          <w:szCs w:val="28"/>
        </w:rPr>
        <w:t xml:space="preserve"> iekļaujot informāciju, ka atbilstoši iestāžu sniegtajai informācijai kopumā 15 SAM pasākumos par 287 milj. </w:t>
      </w:r>
      <w:proofErr w:type="spellStart"/>
      <w:r w:rsidRPr="00E84AB7">
        <w:rPr>
          <w:rFonts w:cs="Times New Roman"/>
          <w:i/>
          <w:iCs/>
          <w:szCs w:val="28"/>
        </w:rPr>
        <w:t>euro</w:t>
      </w:r>
      <w:proofErr w:type="spellEnd"/>
      <w:r w:rsidRPr="00E84AB7">
        <w:rPr>
          <w:rFonts w:cs="Times New Roman"/>
          <w:szCs w:val="28"/>
        </w:rPr>
        <w:t>, t.</w:t>
      </w:r>
      <w:r>
        <w:rPr>
          <w:rFonts w:cs="Times New Roman"/>
          <w:szCs w:val="28"/>
        </w:rPr>
        <w:t> </w:t>
      </w:r>
      <w:r w:rsidRPr="00E84AB7">
        <w:rPr>
          <w:rFonts w:cs="Times New Roman"/>
          <w:szCs w:val="28"/>
        </w:rPr>
        <w:t>sk. 244</w:t>
      </w:r>
      <w:r>
        <w:rPr>
          <w:rFonts w:cs="Times New Roman"/>
          <w:szCs w:val="28"/>
        </w:rPr>
        <w:t> </w:t>
      </w:r>
      <w:r w:rsidRPr="00E84AB7">
        <w:rPr>
          <w:rFonts w:cs="Times New Roman"/>
          <w:szCs w:val="28"/>
        </w:rPr>
        <w:t xml:space="preserve">milj. </w:t>
      </w:r>
      <w:proofErr w:type="spellStart"/>
      <w:r w:rsidRPr="00E84AB7">
        <w:rPr>
          <w:rFonts w:cs="Times New Roman"/>
          <w:i/>
          <w:iCs/>
          <w:szCs w:val="28"/>
        </w:rPr>
        <w:t>euro</w:t>
      </w:r>
      <w:proofErr w:type="spellEnd"/>
      <w:r w:rsidRPr="00E84AB7">
        <w:rPr>
          <w:rFonts w:cs="Times New Roman"/>
          <w:szCs w:val="28"/>
        </w:rPr>
        <w:t xml:space="preserve"> ES fondu finansējumu, bija plānots uzsākt investīcijas jau 2021.</w:t>
      </w:r>
      <w:r>
        <w:rPr>
          <w:rFonts w:cs="Times New Roman"/>
          <w:szCs w:val="28"/>
        </w:rPr>
        <w:t> </w:t>
      </w:r>
      <w:r w:rsidRPr="00E84AB7">
        <w:rPr>
          <w:rFonts w:cs="Times New Roman"/>
          <w:szCs w:val="28"/>
        </w:rPr>
        <w:t>gada beigās un 2022.</w:t>
      </w:r>
      <w:r>
        <w:rPr>
          <w:rFonts w:cs="Times New Roman"/>
          <w:szCs w:val="28"/>
        </w:rPr>
        <w:t> </w:t>
      </w:r>
      <w:r w:rsidRPr="00E84AB7">
        <w:rPr>
          <w:rFonts w:cs="Times New Roman"/>
          <w:szCs w:val="28"/>
        </w:rPr>
        <w:t xml:space="preserve">gada </w:t>
      </w:r>
      <w:r w:rsidR="00AB2F1E">
        <w:rPr>
          <w:rFonts w:cs="Times New Roman"/>
          <w:szCs w:val="28"/>
        </w:rPr>
        <w:t>1.</w:t>
      </w:r>
      <w:r w:rsidRPr="00E84AB7">
        <w:rPr>
          <w:rFonts w:cs="Times New Roman"/>
          <w:szCs w:val="28"/>
        </w:rPr>
        <w:t xml:space="preserve"> ceturksnī tādās jomās kā atbalsts uzņēmējdarbībai, izglītība un labklājība. Faktiski budžeta izdevumi (neskaitot tehnisko palīdzību) bijuši tikai 2022. gadā izglītības (143,7</w:t>
      </w:r>
      <w:r w:rsidR="00AB2F1E">
        <w:rPr>
          <w:rFonts w:cs="Times New Roman"/>
          <w:szCs w:val="28"/>
        </w:rPr>
        <w:t> </w:t>
      </w:r>
      <w:r w:rsidRPr="00E84AB7">
        <w:rPr>
          <w:rFonts w:cs="Times New Roman"/>
          <w:szCs w:val="28"/>
        </w:rPr>
        <w:t>tūkst</w:t>
      </w:r>
      <w:r>
        <w:rPr>
          <w:rFonts w:cs="Times New Roman"/>
          <w:szCs w:val="28"/>
        </w:rPr>
        <w:t>.</w:t>
      </w:r>
      <w:r w:rsidRPr="00E84AB7">
        <w:rPr>
          <w:rFonts w:cs="Times New Roman"/>
          <w:szCs w:val="28"/>
        </w:rPr>
        <w:t xml:space="preserve"> </w:t>
      </w:r>
      <w:proofErr w:type="spellStart"/>
      <w:r w:rsidRPr="00E84AB7">
        <w:rPr>
          <w:rFonts w:cs="Times New Roman"/>
          <w:i/>
          <w:iCs/>
          <w:szCs w:val="28"/>
        </w:rPr>
        <w:t>euro</w:t>
      </w:r>
      <w:proofErr w:type="spellEnd"/>
      <w:r w:rsidRPr="00E84AB7">
        <w:rPr>
          <w:rFonts w:cs="Times New Roman"/>
          <w:szCs w:val="28"/>
        </w:rPr>
        <w:t xml:space="preserve">) un labklājības (67,9 tūkst </w:t>
      </w:r>
      <w:proofErr w:type="spellStart"/>
      <w:r w:rsidRPr="00E84AB7">
        <w:rPr>
          <w:rFonts w:cs="Times New Roman"/>
          <w:i/>
          <w:iCs/>
          <w:szCs w:val="28"/>
        </w:rPr>
        <w:t>euro</w:t>
      </w:r>
      <w:proofErr w:type="spellEnd"/>
      <w:r w:rsidRPr="00E84AB7">
        <w:rPr>
          <w:rFonts w:cs="Times New Roman"/>
          <w:szCs w:val="28"/>
        </w:rPr>
        <w:t xml:space="preserve">) jomās. </w:t>
      </w:r>
      <w:r>
        <w:rPr>
          <w:rFonts w:cs="Times New Roman"/>
          <w:szCs w:val="28"/>
        </w:rPr>
        <w:t xml:space="preserve">Tas kopumā </w:t>
      </w:r>
      <w:r w:rsidRPr="00E84AB7">
        <w:rPr>
          <w:rFonts w:cs="Times New Roman"/>
          <w:szCs w:val="28"/>
        </w:rPr>
        <w:t xml:space="preserve">būtu nepietiekami sākotnēji paredzētajai </w:t>
      </w:r>
      <w:r>
        <w:rPr>
          <w:rFonts w:cs="Times New Roman"/>
          <w:szCs w:val="28"/>
        </w:rPr>
        <w:t>n</w:t>
      </w:r>
      <w:r w:rsidRPr="00E84AB7">
        <w:rPr>
          <w:rFonts w:cs="Times New Roman"/>
          <w:szCs w:val="28"/>
        </w:rPr>
        <w:t>+2 mērķu izpildei</w:t>
      </w:r>
      <w:r>
        <w:rPr>
          <w:rFonts w:cs="Times New Roman"/>
          <w:szCs w:val="28"/>
        </w:rPr>
        <w:t xml:space="preserve"> </w:t>
      </w:r>
      <w:r w:rsidR="00AB2F1E">
        <w:rPr>
          <w:rFonts w:cs="Times New Roman"/>
          <w:szCs w:val="28"/>
        </w:rPr>
        <w:t xml:space="preserve">– </w:t>
      </w:r>
      <w:r w:rsidR="00601BD2">
        <w:rPr>
          <w:rFonts w:cs="Times New Roman"/>
          <w:szCs w:val="28"/>
        </w:rPr>
        <w:t>varēja nozīmēt</w:t>
      </w:r>
      <w:r w:rsidR="00601BD2" w:rsidRPr="00E84AB7">
        <w:rPr>
          <w:rFonts w:cs="Times New Roman"/>
          <w:szCs w:val="28"/>
        </w:rPr>
        <w:t xml:space="preserve"> </w:t>
      </w:r>
      <w:r w:rsidRPr="00E84AB7">
        <w:rPr>
          <w:rFonts w:cs="Times New Roman"/>
          <w:szCs w:val="28"/>
        </w:rPr>
        <w:t xml:space="preserve">pat vairāku simtu miljonu </w:t>
      </w:r>
      <w:proofErr w:type="spellStart"/>
      <w:r w:rsidRPr="00E84AB7">
        <w:rPr>
          <w:rFonts w:cs="Times New Roman"/>
          <w:i/>
          <w:iCs/>
          <w:szCs w:val="28"/>
        </w:rPr>
        <w:t>euro</w:t>
      </w:r>
      <w:proofErr w:type="spellEnd"/>
      <w:r w:rsidRPr="00E84AB7">
        <w:rPr>
          <w:rFonts w:cs="Times New Roman"/>
          <w:i/>
          <w:iCs/>
          <w:szCs w:val="28"/>
        </w:rPr>
        <w:t xml:space="preserve"> </w:t>
      </w:r>
      <w:r w:rsidRPr="00E84AB7">
        <w:rPr>
          <w:rFonts w:cs="Times New Roman"/>
          <w:szCs w:val="28"/>
        </w:rPr>
        <w:t>piešķīruma zaudēšan</w:t>
      </w:r>
      <w:r w:rsidR="00601BD2">
        <w:rPr>
          <w:rFonts w:cs="Times New Roman"/>
          <w:szCs w:val="28"/>
        </w:rPr>
        <w:t>a</w:t>
      </w:r>
      <w:r w:rsidR="009C2489">
        <w:rPr>
          <w:rFonts w:cs="Times New Roman"/>
          <w:szCs w:val="28"/>
        </w:rPr>
        <w:t xml:space="preserve"> (</w:t>
      </w:r>
      <w:r w:rsidR="009C2489" w:rsidRPr="009C2489">
        <w:rPr>
          <w:rFonts w:cs="Times New Roman"/>
          <w:szCs w:val="28"/>
        </w:rPr>
        <w:t xml:space="preserve">situācija neiestājās un pastāv tikai kā </w:t>
      </w:r>
      <w:r w:rsidR="009C2489">
        <w:rPr>
          <w:rFonts w:cs="Times New Roman"/>
          <w:szCs w:val="28"/>
        </w:rPr>
        <w:t>ilustrācija</w:t>
      </w:r>
      <w:r w:rsidR="009C2489" w:rsidRPr="009C2489">
        <w:rPr>
          <w:rFonts w:cs="Times New Roman"/>
          <w:szCs w:val="28"/>
        </w:rPr>
        <w:t xml:space="preserve"> vēsturiska</w:t>
      </w:r>
      <w:r w:rsidR="009C2489">
        <w:rPr>
          <w:rFonts w:cs="Times New Roman"/>
          <w:szCs w:val="28"/>
        </w:rPr>
        <w:t>i</w:t>
      </w:r>
      <w:r w:rsidR="009C2489" w:rsidRPr="009C2489">
        <w:rPr>
          <w:rFonts w:cs="Times New Roman"/>
          <w:szCs w:val="28"/>
        </w:rPr>
        <w:t xml:space="preserve"> iespējamība</w:t>
      </w:r>
      <w:r w:rsidR="009C2489">
        <w:rPr>
          <w:rFonts w:cs="Times New Roman"/>
          <w:szCs w:val="28"/>
        </w:rPr>
        <w:t>i)</w:t>
      </w:r>
      <w:r w:rsidRPr="00E84AB7">
        <w:rPr>
          <w:rFonts w:cs="Times New Roman"/>
          <w:szCs w:val="28"/>
        </w:rPr>
        <w:t xml:space="preserve">. </w:t>
      </w:r>
    </w:p>
    <w:p w14:paraId="35CD07B5" w14:textId="09BD3638" w:rsidR="003212CE" w:rsidRDefault="003212CE" w:rsidP="003212CE">
      <w:pPr>
        <w:ind w:firstLine="709"/>
        <w:rPr>
          <w:rFonts w:cs="Times New Roman"/>
          <w:b/>
        </w:rPr>
      </w:pPr>
      <w:r w:rsidRPr="58B44DB2">
        <w:rPr>
          <w:rFonts w:cs="Times New Roman"/>
        </w:rPr>
        <w:t xml:space="preserve">Vienlaikus </w:t>
      </w:r>
      <w:r w:rsidRPr="58B44DB2">
        <w:rPr>
          <w:rFonts w:cs="Times New Roman"/>
          <w:b/>
        </w:rPr>
        <w:t>ES fondu</w:t>
      </w:r>
      <w:r w:rsidRPr="58B44DB2">
        <w:rPr>
          <w:rFonts w:cs="Times New Roman"/>
        </w:rPr>
        <w:t xml:space="preserve"> </w:t>
      </w:r>
      <w:r w:rsidRPr="58B44DB2">
        <w:rPr>
          <w:rFonts w:cs="Times New Roman"/>
          <w:b/>
        </w:rPr>
        <w:t xml:space="preserve">2021.–2027. gada </w:t>
      </w:r>
      <w:r w:rsidRPr="58B44DB2">
        <w:rPr>
          <w:rFonts w:cs="Times New Roman"/>
        </w:rPr>
        <w:t xml:space="preserve">plānošanas perioda š. g. janvārī  ministriju un Valsts kancelejas kā </w:t>
      </w:r>
      <w:r w:rsidRPr="003212CE">
        <w:rPr>
          <w:rFonts w:cs="Times New Roman"/>
          <w:bCs/>
        </w:rPr>
        <w:t>atbildīgo iestāžu izstrādātās indikatīvās budžeta izdevumu prognozes</w:t>
      </w:r>
      <w:r w:rsidRPr="003212CE">
        <w:rPr>
          <w:rStyle w:val="FootnoteReference"/>
          <w:rFonts w:cs="Times New Roman"/>
          <w:bCs/>
        </w:rPr>
        <w:footnoteReference w:id="96"/>
      </w:r>
      <w:r w:rsidRPr="003212CE">
        <w:rPr>
          <w:rFonts w:cs="Times New Roman"/>
          <w:bCs/>
        </w:rPr>
        <w:t xml:space="preserve"> norāda uz kritiski zemu jauno investīciju uzsākšanas un īstenošanas tempu –</w:t>
      </w:r>
      <w:r w:rsidR="00962544">
        <w:rPr>
          <w:rFonts w:cs="Times New Roman"/>
          <w:bCs/>
        </w:rPr>
        <w:t xml:space="preserve"> </w:t>
      </w:r>
      <w:r w:rsidRPr="58B44DB2">
        <w:rPr>
          <w:rFonts w:cs="Times New Roman"/>
          <w:b/>
        </w:rPr>
        <w:t xml:space="preserve">iestādes prognozē </w:t>
      </w:r>
      <w:r w:rsidR="00766B9F">
        <w:rPr>
          <w:rFonts w:cs="Times New Roman"/>
          <w:b/>
        </w:rPr>
        <w:t xml:space="preserve">budžeta izdevumus </w:t>
      </w:r>
      <w:r w:rsidRPr="58B44DB2">
        <w:rPr>
          <w:rFonts w:cs="Times New Roman"/>
          <w:b/>
        </w:rPr>
        <w:t>projekt</w:t>
      </w:r>
      <w:r w:rsidR="00766B9F">
        <w:rPr>
          <w:rFonts w:cs="Times New Roman"/>
          <w:b/>
        </w:rPr>
        <w:t>u ieviešanai</w:t>
      </w:r>
      <w:r w:rsidRPr="58B44DB2">
        <w:rPr>
          <w:rFonts w:cs="Times New Roman"/>
          <w:b/>
        </w:rPr>
        <w:t xml:space="preserve"> vien par pusi no </w:t>
      </w:r>
      <w:r w:rsidRPr="58B44DB2">
        <w:rPr>
          <w:rFonts w:cs="Times New Roman"/>
        </w:rPr>
        <w:t>2023. gada budžeta likumā pieejamiem</w:t>
      </w:r>
      <w:r w:rsidRPr="58B44DB2">
        <w:rPr>
          <w:rFonts w:cs="Times New Roman"/>
          <w:b/>
        </w:rPr>
        <w:t xml:space="preserve"> 200 milj. </w:t>
      </w:r>
      <w:proofErr w:type="spellStart"/>
      <w:r w:rsidRPr="58B44DB2">
        <w:rPr>
          <w:rFonts w:cs="Times New Roman"/>
          <w:i/>
        </w:rPr>
        <w:t>euro</w:t>
      </w:r>
      <w:proofErr w:type="spellEnd"/>
      <w:r w:rsidR="00766B9F">
        <w:rPr>
          <w:rFonts w:cs="Times New Roman"/>
          <w:i/>
        </w:rPr>
        <w:t xml:space="preserve">, </w:t>
      </w:r>
      <w:r w:rsidR="00766B9F">
        <w:rPr>
          <w:rFonts w:cs="Times New Roman"/>
        </w:rPr>
        <w:t xml:space="preserve">jo ātrākai uzsākšanai </w:t>
      </w:r>
      <w:r w:rsidR="00766B9F" w:rsidRPr="00766B9F">
        <w:rPr>
          <w:rFonts w:cs="Times New Roman"/>
        </w:rPr>
        <w:t>nepieciešama augsta projektu gatavības pakāpe.</w:t>
      </w:r>
      <w:r w:rsidR="00AC3790">
        <w:rPr>
          <w:rFonts w:cs="Times New Roman"/>
        </w:rPr>
        <w:t xml:space="preserve"> </w:t>
      </w:r>
      <w:r w:rsidRPr="58B44DB2">
        <w:rPr>
          <w:rFonts w:cs="Times New Roman"/>
        </w:rPr>
        <w:t>(skatīt attēlu Nr. </w:t>
      </w:r>
      <w:r w:rsidR="00F44CF0" w:rsidRPr="58B44DB2">
        <w:rPr>
          <w:rFonts w:cs="Times New Roman"/>
        </w:rPr>
        <w:t>2</w:t>
      </w:r>
      <w:r w:rsidR="00F44CF0">
        <w:rPr>
          <w:rFonts w:cs="Times New Roman"/>
        </w:rPr>
        <w:t>6</w:t>
      </w:r>
      <w:r w:rsidRPr="58B44DB2">
        <w:rPr>
          <w:rFonts w:cs="Times New Roman"/>
        </w:rPr>
        <w:t>).</w:t>
      </w:r>
    </w:p>
    <w:p w14:paraId="1EB099B9" w14:textId="77777777" w:rsidR="004C00AB" w:rsidRDefault="004C00AB" w:rsidP="003212CE">
      <w:pPr>
        <w:rPr>
          <w:rFonts w:cs="Times New Roman"/>
          <w:i/>
          <w:szCs w:val="28"/>
        </w:rPr>
      </w:pPr>
    </w:p>
    <w:p w14:paraId="3BA239F4" w14:textId="0947666C" w:rsidR="003212CE" w:rsidRPr="00E67793" w:rsidRDefault="003212CE" w:rsidP="003212CE">
      <w:pPr>
        <w:rPr>
          <w:rFonts w:cs="Times New Roman"/>
          <w:i/>
          <w:szCs w:val="28"/>
        </w:rPr>
      </w:pPr>
      <w:r w:rsidRPr="00E67793">
        <w:rPr>
          <w:rFonts w:cs="Times New Roman"/>
          <w:i/>
          <w:szCs w:val="28"/>
        </w:rPr>
        <w:t>Attēls Nr. </w:t>
      </w:r>
      <w:r w:rsidR="00F44CF0" w:rsidRPr="00E67793">
        <w:rPr>
          <w:rFonts w:cs="Times New Roman"/>
          <w:i/>
          <w:iCs/>
          <w:szCs w:val="28"/>
        </w:rPr>
        <w:t>2</w:t>
      </w:r>
      <w:r w:rsidR="00F44CF0">
        <w:rPr>
          <w:rFonts w:cs="Times New Roman"/>
          <w:i/>
          <w:iCs/>
          <w:szCs w:val="28"/>
        </w:rPr>
        <w:t>6</w:t>
      </w:r>
      <w:r w:rsidR="00F44CF0" w:rsidRPr="00E67793">
        <w:rPr>
          <w:rFonts w:cs="Times New Roman"/>
          <w:szCs w:val="28"/>
        </w:rPr>
        <w:t xml:space="preserve"> </w:t>
      </w:r>
      <w:r w:rsidRPr="00E67793">
        <w:rPr>
          <w:rFonts w:cs="Times New Roman"/>
          <w:i/>
          <w:szCs w:val="28"/>
        </w:rPr>
        <w:t>“Kohēzijas politikas ES fondu 2021.</w:t>
      </w:r>
      <w:r w:rsidRPr="00E67793">
        <w:rPr>
          <w:rFonts w:cs="Times New Roman"/>
          <w:szCs w:val="28"/>
        </w:rPr>
        <w:t>–</w:t>
      </w:r>
      <w:r w:rsidRPr="00E67793">
        <w:rPr>
          <w:rFonts w:cs="Times New Roman"/>
          <w:i/>
          <w:szCs w:val="28"/>
        </w:rPr>
        <w:t>2027. gada plānošanas periodu valsts budžeta izdevum</w:t>
      </w:r>
      <w:r w:rsidR="0098050F">
        <w:rPr>
          <w:rFonts w:cs="Times New Roman"/>
          <w:i/>
          <w:szCs w:val="28"/>
        </w:rPr>
        <w:t>u</w:t>
      </w:r>
      <w:r w:rsidRPr="00E67793">
        <w:rPr>
          <w:rFonts w:cs="Times New Roman"/>
          <w:i/>
          <w:szCs w:val="28"/>
        </w:rPr>
        <w:t xml:space="preserve"> </w:t>
      </w:r>
      <w:r w:rsidRPr="00E67793">
        <w:rPr>
          <w:rFonts w:cs="Times New Roman"/>
          <w:b/>
          <w:i/>
          <w:szCs w:val="28"/>
        </w:rPr>
        <w:t>2023. gadā</w:t>
      </w:r>
      <w:r w:rsidRPr="00E67793">
        <w:rPr>
          <w:rFonts w:cs="Times New Roman"/>
          <w:i/>
          <w:szCs w:val="28"/>
        </w:rPr>
        <w:t xml:space="preserve"> </w:t>
      </w:r>
      <w:r w:rsidR="0098050F">
        <w:rPr>
          <w:rFonts w:cs="Times New Roman"/>
          <w:i/>
          <w:szCs w:val="28"/>
        </w:rPr>
        <w:t xml:space="preserve">prognoze un </w:t>
      </w:r>
      <w:r w:rsidRPr="00E67793">
        <w:rPr>
          <w:rFonts w:cs="Times New Roman"/>
          <w:b/>
          <w:i/>
          <w:szCs w:val="28"/>
        </w:rPr>
        <w:t>izpilde atbildīgo iestāžu dalījumā</w:t>
      </w:r>
      <w:r w:rsidR="00C40414">
        <w:rPr>
          <w:rFonts w:cs="Times New Roman"/>
          <w:b/>
          <w:i/>
          <w:szCs w:val="28"/>
        </w:rPr>
        <w:t xml:space="preserve"> </w:t>
      </w:r>
      <w:r w:rsidR="00C40414" w:rsidRPr="00C40414">
        <w:rPr>
          <w:rFonts w:cs="Times New Roman"/>
          <w:i/>
          <w:szCs w:val="28"/>
        </w:rPr>
        <w:t>(ES fondi un valsts budžeta līdzfinansējum</w:t>
      </w:r>
      <w:r w:rsidR="00240EC3">
        <w:rPr>
          <w:rFonts w:cs="Times New Roman"/>
          <w:i/>
          <w:szCs w:val="28"/>
        </w:rPr>
        <w:t>s</w:t>
      </w:r>
      <w:r w:rsidR="00C40414" w:rsidRPr="00C40414">
        <w:rPr>
          <w:rFonts w:cs="Times New Roman"/>
          <w:i/>
          <w:szCs w:val="28"/>
        </w:rPr>
        <w:t>)</w:t>
      </w:r>
      <w:r w:rsidRPr="00E67793">
        <w:rPr>
          <w:rFonts w:cs="Times New Roman"/>
          <w:i/>
          <w:szCs w:val="28"/>
        </w:rPr>
        <w:t xml:space="preserve">, milj. </w:t>
      </w:r>
      <w:proofErr w:type="spellStart"/>
      <w:r w:rsidRPr="00E67793">
        <w:rPr>
          <w:rFonts w:cs="Times New Roman"/>
          <w:i/>
          <w:szCs w:val="28"/>
        </w:rPr>
        <w:t>euro</w:t>
      </w:r>
      <w:proofErr w:type="spellEnd"/>
      <w:r w:rsidRPr="00E67793">
        <w:rPr>
          <w:rFonts w:cs="Times New Roman"/>
          <w:i/>
          <w:szCs w:val="28"/>
        </w:rPr>
        <w:t>”</w:t>
      </w:r>
    </w:p>
    <w:p w14:paraId="59961942" w14:textId="2B977CD8" w:rsidR="003212CE" w:rsidRDefault="00841624" w:rsidP="003212CE">
      <w:pPr>
        <w:rPr>
          <w:rFonts w:cs="Times New Roman"/>
          <w:i/>
          <w:iCs/>
          <w:szCs w:val="28"/>
        </w:rPr>
      </w:pPr>
      <w:r>
        <w:rPr>
          <w:rFonts w:cs="Times New Roman"/>
          <w:i/>
          <w:iCs/>
          <w:noProof/>
          <w:szCs w:val="28"/>
          <w:lang w:eastAsia="lv-LV"/>
        </w:rPr>
        <w:drawing>
          <wp:inline distT="0" distB="0" distL="0" distR="0" wp14:anchorId="3788C7B5" wp14:editId="36089D69">
            <wp:extent cx="5797643" cy="2634343"/>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842330" cy="2654648"/>
                    </a:xfrm>
                    <a:prstGeom prst="rect">
                      <a:avLst/>
                    </a:prstGeom>
                    <a:noFill/>
                  </pic:spPr>
                </pic:pic>
              </a:graphicData>
            </a:graphic>
          </wp:inline>
        </w:drawing>
      </w:r>
    </w:p>
    <w:p w14:paraId="6FE56402" w14:textId="5A7FBFB3" w:rsidR="002D7779" w:rsidRDefault="00C23818" w:rsidP="002D7779">
      <w:pPr>
        <w:ind w:firstLine="851"/>
        <w:rPr>
          <w:rFonts w:cs="Times New Roman"/>
          <w:szCs w:val="28"/>
        </w:rPr>
      </w:pPr>
      <w:r>
        <w:rPr>
          <w:rFonts w:cs="Times New Roman"/>
          <w:szCs w:val="28"/>
        </w:rPr>
        <w:lastRenderedPageBreak/>
        <w:t xml:space="preserve">Ņemot vērā iepriekš minēto, aktualizētās prognozes </w:t>
      </w:r>
      <w:r w:rsidR="00093431">
        <w:rPr>
          <w:rStyle w:val="FootnoteReference"/>
          <w:rFonts w:cs="Times New Roman"/>
          <w:szCs w:val="28"/>
        </w:rPr>
        <w:footnoteReference w:id="97"/>
      </w:r>
      <w:r w:rsidR="002D7779">
        <w:rPr>
          <w:rFonts w:cs="Times New Roman"/>
          <w:b/>
          <w:bCs/>
          <w:szCs w:val="28"/>
        </w:rPr>
        <w:t xml:space="preserve"> </w:t>
      </w:r>
      <w:r w:rsidR="002D7779" w:rsidRPr="002D7779">
        <w:rPr>
          <w:rFonts w:cs="Times New Roman"/>
          <w:szCs w:val="28"/>
        </w:rPr>
        <w:t>skatīt attēl</w:t>
      </w:r>
      <w:r>
        <w:rPr>
          <w:rFonts w:cs="Times New Roman"/>
          <w:szCs w:val="28"/>
        </w:rPr>
        <w:t>ā</w:t>
      </w:r>
      <w:r w:rsidR="002D7779" w:rsidRPr="002D7779">
        <w:rPr>
          <w:rFonts w:cs="Times New Roman"/>
          <w:szCs w:val="28"/>
        </w:rPr>
        <w:t xml:space="preserve"> Nr. </w:t>
      </w:r>
      <w:r w:rsidR="00F44CF0" w:rsidRPr="002D7779">
        <w:rPr>
          <w:rFonts w:cs="Times New Roman"/>
          <w:szCs w:val="28"/>
        </w:rPr>
        <w:t>2</w:t>
      </w:r>
      <w:r w:rsidR="00F44CF0">
        <w:rPr>
          <w:rFonts w:cs="Times New Roman"/>
          <w:szCs w:val="28"/>
        </w:rPr>
        <w:t>7</w:t>
      </w:r>
      <w:r>
        <w:rPr>
          <w:rFonts w:cs="Times New Roman"/>
          <w:szCs w:val="28"/>
        </w:rPr>
        <w:t xml:space="preserve"> (4</w:t>
      </w:r>
      <w:r w:rsidR="002D7779" w:rsidRPr="002D7779">
        <w:rPr>
          <w:rFonts w:cs="Times New Roman"/>
          <w:szCs w:val="28"/>
        </w:rPr>
        <w:t>. līkn</w:t>
      </w:r>
      <w:r>
        <w:rPr>
          <w:rFonts w:cs="Times New Roman"/>
          <w:szCs w:val="28"/>
        </w:rPr>
        <w:t>e</w:t>
      </w:r>
      <w:r w:rsidR="002D7779" w:rsidRPr="002D7779">
        <w:rPr>
          <w:rFonts w:cs="Times New Roman"/>
          <w:szCs w:val="28"/>
        </w:rPr>
        <w:t>)</w:t>
      </w:r>
      <w:r>
        <w:rPr>
          <w:rFonts w:cs="Times New Roman"/>
          <w:szCs w:val="28"/>
        </w:rPr>
        <w:t>, salīdzinājumā ar iepriekš indikatīvi proj</w:t>
      </w:r>
      <w:r w:rsidR="00240EC3">
        <w:rPr>
          <w:rFonts w:cs="Times New Roman"/>
          <w:szCs w:val="28"/>
        </w:rPr>
        <w:t>i</w:t>
      </w:r>
      <w:r>
        <w:rPr>
          <w:rFonts w:cs="Times New Roman"/>
          <w:szCs w:val="28"/>
        </w:rPr>
        <w:t>cēto</w:t>
      </w:r>
      <w:r w:rsidR="002D7779" w:rsidRPr="002D7779">
        <w:rPr>
          <w:rFonts w:cs="Times New Roman"/>
          <w:szCs w:val="28"/>
        </w:rPr>
        <w:t>.</w:t>
      </w:r>
    </w:p>
    <w:p w14:paraId="71EA2BE3" w14:textId="2F507844" w:rsidR="008C6A7D" w:rsidRDefault="008C6A7D" w:rsidP="002D7779">
      <w:pPr>
        <w:ind w:firstLine="851"/>
        <w:rPr>
          <w:rFonts w:cs="Times New Roman"/>
          <w:szCs w:val="28"/>
        </w:rPr>
      </w:pPr>
    </w:p>
    <w:p w14:paraId="63A1C9B1" w14:textId="77777777" w:rsidR="00DD069A" w:rsidRDefault="00DD069A" w:rsidP="00DD069A">
      <w:pPr>
        <w:rPr>
          <w:rFonts w:cs="Times New Roman"/>
          <w:i/>
          <w:iCs/>
        </w:rPr>
      </w:pPr>
      <w:r w:rsidRPr="00D3752C">
        <w:rPr>
          <w:rFonts w:cs="Times New Roman"/>
          <w:i/>
          <w:iCs/>
        </w:rPr>
        <w:t xml:space="preserve">Attēls Nr. </w:t>
      </w:r>
      <w:r w:rsidR="00F44CF0" w:rsidRPr="00D3752C">
        <w:rPr>
          <w:rFonts w:cs="Times New Roman"/>
          <w:i/>
          <w:iCs/>
        </w:rPr>
        <w:t>2</w:t>
      </w:r>
      <w:r w:rsidR="00F44CF0">
        <w:rPr>
          <w:rFonts w:cs="Times New Roman"/>
          <w:i/>
          <w:iCs/>
        </w:rPr>
        <w:t>7</w:t>
      </w:r>
      <w:r w:rsidR="00F44CF0" w:rsidRPr="00446F5A">
        <w:rPr>
          <w:rFonts w:cs="Times New Roman"/>
          <w:i/>
          <w:iCs/>
        </w:rPr>
        <w:t xml:space="preserve"> </w:t>
      </w:r>
      <w:r w:rsidRPr="00446F5A">
        <w:rPr>
          <w:rFonts w:cs="Times New Roman"/>
          <w:i/>
          <w:iCs/>
        </w:rPr>
        <w:t>“</w:t>
      </w:r>
      <w:r w:rsidRPr="007734DD">
        <w:rPr>
          <w:rFonts w:cs="Times New Roman"/>
          <w:i/>
          <w:iCs/>
        </w:rPr>
        <w:t>Valsts budžeta izdevum</w:t>
      </w:r>
      <w:r>
        <w:rPr>
          <w:rFonts w:cs="Times New Roman"/>
          <w:i/>
          <w:iCs/>
        </w:rPr>
        <w:t>u prognožu izmaiņas</w:t>
      </w:r>
      <w:r w:rsidRPr="007734DD">
        <w:rPr>
          <w:rFonts w:cs="Times New Roman"/>
          <w:i/>
          <w:iCs/>
        </w:rPr>
        <w:t xml:space="preserve"> Kohēzijas politikas 2021.</w:t>
      </w:r>
      <w:r w:rsidRPr="58B44DB2">
        <w:rPr>
          <w:rFonts w:cs="Times New Roman"/>
        </w:rPr>
        <w:t>–</w:t>
      </w:r>
      <w:r w:rsidRPr="007734DD">
        <w:rPr>
          <w:rFonts w:cs="Times New Roman"/>
          <w:i/>
          <w:iCs/>
        </w:rPr>
        <w:t>2027. gada ES fondu plānošanas periodu investīcijām</w:t>
      </w:r>
      <w:r w:rsidR="00C40414">
        <w:rPr>
          <w:rFonts w:cs="Times New Roman"/>
          <w:i/>
          <w:iCs/>
        </w:rPr>
        <w:t xml:space="preserve"> (ES fondi un valsts budžeta līdzfinansējums)</w:t>
      </w:r>
      <w:r w:rsidRPr="007734DD">
        <w:rPr>
          <w:rFonts w:cs="Times New Roman"/>
          <w:i/>
          <w:iCs/>
        </w:rPr>
        <w:t xml:space="preserve">, milj. </w:t>
      </w:r>
      <w:proofErr w:type="spellStart"/>
      <w:r w:rsidRPr="007734DD">
        <w:rPr>
          <w:rFonts w:cs="Times New Roman"/>
          <w:i/>
          <w:iCs/>
        </w:rPr>
        <w:t>euro</w:t>
      </w:r>
      <w:proofErr w:type="spellEnd"/>
      <w:r w:rsidRPr="007734DD">
        <w:rPr>
          <w:rFonts w:cs="Times New Roman"/>
          <w:i/>
          <w:iCs/>
        </w:rPr>
        <w:t>”</w:t>
      </w:r>
    </w:p>
    <w:p w14:paraId="50C37566" w14:textId="77777777" w:rsidR="00DD069A" w:rsidRDefault="00DD069A" w:rsidP="00DD069A">
      <w:pPr>
        <w:rPr>
          <w:rFonts w:cs="Times New Roman"/>
          <w:i/>
          <w:iCs/>
        </w:rPr>
      </w:pPr>
      <w:r>
        <w:rPr>
          <w:rFonts w:cs="Times New Roman"/>
          <w:i/>
          <w:iCs/>
          <w:noProof/>
          <w:lang w:eastAsia="lv-LV"/>
        </w:rPr>
        <w:drawing>
          <wp:inline distT="0" distB="0" distL="0" distR="0" wp14:anchorId="757BABAF" wp14:editId="5CD024FA">
            <wp:extent cx="5747657" cy="2708767"/>
            <wp:effectExtent l="0" t="0" r="5715" b="0"/>
            <wp:docPr id="36" name="Picture 3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 line chart&#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90246" cy="2728839"/>
                    </a:xfrm>
                    <a:prstGeom prst="rect">
                      <a:avLst/>
                    </a:prstGeom>
                    <a:noFill/>
                    <a:ln>
                      <a:noFill/>
                    </a:ln>
                  </pic:spPr>
                </pic:pic>
              </a:graphicData>
            </a:graphic>
          </wp:inline>
        </w:drawing>
      </w:r>
    </w:p>
    <w:p w14:paraId="5325CBF6" w14:textId="77777777" w:rsidR="00AB2F1E" w:rsidRDefault="00AB2F1E" w:rsidP="00DD069A">
      <w:pPr>
        <w:ind w:firstLine="851"/>
        <w:rPr>
          <w:rFonts w:cs="Times New Roman"/>
          <w:b/>
          <w:bCs/>
          <w:szCs w:val="28"/>
        </w:rPr>
      </w:pPr>
    </w:p>
    <w:p w14:paraId="50099953" w14:textId="5C04DBC9" w:rsidR="00DD069A" w:rsidRDefault="002D7779" w:rsidP="00DD069A">
      <w:pPr>
        <w:ind w:firstLine="851"/>
        <w:rPr>
          <w:rFonts w:cs="Times New Roman"/>
          <w:b/>
          <w:bCs/>
          <w:szCs w:val="28"/>
        </w:rPr>
      </w:pPr>
      <w:r>
        <w:rPr>
          <w:rFonts w:cs="Times New Roman"/>
          <w:b/>
          <w:bCs/>
          <w:szCs w:val="28"/>
        </w:rPr>
        <w:t xml:space="preserve">Aktuālā prognoze norāda uz </w:t>
      </w:r>
      <w:r w:rsidR="00DD069A" w:rsidRPr="00855FE4">
        <w:rPr>
          <w:rFonts w:cs="Times New Roman"/>
          <w:b/>
          <w:bCs/>
          <w:szCs w:val="28"/>
        </w:rPr>
        <w:t xml:space="preserve">nozīmīgākiem apjomiem </w:t>
      </w:r>
      <w:r w:rsidR="00C75875">
        <w:rPr>
          <w:rFonts w:cs="Times New Roman"/>
          <w:b/>
          <w:bCs/>
          <w:szCs w:val="28"/>
        </w:rPr>
        <w:t>tikai</w:t>
      </w:r>
      <w:r w:rsidR="00C75875" w:rsidRPr="00855FE4">
        <w:rPr>
          <w:rFonts w:cs="Times New Roman"/>
          <w:b/>
          <w:bCs/>
          <w:szCs w:val="28"/>
        </w:rPr>
        <w:t xml:space="preserve"> </w:t>
      </w:r>
      <w:r w:rsidR="00DD069A" w:rsidRPr="00855FE4">
        <w:rPr>
          <w:rFonts w:cs="Times New Roman"/>
          <w:b/>
          <w:bCs/>
          <w:szCs w:val="28"/>
        </w:rPr>
        <w:t>2024.</w:t>
      </w:r>
      <w:r w:rsidR="00C75875">
        <w:rPr>
          <w:rFonts w:cs="Times New Roman"/>
          <w:b/>
          <w:bCs/>
          <w:szCs w:val="28"/>
        </w:rPr>
        <w:t> </w:t>
      </w:r>
      <w:r w:rsidR="00DD069A" w:rsidRPr="00855FE4">
        <w:rPr>
          <w:rFonts w:cs="Times New Roman"/>
          <w:b/>
          <w:bCs/>
          <w:szCs w:val="28"/>
        </w:rPr>
        <w:t>gadā un ir lēzenāka ar lielu slodzi/ riskiem perioda beigās</w:t>
      </w:r>
      <w:r w:rsidR="00DD069A" w:rsidRPr="00E84AB7">
        <w:rPr>
          <w:rFonts w:cs="Times New Roman"/>
          <w:szCs w:val="28"/>
        </w:rPr>
        <w:t xml:space="preserve">. </w:t>
      </w:r>
      <w:r w:rsidR="00DD069A">
        <w:rPr>
          <w:rFonts w:cs="Times New Roman"/>
          <w:szCs w:val="28"/>
        </w:rPr>
        <w:t>I</w:t>
      </w:r>
      <w:r w:rsidR="00DD069A" w:rsidRPr="00E84AB7">
        <w:rPr>
          <w:rFonts w:cs="Times New Roman"/>
          <w:szCs w:val="28"/>
        </w:rPr>
        <w:t>estā</w:t>
      </w:r>
      <w:r w:rsidR="00DD069A">
        <w:rPr>
          <w:rFonts w:cs="Times New Roman"/>
          <w:szCs w:val="28"/>
        </w:rPr>
        <w:t>žu aktuālā prognoze</w:t>
      </w:r>
      <w:r w:rsidR="00AB2F1E">
        <w:rPr>
          <w:rFonts w:cs="Times New Roman"/>
          <w:szCs w:val="28"/>
        </w:rPr>
        <w:t xml:space="preserve"> </w:t>
      </w:r>
      <w:r w:rsidR="00DD069A" w:rsidRPr="00E84AB7">
        <w:rPr>
          <w:rFonts w:cs="Times New Roman"/>
          <w:szCs w:val="28"/>
        </w:rPr>
        <w:t>2023.</w:t>
      </w:r>
      <w:r w:rsidR="00DD069A">
        <w:rPr>
          <w:rFonts w:cs="Times New Roman"/>
          <w:szCs w:val="28"/>
        </w:rPr>
        <w:t> </w:t>
      </w:r>
      <w:r w:rsidR="00DD069A" w:rsidRPr="00E84AB7">
        <w:rPr>
          <w:rFonts w:cs="Times New Roman"/>
          <w:szCs w:val="28"/>
        </w:rPr>
        <w:t>gad</w:t>
      </w:r>
      <w:r w:rsidR="00DD069A">
        <w:rPr>
          <w:rFonts w:cs="Times New Roman"/>
          <w:szCs w:val="28"/>
        </w:rPr>
        <w:t>am rāda</w:t>
      </w:r>
      <w:r w:rsidR="00DD069A" w:rsidRPr="00E84AB7">
        <w:rPr>
          <w:rFonts w:cs="Times New Roman"/>
          <w:szCs w:val="28"/>
        </w:rPr>
        <w:t xml:space="preserve"> budžeta </w:t>
      </w:r>
      <w:r w:rsidR="00DD069A">
        <w:rPr>
          <w:rFonts w:cs="Times New Roman"/>
          <w:szCs w:val="28"/>
        </w:rPr>
        <w:t xml:space="preserve">plāna </w:t>
      </w:r>
      <w:r w:rsidR="00DD069A" w:rsidRPr="00E84AB7">
        <w:rPr>
          <w:rFonts w:cs="Times New Roman"/>
          <w:szCs w:val="28"/>
        </w:rPr>
        <w:t xml:space="preserve">izpildi </w:t>
      </w:r>
      <w:r w:rsidR="00DD069A">
        <w:rPr>
          <w:rFonts w:cs="Times New Roman"/>
          <w:szCs w:val="28"/>
        </w:rPr>
        <w:t>vien 50</w:t>
      </w:r>
      <w:r w:rsidR="00AB2F1E">
        <w:rPr>
          <w:rFonts w:cs="Times New Roman"/>
          <w:szCs w:val="28"/>
        </w:rPr>
        <w:t> </w:t>
      </w:r>
      <w:r w:rsidR="00DD069A">
        <w:rPr>
          <w:rFonts w:cs="Times New Roman"/>
          <w:szCs w:val="28"/>
        </w:rPr>
        <w:t xml:space="preserve">% </w:t>
      </w:r>
      <w:r w:rsidR="00DD069A" w:rsidRPr="00E84AB7">
        <w:rPr>
          <w:rFonts w:cs="Times New Roman"/>
          <w:szCs w:val="28"/>
        </w:rPr>
        <w:t>(skatīt attēla Nr.</w:t>
      </w:r>
      <w:r w:rsidR="00DD069A">
        <w:rPr>
          <w:rFonts w:cs="Times New Roman"/>
          <w:szCs w:val="28"/>
        </w:rPr>
        <w:t> 2</w:t>
      </w:r>
      <w:r w:rsidR="008C766A">
        <w:rPr>
          <w:rFonts w:cs="Times New Roman"/>
          <w:szCs w:val="28"/>
        </w:rPr>
        <w:t>6</w:t>
      </w:r>
      <w:r w:rsidR="00DD069A" w:rsidRPr="00E84AB7">
        <w:rPr>
          <w:rFonts w:cs="Times New Roman"/>
          <w:szCs w:val="28"/>
        </w:rPr>
        <w:t xml:space="preserve"> 4.</w:t>
      </w:r>
      <w:r w:rsidR="00AB2F1E">
        <w:rPr>
          <w:rFonts w:cs="Times New Roman"/>
          <w:szCs w:val="28"/>
        </w:rPr>
        <w:t> </w:t>
      </w:r>
      <w:r w:rsidR="00DD069A" w:rsidRPr="00E84AB7">
        <w:rPr>
          <w:rFonts w:cs="Times New Roman"/>
          <w:szCs w:val="28"/>
        </w:rPr>
        <w:t>līkni)</w:t>
      </w:r>
      <w:r w:rsidR="00DD069A">
        <w:rPr>
          <w:rFonts w:cs="Times New Roman"/>
          <w:szCs w:val="28"/>
        </w:rPr>
        <w:t xml:space="preserve">, </w:t>
      </w:r>
      <w:r w:rsidR="00093431">
        <w:rPr>
          <w:rFonts w:cs="Times New Roman"/>
          <w:szCs w:val="28"/>
        </w:rPr>
        <w:t>104</w:t>
      </w:r>
      <w:r w:rsidR="0052307D">
        <w:rPr>
          <w:rFonts w:cs="Times New Roman"/>
          <w:szCs w:val="28"/>
        </w:rPr>
        <w:t> </w:t>
      </w:r>
      <w:r w:rsidR="00093431">
        <w:rPr>
          <w:rFonts w:cs="Times New Roman"/>
          <w:szCs w:val="28"/>
        </w:rPr>
        <w:t>%</w:t>
      </w:r>
      <w:r w:rsidR="00DD069A">
        <w:rPr>
          <w:rFonts w:cs="Times New Roman"/>
          <w:szCs w:val="28"/>
        </w:rPr>
        <w:t xml:space="preserve"> 2024. gadā un lielāku kāpumu </w:t>
      </w:r>
      <w:r w:rsidR="00AB2F1E">
        <w:rPr>
          <w:rFonts w:cs="Times New Roman"/>
          <w:szCs w:val="28"/>
        </w:rPr>
        <w:t>tikai</w:t>
      </w:r>
      <w:r w:rsidR="00DD069A">
        <w:rPr>
          <w:rFonts w:cs="Times New Roman"/>
          <w:szCs w:val="28"/>
        </w:rPr>
        <w:t xml:space="preserve"> 2025. gadā. T</w:t>
      </w:r>
      <w:r w:rsidR="00DD069A" w:rsidRPr="00E84AB7">
        <w:rPr>
          <w:rFonts w:cs="Times New Roman"/>
          <w:szCs w:val="28"/>
        </w:rPr>
        <w:t>ādējādi pastāv reāls risks EK pieprasāmo maksājumu minimāl</w:t>
      </w:r>
      <w:r w:rsidR="00DD069A">
        <w:rPr>
          <w:rFonts w:cs="Times New Roman"/>
          <w:szCs w:val="28"/>
        </w:rPr>
        <w:t>ā</w:t>
      </w:r>
      <w:r w:rsidR="00DD069A" w:rsidRPr="00E84AB7">
        <w:rPr>
          <w:rFonts w:cs="Times New Roman"/>
          <w:szCs w:val="28"/>
        </w:rPr>
        <w:t xml:space="preserve"> mērķ</w:t>
      </w:r>
      <w:r w:rsidR="00DD069A">
        <w:rPr>
          <w:rFonts w:cs="Times New Roman"/>
          <w:szCs w:val="28"/>
        </w:rPr>
        <w:t>a kumulatīvi 2025.</w:t>
      </w:r>
      <w:r w:rsidR="00D239C3">
        <w:rPr>
          <w:rFonts w:cs="Times New Roman"/>
          <w:szCs w:val="28"/>
        </w:rPr>
        <w:t> </w:t>
      </w:r>
      <w:r w:rsidR="00DD069A">
        <w:rPr>
          <w:rFonts w:cs="Times New Roman"/>
          <w:szCs w:val="28"/>
        </w:rPr>
        <w:t xml:space="preserve">gadā </w:t>
      </w:r>
      <w:r w:rsidR="00DD069A" w:rsidRPr="00E84AB7">
        <w:rPr>
          <w:rFonts w:cs="Times New Roman"/>
          <w:szCs w:val="28"/>
        </w:rPr>
        <w:t>i</w:t>
      </w:r>
      <w:r w:rsidR="00DD069A">
        <w:rPr>
          <w:rFonts w:cs="Times New Roman"/>
          <w:szCs w:val="28"/>
        </w:rPr>
        <w:t>zpildei</w:t>
      </w:r>
      <w:r w:rsidR="00DD069A" w:rsidRPr="00E84AB7">
        <w:rPr>
          <w:rFonts w:cs="Times New Roman"/>
          <w:szCs w:val="28"/>
        </w:rPr>
        <w:t xml:space="preserve">. </w:t>
      </w:r>
    </w:p>
    <w:p w14:paraId="24F2272D" w14:textId="225FF815" w:rsidR="00DB4F90" w:rsidRDefault="00DB4F90" w:rsidP="00DB4F90">
      <w:pPr>
        <w:ind w:firstLine="709"/>
        <w:rPr>
          <w:rFonts w:cs="Times New Roman"/>
        </w:rPr>
      </w:pPr>
      <w:r w:rsidRPr="002D7779">
        <w:rPr>
          <w:rFonts w:cs="Times New Roman"/>
          <w:b/>
          <w:bCs/>
        </w:rPr>
        <w:t>Kr</w:t>
      </w:r>
      <w:r w:rsidRPr="58B44DB2">
        <w:rPr>
          <w:rFonts w:cs="Times New Roman"/>
          <w:b/>
        </w:rPr>
        <w:t>itisks faktors nepieciešamībai intensificēt</w:t>
      </w:r>
      <w:r w:rsidRPr="58B44DB2" w:rsidDel="00BC41C9">
        <w:rPr>
          <w:rFonts w:cs="Times New Roman"/>
          <w:b/>
        </w:rPr>
        <w:t xml:space="preserve"> </w:t>
      </w:r>
      <w:r w:rsidRPr="002D7779">
        <w:rPr>
          <w:rFonts w:cs="Times New Roman"/>
          <w:bCs/>
        </w:rPr>
        <w:t>ES fondu 2021.–2027. gada plānošanas periodu investīciju plūsmas</w:t>
      </w:r>
      <w:r w:rsidRPr="58B44DB2">
        <w:rPr>
          <w:rFonts w:cs="Times New Roman"/>
        </w:rPr>
        <w:t xml:space="preserve"> ir ES regulējums – programmas ietvaros ir </w:t>
      </w:r>
      <w:bookmarkStart w:id="45" w:name="_Hlk126159829"/>
      <w:r w:rsidRPr="58B44DB2">
        <w:rPr>
          <w:rFonts w:cs="Times New Roman"/>
          <w:b/>
        </w:rPr>
        <w:t>jāizpilda EK pieprasāmo izdevumu minimālais apmērs kumulatīvi 2025.</w:t>
      </w:r>
      <w:r w:rsidR="00AB2F1E">
        <w:rPr>
          <w:rFonts w:cs="Times New Roman"/>
          <w:b/>
        </w:rPr>
        <w:t> </w:t>
      </w:r>
      <w:r w:rsidRPr="58B44DB2">
        <w:rPr>
          <w:rFonts w:cs="Times New Roman"/>
          <w:b/>
        </w:rPr>
        <w:t xml:space="preserve">gadā </w:t>
      </w:r>
      <w:r w:rsidR="00601BD2">
        <w:rPr>
          <w:rFonts w:cs="Times New Roman"/>
          <w:b/>
        </w:rPr>
        <w:t>turpmāk</w:t>
      </w:r>
      <w:r w:rsidRPr="58B44DB2">
        <w:rPr>
          <w:rFonts w:cs="Times New Roman"/>
          <w:b/>
        </w:rPr>
        <w:t xml:space="preserve"> līdz 2030. gadam</w:t>
      </w:r>
      <w:r w:rsidRPr="58B44DB2">
        <w:rPr>
          <w:rFonts w:cs="Times New Roman"/>
        </w:rPr>
        <w:t xml:space="preserve"> </w:t>
      </w:r>
      <w:bookmarkEnd w:id="45"/>
      <w:r w:rsidRPr="58B44DB2">
        <w:rPr>
          <w:rFonts w:cs="Times New Roman"/>
        </w:rPr>
        <w:t>(</w:t>
      </w:r>
      <w:r>
        <w:rPr>
          <w:rFonts w:cs="Times New Roman"/>
        </w:rPr>
        <w:t>n</w:t>
      </w:r>
      <w:r w:rsidRPr="58B44DB2">
        <w:rPr>
          <w:rFonts w:cs="Times New Roman"/>
        </w:rPr>
        <w:t xml:space="preserve">+3 mērķis), lai nezaudētu ES fondu “piešķīrumu” </w:t>
      </w:r>
      <w:r w:rsidR="00AC3790">
        <w:rPr>
          <w:rFonts w:cs="Times New Roman"/>
        </w:rPr>
        <w:t>atbilstoši starpībai starp mērķi un izpildi</w:t>
      </w:r>
      <w:r w:rsidRPr="58B44DB2">
        <w:rPr>
          <w:rStyle w:val="FootnoteReference"/>
          <w:rFonts w:cs="Times New Roman"/>
        </w:rPr>
        <w:footnoteReference w:id="98"/>
      </w:r>
      <w:r w:rsidRPr="58B44DB2">
        <w:rPr>
          <w:rFonts w:cs="Times New Roman"/>
        </w:rPr>
        <w:t xml:space="preserve">. Atbilstoši </w:t>
      </w:r>
      <w:r>
        <w:rPr>
          <w:rFonts w:cs="Times New Roman"/>
        </w:rPr>
        <w:t>atbildīgo iestāžu</w:t>
      </w:r>
      <w:r w:rsidRPr="58B44DB2">
        <w:rPr>
          <w:rFonts w:cs="Times New Roman"/>
        </w:rPr>
        <w:t xml:space="preserve"> 2023. gada 25. janvāra prognozēm</w:t>
      </w:r>
      <w:r w:rsidR="006A1227">
        <w:rPr>
          <w:rStyle w:val="FootnoteReference"/>
          <w:rFonts w:cs="Times New Roman"/>
        </w:rPr>
        <w:footnoteReference w:id="99"/>
      </w:r>
      <w:r w:rsidRPr="58B44DB2">
        <w:rPr>
          <w:rFonts w:cs="Times New Roman"/>
        </w:rPr>
        <w:t xml:space="preserve"> deklarējamo izdevumu minimālais apjoms varētu būt vien ar nelielu rezervi pie nosacījuma, ja visi prognozētie </w:t>
      </w:r>
      <w:r w:rsidRPr="58B44DB2">
        <w:rPr>
          <w:rFonts w:cs="Times New Roman"/>
        </w:rPr>
        <w:lastRenderedPageBreak/>
        <w:t>izdevumi tiek deklarēti EK bez laika nobīdes (skatīt attēlu Nr. 2</w:t>
      </w:r>
      <w:r w:rsidR="00F44CF0">
        <w:rPr>
          <w:rFonts w:cs="Times New Roman"/>
        </w:rPr>
        <w:t>8</w:t>
      </w:r>
      <w:r>
        <w:rPr>
          <w:rFonts w:cs="Times New Roman"/>
        </w:rPr>
        <w:t xml:space="preserve"> un 11. pielikumu</w:t>
      </w:r>
      <w:r w:rsidRPr="58B44DB2">
        <w:rPr>
          <w:rFonts w:cs="Times New Roman"/>
        </w:rPr>
        <w:t>).</w:t>
      </w:r>
    </w:p>
    <w:p w14:paraId="78D5A9C8" w14:textId="27A3F6CD" w:rsidR="00DB4F90" w:rsidRDefault="00DB4F90" w:rsidP="00DB4F90">
      <w:pPr>
        <w:rPr>
          <w:rFonts w:cs="Times New Roman"/>
          <w:i/>
          <w:color w:val="000000" w:themeColor="text1"/>
          <w:szCs w:val="28"/>
        </w:rPr>
      </w:pPr>
    </w:p>
    <w:p w14:paraId="37DF65F4" w14:textId="56BD0A34" w:rsidR="00DB4F90" w:rsidRPr="000C296D" w:rsidRDefault="00DB4F90" w:rsidP="00DB4F90">
      <w:pPr>
        <w:rPr>
          <w:rFonts w:cs="Times New Roman"/>
          <w:color w:val="000000" w:themeColor="text1"/>
          <w:szCs w:val="28"/>
        </w:rPr>
      </w:pPr>
      <w:r w:rsidRPr="000C296D">
        <w:rPr>
          <w:rFonts w:cs="Times New Roman"/>
          <w:i/>
          <w:color w:val="000000" w:themeColor="text1"/>
          <w:szCs w:val="28"/>
        </w:rPr>
        <w:t xml:space="preserve">Attēls Nr. </w:t>
      </w:r>
      <w:r w:rsidRPr="000C296D">
        <w:rPr>
          <w:rFonts w:cs="Times New Roman"/>
          <w:i/>
          <w:iCs/>
          <w:color w:val="000000" w:themeColor="text1"/>
          <w:szCs w:val="28"/>
        </w:rPr>
        <w:t>2</w:t>
      </w:r>
      <w:r w:rsidR="00F44CF0">
        <w:rPr>
          <w:rFonts w:cs="Times New Roman"/>
          <w:i/>
          <w:iCs/>
          <w:color w:val="000000" w:themeColor="text1"/>
          <w:szCs w:val="28"/>
        </w:rPr>
        <w:t>8</w:t>
      </w:r>
      <w:r w:rsidRPr="000C296D">
        <w:rPr>
          <w:rFonts w:cs="Times New Roman"/>
          <w:i/>
          <w:color w:val="000000" w:themeColor="text1"/>
          <w:szCs w:val="28"/>
        </w:rPr>
        <w:t xml:space="preserve"> “Prognozes ES fondu 2021.</w:t>
      </w:r>
      <w:r w:rsidRPr="000C296D">
        <w:rPr>
          <w:rFonts w:cs="Times New Roman"/>
          <w:color w:val="000000" w:themeColor="text1"/>
          <w:szCs w:val="28"/>
        </w:rPr>
        <w:t>–</w:t>
      </w:r>
      <w:r w:rsidRPr="000C296D">
        <w:rPr>
          <w:rFonts w:cs="Times New Roman"/>
          <w:i/>
          <w:color w:val="000000" w:themeColor="text1"/>
          <w:szCs w:val="28"/>
        </w:rPr>
        <w:t>2027. gada plānošanas perioda EK pieprasāmo izdevumu (</w:t>
      </w:r>
      <w:r>
        <w:rPr>
          <w:rFonts w:cs="Times New Roman"/>
          <w:i/>
          <w:color w:val="000000" w:themeColor="text1"/>
          <w:szCs w:val="28"/>
        </w:rPr>
        <w:t>n</w:t>
      </w:r>
      <w:r w:rsidRPr="000C296D">
        <w:rPr>
          <w:rFonts w:cs="Times New Roman"/>
          <w:i/>
          <w:color w:val="000000" w:themeColor="text1"/>
          <w:szCs w:val="28"/>
        </w:rPr>
        <w:t xml:space="preserve">+3) minimālā mērķa izpildei, milj. </w:t>
      </w:r>
      <w:proofErr w:type="spellStart"/>
      <w:r w:rsidRPr="000C296D">
        <w:rPr>
          <w:rFonts w:cs="Times New Roman"/>
          <w:i/>
          <w:color w:val="000000" w:themeColor="text1"/>
          <w:szCs w:val="28"/>
        </w:rPr>
        <w:t>euro</w:t>
      </w:r>
      <w:proofErr w:type="spellEnd"/>
      <w:r w:rsidRPr="000C296D">
        <w:rPr>
          <w:rFonts w:cs="Times New Roman"/>
          <w:i/>
          <w:color w:val="000000" w:themeColor="text1"/>
          <w:szCs w:val="28"/>
        </w:rPr>
        <w:t>”</w:t>
      </w:r>
      <w:r w:rsidRPr="000C296D">
        <w:rPr>
          <w:rFonts w:cs="Times New Roman"/>
          <w:color w:val="000000" w:themeColor="text1"/>
          <w:szCs w:val="28"/>
        </w:rPr>
        <w:t xml:space="preserve"> </w:t>
      </w:r>
    </w:p>
    <w:p w14:paraId="105704B4" w14:textId="77777777" w:rsidR="00DB4F90" w:rsidRDefault="00DB4F90" w:rsidP="00DB4F90">
      <w:pPr>
        <w:rPr>
          <w:rFonts w:cs="Times New Roman"/>
        </w:rPr>
      </w:pPr>
      <w:r>
        <w:rPr>
          <w:noProof/>
          <w:color w:val="2B579A"/>
          <w:shd w:val="clear" w:color="auto" w:fill="E6E6E6"/>
          <w:lang w:eastAsia="lv-LV"/>
        </w:rPr>
        <w:drawing>
          <wp:inline distT="0" distB="0" distL="0" distR="0" wp14:anchorId="6DAA30AF" wp14:editId="351A9F70">
            <wp:extent cx="5676900" cy="2264218"/>
            <wp:effectExtent l="0" t="0" r="0" b="3175"/>
            <wp:docPr id="33" name="Picture 3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690692" cy="2269719"/>
                    </a:xfrm>
                    <a:prstGeom prst="rect">
                      <a:avLst/>
                    </a:prstGeom>
                    <a:solidFill>
                      <a:schemeClr val="bg1"/>
                    </a:solidFill>
                  </pic:spPr>
                </pic:pic>
              </a:graphicData>
            </a:graphic>
          </wp:inline>
        </w:drawing>
      </w:r>
    </w:p>
    <w:p w14:paraId="755C36AB" w14:textId="77777777" w:rsidR="00DB4F90" w:rsidRDefault="00DB4F90" w:rsidP="00DB4F90">
      <w:pPr>
        <w:ind w:firstLine="851"/>
        <w:rPr>
          <w:rFonts w:cs="Times New Roman"/>
          <w:szCs w:val="28"/>
        </w:rPr>
      </w:pPr>
    </w:p>
    <w:p w14:paraId="69A83077" w14:textId="58124B3F" w:rsidR="00990025" w:rsidRDefault="006A1227" w:rsidP="00C75875">
      <w:pPr>
        <w:ind w:firstLine="709"/>
        <w:rPr>
          <w:rFonts w:cs="Times New Roman"/>
          <w:szCs w:val="28"/>
        </w:rPr>
      </w:pPr>
      <w:bookmarkStart w:id="46" w:name="_Hlk129675359"/>
      <w:r>
        <w:rPr>
          <w:rFonts w:cs="Times New Roman"/>
          <w:szCs w:val="28"/>
        </w:rPr>
        <w:t>A</w:t>
      </w:r>
      <w:r w:rsidR="007D016B" w:rsidRPr="00E42ECF">
        <w:rPr>
          <w:rFonts w:cs="Times New Roman"/>
          <w:szCs w:val="28"/>
        </w:rPr>
        <w:t>tsevišķās nozarēs, piemēram, īpaši</w:t>
      </w:r>
      <w:r w:rsidR="007D016B" w:rsidRPr="00F94081">
        <w:rPr>
          <w:rFonts w:cs="Times New Roman"/>
          <w:b/>
          <w:bCs/>
          <w:szCs w:val="28"/>
        </w:rPr>
        <w:t xml:space="preserve"> </w:t>
      </w:r>
      <w:r w:rsidR="00A00093">
        <w:rPr>
          <w:rFonts w:cs="Times New Roman"/>
          <w:b/>
          <w:bCs/>
          <w:szCs w:val="28"/>
        </w:rPr>
        <w:t>SM</w:t>
      </w:r>
      <w:r w:rsidR="007D016B" w:rsidRPr="00E42ECF">
        <w:rPr>
          <w:rFonts w:cs="Times New Roman"/>
          <w:b/>
          <w:bCs/>
          <w:i/>
          <w:iCs/>
          <w:szCs w:val="28"/>
        </w:rPr>
        <w:t>,</w:t>
      </w:r>
      <w:r w:rsidR="007D016B" w:rsidRPr="00F94081">
        <w:rPr>
          <w:rFonts w:cs="Times New Roman"/>
          <w:b/>
          <w:bCs/>
          <w:szCs w:val="28"/>
        </w:rPr>
        <w:t xml:space="preserve"> </w:t>
      </w:r>
      <w:r w:rsidR="009A293A">
        <w:rPr>
          <w:rFonts w:cs="Times New Roman"/>
          <w:b/>
          <w:bCs/>
          <w:szCs w:val="28"/>
        </w:rPr>
        <w:t>VARAM</w:t>
      </w:r>
      <w:r w:rsidR="007D016B" w:rsidRPr="00F94081">
        <w:rPr>
          <w:rFonts w:cs="Times New Roman"/>
          <w:b/>
          <w:bCs/>
          <w:szCs w:val="28"/>
        </w:rPr>
        <w:t xml:space="preserve">, </w:t>
      </w:r>
      <w:r w:rsidR="00A00093">
        <w:rPr>
          <w:rFonts w:cs="Times New Roman"/>
          <w:b/>
          <w:bCs/>
          <w:szCs w:val="28"/>
        </w:rPr>
        <w:t>IZM</w:t>
      </w:r>
      <w:r w:rsidR="007D016B">
        <w:rPr>
          <w:rFonts w:cs="Times New Roman"/>
          <w:b/>
          <w:bCs/>
          <w:szCs w:val="28"/>
        </w:rPr>
        <w:t xml:space="preserve">, </w:t>
      </w:r>
      <w:r w:rsidR="00A00093">
        <w:rPr>
          <w:rFonts w:cs="Times New Roman"/>
          <w:b/>
          <w:bCs/>
          <w:szCs w:val="28"/>
        </w:rPr>
        <w:t>VM</w:t>
      </w:r>
      <w:r w:rsidR="007D016B" w:rsidRPr="00F94081">
        <w:rPr>
          <w:rFonts w:cs="Times New Roman"/>
          <w:b/>
          <w:bCs/>
          <w:szCs w:val="28"/>
        </w:rPr>
        <w:t xml:space="preserve"> </w:t>
      </w:r>
      <w:r w:rsidR="007D016B" w:rsidRPr="00E42ECF">
        <w:rPr>
          <w:rFonts w:cs="Times New Roman"/>
          <w:szCs w:val="28"/>
        </w:rPr>
        <w:t xml:space="preserve">pārziņā esošās investīciju jomās iestādes </w:t>
      </w:r>
      <w:r w:rsidR="007D016B" w:rsidRPr="00F94081">
        <w:rPr>
          <w:rFonts w:cs="Times New Roman"/>
          <w:b/>
          <w:bCs/>
          <w:szCs w:val="28"/>
        </w:rPr>
        <w:t>līdz šim vēl nav radu</w:t>
      </w:r>
      <w:r w:rsidR="007D016B">
        <w:rPr>
          <w:rFonts w:cs="Times New Roman"/>
          <w:b/>
          <w:bCs/>
          <w:szCs w:val="28"/>
        </w:rPr>
        <w:t>šas</w:t>
      </w:r>
      <w:r w:rsidR="007D016B" w:rsidRPr="00F94081">
        <w:rPr>
          <w:rFonts w:cs="Times New Roman"/>
          <w:b/>
          <w:bCs/>
          <w:szCs w:val="28"/>
        </w:rPr>
        <w:t xml:space="preserve"> </w:t>
      </w:r>
      <w:r w:rsidR="007D016B">
        <w:rPr>
          <w:rFonts w:cs="Times New Roman"/>
          <w:b/>
          <w:bCs/>
          <w:szCs w:val="28"/>
        </w:rPr>
        <w:t xml:space="preserve">pietiekami labus </w:t>
      </w:r>
      <w:r w:rsidR="007D016B" w:rsidRPr="00F94081">
        <w:rPr>
          <w:rFonts w:cs="Times New Roman"/>
          <w:b/>
          <w:bCs/>
          <w:szCs w:val="28"/>
        </w:rPr>
        <w:t>risinājumu</w:t>
      </w:r>
      <w:r w:rsidR="007D016B">
        <w:rPr>
          <w:rFonts w:cs="Times New Roman"/>
          <w:b/>
          <w:bCs/>
          <w:szCs w:val="28"/>
        </w:rPr>
        <w:t>s</w:t>
      </w:r>
      <w:r w:rsidR="007D016B">
        <w:rPr>
          <w:rFonts w:cs="Times New Roman"/>
          <w:szCs w:val="28"/>
        </w:rPr>
        <w:t xml:space="preserve">, lai </w:t>
      </w:r>
      <w:r w:rsidR="007D016B" w:rsidRPr="00E42ECF">
        <w:rPr>
          <w:rFonts w:cs="Times New Roman"/>
          <w:b/>
          <w:bCs/>
          <w:szCs w:val="28"/>
        </w:rPr>
        <w:t>2023. gadā</w:t>
      </w:r>
      <w:r w:rsidR="007D016B">
        <w:rPr>
          <w:rFonts w:cs="Times New Roman"/>
          <w:szCs w:val="28"/>
        </w:rPr>
        <w:t xml:space="preserve"> jau tiktu veikti budžeta </w:t>
      </w:r>
      <w:r w:rsidR="007D016B" w:rsidRPr="00971268">
        <w:rPr>
          <w:rFonts w:cs="Times New Roman"/>
          <w:szCs w:val="28"/>
        </w:rPr>
        <w:t>izdevumi investīcijām kā paredzēts budžeta likumā</w:t>
      </w:r>
      <w:r w:rsidR="00173772">
        <w:rPr>
          <w:rFonts w:cs="Times New Roman"/>
          <w:szCs w:val="28"/>
        </w:rPr>
        <w:t xml:space="preserve"> (skatīt attēlu Nr. 26)</w:t>
      </w:r>
      <w:r w:rsidR="007D016B" w:rsidRPr="00971268">
        <w:rPr>
          <w:rFonts w:cs="Times New Roman"/>
          <w:szCs w:val="28"/>
        </w:rPr>
        <w:t xml:space="preserve">. Savukārt, </w:t>
      </w:r>
      <w:r w:rsidR="007D016B" w:rsidRPr="00971268">
        <w:rPr>
          <w:rFonts w:cs="Times New Roman"/>
          <w:b/>
          <w:bCs/>
          <w:szCs w:val="28"/>
        </w:rPr>
        <w:t xml:space="preserve">pozitīvi vērtējama aktuālākā </w:t>
      </w:r>
      <w:r w:rsidR="00E16025">
        <w:rPr>
          <w:rFonts w:cs="Times New Roman"/>
          <w:b/>
          <w:bCs/>
          <w:szCs w:val="28"/>
        </w:rPr>
        <w:t>EM</w:t>
      </w:r>
      <w:r w:rsidR="007D016B" w:rsidRPr="00971268">
        <w:rPr>
          <w:rFonts w:cs="Times New Roman"/>
          <w:b/>
          <w:bCs/>
          <w:szCs w:val="28"/>
        </w:rPr>
        <w:t xml:space="preserve"> prognoze par savā pārziņā esošām investīcijām – tā ir ievērojami intensīvāka</w:t>
      </w:r>
      <w:r w:rsidR="007D016B" w:rsidRPr="00971268">
        <w:rPr>
          <w:rFonts w:cs="Times New Roman"/>
          <w:szCs w:val="28"/>
        </w:rPr>
        <w:t xml:space="preserve">, kam </w:t>
      </w:r>
      <w:r w:rsidR="00C75875">
        <w:rPr>
          <w:rFonts w:cs="Times New Roman"/>
          <w:szCs w:val="28"/>
        </w:rPr>
        <w:t>iemesls</w:t>
      </w:r>
      <w:r w:rsidR="007D016B" w:rsidRPr="00971268">
        <w:rPr>
          <w:rFonts w:cs="Times New Roman"/>
          <w:szCs w:val="28"/>
        </w:rPr>
        <w:t>, galvenokārt, ir ātrāk izstrādātie investīciju nosacījumi, ātrāk uzsākamas atlases un specifisks ieviešanas veids finanšu instrumentos.</w:t>
      </w:r>
    </w:p>
    <w:bookmarkEnd w:id="46"/>
    <w:p w14:paraId="2D83CFA3" w14:textId="182DD464" w:rsidR="004B6068" w:rsidRDefault="00C94B90" w:rsidP="00C75875">
      <w:pPr>
        <w:spacing w:line="240" w:lineRule="atLeast"/>
        <w:ind w:firstLine="720"/>
        <w:textAlignment w:val="center"/>
        <w:rPr>
          <w:rFonts w:cs="Times New Roman"/>
          <w:b/>
          <w:bCs/>
        </w:rPr>
      </w:pPr>
      <w:r>
        <w:rPr>
          <w:rFonts w:cs="Times New Roman"/>
          <w:szCs w:val="28"/>
        </w:rPr>
        <w:t>FM uzskata</w:t>
      </w:r>
      <w:r w:rsidR="007D016B" w:rsidRPr="000870CA">
        <w:rPr>
          <w:rFonts w:cs="Times New Roman"/>
          <w:szCs w:val="28"/>
        </w:rPr>
        <w:t xml:space="preserve">, </w:t>
      </w:r>
      <w:r>
        <w:rPr>
          <w:rFonts w:cs="Times New Roman"/>
          <w:szCs w:val="28"/>
        </w:rPr>
        <w:t xml:space="preserve">ka </w:t>
      </w:r>
      <w:r w:rsidR="0038066B">
        <w:rPr>
          <w:rFonts w:cs="Times New Roman"/>
          <w:b/>
          <w:bCs/>
        </w:rPr>
        <w:t>atbildīgajām iestādēm</w:t>
      </w:r>
      <w:r w:rsidR="004B6068">
        <w:rPr>
          <w:rFonts w:cs="Times New Roman"/>
        </w:rPr>
        <w:t xml:space="preserve"> sadarbībā ar iesaistītiem/ieinteresētiem partneriem, t. sk. potenciāliem projektu īstenotājiem, ir </w:t>
      </w:r>
      <w:r w:rsidR="004B6068" w:rsidRPr="00E42ECF">
        <w:rPr>
          <w:rFonts w:cs="Times New Roman"/>
          <w:b/>
          <w:bCs/>
        </w:rPr>
        <w:t>nekavējo</w:t>
      </w:r>
      <w:r w:rsidR="004B6068">
        <w:rPr>
          <w:rFonts w:cs="Times New Roman"/>
          <w:b/>
          <w:bCs/>
        </w:rPr>
        <w:t>ties</w:t>
      </w:r>
      <w:r w:rsidR="004B6068" w:rsidRPr="00E42ECF">
        <w:rPr>
          <w:rFonts w:cs="Times New Roman"/>
          <w:b/>
          <w:bCs/>
        </w:rPr>
        <w:t xml:space="preserve"> </w:t>
      </w:r>
      <w:r w:rsidR="0005434E" w:rsidRPr="00C75875">
        <w:rPr>
          <w:rFonts w:cs="Times New Roman"/>
          <w:b/>
          <w:bCs/>
          <w:szCs w:val="28"/>
        </w:rPr>
        <w:t xml:space="preserve">jāmobilizē resursi, </w:t>
      </w:r>
      <w:r w:rsidR="0005434E" w:rsidRPr="00E23043">
        <w:rPr>
          <w:rFonts w:cs="Times New Roman"/>
          <w:b/>
          <w:bCs/>
          <w:szCs w:val="28"/>
        </w:rPr>
        <w:t xml:space="preserve">jārod risinājumi </w:t>
      </w:r>
      <w:r w:rsidR="007D016B" w:rsidRPr="00E23043">
        <w:rPr>
          <w:rFonts w:cs="Times New Roman"/>
          <w:b/>
          <w:bCs/>
          <w:szCs w:val="28"/>
        </w:rPr>
        <w:t>investīciju nekavējoša</w:t>
      </w:r>
      <w:r w:rsidR="0005434E" w:rsidRPr="00E23043">
        <w:rPr>
          <w:rFonts w:cs="Times New Roman"/>
          <w:b/>
          <w:bCs/>
          <w:szCs w:val="28"/>
        </w:rPr>
        <w:t>i</w:t>
      </w:r>
      <w:r w:rsidR="007D016B" w:rsidRPr="00E23043">
        <w:rPr>
          <w:rFonts w:cs="Times New Roman"/>
          <w:b/>
          <w:bCs/>
          <w:szCs w:val="28"/>
        </w:rPr>
        <w:t xml:space="preserve"> uzsākšana</w:t>
      </w:r>
      <w:r w:rsidR="0005434E" w:rsidRPr="00E23043">
        <w:rPr>
          <w:rFonts w:cs="Times New Roman"/>
          <w:b/>
          <w:bCs/>
          <w:szCs w:val="28"/>
        </w:rPr>
        <w:t>i</w:t>
      </w:r>
      <w:r w:rsidR="007D016B" w:rsidRPr="00C75875">
        <w:rPr>
          <w:rFonts w:cs="Times New Roman"/>
          <w:szCs w:val="28"/>
        </w:rPr>
        <w:t>, naudas plūsmas intensificēšana</w:t>
      </w:r>
      <w:r w:rsidR="0005434E" w:rsidRPr="00C75875">
        <w:rPr>
          <w:rFonts w:cs="Times New Roman"/>
          <w:szCs w:val="28"/>
        </w:rPr>
        <w:t>i</w:t>
      </w:r>
      <w:r w:rsidR="00695A82" w:rsidRPr="00C75875">
        <w:rPr>
          <w:rFonts w:cs="Times New Roman"/>
          <w:szCs w:val="28"/>
        </w:rPr>
        <w:t>, t.</w:t>
      </w:r>
      <w:r w:rsidR="00962544" w:rsidRPr="00C75875">
        <w:rPr>
          <w:rFonts w:cs="Times New Roman"/>
          <w:szCs w:val="28"/>
        </w:rPr>
        <w:t> </w:t>
      </w:r>
      <w:r w:rsidR="00695A82" w:rsidRPr="00C75875">
        <w:rPr>
          <w:rFonts w:cs="Times New Roman"/>
          <w:szCs w:val="28"/>
        </w:rPr>
        <w:t xml:space="preserve">sk. </w:t>
      </w:r>
      <w:r w:rsidR="00550F07" w:rsidRPr="00C75875">
        <w:rPr>
          <w:rFonts w:cs="Times New Roman"/>
          <w:szCs w:val="28"/>
        </w:rPr>
        <w:t>izmantojot MK regulējumā paredzētās iespējas (piemēram, avansu izmantošana</w:t>
      </w:r>
      <w:r w:rsidR="00DE7600">
        <w:rPr>
          <w:rFonts w:cs="Times New Roman"/>
          <w:szCs w:val="28"/>
        </w:rPr>
        <w:t>, vienkāršoto izmaksu piemērošana</w:t>
      </w:r>
      <w:r w:rsidR="00550F07" w:rsidRPr="00C75875">
        <w:rPr>
          <w:rFonts w:cs="Times New Roman"/>
          <w:szCs w:val="28"/>
        </w:rPr>
        <w:t>)</w:t>
      </w:r>
      <w:r w:rsidR="00DE7600">
        <w:rPr>
          <w:rFonts w:cs="Times New Roman"/>
          <w:szCs w:val="28"/>
        </w:rPr>
        <w:t xml:space="preserve">, </w:t>
      </w:r>
      <w:r w:rsidR="00DE7600">
        <w:rPr>
          <w:rFonts w:cs="Times New Roman"/>
        </w:rPr>
        <w:t>uzsākot ātrāk īstenojamus, augstas gatavības projektus</w:t>
      </w:r>
      <w:r w:rsidR="001A6FDB">
        <w:rPr>
          <w:rFonts w:cs="Times New Roman"/>
        </w:rPr>
        <w:t>,</w:t>
      </w:r>
      <w:r w:rsidR="00DE7600" w:rsidRPr="00DE7600" w:rsidDel="00550F07">
        <w:rPr>
          <w:rFonts w:cs="Times New Roman"/>
          <w:szCs w:val="28"/>
        </w:rPr>
        <w:t xml:space="preserve"> </w:t>
      </w:r>
      <w:r w:rsidR="001A6FDB" w:rsidRPr="001A6FDB">
        <w:rPr>
          <w:rFonts w:cs="Times New Roman"/>
          <w:szCs w:val="28"/>
        </w:rPr>
        <w:t>finansiāli ietilpīgākos SAM/pasākumus</w:t>
      </w:r>
      <w:r w:rsidR="001A6FDB">
        <w:rPr>
          <w:rFonts w:cs="Times New Roman"/>
          <w:szCs w:val="28"/>
        </w:rPr>
        <w:t>.</w:t>
      </w:r>
      <w:r w:rsidR="00C75875">
        <w:rPr>
          <w:szCs w:val="28"/>
        </w:rPr>
        <w:t xml:space="preserve"> </w:t>
      </w:r>
      <w:r w:rsidR="001A6FDB">
        <w:rPr>
          <w:rFonts w:cs="Times New Roman"/>
          <w:szCs w:val="28"/>
        </w:rPr>
        <w:t xml:space="preserve">FM </w:t>
      </w:r>
      <w:r w:rsidR="001A6FDB" w:rsidRPr="001A6FDB">
        <w:rPr>
          <w:rFonts w:cs="Times New Roman"/>
          <w:szCs w:val="28"/>
        </w:rPr>
        <w:t>aicin</w:t>
      </w:r>
      <w:r w:rsidR="001A6FDB">
        <w:rPr>
          <w:rFonts w:cs="Times New Roman"/>
          <w:szCs w:val="28"/>
        </w:rPr>
        <w:t>a</w:t>
      </w:r>
      <w:r w:rsidR="001A6FDB" w:rsidRPr="001A6FDB">
        <w:rPr>
          <w:rFonts w:cs="Times New Roman"/>
          <w:szCs w:val="28"/>
        </w:rPr>
        <w:t xml:space="preserve"> jau savlaicīgi uzsākt diskusijas par izvēlēto ieviešanas shēmu, īstenošanas nosacījumiem, darbību secību, t.</w:t>
      </w:r>
      <w:r w:rsidR="00C75875">
        <w:rPr>
          <w:rFonts w:cs="Times New Roman"/>
          <w:szCs w:val="28"/>
        </w:rPr>
        <w:t> </w:t>
      </w:r>
      <w:r w:rsidR="001A6FDB" w:rsidRPr="001A6FDB">
        <w:rPr>
          <w:rFonts w:cs="Times New Roman"/>
          <w:szCs w:val="28"/>
        </w:rPr>
        <w:t xml:space="preserve">sk. iespēju robežās vēl pirms SAM/pasākuma regulējuma oficiālas virzības </w:t>
      </w:r>
      <w:r w:rsidR="001A6FDB">
        <w:rPr>
          <w:rFonts w:cs="Times New Roman"/>
          <w:szCs w:val="28"/>
        </w:rPr>
        <w:t>TAP</w:t>
      </w:r>
      <w:r w:rsidR="001A6FDB" w:rsidRPr="001A6FDB">
        <w:rPr>
          <w:rFonts w:cs="Times New Roman"/>
          <w:szCs w:val="28"/>
        </w:rPr>
        <w:t xml:space="preserve"> pārdomāt, izdiskutēt</w:t>
      </w:r>
      <w:r w:rsidR="00ED55FD">
        <w:rPr>
          <w:rFonts w:cs="Times New Roman"/>
          <w:szCs w:val="28"/>
        </w:rPr>
        <w:t xml:space="preserve"> regulējuma projektu</w:t>
      </w:r>
      <w:r w:rsidR="005C4199">
        <w:rPr>
          <w:rFonts w:cs="Times New Roman"/>
          <w:szCs w:val="28"/>
        </w:rPr>
        <w:t>s</w:t>
      </w:r>
      <w:r w:rsidR="00ED55FD">
        <w:rPr>
          <w:rFonts w:cs="Times New Roman"/>
          <w:szCs w:val="28"/>
        </w:rPr>
        <w:t xml:space="preserve">, </w:t>
      </w:r>
      <w:r w:rsidR="00FF7CC9">
        <w:rPr>
          <w:rFonts w:cs="Times New Roman"/>
          <w:szCs w:val="28"/>
        </w:rPr>
        <w:t>virzot</w:t>
      </w:r>
      <w:r w:rsidR="00ED55FD">
        <w:rPr>
          <w:rFonts w:cs="Times New Roman"/>
          <w:szCs w:val="28"/>
        </w:rPr>
        <w:t xml:space="preserve"> to</w:t>
      </w:r>
      <w:r w:rsidR="005C4199">
        <w:rPr>
          <w:rFonts w:cs="Times New Roman"/>
          <w:szCs w:val="28"/>
        </w:rPr>
        <w:t>s</w:t>
      </w:r>
      <w:r w:rsidR="00ED55FD">
        <w:rPr>
          <w:rFonts w:cs="Times New Roman"/>
          <w:szCs w:val="28"/>
        </w:rPr>
        <w:t xml:space="preserve"> </w:t>
      </w:r>
      <w:r w:rsidR="00FF7CC9">
        <w:rPr>
          <w:rFonts w:cs="Times New Roman"/>
          <w:szCs w:val="28"/>
        </w:rPr>
        <w:t xml:space="preserve">saskaņošanai </w:t>
      </w:r>
      <w:r w:rsidR="00ED55FD">
        <w:rPr>
          <w:rFonts w:cs="Times New Roman"/>
          <w:szCs w:val="28"/>
        </w:rPr>
        <w:t>augstā</w:t>
      </w:r>
      <w:r w:rsidR="001A6FDB" w:rsidRPr="001A6FDB">
        <w:rPr>
          <w:rFonts w:cs="Times New Roman"/>
          <w:szCs w:val="28"/>
        </w:rPr>
        <w:t xml:space="preserve"> kvalitātē. </w:t>
      </w:r>
      <w:r w:rsidR="00155295">
        <w:rPr>
          <w:rFonts w:cs="Times New Roman"/>
        </w:rPr>
        <w:t xml:space="preserve">Vienlaikus </w:t>
      </w:r>
      <w:r w:rsidR="004B6068" w:rsidRPr="004758AD">
        <w:rPr>
          <w:rFonts w:cs="Times New Roman"/>
        </w:rPr>
        <w:t>FM aicina iestādes</w:t>
      </w:r>
      <w:r w:rsidR="004B6068" w:rsidRPr="00E42ECF">
        <w:rPr>
          <w:rFonts w:cs="Times New Roman"/>
          <w:b/>
          <w:bCs/>
        </w:rPr>
        <w:t xml:space="preserve"> identificēt </w:t>
      </w:r>
      <w:r w:rsidR="004B6068" w:rsidRPr="00085B3C">
        <w:rPr>
          <w:rFonts w:cs="Times New Roman"/>
        </w:rPr>
        <w:t xml:space="preserve">konkrētus </w:t>
      </w:r>
      <w:r w:rsidR="004B6068" w:rsidRPr="005B77A4">
        <w:rPr>
          <w:rFonts w:cs="Times New Roman"/>
        </w:rPr>
        <w:t>reālistiski</w:t>
      </w:r>
      <w:r w:rsidR="004B6068" w:rsidRPr="00E42ECF">
        <w:rPr>
          <w:rFonts w:cs="Times New Roman"/>
          <w:b/>
          <w:bCs/>
        </w:rPr>
        <w:t xml:space="preserve"> īstenojamus pasākumus</w:t>
      </w:r>
      <w:r w:rsidR="005D190D">
        <w:rPr>
          <w:rFonts w:cs="Times New Roman"/>
        </w:rPr>
        <w:t xml:space="preserve"> </w:t>
      </w:r>
      <w:r w:rsidR="004B6068" w:rsidRPr="004758AD">
        <w:rPr>
          <w:rFonts w:cs="Times New Roman"/>
        </w:rPr>
        <w:t>un</w:t>
      </w:r>
      <w:r w:rsidR="004B6068" w:rsidRPr="00E42ECF">
        <w:rPr>
          <w:rFonts w:cs="Times New Roman"/>
          <w:b/>
          <w:bCs/>
        </w:rPr>
        <w:t xml:space="preserve"> sniegt konkrētus priekšlikumus FM, ja nepieciešama FM iesaiste. </w:t>
      </w:r>
    </w:p>
    <w:p w14:paraId="632CCE9B" w14:textId="20B40DD1" w:rsidR="00DB4F90" w:rsidRPr="00D14EAA" w:rsidRDefault="00DB4F90" w:rsidP="00C75875">
      <w:pPr>
        <w:shd w:val="clear" w:color="auto" w:fill="FFFFFF" w:themeFill="background1"/>
        <w:ind w:firstLine="709"/>
        <w:rPr>
          <w:rFonts w:cs="Times New Roman"/>
        </w:rPr>
      </w:pPr>
      <w:r>
        <w:rPr>
          <w:rFonts w:cs="Times New Roman"/>
        </w:rPr>
        <w:t xml:space="preserve">Tāpat FM skatījumā jau šobrīd MK būtu jāpieņem </w:t>
      </w:r>
      <w:proofErr w:type="spellStart"/>
      <w:r>
        <w:rPr>
          <w:rFonts w:cs="Times New Roman"/>
        </w:rPr>
        <w:t>proaktīvi</w:t>
      </w:r>
      <w:proofErr w:type="spellEnd"/>
      <w:r>
        <w:rPr>
          <w:rFonts w:cs="Times New Roman"/>
        </w:rPr>
        <w:t xml:space="preserve"> lēmumi situācijai, ja netiktu nodrošināta n+3 principa izpilde, proti: 1) ja EK</w:t>
      </w:r>
      <w:r w:rsidRPr="003D5844">
        <w:rPr>
          <w:szCs w:val="28"/>
        </w:rPr>
        <w:t xml:space="preserve"> </w:t>
      </w:r>
      <w:r>
        <w:rPr>
          <w:szCs w:val="28"/>
        </w:rPr>
        <w:t>piemērotu 2021.</w:t>
      </w:r>
      <w:r w:rsidRPr="00837AC0">
        <w:t>–</w:t>
      </w:r>
      <w:r>
        <w:rPr>
          <w:szCs w:val="28"/>
        </w:rPr>
        <w:t xml:space="preserve">2027. </w:t>
      </w:r>
      <w:r w:rsidRPr="00CC19D0">
        <w:rPr>
          <w:szCs w:val="28"/>
        </w:rPr>
        <w:t xml:space="preserve">Regulas </w:t>
      </w:r>
      <w:r w:rsidRPr="004D462F">
        <w:rPr>
          <w:rFonts w:eastAsia="Times New Roman"/>
          <w:color w:val="000000" w:themeColor="text1"/>
          <w:szCs w:val="28"/>
        </w:rPr>
        <w:t>107</w:t>
      </w:r>
      <w:r w:rsidRPr="006643B6">
        <w:rPr>
          <w:rFonts w:eastAsia="Times New Roman"/>
          <w:color w:val="000000" w:themeColor="text1"/>
          <w:szCs w:val="28"/>
        </w:rPr>
        <w:t>.</w:t>
      </w:r>
      <w:r>
        <w:rPr>
          <w:rFonts w:eastAsia="Times New Roman"/>
          <w:color w:val="000000" w:themeColor="text1"/>
          <w:szCs w:val="28"/>
        </w:rPr>
        <w:t> </w:t>
      </w:r>
      <w:r w:rsidRPr="006643B6">
        <w:rPr>
          <w:rFonts w:eastAsia="Times New Roman"/>
          <w:color w:val="000000" w:themeColor="text1"/>
          <w:szCs w:val="28"/>
        </w:rPr>
        <w:t>pantā noteikt</w:t>
      </w:r>
      <w:r>
        <w:rPr>
          <w:rFonts w:eastAsia="Times New Roman"/>
          <w:color w:val="000000" w:themeColor="text1"/>
          <w:szCs w:val="28"/>
        </w:rPr>
        <w:t>o</w:t>
      </w:r>
      <w:r w:rsidRPr="006643B6">
        <w:rPr>
          <w:rFonts w:eastAsia="Times New Roman"/>
          <w:color w:val="000000" w:themeColor="text1"/>
          <w:szCs w:val="28"/>
        </w:rPr>
        <w:t xml:space="preserve"> s</w:t>
      </w:r>
      <w:r w:rsidRPr="008A28C3">
        <w:rPr>
          <w:szCs w:val="28"/>
          <w:shd w:val="clear" w:color="auto" w:fill="FFFFFF"/>
        </w:rPr>
        <w:t xml:space="preserve">aistību </w:t>
      </w:r>
      <w:r w:rsidRPr="00203BE9">
        <w:rPr>
          <w:rFonts w:cs="Times New Roman"/>
        </w:rPr>
        <w:t>atcelšanas procedūru, ES fondu piešķīruma daļas samazinājums būtu attiecināms uz atbildīgo iestāžu pārziņā esošajām investīcijām proporcionāli š</w:t>
      </w:r>
      <w:r>
        <w:rPr>
          <w:rFonts w:cs="Times New Roman"/>
        </w:rPr>
        <w:t>o</w:t>
      </w:r>
      <w:r w:rsidRPr="00203BE9">
        <w:rPr>
          <w:rFonts w:cs="Times New Roman"/>
        </w:rPr>
        <w:t xml:space="preserve"> atbildīgo iestāžu finanšu mērķu (11. pielikums) neizpildēm, ņemot vērā atbildīgo iestāžu priekšlikumus </w:t>
      </w:r>
      <w:r>
        <w:rPr>
          <w:rFonts w:cs="Times New Roman"/>
        </w:rPr>
        <w:t>FM</w:t>
      </w:r>
      <w:r w:rsidRPr="00203BE9">
        <w:rPr>
          <w:rFonts w:cs="Times New Roman"/>
        </w:rPr>
        <w:t xml:space="preserve"> par </w:t>
      </w:r>
      <w:r w:rsidRPr="00203BE9">
        <w:rPr>
          <w:rFonts w:cs="Times New Roman"/>
        </w:rPr>
        <w:lastRenderedPageBreak/>
        <w:t xml:space="preserve">konkrētiem </w:t>
      </w:r>
      <w:r>
        <w:rPr>
          <w:rFonts w:cs="Times New Roman"/>
        </w:rPr>
        <w:t>SAM</w:t>
      </w:r>
      <w:r w:rsidRPr="00203BE9">
        <w:rPr>
          <w:rFonts w:cs="Times New Roman"/>
        </w:rPr>
        <w:t>;</w:t>
      </w:r>
      <w:r>
        <w:rPr>
          <w:rFonts w:cs="Times New Roman"/>
        </w:rPr>
        <w:t xml:space="preserve"> 2) šajā gadījumā FM </w:t>
      </w:r>
      <w:r w:rsidRPr="007A29AA">
        <w:rPr>
          <w:szCs w:val="28"/>
        </w:rPr>
        <w:t xml:space="preserve">steidzamības kārtā informēt </w:t>
      </w:r>
      <w:r>
        <w:rPr>
          <w:szCs w:val="28"/>
        </w:rPr>
        <w:t>MK, t. sk.</w:t>
      </w:r>
      <w:r w:rsidRPr="007A29AA">
        <w:rPr>
          <w:szCs w:val="28"/>
        </w:rPr>
        <w:t xml:space="preserve"> par nepieciešamo turpmāko rīcību</w:t>
      </w:r>
      <w:r>
        <w:rPr>
          <w:szCs w:val="28"/>
        </w:rPr>
        <w:t xml:space="preserve">, </w:t>
      </w:r>
      <w:r w:rsidRPr="007A29AA">
        <w:rPr>
          <w:szCs w:val="28"/>
        </w:rPr>
        <w:t xml:space="preserve"> aktualizētu finanšu mērķu</w:t>
      </w:r>
      <w:r>
        <w:rPr>
          <w:szCs w:val="28"/>
        </w:rPr>
        <w:t xml:space="preserve"> apstiprināšanai</w:t>
      </w:r>
      <w:r w:rsidRPr="007A29AA">
        <w:rPr>
          <w:szCs w:val="28"/>
        </w:rPr>
        <w:t xml:space="preserve">.   </w:t>
      </w:r>
    </w:p>
    <w:p w14:paraId="0AACAA1E" w14:textId="77777777" w:rsidR="00432765" w:rsidRDefault="00432765" w:rsidP="0092213A">
      <w:pPr>
        <w:ind w:firstLine="709"/>
        <w:rPr>
          <w:rFonts w:cs="Times New Roman"/>
          <w:b/>
          <w:bCs/>
          <w:szCs w:val="28"/>
        </w:rPr>
      </w:pPr>
    </w:p>
    <w:p w14:paraId="5546010A" w14:textId="40DD73B4" w:rsidR="00751687" w:rsidRDefault="00751687" w:rsidP="0092213A">
      <w:pPr>
        <w:ind w:firstLine="709"/>
        <w:rPr>
          <w:szCs w:val="28"/>
        </w:rPr>
      </w:pPr>
      <w:r w:rsidRPr="00E354D4">
        <w:rPr>
          <w:rFonts w:cs="Times New Roman"/>
          <w:b/>
          <w:bCs/>
          <w:szCs w:val="28"/>
        </w:rPr>
        <w:t xml:space="preserve">Kopējā </w:t>
      </w:r>
      <w:r>
        <w:rPr>
          <w:rFonts w:cs="Times New Roman"/>
          <w:b/>
          <w:bCs/>
          <w:szCs w:val="28"/>
        </w:rPr>
        <w:t xml:space="preserve">nepieciešamā </w:t>
      </w:r>
      <w:r w:rsidRPr="00E354D4">
        <w:rPr>
          <w:rFonts w:cs="Times New Roman"/>
          <w:b/>
          <w:bCs/>
          <w:szCs w:val="28"/>
        </w:rPr>
        <w:t>valsts budžeta izdevumu plūsma līdz AF un ES fondu ieviešanas perioda beigām</w:t>
      </w:r>
      <w:r>
        <w:rPr>
          <w:rFonts w:cs="Times New Roman"/>
          <w:szCs w:val="28"/>
        </w:rPr>
        <w:t xml:space="preserve">, lai spētu sekmīgi piesaistīt Latvijai investīcijām nepieciešamos ES līdzekļus pilnā apmērā, norāda uz ārkārtīgi intensīvu periodu turpmākos gados. </w:t>
      </w:r>
      <w:r>
        <w:rPr>
          <w:szCs w:val="28"/>
        </w:rPr>
        <w:t xml:space="preserve">Skatīt attēlu Nr. </w:t>
      </w:r>
      <w:r w:rsidR="00F44CF0">
        <w:rPr>
          <w:szCs w:val="28"/>
        </w:rPr>
        <w:t>29</w:t>
      </w:r>
      <w:r>
        <w:rPr>
          <w:szCs w:val="28"/>
        </w:rPr>
        <w:t>.</w:t>
      </w:r>
    </w:p>
    <w:p w14:paraId="600DAB67" w14:textId="77777777" w:rsidR="005422E7" w:rsidRDefault="005422E7" w:rsidP="005422E7">
      <w:pPr>
        <w:rPr>
          <w:rFonts w:cs="Times New Roman"/>
          <w:i/>
        </w:rPr>
      </w:pPr>
    </w:p>
    <w:p w14:paraId="79A2B904" w14:textId="460057B9" w:rsidR="00751687" w:rsidRDefault="00751687" w:rsidP="00A6751C">
      <w:pPr>
        <w:rPr>
          <w:rFonts w:cs="Times New Roman"/>
        </w:rPr>
      </w:pPr>
      <w:r w:rsidRPr="6D99FC32">
        <w:rPr>
          <w:rFonts w:cs="Times New Roman"/>
          <w:i/>
        </w:rPr>
        <w:t xml:space="preserve">Attēls Nr. </w:t>
      </w:r>
      <w:r w:rsidR="00F44CF0" w:rsidRPr="6D99FC32">
        <w:rPr>
          <w:rFonts w:cs="Times New Roman"/>
          <w:i/>
        </w:rPr>
        <w:t>2</w:t>
      </w:r>
      <w:r w:rsidR="00F44CF0">
        <w:rPr>
          <w:rFonts w:cs="Times New Roman"/>
          <w:i/>
        </w:rPr>
        <w:t>9</w:t>
      </w:r>
      <w:r w:rsidR="00F44CF0" w:rsidRPr="6D99FC32">
        <w:rPr>
          <w:rFonts w:cs="Times New Roman"/>
        </w:rPr>
        <w:t xml:space="preserve"> </w:t>
      </w:r>
      <w:r w:rsidRPr="6D99FC32">
        <w:rPr>
          <w:rFonts w:cs="Times New Roman"/>
          <w:i/>
        </w:rPr>
        <w:t>“Prognozes</w:t>
      </w:r>
      <w:r w:rsidRPr="6D99FC32">
        <w:rPr>
          <w:rFonts w:cs="Times New Roman"/>
        </w:rPr>
        <w:t xml:space="preserve"> </w:t>
      </w:r>
      <w:r w:rsidR="00601BD2">
        <w:rPr>
          <w:rFonts w:cs="Times New Roman"/>
          <w:i/>
        </w:rPr>
        <w:t>Latvijas Stabilitātes programmas sagatavošanai</w:t>
      </w:r>
      <w:r w:rsidR="00601BD2">
        <w:rPr>
          <w:rStyle w:val="FootnoteReference"/>
          <w:rFonts w:cs="Times New Roman"/>
          <w:i/>
        </w:rPr>
        <w:footnoteReference w:id="100"/>
      </w:r>
      <w:r w:rsidR="00601BD2">
        <w:rPr>
          <w:rFonts w:cs="Times New Roman"/>
          <w:i/>
        </w:rPr>
        <w:t xml:space="preserve"> </w:t>
      </w:r>
      <w:r w:rsidRPr="6D99FC32">
        <w:rPr>
          <w:rFonts w:cs="Times New Roman"/>
          <w:i/>
        </w:rPr>
        <w:t>AF un Kohēzijas politikas ES fondu 2014.</w:t>
      </w:r>
      <w:r>
        <w:rPr>
          <w:rFonts w:cs="Times New Roman"/>
          <w:szCs w:val="28"/>
        </w:rPr>
        <w:t>–</w:t>
      </w:r>
      <w:r w:rsidRPr="6D99FC32">
        <w:rPr>
          <w:rFonts w:cs="Times New Roman"/>
          <w:i/>
        </w:rPr>
        <w:t>2020. un 2021</w:t>
      </w:r>
      <w:r>
        <w:rPr>
          <w:rFonts w:cs="Times New Roman"/>
          <w:i/>
        </w:rPr>
        <w:t>.</w:t>
      </w:r>
      <w:r>
        <w:rPr>
          <w:rFonts w:cs="Times New Roman"/>
          <w:szCs w:val="28"/>
        </w:rPr>
        <w:t>–</w:t>
      </w:r>
      <w:r w:rsidRPr="6D99FC32">
        <w:rPr>
          <w:rFonts w:cs="Times New Roman"/>
          <w:i/>
        </w:rPr>
        <w:t xml:space="preserve">2027. gada plānošanas periodu valsts budžeta izdevumiem, milj. </w:t>
      </w:r>
      <w:proofErr w:type="spellStart"/>
      <w:r w:rsidRPr="6D99FC32">
        <w:rPr>
          <w:rFonts w:cs="Times New Roman"/>
          <w:i/>
        </w:rPr>
        <w:t>euro</w:t>
      </w:r>
      <w:proofErr w:type="spellEnd"/>
      <w:r w:rsidR="00601BD2">
        <w:rPr>
          <w:rFonts w:cs="Times New Roman"/>
          <w:i/>
        </w:rPr>
        <w:t xml:space="preserve">. </w:t>
      </w:r>
      <w:r w:rsidRPr="6D99FC32">
        <w:rPr>
          <w:rFonts w:cs="Times New Roman"/>
          <w:i/>
        </w:rPr>
        <w:t>”</w:t>
      </w:r>
    </w:p>
    <w:p w14:paraId="5F09C610" w14:textId="4F3E7DA0" w:rsidR="00841624" w:rsidRPr="000870CA" w:rsidRDefault="00841624" w:rsidP="00DF4EC9">
      <w:pPr>
        <w:jc w:val="center"/>
        <w:rPr>
          <w:rFonts w:cs="Times New Roman"/>
          <w:sz w:val="24"/>
        </w:rPr>
      </w:pPr>
      <w:r>
        <w:rPr>
          <w:rFonts w:cs="Times New Roman"/>
          <w:noProof/>
          <w:sz w:val="24"/>
          <w:lang w:eastAsia="lv-LV"/>
        </w:rPr>
        <w:drawing>
          <wp:inline distT="0" distB="0" distL="0" distR="0" wp14:anchorId="0E6D6151" wp14:editId="235D29CE">
            <wp:extent cx="5769758" cy="3133725"/>
            <wp:effectExtent l="0" t="0" r="254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17297" cy="3159545"/>
                    </a:xfrm>
                    <a:prstGeom prst="rect">
                      <a:avLst/>
                    </a:prstGeom>
                    <a:noFill/>
                  </pic:spPr>
                </pic:pic>
              </a:graphicData>
            </a:graphic>
          </wp:inline>
        </w:drawing>
      </w:r>
    </w:p>
    <w:p w14:paraId="48D413D3" w14:textId="28B0BC3A" w:rsidR="00CD56C4" w:rsidRPr="00AD52EF" w:rsidRDefault="00751687" w:rsidP="00751687">
      <w:pPr>
        <w:ind w:firstLine="709"/>
        <w:rPr>
          <w:color w:val="000000" w:themeColor="text1"/>
          <w:highlight w:val="yellow"/>
        </w:rPr>
      </w:pPr>
      <w:r>
        <w:rPr>
          <w:rFonts w:cs="Times New Roman"/>
          <w:szCs w:val="28"/>
        </w:rPr>
        <w:t xml:space="preserve">Līdz šim </w:t>
      </w:r>
      <w:r w:rsidRPr="00F94081">
        <w:rPr>
          <w:rFonts w:cs="Times New Roman"/>
          <w:b/>
          <w:bCs/>
          <w:szCs w:val="28"/>
        </w:rPr>
        <w:t xml:space="preserve">vēsturiski būtiski lielākie ES līdzfinansētie izdevumi </w:t>
      </w:r>
      <w:r>
        <w:rPr>
          <w:rFonts w:cs="Times New Roman"/>
          <w:b/>
          <w:bCs/>
          <w:szCs w:val="28"/>
        </w:rPr>
        <w:t>prognozējami</w:t>
      </w:r>
      <w:r w:rsidRPr="00F94081">
        <w:rPr>
          <w:rFonts w:cs="Times New Roman"/>
          <w:b/>
          <w:bCs/>
          <w:szCs w:val="28"/>
        </w:rPr>
        <w:t xml:space="preserve"> tieši 2023.</w:t>
      </w:r>
      <w:r>
        <w:rPr>
          <w:rFonts w:cs="Times New Roman"/>
          <w:szCs w:val="28"/>
        </w:rPr>
        <w:t>–</w:t>
      </w:r>
      <w:r w:rsidRPr="00F94081">
        <w:rPr>
          <w:rFonts w:cs="Times New Roman"/>
          <w:b/>
          <w:bCs/>
          <w:szCs w:val="28"/>
        </w:rPr>
        <w:t>2026.</w:t>
      </w:r>
      <w:r>
        <w:rPr>
          <w:rFonts w:cs="Times New Roman"/>
          <w:b/>
          <w:bCs/>
          <w:szCs w:val="28"/>
        </w:rPr>
        <w:t> </w:t>
      </w:r>
      <w:r w:rsidRPr="00F94081">
        <w:rPr>
          <w:rFonts w:cs="Times New Roman"/>
          <w:b/>
          <w:bCs/>
          <w:szCs w:val="28"/>
        </w:rPr>
        <w:t>gados</w:t>
      </w:r>
      <w:r>
        <w:rPr>
          <w:rFonts w:cs="Times New Roman"/>
          <w:szCs w:val="28"/>
        </w:rPr>
        <w:t>. Vēl nozīmīgāka loma būs tādiem faktoriem kā iesaistīto pušu kapacitāte, t. sk. būvniecības sektora spēja fokusēt prioritātes, mobilizēt resursu, veiksmīgi “vadot” negatīvos riskus</w:t>
      </w:r>
      <w:r w:rsidR="00E276CE" w:rsidRPr="007D3741">
        <w:rPr>
          <w:rStyle w:val="FootnoteReference"/>
          <w:color w:val="000000" w:themeColor="text1"/>
        </w:rPr>
        <w:footnoteReference w:id="101"/>
      </w:r>
      <w:r>
        <w:rPr>
          <w:rFonts w:cs="Times New Roman"/>
          <w:szCs w:val="28"/>
        </w:rPr>
        <w:t xml:space="preserve">. </w:t>
      </w:r>
    </w:p>
    <w:p w14:paraId="67DB4BFD" w14:textId="15D746AB" w:rsidR="00F56601" w:rsidRDefault="007D016B" w:rsidP="00EE6527">
      <w:pPr>
        <w:shd w:val="clear" w:color="auto" w:fill="FFFFFF" w:themeFill="background1"/>
        <w:ind w:firstLine="851"/>
        <w:rPr>
          <w:rFonts w:cs="Times New Roman"/>
          <w:szCs w:val="28"/>
        </w:rPr>
      </w:pPr>
      <w:r w:rsidRPr="009517F2">
        <w:rPr>
          <w:rFonts w:cs="Times New Roman"/>
          <w:szCs w:val="28"/>
        </w:rPr>
        <w:t xml:space="preserve">   </w:t>
      </w:r>
    </w:p>
    <w:p w14:paraId="7EBECC15" w14:textId="77777777" w:rsidR="00DF4EC9" w:rsidRDefault="00DF4EC9" w:rsidP="00EE6527">
      <w:pPr>
        <w:shd w:val="clear" w:color="auto" w:fill="FFFFFF" w:themeFill="background1"/>
        <w:ind w:firstLine="851"/>
        <w:rPr>
          <w:color w:val="000000" w:themeColor="text1"/>
        </w:rPr>
      </w:pPr>
    </w:p>
    <w:p w14:paraId="433B65B7" w14:textId="3AE81708" w:rsidR="004D2DD9" w:rsidRPr="00C70E55" w:rsidRDefault="1E0A870B" w:rsidP="00F83759">
      <w:pPr>
        <w:pStyle w:val="Style1"/>
        <w:numPr>
          <w:ilvl w:val="0"/>
          <w:numId w:val="20"/>
        </w:numPr>
      </w:pPr>
      <w:bookmarkStart w:id="47" w:name="_Toc113280178"/>
      <w:bookmarkStart w:id="48" w:name="_Toc131406548"/>
      <w:bookmarkEnd w:id="43"/>
      <w:r w:rsidRPr="00F83759">
        <w:rPr>
          <w:rStyle w:val="Heading1Char"/>
          <w:rFonts w:ascii="Times New Roman" w:hAnsi="Times New Roman" w:cs="Times New Roman"/>
          <w:color w:val="000000" w:themeColor="text1"/>
          <w:sz w:val="28"/>
          <w:szCs w:val="28"/>
        </w:rPr>
        <w:t xml:space="preserve">EEZ/Norvēģijas </w:t>
      </w:r>
      <w:proofErr w:type="spellStart"/>
      <w:r w:rsidRPr="00F83759">
        <w:rPr>
          <w:rStyle w:val="Heading1Char"/>
          <w:rFonts w:ascii="Times New Roman" w:hAnsi="Times New Roman" w:cs="Times New Roman"/>
          <w:color w:val="000000" w:themeColor="text1"/>
          <w:sz w:val="28"/>
          <w:szCs w:val="28"/>
        </w:rPr>
        <w:t>grantu</w:t>
      </w:r>
      <w:proofErr w:type="spellEnd"/>
      <w:r w:rsidRPr="00F83759">
        <w:rPr>
          <w:rStyle w:val="Heading1Char"/>
          <w:rFonts w:ascii="Times New Roman" w:hAnsi="Times New Roman" w:cs="Times New Roman"/>
          <w:color w:val="000000" w:themeColor="text1"/>
          <w:sz w:val="28"/>
          <w:szCs w:val="28"/>
        </w:rPr>
        <w:t xml:space="preserve"> investīciju progress</w:t>
      </w:r>
      <w:r w:rsidR="00BC0938" w:rsidRPr="009660EB">
        <w:rPr>
          <w:bCs/>
          <w:vertAlign w:val="superscript"/>
        </w:rPr>
        <w:footnoteReference w:id="102"/>
      </w:r>
      <w:bookmarkEnd w:id="47"/>
      <w:bookmarkEnd w:id="48"/>
    </w:p>
    <w:p w14:paraId="7216EC4B" w14:textId="77777777" w:rsidR="008673A2" w:rsidRDefault="008673A2" w:rsidP="00EE6527">
      <w:pPr>
        <w:pStyle w:val="ListParagraph"/>
        <w:ind w:left="0" w:firstLine="720"/>
        <w:rPr>
          <w:color w:val="000000" w:themeColor="text1"/>
        </w:rPr>
      </w:pPr>
    </w:p>
    <w:p w14:paraId="2D6A17C1" w14:textId="74912C98" w:rsidR="00042192" w:rsidRDefault="4BB4F031" w:rsidP="003D06E2">
      <w:pPr>
        <w:ind w:firstLine="720"/>
        <w:rPr>
          <w:color w:val="000000" w:themeColor="text1"/>
        </w:rPr>
      </w:pPr>
      <w:r w:rsidRPr="3391FEDE">
        <w:rPr>
          <w:color w:val="000000" w:themeColor="text1"/>
        </w:rPr>
        <w:t xml:space="preserve">Latvijā </w:t>
      </w:r>
      <w:r w:rsidR="00762590">
        <w:rPr>
          <w:color w:val="000000" w:themeColor="text1"/>
        </w:rPr>
        <w:t>tiek izmantota</w:t>
      </w:r>
      <w:r w:rsidRPr="3391FEDE">
        <w:rPr>
          <w:color w:val="000000" w:themeColor="text1"/>
        </w:rPr>
        <w:t xml:space="preserve"> iespēja investēt 99,7 milj. </w:t>
      </w:r>
      <w:proofErr w:type="spellStart"/>
      <w:r w:rsidRPr="0037192D">
        <w:rPr>
          <w:i/>
          <w:iCs/>
          <w:color w:val="000000" w:themeColor="text1"/>
        </w:rPr>
        <w:t>euro</w:t>
      </w:r>
      <w:proofErr w:type="spellEnd"/>
      <w:r w:rsidRPr="0037192D">
        <w:rPr>
          <w:i/>
          <w:iCs/>
          <w:color w:val="000000" w:themeColor="text1"/>
        </w:rPr>
        <w:t>,</w:t>
      </w:r>
      <w:r w:rsidR="0037192D" w:rsidRPr="007F16E8">
        <w:rPr>
          <w:color w:val="000000" w:themeColor="text1"/>
        </w:rPr>
        <w:t xml:space="preserve"> </w:t>
      </w:r>
      <w:r w:rsidRPr="0037192D">
        <w:rPr>
          <w:color w:val="000000" w:themeColor="text1"/>
        </w:rPr>
        <w:t>t</w:t>
      </w:r>
      <w:r w:rsidRPr="3391FEDE">
        <w:rPr>
          <w:color w:val="000000" w:themeColor="text1"/>
        </w:rPr>
        <w:t>.</w:t>
      </w:r>
      <w:r w:rsidR="346F9BE9" w:rsidRPr="3391FEDE">
        <w:rPr>
          <w:color w:val="000000" w:themeColor="text1"/>
        </w:rPr>
        <w:t> </w:t>
      </w:r>
      <w:r w:rsidRPr="3391FEDE">
        <w:rPr>
          <w:color w:val="000000" w:themeColor="text1"/>
        </w:rPr>
        <w:t xml:space="preserve">sk. </w:t>
      </w:r>
      <w:r w:rsidRPr="3391FEDE">
        <w:rPr>
          <w:b/>
          <w:bCs/>
          <w:color w:val="000000" w:themeColor="text1"/>
        </w:rPr>
        <w:t>85,4 milj. </w:t>
      </w:r>
      <w:proofErr w:type="spellStart"/>
      <w:r w:rsidRPr="00A5076E">
        <w:rPr>
          <w:b/>
          <w:bCs/>
          <w:i/>
          <w:iCs/>
          <w:color w:val="000000" w:themeColor="text1"/>
        </w:rPr>
        <w:t>euro</w:t>
      </w:r>
      <w:proofErr w:type="spellEnd"/>
      <w:r w:rsidR="00BC0938" w:rsidRPr="00A5076E">
        <w:rPr>
          <w:rStyle w:val="FootnoteReference"/>
          <w:b/>
          <w:bCs/>
          <w:i/>
          <w:iCs/>
          <w:color w:val="000000" w:themeColor="text1"/>
        </w:rPr>
        <w:footnoteReference w:id="103"/>
      </w:r>
      <w:r w:rsidRPr="3391FEDE">
        <w:rPr>
          <w:b/>
          <w:bCs/>
          <w:color w:val="000000" w:themeColor="text1"/>
        </w:rPr>
        <w:t xml:space="preserve"> </w:t>
      </w:r>
      <w:bookmarkStart w:id="50" w:name="_Hlk125448672"/>
      <w:r w:rsidRPr="3391FEDE">
        <w:rPr>
          <w:b/>
          <w:bCs/>
          <w:color w:val="000000" w:themeColor="text1"/>
        </w:rPr>
        <w:t xml:space="preserve">EEZ/Norvēģijas </w:t>
      </w:r>
      <w:proofErr w:type="spellStart"/>
      <w:r w:rsidRPr="3391FEDE">
        <w:rPr>
          <w:b/>
          <w:bCs/>
          <w:color w:val="000000" w:themeColor="text1"/>
        </w:rPr>
        <w:t>grant</w:t>
      </w:r>
      <w:r w:rsidR="505450D0" w:rsidRPr="3391FEDE">
        <w:rPr>
          <w:b/>
          <w:bCs/>
          <w:color w:val="000000" w:themeColor="text1"/>
        </w:rPr>
        <w:t>us</w:t>
      </w:r>
      <w:proofErr w:type="spellEnd"/>
      <w:r w:rsidRPr="3391FEDE">
        <w:rPr>
          <w:color w:val="000000" w:themeColor="text1"/>
        </w:rPr>
        <w:t xml:space="preserve"> </w:t>
      </w:r>
      <w:bookmarkEnd w:id="50"/>
      <w:r w:rsidR="00CC3E9A">
        <w:rPr>
          <w:color w:val="000000" w:themeColor="text1"/>
        </w:rPr>
        <w:t>ar</w:t>
      </w:r>
      <w:r w:rsidRPr="00A5076E">
        <w:rPr>
          <w:i/>
          <w:iCs/>
          <w:color w:val="000000" w:themeColor="text1"/>
        </w:rPr>
        <w:t xml:space="preserve"> </w:t>
      </w:r>
      <w:r w:rsidRPr="3391FEDE">
        <w:rPr>
          <w:color w:val="000000" w:themeColor="text1"/>
        </w:rPr>
        <w:t>14,3 milj. </w:t>
      </w:r>
      <w:proofErr w:type="spellStart"/>
      <w:r w:rsidRPr="00A5076E">
        <w:rPr>
          <w:i/>
          <w:iCs/>
          <w:color w:val="000000" w:themeColor="text1"/>
        </w:rPr>
        <w:t>euro</w:t>
      </w:r>
      <w:proofErr w:type="spellEnd"/>
      <w:r w:rsidRPr="3391FEDE">
        <w:rPr>
          <w:color w:val="000000" w:themeColor="text1"/>
        </w:rPr>
        <w:t xml:space="preserve"> valsts budžeta </w:t>
      </w:r>
      <w:r w:rsidRPr="3391FEDE">
        <w:rPr>
          <w:color w:val="000000" w:themeColor="text1"/>
        </w:rPr>
        <w:lastRenderedPageBreak/>
        <w:t>finansējum</w:t>
      </w:r>
      <w:r w:rsidR="505450D0" w:rsidRPr="3391FEDE">
        <w:rPr>
          <w:color w:val="000000" w:themeColor="text1"/>
        </w:rPr>
        <w:t>u</w:t>
      </w:r>
      <w:r w:rsidR="0D13E018" w:rsidRPr="3391FEDE">
        <w:rPr>
          <w:color w:val="000000" w:themeColor="text1"/>
        </w:rPr>
        <w:t xml:space="preserve"> no 2018.</w:t>
      </w:r>
      <w:r w:rsidR="4E48521B" w:rsidRPr="35D48E4C">
        <w:rPr>
          <w:color w:val="000000" w:themeColor="text1"/>
        </w:rPr>
        <w:t> </w:t>
      </w:r>
      <w:r w:rsidR="0D13E018" w:rsidRPr="3391FEDE">
        <w:rPr>
          <w:color w:val="000000" w:themeColor="text1"/>
        </w:rPr>
        <w:t>gada</w:t>
      </w:r>
      <w:r w:rsidR="00376164">
        <w:rPr>
          <w:color w:val="000000" w:themeColor="text1"/>
        </w:rPr>
        <w:t xml:space="preserve"> l</w:t>
      </w:r>
      <w:r w:rsidR="00376164" w:rsidRPr="3391FEDE">
        <w:rPr>
          <w:color w:val="000000" w:themeColor="text1"/>
        </w:rPr>
        <w:t>īdz 2024. gada beigām</w:t>
      </w:r>
      <w:r w:rsidRPr="3391FEDE">
        <w:rPr>
          <w:color w:val="000000" w:themeColor="text1"/>
        </w:rPr>
        <w:t xml:space="preserve">. </w:t>
      </w:r>
      <w:r w:rsidR="003E02F1">
        <w:rPr>
          <w:color w:val="000000" w:themeColor="text1"/>
        </w:rPr>
        <w:t xml:space="preserve">Par </w:t>
      </w:r>
      <w:r w:rsidR="003E02F1" w:rsidRPr="003E02F1">
        <w:rPr>
          <w:b/>
          <w:bCs/>
        </w:rPr>
        <w:t>98 %</w:t>
      </w:r>
      <w:r w:rsidR="003E02F1" w:rsidRPr="002F193D">
        <w:t xml:space="preserve"> ir </w:t>
      </w:r>
      <w:r w:rsidR="003E02F1">
        <w:t xml:space="preserve">uzņemtas </w:t>
      </w:r>
      <w:r w:rsidR="003E02F1" w:rsidRPr="003D06E2">
        <w:rPr>
          <w:b/>
          <w:bCs/>
        </w:rPr>
        <w:t>saistības ar projektu īstenošanas līgumiem</w:t>
      </w:r>
      <w:r w:rsidR="003E02F1" w:rsidRPr="002F193D">
        <w:t>.</w:t>
      </w:r>
      <w:r w:rsidR="003D06E2">
        <w:t xml:space="preserve"> </w:t>
      </w:r>
      <w:r w:rsidRPr="3391FEDE">
        <w:rPr>
          <w:color w:val="000000" w:themeColor="text1"/>
        </w:rPr>
        <w:t>Līdz 2022. gada </w:t>
      </w:r>
      <w:r w:rsidR="722B5944" w:rsidRPr="3391FEDE">
        <w:rPr>
          <w:color w:val="000000" w:themeColor="text1"/>
        </w:rPr>
        <w:t xml:space="preserve">nogalei </w:t>
      </w:r>
      <w:r w:rsidR="1BC4AED4" w:rsidRPr="647B954A">
        <w:rPr>
          <w:color w:val="000000" w:themeColor="text1"/>
        </w:rPr>
        <w:t>30,3</w:t>
      </w:r>
      <w:r w:rsidR="007D7D6D">
        <w:rPr>
          <w:color w:val="000000" w:themeColor="text1"/>
        </w:rPr>
        <w:t> </w:t>
      </w:r>
      <w:r w:rsidRPr="3391FEDE">
        <w:rPr>
          <w:color w:val="000000" w:themeColor="text1"/>
        </w:rPr>
        <w:t>milj. </w:t>
      </w:r>
      <w:proofErr w:type="spellStart"/>
      <w:r w:rsidRPr="00A5076E">
        <w:rPr>
          <w:i/>
          <w:iCs/>
          <w:color w:val="000000" w:themeColor="text1"/>
        </w:rPr>
        <w:t>euro</w:t>
      </w:r>
      <w:proofErr w:type="spellEnd"/>
      <w:r w:rsidRPr="3391FEDE">
        <w:rPr>
          <w:color w:val="000000" w:themeColor="text1"/>
        </w:rPr>
        <w:t xml:space="preserve"> ir </w:t>
      </w:r>
      <w:r w:rsidR="0015364A">
        <w:rPr>
          <w:color w:val="000000" w:themeColor="text1"/>
        </w:rPr>
        <w:t xml:space="preserve">veikti izdevumi </w:t>
      </w:r>
      <w:r w:rsidR="00EE12DC" w:rsidRPr="3391FEDE">
        <w:rPr>
          <w:color w:val="000000" w:themeColor="text1"/>
        </w:rPr>
        <w:t xml:space="preserve">no </w:t>
      </w:r>
      <w:r w:rsidRPr="3391FEDE">
        <w:rPr>
          <w:color w:val="000000" w:themeColor="text1"/>
        </w:rPr>
        <w:t>valsts budžeta, t.</w:t>
      </w:r>
      <w:r w:rsidR="346F9BE9" w:rsidRPr="3391FEDE">
        <w:rPr>
          <w:color w:val="000000" w:themeColor="text1"/>
        </w:rPr>
        <w:t> </w:t>
      </w:r>
      <w:r w:rsidRPr="3391FEDE">
        <w:rPr>
          <w:color w:val="000000" w:themeColor="text1"/>
        </w:rPr>
        <w:t>sk.</w:t>
      </w:r>
      <w:r w:rsidRPr="647B954A">
        <w:rPr>
          <w:color w:val="000000" w:themeColor="text1"/>
        </w:rPr>
        <w:t xml:space="preserve"> </w:t>
      </w:r>
      <w:r w:rsidR="7B37F7BF" w:rsidRPr="647B954A">
        <w:rPr>
          <w:color w:val="000000" w:themeColor="text1"/>
        </w:rPr>
        <w:t>25,9</w:t>
      </w:r>
      <w:r w:rsidRPr="45EB65AB">
        <w:rPr>
          <w:color w:val="000000" w:themeColor="text1"/>
        </w:rPr>
        <w:t> </w:t>
      </w:r>
      <w:r w:rsidRPr="3391FEDE">
        <w:rPr>
          <w:color w:val="000000" w:themeColor="text1"/>
        </w:rPr>
        <w:t>milj. </w:t>
      </w:r>
      <w:proofErr w:type="spellStart"/>
      <w:r w:rsidRPr="00A5076E">
        <w:rPr>
          <w:i/>
          <w:iCs/>
          <w:color w:val="000000" w:themeColor="text1"/>
        </w:rPr>
        <w:t>euro</w:t>
      </w:r>
      <w:proofErr w:type="spellEnd"/>
      <w:r w:rsidRPr="00A5076E">
        <w:rPr>
          <w:i/>
          <w:iCs/>
          <w:color w:val="000000" w:themeColor="text1"/>
        </w:rPr>
        <w:t xml:space="preserve"> </w:t>
      </w:r>
      <w:r w:rsidRPr="3391FEDE">
        <w:rPr>
          <w:color w:val="000000" w:themeColor="text1"/>
        </w:rPr>
        <w:t>grants</w:t>
      </w:r>
      <w:r w:rsidR="6B285AD8" w:rsidRPr="3391FEDE">
        <w:rPr>
          <w:color w:val="000000" w:themeColor="text1"/>
        </w:rPr>
        <w:t xml:space="preserve"> (skat</w:t>
      </w:r>
      <w:r w:rsidR="4E48521B" w:rsidRPr="35D48E4C">
        <w:rPr>
          <w:color w:val="000000" w:themeColor="text1"/>
        </w:rPr>
        <w:t xml:space="preserve">īt </w:t>
      </w:r>
      <w:r w:rsidRPr="3391FEDE">
        <w:rPr>
          <w:color w:val="000000" w:themeColor="text1"/>
        </w:rPr>
        <w:t xml:space="preserve">attēlu </w:t>
      </w:r>
      <w:r w:rsidRPr="007D189B">
        <w:rPr>
          <w:color w:val="000000" w:themeColor="text1"/>
        </w:rPr>
        <w:t>Nr. </w:t>
      </w:r>
      <w:r w:rsidR="00F44CF0">
        <w:rPr>
          <w:color w:val="000000" w:themeColor="text1"/>
        </w:rPr>
        <w:t>30</w:t>
      </w:r>
      <w:r w:rsidR="646CBD70" w:rsidRPr="007D189B">
        <w:rPr>
          <w:color w:val="000000" w:themeColor="text1"/>
        </w:rPr>
        <w:t>)</w:t>
      </w:r>
      <w:r w:rsidRPr="007D189B">
        <w:rPr>
          <w:color w:val="000000" w:themeColor="text1"/>
        </w:rPr>
        <w:t>.</w:t>
      </w:r>
    </w:p>
    <w:p w14:paraId="459E100A" w14:textId="097F4ACF" w:rsidR="002D06D7" w:rsidRPr="007D189B" w:rsidRDefault="00D45276" w:rsidP="0015364A">
      <w:pPr>
        <w:pStyle w:val="ListParagraph"/>
        <w:ind w:left="0" w:right="-143"/>
        <w:rPr>
          <w:rFonts w:cs="Times New Roman"/>
          <w:i/>
          <w:color w:val="000000" w:themeColor="text1"/>
          <w:szCs w:val="28"/>
        </w:rPr>
      </w:pPr>
      <w:r w:rsidRPr="00D45276">
        <w:rPr>
          <w:rFonts w:cs="Times New Roman"/>
          <w:i/>
          <w:noProof/>
          <w:color w:val="000000" w:themeColor="text1"/>
          <w:szCs w:val="28"/>
          <w:lang w:eastAsia="lv-LV"/>
        </w:rPr>
        <mc:AlternateContent>
          <mc:Choice Requires="wps">
            <w:drawing>
              <wp:inline distT="0" distB="0" distL="0" distR="0" wp14:anchorId="4B5F0164" wp14:editId="19344631">
                <wp:extent cx="1920240" cy="2131060"/>
                <wp:effectExtent l="0" t="0" r="3810" b="2540"/>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131060"/>
                        </a:xfrm>
                        <a:prstGeom prst="rect">
                          <a:avLst/>
                        </a:prstGeom>
                        <a:solidFill>
                          <a:srgbClr val="FFFFFF"/>
                        </a:solidFill>
                        <a:ln w="9525">
                          <a:noFill/>
                          <a:miter lim="800000"/>
                          <a:headEnd/>
                          <a:tailEnd/>
                        </a:ln>
                      </wps:spPr>
                      <wps:txbx>
                        <w:txbxContent>
                          <w:p w14:paraId="60FB5C30" w14:textId="54A5BA00" w:rsidR="00841624" w:rsidRDefault="00841624" w:rsidP="003E23C6">
                            <w:pPr>
                              <w:jc w:val="left"/>
                            </w:pPr>
                            <w:r w:rsidRPr="007D189B">
                              <w:rPr>
                                <w:i/>
                                <w:color w:val="000000" w:themeColor="text1"/>
                                <w:szCs w:val="28"/>
                              </w:rPr>
                              <w:t xml:space="preserve">Attēls </w:t>
                            </w:r>
                            <w:r w:rsidRPr="007D189B">
                              <w:rPr>
                                <w:rFonts w:eastAsia="Calibri" w:cs="Times New Roman"/>
                                <w:i/>
                                <w:color w:val="000000" w:themeColor="text1"/>
                                <w:szCs w:val="28"/>
                              </w:rPr>
                              <w:t>Nr. </w:t>
                            </w:r>
                            <w:r w:rsidR="00F44CF0">
                              <w:rPr>
                                <w:rFonts w:eastAsia="Calibri" w:cs="Times New Roman"/>
                                <w:i/>
                                <w:iCs/>
                                <w:color w:val="000000" w:themeColor="text1"/>
                                <w:szCs w:val="28"/>
                              </w:rPr>
                              <w:t>30</w:t>
                            </w:r>
                            <w:r w:rsidR="00F44CF0" w:rsidRPr="007D189B">
                              <w:rPr>
                                <w:i/>
                                <w:color w:val="000000" w:themeColor="text1"/>
                                <w:szCs w:val="28"/>
                              </w:rPr>
                              <w:t xml:space="preserve"> </w:t>
                            </w:r>
                            <w:r w:rsidRPr="007D189B">
                              <w:rPr>
                                <w:i/>
                                <w:color w:val="000000" w:themeColor="text1"/>
                                <w:szCs w:val="28"/>
                              </w:rPr>
                              <w:t>“</w:t>
                            </w:r>
                            <w:r w:rsidRPr="007D189B">
                              <w:rPr>
                                <w:rFonts w:eastAsia="Calibri" w:cs="Times New Roman"/>
                                <w:i/>
                                <w:color w:val="000000" w:themeColor="text1"/>
                                <w:szCs w:val="28"/>
                              </w:rPr>
                              <w:t xml:space="preserve">Investīciju kopējais progress līdz 2022. gada nogalei, </w:t>
                            </w:r>
                            <w:r w:rsidRPr="007D189B">
                              <w:rPr>
                                <w:i/>
                                <w:color w:val="000000" w:themeColor="text1"/>
                                <w:szCs w:val="28"/>
                              </w:rPr>
                              <w:t>EEZ/Norvēģijas granti</w:t>
                            </w:r>
                            <w:r w:rsidRPr="007D189B">
                              <w:rPr>
                                <w:rFonts w:eastAsia="Calibri" w:cs="Times New Roman"/>
                                <w:i/>
                                <w:color w:val="000000" w:themeColor="text1"/>
                                <w:szCs w:val="28"/>
                              </w:rPr>
                              <w:t>, milj. euro</w:t>
                            </w:r>
                            <w:r>
                              <w:rPr>
                                <w:rFonts w:eastAsia="Calibri" w:cs="Times New Roman"/>
                                <w:i/>
                                <w:color w:val="000000" w:themeColor="text1"/>
                                <w:szCs w:val="28"/>
                              </w:rPr>
                              <w:t xml:space="preserve">, </w:t>
                            </w:r>
                            <w:r w:rsidRPr="00E37DAD">
                              <w:rPr>
                                <w:rFonts w:cs="Times New Roman"/>
                                <w:i/>
                                <w:iCs/>
                                <w:color w:val="000000" w:themeColor="text1"/>
                                <w:szCs w:val="28"/>
                              </w:rPr>
                              <w:t>sasniegtais progress periodā no 2022. gada 1.</w:t>
                            </w:r>
                            <w:r>
                              <w:rPr>
                                <w:rFonts w:cs="Times New Roman"/>
                                <w:i/>
                                <w:iCs/>
                                <w:color w:val="000000" w:themeColor="text1"/>
                                <w:szCs w:val="28"/>
                              </w:rPr>
                              <w:t> </w:t>
                            </w:r>
                            <w:r w:rsidRPr="00E37DAD">
                              <w:rPr>
                                <w:rFonts w:cs="Times New Roman"/>
                                <w:i/>
                                <w:iCs/>
                                <w:color w:val="000000" w:themeColor="text1"/>
                                <w:szCs w:val="28"/>
                              </w:rPr>
                              <w:t>jūlija līdz 31. decembrim</w:t>
                            </w:r>
                            <w:r>
                              <w:rPr>
                                <w:rFonts w:cs="Times New Roman"/>
                                <w:i/>
                                <w:iCs/>
                                <w:color w:val="000000" w:themeColor="text1"/>
                                <w:szCs w:val="28"/>
                              </w:rPr>
                              <w:t xml:space="preserve"> (</w:t>
                            </w:r>
                            <w:r w:rsidRPr="00E37DAD">
                              <w:rPr>
                                <w:rFonts w:cs="Times New Roman"/>
                                <w:i/>
                                <w:iCs/>
                                <w:color w:val="000000" w:themeColor="text1"/>
                                <w:szCs w:val="28"/>
                              </w:rPr>
                              <w:t>“</w:t>
                            </w:r>
                            <w:r w:rsidRPr="00E37DAD">
                              <w:rPr>
                                <w:rFonts w:cs="Times New Roman"/>
                                <w:b/>
                                <w:i/>
                                <w:iCs/>
                                <w:color w:val="000000" w:themeColor="text1"/>
                                <w:szCs w:val="28"/>
                              </w:rPr>
                              <w:t>+</w:t>
                            </w:r>
                            <w:r w:rsidRPr="00E37DAD">
                              <w:rPr>
                                <w:rFonts w:cs="Times New Roman"/>
                                <w:i/>
                                <w:iCs/>
                                <w:color w:val="000000" w:themeColor="text1"/>
                                <w:szCs w:val="28"/>
                              </w:rPr>
                              <w:t>”</w:t>
                            </w:r>
                            <w:r>
                              <w:rPr>
                                <w:rFonts w:cs="Times New Roman"/>
                                <w:i/>
                                <w:iCs/>
                                <w:color w:val="000000" w:themeColor="text1"/>
                                <w:szCs w:val="28"/>
                              </w:rPr>
                              <w:t>)</w:t>
                            </w:r>
                            <w:r w:rsidRPr="00E37DAD">
                              <w:rPr>
                                <w:rFonts w:eastAsia="Calibri" w:cs="Times New Roman"/>
                                <w:i/>
                                <w:iCs/>
                                <w:color w:val="000000" w:themeColor="text1"/>
                                <w:szCs w:val="28"/>
                              </w:rPr>
                              <w:t>”</w:t>
                            </w:r>
                          </w:p>
                        </w:txbxContent>
                      </wps:txbx>
                      <wps:bodyPr rot="0" vert="horz" wrap="square" lIns="91440" tIns="45720" rIns="91440" bIns="45720" anchor="t" anchorCtr="0">
                        <a:noAutofit/>
                      </wps:bodyPr>
                    </wps:wsp>
                  </a:graphicData>
                </a:graphic>
              </wp:inline>
            </w:drawing>
          </mc:Choice>
          <mc:Fallback>
            <w:pict>
              <v:shape w14:anchorId="4B5F0164" id="_x0000_s1027" type="#_x0000_t202" style="width:151.2pt;height:16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" stroked="f">
                <v:textbox>
                  <w:txbxContent>
                    <w:p w14:paraId="60FB5C30" w14:textId="54A5BA00" w:rsidR="00841624" w:rsidRDefault="00841624" w:rsidP="003E23C6">
                      <w:pPr>
                        <w:jc w:val="left"/>
                      </w:pPr>
                      <w:r w:rsidRPr="007D189B">
                        <w:rPr>
                          <w:i/>
                          <w:color w:val="000000" w:themeColor="text1"/>
                          <w:szCs w:val="28"/>
                        </w:rPr>
                        <w:t xml:space="preserve">Attēls </w:t>
                      </w:r>
                      <w:r w:rsidRPr="007D189B">
                        <w:rPr>
                          <w:rFonts w:eastAsia="Calibri" w:cs="Times New Roman"/>
                          <w:i/>
                          <w:color w:val="000000" w:themeColor="text1"/>
                          <w:szCs w:val="28"/>
                        </w:rPr>
                        <w:t>Nr. </w:t>
                      </w:r>
                      <w:r w:rsidR="00F44CF0">
                        <w:rPr>
                          <w:rFonts w:eastAsia="Calibri" w:cs="Times New Roman"/>
                          <w:i/>
                          <w:iCs/>
                          <w:color w:val="000000" w:themeColor="text1"/>
                          <w:szCs w:val="28"/>
                        </w:rPr>
                        <w:t>30</w:t>
                      </w:r>
                      <w:r w:rsidR="00F44CF0" w:rsidRPr="007D189B">
                        <w:rPr>
                          <w:i/>
                          <w:color w:val="000000" w:themeColor="text1"/>
                          <w:szCs w:val="28"/>
                        </w:rPr>
                        <w:t xml:space="preserve"> </w:t>
                      </w:r>
                      <w:r w:rsidRPr="007D189B">
                        <w:rPr>
                          <w:i/>
                          <w:color w:val="000000" w:themeColor="text1"/>
                          <w:szCs w:val="28"/>
                        </w:rPr>
                        <w:t>“</w:t>
                      </w:r>
                      <w:r w:rsidRPr="007D189B">
                        <w:rPr>
                          <w:rFonts w:eastAsia="Calibri" w:cs="Times New Roman"/>
                          <w:i/>
                          <w:color w:val="000000" w:themeColor="text1"/>
                          <w:szCs w:val="28"/>
                        </w:rPr>
                        <w:t xml:space="preserve">Investīciju kopējais progress līdz 2022. gada nogalei, </w:t>
                      </w:r>
                      <w:r w:rsidRPr="007D189B">
                        <w:rPr>
                          <w:i/>
                          <w:color w:val="000000" w:themeColor="text1"/>
                          <w:szCs w:val="28"/>
                        </w:rPr>
                        <w:t>EEZ/Norvēģijas granti</w:t>
                      </w:r>
                      <w:r w:rsidRPr="007D189B">
                        <w:rPr>
                          <w:rFonts w:eastAsia="Calibri" w:cs="Times New Roman"/>
                          <w:i/>
                          <w:color w:val="000000" w:themeColor="text1"/>
                          <w:szCs w:val="28"/>
                        </w:rPr>
                        <w:t>, milj. euro</w:t>
                      </w:r>
                      <w:r>
                        <w:rPr>
                          <w:rFonts w:eastAsia="Calibri" w:cs="Times New Roman"/>
                          <w:i/>
                          <w:color w:val="000000" w:themeColor="text1"/>
                          <w:szCs w:val="28"/>
                        </w:rPr>
                        <w:t xml:space="preserve">, </w:t>
                      </w:r>
                      <w:r w:rsidRPr="00E37DAD">
                        <w:rPr>
                          <w:rFonts w:cs="Times New Roman"/>
                          <w:i/>
                          <w:iCs/>
                          <w:color w:val="000000" w:themeColor="text1"/>
                          <w:szCs w:val="28"/>
                        </w:rPr>
                        <w:t>sasniegtais progress periodā no 2022. gada 1.</w:t>
                      </w:r>
                      <w:r>
                        <w:rPr>
                          <w:rFonts w:cs="Times New Roman"/>
                          <w:i/>
                          <w:iCs/>
                          <w:color w:val="000000" w:themeColor="text1"/>
                          <w:szCs w:val="28"/>
                        </w:rPr>
                        <w:t> </w:t>
                      </w:r>
                      <w:r w:rsidRPr="00E37DAD">
                        <w:rPr>
                          <w:rFonts w:cs="Times New Roman"/>
                          <w:i/>
                          <w:iCs/>
                          <w:color w:val="000000" w:themeColor="text1"/>
                          <w:szCs w:val="28"/>
                        </w:rPr>
                        <w:t>jūlija līdz 31. decembrim</w:t>
                      </w:r>
                      <w:r>
                        <w:rPr>
                          <w:rFonts w:cs="Times New Roman"/>
                          <w:i/>
                          <w:iCs/>
                          <w:color w:val="000000" w:themeColor="text1"/>
                          <w:szCs w:val="28"/>
                        </w:rPr>
                        <w:t xml:space="preserve"> (</w:t>
                      </w:r>
                      <w:r w:rsidRPr="00E37DAD">
                        <w:rPr>
                          <w:rFonts w:cs="Times New Roman"/>
                          <w:i/>
                          <w:iCs/>
                          <w:color w:val="000000" w:themeColor="text1"/>
                          <w:szCs w:val="28"/>
                        </w:rPr>
                        <w:t>“</w:t>
                      </w:r>
                      <w:r w:rsidRPr="00E37DAD">
                        <w:rPr>
                          <w:rFonts w:cs="Times New Roman"/>
                          <w:b/>
                          <w:i/>
                          <w:iCs/>
                          <w:color w:val="000000" w:themeColor="text1"/>
                          <w:szCs w:val="28"/>
                        </w:rPr>
                        <w:t>+</w:t>
                      </w:r>
                      <w:r w:rsidRPr="00E37DAD">
                        <w:rPr>
                          <w:rFonts w:cs="Times New Roman"/>
                          <w:i/>
                          <w:iCs/>
                          <w:color w:val="000000" w:themeColor="text1"/>
                          <w:szCs w:val="28"/>
                        </w:rPr>
                        <w:t>”</w:t>
                      </w:r>
                      <w:r>
                        <w:rPr>
                          <w:rFonts w:cs="Times New Roman"/>
                          <w:i/>
                          <w:iCs/>
                          <w:color w:val="000000" w:themeColor="text1"/>
                          <w:szCs w:val="28"/>
                        </w:rPr>
                        <w:t>)</w:t>
                      </w:r>
                      <w:r w:rsidRPr="00E37DAD">
                        <w:rPr>
                          <w:rFonts w:eastAsia="Calibri" w:cs="Times New Roman"/>
                          <w:i/>
                          <w:iCs/>
                          <w:color w:val="000000" w:themeColor="text1"/>
                          <w:szCs w:val="28"/>
                        </w:rPr>
                        <w:t>”</w:t>
                      </w:r>
                    </w:p>
                  </w:txbxContent>
                </v:textbox>
                <w10:anchorlock/>
              </v:shape>
            </w:pict>
          </mc:Fallback>
        </mc:AlternateContent>
      </w:r>
      <w:r w:rsidR="001719A3">
        <w:rPr>
          <w:noProof/>
          <w:color w:val="2B579A"/>
          <w:shd w:val="clear" w:color="auto" w:fill="E6E6E6"/>
          <w:lang w:eastAsia="lv-LV"/>
        </w:rPr>
        <w:drawing>
          <wp:inline distT="0" distB="0" distL="0" distR="0" wp14:anchorId="6A1B391A" wp14:editId="4FCCD89F">
            <wp:extent cx="3834124" cy="2182495"/>
            <wp:effectExtent l="0" t="0" r="0" b="8255"/>
            <wp:docPr id="37" name="Picture 37"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870688" name="Picture 2064870688" descr="Chart, waterfall chart&#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3834124" cy="2182495"/>
                    </a:xfrm>
                    <a:prstGeom prst="rect">
                      <a:avLst/>
                    </a:prstGeom>
                  </pic:spPr>
                </pic:pic>
              </a:graphicData>
            </a:graphic>
          </wp:inline>
        </w:drawing>
      </w:r>
    </w:p>
    <w:p w14:paraId="4DA2662F" w14:textId="77777777" w:rsidR="007D7D6D" w:rsidRDefault="007D7D6D" w:rsidP="00EE6527">
      <w:pPr>
        <w:ind w:firstLine="720"/>
      </w:pPr>
    </w:p>
    <w:p w14:paraId="18B65215" w14:textId="0068C872" w:rsidR="5BF4D89A" w:rsidRDefault="003E02F1" w:rsidP="00EE6527">
      <w:pPr>
        <w:ind w:firstLine="720"/>
      </w:pPr>
      <w:r>
        <w:t>P</w:t>
      </w:r>
      <w:r w:rsidR="0015364A">
        <w:t xml:space="preserve">rogrammu </w:t>
      </w:r>
      <w:r w:rsidR="0015364A" w:rsidRPr="003E02F1">
        <w:rPr>
          <w:b/>
          <w:bCs/>
        </w:rPr>
        <w:t>ieviešanā ir intensīvs posms, t.</w:t>
      </w:r>
      <w:r w:rsidR="007D7D6D">
        <w:rPr>
          <w:b/>
          <w:bCs/>
        </w:rPr>
        <w:t> </w:t>
      </w:r>
      <w:r w:rsidR="0015364A" w:rsidRPr="003E02F1">
        <w:rPr>
          <w:b/>
          <w:bCs/>
        </w:rPr>
        <w:t>sk. ar izaicinājumiem</w:t>
      </w:r>
      <w:r w:rsidR="0015364A">
        <w:t xml:space="preserve">. </w:t>
      </w:r>
      <w:r w:rsidR="10A7BABA">
        <w:t>Vis</w:t>
      </w:r>
      <w:r w:rsidR="43FBAC76">
        <w:t>labāk</w:t>
      </w:r>
      <w:r w:rsidR="38DC9B7A">
        <w:t>ie</w:t>
      </w:r>
      <w:r w:rsidR="43FBAC76">
        <w:t xml:space="preserve"> </w:t>
      </w:r>
      <w:r w:rsidR="2A33297D">
        <w:t>i</w:t>
      </w:r>
      <w:r w:rsidR="43FBAC76">
        <w:t>nvestīcij</w:t>
      </w:r>
      <w:r w:rsidR="0E0E2203">
        <w:t>u progresa rādītāji</w:t>
      </w:r>
      <w:r w:rsidR="43FBAC76">
        <w:t xml:space="preserve"> ir Pētniecības un izglītības programmā un Reģionālās attīstī</w:t>
      </w:r>
      <w:r w:rsidR="6A08FF43">
        <w:t>bas un kultūra programmā</w:t>
      </w:r>
      <w:r>
        <w:t xml:space="preserve"> (</w:t>
      </w:r>
      <w:r w:rsidR="7DC62922">
        <w:t>investēti</w:t>
      </w:r>
      <w:r>
        <w:t xml:space="preserve"> </w:t>
      </w:r>
      <w:r w:rsidR="17FB7C98">
        <w:t>46</w:t>
      </w:r>
      <w:r w:rsidR="00713C83">
        <w:t> </w:t>
      </w:r>
      <w:r w:rsidR="17FB7C98">
        <w:t>%</w:t>
      </w:r>
      <w:r>
        <w:t>, t.</w:t>
      </w:r>
      <w:r w:rsidR="007D7D6D">
        <w:t> </w:t>
      </w:r>
      <w:r>
        <w:t>sk. avansa maksājumi projektiem</w:t>
      </w:r>
      <w:r w:rsidR="17FB7C98">
        <w:t xml:space="preserve"> </w:t>
      </w:r>
      <w:r w:rsidR="7997D0CC">
        <w:t>no programmā pieejamā finansējuma</w:t>
      </w:r>
      <w:r>
        <w:t>). S</w:t>
      </w:r>
      <w:r w:rsidR="7797877B" w:rsidRPr="00A5076E">
        <w:rPr>
          <w:color w:val="000000" w:themeColor="text1"/>
        </w:rPr>
        <w:t>kat</w:t>
      </w:r>
      <w:r w:rsidR="00864584">
        <w:rPr>
          <w:color w:val="000000" w:themeColor="text1"/>
        </w:rPr>
        <w:t>īt</w:t>
      </w:r>
      <w:r w:rsidR="00864584" w:rsidRPr="00A5076E">
        <w:rPr>
          <w:color w:val="000000" w:themeColor="text1"/>
        </w:rPr>
        <w:t xml:space="preserve"> </w:t>
      </w:r>
      <w:r w:rsidR="7797877B" w:rsidRPr="000C18BA">
        <w:rPr>
          <w:color w:val="000000" w:themeColor="text1"/>
        </w:rPr>
        <w:t xml:space="preserve">attēlu </w:t>
      </w:r>
      <w:r w:rsidR="7797877B" w:rsidRPr="000926DD">
        <w:rPr>
          <w:color w:val="000000" w:themeColor="text1"/>
        </w:rPr>
        <w:t>Nr. </w:t>
      </w:r>
      <w:r w:rsidR="00F44CF0">
        <w:rPr>
          <w:color w:val="000000" w:themeColor="text1"/>
        </w:rPr>
        <w:t>31</w:t>
      </w:r>
      <w:r w:rsidR="03409489" w:rsidRPr="000C18BA">
        <w:t>.</w:t>
      </w:r>
      <w:r w:rsidR="57819E76">
        <w:t xml:space="preserve"> </w:t>
      </w:r>
    </w:p>
    <w:p w14:paraId="066BCD05" w14:textId="77777777" w:rsidR="004C00AB" w:rsidRDefault="004C00AB" w:rsidP="00EE6527">
      <w:pPr>
        <w:ind w:firstLine="720"/>
        <w:rPr>
          <w:color w:val="000000" w:themeColor="text1"/>
        </w:rPr>
      </w:pPr>
    </w:p>
    <w:p w14:paraId="42E9E824" w14:textId="46642F16" w:rsidR="0090061F" w:rsidRPr="000926DD" w:rsidRDefault="13812519" w:rsidP="00EE6527">
      <w:pPr>
        <w:rPr>
          <w:i/>
          <w:color w:val="000000" w:themeColor="text1"/>
          <w:szCs w:val="28"/>
        </w:rPr>
      </w:pPr>
      <w:r w:rsidRPr="000926DD">
        <w:rPr>
          <w:i/>
          <w:color w:val="000000" w:themeColor="text1"/>
          <w:szCs w:val="28"/>
        </w:rPr>
        <w:t>Attēls Nr. </w:t>
      </w:r>
      <w:bookmarkStart w:id="51" w:name="_Hlk125038877"/>
      <w:r w:rsidR="00F44CF0">
        <w:rPr>
          <w:i/>
          <w:iCs/>
          <w:color w:val="000000" w:themeColor="text1"/>
          <w:szCs w:val="28"/>
        </w:rPr>
        <w:t>31</w:t>
      </w:r>
      <w:r w:rsidR="00F44CF0" w:rsidRPr="000926DD">
        <w:rPr>
          <w:i/>
          <w:color w:val="000000" w:themeColor="text1"/>
          <w:szCs w:val="28"/>
        </w:rPr>
        <w:t xml:space="preserve"> </w:t>
      </w:r>
      <w:r w:rsidRPr="000926DD">
        <w:rPr>
          <w:i/>
          <w:color w:val="000000" w:themeColor="text1"/>
          <w:szCs w:val="28"/>
        </w:rPr>
        <w:t xml:space="preserve">“Programmu investīciju progress līdz 2022. gada </w:t>
      </w:r>
      <w:r w:rsidR="1C8FB800" w:rsidRPr="000926DD">
        <w:rPr>
          <w:i/>
          <w:color w:val="000000" w:themeColor="text1"/>
          <w:szCs w:val="28"/>
        </w:rPr>
        <w:t>nogalei</w:t>
      </w:r>
      <w:r w:rsidRPr="000926DD">
        <w:rPr>
          <w:i/>
          <w:color w:val="000000" w:themeColor="text1"/>
          <w:szCs w:val="28"/>
        </w:rPr>
        <w:t>, EEZ/Norvēģijas granti</w:t>
      </w:r>
      <w:r w:rsidRPr="000926DD">
        <w:rPr>
          <w:rFonts w:eastAsia="Calibri" w:cs="Times New Roman"/>
          <w:i/>
          <w:color w:val="000000" w:themeColor="text1"/>
          <w:szCs w:val="28"/>
        </w:rPr>
        <w:t>,</w:t>
      </w:r>
      <w:r w:rsidRPr="000926DD">
        <w:rPr>
          <w:i/>
          <w:color w:val="000000" w:themeColor="text1"/>
          <w:szCs w:val="28"/>
        </w:rPr>
        <w:t xml:space="preserve"> milj. </w:t>
      </w:r>
      <w:proofErr w:type="spellStart"/>
      <w:r w:rsidRPr="000926DD">
        <w:rPr>
          <w:i/>
          <w:color w:val="000000" w:themeColor="text1"/>
          <w:szCs w:val="28"/>
        </w:rPr>
        <w:t>euro</w:t>
      </w:r>
      <w:proofErr w:type="spellEnd"/>
      <w:r w:rsidRPr="000926DD">
        <w:rPr>
          <w:i/>
          <w:color w:val="000000" w:themeColor="text1"/>
          <w:szCs w:val="28"/>
        </w:rPr>
        <w:t>”</w:t>
      </w:r>
      <w:bookmarkEnd w:id="51"/>
    </w:p>
    <w:p w14:paraId="3ADD8DF9" w14:textId="66533BB6" w:rsidR="004A473C" w:rsidRPr="000926DD" w:rsidRDefault="2AA2ACE9" w:rsidP="00EE6527">
      <w:pPr>
        <w:rPr>
          <w:rFonts w:cs="Times New Roman"/>
          <w:i/>
          <w:color w:val="000000" w:themeColor="text1"/>
          <w:szCs w:val="28"/>
        </w:rPr>
      </w:pPr>
      <w:r w:rsidRPr="000926DD">
        <w:rPr>
          <w:rFonts w:cs="Times New Roman"/>
          <w:color w:val="000000" w:themeColor="text1"/>
          <w:szCs w:val="28"/>
        </w:rPr>
        <w:t>“</w:t>
      </w:r>
      <w:r w:rsidRPr="000926DD">
        <w:rPr>
          <w:rFonts w:cs="Times New Roman"/>
          <w:b/>
          <w:color w:val="000000" w:themeColor="text1"/>
          <w:szCs w:val="28"/>
        </w:rPr>
        <w:t>+</w:t>
      </w:r>
      <w:r w:rsidRPr="000926DD">
        <w:rPr>
          <w:rFonts w:cs="Times New Roman"/>
          <w:color w:val="000000" w:themeColor="text1"/>
          <w:szCs w:val="28"/>
        </w:rPr>
        <w:t xml:space="preserve">” t. sk. </w:t>
      </w:r>
      <w:r w:rsidRPr="000926DD">
        <w:rPr>
          <w:rFonts w:cs="Times New Roman"/>
          <w:i/>
          <w:color w:val="000000" w:themeColor="text1"/>
          <w:szCs w:val="28"/>
        </w:rPr>
        <w:t xml:space="preserve">progress periodā no 2022. gada </w:t>
      </w:r>
      <w:r w:rsidR="04561D8F" w:rsidRPr="000926DD">
        <w:rPr>
          <w:rFonts w:cs="Times New Roman"/>
          <w:i/>
          <w:color w:val="000000" w:themeColor="text1"/>
          <w:szCs w:val="28"/>
        </w:rPr>
        <w:t>1.</w:t>
      </w:r>
      <w:r w:rsidR="00F37C6E" w:rsidRPr="000926DD">
        <w:rPr>
          <w:rFonts w:cs="Times New Roman"/>
          <w:i/>
          <w:color w:val="000000" w:themeColor="text1"/>
          <w:szCs w:val="28"/>
        </w:rPr>
        <w:t xml:space="preserve"> </w:t>
      </w:r>
      <w:r w:rsidR="04561D8F" w:rsidRPr="000926DD">
        <w:rPr>
          <w:rFonts w:cs="Times New Roman"/>
          <w:i/>
          <w:color w:val="000000" w:themeColor="text1"/>
          <w:szCs w:val="28"/>
        </w:rPr>
        <w:t xml:space="preserve">jūlija </w:t>
      </w:r>
      <w:r w:rsidRPr="000926DD">
        <w:rPr>
          <w:rFonts w:cs="Times New Roman"/>
          <w:i/>
          <w:color w:val="000000" w:themeColor="text1"/>
          <w:szCs w:val="28"/>
        </w:rPr>
        <w:t xml:space="preserve">līdz </w:t>
      </w:r>
      <w:r w:rsidR="2FABC49F" w:rsidRPr="000926DD">
        <w:rPr>
          <w:rFonts w:cs="Times New Roman"/>
          <w:i/>
          <w:color w:val="000000" w:themeColor="text1"/>
          <w:szCs w:val="28"/>
        </w:rPr>
        <w:t>31.</w:t>
      </w:r>
      <w:r w:rsidR="00F37C6E" w:rsidRPr="000926DD">
        <w:rPr>
          <w:rFonts w:cs="Times New Roman"/>
          <w:i/>
          <w:color w:val="000000" w:themeColor="text1"/>
          <w:szCs w:val="28"/>
        </w:rPr>
        <w:t> </w:t>
      </w:r>
      <w:r w:rsidR="2FABC49F" w:rsidRPr="000926DD">
        <w:rPr>
          <w:rFonts w:cs="Times New Roman"/>
          <w:i/>
          <w:color w:val="000000" w:themeColor="text1"/>
          <w:szCs w:val="28"/>
        </w:rPr>
        <w:t>decembrim</w:t>
      </w:r>
    </w:p>
    <w:p w14:paraId="3E804547" w14:textId="3DABEA7F" w:rsidR="426CCBD7" w:rsidRDefault="0219BB46" w:rsidP="67EEBFC7">
      <w:pPr>
        <w:jc w:val="center"/>
      </w:pPr>
      <w:r>
        <w:rPr>
          <w:noProof/>
          <w:color w:val="2B579A"/>
          <w:shd w:val="clear" w:color="auto" w:fill="E6E6E6"/>
          <w:lang w:eastAsia="lv-LV"/>
        </w:rPr>
        <w:drawing>
          <wp:inline distT="0" distB="0" distL="0" distR="0" wp14:anchorId="657B19B5" wp14:editId="00A5D757">
            <wp:extent cx="4922745" cy="3495675"/>
            <wp:effectExtent l="0" t="0" r="0" b="0"/>
            <wp:docPr id="838067551" name="Picture 838067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067551"/>
                    <pic:cNvPicPr/>
                  </pic:nvPicPr>
                  <pic:blipFill>
                    <a:blip r:embed="rId52">
                      <a:extLst>
                        <a:ext uri="{28A0092B-C50C-407E-A947-70E740481C1C}">
                          <a14:useLocalDpi xmlns:a14="http://schemas.microsoft.com/office/drawing/2010/main" val="0"/>
                        </a:ext>
                      </a:extLst>
                    </a:blip>
                    <a:stretch>
                      <a:fillRect/>
                    </a:stretch>
                  </pic:blipFill>
                  <pic:spPr>
                    <a:xfrm>
                      <a:off x="0" y="0"/>
                      <a:ext cx="4930873" cy="3501447"/>
                    </a:xfrm>
                    <a:prstGeom prst="rect">
                      <a:avLst/>
                    </a:prstGeom>
                  </pic:spPr>
                </pic:pic>
              </a:graphicData>
            </a:graphic>
          </wp:inline>
        </w:drawing>
      </w:r>
    </w:p>
    <w:p w14:paraId="046F1697" w14:textId="77777777" w:rsidR="007D7D6D" w:rsidRDefault="007D7D6D" w:rsidP="003E02F1">
      <w:pPr>
        <w:ind w:firstLine="720"/>
      </w:pPr>
    </w:p>
    <w:p w14:paraId="73F2B268" w14:textId="1A533042" w:rsidR="003E02F1" w:rsidRDefault="003E02F1" w:rsidP="003E02F1">
      <w:pPr>
        <w:ind w:firstLine="720"/>
        <w:rPr>
          <w:color w:val="000000" w:themeColor="text1"/>
        </w:rPr>
      </w:pPr>
      <w:r>
        <w:t xml:space="preserve">Viszemākie investīciju progresa rādītāji ir TM, LIAA un IEM, galvenokārt </w:t>
      </w:r>
      <w:r w:rsidRPr="00A2720E">
        <w:t>projekt</w:t>
      </w:r>
      <w:r>
        <w:t>os</w:t>
      </w:r>
      <w:r w:rsidRPr="00A2720E">
        <w:t>, kuros paredzēti būvniecības darbi, iekārtu iegādes u. c. finansiāli ietilpīgi iepirkumi.</w:t>
      </w:r>
      <w:r>
        <w:t xml:space="preserve"> </w:t>
      </w:r>
      <w:r w:rsidRPr="00A5076E">
        <w:rPr>
          <w:color w:val="000000" w:themeColor="text1"/>
        </w:rPr>
        <w:t xml:space="preserve">Krievijas kara Ukrainā </w:t>
      </w:r>
      <w:r>
        <w:rPr>
          <w:color w:val="000000" w:themeColor="text1"/>
        </w:rPr>
        <w:t xml:space="preserve">rezultātā </w:t>
      </w:r>
      <w:r w:rsidRPr="00A5076E">
        <w:rPr>
          <w:color w:val="000000" w:themeColor="text1"/>
        </w:rPr>
        <w:t xml:space="preserve">radies izmaksu pieaugums, </w:t>
      </w:r>
      <w:r w:rsidRPr="00A5076E">
        <w:rPr>
          <w:color w:val="000000" w:themeColor="text1"/>
        </w:rPr>
        <w:lastRenderedPageBreak/>
        <w:t>sadārdzinājumu izvērtēšana prasa papildus laiku, kā arī piegāžu aizkavēšanās būtiski ietekmē projektos plānoto aktivitāšu īstenošanu, it sevišķi</w:t>
      </w:r>
      <w:r>
        <w:rPr>
          <w:color w:val="000000" w:themeColor="text1"/>
        </w:rPr>
        <w:t>,</w:t>
      </w:r>
      <w:r w:rsidRPr="00A5076E">
        <w:rPr>
          <w:color w:val="000000" w:themeColor="text1"/>
        </w:rPr>
        <w:t xml:space="preserve"> ņemot vērā ierobežoto projektu īstenošanas termiņu</w:t>
      </w:r>
      <w:r>
        <w:rPr>
          <w:color w:val="000000" w:themeColor="text1"/>
        </w:rPr>
        <w:t xml:space="preserve"> – </w:t>
      </w:r>
      <w:r w:rsidRPr="00A5076E">
        <w:rPr>
          <w:color w:val="000000" w:themeColor="text1"/>
        </w:rPr>
        <w:t>līdz 2024.</w:t>
      </w:r>
      <w:r>
        <w:rPr>
          <w:color w:val="000000" w:themeColor="text1"/>
        </w:rPr>
        <w:t> </w:t>
      </w:r>
      <w:r w:rsidRPr="00A5076E">
        <w:rPr>
          <w:color w:val="000000" w:themeColor="text1"/>
        </w:rPr>
        <w:t>gada 30.</w:t>
      </w:r>
      <w:r>
        <w:rPr>
          <w:color w:val="000000" w:themeColor="text1"/>
        </w:rPr>
        <w:t> </w:t>
      </w:r>
      <w:r w:rsidRPr="00A5076E">
        <w:rPr>
          <w:color w:val="000000" w:themeColor="text1"/>
        </w:rPr>
        <w:t xml:space="preserve">aprīlim. </w:t>
      </w:r>
      <w:r>
        <w:rPr>
          <w:color w:val="000000" w:themeColor="text1"/>
        </w:rPr>
        <w:t>Vienlaikus p</w:t>
      </w:r>
      <w:r w:rsidRPr="00A5076E">
        <w:rPr>
          <w:color w:val="000000" w:themeColor="text1"/>
        </w:rPr>
        <w:t xml:space="preserve">rogrammas </w:t>
      </w:r>
      <w:proofErr w:type="spellStart"/>
      <w:r w:rsidRPr="00A5076E">
        <w:rPr>
          <w:color w:val="000000" w:themeColor="text1"/>
        </w:rPr>
        <w:t>apsaimniekotāji</w:t>
      </w:r>
      <w:proofErr w:type="spellEnd"/>
      <w:r>
        <w:rPr>
          <w:color w:val="000000" w:themeColor="text1"/>
        </w:rPr>
        <w:t xml:space="preserve"> informējuši VI, ka r</w:t>
      </w:r>
      <w:r w:rsidRPr="00A5076E">
        <w:rPr>
          <w:color w:val="000000" w:themeColor="text1"/>
        </w:rPr>
        <w:t xml:space="preserve">iski tiek vadīti sadarbībā ar projektu īstenotājiem ar pašu rīcībā esošiem pasākumiem, lai nodrošinātu plānoto mērķu sasniegšanu projektu budžetu ietvaros, izdevumu </w:t>
      </w:r>
      <w:proofErr w:type="spellStart"/>
      <w:r w:rsidRPr="00A5076E">
        <w:rPr>
          <w:color w:val="000000" w:themeColor="text1"/>
        </w:rPr>
        <w:t>attiecināmības</w:t>
      </w:r>
      <w:proofErr w:type="spellEnd"/>
      <w:r w:rsidRPr="00A5076E">
        <w:rPr>
          <w:color w:val="000000" w:themeColor="text1"/>
        </w:rPr>
        <w:t xml:space="preserve"> termiņā. </w:t>
      </w:r>
    </w:p>
    <w:p w14:paraId="08B78F83" w14:textId="4A82B339" w:rsidR="003E02F1" w:rsidRPr="00E42ECF" w:rsidRDefault="003E02F1" w:rsidP="003E02F1">
      <w:pPr>
        <w:ind w:firstLine="720"/>
        <w:rPr>
          <w:color w:val="000000" w:themeColor="text1"/>
        </w:rPr>
      </w:pPr>
      <w:r w:rsidRPr="00E42ECF">
        <w:rPr>
          <w:color w:val="000000" w:themeColor="text1"/>
        </w:rPr>
        <w:t xml:space="preserve">Attiecībā uz </w:t>
      </w:r>
      <w:r w:rsidRPr="00E42ECF">
        <w:rPr>
          <w:b/>
          <w:bCs/>
          <w:color w:val="000000" w:themeColor="text1"/>
        </w:rPr>
        <w:t xml:space="preserve">IEM </w:t>
      </w:r>
      <w:r w:rsidRPr="00ED7F22">
        <w:rPr>
          <w:color w:val="000000" w:themeColor="text1"/>
        </w:rPr>
        <w:t>Starptautiskās policijas sadarbības programmu</w:t>
      </w:r>
      <w:r w:rsidRPr="00D7254D">
        <w:rPr>
          <w:b/>
          <w:bCs/>
          <w:color w:val="000000" w:themeColor="text1"/>
        </w:rPr>
        <w:t xml:space="preserve"> Valsts kontrole</w:t>
      </w:r>
      <w:r w:rsidRPr="00D7254D">
        <w:rPr>
          <w:color w:val="000000" w:themeColor="text1"/>
        </w:rPr>
        <w:t xml:space="preserve"> </w:t>
      </w:r>
      <w:r w:rsidRPr="00E42ECF">
        <w:rPr>
          <w:b/>
          <w:bCs/>
          <w:color w:val="000000" w:themeColor="text1"/>
        </w:rPr>
        <w:t>revīzijā par valsts tiesu ekspertīžu institūta reformas īstenošanu</w:t>
      </w:r>
      <w:r>
        <w:rPr>
          <w:rStyle w:val="FootnoteReference"/>
          <w:color w:val="000000" w:themeColor="text1"/>
        </w:rPr>
        <w:footnoteReference w:id="104"/>
      </w:r>
      <w:r w:rsidRPr="00D7254D">
        <w:rPr>
          <w:color w:val="000000" w:themeColor="text1"/>
        </w:rPr>
        <w:t xml:space="preserve"> </w:t>
      </w:r>
      <w:r>
        <w:rPr>
          <w:color w:val="000000" w:themeColor="text1"/>
        </w:rPr>
        <w:t>(ziņojums publicēts</w:t>
      </w:r>
      <w:r w:rsidRPr="00D7254D">
        <w:rPr>
          <w:color w:val="000000" w:themeColor="text1"/>
        </w:rPr>
        <w:t xml:space="preserve"> </w:t>
      </w:r>
      <w:r>
        <w:rPr>
          <w:color w:val="000000" w:themeColor="text1"/>
        </w:rPr>
        <w:t>2023. gada 4. janvārī) cita starpā konstatē</w:t>
      </w:r>
      <w:r>
        <w:rPr>
          <w:b/>
          <w:bCs/>
          <w:color w:val="000000" w:themeColor="text1"/>
        </w:rPr>
        <w:t xml:space="preserve"> </w:t>
      </w:r>
      <w:r w:rsidRPr="00D7254D">
        <w:rPr>
          <w:b/>
          <w:bCs/>
          <w:color w:val="000000" w:themeColor="text1"/>
        </w:rPr>
        <w:t>risku</w:t>
      </w:r>
      <w:r w:rsidRPr="00E42ECF">
        <w:rPr>
          <w:color w:val="000000" w:themeColor="text1"/>
        </w:rPr>
        <w:t>, ka</w:t>
      </w:r>
      <w:r w:rsidRPr="00D7254D">
        <w:rPr>
          <w:color w:val="000000" w:themeColor="text1"/>
        </w:rPr>
        <w:t xml:space="preserve"> EEZ </w:t>
      </w:r>
      <w:proofErr w:type="spellStart"/>
      <w:r w:rsidRPr="00D7254D">
        <w:rPr>
          <w:color w:val="000000" w:themeColor="text1"/>
        </w:rPr>
        <w:t>grantu</w:t>
      </w:r>
      <w:proofErr w:type="spellEnd"/>
      <w:r w:rsidRPr="00D7254D">
        <w:rPr>
          <w:color w:val="000000" w:themeColor="text1"/>
        </w:rPr>
        <w:t xml:space="preserve"> līdzfinansētā </w:t>
      </w:r>
      <w:r w:rsidRPr="00E42ECF">
        <w:rPr>
          <w:b/>
          <w:bCs/>
          <w:color w:val="000000" w:themeColor="text1"/>
        </w:rPr>
        <w:t>Valsts policijas īstenotajā projektā</w:t>
      </w:r>
      <w:r w:rsidRPr="00D7254D">
        <w:rPr>
          <w:color w:val="000000" w:themeColor="text1"/>
        </w:rPr>
        <w:t xml:space="preserve"> </w:t>
      </w:r>
      <w:bookmarkStart w:id="52" w:name="_Hlk125447690"/>
      <w:r w:rsidRPr="007D7D6D">
        <w:rPr>
          <w:color w:val="000000" w:themeColor="text1"/>
        </w:rPr>
        <w:t>“Atbalsts Valsts policijai ekonomisko noziegumu izmeklēšanas paātrināšanai un kvalitātes uzlabošanai Latvijā”</w:t>
      </w:r>
      <w:bookmarkEnd w:id="52"/>
      <w:r w:rsidRPr="00D7254D">
        <w:rPr>
          <w:color w:val="000000" w:themeColor="text1"/>
        </w:rPr>
        <w:t xml:space="preserve"> </w:t>
      </w:r>
      <w:r w:rsidRPr="00D7254D">
        <w:rPr>
          <w:b/>
          <w:bCs/>
          <w:color w:val="000000" w:themeColor="text1"/>
        </w:rPr>
        <w:t xml:space="preserve">daļa no finansējuma </w:t>
      </w:r>
      <w:r w:rsidRPr="003E23C6">
        <w:rPr>
          <w:b/>
          <w:color w:val="000000" w:themeColor="text1"/>
        </w:rPr>
        <w:t>Valsts policijas Kriminālistikas pārvalde</w:t>
      </w:r>
      <w:r>
        <w:rPr>
          <w:b/>
          <w:bCs/>
          <w:color w:val="000000" w:themeColor="text1"/>
        </w:rPr>
        <w:t>s</w:t>
      </w:r>
      <w:r w:rsidRPr="00D7254D">
        <w:rPr>
          <w:b/>
          <w:bCs/>
          <w:color w:val="000000" w:themeColor="text1"/>
        </w:rPr>
        <w:t xml:space="preserve"> telpu pārbūves būvprojekta izstrādei un autoruzraudzībai (108</w:t>
      </w:r>
      <w:r>
        <w:rPr>
          <w:b/>
          <w:bCs/>
          <w:color w:val="000000" w:themeColor="text1"/>
        </w:rPr>
        <w:t> </w:t>
      </w:r>
      <w:r w:rsidRPr="00D7254D">
        <w:rPr>
          <w:b/>
          <w:bCs/>
          <w:color w:val="000000" w:themeColor="text1"/>
        </w:rPr>
        <w:t xml:space="preserve">tūkst. </w:t>
      </w:r>
      <w:proofErr w:type="spellStart"/>
      <w:r w:rsidRPr="00ED6530">
        <w:rPr>
          <w:i/>
          <w:iCs/>
          <w:color w:val="000000" w:themeColor="text1"/>
        </w:rPr>
        <w:t>euro</w:t>
      </w:r>
      <w:proofErr w:type="spellEnd"/>
      <w:r w:rsidRPr="00D7254D">
        <w:rPr>
          <w:b/>
          <w:bCs/>
          <w:color w:val="000000" w:themeColor="text1"/>
        </w:rPr>
        <w:t xml:space="preserve">) </w:t>
      </w:r>
      <w:r>
        <w:rPr>
          <w:b/>
          <w:bCs/>
          <w:color w:val="000000" w:themeColor="text1"/>
        </w:rPr>
        <w:t>varētu būt</w:t>
      </w:r>
      <w:r w:rsidRPr="00D7254D">
        <w:rPr>
          <w:b/>
          <w:bCs/>
          <w:color w:val="000000" w:themeColor="text1"/>
        </w:rPr>
        <w:t xml:space="preserve"> izlietot</w:t>
      </w:r>
      <w:r>
        <w:rPr>
          <w:b/>
          <w:bCs/>
          <w:color w:val="000000" w:themeColor="text1"/>
        </w:rPr>
        <w:t>i</w:t>
      </w:r>
      <w:r w:rsidRPr="00D7254D">
        <w:rPr>
          <w:b/>
          <w:bCs/>
          <w:color w:val="000000" w:themeColor="text1"/>
        </w:rPr>
        <w:t xml:space="preserve"> nepamatoti</w:t>
      </w:r>
      <w:r w:rsidRPr="00D7254D">
        <w:rPr>
          <w:color w:val="000000" w:themeColor="text1"/>
        </w:rPr>
        <w:t xml:space="preserve">, </w:t>
      </w:r>
      <w:r w:rsidRPr="27BB6E9C">
        <w:rPr>
          <w:color w:val="000000" w:themeColor="text1"/>
        </w:rPr>
        <w:t>t.</w:t>
      </w:r>
      <w:r>
        <w:rPr>
          <w:color w:val="000000" w:themeColor="text1"/>
        </w:rPr>
        <w:t> i.,</w:t>
      </w:r>
      <w:r w:rsidRPr="27BB6E9C">
        <w:rPr>
          <w:color w:val="000000" w:themeColor="text1"/>
        </w:rPr>
        <w:t xml:space="preserve"> pastāv risks, ka daļa izdevumu var netikt atzīti par projekta attiecināmiem izdevumiem, nesaņemo</w:t>
      </w:r>
      <w:r w:rsidRPr="35D48E4C">
        <w:rPr>
          <w:color w:val="000000" w:themeColor="text1"/>
        </w:rPr>
        <w:t xml:space="preserve">t </w:t>
      </w:r>
      <w:r>
        <w:rPr>
          <w:color w:val="000000" w:themeColor="text1"/>
        </w:rPr>
        <w:t xml:space="preserve">EEZ </w:t>
      </w:r>
      <w:proofErr w:type="spellStart"/>
      <w:r w:rsidRPr="00D7254D">
        <w:rPr>
          <w:color w:val="000000" w:themeColor="text1"/>
        </w:rPr>
        <w:t>grantu</w:t>
      </w:r>
      <w:proofErr w:type="spellEnd"/>
      <w:r>
        <w:rPr>
          <w:color w:val="000000" w:themeColor="text1"/>
        </w:rPr>
        <w:t xml:space="preserve">. Valsts kontrole secināto pamato – </w:t>
      </w:r>
      <w:r w:rsidRPr="00D7254D">
        <w:rPr>
          <w:color w:val="000000" w:themeColor="text1"/>
        </w:rPr>
        <w:t xml:space="preserve">saskaņā ar </w:t>
      </w:r>
      <w:r w:rsidR="00E36A55">
        <w:rPr>
          <w:color w:val="000000" w:themeColor="text1"/>
        </w:rPr>
        <w:t>MK</w:t>
      </w:r>
      <w:r w:rsidRPr="00D7254D">
        <w:rPr>
          <w:color w:val="000000" w:themeColor="text1"/>
        </w:rPr>
        <w:t xml:space="preserve"> 2020.</w:t>
      </w:r>
      <w:r w:rsidRPr="35D48E4C">
        <w:rPr>
          <w:color w:val="000000" w:themeColor="text1"/>
        </w:rPr>
        <w:t> gada 14.</w:t>
      </w:r>
      <w:r w:rsidR="00E36A55">
        <w:rPr>
          <w:color w:val="000000" w:themeColor="text1"/>
        </w:rPr>
        <w:t> </w:t>
      </w:r>
      <w:r w:rsidRPr="35D48E4C">
        <w:rPr>
          <w:color w:val="000000" w:themeColor="text1"/>
        </w:rPr>
        <w:t>jūlija</w:t>
      </w:r>
      <w:r w:rsidRPr="00D7254D">
        <w:rPr>
          <w:color w:val="000000" w:themeColor="text1"/>
        </w:rPr>
        <w:t xml:space="preserve"> lēmumu par vienotas tiesu ekspertīžu iestādes izveidi</w:t>
      </w:r>
      <w:r>
        <w:rPr>
          <w:rStyle w:val="FootnoteReference"/>
          <w:color w:val="000000" w:themeColor="text1"/>
        </w:rPr>
        <w:footnoteReference w:id="105"/>
      </w:r>
      <w:r w:rsidRPr="00D7254D">
        <w:rPr>
          <w:color w:val="000000" w:themeColor="text1"/>
        </w:rPr>
        <w:t xml:space="preserve"> </w:t>
      </w:r>
      <w:r w:rsidRPr="0075776B">
        <w:rPr>
          <w:color w:val="000000" w:themeColor="text1"/>
        </w:rPr>
        <w:t>Valsts policijas Kriminālistikas pārvaldes</w:t>
      </w:r>
      <w:r w:rsidRPr="00D7254D">
        <w:rPr>
          <w:color w:val="000000" w:themeColor="text1"/>
        </w:rPr>
        <w:t xml:space="preserve"> esošo telpu būvprojektu nav iespējams īstenot plānotajā veidā un pilnā apjomā.</w:t>
      </w:r>
      <w:r>
        <w:rPr>
          <w:color w:val="000000" w:themeColor="text1"/>
        </w:rPr>
        <w:t xml:space="preserve"> IEM, atbildot uz FM lūgto skaidrojumu un plānoto rīcību, ir apliecinājusi FM, ka rīkosies atbilstoši, lai neiestātos Valsts kontroles ziņojumā minētais risks. Vienlaikus </w:t>
      </w:r>
      <w:r w:rsidRPr="00E42ECF">
        <w:rPr>
          <w:b/>
          <w:bCs/>
          <w:color w:val="000000" w:themeColor="text1"/>
        </w:rPr>
        <w:t>FM ir lūgusi IEM nekavējo</w:t>
      </w:r>
      <w:r>
        <w:rPr>
          <w:b/>
          <w:bCs/>
          <w:color w:val="000000" w:themeColor="text1"/>
        </w:rPr>
        <w:t>ties</w:t>
      </w:r>
      <w:r w:rsidRPr="00E42ECF">
        <w:rPr>
          <w:b/>
          <w:bCs/>
          <w:color w:val="000000" w:themeColor="text1"/>
        </w:rPr>
        <w:t xml:space="preserve"> informēt valdību</w:t>
      </w:r>
      <w:r>
        <w:rPr>
          <w:color w:val="000000" w:themeColor="text1"/>
        </w:rPr>
        <w:t xml:space="preserve"> </w:t>
      </w:r>
      <w:bookmarkStart w:id="55" w:name="_Hlk124954249"/>
      <w:r w:rsidRPr="00B3727D">
        <w:rPr>
          <w:color w:val="000000" w:themeColor="text1"/>
        </w:rPr>
        <w:t xml:space="preserve">par situāciju, riskiem un plānoto rīcību </w:t>
      </w:r>
      <w:r w:rsidRPr="00E42ECF">
        <w:rPr>
          <w:color w:val="000000" w:themeColor="text1"/>
        </w:rPr>
        <w:t>novērst Valsts kontroles revīzijas ziņojumā minētā riska iestāšanos, t.</w:t>
      </w:r>
      <w:r>
        <w:rPr>
          <w:color w:val="000000" w:themeColor="text1"/>
        </w:rPr>
        <w:t> </w:t>
      </w:r>
      <w:r w:rsidRPr="00E42ECF">
        <w:rPr>
          <w:color w:val="000000" w:themeColor="text1"/>
        </w:rPr>
        <w:t>sk.  nepieļaujot negatīvu ietekmi uz valsts budžetu.</w:t>
      </w:r>
    </w:p>
    <w:bookmarkEnd w:id="55"/>
    <w:p w14:paraId="1104AEEF" w14:textId="46F691FC" w:rsidR="003E02F1" w:rsidRPr="002F193D" w:rsidRDefault="003E02F1" w:rsidP="003E02F1">
      <w:pPr>
        <w:ind w:firstLine="720"/>
      </w:pPr>
      <w:r>
        <w:t xml:space="preserve">Līdz pārskata perioda beigām ir </w:t>
      </w:r>
      <w:r w:rsidRPr="003E02F1">
        <w:rPr>
          <w:b/>
          <w:bCs/>
        </w:rPr>
        <w:t>noslēgušies 12 atklātie konkursi</w:t>
      </w:r>
      <w:r w:rsidRPr="003E02F1">
        <w:rPr>
          <w:b/>
          <w:bCs/>
          <w:i/>
          <w:iCs/>
        </w:rPr>
        <w:t xml:space="preserve"> </w:t>
      </w:r>
      <w:r w:rsidRPr="003E02F1">
        <w:rPr>
          <w:b/>
          <w:bCs/>
        </w:rPr>
        <w:t xml:space="preserve">no kopā </w:t>
      </w:r>
      <w:r>
        <w:rPr>
          <w:b/>
          <w:bCs/>
        </w:rPr>
        <w:t xml:space="preserve">13 </w:t>
      </w:r>
      <w:r w:rsidRPr="003E02F1">
        <w:rPr>
          <w:b/>
          <w:bCs/>
        </w:rPr>
        <w:t>plānotajiem</w:t>
      </w:r>
      <w:r>
        <w:t>, t. sk. 2 konkursi pārskata periodā (</w:t>
      </w:r>
      <w:r w:rsidRPr="00A5076E">
        <w:rPr>
          <w:color w:val="000000" w:themeColor="text1"/>
        </w:rPr>
        <w:t>skat</w:t>
      </w:r>
      <w:r>
        <w:rPr>
          <w:color w:val="000000" w:themeColor="text1"/>
        </w:rPr>
        <w:t xml:space="preserve">īt </w:t>
      </w:r>
      <w:r w:rsidRPr="00A5076E">
        <w:rPr>
          <w:color w:val="000000" w:themeColor="text1"/>
        </w:rPr>
        <w:t xml:space="preserve"> </w:t>
      </w:r>
      <w:r w:rsidRPr="002F193D">
        <w:rPr>
          <w:color w:val="000000" w:themeColor="text1"/>
        </w:rPr>
        <w:t>tabul</w:t>
      </w:r>
      <w:r>
        <w:rPr>
          <w:color w:val="000000" w:themeColor="text1"/>
        </w:rPr>
        <w:t>u Nr. 1</w:t>
      </w:r>
      <w:r w:rsidRPr="002F193D">
        <w:rPr>
          <w:color w:val="000000" w:themeColor="text1"/>
        </w:rPr>
        <w:t>)</w:t>
      </w:r>
      <w:r w:rsidRPr="002F193D">
        <w:t xml:space="preserve">. </w:t>
      </w:r>
    </w:p>
    <w:p w14:paraId="7BB7CD41" w14:textId="77777777" w:rsidR="003E02F1" w:rsidRDefault="003E02F1" w:rsidP="003E02F1">
      <w:pPr>
        <w:ind w:firstLine="720"/>
      </w:pPr>
    </w:p>
    <w:p w14:paraId="554A2CED" w14:textId="421D8610" w:rsidR="003E02F1" w:rsidRDefault="003E02F1" w:rsidP="003E02F1">
      <w:pPr>
        <w:rPr>
          <w:i/>
          <w:color w:val="000000" w:themeColor="text1"/>
          <w:szCs w:val="28"/>
        </w:rPr>
      </w:pPr>
      <w:r w:rsidRPr="00607849">
        <w:rPr>
          <w:i/>
          <w:color w:val="000000" w:themeColor="text1"/>
          <w:szCs w:val="28"/>
        </w:rPr>
        <w:t xml:space="preserve">Tabula Nr. 1 “Programmu investīciju konkursu rezultāti līdz 2022. gada nogalei, EEZ/Norvēģijas granti 85 % un valsts budžets 15 %, milj. </w:t>
      </w:r>
      <w:proofErr w:type="spellStart"/>
      <w:r w:rsidRPr="00607849">
        <w:rPr>
          <w:i/>
          <w:color w:val="000000" w:themeColor="text1"/>
          <w:szCs w:val="28"/>
        </w:rPr>
        <w:t>euro</w:t>
      </w:r>
      <w:proofErr w:type="spellEnd"/>
      <w:r w:rsidRPr="00607849">
        <w:rPr>
          <w:i/>
          <w:color w:val="000000" w:themeColor="text1"/>
          <w:szCs w:val="28"/>
        </w:rPr>
        <w:t>”</w:t>
      </w:r>
    </w:p>
    <w:tbl>
      <w:tblPr>
        <w:tblW w:w="9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3"/>
        <w:gridCol w:w="1609"/>
        <w:gridCol w:w="1383"/>
        <w:gridCol w:w="1251"/>
        <w:gridCol w:w="1317"/>
        <w:gridCol w:w="1450"/>
      </w:tblGrid>
      <w:tr w:rsidR="003E02F1" w:rsidRPr="00B23319" w14:paraId="6870C1DA" w14:textId="77777777" w:rsidTr="002365D4">
        <w:trPr>
          <w:tblHeader/>
          <w:jc w:val="center"/>
        </w:trPr>
        <w:tc>
          <w:tcPr>
            <w:tcW w:w="2033" w:type="dxa"/>
            <w:shd w:val="clear" w:color="auto" w:fill="DEEAF6" w:themeFill="accent1" w:themeFillTint="33"/>
            <w:vAlign w:val="center"/>
          </w:tcPr>
          <w:p w14:paraId="19AA52BF"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Programma/ Konkursa nosaukums</w:t>
            </w:r>
          </w:p>
        </w:tc>
        <w:tc>
          <w:tcPr>
            <w:tcW w:w="1609" w:type="dxa"/>
            <w:shd w:val="clear" w:color="auto" w:fill="DEEAF6" w:themeFill="accent1" w:themeFillTint="33"/>
          </w:tcPr>
          <w:p w14:paraId="36352A47"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Izsludināšanas laiks</w:t>
            </w:r>
            <w:r w:rsidRPr="00B23319">
              <w:rPr>
                <w:rStyle w:val="FootnoteReference"/>
                <w:rFonts w:eastAsia="Times New Roman" w:cs="Times New Roman"/>
                <w:color w:val="000000" w:themeColor="text1"/>
                <w:sz w:val="20"/>
                <w:szCs w:val="20"/>
                <w:lang w:eastAsia="lv-LV"/>
              </w:rPr>
              <w:footnoteReference w:id="106"/>
            </w:r>
          </w:p>
        </w:tc>
        <w:tc>
          <w:tcPr>
            <w:tcW w:w="1383" w:type="dxa"/>
            <w:shd w:val="clear" w:color="auto" w:fill="DEEAF6" w:themeFill="accent1" w:themeFillTint="33"/>
            <w:vAlign w:val="center"/>
          </w:tcPr>
          <w:p w14:paraId="30A3A4CF"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Saņemto/ apstiprināto iesniegumu skaits</w:t>
            </w:r>
          </w:p>
        </w:tc>
        <w:tc>
          <w:tcPr>
            <w:tcW w:w="1251" w:type="dxa"/>
            <w:shd w:val="clear" w:color="auto" w:fill="DEEAF6" w:themeFill="accent1" w:themeFillTint="33"/>
            <w:vAlign w:val="center"/>
          </w:tcPr>
          <w:p w14:paraId="10F669D3"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 xml:space="preserve">Pieejamās investīcijas milj. </w:t>
            </w:r>
            <w:proofErr w:type="spellStart"/>
            <w:r w:rsidRPr="00B23319">
              <w:rPr>
                <w:rFonts w:eastAsia="Times New Roman" w:cs="Times New Roman"/>
                <w:i/>
                <w:color w:val="000000" w:themeColor="text1"/>
                <w:sz w:val="20"/>
                <w:szCs w:val="20"/>
                <w:lang w:eastAsia="lv-LV"/>
              </w:rPr>
              <w:t>euro</w:t>
            </w:r>
            <w:proofErr w:type="spellEnd"/>
          </w:p>
        </w:tc>
        <w:tc>
          <w:tcPr>
            <w:tcW w:w="1317" w:type="dxa"/>
            <w:shd w:val="clear" w:color="auto" w:fill="DEEAF6" w:themeFill="accent1" w:themeFillTint="33"/>
            <w:vAlign w:val="center"/>
          </w:tcPr>
          <w:p w14:paraId="58468836"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 xml:space="preserve">Pieprasītās investīcijas, milj. </w:t>
            </w:r>
            <w:proofErr w:type="spellStart"/>
            <w:r w:rsidRPr="00B23319">
              <w:rPr>
                <w:rFonts w:eastAsia="Times New Roman" w:cs="Times New Roman"/>
                <w:i/>
                <w:iCs/>
                <w:color w:val="000000" w:themeColor="text1"/>
                <w:sz w:val="20"/>
                <w:szCs w:val="20"/>
                <w:lang w:eastAsia="lv-LV"/>
              </w:rPr>
              <w:t>euro</w:t>
            </w:r>
            <w:proofErr w:type="spellEnd"/>
          </w:p>
        </w:tc>
        <w:tc>
          <w:tcPr>
            <w:tcW w:w="1450" w:type="dxa"/>
            <w:shd w:val="clear" w:color="auto" w:fill="DEEAF6" w:themeFill="accent1" w:themeFillTint="33"/>
            <w:vAlign w:val="center"/>
          </w:tcPr>
          <w:p w14:paraId="24E4612D"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Pieprasījums pārsniedz pieejamās investīcijas</w:t>
            </w:r>
          </w:p>
        </w:tc>
      </w:tr>
      <w:tr w:rsidR="003E02F1" w:rsidRPr="00B23319" w14:paraId="7FA9A7C4" w14:textId="77777777" w:rsidTr="002365D4">
        <w:trPr>
          <w:jc w:val="center"/>
        </w:trPr>
        <w:tc>
          <w:tcPr>
            <w:tcW w:w="9043" w:type="dxa"/>
            <w:gridSpan w:val="6"/>
            <w:shd w:val="clear" w:color="auto" w:fill="DEEAF6" w:themeFill="accent1" w:themeFillTint="33"/>
            <w:vAlign w:val="center"/>
          </w:tcPr>
          <w:p w14:paraId="48C9C57A" w14:textId="77777777" w:rsidR="003E02F1" w:rsidRPr="00B23319" w:rsidRDefault="003E02F1" w:rsidP="000D105C">
            <w:pPr>
              <w:jc w:val="center"/>
              <w:rPr>
                <w:rFonts w:eastAsia="Times New Roman" w:cs="Times New Roman"/>
                <w:b/>
                <w:bCs/>
                <w:color w:val="000000" w:themeColor="text1"/>
                <w:sz w:val="20"/>
                <w:szCs w:val="20"/>
                <w:lang w:eastAsia="lv-LV"/>
              </w:rPr>
            </w:pPr>
            <w:r w:rsidRPr="7F8EF666">
              <w:rPr>
                <w:b/>
                <w:bCs/>
                <w:color w:val="000000" w:themeColor="text1"/>
                <w:sz w:val="20"/>
                <w:szCs w:val="20"/>
              </w:rPr>
              <w:t>Pētniecība un izglītība</w:t>
            </w:r>
          </w:p>
        </w:tc>
      </w:tr>
      <w:tr w:rsidR="003E02F1" w:rsidRPr="00B23319" w14:paraId="56236045" w14:textId="77777777" w:rsidTr="000D105C">
        <w:trPr>
          <w:jc w:val="center"/>
        </w:trPr>
        <w:tc>
          <w:tcPr>
            <w:tcW w:w="2033" w:type="dxa"/>
            <w:shd w:val="clear" w:color="auto" w:fill="DEEAF6" w:themeFill="accent1" w:themeFillTint="33"/>
            <w:vAlign w:val="center"/>
          </w:tcPr>
          <w:p w14:paraId="2A96113A" w14:textId="77777777" w:rsidR="003E02F1" w:rsidRPr="00B23319" w:rsidRDefault="003E02F1" w:rsidP="000D105C">
            <w:pPr>
              <w:rPr>
                <w:b/>
                <w:bCs/>
                <w:color w:val="000000" w:themeColor="text1"/>
                <w:sz w:val="20"/>
                <w:szCs w:val="20"/>
                <w:lang w:eastAsia="lv-LV"/>
              </w:rPr>
            </w:pPr>
            <w:r w:rsidRPr="00B23319">
              <w:rPr>
                <w:color w:val="000000" w:themeColor="text1"/>
                <w:sz w:val="20"/>
                <w:szCs w:val="20"/>
              </w:rPr>
              <w:t>1.</w:t>
            </w:r>
            <w:r w:rsidRPr="48BDBD2B">
              <w:rPr>
                <w:b/>
                <w:bCs/>
                <w:color w:val="000000" w:themeColor="text1"/>
                <w:sz w:val="20"/>
                <w:szCs w:val="20"/>
              </w:rPr>
              <w:t>Baltijas pētniecība</w:t>
            </w:r>
          </w:p>
        </w:tc>
        <w:tc>
          <w:tcPr>
            <w:tcW w:w="1609" w:type="dxa"/>
            <w:shd w:val="clear" w:color="auto" w:fill="auto"/>
          </w:tcPr>
          <w:p w14:paraId="5A1F9DD5"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19.08.- 19.10.2020.</w:t>
            </w:r>
          </w:p>
        </w:tc>
        <w:tc>
          <w:tcPr>
            <w:tcW w:w="1383" w:type="dxa"/>
            <w:shd w:val="clear" w:color="auto" w:fill="auto"/>
            <w:vAlign w:val="center"/>
          </w:tcPr>
          <w:p w14:paraId="09F6E453"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81/ 9</w:t>
            </w:r>
          </w:p>
        </w:tc>
        <w:tc>
          <w:tcPr>
            <w:tcW w:w="1251" w:type="dxa"/>
            <w:shd w:val="clear" w:color="auto" w:fill="auto"/>
            <w:vAlign w:val="center"/>
          </w:tcPr>
          <w:p w14:paraId="5FA205DD"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8,5</w:t>
            </w:r>
          </w:p>
        </w:tc>
        <w:tc>
          <w:tcPr>
            <w:tcW w:w="1317" w:type="dxa"/>
            <w:shd w:val="clear" w:color="auto" w:fill="auto"/>
            <w:vAlign w:val="center"/>
          </w:tcPr>
          <w:p w14:paraId="65C7D496"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75,9</w:t>
            </w:r>
          </w:p>
        </w:tc>
        <w:tc>
          <w:tcPr>
            <w:tcW w:w="1450" w:type="dxa"/>
            <w:shd w:val="clear" w:color="auto" w:fill="auto"/>
            <w:vAlign w:val="center"/>
          </w:tcPr>
          <w:p w14:paraId="3E336E83"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 xml:space="preserve"> 9 reizes</w:t>
            </w:r>
          </w:p>
        </w:tc>
      </w:tr>
      <w:tr w:rsidR="003E02F1" w:rsidRPr="00B23319" w14:paraId="0AD69DEA" w14:textId="77777777" w:rsidTr="000D105C">
        <w:trPr>
          <w:jc w:val="center"/>
        </w:trPr>
        <w:tc>
          <w:tcPr>
            <w:tcW w:w="2033" w:type="dxa"/>
            <w:shd w:val="clear" w:color="auto" w:fill="DEEAF6" w:themeFill="accent1" w:themeFillTint="33"/>
            <w:vAlign w:val="center"/>
          </w:tcPr>
          <w:p w14:paraId="26311840" w14:textId="77777777" w:rsidR="003E02F1" w:rsidRPr="00B23319" w:rsidRDefault="003E02F1" w:rsidP="000D105C">
            <w:pPr>
              <w:rPr>
                <w:color w:val="000000" w:themeColor="text1"/>
                <w:sz w:val="20"/>
                <w:szCs w:val="20"/>
              </w:rPr>
            </w:pPr>
            <w:r w:rsidRPr="00B23319">
              <w:rPr>
                <w:color w:val="000000" w:themeColor="text1"/>
                <w:sz w:val="20"/>
                <w:szCs w:val="20"/>
              </w:rPr>
              <w:t>2.</w:t>
            </w:r>
            <w:r w:rsidRPr="48BDBD2B">
              <w:rPr>
                <w:rFonts w:eastAsia="Times New Roman" w:cs="Times New Roman"/>
                <w:b/>
                <w:bCs/>
                <w:color w:val="000000" w:themeColor="text1"/>
                <w:sz w:val="20"/>
                <w:szCs w:val="20"/>
                <w:lang w:eastAsia="lv-LV"/>
              </w:rPr>
              <w:t>Stipendijas 1.konkurss</w:t>
            </w:r>
          </w:p>
        </w:tc>
        <w:tc>
          <w:tcPr>
            <w:tcW w:w="1609" w:type="dxa"/>
            <w:shd w:val="clear" w:color="auto" w:fill="auto"/>
          </w:tcPr>
          <w:p w14:paraId="447C1947"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10.02.- 19.04.2021.</w:t>
            </w:r>
          </w:p>
        </w:tc>
        <w:tc>
          <w:tcPr>
            <w:tcW w:w="1383" w:type="dxa"/>
            <w:shd w:val="clear" w:color="auto" w:fill="auto"/>
            <w:vAlign w:val="center"/>
          </w:tcPr>
          <w:p w14:paraId="67E2A450"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5/ 4</w:t>
            </w:r>
          </w:p>
        </w:tc>
        <w:tc>
          <w:tcPr>
            <w:tcW w:w="1251" w:type="dxa"/>
            <w:shd w:val="clear" w:color="auto" w:fill="auto"/>
            <w:vAlign w:val="center"/>
          </w:tcPr>
          <w:p w14:paraId="7CC68400"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0,3</w:t>
            </w:r>
          </w:p>
        </w:tc>
        <w:tc>
          <w:tcPr>
            <w:tcW w:w="1317" w:type="dxa"/>
            <w:shd w:val="clear" w:color="auto" w:fill="auto"/>
            <w:vAlign w:val="center"/>
          </w:tcPr>
          <w:p w14:paraId="66C2E643"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0,2</w:t>
            </w:r>
          </w:p>
        </w:tc>
        <w:tc>
          <w:tcPr>
            <w:tcW w:w="1450" w:type="dxa"/>
            <w:shd w:val="clear" w:color="auto" w:fill="auto"/>
            <w:vAlign w:val="center"/>
          </w:tcPr>
          <w:p w14:paraId="5E0898B1"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w:t>
            </w:r>
          </w:p>
        </w:tc>
      </w:tr>
      <w:tr w:rsidR="003E02F1" w:rsidRPr="00B23319" w14:paraId="6034C770" w14:textId="77777777" w:rsidTr="000D105C">
        <w:trPr>
          <w:jc w:val="center"/>
        </w:trPr>
        <w:tc>
          <w:tcPr>
            <w:tcW w:w="2033" w:type="dxa"/>
            <w:shd w:val="clear" w:color="auto" w:fill="DEEAF6" w:themeFill="accent1" w:themeFillTint="33"/>
            <w:vAlign w:val="center"/>
          </w:tcPr>
          <w:p w14:paraId="6674C4CA" w14:textId="77777777" w:rsidR="003E02F1" w:rsidRPr="00B23319" w:rsidRDefault="003E02F1" w:rsidP="000D105C">
            <w:pPr>
              <w:rPr>
                <w:color w:val="000000" w:themeColor="text1"/>
                <w:sz w:val="20"/>
                <w:szCs w:val="20"/>
              </w:rPr>
            </w:pPr>
            <w:r w:rsidRPr="48BDBD2B">
              <w:rPr>
                <w:color w:val="000000" w:themeColor="text1"/>
                <w:sz w:val="20"/>
                <w:szCs w:val="20"/>
              </w:rPr>
              <w:t>3.</w:t>
            </w:r>
            <w:r w:rsidRPr="48BDBD2B">
              <w:rPr>
                <w:rFonts w:eastAsia="Times New Roman" w:cs="Times New Roman"/>
                <w:b/>
                <w:bCs/>
                <w:color w:val="000000" w:themeColor="text1"/>
                <w:sz w:val="20"/>
                <w:szCs w:val="20"/>
                <w:lang w:eastAsia="lv-LV"/>
              </w:rPr>
              <w:t>2.konkurss</w:t>
            </w:r>
          </w:p>
        </w:tc>
        <w:tc>
          <w:tcPr>
            <w:tcW w:w="1609" w:type="dxa"/>
            <w:shd w:val="clear" w:color="auto" w:fill="auto"/>
          </w:tcPr>
          <w:p w14:paraId="28AE6EB9"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15.02.- 19.04.2022</w:t>
            </w:r>
            <w:r w:rsidRPr="48BDBD2B">
              <w:rPr>
                <w:rFonts w:eastAsia="Times New Roman" w:cs="Times New Roman"/>
                <w:color w:val="000000" w:themeColor="text1"/>
                <w:sz w:val="20"/>
                <w:szCs w:val="20"/>
                <w:lang w:eastAsia="lv-LV"/>
              </w:rPr>
              <w:t>.</w:t>
            </w:r>
          </w:p>
        </w:tc>
        <w:tc>
          <w:tcPr>
            <w:tcW w:w="1383" w:type="dxa"/>
            <w:shd w:val="clear" w:color="auto" w:fill="auto"/>
            <w:vAlign w:val="center"/>
          </w:tcPr>
          <w:p w14:paraId="46DA73EB" w14:textId="77777777" w:rsidR="003E02F1" w:rsidRPr="00B23319" w:rsidRDefault="003E02F1" w:rsidP="000D105C">
            <w:pPr>
              <w:jc w:val="center"/>
              <w:rPr>
                <w:rFonts w:eastAsia="Times New Roman" w:cs="Times New Roman"/>
                <w:color w:val="000000" w:themeColor="text1"/>
                <w:sz w:val="20"/>
                <w:szCs w:val="20"/>
                <w:lang w:eastAsia="lv-LV"/>
              </w:rPr>
            </w:pPr>
            <w:r w:rsidRPr="67EEBFC7">
              <w:rPr>
                <w:rFonts w:eastAsia="Times New Roman" w:cs="Times New Roman"/>
                <w:color w:val="000000" w:themeColor="text1"/>
                <w:sz w:val="20"/>
                <w:szCs w:val="20"/>
                <w:lang w:eastAsia="lv-LV"/>
              </w:rPr>
              <w:t>2/2</w:t>
            </w:r>
          </w:p>
        </w:tc>
        <w:tc>
          <w:tcPr>
            <w:tcW w:w="1251" w:type="dxa"/>
            <w:shd w:val="clear" w:color="auto" w:fill="auto"/>
            <w:vAlign w:val="center"/>
          </w:tcPr>
          <w:p w14:paraId="459DC780"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0,3</w:t>
            </w:r>
          </w:p>
        </w:tc>
        <w:tc>
          <w:tcPr>
            <w:tcW w:w="1317" w:type="dxa"/>
            <w:shd w:val="clear" w:color="auto" w:fill="auto"/>
            <w:vAlign w:val="center"/>
          </w:tcPr>
          <w:p w14:paraId="50FB5E21"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0,03</w:t>
            </w:r>
          </w:p>
        </w:tc>
        <w:tc>
          <w:tcPr>
            <w:tcW w:w="1450" w:type="dxa"/>
            <w:shd w:val="clear" w:color="auto" w:fill="auto"/>
            <w:vAlign w:val="center"/>
          </w:tcPr>
          <w:p w14:paraId="5656EFA7"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w:t>
            </w:r>
          </w:p>
        </w:tc>
      </w:tr>
      <w:tr w:rsidR="003E02F1" w14:paraId="12F1B29E" w14:textId="77777777" w:rsidTr="000D105C">
        <w:trPr>
          <w:trHeight w:val="300"/>
          <w:jc w:val="center"/>
        </w:trPr>
        <w:tc>
          <w:tcPr>
            <w:tcW w:w="2033" w:type="dxa"/>
            <w:shd w:val="clear" w:color="auto" w:fill="DEEAF6" w:themeFill="accent1" w:themeFillTint="33"/>
            <w:vAlign w:val="center"/>
          </w:tcPr>
          <w:p w14:paraId="63D3F17F" w14:textId="77777777" w:rsidR="003E02F1" w:rsidRDefault="003E02F1" w:rsidP="000D105C">
            <w:pPr>
              <w:rPr>
                <w:b/>
                <w:bCs/>
                <w:color w:val="000000" w:themeColor="text1"/>
                <w:sz w:val="20"/>
                <w:szCs w:val="20"/>
              </w:rPr>
            </w:pPr>
            <w:r w:rsidRPr="48BDBD2B">
              <w:rPr>
                <w:color w:val="000000" w:themeColor="text1"/>
                <w:sz w:val="20"/>
                <w:szCs w:val="20"/>
              </w:rPr>
              <w:t>4.</w:t>
            </w:r>
            <w:r w:rsidRPr="48BDBD2B">
              <w:rPr>
                <w:b/>
                <w:bCs/>
                <w:color w:val="000000" w:themeColor="text1"/>
                <w:sz w:val="20"/>
                <w:szCs w:val="20"/>
              </w:rPr>
              <w:t>Baltijas pētniecības programmas ierobežots konkurss</w:t>
            </w:r>
          </w:p>
        </w:tc>
        <w:tc>
          <w:tcPr>
            <w:tcW w:w="1609" w:type="dxa"/>
            <w:shd w:val="clear" w:color="auto" w:fill="auto"/>
          </w:tcPr>
          <w:p w14:paraId="54E47EDC" w14:textId="77777777" w:rsidR="003E02F1" w:rsidRDefault="003E02F1" w:rsidP="000D105C">
            <w:pPr>
              <w:jc w:val="center"/>
              <w:rPr>
                <w:rFonts w:eastAsia="Times New Roman" w:cs="Times New Roman"/>
                <w:color w:val="000000" w:themeColor="text1"/>
                <w:sz w:val="20"/>
                <w:szCs w:val="20"/>
                <w:lang w:eastAsia="lv-LV"/>
              </w:rPr>
            </w:pPr>
            <w:r w:rsidRPr="48BDBD2B">
              <w:rPr>
                <w:rFonts w:eastAsia="Times New Roman" w:cs="Times New Roman"/>
                <w:color w:val="000000" w:themeColor="text1"/>
                <w:sz w:val="20"/>
                <w:szCs w:val="20"/>
                <w:lang w:eastAsia="lv-LV"/>
              </w:rPr>
              <w:t>19.12.2022. - 18.02.2023.</w:t>
            </w:r>
          </w:p>
        </w:tc>
        <w:tc>
          <w:tcPr>
            <w:tcW w:w="1383" w:type="dxa"/>
            <w:shd w:val="clear" w:color="auto" w:fill="auto"/>
            <w:vAlign w:val="center"/>
          </w:tcPr>
          <w:p w14:paraId="5CE3A313" w14:textId="77777777" w:rsidR="003E02F1" w:rsidRDefault="003E02F1" w:rsidP="000D105C">
            <w:pPr>
              <w:jc w:val="center"/>
              <w:rPr>
                <w:rFonts w:eastAsia="Times New Roman" w:cs="Times New Roman"/>
                <w:color w:val="000000" w:themeColor="text1"/>
                <w:sz w:val="20"/>
                <w:szCs w:val="20"/>
                <w:lang w:eastAsia="lv-LV"/>
              </w:rPr>
            </w:pPr>
            <w:r w:rsidRPr="48BDBD2B">
              <w:rPr>
                <w:rFonts w:eastAsia="Times New Roman" w:cs="Times New Roman"/>
                <w:color w:val="000000" w:themeColor="text1"/>
                <w:sz w:val="20"/>
                <w:szCs w:val="20"/>
                <w:lang w:eastAsia="lv-LV"/>
              </w:rPr>
              <w:t>-</w:t>
            </w:r>
          </w:p>
        </w:tc>
        <w:tc>
          <w:tcPr>
            <w:tcW w:w="1251" w:type="dxa"/>
            <w:shd w:val="clear" w:color="auto" w:fill="auto"/>
            <w:vAlign w:val="center"/>
          </w:tcPr>
          <w:p w14:paraId="23F3F1FC" w14:textId="77777777" w:rsidR="003E02F1" w:rsidRDefault="003E02F1" w:rsidP="000D105C">
            <w:pPr>
              <w:jc w:val="center"/>
              <w:rPr>
                <w:rFonts w:eastAsia="Times New Roman" w:cs="Times New Roman"/>
                <w:color w:val="000000" w:themeColor="text1"/>
                <w:sz w:val="20"/>
                <w:szCs w:val="20"/>
                <w:lang w:eastAsia="lv-LV"/>
              </w:rPr>
            </w:pPr>
            <w:r w:rsidRPr="48BDBD2B">
              <w:rPr>
                <w:rFonts w:eastAsia="Times New Roman" w:cs="Times New Roman"/>
                <w:color w:val="000000" w:themeColor="text1"/>
                <w:sz w:val="20"/>
                <w:szCs w:val="20"/>
                <w:lang w:eastAsia="lv-LV"/>
              </w:rPr>
              <w:t>0,3</w:t>
            </w:r>
          </w:p>
        </w:tc>
        <w:tc>
          <w:tcPr>
            <w:tcW w:w="1317" w:type="dxa"/>
            <w:shd w:val="clear" w:color="auto" w:fill="auto"/>
            <w:vAlign w:val="center"/>
          </w:tcPr>
          <w:p w14:paraId="60972178" w14:textId="77777777" w:rsidR="003E02F1" w:rsidRDefault="003E02F1" w:rsidP="000D105C">
            <w:pPr>
              <w:jc w:val="center"/>
              <w:rPr>
                <w:rFonts w:eastAsia="Times New Roman" w:cs="Times New Roman"/>
                <w:color w:val="000000" w:themeColor="text1"/>
                <w:sz w:val="20"/>
                <w:szCs w:val="20"/>
                <w:lang w:eastAsia="lv-LV"/>
              </w:rPr>
            </w:pPr>
            <w:r w:rsidRPr="48BDBD2B">
              <w:rPr>
                <w:rFonts w:eastAsia="Times New Roman" w:cs="Times New Roman"/>
                <w:color w:val="000000" w:themeColor="text1"/>
                <w:sz w:val="20"/>
                <w:szCs w:val="20"/>
                <w:lang w:eastAsia="lv-LV"/>
              </w:rPr>
              <w:t>-</w:t>
            </w:r>
          </w:p>
        </w:tc>
        <w:tc>
          <w:tcPr>
            <w:tcW w:w="1450" w:type="dxa"/>
            <w:shd w:val="clear" w:color="auto" w:fill="auto"/>
            <w:vAlign w:val="center"/>
          </w:tcPr>
          <w:p w14:paraId="20EBD907" w14:textId="77777777" w:rsidR="003E02F1" w:rsidRDefault="003E02F1" w:rsidP="000D105C">
            <w:pPr>
              <w:jc w:val="center"/>
              <w:rPr>
                <w:rFonts w:eastAsia="Times New Roman" w:cs="Times New Roman"/>
                <w:color w:val="000000" w:themeColor="text1"/>
                <w:sz w:val="20"/>
                <w:szCs w:val="20"/>
                <w:lang w:eastAsia="lv-LV"/>
              </w:rPr>
            </w:pPr>
            <w:r w:rsidRPr="48BDBD2B">
              <w:rPr>
                <w:rFonts w:eastAsia="Times New Roman" w:cs="Times New Roman"/>
                <w:color w:val="000000" w:themeColor="text1"/>
                <w:sz w:val="20"/>
                <w:szCs w:val="20"/>
                <w:lang w:eastAsia="lv-LV"/>
              </w:rPr>
              <w:t>-</w:t>
            </w:r>
          </w:p>
        </w:tc>
      </w:tr>
      <w:tr w:rsidR="003E02F1" w:rsidRPr="00B23319" w14:paraId="7EE7A19C" w14:textId="77777777" w:rsidTr="000D105C">
        <w:trPr>
          <w:jc w:val="center"/>
        </w:trPr>
        <w:tc>
          <w:tcPr>
            <w:tcW w:w="9043" w:type="dxa"/>
            <w:gridSpan w:val="6"/>
            <w:shd w:val="clear" w:color="auto" w:fill="DEEAF6" w:themeFill="accent1" w:themeFillTint="33"/>
            <w:vAlign w:val="center"/>
          </w:tcPr>
          <w:p w14:paraId="5D5E1F67" w14:textId="77777777" w:rsidR="003E02F1" w:rsidRPr="00B23319" w:rsidRDefault="003E02F1" w:rsidP="000D105C">
            <w:pPr>
              <w:jc w:val="center"/>
              <w:rPr>
                <w:rFonts w:eastAsia="Times New Roman" w:cs="Times New Roman"/>
                <w:b/>
                <w:color w:val="000000" w:themeColor="text1"/>
                <w:sz w:val="20"/>
                <w:szCs w:val="20"/>
                <w:lang w:eastAsia="lv-LV"/>
              </w:rPr>
            </w:pPr>
            <w:r w:rsidRPr="00B23319">
              <w:rPr>
                <w:b/>
                <w:color w:val="000000" w:themeColor="text1"/>
                <w:sz w:val="20"/>
                <w:szCs w:val="20"/>
              </w:rPr>
              <w:lastRenderedPageBreak/>
              <w:t>Klimats un vide</w:t>
            </w:r>
          </w:p>
        </w:tc>
      </w:tr>
      <w:tr w:rsidR="003E02F1" w:rsidRPr="00B23319" w14:paraId="4310D2D0" w14:textId="77777777" w:rsidTr="000D105C">
        <w:trPr>
          <w:jc w:val="center"/>
        </w:trPr>
        <w:tc>
          <w:tcPr>
            <w:tcW w:w="2033" w:type="dxa"/>
            <w:shd w:val="clear" w:color="auto" w:fill="DEEAF6" w:themeFill="accent1" w:themeFillTint="33"/>
            <w:vAlign w:val="center"/>
          </w:tcPr>
          <w:p w14:paraId="172FCCCB" w14:textId="77777777" w:rsidR="003E02F1" w:rsidRPr="00B23319" w:rsidRDefault="003E02F1" w:rsidP="000D105C">
            <w:pPr>
              <w:rPr>
                <w:rFonts w:eastAsia="Times New Roman" w:cs="Times New Roman"/>
                <w:color w:val="000000" w:themeColor="text1"/>
                <w:sz w:val="20"/>
                <w:szCs w:val="20"/>
                <w:lang w:eastAsia="lv-LV"/>
              </w:rPr>
            </w:pPr>
            <w:r w:rsidRPr="48BDBD2B">
              <w:rPr>
                <w:color w:val="000000" w:themeColor="text1"/>
                <w:sz w:val="20"/>
                <w:szCs w:val="20"/>
              </w:rPr>
              <w:t>5</w:t>
            </w:r>
            <w:r w:rsidRPr="00B23319">
              <w:rPr>
                <w:color w:val="000000" w:themeColor="text1"/>
                <w:sz w:val="20"/>
                <w:szCs w:val="20"/>
              </w:rPr>
              <w:t>.</w:t>
            </w:r>
            <w:r w:rsidRPr="48BDBD2B">
              <w:rPr>
                <w:b/>
                <w:bCs/>
                <w:color w:val="000000" w:themeColor="text1"/>
                <w:sz w:val="20"/>
                <w:szCs w:val="20"/>
              </w:rPr>
              <w:t>Ar vēsturiski piesārņotajām teritorijām saistīto risku samazināšana</w:t>
            </w:r>
          </w:p>
        </w:tc>
        <w:tc>
          <w:tcPr>
            <w:tcW w:w="1609" w:type="dxa"/>
          </w:tcPr>
          <w:p w14:paraId="1FD0499C"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05.06.- 07.12.2020.</w:t>
            </w:r>
          </w:p>
        </w:tc>
        <w:tc>
          <w:tcPr>
            <w:tcW w:w="1383" w:type="dxa"/>
            <w:vAlign w:val="center"/>
          </w:tcPr>
          <w:p w14:paraId="14A4B28D"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5/ 3</w:t>
            </w:r>
          </w:p>
        </w:tc>
        <w:tc>
          <w:tcPr>
            <w:tcW w:w="1251" w:type="dxa"/>
            <w:vAlign w:val="center"/>
          </w:tcPr>
          <w:p w14:paraId="0D628CA3"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11,0</w:t>
            </w:r>
          </w:p>
        </w:tc>
        <w:tc>
          <w:tcPr>
            <w:tcW w:w="1317" w:type="dxa"/>
            <w:vAlign w:val="center"/>
          </w:tcPr>
          <w:p w14:paraId="18BA12A6"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17,9</w:t>
            </w:r>
          </w:p>
        </w:tc>
        <w:tc>
          <w:tcPr>
            <w:tcW w:w="1450" w:type="dxa"/>
            <w:vAlign w:val="center"/>
          </w:tcPr>
          <w:p w14:paraId="356A1E15"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1,6 reizes</w:t>
            </w:r>
          </w:p>
        </w:tc>
      </w:tr>
      <w:tr w:rsidR="003E02F1" w:rsidRPr="00B23319" w14:paraId="418D5151" w14:textId="77777777" w:rsidTr="000D105C">
        <w:trPr>
          <w:jc w:val="center"/>
        </w:trPr>
        <w:tc>
          <w:tcPr>
            <w:tcW w:w="9043" w:type="dxa"/>
            <w:gridSpan w:val="6"/>
            <w:shd w:val="clear" w:color="auto" w:fill="DEEAF6" w:themeFill="accent1" w:themeFillTint="33"/>
            <w:vAlign w:val="center"/>
          </w:tcPr>
          <w:p w14:paraId="77743E77" w14:textId="77777777" w:rsidR="003E02F1" w:rsidRPr="00B23319" w:rsidRDefault="003E02F1" w:rsidP="000D105C">
            <w:pPr>
              <w:jc w:val="center"/>
              <w:rPr>
                <w:rFonts w:eastAsia="Times New Roman" w:cs="Times New Roman"/>
                <w:b/>
                <w:bCs/>
                <w:color w:val="000000" w:themeColor="text1"/>
                <w:sz w:val="20"/>
                <w:szCs w:val="20"/>
                <w:lang w:eastAsia="lv-LV"/>
              </w:rPr>
            </w:pPr>
            <w:r>
              <w:rPr>
                <w:b/>
                <w:bCs/>
                <w:color w:val="000000" w:themeColor="text1"/>
                <w:sz w:val="20"/>
                <w:szCs w:val="20"/>
              </w:rPr>
              <w:t>Bizness un inovācijas</w:t>
            </w:r>
          </w:p>
        </w:tc>
      </w:tr>
      <w:tr w:rsidR="003E02F1" w:rsidRPr="00B23319" w14:paraId="4EB0D587" w14:textId="77777777" w:rsidTr="000D105C">
        <w:trPr>
          <w:jc w:val="center"/>
        </w:trPr>
        <w:tc>
          <w:tcPr>
            <w:tcW w:w="2033" w:type="dxa"/>
            <w:vMerge w:val="restart"/>
            <w:shd w:val="clear" w:color="auto" w:fill="DEEAF6" w:themeFill="accent1" w:themeFillTint="33"/>
            <w:vAlign w:val="center"/>
          </w:tcPr>
          <w:p w14:paraId="65757474" w14:textId="77777777" w:rsidR="003E02F1" w:rsidRPr="00B23319" w:rsidRDefault="003E02F1" w:rsidP="000D105C">
            <w:pPr>
              <w:rPr>
                <w:color w:val="000000" w:themeColor="text1"/>
                <w:sz w:val="20"/>
                <w:szCs w:val="20"/>
              </w:rPr>
            </w:pPr>
            <w:r w:rsidRPr="48BDBD2B">
              <w:rPr>
                <w:color w:val="000000" w:themeColor="text1"/>
                <w:sz w:val="20"/>
                <w:szCs w:val="20"/>
              </w:rPr>
              <w:t>6</w:t>
            </w:r>
            <w:r w:rsidRPr="00B23319">
              <w:rPr>
                <w:color w:val="000000" w:themeColor="text1"/>
                <w:sz w:val="20"/>
                <w:szCs w:val="20"/>
              </w:rPr>
              <w:t>.</w:t>
            </w:r>
            <w:r w:rsidRPr="48BDBD2B">
              <w:rPr>
                <w:b/>
                <w:bCs/>
                <w:color w:val="000000" w:themeColor="text1"/>
                <w:sz w:val="20"/>
                <w:szCs w:val="20"/>
              </w:rPr>
              <w:t>Atbalsts zaļo inovāciju (ZI) un IT risinājumu ieviešanā jaunu produktu ražošanā</w:t>
            </w:r>
          </w:p>
        </w:tc>
        <w:tc>
          <w:tcPr>
            <w:tcW w:w="1609" w:type="dxa"/>
            <w:vMerge w:val="restart"/>
          </w:tcPr>
          <w:p w14:paraId="660172C9"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14.04.- 30.06.2021.</w:t>
            </w:r>
          </w:p>
        </w:tc>
        <w:tc>
          <w:tcPr>
            <w:tcW w:w="1383" w:type="dxa"/>
            <w:vAlign w:val="center"/>
          </w:tcPr>
          <w:p w14:paraId="609D7165"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ZI</w:t>
            </w:r>
          </w:p>
          <w:p w14:paraId="13140A82"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 xml:space="preserve">45/ </w:t>
            </w:r>
            <w:r w:rsidRPr="3401F2FE">
              <w:rPr>
                <w:rFonts w:eastAsia="Times New Roman" w:cs="Times New Roman"/>
                <w:color w:val="000000" w:themeColor="text1"/>
                <w:sz w:val="20"/>
                <w:szCs w:val="20"/>
                <w:lang w:eastAsia="lv-LV"/>
              </w:rPr>
              <w:t>1</w:t>
            </w:r>
            <w:r>
              <w:rPr>
                <w:rFonts w:eastAsia="Times New Roman" w:cs="Times New Roman"/>
                <w:color w:val="000000" w:themeColor="text1"/>
                <w:sz w:val="20"/>
                <w:szCs w:val="20"/>
                <w:lang w:eastAsia="lv-LV"/>
              </w:rPr>
              <w:t>5</w:t>
            </w:r>
          </w:p>
        </w:tc>
        <w:tc>
          <w:tcPr>
            <w:tcW w:w="1251" w:type="dxa"/>
            <w:vAlign w:val="center"/>
          </w:tcPr>
          <w:p w14:paraId="02E3D667" w14:textId="77777777" w:rsidR="003E02F1" w:rsidRPr="00B23319" w:rsidRDefault="003E02F1" w:rsidP="000D105C">
            <w:pPr>
              <w:jc w:val="center"/>
              <w:rPr>
                <w:color w:val="000000" w:themeColor="text1"/>
              </w:rPr>
            </w:pPr>
            <w:r w:rsidRPr="00B23319">
              <w:rPr>
                <w:rFonts w:eastAsia="Times New Roman" w:cs="Times New Roman"/>
                <w:color w:val="000000" w:themeColor="text1"/>
                <w:sz w:val="20"/>
                <w:szCs w:val="20"/>
                <w:lang w:eastAsia="lv-LV"/>
              </w:rPr>
              <w:t>6,</w:t>
            </w:r>
            <w:r w:rsidRPr="3401F2FE">
              <w:rPr>
                <w:rFonts w:eastAsia="Times New Roman" w:cs="Times New Roman"/>
                <w:color w:val="000000" w:themeColor="text1"/>
                <w:sz w:val="20"/>
                <w:szCs w:val="20"/>
                <w:lang w:eastAsia="lv-LV"/>
              </w:rPr>
              <w:t>8</w:t>
            </w:r>
          </w:p>
        </w:tc>
        <w:tc>
          <w:tcPr>
            <w:tcW w:w="1317" w:type="dxa"/>
            <w:vAlign w:val="center"/>
          </w:tcPr>
          <w:p w14:paraId="79A4D13B"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20</w:t>
            </w:r>
          </w:p>
        </w:tc>
        <w:tc>
          <w:tcPr>
            <w:tcW w:w="1450" w:type="dxa"/>
            <w:vAlign w:val="center"/>
          </w:tcPr>
          <w:p w14:paraId="42FBBDE5" w14:textId="77777777" w:rsidR="003E02F1" w:rsidRPr="00B23319" w:rsidRDefault="003E02F1" w:rsidP="000D105C">
            <w:pPr>
              <w:jc w:val="center"/>
              <w:rPr>
                <w:rFonts w:eastAsia="Times New Roman" w:cs="Times New Roman"/>
                <w:color w:val="000000" w:themeColor="text1"/>
                <w:sz w:val="20"/>
                <w:szCs w:val="20"/>
                <w:lang w:eastAsia="lv-LV"/>
              </w:rPr>
            </w:pPr>
            <w:r w:rsidRPr="3401F2FE">
              <w:rPr>
                <w:rFonts w:eastAsia="Times New Roman" w:cs="Times New Roman"/>
                <w:color w:val="000000" w:themeColor="text1"/>
                <w:sz w:val="20"/>
                <w:szCs w:val="20"/>
                <w:lang w:eastAsia="lv-LV"/>
              </w:rPr>
              <w:t>2,9</w:t>
            </w:r>
            <w:r w:rsidRPr="00B23319">
              <w:rPr>
                <w:rFonts w:eastAsia="Times New Roman" w:cs="Times New Roman"/>
                <w:color w:val="000000" w:themeColor="text1"/>
                <w:sz w:val="20"/>
                <w:szCs w:val="20"/>
                <w:lang w:eastAsia="lv-LV"/>
              </w:rPr>
              <w:t xml:space="preserve"> reizes</w:t>
            </w:r>
          </w:p>
        </w:tc>
      </w:tr>
      <w:tr w:rsidR="003E02F1" w:rsidRPr="00B23319" w14:paraId="7C971451" w14:textId="77777777" w:rsidTr="000D105C">
        <w:trPr>
          <w:jc w:val="center"/>
        </w:trPr>
        <w:tc>
          <w:tcPr>
            <w:tcW w:w="2033" w:type="dxa"/>
            <w:vMerge/>
            <w:vAlign w:val="center"/>
          </w:tcPr>
          <w:p w14:paraId="70FC85FD" w14:textId="77777777" w:rsidR="003E02F1" w:rsidRPr="00B23319" w:rsidRDefault="003E02F1" w:rsidP="000D105C">
            <w:pPr>
              <w:rPr>
                <w:color w:val="000000" w:themeColor="text1"/>
                <w:sz w:val="20"/>
                <w:szCs w:val="20"/>
              </w:rPr>
            </w:pPr>
          </w:p>
        </w:tc>
        <w:tc>
          <w:tcPr>
            <w:tcW w:w="1609" w:type="dxa"/>
            <w:vMerge/>
          </w:tcPr>
          <w:p w14:paraId="22AD34F8" w14:textId="77777777" w:rsidR="003E02F1" w:rsidRPr="00B23319" w:rsidRDefault="003E02F1" w:rsidP="000D105C">
            <w:pPr>
              <w:jc w:val="center"/>
              <w:rPr>
                <w:rFonts w:eastAsia="Times New Roman" w:cs="Times New Roman"/>
                <w:color w:val="000000" w:themeColor="text1"/>
                <w:sz w:val="20"/>
                <w:szCs w:val="20"/>
                <w:lang w:eastAsia="lv-LV"/>
              </w:rPr>
            </w:pPr>
          </w:p>
        </w:tc>
        <w:tc>
          <w:tcPr>
            <w:tcW w:w="1383" w:type="dxa"/>
            <w:vAlign w:val="center"/>
          </w:tcPr>
          <w:p w14:paraId="69D5E3E2" w14:textId="77777777" w:rsidR="003E02F1" w:rsidRPr="00B23319" w:rsidRDefault="003E02F1" w:rsidP="000D105C">
            <w:pPr>
              <w:jc w:val="center"/>
              <w:rPr>
                <w:rFonts w:eastAsia="Times New Roman" w:cs="Times New Roman"/>
                <w:color w:val="000000" w:themeColor="text1"/>
                <w:sz w:val="20"/>
                <w:szCs w:val="20"/>
                <w:lang w:eastAsia="lv-LV"/>
              </w:rPr>
            </w:pPr>
            <w:r w:rsidRPr="48BDBD2B">
              <w:rPr>
                <w:rFonts w:eastAsia="Times New Roman" w:cs="Times New Roman"/>
                <w:color w:val="000000" w:themeColor="text1"/>
                <w:sz w:val="20"/>
                <w:szCs w:val="20"/>
                <w:lang w:eastAsia="lv-LV"/>
              </w:rPr>
              <w:t>IKT</w:t>
            </w:r>
          </w:p>
          <w:p w14:paraId="4D94547B"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iCs/>
                <w:color w:val="000000" w:themeColor="text1"/>
                <w:sz w:val="20"/>
                <w:szCs w:val="20"/>
                <w:lang w:eastAsia="lv-LV"/>
              </w:rPr>
              <w:t xml:space="preserve">15/ </w:t>
            </w:r>
            <w:r w:rsidRPr="3401F2FE">
              <w:rPr>
                <w:rFonts w:eastAsia="Times New Roman" w:cs="Times New Roman"/>
                <w:color w:val="000000" w:themeColor="text1"/>
                <w:sz w:val="20"/>
                <w:szCs w:val="20"/>
                <w:lang w:eastAsia="lv-LV"/>
              </w:rPr>
              <w:t>4</w:t>
            </w:r>
          </w:p>
        </w:tc>
        <w:tc>
          <w:tcPr>
            <w:tcW w:w="1251" w:type="dxa"/>
            <w:vAlign w:val="center"/>
          </w:tcPr>
          <w:p w14:paraId="4E79C46E" w14:textId="77777777" w:rsidR="003E02F1" w:rsidRPr="00B23319" w:rsidRDefault="003E02F1" w:rsidP="000D105C">
            <w:pPr>
              <w:spacing w:line="259" w:lineRule="auto"/>
              <w:jc w:val="center"/>
            </w:pPr>
            <w:r w:rsidRPr="3401F2FE">
              <w:rPr>
                <w:rFonts w:eastAsia="Times New Roman" w:cs="Times New Roman"/>
                <w:color w:val="000000" w:themeColor="text1"/>
                <w:sz w:val="20"/>
                <w:szCs w:val="20"/>
                <w:lang w:eastAsia="lv-LV"/>
              </w:rPr>
              <w:t>1,7</w:t>
            </w:r>
          </w:p>
        </w:tc>
        <w:tc>
          <w:tcPr>
            <w:tcW w:w="1317" w:type="dxa"/>
            <w:vAlign w:val="center"/>
          </w:tcPr>
          <w:p w14:paraId="30719052"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5,8</w:t>
            </w:r>
          </w:p>
        </w:tc>
        <w:tc>
          <w:tcPr>
            <w:tcW w:w="1450" w:type="dxa"/>
            <w:vAlign w:val="center"/>
          </w:tcPr>
          <w:p w14:paraId="0FBA63E5" w14:textId="77777777" w:rsidR="003E02F1" w:rsidRPr="00B23319" w:rsidRDefault="003E02F1" w:rsidP="000D105C">
            <w:pPr>
              <w:jc w:val="center"/>
              <w:rPr>
                <w:rFonts w:eastAsia="Times New Roman" w:cs="Times New Roman"/>
                <w:color w:val="000000" w:themeColor="text1"/>
                <w:sz w:val="20"/>
                <w:szCs w:val="20"/>
                <w:lang w:eastAsia="lv-LV"/>
              </w:rPr>
            </w:pPr>
            <w:r w:rsidRPr="3401F2FE">
              <w:rPr>
                <w:rFonts w:eastAsia="Times New Roman" w:cs="Times New Roman"/>
                <w:color w:val="000000" w:themeColor="text1"/>
                <w:sz w:val="20"/>
                <w:szCs w:val="20"/>
                <w:lang w:eastAsia="lv-LV"/>
              </w:rPr>
              <w:t>3,4</w:t>
            </w:r>
            <w:r w:rsidRPr="00B23319">
              <w:rPr>
                <w:rFonts w:eastAsia="Times New Roman" w:cs="Times New Roman"/>
                <w:color w:val="000000" w:themeColor="text1"/>
                <w:sz w:val="20"/>
                <w:szCs w:val="20"/>
                <w:lang w:eastAsia="lv-LV"/>
              </w:rPr>
              <w:t xml:space="preserve"> reizes</w:t>
            </w:r>
          </w:p>
        </w:tc>
      </w:tr>
      <w:tr w:rsidR="003E02F1" w:rsidRPr="00B23319" w14:paraId="38841559" w14:textId="77777777" w:rsidTr="000D105C">
        <w:trPr>
          <w:trHeight w:val="511"/>
          <w:jc w:val="center"/>
        </w:trPr>
        <w:tc>
          <w:tcPr>
            <w:tcW w:w="2033" w:type="dxa"/>
            <w:vMerge w:val="restart"/>
            <w:shd w:val="clear" w:color="auto" w:fill="DEEAF6" w:themeFill="accent1" w:themeFillTint="33"/>
            <w:vAlign w:val="center"/>
          </w:tcPr>
          <w:p w14:paraId="4AF3563F" w14:textId="77777777" w:rsidR="003E02F1" w:rsidRPr="00B23319" w:rsidRDefault="003E02F1" w:rsidP="000D105C">
            <w:pPr>
              <w:rPr>
                <w:color w:val="000000" w:themeColor="text1"/>
                <w:sz w:val="20"/>
                <w:szCs w:val="20"/>
              </w:rPr>
            </w:pPr>
            <w:r w:rsidRPr="48BDBD2B">
              <w:rPr>
                <w:color w:val="000000" w:themeColor="text1"/>
                <w:sz w:val="20"/>
                <w:szCs w:val="20"/>
              </w:rPr>
              <w:t>7.</w:t>
            </w:r>
            <w:r w:rsidRPr="48BDBD2B">
              <w:rPr>
                <w:b/>
                <w:bCs/>
                <w:color w:val="000000" w:themeColor="text1"/>
                <w:sz w:val="20"/>
                <w:szCs w:val="20"/>
              </w:rPr>
              <w:t>ZI un i</w:t>
            </w:r>
            <w:r w:rsidRPr="48BDBD2B">
              <w:rPr>
                <w:rFonts w:eastAsia="Times New Roman" w:cs="Times New Roman"/>
                <w:b/>
                <w:bCs/>
                <w:color w:val="000000" w:themeColor="text1"/>
                <w:sz w:val="20"/>
                <w:szCs w:val="20"/>
                <w:lang w:eastAsia="lv-LV"/>
              </w:rPr>
              <w:t>nformācijas un komunikācijas tehnoloģijas</w:t>
            </w:r>
            <w:r w:rsidRPr="48BDBD2B">
              <w:rPr>
                <w:b/>
                <w:bCs/>
                <w:color w:val="000000" w:themeColor="text1"/>
                <w:sz w:val="20"/>
                <w:szCs w:val="20"/>
              </w:rPr>
              <w:t xml:space="preserve"> (IKT) produktu izstrāde</w:t>
            </w:r>
          </w:p>
        </w:tc>
        <w:tc>
          <w:tcPr>
            <w:tcW w:w="1609" w:type="dxa"/>
            <w:vMerge w:val="restart"/>
          </w:tcPr>
          <w:p w14:paraId="74407B3C"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07.06.- 31.08.2021.</w:t>
            </w:r>
          </w:p>
        </w:tc>
        <w:tc>
          <w:tcPr>
            <w:tcW w:w="1383" w:type="dxa"/>
            <w:vAlign w:val="center"/>
          </w:tcPr>
          <w:p w14:paraId="68C4B085"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ZI</w:t>
            </w:r>
          </w:p>
          <w:p w14:paraId="5CB4C4BE"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 xml:space="preserve">16/ </w:t>
            </w:r>
            <w:r w:rsidRPr="3401F2FE">
              <w:rPr>
                <w:rFonts w:eastAsia="Times New Roman" w:cs="Times New Roman"/>
                <w:color w:val="000000" w:themeColor="text1"/>
                <w:sz w:val="20"/>
                <w:szCs w:val="20"/>
                <w:lang w:eastAsia="lv-LV"/>
              </w:rPr>
              <w:t>8</w:t>
            </w:r>
          </w:p>
        </w:tc>
        <w:tc>
          <w:tcPr>
            <w:tcW w:w="1251" w:type="dxa"/>
            <w:vAlign w:val="center"/>
          </w:tcPr>
          <w:p w14:paraId="1DEC927B"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0,8</w:t>
            </w:r>
          </w:p>
        </w:tc>
        <w:tc>
          <w:tcPr>
            <w:tcW w:w="1317" w:type="dxa"/>
            <w:vAlign w:val="center"/>
          </w:tcPr>
          <w:p w14:paraId="17BC29EA"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1,6</w:t>
            </w:r>
          </w:p>
        </w:tc>
        <w:tc>
          <w:tcPr>
            <w:tcW w:w="1450" w:type="dxa"/>
            <w:vAlign w:val="center"/>
          </w:tcPr>
          <w:p w14:paraId="28A0B673"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2 reizes</w:t>
            </w:r>
          </w:p>
        </w:tc>
      </w:tr>
      <w:tr w:rsidR="003E02F1" w:rsidRPr="00B23319" w14:paraId="295C34AC" w14:textId="77777777" w:rsidTr="000D105C">
        <w:trPr>
          <w:trHeight w:val="322"/>
          <w:jc w:val="center"/>
        </w:trPr>
        <w:tc>
          <w:tcPr>
            <w:tcW w:w="2033" w:type="dxa"/>
            <w:vMerge/>
            <w:vAlign w:val="center"/>
          </w:tcPr>
          <w:p w14:paraId="3E33BA52" w14:textId="77777777" w:rsidR="003E02F1" w:rsidRPr="00B23319" w:rsidRDefault="003E02F1" w:rsidP="000D105C">
            <w:pPr>
              <w:rPr>
                <w:color w:val="000000" w:themeColor="text1"/>
                <w:sz w:val="20"/>
                <w:szCs w:val="20"/>
              </w:rPr>
            </w:pPr>
          </w:p>
        </w:tc>
        <w:tc>
          <w:tcPr>
            <w:tcW w:w="1609" w:type="dxa"/>
            <w:vMerge/>
          </w:tcPr>
          <w:p w14:paraId="617F9E19" w14:textId="77777777" w:rsidR="003E02F1" w:rsidRPr="00B23319" w:rsidRDefault="003E02F1" w:rsidP="000D105C">
            <w:pPr>
              <w:jc w:val="center"/>
              <w:rPr>
                <w:rFonts w:eastAsia="Times New Roman" w:cs="Times New Roman"/>
                <w:color w:val="000000" w:themeColor="text1"/>
                <w:sz w:val="20"/>
                <w:szCs w:val="20"/>
                <w:lang w:eastAsia="lv-LV"/>
              </w:rPr>
            </w:pPr>
          </w:p>
        </w:tc>
        <w:tc>
          <w:tcPr>
            <w:tcW w:w="1383" w:type="dxa"/>
            <w:vAlign w:val="center"/>
          </w:tcPr>
          <w:p w14:paraId="77E11BC4" w14:textId="77777777" w:rsidR="003E02F1" w:rsidRPr="00B23319" w:rsidRDefault="003E02F1" w:rsidP="000D105C">
            <w:pPr>
              <w:jc w:val="center"/>
              <w:rPr>
                <w:rFonts w:eastAsia="Times New Roman" w:cs="Times New Roman"/>
                <w:iCs/>
                <w:color w:val="000000" w:themeColor="text1"/>
                <w:sz w:val="20"/>
                <w:szCs w:val="20"/>
                <w:lang w:eastAsia="lv-LV"/>
              </w:rPr>
            </w:pPr>
            <w:r w:rsidRPr="00B23319">
              <w:rPr>
                <w:rFonts w:eastAsia="Times New Roman" w:cs="Times New Roman"/>
                <w:iCs/>
                <w:color w:val="000000" w:themeColor="text1"/>
                <w:sz w:val="20"/>
                <w:szCs w:val="20"/>
                <w:lang w:eastAsia="lv-LV"/>
              </w:rPr>
              <w:t>IKT</w:t>
            </w:r>
          </w:p>
          <w:p w14:paraId="11F3239E"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 xml:space="preserve">18/ </w:t>
            </w:r>
            <w:r w:rsidRPr="3401F2FE">
              <w:rPr>
                <w:rFonts w:eastAsia="Times New Roman" w:cs="Times New Roman"/>
                <w:color w:val="000000" w:themeColor="text1"/>
                <w:sz w:val="20"/>
                <w:szCs w:val="20"/>
                <w:lang w:eastAsia="lv-LV"/>
              </w:rPr>
              <w:t>8</w:t>
            </w:r>
          </w:p>
        </w:tc>
        <w:tc>
          <w:tcPr>
            <w:tcW w:w="1251" w:type="dxa"/>
            <w:vAlign w:val="center"/>
          </w:tcPr>
          <w:p w14:paraId="37AA3027"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0,9</w:t>
            </w:r>
          </w:p>
        </w:tc>
        <w:tc>
          <w:tcPr>
            <w:tcW w:w="1317" w:type="dxa"/>
            <w:vAlign w:val="center"/>
          </w:tcPr>
          <w:p w14:paraId="17061426"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2</w:t>
            </w:r>
          </w:p>
        </w:tc>
        <w:tc>
          <w:tcPr>
            <w:tcW w:w="1450" w:type="dxa"/>
            <w:vAlign w:val="center"/>
          </w:tcPr>
          <w:p w14:paraId="5F3FB052"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2,2 reizes</w:t>
            </w:r>
          </w:p>
        </w:tc>
      </w:tr>
      <w:tr w:rsidR="003E02F1" w:rsidRPr="00B23319" w14:paraId="100D5BB4" w14:textId="77777777" w:rsidTr="000D105C">
        <w:trPr>
          <w:jc w:val="center"/>
        </w:trPr>
        <w:tc>
          <w:tcPr>
            <w:tcW w:w="2033" w:type="dxa"/>
            <w:shd w:val="clear" w:color="auto" w:fill="DEEAF6" w:themeFill="accent1" w:themeFillTint="33"/>
            <w:vAlign w:val="center"/>
          </w:tcPr>
          <w:p w14:paraId="515D8020" w14:textId="77777777" w:rsidR="003E02F1" w:rsidRPr="00B23319" w:rsidRDefault="003E02F1" w:rsidP="000D105C">
            <w:pPr>
              <w:rPr>
                <w:color w:val="000000" w:themeColor="text1"/>
                <w:sz w:val="20"/>
                <w:szCs w:val="20"/>
              </w:rPr>
            </w:pPr>
            <w:r w:rsidRPr="48BDBD2B">
              <w:rPr>
                <w:color w:val="000000" w:themeColor="text1"/>
                <w:sz w:val="20"/>
                <w:szCs w:val="20"/>
              </w:rPr>
              <w:t>8</w:t>
            </w:r>
            <w:r w:rsidRPr="00B23319">
              <w:rPr>
                <w:color w:val="000000" w:themeColor="text1"/>
                <w:sz w:val="20"/>
                <w:szCs w:val="20"/>
              </w:rPr>
              <w:t>.</w:t>
            </w:r>
            <w:r w:rsidRPr="48BDBD2B">
              <w:rPr>
                <w:b/>
                <w:bCs/>
                <w:color w:val="000000" w:themeColor="text1"/>
                <w:sz w:val="20"/>
                <w:szCs w:val="20"/>
              </w:rPr>
              <w:t>Dzīves kvalitāti atbalstošu tehnoloģiju izstrāde</w:t>
            </w:r>
          </w:p>
        </w:tc>
        <w:tc>
          <w:tcPr>
            <w:tcW w:w="1609" w:type="dxa"/>
          </w:tcPr>
          <w:p w14:paraId="0B093D12"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01.07.- 30.09.2021.</w:t>
            </w:r>
          </w:p>
        </w:tc>
        <w:tc>
          <w:tcPr>
            <w:tcW w:w="1383" w:type="dxa"/>
            <w:vAlign w:val="center"/>
          </w:tcPr>
          <w:p w14:paraId="7C788F29"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 xml:space="preserve">22/ </w:t>
            </w:r>
            <w:r w:rsidRPr="3401F2FE">
              <w:rPr>
                <w:rFonts w:eastAsia="Times New Roman" w:cs="Times New Roman"/>
                <w:color w:val="000000" w:themeColor="text1"/>
                <w:sz w:val="20"/>
                <w:szCs w:val="20"/>
                <w:lang w:eastAsia="lv-LV"/>
              </w:rPr>
              <w:t>10</w:t>
            </w:r>
          </w:p>
        </w:tc>
        <w:tc>
          <w:tcPr>
            <w:tcW w:w="1251" w:type="dxa"/>
            <w:vAlign w:val="center"/>
          </w:tcPr>
          <w:p w14:paraId="38191DDE"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1,2</w:t>
            </w:r>
          </w:p>
        </w:tc>
        <w:tc>
          <w:tcPr>
            <w:tcW w:w="1317" w:type="dxa"/>
            <w:vAlign w:val="center"/>
          </w:tcPr>
          <w:p w14:paraId="369B9ECC"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2,7</w:t>
            </w:r>
          </w:p>
        </w:tc>
        <w:tc>
          <w:tcPr>
            <w:tcW w:w="1450" w:type="dxa"/>
            <w:vAlign w:val="center"/>
          </w:tcPr>
          <w:p w14:paraId="0B27C716"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2,3 reizes</w:t>
            </w:r>
          </w:p>
        </w:tc>
      </w:tr>
      <w:tr w:rsidR="003E02F1" w:rsidRPr="00B23319" w14:paraId="3B09BFF2" w14:textId="77777777" w:rsidTr="000D105C">
        <w:trPr>
          <w:jc w:val="center"/>
        </w:trPr>
        <w:tc>
          <w:tcPr>
            <w:tcW w:w="9043" w:type="dxa"/>
            <w:gridSpan w:val="6"/>
            <w:shd w:val="clear" w:color="auto" w:fill="DEEAF6" w:themeFill="accent1" w:themeFillTint="33"/>
            <w:vAlign w:val="center"/>
          </w:tcPr>
          <w:p w14:paraId="6B83D185" w14:textId="77777777" w:rsidR="003E02F1" w:rsidRPr="00B23319" w:rsidRDefault="003E02F1" w:rsidP="000D105C">
            <w:pPr>
              <w:jc w:val="center"/>
              <w:rPr>
                <w:rFonts w:eastAsia="Times New Roman" w:cs="Times New Roman"/>
                <w:b/>
                <w:color w:val="000000" w:themeColor="text1"/>
                <w:sz w:val="20"/>
                <w:szCs w:val="20"/>
                <w:lang w:eastAsia="lv-LV"/>
              </w:rPr>
            </w:pPr>
            <w:r>
              <w:rPr>
                <w:b/>
                <w:color w:val="000000" w:themeColor="text1"/>
                <w:sz w:val="20"/>
                <w:szCs w:val="20"/>
              </w:rPr>
              <w:t>Reģionālā</w:t>
            </w:r>
            <w:r w:rsidRPr="00B23319">
              <w:rPr>
                <w:b/>
                <w:color w:val="000000" w:themeColor="text1"/>
                <w:sz w:val="20"/>
                <w:szCs w:val="20"/>
              </w:rPr>
              <w:t xml:space="preserve"> attīstība un kultūra</w:t>
            </w:r>
          </w:p>
        </w:tc>
      </w:tr>
      <w:tr w:rsidR="003E02F1" w:rsidRPr="00B23319" w14:paraId="38CD4B8B" w14:textId="77777777" w:rsidTr="000D105C">
        <w:trPr>
          <w:jc w:val="center"/>
        </w:trPr>
        <w:tc>
          <w:tcPr>
            <w:tcW w:w="2033" w:type="dxa"/>
            <w:shd w:val="clear" w:color="auto" w:fill="DEEAF6" w:themeFill="accent1" w:themeFillTint="33"/>
            <w:vAlign w:val="center"/>
          </w:tcPr>
          <w:p w14:paraId="00157EA9" w14:textId="77777777" w:rsidR="003E02F1" w:rsidRPr="00B23319" w:rsidRDefault="003E02F1" w:rsidP="000D105C">
            <w:pPr>
              <w:rPr>
                <w:b/>
                <w:bCs/>
                <w:color w:val="000000" w:themeColor="text1"/>
                <w:sz w:val="20"/>
                <w:szCs w:val="20"/>
              </w:rPr>
            </w:pPr>
            <w:r w:rsidRPr="48BDBD2B">
              <w:rPr>
                <w:b/>
                <w:bCs/>
                <w:color w:val="000000" w:themeColor="text1"/>
                <w:sz w:val="20"/>
                <w:szCs w:val="20"/>
              </w:rPr>
              <w:t xml:space="preserve">9.Atbalsts </w:t>
            </w:r>
            <w:r>
              <w:rPr>
                <w:b/>
                <w:color w:val="000000" w:themeColor="text1"/>
                <w:sz w:val="20"/>
                <w:szCs w:val="20"/>
              </w:rPr>
              <w:t>p</w:t>
            </w:r>
            <w:r w:rsidRPr="48BDBD2B">
              <w:rPr>
                <w:b/>
                <w:color w:val="000000" w:themeColor="text1"/>
                <w:sz w:val="20"/>
                <w:szCs w:val="20"/>
              </w:rPr>
              <w:t xml:space="preserve">rofesionālās </w:t>
            </w:r>
            <w:r>
              <w:rPr>
                <w:b/>
                <w:color w:val="000000" w:themeColor="text1"/>
                <w:sz w:val="20"/>
                <w:szCs w:val="20"/>
              </w:rPr>
              <w:t>m</w:t>
            </w:r>
            <w:r w:rsidRPr="00B23319">
              <w:rPr>
                <w:b/>
                <w:color w:val="000000" w:themeColor="text1"/>
                <w:sz w:val="20"/>
                <w:szCs w:val="20"/>
              </w:rPr>
              <w:t>ākslas</w:t>
            </w:r>
            <w:r w:rsidRPr="48BDBD2B">
              <w:rPr>
                <w:b/>
                <w:bCs/>
                <w:color w:val="000000" w:themeColor="text1"/>
                <w:sz w:val="20"/>
                <w:szCs w:val="20"/>
              </w:rPr>
              <w:t xml:space="preserve"> un kultūras produktu radīšanai bērnu un jauniešu auditorijai 1.kārta</w:t>
            </w:r>
          </w:p>
        </w:tc>
        <w:tc>
          <w:tcPr>
            <w:tcW w:w="1609" w:type="dxa"/>
          </w:tcPr>
          <w:p w14:paraId="53A8C168"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31.03.- 02.07.2021.</w:t>
            </w:r>
          </w:p>
        </w:tc>
        <w:tc>
          <w:tcPr>
            <w:tcW w:w="1383" w:type="dxa"/>
            <w:vAlign w:val="center"/>
          </w:tcPr>
          <w:p w14:paraId="0C108C7A"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29/ 9</w:t>
            </w:r>
          </w:p>
        </w:tc>
        <w:tc>
          <w:tcPr>
            <w:tcW w:w="1251" w:type="dxa"/>
            <w:vAlign w:val="center"/>
          </w:tcPr>
          <w:p w14:paraId="71E9CF54"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1,9</w:t>
            </w:r>
          </w:p>
        </w:tc>
        <w:tc>
          <w:tcPr>
            <w:tcW w:w="1317" w:type="dxa"/>
            <w:vAlign w:val="center"/>
          </w:tcPr>
          <w:p w14:paraId="31C3AD65"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2,6</w:t>
            </w:r>
          </w:p>
        </w:tc>
        <w:tc>
          <w:tcPr>
            <w:tcW w:w="1450" w:type="dxa"/>
            <w:vAlign w:val="center"/>
          </w:tcPr>
          <w:p w14:paraId="3ADFDA7A" w14:textId="77777777" w:rsidR="003E02F1" w:rsidRPr="00B23319" w:rsidRDefault="003E02F1" w:rsidP="000D105C">
            <w:pPr>
              <w:jc w:val="center"/>
              <w:rPr>
                <w:rFonts w:eastAsia="Times New Roman" w:cs="Times New Roman"/>
                <w:color w:val="000000" w:themeColor="text1"/>
                <w:sz w:val="20"/>
                <w:szCs w:val="20"/>
                <w:lang w:eastAsia="lv-LV"/>
              </w:rPr>
            </w:pPr>
            <w:r w:rsidRPr="48BDBD2B">
              <w:rPr>
                <w:rFonts w:eastAsia="Times New Roman" w:cs="Times New Roman"/>
                <w:color w:val="000000" w:themeColor="text1"/>
                <w:sz w:val="20"/>
                <w:szCs w:val="20"/>
                <w:lang w:eastAsia="lv-LV"/>
              </w:rPr>
              <w:t>1,4</w:t>
            </w:r>
            <w:r w:rsidRPr="00B23319">
              <w:rPr>
                <w:rFonts w:eastAsia="Times New Roman" w:cs="Times New Roman"/>
                <w:color w:val="000000" w:themeColor="text1"/>
                <w:sz w:val="20"/>
                <w:szCs w:val="20"/>
                <w:lang w:eastAsia="lv-LV"/>
              </w:rPr>
              <w:t xml:space="preserve"> reizes</w:t>
            </w:r>
          </w:p>
        </w:tc>
      </w:tr>
      <w:tr w:rsidR="003E02F1" w:rsidRPr="00B23319" w14:paraId="4D360D9D" w14:textId="77777777" w:rsidTr="000D105C">
        <w:trPr>
          <w:trHeight w:val="540"/>
          <w:jc w:val="center"/>
        </w:trPr>
        <w:tc>
          <w:tcPr>
            <w:tcW w:w="2033" w:type="dxa"/>
            <w:shd w:val="clear" w:color="auto" w:fill="DEEAF6" w:themeFill="accent1" w:themeFillTint="33"/>
            <w:vAlign w:val="center"/>
          </w:tcPr>
          <w:p w14:paraId="36D7E971" w14:textId="77777777" w:rsidR="003E02F1" w:rsidRPr="00B23319" w:rsidRDefault="003E02F1" w:rsidP="000D105C">
            <w:pPr>
              <w:spacing w:line="259" w:lineRule="auto"/>
              <w:rPr>
                <w:b/>
                <w:color w:val="000000" w:themeColor="text1"/>
                <w:sz w:val="20"/>
                <w:szCs w:val="20"/>
              </w:rPr>
            </w:pPr>
            <w:r w:rsidRPr="67EEBFC7">
              <w:rPr>
                <w:color w:val="000000" w:themeColor="text1"/>
                <w:sz w:val="20"/>
                <w:szCs w:val="20"/>
              </w:rPr>
              <w:t>10.</w:t>
            </w:r>
            <w:r w:rsidRPr="67EEBFC7">
              <w:rPr>
                <w:b/>
                <w:bCs/>
                <w:color w:val="000000" w:themeColor="text1"/>
                <w:sz w:val="20"/>
                <w:szCs w:val="20"/>
              </w:rPr>
              <w:t xml:space="preserve"> 2.kārta</w:t>
            </w:r>
          </w:p>
        </w:tc>
        <w:tc>
          <w:tcPr>
            <w:tcW w:w="1609" w:type="dxa"/>
          </w:tcPr>
          <w:p w14:paraId="142354A4" w14:textId="77777777" w:rsidR="003E02F1" w:rsidRPr="00B23319" w:rsidRDefault="003E02F1" w:rsidP="000D105C">
            <w:pPr>
              <w:jc w:val="center"/>
              <w:rPr>
                <w:rFonts w:eastAsia="Times New Roman" w:cs="Times New Roman"/>
                <w:color w:val="000000" w:themeColor="text1"/>
                <w:sz w:val="20"/>
                <w:szCs w:val="20"/>
                <w:lang w:eastAsia="lv-LV"/>
              </w:rPr>
            </w:pPr>
            <w:r w:rsidRPr="67EEBFC7">
              <w:rPr>
                <w:rFonts w:eastAsia="Times New Roman" w:cs="Times New Roman"/>
                <w:color w:val="000000" w:themeColor="text1"/>
                <w:sz w:val="20"/>
                <w:szCs w:val="20"/>
                <w:lang w:eastAsia="lv-LV"/>
              </w:rPr>
              <w:t>04.01.- 07.03.2022.</w:t>
            </w:r>
          </w:p>
        </w:tc>
        <w:tc>
          <w:tcPr>
            <w:tcW w:w="1383" w:type="dxa"/>
            <w:vAlign w:val="center"/>
          </w:tcPr>
          <w:p w14:paraId="2A72E116" w14:textId="77777777" w:rsidR="003E02F1" w:rsidRPr="00B23319" w:rsidRDefault="003E02F1" w:rsidP="000D105C">
            <w:pPr>
              <w:jc w:val="center"/>
              <w:rPr>
                <w:rFonts w:eastAsia="Times New Roman" w:cs="Times New Roman"/>
                <w:color w:val="000000" w:themeColor="text1"/>
                <w:sz w:val="20"/>
                <w:szCs w:val="20"/>
                <w:lang w:eastAsia="lv-LV"/>
              </w:rPr>
            </w:pPr>
            <w:r w:rsidRPr="67EEBFC7">
              <w:rPr>
                <w:rFonts w:eastAsia="Times New Roman" w:cs="Times New Roman"/>
                <w:color w:val="000000" w:themeColor="text1"/>
                <w:sz w:val="20"/>
                <w:szCs w:val="20"/>
                <w:lang w:eastAsia="lv-LV"/>
              </w:rPr>
              <w:t>31/ 6</w:t>
            </w:r>
          </w:p>
        </w:tc>
        <w:tc>
          <w:tcPr>
            <w:tcW w:w="1251" w:type="dxa"/>
            <w:vAlign w:val="center"/>
          </w:tcPr>
          <w:p w14:paraId="1431C3BD" w14:textId="77777777" w:rsidR="003E02F1" w:rsidRPr="00B23319" w:rsidRDefault="003E02F1" w:rsidP="000D105C">
            <w:pPr>
              <w:jc w:val="center"/>
              <w:rPr>
                <w:rFonts w:eastAsia="Times New Roman" w:cs="Times New Roman"/>
                <w:sz w:val="20"/>
                <w:szCs w:val="20"/>
              </w:rPr>
            </w:pPr>
            <w:r w:rsidRPr="67EEBFC7">
              <w:rPr>
                <w:rFonts w:eastAsia="Times New Roman" w:cs="Times New Roman"/>
                <w:sz w:val="20"/>
                <w:szCs w:val="20"/>
                <w:lang w:val="en-GB"/>
              </w:rPr>
              <w:t>1,3</w:t>
            </w:r>
          </w:p>
        </w:tc>
        <w:tc>
          <w:tcPr>
            <w:tcW w:w="1317" w:type="dxa"/>
            <w:vAlign w:val="center"/>
          </w:tcPr>
          <w:p w14:paraId="542EECB8" w14:textId="77777777" w:rsidR="003E02F1" w:rsidRPr="00B23319" w:rsidRDefault="003E02F1" w:rsidP="000D105C">
            <w:pPr>
              <w:jc w:val="center"/>
              <w:rPr>
                <w:rFonts w:eastAsia="Times New Roman" w:cs="Times New Roman"/>
                <w:color w:val="000000" w:themeColor="text1"/>
                <w:sz w:val="20"/>
                <w:szCs w:val="20"/>
                <w:lang w:eastAsia="lv-LV"/>
              </w:rPr>
            </w:pPr>
            <w:r w:rsidRPr="67EEBFC7">
              <w:rPr>
                <w:rFonts w:eastAsia="Times New Roman" w:cs="Times New Roman"/>
                <w:color w:val="000000" w:themeColor="text1"/>
                <w:sz w:val="20"/>
                <w:szCs w:val="20"/>
                <w:lang w:eastAsia="lv-LV"/>
              </w:rPr>
              <w:t>6,5</w:t>
            </w:r>
          </w:p>
        </w:tc>
        <w:tc>
          <w:tcPr>
            <w:tcW w:w="1450" w:type="dxa"/>
            <w:vAlign w:val="center"/>
          </w:tcPr>
          <w:p w14:paraId="273C3E7D" w14:textId="77777777" w:rsidR="003E02F1" w:rsidRPr="00B23319" w:rsidRDefault="003E02F1" w:rsidP="000D105C">
            <w:pPr>
              <w:jc w:val="center"/>
              <w:rPr>
                <w:sz w:val="20"/>
                <w:szCs w:val="20"/>
                <w:lang w:eastAsia="lv-LV"/>
              </w:rPr>
            </w:pPr>
            <w:r w:rsidRPr="67EEBFC7">
              <w:rPr>
                <w:sz w:val="20"/>
                <w:szCs w:val="20"/>
              </w:rPr>
              <w:t>5 reizes</w:t>
            </w:r>
          </w:p>
        </w:tc>
      </w:tr>
      <w:tr w:rsidR="003E02F1" w:rsidRPr="00B23319" w14:paraId="0B448879" w14:textId="77777777" w:rsidTr="000D105C">
        <w:trPr>
          <w:jc w:val="center"/>
        </w:trPr>
        <w:tc>
          <w:tcPr>
            <w:tcW w:w="2033" w:type="dxa"/>
            <w:shd w:val="clear" w:color="auto" w:fill="DEEAF6" w:themeFill="accent1" w:themeFillTint="33"/>
            <w:vAlign w:val="center"/>
          </w:tcPr>
          <w:p w14:paraId="2DB50F76" w14:textId="77777777" w:rsidR="003E02F1" w:rsidRPr="00B23319" w:rsidRDefault="003E02F1" w:rsidP="000D105C">
            <w:pPr>
              <w:rPr>
                <w:color w:val="000000" w:themeColor="text1"/>
                <w:sz w:val="20"/>
                <w:szCs w:val="20"/>
              </w:rPr>
            </w:pPr>
            <w:r w:rsidRPr="48BDBD2B">
              <w:rPr>
                <w:color w:val="000000" w:themeColor="text1"/>
                <w:sz w:val="20"/>
                <w:szCs w:val="20"/>
              </w:rPr>
              <w:t>11</w:t>
            </w:r>
            <w:r w:rsidRPr="00B23319">
              <w:rPr>
                <w:color w:val="000000" w:themeColor="text1"/>
                <w:sz w:val="20"/>
                <w:szCs w:val="20"/>
              </w:rPr>
              <w:t>.</w:t>
            </w:r>
            <w:r w:rsidRPr="48BDBD2B">
              <w:rPr>
                <w:b/>
                <w:bCs/>
                <w:color w:val="000000" w:themeColor="text1"/>
                <w:sz w:val="20"/>
                <w:szCs w:val="20"/>
              </w:rPr>
              <w:t>Atbalsts biznesa ideju īstenošanai Latgalē</w:t>
            </w:r>
            <w:r w:rsidRPr="00B23319">
              <w:rPr>
                <w:b/>
                <w:bCs/>
                <w:color w:val="000000" w:themeColor="text1"/>
                <w:sz w:val="20"/>
                <w:szCs w:val="20"/>
              </w:rPr>
              <w:t xml:space="preserve"> </w:t>
            </w:r>
            <w:r w:rsidRPr="48BDBD2B">
              <w:rPr>
                <w:b/>
                <w:bCs/>
                <w:color w:val="000000" w:themeColor="text1"/>
                <w:sz w:val="20"/>
                <w:szCs w:val="20"/>
              </w:rPr>
              <w:t>1.kārta</w:t>
            </w:r>
          </w:p>
        </w:tc>
        <w:tc>
          <w:tcPr>
            <w:tcW w:w="1609" w:type="dxa"/>
          </w:tcPr>
          <w:p w14:paraId="161EEA07"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17.06.-</w:t>
            </w:r>
          </w:p>
          <w:p w14:paraId="3B04BEF3"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21.09.2021.</w:t>
            </w:r>
          </w:p>
        </w:tc>
        <w:tc>
          <w:tcPr>
            <w:tcW w:w="1383" w:type="dxa"/>
            <w:vAlign w:val="center"/>
          </w:tcPr>
          <w:p w14:paraId="401E30CA"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16/9</w:t>
            </w:r>
          </w:p>
        </w:tc>
        <w:tc>
          <w:tcPr>
            <w:tcW w:w="1251" w:type="dxa"/>
            <w:vAlign w:val="center"/>
          </w:tcPr>
          <w:p w14:paraId="61429E48"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0,5</w:t>
            </w:r>
          </w:p>
        </w:tc>
        <w:tc>
          <w:tcPr>
            <w:tcW w:w="1317" w:type="dxa"/>
            <w:vAlign w:val="center"/>
          </w:tcPr>
          <w:p w14:paraId="53BF1562"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w:t>
            </w:r>
            <w:r w:rsidRPr="48BDBD2B">
              <w:rPr>
                <w:rFonts w:eastAsia="Times New Roman" w:cs="Times New Roman"/>
                <w:color w:val="000000" w:themeColor="text1"/>
                <w:sz w:val="20"/>
                <w:szCs w:val="20"/>
                <w:lang w:eastAsia="lv-LV"/>
              </w:rPr>
              <w:t>08</w:t>
            </w:r>
          </w:p>
        </w:tc>
        <w:tc>
          <w:tcPr>
            <w:tcW w:w="1450" w:type="dxa"/>
            <w:vAlign w:val="center"/>
          </w:tcPr>
          <w:p w14:paraId="64A439A6"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w:t>
            </w:r>
          </w:p>
        </w:tc>
      </w:tr>
      <w:tr w:rsidR="003E02F1" w:rsidRPr="00B23319" w14:paraId="18A1F91A" w14:textId="77777777" w:rsidTr="000D105C">
        <w:trPr>
          <w:jc w:val="center"/>
        </w:trPr>
        <w:tc>
          <w:tcPr>
            <w:tcW w:w="2033" w:type="dxa"/>
            <w:shd w:val="clear" w:color="auto" w:fill="DEEAF6" w:themeFill="accent1" w:themeFillTint="33"/>
            <w:vAlign w:val="center"/>
          </w:tcPr>
          <w:p w14:paraId="5F344466" w14:textId="77777777" w:rsidR="003E02F1" w:rsidRPr="00B23319" w:rsidRDefault="003E02F1" w:rsidP="000D105C">
            <w:pPr>
              <w:rPr>
                <w:rStyle w:val="FootnoteReference"/>
                <w:b/>
                <w:bCs/>
                <w:color w:val="000000" w:themeColor="text1"/>
                <w:sz w:val="20"/>
                <w:szCs w:val="20"/>
              </w:rPr>
            </w:pPr>
            <w:r w:rsidRPr="48BDBD2B">
              <w:rPr>
                <w:color w:val="000000" w:themeColor="text1"/>
                <w:sz w:val="20"/>
                <w:szCs w:val="20"/>
              </w:rPr>
              <w:t>12.</w:t>
            </w:r>
            <w:r w:rsidRPr="48BDBD2B">
              <w:rPr>
                <w:b/>
                <w:bCs/>
                <w:color w:val="000000" w:themeColor="text1"/>
                <w:sz w:val="20"/>
                <w:szCs w:val="20"/>
              </w:rPr>
              <w:t xml:space="preserve"> 2.kārta</w:t>
            </w:r>
          </w:p>
          <w:p w14:paraId="7330F0F7" w14:textId="77777777" w:rsidR="003E02F1" w:rsidRPr="00B23319" w:rsidRDefault="003E02F1" w:rsidP="000D105C">
            <w:pPr>
              <w:rPr>
                <w:color w:val="000000" w:themeColor="text1"/>
                <w:sz w:val="20"/>
                <w:szCs w:val="20"/>
              </w:rPr>
            </w:pPr>
          </w:p>
        </w:tc>
        <w:tc>
          <w:tcPr>
            <w:tcW w:w="1609" w:type="dxa"/>
          </w:tcPr>
          <w:p w14:paraId="379933DC"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01.04.- 01.06.2022</w:t>
            </w:r>
          </w:p>
        </w:tc>
        <w:tc>
          <w:tcPr>
            <w:tcW w:w="1383" w:type="dxa"/>
            <w:vAlign w:val="center"/>
          </w:tcPr>
          <w:p w14:paraId="0B6749C7"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17</w:t>
            </w:r>
            <w:r w:rsidRPr="48BDBD2B">
              <w:rPr>
                <w:rFonts w:eastAsia="Times New Roman" w:cs="Times New Roman"/>
                <w:color w:val="000000" w:themeColor="text1"/>
                <w:sz w:val="20"/>
                <w:szCs w:val="20"/>
                <w:lang w:eastAsia="lv-LV"/>
              </w:rPr>
              <w:t>/6</w:t>
            </w:r>
          </w:p>
        </w:tc>
        <w:tc>
          <w:tcPr>
            <w:tcW w:w="1251" w:type="dxa"/>
            <w:vAlign w:val="center"/>
          </w:tcPr>
          <w:p w14:paraId="14861C61"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0,4</w:t>
            </w:r>
          </w:p>
        </w:tc>
        <w:tc>
          <w:tcPr>
            <w:tcW w:w="1317" w:type="dxa"/>
            <w:vAlign w:val="center"/>
          </w:tcPr>
          <w:p w14:paraId="77FB7AD8"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w:t>
            </w:r>
            <w:r w:rsidRPr="48BDBD2B">
              <w:rPr>
                <w:rFonts w:eastAsia="Times New Roman" w:cs="Times New Roman"/>
                <w:color w:val="000000" w:themeColor="text1"/>
                <w:sz w:val="20"/>
                <w:szCs w:val="20"/>
                <w:lang w:eastAsia="lv-LV"/>
              </w:rPr>
              <w:t>06</w:t>
            </w:r>
          </w:p>
        </w:tc>
        <w:tc>
          <w:tcPr>
            <w:tcW w:w="1450" w:type="dxa"/>
            <w:vAlign w:val="center"/>
          </w:tcPr>
          <w:p w14:paraId="05A4A6DC" w14:textId="77777777" w:rsidR="003E02F1" w:rsidRPr="00B23319" w:rsidRDefault="003E02F1" w:rsidP="000D105C">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w:t>
            </w:r>
          </w:p>
        </w:tc>
      </w:tr>
      <w:tr w:rsidR="003E02F1" w14:paraId="43591662" w14:textId="77777777" w:rsidTr="000D105C">
        <w:trPr>
          <w:trHeight w:val="300"/>
          <w:jc w:val="center"/>
        </w:trPr>
        <w:tc>
          <w:tcPr>
            <w:tcW w:w="2033" w:type="dxa"/>
            <w:shd w:val="clear" w:color="auto" w:fill="DEEAF6" w:themeFill="accent1" w:themeFillTint="33"/>
            <w:vAlign w:val="center"/>
          </w:tcPr>
          <w:p w14:paraId="18DE103F" w14:textId="77777777" w:rsidR="003E02F1" w:rsidRDefault="003E02F1" w:rsidP="000D105C">
            <w:pPr>
              <w:rPr>
                <w:rStyle w:val="FootnoteReference"/>
                <w:b/>
                <w:bCs/>
                <w:color w:val="000000" w:themeColor="text1"/>
                <w:sz w:val="20"/>
                <w:szCs w:val="20"/>
              </w:rPr>
            </w:pPr>
            <w:r w:rsidRPr="48BDBD2B">
              <w:rPr>
                <w:color w:val="000000" w:themeColor="text1"/>
                <w:sz w:val="20"/>
                <w:szCs w:val="20"/>
              </w:rPr>
              <w:t>13</w:t>
            </w:r>
            <w:r w:rsidRPr="48BDBD2B">
              <w:rPr>
                <w:b/>
                <w:bCs/>
                <w:color w:val="000000" w:themeColor="text1"/>
                <w:sz w:val="20"/>
                <w:szCs w:val="20"/>
              </w:rPr>
              <w:t>. 3.kārta</w:t>
            </w:r>
          </w:p>
          <w:p w14:paraId="1A220466" w14:textId="77777777" w:rsidR="003E02F1" w:rsidRDefault="003E02F1" w:rsidP="000D105C">
            <w:pPr>
              <w:rPr>
                <w:color w:val="000000" w:themeColor="text1"/>
                <w:sz w:val="20"/>
                <w:szCs w:val="20"/>
              </w:rPr>
            </w:pPr>
          </w:p>
        </w:tc>
        <w:tc>
          <w:tcPr>
            <w:tcW w:w="1609" w:type="dxa"/>
          </w:tcPr>
          <w:p w14:paraId="260F89C8" w14:textId="77777777" w:rsidR="003E02F1" w:rsidRDefault="003E02F1" w:rsidP="000D105C">
            <w:pPr>
              <w:jc w:val="center"/>
              <w:rPr>
                <w:rFonts w:eastAsia="Times New Roman" w:cs="Times New Roman"/>
                <w:color w:val="000000" w:themeColor="text1"/>
                <w:sz w:val="20"/>
                <w:szCs w:val="20"/>
                <w:lang w:eastAsia="lv-LV"/>
              </w:rPr>
            </w:pPr>
            <w:r w:rsidRPr="48BDBD2B">
              <w:rPr>
                <w:rFonts w:eastAsia="Times New Roman" w:cs="Times New Roman"/>
                <w:color w:val="000000" w:themeColor="text1"/>
                <w:sz w:val="20"/>
                <w:szCs w:val="20"/>
                <w:lang w:eastAsia="lv-LV"/>
              </w:rPr>
              <w:t>18.08.- 24.10.2022</w:t>
            </w:r>
          </w:p>
        </w:tc>
        <w:tc>
          <w:tcPr>
            <w:tcW w:w="1383" w:type="dxa"/>
            <w:vAlign w:val="center"/>
          </w:tcPr>
          <w:p w14:paraId="3D25977F" w14:textId="77777777" w:rsidR="003E02F1" w:rsidRDefault="003E02F1" w:rsidP="000D105C">
            <w:pPr>
              <w:jc w:val="center"/>
              <w:rPr>
                <w:rFonts w:eastAsia="Times New Roman" w:cs="Times New Roman"/>
                <w:color w:val="000000" w:themeColor="text1"/>
                <w:sz w:val="20"/>
                <w:szCs w:val="20"/>
                <w:lang w:eastAsia="lv-LV"/>
              </w:rPr>
            </w:pPr>
            <w:r w:rsidRPr="48BDBD2B">
              <w:rPr>
                <w:rFonts w:eastAsia="Times New Roman" w:cs="Times New Roman"/>
                <w:color w:val="000000" w:themeColor="text1"/>
                <w:sz w:val="20"/>
                <w:szCs w:val="20"/>
                <w:lang w:eastAsia="lv-LV"/>
              </w:rPr>
              <w:t>43/-</w:t>
            </w:r>
          </w:p>
        </w:tc>
        <w:tc>
          <w:tcPr>
            <w:tcW w:w="1251" w:type="dxa"/>
            <w:vAlign w:val="center"/>
          </w:tcPr>
          <w:p w14:paraId="6631B4CE" w14:textId="77777777" w:rsidR="003E02F1" w:rsidRDefault="003E02F1" w:rsidP="000D105C">
            <w:pPr>
              <w:jc w:val="center"/>
              <w:rPr>
                <w:rFonts w:eastAsia="Times New Roman" w:cs="Times New Roman"/>
                <w:color w:val="000000" w:themeColor="text1"/>
                <w:sz w:val="20"/>
                <w:szCs w:val="20"/>
                <w:lang w:eastAsia="lv-LV"/>
              </w:rPr>
            </w:pPr>
            <w:r w:rsidRPr="48BDBD2B">
              <w:rPr>
                <w:rFonts w:eastAsia="Times New Roman" w:cs="Times New Roman"/>
                <w:color w:val="000000" w:themeColor="text1"/>
                <w:sz w:val="20"/>
                <w:szCs w:val="20"/>
                <w:lang w:eastAsia="lv-LV"/>
              </w:rPr>
              <w:t>0,4</w:t>
            </w:r>
          </w:p>
        </w:tc>
        <w:tc>
          <w:tcPr>
            <w:tcW w:w="1317" w:type="dxa"/>
            <w:vAlign w:val="center"/>
          </w:tcPr>
          <w:p w14:paraId="1BF24297" w14:textId="77777777" w:rsidR="003E02F1" w:rsidRDefault="003E02F1" w:rsidP="000D105C">
            <w:pPr>
              <w:jc w:val="center"/>
              <w:rPr>
                <w:rFonts w:eastAsia="Times New Roman" w:cs="Times New Roman"/>
                <w:color w:val="000000" w:themeColor="text1"/>
                <w:sz w:val="20"/>
                <w:szCs w:val="20"/>
                <w:lang w:eastAsia="lv-LV"/>
              </w:rPr>
            </w:pPr>
            <w:r w:rsidRPr="48BDBD2B">
              <w:rPr>
                <w:rFonts w:eastAsia="Times New Roman" w:cs="Times New Roman"/>
                <w:color w:val="000000" w:themeColor="text1"/>
                <w:sz w:val="20"/>
                <w:szCs w:val="20"/>
                <w:lang w:eastAsia="lv-LV"/>
              </w:rPr>
              <w:t>0,5</w:t>
            </w:r>
          </w:p>
        </w:tc>
        <w:tc>
          <w:tcPr>
            <w:tcW w:w="1450" w:type="dxa"/>
            <w:vAlign w:val="center"/>
          </w:tcPr>
          <w:p w14:paraId="37F16915" w14:textId="77777777" w:rsidR="003E02F1" w:rsidRDefault="003E02F1" w:rsidP="000D105C">
            <w:pPr>
              <w:jc w:val="center"/>
              <w:rPr>
                <w:rFonts w:eastAsia="Times New Roman" w:cs="Times New Roman"/>
                <w:color w:val="000000" w:themeColor="text1"/>
                <w:sz w:val="20"/>
                <w:szCs w:val="20"/>
                <w:lang w:eastAsia="lv-LV"/>
              </w:rPr>
            </w:pPr>
            <w:r w:rsidRPr="48BDBD2B">
              <w:rPr>
                <w:rFonts w:eastAsia="Times New Roman" w:cs="Times New Roman"/>
                <w:color w:val="000000" w:themeColor="text1"/>
                <w:sz w:val="20"/>
                <w:szCs w:val="20"/>
                <w:lang w:eastAsia="lv-LV"/>
              </w:rPr>
              <w:t>1,4</w:t>
            </w:r>
          </w:p>
        </w:tc>
      </w:tr>
    </w:tbl>
    <w:p w14:paraId="4BBC7994" w14:textId="77777777" w:rsidR="003E02F1" w:rsidRDefault="003E02F1" w:rsidP="003E02F1">
      <w:pPr>
        <w:rPr>
          <w:rFonts w:eastAsia="Calibri" w:cs="Times New Roman"/>
          <w:b/>
          <w:bCs/>
          <w:color w:val="000000" w:themeColor="text1"/>
        </w:rPr>
      </w:pPr>
    </w:p>
    <w:p w14:paraId="189103A7" w14:textId="1DA013B5" w:rsidR="003E02F1" w:rsidRPr="00D45276" w:rsidRDefault="003E02F1" w:rsidP="003E02F1">
      <w:pPr>
        <w:ind w:firstLine="709"/>
        <w:rPr>
          <w:rFonts w:eastAsia="Calibri" w:cs="Times New Roman"/>
          <w:color w:val="000000" w:themeColor="text1"/>
        </w:rPr>
      </w:pPr>
      <w:r w:rsidRPr="7F8EF666">
        <w:rPr>
          <w:rFonts w:eastAsia="Calibri" w:cs="Times New Roman"/>
          <w:b/>
          <w:bCs/>
          <w:color w:val="000000" w:themeColor="text1"/>
        </w:rPr>
        <w:t>DSF</w:t>
      </w:r>
      <w:r w:rsidRPr="7F8EF666">
        <w:rPr>
          <w:rFonts w:eastAsia="Calibri" w:cs="Times New Roman"/>
          <w:color w:val="000000" w:themeColor="text1"/>
        </w:rPr>
        <w:t xml:space="preserve"> no līdz šim apstiprinātajām 16 iniciatīvām </w:t>
      </w:r>
      <w:r>
        <w:rPr>
          <w:rFonts w:eastAsia="Calibri" w:cs="Times New Roman"/>
          <w:color w:val="000000" w:themeColor="text1"/>
        </w:rPr>
        <w:t xml:space="preserve">par </w:t>
      </w:r>
      <w:r w:rsidRPr="7F8EF666">
        <w:rPr>
          <w:rFonts w:eastAsia="Calibri" w:cs="Times New Roman"/>
          <w:color w:val="000000" w:themeColor="text1"/>
        </w:rPr>
        <w:t xml:space="preserve">1,7 milj. </w:t>
      </w:r>
      <w:proofErr w:type="spellStart"/>
      <w:r w:rsidRPr="00A5076E">
        <w:rPr>
          <w:rFonts w:eastAsia="Calibri" w:cs="Times New Roman"/>
          <w:i/>
          <w:iCs/>
          <w:color w:val="000000" w:themeColor="text1"/>
        </w:rPr>
        <w:t>euro</w:t>
      </w:r>
      <w:proofErr w:type="spellEnd"/>
      <w:r w:rsidRPr="7F8EF666">
        <w:rPr>
          <w:rFonts w:eastAsia="Calibri" w:cs="Times New Roman"/>
          <w:color w:val="000000" w:themeColor="text1"/>
        </w:rPr>
        <w:t xml:space="preserve"> </w:t>
      </w:r>
      <w:r w:rsidR="00E36A55">
        <w:rPr>
          <w:rFonts w:eastAsia="Calibri" w:cs="Times New Roman"/>
          <w:color w:val="000000" w:themeColor="text1"/>
        </w:rPr>
        <w:t>3</w:t>
      </w:r>
      <w:r>
        <w:rPr>
          <w:rFonts w:eastAsia="Calibri" w:cs="Times New Roman"/>
          <w:color w:val="000000" w:themeColor="text1"/>
        </w:rPr>
        <w:t xml:space="preserve"> ir jau pabeigtas par </w:t>
      </w:r>
      <w:r w:rsidRPr="3D13B5F1">
        <w:rPr>
          <w:rFonts w:eastAsia="Calibri" w:cs="Times New Roman"/>
          <w:color w:val="000000" w:themeColor="text1"/>
        </w:rPr>
        <w:t xml:space="preserve">273 tūkst. </w:t>
      </w:r>
      <w:proofErr w:type="spellStart"/>
      <w:r w:rsidRPr="00A5076E">
        <w:rPr>
          <w:rFonts w:eastAsia="Calibri" w:cs="Times New Roman"/>
          <w:i/>
          <w:iCs/>
          <w:color w:val="000000" w:themeColor="text1"/>
        </w:rPr>
        <w:t>euro</w:t>
      </w:r>
      <w:proofErr w:type="spellEnd"/>
      <w:r w:rsidRPr="48BDBD2B">
        <w:rPr>
          <w:rStyle w:val="FootnoteReference"/>
          <w:rFonts w:eastAsia="Calibri" w:cs="Times New Roman"/>
          <w:color w:val="000000" w:themeColor="text1"/>
        </w:rPr>
        <w:footnoteReference w:id="107"/>
      </w:r>
      <w:r w:rsidRPr="7F8EF666">
        <w:rPr>
          <w:rFonts w:eastAsia="Calibri" w:cs="Times New Roman"/>
          <w:color w:val="000000" w:themeColor="text1"/>
        </w:rPr>
        <w:t>,</w:t>
      </w:r>
      <w:r w:rsidRPr="7F8EF666" w:rsidDel="00891A23">
        <w:rPr>
          <w:rFonts w:eastAsia="Calibri" w:cs="Times New Roman"/>
          <w:color w:val="000000" w:themeColor="text1"/>
        </w:rPr>
        <w:t xml:space="preserve"> </w:t>
      </w:r>
      <w:r w:rsidRPr="7F8EF666">
        <w:rPr>
          <w:rFonts w:eastAsia="Calibri" w:cs="Times New Roman"/>
          <w:color w:val="000000" w:themeColor="text1"/>
        </w:rPr>
        <w:t xml:space="preserve">savukārt </w:t>
      </w:r>
      <w:r w:rsidRPr="1D56D824">
        <w:rPr>
          <w:rFonts w:eastAsia="Calibri" w:cs="Times New Roman"/>
          <w:color w:val="000000" w:themeColor="text1"/>
        </w:rPr>
        <w:t xml:space="preserve">vēl </w:t>
      </w:r>
      <w:r w:rsidRPr="7F8EF666">
        <w:rPr>
          <w:rFonts w:eastAsia="Calibri" w:cs="Times New Roman"/>
          <w:color w:val="000000" w:themeColor="text1"/>
        </w:rPr>
        <w:t>8 iniciatīvas plānots pabeigt 2023.</w:t>
      </w:r>
      <w:r w:rsidRPr="35D48E4C">
        <w:rPr>
          <w:rFonts w:eastAsia="Calibri" w:cs="Times New Roman"/>
          <w:color w:val="000000" w:themeColor="text1"/>
        </w:rPr>
        <w:t> </w:t>
      </w:r>
      <w:r w:rsidRPr="7F8EF666">
        <w:rPr>
          <w:rFonts w:eastAsia="Calibri" w:cs="Times New Roman"/>
          <w:color w:val="000000" w:themeColor="text1"/>
        </w:rPr>
        <w:t xml:space="preserve">gadā, pārējo ieviešana </w:t>
      </w:r>
      <w:r w:rsidRPr="1D56D824">
        <w:rPr>
          <w:rFonts w:eastAsia="Calibri" w:cs="Times New Roman"/>
          <w:color w:val="000000" w:themeColor="text1"/>
        </w:rPr>
        <w:t>turpināsies</w:t>
      </w:r>
      <w:r w:rsidRPr="7F8EF666">
        <w:rPr>
          <w:rFonts w:eastAsia="Calibri" w:cs="Times New Roman"/>
          <w:color w:val="000000" w:themeColor="text1"/>
        </w:rPr>
        <w:t xml:space="preserve"> arī 2024. un 2025./noslēguma gadā</w:t>
      </w:r>
      <w:r w:rsidRPr="00A5076E">
        <w:rPr>
          <w:color w:val="000000" w:themeColor="text1"/>
        </w:rPr>
        <w:t xml:space="preserve"> (skat</w:t>
      </w:r>
      <w:r>
        <w:rPr>
          <w:color w:val="000000" w:themeColor="text1"/>
        </w:rPr>
        <w:t xml:space="preserve">īt </w:t>
      </w:r>
      <w:r w:rsidRPr="00A5076E">
        <w:rPr>
          <w:color w:val="000000" w:themeColor="text1"/>
        </w:rPr>
        <w:t>attēlu</w:t>
      </w:r>
      <w:r>
        <w:rPr>
          <w:color w:val="000000" w:themeColor="text1"/>
        </w:rPr>
        <w:t xml:space="preserve"> Nr. </w:t>
      </w:r>
      <w:r w:rsidR="008C766A">
        <w:rPr>
          <w:color w:val="000000" w:themeColor="text1"/>
        </w:rPr>
        <w:t>3</w:t>
      </w:r>
      <w:r w:rsidR="00F44CF0">
        <w:rPr>
          <w:color w:val="000000" w:themeColor="text1"/>
        </w:rPr>
        <w:t>2</w:t>
      </w:r>
      <w:r>
        <w:rPr>
          <w:color w:val="000000" w:themeColor="text1"/>
        </w:rPr>
        <w:t>)</w:t>
      </w:r>
      <w:r w:rsidRPr="000C18BA">
        <w:rPr>
          <w:rFonts w:eastAsia="Calibri" w:cs="Times New Roman"/>
          <w:color w:val="000000" w:themeColor="text1"/>
        </w:rPr>
        <w:t>.</w:t>
      </w:r>
      <w:r w:rsidRPr="7F8EF666">
        <w:rPr>
          <w:rFonts w:eastAsia="Calibri" w:cs="Times New Roman"/>
          <w:color w:val="000000" w:themeColor="text1"/>
        </w:rPr>
        <w:t xml:space="preserve"> </w:t>
      </w:r>
      <w:r w:rsidRPr="10D7DF6A">
        <w:rPr>
          <w:rFonts w:cs="Times New Roman"/>
          <w:color w:val="000000" w:themeColor="text1"/>
        </w:rPr>
        <w:t xml:space="preserve">Atbilstoši 2022. gada 10. maija MK </w:t>
      </w:r>
      <w:r>
        <w:t xml:space="preserve">sēdes </w:t>
      </w:r>
      <w:proofErr w:type="spellStart"/>
      <w:r>
        <w:t>protokollēmuma</w:t>
      </w:r>
      <w:proofErr w:type="spellEnd"/>
      <w:r>
        <w:t xml:space="preserve"> </w:t>
      </w:r>
      <w:r>
        <w:lastRenderedPageBreak/>
        <w:t>Nr. 26 47. § 2. un 3. punkt</w:t>
      </w:r>
      <w:r w:rsidR="00E36A55">
        <w:t>a</w:t>
      </w:r>
      <w:r>
        <w:t>m</w:t>
      </w:r>
      <w:r w:rsidRPr="10D7DF6A">
        <w:rPr>
          <w:rFonts w:eastAsia="Calibri" w:cs="Times New Roman"/>
          <w:color w:val="000000" w:themeColor="text1"/>
        </w:rPr>
        <w:t xml:space="preserve">, 300 tūkst. </w:t>
      </w:r>
      <w:proofErr w:type="spellStart"/>
      <w:r w:rsidRPr="00A5076E">
        <w:rPr>
          <w:rFonts w:cs="Times New Roman"/>
          <w:i/>
          <w:iCs/>
          <w:color w:val="000000" w:themeColor="text1"/>
        </w:rPr>
        <w:t>euro</w:t>
      </w:r>
      <w:proofErr w:type="spellEnd"/>
      <w:r w:rsidRPr="10D7DF6A">
        <w:rPr>
          <w:rFonts w:cs="Times New Roman"/>
          <w:color w:val="000000" w:themeColor="text1"/>
        </w:rPr>
        <w:t xml:space="preserve"> novirzīti 2 </w:t>
      </w:r>
      <w:r>
        <w:t>iniciatīvām</w:t>
      </w:r>
      <w:r w:rsidRPr="10D7DF6A">
        <w:rPr>
          <w:rStyle w:val="FootnoteReference"/>
          <w:rFonts w:eastAsia="Times New Roman" w:cs="Times New Roman"/>
        </w:rPr>
        <w:footnoteReference w:id="108"/>
      </w:r>
      <w:r>
        <w:t xml:space="preserve"> jomā </w:t>
      </w:r>
      <w:r w:rsidRPr="00E36A55">
        <w:t>“Mērķtiecīgs atbalsts saistībā ar Eiropas bēgļu krīzes risināšanu Latvijā, tostarp Ukrainas kara bēgļu vajadzību risināšanai Latvijā”</w:t>
      </w:r>
      <w:r>
        <w:t xml:space="preserve"> ar 100 % </w:t>
      </w:r>
      <w:proofErr w:type="spellStart"/>
      <w:r>
        <w:t>donorvalstu</w:t>
      </w:r>
      <w:proofErr w:type="spellEnd"/>
      <w:r>
        <w:t xml:space="preserve"> finansējumu</w:t>
      </w:r>
      <w:r w:rsidRPr="00A5076E">
        <w:rPr>
          <w:rFonts w:cs="Times New Roman"/>
          <w:i/>
          <w:iCs/>
          <w:color w:val="000000" w:themeColor="text1"/>
        </w:rPr>
        <w:t xml:space="preserve">. </w:t>
      </w:r>
      <w:r w:rsidRPr="10D7DF6A">
        <w:rPr>
          <w:rFonts w:cs="Times New Roman"/>
          <w:color w:val="000000" w:themeColor="text1"/>
        </w:rPr>
        <w:t>Saskaņā ar</w:t>
      </w:r>
      <w:r w:rsidRPr="10D7DF6A">
        <w:rPr>
          <w:rFonts w:eastAsia="Calibri" w:cs="Times New Roman"/>
          <w:color w:val="000000" w:themeColor="text1"/>
        </w:rPr>
        <w:t xml:space="preserve"> </w:t>
      </w:r>
      <w:proofErr w:type="spellStart"/>
      <w:r w:rsidRPr="10D7DF6A">
        <w:rPr>
          <w:rFonts w:eastAsia="Calibri" w:cs="Times New Roman"/>
          <w:color w:val="000000" w:themeColor="text1"/>
        </w:rPr>
        <w:t>donorvalsts</w:t>
      </w:r>
      <w:proofErr w:type="spellEnd"/>
      <w:r w:rsidRPr="10D7DF6A">
        <w:rPr>
          <w:rFonts w:eastAsia="Calibri" w:cs="Times New Roman"/>
          <w:color w:val="000000" w:themeColor="text1"/>
        </w:rPr>
        <w:t xml:space="preserve"> pārstāvja – Norvēģijas Karalistes vēstniecības Latvijā – ierosinājumu DSF komiteja 2022.</w:t>
      </w:r>
      <w:r>
        <w:rPr>
          <w:rFonts w:eastAsia="Calibri" w:cs="Times New Roman"/>
          <w:color w:val="000000" w:themeColor="text1"/>
        </w:rPr>
        <w:t> </w:t>
      </w:r>
      <w:r w:rsidRPr="10D7DF6A">
        <w:rPr>
          <w:rFonts w:eastAsia="Calibri" w:cs="Times New Roman"/>
          <w:color w:val="000000" w:themeColor="text1"/>
        </w:rPr>
        <w:t>gada 22.</w:t>
      </w:r>
      <w:r>
        <w:rPr>
          <w:rFonts w:eastAsia="Calibri" w:cs="Times New Roman"/>
          <w:color w:val="000000" w:themeColor="text1"/>
        </w:rPr>
        <w:t> </w:t>
      </w:r>
      <w:r w:rsidRPr="10D7DF6A">
        <w:rPr>
          <w:rFonts w:eastAsia="Calibri" w:cs="Times New Roman"/>
          <w:color w:val="000000" w:themeColor="text1"/>
        </w:rPr>
        <w:t>decembrī ir pieņēmusi lēmumu šajā jomā neatbalstīt un turpmāk neatbalstīt DSF finansējumam iniciatīvas, kas sniedz atbalstu ukraiņu civiliedzīvotājiem tikai atsevišķās vai dažās pašvaldībās vai pilsētās.</w:t>
      </w:r>
      <w:r w:rsidRPr="00A5076E">
        <w:rPr>
          <w:rFonts w:eastAsia="Calibri" w:cs="Times New Roman"/>
          <w:i/>
          <w:iCs/>
          <w:color w:val="000000" w:themeColor="text1"/>
        </w:rPr>
        <w:t xml:space="preserve"> </w:t>
      </w:r>
    </w:p>
    <w:p w14:paraId="0E45CBD4" w14:textId="77777777" w:rsidR="003E02F1" w:rsidRPr="00D45276" w:rsidRDefault="003E02F1" w:rsidP="003E02F1">
      <w:pPr>
        <w:ind w:firstLine="709"/>
        <w:rPr>
          <w:rFonts w:eastAsia="Calibri" w:cs="Times New Roman"/>
          <w:color w:val="000000" w:themeColor="text1"/>
        </w:rPr>
      </w:pPr>
    </w:p>
    <w:p w14:paraId="26A9334C" w14:textId="77777777" w:rsidR="003E02F1" w:rsidRPr="00AD52EF" w:rsidRDefault="003E02F1" w:rsidP="00C75875">
      <w:pPr>
        <w:rPr>
          <w:rFonts w:eastAsia="Calibri" w:cs="Times New Roman"/>
          <w:color w:val="000000" w:themeColor="text1"/>
        </w:rPr>
      </w:pPr>
      <w:r w:rsidRPr="00625960">
        <w:rPr>
          <w:rFonts w:eastAsia="Calibri" w:cs="Times New Roman"/>
          <w:noProof/>
          <w:color w:val="000000" w:themeColor="text1"/>
          <w:lang w:eastAsia="lv-LV"/>
        </w:rPr>
        <mc:AlternateContent>
          <mc:Choice Requires="wps">
            <w:drawing>
              <wp:inline distT="0" distB="0" distL="0" distR="0" wp14:anchorId="36FE35B5" wp14:editId="594AB323">
                <wp:extent cx="1584960" cy="2032000"/>
                <wp:effectExtent l="0" t="0" r="0" b="63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960" cy="2032000"/>
                        </a:xfrm>
                        <a:prstGeom prst="rect">
                          <a:avLst/>
                        </a:prstGeom>
                        <a:solidFill>
                          <a:srgbClr val="FFFFFF"/>
                        </a:solidFill>
                        <a:ln w="9525">
                          <a:noFill/>
                          <a:miter lim="800000"/>
                          <a:headEnd/>
                          <a:tailEnd/>
                        </a:ln>
                      </wps:spPr>
                      <wps:txbx>
                        <w:txbxContent>
                          <w:p w14:paraId="50A97BF1" w14:textId="4EE4810D" w:rsidR="00841624" w:rsidRDefault="00841624" w:rsidP="003E02F1">
                            <w:pPr>
                              <w:jc w:val="left"/>
                            </w:pPr>
                            <w:r w:rsidRPr="002F193D">
                              <w:rPr>
                                <w:rFonts w:eastAsia="Calibri" w:cs="Times New Roman"/>
                                <w:i/>
                                <w:iCs/>
                                <w:color w:val="000000" w:themeColor="text1"/>
                              </w:rPr>
                              <w:t>Attēls</w:t>
                            </w:r>
                            <w:r>
                              <w:rPr>
                                <w:rFonts w:eastAsia="Calibri" w:cs="Times New Roman"/>
                                <w:i/>
                                <w:iCs/>
                                <w:color w:val="000000" w:themeColor="text1"/>
                              </w:rPr>
                              <w:t xml:space="preserve"> Nr. </w:t>
                            </w:r>
                            <w:r w:rsidR="00F44CF0">
                              <w:rPr>
                                <w:rFonts w:eastAsia="Calibri" w:cs="Times New Roman"/>
                                <w:i/>
                                <w:iCs/>
                                <w:color w:val="000000" w:themeColor="text1"/>
                              </w:rPr>
                              <w:t xml:space="preserve">32 </w:t>
                            </w:r>
                            <w:r w:rsidRPr="158DC875">
                              <w:rPr>
                                <w:rFonts w:eastAsia="Calibri" w:cs="Times New Roman"/>
                                <w:i/>
                                <w:iCs/>
                                <w:color w:val="000000" w:themeColor="text1"/>
                              </w:rPr>
                              <w:t>“DSF startēģisko iniciatīvu progress līdz 2022.</w:t>
                            </w:r>
                            <w:r>
                              <w:rPr>
                                <w:rFonts w:eastAsia="Calibri" w:cs="Times New Roman"/>
                                <w:i/>
                                <w:iCs/>
                                <w:color w:val="000000" w:themeColor="text1"/>
                              </w:rPr>
                              <w:t> </w:t>
                            </w:r>
                            <w:r w:rsidRPr="158DC875">
                              <w:rPr>
                                <w:rFonts w:eastAsia="Calibri" w:cs="Times New Roman"/>
                                <w:i/>
                                <w:iCs/>
                                <w:color w:val="000000" w:themeColor="text1"/>
                              </w:rPr>
                              <w:t>gada nogalei, EEZ/Norvēģijas granti, milj. euro”</w:t>
                            </w:r>
                          </w:p>
                        </w:txbxContent>
                      </wps:txbx>
                      <wps:bodyPr rot="0" vert="horz" wrap="square" lIns="91440" tIns="45720" rIns="91440" bIns="45720" anchor="t" anchorCtr="0">
                        <a:noAutofit/>
                      </wps:bodyPr>
                    </wps:wsp>
                  </a:graphicData>
                </a:graphic>
              </wp:inline>
            </w:drawing>
          </mc:Choice>
          <mc:Fallback>
            <w:pict>
              <v:shape w14:anchorId="36FE35B5" id="_x0000_s1028" type="#_x0000_t202" style="width:124.8pt;height:1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" stroked="f">
                <v:textbox>
                  <w:txbxContent>
                    <w:p w14:paraId="50A97BF1" w14:textId="4EE4810D" w:rsidR="00841624" w:rsidRDefault="00841624" w:rsidP="003E02F1">
                      <w:pPr>
                        <w:jc w:val="left"/>
                      </w:pPr>
                      <w:r w:rsidRPr="002F193D">
                        <w:rPr>
                          <w:rFonts w:eastAsia="Calibri" w:cs="Times New Roman"/>
                          <w:i/>
                          <w:iCs/>
                          <w:color w:val="000000" w:themeColor="text1"/>
                        </w:rPr>
                        <w:t>Attēls</w:t>
                      </w:r>
                      <w:r>
                        <w:rPr>
                          <w:rFonts w:eastAsia="Calibri" w:cs="Times New Roman"/>
                          <w:i/>
                          <w:iCs/>
                          <w:color w:val="000000" w:themeColor="text1"/>
                        </w:rPr>
                        <w:t xml:space="preserve"> Nr. </w:t>
                      </w:r>
                      <w:r w:rsidR="00F44CF0">
                        <w:rPr>
                          <w:rFonts w:eastAsia="Calibri" w:cs="Times New Roman"/>
                          <w:i/>
                          <w:iCs/>
                          <w:color w:val="000000" w:themeColor="text1"/>
                        </w:rPr>
                        <w:t xml:space="preserve">32 </w:t>
                      </w:r>
                      <w:r w:rsidRPr="158DC875">
                        <w:rPr>
                          <w:rFonts w:eastAsia="Calibri" w:cs="Times New Roman"/>
                          <w:i/>
                          <w:iCs/>
                          <w:color w:val="000000" w:themeColor="text1"/>
                        </w:rPr>
                        <w:t>“DSF startēģisko iniciatīvu progress līdz 2022.</w:t>
                      </w:r>
                      <w:r>
                        <w:rPr>
                          <w:rFonts w:eastAsia="Calibri" w:cs="Times New Roman"/>
                          <w:i/>
                          <w:iCs/>
                          <w:color w:val="000000" w:themeColor="text1"/>
                        </w:rPr>
                        <w:t> </w:t>
                      </w:r>
                      <w:r w:rsidRPr="158DC875">
                        <w:rPr>
                          <w:rFonts w:eastAsia="Calibri" w:cs="Times New Roman"/>
                          <w:i/>
                          <w:iCs/>
                          <w:color w:val="000000" w:themeColor="text1"/>
                        </w:rPr>
                        <w:t>gada nogalei, EEZ/Norvēģijas granti, milj. euro”</w:t>
                      </w:r>
                    </w:p>
                  </w:txbxContent>
                </v:textbox>
                <w10:anchorlock/>
              </v:shape>
            </w:pict>
          </mc:Fallback>
        </mc:AlternateContent>
      </w:r>
      <w:r>
        <w:rPr>
          <w:noProof/>
          <w:color w:val="2B579A"/>
          <w:shd w:val="clear" w:color="auto" w:fill="E6E6E6"/>
          <w:lang w:eastAsia="lv-LV"/>
        </w:rPr>
        <w:drawing>
          <wp:inline distT="0" distB="0" distL="0" distR="0" wp14:anchorId="4C0A39E4" wp14:editId="0E24D133">
            <wp:extent cx="3841007" cy="2234242"/>
            <wp:effectExtent l="0" t="0" r="7620" b="0"/>
            <wp:docPr id="11" name="Picture 11"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pie chart&#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3943380" cy="2293790"/>
                    </a:xfrm>
                    <a:prstGeom prst="rect">
                      <a:avLst/>
                    </a:prstGeom>
                  </pic:spPr>
                </pic:pic>
              </a:graphicData>
            </a:graphic>
          </wp:inline>
        </w:drawing>
      </w:r>
    </w:p>
    <w:p w14:paraId="4421B5B0" w14:textId="77777777" w:rsidR="003E02F1" w:rsidRDefault="003E02F1" w:rsidP="003E02F1">
      <w:pPr>
        <w:ind w:firstLine="709"/>
        <w:rPr>
          <w:rFonts w:eastAsia="Calibri" w:cs="Times New Roman"/>
          <w:color w:val="000000" w:themeColor="text1"/>
        </w:rPr>
      </w:pPr>
    </w:p>
    <w:p w14:paraId="5C43FAED" w14:textId="77777777" w:rsidR="003E02F1" w:rsidRPr="00E36A55" w:rsidRDefault="003E02F1" w:rsidP="003E02F1">
      <w:pPr>
        <w:ind w:firstLine="709"/>
        <w:rPr>
          <w:rFonts w:eastAsia="Calibri" w:cs="Times New Roman"/>
          <w:color w:val="000000" w:themeColor="text1"/>
        </w:rPr>
      </w:pPr>
      <w:r w:rsidRPr="158DC875">
        <w:rPr>
          <w:rFonts w:eastAsia="Calibri" w:cs="Times New Roman"/>
          <w:color w:val="000000" w:themeColor="text1"/>
        </w:rPr>
        <w:t>Papildus visās programmās īstenojas specifiski programmu jomu divpusējās sadarbības pasākumi ar 0,9 milj. </w:t>
      </w:r>
      <w:proofErr w:type="spellStart"/>
      <w:r w:rsidRPr="158DC875">
        <w:rPr>
          <w:rFonts w:eastAsia="Calibri" w:cs="Times New Roman"/>
          <w:i/>
          <w:iCs/>
          <w:color w:val="000000" w:themeColor="text1"/>
        </w:rPr>
        <w:t>euro</w:t>
      </w:r>
      <w:proofErr w:type="spellEnd"/>
      <w:r>
        <w:rPr>
          <w:rFonts w:eastAsia="Calibri" w:cs="Times New Roman"/>
          <w:i/>
          <w:iCs/>
          <w:color w:val="000000" w:themeColor="text1"/>
        </w:rPr>
        <w:t xml:space="preserve"> </w:t>
      </w:r>
      <w:r w:rsidRPr="00E36A55">
        <w:rPr>
          <w:rFonts w:eastAsia="Calibri" w:cs="Times New Roman"/>
          <w:color w:val="000000" w:themeColor="text1"/>
        </w:rPr>
        <w:t>EEZ/Norvēģijas finansējumu.</w:t>
      </w:r>
    </w:p>
    <w:p w14:paraId="07D94C28" w14:textId="0349D06F" w:rsidR="0015364A" w:rsidRDefault="0015364A" w:rsidP="0015364A">
      <w:pPr>
        <w:pStyle w:val="ListParagraph"/>
        <w:ind w:left="0" w:firstLine="720"/>
        <w:rPr>
          <w:color w:val="000000" w:themeColor="text1"/>
        </w:rPr>
      </w:pPr>
      <w:r w:rsidRPr="00A5076E">
        <w:rPr>
          <w:color w:val="000000" w:themeColor="text1"/>
        </w:rPr>
        <w:t xml:space="preserve">Aktualizētās programmu </w:t>
      </w:r>
      <w:proofErr w:type="spellStart"/>
      <w:r w:rsidRPr="00A5076E">
        <w:rPr>
          <w:color w:val="000000" w:themeColor="text1"/>
        </w:rPr>
        <w:t>apsaimniekotāju</w:t>
      </w:r>
      <w:proofErr w:type="spellEnd"/>
      <w:r w:rsidRPr="00A5076E">
        <w:rPr>
          <w:color w:val="000000" w:themeColor="text1"/>
        </w:rPr>
        <w:t xml:space="preserve"> budžeta izdevumu plūsmu prognozes norāda uz pieaugošu risku, jo programmu ieviešanā kopumā ir ievērojami kavējumi, rezultējoties </w:t>
      </w:r>
      <w:r w:rsidRPr="00A5076E">
        <w:rPr>
          <w:b/>
          <w:bCs/>
          <w:color w:val="000000" w:themeColor="text1"/>
        </w:rPr>
        <w:t>vislielākā finanšu plūsmas intensitātē 2023.</w:t>
      </w:r>
      <w:r>
        <w:rPr>
          <w:b/>
          <w:bCs/>
          <w:color w:val="000000" w:themeColor="text1"/>
        </w:rPr>
        <w:t> </w:t>
      </w:r>
      <w:r w:rsidRPr="00A5076E">
        <w:rPr>
          <w:b/>
          <w:bCs/>
          <w:color w:val="000000" w:themeColor="text1"/>
        </w:rPr>
        <w:t>un 2024. gadā</w:t>
      </w:r>
      <w:r w:rsidR="003D06E2" w:rsidRPr="007D189B">
        <w:rPr>
          <w:rStyle w:val="FootnoteReference"/>
          <w:rFonts w:eastAsia="Calibri" w:cs="Times New Roman"/>
          <w:i/>
          <w:color w:val="000000" w:themeColor="text1"/>
          <w:szCs w:val="28"/>
        </w:rPr>
        <w:footnoteReference w:id="109"/>
      </w:r>
      <w:r w:rsidRPr="00A5076E">
        <w:rPr>
          <w:color w:val="000000" w:themeColor="text1"/>
        </w:rPr>
        <w:t xml:space="preserve"> </w:t>
      </w:r>
      <w:bookmarkStart w:id="56" w:name="_Hlk126666269"/>
      <w:r w:rsidRPr="003D52F7">
        <w:rPr>
          <w:color w:val="000000" w:themeColor="text1"/>
        </w:rPr>
        <w:t>(skatīt attēlu</w:t>
      </w:r>
      <w:r>
        <w:rPr>
          <w:color w:val="000000" w:themeColor="text1"/>
        </w:rPr>
        <w:t>s</w:t>
      </w:r>
      <w:r w:rsidRPr="003D52F7">
        <w:rPr>
          <w:color w:val="000000" w:themeColor="text1"/>
        </w:rPr>
        <w:t xml:space="preserve"> Nr. </w:t>
      </w:r>
      <w:r w:rsidR="008C766A">
        <w:rPr>
          <w:color w:val="000000" w:themeColor="text1"/>
        </w:rPr>
        <w:t>3</w:t>
      </w:r>
      <w:r w:rsidR="00F44CF0">
        <w:rPr>
          <w:color w:val="000000" w:themeColor="text1"/>
        </w:rPr>
        <w:t>3</w:t>
      </w:r>
      <w:r>
        <w:rPr>
          <w:color w:val="000000" w:themeColor="text1"/>
        </w:rPr>
        <w:t xml:space="preserve"> un </w:t>
      </w:r>
      <w:r w:rsidRPr="003D52F7">
        <w:rPr>
          <w:color w:val="000000" w:themeColor="text1"/>
        </w:rPr>
        <w:t xml:space="preserve">Nr. </w:t>
      </w:r>
      <w:r w:rsidR="00F44CF0">
        <w:rPr>
          <w:color w:val="000000" w:themeColor="text1"/>
        </w:rPr>
        <w:t>34</w:t>
      </w:r>
      <w:r w:rsidRPr="003D52F7">
        <w:rPr>
          <w:color w:val="000000" w:themeColor="text1"/>
        </w:rPr>
        <w:t>)</w:t>
      </w:r>
      <w:r w:rsidRPr="00A5076E">
        <w:rPr>
          <w:color w:val="000000" w:themeColor="text1"/>
        </w:rPr>
        <w:t xml:space="preserve">. </w:t>
      </w:r>
      <w:bookmarkEnd w:id="56"/>
      <w:r w:rsidRPr="00A5076E">
        <w:rPr>
          <w:color w:val="000000" w:themeColor="text1"/>
        </w:rPr>
        <w:t xml:space="preserve">Attiecīgi īpaši svarīga ir programmu </w:t>
      </w:r>
      <w:proofErr w:type="spellStart"/>
      <w:r w:rsidRPr="00A5076E">
        <w:rPr>
          <w:color w:val="000000" w:themeColor="text1"/>
        </w:rPr>
        <w:t>apsaimniekotāju</w:t>
      </w:r>
      <w:proofErr w:type="spellEnd"/>
      <w:r w:rsidRPr="00A5076E">
        <w:rPr>
          <w:color w:val="000000" w:themeColor="text1"/>
        </w:rPr>
        <w:t xml:space="preserve"> </w:t>
      </w:r>
      <w:proofErr w:type="spellStart"/>
      <w:r w:rsidRPr="00A5076E">
        <w:rPr>
          <w:color w:val="000000" w:themeColor="text1"/>
        </w:rPr>
        <w:t>proaktīva</w:t>
      </w:r>
      <w:proofErr w:type="spellEnd"/>
      <w:r w:rsidRPr="00A5076E">
        <w:rPr>
          <w:color w:val="000000" w:themeColor="text1"/>
        </w:rPr>
        <w:t xml:space="preserve"> risku vadība, lai sekmīgi sasniegtu investīciju mērķus un rezultātus līdz 2024. gada 30. aprīlim. </w:t>
      </w:r>
    </w:p>
    <w:p w14:paraId="364B5D38" w14:textId="357A5198" w:rsidR="0015364A" w:rsidRDefault="0015364A" w:rsidP="0015364A">
      <w:pPr>
        <w:pStyle w:val="ListParagraph"/>
        <w:ind w:left="0" w:firstLine="720"/>
        <w:rPr>
          <w:color w:val="000000" w:themeColor="text1"/>
        </w:rPr>
      </w:pPr>
    </w:p>
    <w:p w14:paraId="3098F34F" w14:textId="76BAF54A" w:rsidR="00DF4EC9" w:rsidRDefault="00DF4EC9" w:rsidP="0015364A">
      <w:pPr>
        <w:pStyle w:val="ListParagraph"/>
        <w:ind w:left="0" w:firstLine="720"/>
        <w:rPr>
          <w:color w:val="000000" w:themeColor="text1"/>
        </w:rPr>
      </w:pPr>
    </w:p>
    <w:p w14:paraId="7D60FEAE" w14:textId="0D176182" w:rsidR="00DF4EC9" w:rsidRDefault="00DF4EC9" w:rsidP="0015364A">
      <w:pPr>
        <w:pStyle w:val="ListParagraph"/>
        <w:ind w:left="0" w:firstLine="720"/>
        <w:rPr>
          <w:color w:val="000000" w:themeColor="text1"/>
        </w:rPr>
      </w:pPr>
    </w:p>
    <w:p w14:paraId="55047B49" w14:textId="27FA8F2A" w:rsidR="00DF4EC9" w:rsidRDefault="00DF4EC9" w:rsidP="0015364A">
      <w:pPr>
        <w:pStyle w:val="ListParagraph"/>
        <w:ind w:left="0" w:firstLine="720"/>
        <w:rPr>
          <w:color w:val="000000" w:themeColor="text1"/>
        </w:rPr>
      </w:pPr>
    </w:p>
    <w:p w14:paraId="52530A76" w14:textId="77777777" w:rsidR="00DF4EC9" w:rsidRDefault="00DF4EC9" w:rsidP="0015364A">
      <w:pPr>
        <w:pStyle w:val="ListParagraph"/>
        <w:ind w:left="0" w:firstLine="720"/>
        <w:rPr>
          <w:color w:val="000000" w:themeColor="text1"/>
        </w:rPr>
      </w:pPr>
    </w:p>
    <w:p w14:paraId="6C05271C" w14:textId="518095A2" w:rsidR="007A51A9" w:rsidRDefault="007A51A9" w:rsidP="0015364A">
      <w:pPr>
        <w:pStyle w:val="ListParagraph"/>
        <w:ind w:left="0" w:firstLine="720"/>
        <w:rPr>
          <w:color w:val="000000" w:themeColor="text1"/>
        </w:rPr>
      </w:pPr>
    </w:p>
    <w:p w14:paraId="0443FA26" w14:textId="576B197E" w:rsidR="0015364A" w:rsidRDefault="0015364A" w:rsidP="0015364A">
      <w:pPr>
        <w:pStyle w:val="ListParagraph"/>
        <w:ind w:left="0"/>
        <w:rPr>
          <w:rFonts w:eastAsia="Calibri" w:cs="Times New Roman"/>
          <w:i/>
          <w:color w:val="000000" w:themeColor="text1"/>
          <w:szCs w:val="28"/>
        </w:rPr>
      </w:pPr>
      <w:r w:rsidRPr="007D189B">
        <w:rPr>
          <w:rFonts w:eastAsia="Calibri" w:cs="Times New Roman"/>
          <w:i/>
          <w:iCs/>
          <w:color w:val="000000" w:themeColor="text1"/>
          <w:szCs w:val="28"/>
        </w:rPr>
        <w:lastRenderedPageBreak/>
        <w:t>A</w:t>
      </w:r>
      <w:r w:rsidRPr="007D189B">
        <w:rPr>
          <w:rFonts w:eastAsia="Calibri" w:cs="Times New Roman"/>
          <w:i/>
          <w:color w:val="000000" w:themeColor="text1"/>
          <w:szCs w:val="28"/>
        </w:rPr>
        <w:t>ttēls Nr. </w:t>
      </w:r>
      <w:r w:rsidR="00F44CF0">
        <w:rPr>
          <w:rFonts w:eastAsia="Calibri" w:cs="Times New Roman"/>
          <w:i/>
          <w:iCs/>
          <w:color w:val="000000" w:themeColor="text1"/>
          <w:szCs w:val="28"/>
        </w:rPr>
        <w:t>33</w:t>
      </w:r>
      <w:r w:rsidR="00F44CF0" w:rsidRPr="007D189B">
        <w:rPr>
          <w:rFonts w:eastAsia="Calibri" w:cs="Times New Roman"/>
          <w:i/>
          <w:iCs/>
          <w:color w:val="000000" w:themeColor="text1"/>
          <w:szCs w:val="28"/>
        </w:rPr>
        <w:t xml:space="preserve"> </w:t>
      </w:r>
      <w:r w:rsidRPr="007D189B">
        <w:rPr>
          <w:rFonts w:eastAsia="Calibri" w:cs="Times New Roman"/>
          <w:i/>
          <w:color w:val="000000" w:themeColor="text1"/>
          <w:szCs w:val="28"/>
        </w:rPr>
        <w:t>“</w:t>
      </w:r>
      <w:r>
        <w:rPr>
          <w:rFonts w:eastAsia="Calibri" w:cs="Times New Roman"/>
          <w:i/>
          <w:color w:val="000000" w:themeColor="text1"/>
          <w:szCs w:val="28"/>
        </w:rPr>
        <w:t>V</w:t>
      </w:r>
      <w:r w:rsidRPr="003D52F7">
        <w:rPr>
          <w:rFonts w:eastAsia="Calibri" w:cs="Times New Roman"/>
          <w:i/>
          <w:color w:val="000000" w:themeColor="text1"/>
          <w:szCs w:val="28"/>
        </w:rPr>
        <w:t>alsts budžeta izdevum</w:t>
      </w:r>
      <w:r>
        <w:rPr>
          <w:rFonts w:eastAsia="Calibri" w:cs="Times New Roman"/>
          <w:i/>
          <w:color w:val="000000" w:themeColor="text1"/>
          <w:szCs w:val="28"/>
        </w:rPr>
        <w:t xml:space="preserve">i </w:t>
      </w:r>
      <w:r w:rsidRPr="003D52F7">
        <w:rPr>
          <w:rFonts w:eastAsia="Calibri" w:cs="Times New Roman"/>
          <w:i/>
          <w:color w:val="000000" w:themeColor="text1"/>
          <w:szCs w:val="28"/>
        </w:rPr>
        <w:t xml:space="preserve">EEZ/Norvēģijas </w:t>
      </w:r>
      <w:proofErr w:type="spellStart"/>
      <w:r>
        <w:rPr>
          <w:rFonts w:eastAsia="Calibri" w:cs="Times New Roman"/>
          <w:i/>
          <w:color w:val="000000" w:themeColor="text1"/>
          <w:szCs w:val="28"/>
        </w:rPr>
        <w:t>grantos</w:t>
      </w:r>
      <w:proofErr w:type="spellEnd"/>
      <w:r>
        <w:rPr>
          <w:rFonts w:eastAsia="Calibri" w:cs="Times New Roman"/>
          <w:i/>
          <w:color w:val="000000" w:themeColor="text1"/>
          <w:szCs w:val="28"/>
        </w:rPr>
        <w:t xml:space="preserve"> 2022. gadā un 2023. gadā pa programmām, milj. </w:t>
      </w:r>
      <w:proofErr w:type="spellStart"/>
      <w:r>
        <w:rPr>
          <w:rFonts w:eastAsia="Calibri" w:cs="Times New Roman"/>
          <w:i/>
          <w:color w:val="000000" w:themeColor="text1"/>
          <w:szCs w:val="28"/>
        </w:rPr>
        <w:t>euro</w:t>
      </w:r>
      <w:proofErr w:type="spellEnd"/>
      <w:r>
        <w:rPr>
          <w:rFonts w:eastAsia="Calibri" w:cs="Times New Roman"/>
          <w:i/>
          <w:color w:val="000000" w:themeColor="text1"/>
          <w:szCs w:val="28"/>
        </w:rPr>
        <w:t>”</w:t>
      </w:r>
    </w:p>
    <w:p w14:paraId="3EE03E40" w14:textId="77777777" w:rsidR="0015364A" w:rsidRDefault="0015364A" w:rsidP="00A6751C">
      <w:pPr>
        <w:pStyle w:val="ListParagraph"/>
        <w:ind w:left="0"/>
        <w:jc w:val="center"/>
        <w:rPr>
          <w:color w:val="000000" w:themeColor="text1"/>
        </w:rPr>
      </w:pPr>
      <w:r>
        <w:rPr>
          <w:noProof/>
          <w:color w:val="000000" w:themeColor="text1"/>
          <w:lang w:eastAsia="lv-LV"/>
        </w:rPr>
        <w:drawing>
          <wp:inline distT="0" distB="0" distL="0" distR="0" wp14:anchorId="2762105E" wp14:editId="7A7CD6FE">
            <wp:extent cx="5104798" cy="1999615"/>
            <wp:effectExtent l="0" t="0" r="635" b="635"/>
            <wp:docPr id="26" name="Picture 2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10;&#10;Description automatically generate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206713" cy="2039536"/>
                    </a:xfrm>
                    <a:prstGeom prst="rect">
                      <a:avLst/>
                    </a:prstGeom>
                    <a:noFill/>
                  </pic:spPr>
                </pic:pic>
              </a:graphicData>
            </a:graphic>
          </wp:inline>
        </w:drawing>
      </w:r>
    </w:p>
    <w:p w14:paraId="5ECFB2DD" w14:textId="77777777" w:rsidR="0015364A" w:rsidRDefault="0015364A" w:rsidP="0015364A">
      <w:pPr>
        <w:rPr>
          <w:rFonts w:eastAsia="Calibri" w:cs="Times New Roman"/>
          <w:i/>
          <w:iCs/>
          <w:color w:val="000000" w:themeColor="text1"/>
          <w:szCs w:val="28"/>
        </w:rPr>
      </w:pPr>
      <w:bookmarkStart w:id="57" w:name="_Hlk126665951"/>
    </w:p>
    <w:bookmarkEnd w:id="57"/>
    <w:p w14:paraId="63A130D4" w14:textId="0837537E" w:rsidR="0015364A" w:rsidRDefault="005422E7" w:rsidP="006375FB">
      <w:pPr>
        <w:jc w:val="center"/>
        <w:rPr>
          <w:rFonts w:eastAsia="Calibri" w:cs="Times New Roman"/>
          <w:i/>
          <w:iCs/>
          <w:color w:val="000000" w:themeColor="text1"/>
        </w:rPr>
      </w:pPr>
      <w:r w:rsidRPr="00D12EB2">
        <w:rPr>
          <w:rFonts w:cs="Times New Roman"/>
          <w:noProof/>
          <w:color w:val="000000" w:themeColor="text1"/>
          <w:lang w:eastAsia="lv-LV"/>
        </w:rPr>
        <mc:AlternateContent>
          <mc:Choice Requires="wps">
            <w:drawing>
              <wp:inline distT="0" distB="0" distL="0" distR="0" wp14:anchorId="101A2FAD" wp14:editId="2D417F63">
                <wp:extent cx="1455420" cy="1946910"/>
                <wp:effectExtent l="0" t="0" r="0" b="0"/>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5420" cy="1946910"/>
                        </a:xfrm>
                        <a:prstGeom prst="rect">
                          <a:avLst/>
                        </a:prstGeom>
                        <a:solidFill>
                          <a:srgbClr val="FFFFFF"/>
                        </a:solidFill>
                        <a:ln w="9525">
                          <a:noFill/>
                          <a:miter lim="800000"/>
                          <a:headEnd/>
                          <a:tailEnd/>
                        </a:ln>
                      </wps:spPr>
                      <wps:txbx>
                        <w:txbxContent>
                          <w:p w14:paraId="3EF0F4DB" w14:textId="13316E12" w:rsidR="00841624" w:rsidRDefault="00841624" w:rsidP="006375FB">
                            <w:pPr>
                              <w:jc w:val="left"/>
                            </w:pPr>
                            <w:r w:rsidRPr="005422E7">
                              <w:rPr>
                                <w:rFonts w:cs="Times New Roman"/>
                                <w:i/>
                                <w:noProof/>
                                <w:color w:val="000000" w:themeColor="text1"/>
                              </w:rPr>
                              <w:t xml:space="preserve">Attēls    Nr. </w:t>
                            </w:r>
                            <w:r w:rsidR="00F44CF0">
                              <w:rPr>
                                <w:rFonts w:cs="Times New Roman"/>
                                <w:i/>
                                <w:noProof/>
                                <w:color w:val="000000" w:themeColor="text1"/>
                              </w:rPr>
                              <w:t>34</w:t>
                            </w:r>
                            <w:r w:rsidR="00F44CF0" w:rsidRPr="005422E7">
                              <w:rPr>
                                <w:rFonts w:cs="Times New Roman"/>
                                <w:i/>
                                <w:noProof/>
                                <w:color w:val="000000" w:themeColor="text1"/>
                              </w:rPr>
                              <w:t xml:space="preserve"> </w:t>
                            </w:r>
                            <w:r w:rsidRPr="005422E7">
                              <w:rPr>
                                <w:rFonts w:cs="Times New Roman"/>
                                <w:i/>
                                <w:noProof/>
                                <w:color w:val="000000" w:themeColor="text1"/>
                              </w:rPr>
                              <w:t>“Valsts budžeta izdevumu plūsma kopā Latvijā EEZ/Norvēģijas grantu ieviešanas perioda ietvaros, milj. euro”</w:t>
                            </w:r>
                          </w:p>
                        </w:txbxContent>
                      </wps:txbx>
                      <wps:bodyPr rot="0" vert="horz" wrap="square" lIns="91440" tIns="45720" rIns="91440" bIns="45720" anchor="t" anchorCtr="0">
                        <a:noAutofit/>
                      </wps:bodyPr>
                    </wps:wsp>
                  </a:graphicData>
                </a:graphic>
              </wp:inline>
            </w:drawing>
          </mc:Choice>
          <mc:Fallback>
            <w:pict>
              <v:shape w14:anchorId="101A2FAD" id="_x0000_s1029" type="#_x0000_t202" style="width:114.6pt;height:15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" stroked="f">
                <v:textbox>
                  <w:txbxContent>
                    <w:p w14:paraId="3EF0F4DB" w14:textId="13316E12" w:rsidR="00841624" w:rsidRDefault="00841624" w:rsidP="006375FB">
                      <w:pPr>
                        <w:jc w:val="left"/>
                      </w:pPr>
                      <w:r w:rsidRPr="005422E7">
                        <w:rPr>
                          <w:rFonts w:cs="Times New Roman"/>
                          <w:i/>
                          <w:noProof/>
                          <w:color w:val="000000" w:themeColor="text1"/>
                        </w:rPr>
                        <w:t xml:space="preserve">Attēls    Nr. </w:t>
                      </w:r>
                      <w:r w:rsidR="00F44CF0">
                        <w:rPr>
                          <w:rFonts w:cs="Times New Roman"/>
                          <w:i/>
                          <w:noProof/>
                          <w:color w:val="000000" w:themeColor="text1"/>
                        </w:rPr>
                        <w:t>34</w:t>
                      </w:r>
                      <w:r w:rsidR="00F44CF0" w:rsidRPr="005422E7">
                        <w:rPr>
                          <w:rFonts w:cs="Times New Roman"/>
                          <w:i/>
                          <w:noProof/>
                          <w:color w:val="000000" w:themeColor="text1"/>
                        </w:rPr>
                        <w:t xml:space="preserve"> </w:t>
                      </w:r>
                      <w:r w:rsidRPr="005422E7">
                        <w:rPr>
                          <w:rFonts w:cs="Times New Roman"/>
                          <w:i/>
                          <w:noProof/>
                          <w:color w:val="000000" w:themeColor="text1"/>
                        </w:rPr>
                        <w:t>“Valsts budžeta izdevumu plūsma kopā Latvijā EEZ/Norvēģijas grantu ieviešanas perioda ietvaros, milj. euro”</w:t>
                      </w:r>
                    </w:p>
                  </w:txbxContent>
                </v:textbox>
                <w10:anchorlock/>
              </v:shape>
            </w:pict>
          </mc:Fallback>
        </mc:AlternateContent>
      </w:r>
      <w:r w:rsidR="0015364A">
        <w:rPr>
          <w:rFonts w:eastAsia="Calibri" w:cs="Times New Roman"/>
          <w:i/>
          <w:iCs/>
          <w:noProof/>
          <w:color w:val="000000" w:themeColor="text1"/>
          <w:lang w:eastAsia="lv-LV"/>
        </w:rPr>
        <w:drawing>
          <wp:inline distT="0" distB="0" distL="0" distR="0" wp14:anchorId="2FC39DF4" wp14:editId="790B9101">
            <wp:extent cx="3597439" cy="2047649"/>
            <wp:effectExtent l="0" t="0" r="3175" b="0"/>
            <wp:docPr id="16" name="Picture 1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line chart&#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712978" cy="2113413"/>
                    </a:xfrm>
                    <a:prstGeom prst="rect">
                      <a:avLst/>
                    </a:prstGeom>
                    <a:noFill/>
                  </pic:spPr>
                </pic:pic>
              </a:graphicData>
            </a:graphic>
          </wp:inline>
        </w:drawing>
      </w:r>
    </w:p>
    <w:p w14:paraId="4D8AAFA9" w14:textId="77777777" w:rsidR="00F020D3" w:rsidRPr="00B23319" w:rsidRDefault="00F020D3" w:rsidP="006375FB">
      <w:pPr>
        <w:jc w:val="center"/>
        <w:rPr>
          <w:rFonts w:eastAsia="Calibri" w:cs="Times New Roman"/>
          <w:i/>
          <w:iCs/>
          <w:color w:val="000000" w:themeColor="text1"/>
        </w:rPr>
      </w:pPr>
    </w:p>
    <w:p w14:paraId="1CAF8254" w14:textId="622A2DD8" w:rsidR="00327DC0" w:rsidRPr="00B23319" w:rsidRDefault="00327DC0" w:rsidP="003E02F1">
      <w:pPr>
        <w:ind w:firstLine="360"/>
        <w:contextualSpacing/>
        <w:rPr>
          <w:rFonts w:cs="Times New Roman"/>
          <w:color w:val="000000" w:themeColor="text1"/>
        </w:rPr>
      </w:pPr>
      <w:r>
        <w:rPr>
          <w:rFonts w:cs="Times New Roman"/>
          <w:color w:val="000000" w:themeColor="text1"/>
        </w:rPr>
        <w:t>P</w:t>
      </w:r>
      <w:r w:rsidRPr="3391FEDE">
        <w:rPr>
          <w:rFonts w:cs="Times New Roman"/>
          <w:color w:val="000000" w:themeColor="text1"/>
        </w:rPr>
        <w:t xml:space="preserve">rocesā </w:t>
      </w:r>
      <w:r w:rsidRPr="00B7124F">
        <w:rPr>
          <w:rFonts w:cs="Times New Roman"/>
          <w:b/>
          <w:bCs/>
          <w:color w:val="000000" w:themeColor="text1"/>
        </w:rPr>
        <w:t xml:space="preserve">ir </w:t>
      </w:r>
      <w:r w:rsidR="004547A3" w:rsidRPr="00491444">
        <w:rPr>
          <w:rFonts w:cs="Times New Roman"/>
          <w:color w:val="000000" w:themeColor="text1"/>
        </w:rPr>
        <w:t>dokumentu virzība, lai izmantotu</w:t>
      </w:r>
      <w:r w:rsidR="004547A3">
        <w:rPr>
          <w:rFonts w:cs="Times New Roman"/>
          <w:b/>
          <w:bCs/>
          <w:color w:val="000000" w:themeColor="text1"/>
        </w:rPr>
        <w:t xml:space="preserve"> </w:t>
      </w:r>
      <w:r w:rsidRPr="00B7124F">
        <w:rPr>
          <w:rFonts w:cs="Times New Roman"/>
          <w:b/>
          <w:bCs/>
          <w:color w:val="000000" w:themeColor="text1"/>
        </w:rPr>
        <w:t xml:space="preserve">Šveices programmas </w:t>
      </w:r>
      <w:r w:rsidRPr="00B7124F">
        <w:rPr>
          <w:rFonts w:cs="Times New Roman"/>
          <w:b/>
          <w:bCs/>
        </w:rPr>
        <w:t>atbalsta 40,4 milj. CHF</w:t>
      </w:r>
      <w:r w:rsidRPr="58B44DB2">
        <w:rPr>
          <w:rFonts w:cs="Times New Roman"/>
        </w:rPr>
        <w:t xml:space="preserve"> investīcij</w:t>
      </w:r>
      <w:r w:rsidR="004547A3">
        <w:rPr>
          <w:rFonts w:cs="Times New Roman"/>
        </w:rPr>
        <w:t>u</w:t>
      </w:r>
      <w:r w:rsidRPr="58B44DB2">
        <w:rPr>
          <w:rFonts w:cs="Times New Roman"/>
        </w:rPr>
        <w:t xml:space="preserve"> Latvijā</w:t>
      </w:r>
      <w:r w:rsidRPr="58B44DB2">
        <w:rPr>
          <w:rFonts w:cs="Times New Roman"/>
          <w:lang w:eastAsia="lv-LV"/>
        </w:rPr>
        <w:t xml:space="preserve"> </w:t>
      </w:r>
      <w:r w:rsidR="004547A3">
        <w:rPr>
          <w:rFonts w:cs="Times New Roman"/>
          <w:lang w:eastAsia="lv-LV"/>
        </w:rPr>
        <w:t xml:space="preserve">iespējas </w:t>
      </w:r>
      <w:r w:rsidRPr="58B44DB2">
        <w:rPr>
          <w:rFonts w:cs="Times New Roman"/>
          <w:lang w:eastAsia="lv-LV"/>
        </w:rPr>
        <w:t>(ieviešana līdz 2029. gada 3. decembrim)</w:t>
      </w:r>
      <w:r w:rsidRPr="58B44DB2">
        <w:rPr>
          <w:rFonts w:cs="Times New Roman"/>
          <w:color w:val="000000" w:themeColor="text1"/>
          <w:vertAlign w:val="superscript"/>
        </w:rPr>
        <w:footnoteReference w:id="110"/>
      </w:r>
      <w:r w:rsidRPr="58B44DB2">
        <w:rPr>
          <w:rFonts w:cs="Times New Roman"/>
          <w:color w:val="000000" w:themeColor="text1"/>
        </w:rPr>
        <w:t xml:space="preserve">. </w:t>
      </w:r>
      <w:proofErr w:type="spellStart"/>
      <w:r w:rsidRPr="58B44DB2">
        <w:rPr>
          <w:rFonts w:cs="Times New Roman"/>
          <w:color w:val="000000" w:themeColor="text1"/>
        </w:rPr>
        <w:t>Ietvarlīguma</w:t>
      </w:r>
      <w:proofErr w:type="spellEnd"/>
      <w:r w:rsidRPr="58B44DB2">
        <w:rPr>
          <w:rFonts w:cs="Times New Roman"/>
          <w:color w:val="000000" w:themeColor="text1"/>
        </w:rPr>
        <w:t xml:space="preserve"> projekts </w:t>
      </w:r>
      <w:r w:rsidR="004547A3">
        <w:rPr>
          <w:rFonts w:cs="Times New Roman"/>
          <w:color w:val="000000" w:themeColor="text1"/>
        </w:rPr>
        <w:t>ir</w:t>
      </w:r>
      <w:r w:rsidR="004547A3" w:rsidRPr="58B44DB2">
        <w:rPr>
          <w:rFonts w:cs="Times New Roman"/>
          <w:color w:val="000000" w:themeColor="text1"/>
        </w:rPr>
        <w:t xml:space="preserve"> </w:t>
      </w:r>
      <w:r w:rsidRPr="58B44DB2">
        <w:rPr>
          <w:rFonts w:cs="Times New Roman"/>
          <w:color w:val="000000" w:themeColor="text1"/>
        </w:rPr>
        <w:t xml:space="preserve">neformāli saskaņots ar Šveices atbildīgajām institūcijām </w:t>
      </w:r>
      <w:r w:rsidR="004547A3">
        <w:rPr>
          <w:rFonts w:cs="Times New Roman"/>
          <w:color w:val="000000" w:themeColor="text1"/>
        </w:rPr>
        <w:t>un pēc š.</w:t>
      </w:r>
      <w:r w:rsidR="00FB1415">
        <w:rPr>
          <w:rFonts w:cs="Times New Roman"/>
          <w:color w:val="000000" w:themeColor="text1"/>
        </w:rPr>
        <w:t> </w:t>
      </w:r>
      <w:r w:rsidR="004547A3">
        <w:rPr>
          <w:rFonts w:cs="Times New Roman"/>
          <w:color w:val="000000" w:themeColor="text1"/>
        </w:rPr>
        <w:t>g. martā organi</w:t>
      </w:r>
      <w:r w:rsidR="00491444">
        <w:rPr>
          <w:rFonts w:cs="Times New Roman"/>
          <w:color w:val="000000" w:themeColor="text1"/>
        </w:rPr>
        <w:t xml:space="preserve">zētās sabiedriskās apspriešanas </w:t>
      </w:r>
      <w:r w:rsidRPr="58B44DB2">
        <w:rPr>
          <w:rFonts w:cs="Times New Roman"/>
          <w:color w:val="000000" w:themeColor="text1"/>
        </w:rPr>
        <w:t xml:space="preserve">FM to </w:t>
      </w:r>
      <w:r w:rsidR="00491444">
        <w:rPr>
          <w:rFonts w:cs="Times New Roman"/>
          <w:color w:val="000000" w:themeColor="text1"/>
        </w:rPr>
        <w:t xml:space="preserve">virzīs normatīvajos aktos noteiktajā kārtībā </w:t>
      </w:r>
      <w:r w:rsidRPr="58B44DB2">
        <w:rPr>
          <w:rFonts w:cs="Times New Roman"/>
          <w:color w:val="000000" w:themeColor="text1"/>
        </w:rPr>
        <w:t>iesnieg</w:t>
      </w:r>
      <w:r w:rsidR="00491444">
        <w:rPr>
          <w:rFonts w:cs="Times New Roman"/>
          <w:color w:val="000000" w:themeColor="text1"/>
        </w:rPr>
        <w:t>šanai</w:t>
      </w:r>
      <w:r w:rsidRPr="58B44DB2">
        <w:rPr>
          <w:rFonts w:cs="Times New Roman"/>
          <w:color w:val="000000" w:themeColor="text1"/>
        </w:rPr>
        <w:t xml:space="preserve"> MK apstiprināšanai.</w:t>
      </w:r>
    </w:p>
    <w:p w14:paraId="765AB082" w14:textId="3704EE1E" w:rsidR="009660EB" w:rsidRDefault="009660EB" w:rsidP="00F957F6">
      <w:pPr>
        <w:ind w:firstLine="709"/>
        <w:rPr>
          <w:rFonts w:eastAsia="Calibri" w:cs="Times New Roman"/>
          <w:color w:val="000000" w:themeColor="text1"/>
        </w:rPr>
      </w:pPr>
    </w:p>
    <w:p w14:paraId="532FC8BE" w14:textId="77777777" w:rsidR="009660EB" w:rsidRDefault="009660EB" w:rsidP="00F957F6">
      <w:pPr>
        <w:ind w:firstLine="709"/>
        <w:rPr>
          <w:rFonts w:eastAsia="Calibri" w:cs="Times New Roman"/>
          <w:color w:val="000000" w:themeColor="text1"/>
        </w:rPr>
      </w:pPr>
    </w:p>
    <w:p w14:paraId="22222ABB" w14:textId="51FA581E" w:rsidR="00C139AC" w:rsidRPr="00F83759" w:rsidRDefault="00FA5083" w:rsidP="00F83759">
      <w:pPr>
        <w:pStyle w:val="Style1"/>
        <w:numPr>
          <w:ilvl w:val="0"/>
          <w:numId w:val="20"/>
        </w:numPr>
        <w:rPr>
          <w:rFonts w:eastAsia="Calibri"/>
          <w:lang w:eastAsia="ar-SA"/>
        </w:rPr>
      </w:pPr>
      <w:bookmarkStart w:id="58" w:name="_Toc113280179"/>
      <w:bookmarkStart w:id="59" w:name="_Toc131406549"/>
      <w:r w:rsidRPr="00F83759">
        <w:rPr>
          <w:rFonts w:eastAsia="Calibri"/>
          <w:lang w:eastAsia="ar-SA"/>
        </w:rPr>
        <w:t>P</w:t>
      </w:r>
      <w:r w:rsidR="00BA16D0" w:rsidRPr="00F83759">
        <w:rPr>
          <w:rFonts w:eastAsia="Calibri"/>
          <w:lang w:eastAsia="ar-SA"/>
        </w:rPr>
        <w:t>riekšlikumi</w:t>
      </w:r>
      <w:bookmarkEnd w:id="58"/>
      <w:bookmarkEnd w:id="59"/>
    </w:p>
    <w:p w14:paraId="440E5F32" w14:textId="77777777" w:rsidR="0090061F" w:rsidRPr="00D06359" w:rsidRDefault="0090061F" w:rsidP="0090061F">
      <w:pPr>
        <w:pStyle w:val="Title"/>
        <w:spacing w:before="0" w:after="0" w:line="240" w:lineRule="auto"/>
        <w:ind w:firstLine="720"/>
        <w:contextualSpacing/>
        <w:jc w:val="both"/>
        <w:rPr>
          <w:rFonts w:eastAsiaTheme="minorHAnsi" w:cstheme="minorBidi"/>
          <w:b w:val="0"/>
          <w:color w:val="000000" w:themeColor="text1"/>
        </w:rPr>
      </w:pPr>
      <w:bookmarkStart w:id="60" w:name="_Toc346541587"/>
      <w:bookmarkStart w:id="61" w:name="_Toc348033089"/>
      <w:bookmarkEnd w:id="44"/>
    </w:p>
    <w:p w14:paraId="73B6E2E4" w14:textId="242525EB" w:rsidR="005B45E3" w:rsidRPr="002067E6" w:rsidRDefault="0091652E" w:rsidP="002067E6">
      <w:pPr>
        <w:pStyle w:val="Title"/>
        <w:spacing w:before="0" w:after="0" w:line="240" w:lineRule="auto"/>
        <w:ind w:firstLine="709"/>
        <w:contextualSpacing/>
        <w:jc w:val="both"/>
        <w:rPr>
          <w:rFonts w:eastAsiaTheme="minorHAnsi" w:cstheme="minorBidi"/>
          <w:color w:val="000000" w:themeColor="text1"/>
        </w:rPr>
      </w:pPr>
      <w:r w:rsidRPr="00D06359">
        <w:rPr>
          <w:rFonts w:eastAsiaTheme="minorHAnsi" w:cstheme="minorBidi"/>
          <w:b w:val="0"/>
          <w:color w:val="000000" w:themeColor="text1"/>
        </w:rPr>
        <w:t>Ņ</w:t>
      </w:r>
      <w:r w:rsidR="008F75BA" w:rsidRPr="00D06359">
        <w:rPr>
          <w:rFonts w:eastAsiaTheme="minorHAnsi" w:cstheme="minorBidi"/>
          <w:b w:val="0"/>
          <w:color w:val="000000" w:themeColor="text1"/>
        </w:rPr>
        <w:t xml:space="preserve">emot vērā </w:t>
      </w:r>
      <w:r w:rsidR="000948D3" w:rsidRPr="00D06359">
        <w:rPr>
          <w:rFonts w:eastAsiaTheme="minorHAnsi" w:cstheme="minorBidi"/>
          <w:b w:val="0"/>
          <w:color w:val="000000" w:themeColor="text1"/>
        </w:rPr>
        <w:t>š</w:t>
      </w:r>
      <w:r w:rsidR="008F75BA" w:rsidRPr="00D06359">
        <w:rPr>
          <w:rFonts w:eastAsiaTheme="minorHAnsi" w:cstheme="minorBidi"/>
          <w:b w:val="0"/>
          <w:color w:val="000000" w:themeColor="text1"/>
        </w:rPr>
        <w:t>ajā</w:t>
      </w:r>
      <w:r w:rsidR="000948D3" w:rsidRPr="00D06359">
        <w:rPr>
          <w:rFonts w:eastAsiaTheme="minorHAnsi" w:cstheme="minorBidi"/>
          <w:b w:val="0"/>
          <w:color w:val="000000" w:themeColor="text1"/>
        </w:rPr>
        <w:t xml:space="preserve"> ziņojum</w:t>
      </w:r>
      <w:r w:rsidR="008F75BA" w:rsidRPr="00D06359">
        <w:rPr>
          <w:rFonts w:eastAsiaTheme="minorHAnsi" w:cstheme="minorBidi"/>
          <w:b w:val="0"/>
          <w:color w:val="000000" w:themeColor="text1"/>
        </w:rPr>
        <w:t>ā minēto</w:t>
      </w:r>
      <w:r w:rsidR="000948D3" w:rsidRPr="00D06359">
        <w:rPr>
          <w:rFonts w:eastAsiaTheme="minorHAnsi" w:cstheme="minorBidi"/>
          <w:b w:val="0"/>
          <w:color w:val="000000" w:themeColor="text1"/>
        </w:rPr>
        <w:t>,</w:t>
      </w:r>
      <w:r w:rsidR="000948D3" w:rsidRPr="002067E6">
        <w:rPr>
          <w:rFonts w:eastAsiaTheme="minorHAnsi" w:cstheme="minorBidi"/>
          <w:b w:val="0"/>
          <w:color w:val="000000" w:themeColor="text1"/>
        </w:rPr>
        <w:t xml:space="preserve"> </w:t>
      </w:r>
      <w:r w:rsidR="00FA5083" w:rsidRPr="002067E6">
        <w:rPr>
          <w:rFonts w:eastAsiaTheme="minorHAnsi" w:cstheme="minorBidi"/>
          <w:b w:val="0"/>
          <w:color w:val="000000" w:themeColor="text1"/>
        </w:rPr>
        <w:t>nepieciešams</w:t>
      </w:r>
      <w:r w:rsidR="00FA5083" w:rsidRPr="002067E6">
        <w:rPr>
          <w:rFonts w:eastAsiaTheme="minorHAnsi" w:cstheme="minorBidi"/>
          <w:color w:val="000000" w:themeColor="text1"/>
        </w:rPr>
        <w:t xml:space="preserve"> </w:t>
      </w:r>
      <w:r w:rsidR="000948D3" w:rsidRPr="002067E6">
        <w:rPr>
          <w:rFonts w:eastAsiaTheme="minorHAnsi" w:cstheme="minorBidi"/>
          <w:color w:val="000000" w:themeColor="text1"/>
        </w:rPr>
        <w:t>MK</w:t>
      </w:r>
      <w:r w:rsidR="00622EF4" w:rsidRPr="002067E6">
        <w:rPr>
          <w:rFonts w:eastAsiaTheme="minorHAnsi" w:cstheme="minorBidi"/>
          <w:color w:val="000000" w:themeColor="text1"/>
        </w:rPr>
        <w:t xml:space="preserve"> </w:t>
      </w:r>
      <w:proofErr w:type="spellStart"/>
      <w:r w:rsidR="00622EF4" w:rsidRPr="002067E6">
        <w:rPr>
          <w:rFonts w:eastAsiaTheme="minorHAnsi" w:cstheme="minorBidi"/>
          <w:color w:val="000000" w:themeColor="text1"/>
        </w:rPr>
        <w:t>protokollēmumā</w:t>
      </w:r>
      <w:proofErr w:type="spellEnd"/>
      <w:r w:rsidR="00622EF4" w:rsidRPr="002067E6">
        <w:rPr>
          <w:rFonts w:eastAsiaTheme="minorHAnsi" w:cstheme="minorBidi"/>
          <w:color w:val="000000" w:themeColor="text1"/>
        </w:rPr>
        <w:t xml:space="preserve"> noteikt šādus uzdevumus</w:t>
      </w:r>
      <w:r w:rsidR="00FE5B73" w:rsidRPr="002067E6">
        <w:rPr>
          <w:rFonts w:eastAsiaTheme="minorHAnsi" w:cstheme="minorBidi"/>
          <w:color w:val="000000" w:themeColor="text1"/>
        </w:rPr>
        <w:t>:</w:t>
      </w:r>
    </w:p>
    <w:bookmarkEnd w:id="60"/>
    <w:bookmarkEnd w:id="61"/>
    <w:p w14:paraId="215BE4CD" w14:textId="2FB7E2DA" w:rsidR="006E640D" w:rsidRPr="000B3F7C" w:rsidRDefault="00E97ACC" w:rsidP="002067E6">
      <w:pPr>
        <w:pStyle w:val="Default"/>
        <w:numPr>
          <w:ilvl w:val="0"/>
          <w:numId w:val="12"/>
        </w:numPr>
        <w:shd w:val="clear" w:color="auto" w:fill="FFFFFF" w:themeFill="background1"/>
        <w:tabs>
          <w:tab w:val="left" w:pos="426"/>
        </w:tabs>
        <w:spacing w:after="0" w:line="240" w:lineRule="auto"/>
        <w:rPr>
          <w:rFonts w:eastAsia="Times New Roman"/>
          <w:color w:val="000000" w:themeColor="text1"/>
          <w:sz w:val="28"/>
          <w:szCs w:val="28"/>
        </w:rPr>
      </w:pPr>
      <w:r w:rsidRPr="000D2002">
        <w:rPr>
          <w:rFonts w:eastAsia="Times New Roman"/>
          <w:b/>
          <w:color w:val="000000" w:themeColor="text1"/>
          <w:sz w:val="28"/>
          <w:szCs w:val="28"/>
        </w:rPr>
        <w:t>ES</w:t>
      </w:r>
      <w:r w:rsidR="00C1549B" w:rsidRPr="000D2002">
        <w:rPr>
          <w:rFonts w:eastAsia="Times New Roman"/>
          <w:b/>
          <w:color w:val="000000" w:themeColor="text1"/>
          <w:sz w:val="28"/>
          <w:szCs w:val="28"/>
        </w:rPr>
        <w:t xml:space="preserve"> fondu </w:t>
      </w:r>
      <w:r w:rsidR="006E640D" w:rsidRPr="000D2002">
        <w:rPr>
          <w:b/>
          <w:color w:val="000000" w:themeColor="text1"/>
          <w:sz w:val="28"/>
          <w:szCs w:val="28"/>
        </w:rPr>
        <w:t>2021.</w:t>
      </w:r>
      <w:r w:rsidR="006E640D" w:rsidRPr="000D2002">
        <w:rPr>
          <w:color w:val="000000" w:themeColor="text1"/>
          <w:sz w:val="28"/>
          <w:szCs w:val="28"/>
        </w:rPr>
        <w:t>–</w:t>
      </w:r>
      <w:r w:rsidR="006E640D" w:rsidRPr="000D2002">
        <w:rPr>
          <w:b/>
          <w:color w:val="000000" w:themeColor="text1"/>
          <w:sz w:val="28"/>
          <w:szCs w:val="28"/>
        </w:rPr>
        <w:t>2027. gada</w:t>
      </w:r>
      <w:r w:rsidR="006E640D" w:rsidRPr="000D2002">
        <w:rPr>
          <w:color w:val="000000" w:themeColor="text1"/>
          <w:sz w:val="28"/>
          <w:szCs w:val="28"/>
        </w:rPr>
        <w:t xml:space="preserve"> plānošanas perioda</w:t>
      </w:r>
      <w:r w:rsidR="006E640D" w:rsidRPr="000D2002">
        <w:rPr>
          <w:b/>
          <w:color w:val="000000" w:themeColor="text1"/>
          <w:sz w:val="28"/>
          <w:szCs w:val="28"/>
        </w:rPr>
        <w:t xml:space="preserve"> </w:t>
      </w:r>
      <w:r w:rsidR="00C1549B" w:rsidRPr="000D2002">
        <w:rPr>
          <w:b/>
          <w:color w:val="000000" w:themeColor="text1"/>
          <w:sz w:val="28"/>
          <w:szCs w:val="28"/>
        </w:rPr>
        <w:t>atbildīgajām iestādēm</w:t>
      </w:r>
      <w:r w:rsidR="006E640D" w:rsidRPr="000D2002">
        <w:rPr>
          <w:b/>
          <w:color w:val="000000" w:themeColor="text1"/>
          <w:sz w:val="28"/>
          <w:szCs w:val="28"/>
        </w:rPr>
        <w:t>:</w:t>
      </w:r>
    </w:p>
    <w:p w14:paraId="3C869119" w14:textId="00E63CC8" w:rsidR="000B3F7C" w:rsidRPr="000D2002" w:rsidRDefault="000B3F7C" w:rsidP="001B7612">
      <w:pPr>
        <w:pStyle w:val="Default"/>
        <w:numPr>
          <w:ilvl w:val="1"/>
          <w:numId w:val="31"/>
        </w:numPr>
        <w:shd w:val="clear" w:color="auto" w:fill="FFFFFF" w:themeFill="background1"/>
        <w:tabs>
          <w:tab w:val="left" w:pos="426"/>
        </w:tabs>
        <w:spacing w:line="240" w:lineRule="auto"/>
        <w:ind w:left="1434" w:hanging="357"/>
        <w:rPr>
          <w:rFonts w:eastAsia="Times New Roman"/>
          <w:color w:val="000000" w:themeColor="text1"/>
          <w:sz w:val="28"/>
          <w:szCs w:val="28"/>
        </w:rPr>
      </w:pPr>
      <w:r>
        <w:rPr>
          <w:rFonts w:eastAsia="Times New Roman"/>
          <w:b/>
          <w:color w:val="000000" w:themeColor="text1"/>
          <w:sz w:val="28"/>
          <w:szCs w:val="28"/>
        </w:rPr>
        <w:t xml:space="preserve">SM </w:t>
      </w:r>
      <w:r w:rsidRPr="000B3F7C">
        <w:rPr>
          <w:rFonts w:eastAsia="Times New Roman"/>
          <w:b/>
          <w:color w:val="000000" w:themeColor="text1"/>
          <w:sz w:val="28"/>
          <w:szCs w:val="28"/>
        </w:rPr>
        <w:t xml:space="preserve">nodrošināt ieguldījumu priekšnosacījuma izpildi ES fondu līdzfinansējuma saņemšanai dzelzceļa jomā, </w:t>
      </w:r>
      <w:r w:rsidRPr="000B3F7C">
        <w:rPr>
          <w:rFonts w:eastAsia="Times New Roman"/>
          <w:bCs/>
          <w:color w:val="000000" w:themeColor="text1"/>
          <w:sz w:val="28"/>
          <w:szCs w:val="28"/>
        </w:rPr>
        <w:t xml:space="preserve">iesniedzot apstiprināšanai </w:t>
      </w:r>
      <w:r>
        <w:rPr>
          <w:rFonts w:eastAsia="Times New Roman"/>
          <w:bCs/>
          <w:color w:val="000000" w:themeColor="text1"/>
          <w:sz w:val="28"/>
          <w:szCs w:val="28"/>
        </w:rPr>
        <w:t>MK</w:t>
      </w:r>
      <w:r w:rsidRPr="000B3F7C">
        <w:rPr>
          <w:rFonts w:eastAsia="Times New Roman"/>
          <w:bCs/>
          <w:color w:val="000000" w:themeColor="text1"/>
          <w:sz w:val="28"/>
          <w:szCs w:val="28"/>
        </w:rPr>
        <w:t xml:space="preserve"> nozares stratēģijas projektu “Indikatīvais dzelzceļa infrastruktūras attīstības plāns 2023.–2027. gadam</w:t>
      </w:r>
      <w:r>
        <w:rPr>
          <w:rFonts w:eastAsia="Times New Roman"/>
          <w:bCs/>
          <w:color w:val="000000" w:themeColor="text1"/>
          <w:sz w:val="28"/>
          <w:szCs w:val="28"/>
        </w:rPr>
        <w:t>”</w:t>
      </w:r>
      <w:r w:rsidRPr="000B3F7C">
        <w:rPr>
          <w:rFonts w:eastAsia="Times New Roman"/>
          <w:bCs/>
          <w:color w:val="000000" w:themeColor="text1"/>
          <w:sz w:val="28"/>
          <w:szCs w:val="28"/>
        </w:rPr>
        <w:t>;</w:t>
      </w:r>
    </w:p>
    <w:p w14:paraId="0A24975C" w14:textId="279A1AAA" w:rsidR="002C734E" w:rsidRPr="00655404" w:rsidRDefault="00C1549B" w:rsidP="006601D5">
      <w:pPr>
        <w:pStyle w:val="Default"/>
        <w:numPr>
          <w:ilvl w:val="1"/>
          <w:numId w:val="31"/>
        </w:numPr>
        <w:shd w:val="clear" w:color="auto" w:fill="FFFFFF" w:themeFill="background1"/>
        <w:tabs>
          <w:tab w:val="left" w:pos="426"/>
        </w:tabs>
        <w:spacing w:line="240" w:lineRule="auto"/>
        <w:ind w:left="1434" w:hanging="357"/>
        <w:rPr>
          <w:rFonts w:eastAsia="Times New Roman"/>
          <w:color w:val="000000" w:themeColor="text1"/>
          <w:sz w:val="28"/>
          <w:szCs w:val="28"/>
        </w:rPr>
      </w:pPr>
      <w:r w:rsidRPr="00655404">
        <w:rPr>
          <w:b/>
          <w:color w:val="000000" w:themeColor="text1"/>
          <w:sz w:val="28"/>
          <w:szCs w:val="28"/>
        </w:rPr>
        <w:lastRenderedPageBreak/>
        <w:t>nodrošināt</w:t>
      </w:r>
      <w:r w:rsidRPr="00655404">
        <w:rPr>
          <w:color w:val="000000" w:themeColor="text1"/>
          <w:sz w:val="28"/>
          <w:szCs w:val="28"/>
        </w:rPr>
        <w:t xml:space="preserve"> </w:t>
      </w:r>
      <w:r w:rsidR="00421A47" w:rsidRPr="00655404">
        <w:rPr>
          <w:rFonts w:eastAsia="Times New Roman"/>
          <w:b/>
          <w:color w:val="000000" w:themeColor="text1"/>
          <w:sz w:val="28"/>
          <w:szCs w:val="28"/>
        </w:rPr>
        <w:t>ES</w:t>
      </w:r>
      <w:r w:rsidRPr="00655404">
        <w:rPr>
          <w:rFonts w:eastAsia="Times New Roman"/>
          <w:b/>
          <w:color w:val="000000" w:themeColor="text1"/>
          <w:sz w:val="28"/>
          <w:szCs w:val="28"/>
        </w:rPr>
        <w:t xml:space="preserve"> fondu </w:t>
      </w:r>
      <w:r w:rsidRPr="00655404">
        <w:rPr>
          <w:b/>
          <w:color w:val="000000" w:themeColor="text1"/>
          <w:sz w:val="28"/>
          <w:szCs w:val="28"/>
        </w:rPr>
        <w:t>2021.</w:t>
      </w:r>
      <w:r w:rsidR="00A646AA" w:rsidRPr="00655404">
        <w:rPr>
          <w:color w:val="000000" w:themeColor="text1"/>
          <w:sz w:val="28"/>
          <w:szCs w:val="28"/>
        </w:rPr>
        <w:t>–</w:t>
      </w:r>
      <w:r w:rsidRPr="00655404">
        <w:rPr>
          <w:b/>
          <w:color w:val="000000" w:themeColor="text1"/>
          <w:sz w:val="28"/>
          <w:szCs w:val="28"/>
        </w:rPr>
        <w:t>2027.</w:t>
      </w:r>
      <w:r w:rsidR="00314ABD" w:rsidRPr="00655404">
        <w:rPr>
          <w:b/>
          <w:color w:val="000000" w:themeColor="text1"/>
          <w:sz w:val="28"/>
          <w:szCs w:val="28"/>
        </w:rPr>
        <w:t> </w:t>
      </w:r>
      <w:r w:rsidRPr="00655404">
        <w:rPr>
          <w:b/>
          <w:color w:val="000000" w:themeColor="text1"/>
          <w:sz w:val="28"/>
          <w:szCs w:val="28"/>
        </w:rPr>
        <w:t>gada</w:t>
      </w:r>
      <w:r w:rsidRPr="00655404">
        <w:rPr>
          <w:color w:val="000000" w:themeColor="text1"/>
          <w:sz w:val="28"/>
          <w:szCs w:val="28"/>
        </w:rPr>
        <w:t xml:space="preserve"> plānošanas perioda </w:t>
      </w:r>
      <w:r w:rsidR="00631FEB" w:rsidRPr="00655404">
        <w:rPr>
          <w:b/>
          <w:bCs/>
          <w:color w:val="000000" w:themeColor="text1"/>
          <w:sz w:val="28"/>
          <w:szCs w:val="28"/>
        </w:rPr>
        <w:t>investīciju ieviešanas nosacījumu</w:t>
      </w:r>
      <w:r w:rsidR="00631FEB" w:rsidRPr="00655404">
        <w:rPr>
          <w:color w:val="000000" w:themeColor="text1"/>
          <w:sz w:val="28"/>
          <w:szCs w:val="28"/>
        </w:rPr>
        <w:t xml:space="preserve"> </w:t>
      </w:r>
      <w:r w:rsidRPr="00655404">
        <w:rPr>
          <w:color w:val="000000" w:themeColor="text1"/>
          <w:sz w:val="28"/>
          <w:szCs w:val="28"/>
        </w:rPr>
        <w:t>izstrād</w:t>
      </w:r>
      <w:r w:rsidR="00631FEB" w:rsidRPr="00655404">
        <w:rPr>
          <w:color w:val="000000" w:themeColor="text1"/>
          <w:sz w:val="28"/>
          <w:szCs w:val="28"/>
        </w:rPr>
        <w:t>i</w:t>
      </w:r>
      <w:r w:rsidRPr="00655404">
        <w:rPr>
          <w:color w:val="000000" w:themeColor="text1"/>
          <w:sz w:val="28"/>
          <w:szCs w:val="28"/>
        </w:rPr>
        <w:t xml:space="preserve"> un </w:t>
      </w:r>
      <w:r w:rsidRPr="00655404">
        <w:rPr>
          <w:b/>
          <w:color w:val="000000" w:themeColor="text1"/>
          <w:sz w:val="28"/>
          <w:szCs w:val="28"/>
        </w:rPr>
        <w:t xml:space="preserve">virzību apstiprināšanai </w:t>
      </w:r>
      <w:r w:rsidR="0094091C" w:rsidRPr="00655404">
        <w:rPr>
          <w:b/>
          <w:color w:val="000000" w:themeColor="text1"/>
          <w:sz w:val="28"/>
          <w:szCs w:val="28"/>
        </w:rPr>
        <w:t>MK</w:t>
      </w:r>
      <w:r w:rsidRPr="00655404">
        <w:rPr>
          <w:color w:val="000000" w:themeColor="text1"/>
          <w:sz w:val="28"/>
          <w:szCs w:val="28"/>
        </w:rPr>
        <w:t xml:space="preserve"> atbilstoši </w:t>
      </w:r>
      <w:r w:rsidR="0090553C" w:rsidRPr="00655404">
        <w:rPr>
          <w:color w:val="000000" w:themeColor="text1"/>
          <w:sz w:val="28"/>
          <w:szCs w:val="28"/>
        </w:rPr>
        <w:t>šī</w:t>
      </w:r>
      <w:r w:rsidRPr="00655404">
        <w:rPr>
          <w:color w:val="000000" w:themeColor="text1"/>
          <w:sz w:val="28"/>
          <w:szCs w:val="28"/>
        </w:rPr>
        <w:t xml:space="preserve"> ziņojuma </w:t>
      </w:r>
      <w:r w:rsidR="00001AA3" w:rsidRPr="00655404">
        <w:rPr>
          <w:color w:val="000000" w:themeColor="text1"/>
          <w:sz w:val="28"/>
          <w:szCs w:val="28"/>
        </w:rPr>
        <w:t xml:space="preserve">3. </w:t>
      </w:r>
      <w:r w:rsidRPr="00655404">
        <w:rPr>
          <w:color w:val="000000" w:themeColor="text1"/>
          <w:sz w:val="28"/>
          <w:szCs w:val="28"/>
        </w:rPr>
        <w:t xml:space="preserve">pielikumā noteiktajam </w:t>
      </w:r>
      <w:r w:rsidR="67ADE31C" w:rsidRPr="00655404">
        <w:rPr>
          <w:rFonts w:eastAsia="Times New Roman"/>
          <w:color w:val="000000" w:themeColor="text1"/>
          <w:sz w:val="28"/>
          <w:szCs w:val="28"/>
        </w:rPr>
        <w:t>indikatīvajam</w:t>
      </w:r>
      <w:r w:rsidRPr="00655404">
        <w:rPr>
          <w:color w:val="000000" w:themeColor="text1"/>
          <w:sz w:val="28"/>
          <w:szCs w:val="28"/>
        </w:rPr>
        <w:t xml:space="preserve"> laika grafikam</w:t>
      </w:r>
      <w:r w:rsidR="005C33D6" w:rsidRPr="00655404">
        <w:rPr>
          <w:rFonts w:eastAsia="Times New Roman"/>
          <w:color w:val="000000" w:themeColor="text1"/>
          <w:sz w:val="28"/>
          <w:szCs w:val="28"/>
        </w:rPr>
        <w:t>. Savukārt CFLA projektu līgumos ir jāparedz atbilstoši projektu uzraudzības pasākumi, tos ieviešot, intensificēt “konsultē vispirms” principu, lai savlaicīgi identificētu riskus projektu īstenošanas laika grafiku ievērošanā un piemērotu riskus mazinošos pasākumus</w:t>
      </w:r>
      <w:r w:rsidR="00FB2E82" w:rsidRPr="00655404">
        <w:rPr>
          <w:color w:val="000000" w:themeColor="text1"/>
          <w:sz w:val="28"/>
          <w:szCs w:val="28"/>
        </w:rPr>
        <w:t>;</w:t>
      </w:r>
    </w:p>
    <w:p w14:paraId="45411C9D" w14:textId="66C1A65D" w:rsidR="00B170DC" w:rsidRDefault="00B170DC" w:rsidP="001B7612">
      <w:pPr>
        <w:pStyle w:val="Default"/>
        <w:numPr>
          <w:ilvl w:val="1"/>
          <w:numId w:val="31"/>
        </w:numPr>
        <w:tabs>
          <w:tab w:val="left" w:pos="426"/>
        </w:tabs>
        <w:spacing w:line="240" w:lineRule="auto"/>
        <w:ind w:left="1434" w:hanging="357"/>
        <w:rPr>
          <w:color w:val="auto"/>
          <w:sz w:val="28"/>
          <w:szCs w:val="28"/>
        </w:rPr>
      </w:pPr>
      <w:r>
        <w:rPr>
          <w:color w:val="auto"/>
          <w:sz w:val="28"/>
          <w:szCs w:val="28"/>
        </w:rPr>
        <w:t xml:space="preserve">apstiprināt katrai </w:t>
      </w:r>
      <w:r w:rsidRPr="003D5844">
        <w:rPr>
          <w:color w:val="auto"/>
          <w:sz w:val="28"/>
          <w:szCs w:val="28"/>
        </w:rPr>
        <w:t>atbildīg</w:t>
      </w:r>
      <w:r>
        <w:rPr>
          <w:color w:val="auto"/>
          <w:sz w:val="28"/>
          <w:szCs w:val="28"/>
        </w:rPr>
        <w:t xml:space="preserve">ajai </w:t>
      </w:r>
      <w:r w:rsidRPr="003D5844">
        <w:rPr>
          <w:color w:val="auto"/>
          <w:sz w:val="28"/>
          <w:szCs w:val="28"/>
        </w:rPr>
        <w:t>iestāde</w:t>
      </w:r>
      <w:r>
        <w:rPr>
          <w:color w:val="auto"/>
          <w:sz w:val="28"/>
          <w:szCs w:val="28"/>
        </w:rPr>
        <w:t xml:space="preserve">i par tās pārziņā esošām investīcijām EK pieprasāmo </w:t>
      </w:r>
      <w:r>
        <w:rPr>
          <w:color w:val="000000" w:themeColor="text1"/>
          <w:sz w:val="28"/>
          <w:szCs w:val="28"/>
        </w:rPr>
        <w:t>ES fondu daļas</w:t>
      </w:r>
      <w:r w:rsidRPr="00CE1276">
        <w:rPr>
          <w:color w:val="000000" w:themeColor="text1"/>
          <w:sz w:val="28"/>
          <w:szCs w:val="28"/>
        </w:rPr>
        <w:t xml:space="preserve"> minimāl</w:t>
      </w:r>
      <w:r>
        <w:rPr>
          <w:color w:val="000000" w:themeColor="text1"/>
          <w:sz w:val="28"/>
          <w:szCs w:val="28"/>
        </w:rPr>
        <w:t xml:space="preserve">o </w:t>
      </w:r>
      <w:r w:rsidR="00787D5B">
        <w:rPr>
          <w:color w:val="000000" w:themeColor="text1"/>
          <w:sz w:val="28"/>
          <w:szCs w:val="28"/>
        </w:rPr>
        <w:t xml:space="preserve">izdevumu </w:t>
      </w:r>
      <w:r>
        <w:rPr>
          <w:color w:val="000000" w:themeColor="text1"/>
          <w:sz w:val="28"/>
          <w:szCs w:val="28"/>
        </w:rPr>
        <w:t xml:space="preserve">apjomu </w:t>
      </w:r>
      <w:r w:rsidRPr="00CE1276">
        <w:rPr>
          <w:color w:val="000000" w:themeColor="text1"/>
          <w:sz w:val="28"/>
          <w:szCs w:val="28"/>
        </w:rPr>
        <w:t xml:space="preserve"> </w:t>
      </w:r>
      <w:r>
        <w:rPr>
          <w:color w:val="000000" w:themeColor="text1"/>
          <w:sz w:val="28"/>
          <w:szCs w:val="28"/>
        </w:rPr>
        <w:t xml:space="preserve">kumulatīvi </w:t>
      </w:r>
      <w:r w:rsidRPr="00CE1276">
        <w:rPr>
          <w:color w:val="000000" w:themeColor="text1"/>
          <w:sz w:val="28"/>
          <w:szCs w:val="28"/>
        </w:rPr>
        <w:t xml:space="preserve">2025. gadā </w:t>
      </w:r>
      <w:r>
        <w:rPr>
          <w:color w:val="000000" w:themeColor="text1"/>
          <w:sz w:val="28"/>
          <w:szCs w:val="28"/>
        </w:rPr>
        <w:t xml:space="preserve">un </w:t>
      </w:r>
      <w:r w:rsidRPr="0055462D">
        <w:rPr>
          <w:color w:val="000000" w:themeColor="text1"/>
          <w:sz w:val="28"/>
          <w:szCs w:val="28"/>
        </w:rPr>
        <w:t>turpmākos gados</w:t>
      </w:r>
      <w:r>
        <w:rPr>
          <w:color w:val="000000" w:themeColor="text1"/>
          <w:sz w:val="28"/>
          <w:szCs w:val="28"/>
        </w:rPr>
        <w:t xml:space="preserve"> </w:t>
      </w:r>
      <w:r w:rsidRPr="006643B6">
        <w:rPr>
          <w:rFonts w:eastAsia="Times New Roman"/>
          <w:color w:val="000000" w:themeColor="text1"/>
          <w:sz w:val="28"/>
          <w:szCs w:val="28"/>
        </w:rPr>
        <w:t>(n+3 princips</w:t>
      </w:r>
      <w:r>
        <w:rPr>
          <w:rFonts w:eastAsia="Times New Roman"/>
          <w:color w:val="000000" w:themeColor="text1"/>
          <w:sz w:val="28"/>
          <w:szCs w:val="28"/>
        </w:rPr>
        <w:t xml:space="preserve"> nacionālā līmenī</w:t>
      </w:r>
      <w:r w:rsidRPr="00676EE6">
        <w:rPr>
          <w:rFonts w:eastAsia="Times New Roman"/>
          <w:color w:val="000000" w:themeColor="text1"/>
          <w:sz w:val="28"/>
          <w:szCs w:val="28"/>
        </w:rPr>
        <w:t>)</w:t>
      </w:r>
      <w:r w:rsidRPr="00676EE6">
        <w:rPr>
          <w:color w:val="auto"/>
          <w:sz w:val="28"/>
          <w:szCs w:val="28"/>
        </w:rPr>
        <w:t xml:space="preserve"> </w:t>
      </w:r>
      <w:r w:rsidR="00676EE6" w:rsidRPr="00676EE6">
        <w:rPr>
          <w:color w:val="auto"/>
          <w:sz w:val="28"/>
          <w:szCs w:val="28"/>
        </w:rPr>
        <w:t>(</w:t>
      </w:r>
      <w:r w:rsidRPr="00D3752C">
        <w:rPr>
          <w:color w:val="auto"/>
          <w:sz w:val="28"/>
          <w:szCs w:val="28"/>
        </w:rPr>
        <w:t>11. pielikum</w:t>
      </w:r>
      <w:r w:rsidR="00676EE6" w:rsidRPr="00676EE6">
        <w:rPr>
          <w:color w:val="auto"/>
          <w:sz w:val="28"/>
          <w:szCs w:val="28"/>
        </w:rPr>
        <w:t>s)</w:t>
      </w:r>
      <w:r w:rsidRPr="00676EE6">
        <w:rPr>
          <w:color w:val="auto"/>
          <w:sz w:val="28"/>
          <w:szCs w:val="28"/>
        </w:rPr>
        <w:t>;</w:t>
      </w:r>
      <w:r>
        <w:rPr>
          <w:color w:val="auto"/>
          <w:sz w:val="28"/>
          <w:szCs w:val="28"/>
        </w:rPr>
        <w:t xml:space="preserve"> </w:t>
      </w:r>
    </w:p>
    <w:p w14:paraId="6DF39FAE" w14:textId="25553F8C" w:rsidR="00B170DC" w:rsidRDefault="00B170DC" w:rsidP="001B7612">
      <w:pPr>
        <w:pStyle w:val="Default"/>
        <w:numPr>
          <w:ilvl w:val="1"/>
          <w:numId w:val="31"/>
        </w:numPr>
        <w:tabs>
          <w:tab w:val="left" w:pos="426"/>
        </w:tabs>
        <w:spacing w:line="240" w:lineRule="auto"/>
        <w:ind w:left="1434" w:hanging="357"/>
        <w:rPr>
          <w:color w:val="auto"/>
          <w:sz w:val="28"/>
          <w:szCs w:val="28"/>
        </w:rPr>
      </w:pPr>
      <w:r w:rsidRPr="008A28C3">
        <w:rPr>
          <w:color w:val="auto"/>
          <w:sz w:val="28"/>
          <w:szCs w:val="28"/>
        </w:rPr>
        <w:t>atbildīgajām iestādēm</w:t>
      </w:r>
      <w:r w:rsidR="00786C9E">
        <w:rPr>
          <w:color w:val="auto"/>
          <w:sz w:val="28"/>
          <w:szCs w:val="28"/>
        </w:rPr>
        <w:t xml:space="preserve"> </w:t>
      </w:r>
      <w:r w:rsidR="00504643">
        <w:rPr>
          <w:color w:val="auto"/>
          <w:sz w:val="28"/>
          <w:szCs w:val="28"/>
        </w:rPr>
        <w:t>dot tiesības iesniegt MK</w:t>
      </w:r>
      <w:r w:rsidRPr="008A28C3">
        <w:rPr>
          <w:color w:val="auto"/>
          <w:sz w:val="28"/>
          <w:szCs w:val="28"/>
        </w:rPr>
        <w:t xml:space="preserve"> steidzamības kārt</w:t>
      </w:r>
      <w:r w:rsidR="00504643">
        <w:rPr>
          <w:color w:val="auto"/>
          <w:sz w:val="28"/>
          <w:szCs w:val="28"/>
        </w:rPr>
        <w:t>īb</w:t>
      </w:r>
      <w:r w:rsidRPr="008A28C3">
        <w:rPr>
          <w:color w:val="auto"/>
          <w:sz w:val="28"/>
          <w:szCs w:val="28"/>
        </w:rPr>
        <w:t xml:space="preserve">ā priekšlikumus </w:t>
      </w:r>
      <w:r w:rsidR="009A5D3B">
        <w:rPr>
          <w:color w:val="auto"/>
          <w:sz w:val="28"/>
          <w:szCs w:val="28"/>
        </w:rPr>
        <w:t>MK</w:t>
      </w:r>
      <w:r w:rsidRPr="008A28C3">
        <w:rPr>
          <w:color w:val="auto"/>
          <w:sz w:val="28"/>
          <w:szCs w:val="28"/>
        </w:rPr>
        <w:t xml:space="preserve"> lēmuma</w:t>
      </w:r>
      <w:r w:rsidR="00091591">
        <w:rPr>
          <w:color w:val="auto"/>
          <w:sz w:val="28"/>
          <w:szCs w:val="28"/>
        </w:rPr>
        <w:t>m</w:t>
      </w:r>
      <w:r w:rsidRPr="008A28C3">
        <w:rPr>
          <w:color w:val="auto"/>
          <w:sz w:val="28"/>
          <w:szCs w:val="28"/>
        </w:rPr>
        <w:t xml:space="preserve"> par ātrāk uzsākamiem</w:t>
      </w:r>
      <w:r w:rsidR="005C57F8">
        <w:rPr>
          <w:color w:val="auto"/>
          <w:sz w:val="28"/>
          <w:szCs w:val="28"/>
        </w:rPr>
        <w:t>, augstas gatavības</w:t>
      </w:r>
      <w:r w:rsidRPr="008A28C3">
        <w:rPr>
          <w:color w:val="auto"/>
          <w:sz w:val="28"/>
          <w:szCs w:val="28"/>
        </w:rPr>
        <w:t xml:space="preserve"> investīciju projektiem vai citiem risinājumiem</w:t>
      </w:r>
      <w:r w:rsidR="00091591">
        <w:rPr>
          <w:color w:val="auto"/>
          <w:sz w:val="28"/>
          <w:szCs w:val="28"/>
        </w:rPr>
        <w:t xml:space="preserve"> investīciju paātrināšanai</w:t>
      </w:r>
      <w:r>
        <w:rPr>
          <w:color w:val="auto"/>
          <w:sz w:val="28"/>
          <w:szCs w:val="28"/>
        </w:rPr>
        <w:t>;</w:t>
      </w:r>
    </w:p>
    <w:p w14:paraId="3641BE96" w14:textId="307F84EE" w:rsidR="00B170DC" w:rsidRPr="002803F5" w:rsidRDefault="00C22C67" w:rsidP="001B7612">
      <w:pPr>
        <w:pStyle w:val="Default"/>
        <w:numPr>
          <w:ilvl w:val="1"/>
          <w:numId w:val="31"/>
        </w:numPr>
        <w:tabs>
          <w:tab w:val="left" w:pos="426"/>
        </w:tabs>
        <w:spacing w:line="240" w:lineRule="auto"/>
        <w:ind w:left="1434" w:hanging="357"/>
        <w:rPr>
          <w:color w:val="auto"/>
          <w:sz w:val="28"/>
          <w:szCs w:val="28"/>
        </w:rPr>
      </w:pPr>
      <w:r>
        <w:rPr>
          <w:color w:val="000000" w:themeColor="text1"/>
          <w:sz w:val="28"/>
          <w:szCs w:val="28"/>
        </w:rPr>
        <w:t>FM</w:t>
      </w:r>
      <w:r w:rsidR="00B170DC">
        <w:rPr>
          <w:color w:val="000000" w:themeColor="text1"/>
          <w:sz w:val="28"/>
          <w:szCs w:val="28"/>
        </w:rPr>
        <w:t>,</w:t>
      </w:r>
      <w:r w:rsidR="00B170DC" w:rsidRPr="000369A6">
        <w:rPr>
          <w:color w:val="000000" w:themeColor="text1"/>
          <w:sz w:val="28"/>
          <w:szCs w:val="28"/>
        </w:rPr>
        <w:t xml:space="preserve"> </w:t>
      </w:r>
      <w:r w:rsidR="00B170DC">
        <w:rPr>
          <w:color w:val="000000" w:themeColor="text1"/>
          <w:sz w:val="28"/>
          <w:szCs w:val="28"/>
        </w:rPr>
        <w:t xml:space="preserve">konstatējot </w:t>
      </w:r>
      <w:r w:rsidR="00B170DC" w:rsidRPr="002803F5">
        <w:rPr>
          <w:color w:val="000000" w:themeColor="text1"/>
          <w:sz w:val="28"/>
          <w:szCs w:val="28"/>
        </w:rPr>
        <w:t>atbildīgo iestāžu veikt</w:t>
      </w:r>
      <w:r w:rsidR="00B170DC">
        <w:rPr>
          <w:color w:val="000000" w:themeColor="text1"/>
          <w:sz w:val="28"/>
          <w:szCs w:val="28"/>
        </w:rPr>
        <w:t>o</w:t>
      </w:r>
      <w:r w:rsidR="00B170DC" w:rsidRPr="002803F5">
        <w:rPr>
          <w:color w:val="000000" w:themeColor="text1"/>
          <w:sz w:val="28"/>
          <w:szCs w:val="28"/>
        </w:rPr>
        <w:t xml:space="preserve"> investīciju intensificēšanas un risku vadības pasākum</w:t>
      </w:r>
      <w:r w:rsidR="00B170DC">
        <w:rPr>
          <w:color w:val="000000" w:themeColor="text1"/>
          <w:sz w:val="28"/>
          <w:szCs w:val="28"/>
        </w:rPr>
        <w:t>u</w:t>
      </w:r>
      <w:r w:rsidR="00B170DC" w:rsidRPr="002803F5">
        <w:rPr>
          <w:color w:val="000000" w:themeColor="text1"/>
          <w:sz w:val="28"/>
          <w:szCs w:val="28"/>
        </w:rPr>
        <w:t xml:space="preserve"> </w:t>
      </w:r>
      <w:r w:rsidR="00B170DC">
        <w:rPr>
          <w:color w:val="000000" w:themeColor="text1"/>
          <w:sz w:val="28"/>
          <w:szCs w:val="28"/>
        </w:rPr>
        <w:t>nepietiekamību</w:t>
      </w:r>
      <w:r w:rsidR="00B170DC" w:rsidRPr="002803F5">
        <w:rPr>
          <w:color w:val="000000" w:themeColor="text1"/>
          <w:sz w:val="28"/>
          <w:szCs w:val="28"/>
        </w:rPr>
        <w:t xml:space="preserve"> </w:t>
      </w:r>
      <w:r w:rsidR="00B170DC">
        <w:rPr>
          <w:color w:val="000000" w:themeColor="text1"/>
          <w:sz w:val="28"/>
          <w:szCs w:val="28"/>
        </w:rPr>
        <w:t>n+3 principa</w:t>
      </w:r>
      <w:r w:rsidR="00B170DC" w:rsidRPr="002803F5">
        <w:rPr>
          <w:color w:val="000000" w:themeColor="text1"/>
          <w:sz w:val="28"/>
          <w:szCs w:val="28"/>
        </w:rPr>
        <w:t xml:space="preserve"> izpildei</w:t>
      </w:r>
      <w:r w:rsidR="00B170DC">
        <w:rPr>
          <w:color w:val="000000" w:themeColor="text1"/>
          <w:sz w:val="28"/>
          <w:szCs w:val="28"/>
        </w:rPr>
        <w:t>,</w:t>
      </w:r>
      <w:r w:rsidR="00B170DC" w:rsidRPr="002803F5">
        <w:rPr>
          <w:color w:val="000000" w:themeColor="text1"/>
          <w:sz w:val="28"/>
          <w:szCs w:val="28"/>
        </w:rPr>
        <w:t xml:space="preserve"> steidzamības kārt</w:t>
      </w:r>
      <w:r w:rsidR="00787D5B">
        <w:rPr>
          <w:color w:val="000000" w:themeColor="text1"/>
          <w:sz w:val="28"/>
          <w:szCs w:val="28"/>
        </w:rPr>
        <w:t>īb</w:t>
      </w:r>
      <w:r w:rsidR="00B170DC" w:rsidRPr="002803F5">
        <w:rPr>
          <w:color w:val="000000" w:themeColor="text1"/>
          <w:sz w:val="28"/>
          <w:szCs w:val="28"/>
        </w:rPr>
        <w:t xml:space="preserve">ā informēt </w:t>
      </w:r>
      <w:r>
        <w:rPr>
          <w:color w:val="000000" w:themeColor="text1"/>
          <w:sz w:val="28"/>
          <w:szCs w:val="28"/>
        </w:rPr>
        <w:t>MK</w:t>
      </w:r>
      <w:r w:rsidR="00B170DC" w:rsidRPr="002803F5">
        <w:rPr>
          <w:color w:val="000000" w:themeColor="text1"/>
          <w:sz w:val="28"/>
          <w:szCs w:val="28"/>
        </w:rPr>
        <w:t xml:space="preserve"> par situāciju un sniegt priekšlikumus iespējamiem ārkārtas risinājumiem, tai skaitā </w:t>
      </w:r>
      <w:r w:rsidR="00B170DC">
        <w:rPr>
          <w:color w:val="000000" w:themeColor="text1"/>
          <w:sz w:val="28"/>
          <w:szCs w:val="28"/>
        </w:rPr>
        <w:t>par</w:t>
      </w:r>
      <w:r w:rsidR="00B170DC" w:rsidRPr="002803F5">
        <w:rPr>
          <w:color w:val="000000" w:themeColor="text1"/>
          <w:sz w:val="28"/>
          <w:szCs w:val="28"/>
        </w:rPr>
        <w:t xml:space="preserve"> piešķīruma pārdal</w:t>
      </w:r>
      <w:r w:rsidR="00B170DC">
        <w:rPr>
          <w:color w:val="000000" w:themeColor="text1"/>
          <w:sz w:val="28"/>
          <w:szCs w:val="28"/>
        </w:rPr>
        <w:t>ēm</w:t>
      </w:r>
      <w:r w:rsidR="00B170DC" w:rsidRPr="002803F5">
        <w:rPr>
          <w:color w:val="000000" w:themeColor="text1"/>
          <w:sz w:val="28"/>
          <w:szCs w:val="28"/>
        </w:rPr>
        <w:t xml:space="preserve"> </w:t>
      </w:r>
      <w:r w:rsidR="00B170DC">
        <w:rPr>
          <w:color w:val="000000" w:themeColor="text1"/>
          <w:sz w:val="28"/>
          <w:szCs w:val="28"/>
        </w:rPr>
        <w:t xml:space="preserve">un </w:t>
      </w:r>
      <w:r w:rsidR="00B170DC" w:rsidRPr="002803F5">
        <w:rPr>
          <w:color w:val="000000" w:themeColor="text1"/>
          <w:sz w:val="28"/>
          <w:szCs w:val="28"/>
        </w:rPr>
        <w:t>2023.</w:t>
      </w:r>
      <w:r w:rsidR="00B170DC">
        <w:rPr>
          <w:color w:val="000000" w:themeColor="text1"/>
          <w:sz w:val="28"/>
          <w:szCs w:val="28"/>
        </w:rPr>
        <w:t> </w:t>
      </w:r>
      <w:r w:rsidR="00B170DC" w:rsidRPr="002803F5">
        <w:rPr>
          <w:color w:val="000000" w:themeColor="text1"/>
          <w:sz w:val="28"/>
          <w:szCs w:val="28"/>
        </w:rPr>
        <w:t>gadā, prioritāri vērtējot iespējas</w:t>
      </w:r>
      <w:r w:rsidR="00917536">
        <w:rPr>
          <w:color w:val="000000" w:themeColor="text1"/>
          <w:sz w:val="28"/>
          <w:szCs w:val="28"/>
        </w:rPr>
        <w:t>,</w:t>
      </w:r>
      <w:r w:rsidR="00B170DC" w:rsidRPr="002803F5">
        <w:rPr>
          <w:color w:val="000000" w:themeColor="text1"/>
          <w:sz w:val="28"/>
          <w:szCs w:val="28"/>
        </w:rPr>
        <w:t xml:space="preserve"> 2014.–2020. gada plānošanas perioda </w:t>
      </w:r>
      <w:r w:rsidR="00B170DC">
        <w:rPr>
          <w:color w:val="000000" w:themeColor="text1"/>
          <w:sz w:val="28"/>
          <w:szCs w:val="28"/>
        </w:rPr>
        <w:t xml:space="preserve">ES </w:t>
      </w:r>
      <w:r w:rsidR="00B170DC" w:rsidRPr="002803F5">
        <w:rPr>
          <w:color w:val="000000" w:themeColor="text1"/>
          <w:sz w:val="28"/>
          <w:szCs w:val="28"/>
        </w:rPr>
        <w:t xml:space="preserve">fondu investīciju projektu izdevumus pilnībā vai daļēji pārcelt finansēšanai </w:t>
      </w:r>
      <w:r w:rsidR="00B170DC">
        <w:rPr>
          <w:color w:val="000000" w:themeColor="text1"/>
          <w:sz w:val="28"/>
          <w:szCs w:val="28"/>
        </w:rPr>
        <w:t>ES</w:t>
      </w:r>
      <w:r w:rsidR="00B170DC" w:rsidRPr="002803F5">
        <w:rPr>
          <w:color w:val="000000" w:themeColor="text1"/>
          <w:sz w:val="28"/>
          <w:szCs w:val="28"/>
        </w:rPr>
        <w:t xml:space="preserve"> fondu 2021.–2027. gada plānošanas period</w:t>
      </w:r>
      <w:r w:rsidR="00B170DC">
        <w:rPr>
          <w:color w:val="000000" w:themeColor="text1"/>
          <w:sz w:val="28"/>
          <w:szCs w:val="28"/>
        </w:rPr>
        <w:t xml:space="preserve">a programmas </w:t>
      </w:r>
      <w:r w:rsidR="00B170DC" w:rsidRPr="002803F5">
        <w:rPr>
          <w:color w:val="000000" w:themeColor="text1"/>
          <w:sz w:val="28"/>
          <w:szCs w:val="28"/>
        </w:rPr>
        <w:t>piešķīruma ietvaros</w:t>
      </w:r>
      <w:r w:rsidR="00B170DC">
        <w:rPr>
          <w:color w:val="000000" w:themeColor="text1"/>
          <w:sz w:val="28"/>
          <w:szCs w:val="28"/>
        </w:rPr>
        <w:t>;</w:t>
      </w:r>
    </w:p>
    <w:p w14:paraId="13395B62" w14:textId="317A34A2" w:rsidR="00B170DC" w:rsidRDefault="00B170DC" w:rsidP="001B7612">
      <w:pPr>
        <w:pStyle w:val="Default"/>
        <w:numPr>
          <w:ilvl w:val="1"/>
          <w:numId w:val="31"/>
        </w:numPr>
        <w:tabs>
          <w:tab w:val="left" w:pos="426"/>
        </w:tabs>
        <w:spacing w:line="240" w:lineRule="auto"/>
        <w:ind w:left="1434" w:hanging="357"/>
        <w:rPr>
          <w:color w:val="auto"/>
          <w:sz w:val="28"/>
          <w:szCs w:val="28"/>
        </w:rPr>
      </w:pPr>
      <w:r>
        <w:rPr>
          <w:color w:val="auto"/>
          <w:sz w:val="28"/>
          <w:szCs w:val="28"/>
        </w:rPr>
        <w:t xml:space="preserve">ja  </w:t>
      </w:r>
      <w:r w:rsidR="00C22C67">
        <w:rPr>
          <w:color w:val="auto"/>
          <w:sz w:val="28"/>
          <w:szCs w:val="28"/>
        </w:rPr>
        <w:t>EK</w:t>
      </w:r>
      <w:r w:rsidRPr="003D5844">
        <w:rPr>
          <w:color w:val="auto"/>
          <w:sz w:val="28"/>
          <w:szCs w:val="28"/>
        </w:rPr>
        <w:t xml:space="preserve"> </w:t>
      </w:r>
      <w:r>
        <w:rPr>
          <w:color w:val="auto"/>
          <w:sz w:val="28"/>
          <w:szCs w:val="28"/>
        </w:rPr>
        <w:t xml:space="preserve">piemēro </w:t>
      </w:r>
      <w:r w:rsidRPr="006643B6">
        <w:rPr>
          <w:rFonts w:eastAsia="Times New Roman"/>
          <w:color w:val="000000" w:themeColor="text1"/>
          <w:sz w:val="28"/>
          <w:szCs w:val="28"/>
        </w:rPr>
        <w:t>noteikt</w:t>
      </w:r>
      <w:r>
        <w:rPr>
          <w:rFonts w:eastAsia="Times New Roman"/>
          <w:color w:val="000000" w:themeColor="text1"/>
          <w:sz w:val="28"/>
          <w:szCs w:val="28"/>
        </w:rPr>
        <w:t>o</w:t>
      </w:r>
      <w:r w:rsidRPr="006643B6">
        <w:rPr>
          <w:rFonts w:eastAsia="Times New Roman"/>
          <w:color w:val="000000" w:themeColor="text1"/>
          <w:sz w:val="28"/>
          <w:szCs w:val="28"/>
        </w:rPr>
        <w:t xml:space="preserve"> s</w:t>
      </w:r>
      <w:r w:rsidRPr="008A28C3">
        <w:rPr>
          <w:sz w:val="28"/>
          <w:szCs w:val="28"/>
          <w:shd w:val="clear" w:color="auto" w:fill="FFFFFF"/>
        </w:rPr>
        <w:t>aistību atcelšanas procedūr</w:t>
      </w:r>
      <w:r>
        <w:rPr>
          <w:sz w:val="28"/>
          <w:szCs w:val="28"/>
          <w:shd w:val="clear" w:color="auto" w:fill="FFFFFF"/>
        </w:rPr>
        <w:t>u</w:t>
      </w:r>
      <w:r w:rsidRPr="006643B6">
        <w:rPr>
          <w:color w:val="auto"/>
          <w:sz w:val="28"/>
          <w:szCs w:val="28"/>
        </w:rPr>
        <w:t xml:space="preserve">, </w:t>
      </w:r>
      <w:r>
        <w:rPr>
          <w:color w:val="auto"/>
          <w:sz w:val="28"/>
          <w:szCs w:val="28"/>
        </w:rPr>
        <w:t>ES</w:t>
      </w:r>
      <w:r w:rsidRPr="006643B6">
        <w:rPr>
          <w:color w:val="auto"/>
          <w:sz w:val="28"/>
          <w:szCs w:val="28"/>
        </w:rPr>
        <w:t xml:space="preserve"> fondu piešķīruma daļa samazinā</w:t>
      </w:r>
      <w:r>
        <w:rPr>
          <w:color w:val="auto"/>
          <w:sz w:val="28"/>
          <w:szCs w:val="28"/>
        </w:rPr>
        <w:t>ma</w:t>
      </w:r>
      <w:r w:rsidRPr="006643B6">
        <w:rPr>
          <w:color w:val="auto"/>
          <w:sz w:val="28"/>
          <w:szCs w:val="28"/>
        </w:rPr>
        <w:t xml:space="preserve"> </w:t>
      </w:r>
      <w:r w:rsidRPr="00C640F4">
        <w:rPr>
          <w:color w:val="auto"/>
          <w:sz w:val="28"/>
          <w:szCs w:val="28"/>
        </w:rPr>
        <w:t>atbildīgo iestāžu pārziņā</w:t>
      </w:r>
      <w:r w:rsidRPr="003D5844">
        <w:rPr>
          <w:color w:val="auto"/>
          <w:sz w:val="28"/>
          <w:szCs w:val="28"/>
        </w:rPr>
        <w:t xml:space="preserve"> esošaj</w:t>
      </w:r>
      <w:r>
        <w:rPr>
          <w:color w:val="auto"/>
          <w:sz w:val="28"/>
          <w:szCs w:val="28"/>
        </w:rPr>
        <w:t xml:space="preserve">ām investīcijām </w:t>
      </w:r>
      <w:r w:rsidRPr="003D5844">
        <w:rPr>
          <w:color w:val="auto"/>
          <w:sz w:val="28"/>
          <w:szCs w:val="28"/>
        </w:rPr>
        <w:t xml:space="preserve">proporcionāli </w:t>
      </w:r>
      <w:r w:rsidR="00C22C67">
        <w:rPr>
          <w:color w:val="auto"/>
          <w:sz w:val="28"/>
          <w:szCs w:val="28"/>
        </w:rPr>
        <w:t>atbildīgo iestāžu</w:t>
      </w:r>
      <w:r>
        <w:rPr>
          <w:color w:val="auto"/>
          <w:sz w:val="28"/>
          <w:szCs w:val="28"/>
        </w:rPr>
        <w:t xml:space="preserve"> finanšu </w:t>
      </w:r>
      <w:r w:rsidRPr="003D5844">
        <w:rPr>
          <w:color w:val="auto"/>
          <w:sz w:val="28"/>
          <w:szCs w:val="28"/>
        </w:rPr>
        <w:t>mērķu neizpildēm</w:t>
      </w:r>
      <w:r>
        <w:rPr>
          <w:color w:val="auto"/>
          <w:sz w:val="28"/>
          <w:szCs w:val="28"/>
        </w:rPr>
        <w:t>;</w:t>
      </w:r>
    </w:p>
    <w:p w14:paraId="3918B795" w14:textId="77777777" w:rsidR="003C747C" w:rsidRDefault="00C22C67" w:rsidP="001B7612">
      <w:pPr>
        <w:pStyle w:val="Default"/>
        <w:numPr>
          <w:ilvl w:val="1"/>
          <w:numId w:val="31"/>
        </w:numPr>
        <w:tabs>
          <w:tab w:val="left" w:pos="426"/>
        </w:tabs>
        <w:spacing w:line="240" w:lineRule="auto"/>
        <w:ind w:left="1434" w:hanging="357"/>
        <w:rPr>
          <w:color w:val="auto"/>
          <w:sz w:val="28"/>
          <w:szCs w:val="28"/>
        </w:rPr>
      </w:pPr>
      <w:r>
        <w:rPr>
          <w:color w:val="auto"/>
          <w:sz w:val="28"/>
          <w:szCs w:val="28"/>
        </w:rPr>
        <w:t>FM</w:t>
      </w:r>
      <w:r w:rsidR="00B170DC" w:rsidRPr="007A29AA">
        <w:rPr>
          <w:color w:val="auto"/>
          <w:sz w:val="28"/>
          <w:szCs w:val="28"/>
        </w:rPr>
        <w:t xml:space="preserve"> steidzamības kārtā informēt </w:t>
      </w:r>
      <w:r>
        <w:rPr>
          <w:color w:val="auto"/>
          <w:sz w:val="28"/>
          <w:szCs w:val="28"/>
        </w:rPr>
        <w:t>MK</w:t>
      </w:r>
      <w:r w:rsidR="00BA6A46">
        <w:rPr>
          <w:color w:val="auto"/>
          <w:sz w:val="28"/>
          <w:szCs w:val="28"/>
        </w:rPr>
        <w:t>, ja EK</w:t>
      </w:r>
      <w:r w:rsidR="00BA6A46" w:rsidRPr="003D5844">
        <w:rPr>
          <w:color w:val="auto"/>
          <w:sz w:val="28"/>
          <w:szCs w:val="28"/>
        </w:rPr>
        <w:t xml:space="preserve"> </w:t>
      </w:r>
      <w:r w:rsidR="00BA6A46">
        <w:rPr>
          <w:color w:val="auto"/>
          <w:sz w:val="28"/>
          <w:szCs w:val="28"/>
        </w:rPr>
        <w:t xml:space="preserve">piemēro </w:t>
      </w:r>
      <w:r w:rsidR="00BA6A46" w:rsidRPr="006643B6">
        <w:rPr>
          <w:rFonts w:eastAsia="Times New Roman"/>
          <w:color w:val="000000" w:themeColor="text1"/>
          <w:sz w:val="28"/>
          <w:szCs w:val="28"/>
        </w:rPr>
        <w:t>noteikt</w:t>
      </w:r>
      <w:r w:rsidR="00BA6A46">
        <w:rPr>
          <w:rFonts w:eastAsia="Times New Roman"/>
          <w:color w:val="000000" w:themeColor="text1"/>
          <w:sz w:val="28"/>
          <w:szCs w:val="28"/>
        </w:rPr>
        <w:t>o</w:t>
      </w:r>
      <w:r w:rsidR="00BA6A46" w:rsidRPr="006643B6">
        <w:rPr>
          <w:rFonts w:eastAsia="Times New Roman"/>
          <w:color w:val="000000" w:themeColor="text1"/>
          <w:sz w:val="28"/>
          <w:szCs w:val="28"/>
        </w:rPr>
        <w:t xml:space="preserve"> s</w:t>
      </w:r>
      <w:r w:rsidR="00BA6A46" w:rsidRPr="008A28C3">
        <w:rPr>
          <w:sz w:val="28"/>
          <w:szCs w:val="28"/>
          <w:shd w:val="clear" w:color="auto" w:fill="FFFFFF"/>
        </w:rPr>
        <w:t>aistību atcelšanas procedūr</w:t>
      </w:r>
      <w:r w:rsidR="00BA6A46">
        <w:rPr>
          <w:sz w:val="28"/>
          <w:szCs w:val="28"/>
          <w:shd w:val="clear" w:color="auto" w:fill="FFFFFF"/>
        </w:rPr>
        <w:t>u</w:t>
      </w:r>
      <w:r w:rsidR="00B170DC" w:rsidRPr="007A29AA">
        <w:rPr>
          <w:color w:val="auto"/>
          <w:sz w:val="28"/>
          <w:szCs w:val="28"/>
        </w:rPr>
        <w:t xml:space="preserve">, </w:t>
      </w:r>
      <w:r w:rsidR="00491C79">
        <w:rPr>
          <w:color w:val="auto"/>
          <w:sz w:val="28"/>
          <w:szCs w:val="28"/>
        </w:rPr>
        <w:t>t. sk.</w:t>
      </w:r>
      <w:r w:rsidR="00B170DC" w:rsidRPr="007A29AA">
        <w:rPr>
          <w:color w:val="auto"/>
          <w:sz w:val="28"/>
          <w:szCs w:val="28"/>
        </w:rPr>
        <w:t xml:space="preserve"> par nepieciešamo turpmāko rīcību un iesniegt apstiprināšanai aktualizētus finanšu mērķus</w:t>
      </w:r>
      <w:r w:rsidR="003C747C">
        <w:rPr>
          <w:color w:val="auto"/>
          <w:sz w:val="28"/>
          <w:szCs w:val="28"/>
        </w:rPr>
        <w:t>;</w:t>
      </w:r>
    </w:p>
    <w:p w14:paraId="1A737EBE" w14:textId="7F6D4D4F" w:rsidR="00B170DC" w:rsidRPr="003531E0" w:rsidRDefault="003C747C" w:rsidP="006365CB">
      <w:pPr>
        <w:pStyle w:val="Default"/>
        <w:numPr>
          <w:ilvl w:val="1"/>
          <w:numId w:val="31"/>
        </w:numPr>
        <w:tabs>
          <w:tab w:val="left" w:pos="426"/>
        </w:tabs>
        <w:spacing w:line="240" w:lineRule="auto"/>
        <w:ind w:left="1434"/>
        <w:rPr>
          <w:color w:val="auto"/>
          <w:sz w:val="28"/>
          <w:szCs w:val="28"/>
        </w:rPr>
      </w:pPr>
      <w:bookmarkStart w:id="62" w:name="_Hlk129694675"/>
      <w:r w:rsidRPr="003531E0">
        <w:rPr>
          <w:rFonts w:eastAsia="Times New Roman"/>
          <w:color w:val="000000" w:themeColor="text1"/>
          <w:sz w:val="28"/>
          <w:szCs w:val="28"/>
        </w:rPr>
        <w:t xml:space="preserve">lai mazinātu administratīvo slogu visām iesaistītajām pusēm, </w:t>
      </w:r>
      <w:r w:rsidRPr="006365CB">
        <w:rPr>
          <w:rFonts w:eastAsia="Times New Roman"/>
          <w:color w:val="auto"/>
          <w:sz w:val="28"/>
          <w:szCs w:val="28"/>
        </w:rPr>
        <w:t xml:space="preserve">paātrinātu projektu iesniegumu atlases uzsākšanu, </w:t>
      </w:r>
      <w:bookmarkEnd w:id="62"/>
      <w:r w:rsidRPr="003531E0">
        <w:rPr>
          <w:rFonts w:eastAsia="Times New Roman"/>
          <w:color w:val="000000" w:themeColor="text1"/>
          <w:sz w:val="28"/>
          <w:szCs w:val="28"/>
        </w:rPr>
        <w:t>atbildīgajām iestādām, plānojot izmantot vienkāršoto izmaksu vienoto likmju veidu (tiešajām attiecināmajām personāla izmaksām par darbību līdz 20 % no pārējām tiešajām attiecināmajām izmaksām), neizstrādā</w:t>
      </w:r>
      <w:r w:rsidR="005C2E59" w:rsidRPr="003531E0">
        <w:rPr>
          <w:rFonts w:eastAsia="Times New Roman"/>
          <w:color w:val="000000" w:themeColor="text1"/>
          <w:sz w:val="28"/>
          <w:szCs w:val="28"/>
        </w:rPr>
        <w:t>t</w:t>
      </w:r>
      <w:r w:rsidRPr="003531E0">
        <w:rPr>
          <w:rFonts w:eastAsia="Times New Roman"/>
          <w:color w:val="000000" w:themeColor="text1"/>
          <w:sz w:val="28"/>
          <w:szCs w:val="28"/>
        </w:rPr>
        <w:t xml:space="preserve"> atsevišķu vienkāršoto izmaksu metodiku, bet nepieciešamo informāciju un pamatojumu ietver</w:t>
      </w:r>
      <w:r w:rsidR="005C2E59" w:rsidRPr="003531E0">
        <w:rPr>
          <w:rFonts w:eastAsia="Times New Roman"/>
          <w:color w:val="000000" w:themeColor="text1"/>
          <w:sz w:val="28"/>
          <w:szCs w:val="28"/>
        </w:rPr>
        <w:t>t</w:t>
      </w:r>
      <w:r w:rsidRPr="003531E0">
        <w:rPr>
          <w:rFonts w:eastAsia="Times New Roman"/>
          <w:color w:val="000000" w:themeColor="text1"/>
          <w:sz w:val="28"/>
          <w:szCs w:val="28"/>
        </w:rPr>
        <w:t xml:space="preserve"> tiesību akta sākotnējās ietekmes ziņojumā (anotācijā). </w:t>
      </w:r>
    </w:p>
    <w:p w14:paraId="72A31A81" w14:textId="6D517525" w:rsidR="008536B5" w:rsidRDefault="0014634E" w:rsidP="002067E6">
      <w:pPr>
        <w:pStyle w:val="Default"/>
        <w:numPr>
          <w:ilvl w:val="0"/>
          <w:numId w:val="12"/>
        </w:numPr>
        <w:shd w:val="clear" w:color="auto" w:fill="FFFFFF" w:themeFill="background1"/>
        <w:tabs>
          <w:tab w:val="left" w:pos="426"/>
        </w:tabs>
        <w:spacing w:line="240" w:lineRule="auto"/>
        <w:rPr>
          <w:color w:val="000000" w:themeColor="text1"/>
          <w:sz w:val="28"/>
          <w:szCs w:val="28"/>
        </w:rPr>
      </w:pPr>
      <w:r>
        <w:rPr>
          <w:color w:val="000000" w:themeColor="text1"/>
          <w:sz w:val="28"/>
          <w:szCs w:val="28"/>
        </w:rPr>
        <w:t xml:space="preserve">Lai nodrošinātu atbilstošu </w:t>
      </w:r>
      <w:r w:rsidRPr="008536B5">
        <w:rPr>
          <w:b/>
          <w:bCs/>
          <w:color w:val="000000" w:themeColor="text1"/>
          <w:sz w:val="28"/>
          <w:szCs w:val="28"/>
        </w:rPr>
        <w:t>AF plāna ieviešanu</w:t>
      </w:r>
      <w:r>
        <w:rPr>
          <w:color w:val="000000" w:themeColor="text1"/>
          <w:sz w:val="28"/>
          <w:szCs w:val="28"/>
        </w:rPr>
        <w:t>, t.</w:t>
      </w:r>
      <w:r w:rsidR="00153962">
        <w:rPr>
          <w:color w:val="000000" w:themeColor="text1"/>
          <w:sz w:val="28"/>
          <w:szCs w:val="28"/>
        </w:rPr>
        <w:t> </w:t>
      </w:r>
      <w:r>
        <w:rPr>
          <w:color w:val="000000" w:themeColor="text1"/>
          <w:sz w:val="28"/>
          <w:szCs w:val="28"/>
        </w:rPr>
        <w:t xml:space="preserve">sk. ikgadējā </w:t>
      </w:r>
      <w:r w:rsidR="00925C65">
        <w:rPr>
          <w:color w:val="000000" w:themeColor="text1"/>
          <w:sz w:val="28"/>
          <w:szCs w:val="28"/>
        </w:rPr>
        <w:t xml:space="preserve">maksājuma </w:t>
      </w:r>
      <w:r w:rsidR="005F5B0E">
        <w:rPr>
          <w:color w:val="000000" w:themeColor="text1"/>
          <w:sz w:val="28"/>
          <w:szCs w:val="28"/>
        </w:rPr>
        <w:t>pieprasījuma</w:t>
      </w:r>
      <w:r w:rsidR="00925C65">
        <w:rPr>
          <w:color w:val="000000" w:themeColor="text1"/>
          <w:sz w:val="28"/>
          <w:szCs w:val="28"/>
        </w:rPr>
        <w:t xml:space="preserve"> </w:t>
      </w:r>
      <w:r w:rsidR="00235B1B">
        <w:rPr>
          <w:color w:val="000000" w:themeColor="text1"/>
          <w:sz w:val="28"/>
          <w:szCs w:val="28"/>
        </w:rPr>
        <w:t xml:space="preserve">iesniegšanu </w:t>
      </w:r>
      <w:r w:rsidR="008536B5">
        <w:rPr>
          <w:color w:val="000000" w:themeColor="text1"/>
          <w:sz w:val="28"/>
          <w:szCs w:val="28"/>
        </w:rPr>
        <w:t xml:space="preserve">EK par </w:t>
      </w:r>
      <w:r w:rsidR="002F6680" w:rsidRPr="000D2002">
        <w:rPr>
          <w:color w:val="000000" w:themeColor="text1"/>
          <w:sz w:val="28"/>
          <w:szCs w:val="28"/>
        </w:rPr>
        <w:t xml:space="preserve">Latvijas AF plāna </w:t>
      </w:r>
      <w:r w:rsidR="000B4BD4" w:rsidRPr="000D2002">
        <w:rPr>
          <w:color w:val="000000" w:themeColor="text1"/>
          <w:sz w:val="28"/>
          <w:szCs w:val="28"/>
        </w:rPr>
        <w:t xml:space="preserve">kārtējā gada </w:t>
      </w:r>
      <w:r w:rsidR="002F6680" w:rsidRPr="000D2002">
        <w:rPr>
          <w:color w:val="000000" w:themeColor="text1"/>
          <w:sz w:val="28"/>
          <w:szCs w:val="28"/>
        </w:rPr>
        <w:lastRenderedPageBreak/>
        <w:t>sasnie</w:t>
      </w:r>
      <w:r w:rsidR="00946B83" w:rsidRPr="000D2002">
        <w:rPr>
          <w:color w:val="000000" w:themeColor="text1"/>
          <w:sz w:val="28"/>
          <w:szCs w:val="28"/>
        </w:rPr>
        <w:t>gtajiem</w:t>
      </w:r>
      <w:r w:rsidR="002F6680" w:rsidRPr="000D2002">
        <w:rPr>
          <w:color w:val="000000" w:themeColor="text1"/>
          <w:sz w:val="28"/>
          <w:szCs w:val="28"/>
        </w:rPr>
        <w:t xml:space="preserve"> atskaites punktiem</w:t>
      </w:r>
      <w:r w:rsidR="00D43427" w:rsidRPr="000D2002">
        <w:rPr>
          <w:color w:val="000000" w:themeColor="text1"/>
          <w:sz w:val="28"/>
          <w:szCs w:val="28"/>
        </w:rPr>
        <w:t xml:space="preserve"> un mērķiem</w:t>
      </w:r>
      <w:r w:rsidR="008536B5">
        <w:rPr>
          <w:color w:val="000000" w:themeColor="text1"/>
          <w:sz w:val="28"/>
          <w:szCs w:val="28"/>
        </w:rPr>
        <w:t xml:space="preserve">, </w:t>
      </w:r>
      <w:r w:rsidR="008536B5" w:rsidRPr="008170FD">
        <w:rPr>
          <w:b/>
          <w:bCs/>
          <w:color w:val="000000" w:themeColor="text1"/>
          <w:sz w:val="28"/>
          <w:szCs w:val="28"/>
        </w:rPr>
        <w:t>AF plāna īstenošanā atbildīgajām ministrijām un iestādēm</w:t>
      </w:r>
      <w:r w:rsidR="008536B5">
        <w:rPr>
          <w:color w:val="000000" w:themeColor="text1"/>
          <w:sz w:val="28"/>
          <w:szCs w:val="28"/>
        </w:rPr>
        <w:t>:</w:t>
      </w:r>
    </w:p>
    <w:p w14:paraId="397F8237" w14:textId="56F62B44" w:rsidR="008536B5" w:rsidRDefault="00935543" w:rsidP="00D06359">
      <w:pPr>
        <w:pStyle w:val="Default"/>
        <w:numPr>
          <w:ilvl w:val="1"/>
          <w:numId w:val="30"/>
        </w:numPr>
        <w:shd w:val="clear" w:color="auto" w:fill="FFFFFF" w:themeFill="background1"/>
        <w:tabs>
          <w:tab w:val="left" w:pos="426"/>
        </w:tabs>
        <w:spacing w:line="240" w:lineRule="auto"/>
        <w:ind w:left="1434" w:hanging="357"/>
        <w:rPr>
          <w:color w:val="000000" w:themeColor="text1"/>
          <w:sz w:val="28"/>
          <w:szCs w:val="28"/>
        </w:rPr>
      </w:pPr>
      <w:r>
        <w:rPr>
          <w:color w:val="000000" w:themeColor="text1"/>
          <w:sz w:val="28"/>
          <w:szCs w:val="28"/>
        </w:rPr>
        <w:t>līdz 2023.</w:t>
      </w:r>
      <w:r w:rsidR="00153962">
        <w:rPr>
          <w:color w:val="000000" w:themeColor="text1"/>
          <w:sz w:val="28"/>
          <w:szCs w:val="28"/>
        </w:rPr>
        <w:t> </w:t>
      </w:r>
      <w:r>
        <w:rPr>
          <w:color w:val="000000" w:themeColor="text1"/>
          <w:sz w:val="28"/>
          <w:szCs w:val="28"/>
        </w:rPr>
        <w:t>gada 31.</w:t>
      </w:r>
      <w:r w:rsidR="00153962">
        <w:rPr>
          <w:color w:val="000000" w:themeColor="text1"/>
          <w:sz w:val="28"/>
          <w:szCs w:val="28"/>
        </w:rPr>
        <w:t> </w:t>
      </w:r>
      <w:r>
        <w:rPr>
          <w:color w:val="000000" w:themeColor="text1"/>
          <w:sz w:val="28"/>
          <w:szCs w:val="28"/>
        </w:rPr>
        <w:t xml:space="preserve">decembrim </w:t>
      </w:r>
      <w:r w:rsidR="008536B5" w:rsidRPr="008536B5">
        <w:rPr>
          <w:color w:val="000000" w:themeColor="text1"/>
          <w:sz w:val="28"/>
          <w:szCs w:val="28"/>
        </w:rPr>
        <w:t>nodrošināt AF</w:t>
      </w:r>
      <w:r w:rsidR="008536B5">
        <w:rPr>
          <w:color w:val="000000" w:themeColor="text1"/>
          <w:sz w:val="28"/>
          <w:szCs w:val="28"/>
        </w:rPr>
        <w:t xml:space="preserve"> </w:t>
      </w:r>
      <w:r w:rsidR="00475EB7">
        <w:rPr>
          <w:color w:val="000000" w:themeColor="text1"/>
          <w:sz w:val="28"/>
          <w:szCs w:val="28"/>
        </w:rPr>
        <w:t xml:space="preserve">plānā iekļautās </w:t>
      </w:r>
      <w:r w:rsidR="00475EB7" w:rsidRPr="00475EB7">
        <w:rPr>
          <w:color w:val="000000" w:themeColor="text1"/>
          <w:sz w:val="28"/>
          <w:szCs w:val="28"/>
        </w:rPr>
        <w:t>reformas un investīcijas atbalsta piešķiršanas mehānisma ieviešanas kārtību</w:t>
      </w:r>
      <w:r w:rsidR="008536B5">
        <w:rPr>
          <w:color w:val="000000" w:themeColor="text1"/>
          <w:sz w:val="28"/>
          <w:szCs w:val="28"/>
        </w:rPr>
        <w:t xml:space="preserve">; </w:t>
      </w:r>
      <w:r w:rsidR="008536B5" w:rsidRPr="008536B5">
        <w:rPr>
          <w:color w:val="000000" w:themeColor="text1"/>
          <w:sz w:val="28"/>
          <w:szCs w:val="28"/>
        </w:rPr>
        <w:t xml:space="preserve"> </w:t>
      </w:r>
    </w:p>
    <w:p w14:paraId="0C4AF822" w14:textId="18B3CC64" w:rsidR="00684E1B" w:rsidRPr="00684E1B" w:rsidRDefault="00684E1B" w:rsidP="00684E1B">
      <w:pPr>
        <w:pStyle w:val="ListParagraph"/>
        <w:numPr>
          <w:ilvl w:val="1"/>
          <w:numId w:val="30"/>
        </w:numPr>
        <w:rPr>
          <w:rFonts w:eastAsia="Calibri" w:cs="Times New Roman"/>
          <w:color w:val="000000" w:themeColor="text1"/>
          <w:szCs w:val="28"/>
          <w:lang w:eastAsia="lv-LV"/>
        </w:rPr>
      </w:pPr>
      <w:r w:rsidRPr="00684E1B">
        <w:rPr>
          <w:rFonts w:eastAsia="Calibri" w:cs="Times New Roman"/>
          <w:color w:val="000000" w:themeColor="text1"/>
          <w:szCs w:val="28"/>
          <w:lang w:eastAsia="lv-LV"/>
        </w:rPr>
        <w:t>nodrošināt visu 2022. gada kavēto rādītāju izpildi ne vēlāk kā līdz 2023. gada 30.</w:t>
      </w:r>
      <w:r w:rsidR="00C105C6">
        <w:rPr>
          <w:rFonts w:eastAsia="Calibri" w:cs="Times New Roman"/>
          <w:color w:val="000000" w:themeColor="text1"/>
          <w:szCs w:val="28"/>
          <w:lang w:eastAsia="lv-LV"/>
        </w:rPr>
        <w:t> </w:t>
      </w:r>
      <w:r w:rsidRPr="00684E1B">
        <w:rPr>
          <w:rFonts w:eastAsia="Calibri" w:cs="Times New Roman"/>
          <w:color w:val="000000" w:themeColor="text1"/>
          <w:szCs w:val="28"/>
          <w:lang w:eastAsia="lv-LV"/>
        </w:rPr>
        <w:t>jūnijam un iesniegt rādītāju sasniegšanas pamatojošo dokumentāciju, t</w:t>
      </w:r>
      <w:r w:rsidR="00153962">
        <w:rPr>
          <w:rFonts w:eastAsia="Calibri" w:cs="Times New Roman"/>
          <w:color w:val="000000" w:themeColor="text1"/>
          <w:szCs w:val="28"/>
          <w:lang w:eastAsia="lv-LV"/>
        </w:rPr>
        <w:t>. </w:t>
      </w:r>
      <w:r w:rsidR="00153962">
        <w:t xml:space="preserve">sk. </w:t>
      </w:r>
      <w:r w:rsidRPr="00684E1B">
        <w:rPr>
          <w:rFonts w:eastAsia="Calibri" w:cs="Times New Roman"/>
          <w:color w:val="000000" w:themeColor="text1"/>
          <w:szCs w:val="28"/>
          <w:lang w:eastAsia="lv-LV"/>
        </w:rPr>
        <w:t xml:space="preserve">pārvaldības deklarācijas, </w:t>
      </w:r>
      <w:r w:rsidR="004C7854">
        <w:rPr>
          <w:rFonts w:eastAsia="Calibri" w:cs="Times New Roman"/>
          <w:color w:val="000000" w:themeColor="text1"/>
          <w:szCs w:val="28"/>
          <w:lang w:eastAsia="lv-LV"/>
        </w:rPr>
        <w:t>KPVIS</w:t>
      </w:r>
      <w:r w:rsidRPr="00684E1B">
        <w:rPr>
          <w:rFonts w:eastAsia="Calibri" w:cs="Times New Roman"/>
          <w:color w:val="000000" w:themeColor="text1"/>
          <w:szCs w:val="28"/>
          <w:lang w:eastAsia="lv-LV"/>
        </w:rPr>
        <w:t xml:space="preserve"> līdz 2023.</w:t>
      </w:r>
      <w:r w:rsidR="007B7C3D">
        <w:rPr>
          <w:rFonts w:eastAsia="Calibri" w:cs="Times New Roman"/>
          <w:color w:val="000000" w:themeColor="text1"/>
          <w:szCs w:val="28"/>
          <w:lang w:eastAsia="lv-LV"/>
        </w:rPr>
        <w:t> </w:t>
      </w:r>
      <w:r w:rsidRPr="00684E1B">
        <w:rPr>
          <w:rFonts w:eastAsia="Calibri" w:cs="Times New Roman"/>
          <w:color w:val="000000" w:themeColor="text1"/>
          <w:szCs w:val="28"/>
          <w:lang w:eastAsia="lv-LV"/>
        </w:rPr>
        <w:t>gada 14.</w:t>
      </w:r>
      <w:r w:rsidR="00C105C6">
        <w:rPr>
          <w:rFonts w:eastAsia="Calibri" w:cs="Times New Roman"/>
          <w:color w:val="000000" w:themeColor="text1"/>
          <w:szCs w:val="28"/>
          <w:lang w:eastAsia="lv-LV"/>
        </w:rPr>
        <w:t> </w:t>
      </w:r>
      <w:r w:rsidRPr="00684E1B">
        <w:rPr>
          <w:rFonts w:eastAsia="Calibri" w:cs="Times New Roman"/>
          <w:color w:val="000000" w:themeColor="text1"/>
          <w:szCs w:val="28"/>
          <w:lang w:eastAsia="lv-LV"/>
        </w:rPr>
        <w:t xml:space="preserve">jūlijam, izņemot gadījumos, ja ar </w:t>
      </w:r>
      <w:r w:rsidR="004C7854">
        <w:rPr>
          <w:rFonts w:eastAsia="Calibri" w:cs="Times New Roman"/>
          <w:color w:val="000000" w:themeColor="text1"/>
          <w:szCs w:val="28"/>
          <w:lang w:eastAsia="lv-LV"/>
        </w:rPr>
        <w:t>MK</w:t>
      </w:r>
      <w:r w:rsidRPr="00684E1B">
        <w:rPr>
          <w:rFonts w:eastAsia="Calibri" w:cs="Times New Roman"/>
          <w:color w:val="000000" w:themeColor="text1"/>
          <w:szCs w:val="28"/>
          <w:lang w:eastAsia="lv-LV"/>
        </w:rPr>
        <w:t xml:space="preserve"> lēmumu ir noteikts citādi</w:t>
      </w:r>
      <w:r w:rsidR="00A60097" w:rsidRPr="00A60097">
        <w:t xml:space="preserve"> </w:t>
      </w:r>
      <w:r w:rsidR="00A60097" w:rsidRPr="00A60097">
        <w:rPr>
          <w:rFonts w:eastAsia="Calibri" w:cs="Times New Roman"/>
          <w:color w:val="000000" w:themeColor="text1"/>
          <w:szCs w:val="28"/>
          <w:lang w:eastAsia="lv-LV"/>
        </w:rPr>
        <w:t xml:space="preserve">vai saņemts pozitīvs </w:t>
      </w:r>
      <w:r w:rsidR="007802E9">
        <w:rPr>
          <w:rFonts w:eastAsia="Calibri" w:cs="Times New Roman"/>
          <w:color w:val="000000" w:themeColor="text1"/>
          <w:szCs w:val="28"/>
          <w:lang w:eastAsia="lv-LV"/>
        </w:rPr>
        <w:t>EK</w:t>
      </w:r>
      <w:r w:rsidR="00A60097" w:rsidRPr="00A60097">
        <w:rPr>
          <w:rFonts w:eastAsia="Calibri" w:cs="Times New Roman"/>
          <w:color w:val="000000" w:themeColor="text1"/>
          <w:szCs w:val="28"/>
          <w:lang w:eastAsia="lv-LV"/>
        </w:rPr>
        <w:t xml:space="preserve"> lēmums par </w:t>
      </w:r>
      <w:r w:rsidR="007802E9">
        <w:rPr>
          <w:rFonts w:eastAsia="Calibri" w:cs="Times New Roman"/>
          <w:color w:val="000000" w:themeColor="text1"/>
          <w:szCs w:val="28"/>
          <w:lang w:eastAsia="lv-LV"/>
        </w:rPr>
        <w:t>AF</w:t>
      </w:r>
      <w:r w:rsidR="00A60097" w:rsidRPr="00A60097">
        <w:rPr>
          <w:rFonts w:eastAsia="Calibri" w:cs="Times New Roman"/>
          <w:color w:val="000000" w:themeColor="text1"/>
          <w:szCs w:val="28"/>
          <w:lang w:eastAsia="lv-LV"/>
        </w:rPr>
        <w:t xml:space="preserve"> plāna grozījumu priekšlikumiem</w:t>
      </w:r>
      <w:r w:rsidRPr="00684E1B">
        <w:rPr>
          <w:rFonts w:eastAsia="Calibri" w:cs="Times New Roman"/>
          <w:color w:val="000000" w:themeColor="text1"/>
          <w:szCs w:val="28"/>
          <w:lang w:eastAsia="lv-LV"/>
        </w:rPr>
        <w:t>.</w:t>
      </w:r>
    </w:p>
    <w:p w14:paraId="5A2CA51A" w14:textId="05BB0DB4" w:rsidR="002A466B" w:rsidRPr="00620FA7" w:rsidRDefault="743487F8" w:rsidP="008536B5">
      <w:pPr>
        <w:pStyle w:val="Default"/>
        <w:numPr>
          <w:ilvl w:val="0"/>
          <w:numId w:val="12"/>
        </w:numPr>
        <w:shd w:val="clear" w:color="auto" w:fill="FFFFFF" w:themeFill="background1"/>
        <w:tabs>
          <w:tab w:val="left" w:pos="426"/>
        </w:tabs>
        <w:spacing w:line="240" w:lineRule="auto"/>
        <w:rPr>
          <w:color w:val="000000" w:themeColor="text1"/>
          <w:sz w:val="28"/>
          <w:szCs w:val="28"/>
        </w:rPr>
      </w:pPr>
      <w:r w:rsidRPr="008170FD">
        <w:rPr>
          <w:rFonts w:eastAsia="Times New Roman"/>
          <w:b/>
          <w:bCs/>
          <w:color w:val="000000" w:themeColor="text1"/>
          <w:sz w:val="28"/>
          <w:szCs w:val="28"/>
        </w:rPr>
        <w:t>IEM</w:t>
      </w:r>
      <w:r w:rsidRPr="37C713C5">
        <w:rPr>
          <w:rFonts w:eastAsia="Times New Roman"/>
          <w:color w:val="000000" w:themeColor="text1"/>
          <w:sz w:val="28"/>
          <w:szCs w:val="28"/>
        </w:rPr>
        <w:t xml:space="preserve"> </w:t>
      </w:r>
      <w:r w:rsidR="007345B7">
        <w:rPr>
          <w:rFonts w:eastAsia="Times New Roman"/>
          <w:color w:val="000000" w:themeColor="text1"/>
          <w:sz w:val="28"/>
          <w:szCs w:val="28"/>
        </w:rPr>
        <w:t>līdz 2023. gada</w:t>
      </w:r>
      <w:r w:rsidR="00B7335E">
        <w:rPr>
          <w:rFonts w:eastAsia="Times New Roman"/>
          <w:color w:val="000000" w:themeColor="text1"/>
          <w:sz w:val="28"/>
          <w:szCs w:val="28"/>
        </w:rPr>
        <w:t xml:space="preserve"> </w:t>
      </w:r>
      <w:r w:rsidR="004A131A">
        <w:rPr>
          <w:rFonts w:eastAsia="Times New Roman"/>
          <w:color w:val="000000" w:themeColor="text1"/>
          <w:sz w:val="28"/>
          <w:szCs w:val="28"/>
        </w:rPr>
        <w:t>2</w:t>
      </w:r>
      <w:r w:rsidR="007345B7">
        <w:rPr>
          <w:rFonts w:eastAsia="Times New Roman"/>
          <w:color w:val="000000" w:themeColor="text1"/>
          <w:sz w:val="28"/>
          <w:szCs w:val="28"/>
        </w:rPr>
        <w:t>. </w:t>
      </w:r>
      <w:r w:rsidR="004A131A">
        <w:rPr>
          <w:rFonts w:eastAsia="Times New Roman"/>
          <w:color w:val="000000" w:themeColor="text1"/>
          <w:sz w:val="28"/>
          <w:szCs w:val="28"/>
        </w:rPr>
        <w:t>oktobrim</w:t>
      </w:r>
      <w:r w:rsidR="70BCF9F9" w:rsidRPr="37C713C5">
        <w:rPr>
          <w:rFonts w:eastAsia="Times New Roman"/>
          <w:color w:val="000000" w:themeColor="text1"/>
          <w:sz w:val="28"/>
          <w:szCs w:val="28"/>
        </w:rPr>
        <w:t xml:space="preserve"> </w:t>
      </w:r>
      <w:r w:rsidR="70BCF9F9" w:rsidRPr="008170FD">
        <w:rPr>
          <w:rFonts w:eastAsia="Times New Roman"/>
          <w:b/>
          <w:bCs/>
          <w:color w:val="000000" w:themeColor="text1"/>
          <w:sz w:val="28"/>
          <w:szCs w:val="28"/>
        </w:rPr>
        <w:t>informēt MK</w:t>
      </w:r>
      <w:r w:rsidR="007345B7">
        <w:rPr>
          <w:rFonts w:eastAsia="Times New Roman"/>
          <w:b/>
          <w:bCs/>
          <w:color w:val="000000" w:themeColor="text1"/>
          <w:sz w:val="28"/>
          <w:szCs w:val="28"/>
        </w:rPr>
        <w:t xml:space="preserve"> </w:t>
      </w:r>
      <w:r w:rsidR="007345B7" w:rsidRPr="007345B7">
        <w:rPr>
          <w:rFonts w:eastAsia="Times New Roman"/>
          <w:b/>
          <w:bCs/>
          <w:color w:val="000000" w:themeColor="text1"/>
          <w:sz w:val="28"/>
          <w:szCs w:val="28"/>
        </w:rPr>
        <w:t>par E</w:t>
      </w:r>
      <w:r w:rsidR="007345B7">
        <w:rPr>
          <w:rFonts w:eastAsia="Times New Roman"/>
          <w:b/>
          <w:bCs/>
          <w:color w:val="000000" w:themeColor="text1"/>
          <w:sz w:val="28"/>
          <w:szCs w:val="28"/>
        </w:rPr>
        <w:t>EZ</w:t>
      </w:r>
      <w:r w:rsidR="007345B7" w:rsidRPr="007345B7">
        <w:rPr>
          <w:rFonts w:eastAsia="Times New Roman"/>
          <w:b/>
          <w:bCs/>
          <w:color w:val="000000" w:themeColor="text1"/>
          <w:sz w:val="28"/>
          <w:szCs w:val="28"/>
        </w:rPr>
        <w:t xml:space="preserve"> </w:t>
      </w:r>
      <w:proofErr w:type="spellStart"/>
      <w:r w:rsidR="007345B7" w:rsidRPr="007345B7">
        <w:rPr>
          <w:rFonts w:eastAsia="Times New Roman"/>
          <w:b/>
          <w:bCs/>
          <w:color w:val="000000" w:themeColor="text1"/>
          <w:sz w:val="28"/>
          <w:szCs w:val="28"/>
        </w:rPr>
        <w:t>grantu</w:t>
      </w:r>
      <w:proofErr w:type="spellEnd"/>
      <w:r w:rsidR="007345B7" w:rsidRPr="007345B7">
        <w:rPr>
          <w:rFonts w:eastAsia="Times New Roman"/>
          <w:b/>
          <w:bCs/>
          <w:color w:val="000000" w:themeColor="text1"/>
          <w:sz w:val="28"/>
          <w:szCs w:val="28"/>
        </w:rPr>
        <w:t xml:space="preserve"> līdzfinansētās programmas “Starptautiskā policijas sadarbība” ieviešanas riskiem un plānoto rīcību</w:t>
      </w:r>
      <w:r w:rsidR="007345B7" w:rsidRPr="00AA68D1">
        <w:rPr>
          <w:rFonts w:eastAsia="Times New Roman"/>
          <w:color w:val="000000" w:themeColor="text1"/>
          <w:sz w:val="28"/>
          <w:szCs w:val="28"/>
        </w:rPr>
        <w:t>,</w:t>
      </w:r>
      <w:r w:rsidR="007345B7">
        <w:rPr>
          <w:rFonts w:eastAsia="Times New Roman"/>
          <w:b/>
          <w:bCs/>
          <w:color w:val="000000" w:themeColor="text1"/>
          <w:sz w:val="28"/>
          <w:szCs w:val="28"/>
        </w:rPr>
        <w:t xml:space="preserve"> </w:t>
      </w:r>
      <w:r w:rsidR="007345B7" w:rsidRPr="00AA68D1">
        <w:rPr>
          <w:rFonts w:eastAsia="Times New Roman"/>
          <w:color w:val="000000" w:themeColor="text1"/>
          <w:sz w:val="28"/>
          <w:szCs w:val="28"/>
        </w:rPr>
        <w:t>t. sk.</w:t>
      </w:r>
      <w:r w:rsidR="007345B7">
        <w:rPr>
          <w:rFonts w:eastAsia="Times New Roman"/>
          <w:b/>
          <w:bCs/>
          <w:color w:val="000000" w:themeColor="text1"/>
          <w:sz w:val="28"/>
          <w:szCs w:val="28"/>
        </w:rPr>
        <w:t xml:space="preserve"> </w:t>
      </w:r>
      <w:r w:rsidR="70BCF9F9" w:rsidRPr="0000648F">
        <w:rPr>
          <w:rFonts w:eastAsia="Times New Roman"/>
          <w:b/>
          <w:bCs/>
          <w:color w:val="000000" w:themeColor="text1"/>
          <w:sz w:val="28"/>
          <w:szCs w:val="28"/>
        </w:rPr>
        <w:t>kā IEM nodrošinās, ka</w:t>
      </w:r>
      <w:r w:rsidR="70BCF9F9" w:rsidRPr="37C713C5">
        <w:rPr>
          <w:rFonts w:eastAsia="Times New Roman"/>
          <w:color w:val="000000" w:themeColor="text1"/>
          <w:sz w:val="28"/>
          <w:szCs w:val="28"/>
        </w:rPr>
        <w:t xml:space="preserve"> Valsts kontroles revīzijas ziņojumā minētais </w:t>
      </w:r>
      <w:r w:rsidR="70BCF9F9" w:rsidRPr="0000648F">
        <w:rPr>
          <w:rFonts w:eastAsia="Times New Roman"/>
          <w:b/>
          <w:bCs/>
          <w:color w:val="000000" w:themeColor="text1"/>
          <w:sz w:val="28"/>
          <w:szCs w:val="28"/>
        </w:rPr>
        <w:t>risks neiestājas un netiek pieļauta negatīva ietekme uz valsts budžetu</w:t>
      </w:r>
      <w:r w:rsidR="70BCF9F9" w:rsidRPr="37C713C5">
        <w:rPr>
          <w:rFonts w:eastAsia="Times New Roman"/>
          <w:color w:val="000000" w:themeColor="text1"/>
          <w:sz w:val="28"/>
          <w:szCs w:val="28"/>
        </w:rPr>
        <w:t>.</w:t>
      </w:r>
    </w:p>
    <w:p w14:paraId="74191E80" w14:textId="72EB63C1" w:rsidR="00EC26A0" w:rsidRDefault="00EC26A0" w:rsidP="008536B5">
      <w:pPr>
        <w:pStyle w:val="Default"/>
        <w:numPr>
          <w:ilvl w:val="0"/>
          <w:numId w:val="12"/>
        </w:numPr>
        <w:shd w:val="clear" w:color="auto" w:fill="FFFFFF" w:themeFill="background1"/>
        <w:tabs>
          <w:tab w:val="left" w:pos="426"/>
        </w:tabs>
        <w:spacing w:line="240" w:lineRule="auto"/>
        <w:rPr>
          <w:color w:val="000000" w:themeColor="text1"/>
          <w:sz w:val="28"/>
          <w:szCs w:val="28"/>
        </w:rPr>
      </w:pPr>
      <w:r w:rsidRPr="00EC26A0">
        <w:rPr>
          <w:color w:val="000000" w:themeColor="text1"/>
          <w:sz w:val="28"/>
          <w:szCs w:val="28"/>
        </w:rPr>
        <w:t xml:space="preserve">VARAM sadarbībā ar CFLA </w:t>
      </w:r>
      <w:r w:rsidR="00BF1A6B" w:rsidRPr="000F39E0">
        <w:rPr>
          <w:color w:val="auto"/>
          <w:sz w:val="28"/>
          <w:szCs w:val="28"/>
        </w:rPr>
        <w:t xml:space="preserve">izvērtēt </w:t>
      </w:r>
      <w:r w:rsidR="00935185">
        <w:rPr>
          <w:color w:val="auto"/>
          <w:sz w:val="28"/>
          <w:szCs w:val="28"/>
        </w:rPr>
        <w:t xml:space="preserve">nepieciešamību un iespējas pagarināt </w:t>
      </w:r>
      <w:r w:rsidR="00935185" w:rsidRPr="000F39E0">
        <w:rPr>
          <w:color w:val="auto"/>
          <w:sz w:val="28"/>
          <w:szCs w:val="28"/>
        </w:rPr>
        <w:t>iznākuma rādītāja sasniegšanas termiņ</w:t>
      </w:r>
      <w:r w:rsidR="00935185">
        <w:rPr>
          <w:color w:val="auto"/>
          <w:sz w:val="28"/>
          <w:szCs w:val="28"/>
        </w:rPr>
        <w:t>u</w:t>
      </w:r>
      <w:r w:rsidR="00BF1A6B" w:rsidRPr="000F39E0">
        <w:rPr>
          <w:color w:val="auto"/>
          <w:sz w:val="28"/>
          <w:szCs w:val="28"/>
        </w:rPr>
        <w:t xml:space="preserve"> </w:t>
      </w:r>
      <w:r w:rsidRPr="00EC26A0">
        <w:rPr>
          <w:color w:val="000000" w:themeColor="text1"/>
          <w:sz w:val="28"/>
          <w:szCs w:val="28"/>
        </w:rPr>
        <w:t xml:space="preserve">SAM 5.3.1. “Attīstīt un uzlabot ūdensapgādes un kanalizācijas sistēmas pakalpojumu kvalitāti un nodrošināt pieslēgšanas iespējas” </w:t>
      </w:r>
      <w:r w:rsidR="00693BB9">
        <w:rPr>
          <w:color w:val="000000" w:themeColor="text1"/>
          <w:sz w:val="28"/>
          <w:szCs w:val="28"/>
        </w:rPr>
        <w:t xml:space="preserve">projektiem </w:t>
      </w:r>
      <w:r w:rsidR="00693BB9" w:rsidRPr="00EC26A0">
        <w:rPr>
          <w:color w:val="000000" w:themeColor="text1"/>
          <w:sz w:val="28"/>
          <w:szCs w:val="28"/>
        </w:rPr>
        <w:t xml:space="preserve">un, ja nepieciešams, </w:t>
      </w:r>
      <w:r w:rsidR="00693BB9">
        <w:rPr>
          <w:color w:val="auto"/>
          <w:sz w:val="28"/>
          <w:szCs w:val="28"/>
        </w:rPr>
        <w:t xml:space="preserve">VARAM izstrādāt attiecīgus </w:t>
      </w:r>
      <w:r w:rsidR="00693BB9" w:rsidRPr="000F39E0">
        <w:rPr>
          <w:color w:val="auto"/>
          <w:sz w:val="28"/>
          <w:szCs w:val="28"/>
        </w:rPr>
        <w:t xml:space="preserve">grozījumus </w:t>
      </w:r>
      <w:r w:rsidR="00693BB9">
        <w:rPr>
          <w:color w:val="auto"/>
          <w:sz w:val="28"/>
          <w:szCs w:val="28"/>
        </w:rPr>
        <w:t xml:space="preserve">MK </w:t>
      </w:r>
      <w:r w:rsidR="00693BB9">
        <w:rPr>
          <w:color w:val="000000" w:themeColor="text1"/>
          <w:sz w:val="28"/>
          <w:szCs w:val="28"/>
        </w:rPr>
        <w:t>noteikumos</w:t>
      </w:r>
      <w:r w:rsidR="00693BB9">
        <w:rPr>
          <w:rStyle w:val="FootnoteReference"/>
          <w:color w:val="000000" w:themeColor="text1"/>
          <w:sz w:val="28"/>
          <w:szCs w:val="28"/>
        </w:rPr>
        <w:footnoteReference w:id="111"/>
      </w:r>
      <w:r w:rsidR="00693BB9">
        <w:rPr>
          <w:color w:val="000000" w:themeColor="text1"/>
          <w:sz w:val="28"/>
          <w:szCs w:val="28"/>
        </w:rPr>
        <w:t xml:space="preserve"> un </w:t>
      </w:r>
      <w:r w:rsidR="00693BB9" w:rsidRPr="00EC26A0">
        <w:rPr>
          <w:color w:val="000000" w:themeColor="text1"/>
          <w:sz w:val="28"/>
          <w:szCs w:val="28"/>
        </w:rPr>
        <w:t xml:space="preserve">virzīt tos izskatīšanai </w:t>
      </w:r>
      <w:r w:rsidR="00693BB9">
        <w:rPr>
          <w:color w:val="000000" w:themeColor="text1"/>
          <w:sz w:val="28"/>
          <w:szCs w:val="28"/>
        </w:rPr>
        <w:t>MK</w:t>
      </w:r>
      <w:r w:rsidR="00693BB9" w:rsidRPr="00EC26A0">
        <w:rPr>
          <w:color w:val="000000" w:themeColor="text1"/>
          <w:sz w:val="28"/>
          <w:szCs w:val="28"/>
        </w:rPr>
        <w:t xml:space="preserve"> kā steidzamus</w:t>
      </w:r>
      <w:r w:rsidR="00F44CF0">
        <w:rPr>
          <w:color w:val="000000" w:themeColor="text1"/>
          <w:sz w:val="28"/>
          <w:szCs w:val="28"/>
        </w:rPr>
        <w:t>.</w:t>
      </w:r>
    </w:p>
    <w:p w14:paraId="0FAD7A72" w14:textId="5B53D710" w:rsidR="004C7854" w:rsidRPr="000D2002" w:rsidRDefault="004C7854" w:rsidP="004C7854">
      <w:pPr>
        <w:pStyle w:val="ListParagraph"/>
        <w:numPr>
          <w:ilvl w:val="0"/>
          <w:numId w:val="12"/>
        </w:numPr>
        <w:rPr>
          <w:color w:val="000000" w:themeColor="text1"/>
          <w:szCs w:val="28"/>
        </w:rPr>
      </w:pPr>
      <w:r w:rsidRPr="000D2002">
        <w:rPr>
          <w:b/>
          <w:bCs/>
          <w:color w:val="000000" w:themeColor="text1"/>
          <w:szCs w:val="28"/>
        </w:rPr>
        <w:t>Atļaut CFLA nesamazināt</w:t>
      </w:r>
      <w:r w:rsidRPr="000D2002">
        <w:rPr>
          <w:color w:val="000000" w:themeColor="text1"/>
          <w:szCs w:val="28"/>
        </w:rPr>
        <w:t xml:space="preserve"> ES fondu un valsts budžeta </w:t>
      </w:r>
      <w:r w:rsidRPr="000D2002">
        <w:rPr>
          <w:b/>
          <w:bCs/>
          <w:color w:val="000000" w:themeColor="text1"/>
          <w:szCs w:val="28"/>
        </w:rPr>
        <w:t>līdzfinansējumu</w:t>
      </w:r>
      <w:r w:rsidRPr="000D2002">
        <w:rPr>
          <w:color w:val="000000" w:themeColor="text1"/>
          <w:szCs w:val="28"/>
        </w:rPr>
        <w:t xml:space="preserve"> un </w:t>
      </w:r>
      <w:r w:rsidRPr="000D2002">
        <w:rPr>
          <w:b/>
          <w:bCs/>
          <w:color w:val="000000" w:themeColor="text1"/>
          <w:szCs w:val="28"/>
        </w:rPr>
        <w:t>pagarināt</w:t>
      </w:r>
      <w:r w:rsidRPr="000D2002">
        <w:rPr>
          <w:color w:val="000000" w:themeColor="text1"/>
          <w:szCs w:val="28"/>
        </w:rPr>
        <w:t xml:space="preserve"> projektu īstenošanas </w:t>
      </w:r>
      <w:r w:rsidRPr="000D2002">
        <w:rPr>
          <w:b/>
          <w:bCs/>
          <w:color w:val="000000" w:themeColor="text1"/>
          <w:szCs w:val="28"/>
        </w:rPr>
        <w:t>termiņus</w:t>
      </w:r>
      <w:r w:rsidRPr="000D2002">
        <w:rPr>
          <w:color w:val="000000" w:themeColor="text1"/>
          <w:szCs w:val="28"/>
        </w:rPr>
        <w:t xml:space="preserve"> ilgāk par </w:t>
      </w:r>
      <w:r w:rsidR="00EF5FF9">
        <w:rPr>
          <w:color w:val="000000" w:themeColor="text1"/>
          <w:szCs w:val="28"/>
        </w:rPr>
        <w:t>6</w:t>
      </w:r>
      <w:r w:rsidRPr="000D2002">
        <w:rPr>
          <w:color w:val="000000" w:themeColor="text1"/>
          <w:szCs w:val="28"/>
        </w:rPr>
        <w:t xml:space="preserve"> mēnešiem </w:t>
      </w:r>
      <w:r w:rsidRPr="000D2002">
        <w:rPr>
          <w:b/>
          <w:bCs/>
          <w:color w:val="000000" w:themeColor="text1"/>
          <w:szCs w:val="28"/>
        </w:rPr>
        <w:t>projektiem</w:t>
      </w:r>
      <w:r w:rsidRPr="000D2002">
        <w:rPr>
          <w:color w:val="000000" w:themeColor="text1"/>
          <w:szCs w:val="28"/>
        </w:rPr>
        <w:t xml:space="preserve">, kas iekļauti ziņojuma 1. </w:t>
      </w:r>
      <w:r w:rsidR="00B7335E">
        <w:rPr>
          <w:color w:val="000000" w:themeColor="text1"/>
          <w:szCs w:val="28"/>
        </w:rPr>
        <w:t>un 2. pielikumā</w:t>
      </w:r>
      <w:r w:rsidRPr="000D2002">
        <w:rPr>
          <w:color w:val="000000" w:themeColor="text1"/>
          <w:szCs w:val="28"/>
        </w:rPr>
        <w:t>.</w:t>
      </w:r>
    </w:p>
    <w:p w14:paraId="6FF7D59B" w14:textId="0B75A5C2" w:rsidR="00150613" w:rsidRDefault="00150613" w:rsidP="00F04400">
      <w:pPr>
        <w:ind w:firstLine="709"/>
        <w:rPr>
          <w:rFonts w:eastAsia="Times New Roman" w:cs="Times New Roman"/>
          <w:color w:val="000000" w:themeColor="text1"/>
          <w:szCs w:val="28"/>
        </w:rPr>
      </w:pPr>
    </w:p>
    <w:p w14:paraId="3B64CC62" w14:textId="77777777" w:rsidR="00A6751C" w:rsidRDefault="00A6751C" w:rsidP="00F04400">
      <w:pPr>
        <w:ind w:firstLine="709"/>
        <w:rPr>
          <w:rFonts w:eastAsia="Times New Roman" w:cs="Times New Roman"/>
          <w:color w:val="000000" w:themeColor="text1"/>
          <w:szCs w:val="28"/>
        </w:rPr>
      </w:pPr>
    </w:p>
    <w:p w14:paraId="652623AD" w14:textId="36A841FA" w:rsidR="00523163" w:rsidRPr="00B23319" w:rsidRDefault="005D4ECA" w:rsidP="00F04400">
      <w:pPr>
        <w:ind w:firstLine="709"/>
        <w:rPr>
          <w:rFonts w:cs="Times New Roman"/>
          <w:color w:val="000000" w:themeColor="text1"/>
          <w:spacing w:val="6"/>
          <w:szCs w:val="28"/>
          <w:highlight w:val="yellow"/>
        </w:rPr>
      </w:pPr>
      <w:r w:rsidRPr="00B23319">
        <w:rPr>
          <w:rFonts w:eastAsia="Times New Roman" w:cs="Times New Roman"/>
          <w:color w:val="000000" w:themeColor="text1"/>
          <w:szCs w:val="28"/>
        </w:rPr>
        <w:t>Ministrs</w:t>
      </w:r>
      <w:r w:rsidR="00866BA2" w:rsidRPr="00B23319">
        <w:rPr>
          <w:color w:val="000000" w:themeColor="text1"/>
          <w:szCs w:val="28"/>
        </w:rPr>
        <w:t>           </w:t>
      </w:r>
      <w:r w:rsidR="00866BA2" w:rsidRPr="00B23319">
        <w:rPr>
          <w:color w:val="000000" w:themeColor="text1"/>
          <w:szCs w:val="28"/>
        </w:rPr>
        <w:tab/>
      </w:r>
      <w:r w:rsidR="00866BA2" w:rsidRPr="00B23319">
        <w:rPr>
          <w:color w:val="000000" w:themeColor="text1"/>
          <w:szCs w:val="28"/>
        </w:rPr>
        <w:tab/>
      </w:r>
      <w:r w:rsidR="00866BA2" w:rsidRPr="00B23319">
        <w:rPr>
          <w:color w:val="000000" w:themeColor="text1"/>
          <w:szCs w:val="28"/>
        </w:rPr>
        <w:tab/>
      </w:r>
      <w:r w:rsidR="00866BA2" w:rsidRPr="00B23319">
        <w:rPr>
          <w:color w:val="000000" w:themeColor="text1"/>
          <w:szCs w:val="28"/>
        </w:rPr>
        <w:tab/>
      </w:r>
      <w:r w:rsidR="00866BA2" w:rsidRPr="00B23319">
        <w:rPr>
          <w:color w:val="000000" w:themeColor="text1"/>
          <w:szCs w:val="28"/>
        </w:rPr>
        <w:tab/>
      </w:r>
      <w:r w:rsidR="00866BA2" w:rsidRPr="00B23319">
        <w:rPr>
          <w:color w:val="000000" w:themeColor="text1"/>
          <w:szCs w:val="28"/>
        </w:rPr>
        <w:tab/>
      </w:r>
      <w:r w:rsidR="00866BA2" w:rsidRPr="00B23319">
        <w:rPr>
          <w:color w:val="000000" w:themeColor="text1"/>
          <w:szCs w:val="28"/>
        </w:rPr>
        <w:tab/>
      </w:r>
      <w:r w:rsidR="00AD52EF">
        <w:rPr>
          <w:color w:val="000000" w:themeColor="text1"/>
          <w:szCs w:val="28"/>
        </w:rPr>
        <w:t>A. Ašerad</w:t>
      </w:r>
      <w:r w:rsidR="00B80E11">
        <w:rPr>
          <w:color w:val="000000" w:themeColor="text1"/>
          <w:szCs w:val="28"/>
        </w:rPr>
        <w:t>e</w:t>
      </w:r>
      <w:r w:rsidR="00AD52EF">
        <w:rPr>
          <w:color w:val="000000" w:themeColor="text1"/>
          <w:szCs w:val="28"/>
        </w:rPr>
        <w:t>ns</w:t>
      </w:r>
    </w:p>
    <w:p w14:paraId="21C024BD" w14:textId="1871085C" w:rsidR="00150613" w:rsidRDefault="00150613" w:rsidP="006154C6">
      <w:pPr>
        <w:pStyle w:val="NoSpacing"/>
        <w:rPr>
          <w:color w:val="000000" w:themeColor="text1"/>
          <w:sz w:val="20"/>
          <w:szCs w:val="20"/>
        </w:rPr>
      </w:pPr>
    </w:p>
    <w:p w14:paraId="435A736F" w14:textId="254F1080" w:rsidR="00A6751C" w:rsidRDefault="00A6751C" w:rsidP="006154C6">
      <w:pPr>
        <w:pStyle w:val="NoSpacing"/>
        <w:rPr>
          <w:color w:val="000000" w:themeColor="text1"/>
          <w:sz w:val="20"/>
          <w:szCs w:val="20"/>
        </w:rPr>
      </w:pPr>
    </w:p>
    <w:p w14:paraId="6538C348" w14:textId="77777777" w:rsidR="00A6751C" w:rsidRDefault="00A6751C" w:rsidP="006154C6">
      <w:pPr>
        <w:pStyle w:val="NoSpacing"/>
        <w:rPr>
          <w:color w:val="000000" w:themeColor="text1"/>
          <w:sz w:val="20"/>
          <w:szCs w:val="20"/>
        </w:rPr>
      </w:pPr>
    </w:p>
    <w:p w14:paraId="549E15CB" w14:textId="11CA8795" w:rsidR="00523163" w:rsidRPr="00B23319" w:rsidRDefault="0068123C" w:rsidP="006154C6">
      <w:pPr>
        <w:pStyle w:val="NoSpacing"/>
        <w:rPr>
          <w:color w:val="000000" w:themeColor="text1"/>
          <w:sz w:val="20"/>
          <w:szCs w:val="20"/>
        </w:rPr>
      </w:pPr>
      <w:r w:rsidRPr="00B23319">
        <w:rPr>
          <w:color w:val="000000" w:themeColor="text1"/>
          <w:sz w:val="20"/>
          <w:szCs w:val="20"/>
        </w:rPr>
        <w:t xml:space="preserve">Ševčenko </w:t>
      </w:r>
      <w:r w:rsidR="00F760A2" w:rsidRPr="00B23319">
        <w:rPr>
          <w:color w:val="000000" w:themeColor="text1"/>
          <w:sz w:val="20"/>
          <w:szCs w:val="20"/>
        </w:rPr>
        <w:t>26117031</w:t>
      </w:r>
    </w:p>
    <w:p w14:paraId="732B8CFB" w14:textId="3A0C031B" w:rsidR="00516413" w:rsidRPr="00B23319" w:rsidRDefault="005E2545" w:rsidP="006154C6">
      <w:pPr>
        <w:pStyle w:val="NoSpacing"/>
        <w:rPr>
          <w:rFonts w:cs="Times New Roman"/>
          <w:color w:val="000000" w:themeColor="text1"/>
          <w:spacing w:val="6"/>
          <w:sz w:val="20"/>
          <w:szCs w:val="20"/>
        </w:rPr>
      </w:pPr>
      <w:hyperlink r:id="rId56" w:history="1">
        <w:r w:rsidR="00400962" w:rsidRPr="00FD6147">
          <w:rPr>
            <w:rStyle w:val="Hyperlink"/>
            <w:rFonts w:eastAsia="Calibri"/>
            <w:sz w:val="20"/>
            <w:szCs w:val="20"/>
            <w:lang w:eastAsia="ar-SA"/>
          </w:rPr>
          <w:t>Svetlana.Sevcenko@fm.gov.lv</w:t>
        </w:r>
      </w:hyperlink>
      <w:r w:rsidR="0068123C" w:rsidRPr="00B23319">
        <w:rPr>
          <w:rFonts w:eastAsia="Calibri"/>
          <w:color w:val="000000" w:themeColor="text1"/>
          <w:sz w:val="20"/>
          <w:szCs w:val="20"/>
          <w:lang w:eastAsia="ar-SA"/>
        </w:rPr>
        <w:t xml:space="preserve"> </w:t>
      </w:r>
    </w:p>
    <w:sectPr w:rsidR="00516413" w:rsidRPr="00B23319" w:rsidSect="00326D53">
      <w:headerReference w:type="default" r:id="rId57"/>
      <w:footerReference w:type="default" r:id="rId58"/>
      <w:headerReference w:type="first" r:id="rId59"/>
      <w:footerReference w:type="first" r:id="rId60"/>
      <w:type w:val="continuous"/>
      <w:pgSz w:w="11906" w:h="16838" w:code="9"/>
      <w:pgMar w:top="1304" w:right="1134" w:bottom="964" w:left="1701" w:header="709"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41B90" w14:textId="77777777" w:rsidR="00841624" w:rsidRDefault="00841624" w:rsidP="009C0862">
      <w:r>
        <w:separator/>
      </w:r>
    </w:p>
  </w:endnote>
  <w:endnote w:type="continuationSeparator" w:id="0">
    <w:p w14:paraId="1A0EC65F" w14:textId="77777777" w:rsidR="00841624" w:rsidRDefault="00841624" w:rsidP="009C0862">
      <w:r>
        <w:continuationSeparator/>
      </w:r>
    </w:p>
  </w:endnote>
  <w:endnote w:type="continuationNotice" w:id="1">
    <w:p w14:paraId="0C7096BF" w14:textId="77777777" w:rsidR="00841624" w:rsidRDefault="008416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DokChampa">
    <w:altName w:val="DokChampa"/>
    <w:charset w:val="DE"/>
    <w:family w:val="swiss"/>
    <w:pitch w:val="variable"/>
    <w:sig w:usb0="83000003" w:usb1="00000000" w:usb2="00000000" w:usb3="00000000" w:csb0="0001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BA"/>
    <w:family w:val="swiss"/>
    <w:pitch w:val="variable"/>
    <w:sig w:usb0="E4002EFF" w:usb1="C000E47F" w:usb2="00000009" w:usb3="00000000" w:csb0="000001F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Consolas">
    <w:panose1 w:val="020B0609020204030204"/>
    <w:charset w:val="BA"/>
    <w:family w:val="modern"/>
    <w:pitch w:val="fixed"/>
    <w:sig w:usb0="E00006FF" w:usb1="0000FCFF" w:usb2="00000001" w:usb3="00000000" w:csb0="0000019F" w:csb1="00000000"/>
  </w:font>
  <w:font w:name="EUAlbertina-Bold-Identity-H">
    <w:altName w:val="Yu Gothic"/>
    <w:panose1 w:val="00000000000000000000"/>
    <w:charset w:val="80"/>
    <w:family w:val="auto"/>
    <w:notTrueType/>
    <w:pitch w:val="default"/>
    <w:sig w:usb0="00000001" w:usb1="08070000" w:usb2="00000010" w:usb3="00000000" w:csb0="00020000" w:csb1="00000000"/>
  </w:font>
  <w:font w:name="RobustaTLPro-Regular">
    <w:altName w:val="Arial"/>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5AE8D" w14:textId="7EADDF00" w:rsidR="00841624" w:rsidRPr="00CE5AFD" w:rsidRDefault="00841624" w:rsidP="00CE5AFD">
    <w:pPr>
      <w:pStyle w:val="Footer"/>
    </w:pPr>
    <w:r w:rsidRPr="00CE5AFD">
      <w:rPr>
        <w:sz w:val="20"/>
      </w:rPr>
      <w:t>FMzin_</w:t>
    </w:r>
    <w:r w:rsidR="00FB1415">
      <w:rPr>
        <w:sz w:val="20"/>
      </w:rPr>
      <w:t>30</w:t>
    </w:r>
    <w:r w:rsidR="009208AB">
      <w:rPr>
        <w:sz w:val="20"/>
      </w:rPr>
      <w:t>03</w:t>
    </w:r>
    <w:r>
      <w:rPr>
        <w:sz w:val="20"/>
      </w:rPr>
      <w:t>23</w:t>
    </w:r>
    <w:r w:rsidRPr="00CE5AFD">
      <w:rPr>
        <w:sz w:val="20"/>
      </w:rPr>
      <w:t>_ESIF</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841624" w14:paraId="2DE79EC6" w14:textId="77777777" w:rsidTr="1361EC31">
      <w:tc>
        <w:tcPr>
          <w:tcW w:w="3020" w:type="dxa"/>
        </w:tcPr>
        <w:p w14:paraId="3297CFA5" w14:textId="582E428F" w:rsidR="00841624" w:rsidRDefault="00841624" w:rsidP="1361EC31">
          <w:pPr>
            <w:pStyle w:val="Header"/>
            <w:ind w:left="-115"/>
          </w:pPr>
        </w:p>
      </w:tc>
      <w:tc>
        <w:tcPr>
          <w:tcW w:w="3020" w:type="dxa"/>
        </w:tcPr>
        <w:p w14:paraId="5CE421A1" w14:textId="75C22FFB" w:rsidR="00841624" w:rsidRDefault="00841624" w:rsidP="1361EC31">
          <w:pPr>
            <w:pStyle w:val="Header"/>
            <w:jc w:val="center"/>
          </w:pPr>
        </w:p>
      </w:tc>
      <w:tc>
        <w:tcPr>
          <w:tcW w:w="3020" w:type="dxa"/>
        </w:tcPr>
        <w:p w14:paraId="59BACF5B" w14:textId="2148FAF3" w:rsidR="00841624" w:rsidRDefault="00841624" w:rsidP="1361EC31">
          <w:pPr>
            <w:pStyle w:val="Header"/>
            <w:ind w:right="-115"/>
            <w:jc w:val="right"/>
          </w:pPr>
        </w:p>
      </w:tc>
    </w:tr>
  </w:tbl>
  <w:p w14:paraId="50F446A7" w14:textId="0BBFB1F3" w:rsidR="00841624" w:rsidRDefault="008416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E8391" w14:textId="77777777" w:rsidR="00841624" w:rsidRDefault="00841624" w:rsidP="009C0862">
      <w:r>
        <w:separator/>
      </w:r>
    </w:p>
  </w:footnote>
  <w:footnote w:type="continuationSeparator" w:id="0">
    <w:p w14:paraId="13623ACF" w14:textId="77777777" w:rsidR="00841624" w:rsidRDefault="00841624" w:rsidP="009C0862">
      <w:r>
        <w:continuationSeparator/>
      </w:r>
    </w:p>
  </w:footnote>
  <w:footnote w:type="continuationNotice" w:id="1">
    <w:p w14:paraId="7DF8F619" w14:textId="77777777" w:rsidR="00841624" w:rsidRDefault="00841624"/>
  </w:footnote>
  <w:footnote w:id="2">
    <w:p w14:paraId="3354A410" w14:textId="77777777" w:rsidR="007E019E" w:rsidRPr="00D110DF" w:rsidRDefault="007E019E" w:rsidP="007E019E">
      <w:pPr>
        <w:pStyle w:val="FootnoteText"/>
      </w:pPr>
      <w:r w:rsidRPr="00D110DF">
        <w:rPr>
          <w:rStyle w:val="FootnoteReference"/>
        </w:rPr>
        <w:footnoteRef/>
      </w:r>
      <w:r w:rsidRPr="00D110DF">
        <w:t xml:space="preserve"> </w:t>
      </w:r>
      <w:r w:rsidRPr="0097751C">
        <w:rPr>
          <w:rFonts w:cs="Times New Roman"/>
          <w:color w:val="000000" w:themeColor="text1"/>
        </w:rPr>
        <w:t>EK apstiprināja</w:t>
      </w:r>
      <w:r w:rsidRPr="006726E6">
        <w:rPr>
          <w:rFonts w:cs="Times New Roman"/>
          <w:color w:val="000000" w:themeColor="text1"/>
        </w:rPr>
        <w:t xml:space="preserve"> </w:t>
      </w:r>
      <w:r w:rsidRPr="4BBF0C84">
        <w:rPr>
          <w:rFonts w:cs="Times New Roman"/>
          <w:color w:val="000000" w:themeColor="text1"/>
        </w:rPr>
        <w:t>2022. gada 21. </w:t>
      </w:r>
      <w:r w:rsidRPr="006726E6">
        <w:rPr>
          <w:rFonts w:cs="Times New Roman"/>
          <w:color w:val="000000" w:themeColor="text1"/>
        </w:rPr>
        <w:t xml:space="preserve">oktobrī </w:t>
      </w:r>
      <w:r w:rsidRPr="00ED6530">
        <w:rPr>
          <w:rFonts w:cs="Times New Roman"/>
          <w:color w:val="000000" w:themeColor="text1"/>
        </w:rPr>
        <w:t>Partnerības līgumu</w:t>
      </w:r>
      <w:r w:rsidRPr="006726E6">
        <w:t xml:space="preserve"> Eiropas</w:t>
      </w:r>
      <w:r w:rsidRPr="00D110DF">
        <w:t xml:space="preserve"> Savienības investīciju fondu 2021.–2027.</w:t>
      </w:r>
      <w:r>
        <w:t> </w:t>
      </w:r>
      <w:r w:rsidRPr="00D110DF">
        <w:t>gada plānošanas periodam:</w:t>
      </w:r>
      <w:r>
        <w:t xml:space="preserve"> </w:t>
      </w:r>
      <w:hyperlink r:id="rId1" w:history="1">
        <w:r w:rsidRPr="005C2778">
          <w:rPr>
            <w:rStyle w:val="Hyperlink"/>
          </w:rPr>
          <w:t>https://www.esfondi.lv/upload/2021-2027/partneribas_ligums_09.09.2022-2.docx</w:t>
        </w:r>
      </w:hyperlink>
      <w:r>
        <w:t xml:space="preserve"> un </w:t>
      </w:r>
      <w:r w:rsidRPr="4BBF0C84">
        <w:rPr>
          <w:rFonts w:cs="Times New Roman"/>
          <w:color w:val="000000" w:themeColor="text1"/>
        </w:rPr>
        <w:t>2022. gada 25. novembrī</w:t>
      </w:r>
      <w:r>
        <w:rPr>
          <w:rFonts w:cs="Times New Roman"/>
          <w:color w:val="000000" w:themeColor="text1"/>
        </w:rPr>
        <w:t xml:space="preserve"> – </w:t>
      </w:r>
      <w:r w:rsidRPr="00696D58">
        <w:t>Eiropas Savienības kohēzijas politikas programm</w:t>
      </w:r>
      <w:r>
        <w:t>u</w:t>
      </w:r>
      <w:r w:rsidRPr="00696D58">
        <w:t xml:space="preserve"> 2021.–2027.</w:t>
      </w:r>
      <w:r>
        <w:t> </w:t>
      </w:r>
      <w:r w:rsidRPr="00696D58">
        <w:t>gadam</w:t>
      </w:r>
      <w:r w:rsidRPr="00D110DF">
        <w:rPr>
          <w:rFonts w:cs="Times New Roman"/>
          <w:color w:val="262626"/>
        </w:rPr>
        <w:t>:</w:t>
      </w:r>
      <w:r>
        <w:rPr>
          <w:rFonts w:cs="Times New Roman"/>
          <w:color w:val="262626"/>
        </w:rPr>
        <w:t xml:space="preserve"> </w:t>
      </w:r>
      <w:hyperlink r:id="rId2" w:history="1">
        <w:r>
          <w:rPr>
            <w:rStyle w:val="Hyperlink"/>
            <w:rFonts w:cs="Times New Roman"/>
          </w:rPr>
          <w:t>https://www.esfondi.lv/upload/Planosana/fmprog_31102022.docx</w:t>
        </w:r>
      </w:hyperlink>
    </w:p>
  </w:footnote>
  <w:footnote w:id="3">
    <w:p w14:paraId="4D28C6C7" w14:textId="77777777" w:rsidR="005C76FE" w:rsidRDefault="005C76FE" w:rsidP="005C76FE">
      <w:pPr>
        <w:pStyle w:val="FootnoteText"/>
      </w:pPr>
      <w:r>
        <w:rPr>
          <w:rStyle w:val="FootnoteReference"/>
        </w:rPr>
        <w:footnoteRef/>
      </w:r>
      <w:r>
        <w:t xml:space="preserve"> </w:t>
      </w:r>
      <w:r w:rsidRPr="3391FEDE">
        <w:rPr>
          <w:rFonts w:cs="Times New Roman"/>
          <w:color w:val="000000" w:themeColor="text1"/>
        </w:rPr>
        <w:t>Saskaņā ar 2022. gada 10. maijā MK lemto</w:t>
      </w:r>
      <w:r>
        <w:rPr>
          <w:rFonts w:cs="Times New Roman"/>
          <w:color w:val="000000" w:themeColor="text1"/>
        </w:rPr>
        <w:t xml:space="preserve"> – </w:t>
      </w:r>
      <w:r w:rsidRPr="3391FEDE">
        <w:rPr>
          <w:rFonts w:cs="Times New Roman"/>
          <w:color w:val="000000" w:themeColor="text1"/>
        </w:rPr>
        <w:t>Ziedot.lv (</w:t>
      </w:r>
      <w:r w:rsidRPr="1047FC86">
        <w:rPr>
          <w:rFonts w:cs="Times New Roman"/>
          <w:color w:val="000000" w:themeColor="text1"/>
        </w:rPr>
        <w:t xml:space="preserve">sākot ar </w:t>
      </w:r>
      <w:r w:rsidRPr="3391FEDE">
        <w:rPr>
          <w:rFonts w:cs="Times New Roman"/>
          <w:color w:val="000000" w:themeColor="text1"/>
        </w:rPr>
        <w:t>2022.</w:t>
      </w:r>
      <w:r>
        <w:rPr>
          <w:rFonts w:cs="Times New Roman"/>
          <w:color w:val="000000" w:themeColor="text1"/>
        </w:rPr>
        <w:t xml:space="preserve"> gada </w:t>
      </w:r>
      <w:r w:rsidRPr="1047FC86">
        <w:rPr>
          <w:rFonts w:cs="Times New Roman"/>
          <w:color w:val="000000" w:themeColor="text1"/>
        </w:rPr>
        <w:t>jūliju)</w:t>
      </w:r>
      <w:r>
        <w:rPr>
          <w:rFonts w:cs="Times New Roman"/>
          <w:color w:val="000000" w:themeColor="text1"/>
        </w:rPr>
        <w:t> </w:t>
      </w:r>
      <w:r w:rsidRPr="3391FEDE">
        <w:rPr>
          <w:rFonts w:cs="Times New Roman"/>
          <w:color w:val="000000" w:themeColor="text1"/>
        </w:rPr>
        <w:t xml:space="preserve"> un Pilsonības un migrācijas lietu pārvalde (</w:t>
      </w:r>
      <w:r w:rsidRPr="1047FC86">
        <w:rPr>
          <w:rFonts w:cs="Times New Roman"/>
          <w:color w:val="000000" w:themeColor="text1"/>
        </w:rPr>
        <w:t xml:space="preserve">sākot ar </w:t>
      </w:r>
      <w:r w:rsidRPr="3391FEDE">
        <w:rPr>
          <w:rFonts w:cs="Times New Roman"/>
          <w:color w:val="000000" w:themeColor="text1"/>
        </w:rPr>
        <w:t>2022.</w:t>
      </w:r>
      <w:r>
        <w:rPr>
          <w:rFonts w:cs="Times New Roman"/>
          <w:color w:val="000000" w:themeColor="text1"/>
        </w:rPr>
        <w:t xml:space="preserve"> gada </w:t>
      </w:r>
      <w:r w:rsidRPr="3F5B0EBD">
        <w:rPr>
          <w:rFonts w:cs="Times New Roman"/>
          <w:color w:val="000000" w:themeColor="text1"/>
        </w:rPr>
        <w:t>oktobri</w:t>
      </w:r>
      <w:r w:rsidRPr="3391FEDE">
        <w:rPr>
          <w:rFonts w:cs="Times New Roman"/>
          <w:color w:val="000000" w:themeColor="text1"/>
        </w:rPr>
        <w:t>)</w:t>
      </w:r>
      <w:r>
        <w:rPr>
          <w:rFonts w:cs="Times New Roman"/>
          <w:color w:val="000000" w:themeColor="text1"/>
        </w:rPr>
        <w:t>.</w:t>
      </w:r>
    </w:p>
  </w:footnote>
  <w:footnote w:id="4">
    <w:p w14:paraId="0CCDF749" w14:textId="5FB3F80B" w:rsidR="00E31389" w:rsidRDefault="00E31389">
      <w:pPr>
        <w:pStyle w:val="FootnoteText"/>
      </w:pPr>
      <w:r>
        <w:rPr>
          <w:rStyle w:val="FootnoteReference"/>
        </w:rPr>
        <w:footnoteRef/>
      </w:r>
      <w:r>
        <w:t xml:space="preserve"> </w:t>
      </w:r>
      <w:r>
        <w:rPr>
          <w:rFonts w:cs="Times New Roman"/>
        </w:rPr>
        <w:t xml:space="preserve">Papildus ar MK lēmumiem ir piešķirtas </w:t>
      </w:r>
      <w:r w:rsidRPr="005E13A2">
        <w:rPr>
          <w:rFonts w:cs="Times New Roman"/>
        </w:rPr>
        <w:t xml:space="preserve">valsts budžeta </w:t>
      </w:r>
      <w:proofErr w:type="spellStart"/>
      <w:r w:rsidRPr="005E13A2">
        <w:rPr>
          <w:rFonts w:cs="Times New Roman"/>
        </w:rPr>
        <w:t>virssaistīb</w:t>
      </w:r>
      <w:r>
        <w:rPr>
          <w:rFonts w:cs="Times New Roman"/>
        </w:rPr>
        <w:t>as</w:t>
      </w:r>
      <w:proofErr w:type="spellEnd"/>
      <w:r w:rsidRPr="005E13A2">
        <w:rPr>
          <w:rFonts w:cs="Times New Roman"/>
        </w:rPr>
        <w:t xml:space="preserve"> 165,4 milj. </w:t>
      </w:r>
      <w:proofErr w:type="spellStart"/>
      <w:r w:rsidRPr="005E13A2">
        <w:rPr>
          <w:rFonts w:cs="Times New Roman"/>
          <w:i/>
          <w:iCs/>
        </w:rPr>
        <w:t>euro</w:t>
      </w:r>
      <w:proofErr w:type="spellEnd"/>
      <w:r>
        <w:rPr>
          <w:rFonts w:cs="Times New Roman"/>
        </w:rPr>
        <w:t xml:space="preserve"> atsevišķām investīciju jomām, lai savlaicīgi nodrošinātu elastību uzņemties jaunas saistības, kompensējot lauztos projektu līgumus, konstatētos neatbilstoši veiktos izdevumus, ietaupījumus u. tml. un vienlaikus sekmēt ES fondu finansējuma saņemšanu no EK pilnā apmērā (ar </w:t>
      </w:r>
      <w:proofErr w:type="spellStart"/>
      <w:r>
        <w:rPr>
          <w:rFonts w:cs="Times New Roman"/>
        </w:rPr>
        <w:t>virssaistību</w:t>
      </w:r>
      <w:proofErr w:type="spellEnd"/>
      <w:r>
        <w:rPr>
          <w:rFonts w:cs="Times New Roman"/>
        </w:rPr>
        <w:t xml:space="preserve"> neitrālu ietekmi uz valsts budžetu)</w:t>
      </w:r>
      <w:r w:rsidRPr="005E13A2">
        <w:rPr>
          <w:rFonts w:cs="Times New Roman"/>
        </w:rPr>
        <w:t>.</w:t>
      </w:r>
    </w:p>
  </w:footnote>
  <w:footnote w:id="5">
    <w:p w14:paraId="15195C12" w14:textId="7885231A" w:rsidR="000C5411" w:rsidRPr="006411E8" w:rsidRDefault="000C5411" w:rsidP="000C5411">
      <w:pPr>
        <w:pStyle w:val="FootnoteText"/>
      </w:pPr>
      <w:r w:rsidRPr="002C39B6">
        <w:rPr>
          <w:rStyle w:val="FootnoteReference"/>
        </w:rPr>
        <w:footnoteRef/>
      </w:r>
      <w:r w:rsidRPr="002C39B6">
        <w:t xml:space="preserve"> </w:t>
      </w:r>
      <w:r w:rsidR="003F1C9B" w:rsidRPr="003F1C9B">
        <w:t xml:space="preserve">T. sk. no MK atbalstītā finansējuma Covid-19 izraisītās krīzes ietekmes mazināšanai un ekonomikas atlabšanas sekmēšanai DP finansējuma pārdaļu ietvaros (kopā 640,1 milj. </w:t>
      </w:r>
      <w:proofErr w:type="spellStart"/>
      <w:r w:rsidR="003F1C9B" w:rsidRPr="003F1C9B">
        <w:rPr>
          <w:i/>
          <w:iCs/>
        </w:rPr>
        <w:t>euro</w:t>
      </w:r>
      <w:proofErr w:type="spellEnd"/>
      <w:r w:rsidR="003F1C9B" w:rsidRPr="003F1C9B">
        <w:t xml:space="preserve">) kumulatīvi līdz 2023. gada 28. februārim projektu līgumi ir 618,7 milj. </w:t>
      </w:r>
      <w:proofErr w:type="spellStart"/>
      <w:r w:rsidR="003F1C9B" w:rsidRPr="003F1C9B">
        <w:rPr>
          <w:i/>
          <w:iCs/>
        </w:rPr>
        <w:t>euro</w:t>
      </w:r>
      <w:proofErr w:type="spellEnd"/>
      <w:r w:rsidR="003F1C9B" w:rsidRPr="003F1C9B">
        <w:t xml:space="preserve"> jeb 97 % no piešķirtajiem līdzekļiem (+2,9 milj. </w:t>
      </w:r>
      <w:proofErr w:type="spellStart"/>
      <w:r w:rsidR="003F1C9B" w:rsidRPr="003F1C9B">
        <w:t>euro</w:t>
      </w:r>
      <w:proofErr w:type="spellEnd"/>
      <w:r w:rsidR="003F1C9B" w:rsidRPr="003F1C9B">
        <w:t xml:space="preserve"> februārī); 270,2 milj. </w:t>
      </w:r>
      <w:proofErr w:type="spellStart"/>
      <w:r w:rsidR="003F1C9B" w:rsidRPr="003F1C9B">
        <w:rPr>
          <w:i/>
          <w:iCs/>
        </w:rPr>
        <w:t>euro</w:t>
      </w:r>
      <w:proofErr w:type="spellEnd"/>
      <w:r w:rsidR="003F1C9B" w:rsidRPr="003F1C9B">
        <w:rPr>
          <w:i/>
          <w:iCs/>
        </w:rPr>
        <w:t xml:space="preserve"> </w:t>
      </w:r>
      <w:r w:rsidR="003F1C9B" w:rsidRPr="003F1C9B">
        <w:t xml:space="preserve">izmaksāti atbalstam (MK 2020. gada 19. maija sēdes protokola Nr. 34 33. § 2. punkts, 2020. gada 2. jūnija sēdes protokola Nr. 38 49. § 3. punkts un 2020. gada 11. augusta sēdes protokola Nr. 47 84. § 2. punkts). Plašāka informācija FM tīmekļa vietnē, sadaļā COVID-19: </w:t>
      </w:r>
      <w:hyperlink r:id="rId3" w:history="1">
        <w:r w:rsidR="003F1C9B" w:rsidRPr="00E35F1F">
          <w:rPr>
            <w:rStyle w:val="Hyperlink"/>
          </w:rPr>
          <w:t>https://www.fm.gov.lv/lv/covid_19/Covid_19/</w:t>
        </w:r>
      </w:hyperlink>
      <w:r w:rsidRPr="002C39B6">
        <w:rPr>
          <w:rStyle w:val="Hyperlink"/>
        </w:rPr>
        <w:t>.</w:t>
      </w:r>
    </w:p>
  </w:footnote>
  <w:footnote w:id="6">
    <w:p w14:paraId="0C6BF7C5" w14:textId="205017E0" w:rsidR="00841624" w:rsidRPr="00FA6179" w:rsidRDefault="00841624" w:rsidP="00A27E0B">
      <w:pPr>
        <w:pStyle w:val="Caption"/>
        <w:spacing w:after="0"/>
        <w:rPr>
          <w:rFonts w:eastAsia="Calibri"/>
          <w:i w:val="0"/>
          <w:iCs w:val="0"/>
          <w:color w:val="000000" w:themeColor="text1"/>
          <w:sz w:val="20"/>
          <w:szCs w:val="20"/>
        </w:rPr>
      </w:pPr>
      <w:r w:rsidRPr="00595DCB">
        <w:rPr>
          <w:rStyle w:val="FootnoteReference"/>
          <w:i w:val="0"/>
          <w:iCs w:val="0"/>
        </w:rPr>
        <w:footnoteRef/>
      </w:r>
      <w:r w:rsidRPr="00595DCB">
        <w:rPr>
          <w:i w:val="0"/>
          <w:iCs w:val="0"/>
        </w:rPr>
        <w:t xml:space="preserve"> </w:t>
      </w:r>
      <w:r>
        <w:rPr>
          <w:rFonts w:eastAsia="Calibri"/>
          <w:i w:val="0"/>
          <w:iCs w:val="0"/>
          <w:color w:val="000000" w:themeColor="text1"/>
          <w:sz w:val="20"/>
          <w:szCs w:val="20"/>
        </w:rPr>
        <w:t>T. sk.</w:t>
      </w:r>
      <w:r w:rsidRPr="00FA1E11">
        <w:rPr>
          <w:rFonts w:eastAsia="Calibri"/>
          <w:i w:val="0"/>
          <w:iCs w:val="0"/>
          <w:color w:val="000000" w:themeColor="text1"/>
          <w:sz w:val="20"/>
          <w:szCs w:val="20"/>
        </w:rPr>
        <w:t xml:space="preserve"> 10,4 milj. </w:t>
      </w:r>
      <w:proofErr w:type="spellStart"/>
      <w:r w:rsidRPr="00FA1E11">
        <w:rPr>
          <w:rFonts w:eastAsia="Calibri"/>
          <w:color w:val="000000" w:themeColor="text1"/>
          <w:sz w:val="20"/>
          <w:szCs w:val="20"/>
        </w:rPr>
        <w:t>euro</w:t>
      </w:r>
      <w:proofErr w:type="spellEnd"/>
      <w:r w:rsidRPr="00FA1E11">
        <w:rPr>
          <w:rFonts w:eastAsia="Calibri"/>
          <w:color w:val="000000" w:themeColor="text1"/>
          <w:sz w:val="20"/>
          <w:szCs w:val="20"/>
        </w:rPr>
        <w:t xml:space="preserve"> </w:t>
      </w:r>
      <w:r w:rsidRPr="00FA1E11">
        <w:rPr>
          <w:rFonts w:eastAsia="Calibri"/>
          <w:i w:val="0"/>
          <w:iCs w:val="0"/>
          <w:color w:val="000000" w:themeColor="text1"/>
          <w:sz w:val="20"/>
          <w:szCs w:val="20"/>
        </w:rPr>
        <w:t>projekti vērtēšanā</w:t>
      </w:r>
      <w:r>
        <w:rPr>
          <w:rFonts w:eastAsia="Calibri"/>
          <w:i w:val="0"/>
          <w:iCs w:val="0"/>
          <w:color w:val="000000" w:themeColor="text1"/>
          <w:sz w:val="20"/>
          <w:szCs w:val="20"/>
        </w:rPr>
        <w:t>,</w:t>
      </w:r>
      <w:r w:rsidRPr="00FA1E11">
        <w:rPr>
          <w:rFonts w:eastAsia="Calibri"/>
          <w:i w:val="0"/>
          <w:iCs w:val="0"/>
          <w:color w:val="000000" w:themeColor="text1"/>
          <w:sz w:val="20"/>
          <w:szCs w:val="20"/>
        </w:rPr>
        <w:t xml:space="preserve"> 51,4 milj. </w:t>
      </w:r>
      <w:proofErr w:type="spellStart"/>
      <w:r w:rsidRPr="00FA1E11">
        <w:rPr>
          <w:rFonts w:eastAsia="Calibri"/>
          <w:color w:val="000000" w:themeColor="text1"/>
          <w:sz w:val="20"/>
          <w:szCs w:val="20"/>
        </w:rPr>
        <w:t>euro</w:t>
      </w:r>
      <w:proofErr w:type="spellEnd"/>
      <w:r w:rsidRPr="00FA1E11">
        <w:rPr>
          <w:rFonts w:eastAsia="Calibri"/>
          <w:i w:val="0"/>
          <w:iCs w:val="0"/>
          <w:color w:val="000000" w:themeColor="text1"/>
          <w:sz w:val="20"/>
          <w:szCs w:val="20"/>
        </w:rPr>
        <w:t xml:space="preserve"> </w:t>
      </w:r>
      <w:r>
        <w:rPr>
          <w:rFonts w:eastAsia="Calibri"/>
          <w:i w:val="0"/>
          <w:iCs w:val="0"/>
          <w:color w:val="000000" w:themeColor="text1"/>
          <w:sz w:val="20"/>
          <w:szCs w:val="20"/>
        </w:rPr>
        <w:t>plānots investīcijām,</w:t>
      </w:r>
      <w:r w:rsidRPr="00FA1E11">
        <w:rPr>
          <w:rFonts w:eastAsia="Calibri"/>
          <w:i w:val="0"/>
          <w:iCs w:val="0"/>
          <w:color w:val="000000" w:themeColor="text1"/>
          <w:sz w:val="20"/>
          <w:szCs w:val="20"/>
        </w:rPr>
        <w:t xml:space="preserve"> 14,7 milj. </w:t>
      </w:r>
      <w:proofErr w:type="spellStart"/>
      <w:r w:rsidRPr="00FA1E11">
        <w:rPr>
          <w:rFonts w:eastAsia="Calibri"/>
          <w:color w:val="000000" w:themeColor="text1"/>
          <w:sz w:val="20"/>
          <w:szCs w:val="20"/>
        </w:rPr>
        <w:t>euro</w:t>
      </w:r>
      <w:proofErr w:type="spellEnd"/>
      <w:r w:rsidRPr="00FA1E11">
        <w:rPr>
          <w:rFonts w:eastAsia="Calibri"/>
          <w:i w:val="0"/>
          <w:iCs w:val="0"/>
          <w:color w:val="000000" w:themeColor="text1"/>
          <w:sz w:val="20"/>
          <w:szCs w:val="20"/>
        </w:rPr>
        <w:t xml:space="preserve"> </w:t>
      </w:r>
      <w:proofErr w:type="spellStart"/>
      <w:r w:rsidRPr="00FA1E11">
        <w:rPr>
          <w:rFonts w:eastAsia="Calibri"/>
          <w:i w:val="0"/>
          <w:iCs w:val="0"/>
          <w:color w:val="000000" w:themeColor="text1"/>
          <w:sz w:val="20"/>
          <w:szCs w:val="20"/>
        </w:rPr>
        <w:t>virssaistību</w:t>
      </w:r>
      <w:proofErr w:type="spellEnd"/>
      <w:r w:rsidRPr="00FA1E11">
        <w:rPr>
          <w:rFonts w:eastAsia="Calibri"/>
          <w:i w:val="0"/>
          <w:iCs w:val="0"/>
          <w:color w:val="000000" w:themeColor="text1"/>
          <w:sz w:val="20"/>
          <w:szCs w:val="20"/>
        </w:rPr>
        <w:t xml:space="preserve"> segšanai. </w:t>
      </w:r>
    </w:p>
  </w:footnote>
  <w:footnote w:id="7">
    <w:p w14:paraId="04B2DFDC" w14:textId="77777777" w:rsidR="00841624" w:rsidRDefault="00841624" w:rsidP="001E51F5">
      <w:r w:rsidRPr="001F32EC">
        <w:rPr>
          <w:sz w:val="20"/>
          <w:szCs w:val="20"/>
          <w:vertAlign w:val="superscript"/>
        </w:rPr>
        <w:footnoteRef/>
      </w:r>
      <w:r w:rsidRPr="001F32EC">
        <w:rPr>
          <w:sz w:val="20"/>
          <w:szCs w:val="20"/>
          <w:vertAlign w:val="superscript"/>
        </w:rPr>
        <w:t xml:space="preserve"> </w:t>
      </w:r>
      <w:r w:rsidRPr="00EF6ADD">
        <w:rPr>
          <w:sz w:val="20"/>
          <w:szCs w:val="20"/>
        </w:rPr>
        <w:t>Detalizēta informācija par finansējumu</w:t>
      </w:r>
      <w:r>
        <w:rPr>
          <w:sz w:val="20"/>
          <w:szCs w:val="20"/>
        </w:rPr>
        <w:t>,</w:t>
      </w:r>
      <w:r w:rsidRPr="00EF6ADD">
        <w:rPr>
          <w:sz w:val="20"/>
          <w:szCs w:val="20"/>
        </w:rPr>
        <w:t xml:space="preserve"> par kuru nav noslēgti līgumi</w:t>
      </w:r>
      <w:r>
        <w:rPr>
          <w:sz w:val="20"/>
          <w:szCs w:val="20"/>
        </w:rPr>
        <w:t>,</w:t>
      </w:r>
      <w:r w:rsidRPr="00EF6ADD">
        <w:rPr>
          <w:sz w:val="20"/>
          <w:szCs w:val="20"/>
        </w:rPr>
        <w:t xml:space="preserve"> </w:t>
      </w:r>
      <w:r>
        <w:rPr>
          <w:sz w:val="20"/>
          <w:szCs w:val="20"/>
        </w:rPr>
        <w:t>ir pieejama ES fondu tīmekļa vietnē esošās</w:t>
      </w:r>
      <w:r w:rsidRPr="00EF6ADD">
        <w:rPr>
          <w:sz w:val="20"/>
          <w:szCs w:val="20"/>
        </w:rPr>
        <w:t xml:space="preserve"> statusa tabulas izklājlapā ”Bez līguma”:</w:t>
      </w:r>
      <w:r>
        <w:rPr>
          <w:sz w:val="20"/>
          <w:szCs w:val="20"/>
        </w:rPr>
        <w:t> </w:t>
      </w:r>
      <w:hyperlink r:id="rId4" w:history="1">
        <w:r w:rsidRPr="005B37B4">
          <w:rPr>
            <w:rStyle w:val="Hyperlink"/>
            <w:sz w:val="20"/>
            <w:szCs w:val="20"/>
          </w:rPr>
          <w:t>https://www.esfondi.lv/upload/Ieviesana/0_statusa_tabula_2014-2020_uz_31.12.2022.xlsx</w:t>
        </w:r>
      </w:hyperlink>
      <w:r>
        <w:rPr>
          <w:sz w:val="20"/>
          <w:szCs w:val="20"/>
        </w:rPr>
        <w:t xml:space="preserve">. </w:t>
      </w:r>
    </w:p>
  </w:footnote>
  <w:footnote w:id="8">
    <w:p w14:paraId="760CEDF5" w14:textId="77777777" w:rsidR="00E31389" w:rsidRPr="002D29BF" w:rsidRDefault="00E31389" w:rsidP="00E31389">
      <w:pPr>
        <w:pStyle w:val="FootnoteText"/>
        <w:rPr>
          <w:highlight w:val="yellow"/>
        </w:rPr>
      </w:pPr>
      <w:r w:rsidRPr="006411E8">
        <w:rPr>
          <w:rStyle w:val="FootnoteReference"/>
        </w:rPr>
        <w:footnoteRef/>
      </w:r>
      <w:r w:rsidRPr="006411E8">
        <w:t xml:space="preserve"> </w:t>
      </w:r>
      <w:r>
        <w:rPr>
          <w:color w:val="000000" w:themeColor="text1"/>
        </w:rPr>
        <w:t>Dati</w:t>
      </w:r>
      <w:r w:rsidRPr="006411E8">
        <w:rPr>
          <w:color w:val="000000" w:themeColor="text1"/>
        </w:rPr>
        <w:t xml:space="preserve"> par pabeigtiem projektiem ir ES fondu tīmekļa vietnē </w:t>
      </w:r>
      <w:hyperlink r:id="rId5" w:history="1">
        <w:r w:rsidRPr="006411E8">
          <w:rPr>
            <w:rStyle w:val="Hyperlink"/>
          </w:rPr>
          <w:t>https://www.esfondi.lv/es-fondu-projektu-mekletajs</w:t>
        </w:r>
      </w:hyperlink>
      <w:r w:rsidRPr="006411E8">
        <w:rPr>
          <w:color w:val="000000" w:themeColor="text1"/>
        </w:rPr>
        <w:t>.</w:t>
      </w:r>
      <w:r w:rsidRPr="001B06A3">
        <w:rPr>
          <w:color w:val="000000" w:themeColor="text1"/>
        </w:rPr>
        <w:t xml:space="preserve"> </w:t>
      </w:r>
    </w:p>
  </w:footnote>
  <w:footnote w:id="9">
    <w:p w14:paraId="6911B66E" w14:textId="77777777" w:rsidR="00E31389" w:rsidRPr="00D110DF" w:rsidRDefault="00E31389" w:rsidP="00E31389">
      <w:pPr>
        <w:pStyle w:val="FootnoteText"/>
      </w:pPr>
      <w:r w:rsidRPr="00D110DF">
        <w:rPr>
          <w:rStyle w:val="FootnoteReference"/>
        </w:rPr>
        <w:footnoteRef/>
      </w:r>
      <w:r w:rsidRPr="00D110DF">
        <w:t xml:space="preserve"> </w:t>
      </w:r>
      <w:r w:rsidRPr="00D110DF">
        <w:t>Neieskaitot avansa maksājumus.</w:t>
      </w:r>
    </w:p>
  </w:footnote>
  <w:footnote w:id="10">
    <w:p w14:paraId="009A01FC" w14:textId="13D25E92" w:rsidR="00DF62C6" w:rsidRDefault="00DF62C6">
      <w:pPr>
        <w:pStyle w:val="FootnoteText"/>
      </w:pPr>
      <w:r>
        <w:rPr>
          <w:rStyle w:val="FootnoteReference"/>
        </w:rPr>
        <w:footnoteRef/>
      </w:r>
      <w:r>
        <w:t xml:space="preserve"> </w:t>
      </w:r>
      <w:r w:rsidRPr="001172DC">
        <w:rPr>
          <w:rStyle w:val="cf01"/>
          <w:rFonts w:ascii="Times New Roman" w:hAnsi="Times New Roman" w:cs="Times New Roman"/>
          <w:sz w:val="20"/>
          <w:szCs w:val="20"/>
        </w:rPr>
        <w:t xml:space="preserve">2021. gada </w:t>
      </w:r>
      <w:r>
        <w:rPr>
          <w:rStyle w:val="cf01"/>
          <w:rFonts w:ascii="Times New Roman" w:hAnsi="Times New Roman" w:cs="Times New Roman"/>
          <w:sz w:val="20"/>
          <w:szCs w:val="20"/>
        </w:rPr>
        <w:t xml:space="preserve">maksājumu prognozes izpilde - </w:t>
      </w:r>
      <w:r w:rsidRPr="001172DC">
        <w:rPr>
          <w:rStyle w:val="cf01"/>
          <w:rFonts w:ascii="Times New Roman" w:hAnsi="Times New Roman" w:cs="Times New Roman"/>
          <w:sz w:val="20"/>
          <w:szCs w:val="20"/>
        </w:rPr>
        <w:t>98%</w:t>
      </w:r>
      <w:r>
        <w:rPr>
          <w:rStyle w:val="cf01"/>
          <w:rFonts w:ascii="Times New Roman" w:hAnsi="Times New Roman" w:cs="Times New Roman"/>
          <w:sz w:val="20"/>
          <w:szCs w:val="20"/>
        </w:rPr>
        <w:t>.</w:t>
      </w:r>
    </w:p>
  </w:footnote>
  <w:footnote w:id="11">
    <w:p w14:paraId="2FE0BC5A" w14:textId="6313A429" w:rsidR="00841624" w:rsidRDefault="00841624" w:rsidP="00A3487B">
      <w:pPr>
        <w:pStyle w:val="FootnoteText"/>
      </w:pPr>
      <w:r>
        <w:rPr>
          <w:rStyle w:val="FootnoteReference"/>
        </w:rPr>
        <w:footnoteRef/>
      </w:r>
      <w:r>
        <w:t xml:space="preserve"> </w:t>
      </w:r>
      <w:r>
        <w:t>(1) CFLA p</w:t>
      </w:r>
      <w:proofErr w:type="spellStart"/>
      <w:r w:rsidRPr="005F03FF">
        <w:rPr>
          <w:rFonts w:eastAsia="Times New Roman" w:cs="Times New Roman"/>
          <w:color w:val="000000" w:themeColor="text1"/>
          <w:lang w:val="lv"/>
        </w:rPr>
        <w:t>rognozei</w:t>
      </w:r>
      <w:proofErr w:type="spellEnd"/>
      <w:r w:rsidRPr="005F03FF">
        <w:rPr>
          <w:rFonts w:eastAsia="Times New Roman" w:cs="Times New Roman"/>
          <w:color w:val="000000" w:themeColor="text1"/>
          <w:lang w:val="lv"/>
        </w:rPr>
        <w:t xml:space="preserve"> </w:t>
      </w:r>
      <w:r w:rsidRPr="1F9B194B">
        <w:rPr>
          <w:rFonts w:eastAsia="Times New Roman" w:cs="Times New Roman"/>
          <w:color w:val="000000" w:themeColor="text1"/>
          <w:lang w:val="lv"/>
        </w:rPr>
        <w:t>ES fondu atbalsta maksājumi</w:t>
      </w:r>
      <w:r>
        <w:rPr>
          <w:rFonts w:eastAsia="Times New Roman" w:cs="Times New Roman"/>
          <w:color w:val="000000" w:themeColor="text1"/>
          <w:lang w:val="lv"/>
        </w:rPr>
        <w:t>em</w:t>
      </w:r>
      <w:r w:rsidRPr="1F9B194B">
        <w:rPr>
          <w:rFonts w:eastAsia="Times New Roman" w:cs="Times New Roman"/>
          <w:color w:val="000000" w:themeColor="text1"/>
          <w:lang w:val="lv"/>
        </w:rPr>
        <w:t xml:space="preserve"> finansējuma saņēmējiem</w:t>
      </w:r>
      <w:r w:rsidRPr="005F03FF">
        <w:rPr>
          <w:rFonts w:eastAsia="Times New Roman" w:cs="Times New Roman"/>
          <w:color w:val="000000" w:themeColor="text1"/>
          <w:lang w:val="lv"/>
        </w:rPr>
        <w:t xml:space="preserve"> par pamatu izmantotas projektu īstenotāju maksājumu pieprasījumu iesniegšanas prognozes, kam piemēro vēsturiskās izpildes statistikā un zināmo risku vērtējumā balstītus ticamības koeficientus</w:t>
      </w:r>
      <w:r w:rsidRPr="1F9B194B">
        <w:rPr>
          <w:rFonts w:eastAsia="Times New Roman" w:cs="Times New Roman"/>
          <w:color w:val="000000" w:themeColor="text1"/>
          <w:lang w:val="lv"/>
        </w:rPr>
        <w:t>.</w:t>
      </w:r>
      <w:r>
        <w:rPr>
          <w:rFonts w:eastAsia="Times New Roman" w:cs="Times New Roman"/>
          <w:color w:val="000000" w:themeColor="text1"/>
          <w:lang w:val="lv"/>
        </w:rPr>
        <w:t xml:space="preserve"> (2) Prognozes s</w:t>
      </w:r>
      <w:r w:rsidRPr="1F9B194B">
        <w:rPr>
          <w:rFonts w:eastAsia="Times New Roman" w:cs="Times New Roman"/>
          <w:color w:val="000000" w:themeColor="text1"/>
          <w:lang w:val="lv"/>
        </w:rPr>
        <w:t>amazinājum</w:t>
      </w:r>
      <w:r>
        <w:rPr>
          <w:rFonts w:eastAsia="Times New Roman" w:cs="Times New Roman"/>
          <w:color w:val="000000" w:themeColor="text1"/>
          <w:lang w:val="lv"/>
        </w:rPr>
        <w:t>u ietekmē p</w:t>
      </w:r>
      <w:r w:rsidRPr="00D60561">
        <w:rPr>
          <w:rFonts w:eastAsia="Times New Roman" w:cs="Times New Roman"/>
          <w:color w:val="000000" w:themeColor="text1"/>
          <w:lang w:val="lv"/>
        </w:rPr>
        <w:t>ārcel</w:t>
      </w:r>
      <w:r>
        <w:rPr>
          <w:rFonts w:eastAsia="Times New Roman" w:cs="Times New Roman"/>
          <w:color w:val="000000" w:themeColor="text1"/>
          <w:lang w:val="lv"/>
        </w:rPr>
        <w:t>ti maksājumi uz 2024. gada sākumu,</w:t>
      </w:r>
      <w:r w:rsidRPr="00D60561">
        <w:rPr>
          <w:rFonts w:eastAsia="Times New Roman" w:cs="Times New Roman"/>
          <w:color w:val="000000" w:themeColor="text1"/>
          <w:lang w:val="lv"/>
        </w:rPr>
        <w:t xml:space="preserve"> galvenokārt, sliežu transporta un tā infrastruktūras, veselības aprūpes infrastruktūras un pašvaldību energoefektīvas infrastruktūras projektos</w:t>
      </w:r>
      <w:r w:rsidRPr="00A322BD">
        <w:rPr>
          <w:rFonts w:eastAsia="Times New Roman" w:cs="Times New Roman"/>
          <w:color w:val="000000" w:themeColor="text1"/>
          <w:lang w:val="lv"/>
        </w:rPr>
        <w:t>.</w:t>
      </w:r>
    </w:p>
  </w:footnote>
  <w:footnote w:id="12">
    <w:p w14:paraId="5BB16C37" w14:textId="766049A6" w:rsidR="00EA00BC" w:rsidRDefault="00EA00BC">
      <w:pPr>
        <w:pStyle w:val="FootnoteText"/>
      </w:pPr>
      <w:r>
        <w:rPr>
          <w:rStyle w:val="FootnoteReference"/>
        </w:rPr>
        <w:footnoteRef/>
      </w:r>
      <w:r>
        <w:t xml:space="preserve"> </w:t>
      </w:r>
      <w:r>
        <w:t>K</w:t>
      </w:r>
      <w:r w:rsidRPr="00E42ECF">
        <w:rPr>
          <w:bCs/>
          <w:lang w:eastAsia="ar-SA"/>
        </w:rPr>
        <w:t>opš ieviešanas</w:t>
      </w:r>
      <w:r>
        <w:rPr>
          <w:b/>
          <w:lang w:eastAsia="ar-SA"/>
        </w:rPr>
        <w:t xml:space="preserve"> </w:t>
      </w:r>
      <w:r w:rsidRPr="00B9356F">
        <w:rPr>
          <w:rFonts w:eastAsia="Calibri"/>
          <w:szCs w:val="28"/>
          <w:lang w:eastAsia="ar-SA"/>
        </w:rPr>
        <w:t>2018.</w:t>
      </w:r>
      <w:r>
        <w:rPr>
          <w:rFonts w:eastAsia="Calibri"/>
          <w:szCs w:val="28"/>
          <w:lang w:eastAsia="ar-SA"/>
        </w:rPr>
        <w:t> </w:t>
      </w:r>
      <w:r w:rsidRPr="00B9356F">
        <w:rPr>
          <w:rFonts w:eastAsia="Calibri"/>
          <w:szCs w:val="28"/>
          <w:lang w:eastAsia="ar-SA"/>
        </w:rPr>
        <w:t xml:space="preserve">gada </w:t>
      </w:r>
      <w:r>
        <w:rPr>
          <w:rFonts w:eastAsia="Calibri"/>
          <w:szCs w:val="28"/>
          <w:lang w:eastAsia="ar-SA"/>
        </w:rPr>
        <w:t>1</w:t>
      </w:r>
      <w:r w:rsidRPr="00B9356F">
        <w:rPr>
          <w:rFonts w:eastAsia="Calibri"/>
          <w:szCs w:val="28"/>
          <w:lang w:eastAsia="ar-SA"/>
        </w:rPr>
        <w:t>.</w:t>
      </w:r>
      <w:r>
        <w:rPr>
          <w:rFonts w:eastAsia="Calibri"/>
          <w:szCs w:val="28"/>
          <w:lang w:eastAsia="ar-SA"/>
        </w:rPr>
        <w:t> </w:t>
      </w:r>
      <w:r w:rsidRPr="00B9356F">
        <w:rPr>
          <w:rFonts w:eastAsia="Calibri"/>
          <w:szCs w:val="28"/>
          <w:lang w:eastAsia="ar-SA"/>
        </w:rPr>
        <w:t>septembrī</w:t>
      </w:r>
      <w:r>
        <w:rPr>
          <w:rFonts w:eastAsia="Calibri"/>
          <w:szCs w:val="28"/>
          <w:lang w:eastAsia="ar-SA"/>
        </w:rPr>
        <w:t>.</w:t>
      </w:r>
      <w:r>
        <w:rPr>
          <w:b/>
          <w:lang w:eastAsia="ar-SA"/>
        </w:rPr>
        <w:t xml:space="preserve"> </w:t>
      </w:r>
      <w:r w:rsidRPr="000F18B3">
        <w:t>MK</w:t>
      </w:r>
      <w:r>
        <w:t xml:space="preserve"> </w:t>
      </w:r>
      <w:r w:rsidRPr="000F18B3">
        <w:t>noteikumu Nr. 784  51.</w:t>
      </w:r>
      <w:r w:rsidRPr="00E71DB6">
        <w:rPr>
          <w:vertAlign w:val="superscript"/>
        </w:rPr>
        <w:t>3</w:t>
      </w:r>
      <w:r w:rsidRPr="000F18B3">
        <w:t xml:space="preserve"> punkt</w:t>
      </w:r>
      <w:r>
        <w:t>s:</w:t>
      </w:r>
      <w:r w:rsidRPr="00C448E4">
        <w:t xml:space="preserve"> </w:t>
      </w:r>
      <w:r>
        <w:t>j</w:t>
      </w:r>
      <w:r w:rsidRPr="00C448E4">
        <w:t xml:space="preserve">a </w:t>
      </w:r>
      <w:r>
        <w:t>CFLA</w:t>
      </w:r>
      <w:r w:rsidRPr="00C448E4">
        <w:t xml:space="preserve"> konstatē samazinājumu iepriekšējā kalendāra gadā faktiski veikto izdevumu un </w:t>
      </w:r>
      <w:r>
        <w:t>CFLA</w:t>
      </w:r>
      <w:r w:rsidRPr="00C448E4">
        <w:t xml:space="preserve"> iesniegto maksājuma pieprasījumu apjomā vairāk nekā par 25 % no aktualizētā plānoto maksājuma pieprasījumu iesniegšanas grafikā paredzētā, tā samazina </w:t>
      </w:r>
      <w:r>
        <w:t>ES</w:t>
      </w:r>
      <w:r w:rsidRPr="00C448E4">
        <w:t xml:space="preserve"> fonda un valsts budžeta līdzfinansējumu, ja </w:t>
      </w:r>
      <w:r>
        <w:t>attiecināms</w:t>
      </w:r>
      <w:r w:rsidRPr="00C448E4">
        <w:t>, par starpību, kas pārsniedz 25</w:t>
      </w:r>
      <w:r>
        <w:t> </w:t>
      </w:r>
      <w:r w:rsidRPr="00C448E4">
        <w:t>% no maksājuma pieprasījumu iesniegšanas grafikā paredzētā.</w:t>
      </w:r>
      <w:r>
        <w:rPr>
          <w:rFonts w:ascii="Arial" w:hAnsi="Arial" w:cs="Arial"/>
          <w:color w:val="414142"/>
          <w:shd w:val="clear" w:color="auto" w:fill="FFFFFF"/>
        </w:rPr>
        <w:t> </w:t>
      </w:r>
    </w:p>
  </w:footnote>
  <w:footnote w:id="13">
    <w:p w14:paraId="0BD19E5C" w14:textId="212EC486" w:rsidR="00841624" w:rsidRDefault="00841624" w:rsidP="004F6F81">
      <w:pPr>
        <w:pStyle w:val="FootnoteText"/>
      </w:pPr>
      <w:r w:rsidRPr="00651E31">
        <w:rPr>
          <w:rStyle w:val="FootnoteReference"/>
        </w:rPr>
        <w:footnoteRef/>
      </w:r>
      <w:r w:rsidRPr="00651E31">
        <w:t xml:space="preserve"> </w:t>
      </w:r>
      <w:r w:rsidRPr="00651E31">
        <w:rPr>
          <w:rFonts w:eastAsia="Times New Roman" w:cs="Times New Roman"/>
          <w:lang w:val="lv"/>
        </w:rPr>
        <w:t xml:space="preserve">Detalizēta informācija ir pieejama ES fondu tīmekļa vietnē ES fondi 2014 - 2020 </w:t>
      </w:r>
      <w:r w:rsidRPr="00651E31">
        <w:rPr>
          <w:rFonts w:eastAsia="Times New Roman" w:cs="Times New Roman" w:hint="eastAsia"/>
          <w:lang w:val="lv"/>
        </w:rPr>
        <w:t>→</w:t>
      </w:r>
      <w:r w:rsidRPr="00651E31">
        <w:rPr>
          <w:rFonts w:eastAsia="Times New Roman" w:cs="Times New Roman"/>
          <w:lang w:val="lv"/>
        </w:rPr>
        <w:t xml:space="preserve"> Ieviešana </w:t>
      </w:r>
      <w:r w:rsidRPr="00651E31">
        <w:rPr>
          <w:rFonts w:eastAsia="Times New Roman" w:cs="Times New Roman" w:hint="eastAsia"/>
          <w:lang w:val="lv"/>
        </w:rPr>
        <w:t>→</w:t>
      </w:r>
      <w:r w:rsidRPr="00651E31">
        <w:rPr>
          <w:rFonts w:eastAsia="Times New Roman" w:cs="Times New Roman"/>
          <w:lang w:val="lv"/>
        </w:rPr>
        <w:t xml:space="preserve"> Ieviešanas plāni un to izpilde </w:t>
      </w:r>
      <w:r w:rsidRPr="00651E31">
        <w:rPr>
          <w:rFonts w:eastAsia="Times New Roman" w:cs="Times New Roman" w:hint="eastAsia"/>
          <w:lang w:val="lv"/>
        </w:rPr>
        <w:t>→</w:t>
      </w:r>
      <w:r w:rsidRPr="00651E31">
        <w:rPr>
          <w:rFonts w:eastAsia="Times New Roman" w:cs="Times New Roman"/>
          <w:lang w:val="lv"/>
        </w:rPr>
        <w:t xml:space="preserve"> 2022</w:t>
      </w:r>
      <w:r w:rsidRPr="00651E31">
        <w:rPr>
          <w:rFonts w:eastAsia="Times New Roman" w:cs="Times New Roman" w:hint="eastAsia"/>
          <w:lang w:val="lv"/>
        </w:rPr>
        <w:t>→</w:t>
      </w:r>
      <w:r w:rsidRPr="00651E31">
        <w:rPr>
          <w:rFonts w:eastAsia="Times New Roman" w:cs="Times New Roman"/>
          <w:lang w:val="lv"/>
        </w:rPr>
        <w:t xml:space="preserve"> “2. Projektu iesniegšanas plānu izpilde ierobežotas projektu iesniegšanas atlašu projektiem un maksājumu pieprasījumu iesniegšanas plānu izpilde” </w:t>
      </w:r>
      <w:r w:rsidRPr="00651E31">
        <w:rPr>
          <w:rFonts w:eastAsia="Times New Roman" w:cs="Times New Roman" w:hint="eastAsia"/>
          <w:lang w:val="lv"/>
        </w:rPr>
        <w:t>→</w:t>
      </w:r>
      <w:r w:rsidRPr="00651E31">
        <w:rPr>
          <w:rFonts w:eastAsia="Times New Roman" w:cs="Times New Roman"/>
          <w:lang w:val="lv"/>
        </w:rPr>
        <w:t xml:space="preserve"> XII mēnesis </w:t>
      </w:r>
      <w:r w:rsidRPr="00651E31">
        <w:rPr>
          <w:rFonts w:eastAsia="Times New Roman" w:cs="Times New Roman" w:hint="eastAsia"/>
          <w:lang w:val="lv"/>
        </w:rPr>
        <w:t>→</w:t>
      </w:r>
      <w:r w:rsidRPr="00651E31">
        <w:rPr>
          <w:rFonts w:eastAsia="Times New Roman" w:cs="Times New Roman"/>
          <w:lang w:val="lv"/>
        </w:rPr>
        <w:t xml:space="preserve"> “Maksājumu pieprasījumu izpilde”  un “Slēgums”: </w:t>
      </w:r>
      <w:hyperlink r:id="rId6" w:history="1">
        <w:r w:rsidRPr="00651E31">
          <w:rPr>
            <w:rStyle w:val="Hyperlink"/>
            <w:color w:val="auto"/>
          </w:rPr>
          <w:t>2022.gads (esfondi.lv)</w:t>
        </w:r>
      </w:hyperlink>
      <w:r w:rsidRPr="00651E31">
        <w:rPr>
          <w:rFonts w:eastAsia="Times New Roman" w:cs="Times New Roman"/>
          <w:lang w:val="lv"/>
        </w:rPr>
        <w:t>.</w:t>
      </w:r>
    </w:p>
  </w:footnote>
  <w:footnote w:id="14">
    <w:p w14:paraId="3C2C8AAD" w14:textId="45AAC1A7" w:rsidR="008A6230" w:rsidRDefault="008A6230">
      <w:pPr>
        <w:pStyle w:val="FootnoteText"/>
      </w:pPr>
      <w:r>
        <w:rPr>
          <w:rStyle w:val="FootnoteReference"/>
        </w:rPr>
        <w:footnoteRef/>
      </w:r>
      <w:r>
        <w:t xml:space="preserve"> </w:t>
      </w:r>
      <w:r w:rsidRPr="008A6230">
        <w:t>Detalizēta informācija ir pieejama ES fondu tīmekļa vietnē ES fondi 2014 - 2020 → Ieviešana → Ieviešanas plāni un to izpilde → 202</w:t>
      </w:r>
      <w:r>
        <w:t>3</w:t>
      </w:r>
      <w:r w:rsidRPr="008A6230">
        <w:t>→ “2. Projektu iesniegšanas plānu izpilde ierobežotas projektu iesniegšanas atlašu projektiem un maksājumu pieprasījumu iesniegšanas plānu izpilde”</w:t>
      </w:r>
      <w:r>
        <w:t xml:space="preserve"> </w:t>
      </w:r>
      <w:r w:rsidRPr="008A6230">
        <w:t>→</w:t>
      </w:r>
      <w:r>
        <w:t xml:space="preserve"> Gada plāns</w:t>
      </w:r>
      <w:r w:rsidRPr="008A6230">
        <w:t xml:space="preserve"> (esfondi.lv)</w:t>
      </w:r>
      <w:r w:rsidR="003D2CC7">
        <w:t>:</w:t>
      </w:r>
      <w:r w:rsidR="003D2CC7" w:rsidRPr="003D2CC7">
        <w:t xml:space="preserve"> </w:t>
      </w:r>
      <w:hyperlink r:id="rId7" w:history="1">
        <w:r w:rsidR="003D2CC7" w:rsidRPr="003D2CC7">
          <w:rPr>
            <w:rStyle w:val="Hyperlink"/>
          </w:rPr>
          <w:t>2023.gads (esfondi.lv).</w:t>
        </w:r>
      </w:hyperlink>
    </w:p>
  </w:footnote>
  <w:footnote w:id="15">
    <w:p w14:paraId="3F080894" w14:textId="2D572F4E" w:rsidR="00906895" w:rsidRPr="00BF19A1" w:rsidRDefault="00906895" w:rsidP="00906895">
      <w:pPr>
        <w:pStyle w:val="FootnoteText"/>
      </w:pPr>
      <w:r w:rsidRPr="00BF19A1">
        <w:rPr>
          <w:rStyle w:val="FootnoteReference"/>
        </w:rPr>
        <w:footnoteRef/>
      </w:r>
      <w:r w:rsidRPr="00BF19A1">
        <w:t xml:space="preserve"> </w:t>
      </w:r>
      <w:r w:rsidRPr="00BF19A1">
        <w:t xml:space="preserve">Saskaņā ar </w:t>
      </w:r>
      <w:r>
        <w:t>2014.</w:t>
      </w:r>
      <w:r w:rsidRPr="0063153D">
        <w:t>–</w:t>
      </w:r>
      <w:r>
        <w:t xml:space="preserve">2020. </w:t>
      </w:r>
      <w:r w:rsidRPr="00BF19A1">
        <w:t>Regulas 100.</w:t>
      </w:r>
      <w:r>
        <w:t> </w:t>
      </w:r>
      <w:r w:rsidRPr="00BF19A1">
        <w:t>pantu “Lielais projekts”, kura kopējās attiecināmās izmaksas &gt;50 milj. </w:t>
      </w:r>
      <w:proofErr w:type="spellStart"/>
      <w:r w:rsidRPr="00BF19A1">
        <w:rPr>
          <w:i/>
          <w:iCs/>
        </w:rPr>
        <w:t>euro</w:t>
      </w:r>
      <w:proofErr w:type="spellEnd"/>
      <w:r w:rsidRPr="00BF19A1">
        <w:t xml:space="preserve"> vai 75 milj. </w:t>
      </w:r>
      <w:proofErr w:type="spellStart"/>
      <w:r w:rsidRPr="00BF19A1">
        <w:rPr>
          <w:i/>
          <w:iCs/>
        </w:rPr>
        <w:t>euro</w:t>
      </w:r>
      <w:proofErr w:type="spellEnd"/>
      <w:r w:rsidRPr="00BF19A1">
        <w:t xml:space="preserve"> (transporta jomā), var saņemt ES līdzfinansējumu, ja ir EK pozitīvs lēmums. Finanšu instrumenti nav lielie projekti Regulas izpratnē.</w:t>
      </w:r>
    </w:p>
  </w:footnote>
  <w:footnote w:id="16">
    <w:p w14:paraId="323DECFC" w14:textId="77777777" w:rsidR="00906895" w:rsidRPr="002C6FBD" w:rsidRDefault="00906895" w:rsidP="00906895">
      <w:pPr>
        <w:pStyle w:val="FootnoteText"/>
        <w:rPr>
          <w:highlight w:val="yellow"/>
        </w:rPr>
      </w:pPr>
      <w:r w:rsidRPr="002C6FBD">
        <w:rPr>
          <w:rStyle w:val="FootnoteReference"/>
        </w:rPr>
        <w:footnoteRef/>
      </w:r>
      <w:r w:rsidRPr="002C6FBD">
        <w:t xml:space="preserve"> </w:t>
      </w:r>
      <w:r w:rsidRPr="00321652">
        <w:t>Līgums ar CFLA par lielā projekta īstenošanu ir noslēgts 2022. gada 27. maijā</w:t>
      </w:r>
      <w:r>
        <w:t>;</w:t>
      </w:r>
      <w:r w:rsidRPr="002C6FBD">
        <w:t xml:space="preserve"> kopējās attiecināmās izmaksas 161,2 milj. </w:t>
      </w:r>
      <w:proofErr w:type="spellStart"/>
      <w:r w:rsidRPr="002C6FBD">
        <w:rPr>
          <w:i/>
          <w:iCs/>
        </w:rPr>
        <w:t>euro</w:t>
      </w:r>
      <w:proofErr w:type="spellEnd"/>
      <w:r w:rsidRPr="002C6FBD">
        <w:t>, t. sk.</w:t>
      </w:r>
      <w:r>
        <w:t xml:space="preserve"> KF</w:t>
      </w:r>
      <w:r w:rsidRPr="002C6FBD">
        <w:t xml:space="preserve"> 114,2 milj. </w:t>
      </w:r>
      <w:proofErr w:type="spellStart"/>
      <w:r w:rsidRPr="002C6FBD">
        <w:rPr>
          <w:i/>
          <w:iCs/>
        </w:rPr>
        <w:t>euro</w:t>
      </w:r>
      <w:proofErr w:type="spellEnd"/>
      <w:r w:rsidRPr="002C6FBD">
        <w:t>.</w:t>
      </w:r>
      <w:r>
        <w:t xml:space="preserve"> </w:t>
      </w:r>
      <w:hyperlink r:id="rId8" w:history="1">
        <w:r w:rsidRPr="00B35C95">
          <w:rPr>
            <w:rStyle w:val="Hyperlink"/>
          </w:rPr>
          <w:t>https://www.pv.lv/lv/projekti/</w:t>
        </w:r>
      </w:hyperlink>
      <w:r>
        <w:t xml:space="preserve">. </w:t>
      </w:r>
    </w:p>
  </w:footnote>
  <w:footnote w:id="17">
    <w:p w14:paraId="0CB94383" w14:textId="77777777" w:rsidR="00906895" w:rsidRDefault="00906895" w:rsidP="00906895">
      <w:pPr>
        <w:pStyle w:val="FootnoteText"/>
      </w:pPr>
      <w:r>
        <w:rPr>
          <w:rStyle w:val="FootnoteReference"/>
        </w:rPr>
        <w:footnoteRef/>
      </w:r>
      <w:r>
        <w:t xml:space="preserve"> </w:t>
      </w:r>
      <w:r w:rsidRPr="35072C75">
        <w:rPr>
          <w:rFonts w:cs="Times New Roman"/>
          <w:color w:val="000000" w:themeColor="text1"/>
        </w:rPr>
        <w:t>Pamatojoties uz Valsts drošības dienesta izteikto viedokli par</w:t>
      </w:r>
      <w:r>
        <w:rPr>
          <w:rFonts w:cs="Times New Roman"/>
          <w:color w:val="000000" w:themeColor="text1"/>
        </w:rPr>
        <w:t xml:space="preserve"> </w:t>
      </w:r>
      <w:r w:rsidRPr="35072C75">
        <w:rPr>
          <w:rFonts w:cs="Times New Roman"/>
          <w:color w:val="000000" w:themeColor="text1"/>
        </w:rPr>
        <w:t>vilcienu kustības drošības kontroles sistēmas BLOK</w:t>
      </w:r>
      <w:r>
        <w:rPr>
          <w:rFonts w:cs="Times New Roman"/>
          <w:color w:val="000000" w:themeColor="text1"/>
        </w:rPr>
        <w:t xml:space="preserve"> (tās</w:t>
      </w:r>
      <w:r>
        <w:t xml:space="preserve"> r</w:t>
      </w:r>
      <w:r w:rsidRPr="009D5524">
        <w:t xml:space="preserve">ažotājs </w:t>
      </w:r>
      <w:r>
        <w:t xml:space="preserve">ir </w:t>
      </w:r>
      <w:r w:rsidRPr="009D5524">
        <w:t>1994.</w:t>
      </w:r>
      <w:r>
        <w:t> </w:t>
      </w:r>
      <w:r w:rsidRPr="009D5524">
        <w:t>gadā Krievijā dibinātā Pētniecības un ražošanas asociācija “SAUT”</w:t>
      </w:r>
      <w:r>
        <w:t>)</w:t>
      </w:r>
      <w:r w:rsidRPr="35072C75">
        <w:rPr>
          <w:rFonts w:cs="Times New Roman"/>
          <w:color w:val="000000" w:themeColor="text1"/>
        </w:rPr>
        <w:t xml:space="preserve"> izmantošanu vilcienu ekspluatācijā,</w:t>
      </w:r>
      <w:r>
        <w:rPr>
          <w:rFonts w:cs="Times New Roman"/>
          <w:color w:val="000000" w:themeColor="text1"/>
        </w:rPr>
        <w:t xml:space="preserve"> </w:t>
      </w:r>
      <w:r w:rsidRPr="35072C75">
        <w:rPr>
          <w:rFonts w:cs="Times New Roman"/>
          <w:color w:val="000000" w:themeColor="text1"/>
        </w:rPr>
        <w:t xml:space="preserve">informācijas tehnoloģiju drošības incidentu novēršanas institūcija “Cert.lv” </w:t>
      </w:r>
      <w:r>
        <w:rPr>
          <w:rFonts w:cs="Times New Roman"/>
          <w:color w:val="000000" w:themeColor="text1"/>
        </w:rPr>
        <w:t>turpina veikt</w:t>
      </w:r>
      <w:r w:rsidRPr="35072C75">
        <w:rPr>
          <w:rFonts w:cs="Times New Roman"/>
          <w:color w:val="000000" w:themeColor="text1"/>
        </w:rPr>
        <w:t xml:space="preserve"> </w:t>
      </w:r>
      <w:proofErr w:type="spellStart"/>
      <w:r w:rsidRPr="35072C75">
        <w:rPr>
          <w:rFonts w:cs="Times New Roman"/>
          <w:color w:val="000000" w:themeColor="text1"/>
        </w:rPr>
        <w:t>izvērtējum</w:t>
      </w:r>
      <w:r>
        <w:rPr>
          <w:rFonts w:cs="Times New Roman"/>
          <w:color w:val="000000" w:themeColor="text1"/>
        </w:rPr>
        <w:t>u</w:t>
      </w:r>
      <w:proofErr w:type="spellEnd"/>
      <w:r>
        <w:rPr>
          <w:rFonts w:cs="Times New Roman"/>
          <w:color w:val="000000" w:themeColor="text1"/>
        </w:rPr>
        <w:t xml:space="preserve"> </w:t>
      </w:r>
      <w:r w:rsidRPr="004F6D88">
        <w:rPr>
          <w:color w:val="000000" w:themeColor="text1"/>
          <w:lang w:eastAsia="ar-SA"/>
        </w:rPr>
        <w:t>–</w:t>
      </w:r>
      <w:r>
        <w:rPr>
          <w:rFonts w:cs="Times New Roman"/>
          <w:color w:val="000000" w:themeColor="text1"/>
        </w:rPr>
        <w:t xml:space="preserve"> sagaidāms indikatīvi</w:t>
      </w:r>
      <w:r w:rsidRPr="00845578">
        <w:t xml:space="preserve"> līdz 2023.</w:t>
      </w:r>
      <w:r>
        <w:t> </w:t>
      </w:r>
      <w:r w:rsidRPr="00845578">
        <w:t>gada maijam</w:t>
      </w:r>
      <w:r w:rsidRPr="35072C75">
        <w:rPr>
          <w:rFonts w:cs="Times New Roman"/>
          <w:color w:val="000000" w:themeColor="text1"/>
        </w:rPr>
        <w:t>.</w:t>
      </w:r>
    </w:p>
  </w:footnote>
  <w:footnote w:id="18">
    <w:p w14:paraId="3A5FA267" w14:textId="77777777" w:rsidR="00906895" w:rsidRDefault="00906895" w:rsidP="00906895">
      <w:pPr>
        <w:pStyle w:val="FootnoteText"/>
      </w:pPr>
      <w:r>
        <w:rPr>
          <w:rStyle w:val="FootnoteReference"/>
        </w:rPr>
        <w:footnoteRef/>
      </w:r>
      <w:r>
        <w:t xml:space="preserve"> </w:t>
      </w:r>
      <w:r>
        <w:t>2021.</w:t>
      </w:r>
      <w:r w:rsidRPr="00ED6530">
        <w:rPr>
          <w:rFonts w:eastAsia="Times New Roman" w:cs="Times New Roman"/>
          <w:color w:val="000000" w:themeColor="text1"/>
        </w:rPr>
        <w:t>–</w:t>
      </w:r>
      <w:r>
        <w:t xml:space="preserve">2027. Programmas </w:t>
      </w:r>
      <w:r w:rsidRPr="00CD6479">
        <w:t>4.1.1. specifiskā atbalsta mērķa “Nodrošināt vienlīdzīgu piekļuvi veselības aprūpei un stiprināt veselības sistēmu, tostarp primārās veselības aprūpes noturību” 4.1.1.2. pasākuma “</w:t>
      </w:r>
      <w:proofErr w:type="spellStart"/>
      <w:r w:rsidRPr="00CD6479">
        <w:t>P.Stradiņa</w:t>
      </w:r>
      <w:proofErr w:type="spellEnd"/>
      <w:r w:rsidRPr="00CD6479">
        <w:t xml:space="preserve"> klīniskās universitātes slimnīcas infrastruktūras attīstība”</w:t>
      </w:r>
      <w:r>
        <w:t xml:space="preserve"> ietvaros.</w:t>
      </w:r>
    </w:p>
  </w:footnote>
  <w:footnote w:id="19">
    <w:p w14:paraId="01E60A89" w14:textId="77777777" w:rsidR="00906895" w:rsidRDefault="00906895" w:rsidP="00906895">
      <w:pPr>
        <w:pStyle w:val="FootnoteText"/>
      </w:pPr>
      <w:r>
        <w:rPr>
          <w:rStyle w:val="FootnoteReference"/>
        </w:rPr>
        <w:footnoteRef/>
      </w:r>
      <w:r>
        <w:t xml:space="preserve"> </w:t>
      </w:r>
      <w:r w:rsidRPr="00CD6479">
        <w:t>EK Vadlīnij</w:t>
      </w:r>
      <w:r>
        <w:t>as</w:t>
      </w:r>
      <w:r w:rsidRPr="00CD6479">
        <w:t xml:space="preserve"> par to darbības programmu slēgšanu, kuras pieņemtas atbalsta saņemšanai no Eiropas Reģionālās attīstības fonda, Eiropas Sociālā fonda, Kohēzijas fonda un Eiropas Jūrlietu un zivsaimniecības fonda (2014.–2020. gada periodā) (2021/C 417/01)</w:t>
      </w:r>
      <w:r>
        <w:t xml:space="preserve">: </w:t>
      </w:r>
      <w:hyperlink r:id="rId9" w:history="1">
        <w:r w:rsidRPr="00A94078">
          <w:rPr>
            <w:rStyle w:val="Hyperlink"/>
          </w:rPr>
          <w:t>https://www.esfondi.lv/upload/Vadlinijas/vadlinijas_slegsana_lv.pdf</w:t>
        </w:r>
      </w:hyperlink>
      <w:r>
        <w:t xml:space="preserve">. </w:t>
      </w:r>
    </w:p>
  </w:footnote>
  <w:footnote w:id="20">
    <w:p w14:paraId="315D6D06" w14:textId="591C547D" w:rsidR="00841624" w:rsidRDefault="00841624">
      <w:pPr>
        <w:pStyle w:val="FootnoteText"/>
      </w:pPr>
      <w:r>
        <w:rPr>
          <w:rStyle w:val="FootnoteReference"/>
        </w:rPr>
        <w:footnoteRef/>
      </w:r>
      <w:r>
        <w:t xml:space="preserve"> </w:t>
      </w:r>
      <w:r>
        <w:t xml:space="preserve">Detalizēta informācija par maksājumu un rādītāju progresu pieejama ES fondu tīmekļa vietnē ES fondi 2014 - </w:t>
      </w:r>
      <w:r w:rsidRPr="00BD6DE1">
        <w:t>2020 → Ieviešana → Ieviešanas plāni un to izpilde →</w:t>
      </w:r>
      <w:r>
        <w:t xml:space="preserve"> 2022. gads: </w:t>
      </w:r>
      <w:hyperlink r:id="rId10" w:history="1">
        <w:r>
          <w:rPr>
            <w:rStyle w:val="Hyperlink"/>
          </w:rPr>
          <w:t>2022.gads (esfondi.lv)</w:t>
        </w:r>
      </w:hyperlink>
      <w:r>
        <w:t>.</w:t>
      </w:r>
    </w:p>
  </w:footnote>
  <w:footnote w:id="21">
    <w:p w14:paraId="57E1C259" w14:textId="1A7FF4A4" w:rsidR="00841624" w:rsidRDefault="00841624">
      <w:pPr>
        <w:pStyle w:val="FootnoteText"/>
      </w:pPr>
      <w:r>
        <w:rPr>
          <w:rStyle w:val="FootnoteReference"/>
        </w:rPr>
        <w:footnoteRef/>
      </w:r>
      <w:r>
        <w:t xml:space="preserve"> </w:t>
      </w:r>
      <w:r w:rsidRPr="00ED6530">
        <w:rPr>
          <w:rFonts w:eastAsia="Times New Roman" w:cs="Times New Roman"/>
          <w:color w:val="000000" w:themeColor="text1"/>
        </w:rPr>
        <w:t>2022.</w:t>
      </w:r>
      <w:r>
        <w:rPr>
          <w:rFonts w:eastAsia="Times New Roman" w:cs="Times New Roman"/>
          <w:color w:val="000000" w:themeColor="text1"/>
        </w:rPr>
        <w:t> </w:t>
      </w:r>
      <w:r w:rsidRPr="00ED6530">
        <w:rPr>
          <w:rFonts w:eastAsia="Times New Roman" w:cs="Times New Roman"/>
          <w:color w:val="000000" w:themeColor="text1"/>
        </w:rPr>
        <w:t>gada 1. septembrī – 74 %.</w:t>
      </w:r>
      <w:r>
        <w:rPr>
          <w:rFonts w:eastAsia="Times New Roman" w:cs="Times New Roman"/>
          <w:color w:val="000000" w:themeColor="text1"/>
        </w:rPr>
        <w:t xml:space="preserve"> </w:t>
      </w:r>
      <w:r w:rsidRPr="00ED6530">
        <w:rPr>
          <w:rFonts w:eastAsia="Times New Roman" w:cs="Times New Roman"/>
          <w:color w:val="000000" w:themeColor="text1"/>
        </w:rPr>
        <w:t>Neskaitot REACT-EU rādītājus, jo to finansējums ir pieejams no 2021. gada jūlija. Tā izmantošanai tiek veikti nepieciešamie grozījumi SAM ieviešanas nosacījumos, esošajos projektos vai tiek slēgti jaunu projektu līgumi.</w:t>
      </w:r>
    </w:p>
  </w:footnote>
  <w:footnote w:id="22">
    <w:p w14:paraId="3DBC6EF0" w14:textId="2E345A22" w:rsidR="00841624" w:rsidRDefault="00841624" w:rsidP="004E0A55">
      <w:pPr>
        <w:pStyle w:val="FootnoteText"/>
      </w:pPr>
      <w:r>
        <w:rPr>
          <w:rStyle w:val="FootnoteReference"/>
        </w:rPr>
        <w:footnoteRef/>
      </w:r>
      <w:r>
        <w:t xml:space="preserve"> </w:t>
      </w:r>
      <w:r w:rsidRPr="2346A75B">
        <w:rPr>
          <w:rFonts w:eastAsia="Times New Roman" w:cs="Times New Roman"/>
        </w:rPr>
        <w:t>ESF izpilde ir uzlabojusies par 4</w:t>
      </w:r>
      <w:r>
        <w:rPr>
          <w:rFonts w:eastAsia="Times New Roman" w:cs="Times New Roman"/>
        </w:rPr>
        <w:t> </w:t>
      </w:r>
      <w:r w:rsidRPr="2346A75B">
        <w:rPr>
          <w:rFonts w:eastAsia="Times New Roman" w:cs="Times New Roman"/>
        </w:rPr>
        <w:t>%, savukārt</w:t>
      </w:r>
      <w:r>
        <w:rPr>
          <w:rFonts w:eastAsia="Times New Roman" w:cs="Times New Roman"/>
        </w:rPr>
        <w:t>,</w:t>
      </w:r>
      <w:r w:rsidRPr="2346A75B">
        <w:rPr>
          <w:rFonts w:eastAsia="Times New Roman" w:cs="Times New Roman"/>
        </w:rPr>
        <w:t xml:space="preserve"> ERAF un KF attiecīgi par</w:t>
      </w:r>
      <w:r>
        <w:rPr>
          <w:rFonts w:eastAsia="Times New Roman" w:cs="Times New Roman"/>
        </w:rPr>
        <w:t xml:space="preserve"> </w:t>
      </w:r>
      <w:r w:rsidR="00FB7484">
        <w:rPr>
          <w:rFonts w:eastAsia="Times New Roman" w:cs="Times New Roman"/>
        </w:rPr>
        <w:t xml:space="preserve">8%  un </w:t>
      </w:r>
      <w:r>
        <w:rPr>
          <w:rFonts w:eastAsia="Times New Roman" w:cs="Times New Roman"/>
        </w:rPr>
        <w:t>5%</w:t>
      </w:r>
      <w:r w:rsidR="00FB7484">
        <w:rPr>
          <w:rFonts w:eastAsia="Times New Roman" w:cs="Times New Roman"/>
        </w:rPr>
        <w:t>.</w:t>
      </w:r>
      <w:r>
        <w:rPr>
          <w:rFonts w:eastAsia="Times New Roman" w:cs="Times New Roman"/>
        </w:rPr>
        <w:t xml:space="preserve"> </w:t>
      </w:r>
    </w:p>
  </w:footnote>
  <w:footnote w:id="23">
    <w:p w14:paraId="00F8D33E" w14:textId="77777777" w:rsidR="00841624" w:rsidRDefault="00841624" w:rsidP="00365AA8">
      <w:pPr>
        <w:pStyle w:val="FootnoteText"/>
      </w:pPr>
      <w:r>
        <w:rPr>
          <w:rStyle w:val="FootnoteReference"/>
        </w:rPr>
        <w:footnoteRef/>
      </w:r>
      <w:r>
        <w:t xml:space="preserve"> </w:t>
      </w:r>
      <w:r w:rsidRPr="2346A75B">
        <w:rPr>
          <w:rFonts w:eastAsia="Times New Roman" w:cs="Times New Roman"/>
          <w:color w:val="000000" w:themeColor="text1"/>
        </w:rPr>
        <w:t xml:space="preserve">13. </w:t>
      </w:r>
      <w:r>
        <w:rPr>
          <w:rFonts w:eastAsia="Times New Roman" w:cs="Times New Roman"/>
          <w:color w:val="000000" w:themeColor="text1"/>
        </w:rPr>
        <w:t xml:space="preserve">prioritārā virziena </w:t>
      </w:r>
      <w:r w:rsidRPr="2346A75B">
        <w:rPr>
          <w:rFonts w:eastAsia="Times New Roman" w:cs="Times New Roman"/>
          <w:color w:val="000000" w:themeColor="text1"/>
        </w:rPr>
        <w:t>un 14.</w:t>
      </w:r>
      <w:r>
        <w:rPr>
          <w:rFonts w:eastAsia="Times New Roman" w:cs="Times New Roman"/>
          <w:color w:val="000000" w:themeColor="text1"/>
        </w:rPr>
        <w:t> prioritārā virziena</w:t>
      </w:r>
      <w:r w:rsidRPr="2346A75B">
        <w:rPr>
          <w:rFonts w:eastAsia="Times New Roman" w:cs="Times New Roman"/>
          <w:color w:val="000000" w:themeColor="text1"/>
        </w:rPr>
        <w:t xml:space="preserve"> maksājumu izpilde ir attiecīgi 24</w:t>
      </w:r>
      <w:r>
        <w:rPr>
          <w:rFonts w:eastAsia="Times New Roman" w:cs="Times New Roman"/>
          <w:color w:val="000000" w:themeColor="text1"/>
        </w:rPr>
        <w:t> </w:t>
      </w:r>
      <w:r w:rsidRPr="2346A75B">
        <w:rPr>
          <w:rFonts w:eastAsia="Times New Roman" w:cs="Times New Roman"/>
          <w:color w:val="000000" w:themeColor="text1"/>
        </w:rPr>
        <w:t>% un 14</w:t>
      </w:r>
      <w:r>
        <w:rPr>
          <w:rFonts w:eastAsia="Times New Roman" w:cs="Times New Roman"/>
          <w:color w:val="000000" w:themeColor="text1"/>
        </w:rPr>
        <w:t> </w:t>
      </w:r>
      <w:r w:rsidRPr="2346A75B">
        <w:rPr>
          <w:rFonts w:eastAsia="Times New Roman" w:cs="Times New Roman"/>
          <w:color w:val="000000" w:themeColor="text1"/>
        </w:rPr>
        <w:t>%.</w:t>
      </w:r>
    </w:p>
  </w:footnote>
  <w:footnote w:id="24">
    <w:p w14:paraId="64CCB422" w14:textId="77777777" w:rsidR="00841624" w:rsidRDefault="00841624" w:rsidP="004E0A55">
      <w:pPr>
        <w:pStyle w:val="FootnoteText"/>
      </w:pPr>
      <w:r>
        <w:rPr>
          <w:rStyle w:val="FootnoteReference"/>
        </w:rPr>
        <w:footnoteRef/>
      </w:r>
      <w:r>
        <w:t xml:space="preserve"> </w:t>
      </w:r>
      <w:r w:rsidRPr="2346A75B">
        <w:rPr>
          <w:rFonts w:eastAsia="Times New Roman" w:cs="Times New Roman"/>
        </w:rPr>
        <w:t>73 atbalstīti komersanti, 1 010 personas, kas saņem nefinansiālu atbalstu.</w:t>
      </w:r>
    </w:p>
  </w:footnote>
  <w:footnote w:id="25">
    <w:p w14:paraId="6DFFD7F5" w14:textId="5D2FFB3B" w:rsidR="00841624" w:rsidRDefault="00841624">
      <w:pPr>
        <w:pStyle w:val="FootnoteText"/>
      </w:pPr>
      <w:r>
        <w:rPr>
          <w:rStyle w:val="FootnoteReference"/>
        </w:rPr>
        <w:footnoteRef/>
      </w:r>
      <w:r>
        <w:t xml:space="preserve"> </w:t>
      </w:r>
      <w:r>
        <w:t>3 93</w:t>
      </w:r>
      <w:r w:rsidR="00C13EC5">
        <w:t>0</w:t>
      </w:r>
      <w:r>
        <w:t xml:space="preserve"> atbalstīti dalībniek</w:t>
      </w:r>
      <w:r w:rsidR="008B75F4">
        <w:t>i</w:t>
      </w:r>
      <w:r>
        <w:t>, lai cīnītos ar COVID-19 radītajām sekām.</w:t>
      </w:r>
    </w:p>
  </w:footnote>
  <w:footnote w:id="26">
    <w:p w14:paraId="058B68A6" w14:textId="77777777" w:rsidR="00841624" w:rsidRDefault="00841624" w:rsidP="00323056">
      <w:pPr>
        <w:pStyle w:val="FootnoteText"/>
      </w:pPr>
      <w:r>
        <w:rPr>
          <w:rStyle w:val="FootnoteReference"/>
        </w:rPr>
        <w:footnoteRef/>
      </w:r>
      <w:r>
        <w:t xml:space="preserve"> </w:t>
      </w:r>
      <w:r w:rsidRPr="2346A75B">
        <w:rPr>
          <w:rFonts w:eastAsia="Times New Roman" w:cs="Times New Roman"/>
        </w:rPr>
        <w:t>EK var piemērot finanšu korekciju, ja perioda beigās rādītājs sasniegts mazāk par 65 %.</w:t>
      </w:r>
    </w:p>
  </w:footnote>
  <w:footnote w:id="27">
    <w:p w14:paraId="2EE2B341" w14:textId="77777777" w:rsidR="00841624" w:rsidRDefault="00841624" w:rsidP="003A24CA">
      <w:pPr>
        <w:pStyle w:val="FootnoteText"/>
      </w:pPr>
      <w:r>
        <w:rPr>
          <w:rStyle w:val="FootnoteReference"/>
        </w:rPr>
        <w:footnoteRef/>
      </w:r>
      <w:r>
        <w:t xml:space="preserve"> </w:t>
      </w:r>
      <w:r w:rsidRPr="2346A75B">
        <w:rPr>
          <w:rFonts w:eastAsia="Times New Roman" w:cs="Times New Roman"/>
        </w:rPr>
        <w:t>4.5.1.1. SAMP “Attīstīt videi draudzīgu sabiedriskā transporta infrastruktūru (sliežu transporta)”, 6.2.1.2. SAMP “Dzelzceļa infrastruktūras modernizācija un izbūve”.</w:t>
      </w:r>
    </w:p>
  </w:footnote>
  <w:footnote w:id="28">
    <w:p w14:paraId="04C93D83" w14:textId="065498C7" w:rsidR="00841624" w:rsidRPr="001B4E60" w:rsidRDefault="00841624" w:rsidP="001B4E60">
      <w:pPr>
        <w:rPr>
          <w:rFonts w:eastAsia="Times New Roman" w:cs="Times New Roman"/>
          <w:color w:val="000000" w:themeColor="text1"/>
          <w:sz w:val="20"/>
          <w:szCs w:val="20"/>
        </w:rPr>
      </w:pPr>
      <w:r w:rsidRPr="00ED6530">
        <w:rPr>
          <w:rStyle w:val="FootnoteReference"/>
          <w:sz w:val="20"/>
          <w:szCs w:val="20"/>
        </w:rPr>
        <w:footnoteRef/>
      </w:r>
      <w:r w:rsidRPr="00ED6530">
        <w:rPr>
          <w:sz w:val="20"/>
          <w:szCs w:val="20"/>
        </w:rPr>
        <w:t xml:space="preserve"> </w:t>
      </w:r>
      <w:r w:rsidRPr="2346A75B">
        <w:rPr>
          <w:rFonts w:eastAsia="Times New Roman" w:cs="Times New Roman"/>
          <w:color w:val="000000" w:themeColor="text1"/>
          <w:sz w:val="20"/>
          <w:szCs w:val="20"/>
        </w:rPr>
        <w:t xml:space="preserve">Mērķa vērtību SM plāno sasniegt ar projektu “Dzelzceļa infrastruktūras modernizācija vilcienu kustības ātruma paaugstināšanai”, kopējās attiecināmās izmaksas </w:t>
      </w:r>
      <w:r w:rsidRPr="00D06359">
        <w:rPr>
          <w:sz w:val="20"/>
          <w:szCs w:val="18"/>
        </w:rPr>
        <w:t>–</w:t>
      </w:r>
      <w:r w:rsidRPr="00D06359">
        <w:rPr>
          <w:rFonts w:eastAsia="Times New Roman" w:cs="Times New Roman"/>
          <w:color w:val="000000" w:themeColor="text1"/>
          <w:sz w:val="14"/>
          <w:szCs w:val="14"/>
        </w:rPr>
        <w:t xml:space="preserve"> </w:t>
      </w:r>
      <w:r w:rsidRPr="2346A75B">
        <w:rPr>
          <w:rFonts w:eastAsia="Times New Roman" w:cs="Times New Roman"/>
          <w:color w:val="000000" w:themeColor="text1"/>
          <w:sz w:val="20"/>
          <w:szCs w:val="20"/>
        </w:rPr>
        <w:t xml:space="preserve">70 </w:t>
      </w:r>
      <w:r w:rsidRPr="07CD6D23">
        <w:rPr>
          <w:rFonts w:eastAsia="Times New Roman" w:cs="Times New Roman"/>
          <w:color w:val="000000" w:themeColor="text1"/>
          <w:sz w:val="20"/>
          <w:szCs w:val="20"/>
        </w:rPr>
        <w:t xml:space="preserve">milj. </w:t>
      </w:r>
      <w:proofErr w:type="spellStart"/>
      <w:r w:rsidRPr="0051021E">
        <w:rPr>
          <w:rFonts w:eastAsia="Times New Roman" w:cs="Times New Roman"/>
          <w:i/>
          <w:color w:val="000000" w:themeColor="text1"/>
          <w:sz w:val="20"/>
          <w:szCs w:val="20"/>
        </w:rPr>
        <w:t>euro</w:t>
      </w:r>
      <w:proofErr w:type="spellEnd"/>
      <w:r w:rsidRPr="2346A75B">
        <w:rPr>
          <w:rFonts w:eastAsia="Times New Roman" w:cs="Times New Roman"/>
          <w:color w:val="000000" w:themeColor="text1"/>
          <w:sz w:val="20"/>
          <w:szCs w:val="20"/>
        </w:rPr>
        <w:t>, t.</w:t>
      </w:r>
      <w:r>
        <w:rPr>
          <w:rFonts w:eastAsia="Times New Roman" w:cs="Times New Roman"/>
          <w:color w:val="000000" w:themeColor="text1"/>
          <w:sz w:val="20"/>
          <w:szCs w:val="20"/>
        </w:rPr>
        <w:t> </w:t>
      </w:r>
      <w:r w:rsidRPr="2346A75B">
        <w:rPr>
          <w:rFonts w:eastAsia="Times New Roman" w:cs="Times New Roman"/>
          <w:color w:val="000000" w:themeColor="text1"/>
          <w:sz w:val="20"/>
          <w:szCs w:val="20"/>
        </w:rPr>
        <w:t xml:space="preserve">sk. </w:t>
      </w:r>
      <w:r w:rsidRPr="30A2EF41">
        <w:rPr>
          <w:rFonts w:eastAsia="Times New Roman" w:cs="Times New Roman"/>
          <w:color w:val="000000" w:themeColor="text1"/>
          <w:sz w:val="20"/>
          <w:szCs w:val="20"/>
        </w:rPr>
        <w:t>59,5 milj.</w:t>
      </w:r>
      <w:r w:rsidRPr="2346A75B">
        <w:rPr>
          <w:rFonts w:eastAsia="Times New Roman" w:cs="Times New Roman"/>
          <w:color w:val="000000" w:themeColor="text1"/>
          <w:sz w:val="20"/>
          <w:szCs w:val="20"/>
        </w:rPr>
        <w:t xml:space="preserve"> </w:t>
      </w:r>
      <w:proofErr w:type="spellStart"/>
      <w:r w:rsidRPr="007A0094">
        <w:rPr>
          <w:rFonts w:eastAsia="Times New Roman" w:cs="Times New Roman"/>
          <w:i/>
          <w:iCs/>
          <w:color w:val="000000" w:themeColor="text1"/>
          <w:sz w:val="20"/>
          <w:szCs w:val="20"/>
        </w:rPr>
        <w:t>euro</w:t>
      </w:r>
      <w:proofErr w:type="spellEnd"/>
      <w:r w:rsidRPr="2346A75B">
        <w:rPr>
          <w:rFonts w:eastAsia="Times New Roman" w:cs="Times New Roman"/>
          <w:color w:val="000000" w:themeColor="text1"/>
          <w:sz w:val="20"/>
          <w:szCs w:val="20"/>
        </w:rPr>
        <w:t xml:space="preserve"> KF</w:t>
      </w:r>
      <w:r w:rsidRPr="0051021E">
        <w:rPr>
          <w:rFonts w:eastAsia="Times New Roman" w:cs="Times New Roman"/>
          <w:i/>
          <w:iCs/>
          <w:color w:val="000000" w:themeColor="text1"/>
          <w:sz w:val="20"/>
          <w:szCs w:val="20"/>
        </w:rPr>
        <w:t xml:space="preserve"> </w:t>
      </w:r>
      <w:r w:rsidRPr="2346A75B">
        <w:rPr>
          <w:rFonts w:eastAsia="Times New Roman" w:cs="Times New Roman"/>
          <w:color w:val="000000" w:themeColor="text1"/>
          <w:sz w:val="20"/>
          <w:szCs w:val="20"/>
        </w:rPr>
        <w:t>un 10</w:t>
      </w:r>
      <w:r w:rsidRPr="07CD6D23">
        <w:rPr>
          <w:rFonts w:eastAsia="Times New Roman" w:cs="Times New Roman"/>
          <w:color w:val="000000" w:themeColor="text1"/>
          <w:sz w:val="20"/>
          <w:szCs w:val="20"/>
        </w:rPr>
        <w:t xml:space="preserve">,5 milj. </w:t>
      </w:r>
      <w:proofErr w:type="spellStart"/>
      <w:r w:rsidRPr="07CD6D23">
        <w:rPr>
          <w:rFonts w:eastAsia="Times New Roman" w:cs="Times New Roman"/>
          <w:i/>
          <w:iCs/>
          <w:color w:val="000000" w:themeColor="text1"/>
          <w:sz w:val="20"/>
          <w:szCs w:val="20"/>
        </w:rPr>
        <w:t>euro</w:t>
      </w:r>
      <w:proofErr w:type="spellEnd"/>
      <w:r w:rsidRPr="07CD6D23">
        <w:rPr>
          <w:rFonts w:eastAsia="Times New Roman" w:cs="Times New Roman"/>
          <w:i/>
          <w:color w:val="000000" w:themeColor="text1"/>
          <w:sz w:val="20"/>
          <w:szCs w:val="20"/>
        </w:rPr>
        <w:t xml:space="preserve"> </w:t>
      </w:r>
      <w:r w:rsidRPr="5A4BB5E7">
        <w:rPr>
          <w:rFonts w:eastAsia="Times New Roman" w:cs="Times New Roman"/>
          <w:color w:val="000000" w:themeColor="text1"/>
          <w:sz w:val="20"/>
          <w:szCs w:val="20"/>
        </w:rPr>
        <w:t>privātais finansējums.</w:t>
      </w:r>
    </w:p>
  </w:footnote>
  <w:footnote w:id="29">
    <w:p w14:paraId="25D7D3D2" w14:textId="77777777" w:rsidR="002300A8" w:rsidRDefault="002300A8" w:rsidP="002300A8">
      <w:pPr>
        <w:pStyle w:val="FootnoteText"/>
      </w:pPr>
      <w:r>
        <w:rPr>
          <w:rStyle w:val="FootnoteReference"/>
        </w:rPr>
        <w:footnoteRef/>
      </w:r>
      <w:r>
        <w:t xml:space="preserve"> </w:t>
      </w:r>
      <w:r w:rsidRPr="00380A2D">
        <w:t>Krievijas uzsāktais karš Ukrainā</w:t>
      </w:r>
      <w:r>
        <w:t>,</w:t>
      </w:r>
      <w:r w:rsidRPr="00380A2D">
        <w:t xml:space="preserve"> energoresursu krīze, būvniecības cenu palielinājums</w:t>
      </w:r>
      <w:r>
        <w:t>, Covid-19 ietekme.</w:t>
      </w:r>
    </w:p>
  </w:footnote>
  <w:footnote w:id="30">
    <w:p w14:paraId="68F7775C" w14:textId="48A3331E" w:rsidR="004476D2" w:rsidRDefault="004476D2" w:rsidP="004476D2">
      <w:pPr>
        <w:pStyle w:val="FootnoteText"/>
      </w:pPr>
      <w:r>
        <w:rPr>
          <w:rStyle w:val="FootnoteReference"/>
        </w:rPr>
        <w:footnoteRef/>
      </w:r>
      <w:r>
        <w:t xml:space="preserve"> </w:t>
      </w:r>
      <w:r>
        <w:t>MK</w:t>
      </w:r>
      <w:r w:rsidRPr="000E0B51">
        <w:t xml:space="preserve"> </w:t>
      </w:r>
      <w:r w:rsidR="00F22E5E" w:rsidRPr="000E0B51">
        <w:t>2016.</w:t>
      </w:r>
      <w:r w:rsidR="00F22E5E">
        <w:t> </w:t>
      </w:r>
      <w:r w:rsidR="00F22E5E" w:rsidRPr="000E0B51">
        <w:t>gada 21.</w:t>
      </w:r>
      <w:r w:rsidR="00F22E5E">
        <w:t> </w:t>
      </w:r>
      <w:r w:rsidR="00F22E5E" w:rsidRPr="000E0B51">
        <w:t>jūnij</w:t>
      </w:r>
      <w:r w:rsidR="00F22E5E">
        <w:t>a</w:t>
      </w:r>
      <w:r w:rsidR="00F22E5E" w:rsidRPr="00D36D40">
        <w:t xml:space="preserve"> </w:t>
      </w:r>
      <w:r w:rsidRPr="000E0B51">
        <w:t>noteikumi Nr.</w:t>
      </w:r>
      <w:r w:rsidR="00F22E5E">
        <w:t> </w:t>
      </w:r>
      <w:r w:rsidRPr="000E0B51">
        <w:t>403</w:t>
      </w:r>
      <w:r>
        <w:t xml:space="preserve"> </w:t>
      </w:r>
      <w:r w:rsidR="00F22E5E">
        <w:t>“</w:t>
      </w:r>
      <w:r w:rsidRPr="000E0B51">
        <w:t>Darbības programmas "Izaugsme un nodarbinātība" 5.3.1. specifiskā atbalsta mērķa "Attīstīt un uzlabot ūdensapgādes un kanalizācijas sistēmas pakalpojumu kvalitāti un nodrošināt pieslēgšanas iespējas" īstenošanas noteikumi</w:t>
      </w:r>
      <w:r w:rsidR="00F22E5E">
        <w:t>”</w:t>
      </w:r>
      <w:r>
        <w:t>.</w:t>
      </w:r>
      <w:r w:rsidRPr="000E0B51">
        <w:t xml:space="preserve"> </w:t>
      </w:r>
    </w:p>
  </w:footnote>
  <w:footnote w:id="31">
    <w:p w14:paraId="5662A2D5" w14:textId="09CCA181" w:rsidR="00BC1FC7" w:rsidRDefault="00BC1FC7" w:rsidP="001B3BDA">
      <w:r w:rsidRPr="00155967">
        <w:rPr>
          <w:rStyle w:val="FootnoteReference"/>
          <w:sz w:val="20"/>
          <w:szCs w:val="20"/>
        </w:rPr>
        <w:footnoteRef/>
      </w:r>
      <w:r w:rsidRPr="00155967">
        <w:rPr>
          <w:sz w:val="20"/>
          <w:szCs w:val="20"/>
        </w:rPr>
        <w:t xml:space="preserve"> </w:t>
      </w:r>
      <w:r w:rsidR="00155967" w:rsidRPr="000F7F2A">
        <w:rPr>
          <w:color w:val="000000" w:themeColor="text1"/>
          <w:sz w:val="20"/>
          <w:szCs w:val="20"/>
        </w:rPr>
        <w:t>Piem</w:t>
      </w:r>
      <w:r w:rsidR="0064600B" w:rsidRPr="000F7F2A">
        <w:rPr>
          <w:color w:val="000000" w:themeColor="text1"/>
          <w:sz w:val="20"/>
          <w:szCs w:val="20"/>
        </w:rPr>
        <w:t>ēram</w:t>
      </w:r>
      <w:r w:rsidR="00155967" w:rsidRPr="000F7F2A">
        <w:rPr>
          <w:color w:val="000000" w:themeColor="text1"/>
          <w:sz w:val="20"/>
          <w:szCs w:val="20"/>
        </w:rPr>
        <w:t xml:space="preserve">, </w:t>
      </w:r>
      <w:r w:rsidR="00155967" w:rsidRPr="000F7F2A">
        <w:rPr>
          <w:color w:val="000000" w:themeColor="text1"/>
          <w:sz w:val="20"/>
          <w:szCs w:val="20"/>
          <w:lang w:eastAsia="lv-LV"/>
        </w:rPr>
        <w:t>sakarā ar</w:t>
      </w:r>
      <w:r w:rsidRPr="000F7F2A">
        <w:rPr>
          <w:color w:val="000000" w:themeColor="text1"/>
          <w:sz w:val="20"/>
          <w:szCs w:val="20"/>
          <w:lang w:eastAsia="lv-LV"/>
        </w:rPr>
        <w:t xml:space="preserve"> </w:t>
      </w:r>
      <w:r w:rsidR="00155967" w:rsidRPr="000F7F2A">
        <w:rPr>
          <w:color w:val="000000" w:themeColor="text1"/>
          <w:sz w:val="20"/>
          <w:szCs w:val="20"/>
          <w:lang w:eastAsia="lv-LV"/>
        </w:rPr>
        <w:t>j</w:t>
      </w:r>
      <w:r w:rsidRPr="000F7F2A">
        <w:rPr>
          <w:color w:val="000000" w:themeColor="text1"/>
          <w:sz w:val="20"/>
          <w:szCs w:val="20"/>
          <w:lang w:eastAsia="lv-LV"/>
        </w:rPr>
        <w:t>aun</w:t>
      </w:r>
      <w:r w:rsidR="00155967" w:rsidRPr="000F7F2A">
        <w:rPr>
          <w:color w:val="000000" w:themeColor="text1"/>
          <w:sz w:val="20"/>
          <w:szCs w:val="20"/>
          <w:lang w:eastAsia="lv-LV"/>
        </w:rPr>
        <w:t>u</w:t>
      </w:r>
      <w:r w:rsidRPr="000F7F2A">
        <w:rPr>
          <w:color w:val="000000" w:themeColor="text1"/>
          <w:sz w:val="20"/>
          <w:szCs w:val="20"/>
          <w:lang w:eastAsia="lv-LV"/>
        </w:rPr>
        <w:t xml:space="preserve"> EK iniciatīv</w:t>
      </w:r>
      <w:r w:rsidR="00155967" w:rsidRPr="000F7F2A">
        <w:rPr>
          <w:color w:val="000000" w:themeColor="text1"/>
          <w:sz w:val="20"/>
          <w:szCs w:val="20"/>
          <w:lang w:eastAsia="lv-LV"/>
        </w:rPr>
        <w:t>u</w:t>
      </w:r>
      <w:r w:rsidRPr="000F7F2A">
        <w:rPr>
          <w:color w:val="000000" w:themeColor="text1"/>
          <w:sz w:val="20"/>
          <w:szCs w:val="20"/>
          <w:lang w:eastAsia="lv-LV"/>
        </w:rPr>
        <w:t xml:space="preserve"> </w:t>
      </w:r>
      <w:proofErr w:type="spellStart"/>
      <w:r w:rsidRPr="000F7F2A">
        <w:rPr>
          <w:i/>
          <w:iCs/>
          <w:color w:val="000000" w:themeColor="text1"/>
          <w:sz w:val="20"/>
          <w:szCs w:val="20"/>
          <w:lang w:eastAsia="lv-LV"/>
        </w:rPr>
        <w:t>Support</w:t>
      </w:r>
      <w:proofErr w:type="spellEnd"/>
      <w:r w:rsidRPr="000F7F2A">
        <w:rPr>
          <w:i/>
          <w:iCs/>
          <w:color w:val="000000" w:themeColor="text1"/>
          <w:sz w:val="20"/>
          <w:szCs w:val="20"/>
          <w:lang w:eastAsia="lv-LV"/>
        </w:rPr>
        <w:t xml:space="preserve"> </w:t>
      </w:r>
      <w:proofErr w:type="spellStart"/>
      <w:r w:rsidRPr="000F7F2A">
        <w:rPr>
          <w:i/>
          <w:iCs/>
          <w:color w:val="000000" w:themeColor="text1"/>
          <w:sz w:val="20"/>
          <w:szCs w:val="20"/>
          <w:lang w:eastAsia="lv-LV"/>
        </w:rPr>
        <w:t>for</w:t>
      </w:r>
      <w:proofErr w:type="spellEnd"/>
      <w:r w:rsidRPr="000F7F2A">
        <w:rPr>
          <w:i/>
          <w:iCs/>
          <w:color w:val="000000" w:themeColor="text1"/>
          <w:sz w:val="20"/>
          <w:szCs w:val="20"/>
          <w:lang w:eastAsia="lv-LV"/>
        </w:rPr>
        <w:t xml:space="preserve"> </w:t>
      </w:r>
      <w:proofErr w:type="spellStart"/>
      <w:r w:rsidRPr="000F7F2A">
        <w:rPr>
          <w:i/>
          <w:iCs/>
          <w:color w:val="000000" w:themeColor="text1"/>
          <w:sz w:val="20"/>
          <w:szCs w:val="20"/>
          <w:lang w:eastAsia="lv-LV"/>
        </w:rPr>
        <w:t>Affordable</w:t>
      </w:r>
      <w:proofErr w:type="spellEnd"/>
      <w:r w:rsidRPr="000F7F2A">
        <w:rPr>
          <w:i/>
          <w:iCs/>
          <w:color w:val="000000" w:themeColor="text1"/>
          <w:sz w:val="20"/>
          <w:szCs w:val="20"/>
          <w:lang w:eastAsia="lv-LV"/>
        </w:rPr>
        <w:t xml:space="preserve"> </w:t>
      </w:r>
      <w:proofErr w:type="spellStart"/>
      <w:r w:rsidRPr="000F7F2A">
        <w:rPr>
          <w:i/>
          <w:iCs/>
          <w:color w:val="000000" w:themeColor="text1"/>
          <w:sz w:val="20"/>
          <w:szCs w:val="20"/>
          <w:lang w:eastAsia="lv-LV"/>
        </w:rPr>
        <w:t>Energy</w:t>
      </w:r>
      <w:proofErr w:type="spellEnd"/>
      <w:r w:rsidRPr="000F7F2A">
        <w:rPr>
          <w:i/>
          <w:iCs/>
          <w:color w:val="000000" w:themeColor="text1"/>
          <w:sz w:val="20"/>
          <w:szCs w:val="20"/>
          <w:lang w:eastAsia="lv-LV"/>
        </w:rPr>
        <w:t xml:space="preserve"> (SAFE)</w:t>
      </w:r>
      <w:r w:rsidRPr="000F7F2A">
        <w:rPr>
          <w:color w:val="000000" w:themeColor="text1"/>
          <w:sz w:val="20"/>
          <w:szCs w:val="20"/>
          <w:lang w:eastAsia="lv-LV"/>
        </w:rPr>
        <w:t xml:space="preserve"> </w:t>
      </w:r>
      <w:r w:rsidR="00155967" w:rsidRPr="000F7F2A">
        <w:rPr>
          <w:color w:val="000000" w:themeColor="text1"/>
          <w:sz w:val="20"/>
          <w:szCs w:val="20"/>
          <w:lang w:eastAsia="lv-LV"/>
        </w:rPr>
        <w:t>par</w:t>
      </w:r>
      <w:r w:rsidRPr="000F7F2A">
        <w:rPr>
          <w:color w:val="000000" w:themeColor="text1"/>
          <w:sz w:val="20"/>
          <w:szCs w:val="20"/>
          <w:lang w:eastAsia="lv-LV"/>
        </w:rPr>
        <w:t xml:space="preserve"> atbalstu dalībvalstīm, atvieglojot ES fondu 2014.</w:t>
      </w:r>
      <w:r w:rsidR="001B3BDA" w:rsidRPr="000F7F2A">
        <w:rPr>
          <w:color w:val="000000" w:themeColor="text1"/>
          <w:sz w:val="20"/>
          <w:szCs w:val="20"/>
          <w:lang w:eastAsia="lv-LV"/>
        </w:rPr>
        <w:t>–</w:t>
      </w:r>
      <w:r w:rsidRPr="000F7F2A">
        <w:rPr>
          <w:color w:val="000000" w:themeColor="text1"/>
          <w:sz w:val="20"/>
          <w:szCs w:val="20"/>
          <w:lang w:eastAsia="lv-LV"/>
        </w:rPr>
        <w:t>2020.</w:t>
      </w:r>
      <w:r w:rsidR="000F7F2A">
        <w:rPr>
          <w:color w:val="000000" w:themeColor="text1"/>
          <w:sz w:val="20"/>
          <w:szCs w:val="20"/>
          <w:lang w:eastAsia="lv-LV"/>
        </w:rPr>
        <w:t> </w:t>
      </w:r>
      <w:r w:rsidRPr="000F7F2A">
        <w:rPr>
          <w:color w:val="000000" w:themeColor="text1"/>
          <w:sz w:val="20"/>
          <w:szCs w:val="20"/>
          <w:lang w:eastAsia="lv-LV"/>
        </w:rPr>
        <w:t xml:space="preserve">gada plānošanas perioda projektu finansējuma ietaupījumu/atlikumu pārdali enerģētiskās krīzes izraisīto seku risināšanai (pamatā </w:t>
      </w:r>
      <w:r w:rsidR="001A2D7E" w:rsidRPr="000F7F2A">
        <w:rPr>
          <w:color w:val="000000" w:themeColor="text1"/>
          <w:sz w:val="20"/>
          <w:szCs w:val="20"/>
          <w:lang w:eastAsia="lv-LV"/>
        </w:rPr>
        <w:t xml:space="preserve">atbalsts </w:t>
      </w:r>
      <w:r w:rsidRPr="000F7F2A">
        <w:rPr>
          <w:color w:val="000000" w:themeColor="text1"/>
          <w:sz w:val="20"/>
          <w:szCs w:val="20"/>
          <w:lang w:eastAsia="lv-LV"/>
        </w:rPr>
        <w:t xml:space="preserve">maziem un vidējiem uzņēmumiem, </w:t>
      </w:r>
      <w:proofErr w:type="spellStart"/>
      <w:r w:rsidRPr="000F7F2A">
        <w:rPr>
          <w:color w:val="000000" w:themeColor="text1"/>
          <w:sz w:val="20"/>
          <w:szCs w:val="20"/>
          <w:lang w:eastAsia="lv-LV"/>
        </w:rPr>
        <w:t>mazaizsargātā</w:t>
      </w:r>
      <w:proofErr w:type="spellEnd"/>
      <w:r w:rsidRPr="000F7F2A">
        <w:rPr>
          <w:color w:val="000000" w:themeColor="text1"/>
          <w:sz w:val="20"/>
          <w:szCs w:val="20"/>
          <w:lang w:eastAsia="lv-LV"/>
        </w:rPr>
        <w:t xml:space="preserve"> statusā esošām ģimenēm un īstermiņa nodarbinātības pasākumiem)</w:t>
      </w:r>
      <w:r w:rsidR="00176EDA" w:rsidRPr="000F7F2A">
        <w:rPr>
          <w:color w:val="000000" w:themeColor="text1"/>
          <w:sz w:val="20"/>
          <w:szCs w:val="20"/>
          <w:lang w:eastAsia="lv-LV"/>
        </w:rPr>
        <w:t xml:space="preserve">, šobrīd tiek </w:t>
      </w:r>
      <w:r w:rsidR="001A2D7E" w:rsidRPr="000F7F2A">
        <w:rPr>
          <w:color w:val="000000" w:themeColor="text1"/>
          <w:sz w:val="20"/>
          <w:szCs w:val="20"/>
          <w:lang w:eastAsia="lv-LV"/>
        </w:rPr>
        <w:t xml:space="preserve">apzinātas </w:t>
      </w:r>
      <w:r w:rsidR="00176EDA" w:rsidRPr="000F7F2A">
        <w:rPr>
          <w:color w:val="000000" w:themeColor="text1"/>
          <w:sz w:val="20"/>
          <w:szCs w:val="20"/>
          <w:lang w:eastAsia="lv-LV"/>
        </w:rPr>
        <w:t>šīs iniciatīvas izmantošanas iespējas Latvijā.</w:t>
      </w:r>
      <w:r w:rsidRPr="000F7F2A">
        <w:rPr>
          <w:color w:val="000000" w:themeColor="text1"/>
          <w:sz w:val="20"/>
          <w:szCs w:val="20"/>
          <w:lang w:eastAsia="lv-LV"/>
        </w:rPr>
        <w:t xml:space="preserve"> </w:t>
      </w:r>
      <w:r w:rsidR="00176EDA" w:rsidRPr="00881697">
        <w:rPr>
          <w:color w:val="000000" w:themeColor="text1"/>
          <w:sz w:val="20"/>
          <w:szCs w:val="20"/>
          <w:lang w:eastAsia="lv-LV"/>
        </w:rPr>
        <w:t>EK</w:t>
      </w:r>
      <w:r w:rsidRPr="00881697">
        <w:rPr>
          <w:color w:val="000000" w:themeColor="text1"/>
          <w:sz w:val="20"/>
          <w:szCs w:val="20"/>
          <w:lang w:eastAsia="lv-LV"/>
        </w:rPr>
        <w:t xml:space="preserve"> iniciatīva</w:t>
      </w:r>
      <w:r w:rsidR="008C0A01" w:rsidRPr="00881697">
        <w:rPr>
          <w:color w:val="000000" w:themeColor="text1"/>
          <w:sz w:val="20"/>
          <w:szCs w:val="20"/>
          <w:lang w:eastAsia="lv-LV"/>
        </w:rPr>
        <w:t xml:space="preserve"> </w:t>
      </w:r>
      <w:r w:rsidRPr="00881697">
        <w:rPr>
          <w:color w:val="000000" w:themeColor="text1"/>
          <w:sz w:val="20"/>
          <w:szCs w:val="20"/>
          <w:lang w:eastAsia="lv-LV"/>
        </w:rPr>
        <w:t>neparedz papildu finansējum</w:t>
      </w:r>
      <w:r w:rsidR="00176EDA" w:rsidRPr="00881697">
        <w:rPr>
          <w:color w:val="000000" w:themeColor="text1"/>
          <w:sz w:val="20"/>
          <w:szCs w:val="20"/>
          <w:lang w:eastAsia="lv-LV"/>
        </w:rPr>
        <w:t>u</w:t>
      </w:r>
      <w:r w:rsidRPr="000F7F2A">
        <w:rPr>
          <w:color w:val="000000" w:themeColor="text1"/>
          <w:sz w:val="20"/>
          <w:szCs w:val="20"/>
          <w:lang w:eastAsia="lv-LV"/>
        </w:rPr>
        <w:t xml:space="preserve"> dalībvalstij</w:t>
      </w:r>
      <w:r w:rsidR="0037491C" w:rsidRPr="000F7F2A">
        <w:rPr>
          <w:color w:val="000000" w:themeColor="text1"/>
          <w:sz w:val="20"/>
          <w:szCs w:val="20"/>
          <w:lang w:eastAsia="lv-LV"/>
        </w:rPr>
        <w:t>, t.</w:t>
      </w:r>
      <w:r w:rsidR="001B3BDA" w:rsidRPr="000F7F2A">
        <w:rPr>
          <w:color w:val="000000" w:themeColor="text1"/>
          <w:sz w:val="20"/>
          <w:szCs w:val="20"/>
          <w:lang w:eastAsia="lv-LV"/>
        </w:rPr>
        <w:t> </w:t>
      </w:r>
      <w:r w:rsidR="0037491C" w:rsidRPr="000F7F2A">
        <w:rPr>
          <w:color w:val="000000" w:themeColor="text1"/>
          <w:sz w:val="20"/>
          <w:szCs w:val="20"/>
          <w:lang w:eastAsia="lv-LV"/>
        </w:rPr>
        <w:t>i.</w:t>
      </w:r>
      <w:r w:rsidR="001B3BDA" w:rsidRPr="000F7F2A">
        <w:rPr>
          <w:color w:val="000000" w:themeColor="text1"/>
          <w:sz w:val="20"/>
          <w:szCs w:val="20"/>
          <w:lang w:eastAsia="lv-LV"/>
        </w:rPr>
        <w:t>,</w:t>
      </w:r>
      <w:r w:rsidR="0037491C" w:rsidRPr="000F7F2A">
        <w:rPr>
          <w:color w:val="000000" w:themeColor="text1"/>
          <w:sz w:val="20"/>
          <w:szCs w:val="20"/>
          <w:lang w:eastAsia="lv-LV"/>
        </w:rPr>
        <w:t xml:space="preserve"> </w:t>
      </w:r>
      <w:r w:rsidRPr="000F7F2A">
        <w:rPr>
          <w:color w:val="000000" w:themeColor="text1"/>
          <w:sz w:val="20"/>
          <w:szCs w:val="20"/>
          <w:lang w:eastAsia="lv-LV"/>
        </w:rPr>
        <w:t xml:space="preserve">īstenojama esošā </w:t>
      </w:r>
      <w:r w:rsidR="0037491C" w:rsidRPr="000F7F2A">
        <w:rPr>
          <w:color w:val="000000" w:themeColor="text1"/>
          <w:sz w:val="20"/>
          <w:szCs w:val="20"/>
          <w:lang w:eastAsia="lv-LV"/>
        </w:rPr>
        <w:t>ES fondu</w:t>
      </w:r>
      <w:r w:rsidRPr="000F7F2A">
        <w:rPr>
          <w:color w:val="000000" w:themeColor="text1"/>
          <w:sz w:val="20"/>
          <w:szCs w:val="20"/>
          <w:lang w:eastAsia="lv-LV"/>
        </w:rPr>
        <w:t xml:space="preserve"> finansējuma ietvaros.</w:t>
      </w:r>
    </w:p>
  </w:footnote>
  <w:footnote w:id="32">
    <w:p w14:paraId="67E1DE01" w14:textId="56937CD0" w:rsidR="00841624" w:rsidRPr="00F421CC" w:rsidRDefault="00841624" w:rsidP="005822B1">
      <w:pPr>
        <w:pStyle w:val="FootnoteText"/>
      </w:pPr>
      <w:r w:rsidRPr="0063153D">
        <w:rPr>
          <w:rStyle w:val="FootnoteReference"/>
        </w:rPr>
        <w:footnoteRef/>
      </w:r>
      <w:r w:rsidRPr="0063153D">
        <w:t xml:space="preserve"> </w:t>
      </w:r>
      <w:r>
        <w:t xml:space="preserve">Balstoties uz </w:t>
      </w:r>
      <w:r w:rsidRPr="072FA9C4">
        <w:rPr>
          <w:rFonts w:eastAsia="Calibri" w:cs="Times New Roman"/>
          <w:lang w:eastAsia="lv-LV"/>
        </w:rPr>
        <w:t xml:space="preserve">2023. gada </w:t>
      </w:r>
      <w:r>
        <w:rPr>
          <w:rFonts w:eastAsia="Calibri" w:cs="Times New Roman"/>
          <w:lang w:eastAsia="lv-LV"/>
        </w:rPr>
        <w:t>janvārī</w:t>
      </w:r>
      <w:r w:rsidRPr="072FA9C4">
        <w:rPr>
          <w:rFonts w:eastAsia="Calibri" w:cs="Times New Roman"/>
          <w:lang w:eastAsia="lv-LV"/>
        </w:rPr>
        <w:t xml:space="preserve"> </w:t>
      </w:r>
      <w:r>
        <w:rPr>
          <w:rFonts w:eastAsia="Calibri" w:cs="Times New Roman"/>
          <w:lang w:eastAsia="lv-LV"/>
        </w:rPr>
        <w:t>KPVIS pieejamo informāciju par iesniegtajiem, apstiprinātajiem, īstenošanā esošajiem un pabeigtajiem projektiem</w:t>
      </w:r>
      <w:r w:rsidRPr="00E42ECF">
        <w:rPr>
          <w:rFonts w:eastAsia="Calibri" w:cs="Times New Roman"/>
          <w:lang w:eastAsia="lv-LV"/>
        </w:rPr>
        <w:t>,</w:t>
      </w:r>
      <w:r w:rsidRPr="00385FD6">
        <w:rPr>
          <w:rFonts w:eastAsia="Calibri" w:cs="Times New Roman"/>
        </w:rPr>
        <w:t xml:space="preserve"> kopējo </w:t>
      </w:r>
      <w:r>
        <w:rPr>
          <w:rFonts w:eastAsia="Calibri" w:cs="Times New Roman"/>
        </w:rPr>
        <w:t>EK deklarējamo izdevumu p</w:t>
      </w:r>
      <w:r w:rsidRPr="00385FD6">
        <w:rPr>
          <w:rFonts w:eastAsia="Calibri" w:cs="Times New Roman"/>
        </w:rPr>
        <w:t>rognozē izmantoti pieņēmumi, t. sk. (1) ņemot vērā</w:t>
      </w:r>
      <w:r w:rsidRPr="0063153D">
        <w:rPr>
          <w:rFonts w:eastAsia="Calibri" w:cs="Times New Roman"/>
        </w:rPr>
        <w:t xml:space="preserve"> ES fondu 2007.–2013. gada plānošanas perioda statistiku par izbeigtajiem līgumiem, neatbilstībām, tos pielāgojot ES fondu 2014.–2020. gada plānošanas perioda specifikai. (2) </w:t>
      </w:r>
      <w:r w:rsidRPr="0063153D">
        <w:t xml:space="preserve">EK deklarējamo izdevumu pārsnieguma prognoze veidojas t. sk. no papildu </w:t>
      </w:r>
      <w:proofErr w:type="spellStart"/>
      <w:r w:rsidRPr="0063153D">
        <w:t>virssaistībām</w:t>
      </w:r>
      <w:proofErr w:type="spellEnd"/>
      <w:r w:rsidRPr="0063153D">
        <w:t xml:space="preserve"> un finansējuma saņēmēju pašu lielāka līdzfinansējuma (īpaši pašvaldību projektos). (3)</w:t>
      </w:r>
      <w:r>
        <w:t> </w:t>
      </w:r>
      <w:r>
        <w:rPr>
          <w:rFonts w:eastAsia="Calibri"/>
        </w:rPr>
        <w:t>Prognozēs iekļauta zināmā informācija par ES fondu sistēmas auditos un citās pārbaudēs konstatētajiem atvērtajiem gadījumiem un riskiem ar potenciālu ietekmi uz deklarējamo izdevumu apjomiem</w:t>
      </w:r>
      <w:r w:rsidRPr="0063153D">
        <w:rPr>
          <w:rFonts w:eastAsia="Calibri"/>
        </w:rPr>
        <w:t>. (4) Ņemts vērā EK nosacījums e</w:t>
      </w:r>
      <w:r w:rsidRPr="0063153D">
        <w:t>lastībai starp prioritārajiem virzieniem un fondiem – prioritārais virziens ar deklarējamo izdevumu rezervi perioda beigās var aizstāt deklarējamo izdevumu iztrūkumu citā prioritārajā virzienā 1</w:t>
      </w:r>
      <w:r>
        <w:t>5</w:t>
      </w:r>
      <w:r w:rsidRPr="0063153D">
        <w:t xml:space="preserve"> % robežās, ja abus prioritāros virzienus līdzfinansē viens fonds (ERAF, ESF vai KF) – </w:t>
      </w:r>
      <w:r>
        <w:t>2014.</w:t>
      </w:r>
      <w:r w:rsidRPr="0063153D">
        <w:t>–</w:t>
      </w:r>
      <w:r>
        <w:t xml:space="preserve">2020. </w:t>
      </w:r>
      <w:r w:rsidRPr="0063153D">
        <w:t>Regulas 130. panta 3. daļa</w:t>
      </w:r>
      <w:r>
        <w:t>.</w:t>
      </w:r>
      <w:r w:rsidRPr="0063153D">
        <w:t xml:space="preserve">  </w:t>
      </w:r>
      <w:r w:rsidRPr="0063153D">
        <w:rPr>
          <w:rFonts w:cs="Times New Roman"/>
        </w:rPr>
        <w:t>Det</w:t>
      </w:r>
      <w:r>
        <w:rPr>
          <w:rFonts w:cs="Times New Roman"/>
        </w:rPr>
        <w:t>alizēta</w:t>
      </w:r>
      <w:r w:rsidRPr="0063153D">
        <w:rPr>
          <w:rFonts w:cs="Times New Roman"/>
        </w:rPr>
        <w:t xml:space="preserve"> </w:t>
      </w:r>
      <w:r>
        <w:rPr>
          <w:rFonts w:cs="Times New Roman"/>
        </w:rPr>
        <w:t xml:space="preserve">deklarējamo izdevumu rezerves </w:t>
      </w:r>
      <w:r w:rsidRPr="0063153D">
        <w:rPr>
          <w:rFonts w:cs="Times New Roman"/>
        </w:rPr>
        <w:t xml:space="preserve">prognožu informācija pieejama sadaļā ES fondi 2014 </w:t>
      </w:r>
      <w:r>
        <w:rPr>
          <w:rFonts w:cs="Times New Roman"/>
        </w:rPr>
        <w:t>–</w:t>
      </w:r>
      <w:r w:rsidRPr="0063153D">
        <w:rPr>
          <w:rFonts w:cs="Times New Roman"/>
        </w:rPr>
        <w:t xml:space="preserve"> 2020 → Ieviešana → Ieviešanas plāni un to izpilde → 202</w:t>
      </w:r>
      <w:r>
        <w:rPr>
          <w:rFonts w:cs="Times New Roman"/>
        </w:rPr>
        <w:t>3</w:t>
      </w:r>
      <w:r w:rsidRPr="0063153D">
        <w:rPr>
          <w:rFonts w:cs="Times New Roman"/>
        </w:rPr>
        <w:t xml:space="preserve">.gads → 1. Maksājumu finansējuma saņēmējiem un deklarējamo izdevumu plāni, izpilde un prognozes: </w:t>
      </w:r>
      <w:hyperlink r:id="rId11" w:history="1">
        <w:r>
          <w:rPr>
            <w:rStyle w:val="Hyperlink"/>
          </w:rPr>
          <w:t>2023. gads (esfondi.lv)</w:t>
        </w:r>
      </w:hyperlink>
      <w:r w:rsidR="000F7F2A">
        <w:rPr>
          <w:rStyle w:val="Hyperlink"/>
        </w:rPr>
        <w:t>.</w:t>
      </w:r>
    </w:p>
  </w:footnote>
  <w:footnote w:id="33">
    <w:p w14:paraId="354120FE" w14:textId="4A86FA95" w:rsidR="00841624" w:rsidRDefault="00841624" w:rsidP="001E51F5">
      <w:pPr>
        <w:pStyle w:val="FootnoteText"/>
      </w:pPr>
      <w:r>
        <w:rPr>
          <w:rStyle w:val="FootnoteReference"/>
        </w:rPr>
        <w:footnoteRef/>
      </w:r>
      <w:r>
        <w:t xml:space="preserve"> </w:t>
      </w:r>
      <w:r w:rsidRPr="00113FF1">
        <w:rPr>
          <w:rFonts w:eastAsia="Calibri"/>
          <w:color w:val="000000" w:themeColor="text1"/>
        </w:rPr>
        <w:t xml:space="preserve">Salīdzinot ar iepriekšējo </w:t>
      </w:r>
      <w:r w:rsidRPr="00B23319">
        <w:rPr>
          <w:rFonts w:eastAsia="Calibri"/>
          <w:color w:val="000000" w:themeColor="text1"/>
          <w:szCs w:val="28"/>
        </w:rPr>
        <w:t>2022. gada jūlijā FM aktualizēt</w:t>
      </w:r>
      <w:r>
        <w:rPr>
          <w:rFonts w:eastAsia="Calibri"/>
          <w:color w:val="000000" w:themeColor="text1"/>
          <w:szCs w:val="28"/>
        </w:rPr>
        <w:t>o</w:t>
      </w:r>
      <w:r w:rsidRPr="00B23319">
        <w:rPr>
          <w:rFonts w:eastAsia="Calibri"/>
          <w:color w:val="000000" w:themeColor="text1"/>
          <w:szCs w:val="28"/>
        </w:rPr>
        <w:t xml:space="preserve"> prognoz</w:t>
      </w:r>
      <w:r>
        <w:rPr>
          <w:rFonts w:eastAsia="Calibri"/>
          <w:color w:val="000000" w:themeColor="text1"/>
          <w:szCs w:val="28"/>
        </w:rPr>
        <w:t>i</w:t>
      </w:r>
      <w:r>
        <w:rPr>
          <w:rFonts w:eastAsia="Calibri"/>
          <w:color w:val="000000" w:themeColor="text1"/>
        </w:rPr>
        <w:t>, 2023. gada sākuma prognozes uzlabojumu pozitīvi ietekmēja galvenokārt būtisko progresu projektu līgumu noslēgšanā</w:t>
      </w:r>
      <w:r w:rsidRPr="00113FF1">
        <w:rPr>
          <w:rFonts w:eastAsia="Calibri"/>
          <w:color w:val="000000" w:themeColor="text1"/>
        </w:rPr>
        <w:t>.</w:t>
      </w:r>
    </w:p>
  </w:footnote>
  <w:footnote w:id="34">
    <w:p w14:paraId="4766ADAF" w14:textId="63D5973D" w:rsidR="00841624" w:rsidRDefault="00841624">
      <w:pPr>
        <w:pStyle w:val="FootnoteText"/>
      </w:pPr>
      <w:r>
        <w:rPr>
          <w:rStyle w:val="FootnoteReference"/>
        </w:rPr>
        <w:footnoteRef/>
      </w:r>
      <w:r>
        <w:t xml:space="preserve"> </w:t>
      </w:r>
      <w:r>
        <w:t xml:space="preserve">Projektu ietaupījumi, atlašu atlikumi, pārtraukti projekti un neatbilstoši veikti izdevumi – nav iespējams pieprasīt kā atmaksas no </w:t>
      </w:r>
      <w:r w:rsidR="001D0225">
        <w:t>EK</w:t>
      </w:r>
      <w:r>
        <w:t>.</w:t>
      </w:r>
    </w:p>
  </w:footnote>
  <w:footnote w:id="35">
    <w:p w14:paraId="77C68366" w14:textId="5CB7D3E6" w:rsidR="00841624" w:rsidRPr="00511AAE" w:rsidRDefault="00841624" w:rsidP="002F6A42">
      <w:pPr>
        <w:pStyle w:val="FootnoteText"/>
        <w:rPr>
          <w:bCs/>
          <w:highlight w:val="yellow"/>
        </w:rPr>
      </w:pPr>
      <w:r w:rsidRPr="0063153D">
        <w:rPr>
          <w:rStyle w:val="FootnoteReference"/>
        </w:rPr>
        <w:footnoteRef/>
      </w:r>
      <w:r w:rsidRPr="0063153D">
        <w:t xml:space="preserve"> </w:t>
      </w:r>
      <w:r w:rsidRPr="000C02C4">
        <w:rPr>
          <w:rFonts w:eastAsia="Calibri"/>
          <w:color w:val="000000" w:themeColor="text1"/>
          <w:szCs w:val="28"/>
        </w:rPr>
        <w:t>Saskaņā ar MK lēmumiem</w:t>
      </w:r>
      <w:r>
        <w:rPr>
          <w:rFonts w:eastAsia="Calibri"/>
          <w:color w:val="000000" w:themeColor="text1"/>
          <w:szCs w:val="28"/>
        </w:rPr>
        <w:t xml:space="preserve"> (</w:t>
      </w:r>
      <w:r w:rsidRPr="0063153D">
        <w:t>MK 2020. gada 22. septembra sēdes protokola Nr. 55 30. § 2.1. un 2.2. punkts</w:t>
      </w:r>
      <w:r>
        <w:t>,</w:t>
      </w:r>
      <w:r w:rsidRPr="0063153D">
        <w:t xml:space="preserve"> MK 2021. gada 18. marta sēdes protokola Nr. 28 26. § 3. punkts, MK 2021. gada 8. jūnija sēdes protokola Nr. 46 32. § 6. punkts</w:t>
      </w:r>
      <w:r>
        <w:t>,</w:t>
      </w:r>
      <w:r w:rsidRPr="0063153D">
        <w:t xml:space="preserve"> MK 2022. gada 22. marta sēdes protokola Nr. 17 34. § 4.1. apakšpunkts</w:t>
      </w:r>
      <w:r>
        <w:t>)</w:t>
      </w:r>
      <w:r w:rsidRPr="000C02C4">
        <w:rPr>
          <w:rFonts w:eastAsia="Calibri"/>
          <w:color w:val="000000" w:themeColor="text1"/>
          <w:szCs w:val="28"/>
        </w:rPr>
        <w:t xml:space="preserve"> ir noteikts princips, ka valsts budžeta </w:t>
      </w:r>
      <w:proofErr w:type="spellStart"/>
      <w:r w:rsidRPr="000C02C4">
        <w:rPr>
          <w:rFonts w:eastAsia="Calibri"/>
          <w:color w:val="000000" w:themeColor="text1"/>
          <w:szCs w:val="28"/>
        </w:rPr>
        <w:t>virssaistību</w:t>
      </w:r>
      <w:proofErr w:type="spellEnd"/>
      <w:r w:rsidRPr="000C02C4">
        <w:rPr>
          <w:rFonts w:eastAsia="Calibri"/>
          <w:color w:val="000000" w:themeColor="text1"/>
          <w:szCs w:val="28"/>
        </w:rPr>
        <w:t xml:space="preserve"> kompensēšanai </w:t>
      </w:r>
      <w:r w:rsidRPr="000C02C4">
        <w:rPr>
          <w:rFonts w:eastAsia="Calibri"/>
          <w:i/>
          <w:color w:val="000000" w:themeColor="text1"/>
          <w:szCs w:val="28"/>
        </w:rPr>
        <w:t>(maksimāli neitrālai ietekmei uz</w:t>
      </w:r>
      <w:r w:rsidRPr="000C02C4">
        <w:rPr>
          <w:rFonts w:eastAsia="Calibri"/>
          <w:b/>
          <w:i/>
          <w:color w:val="000000" w:themeColor="text1"/>
          <w:szCs w:val="28"/>
        </w:rPr>
        <w:t xml:space="preserve"> </w:t>
      </w:r>
      <w:r w:rsidRPr="000C02C4">
        <w:rPr>
          <w:i/>
          <w:color w:val="000000" w:themeColor="text1"/>
          <w:szCs w:val="28"/>
          <w:lang w:eastAsia="lv-LV"/>
        </w:rPr>
        <w:t>vispārējās valdības budžeta bilanci)</w:t>
      </w:r>
      <w:r w:rsidRPr="000C02C4">
        <w:rPr>
          <w:rFonts w:eastAsia="Calibri"/>
          <w:b/>
          <w:color w:val="000000" w:themeColor="text1"/>
          <w:szCs w:val="28"/>
        </w:rPr>
        <w:t xml:space="preserve"> </w:t>
      </w:r>
      <w:r w:rsidRPr="000C02C4">
        <w:rPr>
          <w:rFonts w:eastAsia="Calibri"/>
          <w:color w:val="000000" w:themeColor="text1"/>
          <w:szCs w:val="28"/>
        </w:rPr>
        <w:t>ES fondu</w:t>
      </w:r>
      <w:r w:rsidRPr="000C02C4">
        <w:rPr>
          <w:rFonts w:eastAsia="Calibri"/>
          <w:b/>
          <w:color w:val="000000" w:themeColor="text1"/>
          <w:szCs w:val="28"/>
        </w:rPr>
        <w:t xml:space="preserve"> </w:t>
      </w:r>
      <w:r w:rsidRPr="00113FF1">
        <w:rPr>
          <w:rFonts w:eastAsia="Calibri"/>
          <w:bCs/>
          <w:color w:val="000000" w:themeColor="text1"/>
          <w:szCs w:val="28"/>
        </w:rPr>
        <w:t>atbrīvoto finansējumu</w:t>
      </w:r>
      <w:r w:rsidRPr="00511AAE">
        <w:rPr>
          <w:rFonts w:eastAsia="Calibri"/>
          <w:bCs/>
          <w:color w:val="000000" w:themeColor="text1"/>
          <w:szCs w:val="28"/>
        </w:rPr>
        <w:t xml:space="preserve"> </w:t>
      </w:r>
      <w:r w:rsidRPr="00113FF1">
        <w:rPr>
          <w:rFonts w:eastAsia="Calibri"/>
          <w:bCs/>
          <w:color w:val="000000" w:themeColor="text1"/>
          <w:szCs w:val="28"/>
        </w:rPr>
        <w:t>nedrīkst pārdalīt</w:t>
      </w:r>
      <w:r w:rsidRPr="00511AAE">
        <w:rPr>
          <w:rFonts w:eastAsia="Calibri"/>
          <w:bCs/>
          <w:color w:val="000000" w:themeColor="text1"/>
          <w:szCs w:val="28"/>
        </w:rPr>
        <w:t xml:space="preserve"> projektiem</w:t>
      </w:r>
      <w:r w:rsidRPr="000C02C4">
        <w:rPr>
          <w:rFonts w:eastAsia="Calibri"/>
          <w:color w:val="000000" w:themeColor="text1"/>
          <w:szCs w:val="28"/>
        </w:rPr>
        <w:t xml:space="preserve"> vai jaunām projekta darbībām</w:t>
      </w:r>
      <w:r>
        <w:rPr>
          <w:rFonts w:eastAsia="Calibri"/>
          <w:color w:val="000000" w:themeColor="text1"/>
          <w:szCs w:val="28"/>
        </w:rPr>
        <w:t xml:space="preserve"> (</w:t>
      </w:r>
      <w:r w:rsidRPr="000C02C4">
        <w:rPr>
          <w:rFonts w:eastAsia="Calibri"/>
          <w:color w:val="000000" w:themeColor="text1"/>
          <w:szCs w:val="28"/>
        </w:rPr>
        <w:t xml:space="preserve">izņemot </w:t>
      </w:r>
      <w:r w:rsidRPr="00113FF1">
        <w:rPr>
          <w:rFonts w:eastAsia="Calibri"/>
          <w:bCs/>
          <w:color w:val="000000" w:themeColor="text1"/>
          <w:szCs w:val="28"/>
        </w:rPr>
        <w:t>tehniskās palīdzības, ESF, REACT-EU, ERAF IKT un KF</w:t>
      </w:r>
      <w:r w:rsidRPr="00511AAE">
        <w:rPr>
          <w:rFonts w:eastAsia="Calibri"/>
          <w:bCs/>
          <w:color w:val="000000" w:themeColor="text1"/>
          <w:szCs w:val="28"/>
        </w:rPr>
        <w:t xml:space="preserve"> </w:t>
      </w:r>
      <w:r w:rsidRPr="00113FF1">
        <w:rPr>
          <w:bCs/>
          <w:color w:val="000000" w:themeColor="text1"/>
          <w:szCs w:val="28"/>
        </w:rPr>
        <w:t>5. prioritārā virziena</w:t>
      </w:r>
      <w:r w:rsidRPr="00511AAE">
        <w:rPr>
          <w:bCs/>
          <w:color w:val="000000" w:themeColor="text1"/>
          <w:szCs w:val="28"/>
        </w:rPr>
        <w:t xml:space="preserve"> “Vides aizsardzība un resursu izmantošanas efektivitāte” un </w:t>
      </w:r>
      <w:r w:rsidRPr="00113FF1">
        <w:rPr>
          <w:bCs/>
          <w:color w:val="000000" w:themeColor="text1"/>
          <w:szCs w:val="28"/>
        </w:rPr>
        <w:t>6. prioritārā virziena</w:t>
      </w:r>
      <w:r w:rsidRPr="00511AAE">
        <w:rPr>
          <w:bCs/>
          <w:color w:val="000000" w:themeColor="text1"/>
          <w:szCs w:val="28"/>
        </w:rPr>
        <w:t xml:space="preserve"> “Ilgtspējīga transporta sistēma” </w:t>
      </w:r>
      <w:r w:rsidRPr="00511AAE">
        <w:rPr>
          <w:rFonts w:eastAsia="Calibri"/>
          <w:bCs/>
          <w:color w:val="000000" w:themeColor="text1"/>
          <w:szCs w:val="28"/>
        </w:rPr>
        <w:t>ietvaros</w:t>
      </w:r>
      <w:r>
        <w:rPr>
          <w:rFonts w:eastAsia="Calibri"/>
          <w:bCs/>
          <w:color w:val="000000" w:themeColor="text1"/>
          <w:szCs w:val="28"/>
        </w:rPr>
        <w:t>)</w:t>
      </w:r>
      <w:r w:rsidRPr="00511AAE">
        <w:rPr>
          <w:rFonts w:eastAsia="Calibri"/>
          <w:bCs/>
          <w:color w:val="000000" w:themeColor="text1"/>
          <w:szCs w:val="28"/>
        </w:rPr>
        <w:t>.</w:t>
      </w:r>
    </w:p>
  </w:footnote>
  <w:footnote w:id="36">
    <w:p w14:paraId="74E845AF" w14:textId="262A27DF" w:rsidR="00841624" w:rsidRDefault="00841624">
      <w:pPr>
        <w:pStyle w:val="FootnoteText"/>
      </w:pPr>
      <w:r>
        <w:rPr>
          <w:rStyle w:val="FootnoteReference"/>
        </w:rPr>
        <w:footnoteRef/>
      </w:r>
      <w:r w:rsidR="00CB1C3F">
        <w:t xml:space="preserve"> </w:t>
      </w:r>
      <w:r w:rsidRPr="00A477EF">
        <w:t xml:space="preserve">Atsevišķos SAM ir ES fondu finansējuma atlikumi, kurus AI neparedz izmantot jaunām projektu iesniegumu atlasēm, radot iespēju to novirzīt kopumā uzņemto valsts budžeta </w:t>
      </w:r>
      <w:proofErr w:type="spellStart"/>
      <w:r w:rsidRPr="00A477EF">
        <w:t>virssaistību</w:t>
      </w:r>
      <w:proofErr w:type="spellEnd"/>
      <w:r w:rsidRPr="00A477EF">
        <w:t xml:space="preserve"> kompensēšanai. Piemēram, jaunām atlasēm netiks izmantots ERAF finansējuma atlikums, kas izveidojies SAM 3.3.1. (uzņēmējdarbības publiskā infrastruktūra), SAM 5.6.2. (degradēto teritoriju atjaunošana) un 13.1.3.3. pasākuma (teritoriju </w:t>
      </w:r>
      <w:proofErr w:type="spellStart"/>
      <w:r w:rsidRPr="00A477EF">
        <w:t>revitalizācija</w:t>
      </w:r>
      <w:proofErr w:type="spellEnd"/>
      <w:r w:rsidRPr="00A477EF">
        <w:t xml:space="preserve"> uzņēmējdarbības veicināšanai pašvaldībās) projektu īstenošanas rezultātā, kā arī VARAM atbildībā esošo vides investīciju jomas KF atlikumi.</w:t>
      </w:r>
      <w:r>
        <w:t xml:space="preserve"> </w:t>
      </w:r>
    </w:p>
  </w:footnote>
  <w:footnote w:id="37">
    <w:p w14:paraId="5095E5D0" w14:textId="672B4BEC" w:rsidR="00841624" w:rsidRDefault="00841624">
      <w:pPr>
        <w:pStyle w:val="FootnoteText"/>
      </w:pPr>
      <w:r>
        <w:rPr>
          <w:rStyle w:val="FootnoteReference"/>
        </w:rPr>
        <w:footnoteRef/>
      </w:r>
      <w:r>
        <w:t xml:space="preserve"> </w:t>
      </w:r>
      <w:r w:rsidR="00CB1C3F">
        <w:t xml:space="preserve">Plašāka informācija </w:t>
      </w:r>
      <w:r w:rsidR="00F22E5E" w:rsidRPr="0063153D">
        <w:t xml:space="preserve">CFLA tīmekļa vietnē: </w:t>
      </w:r>
      <w:hyperlink r:id="rId12" w:history="1">
        <w:r w:rsidR="00F22E5E" w:rsidRPr="00A34ED5">
          <w:rPr>
            <w:rStyle w:val="Hyperlink"/>
          </w:rPr>
          <w:t>https://www.cfla.gov.lv/lv/jaunums/paligmateriali-izmaksu-sadardzinajuma-risku-vadibai-es-fondu-projektos</w:t>
        </w:r>
      </w:hyperlink>
      <w:r w:rsidR="00F22E5E" w:rsidRPr="0063153D">
        <w:t xml:space="preserve">. </w:t>
      </w:r>
    </w:p>
  </w:footnote>
  <w:footnote w:id="38">
    <w:p w14:paraId="6F90E88C" w14:textId="1EA18DF0" w:rsidR="00841624" w:rsidRDefault="00841624">
      <w:pPr>
        <w:pStyle w:val="FootnoteText"/>
      </w:pPr>
      <w:r>
        <w:rPr>
          <w:rStyle w:val="FootnoteReference"/>
        </w:rPr>
        <w:footnoteRef/>
      </w:r>
      <w:r>
        <w:t xml:space="preserve"> </w:t>
      </w:r>
      <w:r w:rsidR="00A62601" w:rsidRPr="0063153D">
        <w:t>EM sadarbībā ar nozares organizācijām izstrādāta</w:t>
      </w:r>
      <w:r w:rsidR="00A62601">
        <w:t>s</w:t>
      </w:r>
      <w:r w:rsidR="00A62601" w:rsidRPr="0063153D">
        <w:t xml:space="preserve"> Vadlīnij</w:t>
      </w:r>
      <w:r w:rsidR="00A62601">
        <w:t>as</w:t>
      </w:r>
      <w:r w:rsidR="00A62601" w:rsidRPr="0063153D">
        <w:t xml:space="preserve"> būvdarbu izmaksu indeksācijai: </w:t>
      </w:r>
      <w:hyperlink r:id="rId13" w:anchor="_ftn1" w:history="1">
        <w:r w:rsidR="00A62601" w:rsidRPr="0063153D">
          <w:rPr>
            <w:rStyle w:val="Hyperlink"/>
          </w:rPr>
          <w:t>https://www.em.gov.lv/lv/vadlinijas-buvmaterialu-izmaksu-sadardzinajuma-novertesanai#_ftn1</w:t>
        </w:r>
      </w:hyperlink>
      <w:r>
        <w:t>.</w:t>
      </w:r>
    </w:p>
  </w:footnote>
  <w:footnote w:id="39">
    <w:p w14:paraId="60C00ECB" w14:textId="6DD2E7E6" w:rsidR="00841624" w:rsidRDefault="00841624">
      <w:pPr>
        <w:pStyle w:val="FootnoteText"/>
      </w:pPr>
      <w:r>
        <w:rPr>
          <w:rStyle w:val="FootnoteReference"/>
        </w:rPr>
        <w:footnoteRef/>
      </w:r>
      <w:r>
        <w:t xml:space="preserve"> </w:t>
      </w:r>
      <w:r>
        <w:t>Plašāka informācija</w:t>
      </w:r>
      <w:r w:rsidR="00A62601">
        <w:t xml:space="preserve"> pieejama</w:t>
      </w:r>
      <w:r>
        <w:t xml:space="preserve"> IUB tīmekļa vietnē: </w:t>
      </w:r>
      <w:hyperlink r:id="rId14" w:history="1">
        <w:r w:rsidRPr="00377C75">
          <w:rPr>
            <w:rStyle w:val="Hyperlink"/>
          </w:rPr>
          <w:t>https://www.iub.gov.lv/lv/jaunums/ligumu-vadiba-krizes-apstaklos-papildinata-20062022</w:t>
        </w:r>
      </w:hyperlink>
      <w:r>
        <w:t>.</w:t>
      </w:r>
    </w:p>
  </w:footnote>
  <w:footnote w:id="40">
    <w:p w14:paraId="3B44B997" w14:textId="3B548C51" w:rsidR="00841624" w:rsidRDefault="00841624" w:rsidP="009055D3">
      <w:pPr>
        <w:pStyle w:val="FootnoteText"/>
      </w:pPr>
      <w:r>
        <w:rPr>
          <w:rStyle w:val="FootnoteReference"/>
        </w:rPr>
        <w:footnoteRef/>
      </w:r>
      <w:r>
        <w:t xml:space="preserve"> </w:t>
      </w:r>
      <w:r w:rsidRPr="005E13A2">
        <w:t>2022. gada 14. decembrī aktualizētās EK vadlīnijas par to darbības programmu slēgšanu, kuras pieņemtas atbalsta saņemšanai no ERAF, ESF, KF un Eiropas Jūrlietu un zivsaimniecības fonda (2014.–2020. gada periodā) (2022/C</w:t>
      </w:r>
      <w:r>
        <w:t> </w:t>
      </w:r>
      <w:r w:rsidRPr="005E13A2">
        <w:t>474/01):</w:t>
      </w:r>
      <w:r>
        <w:t> </w:t>
      </w:r>
      <w:hyperlink r:id="rId15" w:history="1">
        <w:r w:rsidRPr="00315419">
          <w:rPr>
            <w:rStyle w:val="Hyperlink"/>
            <w:color w:val="4472C4" w:themeColor="accent5"/>
          </w:rPr>
          <w:t>https://www.esfondi.lv/upload/Vadlinijas/2014-2020_slegsanas-vadlinijas_apst_14.12.2022.pdf</w:t>
        </w:r>
      </w:hyperlink>
      <w:r w:rsidR="00A94078">
        <w:rPr>
          <w:rStyle w:val="Hyperlink"/>
          <w:color w:val="4472C4" w:themeColor="accent5"/>
        </w:rPr>
        <w:t>.</w:t>
      </w:r>
    </w:p>
  </w:footnote>
  <w:footnote w:id="41">
    <w:p w14:paraId="4054F05E" w14:textId="5E1FCBC6" w:rsidR="00841624" w:rsidRDefault="00841624">
      <w:pPr>
        <w:pStyle w:val="FootnoteText"/>
      </w:pPr>
      <w:r>
        <w:rPr>
          <w:rStyle w:val="FootnoteReference"/>
        </w:rPr>
        <w:footnoteRef/>
      </w:r>
      <w:r>
        <w:t xml:space="preserve"> </w:t>
      </w:r>
      <w:r>
        <w:t>Plašāka informācija</w:t>
      </w:r>
      <w:r w:rsidR="005E0B90">
        <w:t xml:space="preserve"> par nosacījumiem</w:t>
      </w:r>
      <w:r>
        <w:t xml:space="preserve"> pieejama ES fondu tīmekļa vietnē: </w:t>
      </w:r>
      <w:hyperlink r:id="rId16" w:history="1">
        <w:r w:rsidRPr="00F95980">
          <w:rPr>
            <w:rStyle w:val="Hyperlink"/>
          </w:rPr>
          <w:t>https://www.esfondi.lv/upload/ja-es-fondu-projektu-nevar-pabeigt-_a4-web.pdf</w:t>
        </w:r>
      </w:hyperlink>
      <w:r>
        <w:t xml:space="preserve">. </w:t>
      </w:r>
    </w:p>
  </w:footnote>
  <w:footnote w:id="42">
    <w:p w14:paraId="2D193301" w14:textId="4FFEC9CF" w:rsidR="00841624" w:rsidRPr="00B2128D" w:rsidRDefault="00841624" w:rsidP="00FB2BB7">
      <w:pPr>
        <w:pStyle w:val="ListParagraph"/>
        <w:ind w:left="0"/>
      </w:pPr>
      <w:r w:rsidRPr="00B2128D">
        <w:rPr>
          <w:rStyle w:val="FootnoteReference"/>
          <w:sz w:val="20"/>
          <w:szCs w:val="20"/>
        </w:rPr>
        <w:footnoteRef/>
      </w:r>
      <w:r w:rsidRPr="00B2128D">
        <w:rPr>
          <w:sz w:val="20"/>
          <w:szCs w:val="20"/>
        </w:rPr>
        <w:t xml:space="preserve"> </w:t>
      </w:r>
      <w:r>
        <w:rPr>
          <w:rFonts w:eastAsia="Times New Roman"/>
          <w:sz w:val="20"/>
          <w:szCs w:val="20"/>
        </w:rPr>
        <w:t xml:space="preserve">Piemēri jau pieņemtajiem lēmumiem: 1) </w:t>
      </w:r>
      <w:r w:rsidRPr="003C5632">
        <w:rPr>
          <w:rFonts w:eastAsia="Times New Roman"/>
          <w:sz w:val="20"/>
          <w:szCs w:val="20"/>
        </w:rPr>
        <w:t xml:space="preserve">projekts Nr. 6.1.1.0/17/I/006 </w:t>
      </w:r>
      <w:r>
        <w:rPr>
          <w:rFonts w:eastAsia="Times New Roman"/>
          <w:sz w:val="20"/>
          <w:szCs w:val="20"/>
        </w:rPr>
        <w:t>“</w:t>
      </w:r>
      <w:r w:rsidRPr="003C5632">
        <w:rPr>
          <w:rFonts w:eastAsia="Times New Roman"/>
          <w:sz w:val="20"/>
          <w:szCs w:val="20"/>
        </w:rPr>
        <w:t>Satiksmes pārvads no Tvaika ielas uz Kundziņsalu</w:t>
      </w:r>
      <w:r>
        <w:rPr>
          <w:rFonts w:eastAsia="Times New Roman"/>
          <w:sz w:val="20"/>
          <w:szCs w:val="20"/>
        </w:rPr>
        <w:t>”</w:t>
      </w:r>
      <w:r w:rsidRPr="003C5632">
        <w:rPr>
          <w:rFonts w:eastAsia="Times New Roman"/>
          <w:sz w:val="20"/>
          <w:szCs w:val="20"/>
        </w:rPr>
        <w:t>. MK lēmums par projekta īstenošanu kā nefunkcionāls projekts līdz 2026. gada 1. janvārim pieņemts 2022. gada 11. novembrī ar MK protokola Nr.</w:t>
      </w:r>
      <w:r>
        <w:rPr>
          <w:rFonts w:eastAsia="Times New Roman"/>
          <w:sz w:val="20"/>
          <w:szCs w:val="20"/>
        </w:rPr>
        <w:t> </w:t>
      </w:r>
      <w:r w:rsidRPr="003C5632">
        <w:rPr>
          <w:rFonts w:eastAsia="Times New Roman"/>
          <w:sz w:val="20"/>
          <w:szCs w:val="20"/>
        </w:rPr>
        <w:t>55 40.</w:t>
      </w:r>
      <w:r>
        <w:rPr>
          <w:rFonts w:eastAsia="Times New Roman"/>
          <w:sz w:val="20"/>
          <w:szCs w:val="20"/>
        </w:rPr>
        <w:t> </w:t>
      </w:r>
      <w:r w:rsidRPr="003C5632">
        <w:rPr>
          <w:rFonts w:eastAsia="Times New Roman"/>
          <w:sz w:val="20"/>
          <w:szCs w:val="20"/>
        </w:rPr>
        <w:t>§ 5.1.</w:t>
      </w:r>
      <w:r>
        <w:rPr>
          <w:rFonts w:eastAsia="Times New Roman"/>
          <w:sz w:val="20"/>
          <w:szCs w:val="20"/>
        </w:rPr>
        <w:t> </w:t>
      </w:r>
      <w:r w:rsidRPr="003C5632">
        <w:rPr>
          <w:rFonts w:eastAsia="Times New Roman"/>
          <w:sz w:val="20"/>
          <w:szCs w:val="20"/>
        </w:rPr>
        <w:t xml:space="preserve">punktu. Plašāka informācija pieejama: </w:t>
      </w:r>
      <w:hyperlink r:id="rId17" w:history="1">
        <w:r w:rsidRPr="003C5632">
          <w:rPr>
            <w:rStyle w:val="Hyperlink"/>
            <w:rFonts w:eastAsia="Times New Roman"/>
            <w:color w:val="auto"/>
            <w:sz w:val="20"/>
            <w:szCs w:val="20"/>
          </w:rPr>
          <w:t>https://tapportals.mk.gov.lv/legal_acts/f68ae50d-412c-47d1-8629-d0dec8b93a00</w:t>
        </w:r>
      </w:hyperlink>
      <w:r>
        <w:rPr>
          <w:rFonts w:eastAsia="Times New Roman"/>
          <w:sz w:val="20"/>
          <w:szCs w:val="20"/>
        </w:rPr>
        <w:t xml:space="preserve">; </w:t>
      </w:r>
      <w:r w:rsidR="00496E66">
        <w:rPr>
          <w:rFonts w:cs="Times New Roman"/>
          <w:sz w:val="20"/>
          <w:szCs w:val="20"/>
        </w:rPr>
        <w:t>2</w:t>
      </w:r>
      <w:r w:rsidRPr="003D4F4B">
        <w:rPr>
          <w:rFonts w:cs="Times New Roman"/>
          <w:sz w:val="20"/>
          <w:szCs w:val="20"/>
        </w:rPr>
        <w:t xml:space="preserve">) </w:t>
      </w:r>
      <w:r w:rsidRPr="00567D64">
        <w:rPr>
          <w:rStyle w:val="cf01"/>
          <w:rFonts w:ascii="Times New Roman" w:hAnsi="Times New Roman" w:cs="Times New Roman"/>
          <w:sz w:val="20"/>
          <w:szCs w:val="20"/>
        </w:rPr>
        <w:t xml:space="preserve">Projektu Nr. 5.5.1.0/20/I/005 “Lielās Ģildes pārbūve un atjaunošana Amatu ielā 6, Rīgā”. MK lēmums īstenot projektu kā </w:t>
      </w:r>
      <w:proofErr w:type="spellStart"/>
      <w:r w:rsidRPr="00567D64">
        <w:rPr>
          <w:rStyle w:val="cf01"/>
          <w:rFonts w:ascii="Times New Roman" w:hAnsi="Times New Roman" w:cs="Times New Roman"/>
          <w:sz w:val="20"/>
          <w:szCs w:val="20"/>
        </w:rPr>
        <w:t>posmotu</w:t>
      </w:r>
      <w:proofErr w:type="spellEnd"/>
      <w:r w:rsidRPr="00567D64">
        <w:rPr>
          <w:rStyle w:val="cf01"/>
          <w:rFonts w:ascii="Times New Roman" w:hAnsi="Times New Roman" w:cs="Times New Roman"/>
          <w:sz w:val="20"/>
          <w:szCs w:val="20"/>
        </w:rPr>
        <w:t xml:space="preserve"> pieņemts 2022. gada 4. oktobrī </w:t>
      </w:r>
      <w:r>
        <w:rPr>
          <w:rStyle w:val="cf01"/>
          <w:rFonts w:ascii="Times New Roman" w:hAnsi="Times New Roman" w:cs="Times New Roman"/>
          <w:sz w:val="20"/>
          <w:szCs w:val="20"/>
        </w:rPr>
        <w:t>ar MK protokola Nr. 51 33.</w:t>
      </w:r>
      <w:r w:rsidRPr="003D4F4B">
        <w:rPr>
          <w:rFonts w:eastAsia="Times New Roman"/>
          <w:sz w:val="20"/>
          <w:szCs w:val="20"/>
        </w:rPr>
        <w:t xml:space="preserve"> </w:t>
      </w:r>
      <w:r w:rsidRPr="003C5632">
        <w:rPr>
          <w:rFonts w:eastAsia="Times New Roman"/>
          <w:sz w:val="20"/>
          <w:szCs w:val="20"/>
        </w:rPr>
        <w:t>§</w:t>
      </w:r>
      <w:r>
        <w:rPr>
          <w:rFonts w:eastAsia="Times New Roman"/>
          <w:sz w:val="20"/>
          <w:szCs w:val="20"/>
        </w:rPr>
        <w:t xml:space="preserve"> 4. punktu. Plašāka informācija pieejama: </w:t>
      </w:r>
      <w:hyperlink r:id="rId18" w:history="1">
        <w:r w:rsidRPr="00357AEA">
          <w:rPr>
            <w:rStyle w:val="Hyperlink"/>
            <w:rFonts w:eastAsia="Times New Roman"/>
            <w:sz w:val="20"/>
            <w:szCs w:val="20"/>
          </w:rPr>
          <w:t>https://tapportals.mk.gov.lv/legal_acts/604efa5c-53b0-417c-8c20-97b8fd0f85d0</w:t>
        </w:r>
      </w:hyperlink>
      <w:r>
        <w:rPr>
          <w:rFonts w:eastAsia="Times New Roman"/>
          <w:sz w:val="20"/>
          <w:szCs w:val="20"/>
        </w:rPr>
        <w:t xml:space="preserve">. </w:t>
      </w:r>
      <w:r w:rsidRPr="003D4F4B">
        <w:t xml:space="preserve"> </w:t>
      </w:r>
    </w:p>
  </w:footnote>
  <w:footnote w:id="43">
    <w:p w14:paraId="27DEDFC9" w14:textId="5E9B41C1" w:rsidR="00841624" w:rsidRDefault="00841624">
      <w:pPr>
        <w:pStyle w:val="FootnoteText"/>
      </w:pPr>
      <w:r>
        <w:rPr>
          <w:rStyle w:val="FootnoteReference"/>
        </w:rPr>
        <w:footnoteRef/>
      </w:r>
      <w:r>
        <w:t xml:space="preserve"> </w:t>
      </w:r>
      <w:r>
        <w:t>Pēdējais maksājuma pieteikums EK ir iesniedzams 2024. gada 31. jūlijā, savukārt visa noslēguma dokumentācija ir jāiesniedz EK 2025. gada 15. februārī.</w:t>
      </w:r>
    </w:p>
  </w:footnote>
  <w:footnote w:id="44">
    <w:p w14:paraId="5CB7F042" w14:textId="3BDEC4A2" w:rsidR="00841624" w:rsidRDefault="00841624" w:rsidP="003F2489">
      <w:pPr>
        <w:pStyle w:val="FootnoteText"/>
      </w:pPr>
      <w:r>
        <w:rPr>
          <w:rStyle w:val="FootnoteReference"/>
        </w:rPr>
        <w:footnoteRef/>
      </w:r>
      <w:r>
        <w:t xml:space="preserve"> </w:t>
      </w:r>
      <w:r>
        <w:t xml:space="preserve">Vairāk informācijas par </w:t>
      </w:r>
      <w:proofErr w:type="spellStart"/>
      <w:r>
        <w:t>izvērtējumiem</w:t>
      </w:r>
      <w:proofErr w:type="spellEnd"/>
      <w:r>
        <w:t xml:space="preserve"> ES fondu tīmekļa vietnē (</w:t>
      </w:r>
      <w:hyperlink r:id="rId19" w:history="1">
        <w:r w:rsidRPr="00DC6BE9">
          <w:rPr>
            <w:rFonts w:eastAsia="EUAlbertina-Bold-Identity-H" w:cs="Times New Roman"/>
            <w:color w:val="0563C1"/>
            <w:u w:val="single"/>
            <w:lang w:eastAsia="lv-LV"/>
          </w:rPr>
          <w:t>https://www.esfondi.lv/es-fondu-izvertesana-1</w:t>
        </w:r>
      </w:hyperlink>
      <w:r w:rsidRPr="00DC6BE9">
        <w:rPr>
          <w:rFonts w:eastAsia="EUAlbertina-Bold-Identity-H" w:cs="Times New Roman"/>
          <w:color w:val="0563C1"/>
          <w:u w:val="single"/>
          <w:lang w:eastAsia="lv-LV"/>
        </w:rPr>
        <w:t>)</w:t>
      </w:r>
      <w:r>
        <w:t xml:space="preserve"> un 2022. gada 30. novembra UK sēdes materiālos (</w:t>
      </w:r>
      <w:hyperlink r:id="rId20" w:history="1">
        <w:r w:rsidRPr="00D145AB">
          <w:rPr>
            <w:rStyle w:val="Hyperlink"/>
          </w:rPr>
          <w:t>sēdes – 202</w:t>
        </w:r>
        <w:r>
          <w:rPr>
            <w:rStyle w:val="Hyperlink"/>
          </w:rPr>
          <w:t>2</w:t>
        </w:r>
        <w:r w:rsidRPr="00D145AB">
          <w:rPr>
            <w:rStyle w:val="Hyperlink"/>
          </w:rPr>
          <w:t>.11.</w:t>
        </w:r>
        <w:r>
          <w:rPr>
            <w:rStyle w:val="Hyperlink"/>
          </w:rPr>
          <w:t>30</w:t>
        </w:r>
        <w:r w:rsidRPr="00D145AB">
          <w:rPr>
            <w:rStyle w:val="Hyperlink"/>
          </w:rPr>
          <w:t>_UK-14-20_sēde_attālināti esfondi.lv</w:t>
        </w:r>
      </w:hyperlink>
      <w:r>
        <w:t>).</w:t>
      </w:r>
    </w:p>
  </w:footnote>
  <w:footnote w:id="45">
    <w:p w14:paraId="21B3678D" w14:textId="5C18E0AC" w:rsidR="00841624" w:rsidRDefault="00841624">
      <w:pPr>
        <w:pStyle w:val="FootnoteText"/>
      </w:pPr>
      <w:r>
        <w:rPr>
          <w:rStyle w:val="FootnoteReference"/>
        </w:rPr>
        <w:footnoteRef/>
      </w:r>
      <w:r>
        <w:t xml:space="preserve"> </w:t>
      </w:r>
      <w:r>
        <w:t>P</w:t>
      </w:r>
      <w:r w:rsidRPr="07832655">
        <w:t xml:space="preserve">ētniecība, tehnoloģiju attīstība un inovācijas; </w:t>
      </w:r>
      <w:r w:rsidRPr="00ED6530">
        <w:t>IKT pieejamība, e-pārvalde un pakalpojumi; mazo un vidējo komersantu konkurētspēja; vides aizsardzība un resursu izmantošanas efektivitāte; ilgtspējīga transporta sistēma sociālā iekļaušana un nabadzības apkarošana</w:t>
      </w:r>
      <w:r>
        <w:t>.</w:t>
      </w:r>
    </w:p>
  </w:footnote>
  <w:footnote w:id="46">
    <w:p w14:paraId="328F64FD" w14:textId="64588CB9" w:rsidR="00841624" w:rsidRPr="00092776" w:rsidRDefault="00841624" w:rsidP="002331CF">
      <w:pPr>
        <w:rPr>
          <w:sz w:val="20"/>
          <w:szCs w:val="20"/>
        </w:rPr>
      </w:pPr>
      <w:r w:rsidRPr="003C5632">
        <w:rPr>
          <w:sz w:val="20"/>
          <w:szCs w:val="20"/>
          <w:vertAlign w:val="superscript"/>
        </w:rPr>
        <w:footnoteRef/>
      </w:r>
      <w:r w:rsidRPr="003C5632">
        <w:rPr>
          <w:sz w:val="20"/>
          <w:szCs w:val="20"/>
        </w:rPr>
        <w:t xml:space="preserve"> </w:t>
      </w:r>
      <w:r w:rsidRPr="003C5632">
        <w:rPr>
          <w:sz w:val="20"/>
          <w:szCs w:val="20"/>
        </w:rPr>
        <w:t>2022.</w:t>
      </w:r>
      <w:r w:rsidRPr="00092776">
        <w:rPr>
          <w:sz w:val="20"/>
          <w:szCs w:val="20"/>
        </w:rPr>
        <w:t> </w:t>
      </w:r>
      <w:r w:rsidRPr="003C5632">
        <w:rPr>
          <w:sz w:val="20"/>
          <w:szCs w:val="20"/>
        </w:rPr>
        <w:t>gada 4.</w:t>
      </w:r>
      <w:r w:rsidRPr="00092776">
        <w:rPr>
          <w:sz w:val="20"/>
          <w:szCs w:val="20"/>
        </w:rPr>
        <w:t> </w:t>
      </w:r>
      <w:r w:rsidRPr="003C5632">
        <w:rPr>
          <w:sz w:val="20"/>
          <w:szCs w:val="20"/>
        </w:rPr>
        <w:t>aprīlī saņemta audita ziņojuma latviskā versija, angliskā versija saņemta 2021.</w:t>
      </w:r>
      <w:r w:rsidRPr="00092776">
        <w:rPr>
          <w:sz w:val="20"/>
          <w:szCs w:val="20"/>
        </w:rPr>
        <w:t> </w:t>
      </w:r>
      <w:r w:rsidRPr="003C5632">
        <w:rPr>
          <w:sz w:val="20"/>
          <w:szCs w:val="20"/>
        </w:rPr>
        <w:t>gada 9.</w:t>
      </w:r>
      <w:r w:rsidRPr="00092776">
        <w:rPr>
          <w:sz w:val="20"/>
          <w:szCs w:val="20"/>
        </w:rPr>
        <w:t> </w:t>
      </w:r>
      <w:r w:rsidRPr="003C5632">
        <w:rPr>
          <w:sz w:val="20"/>
          <w:szCs w:val="20"/>
        </w:rPr>
        <w:t>novembrī.</w:t>
      </w:r>
      <w:r w:rsidRPr="003C5632">
        <w:rPr>
          <w:sz w:val="20"/>
          <w:szCs w:val="20"/>
          <w:shd w:val="clear" w:color="auto" w:fill="E6E6E6"/>
        </w:rPr>
        <w:t xml:space="preserve"> </w:t>
      </w:r>
      <w:r w:rsidRPr="00EE727B">
        <w:rPr>
          <w:sz w:val="20"/>
          <w:szCs w:val="20"/>
        </w:rPr>
        <w:t xml:space="preserve">Pēc Latvijas iebildumu pret konstatējumu par nepamatoti sadalītu ceļu iepirkumu pārkāpumu un argumentu iesniegšanas EK saņemts EK </w:t>
      </w:r>
      <w:r>
        <w:rPr>
          <w:sz w:val="20"/>
          <w:szCs w:val="20"/>
        </w:rPr>
        <w:t xml:space="preserve">papildu </w:t>
      </w:r>
      <w:r w:rsidRPr="00705369">
        <w:rPr>
          <w:rFonts w:eastAsia="Times New Roman" w:cs="Times New Roman"/>
          <w:sz w:val="20"/>
          <w:szCs w:val="20"/>
        </w:rPr>
        <w:t>viedoklis</w:t>
      </w:r>
      <w:r w:rsidRPr="00EE727B">
        <w:rPr>
          <w:sz w:val="20"/>
          <w:szCs w:val="20"/>
        </w:rPr>
        <w:t xml:space="preserve"> 202</w:t>
      </w:r>
      <w:r>
        <w:rPr>
          <w:sz w:val="20"/>
          <w:szCs w:val="20"/>
        </w:rPr>
        <w:t>3</w:t>
      </w:r>
      <w:r w:rsidRPr="00EE727B">
        <w:rPr>
          <w:sz w:val="20"/>
          <w:szCs w:val="20"/>
        </w:rPr>
        <w:t>. gada 16. janvārī (angliskā versija</w:t>
      </w:r>
      <w:r>
        <w:rPr>
          <w:sz w:val="20"/>
          <w:szCs w:val="20"/>
        </w:rPr>
        <w:t>) un 2023.gada 27.februārī</w:t>
      </w:r>
      <w:r w:rsidRPr="00EE727B">
        <w:rPr>
          <w:sz w:val="20"/>
          <w:szCs w:val="20"/>
        </w:rPr>
        <w:t xml:space="preserve"> latviskā versija</w:t>
      </w:r>
      <w:r w:rsidRPr="009F2613">
        <w:rPr>
          <w:sz w:val="20"/>
          <w:szCs w:val="20"/>
        </w:rPr>
        <w:t xml:space="preserve">. </w:t>
      </w:r>
      <w:r>
        <w:rPr>
          <w:sz w:val="20"/>
          <w:szCs w:val="20"/>
        </w:rPr>
        <w:t xml:space="preserve">FM </w:t>
      </w:r>
      <w:r w:rsidRPr="00E42ECF">
        <w:rPr>
          <w:rFonts w:eastAsia="Times New Roman" w:cs="Times New Roman"/>
          <w:sz w:val="20"/>
          <w:szCs w:val="20"/>
        </w:rPr>
        <w:t>apzin</w:t>
      </w:r>
      <w:r>
        <w:rPr>
          <w:rFonts w:eastAsia="Times New Roman" w:cs="Times New Roman"/>
          <w:sz w:val="20"/>
          <w:szCs w:val="20"/>
        </w:rPr>
        <w:t>āja</w:t>
      </w:r>
      <w:r w:rsidRPr="00E42ECF">
        <w:rPr>
          <w:rFonts w:eastAsia="Times New Roman" w:cs="Times New Roman"/>
          <w:sz w:val="20"/>
          <w:szCs w:val="20"/>
        </w:rPr>
        <w:t xml:space="preserve"> iesaistīto institūciju viedokli un </w:t>
      </w:r>
      <w:r>
        <w:rPr>
          <w:rFonts w:eastAsia="Times New Roman" w:cs="Times New Roman"/>
          <w:sz w:val="20"/>
          <w:szCs w:val="20"/>
        </w:rPr>
        <w:t>Latvijas</w:t>
      </w:r>
      <w:r w:rsidRPr="00E42ECF">
        <w:rPr>
          <w:rFonts w:eastAsia="Times New Roman" w:cs="Times New Roman"/>
          <w:sz w:val="20"/>
          <w:szCs w:val="20"/>
        </w:rPr>
        <w:t xml:space="preserve"> atbilde </w:t>
      </w:r>
      <w:r>
        <w:rPr>
          <w:rFonts w:eastAsia="Times New Roman" w:cs="Times New Roman"/>
          <w:sz w:val="20"/>
          <w:szCs w:val="20"/>
        </w:rPr>
        <w:t xml:space="preserve">EK </w:t>
      </w:r>
      <w:r w:rsidRPr="00E42ECF">
        <w:rPr>
          <w:rFonts w:eastAsia="Times New Roman" w:cs="Times New Roman"/>
          <w:sz w:val="20"/>
          <w:szCs w:val="20"/>
        </w:rPr>
        <w:t xml:space="preserve">tiks </w:t>
      </w:r>
      <w:r>
        <w:rPr>
          <w:rFonts w:eastAsia="Times New Roman" w:cs="Times New Roman"/>
          <w:sz w:val="20"/>
          <w:szCs w:val="20"/>
        </w:rPr>
        <w:t xml:space="preserve">sniegta </w:t>
      </w:r>
      <w:r w:rsidRPr="00E42ECF">
        <w:rPr>
          <w:rFonts w:eastAsia="Times New Roman" w:cs="Times New Roman"/>
          <w:sz w:val="20"/>
          <w:szCs w:val="20"/>
        </w:rPr>
        <w:t>2 mēnešu laikā no</w:t>
      </w:r>
      <w:r>
        <w:rPr>
          <w:rFonts w:eastAsia="Times New Roman" w:cs="Times New Roman"/>
          <w:sz w:val="20"/>
          <w:szCs w:val="20"/>
        </w:rPr>
        <w:t xml:space="preserve"> </w:t>
      </w:r>
      <w:r w:rsidRPr="00E42ECF">
        <w:rPr>
          <w:rFonts w:eastAsia="Times New Roman" w:cs="Times New Roman"/>
          <w:sz w:val="20"/>
          <w:szCs w:val="20"/>
        </w:rPr>
        <w:t>EK viedokļa latviskās versijas saņemšanas.</w:t>
      </w:r>
    </w:p>
  </w:footnote>
  <w:footnote w:id="47">
    <w:p w14:paraId="18294EE5" w14:textId="65506AC0" w:rsidR="00841624" w:rsidRPr="00092776" w:rsidRDefault="00841624">
      <w:pPr>
        <w:pStyle w:val="FootnoteText"/>
      </w:pPr>
      <w:r w:rsidRPr="00092776">
        <w:rPr>
          <w:rStyle w:val="FootnoteReference"/>
        </w:rPr>
        <w:footnoteRef/>
      </w:r>
      <w:r w:rsidRPr="00092776">
        <w:t xml:space="preserve"> </w:t>
      </w:r>
      <w:r w:rsidRPr="00092776">
        <w:t>T. sk. s</w:t>
      </w:r>
      <w:r w:rsidRPr="00092776">
        <w:rPr>
          <w:rFonts w:eastAsia="Times New Roman" w:cs="Times New Roman"/>
        </w:rPr>
        <w:t>aistībā ar konkrētā risinājuma ieviešanu un iestrādi EIS FM 2022. gada 24. oktobrī lūdza VRAA ievietot kontroljautājumu formu (iepirkuma nepamatotas sadalīšanas novēršanai) EIS pasūtītāja pircēja profilā.</w:t>
      </w:r>
    </w:p>
  </w:footnote>
  <w:footnote w:id="48">
    <w:p w14:paraId="26641ED4" w14:textId="296B0E4C" w:rsidR="00841624" w:rsidRPr="00092776" w:rsidRDefault="00841624">
      <w:pPr>
        <w:rPr>
          <w:sz w:val="20"/>
          <w:szCs w:val="20"/>
        </w:rPr>
      </w:pPr>
      <w:r w:rsidRPr="003C5632">
        <w:rPr>
          <w:sz w:val="20"/>
          <w:szCs w:val="20"/>
          <w:vertAlign w:val="superscript"/>
        </w:rPr>
        <w:footnoteRef/>
      </w:r>
      <w:r w:rsidRPr="003C5632">
        <w:rPr>
          <w:sz w:val="20"/>
          <w:szCs w:val="20"/>
        </w:rPr>
        <w:t xml:space="preserve"> </w:t>
      </w:r>
      <w:r w:rsidRPr="003C5632">
        <w:rPr>
          <w:sz w:val="20"/>
          <w:szCs w:val="20"/>
        </w:rPr>
        <w:t>Pieejams</w:t>
      </w:r>
      <w:r>
        <w:rPr>
          <w:sz w:val="20"/>
          <w:szCs w:val="20"/>
        </w:rPr>
        <w:t xml:space="preserve"> IUB tīmekļa vietnē:</w:t>
      </w:r>
      <w:r w:rsidRPr="003C5632">
        <w:rPr>
          <w:sz w:val="20"/>
          <w:szCs w:val="20"/>
        </w:rPr>
        <w:t xml:space="preserve"> </w:t>
      </w:r>
      <w:hyperlink r:id="rId21" w:history="1">
        <w:r w:rsidRPr="00DC6BE9">
          <w:rPr>
            <w:rStyle w:val="Hyperlink"/>
            <w:color w:val="2F5496" w:themeColor="accent5" w:themeShade="BF"/>
            <w:sz w:val="20"/>
            <w:szCs w:val="20"/>
          </w:rPr>
          <w:t>https://www.iub.gov.lv/lv/skaidrojums-paredzamas-ligumcenas-noteiksanas-pamatprincipi</w:t>
        </w:r>
      </w:hyperlink>
      <w:r w:rsidRPr="00092776">
        <w:rPr>
          <w:sz w:val="20"/>
          <w:szCs w:val="20"/>
        </w:rPr>
        <w:t xml:space="preserve">. </w:t>
      </w:r>
    </w:p>
  </w:footnote>
  <w:footnote w:id="49">
    <w:p w14:paraId="0CB135F6" w14:textId="778758B0" w:rsidR="00841624" w:rsidRDefault="00841624" w:rsidP="009E66B4">
      <w:pPr>
        <w:pStyle w:val="FootnoteText"/>
        <w:rPr>
          <w:rStyle w:val="Hyperlink"/>
        </w:rPr>
      </w:pPr>
      <w:r w:rsidRPr="00EE727B">
        <w:rPr>
          <w:rStyle w:val="FootnoteReference"/>
        </w:rPr>
        <w:footnoteRef/>
      </w:r>
      <w:r w:rsidRPr="00EE727B">
        <w:t xml:space="preserve"> </w:t>
      </w:r>
      <w:r w:rsidRPr="00EE727B">
        <w:t>Detalizēta informācija par</w:t>
      </w:r>
      <w:r>
        <w:t xml:space="preserve"> investīcijām kompetenču centros, EK sākotnējiem konstatējumiem</w:t>
      </w:r>
      <w:r w:rsidR="00FF1DB5">
        <w:t>,</w:t>
      </w:r>
      <w:r>
        <w:t xml:space="preserve"> turpmāko rīcību ir EM informatīvajā ziņojumā, kas izskatīts MK 2022. gada 14. jūlijā (prot</w:t>
      </w:r>
      <w:r w:rsidRPr="00EB3A10">
        <w:rPr>
          <w:rFonts w:cs="Times New Roman"/>
        </w:rPr>
        <w:t>.</w:t>
      </w:r>
      <w:r>
        <w:rPr>
          <w:rFonts w:cs="Times New Roman"/>
        </w:rPr>
        <w:t xml:space="preserve"> </w:t>
      </w:r>
      <w:hyperlink r:id="rId22" w:anchor="meeting-protocol-preview-36" w:history="1">
        <w:r w:rsidRPr="00E14E77">
          <w:t xml:space="preserve"> </w:t>
        </w:r>
        <w:hyperlink r:id="rId23" w:anchor="meeting-protocol-preview-36" w:history="1">
          <w:r w:rsidRPr="007032F2">
            <w:rPr>
              <w:rStyle w:val="Hyperlink"/>
              <w:rFonts w:cs="Times New Roman"/>
              <w:color w:val="034990" w:themeColor="hyperlink" w:themeShade="BF"/>
              <w:shd w:val="clear" w:color="auto" w:fill="FDF5F5"/>
            </w:rPr>
            <w:t>Nr. 36</w:t>
          </w:r>
          <w:r>
            <w:rPr>
              <w:rStyle w:val="Hyperlink"/>
              <w:rFonts w:cs="Times New Roman"/>
              <w:color w:val="034990" w:themeColor="hyperlink" w:themeShade="BF"/>
              <w:shd w:val="clear" w:color="auto" w:fill="FDF5F5"/>
            </w:rPr>
            <w:t xml:space="preserve"> </w:t>
          </w:r>
          <w:r w:rsidRPr="007032F2">
            <w:rPr>
              <w:rStyle w:val="Hyperlink"/>
              <w:rFonts w:cs="Times New Roman"/>
              <w:color w:val="034990" w:themeColor="hyperlink" w:themeShade="BF"/>
              <w:shd w:val="clear" w:color="auto" w:fill="FDF5F5"/>
            </w:rPr>
            <w:t>109.</w:t>
          </w:r>
          <w:r>
            <w:rPr>
              <w:rStyle w:val="Hyperlink"/>
              <w:rFonts w:cs="Times New Roman"/>
              <w:color w:val="034990" w:themeColor="hyperlink" w:themeShade="BF"/>
              <w:shd w:val="clear" w:color="auto" w:fill="FDF5F5"/>
            </w:rPr>
            <w:t xml:space="preserve"> </w:t>
          </w:r>
          <w:r w:rsidRPr="007032F2">
            <w:rPr>
              <w:rStyle w:val="Hyperlink"/>
              <w:rFonts w:cs="Times New Roman"/>
              <w:color w:val="034990" w:themeColor="hyperlink" w:themeShade="BF"/>
              <w:shd w:val="clear" w:color="auto" w:fill="FDF5F5"/>
            </w:rPr>
            <w:t>§</w:t>
          </w:r>
        </w:hyperlink>
        <w:r>
          <w:rPr>
            <w:rStyle w:val="Hyperlink"/>
            <w:rFonts w:cs="Times New Roman"/>
            <w:shd w:val="clear" w:color="auto" w:fill="FDF5F5"/>
          </w:rPr>
          <w:t xml:space="preserve"> </w:t>
        </w:r>
      </w:hyperlink>
      <w:r w:rsidRPr="00D02E80">
        <w:rPr>
          <w:rFonts w:cs="Times New Roman"/>
          <w:color w:val="000000" w:themeColor="text1"/>
        </w:rPr>
        <w:t>)</w:t>
      </w:r>
      <w:r w:rsidRPr="00EB3A10">
        <w:rPr>
          <w:rFonts w:cs="Times New Roman"/>
        </w:rPr>
        <w:t>.</w:t>
      </w:r>
      <w:r>
        <w:t xml:space="preserve"> Pieejams TAP (</w:t>
      </w:r>
      <w:r w:rsidRPr="004C74C8">
        <w:t>tiesību akta ID</w:t>
      </w:r>
      <w:r>
        <w:t xml:space="preserve"> Nr. </w:t>
      </w:r>
      <w:r w:rsidRPr="00AD1827">
        <w:t>22-TA-1548)</w:t>
      </w:r>
      <w:r>
        <w:t xml:space="preserve">: </w:t>
      </w:r>
      <w:hyperlink r:id="rId24" w:history="1">
        <w:r>
          <w:rPr>
            <w:rStyle w:val="Hyperlink"/>
          </w:rPr>
          <w:t>https://tapportals.mk.gov.lv/legal_acts/03616c2c-0392-46e3-b556-1153333a434f</w:t>
        </w:r>
      </w:hyperlink>
      <w:r>
        <w:rPr>
          <w:rStyle w:val="Hyperlink"/>
        </w:rPr>
        <w:t>.</w:t>
      </w:r>
    </w:p>
    <w:p w14:paraId="2438248D" w14:textId="29113967" w:rsidR="00841624" w:rsidRPr="00C61647" w:rsidRDefault="00841624" w:rsidP="009E66B4">
      <w:pPr>
        <w:pStyle w:val="FootnoteText"/>
      </w:pPr>
      <w:r w:rsidRPr="00C61647">
        <w:rPr>
          <w:rStyle w:val="Hyperlink"/>
          <w:color w:val="auto"/>
          <w:u w:val="none"/>
        </w:rPr>
        <w:t>Ar MK</w:t>
      </w:r>
      <w:r>
        <w:rPr>
          <w:rStyle w:val="Hyperlink"/>
          <w:color w:val="auto"/>
          <w:u w:val="none"/>
        </w:rPr>
        <w:t xml:space="preserve"> atļauju CFLA ir atjaunojusi maksājumu apstiprināšanu projektos, taču līdz situācijas gala risinājumam  </w:t>
      </w:r>
      <w:r w:rsidRPr="00C61647">
        <w:rPr>
          <w:rStyle w:val="Hyperlink"/>
          <w:color w:val="auto"/>
          <w:u w:val="none"/>
        </w:rPr>
        <w:t>kompetences centru investīciju projekt</w:t>
      </w:r>
      <w:r>
        <w:rPr>
          <w:rStyle w:val="Hyperlink"/>
          <w:color w:val="auto"/>
          <w:u w:val="none"/>
        </w:rPr>
        <w:t xml:space="preserve">u izdevumi netiek iesniegti EK. Kopā no 113,9 milj. </w:t>
      </w:r>
      <w:proofErr w:type="spellStart"/>
      <w:r w:rsidRPr="00E3666F">
        <w:rPr>
          <w:rStyle w:val="Hyperlink"/>
          <w:i/>
          <w:iCs/>
          <w:color w:val="auto"/>
          <w:u w:val="none"/>
        </w:rPr>
        <w:t>euro</w:t>
      </w:r>
      <w:proofErr w:type="spellEnd"/>
      <w:r>
        <w:rPr>
          <w:rStyle w:val="Hyperlink"/>
          <w:color w:val="auto"/>
          <w:u w:val="none"/>
        </w:rPr>
        <w:t xml:space="preserve"> (līgumos noslēgtie izdevumi) EK nav deklarēti 74,4 milj. </w:t>
      </w:r>
      <w:proofErr w:type="spellStart"/>
      <w:r w:rsidRPr="0060033B">
        <w:rPr>
          <w:rStyle w:val="Hyperlink"/>
          <w:i/>
          <w:iCs/>
          <w:color w:val="auto"/>
          <w:u w:val="none"/>
        </w:rPr>
        <w:t>euro</w:t>
      </w:r>
      <w:proofErr w:type="spellEnd"/>
      <w:r>
        <w:rPr>
          <w:rStyle w:val="Hyperlink"/>
          <w:color w:val="auto"/>
          <w:u w:val="none"/>
        </w:rPr>
        <w:t>.</w:t>
      </w:r>
    </w:p>
  </w:footnote>
  <w:footnote w:id="50">
    <w:p w14:paraId="6B7D6DD4" w14:textId="2FEDD7E9" w:rsidR="00841624" w:rsidRPr="002D29BF" w:rsidRDefault="00841624" w:rsidP="00F30F27">
      <w:pPr>
        <w:pStyle w:val="FootnoteText"/>
      </w:pPr>
      <w:r w:rsidRPr="14CBCB42">
        <w:rPr>
          <w:rStyle w:val="FootnoteReference"/>
          <w:rFonts w:eastAsia="Times New Roman" w:cs="Times New Roman"/>
        </w:rPr>
        <w:footnoteRef/>
      </w:r>
      <w:r w:rsidRPr="14CBCB42">
        <w:rPr>
          <w:rFonts w:eastAsia="Times New Roman" w:cs="Times New Roman"/>
        </w:rPr>
        <w:t xml:space="preserve"> </w:t>
      </w:r>
      <w:r w:rsidRPr="4476E765">
        <w:rPr>
          <w:rFonts w:eastAsia="Times New Roman" w:cs="Times New Roman"/>
        </w:rPr>
        <w:t xml:space="preserve">Projekta iesniedzējs var VI apstrīdēt CFLA lēmumu par projekta iesnieguma apstiprināšanu, apstiprināšanu ar nosacījumu vai noraidīšanu. </w:t>
      </w:r>
      <w:r w:rsidRPr="14CBCB42">
        <w:rPr>
          <w:rFonts w:eastAsia="Times New Roman" w:cs="Times New Roman"/>
        </w:rPr>
        <w:t>Finansējuma saņēmējs, kas ir publiska persona, var VI apstrīdēt CFLA lēmumu par piešķirto finanšu līdzekļu izmaksāšanu, t.</w:t>
      </w:r>
      <w:r>
        <w:rPr>
          <w:rFonts w:eastAsia="Times New Roman" w:cs="Times New Roman"/>
        </w:rPr>
        <w:t> </w:t>
      </w:r>
      <w:r w:rsidRPr="14CBCB42">
        <w:rPr>
          <w:rFonts w:eastAsia="Times New Roman" w:cs="Times New Roman"/>
        </w:rPr>
        <w:t>sk. konstatētajām neatbilstībām vai citu lēmumu, ja vienošanās nav panākta sarunu ceļā.</w:t>
      </w:r>
    </w:p>
  </w:footnote>
  <w:footnote w:id="51">
    <w:p w14:paraId="3C0C7261" w14:textId="3ABE6125" w:rsidR="00841624" w:rsidRPr="002C6FBD" w:rsidRDefault="00841624" w:rsidP="00C835B7">
      <w:pPr>
        <w:pStyle w:val="Heading1"/>
        <w:spacing w:before="0"/>
        <w:rPr>
          <w:rFonts w:ascii="Times New Roman" w:eastAsia="Times New Roman" w:hAnsi="Times New Roman" w:cs="Times New Roman"/>
          <w:color w:val="000000" w:themeColor="text1"/>
          <w:sz w:val="20"/>
          <w:szCs w:val="20"/>
        </w:rPr>
      </w:pPr>
      <w:r w:rsidRPr="14CBCB42">
        <w:rPr>
          <w:rStyle w:val="FootnoteReference"/>
          <w:rFonts w:ascii="Times New Roman" w:eastAsia="Times New Roman" w:hAnsi="Times New Roman" w:cs="Times New Roman"/>
          <w:color w:val="auto"/>
          <w:sz w:val="20"/>
          <w:szCs w:val="20"/>
        </w:rPr>
        <w:footnoteRef/>
      </w:r>
      <w:r w:rsidRPr="14CBCB42">
        <w:rPr>
          <w:rFonts w:ascii="Times New Roman" w:eastAsia="Times New Roman" w:hAnsi="Times New Roman" w:cs="Times New Roman"/>
          <w:color w:val="auto"/>
          <w:sz w:val="20"/>
          <w:szCs w:val="20"/>
        </w:rPr>
        <w:t xml:space="preserve"> </w:t>
      </w:r>
      <w:r w:rsidRPr="14CBCB42">
        <w:rPr>
          <w:rFonts w:ascii="Times New Roman" w:eastAsia="Times New Roman" w:hAnsi="Times New Roman" w:cs="Times New Roman"/>
          <w:color w:val="000000" w:themeColor="text1"/>
          <w:sz w:val="20"/>
          <w:szCs w:val="20"/>
        </w:rPr>
        <w:t xml:space="preserve">Apstrīdēšanas iesniegumi iesniegti: </w:t>
      </w:r>
      <w:r>
        <w:rPr>
          <w:rFonts w:ascii="Times New Roman" w:eastAsia="Times New Roman" w:hAnsi="Times New Roman" w:cs="Times New Roman"/>
          <w:color w:val="000000" w:themeColor="text1"/>
          <w:sz w:val="20"/>
          <w:szCs w:val="20"/>
        </w:rPr>
        <w:t xml:space="preserve">pa 1 </w:t>
      </w:r>
      <w:r w:rsidRPr="14CBCB42">
        <w:rPr>
          <w:rFonts w:ascii="Times New Roman" w:eastAsia="Times New Roman" w:hAnsi="Times New Roman" w:cs="Times New Roman"/>
          <w:color w:val="1C1C1C"/>
          <w:sz w:val="20"/>
          <w:szCs w:val="20"/>
        </w:rPr>
        <w:t>transporta</w:t>
      </w:r>
      <w:r>
        <w:rPr>
          <w:rFonts w:ascii="Times New Roman" w:eastAsia="Times New Roman" w:hAnsi="Times New Roman" w:cs="Times New Roman"/>
          <w:color w:val="1C1C1C"/>
          <w:sz w:val="20"/>
          <w:szCs w:val="20"/>
        </w:rPr>
        <w:t xml:space="preserve">, </w:t>
      </w:r>
      <w:r w:rsidRPr="00113FF1">
        <w:rPr>
          <w:rFonts w:ascii="Times New Roman" w:eastAsia="Times New Roman" w:hAnsi="Times New Roman" w:cs="Times New Roman"/>
          <w:color w:val="1C1C1C"/>
          <w:sz w:val="20"/>
          <w:szCs w:val="20"/>
        </w:rPr>
        <w:t>IKT</w:t>
      </w:r>
      <w:r>
        <w:rPr>
          <w:rFonts w:ascii="Times New Roman" w:eastAsia="Times New Roman" w:hAnsi="Times New Roman" w:cs="Times New Roman"/>
          <w:color w:val="1C1C1C"/>
          <w:sz w:val="20"/>
          <w:szCs w:val="20"/>
        </w:rPr>
        <w:t xml:space="preserve"> un </w:t>
      </w:r>
      <w:r w:rsidRPr="14CBCB42">
        <w:rPr>
          <w:rFonts w:ascii="Times New Roman" w:eastAsia="Times New Roman" w:hAnsi="Times New Roman" w:cs="Times New Roman"/>
          <w:color w:val="000000" w:themeColor="text1"/>
          <w:sz w:val="20"/>
          <w:szCs w:val="20"/>
        </w:rPr>
        <w:t>i</w:t>
      </w:r>
      <w:r w:rsidRPr="14CBCB42">
        <w:rPr>
          <w:rFonts w:ascii="Times New Roman" w:eastAsia="Times New Roman" w:hAnsi="Times New Roman" w:cs="Times New Roman"/>
          <w:color w:val="1C1C1C"/>
          <w:sz w:val="20"/>
          <w:szCs w:val="20"/>
        </w:rPr>
        <w:t>zglītības jomā</w:t>
      </w:r>
      <w:r>
        <w:rPr>
          <w:rFonts w:ascii="Times New Roman" w:eastAsia="Times New Roman" w:hAnsi="Times New Roman" w:cs="Times New Roman"/>
          <w:color w:val="1C1C1C"/>
          <w:sz w:val="20"/>
          <w:szCs w:val="20"/>
        </w:rPr>
        <w:t>s</w:t>
      </w:r>
      <w:r w:rsidRPr="14CBCB42">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2</w:t>
      </w:r>
      <w:r w:rsidRPr="14CBCB42">
        <w:rPr>
          <w:rFonts w:ascii="Times New Roman" w:eastAsia="Times New Roman" w:hAnsi="Times New Roman" w:cs="Times New Roman"/>
          <w:color w:val="000000" w:themeColor="text1"/>
          <w:sz w:val="20"/>
          <w:szCs w:val="20"/>
        </w:rPr>
        <w:t xml:space="preserve"> sociālās iekļaušanas un nabadzības apkarošanas jomā. </w:t>
      </w:r>
    </w:p>
  </w:footnote>
  <w:footnote w:id="52">
    <w:p w14:paraId="1087C9D5" w14:textId="433E58B8" w:rsidR="00841624" w:rsidRPr="002C6FBD" w:rsidRDefault="00841624" w:rsidP="00C835B7">
      <w:pPr>
        <w:pStyle w:val="Heading1"/>
        <w:spacing w:before="0"/>
        <w:rPr>
          <w:rFonts w:eastAsia="Times New Roman" w:cs="Times New Roman"/>
          <w:color w:val="000000" w:themeColor="text1"/>
        </w:rPr>
      </w:pPr>
      <w:r w:rsidRPr="14CBCB42">
        <w:rPr>
          <w:rStyle w:val="FootnoteReference"/>
          <w:rFonts w:ascii="Times New Roman" w:eastAsia="Times New Roman" w:hAnsi="Times New Roman" w:cs="Times New Roman"/>
          <w:color w:val="auto"/>
          <w:sz w:val="20"/>
          <w:szCs w:val="20"/>
        </w:rPr>
        <w:footnoteRef/>
      </w:r>
      <w:r w:rsidRPr="14CBCB42">
        <w:rPr>
          <w:rFonts w:ascii="Times New Roman" w:eastAsia="Times New Roman" w:hAnsi="Times New Roman" w:cs="Times New Roman"/>
          <w:color w:val="auto"/>
          <w:sz w:val="20"/>
          <w:szCs w:val="20"/>
        </w:rPr>
        <w:t xml:space="preserve"> </w:t>
      </w:r>
      <w:r w:rsidRPr="14CBCB42">
        <w:rPr>
          <w:rFonts w:ascii="Times New Roman" w:eastAsia="Times New Roman" w:hAnsi="Times New Roman" w:cs="Times New Roman"/>
          <w:color w:val="000000" w:themeColor="text1"/>
          <w:sz w:val="20"/>
          <w:szCs w:val="20"/>
        </w:rPr>
        <w:t>Izskatīts apstrīdēšanas iesniegums i</w:t>
      </w:r>
      <w:r w:rsidRPr="14CBCB42">
        <w:rPr>
          <w:rFonts w:ascii="Times New Roman" w:eastAsia="Times New Roman" w:hAnsi="Times New Roman" w:cs="Times New Roman"/>
          <w:color w:val="1C1C1C"/>
          <w:sz w:val="20"/>
          <w:szCs w:val="20"/>
        </w:rPr>
        <w:t>zglītības, prasmju un mūžizglītības jomā.</w:t>
      </w:r>
    </w:p>
  </w:footnote>
  <w:footnote w:id="53">
    <w:p w14:paraId="2D2595F2" w14:textId="77777777" w:rsidR="00841624" w:rsidRPr="002C6FBD" w:rsidRDefault="00841624" w:rsidP="00AF6706">
      <w:pPr>
        <w:pStyle w:val="Heading1"/>
        <w:spacing w:before="0"/>
        <w:rPr>
          <w:sz w:val="20"/>
          <w:szCs w:val="20"/>
        </w:rPr>
      </w:pPr>
      <w:r w:rsidRPr="14CBCB42">
        <w:rPr>
          <w:rStyle w:val="FootnoteReference"/>
          <w:rFonts w:ascii="Times New Roman" w:eastAsia="Times New Roman" w:hAnsi="Times New Roman" w:cs="Times New Roman"/>
          <w:color w:val="auto"/>
          <w:sz w:val="20"/>
          <w:szCs w:val="20"/>
        </w:rPr>
        <w:footnoteRef/>
      </w:r>
      <w:r w:rsidRPr="14CBCB42">
        <w:rPr>
          <w:rFonts w:ascii="Times New Roman" w:eastAsia="Times New Roman" w:hAnsi="Times New Roman" w:cs="Times New Roman"/>
          <w:color w:val="auto"/>
          <w:sz w:val="20"/>
          <w:szCs w:val="20"/>
        </w:rPr>
        <w:t xml:space="preserve"> </w:t>
      </w:r>
      <w:r w:rsidRPr="14CBCB42">
        <w:rPr>
          <w:rFonts w:ascii="Times New Roman" w:eastAsia="Times New Roman" w:hAnsi="Times New Roman" w:cs="Times New Roman"/>
          <w:color w:val="auto"/>
          <w:sz w:val="20"/>
          <w:szCs w:val="20"/>
        </w:rPr>
        <w:t>Iesniegums iesniegts p</w:t>
      </w:r>
      <w:r w:rsidRPr="14CBCB42">
        <w:rPr>
          <w:rFonts w:ascii="Times New Roman" w:eastAsia="Times New Roman" w:hAnsi="Times New Roman" w:cs="Times New Roman"/>
          <w:color w:val="1C1C1C"/>
          <w:sz w:val="20"/>
          <w:szCs w:val="20"/>
        </w:rPr>
        <w:t>ārejas uz ekonomiku, kas rada mazas oglekļa emisijas visās nozarēs, jomā.</w:t>
      </w:r>
    </w:p>
  </w:footnote>
  <w:footnote w:id="54">
    <w:p w14:paraId="15F62D99" w14:textId="77777777" w:rsidR="00841624" w:rsidRDefault="00841624" w:rsidP="00AF6706">
      <w:pPr>
        <w:pStyle w:val="Heading1"/>
        <w:spacing w:before="0"/>
      </w:pPr>
      <w:r w:rsidRPr="14CBCB42">
        <w:rPr>
          <w:rFonts w:ascii="Times New Roman" w:eastAsia="Times New Roman" w:hAnsi="Times New Roman" w:cs="Times New Roman"/>
          <w:color w:val="auto"/>
          <w:sz w:val="20"/>
          <w:szCs w:val="20"/>
          <w:vertAlign w:val="superscript"/>
        </w:rPr>
        <w:footnoteRef/>
      </w:r>
      <w:r w:rsidRPr="14CBCB42">
        <w:rPr>
          <w:rFonts w:ascii="Times New Roman" w:eastAsia="Times New Roman" w:hAnsi="Times New Roman" w:cs="Times New Roman"/>
          <w:color w:val="auto"/>
          <w:sz w:val="20"/>
          <w:szCs w:val="20"/>
        </w:rPr>
        <w:t xml:space="preserve"> </w:t>
      </w:r>
      <w:r w:rsidRPr="14CBCB42">
        <w:rPr>
          <w:rFonts w:ascii="Times New Roman" w:eastAsia="Times New Roman" w:hAnsi="Times New Roman" w:cs="Times New Roman"/>
          <w:color w:val="auto"/>
          <w:sz w:val="20"/>
          <w:szCs w:val="20"/>
        </w:rPr>
        <w:t>Iesniegumi iesniegti ma</w:t>
      </w:r>
      <w:r w:rsidRPr="14CBCB42">
        <w:rPr>
          <w:rFonts w:ascii="Times New Roman" w:eastAsia="Times New Roman" w:hAnsi="Times New Roman" w:cs="Times New Roman"/>
          <w:color w:val="1C1C1C"/>
          <w:sz w:val="20"/>
          <w:szCs w:val="20"/>
        </w:rPr>
        <w:t>zo un vidējo uzņēmumu konkurētspējas jomā.</w:t>
      </w:r>
    </w:p>
  </w:footnote>
  <w:footnote w:id="55">
    <w:p w14:paraId="20400167" w14:textId="2686CBF1" w:rsidR="00841624" w:rsidRPr="004561E4" w:rsidRDefault="00841624" w:rsidP="00AF6706">
      <w:pPr>
        <w:pStyle w:val="FootnoteText"/>
        <w:rPr>
          <w:rFonts w:eastAsia="Times New Roman" w:cs="Times New Roman"/>
          <w:color w:val="000000" w:themeColor="text1"/>
        </w:rPr>
      </w:pPr>
      <w:r w:rsidRPr="004561E4">
        <w:rPr>
          <w:rStyle w:val="FootnoteReference"/>
          <w:color w:val="000000" w:themeColor="text1"/>
        </w:rPr>
        <w:footnoteRef/>
      </w:r>
      <w:r w:rsidRPr="004561E4">
        <w:rPr>
          <w:color w:val="000000" w:themeColor="text1"/>
        </w:rPr>
        <w:t xml:space="preserve"> </w:t>
      </w:r>
      <w:r>
        <w:rPr>
          <w:color w:val="000000" w:themeColor="text1"/>
        </w:rPr>
        <w:t xml:space="preserve">Pa vienam </w:t>
      </w:r>
      <w:r w:rsidRPr="004561E4">
        <w:rPr>
          <w:color w:val="000000" w:themeColor="text1"/>
        </w:rPr>
        <w:t>apstrīdēšanas iesniegum</w:t>
      </w:r>
      <w:r>
        <w:rPr>
          <w:color w:val="000000" w:themeColor="text1"/>
        </w:rPr>
        <w:t>am</w:t>
      </w:r>
      <w:r w:rsidRPr="004561E4">
        <w:rPr>
          <w:color w:val="000000" w:themeColor="text1"/>
        </w:rPr>
        <w:t xml:space="preserve"> 14.1.1.1 SAM pasākuma </w:t>
      </w:r>
      <w:r w:rsidRPr="004561E4">
        <w:rPr>
          <w:rFonts w:eastAsia="Times New Roman" w:cs="Times New Roman"/>
          <w:color w:val="000000" w:themeColor="text1"/>
        </w:rPr>
        <w:t>“</w:t>
      </w:r>
      <w:proofErr w:type="spellStart"/>
      <w:r w:rsidRPr="004561E4">
        <w:rPr>
          <w:color w:val="000000" w:themeColor="text1"/>
        </w:rPr>
        <w:t>Digitalizācijas</w:t>
      </w:r>
      <w:proofErr w:type="spellEnd"/>
      <w:r w:rsidRPr="004561E4">
        <w:rPr>
          <w:color w:val="000000" w:themeColor="text1"/>
        </w:rPr>
        <w:t xml:space="preserve"> iniciatīvas studiju kvalitātes pilnveidei</w:t>
      </w:r>
      <w:r w:rsidRPr="004561E4">
        <w:rPr>
          <w:rFonts w:eastAsia="Times New Roman" w:cs="Times New Roman"/>
          <w:color w:val="000000" w:themeColor="text1"/>
        </w:rPr>
        <w:t xml:space="preserve">” 3. atlases kārtas (atbildīgā iestāde – IZM), 9.2.2.3. SAM pasākuma “Sabiedrībā balstītu sociālo pakalpojumu sniegšana” 3. atlases kārtas (atbildīgā iestāde – LM) </w:t>
      </w:r>
      <w:r>
        <w:rPr>
          <w:rFonts w:eastAsia="Times New Roman" w:cs="Times New Roman"/>
          <w:color w:val="000000" w:themeColor="text1"/>
        </w:rPr>
        <w:t xml:space="preserve">ietvaros </w:t>
      </w:r>
      <w:r w:rsidRPr="004561E4">
        <w:rPr>
          <w:rFonts w:eastAsia="Times New Roman" w:cs="Times New Roman"/>
          <w:color w:val="000000" w:themeColor="text1"/>
        </w:rPr>
        <w:t>un astoņi 4.3.1. SAM “Veicināt energoefektivitāti un vietējo AER izmantošanu centralizētajā siltumapgādē” 3. atlases kārtas ietvaros (atbildīgā iestāde – EM).</w:t>
      </w:r>
    </w:p>
  </w:footnote>
  <w:footnote w:id="56">
    <w:p w14:paraId="70C276B4" w14:textId="0884061B" w:rsidR="00841624" w:rsidRPr="004561E4" w:rsidRDefault="00841624">
      <w:pPr>
        <w:rPr>
          <w:color w:val="000000" w:themeColor="text1"/>
          <w:sz w:val="20"/>
          <w:szCs w:val="20"/>
        </w:rPr>
      </w:pPr>
      <w:r w:rsidRPr="003C5632">
        <w:rPr>
          <w:color w:val="000000" w:themeColor="text1"/>
          <w:sz w:val="20"/>
          <w:szCs w:val="20"/>
          <w:vertAlign w:val="superscript"/>
        </w:rPr>
        <w:footnoteRef/>
      </w:r>
      <w:r w:rsidRPr="005D4623">
        <w:rPr>
          <w:color w:val="000000" w:themeColor="text1"/>
          <w:sz w:val="20"/>
          <w:szCs w:val="20"/>
          <w:vertAlign w:val="superscript"/>
        </w:rPr>
        <w:t xml:space="preserve"> </w:t>
      </w:r>
      <w:r w:rsidRPr="004561E4">
        <w:rPr>
          <w:rFonts w:eastAsia="Times New Roman" w:cs="Times New Roman"/>
          <w:color w:val="000000" w:themeColor="text1"/>
          <w:sz w:val="20"/>
          <w:szCs w:val="20"/>
        </w:rPr>
        <w:t xml:space="preserve">Papildus tam pašvaldību </w:t>
      </w:r>
      <w:r>
        <w:rPr>
          <w:rFonts w:eastAsia="Times New Roman" w:cs="Times New Roman"/>
          <w:color w:val="000000" w:themeColor="text1"/>
          <w:sz w:val="20"/>
          <w:szCs w:val="20"/>
        </w:rPr>
        <w:t>pašu līdz</w:t>
      </w:r>
      <w:r w:rsidRPr="004561E4">
        <w:rPr>
          <w:rFonts w:eastAsia="Times New Roman" w:cs="Times New Roman"/>
          <w:color w:val="000000" w:themeColor="text1"/>
          <w:sz w:val="20"/>
          <w:szCs w:val="20"/>
        </w:rPr>
        <w:t xml:space="preserve">finansējums – 9,1 milj. </w:t>
      </w:r>
      <w:proofErr w:type="spellStart"/>
      <w:r w:rsidRPr="004561E4">
        <w:rPr>
          <w:rFonts w:eastAsia="Times New Roman" w:cs="Times New Roman"/>
          <w:i/>
          <w:iCs/>
          <w:color w:val="000000" w:themeColor="text1"/>
          <w:sz w:val="20"/>
          <w:szCs w:val="20"/>
        </w:rPr>
        <w:t>euro</w:t>
      </w:r>
      <w:proofErr w:type="spellEnd"/>
      <w:r w:rsidRPr="004561E4">
        <w:rPr>
          <w:rFonts w:eastAsia="Times New Roman" w:cs="Times New Roman"/>
          <w:color w:val="000000" w:themeColor="text1"/>
          <w:sz w:val="20"/>
          <w:szCs w:val="20"/>
        </w:rPr>
        <w:t xml:space="preserve">, cits </w:t>
      </w:r>
      <w:r>
        <w:rPr>
          <w:rFonts w:eastAsia="Times New Roman" w:cs="Times New Roman"/>
          <w:color w:val="000000" w:themeColor="text1"/>
          <w:sz w:val="20"/>
          <w:szCs w:val="20"/>
        </w:rPr>
        <w:t xml:space="preserve">īstenotāju pašu </w:t>
      </w:r>
      <w:r w:rsidRPr="004561E4">
        <w:rPr>
          <w:rFonts w:eastAsia="Times New Roman" w:cs="Times New Roman"/>
          <w:color w:val="000000" w:themeColor="text1"/>
          <w:sz w:val="20"/>
          <w:szCs w:val="20"/>
        </w:rPr>
        <w:t xml:space="preserve">publiskais </w:t>
      </w:r>
      <w:r>
        <w:rPr>
          <w:rFonts w:eastAsia="Times New Roman" w:cs="Times New Roman"/>
          <w:color w:val="000000" w:themeColor="text1"/>
          <w:sz w:val="20"/>
          <w:szCs w:val="20"/>
        </w:rPr>
        <w:t>līdz</w:t>
      </w:r>
      <w:r w:rsidRPr="004561E4">
        <w:rPr>
          <w:rFonts w:eastAsia="Times New Roman" w:cs="Times New Roman"/>
          <w:color w:val="000000" w:themeColor="text1"/>
          <w:sz w:val="20"/>
          <w:szCs w:val="20"/>
        </w:rPr>
        <w:t xml:space="preserve">finansējums 328 tūkst. </w:t>
      </w:r>
      <w:proofErr w:type="spellStart"/>
      <w:r w:rsidRPr="004561E4">
        <w:rPr>
          <w:rFonts w:eastAsia="Times New Roman" w:cs="Times New Roman"/>
          <w:i/>
          <w:iCs/>
          <w:color w:val="000000" w:themeColor="text1"/>
          <w:sz w:val="20"/>
          <w:szCs w:val="20"/>
        </w:rPr>
        <w:t>euro</w:t>
      </w:r>
      <w:proofErr w:type="spellEnd"/>
      <w:r w:rsidRPr="004561E4">
        <w:rPr>
          <w:rFonts w:eastAsia="Times New Roman" w:cs="Times New Roman"/>
          <w:color w:val="000000" w:themeColor="text1"/>
          <w:sz w:val="20"/>
          <w:szCs w:val="20"/>
        </w:rPr>
        <w:t xml:space="preserve">; privātais – 9,1 milj. </w:t>
      </w:r>
      <w:proofErr w:type="spellStart"/>
      <w:r w:rsidRPr="004561E4">
        <w:rPr>
          <w:rFonts w:eastAsia="Times New Roman" w:cs="Times New Roman"/>
          <w:i/>
          <w:iCs/>
          <w:color w:val="000000" w:themeColor="text1"/>
          <w:sz w:val="20"/>
          <w:szCs w:val="20"/>
        </w:rPr>
        <w:t>euro</w:t>
      </w:r>
      <w:proofErr w:type="spellEnd"/>
      <w:r w:rsidRPr="004561E4">
        <w:rPr>
          <w:rFonts w:eastAsia="Times New Roman" w:cs="Times New Roman"/>
          <w:color w:val="000000" w:themeColor="text1"/>
          <w:sz w:val="20"/>
          <w:szCs w:val="20"/>
        </w:rPr>
        <w:t>.</w:t>
      </w:r>
    </w:p>
  </w:footnote>
  <w:footnote w:id="57">
    <w:p w14:paraId="44D79A00" w14:textId="5BF09871" w:rsidR="00841624" w:rsidRDefault="00841624" w:rsidP="00BC2743">
      <w:pPr>
        <w:rPr>
          <w:sz w:val="20"/>
          <w:szCs w:val="20"/>
        </w:rPr>
      </w:pPr>
      <w:r w:rsidRPr="003C5632">
        <w:rPr>
          <w:color w:val="000000" w:themeColor="text1"/>
          <w:sz w:val="20"/>
          <w:szCs w:val="20"/>
          <w:vertAlign w:val="superscript"/>
        </w:rPr>
        <w:footnoteRef/>
      </w:r>
      <w:r w:rsidRPr="004561E4">
        <w:rPr>
          <w:color w:val="000000" w:themeColor="text1"/>
          <w:sz w:val="20"/>
          <w:szCs w:val="20"/>
        </w:rPr>
        <w:t xml:space="preserve"> </w:t>
      </w:r>
      <w:r w:rsidRPr="004561E4">
        <w:rPr>
          <w:color w:val="000000" w:themeColor="text1"/>
          <w:sz w:val="20"/>
          <w:szCs w:val="20"/>
        </w:rPr>
        <w:t xml:space="preserve">(1) 29 milj. </w:t>
      </w:r>
      <w:proofErr w:type="spellStart"/>
      <w:r w:rsidRPr="003C5632">
        <w:rPr>
          <w:i/>
          <w:color w:val="000000" w:themeColor="text1"/>
          <w:sz w:val="20"/>
          <w:szCs w:val="20"/>
        </w:rPr>
        <w:t>euro</w:t>
      </w:r>
      <w:proofErr w:type="spellEnd"/>
      <w:r w:rsidRPr="003C5632">
        <w:rPr>
          <w:i/>
          <w:color w:val="000000" w:themeColor="text1"/>
          <w:sz w:val="20"/>
          <w:szCs w:val="20"/>
        </w:rPr>
        <w:t xml:space="preserve"> </w:t>
      </w:r>
      <w:r w:rsidRPr="004561E4">
        <w:rPr>
          <w:color w:val="000000" w:themeColor="text1"/>
          <w:sz w:val="20"/>
          <w:szCs w:val="20"/>
        </w:rPr>
        <w:t>atgūti saskaņā ar MK noteikumu Nr. 517 19.1. un 20.1 apakšpunktiem; (2) 334</w:t>
      </w:r>
      <w:r w:rsidRPr="00BC2743">
        <w:rPr>
          <w:color w:val="000000" w:themeColor="text1"/>
          <w:sz w:val="20"/>
          <w:szCs w:val="20"/>
        </w:rPr>
        <w:t xml:space="preserve"> </w:t>
      </w:r>
      <w:proofErr w:type="spellStart"/>
      <w:r w:rsidRPr="003C5632">
        <w:rPr>
          <w:i/>
          <w:color w:val="000000" w:themeColor="text1"/>
          <w:sz w:val="20"/>
          <w:szCs w:val="20"/>
        </w:rPr>
        <w:t>euro</w:t>
      </w:r>
      <w:proofErr w:type="spellEnd"/>
      <w:r w:rsidRPr="004561E4">
        <w:rPr>
          <w:color w:val="000000" w:themeColor="text1"/>
          <w:sz w:val="20"/>
          <w:szCs w:val="20"/>
        </w:rPr>
        <w:t xml:space="preserve"> norakstīti saskaņā ar MK noteikumu Nr. 517 19.2. un 20.2. apakšpunktiem; (3) 2 milj. </w:t>
      </w:r>
      <w:proofErr w:type="spellStart"/>
      <w:r w:rsidRPr="003C5632">
        <w:rPr>
          <w:i/>
          <w:color w:val="000000" w:themeColor="text1"/>
          <w:sz w:val="20"/>
          <w:szCs w:val="20"/>
        </w:rPr>
        <w:t>euro</w:t>
      </w:r>
      <w:proofErr w:type="spellEnd"/>
      <w:r w:rsidRPr="00BC2743">
        <w:rPr>
          <w:color w:val="000000" w:themeColor="text1"/>
          <w:sz w:val="20"/>
          <w:szCs w:val="20"/>
        </w:rPr>
        <w:t xml:space="preserve"> </w:t>
      </w:r>
      <w:r w:rsidRPr="004561E4">
        <w:rPr>
          <w:color w:val="000000" w:themeColor="text1"/>
          <w:sz w:val="20"/>
          <w:szCs w:val="20"/>
        </w:rPr>
        <w:t xml:space="preserve">atgūti saskaņā ar MK noteikumu Nr. 517 19.3. apakšpunktu; (4) 1,3 milj. </w:t>
      </w:r>
      <w:proofErr w:type="spellStart"/>
      <w:r w:rsidRPr="003C5632">
        <w:rPr>
          <w:i/>
          <w:color w:val="000000" w:themeColor="text1"/>
          <w:sz w:val="20"/>
          <w:szCs w:val="20"/>
        </w:rPr>
        <w:t>euro</w:t>
      </w:r>
      <w:proofErr w:type="spellEnd"/>
      <w:r w:rsidRPr="004561E4">
        <w:rPr>
          <w:color w:val="000000" w:themeColor="text1"/>
          <w:sz w:val="20"/>
          <w:szCs w:val="20"/>
        </w:rPr>
        <w:t xml:space="preserve"> atmaksāti saskaņā ar MK noteikumu Nr. 517 20.3. apakšpunktu.</w:t>
      </w:r>
    </w:p>
  </w:footnote>
  <w:footnote w:id="58">
    <w:p w14:paraId="14C1CA21" w14:textId="027348EE" w:rsidR="00841624" w:rsidRPr="004561E4" w:rsidRDefault="00841624" w:rsidP="00BC2743">
      <w:pPr>
        <w:rPr>
          <w:rFonts w:eastAsia="Times New Roman" w:cs="Times New Roman"/>
          <w:sz w:val="20"/>
          <w:szCs w:val="20"/>
        </w:rPr>
      </w:pPr>
      <w:r w:rsidRPr="004561E4">
        <w:rPr>
          <w:rFonts w:cs="Times New Roman"/>
          <w:sz w:val="20"/>
          <w:szCs w:val="20"/>
          <w:vertAlign w:val="superscript"/>
        </w:rPr>
        <w:footnoteRef/>
      </w:r>
      <w:r w:rsidRPr="000A498A">
        <w:rPr>
          <w:rFonts w:cs="Times New Roman"/>
          <w:color w:val="000000" w:themeColor="text1"/>
          <w:sz w:val="20"/>
          <w:szCs w:val="20"/>
        </w:rPr>
        <w:t xml:space="preserve"> </w:t>
      </w:r>
      <w:r w:rsidRPr="00ED7157">
        <w:rPr>
          <w:rFonts w:eastAsia="Times New Roman" w:cs="Times New Roman"/>
          <w:color w:val="000000" w:themeColor="text1"/>
          <w:sz w:val="20"/>
          <w:szCs w:val="20"/>
        </w:rPr>
        <w:t xml:space="preserve">Projektā Nr. 8.1.3.0/16/I/014 </w:t>
      </w:r>
      <w:r>
        <w:rPr>
          <w:rFonts w:eastAsia="Times New Roman" w:cs="Times New Roman"/>
          <w:color w:val="000000" w:themeColor="text1"/>
          <w:sz w:val="20"/>
          <w:szCs w:val="20"/>
        </w:rPr>
        <w:t>“</w:t>
      </w:r>
      <w:r w:rsidRPr="00ED7157">
        <w:rPr>
          <w:rFonts w:eastAsia="Times New Roman" w:cs="Times New Roman"/>
          <w:color w:val="000000" w:themeColor="text1"/>
          <w:sz w:val="20"/>
          <w:szCs w:val="20"/>
        </w:rPr>
        <w:t>Valsts Ventspils Mūzikas vidusskolas infrastruktūras attīstība</w:t>
      </w:r>
      <w:r>
        <w:rPr>
          <w:rFonts w:eastAsia="Times New Roman" w:cs="Times New Roman"/>
          <w:color w:val="000000" w:themeColor="text1"/>
          <w:sz w:val="20"/>
          <w:szCs w:val="20"/>
        </w:rPr>
        <w:t>”</w:t>
      </w:r>
      <w:r w:rsidRPr="00ED7157">
        <w:rPr>
          <w:rFonts w:eastAsia="Times New Roman" w:cs="Times New Roman"/>
          <w:color w:val="000000" w:themeColor="text1"/>
          <w:sz w:val="20"/>
          <w:szCs w:val="20"/>
        </w:rPr>
        <w:t xml:space="preserve"> </w:t>
      </w:r>
      <w:r w:rsidRPr="003C5632">
        <w:rPr>
          <w:rFonts w:eastAsia="Times New Roman" w:cs="Times New Roman"/>
          <w:color w:val="000000" w:themeColor="text1"/>
          <w:sz w:val="20"/>
          <w:szCs w:val="20"/>
        </w:rPr>
        <w:t>līdz izmeklēšanas pabeigšanai 2019. gada 11. jūlijā CFLA lēm</w:t>
      </w:r>
      <w:r>
        <w:rPr>
          <w:rFonts w:eastAsia="Times New Roman" w:cs="Times New Roman"/>
          <w:color w:val="000000" w:themeColor="text1"/>
          <w:sz w:val="20"/>
          <w:szCs w:val="20"/>
        </w:rPr>
        <w:t>a</w:t>
      </w:r>
      <w:r w:rsidRPr="003C5632">
        <w:rPr>
          <w:rFonts w:eastAsia="Times New Roman" w:cs="Times New Roman"/>
          <w:color w:val="000000" w:themeColor="text1"/>
          <w:sz w:val="20"/>
          <w:szCs w:val="20"/>
        </w:rPr>
        <w:t xml:space="preserve"> par 100 % finanšu korekcijas diviem līgumiem (kopumā 8,9 milj. </w:t>
      </w:r>
      <w:proofErr w:type="spellStart"/>
      <w:r w:rsidRPr="003C5632">
        <w:rPr>
          <w:rFonts w:eastAsia="Times New Roman" w:cs="Times New Roman"/>
          <w:i/>
          <w:iCs/>
          <w:color w:val="000000" w:themeColor="text1"/>
          <w:sz w:val="20"/>
          <w:szCs w:val="20"/>
        </w:rPr>
        <w:t>euro</w:t>
      </w:r>
      <w:proofErr w:type="spellEnd"/>
      <w:r w:rsidRPr="003C5632">
        <w:rPr>
          <w:rFonts w:eastAsia="Times New Roman" w:cs="Times New Roman"/>
          <w:color w:val="000000" w:themeColor="text1"/>
          <w:sz w:val="20"/>
          <w:szCs w:val="20"/>
        </w:rPr>
        <w:t xml:space="preserve"> publiskā finansējuma, no tiem ERAF 7,6 milj. </w:t>
      </w:r>
      <w:proofErr w:type="spellStart"/>
      <w:r w:rsidRPr="003C5632">
        <w:rPr>
          <w:rFonts w:eastAsia="Times New Roman" w:cs="Times New Roman"/>
          <w:i/>
          <w:iCs/>
          <w:color w:val="000000" w:themeColor="text1"/>
          <w:sz w:val="20"/>
          <w:szCs w:val="20"/>
        </w:rPr>
        <w:t>euro</w:t>
      </w:r>
      <w:proofErr w:type="spellEnd"/>
      <w:r w:rsidRPr="003C5632">
        <w:rPr>
          <w:rFonts w:eastAsia="Times New Roman" w:cs="Times New Roman"/>
          <w:color w:val="000000" w:themeColor="text1"/>
          <w:sz w:val="20"/>
          <w:szCs w:val="20"/>
        </w:rPr>
        <w:t>, valsts budžet</w:t>
      </w:r>
      <w:r>
        <w:rPr>
          <w:rFonts w:eastAsia="Times New Roman" w:cs="Times New Roman"/>
          <w:color w:val="000000" w:themeColor="text1"/>
          <w:sz w:val="20"/>
          <w:szCs w:val="20"/>
        </w:rPr>
        <w:t>s</w:t>
      </w:r>
      <w:r w:rsidRPr="003C5632">
        <w:rPr>
          <w:rFonts w:eastAsia="Times New Roman" w:cs="Times New Roman"/>
          <w:color w:val="000000" w:themeColor="text1"/>
          <w:sz w:val="20"/>
          <w:szCs w:val="20"/>
        </w:rPr>
        <w:t xml:space="preserve"> 1,3 milj</w:t>
      </w:r>
      <w:r>
        <w:rPr>
          <w:rFonts w:eastAsia="Times New Roman" w:cs="Times New Roman"/>
          <w:color w:val="000000" w:themeColor="text1"/>
          <w:sz w:val="20"/>
          <w:szCs w:val="20"/>
        </w:rPr>
        <w:t>.</w:t>
      </w:r>
      <w:r w:rsidRPr="003C5632">
        <w:rPr>
          <w:rFonts w:eastAsia="Times New Roman" w:cs="Times New Roman"/>
          <w:color w:val="000000" w:themeColor="text1"/>
          <w:sz w:val="20"/>
          <w:szCs w:val="20"/>
        </w:rPr>
        <w:t xml:space="preserve"> </w:t>
      </w:r>
      <w:proofErr w:type="spellStart"/>
      <w:r w:rsidRPr="003C5632">
        <w:rPr>
          <w:rFonts w:eastAsia="Times New Roman" w:cs="Times New Roman"/>
          <w:i/>
          <w:iCs/>
          <w:color w:val="000000" w:themeColor="text1"/>
          <w:sz w:val="20"/>
          <w:szCs w:val="20"/>
        </w:rPr>
        <w:t>euro</w:t>
      </w:r>
      <w:proofErr w:type="spellEnd"/>
      <w:r w:rsidRPr="003C5632">
        <w:rPr>
          <w:rFonts w:eastAsia="Times New Roman" w:cs="Times New Roman"/>
          <w:color w:val="000000" w:themeColor="text1"/>
          <w:sz w:val="20"/>
          <w:szCs w:val="20"/>
        </w:rPr>
        <w:t xml:space="preserve">). </w:t>
      </w:r>
      <w:r w:rsidRPr="00ED7157">
        <w:rPr>
          <w:rFonts w:eastAsia="Times New Roman" w:cs="Times New Roman"/>
          <w:sz w:val="20"/>
          <w:szCs w:val="20"/>
        </w:rPr>
        <w:t>2022. gada 15. jūnijā Rīgas apgabaltiesas Krimināllietu tiesas kolēģija pasludināja spriedumu, par vainīgu noziedzīga nodarījuma izdarīšanā atzīstot apakšuzņēmēja amatpersonu</w:t>
      </w:r>
      <w:r>
        <w:rPr>
          <w:rFonts w:eastAsia="Times New Roman" w:cs="Times New Roman"/>
          <w:sz w:val="20"/>
          <w:szCs w:val="20"/>
        </w:rPr>
        <w:t xml:space="preserve">, līdz ar to </w:t>
      </w:r>
      <w:r w:rsidRPr="003C5632">
        <w:rPr>
          <w:rFonts w:eastAsia="Times New Roman" w:cs="Times New Roman"/>
          <w:sz w:val="20"/>
          <w:szCs w:val="20"/>
        </w:rPr>
        <w:t>par NVI atzīst</w:t>
      </w:r>
      <w:r>
        <w:rPr>
          <w:rFonts w:eastAsia="Times New Roman" w:cs="Times New Roman"/>
          <w:sz w:val="20"/>
          <w:szCs w:val="20"/>
        </w:rPr>
        <w:t>ami</w:t>
      </w:r>
      <w:r w:rsidRPr="003C5632">
        <w:rPr>
          <w:rFonts w:eastAsia="Times New Roman" w:cs="Times New Roman"/>
          <w:sz w:val="20"/>
          <w:szCs w:val="20"/>
        </w:rPr>
        <w:t xml:space="preserve"> nevis visas būvniecības un būvprojekta izstrādes līgumu izmaksas, bet tikai saistīt</w:t>
      </w:r>
      <w:r>
        <w:rPr>
          <w:rFonts w:eastAsia="Times New Roman" w:cs="Times New Roman"/>
          <w:sz w:val="20"/>
          <w:szCs w:val="20"/>
        </w:rPr>
        <w:t>ā</w:t>
      </w:r>
      <w:r w:rsidRPr="003C5632">
        <w:rPr>
          <w:rFonts w:eastAsia="Times New Roman" w:cs="Times New Roman"/>
          <w:sz w:val="20"/>
          <w:szCs w:val="20"/>
        </w:rPr>
        <w:t xml:space="preserve">s ar izpildē iesaistītajiem apakšuzņēmējiem un ar ugunsdrošību saistītajiem darbiem, t. i., 370 826,87 </w:t>
      </w:r>
      <w:proofErr w:type="spellStart"/>
      <w:r w:rsidRPr="003C5632">
        <w:rPr>
          <w:rFonts w:eastAsia="Times New Roman" w:cs="Times New Roman"/>
          <w:i/>
          <w:sz w:val="20"/>
          <w:szCs w:val="20"/>
        </w:rPr>
        <w:t>euro</w:t>
      </w:r>
      <w:proofErr w:type="spellEnd"/>
      <w:r w:rsidRPr="003C5632">
        <w:rPr>
          <w:rFonts w:eastAsia="Times New Roman" w:cs="Times New Roman"/>
          <w:i/>
          <w:sz w:val="20"/>
          <w:szCs w:val="20"/>
        </w:rPr>
        <w:t xml:space="preserve"> </w:t>
      </w:r>
      <w:r w:rsidRPr="003C5632">
        <w:rPr>
          <w:rFonts w:eastAsia="Times New Roman" w:cs="Times New Roman"/>
          <w:sz w:val="20"/>
          <w:szCs w:val="20"/>
        </w:rPr>
        <w:t xml:space="preserve">(t. sk. ERAF 315 202,84 </w:t>
      </w:r>
      <w:proofErr w:type="spellStart"/>
      <w:r w:rsidRPr="003C5632">
        <w:rPr>
          <w:rFonts w:eastAsia="Times New Roman" w:cs="Times New Roman"/>
          <w:i/>
          <w:sz w:val="20"/>
          <w:szCs w:val="20"/>
        </w:rPr>
        <w:t>euro</w:t>
      </w:r>
      <w:proofErr w:type="spellEnd"/>
      <w:r w:rsidRPr="003C5632">
        <w:rPr>
          <w:rFonts w:eastAsia="Times New Roman" w:cs="Times New Roman"/>
          <w:sz w:val="20"/>
          <w:szCs w:val="20"/>
        </w:rPr>
        <w:t>; valsts budžet</w:t>
      </w:r>
      <w:r>
        <w:rPr>
          <w:rFonts w:eastAsia="Times New Roman" w:cs="Times New Roman"/>
          <w:sz w:val="20"/>
          <w:szCs w:val="20"/>
        </w:rPr>
        <w:t>s</w:t>
      </w:r>
      <w:r w:rsidRPr="003C5632">
        <w:rPr>
          <w:rFonts w:eastAsia="Times New Roman" w:cs="Times New Roman"/>
          <w:sz w:val="20"/>
          <w:szCs w:val="20"/>
        </w:rPr>
        <w:t xml:space="preserve"> 55 624,03 </w:t>
      </w:r>
      <w:proofErr w:type="spellStart"/>
      <w:r w:rsidRPr="003C5632">
        <w:rPr>
          <w:rFonts w:eastAsia="Times New Roman" w:cs="Times New Roman"/>
          <w:i/>
          <w:sz w:val="20"/>
          <w:szCs w:val="20"/>
        </w:rPr>
        <w:t>euro</w:t>
      </w:r>
      <w:proofErr w:type="spellEnd"/>
      <w:r w:rsidRPr="003C5632">
        <w:rPr>
          <w:rFonts w:eastAsia="Times New Roman" w:cs="Times New Roman"/>
          <w:i/>
          <w:sz w:val="20"/>
          <w:szCs w:val="20"/>
        </w:rPr>
        <w:t>)</w:t>
      </w:r>
      <w:r w:rsidRPr="003C5632">
        <w:rPr>
          <w:rFonts w:eastAsia="Times New Roman" w:cs="Times New Roman"/>
          <w:i/>
          <w:iCs/>
          <w:sz w:val="20"/>
          <w:szCs w:val="20"/>
        </w:rPr>
        <w:t>.</w:t>
      </w:r>
    </w:p>
  </w:footnote>
  <w:footnote w:id="59">
    <w:p w14:paraId="00A21E87" w14:textId="523D15CB" w:rsidR="00841624" w:rsidRPr="002C6FBD" w:rsidRDefault="00841624" w:rsidP="00B15CC8">
      <w:pPr>
        <w:rPr>
          <w:sz w:val="20"/>
          <w:szCs w:val="20"/>
        </w:rPr>
      </w:pPr>
      <w:r w:rsidRPr="002C6FBD">
        <w:rPr>
          <w:sz w:val="20"/>
          <w:szCs w:val="20"/>
          <w:vertAlign w:val="superscript"/>
        </w:rPr>
        <w:footnoteRef/>
      </w:r>
      <w:r w:rsidRPr="002C6FBD">
        <w:rPr>
          <w:sz w:val="20"/>
          <w:szCs w:val="20"/>
          <w:vertAlign w:val="superscript"/>
        </w:rPr>
        <w:t xml:space="preserve"> </w:t>
      </w:r>
      <w:r w:rsidRPr="002C6FBD">
        <w:rPr>
          <w:rFonts w:eastAsia="Times New Roman" w:cs="Times New Roman"/>
          <w:sz w:val="20"/>
          <w:szCs w:val="20"/>
        </w:rPr>
        <w:t>Papildus</w:t>
      </w:r>
      <w:r>
        <w:rPr>
          <w:rFonts w:eastAsia="Times New Roman" w:cs="Times New Roman"/>
          <w:sz w:val="20"/>
          <w:szCs w:val="20"/>
        </w:rPr>
        <w:t xml:space="preserve"> – </w:t>
      </w:r>
      <w:r w:rsidRPr="002C6FBD">
        <w:rPr>
          <w:rFonts w:eastAsia="Times New Roman" w:cs="Times New Roman"/>
          <w:color w:val="000000" w:themeColor="text1"/>
          <w:sz w:val="20"/>
          <w:szCs w:val="20"/>
        </w:rPr>
        <w:t xml:space="preserve">pašvaldību </w:t>
      </w:r>
      <w:r>
        <w:rPr>
          <w:rFonts w:eastAsia="Times New Roman" w:cs="Times New Roman"/>
          <w:color w:val="000000" w:themeColor="text1"/>
          <w:sz w:val="20"/>
          <w:szCs w:val="20"/>
        </w:rPr>
        <w:t>pašu līdz</w:t>
      </w:r>
      <w:r w:rsidRPr="002C6FBD">
        <w:rPr>
          <w:rFonts w:eastAsia="Times New Roman" w:cs="Times New Roman"/>
          <w:color w:val="000000" w:themeColor="text1"/>
          <w:sz w:val="20"/>
          <w:szCs w:val="20"/>
        </w:rPr>
        <w:t xml:space="preserve">finansējums 251 tūkst. </w:t>
      </w:r>
      <w:proofErr w:type="spellStart"/>
      <w:r w:rsidRPr="002C6FBD">
        <w:rPr>
          <w:rFonts w:eastAsia="Times New Roman" w:cs="Times New Roman"/>
          <w:i/>
          <w:iCs/>
          <w:color w:val="000000" w:themeColor="text1"/>
          <w:sz w:val="20"/>
          <w:szCs w:val="20"/>
        </w:rPr>
        <w:t>euro</w:t>
      </w:r>
      <w:proofErr w:type="spellEnd"/>
      <w:r w:rsidRPr="002C6FBD">
        <w:rPr>
          <w:rFonts w:eastAsia="Times New Roman" w:cs="Times New Roman"/>
          <w:color w:val="000000" w:themeColor="text1"/>
          <w:sz w:val="20"/>
          <w:szCs w:val="20"/>
        </w:rPr>
        <w:t xml:space="preserve">, cits </w:t>
      </w:r>
      <w:r>
        <w:rPr>
          <w:rFonts w:eastAsia="Times New Roman" w:cs="Times New Roman"/>
          <w:color w:val="000000" w:themeColor="text1"/>
          <w:sz w:val="20"/>
          <w:szCs w:val="20"/>
        </w:rPr>
        <w:t xml:space="preserve">īstenotāju pašu </w:t>
      </w:r>
      <w:r w:rsidRPr="620537EB">
        <w:rPr>
          <w:rFonts w:eastAsia="Times New Roman" w:cs="Times New Roman"/>
          <w:color w:val="000000" w:themeColor="text1"/>
          <w:sz w:val="20"/>
          <w:szCs w:val="20"/>
        </w:rPr>
        <w:t xml:space="preserve">publiskais </w:t>
      </w:r>
      <w:r>
        <w:rPr>
          <w:rFonts w:eastAsia="Times New Roman" w:cs="Times New Roman"/>
          <w:color w:val="000000" w:themeColor="text1"/>
          <w:sz w:val="20"/>
          <w:szCs w:val="20"/>
        </w:rPr>
        <w:t>līdz</w:t>
      </w:r>
      <w:r w:rsidRPr="620537EB">
        <w:rPr>
          <w:rFonts w:eastAsia="Times New Roman" w:cs="Times New Roman"/>
          <w:color w:val="000000" w:themeColor="text1"/>
          <w:sz w:val="20"/>
          <w:szCs w:val="20"/>
        </w:rPr>
        <w:t>finansējums 1</w:t>
      </w:r>
      <w:r>
        <w:rPr>
          <w:rFonts w:eastAsia="Times New Roman" w:cs="Times New Roman"/>
          <w:color w:val="000000" w:themeColor="text1"/>
          <w:sz w:val="20"/>
          <w:szCs w:val="20"/>
        </w:rPr>
        <w:t> </w:t>
      </w:r>
      <w:r w:rsidRPr="620537EB">
        <w:rPr>
          <w:rFonts w:eastAsia="Times New Roman" w:cs="Times New Roman"/>
          <w:color w:val="000000" w:themeColor="text1"/>
          <w:sz w:val="20"/>
          <w:szCs w:val="20"/>
        </w:rPr>
        <w:t xml:space="preserve">tūkst. </w:t>
      </w:r>
      <w:proofErr w:type="spellStart"/>
      <w:r w:rsidRPr="5B291A05">
        <w:rPr>
          <w:rFonts w:eastAsia="Times New Roman" w:cs="Times New Roman"/>
          <w:i/>
          <w:iCs/>
          <w:color w:val="000000" w:themeColor="text1"/>
          <w:sz w:val="20"/>
          <w:szCs w:val="20"/>
        </w:rPr>
        <w:t>euro</w:t>
      </w:r>
      <w:proofErr w:type="spellEnd"/>
      <w:r w:rsidRPr="620537EB">
        <w:rPr>
          <w:rFonts w:eastAsia="Times New Roman" w:cs="Times New Roman"/>
          <w:color w:val="000000" w:themeColor="text1"/>
          <w:sz w:val="20"/>
          <w:szCs w:val="20"/>
        </w:rPr>
        <w:t>; privātais</w:t>
      </w:r>
      <w:r w:rsidRPr="002C6FBD">
        <w:rPr>
          <w:rFonts w:eastAsia="Times New Roman" w:cs="Times New Roman"/>
          <w:color w:val="000000" w:themeColor="text1"/>
          <w:sz w:val="20"/>
          <w:szCs w:val="20"/>
        </w:rPr>
        <w:t xml:space="preserve"> – 1,9 milj. </w:t>
      </w:r>
      <w:proofErr w:type="spellStart"/>
      <w:r w:rsidRPr="002C6FBD">
        <w:rPr>
          <w:rFonts w:eastAsia="Times New Roman" w:cs="Times New Roman"/>
          <w:i/>
          <w:iCs/>
          <w:color w:val="000000" w:themeColor="text1"/>
          <w:sz w:val="20"/>
          <w:szCs w:val="20"/>
        </w:rPr>
        <w:t>euro</w:t>
      </w:r>
      <w:proofErr w:type="spellEnd"/>
      <w:r w:rsidRPr="002C6FBD">
        <w:rPr>
          <w:rFonts w:eastAsia="Times New Roman" w:cs="Times New Roman"/>
          <w:color w:val="000000" w:themeColor="text1"/>
          <w:sz w:val="20"/>
          <w:szCs w:val="20"/>
        </w:rPr>
        <w:t>.</w:t>
      </w:r>
    </w:p>
  </w:footnote>
  <w:footnote w:id="60">
    <w:p w14:paraId="6CB47A72" w14:textId="464E7298" w:rsidR="00841624" w:rsidRDefault="00841624">
      <w:r w:rsidRPr="004561E4">
        <w:rPr>
          <w:sz w:val="20"/>
          <w:szCs w:val="18"/>
          <w:vertAlign w:val="superscript"/>
        </w:rPr>
        <w:footnoteRef/>
      </w:r>
      <w:r w:rsidRPr="004561E4">
        <w:rPr>
          <w:sz w:val="20"/>
          <w:szCs w:val="18"/>
          <w:vertAlign w:val="superscript"/>
        </w:rPr>
        <w:t xml:space="preserve"> </w:t>
      </w:r>
      <w:r w:rsidRPr="003C5632">
        <w:rPr>
          <w:sz w:val="20"/>
          <w:szCs w:val="18"/>
        </w:rPr>
        <w:t>Piem</w:t>
      </w:r>
      <w:r>
        <w:rPr>
          <w:sz w:val="20"/>
          <w:szCs w:val="18"/>
        </w:rPr>
        <w:t>ēram</w:t>
      </w:r>
      <w:r w:rsidRPr="003C5632">
        <w:rPr>
          <w:sz w:val="20"/>
          <w:szCs w:val="18"/>
        </w:rPr>
        <w:t xml:space="preserve">, </w:t>
      </w:r>
      <w:hyperlink r:id="rId25" w:history="1">
        <w:r w:rsidRPr="00B5451B">
          <w:rPr>
            <w:rStyle w:val="Hyperlink"/>
            <w:sz w:val="20"/>
            <w:szCs w:val="20"/>
          </w:rPr>
          <w:t>https://nra.lv/latvija/izglitiba-karjera/403754-aizdomas-par-krapsanos-ar-es-lidzekliem-600-000-eiro-apmera-daugavpils-universitate.htm</w:t>
        </w:r>
      </w:hyperlink>
      <w:r>
        <w:rPr>
          <w:sz w:val="20"/>
          <w:szCs w:val="20"/>
        </w:rPr>
        <w:t xml:space="preserve">. </w:t>
      </w:r>
    </w:p>
  </w:footnote>
  <w:footnote w:id="61">
    <w:p w14:paraId="00364B18" w14:textId="2276E0F8" w:rsidR="00841624" w:rsidRPr="00E51BCB" w:rsidRDefault="00841624" w:rsidP="0049668A">
      <w:pPr>
        <w:pStyle w:val="FootnoteText"/>
      </w:pPr>
      <w:r>
        <w:rPr>
          <w:rStyle w:val="FootnoteReference"/>
        </w:rPr>
        <w:footnoteRef/>
      </w:r>
      <w:r>
        <w:t xml:space="preserve"> </w:t>
      </w:r>
      <w:r w:rsidRPr="00E51BCB">
        <w:rPr>
          <w:rFonts w:eastAsia="Calibri"/>
          <w:lang w:eastAsia="ar-SA"/>
        </w:rPr>
        <w:t xml:space="preserve">EK </w:t>
      </w:r>
      <w:r>
        <w:rPr>
          <w:rFonts w:eastAsia="Calibri"/>
          <w:lang w:eastAsia="ar-SA"/>
        </w:rPr>
        <w:t xml:space="preserve">2022. gada </w:t>
      </w:r>
      <w:r w:rsidRPr="00E51BCB">
        <w:rPr>
          <w:rFonts w:eastAsia="Calibri"/>
          <w:lang w:eastAsia="ar-SA"/>
        </w:rPr>
        <w:t>25. novembrī apstiprinā</w:t>
      </w:r>
      <w:r>
        <w:rPr>
          <w:rFonts w:eastAsia="Calibri"/>
          <w:lang w:eastAsia="ar-SA"/>
        </w:rPr>
        <w:t>tā</w:t>
      </w:r>
      <w:r w:rsidRPr="00E51BCB">
        <w:rPr>
          <w:rFonts w:eastAsia="Calibri"/>
          <w:lang w:eastAsia="ar-SA"/>
        </w:rPr>
        <w:t xml:space="preserve"> ES kohēzijas politikas programm</w:t>
      </w:r>
      <w:r>
        <w:rPr>
          <w:rFonts w:eastAsia="Calibri"/>
          <w:lang w:eastAsia="ar-SA"/>
        </w:rPr>
        <w:t>u</w:t>
      </w:r>
      <w:r w:rsidRPr="00E51BCB">
        <w:rPr>
          <w:rFonts w:eastAsia="Calibri"/>
          <w:lang w:eastAsia="ar-SA"/>
        </w:rPr>
        <w:t xml:space="preserve"> 2021.–2027. gadam ar kopā 5 mljrd. </w:t>
      </w:r>
      <w:proofErr w:type="spellStart"/>
      <w:r w:rsidRPr="00E51BCB">
        <w:rPr>
          <w:rFonts w:eastAsia="Calibri"/>
          <w:i/>
          <w:iCs/>
          <w:lang w:eastAsia="ar-SA"/>
        </w:rPr>
        <w:t>euro</w:t>
      </w:r>
      <w:proofErr w:type="spellEnd"/>
      <w:r w:rsidRPr="00E51BCB">
        <w:rPr>
          <w:rFonts w:eastAsia="Calibri"/>
          <w:lang w:eastAsia="ar-SA"/>
        </w:rPr>
        <w:t xml:space="preserve"> investīcijām </w:t>
      </w:r>
      <w:r>
        <w:rPr>
          <w:rFonts w:eastAsia="Calibri"/>
          <w:lang w:eastAsia="ar-SA"/>
        </w:rPr>
        <w:t>(</w:t>
      </w:r>
      <w:r w:rsidRPr="00E51BCB">
        <w:rPr>
          <w:rFonts w:eastAsia="Calibri"/>
          <w:lang w:eastAsia="ar-SA"/>
        </w:rPr>
        <w:t xml:space="preserve">4,3 mljrd. </w:t>
      </w:r>
      <w:proofErr w:type="spellStart"/>
      <w:r w:rsidRPr="00E51BCB">
        <w:rPr>
          <w:rFonts w:eastAsia="Calibri"/>
          <w:i/>
          <w:iCs/>
          <w:lang w:eastAsia="ar-SA"/>
        </w:rPr>
        <w:t>euro</w:t>
      </w:r>
      <w:proofErr w:type="spellEnd"/>
      <w:r w:rsidRPr="00E51BCB">
        <w:rPr>
          <w:rFonts w:eastAsia="Calibri"/>
          <w:lang w:eastAsia="ar-SA"/>
        </w:rPr>
        <w:t xml:space="preserve"> ES fondu finansējumu un 0,7 mljrd. </w:t>
      </w:r>
      <w:proofErr w:type="spellStart"/>
      <w:r w:rsidRPr="00E51BCB">
        <w:rPr>
          <w:rFonts w:eastAsia="Calibri"/>
          <w:i/>
          <w:iCs/>
          <w:lang w:eastAsia="ar-SA"/>
        </w:rPr>
        <w:t>euro</w:t>
      </w:r>
      <w:proofErr w:type="spellEnd"/>
      <w:r w:rsidRPr="00E51BCB">
        <w:rPr>
          <w:rFonts w:eastAsia="Calibri"/>
          <w:lang w:eastAsia="ar-SA"/>
        </w:rPr>
        <w:t xml:space="preserve"> nacionālo līdzfinansējumu</w:t>
      </w:r>
      <w:r>
        <w:rPr>
          <w:rFonts w:eastAsia="Calibri"/>
          <w:lang w:eastAsia="ar-SA"/>
        </w:rPr>
        <w:t xml:space="preserve">) pieejama: </w:t>
      </w:r>
      <w:hyperlink r:id="rId26" w:history="1">
        <w:r w:rsidRPr="007E2C7A">
          <w:rPr>
            <w:rStyle w:val="Hyperlink"/>
          </w:rPr>
          <w:t>https://www.esfondi.lv/upload/2021-2027/fmprog_31102022.docx</w:t>
        </w:r>
      </w:hyperlink>
      <w:r w:rsidRPr="00D110DF">
        <w:rPr>
          <w:rFonts w:cs="Times New Roman"/>
          <w:color w:val="000000"/>
        </w:rPr>
        <w:t>.</w:t>
      </w:r>
    </w:p>
  </w:footnote>
  <w:footnote w:id="62">
    <w:p w14:paraId="1241A6A0" w14:textId="1A542DDF" w:rsidR="00841624" w:rsidRDefault="00841624">
      <w:pPr>
        <w:pStyle w:val="FootnoteText"/>
      </w:pPr>
      <w:r>
        <w:rPr>
          <w:rStyle w:val="FootnoteReference"/>
        </w:rPr>
        <w:footnoteRef/>
      </w:r>
      <w:r>
        <w:t xml:space="preserve"> </w:t>
      </w:r>
      <w:r>
        <w:t xml:space="preserve">2023. gada 26. janvāra ES fondu UK sēdē apstiprināti projektu iesniegumu atlases metodika un </w:t>
      </w:r>
      <w:r w:rsidRPr="007F16E8">
        <w:t>14 investīciju konkursu projektu vērtēšanas kritēriji</w:t>
      </w:r>
      <w:r>
        <w:t>,</w:t>
      </w:r>
      <w:r w:rsidRPr="00F60776">
        <w:t xml:space="preserve"> ES fondu Izvērtēšanas plāns</w:t>
      </w:r>
      <w:r>
        <w:t xml:space="preserve">. </w:t>
      </w:r>
      <w:r w:rsidRPr="005E13A2">
        <w:t xml:space="preserve">Plašāka informācija pieejama UK </w:t>
      </w:r>
      <w:hyperlink r:id="rId27" w:history="1">
        <w:r w:rsidRPr="005E13A2">
          <w:rPr>
            <w:rStyle w:val="Hyperlink"/>
            <w:color w:val="385623" w:themeColor="accent6" w:themeShade="80"/>
          </w:rPr>
          <w:t>e-portfelī</w:t>
        </w:r>
      </w:hyperlink>
      <w:r>
        <w:rPr>
          <w:color w:val="385623" w:themeColor="accent6" w:themeShade="80"/>
        </w:rPr>
        <w:t xml:space="preserve"> </w:t>
      </w:r>
      <w:r w:rsidRPr="00EC6A63">
        <w:rPr>
          <w:color w:val="000000" w:themeColor="text1"/>
        </w:rPr>
        <w:t>→</w:t>
      </w:r>
      <w:r>
        <w:rPr>
          <w:color w:val="000000" w:themeColor="text1"/>
        </w:rPr>
        <w:t xml:space="preserve"> UK 2021-2027 </w:t>
      </w:r>
      <w:r w:rsidRPr="00EC6A63">
        <w:rPr>
          <w:color w:val="000000" w:themeColor="text1"/>
        </w:rPr>
        <w:t>→</w:t>
      </w:r>
      <w:r>
        <w:rPr>
          <w:color w:val="000000" w:themeColor="text1"/>
        </w:rPr>
        <w:t xml:space="preserve"> UK 2021-2027 sēdes:</w:t>
      </w:r>
      <w:r w:rsidRPr="005E13A2">
        <w:rPr>
          <w:color w:val="385623" w:themeColor="accent6" w:themeShade="80"/>
        </w:rPr>
        <w:t xml:space="preserve"> </w:t>
      </w:r>
      <w:hyperlink r:id="rId28" w:history="1">
        <w:r>
          <w:rPr>
            <w:rStyle w:val="Hyperlink"/>
            <w:color w:val="385623" w:themeColor="accent6" w:themeShade="80"/>
          </w:rPr>
          <w:t>2023.01.26_2021-2027_UK_sēde</w:t>
        </w:r>
      </w:hyperlink>
      <w:r>
        <w:rPr>
          <w:color w:val="385623" w:themeColor="accent6" w:themeShade="80"/>
        </w:rPr>
        <w:t xml:space="preserve">. </w:t>
      </w:r>
      <w:r w:rsidRPr="00340928">
        <w:rPr>
          <w:color w:val="000000" w:themeColor="text1"/>
        </w:rPr>
        <w:t xml:space="preserve">Preses </w:t>
      </w:r>
      <w:proofErr w:type="spellStart"/>
      <w:r w:rsidRPr="00340928">
        <w:rPr>
          <w:color w:val="000000" w:themeColor="text1"/>
        </w:rPr>
        <w:t>relīze</w:t>
      </w:r>
      <w:proofErr w:type="spellEnd"/>
      <w:r w:rsidRPr="00340928">
        <w:rPr>
          <w:color w:val="000000" w:themeColor="text1"/>
        </w:rPr>
        <w:t xml:space="preserve">: </w:t>
      </w:r>
      <w:hyperlink r:id="rId29" w:history="1">
        <w:r>
          <w:rPr>
            <w:rStyle w:val="Hyperlink"/>
          </w:rPr>
          <w:t>Pirmajā ES fondu jaunā perioda uzraudzības komitejas sēdē tiek pieņemti nozīmīgi lēmumi jaunu ES fondu investīciju uzsākšanai Latvijā | Finanšu ministrija (fm.gov.lv)</w:t>
        </w:r>
      </w:hyperlink>
      <w:r>
        <w:t xml:space="preserve">. </w:t>
      </w:r>
      <w:r>
        <w:rPr>
          <w:rFonts w:cs="Times New Roman"/>
          <w:color w:val="212529"/>
        </w:rPr>
        <w:t>Turpmākai operatīvai lēmumu pieņemšanai īpaši par projektu atlašu vērtēšanas kritērijiem UK sēdes notiks rakstiskajā procedūrā vai klātienē pēc nepieciešamības.</w:t>
      </w:r>
    </w:p>
  </w:footnote>
  <w:footnote w:id="63">
    <w:p w14:paraId="0F5FFD79" w14:textId="0B94CD95" w:rsidR="00841624" w:rsidRDefault="00841624" w:rsidP="007A0D93">
      <w:pPr>
        <w:pStyle w:val="FootnoteText"/>
        <w:rPr>
          <w:rFonts w:eastAsia="Calibri"/>
          <w:lang w:eastAsia="ar-SA"/>
        </w:rPr>
      </w:pPr>
      <w:r w:rsidRPr="004E5DE8">
        <w:rPr>
          <w:rStyle w:val="FootnoteReference"/>
        </w:rPr>
        <w:footnoteRef/>
      </w:r>
      <w:r w:rsidRPr="004E5DE8">
        <w:t xml:space="preserve"> </w:t>
      </w:r>
      <w:r w:rsidRPr="009B2C6D">
        <w:t xml:space="preserve">(1) </w:t>
      </w:r>
      <w:r>
        <w:t xml:space="preserve">2021.-2027. </w:t>
      </w:r>
      <w:r w:rsidRPr="009B2C6D">
        <w:t>Regulas preambula “</w:t>
      </w:r>
      <w:r w:rsidRPr="009B2C6D">
        <w:rPr>
          <w:i/>
        </w:rPr>
        <w:t xml:space="preserve">…… tā kā </w:t>
      </w:r>
      <w:r w:rsidRPr="009B2C6D">
        <w:rPr>
          <w:b/>
          <w:bCs/>
          <w:i/>
        </w:rPr>
        <w:t>Komisijai ir liegts veikt maksājumus par izdevumiem</w:t>
      </w:r>
      <w:r w:rsidRPr="009B2C6D">
        <w:rPr>
          <w:i/>
        </w:rPr>
        <w:t xml:space="preserve">, kas radušies saņēmējiem un samaksāti, īstenojot darbības, kuras saistītas ar konkrētiem mērķiem, attiecībā uz kuriem </w:t>
      </w:r>
      <w:r w:rsidRPr="009B2C6D">
        <w:rPr>
          <w:b/>
          <w:bCs/>
          <w:i/>
        </w:rPr>
        <w:t>nav izpildīti veicinošie nosacījumi</w:t>
      </w:r>
      <w:r w:rsidRPr="009B2C6D">
        <w:rPr>
          <w:i/>
        </w:rPr>
        <w:t>, kas ir iekļauti maksājuma pieteikumos, attiecībā uz šādiem izdevumiem nebūtu jānosaka termiņš, kurā Komisijai jāveic maksājumi.</w:t>
      </w:r>
      <w:r w:rsidRPr="009B2C6D">
        <w:t xml:space="preserve">”; (2) </w:t>
      </w:r>
      <w:r>
        <w:t xml:space="preserve">2021.-2027. </w:t>
      </w:r>
      <w:r w:rsidRPr="009B2C6D">
        <w:t xml:space="preserve">Regulas </w:t>
      </w:r>
      <w:r w:rsidRPr="009B2C6D">
        <w:rPr>
          <w:rFonts w:eastAsia="Calibri"/>
          <w:lang w:eastAsia="ar-SA"/>
        </w:rPr>
        <w:t>4. pielikumā (specifiskie ieguldījumu priekšnosacījumi, kas attiecas uz konkrētiem specifiskajiem atbalsta mērķiem)</w:t>
      </w:r>
      <w:r w:rsidRPr="0012654F">
        <w:rPr>
          <w:rFonts w:eastAsia="Calibri"/>
          <w:lang w:eastAsia="ar-SA"/>
        </w:rPr>
        <w:t>:</w:t>
      </w:r>
    </w:p>
    <w:p w14:paraId="708BC0C1" w14:textId="59CF4899" w:rsidR="00841624" w:rsidRPr="002C6FBD" w:rsidRDefault="005E2545" w:rsidP="007A0D93">
      <w:pPr>
        <w:pStyle w:val="FootnoteText"/>
        <w:rPr>
          <w:highlight w:val="yellow"/>
        </w:rPr>
      </w:pPr>
      <w:hyperlink r:id="rId30" w:history="1">
        <w:r w:rsidR="00841624" w:rsidRPr="0068505B">
          <w:rPr>
            <w:rStyle w:val="Hyperlink"/>
          </w:rPr>
          <w:t>https://eur-lex.europa.eu/legal-content/</w:t>
        </w:r>
        <w:r w:rsidR="00841624">
          <w:rPr>
            <w:rStyle w:val="Hyperlink"/>
          </w:rPr>
          <w:t>ne</w:t>
        </w:r>
        <w:r w:rsidR="00841624" w:rsidRPr="0068505B">
          <w:rPr>
            <w:rStyle w:val="Hyperlink"/>
          </w:rPr>
          <w:t>/TXT/?uri=CELEX%3A32021R1060&amp;qid=1625116684765</w:t>
        </w:r>
      </w:hyperlink>
      <w:r w:rsidR="00841624">
        <w:rPr>
          <w:rStyle w:val="Hyperlink"/>
        </w:rPr>
        <w:t>.</w:t>
      </w:r>
      <w:r w:rsidR="00841624" w:rsidRPr="004E5DE8">
        <w:t xml:space="preserve"> </w:t>
      </w:r>
    </w:p>
  </w:footnote>
  <w:footnote w:id="64">
    <w:p w14:paraId="3C6E95FD" w14:textId="6238AC97" w:rsidR="00841624" w:rsidRPr="00D43401" w:rsidRDefault="00841624" w:rsidP="007A0D93">
      <w:pPr>
        <w:rPr>
          <w:rFonts w:eastAsia="Times New Roman" w:cs="Times New Roman"/>
          <w:color w:val="333333"/>
          <w:sz w:val="20"/>
          <w:szCs w:val="20"/>
        </w:rPr>
      </w:pPr>
      <w:r w:rsidRPr="00D43401">
        <w:rPr>
          <w:sz w:val="20"/>
          <w:szCs w:val="20"/>
          <w:vertAlign w:val="superscript"/>
        </w:rPr>
        <w:footnoteRef/>
      </w:r>
      <w:r w:rsidRPr="00D43401">
        <w:rPr>
          <w:sz w:val="20"/>
          <w:szCs w:val="20"/>
          <w:vertAlign w:val="superscript"/>
        </w:rPr>
        <w:t xml:space="preserve"> </w:t>
      </w:r>
      <w:r>
        <w:rPr>
          <w:rFonts w:eastAsia="Times New Roman" w:cs="Times New Roman"/>
          <w:color w:val="333333"/>
          <w:sz w:val="20"/>
          <w:szCs w:val="20"/>
        </w:rPr>
        <w:t>Līdz 2022. gada beigām bija</w:t>
      </w:r>
      <w:r w:rsidRPr="00D43401">
        <w:rPr>
          <w:rFonts w:eastAsia="Times New Roman" w:cs="Times New Roman"/>
          <w:color w:val="333333"/>
          <w:sz w:val="20"/>
          <w:szCs w:val="20"/>
        </w:rPr>
        <w:t xml:space="preserve"> spēkā </w:t>
      </w:r>
      <w:r>
        <w:rPr>
          <w:rFonts w:eastAsia="Times New Roman" w:cs="Times New Roman"/>
          <w:color w:val="333333"/>
          <w:sz w:val="20"/>
          <w:szCs w:val="20"/>
        </w:rPr>
        <w:t>“</w:t>
      </w:r>
      <w:r w:rsidRPr="00D43401">
        <w:rPr>
          <w:rFonts w:eastAsia="Times New Roman" w:cs="Times New Roman"/>
          <w:color w:val="333333"/>
          <w:sz w:val="20"/>
          <w:szCs w:val="20"/>
        </w:rPr>
        <w:t>Indikatīvais dzelzceļa infrastruktūras attīstības plāns 2018.</w:t>
      </w:r>
      <w:r w:rsidRPr="004E5DE8">
        <w:rPr>
          <w:rFonts w:eastAsia="Times New Roman" w:cs="Times New Roman"/>
          <w:sz w:val="20"/>
          <w:szCs w:val="20"/>
        </w:rPr>
        <w:t>–</w:t>
      </w:r>
      <w:r w:rsidRPr="00D43401">
        <w:rPr>
          <w:rFonts w:eastAsia="Times New Roman" w:cs="Times New Roman"/>
          <w:color w:val="333333"/>
          <w:sz w:val="20"/>
          <w:szCs w:val="20"/>
        </w:rPr>
        <w:t>2022.gadam</w:t>
      </w:r>
      <w:r>
        <w:rPr>
          <w:rFonts w:eastAsia="Times New Roman" w:cs="Times New Roman"/>
          <w:color w:val="333333"/>
          <w:sz w:val="20"/>
          <w:szCs w:val="20"/>
        </w:rPr>
        <w:t>”</w:t>
      </w:r>
      <w:r w:rsidRPr="00D43401">
        <w:rPr>
          <w:rFonts w:eastAsia="Times New Roman" w:cs="Times New Roman"/>
          <w:color w:val="333333"/>
          <w:sz w:val="20"/>
          <w:szCs w:val="20"/>
        </w:rPr>
        <w:t xml:space="preserve"> (</w:t>
      </w:r>
      <w:r>
        <w:rPr>
          <w:rFonts w:eastAsia="Times New Roman" w:cs="Times New Roman"/>
          <w:color w:val="333333"/>
          <w:sz w:val="20"/>
          <w:szCs w:val="20"/>
        </w:rPr>
        <w:t>MK</w:t>
      </w:r>
      <w:r w:rsidRPr="00D43401">
        <w:rPr>
          <w:rFonts w:eastAsia="Times New Roman" w:cs="Times New Roman"/>
          <w:color w:val="333333"/>
          <w:sz w:val="20"/>
          <w:szCs w:val="20"/>
        </w:rPr>
        <w:t> 2018.</w:t>
      </w:r>
      <w:r>
        <w:rPr>
          <w:rFonts w:eastAsia="Times New Roman" w:cs="Times New Roman"/>
          <w:color w:val="333333"/>
          <w:sz w:val="20"/>
          <w:szCs w:val="20"/>
        </w:rPr>
        <w:t> </w:t>
      </w:r>
      <w:r w:rsidRPr="00D43401">
        <w:rPr>
          <w:rFonts w:eastAsia="Times New Roman" w:cs="Times New Roman"/>
          <w:color w:val="333333"/>
          <w:sz w:val="20"/>
          <w:szCs w:val="20"/>
        </w:rPr>
        <w:t>gada 6.</w:t>
      </w:r>
      <w:r>
        <w:rPr>
          <w:rFonts w:eastAsia="Times New Roman" w:cs="Times New Roman"/>
          <w:color w:val="333333"/>
          <w:sz w:val="20"/>
          <w:szCs w:val="20"/>
        </w:rPr>
        <w:t> </w:t>
      </w:r>
      <w:r w:rsidRPr="00D43401">
        <w:rPr>
          <w:rFonts w:eastAsia="Times New Roman" w:cs="Times New Roman"/>
          <w:color w:val="333333"/>
          <w:sz w:val="20"/>
          <w:szCs w:val="20"/>
        </w:rPr>
        <w:t>novembra rīkojums Nr. 588 ”Par indikatīvo dzelzceļa infrastruktūras attīstības plānu 2018.</w:t>
      </w:r>
      <w:r w:rsidRPr="004E5DE8">
        <w:rPr>
          <w:rFonts w:eastAsia="Times New Roman" w:cs="Times New Roman"/>
          <w:sz w:val="20"/>
          <w:szCs w:val="20"/>
        </w:rPr>
        <w:t>–</w:t>
      </w:r>
      <w:r w:rsidRPr="00D43401">
        <w:rPr>
          <w:rFonts w:eastAsia="Times New Roman" w:cs="Times New Roman"/>
          <w:color w:val="333333"/>
          <w:sz w:val="20"/>
          <w:szCs w:val="20"/>
        </w:rPr>
        <w:t>2022.</w:t>
      </w:r>
      <w:r>
        <w:rPr>
          <w:rFonts w:eastAsia="Times New Roman" w:cs="Times New Roman"/>
          <w:color w:val="333333"/>
          <w:sz w:val="20"/>
          <w:szCs w:val="20"/>
        </w:rPr>
        <w:t> </w:t>
      </w:r>
      <w:r w:rsidRPr="00D43401">
        <w:rPr>
          <w:rFonts w:eastAsia="Times New Roman" w:cs="Times New Roman"/>
          <w:color w:val="333333"/>
          <w:sz w:val="20"/>
          <w:szCs w:val="20"/>
        </w:rPr>
        <w:t xml:space="preserve">gadam”), savukārt, kavējoties jaunās </w:t>
      </w:r>
      <w:r w:rsidRPr="5DA631F9">
        <w:rPr>
          <w:rFonts w:eastAsia="Times New Roman" w:cs="Times New Roman"/>
          <w:color w:val="333333"/>
          <w:sz w:val="20"/>
          <w:szCs w:val="20"/>
        </w:rPr>
        <w:t>stratēģijas apstiprināšanai, no 2023.</w:t>
      </w:r>
      <w:r>
        <w:rPr>
          <w:rFonts w:eastAsia="Times New Roman" w:cs="Times New Roman"/>
          <w:color w:val="333333"/>
          <w:sz w:val="20"/>
          <w:szCs w:val="20"/>
        </w:rPr>
        <w:t> </w:t>
      </w:r>
      <w:r w:rsidRPr="5DA631F9">
        <w:rPr>
          <w:rFonts w:eastAsia="Times New Roman" w:cs="Times New Roman"/>
          <w:color w:val="333333"/>
          <w:sz w:val="20"/>
          <w:szCs w:val="20"/>
        </w:rPr>
        <w:t xml:space="preserve">gada sākuma attiecīgais </w:t>
      </w:r>
      <w:r w:rsidR="00541090">
        <w:rPr>
          <w:rFonts w:eastAsia="Times New Roman" w:cs="Times New Roman"/>
          <w:color w:val="333333"/>
          <w:sz w:val="20"/>
          <w:szCs w:val="20"/>
        </w:rPr>
        <w:t>i</w:t>
      </w:r>
      <w:r w:rsidR="00541090" w:rsidRPr="00D43401">
        <w:rPr>
          <w:rFonts w:eastAsia="Times New Roman" w:cs="Times New Roman"/>
          <w:color w:val="333333"/>
          <w:sz w:val="20"/>
          <w:szCs w:val="20"/>
        </w:rPr>
        <w:t xml:space="preserve">eguldījumu priekšnosacījuma </w:t>
      </w:r>
      <w:r w:rsidRPr="5DA631F9">
        <w:rPr>
          <w:rFonts w:eastAsia="Times New Roman" w:cs="Times New Roman"/>
          <w:color w:val="333333"/>
          <w:sz w:val="20"/>
          <w:szCs w:val="20"/>
        </w:rPr>
        <w:t>kritērijs vairs nav uzskatāms par izpildītu.</w:t>
      </w:r>
    </w:p>
  </w:footnote>
  <w:footnote w:id="65">
    <w:p w14:paraId="6C64A8F9" w14:textId="498D130E" w:rsidR="00962064" w:rsidRDefault="00962064">
      <w:pPr>
        <w:pStyle w:val="FootnoteText"/>
      </w:pPr>
      <w:r>
        <w:rPr>
          <w:rStyle w:val="FootnoteReference"/>
        </w:rPr>
        <w:footnoteRef/>
      </w:r>
      <w:r>
        <w:t xml:space="preserve"> </w:t>
      </w:r>
      <w:r>
        <w:t>MK 2023.</w:t>
      </w:r>
      <w:r w:rsidR="007756C9">
        <w:t> </w:t>
      </w:r>
      <w:r>
        <w:t>gada 21.</w:t>
      </w:r>
      <w:r w:rsidR="007756C9">
        <w:t> </w:t>
      </w:r>
      <w:r>
        <w:t>marta noteikumi Nr.</w:t>
      </w:r>
      <w:r w:rsidR="007756C9">
        <w:t> </w:t>
      </w:r>
      <w:r>
        <w:t>135 “</w:t>
      </w:r>
      <w:r w:rsidRPr="00962064">
        <w:t>Eiropas Savienības fondu projektu pārbaužu veikšanas kārtība 2021.–2027. gada plānošanas periodā</w:t>
      </w:r>
      <w:r>
        <w:t>”</w:t>
      </w:r>
      <w:r w:rsidR="007756C9">
        <w:t>.</w:t>
      </w:r>
    </w:p>
  </w:footnote>
  <w:footnote w:id="66">
    <w:p w14:paraId="071698EA" w14:textId="6D76A94F" w:rsidR="0067473B" w:rsidRDefault="0067473B">
      <w:pPr>
        <w:pStyle w:val="FootnoteText"/>
      </w:pPr>
      <w:r>
        <w:rPr>
          <w:rStyle w:val="FootnoteReference"/>
        </w:rPr>
        <w:footnoteRef/>
      </w:r>
      <w:r>
        <w:t xml:space="preserve"> </w:t>
      </w:r>
      <w:r w:rsidRPr="00C21F5A">
        <w:rPr>
          <w:rFonts w:cs="Times New Roman"/>
        </w:rPr>
        <w:t>4.3.1.2. pasākuma plānotais projekts "Jaunu kopienā sniegtu (ĢVP) sociālo pakalpojumu infrastruktūras izveide bērniem ar smagiem un ļoti smagiem funkcionāliem traucējumiem, kuri saņem ilgstošas sociālās aprūpes un sociālās rehabilitācijas pakalpojumu valsts sociālās aprūpes centros" (VSIA "Šampētera nams"); 4.3.5.4. pasākuma plānotais projekts "Profesionāla un mūsdienīga sociālā</w:t>
      </w:r>
      <w:r w:rsidRPr="00BF00C0">
        <w:rPr>
          <w:rFonts w:cs="Times New Roman"/>
          <w:sz w:val="28"/>
        </w:rPr>
        <w:t xml:space="preserve"> </w:t>
      </w:r>
      <w:r w:rsidRPr="00C21F5A">
        <w:rPr>
          <w:rFonts w:cs="Times New Roman"/>
        </w:rPr>
        <w:t>darba attīstība" (LM); 4.3.6.1. pasākuma plānotais projekts "Profesionālās kvalifikācijas pilnveide bērnu tiesību aizsardzības jautājumos un bērnu likumisko pārstāvju atbildības stiprināšana" (VBTAI); 4.3.6.2. pasākuma plānotais projekts "Veselības un darbspēju ekspertīzes ārstu valsts komisijas darbības efektivitātes un kvalitātes uzlabošana" (VDEĀVK) un 4.3.6.3. pasākuma plānotais projekts "Atbalsta sistēmas izveide bērniem ar smagām diagnozēm un viņu ģimenes locekļiem" (BKUS)</w:t>
      </w:r>
    </w:p>
  </w:footnote>
  <w:footnote w:id="67">
    <w:p w14:paraId="6C90E0E2" w14:textId="0B69D4C0" w:rsidR="00380070" w:rsidRDefault="00380070">
      <w:pPr>
        <w:pStyle w:val="FootnoteText"/>
      </w:pPr>
      <w:r>
        <w:rPr>
          <w:rStyle w:val="FootnoteReference"/>
        </w:rPr>
        <w:footnoteRef/>
      </w:r>
      <w:r>
        <w:t xml:space="preserve"> </w:t>
      </w:r>
      <w:r w:rsidRPr="00380070">
        <w:t xml:space="preserve">MK </w:t>
      </w:r>
      <w:r>
        <w:t xml:space="preserve">2022. gada 17. maija sēdes </w:t>
      </w:r>
      <w:r w:rsidRPr="00380070">
        <w:t>protokol</w:t>
      </w:r>
      <w:r>
        <w:t>s</w:t>
      </w:r>
      <w:r w:rsidRPr="00380070">
        <w:t xml:space="preserve"> Nr.</w:t>
      </w:r>
      <w:r>
        <w:t> </w:t>
      </w:r>
      <w:r w:rsidRPr="00380070">
        <w:t xml:space="preserve">27 33. § “Informatīvais ziņojums "Par Eiropas Savienības fondu darbības programmas "Izaugsme un nodarbinātība" 4.2.2. specifiskā atbalsta mērķa "Uzlabot izglītības un mācību sistēmu kvalitāti, </w:t>
      </w:r>
      <w:proofErr w:type="spellStart"/>
      <w:r w:rsidRPr="00380070">
        <w:t>iekļautību</w:t>
      </w:r>
      <w:proofErr w:type="spellEnd"/>
      <w:r w:rsidRPr="00380070">
        <w:t xml:space="preserve">, efektivitāti un nozīmīgumu darba tirgū, tostarp ar neformālās un </w:t>
      </w:r>
      <w:proofErr w:type="spellStart"/>
      <w:r w:rsidRPr="00380070">
        <w:t>ikdienējās</w:t>
      </w:r>
      <w:proofErr w:type="spellEnd"/>
      <w:r w:rsidRPr="00380070">
        <w:t xml:space="preserve"> mācīšanās validēšanas palīdzību, lai atbalstītu </w:t>
      </w:r>
      <w:proofErr w:type="spellStart"/>
      <w:r w:rsidRPr="00380070">
        <w:t>pamatkompetenču</w:t>
      </w:r>
      <w:proofErr w:type="spellEnd"/>
      <w:r w:rsidRPr="00380070">
        <w:t>, tostarp uzņēmējdarbības un digitālo prasmju, apguvi, un sekmējot duālo mācību sistēmu un māceklības ieviešanu" 4.2.2.5 pasākuma "Dalība starptautiskos izglītības pētījumos izglītības kvalitātes monitoringa sistēmas attīstībai un nodrošināšanai" projekta īstenošanu</w:t>
      </w:r>
      <w:r>
        <w:t>”</w:t>
      </w:r>
      <w:r w:rsidRPr="00380070">
        <w:t xml:space="preserve">” </w:t>
      </w:r>
      <w:hyperlink r:id="rId31" w:history="1">
        <w:r w:rsidRPr="00B01EAB">
          <w:rPr>
            <w:rStyle w:val="Hyperlink"/>
          </w:rPr>
          <w:t>https://tapportals.mk.gov.lv/meetings/protocols/91b3a3b0-ee56-4e0f-9619-b5afad3c7515</w:t>
        </w:r>
      </w:hyperlink>
      <w:r>
        <w:t xml:space="preserve"> </w:t>
      </w:r>
    </w:p>
  </w:footnote>
  <w:footnote w:id="68">
    <w:p w14:paraId="7C666593" w14:textId="1E623E4B" w:rsidR="00841624" w:rsidRPr="009B2C6D" w:rsidRDefault="00841624">
      <w:pPr>
        <w:rPr>
          <w:sz w:val="20"/>
          <w:szCs w:val="20"/>
        </w:rPr>
      </w:pPr>
      <w:r w:rsidRPr="00463EA7">
        <w:rPr>
          <w:sz w:val="20"/>
          <w:szCs w:val="20"/>
          <w:vertAlign w:val="superscript"/>
        </w:rPr>
        <w:footnoteRef/>
      </w:r>
      <w:r w:rsidRPr="00463EA7">
        <w:rPr>
          <w:sz w:val="20"/>
          <w:szCs w:val="20"/>
          <w:vertAlign w:val="superscript"/>
        </w:rPr>
        <w:t xml:space="preserve"> </w:t>
      </w:r>
      <w:r w:rsidRPr="009B2C6D">
        <w:rPr>
          <w:sz w:val="20"/>
          <w:szCs w:val="20"/>
        </w:rPr>
        <w:t>MK 2020.</w:t>
      </w:r>
      <w:r>
        <w:rPr>
          <w:sz w:val="20"/>
          <w:szCs w:val="20"/>
        </w:rPr>
        <w:t> </w:t>
      </w:r>
      <w:r w:rsidRPr="009B2C6D">
        <w:rPr>
          <w:sz w:val="20"/>
          <w:szCs w:val="20"/>
        </w:rPr>
        <w:t>gada 24.</w:t>
      </w:r>
      <w:r>
        <w:rPr>
          <w:sz w:val="20"/>
          <w:szCs w:val="20"/>
        </w:rPr>
        <w:t> </w:t>
      </w:r>
      <w:r w:rsidRPr="009B2C6D">
        <w:rPr>
          <w:sz w:val="20"/>
          <w:szCs w:val="20"/>
        </w:rPr>
        <w:t xml:space="preserve">marta </w:t>
      </w:r>
      <w:proofErr w:type="spellStart"/>
      <w:r w:rsidR="00380070" w:rsidRPr="009B2C6D">
        <w:rPr>
          <w:sz w:val="20"/>
          <w:szCs w:val="20"/>
        </w:rPr>
        <w:t>protokollēmum</w:t>
      </w:r>
      <w:r w:rsidR="00380070">
        <w:rPr>
          <w:sz w:val="20"/>
          <w:szCs w:val="20"/>
        </w:rPr>
        <w:t>a</w:t>
      </w:r>
      <w:proofErr w:type="spellEnd"/>
      <w:r w:rsidR="00380070" w:rsidRPr="009B2C6D">
        <w:rPr>
          <w:sz w:val="20"/>
          <w:szCs w:val="20"/>
        </w:rPr>
        <w:t xml:space="preserve"> </w:t>
      </w:r>
      <w:r w:rsidRPr="009B2C6D">
        <w:rPr>
          <w:sz w:val="20"/>
          <w:szCs w:val="20"/>
        </w:rPr>
        <w:t>Nr.</w:t>
      </w:r>
      <w:r>
        <w:rPr>
          <w:sz w:val="20"/>
          <w:szCs w:val="20"/>
        </w:rPr>
        <w:t> </w:t>
      </w:r>
      <w:r w:rsidRPr="009B2C6D">
        <w:rPr>
          <w:sz w:val="20"/>
          <w:szCs w:val="20"/>
        </w:rPr>
        <w:t>17, 21.§ 10.</w:t>
      </w:r>
      <w:r>
        <w:rPr>
          <w:sz w:val="20"/>
          <w:szCs w:val="20"/>
        </w:rPr>
        <w:t> </w:t>
      </w:r>
      <w:r w:rsidRPr="009B2C6D">
        <w:rPr>
          <w:sz w:val="20"/>
          <w:szCs w:val="20"/>
        </w:rPr>
        <w:t>punkts ”Ņemot vērā informatīvā ziņojuma astotajā sadaļā sniegto informāciju par nepieciešamību uzsākt investīcijas Eiropas Savienības fondu 2021.-2027.gada plānošanas periodā jau 2021.gadā, noteikt iespēju ātrāk uzsākt valsts galveno un reģionālo autoceļu kvalitātes uzlabošanas investīciju projektus ar nosacījumu, ja Satiksmes ministrija, veicot nepieciešamās darbības, nodrošina plānošanas dokumentu transporta jomas ieguldījumu priekšnosacījuma pilnīgai izpildei apstiprināšanu Ministru kabinetā un saskaņošanu ar Eiropas Komisiju līdz 2020.gada 31.decembrim.”</w:t>
      </w:r>
    </w:p>
  </w:footnote>
  <w:footnote w:id="69">
    <w:p w14:paraId="68FEE182" w14:textId="6FBA8E64" w:rsidR="00841624" w:rsidRPr="009B2C6D" w:rsidRDefault="00841624">
      <w:pPr>
        <w:rPr>
          <w:sz w:val="20"/>
          <w:szCs w:val="20"/>
        </w:rPr>
      </w:pPr>
      <w:r w:rsidRPr="00463EA7">
        <w:rPr>
          <w:sz w:val="20"/>
          <w:szCs w:val="20"/>
          <w:vertAlign w:val="superscript"/>
        </w:rPr>
        <w:footnoteRef/>
      </w:r>
      <w:r w:rsidRPr="00463EA7">
        <w:rPr>
          <w:sz w:val="20"/>
          <w:szCs w:val="20"/>
          <w:vertAlign w:val="superscript"/>
        </w:rPr>
        <w:t xml:space="preserve"> </w:t>
      </w:r>
      <w:r w:rsidRPr="009B2C6D">
        <w:rPr>
          <w:sz w:val="20"/>
          <w:szCs w:val="20"/>
        </w:rPr>
        <w:t>Piemēram, MK 2021. gada 28. septembra sēdē izskatītajā ziņojumā (Protokols Nr. 64 37. §) valdība tika informēta, ka 2021. gada jūlijā FM ir atkārtoti aktualizējusi jautājumu par ātrāk uzsākamajām investīcijām – ātrākai uzsākšanai iespējams virzīt investīcijas, ievērojot ieguldījumu priekšnosacījumu un citu uzsākšanas kritēriju, izpildes statusu, t.</w:t>
      </w:r>
      <w:r>
        <w:rPr>
          <w:sz w:val="20"/>
          <w:szCs w:val="20"/>
        </w:rPr>
        <w:t> </w:t>
      </w:r>
      <w:r w:rsidRPr="009B2C6D">
        <w:rPr>
          <w:sz w:val="20"/>
          <w:szCs w:val="20"/>
        </w:rPr>
        <w:t xml:space="preserve">sk. risku faktorus. Saskaņā ar atbildīgo iestāžu sniegto informāciju kopumā 15 SAM pasākumos indikatīvi par 287 milj. </w:t>
      </w:r>
      <w:proofErr w:type="spellStart"/>
      <w:r w:rsidRPr="00463EA7">
        <w:rPr>
          <w:i/>
          <w:iCs/>
          <w:sz w:val="20"/>
          <w:szCs w:val="20"/>
        </w:rPr>
        <w:t>euro</w:t>
      </w:r>
      <w:proofErr w:type="spellEnd"/>
      <w:r w:rsidRPr="009B2C6D">
        <w:rPr>
          <w:sz w:val="20"/>
          <w:szCs w:val="20"/>
        </w:rPr>
        <w:t>, t.</w:t>
      </w:r>
      <w:r>
        <w:rPr>
          <w:sz w:val="20"/>
          <w:szCs w:val="20"/>
        </w:rPr>
        <w:t> </w:t>
      </w:r>
      <w:r w:rsidRPr="009B2C6D">
        <w:rPr>
          <w:sz w:val="20"/>
          <w:szCs w:val="20"/>
        </w:rPr>
        <w:t xml:space="preserve">sk. 244 milj. </w:t>
      </w:r>
      <w:proofErr w:type="spellStart"/>
      <w:r w:rsidRPr="00463EA7">
        <w:rPr>
          <w:i/>
          <w:iCs/>
          <w:sz w:val="20"/>
          <w:szCs w:val="20"/>
        </w:rPr>
        <w:t>euro</w:t>
      </w:r>
      <w:proofErr w:type="spellEnd"/>
      <w:r w:rsidRPr="009B2C6D">
        <w:rPr>
          <w:sz w:val="20"/>
          <w:szCs w:val="20"/>
        </w:rPr>
        <w:t xml:space="preserve"> ES fondu finansējumu ir plānots uzsākt investīcijas jau 2021.</w:t>
      </w:r>
      <w:r>
        <w:rPr>
          <w:sz w:val="20"/>
          <w:szCs w:val="20"/>
        </w:rPr>
        <w:t> </w:t>
      </w:r>
      <w:r w:rsidRPr="009B2C6D">
        <w:rPr>
          <w:sz w:val="20"/>
          <w:szCs w:val="20"/>
        </w:rPr>
        <w:t>gada beigās un 2022. gada pirmajā ceturksnī tādās jomās kā atbalsts uzņēmējdarbībai, izglītība un labklājība.</w:t>
      </w:r>
    </w:p>
  </w:footnote>
  <w:footnote w:id="70">
    <w:p w14:paraId="65906552" w14:textId="37FB7B3A" w:rsidR="00841624" w:rsidRPr="009B2C6D" w:rsidRDefault="00841624" w:rsidP="0C8329D8">
      <w:pPr>
        <w:rPr>
          <w:rFonts w:eastAsia="Times New Roman" w:cs="Times New Roman"/>
          <w:b/>
          <w:color w:val="333333"/>
          <w:sz w:val="20"/>
          <w:szCs w:val="20"/>
          <w:lang w:val="lv"/>
        </w:rPr>
      </w:pPr>
      <w:r w:rsidRPr="00463EA7">
        <w:rPr>
          <w:sz w:val="20"/>
          <w:szCs w:val="20"/>
          <w:vertAlign w:val="superscript"/>
        </w:rPr>
        <w:footnoteRef/>
      </w:r>
      <w:r w:rsidRPr="00463EA7">
        <w:rPr>
          <w:sz w:val="20"/>
          <w:szCs w:val="20"/>
          <w:vertAlign w:val="superscript"/>
        </w:rPr>
        <w:t xml:space="preserve"> </w:t>
      </w:r>
      <w:r w:rsidRPr="009B2C6D">
        <w:rPr>
          <w:sz w:val="20"/>
          <w:szCs w:val="20"/>
        </w:rPr>
        <w:t>Sākotnējie dati uz 2022.</w:t>
      </w:r>
      <w:r>
        <w:rPr>
          <w:sz w:val="20"/>
          <w:szCs w:val="20"/>
        </w:rPr>
        <w:t> </w:t>
      </w:r>
      <w:r w:rsidRPr="009B2C6D">
        <w:rPr>
          <w:sz w:val="20"/>
          <w:szCs w:val="20"/>
        </w:rPr>
        <w:t>gada 30.</w:t>
      </w:r>
      <w:r>
        <w:rPr>
          <w:sz w:val="20"/>
          <w:szCs w:val="20"/>
        </w:rPr>
        <w:t> </w:t>
      </w:r>
      <w:r w:rsidRPr="009B2C6D">
        <w:rPr>
          <w:sz w:val="20"/>
          <w:szCs w:val="20"/>
        </w:rPr>
        <w:t>septembri atbilstoši informatīvā ziņojum</w:t>
      </w:r>
      <w:r>
        <w:rPr>
          <w:sz w:val="20"/>
          <w:szCs w:val="20"/>
        </w:rPr>
        <w:t>a “</w:t>
      </w:r>
      <w:r w:rsidRPr="009B2C6D">
        <w:rPr>
          <w:sz w:val="20"/>
          <w:szCs w:val="20"/>
        </w:rPr>
        <w:t>Finanšu ministrijas pārziņā esošo Eiropas Savienības fondu un ārvalstu finanšu palīdzības aktualitātēm līdz 2022. gada 1.</w:t>
      </w:r>
      <w:r>
        <w:rPr>
          <w:sz w:val="20"/>
          <w:szCs w:val="20"/>
        </w:rPr>
        <w:t> </w:t>
      </w:r>
      <w:r w:rsidRPr="009B2C6D">
        <w:rPr>
          <w:sz w:val="20"/>
          <w:szCs w:val="20"/>
        </w:rPr>
        <w:t>septembrim (pusgada ziņojum</w:t>
      </w:r>
      <w:r>
        <w:rPr>
          <w:sz w:val="20"/>
          <w:szCs w:val="20"/>
        </w:rPr>
        <w:t>s</w:t>
      </w:r>
      <w:r w:rsidRPr="009B2C6D">
        <w:rPr>
          <w:sz w:val="20"/>
          <w:szCs w:val="20"/>
        </w:rPr>
        <w:t>)</w:t>
      </w:r>
      <w:r>
        <w:rPr>
          <w:sz w:val="20"/>
          <w:szCs w:val="20"/>
        </w:rPr>
        <w:t>”</w:t>
      </w:r>
      <w:r w:rsidRPr="009B2C6D">
        <w:rPr>
          <w:sz w:val="20"/>
          <w:szCs w:val="20"/>
        </w:rPr>
        <w:t xml:space="preserve"> 3.</w:t>
      </w:r>
      <w:r>
        <w:rPr>
          <w:sz w:val="20"/>
          <w:szCs w:val="20"/>
        </w:rPr>
        <w:t> </w:t>
      </w:r>
      <w:r w:rsidRPr="009B2C6D">
        <w:rPr>
          <w:sz w:val="20"/>
          <w:szCs w:val="20"/>
        </w:rPr>
        <w:t>pielikumā noteiktajam; apstiprināts MK 2022.</w:t>
      </w:r>
      <w:r>
        <w:rPr>
          <w:sz w:val="20"/>
          <w:szCs w:val="20"/>
        </w:rPr>
        <w:t> </w:t>
      </w:r>
      <w:r w:rsidRPr="009B2C6D">
        <w:rPr>
          <w:sz w:val="20"/>
          <w:szCs w:val="20"/>
        </w:rPr>
        <w:t>gada 18.</w:t>
      </w:r>
      <w:r>
        <w:rPr>
          <w:sz w:val="20"/>
          <w:szCs w:val="20"/>
        </w:rPr>
        <w:t> </w:t>
      </w:r>
      <w:r w:rsidRPr="009B2C6D">
        <w:rPr>
          <w:sz w:val="20"/>
          <w:szCs w:val="20"/>
        </w:rPr>
        <w:t xml:space="preserve">oktobrī, MK sēdes protokols Nr. 53 </w:t>
      </w:r>
      <w:r w:rsidRPr="00463EA7">
        <w:rPr>
          <w:rFonts w:eastAsia="Times New Roman" w:cs="Times New Roman"/>
          <w:color w:val="333333"/>
          <w:sz w:val="20"/>
          <w:szCs w:val="20"/>
          <w:lang w:val="lv"/>
        </w:rPr>
        <w:t>70. §.</w:t>
      </w:r>
    </w:p>
    <w:p w14:paraId="4106151A" w14:textId="40819B2C" w:rsidR="00841624" w:rsidRDefault="00841624"/>
  </w:footnote>
  <w:footnote w:id="71">
    <w:p w14:paraId="22CC942A" w14:textId="1C25BFC9" w:rsidR="00841624" w:rsidRDefault="00841624" w:rsidP="2EEE402F">
      <w:pPr>
        <w:rPr>
          <w:sz w:val="20"/>
          <w:szCs w:val="20"/>
        </w:rPr>
      </w:pPr>
      <w:r w:rsidRPr="2EEE402F">
        <w:rPr>
          <w:sz w:val="20"/>
          <w:szCs w:val="20"/>
          <w:vertAlign w:val="superscript"/>
        </w:rPr>
        <w:footnoteRef/>
      </w:r>
      <w:r w:rsidRPr="2EEE402F">
        <w:rPr>
          <w:sz w:val="20"/>
          <w:szCs w:val="20"/>
        </w:rPr>
        <w:t xml:space="preserve"> </w:t>
      </w:r>
      <w:r>
        <w:rPr>
          <w:sz w:val="20"/>
          <w:szCs w:val="20"/>
        </w:rPr>
        <w:t>I</w:t>
      </w:r>
      <w:r w:rsidRPr="2EEE402F">
        <w:rPr>
          <w:sz w:val="20"/>
          <w:szCs w:val="20"/>
        </w:rPr>
        <w:t>nformācija par aktuālāko regulējuma statusu regulāri ti</w:t>
      </w:r>
      <w:r w:rsidR="00B246FE">
        <w:rPr>
          <w:sz w:val="20"/>
          <w:szCs w:val="20"/>
        </w:rPr>
        <w:t>ek</w:t>
      </w:r>
      <w:r w:rsidRPr="2EEE402F">
        <w:rPr>
          <w:sz w:val="20"/>
          <w:szCs w:val="20"/>
        </w:rPr>
        <w:t xml:space="preserve"> atjaunota un </w:t>
      </w:r>
      <w:r w:rsidR="00D347AD">
        <w:rPr>
          <w:sz w:val="20"/>
          <w:szCs w:val="20"/>
        </w:rPr>
        <w:t>ir</w:t>
      </w:r>
      <w:r w:rsidRPr="2EEE402F">
        <w:rPr>
          <w:sz w:val="20"/>
          <w:szCs w:val="20"/>
        </w:rPr>
        <w:t xml:space="preserve"> pieejam</w:t>
      </w:r>
      <w:r w:rsidR="00B246FE">
        <w:rPr>
          <w:sz w:val="20"/>
          <w:szCs w:val="20"/>
        </w:rPr>
        <w:t>a</w:t>
      </w:r>
      <w:r w:rsidRPr="2EEE402F">
        <w:rPr>
          <w:sz w:val="20"/>
          <w:szCs w:val="20"/>
        </w:rPr>
        <w:t xml:space="preserve"> ES fondu tīmekļa vietnē </w:t>
      </w:r>
      <w:hyperlink r:id="rId32" w:history="1">
        <w:r w:rsidR="00B246FE" w:rsidRPr="00C43C8D">
          <w:rPr>
            <w:rStyle w:val="Hyperlink"/>
            <w:sz w:val="20"/>
            <w:szCs w:val="20"/>
          </w:rPr>
          <w:t>https://www.esfondi.lv/laika_grafiks</w:t>
        </w:r>
      </w:hyperlink>
      <w:r w:rsidR="00B246FE">
        <w:rPr>
          <w:sz w:val="20"/>
          <w:szCs w:val="20"/>
        </w:rPr>
        <w:t xml:space="preserve"> </w:t>
      </w:r>
      <w:r w:rsidRPr="2EEE402F">
        <w:rPr>
          <w:sz w:val="20"/>
          <w:szCs w:val="20"/>
        </w:rPr>
        <w:t>(Programmas papildinājums (informatīvs materiāls))</w:t>
      </w:r>
      <w:r>
        <w:rPr>
          <w:sz w:val="20"/>
          <w:szCs w:val="20"/>
        </w:rPr>
        <w:t>.</w:t>
      </w:r>
    </w:p>
  </w:footnote>
  <w:footnote w:id="72">
    <w:p w14:paraId="3CC87041" w14:textId="4C13CD09" w:rsidR="00841624" w:rsidRDefault="00841624">
      <w:r w:rsidRPr="00075074">
        <w:rPr>
          <w:sz w:val="20"/>
          <w:szCs w:val="20"/>
          <w:vertAlign w:val="superscript"/>
        </w:rPr>
        <w:footnoteRef/>
      </w:r>
      <w:r>
        <w:t xml:space="preserve"> </w:t>
      </w:r>
      <w:r w:rsidRPr="00D06359">
        <w:rPr>
          <w:rFonts w:eastAsia="Times New Roman" w:cs="Times New Roman"/>
          <w:color w:val="000000" w:themeColor="text1"/>
          <w:sz w:val="20"/>
          <w:szCs w:val="20"/>
        </w:rPr>
        <w:t>T.</w:t>
      </w:r>
      <w:r w:rsidR="00CB4967">
        <w:rPr>
          <w:rFonts w:eastAsia="Times New Roman" w:cs="Times New Roman"/>
          <w:color w:val="000000" w:themeColor="text1"/>
          <w:sz w:val="20"/>
          <w:szCs w:val="20"/>
        </w:rPr>
        <w:t> </w:t>
      </w:r>
      <w:r w:rsidRPr="00D06359">
        <w:rPr>
          <w:rFonts w:eastAsia="Times New Roman" w:cs="Times New Roman"/>
          <w:color w:val="000000" w:themeColor="text1"/>
          <w:sz w:val="20"/>
          <w:szCs w:val="20"/>
        </w:rPr>
        <w:t>sk.,</w:t>
      </w:r>
      <w:r>
        <w:rPr>
          <w:rFonts w:eastAsia="Times New Roman" w:cs="Times New Roman"/>
          <w:color w:val="000000" w:themeColor="text1"/>
          <w:sz w:val="20"/>
          <w:szCs w:val="20"/>
        </w:rPr>
        <w:t xml:space="preserve"> </w:t>
      </w:r>
      <w:r w:rsidRPr="00075074">
        <w:rPr>
          <w:rFonts w:eastAsia="Times New Roman" w:cs="Times New Roman"/>
          <w:sz w:val="20"/>
          <w:szCs w:val="20"/>
        </w:rPr>
        <w:t>Ministru prezidents ar 2021. gada 7. septembra rezolūciju uzdevis visām ES fondu atbildīgajām iestādēm, izstrādājot MK noteikumus par ES fondu specifisko atbalsta mērķu īstenošanu, jēgpilni iesaistīt attiecīgajā jomā strādājošās biedrības, nodibinājumus.</w:t>
      </w:r>
    </w:p>
  </w:footnote>
  <w:footnote w:id="73">
    <w:p w14:paraId="663441CF" w14:textId="3507C0AD" w:rsidR="00841624" w:rsidRDefault="00841624" w:rsidP="0044585A">
      <w:pPr>
        <w:pStyle w:val="FootnoteText"/>
        <w:rPr>
          <w:rFonts w:cs="Times New Roman"/>
          <w:color w:val="1F497D"/>
        </w:rPr>
      </w:pPr>
      <w:r w:rsidRPr="00E445AC">
        <w:rPr>
          <w:rStyle w:val="FootnoteReference"/>
          <w:rFonts w:cs="Times New Roman"/>
        </w:rPr>
        <w:footnoteRef/>
      </w:r>
      <w:r w:rsidRPr="00E445AC">
        <w:rPr>
          <w:rFonts w:cs="Times New Roman"/>
        </w:rPr>
        <w:t xml:space="preserve"> </w:t>
      </w:r>
      <w:r w:rsidRPr="00E445AC">
        <w:rPr>
          <w:rFonts w:cs="Times New Roman"/>
        </w:rPr>
        <w:t>Plaša informācija par Latvijai</w:t>
      </w:r>
      <w:r>
        <w:rPr>
          <w:rFonts w:cs="Times New Roman"/>
        </w:rPr>
        <w:t xml:space="preserve"> un</w:t>
      </w:r>
      <w:r w:rsidRPr="00E445AC">
        <w:rPr>
          <w:rFonts w:cs="Times New Roman"/>
        </w:rPr>
        <w:t xml:space="preserve"> citām ES dalībvalstīm pieejamo AF finansējumu un tā izmantošanu ir EK tīmekļa vietnē </w:t>
      </w:r>
      <w:hyperlink r:id="rId33" w:history="1">
        <w:r w:rsidRPr="007032F2">
          <w:rPr>
            <w:rStyle w:val="Hyperlink"/>
            <w:rFonts w:cs="Times New Roman"/>
          </w:rPr>
          <w:t>https://ec.europa.eu/economy_finance/recovery-and-resilience-scoreboard/index.html?lang=en</w:t>
        </w:r>
      </w:hyperlink>
      <w:r w:rsidRPr="00E445AC">
        <w:rPr>
          <w:rFonts w:cs="Times New Roman"/>
          <w:color w:val="1F497D"/>
        </w:rPr>
        <w:t>.</w:t>
      </w:r>
    </w:p>
    <w:p w14:paraId="4FA89D19" w14:textId="6DB86A77" w:rsidR="00841624" w:rsidRPr="0044585A" w:rsidRDefault="00841624" w:rsidP="00A0193D">
      <w:pPr>
        <w:rPr>
          <w:rFonts w:cs="Times New Roman"/>
          <w:highlight w:val="yellow"/>
        </w:rPr>
      </w:pPr>
      <w:r w:rsidRPr="00A60DE0">
        <w:rPr>
          <w:rFonts w:cs="Times New Roman"/>
          <w:sz w:val="20"/>
          <w:szCs w:val="20"/>
        </w:rPr>
        <w:t>Informācija par Latvijas AF plāna ievieš</w:t>
      </w:r>
      <w:r>
        <w:rPr>
          <w:rFonts w:cs="Times New Roman"/>
          <w:sz w:val="20"/>
          <w:szCs w:val="20"/>
        </w:rPr>
        <w:t>a</w:t>
      </w:r>
      <w:r w:rsidRPr="00A60DE0">
        <w:rPr>
          <w:rFonts w:cs="Times New Roman"/>
          <w:sz w:val="20"/>
          <w:szCs w:val="20"/>
        </w:rPr>
        <w:t xml:space="preserve">nas progresu </w:t>
      </w:r>
      <w:r>
        <w:rPr>
          <w:rFonts w:cs="Times New Roman"/>
          <w:sz w:val="20"/>
          <w:szCs w:val="20"/>
        </w:rPr>
        <w:t xml:space="preserve">ir pieejama ES fondu tīmekļa vietnē: </w:t>
      </w:r>
      <w:hyperlink r:id="rId34" w:history="1">
        <w:r w:rsidRPr="000B7995">
          <w:rPr>
            <w:rStyle w:val="Hyperlink"/>
            <w:rFonts w:cs="Times New Roman"/>
            <w:sz w:val="20"/>
            <w:szCs w:val="20"/>
          </w:rPr>
          <w:t>https://www.esfondi.lv/ieviesana</w:t>
        </w:r>
      </w:hyperlink>
      <w:r>
        <w:rPr>
          <w:rFonts w:cs="Times New Roman"/>
          <w:sz w:val="20"/>
          <w:szCs w:val="20"/>
        </w:rPr>
        <w:t>.</w:t>
      </w:r>
    </w:p>
  </w:footnote>
  <w:footnote w:id="74">
    <w:p w14:paraId="593B5B65" w14:textId="41DDDF18" w:rsidR="00841624" w:rsidRDefault="00841624" w:rsidP="7E01B3FA">
      <w:pPr>
        <w:rPr>
          <w:rFonts w:eastAsia="Times New Roman" w:cs="Times New Roman"/>
          <w:szCs w:val="28"/>
        </w:rPr>
      </w:pPr>
      <w:r w:rsidRPr="003C5632">
        <w:rPr>
          <w:sz w:val="20"/>
          <w:szCs w:val="18"/>
          <w:vertAlign w:val="superscript"/>
        </w:rPr>
        <w:footnoteRef/>
      </w:r>
      <w:r w:rsidRPr="003C5632">
        <w:rPr>
          <w:sz w:val="20"/>
          <w:szCs w:val="18"/>
        </w:rPr>
        <w:t xml:space="preserve"> </w:t>
      </w:r>
      <w:r w:rsidRPr="003C5632">
        <w:rPr>
          <w:sz w:val="20"/>
          <w:szCs w:val="18"/>
        </w:rPr>
        <w:t xml:space="preserve">Informācija par AF īstenošanas regulējuma statusu </w:t>
      </w:r>
      <w:r w:rsidRPr="003C5632">
        <w:rPr>
          <w:rFonts w:cs="Times New Roman"/>
          <w:color w:val="000000" w:themeColor="text1"/>
          <w:sz w:val="20"/>
          <w:szCs w:val="18"/>
        </w:rPr>
        <w:t>–</w:t>
      </w:r>
      <w:r w:rsidRPr="003C5632">
        <w:rPr>
          <w:sz w:val="20"/>
          <w:szCs w:val="18"/>
        </w:rPr>
        <w:t xml:space="preserve"> </w:t>
      </w:r>
      <w:hyperlink r:id="rId35">
        <w:r w:rsidRPr="00ED6530">
          <w:rPr>
            <w:rStyle w:val="Hyperlink"/>
            <w:rFonts w:eastAsia="Times New Roman" w:cs="Times New Roman"/>
            <w:sz w:val="20"/>
            <w:szCs w:val="20"/>
          </w:rPr>
          <w:t>Plānotās projektu atlases (esfondi.lv)</w:t>
        </w:r>
      </w:hyperlink>
      <w:r>
        <w:rPr>
          <w:rStyle w:val="Hyperlink"/>
          <w:rFonts w:eastAsia="Times New Roman" w:cs="Times New Roman"/>
          <w:sz w:val="20"/>
          <w:szCs w:val="20"/>
        </w:rPr>
        <w:t>.</w:t>
      </w:r>
    </w:p>
  </w:footnote>
  <w:footnote w:id="75">
    <w:p w14:paraId="6779BD5B" w14:textId="22528D7B" w:rsidR="00841624" w:rsidRDefault="00841624">
      <w:pPr>
        <w:pStyle w:val="FootnoteText"/>
      </w:pPr>
      <w:r>
        <w:rPr>
          <w:rStyle w:val="FootnoteReference"/>
        </w:rPr>
        <w:footnoteRef/>
      </w:r>
      <w:r>
        <w:t xml:space="preserve"> </w:t>
      </w:r>
      <w:r>
        <w:rPr>
          <w:szCs w:val="28"/>
        </w:rPr>
        <w:t>V</w:t>
      </w:r>
      <w:r w:rsidRPr="73AFC562">
        <w:rPr>
          <w:rFonts w:cs="Times New Roman"/>
          <w:color w:val="000000" w:themeColor="text1"/>
        </w:rPr>
        <w:t>idēji ir 1-3 ceturkšņu robežās</w:t>
      </w:r>
      <w:r>
        <w:rPr>
          <w:rFonts w:cs="Times New Roman"/>
          <w:color w:val="000000" w:themeColor="text1"/>
        </w:rPr>
        <w:t>.</w:t>
      </w:r>
    </w:p>
  </w:footnote>
  <w:footnote w:id="76">
    <w:p w14:paraId="762CC008" w14:textId="02C38392" w:rsidR="00841624" w:rsidRDefault="00841624" w:rsidP="00B95671">
      <w:pPr>
        <w:pStyle w:val="FootnoteText"/>
      </w:pPr>
      <w:r>
        <w:rPr>
          <w:rStyle w:val="FootnoteReference"/>
        </w:rPr>
        <w:footnoteRef/>
      </w:r>
      <w:r>
        <w:t xml:space="preserve"> </w:t>
      </w:r>
      <w:r>
        <w:t xml:space="preserve">Saskaņā ar AF regulas </w:t>
      </w:r>
      <w:r w:rsidRPr="2304D688">
        <w:t>29. pant</w:t>
      </w:r>
      <w:r>
        <w:t>u.</w:t>
      </w:r>
    </w:p>
  </w:footnote>
  <w:footnote w:id="77">
    <w:p w14:paraId="21F52A3F" w14:textId="2A707D09" w:rsidR="00841624" w:rsidRPr="002B6017" w:rsidRDefault="00841624" w:rsidP="00A35375">
      <w:pPr>
        <w:pStyle w:val="FootnoteText"/>
        <w:rPr>
          <w:color w:val="0563C1" w:themeColor="hyperlink"/>
          <w:u w:val="single"/>
        </w:rPr>
      </w:pPr>
      <w:r>
        <w:rPr>
          <w:rStyle w:val="FootnoteReference"/>
        </w:rPr>
        <w:footnoteRef/>
      </w:r>
      <w:r>
        <w:t xml:space="preserve"> </w:t>
      </w:r>
      <w:r>
        <w:rPr>
          <w:rFonts w:cs="Times New Roman"/>
          <w:color w:val="000000" w:themeColor="text1"/>
        </w:rPr>
        <w:t xml:space="preserve">Ziņojums par </w:t>
      </w:r>
      <w:r w:rsidRPr="44346A5D">
        <w:rPr>
          <w:rFonts w:eastAsia="Times New Roman"/>
          <w:color w:val="000000" w:themeColor="text1"/>
        </w:rPr>
        <w:t>atskaites punktu/ mērķu sasniegšanas progres</w:t>
      </w:r>
      <w:r>
        <w:rPr>
          <w:rFonts w:eastAsia="Times New Roman"/>
          <w:color w:val="000000" w:themeColor="text1"/>
        </w:rPr>
        <w:t>u</w:t>
      </w:r>
      <w:r w:rsidRPr="44346A5D">
        <w:rPr>
          <w:rFonts w:eastAsia="Times New Roman"/>
          <w:color w:val="000000" w:themeColor="text1"/>
        </w:rPr>
        <w:t>, kas jāsasniedz līdz 202</w:t>
      </w:r>
      <w:r>
        <w:rPr>
          <w:rFonts w:eastAsia="Times New Roman"/>
          <w:color w:val="000000" w:themeColor="text1"/>
        </w:rPr>
        <w:t>4</w:t>
      </w:r>
      <w:r w:rsidRPr="44346A5D">
        <w:rPr>
          <w:rFonts w:eastAsia="Times New Roman"/>
          <w:color w:val="000000" w:themeColor="text1"/>
        </w:rPr>
        <w:t xml:space="preserve">. gada </w:t>
      </w:r>
      <w:r>
        <w:rPr>
          <w:rFonts w:eastAsia="Times New Roman"/>
          <w:color w:val="000000" w:themeColor="text1"/>
        </w:rPr>
        <w:t>31. martam</w:t>
      </w:r>
      <w:r w:rsidRPr="44346A5D">
        <w:rPr>
          <w:rFonts w:eastAsia="Times New Roman"/>
          <w:color w:val="000000" w:themeColor="text1"/>
        </w:rPr>
        <w:t xml:space="preserve"> un uzraudzības rādītāju progresu, kas jāizpilda līdz 2023. gada</w:t>
      </w:r>
      <w:r>
        <w:rPr>
          <w:rFonts w:eastAsia="Times New Roman"/>
          <w:color w:val="000000" w:themeColor="text1"/>
        </w:rPr>
        <w:t>30.septembrim, kā arī izmaiņas par finansējumu no citiem avotiem</w:t>
      </w:r>
      <w:r w:rsidRPr="44346A5D">
        <w:rPr>
          <w:rFonts w:cs="Times New Roman"/>
          <w:color w:val="000000" w:themeColor="text1"/>
        </w:rPr>
        <w:t>)</w:t>
      </w:r>
      <w:r>
        <w:rPr>
          <w:rFonts w:cs="Times New Roman"/>
          <w:color w:val="000000" w:themeColor="text1"/>
        </w:rPr>
        <w:t xml:space="preserve">. Saskaņā ar </w:t>
      </w:r>
      <w:r>
        <w:t xml:space="preserve">AF regulas </w:t>
      </w:r>
      <w:r>
        <w:rPr>
          <w:rFonts w:cs="Times New Roman"/>
        </w:rPr>
        <w:t>22., 27. pantu un</w:t>
      </w:r>
      <w:r>
        <w:rPr>
          <w:rStyle w:val="Hyperlink"/>
        </w:rPr>
        <w:t xml:space="preserve"> </w:t>
      </w:r>
      <w:r>
        <w:rPr>
          <w:rFonts w:cs="Times New Roman"/>
        </w:rPr>
        <w:t>Eiropas Padomes</w:t>
      </w:r>
      <w:r w:rsidRPr="00774BD5">
        <w:rPr>
          <w:rFonts w:cs="Times New Roman"/>
        </w:rPr>
        <w:t xml:space="preserve"> 2021.</w:t>
      </w:r>
      <w:r>
        <w:rPr>
          <w:rFonts w:cs="Times New Roman"/>
        </w:rPr>
        <w:t xml:space="preserve"> </w:t>
      </w:r>
      <w:r w:rsidRPr="00774BD5">
        <w:rPr>
          <w:rFonts w:cs="Times New Roman"/>
        </w:rPr>
        <w:t>gada 6.</w:t>
      </w:r>
      <w:r>
        <w:rPr>
          <w:rFonts w:cs="Times New Roman"/>
        </w:rPr>
        <w:t> </w:t>
      </w:r>
      <w:r w:rsidRPr="00774BD5">
        <w:rPr>
          <w:rFonts w:cs="Times New Roman"/>
        </w:rPr>
        <w:t>jūlija lēmum</w:t>
      </w:r>
      <w:r>
        <w:rPr>
          <w:rFonts w:cs="Times New Roman"/>
        </w:rPr>
        <w:t>u</w:t>
      </w:r>
      <w:r w:rsidRPr="00774BD5">
        <w:rPr>
          <w:rFonts w:cs="Times New Roman"/>
        </w:rPr>
        <w:t xml:space="preserve"> par Latvijas Atveseļošanas un noturības mehānisma plāna </w:t>
      </w:r>
      <w:proofErr w:type="spellStart"/>
      <w:r w:rsidRPr="00774BD5">
        <w:rPr>
          <w:rFonts w:cs="Times New Roman"/>
        </w:rPr>
        <w:t>izvērtējuma</w:t>
      </w:r>
      <w:proofErr w:type="spellEnd"/>
      <w:r w:rsidRPr="00774BD5">
        <w:rPr>
          <w:rFonts w:cs="Times New Roman"/>
        </w:rPr>
        <w:t xml:space="preserve"> apstiprināšanu; </w:t>
      </w:r>
      <w:r>
        <w:rPr>
          <w:rFonts w:cs="Times New Roman"/>
        </w:rPr>
        <w:t xml:space="preserve">EK </w:t>
      </w:r>
      <w:r w:rsidRPr="00774BD5">
        <w:rPr>
          <w:rFonts w:cs="Times New Roman"/>
        </w:rPr>
        <w:t xml:space="preserve">un Latvijas Republikas Atveseļošanas un noturības mehānisma finansēšanas </w:t>
      </w:r>
      <w:r w:rsidRPr="005A11A9">
        <w:rPr>
          <w:rFonts w:cs="Times New Roman"/>
        </w:rPr>
        <w:t>nolīgum</w:t>
      </w:r>
      <w:r>
        <w:rPr>
          <w:rFonts w:cs="Times New Roman"/>
        </w:rPr>
        <w:t>u</w:t>
      </w:r>
      <w:r w:rsidRPr="005A11A9">
        <w:rPr>
          <w:rFonts w:cs="Times New Roman"/>
          <w:color w:val="000000"/>
          <w:shd w:val="clear" w:color="auto" w:fill="F7F6FC"/>
        </w:rPr>
        <w:t xml:space="preserve"> </w:t>
      </w:r>
      <w:hyperlink r:id="rId36" w:history="1">
        <w:r w:rsidRPr="005A11A9">
          <w:rPr>
            <w:rStyle w:val="Hyperlink"/>
            <w:rFonts w:cs="Times New Roman"/>
            <w:shd w:val="clear" w:color="auto" w:fill="F7F6FC"/>
          </w:rPr>
          <w:t>https://www.esfondi.lv/normativie-akti-1</w:t>
        </w:r>
      </w:hyperlink>
      <w:r>
        <w:rPr>
          <w:rStyle w:val="Hyperlink"/>
          <w:rFonts w:cs="Times New Roman"/>
          <w:shd w:val="clear" w:color="auto" w:fill="F7F6FC"/>
        </w:rPr>
        <w:t>.</w:t>
      </w:r>
      <w:r w:rsidRPr="005A11A9">
        <w:rPr>
          <w:rFonts w:cs="Times New Roman"/>
          <w:color w:val="000000"/>
          <w:shd w:val="clear" w:color="auto" w:fill="F7F6FC"/>
        </w:rPr>
        <w:t xml:space="preserve"> </w:t>
      </w:r>
    </w:p>
  </w:footnote>
  <w:footnote w:id="78">
    <w:p w14:paraId="5152AC8C" w14:textId="3EF64DD8" w:rsidR="00841624" w:rsidRPr="00E42ECF" w:rsidRDefault="00841624" w:rsidP="00E42ECF">
      <w:pPr>
        <w:tabs>
          <w:tab w:val="left" w:pos="720"/>
        </w:tabs>
        <w:autoSpaceDE w:val="0"/>
        <w:autoSpaceDN w:val="0"/>
        <w:adjustRightInd w:val="0"/>
        <w:ind w:right="-1"/>
        <w:rPr>
          <w:color w:val="000000" w:themeColor="text1"/>
        </w:rPr>
      </w:pPr>
      <w:r w:rsidRPr="008C6920">
        <w:rPr>
          <w:rStyle w:val="FootnoteReference"/>
          <w:sz w:val="20"/>
          <w:szCs w:val="20"/>
        </w:rPr>
        <w:footnoteRef/>
      </w:r>
      <w:r w:rsidRPr="008C6920">
        <w:rPr>
          <w:sz w:val="20"/>
          <w:szCs w:val="20"/>
        </w:rPr>
        <w:t xml:space="preserve"> </w:t>
      </w:r>
      <w:r w:rsidRPr="008C6920">
        <w:rPr>
          <w:color w:val="000000" w:themeColor="text1"/>
          <w:sz w:val="20"/>
          <w:szCs w:val="20"/>
        </w:rPr>
        <w:t xml:space="preserve">2023. gada 27. janvārī, apkopojot iestāžu KPVIS ievadīto informāciju FM konstatēja, ka </w:t>
      </w:r>
      <w:r w:rsidRPr="008C6920">
        <w:rPr>
          <w:sz w:val="20"/>
          <w:szCs w:val="20"/>
        </w:rPr>
        <w:t>IZM, VM, EM, Valsts kanceleja</w:t>
      </w:r>
      <w:r>
        <w:rPr>
          <w:sz w:val="20"/>
          <w:szCs w:val="20"/>
        </w:rPr>
        <w:t>s</w:t>
      </w:r>
      <w:r w:rsidRPr="008C6920">
        <w:rPr>
          <w:sz w:val="20"/>
          <w:szCs w:val="20"/>
        </w:rPr>
        <w:t>, VARAM, FM, IEM, TM</w:t>
      </w:r>
      <w:r>
        <w:rPr>
          <w:sz w:val="20"/>
          <w:szCs w:val="20"/>
        </w:rPr>
        <w:t xml:space="preserve"> i</w:t>
      </w:r>
      <w:r w:rsidRPr="008C6920">
        <w:rPr>
          <w:color w:val="000000" w:themeColor="text1"/>
          <w:sz w:val="20"/>
          <w:szCs w:val="20"/>
        </w:rPr>
        <w:t>evadītajos datos ir nepieciešami precizējumi un papildinājumi</w:t>
      </w:r>
      <w:r w:rsidRPr="00E42ECF">
        <w:rPr>
          <w:color w:val="000000" w:themeColor="text1"/>
          <w:sz w:val="20"/>
          <w:szCs w:val="20"/>
        </w:rPr>
        <w:t>. FM 2023.</w:t>
      </w:r>
      <w:r w:rsidRPr="008C6920">
        <w:rPr>
          <w:color w:val="000000" w:themeColor="text1"/>
          <w:sz w:val="20"/>
          <w:szCs w:val="20"/>
        </w:rPr>
        <w:t xml:space="preserve"> gada </w:t>
      </w:r>
      <w:r w:rsidRPr="00E42ECF">
        <w:rPr>
          <w:color w:val="000000" w:themeColor="text1"/>
          <w:sz w:val="20"/>
          <w:szCs w:val="20"/>
        </w:rPr>
        <w:t>februār</w:t>
      </w:r>
      <w:r>
        <w:rPr>
          <w:color w:val="000000" w:themeColor="text1"/>
          <w:sz w:val="20"/>
          <w:szCs w:val="20"/>
        </w:rPr>
        <w:t>ī</w:t>
      </w:r>
      <w:r w:rsidRPr="00E42ECF">
        <w:rPr>
          <w:color w:val="000000" w:themeColor="text1"/>
          <w:sz w:val="20"/>
          <w:szCs w:val="20"/>
        </w:rPr>
        <w:t xml:space="preserve"> </w:t>
      </w:r>
      <w:r>
        <w:rPr>
          <w:color w:val="000000" w:themeColor="text1"/>
          <w:sz w:val="20"/>
          <w:szCs w:val="20"/>
        </w:rPr>
        <w:t xml:space="preserve">komunicē ar </w:t>
      </w:r>
      <w:r w:rsidRPr="008C6920">
        <w:rPr>
          <w:color w:val="000000" w:themeColor="text1"/>
          <w:sz w:val="20"/>
          <w:szCs w:val="20"/>
        </w:rPr>
        <w:t>iestād</w:t>
      </w:r>
      <w:r>
        <w:rPr>
          <w:color w:val="000000" w:themeColor="text1"/>
          <w:sz w:val="20"/>
          <w:szCs w:val="20"/>
        </w:rPr>
        <w:t xml:space="preserve">ēm, lai tās </w:t>
      </w:r>
      <w:r w:rsidRPr="008C6920">
        <w:rPr>
          <w:color w:val="000000" w:themeColor="text1"/>
          <w:sz w:val="20"/>
          <w:szCs w:val="20"/>
        </w:rPr>
        <w:t>pārliecinā</w:t>
      </w:r>
      <w:r>
        <w:rPr>
          <w:color w:val="000000" w:themeColor="text1"/>
          <w:sz w:val="20"/>
          <w:szCs w:val="20"/>
        </w:rPr>
        <w:t>s</w:t>
      </w:r>
      <w:r w:rsidRPr="008C6920">
        <w:rPr>
          <w:color w:val="000000" w:themeColor="text1"/>
          <w:sz w:val="20"/>
          <w:szCs w:val="20"/>
        </w:rPr>
        <w:t xml:space="preserve"> par KPVIS AF ievadīt</w:t>
      </w:r>
      <w:r>
        <w:rPr>
          <w:color w:val="000000" w:themeColor="text1"/>
          <w:sz w:val="20"/>
          <w:szCs w:val="20"/>
        </w:rPr>
        <w:t>ās informācijas</w:t>
      </w:r>
      <w:r w:rsidRPr="008C6920">
        <w:rPr>
          <w:color w:val="000000" w:themeColor="text1"/>
          <w:sz w:val="20"/>
          <w:szCs w:val="20"/>
        </w:rPr>
        <w:t xml:space="preserve"> kvalitāti.</w:t>
      </w:r>
    </w:p>
  </w:footnote>
  <w:footnote w:id="79">
    <w:p w14:paraId="3861EFDD" w14:textId="77777777" w:rsidR="00841624" w:rsidRDefault="00841624" w:rsidP="009A5D7A">
      <w:pPr>
        <w:pStyle w:val="FootnoteText"/>
      </w:pPr>
      <w:r>
        <w:rPr>
          <w:rStyle w:val="FootnoteReference"/>
        </w:rPr>
        <w:footnoteRef/>
      </w:r>
      <w:r>
        <w:t xml:space="preserve"> </w:t>
      </w:r>
      <w:r w:rsidRPr="006B20CF">
        <w:t>Kohēzijas politikas fondu vadības informācijas sistēma</w:t>
      </w:r>
      <w:r>
        <w:t xml:space="preserve">s (KPVIS) dati uz 2023. gada 27. janvāri. </w:t>
      </w:r>
    </w:p>
  </w:footnote>
  <w:footnote w:id="80">
    <w:p w14:paraId="36709453" w14:textId="697A23FD" w:rsidR="00841624" w:rsidRDefault="00841624" w:rsidP="009A5D7A">
      <w:pPr>
        <w:pStyle w:val="FootnoteText"/>
      </w:pPr>
      <w:r w:rsidRPr="005E13A2">
        <w:rPr>
          <w:rStyle w:val="FootnoteReference"/>
        </w:rPr>
        <w:footnoteRef/>
      </w:r>
      <w:r w:rsidRPr="005E13A2">
        <w:t xml:space="preserve"> </w:t>
      </w:r>
      <w:r w:rsidRPr="00427296">
        <w:t>Saskaņā ar 2022. gada 18.</w:t>
      </w:r>
      <w:r>
        <w:t> </w:t>
      </w:r>
      <w:r w:rsidRPr="00427296">
        <w:t xml:space="preserve">oktobra </w:t>
      </w:r>
      <w:proofErr w:type="spellStart"/>
      <w:r w:rsidRPr="00427296">
        <w:t>protokollēmuma</w:t>
      </w:r>
      <w:proofErr w:type="spellEnd"/>
      <w:r w:rsidRPr="00427296">
        <w:t xml:space="preserve"> Nr. 53 70. § 11. punktu ir noteikti sekojoši izņēmuma gadījuma termiņi</w:t>
      </w:r>
      <w:r>
        <w:t xml:space="preserve"> nozares ministrijām</w:t>
      </w:r>
      <w:r w:rsidRPr="00427296">
        <w:t xml:space="preserve">: </w:t>
      </w:r>
      <w:r>
        <w:t>1)</w:t>
      </w:r>
      <w:r w:rsidRPr="00427296">
        <w:t xml:space="preserve"> IZM</w:t>
      </w:r>
      <w:r>
        <w:t xml:space="preserve"> un</w:t>
      </w:r>
      <w:r w:rsidRPr="00427296">
        <w:t xml:space="preserve"> LM nodrošināt kavētu 69. un 115. atskaites punktu izpildi ne vēlāk kā līdz 2023. gada 31. martam un līdz 2023. gada 14. aprīlim iesniegt KPVIS atskaites punktu sasniegšanas pamatojošo dokumentāciju; 2</w:t>
      </w:r>
      <w:r>
        <w:t>)</w:t>
      </w:r>
      <w:r w:rsidRPr="00427296">
        <w:t xml:space="preserve"> IZM nodrošināt kavēta 78. mērķa izpildi ne vēlāk kā līdz 2023. gada 30. jūnijam un līdz 2023. gada 14. jūlijam iesniegt KPVIS pamatojošo dokumentāciju; 3</w:t>
      </w:r>
      <w:r>
        <w:t>) </w:t>
      </w:r>
      <w:r w:rsidRPr="00427296">
        <w:t>LM nodrošināt kavēta 113. atskaites punkta izpildi ne vēlāk kā līdz 2023. gada 30. jūnijam un līdz 2023. gada 14. jūlijam iesniegt KPVIS pamatojošo dokumentāciju. Atbilstoši MK 2022.</w:t>
      </w:r>
      <w:r>
        <w:t> </w:t>
      </w:r>
      <w:r w:rsidRPr="00427296">
        <w:t>gada 22. marta sēdes protokola Nr. 17 34.</w:t>
      </w:r>
      <w:r>
        <w:t> </w:t>
      </w:r>
      <w:r w:rsidRPr="00427296">
        <w:t xml:space="preserve">§ 8.7. punktam, kas </w:t>
      </w:r>
      <w:r>
        <w:t>uzdod</w:t>
      </w:r>
      <w:r w:rsidRPr="00427296">
        <w:t xml:space="preserve"> nozaru ministrijām un institūcijām, kas atbildīgas par AF plāna investīciju un reformu ieviešanu, konstatējot būtiskus riskus ar divu mēnešu kavējumu saistošo atskaites punktu un mērķu sasniegšanā attiecībā pret AF Darbības kārtīb</w:t>
      </w:r>
      <w:r>
        <w:t>u</w:t>
      </w:r>
      <w:r w:rsidRPr="00427296">
        <w:t xml:space="preserve">, iesniegt izskatīšanai MK informatīvo ziņojumu, </w:t>
      </w:r>
      <w:r>
        <w:t xml:space="preserve">MK ir izskatīti VM iesniegtie </w:t>
      </w:r>
      <w:r w:rsidRPr="00427296">
        <w:t xml:space="preserve"> informatīv</w:t>
      </w:r>
      <w:r>
        <w:t>ie ziņojumi:</w:t>
      </w:r>
    </w:p>
    <w:p w14:paraId="477C4BD1" w14:textId="77DCDA3D" w:rsidR="00841624" w:rsidRDefault="00841624" w:rsidP="009961CE">
      <w:pPr>
        <w:pStyle w:val="FootnoteText"/>
      </w:pPr>
      <w:r>
        <w:t xml:space="preserve">1. “Informatīvais ziņojums (Informatīvais ziņojums "Par Eiropas Savienības Atveseļošanas un noturības mehānisma plāna 4.komponentes “Veselība” 4.1.reformu un investīciju virziena “Kvalitatīvu un izmaksu efektīvu integrētu veselības aprūpes pakalpojumu pieejamība un veselības aprūpes sistēmas gatavība pakalpojumu nodrošināšanai epidemioloģiskajās krīzēs” 132. atskaites punkta īstenošanas termiņa kavējumu")” (TA lietas ID Nr. </w:t>
      </w:r>
      <w:r w:rsidRPr="009961CE">
        <w:t>23-TA-245</w:t>
      </w:r>
      <w:r>
        <w:t>, pieejams šeit:</w:t>
      </w:r>
      <w:r w:rsidRPr="009961CE">
        <w:t xml:space="preserve"> </w:t>
      </w:r>
      <w:hyperlink r:id="rId37" w:history="1">
        <w:r w:rsidRPr="00A921C4">
          <w:rPr>
            <w:rStyle w:val="Hyperlink"/>
          </w:rPr>
          <w:t>https://tapportals.mk.gov.lv/legal_acts/b2905094-66a0-436e-8f22-52c1a1aeba3d</w:t>
        </w:r>
      </w:hyperlink>
      <w:r>
        <w:t xml:space="preserve">). </w:t>
      </w:r>
      <w:r w:rsidRPr="00427296">
        <w:t xml:space="preserve">Atbilstoši </w:t>
      </w:r>
      <w:r>
        <w:t>2023.gada 21. februāra MK</w:t>
      </w:r>
      <w:r w:rsidRPr="00427296">
        <w:t xml:space="preserve"> </w:t>
      </w:r>
      <w:proofErr w:type="spellStart"/>
      <w:r w:rsidRPr="00427296">
        <w:t>protokollēmum</w:t>
      </w:r>
      <w:r>
        <w:t>a</w:t>
      </w:r>
      <w:proofErr w:type="spellEnd"/>
      <w:r>
        <w:t xml:space="preserve"> Nr. 10 22.</w:t>
      </w:r>
      <w:r w:rsidRPr="00427296">
        <w:t xml:space="preserve"> § </w:t>
      </w:r>
      <w:r>
        <w:t>2</w:t>
      </w:r>
      <w:r w:rsidRPr="00427296">
        <w:t>. punkt</w:t>
      </w:r>
      <w:r>
        <w:t>am, VM</w:t>
      </w:r>
      <w:r w:rsidRPr="00427296">
        <w:t xml:space="preserve"> jānodrošina kavēt</w:t>
      </w:r>
      <w:r>
        <w:t>ā</w:t>
      </w:r>
      <w:r w:rsidRPr="00427296">
        <w:t xml:space="preserve"> </w:t>
      </w:r>
      <w:r w:rsidRPr="009961CE">
        <w:t xml:space="preserve">132. atskaites punkta izpildi līdz 2023. gada 30. jūnijam un atskaites punktu sasniegšanas pamatojošo dokumentāciju </w:t>
      </w:r>
      <w:r>
        <w:t>KPVIS</w:t>
      </w:r>
      <w:r w:rsidRPr="009961CE">
        <w:t xml:space="preserve"> iesniegt līdz 2023. gada 14. jūlijam.</w:t>
      </w:r>
    </w:p>
    <w:p w14:paraId="203BC189" w14:textId="2191CE27" w:rsidR="00841624" w:rsidRPr="005F6C64" w:rsidRDefault="00841624" w:rsidP="009A5D7A">
      <w:pPr>
        <w:pStyle w:val="FootnoteText"/>
        <w:rPr>
          <w:i/>
          <w:iCs/>
        </w:rPr>
      </w:pPr>
      <w:r>
        <w:t>2.</w:t>
      </w:r>
      <w:r w:rsidRPr="00427296">
        <w:t xml:space="preserve"> “Par Eiropas Savienības Atveseļošanas un noturības mehānisma plāna 4. komponen</w:t>
      </w:r>
      <w:r>
        <w:t>t</w:t>
      </w:r>
      <w:r w:rsidRPr="00427296">
        <w:t>es "Vese</w:t>
      </w:r>
      <w:r>
        <w:t>l</w:t>
      </w:r>
      <w:r w:rsidRPr="00427296">
        <w:t>ība" reformu un investīciju 131., 135. un 151. atskaites punktu īstenošanas termiņu kavējumu” (</w:t>
      </w:r>
      <w:r>
        <w:t>TA lietas ID Nr.</w:t>
      </w:r>
      <w:r w:rsidRPr="007A4D37">
        <w:t xml:space="preserve"> 22-TA-3805</w:t>
      </w:r>
      <w:r>
        <w:t xml:space="preserve">,  </w:t>
      </w:r>
      <w:r w:rsidRPr="00427296">
        <w:t xml:space="preserve">pieejams: </w:t>
      </w:r>
      <w:hyperlink r:id="rId38" w:history="1">
        <w:r w:rsidRPr="00427296">
          <w:rPr>
            <w:rStyle w:val="Hyperlink"/>
          </w:rPr>
          <w:t>https://tapportals.mk.gov.lv/legal_acts/5b47abeb-8074-4c34-ba9b-01b1e55e6149</w:t>
        </w:r>
      </w:hyperlink>
      <w:r w:rsidRPr="00427296">
        <w:t>).</w:t>
      </w:r>
      <w:r>
        <w:t xml:space="preserve"> </w:t>
      </w:r>
      <w:r w:rsidRPr="00427296">
        <w:t xml:space="preserve">Atbilstoši </w:t>
      </w:r>
      <w:r>
        <w:t>2023.gada 28. februāra MK</w:t>
      </w:r>
      <w:r w:rsidRPr="00427296">
        <w:t xml:space="preserve"> </w:t>
      </w:r>
      <w:proofErr w:type="spellStart"/>
      <w:r w:rsidRPr="00427296">
        <w:t>protokollēmum</w:t>
      </w:r>
      <w:r>
        <w:t>a</w:t>
      </w:r>
      <w:proofErr w:type="spellEnd"/>
      <w:r>
        <w:t xml:space="preserve"> Nr. 12 53.</w:t>
      </w:r>
      <w:r w:rsidRPr="00427296">
        <w:t xml:space="preserve"> § </w:t>
      </w:r>
      <w:r>
        <w:t>2</w:t>
      </w:r>
      <w:r w:rsidRPr="00427296">
        <w:t>. punkt</w:t>
      </w:r>
      <w:r>
        <w:t>am, VM</w:t>
      </w:r>
      <w:r w:rsidRPr="00427296">
        <w:t xml:space="preserve"> jānodrošina kavētu 131. un 135.</w:t>
      </w:r>
      <w:r>
        <w:t> </w:t>
      </w:r>
      <w:r w:rsidRPr="00427296">
        <w:t>atskaites punktu izpild</w:t>
      </w:r>
      <w:r>
        <w:t>e</w:t>
      </w:r>
      <w:r w:rsidRPr="00427296">
        <w:t xml:space="preserve"> līdz 2023.</w:t>
      </w:r>
      <w:r>
        <w:t> </w:t>
      </w:r>
      <w:r w:rsidRPr="00427296">
        <w:t>gada 31.</w:t>
      </w:r>
      <w:r>
        <w:t> </w:t>
      </w:r>
      <w:r w:rsidRPr="00427296">
        <w:t>martam un</w:t>
      </w:r>
      <w:r>
        <w:t xml:space="preserve"> </w:t>
      </w:r>
      <w:r w:rsidRPr="007C5E29">
        <w:t xml:space="preserve">iesniegt atskaites punktu sasniegšanas pamatojošo dokumentāciju </w:t>
      </w:r>
      <w:r>
        <w:t>KPVIS</w:t>
      </w:r>
      <w:r w:rsidRPr="007C5E29">
        <w:t xml:space="preserve"> līdz 2023. gada 14. aprīlim, kā arī nodrošināt kavētā 151. atskaites punkta izpildi ne vēlāk kā līdz 2023.</w:t>
      </w:r>
      <w:r>
        <w:t> </w:t>
      </w:r>
      <w:r w:rsidRPr="007C5E29">
        <w:t xml:space="preserve">gada 30. aprīlim un iesniegt atskaites punkta sasniegšanas pamatojošo dokumentāciju </w:t>
      </w:r>
      <w:r>
        <w:t>KPVIS</w:t>
      </w:r>
      <w:r w:rsidRPr="007C5E29">
        <w:t xml:space="preserve"> līdz 2023.</w:t>
      </w:r>
      <w:r>
        <w:t> </w:t>
      </w:r>
      <w:r w:rsidRPr="007C5E29">
        <w:t>gada 12.</w:t>
      </w:r>
      <w:r>
        <w:t> </w:t>
      </w:r>
      <w:r w:rsidRPr="007C5E29">
        <w:t>maijam.</w:t>
      </w:r>
      <w:r w:rsidRPr="00427296">
        <w:t xml:space="preserve"> </w:t>
      </w:r>
      <w:r>
        <w:t>Tomēr, saskaņā ar VM norādīto informāciju KPVIS un ziņojuma 4.</w:t>
      </w:r>
      <w:r w:rsidR="00714F11">
        <w:t> </w:t>
      </w:r>
      <w:r>
        <w:t>pielikumā iekļauto informāciju, 131. atskaites punktu VM plāno īstenot līdz 2023.gada 30. jūnijam.</w:t>
      </w:r>
    </w:p>
  </w:footnote>
  <w:footnote w:id="81">
    <w:p w14:paraId="38AF696C" w14:textId="2F9E35D9" w:rsidR="00841624" w:rsidRDefault="00841624">
      <w:pPr>
        <w:pStyle w:val="FootnoteText"/>
      </w:pPr>
      <w:r>
        <w:rPr>
          <w:rStyle w:val="FootnoteReference"/>
        </w:rPr>
        <w:footnoteRef/>
      </w:r>
      <w:r>
        <w:t xml:space="preserve"> </w:t>
      </w:r>
      <w:r>
        <w:t>Piešķirtas darba l</w:t>
      </w:r>
      <w:r w:rsidRPr="00CB4B24">
        <w:t>īgumu slēgšanas tiesīb</w:t>
      </w:r>
      <w:r>
        <w:t xml:space="preserve">as </w:t>
      </w:r>
      <w:r w:rsidRPr="00CB4B24">
        <w:t>būvdarbu uzsākšanai, lai nodrošinātu piekļuvi publiskām telpām iepriekš izvēlētajās 63 valsts un pašvaldību ēkās</w:t>
      </w:r>
      <w:r>
        <w:t>.</w:t>
      </w:r>
    </w:p>
  </w:footnote>
  <w:footnote w:id="82">
    <w:p w14:paraId="008DB738" w14:textId="53382D0C" w:rsidR="00841624" w:rsidRDefault="00841624">
      <w:pPr>
        <w:pStyle w:val="FootnoteText"/>
      </w:pPr>
      <w:r>
        <w:rPr>
          <w:rStyle w:val="FootnoteReference"/>
        </w:rPr>
        <w:footnoteRef/>
      </w:r>
      <w:r>
        <w:t xml:space="preserve"> </w:t>
      </w:r>
      <w:r>
        <w:t xml:space="preserve">Ir pieņemts saraksts </w:t>
      </w:r>
      <w:r w:rsidRPr="00BB5855">
        <w:t>ar</w:t>
      </w:r>
      <w:r>
        <w:t xml:space="preserve"> izvēlām</w:t>
      </w:r>
      <w:r w:rsidRPr="00BB5855">
        <w:t xml:space="preserve"> 259 personām ar smagu invaliditāti un ar ierobežotām pārvietošanās spējām, kuras saņem atbalstu no attiecīgajām publiskajām iestādēm, lai pielāgotu viņu mājokli (1 izvēlēta persona uz vienu mājokli).</w:t>
      </w:r>
    </w:p>
  </w:footnote>
  <w:footnote w:id="83">
    <w:p w14:paraId="0E4CE978" w14:textId="0F8C3855" w:rsidR="00841624" w:rsidRDefault="00841624">
      <w:pPr>
        <w:pStyle w:val="FootnoteText"/>
      </w:pPr>
      <w:r>
        <w:rPr>
          <w:rStyle w:val="FootnoteReference"/>
        </w:rPr>
        <w:footnoteRef/>
      </w:r>
      <w:r>
        <w:t xml:space="preserve"> </w:t>
      </w:r>
      <w:r>
        <w:t>S</w:t>
      </w:r>
      <w:r w:rsidRPr="00593005">
        <w:t xml:space="preserve">tājušies spēkā </w:t>
      </w:r>
      <w:r>
        <w:t>MK</w:t>
      </w:r>
      <w:r w:rsidRPr="00593005">
        <w:t xml:space="preserve"> noteikumi, kas nosaka kritērijus un procedūras attiecībā uz uzņēmumu stimuliem un pienākumiem to darbinieku izglītošanā un plašāku izglītošanās iespēju un tiesību radīšanā darbiniekiem.</w:t>
      </w:r>
    </w:p>
  </w:footnote>
  <w:footnote w:id="84">
    <w:p w14:paraId="6203DE5B" w14:textId="6FE15A48" w:rsidR="00841624" w:rsidRDefault="00841624">
      <w:pPr>
        <w:pStyle w:val="FootnoteText"/>
      </w:pPr>
      <w:r>
        <w:rPr>
          <w:rStyle w:val="FootnoteReference"/>
        </w:rPr>
        <w:footnoteRef/>
      </w:r>
      <w:r w:rsidRPr="00B25AA8">
        <w:t xml:space="preserve"> </w:t>
      </w:r>
      <w:r>
        <w:t xml:space="preserve">AF plānā paredzēta </w:t>
      </w:r>
      <w:r w:rsidRPr="003E42D5">
        <w:rPr>
          <w:rFonts w:cs="Times New Roman"/>
          <w:color w:val="000000" w:themeColor="text1"/>
        </w:rPr>
        <w:t>līguma noslēgšan</w:t>
      </w:r>
      <w:r>
        <w:rPr>
          <w:rFonts w:cs="Times New Roman"/>
          <w:color w:val="000000" w:themeColor="text1"/>
        </w:rPr>
        <w:t>u</w:t>
      </w:r>
      <w:r w:rsidRPr="003E42D5">
        <w:rPr>
          <w:rFonts w:cs="Times New Roman"/>
          <w:color w:val="000000" w:themeColor="text1"/>
        </w:rPr>
        <w:t xml:space="preserve"> par prognozēšanas modeļa algoritmu izstrādi, informācijas sistēmas tehnisko specifikāciju izstrādi un sistēmas izstrādes uzraudzību līdz </w:t>
      </w:r>
      <w:r w:rsidRPr="00010926">
        <w:rPr>
          <w:rFonts w:cs="Times New Roman"/>
          <w:color w:val="000000" w:themeColor="text1"/>
        </w:rPr>
        <w:t>2022.</w:t>
      </w:r>
      <w:r>
        <w:rPr>
          <w:rFonts w:cs="Times New Roman"/>
          <w:color w:val="000000" w:themeColor="text1"/>
        </w:rPr>
        <w:t> </w:t>
      </w:r>
      <w:r w:rsidRPr="00010926">
        <w:rPr>
          <w:rFonts w:cs="Times New Roman"/>
          <w:color w:val="000000" w:themeColor="text1"/>
        </w:rPr>
        <w:t>gada 30.</w:t>
      </w:r>
      <w:r>
        <w:rPr>
          <w:rFonts w:cs="Times New Roman"/>
          <w:color w:val="000000" w:themeColor="text1"/>
        </w:rPr>
        <w:t> </w:t>
      </w:r>
      <w:r w:rsidRPr="00010926">
        <w:rPr>
          <w:rFonts w:cs="Times New Roman"/>
          <w:color w:val="000000" w:themeColor="text1"/>
        </w:rPr>
        <w:t>jūnij</w:t>
      </w:r>
      <w:r>
        <w:rPr>
          <w:rFonts w:cs="Times New Roman"/>
          <w:color w:val="000000" w:themeColor="text1"/>
        </w:rPr>
        <w:t xml:space="preserve">am. </w:t>
      </w:r>
      <w:r>
        <w:t>FM</w:t>
      </w:r>
      <w:r w:rsidRPr="00B25AA8">
        <w:t xml:space="preserve"> informatīv</w:t>
      </w:r>
      <w:r>
        <w:t>ajā</w:t>
      </w:r>
      <w:r w:rsidRPr="00B25AA8">
        <w:t xml:space="preserve"> ziņojum</w:t>
      </w:r>
      <w:r>
        <w:t>ā</w:t>
      </w:r>
      <w:r w:rsidRPr="00B25AA8">
        <w:t xml:space="preserve"> par </w:t>
      </w:r>
      <w:r>
        <w:t>ES fondu</w:t>
      </w:r>
      <w:r w:rsidRPr="00B25AA8">
        <w:t xml:space="preserve"> aktualitātēm līdz 2022. gada 1. septembrim </w:t>
      </w:r>
      <w:r>
        <w:t>(pusgada ziņojums) ir LM</w:t>
      </w:r>
      <w:r w:rsidRPr="00B25AA8">
        <w:t xml:space="preserve"> inform</w:t>
      </w:r>
      <w:r>
        <w:t>ācija</w:t>
      </w:r>
      <w:r w:rsidRPr="00B25AA8">
        <w:t xml:space="preserve"> par </w:t>
      </w:r>
      <w:r>
        <w:t xml:space="preserve">prognozējamo </w:t>
      </w:r>
      <w:r w:rsidRPr="00B25AA8">
        <w:t>izpi</w:t>
      </w:r>
      <w:r>
        <w:t>l</w:t>
      </w:r>
      <w:r w:rsidRPr="00B25AA8">
        <w:t xml:space="preserve">di </w:t>
      </w:r>
      <w:r>
        <w:t xml:space="preserve">– </w:t>
      </w:r>
      <w:r w:rsidRPr="00B25AA8">
        <w:t xml:space="preserve">2022.gada </w:t>
      </w:r>
      <w:r>
        <w:t>nogalē</w:t>
      </w:r>
      <w:r w:rsidRPr="00B25AA8">
        <w:t>.</w:t>
      </w:r>
      <w:r>
        <w:t xml:space="preserve"> Tomēr papildus LM </w:t>
      </w:r>
      <w:r w:rsidRPr="00A91230">
        <w:t>identificē</w:t>
      </w:r>
      <w:r>
        <w:t>ja</w:t>
      </w:r>
      <w:r w:rsidRPr="00A91230">
        <w:t xml:space="preserve"> nepieciešamība piesaistīt iepirkuma speciālista ārpakalpojuma organizēšanu</w:t>
      </w:r>
      <w:r>
        <w:t xml:space="preserve">. </w:t>
      </w:r>
      <w:r>
        <w:rPr>
          <w:rFonts w:cs="Times New Roman"/>
          <w:color w:val="000000" w:themeColor="text1"/>
        </w:rPr>
        <w:t>I</w:t>
      </w:r>
      <w:r w:rsidRPr="005E6C7A">
        <w:rPr>
          <w:rFonts w:cs="Times New Roman"/>
          <w:color w:val="000000" w:themeColor="text1"/>
        </w:rPr>
        <w:t>zsludinātā iepirkuma nolikums</w:t>
      </w:r>
      <w:r w:rsidRPr="00E77114">
        <w:rPr>
          <w:rFonts w:cs="Times New Roman"/>
          <w:color w:val="000000" w:themeColor="text1"/>
        </w:rPr>
        <w:t xml:space="preserve"> </w:t>
      </w:r>
      <w:r w:rsidRPr="005E6C7A">
        <w:rPr>
          <w:rFonts w:cs="Times New Roman"/>
          <w:color w:val="000000" w:themeColor="text1"/>
        </w:rPr>
        <w:t>vairākkārtēji tika precizēts</w:t>
      </w:r>
      <w:r>
        <w:rPr>
          <w:rFonts w:cs="Times New Roman"/>
          <w:color w:val="000000" w:themeColor="text1"/>
        </w:rPr>
        <w:t>,</w:t>
      </w:r>
      <w:r w:rsidRPr="00E77114">
        <w:t xml:space="preserve"> </w:t>
      </w:r>
      <w:r w:rsidRPr="0043390C">
        <w:t>t.</w:t>
      </w:r>
      <w:r>
        <w:t> </w:t>
      </w:r>
      <w:r w:rsidRPr="0043390C">
        <w:t xml:space="preserve">sk. lai novērstu </w:t>
      </w:r>
      <w:r>
        <w:t>IUB</w:t>
      </w:r>
      <w:r w:rsidRPr="0043390C">
        <w:t xml:space="preserve"> iepirkumu dokumentācijas </w:t>
      </w:r>
      <w:proofErr w:type="spellStart"/>
      <w:r w:rsidRPr="0043390C">
        <w:t>pirmspārbaudē</w:t>
      </w:r>
      <w:proofErr w:type="spellEnd"/>
      <w:r w:rsidRPr="0043390C">
        <w:t xml:space="preserve"> izteiktos iebildumus</w:t>
      </w:r>
      <w:r>
        <w:t xml:space="preserve">. </w:t>
      </w:r>
      <w:r>
        <w:rPr>
          <w:rFonts w:cs="Times New Roman"/>
          <w:color w:val="000000" w:themeColor="text1"/>
        </w:rPr>
        <w:t>P</w:t>
      </w:r>
      <w:r w:rsidRPr="001E6313">
        <w:rPr>
          <w:rFonts w:cs="Times New Roman"/>
          <w:color w:val="000000" w:themeColor="text1"/>
        </w:rPr>
        <w:t>retendentu piedāvājumu iesniegšana noslēdzās 2023. gada 27. janvārī</w:t>
      </w:r>
      <w:r>
        <w:rPr>
          <w:rFonts w:cs="Times New Roman"/>
          <w:color w:val="000000" w:themeColor="text1"/>
        </w:rPr>
        <w:t>. I</w:t>
      </w:r>
      <w:r w:rsidRPr="001E6313">
        <w:rPr>
          <w:rFonts w:cs="Times New Roman"/>
          <w:color w:val="000000" w:themeColor="text1"/>
        </w:rPr>
        <w:t>zpildei nepieciešams papildu laiks</w:t>
      </w:r>
      <w:r>
        <w:rPr>
          <w:rFonts w:cs="Times New Roman"/>
          <w:color w:val="000000" w:themeColor="text1"/>
        </w:rPr>
        <w:t>.</w:t>
      </w:r>
    </w:p>
  </w:footnote>
  <w:footnote w:id="85">
    <w:p w14:paraId="620B2355" w14:textId="53A48EEE" w:rsidR="00841624" w:rsidRDefault="00841624">
      <w:pPr>
        <w:pStyle w:val="FootnoteText"/>
      </w:pPr>
      <w:r>
        <w:rPr>
          <w:rStyle w:val="FootnoteReference"/>
        </w:rPr>
        <w:footnoteRef/>
      </w:r>
      <w:r>
        <w:t xml:space="preserve"> </w:t>
      </w:r>
      <w:r w:rsidRPr="00022C16">
        <w:t>119. atskaites punkta “Sociālās nodrošināšanas prognozēšanas rīka informācijas sistēmas tehnisko specifikāciju pabeigšana”</w:t>
      </w:r>
      <w:r>
        <w:t xml:space="preserve"> sākotnēji plānoto izpildes termiņu no 2023. gada 2. ceturkšņa pārceļot uz 2024. gada 3. ceturksni,</w:t>
      </w:r>
      <w:r w:rsidRPr="00022C16">
        <w:t xml:space="preserve"> un 120. atskaites punkta “Prognozēšanas rīka izstrāde”</w:t>
      </w:r>
      <w:r w:rsidRPr="00D71418">
        <w:t xml:space="preserve"> sākotnēji plānot</w:t>
      </w:r>
      <w:r>
        <w:t>o</w:t>
      </w:r>
      <w:r w:rsidRPr="00D71418">
        <w:t xml:space="preserve"> izpildes termiņ</w:t>
      </w:r>
      <w:r>
        <w:t>u no</w:t>
      </w:r>
      <w:r w:rsidRPr="00D71418">
        <w:t xml:space="preserve"> 202</w:t>
      </w:r>
      <w:r>
        <w:t>4</w:t>
      </w:r>
      <w:r w:rsidRPr="00D71418">
        <w:t xml:space="preserve">. gada </w:t>
      </w:r>
      <w:r>
        <w:t>4</w:t>
      </w:r>
      <w:r w:rsidRPr="00D71418">
        <w:t>. ceturk</w:t>
      </w:r>
      <w:r>
        <w:t>šņa pārceļot uz 2026. gada 1. ceturksni.</w:t>
      </w:r>
      <w:r w:rsidRPr="00D71418">
        <w:t xml:space="preserve"> </w:t>
      </w:r>
      <w:r w:rsidRPr="00022C16">
        <w:t xml:space="preserve"> </w:t>
      </w:r>
      <w:r>
        <w:t xml:space="preserve">LM </w:t>
      </w:r>
      <w:r>
        <w:rPr>
          <w:rFonts w:cs="Times New Roman"/>
          <w:color w:val="000000" w:themeColor="text1"/>
        </w:rPr>
        <w:t>ir</w:t>
      </w:r>
      <w:r w:rsidRPr="00225D17">
        <w:rPr>
          <w:rFonts w:cs="Times New Roman"/>
          <w:color w:val="000000" w:themeColor="text1"/>
        </w:rPr>
        <w:t xml:space="preserve"> aicinājusi </w:t>
      </w:r>
      <w:r>
        <w:rPr>
          <w:rFonts w:cs="Times New Roman"/>
          <w:color w:val="000000" w:themeColor="text1"/>
        </w:rPr>
        <w:t xml:space="preserve">īstenotāju </w:t>
      </w:r>
      <w:r w:rsidRPr="00225D17">
        <w:rPr>
          <w:rFonts w:cs="Times New Roman"/>
          <w:color w:val="000000" w:themeColor="text1"/>
        </w:rPr>
        <w:t>turpmāk termiņa nobīdes iespēju robežās mazināt</w:t>
      </w:r>
      <w:r>
        <w:rPr>
          <w:rFonts w:cs="Times New Roman"/>
          <w:color w:val="000000" w:themeColor="text1"/>
        </w:rPr>
        <w:t xml:space="preserve"> (</w:t>
      </w:r>
      <w:r w:rsidRPr="005F12E1">
        <w:t>savlaicī</w:t>
      </w:r>
      <w:r>
        <w:t>ga</w:t>
      </w:r>
      <w:r w:rsidRPr="005F12E1">
        <w:t xml:space="preserve"> iepirkuma dokumentācijas izstrādi, personāla kapacitāt</w:t>
      </w:r>
      <w:r>
        <w:t>e, t.sk. ā</w:t>
      </w:r>
      <w:r w:rsidRPr="005F12E1">
        <w:t>rpakalpojum</w:t>
      </w:r>
      <w:r>
        <w:t>i).</w:t>
      </w:r>
      <w:r w:rsidRPr="003564B7">
        <w:rPr>
          <w:rFonts w:cs="Times New Roman"/>
          <w:color w:val="000000" w:themeColor="text1"/>
        </w:rPr>
        <w:t xml:space="preserve"> </w:t>
      </w:r>
      <w:r>
        <w:rPr>
          <w:rFonts w:cs="Times New Roman"/>
          <w:color w:val="000000" w:themeColor="text1"/>
        </w:rPr>
        <w:t>LM vērtējumā a</w:t>
      </w:r>
      <w:r w:rsidRPr="006A43F5">
        <w:rPr>
          <w:rFonts w:cs="Times New Roman"/>
          <w:color w:val="000000" w:themeColor="text1"/>
        </w:rPr>
        <w:t>tskaites punkta īstenošanas termiņa kavējumam nav ietekmes uz valsts budžeta izdevumu plāna izpildi</w:t>
      </w:r>
      <w:r>
        <w:rPr>
          <w:rFonts w:cs="Times New Roman"/>
          <w:color w:val="000000" w:themeColor="text1"/>
        </w:rPr>
        <w:t>.</w:t>
      </w:r>
    </w:p>
  </w:footnote>
  <w:footnote w:id="86">
    <w:p w14:paraId="794BCB9E" w14:textId="35632EE5" w:rsidR="00F847E4" w:rsidRDefault="00F847E4">
      <w:pPr>
        <w:pStyle w:val="FootnoteText"/>
      </w:pPr>
      <w:r>
        <w:rPr>
          <w:rStyle w:val="FootnoteReference"/>
        </w:rPr>
        <w:footnoteRef/>
      </w:r>
      <w:r>
        <w:t xml:space="preserve"> </w:t>
      </w:r>
      <w:r w:rsidRPr="00F847E4">
        <w:t>Kritēriji un kārtība attiecībā uz stimuliem un pienākumiem uzņēmumiem izglītot to darbiniekus un radīt vairāk iespēju un tiesību darbiniekiem izglītoties.</w:t>
      </w:r>
    </w:p>
  </w:footnote>
  <w:footnote w:id="87">
    <w:p w14:paraId="6301BBC1" w14:textId="5396DBEC" w:rsidR="00F847E4" w:rsidRDefault="00F847E4">
      <w:pPr>
        <w:pStyle w:val="FootnoteText"/>
      </w:pPr>
      <w:r>
        <w:rPr>
          <w:rStyle w:val="FootnoteReference"/>
        </w:rPr>
        <w:footnoteRef/>
      </w:r>
      <w:r>
        <w:t xml:space="preserve"> </w:t>
      </w:r>
      <w:r w:rsidRPr="00F847E4">
        <w:t>Deklarācija par Artura Krišjāņa Kariņa vadītā Ministru kabineta iecerēto darbību</w:t>
      </w:r>
      <w:r w:rsidR="005B30BF">
        <w:t xml:space="preserve">: </w:t>
      </w:r>
      <w:hyperlink r:id="rId39" w:history="1">
        <w:r w:rsidR="005B30BF" w:rsidRPr="005B30BF">
          <w:rPr>
            <w:rStyle w:val="Hyperlink"/>
          </w:rPr>
          <w:t>https://www.mk.gov.lv/lv/media/14490/download?attachment</w:t>
        </w:r>
      </w:hyperlink>
      <w:r>
        <w:t>.</w:t>
      </w:r>
    </w:p>
  </w:footnote>
  <w:footnote w:id="88">
    <w:p w14:paraId="79D445C6" w14:textId="77777777" w:rsidR="00841624" w:rsidRDefault="00841624" w:rsidP="00A41628">
      <w:pPr>
        <w:pStyle w:val="FootnoteText"/>
      </w:pPr>
      <w:r>
        <w:rPr>
          <w:rStyle w:val="FootnoteReference"/>
        </w:rPr>
        <w:footnoteRef/>
      </w:r>
      <w:r>
        <w:t xml:space="preserve"> </w:t>
      </w:r>
      <w:r w:rsidRPr="002E375B">
        <w:t xml:space="preserve">Līdz š. g. 27. janvārim KPVIS pārvaldības deklarāciju par visiem 2022.gadā izpildītajiem rādītājiem ir iesniegusi tikai VARAM. LM </w:t>
      </w:r>
      <w:r>
        <w:t xml:space="preserve">to </w:t>
      </w:r>
      <w:r w:rsidRPr="002E375B">
        <w:t>iesniegusi par izpildītiem diviem no kopā pieciem</w:t>
      </w:r>
      <w:r>
        <w:t xml:space="preserve">, </w:t>
      </w:r>
      <w:r w:rsidRPr="002E375B">
        <w:t xml:space="preserve">EM </w:t>
      </w:r>
      <w:r>
        <w:t>- par</w:t>
      </w:r>
      <w:r w:rsidRPr="002E375B">
        <w:t xml:space="preserve"> četru no kopā deviņiem</w:t>
      </w:r>
      <w:r>
        <w:t xml:space="preserve">, bet to </w:t>
      </w:r>
      <w:r w:rsidRPr="002E375B">
        <w:t xml:space="preserve">nav iesniegušas </w:t>
      </w:r>
      <w:r>
        <w:t xml:space="preserve">vispār – IEM, </w:t>
      </w:r>
      <w:r w:rsidRPr="002E375B">
        <w:t xml:space="preserve">VM, Valsts kanceleja, FM, IZM, jo nav izpildīti visi 2022. gada rādītāji. LM un IZM </w:t>
      </w:r>
      <w:r>
        <w:t xml:space="preserve">MK </w:t>
      </w:r>
      <w:r w:rsidRPr="002E375B">
        <w:t xml:space="preserve"> </w:t>
      </w:r>
      <w:r>
        <w:t xml:space="preserve">ļāva </w:t>
      </w:r>
      <w:r w:rsidRPr="002E375B">
        <w:t>deklarāciju iesniegt KPVIS līdz 2023. gada 14. jūlijam</w:t>
      </w:r>
      <w:r>
        <w:t xml:space="preserve"> (</w:t>
      </w:r>
      <w:r w:rsidRPr="002E375B">
        <w:t>2022.</w:t>
      </w:r>
      <w:r>
        <w:t> </w:t>
      </w:r>
      <w:r w:rsidRPr="002E375B">
        <w:t xml:space="preserve">gada 18. oktobra </w:t>
      </w:r>
      <w:proofErr w:type="spellStart"/>
      <w:r w:rsidRPr="002E375B">
        <w:t>protokollēmum</w:t>
      </w:r>
      <w:r>
        <w:t>a</w:t>
      </w:r>
      <w:proofErr w:type="spellEnd"/>
      <w:r w:rsidRPr="002E375B">
        <w:t xml:space="preserve"> Nr. 53 70. § 11. punkt</w:t>
      </w:r>
      <w:r>
        <w:t>s)</w:t>
      </w:r>
      <w:r w:rsidRPr="002E375B">
        <w:t xml:space="preserve">.  </w:t>
      </w:r>
    </w:p>
  </w:footnote>
  <w:footnote w:id="89">
    <w:p w14:paraId="4EB1F257" w14:textId="77777777" w:rsidR="00841624" w:rsidRDefault="00841624" w:rsidP="001F54E6">
      <w:pPr>
        <w:pStyle w:val="FootnoteText"/>
      </w:pPr>
      <w:r>
        <w:rPr>
          <w:rStyle w:val="FootnoteReference"/>
        </w:rPr>
        <w:footnoteRef/>
      </w:r>
      <w:r>
        <w:t xml:space="preserve"> </w:t>
      </w:r>
      <w:r>
        <w:t xml:space="preserve">Iesniegt </w:t>
      </w:r>
      <w:r w:rsidRPr="000A77BD">
        <w:rPr>
          <w:rFonts w:cs="Times New Roman"/>
          <w:color w:val="000000" w:themeColor="text1"/>
        </w:rPr>
        <w:t>KPVIS ar e-parakstu parakstītu sagatavotu</w:t>
      </w:r>
      <w:r>
        <w:rPr>
          <w:rFonts w:cs="Times New Roman"/>
          <w:color w:val="000000" w:themeColor="text1"/>
        </w:rPr>
        <w:t xml:space="preserve"> pārvaldības deklarāciju </w:t>
      </w:r>
      <w:r w:rsidRPr="000A77BD">
        <w:rPr>
          <w:rFonts w:cs="Times New Roman"/>
          <w:color w:val="000000" w:themeColor="text1"/>
        </w:rPr>
        <w:t>angļu valodā</w:t>
      </w:r>
      <w:r>
        <w:rPr>
          <w:rFonts w:cs="Times New Roman"/>
          <w:color w:val="000000" w:themeColor="text1"/>
        </w:rPr>
        <w:t>.</w:t>
      </w:r>
    </w:p>
  </w:footnote>
  <w:footnote w:id="90">
    <w:p w14:paraId="2AE20293" w14:textId="3DBAD05F" w:rsidR="008E5463" w:rsidRDefault="008E5463">
      <w:pPr>
        <w:pStyle w:val="FootnoteText"/>
      </w:pPr>
      <w:r>
        <w:rPr>
          <w:rStyle w:val="FootnoteReference"/>
        </w:rPr>
        <w:footnoteRef/>
      </w:r>
      <w:r>
        <w:t xml:space="preserve"> </w:t>
      </w:r>
      <w:r>
        <w:rPr>
          <w:rFonts w:cs="Times New Roman"/>
          <w:color w:val="000000" w:themeColor="text1"/>
        </w:rPr>
        <w:t>LM, IZM, FM, VM</w:t>
      </w:r>
      <w:r w:rsidR="00E74AE0">
        <w:rPr>
          <w:rFonts w:cs="Times New Roman"/>
          <w:color w:val="000000" w:themeColor="text1"/>
        </w:rPr>
        <w:t>.</w:t>
      </w:r>
    </w:p>
  </w:footnote>
  <w:footnote w:id="91">
    <w:p w14:paraId="186F59EF" w14:textId="46A9ED7A" w:rsidR="00841624" w:rsidRDefault="00841624">
      <w:pPr>
        <w:pStyle w:val="FootnoteText"/>
      </w:pPr>
      <w:r>
        <w:rPr>
          <w:rStyle w:val="FootnoteReference"/>
        </w:rPr>
        <w:footnoteRef/>
      </w:r>
      <w:r>
        <w:t xml:space="preserve"> </w:t>
      </w:r>
      <w:r w:rsidRPr="7FB92E49">
        <w:rPr>
          <w:rFonts w:eastAsia="Times New Roman" w:cs="Times New Roman"/>
          <w:color w:val="000000" w:themeColor="text1"/>
        </w:rPr>
        <w:t>MK 2022. gada 22. marta sēdes protokol</w:t>
      </w:r>
      <w:r>
        <w:rPr>
          <w:rFonts w:eastAsia="Times New Roman" w:cs="Times New Roman"/>
          <w:color w:val="000000" w:themeColor="text1"/>
        </w:rPr>
        <w:t>a</w:t>
      </w:r>
      <w:r w:rsidRPr="7FB92E49">
        <w:rPr>
          <w:rFonts w:eastAsia="Times New Roman" w:cs="Times New Roman"/>
          <w:color w:val="000000" w:themeColor="text1"/>
        </w:rPr>
        <w:t xml:space="preserve"> Nr.</w:t>
      </w:r>
      <w:r>
        <w:rPr>
          <w:rFonts w:eastAsia="Times New Roman" w:cs="Times New Roman"/>
          <w:color w:val="000000" w:themeColor="text1"/>
        </w:rPr>
        <w:t> </w:t>
      </w:r>
      <w:r w:rsidRPr="7FB92E49">
        <w:rPr>
          <w:rFonts w:eastAsia="Times New Roman" w:cs="Times New Roman"/>
          <w:color w:val="000000" w:themeColor="text1"/>
        </w:rPr>
        <w:t>17, 34.</w:t>
      </w:r>
      <w:r>
        <w:rPr>
          <w:rFonts w:eastAsia="Times New Roman" w:cs="Times New Roman"/>
          <w:color w:val="000000" w:themeColor="text1"/>
        </w:rPr>
        <w:t> </w:t>
      </w:r>
      <w:r w:rsidRPr="7FB92E49">
        <w:rPr>
          <w:rFonts w:eastAsia="Times New Roman" w:cs="Times New Roman"/>
          <w:color w:val="000000" w:themeColor="text1"/>
        </w:rPr>
        <w:t>§ 8.</w:t>
      </w:r>
      <w:r>
        <w:rPr>
          <w:rFonts w:eastAsia="Times New Roman" w:cs="Times New Roman"/>
          <w:color w:val="000000" w:themeColor="text1"/>
        </w:rPr>
        <w:t> </w:t>
      </w:r>
      <w:r w:rsidRPr="7FB92E49">
        <w:rPr>
          <w:rFonts w:eastAsia="Times New Roman" w:cs="Times New Roman"/>
          <w:color w:val="000000" w:themeColor="text1"/>
        </w:rPr>
        <w:t>punkta</w:t>
      </w:r>
      <w:r>
        <w:rPr>
          <w:rFonts w:eastAsia="Times New Roman" w:cs="Times New Roman"/>
          <w:color w:val="000000" w:themeColor="text1"/>
        </w:rPr>
        <w:t xml:space="preserve"> </w:t>
      </w:r>
      <w:r w:rsidRPr="7FB92E49">
        <w:rPr>
          <w:rFonts w:eastAsia="Times New Roman" w:cs="Times New Roman"/>
          <w:color w:val="000000" w:themeColor="text1"/>
        </w:rPr>
        <w:t>7.</w:t>
      </w:r>
      <w:r>
        <w:rPr>
          <w:rFonts w:eastAsia="Times New Roman" w:cs="Times New Roman"/>
          <w:color w:val="000000" w:themeColor="text1"/>
        </w:rPr>
        <w:t> </w:t>
      </w:r>
      <w:r w:rsidRPr="7FB92E49">
        <w:rPr>
          <w:rFonts w:eastAsia="Times New Roman" w:cs="Times New Roman"/>
          <w:color w:val="000000" w:themeColor="text1"/>
        </w:rPr>
        <w:t>apakšpunkt</w:t>
      </w:r>
      <w:r>
        <w:rPr>
          <w:rFonts w:eastAsia="Times New Roman" w:cs="Times New Roman"/>
          <w:color w:val="000000" w:themeColor="text1"/>
        </w:rPr>
        <w:t xml:space="preserve">s. </w:t>
      </w:r>
    </w:p>
  </w:footnote>
  <w:footnote w:id="92">
    <w:p w14:paraId="2824A700" w14:textId="74205D6C" w:rsidR="00841624" w:rsidRDefault="00841624" w:rsidP="002D7779">
      <w:pPr>
        <w:pStyle w:val="FootnoteText"/>
      </w:pPr>
      <w:r>
        <w:rPr>
          <w:rStyle w:val="FootnoteReference"/>
        </w:rPr>
        <w:footnoteRef/>
      </w:r>
      <w:r>
        <w:t xml:space="preserve"> </w:t>
      </w:r>
      <w:r w:rsidRPr="00E22225">
        <w:t>Budžeta izpilde 2022.</w:t>
      </w:r>
      <w:r>
        <w:t> </w:t>
      </w:r>
      <w:r w:rsidRPr="00E22225">
        <w:t xml:space="preserve">gadā: AF 11,3 milj. </w:t>
      </w:r>
      <w:proofErr w:type="spellStart"/>
      <w:r w:rsidRPr="00A34DF9">
        <w:rPr>
          <w:i/>
          <w:iCs/>
        </w:rPr>
        <w:t>euro</w:t>
      </w:r>
      <w:proofErr w:type="spellEnd"/>
      <w:r w:rsidRPr="00A34DF9">
        <w:rPr>
          <w:i/>
          <w:iCs/>
        </w:rPr>
        <w:t xml:space="preserve"> </w:t>
      </w:r>
      <w:r w:rsidRPr="00E22225">
        <w:t xml:space="preserve">jeb 4,4% no budžeta likuma 254,6 milj. </w:t>
      </w:r>
      <w:proofErr w:type="spellStart"/>
      <w:r w:rsidRPr="00A34DF9">
        <w:rPr>
          <w:i/>
          <w:iCs/>
        </w:rPr>
        <w:t>euro</w:t>
      </w:r>
      <w:proofErr w:type="spellEnd"/>
      <w:r w:rsidRPr="00E22225">
        <w:t>; 2014.</w:t>
      </w:r>
      <w:r w:rsidRPr="00A34DF9">
        <w:rPr>
          <w:rFonts w:cs="Times New Roman"/>
        </w:rPr>
        <w:t>–</w:t>
      </w:r>
      <w:r w:rsidRPr="00E22225">
        <w:t>2020.</w:t>
      </w:r>
      <w:r>
        <w:t> </w:t>
      </w:r>
      <w:r w:rsidRPr="00E22225">
        <w:t>gada ES fond</w:t>
      </w:r>
      <w:r>
        <w:t>i:</w:t>
      </w:r>
      <w:r w:rsidRPr="00E22225">
        <w:t xml:space="preserve"> 594,4 milj. </w:t>
      </w:r>
      <w:proofErr w:type="spellStart"/>
      <w:r w:rsidRPr="00A34DF9">
        <w:rPr>
          <w:i/>
          <w:iCs/>
        </w:rPr>
        <w:t>euro</w:t>
      </w:r>
      <w:proofErr w:type="spellEnd"/>
      <w:r w:rsidRPr="00E22225">
        <w:t xml:space="preserve"> jeb 82,6% no likuma 720 milj. </w:t>
      </w:r>
      <w:proofErr w:type="spellStart"/>
      <w:r w:rsidRPr="00A34DF9">
        <w:rPr>
          <w:i/>
          <w:iCs/>
        </w:rPr>
        <w:t>euro</w:t>
      </w:r>
      <w:proofErr w:type="spellEnd"/>
      <w:r w:rsidRPr="00E22225">
        <w:t>; 2021.</w:t>
      </w:r>
      <w:r w:rsidRPr="00F15D04">
        <w:rPr>
          <w:rFonts w:cs="Times New Roman"/>
        </w:rPr>
        <w:t>–</w:t>
      </w:r>
      <w:r w:rsidRPr="00E22225">
        <w:t>2027. gada ES fond</w:t>
      </w:r>
      <w:r>
        <w:t>i:</w:t>
      </w:r>
      <w:r w:rsidRPr="00E22225">
        <w:t xml:space="preserve"> 12,3 milj. </w:t>
      </w:r>
      <w:proofErr w:type="spellStart"/>
      <w:r w:rsidRPr="00A34DF9">
        <w:rPr>
          <w:i/>
          <w:iCs/>
        </w:rPr>
        <w:t>euro</w:t>
      </w:r>
      <w:proofErr w:type="spellEnd"/>
      <w:r w:rsidRPr="00E22225">
        <w:t xml:space="preserve"> jeb 6,2% no likuma 200 milj. </w:t>
      </w:r>
      <w:proofErr w:type="spellStart"/>
      <w:r w:rsidRPr="00A34DF9">
        <w:rPr>
          <w:i/>
          <w:iCs/>
        </w:rPr>
        <w:t>euro</w:t>
      </w:r>
      <w:proofErr w:type="spellEnd"/>
      <w:r w:rsidRPr="00E22225">
        <w:t>.</w:t>
      </w:r>
    </w:p>
  </w:footnote>
  <w:footnote w:id="93">
    <w:p w14:paraId="4A07765F" w14:textId="54FA13C6" w:rsidR="00841624" w:rsidRDefault="00841624">
      <w:pPr>
        <w:pStyle w:val="FootnoteText"/>
      </w:pPr>
      <w:r>
        <w:rPr>
          <w:rStyle w:val="FootnoteReference"/>
        </w:rPr>
        <w:footnoteRef/>
      </w:r>
      <w:r>
        <w:t xml:space="preserve"> </w:t>
      </w:r>
      <w:r>
        <w:t xml:space="preserve">Prognozes izstrādātas balstoties uz 2021. gada 13. jūlijā apstiprinātā AF plāna finanšu plūsmu prognozi. Vienlaikus līdz 2022. gada 12. jūlijam ministrijas un Valsts kanceleja iesniedza atjaunotas izdevumu prognozes, samazinot investīciju apjomu 2022. gadā līdz 110,3 milj. </w:t>
      </w:r>
      <w:proofErr w:type="spellStart"/>
      <w:r>
        <w:rPr>
          <w:i/>
        </w:rPr>
        <w:t>euro</w:t>
      </w:r>
      <w:proofErr w:type="spellEnd"/>
      <w:r>
        <w:rPr>
          <w:i/>
        </w:rPr>
        <w:t xml:space="preserve"> </w:t>
      </w:r>
      <w:r>
        <w:t xml:space="preserve">(izpilde 10,3%) </w:t>
      </w:r>
    </w:p>
  </w:footnote>
  <w:footnote w:id="94">
    <w:p w14:paraId="695E5174" w14:textId="77777777" w:rsidR="00841624" w:rsidRPr="000B3A43" w:rsidRDefault="00841624" w:rsidP="00DD069A">
      <w:pPr>
        <w:pStyle w:val="FootnoteText"/>
        <w:rPr>
          <w:rFonts w:cs="Times New Roman"/>
        </w:rPr>
      </w:pPr>
      <w:r w:rsidRPr="00D031E1">
        <w:rPr>
          <w:rStyle w:val="FootnoteReference"/>
          <w:rFonts w:cs="Times New Roman"/>
        </w:rPr>
        <w:footnoteRef/>
      </w:r>
      <w:r w:rsidRPr="00D031E1">
        <w:rPr>
          <w:rFonts w:cs="Times New Roman"/>
        </w:rPr>
        <w:t xml:space="preserve"> </w:t>
      </w:r>
      <w:r w:rsidRPr="00D031E1">
        <w:rPr>
          <w:rFonts w:cs="Times New Roman"/>
        </w:rPr>
        <w:t>Ikgadējie maksājumu mērķi, kurus nesasniedzot, valsts proporcionāli zaudē ES finansējumu</w:t>
      </w:r>
      <w:r>
        <w:rPr>
          <w:rFonts w:cs="Times New Roman"/>
        </w:rPr>
        <w:t xml:space="preserve"> atbilstoši Eiropas Parlamenta un Padomes Kopīgo noteikumu regulas 105. pantam: </w:t>
      </w:r>
      <w:hyperlink r:id="rId40" w:history="1">
        <w:r w:rsidRPr="006E5B3B">
          <w:rPr>
            <w:rStyle w:val="Hyperlink"/>
            <w:rFonts w:cs="Times New Roman"/>
          </w:rPr>
          <w:t>https://eur-lex.europa.eu/legal-content/EN/TXT/?uri=CELEX%3A02021R1060-20221026&amp;qid=1675815641775</w:t>
        </w:r>
      </w:hyperlink>
      <w:r>
        <w:rPr>
          <w:rStyle w:val="Hyperlink"/>
          <w:rFonts w:cs="Times New Roman"/>
        </w:rPr>
        <w:t>.</w:t>
      </w:r>
      <w:r>
        <w:rPr>
          <w:rFonts w:cs="Times New Roman"/>
        </w:rPr>
        <w:t xml:space="preserve">  Sākotnēji Regulas projektā bija n+2 princips un tas iestātos jau </w:t>
      </w:r>
      <w:r w:rsidRPr="00E84AB7">
        <w:rPr>
          <w:rFonts w:cs="Times New Roman"/>
          <w:szCs w:val="28"/>
        </w:rPr>
        <w:t>2023.</w:t>
      </w:r>
      <w:r>
        <w:rPr>
          <w:rFonts w:cs="Times New Roman"/>
          <w:szCs w:val="28"/>
        </w:rPr>
        <w:t> </w:t>
      </w:r>
      <w:r w:rsidRPr="00E84AB7">
        <w:rPr>
          <w:rFonts w:cs="Times New Roman"/>
          <w:szCs w:val="28"/>
        </w:rPr>
        <w:t>gad</w:t>
      </w:r>
      <w:r>
        <w:rPr>
          <w:rFonts w:cs="Times New Roman"/>
          <w:szCs w:val="28"/>
        </w:rPr>
        <w:t>ā, tomēr spēkā esošā Regulas redakcijā ir labvēlīgāks princips n+3, kas Latvijas programmai iestājas 2025. gadā un turpmāk ikgadēji.</w:t>
      </w:r>
    </w:p>
  </w:footnote>
  <w:footnote w:id="95">
    <w:p w14:paraId="6267ABE6" w14:textId="77777777" w:rsidR="00841624" w:rsidRPr="003153EF" w:rsidRDefault="00841624" w:rsidP="00DD069A">
      <w:pPr>
        <w:pStyle w:val="FootnoteText"/>
        <w:rPr>
          <w:lang w:val="en-GB"/>
        </w:rPr>
      </w:pPr>
      <w:r>
        <w:rPr>
          <w:rStyle w:val="FootnoteReference"/>
        </w:rPr>
        <w:footnoteRef/>
      </w:r>
      <w:r>
        <w:t xml:space="preserve"> </w:t>
      </w:r>
      <w:r w:rsidRPr="004C3319">
        <w:rPr>
          <w:rFonts w:cs="Times New Roman"/>
        </w:rPr>
        <w:t>Ziņojums i</w:t>
      </w:r>
      <w:proofErr w:type="spellStart"/>
      <w:r w:rsidRPr="004C3319">
        <w:rPr>
          <w:rFonts w:cs="Times New Roman"/>
          <w:lang w:val="en-GB"/>
        </w:rPr>
        <w:t>zskatīts</w:t>
      </w:r>
      <w:proofErr w:type="spellEnd"/>
      <w:r w:rsidRPr="004C3319">
        <w:rPr>
          <w:rFonts w:cs="Times New Roman"/>
          <w:lang w:val="en-GB"/>
        </w:rPr>
        <w:t xml:space="preserve"> MK </w:t>
      </w:r>
      <w:r>
        <w:rPr>
          <w:rFonts w:cs="Times New Roman"/>
          <w:lang w:val="en-GB"/>
        </w:rPr>
        <w:t>2021. </w:t>
      </w:r>
      <w:proofErr w:type="spellStart"/>
      <w:r>
        <w:rPr>
          <w:rFonts w:cs="Times New Roman"/>
          <w:lang w:val="en-GB"/>
        </w:rPr>
        <w:t>gada</w:t>
      </w:r>
      <w:proofErr w:type="spellEnd"/>
      <w:r>
        <w:rPr>
          <w:rFonts w:cs="Times New Roman"/>
          <w:lang w:val="en-GB"/>
        </w:rPr>
        <w:t xml:space="preserve"> 28. </w:t>
      </w:r>
      <w:proofErr w:type="spellStart"/>
      <w:r>
        <w:rPr>
          <w:rFonts w:cs="Times New Roman"/>
          <w:lang w:val="en-GB"/>
        </w:rPr>
        <w:t>septembra</w:t>
      </w:r>
      <w:proofErr w:type="spellEnd"/>
      <w:r>
        <w:rPr>
          <w:rFonts w:cs="Times New Roman"/>
          <w:lang w:val="en-GB"/>
        </w:rPr>
        <w:t xml:space="preserve"> </w:t>
      </w:r>
      <w:proofErr w:type="spellStart"/>
      <w:r>
        <w:rPr>
          <w:rFonts w:cs="Times New Roman"/>
          <w:lang w:val="en-GB"/>
        </w:rPr>
        <w:t>sēdē</w:t>
      </w:r>
      <w:proofErr w:type="spellEnd"/>
      <w:r>
        <w:rPr>
          <w:rFonts w:cs="Times New Roman"/>
          <w:lang w:val="en-GB"/>
        </w:rPr>
        <w:t xml:space="preserve"> </w:t>
      </w:r>
      <w:r w:rsidRPr="004C3319">
        <w:rPr>
          <w:rFonts w:cs="Times New Roman"/>
          <w:lang w:val="en-GB"/>
        </w:rPr>
        <w:t>(</w:t>
      </w:r>
      <w:proofErr w:type="spellStart"/>
      <w:r w:rsidRPr="004C3319">
        <w:rPr>
          <w:rFonts w:cs="Times New Roman"/>
          <w:lang w:val="en-GB"/>
        </w:rPr>
        <w:t>prot.</w:t>
      </w:r>
      <w:proofErr w:type="spellEnd"/>
      <w:r w:rsidRPr="004C3319">
        <w:rPr>
          <w:rFonts w:cs="Times New Roman"/>
          <w:lang w:val="en-GB"/>
        </w:rPr>
        <w:t xml:space="preserve"> Nr.</w:t>
      </w:r>
      <w:r>
        <w:rPr>
          <w:rFonts w:cs="Times New Roman"/>
          <w:lang w:val="en-GB"/>
        </w:rPr>
        <w:t> 64</w:t>
      </w:r>
      <w:r w:rsidRPr="004C3319">
        <w:rPr>
          <w:rFonts w:cs="Times New Roman"/>
          <w:lang w:val="en-GB"/>
        </w:rPr>
        <w:t xml:space="preserve">; </w:t>
      </w:r>
      <w:r>
        <w:rPr>
          <w:rFonts w:cs="Times New Roman"/>
          <w:lang w:val="en-GB"/>
        </w:rPr>
        <w:t>37</w:t>
      </w:r>
      <w:r w:rsidRPr="004C3319">
        <w:rPr>
          <w:rFonts w:cs="Times New Roman"/>
          <w:lang w:val="en-GB"/>
        </w:rPr>
        <w:t>.</w:t>
      </w:r>
      <w:r>
        <w:rPr>
          <w:rFonts w:cs="Times New Roman"/>
          <w:lang w:val="en-GB"/>
        </w:rPr>
        <w:t> </w:t>
      </w:r>
      <w:r w:rsidRPr="004C3319">
        <w:rPr>
          <w:rFonts w:cs="Times New Roman"/>
          <w:lang w:val="en-GB"/>
        </w:rPr>
        <w:t>§)</w:t>
      </w:r>
      <w:r>
        <w:rPr>
          <w:rFonts w:cs="Times New Roman"/>
          <w:lang w:val="en-GB"/>
        </w:rPr>
        <w:t>.</w:t>
      </w:r>
    </w:p>
  </w:footnote>
  <w:footnote w:id="96">
    <w:p w14:paraId="0356F054" w14:textId="454772B1" w:rsidR="00841624" w:rsidRPr="00EF5282" w:rsidRDefault="00841624" w:rsidP="003212CE">
      <w:pPr>
        <w:pStyle w:val="FootnoteText"/>
        <w:rPr>
          <w:rFonts w:eastAsia="Times New Roman" w:cs="Times New Roman"/>
          <w:color w:val="000000" w:themeColor="text1"/>
        </w:rPr>
      </w:pPr>
      <w:r>
        <w:rPr>
          <w:rStyle w:val="FootnoteReference"/>
        </w:rPr>
        <w:footnoteRef/>
      </w:r>
      <w:r>
        <w:t xml:space="preserve"> </w:t>
      </w:r>
      <w:r>
        <w:t>Prognozes izveidotas, izpildot MK 2022. gada 18. oktobra lēmumu (prot. Nr. 53 70.</w:t>
      </w:r>
      <w:r w:rsidRPr="00CC14D3">
        <w:rPr>
          <w:rFonts w:eastAsia="Times New Roman" w:cs="Times New Roman"/>
          <w:color w:val="000000" w:themeColor="text1"/>
        </w:rPr>
        <w:t xml:space="preserve"> </w:t>
      </w:r>
      <w:r w:rsidRPr="7FB92E49">
        <w:rPr>
          <w:rFonts w:eastAsia="Times New Roman" w:cs="Times New Roman"/>
          <w:color w:val="000000" w:themeColor="text1"/>
        </w:rPr>
        <w:t>§</w:t>
      </w:r>
      <w:r>
        <w:rPr>
          <w:rFonts w:eastAsia="Times New Roman" w:cs="Times New Roman"/>
          <w:color w:val="000000" w:themeColor="text1"/>
        </w:rPr>
        <w:t xml:space="preserve"> 10.2. punkts): “ES</w:t>
      </w:r>
      <w:r w:rsidRPr="00EF5282">
        <w:rPr>
          <w:rFonts w:eastAsia="Times New Roman" w:cs="Times New Roman"/>
          <w:color w:val="000000" w:themeColor="text1"/>
        </w:rPr>
        <w:t xml:space="preserve"> fondu 2021.–2027. gada plānošanas perioda </w:t>
      </w:r>
      <w:r>
        <w:rPr>
          <w:rFonts w:eastAsia="Times New Roman" w:cs="Times New Roman"/>
          <w:color w:val="000000" w:themeColor="text1"/>
        </w:rPr>
        <w:t xml:space="preserve">AI </w:t>
      </w:r>
      <w:r w:rsidRPr="00CC14D3">
        <w:rPr>
          <w:rFonts w:eastAsia="Times New Roman" w:cs="Times New Roman"/>
          <w:color w:val="000000" w:themeColor="text1"/>
        </w:rPr>
        <w:t xml:space="preserve">līdz 2022. gada 31. decembrim izveidot </w:t>
      </w:r>
      <w:r>
        <w:rPr>
          <w:rFonts w:eastAsia="Times New Roman" w:cs="Times New Roman"/>
          <w:color w:val="000000" w:themeColor="text1"/>
        </w:rPr>
        <w:t>un iesniegt FM ES</w:t>
      </w:r>
      <w:r w:rsidRPr="00CC14D3">
        <w:rPr>
          <w:rFonts w:eastAsia="Times New Roman" w:cs="Times New Roman"/>
          <w:color w:val="000000" w:themeColor="text1"/>
        </w:rPr>
        <w:t xml:space="preserve"> fondu 2021.–2027. gada plānoša</w:t>
      </w:r>
      <w:r>
        <w:rPr>
          <w:rFonts w:eastAsia="Times New Roman" w:cs="Times New Roman"/>
          <w:color w:val="000000" w:themeColor="text1"/>
        </w:rPr>
        <w:t xml:space="preserve">nas perioda investīciju valsts </w:t>
      </w:r>
      <w:r w:rsidRPr="00CC14D3">
        <w:rPr>
          <w:rFonts w:eastAsia="Times New Roman" w:cs="Times New Roman"/>
          <w:color w:val="000000" w:themeColor="text1"/>
        </w:rPr>
        <w:t>budžeta izdevumu prognozes par katru gadu 2023.</w:t>
      </w:r>
      <w:r>
        <w:rPr>
          <w:rFonts w:eastAsia="Times New Roman" w:cs="Times New Roman"/>
          <w:color w:val="000000" w:themeColor="text1"/>
        </w:rPr>
        <w:t>–2030. gada periodā SAM</w:t>
      </w:r>
      <w:r w:rsidRPr="00CC14D3">
        <w:rPr>
          <w:rFonts w:eastAsia="Times New Roman" w:cs="Times New Roman"/>
          <w:color w:val="000000" w:themeColor="text1"/>
        </w:rPr>
        <w:t xml:space="preserve"> un pasākumu dalījumā, atseviš</w:t>
      </w:r>
      <w:r>
        <w:rPr>
          <w:rFonts w:eastAsia="Times New Roman" w:cs="Times New Roman"/>
          <w:color w:val="000000" w:themeColor="text1"/>
        </w:rPr>
        <w:t xml:space="preserve">ķi norādot ikgadējos izdevumus </w:t>
      </w:r>
      <w:r w:rsidRPr="00CC14D3">
        <w:rPr>
          <w:rFonts w:eastAsia="Times New Roman" w:cs="Times New Roman"/>
          <w:color w:val="000000" w:themeColor="text1"/>
        </w:rPr>
        <w:t>būvniecībai</w:t>
      </w:r>
      <w:r>
        <w:rPr>
          <w:rFonts w:eastAsia="Times New Roman" w:cs="Times New Roman"/>
          <w:color w:val="000000" w:themeColor="text1"/>
        </w:rPr>
        <w:t>”</w:t>
      </w:r>
      <w:r w:rsidR="00962544">
        <w:rPr>
          <w:rFonts w:eastAsia="Times New Roman" w:cs="Times New Roman"/>
          <w:color w:val="000000" w:themeColor="text1"/>
        </w:rPr>
        <w:t>.</w:t>
      </w:r>
    </w:p>
  </w:footnote>
  <w:footnote w:id="97">
    <w:p w14:paraId="129581C4" w14:textId="599FEBEA" w:rsidR="00841624" w:rsidRDefault="00841624" w:rsidP="00093431">
      <w:pPr>
        <w:pStyle w:val="FootnoteText"/>
      </w:pPr>
      <w:r>
        <w:rPr>
          <w:rStyle w:val="FootnoteReference"/>
        </w:rPr>
        <w:footnoteRef/>
      </w:r>
      <w:r>
        <w:t xml:space="preserve"> </w:t>
      </w:r>
      <w:r>
        <w:t>Detalizētu prognozi skatīt ES fondu tīmekļa vietnē:</w:t>
      </w:r>
    </w:p>
    <w:p w14:paraId="0C9FE724" w14:textId="5B9F442B" w:rsidR="00841624" w:rsidRDefault="00841624" w:rsidP="00093431">
      <w:pPr>
        <w:pStyle w:val="FootnoteText"/>
      </w:pPr>
      <w:r>
        <w:t xml:space="preserve">1) par ES fondu 2021.-2027. gada plānošanas periodu: </w:t>
      </w:r>
      <w:hyperlink r:id="rId41" w:history="1">
        <w:r w:rsidRPr="00093431">
          <w:rPr>
            <w:rStyle w:val="Hyperlink"/>
          </w:rPr>
          <w:t>https://www.esfondi.lv/ieviesanas-plani-un-to-izpilde</w:t>
        </w:r>
      </w:hyperlink>
      <w:r>
        <w:t xml:space="preserve">;  </w:t>
      </w:r>
    </w:p>
    <w:p w14:paraId="7BE16CB0" w14:textId="10943742" w:rsidR="00841624" w:rsidRDefault="00841624" w:rsidP="00093431">
      <w:pPr>
        <w:pStyle w:val="FootnoteText"/>
      </w:pPr>
      <w:r>
        <w:t xml:space="preserve">2) par ES fondu 2014.-2020. gada plānošanas periodu: </w:t>
      </w:r>
      <w:hyperlink r:id="rId42" w:history="1">
        <w:r>
          <w:rPr>
            <w:rStyle w:val="Hyperlink"/>
          </w:rPr>
          <w:t>2023. gads (esfondi.lv)</w:t>
        </w:r>
      </w:hyperlink>
      <w:r>
        <w:t xml:space="preserve">; </w:t>
      </w:r>
    </w:p>
    <w:p w14:paraId="06FD1992" w14:textId="20A0CA9C" w:rsidR="00841624" w:rsidRDefault="00841624" w:rsidP="00093431">
      <w:pPr>
        <w:pStyle w:val="FootnoteText"/>
      </w:pPr>
      <w:r>
        <w:t xml:space="preserve">3) par AF: </w:t>
      </w:r>
      <w:hyperlink r:id="rId43" w:history="1">
        <w:r>
          <w:rPr>
            <w:rStyle w:val="Hyperlink"/>
          </w:rPr>
          <w:t>Finansējuma apjoms (esfondi.lv)</w:t>
        </w:r>
      </w:hyperlink>
      <w:r>
        <w:t xml:space="preserve">. </w:t>
      </w:r>
    </w:p>
  </w:footnote>
  <w:footnote w:id="98">
    <w:p w14:paraId="59635AE3" w14:textId="7DC3C0C6" w:rsidR="00841624" w:rsidRPr="00A34DF9" w:rsidRDefault="00841624" w:rsidP="00DB4F90">
      <w:pPr>
        <w:pStyle w:val="FootnoteText"/>
        <w:rPr>
          <w:color w:val="000000" w:themeColor="text1"/>
        </w:rPr>
      </w:pPr>
      <w:r>
        <w:rPr>
          <w:rStyle w:val="FootnoteReference"/>
        </w:rPr>
        <w:footnoteRef/>
      </w:r>
      <w:r w:rsidRPr="001D1EBB">
        <w:rPr>
          <w:color w:val="002060"/>
        </w:rPr>
        <w:t xml:space="preserve"> </w:t>
      </w:r>
      <w:hyperlink r:id="rId44" w:history="1">
        <w:r w:rsidRPr="00D06359">
          <w:rPr>
            <w:rStyle w:val="Hyperlink"/>
          </w:rPr>
          <w:t xml:space="preserve">2021.–2027. </w:t>
        </w:r>
        <w:r>
          <w:rPr>
            <w:rStyle w:val="Hyperlink"/>
          </w:rPr>
          <w:t>R</w:t>
        </w:r>
        <w:r w:rsidRPr="001D1EBB">
          <w:rPr>
            <w:rStyle w:val="Hyperlink"/>
          </w:rPr>
          <w:t>egulas Nr. 2021/1060</w:t>
        </w:r>
      </w:hyperlink>
      <w:r w:rsidRPr="00794E98">
        <w:rPr>
          <w:bCs/>
          <w:color w:val="0070C0"/>
        </w:rPr>
        <w:t xml:space="preserve"> </w:t>
      </w:r>
      <w:r w:rsidRPr="00A34DF9">
        <w:rPr>
          <w:bCs/>
          <w:color w:val="000000" w:themeColor="text1"/>
        </w:rPr>
        <w:t>105</w:t>
      </w:r>
      <w:r w:rsidRPr="00A34DF9">
        <w:rPr>
          <w:color w:val="000000" w:themeColor="text1"/>
        </w:rPr>
        <w:t>. pants</w:t>
      </w:r>
      <w:r>
        <w:rPr>
          <w:color w:val="000000" w:themeColor="text1"/>
        </w:rPr>
        <w:t>:</w:t>
      </w:r>
      <w:r w:rsidRPr="00A34DF9">
        <w:rPr>
          <w:color w:val="000000" w:themeColor="text1"/>
        </w:rPr>
        <w:t xml:space="preserve"> EK atceļ saistības jebkurai Programmas summas daļai, kas nav izmantota </w:t>
      </w:r>
      <w:proofErr w:type="spellStart"/>
      <w:r w:rsidRPr="00A34DF9">
        <w:rPr>
          <w:color w:val="000000" w:themeColor="text1"/>
        </w:rPr>
        <w:t>priekšfinansējumam</w:t>
      </w:r>
      <w:proofErr w:type="spellEnd"/>
      <w:r w:rsidRPr="00A34DF9">
        <w:rPr>
          <w:color w:val="000000" w:themeColor="text1"/>
        </w:rPr>
        <w:t xml:space="preserve"> vai par kuru līdz 31. decembrim trešajā gadā pēc programmas budžeta saistību gada nav sagatavots maksājuma pieteikums  par 2021.–2026.</w:t>
      </w:r>
      <w:r>
        <w:rPr>
          <w:color w:val="000000" w:themeColor="text1"/>
        </w:rPr>
        <w:t> </w:t>
      </w:r>
      <w:r w:rsidRPr="00A34DF9">
        <w:rPr>
          <w:color w:val="000000" w:themeColor="text1"/>
        </w:rPr>
        <w:t>gadu. Saistību daļu, kas joprojām pastāv 2029. gada 31.</w:t>
      </w:r>
      <w:r>
        <w:rPr>
          <w:color w:val="000000" w:themeColor="text1"/>
        </w:rPr>
        <w:t> </w:t>
      </w:r>
      <w:r w:rsidRPr="00A34DF9">
        <w:rPr>
          <w:color w:val="000000" w:themeColor="text1"/>
        </w:rPr>
        <w:t>decembrī, atceļ, ja regulas 43.</w:t>
      </w:r>
      <w:r>
        <w:rPr>
          <w:color w:val="000000" w:themeColor="text1"/>
        </w:rPr>
        <w:t> </w:t>
      </w:r>
      <w:r w:rsidRPr="00A34DF9">
        <w:rPr>
          <w:color w:val="000000" w:themeColor="text1"/>
        </w:rPr>
        <w:t>panta 1.</w:t>
      </w:r>
      <w:r>
        <w:rPr>
          <w:color w:val="000000" w:themeColor="text1"/>
        </w:rPr>
        <w:t> </w:t>
      </w:r>
      <w:r w:rsidRPr="00A34DF9">
        <w:rPr>
          <w:color w:val="000000" w:themeColor="text1"/>
        </w:rPr>
        <w:t>punktā noteiktajā (līdz 2031. gada 15.</w:t>
      </w:r>
      <w:r>
        <w:rPr>
          <w:color w:val="000000" w:themeColor="text1"/>
        </w:rPr>
        <w:t> </w:t>
      </w:r>
      <w:r w:rsidRPr="00A34DF9">
        <w:rPr>
          <w:color w:val="000000" w:themeColor="text1"/>
        </w:rPr>
        <w:t>februārim) termiņā EK nav iesniegta apliecinājumu pakete un galīgais snieguma ziņojums par programmām. Izņēmumi ir regulas 106. pantā.</w:t>
      </w:r>
    </w:p>
  </w:footnote>
  <w:footnote w:id="99">
    <w:p w14:paraId="5BF4EEFD" w14:textId="5709CEB3" w:rsidR="00841624" w:rsidRDefault="00841624">
      <w:pPr>
        <w:pStyle w:val="FootnoteText"/>
      </w:pPr>
      <w:r>
        <w:rPr>
          <w:rStyle w:val="FootnoteReference"/>
        </w:rPr>
        <w:footnoteRef/>
      </w:r>
      <w:r>
        <w:t xml:space="preserve"> </w:t>
      </w:r>
      <w:r>
        <w:t>Š</w:t>
      </w:r>
      <w:r>
        <w:rPr>
          <w:rFonts w:cs="Times New Roman"/>
          <w:szCs w:val="28"/>
        </w:rPr>
        <w:t xml:space="preserve">. g. janvārī VI ar atsevišķām iestādēm (ar finanšu apjomīgāko ES fondu “portfeli”) un CFLA </w:t>
      </w:r>
      <w:r w:rsidRPr="00A058B6">
        <w:rPr>
          <w:rFonts w:cs="Times New Roman"/>
          <w:szCs w:val="28"/>
        </w:rPr>
        <w:t>pārrunā</w:t>
      </w:r>
      <w:r>
        <w:rPr>
          <w:rFonts w:cs="Times New Roman"/>
          <w:szCs w:val="28"/>
        </w:rPr>
        <w:t xml:space="preserve">ja </w:t>
      </w:r>
      <w:r w:rsidRPr="00A058B6">
        <w:rPr>
          <w:rFonts w:cs="Times New Roman"/>
          <w:szCs w:val="28"/>
        </w:rPr>
        <w:t>iespējamos risinājumus ES fondu 2021</w:t>
      </w:r>
      <w:r>
        <w:rPr>
          <w:rFonts w:cs="Times New Roman"/>
          <w:szCs w:val="28"/>
        </w:rPr>
        <w:t>.</w:t>
      </w:r>
      <w:r w:rsidRPr="00A20476">
        <w:rPr>
          <w:rFonts w:cs="Times New Roman"/>
          <w:szCs w:val="28"/>
        </w:rPr>
        <w:t>–</w:t>
      </w:r>
      <w:r w:rsidRPr="00A058B6">
        <w:rPr>
          <w:rFonts w:cs="Times New Roman"/>
          <w:szCs w:val="28"/>
        </w:rPr>
        <w:t>2027</w:t>
      </w:r>
      <w:r>
        <w:rPr>
          <w:rFonts w:cs="Times New Roman"/>
          <w:szCs w:val="28"/>
        </w:rPr>
        <w:t>. gada perioda</w:t>
      </w:r>
      <w:r w:rsidRPr="00A058B6">
        <w:rPr>
          <w:rFonts w:cs="Times New Roman"/>
          <w:szCs w:val="28"/>
        </w:rPr>
        <w:t xml:space="preserve"> investīciju ieviešanas tempa kāpināšanai</w:t>
      </w:r>
      <w:r>
        <w:rPr>
          <w:rFonts w:cs="Times New Roman"/>
          <w:szCs w:val="28"/>
        </w:rPr>
        <w:t>, tika rasti atsevišķi pasākumi investīciju plūsmas uzlabošanai, vienošanās par mērķtiecīgu, pastiprinātu un koordinētu uzraudzību prognožu izpildei, riskiem, risinājumiem un starpinstitūciju fokusētu sadarbību, kad nepieciešams.</w:t>
      </w:r>
    </w:p>
  </w:footnote>
  <w:footnote w:id="100">
    <w:p w14:paraId="38F2E32A" w14:textId="0143F92B" w:rsidR="00601BD2" w:rsidRDefault="00601BD2">
      <w:pPr>
        <w:pStyle w:val="FootnoteText"/>
      </w:pPr>
      <w:r>
        <w:rPr>
          <w:rStyle w:val="FootnoteReference"/>
        </w:rPr>
        <w:footnoteRef/>
      </w:r>
      <w:r>
        <w:t xml:space="preserve"> </w:t>
      </w:r>
      <w:r w:rsidRPr="00601BD2">
        <w:t>Stabilitātes programma ir viens no elementiem ikgadējā valsts budžeta likumprojekta un vidēja termiņa budžeta ietvara likumprojekta sagatavošanas ciklā, un tā ietver makroekonomisko rādītāju prognozes, fiskālās prognozes un vispārējās valdības budžeta bilances mērķus.</w:t>
      </w:r>
      <w:r>
        <w:t xml:space="preserve"> Likuma par budžetu un finanšu vadību 28. pants: </w:t>
      </w:r>
      <w:hyperlink r:id="rId45" w:history="1">
        <w:r>
          <w:rPr>
            <w:rStyle w:val="Hyperlink"/>
          </w:rPr>
          <w:t>Likums par budžetu un finanšu vadību (likumi.lv)</w:t>
        </w:r>
      </w:hyperlink>
      <w:r w:rsidR="00962544">
        <w:t xml:space="preserve"> </w:t>
      </w:r>
    </w:p>
  </w:footnote>
  <w:footnote w:id="101">
    <w:p w14:paraId="46AED921" w14:textId="06873F3E" w:rsidR="00E276CE" w:rsidRPr="0063153D" w:rsidRDefault="00E276CE" w:rsidP="00E276CE">
      <w:pPr>
        <w:pStyle w:val="FootnoteText"/>
      </w:pPr>
      <w:r w:rsidRPr="0063153D">
        <w:rPr>
          <w:rStyle w:val="FootnoteReference"/>
        </w:rPr>
        <w:footnoteRef/>
      </w:r>
      <w:r w:rsidRPr="0063153D">
        <w:t xml:space="preserve"> </w:t>
      </w:r>
      <w:r w:rsidR="003925FC">
        <w:t>S</w:t>
      </w:r>
      <w:r w:rsidR="003925FC" w:rsidRPr="00297173">
        <w:t xml:space="preserve">katīt detalizēto informāciju par situācijas </w:t>
      </w:r>
      <w:proofErr w:type="spellStart"/>
      <w:r w:rsidR="003925FC" w:rsidRPr="00297173">
        <w:t>izvērtējumu</w:t>
      </w:r>
      <w:proofErr w:type="spellEnd"/>
      <w:r w:rsidR="003925FC" w:rsidRPr="00297173">
        <w:t xml:space="preserve"> būvniecības jomā Ekonomikas ministrijas </w:t>
      </w:r>
      <w:r w:rsidR="003925FC" w:rsidRPr="00297173">
        <w:rPr>
          <w:bCs/>
        </w:rPr>
        <w:t>Informatīvajā ziņojumā par</w:t>
      </w:r>
      <w:r w:rsidR="003925FC" w:rsidRPr="005F6A76">
        <w:rPr>
          <w:bCs/>
        </w:rPr>
        <w:t xml:space="preserve"> ikgadējām izmaksu dinamikas prognozēm un pārkaršanas riskiem Latvijas būvniecības nozarē</w:t>
      </w:r>
      <w:r w:rsidR="003925FC">
        <w:rPr>
          <w:bCs/>
        </w:rPr>
        <w:t xml:space="preserve"> </w:t>
      </w:r>
      <w:r w:rsidR="003925FC" w:rsidRPr="00202948">
        <w:t>(TAP tiesību akta ID Nr. 22-TA-3159</w:t>
      </w:r>
      <w:r w:rsidR="003925FC">
        <w:t xml:space="preserve">; </w:t>
      </w:r>
      <w:r w:rsidR="003925FC" w:rsidRPr="00202948">
        <w:t xml:space="preserve">izskatīts un pieņemts MK 2023. gada 28. februāra sēdē (protokola Nr. 12 50. §): </w:t>
      </w:r>
      <w:hyperlink r:id="rId46" w:history="1">
        <w:r w:rsidR="003925FC" w:rsidRPr="00202948">
          <w:rPr>
            <w:rStyle w:val="Hyperlink"/>
          </w:rPr>
          <w:t>https://tapportals.mk.gov.lv/legal_acts/ceb6aecc-364d-4b8e-9a3e-64e59a940161</w:t>
        </w:r>
      </w:hyperlink>
      <w:r w:rsidR="003925FC">
        <w:rPr>
          <w:rStyle w:val="Hyperlink"/>
        </w:rPr>
        <w:t>)</w:t>
      </w:r>
      <w:r>
        <w:rPr>
          <w:rFonts w:cs="Times New Roman"/>
        </w:rPr>
        <w:t>.</w:t>
      </w:r>
    </w:p>
  </w:footnote>
  <w:footnote w:id="102">
    <w:p w14:paraId="3691AB98" w14:textId="120E270E" w:rsidR="00841624" w:rsidRPr="00FF4BA0" w:rsidRDefault="00841624" w:rsidP="00054CF6">
      <w:pPr>
        <w:pStyle w:val="FootnoteText"/>
      </w:pPr>
      <w:r w:rsidRPr="00FF4BA0">
        <w:rPr>
          <w:rStyle w:val="FootnoteReference"/>
        </w:rPr>
        <w:footnoteRef/>
      </w:r>
      <w:r w:rsidRPr="00FF4BA0">
        <w:t xml:space="preserve"> </w:t>
      </w:r>
      <w:r w:rsidRPr="00FF4BA0">
        <w:t xml:space="preserve">Plašāka informācija pieejama </w:t>
      </w:r>
      <w:bookmarkStart w:id="49" w:name="_Hlk125369031"/>
      <w:r w:rsidRPr="00FF4BA0">
        <w:t xml:space="preserve">EEZ/Norvēģijas </w:t>
      </w:r>
      <w:proofErr w:type="spellStart"/>
      <w:r w:rsidRPr="00FF4BA0">
        <w:t>grantu</w:t>
      </w:r>
      <w:proofErr w:type="spellEnd"/>
      <w:r w:rsidRPr="00FF4BA0">
        <w:t xml:space="preserve"> </w:t>
      </w:r>
      <w:bookmarkEnd w:id="49"/>
      <w:r w:rsidRPr="00FF4BA0">
        <w:t xml:space="preserve">portālā: </w:t>
      </w:r>
      <w:hyperlink r:id="rId47" w:history="1">
        <w:r w:rsidRPr="00FF4BA0">
          <w:rPr>
            <w:rStyle w:val="Hyperlink"/>
          </w:rPr>
          <w:t>https://eeagrants.lv/par-grantiem/par-grantiem/</w:t>
        </w:r>
      </w:hyperlink>
      <w:r w:rsidRPr="00FF4BA0">
        <w:t>.</w:t>
      </w:r>
    </w:p>
  </w:footnote>
  <w:footnote w:id="103">
    <w:p w14:paraId="0D70B340" w14:textId="0D1C6BCB" w:rsidR="00841624" w:rsidRPr="005737F9" w:rsidRDefault="00841624" w:rsidP="00054CF6">
      <w:pPr>
        <w:pStyle w:val="FootnoteText"/>
      </w:pPr>
      <w:r w:rsidRPr="00FF4BA0">
        <w:rPr>
          <w:rStyle w:val="FootnoteReference"/>
        </w:rPr>
        <w:footnoteRef/>
      </w:r>
      <w:r w:rsidRPr="00FF4BA0">
        <w:t xml:space="preserve"> </w:t>
      </w:r>
      <w:r w:rsidRPr="00FF4BA0">
        <w:t>81,3 milj. </w:t>
      </w:r>
      <w:proofErr w:type="spellStart"/>
      <w:r w:rsidRPr="00FF4BA0">
        <w:rPr>
          <w:i/>
        </w:rPr>
        <w:t>euro</w:t>
      </w:r>
      <w:proofErr w:type="spellEnd"/>
      <w:r w:rsidRPr="00FF4BA0">
        <w:t xml:space="preserve"> paredzēti sešām nozaru investīciju programmām, 2,6 milj. </w:t>
      </w:r>
      <w:proofErr w:type="spellStart"/>
      <w:r w:rsidRPr="00FF4BA0">
        <w:rPr>
          <w:i/>
        </w:rPr>
        <w:t>euro</w:t>
      </w:r>
      <w:proofErr w:type="spellEnd"/>
      <w:r w:rsidRPr="00FF4BA0">
        <w:t xml:space="preserve"> (3,0 %) </w:t>
      </w:r>
      <w:r>
        <w:t>DSF</w:t>
      </w:r>
      <w:r w:rsidRPr="00FF4BA0">
        <w:t xml:space="preserve"> un 1,5 milj. </w:t>
      </w:r>
      <w:proofErr w:type="spellStart"/>
      <w:r w:rsidRPr="00FF4BA0">
        <w:rPr>
          <w:i/>
        </w:rPr>
        <w:t>euro</w:t>
      </w:r>
      <w:proofErr w:type="spellEnd"/>
      <w:r w:rsidRPr="00FF4BA0">
        <w:t xml:space="preserve"> (1,8 %) investīciju vadībai un kontrolei, galvenokārt, VI, </w:t>
      </w:r>
      <w:r>
        <w:t xml:space="preserve">revīzijas iestādei </w:t>
      </w:r>
      <w:r w:rsidRPr="00FF4BA0">
        <w:t>un IUB.</w:t>
      </w:r>
    </w:p>
  </w:footnote>
  <w:footnote w:id="104">
    <w:p w14:paraId="0509509D" w14:textId="77777777" w:rsidR="00841624" w:rsidRDefault="00841624" w:rsidP="003E02F1">
      <w:pPr>
        <w:pStyle w:val="FootnoteText"/>
      </w:pPr>
      <w:r>
        <w:rPr>
          <w:rStyle w:val="FootnoteReference"/>
        </w:rPr>
        <w:footnoteRef/>
      </w:r>
      <w:r>
        <w:t xml:space="preserve"> </w:t>
      </w:r>
      <w:r>
        <w:t xml:space="preserve">2023. gada 4. janvārī publicēts </w:t>
      </w:r>
      <w:r w:rsidRPr="006458E2">
        <w:t>Valsts kontroles</w:t>
      </w:r>
      <w:r>
        <w:t xml:space="preserve"> revīzijas ziņojums </w:t>
      </w:r>
      <w:r w:rsidRPr="006458E2">
        <w:t xml:space="preserve">“Tiesu ekspertīžu institūta reformas īstenošanas </w:t>
      </w:r>
      <w:proofErr w:type="spellStart"/>
      <w:r w:rsidRPr="006458E2">
        <w:t>izvērtējums</w:t>
      </w:r>
      <w:proofErr w:type="spellEnd"/>
      <w:r w:rsidRPr="006458E2">
        <w:t>”</w:t>
      </w:r>
      <w:r>
        <w:t xml:space="preserve">: </w:t>
      </w:r>
    </w:p>
    <w:p w14:paraId="5166371B" w14:textId="77777777" w:rsidR="00841624" w:rsidRDefault="005E2545" w:rsidP="003E02F1">
      <w:pPr>
        <w:pStyle w:val="FootnoteText"/>
      </w:pPr>
      <w:hyperlink r:id="rId48" w:history="1">
        <w:r w:rsidR="00841624" w:rsidRPr="0037192D">
          <w:rPr>
            <w:rStyle w:val="Hyperlink"/>
          </w:rPr>
          <w:t>https://www.lrvk.gov.lv/lv/revizijas/revizijas/noslegtas-revizijas/tiesu-ekspertizu-instituta-reformas-izvertejums</w:t>
        </w:r>
      </w:hyperlink>
      <w:r w:rsidR="00841624">
        <w:rPr>
          <w:rStyle w:val="Hyperlink"/>
        </w:rPr>
        <w:t>.</w:t>
      </w:r>
      <w:r w:rsidR="00841624">
        <w:t xml:space="preserve"> </w:t>
      </w:r>
    </w:p>
  </w:footnote>
  <w:footnote w:id="105">
    <w:p w14:paraId="595CD6C2" w14:textId="77777777" w:rsidR="00841624" w:rsidRPr="00B27800" w:rsidRDefault="00841624" w:rsidP="003E02F1">
      <w:pPr>
        <w:pStyle w:val="FootnoteText"/>
      </w:pPr>
      <w:r>
        <w:rPr>
          <w:rStyle w:val="FootnoteReference"/>
        </w:rPr>
        <w:footnoteRef/>
      </w:r>
      <w:r>
        <w:t xml:space="preserve"> </w:t>
      </w:r>
      <w:bookmarkStart w:id="53" w:name="_Hlk111474145"/>
      <w:r w:rsidRPr="00B27800">
        <w:t>2020. gada 14. jūlija</w:t>
      </w:r>
      <w:r>
        <w:t xml:space="preserve"> </w:t>
      </w:r>
      <w:r w:rsidRPr="003C5632">
        <w:rPr>
          <w:rFonts w:eastAsia="Calibri" w:cs="Times New Roman"/>
          <w:bCs/>
        </w:rPr>
        <w:t>MK sēdē skatīts</w:t>
      </w:r>
      <w:r w:rsidRPr="003C5632">
        <w:rPr>
          <w:rFonts w:eastAsia="Calibri" w:cs="Times New Roman"/>
        </w:rPr>
        <w:t xml:space="preserve"> TM informatīvais ziņojums “Par tiesu ekspertīžu institūta reformas ieviešanas iespēju </w:t>
      </w:r>
      <w:proofErr w:type="spellStart"/>
      <w:r w:rsidRPr="003C5632">
        <w:rPr>
          <w:rFonts w:eastAsia="Calibri" w:cs="Times New Roman"/>
        </w:rPr>
        <w:t>izvērtējumu</w:t>
      </w:r>
      <w:proofErr w:type="spellEnd"/>
      <w:r w:rsidRPr="003C5632">
        <w:rPr>
          <w:rFonts w:eastAsia="Calibri" w:cs="Times New Roman"/>
        </w:rPr>
        <w:t>”</w:t>
      </w:r>
      <w:bookmarkStart w:id="54" w:name="_Hlk124243448"/>
      <w:bookmarkEnd w:id="53"/>
      <w:r w:rsidRPr="003C5632">
        <w:rPr>
          <w:rFonts w:eastAsia="Calibri" w:cs="Times New Roman"/>
        </w:rPr>
        <w:t xml:space="preserve">, kas paredz </w:t>
      </w:r>
      <w:bookmarkEnd w:id="54"/>
      <w:r w:rsidRPr="00D30752">
        <w:rPr>
          <w:rFonts w:eastAsia="Calibri" w:cs="Times New Roman"/>
        </w:rPr>
        <w:t>Valsts policijas Kriminālistikas pārvalde</w:t>
      </w:r>
      <w:r>
        <w:rPr>
          <w:rFonts w:eastAsia="Calibri" w:cs="Times New Roman"/>
        </w:rPr>
        <w:t>i</w:t>
      </w:r>
      <w:r w:rsidRPr="003C5632">
        <w:rPr>
          <w:rFonts w:eastAsia="Calibri" w:cs="Times New Roman"/>
        </w:rPr>
        <w:t xml:space="preserve"> pievienot Valsts tiesu ekspertīžu birojam: </w:t>
      </w:r>
      <w:hyperlink r:id="rId49" w:history="1">
        <w:r w:rsidRPr="003C5632">
          <w:rPr>
            <w:rStyle w:val="Hyperlink"/>
            <w:rFonts w:eastAsia="Calibri" w:cs="Times New Roman"/>
          </w:rPr>
          <w:t>https://tap.mk.gov.lv/lv/mk/tap/?pid=40488989&amp;mode=mk&amp;date=2020-07-14</w:t>
        </w:r>
      </w:hyperlink>
      <w:r w:rsidRPr="003C5632">
        <w:rPr>
          <w:rFonts w:eastAsia="Calibri" w:cs="Times New Roman"/>
        </w:rPr>
        <w:t>.</w:t>
      </w:r>
    </w:p>
  </w:footnote>
  <w:footnote w:id="106">
    <w:p w14:paraId="3F83C90C" w14:textId="77777777" w:rsidR="00841624" w:rsidRDefault="00841624" w:rsidP="003E02F1">
      <w:pPr>
        <w:pStyle w:val="FootnoteText"/>
      </w:pPr>
      <w:r w:rsidRPr="00B27800">
        <w:rPr>
          <w:rStyle w:val="FootnoteReference"/>
        </w:rPr>
        <w:footnoteRef/>
      </w:r>
      <w:r w:rsidRPr="00B27800">
        <w:t xml:space="preserve"> </w:t>
      </w:r>
      <w:r w:rsidRPr="00B27800">
        <w:t xml:space="preserve">Atbilstošo EEZ/Norvēģijas </w:t>
      </w:r>
      <w:proofErr w:type="spellStart"/>
      <w:r w:rsidRPr="00B27800">
        <w:t>grantu</w:t>
      </w:r>
      <w:proofErr w:type="spellEnd"/>
      <w:r w:rsidRPr="00B27800">
        <w:t xml:space="preserve"> vadības likumam projektu vērtēšana noslēdzas vēlākais 4 mēnešu laikā pēc projektu iesniegumu iesniegšanas beigu datuma.</w:t>
      </w:r>
    </w:p>
  </w:footnote>
  <w:footnote w:id="107">
    <w:p w14:paraId="3DC4B5FD" w14:textId="77777777" w:rsidR="00841624" w:rsidRPr="00ED6530" w:rsidRDefault="00841624" w:rsidP="003E02F1">
      <w:pPr>
        <w:pStyle w:val="FootnoteText"/>
        <w:rPr>
          <w:rFonts w:eastAsia="Calibri" w:cs="Times New Roman"/>
        </w:rPr>
      </w:pPr>
      <w:r w:rsidRPr="00FE3F8E">
        <w:rPr>
          <w:rStyle w:val="FootnoteReference"/>
          <w:rFonts w:cs="Times New Roman"/>
        </w:rPr>
        <w:footnoteRef/>
      </w:r>
      <w:r w:rsidRPr="00FE3F8E">
        <w:rPr>
          <w:rFonts w:cs="Times New Roman"/>
        </w:rPr>
        <w:t xml:space="preserve"> </w:t>
      </w:r>
      <w:r w:rsidRPr="00FE3F8E">
        <w:rPr>
          <w:rFonts w:cs="Times New Roman"/>
        </w:rPr>
        <w:t>Pārskata periodā  (attiecīgi septembrī un decembrī) ir pabeigtas divas iniciatīvas:</w:t>
      </w:r>
      <w:r>
        <w:rPr>
          <w:rFonts w:cs="Times New Roman"/>
        </w:rPr>
        <w:t xml:space="preserve"> (1) </w:t>
      </w:r>
      <w:r w:rsidRPr="00FE3F8E">
        <w:rPr>
          <w:rFonts w:cs="Times New Roman"/>
          <w:b/>
        </w:rPr>
        <w:t xml:space="preserve">DELNA </w:t>
      </w:r>
      <w:r w:rsidRPr="00FE3F8E">
        <w:rPr>
          <w:rFonts w:cs="Times New Roman"/>
        </w:rPr>
        <w:t>“</w:t>
      </w:r>
      <w:r w:rsidRPr="00FE3F8E">
        <w:rPr>
          <w:rFonts w:cs="Times New Roman"/>
          <w:i/>
        </w:rPr>
        <w:t>Godprātības un atklātības veicināšana pašvaldībās un to sadarbībā ar uzņēmējiem</w:t>
      </w:r>
      <w:r w:rsidRPr="00FE3F8E">
        <w:rPr>
          <w:rFonts w:cs="Times New Roman"/>
        </w:rPr>
        <w:t xml:space="preserve">” par 49 249 </w:t>
      </w:r>
      <w:proofErr w:type="spellStart"/>
      <w:r w:rsidRPr="00FE3F8E">
        <w:rPr>
          <w:rFonts w:cs="Times New Roman"/>
          <w:i/>
        </w:rPr>
        <w:t>euro</w:t>
      </w:r>
      <w:proofErr w:type="spellEnd"/>
      <w:r w:rsidRPr="00FE3F8E">
        <w:rPr>
          <w:rFonts w:cs="Times New Roman"/>
        </w:rPr>
        <w:t xml:space="preserve">; </w:t>
      </w:r>
      <w:hyperlink r:id="rId50">
        <w:r w:rsidRPr="00ED6530">
          <w:rPr>
            <w:rStyle w:val="Hyperlink"/>
            <w:rFonts w:eastAsia="Calibri" w:cs="Times New Roman"/>
          </w:rPr>
          <w:t>www.atklatibasindekss.lv</w:t>
        </w:r>
      </w:hyperlink>
      <w:r w:rsidRPr="00FE3F8E">
        <w:rPr>
          <w:rFonts w:cs="Times New Roman"/>
        </w:rPr>
        <w:t xml:space="preserve">; </w:t>
      </w:r>
      <w:r w:rsidRPr="00FE3F8E">
        <w:rPr>
          <w:rFonts w:cs="Times New Roman"/>
          <w:i/>
        </w:rPr>
        <w:t xml:space="preserve"> </w:t>
      </w:r>
      <w:r w:rsidRPr="00FE3F8E">
        <w:rPr>
          <w:rFonts w:cs="Times New Roman"/>
        </w:rPr>
        <w:t>ieguvums:</w:t>
      </w:r>
      <w:r>
        <w:rPr>
          <w:rFonts w:cs="Times New Roman"/>
        </w:rPr>
        <w:t xml:space="preserve"> veikts pētījums par Latvijas pašvaldību (</w:t>
      </w:r>
      <w:hyperlink r:id="rId51">
        <w:r w:rsidRPr="00411350">
          <w:rPr>
            <w:rStyle w:val="Hyperlink"/>
            <w:rFonts w:eastAsia="Calibri" w:cs="Times New Roman"/>
          </w:rPr>
          <w:t>https://delna.lv/wp-content/uploads/2021/11/Pasvaldibu-atklatibas-indekss-2021-1.pdf)</w:t>
        </w:r>
      </w:hyperlink>
      <w:r w:rsidRPr="00411350">
        <w:rPr>
          <w:rStyle w:val="Hyperlink"/>
          <w:rFonts w:eastAsia="Calibri" w:cs="Times New Roman"/>
          <w:u w:val="none"/>
        </w:rPr>
        <w:t xml:space="preserve">; </w:t>
      </w:r>
      <w:r w:rsidRPr="006375FB">
        <w:rPr>
          <w:rStyle w:val="Hyperlink"/>
          <w:rFonts w:eastAsia="Calibri" w:cs="Times New Roman"/>
          <w:color w:val="000000" w:themeColor="text1"/>
          <w:u w:val="none"/>
        </w:rPr>
        <w:t xml:space="preserve">izstrādātas vadlīnijas Latvijas pašvaldībām atklātas komunikācijas veicināšanai </w:t>
      </w:r>
      <w:r>
        <w:rPr>
          <w:rStyle w:val="Hyperlink"/>
          <w:rFonts w:eastAsia="Calibri" w:cs="Times New Roman"/>
          <w:u w:val="none"/>
        </w:rPr>
        <w:t>(</w:t>
      </w:r>
      <w:hyperlink r:id="rId52">
        <w:r w:rsidRPr="00411350">
          <w:rPr>
            <w:rStyle w:val="Hyperlink"/>
            <w:rFonts w:eastAsia="Calibri" w:cs="Times New Roman"/>
          </w:rPr>
          <w:t>https://atklatibasindekss.lv/wp-content/uploads/2022/05/VadlinijuDizainsA4-LV-v3.pdf).</w:t>
        </w:r>
      </w:hyperlink>
      <w:r w:rsidRPr="00411350">
        <w:t xml:space="preserve"> </w:t>
      </w:r>
      <w:r w:rsidRPr="00411350">
        <w:rPr>
          <w:rStyle w:val="Hyperlink"/>
          <w:rFonts w:eastAsia="Calibri" w:cs="Times New Roman"/>
          <w:color w:val="000000" w:themeColor="text1"/>
          <w:u w:val="none"/>
        </w:rPr>
        <w:t>Rezultātā stiprināta godprātība un atklātība pašvaldībām sadarbojoties ar iedzīvotājiem un uzņēmumiem Latvijā un Norvēģijā</w:t>
      </w:r>
      <w:r>
        <w:rPr>
          <w:rStyle w:val="Hyperlink"/>
          <w:rFonts w:eastAsia="Calibri" w:cs="Times New Roman"/>
          <w:color w:val="000000" w:themeColor="text1"/>
          <w:u w:val="none"/>
        </w:rPr>
        <w:t xml:space="preserve">. (2) </w:t>
      </w:r>
      <w:r w:rsidRPr="00411350">
        <w:rPr>
          <w:rFonts w:cs="Times New Roman"/>
          <w:b/>
          <w:bCs/>
        </w:rPr>
        <w:t>Latvijas nacionālā bibliotēka</w:t>
      </w:r>
      <w:r w:rsidRPr="00411350">
        <w:rPr>
          <w:rFonts w:cs="Times New Roman"/>
        </w:rPr>
        <w:t xml:space="preserve"> “S</w:t>
      </w:r>
      <w:r w:rsidRPr="00411350">
        <w:rPr>
          <w:rFonts w:cs="Times New Roman"/>
          <w:i/>
          <w:iCs/>
        </w:rPr>
        <w:t>abiedrības noturības veidošana, izmantojot pārbaudītus zināšanu avotus: Latvijas-Norvēģijas enciklopēdijas pieeja</w:t>
      </w:r>
      <w:r w:rsidRPr="00411350">
        <w:rPr>
          <w:rFonts w:cs="Times New Roman"/>
        </w:rPr>
        <w:t>”</w:t>
      </w:r>
      <w:r>
        <w:rPr>
          <w:rFonts w:cs="Times New Roman"/>
        </w:rPr>
        <w:t xml:space="preserve"> </w:t>
      </w:r>
      <w:r w:rsidRPr="00411350">
        <w:rPr>
          <w:rFonts w:cs="Times New Roman"/>
        </w:rPr>
        <w:t xml:space="preserve">par 52 801 </w:t>
      </w:r>
      <w:proofErr w:type="spellStart"/>
      <w:r w:rsidRPr="00411350">
        <w:rPr>
          <w:rFonts w:cs="Times New Roman"/>
          <w:i/>
          <w:iCs/>
        </w:rPr>
        <w:t>euro</w:t>
      </w:r>
      <w:proofErr w:type="spellEnd"/>
      <w:r>
        <w:rPr>
          <w:rFonts w:cs="Times New Roman"/>
          <w:i/>
          <w:iCs/>
        </w:rPr>
        <w:t>;</w:t>
      </w:r>
      <w:r w:rsidRPr="00411350">
        <w:rPr>
          <w:rFonts w:cs="Times New Roman"/>
        </w:rPr>
        <w:t xml:space="preserve"> ieguvums: </w:t>
      </w:r>
      <w:r w:rsidRPr="007461DB">
        <w:rPr>
          <w:rFonts w:cs="Times New Roman"/>
        </w:rPr>
        <w:t xml:space="preserve">Nacionālā enciklopēdija sadarbībā ar vienu no vadošajām pasaules enciklopēdijām Lielo norvēģu leksikonu (Store </w:t>
      </w:r>
      <w:proofErr w:type="spellStart"/>
      <w:r w:rsidRPr="007461DB">
        <w:rPr>
          <w:rFonts w:cs="Times New Roman"/>
        </w:rPr>
        <w:t>norske</w:t>
      </w:r>
      <w:proofErr w:type="spellEnd"/>
      <w:r w:rsidRPr="007461DB">
        <w:rPr>
          <w:rFonts w:cs="Times New Roman"/>
        </w:rPr>
        <w:t xml:space="preserve"> leksikon) bagātināja Nacionālās enciklopēdijas saturu ar 59 jauniem šķirkļiem, 156 fotoattēliem un četrām kartēm, un arī veikta intensīvu zināšanu, profesionālās pieredzes un ideju apmaiņu, piedaloties abu enciklopēdiju redakcijām</w:t>
      </w:r>
      <w:r w:rsidRPr="00FE3F8E">
        <w:rPr>
          <w:rFonts w:cs="Times New Roman"/>
        </w:rPr>
        <w:t>.</w:t>
      </w:r>
      <w:r>
        <w:rPr>
          <w:rFonts w:cs="Times New Roman"/>
        </w:rPr>
        <w:t xml:space="preserve"> Vairāk informācijas: </w:t>
      </w:r>
      <w:hyperlink r:id="rId53" w:history="1">
        <w:r w:rsidRPr="00DF2AB8">
          <w:rPr>
            <w:rStyle w:val="Hyperlink"/>
            <w:rFonts w:cs="Times New Roman"/>
          </w:rPr>
          <w:t>https://lnb.lv/projekts-sabiedribas-noturibas-veidosana-izmantojot-parbauditus-zinasanu-avotus-latvijas-norvegijas-enciklopedijas-pieeja/</w:t>
        </w:r>
      </w:hyperlink>
      <w:r>
        <w:rPr>
          <w:rFonts w:cs="Times New Roman"/>
        </w:rPr>
        <w:t xml:space="preserve"> </w:t>
      </w:r>
    </w:p>
  </w:footnote>
  <w:footnote w:id="108">
    <w:p w14:paraId="3E868294" w14:textId="77777777" w:rsidR="00841624" w:rsidRDefault="00841624" w:rsidP="003E02F1">
      <w:pPr>
        <w:pStyle w:val="FootnoteText"/>
        <w:rPr>
          <w:rFonts w:cs="Times New Roman"/>
        </w:rPr>
      </w:pPr>
      <w:r w:rsidRPr="00FE3F8E">
        <w:rPr>
          <w:rStyle w:val="FootnoteReference"/>
          <w:rFonts w:cs="Times New Roman"/>
        </w:rPr>
        <w:footnoteRef/>
      </w:r>
      <w:r w:rsidRPr="00FE3F8E">
        <w:rPr>
          <w:rFonts w:cs="Times New Roman"/>
        </w:rPr>
        <w:t xml:space="preserve"> </w:t>
      </w:r>
      <w:r>
        <w:rPr>
          <w:rFonts w:cs="Times New Roman"/>
        </w:rPr>
        <w:t xml:space="preserve">(1) </w:t>
      </w:r>
      <w:r w:rsidRPr="00FE3F8E">
        <w:rPr>
          <w:rFonts w:cs="Times New Roman"/>
          <w:b/>
        </w:rPr>
        <w:t>Ziedot.lv</w:t>
      </w:r>
      <w:r w:rsidRPr="00FE3F8E">
        <w:rPr>
          <w:rFonts w:cs="Times New Roman"/>
        </w:rPr>
        <w:t xml:space="preserve"> "</w:t>
      </w:r>
      <w:r w:rsidRPr="00FE3F8E">
        <w:rPr>
          <w:rFonts w:cs="Times New Roman"/>
          <w:i/>
        </w:rPr>
        <w:t>Palīdzība Ukrainas bēgļiem Latvijā</w:t>
      </w:r>
      <w:r w:rsidRPr="00FE3F8E">
        <w:rPr>
          <w:rFonts w:cs="Times New Roman"/>
        </w:rPr>
        <w:t xml:space="preserve">", 150 000 EUR, Ieguvums: Ukrainas bēgļiem tiks nodrošināta palīdzība tajās pašās programmās (veselības, sociālās palīdzības, konsultāciju un NVO sadarbības), kas pieejamas vietējiem iedzīvotājiem. Vairāk informācijas: </w:t>
      </w:r>
      <w:hyperlink r:id="rId54">
        <w:r w:rsidRPr="00FE3F8E">
          <w:rPr>
            <w:rStyle w:val="Hyperlink"/>
            <w:rFonts w:cs="Times New Roman"/>
          </w:rPr>
          <w:t>https://www.ziedot.lv/par-ziedot-lv/eez-norvegijas-finansu-instrumenta-divpusejas-sadarbibas-fonds-2018-2025-gads</w:t>
        </w:r>
      </w:hyperlink>
      <w:r>
        <w:rPr>
          <w:rStyle w:val="Hyperlink"/>
          <w:rFonts w:cs="Times New Roman"/>
        </w:rPr>
        <w:t>.</w:t>
      </w:r>
      <w:r w:rsidRPr="00FE3F8E">
        <w:rPr>
          <w:rFonts w:cs="Times New Roman"/>
        </w:rPr>
        <w:t xml:space="preserve"> </w:t>
      </w:r>
      <w:r>
        <w:rPr>
          <w:rFonts w:cs="Times New Roman"/>
        </w:rPr>
        <w:t xml:space="preserve">(2) </w:t>
      </w:r>
      <w:r w:rsidRPr="00FE3F8E">
        <w:rPr>
          <w:rFonts w:cs="Times New Roman"/>
          <w:b/>
        </w:rPr>
        <w:t>Pilsonības un migrācijas lietu pārvalde</w:t>
      </w:r>
      <w:r w:rsidRPr="00FE3F8E">
        <w:rPr>
          <w:rFonts w:cs="Times New Roman"/>
        </w:rPr>
        <w:t xml:space="preserve"> “</w:t>
      </w:r>
      <w:r w:rsidRPr="00FE3F8E">
        <w:rPr>
          <w:rFonts w:cs="Times New Roman"/>
          <w:i/>
        </w:rPr>
        <w:t>Mērķēts atbalsts saistībā ar Eiropas bēgļu krīzes risināšanu Latvijā, tostarp ukraiņu bēgļu vajadzību risināšanai Latvijā</w:t>
      </w:r>
      <w:r w:rsidRPr="00FE3F8E">
        <w:rPr>
          <w:rFonts w:cs="Times New Roman"/>
        </w:rPr>
        <w:t>”, 150 000 EUR,  Ieguvums: Ukrainas civiliedzīvotājiem tiks nodrošināta pārtikas, higiēnas, saimniecības preču pieejamība; lai nodrošinātu personu apliecinošu dokumentu noformēšanu un izsniegšanu galvenokārt Ukrainas civiliedzīvotājiem – tiks iegādātas 10 darba stacijas. Vairāk informācijas:</w:t>
      </w:r>
    </w:p>
    <w:p w14:paraId="494C2F2C" w14:textId="77777777" w:rsidR="00841624" w:rsidRDefault="005E2545" w:rsidP="003E02F1">
      <w:pPr>
        <w:pStyle w:val="FootnoteText"/>
      </w:pPr>
      <w:hyperlink r:id="rId55">
        <w:r w:rsidR="00841624" w:rsidRPr="00FE3F8E">
          <w:rPr>
            <w:rStyle w:val="Hyperlink"/>
            <w:rFonts w:cs="Times New Roman"/>
          </w:rPr>
          <w:t>https://www.pmlp.gov.lv/lv/projekts/eez-un-norvegijas-granti-2014-2021gadam</w:t>
        </w:r>
      </w:hyperlink>
      <w:r w:rsidR="00841624">
        <w:rPr>
          <w:rStyle w:val="Hyperlink"/>
          <w:rFonts w:cs="Times New Roman"/>
        </w:rPr>
        <w:t>.</w:t>
      </w:r>
      <w:r w:rsidR="00841624">
        <w:t xml:space="preserve"> </w:t>
      </w:r>
    </w:p>
  </w:footnote>
  <w:footnote w:id="109">
    <w:p w14:paraId="12F55A69" w14:textId="77777777" w:rsidR="00841624" w:rsidRDefault="00841624" w:rsidP="003D06E2">
      <w:pPr>
        <w:pStyle w:val="FootnoteText"/>
      </w:pPr>
      <w:r>
        <w:rPr>
          <w:rStyle w:val="FootnoteReference"/>
        </w:rPr>
        <w:footnoteRef/>
      </w:r>
      <w:r>
        <w:t xml:space="preserve"> </w:t>
      </w:r>
      <w:r w:rsidRPr="00F208C1">
        <w:t xml:space="preserve">Pamatojoties uz programmu </w:t>
      </w:r>
      <w:proofErr w:type="spellStart"/>
      <w:r w:rsidRPr="00F208C1">
        <w:t>apsaimniekotāju</w:t>
      </w:r>
      <w:proofErr w:type="spellEnd"/>
      <w:r w:rsidRPr="00F208C1">
        <w:t xml:space="preserve"> iesniegto informāciju par 202</w:t>
      </w:r>
      <w:r>
        <w:t>2</w:t>
      </w:r>
      <w:r w:rsidRPr="00F208C1">
        <w:t>.–2025.gadā plānot</w:t>
      </w:r>
      <w:r>
        <w:t>ajiem budžeta izdevumiem</w:t>
      </w:r>
      <w:r w:rsidRPr="001C35B7">
        <w:t xml:space="preserve"> EEZ/Norvēģijas </w:t>
      </w:r>
      <w:proofErr w:type="spellStart"/>
      <w:r w:rsidRPr="001C35B7">
        <w:t>grantu</w:t>
      </w:r>
      <w:proofErr w:type="spellEnd"/>
      <w:r>
        <w:t xml:space="preserve"> programmās.</w:t>
      </w:r>
    </w:p>
  </w:footnote>
  <w:footnote w:id="110">
    <w:p w14:paraId="14278771" w14:textId="77777777" w:rsidR="00841624" w:rsidRPr="00FD46AC" w:rsidRDefault="00841624" w:rsidP="00327DC0">
      <w:pPr>
        <w:contextualSpacing/>
        <w:rPr>
          <w:rFonts w:eastAsia="Times New Roman" w:cs="Times New Roman"/>
          <w:sz w:val="20"/>
          <w:szCs w:val="20"/>
        </w:rPr>
      </w:pPr>
      <w:r w:rsidRPr="00FA051F">
        <w:rPr>
          <w:rFonts w:eastAsia="Times New Roman" w:cs="Times New Roman"/>
          <w:sz w:val="20"/>
          <w:szCs w:val="20"/>
          <w:vertAlign w:val="superscript"/>
        </w:rPr>
        <w:footnoteRef/>
      </w:r>
      <w:r w:rsidRPr="409F41DD">
        <w:rPr>
          <w:rFonts w:eastAsia="Times New Roman" w:cs="Times New Roman"/>
          <w:sz w:val="20"/>
          <w:szCs w:val="20"/>
        </w:rPr>
        <w:t xml:space="preserve"> </w:t>
      </w:r>
      <w:r>
        <w:rPr>
          <w:rFonts w:eastAsia="Times New Roman" w:cs="Times New Roman"/>
          <w:sz w:val="20"/>
          <w:szCs w:val="20"/>
        </w:rPr>
        <w:t>Skatīt</w:t>
      </w:r>
      <w:r w:rsidRPr="00FA051F">
        <w:rPr>
          <w:rFonts w:eastAsia="Times New Roman" w:cs="Times New Roman"/>
          <w:sz w:val="20"/>
          <w:szCs w:val="20"/>
        </w:rPr>
        <w:t xml:space="preserve"> </w:t>
      </w:r>
      <w:r>
        <w:rPr>
          <w:rFonts w:eastAsia="Times New Roman" w:cs="Times New Roman"/>
          <w:sz w:val="20"/>
          <w:szCs w:val="20"/>
        </w:rPr>
        <w:t>2022. gada 6. septembrī MK atbalstīto</w:t>
      </w:r>
      <w:r w:rsidRPr="00FA051F">
        <w:rPr>
          <w:rFonts w:eastAsia="Times New Roman" w:cs="Times New Roman"/>
          <w:sz w:val="20"/>
          <w:szCs w:val="20"/>
        </w:rPr>
        <w:t xml:space="preserve"> </w:t>
      </w:r>
      <w:r>
        <w:rPr>
          <w:rFonts w:eastAsia="Times New Roman" w:cs="Times New Roman"/>
          <w:sz w:val="20"/>
          <w:szCs w:val="20"/>
        </w:rPr>
        <w:t>FM ziņojumu</w:t>
      </w:r>
      <w:r w:rsidRPr="00FD46AC">
        <w:rPr>
          <w:rFonts w:eastAsia="Times New Roman" w:cs="Times New Roman"/>
          <w:sz w:val="20"/>
          <w:szCs w:val="20"/>
        </w:rPr>
        <w:t xml:space="preserve">: </w:t>
      </w:r>
      <w:hyperlink r:id="rId56" w:history="1">
        <w:r w:rsidRPr="00FD46AC">
          <w:rPr>
            <w:rStyle w:val="Hyperlink"/>
            <w:sz w:val="20"/>
            <w:szCs w:val="20"/>
          </w:rPr>
          <w:t>https://tapportals.mk.gov.lv/legal_acts/26add3bc-ea2d-466f-9553-911bc84ec717</w:t>
        </w:r>
      </w:hyperlink>
      <w:r w:rsidRPr="00FD46AC">
        <w:rPr>
          <w:sz w:val="20"/>
          <w:szCs w:val="20"/>
        </w:rPr>
        <w:t xml:space="preserve">. </w:t>
      </w:r>
    </w:p>
  </w:footnote>
  <w:footnote w:id="111">
    <w:p w14:paraId="0384D35E" w14:textId="4C0F5B3A" w:rsidR="00693BB9" w:rsidRDefault="00693BB9" w:rsidP="00693BB9">
      <w:pPr>
        <w:pStyle w:val="FootnoteText"/>
      </w:pPr>
      <w:r>
        <w:rPr>
          <w:rStyle w:val="FootnoteReference"/>
        </w:rPr>
        <w:footnoteRef/>
      </w:r>
      <w:r>
        <w:t xml:space="preserve"> </w:t>
      </w:r>
      <w:r>
        <w:t xml:space="preserve">MK </w:t>
      </w:r>
      <w:r w:rsidRPr="003F5F3C">
        <w:t>2016. gada 21. jūnija noteikum</w:t>
      </w:r>
      <w:r>
        <w:t>i</w:t>
      </w:r>
      <w:r w:rsidRPr="003F5F3C">
        <w:t xml:space="preserve"> Nr.403 “Darbības programmas “Izaugsme un nodarbinātība” 5.3.1. specifiskā atbalsta mērķa “Attīstīt un uzlabot ūdensapgādes un kanalizācijas sistēmas pakalpojumu kvalitāti un nodrošināt pieslēgšanas iespējas” īstenošanas noteikumi”</w:t>
      </w:r>
      <w:r w:rsidR="00714F1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901861"/>
      <w:docPartObj>
        <w:docPartGallery w:val="Page Numbers (Top of Page)"/>
        <w:docPartUnique/>
      </w:docPartObj>
    </w:sdtPr>
    <w:sdtEndPr>
      <w:rPr>
        <w:noProof/>
        <w:color w:val="000000" w:themeColor="text1"/>
      </w:rPr>
    </w:sdtEndPr>
    <w:sdtContent>
      <w:p w14:paraId="11098D96" w14:textId="1FE7CD8B" w:rsidR="00841624" w:rsidRPr="00C97E26" w:rsidRDefault="00841624" w:rsidP="00F302E5">
        <w:pPr>
          <w:pStyle w:val="Header"/>
          <w:tabs>
            <w:tab w:val="left" w:pos="1407"/>
            <w:tab w:val="center" w:pos="4450"/>
          </w:tabs>
          <w:jc w:val="center"/>
          <w:rPr>
            <w:color w:val="000000" w:themeColor="text1"/>
          </w:rPr>
        </w:pPr>
        <w:r w:rsidRPr="00C97E26">
          <w:rPr>
            <w:color w:val="000000" w:themeColor="text1"/>
            <w:shd w:val="clear" w:color="auto" w:fill="E6E6E6"/>
          </w:rPr>
          <w:fldChar w:fldCharType="begin"/>
        </w:r>
        <w:r w:rsidRPr="00C97E26">
          <w:rPr>
            <w:color w:val="000000" w:themeColor="text1"/>
          </w:rPr>
          <w:instrText xml:space="preserve"> PAGE   \* MERGEFORMAT </w:instrText>
        </w:r>
        <w:r w:rsidRPr="00C97E26">
          <w:rPr>
            <w:color w:val="000000" w:themeColor="text1"/>
            <w:shd w:val="clear" w:color="auto" w:fill="E6E6E6"/>
          </w:rPr>
          <w:fldChar w:fldCharType="separate"/>
        </w:r>
        <w:r w:rsidR="00423164">
          <w:rPr>
            <w:noProof/>
            <w:color w:val="000000" w:themeColor="text1"/>
          </w:rPr>
          <w:t>1</w:t>
        </w:r>
        <w:r w:rsidR="00423164">
          <w:rPr>
            <w:noProof/>
            <w:color w:val="000000" w:themeColor="text1"/>
          </w:rPr>
          <w:t>8</w:t>
        </w:r>
        <w:r w:rsidRPr="00C97E26">
          <w:rPr>
            <w:color w:val="000000" w:themeColor="text1"/>
            <w:shd w:val="clear" w:color="auto" w:fill="E6E6E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841624" w14:paraId="7BBE0910" w14:textId="77777777" w:rsidTr="1361EC31">
      <w:tc>
        <w:tcPr>
          <w:tcW w:w="3020" w:type="dxa"/>
        </w:tcPr>
        <w:p w14:paraId="51E77D30" w14:textId="3B514D22" w:rsidR="00841624" w:rsidRDefault="00841624" w:rsidP="1361EC31">
          <w:pPr>
            <w:pStyle w:val="Header"/>
            <w:ind w:left="-115"/>
          </w:pPr>
        </w:p>
      </w:tc>
      <w:tc>
        <w:tcPr>
          <w:tcW w:w="3020" w:type="dxa"/>
        </w:tcPr>
        <w:p w14:paraId="6C0E560E" w14:textId="0EE3CC66" w:rsidR="00841624" w:rsidRDefault="00841624" w:rsidP="1361EC31">
          <w:pPr>
            <w:pStyle w:val="Header"/>
            <w:jc w:val="center"/>
          </w:pPr>
        </w:p>
      </w:tc>
      <w:tc>
        <w:tcPr>
          <w:tcW w:w="3020" w:type="dxa"/>
        </w:tcPr>
        <w:p w14:paraId="744EF5C7" w14:textId="6213711E" w:rsidR="00841624" w:rsidRDefault="00841624" w:rsidP="1361EC31">
          <w:pPr>
            <w:pStyle w:val="Header"/>
            <w:ind w:right="-115"/>
            <w:jc w:val="right"/>
          </w:pPr>
        </w:p>
      </w:tc>
    </w:tr>
  </w:tbl>
  <w:p w14:paraId="598BFE4A" w14:textId="0219088A" w:rsidR="00841624" w:rsidRDefault="00841624">
    <w:pPr>
      <w:pStyle w:val="Header"/>
    </w:pPr>
  </w:p>
</w:hdr>
</file>

<file path=word/intelligence2.xml><?xml version="1.0" encoding="utf-8"?>
<int2:intelligence xmlns:int2="http://schemas.microsoft.com/office/intelligence/2020/intelligence" xmlns:oel="http://schemas.microsoft.com/office/2019/extlst">
  <int2:observations>
    <int2:textHash int2:hashCode="QmKnZZ7XcAvyXp" int2:id="iiLfYOca">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1DF2"/>
    <w:multiLevelType w:val="multilevel"/>
    <w:tmpl w:val="8528DD10"/>
    <w:numStyleLink w:val="WWNum1"/>
  </w:abstractNum>
  <w:abstractNum w:abstractNumId="1" w15:restartNumberingAfterBreak="0">
    <w:nsid w:val="06CA12B4"/>
    <w:multiLevelType w:val="multilevel"/>
    <w:tmpl w:val="9A1A6526"/>
    <w:lvl w:ilvl="0">
      <w:start w:val="1"/>
      <w:numFmt w:val="decimal"/>
      <w:lvlText w:val="%1."/>
      <w:lvlJc w:val="left"/>
      <w:pPr>
        <w:ind w:left="720" w:hanging="360"/>
      </w:pPr>
      <w:rPr>
        <w:rFonts w:hint="default"/>
      </w:rPr>
    </w:lvl>
    <w:lvl w:ilvl="1">
      <w:start w:val="1"/>
      <w:numFmt w:val="decimal"/>
      <w:pStyle w:val="3lmenis"/>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F740740"/>
    <w:multiLevelType w:val="multilevel"/>
    <w:tmpl w:val="33F48528"/>
    <w:lvl w:ilvl="0">
      <w:start w:val="1"/>
      <w:numFmt w:val="decimal"/>
      <w:lvlText w:val="%1."/>
      <w:lvlJc w:val="left"/>
      <w:pPr>
        <w:ind w:left="360" w:hanging="360"/>
      </w:pPr>
      <w:rPr>
        <w:rFonts w:ascii="Times New Roman" w:hAnsi="Times New Roman" w:hint="default"/>
        <w:b w:val="0"/>
        <w:i w:val="0"/>
        <w:sz w:val="28"/>
        <w:szCs w:val="28"/>
      </w:rPr>
    </w:lvl>
    <w:lvl w:ilvl="1">
      <w:start w:val="1"/>
      <w:numFmt w:val="decimal"/>
      <w:isLgl/>
      <w:lvlText w:val="%2)"/>
      <w:lvlJc w:val="left"/>
      <w:pPr>
        <w:ind w:left="1430" w:hanging="720"/>
      </w:pPr>
      <w:rPr>
        <w:rFonts w:ascii="Times New Roman" w:eastAsia="Times New Roman" w:hAnsi="Times New Roman" w:cstheme="minorBidi"/>
        <w:i w:val="0"/>
        <w:strike w:val="0"/>
        <w:color w:val="auto"/>
        <w:sz w:val="28"/>
        <w:szCs w:val="28"/>
      </w:rPr>
    </w:lvl>
    <w:lvl w:ilvl="2">
      <w:start w:val="1"/>
      <w:numFmt w:val="decimal"/>
      <w:isLgl/>
      <w:lvlText w:val="%1.%2.%3."/>
      <w:lvlJc w:val="left"/>
      <w:pPr>
        <w:ind w:left="1560"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334" w:hanging="1080"/>
      </w:pPr>
      <w:rPr>
        <w:rFonts w:hint="default"/>
      </w:rPr>
    </w:lvl>
    <w:lvl w:ilvl="5">
      <w:start w:val="1"/>
      <w:numFmt w:val="decimal"/>
      <w:isLgl/>
      <w:lvlText w:val="%1.%2.%3.%4.%5.%6."/>
      <w:lvlJc w:val="left"/>
      <w:pPr>
        <w:ind w:left="2901" w:hanging="1440"/>
      </w:pPr>
      <w:rPr>
        <w:rFonts w:hint="default"/>
      </w:rPr>
    </w:lvl>
    <w:lvl w:ilvl="6">
      <w:start w:val="1"/>
      <w:numFmt w:val="decimal"/>
      <w:isLgl/>
      <w:lvlText w:val="%1.%2.%3.%4.%5.%6.%7."/>
      <w:lvlJc w:val="left"/>
      <w:pPr>
        <w:ind w:left="3468" w:hanging="1800"/>
      </w:pPr>
      <w:rPr>
        <w:rFonts w:hint="default"/>
      </w:rPr>
    </w:lvl>
    <w:lvl w:ilvl="7">
      <w:start w:val="1"/>
      <w:numFmt w:val="decimal"/>
      <w:isLgl/>
      <w:lvlText w:val="%1.%2.%3.%4.%5.%6.%7.%8."/>
      <w:lvlJc w:val="left"/>
      <w:pPr>
        <w:ind w:left="3675" w:hanging="1800"/>
      </w:pPr>
      <w:rPr>
        <w:rFonts w:hint="default"/>
      </w:rPr>
    </w:lvl>
    <w:lvl w:ilvl="8">
      <w:start w:val="1"/>
      <w:numFmt w:val="decimal"/>
      <w:isLgl/>
      <w:lvlText w:val="%1.%2.%3.%4.%5.%6.%7.%8.%9."/>
      <w:lvlJc w:val="left"/>
      <w:pPr>
        <w:ind w:left="4242" w:hanging="2160"/>
      </w:pPr>
      <w:rPr>
        <w:rFonts w:hint="default"/>
      </w:rPr>
    </w:lvl>
  </w:abstractNum>
  <w:abstractNum w:abstractNumId="3" w15:restartNumberingAfterBreak="0">
    <w:nsid w:val="12E91ABC"/>
    <w:multiLevelType w:val="hybridMultilevel"/>
    <w:tmpl w:val="93546F9C"/>
    <w:lvl w:ilvl="0" w:tplc="455AE318">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F91480"/>
    <w:multiLevelType w:val="multilevel"/>
    <w:tmpl w:val="C422E370"/>
    <w:lvl w:ilvl="0">
      <w:start w:val="1"/>
      <w:numFmt w:val="decimal"/>
      <w:lvlText w:val="%1."/>
      <w:lvlJc w:val="left"/>
      <w:pPr>
        <w:ind w:left="360" w:hanging="360"/>
      </w:pPr>
      <w:rPr>
        <w:rFonts w:ascii="Times New Roman" w:hAnsi="Times New Roman" w:hint="default"/>
        <w:sz w:val="20"/>
        <w:szCs w:val="16"/>
      </w:rPr>
    </w:lvl>
    <w:lvl w:ilvl="1">
      <w:start w:val="1"/>
      <w:numFmt w:val="decimal"/>
      <w:isLgl/>
      <w:lvlText w:val="%1.%2."/>
      <w:lvlJc w:val="left"/>
      <w:pPr>
        <w:ind w:left="502" w:hanging="360"/>
      </w:pPr>
      <w:rPr>
        <w:rFonts w:ascii="Times New Roman" w:hAnsi="Times New Roman" w:cs="Times New Roman" w:hint="default"/>
        <w:b w:val="0"/>
        <w:sz w:val="22"/>
        <w:szCs w:val="22"/>
      </w:rPr>
    </w:lvl>
    <w:lvl w:ilvl="2">
      <w:start w:val="1"/>
      <w:numFmt w:val="decimal"/>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3294382"/>
    <w:multiLevelType w:val="multilevel"/>
    <w:tmpl w:val="370C2380"/>
    <w:lvl w:ilvl="0">
      <w:start w:val="1"/>
      <w:numFmt w:val="decimal"/>
      <w:pStyle w:val="Style1"/>
      <w:lvlText w:val="%1."/>
      <w:lvlJc w:val="left"/>
      <w:pPr>
        <w:ind w:left="720" w:hanging="360"/>
      </w:pPr>
      <w:rPr>
        <w:rFonts w:hint="default"/>
        <w:sz w:val="28"/>
        <w:szCs w:val="28"/>
      </w:rPr>
    </w:lvl>
    <w:lvl w:ilvl="1">
      <w:start w:val="2"/>
      <w:numFmt w:val="decimal"/>
      <w:pStyle w:val="Style1"/>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914426F"/>
    <w:multiLevelType w:val="multilevel"/>
    <w:tmpl w:val="DAD01312"/>
    <w:lvl w:ilvl="0">
      <w:start w:val="2"/>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19F20A7C"/>
    <w:multiLevelType w:val="hybridMultilevel"/>
    <w:tmpl w:val="EAA8D922"/>
    <w:lvl w:ilvl="0" w:tplc="A58C8A6E">
      <w:start w:val="1"/>
      <w:numFmt w:val="decimal"/>
      <w:lvlText w:val="%1)"/>
      <w:lvlJc w:val="left"/>
      <w:pPr>
        <w:ind w:left="1080" w:hanging="360"/>
      </w:pPr>
      <w:rPr>
        <w:rFonts w:hint="default"/>
      </w:rPr>
    </w:lvl>
    <w:lvl w:ilvl="1" w:tplc="B038F364">
      <w:start w:val="1"/>
      <w:numFmt w:val="decimal"/>
      <w:lvlText w:val="%2."/>
      <w:lvlJc w:val="left"/>
      <w:pPr>
        <w:ind w:left="1850" w:hanging="410"/>
      </w:pPr>
      <w:rPr>
        <w:rFonts w:hint="default"/>
      </w:rPr>
    </w:lvl>
    <w:lvl w:ilvl="2" w:tplc="34AAC158">
      <w:start w:val="1"/>
      <w:numFmt w:val="decimal"/>
      <w:lvlText w:val="(%3)"/>
      <w:lvlJc w:val="left"/>
      <w:pPr>
        <w:ind w:left="2840" w:hanging="500"/>
      </w:pPr>
      <w:rPr>
        <w:rFonts w:hint="default"/>
      </w:rPr>
    </w:lvl>
    <w:lvl w:ilvl="3" w:tplc="1928892C">
      <w:start w:val="1"/>
      <w:numFmt w:val="upperLetter"/>
      <w:lvlText w:val="%4)"/>
      <w:lvlJc w:val="left"/>
      <w:pPr>
        <w:ind w:left="3240" w:hanging="360"/>
      </w:pPr>
      <w:rPr>
        <w:rFonts w:hint="default"/>
      </w:r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BF945B1"/>
    <w:multiLevelType w:val="hybridMultilevel"/>
    <w:tmpl w:val="D11CACD4"/>
    <w:lvl w:ilvl="0" w:tplc="0426000F">
      <w:start w:val="1"/>
      <w:numFmt w:val="decimal"/>
      <w:lvlText w:val="%1."/>
      <w:lvlJc w:val="left"/>
      <w:pPr>
        <w:ind w:left="720" w:hanging="360"/>
      </w:pPr>
    </w:lvl>
    <w:lvl w:ilvl="1" w:tplc="C2829000">
      <w:start w:val="1"/>
      <w:numFmt w:val="lowerLetter"/>
      <w:lvlText w:val="%2)"/>
      <w:lvlJc w:val="left"/>
      <w:pPr>
        <w:ind w:left="1440"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23051F"/>
    <w:multiLevelType w:val="hybridMultilevel"/>
    <w:tmpl w:val="34E80472"/>
    <w:lvl w:ilvl="0" w:tplc="FFFFFFFF">
      <w:start w:val="1"/>
      <w:numFmt w:val="decimal"/>
      <w:lvlText w:val="%1."/>
      <w:lvlJc w:val="left"/>
      <w:pPr>
        <w:ind w:left="720" w:hanging="360"/>
      </w:pPr>
    </w:lvl>
    <w:lvl w:ilvl="1" w:tplc="0426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73B1030"/>
    <w:multiLevelType w:val="hybridMultilevel"/>
    <w:tmpl w:val="4A0410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33041C7"/>
    <w:multiLevelType w:val="hybridMultilevel"/>
    <w:tmpl w:val="4786657A"/>
    <w:lvl w:ilvl="0" w:tplc="872406F2">
      <w:start w:val="1"/>
      <w:numFmt w:val="bullet"/>
      <w:lvlText w:val=""/>
      <w:lvlJc w:val="left"/>
      <w:pPr>
        <w:ind w:left="2160" w:hanging="360"/>
      </w:pPr>
      <w:rPr>
        <w:rFonts w:ascii="Symbol" w:hAnsi="Symbol"/>
      </w:rPr>
    </w:lvl>
    <w:lvl w:ilvl="1" w:tplc="AE940FCA">
      <w:start w:val="1"/>
      <w:numFmt w:val="bullet"/>
      <w:lvlText w:val=""/>
      <w:lvlJc w:val="left"/>
      <w:pPr>
        <w:ind w:left="2160" w:hanging="360"/>
      </w:pPr>
      <w:rPr>
        <w:rFonts w:ascii="Symbol" w:hAnsi="Symbol"/>
      </w:rPr>
    </w:lvl>
    <w:lvl w:ilvl="2" w:tplc="3B20A79C">
      <w:start w:val="1"/>
      <w:numFmt w:val="bullet"/>
      <w:lvlText w:val=""/>
      <w:lvlJc w:val="left"/>
      <w:pPr>
        <w:ind w:left="2160" w:hanging="360"/>
      </w:pPr>
      <w:rPr>
        <w:rFonts w:ascii="Symbol" w:hAnsi="Symbol"/>
      </w:rPr>
    </w:lvl>
    <w:lvl w:ilvl="3" w:tplc="8DA6C574">
      <w:start w:val="1"/>
      <w:numFmt w:val="bullet"/>
      <w:lvlText w:val=""/>
      <w:lvlJc w:val="left"/>
      <w:pPr>
        <w:ind w:left="2160" w:hanging="360"/>
      </w:pPr>
      <w:rPr>
        <w:rFonts w:ascii="Symbol" w:hAnsi="Symbol"/>
      </w:rPr>
    </w:lvl>
    <w:lvl w:ilvl="4" w:tplc="99B067F4">
      <w:start w:val="1"/>
      <w:numFmt w:val="bullet"/>
      <w:lvlText w:val=""/>
      <w:lvlJc w:val="left"/>
      <w:pPr>
        <w:ind w:left="2160" w:hanging="360"/>
      </w:pPr>
      <w:rPr>
        <w:rFonts w:ascii="Symbol" w:hAnsi="Symbol"/>
      </w:rPr>
    </w:lvl>
    <w:lvl w:ilvl="5" w:tplc="876CD7E4">
      <w:start w:val="1"/>
      <w:numFmt w:val="bullet"/>
      <w:lvlText w:val=""/>
      <w:lvlJc w:val="left"/>
      <w:pPr>
        <w:ind w:left="2160" w:hanging="360"/>
      </w:pPr>
      <w:rPr>
        <w:rFonts w:ascii="Symbol" w:hAnsi="Symbol"/>
      </w:rPr>
    </w:lvl>
    <w:lvl w:ilvl="6" w:tplc="D5803AF8">
      <w:start w:val="1"/>
      <w:numFmt w:val="bullet"/>
      <w:lvlText w:val=""/>
      <w:lvlJc w:val="left"/>
      <w:pPr>
        <w:ind w:left="2160" w:hanging="360"/>
      </w:pPr>
      <w:rPr>
        <w:rFonts w:ascii="Symbol" w:hAnsi="Symbol"/>
      </w:rPr>
    </w:lvl>
    <w:lvl w:ilvl="7" w:tplc="C3A66C34">
      <w:start w:val="1"/>
      <w:numFmt w:val="bullet"/>
      <w:lvlText w:val=""/>
      <w:lvlJc w:val="left"/>
      <w:pPr>
        <w:ind w:left="2160" w:hanging="360"/>
      </w:pPr>
      <w:rPr>
        <w:rFonts w:ascii="Symbol" w:hAnsi="Symbol"/>
      </w:rPr>
    </w:lvl>
    <w:lvl w:ilvl="8" w:tplc="6F7EA9FE">
      <w:start w:val="1"/>
      <w:numFmt w:val="bullet"/>
      <w:lvlText w:val=""/>
      <w:lvlJc w:val="left"/>
      <w:pPr>
        <w:ind w:left="2160" w:hanging="360"/>
      </w:pPr>
      <w:rPr>
        <w:rFonts w:ascii="Symbol" w:hAnsi="Symbol"/>
      </w:rPr>
    </w:lvl>
  </w:abstractNum>
  <w:abstractNum w:abstractNumId="12" w15:restartNumberingAfterBreak="0">
    <w:nsid w:val="4E3500A6"/>
    <w:multiLevelType w:val="hybridMultilevel"/>
    <w:tmpl w:val="283AA63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55462229"/>
    <w:multiLevelType w:val="multilevel"/>
    <w:tmpl w:val="24761242"/>
    <w:lvl w:ilvl="0">
      <w:start w:val="1"/>
      <w:numFmt w:val="decimal"/>
      <w:pStyle w:val="1lmenis"/>
      <w:lvlText w:val="%1."/>
      <w:lvlJc w:val="left"/>
      <w:pPr>
        <w:ind w:left="4755" w:hanging="360"/>
      </w:pPr>
    </w:lvl>
    <w:lvl w:ilvl="1">
      <w:start w:val="1"/>
      <w:numFmt w:val="decimal"/>
      <w:isLgl/>
      <w:lvlText w:val="%1.%2."/>
      <w:lvlJc w:val="left"/>
      <w:pPr>
        <w:ind w:left="1080" w:hanging="720"/>
      </w:pPr>
      <w:rPr>
        <w:rFonts w:hint="default"/>
        <w:b/>
        <w:bCs/>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57686D42"/>
    <w:multiLevelType w:val="multilevel"/>
    <w:tmpl w:val="845AD4B0"/>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597943E5"/>
    <w:multiLevelType w:val="multilevel"/>
    <w:tmpl w:val="8528DD10"/>
    <w:styleLink w:val="WWNum1"/>
    <w:lvl w:ilvl="0">
      <w:start w:val="1"/>
      <w:numFmt w:val="decimal"/>
      <w:lvlText w:val="%1."/>
      <w:lvlJc w:val="left"/>
      <w:pPr>
        <w:ind w:left="360" w:hanging="360"/>
      </w:pPr>
      <w:rPr>
        <w:b/>
        <w:i w:val="0"/>
      </w:rPr>
    </w:lvl>
    <w:lvl w:ilvl="1">
      <w:start w:val="1"/>
      <w:numFmt w:val="decimal"/>
      <w:pStyle w:val="FDUKam"/>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6" w15:restartNumberingAfterBreak="0">
    <w:nsid w:val="62C73032"/>
    <w:multiLevelType w:val="hybridMultilevel"/>
    <w:tmpl w:val="569E77DE"/>
    <w:lvl w:ilvl="0" w:tplc="FFFFFFFF">
      <w:start w:val="1"/>
      <w:numFmt w:val="decimal"/>
      <w:lvlText w:val="%1."/>
      <w:lvlJc w:val="left"/>
      <w:pPr>
        <w:ind w:left="720" w:hanging="360"/>
      </w:pPr>
    </w:lvl>
    <w:lvl w:ilvl="1" w:tplc="0426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6E65B8D"/>
    <w:multiLevelType w:val="hybridMultilevel"/>
    <w:tmpl w:val="E5544636"/>
    <w:lvl w:ilvl="0" w:tplc="E55E0B68">
      <w:start w:val="1"/>
      <w:numFmt w:val="bullet"/>
      <w:lvlText w:val=""/>
      <w:lvlJc w:val="left"/>
      <w:pPr>
        <w:ind w:left="2160" w:hanging="360"/>
      </w:pPr>
      <w:rPr>
        <w:rFonts w:ascii="Symbol" w:hAnsi="Symbol"/>
      </w:rPr>
    </w:lvl>
    <w:lvl w:ilvl="1" w:tplc="D526D2BC">
      <w:start w:val="1"/>
      <w:numFmt w:val="bullet"/>
      <w:lvlText w:val=""/>
      <w:lvlJc w:val="left"/>
      <w:pPr>
        <w:ind w:left="2160" w:hanging="360"/>
      </w:pPr>
      <w:rPr>
        <w:rFonts w:ascii="Symbol" w:hAnsi="Symbol"/>
      </w:rPr>
    </w:lvl>
    <w:lvl w:ilvl="2" w:tplc="FD487BB2">
      <w:start w:val="1"/>
      <w:numFmt w:val="bullet"/>
      <w:lvlText w:val=""/>
      <w:lvlJc w:val="left"/>
      <w:pPr>
        <w:ind w:left="2160" w:hanging="360"/>
      </w:pPr>
      <w:rPr>
        <w:rFonts w:ascii="Symbol" w:hAnsi="Symbol"/>
      </w:rPr>
    </w:lvl>
    <w:lvl w:ilvl="3" w:tplc="F87E85DA">
      <w:start w:val="1"/>
      <w:numFmt w:val="bullet"/>
      <w:lvlText w:val=""/>
      <w:lvlJc w:val="left"/>
      <w:pPr>
        <w:ind w:left="2160" w:hanging="360"/>
      </w:pPr>
      <w:rPr>
        <w:rFonts w:ascii="Symbol" w:hAnsi="Symbol"/>
      </w:rPr>
    </w:lvl>
    <w:lvl w:ilvl="4" w:tplc="5DBEAC7E">
      <w:start w:val="1"/>
      <w:numFmt w:val="bullet"/>
      <w:lvlText w:val=""/>
      <w:lvlJc w:val="left"/>
      <w:pPr>
        <w:ind w:left="2160" w:hanging="360"/>
      </w:pPr>
      <w:rPr>
        <w:rFonts w:ascii="Symbol" w:hAnsi="Symbol"/>
      </w:rPr>
    </w:lvl>
    <w:lvl w:ilvl="5" w:tplc="C7A472C8">
      <w:start w:val="1"/>
      <w:numFmt w:val="bullet"/>
      <w:lvlText w:val=""/>
      <w:lvlJc w:val="left"/>
      <w:pPr>
        <w:ind w:left="2160" w:hanging="360"/>
      </w:pPr>
      <w:rPr>
        <w:rFonts w:ascii="Symbol" w:hAnsi="Symbol"/>
      </w:rPr>
    </w:lvl>
    <w:lvl w:ilvl="6" w:tplc="FC8E86AC">
      <w:start w:val="1"/>
      <w:numFmt w:val="bullet"/>
      <w:lvlText w:val=""/>
      <w:lvlJc w:val="left"/>
      <w:pPr>
        <w:ind w:left="2160" w:hanging="360"/>
      </w:pPr>
      <w:rPr>
        <w:rFonts w:ascii="Symbol" w:hAnsi="Symbol"/>
      </w:rPr>
    </w:lvl>
    <w:lvl w:ilvl="7" w:tplc="F27873C8">
      <w:start w:val="1"/>
      <w:numFmt w:val="bullet"/>
      <w:lvlText w:val=""/>
      <w:lvlJc w:val="left"/>
      <w:pPr>
        <w:ind w:left="2160" w:hanging="360"/>
      </w:pPr>
      <w:rPr>
        <w:rFonts w:ascii="Symbol" w:hAnsi="Symbol"/>
      </w:rPr>
    </w:lvl>
    <w:lvl w:ilvl="8" w:tplc="5586777E">
      <w:start w:val="1"/>
      <w:numFmt w:val="bullet"/>
      <w:lvlText w:val=""/>
      <w:lvlJc w:val="left"/>
      <w:pPr>
        <w:ind w:left="2160" w:hanging="360"/>
      </w:pPr>
      <w:rPr>
        <w:rFonts w:ascii="Symbol" w:hAnsi="Symbol"/>
      </w:rPr>
    </w:lvl>
  </w:abstractNum>
  <w:abstractNum w:abstractNumId="18" w15:restartNumberingAfterBreak="0">
    <w:nsid w:val="686403D2"/>
    <w:multiLevelType w:val="hybridMultilevel"/>
    <w:tmpl w:val="763E8C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CF55008"/>
    <w:multiLevelType w:val="multilevel"/>
    <w:tmpl w:val="5B263EF6"/>
    <w:lvl w:ilvl="0">
      <w:start w:val="1"/>
      <w:numFmt w:val="decimal"/>
      <w:lvlText w:val="%1."/>
      <w:lvlJc w:val="left"/>
      <w:pPr>
        <w:ind w:left="360" w:hanging="360"/>
      </w:pPr>
      <w:rPr>
        <w:rFonts w:ascii="Times New Roman" w:hAnsi="Times New Roman" w:cs="Times New Roman" w:hint="default"/>
        <w:b w:val="0"/>
        <w:i w:val="0"/>
      </w:rPr>
    </w:lvl>
    <w:lvl w:ilvl="1">
      <w:start w:val="1"/>
      <w:numFmt w:val="decimal"/>
      <w:isLgl/>
      <w:lvlText w:val="%1.%2."/>
      <w:lvlJc w:val="left"/>
      <w:pPr>
        <w:ind w:left="1288" w:hanging="720"/>
      </w:pPr>
      <w:rPr>
        <w:rFonts w:hint="default"/>
        <w:i w:val="0"/>
      </w:rPr>
    </w:lvl>
    <w:lvl w:ilvl="2">
      <w:start w:val="1"/>
      <w:numFmt w:val="decimal"/>
      <w:isLgl/>
      <w:lvlText w:val="%1.%2.%3."/>
      <w:lvlJc w:val="left"/>
      <w:pPr>
        <w:ind w:left="1560"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334" w:hanging="1080"/>
      </w:pPr>
      <w:rPr>
        <w:rFonts w:hint="default"/>
      </w:rPr>
    </w:lvl>
    <w:lvl w:ilvl="5">
      <w:start w:val="1"/>
      <w:numFmt w:val="decimal"/>
      <w:isLgl/>
      <w:lvlText w:val="%1.%2.%3.%4.%5.%6."/>
      <w:lvlJc w:val="left"/>
      <w:pPr>
        <w:ind w:left="2901" w:hanging="1440"/>
      </w:pPr>
      <w:rPr>
        <w:rFonts w:hint="default"/>
      </w:rPr>
    </w:lvl>
    <w:lvl w:ilvl="6">
      <w:start w:val="1"/>
      <w:numFmt w:val="decimal"/>
      <w:isLgl/>
      <w:lvlText w:val="%1.%2.%3.%4.%5.%6.%7."/>
      <w:lvlJc w:val="left"/>
      <w:pPr>
        <w:ind w:left="3468" w:hanging="1800"/>
      </w:pPr>
      <w:rPr>
        <w:rFonts w:hint="default"/>
      </w:rPr>
    </w:lvl>
    <w:lvl w:ilvl="7">
      <w:start w:val="1"/>
      <w:numFmt w:val="decimal"/>
      <w:isLgl/>
      <w:lvlText w:val="%1.%2.%3.%4.%5.%6.%7.%8."/>
      <w:lvlJc w:val="left"/>
      <w:pPr>
        <w:ind w:left="3675" w:hanging="1800"/>
      </w:pPr>
      <w:rPr>
        <w:rFonts w:hint="default"/>
      </w:rPr>
    </w:lvl>
    <w:lvl w:ilvl="8">
      <w:start w:val="1"/>
      <w:numFmt w:val="decimal"/>
      <w:isLgl/>
      <w:lvlText w:val="%1.%2.%3.%4.%5.%6.%7.%8.%9."/>
      <w:lvlJc w:val="left"/>
      <w:pPr>
        <w:ind w:left="4242" w:hanging="2160"/>
      </w:pPr>
      <w:rPr>
        <w:rFonts w:hint="default"/>
      </w:rPr>
    </w:lvl>
  </w:abstractNum>
  <w:abstractNum w:abstractNumId="20" w15:restartNumberingAfterBreak="0">
    <w:nsid w:val="6FB53AAC"/>
    <w:multiLevelType w:val="hybridMultilevel"/>
    <w:tmpl w:val="533ED9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B676D87"/>
    <w:multiLevelType w:val="hybridMultilevel"/>
    <w:tmpl w:val="BAFCC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C3E2162"/>
    <w:multiLevelType w:val="hybridMultilevel"/>
    <w:tmpl w:val="D98A0E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52715417">
    <w:abstractNumId w:val="4"/>
  </w:num>
  <w:num w:numId="2" w16cid:durableId="658073457">
    <w:abstractNumId w:val="15"/>
  </w:num>
  <w:num w:numId="3" w16cid:durableId="294533343">
    <w:abstractNumId w:val="13"/>
  </w:num>
  <w:num w:numId="4" w16cid:durableId="2079863892">
    <w:abstractNumId w:val="5"/>
  </w:num>
  <w:num w:numId="5" w16cid:durableId="118576217">
    <w:abstractNumId w:val="7"/>
  </w:num>
  <w:num w:numId="6" w16cid:durableId="1326012289">
    <w:abstractNumId w:val="0"/>
    <w:lvlOverride w:ilvl="0">
      <w:lvl w:ilvl="0">
        <w:start w:val="1"/>
        <w:numFmt w:val="decimal"/>
        <w:lvlText w:val="%1."/>
        <w:lvlJc w:val="left"/>
        <w:pPr>
          <w:ind w:left="360" w:hanging="360"/>
        </w:pPr>
        <w:rPr>
          <w:b w:val="0"/>
          <w:bCs/>
          <w:i w:val="0"/>
        </w:rPr>
      </w:lvl>
    </w:lvlOverride>
    <w:lvlOverride w:ilvl="1">
      <w:lvl w:ilvl="1">
        <w:start w:val="1"/>
        <w:numFmt w:val="decimal"/>
        <w:pStyle w:val="FDUKam"/>
        <w:lvlText w:val="%1.%2."/>
        <w:lvlJc w:val="left"/>
        <w:pPr>
          <w:ind w:left="720" w:hanging="720"/>
        </w:p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1080" w:hanging="1080"/>
        </w:pPr>
      </w:lvl>
    </w:lvlOverride>
    <w:lvlOverride w:ilvl="4">
      <w:lvl w:ilvl="4">
        <w:start w:val="1"/>
        <w:numFmt w:val="decimal"/>
        <w:lvlText w:val="%1.%2.%3.%4.%5."/>
        <w:lvlJc w:val="left"/>
        <w:pPr>
          <w:ind w:left="1080" w:hanging="1080"/>
        </w:pPr>
      </w:lvl>
    </w:lvlOverride>
    <w:lvlOverride w:ilvl="5">
      <w:lvl w:ilvl="5">
        <w:start w:val="1"/>
        <w:numFmt w:val="decimal"/>
        <w:lvlText w:val="%1.%2.%3.%4.%5.%6."/>
        <w:lvlJc w:val="left"/>
        <w:pPr>
          <w:ind w:left="1440" w:hanging="1440"/>
        </w:pPr>
      </w:lvl>
    </w:lvlOverride>
    <w:lvlOverride w:ilvl="6">
      <w:lvl w:ilvl="6">
        <w:start w:val="1"/>
        <w:numFmt w:val="decimal"/>
        <w:lvlText w:val="%1.%2.%3.%4.%5.%6.%7."/>
        <w:lvlJc w:val="left"/>
        <w:pPr>
          <w:ind w:left="1800" w:hanging="1800"/>
        </w:pPr>
      </w:lvl>
    </w:lvlOverride>
    <w:lvlOverride w:ilvl="7">
      <w:lvl w:ilvl="7">
        <w:start w:val="1"/>
        <w:numFmt w:val="decimal"/>
        <w:lvlText w:val="%1.%2.%3.%4.%5.%6.%7.%8."/>
        <w:lvlJc w:val="left"/>
        <w:pPr>
          <w:ind w:left="1800" w:hanging="1800"/>
        </w:pPr>
      </w:lvl>
    </w:lvlOverride>
    <w:lvlOverride w:ilvl="8">
      <w:lvl w:ilvl="8">
        <w:start w:val="1"/>
        <w:numFmt w:val="decimal"/>
        <w:lvlText w:val="%1.%2.%3.%4.%5.%6.%7.%8.%9."/>
        <w:lvlJc w:val="left"/>
        <w:pPr>
          <w:ind w:left="2160" w:hanging="2160"/>
        </w:pPr>
      </w:lvl>
    </w:lvlOverride>
  </w:num>
  <w:num w:numId="7" w16cid:durableId="395319348">
    <w:abstractNumId w:val="0"/>
    <w:lvlOverride w:ilvl="0">
      <w:lvl w:ilvl="0">
        <w:start w:val="1"/>
        <w:numFmt w:val="decimal"/>
        <w:lvlText w:val="%1."/>
        <w:lvlJc w:val="left"/>
        <w:pPr>
          <w:ind w:left="360" w:hanging="360"/>
        </w:pPr>
        <w:rPr>
          <w:b/>
          <w:bCs w:val="0"/>
          <w:i w:val="0"/>
        </w:rPr>
      </w:lvl>
    </w:lvlOverride>
  </w:num>
  <w:num w:numId="8" w16cid:durableId="1965455761">
    <w:abstractNumId w:val="14"/>
  </w:num>
  <w:num w:numId="9" w16cid:durableId="89981882">
    <w:abstractNumId w:val="10"/>
  </w:num>
  <w:num w:numId="10" w16cid:durableId="1671328319">
    <w:abstractNumId w:val="20"/>
  </w:num>
  <w:num w:numId="11" w16cid:durableId="343633449">
    <w:abstractNumId w:val="22"/>
  </w:num>
  <w:num w:numId="12" w16cid:durableId="1612514687">
    <w:abstractNumId w:val="8"/>
  </w:num>
  <w:num w:numId="13" w16cid:durableId="655688086">
    <w:abstractNumId w:val="3"/>
  </w:num>
  <w:num w:numId="14" w16cid:durableId="1590115896">
    <w:abstractNumId w:val="12"/>
  </w:num>
  <w:num w:numId="15" w16cid:durableId="162862768">
    <w:abstractNumId w:val="21"/>
  </w:num>
  <w:num w:numId="16" w16cid:durableId="123156743">
    <w:abstractNumId w:val="5"/>
    <w:lvlOverride w:ilvl="0">
      <w:startOverride w:val="2"/>
    </w:lvlOverride>
  </w:num>
  <w:num w:numId="17" w16cid:durableId="1694066032">
    <w:abstractNumId w:val="14"/>
    <w:lvlOverride w:ilvl="0">
      <w:startOverride w:val="7"/>
    </w:lvlOverride>
  </w:num>
  <w:num w:numId="18" w16cid:durableId="2011758843">
    <w:abstractNumId w:val="1"/>
  </w:num>
  <w:num w:numId="19" w16cid:durableId="711730391">
    <w:abstractNumId w:val="18"/>
  </w:num>
  <w:num w:numId="20" w16cid:durableId="1641226758">
    <w:abstractNumId w:val="5"/>
    <w:lvlOverride w:ilvl="0">
      <w:startOverride w:val="1"/>
    </w:lvlOverride>
  </w:num>
  <w:num w:numId="21" w16cid:durableId="959607481">
    <w:abstractNumId w:val="6"/>
  </w:num>
  <w:num w:numId="22" w16cid:durableId="1581451050">
    <w:abstractNumId w:val="19"/>
  </w:num>
  <w:num w:numId="23" w16cid:durableId="534124596">
    <w:abstractNumId w:val="0"/>
    <w:lvlOverride w:ilvl="0">
      <w:lvl w:ilvl="0">
        <w:start w:val="1"/>
        <w:numFmt w:val="decimal"/>
        <w:lvlText w:val="%1."/>
        <w:lvlJc w:val="left"/>
        <w:pPr>
          <w:ind w:left="360" w:hanging="360"/>
        </w:pPr>
        <w:rPr>
          <w:b w:val="0"/>
          <w:bCs/>
          <w:i w:val="0"/>
        </w:rPr>
      </w:lvl>
    </w:lvlOverride>
    <w:lvlOverride w:ilvl="1">
      <w:lvl w:ilvl="1">
        <w:start w:val="1"/>
        <w:numFmt w:val="decimal"/>
        <w:pStyle w:val="FDUKam"/>
        <w:lvlText w:val="%1.%2."/>
        <w:lvlJc w:val="left"/>
        <w:pPr>
          <w:ind w:left="720" w:hanging="720"/>
        </w:p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1080" w:hanging="1080"/>
        </w:pPr>
      </w:lvl>
    </w:lvlOverride>
    <w:lvlOverride w:ilvl="4">
      <w:lvl w:ilvl="4">
        <w:start w:val="1"/>
        <w:numFmt w:val="decimal"/>
        <w:lvlText w:val="%1.%2.%3.%4.%5."/>
        <w:lvlJc w:val="left"/>
        <w:pPr>
          <w:ind w:left="1080" w:hanging="1080"/>
        </w:pPr>
      </w:lvl>
    </w:lvlOverride>
    <w:lvlOverride w:ilvl="5">
      <w:lvl w:ilvl="5">
        <w:start w:val="1"/>
        <w:numFmt w:val="decimal"/>
        <w:lvlText w:val="%1.%2.%3.%4.%5.%6."/>
        <w:lvlJc w:val="left"/>
        <w:pPr>
          <w:ind w:left="1440" w:hanging="1440"/>
        </w:pPr>
      </w:lvl>
    </w:lvlOverride>
    <w:lvlOverride w:ilvl="6">
      <w:lvl w:ilvl="6">
        <w:start w:val="1"/>
        <w:numFmt w:val="decimal"/>
        <w:lvlText w:val="%1.%2.%3.%4.%5.%6.%7."/>
        <w:lvlJc w:val="left"/>
        <w:pPr>
          <w:ind w:left="1800" w:hanging="1800"/>
        </w:pPr>
      </w:lvl>
    </w:lvlOverride>
    <w:lvlOverride w:ilvl="7">
      <w:lvl w:ilvl="7">
        <w:start w:val="1"/>
        <w:numFmt w:val="decimal"/>
        <w:lvlText w:val="%1.%2.%3.%4.%5.%6.%7.%8."/>
        <w:lvlJc w:val="left"/>
        <w:pPr>
          <w:ind w:left="1800" w:hanging="1800"/>
        </w:pPr>
      </w:lvl>
    </w:lvlOverride>
    <w:lvlOverride w:ilvl="8">
      <w:lvl w:ilvl="8">
        <w:start w:val="1"/>
        <w:numFmt w:val="decimal"/>
        <w:lvlText w:val="%1.%2.%3.%4.%5.%6.%7.%8.%9."/>
        <w:lvlJc w:val="left"/>
        <w:pPr>
          <w:ind w:left="2160" w:hanging="2160"/>
        </w:pPr>
      </w:lvl>
    </w:lvlOverride>
  </w:num>
  <w:num w:numId="24" w16cid:durableId="879435725">
    <w:abstractNumId w:val="0"/>
    <w:lvlOverride w:ilvl="0">
      <w:lvl w:ilvl="0">
        <w:start w:val="1"/>
        <w:numFmt w:val="decimal"/>
        <w:lvlText w:val="%1."/>
        <w:lvlJc w:val="left"/>
        <w:pPr>
          <w:ind w:left="360" w:hanging="360"/>
        </w:pPr>
        <w:rPr>
          <w:b/>
          <w:bCs w:val="0"/>
          <w:i w:val="0"/>
        </w:rPr>
      </w:lvl>
    </w:lvlOverride>
  </w:num>
  <w:num w:numId="25" w16cid:durableId="784346731">
    <w:abstractNumId w:val="0"/>
    <w:lvlOverride w:ilvl="0">
      <w:lvl w:ilvl="0">
        <w:start w:val="1"/>
        <w:numFmt w:val="decimal"/>
        <w:lvlText w:val="%1."/>
        <w:lvlJc w:val="left"/>
        <w:pPr>
          <w:ind w:left="360" w:hanging="360"/>
        </w:pPr>
        <w:rPr>
          <w:b w:val="0"/>
          <w:bCs/>
          <w:i w:val="0"/>
        </w:rPr>
      </w:lvl>
    </w:lvlOverride>
    <w:lvlOverride w:ilvl="1">
      <w:lvl w:ilvl="1">
        <w:start w:val="1"/>
        <w:numFmt w:val="decimal"/>
        <w:pStyle w:val="FDUKam"/>
        <w:lvlText w:val="%1.%2."/>
        <w:lvlJc w:val="left"/>
        <w:pPr>
          <w:ind w:left="720" w:hanging="720"/>
        </w:p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1080" w:hanging="1080"/>
        </w:pPr>
      </w:lvl>
    </w:lvlOverride>
    <w:lvlOverride w:ilvl="4">
      <w:lvl w:ilvl="4">
        <w:start w:val="1"/>
        <w:numFmt w:val="decimal"/>
        <w:lvlText w:val="%1.%2.%3.%4.%5."/>
        <w:lvlJc w:val="left"/>
        <w:pPr>
          <w:ind w:left="1080" w:hanging="1080"/>
        </w:pPr>
      </w:lvl>
    </w:lvlOverride>
    <w:lvlOverride w:ilvl="5">
      <w:lvl w:ilvl="5">
        <w:start w:val="1"/>
        <w:numFmt w:val="decimal"/>
        <w:lvlText w:val="%1.%2.%3.%4.%5.%6."/>
        <w:lvlJc w:val="left"/>
        <w:pPr>
          <w:ind w:left="1440" w:hanging="1440"/>
        </w:pPr>
      </w:lvl>
    </w:lvlOverride>
    <w:lvlOverride w:ilvl="6">
      <w:lvl w:ilvl="6">
        <w:start w:val="1"/>
        <w:numFmt w:val="decimal"/>
        <w:lvlText w:val="%1.%2.%3.%4.%5.%6.%7."/>
        <w:lvlJc w:val="left"/>
        <w:pPr>
          <w:ind w:left="1800" w:hanging="1800"/>
        </w:pPr>
      </w:lvl>
    </w:lvlOverride>
    <w:lvlOverride w:ilvl="7">
      <w:lvl w:ilvl="7">
        <w:start w:val="1"/>
        <w:numFmt w:val="decimal"/>
        <w:lvlText w:val="%1.%2.%3.%4.%5.%6.%7.%8."/>
        <w:lvlJc w:val="left"/>
        <w:pPr>
          <w:ind w:left="1800" w:hanging="1800"/>
        </w:pPr>
      </w:lvl>
    </w:lvlOverride>
    <w:lvlOverride w:ilvl="8">
      <w:lvl w:ilvl="8">
        <w:start w:val="1"/>
        <w:numFmt w:val="decimal"/>
        <w:lvlText w:val="%1.%2.%3.%4.%5.%6.%7.%8.%9."/>
        <w:lvlJc w:val="left"/>
        <w:pPr>
          <w:ind w:left="2160" w:hanging="2160"/>
        </w:pPr>
      </w:lvl>
    </w:lvlOverride>
  </w:num>
  <w:num w:numId="26" w16cid:durableId="1821311916">
    <w:abstractNumId w:val="0"/>
    <w:lvlOverride w:ilvl="0">
      <w:lvl w:ilvl="0">
        <w:start w:val="1"/>
        <w:numFmt w:val="decimal"/>
        <w:lvlText w:val="%1."/>
        <w:lvlJc w:val="left"/>
        <w:pPr>
          <w:ind w:left="360" w:hanging="360"/>
        </w:pPr>
        <w:rPr>
          <w:b/>
          <w:bCs w:val="0"/>
          <w:i w:val="0"/>
        </w:rPr>
      </w:lvl>
    </w:lvlOverride>
  </w:num>
  <w:num w:numId="27" w16cid:durableId="1910457893">
    <w:abstractNumId w:val="0"/>
    <w:lvlOverride w:ilvl="0">
      <w:lvl w:ilvl="0">
        <w:start w:val="1"/>
        <w:numFmt w:val="decimal"/>
        <w:lvlText w:val="%1."/>
        <w:lvlJc w:val="left"/>
        <w:pPr>
          <w:ind w:left="360" w:hanging="360"/>
        </w:pPr>
        <w:rPr>
          <w:b w:val="0"/>
          <w:bCs/>
          <w:i w:val="0"/>
        </w:rPr>
      </w:lvl>
    </w:lvlOverride>
    <w:lvlOverride w:ilvl="1">
      <w:lvl w:ilvl="1">
        <w:start w:val="1"/>
        <w:numFmt w:val="decimal"/>
        <w:pStyle w:val="FDUKam"/>
        <w:lvlText w:val="%1.%2."/>
        <w:lvlJc w:val="left"/>
        <w:pPr>
          <w:ind w:left="720" w:hanging="720"/>
        </w:p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1080" w:hanging="1080"/>
        </w:pPr>
      </w:lvl>
    </w:lvlOverride>
    <w:lvlOverride w:ilvl="4">
      <w:lvl w:ilvl="4">
        <w:start w:val="1"/>
        <w:numFmt w:val="decimal"/>
        <w:lvlText w:val="%1.%2.%3.%4.%5."/>
        <w:lvlJc w:val="left"/>
        <w:pPr>
          <w:ind w:left="1080" w:hanging="1080"/>
        </w:pPr>
      </w:lvl>
    </w:lvlOverride>
    <w:lvlOverride w:ilvl="5">
      <w:lvl w:ilvl="5">
        <w:start w:val="1"/>
        <w:numFmt w:val="decimal"/>
        <w:lvlText w:val="%1.%2.%3.%4.%5.%6."/>
        <w:lvlJc w:val="left"/>
        <w:pPr>
          <w:ind w:left="1440" w:hanging="1440"/>
        </w:pPr>
      </w:lvl>
    </w:lvlOverride>
    <w:lvlOverride w:ilvl="6">
      <w:lvl w:ilvl="6">
        <w:start w:val="1"/>
        <w:numFmt w:val="decimal"/>
        <w:lvlText w:val="%1.%2.%3.%4.%5.%6.%7."/>
        <w:lvlJc w:val="left"/>
        <w:pPr>
          <w:ind w:left="1800" w:hanging="1800"/>
        </w:pPr>
      </w:lvl>
    </w:lvlOverride>
    <w:lvlOverride w:ilvl="7">
      <w:lvl w:ilvl="7">
        <w:start w:val="1"/>
        <w:numFmt w:val="decimal"/>
        <w:lvlText w:val="%1.%2.%3.%4.%5.%6.%7.%8."/>
        <w:lvlJc w:val="left"/>
        <w:pPr>
          <w:ind w:left="1800" w:hanging="1800"/>
        </w:pPr>
      </w:lvl>
    </w:lvlOverride>
    <w:lvlOverride w:ilvl="8">
      <w:lvl w:ilvl="8">
        <w:start w:val="1"/>
        <w:numFmt w:val="decimal"/>
        <w:lvlText w:val="%1.%2.%3.%4.%5.%6.%7.%8.%9."/>
        <w:lvlJc w:val="left"/>
        <w:pPr>
          <w:ind w:left="2160" w:hanging="2160"/>
        </w:pPr>
      </w:lvl>
    </w:lvlOverride>
  </w:num>
  <w:num w:numId="28" w16cid:durableId="1888056518">
    <w:abstractNumId w:val="0"/>
    <w:lvlOverride w:ilvl="0">
      <w:lvl w:ilvl="0">
        <w:start w:val="1"/>
        <w:numFmt w:val="decimal"/>
        <w:lvlText w:val="%1."/>
        <w:lvlJc w:val="left"/>
        <w:pPr>
          <w:ind w:left="360" w:hanging="360"/>
        </w:pPr>
        <w:rPr>
          <w:b/>
          <w:bCs w:val="0"/>
          <w:i w:val="0"/>
        </w:rPr>
      </w:lvl>
    </w:lvlOverride>
  </w:num>
  <w:num w:numId="29" w16cid:durableId="1503860962">
    <w:abstractNumId w:val="2"/>
  </w:num>
  <w:num w:numId="30" w16cid:durableId="995760933">
    <w:abstractNumId w:val="9"/>
  </w:num>
  <w:num w:numId="31" w16cid:durableId="2030645050">
    <w:abstractNumId w:val="16"/>
  </w:num>
  <w:num w:numId="32" w16cid:durableId="550845355">
    <w:abstractNumId w:val="17"/>
  </w:num>
  <w:num w:numId="33" w16cid:durableId="1445006">
    <w:abstractNumId w:val="11"/>
  </w:num>
  <w:num w:numId="34" w16cid:durableId="17656107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GB" w:vendorID="64" w:dllVersion="0" w:nlCheck="1" w:checkStyle="0"/>
  <w:proofState w:spelling="clean" w:grammar="clean"/>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862"/>
    <w:rsid w:val="00000052"/>
    <w:rsid w:val="000000B6"/>
    <w:rsid w:val="00000174"/>
    <w:rsid w:val="0000025B"/>
    <w:rsid w:val="00000266"/>
    <w:rsid w:val="00000307"/>
    <w:rsid w:val="0000057D"/>
    <w:rsid w:val="00000623"/>
    <w:rsid w:val="00000687"/>
    <w:rsid w:val="000007D5"/>
    <w:rsid w:val="00000917"/>
    <w:rsid w:val="000009D4"/>
    <w:rsid w:val="00000A2B"/>
    <w:rsid w:val="00000A3A"/>
    <w:rsid w:val="00000B30"/>
    <w:rsid w:val="00000BE1"/>
    <w:rsid w:val="00000F18"/>
    <w:rsid w:val="00000F72"/>
    <w:rsid w:val="0000116D"/>
    <w:rsid w:val="000011A7"/>
    <w:rsid w:val="000011FF"/>
    <w:rsid w:val="000012E8"/>
    <w:rsid w:val="00001327"/>
    <w:rsid w:val="00001357"/>
    <w:rsid w:val="00001444"/>
    <w:rsid w:val="00001730"/>
    <w:rsid w:val="000017CC"/>
    <w:rsid w:val="000017D9"/>
    <w:rsid w:val="000018A0"/>
    <w:rsid w:val="0000190D"/>
    <w:rsid w:val="0000194A"/>
    <w:rsid w:val="000019E3"/>
    <w:rsid w:val="00001AA3"/>
    <w:rsid w:val="00001C90"/>
    <w:rsid w:val="00001CD7"/>
    <w:rsid w:val="0000208A"/>
    <w:rsid w:val="0000223B"/>
    <w:rsid w:val="000022B9"/>
    <w:rsid w:val="0000240D"/>
    <w:rsid w:val="0000244C"/>
    <w:rsid w:val="00002501"/>
    <w:rsid w:val="00002754"/>
    <w:rsid w:val="0000286F"/>
    <w:rsid w:val="00002A10"/>
    <w:rsid w:val="00002A9F"/>
    <w:rsid w:val="00002AC0"/>
    <w:rsid w:val="00002BA7"/>
    <w:rsid w:val="00002BE5"/>
    <w:rsid w:val="00002F4F"/>
    <w:rsid w:val="0000301B"/>
    <w:rsid w:val="000034AA"/>
    <w:rsid w:val="000037C5"/>
    <w:rsid w:val="000039EE"/>
    <w:rsid w:val="00003A0A"/>
    <w:rsid w:val="00003A84"/>
    <w:rsid w:val="00003C51"/>
    <w:rsid w:val="00003D91"/>
    <w:rsid w:val="00003DBA"/>
    <w:rsid w:val="00004047"/>
    <w:rsid w:val="00004081"/>
    <w:rsid w:val="00004270"/>
    <w:rsid w:val="000042B9"/>
    <w:rsid w:val="00004530"/>
    <w:rsid w:val="0000470D"/>
    <w:rsid w:val="0000472A"/>
    <w:rsid w:val="00004824"/>
    <w:rsid w:val="00004982"/>
    <w:rsid w:val="00004A39"/>
    <w:rsid w:val="00004AB7"/>
    <w:rsid w:val="00004C61"/>
    <w:rsid w:val="00004CF2"/>
    <w:rsid w:val="00004CFC"/>
    <w:rsid w:val="00004E3A"/>
    <w:rsid w:val="00004F82"/>
    <w:rsid w:val="00005056"/>
    <w:rsid w:val="0000524C"/>
    <w:rsid w:val="00005307"/>
    <w:rsid w:val="00005369"/>
    <w:rsid w:val="000053AA"/>
    <w:rsid w:val="00005614"/>
    <w:rsid w:val="00005745"/>
    <w:rsid w:val="000057D3"/>
    <w:rsid w:val="000057E3"/>
    <w:rsid w:val="000059B5"/>
    <w:rsid w:val="00005B6E"/>
    <w:rsid w:val="00005B8D"/>
    <w:rsid w:val="00005C2A"/>
    <w:rsid w:val="00005D12"/>
    <w:rsid w:val="00005D75"/>
    <w:rsid w:val="00005DE2"/>
    <w:rsid w:val="00005E11"/>
    <w:rsid w:val="00005FB5"/>
    <w:rsid w:val="00005FC2"/>
    <w:rsid w:val="00005FE9"/>
    <w:rsid w:val="00006186"/>
    <w:rsid w:val="00006367"/>
    <w:rsid w:val="0000648F"/>
    <w:rsid w:val="000064C4"/>
    <w:rsid w:val="00006CA1"/>
    <w:rsid w:val="00007015"/>
    <w:rsid w:val="00007030"/>
    <w:rsid w:val="000070D6"/>
    <w:rsid w:val="00007313"/>
    <w:rsid w:val="000074EE"/>
    <w:rsid w:val="00007993"/>
    <w:rsid w:val="00007B77"/>
    <w:rsid w:val="00007CAA"/>
    <w:rsid w:val="00007ED9"/>
    <w:rsid w:val="00007F48"/>
    <w:rsid w:val="00007F6A"/>
    <w:rsid w:val="000101F2"/>
    <w:rsid w:val="0001025F"/>
    <w:rsid w:val="000102B2"/>
    <w:rsid w:val="0001034D"/>
    <w:rsid w:val="00010404"/>
    <w:rsid w:val="00010450"/>
    <w:rsid w:val="000104A0"/>
    <w:rsid w:val="000104C6"/>
    <w:rsid w:val="00010926"/>
    <w:rsid w:val="00010998"/>
    <w:rsid w:val="00010D16"/>
    <w:rsid w:val="0001100D"/>
    <w:rsid w:val="000110E9"/>
    <w:rsid w:val="00011247"/>
    <w:rsid w:val="000112BE"/>
    <w:rsid w:val="00011337"/>
    <w:rsid w:val="00011355"/>
    <w:rsid w:val="000113A9"/>
    <w:rsid w:val="00011530"/>
    <w:rsid w:val="00011601"/>
    <w:rsid w:val="0001174E"/>
    <w:rsid w:val="00011944"/>
    <w:rsid w:val="00011970"/>
    <w:rsid w:val="000119A8"/>
    <w:rsid w:val="00011C4C"/>
    <w:rsid w:val="00011CD4"/>
    <w:rsid w:val="00011D1C"/>
    <w:rsid w:val="00011E02"/>
    <w:rsid w:val="00011EBF"/>
    <w:rsid w:val="000120EC"/>
    <w:rsid w:val="000121CC"/>
    <w:rsid w:val="00012203"/>
    <w:rsid w:val="00012284"/>
    <w:rsid w:val="00012556"/>
    <w:rsid w:val="000125A8"/>
    <w:rsid w:val="000125DC"/>
    <w:rsid w:val="000126D4"/>
    <w:rsid w:val="00012779"/>
    <w:rsid w:val="00012786"/>
    <w:rsid w:val="00012798"/>
    <w:rsid w:val="00012807"/>
    <w:rsid w:val="00012816"/>
    <w:rsid w:val="00012872"/>
    <w:rsid w:val="000128E6"/>
    <w:rsid w:val="00012941"/>
    <w:rsid w:val="00012974"/>
    <w:rsid w:val="000129DA"/>
    <w:rsid w:val="00012C73"/>
    <w:rsid w:val="00012C98"/>
    <w:rsid w:val="00012D5B"/>
    <w:rsid w:val="00012EFF"/>
    <w:rsid w:val="00012FA7"/>
    <w:rsid w:val="000130C6"/>
    <w:rsid w:val="000133E5"/>
    <w:rsid w:val="0001358C"/>
    <w:rsid w:val="000135A6"/>
    <w:rsid w:val="000137F8"/>
    <w:rsid w:val="00013895"/>
    <w:rsid w:val="000138E4"/>
    <w:rsid w:val="000139E1"/>
    <w:rsid w:val="00013A2A"/>
    <w:rsid w:val="00013ABF"/>
    <w:rsid w:val="00013C1B"/>
    <w:rsid w:val="00013C64"/>
    <w:rsid w:val="00013DEE"/>
    <w:rsid w:val="00013E17"/>
    <w:rsid w:val="00013E2B"/>
    <w:rsid w:val="00013FA1"/>
    <w:rsid w:val="0001402C"/>
    <w:rsid w:val="000140EA"/>
    <w:rsid w:val="000141D0"/>
    <w:rsid w:val="000142F0"/>
    <w:rsid w:val="0001437B"/>
    <w:rsid w:val="0001475F"/>
    <w:rsid w:val="00014881"/>
    <w:rsid w:val="00014916"/>
    <w:rsid w:val="00014DBF"/>
    <w:rsid w:val="00014E1F"/>
    <w:rsid w:val="00014F02"/>
    <w:rsid w:val="00014F49"/>
    <w:rsid w:val="00014FE0"/>
    <w:rsid w:val="00015069"/>
    <w:rsid w:val="000150D6"/>
    <w:rsid w:val="0001512E"/>
    <w:rsid w:val="0001516B"/>
    <w:rsid w:val="000151A1"/>
    <w:rsid w:val="000151DB"/>
    <w:rsid w:val="0001523D"/>
    <w:rsid w:val="00015503"/>
    <w:rsid w:val="0001567A"/>
    <w:rsid w:val="000156B6"/>
    <w:rsid w:val="000157E4"/>
    <w:rsid w:val="00015B93"/>
    <w:rsid w:val="00015C2E"/>
    <w:rsid w:val="00015C8F"/>
    <w:rsid w:val="00015CBD"/>
    <w:rsid w:val="00015D1F"/>
    <w:rsid w:val="00015DAF"/>
    <w:rsid w:val="00015E52"/>
    <w:rsid w:val="00015F2E"/>
    <w:rsid w:val="000160E1"/>
    <w:rsid w:val="000160E4"/>
    <w:rsid w:val="00016230"/>
    <w:rsid w:val="00016432"/>
    <w:rsid w:val="0001658A"/>
    <w:rsid w:val="00016C6D"/>
    <w:rsid w:val="00016C8B"/>
    <w:rsid w:val="00016ED6"/>
    <w:rsid w:val="00016F64"/>
    <w:rsid w:val="000171FD"/>
    <w:rsid w:val="0001724C"/>
    <w:rsid w:val="0001742F"/>
    <w:rsid w:val="000175AE"/>
    <w:rsid w:val="00017609"/>
    <w:rsid w:val="00017825"/>
    <w:rsid w:val="0001782F"/>
    <w:rsid w:val="00017855"/>
    <w:rsid w:val="00017A83"/>
    <w:rsid w:val="00017A8D"/>
    <w:rsid w:val="00017BF5"/>
    <w:rsid w:val="00017E92"/>
    <w:rsid w:val="00017EAD"/>
    <w:rsid w:val="0002006E"/>
    <w:rsid w:val="000200AF"/>
    <w:rsid w:val="000200C6"/>
    <w:rsid w:val="000201BE"/>
    <w:rsid w:val="000201F5"/>
    <w:rsid w:val="00020340"/>
    <w:rsid w:val="0002071F"/>
    <w:rsid w:val="000207EA"/>
    <w:rsid w:val="00020A31"/>
    <w:rsid w:val="00020BB0"/>
    <w:rsid w:val="00020C34"/>
    <w:rsid w:val="00020DA9"/>
    <w:rsid w:val="00020DF7"/>
    <w:rsid w:val="00020E6E"/>
    <w:rsid w:val="00020ECC"/>
    <w:rsid w:val="0002110F"/>
    <w:rsid w:val="00021190"/>
    <w:rsid w:val="00021286"/>
    <w:rsid w:val="0002128F"/>
    <w:rsid w:val="000212E3"/>
    <w:rsid w:val="00021309"/>
    <w:rsid w:val="00021440"/>
    <w:rsid w:val="0002155C"/>
    <w:rsid w:val="0002190D"/>
    <w:rsid w:val="00021A13"/>
    <w:rsid w:val="00021A9E"/>
    <w:rsid w:val="00021AD5"/>
    <w:rsid w:val="00021CB8"/>
    <w:rsid w:val="00021CEC"/>
    <w:rsid w:val="00021D6A"/>
    <w:rsid w:val="00021EC5"/>
    <w:rsid w:val="00021ED8"/>
    <w:rsid w:val="0002233A"/>
    <w:rsid w:val="00022418"/>
    <w:rsid w:val="000226E9"/>
    <w:rsid w:val="0002283C"/>
    <w:rsid w:val="00022A98"/>
    <w:rsid w:val="00022C16"/>
    <w:rsid w:val="00022C20"/>
    <w:rsid w:val="00022C99"/>
    <w:rsid w:val="00022D3F"/>
    <w:rsid w:val="00022F2D"/>
    <w:rsid w:val="0002302E"/>
    <w:rsid w:val="000230A2"/>
    <w:rsid w:val="00023173"/>
    <w:rsid w:val="0002320F"/>
    <w:rsid w:val="000232D9"/>
    <w:rsid w:val="0002380F"/>
    <w:rsid w:val="000238E8"/>
    <w:rsid w:val="00023929"/>
    <w:rsid w:val="00023A82"/>
    <w:rsid w:val="00023B80"/>
    <w:rsid w:val="00023BE6"/>
    <w:rsid w:val="000241FB"/>
    <w:rsid w:val="0002427C"/>
    <w:rsid w:val="000243D9"/>
    <w:rsid w:val="00024557"/>
    <w:rsid w:val="00024684"/>
    <w:rsid w:val="00024859"/>
    <w:rsid w:val="00024979"/>
    <w:rsid w:val="00024A95"/>
    <w:rsid w:val="00024AE6"/>
    <w:rsid w:val="00024B97"/>
    <w:rsid w:val="00024C13"/>
    <w:rsid w:val="00024C37"/>
    <w:rsid w:val="00024E43"/>
    <w:rsid w:val="00024EBB"/>
    <w:rsid w:val="00024FE8"/>
    <w:rsid w:val="000251D9"/>
    <w:rsid w:val="000252DB"/>
    <w:rsid w:val="000252FB"/>
    <w:rsid w:val="00025360"/>
    <w:rsid w:val="000253D2"/>
    <w:rsid w:val="0002548F"/>
    <w:rsid w:val="000254F0"/>
    <w:rsid w:val="000255F9"/>
    <w:rsid w:val="00025835"/>
    <w:rsid w:val="00025874"/>
    <w:rsid w:val="0002598A"/>
    <w:rsid w:val="00025BAB"/>
    <w:rsid w:val="00025BCA"/>
    <w:rsid w:val="00025CDB"/>
    <w:rsid w:val="00025D87"/>
    <w:rsid w:val="00025F49"/>
    <w:rsid w:val="00026127"/>
    <w:rsid w:val="00026296"/>
    <w:rsid w:val="000262B2"/>
    <w:rsid w:val="00026347"/>
    <w:rsid w:val="0002642E"/>
    <w:rsid w:val="0002645E"/>
    <w:rsid w:val="000265D6"/>
    <w:rsid w:val="0002677E"/>
    <w:rsid w:val="00026874"/>
    <w:rsid w:val="000268C4"/>
    <w:rsid w:val="00026964"/>
    <w:rsid w:val="00026A38"/>
    <w:rsid w:val="00026B09"/>
    <w:rsid w:val="00026B45"/>
    <w:rsid w:val="00026B4A"/>
    <w:rsid w:val="00026B6E"/>
    <w:rsid w:val="00026CF1"/>
    <w:rsid w:val="00026E33"/>
    <w:rsid w:val="0002735B"/>
    <w:rsid w:val="000273D7"/>
    <w:rsid w:val="0002774A"/>
    <w:rsid w:val="00027795"/>
    <w:rsid w:val="0002798C"/>
    <w:rsid w:val="00027BA8"/>
    <w:rsid w:val="00027C90"/>
    <w:rsid w:val="00027F93"/>
    <w:rsid w:val="00027FC5"/>
    <w:rsid w:val="0002A897"/>
    <w:rsid w:val="000300A2"/>
    <w:rsid w:val="000300E4"/>
    <w:rsid w:val="00030221"/>
    <w:rsid w:val="000304D5"/>
    <w:rsid w:val="000304ED"/>
    <w:rsid w:val="000304F7"/>
    <w:rsid w:val="000305E1"/>
    <w:rsid w:val="000306D3"/>
    <w:rsid w:val="00030721"/>
    <w:rsid w:val="0003079B"/>
    <w:rsid w:val="00030D23"/>
    <w:rsid w:val="00030D6F"/>
    <w:rsid w:val="00030D7C"/>
    <w:rsid w:val="00030E49"/>
    <w:rsid w:val="00030E4C"/>
    <w:rsid w:val="00031001"/>
    <w:rsid w:val="00031127"/>
    <w:rsid w:val="00031134"/>
    <w:rsid w:val="0003117C"/>
    <w:rsid w:val="000315EA"/>
    <w:rsid w:val="00031644"/>
    <w:rsid w:val="0003169A"/>
    <w:rsid w:val="000316DA"/>
    <w:rsid w:val="0003191F"/>
    <w:rsid w:val="000319B7"/>
    <w:rsid w:val="00031A0E"/>
    <w:rsid w:val="00031BC4"/>
    <w:rsid w:val="00031D79"/>
    <w:rsid w:val="00031FB5"/>
    <w:rsid w:val="00031FFA"/>
    <w:rsid w:val="000320F6"/>
    <w:rsid w:val="00032236"/>
    <w:rsid w:val="000322D8"/>
    <w:rsid w:val="000323D6"/>
    <w:rsid w:val="0003254D"/>
    <w:rsid w:val="00032662"/>
    <w:rsid w:val="00032760"/>
    <w:rsid w:val="00032A2A"/>
    <w:rsid w:val="00032B6E"/>
    <w:rsid w:val="00032C94"/>
    <w:rsid w:val="00032DF9"/>
    <w:rsid w:val="00033009"/>
    <w:rsid w:val="000332BE"/>
    <w:rsid w:val="00033389"/>
    <w:rsid w:val="00033395"/>
    <w:rsid w:val="00033507"/>
    <w:rsid w:val="000335DB"/>
    <w:rsid w:val="000336CB"/>
    <w:rsid w:val="000339DA"/>
    <w:rsid w:val="00033C56"/>
    <w:rsid w:val="00033D4E"/>
    <w:rsid w:val="00033D8E"/>
    <w:rsid w:val="00033E4C"/>
    <w:rsid w:val="00033EA0"/>
    <w:rsid w:val="0003401E"/>
    <w:rsid w:val="0003420B"/>
    <w:rsid w:val="000343B7"/>
    <w:rsid w:val="00034464"/>
    <w:rsid w:val="0003449B"/>
    <w:rsid w:val="0003451D"/>
    <w:rsid w:val="00034559"/>
    <w:rsid w:val="000346B2"/>
    <w:rsid w:val="0003487A"/>
    <w:rsid w:val="00034B5E"/>
    <w:rsid w:val="00034BAA"/>
    <w:rsid w:val="00034BD9"/>
    <w:rsid w:val="00034E36"/>
    <w:rsid w:val="00034E77"/>
    <w:rsid w:val="00035165"/>
    <w:rsid w:val="000353E9"/>
    <w:rsid w:val="0003569F"/>
    <w:rsid w:val="00035737"/>
    <w:rsid w:val="000357B4"/>
    <w:rsid w:val="00035940"/>
    <w:rsid w:val="00035991"/>
    <w:rsid w:val="000359A5"/>
    <w:rsid w:val="00035B29"/>
    <w:rsid w:val="00035BB7"/>
    <w:rsid w:val="00035CE1"/>
    <w:rsid w:val="00035E27"/>
    <w:rsid w:val="00035FAB"/>
    <w:rsid w:val="00036289"/>
    <w:rsid w:val="000364F0"/>
    <w:rsid w:val="00036553"/>
    <w:rsid w:val="0003684E"/>
    <w:rsid w:val="00036893"/>
    <w:rsid w:val="000368BE"/>
    <w:rsid w:val="00036A71"/>
    <w:rsid w:val="00036D41"/>
    <w:rsid w:val="00036DE2"/>
    <w:rsid w:val="00036E4D"/>
    <w:rsid w:val="00036ECC"/>
    <w:rsid w:val="00036FC1"/>
    <w:rsid w:val="00037124"/>
    <w:rsid w:val="00037334"/>
    <w:rsid w:val="00037373"/>
    <w:rsid w:val="000373E3"/>
    <w:rsid w:val="0003745A"/>
    <w:rsid w:val="000374AD"/>
    <w:rsid w:val="00037500"/>
    <w:rsid w:val="000377B5"/>
    <w:rsid w:val="00037B3D"/>
    <w:rsid w:val="00037B9A"/>
    <w:rsid w:val="00037BD8"/>
    <w:rsid w:val="00037CF6"/>
    <w:rsid w:val="00037D29"/>
    <w:rsid w:val="00037E04"/>
    <w:rsid w:val="00037E93"/>
    <w:rsid w:val="0003D324"/>
    <w:rsid w:val="00040004"/>
    <w:rsid w:val="0004000D"/>
    <w:rsid w:val="000400D6"/>
    <w:rsid w:val="0004010B"/>
    <w:rsid w:val="00040264"/>
    <w:rsid w:val="00040299"/>
    <w:rsid w:val="0004065C"/>
    <w:rsid w:val="00040666"/>
    <w:rsid w:val="000406B5"/>
    <w:rsid w:val="00040790"/>
    <w:rsid w:val="000407EC"/>
    <w:rsid w:val="00040AE4"/>
    <w:rsid w:val="00040BFD"/>
    <w:rsid w:val="00040DF6"/>
    <w:rsid w:val="00040EE8"/>
    <w:rsid w:val="00040F2E"/>
    <w:rsid w:val="00040F8F"/>
    <w:rsid w:val="000416BE"/>
    <w:rsid w:val="00041730"/>
    <w:rsid w:val="00041735"/>
    <w:rsid w:val="000419C6"/>
    <w:rsid w:val="00041A5C"/>
    <w:rsid w:val="00041CDE"/>
    <w:rsid w:val="00041EBF"/>
    <w:rsid w:val="00041F3E"/>
    <w:rsid w:val="00042126"/>
    <w:rsid w:val="00042192"/>
    <w:rsid w:val="000422FD"/>
    <w:rsid w:val="0004233C"/>
    <w:rsid w:val="0004237B"/>
    <w:rsid w:val="00042597"/>
    <w:rsid w:val="000425B7"/>
    <w:rsid w:val="00042699"/>
    <w:rsid w:val="00042709"/>
    <w:rsid w:val="00042740"/>
    <w:rsid w:val="00042745"/>
    <w:rsid w:val="0004289A"/>
    <w:rsid w:val="00042901"/>
    <w:rsid w:val="00042948"/>
    <w:rsid w:val="00042E14"/>
    <w:rsid w:val="00042F51"/>
    <w:rsid w:val="00042F89"/>
    <w:rsid w:val="00042FE2"/>
    <w:rsid w:val="00043111"/>
    <w:rsid w:val="00043231"/>
    <w:rsid w:val="00043533"/>
    <w:rsid w:val="0004371B"/>
    <w:rsid w:val="000439AF"/>
    <w:rsid w:val="00043DBE"/>
    <w:rsid w:val="00044035"/>
    <w:rsid w:val="00044138"/>
    <w:rsid w:val="000442AF"/>
    <w:rsid w:val="00044352"/>
    <w:rsid w:val="0004464B"/>
    <w:rsid w:val="000447A7"/>
    <w:rsid w:val="000447F0"/>
    <w:rsid w:val="000449BC"/>
    <w:rsid w:val="00044ACE"/>
    <w:rsid w:val="00044ADA"/>
    <w:rsid w:val="00044AEE"/>
    <w:rsid w:val="00044C75"/>
    <w:rsid w:val="00044C89"/>
    <w:rsid w:val="00044CE0"/>
    <w:rsid w:val="00044DC4"/>
    <w:rsid w:val="00044E48"/>
    <w:rsid w:val="00044E75"/>
    <w:rsid w:val="00044EEC"/>
    <w:rsid w:val="00044F03"/>
    <w:rsid w:val="00044F3F"/>
    <w:rsid w:val="0004512A"/>
    <w:rsid w:val="000451A9"/>
    <w:rsid w:val="0004566C"/>
    <w:rsid w:val="000456D4"/>
    <w:rsid w:val="00045883"/>
    <w:rsid w:val="000458DD"/>
    <w:rsid w:val="00045A14"/>
    <w:rsid w:val="00045A23"/>
    <w:rsid w:val="00045C75"/>
    <w:rsid w:val="00045D20"/>
    <w:rsid w:val="00045D41"/>
    <w:rsid w:val="00045E14"/>
    <w:rsid w:val="00045E3A"/>
    <w:rsid w:val="00045E8D"/>
    <w:rsid w:val="00045FEF"/>
    <w:rsid w:val="00046043"/>
    <w:rsid w:val="000460C7"/>
    <w:rsid w:val="0004610D"/>
    <w:rsid w:val="000461E2"/>
    <w:rsid w:val="000465CE"/>
    <w:rsid w:val="0004664A"/>
    <w:rsid w:val="000468E1"/>
    <w:rsid w:val="00046913"/>
    <w:rsid w:val="00046AEF"/>
    <w:rsid w:val="00046D00"/>
    <w:rsid w:val="00046EAF"/>
    <w:rsid w:val="00047001"/>
    <w:rsid w:val="00047322"/>
    <w:rsid w:val="00047602"/>
    <w:rsid w:val="00047614"/>
    <w:rsid w:val="00047717"/>
    <w:rsid w:val="000479F4"/>
    <w:rsid w:val="00047A0C"/>
    <w:rsid w:val="00047B2E"/>
    <w:rsid w:val="00047E54"/>
    <w:rsid w:val="00047E79"/>
    <w:rsid w:val="00050059"/>
    <w:rsid w:val="000500A6"/>
    <w:rsid w:val="00050166"/>
    <w:rsid w:val="0005018D"/>
    <w:rsid w:val="000504EA"/>
    <w:rsid w:val="00050500"/>
    <w:rsid w:val="0005065C"/>
    <w:rsid w:val="000508C5"/>
    <w:rsid w:val="00050919"/>
    <w:rsid w:val="00050A74"/>
    <w:rsid w:val="00050A93"/>
    <w:rsid w:val="00050AB6"/>
    <w:rsid w:val="00050B8D"/>
    <w:rsid w:val="00050D7B"/>
    <w:rsid w:val="00050ECA"/>
    <w:rsid w:val="0005123E"/>
    <w:rsid w:val="00051344"/>
    <w:rsid w:val="00051527"/>
    <w:rsid w:val="00051626"/>
    <w:rsid w:val="00051923"/>
    <w:rsid w:val="00051936"/>
    <w:rsid w:val="00051952"/>
    <w:rsid w:val="00051B18"/>
    <w:rsid w:val="00051C35"/>
    <w:rsid w:val="00051CD5"/>
    <w:rsid w:val="00051DA5"/>
    <w:rsid w:val="00051E3B"/>
    <w:rsid w:val="00052440"/>
    <w:rsid w:val="0005261D"/>
    <w:rsid w:val="00052752"/>
    <w:rsid w:val="000527DC"/>
    <w:rsid w:val="00052870"/>
    <w:rsid w:val="00052923"/>
    <w:rsid w:val="00052946"/>
    <w:rsid w:val="00052C79"/>
    <w:rsid w:val="00052CC2"/>
    <w:rsid w:val="00053289"/>
    <w:rsid w:val="00053615"/>
    <w:rsid w:val="00053D28"/>
    <w:rsid w:val="00053D69"/>
    <w:rsid w:val="00053DF5"/>
    <w:rsid w:val="00053E4C"/>
    <w:rsid w:val="00053FA6"/>
    <w:rsid w:val="000541CB"/>
    <w:rsid w:val="00054236"/>
    <w:rsid w:val="0005434E"/>
    <w:rsid w:val="000543DC"/>
    <w:rsid w:val="00054575"/>
    <w:rsid w:val="000545D5"/>
    <w:rsid w:val="000546FE"/>
    <w:rsid w:val="0005470F"/>
    <w:rsid w:val="0005473D"/>
    <w:rsid w:val="0005487E"/>
    <w:rsid w:val="000549A4"/>
    <w:rsid w:val="000549B3"/>
    <w:rsid w:val="00054BF1"/>
    <w:rsid w:val="00054C21"/>
    <w:rsid w:val="00054CF6"/>
    <w:rsid w:val="00054E7F"/>
    <w:rsid w:val="00054EA1"/>
    <w:rsid w:val="00055087"/>
    <w:rsid w:val="00055097"/>
    <w:rsid w:val="00055220"/>
    <w:rsid w:val="000553D7"/>
    <w:rsid w:val="00055923"/>
    <w:rsid w:val="00055A14"/>
    <w:rsid w:val="00055C28"/>
    <w:rsid w:val="00055D92"/>
    <w:rsid w:val="00056092"/>
    <w:rsid w:val="0005638E"/>
    <w:rsid w:val="00056441"/>
    <w:rsid w:val="000564A3"/>
    <w:rsid w:val="0005662C"/>
    <w:rsid w:val="00056705"/>
    <w:rsid w:val="00056769"/>
    <w:rsid w:val="00056A86"/>
    <w:rsid w:val="00056EC4"/>
    <w:rsid w:val="0005711D"/>
    <w:rsid w:val="00057214"/>
    <w:rsid w:val="000575FE"/>
    <w:rsid w:val="00057715"/>
    <w:rsid w:val="000577CF"/>
    <w:rsid w:val="000579A2"/>
    <w:rsid w:val="00057AD6"/>
    <w:rsid w:val="00057BC5"/>
    <w:rsid w:val="00057CED"/>
    <w:rsid w:val="00057D45"/>
    <w:rsid w:val="00057E3C"/>
    <w:rsid w:val="00057EC6"/>
    <w:rsid w:val="00057EE1"/>
    <w:rsid w:val="00057F44"/>
    <w:rsid w:val="00057FD3"/>
    <w:rsid w:val="00060183"/>
    <w:rsid w:val="0006021C"/>
    <w:rsid w:val="00060281"/>
    <w:rsid w:val="00060456"/>
    <w:rsid w:val="000604D8"/>
    <w:rsid w:val="000607B6"/>
    <w:rsid w:val="00060855"/>
    <w:rsid w:val="0006088F"/>
    <w:rsid w:val="00060A20"/>
    <w:rsid w:val="00060AF2"/>
    <w:rsid w:val="00060B2C"/>
    <w:rsid w:val="00060CC3"/>
    <w:rsid w:val="00060CD6"/>
    <w:rsid w:val="000612B6"/>
    <w:rsid w:val="000612EE"/>
    <w:rsid w:val="000613D5"/>
    <w:rsid w:val="0006141A"/>
    <w:rsid w:val="0006178C"/>
    <w:rsid w:val="00061793"/>
    <w:rsid w:val="0006196A"/>
    <w:rsid w:val="00062126"/>
    <w:rsid w:val="0006280B"/>
    <w:rsid w:val="00062C02"/>
    <w:rsid w:val="00062E2D"/>
    <w:rsid w:val="00062EEB"/>
    <w:rsid w:val="0006301C"/>
    <w:rsid w:val="0006309F"/>
    <w:rsid w:val="00063501"/>
    <w:rsid w:val="00063619"/>
    <w:rsid w:val="00063633"/>
    <w:rsid w:val="00063916"/>
    <w:rsid w:val="0006391F"/>
    <w:rsid w:val="00063C59"/>
    <w:rsid w:val="00063F49"/>
    <w:rsid w:val="00063F4A"/>
    <w:rsid w:val="000640A4"/>
    <w:rsid w:val="000640DB"/>
    <w:rsid w:val="000647C7"/>
    <w:rsid w:val="000648C7"/>
    <w:rsid w:val="00064BBF"/>
    <w:rsid w:val="00064BC1"/>
    <w:rsid w:val="00064CEE"/>
    <w:rsid w:val="00064E54"/>
    <w:rsid w:val="00064EEC"/>
    <w:rsid w:val="00064F0A"/>
    <w:rsid w:val="0006518F"/>
    <w:rsid w:val="000652BC"/>
    <w:rsid w:val="00065302"/>
    <w:rsid w:val="000653E6"/>
    <w:rsid w:val="000654FB"/>
    <w:rsid w:val="00065602"/>
    <w:rsid w:val="0006566B"/>
    <w:rsid w:val="0006579F"/>
    <w:rsid w:val="000658A7"/>
    <w:rsid w:val="000659AE"/>
    <w:rsid w:val="000659C3"/>
    <w:rsid w:val="00065A67"/>
    <w:rsid w:val="00065F71"/>
    <w:rsid w:val="00066056"/>
    <w:rsid w:val="0006612A"/>
    <w:rsid w:val="00066174"/>
    <w:rsid w:val="000661CE"/>
    <w:rsid w:val="0006631D"/>
    <w:rsid w:val="00066468"/>
    <w:rsid w:val="00066537"/>
    <w:rsid w:val="00066680"/>
    <w:rsid w:val="000667CF"/>
    <w:rsid w:val="000668ED"/>
    <w:rsid w:val="00066B6E"/>
    <w:rsid w:val="00066BC5"/>
    <w:rsid w:val="00066BC6"/>
    <w:rsid w:val="00066CC3"/>
    <w:rsid w:val="00066CF3"/>
    <w:rsid w:val="00066ECD"/>
    <w:rsid w:val="00067094"/>
    <w:rsid w:val="000670AD"/>
    <w:rsid w:val="000671FE"/>
    <w:rsid w:val="000672C1"/>
    <w:rsid w:val="00067329"/>
    <w:rsid w:val="00067570"/>
    <w:rsid w:val="00067624"/>
    <w:rsid w:val="0006798A"/>
    <w:rsid w:val="00067B39"/>
    <w:rsid w:val="00067CA5"/>
    <w:rsid w:val="00067FB5"/>
    <w:rsid w:val="00070119"/>
    <w:rsid w:val="00070529"/>
    <w:rsid w:val="000705A1"/>
    <w:rsid w:val="0007077A"/>
    <w:rsid w:val="0007094C"/>
    <w:rsid w:val="00070961"/>
    <w:rsid w:val="00070B60"/>
    <w:rsid w:val="00070D0C"/>
    <w:rsid w:val="00070E53"/>
    <w:rsid w:val="00070FC6"/>
    <w:rsid w:val="00071043"/>
    <w:rsid w:val="000712D2"/>
    <w:rsid w:val="0007136F"/>
    <w:rsid w:val="00071436"/>
    <w:rsid w:val="0007151F"/>
    <w:rsid w:val="0007163F"/>
    <w:rsid w:val="000716B0"/>
    <w:rsid w:val="000718E2"/>
    <w:rsid w:val="0007194A"/>
    <w:rsid w:val="00071961"/>
    <w:rsid w:val="00071971"/>
    <w:rsid w:val="00071AF5"/>
    <w:rsid w:val="00071B43"/>
    <w:rsid w:val="00071B60"/>
    <w:rsid w:val="00071E1B"/>
    <w:rsid w:val="00071E8C"/>
    <w:rsid w:val="0007210B"/>
    <w:rsid w:val="0007217D"/>
    <w:rsid w:val="00072269"/>
    <w:rsid w:val="000723AE"/>
    <w:rsid w:val="000724BF"/>
    <w:rsid w:val="0007251A"/>
    <w:rsid w:val="000726FC"/>
    <w:rsid w:val="0007272A"/>
    <w:rsid w:val="00072763"/>
    <w:rsid w:val="00072940"/>
    <w:rsid w:val="00072AF2"/>
    <w:rsid w:val="00072B8B"/>
    <w:rsid w:val="00072BDB"/>
    <w:rsid w:val="00072D47"/>
    <w:rsid w:val="00072EEC"/>
    <w:rsid w:val="00072F04"/>
    <w:rsid w:val="00072F4D"/>
    <w:rsid w:val="00072F8E"/>
    <w:rsid w:val="00073090"/>
    <w:rsid w:val="00073283"/>
    <w:rsid w:val="000734D6"/>
    <w:rsid w:val="000734FA"/>
    <w:rsid w:val="0007355A"/>
    <w:rsid w:val="000735F9"/>
    <w:rsid w:val="000735FC"/>
    <w:rsid w:val="00073707"/>
    <w:rsid w:val="00073A33"/>
    <w:rsid w:val="00073C4C"/>
    <w:rsid w:val="00073CCD"/>
    <w:rsid w:val="000741B1"/>
    <w:rsid w:val="0007423E"/>
    <w:rsid w:val="000742BC"/>
    <w:rsid w:val="00074472"/>
    <w:rsid w:val="0007469B"/>
    <w:rsid w:val="000747C1"/>
    <w:rsid w:val="00074887"/>
    <w:rsid w:val="00074B4F"/>
    <w:rsid w:val="00074C2B"/>
    <w:rsid w:val="00074F04"/>
    <w:rsid w:val="00074F74"/>
    <w:rsid w:val="00074FD1"/>
    <w:rsid w:val="00075074"/>
    <w:rsid w:val="000751D1"/>
    <w:rsid w:val="0007530A"/>
    <w:rsid w:val="0007582E"/>
    <w:rsid w:val="000758B1"/>
    <w:rsid w:val="00075B1B"/>
    <w:rsid w:val="00075B76"/>
    <w:rsid w:val="00075D10"/>
    <w:rsid w:val="00075D68"/>
    <w:rsid w:val="00076094"/>
    <w:rsid w:val="0007613B"/>
    <w:rsid w:val="00076253"/>
    <w:rsid w:val="0007627D"/>
    <w:rsid w:val="0007636C"/>
    <w:rsid w:val="000763F3"/>
    <w:rsid w:val="000764DB"/>
    <w:rsid w:val="000765AE"/>
    <w:rsid w:val="00076B59"/>
    <w:rsid w:val="00076B99"/>
    <w:rsid w:val="00076E4C"/>
    <w:rsid w:val="0007721B"/>
    <w:rsid w:val="00077391"/>
    <w:rsid w:val="00077420"/>
    <w:rsid w:val="00077435"/>
    <w:rsid w:val="0007767B"/>
    <w:rsid w:val="0007797F"/>
    <w:rsid w:val="00077993"/>
    <w:rsid w:val="000779C6"/>
    <w:rsid w:val="00077BEE"/>
    <w:rsid w:val="00077BFD"/>
    <w:rsid w:val="00077DD0"/>
    <w:rsid w:val="00077EDF"/>
    <w:rsid w:val="00077F29"/>
    <w:rsid w:val="00077F2C"/>
    <w:rsid w:val="00077F51"/>
    <w:rsid w:val="0008003B"/>
    <w:rsid w:val="00080087"/>
    <w:rsid w:val="00080137"/>
    <w:rsid w:val="0008019F"/>
    <w:rsid w:val="000801B7"/>
    <w:rsid w:val="000801D5"/>
    <w:rsid w:val="00080234"/>
    <w:rsid w:val="000804DA"/>
    <w:rsid w:val="000804EE"/>
    <w:rsid w:val="00080579"/>
    <w:rsid w:val="00080675"/>
    <w:rsid w:val="000806EC"/>
    <w:rsid w:val="0008084F"/>
    <w:rsid w:val="000809AA"/>
    <w:rsid w:val="00080B73"/>
    <w:rsid w:val="00080D2E"/>
    <w:rsid w:val="00080EBA"/>
    <w:rsid w:val="00080F03"/>
    <w:rsid w:val="00080F80"/>
    <w:rsid w:val="00081051"/>
    <w:rsid w:val="000810A3"/>
    <w:rsid w:val="00081525"/>
    <w:rsid w:val="0008177F"/>
    <w:rsid w:val="00081931"/>
    <w:rsid w:val="00081984"/>
    <w:rsid w:val="000819EA"/>
    <w:rsid w:val="00081B2B"/>
    <w:rsid w:val="00081CF0"/>
    <w:rsid w:val="0008254B"/>
    <w:rsid w:val="000826DB"/>
    <w:rsid w:val="00082754"/>
    <w:rsid w:val="0008295F"/>
    <w:rsid w:val="00082977"/>
    <w:rsid w:val="000829D3"/>
    <w:rsid w:val="00082A1E"/>
    <w:rsid w:val="00082BDB"/>
    <w:rsid w:val="00082CB9"/>
    <w:rsid w:val="00082E7E"/>
    <w:rsid w:val="00082E7F"/>
    <w:rsid w:val="00082E9C"/>
    <w:rsid w:val="0008315C"/>
    <w:rsid w:val="00083235"/>
    <w:rsid w:val="00083328"/>
    <w:rsid w:val="0008336A"/>
    <w:rsid w:val="0008354E"/>
    <w:rsid w:val="00083BE5"/>
    <w:rsid w:val="00083CD6"/>
    <w:rsid w:val="00083D0D"/>
    <w:rsid w:val="00083E7E"/>
    <w:rsid w:val="00083FD3"/>
    <w:rsid w:val="00084025"/>
    <w:rsid w:val="000841F8"/>
    <w:rsid w:val="0008423E"/>
    <w:rsid w:val="000844CE"/>
    <w:rsid w:val="0008459D"/>
    <w:rsid w:val="000846FE"/>
    <w:rsid w:val="000847EA"/>
    <w:rsid w:val="000848AB"/>
    <w:rsid w:val="000848F9"/>
    <w:rsid w:val="00084948"/>
    <w:rsid w:val="00084C32"/>
    <w:rsid w:val="00084DB1"/>
    <w:rsid w:val="00084EA1"/>
    <w:rsid w:val="00084F0F"/>
    <w:rsid w:val="00084F68"/>
    <w:rsid w:val="00084F77"/>
    <w:rsid w:val="00084FC1"/>
    <w:rsid w:val="0008500F"/>
    <w:rsid w:val="00085532"/>
    <w:rsid w:val="000856E4"/>
    <w:rsid w:val="00085744"/>
    <w:rsid w:val="00085A3C"/>
    <w:rsid w:val="00085A78"/>
    <w:rsid w:val="00085A89"/>
    <w:rsid w:val="00085B3C"/>
    <w:rsid w:val="00085E60"/>
    <w:rsid w:val="00085FDD"/>
    <w:rsid w:val="00086054"/>
    <w:rsid w:val="000860AB"/>
    <w:rsid w:val="000862C2"/>
    <w:rsid w:val="00086318"/>
    <w:rsid w:val="0008636E"/>
    <w:rsid w:val="0008641F"/>
    <w:rsid w:val="00086487"/>
    <w:rsid w:val="0008664D"/>
    <w:rsid w:val="00086664"/>
    <w:rsid w:val="00086822"/>
    <w:rsid w:val="0008696D"/>
    <w:rsid w:val="00086E1E"/>
    <w:rsid w:val="000870FE"/>
    <w:rsid w:val="0008734E"/>
    <w:rsid w:val="000873A8"/>
    <w:rsid w:val="00087414"/>
    <w:rsid w:val="0008766B"/>
    <w:rsid w:val="0008783F"/>
    <w:rsid w:val="000878A3"/>
    <w:rsid w:val="00087C5A"/>
    <w:rsid w:val="00090317"/>
    <w:rsid w:val="00090423"/>
    <w:rsid w:val="00090561"/>
    <w:rsid w:val="000906A8"/>
    <w:rsid w:val="0009095F"/>
    <w:rsid w:val="0009099A"/>
    <w:rsid w:val="00090A8E"/>
    <w:rsid w:val="00090AB1"/>
    <w:rsid w:val="00090ACE"/>
    <w:rsid w:val="00090C3A"/>
    <w:rsid w:val="00090C62"/>
    <w:rsid w:val="00090D41"/>
    <w:rsid w:val="00090E98"/>
    <w:rsid w:val="00090F78"/>
    <w:rsid w:val="000910CF"/>
    <w:rsid w:val="0009111F"/>
    <w:rsid w:val="000913A8"/>
    <w:rsid w:val="00091591"/>
    <w:rsid w:val="00091609"/>
    <w:rsid w:val="0009174A"/>
    <w:rsid w:val="000917C8"/>
    <w:rsid w:val="00091879"/>
    <w:rsid w:val="00091A42"/>
    <w:rsid w:val="00091A94"/>
    <w:rsid w:val="00091AEA"/>
    <w:rsid w:val="00091DE7"/>
    <w:rsid w:val="00091E01"/>
    <w:rsid w:val="00091F1E"/>
    <w:rsid w:val="00091F78"/>
    <w:rsid w:val="00091FCF"/>
    <w:rsid w:val="0009201E"/>
    <w:rsid w:val="000920A7"/>
    <w:rsid w:val="00092221"/>
    <w:rsid w:val="0009222B"/>
    <w:rsid w:val="000922D1"/>
    <w:rsid w:val="000923EC"/>
    <w:rsid w:val="00092406"/>
    <w:rsid w:val="000925E1"/>
    <w:rsid w:val="00092602"/>
    <w:rsid w:val="000926DD"/>
    <w:rsid w:val="00092776"/>
    <w:rsid w:val="0009279D"/>
    <w:rsid w:val="00092989"/>
    <w:rsid w:val="000929F0"/>
    <w:rsid w:val="00092A56"/>
    <w:rsid w:val="00092D13"/>
    <w:rsid w:val="00092D50"/>
    <w:rsid w:val="00092E89"/>
    <w:rsid w:val="00092EF9"/>
    <w:rsid w:val="000931FD"/>
    <w:rsid w:val="0009320C"/>
    <w:rsid w:val="00093431"/>
    <w:rsid w:val="000935F8"/>
    <w:rsid w:val="00093639"/>
    <w:rsid w:val="0009375C"/>
    <w:rsid w:val="000937BE"/>
    <w:rsid w:val="0009394F"/>
    <w:rsid w:val="0009396B"/>
    <w:rsid w:val="00093B3F"/>
    <w:rsid w:val="00093CF1"/>
    <w:rsid w:val="00093CF5"/>
    <w:rsid w:val="00093E8E"/>
    <w:rsid w:val="0009401D"/>
    <w:rsid w:val="00094190"/>
    <w:rsid w:val="00094233"/>
    <w:rsid w:val="0009425C"/>
    <w:rsid w:val="000942B2"/>
    <w:rsid w:val="00094489"/>
    <w:rsid w:val="000944F1"/>
    <w:rsid w:val="000948D3"/>
    <w:rsid w:val="00094BC4"/>
    <w:rsid w:val="00094C08"/>
    <w:rsid w:val="00094E8D"/>
    <w:rsid w:val="00094EF2"/>
    <w:rsid w:val="0009508B"/>
    <w:rsid w:val="00095164"/>
    <w:rsid w:val="000952CB"/>
    <w:rsid w:val="0009537B"/>
    <w:rsid w:val="000956E8"/>
    <w:rsid w:val="00095B25"/>
    <w:rsid w:val="00095F04"/>
    <w:rsid w:val="0009605A"/>
    <w:rsid w:val="000960C0"/>
    <w:rsid w:val="00096202"/>
    <w:rsid w:val="0009623B"/>
    <w:rsid w:val="00096354"/>
    <w:rsid w:val="0009635F"/>
    <w:rsid w:val="000966CA"/>
    <w:rsid w:val="000967D6"/>
    <w:rsid w:val="000968DE"/>
    <w:rsid w:val="00096922"/>
    <w:rsid w:val="00096A06"/>
    <w:rsid w:val="00096A44"/>
    <w:rsid w:val="00096D56"/>
    <w:rsid w:val="00096E02"/>
    <w:rsid w:val="00096E6D"/>
    <w:rsid w:val="00096FA4"/>
    <w:rsid w:val="00097044"/>
    <w:rsid w:val="00097267"/>
    <w:rsid w:val="0009736E"/>
    <w:rsid w:val="000973D7"/>
    <w:rsid w:val="000973D8"/>
    <w:rsid w:val="0009741C"/>
    <w:rsid w:val="0009746D"/>
    <w:rsid w:val="00097498"/>
    <w:rsid w:val="000974B0"/>
    <w:rsid w:val="000976CD"/>
    <w:rsid w:val="000976EF"/>
    <w:rsid w:val="00097978"/>
    <w:rsid w:val="00097B4B"/>
    <w:rsid w:val="00097C49"/>
    <w:rsid w:val="00097DAC"/>
    <w:rsid w:val="00097E5C"/>
    <w:rsid w:val="000A050E"/>
    <w:rsid w:val="000A0552"/>
    <w:rsid w:val="000A0599"/>
    <w:rsid w:val="000A07F6"/>
    <w:rsid w:val="000A0895"/>
    <w:rsid w:val="000A0938"/>
    <w:rsid w:val="000A098A"/>
    <w:rsid w:val="000A0AEC"/>
    <w:rsid w:val="000A0CB3"/>
    <w:rsid w:val="000A0CF2"/>
    <w:rsid w:val="000A0EED"/>
    <w:rsid w:val="000A0F2E"/>
    <w:rsid w:val="000A105C"/>
    <w:rsid w:val="000A10BE"/>
    <w:rsid w:val="000A126D"/>
    <w:rsid w:val="000A1528"/>
    <w:rsid w:val="000A15A8"/>
    <w:rsid w:val="000A1738"/>
    <w:rsid w:val="000A17D6"/>
    <w:rsid w:val="000A1861"/>
    <w:rsid w:val="000A18A4"/>
    <w:rsid w:val="000A1B20"/>
    <w:rsid w:val="000A1DFF"/>
    <w:rsid w:val="000A2114"/>
    <w:rsid w:val="000A2174"/>
    <w:rsid w:val="000A21CC"/>
    <w:rsid w:val="000A221E"/>
    <w:rsid w:val="000A2416"/>
    <w:rsid w:val="000A248F"/>
    <w:rsid w:val="000A2545"/>
    <w:rsid w:val="000A255B"/>
    <w:rsid w:val="000A25E4"/>
    <w:rsid w:val="000A2695"/>
    <w:rsid w:val="000A28C5"/>
    <w:rsid w:val="000A2941"/>
    <w:rsid w:val="000A2999"/>
    <w:rsid w:val="000A29EB"/>
    <w:rsid w:val="000A2AA2"/>
    <w:rsid w:val="000A2ACC"/>
    <w:rsid w:val="000A2B20"/>
    <w:rsid w:val="000A2BD2"/>
    <w:rsid w:val="000A2CBF"/>
    <w:rsid w:val="000A2E1C"/>
    <w:rsid w:val="000A3126"/>
    <w:rsid w:val="000A325A"/>
    <w:rsid w:val="000A32CB"/>
    <w:rsid w:val="000A32D5"/>
    <w:rsid w:val="000A3399"/>
    <w:rsid w:val="000A353E"/>
    <w:rsid w:val="000A358E"/>
    <w:rsid w:val="000A3719"/>
    <w:rsid w:val="000A3942"/>
    <w:rsid w:val="000A3BB3"/>
    <w:rsid w:val="000A3BF0"/>
    <w:rsid w:val="000A3DE9"/>
    <w:rsid w:val="000A3FCD"/>
    <w:rsid w:val="000A3FD6"/>
    <w:rsid w:val="000A43BE"/>
    <w:rsid w:val="000A45E4"/>
    <w:rsid w:val="000A4653"/>
    <w:rsid w:val="000A471D"/>
    <w:rsid w:val="000A48EA"/>
    <w:rsid w:val="000A498A"/>
    <w:rsid w:val="000A49B9"/>
    <w:rsid w:val="000A4A1C"/>
    <w:rsid w:val="000A4A99"/>
    <w:rsid w:val="000A4B80"/>
    <w:rsid w:val="000A4BB4"/>
    <w:rsid w:val="000A4C97"/>
    <w:rsid w:val="000A4CF6"/>
    <w:rsid w:val="000A50BC"/>
    <w:rsid w:val="000A5257"/>
    <w:rsid w:val="000A52DB"/>
    <w:rsid w:val="000A5387"/>
    <w:rsid w:val="000A5510"/>
    <w:rsid w:val="000A573F"/>
    <w:rsid w:val="000A5898"/>
    <w:rsid w:val="000A5900"/>
    <w:rsid w:val="000A592F"/>
    <w:rsid w:val="000A59E1"/>
    <w:rsid w:val="000A5AFC"/>
    <w:rsid w:val="000A5B2E"/>
    <w:rsid w:val="000A5CEF"/>
    <w:rsid w:val="000A5D96"/>
    <w:rsid w:val="000A5D9A"/>
    <w:rsid w:val="000A6200"/>
    <w:rsid w:val="000A6266"/>
    <w:rsid w:val="000A6289"/>
    <w:rsid w:val="000A6346"/>
    <w:rsid w:val="000A63FD"/>
    <w:rsid w:val="000A649E"/>
    <w:rsid w:val="000A67C6"/>
    <w:rsid w:val="000A67CD"/>
    <w:rsid w:val="000A68AC"/>
    <w:rsid w:val="000A6957"/>
    <w:rsid w:val="000A6AEA"/>
    <w:rsid w:val="000A6D1F"/>
    <w:rsid w:val="000A6D26"/>
    <w:rsid w:val="000A6D48"/>
    <w:rsid w:val="000A6E4C"/>
    <w:rsid w:val="000A6EE7"/>
    <w:rsid w:val="000A723F"/>
    <w:rsid w:val="000A726F"/>
    <w:rsid w:val="000A75B8"/>
    <w:rsid w:val="000A770C"/>
    <w:rsid w:val="000A77BD"/>
    <w:rsid w:val="000A7801"/>
    <w:rsid w:val="000A7A39"/>
    <w:rsid w:val="000A7B0B"/>
    <w:rsid w:val="000A7B11"/>
    <w:rsid w:val="000A7BF2"/>
    <w:rsid w:val="000A7D0A"/>
    <w:rsid w:val="000A7E26"/>
    <w:rsid w:val="000A7F53"/>
    <w:rsid w:val="000A7FFC"/>
    <w:rsid w:val="000B005D"/>
    <w:rsid w:val="000B05EE"/>
    <w:rsid w:val="000B05F5"/>
    <w:rsid w:val="000B068D"/>
    <w:rsid w:val="000B069E"/>
    <w:rsid w:val="000B0748"/>
    <w:rsid w:val="000B08C1"/>
    <w:rsid w:val="000B0985"/>
    <w:rsid w:val="000B0AF4"/>
    <w:rsid w:val="000B0B5F"/>
    <w:rsid w:val="000B0D1C"/>
    <w:rsid w:val="000B0DB7"/>
    <w:rsid w:val="000B0DC5"/>
    <w:rsid w:val="000B0DD2"/>
    <w:rsid w:val="000B0E1D"/>
    <w:rsid w:val="000B0EC0"/>
    <w:rsid w:val="000B0EF1"/>
    <w:rsid w:val="000B0F5B"/>
    <w:rsid w:val="000B109A"/>
    <w:rsid w:val="000B11C7"/>
    <w:rsid w:val="000B13A1"/>
    <w:rsid w:val="000B14EC"/>
    <w:rsid w:val="000B1710"/>
    <w:rsid w:val="000B198D"/>
    <w:rsid w:val="000B1ABA"/>
    <w:rsid w:val="000B1C01"/>
    <w:rsid w:val="000B1D79"/>
    <w:rsid w:val="000B1E08"/>
    <w:rsid w:val="000B1E4F"/>
    <w:rsid w:val="000B1F8B"/>
    <w:rsid w:val="000B20D4"/>
    <w:rsid w:val="000B225F"/>
    <w:rsid w:val="000B2492"/>
    <w:rsid w:val="000B2494"/>
    <w:rsid w:val="000B2764"/>
    <w:rsid w:val="000B27CB"/>
    <w:rsid w:val="000B2914"/>
    <w:rsid w:val="000B2919"/>
    <w:rsid w:val="000B29F5"/>
    <w:rsid w:val="000B2CB0"/>
    <w:rsid w:val="000B2F3E"/>
    <w:rsid w:val="000B2F58"/>
    <w:rsid w:val="000B3027"/>
    <w:rsid w:val="000B3288"/>
    <w:rsid w:val="000B34A8"/>
    <w:rsid w:val="000B355C"/>
    <w:rsid w:val="000B3654"/>
    <w:rsid w:val="000B36EE"/>
    <w:rsid w:val="000B39B6"/>
    <w:rsid w:val="000B3A43"/>
    <w:rsid w:val="000B3B46"/>
    <w:rsid w:val="000B3BAE"/>
    <w:rsid w:val="000B3BF1"/>
    <w:rsid w:val="000B3C71"/>
    <w:rsid w:val="000B3C9D"/>
    <w:rsid w:val="000B3CAB"/>
    <w:rsid w:val="000B3D19"/>
    <w:rsid w:val="000B3D40"/>
    <w:rsid w:val="000B3D73"/>
    <w:rsid w:val="000B3F7C"/>
    <w:rsid w:val="000B420C"/>
    <w:rsid w:val="000B4449"/>
    <w:rsid w:val="000B45A0"/>
    <w:rsid w:val="000B464C"/>
    <w:rsid w:val="000B46F3"/>
    <w:rsid w:val="000B4A58"/>
    <w:rsid w:val="000B4B42"/>
    <w:rsid w:val="000B4BD4"/>
    <w:rsid w:val="000B4C17"/>
    <w:rsid w:val="000B4DA8"/>
    <w:rsid w:val="000B4DC9"/>
    <w:rsid w:val="000B5007"/>
    <w:rsid w:val="000B5085"/>
    <w:rsid w:val="000B53AD"/>
    <w:rsid w:val="000B546E"/>
    <w:rsid w:val="000B5640"/>
    <w:rsid w:val="000B5679"/>
    <w:rsid w:val="000B5717"/>
    <w:rsid w:val="000B574D"/>
    <w:rsid w:val="000B5809"/>
    <w:rsid w:val="000B5852"/>
    <w:rsid w:val="000B5903"/>
    <w:rsid w:val="000B599B"/>
    <w:rsid w:val="000B5B93"/>
    <w:rsid w:val="000B620C"/>
    <w:rsid w:val="000B623E"/>
    <w:rsid w:val="000B6351"/>
    <w:rsid w:val="000B63A2"/>
    <w:rsid w:val="000B63F7"/>
    <w:rsid w:val="000B64A7"/>
    <w:rsid w:val="000B67B8"/>
    <w:rsid w:val="000B6859"/>
    <w:rsid w:val="000B68AA"/>
    <w:rsid w:val="000B69C1"/>
    <w:rsid w:val="000B6A8E"/>
    <w:rsid w:val="000B6C6D"/>
    <w:rsid w:val="000B6E1D"/>
    <w:rsid w:val="000B6EF0"/>
    <w:rsid w:val="000B6F4D"/>
    <w:rsid w:val="000B6F9E"/>
    <w:rsid w:val="000B700B"/>
    <w:rsid w:val="000B7097"/>
    <w:rsid w:val="000B71A3"/>
    <w:rsid w:val="000B71C9"/>
    <w:rsid w:val="000B7351"/>
    <w:rsid w:val="000B7361"/>
    <w:rsid w:val="000B77B7"/>
    <w:rsid w:val="000B7A05"/>
    <w:rsid w:val="000B7AE0"/>
    <w:rsid w:val="000B7BF7"/>
    <w:rsid w:val="000B7C43"/>
    <w:rsid w:val="000B7CA0"/>
    <w:rsid w:val="000B7CB6"/>
    <w:rsid w:val="000B7DB0"/>
    <w:rsid w:val="000B7E68"/>
    <w:rsid w:val="000B7F2C"/>
    <w:rsid w:val="000C01EC"/>
    <w:rsid w:val="000C024D"/>
    <w:rsid w:val="000C034E"/>
    <w:rsid w:val="000C03D4"/>
    <w:rsid w:val="000C060A"/>
    <w:rsid w:val="000C0671"/>
    <w:rsid w:val="000C0697"/>
    <w:rsid w:val="000C07A9"/>
    <w:rsid w:val="000C0850"/>
    <w:rsid w:val="000C0D01"/>
    <w:rsid w:val="000C1173"/>
    <w:rsid w:val="000C1234"/>
    <w:rsid w:val="000C1239"/>
    <w:rsid w:val="000C129A"/>
    <w:rsid w:val="000C141B"/>
    <w:rsid w:val="000C1538"/>
    <w:rsid w:val="000C18BA"/>
    <w:rsid w:val="000C1951"/>
    <w:rsid w:val="000C1A5D"/>
    <w:rsid w:val="000C1B83"/>
    <w:rsid w:val="000C1BC5"/>
    <w:rsid w:val="000C1D5B"/>
    <w:rsid w:val="000C1DD9"/>
    <w:rsid w:val="000C20F8"/>
    <w:rsid w:val="000C215A"/>
    <w:rsid w:val="000C2269"/>
    <w:rsid w:val="000C22D6"/>
    <w:rsid w:val="000C249D"/>
    <w:rsid w:val="000C24B0"/>
    <w:rsid w:val="000C25CA"/>
    <w:rsid w:val="000C295E"/>
    <w:rsid w:val="000C296D"/>
    <w:rsid w:val="000C29A4"/>
    <w:rsid w:val="000C2C8C"/>
    <w:rsid w:val="000C2D2A"/>
    <w:rsid w:val="000C2E0B"/>
    <w:rsid w:val="000C2FF5"/>
    <w:rsid w:val="000C3013"/>
    <w:rsid w:val="000C301F"/>
    <w:rsid w:val="000C30B1"/>
    <w:rsid w:val="000C33CC"/>
    <w:rsid w:val="000C3504"/>
    <w:rsid w:val="000C3511"/>
    <w:rsid w:val="000C3607"/>
    <w:rsid w:val="000C36CF"/>
    <w:rsid w:val="000C3AA1"/>
    <w:rsid w:val="000C3B2E"/>
    <w:rsid w:val="000C3D1D"/>
    <w:rsid w:val="000C3EEA"/>
    <w:rsid w:val="000C3F7F"/>
    <w:rsid w:val="000C4479"/>
    <w:rsid w:val="000C4514"/>
    <w:rsid w:val="000C457D"/>
    <w:rsid w:val="000C45DE"/>
    <w:rsid w:val="000C47E3"/>
    <w:rsid w:val="000C4897"/>
    <w:rsid w:val="000C496B"/>
    <w:rsid w:val="000C4B3C"/>
    <w:rsid w:val="000C4B8A"/>
    <w:rsid w:val="000C4BA6"/>
    <w:rsid w:val="000C4C62"/>
    <w:rsid w:val="000C4CA9"/>
    <w:rsid w:val="000C4E51"/>
    <w:rsid w:val="000C4E54"/>
    <w:rsid w:val="000C5082"/>
    <w:rsid w:val="000C519B"/>
    <w:rsid w:val="000C5411"/>
    <w:rsid w:val="000C5531"/>
    <w:rsid w:val="000C566D"/>
    <w:rsid w:val="000C574C"/>
    <w:rsid w:val="000C58BB"/>
    <w:rsid w:val="000C5AA4"/>
    <w:rsid w:val="000C5B4B"/>
    <w:rsid w:val="000C5D85"/>
    <w:rsid w:val="000C5FE3"/>
    <w:rsid w:val="000C611F"/>
    <w:rsid w:val="000C6349"/>
    <w:rsid w:val="000C663C"/>
    <w:rsid w:val="000C6697"/>
    <w:rsid w:val="000C6821"/>
    <w:rsid w:val="000C686F"/>
    <w:rsid w:val="000C6927"/>
    <w:rsid w:val="000C6C99"/>
    <w:rsid w:val="000C6D45"/>
    <w:rsid w:val="000C6E29"/>
    <w:rsid w:val="000C7147"/>
    <w:rsid w:val="000C73FC"/>
    <w:rsid w:val="000C7408"/>
    <w:rsid w:val="000C7491"/>
    <w:rsid w:val="000C76E6"/>
    <w:rsid w:val="000C76F1"/>
    <w:rsid w:val="000C781E"/>
    <w:rsid w:val="000C7905"/>
    <w:rsid w:val="000C79DA"/>
    <w:rsid w:val="000C7C1D"/>
    <w:rsid w:val="000C7CAB"/>
    <w:rsid w:val="000C7ECA"/>
    <w:rsid w:val="000CBC14"/>
    <w:rsid w:val="000D001F"/>
    <w:rsid w:val="000D014E"/>
    <w:rsid w:val="000D01A7"/>
    <w:rsid w:val="000D0732"/>
    <w:rsid w:val="000D0780"/>
    <w:rsid w:val="000D07C3"/>
    <w:rsid w:val="000D0D53"/>
    <w:rsid w:val="000D0D9B"/>
    <w:rsid w:val="000D0F3A"/>
    <w:rsid w:val="000D105C"/>
    <w:rsid w:val="000D10BA"/>
    <w:rsid w:val="000D12AB"/>
    <w:rsid w:val="000D12B1"/>
    <w:rsid w:val="000D1496"/>
    <w:rsid w:val="000D15AD"/>
    <w:rsid w:val="000D15DF"/>
    <w:rsid w:val="000D16CB"/>
    <w:rsid w:val="000D1702"/>
    <w:rsid w:val="000D19D1"/>
    <w:rsid w:val="000D1B22"/>
    <w:rsid w:val="000D1C84"/>
    <w:rsid w:val="000D1CD9"/>
    <w:rsid w:val="000D1D04"/>
    <w:rsid w:val="000D1E7C"/>
    <w:rsid w:val="000D1F6E"/>
    <w:rsid w:val="000D1F8E"/>
    <w:rsid w:val="000D2002"/>
    <w:rsid w:val="000D2206"/>
    <w:rsid w:val="000D2289"/>
    <w:rsid w:val="000D238E"/>
    <w:rsid w:val="000D23DB"/>
    <w:rsid w:val="000D24D4"/>
    <w:rsid w:val="000D27E2"/>
    <w:rsid w:val="000D2887"/>
    <w:rsid w:val="000D2991"/>
    <w:rsid w:val="000D2C28"/>
    <w:rsid w:val="000D2C8E"/>
    <w:rsid w:val="000D2DCE"/>
    <w:rsid w:val="000D2E21"/>
    <w:rsid w:val="000D2F9D"/>
    <w:rsid w:val="000D31DF"/>
    <w:rsid w:val="000D32E5"/>
    <w:rsid w:val="000D34AD"/>
    <w:rsid w:val="000D356C"/>
    <w:rsid w:val="000D35DD"/>
    <w:rsid w:val="000D3772"/>
    <w:rsid w:val="000D38F2"/>
    <w:rsid w:val="000D39AD"/>
    <w:rsid w:val="000D3AA4"/>
    <w:rsid w:val="000D3B56"/>
    <w:rsid w:val="000D3C92"/>
    <w:rsid w:val="000D3CB9"/>
    <w:rsid w:val="000D3D83"/>
    <w:rsid w:val="000D3D98"/>
    <w:rsid w:val="000D3E23"/>
    <w:rsid w:val="000D3E9B"/>
    <w:rsid w:val="000D409D"/>
    <w:rsid w:val="000D4417"/>
    <w:rsid w:val="000D447E"/>
    <w:rsid w:val="000D46EF"/>
    <w:rsid w:val="000D4954"/>
    <w:rsid w:val="000D49FA"/>
    <w:rsid w:val="000D4A1A"/>
    <w:rsid w:val="000D4C68"/>
    <w:rsid w:val="000D4D31"/>
    <w:rsid w:val="000D4F12"/>
    <w:rsid w:val="000D52E6"/>
    <w:rsid w:val="000D5534"/>
    <w:rsid w:val="000D5656"/>
    <w:rsid w:val="000D5731"/>
    <w:rsid w:val="000D5828"/>
    <w:rsid w:val="000D58CC"/>
    <w:rsid w:val="000D5965"/>
    <w:rsid w:val="000D5CB2"/>
    <w:rsid w:val="000D5D88"/>
    <w:rsid w:val="000D5EF7"/>
    <w:rsid w:val="000D5F43"/>
    <w:rsid w:val="000D61AD"/>
    <w:rsid w:val="000D61E1"/>
    <w:rsid w:val="000D62EE"/>
    <w:rsid w:val="000D6301"/>
    <w:rsid w:val="000D6574"/>
    <w:rsid w:val="000D6617"/>
    <w:rsid w:val="000D661A"/>
    <w:rsid w:val="000D67DB"/>
    <w:rsid w:val="000D6B1A"/>
    <w:rsid w:val="000D6C9B"/>
    <w:rsid w:val="000D6D1A"/>
    <w:rsid w:val="000D6F01"/>
    <w:rsid w:val="000D7342"/>
    <w:rsid w:val="000D74A4"/>
    <w:rsid w:val="000D74DB"/>
    <w:rsid w:val="000D77BB"/>
    <w:rsid w:val="000D77F4"/>
    <w:rsid w:val="000D77F9"/>
    <w:rsid w:val="000D77FF"/>
    <w:rsid w:val="000D7830"/>
    <w:rsid w:val="000D7922"/>
    <w:rsid w:val="000D7934"/>
    <w:rsid w:val="000D796E"/>
    <w:rsid w:val="000D79ED"/>
    <w:rsid w:val="000D7B8A"/>
    <w:rsid w:val="000D7D45"/>
    <w:rsid w:val="000D7E7C"/>
    <w:rsid w:val="000E01A9"/>
    <w:rsid w:val="000E028B"/>
    <w:rsid w:val="000E0408"/>
    <w:rsid w:val="000E052A"/>
    <w:rsid w:val="000E0998"/>
    <w:rsid w:val="000E0B5E"/>
    <w:rsid w:val="000E0CA0"/>
    <w:rsid w:val="000E0CC6"/>
    <w:rsid w:val="000E0D45"/>
    <w:rsid w:val="000E0D68"/>
    <w:rsid w:val="000E0F2E"/>
    <w:rsid w:val="000E0F52"/>
    <w:rsid w:val="000E1267"/>
    <w:rsid w:val="000E139A"/>
    <w:rsid w:val="000E146C"/>
    <w:rsid w:val="000E1574"/>
    <w:rsid w:val="000E160D"/>
    <w:rsid w:val="000E1794"/>
    <w:rsid w:val="000E1878"/>
    <w:rsid w:val="000E1B76"/>
    <w:rsid w:val="000E1D44"/>
    <w:rsid w:val="000E1D77"/>
    <w:rsid w:val="000E1EDA"/>
    <w:rsid w:val="000E2108"/>
    <w:rsid w:val="000E217A"/>
    <w:rsid w:val="000E21C6"/>
    <w:rsid w:val="000E241E"/>
    <w:rsid w:val="000E245C"/>
    <w:rsid w:val="000E2468"/>
    <w:rsid w:val="000E24D2"/>
    <w:rsid w:val="000E24D7"/>
    <w:rsid w:val="000E271D"/>
    <w:rsid w:val="000E2939"/>
    <w:rsid w:val="000E2A6A"/>
    <w:rsid w:val="000E2C40"/>
    <w:rsid w:val="000E321D"/>
    <w:rsid w:val="000E33B8"/>
    <w:rsid w:val="000E3436"/>
    <w:rsid w:val="000E34EC"/>
    <w:rsid w:val="000E3757"/>
    <w:rsid w:val="000E3E7B"/>
    <w:rsid w:val="000E40BD"/>
    <w:rsid w:val="000E4102"/>
    <w:rsid w:val="000E4155"/>
    <w:rsid w:val="000E41DC"/>
    <w:rsid w:val="000E449A"/>
    <w:rsid w:val="000E4859"/>
    <w:rsid w:val="000E49B4"/>
    <w:rsid w:val="000E49D1"/>
    <w:rsid w:val="000E4E72"/>
    <w:rsid w:val="000E4E97"/>
    <w:rsid w:val="000E5169"/>
    <w:rsid w:val="000E51CC"/>
    <w:rsid w:val="000E5328"/>
    <w:rsid w:val="000E53C3"/>
    <w:rsid w:val="000E55D7"/>
    <w:rsid w:val="000E586E"/>
    <w:rsid w:val="000E589F"/>
    <w:rsid w:val="000E58CE"/>
    <w:rsid w:val="000E5984"/>
    <w:rsid w:val="000E59E3"/>
    <w:rsid w:val="000E5A2B"/>
    <w:rsid w:val="000E5A94"/>
    <w:rsid w:val="000E5B2F"/>
    <w:rsid w:val="000E5C08"/>
    <w:rsid w:val="000E5C7A"/>
    <w:rsid w:val="000E5D48"/>
    <w:rsid w:val="000E5E63"/>
    <w:rsid w:val="000E5E8C"/>
    <w:rsid w:val="000E5EF7"/>
    <w:rsid w:val="000E6162"/>
    <w:rsid w:val="000E62CD"/>
    <w:rsid w:val="000E6476"/>
    <w:rsid w:val="000E6614"/>
    <w:rsid w:val="000E67AC"/>
    <w:rsid w:val="000E681A"/>
    <w:rsid w:val="000E6969"/>
    <w:rsid w:val="000E6A98"/>
    <w:rsid w:val="000E6AAD"/>
    <w:rsid w:val="000E6B77"/>
    <w:rsid w:val="000E6BCF"/>
    <w:rsid w:val="000E6E31"/>
    <w:rsid w:val="000E6F42"/>
    <w:rsid w:val="000E717B"/>
    <w:rsid w:val="000E71EA"/>
    <w:rsid w:val="000E728F"/>
    <w:rsid w:val="000E7338"/>
    <w:rsid w:val="000E7579"/>
    <w:rsid w:val="000E77B2"/>
    <w:rsid w:val="000E78C6"/>
    <w:rsid w:val="000E78D2"/>
    <w:rsid w:val="000E7A9D"/>
    <w:rsid w:val="000E7C37"/>
    <w:rsid w:val="000E7C82"/>
    <w:rsid w:val="000E7C83"/>
    <w:rsid w:val="000F048A"/>
    <w:rsid w:val="000F0596"/>
    <w:rsid w:val="000F0CC2"/>
    <w:rsid w:val="000F0E0E"/>
    <w:rsid w:val="000F1048"/>
    <w:rsid w:val="000F107A"/>
    <w:rsid w:val="000F109D"/>
    <w:rsid w:val="000F118C"/>
    <w:rsid w:val="000F11ED"/>
    <w:rsid w:val="000F12C7"/>
    <w:rsid w:val="000F137F"/>
    <w:rsid w:val="000F140A"/>
    <w:rsid w:val="000F167C"/>
    <w:rsid w:val="000F1703"/>
    <w:rsid w:val="000F18B3"/>
    <w:rsid w:val="000F1CDD"/>
    <w:rsid w:val="000F1D58"/>
    <w:rsid w:val="000F1E4F"/>
    <w:rsid w:val="000F1F4A"/>
    <w:rsid w:val="000F1F4C"/>
    <w:rsid w:val="000F1F95"/>
    <w:rsid w:val="000F200B"/>
    <w:rsid w:val="000F2042"/>
    <w:rsid w:val="000F21FA"/>
    <w:rsid w:val="000F2203"/>
    <w:rsid w:val="000F22FC"/>
    <w:rsid w:val="000F24FD"/>
    <w:rsid w:val="000F26E0"/>
    <w:rsid w:val="000F26F4"/>
    <w:rsid w:val="000F2707"/>
    <w:rsid w:val="000F2756"/>
    <w:rsid w:val="000F275B"/>
    <w:rsid w:val="000F297E"/>
    <w:rsid w:val="000F29D6"/>
    <w:rsid w:val="000F2E9A"/>
    <w:rsid w:val="000F2F0C"/>
    <w:rsid w:val="000F3135"/>
    <w:rsid w:val="000F31F7"/>
    <w:rsid w:val="000F331B"/>
    <w:rsid w:val="000F342B"/>
    <w:rsid w:val="000F3444"/>
    <w:rsid w:val="000F3545"/>
    <w:rsid w:val="000F3758"/>
    <w:rsid w:val="000F38A8"/>
    <w:rsid w:val="000F3900"/>
    <w:rsid w:val="000F39C2"/>
    <w:rsid w:val="000F3AE2"/>
    <w:rsid w:val="000F3BC7"/>
    <w:rsid w:val="000F3BDC"/>
    <w:rsid w:val="000F3E1F"/>
    <w:rsid w:val="000F3EBA"/>
    <w:rsid w:val="000F3F0B"/>
    <w:rsid w:val="000F3F9F"/>
    <w:rsid w:val="000F403C"/>
    <w:rsid w:val="000F4446"/>
    <w:rsid w:val="000F4449"/>
    <w:rsid w:val="000F46D7"/>
    <w:rsid w:val="000F486F"/>
    <w:rsid w:val="000F4D79"/>
    <w:rsid w:val="000F4DAB"/>
    <w:rsid w:val="000F4FC7"/>
    <w:rsid w:val="000F5186"/>
    <w:rsid w:val="000F51AF"/>
    <w:rsid w:val="000F52AC"/>
    <w:rsid w:val="000F53F1"/>
    <w:rsid w:val="000F5422"/>
    <w:rsid w:val="000F5489"/>
    <w:rsid w:val="000F5636"/>
    <w:rsid w:val="000F578C"/>
    <w:rsid w:val="000F57E0"/>
    <w:rsid w:val="000F59F2"/>
    <w:rsid w:val="000F5A16"/>
    <w:rsid w:val="000F5AC8"/>
    <w:rsid w:val="000F5B52"/>
    <w:rsid w:val="000F5C62"/>
    <w:rsid w:val="000F5D2F"/>
    <w:rsid w:val="000F61E7"/>
    <w:rsid w:val="000F6327"/>
    <w:rsid w:val="000F658A"/>
    <w:rsid w:val="000F658F"/>
    <w:rsid w:val="000F691C"/>
    <w:rsid w:val="000F693D"/>
    <w:rsid w:val="000F69EC"/>
    <w:rsid w:val="000F6ABE"/>
    <w:rsid w:val="000F6DC6"/>
    <w:rsid w:val="000F6E03"/>
    <w:rsid w:val="000F6EA8"/>
    <w:rsid w:val="000F6F57"/>
    <w:rsid w:val="000F701A"/>
    <w:rsid w:val="000F7054"/>
    <w:rsid w:val="000F7204"/>
    <w:rsid w:val="000F7398"/>
    <w:rsid w:val="000F744F"/>
    <w:rsid w:val="000F745B"/>
    <w:rsid w:val="000F74C7"/>
    <w:rsid w:val="000F75BE"/>
    <w:rsid w:val="000F79BB"/>
    <w:rsid w:val="000F79DA"/>
    <w:rsid w:val="000F7AAC"/>
    <w:rsid w:val="000F7C24"/>
    <w:rsid w:val="000F7E6B"/>
    <w:rsid w:val="000F7EDD"/>
    <w:rsid w:val="000F7F2A"/>
    <w:rsid w:val="000F7FAC"/>
    <w:rsid w:val="00100464"/>
    <w:rsid w:val="001005C3"/>
    <w:rsid w:val="0010060A"/>
    <w:rsid w:val="00100876"/>
    <w:rsid w:val="00100903"/>
    <w:rsid w:val="00100993"/>
    <w:rsid w:val="001009C2"/>
    <w:rsid w:val="00100A22"/>
    <w:rsid w:val="00100BC4"/>
    <w:rsid w:val="00100CAB"/>
    <w:rsid w:val="00101027"/>
    <w:rsid w:val="00101131"/>
    <w:rsid w:val="00101262"/>
    <w:rsid w:val="0010134E"/>
    <w:rsid w:val="00101387"/>
    <w:rsid w:val="00101516"/>
    <w:rsid w:val="0010153E"/>
    <w:rsid w:val="001015F8"/>
    <w:rsid w:val="0010188C"/>
    <w:rsid w:val="0010193D"/>
    <w:rsid w:val="001019CD"/>
    <w:rsid w:val="00101A0A"/>
    <w:rsid w:val="00101BAA"/>
    <w:rsid w:val="00101EE6"/>
    <w:rsid w:val="001022CB"/>
    <w:rsid w:val="001024AE"/>
    <w:rsid w:val="00102559"/>
    <w:rsid w:val="00102576"/>
    <w:rsid w:val="0010270A"/>
    <w:rsid w:val="0010271B"/>
    <w:rsid w:val="001027D7"/>
    <w:rsid w:val="00102885"/>
    <w:rsid w:val="00102A85"/>
    <w:rsid w:val="00102BBB"/>
    <w:rsid w:val="00102CAC"/>
    <w:rsid w:val="00102CE6"/>
    <w:rsid w:val="00102D73"/>
    <w:rsid w:val="00102FA8"/>
    <w:rsid w:val="00102FC3"/>
    <w:rsid w:val="00102FDA"/>
    <w:rsid w:val="00103086"/>
    <w:rsid w:val="00103322"/>
    <w:rsid w:val="00103434"/>
    <w:rsid w:val="001035DE"/>
    <w:rsid w:val="0010387C"/>
    <w:rsid w:val="001039CE"/>
    <w:rsid w:val="00103E57"/>
    <w:rsid w:val="00104001"/>
    <w:rsid w:val="00104170"/>
    <w:rsid w:val="0010417B"/>
    <w:rsid w:val="001041E2"/>
    <w:rsid w:val="0010471C"/>
    <w:rsid w:val="00104732"/>
    <w:rsid w:val="001048DB"/>
    <w:rsid w:val="001049EC"/>
    <w:rsid w:val="00104B78"/>
    <w:rsid w:val="00104DA8"/>
    <w:rsid w:val="00104FEB"/>
    <w:rsid w:val="00105155"/>
    <w:rsid w:val="001052F3"/>
    <w:rsid w:val="0010583A"/>
    <w:rsid w:val="00105974"/>
    <w:rsid w:val="001059D8"/>
    <w:rsid w:val="001059DB"/>
    <w:rsid w:val="00105A2D"/>
    <w:rsid w:val="00105C08"/>
    <w:rsid w:val="00105DB8"/>
    <w:rsid w:val="00105E9D"/>
    <w:rsid w:val="00105FB0"/>
    <w:rsid w:val="001063B8"/>
    <w:rsid w:val="00106680"/>
    <w:rsid w:val="00106905"/>
    <w:rsid w:val="00106F3A"/>
    <w:rsid w:val="0010702B"/>
    <w:rsid w:val="00107088"/>
    <w:rsid w:val="001071AE"/>
    <w:rsid w:val="001072CD"/>
    <w:rsid w:val="00107355"/>
    <w:rsid w:val="001073B4"/>
    <w:rsid w:val="001074E4"/>
    <w:rsid w:val="001076F5"/>
    <w:rsid w:val="00107712"/>
    <w:rsid w:val="00107737"/>
    <w:rsid w:val="0010786B"/>
    <w:rsid w:val="00107A8E"/>
    <w:rsid w:val="00107D00"/>
    <w:rsid w:val="00110258"/>
    <w:rsid w:val="00110642"/>
    <w:rsid w:val="00110681"/>
    <w:rsid w:val="00110888"/>
    <w:rsid w:val="001109BF"/>
    <w:rsid w:val="00110D27"/>
    <w:rsid w:val="00110E4A"/>
    <w:rsid w:val="00110F74"/>
    <w:rsid w:val="00110FCF"/>
    <w:rsid w:val="0011128E"/>
    <w:rsid w:val="001113FC"/>
    <w:rsid w:val="0011153B"/>
    <w:rsid w:val="001115EE"/>
    <w:rsid w:val="0011163C"/>
    <w:rsid w:val="001119A3"/>
    <w:rsid w:val="00111AE0"/>
    <w:rsid w:val="00111B7E"/>
    <w:rsid w:val="00111BC9"/>
    <w:rsid w:val="00111CB4"/>
    <w:rsid w:val="00111D40"/>
    <w:rsid w:val="00111DD3"/>
    <w:rsid w:val="00111DD5"/>
    <w:rsid w:val="0011225B"/>
    <w:rsid w:val="00112416"/>
    <w:rsid w:val="0011244E"/>
    <w:rsid w:val="00112578"/>
    <w:rsid w:val="0011274F"/>
    <w:rsid w:val="0011279F"/>
    <w:rsid w:val="00112970"/>
    <w:rsid w:val="00112AEE"/>
    <w:rsid w:val="00112B2B"/>
    <w:rsid w:val="00112B7D"/>
    <w:rsid w:val="00112C22"/>
    <w:rsid w:val="00112E1D"/>
    <w:rsid w:val="00112EB2"/>
    <w:rsid w:val="00112FCE"/>
    <w:rsid w:val="001130B7"/>
    <w:rsid w:val="001131A3"/>
    <w:rsid w:val="00113363"/>
    <w:rsid w:val="00113524"/>
    <w:rsid w:val="001138A4"/>
    <w:rsid w:val="0011395D"/>
    <w:rsid w:val="00113A69"/>
    <w:rsid w:val="00113A7E"/>
    <w:rsid w:val="00113B0B"/>
    <w:rsid w:val="00113C8B"/>
    <w:rsid w:val="00113D51"/>
    <w:rsid w:val="00113E40"/>
    <w:rsid w:val="00113E6C"/>
    <w:rsid w:val="00113F03"/>
    <w:rsid w:val="00113FF1"/>
    <w:rsid w:val="00114078"/>
    <w:rsid w:val="001140C0"/>
    <w:rsid w:val="00114381"/>
    <w:rsid w:val="00114572"/>
    <w:rsid w:val="00114584"/>
    <w:rsid w:val="0011458C"/>
    <w:rsid w:val="00114763"/>
    <w:rsid w:val="001148A2"/>
    <w:rsid w:val="001148F7"/>
    <w:rsid w:val="0011490B"/>
    <w:rsid w:val="00114AB3"/>
    <w:rsid w:val="00114C39"/>
    <w:rsid w:val="00114D66"/>
    <w:rsid w:val="00114DAD"/>
    <w:rsid w:val="001153BE"/>
    <w:rsid w:val="001153F9"/>
    <w:rsid w:val="0011543C"/>
    <w:rsid w:val="001154B7"/>
    <w:rsid w:val="0011563A"/>
    <w:rsid w:val="00115925"/>
    <w:rsid w:val="001159C4"/>
    <w:rsid w:val="00115E00"/>
    <w:rsid w:val="00115E35"/>
    <w:rsid w:val="00115EB5"/>
    <w:rsid w:val="00115EEA"/>
    <w:rsid w:val="00115F31"/>
    <w:rsid w:val="00115F75"/>
    <w:rsid w:val="00116087"/>
    <w:rsid w:val="001160CE"/>
    <w:rsid w:val="0011615C"/>
    <w:rsid w:val="00116209"/>
    <w:rsid w:val="0011636C"/>
    <w:rsid w:val="00116564"/>
    <w:rsid w:val="00116650"/>
    <w:rsid w:val="0011666F"/>
    <w:rsid w:val="00116672"/>
    <w:rsid w:val="00116919"/>
    <w:rsid w:val="00116967"/>
    <w:rsid w:val="00116BB1"/>
    <w:rsid w:val="00116CF8"/>
    <w:rsid w:val="00116F35"/>
    <w:rsid w:val="001170AF"/>
    <w:rsid w:val="00117267"/>
    <w:rsid w:val="001172DC"/>
    <w:rsid w:val="001174C4"/>
    <w:rsid w:val="001175B2"/>
    <w:rsid w:val="001178A6"/>
    <w:rsid w:val="0011799B"/>
    <w:rsid w:val="00117D96"/>
    <w:rsid w:val="00117E15"/>
    <w:rsid w:val="00117FE9"/>
    <w:rsid w:val="00120004"/>
    <w:rsid w:val="00120273"/>
    <w:rsid w:val="00120385"/>
    <w:rsid w:val="00120427"/>
    <w:rsid w:val="00120435"/>
    <w:rsid w:val="00120492"/>
    <w:rsid w:val="0012058A"/>
    <w:rsid w:val="001205E0"/>
    <w:rsid w:val="001207F2"/>
    <w:rsid w:val="00120933"/>
    <w:rsid w:val="001209EE"/>
    <w:rsid w:val="00120A30"/>
    <w:rsid w:val="00120AC9"/>
    <w:rsid w:val="00120AD7"/>
    <w:rsid w:val="00120B34"/>
    <w:rsid w:val="00120C90"/>
    <w:rsid w:val="001212EA"/>
    <w:rsid w:val="0012130E"/>
    <w:rsid w:val="00121320"/>
    <w:rsid w:val="00121369"/>
    <w:rsid w:val="0012147E"/>
    <w:rsid w:val="0012149B"/>
    <w:rsid w:val="0012174B"/>
    <w:rsid w:val="001217B8"/>
    <w:rsid w:val="0012180E"/>
    <w:rsid w:val="00121BC1"/>
    <w:rsid w:val="00121BF2"/>
    <w:rsid w:val="00121C73"/>
    <w:rsid w:val="00121DE8"/>
    <w:rsid w:val="00121FA1"/>
    <w:rsid w:val="001222CE"/>
    <w:rsid w:val="0012233C"/>
    <w:rsid w:val="001224A0"/>
    <w:rsid w:val="001227F7"/>
    <w:rsid w:val="00122945"/>
    <w:rsid w:val="00122B28"/>
    <w:rsid w:val="00122D8C"/>
    <w:rsid w:val="00122E95"/>
    <w:rsid w:val="00122FE4"/>
    <w:rsid w:val="001230A3"/>
    <w:rsid w:val="001230E0"/>
    <w:rsid w:val="0012328A"/>
    <w:rsid w:val="00123472"/>
    <w:rsid w:val="00123542"/>
    <w:rsid w:val="00123648"/>
    <w:rsid w:val="00123662"/>
    <w:rsid w:val="00123860"/>
    <w:rsid w:val="00123A1F"/>
    <w:rsid w:val="00123EB1"/>
    <w:rsid w:val="00123F39"/>
    <w:rsid w:val="00123FCE"/>
    <w:rsid w:val="00123FD6"/>
    <w:rsid w:val="0012408F"/>
    <w:rsid w:val="001240BE"/>
    <w:rsid w:val="001240C5"/>
    <w:rsid w:val="00124165"/>
    <w:rsid w:val="0012419D"/>
    <w:rsid w:val="001241BD"/>
    <w:rsid w:val="001242E0"/>
    <w:rsid w:val="001243EF"/>
    <w:rsid w:val="00124456"/>
    <w:rsid w:val="0012455A"/>
    <w:rsid w:val="001247CF"/>
    <w:rsid w:val="00124964"/>
    <w:rsid w:val="00124AFB"/>
    <w:rsid w:val="00124B5C"/>
    <w:rsid w:val="00124B87"/>
    <w:rsid w:val="00124E04"/>
    <w:rsid w:val="00124F25"/>
    <w:rsid w:val="00125106"/>
    <w:rsid w:val="00125146"/>
    <w:rsid w:val="00125176"/>
    <w:rsid w:val="00125401"/>
    <w:rsid w:val="001254DC"/>
    <w:rsid w:val="0012571D"/>
    <w:rsid w:val="001258E6"/>
    <w:rsid w:val="001258ED"/>
    <w:rsid w:val="00125A35"/>
    <w:rsid w:val="00125C71"/>
    <w:rsid w:val="00125D55"/>
    <w:rsid w:val="00125D63"/>
    <w:rsid w:val="00125E8C"/>
    <w:rsid w:val="00125ECB"/>
    <w:rsid w:val="00125FEB"/>
    <w:rsid w:val="00126116"/>
    <w:rsid w:val="001261D7"/>
    <w:rsid w:val="001264DC"/>
    <w:rsid w:val="0012654F"/>
    <w:rsid w:val="001265BB"/>
    <w:rsid w:val="0012660B"/>
    <w:rsid w:val="00126665"/>
    <w:rsid w:val="0012680B"/>
    <w:rsid w:val="0012695E"/>
    <w:rsid w:val="001269BD"/>
    <w:rsid w:val="00126A64"/>
    <w:rsid w:val="00126CCE"/>
    <w:rsid w:val="00126EDF"/>
    <w:rsid w:val="001270F1"/>
    <w:rsid w:val="001273CC"/>
    <w:rsid w:val="001276F1"/>
    <w:rsid w:val="00127769"/>
    <w:rsid w:val="0012779D"/>
    <w:rsid w:val="00127823"/>
    <w:rsid w:val="001278C0"/>
    <w:rsid w:val="001278ED"/>
    <w:rsid w:val="0012792A"/>
    <w:rsid w:val="00127C26"/>
    <w:rsid w:val="00127C74"/>
    <w:rsid w:val="00127CC0"/>
    <w:rsid w:val="00127DD9"/>
    <w:rsid w:val="00127EA8"/>
    <w:rsid w:val="00127F6E"/>
    <w:rsid w:val="00130094"/>
    <w:rsid w:val="0013018A"/>
    <w:rsid w:val="001301DD"/>
    <w:rsid w:val="00130437"/>
    <w:rsid w:val="001304AA"/>
    <w:rsid w:val="00130606"/>
    <w:rsid w:val="0013067D"/>
    <w:rsid w:val="00130836"/>
    <w:rsid w:val="001309DD"/>
    <w:rsid w:val="00130C93"/>
    <w:rsid w:val="00130D7C"/>
    <w:rsid w:val="00130FCD"/>
    <w:rsid w:val="00130FE1"/>
    <w:rsid w:val="00131220"/>
    <w:rsid w:val="00131549"/>
    <w:rsid w:val="00131B27"/>
    <w:rsid w:val="00131B83"/>
    <w:rsid w:val="00131DCB"/>
    <w:rsid w:val="00131E9B"/>
    <w:rsid w:val="00132068"/>
    <w:rsid w:val="0013226E"/>
    <w:rsid w:val="001324BF"/>
    <w:rsid w:val="0013261D"/>
    <w:rsid w:val="001326D4"/>
    <w:rsid w:val="00132953"/>
    <w:rsid w:val="001329B1"/>
    <w:rsid w:val="00132A39"/>
    <w:rsid w:val="00132D1D"/>
    <w:rsid w:val="00132D5D"/>
    <w:rsid w:val="00133372"/>
    <w:rsid w:val="00133407"/>
    <w:rsid w:val="00133420"/>
    <w:rsid w:val="0013344E"/>
    <w:rsid w:val="00133469"/>
    <w:rsid w:val="001336ED"/>
    <w:rsid w:val="00133732"/>
    <w:rsid w:val="001338BD"/>
    <w:rsid w:val="001338E3"/>
    <w:rsid w:val="001339B4"/>
    <w:rsid w:val="00133A1A"/>
    <w:rsid w:val="00133A41"/>
    <w:rsid w:val="00133C41"/>
    <w:rsid w:val="00134185"/>
    <w:rsid w:val="0013439B"/>
    <w:rsid w:val="001344B6"/>
    <w:rsid w:val="001344DE"/>
    <w:rsid w:val="0013456E"/>
    <w:rsid w:val="001345B0"/>
    <w:rsid w:val="00134803"/>
    <w:rsid w:val="001348D6"/>
    <w:rsid w:val="00134937"/>
    <w:rsid w:val="00134BA8"/>
    <w:rsid w:val="00134C5D"/>
    <w:rsid w:val="00134C73"/>
    <w:rsid w:val="00134C99"/>
    <w:rsid w:val="00134D9C"/>
    <w:rsid w:val="001350E3"/>
    <w:rsid w:val="0013510F"/>
    <w:rsid w:val="00135300"/>
    <w:rsid w:val="00135350"/>
    <w:rsid w:val="00135578"/>
    <w:rsid w:val="00135675"/>
    <w:rsid w:val="001357A7"/>
    <w:rsid w:val="001358F5"/>
    <w:rsid w:val="00135974"/>
    <w:rsid w:val="001359A8"/>
    <w:rsid w:val="00135A7F"/>
    <w:rsid w:val="00135B21"/>
    <w:rsid w:val="00135CCB"/>
    <w:rsid w:val="00135D7A"/>
    <w:rsid w:val="00135E68"/>
    <w:rsid w:val="00135F2E"/>
    <w:rsid w:val="001364F6"/>
    <w:rsid w:val="001366F7"/>
    <w:rsid w:val="001367FC"/>
    <w:rsid w:val="00136EC9"/>
    <w:rsid w:val="00136F2E"/>
    <w:rsid w:val="00136FBB"/>
    <w:rsid w:val="00137281"/>
    <w:rsid w:val="001373D5"/>
    <w:rsid w:val="00137789"/>
    <w:rsid w:val="00137D3C"/>
    <w:rsid w:val="00137E5F"/>
    <w:rsid w:val="00137ECE"/>
    <w:rsid w:val="00137F8E"/>
    <w:rsid w:val="001401EF"/>
    <w:rsid w:val="001402A3"/>
    <w:rsid w:val="001405D3"/>
    <w:rsid w:val="00140798"/>
    <w:rsid w:val="001407F6"/>
    <w:rsid w:val="0014084E"/>
    <w:rsid w:val="0014087C"/>
    <w:rsid w:val="00140961"/>
    <w:rsid w:val="001409D5"/>
    <w:rsid w:val="00140A25"/>
    <w:rsid w:val="00140CD5"/>
    <w:rsid w:val="00140DBE"/>
    <w:rsid w:val="00140F2A"/>
    <w:rsid w:val="00141062"/>
    <w:rsid w:val="0014106C"/>
    <w:rsid w:val="001410AB"/>
    <w:rsid w:val="00141201"/>
    <w:rsid w:val="0014133A"/>
    <w:rsid w:val="0014148A"/>
    <w:rsid w:val="00141C0D"/>
    <w:rsid w:val="00141C1B"/>
    <w:rsid w:val="00141D21"/>
    <w:rsid w:val="00141E05"/>
    <w:rsid w:val="00141E33"/>
    <w:rsid w:val="001420D9"/>
    <w:rsid w:val="00142123"/>
    <w:rsid w:val="0014212F"/>
    <w:rsid w:val="0014214E"/>
    <w:rsid w:val="00142288"/>
    <w:rsid w:val="001422AE"/>
    <w:rsid w:val="00142382"/>
    <w:rsid w:val="00142513"/>
    <w:rsid w:val="00142827"/>
    <w:rsid w:val="00142A2F"/>
    <w:rsid w:val="00142D04"/>
    <w:rsid w:val="00142D53"/>
    <w:rsid w:val="00142DFB"/>
    <w:rsid w:val="00142E3E"/>
    <w:rsid w:val="00142FE6"/>
    <w:rsid w:val="00142FF7"/>
    <w:rsid w:val="00143096"/>
    <w:rsid w:val="001432F8"/>
    <w:rsid w:val="00143359"/>
    <w:rsid w:val="00143B9B"/>
    <w:rsid w:val="00143C4A"/>
    <w:rsid w:val="00143F7E"/>
    <w:rsid w:val="0014402F"/>
    <w:rsid w:val="001441DB"/>
    <w:rsid w:val="00144298"/>
    <w:rsid w:val="00144311"/>
    <w:rsid w:val="00144717"/>
    <w:rsid w:val="00144867"/>
    <w:rsid w:val="00144AB6"/>
    <w:rsid w:val="00144E9A"/>
    <w:rsid w:val="00144F0C"/>
    <w:rsid w:val="00144F21"/>
    <w:rsid w:val="00144F2E"/>
    <w:rsid w:val="00145031"/>
    <w:rsid w:val="00145055"/>
    <w:rsid w:val="0014506D"/>
    <w:rsid w:val="00145074"/>
    <w:rsid w:val="00145086"/>
    <w:rsid w:val="001450C6"/>
    <w:rsid w:val="001450E4"/>
    <w:rsid w:val="0014515D"/>
    <w:rsid w:val="0014519F"/>
    <w:rsid w:val="00145496"/>
    <w:rsid w:val="00145799"/>
    <w:rsid w:val="001459CC"/>
    <w:rsid w:val="00145B57"/>
    <w:rsid w:val="00145B95"/>
    <w:rsid w:val="00145BFE"/>
    <w:rsid w:val="00145CE2"/>
    <w:rsid w:val="00145DC0"/>
    <w:rsid w:val="001460C2"/>
    <w:rsid w:val="001460F2"/>
    <w:rsid w:val="00146294"/>
    <w:rsid w:val="0014634E"/>
    <w:rsid w:val="00146944"/>
    <w:rsid w:val="00146B7F"/>
    <w:rsid w:val="00146DDD"/>
    <w:rsid w:val="00146EE3"/>
    <w:rsid w:val="00147092"/>
    <w:rsid w:val="001470DC"/>
    <w:rsid w:val="001471BF"/>
    <w:rsid w:val="001471DA"/>
    <w:rsid w:val="00147323"/>
    <w:rsid w:val="00147396"/>
    <w:rsid w:val="00147466"/>
    <w:rsid w:val="0014747F"/>
    <w:rsid w:val="001474E3"/>
    <w:rsid w:val="0014757E"/>
    <w:rsid w:val="00147812"/>
    <w:rsid w:val="00147818"/>
    <w:rsid w:val="001478A5"/>
    <w:rsid w:val="00147998"/>
    <w:rsid w:val="001479D4"/>
    <w:rsid w:val="00147B1C"/>
    <w:rsid w:val="00147BD4"/>
    <w:rsid w:val="00147ED0"/>
    <w:rsid w:val="001501E6"/>
    <w:rsid w:val="00150233"/>
    <w:rsid w:val="00150300"/>
    <w:rsid w:val="001503A2"/>
    <w:rsid w:val="00150469"/>
    <w:rsid w:val="00150613"/>
    <w:rsid w:val="00150741"/>
    <w:rsid w:val="001507AB"/>
    <w:rsid w:val="00150828"/>
    <w:rsid w:val="00150DD8"/>
    <w:rsid w:val="00150F5F"/>
    <w:rsid w:val="0015100B"/>
    <w:rsid w:val="0015116A"/>
    <w:rsid w:val="001512A9"/>
    <w:rsid w:val="00151364"/>
    <w:rsid w:val="00151481"/>
    <w:rsid w:val="00151529"/>
    <w:rsid w:val="0015176C"/>
    <w:rsid w:val="00151887"/>
    <w:rsid w:val="00151A3E"/>
    <w:rsid w:val="00151B23"/>
    <w:rsid w:val="00151B6D"/>
    <w:rsid w:val="00151C03"/>
    <w:rsid w:val="00151C4B"/>
    <w:rsid w:val="00151D2E"/>
    <w:rsid w:val="00151EB9"/>
    <w:rsid w:val="00151FF7"/>
    <w:rsid w:val="00152013"/>
    <w:rsid w:val="001520E1"/>
    <w:rsid w:val="001520E7"/>
    <w:rsid w:val="00152257"/>
    <w:rsid w:val="001524FF"/>
    <w:rsid w:val="00152533"/>
    <w:rsid w:val="00152600"/>
    <w:rsid w:val="0015277B"/>
    <w:rsid w:val="001527B2"/>
    <w:rsid w:val="00152A95"/>
    <w:rsid w:val="00152A9E"/>
    <w:rsid w:val="00152B57"/>
    <w:rsid w:val="00152BCC"/>
    <w:rsid w:val="00152BE5"/>
    <w:rsid w:val="00152C98"/>
    <w:rsid w:val="00152CCB"/>
    <w:rsid w:val="00152E7B"/>
    <w:rsid w:val="001530F4"/>
    <w:rsid w:val="00153110"/>
    <w:rsid w:val="0015318E"/>
    <w:rsid w:val="00153292"/>
    <w:rsid w:val="001534BC"/>
    <w:rsid w:val="00153570"/>
    <w:rsid w:val="0015364A"/>
    <w:rsid w:val="00153667"/>
    <w:rsid w:val="00153728"/>
    <w:rsid w:val="001538ED"/>
    <w:rsid w:val="00153962"/>
    <w:rsid w:val="00153CCA"/>
    <w:rsid w:val="00153CE0"/>
    <w:rsid w:val="00153D8B"/>
    <w:rsid w:val="00153DCD"/>
    <w:rsid w:val="00153E86"/>
    <w:rsid w:val="00153F22"/>
    <w:rsid w:val="00153F41"/>
    <w:rsid w:val="00153F5E"/>
    <w:rsid w:val="001540B3"/>
    <w:rsid w:val="001540BB"/>
    <w:rsid w:val="001541B2"/>
    <w:rsid w:val="00154212"/>
    <w:rsid w:val="0015437D"/>
    <w:rsid w:val="001543DF"/>
    <w:rsid w:val="001544F4"/>
    <w:rsid w:val="001544FD"/>
    <w:rsid w:val="001545CE"/>
    <w:rsid w:val="0015461E"/>
    <w:rsid w:val="0015463F"/>
    <w:rsid w:val="0015465B"/>
    <w:rsid w:val="0015469B"/>
    <w:rsid w:val="001546CB"/>
    <w:rsid w:val="00154AF7"/>
    <w:rsid w:val="00154BBD"/>
    <w:rsid w:val="00154E3B"/>
    <w:rsid w:val="0015502D"/>
    <w:rsid w:val="001551F8"/>
    <w:rsid w:val="00155295"/>
    <w:rsid w:val="001552EE"/>
    <w:rsid w:val="0015535F"/>
    <w:rsid w:val="001556FB"/>
    <w:rsid w:val="0015574B"/>
    <w:rsid w:val="00155967"/>
    <w:rsid w:val="00155AC6"/>
    <w:rsid w:val="00155B2F"/>
    <w:rsid w:val="00155BA8"/>
    <w:rsid w:val="00155E58"/>
    <w:rsid w:val="00155ECC"/>
    <w:rsid w:val="00155FFD"/>
    <w:rsid w:val="00156050"/>
    <w:rsid w:val="00156200"/>
    <w:rsid w:val="0015627B"/>
    <w:rsid w:val="001562D3"/>
    <w:rsid w:val="0015635D"/>
    <w:rsid w:val="00156930"/>
    <w:rsid w:val="00156944"/>
    <w:rsid w:val="00156973"/>
    <w:rsid w:val="00156AA9"/>
    <w:rsid w:val="00156C13"/>
    <w:rsid w:val="00156D01"/>
    <w:rsid w:val="00156FEA"/>
    <w:rsid w:val="00157095"/>
    <w:rsid w:val="001570C1"/>
    <w:rsid w:val="00157106"/>
    <w:rsid w:val="0015713B"/>
    <w:rsid w:val="001571DB"/>
    <w:rsid w:val="0015726E"/>
    <w:rsid w:val="001572BD"/>
    <w:rsid w:val="001575BF"/>
    <w:rsid w:val="00157628"/>
    <w:rsid w:val="00157731"/>
    <w:rsid w:val="00157819"/>
    <w:rsid w:val="00157851"/>
    <w:rsid w:val="0015785B"/>
    <w:rsid w:val="00157920"/>
    <w:rsid w:val="0015795F"/>
    <w:rsid w:val="00157A93"/>
    <w:rsid w:val="00157BF4"/>
    <w:rsid w:val="00157C1B"/>
    <w:rsid w:val="00157C3A"/>
    <w:rsid w:val="00157C6C"/>
    <w:rsid w:val="00157DBD"/>
    <w:rsid w:val="00157FA9"/>
    <w:rsid w:val="0016003E"/>
    <w:rsid w:val="00160063"/>
    <w:rsid w:val="00160435"/>
    <w:rsid w:val="0016061B"/>
    <w:rsid w:val="00160B55"/>
    <w:rsid w:val="00160C21"/>
    <w:rsid w:val="00160CF9"/>
    <w:rsid w:val="00160D38"/>
    <w:rsid w:val="00160DD5"/>
    <w:rsid w:val="001611FA"/>
    <w:rsid w:val="0016135D"/>
    <w:rsid w:val="001613DD"/>
    <w:rsid w:val="001614BF"/>
    <w:rsid w:val="001616AA"/>
    <w:rsid w:val="001616E1"/>
    <w:rsid w:val="001618B4"/>
    <w:rsid w:val="00161A04"/>
    <w:rsid w:val="00161E78"/>
    <w:rsid w:val="00161E92"/>
    <w:rsid w:val="00161F83"/>
    <w:rsid w:val="00161FB6"/>
    <w:rsid w:val="001621C6"/>
    <w:rsid w:val="00162833"/>
    <w:rsid w:val="00162901"/>
    <w:rsid w:val="00162BD1"/>
    <w:rsid w:val="001630AE"/>
    <w:rsid w:val="001630E5"/>
    <w:rsid w:val="00163323"/>
    <w:rsid w:val="00163358"/>
    <w:rsid w:val="00163489"/>
    <w:rsid w:val="0016361F"/>
    <w:rsid w:val="00163901"/>
    <w:rsid w:val="00163957"/>
    <w:rsid w:val="00163E3C"/>
    <w:rsid w:val="0016453B"/>
    <w:rsid w:val="001647BF"/>
    <w:rsid w:val="00164AB2"/>
    <w:rsid w:val="00164B8B"/>
    <w:rsid w:val="00164BBC"/>
    <w:rsid w:val="00164D8C"/>
    <w:rsid w:val="00164DD8"/>
    <w:rsid w:val="00164E29"/>
    <w:rsid w:val="001650AF"/>
    <w:rsid w:val="001656DA"/>
    <w:rsid w:val="001657BD"/>
    <w:rsid w:val="00165937"/>
    <w:rsid w:val="0016595C"/>
    <w:rsid w:val="00165BC4"/>
    <w:rsid w:val="00165EA5"/>
    <w:rsid w:val="00165F28"/>
    <w:rsid w:val="00165F8D"/>
    <w:rsid w:val="00166157"/>
    <w:rsid w:val="00166550"/>
    <w:rsid w:val="00166650"/>
    <w:rsid w:val="0016667A"/>
    <w:rsid w:val="001667EE"/>
    <w:rsid w:val="00166853"/>
    <w:rsid w:val="00166B1A"/>
    <w:rsid w:val="00166C6A"/>
    <w:rsid w:val="00166CB7"/>
    <w:rsid w:val="00166E11"/>
    <w:rsid w:val="00167017"/>
    <w:rsid w:val="0016721E"/>
    <w:rsid w:val="001672AE"/>
    <w:rsid w:val="001672FE"/>
    <w:rsid w:val="0016731E"/>
    <w:rsid w:val="00167346"/>
    <w:rsid w:val="00167449"/>
    <w:rsid w:val="0016752C"/>
    <w:rsid w:val="0016755F"/>
    <w:rsid w:val="00167574"/>
    <w:rsid w:val="00167598"/>
    <w:rsid w:val="00167B93"/>
    <w:rsid w:val="00167BB5"/>
    <w:rsid w:val="00167CCA"/>
    <w:rsid w:val="00167D00"/>
    <w:rsid w:val="0017000F"/>
    <w:rsid w:val="001700A3"/>
    <w:rsid w:val="00170134"/>
    <w:rsid w:val="00170285"/>
    <w:rsid w:val="00170332"/>
    <w:rsid w:val="00170374"/>
    <w:rsid w:val="0017054C"/>
    <w:rsid w:val="001705CE"/>
    <w:rsid w:val="00170610"/>
    <w:rsid w:val="0017082E"/>
    <w:rsid w:val="00170855"/>
    <w:rsid w:val="001708A1"/>
    <w:rsid w:val="0017092F"/>
    <w:rsid w:val="00170A62"/>
    <w:rsid w:val="00170A9E"/>
    <w:rsid w:val="00170ADE"/>
    <w:rsid w:val="00170AFD"/>
    <w:rsid w:val="00170C2C"/>
    <w:rsid w:val="00170CE7"/>
    <w:rsid w:val="00170D6C"/>
    <w:rsid w:val="0017110E"/>
    <w:rsid w:val="00171160"/>
    <w:rsid w:val="00171449"/>
    <w:rsid w:val="0017157D"/>
    <w:rsid w:val="0017160F"/>
    <w:rsid w:val="00171696"/>
    <w:rsid w:val="00171919"/>
    <w:rsid w:val="001719A3"/>
    <w:rsid w:val="001719D2"/>
    <w:rsid w:val="00171ACA"/>
    <w:rsid w:val="00171BE7"/>
    <w:rsid w:val="00171CE8"/>
    <w:rsid w:val="00171DE2"/>
    <w:rsid w:val="00171E97"/>
    <w:rsid w:val="001720DD"/>
    <w:rsid w:val="001721A6"/>
    <w:rsid w:val="001721AD"/>
    <w:rsid w:val="001725E6"/>
    <w:rsid w:val="001725ED"/>
    <w:rsid w:val="00172608"/>
    <w:rsid w:val="001728A8"/>
    <w:rsid w:val="001729F9"/>
    <w:rsid w:val="00172A72"/>
    <w:rsid w:val="00172ABE"/>
    <w:rsid w:val="00172BA7"/>
    <w:rsid w:val="00172C66"/>
    <w:rsid w:val="00173073"/>
    <w:rsid w:val="00173150"/>
    <w:rsid w:val="00173436"/>
    <w:rsid w:val="001734A3"/>
    <w:rsid w:val="0017360D"/>
    <w:rsid w:val="00173772"/>
    <w:rsid w:val="001737D3"/>
    <w:rsid w:val="001738D2"/>
    <w:rsid w:val="00173980"/>
    <w:rsid w:val="0017399D"/>
    <w:rsid w:val="001739BB"/>
    <w:rsid w:val="00173BAC"/>
    <w:rsid w:val="00173CF9"/>
    <w:rsid w:val="00173D1C"/>
    <w:rsid w:val="00173D64"/>
    <w:rsid w:val="00173E22"/>
    <w:rsid w:val="00173E9F"/>
    <w:rsid w:val="00174008"/>
    <w:rsid w:val="00174048"/>
    <w:rsid w:val="00174101"/>
    <w:rsid w:val="001742AB"/>
    <w:rsid w:val="00174491"/>
    <w:rsid w:val="001744A6"/>
    <w:rsid w:val="001744A7"/>
    <w:rsid w:val="001746AF"/>
    <w:rsid w:val="001746B5"/>
    <w:rsid w:val="001746D6"/>
    <w:rsid w:val="001748E0"/>
    <w:rsid w:val="00174B79"/>
    <w:rsid w:val="00174C2B"/>
    <w:rsid w:val="00174CAA"/>
    <w:rsid w:val="00174D2F"/>
    <w:rsid w:val="00175099"/>
    <w:rsid w:val="0017530F"/>
    <w:rsid w:val="00175316"/>
    <w:rsid w:val="00175433"/>
    <w:rsid w:val="00175452"/>
    <w:rsid w:val="001754E2"/>
    <w:rsid w:val="001755DD"/>
    <w:rsid w:val="00175680"/>
    <w:rsid w:val="0017568B"/>
    <w:rsid w:val="0017586A"/>
    <w:rsid w:val="00175938"/>
    <w:rsid w:val="001759A1"/>
    <w:rsid w:val="001759C1"/>
    <w:rsid w:val="00175EC8"/>
    <w:rsid w:val="00175ED9"/>
    <w:rsid w:val="00175F19"/>
    <w:rsid w:val="00175F66"/>
    <w:rsid w:val="001760E7"/>
    <w:rsid w:val="00176291"/>
    <w:rsid w:val="00176296"/>
    <w:rsid w:val="00176368"/>
    <w:rsid w:val="0017638C"/>
    <w:rsid w:val="001763CE"/>
    <w:rsid w:val="00176531"/>
    <w:rsid w:val="00176B21"/>
    <w:rsid w:val="00176C5F"/>
    <w:rsid w:val="00176CF2"/>
    <w:rsid w:val="00176D71"/>
    <w:rsid w:val="00176EC8"/>
    <w:rsid w:val="00176EDA"/>
    <w:rsid w:val="00176EFE"/>
    <w:rsid w:val="00176FD7"/>
    <w:rsid w:val="0017711C"/>
    <w:rsid w:val="001772A9"/>
    <w:rsid w:val="0017734F"/>
    <w:rsid w:val="00177463"/>
    <w:rsid w:val="00177570"/>
    <w:rsid w:val="0017763E"/>
    <w:rsid w:val="001776DC"/>
    <w:rsid w:val="00177745"/>
    <w:rsid w:val="0017779B"/>
    <w:rsid w:val="00177959"/>
    <w:rsid w:val="00177B2E"/>
    <w:rsid w:val="00177B9C"/>
    <w:rsid w:val="00177C28"/>
    <w:rsid w:val="00177DD3"/>
    <w:rsid w:val="00177EC1"/>
    <w:rsid w:val="00177FF2"/>
    <w:rsid w:val="00180424"/>
    <w:rsid w:val="00180654"/>
    <w:rsid w:val="0018071E"/>
    <w:rsid w:val="00180830"/>
    <w:rsid w:val="001808EC"/>
    <w:rsid w:val="00180A3F"/>
    <w:rsid w:val="00180D53"/>
    <w:rsid w:val="00180D5E"/>
    <w:rsid w:val="00180E82"/>
    <w:rsid w:val="00181071"/>
    <w:rsid w:val="00181504"/>
    <w:rsid w:val="00181751"/>
    <w:rsid w:val="00181788"/>
    <w:rsid w:val="0018191F"/>
    <w:rsid w:val="00181A14"/>
    <w:rsid w:val="00181B75"/>
    <w:rsid w:val="00181D7B"/>
    <w:rsid w:val="00181ED9"/>
    <w:rsid w:val="00182114"/>
    <w:rsid w:val="00182139"/>
    <w:rsid w:val="00182293"/>
    <w:rsid w:val="001822A8"/>
    <w:rsid w:val="0018245D"/>
    <w:rsid w:val="00182880"/>
    <w:rsid w:val="001829B8"/>
    <w:rsid w:val="00182A4E"/>
    <w:rsid w:val="00182BD1"/>
    <w:rsid w:val="00182BDD"/>
    <w:rsid w:val="00182D0B"/>
    <w:rsid w:val="00182E99"/>
    <w:rsid w:val="001830E0"/>
    <w:rsid w:val="0018310E"/>
    <w:rsid w:val="00183115"/>
    <w:rsid w:val="00183150"/>
    <w:rsid w:val="0018333D"/>
    <w:rsid w:val="00183359"/>
    <w:rsid w:val="001833C2"/>
    <w:rsid w:val="00183781"/>
    <w:rsid w:val="00183ACD"/>
    <w:rsid w:val="00183DB5"/>
    <w:rsid w:val="00183E9C"/>
    <w:rsid w:val="001840BB"/>
    <w:rsid w:val="00184256"/>
    <w:rsid w:val="001843F2"/>
    <w:rsid w:val="001847AA"/>
    <w:rsid w:val="00184884"/>
    <w:rsid w:val="00184A46"/>
    <w:rsid w:val="00184BAC"/>
    <w:rsid w:val="00184CB4"/>
    <w:rsid w:val="00184D91"/>
    <w:rsid w:val="00184F39"/>
    <w:rsid w:val="00185026"/>
    <w:rsid w:val="0018512F"/>
    <w:rsid w:val="001853EA"/>
    <w:rsid w:val="001854D7"/>
    <w:rsid w:val="0018553D"/>
    <w:rsid w:val="0018574E"/>
    <w:rsid w:val="00185846"/>
    <w:rsid w:val="0018594C"/>
    <w:rsid w:val="00185CCE"/>
    <w:rsid w:val="00185D38"/>
    <w:rsid w:val="00185E05"/>
    <w:rsid w:val="00185E38"/>
    <w:rsid w:val="00185F5D"/>
    <w:rsid w:val="00185F75"/>
    <w:rsid w:val="00186038"/>
    <w:rsid w:val="0018616C"/>
    <w:rsid w:val="0018623F"/>
    <w:rsid w:val="00186398"/>
    <w:rsid w:val="001865D7"/>
    <w:rsid w:val="0018663F"/>
    <w:rsid w:val="00186762"/>
    <w:rsid w:val="001867B8"/>
    <w:rsid w:val="00186C6B"/>
    <w:rsid w:val="00186D85"/>
    <w:rsid w:val="00186DBE"/>
    <w:rsid w:val="00186EAE"/>
    <w:rsid w:val="0018702A"/>
    <w:rsid w:val="001870F3"/>
    <w:rsid w:val="00187170"/>
    <w:rsid w:val="0018729B"/>
    <w:rsid w:val="001872F0"/>
    <w:rsid w:val="00187A30"/>
    <w:rsid w:val="00187A49"/>
    <w:rsid w:val="00187AB8"/>
    <w:rsid w:val="00187B08"/>
    <w:rsid w:val="00187DA6"/>
    <w:rsid w:val="00187F3A"/>
    <w:rsid w:val="00187F51"/>
    <w:rsid w:val="00187F56"/>
    <w:rsid w:val="00187F63"/>
    <w:rsid w:val="001903BF"/>
    <w:rsid w:val="001903F9"/>
    <w:rsid w:val="00190460"/>
    <w:rsid w:val="001908C4"/>
    <w:rsid w:val="00190973"/>
    <w:rsid w:val="00190A49"/>
    <w:rsid w:val="00190AAB"/>
    <w:rsid w:val="00190C5D"/>
    <w:rsid w:val="00190DE1"/>
    <w:rsid w:val="0019100E"/>
    <w:rsid w:val="00191026"/>
    <w:rsid w:val="0019112C"/>
    <w:rsid w:val="001911B4"/>
    <w:rsid w:val="0019128C"/>
    <w:rsid w:val="001913EC"/>
    <w:rsid w:val="001914D2"/>
    <w:rsid w:val="00191582"/>
    <w:rsid w:val="00191A56"/>
    <w:rsid w:val="00191ADF"/>
    <w:rsid w:val="00191B14"/>
    <w:rsid w:val="00191CB1"/>
    <w:rsid w:val="00191E9B"/>
    <w:rsid w:val="00191F2E"/>
    <w:rsid w:val="00191FE0"/>
    <w:rsid w:val="00192033"/>
    <w:rsid w:val="00192151"/>
    <w:rsid w:val="00192347"/>
    <w:rsid w:val="00192492"/>
    <w:rsid w:val="001924C9"/>
    <w:rsid w:val="00192549"/>
    <w:rsid w:val="00192995"/>
    <w:rsid w:val="001929C7"/>
    <w:rsid w:val="00192A57"/>
    <w:rsid w:val="00192C2E"/>
    <w:rsid w:val="00192C6C"/>
    <w:rsid w:val="00192D49"/>
    <w:rsid w:val="00192E25"/>
    <w:rsid w:val="0019319E"/>
    <w:rsid w:val="001931AD"/>
    <w:rsid w:val="0019328F"/>
    <w:rsid w:val="0019339F"/>
    <w:rsid w:val="001933DD"/>
    <w:rsid w:val="001933FA"/>
    <w:rsid w:val="0019349B"/>
    <w:rsid w:val="001934F4"/>
    <w:rsid w:val="001936C9"/>
    <w:rsid w:val="001938C7"/>
    <w:rsid w:val="001939ED"/>
    <w:rsid w:val="00193AAE"/>
    <w:rsid w:val="00193B1C"/>
    <w:rsid w:val="00193B52"/>
    <w:rsid w:val="00193E86"/>
    <w:rsid w:val="00193FC7"/>
    <w:rsid w:val="00193FF4"/>
    <w:rsid w:val="0019408F"/>
    <w:rsid w:val="00194236"/>
    <w:rsid w:val="001942B7"/>
    <w:rsid w:val="001942E5"/>
    <w:rsid w:val="0019471C"/>
    <w:rsid w:val="00194802"/>
    <w:rsid w:val="00194D70"/>
    <w:rsid w:val="00194F1F"/>
    <w:rsid w:val="00194FD8"/>
    <w:rsid w:val="00195048"/>
    <w:rsid w:val="001951DB"/>
    <w:rsid w:val="001951F4"/>
    <w:rsid w:val="00195488"/>
    <w:rsid w:val="00195517"/>
    <w:rsid w:val="001955D3"/>
    <w:rsid w:val="00195604"/>
    <w:rsid w:val="00195BF6"/>
    <w:rsid w:val="00195C84"/>
    <w:rsid w:val="00195D02"/>
    <w:rsid w:val="00195F17"/>
    <w:rsid w:val="00196160"/>
    <w:rsid w:val="00196595"/>
    <w:rsid w:val="001966F8"/>
    <w:rsid w:val="001967A8"/>
    <w:rsid w:val="00196AFC"/>
    <w:rsid w:val="00196B1C"/>
    <w:rsid w:val="00196BA0"/>
    <w:rsid w:val="00196CCA"/>
    <w:rsid w:val="00196D24"/>
    <w:rsid w:val="00196D31"/>
    <w:rsid w:val="00196D36"/>
    <w:rsid w:val="00196D39"/>
    <w:rsid w:val="00196D5A"/>
    <w:rsid w:val="00196F13"/>
    <w:rsid w:val="00197197"/>
    <w:rsid w:val="001971B3"/>
    <w:rsid w:val="0019727C"/>
    <w:rsid w:val="001975ED"/>
    <w:rsid w:val="001976EE"/>
    <w:rsid w:val="00197775"/>
    <w:rsid w:val="001978DE"/>
    <w:rsid w:val="00197A3B"/>
    <w:rsid w:val="00197A49"/>
    <w:rsid w:val="00197C7A"/>
    <w:rsid w:val="00197CE8"/>
    <w:rsid w:val="00197CFD"/>
    <w:rsid w:val="00197DB4"/>
    <w:rsid w:val="001A0021"/>
    <w:rsid w:val="001A026C"/>
    <w:rsid w:val="001A02C1"/>
    <w:rsid w:val="001A0489"/>
    <w:rsid w:val="001A04EB"/>
    <w:rsid w:val="001A08A9"/>
    <w:rsid w:val="001A08B0"/>
    <w:rsid w:val="001A0BB6"/>
    <w:rsid w:val="001A0C54"/>
    <w:rsid w:val="001A0D1E"/>
    <w:rsid w:val="001A0FEE"/>
    <w:rsid w:val="001A10F7"/>
    <w:rsid w:val="001A1212"/>
    <w:rsid w:val="001A13F6"/>
    <w:rsid w:val="001A1661"/>
    <w:rsid w:val="001A199E"/>
    <w:rsid w:val="001A1CF3"/>
    <w:rsid w:val="001A1D4F"/>
    <w:rsid w:val="001A241A"/>
    <w:rsid w:val="001A2518"/>
    <w:rsid w:val="001A261F"/>
    <w:rsid w:val="001A271A"/>
    <w:rsid w:val="001A28F2"/>
    <w:rsid w:val="001A2913"/>
    <w:rsid w:val="001A2A48"/>
    <w:rsid w:val="001A2BA5"/>
    <w:rsid w:val="001A2D7E"/>
    <w:rsid w:val="001A2D84"/>
    <w:rsid w:val="001A2EA4"/>
    <w:rsid w:val="001A31C3"/>
    <w:rsid w:val="001A3345"/>
    <w:rsid w:val="001A3636"/>
    <w:rsid w:val="001A3776"/>
    <w:rsid w:val="001A38C1"/>
    <w:rsid w:val="001A3A11"/>
    <w:rsid w:val="001A3A2A"/>
    <w:rsid w:val="001A3BF4"/>
    <w:rsid w:val="001A3E28"/>
    <w:rsid w:val="001A3F80"/>
    <w:rsid w:val="001A3FA5"/>
    <w:rsid w:val="001A3FB5"/>
    <w:rsid w:val="001A40DB"/>
    <w:rsid w:val="001A422B"/>
    <w:rsid w:val="001A42E1"/>
    <w:rsid w:val="001A42FE"/>
    <w:rsid w:val="001A4599"/>
    <w:rsid w:val="001A45CC"/>
    <w:rsid w:val="001A460E"/>
    <w:rsid w:val="001A4634"/>
    <w:rsid w:val="001A4683"/>
    <w:rsid w:val="001A49B0"/>
    <w:rsid w:val="001A49D3"/>
    <w:rsid w:val="001A4A0E"/>
    <w:rsid w:val="001A4AFE"/>
    <w:rsid w:val="001A4B86"/>
    <w:rsid w:val="001A4BE1"/>
    <w:rsid w:val="001A4D8A"/>
    <w:rsid w:val="001A4EAD"/>
    <w:rsid w:val="001A4FC2"/>
    <w:rsid w:val="001A513A"/>
    <w:rsid w:val="001A53D3"/>
    <w:rsid w:val="001A53EB"/>
    <w:rsid w:val="001A54C1"/>
    <w:rsid w:val="001A56B6"/>
    <w:rsid w:val="001A5724"/>
    <w:rsid w:val="001A5753"/>
    <w:rsid w:val="001A5758"/>
    <w:rsid w:val="001A5AF0"/>
    <w:rsid w:val="001A5C3E"/>
    <w:rsid w:val="001A5C70"/>
    <w:rsid w:val="001A5CC0"/>
    <w:rsid w:val="001A5D81"/>
    <w:rsid w:val="001A5E6D"/>
    <w:rsid w:val="001A6011"/>
    <w:rsid w:val="001A6045"/>
    <w:rsid w:val="001A605D"/>
    <w:rsid w:val="001A60C3"/>
    <w:rsid w:val="001A66AB"/>
    <w:rsid w:val="001A67AD"/>
    <w:rsid w:val="001A6802"/>
    <w:rsid w:val="001A6857"/>
    <w:rsid w:val="001A685C"/>
    <w:rsid w:val="001A6CE7"/>
    <w:rsid w:val="001A6D54"/>
    <w:rsid w:val="001A6DF5"/>
    <w:rsid w:val="001A6E00"/>
    <w:rsid w:val="001A6E0B"/>
    <w:rsid w:val="001A6E77"/>
    <w:rsid w:val="001A6F47"/>
    <w:rsid w:val="001A6FDB"/>
    <w:rsid w:val="001A70DF"/>
    <w:rsid w:val="001A724F"/>
    <w:rsid w:val="001A7326"/>
    <w:rsid w:val="001A7473"/>
    <w:rsid w:val="001A75BB"/>
    <w:rsid w:val="001A77E8"/>
    <w:rsid w:val="001A7881"/>
    <w:rsid w:val="001A7B0E"/>
    <w:rsid w:val="001A7B29"/>
    <w:rsid w:val="001A7C5A"/>
    <w:rsid w:val="001A7DBB"/>
    <w:rsid w:val="001A7DD5"/>
    <w:rsid w:val="001A7EE6"/>
    <w:rsid w:val="001B0040"/>
    <w:rsid w:val="001B00CB"/>
    <w:rsid w:val="001B0137"/>
    <w:rsid w:val="001B06A3"/>
    <w:rsid w:val="001B08D0"/>
    <w:rsid w:val="001B097D"/>
    <w:rsid w:val="001B0A86"/>
    <w:rsid w:val="001B0C07"/>
    <w:rsid w:val="001B0CBA"/>
    <w:rsid w:val="001B0D13"/>
    <w:rsid w:val="001B0E90"/>
    <w:rsid w:val="001B0EF1"/>
    <w:rsid w:val="001B10A3"/>
    <w:rsid w:val="001B11D2"/>
    <w:rsid w:val="001B1580"/>
    <w:rsid w:val="001B15D0"/>
    <w:rsid w:val="001B198E"/>
    <w:rsid w:val="001B19CA"/>
    <w:rsid w:val="001B1AC9"/>
    <w:rsid w:val="001B1CF1"/>
    <w:rsid w:val="001B1E40"/>
    <w:rsid w:val="001B209D"/>
    <w:rsid w:val="001B211E"/>
    <w:rsid w:val="001B2186"/>
    <w:rsid w:val="001B21F8"/>
    <w:rsid w:val="001B221A"/>
    <w:rsid w:val="001B24C7"/>
    <w:rsid w:val="001B25A3"/>
    <w:rsid w:val="001B2625"/>
    <w:rsid w:val="001B26D5"/>
    <w:rsid w:val="001B284A"/>
    <w:rsid w:val="001B29C6"/>
    <w:rsid w:val="001B2D84"/>
    <w:rsid w:val="001B2DD7"/>
    <w:rsid w:val="001B2DF2"/>
    <w:rsid w:val="001B2EF6"/>
    <w:rsid w:val="001B2F21"/>
    <w:rsid w:val="001B2FD5"/>
    <w:rsid w:val="001B3012"/>
    <w:rsid w:val="001B304A"/>
    <w:rsid w:val="001B32E6"/>
    <w:rsid w:val="001B3926"/>
    <w:rsid w:val="001B3A89"/>
    <w:rsid w:val="001B3AC3"/>
    <w:rsid w:val="001B3BDA"/>
    <w:rsid w:val="001B4163"/>
    <w:rsid w:val="001B43C8"/>
    <w:rsid w:val="001B4526"/>
    <w:rsid w:val="001B477F"/>
    <w:rsid w:val="001B4821"/>
    <w:rsid w:val="001B49B6"/>
    <w:rsid w:val="001B4B55"/>
    <w:rsid w:val="001B4C50"/>
    <w:rsid w:val="001B4C58"/>
    <w:rsid w:val="001B4CAB"/>
    <w:rsid w:val="001B4CEB"/>
    <w:rsid w:val="001B4D58"/>
    <w:rsid w:val="001B4E60"/>
    <w:rsid w:val="001B4F3B"/>
    <w:rsid w:val="001B4F7F"/>
    <w:rsid w:val="001B5041"/>
    <w:rsid w:val="001B51F4"/>
    <w:rsid w:val="001B534F"/>
    <w:rsid w:val="001B54CA"/>
    <w:rsid w:val="001B56F4"/>
    <w:rsid w:val="001B5DE7"/>
    <w:rsid w:val="001B5FED"/>
    <w:rsid w:val="001B6011"/>
    <w:rsid w:val="001B60C4"/>
    <w:rsid w:val="001B60C5"/>
    <w:rsid w:val="001B613A"/>
    <w:rsid w:val="001B61A5"/>
    <w:rsid w:val="001B66BA"/>
    <w:rsid w:val="001B67E4"/>
    <w:rsid w:val="001B6857"/>
    <w:rsid w:val="001B69B4"/>
    <w:rsid w:val="001B6B79"/>
    <w:rsid w:val="001B6B90"/>
    <w:rsid w:val="001B6CE8"/>
    <w:rsid w:val="001B6D49"/>
    <w:rsid w:val="001B6E54"/>
    <w:rsid w:val="001B6FD2"/>
    <w:rsid w:val="001B71D1"/>
    <w:rsid w:val="001B72DE"/>
    <w:rsid w:val="001B7416"/>
    <w:rsid w:val="001B742A"/>
    <w:rsid w:val="001B7612"/>
    <w:rsid w:val="001B777F"/>
    <w:rsid w:val="001B791D"/>
    <w:rsid w:val="001B7D96"/>
    <w:rsid w:val="001B7EF3"/>
    <w:rsid w:val="001C00E2"/>
    <w:rsid w:val="001C051E"/>
    <w:rsid w:val="001C05EF"/>
    <w:rsid w:val="001C074C"/>
    <w:rsid w:val="001C08BD"/>
    <w:rsid w:val="001C0A85"/>
    <w:rsid w:val="001C0B19"/>
    <w:rsid w:val="001C0C3D"/>
    <w:rsid w:val="001C0E00"/>
    <w:rsid w:val="001C0E1C"/>
    <w:rsid w:val="001C0E49"/>
    <w:rsid w:val="001C0FAC"/>
    <w:rsid w:val="001C11A8"/>
    <w:rsid w:val="001C11E5"/>
    <w:rsid w:val="001C1675"/>
    <w:rsid w:val="001C16A2"/>
    <w:rsid w:val="001C171B"/>
    <w:rsid w:val="001C18F3"/>
    <w:rsid w:val="001C1A48"/>
    <w:rsid w:val="001C1A5C"/>
    <w:rsid w:val="001C1B2D"/>
    <w:rsid w:val="001C1C9A"/>
    <w:rsid w:val="001C21E1"/>
    <w:rsid w:val="001C2230"/>
    <w:rsid w:val="001C2293"/>
    <w:rsid w:val="001C22CC"/>
    <w:rsid w:val="001C2484"/>
    <w:rsid w:val="001C2499"/>
    <w:rsid w:val="001C24E0"/>
    <w:rsid w:val="001C28E2"/>
    <w:rsid w:val="001C2968"/>
    <w:rsid w:val="001C2A71"/>
    <w:rsid w:val="001C2BBC"/>
    <w:rsid w:val="001C2E98"/>
    <w:rsid w:val="001C2F39"/>
    <w:rsid w:val="001C3026"/>
    <w:rsid w:val="001C303E"/>
    <w:rsid w:val="001C3217"/>
    <w:rsid w:val="001C3311"/>
    <w:rsid w:val="001C339B"/>
    <w:rsid w:val="001C3450"/>
    <w:rsid w:val="001C34F9"/>
    <w:rsid w:val="001C358F"/>
    <w:rsid w:val="001C35A9"/>
    <w:rsid w:val="001C35B7"/>
    <w:rsid w:val="001C36A7"/>
    <w:rsid w:val="001C3752"/>
    <w:rsid w:val="001C3901"/>
    <w:rsid w:val="001C3960"/>
    <w:rsid w:val="001C3B75"/>
    <w:rsid w:val="001C3BB0"/>
    <w:rsid w:val="001C3BE9"/>
    <w:rsid w:val="001C3E57"/>
    <w:rsid w:val="001C3E9F"/>
    <w:rsid w:val="001C3FA1"/>
    <w:rsid w:val="001C3FFD"/>
    <w:rsid w:val="001C430D"/>
    <w:rsid w:val="001C44EB"/>
    <w:rsid w:val="001C4645"/>
    <w:rsid w:val="001C4758"/>
    <w:rsid w:val="001C47AC"/>
    <w:rsid w:val="001C4A9A"/>
    <w:rsid w:val="001C4B61"/>
    <w:rsid w:val="001C4BD9"/>
    <w:rsid w:val="001C4C23"/>
    <w:rsid w:val="001C4D78"/>
    <w:rsid w:val="001C4E13"/>
    <w:rsid w:val="001C4EA8"/>
    <w:rsid w:val="001C4F99"/>
    <w:rsid w:val="001C5063"/>
    <w:rsid w:val="001C5347"/>
    <w:rsid w:val="001C54D9"/>
    <w:rsid w:val="001C54FF"/>
    <w:rsid w:val="001C59F1"/>
    <w:rsid w:val="001C5AF9"/>
    <w:rsid w:val="001C5B8F"/>
    <w:rsid w:val="001C5BE5"/>
    <w:rsid w:val="001C5D49"/>
    <w:rsid w:val="001C5F62"/>
    <w:rsid w:val="001C604E"/>
    <w:rsid w:val="001C6420"/>
    <w:rsid w:val="001C647A"/>
    <w:rsid w:val="001C64C9"/>
    <w:rsid w:val="001C6520"/>
    <w:rsid w:val="001C6522"/>
    <w:rsid w:val="001C6743"/>
    <w:rsid w:val="001C6888"/>
    <w:rsid w:val="001C6A67"/>
    <w:rsid w:val="001C6D42"/>
    <w:rsid w:val="001C6F63"/>
    <w:rsid w:val="001C6FA1"/>
    <w:rsid w:val="001C7025"/>
    <w:rsid w:val="001C7119"/>
    <w:rsid w:val="001C7210"/>
    <w:rsid w:val="001C7264"/>
    <w:rsid w:val="001C7348"/>
    <w:rsid w:val="001C761A"/>
    <w:rsid w:val="001C77C7"/>
    <w:rsid w:val="001C77FF"/>
    <w:rsid w:val="001C7A88"/>
    <w:rsid w:val="001C7B0C"/>
    <w:rsid w:val="001C7BB3"/>
    <w:rsid w:val="001C7EBB"/>
    <w:rsid w:val="001D00E2"/>
    <w:rsid w:val="001D0221"/>
    <w:rsid w:val="001D0225"/>
    <w:rsid w:val="001D02E7"/>
    <w:rsid w:val="001D064A"/>
    <w:rsid w:val="001D06A9"/>
    <w:rsid w:val="001D06F4"/>
    <w:rsid w:val="001D07F3"/>
    <w:rsid w:val="001D0800"/>
    <w:rsid w:val="001D091D"/>
    <w:rsid w:val="001D0C4A"/>
    <w:rsid w:val="001D0D0B"/>
    <w:rsid w:val="001D0EE8"/>
    <w:rsid w:val="001D0EF2"/>
    <w:rsid w:val="001D0FA0"/>
    <w:rsid w:val="001D10E3"/>
    <w:rsid w:val="001D135E"/>
    <w:rsid w:val="001D161A"/>
    <w:rsid w:val="001D171E"/>
    <w:rsid w:val="001D1A15"/>
    <w:rsid w:val="001D1B1B"/>
    <w:rsid w:val="001D1D31"/>
    <w:rsid w:val="001D1EBB"/>
    <w:rsid w:val="001D2150"/>
    <w:rsid w:val="001D23A3"/>
    <w:rsid w:val="001D24C5"/>
    <w:rsid w:val="001D25AE"/>
    <w:rsid w:val="001D274B"/>
    <w:rsid w:val="001D294A"/>
    <w:rsid w:val="001D2C8E"/>
    <w:rsid w:val="001D2D98"/>
    <w:rsid w:val="001D2E93"/>
    <w:rsid w:val="001D2FE1"/>
    <w:rsid w:val="001D3087"/>
    <w:rsid w:val="001D3184"/>
    <w:rsid w:val="001D31C1"/>
    <w:rsid w:val="001D3237"/>
    <w:rsid w:val="001D327A"/>
    <w:rsid w:val="001D329C"/>
    <w:rsid w:val="001D34E8"/>
    <w:rsid w:val="001D3539"/>
    <w:rsid w:val="001D3605"/>
    <w:rsid w:val="001D36ED"/>
    <w:rsid w:val="001D3A8F"/>
    <w:rsid w:val="001D3B78"/>
    <w:rsid w:val="001D3C98"/>
    <w:rsid w:val="001D3CA2"/>
    <w:rsid w:val="001D3ECB"/>
    <w:rsid w:val="001D4431"/>
    <w:rsid w:val="001D44CD"/>
    <w:rsid w:val="001D4692"/>
    <w:rsid w:val="001D47FE"/>
    <w:rsid w:val="001D48D3"/>
    <w:rsid w:val="001D48F5"/>
    <w:rsid w:val="001D49C4"/>
    <w:rsid w:val="001D4A4C"/>
    <w:rsid w:val="001D4BC5"/>
    <w:rsid w:val="001D4CE3"/>
    <w:rsid w:val="001D4E1E"/>
    <w:rsid w:val="001D4EEE"/>
    <w:rsid w:val="001D500F"/>
    <w:rsid w:val="001D5113"/>
    <w:rsid w:val="001D51B1"/>
    <w:rsid w:val="001D5359"/>
    <w:rsid w:val="001D541B"/>
    <w:rsid w:val="001D5483"/>
    <w:rsid w:val="001D548D"/>
    <w:rsid w:val="001D55EB"/>
    <w:rsid w:val="001D5948"/>
    <w:rsid w:val="001D59CD"/>
    <w:rsid w:val="001D5CF2"/>
    <w:rsid w:val="001D5E52"/>
    <w:rsid w:val="001D5E7B"/>
    <w:rsid w:val="001D5ECE"/>
    <w:rsid w:val="001D5EF6"/>
    <w:rsid w:val="001D6178"/>
    <w:rsid w:val="001D61EE"/>
    <w:rsid w:val="001D6218"/>
    <w:rsid w:val="001D635D"/>
    <w:rsid w:val="001D6411"/>
    <w:rsid w:val="001D64E5"/>
    <w:rsid w:val="001D6511"/>
    <w:rsid w:val="001D6540"/>
    <w:rsid w:val="001D6622"/>
    <w:rsid w:val="001D6651"/>
    <w:rsid w:val="001D6661"/>
    <w:rsid w:val="001D66F5"/>
    <w:rsid w:val="001D6741"/>
    <w:rsid w:val="001D67F2"/>
    <w:rsid w:val="001D67F5"/>
    <w:rsid w:val="001D6B9A"/>
    <w:rsid w:val="001D6DD0"/>
    <w:rsid w:val="001D723B"/>
    <w:rsid w:val="001D74E6"/>
    <w:rsid w:val="001D7555"/>
    <w:rsid w:val="001D75B2"/>
    <w:rsid w:val="001D75C7"/>
    <w:rsid w:val="001D75DE"/>
    <w:rsid w:val="001D761B"/>
    <w:rsid w:val="001D769C"/>
    <w:rsid w:val="001D7759"/>
    <w:rsid w:val="001D7852"/>
    <w:rsid w:val="001D7892"/>
    <w:rsid w:val="001D7D3C"/>
    <w:rsid w:val="001D7E78"/>
    <w:rsid w:val="001D7ECB"/>
    <w:rsid w:val="001D7F0F"/>
    <w:rsid w:val="001D7FB7"/>
    <w:rsid w:val="001E00D5"/>
    <w:rsid w:val="001E011F"/>
    <w:rsid w:val="001E02CD"/>
    <w:rsid w:val="001E0447"/>
    <w:rsid w:val="001E04ED"/>
    <w:rsid w:val="001E063E"/>
    <w:rsid w:val="001E082F"/>
    <w:rsid w:val="001E09F0"/>
    <w:rsid w:val="001E0A52"/>
    <w:rsid w:val="001E0F51"/>
    <w:rsid w:val="001E1144"/>
    <w:rsid w:val="001E1488"/>
    <w:rsid w:val="001E1537"/>
    <w:rsid w:val="001E158A"/>
    <w:rsid w:val="001E17AD"/>
    <w:rsid w:val="001E1814"/>
    <w:rsid w:val="001E182C"/>
    <w:rsid w:val="001E197A"/>
    <w:rsid w:val="001E1AA4"/>
    <w:rsid w:val="001E1E50"/>
    <w:rsid w:val="001E205C"/>
    <w:rsid w:val="001E20BF"/>
    <w:rsid w:val="001E2147"/>
    <w:rsid w:val="001E2315"/>
    <w:rsid w:val="001E23DF"/>
    <w:rsid w:val="001E2460"/>
    <w:rsid w:val="001E247D"/>
    <w:rsid w:val="001E24F4"/>
    <w:rsid w:val="001E2552"/>
    <w:rsid w:val="001E255C"/>
    <w:rsid w:val="001E2635"/>
    <w:rsid w:val="001E2656"/>
    <w:rsid w:val="001E2704"/>
    <w:rsid w:val="001E273A"/>
    <w:rsid w:val="001E275C"/>
    <w:rsid w:val="001E287F"/>
    <w:rsid w:val="001E28EF"/>
    <w:rsid w:val="001E2925"/>
    <w:rsid w:val="001E2BB5"/>
    <w:rsid w:val="001E2BBE"/>
    <w:rsid w:val="001E2BC1"/>
    <w:rsid w:val="001E2CD7"/>
    <w:rsid w:val="001E2D3D"/>
    <w:rsid w:val="001E2D71"/>
    <w:rsid w:val="001E2E7F"/>
    <w:rsid w:val="001E2E9F"/>
    <w:rsid w:val="001E2EEC"/>
    <w:rsid w:val="001E3100"/>
    <w:rsid w:val="001E35DC"/>
    <w:rsid w:val="001E3866"/>
    <w:rsid w:val="001E392F"/>
    <w:rsid w:val="001E398E"/>
    <w:rsid w:val="001E3CCA"/>
    <w:rsid w:val="001E3DB4"/>
    <w:rsid w:val="001E3EE0"/>
    <w:rsid w:val="001E4003"/>
    <w:rsid w:val="001E4027"/>
    <w:rsid w:val="001E41A2"/>
    <w:rsid w:val="001E430D"/>
    <w:rsid w:val="001E45E2"/>
    <w:rsid w:val="001E466C"/>
    <w:rsid w:val="001E4929"/>
    <w:rsid w:val="001E499E"/>
    <w:rsid w:val="001E4C59"/>
    <w:rsid w:val="001E4ED2"/>
    <w:rsid w:val="001E4F53"/>
    <w:rsid w:val="001E4FCF"/>
    <w:rsid w:val="001E50E4"/>
    <w:rsid w:val="001E51F5"/>
    <w:rsid w:val="001E5389"/>
    <w:rsid w:val="001E5502"/>
    <w:rsid w:val="001E550B"/>
    <w:rsid w:val="001E5635"/>
    <w:rsid w:val="001E5725"/>
    <w:rsid w:val="001E5C84"/>
    <w:rsid w:val="001E5D02"/>
    <w:rsid w:val="001E5E03"/>
    <w:rsid w:val="001E5E04"/>
    <w:rsid w:val="001E5ED3"/>
    <w:rsid w:val="001E5F50"/>
    <w:rsid w:val="001E5F5B"/>
    <w:rsid w:val="001E5FE6"/>
    <w:rsid w:val="001E6128"/>
    <w:rsid w:val="001E615A"/>
    <w:rsid w:val="001E630B"/>
    <w:rsid w:val="001E6313"/>
    <w:rsid w:val="001E6328"/>
    <w:rsid w:val="001E6354"/>
    <w:rsid w:val="001E64E6"/>
    <w:rsid w:val="001E68B5"/>
    <w:rsid w:val="001E6A6D"/>
    <w:rsid w:val="001E6B67"/>
    <w:rsid w:val="001E6C3B"/>
    <w:rsid w:val="001E6E0C"/>
    <w:rsid w:val="001E7024"/>
    <w:rsid w:val="001E714F"/>
    <w:rsid w:val="001E7181"/>
    <w:rsid w:val="001E7385"/>
    <w:rsid w:val="001E73B1"/>
    <w:rsid w:val="001E7677"/>
    <w:rsid w:val="001E76E4"/>
    <w:rsid w:val="001E76F5"/>
    <w:rsid w:val="001E7A53"/>
    <w:rsid w:val="001E7D09"/>
    <w:rsid w:val="001E7D6E"/>
    <w:rsid w:val="001E7EF8"/>
    <w:rsid w:val="001E9ECA"/>
    <w:rsid w:val="001F0086"/>
    <w:rsid w:val="001F020A"/>
    <w:rsid w:val="001F020B"/>
    <w:rsid w:val="001F0498"/>
    <w:rsid w:val="001F05C3"/>
    <w:rsid w:val="001F0653"/>
    <w:rsid w:val="001F07D6"/>
    <w:rsid w:val="001F0849"/>
    <w:rsid w:val="001F0884"/>
    <w:rsid w:val="001F0980"/>
    <w:rsid w:val="001F0AF6"/>
    <w:rsid w:val="001F0CE5"/>
    <w:rsid w:val="001F0DA0"/>
    <w:rsid w:val="001F0E8C"/>
    <w:rsid w:val="001F0F3B"/>
    <w:rsid w:val="001F0F87"/>
    <w:rsid w:val="001F0FCB"/>
    <w:rsid w:val="001F0FF5"/>
    <w:rsid w:val="001F101D"/>
    <w:rsid w:val="001F105D"/>
    <w:rsid w:val="001F107A"/>
    <w:rsid w:val="001F11D1"/>
    <w:rsid w:val="001F1215"/>
    <w:rsid w:val="001F1250"/>
    <w:rsid w:val="001F13AD"/>
    <w:rsid w:val="001F148E"/>
    <w:rsid w:val="001F1635"/>
    <w:rsid w:val="001F1751"/>
    <w:rsid w:val="001F1804"/>
    <w:rsid w:val="001F1831"/>
    <w:rsid w:val="001F1A80"/>
    <w:rsid w:val="001F1ACC"/>
    <w:rsid w:val="001F1B2A"/>
    <w:rsid w:val="001F1D32"/>
    <w:rsid w:val="001F1E94"/>
    <w:rsid w:val="001F1F0C"/>
    <w:rsid w:val="001F20DF"/>
    <w:rsid w:val="001F21F8"/>
    <w:rsid w:val="001F22EA"/>
    <w:rsid w:val="001F23A7"/>
    <w:rsid w:val="001F24BC"/>
    <w:rsid w:val="001F25BE"/>
    <w:rsid w:val="001F26C4"/>
    <w:rsid w:val="001F2827"/>
    <w:rsid w:val="001F2895"/>
    <w:rsid w:val="001F29A5"/>
    <w:rsid w:val="001F29BB"/>
    <w:rsid w:val="001F2A8F"/>
    <w:rsid w:val="001F2ACF"/>
    <w:rsid w:val="001F2B66"/>
    <w:rsid w:val="001F2E07"/>
    <w:rsid w:val="001F324C"/>
    <w:rsid w:val="001F32EC"/>
    <w:rsid w:val="001F3389"/>
    <w:rsid w:val="001F345D"/>
    <w:rsid w:val="001F38C0"/>
    <w:rsid w:val="001F38C1"/>
    <w:rsid w:val="001F3977"/>
    <w:rsid w:val="001F39BF"/>
    <w:rsid w:val="001F3ACB"/>
    <w:rsid w:val="001F3E63"/>
    <w:rsid w:val="001F3F60"/>
    <w:rsid w:val="001F4205"/>
    <w:rsid w:val="001F4324"/>
    <w:rsid w:val="001F4552"/>
    <w:rsid w:val="001F48FC"/>
    <w:rsid w:val="001F499C"/>
    <w:rsid w:val="001F4B2B"/>
    <w:rsid w:val="001F4BBA"/>
    <w:rsid w:val="001F4C22"/>
    <w:rsid w:val="001F4DBA"/>
    <w:rsid w:val="001F50A2"/>
    <w:rsid w:val="001F5157"/>
    <w:rsid w:val="001F54E6"/>
    <w:rsid w:val="001F560B"/>
    <w:rsid w:val="001F5860"/>
    <w:rsid w:val="001F58DA"/>
    <w:rsid w:val="001F59AC"/>
    <w:rsid w:val="001F5BAF"/>
    <w:rsid w:val="001F5D20"/>
    <w:rsid w:val="001F5F37"/>
    <w:rsid w:val="001F6221"/>
    <w:rsid w:val="001F6271"/>
    <w:rsid w:val="001F6320"/>
    <w:rsid w:val="001F66A0"/>
    <w:rsid w:val="001F682F"/>
    <w:rsid w:val="001F6AC9"/>
    <w:rsid w:val="001F6E1B"/>
    <w:rsid w:val="001F7067"/>
    <w:rsid w:val="001F70D5"/>
    <w:rsid w:val="001F7406"/>
    <w:rsid w:val="001F757D"/>
    <w:rsid w:val="001F7759"/>
    <w:rsid w:val="001F7788"/>
    <w:rsid w:val="001F781B"/>
    <w:rsid w:val="001F78BE"/>
    <w:rsid w:val="001F78DA"/>
    <w:rsid w:val="001F7A2B"/>
    <w:rsid w:val="001F7BCC"/>
    <w:rsid w:val="001F7D14"/>
    <w:rsid w:val="001F7F4C"/>
    <w:rsid w:val="001FC805"/>
    <w:rsid w:val="00200051"/>
    <w:rsid w:val="00200070"/>
    <w:rsid w:val="00200112"/>
    <w:rsid w:val="002001C5"/>
    <w:rsid w:val="0020060B"/>
    <w:rsid w:val="0020071B"/>
    <w:rsid w:val="00200898"/>
    <w:rsid w:val="002008A4"/>
    <w:rsid w:val="0020099C"/>
    <w:rsid w:val="002009AF"/>
    <w:rsid w:val="00200B0C"/>
    <w:rsid w:val="00200D49"/>
    <w:rsid w:val="00200E71"/>
    <w:rsid w:val="00200ECE"/>
    <w:rsid w:val="002010EA"/>
    <w:rsid w:val="002010F0"/>
    <w:rsid w:val="00201342"/>
    <w:rsid w:val="002015BF"/>
    <w:rsid w:val="002016F2"/>
    <w:rsid w:val="00201A33"/>
    <w:rsid w:val="00201C86"/>
    <w:rsid w:val="00202078"/>
    <w:rsid w:val="0020221E"/>
    <w:rsid w:val="002022C6"/>
    <w:rsid w:val="00202349"/>
    <w:rsid w:val="002026CD"/>
    <w:rsid w:val="00202B24"/>
    <w:rsid w:val="002032B3"/>
    <w:rsid w:val="00203350"/>
    <w:rsid w:val="002033F3"/>
    <w:rsid w:val="0020341E"/>
    <w:rsid w:val="002035B0"/>
    <w:rsid w:val="00203634"/>
    <w:rsid w:val="002038B4"/>
    <w:rsid w:val="00203920"/>
    <w:rsid w:val="00203BE9"/>
    <w:rsid w:val="00203E9F"/>
    <w:rsid w:val="00203EB2"/>
    <w:rsid w:val="00203FC7"/>
    <w:rsid w:val="00204057"/>
    <w:rsid w:val="00204097"/>
    <w:rsid w:val="002041A6"/>
    <w:rsid w:val="002041B0"/>
    <w:rsid w:val="00204287"/>
    <w:rsid w:val="002043EA"/>
    <w:rsid w:val="00204429"/>
    <w:rsid w:val="00204472"/>
    <w:rsid w:val="002044F9"/>
    <w:rsid w:val="00204581"/>
    <w:rsid w:val="002045F8"/>
    <w:rsid w:val="00204689"/>
    <w:rsid w:val="0020469C"/>
    <w:rsid w:val="002046BD"/>
    <w:rsid w:val="002046DE"/>
    <w:rsid w:val="00204762"/>
    <w:rsid w:val="0020494B"/>
    <w:rsid w:val="0020494E"/>
    <w:rsid w:val="00204B4F"/>
    <w:rsid w:val="00204C74"/>
    <w:rsid w:val="00204EE7"/>
    <w:rsid w:val="00204F28"/>
    <w:rsid w:val="00205023"/>
    <w:rsid w:val="0020516A"/>
    <w:rsid w:val="00205587"/>
    <w:rsid w:val="00205896"/>
    <w:rsid w:val="002058D6"/>
    <w:rsid w:val="00205967"/>
    <w:rsid w:val="00205B94"/>
    <w:rsid w:val="00205E4E"/>
    <w:rsid w:val="0020618B"/>
    <w:rsid w:val="00206191"/>
    <w:rsid w:val="00206211"/>
    <w:rsid w:val="00206238"/>
    <w:rsid w:val="00206338"/>
    <w:rsid w:val="00206353"/>
    <w:rsid w:val="002063CF"/>
    <w:rsid w:val="002063D8"/>
    <w:rsid w:val="00206429"/>
    <w:rsid w:val="00206562"/>
    <w:rsid w:val="002066E6"/>
    <w:rsid w:val="00206746"/>
    <w:rsid w:val="0020677E"/>
    <w:rsid w:val="002067E6"/>
    <w:rsid w:val="00206825"/>
    <w:rsid w:val="00206855"/>
    <w:rsid w:val="00206B76"/>
    <w:rsid w:val="00206B9C"/>
    <w:rsid w:val="00206CC6"/>
    <w:rsid w:val="00206D5C"/>
    <w:rsid w:val="00206FB2"/>
    <w:rsid w:val="002071A8"/>
    <w:rsid w:val="002071FF"/>
    <w:rsid w:val="00207260"/>
    <w:rsid w:val="0020735B"/>
    <w:rsid w:val="0020750A"/>
    <w:rsid w:val="00207559"/>
    <w:rsid w:val="002077D1"/>
    <w:rsid w:val="0020794D"/>
    <w:rsid w:val="00207DEB"/>
    <w:rsid w:val="00207E19"/>
    <w:rsid w:val="00210133"/>
    <w:rsid w:val="0021014D"/>
    <w:rsid w:val="002102F6"/>
    <w:rsid w:val="00210503"/>
    <w:rsid w:val="002105E5"/>
    <w:rsid w:val="00210653"/>
    <w:rsid w:val="0021069D"/>
    <w:rsid w:val="0021072A"/>
    <w:rsid w:val="00210768"/>
    <w:rsid w:val="00210AC8"/>
    <w:rsid w:val="00210F21"/>
    <w:rsid w:val="002110E9"/>
    <w:rsid w:val="00211143"/>
    <w:rsid w:val="002111A3"/>
    <w:rsid w:val="002112ED"/>
    <w:rsid w:val="0021130D"/>
    <w:rsid w:val="0021165F"/>
    <w:rsid w:val="00211766"/>
    <w:rsid w:val="00211782"/>
    <w:rsid w:val="002118E5"/>
    <w:rsid w:val="00211DF4"/>
    <w:rsid w:val="00211E2F"/>
    <w:rsid w:val="00211FD1"/>
    <w:rsid w:val="002121B0"/>
    <w:rsid w:val="0021226B"/>
    <w:rsid w:val="002122B0"/>
    <w:rsid w:val="00212634"/>
    <w:rsid w:val="002126A3"/>
    <w:rsid w:val="002129C6"/>
    <w:rsid w:val="00212C38"/>
    <w:rsid w:val="00212E67"/>
    <w:rsid w:val="00212E73"/>
    <w:rsid w:val="00213257"/>
    <w:rsid w:val="00213435"/>
    <w:rsid w:val="00213459"/>
    <w:rsid w:val="002134E8"/>
    <w:rsid w:val="00213635"/>
    <w:rsid w:val="002137D3"/>
    <w:rsid w:val="00213849"/>
    <w:rsid w:val="002139B9"/>
    <w:rsid w:val="00213A27"/>
    <w:rsid w:val="00213AEA"/>
    <w:rsid w:val="00213DB9"/>
    <w:rsid w:val="0021401E"/>
    <w:rsid w:val="0021420F"/>
    <w:rsid w:val="00214236"/>
    <w:rsid w:val="0021431B"/>
    <w:rsid w:val="002145BB"/>
    <w:rsid w:val="002147D5"/>
    <w:rsid w:val="0021483E"/>
    <w:rsid w:val="00214920"/>
    <w:rsid w:val="00214AEE"/>
    <w:rsid w:val="00214B85"/>
    <w:rsid w:val="00214BED"/>
    <w:rsid w:val="00214CDA"/>
    <w:rsid w:val="00214D6F"/>
    <w:rsid w:val="00214D74"/>
    <w:rsid w:val="00215337"/>
    <w:rsid w:val="002153CF"/>
    <w:rsid w:val="00215482"/>
    <w:rsid w:val="0021564B"/>
    <w:rsid w:val="002156B7"/>
    <w:rsid w:val="0021576B"/>
    <w:rsid w:val="00215A61"/>
    <w:rsid w:val="00215C24"/>
    <w:rsid w:val="00215E20"/>
    <w:rsid w:val="00215E9B"/>
    <w:rsid w:val="00216112"/>
    <w:rsid w:val="00216213"/>
    <w:rsid w:val="002162C8"/>
    <w:rsid w:val="0021664F"/>
    <w:rsid w:val="002169D1"/>
    <w:rsid w:val="00216A5F"/>
    <w:rsid w:val="00216B5F"/>
    <w:rsid w:val="00216B7A"/>
    <w:rsid w:val="00216BAC"/>
    <w:rsid w:val="00216C61"/>
    <w:rsid w:val="00216D85"/>
    <w:rsid w:val="00216F3A"/>
    <w:rsid w:val="00216F68"/>
    <w:rsid w:val="00216F99"/>
    <w:rsid w:val="00216FBA"/>
    <w:rsid w:val="00217117"/>
    <w:rsid w:val="00217146"/>
    <w:rsid w:val="00217376"/>
    <w:rsid w:val="0021742F"/>
    <w:rsid w:val="00217515"/>
    <w:rsid w:val="00217599"/>
    <w:rsid w:val="00217640"/>
    <w:rsid w:val="002176A7"/>
    <w:rsid w:val="002177F0"/>
    <w:rsid w:val="00217851"/>
    <w:rsid w:val="0021787B"/>
    <w:rsid w:val="00217A3F"/>
    <w:rsid w:val="00217C58"/>
    <w:rsid w:val="00217C6F"/>
    <w:rsid w:val="00217C88"/>
    <w:rsid w:val="00217EC3"/>
    <w:rsid w:val="00217F5E"/>
    <w:rsid w:val="0022002D"/>
    <w:rsid w:val="00220341"/>
    <w:rsid w:val="002203F8"/>
    <w:rsid w:val="002204E6"/>
    <w:rsid w:val="0022055E"/>
    <w:rsid w:val="002205F8"/>
    <w:rsid w:val="00220687"/>
    <w:rsid w:val="00220A88"/>
    <w:rsid w:val="00220E4D"/>
    <w:rsid w:val="00220F10"/>
    <w:rsid w:val="00220F4D"/>
    <w:rsid w:val="00220F56"/>
    <w:rsid w:val="002211D4"/>
    <w:rsid w:val="002213B8"/>
    <w:rsid w:val="0022146B"/>
    <w:rsid w:val="002214B0"/>
    <w:rsid w:val="002215A0"/>
    <w:rsid w:val="002217D6"/>
    <w:rsid w:val="00221A34"/>
    <w:rsid w:val="00221B42"/>
    <w:rsid w:val="002220DC"/>
    <w:rsid w:val="00222121"/>
    <w:rsid w:val="00222156"/>
    <w:rsid w:val="00222211"/>
    <w:rsid w:val="00222823"/>
    <w:rsid w:val="00222C67"/>
    <w:rsid w:val="00222D77"/>
    <w:rsid w:val="00222EDD"/>
    <w:rsid w:val="00222F25"/>
    <w:rsid w:val="00223143"/>
    <w:rsid w:val="0022335E"/>
    <w:rsid w:val="002233A9"/>
    <w:rsid w:val="002235B9"/>
    <w:rsid w:val="00223667"/>
    <w:rsid w:val="00223975"/>
    <w:rsid w:val="00223A39"/>
    <w:rsid w:val="00223A58"/>
    <w:rsid w:val="00223BAA"/>
    <w:rsid w:val="00223C10"/>
    <w:rsid w:val="00223C81"/>
    <w:rsid w:val="00223F9A"/>
    <w:rsid w:val="00223FC0"/>
    <w:rsid w:val="002240FC"/>
    <w:rsid w:val="002242E4"/>
    <w:rsid w:val="00224567"/>
    <w:rsid w:val="002245AB"/>
    <w:rsid w:val="002247ED"/>
    <w:rsid w:val="00224A38"/>
    <w:rsid w:val="00224B81"/>
    <w:rsid w:val="00224C09"/>
    <w:rsid w:val="00224C47"/>
    <w:rsid w:val="00224D7B"/>
    <w:rsid w:val="00224EA2"/>
    <w:rsid w:val="002251F1"/>
    <w:rsid w:val="002256F2"/>
    <w:rsid w:val="0022576D"/>
    <w:rsid w:val="0022588A"/>
    <w:rsid w:val="00225BC6"/>
    <w:rsid w:val="00225C55"/>
    <w:rsid w:val="00225D17"/>
    <w:rsid w:val="00225ED2"/>
    <w:rsid w:val="00225F1C"/>
    <w:rsid w:val="00225F97"/>
    <w:rsid w:val="002262D1"/>
    <w:rsid w:val="0022670E"/>
    <w:rsid w:val="002267E1"/>
    <w:rsid w:val="0022693B"/>
    <w:rsid w:val="00226A10"/>
    <w:rsid w:val="00226AF0"/>
    <w:rsid w:val="00226C63"/>
    <w:rsid w:val="00226E48"/>
    <w:rsid w:val="00226E91"/>
    <w:rsid w:val="00227018"/>
    <w:rsid w:val="00227227"/>
    <w:rsid w:val="0022743E"/>
    <w:rsid w:val="0022754C"/>
    <w:rsid w:val="002275B8"/>
    <w:rsid w:val="002275FF"/>
    <w:rsid w:val="00227698"/>
    <w:rsid w:val="002276B6"/>
    <w:rsid w:val="0022780A"/>
    <w:rsid w:val="00227817"/>
    <w:rsid w:val="002279BA"/>
    <w:rsid w:val="002279C8"/>
    <w:rsid w:val="00227A9D"/>
    <w:rsid w:val="00227ADB"/>
    <w:rsid w:val="00227CAA"/>
    <w:rsid w:val="00227D09"/>
    <w:rsid w:val="00227E9F"/>
    <w:rsid w:val="00227EE8"/>
    <w:rsid w:val="00227F3B"/>
    <w:rsid w:val="00229DF0"/>
    <w:rsid w:val="002300A8"/>
    <w:rsid w:val="0023012A"/>
    <w:rsid w:val="0023017A"/>
    <w:rsid w:val="0023025F"/>
    <w:rsid w:val="00230297"/>
    <w:rsid w:val="002302C9"/>
    <w:rsid w:val="002302FD"/>
    <w:rsid w:val="00230508"/>
    <w:rsid w:val="0023052A"/>
    <w:rsid w:val="00230626"/>
    <w:rsid w:val="00230A81"/>
    <w:rsid w:val="00230BCE"/>
    <w:rsid w:val="00230CF5"/>
    <w:rsid w:val="00230D09"/>
    <w:rsid w:val="00230D56"/>
    <w:rsid w:val="00230E91"/>
    <w:rsid w:val="00230E9B"/>
    <w:rsid w:val="002311DA"/>
    <w:rsid w:val="00231345"/>
    <w:rsid w:val="00231519"/>
    <w:rsid w:val="00231528"/>
    <w:rsid w:val="00231561"/>
    <w:rsid w:val="00231675"/>
    <w:rsid w:val="00231732"/>
    <w:rsid w:val="002317A4"/>
    <w:rsid w:val="002317D1"/>
    <w:rsid w:val="00231834"/>
    <w:rsid w:val="002318A2"/>
    <w:rsid w:val="00231B6D"/>
    <w:rsid w:val="00231B7F"/>
    <w:rsid w:val="00231B89"/>
    <w:rsid w:val="00231C3E"/>
    <w:rsid w:val="00231DD2"/>
    <w:rsid w:val="00231E12"/>
    <w:rsid w:val="00231E58"/>
    <w:rsid w:val="00231E86"/>
    <w:rsid w:val="00231FAC"/>
    <w:rsid w:val="0023235D"/>
    <w:rsid w:val="002323D0"/>
    <w:rsid w:val="002324A9"/>
    <w:rsid w:val="002324E7"/>
    <w:rsid w:val="0023254B"/>
    <w:rsid w:val="00232563"/>
    <w:rsid w:val="0023257C"/>
    <w:rsid w:val="002326D3"/>
    <w:rsid w:val="0023274E"/>
    <w:rsid w:val="002327B2"/>
    <w:rsid w:val="00232C4D"/>
    <w:rsid w:val="00232CC5"/>
    <w:rsid w:val="00232CF9"/>
    <w:rsid w:val="00232D13"/>
    <w:rsid w:val="0023314E"/>
    <w:rsid w:val="002331CF"/>
    <w:rsid w:val="002331E0"/>
    <w:rsid w:val="0023324F"/>
    <w:rsid w:val="00233379"/>
    <w:rsid w:val="002336C4"/>
    <w:rsid w:val="00233D29"/>
    <w:rsid w:val="00233FF3"/>
    <w:rsid w:val="00234089"/>
    <w:rsid w:val="002340FC"/>
    <w:rsid w:val="00234753"/>
    <w:rsid w:val="00234826"/>
    <w:rsid w:val="00234AF7"/>
    <w:rsid w:val="00234B27"/>
    <w:rsid w:val="00234E58"/>
    <w:rsid w:val="00234F87"/>
    <w:rsid w:val="00234FAC"/>
    <w:rsid w:val="0023508E"/>
    <w:rsid w:val="002350C0"/>
    <w:rsid w:val="00235452"/>
    <w:rsid w:val="00235478"/>
    <w:rsid w:val="002354B5"/>
    <w:rsid w:val="00235819"/>
    <w:rsid w:val="00235855"/>
    <w:rsid w:val="00235B1B"/>
    <w:rsid w:val="00235B9B"/>
    <w:rsid w:val="00235EC4"/>
    <w:rsid w:val="00235F75"/>
    <w:rsid w:val="00236184"/>
    <w:rsid w:val="002361BB"/>
    <w:rsid w:val="00236212"/>
    <w:rsid w:val="002362ED"/>
    <w:rsid w:val="00236585"/>
    <w:rsid w:val="002365D4"/>
    <w:rsid w:val="00236623"/>
    <w:rsid w:val="00236795"/>
    <w:rsid w:val="0023691C"/>
    <w:rsid w:val="00236AE4"/>
    <w:rsid w:val="00236CB7"/>
    <w:rsid w:val="00236D8F"/>
    <w:rsid w:val="00237097"/>
    <w:rsid w:val="002370DC"/>
    <w:rsid w:val="0023714E"/>
    <w:rsid w:val="0023736B"/>
    <w:rsid w:val="002373DF"/>
    <w:rsid w:val="0023743B"/>
    <w:rsid w:val="00237C2F"/>
    <w:rsid w:val="00237CF4"/>
    <w:rsid w:val="00237FDB"/>
    <w:rsid w:val="002400EA"/>
    <w:rsid w:val="00240451"/>
    <w:rsid w:val="002404DB"/>
    <w:rsid w:val="00240521"/>
    <w:rsid w:val="002406AD"/>
    <w:rsid w:val="0024089C"/>
    <w:rsid w:val="00240A27"/>
    <w:rsid w:val="00240B77"/>
    <w:rsid w:val="00240DCE"/>
    <w:rsid w:val="00240EC3"/>
    <w:rsid w:val="00240EEE"/>
    <w:rsid w:val="00240EF1"/>
    <w:rsid w:val="00241147"/>
    <w:rsid w:val="00241186"/>
    <w:rsid w:val="00241234"/>
    <w:rsid w:val="0024130C"/>
    <w:rsid w:val="0024161E"/>
    <w:rsid w:val="002417EC"/>
    <w:rsid w:val="0024197A"/>
    <w:rsid w:val="00241B6B"/>
    <w:rsid w:val="00241C67"/>
    <w:rsid w:val="00241CC3"/>
    <w:rsid w:val="00241CF3"/>
    <w:rsid w:val="00241D60"/>
    <w:rsid w:val="00241E13"/>
    <w:rsid w:val="00241E52"/>
    <w:rsid w:val="00241E54"/>
    <w:rsid w:val="002424F8"/>
    <w:rsid w:val="002425D6"/>
    <w:rsid w:val="002425E7"/>
    <w:rsid w:val="00242947"/>
    <w:rsid w:val="00242A11"/>
    <w:rsid w:val="00242C2D"/>
    <w:rsid w:val="00242DF5"/>
    <w:rsid w:val="00242F73"/>
    <w:rsid w:val="00242FC7"/>
    <w:rsid w:val="00242FCD"/>
    <w:rsid w:val="0024302D"/>
    <w:rsid w:val="0024338E"/>
    <w:rsid w:val="002435B6"/>
    <w:rsid w:val="00243687"/>
    <w:rsid w:val="0024371F"/>
    <w:rsid w:val="002439A4"/>
    <w:rsid w:val="00243A06"/>
    <w:rsid w:val="00243A1C"/>
    <w:rsid w:val="00243BC2"/>
    <w:rsid w:val="00243D3C"/>
    <w:rsid w:val="00243D8F"/>
    <w:rsid w:val="00243DAB"/>
    <w:rsid w:val="00243F54"/>
    <w:rsid w:val="002440A1"/>
    <w:rsid w:val="00244315"/>
    <w:rsid w:val="0024456D"/>
    <w:rsid w:val="002445A3"/>
    <w:rsid w:val="002448F0"/>
    <w:rsid w:val="00244A16"/>
    <w:rsid w:val="00244B26"/>
    <w:rsid w:val="00244B64"/>
    <w:rsid w:val="00244CFA"/>
    <w:rsid w:val="00244D20"/>
    <w:rsid w:val="00244D22"/>
    <w:rsid w:val="00244DE2"/>
    <w:rsid w:val="00244EE4"/>
    <w:rsid w:val="00245115"/>
    <w:rsid w:val="0024524A"/>
    <w:rsid w:val="00245464"/>
    <w:rsid w:val="00245468"/>
    <w:rsid w:val="002457A2"/>
    <w:rsid w:val="002457D9"/>
    <w:rsid w:val="002457DF"/>
    <w:rsid w:val="00245845"/>
    <w:rsid w:val="00245887"/>
    <w:rsid w:val="002459E7"/>
    <w:rsid w:val="00245A35"/>
    <w:rsid w:val="00245ED5"/>
    <w:rsid w:val="00245F7D"/>
    <w:rsid w:val="0024610F"/>
    <w:rsid w:val="0024632F"/>
    <w:rsid w:val="00246340"/>
    <w:rsid w:val="00246475"/>
    <w:rsid w:val="00246478"/>
    <w:rsid w:val="0024653A"/>
    <w:rsid w:val="0024653D"/>
    <w:rsid w:val="00246789"/>
    <w:rsid w:val="00246887"/>
    <w:rsid w:val="002468F5"/>
    <w:rsid w:val="00246C8D"/>
    <w:rsid w:val="00246F48"/>
    <w:rsid w:val="00247071"/>
    <w:rsid w:val="002470A4"/>
    <w:rsid w:val="002470F5"/>
    <w:rsid w:val="002471B7"/>
    <w:rsid w:val="00247207"/>
    <w:rsid w:val="00247450"/>
    <w:rsid w:val="00247603"/>
    <w:rsid w:val="002476E0"/>
    <w:rsid w:val="0024778B"/>
    <w:rsid w:val="002478BF"/>
    <w:rsid w:val="002478FF"/>
    <w:rsid w:val="00247AB5"/>
    <w:rsid w:val="00247AC7"/>
    <w:rsid w:val="00247CBC"/>
    <w:rsid w:val="00247D86"/>
    <w:rsid w:val="00247D95"/>
    <w:rsid w:val="00247E8C"/>
    <w:rsid w:val="0025011E"/>
    <w:rsid w:val="00250270"/>
    <w:rsid w:val="002504ED"/>
    <w:rsid w:val="002505E0"/>
    <w:rsid w:val="00250614"/>
    <w:rsid w:val="00250660"/>
    <w:rsid w:val="002506B7"/>
    <w:rsid w:val="00250882"/>
    <w:rsid w:val="0025093F"/>
    <w:rsid w:val="00250A16"/>
    <w:rsid w:val="00250A9A"/>
    <w:rsid w:val="00250B0B"/>
    <w:rsid w:val="00250C35"/>
    <w:rsid w:val="00250E0F"/>
    <w:rsid w:val="00250EAB"/>
    <w:rsid w:val="00250FF7"/>
    <w:rsid w:val="002510B9"/>
    <w:rsid w:val="002510D0"/>
    <w:rsid w:val="002510E9"/>
    <w:rsid w:val="0025127C"/>
    <w:rsid w:val="00251703"/>
    <w:rsid w:val="0025173E"/>
    <w:rsid w:val="00251B1D"/>
    <w:rsid w:val="00251B27"/>
    <w:rsid w:val="00251B4A"/>
    <w:rsid w:val="00251B61"/>
    <w:rsid w:val="00251BCB"/>
    <w:rsid w:val="00251C03"/>
    <w:rsid w:val="00251CFA"/>
    <w:rsid w:val="00251F13"/>
    <w:rsid w:val="00251FD2"/>
    <w:rsid w:val="002520B1"/>
    <w:rsid w:val="00252864"/>
    <w:rsid w:val="00252906"/>
    <w:rsid w:val="00252A47"/>
    <w:rsid w:val="00252A52"/>
    <w:rsid w:val="00252B6F"/>
    <w:rsid w:val="00252BD3"/>
    <w:rsid w:val="00252C89"/>
    <w:rsid w:val="00252D1A"/>
    <w:rsid w:val="00252D82"/>
    <w:rsid w:val="00252DD1"/>
    <w:rsid w:val="00252DED"/>
    <w:rsid w:val="00252DFB"/>
    <w:rsid w:val="00252E28"/>
    <w:rsid w:val="00252E49"/>
    <w:rsid w:val="00252E54"/>
    <w:rsid w:val="00253016"/>
    <w:rsid w:val="002531CD"/>
    <w:rsid w:val="0025328C"/>
    <w:rsid w:val="00253422"/>
    <w:rsid w:val="002534AC"/>
    <w:rsid w:val="002534C9"/>
    <w:rsid w:val="00253567"/>
    <w:rsid w:val="002535ED"/>
    <w:rsid w:val="002538AE"/>
    <w:rsid w:val="00253A7F"/>
    <w:rsid w:val="00253ABC"/>
    <w:rsid w:val="00253C64"/>
    <w:rsid w:val="00253D9A"/>
    <w:rsid w:val="0025436D"/>
    <w:rsid w:val="002543D1"/>
    <w:rsid w:val="00254404"/>
    <w:rsid w:val="0025452B"/>
    <w:rsid w:val="00254623"/>
    <w:rsid w:val="002547F4"/>
    <w:rsid w:val="00254C21"/>
    <w:rsid w:val="002552DA"/>
    <w:rsid w:val="0025539A"/>
    <w:rsid w:val="00255B07"/>
    <w:rsid w:val="00255B18"/>
    <w:rsid w:val="002565C1"/>
    <w:rsid w:val="002566DC"/>
    <w:rsid w:val="00256E03"/>
    <w:rsid w:val="00257061"/>
    <w:rsid w:val="0025710A"/>
    <w:rsid w:val="002571DE"/>
    <w:rsid w:val="002572A5"/>
    <w:rsid w:val="002572B2"/>
    <w:rsid w:val="002575B1"/>
    <w:rsid w:val="002576E2"/>
    <w:rsid w:val="002578B1"/>
    <w:rsid w:val="002579EE"/>
    <w:rsid w:val="00257B89"/>
    <w:rsid w:val="00260153"/>
    <w:rsid w:val="00260210"/>
    <w:rsid w:val="00260222"/>
    <w:rsid w:val="002603D2"/>
    <w:rsid w:val="002604E0"/>
    <w:rsid w:val="0026062E"/>
    <w:rsid w:val="0026064B"/>
    <w:rsid w:val="00260689"/>
    <w:rsid w:val="002606F5"/>
    <w:rsid w:val="00260982"/>
    <w:rsid w:val="002609FE"/>
    <w:rsid w:val="00260A5E"/>
    <w:rsid w:val="00260A7A"/>
    <w:rsid w:val="00260CBF"/>
    <w:rsid w:val="00260CFC"/>
    <w:rsid w:val="00260E57"/>
    <w:rsid w:val="00260F87"/>
    <w:rsid w:val="00260FBC"/>
    <w:rsid w:val="0026115F"/>
    <w:rsid w:val="00261260"/>
    <w:rsid w:val="002612F8"/>
    <w:rsid w:val="002612FA"/>
    <w:rsid w:val="00261368"/>
    <w:rsid w:val="00261430"/>
    <w:rsid w:val="0026155C"/>
    <w:rsid w:val="002615BB"/>
    <w:rsid w:val="002615C7"/>
    <w:rsid w:val="00261677"/>
    <w:rsid w:val="0026172A"/>
    <w:rsid w:val="00261828"/>
    <w:rsid w:val="0026198E"/>
    <w:rsid w:val="002619B7"/>
    <w:rsid w:val="00261C45"/>
    <w:rsid w:val="00261D46"/>
    <w:rsid w:val="00261E6C"/>
    <w:rsid w:val="00262347"/>
    <w:rsid w:val="002626A0"/>
    <w:rsid w:val="00262735"/>
    <w:rsid w:val="002629F7"/>
    <w:rsid w:val="00262A6F"/>
    <w:rsid w:val="00262CA5"/>
    <w:rsid w:val="00262E72"/>
    <w:rsid w:val="00262F71"/>
    <w:rsid w:val="00262FD3"/>
    <w:rsid w:val="00263038"/>
    <w:rsid w:val="0026308B"/>
    <w:rsid w:val="00263097"/>
    <w:rsid w:val="00263178"/>
    <w:rsid w:val="00263216"/>
    <w:rsid w:val="0026357A"/>
    <w:rsid w:val="002635D1"/>
    <w:rsid w:val="0026363B"/>
    <w:rsid w:val="00263652"/>
    <w:rsid w:val="0026368F"/>
    <w:rsid w:val="002636FC"/>
    <w:rsid w:val="00263714"/>
    <w:rsid w:val="00263869"/>
    <w:rsid w:val="002638CA"/>
    <w:rsid w:val="00263A8F"/>
    <w:rsid w:val="00263A91"/>
    <w:rsid w:val="00263A9B"/>
    <w:rsid w:val="00263AAB"/>
    <w:rsid w:val="00263B41"/>
    <w:rsid w:val="00263CF3"/>
    <w:rsid w:val="00263D13"/>
    <w:rsid w:val="00263D31"/>
    <w:rsid w:val="00263FE7"/>
    <w:rsid w:val="0026407C"/>
    <w:rsid w:val="002640A5"/>
    <w:rsid w:val="002640C2"/>
    <w:rsid w:val="002640F4"/>
    <w:rsid w:val="00264160"/>
    <w:rsid w:val="00264165"/>
    <w:rsid w:val="002643C9"/>
    <w:rsid w:val="002645D6"/>
    <w:rsid w:val="00264764"/>
    <w:rsid w:val="002647A5"/>
    <w:rsid w:val="00264D19"/>
    <w:rsid w:val="00264D53"/>
    <w:rsid w:val="00264F24"/>
    <w:rsid w:val="00264FA8"/>
    <w:rsid w:val="00265029"/>
    <w:rsid w:val="002651EF"/>
    <w:rsid w:val="002653F4"/>
    <w:rsid w:val="0026577D"/>
    <w:rsid w:val="0026580F"/>
    <w:rsid w:val="00265A90"/>
    <w:rsid w:val="00265B41"/>
    <w:rsid w:val="00265C95"/>
    <w:rsid w:val="00265CEB"/>
    <w:rsid w:val="00265D9A"/>
    <w:rsid w:val="00265F73"/>
    <w:rsid w:val="00266080"/>
    <w:rsid w:val="00266123"/>
    <w:rsid w:val="0026615C"/>
    <w:rsid w:val="002661A3"/>
    <w:rsid w:val="00266208"/>
    <w:rsid w:val="00266490"/>
    <w:rsid w:val="002665EC"/>
    <w:rsid w:val="00266871"/>
    <w:rsid w:val="00266A52"/>
    <w:rsid w:val="00266ED2"/>
    <w:rsid w:val="00266EEE"/>
    <w:rsid w:val="00266F5C"/>
    <w:rsid w:val="002670A0"/>
    <w:rsid w:val="00267258"/>
    <w:rsid w:val="002672F4"/>
    <w:rsid w:val="00267301"/>
    <w:rsid w:val="00267653"/>
    <w:rsid w:val="0026781B"/>
    <w:rsid w:val="00267847"/>
    <w:rsid w:val="00267873"/>
    <w:rsid w:val="00267B51"/>
    <w:rsid w:val="00267B84"/>
    <w:rsid w:val="00267D19"/>
    <w:rsid w:val="00267EA6"/>
    <w:rsid w:val="0026EC07"/>
    <w:rsid w:val="00270093"/>
    <w:rsid w:val="00270155"/>
    <w:rsid w:val="002701CC"/>
    <w:rsid w:val="002701D0"/>
    <w:rsid w:val="002703F0"/>
    <w:rsid w:val="00270479"/>
    <w:rsid w:val="00270587"/>
    <w:rsid w:val="00270616"/>
    <w:rsid w:val="00270646"/>
    <w:rsid w:val="00270688"/>
    <w:rsid w:val="0027072F"/>
    <w:rsid w:val="0027075D"/>
    <w:rsid w:val="002709A7"/>
    <w:rsid w:val="002709E0"/>
    <w:rsid w:val="00270ADC"/>
    <w:rsid w:val="00270B20"/>
    <w:rsid w:val="00270FBF"/>
    <w:rsid w:val="00271049"/>
    <w:rsid w:val="002710EC"/>
    <w:rsid w:val="0027114E"/>
    <w:rsid w:val="00271414"/>
    <w:rsid w:val="002714AF"/>
    <w:rsid w:val="0027160C"/>
    <w:rsid w:val="002717AC"/>
    <w:rsid w:val="0027180D"/>
    <w:rsid w:val="002718EF"/>
    <w:rsid w:val="0027199B"/>
    <w:rsid w:val="00271BB1"/>
    <w:rsid w:val="00271C2E"/>
    <w:rsid w:val="00271C72"/>
    <w:rsid w:val="00271DAB"/>
    <w:rsid w:val="00271E09"/>
    <w:rsid w:val="00271E1A"/>
    <w:rsid w:val="00272038"/>
    <w:rsid w:val="00272166"/>
    <w:rsid w:val="00272263"/>
    <w:rsid w:val="0027227D"/>
    <w:rsid w:val="00272453"/>
    <w:rsid w:val="00272462"/>
    <w:rsid w:val="002724AF"/>
    <w:rsid w:val="00272C25"/>
    <w:rsid w:val="00272C5B"/>
    <w:rsid w:val="00272CFE"/>
    <w:rsid w:val="00272D0D"/>
    <w:rsid w:val="00272F28"/>
    <w:rsid w:val="00272F6D"/>
    <w:rsid w:val="00273012"/>
    <w:rsid w:val="00273171"/>
    <w:rsid w:val="0027317C"/>
    <w:rsid w:val="00273183"/>
    <w:rsid w:val="002732D1"/>
    <w:rsid w:val="002735F4"/>
    <w:rsid w:val="002737DF"/>
    <w:rsid w:val="00273870"/>
    <w:rsid w:val="00273A1A"/>
    <w:rsid w:val="00273A96"/>
    <w:rsid w:val="00273B89"/>
    <w:rsid w:val="00273CCC"/>
    <w:rsid w:val="00273F6A"/>
    <w:rsid w:val="0027401C"/>
    <w:rsid w:val="002741F8"/>
    <w:rsid w:val="00274275"/>
    <w:rsid w:val="0027429D"/>
    <w:rsid w:val="002743F5"/>
    <w:rsid w:val="0027449A"/>
    <w:rsid w:val="0027482B"/>
    <w:rsid w:val="00274936"/>
    <w:rsid w:val="00274A4F"/>
    <w:rsid w:val="00274C36"/>
    <w:rsid w:val="00274C5D"/>
    <w:rsid w:val="00274CB2"/>
    <w:rsid w:val="00274ED6"/>
    <w:rsid w:val="00275196"/>
    <w:rsid w:val="002751AA"/>
    <w:rsid w:val="00275521"/>
    <w:rsid w:val="00275567"/>
    <w:rsid w:val="0027574C"/>
    <w:rsid w:val="00275801"/>
    <w:rsid w:val="002758ED"/>
    <w:rsid w:val="0027598A"/>
    <w:rsid w:val="00275C21"/>
    <w:rsid w:val="00275F9D"/>
    <w:rsid w:val="00276085"/>
    <w:rsid w:val="0027609E"/>
    <w:rsid w:val="00276141"/>
    <w:rsid w:val="0027621B"/>
    <w:rsid w:val="00276290"/>
    <w:rsid w:val="00276429"/>
    <w:rsid w:val="00276485"/>
    <w:rsid w:val="002768AA"/>
    <w:rsid w:val="0027698D"/>
    <w:rsid w:val="002769C5"/>
    <w:rsid w:val="00277085"/>
    <w:rsid w:val="002771C7"/>
    <w:rsid w:val="002771DC"/>
    <w:rsid w:val="0027722B"/>
    <w:rsid w:val="00277299"/>
    <w:rsid w:val="00277335"/>
    <w:rsid w:val="002775C3"/>
    <w:rsid w:val="0027768B"/>
    <w:rsid w:val="0027778D"/>
    <w:rsid w:val="002777A6"/>
    <w:rsid w:val="002778A4"/>
    <w:rsid w:val="002779EC"/>
    <w:rsid w:val="00277A6A"/>
    <w:rsid w:val="00277B6F"/>
    <w:rsid w:val="00277FDE"/>
    <w:rsid w:val="002802BE"/>
    <w:rsid w:val="002802FC"/>
    <w:rsid w:val="00280307"/>
    <w:rsid w:val="0028038B"/>
    <w:rsid w:val="0028047C"/>
    <w:rsid w:val="002807E2"/>
    <w:rsid w:val="002808A7"/>
    <w:rsid w:val="002808D4"/>
    <w:rsid w:val="00280B7B"/>
    <w:rsid w:val="00280BC9"/>
    <w:rsid w:val="00280CC0"/>
    <w:rsid w:val="00280CF9"/>
    <w:rsid w:val="00280D0B"/>
    <w:rsid w:val="00280E3C"/>
    <w:rsid w:val="00280EEA"/>
    <w:rsid w:val="00281164"/>
    <w:rsid w:val="00281281"/>
    <w:rsid w:val="002812BF"/>
    <w:rsid w:val="00281483"/>
    <w:rsid w:val="00281642"/>
    <w:rsid w:val="00281712"/>
    <w:rsid w:val="002817DC"/>
    <w:rsid w:val="00281911"/>
    <w:rsid w:val="00281D0C"/>
    <w:rsid w:val="00281DB5"/>
    <w:rsid w:val="00281DCB"/>
    <w:rsid w:val="00281DCD"/>
    <w:rsid w:val="00281E6E"/>
    <w:rsid w:val="00282020"/>
    <w:rsid w:val="002820B7"/>
    <w:rsid w:val="002820FB"/>
    <w:rsid w:val="0028227F"/>
    <w:rsid w:val="00282345"/>
    <w:rsid w:val="002826CA"/>
    <w:rsid w:val="00282909"/>
    <w:rsid w:val="00282BE1"/>
    <w:rsid w:val="00282C26"/>
    <w:rsid w:val="00282C5A"/>
    <w:rsid w:val="00282C95"/>
    <w:rsid w:val="00283072"/>
    <w:rsid w:val="002831E7"/>
    <w:rsid w:val="00283243"/>
    <w:rsid w:val="0028326E"/>
    <w:rsid w:val="00283328"/>
    <w:rsid w:val="0028337B"/>
    <w:rsid w:val="00283722"/>
    <w:rsid w:val="002838C3"/>
    <w:rsid w:val="00283BDC"/>
    <w:rsid w:val="00283D04"/>
    <w:rsid w:val="00283DE8"/>
    <w:rsid w:val="0028444C"/>
    <w:rsid w:val="00284573"/>
    <w:rsid w:val="002845AF"/>
    <w:rsid w:val="00284647"/>
    <w:rsid w:val="00284736"/>
    <w:rsid w:val="00284A47"/>
    <w:rsid w:val="00284BBA"/>
    <w:rsid w:val="00284C7E"/>
    <w:rsid w:val="00284DD2"/>
    <w:rsid w:val="00284DDB"/>
    <w:rsid w:val="00284FF5"/>
    <w:rsid w:val="00285037"/>
    <w:rsid w:val="00285061"/>
    <w:rsid w:val="00285085"/>
    <w:rsid w:val="00285484"/>
    <w:rsid w:val="002854E3"/>
    <w:rsid w:val="002855E3"/>
    <w:rsid w:val="00285AC3"/>
    <w:rsid w:val="00285CAD"/>
    <w:rsid w:val="00285D50"/>
    <w:rsid w:val="00286096"/>
    <w:rsid w:val="0028612E"/>
    <w:rsid w:val="00286336"/>
    <w:rsid w:val="0028640C"/>
    <w:rsid w:val="002864ED"/>
    <w:rsid w:val="00286694"/>
    <w:rsid w:val="002867DD"/>
    <w:rsid w:val="002869FF"/>
    <w:rsid w:val="00286AC3"/>
    <w:rsid w:val="00286BB8"/>
    <w:rsid w:val="00286DDC"/>
    <w:rsid w:val="00286F0F"/>
    <w:rsid w:val="00286F2F"/>
    <w:rsid w:val="002871BD"/>
    <w:rsid w:val="002874E8"/>
    <w:rsid w:val="00287551"/>
    <w:rsid w:val="00287596"/>
    <w:rsid w:val="0028766C"/>
    <w:rsid w:val="002876EB"/>
    <w:rsid w:val="002877BC"/>
    <w:rsid w:val="002878D1"/>
    <w:rsid w:val="00287909"/>
    <w:rsid w:val="00287A15"/>
    <w:rsid w:val="00287A3C"/>
    <w:rsid w:val="00287ABA"/>
    <w:rsid w:val="00287CDE"/>
    <w:rsid w:val="002903A8"/>
    <w:rsid w:val="00290483"/>
    <w:rsid w:val="002905E8"/>
    <w:rsid w:val="00290655"/>
    <w:rsid w:val="0029077C"/>
    <w:rsid w:val="0029083A"/>
    <w:rsid w:val="002908FB"/>
    <w:rsid w:val="00290B99"/>
    <w:rsid w:val="00290BDB"/>
    <w:rsid w:val="00290CE6"/>
    <w:rsid w:val="00290E09"/>
    <w:rsid w:val="00290FDF"/>
    <w:rsid w:val="00291130"/>
    <w:rsid w:val="0029138F"/>
    <w:rsid w:val="00291696"/>
    <w:rsid w:val="00291746"/>
    <w:rsid w:val="00291ACA"/>
    <w:rsid w:val="00291EAA"/>
    <w:rsid w:val="00291FC8"/>
    <w:rsid w:val="00292189"/>
    <w:rsid w:val="0029235C"/>
    <w:rsid w:val="002923CF"/>
    <w:rsid w:val="00292422"/>
    <w:rsid w:val="002924AE"/>
    <w:rsid w:val="00292580"/>
    <w:rsid w:val="00292627"/>
    <w:rsid w:val="0029264F"/>
    <w:rsid w:val="002927BD"/>
    <w:rsid w:val="0029281A"/>
    <w:rsid w:val="00292853"/>
    <w:rsid w:val="00292962"/>
    <w:rsid w:val="00292BA6"/>
    <w:rsid w:val="00292C30"/>
    <w:rsid w:val="00292DED"/>
    <w:rsid w:val="00292E0F"/>
    <w:rsid w:val="00292EE4"/>
    <w:rsid w:val="0029303D"/>
    <w:rsid w:val="00293052"/>
    <w:rsid w:val="002933E7"/>
    <w:rsid w:val="00293478"/>
    <w:rsid w:val="002937DF"/>
    <w:rsid w:val="00293844"/>
    <w:rsid w:val="0029387B"/>
    <w:rsid w:val="002938FA"/>
    <w:rsid w:val="00293BC6"/>
    <w:rsid w:val="00293BEF"/>
    <w:rsid w:val="00293D6B"/>
    <w:rsid w:val="00293D7E"/>
    <w:rsid w:val="00293DF2"/>
    <w:rsid w:val="00293E14"/>
    <w:rsid w:val="00293F07"/>
    <w:rsid w:val="00294004"/>
    <w:rsid w:val="0029420C"/>
    <w:rsid w:val="002942C4"/>
    <w:rsid w:val="002943D9"/>
    <w:rsid w:val="00294461"/>
    <w:rsid w:val="00294546"/>
    <w:rsid w:val="002945BC"/>
    <w:rsid w:val="002946D5"/>
    <w:rsid w:val="0029497E"/>
    <w:rsid w:val="00294A6C"/>
    <w:rsid w:val="00294C49"/>
    <w:rsid w:val="00294C78"/>
    <w:rsid w:val="00294CEE"/>
    <w:rsid w:val="00294DC0"/>
    <w:rsid w:val="00294EE4"/>
    <w:rsid w:val="00294F8C"/>
    <w:rsid w:val="00295329"/>
    <w:rsid w:val="002953CC"/>
    <w:rsid w:val="002954EE"/>
    <w:rsid w:val="002955A2"/>
    <w:rsid w:val="00295714"/>
    <w:rsid w:val="00295744"/>
    <w:rsid w:val="0029581A"/>
    <w:rsid w:val="00295DB1"/>
    <w:rsid w:val="00295F47"/>
    <w:rsid w:val="002960C4"/>
    <w:rsid w:val="0029612C"/>
    <w:rsid w:val="0029631B"/>
    <w:rsid w:val="002964E9"/>
    <w:rsid w:val="00296551"/>
    <w:rsid w:val="0029660C"/>
    <w:rsid w:val="00296696"/>
    <w:rsid w:val="00296A61"/>
    <w:rsid w:val="00296DA7"/>
    <w:rsid w:val="00296F23"/>
    <w:rsid w:val="00296F4B"/>
    <w:rsid w:val="002970B5"/>
    <w:rsid w:val="00297103"/>
    <w:rsid w:val="00297180"/>
    <w:rsid w:val="002971EC"/>
    <w:rsid w:val="0029722A"/>
    <w:rsid w:val="0029754A"/>
    <w:rsid w:val="0029791D"/>
    <w:rsid w:val="002979BD"/>
    <w:rsid w:val="00297D3B"/>
    <w:rsid w:val="00297F93"/>
    <w:rsid w:val="002A004B"/>
    <w:rsid w:val="002A009D"/>
    <w:rsid w:val="002A0148"/>
    <w:rsid w:val="002A037B"/>
    <w:rsid w:val="002A047B"/>
    <w:rsid w:val="002A0485"/>
    <w:rsid w:val="002A04A5"/>
    <w:rsid w:val="002A04AA"/>
    <w:rsid w:val="002A06A5"/>
    <w:rsid w:val="002A06BF"/>
    <w:rsid w:val="002A07EE"/>
    <w:rsid w:val="002A08C0"/>
    <w:rsid w:val="002A08FA"/>
    <w:rsid w:val="002A0B23"/>
    <w:rsid w:val="002A0C57"/>
    <w:rsid w:val="002A0F42"/>
    <w:rsid w:val="002A0F59"/>
    <w:rsid w:val="002A106D"/>
    <w:rsid w:val="002A10B3"/>
    <w:rsid w:val="002A10C9"/>
    <w:rsid w:val="002A1288"/>
    <w:rsid w:val="002A13CF"/>
    <w:rsid w:val="002A13F3"/>
    <w:rsid w:val="002A1AAE"/>
    <w:rsid w:val="002A1BC1"/>
    <w:rsid w:val="002A1CA8"/>
    <w:rsid w:val="002A1D48"/>
    <w:rsid w:val="002A1EB4"/>
    <w:rsid w:val="002A1EB7"/>
    <w:rsid w:val="002A1EFA"/>
    <w:rsid w:val="002A21E6"/>
    <w:rsid w:val="002A2845"/>
    <w:rsid w:val="002A28C4"/>
    <w:rsid w:val="002A2B36"/>
    <w:rsid w:val="002A2F29"/>
    <w:rsid w:val="002A3030"/>
    <w:rsid w:val="002A3236"/>
    <w:rsid w:val="002A331B"/>
    <w:rsid w:val="002A332C"/>
    <w:rsid w:val="002A3685"/>
    <w:rsid w:val="002A36A6"/>
    <w:rsid w:val="002A3794"/>
    <w:rsid w:val="002A37E8"/>
    <w:rsid w:val="002A3A41"/>
    <w:rsid w:val="002A3B91"/>
    <w:rsid w:val="002A3C81"/>
    <w:rsid w:val="002A3E62"/>
    <w:rsid w:val="002A4242"/>
    <w:rsid w:val="002A4318"/>
    <w:rsid w:val="002A4460"/>
    <w:rsid w:val="002A4513"/>
    <w:rsid w:val="002A454A"/>
    <w:rsid w:val="002A456D"/>
    <w:rsid w:val="002A4605"/>
    <w:rsid w:val="002A466B"/>
    <w:rsid w:val="002A49D7"/>
    <w:rsid w:val="002A4BA1"/>
    <w:rsid w:val="002A4C16"/>
    <w:rsid w:val="002A4CCA"/>
    <w:rsid w:val="002A4DC7"/>
    <w:rsid w:val="002A4F3E"/>
    <w:rsid w:val="002A503F"/>
    <w:rsid w:val="002A5162"/>
    <w:rsid w:val="002A5210"/>
    <w:rsid w:val="002A5272"/>
    <w:rsid w:val="002A527D"/>
    <w:rsid w:val="002A5320"/>
    <w:rsid w:val="002A533D"/>
    <w:rsid w:val="002A5A28"/>
    <w:rsid w:val="002A5C12"/>
    <w:rsid w:val="002A60DC"/>
    <w:rsid w:val="002A6130"/>
    <w:rsid w:val="002A62C3"/>
    <w:rsid w:val="002A62D6"/>
    <w:rsid w:val="002A650D"/>
    <w:rsid w:val="002A655B"/>
    <w:rsid w:val="002A6624"/>
    <w:rsid w:val="002A671B"/>
    <w:rsid w:val="002A67AE"/>
    <w:rsid w:val="002A681E"/>
    <w:rsid w:val="002A6854"/>
    <w:rsid w:val="002A699D"/>
    <w:rsid w:val="002A6A57"/>
    <w:rsid w:val="002A6D9D"/>
    <w:rsid w:val="002A6E2E"/>
    <w:rsid w:val="002A6F37"/>
    <w:rsid w:val="002A704F"/>
    <w:rsid w:val="002A71B1"/>
    <w:rsid w:val="002A735E"/>
    <w:rsid w:val="002A749F"/>
    <w:rsid w:val="002A7528"/>
    <w:rsid w:val="002A7638"/>
    <w:rsid w:val="002A77A1"/>
    <w:rsid w:val="002A7927"/>
    <w:rsid w:val="002A7942"/>
    <w:rsid w:val="002A7A2D"/>
    <w:rsid w:val="002A7B44"/>
    <w:rsid w:val="002A7C03"/>
    <w:rsid w:val="002A7D2A"/>
    <w:rsid w:val="002A7E7F"/>
    <w:rsid w:val="002B0143"/>
    <w:rsid w:val="002B03A8"/>
    <w:rsid w:val="002B0706"/>
    <w:rsid w:val="002B0B8B"/>
    <w:rsid w:val="002B0BAF"/>
    <w:rsid w:val="002B0BFE"/>
    <w:rsid w:val="002B0C32"/>
    <w:rsid w:val="002B0E3B"/>
    <w:rsid w:val="002B11E5"/>
    <w:rsid w:val="002B146C"/>
    <w:rsid w:val="002B15B2"/>
    <w:rsid w:val="002B18DC"/>
    <w:rsid w:val="002B1E69"/>
    <w:rsid w:val="002B1E72"/>
    <w:rsid w:val="002B1F88"/>
    <w:rsid w:val="002B209C"/>
    <w:rsid w:val="002B23F6"/>
    <w:rsid w:val="002B252D"/>
    <w:rsid w:val="002B25E2"/>
    <w:rsid w:val="002B2650"/>
    <w:rsid w:val="002B291D"/>
    <w:rsid w:val="002B293F"/>
    <w:rsid w:val="002B2A20"/>
    <w:rsid w:val="002B2A2E"/>
    <w:rsid w:val="002B2AD0"/>
    <w:rsid w:val="002B2E02"/>
    <w:rsid w:val="002B31C0"/>
    <w:rsid w:val="002B321F"/>
    <w:rsid w:val="002B3438"/>
    <w:rsid w:val="002B3688"/>
    <w:rsid w:val="002B36A8"/>
    <w:rsid w:val="002B3744"/>
    <w:rsid w:val="002B3773"/>
    <w:rsid w:val="002B37C7"/>
    <w:rsid w:val="002B3AB9"/>
    <w:rsid w:val="002B3AF9"/>
    <w:rsid w:val="002B3B6B"/>
    <w:rsid w:val="002B3D3A"/>
    <w:rsid w:val="002B3F49"/>
    <w:rsid w:val="002B408B"/>
    <w:rsid w:val="002B4395"/>
    <w:rsid w:val="002B43BB"/>
    <w:rsid w:val="002B4441"/>
    <w:rsid w:val="002B44AF"/>
    <w:rsid w:val="002B44E5"/>
    <w:rsid w:val="002B45F8"/>
    <w:rsid w:val="002B46FF"/>
    <w:rsid w:val="002B4844"/>
    <w:rsid w:val="002B4AEB"/>
    <w:rsid w:val="002B4C3A"/>
    <w:rsid w:val="002B4CE6"/>
    <w:rsid w:val="002B4E05"/>
    <w:rsid w:val="002B4F07"/>
    <w:rsid w:val="002B5051"/>
    <w:rsid w:val="002B5197"/>
    <w:rsid w:val="002B541F"/>
    <w:rsid w:val="002B54CF"/>
    <w:rsid w:val="002B554A"/>
    <w:rsid w:val="002B5681"/>
    <w:rsid w:val="002B57B1"/>
    <w:rsid w:val="002B5C10"/>
    <w:rsid w:val="002B5DEB"/>
    <w:rsid w:val="002B5EF1"/>
    <w:rsid w:val="002B5F97"/>
    <w:rsid w:val="002B5FC8"/>
    <w:rsid w:val="002B6017"/>
    <w:rsid w:val="002B6111"/>
    <w:rsid w:val="002B6525"/>
    <w:rsid w:val="002B6642"/>
    <w:rsid w:val="002B68EF"/>
    <w:rsid w:val="002B69A1"/>
    <w:rsid w:val="002B69AA"/>
    <w:rsid w:val="002B6BE7"/>
    <w:rsid w:val="002B6D0F"/>
    <w:rsid w:val="002B6E40"/>
    <w:rsid w:val="002B6F4D"/>
    <w:rsid w:val="002B71BE"/>
    <w:rsid w:val="002B731B"/>
    <w:rsid w:val="002B73AF"/>
    <w:rsid w:val="002B73DC"/>
    <w:rsid w:val="002B741D"/>
    <w:rsid w:val="002B760C"/>
    <w:rsid w:val="002B7666"/>
    <w:rsid w:val="002B76EE"/>
    <w:rsid w:val="002B77EA"/>
    <w:rsid w:val="002B7846"/>
    <w:rsid w:val="002B78D9"/>
    <w:rsid w:val="002B7A34"/>
    <w:rsid w:val="002B7CC8"/>
    <w:rsid w:val="002B7FFE"/>
    <w:rsid w:val="002C0096"/>
    <w:rsid w:val="002C0182"/>
    <w:rsid w:val="002C01C1"/>
    <w:rsid w:val="002C02E2"/>
    <w:rsid w:val="002C035C"/>
    <w:rsid w:val="002C04F7"/>
    <w:rsid w:val="002C0654"/>
    <w:rsid w:val="002C0661"/>
    <w:rsid w:val="002C087C"/>
    <w:rsid w:val="002C095D"/>
    <w:rsid w:val="002C0B0E"/>
    <w:rsid w:val="002C0CD7"/>
    <w:rsid w:val="002C0D1E"/>
    <w:rsid w:val="002C0DBA"/>
    <w:rsid w:val="002C0F13"/>
    <w:rsid w:val="002C0F7F"/>
    <w:rsid w:val="002C0FB0"/>
    <w:rsid w:val="002C10BF"/>
    <w:rsid w:val="002C11B8"/>
    <w:rsid w:val="002C1262"/>
    <w:rsid w:val="002C12B8"/>
    <w:rsid w:val="002C13D7"/>
    <w:rsid w:val="002C146A"/>
    <w:rsid w:val="002C1532"/>
    <w:rsid w:val="002C1567"/>
    <w:rsid w:val="002C15A6"/>
    <w:rsid w:val="002C171C"/>
    <w:rsid w:val="002C17BF"/>
    <w:rsid w:val="002C17D0"/>
    <w:rsid w:val="002C190F"/>
    <w:rsid w:val="002C19FD"/>
    <w:rsid w:val="002C1A6B"/>
    <w:rsid w:val="002C1BDD"/>
    <w:rsid w:val="002C1BFD"/>
    <w:rsid w:val="002C1DB2"/>
    <w:rsid w:val="002C234E"/>
    <w:rsid w:val="002C2789"/>
    <w:rsid w:val="002C2859"/>
    <w:rsid w:val="002C2A24"/>
    <w:rsid w:val="002C2A4C"/>
    <w:rsid w:val="002C2C6C"/>
    <w:rsid w:val="002C2CBC"/>
    <w:rsid w:val="002C2CBF"/>
    <w:rsid w:val="002C2D15"/>
    <w:rsid w:val="002C2E49"/>
    <w:rsid w:val="002C2F71"/>
    <w:rsid w:val="002C31DF"/>
    <w:rsid w:val="002C31F1"/>
    <w:rsid w:val="002C3208"/>
    <w:rsid w:val="002C354F"/>
    <w:rsid w:val="002C3766"/>
    <w:rsid w:val="002C3AE0"/>
    <w:rsid w:val="002C3DBE"/>
    <w:rsid w:val="002C3E5C"/>
    <w:rsid w:val="002C4086"/>
    <w:rsid w:val="002C408D"/>
    <w:rsid w:val="002C40B1"/>
    <w:rsid w:val="002C4537"/>
    <w:rsid w:val="002C474D"/>
    <w:rsid w:val="002C4935"/>
    <w:rsid w:val="002C4CD3"/>
    <w:rsid w:val="002C4D04"/>
    <w:rsid w:val="002C4D1E"/>
    <w:rsid w:val="002C4DE5"/>
    <w:rsid w:val="002C4E66"/>
    <w:rsid w:val="002C4EAB"/>
    <w:rsid w:val="002C506C"/>
    <w:rsid w:val="002C5102"/>
    <w:rsid w:val="002C5163"/>
    <w:rsid w:val="002C5190"/>
    <w:rsid w:val="002C51C2"/>
    <w:rsid w:val="002C52AE"/>
    <w:rsid w:val="002C53C5"/>
    <w:rsid w:val="002C53DB"/>
    <w:rsid w:val="002C558D"/>
    <w:rsid w:val="002C55B6"/>
    <w:rsid w:val="002C55C0"/>
    <w:rsid w:val="002C564D"/>
    <w:rsid w:val="002C57F0"/>
    <w:rsid w:val="002C5926"/>
    <w:rsid w:val="002C5A40"/>
    <w:rsid w:val="002C5B0C"/>
    <w:rsid w:val="002C5C45"/>
    <w:rsid w:val="002C5DF1"/>
    <w:rsid w:val="002C5E77"/>
    <w:rsid w:val="002C5EDE"/>
    <w:rsid w:val="002C5F51"/>
    <w:rsid w:val="002C62D6"/>
    <w:rsid w:val="002C66B0"/>
    <w:rsid w:val="002C682A"/>
    <w:rsid w:val="002C68ED"/>
    <w:rsid w:val="002C6A3A"/>
    <w:rsid w:val="002C6AD3"/>
    <w:rsid w:val="002C6D33"/>
    <w:rsid w:val="002C6E59"/>
    <w:rsid w:val="002C6F52"/>
    <w:rsid w:val="002C6F65"/>
    <w:rsid w:val="002C6FBD"/>
    <w:rsid w:val="002C7063"/>
    <w:rsid w:val="002C70C2"/>
    <w:rsid w:val="002C7219"/>
    <w:rsid w:val="002C734E"/>
    <w:rsid w:val="002C7808"/>
    <w:rsid w:val="002C78BD"/>
    <w:rsid w:val="002C79FF"/>
    <w:rsid w:val="002C7AAC"/>
    <w:rsid w:val="002C7AFD"/>
    <w:rsid w:val="002C7B36"/>
    <w:rsid w:val="002C7BFA"/>
    <w:rsid w:val="002C7C4D"/>
    <w:rsid w:val="002C7C9D"/>
    <w:rsid w:val="002C7D0C"/>
    <w:rsid w:val="002C7E01"/>
    <w:rsid w:val="002C7F4C"/>
    <w:rsid w:val="002D0083"/>
    <w:rsid w:val="002D0088"/>
    <w:rsid w:val="002D00B5"/>
    <w:rsid w:val="002D012E"/>
    <w:rsid w:val="002D02B8"/>
    <w:rsid w:val="002D0317"/>
    <w:rsid w:val="002D03D3"/>
    <w:rsid w:val="002D0443"/>
    <w:rsid w:val="002D0487"/>
    <w:rsid w:val="002D04AA"/>
    <w:rsid w:val="002D054A"/>
    <w:rsid w:val="002D06D7"/>
    <w:rsid w:val="002D073B"/>
    <w:rsid w:val="002D0A5F"/>
    <w:rsid w:val="002D0A62"/>
    <w:rsid w:val="002D0A7A"/>
    <w:rsid w:val="002D0C24"/>
    <w:rsid w:val="002D0C78"/>
    <w:rsid w:val="002D0E46"/>
    <w:rsid w:val="002D0F05"/>
    <w:rsid w:val="002D1005"/>
    <w:rsid w:val="002D1011"/>
    <w:rsid w:val="002D102E"/>
    <w:rsid w:val="002D160B"/>
    <w:rsid w:val="002D1791"/>
    <w:rsid w:val="002D17C8"/>
    <w:rsid w:val="002D196B"/>
    <w:rsid w:val="002D1D32"/>
    <w:rsid w:val="002D1DD0"/>
    <w:rsid w:val="002D1FA6"/>
    <w:rsid w:val="002D23B6"/>
    <w:rsid w:val="002D243B"/>
    <w:rsid w:val="002D24A4"/>
    <w:rsid w:val="002D2554"/>
    <w:rsid w:val="002D2564"/>
    <w:rsid w:val="002D2787"/>
    <w:rsid w:val="002D2925"/>
    <w:rsid w:val="002D29BF"/>
    <w:rsid w:val="002D2C37"/>
    <w:rsid w:val="002D2E97"/>
    <w:rsid w:val="002D2F24"/>
    <w:rsid w:val="002D2FE3"/>
    <w:rsid w:val="002D300C"/>
    <w:rsid w:val="002D30F2"/>
    <w:rsid w:val="002D310B"/>
    <w:rsid w:val="002D315C"/>
    <w:rsid w:val="002D3187"/>
    <w:rsid w:val="002D3233"/>
    <w:rsid w:val="002D3351"/>
    <w:rsid w:val="002D33C2"/>
    <w:rsid w:val="002D34CE"/>
    <w:rsid w:val="002D34D6"/>
    <w:rsid w:val="002D377E"/>
    <w:rsid w:val="002D379F"/>
    <w:rsid w:val="002D3B33"/>
    <w:rsid w:val="002D3D0E"/>
    <w:rsid w:val="002D3F0D"/>
    <w:rsid w:val="002D4515"/>
    <w:rsid w:val="002D4632"/>
    <w:rsid w:val="002D463A"/>
    <w:rsid w:val="002D47F2"/>
    <w:rsid w:val="002D4934"/>
    <w:rsid w:val="002D4A49"/>
    <w:rsid w:val="002D4B40"/>
    <w:rsid w:val="002D4B76"/>
    <w:rsid w:val="002D4C45"/>
    <w:rsid w:val="002D4DD9"/>
    <w:rsid w:val="002D4FAD"/>
    <w:rsid w:val="002D50A7"/>
    <w:rsid w:val="002D5353"/>
    <w:rsid w:val="002D5505"/>
    <w:rsid w:val="002D590D"/>
    <w:rsid w:val="002D5BAC"/>
    <w:rsid w:val="002D5C73"/>
    <w:rsid w:val="002D5C75"/>
    <w:rsid w:val="002D5D79"/>
    <w:rsid w:val="002D5DC9"/>
    <w:rsid w:val="002D5E28"/>
    <w:rsid w:val="002D5F81"/>
    <w:rsid w:val="002D6352"/>
    <w:rsid w:val="002D636F"/>
    <w:rsid w:val="002D6514"/>
    <w:rsid w:val="002D65A5"/>
    <w:rsid w:val="002D6654"/>
    <w:rsid w:val="002D675F"/>
    <w:rsid w:val="002D692C"/>
    <w:rsid w:val="002D6933"/>
    <w:rsid w:val="002D6DE3"/>
    <w:rsid w:val="002D6E04"/>
    <w:rsid w:val="002D6F7B"/>
    <w:rsid w:val="002D73B2"/>
    <w:rsid w:val="002D747F"/>
    <w:rsid w:val="002D75A5"/>
    <w:rsid w:val="002D7779"/>
    <w:rsid w:val="002D77D9"/>
    <w:rsid w:val="002D7800"/>
    <w:rsid w:val="002D7A28"/>
    <w:rsid w:val="002D7CAD"/>
    <w:rsid w:val="002D7D55"/>
    <w:rsid w:val="002D7ED7"/>
    <w:rsid w:val="002D7F24"/>
    <w:rsid w:val="002E0182"/>
    <w:rsid w:val="002E0399"/>
    <w:rsid w:val="002E043A"/>
    <w:rsid w:val="002E04E1"/>
    <w:rsid w:val="002E063F"/>
    <w:rsid w:val="002E067F"/>
    <w:rsid w:val="002E072A"/>
    <w:rsid w:val="002E074B"/>
    <w:rsid w:val="002E075B"/>
    <w:rsid w:val="002E079C"/>
    <w:rsid w:val="002E07E3"/>
    <w:rsid w:val="002E0A28"/>
    <w:rsid w:val="002E0A8F"/>
    <w:rsid w:val="002E0BC7"/>
    <w:rsid w:val="002E0C18"/>
    <w:rsid w:val="002E0C44"/>
    <w:rsid w:val="002E0D8A"/>
    <w:rsid w:val="002E1216"/>
    <w:rsid w:val="002E1364"/>
    <w:rsid w:val="002E14C4"/>
    <w:rsid w:val="002E178A"/>
    <w:rsid w:val="002E197B"/>
    <w:rsid w:val="002E1B15"/>
    <w:rsid w:val="002E1BA4"/>
    <w:rsid w:val="002E1BC2"/>
    <w:rsid w:val="002E1EDF"/>
    <w:rsid w:val="002E1F67"/>
    <w:rsid w:val="002E2292"/>
    <w:rsid w:val="002E2387"/>
    <w:rsid w:val="002E241C"/>
    <w:rsid w:val="002E244F"/>
    <w:rsid w:val="002E2516"/>
    <w:rsid w:val="002E253B"/>
    <w:rsid w:val="002E25E2"/>
    <w:rsid w:val="002E2618"/>
    <w:rsid w:val="002E2708"/>
    <w:rsid w:val="002E29FB"/>
    <w:rsid w:val="002E2ACF"/>
    <w:rsid w:val="002E2B47"/>
    <w:rsid w:val="002E2D17"/>
    <w:rsid w:val="002E301E"/>
    <w:rsid w:val="002E3167"/>
    <w:rsid w:val="002E32FC"/>
    <w:rsid w:val="002E3308"/>
    <w:rsid w:val="002E338F"/>
    <w:rsid w:val="002E33CD"/>
    <w:rsid w:val="002E34C3"/>
    <w:rsid w:val="002E3536"/>
    <w:rsid w:val="002E3688"/>
    <w:rsid w:val="002E3740"/>
    <w:rsid w:val="002E375B"/>
    <w:rsid w:val="002E37A0"/>
    <w:rsid w:val="002E393A"/>
    <w:rsid w:val="002E3940"/>
    <w:rsid w:val="002E3A5F"/>
    <w:rsid w:val="002E3AC3"/>
    <w:rsid w:val="002E3C33"/>
    <w:rsid w:val="002E3CE5"/>
    <w:rsid w:val="002E3D0E"/>
    <w:rsid w:val="002E3FBB"/>
    <w:rsid w:val="002E4099"/>
    <w:rsid w:val="002E40E0"/>
    <w:rsid w:val="002E40EC"/>
    <w:rsid w:val="002E41BA"/>
    <w:rsid w:val="002E436D"/>
    <w:rsid w:val="002E440B"/>
    <w:rsid w:val="002E4447"/>
    <w:rsid w:val="002E4473"/>
    <w:rsid w:val="002E44E0"/>
    <w:rsid w:val="002E4503"/>
    <w:rsid w:val="002E4524"/>
    <w:rsid w:val="002E456B"/>
    <w:rsid w:val="002E4606"/>
    <w:rsid w:val="002E46A1"/>
    <w:rsid w:val="002E46FC"/>
    <w:rsid w:val="002E4736"/>
    <w:rsid w:val="002E47F6"/>
    <w:rsid w:val="002E48CB"/>
    <w:rsid w:val="002E4A71"/>
    <w:rsid w:val="002E4AF1"/>
    <w:rsid w:val="002E4D75"/>
    <w:rsid w:val="002E4FB0"/>
    <w:rsid w:val="002E5129"/>
    <w:rsid w:val="002E5185"/>
    <w:rsid w:val="002E55B6"/>
    <w:rsid w:val="002E5627"/>
    <w:rsid w:val="002E5679"/>
    <w:rsid w:val="002E583A"/>
    <w:rsid w:val="002E5CD8"/>
    <w:rsid w:val="002E5F75"/>
    <w:rsid w:val="002E5F9A"/>
    <w:rsid w:val="002E604E"/>
    <w:rsid w:val="002E6092"/>
    <w:rsid w:val="002E6452"/>
    <w:rsid w:val="002E64D3"/>
    <w:rsid w:val="002E6562"/>
    <w:rsid w:val="002E6624"/>
    <w:rsid w:val="002E6641"/>
    <w:rsid w:val="002E6710"/>
    <w:rsid w:val="002E6874"/>
    <w:rsid w:val="002E6A10"/>
    <w:rsid w:val="002E6AA4"/>
    <w:rsid w:val="002E6D46"/>
    <w:rsid w:val="002E6E1A"/>
    <w:rsid w:val="002E6EE3"/>
    <w:rsid w:val="002E6F49"/>
    <w:rsid w:val="002E702F"/>
    <w:rsid w:val="002E7138"/>
    <w:rsid w:val="002E71FF"/>
    <w:rsid w:val="002E72E8"/>
    <w:rsid w:val="002E735B"/>
    <w:rsid w:val="002E7851"/>
    <w:rsid w:val="002E79DE"/>
    <w:rsid w:val="002E7CBE"/>
    <w:rsid w:val="002E7E79"/>
    <w:rsid w:val="002F03ED"/>
    <w:rsid w:val="002F044C"/>
    <w:rsid w:val="002F04D3"/>
    <w:rsid w:val="002F092B"/>
    <w:rsid w:val="002F09BF"/>
    <w:rsid w:val="002F0A14"/>
    <w:rsid w:val="002F0A48"/>
    <w:rsid w:val="002F0A64"/>
    <w:rsid w:val="002F0AF0"/>
    <w:rsid w:val="002F0C3A"/>
    <w:rsid w:val="002F0D79"/>
    <w:rsid w:val="002F0FAF"/>
    <w:rsid w:val="002F12FF"/>
    <w:rsid w:val="002F131E"/>
    <w:rsid w:val="002F179F"/>
    <w:rsid w:val="002F193D"/>
    <w:rsid w:val="002F1B6F"/>
    <w:rsid w:val="002F1C18"/>
    <w:rsid w:val="002F1EDE"/>
    <w:rsid w:val="002F22CC"/>
    <w:rsid w:val="002F24CE"/>
    <w:rsid w:val="002F2550"/>
    <w:rsid w:val="002F25C6"/>
    <w:rsid w:val="002F2879"/>
    <w:rsid w:val="002F28F8"/>
    <w:rsid w:val="002F2928"/>
    <w:rsid w:val="002F2A14"/>
    <w:rsid w:val="002F2A69"/>
    <w:rsid w:val="002F2B68"/>
    <w:rsid w:val="002F2CCD"/>
    <w:rsid w:val="002F2E0F"/>
    <w:rsid w:val="002F2EFA"/>
    <w:rsid w:val="002F32B0"/>
    <w:rsid w:val="002F32EF"/>
    <w:rsid w:val="002F3369"/>
    <w:rsid w:val="002F36D2"/>
    <w:rsid w:val="002F3841"/>
    <w:rsid w:val="002F3856"/>
    <w:rsid w:val="002F3ABC"/>
    <w:rsid w:val="002F3D70"/>
    <w:rsid w:val="002F3E4B"/>
    <w:rsid w:val="002F3E77"/>
    <w:rsid w:val="002F4166"/>
    <w:rsid w:val="002F41B1"/>
    <w:rsid w:val="002F41F1"/>
    <w:rsid w:val="002F4342"/>
    <w:rsid w:val="002F436D"/>
    <w:rsid w:val="002F4470"/>
    <w:rsid w:val="002F4509"/>
    <w:rsid w:val="002F46EA"/>
    <w:rsid w:val="002F48B0"/>
    <w:rsid w:val="002F48F4"/>
    <w:rsid w:val="002F4AD6"/>
    <w:rsid w:val="002F4B35"/>
    <w:rsid w:val="002F4BC4"/>
    <w:rsid w:val="002F4DD7"/>
    <w:rsid w:val="002F5412"/>
    <w:rsid w:val="002F5460"/>
    <w:rsid w:val="002F560F"/>
    <w:rsid w:val="002F5680"/>
    <w:rsid w:val="002F58D7"/>
    <w:rsid w:val="002F5967"/>
    <w:rsid w:val="002F5A31"/>
    <w:rsid w:val="002F5B68"/>
    <w:rsid w:val="002F5E6F"/>
    <w:rsid w:val="002F600E"/>
    <w:rsid w:val="002F60A1"/>
    <w:rsid w:val="002F6331"/>
    <w:rsid w:val="002F63A6"/>
    <w:rsid w:val="002F642B"/>
    <w:rsid w:val="002F6680"/>
    <w:rsid w:val="002F66BE"/>
    <w:rsid w:val="002F6A42"/>
    <w:rsid w:val="002F6ABA"/>
    <w:rsid w:val="002F6B40"/>
    <w:rsid w:val="002F6B78"/>
    <w:rsid w:val="002F6BCB"/>
    <w:rsid w:val="002F6BDD"/>
    <w:rsid w:val="002F6CFF"/>
    <w:rsid w:val="002F734B"/>
    <w:rsid w:val="002F7608"/>
    <w:rsid w:val="002F7721"/>
    <w:rsid w:val="002F77AE"/>
    <w:rsid w:val="002F780A"/>
    <w:rsid w:val="002F780F"/>
    <w:rsid w:val="002F784D"/>
    <w:rsid w:val="002F796D"/>
    <w:rsid w:val="002F7AB7"/>
    <w:rsid w:val="002F7C11"/>
    <w:rsid w:val="002F7DA2"/>
    <w:rsid w:val="002F7E4B"/>
    <w:rsid w:val="0030025D"/>
    <w:rsid w:val="003002B2"/>
    <w:rsid w:val="003002B8"/>
    <w:rsid w:val="003004F1"/>
    <w:rsid w:val="00300515"/>
    <w:rsid w:val="00300637"/>
    <w:rsid w:val="00300659"/>
    <w:rsid w:val="003006AD"/>
    <w:rsid w:val="003006CC"/>
    <w:rsid w:val="00300782"/>
    <w:rsid w:val="00300862"/>
    <w:rsid w:val="00300976"/>
    <w:rsid w:val="00300B58"/>
    <w:rsid w:val="00300D4B"/>
    <w:rsid w:val="00300F11"/>
    <w:rsid w:val="00300F79"/>
    <w:rsid w:val="0030136F"/>
    <w:rsid w:val="00301391"/>
    <w:rsid w:val="00301437"/>
    <w:rsid w:val="003016DF"/>
    <w:rsid w:val="00301A3B"/>
    <w:rsid w:val="00301D0A"/>
    <w:rsid w:val="00301EC8"/>
    <w:rsid w:val="00301F94"/>
    <w:rsid w:val="00301FA2"/>
    <w:rsid w:val="00302033"/>
    <w:rsid w:val="0030206B"/>
    <w:rsid w:val="0030212C"/>
    <w:rsid w:val="0030228C"/>
    <w:rsid w:val="00302293"/>
    <w:rsid w:val="00302302"/>
    <w:rsid w:val="00302370"/>
    <w:rsid w:val="003025D5"/>
    <w:rsid w:val="0030261B"/>
    <w:rsid w:val="00302BD4"/>
    <w:rsid w:val="00302DA2"/>
    <w:rsid w:val="00303096"/>
    <w:rsid w:val="003030BB"/>
    <w:rsid w:val="0030327A"/>
    <w:rsid w:val="00303595"/>
    <w:rsid w:val="003035B6"/>
    <w:rsid w:val="003036C8"/>
    <w:rsid w:val="003036F8"/>
    <w:rsid w:val="003039EE"/>
    <w:rsid w:val="00303A73"/>
    <w:rsid w:val="00303B2A"/>
    <w:rsid w:val="00303CE4"/>
    <w:rsid w:val="00304086"/>
    <w:rsid w:val="00304337"/>
    <w:rsid w:val="00304389"/>
    <w:rsid w:val="0030457F"/>
    <w:rsid w:val="003045E2"/>
    <w:rsid w:val="00304632"/>
    <w:rsid w:val="003046C6"/>
    <w:rsid w:val="003047A5"/>
    <w:rsid w:val="003048C8"/>
    <w:rsid w:val="00304BDC"/>
    <w:rsid w:val="00304CC9"/>
    <w:rsid w:val="00304D85"/>
    <w:rsid w:val="00304DB0"/>
    <w:rsid w:val="00304DE4"/>
    <w:rsid w:val="00304F3C"/>
    <w:rsid w:val="00304FF2"/>
    <w:rsid w:val="00305380"/>
    <w:rsid w:val="003055AC"/>
    <w:rsid w:val="003057A0"/>
    <w:rsid w:val="003058FB"/>
    <w:rsid w:val="0030592B"/>
    <w:rsid w:val="00305A2C"/>
    <w:rsid w:val="00305C08"/>
    <w:rsid w:val="00305C77"/>
    <w:rsid w:val="00305F7F"/>
    <w:rsid w:val="00305FF2"/>
    <w:rsid w:val="00306003"/>
    <w:rsid w:val="003061C0"/>
    <w:rsid w:val="00306319"/>
    <w:rsid w:val="003065CD"/>
    <w:rsid w:val="00306639"/>
    <w:rsid w:val="00306699"/>
    <w:rsid w:val="003068D3"/>
    <w:rsid w:val="00306B02"/>
    <w:rsid w:val="00306B1D"/>
    <w:rsid w:val="00306C34"/>
    <w:rsid w:val="00306CF2"/>
    <w:rsid w:val="00306DDA"/>
    <w:rsid w:val="00306DFD"/>
    <w:rsid w:val="00306F32"/>
    <w:rsid w:val="00307126"/>
    <w:rsid w:val="00307136"/>
    <w:rsid w:val="003072A7"/>
    <w:rsid w:val="00307919"/>
    <w:rsid w:val="00307A07"/>
    <w:rsid w:val="00307DCB"/>
    <w:rsid w:val="00307E2C"/>
    <w:rsid w:val="003100A2"/>
    <w:rsid w:val="003100CD"/>
    <w:rsid w:val="0031021D"/>
    <w:rsid w:val="0031025F"/>
    <w:rsid w:val="003103A0"/>
    <w:rsid w:val="003106FF"/>
    <w:rsid w:val="003107F4"/>
    <w:rsid w:val="003108BA"/>
    <w:rsid w:val="00310AE0"/>
    <w:rsid w:val="00310B1B"/>
    <w:rsid w:val="00310BDA"/>
    <w:rsid w:val="00310C03"/>
    <w:rsid w:val="00310CDA"/>
    <w:rsid w:val="00310D33"/>
    <w:rsid w:val="00310DB4"/>
    <w:rsid w:val="00310E14"/>
    <w:rsid w:val="0031103D"/>
    <w:rsid w:val="0031108F"/>
    <w:rsid w:val="0031111F"/>
    <w:rsid w:val="00311226"/>
    <w:rsid w:val="00311287"/>
    <w:rsid w:val="0031145D"/>
    <w:rsid w:val="003114C1"/>
    <w:rsid w:val="00311739"/>
    <w:rsid w:val="003119AB"/>
    <w:rsid w:val="00311A1C"/>
    <w:rsid w:val="00311A25"/>
    <w:rsid w:val="00311A81"/>
    <w:rsid w:val="00311AD2"/>
    <w:rsid w:val="00311D2E"/>
    <w:rsid w:val="00311EDA"/>
    <w:rsid w:val="00311EFA"/>
    <w:rsid w:val="0031203F"/>
    <w:rsid w:val="0031207D"/>
    <w:rsid w:val="0031236B"/>
    <w:rsid w:val="003123AA"/>
    <w:rsid w:val="0031245B"/>
    <w:rsid w:val="00312500"/>
    <w:rsid w:val="00312A2E"/>
    <w:rsid w:val="00312A3E"/>
    <w:rsid w:val="00312F89"/>
    <w:rsid w:val="00313355"/>
    <w:rsid w:val="0031344B"/>
    <w:rsid w:val="00313570"/>
    <w:rsid w:val="003139B7"/>
    <w:rsid w:val="00313C67"/>
    <w:rsid w:val="00313E60"/>
    <w:rsid w:val="00313EBB"/>
    <w:rsid w:val="00313F5E"/>
    <w:rsid w:val="0031408E"/>
    <w:rsid w:val="003142C1"/>
    <w:rsid w:val="003143B0"/>
    <w:rsid w:val="00314466"/>
    <w:rsid w:val="00314560"/>
    <w:rsid w:val="00314598"/>
    <w:rsid w:val="00314984"/>
    <w:rsid w:val="00314AAE"/>
    <w:rsid w:val="00314ABD"/>
    <w:rsid w:val="00314D2B"/>
    <w:rsid w:val="00314E3F"/>
    <w:rsid w:val="003153B5"/>
    <w:rsid w:val="00315414"/>
    <w:rsid w:val="00315419"/>
    <w:rsid w:val="00315457"/>
    <w:rsid w:val="0031554A"/>
    <w:rsid w:val="003155B3"/>
    <w:rsid w:val="00315608"/>
    <w:rsid w:val="00315698"/>
    <w:rsid w:val="00315BEC"/>
    <w:rsid w:val="00315C2C"/>
    <w:rsid w:val="00315C43"/>
    <w:rsid w:val="00315D79"/>
    <w:rsid w:val="00315E5B"/>
    <w:rsid w:val="00315E7B"/>
    <w:rsid w:val="00315FAC"/>
    <w:rsid w:val="00316065"/>
    <w:rsid w:val="0031617A"/>
    <w:rsid w:val="00316494"/>
    <w:rsid w:val="003165FD"/>
    <w:rsid w:val="0031660D"/>
    <w:rsid w:val="003167D9"/>
    <w:rsid w:val="003168C5"/>
    <w:rsid w:val="00316A90"/>
    <w:rsid w:val="00316B13"/>
    <w:rsid w:val="00316C68"/>
    <w:rsid w:val="00316C81"/>
    <w:rsid w:val="00316D62"/>
    <w:rsid w:val="00316E8F"/>
    <w:rsid w:val="00316FB4"/>
    <w:rsid w:val="00317177"/>
    <w:rsid w:val="00317465"/>
    <w:rsid w:val="0031746C"/>
    <w:rsid w:val="00317482"/>
    <w:rsid w:val="003174EE"/>
    <w:rsid w:val="00317878"/>
    <w:rsid w:val="00317AE9"/>
    <w:rsid w:val="00317B1F"/>
    <w:rsid w:val="00317B8D"/>
    <w:rsid w:val="00317EBE"/>
    <w:rsid w:val="0032001C"/>
    <w:rsid w:val="003200EF"/>
    <w:rsid w:val="0032050F"/>
    <w:rsid w:val="00320640"/>
    <w:rsid w:val="00320793"/>
    <w:rsid w:val="00320936"/>
    <w:rsid w:val="003209DE"/>
    <w:rsid w:val="00320AEF"/>
    <w:rsid w:val="00320DB4"/>
    <w:rsid w:val="00320FED"/>
    <w:rsid w:val="003210F5"/>
    <w:rsid w:val="003211DB"/>
    <w:rsid w:val="003211E7"/>
    <w:rsid w:val="003212CE"/>
    <w:rsid w:val="003212E7"/>
    <w:rsid w:val="00321496"/>
    <w:rsid w:val="00321555"/>
    <w:rsid w:val="00321652"/>
    <w:rsid w:val="00321749"/>
    <w:rsid w:val="00321792"/>
    <w:rsid w:val="003218AF"/>
    <w:rsid w:val="00321B94"/>
    <w:rsid w:val="00321BBA"/>
    <w:rsid w:val="00321BDD"/>
    <w:rsid w:val="00321BE5"/>
    <w:rsid w:val="00321C16"/>
    <w:rsid w:val="00321CE9"/>
    <w:rsid w:val="00321E86"/>
    <w:rsid w:val="00321F93"/>
    <w:rsid w:val="00322029"/>
    <w:rsid w:val="0032208E"/>
    <w:rsid w:val="003221A7"/>
    <w:rsid w:val="0032223A"/>
    <w:rsid w:val="0032253E"/>
    <w:rsid w:val="003225D4"/>
    <w:rsid w:val="0032273E"/>
    <w:rsid w:val="00322929"/>
    <w:rsid w:val="00322990"/>
    <w:rsid w:val="003229A0"/>
    <w:rsid w:val="00322A75"/>
    <w:rsid w:val="00322F4B"/>
    <w:rsid w:val="00323040"/>
    <w:rsid w:val="0032304A"/>
    <w:rsid w:val="00323056"/>
    <w:rsid w:val="003230F6"/>
    <w:rsid w:val="003231DF"/>
    <w:rsid w:val="00323222"/>
    <w:rsid w:val="0032330E"/>
    <w:rsid w:val="0032358E"/>
    <w:rsid w:val="0032375E"/>
    <w:rsid w:val="00323823"/>
    <w:rsid w:val="00323B0E"/>
    <w:rsid w:val="00323B57"/>
    <w:rsid w:val="00323F5E"/>
    <w:rsid w:val="00323FDC"/>
    <w:rsid w:val="00324129"/>
    <w:rsid w:val="003243BA"/>
    <w:rsid w:val="003244C2"/>
    <w:rsid w:val="0032451E"/>
    <w:rsid w:val="00324724"/>
    <w:rsid w:val="00324865"/>
    <w:rsid w:val="00324919"/>
    <w:rsid w:val="0032491B"/>
    <w:rsid w:val="00324BDF"/>
    <w:rsid w:val="00324CC5"/>
    <w:rsid w:val="00324E00"/>
    <w:rsid w:val="00324E82"/>
    <w:rsid w:val="00324EEE"/>
    <w:rsid w:val="00324F2E"/>
    <w:rsid w:val="00324FFE"/>
    <w:rsid w:val="003252A5"/>
    <w:rsid w:val="00325320"/>
    <w:rsid w:val="00325417"/>
    <w:rsid w:val="0032549A"/>
    <w:rsid w:val="00325675"/>
    <w:rsid w:val="00325711"/>
    <w:rsid w:val="00325A34"/>
    <w:rsid w:val="00325C50"/>
    <w:rsid w:val="00325DDD"/>
    <w:rsid w:val="00325DED"/>
    <w:rsid w:val="00325E00"/>
    <w:rsid w:val="00326016"/>
    <w:rsid w:val="00326154"/>
    <w:rsid w:val="0032615D"/>
    <w:rsid w:val="00326190"/>
    <w:rsid w:val="003262F6"/>
    <w:rsid w:val="00326342"/>
    <w:rsid w:val="003263A2"/>
    <w:rsid w:val="003267DF"/>
    <w:rsid w:val="0032695F"/>
    <w:rsid w:val="003269B4"/>
    <w:rsid w:val="00326AA0"/>
    <w:rsid w:val="00326AFA"/>
    <w:rsid w:val="00326B11"/>
    <w:rsid w:val="00326B87"/>
    <w:rsid w:val="00326D0F"/>
    <w:rsid w:val="00326D53"/>
    <w:rsid w:val="00326F16"/>
    <w:rsid w:val="00326FEE"/>
    <w:rsid w:val="003271A7"/>
    <w:rsid w:val="003271EF"/>
    <w:rsid w:val="00327325"/>
    <w:rsid w:val="00327341"/>
    <w:rsid w:val="0032736A"/>
    <w:rsid w:val="0032774F"/>
    <w:rsid w:val="003277F6"/>
    <w:rsid w:val="003278C0"/>
    <w:rsid w:val="003278E2"/>
    <w:rsid w:val="0032792E"/>
    <w:rsid w:val="00327A01"/>
    <w:rsid w:val="00327B55"/>
    <w:rsid w:val="00327C31"/>
    <w:rsid w:val="00327DC0"/>
    <w:rsid w:val="00327EC8"/>
    <w:rsid w:val="003301A8"/>
    <w:rsid w:val="0033025D"/>
    <w:rsid w:val="0033026B"/>
    <w:rsid w:val="00330768"/>
    <w:rsid w:val="003307CE"/>
    <w:rsid w:val="003307DB"/>
    <w:rsid w:val="003307F5"/>
    <w:rsid w:val="00330876"/>
    <w:rsid w:val="00330C5A"/>
    <w:rsid w:val="00330CF7"/>
    <w:rsid w:val="00330CF8"/>
    <w:rsid w:val="00330DC5"/>
    <w:rsid w:val="00330E9A"/>
    <w:rsid w:val="00330FEC"/>
    <w:rsid w:val="00331055"/>
    <w:rsid w:val="00331065"/>
    <w:rsid w:val="00331249"/>
    <w:rsid w:val="003312C0"/>
    <w:rsid w:val="003312CB"/>
    <w:rsid w:val="003313A6"/>
    <w:rsid w:val="00331429"/>
    <w:rsid w:val="003315CB"/>
    <w:rsid w:val="00331897"/>
    <w:rsid w:val="00331989"/>
    <w:rsid w:val="0033199F"/>
    <w:rsid w:val="00331B8D"/>
    <w:rsid w:val="00331B95"/>
    <w:rsid w:val="00331D0C"/>
    <w:rsid w:val="00331D17"/>
    <w:rsid w:val="00331E39"/>
    <w:rsid w:val="00331E6F"/>
    <w:rsid w:val="00331EBB"/>
    <w:rsid w:val="00331FB1"/>
    <w:rsid w:val="003323D0"/>
    <w:rsid w:val="00332612"/>
    <w:rsid w:val="00332777"/>
    <w:rsid w:val="003327B3"/>
    <w:rsid w:val="00332894"/>
    <w:rsid w:val="00332952"/>
    <w:rsid w:val="0033296A"/>
    <w:rsid w:val="0033299E"/>
    <w:rsid w:val="00332BAE"/>
    <w:rsid w:val="00332BC8"/>
    <w:rsid w:val="00332C95"/>
    <w:rsid w:val="00332F17"/>
    <w:rsid w:val="00332FA7"/>
    <w:rsid w:val="00333010"/>
    <w:rsid w:val="00333032"/>
    <w:rsid w:val="0033304E"/>
    <w:rsid w:val="00333087"/>
    <w:rsid w:val="00333364"/>
    <w:rsid w:val="003333A8"/>
    <w:rsid w:val="003336B3"/>
    <w:rsid w:val="00333773"/>
    <w:rsid w:val="003339F4"/>
    <w:rsid w:val="00333B15"/>
    <w:rsid w:val="00333C3F"/>
    <w:rsid w:val="00333E6E"/>
    <w:rsid w:val="00333F1B"/>
    <w:rsid w:val="0033401E"/>
    <w:rsid w:val="003340F5"/>
    <w:rsid w:val="00334106"/>
    <w:rsid w:val="003342AB"/>
    <w:rsid w:val="003342B4"/>
    <w:rsid w:val="0033436A"/>
    <w:rsid w:val="003345D5"/>
    <w:rsid w:val="003345E3"/>
    <w:rsid w:val="0033472C"/>
    <w:rsid w:val="00334887"/>
    <w:rsid w:val="00334AD9"/>
    <w:rsid w:val="00334AE4"/>
    <w:rsid w:val="00334B2A"/>
    <w:rsid w:val="00334BB2"/>
    <w:rsid w:val="00334CD4"/>
    <w:rsid w:val="00334D2C"/>
    <w:rsid w:val="00334F95"/>
    <w:rsid w:val="00335408"/>
    <w:rsid w:val="00335439"/>
    <w:rsid w:val="00335471"/>
    <w:rsid w:val="003355A3"/>
    <w:rsid w:val="003355F9"/>
    <w:rsid w:val="003357A6"/>
    <w:rsid w:val="00335AF6"/>
    <w:rsid w:val="00335B7A"/>
    <w:rsid w:val="00335E1E"/>
    <w:rsid w:val="0033609C"/>
    <w:rsid w:val="003360CA"/>
    <w:rsid w:val="003363E5"/>
    <w:rsid w:val="003364FF"/>
    <w:rsid w:val="003365F8"/>
    <w:rsid w:val="00336615"/>
    <w:rsid w:val="003366DA"/>
    <w:rsid w:val="00336701"/>
    <w:rsid w:val="00336DA9"/>
    <w:rsid w:val="00336E7A"/>
    <w:rsid w:val="0033733C"/>
    <w:rsid w:val="00337390"/>
    <w:rsid w:val="0033745A"/>
    <w:rsid w:val="0033749F"/>
    <w:rsid w:val="00337515"/>
    <w:rsid w:val="003375E5"/>
    <w:rsid w:val="0033760F"/>
    <w:rsid w:val="00337617"/>
    <w:rsid w:val="0033762D"/>
    <w:rsid w:val="003376AA"/>
    <w:rsid w:val="00337811"/>
    <w:rsid w:val="003388C2"/>
    <w:rsid w:val="003400BA"/>
    <w:rsid w:val="00340241"/>
    <w:rsid w:val="003403C2"/>
    <w:rsid w:val="00340633"/>
    <w:rsid w:val="0034080E"/>
    <w:rsid w:val="0034097B"/>
    <w:rsid w:val="00340A09"/>
    <w:rsid w:val="00340B9A"/>
    <w:rsid w:val="00340CAF"/>
    <w:rsid w:val="00340FE9"/>
    <w:rsid w:val="00341163"/>
    <w:rsid w:val="00341344"/>
    <w:rsid w:val="00341362"/>
    <w:rsid w:val="003415FE"/>
    <w:rsid w:val="00341782"/>
    <w:rsid w:val="0034192C"/>
    <w:rsid w:val="00341999"/>
    <w:rsid w:val="00341A69"/>
    <w:rsid w:val="00341A6A"/>
    <w:rsid w:val="00341AF7"/>
    <w:rsid w:val="00341BF0"/>
    <w:rsid w:val="00341CC4"/>
    <w:rsid w:val="00341EB2"/>
    <w:rsid w:val="00341F8E"/>
    <w:rsid w:val="00341FAB"/>
    <w:rsid w:val="003421A1"/>
    <w:rsid w:val="00342219"/>
    <w:rsid w:val="003422E5"/>
    <w:rsid w:val="0034254F"/>
    <w:rsid w:val="003425BD"/>
    <w:rsid w:val="00342A4A"/>
    <w:rsid w:val="00342A55"/>
    <w:rsid w:val="00342CE8"/>
    <w:rsid w:val="00342FFE"/>
    <w:rsid w:val="003430AD"/>
    <w:rsid w:val="00343169"/>
    <w:rsid w:val="0034326B"/>
    <w:rsid w:val="003433C9"/>
    <w:rsid w:val="00343636"/>
    <w:rsid w:val="003436B7"/>
    <w:rsid w:val="00343762"/>
    <w:rsid w:val="00343CAE"/>
    <w:rsid w:val="00343CF2"/>
    <w:rsid w:val="00343F3D"/>
    <w:rsid w:val="003445E9"/>
    <w:rsid w:val="00344617"/>
    <w:rsid w:val="003446AF"/>
    <w:rsid w:val="003446B9"/>
    <w:rsid w:val="003447AB"/>
    <w:rsid w:val="00344813"/>
    <w:rsid w:val="00344861"/>
    <w:rsid w:val="00344DF1"/>
    <w:rsid w:val="00344F94"/>
    <w:rsid w:val="003451BD"/>
    <w:rsid w:val="00345856"/>
    <w:rsid w:val="0034597D"/>
    <w:rsid w:val="00345B0C"/>
    <w:rsid w:val="00345B65"/>
    <w:rsid w:val="00345EA6"/>
    <w:rsid w:val="00345EC6"/>
    <w:rsid w:val="00346133"/>
    <w:rsid w:val="00346157"/>
    <w:rsid w:val="003461EE"/>
    <w:rsid w:val="00346395"/>
    <w:rsid w:val="0034641E"/>
    <w:rsid w:val="00346451"/>
    <w:rsid w:val="003466CA"/>
    <w:rsid w:val="00346779"/>
    <w:rsid w:val="00346AC8"/>
    <w:rsid w:val="00346AD4"/>
    <w:rsid w:val="00346B34"/>
    <w:rsid w:val="00346C73"/>
    <w:rsid w:val="00346CE0"/>
    <w:rsid w:val="00346D86"/>
    <w:rsid w:val="00346F4E"/>
    <w:rsid w:val="00346F73"/>
    <w:rsid w:val="0034702C"/>
    <w:rsid w:val="0034726F"/>
    <w:rsid w:val="003473F5"/>
    <w:rsid w:val="00347618"/>
    <w:rsid w:val="00347718"/>
    <w:rsid w:val="00347D96"/>
    <w:rsid w:val="00347F13"/>
    <w:rsid w:val="00347F3A"/>
    <w:rsid w:val="00347FE2"/>
    <w:rsid w:val="0035008F"/>
    <w:rsid w:val="003500CC"/>
    <w:rsid w:val="003500CE"/>
    <w:rsid w:val="003503E7"/>
    <w:rsid w:val="003504A6"/>
    <w:rsid w:val="003504A8"/>
    <w:rsid w:val="003504DD"/>
    <w:rsid w:val="00350566"/>
    <w:rsid w:val="003506DE"/>
    <w:rsid w:val="003506E6"/>
    <w:rsid w:val="00350726"/>
    <w:rsid w:val="003507F2"/>
    <w:rsid w:val="003509B0"/>
    <w:rsid w:val="00350D78"/>
    <w:rsid w:val="00350E7A"/>
    <w:rsid w:val="00350F1B"/>
    <w:rsid w:val="003510B5"/>
    <w:rsid w:val="00351527"/>
    <w:rsid w:val="003515F1"/>
    <w:rsid w:val="003516BD"/>
    <w:rsid w:val="00351722"/>
    <w:rsid w:val="0035198D"/>
    <w:rsid w:val="00351A3B"/>
    <w:rsid w:val="00351B49"/>
    <w:rsid w:val="00351B80"/>
    <w:rsid w:val="00351CC7"/>
    <w:rsid w:val="00351CC9"/>
    <w:rsid w:val="00351CDE"/>
    <w:rsid w:val="00351CF1"/>
    <w:rsid w:val="00351D04"/>
    <w:rsid w:val="00351E85"/>
    <w:rsid w:val="00351F0E"/>
    <w:rsid w:val="00352027"/>
    <w:rsid w:val="003523F1"/>
    <w:rsid w:val="00352853"/>
    <w:rsid w:val="0035297C"/>
    <w:rsid w:val="00352B4D"/>
    <w:rsid w:val="00352BA4"/>
    <w:rsid w:val="00352D4C"/>
    <w:rsid w:val="00352D6C"/>
    <w:rsid w:val="00352FAD"/>
    <w:rsid w:val="00352FC3"/>
    <w:rsid w:val="0035305F"/>
    <w:rsid w:val="00353061"/>
    <w:rsid w:val="003531E0"/>
    <w:rsid w:val="0035321F"/>
    <w:rsid w:val="00353248"/>
    <w:rsid w:val="00353315"/>
    <w:rsid w:val="00353537"/>
    <w:rsid w:val="0035357E"/>
    <w:rsid w:val="00353755"/>
    <w:rsid w:val="003537DA"/>
    <w:rsid w:val="00353A04"/>
    <w:rsid w:val="00353DDF"/>
    <w:rsid w:val="00353F58"/>
    <w:rsid w:val="003542DE"/>
    <w:rsid w:val="003544CE"/>
    <w:rsid w:val="00354567"/>
    <w:rsid w:val="003545E4"/>
    <w:rsid w:val="00354674"/>
    <w:rsid w:val="003547C1"/>
    <w:rsid w:val="00354A53"/>
    <w:rsid w:val="00354B8E"/>
    <w:rsid w:val="00354BA3"/>
    <w:rsid w:val="00354BEF"/>
    <w:rsid w:val="00354C96"/>
    <w:rsid w:val="00354DFD"/>
    <w:rsid w:val="0035507D"/>
    <w:rsid w:val="003551F1"/>
    <w:rsid w:val="00355271"/>
    <w:rsid w:val="003553A9"/>
    <w:rsid w:val="003555BE"/>
    <w:rsid w:val="003555CF"/>
    <w:rsid w:val="003557BB"/>
    <w:rsid w:val="00355B98"/>
    <w:rsid w:val="00355BC0"/>
    <w:rsid w:val="00355C93"/>
    <w:rsid w:val="00355E47"/>
    <w:rsid w:val="00355FA5"/>
    <w:rsid w:val="003560FD"/>
    <w:rsid w:val="00356127"/>
    <w:rsid w:val="003562A8"/>
    <w:rsid w:val="0035633A"/>
    <w:rsid w:val="00356345"/>
    <w:rsid w:val="003564B7"/>
    <w:rsid w:val="003564CF"/>
    <w:rsid w:val="00356562"/>
    <w:rsid w:val="003565E3"/>
    <w:rsid w:val="00356846"/>
    <w:rsid w:val="003569C9"/>
    <w:rsid w:val="003569DD"/>
    <w:rsid w:val="00356A39"/>
    <w:rsid w:val="00356BD5"/>
    <w:rsid w:val="00356D20"/>
    <w:rsid w:val="00356E75"/>
    <w:rsid w:val="00356FB8"/>
    <w:rsid w:val="00357285"/>
    <w:rsid w:val="0035735C"/>
    <w:rsid w:val="003575DB"/>
    <w:rsid w:val="003576AC"/>
    <w:rsid w:val="00357988"/>
    <w:rsid w:val="00357A6E"/>
    <w:rsid w:val="00357A72"/>
    <w:rsid w:val="00357C02"/>
    <w:rsid w:val="00357C57"/>
    <w:rsid w:val="00357C78"/>
    <w:rsid w:val="00357CB6"/>
    <w:rsid w:val="00357CBB"/>
    <w:rsid w:val="00357DF7"/>
    <w:rsid w:val="00357E01"/>
    <w:rsid w:val="00357E6E"/>
    <w:rsid w:val="00357E94"/>
    <w:rsid w:val="00357EBF"/>
    <w:rsid w:val="003604B8"/>
    <w:rsid w:val="00360712"/>
    <w:rsid w:val="00360799"/>
    <w:rsid w:val="0036098D"/>
    <w:rsid w:val="00360A42"/>
    <w:rsid w:val="00360C93"/>
    <w:rsid w:val="0036104F"/>
    <w:rsid w:val="003612B4"/>
    <w:rsid w:val="00361325"/>
    <w:rsid w:val="00361399"/>
    <w:rsid w:val="003613DA"/>
    <w:rsid w:val="003614F7"/>
    <w:rsid w:val="003614FB"/>
    <w:rsid w:val="003614FD"/>
    <w:rsid w:val="00361550"/>
    <w:rsid w:val="00361741"/>
    <w:rsid w:val="0036176E"/>
    <w:rsid w:val="003618FC"/>
    <w:rsid w:val="00361990"/>
    <w:rsid w:val="00361A10"/>
    <w:rsid w:val="00361A44"/>
    <w:rsid w:val="00361ADF"/>
    <w:rsid w:val="00361B31"/>
    <w:rsid w:val="00362078"/>
    <w:rsid w:val="003622EB"/>
    <w:rsid w:val="00362314"/>
    <w:rsid w:val="003624F2"/>
    <w:rsid w:val="003625AC"/>
    <w:rsid w:val="003625D6"/>
    <w:rsid w:val="003628F1"/>
    <w:rsid w:val="00362B2F"/>
    <w:rsid w:val="00362B5D"/>
    <w:rsid w:val="00362B6E"/>
    <w:rsid w:val="00362B8D"/>
    <w:rsid w:val="00362BEA"/>
    <w:rsid w:val="00362CBE"/>
    <w:rsid w:val="00362DE2"/>
    <w:rsid w:val="003631F8"/>
    <w:rsid w:val="0036321B"/>
    <w:rsid w:val="00363B63"/>
    <w:rsid w:val="00363B90"/>
    <w:rsid w:val="00363CA2"/>
    <w:rsid w:val="00363CAE"/>
    <w:rsid w:val="00363D50"/>
    <w:rsid w:val="00363E0D"/>
    <w:rsid w:val="00364069"/>
    <w:rsid w:val="0036410E"/>
    <w:rsid w:val="00364277"/>
    <w:rsid w:val="0036429A"/>
    <w:rsid w:val="00364338"/>
    <w:rsid w:val="00364449"/>
    <w:rsid w:val="003645C0"/>
    <w:rsid w:val="00364730"/>
    <w:rsid w:val="003649CB"/>
    <w:rsid w:val="00364A6D"/>
    <w:rsid w:val="00364EA5"/>
    <w:rsid w:val="00364EB6"/>
    <w:rsid w:val="00364FD1"/>
    <w:rsid w:val="0036500D"/>
    <w:rsid w:val="003652E7"/>
    <w:rsid w:val="0036531B"/>
    <w:rsid w:val="003655BD"/>
    <w:rsid w:val="00365735"/>
    <w:rsid w:val="00365786"/>
    <w:rsid w:val="00365995"/>
    <w:rsid w:val="003659B7"/>
    <w:rsid w:val="00365A32"/>
    <w:rsid w:val="00365AA8"/>
    <w:rsid w:val="00365B01"/>
    <w:rsid w:val="00365CA1"/>
    <w:rsid w:val="00365D98"/>
    <w:rsid w:val="00365DA8"/>
    <w:rsid w:val="00365E3F"/>
    <w:rsid w:val="00365FF2"/>
    <w:rsid w:val="00366148"/>
    <w:rsid w:val="003661F9"/>
    <w:rsid w:val="003662DC"/>
    <w:rsid w:val="00366375"/>
    <w:rsid w:val="0036644D"/>
    <w:rsid w:val="003665E7"/>
    <w:rsid w:val="00366690"/>
    <w:rsid w:val="00366A61"/>
    <w:rsid w:val="00366C08"/>
    <w:rsid w:val="00366D77"/>
    <w:rsid w:val="00366F7C"/>
    <w:rsid w:val="003670A8"/>
    <w:rsid w:val="0036719A"/>
    <w:rsid w:val="00367314"/>
    <w:rsid w:val="0036742D"/>
    <w:rsid w:val="00367480"/>
    <w:rsid w:val="00367519"/>
    <w:rsid w:val="00367531"/>
    <w:rsid w:val="00367602"/>
    <w:rsid w:val="0036789E"/>
    <w:rsid w:val="003679C6"/>
    <w:rsid w:val="00367B7A"/>
    <w:rsid w:val="00367C71"/>
    <w:rsid w:val="00367DC3"/>
    <w:rsid w:val="00367E6F"/>
    <w:rsid w:val="00367FD7"/>
    <w:rsid w:val="003702CA"/>
    <w:rsid w:val="003703A9"/>
    <w:rsid w:val="0037053E"/>
    <w:rsid w:val="0037057E"/>
    <w:rsid w:val="003706CC"/>
    <w:rsid w:val="00370720"/>
    <w:rsid w:val="003707AE"/>
    <w:rsid w:val="003709AD"/>
    <w:rsid w:val="00370A5D"/>
    <w:rsid w:val="00370BC7"/>
    <w:rsid w:val="00370BD2"/>
    <w:rsid w:val="00370D22"/>
    <w:rsid w:val="00370E85"/>
    <w:rsid w:val="00370E92"/>
    <w:rsid w:val="00370ED7"/>
    <w:rsid w:val="00371102"/>
    <w:rsid w:val="003711A6"/>
    <w:rsid w:val="003712B2"/>
    <w:rsid w:val="00371470"/>
    <w:rsid w:val="00371476"/>
    <w:rsid w:val="00371503"/>
    <w:rsid w:val="0037162D"/>
    <w:rsid w:val="00371637"/>
    <w:rsid w:val="003716C0"/>
    <w:rsid w:val="00371794"/>
    <w:rsid w:val="003718DB"/>
    <w:rsid w:val="0037192D"/>
    <w:rsid w:val="0037197D"/>
    <w:rsid w:val="00371A6B"/>
    <w:rsid w:val="00371BC6"/>
    <w:rsid w:val="00371CD3"/>
    <w:rsid w:val="00372104"/>
    <w:rsid w:val="0037260F"/>
    <w:rsid w:val="0037272C"/>
    <w:rsid w:val="00372879"/>
    <w:rsid w:val="00372A99"/>
    <w:rsid w:val="00372C76"/>
    <w:rsid w:val="00372F7B"/>
    <w:rsid w:val="0037314A"/>
    <w:rsid w:val="003732B2"/>
    <w:rsid w:val="003736FA"/>
    <w:rsid w:val="003737BB"/>
    <w:rsid w:val="00373848"/>
    <w:rsid w:val="00373891"/>
    <w:rsid w:val="00373913"/>
    <w:rsid w:val="00373C92"/>
    <w:rsid w:val="00373CDF"/>
    <w:rsid w:val="00373F0A"/>
    <w:rsid w:val="00374217"/>
    <w:rsid w:val="003742D7"/>
    <w:rsid w:val="0037443E"/>
    <w:rsid w:val="00374470"/>
    <w:rsid w:val="003746CA"/>
    <w:rsid w:val="0037475E"/>
    <w:rsid w:val="0037491C"/>
    <w:rsid w:val="00374CD1"/>
    <w:rsid w:val="00374DC9"/>
    <w:rsid w:val="00375188"/>
    <w:rsid w:val="0037522A"/>
    <w:rsid w:val="00375600"/>
    <w:rsid w:val="00375639"/>
    <w:rsid w:val="003758EF"/>
    <w:rsid w:val="00375AC2"/>
    <w:rsid w:val="00375E3F"/>
    <w:rsid w:val="00375FC5"/>
    <w:rsid w:val="00376164"/>
    <w:rsid w:val="003761AA"/>
    <w:rsid w:val="0037634A"/>
    <w:rsid w:val="00376946"/>
    <w:rsid w:val="0037694B"/>
    <w:rsid w:val="00376A31"/>
    <w:rsid w:val="00376C9E"/>
    <w:rsid w:val="00376CB1"/>
    <w:rsid w:val="00376DB4"/>
    <w:rsid w:val="0037702B"/>
    <w:rsid w:val="0037731C"/>
    <w:rsid w:val="003774A8"/>
    <w:rsid w:val="0037756D"/>
    <w:rsid w:val="0037774F"/>
    <w:rsid w:val="003777E3"/>
    <w:rsid w:val="00377906"/>
    <w:rsid w:val="00377A2A"/>
    <w:rsid w:val="00377AC2"/>
    <w:rsid w:val="00377AC3"/>
    <w:rsid w:val="00377ACC"/>
    <w:rsid w:val="00377BF2"/>
    <w:rsid w:val="00377D2D"/>
    <w:rsid w:val="00377E26"/>
    <w:rsid w:val="00377E39"/>
    <w:rsid w:val="00377E68"/>
    <w:rsid w:val="00377FCF"/>
    <w:rsid w:val="00380050"/>
    <w:rsid w:val="00380070"/>
    <w:rsid w:val="0038038E"/>
    <w:rsid w:val="003803A7"/>
    <w:rsid w:val="003803F1"/>
    <w:rsid w:val="0038066B"/>
    <w:rsid w:val="00380776"/>
    <w:rsid w:val="003808FE"/>
    <w:rsid w:val="003808FF"/>
    <w:rsid w:val="003809B5"/>
    <w:rsid w:val="00380DAF"/>
    <w:rsid w:val="00380F8D"/>
    <w:rsid w:val="003810B0"/>
    <w:rsid w:val="0038131D"/>
    <w:rsid w:val="0038143D"/>
    <w:rsid w:val="00381540"/>
    <w:rsid w:val="0038168C"/>
    <w:rsid w:val="00381841"/>
    <w:rsid w:val="00381854"/>
    <w:rsid w:val="003818CD"/>
    <w:rsid w:val="00381995"/>
    <w:rsid w:val="003819BD"/>
    <w:rsid w:val="00381CDE"/>
    <w:rsid w:val="00381EC7"/>
    <w:rsid w:val="003820AE"/>
    <w:rsid w:val="003820FA"/>
    <w:rsid w:val="003822B3"/>
    <w:rsid w:val="003824B3"/>
    <w:rsid w:val="00382561"/>
    <w:rsid w:val="00382566"/>
    <w:rsid w:val="003826FD"/>
    <w:rsid w:val="003827EB"/>
    <w:rsid w:val="00382B8C"/>
    <w:rsid w:val="00382C00"/>
    <w:rsid w:val="00382C61"/>
    <w:rsid w:val="00382DF0"/>
    <w:rsid w:val="00382E07"/>
    <w:rsid w:val="00382E65"/>
    <w:rsid w:val="00382F07"/>
    <w:rsid w:val="003830F0"/>
    <w:rsid w:val="00383618"/>
    <w:rsid w:val="003836CD"/>
    <w:rsid w:val="00383E13"/>
    <w:rsid w:val="00383E33"/>
    <w:rsid w:val="00383EC8"/>
    <w:rsid w:val="00383EDB"/>
    <w:rsid w:val="003846C2"/>
    <w:rsid w:val="0038475E"/>
    <w:rsid w:val="00384902"/>
    <w:rsid w:val="003849BC"/>
    <w:rsid w:val="00384A2E"/>
    <w:rsid w:val="00384BE9"/>
    <w:rsid w:val="00384C7D"/>
    <w:rsid w:val="00384CE5"/>
    <w:rsid w:val="00384D1B"/>
    <w:rsid w:val="00384D44"/>
    <w:rsid w:val="00384E87"/>
    <w:rsid w:val="00384FA5"/>
    <w:rsid w:val="00385233"/>
    <w:rsid w:val="00385341"/>
    <w:rsid w:val="00385383"/>
    <w:rsid w:val="003853AE"/>
    <w:rsid w:val="00385508"/>
    <w:rsid w:val="00385596"/>
    <w:rsid w:val="003856AA"/>
    <w:rsid w:val="003857AF"/>
    <w:rsid w:val="00385801"/>
    <w:rsid w:val="003859F6"/>
    <w:rsid w:val="00385B09"/>
    <w:rsid w:val="00385B1C"/>
    <w:rsid w:val="00385EBA"/>
    <w:rsid w:val="00385F70"/>
    <w:rsid w:val="00385FD6"/>
    <w:rsid w:val="003861A0"/>
    <w:rsid w:val="00386263"/>
    <w:rsid w:val="003862EF"/>
    <w:rsid w:val="0038654F"/>
    <w:rsid w:val="003865BE"/>
    <w:rsid w:val="00386607"/>
    <w:rsid w:val="00386629"/>
    <w:rsid w:val="00386805"/>
    <w:rsid w:val="00386832"/>
    <w:rsid w:val="00386846"/>
    <w:rsid w:val="0038686E"/>
    <w:rsid w:val="00386871"/>
    <w:rsid w:val="00386928"/>
    <w:rsid w:val="003869C5"/>
    <w:rsid w:val="00386A83"/>
    <w:rsid w:val="00386BD2"/>
    <w:rsid w:val="00386CA8"/>
    <w:rsid w:val="00386D23"/>
    <w:rsid w:val="00386D25"/>
    <w:rsid w:val="00386E36"/>
    <w:rsid w:val="00386FAD"/>
    <w:rsid w:val="003870D8"/>
    <w:rsid w:val="00387249"/>
    <w:rsid w:val="00387573"/>
    <w:rsid w:val="0038770F"/>
    <w:rsid w:val="00387976"/>
    <w:rsid w:val="00387B92"/>
    <w:rsid w:val="00387B94"/>
    <w:rsid w:val="00387E4B"/>
    <w:rsid w:val="00387EBA"/>
    <w:rsid w:val="00387EDD"/>
    <w:rsid w:val="0039007B"/>
    <w:rsid w:val="003900A6"/>
    <w:rsid w:val="003900FE"/>
    <w:rsid w:val="00390723"/>
    <w:rsid w:val="0039084D"/>
    <w:rsid w:val="003908AE"/>
    <w:rsid w:val="00390A84"/>
    <w:rsid w:val="00390C84"/>
    <w:rsid w:val="00390F56"/>
    <w:rsid w:val="0039100F"/>
    <w:rsid w:val="00391155"/>
    <w:rsid w:val="0039132E"/>
    <w:rsid w:val="00391441"/>
    <w:rsid w:val="0039149A"/>
    <w:rsid w:val="003915ED"/>
    <w:rsid w:val="003915F2"/>
    <w:rsid w:val="00391626"/>
    <w:rsid w:val="003917B9"/>
    <w:rsid w:val="003919AF"/>
    <w:rsid w:val="00391B02"/>
    <w:rsid w:val="003921CA"/>
    <w:rsid w:val="003922BD"/>
    <w:rsid w:val="00392314"/>
    <w:rsid w:val="00392361"/>
    <w:rsid w:val="003923E6"/>
    <w:rsid w:val="00392512"/>
    <w:rsid w:val="003925FC"/>
    <w:rsid w:val="0039280B"/>
    <w:rsid w:val="00392863"/>
    <w:rsid w:val="003928B7"/>
    <w:rsid w:val="00392952"/>
    <w:rsid w:val="00392A9E"/>
    <w:rsid w:val="00392B10"/>
    <w:rsid w:val="00392B13"/>
    <w:rsid w:val="00392D1F"/>
    <w:rsid w:val="00392E5B"/>
    <w:rsid w:val="00392E91"/>
    <w:rsid w:val="00392EB7"/>
    <w:rsid w:val="00393059"/>
    <w:rsid w:val="0039307E"/>
    <w:rsid w:val="003930B4"/>
    <w:rsid w:val="00393284"/>
    <w:rsid w:val="003933EE"/>
    <w:rsid w:val="0039344B"/>
    <w:rsid w:val="003935F5"/>
    <w:rsid w:val="0039361F"/>
    <w:rsid w:val="0039382B"/>
    <w:rsid w:val="00393ABB"/>
    <w:rsid w:val="00393B44"/>
    <w:rsid w:val="00393C73"/>
    <w:rsid w:val="00393D3C"/>
    <w:rsid w:val="00393E1B"/>
    <w:rsid w:val="00393E8F"/>
    <w:rsid w:val="003940D1"/>
    <w:rsid w:val="003940DF"/>
    <w:rsid w:val="00394265"/>
    <w:rsid w:val="003943A4"/>
    <w:rsid w:val="00394616"/>
    <w:rsid w:val="003946D2"/>
    <w:rsid w:val="00394722"/>
    <w:rsid w:val="003947D3"/>
    <w:rsid w:val="00394B40"/>
    <w:rsid w:val="00394E3F"/>
    <w:rsid w:val="00394EDB"/>
    <w:rsid w:val="00394FF8"/>
    <w:rsid w:val="00395039"/>
    <w:rsid w:val="00395297"/>
    <w:rsid w:val="00395300"/>
    <w:rsid w:val="00395341"/>
    <w:rsid w:val="00395450"/>
    <w:rsid w:val="00395522"/>
    <w:rsid w:val="0039559F"/>
    <w:rsid w:val="003955CF"/>
    <w:rsid w:val="00395882"/>
    <w:rsid w:val="003958E4"/>
    <w:rsid w:val="00395B34"/>
    <w:rsid w:val="00395BC4"/>
    <w:rsid w:val="00395CB4"/>
    <w:rsid w:val="00395D23"/>
    <w:rsid w:val="00395ED5"/>
    <w:rsid w:val="00395F6D"/>
    <w:rsid w:val="003966ED"/>
    <w:rsid w:val="0039694B"/>
    <w:rsid w:val="00396B72"/>
    <w:rsid w:val="00396BE8"/>
    <w:rsid w:val="00396C4C"/>
    <w:rsid w:val="00396C55"/>
    <w:rsid w:val="00396CB0"/>
    <w:rsid w:val="00396D82"/>
    <w:rsid w:val="00397308"/>
    <w:rsid w:val="003974DD"/>
    <w:rsid w:val="0039761A"/>
    <w:rsid w:val="003976DF"/>
    <w:rsid w:val="00397811"/>
    <w:rsid w:val="00397A19"/>
    <w:rsid w:val="00397AF2"/>
    <w:rsid w:val="00397BBE"/>
    <w:rsid w:val="00397C77"/>
    <w:rsid w:val="00397CB0"/>
    <w:rsid w:val="00397DD0"/>
    <w:rsid w:val="00397F8C"/>
    <w:rsid w:val="0039A018"/>
    <w:rsid w:val="0039CFEF"/>
    <w:rsid w:val="003A006C"/>
    <w:rsid w:val="003A01BF"/>
    <w:rsid w:val="003A01DC"/>
    <w:rsid w:val="003A035F"/>
    <w:rsid w:val="003A04CB"/>
    <w:rsid w:val="003A07A7"/>
    <w:rsid w:val="003A0A11"/>
    <w:rsid w:val="003A0A33"/>
    <w:rsid w:val="003A0A82"/>
    <w:rsid w:val="003A0D8E"/>
    <w:rsid w:val="003A1158"/>
    <w:rsid w:val="003A1244"/>
    <w:rsid w:val="003A1334"/>
    <w:rsid w:val="003A1389"/>
    <w:rsid w:val="003A19D3"/>
    <w:rsid w:val="003A19D7"/>
    <w:rsid w:val="003A1ACB"/>
    <w:rsid w:val="003A1E4A"/>
    <w:rsid w:val="003A1ECF"/>
    <w:rsid w:val="003A1F3A"/>
    <w:rsid w:val="003A1FB1"/>
    <w:rsid w:val="003A2440"/>
    <w:rsid w:val="003A247B"/>
    <w:rsid w:val="003A24CA"/>
    <w:rsid w:val="003A24CF"/>
    <w:rsid w:val="003A2593"/>
    <w:rsid w:val="003A27FE"/>
    <w:rsid w:val="003A282D"/>
    <w:rsid w:val="003A2A9E"/>
    <w:rsid w:val="003A2BBE"/>
    <w:rsid w:val="003A2BD8"/>
    <w:rsid w:val="003A3216"/>
    <w:rsid w:val="003A321C"/>
    <w:rsid w:val="003A3308"/>
    <w:rsid w:val="003A3477"/>
    <w:rsid w:val="003A3508"/>
    <w:rsid w:val="003A3820"/>
    <w:rsid w:val="003A389D"/>
    <w:rsid w:val="003A39A2"/>
    <w:rsid w:val="003A3A72"/>
    <w:rsid w:val="003A3B1D"/>
    <w:rsid w:val="003A3B4F"/>
    <w:rsid w:val="003A3B9E"/>
    <w:rsid w:val="003A3C7B"/>
    <w:rsid w:val="003A3F27"/>
    <w:rsid w:val="003A3FD0"/>
    <w:rsid w:val="003A3FFC"/>
    <w:rsid w:val="003A4116"/>
    <w:rsid w:val="003A4199"/>
    <w:rsid w:val="003A4682"/>
    <w:rsid w:val="003A4871"/>
    <w:rsid w:val="003A495E"/>
    <w:rsid w:val="003A4A16"/>
    <w:rsid w:val="003A511C"/>
    <w:rsid w:val="003A523F"/>
    <w:rsid w:val="003A55A9"/>
    <w:rsid w:val="003A578A"/>
    <w:rsid w:val="003A57D5"/>
    <w:rsid w:val="003A5837"/>
    <w:rsid w:val="003A5863"/>
    <w:rsid w:val="003A5A4C"/>
    <w:rsid w:val="003A5FCA"/>
    <w:rsid w:val="003A603F"/>
    <w:rsid w:val="003A6157"/>
    <w:rsid w:val="003A646D"/>
    <w:rsid w:val="003A66A5"/>
    <w:rsid w:val="003A67EE"/>
    <w:rsid w:val="003A682D"/>
    <w:rsid w:val="003A685D"/>
    <w:rsid w:val="003A693E"/>
    <w:rsid w:val="003A6A2A"/>
    <w:rsid w:val="003A6A6D"/>
    <w:rsid w:val="003A6C8B"/>
    <w:rsid w:val="003A6C91"/>
    <w:rsid w:val="003A6CCC"/>
    <w:rsid w:val="003A6E2C"/>
    <w:rsid w:val="003A705E"/>
    <w:rsid w:val="003A7071"/>
    <w:rsid w:val="003A70A8"/>
    <w:rsid w:val="003A73DD"/>
    <w:rsid w:val="003A73FE"/>
    <w:rsid w:val="003A74D8"/>
    <w:rsid w:val="003A753A"/>
    <w:rsid w:val="003A7611"/>
    <w:rsid w:val="003A7618"/>
    <w:rsid w:val="003A790C"/>
    <w:rsid w:val="003A7911"/>
    <w:rsid w:val="003A7974"/>
    <w:rsid w:val="003A79D2"/>
    <w:rsid w:val="003A79DC"/>
    <w:rsid w:val="003A7AA2"/>
    <w:rsid w:val="003A7AF4"/>
    <w:rsid w:val="003A7CDE"/>
    <w:rsid w:val="003A7E94"/>
    <w:rsid w:val="003A7EC9"/>
    <w:rsid w:val="003A7EF6"/>
    <w:rsid w:val="003B00E9"/>
    <w:rsid w:val="003B038C"/>
    <w:rsid w:val="003B0396"/>
    <w:rsid w:val="003B04E5"/>
    <w:rsid w:val="003B0599"/>
    <w:rsid w:val="003B061D"/>
    <w:rsid w:val="003B0626"/>
    <w:rsid w:val="003B063F"/>
    <w:rsid w:val="003B0A6A"/>
    <w:rsid w:val="003B0B3F"/>
    <w:rsid w:val="003B0D15"/>
    <w:rsid w:val="003B0FF3"/>
    <w:rsid w:val="003B1001"/>
    <w:rsid w:val="003B107A"/>
    <w:rsid w:val="003B140A"/>
    <w:rsid w:val="003B1450"/>
    <w:rsid w:val="003B1513"/>
    <w:rsid w:val="003B183E"/>
    <w:rsid w:val="003B18E7"/>
    <w:rsid w:val="003B1A59"/>
    <w:rsid w:val="003B1AE5"/>
    <w:rsid w:val="003B1C75"/>
    <w:rsid w:val="003B2127"/>
    <w:rsid w:val="003B21D4"/>
    <w:rsid w:val="003B223A"/>
    <w:rsid w:val="003B22A1"/>
    <w:rsid w:val="003B2382"/>
    <w:rsid w:val="003B23B9"/>
    <w:rsid w:val="003B2435"/>
    <w:rsid w:val="003B2564"/>
    <w:rsid w:val="003B25C1"/>
    <w:rsid w:val="003B25E0"/>
    <w:rsid w:val="003B263B"/>
    <w:rsid w:val="003B2881"/>
    <w:rsid w:val="003B2D18"/>
    <w:rsid w:val="003B2EAB"/>
    <w:rsid w:val="003B376D"/>
    <w:rsid w:val="003B3930"/>
    <w:rsid w:val="003B3ADB"/>
    <w:rsid w:val="003B3BA0"/>
    <w:rsid w:val="003B41D4"/>
    <w:rsid w:val="003B43F8"/>
    <w:rsid w:val="003B44AB"/>
    <w:rsid w:val="003B45DC"/>
    <w:rsid w:val="003B4760"/>
    <w:rsid w:val="003B47AC"/>
    <w:rsid w:val="003B4823"/>
    <w:rsid w:val="003B4887"/>
    <w:rsid w:val="003B4B8B"/>
    <w:rsid w:val="003B4BDB"/>
    <w:rsid w:val="003B4C95"/>
    <w:rsid w:val="003B4E92"/>
    <w:rsid w:val="003B50DB"/>
    <w:rsid w:val="003B5107"/>
    <w:rsid w:val="003B51FB"/>
    <w:rsid w:val="003B54C5"/>
    <w:rsid w:val="003B54D8"/>
    <w:rsid w:val="003B54E5"/>
    <w:rsid w:val="003B552E"/>
    <w:rsid w:val="003B56EC"/>
    <w:rsid w:val="003B5712"/>
    <w:rsid w:val="003B58D7"/>
    <w:rsid w:val="003B598D"/>
    <w:rsid w:val="003B5B51"/>
    <w:rsid w:val="003B5B6E"/>
    <w:rsid w:val="003B5BA2"/>
    <w:rsid w:val="003B5C7A"/>
    <w:rsid w:val="003B5E15"/>
    <w:rsid w:val="003B5F19"/>
    <w:rsid w:val="003B605E"/>
    <w:rsid w:val="003B6074"/>
    <w:rsid w:val="003B60DC"/>
    <w:rsid w:val="003B6320"/>
    <w:rsid w:val="003B658D"/>
    <w:rsid w:val="003B67E0"/>
    <w:rsid w:val="003B6911"/>
    <w:rsid w:val="003B692D"/>
    <w:rsid w:val="003B6998"/>
    <w:rsid w:val="003B6A22"/>
    <w:rsid w:val="003B6CBB"/>
    <w:rsid w:val="003B6E58"/>
    <w:rsid w:val="003B6E99"/>
    <w:rsid w:val="003B6FD9"/>
    <w:rsid w:val="003B7067"/>
    <w:rsid w:val="003B70D7"/>
    <w:rsid w:val="003B71C1"/>
    <w:rsid w:val="003B7418"/>
    <w:rsid w:val="003B7433"/>
    <w:rsid w:val="003B7576"/>
    <w:rsid w:val="003B762F"/>
    <w:rsid w:val="003B77BB"/>
    <w:rsid w:val="003B78F0"/>
    <w:rsid w:val="003B7A84"/>
    <w:rsid w:val="003B7A8F"/>
    <w:rsid w:val="003B7BD4"/>
    <w:rsid w:val="003B7DE4"/>
    <w:rsid w:val="003B7DF6"/>
    <w:rsid w:val="003B7F3A"/>
    <w:rsid w:val="003B7F86"/>
    <w:rsid w:val="003B7F90"/>
    <w:rsid w:val="003C0604"/>
    <w:rsid w:val="003C066F"/>
    <w:rsid w:val="003C06DE"/>
    <w:rsid w:val="003C06E4"/>
    <w:rsid w:val="003C0884"/>
    <w:rsid w:val="003C0921"/>
    <w:rsid w:val="003C0A8F"/>
    <w:rsid w:val="003C0AB6"/>
    <w:rsid w:val="003C0B7B"/>
    <w:rsid w:val="003C0BDC"/>
    <w:rsid w:val="003C0F20"/>
    <w:rsid w:val="003C0F75"/>
    <w:rsid w:val="003C0FD5"/>
    <w:rsid w:val="003C1003"/>
    <w:rsid w:val="003C12CF"/>
    <w:rsid w:val="003C1361"/>
    <w:rsid w:val="003C14B4"/>
    <w:rsid w:val="003C1658"/>
    <w:rsid w:val="003C1747"/>
    <w:rsid w:val="003C174D"/>
    <w:rsid w:val="003C1770"/>
    <w:rsid w:val="003C180D"/>
    <w:rsid w:val="003C192F"/>
    <w:rsid w:val="003C1B19"/>
    <w:rsid w:val="003C1B61"/>
    <w:rsid w:val="003C1E27"/>
    <w:rsid w:val="003C1E99"/>
    <w:rsid w:val="003C1FC2"/>
    <w:rsid w:val="003C2048"/>
    <w:rsid w:val="003C21A2"/>
    <w:rsid w:val="003C2205"/>
    <w:rsid w:val="003C2400"/>
    <w:rsid w:val="003C2495"/>
    <w:rsid w:val="003C24EF"/>
    <w:rsid w:val="003C2569"/>
    <w:rsid w:val="003C2698"/>
    <w:rsid w:val="003C2722"/>
    <w:rsid w:val="003C27C5"/>
    <w:rsid w:val="003C2869"/>
    <w:rsid w:val="003C2A4F"/>
    <w:rsid w:val="003C2BAF"/>
    <w:rsid w:val="003C2C77"/>
    <w:rsid w:val="003C2C78"/>
    <w:rsid w:val="003C2C86"/>
    <w:rsid w:val="003C2E2E"/>
    <w:rsid w:val="003C3126"/>
    <w:rsid w:val="003C32D5"/>
    <w:rsid w:val="003C32E9"/>
    <w:rsid w:val="003C3374"/>
    <w:rsid w:val="003C34FA"/>
    <w:rsid w:val="003C35DD"/>
    <w:rsid w:val="003C36BC"/>
    <w:rsid w:val="003C37B9"/>
    <w:rsid w:val="003C3903"/>
    <w:rsid w:val="003C3905"/>
    <w:rsid w:val="003C3B39"/>
    <w:rsid w:val="003C3BAE"/>
    <w:rsid w:val="003C4171"/>
    <w:rsid w:val="003C4276"/>
    <w:rsid w:val="003C4387"/>
    <w:rsid w:val="003C46BD"/>
    <w:rsid w:val="003C47FA"/>
    <w:rsid w:val="003C493C"/>
    <w:rsid w:val="003C4D3E"/>
    <w:rsid w:val="003C55F1"/>
    <w:rsid w:val="003C5632"/>
    <w:rsid w:val="003C567E"/>
    <w:rsid w:val="003C5717"/>
    <w:rsid w:val="003C5AA9"/>
    <w:rsid w:val="003C5B8F"/>
    <w:rsid w:val="003C5C46"/>
    <w:rsid w:val="003C6120"/>
    <w:rsid w:val="003C62B0"/>
    <w:rsid w:val="003C64E8"/>
    <w:rsid w:val="003C664E"/>
    <w:rsid w:val="003C66A0"/>
    <w:rsid w:val="003C6826"/>
    <w:rsid w:val="003C6838"/>
    <w:rsid w:val="003C6937"/>
    <w:rsid w:val="003C6A46"/>
    <w:rsid w:val="003C6A85"/>
    <w:rsid w:val="003C6B67"/>
    <w:rsid w:val="003C6BF9"/>
    <w:rsid w:val="003C6D1A"/>
    <w:rsid w:val="003C6D46"/>
    <w:rsid w:val="003C6EC9"/>
    <w:rsid w:val="003C71E4"/>
    <w:rsid w:val="003C73C7"/>
    <w:rsid w:val="003C747C"/>
    <w:rsid w:val="003C760F"/>
    <w:rsid w:val="003C76E2"/>
    <w:rsid w:val="003C7914"/>
    <w:rsid w:val="003C7D2E"/>
    <w:rsid w:val="003D0179"/>
    <w:rsid w:val="003D0317"/>
    <w:rsid w:val="003D054E"/>
    <w:rsid w:val="003D0573"/>
    <w:rsid w:val="003D06E2"/>
    <w:rsid w:val="003D0870"/>
    <w:rsid w:val="003D0A19"/>
    <w:rsid w:val="003D0A3D"/>
    <w:rsid w:val="003D0AA0"/>
    <w:rsid w:val="003D0B35"/>
    <w:rsid w:val="003D0D52"/>
    <w:rsid w:val="003D1019"/>
    <w:rsid w:val="003D10AC"/>
    <w:rsid w:val="003D1370"/>
    <w:rsid w:val="003D153F"/>
    <w:rsid w:val="003D1A99"/>
    <w:rsid w:val="003D1AAF"/>
    <w:rsid w:val="003D1E1D"/>
    <w:rsid w:val="003D1E71"/>
    <w:rsid w:val="003D1EBC"/>
    <w:rsid w:val="003D1EDE"/>
    <w:rsid w:val="003D2003"/>
    <w:rsid w:val="003D2243"/>
    <w:rsid w:val="003D25D1"/>
    <w:rsid w:val="003D2828"/>
    <w:rsid w:val="003D28F6"/>
    <w:rsid w:val="003D28FF"/>
    <w:rsid w:val="003D2B59"/>
    <w:rsid w:val="003D2BEC"/>
    <w:rsid w:val="003D2C02"/>
    <w:rsid w:val="003D2C96"/>
    <w:rsid w:val="003D2CC7"/>
    <w:rsid w:val="003D2D80"/>
    <w:rsid w:val="003D2E83"/>
    <w:rsid w:val="003D2EF0"/>
    <w:rsid w:val="003D2F44"/>
    <w:rsid w:val="003D30F1"/>
    <w:rsid w:val="003D36C8"/>
    <w:rsid w:val="003D38F2"/>
    <w:rsid w:val="003D3B4B"/>
    <w:rsid w:val="003D3D3E"/>
    <w:rsid w:val="003D3D78"/>
    <w:rsid w:val="003D3D91"/>
    <w:rsid w:val="003D3E73"/>
    <w:rsid w:val="003D3F60"/>
    <w:rsid w:val="003D4007"/>
    <w:rsid w:val="003D423D"/>
    <w:rsid w:val="003D4242"/>
    <w:rsid w:val="003D438C"/>
    <w:rsid w:val="003D4393"/>
    <w:rsid w:val="003D4555"/>
    <w:rsid w:val="003D48AA"/>
    <w:rsid w:val="003D4F4B"/>
    <w:rsid w:val="003D5222"/>
    <w:rsid w:val="003D5244"/>
    <w:rsid w:val="003D52A3"/>
    <w:rsid w:val="003D52F7"/>
    <w:rsid w:val="003D5448"/>
    <w:rsid w:val="003D55FD"/>
    <w:rsid w:val="003D567D"/>
    <w:rsid w:val="003D5760"/>
    <w:rsid w:val="003D57A4"/>
    <w:rsid w:val="003D5875"/>
    <w:rsid w:val="003D58E7"/>
    <w:rsid w:val="003D5927"/>
    <w:rsid w:val="003D5A0A"/>
    <w:rsid w:val="003D5A97"/>
    <w:rsid w:val="003D5C2B"/>
    <w:rsid w:val="003D5C3B"/>
    <w:rsid w:val="003D5C75"/>
    <w:rsid w:val="003D5C9B"/>
    <w:rsid w:val="003D5CA6"/>
    <w:rsid w:val="003D5DC3"/>
    <w:rsid w:val="003D5DF9"/>
    <w:rsid w:val="003D5E13"/>
    <w:rsid w:val="003D5F4C"/>
    <w:rsid w:val="003D6097"/>
    <w:rsid w:val="003D60B9"/>
    <w:rsid w:val="003D61E9"/>
    <w:rsid w:val="003D6215"/>
    <w:rsid w:val="003D641C"/>
    <w:rsid w:val="003D6492"/>
    <w:rsid w:val="003D6526"/>
    <w:rsid w:val="003D6533"/>
    <w:rsid w:val="003D6633"/>
    <w:rsid w:val="003D664D"/>
    <w:rsid w:val="003D6650"/>
    <w:rsid w:val="003D6653"/>
    <w:rsid w:val="003D66E4"/>
    <w:rsid w:val="003D677C"/>
    <w:rsid w:val="003D6845"/>
    <w:rsid w:val="003D68B0"/>
    <w:rsid w:val="003D6C79"/>
    <w:rsid w:val="003D6D09"/>
    <w:rsid w:val="003D6E0D"/>
    <w:rsid w:val="003D6E64"/>
    <w:rsid w:val="003D7074"/>
    <w:rsid w:val="003D70A3"/>
    <w:rsid w:val="003D715C"/>
    <w:rsid w:val="003D7253"/>
    <w:rsid w:val="003D7467"/>
    <w:rsid w:val="003D756C"/>
    <w:rsid w:val="003D7675"/>
    <w:rsid w:val="003D7739"/>
    <w:rsid w:val="003D785A"/>
    <w:rsid w:val="003D78B3"/>
    <w:rsid w:val="003D7B3B"/>
    <w:rsid w:val="003D7B6A"/>
    <w:rsid w:val="003D7FB6"/>
    <w:rsid w:val="003E02E3"/>
    <w:rsid w:val="003E02F1"/>
    <w:rsid w:val="003E03B3"/>
    <w:rsid w:val="003E0477"/>
    <w:rsid w:val="003E06AC"/>
    <w:rsid w:val="003E073E"/>
    <w:rsid w:val="003E09C2"/>
    <w:rsid w:val="003E0B55"/>
    <w:rsid w:val="003E0CDE"/>
    <w:rsid w:val="003E0CE6"/>
    <w:rsid w:val="003E0CF6"/>
    <w:rsid w:val="003E0E26"/>
    <w:rsid w:val="003E11A8"/>
    <w:rsid w:val="003E11CE"/>
    <w:rsid w:val="003E1694"/>
    <w:rsid w:val="003E16E2"/>
    <w:rsid w:val="003E18D0"/>
    <w:rsid w:val="003E1949"/>
    <w:rsid w:val="003E1AA2"/>
    <w:rsid w:val="003E1B29"/>
    <w:rsid w:val="003E1C80"/>
    <w:rsid w:val="003E1CA9"/>
    <w:rsid w:val="003E1D74"/>
    <w:rsid w:val="003E1FA7"/>
    <w:rsid w:val="003E1FF6"/>
    <w:rsid w:val="003E21D8"/>
    <w:rsid w:val="003E2346"/>
    <w:rsid w:val="003E23C6"/>
    <w:rsid w:val="003E2444"/>
    <w:rsid w:val="003E251F"/>
    <w:rsid w:val="003E272F"/>
    <w:rsid w:val="003E2904"/>
    <w:rsid w:val="003E29B4"/>
    <w:rsid w:val="003E2AC9"/>
    <w:rsid w:val="003E2DE7"/>
    <w:rsid w:val="003E2EAB"/>
    <w:rsid w:val="003E2F03"/>
    <w:rsid w:val="003E2FDC"/>
    <w:rsid w:val="003E309B"/>
    <w:rsid w:val="003E323B"/>
    <w:rsid w:val="003E32CF"/>
    <w:rsid w:val="003E33F1"/>
    <w:rsid w:val="003E3524"/>
    <w:rsid w:val="003E3667"/>
    <w:rsid w:val="003E374E"/>
    <w:rsid w:val="003E37BD"/>
    <w:rsid w:val="003E3A3E"/>
    <w:rsid w:val="003E3DCD"/>
    <w:rsid w:val="003E3E85"/>
    <w:rsid w:val="003E4027"/>
    <w:rsid w:val="003E405C"/>
    <w:rsid w:val="003E40D5"/>
    <w:rsid w:val="003E41F2"/>
    <w:rsid w:val="003E4274"/>
    <w:rsid w:val="003E42D5"/>
    <w:rsid w:val="003E46B4"/>
    <w:rsid w:val="003E4758"/>
    <w:rsid w:val="003E475E"/>
    <w:rsid w:val="003E4941"/>
    <w:rsid w:val="003E4989"/>
    <w:rsid w:val="003E4BD1"/>
    <w:rsid w:val="003E4C1C"/>
    <w:rsid w:val="003E4E7F"/>
    <w:rsid w:val="003E5009"/>
    <w:rsid w:val="003E50BF"/>
    <w:rsid w:val="003E5182"/>
    <w:rsid w:val="003E5285"/>
    <w:rsid w:val="003E53CB"/>
    <w:rsid w:val="003E53E4"/>
    <w:rsid w:val="003E5417"/>
    <w:rsid w:val="003E55D2"/>
    <w:rsid w:val="003E566F"/>
    <w:rsid w:val="003E58B9"/>
    <w:rsid w:val="003E5B8E"/>
    <w:rsid w:val="003E5C3B"/>
    <w:rsid w:val="003E5CA8"/>
    <w:rsid w:val="003E5CFA"/>
    <w:rsid w:val="003E5DD7"/>
    <w:rsid w:val="003E5E22"/>
    <w:rsid w:val="003E5EB0"/>
    <w:rsid w:val="003E5FFF"/>
    <w:rsid w:val="003E621F"/>
    <w:rsid w:val="003E62FF"/>
    <w:rsid w:val="003E6377"/>
    <w:rsid w:val="003E6493"/>
    <w:rsid w:val="003E6540"/>
    <w:rsid w:val="003E65D5"/>
    <w:rsid w:val="003E65E6"/>
    <w:rsid w:val="003E6827"/>
    <w:rsid w:val="003E68C4"/>
    <w:rsid w:val="003E6938"/>
    <w:rsid w:val="003E6B47"/>
    <w:rsid w:val="003E6BAB"/>
    <w:rsid w:val="003E6D45"/>
    <w:rsid w:val="003E6E98"/>
    <w:rsid w:val="003E6FAC"/>
    <w:rsid w:val="003E7040"/>
    <w:rsid w:val="003E7124"/>
    <w:rsid w:val="003E712A"/>
    <w:rsid w:val="003E7493"/>
    <w:rsid w:val="003E74A1"/>
    <w:rsid w:val="003E77CD"/>
    <w:rsid w:val="003E77F4"/>
    <w:rsid w:val="003E788D"/>
    <w:rsid w:val="003E78AE"/>
    <w:rsid w:val="003E7930"/>
    <w:rsid w:val="003E79C4"/>
    <w:rsid w:val="003E7A80"/>
    <w:rsid w:val="003E7AB5"/>
    <w:rsid w:val="003E7C1E"/>
    <w:rsid w:val="003E7C9E"/>
    <w:rsid w:val="003E7D21"/>
    <w:rsid w:val="003E7D75"/>
    <w:rsid w:val="003E7E4D"/>
    <w:rsid w:val="003E7E7F"/>
    <w:rsid w:val="003F001F"/>
    <w:rsid w:val="003F0134"/>
    <w:rsid w:val="003F0188"/>
    <w:rsid w:val="003F0214"/>
    <w:rsid w:val="003F037E"/>
    <w:rsid w:val="003F03D8"/>
    <w:rsid w:val="003F0495"/>
    <w:rsid w:val="003F04A7"/>
    <w:rsid w:val="003F05E9"/>
    <w:rsid w:val="003F06CE"/>
    <w:rsid w:val="003F0714"/>
    <w:rsid w:val="003F0738"/>
    <w:rsid w:val="003F07F2"/>
    <w:rsid w:val="003F07FB"/>
    <w:rsid w:val="003F0860"/>
    <w:rsid w:val="003F0A0D"/>
    <w:rsid w:val="003F0B78"/>
    <w:rsid w:val="003F0D54"/>
    <w:rsid w:val="003F138B"/>
    <w:rsid w:val="003F1562"/>
    <w:rsid w:val="003F1685"/>
    <w:rsid w:val="003F1828"/>
    <w:rsid w:val="003F193C"/>
    <w:rsid w:val="003F1AB4"/>
    <w:rsid w:val="003F1C9B"/>
    <w:rsid w:val="003F1D70"/>
    <w:rsid w:val="003F1F80"/>
    <w:rsid w:val="003F20BB"/>
    <w:rsid w:val="003F2232"/>
    <w:rsid w:val="003F2489"/>
    <w:rsid w:val="003F24F5"/>
    <w:rsid w:val="003F252E"/>
    <w:rsid w:val="003F26CE"/>
    <w:rsid w:val="003F27D6"/>
    <w:rsid w:val="003F2884"/>
    <w:rsid w:val="003F2B43"/>
    <w:rsid w:val="003F2B7D"/>
    <w:rsid w:val="003F2BCA"/>
    <w:rsid w:val="003F2DE3"/>
    <w:rsid w:val="003F2F59"/>
    <w:rsid w:val="003F2FF5"/>
    <w:rsid w:val="003F318B"/>
    <w:rsid w:val="003F320F"/>
    <w:rsid w:val="003F32CA"/>
    <w:rsid w:val="003F3636"/>
    <w:rsid w:val="003F3815"/>
    <w:rsid w:val="003F3A07"/>
    <w:rsid w:val="003F3A38"/>
    <w:rsid w:val="003F3AA2"/>
    <w:rsid w:val="003F3C0A"/>
    <w:rsid w:val="003F3D21"/>
    <w:rsid w:val="003F3F01"/>
    <w:rsid w:val="003F4045"/>
    <w:rsid w:val="003F41CF"/>
    <w:rsid w:val="003F4547"/>
    <w:rsid w:val="003F47D4"/>
    <w:rsid w:val="003F48D0"/>
    <w:rsid w:val="003F4B75"/>
    <w:rsid w:val="003F4BFE"/>
    <w:rsid w:val="003F4E9C"/>
    <w:rsid w:val="003F4FEA"/>
    <w:rsid w:val="003F50C1"/>
    <w:rsid w:val="003F525B"/>
    <w:rsid w:val="003F5354"/>
    <w:rsid w:val="003F5477"/>
    <w:rsid w:val="003F561D"/>
    <w:rsid w:val="003F568B"/>
    <w:rsid w:val="003F58A0"/>
    <w:rsid w:val="003F59F7"/>
    <w:rsid w:val="003F59FC"/>
    <w:rsid w:val="003F5C00"/>
    <w:rsid w:val="003F5C26"/>
    <w:rsid w:val="003F5C65"/>
    <w:rsid w:val="003F5F3C"/>
    <w:rsid w:val="003F5F9A"/>
    <w:rsid w:val="003F5FBA"/>
    <w:rsid w:val="003F5FD4"/>
    <w:rsid w:val="003F6222"/>
    <w:rsid w:val="003F62BB"/>
    <w:rsid w:val="003F63A0"/>
    <w:rsid w:val="003F6676"/>
    <w:rsid w:val="003F6702"/>
    <w:rsid w:val="003F688A"/>
    <w:rsid w:val="003F68E6"/>
    <w:rsid w:val="003F6AC2"/>
    <w:rsid w:val="003F6D13"/>
    <w:rsid w:val="003F6FA7"/>
    <w:rsid w:val="003F74F0"/>
    <w:rsid w:val="003F757F"/>
    <w:rsid w:val="003F758C"/>
    <w:rsid w:val="003F7638"/>
    <w:rsid w:val="003F76BB"/>
    <w:rsid w:val="003F7867"/>
    <w:rsid w:val="003F79DF"/>
    <w:rsid w:val="003F7FBD"/>
    <w:rsid w:val="00400037"/>
    <w:rsid w:val="00400217"/>
    <w:rsid w:val="00400233"/>
    <w:rsid w:val="004002B5"/>
    <w:rsid w:val="00400352"/>
    <w:rsid w:val="0040035F"/>
    <w:rsid w:val="004003A3"/>
    <w:rsid w:val="004005E3"/>
    <w:rsid w:val="00400714"/>
    <w:rsid w:val="00400825"/>
    <w:rsid w:val="00400853"/>
    <w:rsid w:val="004008EE"/>
    <w:rsid w:val="00400962"/>
    <w:rsid w:val="00400A29"/>
    <w:rsid w:val="00400AA9"/>
    <w:rsid w:val="00400BCA"/>
    <w:rsid w:val="00400BCD"/>
    <w:rsid w:val="00400C04"/>
    <w:rsid w:val="00400C0E"/>
    <w:rsid w:val="00400C46"/>
    <w:rsid w:val="00400C7E"/>
    <w:rsid w:val="00400D02"/>
    <w:rsid w:val="00400E81"/>
    <w:rsid w:val="00400EC3"/>
    <w:rsid w:val="00400F33"/>
    <w:rsid w:val="00400F97"/>
    <w:rsid w:val="0040128C"/>
    <w:rsid w:val="00401491"/>
    <w:rsid w:val="00401550"/>
    <w:rsid w:val="0040167F"/>
    <w:rsid w:val="00401891"/>
    <w:rsid w:val="00401A7B"/>
    <w:rsid w:val="00401ABB"/>
    <w:rsid w:val="00401C63"/>
    <w:rsid w:val="00401CF8"/>
    <w:rsid w:val="00401F7C"/>
    <w:rsid w:val="004020F4"/>
    <w:rsid w:val="00402199"/>
    <w:rsid w:val="00402457"/>
    <w:rsid w:val="0040260E"/>
    <w:rsid w:val="00402B08"/>
    <w:rsid w:val="00402E75"/>
    <w:rsid w:val="004030FF"/>
    <w:rsid w:val="0040354E"/>
    <w:rsid w:val="0040358F"/>
    <w:rsid w:val="004036E2"/>
    <w:rsid w:val="00403774"/>
    <w:rsid w:val="0040377E"/>
    <w:rsid w:val="00403948"/>
    <w:rsid w:val="00403A6E"/>
    <w:rsid w:val="00403A7F"/>
    <w:rsid w:val="00403B26"/>
    <w:rsid w:val="00403C26"/>
    <w:rsid w:val="00403CB1"/>
    <w:rsid w:val="00404200"/>
    <w:rsid w:val="0040427B"/>
    <w:rsid w:val="00404444"/>
    <w:rsid w:val="004045F7"/>
    <w:rsid w:val="00404636"/>
    <w:rsid w:val="004047EA"/>
    <w:rsid w:val="00404856"/>
    <w:rsid w:val="0040490E"/>
    <w:rsid w:val="00404950"/>
    <w:rsid w:val="00404A25"/>
    <w:rsid w:val="00404A61"/>
    <w:rsid w:val="00404B3F"/>
    <w:rsid w:val="00404B5F"/>
    <w:rsid w:val="00404C28"/>
    <w:rsid w:val="00404C64"/>
    <w:rsid w:val="00404C8B"/>
    <w:rsid w:val="00404CAE"/>
    <w:rsid w:val="00404D0F"/>
    <w:rsid w:val="00404F9B"/>
    <w:rsid w:val="0040504C"/>
    <w:rsid w:val="004051EC"/>
    <w:rsid w:val="0040556C"/>
    <w:rsid w:val="0040569A"/>
    <w:rsid w:val="004056A9"/>
    <w:rsid w:val="004056D0"/>
    <w:rsid w:val="00405866"/>
    <w:rsid w:val="00405894"/>
    <w:rsid w:val="00405B9B"/>
    <w:rsid w:val="00405BE3"/>
    <w:rsid w:val="00405DCC"/>
    <w:rsid w:val="00406101"/>
    <w:rsid w:val="00406229"/>
    <w:rsid w:val="004063AD"/>
    <w:rsid w:val="00406437"/>
    <w:rsid w:val="00406499"/>
    <w:rsid w:val="0040653E"/>
    <w:rsid w:val="00406821"/>
    <w:rsid w:val="004068CE"/>
    <w:rsid w:val="0040695A"/>
    <w:rsid w:val="0040699D"/>
    <w:rsid w:val="00406A35"/>
    <w:rsid w:val="00406C53"/>
    <w:rsid w:val="00406CD3"/>
    <w:rsid w:val="00406DBB"/>
    <w:rsid w:val="00406DF6"/>
    <w:rsid w:val="00406E1A"/>
    <w:rsid w:val="00406EBD"/>
    <w:rsid w:val="00407042"/>
    <w:rsid w:val="00407055"/>
    <w:rsid w:val="004070E3"/>
    <w:rsid w:val="00407186"/>
    <w:rsid w:val="004071BA"/>
    <w:rsid w:val="00407303"/>
    <w:rsid w:val="00407481"/>
    <w:rsid w:val="00407498"/>
    <w:rsid w:val="0040765F"/>
    <w:rsid w:val="0040766D"/>
    <w:rsid w:val="0040775C"/>
    <w:rsid w:val="00407788"/>
    <w:rsid w:val="004077A2"/>
    <w:rsid w:val="004078D0"/>
    <w:rsid w:val="004079A6"/>
    <w:rsid w:val="004079B6"/>
    <w:rsid w:val="00407AF5"/>
    <w:rsid w:val="00407B06"/>
    <w:rsid w:val="00407B2E"/>
    <w:rsid w:val="00407CCF"/>
    <w:rsid w:val="00407FB5"/>
    <w:rsid w:val="004101AC"/>
    <w:rsid w:val="00410219"/>
    <w:rsid w:val="00410237"/>
    <w:rsid w:val="0041032C"/>
    <w:rsid w:val="0041033F"/>
    <w:rsid w:val="00410630"/>
    <w:rsid w:val="004106CB"/>
    <w:rsid w:val="00410700"/>
    <w:rsid w:val="00410A2C"/>
    <w:rsid w:val="00411192"/>
    <w:rsid w:val="004111E2"/>
    <w:rsid w:val="00411350"/>
    <w:rsid w:val="0041140A"/>
    <w:rsid w:val="00411590"/>
    <w:rsid w:val="004116E0"/>
    <w:rsid w:val="00411723"/>
    <w:rsid w:val="0041186B"/>
    <w:rsid w:val="00411895"/>
    <w:rsid w:val="004118FA"/>
    <w:rsid w:val="00411A32"/>
    <w:rsid w:val="00411C95"/>
    <w:rsid w:val="00411D35"/>
    <w:rsid w:val="00411DD3"/>
    <w:rsid w:val="00411EFB"/>
    <w:rsid w:val="00412158"/>
    <w:rsid w:val="00412226"/>
    <w:rsid w:val="004122DD"/>
    <w:rsid w:val="0041233B"/>
    <w:rsid w:val="00412383"/>
    <w:rsid w:val="004124BB"/>
    <w:rsid w:val="004124E8"/>
    <w:rsid w:val="004125F4"/>
    <w:rsid w:val="00412646"/>
    <w:rsid w:val="0041267D"/>
    <w:rsid w:val="00412851"/>
    <w:rsid w:val="004128BA"/>
    <w:rsid w:val="0041298A"/>
    <w:rsid w:val="004129A6"/>
    <w:rsid w:val="004129D2"/>
    <w:rsid w:val="004129D9"/>
    <w:rsid w:val="00412A0E"/>
    <w:rsid w:val="00412A3D"/>
    <w:rsid w:val="00412CB0"/>
    <w:rsid w:val="00412EC4"/>
    <w:rsid w:val="00412F03"/>
    <w:rsid w:val="00412F55"/>
    <w:rsid w:val="00413020"/>
    <w:rsid w:val="00413058"/>
    <w:rsid w:val="00413126"/>
    <w:rsid w:val="004131BB"/>
    <w:rsid w:val="004131CC"/>
    <w:rsid w:val="0041339E"/>
    <w:rsid w:val="004133E4"/>
    <w:rsid w:val="004133FA"/>
    <w:rsid w:val="00413503"/>
    <w:rsid w:val="00413507"/>
    <w:rsid w:val="004135CC"/>
    <w:rsid w:val="00413701"/>
    <w:rsid w:val="00413C83"/>
    <w:rsid w:val="00413CE8"/>
    <w:rsid w:val="00413E81"/>
    <w:rsid w:val="00413E96"/>
    <w:rsid w:val="00413F6C"/>
    <w:rsid w:val="00413F8B"/>
    <w:rsid w:val="004145C0"/>
    <w:rsid w:val="00414662"/>
    <w:rsid w:val="004146B3"/>
    <w:rsid w:val="004146E9"/>
    <w:rsid w:val="0041474C"/>
    <w:rsid w:val="0041481E"/>
    <w:rsid w:val="00414973"/>
    <w:rsid w:val="00414A03"/>
    <w:rsid w:val="00414A49"/>
    <w:rsid w:val="00414BAA"/>
    <w:rsid w:val="00414C29"/>
    <w:rsid w:val="00414CDC"/>
    <w:rsid w:val="00414E7A"/>
    <w:rsid w:val="00414F75"/>
    <w:rsid w:val="00414F82"/>
    <w:rsid w:val="00414FF2"/>
    <w:rsid w:val="00415149"/>
    <w:rsid w:val="00415210"/>
    <w:rsid w:val="00415220"/>
    <w:rsid w:val="004155DB"/>
    <w:rsid w:val="00415726"/>
    <w:rsid w:val="00415785"/>
    <w:rsid w:val="004158F1"/>
    <w:rsid w:val="00415A3D"/>
    <w:rsid w:val="00415A55"/>
    <w:rsid w:val="00415A87"/>
    <w:rsid w:val="00415C0E"/>
    <w:rsid w:val="00415C27"/>
    <w:rsid w:val="00415DC9"/>
    <w:rsid w:val="00415E1E"/>
    <w:rsid w:val="00416300"/>
    <w:rsid w:val="004163A8"/>
    <w:rsid w:val="004167C8"/>
    <w:rsid w:val="004167FD"/>
    <w:rsid w:val="004168ED"/>
    <w:rsid w:val="0041694D"/>
    <w:rsid w:val="00416A5D"/>
    <w:rsid w:val="00416B3F"/>
    <w:rsid w:val="00416DFA"/>
    <w:rsid w:val="00416E15"/>
    <w:rsid w:val="00416F55"/>
    <w:rsid w:val="0041705E"/>
    <w:rsid w:val="004170E5"/>
    <w:rsid w:val="00417581"/>
    <w:rsid w:val="004175B5"/>
    <w:rsid w:val="004176C3"/>
    <w:rsid w:val="004176E2"/>
    <w:rsid w:val="0041774F"/>
    <w:rsid w:val="00417796"/>
    <w:rsid w:val="00417948"/>
    <w:rsid w:val="00417A8C"/>
    <w:rsid w:val="00417C46"/>
    <w:rsid w:val="00417D48"/>
    <w:rsid w:val="00417FEE"/>
    <w:rsid w:val="0041D905"/>
    <w:rsid w:val="00420341"/>
    <w:rsid w:val="004203FA"/>
    <w:rsid w:val="0042053E"/>
    <w:rsid w:val="004205ED"/>
    <w:rsid w:val="00420660"/>
    <w:rsid w:val="00420712"/>
    <w:rsid w:val="00420730"/>
    <w:rsid w:val="00420B8E"/>
    <w:rsid w:val="00420C0B"/>
    <w:rsid w:val="0042103B"/>
    <w:rsid w:val="0042122A"/>
    <w:rsid w:val="00421242"/>
    <w:rsid w:val="00421544"/>
    <w:rsid w:val="00421683"/>
    <w:rsid w:val="0042171F"/>
    <w:rsid w:val="00421919"/>
    <w:rsid w:val="004219F1"/>
    <w:rsid w:val="00421A0C"/>
    <w:rsid w:val="00421A47"/>
    <w:rsid w:val="00421C56"/>
    <w:rsid w:val="00421D11"/>
    <w:rsid w:val="00421F70"/>
    <w:rsid w:val="00422023"/>
    <w:rsid w:val="0042203F"/>
    <w:rsid w:val="004220F0"/>
    <w:rsid w:val="004223A6"/>
    <w:rsid w:val="0042245A"/>
    <w:rsid w:val="00422702"/>
    <w:rsid w:val="00422863"/>
    <w:rsid w:val="00422AD2"/>
    <w:rsid w:val="00422C6A"/>
    <w:rsid w:val="00422DDC"/>
    <w:rsid w:val="00423164"/>
    <w:rsid w:val="004231BA"/>
    <w:rsid w:val="0042329E"/>
    <w:rsid w:val="004232BF"/>
    <w:rsid w:val="0042331A"/>
    <w:rsid w:val="004233A9"/>
    <w:rsid w:val="00423484"/>
    <w:rsid w:val="004234B6"/>
    <w:rsid w:val="004234F8"/>
    <w:rsid w:val="0042357C"/>
    <w:rsid w:val="0042372D"/>
    <w:rsid w:val="00423832"/>
    <w:rsid w:val="004238E6"/>
    <w:rsid w:val="004238FC"/>
    <w:rsid w:val="00423965"/>
    <w:rsid w:val="004239A6"/>
    <w:rsid w:val="00423A0B"/>
    <w:rsid w:val="00423A47"/>
    <w:rsid w:val="00423CF5"/>
    <w:rsid w:val="00423D9F"/>
    <w:rsid w:val="00423E28"/>
    <w:rsid w:val="0042409D"/>
    <w:rsid w:val="004241CD"/>
    <w:rsid w:val="0042427B"/>
    <w:rsid w:val="004243E2"/>
    <w:rsid w:val="004246A3"/>
    <w:rsid w:val="00424B9A"/>
    <w:rsid w:val="00424BC1"/>
    <w:rsid w:val="00424CD8"/>
    <w:rsid w:val="00424D3E"/>
    <w:rsid w:val="00424D5F"/>
    <w:rsid w:val="00424DA6"/>
    <w:rsid w:val="00424DD9"/>
    <w:rsid w:val="00424E12"/>
    <w:rsid w:val="00425106"/>
    <w:rsid w:val="004252DE"/>
    <w:rsid w:val="00425306"/>
    <w:rsid w:val="00425541"/>
    <w:rsid w:val="00425565"/>
    <w:rsid w:val="004255A2"/>
    <w:rsid w:val="004255F1"/>
    <w:rsid w:val="0042592E"/>
    <w:rsid w:val="00425B1D"/>
    <w:rsid w:val="00425BC0"/>
    <w:rsid w:val="00425C9C"/>
    <w:rsid w:val="00425D6A"/>
    <w:rsid w:val="00425ED0"/>
    <w:rsid w:val="00425F7C"/>
    <w:rsid w:val="00425FFE"/>
    <w:rsid w:val="00426258"/>
    <w:rsid w:val="004262E9"/>
    <w:rsid w:val="004262F8"/>
    <w:rsid w:val="004264D7"/>
    <w:rsid w:val="0042654B"/>
    <w:rsid w:val="0042656F"/>
    <w:rsid w:val="0042657A"/>
    <w:rsid w:val="00426694"/>
    <w:rsid w:val="004266D0"/>
    <w:rsid w:val="004266DC"/>
    <w:rsid w:val="00426700"/>
    <w:rsid w:val="0042671C"/>
    <w:rsid w:val="0042674C"/>
    <w:rsid w:val="00426ABB"/>
    <w:rsid w:val="00426F13"/>
    <w:rsid w:val="00426FF8"/>
    <w:rsid w:val="00427048"/>
    <w:rsid w:val="00427179"/>
    <w:rsid w:val="00427844"/>
    <w:rsid w:val="004279A5"/>
    <w:rsid w:val="00427A14"/>
    <w:rsid w:val="00427B35"/>
    <w:rsid w:val="00427BD8"/>
    <w:rsid w:val="00427C9F"/>
    <w:rsid w:val="00427DB3"/>
    <w:rsid w:val="00427DBD"/>
    <w:rsid w:val="00427F3D"/>
    <w:rsid w:val="00427FBA"/>
    <w:rsid w:val="00430030"/>
    <w:rsid w:val="004300FA"/>
    <w:rsid w:val="0043020A"/>
    <w:rsid w:val="00430273"/>
    <w:rsid w:val="0043037F"/>
    <w:rsid w:val="00430422"/>
    <w:rsid w:val="0043054F"/>
    <w:rsid w:val="004305EF"/>
    <w:rsid w:val="004307D5"/>
    <w:rsid w:val="00430A68"/>
    <w:rsid w:val="00430AB3"/>
    <w:rsid w:val="00430D20"/>
    <w:rsid w:val="00430DDF"/>
    <w:rsid w:val="00430F04"/>
    <w:rsid w:val="0043111A"/>
    <w:rsid w:val="0043120E"/>
    <w:rsid w:val="0043142A"/>
    <w:rsid w:val="004314BF"/>
    <w:rsid w:val="004317BE"/>
    <w:rsid w:val="00431919"/>
    <w:rsid w:val="00431985"/>
    <w:rsid w:val="00431A05"/>
    <w:rsid w:val="00431B10"/>
    <w:rsid w:val="00431B58"/>
    <w:rsid w:val="00431BD2"/>
    <w:rsid w:val="00431F44"/>
    <w:rsid w:val="004320AF"/>
    <w:rsid w:val="0043229A"/>
    <w:rsid w:val="004325C4"/>
    <w:rsid w:val="00432649"/>
    <w:rsid w:val="0043265B"/>
    <w:rsid w:val="00432754"/>
    <w:rsid w:val="00432765"/>
    <w:rsid w:val="004327C1"/>
    <w:rsid w:val="004329C6"/>
    <w:rsid w:val="00432C30"/>
    <w:rsid w:val="00432CD0"/>
    <w:rsid w:val="00432DA7"/>
    <w:rsid w:val="00432F0D"/>
    <w:rsid w:val="00432F3C"/>
    <w:rsid w:val="004330A6"/>
    <w:rsid w:val="00433418"/>
    <w:rsid w:val="00433527"/>
    <w:rsid w:val="004335C9"/>
    <w:rsid w:val="004336B3"/>
    <w:rsid w:val="0043377D"/>
    <w:rsid w:val="0043390C"/>
    <w:rsid w:val="00433923"/>
    <w:rsid w:val="004339AE"/>
    <w:rsid w:val="004339B6"/>
    <w:rsid w:val="00433B3F"/>
    <w:rsid w:val="00433BC6"/>
    <w:rsid w:val="00433C0E"/>
    <w:rsid w:val="00433F28"/>
    <w:rsid w:val="00433F8D"/>
    <w:rsid w:val="004340F7"/>
    <w:rsid w:val="00434444"/>
    <w:rsid w:val="0043465C"/>
    <w:rsid w:val="00434693"/>
    <w:rsid w:val="004346CA"/>
    <w:rsid w:val="0043482E"/>
    <w:rsid w:val="0043488B"/>
    <w:rsid w:val="0043499A"/>
    <w:rsid w:val="00434D92"/>
    <w:rsid w:val="00434ECB"/>
    <w:rsid w:val="00434F4F"/>
    <w:rsid w:val="00434FA2"/>
    <w:rsid w:val="0043517B"/>
    <w:rsid w:val="004351D4"/>
    <w:rsid w:val="00435485"/>
    <w:rsid w:val="00435529"/>
    <w:rsid w:val="00435578"/>
    <w:rsid w:val="0043572B"/>
    <w:rsid w:val="00435830"/>
    <w:rsid w:val="00435843"/>
    <w:rsid w:val="004358C4"/>
    <w:rsid w:val="004359AB"/>
    <w:rsid w:val="00435A66"/>
    <w:rsid w:val="00435B14"/>
    <w:rsid w:val="00435B37"/>
    <w:rsid w:val="00435E90"/>
    <w:rsid w:val="00435F71"/>
    <w:rsid w:val="00435FC7"/>
    <w:rsid w:val="00435FDC"/>
    <w:rsid w:val="0043614C"/>
    <w:rsid w:val="004361F1"/>
    <w:rsid w:val="0043620C"/>
    <w:rsid w:val="00436343"/>
    <w:rsid w:val="004363B0"/>
    <w:rsid w:val="004363BF"/>
    <w:rsid w:val="0043644F"/>
    <w:rsid w:val="0043673A"/>
    <w:rsid w:val="004367B7"/>
    <w:rsid w:val="004368CA"/>
    <w:rsid w:val="00436930"/>
    <w:rsid w:val="00436966"/>
    <w:rsid w:val="004369E7"/>
    <w:rsid w:val="00436A08"/>
    <w:rsid w:val="00436B00"/>
    <w:rsid w:val="00436C46"/>
    <w:rsid w:val="00436E10"/>
    <w:rsid w:val="00436F68"/>
    <w:rsid w:val="00436FAF"/>
    <w:rsid w:val="00437010"/>
    <w:rsid w:val="0043710E"/>
    <w:rsid w:val="00437195"/>
    <w:rsid w:val="0043728F"/>
    <w:rsid w:val="004373F7"/>
    <w:rsid w:val="00437522"/>
    <w:rsid w:val="00437570"/>
    <w:rsid w:val="00437706"/>
    <w:rsid w:val="004378CA"/>
    <w:rsid w:val="00437C2D"/>
    <w:rsid w:val="00437E1E"/>
    <w:rsid w:val="00437E35"/>
    <w:rsid w:val="00437EA9"/>
    <w:rsid w:val="00437F1B"/>
    <w:rsid w:val="0043E01F"/>
    <w:rsid w:val="004405F9"/>
    <w:rsid w:val="0044071C"/>
    <w:rsid w:val="004408A5"/>
    <w:rsid w:val="00440A8F"/>
    <w:rsid w:val="00440C69"/>
    <w:rsid w:val="00440E79"/>
    <w:rsid w:val="00440E88"/>
    <w:rsid w:val="004410E3"/>
    <w:rsid w:val="0044124D"/>
    <w:rsid w:val="0044142F"/>
    <w:rsid w:val="004414AF"/>
    <w:rsid w:val="00441709"/>
    <w:rsid w:val="0044179F"/>
    <w:rsid w:val="004418A7"/>
    <w:rsid w:val="00441A64"/>
    <w:rsid w:val="00441ABA"/>
    <w:rsid w:val="00441BC7"/>
    <w:rsid w:val="00441BE3"/>
    <w:rsid w:val="00441D92"/>
    <w:rsid w:val="00441E19"/>
    <w:rsid w:val="00441E1D"/>
    <w:rsid w:val="00441EAA"/>
    <w:rsid w:val="00441F09"/>
    <w:rsid w:val="00442157"/>
    <w:rsid w:val="0044225E"/>
    <w:rsid w:val="00442381"/>
    <w:rsid w:val="004423B8"/>
    <w:rsid w:val="0044240B"/>
    <w:rsid w:val="00442412"/>
    <w:rsid w:val="004426C7"/>
    <w:rsid w:val="004426E8"/>
    <w:rsid w:val="00442807"/>
    <w:rsid w:val="00442851"/>
    <w:rsid w:val="004428E1"/>
    <w:rsid w:val="004429B0"/>
    <w:rsid w:val="00442B71"/>
    <w:rsid w:val="00442F03"/>
    <w:rsid w:val="00442FDE"/>
    <w:rsid w:val="00443040"/>
    <w:rsid w:val="004430D9"/>
    <w:rsid w:val="004433D4"/>
    <w:rsid w:val="00443577"/>
    <w:rsid w:val="004436DC"/>
    <w:rsid w:val="004437DC"/>
    <w:rsid w:val="004439D3"/>
    <w:rsid w:val="00443CD1"/>
    <w:rsid w:val="00443D01"/>
    <w:rsid w:val="0044408C"/>
    <w:rsid w:val="00444426"/>
    <w:rsid w:val="0044446E"/>
    <w:rsid w:val="004444FA"/>
    <w:rsid w:val="00444772"/>
    <w:rsid w:val="0044481E"/>
    <w:rsid w:val="004449D5"/>
    <w:rsid w:val="00444AAB"/>
    <w:rsid w:val="00444B60"/>
    <w:rsid w:val="00444BB8"/>
    <w:rsid w:val="00444C77"/>
    <w:rsid w:val="00444EFB"/>
    <w:rsid w:val="00444FC9"/>
    <w:rsid w:val="00445063"/>
    <w:rsid w:val="004451BE"/>
    <w:rsid w:val="00445211"/>
    <w:rsid w:val="00445566"/>
    <w:rsid w:val="00445589"/>
    <w:rsid w:val="0044585A"/>
    <w:rsid w:val="004458A5"/>
    <w:rsid w:val="00445921"/>
    <w:rsid w:val="00445996"/>
    <w:rsid w:val="004459C2"/>
    <w:rsid w:val="00445A31"/>
    <w:rsid w:val="00445C00"/>
    <w:rsid w:val="00445DA3"/>
    <w:rsid w:val="00445F86"/>
    <w:rsid w:val="00446140"/>
    <w:rsid w:val="004461B1"/>
    <w:rsid w:val="004461B7"/>
    <w:rsid w:val="00446277"/>
    <w:rsid w:val="00446491"/>
    <w:rsid w:val="0044650D"/>
    <w:rsid w:val="00446547"/>
    <w:rsid w:val="0044679F"/>
    <w:rsid w:val="004467B6"/>
    <w:rsid w:val="004468DB"/>
    <w:rsid w:val="00446F5A"/>
    <w:rsid w:val="00446FDC"/>
    <w:rsid w:val="00447218"/>
    <w:rsid w:val="004472A1"/>
    <w:rsid w:val="0044738D"/>
    <w:rsid w:val="004473E4"/>
    <w:rsid w:val="00447608"/>
    <w:rsid w:val="004476D2"/>
    <w:rsid w:val="004477FF"/>
    <w:rsid w:val="00447B3F"/>
    <w:rsid w:val="00447BF5"/>
    <w:rsid w:val="00447C26"/>
    <w:rsid w:val="00447EA4"/>
    <w:rsid w:val="00450292"/>
    <w:rsid w:val="004506C2"/>
    <w:rsid w:val="00450A2E"/>
    <w:rsid w:val="00450AC0"/>
    <w:rsid w:val="00450DB2"/>
    <w:rsid w:val="00450DB7"/>
    <w:rsid w:val="00450F24"/>
    <w:rsid w:val="00450F7A"/>
    <w:rsid w:val="00451254"/>
    <w:rsid w:val="00451346"/>
    <w:rsid w:val="004513B4"/>
    <w:rsid w:val="004515B1"/>
    <w:rsid w:val="0045199A"/>
    <w:rsid w:val="00451ABE"/>
    <w:rsid w:val="00451D17"/>
    <w:rsid w:val="00451D1C"/>
    <w:rsid w:val="00451D7B"/>
    <w:rsid w:val="00451DC0"/>
    <w:rsid w:val="00451E55"/>
    <w:rsid w:val="00451EEF"/>
    <w:rsid w:val="00451F4D"/>
    <w:rsid w:val="004520B2"/>
    <w:rsid w:val="004521D3"/>
    <w:rsid w:val="004522E3"/>
    <w:rsid w:val="0045232E"/>
    <w:rsid w:val="00452504"/>
    <w:rsid w:val="00452529"/>
    <w:rsid w:val="004525FF"/>
    <w:rsid w:val="0045264F"/>
    <w:rsid w:val="004527E1"/>
    <w:rsid w:val="00452957"/>
    <w:rsid w:val="00452B7B"/>
    <w:rsid w:val="00452C44"/>
    <w:rsid w:val="00452C55"/>
    <w:rsid w:val="00452CD2"/>
    <w:rsid w:val="00452D64"/>
    <w:rsid w:val="00452D90"/>
    <w:rsid w:val="00452E38"/>
    <w:rsid w:val="00452FAD"/>
    <w:rsid w:val="004532BC"/>
    <w:rsid w:val="004532DA"/>
    <w:rsid w:val="00453340"/>
    <w:rsid w:val="00453434"/>
    <w:rsid w:val="00453465"/>
    <w:rsid w:val="0045354A"/>
    <w:rsid w:val="00453610"/>
    <w:rsid w:val="004538A1"/>
    <w:rsid w:val="004539F6"/>
    <w:rsid w:val="00453ADA"/>
    <w:rsid w:val="00453BCD"/>
    <w:rsid w:val="00453E0E"/>
    <w:rsid w:val="00453F9B"/>
    <w:rsid w:val="00453FF8"/>
    <w:rsid w:val="00454222"/>
    <w:rsid w:val="00454359"/>
    <w:rsid w:val="0045447E"/>
    <w:rsid w:val="00454538"/>
    <w:rsid w:val="00454699"/>
    <w:rsid w:val="00454777"/>
    <w:rsid w:val="004547A3"/>
    <w:rsid w:val="00454BFA"/>
    <w:rsid w:val="00454C9F"/>
    <w:rsid w:val="00454E60"/>
    <w:rsid w:val="00454EB0"/>
    <w:rsid w:val="00454ECC"/>
    <w:rsid w:val="00454F80"/>
    <w:rsid w:val="00455031"/>
    <w:rsid w:val="0045505A"/>
    <w:rsid w:val="00455109"/>
    <w:rsid w:val="004551DC"/>
    <w:rsid w:val="0045528B"/>
    <w:rsid w:val="00455310"/>
    <w:rsid w:val="004553AA"/>
    <w:rsid w:val="004556B9"/>
    <w:rsid w:val="004557F0"/>
    <w:rsid w:val="0045591D"/>
    <w:rsid w:val="004559F2"/>
    <w:rsid w:val="00455B95"/>
    <w:rsid w:val="00455CB1"/>
    <w:rsid w:val="00455F42"/>
    <w:rsid w:val="004561E4"/>
    <w:rsid w:val="0045623A"/>
    <w:rsid w:val="00456296"/>
    <w:rsid w:val="004562AC"/>
    <w:rsid w:val="004563CC"/>
    <w:rsid w:val="00456491"/>
    <w:rsid w:val="004564E2"/>
    <w:rsid w:val="0045675D"/>
    <w:rsid w:val="00456831"/>
    <w:rsid w:val="004568EC"/>
    <w:rsid w:val="0045693D"/>
    <w:rsid w:val="004569FA"/>
    <w:rsid w:val="00456ADA"/>
    <w:rsid w:val="00456B57"/>
    <w:rsid w:val="00456B5A"/>
    <w:rsid w:val="00456BD4"/>
    <w:rsid w:val="00456C90"/>
    <w:rsid w:val="00456D46"/>
    <w:rsid w:val="00456FD6"/>
    <w:rsid w:val="0045721A"/>
    <w:rsid w:val="00457426"/>
    <w:rsid w:val="00457478"/>
    <w:rsid w:val="004576C4"/>
    <w:rsid w:val="00457819"/>
    <w:rsid w:val="00457880"/>
    <w:rsid w:val="00457A52"/>
    <w:rsid w:val="00457CE8"/>
    <w:rsid w:val="00457D34"/>
    <w:rsid w:val="00457D7C"/>
    <w:rsid w:val="004600A8"/>
    <w:rsid w:val="004600B7"/>
    <w:rsid w:val="00460211"/>
    <w:rsid w:val="004603A0"/>
    <w:rsid w:val="004603BD"/>
    <w:rsid w:val="0046040D"/>
    <w:rsid w:val="00460510"/>
    <w:rsid w:val="004605E1"/>
    <w:rsid w:val="0046098A"/>
    <w:rsid w:val="00460A22"/>
    <w:rsid w:val="00460B0D"/>
    <w:rsid w:val="00460E36"/>
    <w:rsid w:val="00460E74"/>
    <w:rsid w:val="00460FD1"/>
    <w:rsid w:val="00460FEF"/>
    <w:rsid w:val="004613D6"/>
    <w:rsid w:val="0046151E"/>
    <w:rsid w:val="004615D4"/>
    <w:rsid w:val="0046179D"/>
    <w:rsid w:val="00461820"/>
    <w:rsid w:val="004618B2"/>
    <w:rsid w:val="004618BD"/>
    <w:rsid w:val="00461A32"/>
    <w:rsid w:val="00461AC8"/>
    <w:rsid w:val="00461C5B"/>
    <w:rsid w:val="00461DA3"/>
    <w:rsid w:val="00461F52"/>
    <w:rsid w:val="004620E9"/>
    <w:rsid w:val="004621E4"/>
    <w:rsid w:val="00462308"/>
    <w:rsid w:val="0046232D"/>
    <w:rsid w:val="004623C3"/>
    <w:rsid w:val="004623EE"/>
    <w:rsid w:val="00462515"/>
    <w:rsid w:val="004625CA"/>
    <w:rsid w:val="0046260C"/>
    <w:rsid w:val="0046272F"/>
    <w:rsid w:val="004629B0"/>
    <w:rsid w:val="00462C9F"/>
    <w:rsid w:val="00462E0E"/>
    <w:rsid w:val="004630A3"/>
    <w:rsid w:val="004632A3"/>
    <w:rsid w:val="004632FC"/>
    <w:rsid w:val="00463401"/>
    <w:rsid w:val="00463415"/>
    <w:rsid w:val="00463630"/>
    <w:rsid w:val="0046379D"/>
    <w:rsid w:val="004638BA"/>
    <w:rsid w:val="00463983"/>
    <w:rsid w:val="00463997"/>
    <w:rsid w:val="00463A7B"/>
    <w:rsid w:val="00463B2C"/>
    <w:rsid w:val="00463EA7"/>
    <w:rsid w:val="00463F12"/>
    <w:rsid w:val="00463F1A"/>
    <w:rsid w:val="00464013"/>
    <w:rsid w:val="00464072"/>
    <w:rsid w:val="004640DD"/>
    <w:rsid w:val="00464127"/>
    <w:rsid w:val="004642FB"/>
    <w:rsid w:val="004643AB"/>
    <w:rsid w:val="004646C4"/>
    <w:rsid w:val="0046495F"/>
    <w:rsid w:val="004649D7"/>
    <w:rsid w:val="00464C02"/>
    <w:rsid w:val="00464DAB"/>
    <w:rsid w:val="00465093"/>
    <w:rsid w:val="00465336"/>
    <w:rsid w:val="004655DA"/>
    <w:rsid w:val="00465733"/>
    <w:rsid w:val="00465758"/>
    <w:rsid w:val="004657B6"/>
    <w:rsid w:val="004658FF"/>
    <w:rsid w:val="00465BDF"/>
    <w:rsid w:val="00465E71"/>
    <w:rsid w:val="00465EBA"/>
    <w:rsid w:val="00465F39"/>
    <w:rsid w:val="004660E9"/>
    <w:rsid w:val="004663D0"/>
    <w:rsid w:val="0046651E"/>
    <w:rsid w:val="00466569"/>
    <w:rsid w:val="004665B6"/>
    <w:rsid w:val="0046663B"/>
    <w:rsid w:val="004666CB"/>
    <w:rsid w:val="004666D8"/>
    <w:rsid w:val="00466966"/>
    <w:rsid w:val="00466F8E"/>
    <w:rsid w:val="00467065"/>
    <w:rsid w:val="0046723E"/>
    <w:rsid w:val="00467261"/>
    <w:rsid w:val="00467329"/>
    <w:rsid w:val="0046737F"/>
    <w:rsid w:val="0046746E"/>
    <w:rsid w:val="004674DE"/>
    <w:rsid w:val="004674EA"/>
    <w:rsid w:val="00467572"/>
    <w:rsid w:val="00467729"/>
    <w:rsid w:val="00467806"/>
    <w:rsid w:val="0046793F"/>
    <w:rsid w:val="00467A8F"/>
    <w:rsid w:val="00467AF2"/>
    <w:rsid w:val="00467CEB"/>
    <w:rsid w:val="004700BD"/>
    <w:rsid w:val="004702CC"/>
    <w:rsid w:val="0047042E"/>
    <w:rsid w:val="00470620"/>
    <w:rsid w:val="0047068A"/>
    <w:rsid w:val="00470737"/>
    <w:rsid w:val="00470A28"/>
    <w:rsid w:val="00470A62"/>
    <w:rsid w:val="00470C97"/>
    <w:rsid w:val="00470DDF"/>
    <w:rsid w:val="00471065"/>
    <w:rsid w:val="00471077"/>
    <w:rsid w:val="00471181"/>
    <w:rsid w:val="0047145B"/>
    <w:rsid w:val="004715D2"/>
    <w:rsid w:val="00471708"/>
    <w:rsid w:val="00471725"/>
    <w:rsid w:val="004718CD"/>
    <w:rsid w:val="004719F2"/>
    <w:rsid w:val="004719FA"/>
    <w:rsid w:val="00471A39"/>
    <w:rsid w:val="00471A77"/>
    <w:rsid w:val="00471A8B"/>
    <w:rsid w:val="00471F52"/>
    <w:rsid w:val="00471FEA"/>
    <w:rsid w:val="00472051"/>
    <w:rsid w:val="00472436"/>
    <w:rsid w:val="004724B7"/>
    <w:rsid w:val="00472543"/>
    <w:rsid w:val="0047257B"/>
    <w:rsid w:val="00472615"/>
    <w:rsid w:val="0047267C"/>
    <w:rsid w:val="00472AEB"/>
    <w:rsid w:val="00472C00"/>
    <w:rsid w:val="00472E03"/>
    <w:rsid w:val="00472E3B"/>
    <w:rsid w:val="00472EEB"/>
    <w:rsid w:val="00472F5E"/>
    <w:rsid w:val="0047303C"/>
    <w:rsid w:val="0047311E"/>
    <w:rsid w:val="0047354F"/>
    <w:rsid w:val="0047362A"/>
    <w:rsid w:val="00473656"/>
    <w:rsid w:val="004738BA"/>
    <w:rsid w:val="00473D1F"/>
    <w:rsid w:val="00473E3D"/>
    <w:rsid w:val="00473F58"/>
    <w:rsid w:val="00473F5F"/>
    <w:rsid w:val="0047429E"/>
    <w:rsid w:val="004742C6"/>
    <w:rsid w:val="004742E3"/>
    <w:rsid w:val="00474757"/>
    <w:rsid w:val="00474888"/>
    <w:rsid w:val="004748C6"/>
    <w:rsid w:val="004748F8"/>
    <w:rsid w:val="00475068"/>
    <w:rsid w:val="00475142"/>
    <w:rsid w:val="004753A3"/>
    <w:rsid w:val="004755CE"/>
    <w:rsid w:val="004756D1"/>
    <w:rsid w:val="004757A6"/>
    <w:rsid w:val="0047587B"/>
    <w:rsid w:val="004758AD"/>
    <w:rsid w:val="004758E3"/>
    <w:rsid w:val="00475A60"/>
    <w:rsid w:val="00475EB7"/>
    <w:rsid w:val="00475F1E"/>
    <w:rsid w:val="0047600E"/>
    <w:rsid w:val="00476054"/>
    <w:rsid w:val="004760FD"/>
    <w:rsid w:val="00476395"/>
    <w:rsid w:val="00476436"/>
    <w:rsid w:val="004766DD"/>
    <w:rsid w:val="0047671F"/>
    <w:rsid w:val="00476854"/>
    <w:rsid w:val="00476B61"/>
    <w:rsid w:val="00476E90"/>
    <w:rsid w:val="00476EDF"/>
    <w:rsid w:val="00476EFF"/>
    <w:rsid w:val="00476F44"/>
    <w:rsid w:val="00476F94"/>
    <w:rsid w:val="00477235"/>
    <w:rsid w:val="004774D1"/>
    <w:rsid w:val="00477693"/>
    <w:rsid w:val="004776D3"/>
    <w:rsid w:val="0047770A"/>
    <w:rsid w:val="00477774"/>
    <w:rsid w:val="00477775"/>
    <w:rsid w:val="00477790"/>
    <w:rsid w:val="00477A0D"/>
    <w:rsid w:val="00477A26"/>
    <w:rsid w:val="00477BA0"/>
    <w:rsid w:val="00477BF3"/>
    <w:rsid w:val="00477C73"/>
    <w:rsid w:val="0047B965"/>
    <w:rsid w:val="004800C7"/>
    <w:rsid w:val="00480189"/>
    <w:rsid w:val="00480403"/>
    <w:rsid w:val="004806E2"/>
    <w:rsid w:val="004807AE"/>
    <w:rsid w:val="0048099C"/>
    <w:rsid w:val="004809D1"/>
    <w:rsid w:val="00480EDD"/>
    <w:rsid w:val="00481442"/>
    <w:rsid w:val="004815E8"/>
    <w:rsid w:val="00481721"/>
    <w:rsid w:val="0048173C"/>
    <w:rsid w:val="00481829"/>
    <w:rsid w:val="00481980"/>
    <w:rsid w:val="00481C38"/>
    <w:rsid w:val="00481E05"/>
    <w:rsid w:val="00481EFC"/>
    <w:rsid w:val="00481FBD"/>
    <w:rsid w:val="004820D9"/>
    <w:rsid w:val="00482209"/>
    <w:rsid w:val="00482277"/>
    <w:rsid w:val="004824E8"/>
    <w:rsid w:val="004825D9"/>
    <w:rsid w:val="004827B5"/>
    <w:rsid w:val="004829FB"/>
    <w:rsid w:val="00482BF4"/>
    <w:rsid w:val="00482C6A"/>
    <w:rsid w:val="00482CA5"/>
    <w:rsid w:val="00482F37"/>
    <w:rsid w:val="00482F74"/>
    <w:rsid w:val="004831E7"/>
    <w:rsid w:val="00483394"/>
    <w:rsid w:val="004833E8"/>
    <w:rsid w:val="004835B8"/>
    <w:rsid w:val="0048380B"/>
    <w:rsid w:val="00483845"/>
    <w:rsid w:val="004839A9"/>
    <w:rsid w:val="00483A2C"/>
    <w:rsid w:val="00483AF2"/>
    <w:rsid w:val="00483BD8"/>
    <w:rsid w:val="004840DD"/>
    <w:rsid w:val="0048421A"/>
    <w:rsid w:val="0048427F"/>
    <w:rsid w:val="0048428D"/>
    <w:rsid w:val="0048438B"/>
    <w:rsid w:val="0048449B"/>
    <w:rsid w:val="00484906"/>
    <w:rsid w:val="00484B7F"/>
    <w:rsid w:val="00484BDE"/>
    <w:rsid w:val="00484D2B"/>
    <w:rsid w:val="00484EAB"/>
    <w:rsid w:val="00484ED7"/>
    <w:rsid w:val="00484F2D"/>
    <w:rsid w:val="004852AF"/>
    <w:rsid w:val="0048552B"/>
    <w:rsid w:val="00485579"/>
    <w:rsid w:val="00485580"/>
    <w:rsid w:val="00485C5C"/>
    <w:rsid w:val="00485C93"/>
    <w:rsid w:val="00485CDF"/>
    <w:rsid w:val="00485D62"/>
    <w:rsid w:val="00485E18"/>
    <w:rsid w:val="00486065"/>
    <w:rsid w:val="00486066"/>
    <w:rsid w:val="00486262"/>
    <w:rsid w:val="004863D6"/>
    <w:rsid w:val="0048643C"/>
    <w:rsid w:val="00486497"/>
    <w:rsid w:val="00486678"/>
    <w:rsid w:val="004866FF"/>
    <w:rsid w:val="004869D8"/>
    <w:rsid w:val="00486A78"/>
    <w:rsid w:val="00486B04"/>
    <w:rsid w:val="00486C69"/>
    <w:rsid w:val="00486FC8"/>
    <w:rsid w:val="00487096"/>
    <w:rsid w:val="004872A3"/>
    <w:rsid w:val="004872AF"/>
    <w:rsid w:val="004874A1"/>
    <w:rsid w:val="00487748"/>
    <w:rsid w:val="00487829"/>
    <w:rsid w:val="004879DE"/>
    <w:rsid w:val="00487A7D"/>
    <w:rsid w:val="00487B9F"/>
    <w:rsid w:val="00487CBB"/>
    <w:rsid w:val="00490034"/>
    <w:rsid w:val="004900F3"/>
    <w:rsid w:val="00490292"/>
    <w:rsid w:val="004902FC"/>
    <w:rsid w:val="004903E2"/>
    <w:rsid w:val="004903F1"/>
    <w:rsid w:val="0049069E"/>
    <w:rsid w:val="004906B7"/>
    <w:rsid w:val="00490A03"/>
    <w:rsid w:val="00490D9E"/>
    <w:rsid w:val="00490F3B"/>
    <w:rsid w:val="004910C5"/>
    <w:rsid w:val="00491328"/>
    <w:rsid w:val="00491444"/>
    <w:rsid w:val="00491481"/>
    <w:rsid w:val="004915B0"/>
    <w:rsid w:val="004915B6"/>
    <w:rsid w:val="004917CF"/>
    <w:rsid w:val="0049187F"/>
    <w:rsid w:val="00491A3B"/>
    <w:rsid w:val="00491B63"/>
    <w:rsid w:val="00491C79"/>
    <w:rsid w:val="00491D44"/>
    <w:rsid w:val="0049218E"/>
    <w:rsid w:val="004921A0"/>
    <w:rsid w:val="00492401"/>
    <w:rsid w:val="00492449"/>
    <w:rsid w:val="0049246C"/>
    <w:rsid w:val="004925BD"/>
    <w:rsid w:val="004926EA"/>
    <w:rsid w:val="004927B7"/>
    <w:rsid w:val="00492876"/>
    <w:rsid w:val="004929EF"/>
    <w:rsid w:val="00492A96"/>
    <w:rsid w:val="00492BA3"/>
    <w:rsid w:val="00492CBD"/>
    <w:rsid w:val="00492D8E"/>
    <w:rsid w:val="00492E0F"/>
    <w:rsid w:val="00492EB2"/>
    <w:rsid w:val="004930AB"/>
    <w:rsid w:val="004931B2"/>
    <w:rsid w:val="004934F5"/>
    <w:rsid w:val="0049355E"/>
    <w:rsid w:val="00493768"/>
    <w:rsid w:val="004939AA"/>
    <w:rsid w:val="00493A47"/>
    <w:rsid w:val="00493B16"/>
    <w:rsid w:val="00493D77"/>
    <w:rsid w:val="00493E91"/>
    <w:rsid w:val="00493EB5"/>
    <w:rsid w:val="00493FF8"/>
    <w:rsid w:val="0049417C"/>
    <w:rsid w:val="004941DD"/>
    <w:rsid w:val="00494311"/>
    <w:rsid w:val="00494382"/>
    <w:rsid w:val="004945E3"/>
    <w:rsid w:val="004946B5"/>
    <w:rsid w:val="004947CC"/>
    <w:rsid w:val="0049492A"/>
    <w:rsid w:val="00494BD3"/>
    <w:rsid w:val="00494C27"/>
    <w:rsid w:val="00494DA8"/>
    <w:rsid w:val="00494E01"/>
    <w:rsid w:val="00494E64"/>
    <w:rsid w:val="00494E7D"/>
    <w:rsid w:val="00494EF0"/>
    <w:rsid w:val="004950D3"/>
    <w:rsid w:val="004950E5"/>
    <w:rsid w:val="0049531B"/>
    <w:rsid w:val="00495713"/>
    <w:rsid w:val="0049582B"/>
    <w:rsid w:val="00495A28"/>
    <w:rsid w:val="00495D81"/>
    <w:rsid w:val="00495E02"/>
    <w:rsid w:val="00495EC4"/>
    <w:rsid w:val="00495F38"/>
    <w:rsid w:val="00495FB8"/>
    <w:rsid w:val="00496153"/>
    <w:rsid w:val="00496176"/>
    <w:rsid w:val="004961F5"/>
    <w:rsid w:val="004963EF"/>
    <w:rsid w:val="00496638"/>
    <w:rsid w:val="0049668A"/>
    <w:rsid w:val="0049670C"/>
    <w:rsid w:val="00496A0A"/>
    <w:rsid w:val="00496B20"/>
    <w:rsid w:val="00496B64"/>
    <w:rsid w:val="00496BC8"/>
    <w:rsid w:val="00496CDA"/>
    <w:rsid w:val="00496E66"/>
    <w:rsid w:val="00497469"/>
    <w:rsid w:val="004974AE"/>
    <w:rsid w:val="0049751A"/>
    <w:rsid w:val="00497567"/>
    <w:rsid w:val="00497611"/>
    <w:rsid w:val="0049767C"/>
    <w:rsid w:val="00497833"/>
    <w:rsid w:val="004979D3"/>
    <w:rsid w:val="00497E70"/>
    <w:rsid w:val="00497FE4"/>
    <w:rsid w:val="004A0223"/>
    <w:rsid w:val="004A02EB"/>
    <w:rsid w:val="004A03B1"/>
    <w:rsid w:val="004A0400"/>
    <w:rsid w:val="004A06EE"/>
    <w:rsid w:val="004A071D"/>
    <w:rsid w:val="004A07B0"/>
    <w:rsid w:val="004A08CF"/>
    <w:rsid w:val="004A0BA2"/>
    <w:rsid w:val="004A0C3D"/>
    <w:rsid w:val="004A0F26"/>
    <w:rsid w:val="004A0F76"/>
    <w:rsid w:val="004A1041"/>
    <w:rsid w:val="004A10F4"/>
    <w:rsid w:val="004A124A"/>
    <w:rsid w:val="004A12F4"/>
    <w:rsid w:val="004A131A"/>
    <w:rsid w:val="004A1334"/>
    <w:rsid w:val="004A1463"/>
    <w:rsid w:val="004A15AD"/>
    <w:rsid w:val="004A1653"/>
    <w:rsid w:val="004A17BA"/>
    <w:rsid w:val="004A1849"/>
    <w:rsid w:val="004A192E"/>
    <w:rsid w:val="004A19D1"/>
    <w:rsid w:val="004A1A37"/>
    <w:rsid w:val="004A1AA1"/>
    <w:rsid w:val="004A1AF6"/>
    <w:rsid w:val="004A1B9B"/>
    <w:rsid w:val="004A1BEF"/>
    <w:rsid w:val="004A1E16"/>
    <w:rsid w:val="004A1F02"/>
    <w:rsid w:val="004A1F6B"/>
    <w:rsid w:val="004A1F8F"/>
    <w:rsid w:val="004A1FAE"/>
    <w:rsid w:val="004A233C"/>
    <w:rsid w:val="004A24FE"/>
    <w:rsid w:val="004A250B"/>
    <w:rsid w:val="004A2623"/>
    <w:rsid w:val="004A2663"/>
    <w:rsid w:val="004A26EB"/>
    <w:rsid w:val="004A26F9"/>
    <w:rsid w:val="004A276A"/>
    <w:rsid w:val="004A2896"/>
    <w:rsid w:val="004A29C0"/>
    <w:rsid w:val="004A29DB"/>
    <w:rsid w:val="004A2E84"/>
    <w:rsid w:val="004A31DE"/>
    <w:rsid w:val="004A3517"/>
    <w:rsid w:val="004A3549"/>
    <w:rsid w:val="004A38DB"/>
    <w:rsid w:val="004A3949"/>
    <w:rsid w:val="004A39BC"/>
    <w:rsid w:val="004A3A77"/>
    <w:rsid w:val="004A3C65"/>
    <w:rsid w:val="004A3CD8"/>
    <w:rsid w:val="004A3DBC"/>
    <w:rsid w:val="004A3E34"/>
    <w:rsid w:val="004A3E57"/>
    <w:rsid w:val="004A3E72"/>
    <w:rsid w:val="004A4005"/>
    <w:rsid w:val="004A407B"/>
    <w:rsid w:val="004A41FD"/>
    <w:rsid w:val="004A42F3"/>
    <w:rsid w:val="004A44BD"/>
    <w:rsid w:val="004A44C9"/>
    <w:rsid w:val="004A4635"/>
    <w:rsid w:val="004A473C"/>
    <w:rsid w:val="004A4779"/>
    <w:rsid w:val="004A4950"/>
    <w:rsid w:val="004A4998"/>
    <w:rsid w:val="004A49BD"/>
    <w:rsid w:val="004A4B76"/>
    <w:rsid w:val="004A4C61"/>
    <w:rsid w:val="004A4CE7"/>
    <w:rsid w:val="004A4DA7"/>
    <w:rsid w:val="004A4E4C"/>
    <w:rsid w:val="004A5060"/>
    <w:rsid w:val="004A5152"/>
    <w:rsid w:val="004A51F3"/>
    <w:rsid w:val="004A5275"/>
    <w:rsid w:val="004A52DB"/>
    <w:rsid w:val="004A5359"/>
    <w:rsid w:val="004A53DA"/>
    <w:rsid w:val="004A546D"/>
    <w:rsid w:val="004A5592"/>
    <w:rsid w:val="004A55F3"/>
    <w:rsid w:val="004A57F7"/>
    <w:rsid w:val="004A58AD"/>
    <w:rsid w:val="004A59C6"/>
    <w:rsid w:val="004A5B91"/>
    <w:rsid w:val="004A5C59"/>
    <w:rsid w:val="004A60E9"/>
    <w:rsid w:val="004A6332"/>
    <w:rsid w:val="004A64F7"/>
    <w:rsid w:val="004A6650"/>
    <w:rsid w:val="004A6712"/>
    <w:rsid w:val="004A679E"/>
    <w:rsid w:val="004A67BA"/>
    <w:rsid w:val="004A6901"/>
    <w:rsid w:val="004A69C8"/>
    <w:rsid w:val="004A6A2F"/>
    <w:rsid w:val="004A6A68"/>
    <w:rsid w:val="004A6AB9"/>
    <w:rsid w:val="004A6C0F"/>
    <w:rsid w:val="004A6D40"/>
    <w:rsid w:val="004A6E44"/>
    <w:rsid w:val="004A6E56"/>
    <w:rsid w:val="004A6E91"/>
    <w:rsid w:val="004A6ECC"/>
    <w:rsid w:val="004A70C1"/>
    <w:rsid w:val="004A70E3"/>
    <w:rsid w:val="004A717B"/>
    <w:rsid w:val="004A7193"/>
    <w:rsid w:val="004A7195"/>
    <w:rsid w:val="004A71B7"/>
    <w:rsid w:val="004A71F2"/>
    <w:rsid w:val="004A7442"/>
    <w:rsid w:val="004A7528"/>
    <w:rsid w:val="004A755A"/>
    <w:rsid w:val="004A7574"/>
    <w:rsid w:val="004A7720"/>
    <w:rsid w:val="004A7936"/>
    <w:rsid w:val="004A7CB4"/>
    <w:rsid w:val="004A7E79"/>
    <w:rsid w:val="004B000A"/>
    <w:rsid w:val="004B0021"/>
    <w:rsid w:val="004B0036"/>
    <w:rsid w:val="004B0224"/>
    <w:rsid w:val="004B02C5"/>
    <w:rsid w:val="004B0689"/>
    <w:rsid w:val="004B071D"/>
    <w:rsid w:val="004B0BE6"/>
    <w:rsid w:val="004B0C8B"/>
    <w:rsid w:val="004B0D64"/>
    <w:rsid w:val="004B0D76"/>
    <w:rsid w:val="004B0E51"/>
    <w:rsid w:val="004B0E74"/>
    <w:rsid w:val="004B0F44"/>
    <w:rsid w:val="004B0F5E"/>
    <w:rsid w:val="004B155C"/>
    <w:rsid w:val="004B167D"/>
    <w:rsid w:val="004B18E7"/>
    <w:rsid w:val="004B1AB3"/>
    <w:rsid w:val="004B1B61"/>
    <w:rsid w:val="004B1B6B"/>
    <w:rsid w:val="004B1DCB"/>
    <w:rsid w:val="004B1F15"/>
    <w:rsid w:val="004B1F27"/>
    <w:rsid w:val="004B2169"/>
    <w:rsid w:val="004B237F"/>
    <w:rsid w:val="004B24B9"/>
    <w:rsid w:val="004B24D6"/>
    <w:rsid w:val="004B2508"/>
    <w:rsid w:val="004B25E3"/>
    <w:rsid w:val="004B273C"/>
    <w:rsid w:val="004B2795"/>
    <w:rsid w:val="004B280B"/>
    <w:rsid w:val="004B2862"/>
    <w:rsid w:val="004B2A4B"/>
    <w:rsid w:val="004B2E86"/>
    <w:rsid w:val="004B2EBC"/>
    <w:rsid w:val="004B2F5D"/>
    <w:rsid w:val="004B3000"/>
    <w:rsid w:val="004B307F"/>
    <w:rsid w:val="004B3088"/>
    <w:rsid w:val="004B30DB"/>
    <w:rsid w:val="004B317C"/>
    <w:rsid w:val="004B3267"/>
    <w:rsid w:val="004B32CB"/>
    <w:rsid w:val="004B3516"/>
    <w:rsid w:val="004B35A7"/>
    <w:rsid w:val="004B38B6"/>
    <w:rsid w:val="004B3ACD"/>
    <w:rsid w:val="004B3BAE"/>
    <w:rsid w:val="004B3C0C"/>
    <w:rsid w:val="004B3D4D"/>
    <w:rsid w:val="004B3F7E"/>
    <w:rsid w:val="004B4262"/>
    <w:rsid w:val="004B43CD"/>
    <w:rsid w:val="004B459E"/>
    <w:rsid w:val="004B46F3"/>
    <w:rsid w:val="004B48C3"/>
    <w:rsid w:val="004B496D"/>
    <w:rsid w:val="004B4B8E"/>
    <w:rsid w:val="004B4C48"/>
    <w:rsid w:val="004B4D99"/>
    <w:rsid w:val="004B4DC1"/>
    <w:rsid w:val="004B4DC9"/>
    <w:rsid w:val="004B4EB1"/>
    <w:rsid w:val="004B523F"/>
    <w:rsid w:val="004B52BD"/>
    <w:rsid w:val="004B52E2"/>
    <w:rsid w:val="004B5596"/>
    <w:rsid w:val="004B583A"/>
    <w:rsid w:val="004B5960"/>
    <w:rsid w:val="004B5990"/>
    <w:rsid w:val="004B5AA6"/>
    <w:rsid w:val="004B5AAD"/>
    <w:rsid w:val="004B5AE9"/>
    <w:rsid w:val="004B5B71"/>
    <w:rsid w:val="004B5D47"/>
    <w:rsid w:val="004B5DC8"/>
    <w:rsid w:val="004B6068"/>
    <w:rsid w:val="004B60F2"/>
    <w:rsid w:val="004B621A"/>
    <w:rsid w:val="004B6447"/>
    <w:rsid w:val="004B64DF"/>
    <w:rsid w:val="004B6659"/>
    <w:rsid w:val="004B67A5"/>
    <w:rsid w:val="004B67AD"/>
    <w:rsid w:val="004B68B4"/>
    <w:rsid w:val="004B6A32"/>
    <w:rsid w:val="004B6B1D"/>
    <w:rsid w:val="004B6B46"/>
    <w:rsid w:val="004B6BF0"/>
    <w:rsid w:val="004B6D0D"/>
    <w:rsid w:val="004B6DB9"/>
    <w:rsid w:val="004B6E15"/>
    <w:rsid w:val="004B6EE9"/>
    <w:rsid w:val="004B6FB0"/>
    <w:rsid w:val="004B7184"/>
    <w:rsid w:val="004B7275"/>
    <w:rsid w:val="004B7500"/>
    <w:rsid w:val="004B7502"/>
    <w:rsid w:val="004B7527"/>
    <w:rsid w:val="004B767C"/>
    <w:rsid w:val="004B78FD"/>
    <w:rsid w:val="004B7952"/>
    <w:rsid w:val="004B79F1"/>
    <w:rsid w:val="004B7A4D"/>
    <w:rsid w:val="004C00AB"/>
    <w:rsid w:val="004C0200"/>
    <w:rsid w:val="004C03E1"/>
    <w:rsid w:val="004C05FE"/>
    <w:rsid w:val="004C08C2"/>
    <w:rsid w:val="004C094F"/>
    <w:rsid w:val="004C097B"/>
    <w:rsid w:val="004C0AA1"/>
    <w:rsid w:val="004C0D4C"/>
    <w:rsid w:val="004C0E61"/>
    <w:rsid w:val="004C0F31"/>
    <w:rsid w:val="004C10F9"/>
    <w:rsid w:val="004C1334"/>
    <w:rsid w:val="004C139B"/>
    <w:rsid w:val="004C14BC"/>
    <w:rsid w:val="004C15EF"/>
    <w:rsid w:val="004C1761"/>
    <w:rsid w:val="004C17CE"/>
    <w:rsid w:val="004C1820"/>
    <w:rsid w:val="004C18F7"/>
    <w:rsid w:val="004C1B81"/>
    <w:rsid w:val="004C1B9E"/>
    <w:rsid w:val="004C1C41"/>
    <w:rsid w:val="004C1CBD"/>
    <w:rsid w:val="004C1DB6"/>
    <w:rsid w:val="004C1E1F"/>
    <w:rsid w:val="004C1E25"/>
    <w:rsid w:val="004C229C"/>
    <w:rsid w:val="004C23FC"/>
    <w:rsid w:val="004C2428"/>
    <w:rsid w:val="004C24EB"/>
    <w:rsid w:val="004C2789"/>
    <w:rsid w:val="004C2928"/>
    <w:rsid w:val="004C2A07"/>
    <w:rsid w:val="004C2A58"/>
    <w:rsid w:val="004C2B21"/>
    <w:rsid w:val="004C2C52"/>
    <w:rsid w:val="004C2C8E"/>
    <w:rsid w:val="004C2E0C"/>
    <w:rsid w:val="004C2E34"/>
    <w:rsid w:val="004C30E9"/>
    <w:rsid w:val="004C31A4"/>
    <w:rsid w:val="004C3498"/>
    <w:rsid w:val="004C3573"/>
    <w:rsid w:val="004C366B"/>
    <w:rsid w:val="004C3735"/>
    <w:rsid w:val="004C374C"/>
    <w:rsid w:val="004C3E3E"/>
    <w:rsid w:val="004C3EB4"/>
    <w:rsid w:val="004C3F22"/>
    <w:rsid w:val="004C47C8"/>
    <w:rsid w:val="004C480C"/>
    <w:rsid w:val="004C4993"/>
    <w:rsid w:val="004C49B7"/>
    <w:rsid w:val="004C4B73"/>
    <w:rsid w:val="004C4ECD"/>
    <w:rsid w:val="004C4EF0"/>
    <w:rsid w:val="004C4F53"/>
    <w:rsid w:val="004C5120"/>
    <w:rsid w:val="004C5196"/>
    <w:rsid w:val="004C5227"/>
    <w:rsid w:val="004C52BC"/>
    <w:rsid w:val="004C52EE"/>
    <w:rsid w:val="004C55A6"/>
    <w:rsid w:val="004C5638"/>
    <w:rsid w:val="004C56BF"/>
    <w:rsid w:val="004C5737"/>
    <w:rsid w:val="004C5767"/>
    <w:rsid w:val="004C5936"/>
    <w:rsid w:val="004C59A6"/>
    <w:rsid w:val="004C5AAA"/>
    <w:rsid w:val="004C5BEA"/>
    <w:rsid w:val="004C5C0B"/>
    <w:rsid w:val="004C5C65"/>
    <w:rsid w:val="004C5DF4"/>
    <w:rsid w:val="004C5DFE"/>
    <w:rsid w:val="004C5F7E"/>
    <w:rsid w:val="004C6066"/>
    <w:rsid w:val="004C6070"/>
    <w:rsid w:val="004C60F2"/>
    <w:rsid w:val="004C62AF"/>
    <w:rsid w:val="004C62BA"/>
    <w:rsid w:val="004C6431"/>
    <w:rsid w:val="004C646F"/>
    <w:rsid w:val="004C647C"/>
    <w:rsid w:val="004C6515"/>
    <w:rsid w:val="004C65DD"/>
    <w:rsid w:val="004C6643"/>
    <w:rsid w:val="004C6672"/>
    <w:rsid w:val="004C69BA"/>
    <w:rsid w:val="004C6A18"/>
    <w:rsid w:val="004C6A49"/>
    <w:rsid w:val="004C6AC4"/>
    <w:rsid w:val="004C6B17"/>
    <w:rsid w:val="004C6CBD"/>
    <w:rsid w:val="004C6D41"/>
    <w:rsid w:val="004C6DF7"/>
    <w:rsid w:val="004C6EF3"/>
    <w:rsid w:val="004C70C4"/>
    <w:rsid w:val="004C711F"/>
    <w:rsid w:val="004C7384"/>
    <w:rsid w:val="004C74C8"/>
    <w:rsid w:val="004C77C0"/>
    <w:rsid w:val="004C7854"/>
    <w:rsid w:val="004C7ABD"/>
    <w:rsid w:val="004C7C66"/>
    <w:rsid w:val="004D00E8"/>
    <w:rsid w:val="004D01B2"/>
    <w:rsid w:val="004D0305"/>
    <w:rsid w:val="004D058E"/>
    <w:rsid w:val="004D080F"/>
    <w:rsid w:val="004D0839"/>
    <w:rsid w:val="004D0A39"/>
    <w:rsid w:val="004D0A6B"/>
    <w:rsid w:val="004D0B2B"/>
    <w:rsid w:val="004D0F79"/>
    <w:rsid w:val="004D12CA"/>
    <w:rsid w:val="004D12E1"/>
    <w:rsid w:val="004D1351"/>
    <w:rsid w:val="004D13C9"/>
    <w:rsid w:val="004D1408"/>
    <w:rsid w:val="004D140B"/>
    <w:rsid w:val="004D147C"/>
    <w:rsid w:val="004D1514"/>
    <w:rsid w:val="004D16F3"/>
    <w:rsid w:val="004D1823"/>
    <w:rsid w:val="004D1849"/>
    <w:rsid w:val="004D1923"/>
    <w:rsid w:val="004D1981"/>
    <w:rsid w:val="004D1A0E"/>
    <w:rsid w:val="004D1A68"/>
    <w:rsid w:val="004D1B58"/>
    <w:rsid w:val="004D1E76"/>
    <w:rsid w:val="004D1EA2"/>
    <w:rsid w:val="004D1F2F"/>
    <w:rsid w:val="004D226B"/>
    <w:rsid w:val="004D28F9"/>
    <w:rsid w:val="004D2909"/>
    <w:rsid w:val="004D2938"/>
    <w:rsid w:val="004D2B69"/>
    <w:rsid w:val="004D2C99"/>
    <w:rsid w:val="004D2CBD"/>
    <w:rsid w:val="004D2D8B"/>
    <w:rsid w:val="004D2DD9"/>
    <w:rsid w:val="004D2DED"/>
    <w:rsid w:val="004D30CC"/>
    <w:rsid w:val="004D3224"/>
    <w:rsid w:val="004D331B"/>
    <w:rsid w:val="004D33A5"/>
    <w:rsid w:val="004D33E5"/>
    <w:rsid w:val="004D3633"/>
    <w:rsid w:val="004D37A2"/>
    <w:rsid w:val="004D37E3"/>
    <w:rsid w:val="004D396A"/>
    <w:rsid w:val="004D39C2"/>
    <w:rsid w:val="004D3B73"/>
    <w:rsid w:val="004D3B88"/>
    <w:rsid w:val="004D3BAF"/>
    <w:rsid w:val="004D3FCE"/>
    <w:rsid w:val="004D40F0"/>
    <w:rsid w:val="004D42AA"/>
    <w:rsid w:val="004D445B"/>
    <w:rsid w:val="004D4608"/>
    <w:rsid w:val="004D4696"/>
    <w:rsid w:val="004D4698"/>
    <w:rsid w:val="004D469F"/>
    <w:rsid w:val="004D46A4"/>
    <w:rsid w:val="004D4939"/>
    <w:rsid w:val="004D4A7A"/>
    <w:rsid w:val="004D4A7C"/>
    <w:rsid w:val="004D4AC1"/>
    <w:rsid w:val="004D4AE9"/>
    <w:rsid w:val="004D4B4B"/>
    <w:rsid w:val="004D4BB8"/>
    <w:rsid w:val="004D50E9"/>
    <w:rsid w:val="004D515A"/>
    <w:rsid w:val="004D51A1"/>
    <w:rsid w:val="004D53F6"/>
    <w:rsid w:val="004D54F0"/>
    <w:rsid w:val="004D5717"/>
    <w:rsid w:val="004D5813"/>
    <w:rsid w:val="004D5859"/>
    <w:rsid w:val="004D5D6B"/>
    <w:rsid w:val="004D5E6F"/>
    <w:rsid w:val="004D5F87"/>
    <w:rsid w:val="004D601A"/>
    <w:rsid w:val="004D6108"/>
    <w:rsid w:val="004D65AF"/>
    <w:rsid w:val="004D67A7"/>
    <w:rsid w:val="004D68C3"/>
    <w:rsid w:val="004D6B2C"/>
    <w:rsid w:val="004D6BE7"/>
    <w:rsid w:val="004D6DEE"/>
    <w:rsid w:val="004D6F08"/>
    <w:rsid w:val="004D6FB5"/>
    <w:rsid w:val="004D7409"/>
    <w:rsid w:val="004D75DF"/>
    <w:rsid w:val="004D7791"/>
    <w:rsid w:val="004D77EC"/>
    <w:rsid w:val="004D78BE"/>
    <w:rsid w:val="004D78D4"/>
    <w:rsid w:val="004D7A3C"/>
    <w:rsid w:val="004D7D59"/>
    <w:rsid w:val="004D7FF8"/>
    <w:rsid w:val="004E012A"/>
    <w:rsid w:val="004E018C"/>
    <w:rsid w:val="004E0368"/>
    <w:rsid w:val="004E03BD"/>
    <w:rsid w:val="004E04D4"/>
    <w:rsid w:val="004E059F"/>
    <w:rsid w:val="004E09E9"/>
    <w:rsid w:val="004E0A05"/>
    <w:rsid w:val="004E0A55"/>
    <w:rsid w:val="004E0AAA"/>
    <w:rsid w:val="004E0CF1"/>
    <w:rsid w:val="004E0D83"/>
    <w:rsid w:val="004E0E22"/>
    <w:rsid w:val="004E0FE3"/>
    <w:rsid w:val="004E1187"/>
    <w:rsid w:val="004E1195"/>
    <w:rsid w:val="004E128E"/>
    <w:rsid w:val="004E1343"/>
    <w:rsid w:val="004E13FD"/>
    <w:rsid w:val="004E14EB"/>
    <w:rsid w:val="004E1531"/>
    <w:rsid w:val="004E1655"/>
    <w:rsid w:val="004E180E"/>
    <w:rsid w:val="004E199E"/>
    <w:rsid w:val="004E1BCF"/>
    <w:rsid w:val="004E1CC0"/>
    <w:rsid w:val="004E1D56"/>
    <w:rsid w:val="004E201E"/>
    <w:rsid w:val="004E20B1"/>
    <w:rsid w:val="004E21DA"/>
    <w:rsid w:val="004E22E8"/>
    <w:rsid w:val="004E23EC"/>
    <w:rsid w:val="004E2646"/>
    <w:rsid w:val="004E284C"/>
    <w:rsid w:val="004E2917"/>
    <w:rsid w:val="004E2B01"/>
    <w:rsid w:val="004E2C70"/>
    <w:rsid w:val="004E2D3F"/>
    <w:rsid w:val="004E2E2D"/>
    <w:rsid w:val="004E2EAD"/>
    <w:rsid w:val="004E3215"/>
    <w:rsid w:val="004E357E"/>
    <w:rsid w:val="004E3735"/>
    <w:rsid w:val="004E3856"/>
    <w:rsid w:val="004E385D"/>
    <w:rsid w:val="004E3B23"/>
    <w:rsid w:val="004E3DA2"/>
    <w:rsid w:val="004E412E"/>
    <w:rsid w:val="004E4165"/>
    <w:rsid w:val="004E4220"/>
    <w:rsid w:val="004E438F"/>
    <w:rsid w:val="004E445B"/>
    <w:rsid w:val="004E44AD"/>
    <w:rsid w:val="004E45B9"/>
    <w:rsid w:val="004E45D2"/>
    <w:rsid w:val="004E45D7"/>
    <w:rsid w:val="004E46F5"/>
    <w:rsid w:val="004E4748"/>
    <w:rsid w:val="004E4972"/>
    <w:rsid w:val="004E4BD3"/>
    <w:rsid w:val="004E4DDC"/>
    <w:rsid w:val="004E4E57"/>
    <w:rsid w:val="004E5046"/>
    <w:rsid w:val="004E52C4"/>
    <w:rsid w:val="004E5339"/>
    <w:rsid w:val="004E56F4"/>
    <w:rsid w:val="004E57B9"/>
    <w:rsid w:val="004E5801"/>
    <w:rsid w:val="004E580C"/>
    <w:rsid w:val="004E5AE5"/>
    <w:rsid w:val="004E5B0A"/>
    <w:rsid w:val="004E5BF7"/>
    <w:rsid w:val="004E5C58"/>
    <w:rsid w:val="004E5CB1"/>
    <w:rsid w:val="004E5DE8"/>
    <w:rsid w:val="004E5E2C"/>
    <w:rsid w:val="004E5EB6"/>
    <w:rsid w:val="004E5F95"/>
    <w:rsid w:val="004E5FA9"/>
    <w:rsid w:val="004E5FCA"/>
    <w:rsid w:val="004E5FCE"/>
    <w:rsid w:val="004E5FE3"/>
    <w:rsid w:val="004E6004"/>
    <w:rsid w:val="004E6077"/>
    <w:rsid w:val="004E618A"/>
    <w:rsid w:val="004E62E9"/>
    <w:rsid w:val="004E63AD"/>
    <w:rsid w:val="004E63DF"/>
    <w:rsid w:val="004E63F0"/>
    <w:rsid w:val="004E6519"/>
    <w:rsid w:val="004E6542"/>
    <w:rsid w:val="004E65B1"/>
    <w:rsid w:val="004E6882"/>
    <w:rsid w:val="004E68BE"/>
    <w:rsid w:val="004E6921"/>
    <w:rsid w:val="004E6A58"/>
    <w:rsid w:val="004E6A74"/>
    <w:rsid w:val="004E6B5E"/>
    <w:rsid w:val="004E6B62"/>
    <w:rsid w:val="004E6D1D"/>
    <w:rsid w:val="004E6D56"/>
    <w:rsid w:val="004E6DA9"/>
    <w:rsid w:val="004E70CB"/>
    <w:rsid w:val="004E73C2"/>
    <w:rsid w:val="004E7725"/>
    <w:rsid w:val="004E774F"/>
    <w:rsid w:val="004E7920"/>
    <w:rsid w:val="004E79E9"/>
    <w:rsid w:val="004E79F6"/>
    <w:rsid w:val="004E7EFB"/>
    <w:rsid w:val="004E7F2C"/>
    <w:rsid w:val="004E7FDB"/>
    <w:rsid w:val="004F015B"/>
    <w:rsid w:val="004F01FE"/>
    <w:rsid w:val="004F0481"/>
    <w:rsid w:val="004F059D"/>
    <w:rsid w:val="004F05F0"/>
    <w:rsid w:val="004F0661"/>
    <w:rsid w:val="004F0913"/>
    <w:rsid w:val="004F0B41"/>
    <w:rsid w:val="004F0B7C"/>
    <w:rsid w:val="004F0BC8"/>
    <w:rsid w:val="004F0C66"/>
    <w:rsid w:val="004F0EFD"/>
    <w:rsid w:val="004F0F1D"/>
    <w:rsid w:val="004F0F4D"/>
    <w:rsid w:val="004F0F94"/>
    <w:rsid w:val="004F11CB"/>
    <w:rsid w:val="004F12D9"/>
    <w:rsid w:val="004F136D"/>
    <w:rsid w:val="004F1442"/>
    <w:rsid w:val="004F1492"/>
    <w:rsid w:val="004F14B7"/>
    <w:rsid w:val="004F159C"/>
    <w:rsid w:val="004F166A"/>
    <w:rsid w:val="004F1BBF"/>
    <w:rsid w:val="004F1BFE"/>
    <w:rsid w:val="004F1CD7"/>
    <w:rsid w:val="004F1DBE"/>
    <w:rsid w:val="004F1E8D"/>
    <w:rsid w:val="004F1FC0"/>
    <w:rsid w:val="004F2137"/>
    <w:rsid w:val="004F2332"/>
    <w:rsid w:val="004F2501"/>
    <w:rsid w:val="004F27FD"/>
    <w:rsid w:val="004F2842"/>
    <w:rsid w:val="004F28CA"/>
    <w:rsid w:val="004F2A9C"/>
    <w:rsid w:val="004F2BAE"/>
    <w:rsid w:val="004F2BC7"/>
    <w:rsid w:val="004F2DCB"/>
    <w:rsid w:val="004F2F0C"/>
    <w:rsid w:val="004F2F70"/>
    <w:rsid w:val="004F2F9E"/>
    <w:rsid w:val="004F30F5"/>
    <w:rsid w:val="004F352A"/>
    <w:rsid w:val="004F35BE"/>
    <w:rsid w:val="004F3721"/>
    <w:rsid w:val="004F388C"/>
    <w:rsid w:val="004F398B"/>
    <w:rsid w:val="004F39BF"/>
    <w:rsid w:val="004F3AA8"/>
    <w:rsid w:val="004F3B26"/>
    <w:rsid w:val="004F3CB6"/>
    <w:rsid w:val="004F41EF"/>
    <w:rsid w:val="004F43BE"/>
    <w:rsid w:val="004F4656"/>
    <w:rsid w:val="004F4665"/>
    <w:rsid w:val="004F47D9"/>
    <w:rsid w:val="004F47F1"/>
    <w:rsid w:val="004F4EF9"/>
    <w:rsid w:val="004F4F42"/>
    <w:rsid w:val="004F51A5"/>
    <w:rsid w:val="004F576A"/>
    <w:rsid w:val="004F5A9C"/>
    <w:rsid w:val="004F5CF5"/>
    <w:rsid w:val="004F5D2B"/>
    <w:rsid w:val="004F5D95"/>
    <w:rsid w:val="004F5E4B"/>
    <w:rsid w:val="004F5EA1"/>
    <w:rsid w:val="004F6247"/>
    <w:rsid w:val="004F63D5"/>
    <w:rsid w:val="004F668B"/>
    <w:rsid w:val="004F67AF"/>
    <w:rsid w:val="004F6860"/>
    <w:rsid w:val="004F68BE"/>
    <w:rsid w:val="004F6A64"/>
    <w:rsid w:val="004F6AD7"/>
    <w:rsid w:val="004F6B72"/>
    <w:rsid w:val="004F6D88"/>
    <w:rsid w:val="004F6DB8"/>
    <w:rsid w:val="004F6EBF"/>
    <w:rsid w:val="004F6F52"/>
    <w:rsid w:val="004F6F5C"/>
    <w:rsid w:val="004F6F81"/>
    <w:rsid w:val="004F7125"/>
    <w:rsid w:val="004F7205"/>
    <w:rsid w:val="004F72F4"/>
    <w:rsid w:val="004F7479"/>
    <w:rsid w:val="004F7615"/>
    <w:rsid w:val="004F762C"/>
    <w:rsid w:val="004F7740"/>
    <w:rsid w:val="004F7827"/>
    <w:rsid w:val="004F7991"/>
    <w:rsid w:val="004F7AEE"/>
    <w:rsid w:val="004F7B40"/>
    <w:rsid w:val="004F7B5C"/>
    <w:rsid w:val="004F7CCF"/>
    <w:rsid w:val="004F7DB8"/>
    <w:rsid w:val="004F7F51"/>
    <w:rsid w:val="00500119"/>
    <w:rsid w:val="0050019D"/>
    <w:rsid w:val="005001E2"/>
    <w:rsid w:val="005002DB"/>
    <w:rsid w:val="005007D4"/>
    <w:rsid w:val="00500813"/>
    <w:rsid w:val="005008B8"/>
    <w:rsid w:val="00500A1E"/>
    <w:rsid w:val="00500A31"/>
    <w:rsid w:val="00500B20"/>
    <w:rsid w:val="00500B7E"/>
    <w:rsid w:val="00500C79"/>
    <w:rsid w:val="00500D00"/>
    <w:rsid w:val="00500D07"/>
    <w:rsid w:val="00500F23"/>
    <w:rsid w:val="00501114"/>
    <w:rsid w:val="00501120"/>
    <w:rsid w:val="00501290"/>
    <w:rsid w:val="005012CC"/>
    <w:rsid w:val="005015D5"/>
    <w:rsid w:val="0050162B"/>
    <w:rsid w:val="00501674"/>
    <w:rsid w:val="0050168C"/>
    <w:rsid w:val="0050173B"/>
    <w:rsid w:val="00501BF6"/>
    <w:rsid w:val="00501D53"/>
    <w:rsid w:val="00501E1E"/>
    <w:rsid w:val="00501E3D"/>
    <w:rsid w:val="00501EC8"/>
    <w:rsid w:val="00501F9A"/>
    <w:rsid w:val="00502109"/>
    <w:rsid w:val="005022EC"/>
    <w:rsid w:val="0050240C"/>
    <w:rsid w:val="005024A9"/>
    <w:rsid w:val="00502529"/>
    <w:rsid w:val="0050268E"/>
    <w:rsid w:val="005026FB"/>
    <w:rsid w:val="005028DA"/>
    <w:rsid w:val="00502A3B"/>
    <w:rsid w:val="00502D76"/>
    <w:rsid w:val="00502DB5"/>
    <w:rsid w:val="00502DF9"/>
    <w:rsid w:val="00502F31"/>
    <w:rsid w:val="00502FF7"/>
    <w:rsid w:val="005030A6"/>
    <w:rsid w:val="005030AA"/>
    <w:rsid w:val="005030E5"/>
    <w:rsid w:val="00503151"/>
    <w:rsid w:val="00503277"/>
    <w:rsid w:val="005032BE"/>
    <w:rsid w:val="00503380"/>
    <w:rsid w:val="005034D4"/>
    <w:rsid w:val="00503588"/>
    <w:rsid w:val="005037B5"/>
    <w:rsid w:val="00503824"/>
    <w:rsid w:val="00503861"/>
    <w:rsid w:val="0050386C"/>
    <w:rsid w:val="005038A7"/>
    <w:rsid w:val="0050394A"/>
    <w:rsid w:val="0050397D"/>
    <w:rsid w:val="00503D1D"/>
    <w:rsid w:val="00503EB7"/>
    <w:rsid w:val="005043D1"/>
    <w:rsid w:val="00504425"/>
    <w:rsid w:val="005044D2"/>
    <w:rsid w:val="005045B0"/>
    <w:rsid w:val="00504615"/>
    <w:rsid w:val="00504643"/>
    <w:rsid w:val="005046BF"/>
    <w:rsid w:val="005049EF"/>
    <w:rsid w:val="005049F1"/>
    <w:rsid w:val="00504A75"/>
    <w:rsid w:val="00504AC9"/>
    <w:rsid w:val="00504B56"/>
    <w:rsid w:val="00504DF5"/>
    <w:rsid w:val="00504E30"/>
    <w:rsid w:val="005050AA"/>
    <w:rsid w:val="00505121"/>
    <w:rsid w:val="005054D4"/>
    <w:rsid w:val="005054FD"/>
    <w:rsid w:val="005056B5"/>
    <w:rsid w:val="005056F6"/>
    <w:rsid w:val="00505708"/>
    <w:rsid w:val="005059B5"/>
    <w:rsid w:val="00505B92"/>
    <w:rsid w:val="00505CF1"/>
    <w:rsid w:val="00506079"/>
    <w:rsid w:val="00506173"/>
    <w:rsid w:val="0050621B"/>
    <w:rsid w:val="00506258"/>
    <w:rsid w:val="0050638A"/>
    <w:rsid w:val="00506460"/>
    <w:rsid w:val="005064E8"/>
    <w:rsid w:val="0050661E"/>
    <w:rsid w:val="005067B4"/>
    <w:rsid w:val="00506818"/>
    <w:rsid w:val="005069EA"/>
    <w:rsid w:val="00506B98"/>
    <w:rsid w:val="00506D06"/>
    <w:rsid w:val="00506D46"/>
    <w:rsid w:val="00506EB4"/>
    <w:rsid w:val="00506EC8"/>
    <w:rsid w:val="00507029"/>
    <w:rsid w:val="00507164"/>
    <w:rsid w:val="00507290"/>
    <w:rsid w:val="0050772C"/>
    <w:rsid w:val="00507919"/>
    <w:rsid w:val="00507D11"/>
    <w:rsid w:val="00507D42"/>
    <w:rsid w:val="005101F1"/>
    <w:rsid w:val="0051021E"/>
    <w:rsid w:val="00510318"/>
    <w:rsid w:val="00510524"/>
    <w:rsid w:val="00510749"/>
    <w:rsid w:val="005107D4"/>
    <w:rsid w:val="0051087C"/>
    <w:rsid w:val="00510A18"/>
    <w:rsid w:val="00510A38"/>
    <w:rsid w:val="00510AEF"/>
    <w:rsid w:val="00510B52"/>
    <w:rsid w:val="00510C84"/>
    <w:rsid w:val="00510F3C"/>
    <w:rsid w:val="00511057"/>
    <w:rsid w:val="005110AE"/>
    <w:rsid w:val="00511183"/>
    <w:rsid w:val="00511576"/>
    <w:rsid w:val="005115C0"/>
    <w:rsid w:val="005115D7"/>
    <w:rsid w:val="005115FC"/>
    <w:rsid w:val="0051161D"/>
    <w:rsid w:val="005119E0"/>
    <w:rsid w:val="00511AAE"/>
    <w:rsid w:val="00511F60"/>
    <w:rsid w:val="00512010"/>
    <w:rsid w:val="0051225A"/>
    <w:rsid w:val="005122ED"/>
    <w:rsid w:val="00512A5F"/>
    <w:rsid w:val="00512ABA"/>
    <w:rsid w:val="00512AED"/>
    <w:rsid w:val="00512B8C"/>
    <w:rsid w:val="00512C32"/>
    <w:rsid w:val="00512DB5"/>
    <w:rsid w:val="00512EB0"/>
    <w:rsid w:val="005130C4"/>
    <w:rsid w:val="00513251"/>
    <w:rsid w:val="005133DC"/>
    <w:rsid w:val="005134C2"/>
    <w:rsid w:val="005135C2"/>
    <w:rsid w:val="005135E8"/>
    <w:rsid w:val="00513845"/>
    <w:rsid w:val="00513920"/>
    <w:rsid w:val="005139D4"/>
    <w:rsid w:val="00513AC3"/>
    <w:rsid w:val="00513AF0"/>
    <w:rsid w:val="00513BE7"/>
    <w:rsid w:val="00513C47"/>
    <w:rsid w:val="00513C95"/>
    <w:rsid w:val="00513CF9"/>
    <w:rsid w:val="00513F34"/>
    <w:rsid w:val="00513FD3"/>
    <w:rsid w:val="00514050"/>
    <w:rsid w:val="0051409D"/>
    <w:rsid w:val="00514241"/>
    <w:rsid w:val="00514364"/>
    <w:rsid w:val="005143AB"/>
    <w:rsid w:val="005143D8"/>
    <w:rsid w:val="0051446F"/>
    <w:rsid w:val="0051469C"/>
    <w:rsid w:val="0051489D"/>
    <w:rsid w:val="005149EF"/>
    <w:rsid w:val="00514ACB"/>
    <w:rsid w:val="00514BA8"/>
    <w:rsid w:val="00514C36"/>
    <w:rsid w:val="00514CA9"/>
    <w:rsid w:val="00514E70"/>
    <w:rsid w:val="00514F50"/>
    <w:rsid w:val="00514F7A"/>
    <w:rsid w:val="00514FBC"/>
    <w:rsid w:val="0051507E"/>
    <w:rsid w:val="005151B8"/>
    <w:rsid w:val="005152D3"/>
    <w:rsid w:val="00515324"/>
    <w:rsid w:val="005153C0"/>
    <w:rsid w:val="0051560F"/>
    <w:rsid w:val="00515833"/>
    <w:rsid w:val="00515903"/>
    <w:rsid w:val="00515A9D"/>
    <w:rsid w:val="00515B2E"/>
    <w:rsid w:val="00515BFB"/>
    <w:rsid w:val="00515C8D"/>
    <w:rsid w:val="00515CB6"/>
    <w:rsid w:val="00515CDB"/>
    <w:rsid w:val="00515F1E"/>
    <w:rsid w:val="00515F5F"/>
    <w:rsid w:val="005160F6"/>
    <w:rsid w:val="005161B2"/>
    <w:rsid w:val="005161DB"/>
    <w:rsid w:val="00516241"/>
    <w:rsid w:val="00516283"/>
    <w:rsid w:val="00516413"/>
    <w:rsid w:val="00516452"/>
    <w:rsid w:val="005166FC"/>
    <w:rsid w:val="005167DD"/>
    <w:rsid w:val="00516B1F"/>
    <w:rsid w:val="00516B9E"/>
    <w:rsid w:val="00516BE9"/>
    <w:rsid w:val="00516F20"/>
    <w:rsid w:val="0051703F"/>
    <w:rsid w:val="0051704F"/>
    <w:rsid w:val="00517063"/>
    <w:rsid w:val="00517122"/>
    <w:rsid w:val="005174B2"/>
    <w:rsid w:val="005174C8"/>
    <w:rsid w:val="005177AD"/>
    <w:rsid w:val="0051795D"/>
    <w:rsid w:val="0051799E"/>
    <w:rsid w:val="00517A5D"/>
    <w:rsid w:val="00517B15"/>
    <w:rsid w:val="00517BC6"/>
    <w:rsid w:val="00517F6C"/>
    <w:rsid w:val="005200EC"/>
    <w:rsid w:val="00520240"/>
    <w:rsid w:val="005203A0"/>
    <w:rsid w:val="005203C2"/>
    <w:rsid w:val="00520580"/>
    <w:rsid w:val="00520842"/>
    <w:rsid w:val="005208D2"/>
    <w:rsid w:val="00520ACB"/>
    <w:rsid w:val="00520AF5"/>
    <w:rsid w:val="00520B18"/>
    <w:rsid w:val="00520C0D"/>
    <w:rsid w:val="00520C19"/>
    <w:rsid w:val="00520CB5"/>
    <w:rsid w:val="00520D07"/>
    <w:rsid w:val="00520DA8"/>
    <w:rsid w:val="00520DDD"/>
    <w:rsid w:val="00520E1D"/>
    <w:rsid w:val="0052124F"/>
    <w:rsid w:val="00521355"/>
    <w:rsid w:val="00521370"/>
    <w:rsid w:val="005213D5"/>
    <w:rsid w:val="005214B5"/>
    <w:rsid w:val="0052151A"/>
    <w:rsid w:val="0052158C"/>
    <w:rsid w:val="005217BA"/>
    <w:rsid w:val="0052182B"/>
    <w:rsid w:val="0052185E"/>
    <w:rsid w:val="005218EF"/>
    <w:rsid w:val="005219CE"/>
    <w:rsid w:val="00521B85"/>
    <w:rsid w:val="00521CE8"/>
    <w:rsid w:val="00521D44"/>
    <w:rsid w:val="00521DA1"/>
    <w:rsid w:val="00521E43"/>
    <w:rsid w:val="00521F40"/>
    <w:rsid w:val="00521F6B"/>
    <w:rsid w:val="005220D6"/>
    <w:rsid w:val="00522306"/>
    <w:rsid w:val="005224E5"/>
    <w:rsid w:val="0052257B"/>
    <w:rsid w:val="0052264B"/>
    <w:rsid w:val="005228D2"/>
    <w:rsid w:val="00522970"/>
    <w:rsid w:val="00522B74"/>
    <w:rsid w:val="00522C0D"/>
    <w:rsid w:val="00522F4D"/>
    <w:rsid w:val="00522FC0"/>
    <w:rsid w:val="00523011"/>
    <w:rsid w:val="0052307D"/>
    <w:rsid w:val="005230A9"/>
    <w:rsid w:val="00523163"/>
    <w:rsid w:val="005232CD"/>
    <w:rsid w:val="00523487"/>
    <w:rsid w:val="00523728"/>
    <w:rsid w:val="005238BC"/>
    <w:rsid w:val="005238D1"/>
    <w:rsid w:val="0052392D"/>
    <w:rsid w:val="00523A1C"/>
    <w:rsid w:val="00523AEC"/>
    <w:rsid w:val="00523BF4"/>
    <w:rsid w:val="00523C43"/>
    <w:rsid w:val="00523C4F"/>
    <w:rsid w:val="00523DC9"/>
    <w:rsid w:val="00523DF4"/>
    <w:rsid w:val="00523E58"/>
    <w:rsid w:val="00523E8B"/>
    <w:rsid w:val="00523EB4"/>
    <w:rsid w:val="00523EC4"/>
    <w:rsid w:val="00523F1D"/>
    <w:rsid w:val="005240D2"/>
    <w:rsid w:val="00524220"/>
    <w:rsid w:val="00524431"/>
    <w:rsid w:val="00524673"/>
    <w:rsid w:val="00524737"/>
    <w:rsid w:val="00524751"/>
    <w:rsid w:val="005247F9"/>
    <w:rsid w:val="00524887"/>
    <w:rsid w:val="00524C04"/>
    <w:rsid w:val="00524DB3"/>
    <w:rsid w:val="00524EAD"/>
    <w:rsid w:val="00524F10"/>
    <w:rsid w:val="00525044"/>
    <w:rsid w:val="005250BB"/>
    <w:rsid w:val="0052517B"/>
    <w:rsid w:val="00525534"/>
    <w:rsid w:val="00525571"/>
    <w:rsid w:val="0052561D"/>
    <w:rsid w:val="005256E0"/>
    <w:rsid w:val="00525AF6"/>
    <w:rsid w:val="00525B78"/>
    <w:rsid w:val="00525B98"/>
    <w:rsid w:val="00525BE5"/>
    <w:rsid w:val="00525CC4"/>
    <w:rsid w:val="00525E00"/>
    <w:rsid w:val="00525E4B"/>
    <w:rsid w:val="00525F05"/>
    <w:rsid w:val="00525F59"/>
    <w:rsid w:val="00526146"/>
    <w:rsid w:val="0052654B"/>
    <w:rsid w:val="00526589"/>
    <w:rsid w:val="0052680C"/>
    <w:rsid w:val="00526895"/>
    <w:rsid w:val="00526A6F"/>
    <w:rsid w:val="00526B4D"/>
    <w:rsid w:val="00526BD0"/>
    <w:rsid w:val="00526D70"/>
    <w:rsid w:val="00526EF4"/>
    <w:rsid w:val="00526EF8"/>
    <w:rsid w:val="00526F6D"/>
    <w:rsid w:val="00526F9C"/>
    <w:rsid w:val="00527065"/>
    <w:rsid w:val="0052707D"/>
    <w:rsid w:val="0052712D"/>
    <w:rsid w:val="005273B6"/>
    <w:rsid w:val="00527469"/>
    <w:rsid w:val="00527590"/>
    <w:rsid w:val="00527595"/>
    <w:rsid w:val="00527603"/>
    <w:rsid w:val="0052770B"/>
    <w:rsid w:val="00527763"/>
    <w:rsid w:val="0052780B"/>
    <w:rsid w:val="0052784B"/>
    <w:rsid w:val="005278CE"/>
    <w:rsid w:val="00527961"/>
    <w:rsid w:val="00527A25"/>
    <w:rsid w:val="00527B3F"/>
    <w:rsid w:val="00527C0E"/>
    <w:rsid w:val="00527F74"/>
    <w:rsid w:val="00528466"/>
    <w:rsid w:val="005300FA"/>
    <w:rsid w:val="00530251"/>
    <w:rsid w:val="00530263"/>
    <w:rsid w:val="00530393"/>
    <w:rsid w:val="005303B8"/>
    <w:rsid w:val="00530554"/>
    <w:rsid w:val="005306DF"/>
    <w:rsid w:val="005307B4"/>
    <w:rsid w:val="005307E4"/>
    <w:rsid w:val="0053092D"/>
    <w:rsid w:val="00530A0E"/>
    <w:rsid w:val="00530A44"/>
    <w:rsid w:val="00530A73"/>
    <w:rsid w:val="00530A74"/>
    <w:rsid w:val="00530ACD"/>
    <w:rsid w:val="00530B49"/>
    <w:rsid w:val="00530B70"/>
    <w:rsid w:val="00530C5E"/>
    <w:rsid w:val="00530CAA"/>
    <w:rsid w:val="00530DED"/>
    <w:rsid w:val="00530E03"/>
    <w:rsid w:val="00530FC5"/>
    <w:rsid w:val="005310DE"/>
    <w:rsid w:val="0053137E"/>
    <w:rsid w:val="005314EE"/>
    <w:rsid w:val="00531636"/>
    <w:rsid w:val="0053165A"/>
    <w:rsid w:val="0053178F"/>
    <w:rsid w:val="00531875"/>
    <w:rsid w:val="005319B7"/>
    <w:rsid w:val="00531A0C"/>
    <w:rsid w:val="00531C7E"/>
    <w:rsid w:val="00531ED9"/>
    <w:rsid w:val="00532077"/>
    <w:rsid w:val="005321B6"/>
    <w:rsid w:val="00532212"/>
    <w:rsid w:val="00532274"/>
    <w:rsid w:val="0053234D"/>
    <w:rsid w:val="00532361"/>
    <w:rsid w:val="005324C0"/>
    <w:rsid w:val="00532738"/>
    <w:rsid w:val="0053281E"/>
    <w:rsid w:val="00532885"/>
    <w:rsid w:val="005328E9"/>
    <w:rsid w:val="00532A51"/>
    <w:rsid w:val="00532AFE"/>
    <w:rsid w:val="00532B86"/>
    <w:rsid w:val="00532BD1"/>
    <w:rsid w:val="00532CD2"/>
    <w:rsid w:val="0053305D"/>
    <w:rsid w:val="005332A1"/>
    <w:rsid w:val="0053368E"/>
    <w:rsid w:val="0053380E"/>
    <w:rsid w:val="0053381B"/>
    <w:rsid w:val="00533AB8"/>
    <w:rsid w:val="00533CB0"/>
    <w:rsid w:val="00533D8F"/>
    <w:rsid w:val="00533DE8"/>
    <w:rsid w:val="00533EA1"/>
    <w:rsid w:val="00533FA7"/>
    <w:rsid w:val="00534361"/>
    <w:rsid w:val="0053450F"/>
    <w:rsid w:val="00534550"/>
    <w:rsid w:val="005345C9"/>
    <w:rsid w:val="00534772"/>
    <w:rsid w:val="00534797"/>
    <w:rsid w:val="005348FE"/>
    <w:rsid w:val="00534984"/>
    <w:rsid w:val="00534AC3"/>
    <w:rsid w:val="00534AF3"/>
    <w:rsid w:val="00534B52"/>
    <w:rsid w:val="005350D7"/>
    <w:rsid w:val="0053516B"/>
    <w:rsid w:val="005352C5"/>
    <w:rsid w:val="00535333"/>
    <w:rsid w:val="00535370"/>
    <w:rsid w:val="00535479"/>
    <w:rsid w:val="0053565C"/>
    <w:rsid w:val="00535677"/>
    <w:rsid w:val="00535CC3"/>
    <w:rsid w:val="00535FFB"/>
    <w:rsid w:val="00536100"/>
    <w:rsid w:val="0053617C"/>
    <w:rsid w:val="0053629F"/>
    <w:rsid w:val="00536317"/>
    <w:rsid w:val="0053643B"/>
    <w:rsid w:val="005365A5"/>
    <w:rsid w:val="00536626"/>
    <w:rsid w:val="00536789"/>
    <w:rsid w:val="005367EC"/>
    <w:rsid w:val="00536849"/>
    <w:rsid w:val="00536981"/>
    <w:rsid w:val="00536B20"/>
    <w:rsid w:val="00536EFB"/>
    <w:rsid w:val="00537040"/>
    <w:rsid w:val="00537063"/>
    <w:rsid w:val="005370B0"/>
    <w:rsid w:val="00537329"/>
    <w:rsid w:val="00537436"/>
    <w:rsid w:val="005376BF"/>
    <w:rsid w:val="005378E7"/>
    <w:rsid w:val="00537DD9"/>
    <w:rsid w:val="00537E10"/>
    <w:rsid w:val="00537E17"/>
    <w:rsid w:val="0054001D"/>
    <w:rsid w:val="00540021"/>
    <w:rsid w:val="005400A5"/>
    <w:rsid w:val="0054034B"/>
    <w:rsid w:val="005403DD"/>
    <w:rsid w:val="005404AF"/>
    <w:rsid w:val="00540619"/>
    <w:rsid w:val="00540623"/>
    <w:rsid w:val="00540656"/>
    <w:rsid w:val="00540742"/>
    <w:rsid w:val="0054078D"/>
    <w:rsid w:val="0054080F"/>
    <w:rsid w:val="00540E44"/>
    <w:rsid w:val="00540F33"/>
    <w:rsid w:val="00540F94"/>
    <w:rsid w:val="00541090"/>
    <w:rsid w:val="0054118A"/>
    <w:rsid w:val="0054128A"/>
    <w:rsid w:val="00541416"/>
    <w:rsid w:val="0054143D"/>
    <w:rsid w:val="00541489"/>
    <w:rsid w:val="005415BB"/>
    <w:rsid w:val="005416C9"/>
    <w:rsid w:val="005416E8"/>
    <w:rsid w:val="00541752"/>
    <w:rsid w:val="00541C44"/>
    <w:rsid w:val="00541ECA"/>
    <w:rsid w:val="005421AF"/>
    <w:rsid w:val="0054220B"/>
    <w:rsid w:val="005422A8"/>
    <w:rsid w:val="005422E7"/>
    <w:rsid w:val="005423FA"/>
    <w:rsid w:val="00542560"/>
    <w:rsid w:val="00542722"/>
    <w:rsid w:val="0054280D"/>
    <w:rsid w:val="0054298E"/>
    <w:rsid w:val="005429DB"/>
    <w:rsid w:val="00542BE4"/>
    <w:rsid w:val="00542BFE"/>
    <w:rsid w:val="00542CB3"/>
    <w:rsid w:val="00542CD1"/>
    <w:rsid w:val="00542D49"/>
    <w:rsid w:val="00542D74"/>
    <w:rsid w:val="00543199"/>
    <w:rsid w:val="005431ED"/>
    <w:rsid w:val="00543231"/>
    <w:rsid w:val="005432C9"/>
    <w:rsid w:val="0054349A"/>
    <w:rsid w:val="005434AF"/>
    <w:rsid w:val="00543532"/>
    <w:rsid w:val="0054355B"/>
    <w:rsid w:val="005438DD"/>
    <w:rsid w:val="00543949"/>
    <w:rsid w:val="0054395A"/>
    <w:rsid w:val="00543A09"/>
    <w:rsid w:val="00543B8A"/>
    <w:rsid w:val="00543C42"/>
    <w:rsid w:val="00543EB7"/>
    <w:rsid w:val="00543F24"/>
    <w:rsid w:val="00543FA5"/>
    <w:rsid w:val="005442F9"/>
    <w:rsid w:val="005444F7"/>
    <w:rsid w:val="0054464C"/>
    <w:rsid w:val="0054477B"/>
    <w:rsid w:val="005447B0"/>
    <w:rsid w:val="005447B3"/>
    <w:rsid w:val="005448E3"/>
    <w:rsid w:val="00544C04"/>
    <w:rsid w:val="00544C50"/>
    <w:rsid w:val="00544D34"/>
    <w:rsid w:val="00544DDF"/>
    <w:rsid w:val="00544E83"/>
    <w:rsid w:val="00545074"/>
    <w:rsid w:val="005451F9"/>
    <w:rsid w:val="00545675"/>
    <w:rsid w:val="005456A5"/>
    <w:rsid w:val="00545858"/>
    <w:rsid w:val="00545920"/>
    <w:rsid w:val="00545B50"/>
    <w:rsid w:val="00545DE3"/>
    <w:rsid w:val="00545F23"/>
    <w:rsid w:val="00545FAC"/>
    <w:rsid w:val="00545FE5"/>
    <w:rsid w:val="0054620A"/>
    <w:rsid w:val="00546489"/>
    <w:rsid w:val="005464C5"/>
    <w:rsid w:val="005468C8"/>
    <w:rsid w:val="00546A48"/>
    <w:rsid w:val="00546A4C"/>
    <w:rsid w:val="00546B57"/>
    <w:rsid w:val="00546C5F"/>
    <w:rsid w:val="00546F66"/>
    <w:rsid w:val="00547024"/>
    <w:rsid w:val="00547458"/>
    <w:rsid w:val="00547461"/>
    <w:rsid w:val="005475DA"/>
    <w:rsid w:val="00547894"/>
    <w:rsid w:val="00547B13"/>
    <w:rsid w:val="00547B95"/>
    <w:rsid w:val="00547D3D"/>
    <w:rsid w:val="00547D97"/>
    <w:rsid w:val="0055004F"/>
    <w:rsid w:val="00550071"/>
    <w:rsid w:val="0055008D"/>
    <w:rsid w:val="005504B0"/>
    <w:rsid w:val="005505D3"/>
    <w:rsid w:val="0055063D"/>
    <w:rsid w:val="0055067D"/>
    <w:rsid w:val="00550689"/>
    <w:rsid w:val="0055072B"/>
    <w:rsid w:val="00550781"/>
    <w:rsid w:val="005507D3"/>
    <w:rsid w:val="005507D8"/>
    <w:rsid w:val="0055084C"/>
    <w:rsid w:val="005508C8"/>
    <w:rsid w:val="00550A0F"/>
    <w:rsid w:val="00550B8A"/>
    <w:rsid w:val="00550C1E"/>
    <w:rsid w:val="00550D1C"/>
    <w:rsid w:val="00550F07"/>
    <w:rsid w:val="00551668"/>
    <w:rsid w:val="00551693"/>
    <w:rsid w:val="00551748"/>
    <w:rsid w:val="00551985"/>
    <w:rsid w:val="00551C54"/>
    <w:rsid w:val="00551C79"/>
    <w:rsid w:val="00551EEF"/>
    <w:rsid w:val="00551FCB"/>
    <w:rsid w:val="00552026"/>
    <w:rsid w:val="00552089"/>
    <w:rsid w:val="0055214B"/>
    <w:rsid w:val="00552283"/>
    <w:rsid w:val="00552316"/>
    <w:rsid w:val="00552351"/>
    <w:rsid w:val="00552396"/>
    <w:rsid w:val="0055253D"/>
    <w:rsid w:val="0055257B"/>
    <w:rsid w:val="00552716"/>
    <w:rsid w:val="00552806"/>
    <w:rsid w:val="005528E9"/>
    <w:rsid w:val="0055291A"/>
    <w:rsid w:val="00552B05"/>
    <w:rsid w:val="00552BCB"/>
    <w:rsid w:val="00552C3E"/>
    <w:rsid w:val="00552F29"/>
    <w:rsid w:val="00553217"/>
    <w:rsid w:val="00553264"/>
    <w:rsid w:val="005533D4"/>
    <w:rsid w:val="00553557"/>
    <w:rsid w:val="00553780"/>
    <w:rsid w:val="00553973"/>
    <w:rsid w:val="005539E6"/>
    <w:rsid w:val="00553C94"/>
    <w:rsid w:val="00553F44"/>
    <w:rsid w:val="00553F78"/>
    <w:rsid w:val="00554107"/>
    <w:rsid w:val="00554307"/>
    <w:rsid w:val="005543B6"/>
    <w:rsid w:val="005543ED"/>
    <w:rsid w:val="005543FA"/>
    <w:rsid w:val="0055452C"/>
    <w:rsid w:val="005547D7"/>
    <w:rsid w:val="00554852"/>
    <w:rsid w:val="00554B55"/>
    <w:rsid w:val="00554BEA"/>
    <w:rsid w:val="00554D38"/>
    <w:rsid w:val="00554F4D"/>
    <w:rsid w:val="005551FC"/>
    <w:rsid w:val="00555231"/>
    <w:rsid w:val="005552C9"/>
    <w:rsid w:val="00555319"/>
    <w:rsid w:val="005555A4"/>
    <w:rsid w:val="005555F6"/>
    <w:rsid w:val="005557A5"/>
    <w:rsid w:val="00555947"/>
    <w:rsid w:val="00555B9A"/>
    <w:rsid w:val="00555C80"/>
    <w:rsid w:val="00555D76"/>
    <w:rsid w:val="00555E2D"/>
    <w:rsid w:val="00555F12"/>
    <w:rsid w:val="00555FDD"/>
    <w:rsid w:val="00555FED"/>
    <w:rsid w:val="0055601E"/>
    <w:rsid w:val="0055612F"/>
    <w:rsid w:val="0055619D"/>
    <w:rsid w:val="00556246"/>
    <w:rsid w:val="00556335"/>
    <w:rsid w:val="00556350"/>
    <w:rsid w:val="0055653E"/>
    <w:rsid w:val="005565B1"/>
    <w:rsid w:val="005565B2"/>
    <w:rsid w:val="0055672E"/>
    <w:rsid w:val="00556A49"/>
    <w:rsid w:val="00556AA2"/>
    <w:rsid w:val="00556B7F"/>
    <w:rsid w:val="00556BDF"/>
    <w:rsid w:val="00556DEA"/>
    <w:rsid w:val="00556F62"/>
    <w:rsid w:val="00556FEF"/>
    <w:rsid w:val="00557069"/>
    <w:rsid w:val="005570A0"/>
    <w:rsid w:val="00557207"/>
    <w:rsid w:val="005575D0"/>
    <w:rsid w:val="0055767C"/>
    <w:rsid w:val="00557775"/>
    <w:rsid w:val="00557897"/>
    <w:rsid w:val="00557987"/>
    <w:rsid w:val="005579DC"/>
    <w:rsid w:val="00557CEA"/>
    <w:rsid w:val="00557D37"/>
    <w:rsid w:val="0056004F"/>
    <w:rsid w:val="005601FC"/>
    <w:rsid w:val="00560677"/>
    <w:rsid w:val="00560737"/>
    <w:rsid w:val="00560853"/>
    <w:rsid w:val="00560A13"/>
    <w:rsid w:val="00560BF7"/>
    <w:rsid w:val="00560CB5"/>
    <w:rsid w:val="00560D8E"/>
    <w:rsid w:val="00561029"/>
    <w:rsid w:val="005614E0"/>
    <w:rsid w:val="00561552"/>
    <w:rsid w:val="0056192C"/>
    <w:rsid w:val="005619A1"/>
    <w:rsid w:val="00561B26"/>
    <w:rsid w:val="00561BB2"/>
    <w:rsid w:val="00561C6D"/>
    <w:rsid w:val="00561C8B"/>
    <w:rsid w:val="00562071"/>
    <w:rsid w:val="005620BA"/>
    <w:rsid w:val="005621D2"/>
    <w:rsid w:val="00562380"/>
    <w:rsid w:val="00562480"/>
    <w:rsid w:val="0056268A"/>
    <w:rsid w:val="005628FB"/>
    <w:rsid w:val="005629D2"/>
    <w:rsid w:val="00562A4D"/>
    <w:rsid w:val="00562BD6"/>
    <w:rsid w:val="00562C32"/>
    <w:rsid w:val="00562D94"/>
    <w:rsid w:val="00562DCA"/>
    <w:rsid w:val="00562EC0"/>
    <w:rsid w:val="00562F45"/>
    <w:rsid w:val="005630C7"/>
    <w:rsid w:val="0056322E"/>
    <w:rsid w:val="005634AF"/>
    <w:rsid w:val="0056385E"/>
    <w:rsid w:val="00563C0E"/>
    <w:rsid w:val="00563C20"/>
    <w:rsid w:val="00563C3E"/>
    <w:rsid w:val="00564047"/>
    <w:rsid w:val="00564087"/>
    <w:rsid w:val="005640FA"/>
    <w:rsid w:val="005642E3"/>
    <w:rsid w:val="00564467"/>
    <w:rsid w:val="005644B7"/>
    <w:rsid w:val="0056478E"/>
    <w:rsid w:val="0056492F"/>
    <w:rsid w:val="00564A0C"/>
    <w:rsid w:val="00564B1D"/>
    <w:rsid w:val="00564BFF"/>
    <w:rsid w:val="00564C48"/>
    <w:rsid w:val="00564E89"/>
    <w:rsid w:val="00564EA8"/>
    <w:rsid w:val="00565135"/>
    <w:rsid w:val="00565160"/>
    <w:rsid w:val="005652AB"/>
    <w:rsid w:val="005652C4"/>
    <w:rsid w:val="00565309"/>
    <w:rsid w:val="0056555A"/>
    <w:rsid w:val="005659B6"/>
    <w:rsid w:val="00565B48"/>
    <w:rsid w:val="00565D3A"/>
    <w:rsid w:val="00565FE9"/>
    <w:rsid w:val="0056617D"/>
    <w:rsid w:val="005661BF"/>
    <w:rsid w:val="0056621D"/>
    <w:rsid w:val="00566511"/>
    <w:rsid w:val="00566633"/>
    <w:rsid w:val="00566907"/>
    <w:rsid w:val="00566937"/>
    <w:rsid w:val="00566989"/>
    <w:rsid w:val="00566A54"/>
    <w:rsid w:val="00566FAF"/>
    <w:rsid w:val="00567006"/>
    <w:rsid w:val="005670CA"/>
    <w:rsid w:val="0056712C"/>
    <w:rsid w:val="00567267"/>
    <w:rsid w:val="0056731E"/>
    <w:rsid w:val="00567455"/>
    <w:rsid w:val="0056745E"/>
    <w:rsid w:val="005677AB"/>
    <w:rsid w:val="00567BBC"/>
    <w:rsid w:val="00567D64"/>
    <w:rsid w:val="00567FAA"/>
    <w:rsid w:val="00567FF6"/>
    <w:rsid w:val="005700FC"/>
    <w:rsid w:val="005702EB"/>
    <w:rsid w:val="0057046D"/>
    <w:rsid w:val="005705B3"/>
    <w:rsid w:val="0057066A"/>
    <w:rsid w:val="0057072C"/>
    <w:rsid w:val="0057089C"/>
    <w:rsid w:val="00570A38"/>
    <w:rsid w:val="00570A9C"/>
    <w:rsid w:val="00570CFD"/>
    <w:rsid w:val="00570D38"/>
    <w:rsid w:val="00570D49"/>
    <w:rsid w:val="00570D87"/>
    <w:rsid w:val="0057105F"/>
    <w:rsid w:val="00571148"/>
    <w:rsid w:val="0057120D"/>
    <w:rsid w:val="00571232"/>
    <w:rsid w:val="0057124E"/>
    <w:rsid w:val="0057124F"/>
    <w:rsid w:val="0057139A"/>
    <w:rsid w:val="00571509"/>
    <w:rsid w:val="005716F5"/>
    <w:rsid w:val="00571863"/>
    <w:rsid w:val="00571ACD"/>
    <w:rsid w:val="00571B93"/>
    <w:rsid w:val="00571CF3"/>
    <w:rsid w:val="00571DDD"/>
    <w:rsid w:val="0057211D"/>
    <w:rsid w:val="00572284"/>
    <w:rsid w:val="00572372"/>
    <w:rsid w:val="005725DC"/>
    <w:rsid w:val="00572727"/>
    <w:rsid w:val="0057280A"/>
    <w:rsid w:val="005729B1"/>
    <w:rsid w:val="00572ABC"/>
    <w:rsid w:val="00572BEE"/>
    <w:rsid w:val="00572BF6"/>
    <w:rsid w:val="00572D3A"/>
    <w:rsid w:val="00572DA0"/>
    <w:rsid w:val="00572F31"/>
    <w:rsid w:val="00572F9E"/>
    <w:rsid w:val="00573074"/>
    <w:rsid w:val="0057341B"/>
    <w:rsid w:val="00573492"/>
    <w:rsid w:val="005735C8"/>
    <w:rsid w:val="005737F9"/>
    <w:rsid w:val="005738E9"/>
    <w:rsid w:val="00573BA2"/>
    <w:rsid w:val="00573CC6"/>
    <w:rsid w:val="00573D31"/>
    <w:rsid w:val="00573D56"/>
    <w:rsid w:val="00573DA0"/>
    <w:rsid w:val="00573DB0"/>
    <w:rsid w:val="00573EB5"/>
    <w:rsid w:val="00573FC5"/>
    <w:rsid w:val="00574172"/>
    <w:rsid w:val="005741D8"/>
    <w:rsid w:val="005747D9"/>
    <w:rsid w:val="005747E3"/>
    <w:rsid w:val="005749AF"/>
    <w:rsid w:val="005749B3"/>
    <w:rsid w:val="005749CF"/>
    <w:rsid w:val="00574E4E"/>
    <w:rsid w:val="005750D1"/>
    <w:rsid w:val="00575152"/>
    <w:rsid w:val="0057518B"/>
    <w:rsid w:val="005751F1"/>
    <w:rsid w:val="00575211"/>
    <w:rsid w:val="005753BE"/>
    <w:rsid w:val="005753C7"/>
    <w:rsid w:val="005753DD"/>
    <w:rsid w:val="005753F5"/>
    <w:rsid w:val="00575689"/>
    <w:rsid w:val="005758BF"/>
    <w:rsid w:val="00575A79"/>
    <w:rsid w:val="00575A9B"/>
    <w:rsid w:val="00575E15"/>
    <w:rsid w:val="0057600A"/>
    <w:rsid w:val="0057608C"/>
    <w:rsid w:val="0057637C"/>
    <w:rsid w:val="0057657D"/>
    <w:rsid w:val="005768DB"/>
    <w:rsid w:val="0057692E"/>
    <w:rsid w:val="00576956"/>
    <w:rsid w:val="00576BD9"/>
    <w:rsid w:val="00576D13"/>
    <w:rsid w:val="00576D2D"/>
    <w:rsid w:val="00576FB7"/>
    <w:rsid w:val="00577025"/>
    <w:rsid w:val="00577059"/>
    <w:rsid w:val="0057706B"/>
    <w:rsid w:val="00577088"/>
    <w:rsid w:val="005770A5"/>
    <w:rsid w:val="00577207"/>
    <w:rsid w:val="005772DB"/>
    <w:rsid w:val="00577519"/>
    <w:rsid w:val="00577847"/>
    <w:rsid w:val="0057796B"/>
    <w:rsid w:val="00577A15"/>
    <w:rsid w:val="00577A54"/>
    <w:rsid w:val="00577AB1"/>
    <w:rsid w:val="00577DC3"/>
    <w:rsid w:val="00577E6F"/>
    <w:rsid w:val="00577EAC"/>
    <w:rsid w:val="00580080"/>
    <w:rsid w:val="005801CF"/>
    <w:rsid w:val="0058053C"/>
    <w:rsid w:val="0058079A"/>
    <w:rsid w:val="005808A0"/>
    <w:rsid w:val="0058091F"/>
    <w:rsid w:val="0058093F"/>
    <w:rsid w:val="0058097A"/>
    <w:rsid w:val="00580B9D"/>
    <w:rsid w:val="00580C07"/>
    <w:rsid w:val="00580C5A"/>
    <w:rsid w:val="00580D37"/>
    <w:rsid w:val="00580D6D"/>
    <w:rsid w:val="00580EBF"/>
    <w:rsid w:val="00580F8F"/>
    <w:rsid w:val="00581094"/>
    <w:rsid w:val="00581140"/>
    <w:rsid w:val="00581265"/>
    <w:rsid w:val="0058126E"/>
    <w:rsid w:val="005812A4"/>
    <w:rsid w:val="00581399"/>
    <w:rsid w:val="005814EC"/>
    <w:rsid w:val="00581657"/>
    <w:rsid w:val="0058174A"/>
    <w:rsid w:val="00581796"/>
    <w:rsid w:val="00581AB4"/>
    <w:rsid w:val="00581B50"/>
    <w:rsid w:val="00582075"/>
    <w:rsid w:val="005822B1"/>
    <w:rsid w:val="00582434"/>
    <w:rsid w:val="00582451"/>
    <w:rsid w:val="005825A4"/>
    <w:rsid w:val="00582872"/>
    <w:rsid w:val="0058288C"/>
    <w:rsid w:val="00582A0C"/>
    <w:rsid w:val="00582AD9"/>
    <w:rsid w:val="00582B68"/>
    <w:rsid w:val="00582BFC"/>
    <w:rsid w:val="00582CC2"/>
    <w:rsid w:val="00582D5B"/>
    <w:rsid w:val="00582D96"/>
    <w:rsid w:val="00582D97"/>
    <w:rsid w:val="00582EE3"/>
    <w:rsid w:val="00582EEB"/>
    <w:rsid w:val="0058317B"/>
    <w:rsid w:val="0058337E"/>
    <w:rsid w:val="005834CC"/>
    <w:rsid w:val="00583E2C"/>
    <w:rsid w:val="0058405A"/>
    <w:rsid w:val="00584256"/>
    <w:rsid w:val="005842F0"/>
    <w:rsid w:val="0058439F"/>
    <w:rsid w:val="005844B1"/>
    <w:rsid w:val="005846EA"/>
    <w:rsid w:val="005848FB"/>
    <w:rsid w:val="005849DF"/>
    <w:rsid w:val="00584BE5"/>
    <w:rsid w:val="00584D76"/>
    <w:rsid w:val="00584D7F"/>
    <w:rsid w:val="00584DB6"/>
    <w:rsid w:val="00584F29"/>
    <w:rsid w:val="00585148"/>
    <w:rsid w:val="0058533A"/>
    <w:rsid w:val="00585433"/>
    <w:rsid w:val="00585467"/>
    <w:rsid w:val="00585734"/>
    <w:rsid w:val="00585785"/>
    <w:rsid w:val="005857A8"/>
    <w:rsid w:val="005857D4"/>
    <w:rsid w:val="00585850"/>
    <w:rsid w:val="005859CC"/>
    <w:rsid w:val="005859D9"/>
    <w:rsid w:val="00585A4D"/>
    <w:rsid w:val="00585B72"/>
    <w:rsid w:val="00585D89"/>
    <w:rsid w:val="00585F23"/>
    <w:rsid w:val="00585F45"/>
    <w:rsid w:val="00586029"/>
    <w:rsid w:val="00586090"/>
    <w:rsid w:val="005860E1"/>
    <w:rsid w:val="0058664F"/>
    <w:rsid w:val="00586686"/>
    <w:rsid w:val="005866B6"/>
    <w:rsid w:val="00586748"/>
    <w:rsid w:val="00586921"/>
    <w:rsid w:val="005869D4"/>
    <w:rsid w:val="005869F6"/>
    <w:rsid w:val="00586B29"/>
    <w:rsid w:val="00586BAC"/>
    <w:rsid w:val="00586D0C"/>
    <w:rsid w:val="00586E17"/>
    <w:rsid w:val="00586E9C"/>
    <w:rsid w:val="00586F68"/>
    <w:rsid w:val="00587061"/>
    <w:rsid w:val="005872D8"/>
    <w:rsid w:val="00587320"/>
    <w:rsid w:val="00587672"/>
    <w:rsid w:val="005876EE"/>
    <w:rsid w:val="005876F0"/>
    <w:rsid w:val="0058777D"/>
    <w:rsid w:val="00587828"/>
    <w:rsid w:val="00587A80"/>
    <w:rsid w:val="00587CD7"/>
    <w:rsid w:val="00587D2A"/>
    <w:rsid w:val="00587EB2"/>
    <w:rsid w:val="00587F6C"/>
    <w:rsid w:val="00587F7E"/>
    <w:rsid w:val="0059039E"/>
    <w:rsid w:val="005904DF"/>
    <w:rsid w:val="0059050E"/>
    <w:rsid w:val="0059063D"/>
    <w:rsid w:val="0059077E"/>
    <w:rsid w:val="005908A4"/>
    <w:rsid w:val="00590933"/>
    <w:rsid w:val="00590B03"/>
    <w:rsid w:val="00590BB1"/>
    <w:rsid w:val="00590C19"/>
    <w:rsid w:val="00590C69"/>
    <w:rsid w:val="00590D18"/>
    <w:rsid w:val="00590F45"/>
    <w:rsid w:val="00590F7B"/>
    <w:rsid w:val="0059101B"/>
    <w:rsid w:val="00591319"/>
    <w:rsid w:val="00591436"/>
    <w:rsid w:val="00591453"/>
    <w:rsid w:val="00591574"/>
    <w:rsid w:val="0059189F"/>
    <w:rsid w:val="00591B85"/>
    <w:rsid w:val="00591C0A"/>
    <w:rsid w:val="00591C70"/>
    <w:rsid w:val="00591CB6"/>
    <w:rsid w:val="00591DB4"/>
    <w:rsid w:val="00591E96"/>
    <w:rsid w:val="0059212B"/>
    <w:rsid w:val="0059238A"/>
    <w:rsid w:val="005924F5"/>
    <w:rsid w:val="00592504"/>
    <w:rsid w:val="00592527"/>
    <w:rsid w:val="00592626"/>
    <w:rsid w:val="00592B93"/>
    <w:rsid w:val="00592CA4"/>
    <w:rsid w:val="00592F0A"/>
    <w:rsid w:val="00592F40"/>
    <w:rsid w:val="00593005"/>
    <w:rsid w:val="0059314C"/>
    <w:rsid w:val="005931B7"/>
    <w:rsid w:val="005932E8"/>
    <w:rsid w:val="0059376A"/>
    <w:rsid w:val="00593889"/>
    <w:rsid w:val="005938AE"/>
    <w:rsid w:val="00593949"/>
    <w:rsid w:val="00593C02"/>
    <w:rsid w:val="00593C2C"/>
    <w:rsid w:val="00593D17"/>
    <w:rsid w:val="00593D5C"/>
    <w:rsid w:val="00593EFB"/>
    <w:rsid w:val="0059400E"/>
    <w:rsid w:val="005941B1"/>
    <w:rsid w:val="005941F6"/>
    <w:rsid w:val="00594519"/>
    <w:rsid w:val="005945D5"/>
    <w:rsid w:val="0059466B"/>
    <w:rsid w:val="0059477A"/>
    <w:rsid w:val="005949BB"/>
    <w:rsid w:val="005949DB"/>
    <w:rsid w:val="00594A91"/>
    <w:rsid w:val="00594B9D"/>
    <w:rsid w:val="00594D4F"/>
    <w:rsid w:val="00594D5D"/>
    <w:rsid w:val="0059500B"/>
    <w:rsid w:val="005952D2"/>
    <w:rsid w:val="005952F4"/>
    <w:rsid w:val="005952FD"/>
    <w:rsid w:val="005953D1"/>
    <w:rsid w:val="005955E1"/>
    <w:rsid w:val="00595684"/>
    <w:rsid w:val="005956F4"/>
    <w:rsid w:val="00595844"/>
    <w:rsid w:val="00595AA7"/>
    <w:rsid w:val="00595AFC"/>
    <w:rsid w:val="00595D9C"/>
    <w:rsid w:val="00595DCB"/>
    <w:rsid w:val="0059680D"/>
    <w:rsid w:val="005968E3"/>
    <w:rsid w:val="00596944"/>
    <w:rsid w:val="00596985"/>
    <w:rsid w:val="0059699B"/>
    <w:rsid w:val="00596A95"/>
    <w:rsid w:val="00596ABE"/>
    <w:rsid w:val="00596C88"/>
    <w:rsid w:val="00596CA8"/>
    <w:rsid w:val="00596DC9"/>
    <w:rsid w:val="00596FBD"/>
    <w:rsid w:val="00597043"/>
    <w:rsid w:val="00597044"/>
    <w:rsid w:val="00597049"/>
    <w:rsid w:val="005970B6"/>
    <w:rsid w:val="00597179"/>
    <w:rsid w:val="00597306"/>
    <w:rsid w:val="0059745C"/>
    <w:rsid w:val="0059753B"/>
    <w:rsid w:val="005975D7"/>
    <w:rsid w:val="0059778F"/>
    <w:rsid w:val="005978CE"/>
    <w:rsid w:val="00597B76"/>
    <w:rsid w:val="00597B8A"/>
    <w:rsid w:val="00597CE4"/>
    <w:rsid w:val="00597EF9"/>
    <w:rsid w:val="00597EFE"/>
    <w:rsid w:val="00597F31"/>
    <w:rsid w:val="005A01DE"/>
    <w:rsid w:val="005A02DC"/>
    <w:rsid w:val="005A0889"/>
    <w:rsid w:val="005A0D15"/>
    <w:rsid w:val="005A0F61"/>
    <w:rsid w:val="005A0FAC"/>
    <w:rsid w:val="005A114D"/>
    <w:rsid w:val="005A11A9"/>
    <w:rsid w:val="005A128F"/>
    <w:rsid w:val="005A13B1"/>
    <w:rsid w:val="005A13D7"/>
    <w:rsid w:val="005A14A5"/>
    <w:rsid w:val="005A175B"/>
    <w:rsid w:val="005A17E6"/>
    <w:rsid w:val="005A1880"/>
    <w:rsid w:val="005A1895"/>
    <w:rsid w:val="005A1A32"/>
    <w:rsid w:val="005A1B44"/>
    <w:rsid w:val="005A1C15"/>
    <w:rsid w:val="005A208B"/>
    <w:rsid w:val="005A2137"/>
    <w:rsid w:val="005A2159"/>
    <w:rsid w:val="005A2313"/>
    <w:rsid w:val="005A247E"/>
    <w:rsid w:val="005A2751"/>
    <w:rsid w:val="005A2969"/>
    <w:rsid w:val="005A296B"/>
    <w:rsid w:val="005A2974"/>
    <w:rsid w:val="005A2980"/>
    <w:rsid w:val="005A2C62"/>
    <w:rsid w:val="005A2F18"/>
    <w:rsid w:val="005A31DC"/>
    <w:rsid w:val="005A3447"/>
    <w:rsid w:val="005A34A2"/>
    <w:rsid w:val="005A353B"/>
    <w:rsid w:val="005A3552"/>
    <w:rsid w:val="005A363E"/>
    <w:rsid w:val="005A3695"/>
    <w:rsid w:val="005A36AB"/>
    <w:rsid w:val="005A38D6"/>
    <w:rsid w:val="005A39D0"/>
    <w:rsid w:val="005A3C01"/>
    <w:rsid w:val="005A3D34"/>
    <w:rsid w:val="005A3D8A"/>
    <w:rsid w:val="005A3D8C"/>
    <w:rsid w:val="005A3DAE"/>
    <w:rsid w:val="005A3E1E"/>
    <w:rsid w:val="005A3E88"/>
    <w:rsid w:val="005A404F"/>
    <w:rsid w:val="005A42BA"/>
    <w:rsid w:val="005A42EF"/>
    <w:rsid w:val="005A42F8"/>
    <w:rsid w:val="005A4657"/>
    <w:rsid w:val="005A4794"/>
    <w:rsid w:val="005A47A8"/>
    <w:rsid w:val="005A4ABE"/>
    <w:rsid w:val="005A4BBE"/>
    <w:rsid w:val="005A4C52"/>
    <w:rsid w:val="005A4CA5"/>
    <w:rsid w:val="005A4D1E"/>
    <w:rsid w:val="005A4D71"/>
    <w:rsid w:val="005A4FF6"/>
    <w:rsid w:val="005A5126"/>
    <w:rsid w:val="005A513E"/>
    <w:rsid w:val="005A538F"/>
    <w:rsid w:val="005A5447"/>
    <w:rsid w:val="005A5506"/>
    <w:rsid w:val="005A57CA"/>
    <w:rsid w:val="005A5833"/>
    <w:rsid w:val="005A598B"/>
    <w:rsid w:val="005A5AD0"/>
    <w:rsid w:val="005A5D18"/>
    <w:rsid w:val="005A5F49"/>
    <w:rsid w:val="005A5F74"/>
    <w:rsid w:val="005A606F"/>
    <w:rsid w:val="005A6118"/>
    <w:rsid w:val="005A614D"/>
    <w:rsid w:val="005A62AF"/>
    <w:rsid w:val="005A6355"/>
    <w:rsid w:val="005A6366"/>
    <w:rsid w:val="005A6604"/>
    <w:rsid w:val="005A6723"/>
    <w:rsid w:val="005A6797"/>
    <w:rsid w:val="005A693F"/>
    <w:rsid w:val="005A6C73"/>
    <w:rsid w:val="005A6E62"/>
    <w:rsid w:val="005A6FEA"/>
    <w:rsid w:val="005A7060"/>
    <w:rsid w:val="005A716A"/>
    <w:rsid w:val="005A738B"/>
    <w:rsid w:val="005A73BE"/>
    <w:rsid w:val="005A7475"/>
    <w:rsid w:val="005A7484"/>
    <w:rsid w:val="005A77B4"/>
    <w:rsid w:val="005A77E1"/>
    <w:rsid w:val="005A79EE"/>
    <w:rsid w:val="005A7C1F"/>
    <w:rsid w:val="005A7D05"/>
    <w:rsid w:val="005A7D1D"/>
    <w:rsid w:val="005A7DF4"/>
    <w:rsid w:val="005A7E05"/>
    <w:rsid w:val="005A7E36"/>
    <w:rsid w:val="005AF218"/>
    <w:rsid w:val="005B0437"/>
    <w:rsid w:val="005B051F"/>
    <w:rsid w:val="005B0599"/>
    <w:rsid w:val="005B0671"/>
    <w:rsid w:val="005B0731"/>
    <w:rsid w:val="005B074A"/>
    <w:rsid w:val="005B0919"/>
    <w:rsid w:val="005B0A9D"/>
    <w:rsid w:val="005B0BA9"/>
    <w:rsid w:val="005B0CB4"/>
    <w:rsid w:val="005B0CED"/>
    <w:rsid w:val="005B0FAC"/>
    <w:rsid w:val="005B1017"/>
    <w:rsid w:val="005B1059"/>
    <w:rsid w:val="005B11F4"/>
    <w:rsid w:val="005B1377"/>
    <w:rsid w:val="005B1566"/>
    <w:rsid w:val="005B15CA"/>
    <w:rsid w:val="005B162C"/>
    <w:rsid w:val="005B16C6"/>
    <w:rsid w:val="005B16D4"/>
    <w:rsid w:val="005B1827"/>
    <w:rsid w:val="005B19DF"/>
    <w:rsid w:val="005B19F4"/>
    <w:rsid w:val="005B1A6C"/>
    <w:rsid w:val="005B1FBD"/>
    <w:rsid w:val="005B2408"/>
    <w:rsid w:val="005B24B1"/>
    <w:rsid w:val="005B25BA"/>
    <w:rsid w:val="005B25CF"/>
    <w:rsid w:val="005B261B"/>
    <w:rsid w:val="005B2740"/>
    <w:rsid w:val="005B2783"/>
    <w:rsid w:val="005B27CC"/>
    <w:rsid w:val="005B2BDF"/>
    <w:rsid w:val="005B2CB0"/>
    <w:rsid w:val="005B2CF2"/>
    <w:rsid w:val="005B2FAC"/>
    <w:rsid w:val="005B3000"/>
    <w:rsid w:val="005B30BF"/>
    <w:rsid w:val="005B327B"/>
    <w:rsid w:val="005B3340"/>
    <w:rsid w:val="005B3381"/>
    <w:rsid w:val="005B33A6"/>
    <w:rsid w:val="005B33D9"/>
    <w:rsid w:val="005B34CA"/>
    <w:rsid w:val="005B3608"/>
    <w:rsid w:val="005B3672"/>
    <w:rsid w:val="005B36C0"/>
    <w:rsid w:val="005B3832"/>
    <w:rsid w:val="005B3876"/>
    <w:rsid w:val="005B3900"/>
    <w:rsid w:val="005B39FD"/>
    <w:rsid w:val="005B39FE"/>
    <w:rsid w:val="005B3B2C"/>
    <w:rsid w:val="005B3C44"/>
    <w:rsid w:val="005B3D57"/>
    <w:rsid w:val="005B3DC6"/>
    <w:rsid w:val="005B3E9C"/>
    <w:rsid w:val="005B3F74"/>
    <w:rsid w:val="005B4195"/>
    <w:rsid w:val="005B42D4"/>
    <w:rsid w:val="005B4445"/>
    <w:rsid w:val="005B45E0"/>
    <w:rsid w:val="005B45E3"/>
    <w:rsid w:val="005B46B7"/>
    <w:rsid w:val="005B47B2"/>
    <w:rsid w:val="005B4818"/>
    <w:rsid w:val="005B48D7"/>
    <w:rsid w:val="005B4966"/>
    <w:rsid w:val="005B497B"/>
    <w:rsid w:val="005B49AF"/>
    <w:rsid w:val="005B49E8"/>
    <w:rsid w:val="005B4D58"/>
    <w:rsid w:val="005B5033"/>
    <w:rsid w:val="005B51B3"/>
    <w:rsid w:val="005B52ED"/>
    <w:rsid w:val="005B5500"/>
    <w:rsid w:val="005B55FF"/>
    <w:rsid w:val="005B5784"/>
    <w:rsid w:val="005B5804"/>
    <w:rsid w:val="005B5A7A"/>
    <w:rsid w:val="005B5B2B"/>
    <w:rsid w:val="005B5B39"/>
    <w:rsid w:val="005B5D9C"/>
    <w:rsid w:val="005B5DEA"/>
    <w:rsid w:val="005B5FA8"/>
    <w:rsid w:val="005B611F"/>
    <w:rsid w:val="005B6136"/>
    <w:rsid w:val="005B6170"/>
    <w:rsid w:val="005B61E2"/>
    <w:rsid w:val="005B646A"/>
    <w:rsid w:val="005B6519"/>
    <w:rsid w:val="005B65A8"/>
    <w:rsid w:val="005B677C"/>
    <w:rsid w:val="005B686C"/>
    <w:rsid w:val="005B68A4"/>
    <w:rsid w:val="005B6B29"/>
    <w:rsid w:val="005B6B68"/>
    <w:rsid w:val="005B6B9A"/>
    <w:rsid w:val="005B6C51"/>
    <w:rsid w:val="005B6D6F"/>
    <w:rsid w:val="005B6DF1"/>
    <w:rsid w:val="005B6E85"/>
    <w:rsid w:val="005B6E99"/>
    <w:rsid w:val="005B6F1A"/>
    <w:rsid w:val="005B6F41"/>
    <w:rsid w:val="005B6F4D"/>
    <w:rsid w:val="005B6F5F"/>
    <w:rsid w:val="005B7084"/>
    <w:rsid w:val="005B7098"/>
    <w:rsid w:val="005B716F"/>
    <w:rsid w:val="005B73D0"/>
    <w:rsid w:val="005B7420"/>
    <w:rsid w:val="005B7526"/>
    <w:rsid w:val="005B7746"/>
    <w:rsid w:val="005B77A4"/>
    <w:rsid w:val="005B7A22"/>
    <w:rsid w:val="005B7BE0"/>
    <w:rsid w:val="005B7C34"/>
    <w:rsid w:val="005B7C62"/>
    <w:rsid w:val="005BA538"/>
    <w:rsid w:val="005C0005"/>
    <w:rsid w:val="005C025F"/>
    <w:rsid w:val="005C0B2C"/>
    <w:rsid w:val="005C0B5D"/>
    <w:rsid w:val="005C0B84"/>
    <w:rsid w:val="005C0C20"/>
    <w:rsid w:val="005C0C75"/>
    <w:rsid w:val="005C0CAA"/>
    <w:rsid w:val="005C0DD6"/>
    <w:rsid w:val="005C0E55"/>
    <w:rsid w:val="005C0F76"/>
    <w:rsid w:val="005C0F80"/>
    <w:rsid w:val="005C103B"/>
    <w:rsid w:val="005C128C"/>
    <w:rsid w:val="005C1386"/>
    <w:rsid w:val="005C15AC"/>
    <w:rsid w:val="005C15F2"/>
    <w:rsid w:val="005C177C"/>
    <w:rsid w:val="005C1863"/>
    <w:rsid w:val="005C18E2"/>
    <w:rsid w:val="005C1A33"/>
    <w:rsid w:val="005C1BCB"/>
    <w:rsid w:val="005C1C53"/>
    <w:rsid w:val="005C1DAB"/>
    <w:rsid w:val="005C1E35"/>
    <w:rsid w:val="005C1E93"/>
    <w:rsid w:val="005C1F14"/>
    <w:rsid w:val="005C1F25"/>
    <w:rsid w:val="005C2001"/>
    <w:rsid w:val="005C208C"/>
    <w:rsid w:val="005C2481"/>
    <w:rsid w:val="005C264D"/>
    <w:rsid w:val="005C2651"/>
    <w:rsid w:val="005C2778"/>
    <w:rsid w:val="005C2CED"/>
    <w:rsid w:val="005C2DFA"/>
    <w:rsid w:val="005C2E59"/>
    <w:rsid w:val="005C31EF"/>
    <w:rsid w:val="005C33D6"/>
    <w:rsid w:val="005C345E"/>
    <w:rsid w:val="005C3584"/>
    <w:rsid w:val="005C362C"/>
    <w:rsid w:val="005C3670"/>
    <w:rsid w:val="005C3687"/>
    <w:rsid w:val="005C368A"/>
    <w:rsid w:val="005C3696"/>
    <w:rsid w:val="005C3704"/>
    <w:rsid w:val="005C37CF"/>
    <w:rsid w:val="005C39D3"/>
    <w:rsid w:val="005C3D58"/>
    <w:rsid w:val="005C3D66"/>
    <w:rsid w:val="005C3DA4"/>
    <w:rsid w:val="005C4199"/>
    <w:rsid w:val="005C4306"/>
    <w:rsid w:val="005C43B1"/>
    <w:rsid w:val="005C43C3"/>
    <w:rsid w:val="005C448D"/>
    <w:rsid w:val="005C481B"/>
    <w:rsid w:val="005C494B"/>
    <w:rsid w:val="005C4AFE"/>
    <w:rsid w:val="005C4C4B"/>
    <w:rsid w:val="005C4C89"/>
    <w:rsid w:val="005C4C8C"/>
    <w:rsid w:val="005C4F8E"/>
    <w:rsid w:val="005C53F3"/>
    <w:rsid w:val="005C5424"/>
    <w:rsid w:val="005C543D"/>
    <w:rsid w:val="005C552E"/>
    <w:rsid w:val="005C55E4"/>
    <w:rsid w:val="005C55E7"/>
    <w:rsid w:val="005C56D8"/>
    <w:rsid w:val="005C57F8"/>
    <w:rsid w:val="005C581F"/>
    <w:rsid w:val="005C58A3"/>
    <w:rsid w:val="005C5A1F"/>
    <w:rsid w:val="005C5ACD"/>
    <w:rsid w:val="005C5B0B"/>
    <w:rsid w:val="005C5BE9"/>
    <w:rsid w:val="005C5D14"/>
    <w:rsid w:val="005C5EE9"/>
    <w:rsid w:val="005C5F51"/>
    <w:rsid w:val="005C60D6"/>
    <w:rsid w:val="005C6691"/>
    <w:rsid w:val="005C6840"/>
    <w:rsid w:val="005C6A93"/>
    <w:rsid w:val="005C6BAE"/>
    <w:rsid w:val="005C6BBB"/>
    <w:rsid w:val="005C6F23"/>
    <w:rsid w:val="005C70E0"/>
    <w:rsid w:val="005C714B"/>
    <w:rsid w:val="005C7161"/>
    <w:rsid w:val="005C7175"/>
    <w:rsid w:val="005C7388"/>
    <w:rsid w:val="005C7390"/>
    <w:rsid w:val="005C76FA"/>
    <w:rsid w:val="005C76FE"/>
    <w:rsid w:val="005C7877"/>
    <w:rsid w:val="005C78EC"/>
    <w:rsid w:val="005C7C85"/>
    <w:rsid w:val="005C7C98"/>
    <w:rsid w:val="005CBE1D"/>
    <w:rsid w:val="005D027F"/>
    <w:rsid w:val="005D03B1"/>
    <w:rsid w:val="005D0427"/>
    <w:rsid w:val="005D0684"/>
    <w:rsid w:val="005D06E2"/>
    <w:rsid w:val="005D0889"/>
    <w:rsid w:val="005D0905"/>
    <w:rsid w:val="005D0985"/>
    <w:rsid w:val="005D0AB8"/>
    <w:rsid w:val="005D0D8D"/>
    <w:rsid w:val="005D0EB8"/>
    <w:rsid w:val="005D112B"/>
    <w:rsid w:val="005D11FC"/>
    <w:rsid w:val="005D13D9"/>
    <w:rsid w:val="005D13FA"/>
    <w:rsid w:val="005D140C"/>
    <w:rsid w:val="005D144A"/>
    <w:rsid w:val="005D14F5"/>
    <w:rsid w:val="005D1525"/>
    <w:rsid w:val="005D15B2"/>
    <w:rsid w:val="005D16C7"/>
    <w:rsid w:val="005D1706"/>
    <w:rsid w:val="005D180B"/>
    <w:rsid w:val="005D184B"/>
    <w:rsid w:val="005D190D"/>
    <w:rsid w:val="005D20AC"/>
    <w:rsid w:val="005D2196"/>
    <w:rsid w:val="005D219E"/>
    <w:rsid w:val="005D2280"/>
    <w:rsid w:val="005D23A8"/>
    <w:rsid w:val="005D2435"/>
    <w:rsid w:val="005D24BB"/>
    <w:rsid w:val="005D281E"/>
    <w:rsid w:val="005D2828"/>
    <w:rsid w:val="005D2867"/>
    <w:rsid w:val="005D298A"/>
    <w:rsid w:val="005D2B17"/>
    <w:rsid w:val="005D2CF7"/>
    <w:rsid w:val="005D2D81"/>
    <w:rsid w:val="005D31D0"/>
    <w:rsid w:val="005D3590"/>
    <w:rsid w:val="005D3704"/>
    <w:rsid w:val="005D378A"/>
    <w:rsid w:val="005D37B8"/>
    <w:rsid w:val="005D3EE1"/>
    <w:rsid w:val="005D3F05"/>
    <w:rsid w:val="005D4309"/>
    <w:rsid w:val="005D4312"/>
    <w:rsid w:val="005D440D"/>
    <w:rsid w:val="005D45FC"/>
    <w:rsid w:val="005D4623"/>
    <w:rsid w:val="005D4725"/>
    <w:rsid w:val="005D4816"/>
    <w:rsid w:val="005D495C"/>
    <w:rsid w:val="005D4B48"/>
    <w:rsid w:val="005D4BE0"/>
    <w:rsid w:val="005D4C52"/>
    <w:rsid w:val="005D4ECA"/>
    <w:rsid w:val="005D4EDF"/>
    <w:rsid w:val="005D4EFB"/>
    <w:rsid w:val="005D4F21"/>
    <w:rsid w:val="005D5313"/>
    <w:rsid w:val="005D531B"/>
    <w:rsid w:val="005D54B2"/>
    <w:rsid w:val="005D54CE"/>
    <w:rsid w:val="005D557F"/>
    <w:rsid w:val="005D55BB"/>
    <w:rsid w:val="005D57DE"/>
    <w:rsid w:val="005D5977"/>
    <w:rsid w:val="005D59EE"/>
    <w:rsid w:val="005D5A8F"/>
    <w:rsid w:val="005D5A96"/>
    <w:rsid w:val="005D5ABC"/>
    <w:rsid w:val="005D5B77"/>
    <w:rsid w:val="005D5C62"/>
    <w:rsid w:val="005D5FD3"/>
    <w:rsid w:val="005D60B4"/>
    <w:rsid w:val="005D610D"/>
    <w:rsid w:val="005D61A6"/>
    <w:rsid w:val="005D639B"/>
    <w:rsid w:val="005D6497"/>
    <w:rsid w:val="005D6533"/>
    <w:rsid w:val="005D669D"/>
    <w:rsid w:val="005D66F1"/>
    <w:rsid w:val="005D6747"/>
    <w:rsid w:val="005D6863"/>
    <w:rsid w:val="005D6917"/>
    <w:rsid w:val="005D6A2A"/>
    <w:rsid w:val="005D6A69"/>
    <w:rsid w:val="005D6AE7"/>
    <w:rsid w:val="005D6C9B"/>
    <w:rsid w:val="005D6CDB"/>
    <w:rsid w:val="005D6CEC"/>
    <w:rsid w:val="005D6FDB"/>
    <w:rsid w:val="005D70C6"/>
    <w:rsid w:val="005D70E8"/>
    <w:rsid w:val="005D72B7"/>
    <w:rsid w:val="005D742D"/>
    <w:rsid w:val="005D756B"/>
    <w:rsid w:val="005D75E4"/>
    <w:rsid w:val="005D78B3"/>
    <w:rsid w:val="005D791B"/>
    <w:rsid w:val="005D797D"/>
    <w:rsid w:val="005D7A2A"/>
    <w:rsid w:val="005D7DAC"/>
    <w:rsid w:val="005D7EBB"/>
    <w:rsid w:val="005D7F6E"/>
    <w:rsid w:val="005D7FA2"/>
    <w:rsid w:val="005DD1F4"/>
    <w:rsid w:val="005E00AB"/>
    <w:rsid w:val="005E01D9"/>
    <w:rsid w:val="005E03BB"/>
    <w:rsid w:val="005E03D0"/>
    <w:rsid w:val="005E049A"/>
    <w:rsid w:val="005E0A96"/>
    <w:rsid w:val="005E0ABD"/>
    <w:rsid w:val="005E0B90"/>
    <w:rsid w:val="005E0DCF"/>
    <w:rsid w:val="005E0E42"/>
    <w:rsid w:val="005E0F89"/>
    <w:rsid w:val="005E0FA3"/>
    <w:rsid w:val="005E1141"/>
    <w:rsid w:val="005E1469"/>
    <w:rsid w:val="005E167B"/>
    <w:rsid w:val="005E1B8D"/>
    <w:rsid w:val="005E1CE2"/>
    <w:rsid w:val="005E1DE0"/>
    <w:rsid w:val="005E1F00"/>
    <w:rsid w:val="005E205F"/>
    <w:rsid w:val="005E20C2"/>
    <w:rsid w:val="005E2466"/>
    <w:rsid w:val="005E2545"/>
    <w:rsid w:val="005E255B"/>
    <w:rsid w:val="005E2566"/>
    <w:rsid w:val="005E278F"/>
    <w:rsid w:val="005E286C"/>
    <w:rsid w:val="005E2889"/>
    <w:rsid w:val="005E28AF"/>
    <w:rsid w:val="005E294D"/>
    <w:rsid w:val="005E2BF1"/>
    <w:rsid w:val="005E2C28"/>
    <w:rsid w:val="005E2D41"/>
    <w:rsid w:val="005E2DE2"/>
    <w:rsid w:val="005E2FED"/>
    <w:rsid w:val="005E33A7"/>
    <w:rsid w:val="005E3672"/>
    <w:rsid w:val="005E3800"/>
    <w:rsid w:val="005E3A98"/>
    <w:rsid w:val="005E3BB3"/>
    <w:rsid w:val="005E3CEE"/>
    <w:rsid w:val="005E3E7F"/>
    <w:rsid w:val="005E3FC6"/>
    <w:rsid w:val="005E4006"/>
    <w:rsid w:val="005E4457"/>
    <w:rsid w:val="005E46ED"/>
    <w:rsid w:val="005E478F"/>
    <w:rsid w:val="005E47F7"/>
    <w:rsid w:val="005E4A71"/>
    <w:rsid w:val="005E4A9C"/>
    <w:rsid w:val="005E4CB0"/>
    <w:rsid w:val="005E4E6D"/>
    <w:rsid w:val="005E5090"/>
    <w:rsid w:val="005E530D"/>
    <w:rsid w:val="005E55FF"/>
    <w:rsid w:val="005E56CE"/>
    <w:rsid w:val="005E57A1"/>
    <w:rsid w:val="005E5961"/>
    <w:rsid w:val="005E5AB5"/>
    <w:rsid w:val="005E5BE2"/>
    <w:rsid w:val="005E5D64"/>
    <w:rsid w:val="005E5D8A"/>
    <w:rsid w:val="005E5E33"/>
    <w:rsid w:val="005E5E68"/>
    <w:rsid w:val="005E5F83"/>
    <w:rsid w:val="005E5F9F"/>
    <w:rsid w:val="005E629A"/>
    <w:rsid w:val="005E656F"/>
    <w:rsid w:val="005E6593"/>
    <w:rsid w:val="005E6747"/>
    <w:rsid w:val="005E693D"/>
    <w:rsid w:val="005E6AFC"/>
    <w:rsid w:val="005E6B86"/>
    <w:rsid w:val="005E6C7A"/>
    <w:rsid w:val="005E6CA0"/>
    <w:rsid w:val="005E6D20"/>
    <w:rsid w:val="005E6D29"/>
    <w:rsid w:val="005E6FFF"/>
    <w:rsid w:val="005E7238"/>
    <w:rsid w:val="005E73BE"/>
    <w:rsid w:val="005E7416"/>
    <w:rsid w:val="005E7642"/>
    <w:rsid w:val="005E7768"/>
    <w:rsid w:val="005E7CD7"/>
    <w:rsid w:val="005E7EEF"/>
    <w:rsid w:val="005E7F21"/>
    <w:rsid w:val="005E7F8F"/>
    <w:rsid w:val="005E7FB2"/>
    <w:rsid w:val="005F0063"/>
    <w:rsid w:val="005F0179"/>
    <w:rsid w:val="005F01DD"/>
    <w:rsid w:val="005F03FF"/>
    <w:rsid w:val="005F06AE"/>
    <w:rsid w:val="005F073D"/>
    <w:rsid w:val="005F092A"/>
    <w:rsid w:val="005F0B17"/>
    <w:rsid w:val="005F0B64"/>
    <w:rsid w:val="005F0C4D"/>
    <w:rsid w:val="005F0E1B"/>
    <w:rsid w:val="005F0F20"/>
    <w:rsid w:val="005F1032"/>
    <w:rsid w:val="005F12E1"/>
    <w:rsid w:val="005F13BE"/>
    <w:rsid w:val="005F1636"/>
    <w:rsid w:val="005F1815"/>
    <w:rsid w:val="005F19A9"/>
    <w:rsid w:val="005F2081"/>
    <w:rsid w:val="005F227C"/>
    <w:rsid w:val="005F23C4"/>
    <w:rsid w:val="005F23C7"/>
    <w:rsid w:val="005F241D"/>
    <w:rsid w:val="005F2504"/>
    <w:rsid w:val="005F2809"/>
    <w:rsid w:val="005F2AEA"/>
    <w:rsid w:val="005F2B26"/>
    <w:rsid w:val="005F2CEF"/>
    <w:rsid w:val="005F2DDB"/>
    <w:rsid w:val="005F30BA"/>
    <w:rsid w:val="005F3242"/>
    <w:rsid w:val="005F34E6"/>
    <w:rsid w:val="005F34EA"/>
    <w:rsid w:val="005F3A3C"/>
    <w:rsid w:val="005F3A6E"/>
    <w:rsid w:val="005F4187"/>
    <w:rsid w:val="005F43C1"/>
    <w:rsid w:val="005F4404"/>
    <w:rsid w:val="005F44CC"/>
    <w:rsid w:val="005F4561"/>
    <w:rsid w:val="005F47F5"/>
    <w:rsid w:val="005F4A2E"/>
    <w:rsid w:val="005F4D11"/>
    <w:rsid w:val="005F4F8C"/>
    <w:rsid w:val="005F5080"/>
    <w:rsid w:val="005F50E8"/>
    <w:rsid w:val="005F516B"/>
    <w:rsid w:val="005F5465"/>
    <w:rsid w:val="005F5540"/>
    <w:rsid w:val="005F5698"/>
    <w:rsid w:val="005F5B0E"/>
    <w:rsid w:val="005F5B12"/>
    <w:rsid w:val="005F5C84"/>
    <w:rsid w:val="005F5C8A"/>
    <w:rsid w:val="005F5F5D"/>
    <w:rsid w:val="005F6089"/>
    <w:rsid w:val="005F614C"/>
    <w:rsid w:val="005F6630"/>
    <w:rsid w:val="005F67CE"/>
    <w:rsid w:val="005F696F"/>
    <w:rsid w:val="005F6A60"/>
    <w:rsid w:val="005F6AAB"/>
    <w:rsid w:val="005F6D72"/>
    <w:rsid w:val="005F7209"/>
    <w:rsid w:val="005F7379"/>
    <w:rsid w:val="005F748D"/>
    <w:rsid w:val="005F74BA"/>
    <w:rsid w:val="005F758A"/>
    <w:rsid w:val="005F7653"/>
    <w:rsid w:val="005F7B33"/>
    <w:rsid w:val="005F7CB0"/>
    <w:rsid w:val="005F7D35"/>
    <w:rsid w:val="005F7D82"/>
    <w:rsid w:val="005F7F26"/>
    <w:rsid w:val="005F7FC6"/>
    <w:rsid w:val="00600045"/>
    <w:rsid w:val="0060033B"/>
    <w:rsid w:val="0060067E"/>
    <w:rsid w:val="00600AE0"/>
    <w:rsid w:val="00600B4F"/>
    <w:rsid w:val="00601112"/>
    <w:rsid w:val="006014E1"/>
    <w:rsid w:val="0060183C"/>
    <w:rsid w:val="00601BD2"/>
    <w:rsid w:val="00601F63"/>
    <w:rsid w:val="00601F72"/>
    <w:rsid w:val="00601F7C"/>
    <w:rsid w:val="00601FAB"/>
    <w:rsid w:val="00601FD8"/>
    <w:rsid w:val="00602214"/>
    <w:rsid w:val="006022BE"/>
    <w:rsid w:val="006023AA"/>
    <w:rsid w:val="006024F5"/>
    <w:rsid w:val="006026B1"/>
    <w:rsid w:val="006028AC"/>
    <w:rsid w:val="0060293F"/>
    <w:rsid w:val="00602AEE"/>
    <w:rsid w:val="00602B45"/>
    <w:rsid w:val="00602B74"/>
    <w:rsid w:val="00602D03"/>
    <w:rsid w:val="00602D52"/>
    <w:rsid w:val="00602ED4"/>
    <w:rsid w:val="00602FCE"/>
    <w:rsid w:val="0060307F"/>
    <w:rsid w:val="00603085"/>
    <w:rsid w:val="0060327F"/>
    <w:rsid w:val="0060333A"/>
    <w:rsid w:val="006033FF"/>
    <w:rsid w:val="006037BB"/>
    <w:rsid w:val="00603931"/>
    <w:rsid w:val="00603A98"/>
    <w:rsid w:val="00603AC1"/>
    <w:rsid w:val="00603B08"/>
    <w:rsid w:val="00603B0F"/>
    <w:rsid w:val="00603B53"/>
    <w:rsid w:val="00603BD4"/>
    <w:rsid w:val="00603C3B"/>
    <w:rsid w:val="00603C57"/>
    <w:rsid w:val="00603DF8"/>
    <w:rsid w:val="00603E19"/>
    <w:rsid w:val="00603F80"/>
    <w:rsid w:val="00603FA7"/>
    <w:rsid w:val="0060408C"/>
    <w:rsid w:val="006041D0"/>
    <w:rsid w:val="0060451B"/>
    <w:rsid w:val="006048B2"/>
    <w:rsid w:val="00604967"/>
    <w:rsid w:val="00604AEA"/>
    <w:rsid w:val="00604BA7"/>
    <w:rsid w:val="00604DCF"/>
    <w:rsid w:val="00604E4E"/>
    <w:rsid w:val="00605026"/>
    <w:rsid w:val="006051B6"/>
    <w:rsid w:val="0060520A"/>
    <w:rsid w:val="00605422"/>
    <w:rsid w:val="00605A19"/>
    <w:rsid w:val="00605B24"/>
    <w:rsid w:val="00605B98"/>
    <w:rsid w:val="00605E7A"/>
    <w:rsid w:val="00605FC5"/>
    <w:rsid w:val="00605FE7"/>
    <w:rsid w:val="00605FF9"/>
    <w:rsid w:val="006060BB"/>
    <w:rsid w:val="0060615D"/>
    <w:rsid w:val="0060619E"/>
    <w:rsid w:val="00606269"/>
    <w:rsid w:val="006062BA"/>
    <w:rsid w:val="006064BD"/>
    <w:rsid w:val="00606554"/>
    <w:rsid w:val="006065A1"/>
    <w:rsid w:val="00606659"/>
    <w:rsid w:val="006067BB"/>
    <w:rsid w:val="006068B2"/>
    <w:rsid w:val="00606C3B"/>
    <w:rsid w:val="00606C61"/>
    <w:rsid w:val="00606D53"/>
    <w:rsid w:val="00606EEB"/>
    <w:rsid w:val="00607325"/>
    <w:rsid w:val="00607386"/>
    <w:rsid w:val="006073EA"/>
    <w:rsid w:val="006074A0"/>
    <w:rsid w:val="0060755C"/>
    <w:rsid w:val="00607849"/>
    <w:rsid w:val="006078E4"/>
    <w:rsid w:val="00607938"/>
    <w:rsid w:val="0060794D"/>
    <w:rsid w:val="00607A00"/>
    <w:rsid w:val="00607AF0"/>
    <w:rsid w:val="00607B33"/>
    <w:rsid w:val="00607B39"/>
    <w:rsid w:val="00607BC6"/>
    <w:rsid w:val="00607D95"/>
    <w:rsid w:val="00610293"/>
    <w:rsid w:val="006105DA"/>
    <w:rsid w:val="006106A1"/>
    <w:rsid w:val="00610709"/>
    <w:rsid w:val="0061074B"/>
    <w:rsid w:val="00610CA3"/>
    <w:rsid w:val="00610D4F"/>
    <w:rsid w:val="00611045"/>
    <w:rsid w:val="0061118E"/>
    <w:rsid w:val="00611492"/>
    <w:rsid w:val="00611625"/>
    <w:rsid w:val="00611735"/>
    <w:rsid w:val="00611755"/>
    <w:rsid w:val="0061175F"/>
    <w:rsid w:val="00611772"/>
    <w:rsid w:val="006118E7"/>
    <w:rsid w:val="00611C88"/>
    <w:rsid w:val="00611D7F"/>
    <w:rsid w:val="00611FE2"/>
    <w:rsid w:val="00611FE3"/>
    <w:rsid w:val="006120D4"/>
    <w:rsid w:val="0061210F"/>
    <w:rsid w:val="0061213E"/>
    <w:rsid w:val="00612179"/>
    <w:rsid w:val="00612278"/>
    <w:rsid w:val="006123B0"/>
    <w:rsid w:val="006124C5"/>
    <w:rsid w:val="006125EE"/>
    <w:rsid w:val="00612691"/>
    <w:rsid w:val="006128E4"/>
    <w:rsid w:val="0061296C"/>
    <w:rsid w:val="006129B8"/>
    <w:rsid w:val="00612AE7"/>
    <w:rsid w:val="00612BA6"/>
    <w:rsid w:val="00612FBE"/>
    <w:rsid w:val="00613168"/>
    <w:rsid w:val="00613296"/>
    <w:rsid w:val="0061331D"/>
    <w:rsid w:val="0061348A"/>
    <w:rsid w:val="006134A3"/>
    <w:rsid w:val="0061371B"/>
    <w:rsid w:val="006138E9"/>
    <w:rsid w:val="006139D5"/>
    <w:rsid w:val="00613A76"/>
    <w:rsid w:val="00613C47"/>
    <w:rsid w:val="00613CD8"/>
    <w:rsid w:val="00613D1D"/>
    <w:rsid w:val="00613DFC"/>
    <w:rsid w:val="00613E54"/>
    <w:rsid w:val="00613E6D"/>
    <w:rsid w:val="00613E8D"/>
    <w:rsid w:val="0061403B"/>
    <w:rsid w:val="00614147"/>
    <w:rsid w:val="006142EA"/>
    <w:rsid w:val="006143E0"/>
    <w:rsid w:val="006143F7"/>
    <w:rsid w:val="00614405"/>
    <w:rsid w:val="006144BD"/>
    <w:rsid w:val="00614960"/>
    <w:rsid w:val="00614A44"/>
    <w:rsid w:val="00614C0D"/>
    <w:rsid w:val="00614C7A"/>
    <w:rsid w:val="00614ED5"/>
    <w:rsid w:val="00614F36"/>
    <w:rsid w:val="006150C9"/>
    <w:rsid w:val="0061512A"/>
    <w:rsid w:val="00615189"/>
    <w:rsid w:val="0061541B"/>
    <w:rsid w:val="006154C6"/>
    <w:rsid w:val="0061586D"/>
    <w:rsid w:val="00615B2C"/>
    <w:rsid w:val="00615D83"/>
    <w:rsid w:val="0061636D"/>
    <w:rsid w:val="006163A9"/>
    <w:rsid w:val="0061699C"/>
    <w:rsid w:val="00616D7C"/>
    <w:rsid w:val="006170C4"/>
    <w:rsid w:val="00617112"/>
    <w:rsid w:val="006173A8"/>
    <w:rsid w:val="0061753F"/>
    <w:rsid w:val="0061754F"/>
    <w:rsid w:val="00617916"/>
    <w:rsid w:val="006179AC"/>
    <w:rsid w:val="00617AFF"/>
    <w:rsid w:val="00617B49"/>
    <w:rsid w:val="00617B91"/>
    <w:rsid w:val="00617DCF"/>
    <w:rsid w:val="00617F31"/>
    <w:rsid w:val="00617F82"/>
    <w:rsid w:val="00617FAD"/>
    <w:rsid w:val="006200DC"/>
    <w:rsid w:val="006201DD"/>
    <w:rsid w:val="00620263"/>
    <w:rsid w:val="006203F6"/>
    <w:rsid w:val="006204FB"/>
    <w:rsid w:val="00620583"/>
    <w:rsid w:val="00620625"/>
    <w:rsid w:val="00620659"/>
    <w:rsid w:val="00620A88"/>
    <w:rsid w:val="00620B5F"/>
    <w:rsid w:val="00620BE6"/>
    <w:rsid w:val="00620C67"/>
    <w:rsid w:val="00620ED1"/>
    <w:rsid w:val="00620EFB"/>
    <w:rsid w:val="00620F54"/>
    <w:rsid w:val="00620F59"/>
    <w:rsid w:val="00620FA7"/>
    <w:rsid w:val="00621043"/>
    <w:rsid w:val="00621140"/>
    <w:rsid w:val="0062149C"/>
    <w:rsid w:val="00621598"/>
    <w:rsid w:val="0062159A"/>
    <w:rsid w:val="0062170C"/>
    <w:rsid w:val="006219BA"/>
    <w:rsid w:val="00621B93"/>
    <w:rsid w:val="00621CE1"/>
    <w:rsid w:val="00621DF8"/>
    <w:rsid w:val="00621ECD"/>
    <w:rsid w:val="00621F52"/>
    <w:rsid w:val="00621F6C"/>
    <w:rsid w:val="00621FA3"/>
    <w:rsid w:val="00622087"/>
    <w:rsid w:val="006220A5"/>
    <w:rsid w:val="00622283"/>
    <w:rsid w:val="0062255B"/>
    <w:rsid w:val="00622773"/>
    <w:rsid w:val="006227C0"/>
    <w:rsid w:val="006228D7"/>
    <w:rsid w:val="00622981"/>
    <w:rsid w:val="00622B3E"/>
    <w:rsid w:val="00622C76"/>
    <w:rsid w:val="00622EF4"/>
    <w:rsid w:val="00622FA2"/>
    <w:rsid w:val="0062303A"/>
    <w:rsid w:val="006231FD"/>
    <w:rsid w:val="0062321F"/>
    <w:rsid w:val="006233DD"/>
    <w:rsid w:val="00623A1D"/>
    <w:rsid w:val="00623B71"/>
    <w:rsid w:val="00623EB1"/>
    <w:rsid w:val="00623F98"/>
    <w:rsid w:val="00623FC5"/>
    <w:rsid w:val="00624110"/>
    <w:rsid w:val="006241BB"/>
    <w:rsid w:val="00624222"/>
    <w:rsid w:val="00624261"/>
    <w:rsid w:val="0062444D"/>
    <w:rsid w:val="00624459"/>
    <w:rsid w:val="0062460D"/>
    <w:rsid w:val="00624630"/>
    <w:rsid w:val="00624758"/>
    <w:rsid w:val="006247C1"/>
    <w:rsid w:val="00624862"/>
    <w:rsid w:val="00624B8E"/>
    <w:rsid w:val="00624C1D"/>
    <w:rsid w:val="00624FC1"/>
    <w:rsid w:val="00625127"/>
    <w:rsid w:val="006251E4"/>
    <w:rsid w:val="006252A0"/>
    <w:rsid w:val="006253D8"/>
    <w:rsid w:val="00625413"/>
    <w:rsid w:val="006258D7"/>
    <w:rsid w:val="00625918"/>
    <w:rsid w:val="00625960"/>
    <w:rsid w:val="00625A29"/>
    <w:rsid w:val="00625A69"/>
    <w:rsid w:val="00625C6E"/>
    <w:rsid w:val="00625D42"/>
    <w:rsid w:val="00625E91"/>
    <w:rsid w:val="00625F4A"/>
    <w:rsid w:val="00626018"/>
    <w:rsid w:val="006261A8"/>
    <w:rsid w:val="00626759"/>
    <w:rsid w:val="006267DC"/>
    <w:rsid w:val="00626C5C"/>
    <w:rsid w:val="00626C65"/>
    <w:rsid w:val="00626CCE"/>
    <w:rsid w:val="00626EE9"/>
    <w:rsid w:val="00627003"/>
    <w:rsid w:val="006270D7"/>
    <w:rsid w:val="006271E9"/>
    <w:rsid w:val="00627200"/>
    <w:rsid w:val="00627203"/>
    <w:rsid w:val="006272CD"/>
    <w:rsid w:val="006272EC"/>
    <w:rsid w:val="00627389"/>
    <w:rsid w:val="006273A8"/>
    <w:rsid w:val="006273E4"/>
    <w:rsid w:val="006273EF"/>
    <w:rsid w:val="00627408"/>
    <w:rsid w:val="00627463"/>
    <w:rsid w:val="0062768E"/>
    <w:rsid w:val="00627A1D"/>
    <w:rsid w:val="00627A21"/>
    <w:rsid w:val="00627B8C"/>
    <w:rsid w:val="00627C51"/>
    <w:rsid w:val="00627E79"/>
    <w:rsid w:val="00630069"/>
    <w:rsid w:val="006303E8"/>
    <w:rsid w:val="00630401"/>
    <w:rsid w:val="0063044D"/>
    <w:rsid w:val="0063044F"/>
    <w:rsid w:val="00630506"/>
    <w:rsid w:val="006305EB"/>
    <w:rsid w:val="006306DB"/>
    <w:rsid w:val="00630726"/>
    <w:rsid w:val="006307E6"/>
    <w:rsid w:val="006309A9"/>
    <w:rsid w:val="00630DC4"/>
    <w:rsid w:val="00631109"/>
    <w:rsid w:val="006313B8"/>
    <w:rsid w:val="0063141F"/>
    <w:rsid w:val="00631455"/>
    <w:rsid w:val="0063153D"/>
    <w:rsid w:val="0063155D"/>
    <w:rsid w:val="006317C0"/>
    <w:rsid w:val="00631A74"/>
    <w:rsid w:val="00631B85"/>
    <w:rsid w:val="00631BD4"/>
    <w:rsid w:val="00631F21"/>
    <w:rsid w:val="00631FEB"/>
    <w:rsid w:val="00632111"/>
    <w:rsid w:val="006323C5"/>
    <w:rsid w:val="006324C3"/>
    <w:rsid w:val="006324E9"/>
    <w:rsid w:val="00632609"/>
    <w:rsid w:val="00632844"/>
    <w:rsid w:val="00632849"/>
    <w:rsid w:val="006329EA"/>
    <w:rsid w:val="00632ACE"/>
    <w:rsid w:val="00632BDD"/>
    <w:rsid w:val="00632DDE"/>
    <w:rsid w:val="00632FF0"/>
    <w:rsid w:val="006330B5"/>
    <w:rsid w:val="0063311D"/>
    <w:rsid w:val="00633195"/>
    <w:rsid w:val="00633225"/>
    <w:rsid w:val="006333C8"/>
    <w:rsid w:val="00633829"/>
    <w:rsid w:val="0063383B"/>
    <w:rsid w:val="006339C6"/>
    <w:rsid w:val="006339D5"/>
    <w:rsid w:val="00633A94"/>
    <w:rsid w:val="00633CCD"/>
    <w:rsid w:val="00633E1C"/>
    <w:rsid w:val="00633EFC"/>
    <w:rsid w:val="006343AF"/>
    <w:rsid w:val="006346EA"/>
    <w:rsid w:val="00634B29"/>
    <w:rsid w:val="00634BE5"/>
    <w:rsid w:val="00634C33"/>
    <w:rsid w:val="00634C98"/>
    <w:rsid w:val="00634E16"/>
    <w:rsid w:val="00634F48"/>
    <w:rsid w:val="00634FC2"/>
    <w:rsid w:val="00635008"/>
    <w:rsid w:val="00635079"/>
    <w:rsid w:val="00635110"/>
    <w:rsid w:val="006351BE"/>
    <w:rsid w:val="0063535F"/>
    <w:rsid w:val="00635464"/>
    <w:rsid w:val="00635603"/>
    <w:rsid w:val="00635896"/>
    <w:rsid w:val="006358C8"/>
    <w:rsid w:val="0063596E"/>
    <w:rsid w:val="00635B00"/>
    <w:rsid w:val="00635B23"/>
    <w:rsid w:val="00635CA9"/>
    <w:rsid w:val="00635CC8"/>
    <w:rsid w:val="00635FA3"/>
    <w:rsid w:val="00636033"/>
    <w:rsid w:val="006360CC"/>
    <w:rsid w:val="006360D3"/>
    <w:rsid w:val="0063616E"/>
    <w:rsid w:val="006362ED"/>
    <w:rsid w:val="006364C4"/>
    <w:rsid w:val="006365CB"/>
    <w:rsid w:val="00636699"/>
    <w:rsid w:val="006366B5"/>
    <w:rsid w:val="006366DB"/>
    <w:rsid w:val="006366E6"/>
    <w:rsid w:val="00636735"/>
    <w:rsid w:val="0063674C"/>
    <w:rsid w:val="0063676B"/>
    <w:rsid w:val="00636943"/>
    <w:rsid w:val="006369B9"/>
    <w:rsid w:val="00636AD9"/>
    <w:rsid w:val="00636B4D"/>
    <w:rsid w:val="00636BD1"/>
    <w:rsid w:val="00637111"/>
    <w:rsid w:val="006373CB"/>
    <w:rsid w:val="00637595"/>
    <w:rsid w:val="006375FB"/>
    <w:rsid w:val="006378EA"/>
    <w:rsid w:val="00637937"/>
    <w:rsid w:val="00637953"/>
    <w:rsid w:val="0063799A"/>
    <w:rsid w:val="00637B44"/>
    <w:rsid w:val="00637BB3"/>
    <w:rsid w:val="00637CAF"/>
    <w:rsid w:val="00637CBB"/>
    <w:rsid w:val="00637D25"/>
    <w:rsid w:val="006400FA"/>
    <w:rsid w:val="0064016A"/>
    <w:rsid w:val="006401AA"/>
    <w:rsid w:val="006402D7"/>
    <w:rsid w:val="0064036C"/>
    <w:rsid w:val="0064080C"/>
    <w:rsid w:val="0064082A"/>
    <w:rsid w:val="00640990"/>
    <w:rsid w:val="0064099A"/>
    <w:rsid w:val="00640AF4"/>
    <w:rsid w:val="00640B5C"/>
    <w:rsid w:val="00640EA2"/>
    <w:rsid w:val="00640F18"/>
    <w:rsid w:val="00640F9F"/>
    <w:rsid w:val="00641134"/>
    <w:rsid w:val="006411E8"/>
    <w:rsid w:val="0064120C"/>
    <w:rsid w:val="0064124A"/>
    <w:rsid w:val="00641803"/>
    <w:rsid w:val="006418C5"/>
    <w:rsid w:val="00641A3C"/>
    <w:rsid w:val="00641B7F"/>
    <w:rsid w:val="00642041"/>
    <w:rsid w:val="0064204E"/>
    <w:rsid w:val="0064209B"/>
    <w:rsid w:val="006421AD"/>
    <w:rsid w:val="0064243B"/>
    <w:rsid w:val="0064277D"/>
    <w:rsid w:val="006427B1"/>
    <w:rsid w:val="006427E1"/>
    <w:rsid w:val="00642939"/>
    <w:rsid w:val="006429D5"/>
    <w:rsid w:val="00642AF1"/>
    <w:rsid w:val="00642BB4"/>
    <w:rsid w:val="00642CB2"/>
    <w:rsid w:val="00642D0C"/>
    <w:rsid w:val="00642D64"/>
    <w:rsid w:val="00642F24"/>
    <w:rsid w:val="00642F82"/>
    <w:rsid w:val="006430C3"/>
    <w:rsid w:val="0064346D"/>
    <w:rsid w:val="00643918"/>
    <w:rsid w:val="0064397D"/>
    <w:rsid w:val="00643B56"/>
    <w:rsid w:val="00643CCD"/>
    <w:rsid w:val="00643D50"/>
    <w:rsid w:val="00643DB0"/>
    <w:rsid w:val="00643DCE"/>
    <w:rsid w:val="00643DDF"/>
    <w:rsid w:val="00643E4D"/>
    <w:rsid w:val="00643EF0"/>
    <w:rsid w:val="00643F14"/>
    <w:rsid w:val="006444F6"/>
    <w:rsid w:val="00644700"/>
    <w:rsid w:val="00644712"/>
    <w:rsid w:val="006447F3"/>
    <w:rsid w:val="00644A0A"/>
    <w:rsid w:val="006450D3"/>
    <w:rsid w:val="006451F8"/>
    <w:rsid w:val="00645219"/>
    <w:rsid w:val="00645220"/>
    <w:rsid w:val="0064578E"/>
    <w:rsid w:val="00645797"/>
    <w:rsid w:val="006458E2"/>
    <w:rsid w:val="00645A4B"/>
    <w:rsid w:val="00645C2B"/>
    <w:rsid w:val="00645CCF"/>
    <w:rsid w:val="00645D70"/>
    <w:rsid w:val="00645E56"/>
    <w:rsid w:val="0064600B"/>
    <w:rsid w:val="006461A6"/>
    <w:rsid w:val="006461D0"/>
    <w:rsid w:val="00646419"/>
    <w:rsid w:val="00646595"/>
    <w:rsid w:val="00646674"/>
    <w:rsid w:val="00646706"/>
    <w:rsid w:val="006467C2"/>
    <w:rsid w:val="006467D0"/>
    <w:rsid w:val="00646802"/>
    <w:rsid w:val="00646A30"/>
    <w:rsid w:val="00646B8F"/>
    <w:rsid w:val="00646BA0"/>
    <w:rsid w:val="00646E53"/>
    <w:rsid w:val="00646EAC"/>
    <w:rsid w:val="00646F52"/>
    <w:rsid w:val="00646FA1"/>
    <w:rsid w:val="0064709A"/>
    <w:rsid w:val="00647189"/>
    <w:rsid w:val="0064718E"/>
    <w:rsid w:val="006472FC"/>
    <w:rsid w:val="006476F5"/>
    <w:rsid w:val="00647707"/>
    <w:rsid w:val="00647747"/>
    <w:rsid w:val="00647B4A"/>
    <w:rsid w:val="00647C97"/>
    <w:rsid w:val="00647EC3"/>
    <w:rsid w:val="00647F1C"/>
    <w:rsid w:val="0064FCF1"/>
    <w:rsid w:val="00650071"/>
    <w:rsid w:val="00650466"/>
    <w:rsid w:val="00650528"/>
    <w:rsid w:val="006505A0"/>
    <w:rsid w:val="006505B2"/>
    <w:rsid w:val="00650654"/>
    <w:rsid w:val="00650AE0"/>
    <w:rsid w:val="00650D48"/>
    <w:rsid w:val="00650E6A"/>
    <w:rsid w:val="00650E71"/>
    <w:rsid w:val="00650EC2"/>
    <w:rsid w:val="00651147"/>
    <w:rsid w:val="006511A8"/>
    <w:rsid w:val="00651304"/>
    <w:rsid w:val="006514A3"/>
    <w:rsid w:val="0065157E"/>
    <w:rsid w:val="006515BC"/>
    <w:rsid w:val="006515DF"/>
    <w:rsid w:val="00651890"/>
    <w:rsid w:val="00651C48"/>
    <w:rsid w:val="00651E31"/>
    <w:rsid w:val="00651EB2"/>
    <w:rsid w:val="00651EF8"/>
    <w:rsid w:val="00651F6A"/>
    <w:rsid w:val="00651F82"/>
    <w:rsid w:val="00652157"/>
    <w:rsid w:val="0065217E"/>
    <w:rsid w:val="006521FF"/>
    <w:rsid w:val="00652247"/>
    <w:rsid w:val="006522D3"/>
    <w:rsid w:val="0065230E"/>
    <w:rsid w:val="006527EF"/>
    <w:rsid w:val="00652AD0"/>
    <w:rsid w:val="00652ADC"/>
    <w:rsid w:val="00652C22"/>
    <w:rsid w:val="00652CBD"/>
    <w:rsid w:val="006531E3"/>
    <w:rsid w:val="00653266"/>
    <w:rsid w:val="0065350F"/>
    <w:rsid w:val="006535D7"/>
    <w:rsid w:val="006536EF"/>
    <w:rsid w:val="00653966"/>
    <w:rsid w:val="00653AF8"/>
    <w:rsid w:val="00653E10"/>
    <w:rsid w:val="00653F09"/>
    <w:rsid w:val="00654168"/>
    <w:rsid w:val="006541D6"/>
    <w:rsid w:val="0065436D"/>
    <w:rsid w:val="0065455B"/>
    <w:rsid w:val="0065460C"/>
    <w:rsid w:val="0065468C"/>
    <w:rsid w:val="0065493A"/>
    <w:rsid w:val="006549F1"/>
    <w:rsid w:val="00654B42"/>
    <w:rsid w:val="00654B82"/>
    <w:rsid w:val="00654BE9"/>
    <w:rsid w:val="00654C1B"/>
    <w:rsid w:val="00654C63"/>
    <w:rsid w:val="00654D0F"/>
    <w:rsid w:val="00654E5C"/>
    <w:rsid w:val="00654E6C"/>
    <w:rsid w:val="00654F1D"/>
    <w:rsid w:val="0065503B"/>
    <w:rsid w:val="00655143"/>
    <w:rsid w:val="00655404"/>
    <w:rsid w:val="0065542E"/>
    <w:rsid w:val="00655436"/>
    <w:rsid w:val="006555E6"/>
    <w:rsid w:val="00655756"/>
    <w:rsid w:val="00655793"/>
    <w:rsid w:val="006558D8"/>
    <w:rsid w:val="00655909"/>
    <w:rsid w:val="00655945"/>
    <w:rsid w:val="00655B3F"/>
    <w:rsid w:val="00655BE6"/>
    <w:rsid w:val="00655C3F"/>
    <w:rsid w:val="00655D5A"/>
    <w:rsid w:val="00655D5F"/>
    <w:rsid w:val="00655E9D"/>
    <w:rsid w:val="00656001"/>
    <w:rsid w:val="0065602F"/>
    <w:rsid w:val="0065619A"/>
    <w:rsid w:val="006565A9"/>
    <w:rsid w:val="0065680C"/>
    <w:rsid w:val="006569D5"/>
    <w:rsid w:val="00656B6D"/>
    <w:rsid w:val="00656BA6"/>
    <w:rsid w:val="00656BB5"/>
    <w:rsid w:val="00656BC2"/>
    <w:rsid w:val="00656BD5"/>
    <w:rsid w:val="00656C52"/>
    <w:rsid w:val="00656DED"/>
    <w:rsid w:val="00656E0A"/>
    <w:rsid w:val="00656E19"/>
    <w:rsid w:val="00656F1F"/>
    <w:rsid w:val="00657007"/>
    <w:rsid w:val="00657047"/>
    <w:rsid w:val="0065707B"/>
    <w:rsid w:val="0065712A"/>
    <w:rsid w:val="00657133"/>
    <w:rsid w:val="006572B2"/>
    <w:rsid w:val="00657309"/>
    <w:rsid w:val="00657462"/>
    <w:rsid w:val="006574EF"/>
    <w:rsid w:val="00657523"/>
    <w:rsid w:val="0065756D"/>
    <w:rsid w:val="00657A21"/>
    <w:rsid w:val="00657BB4"/>
    <w:rsid w:val="00657C16"/>
    <w:rsid w:val="00657CE9"/>
    <w:rsid w:val="00657DBC"/>
    <w:rsid w:val="00657F7D"/>
    <w:rsid w:val="00660340"/>
    <w:rsid w:val="0066043F"/>
    <w:rsid w:val="006604F8"/>
    <w:rsid w:val="00660513"/>
    <w:rsid w:val="00660804"/>
    <w:rsid w:val="0066099C"/>
    <w:rsid w:val="006609BB"/>
    <w:rsid w:val="006609FB"/>
    <w:rsid w:val="00660A20"/>
    <w:rsid w:val="00660A43"/>
    <w:rsid w:val="00660A9B"/>
    <w:rsid w:val="00660AA7"/>
    <w:rsid w:val="00660B93"/>
    <w:rsid w:val="00660D76"/>
    <w:rsid w:val="00660E65"/>
    <w:rsid w:val="00660E6B"/>
    <w:rsid w:val="00660F7B"/>
    <w:rsid w:val="00661022"/>
    <w:rsid w:val="00661B13"/>
    <w:rsid w:val="00661B6A"/>
    <w:rsid w:val="00661BC1"/>
    <w:rsid w:val="00661D6C"/>
    <w:rsid w:val="00661EEA"/>
    <w:rsid w:val="00662125"/>
    <w:rsid w:val="006622C2"/>
    <w:rsid w:val="0066232D"/>
    <w:rsid w:val="006623FD"/>
    <w:rsid w:val="0066260A"/>
    <w:rsid w:val="006627C7"/>
    <w:rsid w:val="00662808"/>
    <w:rsid w:val="00662BF4"/>
    <w:rsid w:val="00662C22"/>
    <w:rsid w:val="00662D23"/>
    <w:rsid w:val="00662D5E"/>
    <w:rsid w:val="00662E21"/>
    <w:rsid w:val="00662E63"/>
    <w:rsid w:val="00663088"/>
    <w:rsid w:val="006632D0"/>
    <w:rsid w:val="00663309"/>
    <w:rsid w:val="00663356"/>
    <w:rsid w:val="00663397"/>
    <w:rsid w:val="00663561"/>
    <w:rsid w:val="006635E2"/>
    <w:rsid w:val="0066360C"/>
    <w:rsid w:val="00663790"/>
    <w:rsid w:val="00663812"/>
    <w:rsid w:val="0066381A"/>
    <w:rsid w:val="006638C3"/>
    <w:rsid w:val="00663AE1"/>
    <w:rsid w:val="00663AF5"/>
    <w:rsid w:val="00663B5E"/>
    <w:rsid w:val="00663C0A"/>
    <w:rsid w:val="00663D11"/>
    <w:rsid w:val="00663DF7"/>
    <w:rsid w:val="00663F22"/>
    <w:rsid w:val="00664132"/>
    <w:rsid w:val="00664166"/>
    <w:rsid w:val="006641FC"/>
    <w:rsid w:val="0066423B"/>
    <w:rsid w:val="006642AE"/>
    <w:rsid w:val="00664482"/>
    <w:rsid w:val="006644E7"/>
    <w:rsid w:val="0066456F"/>
    <w:rsid w:val="0066463F"/>
    <w:rsid w:val="006646DE"/>
    <w:rsid w:val="00664897"/>
    <w:rsid w:val="00664BBB"/>
    <w:rsid w:val="00665126"/>
    <w:rsid w:val="00665376"/>
    <w:rsid w:val="006654E0"/>
    <w:rsid w:val="006654E1"/>
    <w:rsid w:val="006656C5"/>
    <w:rsid w:val="006656E8"/>
    <w:rsid w:val="0066587E"/>
    <w:rsid w:val="00665A37"/>
    <w:rsid w:val="00665D57"/>
    <w:rsid w:val="00665DFC"/>
    <w:rsid w:val="0066604A"/>
    <w:rsid w:val="00666119"/>
    <w:rsid w:val="006662FE"/>
    <w:rsid w:val="00666336"/>
    <w:rsid w:val="00666361"/>
    <w:rsid w:val="00666444"/>
    <w:rsid w:val="0066652D"/>
    <w:rsid w:val="0066677F"/>
    <w:rsid w:val="006669E6"/>
    <w:rsid w:val="00666AE8"/>
    <w:rsid w:val="00666AFB"/>
    <w:rsid w:val="00666B93"/>
    <w:rsid w:val="00666CEE"/>
    <w:rsid w:val="006670C4"/>
    <w:rsid w:val="0066729A"/>
    <w:rsid w:val="006672E5"/>
    <w:rsid w:val="006673FF"/>
    <w:rsid w:val="006675A0"/>
    <w:rsid w:val="00667655"/>
    <w:rsid w:val="006676AF"/>
    <w:rsid w:val="00667748"/>
    <w:rsid w:val="00667861"/>
    <w:rsid w:val="006678D7"/>
    <w:rsid w:val="00667A5F"/>
    <w:rsid w:val="00667A8D"/>
    <w:rsid w:val="00667B7A"/>
    <w:rsid w:val="00667DA3"/>
    <w:rsid w:val="00667EC8"/>
    <w:rsid w:val="0066875E"/>
    <w:rsid w:val="006700B3"/>
    <w:rsid w:val="0067064D"/>
    <w:rsid w:val="006706AE"/>
    <w:rsid w:val="00670ADC"/>
    <w:rsid w:val="00670B74"/>
    <w:rsid w:val="00670BAB"/>
    <w:rsid w:val="00670D9B"/>
    <w:rsid w:val="00670DB2"/>
    <w:rsid w:val="00670E19"/>
    <w:rsid w:val="00670E85"/>
    <w:rsid w:val="006710E2"/>
    <w:rsid w:val="006714A5"/>
    <w:rsid w:val="00671531"/>
    <w:rsid w:val="0067161F"/>
    <w:rsid w:val="006716E1"/>
    <w:rsid w:val="006717FA"/>
    <w:rsid w:val="00671840"/>
    <w:rsid w:val="00671C53"/>
    <w:rsid w:val="00671C6A"/>
    <w:rsid w:val="00672325"/>
    <w:rsid w:val="0067265A"/>
    <w:rsid w:val="006726E6"/>
    <w:rsid w:val="0067284F"/>
    <w:rsid w:val="0067295C"/>
    <w:rsid w:val="00672A23"/>
    <w:rsid w:val="00672C22"/>
    <w:rsid w:val="00672E16"/>
    <w:rsid w:val="00672FED"/>
    <w:rsid w:val="0067302A"/>
    <w:rsid w:val="00673414"/>
    <w:rsid w:val="006734FA"/>
    <w:rsid w:val="006735D3"/>
    <w:rsid w:val="0067371D"/>
    <w:rsid w:val="006737B8"/>
    <w:rsid w:val="00673955"/>
    <w:rsid w:val="00674134"/>
    <w:rsid w:val="0067418D"/>
    <w:rsid w:val="0067424C"/>
    <w:rsid w:val="006742FC"/>
    <w:rsid w:val="00674473"/>
    <w:rsid w:val="006744B0"/>
    <w:rsid w:val="006744BC"/>
    <w:rsid w:val="0067473B"/>
    <w:rsid w:val="006748C3"/>
    <w:rsid w:val="00674908"/>
    <w:rsid w:val="00674C28"/>
    <w:rsid w:val="00674D35"/>
    <w:rsid w:val="00674E68"/>
    <w:rsid w:val="00675024"/>
    <w:rsid w:val="00675042"/>
    <w:rsid w:val="00675189"/>
    <w:rsid w:val="006751E9"/>
    <w:rsid w:val="0067521F"/>
    <w:rsid w:val="00675266"/>
    <w:rsid w:val="006752E2"/>
    <w:rsid w:val="00675491"/>
    <w:rsid w:val="006754FB"/>
    <w:rsid w:val="006755EC"/>
    <w:rsid w:val="00675643"/>
    <w:rsid w:val="00675A0E"/>
    <w:rsid w:val="00675A2E"/>
    <w:rsid w:val="00675ECC"/>
    <w:rsid w:val="00675F60"/>
    <w:rsid w:val="00676073"/>
    <w:rsid w:val="006760A1"/>
    <w:rsid w:val="006763AE"/>
    <w:rsid w:val="006763CD"/>
    <w:rsid w:val="00676475"/>
    <w:rsid w:val="006765B0"/>
    <w:rsid w:val="00676631"/>
    <w:rsid w:val="006766CA"/>
    <w:rsid w:val="00676993"/>
    <w:rsid w:val="00676A17"/>
    <w:rsid w:val="00676B10"/>
    <w:rsid w:val="00676B4D"/>
    <w:rsid w:val="00676D96"/>
    <w:rsid w:val="00676EE6"/>
    <w:rsid w:val="00676EF8"/>
    <w:rsid w:val="00677173"/>
    <w:rsid w:val="00677294"/>
    <w:rsid w:val="006773FE"/>
    <w:rsid w:val="006775BE"/>
    <w:rsid w:val="00677669"/>
    <w:rsid w:val="00677680"/>
    <w:rsid w:val="006776DF"/>
    <w:rsid w:val="00677780"/>
    <w:rsid w:val="0067788B"/>
    <w:rsid w:val="0067788E"/>
    <w:rsid w:val="006779A8"/>
    <w:rsid w:val="00677A5D"/>
    <w:rsid w:val="00677B5A"/>
    <w:rsid w:val="00677CD7"/>
    <w:rsid w:val="00677E58"/>
    <w:rsid w:val="006801C5"/>
    <w:rsid w:val="0068027A"/>
    <w:rsid w:val="00680314"/>
    <w:rsid w:val="0068031B"/>
    <w:rsid w:val="006808B6"/>
    <w:rsid w:val="0068095F"/>
    <w:rsid w:val="006809DF"/>
    <w:rsid w:val="00680CD7"/>
    <w:rsid w:val="00680DC8"/>
    <w:rsid w:val="00680E0C"/>
    <w:rsid w:val="00680E34"/>
    <w:rsid w:val="00680EA4"/>
    <w:rsid w:val="00681055"/>
    <w:rsid w:val="00681184"/>
    <w:rsid w:val="0068123C"/>
    <w:rsid w:val="006812A8"/>
    <w:rsid w:val="006813A2"/>
    <w:rsid w:val="00681474"/>
    <w:rsid w:val="0068151A"/>
    <w:rsid w:val="006815C0"/>
    <w:rsid w:val="006816E2"/>
    <w:rsid w:val="00681A9B"/>
    <w:rsid w:val="00681C6E"/>
    <w:rsid w:val="00681F34"/>
    <w:rsid w:val="006821C9"/>
    <w:rsid w:val="00682222"/>
    <w:rsid w:val="00682295"/>
    <w:rsid w:val="00682363"/>
    <w:rsid w:val="00682427"/>
    <w:rsid w:val="006826C3"/>
    <w:rsid w:val="00682932"/>
    <w:rsid w:val="00682A33"/>
    <w:rsid w:val="00682B54"/>
    <w:rsid w:val="00682B88"/>
    <w:rsid w:val="00682EB4"/>
    <w:rsid w:val="00682EE4"/>
    <w:rsid w:val="00683021"/>
    <w:rsid w:val="0068315B"/>
    <w:rsid w:val="00683184"/>
    <w:rsid w:val="006831F3"/>
    <w:rsid w:val="00683295"/>
    <w:rsid w:val="006832F0"/>
    <w:rsid w:val="00683312"/>
    <w:rsid w:val="0068368D"/>
    <w:rsid w:val="00683874"/>
    <w:rsid w:val="006838B0"/>
    <w:rsid w:val="00683DFB"/>
    <w:rsid w:val="00683FC4"/>
    <w:rsid w:val="00684095"/>
    <w:rsid w:val="00684166"/>
    <w:rsid w:val="00684168"/>
    <w:rsid w:val="006841EE"/>
    <w:rsid w:val="0068445B"/>
    <w:rsid w:val="006844B5"/>
    <w:rsid w:val="006844C6"/>
    <w:rsid w:val="0068455D"/>
    <w:rsid w:val="00684668"/>
    <w:rsid w:val="006846C9"/>
    <w:rsid w:val="00684808"/>
    <w:rsid w:val="00684923"/>
    <w:rsid w:val="00684A54"/>
    <w:rsid w:val="00684DE9"/>
    <w:rsid w:val="00684E1B"/>
    <w:rsid w:val="00684E79"/>
    <w:rsid w:val="00684F10"/>
    <w:rsid w:val="00684F67"/>
    <w:rsid w:val="0068505B"/>
    <w:rsid w:val="00685161"/>
    <w:rsid w:val="00685186"/>
    <w:rsid w:val="006851B8"/>
    <w:rsid w:val="006852CA"/>
    <w:rsid w:val="00685453"/>
    <w:rsid w:val="006855F0"/>
    <w:rsid w:val="00685A9F"/>
    <w:rsid w:val="00685AD5"/>
    <w:rsid w:val="00685BC9"/>
    <w:rsid w:val="00685C6F"/>
    <w:rsid w:val="00685C86"/>
    <w:rsid w:val="00685F0B"/>
    <w:rsid w:val="00685FE6"/>
    <w:rsid w:val="00686086"/>
    <w:rsid w:val="00686552"/>
    <w:rsid w:val="006866CF"/>
    <w:rsid w:val="00686706"/>
    <w:rsid w:val="00686707"/>
    <w:rsid w:val="00686776"/>
    <w:rsid w:val="00686926"/>
    <w:rsid w:val="00686A62"/>
    <w:rsid w:val="00686C4C"/>
    <w:rsid w:val="00686CCE"/>
    <w:rsid w:val="00686D83"/>
    <w:rsid w:val="00686F0E"/>
    <w:rsid w:val="00686F82"/>
    <w:rsid w:val="00686FB5"/>
    <w:rsid w:val="0068727E"/>
    <w:rsid w:val="0068745D"/>
    <w:rsid w:val="006875C2"/>
    <w:rsid w:val="00687696"/>
    <w:rsid w:val="006876B4"/>
    <w:rsid w:val="006876E7"/>
    <w:rsid w:val="0068777B"/>
    <w:rsid w:val="00687789"/>
    <w:rsid w:val="0068779A"/>
    <w:rsid w:val="006877A8"/>
    <w:rsid w:val="006877C3"/>
    <w:rsid w:val="006878BC"/>
    <w:rsid w:val="0068792D"/>
    <w:rsid w:val="00687958"/>
    <w:rsid w:val="00687AC4"/>
    <w:rsid w:val="00687CA8"/>
    <w:rsid w:val="00687D82"/>
    <w:rsid w:val="00687F44"/>
    <w:rsid w:val="006900CB"/>
    <w:rsid w:val="006901AB"/>
    <w:rsid w:val="0069029F"/>
    <w:rsid w:val="006902A2"/>
    <w:rsid w:val="00690551"/>
    <w:rsid w:val="00690614"/>
    <w:rsid w:val="00690819"/>
    <w:rsid w:val="00690ABD"/>
    <w:rsid w:val="00690B5E"/>
    <w:rsid w:val="00690CFA"/>
    <w:rsid w:val="00690D2F"/>
    <w:rsid w:val="006910BF"/>
    <w:rsid w:val="0069136A"/>
    <w:rsid w:val="006913A5"/>
    <w:rsid w:val="00691407"/>
    <w:rsid w:val="0069163A"/>
    <w:rsid w:val="0069178A"/>
    <w:rsid w:val="0069184F"/>
    <w:rsid w:val="0069191F"/>
    <w:rsid w:val="00691A8D"/>
    <w:rsid w:val="00691BAA"/>
    <w:rsid w:val="00691CEB"/>
    <w:rsid w:val="00691FA3"/>
    <w:rsid w:val="00692048"/>
    <w:rsid w:val="0069204D"/>
    <w:rsid w:val="00692395"/>
    <w:rsid w:val="006923CC"/>
    <w:rsid w:val="006924D6"/>
    <w:rsid w:val="0069254F"/>
    <w:rsid w:val="00692637"/>
    <w:rsid w:val="006929E8"/>
    <w:rsid w:val="00692C29"/>
    <w:rsid w:val="00692CC3"/>
    <w:rsid w:val="00692E1F"/>
    <w:rsid w:val="00692EAC"/>
    <w:rsid w:val="00692EDD"/>
    <w:rsid w:val="00692EFB"/>
    <w:rsid w:val="0069328E"/>
    <w:rsid w:val="0069333C"/>
    <w:rsid w:val="0069341A"/>
    <w:rsid w:val="0069346A"/>
    <w:rsid w:val="00693666"/>
    <w:rsid w:val="006936EA"/>
    <w:rsid w:val="006938A4"/>
    <w:rsid w:val="006938F8"/>
    <w:rsid w:val="006939A5"/>
    <w:rsid w:val="006939F5"/>
    <w:rsid w:val="00693BB9"/>
    <w:rsid w:val="00693C85"/>
    <w:rsid w:val="00693C8E"/>
    <w:rsid w:val="00693E12"/>
    <w:rsid w:val="00694157"/>
    <w:rsid w:val="006941F7"/>
    <w:rsid w:val="0069425A"/>
    <w:rsid w:val="006942A3"/>
    <w:rsid w:val="00694516"/>
    <w:rsid w:val="00694525"/>
    <w:rsid w:val="0069455F"/>
    <w:rsid w:val="0069456D"/>
    <w:rsid w:val="006945E2"/>
    <w:rsid w:val="006945ED"/>
    <w:rsid w:val="006947AE"/>
    <w:rsid w:val="00694856"/>
    <w:rsid w:val="00694936"/>
    <w:rsid w:val="00694A62"/>
    <w:rsid w:val="00694A74"/>
    <w:rsid w:val="00694B1A"/>
    <w:rsid w:val="00694D56"/>
    <w:rsid w:val="006952A4"/>
    <w:rsid w:val="0069543A"/>
    <w:rsid w:val="0069544B"/>
    <w:rsid w:val="006956D2"/>
    <w:rsid w:val="00695704"/>
    <w:rsid w:val="0069581C"/>
    <w:rsid w:val="00695980"/>
    <w:rsid w:val="006959F6"/>
    <w:rsid w:val="00695A82"/>
    <w:rsid w:val="00695AD3"/>
    <w:rsid w:val="00695B81"/>
    <w:rsid w:val="00695D62"/>
    <w:rsid w:val="00695DC4"/>
    <w:rsid w:val="00695E15"/>
    <w:rsid w:val="006960E0"/>
    <w:rsid w:val="00696259"/>
    <w:rsid w:val="0069639B"/>
    <w:rsid w:val="006963CC"/>
    <w:rsid w:val="00696751"/>
    <w:rsid w:val="006967F3"/>
    <w:rsid w:val="00696819"/>
    <w:rsid w:val="006968DA"/>
    <w:rsid w:val="0069691D"/>
    <w:rsid w:val="00696C92"/>
    <w:rsid w:val="00696D58"/>
    <w:rsid w:val="00697062"/>
    <w:rsid w:val="006970A1"/>
    <w:rsid w:val="0069719A"/>
    <w:rsid w:val="0069733A"/>
    <w:rsid w:val="00697400"/>
    <w:rsid w:val="0069748C"/>
    <w:rsid w:val="006974FD"/>
    <w:rsid w:val="006976E7"/>
    <w:rsid w:val="00697C89"/>
    <w:rsid w:val="00697C9A"/>
    <w:rsid w:val="006A01AF"/>
    <w:rsid w:val="006A01FA"/>
    <w:rsid w:val="006A04CD"/>
    <w:rsid w:val="006A0829"/>
    <w:rsid w:val="006A0B8C"/>
    <w:rsid w:val="006A0D00"/>
    <w:rsid w:val="006A0DEF"/>
    <w:rsid w:val="006A0EE9"/>
    <w:rsid w:val="006A10E4"/>
    <w:rsid w:val="006A11D0"/>
    <w:rsid w:val="006A1227"/>
    <w:rsid w:val="006A124E"/>
    <w:rsid w:val="006A12E4"/>
    <w:rsid w:val="006A13EF"/>
    <w:rsid w:val="006A1411"/>
    <w:rsid w:val="006A1605"/>
    <w:rsid w:val="006A16D7"/>
    <w:rsid w:val="006A1750"/>
    <w:rsid w:val="006A18E1"/>
    <w:rsid w:val="006A1A6E"/>
    <w:rsid w:val="006A1B1B"/>
    <w:rsid w:val="006A1BF8"/>
    <w:rsid w:val="006A1BFA"/>
    <w:rsid w:val="006A1D73"/>
    <w:rsid w:val="006A1F90"/>
    <w:rsid w:val="006A201A"/>
    <w:rsid w:val="006A21AE"/>
    <w:rsid w:val="006A21BD"/>
    <w:rsid w:val="006A2209"/>
    <w:rsid w:val="006A232E"/>
    <w:rsid w:val="006A2536"/>
    <w:rsid w:val="006A25C9"/>
    <w:rsid w:val="006A2602"/>
    <w:rsid w:val="006A284B"/>
    <w:rsid w:val="006A2B2A"/>
    <w:rsid w:val="006A2CDC"/>
    <w:rsid w:val="006A2D86"/>
    <w:rsid w:val="006A2E68"/>
    <w:rsid w:val="006A2F5A"/>
    <w:rsid w:val="006A31C1"/>
    <w:rsid w:val="006A3292"/>
    <w:rsid w:val="006A32EE"/>
    <w:rsid w:val="006A3383"/>
    <w:rsid w:val="006A34F9"/>
    <w:rsid w:val="006A3785"/>
    <w:rsid w:val="006A380A"/>
    <w:rsid w:val="006A3ACF"/>
    <w:rsid w:val="006A3BA4"/>
    <w:rsid w:val="006A3E20"/>
    <w:rsid w:val="006A423D"/>
    <w:rsid w:val="006A42CE"/>
    <w:rsid w:val="006A43F5"/>
    <w:rsid w:val="006A49E4"/>
    <w:rsid w:val="006A4ACC"/>
    <w:rsid w:val="006A4B06"/>
    <w:rsid w:val="006A4B11"/>
    <w:rsid w:val="006A4BFD"/>
    <w:rsid w:val="006A4C3A"/>
    <w:rsid w:val="006A4DE3"/>
    <w:rsid w:val="006A4EB6"/>
    <w:rsid w:val="006A502F"/>
    <w:rsid w:val="006A503A"/>
    <w:rsid w:val="006A5041"/>
    <w:rsid w:val="006A52A8"/>
    <w:rsid w:val="006A5476"/>
    <w:rsid w:val="006A551F"/>
    <w:rsid w:val="006A554C"/>
    <w:rsid w:val="006A57CE"/>
    <w:rsid w:val="006A59CA"/>
    <w:rsid w:val="006A5A45"/>
    <w:rsid w:val="006A5CFD"/>
    <w:rsid w:val="006A5E40"/>
    <w:rsid w:val="006A5F60"/>
    <w:rsid w:val="006A60E8"/>
    <w:rsid w:val="006A6159"/>
    <w:rsid w:val="006A61A1"/>
    <w:rsid w:val="006A62EC"/>
    <w:rsid w:val="006A6321"/>
    <w:rsid w:val="006A6654"/>
    <w:rsid w:val="006A667C"/>
    <w:rsid w:val="006A6804"/>
    <w:rsid w:val="006A6875"/>
    <w:rsid w:val="006A6BED"/>
    <w:rsid w:val="006A6DA3"/>
    <w:rsid w:val="006A6DDD"/>
    <w:rsid w:val="006A6DE0"/>
    <w:rsid w:val="006A6EE7"/>
    <w:rsid w:val="006A6F04"/>
    <w:rsid w:val="006A6F21"/>
    <w:rsid w:val="006A7116"/>
    <w:rsid w:val="006A74D1"/>
    <w:rsid w:val="006A7647"/>
    <w:rsid w:val="006A777A"/>
    <w:rsid w:val="006A77B3"/>
    <w:rsid w:val="006A77F0"/>
    <w:rsid w:val="006A793A"/>
    <w:rsid w:val="006A79AD"/>
    <w:rsid w:val="006A79F0"/>
    <w:rsid w:val="006A79F4"/>
    <w:rsid w:val="006A7AA7"/>
    <w:rsid w:val="006A7CBE"/>
    <w:rsid w:val="006A7D55"/>
    <w:rsid w:val="006A7DCB"/>
    <w:rsid w:val="006A7DF6"/>
    <w:rsid w:val="006B03C2"/>
    <w:rsid w:val="006B0437"/>
    <w:rsid w:val="006B0447"/>
    <w:rsid w:val="006B053A"/>
    <w:rsid w:val="006B0782"/>
    <w:rsid w:val="006B0AAB"/>
    <w:rsid w:val="006B0AC8"/>
    <w:rsid w:val="006B0BF6"/>
    <w:rsid w:val="006B0CD9"/>
    <w:rsid w:val="006B0F50"/>
    <w:rsid w:val="006B1188"/>
    <w:rsid w:val="006B14EA"/>
    <w:rsid w:val="006B14F3"/>
    <w:rsid w:val="006B1533"/>
    <w:rsid w:val="006B1551"/>
    <w:rsid w:val="006B1C21"/>
    <w:rsid w:val="006B1E72"/>
    <w:rsid w:val="006B1E7C"/>
    <w:rsid w:val="006B2044"/>
    <w:rsid w:val="006B204C"/>
    <w:rsid w:val="006B21A5"/>
    <w:rsid w:val="006B21B4"/>
    <w:rsid w:val="006B2244"/>
    <w:rsid w:val="006B2460"/>
    <w:rsid w:val="006B24D5"/>
    <w:rsid w:val="006B25A6"/>
    <w:rsid w:val="006B27C4"/>
    <w:rsid w:val="006B284C"/>
    <w:rsid w:val="006B2903"/>
    <w:rsid w:val="006B2943"/>
    <w:rsid w:val="006B2C39"/>
    <w:rsid w:val="006B2C8C"/>
    <w:rsid w:val="006B2D8A"/>
    <w:rsid w:val="006B3075"/>
    <w:rsid w:val="006B31C6"/>
    <w:rsid w:val="006B3253"/>
    <w:rsid w:val="006B32E1"/>
    <w:rsid w:val="006B32F2"/>
    <w:rsid w:val="006B3311"/>
    <w:rsid w:val="006B333B"/>
    <w:rsid w:val="006B34D4"/>
    <w:rsid w:val="006B36E8"/>
    <w:rsid w:val="006B3BBF"/>
    <w:rsid w:val="006B3BFE"/>
    <w:rsid w:val="006B3CDF"/>
    <w:rsid w:val="006B3F6A"/>
    <w:rsid w:val="006B4103"/>
    <w:rsid w:val="006B426E"/>
    <w:rsid w:val="006B440F"/>
    <w:rsid w:val="006B4416"/>
    <w:rsid w:val="006B452E"/>
    <w:rsid w:val="006B46F0"/>
    <w:rsid w:val="006B4C6F"/>
    <w:rsid w:val="006B4F9C"/>
    <w:rsid w:val="006B4FC7"/>
    <w:rsid w:val="006B50B9"/>
    <w:rsid w:val="006B510D"/>
    <w:rsid w:val="006B52E1"/>
    <w:rsid w:val="006B530D"/>
    <w:rsid w:val="006B5397"/>
    <w:rsid w:val="006B5524"/>
    <w:rsid w:val="006B55D4"/>
    <w:rsid w:val="006B55F9"/>
    <w:rsid w:val="006B561A"/>
    <w:rsid w:val="006B56D5"/>
    <w:rsid w:val="006B59BE"/>
    <w:rsid w:val="006B5C7D"/>
    <w:rsid w:val="006B60D7"/>
    <w:rsid w:val="006B6102"/>
    <w:rsid w:val="006B61D7"/>
    <w:rsid w:val="006B65F7"/>
    <w:rsid w:val="006B675B"/>
    <w:rsid w:val="006B6787"/>
    <w:rsid w:val="006B6792"/>
    <w:rsid w:val="006B6BAF"/>
    <w:rsid w:val="006B6CCD"/>
    <w:rsid w:val="006B6DDD"/>
    <w:rsid w:val="006B6E36"/>
    <w:rsid w:val="006B6FDB"/>
    <w:rsid w:val="006B6FF2"/>
    <w:rsid w:val="006B7060"/>
    <w:rsid w:val="006B7112"/>
    <w:rsid w:val="006B716A"/>
    <w:rsid w:val="006B717B"/>
    <w:rsid w:val="006B7246"/>
    <w:rsid w:val="006B7349"/>
    <w:rsid w:val="006B7355"/>
    <w:rsid w:val="006B74C5"/>
    <w:rsid w:val="006B74E1"/>
    <w:rsid w:val="006B74F8"/>
    <w:rsid w:val="006B75A1"/>
    <w:rsid w:val="006B75DB"/>
    <w:rsid w:val="006B7A0F"/>
    <w:rsid w:val="006B7CCA"/>
    <w:rsid w:val="006B7DF3"/>
    <w:rsid w:val="006B7E57"/>
    <w:rsid w:val="006B7F03"/>
    <w:rsid w:val="006B7FB4"/>
    <w:rsid w:val="006C0060"/>
    <w:rsid w:val="006C01B8"/>
    <w:rsid w:val="006C029C"/>
    <w:rsid w:val="006C02DC"/>
    <w:rsid w:val="006C042F"/>
    <w:rsid w:val="006C0463"/>
    <w:rsid w:val="006C0644"/>
    <w:rsid w:val="006C064D"/>
    <w:rsid w:val="006C092E"/>
    <w:rsid w:val="006C09D1"/>
    <w:rsid w:val="006C0B62"/>
    <w:rsid w:val="006C0C5B"/>
    <w:rsid w:val="006C0D3F"/>
    <w:rsid w:val="006C0D5E"/>
    <w:rsid w:val="006C0D88"/>
    <w:rsid w:val="006C0DD4"/>
    <w:rsid w:val="006C0E83"/>
    <w:rsid w:val="006C1012"/>
    <w:rsid w:val="006C1124"/>
    <w:rsid w:val="006C11AE"/>
    <w:rsid w:val="006C126E"/>
    <w:rsid w:val="006C1352"/>
    <w:rsid w:val="006C1394"/>
    <w:rsid w:val="006C144A"/>
    <w:rsid w:val="006C14A6"/>
    <w:rsid w:val="006C168D"/>
    <w:rsid w:val="006C1720"/>
    <w:rsid w:val="006C1724"/>
    <w:rsid w:val="006C17D1"/>
    <w:rsid w:val="006C1812"/>
    <w:rsid w:val="006C1820"/>
    <w:rsid w:val="006C189A"/>
    <w:rsid w:val="006C189B"/>
    <w:rsid w:val="006C19F6"/>
    <w:rsid w:val="006C1C54"/>
    <w:rsid w:val="006C1E44"/>
    <w:rsid w:val="006C1F33"/>
    <w:rsid w:val="006C1F38"/>
    <w:rsid w:val="006C20CF"/>
    <w:rsid w:val="006C210D"/>
    <w:rsid w:val="006C22BA"/>
    <w:rsid w:val="006C2316"/>
    <w:rsid w:val="006C243E"/>
    <w:rsid w:val="006C24D6"/>
    <w:rsid w:val="006C254B"/>
    <w:rsid w:val="006C2563"/>
    <w:rsid w:val="006C27EB"/>
    <w:rsid w:val="006C2A06"/>
    <w:rsid w:val="006C2A2E"/>
    <w:rsid w:val="006C2CA7"/>
    <w:rsid w:val="006C2D4E"/>
    <w:rsid w:val="006C2DB0"/>
    <w:rsid w:val="006C2E0A"/>
    <w:rsid w:val="006C2E58"/>
    <w:rsid w:val="006C310F"/>
    <w:rsid w:val="006C319B"/>
    <w:rsid w:val="006C3206"/>
    <w:rsid w:val="006C3484"/>
    <w:rsid w:val="006C3562"/>
    <w:rsid w:val="006C3577"/>
    <w:rsid w:val="006C35D5"/>
    <w:rsid w:val="006C3627"/>
    <w:rsid w:val="006C3672"/>
    <w:rsid w:val="006C3681"/>
    <w:rsid w:val="006C37A0"/>
    <w:rsid w:val="006C3818"/>
    <w:rsid w:val="006C3B98"/>
    <w:rsid w:val="006C3CD1"/>
    <w:rsid w:val="006C3DEA"/>
    <w:rsid w:val="006C3EF7"/>
    <w:rsid w:val="006C3FEB"/>
    <w:rsid w:val="006C3FF8"/>
    <w:rsid w:val="006C3FF9"/>
    <w:rsid w:val="006C4078"/>
    <w:rsid w:val="006C4086"/>
    <w:rsid w:val="006C40AD"/>
    <w:rsid w:val="006C4372"/>
    <w:rsid w:val="006C43C6"/>
    <w:rsid w:val="006C43F9"/>
    <w:rsid w:val="006C44B3"/>
    <w:rsid w:val="006C4543"/>
    <w:rsid w:val="006C4573"/>
    <w:rsid w:val="006C45A9"/>
    <w:rsid w:val="006C46AD"/>
    <w:rsid w:val="006C4991"/>
    <w:rsid w:val="006C4A21"/>
    <w:rsid w:val="006C4ACE"/>
    <w:rsid w:val="006C4C67"/>
    <w:rsid w:val="006C4ED6"/>
    <w:rsid w:val="006C506B"/>
    <w:rsid w:val="006C50A2"/>
    <w:rsid w:val="006C50B1"/>
    <w:rsid w:val="006C5458"/>
    <w:rsid w:val="006C5469"/>
    <w:rsid w:val="006C54F0"/>
    <w:rsid w:val="006C572B"/>
    <w:rsid w:val="006C5806"/>
    <w:rsid w:val="006C5811"/>
    <w:rsid w:val="006C59B2"/>
    <w:rsid w:val="006C5A17"/>
    <w:rsid w:val="006C5BA3"/>
    <w:rsid w:val="006C5D14"/>
    <w:rsid w:val="006C5D72"/>
    <w:rsid w:val="006C5D9D"/>
    <w:rsid w:val="006C5E2A"/>
    <w:rsid w:val="006C6232"/>
    <w:rsid w:val="006C642D"/>
    <w:rsid w:val="006C6526"/>
    <w:rsid w:val="006C6752"/>
    <w:rsid w:val="006C6870"/>
    <w:rsid w:val="006C689F"/>
    <w:rsid w:val="006C6A55"/>
    <w:rsid w:val="006C6BB3"/>
    <w:rsid w:val="006C6BF8"/>
    <w:rsid w:val="006C6F40"/>
    <w:rsid w:val="006C6FA8"/>
    <w:rsid w:val="006C70C6"/>
    <w:rsid w:val="006C7238"/>
    <w:rsid w:val="006C7353"/>
    <w:rsid w:val="006C73DC"/>
    <w:rsid w:val="006C75B2"/>
    <w:rsid w:val="006C769B"/>
    <w:rsid w:val="006C782C"/>
    <w:rsid w:val="006C7C0F"/>
    <w:rsid w:val="006C7C8A"/>
    <w:rsid w:val="006C7CB9"/>
    <w:rsid w:val="006C7D0B"/>
    <w:rsid w:val="006C7DD7"/>
    <w:rsid w:val="006D0166"/>
    <w:rsid w:val="006D0280"/>
    <w:rsid w:val="006D030A"/>
    <w:rsid w:val="006D0418"/>
    <w:rsid w:val="006D043D"/>
    <w:rsid w:val="006D045E"/>
    <w:rsid w:val="006D04C8"/>
    <w:rsid w:val="006D09E4"/>
    <w:rsid w:val="006D0AA2"/>
    <w:rsid w:val="006D0BC5"/>
    <w:rsid w:val="006D0C08"/>
    <w:rsid w:val="006D0C0C"/>
    <w:rsid w:val="006D0CC6"/>
    <w:rsid w:val="006D0E5E"/>
    <w:rsid w:val="006D0FBA"/>
    <w:rsid w:val="006D10C3"/>
    <w:rsid w:val="006D12F5"/>
    <w:rsid w:val="006D13EC"/>
    <w:rsid w:val="006D15AE"/>
    <w:rsid w:val="006D171B"/>
    <w:rsid w:val="006D19C4"/>
    <w:rsid w:val="006D19F7"/>
    <w:rsid w:val="006D1AF8"/>
    <w:rsid w:val="006D1B64"/>
    <w:rsid w:val="006D1C09"/>
    <w:rsid w:val="006D1CE0"/>
    <w:rsid w:val="006D1D50"/>
    <w:rsid w:val="006D1D7B"/>
    <w:rsid w:val="006D1E9C"/>
    <w:rsid w:val="006D2021"/>
    <w:rsid w:val="006D2205"/>
    <w:rsid w:val="006D22A8"/>
    <w:rsid w:val="006D22D8"/>
    <w:rsid w:val="006D269D"/>
    <w:rsid w:val="006D26C9"/>
    <w:rsid w:val="006D2723"/>
    <w:rsid w:val="006D27D4"/>
    <w:rsid w:val="006D27E1"/>
    <w:rsid w:val="006D28F6"/>
    <w:rsid w:val="006D296C"/>
    <w:rsid w:val="006D2C99"/>
    <w:rsid w:val="006D2E3D"/>
    <w:rsid w:val="006D2E53"/>
    <w:rsid w:val="006D2E57"/>
    <w:rsid w:val="006D2E8A"/>
    <w:rsid w:val="006D2FA4"/>
    <w:rsid w:val="006D308E"/>
    <w:rsid w:val="006D329D"/>
    <w:rsid w:val="006D330D"/>
    <w:rsid w:val="006D332C"/>
    <w:rsid w:val="006D338E"/>
    <w:rsid w:val="006D34C2"/>
    <w:rsid w:val="006D37F5"/>
    <w:rsid w:val="006D3A4D"/>
    <w:rsid w:val="006D3A73"/>
    <w:rsid w:val="006D3C8C"/>
    <w:rsid w:val="006D3DBD"/>
    <w:rsid w:val="006D3F1B"/>
    <w:rsid w:val="006D4018"/>
    <w:rsid w:val="006D4065"/>
    <w:rsid w:val="006D40E0"/>
    <w:rsid w:val="006D45A5"/>
    <w:rsid w:val="006D46FF"/>
    <w:rsid w:val="006D48EF"/>
    <w:rsid w:val="006D49EE"/>
    <w:rsid w:val="006D4A33"/>
    <w:rsid w:val="006D4B25"/>
    <w:rsid w:val="006D4FC3"/>
    <w:rsid w:val="006D5250"/>
    <w:rsid w:val="006D5294"/>
    <w:rsid w:val="006D5328"/>
    <w:rsid w:val="006D547B"/>
    <w:rsid w:val="006D5481"/>
    <w:rsid w:val="006D5929"/>
    <w:rsid w:val="006D5AF4"/>
    <w:rsid w:val="006D5D71"/>
    <w:rsid w:val="006D6018"/>
    <w:rsid w:val="006D6159"/>
    <w:rsid w:val="006D617B"/>
    <w:rsid w:val="006D644B"/>
    <w:rsid w:val="006D65E7"/>
    <w:rsid w:val="006D6680"/>
    <w:rsid w:val="006D6BCB"/>
    <w:rsid w:val="006D6C75"/>
    <w:rsid w:val="006D6CFA"/>
    <w:rsid w:val="006D6D55"/>
    <w:rsid w:val="006D6D8F"/>
    <w:rsid w:val="006D6E79"/>
    <w:rsid w:val="006D6F61"/>
    <w:rsid w:val="006D7010"/>
    <w:rsid w:val="006D70F2"/>
    <w:rsid w:val="006D745B"/>
    <w:rsid w:val="006D7AEA"/>
    <w:rsid w:val="006D7B6A"/>
    <w:rsid w:val="006D7E15"/>
    <w:rsid w:val="006E0289"/>
    <w:rsid w:val="006E03E4"/>
    <w:rsid w:val="006E0445"/>
    <w:rsid w:val="006E0554"/>
    <w:rsid w:val="006E06ED"/>
    <w:rsid w:val="006E06FE"/>
    <w:rsid w:val="006E0833"/>
    <w:rsid w:val="006E0900"/>
    <w:rsid w:val="006E090E"/>
    <w:rsid w:val="006E0B73"/>
    <w:rsid w:val="006E0C58"/>
    <w:rsid w:val="006E0EC8"/>
    <w:rsid w:val="006E0EE4"/>
    <w:rsid w:val="006E0FA2"/>
    <w:rsid w:val="006E10D0"/>
    <w:rsid w:val="006E1200"/>
    <w:rsid w:val="006E141C"/>
    <w:rsid w:val="006E1466"/>
    <w:rsid w:val="006E1525"/>
    <w:rsid w:val="006E19C5"/>
    <w:rsid w:val="006E1ABC"/>
    <w:rsid w:val="006E1C64"/>
    <w:rsid w:val="006E1C97"/>
    <w:rsid w:val="006E1C98"/>
    <w:rsid w:val="006E1F08"/>
    <w:rsid w:val="006E1F2C"/>
    <w:rsid w:val="006E1F43"/>
    <w:rsid w:val="006E216B"/>
    <w:rsid w:val="006E2421"/>
    <w:rsid w:val="006E26B0"/>
    <w:rsid w:val="006E26F6"/>
    <w:rsid w:val="006E27C3"/>
    <w:rsid w:val="006E29C4"/>
    <w:rsid w:val="006E2B31"/>
    <w:rsid w:val="006E2CBA"/>
    <w:rsid w:val="006E2D50"/>
    <w:rsid w:val="006E3048"/>
    <w:rsid w:val="006E3196"/>
    <w:rsid w:val="006E33B5"/>
    <w:rsid w:val="006E344B"/>
    <w:rsid w:val="006E3629"/>
    <w:rsid w:val="006E36B5"/>
    <w:rsid w:val="006E36F6"/>
    <w:rsid w:val="006E3707"/>
    <w:rsid w:val="006E3882"/>
    <w:rsid w:val="006E3A26"/>
    <w:rsid w:val="006E3CAA"/>
    <w:rsid w:val="006E4112"/>
    <w:rsid w:val="006E41ED"/>
    <w:rsid w:val="006E4560"/>
    <w:rsid w:val="006E4640"/>
    <w:rsid w:val="006E4801"/>
    <w:rsid w:val="006E49D4"/>
    <w:rsid w:val="006E4A67"/>
    <w:rsid w:val="006E4B7F"/>
    <w:rsid w:val="006E4BF8"/>
    <w:rsid w:val="006E4C64"/>
    <w:rsid w:val="006E4D9A"/>
    <w:rsid w:val="006E510A"/>
    <w:rsid w:val="006E52F2"/>
    <w:rsid w:val="006E5387"/>
    <w:rsid w:val="006E54A7"/>
    <w:rsid w:val="006E54D3"/>
    <w:rsid w:val="006E54EF"/>
    <w:rsid w:val="006E55A7"/>
    <w:rsid w:val="006E55CA"/>
    <w:rsid w:val="006E55DE"/>
    <w:rsid w:val="006E55E5"/>
    <w:rsid w:val="006E56F1"/>
    <w:rsid w:val="006E57B0"/>
    <w:rsid w:val="006E58DA"/>
    <w:rsid w:val="006E58F2"/>
    <w:rsid w:val="006E5B74"/>
    <w:rsid w:val="006E5BCE"/>
    <w:rsid w:val="006E5EC2"/>
    <w:rsid w:val="006E6057"/>
    <w:rsid w:val="006E624C"/>
    <w:rsid w:val="006E640D"/>
    <w:rsid w:val="006E67F5"/>
    <w:rsid w:val="006E6933"/>
    <w:rsid w:val="006E6EF2"/>
    <w:rsid w:val="006E6FBF"/>
    <w:rsid w:val="006E6FE2"/>
    <w:rsid w:val="006E7088"/>
    <w:rsid w:val="006E710F"/>
    <w:rsid w:val="006E7308"/>
    <w:rsid w:val="006E73E8"/>
    <w:rsid w:val="006E7428"/>
    <w:rsid w:val="006E7495"/>
    <w:rsid w:val="006E76A0"/>
    <w:rsid w:val="006E778A"/>
    <w:rsid w:val="006E77B7"/>
    <w:rsid w:val="006E786B"/>
    <w:rsid w:val="006E791D"/>
    <w:rsid w:val="006E7E28"/>
    <w:rsid w:val="006E7E85"/>
    <w:rsid w:val="006E7EBE"/>
    <w:rsid w:val="006F0061"/>
    <w:rsid w:val="006F019A"/>
    <w:rsid w:val="006F0234"/>
    <w:rsid w:val="006F0287"/>
    <w:rsid w:val="006F0393"/>
    <w:rsid w:val="006F03D7"/>
    <w:rsid w:val="006F03E7"/>
    <w:rsid w:val="006F07FA"/>
    <w:rsid w:val="006F0A73"/>
    <w:rsid w:val="006F0B4E"/>
    <w:rsid w:val="006F0B6D"/>
    <w:rsid w:val="006F0BA8"/>
    <w:rsid w:val="006F0C22"/>
    <w:rsid w:val="006F0CAE"/>
    <w:rsid w:val="006F0CE2"/>
    <w:rsid w:val="006F0F37"/>
    <w:rsid w:val="006F10EA"/>
    <w:rsid w:val="006F11FA"/>
    <w:rsid w:val="006F12EC"/>
    <w:rsid w:val="006F12FB"/>
    <w:rsid w:val="006F1390"/>
    <w:rsid w:val="006F169E"/>
    <w:rsid w:val="006F16DF"/>
    <w:rsid w:val="006F16E9"/>
    <w:rsid w:val="006F17D0"/>
    <w:rsid w:val="006F1BCD"/>
    <w:rsid w:val="006F1DA3"/>
    <w:rsid w:val="006F207D"/>
    <w:rsid w:val="006F208F"/>
    <w:rsid w:val="006F227A"/>
    <w:rsid w:val="006F25AA"/>
    <w:rsid w:val="006F25C0"/>
    <w:rsid w:val="006F27B5"/>
    <w:rsid w:val="006F28AD"/>
    <w:rsid w:val="006F28D9"/>
    <w:rsid w:val="006F2911"/>
    <w:rsid w:val="006F2A4C"/>
    <w:rsid w:val="006F2DB3"/>
    <w:rsid w:val="006F2E41"/>
    <w:rsid w:val="006F2FFA"/>
    <w:rsid w:val="006F3001"/>
    <w:rsid w:val="006F3014"/>
    <w:rsid w:val="006F3022"/>
    <w:rsid w:val="006F30C7"/>
    <w:rsid w:val="006F3128"/>
    <w:rsid w:val="006F3307"/>
    <w:rsid w:val="006F3345"/>
    <w:rsid w:val="006F33C5"/>
    <w:rsid w:val="006F34E6"/>
    <w:rsid w:val="006F36F3"/>
    <w:rsid w:val="006F379D"/>
    <w:rsid w:val="006F3844"/>
    <w:rsid w:val="006F3A64"/>
    <w:rsid w:val="006F3A95"/>
    <w:rsid w:val="006F3B66"/>
    <w:rsid w:val="006F3C39"/>
    <w:rsid w:val="006F3CCD"/>
    <w:rsid w:val="006F3CE3"/>
    <w:rsid w:val="006F3DF5"/>
    <w:rsid w:val="006F3F74"/>
    <w:rsid w:val="006F410B"/>
    <w:rsid w:val="006F4253"/>
    <w:rsid w:val="006F43E6"/>
    <w:rsid w:val="006F442D"/>
    <w:rsid w:val="006F4721"/>
    <w:rsid w:val="006F4772"/>
    <w:rsid w:val="006F48E6"/>
    <w:rsid w:val="006F492D"/>
    <w:rsid w:val="006F4B22"/>
    <w:rsid w:val="006F4B85"/>
    <w:rsid w:val="006F4CEB"/>
    <w:rsid w:val="006F4F22"/>
    <w:rsid w:val="006F5012"/>
    <w:rsid w:val="006F50FB"/>
    <w:rsid w:val="006F514B"/>
    <w:rsid w:val="006F5257"/>
    <w:rsid w:val="006F52D6"/>
    <w:rsid w:val="006F579A"/>
    <w:rsid w:val="006F5A15"/>
    <w:rsid w:val="006F5C51"/>
    <w:rsid w:val="006F5E49"/>
    <w:rsid w:val="006F6007"/>
    <w:rsid w:val="006F60AB"/>
    <w:rsid w:val="006F6173"/>
    <w:rsid w:val="006F6460"/>
    <w:rsid w:val="006F6625"/>
    <w:rsid w:val="006F664B"/>
    <w:rsid w:val="006F6876"/>
    <w:rsid w:val="006F6B35"/>
    <w:rsid w:val="006F6BC2"/>
    <w:rsid w:val="006F6CDC"/>
    <w:rsid w:val="006F6ED9"/>
    <w:rsid w:val="006F6F2F"/>
    <w:rsid w:val="006F6F54"/>
    <w:rsid w:val="006F6FF4"/>
    <w:rsid w:val="006F7048"/>
    <w:rsid w:val="006F72A7"/>
    <w:rsid w:val="006F73C4"/>
    <w:rsid w:val="006F754E"/>
    <w:rsid w:val="006F77D1"/>
    <w:rsid w:val="006F77E5"/>
    <w:rsid w:val="006F79BF"/>
    <w:rsid w:val="006F7ACA"/>
    <w:rsid w:val="006F7B29"/>
    <w:rsid w:val="006F7B50"/>
    <w:rsid w:val="006F7BF7"/>
    <w:rsid w:val="006F7D27"/>
    <w:rsid w:val="006F7F80"/>
    <w:rsid w:val="0070033E"/>
    <w:rsid w:val="007004CA"/>
    <w:rsid w:val="007005AC"/>
    <w:rsid w:val="007005C2"/>
    <w:rsid w:val="0070068E"/>
    <w:rsid w:val="00700699"/>
    <w:rsid w:val="007007BA"/>
    <w:rsid w:val="007009FE"/>
    <w:rsid w:val="00701451"/>
    <w:rsid w:val="00701463"/>
    <w:rsid w:val="0070149C"/>
    <w:rsid w:val="0070158A"/>
    <w:rsid w:val="00701674"/>
    <w:rsid w:val="0070199B"/>
    <w:rsid w:val="00701BEE"/>
    <w:rsid w:val="00701CFA"/>
    <w:rsid w:val="00701D4C"/>
    <w:rsid w:val="0070202F"/>
    <w:rsid w:val="007021CE"/>
    <w:rsid w:val="007022A2"/>
    <w:rsid w:val="007022E7"/>
    <w:rsid w:val="0070234E"/>
    <w:rsid w:val="00702630"/>
    <w:rsid w:val="007027FF"/>
    <w:rsid w:val="00702A6E"/>
    <w:rsid w:val="00702B90"/>
    <w:rsid w:val="00702B96"/>
    <w:rsid w:val="00702E02"/>
    <w:rsid w:val="00702E91"/>
    <w:rsid w:val="007030FD"/>
    <w:rsid w:val="007033C7"/>
    <w:rsid w:val="00703457"/>
    <w:rsid w:val="00703728"/>
    <w:rsid w:val="00703734"/>
    <w:rsid w:val="00703811"/>
    <w:rsid w:val="0070386B"/>
    <w:rsid w:val="0070389B"/>
    <w:rsid w:val="00703920"/>
    <w:rsid w:val="00703C9A"/>
    <w:rsid w:val="00703FA8"/>
    <w:rsid w:val="00703FAD"/>
    <w:rsid w:val="007040A9"/>
    <w:rsid w:val="007042A0"/>
    <w:rsid w:val="00704325"/>
    <w:rsid w:val="0070472E"/>
    <w:rsid w:val="00704B75"/>
    <w:rsid w:val="00704BAF"/>
    <w:rsid w:val="00704BF3"/>
    <w:rsid w:val="0070514A"/>
    <w:rsid w:val="0070515E"/>
    <w:rsid w:val="007051B9"/>
    <w:rsid w:val="007051DE"/>
    <w:rsid w:val="007059AD"/>
    <w:rsid w:val="007059CF"/>
    <w:rsid w:val="00705B4F"/>
    <w:rsid w:val="00705BF7"/>
    <w:rsid w:val="00705C23"/>
    <w:rsid w:val="00705C6D"/>
    <w:rsid w:val="00705C94"/>
    <w:rsid w:val="00705CD4"/>
    <w:rsid w:val="007060EF"/>
    <w:rsid w:val="007060F8"/>
    <w:rsid w:val="007063D0"/>
    <w:rsid w:val="0070648D"/>
    <w:rsid w:val="0070662A"/>
    <w:rsid w:val="00706831"/>
    <w:rsid w:val="00706894"/>
    <w:rsid w:val="007068AD"/>
    <w:rsid w:val="00706C67"/>
    <w:rsid w:val="00706D6B"/>
    <w:rsid w:val="00706DB4"/>
    <w:rsid w:val="00707072"/>
    <w:rsid w:val="007070CF"/>
    <w:rsid w:val="00707200"/>
    <w:rsid w:val="007072C8"/>
    <w:rsid w:val="00707358"/>
    <w:rsid w:val="00707377"/>
    <w:rsid w:val="00707729"/>
    <w:rsid w:val="007077E3"/>
    <w:rsid w:val="00707B63"/>
    <w:rsid w:val="00707BDB"/>
    <w:rsid w:val="00707EEE"/>
    <w:rsid w:val="00707F3F"/>
    <w:rsid w:val="00707F6B"/>
    <w:rsid w:val="00710061"/>
    <w:rsid w:val="007105F7"/>
    <w:rsid w:val="007106BB"/>
    <w:rsid w:val="00710944"/>
    <w:rsid w:val="00710E13"/>
    <w:rsid w:val="00710E9E"/>
    <w:rsid w:val="00710EA3"/>
    <w:rsid w:val="00710FBA"/>
    <w:rsid w:val="0071115B"/>
    <w:rsid w:val="0071121E"/>
    <w:rsid w:val="00711269"/>
    <w:rsid w:val="00711279"/>
    <w:rsid w:val="00711420"/>
    <w:rsid w:val="0071145D"/>
    <w:rsid w:val="0071148D"/>
    <w:rsid w:val="00711613"/>
    <w:rsid w:val="00711730"/>
    <w:rsid w:val="00711A01"/>
    <w:rsid w:val="00711A72"/>
    <w:rsid w:val="00711A85"/>
    <w:rsid w:val="00711C1D"/>
    <w:rsid w:val="00711D72"/>
    <w:rsid w:val="00712223"/>
    <w:rsid w:val="00712321"/>
    <w:rsid w:val="00712497"/>
    <w:rsid w:val="007125E4"/>
    <w:rsid w:val="00712895"/>
    <w:rsid w:val="00712A28"/>
    <w:rsid w:val="00712BC4"/>
    <w:rsid w:val="00712DEB"/>
    <w:rsid w:val="00712FA4"/>
    <w:rsid w:val="0071309C"/>
    <w:rsid w:val="007130E4"/>
    <w:rsid w:val="00713223"/>
    <w:rsid w:val="0071331F"/>
    <w:rsid w:val="007135B6"/>
    <w:rsid w:val="007136AD"/>
    <w:rsid w:val="00713770"/>
    <w:rsid w:val="0071399D"/>
    <w:rsid w:val="00713C83"/>
    <w:rsid w:val="00713C87"/>
    <w:rsid w:val="00713DED"/>
    <w:rsid w:val="00713F3B"/>
    <w:rsid w:val="007141FA"/>
    <w:rsid w:val="00714312"/>
    <w:rsid w:val="007148F2"/>
    <w:rsid w:val="00714A81"/>
    <w:rsid w:val="00714ABE"/>
    <w:rsid w:val="00714B3E"/>
    <w:rsid w:val="00714BBF"/>
    <w:rsid w:val="00714C40"/>
    <w:rsid w:val="00714CBC"/>
    <w:rsid w:val="00714CFE"/>
    <w:rsid w:val="00714F11"/>
    <w:rsid w:val="007150D1"/>
    <w:rsid w:val="007155A9"/>
    <w:rsid w:val="007159F9"/>
    <w:rsid w:val="00715BBB"/>
    <w:rsid w:val="00715EAB"/>
    <w:rsid w:val="00715F27"/>
    <w:rsid w:val="007160FE"/>
    <w:rsid w:val="00716223"/>
    <w:rsid w:val="0071622D"/>
    <w:rsid w:val="00716393"/>
    <w:rsid w:val="00716417"/>
    <w:rsid w:val="00716466"/>
    <w:rsid w:val="00716602"/>
    <w:rsid w:val="00716876"/>
    <w:rsid w:val="0071697C"/>
    <w:rsid w:val="00716CED"/>
    <w:rsid w:val="00716D21"/>
    <w:rsid w:val="00716DA1"/>
    <w:rsid w:val="00716E10"/>
    <w:rsid w:val="00716E87"/>
    <w:rsid w:val="00716F3E"/>
    <w:rsid w:val="0071711D"/>
    <w:rsid w:val="007171BC"/>
    <w:rsid w:val="0071724F"/>
    <w:rsid w:val="00717267"/>
    <w:rsid w:val="0071726D"/>
    <w:rsid w:val="00717608"/>
    <w:rsid w:val="0071772F"/>
    <w:rsid w:val="00717951"/>
    <w:rsid w:val="00717A46"/>
    <w:rsid w:val="00717D7B"/>
    <w:rsid w:val="00717E2F"/>
    <w:rsid w:val="0072033B"/>
    <w:rsid w:val="0072035D"/>
    <w:rsid w:val="0072039F"/>
    <w:rsid w:val="007204F4"/>
    <w:rsid w:val="0072073D"/>
    <w:rsid w:val="007207B4"/>
    <w:rsid w:val="007207E7"/>
    <w:rsid w:val="0072095B"/>
    <w:rsid w:val="00720967"/>
    <w:rsid w:val="00720AD9"/>
    <w:rsid w:val="00720C58"/>
    <w:rsid w:val="00720E9B"/>
    <w:rsid w:val="00720F13"/>
    <w:rsid w:val="00720FF9"/>
    <w:rsid w:val="0072103A"/>
    <w:rsid w:val="0072139A"/>
    <w:rsid w:val="007213F0"/>
    <w:rsid w:val="007214C8"/>
    <w:rsid w:val="0072151C"/>
    <w:rsid w:val="00721683"/>
    <w:rsid w:val="007216AF"/>
    <w:rsid w:val="00721737"/>
    <w:rsid w:val="007218D9"/>
    <w:rsid w:val="007219C7"/>
    <w:rsid w:val="00721AFD"/>
    <w:rsid w:val="00721B7A"/>
    <w:rsid w:val="00721C52"/>
    <w:rsid w:val="00721CA4"/>
    <w:rsid w:val="00721CDF"/>
    <w:rsid w:val="00721E1B"/>
    <w:rsid w:val="00721E36"/>
    <w:rsid w:val="00721EC5"/>
    <w:rsid w:val="00721F7B"/>
    <w:rsid w:val="0072211E"/>
    <w:rsid w:val="00722157"/>
    <w:rsid w:val="007224BC"/>
    <w:rsid w:val="0072255C"/>
    <w:rsid w:val="0072260F"/>
    <w:rsid w:val="007227EB"/>
    <w:rsid w:val="0072296C"/>
    <w:rsid w:val="0072299D"/>
    <w:rsid w:val="00722A72"/>
    <w:rsid w:val="00722A82"/>
    <w:rsid w:val="00722B24"/>
    <w:rsid w:val="00722BA2"/>
    <w:rsid w:val="00722C37"/>
    <w:rsid w:val="00722D9C"/>
    <w:rsid w:val="00722E17"/>
    <w:rsid w:val="00722F35"/>
    <w:rsid w:val="00723075"/>
    <w:rsid w:val="0072312A"/>
    <w:rsid w:val="00723193"/>
    <w:rsid w:val="007231F5"/>
    <w:rsid w:val="007233D0"/>
    <w:rsid w:val="00723504"/>
    <w:rsid w:val="00723529"/>
    <w:rsid w:val="0072358F"/>
    <w:rsid w:val="00723762"/>
    <w:rsid w:val="007239BF"/>
    <w:rsid w:val="00723A29"/>
    <w:rsid w:val="00723C92"/>
    <w:rsid w:val="00723EFF"/>
    <w:rsid w:val="00724013"/>
    <w:rsid w:val="0072408F"/>
    <w:rsid w:val="007240AA"/>
    <w:rsid w:val="007241FE"/>
    <w:rsid w:val="007243ED"/>
    <w:rsid w:val="00724488"/>
    <w:rsid w:val="007244C1"/>
    <w:rsid w:val="007245F8"/>
    <w:rsid w:val="0072469B"/>
    <w:rsid w:val="0072480B"/>
    <w:rsid w:val="00724836"/>
    <w:rsid w:val="007248AA"/>
    <w:rsid w:val="007249E8"/>
    <w:rsid w:val="00724AB8"/>
    <w:rsid w:val="00724C13"/>
    <w:rsid w:val="00724C8C"/>
    <w:rsid w:val="00725424"/>
    <w:rsid w:val="0072549E"/>
    <w:rsid w:val="0072576C"/>
    <w:rsid w:val="00725BED"/>
    <w:rsid w:val="00725D87"/>
    <w:rsid w:val="00725DF7"/>
    <w:rsid w:val="00725F7F"/>
    <w:rsid w:val="00726360"/>
    <w:rsid w:val="007263D1"/>
    <w:rsid w:val="0072646D"/>
    <w:rsid w:val="007265AA"/>
    <w:rsid w:val="007266FE"/>
    <w:rsid w:val="007267F0"/>
    <w:rsid w:val="00726824"/>
    <w:rsid w:val="0072685C"/>
    <w:rsid w:val="00726BFC"/>
    <w:rsid w:val="00726C2F"/>
    <w:rsid w:val="00726EC3"/>
    <w:rsid w:val="00726FF0"/>
    <w:rsid w:val="0072705F"/>
    <w:rsid w:val="00727735"/>
    <w:rsid w:val="00727800"/>
    <w:rsid w:val="007278E6"/>
    <w:rsid w:val="00727BEC"/>
    <w:rsid w:val="00727C54"/>
    <w:rsid w:val="00727DA4"/>
    <w:rsid w:val="00727F59"/>
    <w:rsid w:val="00727F85"/>
    <w:rsid w:val="00727F91"/>
    <w:rsid w:val="00730071"/>
    <w:rsid w:val="00730073"/>
    <w:rsid w:val="0073013E"/>
    <w:rsid w:val="007302D3"/>
    <w:rsid w:val="007303E9"/>
    <w:rsid w:val="00730444"/>
    <w:rsid w:val="00730A23"/>
    <w:rsid w:val="00730D18"/>
    <w:rsid w:val="00730DB7"/>
    <w:rsid w:val="00730DDA"/>
    <w:rsid w:val="00730E35"/>
    <w:rsid w:val="00730E89"/>
    <w:rsid w:val="00731036"/>
    <w:rsid w:val="007311C6"/>
    <w:rsid w:val="007314CA"/>
    <w:rsid w:val="00731606"/>
    <w:rsid w:val="0073167C"/>
    <w:rsid w:val="00731772"/>
    <w:rsid w:val="00731890"/>
    <w:rsid w:val="00731A7B"/>
    <w:rsid w:val="00731B3B"/>
    <w:rsid w:val="00731BA9"/>
    <w:rsid w:val="00731CAB"/>
    <w:rsid w:val="00731CC0"/>
    <w:rsid w:val="0073208D"/>
    <w:rsid w:val="007321AC"/>
    <w:rsid w:val="007321E2"/>
    <w:rsid w:val="007324FB"/>
    <w:rsid w:val="0073250F"/>
    <w:rsid w:val="0073255B"/>
    <w:rsid w:val="007325C8"/>
    <w:rsid w:val="0073267C"/>
    <w:rsid w:val="00732926"/>
    <w:rsid w:val="0073297C"/>
    <w:rsid w:val="00732AD2"/>
    <w:rsid w:val="00732B93"/>
    <w:rsid w:val="00732F26"/>
    <w:rsid w:val="00732F48"/>
    <w:rsid w:val="00733044"/>
    <w:rsid w:val="007330B6"/>
    <w:rsid w:val="0073322C"/>
    <w:rsid w:val="00733336"/>
    <w:rsid w:val="0073334C"/>
    <w:rsid w:val="0073348F"/>
    <w:rsid w:val="0073349A"/>
    <w:rsid w:val="00733548"/>
    <w:rsid w:val="007337A7"/>
    <w:rsid w:val="00733847"/>
    <w:rsid w:val="00733B03"/>
    <w:rsid w:val="00733D37"/>
    <w:rsid w:val="00733E17"/>
    <w:rsid w:val="00734273"/>
    <w:rsid w:val="00734364"/>
    <w:rsid w:val="0073438D"/>
    <w:rsid w:val="007343D3"/>
    <w:rsid w:val="007344DB"/>
    <w:rsid w:val="007345B7"/>
    <w:rsid w:val="00734782"/>
    <w:rsid w:val="007348E0"/>
    <w:rsid w:val="007349C2"/>
    <w:rsid w:val="007349E8"/>
    <w:rsid w:val="00734AD5"/>
    <w:rsid w:val="00734C23"/>
    <w:rsid w:val="00734F22"/>
    <w:rsid w:val="007350D8"/>
    <w:rsid w:val="00735160"/>
    <w:rsid w:val="0073519F"/>
    <w:rsid w:val="00735218"/>
    <w:rsid w:val="00735623"/>
    <w:rsid w:val="00735683"/>
    <w:rsid w:val="007356FC"/>
    <w:rsid w:val="0073574A"/>
    <w:rsid w:val="0073580D"/>
    <w:rsid w:val="007358FF"/>
    <w:rsid w:val="00735978"/>
    <w:rsid w:val="00735A16"/>
    <w:rsid w:val="00735B50"/>
    <w:rsid w:val="00735C03"/>
    <w:rsid w:val="00735C81"/>
    <w:rsid w:val="00736117"/>
    <w:rsid w:val="00736163"/>
    <w:rsid w:val="007361F5"/>
    <w:rsid w:val="0073621C"/>
    <w:rsid w:val="00736274"/>
    <w:rsid w:val="007362B4"/>
    <w:rsid w:val="007362B7"/>
    <w:rsid w:val="007363E4"/>
    <w:rsid w:val="007365FA"/>
    <w:rsid w:val="007366EA"/>
    <w:rsid w:val="00736722"/>
    <w:rsid w:val="00736760"/>
    <w:rsid w:val="00736762"/>
    <w:rsid w:val="00736ACD"/>
    <w:rsid w:val="00736DA0"/>
    <w:rsid w:val="00736E6D"/>
    <w:rsid w:val="00736EF0"/>
    <w:rsid w:val="00736FD2"/>
    <w:rsid w:val="007371D4"/>
    <w:rsid w:val="007375CB"/>
    <w:rsid w:val="007378D8"/>
    <w:rsid w:val="007378FB"/>
    <w:rsid w:val="00737948"/>
    <w:rsid w:val="007379CB"/>
    <w:rsid w:val="00737B58"/>
    <w:rsid w:val="00737BDC"/>
    <w:rsid w:val="00737D26"/>
    <w:rsid w:val="00737DB8"/>
    <w:rsid w:val="00737DBA"/>
    <w:rsid w:val="00737DD8"/>
    <w:rsid w:val="00737E0B"/>
    <w:rsid w:val="00737E25"/>
    <w:rsid w:val="00737EBD"/>
    <w:rsid w:val="00737F63"/>
    <w:rsid w:val="00740149"/>
    <w:rsid w:val="00740239"/>
    <w:rsid w:val="007403DE"/>
    <w:rsid w:val="00740426"/>
    <w:rsid w:val="007406F0"/>
    <w:rsid w:val="00740769"/>
    <w:rsid w:val="00740852"/>
    <w:rsid w:val="00740979"/>
    <w:rsid w:val="00740B6A"/>
    <w:rsid w:val="00740DF8"/>
    <w:rsid w:val="00740F6F"/>
    <w:rsid w:val="007410D9"/>
    <w:rsid w:val="00741322"/>
    <w:rsid w:val="00741335"/>
    <w:rsid w:val="0074136E"/>
    <w:rsid w:val="00741385"/>
    <w:rsid w:val="00741499"/>
    <w:rsid w:val="00741551"/>
    <w:rsid w:val="007417BF"/>
    <w:rsid w:val="007417F6"/>
    <w:rsid w:val="00741A2C"/>
    <w:rsid w:val="00741AAC"/>
    <w:rsid w:val="00741AFE"/>
    <w:rsid w:val="00741BC7"/>
    <w:rsid w:val="00741D22"/>
    <w:rsid w:val="00741E76"/>
    <w:rsid w:val="00741F58"/>
    <w:rsid w:val="007424E0"/>
    <w:rsid w:val="0074264B"/>
    <w:rsid w:val="00742671"/>
    <w:rsid w:val="00742688"/>
    <w:rsid w:val="007426D9"/>
    <w:rsid w:val="00742706"/>
    <w:rsid w:val="00742793"/>
    <w:rsid w:val="0074286A"/>
    <w:rsid w:val="007429A8"/>
    <w:rsid w:val="00742D5E"/>
    <w:rsid w:val="0074336C"/>
    <w:rsid w:val="0074348B"/>
    <w:rsid w:val="007434AD"/>
    <w:rsid w:val="0074353F"/>
    <w:rsid w:val="00743792"/>
    <w:rsid w:val="00743868"/>
    <w:rsid w:val="00743887"/>
    <w:rsid w:val="0074399F"/>
    <w:rsid w:val="007439FA"/>
    <w:rsid w:val="00743BC0"/>
    <w:rsid w:val="00743C01"/>
    <w:rsid w:val="00743C4E"/>
    <w:rsid w:val="00743C5D"/>
    <w:rsid w:val="00743E20"/>
    <w:rsid w:val="007440A5"/>
    <w:rsid w:val="007442F6"/>
    <w:rsid w:val="0074439E"/>
    <w:rsid w:val="0074440A"/>
    <w:rsid w:val="007445B2"/>
    <w:rsid w:val="0074468A"/>
    <w:rsid w:val="0074468D"/>
    <w:rsid w:val="0074480B"/>
    <w:rsid w:val="0074493D"/>
    <w:rsid w:val="00744CB8"/>
    <w:rsid w:val="00744D16"/>
    <w:rsid w:val="00744E81"/>
    <w:rsid w:val="00744EA0"/>
    <w:rsid w:val="007451AD"/>
    <w:rsid w:val="0074527E"/>
    <w:rsid w:val="007452D2"/>
    <w:rsid w:val="007456AE"/>
    <w:rsid w:val="00745968"/>
    <w:rsid w:val="00745A2B"/>
    <w:rsid w:val="00745ACE"/>
    <w:rsid w:val="00745AFF"/>
    <w:rsid w:val="00745BC9"/>
    <w:rsid w:val="00745DA1"/>
    <w:rsid w:val="00745DD2"/>
    <w:rsid w:val="00745F90"/>
    <w:rsid w:val="007461DB"/>
    <w:rsid w:val="0074623B"/>
    <w:rsid w:val="00746351"/>
    <w:rsid w:val="007463CF"/>
    <w:rsid w:val="00746516"/>
    <w:rsid w:val="00746619"/>
    <w:rsid w:val="0074662A"/>
    <w:rsid w:val="0074662D"/>
    <w:rsid w:val="007466B0"/>
    <w:rsid w:val="007468F5"/>
    <w:rsid w:val="007469E1"/>
    <w:rsid w:val="00746A61"/>
    <w:rsid w:val="00746B4F"/>
    <w:rsid w:val="00746B96"/>
    <w:rsid w:val="00746D76"/>
    <w:rsid w:val="00746E1D"/>
    <w:rsid w:val="00746E6E"/>
    <w:rsid w:val="00746E90"/>
    <w:rsid w:val="00746E95"/>
    <w:rsid w:val="0074700F"/>
    <w:rsid w:val="00747136"/>
    <w:rsid w:val="007471FD"/>
    <w:rsid w:val="007472DB"/>
    <w:rsid w:val="0074736D"/>
    <w:rsid w:val="0074741E"/>
    <w:rsid w:val="007474D8"/>
    <w:rsid w:val="00747525"/>
    <w:rsid w:val="00747573"/>
    <w:rsid w:val="007475FD"/>
    <w:rsid w:val="007476BC"/>
    <w:rsid w:val="00747731"/>
    <w:rsid w:val="00747819"/>
    <w:rsid w:val="0074782D"/>
    <w:rsid w:val="00747831"/>
    <w:rsid w:val="00747842"/>
    <w:rsid w:val="0074792B"/>
    <w:rsid w:val="00747931"/>
    <w:rsid w:val="00747D59"/>
    <w:rsid w:val="00747DA2"/>
    <w:rsid w:val="00747DF1"/>
    <w:rsid w:val="00747E67"/>
    <w:rsid w:val="00747F4B"/>
    <w:rsid w:val="007502D9"/>
    <w:rsid w:val="007502E3"/>
    <w:rsid w:val="00750411"/>
    <w:rsid w:val="007506B6"/>
    <w:rsid w:val="00750702"/>
    <w:rsid w:val="007508A7"/>
    <w:rsid w:val="00750A1A"/>
    <w:rsid w:val="00750A6A"/>
    <w:rsid w:val="00750AAB"/>
    <w:rsid w:val="00750C67"/>
    <w:rsid w:val="00750DA3"/>
    <w:rsid w:val="00750E3C"/>
    <w:rsid w:val="00750ECC"/>
    <w:rsid w:val="00751034"/>
    <w:rsid w:val="00751101"/>
    <w:rsid w:val="00751172"/>
    <w:rsid w:val="007511B1"/>
    <w:rsid w:val="007512E0"/>
    <w:rsid w:val="00751392"/>
    <w:rsid w:val="007514A3"/>
    <w:rsid w:val="007514F4"/>
    <w:rsid w:val="00751527"/>
    <w:rsid w:val="0075163B"/>
    <w:rsid w:val="00751687"/>
    <w:rsid w:val="007516A1"/>
    <w:rsid w:val="0075180F"/>
    <w:rsid w:val="007518E8"/>
    <w:rsid w:val="00751BE2"/>
    <w:rsid w:val="00751E5A"/>
    <w:rsid w:val="00751FEF"/>
    <w:rsid w:val="007520DE"/>
    <w:rsid w:val="007521AE"/>
    <w:rsid w:val="007525B0"/>
    <w:rsid w:val="00752620"/>
    <w:rsid w:val="007526BF"/>
    <w:rsid w:val="00752846"/>
    <w:rsid w:val="00752990"/>
    <w:rsid w:val="007529CF"/>
    <w:rsid w:val="00752A88"/>
    <w:rsid w:val="00752ADD"/>
    <w:rsid w:val="00752B59"/>
    <w:rsid w:val="00752BAD"/>
    <w:rsid w:val="00752C3C"/>
    <w:rsid w:val="00752D80"/>
    <w:rsid w:val="00752E55"/>
    <w:rsid w:val="00752F15"/>
    <w:rsid w:val="00752F8F"/>
    <w:rsid w:val="00752FEA"/>
    <w:rsid w:val="0075302D"/>
    <w:rsid w:val="007530FE"/>
    <w:rsid w:val="007532AC"/>
    <w:rsid w:val="00753382"/>
    <w:rsid w:val="0075345E"/>
    <w:rsid w:val="007535B2"/>
    <w:rsid w:val="007535F0"/>
    <w:rsid w:val="00753761"/>
    <w:rsid w:val="0075387C"/>
    <w:rsid w:val="0075396C"/>
    <w:rsid w:val="00753A70"/>
    <w:rsid w:val="00753B98"/>
    <w:rsid w:val="00753BA1"/>
    <w:rsid w:val="00753BB6"/>
    <w:rsid w:val="00753DA9"/>
    <w:rsid w:val="00753E5C"/>
    <w:rsid w:val="00754335"/>
    <w:rsid w:val="0075437B"/>
    <w:rsid w:val="007543E2"/>
    <w:rsid w:val="00754506"/>
    <w:rsid w:val="00754A0B"/>
    <w:rsid w:val="00754A0D"/>
    <w:rsid w:val="00754B42"/>
    <w:rsid w:val="00754B8F"/>
    <w:rsid w:val="00754BB6"/>
    <w:rsid w:val="00754D79"/>
    <w:rsid w:val="00754F95"/>
    <w:rsid w:val="007552DB"/>
    <w:rsid w:val="0075544B"/>
    <w:rsid w:val="007557A8"/>
    <w:rsid w:val="00755869"/>
    <w:rsid w:val="00755A22"/>
    <w:rsid w:val="00755DD7"/>
    <w:rsid w:val="00755FC9"/>
    <w:rsid w:val="00756134"/>
    <w:rsid w:val="007561D6"/>
    <w:rsid w:val="00756209"/>
    <w:rsid w:val="007562E4"/>
    <w:rsid w:val="007565EC"/>
    <w:rsid w:val="0075666F"/>
    <w:rsid w:val="007568E9"/>
    <w:rsid w:val="00756AE7"/>
    <w:rsid w:val="00756BF2"/>
    <w:rsid w:val="00756FFC"/>
    <w:rsid w:val="007571E9"/>
    <w:rsid w:val="0075740B"/>
    <w:rsid w:val="00757474"/>
    <w:rsid w:val="00757701"/>
    <w:rsid w:val="0075776B"/>
    <w:rsid w:val="00757A6C"/>
    <w:rsid w:val="00757ABA"/>
    <w:rsid w:val="00757FF9"/>
    <w:rsid w:val="0075A07D"/>
    <w:rsid w:val="0075DD60"/>
    <w:rsid w:val="007601E2"/>
    <w:rsid w:val="007605DC"/>
    <w:rsid w:val="007607CE"/>
    <w:rsid w:val="0076081B"/>
    <w:rsid w:val="007608EA"/>
    <w:rsid w:val="00760BEA"/>
    <w:rsid w:val="00760CC6"/>
    <w:rsid w:val="00760D52"/>
    <w:rsid w:val="00760F33"/>
    <w:rsid w:val="0076109B"/>
    <w:rsid w:val="00761430"/>
    <w:rsid w:val="007616E1"/>
    <w:rsid w:val="007617D8"/>
    <w:rsid w:val="00761AD4"/>
    <w:rsid w:val="00761BA2"/>
    <w:rsid w:val="00761D01"/>
    <w:rsid w:val="0076240E"/>
    <w:rsid w:val="0076240F"/>
    <w:rsid w:val="007624A0"/>
    <w:rsid w:val="00762590"/>
    <w:rsid w:val="00762778"/>
    <w:rsid w:val="007627CB"/>
    <w:rsid w:val="007627CD"/>
    <w:rsid w:val="007627E7"/>
    <w:rsid w:val="0076281F"/>
    <w:rsid w:val="00762AD9"/>
    <w:rsid w:val="00762D78"/>
    <w:rsid w:val="0076327B"/>
    <w:rsid w:val="0076331E"/>
    <w:rsid w:val="00763716"/>
    <w:rsid w:val="00763778"/>
    <w:rsid w:val="007637FE"/>
    <w:rsid w:val="007639AC"/>
    <w:rsid w:val="00763BDC"/>
    <w:rsid w:val="00763D15"/>
    <w:rsid w:val="00763DAC"/>
    <w:rsid w:val="0076408D"/>
    <w:rsid w:val="00764180"/>
    <w:rsid w:val="0076419C"/>
    <w:rsid w:val="007641BF"/>
    <w:rsid w:val="007642D4"/>
    <w:rsid w:val="00764366"/>
    <w:rsid w:val="007643A5"/>
    <w:rsid w:val="007643E5"/>
    <w:rsid w:val="007644E8"/>
    <w:rsid w:val="00764770"/>
    <w:rsid w:val="00764A5D"/>
    <w:rsid w:val="00764B0D"/>
    <w:rsid w:val="00764D2A"/>
    <w:rsid w:val="00764DC7"/>
    <w:rsid w:val="00764FFB"/>
    <w:rsid w:val="007653F9"/>
    <w:rsid w:val="007655F8"/>
    <w:rsid w:val="0076563A"/>
    <w:rsid w:val="00765780"/>
    <w:rsid w:val="00765ADA"/>
    <w:rsid w:val="00765BBB"/>
    <w:rsid w:val="00765CDD"/>
    <w:rsid w:val="00765D2B"/>
    <w:rsid w:val="00765D72"/>
    <w:rsid w:val="00765D79"/>
    <w:rsid w:val="00765EA8"/>
    <w:rsid w:val="00765ED7"/>
    <w:rsid w:val="00766018"/>
    <w:rsid w:val="00766061"/>
    <w:rsid w:val="00766406"/>
    <w:rsid w:val="00766572"/>
    <w:rsid w:val="00766642"/>
    <w:rsid w:val="007666C6"/>
    <w:rsid w:val="00766997"/>
    <w:rsid w:val="00766B9F"/>
    <w:rsid w:val="00766BD4"/>
    <w:rsid w:val="00766DB2"/>
    <w:rsid w:val="00766DB3"/>
    <w:rsid w:val="00766E96"/>
    <w:rsid w:val="00766F26"/>
    <w:rsid w:val="00767045"/>
    <w:rsid w:val="00767193"/>
    <w:rsid w:val="007671F5"/>
    <w:rsid w:val="007672F4"/>
    <w:rsid w:val="0076733E"/>
    <w:rsid w:val="0076746F"/>
    <w:rsid w:val="00767485"/>
    <w:rsid w:val="00767852"/>
    <w:rsid w:val="007678A1"/>
    <w:rsid w:val="00767A6D"/>
    <w:rsid w:val="00767AB0"/>
    <w:rsid w:val="00767AFD"/>
    <w:rsid w:val="00767C0A"/>
    <w:rsid w:val="00767E5E"/>
    <w:rsid w:val="00770124"/>
    <w:rsid w:val="007702C9"/>
    <w:rsid w:val="00770501"/>
    <w:rsid w:val="0077056D"/>
    <w:rsid w:val="007705E6"/>
    <w:rsid w:val="0077087D"/>
    <w:rsid w:val="007708F0"/>
    <w:rsid w:val="00770A3D"/>
    <w:rsid w:val="00770A5E"/>
    <w:rsid w:val="00770C59"/>
    <w:rsid w:val="00770C96"/>
    <w:rsid w:val="00770C9C"/>
    <w:rsid w:val="00770D3D"/>
    <w:rsid w:val="00770FB5"/>
    <w:rsid w:val="007710FC"/>
    <w:rsid w:val="00771289"/>
    <w:rsid w:val="007713A8"/>
    <w:rsid w:val="00771603"/>
    <w:rsid w:val="00771631"/>
    <w:rsid w:val="00771660"/>
    <w:rsid w:val="007718B8"/>
    <w:rsid w:val="007718C4"/>
    <w:rsid w:val="00771BA0"/>
    <w:rsid w:val="00771CC5"/>
    <w:rsid w:val="00771CEA"/>
    <w:rsid w:val="00771D05"/>
    <w:rsid w:val="00771D37"/>
    <w:rsid w:val="00771F0E"/>
    <w:rsid w:val="00771FF0"/>
    <w:rsid w:val="0077206B"/>
    <w:rsid w:val="0077221B"/>
    <w:rsid w:val="0077239A"/>
    <w:rsid w:val="00772449"/>
    <w:rsid w:val="00772566"/>
    <w:rsid w:val="007727C5"/>
    <w:rsid w:val="007727F1"/>
    <w:rsid w:val="0077285B"/>
    <w:rsid w:val="00772891"/>
    <w:rsid w:val="00772947"/>
    <w:rsid w:val="00772DC6"/>
    <w:rsid w:val="00772E24"/>
    <w:rsid w:val="00773064"/>
    <w:rsid w:val="007730DE"/>
    <w:rsid w:val="00773281"/>
    <w:rsid w:val="00773426"/>
    <w:rsid w:val="007738CF"/>
    <w:rsid w:val="00773B69"/>
    <w:rsid w:val="00773D6F"/>
    <w:rsid w:val="00773EEB"/>
    <w:rsid w:val="00773F32"/>
    <w:rsid w:val="00773F85"/>
    <w:rsid w:val="00773FF9"/>
    <w:rsid w:val="0077417C"/>
    <w:rsid w:val="00774192"/>
    <w:rsid w:val="00774379"/>
    <w:rsid w:val="007743FA"/>
    <w:rsid w:val="0077452B"/>
    <w:rsid w:val="0077453B"/>
    <w:rsid w:val="007745C2"/>
    <w:rsid w:val="00774605"/>
    <w:rsid w:val="0077466C"/>
    <w:rsid w:val="007747B3"/>
    <w:rsid w:val="00774881"/>
    <w:rsid w:val="00774A2B"/>
    <w:rsid w:val="00774A4A"/>
    <w:rsid w:val="00774BD5"/>
    <w:rsid w:val="00774C92"/>
    <w:rsid w:val="00774DE3"/>
    <w:rsid w:val="00774F0A"/>
    <w:rsid w:val="00775164"/>
    <w:rsid w:val="00775266"/>
    <w:rsid w:val="00775539"/>
    <w:rsid w:val="00775600"/>
    <w:rsid w:val="007756B7"/>
    <w:rsid w:val="007756C9"/>
    <w:rsid w:val="00775971"/>
    <w:rsid w:val="00775D89"/>
    <w:rsid w:val="00775FBD"/>
    <w:rsid w:val="00775FF0"/>
    <w:rsid w:val="00776283"/>
    <w:rsid w:val="007764E8"/>
    <w:rsid w:val="00776589"/>
    <w:rsid w:val="0077660F"/>
    <w:rsid w:val="00776611"/>
    <w:rsid w:val="00776843"/>
    <w:rsid w:val="00776A77"/>
    <w:rsid w:val="00776ACE"/>
    <w:rsid w:val="00776D04"/>
    <w:rsid w:val="00776E19"/>
    <w:rsid w:val="00776F18"/>
    <w:rsid w:val="007772C8"/>
    <w:rsid w:val="007773B1"/>
    <w:rsid w:val="007777AC"/>
    <w:rsid w:val="00777867"/>
    <w:rsid w:val="007778AC"/>
    <w:rsid w:val="00777908"/>
    <w:rsid w:val="007779BF"/>
    <w:rsid w:val="00777CD2"/>
    <w:rsid w:val="007800A9"/>
    <w:rsid w:val="00780238"/>
    <w:rsid w:val="00780279"/>
    <w:rsid w:val="007802E9"/>
    <w:rsid w:val="007803E2"/>
    <w:rsid w:val="00780686"/>
    <w:rsid w:val="007806FD"/>
    <w:rsid w:val="0078072D"/>
    <w:rsid w:val="00780933"/>
    <w:rsid w:val="00780BD0"/>
    <w:rsid w:val="00780D0C"/>
    <w:rsid w:val="00780D63"/>
    <w:rsid w:val="00780D9C"/>
    <w:rsid w:val="00780DB4"/>
    <w:rsid w:val="00780DFC"/>
    <w:rsid w:val="00780F48"/>
    <w:rsid w:val="00780F80"/>
    <w:rsid w:val="00780F90"/>
    <w:rsid w:val="00781426"/>
    <w:rsid w:val="00781627"/>
    <w:rsid w:val="00781673"/>
    <w:rsid w:val="007817F6"/>
    <w:rsid w:val="00781921"/>
    <w:rsid w:val="007819D9"/>
    <w:rsid w:val="00781A6C"/>
    <w:rsid w:val="00781AF2"/>
    <w:rsid w:val="00781C6C"/>
    <w:rsid w:val="00781D41"/>
    <w:rsid w:val="00781E03"/>
    <w:rsid w:val="00781F16"/>
    <w:rsid w:val="00781F28"/>
    <w:rsid w:val="00782262"/>
    <w:rsid w:val="0078236C"/>
    <w:rsid w:val="00782396"/>
    <w:rsid w:val="00782669"/>
    <w:rsid w:val="007826B2"/>
    <w:rsid w:val="007828FE"/>
    <w:rsid w:val="00782AC4"/>
    <w:rsid w:val="00782D44"/>
    <w:rsid w:val="00782E68"/>
    <w:rsid w:val="00782EFE"/>
    <w:rsid w:val="00782FB9"/>
    <w:rsid w:val="007831B4"/>
    <w:rsid w:val="0078356C"/>
    <w:rsid w:val="0078358B"/>
    <w:rsid w:val="007835A6"/>
    <w:rsid w:val="00783668"/>
    <w:rsid w:val="007839A9"/>
    <w:rsid w:val="00783E7E"/>
    <w:rsid w:val="00783F1D"/>
    <w:rsid w:val="00783F58"/>
    <w:rsid w:val="00784033"/>
    <w:rsid w:val="0078410E"/>
    <w:rsid w:val="00784130"/>
    <w:rsid w:val="00784455"/>
    <w:rsid w:val="00784678"/>
    <w:rsid w:val="00784A21"/>
    <w:rsid w:val="00784AF1"/>
    <w:rsid w:val="00784B0A"/>
    <w:rsid w:val="00784D43"/>
    <w:rsid w:val="00784DBA"/>
    <w:rsid w:val="00785172"/>
    <w:rsid w:val="007851A0"/>
    <w:rsid w:val="0078527C"/>
    <w:rsid w:val="00785296"/>
    <w:rsid w:val="007852AC"/>
    <w:rsid w:val="00785474"/>
    <w:rsid w:val="0078547F"/>
    <w:rsid w:val="007854F8"/>
    <w:rsid w:val="0078550A"/>
    <w:rsid w:val="00785538"/>
    <w:rsid w:val="00785620"/>
    <w:rsid w:val="007857A2"/>
    <w:rsid w:val="0078592B"/>
    <w:rsid w:val="00785BD7"/>
    <w:rsid w:val="00785D3E"/>
    <w:rsid w:val="00785D4B"/>
    <w:rsid w:val="00785DAD"/>
    <w:rsid w:val="00785DD5"/>
    <w:rsid w:val="0078611E"/>
    <w:rsid w:val="0078612D"/>
    <w:rsid w:val="0078641F"/>
    <w:rsid w:val="00786420"/>
    <w:rsid w:val="0078671D"/>
    <w:rsid w:val="00786745"/>
    <w:rsid w:val="0078684B"/>
    <w:rsid w:val="00786935"/>
    <w:rsid w:val="00786A10"/>
    <w:rsid w:val="00786AEF"/>
    <w:rsid w:val="00786C9E"/>
    <w:rsid w:val="00786D2D"/>
    <w:rsid w:val="00786F8D"/>
    <w:rsid w:val="007871C4"/>
    <w:rsid w:val="00787280"/>
    <w:rsid w:val="0078731D"/>
    <w:rsid w:val="0078738E"/>
    <w:rsid w:val="00787479"/>
    <w:rsid w:val="007874A6"/>
    <w:rsid w:val="0078750D"/>
    <w:rsid w:val="007875D2"/>
    <w:rsid w:val="0078767C"/>
    <w:rsid w:val="00787690"/>
    <w:rsid w:val="007877A7"/>
    <w:rsid w:val="00787823"/>
    <w:rsid w:val="007878D8"/>
    <w:rsid w:val="00787A37"/>
    <w:rsid w:val="00787AF1"/>
    <w:rsid w:val="00787B04"/>
    <w:rsid w:val="00787BD9"/>
    <w:rsid w:val="00787C06"/>
    <w:rsid w:val="00787D5B"/>
    <w:rsid w:val="00787DFE"/>
    <w:rsid w:val="00787E1A"/>
    <w:rsid w:val="00787EFA"/>
    <w:rsid w:val="00790170"/>
    <w:rsid w:val="00790233"/>
    <w:rsid w:val="0079025B"/>
    <w:rsid w:val="007903FF"/>
    <w:rsid w:val="00790435"/>
    <w:rsid w:val="007904D1"/>
    <w:rsid w:val="007904E2"/>
    <w:rsid w:val="00790564"/>
    <w:rsid w:val="0079061C"/>
    <w:rsid w:val="00790768"/>
    <w:rsid w:val="00790A47"/>
    <w:rsid w:val="00790E22"/>
    <w:rsid w:val="00791009"/>
    <w:rsid w:val="00791041"/>
    <w:rsid w:val="0079122C"/>
    <w:rsid w:val="0079127E"/>
    <w:rsid w:val="00791328"/>
    <w:rsid w:val="007913E6"/>
    <w:rsid w:val="007917EE"/>
    <w:rsid w:val="0079188C"/>
    <w:rsid w:val="007918D5"/>
    <w:rsid w:val="007919E2"/>
    <w:rsid w:val="00791B96"/>
    <w:rsid w:val="00791D75"/>
    <w:rsid w:val="00791DEA"/>
    <w:rsid w:val="00791E59"/>
    <w:rsid w:val="00791F2D"/>
    <w:rsid w:val="00791F97"/>
    <w:rsid w:val="00792124"/>
    <w:rsid w:val="00792195"/>
    <w:rsid w:val="0079224F"/>
    <w:rsid w:val="0079246B"/>
    <w:rsid w:val="00792788"/>
    <w:rsid w:val="00792CCF"/>
    <w:rsid w:val="00792D88"/>
    <w:rsid w:val="00792DFF"/>
    <w:rsid w:val="00792E28"/>
    <w:rsid w:val="00792F8A"/>
    <w:rsid w:val="00793036"/>
    <w:rsid w:val="0079306A"/>
    <w:rsid w:val="007930B8"/>
    <w:rsid w:val="007931FE"/>
    <w:rsid w:val="00793237"/>
    <w:rsid w:val="00793339"/>
    <w:rsid w:val="0079358C"/>
    <w:rsid w:val="0079366D"/>
    <w:rsid w:val="007936D5"/>
    <w:rsid w:val="00793A0E"/>
    <w:rsid w:val="00793C20"/>
    <w:rsid w:val="007941D5"/>
    <w:rsid w:val="00794206"/>
    <w:rsid w:val="007942F8"/>
    <w:rsid w:val="007943FD"/>
    <w:rsid w:val="0079452C"/>
    <w:rsid w:val="00794767"/>
    <w:rsid w:val="00794AE8"/>
    <w:rsid w:val="00794B2B"/>
    <w:rsid w:val="00794EBD"/>
    <w:rsid w:val="00794F26"/>
    <w:rsid w:val="007955FF"/>
    <w:rsid w:val="007957A0"/>
    <w:rsid w:val="0079583D"/>
    <w:rsid w:val="00795862"/>
    <w:rsid w:val="007958BA"/>
    <w:rsid w:val="00795DE7"/>
    <w:rsid w:val="00795E64"/>
    <w:rsid w:val="00795E6B"/>
    <w:rsid w:val="0079615C"/>
    <w:rsid w:val="0079616E"/>
    <w:rsid w:val="0079629A"/>
    <w:rsid w:val="007962DE"/>
    <w:rsid w:val="007962F7"/>
    <w:rsid w:val="0079636B"/>
    <w:rsid w:val="007965E4"/>
    <w:rsid w:val="0079662A"/>
    <w:rsid w:val="0079669E"/>
    <w:rsid w:val="007966DD"/>
    <w:rsid w:val="007966F4"/>
    <w:rsid w:val="007968EE"/>
    <w:rsid w:val="00796A15"/>
    <w:rsid w:val="00796ACA"/>
    <w:rsid w:val="00796B0F"/>
    <w:rsid w:val="00796B39"/>
    <w:rsid w:val="00796B5E"/>
    <w:rsid w:val="00796C61"/>
    <w:rsid w:val="00796CCD"/>
    <w:rsid w:val="00796D0B"/>
    <w:rsid w:val="00796D3B"/>
    <w:rsid w:val="00796E7C"/>
    <w:rsid w:val="007971FF"/>
    <w:rsid w:val="0079724B"/>
    <w:rsid w:val="007973B2"/>
    <w:rsid w:val="00797560"/>
    <w:rsid w:val="00797660"/>
    <w:rsid w:val="00797BA6"/>
    <w:rsid w:val="00797D50"/>
    <w:rsid w:val="00797EDC"/>
    <w:rsid w:val="00797EE6"/>
    <w:rsid w:val="00797EEA"/>
    <w:rsid w:val="007A0081"/>
    <w:rsid w:val="007A0094"/>
    <w:rsid w:val="007A0224"/>
    <w:rsid w:val="007A0329"/>
    <w:rsid w:val="007A05B6"/>
    <w:rsid w:val="007A0729"/>
    <w:rsid w:val="007A0793"/>
    <w:rsid w:val="007A07D7"/>
    <w:rsid w:val="007A0915"/>
    <w:rsid w:val="007A0A38"/>
    <w:rsid w:val="007A0ACA"/>
    <w:rsid w:val="007A0C34"/>
    <w:rsid w:val="007A0D93"/>
    <w:rsid w:val="007A0DA5"/>
    <w:rsid w:val="007A1043"/>
    <w:rsid w:val="007A110A"/>
    <w:rsid w:val="007A12A3"/>
    <w:rsid w:val="007A1331"/>
    <w:rsid w:val="007A14FF"/>
    <w:rsid w:val="007A1568"/>
    <w:rsid w:val="007A1792"/>
    <w:rsid w:val="007A1888"/>
    <w:rsid w:val="007A19E1"/>
    <w:rsid w:val="007A1A5E"/>
    <w:rsid w:val="007A1B2F"/>
    <w:rsid w:val="007A1C16"/>
    <w:rsid w:val="007A1DF0"/>
    <w:rsid w:val="007A1E07"/>
    <w:rsid w:val="007A1E22"/>
    <w:rsid w:val="007A1EBD"/>
    <w:rsid w:val="007A2078"/>
    <w:rsid w:val="007A21AB"/>
    <w:rsid w:val="007A21FC"/>
    <w:rsid w:val="007A222B"/>
    <w:rsid w:val="007A224E"/>
    <w:rsid w:val="007A228A"/>
    <w:rsid w:val="007A22D5"/>
    <w:rsid w:val="007A2379"/>
    <w:rsid w:val="007A258F"/>
    <w:rsid w:val="007A265F"/>
    <w:rsid w:val="007A26E4"/>
    <w:rsid w:val="007A2790"/>
    <w:rsid w:val="007A27DC"/>
    <w:rsid w:val="007A2B1F"/>
    <w:rsid w:val="007A2C10"/>
    <w:rsid w:val="007A2DBD"/>
    <w:rsid w:val="007A2DF6"/>
    <w:rsid w:val="007A2ED1"/>
    <w:rsid w:val="007A2FD6"/>
    <w:rsid w:val="007A31DC"/>
    <w:rsid w:val="007A324B"/>
    <w:rsid w:val="007A3407"/>
    <w:rsid w:val="007A3454"/>
    <w:rsid w:val="007A3612"/>
    <w:rsid w:val="007A3714"/>
    <w:rsid w:val="007A3916"/>
    <w:rsid w:val="007A39CA"/>
    <w:rsid w:val="007A39FA"/>
    <w:rsid w:val="007A3B97"/>
    <w:rsid w:val="007A4292"/>
    <w:rsid w:val="007A45FF"/>
    <w:rsid w:val="007A4625"/>
    <w:rsid w:val="007A4762"/>
    <w:rsid w:val="007A47DE"/>
    <w:rsid w:val="007A4A66"/>
    <w:rsid w:val="007A4B2D"/>
    <w:rsid w:val="007A4B4C"/>
    <w:rsid w:val="007A4D37"/>
    <w:rsid w:val="007A4E98"/>
    <w:rsid w:val="007A4EE8"/>
    <w:rsid w:val="007A51A9"/>
    <w:rsid w:val="007A53BB"/>
    <w:rsid w:val="007A53E2"/>
    <w:rsid w:val="007A5485"/>
    <w:rsid w:val="007A54BA"/>
    <w:rsid w:val="007A570A"/>
    <w:rsid w:val="007A587B"/>
    <w:rsid w:val="007A593F"/>
    <w:rsid w:val="007A594C"/>
    <w:rsid w:val="007A5CAE"/>
    <w:rsid w:val="007A5DE9"/>
    <w:rsid w:val="007A5E06"/>
    <w:rsid w:val="007A5E67"/>
    <w:rsid w:val="007A5E9D"/>
    <w:rsid w:val="007A62EF"/>
    <w:rsid w:val="007A6316"/>
    <w:rsid w:val="007A6705"/>
    <w:rsid w:val="007A675E"/>
    <w:rsid w:val="007A6929"/>
    <w:rsid w:val="007A6B8D"/>
    <w:rsid w:val="007A6D0F"/>
    <w:rsid w:val="007A724A"/>
    <w:rsid w:val="007A7337"/>
    <w:rsid w:val="007A7345"/>
    <w:rsid w:val="007A74CE"/>
    <w:rsid w:val="007A74E5"/>
    <w:rsid w:val="007A76F5"/>
    <w:rsid w:val="007A7727"/>
    <w:rsid w:val="007A7790"/>
    <w:rsid w:val="007A788A"/>
    <w:rsid w:val="007A7898"/>
    <w:rsid w:val="007A7D3B"/>
    <w:rsid w:val="007ADDD3"/>
    <w:rsid w:val="007B0239"/>
    <w:rsid w:val="007B0537"/>
    <w:rsid w:val="007B0559"/>
    <w:rsid w:val="007B0834"/>
    <w:rsid w:val="007B0860"/>
    <w:rsid w:val="007B086E"/>
    <w:rsid w:val="007B09B2"/>
    <w:rsid w:val="007B0ADF"/>
    <w:rsid w:val="007B0BE0"/>
    <w:rsid w:val="007B0C5E"/>
    <w:rsid w:val="007B0D63"/>
    <w:rsid w:val="007B0E6B"/>
    <w:rsid w:val="007B10D9"/>
    <w:rsid w:val="007B1183"/>
    <w:rsid w:val="007B1814"/>
    <w:rsid w:val="007B182B"/>
    <w:rsid w:val="007B18C6"/>
    <w:rsid w:val="007B191A"/>
    <w:rsid w:val="007B1A5F"/>
    <w:rsid w:val="007B1B21"/>
    <w:rsid w:val="007B1BDF"/>
    <w:rsid w:val="007B1CD4"/>
    <w:rsid w:val="007B1E42"/>
    <w:rsid w:val="007B1E77"/>
    <w:rsid w:val="007B1EBB"/>
    <w:rsid w:val="007B2133"/>
    <w:rsid w:val="007B22B6"/>
    <w:rsid w:val="007B2393"/>
    <w:rsid w:val="007B254B"/>
    <w:rsid w:val="007B263D"/>
    <w:rsid w:val="007B2A8B"/>
    <w:rsid w:val="007B2BB1"/>
    <w:rsid w:val="007B2BE2"/>
    <w:rsid w:val="007B2C83"/>
    <w:rsid w:val="007B2CCB"/>
    <w:rsid w:val="007B2D93"/>
    <w:rsid w:val="007B300A"/>
    <w:rsid w:val="007B3077"/>
    <w:rsid w:val="007B324B"/>
    <w:rsid w:val="007B33C8"/>
    <w:rsid w:val="007B340B"/>
    <w:rsid w:val="007B3733"/>
    <w:rsid w:val="007B37D4"/>
    <w:rsid w:val="007B380E"/>
    <w:rsid w:val="007B3890"/>
    <w:rsid w:val="007B39AD"/>
    <w:rsid w:val="007B3A99"/>
    <w:rsid w:val="007B3AF8"/>
    <w:rsid w:val="007B3FB4"/>
    <w:rsid w:val="007B40B8"/>
    <w:rsid w:val="007B412C"/>
    <w:rsid w:val="007B42AD"/>
    <w:rsid w:val="007B42D5"/>
    <w:rsid w:val="007B4395"/>
    <w:rsid w:val="007B43CF"/>
    <w:rsid w:val="007B44AB"/>
    <w:rsid w:val="007B46C6"/>
    <w:rsid w:val="007B4779"/>
    <w:rsid w:val="007B47F2"/>
    <w:rsid w:val="007B4979"/>
    <w:rsid w:val="007B4A25"/>
    <w:rsid w:val="007B4ACD"/>
    <w:rsid w:val="007B4AD5"/>
    <w:rsid w:val="007B4B15"/>
    <w:rsid w:val="007B4D0E"/>
    <w:rsid w:val="007B529D"/>
    <w:rsid w:val="007B533B"/>
    <w:rsid w:val="007B53C8"/>
    <w:rsid w:val="007B53D3"/>
    <w:rsid w:val="007B594E"/>
    <w:rsid w:val="007B5A27"/>
    <w:rsid w:val="007B5AC9"/>
    <w:rsid w:val="007B5B24"/>
    <w:rsid w:val="007B5B67"/>
    <w:rsid w:val="007B5DA7"/>
    <w:rsid w:val="007B6021"/>
    <w:rsid w:val="007B6236"/>
    <w:rsid w:val="007B6255"/>
    <w:rsid w:val="007B63A4"/>
    <w:rsid w:val="007B650C"/>
    <w:rsid w:val="007B683F"/>
    <w:rsid w:val="007B69B4"/>
    <w:rsid w:val="007B6B97"/>
    <w:rsid w:val="007B6C79"/>
    <w:rsid w:val="007B705F"/>
    <w:rsid w:val="007B70C2"/>
    <w:rsid w:val="007B714C"/>
    <w:rsid w:val="007B7326"/>
    <w:rsid w:val="007B73EB"/>
    <w:rsid w:val="007B746F"/>
    <w:rsid w:val="007B7515"/>
    <w:rsid w:val="007B7537"/>
    <w:rsid w:val="007B75DE"/>
    <w:rsid w:val="007B7696"/>
    <w:rsid w:val="007B77BF"/>
    <w:rsid w:val="007B79E4"/>
    <w:rsid w:val="007B7C3D"/>
    <w:rsid w:val="007B7DBF"/>
    <w:rsid w:val="007B7DDB"/>
    <w:rsid w:val="007B7EDC"/>
    <w:rsid w:val="007B7F66"/>
    <w:rsid w:val="007B7FD9"/>
    <w:rsid w:val="007C0057"/>
    <w:rsid w:val="007C015C"/>
    <w:rsid w:val="007C01D1"/>
    <w:rsid w:val="007C04E5"/>
    <w:rsid w:val="007C0708"/>
    <w:rsid w:val="007C0797"/>
    <w:rsid w:val="007C093A"/>
    <w:rsid w:val="007C09AC"/>
    <w:rsid w:val="007C0B8C"/>
    <w:rsid w:val="007C0BAE"/>
    <w:rsid w:val="007C0C02"/>
    <w:rsid w:val="007C0EC9"/>
    <w:rsid w:val="007C0F55"/>
    <w:rsid w:val="007C105A"/>
    <w:rsid w:val="007C1187"/>
    <w:rsid w:val="007C13EC"/>
    <w:rsid w:val="007C1425"/>
    <w:rsid w:val="007C147E"/>
    <w:rsid w:val="007C1630"/>
    <w:rsid w:val="007C181F"/>
    <w:rsid w:val="007C18EF"/>
    <w:rsid w:val="007C1938"/>
    <w:rsid w:val="007C19B6"/>
    <w:rsid w:val="007C19CF"/>
    <w:rsid w:val="007C1BD8"/>
    <w:rsid w:val="007C1DB7"/>
    <w:rsid w:val="007C1DF9"/>
    <w:rsid w:val="007C1E09"/>
    <w:rsid w:val="007C1F9E"/>
    <w:rsid w:val="007C211F"/>
    <w:rsid w:val="007C22F8"/>
    <w:rsid w:val="007C2332"/>
    <w:rsid w:val="007C2440"/>
    <w:rsid w:val="007C2459"/>
    <w:rsid w:val="007C2650"/>
    <w:rsid w:val="007C265D"/>
    <w:rsid w:val="007C266C"/>
    <w:rsid w:val="007C275F"/>
    <w:rsid w:val="007C28AC"/>
    <w:rsid w:val="007C2A20"/>
    <w:rsid w:val="007C2B69"/>
    <w:rsid w:val="007C2BA5"/>
    <w:rsid w:val="007C2D89"/>
    <w:rsid w:val="007C2E3F"/>
    <w:rsid w:val="007C2F9B"/>
    <w:rsid w:val="007C2FCA"/>
    <w:rsid w:val="007C30E7"/>
    <w:rsid w:val="007C3293"/>
    <w:rsid w:val="007C33A3"/>
    <w:rsid w:val="007C3589"/>
    <w:rsid w:val="007C3627"/>
    <w:rsid w:val="007C36A9"/>
    <w:rsid w:val="007C37FB"/>
    <w:rsid w:val="007C3801"/>
    <w:rsid w:val="007C38BA"/>
    <w:rsid w:val="007C3A82"/>
    <w:rsid w:val="007C3DA4"/>
    <w:rsid w:val="007C4732"/>
    <w:rsid w:val="007C4AE5"/>
    <w:rsid w:val="007C4B47"/>
    <w:rsid w:val="007C4ECE"/>
    <w:rsid w:val="007C4EE2"/>
    <w:rsid w:val="007C53B3"/>
    <w:rsid w:val="007C5477"/>
    <w:rsid w:val="007C5590"/>
    <w:rsid w:val="007C567B"/>
    <w:rsid w:val="007C5776"/>
    <w:rsid w:val="007C57D5"/>
    <w:rsid w:val="007C57E1"/>
    <w:rsid w:val="007C586E"/>
    <w:rsid w:val="007C5900"/>
    <w:rsid w:val="007C5923"/>
    <w:rsid w:val="007C59A2"/>
    <w:rsid w:val="007C5A7E"/>
    <w:rsid w:val="007C5BF3"/>
    <w:rsid w:val="007C5DEC"/>
    <w:rsid w:val="007C5DFB"/>
    <w:rsid w:val="007C5E16"/>
    <w:rsid w:val="007C5E29"/>
    <w:rsid w:val="007C5F26"/>
    <w:rsid w:val="007C5F60"/>
    <w:rsid w:val="007C5F8B"/>
    <w:rsid w:val="007C609B"/>
    <w:rsid w:val="007C611D"/>
    <w:rsid w:val="007C6125"/>
    <w:rsid w:val="007C617F"/>
    <w:rsid w:val="007C6198"/>
    <w:rsid w:val="007C61D2"/>
    <w:rsid w:val="007C6274"/>
    <w:rsid w:val="007C629C"/>
    <w:rsid w:val="007C64CD"/>
    <w:rsid w:val="007C6901"/>
    <w:rsid w:val="007C692F"/>
    <w:rsid w:val="007C6A49"/>
    <w:rsid w:val="007C6A66"/>
    <w:rsid w:val="007C6BEC"/>
    <w:rsid w:val="007C6C05"/>
    <w:rsid w:val="007C6D6F"/>
    <w:rsid w:val="007C6D86"/>
    <w:rsid w:val="007C6DBE"/>
    <w:rsid w:val="007C6EFD"/>
    <w:rsid w:val="007C71D3"/>
    <w:rsid w:val="007C721C"/>
    <w:rsid w:val="007C729E"/>
    <w:rsid w:val="007C7542"/>
    <w:rsid w:val="007C764B"/>
    <w:rsid w:val="007C7785"/>
    <w:rsid w:val="007C789C"/>
    <w:rsid w:val="007C792D"/>
    <w:rsid w:val="007C7948"/>
    <w:rsid w:val="007C7C96"/>
    <w:rsid w:val="007C7E04"/>
    <w:rsid w:val="007C7E7B"/>
    <w:rsid w:val="007C7F18"/>
    <w:rsid w:val="007C7F5B"/>
    <w:rsid w:val="007C7F66"/>
    <w:rsid w:val="007D016B"/>
    <w:rsid w:val="007D0465"/>
    <w:rsid w:val="007D0606"/>
    <w:rsid w:val="007D0A9B"/>
    <w:rsid w:val="007D0AC8"/>
    <w:rsid w:val="007D0B45"/>
    <w:rsid w:val="007D1138"/>
    <w:rsid w:val="007D14A2"/>
    <w:rsid w:val="007D178C"/>
    <w:rsid w:val="007D181F"/>
    <w:rsid w:val="007D1895"/>
    <w:rsid w:val="007D189B"/>
    <w:rsid w:val="007D190F"/>
    <w:rsid w:val="007D1940"/>
    <w:rsid w:val="007D19E3"/>
    <w:rsid w:val="007D1A35"/>
    <w:rsid w:val="007D1BB7"/>
    <w:rsid w:val="007D1C08"/>
    <w:rsid w:val="007D1DD4"/>
    <w:rsid w:val="007D1ECB"/>
    <w:rsid w:val="007D2173"/>
    <w:rsid w:val="007D21B1"/>
    <w:rsid w:val="007D22BD"/>
    <w:rsid w:val="007D22D4"/>
    <w:rsid w:val="007D231C"/>
    <w:rsid w:val="007D2336"/>
    <w:rsid w:val="007D2353"/>
    <w:rsid w:val="007D253A"/>
    <w:rsid w:val="007D2709"/>
    <w:rsid w:val="007D277E"/>
    <w:rsid w:val="007D2E8E"/>
    <w:rsid w:val="007D32A7"/>
    <w:rsid w:val="007D34DC"/>
    <w:rsid w:val="007D3516"/>
    <w:rsid w:val="007D35C9"/>
    <w:rsid w:val="007D3639"/>
    <w:rsid w:val="007D3741"/>
    <w:rsid w:val="007D3A80"/>
    <w:rsid w:val="007D3F53"/>
    <w:rsid w:val="007D4001"/>
    <w:rsid w:val="007D4189"/>
    <w:rsid w:val="007D4627"/>
    <w:rsid w:val="007D4671"/>
    <w:rsid w:val="007D4793"/>
    <w:rsid w:val="007D487F"/>
    <w:rsid w:val="007D49B1"/>
    <w:rsid w:val="007D49B5"/>
    <w:rsid w:val="007D4A37"/>
    <w:rsid w:val="007D4C45"/>
    <w:rsid w:val="007D4CA3"/>
    <w:rsid w:val="007D4D4B"/>
    <w:rsid w:val="007D4F7B"/>
    <w:rsid w:val="007D5116"/>
    <w:rsid w:val="007D570C"/>
    <w:rsid w:val="007D57DD"/>
    <w:rsid w:val="007D57E3"/>
    <w:rsid w:val="007D5D63"/>
    <w:rsid w:val="007D5E65"/>
    <w:rsid w:val="007D5F71"/>
    <w:rsid w:val="007D6121"/>
    <w:rsid w:val="007D62E0"/>
    <w:rsid w:val="007D62E8"/>
    <w:rsid w:val="007D641B"/>
    <w:rsid w:val="007D644D"/>
    <w:rsid w:val="007D65D7"/>
    <w:rsid w:val="007D67F0"/>
    <w:rsid w:val="007D6A66"/>
    <w:rsid w:val="007D6AA0"/>
    <w:rsid w:val="007D6AA1"/>
    <w:rsid w:val="007D6AAB"/>
    <w:rsid w:val="007D6C74"/>
    <w:rsid w:val="007D6E3A"/>
    <w:rsid w:val="007D6E3D"/>
    <w:rsid w:val="007D6E5C"/>
    <w:rsid w:val="007D6F13"/>
    <w:rsid w:val="007D6FE9"/>
    <w:rsid w:val="007D7077"/>
    <w:rsid w:val="007D70F3"/>
    <w:rsid w:val="007D71F2"/>
    <w:rsid w:val="007D722B"/>
    <w:rsid w:val="007D762C"/>
    <w:rsid w:val="007D7793"/>
    <w:rsid w:val="007D7C60"/>
    <w:rsid w:val="007D7D6D"/>
    <w:rsid w:val="007D7DE4"/>
    <w:rsid w:val="007D7E1F"/>
    <w:rsid w:val="007E000C"/>
    <w:rsid w:val="007E00C8"/>
    <w:rsid w:val="007E00F1"/>
    <w:rsid w:val="007E0100"/>
    <w:rsid w:val="007E019E"/>
    <w:rsid w:val="007E03A7"/>
    <w:rsid w:val="007E03D5"/>
    <w:rsid w:val="007E062A"/>
    <w:rsid w:val="007E0758"/>
    <w:rsid w:val="007E083D"/>
    <w:rsid w:val="007E08CD"/>
    <w:rsid w:val="007E0BDE"/>
    <w:rsid w:val="007E0C12"/>
    <w:rsid w:val="007E0CD6"/>
    <w:rsid w:val="007E0D30"/>
    <w:rsid w:val="007E0F85"/>
    <w:rsid w:val="007E0FF9"/>
    <w:rsid w:val="007E121F"/>
    <w:rsid w:val="007E1783"/>
    <w:rsid w:val="007E1CC2"/>
    <w:rsid w:val="007E1D1B"/>
    <w:rsid w:val="007E1D1D"/>
    <w:rsid w:val="007E2120"/>
    <w:rsid w:val="007E2332"/>
    <w:rsid w:val="007E2435"/>
    <w:rsid w:val="007E2573"/>
    <w:rsid w:val="007E25CD"/>
    <w:rsid w:val="007E2756"/>
    <w:rsid w:val="007E29A0"/>
    <w:rsid w:val="007E2A41"/>
    <w:rsid w:val="007E2A60"/>
    <w:rsid w:val="007E2BCD"/>
    <w:rsid w:val="007E2E45"/>
    <w:rsid w:val="007E2EA0"/>
    <w:rsid w:val="007E2FA1"/>
    <w:rsid w:val="007E31AC"/>
    <w:rsid w:val="007E33FD"/>
    <w:rsid w:val="007E3429"/>
    <w:rsid w:val="007E342F"/>
    <w:rsid w:val="007E3572"/>
    <w:rsid w:val="007E3594"/>
    <w:rsid w:val="007E3688"/>
    <w:rsid w:val="007E36D4"/>
    <w:rsid w:val="007E36E1"/>
    <w:rsid w:val="007E36F8"/>
    <w:rsid w:val="007E38E1"/>
    <w:rsid w:val="007E3AD7"/>
    <w:rsid w:val="007E3D0C"/>
    <w:rsid w:val="007E3D98"/>
    <w:rsid w:val="007E3DFA"/>
    <w:rsid w:val="007E3EF9"/>
    <w:rsid w:val="007E4093"/>
    <w:rsid w:val="007E411C"/>
    <w:rsid w:val="007E4272"/>
    <w:rsid w:val="007E43B5"/>
    <w:rsid w:val="007E4589"/>
    <w:rsid w:val="007E471A"/>
    <w:rsid w:val="007E4722"/>
    <w:rsid w:val="007E483F"/>
    <w:rsid w:val="007E493F"/>
    <w:rsid w:val="007E4B04"/>
    <w:rsid w:val="007E4D49"/>
    <w:rsid w:val="007E4F9E"/>
    <w:rsid w:val="007E5007"/>
    <w:rsid w:val="007E522A"/>
    <w:rsid w:val="007E5352"/>
    <w:rsid w:val="007E54D7"/>
    <w:rsid w:val="007E570F"/>
    <w:rsid w:val="007E5A2C"/>
    <w:rsid w:val="007E5A41"/>
    <w:rsid w:val="007E5BA5"/>
    <w:rsid w:val="007E5C01"/>
    <w:rsid w:val="007E5D7F"/>
    <w:rsid w:val="007E5ED1"/>
    <w:rsid w:val="007E5F11"/>
    <w:rsid w:val="007E60F4"/>
    <w:rsid w:val="007E61D7"/>
    <w:rsid w:val="007E62D0"/>
    <w:rsid w:val="007E63E9"/>
    <w:rsid w:val="007E647F"/>
    <w:rsid w:val="007E6542"/>
    <w:rsid w:val="007E66B7"/>
    <w:rsid w:val="007E6914"/>
    <w:rsid w:val="007E6992"/>
    <w:rsid w:val="007E6D19"/>
    <w:rsid w:val="007E6D30"/>
    <w:rsid w:val="007E6EDF"/>
    <w:rsid w:val="007E6EE9"/>
    <w:rsid w:val="007E71CA"/>
    <w:rsid w:val="007E7271"/>
    <w:rsid w:val="007E74B6"/>
    <w:rsid w:val="007E7568"/>
    <w:rsid w:val="007E7854"/>
    <w:rsid w:val="007E7C49"/>
    <w:rsid w:val="007E7FF1"/>
    <w:rsid w:val="007E85FD"/>
    <w:rsid w:val="007EAF9A"/>
    <w:rsid w:val="007F0035"/>
    <w:rsid w:val="007F00B9"/>
    <w:rsid w:val="007F00D2"/>
    <w:rsid w:val="007F0250"/>
    <w:rsid w:val="007F064A"/>
    <w:rsid w:val="007F06B5"/>
    <w:rsid w:val="007F06D9"/>
    <w:rsid w:val="007F0721"/>
    <w:rsid w:val="007F0891"/>
    <w:rsid w:val="007F08E9"/>
    <w:rsid w:val="007F0922"/>
    <w:rsid w:val="007F0B24"/>
    <w:rsid w:val="007F0C2B"/>
    <w:rsid w:val="007F0DF4"/>
    <w:rsid w:val="007F0F70"/>
    <w:rsid w:val="007F11D1"/>
    <w:rsid w:val="007F146C"/>
    <w:rsid w:val="007F149A"/>
    <w:rsid w:val="007F14CB"/>
    <w:rsid w:val="007F14D9"/>
    <w:rsid w:val="007F156C"/>
    <w:rsid w:val="007F16E8"/>
    <w:rsid w:val="007F175A"/>
    <w:rsid w:val="007F1783"/>
    <w:rsid w:val="007F1818"/>
    <w:rsid w:val="007F183C"/>
    <w:rsid w:val="007F19C0"/>
    <w:rsid w:val="007F1D6F"/>
    <w:rsid w:val="007F1F9F"/>
    <w:rsid w:val="007F2080"/>
    <w:rsid w:val="007F2085"/>
    <w:rsid w:val="007F2514"/>
    <w:rsid w:val="007F25BB"/>
    <w:rsid w:val="007F26AA"/>
    <w:rsid w:val="007F26D6"/>
    <w:rsid w:val="007F27B5"/>
    <w:rsid w:val="007F288C"/>
    <w:rsid w:val="007F2A80"/>
    <w:rsid w:val="007F2AAC"/>
    <w:rsid w:val="007F2B20"/>
    <w:rsid w:val="007F2C47"/>
    <w:rsid w:val="007F2D6A"/>
    <w:rsid w:val="007F2E12"/>
    <w:rsid w:val="007F2FCF"/>
    <w:rsid w:val="007F341F"/>
    <w:rsid w:val="007F34A2"/>
    <w:rsid w:val="007F35CD"/>
    <w:rsid w:val="007F37E6"/>
    <w:rsid w:val="007F39E5"/>
    <w:rsid w:val="007F39F2"/>
    <w:rsid w:val="007F3A01"/>
    <w:rsid w:val="007F3BF6"/>
    <w:rsid w:val="007F3CD1"/>
    <w:rsid w:val="007F3DAC"/>
    <w:rsid w:val="007F3EAC"/>
    <w:rsid w:val="007F3EC4"/>
    <w:rsid w:val="007F4051"/>
    <w:rsid w:val="007F40B1"/>
    <w:rsid w:val="007F469A"/>
    <w:rsid w:val="007F4792"/>
    <w:rsid w:val="007F47FC"/>
    <w:rsid w:val="007F48EE"/>
    <w:rsid w:val="007F4986"/>
    <w:rsid w:val="007F49C4"/>
    <w:rsid w:val="007F4A5D"/>
    <w:rsid w:val="007F4D91"/>
    <w:rsid w:val="007F4F76"/>
    <w:rsid w:val="007F5108"/>
    <w:rsid w:val="007F5137"/>
    <w:rsid w:val="007F519D"/>
    <w:rsid w:val="007F529B"/>
    <w:rsid w:val="007F5544"/>
    <w:rsid w:val="007F55B9"/>
    <w:rsid w:val="007F568E"/>
    <w:rsid w:val="007F5C08"/>
    <w:rsid w:val="007F5DFA"/>
    <w:rsid w:val="007F5E49"/>
    <w:rsid w:val="007F5F7F"/>
    <w:rsid w:val="007F6100"/>
    <w:rsid w:val="007F6101"/>
    <w:rsid w:val="007F6177"/>
    <w:rsid w:val="007F62B2"/>
    <w:rsid w:val="007F645B"/>
    <w:rsid w:val="007F6541"/>
    <w:rsid w:val="007F656B"/>
    <w:rsid w:val="007F659F"/>
    <w:rsid w:val="007F65D0"/>
    <w:rsid w:val="007F6759"/>
    <w:rsid w:val="007F69D6"/>
    <w:rsid w:val="007F6B2D"/>
    <w:rsid w:val="007F6C37"/>
    <w:rsid w:val="007F6C67"/>
    <w:rsid w:val="007F7082"/>
    <w:rsid w:val="007F7352"/>
    <w:rsid w:val="007F770E"/>
    <w:rsid w:val="007F7752"/>
    <w:rsid w:val="007F79DF"/>
    <w:rsid w:val="007F7A9B"/>
    <w:rsid w:val="007F7DCA"/>
    <w:rsid w:val="007F7E06"/>
    <w:rsid w:val="007F7E24"/>
    <w:rsid w:val="007F7E76"/>
    <w:rsid w:val="008000C7"/>
    <w:rsid w:val="008000EF"/>
    <w:rsid w:val="0080012C"/>
    <w:rsid w:val="008003FD"/>
    <w:rsid w:val="00800445"/>
    <w:rsid w:val="00800503"/>
    <w:rsid w:val="00800A5F"/>
    <w:rsid w:val="00800B86"/>
    <w:rsid w:val="00800C50"/>
    <w:rsid w:val="00800E10"/>
    <w:rsid w:val="00800F69"/>
    <w:rsid w:val="00801157"/>
    <w:rsid w:val="008011C6"/>
    <w:rsid w:val="008011E0"/>
    <w:rsid w:val="008013FF"/>
    <w:rsid w:val="00801542"/>
    <w:rsid w:val="0080157A"/>
    <w:rsid w:val="00801588"/>
    <w:rsid w:val="008015BA"/>
    <w:rsid w:val="008015BC"/>
    <w:rsid w:val="0080167E"/>
    <w:rsid w:val="00801865"/>
    <w:rsid w:val="00801899"/>
    <w:rsid w:val="00801AF2"/>
    <w:rsid w:val="00801C55"/>
    <w:rsid w:val="00801D39"/>
    <w:rsid w:val="00801E0F"/>
    <w:rsid w:val="00801E23"/>
    <w:rsid w:val="00801E4F"/>
    <w:rsid w:val="00801E79"/>
    <w:rsid w:val="00801E94"/>
    <w:rsid w:val="00801EB7"/>
    <w:rsid w:val="00801EE0"/>
    <w:rsid w:val="00801F40"/>
    <w:rsid w:val="008022DB"/>
    <w:rsid w:val="0080235F"/>
    <w:rsid w:val="008023A5"/>
    <w:rsid w:val="008024F6"/>
    <w:rsid w:val="00802873"/>
    <w:rsid w:val="00802A42"/>
    <w:rsid w:val="00802A4F"/>
    <w:rsid w:val="00802AB7"/>
    <w:rsid w:val="00802AED"/>
    <w:rsid w:val="00802D18"/>
    <w:rsid w:val="00802E86"/>
    <w:rsid w:val="00802E8D"/>
    <w:rsid w:val="00802FD6"/>
    <w:rsid w:val="008030D2"/>
    <w:rsid w:val="008030D7"/>
    <w:rsid w:val="00803125"/>
    <w:rsid w:val="00803258"/>
    <w:rsid w:val="008035E4"/>
    <w:rsid w:val="00803711"/>
    <w:rsid w:val="0080376F"/>
    <w:rsid w:val="008037D3"/>
    <w:rsid w:val="00803885"/>
    <w:rsid w:val="00803A31"/>
    <w:rsid w:val="0080404A"/>
    <w:rsid w:val="00804436"/>
    <w:rsid w:val="00804495"/>
    <w:rsid w:val="008044C0"/>
    <w:rsid w:val="00804521"/>
    <w:rsid w:val="008046BD"/>
    <w:rsid w:val="0080488F"/>
    <w:rsid w:val="008048A6"/>
    <w:rsid w:val="008048B8"/>
    <w:rsid w:val="008048CE"/>
    <w:rsid w:val="00804905"/>
    <w:rsid w:val="00804913"/>
    <w:rsid w:val="00804A62"/>
    <w:rsid w:val="00804D33"/>
    <w:rsid w:val="00804EFB"/>
    <w:rsid w:val="00804FA5"/>
    <w:rsid w:val="0080506C"/>
    <w:rsid w:val="008052B0"/>
    <w:rsid w:val="00805637"/>
    <w:rsid w:val="00805C48"/>
    <w:rsid w:val="00805D7E"/>
    <w:rsid w:val="00805FB8"/>
    <w:rsid w:val="00806152"/>
    <w:rsid w:val="00806185"/>
    <w:rsid w:val="00806687"/>
    <w:rsid w:val="008067ED"/>
    <w:rsid w:val="00806814"/>
    <w:rsid w:val="00806A34"/>
    <w:rsid w:val="00806A48"/>
    <w:rsid w:val="00806C27"/>
    <w:rsid w:val="00806CDA"/>
    <w:rsid w:val="00806CDD"/>
    <w:rsid w:val="00806D88"/>
    <w:rsid w:val="00806DC8"/>
    <w:rsid w:val="00806E12"/>
    <w:rsid w:val="00806E57"/>
    <w:rsid w:val="00807010"/>
    <w:rsid w:val="008070AB"/>
    <w:rsid w:val="0080714C"/>
    <w:rsid w:val="0080727F"/>
    <w:rsid w:val="008073B9"/>
    <w:rsid w:val="008074A9"/>
    <w:rsid w:val="008076A4"/>
    <w:rsid w:val="00807717"/>
    <w:rsid w:val="0080772E"/>
    <w:rsid w:val="0080777F"/>
    <w:rsid w:val="008077ED"/>
    <w:rsid w:val="008079DB"/>
    <w:rsid w:val="00807A63"/>
    <w:rsid w:val="00807B4B"/>
    <w:rsid w:val="00807FD4"/>
    <w:rsid w:val="008101AC"/>
    <w:rsid w:val="0081030D"/>
    <w:rsid w:val="0081037F"/>
    <w:rsid w:val="008105F5"/>
    <w:rsid w:val="008107BB"/>
    <w:rsid w:val="0081090A"/>
    <w:rsid w:val="00810C08"/>
    <w:rsid w:val="00810C16"/>
    <w:rsid w:val="00810DEF"/>
    <w:rsid w:val="0081101C"/>
    <w:rsid w:val="00811024"/>
    <w:rsid w:val="00811073"/>
    <w:rsid w:val="0081127F"/>
    <w:rsid w:val="0081145F"/>
    <w:rsid w:val="00811604"/>
    <w:rsid w:val="00811740"/>
    <w:rsid w:val="008118AE"/>
    <w:rsid w:val="0081192D"/>
    <w:rsid w:val="00811BD7"/>
    <w:rsid w:val="00811DCE"/>
    <w:rsid w:val="00811DF1"/>
    <w:rsid w:val="00811E8E"/>
    <w:rsid w:val="0081211F"/>
    <w:rsid w:val="008121D4"/>
    <w:rsid w:val="008122F9"/>
    <w:rsid w:val="008126FA"/>
    <w:rsid w:val="008127BD"/>
    <w:rsid w:val="00812835"/>
    <w:rsid w:val="0081292D"/>
    <w:rsid w:val="008129CD"/>
    <w:rsid w:val="00812A0A"/>
    <w:rsid w:val="00812B66"/>
    <w:rsid w:val="00812D26"/>
    <w:rsid w:val="00812DB2"/>
    <w:rsid w:val="00812FCB"/>
    <w:rsid w:val="00813072"/>
    <w:rsid w:val="00813247"/>
    <w:rsid w:val="00813652"/>
    <w:rsid w:val="00813854"/>
    <w:rsid w:val="008138CD"/>
    <w:rsid w:val="008140B2"/>
    <w:rsid w:val="008140D8"/>
    <w:rsid w:val="00814190"/>
    <w:rsid w:val="008146F8"/>
    <w:rsid w:val="00814743"/>
    <w:rsid w:val="008147E3"/>
    <w:rsid w:val="00814BCF"/>
    <w:rsid w:val="00814E82"/>
    <w:rsid w:val="00814ECF"/>
    <w:rsid w:val="00814FAD"/>
    <w:rsid w:val="008153A7"/>
    <w:rsid w:val="00815405"/>
    <w:rsid w:val="00815461"/>
    <w:rsid w:val="008154D8"/>
    <w:rsid w:val="00815524"/>
    <w:rsid w:val="00815566"/>
    <w:rsid w:val="00815644"/>
    <w:rsid w:val="0081593F"/>
    <w:rsid w:val="008159BD"/>
    <w:rsid w:val="008159C7"/>
    <w:rsid w:val="00815A73"/>
    <w:rsid w:val="00815ABD"/>
    <w:rsid w:val="00815CCA"/>
    <w:rsid w:val="00815DCF"/>
    <w:rsid w:val="00815E5F"/>
    <w:rsid w:val="00816378"/>
    <w:rsid w:val="008163B3"/>
    <w:rsid w:val="008164EF"/>
    <w:rsid w:val="00816564"/>
    <w:rsid w:val="0081672A"/>
    <w:rsid w:val="00816788"/>
    <w:rsid w:val="008167A1"/>
    <w:rsid w:val="008167EB"/>
    <w:rsid w:val="00816809"/>
    <w:rsid w:val="0081689B"/>
    <w:rsid w:val="008168FB"/>
    <w:rsid w:val="00816ACF"/>
    <w:rsid w:val="00816DEA"/>
    <w:rsid w:val="008170FD"/>
    <w:rsid w:val="00817370"/>
    <w:rsid w:val="0081748B"/>
    <w:rsid w:val="00817623"/>
    <w:rsid w:val="00817677"/>
    <w:rsid w:val="0081783A"/>
    <w:rsid w:val="00817A08"/>
    <w:rsid w:val="00817C98"/>
    <w:rsid w:val="00817F50"/>
    <w:rsid w:val="00820299"/>
    <w:rsid w:val="008202D2"/>
    <w:rsid w:val="00820415"/>
    <w:rsid w:val="008205D5"/>
    <w:rsid w:val="0082077E"/>
    <w:rsid w:val="00820935"/>
    <w:rsid w:val="0082094C"/>
    <w:rsid w:val="00820B1A"/>
    <w:rsid w:val="00820B6E"/>
    <w:rsid w:val="00820C99"/>
    <w:rsid w:val="00820DF5"/>
    <w:rsid w:val="00820F24"/>
    <w:rsid w:val="00821236"/>
    <w:rsid w:val="0082123C"/>
    <w:rsid w:val="008212E9"/>
    <w:rsid w:val="00821314"/>
    <w:rsid w:val="00821391"/>
    <w:rsid w:val="00821415"/>
    <w:rsid w:val="00821488"/>
    <w:rsid w:val="008214B4"/>
    <w:rsid w:val="008214B5"/>
    <w:rsid w:val="0082155D"/>
    <w:rsid w:val="00821634"/>
    <w:rsid w:val="008217F2"/>
    <w:rsid w:val="00821B6A"/>
    <w:rsid w:val="00821C9F"/>
    <w:rsid w:val="00821D8C"/>
    <w:rsid w:val="00821E70"/>
    <w:rsid w:val="00821E78"/>
    <w:rsid w:val="00821EFD"/>
    <w:rsid w:val="008220BA"/>
    <w:rsid w:val="0082211D"/>
    <w:rsid w:val="008222FE"/>
    <w:rsid w:val="0082256A"/>
    <w:rsid w:val="008226E2"/>
    <w:rsid w:val="0082282E"/>
    <w:rsid w:val="008229AD"/>
    <w:rsid w:val="008229D9"/>
    <w:rsid w:val="00823104"/>
    <w:rsid w:val="008234A6"/>
    <w:rsid w:val="008236C5"/>
    <w:rsid w:val="0082376B"/>
    <w:rsid w:val="00823A02"/>
    <w:rsid w:val="00823A6C"/>
    <w:rsid w:val="00823B67"/>
    <w:rsid w:val="00823C6C"/>
    <w:rsid w:val="00823D19"/>
    <w:rsid w:val="00823D6F"/>
    <w:rsid w:val="00823D84"/>
    <w:rsid w:val="00824137"/>
    <w:rsid w:val="008241A1"/>
    <w:rsid w:val="00824624"/>
    <w:rsid w:val="0082493C"/>
    <w:rsid w:val="0082499C"/>
    <w:rsid w:val="00824BEE"/>
    <w:rsid w:val="00824D00"/>
    <w:rsid w:val="00824D67"/>
    <w:rsid w:val="00824D80"/>
    <w:rsid w:val="00824F1E"/>
    <w:rsid w:val="00824FDC"/>
    <w:rsid w:val="00825008"/>
    <w:rsid w:val="008250A6"/>
    <w:rsid w:val="008251DF"/>
    <w:rsid w:val="008253B5"/>
    <w:rsid w:val="008253DF"/>
    <w:rsid w:val="00825558"/>
    <w:rsid w:val="00825608"/>
    <w:rsid w:val="008256C3"/>
    <w:rsid w:val="008256C4"/>
    <w:rsid w:val="008259EE"/>
    <w:rsid w:val="00825AD7"/>
    <w:rsid w:val="00825C2D"/>
    <w:rsid w:val="00825C97"/>
    <w:rsid w:val="00825CB1"/>
    <w:rsid w:val="00825CCB"/>
    <w:rsid w:val="00825DD5"/>
    <w:rsid w:val="00825F33"/>
    <w:rsid w:val="00825FA7"/>
    <w:rsid w:val="0082602E"/>
    <w:rsid w:val="0082606E"/>
    <w:rsid w:val="0082607B"/>
    <w:rsid w:val="0082608E"/>
    <w:rsid w:val="008260A5"/>
    <w:rsid w:val="008261BE"/>
    <w:rsid w:val="0082656A"/>
    <w:rsid w:val="00826576"/>
    <w:rsid w:val="008266AF"/>
    <w:rsid w:val="0082672A"/>
    <w:rsid w:val="008268B3"/>
    <w:rsid w:val="00826920"/>
    <w:rsid w:val="008269A8"/>
    <w:rsid w:val="00826B1A"/>
    <w:rsid w:val="00826CEC"/>
    <w:rsid w:val="00826F24"/>
    <w:rsid w:val="00826F4E"/>
    <w:rsid w:val="0082700C"/>
    <w:rsid w:val="0082715D"/>
    <w:rsid w:val="0082738F"/>
    <w:rsid w:val="0082745C"/>
    <w:rsid w:val="0082776A"/>
    <w:rsid w:val="008277AC"/>
    <w:rsid w:val="0082787D"/>
    <w:rsid w:val="008278D0"/>
    <w:rsid w:val="00827939"/>
    <w:rsid w:val="00827C8D"/>
    <w:rsid w:val="00827FE4"/>
    <w:rsid w:val="00830067"/>
    <w:rsid w:val="00830121"/>
    <w:rsid w:val="00830210"/>
    <w:rsid w:val="008304D2"/>
    <w:rsid w:val="00830604"/>
    <w:rsid w:val="0083069B"/>
    <w:rsid w:val="00830722"/>
    <w:rsid w:val="008307FA"/>
    <w:rsid w:val="0083080F"/>
    <w:rsid w:val="0083099B"/>
    <w:rsid w:val="00830BBF"/>
    <w:rsid w:val="00830DAC"/>
    <w:rsid w:val="00830E80"/>
    <w:rsid w:val="00830E8A"/>
    <w:rsid w:val="00830F5F"/>
    <w:rsid w:val="0083109E"/>
    <w:rsid w:val="0083112D"/>
    <w:rsid w:val="0083117A"/>
    <w:rsid w:val="008312BD"/>
    <w:rsid w:val="00831356"/>
    <w:rsid w:val="008313F2"/>
    <w:rsid w:val="00831491"/>
    <w:rsid w:val="008314AD"/>
    <w:rsid w:val="0083154A"/>
    <w:rsid w:val="0083175D"/>
    <w:rsid w:val="00831A40"/>
    <w:rsid w:val="00831A8C"/>
    <w:rsid w:val="00831B3E"/>
    <w:rsid w:val="00831BC3"/>
    <w:rsid w:val="00831CA4"/>
    <w:rsid w:val="00831D45"/>
    <w:rsid w:val="00831D6A"/>
    <w:rsid w:val="00831F15"/>
    <w:rsid w:val="00832016"/>
    <w:rsid w:val="008320B8"/>
    <w:rsid w:val="008321BD"/>
    <w:rsid w:val="008322EB"/>
    <w:rsid w:val="008323F1"/>
    <w:rsid w:val="00832693"/>
    <w:rsid w:val="00832B9B"/>
    <w:rsid w:val="00832BBC"/>
    <w:rsid w:val="00832BC6"/>
    <w:rsid w:val="00832C5E"/>
    <w:rsid w:val="00832F1E"/>
    <w:rsid w:val="00832F2F"/>
    <w:rsid w:val="00832F59"/>
    <w:rsid w:val="00832FF3"/>
    <w:rsid w:val="008330B5"/>
    <w:rsid w:val="0083326C"/>
    <w:rsid w:val="008333B6"/>
    <w:rsid w:val="00833621"/>
    <w:rsid w:val="008336A8"/>
    <w:rsid w:val="008336D5"/>
    <w:rsid w:val="00833707"/>
    <w:rsid w:val="008337A0"/>
    <w:rsid w:val="0083387C"/>
    <w:rsid w:val="008338A8"/>
    <w:rsid w:val="008339AB"/>
    <w:rsid w:val="00833C23"/>
    <w:rsid w:val="0083418C"/>
    <w:rsid w:val="00834295"/>
    <w:rsid w:val="008344E3"/>
    <w:rsid w:val="008344F6"/>
    <w:rsid w:val="008347F9"/>
    <w:rsid w:val="00834838"/>
    <w:rsid w:val="00834944"/>
    <w:rsid w:val="00834B7B"/>
    <w:rsid w:val="00834CD2"/>
    <w:rsid w:val="00834D8A"/>
    <w:rsid w:val="00834E12"/>
    <w:rsid w:val="00834E1F"/>
    <w:rsid w:val="00834E2C"/>
    <w:rsid w:val="00834F79"/>
    <w:rsid w:val="00835086"/>
    <w:rsid w:val="008350CF"/>
    <w:rsid w:val="00835292"/>
    <w:rsid w:val="008354F7"/>
    <w:rsid w:val="0083561B"/>
    <w:rsid w:val="008356C9"/>
    <w:rsid w:val="0083590D"/>
    <w:rsid w:val="00835B06"/>
    <w:rsid w:val="00835B17"/>
    <w:rsid w:val="00835B66"/>
    <w:rsid w:val="00835BCF"/>
    <w:rsid w:val="00835E9A"/>
    <w:rsid w:val="00835FC5"/>
    <w:rsid w:val="0083621A"/>
    <w:rsid w:val="0083633D"/>
    <w:rsid w:val="00836407"/>
    <w:rsid w:val="008364DA"/>
    <w:rsid w:val="008366A5"/>
    <w:rsid w:val="00836707"/>
    <w:rsid w:val="008368CC"/>
    <w:rsid w:val="0083696D"/>
    <w:rsid w:val="0083698E"/>
    <w:rsid w:val="008369CB"/>
    <w:rsid w:val="00836CFF"/>
    <w:rsid w:val="0083706D"/>
    <w:rsid w:val="00837274"/>
    <w:rsid w:val="008374D6"/>
    <w:rsid w:val="008376D2"/>
    <w:rsid w:val="00837769"/>
    <w:rsid w:val="00837913"/>
    <w:rsid w:val="0083799B"/>
    <w:rsid w:val="00837A39"/>
    <w:rsid w:val="00837A88"/>
    <w:rsid w:val="00837AB2"/>
    <w:rsid w:val="00837AC0"/>
    <w:rsid w:val="00837AF9"/>
    <w:rsid w:val="00837CD5"/>
    <w:rsid w:val="00837D28"/>
    <w:rsid w:val="00837EB1"/>
    <w:rsid w:val="00840003"/>
    <w:rsid w:val="0084004B"/>
    <w:rsid w:val="00840087"/>
    <w:rsid w:val="0084011F"/>
    <w:rsid w:val="0084018A"/>
    <w:rsid w:val="008401DC"/>
    <w:rsid w:val="008403EA"/>
    <w:rsid w:val="008403F2"/>
    <w:rsid w:val="00840519"/>
    <w:rsid w:val="0084055D"/>
    <w:rsid w:val="008405B0"/>
    <w:rsid w:val="008406C5"/>
    <w:rsid w:val="008406C9"/>
    <w:rsid w:val="00840A66"/>
    <w:rsid w:val="00840E8A"/>
    <w:rsid w:val="008410A7"/>
    <w:rsid w:val="00841102"/>
    <w:rsid w:val="0084155C"/>
    <w:rsid w:val="00841588"/>
    <w:rsid w:val="008415CB"/>
    <w:rsid w:val="00841624"/>
    <w:rsid w:val="008416D3"/>
    <w:rsid w:val="0084170A"/>
    <w:rsid w:val="008417A4"/>
    <w:rsid w:val="008417D8"/>
    <w:rsid w:val="0084185F"/>
    <w:rsid w:val="00841915"/>
    <w:rsid w:val="008419A5"/>
    <w:rsid w:val="00841F80"/>
    <w:rsid w:val="0084204D"/>
    <w:rsid w:val="00842083"/>
    <w:rsid w:val="008421EE"/>
    <w:rsid w:val="008422CD"/>
    <w:rsid w:val="00842332"/>
    <w:rsid w:val="008423A5"/>
    <w:rsid w:val="008424B8"/>
    <w:rsid w:val="008425B6"/>
    <w:rsid w:val="008427EC"/>
    <w:rsid w:val="008428E3"/>
    <w:rsid w:val="00842A84"/>
    <w:rsid w:val="00842C51"/>
    <w:rsid w:val="00843057"/>
    <w:rsid w:val="008431DB"/>
    <w:rsid w:val="00843349"/>
    <w:rsid w:val="008434A2"/>
    <w:rsid w:val="008435B0"/>
    <w:rsid w:val="008435DF"/>
    <w:rsid w:val="0084366A"/>
    <w:rsid w:val="0084366B"/>
    <w:rsid w:val="00843694"/>
    <w:rsid w:val="00843695"/>
    <w:rsid w:val="00843BB3"/>
    <w:rsid w:val="00843D78"/>
    <w:rsid w:val="00843E3A"/>
    <w:rsid w:val="00843F2D"/>
    <w:rsid w:val="00843F7F"/>
    <w:rsid w:val="00843FD7"/>
    <w:rsid w:val="00844399"/>
    <w:rsid w:val="0084455E"/>
    <w:rsid w:val="008445A2"/>
    <w:rsid w:val="008445DA"/>
    <w:rsid w:val="008445F5"/>
    <w:rsid w:val="008445FB"/>
    <w:rsid w:val="00844643"/>
    <w:rsid w:val="00844829"/>
    <w:rsid w:val="00844846"/>
    <w:rsid w:val="00844898"/>
    <w:rsid w:val="00844920"/>
    <w:rsid w:val="00844CD2"/>
    <w:rsid w:val="00844E8B"/>
    <w:rsid w:val="00844E96"/>
    <w:rsid w:val="0084500C"/>
    <w:rsid w:val="008450DB"/>
    <w:rsid w:val="00845170"/>
    <w:rsid w:val="0084546D"/>
    <w:rsid w:val="008454C7"/>
    <w:rsid w:val="008454D4"/>
    <w:rsid w:val="00845578"/>
    <w:rsid w:val="0084569F"/>
    <w:rsid w:val="0084575D"/>
    <w:rsid w:val="00845923"/>
    <w:rsid w:val="0084598D"/>
    <w:rsid w:val="00845B38"/>
    <w:rsid w:val="00845BAC"/>
    <w:rsid w:val="00845C21"/>
    <w:rsid w:val="00845E17"/>
    <w:rsid w:val="00845F32"/>
    <w:rsid w:val="00845F9E"/>
    <w:rsid w:val="00846012"/>
    <w:rsid w:val="0084609F"/>
    <w:rsid w:val="00846286"/>
    <w:rsid w:val="00846455"/>
    <w:rsid w:val="0084654C"/>
    <w:rsid w:val="0084656E"/>
    <w:rsid w:val="008465A0"/>
    <w:rsid w:val="00846607"/>
    <w:rsid w:val="00846658"/>
    <w:rsid w:val="008466D9"/>
    <w:rsid w:val="0084688E"/>
    <w:rsid w:val="008468BE"/>
    <w:rsid w:val="00846903"/>
    <w:rsid w:val="00846CC3"/>
    <w:rsid w:val="00846F41"/>
    <w:rsid w:val="00846F69"/>
    <w:rsid w:val="00846F71"/>
    <w:rsid w:val="008470FF"/>
    <w:rsid w:val="0084743A"/>
    <w:rsid w:val="008474CD"/>
    <w:rsid w:val="008475DC"/>
    <w:rsid w:val="00847683"/>
    <w:rsid w:val="0084776A"/>
    <w:rsid w:val="00847B07"/>
    <w:rsid w:val="00847D27"/>
    <w:rsid w:val="00847E59"/>
    <w:rsid w:val="00850141"/>
    <w:rsid w:val="00850150"/>
    <w:rsid w:val="00850179"/>
    <w:rsid w:val="00850387"/>
    <w:rsid w:val="00850860"/>
    <w:rsid w:val="008509BC"/>
    <w:rsid w:val="00850A50"/>
    <w:rsid w:val="00850A77"/>
    <w:rsid w:val="00850B49"/>
    <w:rsid w:val="00850B5C"/>
    <w:rsid w:val="00850CE6"/>
    <w:rsid w:val="00850F6C"/>
    <w:rsid w:val="008510EA"/>
    <w:rsid w:val="0085127F"/>
    <w:rsid w:val="008513D5"/>
    <w:rsid w:val="0085151A"/>
    <w:rsid w:val="00851524"/>
    <w:rsid w:val="00851550"/>
    <w:rsid w:val="008517B0"/>
    <w:rsid w:val="008517B1"/>
    <w:rsid w:val="00851876"/>
    <w:rsid w:val="00851905"/>
    <w:rsid w:val="00851962"/>
    <w:rsid w:val="008519E9"/>
    <w:rsid w:val="00851ADA"/>
    <w:rsid w:val="00851B2F"/>
    <w:rsid w:val="00851B47"/>
    <w:rsid w:val="00851C86"/>
    <w:rsid w:val="00851ED1"/>
    <w:rsid w:val="00851FD4"/>
    <w:rsid w:val="008522B6"/>
    <w:rsid w:val="00852665"/>
    <w:rsid w:val="00852698"/>
    <w:rsid w:val="008528A5"/>
    <w:rsid w:val="0085294D"/>
    <w:rsid w:val="00852A08"/>
    <w:rsid w:val="00852C90"/>
    <w:rsid w:val="00852D55"/>
    <w:rsid w:val="00852EB4"/>
    <w:rsid w:val="0085310F"/>
    <w:rsid w:val="008531CC"/>
    <w:rsid w:val="008534AE"/>
    <w:rsid w:val="008535D9"/>
    <w:rsid w:val="0085367C"/>
    <w:rsid w:val="008536B5"/>
    <w:rsid w:val="008537A0"/>
    <w:rsid w:val="008537A4"/>
    <w:rsid w:val="0085399D"/>
    <w:rsid w:val="008539A5"/>
    <w:rsid w:val="008539F0"/>
    <w:rsid w:val="00853A55"/>
    <w:rsid w:val="00853A8C"/>
    <w:rsid w:val="00853B95"/>
    <w:rsid w:val="0085401A"/>
    <w:rsid w:val="00854293"/>
    <w:rsid w:val="008545AA"/>
    <w:rsid w:val="008545B3"/>
    <w:rsid w:val="00854958"/>
    <w:rsid w:val="00854D43"/>
    <w:rsid w:val="00854E3F"/>
    <w:rsid w:val="008551DB"/>
    <w:rsid w:val="00855353"/>
    <w:rsid w:val="008553AF"/>
    <w:rsid w:val="0085554E"/>
    <w:rsid w:val="008558ED"/>
    <w:rsid w:val="00855ACD"/>
    <w:rsid w:val="00855B74"/>
    <w:rsid w:val="00855E09"/>
    <w:rsid w:val="00855FE4"/>
    <w:rsid w:val="00856179"/>
    <w:rsid w:val="0085618A"/>
    <w:rsid w:val="008562B6"/>
    <w:rsid w:val="008562EC"/>
    <w:rsid w:val="008564DD"/>
    <w:rsid w:val="00856891"/>
    <w:rsid w:val="008569D4"/>
    <w:rsid w:val="008569FB"/>
    <w:rsid w:val="00856AA3"/>
    <w:rsid w:val="00856B21"/>
    <w:rsid w:val="00856B71"/>
    <w:rsid w:val="00856BAD"/>
    <w:rsid w:val="00856E16"/>
    <w:rsid w:val="00856F57"/>
    <w:rsid w:val="0085705A"/>
    <w:rsid w:val="008570AA"/>
    <w:rsid w:val="00857726"/>
    <w:rsid w:val="00857915"/>
    <w:rsid w:val="00857995"/>
    <w:rsid w:val="00857B23"/>
    <w:rsid w:val="00857C70"/>
    <w:rsid w:val="00857E14"/>
    <w:rsid w:val="00857E1D"/>
    <w:rsid w:val="008600BE"/>
    <w:rsid w:val="008603A7"/>
    <w:rsid w:val="00860667"/>
    <w:rsid w:val="00860919"/>
    <w:rsid w:val="008609EE"/>
    <w:rsid w:val="00860D06"/>
    <w:rsid w:val="00860E9A"/>
    <w:rsid w:val="00860F7D"/>
    <w:rsid w:val="00860FBD"/>
    <w:rsid w:val="00860FDB"/>
    <w:rsid w:val="008612F7"/>
    <w:rsid w:val="008613DF"/>
    <w:rsid w:val="00861712"/>
    <w:rsid w:val="008618DB"/>
    <w:rsid w:val="00861907"/>
    <w:rsid w:val="00861C3F"/>
    <w:rsid w:val="00861CC5"/>
    <w:rsid w:val="00861CF5"/>
    <w:rsid w:val="00861D07"/>
    <w:rsid w:val="00861D7D"/>
    <w:rsid w:val="00861EC9"/>
    <w:rsid w:val="00861ECF"/>
    <w:rsid w:val="00862256"/>
    <w:rsid w:val="0086266C"/>
    <w:rsid w:val="00862690"/>
    <w:rsid w:val="008627AE"/>
    <w:rsid w:val="0086281D"/>
    <w:rsid w:val="0086284F"/>
    <w:rsid w:val="00862879"/>
    <w:rsid w:val="0086290E"/>
    <w:rsid w:val="00862A8A"/>
    <w:rsid w:val="00862E26"/>
    <w:rsid w:val="00862EB1"/>
    <w:rsid w:val="0086300B"/>
    <w:rsid w:val="0086306E"/>
    <w:rsid w:val="0086329A"/>
    <w:rsid w:val="008632C3"/>
    <w:rsid w:val="0086355E"/>
    <w:rsid w:val="0086356B"/>
    <w:rsid w:val="008635E4"/>
    <w:rsid w:val="00863AC2"/>
    <w:rsid w:val="00863B8F"/>
    <w:rsid w:val="00863BEE"/>
    <w:rsid w:val="00863BF5"/>
    <w:rsid w:val="00863D0C"/>
    <w:rsid w:val="00863D12"/>
    <w:rsid w:val="00864022"/>
    <w:rsid w:val="0086413B"/>
    <w:rsid w:val="0086437F"/>
    <w:rsid w:val="008643A4"/>
    <w:rsid w:val="008643B1"/>
    <w:rsid w:val="00864518"/>
    <w:rsid w:val="00864584"/>
    <w:rsid w:val="00864611"/>
    <w:rsid w:val="008646EF"/>
    <w:rsid w:val="008647F6"/>
    <w:rsid w:val="00864918"/>
    <w:rsid w:val="00864BB2"/>
    <w:rsid w:val="00864CF0"/>
    <w:rsid w:val="00864E2E"/>
    <w:rsid w:val="00864EAF"/>
    <w:rsid w:val="00864F50"/>
    <w:rsid w:val="00864FB1"/>
    <w:rsid w:val="00865066"/>
    <w:rsid w:val="008650ED"/>
    <w:rsid w:val="008650FE"/>
    <w:rsid w:val="0086522B"/>
    <w:rsid w:val="00865260"/>
    <w:rsid w:val="00865358"/>
    <w:rsid w:val="008655E7"/>
    <w:rsid w:val="0086566C"/>
    <w:rsid w:val="008657CD"/>
    <w:rsid w:val="00865AC1"/>
    <w:rsid w:val="00865B70"/>
    <w:rsid w:val="00865C24"/>
    <w:rsid w:val="00865FC6"/>
    <w:rsid w:val="00865FCC"/>
    <w:rsid w:val="00866237"/>
    <w:rsid w:val="008664E9"/>
    <w:rsid w:val="0086659D"/>
    <w:rsid w:val="0086671F"/>
    <w:rsid w:val="0086682A"/>
    <w:rsid w:val="00866986"/>
    <w:rsid w:val="00866A37"/>
    <w:rsid w:val="00866A66"/>
    <w:rsid w:val="00866BA2"/>
    <w:rsid w:val="00866C38"/>
    <w:rsid w:val="00866C75"/>
    <w:rsid w:val="008673A2"/>
    <w:rsid w:val="0086751C"/>
    <w:rsid w:val="008679E2"/>
    <w:rsid w:val="00867C73"/>
    <w:rsid w:val="008700D3"/>
    <w:rsid w:val="008701AD"/>
    <w:rsid w:val="0087023D"/>
    <w:rsid w:val="00870323"/>
    <w:rsid w:val="00870477"/>
    <w:rsid w:val="008705A7"/>
    <w:rsid w:val="008707D8"/>
    <w:rsid w:val="00870D66"/>
    <w:rsid w:val="00870E65"/>
    <w:rsid w:val="00871087"/>
    <w:rsid w:val="008710E4"/>
    <w:rsid w:val="00871295"/>
    <w:rsid w:val="008712C4"/>
    <w:rsid w:val="008713C3"/>
    <w:rsid w:val="0087141B"/>
    <w:rsid w:val="008714B6"/>
    <w:rsid w:val="0087172D"/>
    <w:rsid w:val="00871915"/>
    <w:rsid w:val="00871A5B"/>
    <w:rsid w:val="00871AFB"/>
    <w:rsid w:val="00871B80"/>
    <w:rsid w:val="00871E05"/>
    <w:rsid w:val="00871F58"/>
    <w:rsid w:val="00871FD5"/>
    <w:rsid w:val="00872070"/>
    <w:rsid w:val="00872099"/>
    <w:rsid w:val="0087215D"/>
    <w:rsid w:val="00872272"/>
    <w:rsid w:val="008723D2"/>
    <w:rsid w:val="0087272A"/>
    <w:rsid w:val="00872861"/>
    <w:rsid w:val="00872C26"/>
    <w:rsid w:val="00872E1C"/>
    <w:rsid w:val="00872E5D"/>
    <w:rsid w:val="00872EDB"/>
    <w:rsid w:val="0087312D"/>
    <w:rsid w:val="0087313D"/>
    <w:rsid w:val="0087324A"/>
    <w:rsid w:val="008732B3"/>
    <w:rsid w:val="00873372"/>
    <w:rsid w:val="008733B2"/>
    <w:rsid w:val="00873840"/>
    <w:rsid w:val="00873966"/>
    <w:rsid w:val="008739BB"/>
    <w:rsid w:val="008739C4"/>
    <w:rsid w:val="00873A57"/>
    <w:rsid w:val="00873B2C"/>
    <w:rsid w:val="00873B63"/>
    <w:rsid w:val="00873BC2"/>
    <w:rsid w:val="0087401E"/>
    <w:rsid w:val="0087403D"/>
    <w:rsid w:val="00874079"/>
    <w:rsid w:val="0087414C"/>
    <w:rsid w:val="00874159"/>
    <w:rsid w:val="008744C4"/>
    <w:rsid w:val="008745E6"/>
    <w:rsid w:val="008749DE"/>
    <w:rsid w:val="00874B2F"/>
    <w:rsid w:val="00874B40"/>
    <w:rsid w:val="00874BAC"/>
    <w:rsid w:val="00874C4F"/>
    <w:rsid w:val="00874D4A"/>
    <w:rsid w:val="00874DAB"/>
    <w:rsid w:val="008750EB"/>
    <w:rsid w:val="00875117"/>
    <w:rsid w:val="0087516C"/>
    <w:rsid w:val="008752F4"/>
    <w:rsid w:val="00875606"/>
    <w:rsid w:val="00875645"/>
    <w:rsid w:val="00875786"/>
    <w:rsid w:val="008759DA"/>
    <w:rsid w:val="00875CAA"/>
    <w:rsid w:val="00875EBC"/>
    <w:rsid w:val="00875F9C"/>
    <w:rsid w:val="00875FA6"/>
    <w:rsid w:val="008760AD"/>
    <w:rsid w:val="008761F9"/>
    <w:rsid w:val="00876671"/>
    <w:rsid w:val="00876793"/>
    <w:rsid w:val="0087691F"/>
    <w:rsid w:val="00876B46"/>
    <w:rsid w:val="00876C31"/>
    <w:rsid w:val="00876C98"/>
    <w:rsid w:val="00876D22"/>
    <w:rsid w:val="00876E02"/>
    <w:rsid w:val="00876E86"/>
    <w:rsid w:val="00876FB5"/>
    <w:rsid w:val="008771D9"/>
    <w:rsid w:val="0087728D"/>
    <w:rsid w:val="00877404"/>
    <w:rsid w:val="00877417"/>
    <w:rsid w:val="00877654"/>
    <w:rsid w:val="008776DB"/>
    <w:rsid w:val="00877987"/>
    <w:rsid w:val="00877A82"/>
    <w:rsid w:val="00877AE7"/>
    <w:rsid w:val="00877C7A"/>
    <w:rsid w:val="00877CF5"/>
    <w:rsid w:val="00877D21"/>
    <w:rsid w:val="00877F93"/>
    <w:rsid w:val="00877FB5"/>
    <w:rsid w:val="0087DC74"/>
    <w:rsid w:val="008802EE"/>
    <w:rsid w:val="00880356"/>
    <w:rsid w:val="008804F5"/>
    <w:rsid w:val="00880516"/>
    <w:rsid w:val="0088054C"/>
    <w:rsid w:val="0088059A"/>
    <w:rsid w:val="008805F1"/>
    <w:rsid w:val="00880602"/>
    <w:rsid w:val="00880A00"/>
    <w:rsid w:val="00880AD5"/>
    <w:rsid w:val="00880AEF"/>
    <w:rsid w:val="00880B96"/>
    <w:rsid w:val="00880CEE"/>
    <w:rsid w:val="00880E70"/>
    <w:rsid w:val="00880E9A"/>
    <w:rsid w:val="00881157"/>
    <w:rsid w:val="008812FB"/>
    <w:rsid w:val="0088157A"/>
    <w:rsid w:val="0088166D"/>
    <w:rsid w:val="00881697"/>
    <w:rsid w:val="00881709"/>
    <w:rsid w:val="0088177E"/>
    <w:rsid w:val="0088181A"/>
    <w:rsid w:val="00881865"/>
    <w:rsid w:val="008819CC"/>
    <w:rsid w:val="00881E2B"/>
    <w:rsid w:val="00881E4D"/>
    <w:rsid w:val="00881F1B"/>
    <w:rsid w:val="0088216B"/>
    <w:rsid w:val="00882277"/>
    <w:rsid w:val="008824B1"/>
    <w:rsid w:val="008827DF"/>
    <w:rsid w:val="0088288A"/>
    <w:rsid w:val="00882963"/>
    <w:rsid w:val="00882C7B"/>
    <w:rsid w:val="00882D47"/>
    <w:rsid w:val="00882D91"/>
    <w:rsid w:val="00883128"/>
    <w:rsid w:val="008832DD"/>
    <w:rsid w:val="008835CC"/>
    <w:rsid w:val="00883962"/>
    <w:rsid w:val="00883CFA"/>
    <w:rsid w:val="00883D6A"/>
    <w:rsid w:val="00883FDC"/>
    <w:rsid w:val="00884399"/>
    <w:rsid w:val="00884416"/>
    <w:rsid w:val="00884738"/>
    <w:rsid w:val="00884832"/>
    <w:rsid w:val="00884A80"/>
    <w:rsid w:val="00885116"/>
    <w:rsid w:val="00885274"/>
    <w:rsid w:val="00885570"/>
    <w:rsid w:val="008855BD"/>
    <w:rsid w:val="008857D0"/>
    <w:rsid w:val="00885805"/>
    <w:rsid w:val="008858DB"/>
    <w:rsid w:val="008859D9"/>
    <w:rsid w:val="00885C2C"/>
    <w:rsid w:val="00885CBD"/>
    <w:rsid w:val="00885CE1"/>
    <w:rsid w:val="00885DC6"/>
    <w:rsid w:val="00886010"/>
    <w:rsid w:val="008862B0"/>
    <w:rsid w:val="008862E5"/>
    <w:rsid w:val="00886374"/>
    <w:rsid w:val="008864C9"/>
    <w:rsid w:val="0088657B"/>
    <w:rsid w:val="008866A7"/>
    <w:rsid w:val="008867AD"/>
    <w:rsid w:val="00886856"/>
    <w:rsid w:val="00886876"/>
    <w:rsid w:val="008868E8"/>
    <w:rsid w:val="00886B9D"/>
    <w:rsid w:val="00886E2F"/>
    <w:rsid w:val="00886E34"/>
    <w:rsid w:val="00886F44"/>
    <w:rsid w:val="008872C7"/>
    <w:rsid w:val="008873DB"/>
    <w:rsid w:val="0088755A"/>
    <w:rsid w:val="008875B8"/>
    <w:rsid w:val="00887840"/>
    <w:rsid w:val="00887AA7"/>
    <w:rsid w:val="00887C03"/>
    <w:rsid w:val="00887CD9"/>
    <w:rsid w:val="0088BBDF"/>
    <w:rsid w:val="0089013D"/>
    <w:rsid w:val="008906AC"/>
    <w:rsid w:val="008906EF"/>
    <w:rsid w:val="008906F1"/>
    <w:rsid w:val="0089083F"/>
    <w:rsid w:val="0089088E"/>
    <w:rsid w:val="00890B87"/>
    <w:rsid w:val="00890D5E"/>
    <w:rsid w:val="00890D6B"/>
    <w:rsid w:val="00890D76"/>
    <w:rsid w:val="00890F5C"/>
    <w:rsid w:val="00891202"/>
    <w:rsid w:val="00891293"/>
    <w:rsid w:val="008913AA"/>
    <w:rsid w:val="008916CC"/>
    <w:rsid w:val="008917D5"/>
    <w:rsid w:val="008917FA"/>
    <w:rsid w:val="00891814"/>
    <w:rsid w:val="00891893"/>
    <w:rsid w:val="008918A8"/>
    <w:rsid w:val="0089194B"/>
    <w:rsid w:val="00891A23"/>
    <w:rsid w:val="00891C50"/>
    <w:rsid w:val="00891D8A"/>
    <w:rsid w:val="00892196"/>
    <w:rsid w:val="008922BF"/>
    <w:rsid w:val="00892319"/>
    <w:rsid w:val="00892589"/>
    <w:rsid w:val="008926FE"/>
    <w:rsid w:val="00892C9D"/>
    <w:rsid w:val="00892CEE"/>
    <w:rsid w:val="00892E53"/>
    <w:rsid w:val="00892F5B"/>
    <w:rsid w:val="00893103"/>
    <w:rsid w:val="0089334D"/>
    <w:rsid w:val="008933A7"/>
    <w:rsid w:val="00893612"/>
    <w:rsid w:val="00893696"/>
    <w:rsid w:val="00893897"/>
    <w:rsid w:val="008938A1"/>
    <w:rsid w:val="0089396D"/>
    <w:rsid w:val="00893A2F"/>
    <w:rsid w:val="00893CEB"/>
    <w:rsid w:val="00893E43"/>
    <w:rsid w:val="00893F45"/>
    <w:rsid w:val="00893F77"/>
    <w:rsid w:val="00894209"/>
    <w:rsid w:val="00894333"/>
    <w:rsid w:val="00894407"/>
    <w:rsid w:val="00894501"/>
    <w:rsid w:val="00894535"/>
    <w:rsid w:val="00894578"/>
    <w:rsid w:val="0089497C"/>
    <w:rsid w:val="00894A46"/>
    <w:rsid w:val="00894AEA"/>
    <w:rsid w:val="00894B81"/>
    <w:rsid w:val="00894BEB"/>
    <w:rsid w:val="00894C33"/>
    <w:rsid w:val="00894DA9"/>
    <w:rsid w:val="00894EA3"/>
    <w:rsid w:val="00894EFC"/>
    <w:rsid w:val="00895145"/>
    <w:rsid w:val="00895185"/>
    <w:rsid w:val="00895374"/>
    <w:rsid w:val="00895427"/>
    <w:rsid w:val="008954EE"/>
    <w:rsid w:val="008955F4"/>
    <w:rsid w:val="00895607"/>
    <w:rsid w:val="008956EC"/>
    <w:rsid w:val="0089581B"/>
    <w:rsid w:val="00895A7A"/>
    <w:rsid w:val="00895C40"/>
    <w:rsid w:val="00895D01"/>
    <w:rsid w:val="00895F2D"/>
    <w:rsid w:val="00896018"/>
    <w:rsid w:val="00896042"/>
    <w:rsid w:val="0089610A"/>
    <w:rsid w:val="008961C0"/>
    <w:rsid w:val="00896304"/>
    <w:rsid w:val="00896470"/>
    <w:rsid w:val="008967CA"/>
    <w:rsid w:val="008968B6"/>
    <w:rsid w:val="00896CE5"/>
    <w:rsid w:val="00896D8D"/>
    <w:rsid w:val="00896E2C"/>
    <w:rsid w:val="00897327"/>
    <w:rsid w:val="0089737B"/>
    <w:rsid w:val="00897431"/>
    <w:rsid w:val="00897695"/>
    <w:rsid w:val="008979BB"/>
    <w:rsid w:val="00897A90"/>
    <w:rsid w:val="00897B38"/>
    <w:rsid w:val="00897C93"/>
    <w:rsid w:val="00897CFF"/>
    <w:rsid w:val="00897E10"/>
    <w:rsid w:val="00897F8E"/>
    <w:rsid w:val="008A006E"/>
    <w:rsid w:val="008A007D"/>
    <w:rsid w:val="008A0660"/>
    <w:rsid w:val="008A0733"/>
    <w:rsid w:val="008A0936"/>
    <w:rsid w:val="008A0E7E"/>
    <w:rsid w:val="008A0FEC"/>
    <w:rsid w:val="008A1133"/>
    <w:rsid w:val="008A142B"/>
    <w:rsid w:val="008A144F"/>
    <w:rsid w:val="008A1497"/>
    <w:rsid w:val="008A1607"/>
    <w:rsid w:val="008A168D"/>
    <w:rsid w:val="008A16CA"/>
    <w:rsid w:val="008A16EB"/>
    <w:rsid w:val="008A175E"/>
    <w:rsid w:val="008A188A"/>
    <w:rsid w:val="008A1940"/>
    <w:rsid w:val="008A1964"/>
    <w:rsid w:val="008A19FC"/>
    <w:rsid w:val="008A1A15"/>
    <w:rsid w:val="008A1AC2"/>
    <w:rsid w:val="008A1B18"/>
    <w:rsid w:val="008A1C20"/>
    <w:rsid w:val="008A1DC2"/>
    <w:rsid w:val="008A2015"/>
    <w:rsid w:val="008A2309"/>
    <w:rsid w:val="008A2372"/>
    <w:rsid w:val="008A23E7"/>
    <w:rsid w:val="008A241A"/>
    <w:rsid w:val="008A2421"/>
    <w:rsid w:val="008A2535"/>
    <w:rsid w:val="008A271A"/>
    <w:rsid w:val="008A284D"/>
    <w:rsid w:val="008A2A0C"/>
    <w:rsid w:val="008A2CD9"/>
    <w:rsid w:val="008A2F24"/>
    <w:rsid w:val="008A3155"/>
    <w:rsid w:val="008A31F5"/>
    <w:rsid w:val="008A32B6"/>
    <w:rsid w:val="008A34B1"/>
    <w:rsid w:val="008A34B3"/>
    <w:rsid w:val="008A34DB"/>
    <w:rsid w:val="008A34F1"/>
    <w:rsid w:val="008A35D1"/>
    <w:rsid w:val="008A35F9"/>
    <w:rsid w:val="008A3602"/>
    <w:rsid w:val="008A3678"/>
    <w:rsid w:val="008A3698"/>
    <w:rsid w:val="008A387A"/>
    <w:rsid w:val="008A3A94"/>
    <w:rsid w:val="008A3BB0"/>
    <w:rsid w:val="008A3BB1"/>
    <w:rsid w:val="008A3E1A"/>
    <w:rsid w:val="008A3F35"/>
    <w:rsid w:val="008A3FE9"/>
    <w:rsid w:val="008A412F"/>
    <w:rsid w:val="008A4229"/>
    <w:rsid w:val="008A429D"/>
    <w:rsid w:val="008A4337"/>
    <w:rsid w:val="008A46A9"/>
    <w:rsid w:val="008A4AF1"/>
    <w:rsid w:val="008A4B2A"/>
    <w:rsid w:val="008A4DB4"/>
    <w:rsid w:val="008A4F02"/>
    <w:rsid w:val="008A5067"/>
    <w:rsid w:val="008A51CB"/>
    <w:rsid w:val="008A5271"/>
    <w:rsid w:val="008A53B2"/>
    <w:rsid w:val="008A55FE"/>
    <w:rsid w:val="008A55FF"/>
    <w:rsid w:val="008A580D"/>
    <w:rsid w:val="008A5A96"/>
    <w:rsid w:val="008A5C02"/>
    <w:rsid w:val="008A5CAF"/>
    <w:rsid w:val="008A5EED"/>
    <w:rsid w:val="008A5F86"/>
    <w:rsid w:val="008A6099"/>
    <w:rsid w:val="008A6153"/>
    <w:rsid w:val="008A6230"/>
    <w:rsid w:val="008A63DA"/>
    <w:rsid w:val="008A63EC"/>
    <w:rsid w:val="008A6570"/>
    <w:rsid w:val="008A65AD"/>
    <w:rsid w:val="008A65D3"/>
    <w:rsid w:val="008A67CF"/>
    <w:rsid w:val="008A6CDE"/>
    <w:rsid w:val="008A6D21"/>
    <w:rsid w:val="008A6D57"/>
    <w:rsid w:val="008A6DFB"/>
    <w:rsid w:val="008A6E55"/>
    <w:rsid w:val="008A7005"/>
    <w:rsid w:val="008A70B8"/>
    <w:rsid w:val="008A73C1"/>
    <w:rsid w:val="008A742F"/>
    <w:rsid w:val="008A74C0"/>
    <w:rsid w:val="008A7608"/>
    <w:rsid w:val="008A7631"/>
    <w:rsid w:val="008A77B7"/>
    <w:rsid w:val="008A7B09"/>
    <w:rsid w:val="008A7B78"/>
    <w:rsid w:val="008A7D94"/>
    <w:rsid w:val="008A7EF2"/>
    <w:rsid w:val="008A7F64"/>
    <w:rsid w:val="008A7FAC"/>
    <w:rsid w:val="008B0136"/>
    <w:rsid w:val="008B02C0"/>
    <w:rsid w:val="008B044A"/>
    <w:rsid w:val="008B05BD"/>
    <w:rsid w:val="008B0707"/>
    <w:rsid w:val="008B07B4"/>
    <w:rsid w:val="008B0845"/>
    <w:rsid w:val="008B0883"/>
    <w:rsid w:val="008B0DA8"/>
    <w:rsid w:val="008B0E3C"/>
    <w:rsid w:val="008B10C2"/>
    <w:rsid w:val="008B1427"/>
    <w:rsid w:val="008B1640"/>
    <w:rsid w:val="008B1663"/>
    <w:rsid w:val="008B1706"/>
    <w:rsid w:val="008B17BD"/>
    <w:rsid w:val="008B183F"/>
    <w:rsid w:val="008B1958"/>
    <w:rsid w:val="008B1987"/>
    <w:rsid w:val="008B19B6"/>
    <w:rsid w:val="008B1AB9"/>
    <w:rsid w:val="008B1ADA"/>
    <w:rsid w:val="008B1B5C"/>
    <w:rsid w:val="008B1C7C"/>
    <w:rsid w:val="008B1D51"/>
    <w:rsid w:val="008B1F18"/>
    <w:rsid w:val="008B1F83"/>
    <w:rsid w:val="008B1FF1"/>
    <w:rsid w:val="008B20C8"/>
    <w:rsid w:val="008B21CE"/>
    <w:rsid w:val="008B21F2"/>
    <w:rsid w:val="008B22B7"/>
    <w:rsid w:val="008B22B8"/>
    <w:rsid w:val="008B23B9"/>
    <w:rsid w:val="008B2418"/>
    <w:rsid w:val="008B255A"/>
    <w:rsid w:val="008B26A9"/>
    <w:rsid w:val="008B2A4B"/>
    <w:rsid w:val="008B2CB5"/>
    <w:rsid w:val="008B2D7F"/>
    <w:rsid w:val="008B2EA2"/>
    <w:rsid w:val="008B2F69"/>
    <w:rsid w:val="008B303E"/>
    <w:rsid w:val="008B3395"/>
    <w:rsid w:val="008B33B7"/>
    <w:rsid w:val="008B3654"/>
    <w:rsid w:val="008B373D"/>
    <w:rsid w:val="008B398E"/>
    <w:rsid w:val="008B39EA"/>
    <w:rsid w:val="008B3A73"/>
    <w:rsid w:val="008B3AA3"/>
    <w:rsid w:val="008B3BD0"/>
    <w:rsid w:val="008B42F3"/>
    <w:rsid w:val="008B4422"/>
    <w:rsid w:val="008B4485"/>
    <w:rsid w:val="008B44B9"/>
    <w:rsid w:val="008B48FD"/>
    <w:rsid w:val="008B4931"/>
    <w:rsid w:val="008B4987"/>
    <w:rsid w:val="008B49A5"/>
    <w:rsid w:val="008B4BC2"/>
    <w:rsid w:val="008B4C22"/>
    <w:rsid w:val="008B4C6C"/>
    <w:rsid w:val="008B4CBE"/>
    <w:rsid w:val="008B4CD8"/>
    <w:rsid w:val="008B4D69"/>
    <w:rsid w:val="008B4F0B"/>
    <w:rsid w:val="008B4FE4"/>
    <w:rsid w:val="008B507E"/>
    <w:rsid w:val="008B52EC"/>
    <w:rsid w:val="008B5340"/>
    <w:rsid w:val="008B53DC"/>
    <w:rsid w:val="008B541C"/>
    <w:rsid w:val="008B560A"/>
    <w:rsid w:val="008B5704"/>
    <w:rsid w:val="008B57F6"/>
    <w:rsid w:val="008B5A31"/>
    <w:rsid w:val="008B5A8F"/>
    <w:rsid w:val="008B5BED"/>
    <w:rsid w:val="008B5C02"/>
    <w:rsid w:val="008B5CE9"/>
    <w:rsid w:val="008B5E4E"/>
    <w:rsid w:val="008B615B"/>
    <w:rsid w:val="008B6417"/>
    <w:rsid w:val="008B6485"/>
    <w:rsid w:val="008B6499"/>
    <w:rsid w:val="008B664A"/>
    <w:rsid w:val="008B668F"/>
    <w:rsid w:val="008B66BB"/>
    <w:rsid w:val="008B6770"/>
    <w:rsid w:val="008B6AAB"/>
    <w:rsid w:val="008B6B1A"/>
    <w:rsid w:val="008B6C7D"/>
    <w:rsid w:val="008B6D07"/>
    <w:rsid w:val="008B6E09"/>
    <w:rsid w:val="008B6EB4"/>
    <w:rsid w:val="008B6F01"/>
    <w:rsid w:val="008B7024"/>
    <w:rsid w:val="008B7182"/>
    <w:rsid w:val="008B744C"/>
    <w:rsid w:val="008B757F"/>
    <w:rsid w:val="008B75F4"/>
    <w:rsid w:val="008B78A1"/>
    <w:rsid w:val="008B79F4"/>
    <w:rsid w:val="008B7AC1"/>
    <w:rsid w:val="008B7C58"/>
    <w:rsid w:val="008B7D46"/>
    <w:rsid w:val="008B7D4E"/>
    <w:rsid w:val="008B7DAF"/>
    <w:rsid w:val="008B7EBE"/>
    <w:rsid w:val="008B7F43"/>
    <w:rsid w:val="008C00F5"/>
    <w:rsid w:val="008C01DE"/>
    <w:rsid w:val="008C02D4"/>
    <w:rsid w:val="008C0728"/>
    <w:rsid w:val="008C0736"/>
    <w:rsid w:val="008C092F"/>
    <w:rsid w:val="008C095C"/>
    <w:rsid w:val="008C09C1"/>
    <w:rsid w:val="008C0A01"/>
    <w:rsid w:val="008C0A37"/>
    <w:rsid w:val="008C0B83"/>
    <w:rsid w:val="008C0B9D"/>
    <w:rsid w:val="008C0BB6"/>
    <w:rsid w:val="008C0D5B"/>
    <w:rsid w:val="008C0DF4"/>
    <w:rsid w:val="008C0E15"/>
    <w:rsid w:val="008C0F99"/>
    <w:rsid w:val="008C1137"/>
    <w:rsid w:val="008C11B4"/>
    <w:rsid w:val="008C1207"/>
    <w:rsid w:val="008C1263"/>
    <w:rsid w:val="008C14F0"/>
    <w:rsid w:val="008C1527"/>
    <w:rsid w:val="008C1993"/>
    <w:rsid w:val="008C1C1E"/>
    <w:rsid w:val="008C1D21"/>
    <w:rsid w:val="008C203F"/>
    <w:rsid w:val="008C2065"/>
    <w:rsid w:val="008C217B"/>
    <w:rsid w:val="008C21EF"/>
    <w:rsid w:val="008C22CE"/>
    <w:rsid w:val="008C2313"/>
    <w:rsid w:val="008C2445"/>
    <w:rsid w:val="008C249F"/>
    <w:rsid w:val="008C24CE"/>
    <w:rsid w:val="008C269A"/>
    <w:rsid w:val="008C285E"/>
    <w:rsid w:val="008C2BD2"/>
    <w:rsid w:val="008C30A2"/>
    <w:rsid w:val="008C34B0"/>
    <w:rsid w:val="008C34E6"/>
    <w:rsid w:val="008C3560"/>
    <w:rsid w:val="008C3613"/>
    <w:rsid w:val="008C3754"/>
    <w:rsid w:val="008C37FD"/>
    <w:rsid w:val="008C38C6"/>
    <w:rsid w:val="008C3983"/>
    <w:rsid w:val="008C3BA3"/>
    <w:rsid w:val="008C3BFB"/>
    <w:rsid w:val="008C3C3E"/>
    <w:rsid w:val="008C3C7E"/>
    <w:rsid w:val="008C3E03"/>
    <w:rsid w:val="008C3E11"/>
    <w:rsid w:val="008C3E88"/>
    <w:rsid w:val="008C3EF2"/>
    <w:rsid w:val="008C3F26"/>
    <w:rsid w:val="008C3F8C"/>
    <w:rsid w:val="008C3FDD"/>
    <w:rsid w:val="008C447E"/>
    <w:rsid w:val="008C449A"/>
    <w:rsid w:val="008C45F4"/>
    <w:rsid w:val="008C464A"/>
    <w:rsid w:val="008C4759"/>
    <w:rsid w:val="008C4891"/>
    <w:rsid w:val="008C4AB2"/>
    <w:rsid w:val="008C4B37"/>
    <w:rsid w:val="008C4D8C"/>
    <w:rsid w:val="008C50E4"/>
    <w:rsid w:val="008C521E"/>
    <w:rsid w:val="008C531C"/>
    <w:rsid w:val="008C55A1"/>
    <w:rsid w:val="008C55E2"/>
    <w:rsid w:val="008C592A"/>
    <w:rsid w:val="008C592F"/>
    <w:rsid w:val="008C5ACF"/>
    <w:rsid w:val="008C5BDC"/>
    <w:rsid w:val="008C61D3"/>
    <w:rsid w:val="008C620C"/>
    <w:rsid w:val="008C6413"/>
    <w:rsid w:val="008C668C"/>
    <w:rsid w:val="008C66F5"/>
    <w:rsid w:val="008C670C"/>
    <w:rsid w:val="008C671C"/>
    <w:rsid w:val="008C673A"/>
    <w:rsid w:val="008C6920"/>
    <w:rsid w:val="008C6A4A"/>
    <w:rsid w:val="008C6A7D"/>
    <w:rsid w:val="008C6C40"/>
    <w:rsid w:val="008C6C4C"/>
    <w:rsid w:val="008C6D9C"/>
    <w:rsid w:val="008C6FAF"/>
    <w:rsid w:val="008C7087"/>
    <w:rsid w:val="008C71E1"/>
    <w:rsid w:val="008C73E9"/>
    <w:rsid w:val="008C7482"/>
    <w:rsid w:val="008C766A"/>
    <w:rsid w:val="008C776A"/>
    <w:rsid w:val="008C790F"/>
    <w:rsid w:val="008C792B"/>
    <w:rsid w:val="008C7933"/>
    <w:rsid w:val="008C7B56"/>
    <w:rsid w:val="008C7B95"/>
    <w:rsid w:val="008C7C29"/>
    <w:rsid w:val="008C7CCE"/>
    <w:rsid w:val="008C7DD3"/>
    <w:rsid w:val="008C7DFF"/>
    <w:rsid w:val="008C7F45"/>
    <w:rsid w:val="008D0111"/>
    <w:rsid w:val="008D03CF"/>
    <w:rsid w:val="008D0483"/>
    <w:rsid w:val="008D0678"/>
    <w:rsid w:val="008D072B"/>
    <w:rsid w:val="008D076A"/>
    <w:rsid w:val="008D0CB0"/>
    <w:rsid w:val="008D0E3B"/>
    <w:rsid w:val="008D0F59"/>
    <w:rsid w:val="008D0FAA"/>
    <w:rsid w:val="008D16D2"/>
    <w:rsid w:val="008D198B"/>
    <w:rsid w:val="008D1ACA"/>
    <w:rsid w:val="008D1ACC"/>
    <w:rsid w:val="008D1B45"/>
    <w:rsid w:val="008D1B88"/>
    <w:rsid w:val="008D1C8D"/>
    <w:rsid w:val="008D1EF0"/>
    <w:rsid w:val="008D1F96"/>
    <w:rsid w:val="008D2238"/>
    <w:rsid w:val="008D2336"/>
    <w:rsid w:val="008D2580"/>
    <w:rsid w:val="008D258C"/>
    <w:rsid w:val="008D25C6"/>
    <w:rsid w:val="008D270E"/>
    <w:rsid w:val="008D2A1E"/>
    <w:rsid w:val="008D2A79"/>
    <w:rsid w:val="008D2AB5"/>
    <w:rsid w:val="008D2ADD"/>
    <w:rsid w:val="008D2C6D"/>
    <w:rsid w:val="008D2C83"/>
    <w:rsid w:val="008D2E0A"/>
    <w:rsid w:val="008D30AE"/>
    <w:rsid w:val="008D311D"/>
    <w:rsid w:val="008D317D"/>
    <w:rsid w:val="008D3378"/>
    <w:rsid w:val="008D35FD"/>
    <w:rsid w:val="008D362A"/>
    <w:rsid w:val="008D362C"/>
    <w:rsid w:val="008D3668"/>
    <w:rsid w:val="008D396D"/>
    <w:rsid w:val="008D3B51"/>
    <w:rsid w:val="008D3CF2"/>
    <w:rsid w:val="008D41FE"/>
    <w:rsid w:val="008D42F3"/>
    <w:rsid w:val="008D4570"/>
    <w:rsid w:val="008D470F"/>
    <w:rsid w:val="008D4863"/>
    <w:rsid w:val="008D4B4E"/>
    <w:rsid w:val="008D4BCB"/>
    <w:rsid w:val="008D4D0B"/>
    <w:rsid w:val="008D4F16"/>
    <w:rsid w:val="008D515E"/>
    <w:rsid w:val="008D5244"/>
    <w:rsid w:val="008D52F7"/>
    <w:rsid w:val="008D5301"/>
    <w:rsid w:val="008D5453"/>
    <w:rsid w:val="008D559A"/>
    <w:rsid w:val="008D55A9"/>
    <w:rsid w:val="008D57A0"/>
    <w:rsid w:val="008D57A4"/>
    <w:rsid w:val="008D5A80"/>
    <w:rsid w:val="008D5CCA"/>
    <w:rsid w:val="008D5DA1"/>
    <w:rsid w:val="008D5E47"/>
    <w:rsid w:val="008D60F4"/>
    <w:rsid w:val="008D6411"/>
    <w:rsid w:val="008D6552"/>
    <w:rsid w:val="008D657A"/>
    <w:rsid w:val="008D68A5"/>
    <w:rsid w:val="008D68C0"/>
    <w:rsid w:val="008D6946"/>
    <w:rsid w:val="008D69B0"/>
    <w:rsid w:val="008D6B01"/>
    <w:rsid w:val="008D6C56"/>
    <w:rsid w:val="008D6D04"/>
    <w:rsid w:val="008D6D55"/>
    <w:rsid w:val="008D6F0C"/>
    <w:rsid w:val="008D75B3"/>
    <w:rsid w:val="008D76A7"/>
    <w:rsid w:val="008D776A"/>
    <w:rsid w:val="008D785F"/>
    <w:rsid w:val="008D7CA9"/>
    <w:rsid w:val="008D7D4E"/>
    <w:rsid w:val="008E01D5"/>
    <w:rsid w:val="008E0299"/>
    <w:rsid w:val="008E02A4"/>
    <w:rsid w:val="008E0485"/>
    <w:rsid w:val="008E0664"/>
    <w:rsid w:val="008E098F"/>
    <w:rsid w:val="008E09F8"/>
    <w:rsid w:val="008E0AB5"/>
    <w:rsid w:val="008E0AF2"/>
    <w:rsid w:val="008E0B71"/>
    <w:rsid w:val="008E1314"/>
    <w:rsid w:val="008E13DD"/>
    <w:rsid w:val="008E13FA"/>
    <w:rsid w:val="008E1525"/>
    <w:rsid w:val="008E1641"/>
    <w:rsid w:val="008E189C"/>
    <w:rsid w:val="008E1A7D"/>
    <w:rsid w:val="008E1B63"/>
    <w:rsid w:val="008E1BD9"/>
    <w:rsid w:val="008E1C21"/>
    <w:rsid w:val="008E1C27"/>
    <w:rsid w:val="008E1D35"/>
    <w:rsid w:val="008E1E3B"/>
    <w:rsid w:val="008E1F4E"/>
    <w:rsid w:val="008E2049"/>
    <w:rsid w:val="008E2226"/>
    <w:rsid w:val="008E2377"/>
    <w:rsid w:val="008E2431"/>
    <w:rsid w:val="008E2444"/>
    <w:rsid w:val="008E250B"/>
    <w:rsid w:val="008E257F"/>
    <w:rsid w:val="008E2696"/>
    <w:rsid w:val="008E26A0"/>
    <w:rsid w:val="008E26D6"/>
    <w:rsid w:val="008E279B"/>
    <w:rsid w:val="008E2854"/>
    <w:rsid w:val="008E296D"/>
    <w:rsid w:val="008E296F"/>
    <w:rsid w:val="008E29CB"/>
    <w:rsid w:val="008E2B84"/>
    <w:rsid w:val="008E2C99"/>
    <w:rsid w:val="008E2D00"/>
    <w:rsid w:val="008E2E13"/>
    <w:rsid w:val="008E2E14"/>
    <w:rsid w:val="008E2FCF"/>
    <w:rsid w:val="008E2FF1"/>
    <w:rsid w:val="008E3002"/>
    <w:rsid w:val="008E30E4"/>
    <w:rsid w:val="008E3282"/>
    <w:rsid w:val="008E34C2"/>
    <w:rsid w:val="008E36C4"/>
    <w:rsid w:val="008E38A1"/>
    <w:rsid w:val="008E3933"/>
    <w:rsid w:val="008E3942"/>
    <w:rsid w:val="008E3944"/>
    <w:rsid w:val="008E3C7F"/>
    <w:rsid w:val="008E3C88"/>
    <w:rsid w:val="008E3D91"/>
    <w:rsid w:val="008E3E27"/>
    <w:rsid w:val="008E3EA0"/>
    <w:rsid w:val="008E3EE5"/>
    <w:rsid w:val="008E4057"/>
    <w:rsid w:val="008E436B"/>
    <w:rsid w:val="008E44FA"/>
    <w:rsid w:val="008E45A3"/>
    <w:rsid w:val="008E4747"/>
    <w:rsid w:val="008E481D"/>
    <w:rsid w:val="008E4884"/>
    <w:rsid w:val="008E4C18"/>
    <w:rsid w:val="008E4C73"/>
    <w:rsid w:val="008E4E4F"/>
    <w:rsid w:val="008E4F45"/>
    <w:rsid w:val="008E523A"/>
    <w:rsid w:val="008E545B"/>
    <w:rsid w:val="008E5463"/>
    <w:rsid w:val="008E5BA0"/>
    <w:rsid w:val="008E5C4D"/>
    <w:rsid w:val="008E5F2B"/>
    <w:rsid w:val="008E5F2F"/>
    <w:rsid w:val="008E60B7"/>
    <w:rsid w:val="008E6467"/>
    <w:rsid w:val="008E65C3"/>
    <w:rsid w:val="008E660D"/>
    <w:rsid w:val="008E671F"/>
    <w:rsid w:val="008E69F1"/>
    <w:rsid w:val="008E7358"/>
    <w:rsid w:val="008E7370"/>
    <w:rsid w:val="008E7374"/>
    <w:rsid w:val="008E747D"/>
    <w:rsid w:val="008E7596"/>
    <w:rsid w:val="008E7801"/>
    <w:rsid w:val="008E7946"/>
    <w:rsid w:val="008E7A1E"/>
    <w:rsid w:val="008E7CC1"/>
    <w:rsid w:val="008E7EAB"/>
    <w:rsid w:val="008E7ED4"/>
    <w:rsid w:val="008E7F0E"/>
    <w:rsid w:val="008F030C"/>
    <w:rsid w:val="008F0376"/>
    <w:rsid w:val="008F0492"/>
    <w:rsid w:val="008F052A"/>
    <w:rsid w:val="008F05D7"/>
    <w:rsid w:val="008F0B7F"/>
    <w:rsid w:val="008F0C96"/>
    <w:rsid w:val="008F104C"/>
    <w:rsid w:val="008F1089"/>
    <w:rsid w:val="008F11F1"/>
    <w:rsid w:val="008F12A4"/>
    <w:rsid w:val="008F1475"/>
    <w:rsid w:val="008F162A"/>
    <w:rsid w:val="008F16A7"/>
    <w:rsid w:val="008F16E7"/>
    <w:rsid w:val="008F1732"/>
    <w:rsid w:val="008F1831"/>
    <w:rsid w:val="008F1838"/>
    <w:rsid w:val="008F1881"/>
    <w:rsid w:val="008F18C0"/>
    <w:rsid w:val="008F1B95"/>
    <w:rsid w:val="008F1D5C"/>
    <w:rsid w:val="008F1D60"/>
    <w:rsid w:val="008F1D65"/>
    <w:rsid w:val="008F1E46"/>
    <w:rsid w:val="008F1FB7"/>
    <w:rsid w:val="008F1FC8"/>
    <w:rsid w:val="008F244B"/>
    <w:rsid w:val="008F296A"/>
    <w:rsid w:val="008F2B30"/>
    <w:rsid w:val="008F2B4F"/>
    <w:rsid w:val="008F2C38"/>
    <w:rsid w:val="008F2D16"/>
    <w:rsid w:val="008F2D87"/>
    <w:rsid w:val="008F2DCD"/>
    <w:rsid w:val="008F31E8"/>
    <w:rsid w:val="008F32B7"/>
    <w:rsid w:val="008F3460"/>
    <w:rsid w:val="008F3463"/>
    <w:rsid w:val="008F35AF"/>
    <w:rsid w:val="008F3626"/>
    <w:rsid w:val="008F3780"/>
    <w:rsid w:val="008F383B"/>
    <w:rsid w:val="008F3B2C"/>
    <w:rsid w:val="008F3C34"/>
    <w:rsid w:val="008F3C52"/>
    <w:rsid w:val="008F3E1B"/>
    <w:rsid w:val="008F3EB7"/>
    <w:rsid w:val="008F4155"/>
    <w:rsid w:val="008F42CA"/>
    <w:rsid w:val="008F4580"/>
    <w:rsid w:val="008F45FC"/>
    <w:rsid w:val="008F4619"/>
    <w:rsid w:val="008F47DB"/>
    <w:rsid w:val="008F4856"/>
    <w:rsid w:val="008F4920"/>
    <w:rsid w:val="008F4A5F"/>
    <w:rsid w:val="008F4A72"/>
    <w:rsid w:val="008F4B3B"/>
    <w:rsid w:val="008F4B6A"/>
    <w:rsid w:val="008F4BC0"/>
    <w:rsid w:val="008F4D36"/>
    <w:rsid w:val="008F4D42"/>
    <w:rsid w:val="008F4E1B"/>
    <w:rsid w:val="008F4EE2"/>
    <w:rsid w:val="008F504B"/>
    <w:rsid w:val="008F51C8"/>
    <w:rsid w:val="008F5210"/>
    <w:rsid w:val="008F533C"/>
    <w:rsid w:val="008F5347"/>
    <w:rsid w:val="008F53F3"/>
    <w:rsid w:val="008F5502"/>
    <w:rsid w:val="008F554D"/>
    <w:rsid w:val="008F558B"/>
    <w:rsid w:val="008F565D"/>
    <w:rsid w:val="008F56A1"/>
    <w:rsid w:val="008F5AB4"/>
    <w:rsid w:val="008F5E22"/>
    <w:rsid w:val="008F5E25"/>
    <w:rsid w:val="008F5E27"/>
    <w:rsid w:val="008F5EBF"/>
    <w:rsid w:val="008F6006"/>
    <w:rsid w:val="008F604C"/>
    <w:rsid w:val="008F60A3"/>
    <w:rsid w:val="008F641D"/>
    <w:rsid w:val="008F64D1"/>
    <w:rsid w:val="008F6519"/>
    <w:rsid w:val="008F6B26"/>
    <w:rsid w:val="008F6F8D"/>
    <w:rsid w:val="008F70B4"/>
    <w:rsid w:val="008F72C7"/>
    <w:rsid w:val="008F73D0"/>
    <w:rsid w:val="008F743B"/>
    <w:rsid w:val="008F756C"/>
    <w:rsid w:val="008F75BA"/>
    <w:rsid w:val="008F764F"/>
    <w:rsid w:val="008F76FF"/>
    <w:rsid w:val="008F7772"/>
    <w:rsid w:val="008F78AD"/>
    <w:rsid w:val="008F79C0"/>
    <w:rsid w:val="008F7BBC"/>
    <w:rsid w:val="008F7E6B"/>
    <w:rsid w:val="0090019B"/>
    <w:rsid w:val="0090047C"/>
    <w:rsid w:val="009004D9"/>
    <w:rsid w:val="009004EE"/>
    <w:rsid w:val="0090061F"/>
    <w:rsid w:val="00900732"/>
    <w:rsid w:val="009009E5"/>
    <w:rsid w:val="00900B22"/>
    <w:rsid w:val="00900CBA"/>
    <w:rsid w:val="00900CF9"/>
    <w:rsid w:val="00900D07"/>
    <w:rsid w:val="00900D7D"/>
    <w:rsid w:val="0090121E"/>
    <w:rsid w:val="00901266"/>
    <w:rsid w:val="0090137F"/>
    <w:rsid w:val="009015A9"/>
    <w:rsid w:val="009015C5"/>
    <w:rsid w:val="00901719"/>
    <w:rsid w:val="009018C6"/>
    <w:rsid w:val="009019A6"/>
    <w:rsid w:val="00901BE0"/>
    <w:rsid w:val="00901CF6"/>
    <w:rsid w:val="00901D3B"/>
    <w:rsid w:val="00901EAF"/>
    <w:rsid w:val="0090205B"/>
    <w:rsid w:val="0090236D"/>
    <w:rsid w:val="009024C8"/>
    <w:rsid w:val="009027B3"/>
    <w:rsid w:val="009028C0"/>
    <w:rsid w:val="00902B61"/>
    <w:rsid w:val="00902C4F"/>
    <w:rsid w:val="00902CA0"/>
    <w:rsid w:val="00902E31"/>
    <w:rsid w:val="00903167"/>
    <w:rsid w:val="00903388"/>
    <w:rsid w:val="00903566"/>
    <w:rsid w:val="0090364E"/>
    <w:rsid w:val="009038A2"/>
    <w:rsid w:val="00903B21"/>
    <w:rsid w:val="00903BD9"/>
    <w:rsid w:val="00903D7E"/>
    <w:rsid w:val="00903D90"/>
    <w:rsid w:val="00903F26"/>
    <w:rsid w:val="00904103"/>
    <w:rsid w:val="00904123"/>
    <w:rsid w:val="009043A6"/>
    <w:rsid w:val="00904547"/>
    <w:rsid w:val="009048A3"/>
    <w:rsid w:val="00904947"/>
    <w:rsid w:val="00904982"/>
    <w:rsid w:val="00904A61"/>
    <w:rsid w:val="00904C88"/>
    <w:rsid w:val="00904DC2"/>
    <w:rsid w:val="00904E17"/>
    <w:rsid w:val="00904EEB"/>
    <w:rsid w:val="00905287"/>
    <w:rsid w:val="009054D8"/>
    <w:rsid w:val="0090553C"/>
    <w:rsid w:val="009055D3"/>
    <w:rsid w:val="00905647"/>
    <w:rsid w:val="00905A28"/>
    <w:rsid w:val="00905B3A"/>
    <w:rsid w:val="00905B8F"/>
    <w:rsid w:val="00905BF7"/>
    <w:rsid w:val="00905CDD"/>
    <w:rsid w:val="00905E57"/>
    <w:rsid w:val="00905F20"/>
    <w:rsid w:val="009061FD"/>
    <w:rsid w:val="00906784"/>
    <w:rsid w:val="00906895"/>
    <w:rsid w:val="0090690F"/>
    <w:rsid w:val="0090699F"/>
    <w:rsid w:val="00906BB6"/>
    <w:rsid w:val="00906C01"/>
    <w:rsid w:val="00906D42"/>
    <w:rsid w:val="0090700B"/>
    <w:rsid w:val="00907099"/>
    <w:rsid w:val="00907185"/>
    <w:rsid w:val="0090733C"/>
    <w:rsid w:val="009074A4"/>
    <w:rsid w:val="0090754A"/>
    <w:rsid w:val="00907682"/>
    <w:rsid w:val="009076DB"/>
    <w:rsid w:val="0090776E"/>
    <w:rsid w:val="00907796"/>
    <w:rsid w:val="009077CF"/>
    <w:rsid w:val="00907980"/>
    <w:rsid w:val="00907E46"/>
    <w:rsid w:val="00907F13"/>
    <w:rsid w:val="00907F7A"/>
    <w:rsid w:val="009100DC"/>
    <w:rsid w:val="0091016E"/>
    <w:rsid w:val="00910184"/>
    <w:rsid w:val="00910289"/>
    <w:rsid w:val="00910424"/>
    <w:rsid w:val="009105BF"/>
    <w:rsid w:val="00910723"/>
    <w:rsid w:val="009107AB"/>
    <w:rsid w:val="009107D7"/>
    <w:rsid w:val="00910848"/>
    <w:rsid w:val="00910E6C"/>
    <w:rsid w:val="00910F3A"/>
    <w:rsid w:val="00911047"/>
    <w:rsid w:val="0091112A"/>
    <w:rsid w:val="00911222"/>
    <w:rsid w:val="0091124B"/>
    <w:rsid w:val="00911415"/>
    <w:rsid w:val="00911545"/>
    <w:rsid w:val="009119C5"/>
    <w:rsid w:val="00911C5C"/>
    <w:rsid w:val="00911EDD"/>
    <w:rsid w:val="00911F29"/>
    <w:rsid w:val="0091205F"/>
    <w:rsid w:val="0091213B"/>
    <w:rsid w:val="00912397"/>
    <w:rsid w:val="009125CF"/>
    <w:rsid w:val="0091267C"/>
    <w:rsid w:val="009126EB"/>
    <w:rsid w:val="00912B2C"/>
    <w:rsid w:val="00912BBF"/>
    <w:rsid w:val="00912C6C"/>
    <w:rsid w:val="00912D7A"/>
    <w:rsid w:val="00912EF4"/>
    <w:rsid w:val="0091309D"/>
    <w:rsid w:val="009131DB"/>
    <w:rsid w:val="00913506"/>
    <w:rsid w:val="00913512"/>
    <w:rsid w:val="009136A5"/>
    <w:rsid w:val="0091396B"/>
    <w:rsid w:val="00913DC4"/>
    <w:rsid w:val="00914091"/>
    <w:rsid w:val="0091452E"/>
    <w:rsid w:val="0091470D"/>
    <w:rsid w:val="009148BE"/>
    <w:rsid w:val="00914AA9"/>
    <w:rsid w:val="00914BD5"/>
    <w:rsid w:val="00914DEC"/>
    <w:rsid w:val="0091514A"/>
    <w:rsid w:val="00915259"/>
    <w:rsid w:val="0091527D"/>
    <w:rsid w:val="0091531E"/>
    <w:rsid w:val="00915377"/>
    <w:rsid w:val="009154DE"/>
    <w:rsid w:val="009154F9"/>
    <w:rsid w:val="0091563F"/>
    <w:rsid w:val="0091579D"/>
    <w:rsid w:val="00915A02"/>
    <w:rsid w:val="00915B49"/>
    <w:rsid w:val="00915BF0"/>
    <w:rsid w:val="00915C2A"/>
    <w:rsid w:val="00915C5F"/>
    <w:rsid w:val="00915C70"/>
    <w:rsid w:val="00915CD9"/>
    <w:rsid w:val="0091612A"/>
    <w:rsid w:val="0091628E"/>
    <w:rsid w:val="00916399"/>
    <w:rsid w:val="009164C9"/>
    <w:rsid w:val="0091652E"/>
    <w:rsid w:val="00916818"/>
    <w:rsid w:val="00916897"/>
    <w:rsid w:val="00916CD9"/>
    <w:rsid w:val="00916DBE"/>
    <w:rsid w:val="0091703F"/>
    <w:rsid w:val="009172EA"/>
    <w:rsid w:val="00917329"/>
    <w:rsid w:val="00917420"/>
    <w:rsid w:val="009174B6"/>
    <w:rsid w:val="0091750B"/>
    <w:rsid w:val="0091751B"/>
    <w:rsid w:val="00917536"/>
    <w:rsid w:val="009175DF"/>
    <w:rsid w:val="0091783D"/>
    <w:rsid w:val="00917A09"/>
    <w:rsid w:val="00917DAE"/>
    <w:rsid w:val="00917F96"/>
    <w:rsid w:val="0092006D"/>
    <w:rsid w:val="009201C1"/>
    <w:rsid w:val="009203CF"/>
    <w:rsid w:val="009204C9"/>
    <w:rsid w:val="00920624"/>
    <w:rsid w:val="00920673"/>
    <w:rsid w:val="00920758"/>
    <w:rsid w:val="009208AB"/>
    <w:rsid w:val="00920974"/>
    <w:rsid w:val="00920A55"/>
    <w:rsid w:val="009212A0"/>
    <w:rsid w:val="009212BF"/>
    <w:rsid w:val="00921315"/>
    <w:rsid w:val="00921352"/>
    <w:rsid w:val="009214D1"/>
    <w:rsid w:val="0092168C"/>
    <w:rsid w:val="00921857"/>
    <w:rsid w:val="0092185D"/>
    <w:rsid w:val="00921AF6"/>
    <w:rsid w:val="00921B0E"/>
    <w:rsid w:val="00921B93"/>
    <w:rsid w:val="00921D77"/>
    <w:rsid w:val="009220E9"/>
    <w:rsid w:val="009220FF"/>
    <w:rsid w:val="0092213A"/>
    <w:rsid w:val="00922180"/>
    <w:rsid w:val="0092230E"/>
    <w:rsid w:val="00922530"/>
    <w:rsid w:val="0092285D"/>
    <w:rsid w:val="00922DA7"/>
    <w:rsid w:val="00922DDA"/>
    <w:rsid w:val="00922DE1"/>
    <w:rsid w:val="00922E9D"/>
    <w:rsid w:val="009231BC"/>
    <w:rsid w:val="00923206"/>
    <w:rsid w:val="00923308"/>
    <w:rsid w:val="0092347D"/>
    <w:rsid w:val="00923508"/>
    <w:rsid w:val="00923718"/>
    <w:rsid w:val="009237BA"/>
    <w:rsid w:val="00923A32"/>
    <w:rsid w:val="00923B22"/>
    <w:rsid w:val="00923FAB"/>
    <w:rsid w:val="00924056"/>
    <w:rsid w:val="009240AE"/>
    <w:rsid w:val="00924267"/>
    <w:rsid w:val="00924337"/>
    <w:rsid w:val="009243E0"/>
    <w:rsid w:val="009244D4"/>
    <w:rsid w:val="00924527"/>
    <w:rsid w:val="009245A5"/>
    <w:rsid w:val="009247B2"/>
    <w:rsid w:val="00924918"/>
    <w:rsid w:val="00924F96"/>
    <w:rsid w:val="00925067"/>
    <w:rsid w:val="009259D9"/>
    <w:rsid w:val="00925BFD"/>
    <w:rsid w:val="00925C65"/>
    <w:rsid w:val="00925EA0"/>
    <w:rsid w:val="00925ECB"/>
    <w:rsid w:val="00926027"/>
    <w:rsid w:val="009260C9"/>
    <w:rsid w:val="0092651D"/>
    <w:rsid w:val="0092665B"/>
    <w:rsid w:val="009267AD"/>
    <w:rsid w:val="00926A8A"/>
    <w:rsid w:val="00926DBB"/>
    <w:rsid w:val="00926F15"/>
    <w:rsid w:val="00926F25"/>
    <w:rsid w:val="009274F2"/>
    <w:rsid w:val="0092760E"/>
    <w:rsid w:val="00927641"/>
    <w:rsid w:val="00927676"/>
    <w:rsid w:val="0092773A"/>
    <w:rsid w:val="009277EF"/>
    <w:rsid w:val="00927805"/>
    <w:rsid w:val="009278B3"/>
    <w:rsid w:val="0092790E"/>
    <w:rsid w:val="00927995"/>
    <w:rsid w:val="00927A2E"/>
    <w:rsid w:val="00927BC0"/>
    <w:rsid w:val="00927BE1"/>
    <w:rsid w:val="00927DED"/>
    <w:rsid w:val="00927E9A"/>
    <w:rsid w:val="00927EA0"/>
    <w:rsid w:val="00928E9C"/>
    <w:rsid w:val="009301ED"/>
    <w:rsid w:val="00930544"/>
    <w:rsid w:val="00930960"/>
    <w:rsid w:val="00930B8A"/>
    <w:rsid w:val="00930C8E"/>
    <w:rsid w:val="00930CCA"/>
    <w:rsid w:val="00930E6B"/>
    <w:rsid w:val="00931033"/>
    <w:rsid w:val="0093110B"/>
    <w:rsid w:val="00931126"/>
    <w:rsid w:val="0093129B"/>
    <w:rsid w:val="009312E7"/>
    <w:rsid w:val="00931344"/>
    <w:rsid w:val="009314BA"/>
    <w:rsid w:val="00931502"/>
    <w:rsid w:val="00931513"/>
    <w:rsid w:val="00931541"/>
    <w:rsid w:val="0093162C"/>
    <w:rsid w:val="00931710"/>
    <w:rsid w:val="009317C4"/>
    <w:rsid w:val="00931966"/>
    <w:rsid w:val="00931A8A"/>
    <w:rsid w:val="00931B0D"/>
    <w:rsid w:val="00931B45"/>
    <w:rsid w:val="00931BFB"/>
    <w:rsid w:val="00931CD7"/>
    <w:rsid w:val="00931DCA"/>
    <w:rsid w:val="00931EC0"/>
    <w:rsid w:val="0093205B"/>
    <w:rsid w:val="009329F4"/>
    <w:rsid w:val="00932B0B"/>
    <w:rsid w:val="00932B5A"/>
    <w:rsid w:val="00932C78"/>
    <w:rsid w:val="00932EF2"/>
    <w:rsid w:val="00933082"/>
    <w:rsid w:val="009330B1"/>
    <w:rsid w:val="00933200"/>
    <w:rsid w:val="0093320A"/>
    <w:rsid w:val="00933248"/>
    <w:rsid w:val="00933252"/>
    <w:rsid w:val="00933523"/>
    <w:rsid w:val="00933544"/>
    <w:rsid w:val="00933640"/>
    <w:rsid w:val="00933649"/>
    <w:rsid w:val="0093393C"/>
    <w:rsid w:val="00933AB7"/>
    <w:rsid w:val="00933BF2"/>
    <w:rsid w:val="00933C91"/>
    <w:rsid w:val="00933D63"/>
    <w:rsid w:val="00933DBF"/>
    <w:rsid w:val="00933DE4"/>
    <w:rsid w:val="00933F26"/>
    <w:rsid w:val="009343FD"/>
    <w:rsid w:val="0093440C"/>
    <w:rsid w:val="00934515"/>
    <w:rsid w:val="009345B8"/>
    <w:rsid w:val="0093473C"/>
    <w:rsid w:val="009349B4"/>
    <w:rsid w:val="009349E6"/>
    <w:rsid w:val="00934B7F"/>
    <w:rsid w:val="00934BC2"/>
    <w:rsid w:val="00934BCF"/>
    <w:rsid w:val="00934DB0"/>
    <w:rsid w:val="00934DDE"/>
    <w:rsid w:val="00934E88"/>
    <w:rsid w:val="00934EBC"/>
    <w:rsid w:val="00934F54"/>
    <w:rsid w:val="0093506E"/>
    <w:rsid w:val="00935185"/>
    <w:rsid w:val="00935258"/>
    <w:rsid w:val="00935348"/>
    <w:rsid w:val="009353B2"/>
    <w:rsid w:val="00935543"/>
    <w:rsid w:val="0093555F"/>
    <w:rsid w:val="00935716"/>
    <w:rsid w:val="00935B41"/>
    <w:rsid w:val="00935D2A"/>
    <w:rsid w:val="00935D83"/>
    <w:rsid w:val="00935EA8"/>
    <w:rsid w:val="00935ED3"/>
    <w:rsid w:val="00936471"/>
    <w:rsid w:val="009365A2"/>
    <w:rsid w:val="00936857"/>
    <w:rsid w:val="009368A7"/>
    <w:rsid w:val="009368B7"/>
    <w:rsid w:val="00936B91"/>
    <w:rsid w:val="00936BAF"/>
    <w:rsid w:val="00936BF0"/>
    <w:rsid w:val="00936C9E"/>
    <w:rsid w:val="00936DDB"/>
    <w:rsid w:val="00936E53"/>
    <w:rsid w:val="00937102"/>
    <w:rsid w:val="0093718B"/>
    <w:rsid w:val="00937203"/>
    <w:rsid w:val="009372C1"/>
    <w:rsid w:val="009372D3"/>
    <w:rsid w:val="009372F4"/>
    <w:rsid w:val="0093732A"/>
    <w:rsid w:val="00937BEB"/>
    <w:rsid w:val="00937C0C"/>
    <w:rsid w:val="00937D2D"/>
    <w:rsid w:val="00937DB7"/>
    <w:rsid w:val="00937EB9"/>
    <w:rsid w:val="00937EE8"/>
    <w:rsid w:val="00937F25"/>
    <w:rsid w:val="00937F73"/>
    <w:rsid w:val="0094027F"/>
    <w:rsid w:val="009403A8"/>
    <w:rsid w:val="009403BA"/>
    <w:rsid w:val="00940472"/>
    <w:rsid w:val="00940479"/>
    <w:rsid w:val="00940531"/>
    <w:rsid w:val="0094061A"/>
    <w:rsid w:val="00940805"/>
    <w:rsid w:val="0094081D"/>
    <w:rsid w:val="0094091C"/>
    <w:rsid w:val="009409B0"/>
    <w:rsid w:val="00940C03"/>
    <w:rsid w:val="00941053"/>
    <w:rsid w:val="009410D1"/>
    <w:rsid w:val="00941124"/>
    <w:rsid w:val="00941159"/>
    <w:rsid w:val="0094132A"/>
    <w:rsid w:val="009413D0"/>
    <w:rsid w:val="0094160F"/>
    <w:rsid w:val="009417DA"/>
    <w:rsid w:val="00941933"/>
    <w:rsid w:val="00941A16"/>
    <w:rsid w:val="00941AA8"/>
    <w:rsid w:val="00941B57"/>
    <w:rsid w:val="00941D75"/>
    <w:rsid w:val="00941FF1"/>
    <w:rsid w:val="009422D6"/>
    <w:rsid w:val="009424D6"/>
    <w:rsid w:val="00942648"/>
    <w:rsid w:val="00942685"/>
    <w:rsid w:val="009426B4"/>
    <w:rsid w:val="009428C1"/>
    <w:rsid w:val="00942960"/>
    <w:rsid w:val="00942973"/>
    <w:rsid w:val="00942AB5"/>
    <w:rsid w:val="00942B06"/>
    <w:rsid w:val="00942B6A"/>
    <w:rsid w:val="00942C0E"/>
    <w:rsid w:val="00942C37"/>
    <w:rsid w:val="00942CBF"/>
    <w:rsid w:val="00942E5A"/>
    <w:rsid w:val="00942EE2"/>
    <w:rsid w:val="00943198"/>
    <w:rsid w:val="009431F2"/>
    <w:rsid w:val="00943432"/>
    <w:rsid w:val="00943582"/>
    <w:rsid w:val="00943597"/>
    <w:rsid w:val="00943703"/>
    <w:rsid w:val="00943780"/>
    <w:rsid w:val="00943916"/>
    <w:rsid w:val="00943939"/>
    <w:rsid w:val="009439FF"/>
    <w:rsid w:val="00943D3D"/>
    <w:rsid w:val="00943D9A"/>
    <w:rsid w:val="00943E78"/>
    <w:rsid w:val="00943FA2"/>
    <w:rsid w:val="00943FC3"/>
    <w:rsid w:val="0094426A"/>
    <w:rsid w:val="00944287"/>
    <w:rsid w:val="00944327"/>
    <w:rsid w:val="00944465"/>
    <w:rsid w:val="009444E9"/>
    <w:rsid w:val="009445E5"/>
    <w:rsid w:val="00944DDF"/>
    <w:rsid w:val="009451A0"/>
    <w:rsid w:val="00945243"/>
    <w:rsid w:val="009453D5"/>
    <w:rsid w:val="009457F1"/>
    <w:rsid w:val="009458DF"/>
    <w:rsid w:val="00945A73"/>
    <w:rsid w:val="00945A7F"/>
    <w:rsid w:val="00945AA5"/>
    <w:rsid w:val="00945BF7"/>
    <w:rsid w:val="00946030"/>
    <w:rsid w:val="009460BB"/>
    <w:rsid w:val="0094610A"/>
    <w:rsid w:val="0094656B"/>
    <w:rsid w:val="00946752"/>
    <w:rsid w:val="00946B44"/>
    <w:rsid w:val="00946B83"/>
    <w:rsid w:val="00946CD0"/>
    <w:rsid w:val="00946D22"/>
    <w:rsid w:val="00946D3F"/>
    <w:rsid w:val="00946D65"/>
    <w:rsid w:val="00946DAD"/>
    <w:rsid w:val="00946E69"/>
    <w:rsid w:val="00946E82"/>
    <w:rsid w:val="00947311"/>
    <w:rsid w:val="00947502"/>
    <w:rsid w:val="009475D8"/>
    <w:rsid w:val="00947818"/>
    <w:rsid w:val="00947853"/>
    <w:rsid w:val="009478AE"/>
    <w:rsid w:val="009478D8"/>
    <w:rsid w:val="00947997"/>
    <w:rsid w:val="00947A49"/>
    <w:rsid w:val="00947DF0"/>
    <w:rsid w:val="00947E07"/>
    <w:rsid w:val="00947EB6"/>
    <w:rsid w:val="0094A0CE"/>
    <w:rsid w:val="0094D273"/>
    <w:rsid w:val="00950125"/>
    <w:rsid w:val="00950126"/>
    <w:rsid w:val="00950153"/>
    <w:rsid w:val="009501B7"/>
    <w:rsid w:val="009501DE"/>
    <w:rsid w:val="00950397"/>
    <w:rsid w:val="009506D7"/>
    <w:rsid w:val="0095081D"/>
    <w:rsid w:val="009509BD"/>
    <w:rsid w:val="00950A63"/>
    <w:rsid w:val="00950CC4"/>
    <w:rsid w:val="00950D45"/>
    <w:rsid w:val="00950D61"/>
    <w:rsid w:val="009512BA"/>
    <w:rsid w:val="009512DD"/>
    <w:rsid w:val="00951385"/>
    <w:rsid w:val="00951656"/>
    <w:rsid w:val="00951762"/>
    <w:rsid w:val="00951790"/>
    <w:rsid w:val="00951B90"/>
    <w:rsid w:val="00951D6A"/>
    <w:rsid w:val="00951FD0"/>
    <w:rsid w:val="00951FF7"/>
    <w:rsid w:val="00952021"/>
    <w:rsid w:val="00952078"/>
    <w:rsid w:val="0095222B"/>
    <w:rsid w:val="00952270"/>
    <w:rsid w:val="009522ED"/>
    <w:rsid w:val="00952894"/>
    <w:rsid w:val="00952899"/>
    <w:rsid w:val="009528B7"/>
    <w:rsid w:val="00952AC2"/>
    <w:rsid w:val="00952B46"/>
    <w:rsid w:val="00952DE5"/>
    <w:rsid w:val="00953098"/>
    <w:rsid w:val="00953126"/>
    <w:rsid w:val="009531D7"/>
    <w:rsid w:val="0095322A"/>
    <w:rsid w:val="009532CF"/>
    <w:rsid w:val="00953335"/>
    <w:rsid w:val="00953419"/>
    <w:rsid w:val="0095352C"/>
    <w:rsid w:val="009536ED"/>
    <w:rsid w:val="00953756"/>
    <w:rsid w:val="0095376D"/>
    <w:rsid w:val="009539DE"/>
    <w:rsid w:val="00953C51"/>
    <w:rsid w:val="00953CF5"/>
    <w:rsid w:val="00953E5D"/>
    <w:rsid w:val="00953E69"/>
    <w:rsid w:val="00954142"/>
    <w:rsid w:val="009541B3"/>
    <w:rsid w:val="0095422B"/>
    <w:rsid w:val="00954249"/>
    <w:rsid w:val="009542B7"/>
    <w:rsid w:val="00954421"/>
    <w:rsid w:val="00954745"/>
    <w:rsid w:val="00954757"/>
    <w:rsid w:val="00954A64"/>
    <w:rsid w:val="00954B5B"/>
    <w:rsid w:val="00954C51"/>
    <w:rsid w:val="00954DAF"/>
    <w:rsid w:val="00954E04"/>
    <w:rsid w:val="00954E60"/>
    <w:rsid w:val="00954E7A"/>
    <w:rsid w:val="00954EEF"/>
    <w:rsid w:val="00954F1C"/>
    <w:rsid w:val="00954F31"/>
    <w:rsid w:val="0095503F"/>
    <w:rsid w:val="009550CD"/>
    <w:rsid w:val="00955236"/>
    <w:rsid w:val="00955402"/>
    <w:rsid w:val="009555BE"/>
    <w:rsid w:val="009555CE"/>
    <w:rsid w:val="00955624"/>
    <w:rsid w:val="009556D9"/>
    <w:rsid w:val="009558D9"/>
    <w:rsid w:val="00955B71"/>
    <w:rsid w:val="00955C39"/>
    <w:rsid w:val="00955FB4"/>
    <w:rsid w:val="00956080"/>
    <w:rsid w:val="00956090"/>
    <w:rsid w:val="0095616F"/>
    <w:rsid w:val="0095619D"/>
    <w:rsid w:val="0095621D"/>
    <w:rsid w:val="00956238"/>
    <w:rsid w:val="00956378"/>
    <w:rsid w:val="009564F9"/>
    <w:rsid w:val="0095653B"/>
    <w:rsid w:val="0095653D"/>
    <w:rsid w:val="009566BF"/>
    <w:rsid w:val="009567E7"/>
    <w:rsid w:val="009568D3"/>
    <w:rsid w:val="00956C2C"/>
    <w:rsid w:val="00956DFE"/>
    <w:rsid w:val="00956F8D"/>
    <w:rsid w:val="00956FCE"/>
    <w:rsid w:val="0095725B"/>
    <w:rsid w:val="009572D6"/>
    <w:rsid w:val="0095744D"/>
    <w:rsid w:val="009574EF"/>
    <w:rsid w:val="00957569"/>
    <w:rsid w:val="00957659"/>
    <w:rsid w:val="009577C1"/>
    <w:rsid w:val="00957984"/>
    <w:rsid w:val="009579E4"/>
    <w:rsid w:val="00957BF2"/>
    <w:rsid w:val="00957D34"/>
    <w:rsid w:val="00957D86"/>
    <w:rsid w:val="00957E37"/>
    <w:rsid w:val="00957EAB"/>
    <w:rsid w:val="00957F4A"/>
    <w:rsid w:val="009600D7"/>
    <w:rsid w:val="00960241"/>
    <w:rsid w:val="00960365"/>
    <w:rsid w:val="0096036E"/>
    <w:rsid w:val="009603AD"/>
    <w:rsid w:val="009603D1"/>
    <w:rsid w:val="009603E3"/>
    <w:rsid w:val="0096043F"/>
    <w:rsid w:val="0096054D"/>
    <w:rsid w:val="00960873"/>
    <w:rsid w:val="009608B2"/>
    <w:rsid w:val="009609C6"/>
    <w:rsid w:val="009609DF"/>
    <w:rsid w:val="00960B8B"/>
    <w:rsid w:val="00960CF4"/>
    <w:rsid w:val="00960D8C"/>
    <w:rsid w:val="00960DBB"/>
    <w:rsid w:val="00960E6E"/>
    <w:rsid w:val="00960EE2"/>
    <w:rsid w:val="00960EEB"/>
    <w:rsid w:val="00960F4E"/>
    <w:rsid w:val="009615DC"/>
    <w:rsid w:val="00961685"/>
    <w:rsid w:val="00961702"/>
    <w:rsid w:val="009619DE"/>
    <w:rsid w:val="00961B4D"/>
    <w:rsid w:val="00962039"/>
    <w:rsid w:val="00962064"/>
    <w:rsid w:val="009622E2"/>
    <w:rsid w:val="00962413"/>
    <w:rsid w:val="00962544"/>
    <w:rsid w:val="0096256C"/>
    <w:rsid w:val="00962605"/>
    <w:rsid w:val="009626DC"/>
    <w:rsid w:val="0096275F"/>
    <w:rsid w:val="00962BCC"/>
    <w:rsid w:val="00962D9B"/>
    <w:rsid w:val="00962F36"/>
    <w:rsid w:val="00962FA7"/>
    <w:rsid w:val="00963073"/>
    <w:rsid w:val="009634B8"/>
    <w:rsid w:val="0096351C"/>
    <w:rsid w:val="00963666"/>
    <w:rsid w:val="00963762"/>
    <w:rsid w:val="00963773"/>
    <w:rsid w:val="009637BC"/>
    <w:rsid w:val="0096389C"/>
    <w:rsid w:val="009638AC"/>
    <w:rsid w:val="009638D3"/>
    <w:rsid w:val="009639A3"/>
    <w:rsid w:val="009639FB"/>
    <w:rsid w:val="00963B1B"/>
    <w:rsid w:val="00963B27"/>
    <w:rsid w:val="00963CF2"/>
    <w:rsid w:val="00963D8B"/>
    <w:rsid w:val="00963E39"/>
    <w:rsid w:val="00963EB4"/>
    <w:rsid w:val="00964153"/>
    <w:rsid w:val="00964365"/>
    <w:rsid w:val="0096454E"/>
    <w:rsid w:val="0096455E"/>
    <w:rsid w:val="0096457A"/>
    <w:rsid w:val="00964736"/>
    <w:rsid w:val="0096476A"/>
    <w:rsid w:val="009647C7"/>
    <w:rsid w:val="00964A0A"/>
    <w:rsid w:val="00964A2E"/>
    <w:rsid w:val="00964A6D"/>
    <w:rsid w:val="00964AE8"/>
    <w:rsid w:val="00964E50"/>
    <w:rsid w:val="00964EB9"/>
    <w:rsid w:val="00964EE8"/>
    <w:rsid w:val="00964F14"/>
    <w:rsid w:val="00964F2F"/>
    <w:rsid w:val="00964F58"/>
    <w:rsid w:val="00964FCC"/>
    <w:rsid w:val="00965130"/>
    <w:rsid w:val="009651C0"/>
    <w:rsid w:val="0096524E"/>
    <w:rsid w:val="0096529F"/>
    <w:rsid w:val="009654A6"/>
    <w:rsid w:val="0096557F"/>
    <w:rsid w:val="009655B7"/>
    <w:rsid w:val="0096577D"/>
    <w:rsid w:val="00965802"/>
    <w:rsid w:val="00965A8B"/>
    <w:rsid w:val="00965ADC"/>
    <w:rsid w:val="00965FE2"/>
    <w:rsid w:val="00965FE3"/>
    <w:rsid w:val="009660E9"/>
    <w:rsid w:val="009660EB"/>
    <w:rsid w:val="009661F6"/>
    <w:rsid w:val="0096628F"/>
    <w:rsid w:val="0096630A"/>
    <w:rsid w:val="00966396"/>
    <w:rsid w:val="00966451"/>
    <w:rsid w:val="009664F2"/>
    <w:rsid w:val="009665D5"/>
    <w:rsid w:val="0096681F"/>
    <w:rsid w:val="009669F3"/>
    <w:rsid w:val="00966DE4"/>
    <w:rsid w:val="00966DFB"/>
    <w:rsid w:val="00966E83"/>
    <w:rsid w:val="00966EDC"/>
    <w:rsid w:val="00967017"/>
    <w:rsid w:val="00967151"/>
    <w:rsid w:val="009672AE"/>
    <w:rsid w:val="00967536"/>
    <w:rsid w:val="00967626"/>
    <w:rsid w:val="0096766E"/>
    <w:rsid w:val="00967731"/>
    <w:rsid w:val="009677C4"/>
    <w:rsid w:val="009678C2"/>
    <w:rsid w:val="00967AFC"/>
    <w:rsid w:val="00967B78"/>
    <w:rsid w:val="00967BF0"/>
    <w:rsid w:val="00967E8D"/>
    <w:rsid w:val="00970003"/>
    <w:rsid w:val="00970072"/>
    <w:rsid w:val="00970095"/>
    <w:rsid w:val="0097053C"/>
    <w:rsid w:val="009705F1"/>
    <w:rsid w:val="009706AA"/>
    <w:rsid w:val="009707F5"/>
    <w:rsid w:val="0097083C"/>
    <w:rsid w:val="00970C8E"/>
    <w:rsid w:val="00970CB2"/>
    <w:rsid w:val="00970CBA"/>
    <w:rsid w:val="00970E32"/>
    <w:rsid w:val="00970EB5"/>
    <w:rsid w:val="00970F03"/>
    <w:rsid w:val="00971006"/>
    <w:rsid w:val="0097100C"/>
    <w:rsid w:val="0097102C"/>
    <w:rsid w:val="00971217"/>
    <w:rsid w:val="009712F7"/>
    <w:rsid w:val="009715D1"/>
    <w:rsid w:val="00971676"/>
    <w:rsid w:val="00971869"/>
    <w:rsid w:val="00971957"/>
    <w:rsid w:val="00971A15"/>
    <w:rsid w:val="00971AAB"/>
    <w:rsid w:val="00971B52"/>
    <w:rsid w:val="00971B57"/>
    <w:rsid w:val="00971B68"/>
    <w:rsid w:val="00971B75"/>
    <w:rsid w:val="00971C32"/>
    <w:rsid w:val="00971D50"/>
    <w:rsid w:val="00971E7C"/>
    <w:rsid w:val="00972167"/>
    <w:rsid w:val="0097219D"/>
    <w:rsid w:val="0097242B"/>
    <w:rsid w:val="00972449"/>
    <w:rsid w:val="00972500"/>
    <w:rsid w:val="009725C5"/>
    <w:rsid w:val="009726C0"/>
    <w:rsid w:val="009726E8"/>
    <w:rsid w:val="009728D2"/>
    <w:rsid w:val="00972A80"/>
    <w:rsid w:val="00972AFE"/>
    <w:rsid w:val="00972CF3"/>
    <w:rsid w:val="00973354"/>
    <w:rsid w:val="00973540"/>
    <w:rsid w:val="00973888"/>
    <w:rsid w:val="0097388C"/>
    <w:rsid w:val="009739E4"/>
    <w:rsid w:val="00973B32"/>
    <w:rsid w:val="00973B9A"/>
    <w:rsid w:val="00973C2A"/>
    <w:rsid w:val="00973C98"/>
    <w:rsid w:val="00973D6F"/>
    <w:rsid w:val="00973DFC"/>
    <w:rsid w:val="00973FB6"/>
    <w:rsid w:val="009740C3"/>
    <w:rsid w:val="009741DB"/>
    <w:rsid w:val="00974225"/>
    <w:rsid w:val="009742E7"/>
    <w:rsid w:val="00974331"/>
    <w:rsid w:val="00974362"/>
    <w:rsid w:val="0097463B"/>
    <w:rsid w:val="009747C0"/>
    <w:rsid w:val="0097485D"/>
    <w:rsid w:val="0097488B"/>
    <w:rsid w:val="009748F6"/>
    <w:rsid w:val="0097494F"/>
    <w:rsid w:val="00974956"/>
    <w:rsid w:val="00974AB7"/>
    <w:rsid w:val="00974B9D"/>
    <w:rsid w:val="00974BAD"/>
    <w:rsid w:val="00974DCD"/>
    <w:rsid w:val="00974DF9"/>
    <w:rsid w:val="00974E12"/>
    <w:rsid w:val="00975135"/>
    <w:rsid w:val="0097516A"/>
    <w:rsid w:val="00975660"/>
    <w:rsid w:val="00975765"/>
    <w:rsid w:val="00975850"/>
    <w:rsid w:val="0097599C"/>
    <w:rsid w:val="009759AB"/>
    <w:rsid w:val="00975CD3"/>
    <w:rsid w:val="00975F58"/>
    <w:rsid w:val="009761DF"/>
    <w:rsid w:val="009764B6"/>
    <w:rsid w:val="0097651A"/>
    <w:rsid w:val="0097651E"/>
    <w:rsid w:val="009766E3"/>
    <w:rsid w:val="009767DC"/>
    <w:rsid w:val="009768A1"/>
    <w:rsid w:val="00976D26"/>
    <w:rsid w:val="009770DE"/>
    <w:rsid w:val="00977211"/>
    <w:rsid w:val="00977427"/>
    <w:rsid w:val="009778C3"/>
    <w:rsid w:val="009779F1"/>
    <w:rsid w:val="00977A16"/>
    <w:rsid w:val="00977A8E"/>
    <w:rsid w:val="00977D05"/>
    <w:rsid w:val="00977D23"/>
    <w:rsid w:val="00977DFF"/>
    <w:rsid w:val="00977E02"/>
    <w:rsid w:val="009800C7"/>
    <w:rsid w:val="00980111"/>
    <w:rsid w:val="00980155"/>
    <w:rsid w:val="009801EF"/>
    <w:rsid w:val="009802F1"/>
    <w:rsid w:val="0098045B"/>
    <w:rsid w:val="0098050F"/>
    <w:rsid w:val="009807A8"/>
    <w:rsid w:val="00980828"/>
    <w:rsid w:val="009809E0"/>
    <w:rsid w:val="00980EFC"/>
    <w:rsid w:val="00980F74"/>
    <w:rsid w:val="00980F86"/>
    <w:rsid w:val="00980FAE"/>
    <w:rsid w:val="00980FEC"/>
    <w:rsid w:val="00980FF3"/>
    <w:rsid w:val="009814C0"/>
    <w:rsid w:val="009814E3"/>
    <w:rsid w:val="0098167F"/>
    <w:rsid w:val="00981759"/>
    <w:rsid w:val="009818BB"/>
    <w:rsid w:val="00981BA4"/>
    <w:rsid w:val="00981CD3"/>
    <w:rsid w:val="00981E85"/>
    <w:rsid w:val="00981E89"/>
    <w:rsid w:val="00981FFD"/>
    <w:rsid w:val="00982021"/>
    <w:rsid w:val="0098206A"/>
    <w:rsid w:val="0098206E"/>
    <w:rsid w:val="00982551"/>
    <w:rsid w:val="0098260C"/>
    <w:rsid w:val="0098265D"/>
    <w:rsid w:val="009827BE"/>
    <w:rsid w:val="009827F3"/>
    <w:rsid w:val="00982BA9"/>
    <w:rsid w:val="00982D34"/>
    <w:rsid w:val="00982EE7"/>
    <w:rsid w:val="00982F69"/>
    <w:rsid w:val="00983114"/>
    <w:rsid w:val="0098333A"/>
    <w:rsid w:val="009833B5"/>
    <w:rsid w:val="0098358C"/>
    <w:rsid w:val="0098358D"/>
    <w:rsid w:val="0098361E"/>
    <w:rsid w:val="00983734"/>
    <w:rsid w:val="009839CB"/>
    <w:rsid w:val="00983BA7"/>
    <w:rsid w:val="00983BD8"/>
    <w:rsid w:val="00983F2B"/>
    <w:rsid w:val="00984426"/>
    <w:rsid w:val="0098456B"/>
    <w:rsid w:val="0098470E"/>
    <w:rsid w:val="00984983"/>
    <w:rsid w:val="00984BF9"/>
    <w:rsid w:val="00984C3A"/>
    <w:rsid w:val="00984D66"/>
    <w:rsid w:val="00985041"/>
    <w:rsid w:val="00985122"/>
    <w:rsid w:val="00985250"/>
    <w:rsid w:val="00985620"/>
    <w:rsid w:val="0098573C"/>
    <w:rsid w:val="00985803"/>
    <w:rsid w:val="00985ABB"/>
    <w:rsid w:val="009861F5"/>
    <w:rsid w:val="00986271"/>
    <w:rsid w:val="0098635A"/>
    <w:rsid w:val="00986468"/>
    <w:rsid w:val="0098650A"/>
    <w:rsid w:val="0098658D"/>
    <w:rsid w:val="009868E0"/>
    <w:rsid w:val="00986B41"/>
    <w:rsid w:val="00986B5B"/>
    <w:rsid w:val="00987026"/>
    <w:rsid w:val="009872DA"/>
    <w:rsid w:val="009873B9"/>
    <w:rsid w:val="0098783E"/>
    <w:rsid w:val="009878FF"/>
    <w:rsid w:val="00987C44"/>
    <w:rsid w:val="00990025"/>
    <w:rsid w:val="009900B5"/>
    <w:rsid w:val="009900DE"/>
    <w:rsid w:val="009902CD"/>
    <w:rsid w:val="00990300"/>
    <w:rsid w:val="009903A6"/>
    <w:rsid w:val="009905A9"/>
    <w:rsid w:val="00990619"/>
    <w:rsid w:val="00990784"/>
    <w:rsid w:val="00990A6D"/>
    <w:rsid w:val="00990BC5"/>
    <w:rsid w:val="00990C1C"/>
    <w:rsid w:val="00990DF1"/>
    <w:rsid w:val="00990E92"/>
    <w:rsid w:val="00991127"/>
    <w:rsid w:val="009911EC"/>
    <w:rsid w:val="00991539"/>
    <w:rsid w:val="00991668"/>
    <w:rsid w:val="009919EF"/>
    <w:rsid w:val="009919F0"/>
    <w:rsid w:val="00991A8E"/>
    <w:rsid w:val="00991FF3"/>
    <w:rsid w:val="009920FA"/>
    <w:rsid w:val="00992386"/>
    <w:rsid w:val="0099241D"/>
    <w:rsid w:val="009925B3"/>
    <w:rsid w:val="00992C20"/>
    <w:rsid w:val="00992CD5"/>
    <w:rsid w:val="00992DD5"/>
    <w:rsid w:val="00992E12"/>
    <w:rsid w:val="00992F0B"/>
    <w:rsid w:val="00992FFC"/>
    <w:rsid w:val="00993029"/>
    <w:rsid w:val="009932CC"/>
    <w:rsid w:val="00993315"/>
    <w:rsid w:val="0099348B"/>
    <w:rsid w:val="00993692"/>
    <w:rsid w:val="009936F7"/>
    <w:rsid w:val="00994079"/>
    <w:rsid w:val="009940A8"/>
    <w:rsid w:val="00994172"/>
    <w:rsid w:val="0099497C"/>
    <w:rsid w:val="00994986"/>
    <w:rsid w:val="009949C8"/>
    <w:rsid w:val="00994C21"/>
    <w:rsid w:val="00994CBF"/>
    <w:rsid w:val="00994D45"/>
    <w:rsid w:val="00994EE9"/>
    <w:rsid w:val="00994F2C"/>
    <w:rsid w:val="00994F72"/>
    <w:rsid w:val="00994F76"/>
    <w:rsid w:val="009951C9"/>
    <w:rsid w:val="009952D5"/>
    <w:rsid w:val="00995658"/>
    <w:rsid w:val="00995821"/>
    <w:rsid w:val="00995851"/>
    <w:rsid w:val="00995994"/>
    <w:rsid w:val="009959A2"/>
    <w:rsid w:val="009959C1"/>
    <w:rsid w:val="00995A79"/>
    <w:rsid w:val="00995AAA"/>
    <w:rsid w:val="00995C23"/>
    <w:rsid w:val="00995C3A"/>
    <w:rsid w:val="00995E23"/>
    <w:rsid w:val="00995EFC"/>
    <w:rsid w:val="00996021"/>
    <w:rsid w:val="00996061"/>
    <w:rsid w:val="00996066"/>
    <w:rsid w:val="009960E8"/>
    <w:rsid w:val="009961CE"/>
    <w:rsid w:val="009963B7"/>
    <w:rsid w:val="0099645E"/>
    <w:rsid w:val="009965FD"/>
    <w:rsid w:val="00996624"/>
    <w:rsid w:val="0099667A"/>
    <w:rsid w:val="0099677C"/>
    <w:rsid w:val="00996941"/>
    <w:rsid w:val="00996DAD"/>
    <w:rsid w:val="00996DDC"/>
    <w:rsid w:val="00996DED"/>
    <w:rsid w:val="00996E07"/>
    <w:rsid w:val="00996E12"/>
    <w:rsid w:val="00996FAC"/>
    <w:rsid w:val="00996FB3"/>
    <w:rsid w:val="00997060"/>
    <w:rsid w:val="0099712D"/>
    <w:rsid w:val="0099742A"/>
    <w:rsid w:val="0099763D"/>
    <w:rsid w:val="00997666"/>
    <w:rsid w:val="0099787E"/>
    <w:rsid w:val="00997891"/>
    <w:rsid w:val="00997A73"/>
    <w:rsid w:val="00997BBF"/>
    <w:rsid w:val="00997CB0"/>
    <w:rsid w:val="00997E06"/>
    <w:rsid w:val="0099E67E"/>
    <w:rsid w:val="009A00EC"/>
    <w:rsid w:val="009A0201"/>
    <w:rsid w:val="009A0354"/>
    <w:rsid w:val="009A043B"/>
    <w:rsid w:val="009A06E1"/>
    <w:rsid w:val="009A0851"/>
    <w:rsid w:val="009A0B87"/>
    <w:rsid w:val="009A0D57"/>
    <w:rsid w:val="009A0D96"/>
    <w:rsid w:val="009A0DF5"/>
    <w:rsid w:val="009A0EC6"/>
    <w:rsid w:val="009A0F3A"/>
    <w:rsid w:val="009A0FA1"/>
    <w:rsid w:val="009A10AA"/>
    <w:rsid w:val="009A119E"/>
    <w:rsid w:val="009A131D"/>
    <w:rsid w:val="009A133C"/>
    <w:rsid w:val="009A14C2"/>
    <w:rsid w:val="009A14F6"/>
    <w:rsid w:val="009A163D"/>
    <w:rsid w:val="009A1725"/>
    <w:rsid w:val="009A17BA"/>
    <w:rsid w:val="009A180D"/>
    <w:rsid w:val="009A18A2"/>
    <w:rsid w:val="009A1B97"/>
    <w:rsid w:val="009A1D05"/>
    <w:rsid w:val="009A1DD1"/>
    <w:rsid w:val="009A2089"/>
    <w:rsid w:val="009A215E"/>
    <w:rsid w:val="009A2387"/>
    <w:rsid w:val="009A23A4"/>
    <w:rsid w:val="009A23B3"/>
    <w:rsid w:val="009A243C"/>
    <w:rsid w:val="009A25C2"/>
    <w:rsid w:val="009A2823"/>
    <w:rsid w:val="009A283B"/>
    <w:rsid w:val="009A293A"/>
    <w:rsid w:val="009A2946"/>
    <w:rsid w:val="009A299D"/>
    <w:rsid w:val="009A2A12"/>
    <w:rsid w:val="009A2B65"/>
    <w:rsid w:val="009A2B6E"/>
    <w:rsid w:val="009A2BF2"/>
    <w:rsid w:val="009A2D10"/>
    <w:rsid w:val="009A2E2C"/>
    <w:rsid w:val="009A3197"/>
    <w:rsid w:val="009A339F"/>
    <w:rsid w:val="009A33DE"/>
    <w:rsid w:val="009A3406"/>
    <w:rsid w:val="009A3539"/>
    <w:rsid w:val="009A35D5"/>
    <w:rsid w:val="009A36C0"/>
    <w:rsid w:val="009A370D"/>
    <w:rsid w:val="009A3921"/>
    <w:rsid w:val="009A3934"/>
    <w:rsid w:val="009A3974"/>
    <w:rsid w:val="009A39C8"/>
    <w:rsid w:val="009A3B7B"/>
    <w:rsid w:val="009A3C80"/>
    <w:rsid w:val="009A3CC6"/>
    <w:rsid w:val="009A3F97"/>
    <w:rsid w:val="009A3FD1"/>
    <w:rsid w:val="009A4505"/>
    <w:rsid w:val="009A46C6"/>
    <w:rsid w:val="009A4788"/>
    <w:rsid w:val="009A4844"/>
    <w:rsid w:val="009A49C6"/>
    <w:rsid w:val="009A4C36"/>
    <w:rsid w:val="009A4CC5"/>
    <w:rsid w:val="009A4D11"/>
    <w:rsid w:val="009A4D96"/>
    <w:rsid w:val="009A4E54"/>
    <w:rsid w:val="009A4F53"/>
    <w:rsid w:val="009A5086"/>
    <w:rsid w:val="009A51D9"/>
    <w:rsid w:val="009A525F"/>
    <w:rsid w:val="009A530B"/>
    <w:rsid w:val="009A5317"/>
    <w:rsid w:val="009A537F"/>
    <w:rsid w:val="009A5449"/>
    <w:rsid w:val="009A54B2"/>
    <w:rsid w:val="009A5645"/>
    <w:rsid w:val="009A56F0"/>
    <w:rsid w:val="009A5944"/>
    <w:rsid w:val="009A59D4"/>
    <w:rsid w:val="009A59EB"/>
    <w:rsid w:val="009A5B36"/>
    <w:rsid w:val="009A5C61"/>
    <w:rsid w:val="009A5D14"/>
    <w:rsid w:val="009A5D3B"/>
    <w:rsid w:val="009A5D6D"/>
    <w:rsid w:val="009A5D7A"/>
    <w:rsid w:val="009A5DAD"/>
    <w:rsid w:val="009A5DB5"/>
    <w:rsid w:val="009A5FC7"/>
    <w:rsid w:val="009A5FE0"/>
    <w:rsid w:val="009A619F"/>
    <w:rsid w:val="009A61A2"/>
    <w:rsid w:val="009A639F"/>
    <w:rsid w:val="009A64FB"/>
    <w:rsid w:val="009A6975"/>
    <w:rsid w:val="009A6A0D"/>
    <w:rsid w:val="009A6A71"/>
    <w:rsid w:val="009A6C61"/>
    <w:rsid w:val="009A6CA7"/>
    <w:rsid w:val="009A71EE"/>
    <w:rsid w:val="009A7228"/>
    <w:rsid w:val="009A74E4"/>
    <w:rsid w:val="009A75AE"/>
    <w:rsid w:val="009A778E"/>
    <w:rsid w:val="009A77DA"/>
    <w:rsid w:val="009A7987"/>
    <w:rsid w:val="009A799F"/>
    <w:rsid w:val="009B00B0"/>
    <w:rsid w:val="009B01E0"/>
    <w:rsid w:val="009B04D9"/>
    <w:rsid w:val="009B0552"/>
    <w:rsid w:val="009B0740"/>
    <w:rsid w:val="009B08B8"/>
    <w:rsid w:val="009B0A6D"/>
    <w:rsid w:val="009B0AE5"/>
    <w:rsid w:val="009B0BFD"/>
    <w:rsid w:val="009B0D49"/>
    <w:rsid w:val="009B110D"/>
    <w:rsid w:val="009B119C"/>
    <w:rsid w:val="009B14D1"/>
    <w:rsid w:val="009B15E4"/>
    <w:rsid w:val="009B164B"/>
    <w:rsid w:val="009B16EB"/>
    <w:rsid w:val="009B170A"/>
    <w:rsid w:val="009B170D"/>
    <w:rsid w:val="009B17B2"/>
    <w:rsid w:val="009B19A1"/>
    <w:rsid w:val="009B19A5"/>
    <w:rsid w:val="009B19E3"/>
    <w:rsid w:val="009B1A06"/>
    <w:rsid w:val="009B1BE8"/>
    <w:rsid w:val="009B1C1D"/>
    <w:rsid w:val="009B1DB5"/>
    <w:rsid w:val="009B227D"/>
    <w:rsid w:val="009B231D"/>
    <w:rsid w:val="009B27E3"/>
    <w:rsid w:val="009B288F"/>
    <w:rsid w:val="009B2964"/>
    <w:rsid w:val="009B2A51"/>
    <w:rsid w:val="009B2B0D"/>
    <w:rsid w:val="009B2B9A"/>
    <w:rsid w:val="009B2BE5"/>
    <w:rsid w:val="009B2C0D"/>
    <w:rsid w:val="009B2C6D"/>
    <w:rsid w:val="009B2D32"/>
    <w:rsid w:val="009B2F6A"/>
    <w:rsid w:val="009B32AE"/>
    <w:rsid w:val="009B336F"/>
    <w:rsid w:val="009B33BD"/>
    <w:rsid w:val="009B342B"/>
    <w:rsid w:val="009B34AD"/>
    <w:rsid w:val="009B380B"/>
    <w:rsid w:val="009B38CE"/>
    <w:rsid w:val="009B3927"/>
    <w:rsid w:val="009B3BC5"/>
    <w:rsid w:val="009B3C06"/>
    <w:rsid w:val="009B3DE4"/>
    <w:rsid w:val="009B3E2A"/>
    <w:rsid w:val="009B4103"/>
    <w:rsid w:val="009B4381"/>
    <w:rsid w:val="009B438F"/>
    <w:rsid w:val="009B4592"/>
    <w:rsid w:val="009B4890"/>
    <w:rsid w:val="009B48A1"/>
    <w:rsid w:val="009B4AE8"/>
    <w:rsid w:val="009B4DBF"/>
    <w:rsid w:val="009B5241"/>
    <w:rsid w:val="009B52E3"/>
    <w:rsid w:val="009B5325"/>
    <w:rsid w:val="009B5495"/>
    <w:rsid w:val="009B55CF"/>
    <w:rsid w:val="009B5658"/>
    <w:rsid w:val="009B5693"/>
    <w:rsid w:val="009B57A7"/>
    <w:rsid w:val="009B57C1"/>
    <w:rsid w:val="009B585E"/>
    <w:rsid w:val="009B5ACA"/>
    <w:rsid w:val="009B5ADE"/>
    <w:rsid w:val="009B5B08"/>
    <w:rsid w:val="009B60CD"/>
    <w:rsid w:val="009B6165"/>
    <w:rsid w:val="009B61AE"/>
    <w:rsid w:val="009B6569"/>
    <w:rsid w:val="009B6604"/>
    <w:rsid w:val="009B666E"/>
    <w:rsid w:val="009B6748"/>
    <w:rsid w:val="009B6783"/>
    <w:rsid w:val="009B682E"/>
    <w:rsid w:val="009B6886"/>
    <w:rsid w:val="009B69DB"/>
    <w:rsid w:val="009B6C18"/>
    <w:rsid w:val="009B6E63"/>
    <w:rsid w:val="009B723A"/>
    <w:rsid w:val="009B7281"/>
    <w:rsid w:val="009B72D7"/>
    <w:rsid w:val="009B7342"/>
    <w:rsid w:val="009B73FF"/>
    <w:rsid w:val="009B7645"/>
    <w:rsid w:val="009B7748"/>
    <w:rsid w:val="009B7867"/>
    <w:rsid w:val="009B7BA1"/>
    <w:rsid w:val="009B7CB3"/>
    <w:rsid w:val="009B7E88"/>
    <w:rsid w:val="009BD581"/>
    <w:rsid w:val="009C012D"/>
    <w:rsid w:val="009C026C"/>
    <w:rsid w:val="009C0438"/>
    <w:rsid w:val="009C0669"/>
    <w:rsid w:val="009C067F"/>
    <w:rsid w:val="009C07BD"/>
    <w:rsid w:val="009C0862"/>
    <w:rsid w:val="009C099B"/>
    <w:rsid w:val="009C09F5"/>
    <w:rsid w:val="009C0C46"/>
    <w:rsid w:val="009C0D05"/>
    <w:rsid w:val="009C0D6E"/>
    <w:rsid w:val="009C0F1C"/>
    <w:rsid w:val="009C0FE1"/>
    <w:rsid w:val="009C1185"/>
    <w:rsid w:val="009C12EE"/>
    <w:rsid w:val="009C1356"/>
    <w:rsid w:val="009C13FD"/>
    <w:rsid w:val="009C1579"/>
    <w:rsid w:val="009C1623"/>
    <w:rsid w:val="009C17CB"/>
    <w:rsid w:val="009C1964"/>
    <w:rsid w:val="009C19E1"/>
    <w:rsid w:val="009C1A08"/>
    <w:rsid w:val="009C1B14"/>
    <w:rsid w:val="009C1BFD"/>
    <w:rsid w:val="009C1CDD"/>
    <w:rsid w:val="009C1EEF"/>
    <w:rsid w:val="009C2016"/>
    <w:rsid w:val="009C20E7"/>
    <w:rsid w:val="009C2127"/>
    <w:rsid w:val="009C214A"/>
    <w:rsid w:val="009C218E"/>
    <w:rsid w:val="009C21AC"/>
    <w:rsid w:val="009C2469"/>
    <w:rsid w:val="009C2489"/>
    <w:rsid w:val="009C24CE"/>
    <w:rsid w:val="009C25EC"/>
    <w:rsid w:val="009C2619"/>
    <w:rsid w:val="009C261C"/>
    <w:rsid w:val="009C2958"/>
    <w:rsid w:val="009C2AC3"/>
    <w:rsid w:val="009C2BC3"/>
    <w:rsid w:val="009C2C43"/>
    <w:rsid w:val="009C2C51"/>
    <w:rsid w:val="009C2D0B"/>
    <w:rsid w:val="009C2F76"/>
    <w:rsid w:val="009C2F95"/>
    <w:rsid w:val="009C3016"/>
    <w:rsid w:val="009C30CF"/>
    <w:rsid w:val="009C316C"/>
    <w:rsid w:val="009C3181"/>
    <w:rsid w:val="009C3269"/>
    <w:rsid w:val="009C345C"/>
    <w:rsid w:val="009C346B"/>
    <w:rsid w:val="009C3505"/>
    <w:rsid w:val="009C35E5"/>
    <w:rsid w:val="009C3648"/>
    <w:rsid w:val="009C383C"/>
    <w:rsid w:val="009C3AC8"/>
    <w:rsid w:val="009C3AEA"/>
    <w:rsid w:val="009C3B7C"/>
    <w:rsid w:val="009C3BB8"/>
    <w:rsid w:val="009C3D2A"/>
    <w:rsid w:val="009C3D5E"/>
    <w:rsid w:val="009C3D69"/>
    <w:rsid w:val="009C3E48"/>
    <w:rsid w:val="009C3FE8"/>
    <w:rsid w:val="009C4012"/>
    <w:rsid w:val="009C40D4"/>
    <w:rsid w:val="009C43A6"/>
    <w:rsid w:val="009C4459"/>
    <w:rsid w:val="009C4719"/>
    <w:rsid w:val="009C498C"/>
    <w:rsid w:val="009C4A10"/>
    <w:rsid w:val="009C4A60"/>
    <w:rsid w:val="009C4B8C"/>
    <w:rsid w:val="009C4BFB"/>
    <w:rsid w:val="009C4C35"/>
    <w:rsid w:val="009C4E09"/>
    <w:rsid w:val="009C4E46"/>
    <w:rsid w:val="009C4F65"/>
    <w:rsid w:val="009C5050"/>
    <w:rsid w:val="009C5155"/>
    <w:rsid w:val="009C51D1"/>
    <w:rsid w:val="009C52A5"/>
    <w:rsid w:val="009C547A"/>
    <w:rsid w:val="009C54F7"/>
    <w:rsid w:val="009C569F"/>
    <w:rsid w:val="009C5780"/>
    <w:rsid w:val="009C5D95"/>
    <w:rsid w:val="009C5DEA"/>
    <w:rsid w:val="009C6060"/>
    <w:rsid w:val="009C62E1"/>
    <w:rsid w:val="009C64C3"/>
    <w:rsid w:val="009C64E9"/>
    <w:rsid w:val="009C655C"/>
    <w:rsid w:val="009C669D"/>
    <w:rsid w:val="009C66DB"/>
    <w:rsid w:val="009C6734"/>
    <w:rsid w:val="009C67F7"/>
    <w:rsid w:val="009C682C"/>
    <w:rsid w:val="009C689E"/>
    <w:rsid w:val="009C692D"/>
    <w:rsid w:val="009C698A"/>
    <w:rsid w:val="009C6D72"/>
    <w:rsid w:val="009C6D8F"/>
    <w:rsid w:val="009C6DE8"/>
    <w:rsid w:val="009C6E5C"/>
    <w:rsid w:val="009C6F4D"/>
    <w:rsid w:val="009C6F73"/>
    <w:rsid w:val="009C70B9"/>
    <w:rsid w:val="009C70F2"/>
    <w:rsid w:val="009C71FF"/>
    <w:rsid w:val="009C73E5"/>
    <w:rsid w:val="009C73E8"/>
    <w:rsid w:val="009C77C0"/>
    <w:rsid w:val="009C780E"/>
    <w:rsid w:val="009C7835"/>
    <w:rsid w:val="009C78D3"/>
    <w:rsid w:val="009C7A4C"/>
    <w:rsid w:val="009C7A50"/>
    <w:rsid w:val="009C7D91"/>
    <w:rsid w:val="009C7E64"/>
    <w:rsid w:val="009C7F26"/>
    <w:rsid w:val="009D0078"/>
    <w:rsid w:val="009D0170"/>
    <w:rsid w:val="009D046C"/>
    <w:rsid w:val="009D0509"/>
    <w:rsid w:val="009D08C4"/>
    <w:rsid w:val="009D0A73"/>
    <w:rsid w:val="009D0B11"/>
    <w:rsid w:val="009D0CC0"/>
    <w:rsid w:val="009D0EC3"/>
    <w:rsid w:val="009D0FD6"/>
    <w:rsid w:val="009D1063"/>
    <w:rsid w:val="009D1325"/>
    <w:rsid w:val="009D1326"/>
    <w:rsid w:val="009D13C3"/>
    <w:rsid w:val="009D14B0"/>
    <w:rsid w:val="009D15DD"/>
    <w:rsid w:val="009D16D5"/>
    <w:rsid w:val="009D184A"/>
    <w:rsid w:val="009D197C"/>
    <w:rsid w:val="009D1A30"/>
    <w:rsid w:val="009D1A8B"/>
    <w:rsid w:val="009D1B28"/>
    <w:rsid w:val="009D1B5D"/>
    <w:rsid w:val="009D1BC9"/>
    <w:rsid w:val="009D1CED"/>
    <w:rsid w:val="009D1D48"/>
    <w:rsid w:val="009D1E83"/>
    <w:rsid w:val="009D1F09"/>
    <w:rsid w:val="009D1FFD"/>
    <w:rsid w:val="009D2084"/>
    <w:rsid w:val="009D212A"/>
    <w:rsid w:val="009D2376"/>
    <w:rsid w:val="009D24B5"/>
    <w:rsid w:val="009D25FA"/>
    <w:rsid w:val="009D263A"/>
    <w:rsid w:val="009D2661"/>
    <w:rsid w:val="009D2996"/>
    <w:rsid w:val="009D2AF6"/>
    <w:rsid w:val="009D2BD4"/>
    <w:rsid w:val="009D319F"/>
    <w:rsid w:val="009D3434"/>
    <w:rsid w:val="009D34F8"/>
    <w:rsid w:val="009D387F"/>
    <w:rsid w:val="009D3A0B"/>
    <w:rsid w:val="009D3A21"/>
    <w:rsid w:val="009D3AB5"/>
    <w:rsid w:val="009D3B14"/>
    <w:rsid w:val="009D3CD6"/>
    <w:rsid w:val="009D4009"/>
    <w:rsid w:val="009D415B"/>
    <w:rsid w:val="009D41EC"/>
    <w:rsid w:val="009D433D"/>
    <w:rsid w:val="009D45AB"/>
    <w:rsid w:val="009D4673"/>
    <w:rsid w:val="009D46C9"/>
    <w:rsid w:val="009D48F2"/>
    <w:rsid w:val="009D493E"/>
    <w:rsid w:val="009D49FA"/>
    <w:rsid w:val="009D4AB8"/>
    <w:rsid w:val="009D4B25"/>
    <w:rsid w:val="009D4C0D"/>
    <w:rsid w:val="009D4E9A"/>
    <w:rsid w:val="009D4EFF"/>
    <w:rsid w:val="009D515C"/>
    <w:rsid w:val="009D526A"/>
    <w:rsid w:val="009D52BA"/>
    <w:rsid w:val="009D52D4"/>
    <w:rsid w:val="009D537E"/>
    <w:rsid w:val="009D540F"/>
    <w:rsid w:val="009D5428"/>
    <w:rsid w:val="009D5449"/>
    <w:rsid w:val="009D5478"/>
    <w:rsid w:val="009D5524"/>
    <w:rsid w:val="009D5799"/>
    <w:rsid w:val="009D59EB"/>
    <w:rsid w:val="009D5CC3"/>
    <w:rsid w:val="009D5CE7"/>
    <w:rsid w:val="009D5D8C"/>
    <w:rsid w:val="009D5D9B"/>
    <w:rsid w:val="009D5E8F"/>
    <w:rsid w:val="009D5FE7"/>
    <w:rsid w:val="009D62E4"/>
    <w:rsid w:val="009D637B"/>
    <w:rsid w:val="009D63D2"/>
    <w:rsid w:val="009D63D9"/>
    <w:rsid w:val="009D66BF"/>
    <w:rsid w:val="009D673B"/>
    <w:rsid w:val="009D681B"/>
    <w:rsid w:val="009D6886"/>
    <w:rsid w:val="009D6955"/>
    <w:rsid w:val="009D6989"/>
    <w:rsid w:val="009D6C7D"/>
    <w:rsid w:val="009D6E57"/>
    <w:rsid w:val="009D6F59"/>
    <w:rsid w:val="009D7108"/>
    <w:rsid w:val="009D7117"/>
    <w:rsid w:val="009D712C"/>
    <w:rsid w:val="009D7196"/>
    <w:rsid w:val="009D72AA"/>
    <w:rsid w:val="009D7319"/>
    <w:rsid w:val="009D7433"/>
    <w:rsid w:val="009D74A0"/>
    <w:rsid w:val="009D754F"/>
    <w:rsid w:val="009D7725"/>
    <w:rsid w:val="009D785C"/>
    <w:rsid w:val="009D7885"/>
    <w:rsid w:val="009D7948"/>
    <w:rsid w:val="009D7CF5"/>
    <w:rsid w:val="009D7D22"/>
    <w:rsid w:val="009D7D64"/>
    <w:rsid w:val="009D7D9F"/>
    <w:rsid w:val="009D7FFE"/>
    <w:rsid w:val="009E0005"/>
    <w:rsid w:val="009E01C8"/>
    <w:rsid w:val="009E0273"/>
    <w:rsid w:val="009E02D6"/>
    <w:rsid w:val="009E03B8"/>
    <w:rsid w:val="009E06EF"/>
    <w:rsid w:val="009E09BA"/>
    <w:rsid w:val="009E0B19"/>
    <w:rsid w:val="009E0B44"/>
    <w:rsid w:val="009E0B7B"/>
    <w:rsid w:val="009E0BD0"/>
    <w:rsid w:val="009E0BFD"/>
    <w:rsid w:val="009E0C1D"/>
    <w:rsid w:val="009E0C57"/>
    <w:rsid w:val="009E0C87"/>
    <w:rsid w:val="009E0C93"/>
    <w:rsid w:val="009E0CB1"/>
    <w:rsid w:val="009E0E58"/>
    <w:rsid w:val="009E1087"/>
    <w:rsid w:val="009E10C6"/>
    <w:rsid w:val="009E11B9"/>
    <w:rsid w:val="009E121F"/>
    <w:rsid w:val="009E12A6"/>
    <w:rsid w:val="009E12DC"/>
    <w:rsid w:val="009E1344"/>
    <w:rsid w:val="009E16A0"/>
    <w:rsid w:val="009E16E9"/>
    <w:rsid w:val="009E1796"/>
    <w:rsid w:val="009E1C59"/>
    <w:rsid w:val="009E1DA4"/>
    <w:rsid w:val="009E1EC9"/>
    <w:rsid w:val="009E1F72"/>
    <w:rsid w:val="009E1FD9"/>
    <w:rsid w:val="009E2110"/>
    <w:rsid w:val="009E213C"/>
    <w:rsid w:val="009E214D"/>
    <w:rsid w:val="009E2239"/>
    <w:rsid w:val="009E2258"/>
    <w:rsid w:val="009E227C"/>
    <w:rsid w:val="009E2383"/>
    <w:rsid w:val="009E2560"/>
    <w:rsid w:val="009E25D9"/>
    <w:rsid w:val="009E25E3"/>
    <w:rsid w:val="009E2679"/>
    <w:rsid w:val="009E2703"/>
    <w:rsid w:val="009E2852"/>
    <w:rsid w:val="009E2894"/>
    <w:rsid w:val="009E28DF"/>
    <w:rsid w:val="009E29C2"/>
    <w:rsid w:val="009E29F9"/>
    <w:rsid w:val="009E2A59"/>
    <w:rsid w:val="009E2BA0"/>
    <w:rsid w:val="009E3020"/>
    <w:rsid w:val="009E320A"/>
    <w:rsid w:val="009E3225"/>
    <w:rsid w:val="009E329E"/>
    <w:rsid w:val="009E32F0"/>
    <w:rsid w:val="009E3397"/>
    <w:rsid w:val="009E3426"/>
    <w:rsid w:val="009E353A"/>
    <w:rsid w:val="009E3581"/>
    <w:rsid w:val="009E361B"/>
    <w:rsid w:val="009E3727"/>
    <w:rsid w:val="009E39B2"/>
    <w:rsid w:val="009E3B6A"/>
    <w:rsid w:val="009E3B6B"/>
    <w:rsid w:val="009E3D5A"/>
    <w:rsid w:val="009E3DA1"/>
    <w:rsid w:val="009E3EB4"/>
    <w:rsid w:val="009E3F0B"/>
    <w:rsid w:val="009E3F19"/>
    <w:rsid w:val="009E3F9C"/>
    <w:rsid w:val="009E415B"/>
    <w:rsid w:val="009E4240"/>
    <w:rsid w:val="009E45D5"/>
    <w:rsid w:val="009E475B"/>
    <w:rsid w:val="009E4773"/>
    <w:rsid w:val="009E47D3"/>
    <w:rsid w:val="009E4827"/>
    <w:rsid w:val="009E482E"/>
    <w:rsid w:val="009E485F"/>
    <w:rsid w:val="009E4AFE"/>
    <w:rsid w:val="009E4DBF"/>
    <w:rsid w:val="009E4DEF"/>
    <w:rsid w:val="009E4F6B"/>
    <w:rsid w:val="009E512D"/>
    <w:rsid w:val="009E52D2"/>
    <w:rsid w:val="009E5489"/>
    <w:rsid w:val="009E55DC"/>
    <w:rsid w:val="009E5705"/>
    <w:rsid w:val="009E5968"/>
    <w:rsid w:val="009E5BCC"/>
    <w:rsid w:val="009E5CCB"/>
    <w:rsid w:val="009E5ED9"/>
    <w:rsid w:val="009E5EFA"/>
    <w:rsid w:val="009E5F49"/>
    <w:rsid w:val="009E6018"/>
    <w:rsid w:val="009E606D"/>
    <w:rsid w:val="009E612B"/>
    <w:rsid w:val="009E618B"/>
    <w:rsid w:val="009E6319"/>
    <w:rsid w:val="009E6325"/>
    <w:rsid w:val="009E6444"/>
    <w:rsid w:val="009E6563"/>
    <w:rsid w:val="009E659F"/>
    <w:rsid w:val="009E65F6"/>
    <w:rsid w:val="009E6618"/>
    <w:rsid w:val="009E66B4"/>
    <w:rsid w:val="009E6805"/>
    <w:rsid w:val="009E6832"/>
    <w:rsid w:val="009E686C"/>
    <w:rsid w:val="009E6ABE"/>
    <w:rsid w:val="009E6B3B"/>
    <w:rsid w:val="009E6C45"/>
    <w:rsid w:val="009E6CD4"/>
    <w:rsid w:val="009E6DA3"/>
    <w:rsid w:val="009E70E4"/>
    <w:rsid w:val="009E713E"/>
    <w:rsid w:val="009E73C5"/>
    <w:rsid w:val="009E78AB"/>
    <w:rsid w:val="009E7965"/>
    <w:rsid w:val="009E7DD2"/>
    <w:rsid w:val="009E7DEC"/>
    <w:rsid w:val="009E7DF6"/>
    <w:rsid w:val="009E7E27"/>
    <w:rsid w:val="009E7E34"/>
    <w:rsid w:val="009E7F0E"/>
    <w:rsid w:val="009F0117"/>
    <w:rsid w:val="009F019A"/>
    <w:rsid w:val="009F01AD"/>
    <w:rsid w:val="009F01B8"/>
    <w:rsid w:val="009F01BB"/>
    <w:rsid w:val="009F0462"/>
    <w:rsid w:val="009F0677"/>
    <w:rsid w:val="009F08EE"/>
    <w:rsid w:val="009F090C"/>
    <w:rsid w:val="009F0B56"/>
    <w:rsid w:val="009F0BFA"/>
    <w:rsid w:val="009F0FA6"/>
    <w:rsid w:val="009F127A"/>
    <w:rsid w:val="009F1294"/>
    <w:rsid w:val="009F1368"/>
    <w:rsid w:val="009F13D8"/>
    <w:rsid w:val="009F1609"/>
    <w:rsid w:val="009F160A"/>
    <w:rsid w:val="009F170A"/>
    <w:rsid w:val="009F17BC"/>
    <w:rsid w:val="009F1821"/>
    <w:rsid w:val="009F1897"/>
    <w:rsid w:val="009F1B51"/>
    <w:rsid w:val="009F1BE7"/>
    <w:rsid w:val="009F1CCC"/>
    <w:rsid w:val="009F1D27"/>
    <w:rsid w:val="009F1E06"/>
    <w:rsid w:val="009F1F10"/>
    <w:rsid w:val="009F1F1B"/>
    <w:rsid w:val="009F2088"/>
    <w:rsid w:val="009F20B2"/>
    <w:rsid w:val="009F2140"/>
    <w:rsid w:val="009F2287"/>
    <w:rsid w:val="009F2298"/>
    <w:rsid w:val="009F2406"/>
    <w:rsid w:val="009F242C"/>
    <w:rsid w:val="009F2613"/>
    <w:rsid w:val="009F2756"/>
    <w:rsid w:val="009F27AF"/>
    <w:rsid w:val="009F28A3"/>
    <w:rsid w:val="009F29E6"/>
    <w:rsid w:val="009F2B3B"/>
    <w:rsid w:val="009F2FC4"/>
    <w:rsid w:val="009F3165"/>
    <w:rsid w:val="009F3186"/>
    <w:rsid w:val="009F32F9"/>
    <w:rsid w:val="009F334B"/>
    <w:rsid w:val="009F3386"/>
    <w:rsid w:val="009F347D"/>
    <w:rsid w:val="009F3656"/>
    <w:rsid w:val="009F3688"/>
    <w:rsid w:val="009F371E"/>
    <w:rsid w:val="009F372B"/>
    <w:rsid w:val="009F3986"/>
    <w:rsid w:val="009F39B3"/>
    <w:rsid w:val="009F3A18"/>
    <w:rsid w:val="009F3C1E"/>
    <w:rsid w:val="009F3C7E"/>
    <w:rsid w:val="009F3CC4"/>
    <w:rsid w:val="009F3D4D"/>
    <w:rsid w:val="009F3D85"/>
    <w:rsid w:val="009F3F44"/>
    <w:rsid w:val="009F4058"/>
    <w:rsid w:val="009F4171"/>
    <w:rsid w:val="009F4200"/>
    <w:rsid w:val="009F46C4"/>
    <w:rsid w:val="009F49C4"/>
    <w:rsid w:val="009F4A3E"/>
    <w:rsid w:val="009F4AD2"/>
    <w:rsid w:val="009F4BF8"/>
    <w:rsid w:val="009F4D85"/>
    <w:rsid w:val="009F4F2A"/>
    <w:rsid w:val="009F5012"/>
    <w:rsid w:val="009F5247"/>
    <w:rsid w:val="009F52AF"/>
    <w:rsid w:val="009F543C"/>
    <w:rsid w:val="009F5473"/>
    <w:rsid w:val="009F5500"/>
    <w:rsid w:val="009F5588"/>
    <w:rsid w:val="009F581B"/>
    <w:rsid w:val="009F592D"/>
    <w:rsid w:val="009F5D60"/>
    <w:rsid w:val="009F5D9F"/>
    <w:rsid w:val="009F5FC8"/>
    <w:rsid w:val="009F614B"/>
    <w:rsid w:val="009F61C5"/>
    <w:rsid w:val="009F63B2"/>
    <w:rsid w:val="009F63E5"/>
    <w:rsid w:val="009F643E"/>
    <w:rsid w:val="009F6500"/>
    <w:rsid w:val="009F6546"/>
    <w:rsid w:val="009F65C9"/>
    <w:rsid w:val="009F6641"/>
    <w:rsid w:val="009F6650"/>
    <w:rsid w:val="009F67A9"/>
    <w:rsid w:val="009F67AF"/>
    <w:rsid w:val="009F68CA"/>
    <w:rsid w:val="009F68D6"/>
    <w:rsid w:val="009F69BE"/>
    <w:rsid w:val="009F6A61"/>
    <w:rsid w:val="009F6A66"/>
    <w:rsid w:val="009F6A79"/>
    <w:rsid w:val="009F6BC8"/>
    <w:rsid w:val="009F6CA0"/>
    <w:rsid w:val="009F6D3B"/>
    <w:rsid w:val="009F7028"/>
    <w:rsid w:val="009F70C0"/>
    <w:rsid w:val="009F70C2"/>
    <w:rsid w:val="009F7197"/>
    <w:rsid w:val="009F739F"/>
    <w:rsid w:val="009F7472"/>
    <w:rsid w:val="009F752C"/>
    <w:rsid w:val="009F7646"/>
    <w:rsid w:val="009F7A67"/>
    <w:rsid w:val="009F7A7C"/>
    <w:rsid w:val="009F7ACE"/>
    <w:rsid w:val="009F7B65"/>
    <w:rsid w:val="009F7BC2"/>
    <w:rsid w:val="009F7E0D"/>
    <w:rsid w:val="009FC23B"/>
    <w:rsid w:val="00A00030"/>
    <w:rsid w:val="00A00036"/>
    <w:rsid w:val="00A0003B"/>
    <w:rsid w:val="00A00093"/>
    <w:rsid w:val="00A0009A"/>
    <w:rsid w:val="00A002FC"/>
    <w:rsid w:val="00A004BA"/>
    <w:rsid w:val="00A0050A"/>
    <w:rsid w:val="00A00889"/>
    <w:rsid w:val="00A00AB7"/>
    <w:rsid w:val="00A00C66"/>
    <w:rsid w:val="00A00C84"/>
    <w:rsid w:val="00A00EF4"/>
    <w:rsid w:val="00A00F4D"/>
    <w:rsid w:val="00A01020"/>
    <w:rsid w:val="00A0102B"/>
    <w:rsid w:val="00A0107F"/>
    <w:rsid w:val="00A01316"/>
    <w:rsid w:val="00A01371"/>
    <w:rsid w:val="00A01410"/>
    <w:rsid w:val="00A01623"/>
    <w:rsid w:val="00A01863"/>
    <w:rsid w:val="00A01885"/>
    <w:rsid w:val="00A0193D"/>
    <w:rsid w:val="00A01A1B"/>
    <w:rsid w:val="00A01D47"/>
    <w:rsid w:val="00A01FC5"/>
    <w:rsid w:val="00A020DF"/>
    <w:rsid w:val="00A02347"/>
    <w:rsid w:val="00A02400"/>
    <w:rsid w:val="00A0259E"/>
    <w:rsid w:val="00A026F5"/>
    <w:rsid w:val="00A027B6"/>
    <w:rsid w:val="00A02B60"/>
    <w:rsid w:val="00A02B70"/>
    <w:rsid w:val="00A02C7C"/>
    <w:rsid w:val="00A02F4A"/>
    <w:rsid w:val="00A0326B"/>
    <w:rsid w:val="00A033B6"/>
    <w:rsid w:val="00A03440"/>
    <w:rsid w:val="00A03472"/>
    <w:rsid w:val="00A03682"/>
    <w:rsid w:val="00A036B7"/>
    <w:rsid w:val="00A03732"/>
    <w:rsid w:val="00A03851"/>
    <w:rsid w:val="00A03996"/>
    <w:rsid w:val="00A0399C"/>
    <w:rsid w:val="00A03AF9"/>
    <w:rsid w:val="00A03B3C"/>
    <w:rsid w:val="00A03BE7"/>
    <w:rsid w:val="00A03D6F"/>
    <w:rsid w:val="00A03ECE"/>
    <w:rsid w:val="00A04029"/>
    <w:rsid w:val="00A040D7"/>
    <w:rsid w:val="00A0425C"/>
    <w:rsid w:val="00A04266"/>
    <w:rsid w:val="00A042B2"/>
    <w:rsid w:val="00A042F2"/>
    <w:rsid w:val="00A042FA"/>
    <w:rsid w:val="00A042FF"/>
    <w:rsid w:val="00A04303"/>
    <w:rsid w:val="00A04459"/>
    <w:rsid w:val="00A0469C"/>
    <w:rsid w:val="00A046AE"/>
    <w:rsid w:val="00A046E1"/>
    <w:rsid w:val="00A046F7"/>
    <w:rsid w:val="00A0472E"/>
    <w:rsid w:val="00A0485D"/>
    <w:rsid w:val="00A04927"/>
    <w:rsid w:val="00A049E9"/>
    <w:rsid w:val="00A04A00"/>
    <w:rsid w:val="00A04AAB"/>
    <w:rsid w:val="00A04BE9"/>
    <w:rsid w:val="00A04C61"/>
    <w:rsid w:val="00A04FD5"/>
    <w:rsid w:val="00A0514D"/>
    <w:rsid w:val="00A05159"/>
    <w:rsid w:val="00A052CF"/>
    <w:rsid w:val="00A0556D"/>
    <w:rsid w:val="00A05695"/>
    <w:rsid w:val="00A05746"/>
    <w:rsid w:val="00A05A16"/>
    <w:rsid w:val="00A05BAF"/>
    <w:rsid w:val="00A05D0B"/>
    <w:rsid w:val="00A05EFC"/>
    <w:rsid w:val="00A06003"/>
    <w:rsid w:val="00A06017"/>
    <w:rsid w:val="00A06123"/>
    <w:rsid w:val="00A06346"/>
    <w:rsid w:val="00A06417"/>
    <w:rsid w:val="00A06460"/>
    <w:rsid w:val="00A06879"/>
    <w:rsid w:val="00A06B04"/>
    <w:rsid w:val="00A06B6B"/>
    <w:rsid w:val="00A06C85"/>
    <w:rsid w:val="00A06D09"/>
    <w:rsid w:val="00A06E31"/>
    <w:rsid w:val="00A06FBD"/>
    <w:rsid w:val="00A06FCA"/>
    <w:rsid w:val="00A06FF5"/>
    <w:rsid w:val="00A07109"/>
    <w:rsid w:val="00A07496"/>
    <w:rsid w:val="00A074E1"/>
    <w:rsid w:val="00A07563"/>
    <w:rsid w:val="00A07A1D"/>
    <w:rsid w:val="00A07AED"/>
    <w:rsid w:val="00A07D68"/>
    <w:rsid w:val="00A1024D"/>
    <w:rsid w:val="00A10396"/>
    <w:rsid w:val="00A103A8"/>
    <w:rsid w:val="00A1040E"/>
    <w:rsid w:val="00A10513"/>
    <w:rsid w:val="00A10AAD"/>
    <w:rsid w:val="00A10EE9"/>
    <w:rsid w:val="00A10F06"/>
    <w:rsid w:val="00A10F4E"/>
    <w:rsid w:val="00A10FE6"/>
    <w:rsid w:val="00A112EB"/>
    <w:rsid w:val="00A11302"/>
    <w:rsid w:val="00A11306"/>
    <w:rsid w:val="00A11314"/>
    <w:rsid w:val="00A113D7"/>
    <w:rsid w:val="00A11473"/>
    <w:rsid w:val="00A115B9"/>
    <w:rsid w:val="00A116D4"/>
    <w:rsid w:val="00A1171E"/>
    <w:rsid w:val="00A11A6B"/>
    <w:rsid w:val="00A11B2F"/>
    <w:rsid w:val="00A11BAF"/>
    <w:rsid w:val="00A11BE1"/>
    <w:rsid w:val="00A11DA5"/>
    <w:rsid w:val="00A11E39"/>
    <w:rsid w:val="00A1200D"/>
    <w:rsid w:val="00A122EE"/>
    <w:rsid w:val="00A1242A"/>
    <w:rsid w:val="00A12795"/>
    <w:rsid w:val="00A1283F"/>
    <w:rsid w:val="00A128E3"/>
    <w:rsid w:val="00A129EE"/>
    <w:rsid w:val="00A12BD1"/>
    <w:rsid w:val="00A12D00"/>
    <w:rsid w:val="00A12DC7"/>
    <w:rsid w:val="00A12FE6"/>
    <w:rsid w:val="00A1303B"/>
    <w:rsid w:val="00A13120"/>
    <w:rsid w:val="00A1314E"/>
    <w:rsid w:val="00A131D3"/>
    <w:rsid w:val="00A13397"/>
    <w:rsid w:val="00A134CC"/>
    <w:rsid w:val="00A135B9"/>
    <w:rsid w:val="00A1392B"/>
    <w:rsid w:val="00A13A84"/>
    <w:rsid w:val="00A13BD1"/>
    <w:rsid w:val="00A13F92"/>
    <w:rsid w:val="00A14134"/>
    <w:rsid w:val="00A1414B"/>
    <w:rsid w:val="00A14158"/>
    <w:rsid w:val="00A144D1"/>
    <w:rsid w:val="00A145F8"/>
    <w:rsid w:val="00A1465B"/>
    <w:rsid w:val="00A14935"/>
    <w:rsid w:val="00A1495D"/>
    <w:rsid w:val="00A1498A"/>
    <w:rsid w:val="00A14A17"/>
    <w:rsid w:val="00A14A6D"/>
    <w:rsid w:val="00A14BC9"/>
    <w:rsid w:val="00A14C1D"/>
    <w:rsid w:val="00A14C6F"/>
    <w:rsid w:val="00A14E25"/>
    <w:rsid w:val="00A14EAF"/>
    <w:rsid w:val="00A15071"/>
    <w:rsid w:val="00A1518E"/>
    <w:rsid w:val="00A15269"/>
    <w:rsid w:val="00A15335"/>
    <w:rsid w:val="00A15420"/>
    <w:rsid w:val="00A15453"/>
    <w:rsid w:val="00A155F1"/>
    <w:rsid w:val="00A155F8"/>
    <w:rsid w:val="00A15621"/>
    <w:rsid w:val="00A15770"/>
    <w:rsid w:val="00A157D4"/>
    <w:rsid w:val="00A159EC"/>
    <w:rsid w:val="00A15BAA"/>
    <w:rsid w:val="00A15D48"/>
    <w:rsid w:val="00A15EDE"/>
    <w:rsid w:val="00A160F7"/>
    <w:rsid w:val="00A161E6"/>
    <w:rsid w:val="00A162AF"/>
    <w:rsid w:val="00A16314"/>
    <w:rsid w:val="00A164AB"/>
    <w:rsid w:val="00A1679D"/>
    <w:rsid w:val="00A168A7"/>
    <w:rsid w:val="00A16BF9"/>
    <w:rsid w:val="00A16CFB"/>
    <w:rsid w:val="00A16DA2"/>
    <w:rsid w:val="00A16F39"/>
    <w:rsid w:val="00A16F6E"/>
    <w:rsid w:val="00A16FD2"/>
    <w:rsid w:val="00A16FDB"/>
    <w:rsid w:val="00A1702D"/>
    <w:rsid w:val="00A1705C"/>
    <w:rsid w:val="00A17246"/>
    <w:rsid w:val="00A173BB"/>
    <w:rsid w:val="00A17575"/>
    <w:rsid w:val="00A176B7"/>
    <w:rsid w:val="00A177E5"/>
    <w:rsid w:val="00A17867"/>
    <w:rsid w:val="00A17917"/>
    <w:rsid w:val="00A17BF6"/>
    <w:rsid w:val="00A17E8E"/>
    <w:rsid w:val="00A17F53"/>
    <w:rsid w:val="00A17FF9"/>
    <w:rsid w:val="00A20367"/>
    <w:rsid w:val="00A20529"/>
    <w:rsid w:val="00A2083F"/>
    <w:rsid w:val="00A20882"/>
    <w:rsid w:val="00A208AD"/>
    <w:rsid w:val="00A20935"/>
    <w:rsid w:val="00A20AD6"/>
    <w:rsid w:val="00A20BF3"/>
    <w:rsid w:val="00A20D4A"/>
    <w:rsid w:val="00A20F49"/>
    <w:rsid w:val="00A2109C"/>
    <w:rsid w:val="00A211C2"/>
    <w:rsid w:val="00A21250"/>
    <w:rsid w:val="00A2164A"/>
    <w:rsid w:val="00A216CA"/>
    <w:rsid w:val="00A2172E"/>
    <w:rsid w:val="00A218EE"/>
    <w:rsid w:val="00A21A24"/>
    <w:rsid w:val="00A21A29"/>
    <w:rsid w:val="00A21C53"/>
    <w:rsid w:val="00A21C76"/>
    <w:rsid w:val="00A21DE9"/>
    <w:rsid w:val="00A21FF4"/>
    <w:rsid w:val="00A220B8"/>
    <w:rsid w:val="00A2213A"/>
    <w:rsid w:val="00A22230"/>
    <w:rsid w:val="00A22400"/>
    <w:rsid w:val="00A22462"/>
    <w:rsid w:val="00A224F1"/>
    <w:rsid w:val="00A2270C"/>
    <w:rsid w:val="00A227F3"/>
    <w:rsid w:val="00A22855"/>
    <w:rsid w:val="00A228BB"/>
    <w:rsid w:val="00A22A02"/>
    <w:rsid w:val="00A22BA0"/>
    <w:rsid w:val="00A22E4E"/>
    <w:rsid w:val="00A22F84"/>
    <w:rsid w:val="00A22F86"/>
    <w:rsid w:val="00A230C9"/>
    <w:rsid w:val="00A23377"/>
    <w:rsid w:val="00A23588"/>
    <w:rsid w:val="00A23630"/>
    <w:rsid w:val="00A236DA"/>
    <w:rsid w:val="00A2379E"/>
    <w:rsid w:val="00A2382B"/>
    <w:rsid w:val="00A2385E"/>
    <w:rsid w:val="00A2388D"/>
    <w:rsid w:val="00A238BA"/>
    <w:rsid w:val="00A23C82"/>
    <w:rsid w:val="00A23E4D"/>
    <w:rsid w:val="00A240DF"/>
    <w:rsid w:val="00A248FB"/>
    <w:rsid w:val="00A249AC"/>
    <w:rsid w:val="00A252AB"/>
    <w:rsid w:val="00A25431"/>
    <w:rsid w:val="00A255B6"/>
    <w:rsid w:val="00A257CA"/>
    <w:rsid w:val="00A25A7B"/>
    <w:rsid w:val="00A25AB3"/>
    <w:rsid w:val="00A25BF8"/>
    <w:rsid w:val="00A25C6A"/>
    <w:rsid w:val="00A25DF6"/>
    <w:rsid w:val="00A263D4"/>
    <w:rsid w:val="00A263FF"/>
    <w:rsid w:val="00A2645E"/>
    <w:rsid w:val="00A26681"/>
    <w:rsid w:val="00A26ACE"/>
    <w:rsid w:val="00A26C1F"/>
    <w:rsid w:val="00A26C63"/>
    <w:rsid w:val="00A26CF0"/>
    <w:rsid w:val="00A26D57"/>
    <w:rsid w:val="00A26DD0"/>
    <w:rsid w:val="00A27089"/>
    <w:rsid w:val="00A270F4"/>
    <w:rsid w:val="00A27101"/>
    <w:rsid w:val="00A272CD"/>
    <w:rsid w:val="00A2764B"/>
    <w:rsid w:val="00A27702"/>
    <w:rsid w:val="00A27744"/>
    <w:rsid w:val="00A2781B"/>
    <w:rsid w:val="00A27BF5"/>
    <w:rsid w:val="00A27E0B"/>
    <w:rsid w:val="00A27EA8"/>
    <w:rsid w:val="00A27FE8"/>
    <w:rsid w:val="00A29DBB"/>
    <w:rsid w:val="00A3006F"/>
    <w:rsid w:val="00A300D4"/>
    <w:rsid w:val="00A301BA"/>
    <w:rsid w:val="00A301BB"/>
    <w:rsid w:val="00A30683"/>
    <w:rsid w:val="00A306FF"/>
    <w:rsid w:val="00A30793"/>
    <w:rsid w:val="00A30BA4"/>
    <w:rsid w:val="00A30F18"/>
    <w:rsid w:val="00A30F99"/>
    <w:rsid w:val="00A31082"/>
    <w:rsid w:val="00A31088"/>
    <w:rsid w:val="00A313AF"/>
    <w:rsid w:val="00A315CC"/>
    <w:rsid w:val="00A315D9"/>
    <w:rsid w:val="00A318DB"/>
    <w:rsid w:val="00A31AB0"/>
    <w:rsid w:val="00A31AE0"/>
    <w:rsid w:val="00A31BE4"/>
    <w:rsid w:val="00A31EFD"/>
    <w:rsid w:val="00A31F22"/>
    <w:rsid w:val="00A31FBB"/>
    <w:rsid w:val="00A321F1"/>
    <w:rsid w:val="00A32212"/>
    <w:rsid w:val="00A3225C"/>
    <w:rsid w:val="00A32291"/>
    <w:rsid w:val="00A322BD"/>
    <w:rsid w:val="00A3230B"/>
    <w:rsid w:val="00A323DE"/>
    <w:rsid w:val="00A32748"/>
    <w:rsid w:val="00A32906"/>
    <w:rsid w:val="00A32951"/>
    <w:rsid w:val="00A32B1E"/>
    <w:rsid w:val="00A32BEC"/>
    <w:rsid w:val="00A32C1A"/>
    <w:rsid w:val="00A32CD3"/>
    <w:rsid w:val="00A32D16"/>
    <w:rsid w:val="00A32F1B"/>
    <w:rsid w:val="00A330E4"/>
    <w:rsid w:val="00A337E5"/>
    <w:rsid w:val="00A339DF"/>
    <w:rsid w:val="00A339FB"/>
    <w:rsid w:val="00A33A9F"/>
    <w:rsid w:val="00A33BBE"/>
    <w:rsid w:val="00A33C2D"/>
    <w:rsid w:val="00A33C5D"/>
    <w:rsid w:val="00A33DC6"/>
    <w:rsid w:val="00A33E78"/>
    <w:rsid w:val="00A3408E"/>
    <w:rsid w:val="00A3445C"/>
    <w:rsid w:val="00A34481"/>
    <w:rsid w:val="00A34568"/>
    <w:rsid w:val="00A345BE"/>
    <w:rsid w:val="00A3469B"/>
    <w:rsid w:val="00A346DE"/>
    <w:rsid w:val="00A3473D"/>
    <w:rsid w:val="00A3487B"/>
    <w:rsid w:val="00A3488D"/>
    <w:rsid w:val="00A34890"/>
    <w:rsid w:val="00A348C9"/>
    <w:rsid w:val="00A34AD7"/>
    <w:rsid w:val="00A34BC5"/>
    <w:rsid w:val="00A34CD5"/>
    <w:rsid w:val="00A350F4"/>
    <w:rsid w:val="00A35245"/>
    <w:rsid w:val="00A35375"/>
    <w:rsid w:val="00A35420"/>
    <w:rsid w:val="00A35717"/>
    <w:rsid w:val="00A357A4"/>
    <w:rsid w:val="00A35C7D"/>
    <w:rsid w:val="00A35FA6"/>
    <w:rsid w:val="00A35FE9"/>
    <w:rsid w:val="00A3606B"/>
    <w:rsid w:val="00A36080"/>
    <w:rsid w:val="00A36316"/>
    <w:rsid w:val="00A36580"/>
    <w:rsid w:val="00A369FD"/>
    <w:rsid w:val="00A36CF9"/>
    <w:rsid w:val="00A36DF2"/>
    <w:rsid w:val="00A37448"/>
    <w:rsid w:val="00A37572"/>
    <w:rsid w:val="00A3765A"/>
    <w:rsid w:val="00A37741"/>
    <w:rsid w:val="00A3776A"/>
    <w:rsid w:val="00A37783"/>
    <w:rsid w:val="00A3789A"/>
    <w:rsid w:val="00A37A57"/>
    <w:rsid w:val="00A37AD6"/>
    <w:rsid w:val="00A37C8E"/>
    <w:rsid w:val="00A37D1E"/>
    <w:rsid w:val="00A37E43"/>
    <w:rsid w:val="00A40054"/>
    <w:rsid w:val="00A40060"/>
    <w:rsid w:val="00A401E8"/>
    <w:rsid w:val="00A4057E"/>
    <w:rsid w:val="00A405D2"/>
    <w:rsid w:val="00A4060D"/>
    <w:rsid w:val="00A4061F"/>
    <w:rsid w:val="00A40823"/>
    <w:rsid w:val="00A40878"/>
    <w:rsid w:val="00A408CA"/>
    <w:rsid w:val="00A40A68"/>
    <w:rsid w:val="00A40CCB"/>
    <w:rsid w:val="00A40E96"/>
    <w:rsid w:val="00A40FD1"/>
    <w:rsid w:val="00A4100A"/>
    <w:rsid w:val="00A41115"/>
    <w:rsid w:val="00A41370"/>
    <w:rsid w:val="00A4144B"/>
    <w:rsid w:val="00A415CF"/>
    <w:rsid w:val="00A41628"/>
    <w:rsid w:val="00A417C5"/>
    <w:rsid w:val="00A419CA"/>
    <w:rsid w:val="00A41C6D"/>
    <w:rsid w:val="00A41C7C"/>
    <w:rsid w:val="00A41EBF"/>
    <w:rsid w:val="00A41F26"/>
    <w:rsid w:val="00A41FB5"/>
    <w:rsid w:val="00A420DC"/>
    <w:rsid w:val="00A4215A"/>
    <w:rsid w:val="00A42226"/>
    <w:rsid w:val="00A422BB"/>
    <w:rsid w:val="00A422F9"/>
    <w:rsid w:val="00A42520"/>
    <w:rsid w:val="00A42821"/>
    <w:rsid w:val="00A42931"/>
    <w:rsid w:val="00A42A2B"/>
    <w:rsid w:val="00A42AB3"/>
    <w:rsid w:val="00A42B0B"/>
    <w:rsid w:val="00A42E76"/>
    <w:rsid w:val="00A42F3D"/>
    <w:rsid w:val="00A430B1"/>
    <w:rsid w:val="00A431B5"/>
    <w:rsid w:val="00A432F2"/>
    <w:rsid w:val="00A432F8"/>
    <w:rsid w:val="00A435A1"/>
    <w:rsid w:val="00A436E6"/>
    <w:rsid w:val="00A436E9"/>
    <w:rsid w:val="00A439BC"/>
    <w:rsid w:val="00A43B5C"/>
    <w:rsid w:val="00A43B71"/>
    <w:rsid w:val="00A43BFD"/>
    <w:rsid w:val="00A43F22"/>
    <w:rsid w:val="00A43FD7"/>
    <w:rsid w:val="00A441FC"/>
    <w:rsid w:val="00A443FB"/>
    <w:rsid w:val="00A44416"/>
    <w:rsid w:val="00A444A9"/>
    <w:rsid w:val="00A44618"/>
    <w:rsid w:val="00A446AB"/>
    <w:rsid w:val="00A4489B"/>
    <w:rsid w:val="00A449C8"/>
    <w:rsid w:val="00A44B12"/>
    <w:rsid w:val="00A44BDF"/>
    <w:rsid w:val="00A44C09"/>
    <w:rsid w:val="00A44CA1"/>
    <w:rsid w:val="00A44D54"/>
    <w:rsid w:val="00A44E30"/>
    <w:rsid w:val="00A44EDA"/>
    <w:rsid w:val="00A44F7F"/>
    <w:rsid w:val="00A4507B"/>
    <w:rsid w:val="00A45347"/>
    <w:rsid w:val="00A453CD"/>
    <w:rsid w:val="00A454A7"/>
    <w:rsid w:val="00A454F2"/>
    <w:rsid w:val="00A455DF"/>
    <w:rsid w:val="00A45802"/>
    <w:rsid w:val="00A45833"/>
    <w:rsid w:val="00A45BC1"/>
    <w:rsid w:val="00A45C41"/>
    <w:rsid w:val="00A45CFB"/>
    <w:rsid w:val="00A45EA5"/>
    <w:rsid w:val="00A461FA"/>
    <w:rsid w:val="00A46354"/>
    <w:rsid w:val="00A46421"/>
    <w:rsid w:val="00A46433"/>
    <w:rsid w:val="00A465E1"/>
    <w:rsid w:val="00A4675A"/>
    <w:rsid w:val="00A4688D"/>
    <w:rsid w:val="00A46ACD"/>
    <w:rsid w:val="00A46C0C"/>
    <w:rsid w:val="00A46C66"/>
    <w:rsid w:val="00A46D60"/>
    <w:rsid w:val="00A46EDA"/>
    <w:rsid w:val="00A46F6A"/>
    <w:rsid w:val="00A47230"/>
    <w:rsid w:val="00A47298"/>
    <w:rsid w:val="00A472FA"/>
    <w:rsid w:val="00A47458"/>
    <w:rsid w:val="00A4746C"/>
    <w:rsid w:val="00A47509"/>
    <w:rsid w:val="00A47578"/>
    <w:rsid w:val="00A4757F"/>
    <w:rsid w:val="00A476B3"/>
    <w:rsid w:val="00A477EF"/>
    <w:rsid w:val="00A47BFF"/>
    <w:rsid w:val="00A47C5F"/>
    <w:rsid w:val="00A47CC5"/>
    <w:rsid w:val="00A47CDD"/>
    <w:rsid w:val="00A47EF9"/>
    <w:rsid w:val="00A47F40"/>
    <w:rsid w:val="00A4E9D8"/>
    <w:rsid w:val="00A50117"/>
    <w:rsid w:val="00A5040C"/>
    <w:rsid w:val="00A504E2"/>
    <w:rsid w:val="00A5058E"/>
    <w:rsid w:val="00A506B5"/>
    <w:rsid w:val="00A5070B"/>
    <w:rsid w:val="00A50713"/>
    <w:rsid w:val="00A5073A"/>
    <w:rsid w:val="00A5076E"/>
    <w:rsid w:val="00A50804"/>
    <w:rsid w:val="00A50B8D"/>
    <w:rsid w:val="00A50C97"/>
    <w:rsid w:val="00A50D63"/>
    <w:rsid w:val="00A50EC3"/>
    <w:rsid w:val="00A50EC7"/>
    <w:rsid w:val="00A50EEF"/>
    <w:rsid w:val="00A50F2F"/>
    <w:rsid w:val="00A50F5E"/>
    <w:rsid w:val="00A51025"/>
    <w:rsid w:val="00A51094"/>
    <w:rsid w:val="00A51109"/>
    <w:rsid w:val="00A5113A"/>
    <w:rsid w:val="00A51162"/>
    <w:rsid w:val="00A51233"/>
    <w:rsid w:val="00A51261"/>
    <w:rsid w:val="00A51299"/>
    <w:rsid w:val="00A51388"/>
    <w:rsid w:val="00A5146F"/>
    <w:rsid w:val="00A514CA"/>
    <w:rsid w:val="00A515C3"/>
    <w:rsid w:val="00A515F5"/>
    <w:rsid w:val="00A5195A"/>
    <w:rsid w:val="00A51A77"/>
    <w:rsid w:val="00A51B0D"/>
    <w:rsid w:val="00A51B84"/>
    <w:rsid w:val="00A51B8E"/>
    <w:rsid w:val="00A51DB7"/>
    <w:rsid w:val="00A51E87"/>
    <w:rsid w:val="00A51F04"/>
    <w:rsid w:val="00A51FA4"/>
    <w:rsid w:val="00A5211B"/>
    <w:rsid w:val="00A523A3"/>
    <w:rsid w:val="00A523FF"/>
    <w:rsid w:val="00A527F8"/>
    <w:rsid w:val="00A52971"/>
    <w:rsid w:val="00A52B04"/>
    <w:rsid w:val="00A52BFB"/>
    <w:rsid w:val="00A52CB9"/>
    <w:rsid w:val="00A52D0E"/>
    <w:rsid w:val="00A52D2C"/>
    <w:rsid w:val="00A52DC1"/>
    <w:rsid w:val="00A52F5A"/>
    <w:rsid w:val="00A52F5D"/>
    <w:rsid w:val="00A53066"/>
    <w:rsid w:val="00A53143"/>
    <w:rsid w:val="00A53253"/>
    <w:rsid w:val="00A53373"/>
    <w:rsid w:val="00A53581"/>
    <w:rsid w:val="00A5358D"/>
    <w:rsid w:val="00A536D2"/>
    <w:rsid w:val="00A5381E"/>
    <w:rsid w:val="00A539A2"/>
    <w:rsid w:val="00A53B4D"/>
    <w:rsid w:val="00A53BE4"/>
    <w:rsid w:val="00A53C1D"/>
    <w:rsid w:val="00A53DD2"/>
    <w:rsid w:val="00A53EC6"/>
    <w:rsid w:val="00A54062"/>
    <w:rsid w:val="00A541D7"/>
    <w:rsid w:val="00A5431A"/>
    <w:rsid w:val="00A5437F"/>
    <w:rsid w:val="00A54D46"/>
    <w:rsid w:val="00A54E33"/>
    <w:rsid w:val="00A54F13"/>
    <w:rsid w:val="00A54F34"/>
    <w:rsid w:val="00A54F49"/>
    <w:rsid w:val="00A54F61"/>
    <w:rsid w:val="00A54F9B"/>
    <w:rsid w:val="00A55017"/>
    <w:rsid w:val="00A55073"/>
    <w:rsid w:val="00A55280"/>
    <w:rsid w:val="00A552FF"/>
    <w:rsid w:val="00A55546"/>
    <w:rsid w:val="00A5555D"/>
    <w:rsid w:val="00A55622"/>
    <w:rsid w:val="00A556BB"/>
    <w:rsid w:val="00A557C7"/>
    <w:rsid w:val="00A558A6"/>
    <w:rsid w:val="00A55FFB"/>
    <w:rsid w:val="00A56252"/>
    <w:rsid w:val="00A56291"/>
    <w:rsid w:val="00A562C5"/>
    <w:rsid w:val="00A56342"/>
    <w:rsid w:val="00A5665B"/>
    <w:rsid w:val="00A5672E"/>
    <w:rsid w:val="00A5680A"/>
    <w:rsid w:val="00A5681B"/>
    <w:rsid w:val="00A56946"/>
    <w:rsid w:val="00A56A7F"/>
    <w:rsid w:val="00A56BEA"/>
    <w:rsid w:val="00A56E28"/>
    <w:rsid w:val="00A570DE"/>
    <w:rsid w:val="00A5716D"/>
    <w:rsid w:val="00A575B5"/>
    <w:rsid w:val="00A57675"/>
    <w:rsid w:val="00A57789"/>
    <w:rsid w:val="00A57883"/>
    <w:rsid w:val="00A578EF"/>
    <w:rsid w:val="00A57D5B"/>
    <w:rsid w:val="00A57E14"/>
    <w:rsid w:val="00A60097"/>
    <w:rsid w:val="00A60282"/>
    <w:rsid w:val="00A60526"/>
    <w:rsid w:val="00A60581"/>
    <w:rsid w:val="00A605C8"/>
    <w:rsid w:val="00A60667"/>
    <w:rsid w:val="00A606F8"/>
    <w:rsid w:val="00A6078A"/>
    <w:rsid w:val="00A60850"/>
    <w:rsid w:val="00A608B4"/>
    <w:rsid w:val="00A60A09"/>
    <w:rsid w:val="00A60C5B"/>
    <w:rsid w:val="00A60CE8"/>
    <w:rsid w:val="00A60D27"/>
    <w:rsid w:val="00A60DE0"/>
    <w:rsid w:val="00A60F51"/>
    <w:rsid w:val="00A60FFF"/>
    <w:rsid w:val="00A61067"/>
    <w:rsid w:val="00A610AF"/>
    <w:rsid w:val="00A610FB"/>
    <w:rsid w:val="00A611F5"/>
    <w:rsid w:val="00A61229"/>
    <w:rsid w:val="00A61263"/>
    <w:rsid w:val="00A61284"/>
    <w:rsid w:val="00A6136B"/>
    <w:rsid w:val="00A6153F"/>
    <w:rsid w:val="00A615BB"/>
    <w:rsid w:val="00A61923"/>
    <w:rsid w:val="00A61A47"/>
    <w:rsid w:val="00A61DFC"/>
    <w:rsid w:val="00A61E9E"/>
    <w:rsid w:val="00A62300"/>
    <w:rsid w:val="00A62304"/>
    <w:rsid w:val="00A6238B"/>
    <w:rsid w:val="00A6247E"/>
    <w:rsid w:val="00A62481"/>
    <w:rsid w:val="00A625DD"/>
    <w:rsid w:val="00A62601"/>
    <w:rsid w:val="00A62645"/>
    <w:rsid w:val="00A626FE"/>
    <w:rsid w:val="00A628F3"/>
    <w:rsid w:val="00A62A12"/>
    <w:rsid w:val="00A62D2B"/>
    <w:rsid w:val="00A62E26"/>
    <w:rsid w:val="00A62E6A"/>
    <w:rsid w:val="00A62F0F"/>
    <w:rsid w:val="00A62F32"/>
    <w:rsid w:val="00A63000"/>
    <w:rsid w:val="00A63126"/>
    <w:rsid w:val="00A63269"/>
    <w:rsid w:val="00A63297"/>
    <w:rsid w:val="00A633EF"/>
    <w:rsid w:val="00A635BD"/>
    <w:rsid w:val="00A637DC"/>
    <w:rsid w:val="00A63896"/>
    <w:rsid w:val="00A638B3"/>
    <w:rsid w:val="00A63A9D"/>
    <w:rsid w:val="00A63BA4"/>
    <w:rsid w:val="00A63D0E"/>
    <w:rsid w:val="00A63D32"/>
    <w:rsid w:val="00A63DB4"/>
    <w:rsid w:val="00A63E05"/>
    <w:rsid w:val="00A63FC0"/>
    <w:rsid w:val="00A640A1"/>
    <w:rsid w:val="00A640DF"/>
    <w:rsid w:val="00A64375"/>
    <w:rsid w:val="00A6447C"/>
    <w:rsid w:val="00A646AA"/>
    <w:rsid w:val="00A6484A"/>
    <w:rsid w:val="00A6496B"/>
    <w:rsid w:val="00A64B34"/>
    <w:rsid w:val="00A64BCB"/>
    <w:rsid w:val="00A64E51"/>
    <w:rsid w:val="00A64EE8"/>
    <w:rsid w:val="00A64FD1"/>
    <w:rsid w:val="00A651A6"/>
    <w:rsid w:val="00A65646"/>
    <w:rsid w:val="00A658D0"/>
    <w:rsid w:val="00A658E5"/>
    <w:rsid w:val="00A6597C"/>
    <w:rsid w:val="00A65A76"/>
    <w:rsid w:val="00A65A98"/>
    <w:rsid w:val="00A65C35"/>
    <w:rsid w:val="00A6600F"/>
    <w:rsid w:val="00A66292"/>
    <w:rsid w:val="00A6646E"/>
    <w:rsid w:val="00A66690"/>
    <w:rsid w:val="00A66952"/>
    <w:rsid w:val="00A669F2"/>
    <w:rsid w:val="00A66A15"/>
    <w:rsid w:val="00A66EC4"/>
    <w:rsid w:val="00A66FD5"/>
    <w:rsid w:val="00A672D1"/>
    <w:rsid w:val="00A672F4"/>
    <w:rsid w:val="00A67447"/>
    <w:rsid w:val="00A674D4"/>
    <w:rsid w:val="00A6751C"/>
    <w:rsid w:val="00A675A2"/>
    <w:rsid w:val="00A676C5"/>
    <w:rsid w:val="00A676F1"/>
    <w:rsid w:val="00A70026"/>
    <w:rsid w:val="00A7014C"/>
    <w:rsid w:val="00A70372"/>
    <w:rsid w:val="00A70431"/>
    <w:rsid w:val="00A705D8"/>
    <w:rsid w:val="00A708CC"/>
    <w:rsid w:val="00A70980"/>
    <w:rsid w:val="00A70984"/>
    <w:rsid w:val="00A70A31"/>
    <w:rsid w:val="00A70A97"/>
    <w:rsid w:val="00A70D7C"/>
    <w:rsid w:val="00A70E61"/>
    <w:rsid w:val="00A70EF7"/>
    <w:rsid w:val="00A70F1C"/>
    <w:rsid w:val="00A712C5"/>
    <w:rsid w:val="00A7132B"/>
    <w:rsid w:val="00A7143C"/>
    <w:rsid w:val="00A7149B"/>
    <w:rsid w:val="00A716AE"/>
    <w:rsid w:val="00A716C0"/>
    <w:rsid w:val="00A71804"/>
    <w:rsid w:val="00A71A6D"/>
    <w:rsid w:val="00A71C8D"/>
    <w:rsid w:val="00A721A7"/>
    <w:rsid w:val="00A72211"/>
    <w:rsid w:val="00A72466"/>
    <w:rsid w:val="00A72726"/>
    <w:rsid w:val="00A7295D"/>
    <w:rsid w:val="00A72B90"/>
    <w:rsid w:val="00A72C3E"/>
    <w:rsid w:val="00A72F78"/>
    <w:rsid w:val="00A72FBF"/>
    <w:rsid w:val="00A72FDC"/>
    <w:rsid w:val="00A7307E"/>
    <w:rsid w:val="00A7311A"/>
    <w:rsid w:val="00A7318D"/>
    <w:rsid w:val="00A73281"/>
    <w:rsid w:val="00A73391"/>
    <w:rsid w:val="00A734F8"/>
    <w:rsid w:val="00A7354A"/>
    <w:rsid w:val="00A735C3"/>
    <w:rsid w:val="00A735C9"/>
    <w:rsid w:val="00A735E3"/>
    <w:rsid w:val="00A735E4"/>
    <w:rsid w:val="00A73617"/>
    <w:rsid w:val="00A7362B"/>
    <w:rsid w:val="00A736A7"/>
    <w:rsid w:val="00A736DA"/>
    <w:rsid w:val="00A73AF8"/>
    <w:rsid w:val="00A73B2D"/>
    <w:rsid w:val="00A73BC1"/>
    <w:rsid w:val="00A73EEE"/>
    <w:rsid w:val="00A73EFA"/>
    <w:rsid w:val="00A73FD9"/>
    <w:rsid w:val="00A74022"/>
    <w:rsid w:val="00A741F6"/>
    <w:rsid w:val="00A74323"/>
    <w:rsid w:val="00A74469"/>
    <w:rsid w:val="00A745CA"/>
    <w:rsid w:val="00A74622"/>
    <w:rsid w:val="00A748EB"/>
    <w:rsid w:val="00A74AA7"/>
    <w:rsid w:val="00A74D5C"/>
    <w:rsid w:val="00A75282"/>
    <w:rsid w:val="00A752C7"/>
    <w:rsid w:val="00A754D6"/>
    <w:rsid w:val="00A7569D"/>
    <w:rsid w:val="00A757B3"/>
    <w:rsid w:val="00A758AA"/>
    <w:rsid w:val="00A759C3"/>
    <w:rsid w:val="00A75A0A"/>
    <w:rsid w:val="00A75B1E"/>
    <w:rsid w:val="00A75B9B"/>
    <w:rsid w:val="00A75CA6"/>
    <w:rsid w:val="00A75CC5"/>
    <w:rsid w:val="00A75E4A"/>
    <w:rsid w:val="00A75E86"/>
    <w:rsid w:val="00A76193"/>
    <w:rsid w:val="00A7628A"/>
    <w:rsid w:val="00A76450"/>
    <w:rsid w:val="00A76455"/>
    <w:rsid w:val="00A76524"/>
    <w:rsid w:val="00A765F1"/>
    <w:rsid w:val="00A76809"/>
    <w:rsid w:val="00A76833"/>
    <w:rsid w:val="00A76B74"/>
    <w:rsid w:val="00A76BB1"/>
    <w:rsid w:val="00A76BC1"/>
    <w:rsid w:val="00A76F7C"/>
    <w:rsid w:val="00A76FEE"/>
    <w:rsid w:val="00A7719C"/>
    <w:rsid w:val="00A77254"/>
    <w:rsid w:val="00A7726B"/>
    <w:rsid w:val="00A772EA"/>
    <w:rsid w:val="00A77393"/>
    <w:rsid w:val="00A77498"/>
    <w:rsid w:val="00A7782E"/>
    <w:rsid w:val="00A77C5B"/>
    <w:rsid w:val="00A77EDA"/>
    <w:rsid w:val="00A80069"/>
    <w:rsid w:val="00A801A3"/>
    <w:rsid w:val="00A801C7"/>
    <w:rsid w:val="00A80209"/>
    <w:rsid w:val="00A80347"/>
    <w:rsid w:val="00A80880"/>
    <w:rsid w:val="00A809CA"/>
    <w:rsid w:val="00A80AB0"/>
    <w:rsid w:val="00A80B6D"/>
    <w:rsid w:val="00A80DBD"/>
    <w:rsid w:val="00A80E55"/>
    <w:rsid w:val="00A80F3E"/>
    <w:rsid w:val="00A8103D"/>
    <w:rsid w:val="00A8124D"/>
    <w:rsid w:val="00A81296"/>
    <w:rsid w:val="00A8134D"/>
    <w:rsid w:val="00A8135A"/>
    <w:rsid w:val="00A81399"/>
    <w:rsid w:val="00A813EB"/>
    <w:rsid w:val="00A81669"/>
    <w:rsid w:val="00A8168C"/>
    <w:rsid w:val="00A817AE"/>
    <w:rsid w:val="00A81802"/>
    <w:rsid w:val="00A81819"/>
    <w:rsid w:val="00A81875"/>
    <w:rsid w:val="00A8198C"/>
    <w:rsid w:val="00A8199F"/>
    <w:rsid w:val="00A81A7A"/>
    <w:rsid w:val="00A81AAE"/>
    <w:rsid w:val="00A81B18"/>
    <w:rsid w:val="00A81CBF"/>
    <w:rsid w:val="00A81DD4"/>
    <w:rsid w:val="00A81E8C"/>
    <w:rsid w:val="00A820E5"/>
    <w:rsid w:val="00A823C0"/>
    <w:rsid w:val="00A823C7"/>
    <w:rsid w:val="00A8257B"/>
    <w:rsid w:val="00A8273B"/>
    <w:rsid w:val="00A82783"/>
    <w:rsid w:val="00A827AC"/>
    <w:rsid w:val="00A827E1"/>
    <w:rsid w:val="00A82899"/>
    <w:rsid w:val="00A82902"/>
    <w:rsid w:val="00A82C22"/>
    <w:rsid w:val="00A82C58"/>
    <w:rsid w:val="00A82DC9"/>
    <w:rsid w:val="00A82E1F"/>
    <w:rsid w:val="00A82FAA"/>
    <w:rsid w:val="00A83322"/>
    <w:rsid w:val="00A83550"/>
    <w:rsid w:val="00A835F7"/>
    <w:rsid w:val="00A8367E"/>
    <w:rsid w:val="00A8394E"/>
    <w:rsid w:val="00A83AB8"/>
    <w:rsid w:val="00A83B9B"/>
    <w:rsid w:val="00A83C63"/>
    <w:rsid w:val="00A83CB9"/>
    <w:rsid w:val="00A83D2D"/>
    <w:rsid w:val="00A83E48"/>
    <w:rsid w:val="00A83EC7"/>
    <w:rsid w:val="00A83F2C"/>
    <w:rsid w:val="00A8406F"/>
    <w:rsid w:val="00A8410A"/>
    <w:rsid w:val="00A8410E"/>
    <w:rsid w:val="00A84351"/>
    <w:rsid w:val="00A846A9"/>
    <w:rsid w:val="00A84A4F"/>
    <w:rsid w:val="00A84B74"/>
    <w:rsid w:val="00A85101"/>
    <w:rsid w:val="00A851E8"/>
    <w:rsid w:val="00A85345"/>
    <w:rsid w:val="00A853A8"/>
    <w:rsid w:val="00A853E6"/>
    <w:rsid w:val="00A85464"/>
    <w:rsid w:val="00A8577B"/>
    <w:rsid w:val="00A8588E"/>
    <w:rsid w:val="00A858A4"/>
    <w:rsid w:val="00A858EF"/>
    <w:rsid w:val="00A85ABC"/>
    <w:rsid w:val="00A85CE2"/>
    <w:rsid w:val="00A85D01"/>
    <w:rsid w:val="00A85D1E"/>
    <w:rsid w:val="00A85D8B"/>
    <w:rsid w:val="00A85ED7"/>
    <w:rsid w:val="00A85F18"/>
    <w:rsid w:val="00A85FB6"/>
    <w:rsid w:val="00A861C2"/>
    <w:rsid w:val="00A862F6"/>
    <w:rsid w:val="00A8634E"/>
    <w:rsid w:val="00A86433"/>
    <w:rsid w:val="00A864FB"/>
    <w:rsid w:val="00A8654A"/>
    <w:rsid w:val="00A866FF"/>
    <w:rsid w:val="00A86757"/>
    <w:rsid w:val="00A86A09"/>
    <w:rsid w:val="00A86CE3"/>
    <w:rsid w:val="00A86D28"/>
    <w:rsid w:val="00A86F15"/>
    <w:rsid w:val="00A86F3D"/>
    <w:rsid w:val="00A87243"/>
    <w:rsid w:val="00A872E9"/>
    <w:rsid w:val="00A87320"/>
    <w:rsid w:val="00A87323"/>
    <w:rsid w:val="00A87577"/>
    <w:rsid w:val="00A875E6"/>
    <w:rsid w:val="00A87A10"/>
    <w:rsid w:val="00A87F66"/>
    <w:rsid w:val="00A87FB1"/>
    <w:rsid w:val="00A90031"/>
    <w:rsid w:val="00A907D4"/>
    <w:rsid w:val="00A909B3"/>
    <w:rsid w:val="00A90A10"/>
    <w:rsid w:val="00A90A77"/>
    <w:rsid w:val="00A90ADD"/>
    <w:rsid w:val="00A90BE3"/>
    <w:rsid w:val="00A90CCA"/>
    <w:rsid w:val="00A90D67"/>
    <w:rsid w:val="00A91230"/>
    <w:rsid w:val="00A914EE"/>
    <w:rsid w:val="00A91561"/>
    <w:rsid w:val="00A91813"/>
    <w:rsid w:val="00A918C6"/>
    <w:rsid w:val="00A91952"/>
    <w:rsid w:val="00A9197A"/>
    <w:rsid w:val="00A91B06"/>
    <w:rsid w:val="00A91B7D"/>
    <w:rsid w:val="00A91C26"/>
    <w:rsid w:val="00A91CB0"/>
    <w:rsid w:val="00A91E55"/>
    <w:rsid w:val="00A91E9B"/>
    <w:rsid w:val="00A91F18"/>
    <w:rsid w:val="00A9219D"/>
    <w:rsid w:val="00A921CB"/>
    <w:rsid w:val="00A92378"/>
    <w:rsid w:val="00A92538"/>
    <w:rsid w:val="00A92579"/>
    <w:rsid w:val="00A92698"/>
    <w:rsid w:val="00A92736"/>
    <w:rsid w:val="00A92797"/>
    <w:rsid w:val="00A928DA"/>
    <w:rsid w:val="00A92A40"/>
    <w:rsid w:val="00A92AFA"/>
    <w:rsid w:val="00A92C46"/>
    <w:rsid w:val="00A92DC0"/>
    <w:rsid w:val="00A92E94"/>
    <w:rsid w:val="00A930C7"/>
    <w:rsid w:val="00A9322B"/>
    <w:rsid w:val="00A932DC"/>
    <w:rsid w:val="00A934E3"/>
    <w:rsid w:val="00A93518"/>
    <w:rsid w:val="00A936CD"/>
    <w:rsid w:val="00A93710"/>
    <w:rsid w:val="00A93A46"/>
    <w:rsid w:val="00A93B64"/>
    <w:rsid w:val="00A93CFC"/>
    <w:rsid w:val="00A93D71"/>
    <w:rsid w:val="00A94000"/>
    <w:rsid w:val="00A94078"/>
    <w:rsid w:val="00A940E3"/>
    <w:rsid w:val="00A94235"/>
    <w:rsid w:val="00A9442E"/>
    <w:rsid w:val="00A9448B"/>
    <w:rsid w:val="00A94596"/>
    <w:rsid w:val="00A94798"/>
    <w:rsid w:val="00A94B3C"/>
    <w:rsid w:val="00A94C04"/>
    <w:rsid w:val="00A94DF9"/>
    <w:rsid w:val="00A94E3B"/>
    <w:rsid w:val="00A94E9F"/>
    <w:rsid w:val="00A94F71"/>
    <w:rsid w:val="00A95008"/>
    <w:rsid w:val="00A950A0"/>
    <w:rsid w:val="00A9517D"/>
    <w:rsid w:val="00A95194"/>
    <w:rsid w:val="00A953BF"/>
    <w:rsid w:val="00A9541C"/>
    <w:rsid w:val="00A954BB"/>
    <w:rsid w:val="00A955A4"/>
    <w:rsid w:val="00A95655"/>
    <w:rsid w:val="00A9585E"/>
    <w:rsid w:val="00A958D1"/>
    <w:rsid w:val="00A95CCD"/>
    <w:rsid w:val="00A95F80"/>
    <w:rsid w:val="00A95F94"/>
    <w:rsid w:val="00A960E9"/>
    <w:rsid w:val="00A96243"/>
    <w:rsid w:val="00A96351"/>
    <w:rsid w:val="00A9653F"/>
    <w:rsid w:val="00A9656B"/>
    <w:rsid w:val="00A9668E"/>
    <w:rsid w:val="00A96752"/>
    <w:rsid w:val="00A9688E"/>
    <w:rsid w:val="00A96AC9"/>
    <w:rsid w:val="00A96AFD"/>
    <w:rsid w:val="00A96D41"/>
    <w:rsid w:val="00A96DB4"/>
    <w:rsid w:val="00A96F3B"/>
    <w:rsid w:val="00A97099"/>
    <w:rsid w:val="00A970F4"/>
    <w:rsid w:val="00A9731B"/>
    <w:rsid w:val="00A97405"/>
    <w:rsid w:val="00A974E1"/>
    <w:rsid w:val="00A97665"/>
    <w:rsid w:val="00A9774B"/>
    <w:rsid w:val="00A97763"/>
    <w:rsid w:val="00A97988"/>
    <w:rsid w:val="00A97B55"/>
    <w:rsid w:val="00A97BB2"/>
    <w:rsid w:val="00A97C62"/>
    <w:rsid w:val="00A97DED"/>
    <w:rsid w:val="00AA001B"/>
    <w:rsid w:val="00AA0108"/>
    <w:rsid w:val="00AA01BF"/>
    <w:rsid w:val="00AA01E4"/>
    <w:rsid w:val="00AA02DE"/>
    <w:rsid w:val="00AA0360"/>
    <w:rsid w:val="00AA03AD"/>
    <w:rsid w:val="00AA0431"/>
    <w:rsid w:val="00AA0932"/>
    <w:rsid w:val="00AA0A0E"/>
    <w:rsid w:val="00AA0C46"/>
    <w:rsid w:val="00AA0E6B"/>
    <w:rsid w:val="00AA0F0C"/>
    <w:rsid w:val="00AA0F33"/>
    <w:rsid w:val="00AA0F98"/>
    <w:rsid w:val="00AA1158"/>
    <w:rsid w:val="00AA1208"/>
    <w:rsid w:val="00AA1303"/>
    <w:rsid w:val="00AA1305"/>
    <w:rsid w:val="00AA13D9"/>
    <w:rsid w:val="00AA1670"/>
    <w:rsid w:val="00AA177D"/>
    <w:rsid w:val="00AA1865"/>
    <w:rsid w:val="00AA1A78"/>
    <w:rsid w:val="00AA1A82"/>
    <w:rsid w:val="00AA1B04"/>
    <w:rsid w:val="00AA1B84"/>
    <w:rsid w:val="00AA1BA6"/>
    <w:rsid w:val="00AA1D11"/>
    <w:rsid w:val="00AA1E28"/>
    <w:rsid w:val="00AA1EF3"/>
    <w:rsid w:val="00AA1F3D"/>
    <w:rsid w:val="00AA2347"/>
    <w:rsid w:val="00AA2619"/>
    <w:rsid w:val="00AA2722"/>
    <w:rsid w:val="00AA27BE"/>
    <w:rsid w:val="00AA2E3B"/>
    <w:rsid w:val="00AA2F46"/>
    <w:rsid w:val="00AA2F7B"/>
    <w:rsid w:val="00AA2FAD"/>
    <w:rsid w:val="00AA3037"/>
    <w:rsid w:val="00AA3088"/>
    <w:rsid w:val="00AA32AF"/>
    <w:rsid w:val="00AA32FF"/>
    <w:rsid w:val="00AA333B"/>
    <w:rsid w:val="00AA333C"/>
    <w:rsid w:val="00AA33B9"/>
    <w:rsid w:val="00AA34B6"/>
    <w:rsid w:val="00AA359D"/>
    <w:rsid w:val="00AA36CF"/>
    <w:rsid w:val="00AA37BB"/>
    <w:rsid w:val="00AA37DA"/>
    <w:rsid w:val="00AA390D"/>
    <w:rsid w:val="00AA3921"/>
    <w:rsid w:val="00AA3965"/>
    <w:rsid w:val="00AA3A06"/>
    <w:rsid w:val="00AA3A20"/>
    <w:rsid w:val="00AA3A46"/>
    <w:rsid w:val="00AA3C48"/>
    <w:rsid w:val="00AA3C60"/>
    <w:rsid w:val="00AA3D7D"/>
    <w:rsid w:val="00AA3DB8"/>
    <w:rsid w:val="00AA3DBA"/>
    <w:rsid w:val="00AA3E74"/>
    <w:rsid w:val="00AA3EE7"/>
    <w:rsid w:val="00AA3FF5"/>
    <w:rsid w:val="00AA4255"/>
    <w:rsid w:val="00AA456F"/>
    <w:rsid w:val="00AA479E"/>
    <w:rsid w:val="00AA4B40"/>
    <w:rsid w:val="00AA4D24"/>
    <w:rsid w:val="00AA4DFA"/>
    <w:rsid w:val="00AA4E16"/>
    <w:rsid w:val="00AA5069"/>
    <w:rsid w:val="00AA5235"/>
    <w:rsid w:val="00AA52F0"/>
    <w:rsid w:val="00AA5578"/>
    <w:rsid w:val="00AA5830"/>
    <w:rsid w:val="00AA58F3"/>
    <w:rsid w:val="00AA5990"/>
    <w:rsid w:val="00AA5A09"/>
    <w:rsid w:val="00AA5BD7"/>
    <w:rsid w:val="00AA5D9F"/>
    <w:rsid w:val="00AA5F77"/>
    <w:rsid w:val="00AA60CA"/>
    <w:rsid w:val="00AA6622"/>
    <w:rsid w:val="00AA6658"/>
    <w:rsid w:val="00AA68BE"/>
    <w:rsid w:val="00AA68D1"/>
    <w:rsid w:val="00AA6B06"/>
    <w:rsid w:val="00AA6BC5"/>
    <w:rsid w:val="00AA6DBE"/>
    <w:rsid w:val="00AA6EBF"/>
    <w:rsid w:val="00AA6EF1"/>
    <w:rsid w:val="00AA701D"/>
    <w:rsid w:val="00AA70FF"/>
    <w:rsid w:val="00AA7131"/>
    <w:rsid w:val="00AA7433"/>
    <w:rsid w:val="00AA755D"/>
    <w:rsid w:val="00AA76E1"/>
    <w:rsid w:val="00AA7912"/>
    <w:rsid w:val="00AA7AA2"/>
    <w:rsid w:val="00AA7B37"/>
    <w:rsid w:val="00AA7B61"/>
    <w:rsid w:val="00AA7BF8"/>
    <w:rsid w:val="00AB002A"/>
    <w:rsid w:val="00AB003A"/>
    <w:rsid w:val="00AB004A"/>
    <w:rsid w:val="00AB01BC"/>
    <w:rsid w:val="00AB0212"/>
    <w:rsid w:val="00AB0382"/>
    <w:rsid w:val="00AB03B2"/>
    <w:rsid w:val="00AB04CF"/>
    <w:rsid w:val="00AB094A"/>
    <w:rsid w:val="00AB09CB"/>
    <w:rsid w:val="00AB0D26"/>
    <w:rsid w:val="00AB0F86"/>
    <w:rsid w:val="00AB0FB7"/>
    <w:rsid w:val="00AB0FFB"/>
    <w:rsid w:val="00AB120F"/>
    <w:rsid w:val="00AB14F4"/>
    <w:rsid w:val="00AB16BA"/>
    <w:rsid w:val="00AB176E"/>
    <w:rsid w:val="00AB17AE"/>
    <w:rsid w:val="00AB1805"/>
    <w:rsid w:val="00AB184B"/>
    <w:rsid w:val="00AB1852"/>
    <w:rsid w:val="00AB1865"/>
    <w:rsid w:val="00AB1986"/>
    <w:rsid w:val="00AB19C4"/>
    <w:rsid w:val="00AB1C52"/>
    <w:rsid w:val="00AB2024"/>
    <w:rsid w:val="00AB206E"/>
    <w:rsid w:val="00AB21B7"/>
    <w:rsid w:val="00AB225E"/>
    <w:rsid w:val="00AB228F"/>
    <w:rsid w:val="00AB2320"/>
    <w:rsid w:val="00AB23F3"/>
    <w:rsid w:val="00AB23FA"/>
    <w:rsid w:val="00AB24D2"/>
    <w:rsid w:val="00AB26A1"/>
    <w:rsid w:val="00AB2C56"/>
    <w:rsid w:val="00AB2F1E"/>
    <w:rsid w:val="00AB2F7B"/>
    <w:rsid w:val="00AB30B7"/>
    <w:rsid w:val="00AB31B9"/>
    <w:rsid w:val="00AB31E2"/>
    <w:rsid w:val="00AB3541"/>
    <w:rsid w:val="00AB3602"/>
    <w:rsid w:val="00AB360F"/>
    <w:rsid w:val="00AB3657"/>
    <w:rsid w:val="00AB3689"/>
    <w:rsid w:val="00AB378C"/>
    <w:rsid w:val="00AB397D"/>
    <w:rsid w:val="00AB3AE3"/>
    <w:rsid w:val="00AB3B4A"/>
    <w:rsid w:val="00AB3C3C"/>
    <w:rsid w:val="00AB3F24"/>
    <w:rsid w:val="00AB3F2E"/>
    <w:rsid w:val="00AB40FC"/>
    <w:rsid w:val="00AB4495"/>
    <w:rsid w:val="00AB46DC"/>
    <w:rsid w:val="00AB475B"/>
    <w:rsid w:val="00AB485B"/>
    <w:rsid w:val="00AB48A1"/>
    <w:rsid w:val="00AB49A7"/>
    <w:rsid w:val="00AB4B28"/>
    <w:rsid w:val="00AB4C6E"/>
    <w:rsid w:val="00AB4DA3"/>
    <w:rsid w:val="00AB510A"/>
    <w:rsid w:val="00AB5159"/>
    <w:rsid w:val="00AB5285"/>
    <w:rsid w:val="00AB52C1"/>
    <w:rsid w:val="00AB53BB"/>
    <w:rsid w:val="00AB545E"/>
    <w:rsid w:val="00AB547C"/>
    <w:rsid w:val="00AB559C"/>
    <w:rsid w:val="00AB5639"/>
    <w:rsid w:val="00AB5654"/>
    <w:rsid w:val="00AB5682"/>
    <w:rsid w:val="00AB573E"/>
    <w:rsid w:val="00AB5986"/>
    <w:rsid w:val="00AB5987"/>
    <w:rsid w:val="00AB5A76"/>
    <w:rsid w:val="00AB5E75"/>
    <w:rsid w:val="00AB5F24"/>
    <w:rsid w:val="00AB60FF"/>
    <w:rsid w:val="00AB623F"/>
    <w:rsid w:val="00AB62A4"/>
    <w:rsid w:val="00AB637D"/>
    <w:rsid w:val="00AB63BC"/>
    <w:rsid w:val="00AB63CD"/>
    <w:rsid w:val="00AB647E"/>
    <w:rsid w:val="00AB6721"/>
    <w:rsid w:val="00AB6836"/>
    <w:rsid w:val="00AB6855"/>
    <w:rsid w:val="00AB6954"/>
    <w:rsid w:val="00AB6C72"/>
    <w:rsid w:val="00AB6CB5"/>
    <w:rsid w:val="00AB6FC5"/>
    <w:rsid w:val="00AB73ED"/>
    <w:rsid w:val="00AB7B91"/>
    <w:rsid w:val="00AB7CF8"/>
    <w:rsid w:val="00AB7CFE"/>
    <w:rsid w:val="00AB7DB2"/>
    <w:rsid w:val="00AC00B7"/>
    <w:rsid w:val="00AC0131"/>
    <w:rsid w:val="00AC0369"/>
    <w:rsid w:val="00AC0379"/>
    <w:rsid w:val="00AC08D6"/>
    <w:rsid w:val="00AC0918"/>
    <w:rsid w:val="00AC0A1E"/>
    <w:rsid w:val="00AC0B00"/>
    <w:rsid w:val="00AC0BDE"/>
    <w:rsid w:val="00AC0D8A"/>
    <w:rsid w:val="00AC1109"/>
    <w:rsid w:val="00AC119C"/>
    <w:rsid w:val="00AC1210"/>
    <w:rsid w:val="00AC12BC"/>
    <w:rsid w:val="00AC12D7"/>
    <w:rsid w:val="00AC1612"/>
    <w:rsid w:val="00AC1642"/>
    <w:rsid w:val="00AC1806"/>
    <w:rsid w:val="00AC1880"/>
    <w:rsid w:val="00AC18EA"/>
    <w:rsid w:val="00AC1969"/>
    <w:rsid w:val="00AC1976"/>
    <w:rsid w:val="00AC19E2"/>
    <w:rsid w:val="00AC1A8F"/>
    <w:rsid w:val="00AC1BB3"/>
    <w:rsid w:val="00AC1C81"/>
    <w:rsid w:val="00AC1D9B"/>
    <w:rsid w:val="00AC1E69"/>
    <w:rsid w:val="00AC1E87"/>
    <w:rsid w:val="00AC1F43"/>
    <w:rsid w:val="00AC1FFC"/>
    <w:rsid w:val="00AC2292"/>
    <w:rsid w:val="00AC23C0"/>
    <w:rsid w:val="00AC24F5"/>
    <w:rsid w:val="00AC2715"/>
    <w:rsid w:val="00AC2799"/>
    <w:rsid w:val="00AC28C9"/>
    <w:rsid w:val="00AC298A"/>
    <w:rsid w:val="00AC2E0A"/>
    <w:rsid w:val="00AC2EB6"/>
    <w:rsid w:val="00AC3515"/>
    <w:rsid w:val="00AC35EF"/>
    <w:rsid w:val="00AC3609"/>
    <w:rsid w:val="00AC361E"/>
    <w:rsid w:val="00AC368E"/>
    <w:rsid w:val="00AC36EB"/>
    <w:rsid w:val="00AC3790"/>
    <w:rsid w:val="00AC37BD"/>
    <w:rsid w:val="00AC3A4E"/>
    <w:rsid w:val="00AC3B93"/>
    <w:rsid w:val="00AC3C34"/>
    <w:rsid w:val="00AC3C58"/>
    <w:rsid w:val="00AC3CA8"/>
    <w:rsid w:val="00AC3D5A"/>
    <w:rsid w:val="00AC3E64"/>
    <w:rsid w:val="00AC3EDD"/>
    <w:rsid w:val="00AC3F06"/>
    <w:rsid w:val="00AC414C"/>
    <w:rsid w:val="00AC45F2"/>
    <w:rsid w:val="00AC4725"/>
    <w:rsid w:val="00AC4743"/>
    <w:rsid w:val="00AC4B0E"/>
    <w:rsid w:val="00AC4B50"/>
    <w:rsid w:val="00AC4B80"/>
    <w:rsid w:val="00AC4BE0"/>
    <w:rsid w:val="00AC4C1B"/>
    <w:rsid w:val="00AC4D8B"/>
    <w:rsid w:val="00AC4D95"/>
    <w:rsid w:val="00AC536F"/>
    <w:rsid w:val="00AC55F2"/>
    <w:rsid w:val="00AC5635"/>
    <w:rsid w:val="00AC563F"/>
    <w:rsid w:val="00AC56EF"/>
    <w:rsid w:val="00AC5829"/>
    <w:rsid w:val="00AC5989"/>
    <w:rsid w:val="00AC5B61"/>
    <w:rsid w:val="00AC5CE3"/>
    <w:rsid w:val="00AC5FB8"/>
    <w:rsid w:val="00AC6141"/>
    <w:rsid w:val="00AC6275"/>
    <w:rsid w:val="00AC63CF"/>
    <w:rsid w:val="00AC67D5"/>
    <w:rsid w:val="00AC6937"/>
    <w:rsid w:val="00AC69FF"/>
    <w:rsid w:val="00AC6A89"/>
    <w:rsid w:val="00AC6AAA"/>
    <w:rsid w:val="00AC6BEB"/>
    <w:rsid w:val="00AC6CCB"/>
    <w:rsid w:val="00AC6CE4"/>
    <w:rsid w:val="00AC7151"/>
    <w:rsid w:val="00AC7234"/>
    <w:rsid w:val="00AC7246"/>
    <w:rsid w:val="00AC737D"/>
    <w:rsid w:val="00AC738C"/>
    <w:rsid w:val="00AC742F"/>
    <w:rsid w:val="00AC74F2"/>
    <w:rsid w:val="00AC7745"/>
    <w:rsid w:val="00AC77C6"/>
    <w:rsid w:val="00AC77CC"/>
    <w:rsid w:val="00AC77FD"/>
    <w:rsid w:val="00AC786B"/>
    <w:rsid w:val="00AC7B8C"/>
    <w:rsid w:val="00AC7BA0"/>
    <w:rsid w:val="00AC7BA1"/>
    <w:rsid w:val="00AC7C86"/>
    <w:rsid w:val="00AC7EC0"/>
    <w:rsid w:val="00AC7ECF"/>
    <w:rsid w:val="00AC7F70"/>
    <w:rsid w:val="00AD00CF"/>
    <w:rsid w:val="00AD011B"/>
    <w:rsid w:val="00AD02F1"/>
    <w:rsid w:val="00AD0480"/>
    <w:rsid w:val="00AD05AC"/>
    <w:rsid w:val="00AD0639"/>
    <w:rsid w:val="00AD09CC"/>
    <w:rsid w:val="00AD0A4F"/>
    <w:rsid w:val="00AD0C4B"/>
    <w:rsid w:val="00AD0D94"/>
    <w:rsid w:val="00AD1246"/>
    <w:rsid w:val="00AD12C6"/>
    <w:rsid w:val="00AD148D"/>
    <w:rsid w:val="00AD1495"/>
    <w:rsid w:val="00AD14A0"/>
    <w:rsid w:val="00AD1543"/>
    <w:rsid w:val="00AD15DD"/>
    <w:rsid w:val="00AD173B"/>
    <w:rsid w:val="00AD1827"/>
    <w:rsid w:val="00AD193F"/>
    <w:rsid w:val="00AD1C81"/>
    <w:rsid w:val="00AD1DBB"/>
    <w:rsid w:val="00AD22A1"/>
    <w:rsid w:val="00AD251B"/>
    <w:rsid w:val="00AD2608"/>
    <w:rsid w:val="00AD26B0"/>
    <w:rsid w:val="00AD26F0"/>
    <w:rsid w:val="00AD2706"/>
    <w:rsid w:val="00AD2945"/>
    <w:rsid w:val="00AD2ABA"/>
    <w:rsid w:val="00AD2B4D"/>
    <w:rsid w:val="00AD2D3A"/>
    <w:rsid w:val="00AD2E57"/>
    <w:rsid w:val="00AD2FE0"/>
    <w:rsid w:val="00AD2FE3"/>
    <w:rsid w:val="00AD2FE4"/>
    <w:rsid w:val="00AD2FED"/>
    <w:rsid w:val="00AD329C"/>
    <w:rsid w:val="00AD3360"/>
    <w:rsid w:val="00AD3439"/>
    <w:rsid w:val="00AD34F3"/>
    <w:rsid w:val="00AD3538"/>
    <w:rsid w:val="00AD3573"/>
    <w:rsid w:val="00AD358B"/>
    <w:rsid w:val="00AD385A"/>
    <w:rsid w:val="00AD39A4"/>
    <w:rsid w:val="00AD39EA"/>
    <w:rsid w:val="00AD3AD3"/>
    <w:rsid w:val="00AD3BF0"/>
    <w:rsid w:val="00AD3DB8"/>
    <w:rsid w:val="00AD4077"/>
    <w:rsid w:val="00AD40B2"/>
    <w:rsid w:val="00AD4249"/>
    <w:rsid w:val="00AD42C8"/>
    <w:rsid w:val="00AD4331"/>
    <w:rsid w:val="00AD465D"/>
    <w:rsid w:val="00AD466E"/>
    <w:rsid w:val="00AD46D0"/>
    <w:rsid w:val="00AD4881"/>
    <w:rsid w:val="00AD4A5E"/>
    <w:rsid w:val="00AD4BD7"/>
    <w:rsid w:val="00AD4CEB"/>
    <w:rsid w:val="00AD4D5F"/>
    <w:rsid w:val="00AD4E65"/>
    <w:rsid w:val="00AD4FF5"/>
    <w:rsid w:val="00AD5046"/>
    <w:rsid w:val="00AD50E4"/>
    <w:rsid w:val="00AD52EF"/>
    <w:rsid w:val="00AD5529"/>
    <w:rsid w:val="00AD56C5"/>
    <w:rsid w:val="00AD5707"/>
    <w:rsid w:val="00AD573C"/>
    <w:rsid w:val="00AD5812"/>
    <w:rsid w:val="00AD582D"/>
    <w:rsid w:val="00AD58FE"/>
    <w:rsid w:val="00AD5A05"/>
    <w:rsid w:val="00AD5C96"/>
    <w:rsid w:val="00AD5D2D"/>
    <w:rsid w:val="00AD5D80"/>
    <w:rsid w:val="00AD5E48"/>
    <w:rsid w:val="00AD6099"/>
    <w:rsid w:val="00AD6274"/>
    <w:rsid w:val="00AD62C4"/>
    <w:rsid w:val="00AD634A"/>
    <w:rsid w:val="00AD664B"/>
    <w:rsid w:val="00AD6708"/>
    <w:rsid w:val="00AD6720"/>
    <w:rsid w:val="00AD677A"/>
    <w:rsid w:val="00AD67B8"/>
    <w:rsid w:val="00AD67D0"/>
    <w:rsid w:val="00AD6BF8"/>
    <w:rsid w:val="00AD6CBB"/>
    <w:rsid w:val="00AD6FAB"/>
    <w:rsid w:val="00AD71DB"/>
    <w:rsid w:val="00AD72B6"/>
    <w:rsid w:val="00AD764C"/>
    <w:rsid w:val="00AD76AA"/>
    <w:rsid w:val="00AD78BF"/>
    <w:rsid w:val="00AD7AAB"/>
    <w:rsid w:val="00AD7B47"/>
    <w:rsid w:val="00AD7DB1"/>
    <w:rsid w:val="00AD7DE7"/>
    <w:rsid w:val="00AD7E6F"/>
    <w:rsid w:val="00AD7F82"/>
    <w:rsid w:val="00AE005D"/>
    <w:rsid w:val="00AE027F"/>
    <w:rsid w:val="00AE0332"/>
    <w:rsid w:val="00AE045B"/>
    <w:rsid w:val="00AE060F"/>
    <w:rsid w:val="00AE06B2"/>
    <w:rsid w:val="00AE0BDA"/>
    <w:rsid w:val="00AE0DFD"/>
    <w:rsid w:val="00AE0E87"/>
    <w:rsid w:val="00AE0FC0"/>
    <w:rsid w:val="00AE10BC"/>
    <w:rsid w:val="00AE1273"/>
    <w:rsid w:val="00AE1354"/>
    <w:rsid w:val="00AE14D8"/>
    <w:rsid w:val="00AE1511"/>
    <w:rsid w:val="00AE160D"/>
    <w:rsid w:val="00AE168D"/>
    <w:rsid w:val="00AE1A99"/>
    <w:rsid w:val="00AE1E28"/>
    <w:rsid w:val="00AE20F9"/>
    <w:rsid w:val="00AE24E8"/>
    <w:rsid w:val="00AE264B"/>
    <w:rsid w:val="00AE267C"/>
    <w:rsid w:val="00AE2719"/>
    <w:rsid w:val="00AE272A"/>
    <w:rsid w:val="00AE28D7"/>
    <w:rsid w:val="00AE2BA2"/>
    <w:rsid w:val="00AE2F5F"/>
    <w:rsid w:val="00AE30B3"/>
    <w:rsid w:val="00AE30C6"/>
    <w:rsid w:val="00AE30F8"/>
    <w:rsid w:val="00AE3267"/>
    <w:rsid w:val="00AE3662"/>
    <w:rsid w:val="00AE37DD"/>
    <w:rsid w:val="00AE3B00"/>
    <w:rsid w:val="00AE3BF3"/>
    <w:rsid w:val="00AE3C35"/>
    <w:rsid w:val="00AE3E2D"/>
    <w:rsid w:val="00AE3FB1"/>
    <w:rsid w:val="00AE3FD1"/>
    <w:rsid w:val="00AE4059"/>
    <w:rsid w:val="00AE40EC"/>
    <w:rsid w:val="00AE4229"/>
    <w:rsid w:val="00AE423A"/>
    <w:rsid w:val="00AE426C"/>
    <w:rsid w:val="00AE42CB"/>
    <w:rsid w:val="00AE42DA"/>
    <w:rsid w:val="00AE457C"/>
    <w:rsid w:val="00AE45B3"/>
    <w:rsid w:val="00AE475D"/>
    <w:rsid w:val="00AE4843"/>
    <w:rsid w:val="00AE4A59"/>
    <w:rsid w:val="00AE4A80"/>
    <w:rsid w:val="00AE4B28"/>
    <w:rsid w:val="00AE4C58"/>
    <w:rsid w:val="00AE4C83"/>
    <w:rsid w:val="00AE4D40"/>
    <w:rsid w:val="00AE4DA1"/>
    <w:rsid w:val="00AE4DB7"/>
    <w:rsid w:val="00AE5069"/>
    <w:rsid w:val="00AE50D4"/>
    <w:rsid w:val="00AE50F8"/>
    <w:rsid w:val="00AE515F"/>
    <w:rsid w:val="00AE53A7"/>
    <w:rsid w:val="00AE53BD"/>
    <w:rsid w:val="00AE5628"/>
    <w:rsid w:val="00AE5872"/>
    <w:rsid w:val="00AE5B83"/>
    <w:rsid w:val="00AE5D42"/>
    <w:rsid w:val="00AE5D8C"/>
    <w:rsid w:val="00AE5FD8"/>
    <w:rsid w:val="00AE628D"/>
    <w:rsid w:val="00AE64B1"/>
    <w:rsid w:val="00AE6574"/>
    <w:rsid w:val="00AE65BB"/>
    <w:rsid w:val="00AE6A3E"/>
    <w:rsid w:val="00AE6C1D"/>
    <w:rsid w:val="00AE6C4A"/>
    <w:rsid w:val="00AE6CC0"/>
    <w:rsid w:val="00AE6F1A"/>
    <w:rsid w:val="00AE71F4"/>
    <w:rsid w:val="00AE71FC"/>
    <w:rsid w:val="00AE7358"/>
    <w:rsid w:val="00AE745B"/>
    <w:rsid w:val="00AE74DA"/>
    <w:rsid w:val="00AE76D1"/>
    <w:rsid w:val="00AE78A8"/>
    <w:rsid w:val="00AE7996"/>
    <w:rsid w:val="00AE7A6D"/>
    <w:rsid w:val="00AE7AB2"/>
    <w:rsid w:val="00AE7AD8"/>
    <w:rsid w:val="00AE7FFB"/>
    <w:rsid w:val="00AF00FD"/>
    <w:rsid w:val="00AF0111"/>
    <w:rsid w:val="00AF02C4"/>
    <w:rsid w:val="00AF04E7"/>
    <w:rsid w:val="00AF0738"/>
    <w:rsid w:val="00AF073A"/>
    <w:rsid w:val="00AF07D7"/>
    <w:rsid w:val="00AF0A99"/>
    <w:rsid w:val="00AF0B50"/>
    <w:rsid w:val="00AF0B51"/>
    <w:rsid w:val="00AF0CA4"/>
    <w:rsid w:val="00AF1088"/>
    <w:rsid w:val="00AF131A"/>
    <w:rsid w:val="00AF141C"/>
    <w:rsid w:val="00AF16B9"/>
    <w:rsid w:val="00AF1811"/>
    <w:rsid w:val="00AF193C"/>
    <w:rsid w:val="00AF1C5F"/>
    <w:rsid w:val="00AF1CBA"/>
    <w:rsid w:val="00AF1D37"/>
    <w:rsid w:val="00AF2030"/>
    <w:rsid w:val="00AF2159"/>
    <w:rsid w:val="00AF225C"/>
    <w:rsid w:val="00AF2466"/>
    <w:rsid w:val="00AF2624"/>
    <w:rsid w:val="00AF274C"/>
    <w:rsid w:val="00AF27E6"/>
    <w:rsid w:val="00AF2808"/>
    <w:rsid w:val="00AF2C8C"/>
    <w:rsid w:val="00AF2C9F"/>
    <w:rsid w:val="00AF2CE7"/>
    <w:rsid w:val="00AF2CEC"/>
    <w:rsid w:val="00AF2D79"/>
    <w:rsid w:val="00AF3005"/>
    <w:rsid w:val="00AF3237"/>
    <w:rsid w:val="00AF32B8"/>
    <w:rsid w:val="00AF3355"/>
    <w:rsid w:val="00AF34D2"/>
    <w:rsid w:val="00AF358D"/>
    <w:rsid w:val="00AF366E"/>
    <w:rsid w:val="00AF376E"/>
    <w:rsid w:val="00AF3957"/>
    <w:rsid w:val="00AF3A27"/>
    <w:rsid w:val="00AF438F"/>
    <w:rsid w:val="00AF44EE"/>
    <w:rsid w:val="00AF44F8"/>
    <w:rsid w:val="00AF4523"/>
    <w:rsid w:val="00AF4547"/>
    <w:rsid w:val="00AF45F3"/>
    <w:rsid w:val="00AF462E"/>
    <w:rsid w:val="00AF46FC"/>
    <w:rsid w:val="00AF47DF"/>
    <w:rsid w:val="00AF4940"/>
    <w:rsid w:val="00AF4A60"/>
    <w:rsid w:val="00AF4BF7"/>
    <w:rsid w:val="00AF4CDC"/>
    <w:rsid w:val="00AF4D88"/>
    <w:rsid w:val="00AF4E2D"/>
    <w:rsid w:val="00AF50DF"/>
    <w:rsid w:val="00AF5178"/>
    <w:rsid w:val="00AF5386"/>
    <w:rsid w:val="00AF53AA"/>
    <w:rsid w:val="00AF53BB"/>
    <w:rsid w:val="00AF5448"/>
    <w:rsid w:val="00AF56FF"/>
    <w:rsid w:val="00AF574B"/>
    <w:rsid w:val="00AF5750"/>
    <w:rsid w:val="00AF5960"/>
    <w:rsid w:val="00AF59ED"/>
    <w:rsid w:val="00AF5A12"/>
    <w:rsid w:val="00AF5B21"/>
    <w:rsid w:val="00AF5BDE"/>
    <w:rsid w:val="00AF5C90"/>
    <w:rsid w:val="00AF5CCB"/>
    <w:rsid w:val="00AF5E34"/>
    <w:rsid w:val="00AF60E1"/>
    <w:rsid w:val="00AF625E"/>
    <w:rsid w:val="00AF6399"/>
    <w:rsid w:val="00AF65EC"/>
    <w:rsid w:val="00AF66B7"/>
    <w:rsid w:val="00AF6706"/>
    <w:rsid w:val="00AF6853"/>
    <w:rsid w:val="00AF6873"/>
    <w:rsid w:val="00AF6925"/>
    <w:rsid w:val="00AF6B24"/>
    <w:rsid w:val="00AF6BBD"/>
    <w:rsid w:val="00AF6F9B"/>
    <w:rsid w:val="00AF71B0"/>
    <w:rsid w:val="00AF7279"/>
    <w:rsid w:val="00AF7434"/>
    <w:rsid w:val="00AF75FC"/>
    <w:rsid w:val="00AF75FF"/>
    <w:rsid w:val="00AF7765"/>
    <w:rsid w:val="00AF794F"/>
    <w:rsid w:val="00AF797A"/>
    <w:rsid w:val="00AF7A4D"/>
    <w:rsid w:val="00AF7B6A"/>
    <w:rsid w:val="00AF7B99"/>
    <w:rsid w:val="00AF7C62"/>
    <w:rsid w:val="00AF7C6C"/>
    <w:rsid w:val="00AF7C82"/>
    <w:rsid w:val="00AF7D65"/>
    <w:rsid w:val="00AF7E4F"/>
    <w:rsid w:val="00AF7F49"/>
    <w:rsid w:val="00B00053"/>
    <w:rsid w:val="00B0006A"/>
    <w:rsid w:val="00B0044F"/>
    <w:rsid w:val="00B0046C"/>
    <w:rsid w:val="00B00489"/>
    <w:rsid w:val="00B00806"/>
    <w:rsid w:val="00B0085B"/>
    <w:rsid w:val="00B0095F"/>
    <w:rsid w:val="00B00A47"/>
    <w:rsid w:val="00B00BDE"/>
    <w:rsid w:val="00B00D23"/>
    <w:rsid w:val="00B00D61"/>
    <w:rsid w:val="00B00DE2"/>
    <w:rsid w:val="00B00E44"/>
    <w:rsid w:val="00B00F47"/>
    <w:rsid w:val="00B012CA"/>
    <w:rsid w:val="00B013F7"/>
    <w:rsid w:val="00B015C4"/>
    <w:rsid w:val="00B01642"/>
    <w:rsid w:val="00B01671"/>
    <w:rsid w:val="00B016D4"/>
    <w:rsid w:val="00B017FC"/>
    <w:rsid w:val="00B01815"/>
    <w:rsid w:val="00B0185A"/>
    <w:rsid w:val="00B01A81"/>
    <w:rsid w:val="00B01AAA"/>
    <w:rsid w:val="00B020CA"/>
    <w:rsid w:val="00B0238D"/>
    <w:rsid w:val="00B023B0"/>
    <w:rsid w:val="00B02718"/>
    <w:rsid w:val="00B0294A"/>
    <w:rsid w:val="00B02AA2"/>
    <w:rsid w:val="00B02C38"/>
    <w:rsid w:val="00B02C80"/>
    <w:rsid w:val="00B02D6F"/>
    <w:rsid w:val="00B02E9A"/>
    <w:rsid w:val="00B02EC0"/>
    <w:rsid w:val="00B02F12"/>
    <w:rsid w:val="00B02F34"/>
    <w:rsid w:val="00B034F4"/>
    <w:rsid w:val="00B03679"/>
    <w:rsid w:val="00B03682"/>
    <w:rsid w:val="00B036A3"/>
    <w:rsid w:val="00B036BD"/>
    <w:rsid w:val="00B037BE"/>
    <w:rsid w:val="00B037EF"/>
    <w:rsid w:val="00B038C2"/>
    <w:rsid w:val="00B039EE"/>
    <w:rsid w:val="00B03A61"/>
    <w:rsid w:val="00B03A8F"/>
    <w:rsid w:val="00B03C25"/>
    <w:rsid w:val="00B03E45"/>
    <w:rsid w:val="00B03F5F"/>
    <w:rsid w:val="00B03F7E"/>
    <w:rsid w:val="00B04042"/>
    <w:rsid w:val="00B04232"/>
    <w:rsid w:val="00B04279"/>
    <w:rsid w:val="00B0434E"/>
    <w:rsid w:val="00B04465"/>
    <w:rsid w:val="00B04497"/>
    <w:rsid w:val="00B0480D"/>
    <w:rsid w:val="00B04861"/>
    <w:rsid w:val="00B049E8"/>
    <w:rsid w:val="00B04B3D"/>
    <w:rsid w:val="00B04B4E"/>
    <w:rsid w:val="00B04C4B"/>
    <w:rsid w:val="00B04E2B"/>
    <w:rsid w:val="00B0511C"/>
    <w:rsid w:val="00B0513F"/>
    <w:rsid w:val="00B0519D"/>
    <w:rsid w:val="00B051B5"/>
    <w:rsid w:val="00B053C7"/>
    <w:rsid w:val="00B05447"/>
    <w:rsid w:val="00B05448"/>
    <w:rsid w:val="00B0567E"/>
    <w:rsid w:val="00B056C4"/>
    <w:rsid w:val="00B05853"/>
    <w:rsid w:val="00B05936"/>
    <w:rsid w:val="00B05A02"/>
    <w:rsid w:val="00B05A27"/>
    <w:rsid w:val="00B05A2D"/>
    <w:rsid w:val="00B05B21"/>
    <w:rsid w:val="00B05B57"/>
    <w:rsid w:val="00B05D32"/>
    <w:rsid w:val="00B06013"/>
    <w:rsid w:val="00B0649B"/>
    <w:rsid w:val="00B06597"/>
    <w:rsid w:val="00B06692"/>
    <w:rsid w:val="00B06856"/>
    <w:rsid w:val="00B069DA"/>
    <w:rsid w:val="00B06A8C"/>
    <w:rsid w:val="00B07003"/>
    <w:rsid w:val="00B0708C"/>
    <w:rsid w:val="00B072C8"/>
    <w:rsid w:val="00B07376"/>
    <w:rsid w:val="00B073B0"/>
    <w:rsid w:val="00B073BB"/>
    <w:rsid w:val="00B074AA"/>
    <w:rsid w:val="00B074CB"/>
    <w:rsid w:val="00B076F1"/>
    <w:rsid w:val="00B07A35"/>
    <w:rsid w:val="00B07BB4"/>
    <w:rsid w:val="00B07C5E"/>
    <w:rsid w:val="00B07C70"/>
    <w:rsid w:val="00B07E9C"/>
    <w:rsid w:val="00B1048C"/>
    <w:rsid w:val="00B104C5"/>
    <w:rsid w:val="00B10515"/>
    <w:rsid w:val="00B107EC"/>
    <w:rsid w:val="00B10CAF"/>
    <w:rsid w:val="00B10D32"/>
    <w:rsid w:val="00B10F5D"/>
    <w:rsid w:val="00B11083"/>
    <w:rsid w:val="00B1152D"/>
    <w:rsid w:val="00B115DA"/>
    <w:rsid w:val="00B11658"/>
    <w:rsid w:val="00B117A7"/>
    <w:rsid w:val="00B1185D"/>
    <w:rsid w:val="00B1188C"/>
    <w:rsid w:val="00B1192C"/>
    <w:rsid w:val="00B11938"/>
    <w:rsid w:val="00B1194D"/>
    <w:rsid w:val="00B11B06"/>
    <w:rsid w:val="00B11B0B"/>
    <w:rsid w:val="00B11B85"/>
    <w:rsid w:val="00B11BD8"/>
    <w:rsid w:val="00B11D5A"/>
    <w:rsid w:val="00B11E21"/>
    <w:rsid w:val="00B11FE4"/>
    <w:rsid w:val="00B1204C"/>
    <w:rsid w:val="00B12082"/>
    <w:rsid w:val="00B120AF"/>
    <w:rsid w:val="00B120BC"/>
    <w:rsid w:val="00B120D2"/>
    <w:rsid w:val="00B1237A"/>
    <w:rsid w:val="00B123A0"/>
    <w:rsid w:val="00B128FB"/>
    <w:rsid w:val="00B12B83"/>
    <w:rsid w:val="00B12C6C"/>
    <w:rsid w:val="00B12FEB"/>
    <w:rsid w:val="00B13106"/>
    <w:rsid w:val="00B13158"/>
    <w:rsid w:val="00B13216"/>
    <w:rsid w:val="00B1326D"/>
    <w:rsid w:val="00B1329C"/>
    <w:rsid w:val="00B13347"/>
    <w:rsid w:val="00B135A3"/>
    <w:rsid w:val="00B13CCD"/>
    <w:rsid w:val="00B13E5C"/>
    <w:rsid w:val="00B14068"/>
    <w:rsid w:val="00B1424B"/>
    <w:rsid w:val="00B14255"/>
    <w:rsid w:val="00B144B5"/>
    <w:rsid w:val="00B144C7"/>
    <w:rsid w:val="00B144DE"/>
    <w:rsid w:val="00B1457B"/>
    <w:rsid w:val="00B14692"/>
    <w:rsid w:val="00B146C2"/>
    <w:rsid w:val="00B1472C"/>
    <w:rsid w:val="00B1482C"/>
    <w:rsid w:val="00B14E74"/>
    <w:rsid w:val="00B14E76"/>
    <w:rsid w:val="00B154A8"/>
    <w:rsid w:val="00B15636"/>
    <w:rsid w:val="00B1565C"/>
    <w:rsid w:val="00B15708"/>
    <w:rsid w:val="00B1579C"/>
    <w:rsid w:val="00B157FE"/>
    <w:rsid w:val="00B1594E"/>
    <w:rsid w:val="00B15B9D"/>
    <w:rsid w:val="00B15BCA"/>
    <w:rsid w:val="00B15CC8"/>
    <w:rsid w:val="00B15EBD"/>
    <w:rsid w:val="00B1608C"/>
    <w:rsid w:val="00B163E4"/>
    <w:rsid w:val="00B16975"/>
    <w:rsid w:val="00B169E4"/>
    <w:rsid w:val="00B16BEF"/>
    <w:rsid w:val="00B16C42"/>
    <w:rsid w:val="00B16F6E"/>
    <w:rsid w:val="00B170DC"/>
    <w:rsid w:val="00B17158"/>
    <w:rsid w:val="00B174EE"/>
    <w:rsid w:val="00B174FD"/>
    <w:rsid w:val="00B17652"/>
    <w:rsid w:val="00B17654"/>
    <w:rsid w:val="00B176BB"/>
    <w:rsid w:val="00B17A01"/>
    <w:rsid w:val="00B17A27"/>
    <w:rsid w:val="00B17B77"/>
    <w:rsid w:val="00B17BD0"/>
    <w:rsid w:val="00B17BF0"/>
    <w:rsid w:val="00B17D68"/>
    <w:rsid w:val="00B17DA7"/>
    <w:rsid w:val="00B17E34"/>
    <w:rsid w:val="00B17E47"/>
    <w:rsid w:val="00B17E66"/>
    <w:rsid w:val="00B17EA6"/>
    <w:rsid w:val="00B20296"/>
    <w:rsid w:val="00B2044F"/>
    <w:rsid w:val="00B204ED"/>
    <w:rsid w:val="00B206CA"/>
    <w:rsid w:val="00B20721"/>
    <w:rsid w:val="00B2077E"/>
    <w:rsid w:val="00B207EE"/>
    <w:rsid w:val="00B207F1"/>
    <w:rsid w:val="00B20B1E"/>
    <w:rsid w:val="00B20B6E"/>
    <w:rsid w:val="00B20B9A"/>
    <w:rsid w:val="00B20D98"/>
    <w:rsid w:val="00B20EC8"/>
    <w:rsid w:val="00B20FCE"/>
    <w:rsid w:val="00B21099"/>
    <w:rsid w:val="00B21205"/>
    <w:rsid w:val="00B21289"/>
    <w:rsid w:val="00B2128D"/>
    <w:rsid w:val="00B2136E"/>
    <w:rsid w:val="00B2187D"/>
    <w:rsid w:val="00B21963"/>
    <w:rsid w:val="00B21A83"/>
    <w:rsid w:val="00B21AB2"/>
    <w:rsid w:val="00B21AE0"/>
    <w:rsid w:val="00B21B05"/>
    <w:rsid w:val="00B21DA0"/>
    <w:rsid w:val="00B21DEF"/>
    <w:rsid w:val="00B21EE3"/>
    <w:rsid w:val="00B21F3B"/>
    <w:rsid w:val="00B22092"/>
    <w:rsid w:val="00B2216D"/>
    <w:rsid w:val="00B222E5"/>
    <w:rsid w:val="00B2232A"/>
    <w:rsid w:val="00B225AB"/>
    <w:rsid w:val="00B2278E"/>
    <w:rsid w:val="00B228C8"/>
    <w:rsid w:val="00B228D2"/>
    <w:rsid w:val="00B22A1D"/>
    <w:rsid w:val="00B22A79"/>
    <w:rsid w:val="00B22AA0"/>
    <w:rsid w:val="00B22C15"/>
    <w:rsid w:val="00B22F83"/>
    <w:rsid w:val="00B230E8"/>
    <w:rsid w:val="00B23171"/>
    <w:rsid w:val="00B231E8"/>
    <w:rsid w:val="00B23319"/>
    <w:rsid w:val="00B23575"/>
    <w:rsid w:val="00B2380D"/>
    <w:rsid w:val="00B23949"/>
    <w:rsid w:val="00B23BEE"/>
    <w:rsid w:val="00B23D00"/>
    <w:rsid w:val="00B23D6A"/>
    <w:rsid w:val="00B23E49"/>
    <w:rsid w:val="00B23EFC"/>
    <w:rsid w:val="00B23F49"/>
    <w:rsid w:val="00B23F68"/>
    <w:rsid w:val="00B23F74"/>
    <w:rsid w:val="00B24071"/>
    <w:rsid w:val="00B24147"/>
    <w:rsid w:val="00B243B2"/>
    <w:rsid w:val="00B243C8"/>
    <w:rsid w:val="00B2443E"/>
    <w:rsid w:val="00B244AA"/>
    <w:rsid w:val="00B24601"/>
    <w:rsid w:val="00B246FE"/>
    <w:rsid w:val="00B24789"/>
    <w:rsid w:val="00B247DF"/>
    <w:rsid w:val="00B249C0"/>
    <w:rsid w:val="00B24C4D"/>
    <w:rsid w:val="00B24C93"/>
    <w:rsid w:val="00B24CE4"/>
    <w:rsid w:val="00B24D23"/>
    <w:rsid w:val="00B24D2C"/>
    <w:rsid w:val="00B24D80"/>
    <w:rsid w:val="00B24DCB"/>
    <w:rsid w:val="00B24F64"/>
    <w:rsid w:val="00B25080"/>
    <w:rsid w:val="00B251F6"/>
    <w:rsid w:val="00B252E9"/>
    <w:rsid w:val="00B2541F"/>
    <w:rsid w:val="00B256EB"/>
    <w:rsid w:val="00B25802"/>
    <w:rsid w:val="00B25968"/>
    <w:rsid w:val="00B25A77"/>
    <w:rsid w:val="00B25AA8"/>
    <w:rsid w:val="00B25C46"/>
    <w:rsid w:val="00B25CC0"/>
    <w:rsid w:val="00B2613F"/>
    <w:rsid w:val="00B261E6"/>
    <w:rsid w:val="00B2657E"/>
    <w:rsid w:val="00B265C0"/>
    <w:rsid w:val="00B265C2"/>
    <w:rsid w:val="00B26633"/>
    <w:rsid w:val="00B266BB"/>
    <w:rsid w:val="00B26728"/>
    <w:rsid w:val="00B26A0F"/>
    <w:rsid w:val="00B26A76"/>
    <w:rsid w:val="00B26B74"/>
    <w:rsid w:val="00B26B93"/>
    <w:rsid w:val="00B26C73"/>
    <w:rsid w:val="00B26CF3"/>
    <w:rsid w:val="00B26D50"/>
    <w:rsid w:val="00B26ECB"/>
    <w:rsid w:val="00B26EF1"/>
    <w:rsid w:val="00B27145"/>
    <w:rsid w:val="00B27218"/>
    <w:rsid w:val="00B27474"/>
    <w:rsid w:val="00B27687"/>
    <w:rsid w:val="00B276A7"/>
    <w:rsid w:val="00B27800"/>
    <w:rsid w:val="00B2780E"/>
    <w:rsid w:val="00B27A8E"/>
    <w:rsid w:val="00B27AF1"/>
    <w:rsid w:val="00B27D29"/>
    <w:rsid w:val="00B27D47"/>
    <w:rsid w:val="00B27F38"/>
    <w:rsid w:val="00B27FBD"/>
    <w:rsid w:val="00B303A0"/>
    <w:rsid w:val="00B303D4"/>
    <w:rsid w:val="00B304D2"/>
    <w:rsid w:val="00B30935"/>
    <w:rsid w:val="00B30AA3"/>
    <w:rsid w:val="00B30C1D"/>
    <w:rsid w:val="00B30C42"/>
    <w:rsid w:val="00B30CFE"/>
    <w:rsid w:val="00B30E2C"/>
    <w:rsid w:val="00B30EF1"/>
    <w:rsid w:val="00B30FB9"/>
    <w:rsid w:val="00B31041"/>
    <w:rsid w:val="00B31108"/>
    <w:rsid w:val="00B31114"/>
    <w:rsid w:val="00B31265"/>
    <w:rsid w:val="00B3126C"/>
    <w:rsid w:val="00B31640"/>
    <w:rsid w:val="00B31688"/>
    <w:rsid w:val="00B31719"/>
    <w:rsid w:val="00B31935"/>
    <w:rsid w:val="00B3222C"/>
    <w:rsid w:val="00B322B6"/>
    <w:rsid w:val="00B3272A"/>
    <w:rsid w:val="00B3288B"/>
    <w:rsid w:val="00B329FA"/>
    <w:rsid w:val="00B32B06"/>
    <w:rsid w:val="00B32B62"/>
    <w:rsid w:val="00B32C6A"/>
    <w:rsid w:val="00B32C76"/>
    <w:rsid w:val="00B32DBF"/>
    <w:rsid w:val="00B32E50"/>
    <w:rsid w:val="00B32ECE"/>
    <w:rsid w:val="00B330D8"/>
    <w:rsid w:val="00B3315D"/>
    <w:rsid w:val="00B33282"/>
    <w:rsid w:val="00B336FF"/>
    <w:rsid w:val="00B33738"/>
    <w:rsid w:val="00B33793"/>
    <w:rsid w:val="00B3379E"/>
    <w:rsid w:val="00B3398D"/>
    <w:rsid w:val="00B33A6A"/>
    <w:rsid w:val="00B33AFA"/>
    <w:rsid w:val="00B33BCD"/>
    <w:rsid w:val="00B33C64"/>
    <w:rsid w:val="00B33CA3"/>
    <w:rsid w:val="00B33F2C"/>
    <w:rsid w:val="00B34112"/>
    <w:rsid w:val="00B3418F"/>
    <w:rsid w:val="00B342D9"/>
    <w:rsid w:val="00B34399"/>
    <w:rsid w:val="00B34499"/>
    <w:rsid w:val="00B344EA"/>
    <w:rsid w:val="00B34A6C"/>
    <w:rsid w:val="00B34AF9"/>
    <w:rsid w:val="00B34B98"/>
    <w:rsid w:val="00B34E17"/>
    <w:rsid w:val="00B34E1D"/>
    <w:rsid w:val="00B34FF9"/>
    <w:rsid w:val="00B3500A"/>
    <w:rsid w:val="00B3529C"/>
    <w:rsid w:val="00B3544B"/>
    <w:rsid w:val="00B354F0"/>
    <w:rsid w:val="00B3552A"/>
    <w:rsid w:val="00B3568B"/>
    <w:rsid w:val="00B35713"/>
    <w:rsid w:val="00B357C9"/>
    <w:rsid w:val="00B357FF"/>
    <w:rsid w:val="00B35822"/>
    <w:rsid w:val="00B3582A"/>
    <w:rsid w:val="00B35848"/>
    <w:rsid w:val="00B3599B"/>
    <w:rsid w:val="00B35BFC"/>
    <w:rsid w:val="00B35C75"/>
    <w:rsid w:val="00B35D21"/>
    <w:rsid w:val="00B362E8"/>
    <w:rsid w:val="00B364C9"/>
    <w:rsid w:val="00B36738"/>
    <w:rsid w:val="00B3674F"/>
    <w:rsid w:val="00B36A14"/>
    <w:rsid w:val="00B36B29"/>
    <w:rsid w:val="00B36D0B"/>
    <w:rsid w:val="00B37089"/>
    <w:rsid w:val="00B3713B"/>
    <w:rsid w:val="00B3727D"/>
    <w:rsid w:val="00B37387"/>
    <w:rsid w:val="00B373A9"/>
    <w:rsid w:val="00B3744E"/>
    <w:rsid w:val="00B3750E"/>
    <w:rsid w:val="00B375E4"/>
    <w:rsid w:val="00B37682"/>
    <w:rsid w:val="00B376EC"/>
    <w:rsid w:val="00B379EF"/>
    <w:rsid w:val="00B37A39"/>
    <w:rsid w:val="00B37A74"/>
    <w:rsid w:val="00B37D14"/>
    <w:rsid w:val="00B37E59"/>
    <w:rsid w:val="00B37EA9"/>
    <w:rsid w:val="00B40318"/>
    <w:rsid w:val="00B40366"/>
    <w:rsid w:val="00B40793"/>
    <w:rsid w:val="00B4097A"/>
    <w:rsid w:val="00B409AD"/>
    <w:rsid w:val="00B409CD"/>
    <w:rsid w:val="00B40AB6"/>
    <w:rsid w:val="00B40C2B"/>
    <w:rsid w:val="00B40C52"/>
    <w:rsid w:val="00B40D2C"/>
    <w:rsid w:val="00B40D9F"/>
    <w:rsid w:val="00B40DF5"/>
    <w:rsid w:val="00B40F22"/>
    <w:rsid w:val="00B40F2F"/>
    <w:rsid w:val="00B410DD"/>
    <w:rsid w:val="00B4114F"/>
    <w:rsid w:val="00B4160A"/>
    <w:rsid w:val="00B417FE"/>
    <w:rsid w:val="00B41895"/>
    <w:rsid w:val="00B4196F"/>
    <w:rsid w:val="00B41C24"/>
    <w:rsid w:val="00B41CA7"/>
    <w:rsid w:val="00B41D55"/>
    <w:rsid w:val="00B41DFC"/>
    <w:rsid w:val="00B41FA2"/>
    <w:rsid w:val="00B41FE4"/>
    <w:rsid w:val="00B4259C"/>
    <w:rsid w:val="00B42653"/>
    <w:rsid w:val="00B42958"/>
    <w:rsid w:val="00B429C4"/>
    <w:rsid w:val="00B42F76"/>
    <w:rsid w:val="00B43027"/>
    <w:rsid w:val="00B431CE"/>
    <w:rsid w:val="00B431E6"/>
    <w:rsid w:val="00B43244"/>
    <w:rsid w:val="00B4325F"/>
    <w:rsid w:val="00B4348D"/>
    <w:rsid w:val="00B434B1"/>
    <w:rsid w:val="00B435DE"/>
    <w:rsid w:val="00B4386E"/>
    <w:rsid w:val="00B43876"/>
    <w:rsid w:val="00B43933"/>
    <w:rsid w:val="00B43A45"/>
    <w:rsid w:val="00B43B26"/>
    <w:rsid w:val="00B43BEB"/>
    <w:rsid w:val="00B43C68"/>
    <w:rsid w:val="00B43E1B"/>
    <w:rsid w:val="00B43EF2"/>
    <w:rsid w:val="00B43FAB"/>
    <w:rsid w:val="00B4423C"/>
    <w:rsid w:val="00B44308"/>
    <w:rsid w:val="00B443AC"/>
    <w:rsid w:val="00B44470"/>
    <w:rsid w:val="00B448B3"/>
    <w:rsid w:val="00B448C4"/>
    <w:rsid w:val="00B44969"/>
    <w:rsid w:val="00B44992"/>
    <w:rsid w:val="00B449AE"/>
    <w:rsid w:val="00B44DC0"/>
    <w:rsid w:val="00B44E94"/>
    <w:rsid w:val="00B45177"/>
    <w:rsid w:val="00B45254"/>
    <w:rsid w:val="00B4568E"/>
    <w:rsid w:val="00B45A8E"/>
    <w:rsid w:val="00B45D54"/>
    <w:rsid w:val="00B45E21"/>
    <w:rsid w:val="00B45EEC"/>
    <w:rsid w:val="00B46201"/>
    <w:rsid w:val="00B464D9"/>
    <w:rsid w:val="00B46555"/>
    <w:rsid w:val="00B465D5"/>
    <w:rsid w:val="00B466FD"/>
    <w:rsid w:val="00B46770"/>
    <w:rsid w:val="00B467FC"/>
    <w:rsid w:val="00B46851"/>
    <w:rsid w:val="00B469D9"/>
    <w:rsid w:val="00B47062"/>
    <w:rsid w:val="00B47266"/>
    <w:rsid w:val="00B472E5"/>
    <w:rsid w:val="00B474BA"/>
    <w:rsid w:val="00B476BF"/>
    <w:rsid w:val="00B477BF"/>
    <w:rsid w:val="00B477E6"/>
    <w:rsid w:val="00B47875"/>
    <w:rsid w:val="00B4797A"/>
    <w:rsid w:val="00B479A5"/>
    <w:rsid w:val="00B47A78"/>
    <w:rsid w:val="00B47B3D"/>
    <w:rsid w:val="00B47C1D"/>
    <w:rsid w:val="00B47C6A"/>
    <w:rsid w:val="00B47EA2"/>
    <w:rsid w:val="00B5019C"/>
    <w:rsid w:val="00B501C0"/>
    <w:rsid w:val="00B5030D"/>
    <w:rsid w:val="00B504E1"/>
    <w:rsid w:val="00B50560"/>
    <w:rsid w:val="00B5057F"/>
    <w:rsid w:val="00B50C86"/>
    <w:rsid w:val="00B50CA0"/>
    <w:rsid w:val="00B50CDC"/>
    <w:rsid w:val="00B50DBB"/>
    <w:rsid w:val="00B50EAA"/>
    <w:rsid w:val="00B50F49"/>
    <w:rsid w:val="00B50FCC"/>
    <w:rsid w:val="00B51013"/>
    <w:rsid w:val="00B5106F"/>
    <w:rsid w:val="00B5111E"/>
    <w:rsid w:val="00B51124"/>
    <w:rsid w:val="00B51420"/>
    <w:rsid w:val="00B515BE"/>
    <w:rsid w:val="00B516AA"/>
    <w:rsid w:val="00B516B1"/>
    <w:rsid w:val="00B517B9"/>
    <w:rsid w:val="00B51820"/>
    <w:rsid w:val="00B51852"/>
    <w:rsid w:val="00B51957"/>
    <w:rsid w:val="00B51B85"/>
    <w:rsid w:val="00B51DBB"/>
    <w:rsid w:val="00B51F10"/>
    <w:rsid w:val="00B51FDA"/>
    <w:rsid w:val="00B52032"/>
    <w:rsid w:val="00B52098"/>
    <w:rsid w:val="00B521A3"/>
    <w:rsid w:val="00B524F3"/>
    <w:rsid w:val="00B524FE"/>
    <w:rsid w:val="00B5259F"/>
    <w:rsid w:val="00B525AF"/>
    <w:rsid w:val="00B525B4"/>
    <w:rsid w:val="00B526E5"/>
    <w:rsid w:val="00B5290A"/>
    <w:rsid w:val="00B52936"/>
    <w:rsid w:val="00B52A52"/>
    <w:rsid w:val="00B52A7B"/>
    <w:rsid w:val="00B52A9D"/>
    <w:rsid w:val="00B52BF5"/>
    <w:rsid w:val="00B52CE0"/>
    <w:rsid w:val="00B52D28"/>
    <w:rsid w:val="00B52F10"/>
    <w:rsid w:val="00B52F96"/>
    <w:rsid w:val="00B53139"/>
    <w:rsid w:val="00B53393"/>
    <w:rsid w:val="00B53504"/>
    <w:rsid w:val="00B53690"/>
    <w:rsid w:val="00B536BF"/>
    <w:rsid w:val="00B53AF1"/>
    <w:rsid w:val="00B53CD9"/>
    <w:rsid w:val="00B53DC6"/>
    <w:rsid w:val="00B53E7A"/>
    <w:rsid w:val="00B53F27"/>
    <w:rsid w:val="00B540F2"/>
    <w:rsid w:val="00B54196"/>
    <w:rsid w:val="00B541CE"/>
    <w:rsid w:val="00B5428A"/>
    <w:rsid w:val="00B544E0"/>
    <w:rsid w:val="00B5451B"/>
    <w:rsid w:val="00B54691"/>
    <w:rsid w:val="00B546D5"/>
    <w:rsid w:val="00B5485B"/>
    <w:rsid w:val="00B549CD"/>
    <w:rsid w:val="00B54BEE"/>
    <w:rsid w:val="00B54DEA"/>
    <w:rsid w:val="00B552D9"/>
    <w:rsid w:val="00B553BD"/>
    <w:rsid w:val="00B554AA"/>
    <w:rsid w:val="00B5563B"/>
    <w:rsid w:val="00B55717"/>
    <w:rsid w:val="00B5578E"/>
    <w:rsid w:val="00B5586B"/>
    <w:rsid w:val="00B55A1F"/>
    <w:rsid w:val="00B55C4E"/>
    <w:rsid w:val="00B55C59"/>
    <w:rsid w:val="00B55C73"/>
    <w:rsid w:val="00B55D0C"/>
    <w:rsid w:val="00B55D85"/>
    <w:rsid w:val="00B563D5"/>
    <w:rsid w:val="00B56427"/>
    <w:rsid w:val="00B564F5"/>
    <w:rsid w:val="00B56550"/>
    <w:rsid w:val="00B568EF"/>
    <w:rsid w:val="00B56A9A"/>
    <w:rsid w:val="00B56C1E"/>
    <w:rsid w:val="00B56D35"/>
    <w:rsid w:val="00B57029"/>
    <w:rsid w:val="00B57258"/>
    <w:rsid w:val="00B5735F"/>
    <w:rsid w:val="00B573A3"/>
    <w:rsid w:val="00B574CE"/>
    <w:rsid w:val="00B57518"/>
    <w:rsid w:val="00B57589"/>
    <w:rsid w:val="00B57704"/>
    <w:rsid w:val="00B5776B"/>
    <w:rsid w:val="00B57839"/>
    <w:rsid w:val="00B57930"/>
    <w:rsid w:val="00B579EC"/>
    <w:rsid w:val="00B57A58"/>
    <w:rsid w:val="00B57B05"/>
    <w:rsid w:val="00B57D51"/>
    <w:rsid w:val="00B6023E"/>
    <w:rsid w:val="00B6031F"/>
    <w:rsid w:val="00B6036A"/>
    <w:rsid w:val="00B60905"/>
    <w:rsid w:val="00B60B39"/>
    <w:rsid w:val="00B60D5F"/>
    <w:rsid w:val="00B60DD8"/>
    <w:rsid w:val="00B60E06"/>
    <w:rsid w:val="00B60E38"/>
    <w:rsid w:val="00B60E45"/>
    <w:rsid w:val="00B60F58"/>
    <w:rsid w:val="00B61066"/>
    <w:rsid w:val="00B61118"/>
    <w:rsid w:val="00B61283"/>
    <w:rsid w:val="00B61291"/>
    <w:rsid w:val="00B61404"/>
    <w:rsid w:val="00B615C6"/>
    <w:rsid w:val="00B615FE"/>
    <w:rsid w:val="00B61738"/>
    <w:rsid w:val="00B61778"/>
    <w:rsid w:val="00B61991"/>
    <w:rsid w:val="00B61A15"/>
    <w:rsid w:val="00B61C14"/>
    <w:rsid w:val="00B62073"/>
    <w:rsid w:val="00B621DD"/>
    <w:rsid w:val="00B622FA"/>
    <w:rsid w:val="00B62445"/>
    <w:rsid w:val="00B625CB"/>
    <w:rsid w:val="00B62891"/>
    <w:rsid w:val="00B62913"/>
    <w:rsid w:val="00B6296F"/>
    <w:rsid w:val="00B62A71"/>
    <w:rsid w:val="00B62AEC"/>
    <w:rsid w:val="00B62C21"/>
    <w:rsid w:val="00B63023"/>
    <w:rsid w:val="00B630D4"/>
    <w:rsid w:val="00B6328E"/>
    <w:rsid w:val="00B6329C"/>
    <w:rsid w:val="00B632B9"/>
    <w:rsid w:val="00B633DD"/>
    <w:rsid w:val="00B63627"/>
    <w:rsid w:val="00B638BE"/>
    <w:rsid w:val="00B63AE8"/>
    <w:rsid w:val="00B63B09"/>
    <w:rsid w:val="00B63B3C"/>
    <w:rsid w:val="00B63F93"/>
    <w:rsid w:val="00B64058"/>
    <w:rsid w:val="00B64198"/>
    <w:rsid w:val="00B6455E"/>
    <w:rsid w:val="00B64677"/>
    <w:rsid w:val="00B646F6"/>
    <w:rsid w:val="00B648E6"/>
    <w:rsid w:val="00B648F1"/>
    <w:rsid w:val="00B64A4C"/>
    <w:rsid w:val="00B64A9F"/>
    <w:rsid w:val="00B64B1E"/>
    <w:rsid w:val="00B64C02"/>
    <w:rsid w:val="00B64C29"/>
    <w:rsid w:val="00B64CF6"/>
    <w:rsid w:val="00B64EC3"/>
    <w:rsid w:val="00B653F7"/>
    <w:rsid w:val="00B656E8"/>
    <w:rsid w:val="00B65958"/>
    <w:rsid w:val="00B65960"/>
    <w:rsid w:val="00B65A70"/>
    <w:rsid w:val="00B65D8C"/>
    <w:rsid w:val="00B65DF0"/>
    <w:rsid w:val="00B660F9"/>
    <w:rsid w:val="00B661E1"/>
    <w:rsid w:val="00B664CA"/>
    <w:rsid w:val="00B66506"/>
    <w:rsid w:val="00B666AB"/>
    <w:rsid w:val="00B667EF"/>
    <w:rsid w:val="00B66805"/>
    <w:rsid w:val="00B6687D"/>
    <w:rsid w:val="00B66A9B"/>
    <w:rsid w:val="00B66BAA"/>
    <w:rsid w:val="00B66E20"/>
    <w:rsid w:val="00B66E40"/>
    <w:rsid w:val="00B66E8F"/>
    <w:rsid w:val="00B6702C"/>
    <w:rsid w:val="00B67129"/>
    <w:rsid w:val="00B6716A"/>
    <w:rsid w:val="00B672FC"/>
    <w:rsid w:val="00B67340"/>
    <w:rsid w:val="00B6742D"/>
    <w:rsid w:val="00B67545"/>
    <w:rsid w:val="00B67979"/>
    <w:rsid w:val="00B67A1F"/>
    <w:rsid w:val="00B67A9D"/>
    <w:rsid w:val="00B67B23"/>
    <w:rsid w:val="00B67D0C"/>
    <w:rsid w:val="00B67D4C"/>
    <w:rsid w:val="00B67F38"/>
    <w:rsid w:val="00B7014D"/>
    <w:rsid w:val="00B701CE"/>
    <w:rsid w:val="00B7027E"/>
    <w:rsid w:val="00B703A9"/>
    <w:rsid w:val="00B70559"/>
    <w:rsid w:val="00B705A1"/>
    <w:rsid w:val="00B70651"/>
    <w:rsid w:val="00B70820"/>
    <w:rsid w:val="00B709C0"/>
    <w:rsid w:val="00B70A36"/>
    <w:rsid w:val="00B70D37"/>
    <w:rsid w:val="00B70D84"/>
    <w:rsid w:val="00B70E39"/>
    <w:rsid w:val="00B70E90"/>
    <w:rsid w:val="00B7124F"/>
    <w:rsid w:val="00B712A3"/>
    <w:rsid w:val="00B7133E"/>
    <w:rsid w:val="00B716BA"/>
    <w:rsid w:val="00B71904"/>
    <w:rsid w:val="00B71A16"/>
    <w:rsid w:val="00B71A27"/>
    <w:rsid w:val="00B71AA0"/>
    <w:rsid w:val="00B71B93"/>
    <w:rsid w:val="00B71B94"/>
    <w:rsid w:val="00B72046"/>
    <w:rsid w:val="00B7206E"/>
    <w:rsid w:val="00B72181"/>
    <w:rsid w:val="00B722EB"/>
    <w:rsid w:val="00B723DD"/>
    <w:rsid w:val="00B72464"/>
    <w:rsid w:val="00B7249B"/>
    <w:rsid w:val="00B7260A"/>
    <w:rsid w:val="00B72689"/>
    <w:rsid w:val="00B726A4"/>
    <w:rsid w:val="00B72779"/>
    <w:rsid w:val="00B72940"/>
    <w:rsid w:val="00B72B49"/>
    <w:rsid w:val="00B72BC9"/>
    <w:rsid w:val="00B72DB0"/>
    <w:rsid w:val="00B73130"/>
    <w:rsid w:val="00B731A5"/>
    <w:rsid w:val="00B73256"/>
    <w:rsid w:val="00B73258"/>
    <w:rsid w:val="00B732B9"/>
    <w:rsid w:val="00B732F8"/>
    <w:rsid w:val="00B7335E"/>
    <w:rsid w:val="00B73459"/>
    <w:rsid w:val="00B736C0"/>
    <w:rsid w:val="00B738E6"/>
    <w:rsid w:val="00B738E8"/>
    <w:rsid w:val="00B73AE4"/>
    <w:rsid w:val="00B73BCF"/>
    <w:rsid w:val="00B73C42"/>
    <w:rsid w:val="00B73EA3"/>
    <w:rsid w:val="00B740E4"/>
    <w:rsid w:val="00B742C5"/>
    <w:rsid w:val="00B74965"/>
    <w:rsid w:val="00B74968"/>
    <w:rsid w:val="00B749C7"/>
    <w:rsid w:val="00B74A1E"/>
    <w:rsid w:val="00B74B79"/>
    <w:rsid w:val="00B74C1E"/>
    <w:rsid w:val="00B74C2B"/>
    <w:rsid w:val="00B74C60"/>
    <w:rsid w:val="00B74DEE"/>
    <w:rsid w:val="00B74ECF"/>
    <w:rsid w:val="00B74F60"/>
    <w:rsid w:val="00B74FC8"/>
    <w:rsid w:val="00B750EF"/>
    <w:rsid w:val="00B75440"/>
    <w:rsid w:val="00B75567"/>
    <w:rsid w:val="00B7596A"/>
    <w:rsid w:val="00B7596C"/>
    <w:rsid w:val="00B75B34"/>
    <w:rsid w:val="00B75C0D"/>
    <w:rsid w:val="00B75F05"/>
    <w:rsid w:val="00B7631F"/>
    <w:rsid w:val="00B76345"/>
    <w:rsid w:val="00B7640B"/>
    <w:rsid w:val="00B76449"/>
    <w:rsid w:val="00B765B3"/>
    <w:rsid w:val="00B767D7"/>
    <w:rsid w:val="00B76A21"/>
    <w:rsid w:val="00B76AB5"/>
    <w:rsid w:val="00B7700D"/>
    <w:rsid w:val="00B77034"/>
    <w:rsid w:val="00B771A2"/>
    <w:rsid w:val="00B771D9"/>
    <w:rsid w:val="00B772E9"/>
    <w:rsid w:val="00B772F9"/>
    <w:rsid w:val="00B774D4"/>
    <w:rsid w:val="00B774FC"/>
    <w:rsid w:val="00B775E4"/>
    <w:rsid w:val="00B7788D"/>
    <w:rsid w:val="00B7788E"/>
    <w:rsid w:val="00B779E5"/>
    <w:rsid w:val="00B77A92"/>
    <w:rsid w:val="00B77C9C"/>
    <w:rsid w:val="00B800CC"/>
    <w:rsid w:val="00B80130"/>
    <w:rsid w:val="00B80187"/>
    <w:rsid w:val="00B8041A"/>
    <w:rsid w:val="00B80517"/>
    <w:rsid w:val="00B8076B"/>
    <w:rsid w:val="00B8079B"/>
    <w:rsid w:val="00B8090D"/>
    <w:rsid w:val="00B80ABC"/>
    <w:rsid w:val="00B80B46"/>
    <w:rsid w:val="00B80C6C"/>
    <w:rsid w:val="00B80DAA"/>
    <w:rsid w:val="00B80E11"/>
    <w:rsid w:val="00B8106F"/>
    <w:rsid w:val="00B8107A"/>
    <w:rsid w:val="00B8108C"/>
    <w:rsid w:val="00B81137"/>
    <w:rsid w:val="00B81220"/>
    <w:rsid w:val="00B81314"/>
    <w:rsid w:val="00B8135B"/>
    <w:rsid w:val="00B813FD"/>
    <w:rsid w:val="00B8144F"/>
    <w:rsid w:val="00B816A8"/>
    <w:rsid w:val="00B81A05"/>
    <w:rsid w:val="00B81F04"/>
    <w:rsid w:val="00B8214B"/>
    <w:rsid w:val="00B82629"/>
    <w:rsid w:val="00B82689"/>
    <w:rsid w:val="00B8277B"/>
    <w:rsid w:val="00B829B0"/>
    <w:rsid w:val="00B82A66"/>
    <w:rsid w:val="00B82AC9"/>
    <w:rsid w:val="00B82B13"/>
    <w:rsid w:val="00B82B57"/>
    <w:rsid w:val="00B82D16"/>
    <w:rsid w:val="00B82D32"/>
    <w:rsid w:val="00B82F35"/>
    <w:rsid w:val="00B830E2"/>
    <w:rsid w:val="00B8323C"/>
    <w:rsid w:val="00B83478"/>
    <w:rsid w:val="00B835FB"/>
    <w:rsid w:val="00B83695"/>
    <w:rsid w:val="00B83820"/>
    <w:rsid w:val="00B839A9"/>
    <w:rsid w:val="00B83A35"/>
    <w:rsid w:val="00B83A69"/>
    <w:rsid w:val="00B83CD1"/>
    <w:rsid w:val="00B83D8F"/>
    <w:rsid w:val="00B83DA9"/>
    <w:rsid w:val="00B83E44"/>
    <w:rsid w:val="00B83FE9"/>
    <w:rsid w:val="00B8432C"/>
    <w:rsid w:val="00B8436B"/>
    <w:rsid w:val="00B843D5"/>
    <w:rsid w:val="00B843E4"/>
    <w:rsid w:val="00B844B3"/>
    <w:rsid w:val="00B844D7"/>
    <w:rsid w:val="00B84540"/>
    <w:rsid w:val="00B84800"/>
    <w:rsid w:val="00B84850"/>
    <w:rsid w:val="00B84894"/>
    <w:rsid w:val="00B84914"/>
    <w:rsid w:val="00B849F4"/>
    <w:rsid w:val="00B84D63"/>
    <w:rsid w:val="00B84EA0"/>
    <w:rsid w:val="00B84ED6"/>
    <w:rsid w:val="00B8511B"/>
    <w:rsid w:val="00B85232"/>
    <w:rsid w:val="00B85252"/>
    <w:rsid w:val="00B85285"/>
    <w:rsid w:val="00B85291"/>
    <w:rsid w:val="00B853BD"/>
    <w:rsid w:val="00B85590"/>
    <w:rsid w:val="00B8576D"/>
    <w:rsid w:val="00B857C2"/>
    <w:rsid w:val="00B858B2"/>
    <w:rsid w:val="00B85AFF"/>
    <w:rsid w:val="00B85CCA"/>
    <w:rsid w:val="00B85DFE"/>
    <w:rsid w:val="00B860FB"/>
    <w:rsid w:val="00B8614E"/>
    <w:rsid w:val="00B86463"/>
    <w:rsid w:val="00B86668"/>
    <w:rsid w:val="00B868AC"/>
    <w:rsid w:val="00B86A15"/>
    <w:rsid w:val="00B86A88"/>
    <w:rsid w:val="00B86A89"/>
    <w:rsid w:val="00B86BDA"/>
    <w:rsid w:val="00B86C33"/>
    <w:rsid w:val="00B86FF9"/>
    <w:rsid w:val="00B8706A"/>
    <w:rsid w:val="00B87232"/>
    <w:rsid w:val="00B8743D"/>
    <w:rsid w:val="00B874D4"/>
    <w:rsid w:val="00B875D3"/>
    <w:rsid w:val="00B876EB"/>
    <w:rsid w:val="00B8770B"/>
    <w:rsid w:val="00B8774B"/>
    <w:rsid w:val="00B877E2"/>
    <w:rsid w:val="00B87895"/>
    <w:rsid w:val="00B87A55"/>
    <w:rsid w:val="00B87AC6"/>
    <w:rsid w:val="00B87C7B"/>
    <w:rsid w:val="00B87CB0"/>
    <w:rsid w:val="00B87EE1"/>
    <w:rsid w:val="00B9016B"/>
    <w:rsid w:val="00B902B5"/>
    <w:rsid w:val="00B902C8"/>
    <w:rsid w:val="00B903F4"/>
    <w:rsid w:val="00B904B9"/>
    <w:rsid w:val="00B9054D"/>
    <w:rsid w:val="00B9070B"/>
    <w:rsid w:val="00B90ADA"/>
    <w:rsid w:val="00B90BD6"/>
    <w:rsid w:val="00B90D41"/>
    <w:rsid w:val="00B90D59"/>
    <w:rsid w:val="00B90E40"/>
    <w:rsid w:val="00B90E4E"/>
    <w:rsid w:val="00B91058"/>
    <w:rsid w:val="00B91291"/>
    <w:rsid w:val="00B9136E"/>
    <w:rsid w:val="00B913E6"/>
    <w:rsid w:val="00B916EB"/>
    <w:rsid w:val="00B91765"/>
    <w:rsid w:val="00B919EF"/>
    <w:rsid w:val="00B91AA7"/>
    <w:rsid w:val="00B91B0B"/>
    <w:rsid w:val="00B91B13"/>
    <w:rsid w:val="00B91B72"/>
    <w:rsid w:val="00B91BB1"/>
    <w:rsid w:val="00B91C16"/>
    <w:rsid w:val="00B91CC7"/>
    <w:rsid w:val="00B91E63"/>
    <w:rsid w:val="00B92012"/>
    <w:rsid w:val="00B9229F"/>
    <w:rsid w:val="00B9232D"/>
    <w:rsid w:val="00B924CE"/>
    <w:rsid w:val="00B92577"/>
    <w:rsid w:val="00B927CC"/>
    <w:rsid w:val="00B929BC"/>
    <w:rsid w:val="00B929CE"/>
    <w:rsid w:val="00B92A3A"/>
    <w:rsid w:val="00B92B31"/>
    <w:rsid w:val="00B92CCD"/>
    <w:rsid w:val="00B92CD7"/>
    <w:rsid w:val="00B92D0C"/>
    <w:rsid w:val="00B92D41"/>
    <w:rsid w:val="00B92FA3"/>
    <w:rsid w:val="00B93161"/>
    <w:rsid w:val="00B931CF"/>
    <w:rsid w:val="00B93346"/>
    <w:rsid w:val="00B9356F"/>
    <w:rsid w:val="00B93575"/>
    <w:rsid w:val="00B93682"/>
    <w:rsid w:val="00B936B6"/>
    <w:rsid w:val="00B9376F"/>
    <w:rsid w:val="00B9382D"/>
    <w:rsid w:val="00B938B1"/>
    <w:rsid w:val="00B9391F"/>
    <w:rsid w:val="00B93A0B"/>
    <w:rsid w:val="00B93C0A"/>
    <w:rsid w:val="00B93C2A"/>
    <w:rsid w:val="00B93C43"/>
    <w:rsid w:val="00B93FEE"/>
    <w:rsid w:val="00B9419C"/>
    <w:rsid w:val="00B942FD"/>
    <w:rsid w:val="00B9444F"/>
    <w:rsid w:val="00B944C8"/>
    <w:rsid w:val="00B94513"/>
    <w:rsid w:val="00B9465B"/>
    <w:rsid w:val="00B946E8"/>
    <w:rsid w:val="00B948B6"/>
    <w:rsid w:val="00B94939"/>
    <w:rsid w:val="00B94965"/>
    <w:rsid w:val="00B94975"/>
    <w:rsid w:val="00B94A0E"/>
    <w:rsid w:val="00B94B4F"/>
    <w:rsid w:val="00B94B59"/>
    <w:rsid w:val="00B94BD1"/>
    <w:rsid w:val="00B94D31"/>
    <w:rsid w:val="00B94D63"/>
    <w:rsid w:val="00B94E06"/>
    <w:rsid w:val="00B95011"/>
    <w:rsid w:val="00B9501C"/>
    <w:rsid w:val="00B95035"/>
    <w:rsid w:val="00B950ED"/>
    <w:rsid w:val="00B954AA"/>
    <w:rsid w:val="00B95671"/>
    <w:rsid w:val="00B95846"/>
    <w:rsid w:val="00B95A42"/>
    <w:rsid w:val="00B95C4B"/>
    <w:rsid w:val="00B95CED"/>
    <w:rsid w:val="00B95D32"/>
    <w:rsid w:val="00B95F2A"/>
    <w:rsid w:val="00B95F9B"/>
    <w:rsid w:val="00B9604A"/>
    <w:rsid w:val="00B960B6"/>
    <w:rsid w:val="00B96103"/>
    <w:rsid w:val="00B96214"/>
    <w:rsid w:val="00B9626D"/>
    <w:rsid w:val="00B9663E"/>
    <w:rsid w:val="00B96870"/>
    <w:rsid w:val="00B96F11"/>
    <w:rsid w:val="00B96FC6"/>
    <w:rsid w:val="00B97029"/>
    <w:rsid w:val="00B9714C"/>
    <w:rsid w:val="00B971EB"/>
    <w:rsid w:val="00B9720F"/>
    <w:rsid w:val="00B9721B"/>
    <w:rsid w:val="00B972D3"/>
    <w:rsid w:val="00B9735B"/>
    <w:rsid w:val="00B9757D"/>
    <w:rsid w:val="00B975B3"/>
    <w:rsid w:val="00B9764A"/>
    <w:rsid w:val="00B9772D"/>
    <w:rsid w:val="00B97775"/>
    <w:rsid w:val="00B978E8"/>
    <w:rsid w:val="00B9792A"/>
    <w:rsid w:val="00B97B33"/>
    <w:rsid w:val="00B97B61"/>
    <w:rsid w:val="00B97C5E"/>
    <w:rsid w:val="00B97C94"/>
    <w:rsid w:val="00B97DAE"/>
    <w:rsid w:val="00B97EFC"/>
    <w:rsid w:val="00BA0076"/>
    <w:rsid w:val="00BA0083"/>
    <w:rsid w:val="00BA017B"/>
    <w:rsid w:val="00BA02C3"/>
    <w:rsid w:val="00BA0360"/>
    <w:rsid w:val="00BA041A"/>
    <w:rsid w:val="00BA05B5"/>
    <w:rsid w:val="00BA08A8"/>
    <w:rsid w:val="00BA08E1"/>
    <w:rsid w:val="00BA0C8A"/>
    <w:rsid w:val="00BA0DF4"/>
    <w:rsid w:val="00BA0ECF"/>
    <w:rsid w:val="00BA0FFB"/>
    <w:rsid w:val="00BA10A7"/>
    <w:rsid w:val="00BA10E4"/>
    <w:rsid w:val="00BA1517"/>
    <w:rsid w:val="00BA16A4"/>
    <w:rsid w:val="00BA16D0"/>
    <w:rsid w:val="00BA17CF"/>
    <w:rsid w:val="00BA1A12"/>
    <w:rsid w:val="00BA1A32"/>
    <w:rsid w:val="00BA1B52"/>
    <w:rsid w:val="00BA1BC4"/>
    <w:rsid w:val="00BA1BE3"/>
    <w:rsid w:val="00BA1CA5"/>
    <w:rsid w:val="00BA1E27"/>
    <w:rsid w:val="00BA1F9F"/>
    <w:rsid w:val="00BA2017"/>
    <w:rsid w:val="00BA20EB"/>
    <w:rsid w:val="00BA2166"/>
    <w:rsid w:val="00BA220C"/>
    <w:rsid w:val="00BA223F"/>
    <w:rsid w:val="00BA2353"/>
    <w:rsid w:val="00BA2377"/>
    <w:rsid w:val="00BA237C"/>
    <w:rsid w:val="00BA276B"/>
    <w:rsid w:val="00BA27CB"/>
    <w:rsid w:val="00BA282C"/>
    <w:rsid w:val="00BA2A96"/>
    <w:rsid w:val="00BA2FA1"/>
    <w:rsid w:val="00BA2FCB"/>
    <w:rsid w:val="00BA329A"/>
    <w:rsid w:val="00BA34D8"/>
    <w:rsid w:val="00BA354B"/>
    <w:rsid w:val="00BA357E"/>
    <w:rsid w:val="00BA3646"/>
    <w:rsid w:val="00BA3725"/>
    <w:rsid w:val="00BA386C"/>
    <w:rsid w:val="00BA3931"/>
    <w:rsid w:val="00BA39B2"/>
    <w:rsid w:val="00BA39DA"/>
    <w:rsid w:val="00BA3A0E"/>
    <w:rsid w:val="00BA3A8B"/>
    <w:rsid w:val="00BA3B97"/>
    <w:rsid w:val="00BA3DBD"/>
    <w:rsid w:val="00BA3F88"/>
    <w:rsid w:val="00BA3FEE"/>
    <w:rsid w:val="00BA42AA"/>
    <w:rsid w:val="00BA4343"/>
    <w:rsid w:val="00BA4350"/>
    <w:rsid w:val="00BA43BA"/>
    <w:rsid w:val="00BA45AD"/>
    <w:rsid w:val="00BA4624"/>
    <w:rsid w:val="00BA4DB7"/>
    <w:rsid w:val="00BA4F12"/>
    <w:rsid w:val="00BA538B"/>
    <w:rsid w:val="00BA54D1"/>
    <w:rsid w:val="00BA55DD"/>
    <w:rsid w:val="00BA5839"/>
    <w:rsid w:val="00BA5937"/>
    <w:rsid w:val="00BA59DB"/>
    <w:rsid w:val="00BA5A71"/>
    <w:rsid w:val="00BA5B32"/>
    <w:rsid w:val="00BA5C13"/>
    <w:rsid w:val="00BA5CF2"/>
    <w:rsid w:val="00BA5F7F"/>
    <w:rsid w:val="00BA600D"/>
    <w:rsid w:val="00BA6066"/>
    <w:rsid w:val="00BA6191"/>
    <w:rsid w:val="00BA6196"/>
    <w:rsid w:val="00BA6362"/>
    <w:rsid w:val="00BA6607"/>
    <w:rsid w:val="00BA6644"/>
    <w:rsid w:val="00BA66AE"/>
    <w:rsid w:val="00BA6715"/>
    <w:rsid w:val="00BA6777"/>
    <w:rsid w:val="00BA6823"/>
    <w:rsid w:val="00BA6890"/>
    <w:rsid w:val="00BA6904"/>
    <w:rsid w:val="00BA6A46"/>
    <w:rsid w:val="00BA6D4C"/>
    <w:rsid w:val="00BA6D4E"/>
    <w:rsid w:val="00BA728E"/>
    <w:rsid w:val="00BA72D0"/>
    <w:rsid w:val="00BA73E9"/>
    <w:rsid w:val="00BA7495"/>
    <w:rsid w:val="00BA7648"/>
    <w:rsid w:val="00BA767D"/>
    <w:rsid w:val="00BA76E0"/>
    <w:rsid w:val="00BA76F2"/>
    <w:rsid w:val="00BA779B"/>
    <w:rsid w:val="00BA77D7"/>
    <w:rsid w:val="00BA77EB"/>
    <w:rsid w:val="00BA7918"/>
    <w:rsid w:val="00BA799F"/>
    <w:rsid w:val="00BA79F9"/>
    <w:rsid w:val="00BA7AEF"/>
    <w:rsid w:val="00BA7D0C"/>
    <w:rsid w:val="00BA7DA5"/>
    <w:rsid w:val="00BA7F7B"/>
    <w:rsid w:val="00BA7FAD"/>
    <w:rsid w:val="00BA7FC2"/>
    <w:rsid w:val="00BA7FC3"/>
    <w:rsid w:val="00BB0002"/>
    <w:rsid w:val="00BB02C2"/>
    <w:rsid w:val="00BB037F"/>
    <w:rsid w:val="00BB039B"/>
    <w:rsid w:val="00BB041D"/>
    <w:rsid w:val="00BB049C"/>
    <w:rsid w:val="00BB057E"/>
    <w:rsid w:val="00BB05DE"/>
    <w:rsid w:val="00BB060B"/>
    <w:rsid w:val="00BB0C7A"/>
    <w:rsid w:val="00BB0D5F"/>
    <w:rsid w:val="00BB0E6D"/>
    <w:rsid w:val="00BB13A2"/>
    <w:rsid w:val="00BB148E"/>
    <w:rsid w:val="00BB156F"/>
    <w:rsid w:val="00BB15A4"/>
    <w:rsid w:val="00BB16FE"/>
    <w:rsid w:val="00BB176C"/>
    <w:rsid w:val="00BB1899"/>
    <w:rsid w:val="00BB1CBC"/>
    <w:rsid w:val="00BB1E4E"/>
    <w:rsid w:val="00BB1F24"/>
    <w:rsid w:val="00BB20E3"/>
    <w:rsid w:val="00BB216F"/>
    <w:rsid w:val="00BB21DD"/>
    <w:rsid w:val="00BB226A"/>
    <w:rsid w:val="00BB22C0"/>
    <w:rsid w:val="00BB2579"/>
    <w:rsid w:val="00BB25B1"/>
    <w:rsid w:val="00BB26A8"/>
    <w:rsid w:val="00BB298A"/>
    <w:rsid w:val="00BB29E2"/>
    <w:rsid w:val="00BB2A0F"/>
    <w:rsid w:val="00BB2ACF"/>
    <w:rsid w:val="00BB2D7C"/>
    <w:rsid w:val="00BB307C"/>
    <w:rsid w:val="00BB319C"/>
    <w:rsid w:val="00BB31BA"/>
    <w:rsid w:val="00BB3207"/>
    <w:rsid w:val="00BB3325"/>
    <w:rsid w:val="00BB3403"/>
    <w:rsid w:val="00BB340F"/>
    <w:rsid w:val="00BB3555"/>
    <w:rsid w:val="00BB3572"/>
    <w:rsid w:val="00BB363D"/>
    <w:rsid w:val="00BB364B"/>
    <w:rsid w:val="00BB3658"/>
    <w:rsid w:val="00BB379F"/>
    <w:rsid w:val="00BB388A"/>
    <w:rsid w:val="00BB38AD"/>
    <w:rsid w:val="00BB3974"/>
    <w:rsid w:val="00BB3ADD"/>
    <w:rsid w:val="00BB3E48"/>
    <w:rsid w:val="00BB3E75"/>
    <w:rsid w:val="00BB3EE4"/>
    <w:rsid w:val="00BB3EE9"/>
    <w:rsid w:val="00BB3EF4"/>
    <w:rsid w:val="00BB41BD"/>
    <w:rsid w:val="00BB4272"/>
    <w:rsid w:val="00BB437B"/>
    <w:rsid w:val="00BB478A"/>
    <w:rsid w:val="00BB492A"/>
    <w:rsid w:val="00BB496A"/>
    <w:rsid w:val="00BB4B97"/>
    <w:rsid w:val="00BB4C89"/>
    <w:rsid w:val="00BB4E11"/>
    <w:rsid w:val="00BB4E4C"/>
    <w:rsid w:val="00BB4E53"/>
    <w:rsid w:val="00BB4EC0"/>
    <w:rsid w:val="00BB5245"/>
    <w:rsid w:val="00BB52FA"/>
    <w:rsid w:val="00BB5685"/>
    <w:rsid w:val="00BB56B1"/>
    <w:rsid w:val="00BB56B3"/>
    <w:rsid w:val="00BB576F"/>
    <w:rsid w:val="00BB5814"/>
    <w:rsid w:val="00BB5855"/>
    <w:rsid w:val="00BB5A04"/>
    <w:rsid w:val="00BB5C48"/>
    <w:rsid w:val="00BB5C6F"/>
    <w:rsid w:val="00BB5CB8"/>
    <w:rsid w:val="00BB5CCD"/>
    <w:rsid w:val="00BB5CDE"/>
    <w:rsid w:val="00BB5E36"/>
    <w:rsid w:val="00BB5F52"/>
    <w:rsid w:val="00BB6148"/>
    <w:rsid w:val="00BB626D"/>
    <w:rsid w:val="00BB6307"/>
    <w:rsid w:val="00BB6592"/>
    <w:rsid w:val="00BB67C5"/>
    <w:rsid w:val="00BB67C7"/>
    <w:rsid w:val="00BB6805"/>
    <w:rsid w:val="00BB68A0"/>
    <w:rsid w:val="00BB6BB3"/>
    <w:rsid w:val="00BB6DD4"/>
    <w:rsid w:val="00BB6E55"/>
    <w:rsid w:val="00BB6E7A"/>
    <w:rsid w:val="00BB6EB9"/>
    <w:rsid w:val="00BB7062"/>
    <w:rsid w:val="00BB7228"/>
    <w:rsid w:val="00BB72F6"/>
    <w:rsid w:val="00BB73D5"/>
    <w:rsid w:val="00BB7405"/>
    <w:rsid w:val="00BB7458"/>
    <w:rsid w:val="00BB74C9"/>
    <w:rsid w:val="00BB75F8"/>
    <w:rsid w:val="00BB7801"/>
    <w:rsid w:val="00BB7867"/>
    <w:rsid w:val="00BB787E"/>
    <w:rsid w:val="00BB7946"/>
    <w:rsid w:val="00BB7ADF"/>
    <w:rsid w:val="00BB7B44"/>
    <w:rsid w:val="00BB7BAA"/>
    <w:rsid w:val="00BB7CF2"/>
    <w:rsid w:val="00BB7D03"/>
    <w:rsid w:val="00BB7D86"/>
    <w:rsid w:val="00BB7E89"/>
    <w:rsid w:val="00BB7E9B"/>
    <w:rsid w:val="00BC01DF"/>
    <w:rsid w:val="00BC0352"/>
    <w:rsid w:val="00BC0779"/>
    <w:rsid w:val="00BC0866"/>
    <w:rsid w:val="00BC0938"/>
    <w:rsid w:val="00BC0AB7"/>
    <w:rsid w:val="00BC0F3A"/>
    <w:rsid w:val="00BC125D"/>
    <w:rsid w:val="00BC12E4"/>
    <w:rsid w:val="00BC131A"/>
    <w:rsid w:val="00BC15E0"/>
    <w:rsid w:val="00BC190A"/>
    <w:rsid w:val="00BC1AC5"/>
    <w:rsid w:val="00BC1B27"/>
    <w:rsid w:val="00BC1C6D"/>
    <w:rsid w:val="00BC1EB2"/>
    <w:rsid w:val="00BC1F63"/>
    <w:rsid w:val="00BC1FC7"/>
    <w:rsid w:val="00BC2070"/>
    <w:rsid w:val="00BC2151"/>
    <w:rsid w:val="00BC2231"/>
    <w:rsid w:val="00BC227E"/>
    <w:rsid w:val="00BC22F1"/>
    <w:rsid w:val="00BC24C0"/>
    <w:rsid w:val="00BC2743"/>
    <w:rsid w:val="00BC27CA"/>
    <w:rsid w:val="00BC289D"/>
    <w:rsid w:val="00BC2BFD"/>
    <w:rsid w:val="00BC2CD0"/>
    <w:rsid w:val="00BC2D9C"/>
    <w:rsid w:val="00BC2E63"/>
    <w:rsid w:val="00BC31DF"/>
    <w:rsid w:val="00BC348B"/>
    <w:rsid w:val="00BC3561"/>
    <w:rsid w:val="00BC361D"/>
    <w:rsid w:val="00BC378F"/>
    <w:rsid w:val="00BC3A97"/>
    <w:rsid w:val="00BC3AF6"/>
    <w:rsid w:val="00BC3C7F"/>
    <w:rsid w:val="00BC4040"/>
    <w:rsid w:val="00BC406B"/>
    <w:rsid w:val="00BC4266"/>
    <w:rsid w:val="00BC4737"/>
    <w:rsid w:val="00BC4AA2"/>
    <w:rsid w:val="00BC4BB3"/>
    <w:rsid w:val="00BC4CF5"/>
    <w:rsid w:val="00BC5066"/>
    <w:rsid w:val="00BC517F"/>
    <w:rsid w:val="00BC5232"/>
    <w:rsid w:val="00BC55FD"/>
    <w:rsid w:val="00BC5635"/>
    <w:rsid w:val="00BC56FE"/>
    <w:rsid w:val="00BC570D"/>
    <w:rsid w:val="00BC5954"/>
    <w:rsid w:val="00BC5BC3"/>
    <w:rsid w:val="00BC5BD4"/>
    <w:rsid w:val="00BC5C6F"/>
    <w:rsid w:val="00BC5D9C"/>
    <w:rsid w:val="00BC5F4F"/>
    <w:rsid w:val="00BC6014"/>
    <w:rsid w:val="00BC652A"/>
    <w:rsid w:val="00BC67D7"/>
    <w:rsid w:val="00BC6820"/>
    <w:rsid w:val="00BC68FF"/>
    <w:rsid w:val="00BC693E"/>
    <w:rsid w:val="00BC6AEB"/>
    <w:rsid w:val="00BC6B6D"/>
    <w:rsid w:val="00BC6C59"/>
    <w:rsid w:val="00BC6E6F"/>
    <w:rsid w:val="00BC7093"/>
    <w:rsid w:val="00BC7186"/>
    <w:rsid w:val="00BC72B6"/>
    <w:rsid w:val="00BC7398"/>
    <w:rsid w:val="00BC73D5"/>
    <w:rsid w:val="00BC758B"/>
    <w:rsid w:val="00BC76D3"/>
    <w:rsid w:val="00BC7825"/>
    <w:rsid w:val="00BC784F"/>
    <w:rsid w:val="00BC7B51"/>
    <w:rsid w:val="00BC7C85"/>
    <w:rsid w:val="00BC7CCF"/>
    <w:rsid w:val="00BC7DA8"/>
    <w:rsid w:val="00BCC502"/>
    <w:rsid w:val="00BD007D"/>
    <w:rsid w:val="00BD0157"/>
    <w:rsid w:val="00BD0189"/>
    <w:rsid w:val="00BD02D0"/>
    <w:rsid w:val="00BD07EA"/>
    <w:rsid w:val="00BD0849"/>
    <w:rsid w:val="00BD0B84"/>
    <w:rsid w:val="00BD0C3D"/>
    <w:rsid w:val="00BD0DE9"/>
    <w:rsid w:val="00BD0E17"/>
    <w:rsid w:val="00BD0EAD"/>
    <w:rsid w:val="00BD1090"/>
    <w:rsid w:val="00BD10AC"/>
    <w:rsid w:val="00BD135E"/>
    <w:rsid w:val="00BD14D4"/>
    <w:rsid w:val="00BD15A9"/>
    <w:rsid w:val="00BD17CC"/>
    <w:rsid w:val="00BD1B63"/>
    <w:rsid w:val="00BD1CF7"/>
    <w:rsid w:val="00BD1D01"/>
    <w:rsid w:val="00BD1EF2"/>
    <w:rsid w:val="00BD1F07"/>
    <w:rsid w:val="00BD1FAA"/>
    <w:rsid w:val="00BD1FAC"/>
    <w:rsid w:val="00BD2364"/>
    <w:rsid w:val="00BD25AA"/>
    <w:rsid w:val="00BD27B7"/>
    <w:rsid w:val="00BD2821"/>
    <w:rsid w:val="00BD2B7A"/>
    <w:rsid w:val="00BD2DCC"/>
    <w:rsid w:val="00BD2FBE"/>
    <w:rsid w:val="00BD3069"/>
    <w:rsid w:val="00BD31C4"/>
    <w:rsid w:val="00BD32EA"/>
    <w:rsid w:val="00BD331D"/>
    <w:rsid w:val="00BD332E"/>
    <w:rsid w:val="00BD3346"/>
    <w:rsid w:val="00BD33E5"/>
    <w:rsid w:val="00BD341B"/>
    <w:rsid w:val="00BD3529"/>
    <w:rsid w:val="00BD36C4"/>
    <w:rsid w:val="00BD36C9"/>
    <w:rsid w:val="00BD380D"/>
    <w:rsid w:val="00BD391E"/>
    <w:rsid w:val="00BD39ED"/>
    <w:rsid w:val="00BD3AF1"/>
    <w:rsid w:val="00BD3B45"/>
    <w:rsid w:val="00BD3D93"/>
    <w:rsid w:val="00BD3DDC"/>
    <w:rsid w:val="00BD3DEF"/>
    <w:rsid w:val="00BD441A"/>
    <w:rsid w:val="00BD461B"/>
    <w:rsid w:val="00BD4731"/>
    <w:rsid w:val="00BD4AE0"/>
    <w:rsid w:val="00BD4B37"/>
    <w:rsid w:val="00BD4D45"/>
    <w:rsid w:val="00BD4D61"/>
    <w:rsid w:val="00BD4DB1"/>
    <w:rsid w:val="00BD4F28"/>
    <w:rsid w:val="00BD504A"/>
    <w:rsid w:val="00BD5065"/>
    <w:rsid w:val="00BD5308"/>
    <w:rsid w:val="00BD5340"/>
    <w:rsid w:val="00BD54CB"/>
    <w:rsid w:val="00BD5663"/>
    <w:rsid w:val="00BD586A"/>
    <w:rsid w:val="00BD5B61"/>
    <w:rsid w:val="00BD5BEB"/>
    <w:rsid w:val="00BD5C1B"/>
    <w:rsid w:val="00BD5C87"/>
    <w:rsid w:val="00BD5DE4"/>
    <w:rsid w:val="00BD5ED0"/>
    <w:rsid w:val="00BD6165"/>
    <w:rsid w:val="00BD61E9"/>
    <w:rsid w:val="00BD62B5"/>
    <w:rsid w:val="00BD675D"/>
    <w:rsid w:val="00BD6AD6"/>
    <w:rsid w:val="00BD6CDE"/>
    <w:rsid w:val="00BD6D76"/>
    <w:rsid w:val="00BD6DE1"/>
    <w:rsid w:val="00BD7104"/>
    <w:rsid w:val="00BD7205"/>
    <w:rsid w:val="00BD7313"/>
    <w:rsid w:val="00BD74C8"/>
    <w:rsid w:val="00BD7596"/>
    <w:rsid w:val="00BD783D"/>
    <w:rsid w:val="00BD7912"/>
    <w:rsid w:val="00BD79CD"/>
    <w:rsid w:val="00BD7B5D"/>
    <w:rsid w:val="00BD7B9C"/>
    <w:rsid w:val="00BD7C53"/>
    <w:rsid w:val="00BD7D1A"/>
    <w:rsid w:val="00BD7DB8"/>
    <w:rsid w:val="00BD7E83"/>
    <w:rsid w:val="00BE00B7"/>
    <w:rsid w:val="00BE010B"/>
    <w:rsid w:val="00BE0308"/>
    <w:rsid w:val="00BE048B"/>
    <w:rsid w:val="00BE07D5"/>
    <w:rsid w:val="00BE0862"/>
    <w:rsid w:val="00BE0977"/>
    <w:rsid w:val="00BE09AB"/>
    <w:rsid w:val="00BE09DC"/>
    <w:rsid w:val="00BE09F8"/>
    <w:rsid w:val="00BE0B88"/>
    <w:rsid w:val="00BE0C87"/>
    <w:rsid w:val="00BE0D67"/>
    <w:rsid w:val="00BE0F94"/>
    <w:rsid w:val="00BE1000"/>
    <w:rsid w:val="00BE1130"/>
    <w:rsid w:val="00BE1289"/>
    <w:rsid w:val="00BE1293"/>
    <w:rsid w:val="00BE1328"/>
    <w:rsid w:val="00BE1366"/>
    <w:rsid w:val="00BE15CC"/>
    <w:rsid w:val="00BE1630"/>
    <w:rsid w:val="00BE1799"/>
    <w:rsid w:val="00BE18B7"/>
    <w:rsid w:val="00BE19D4"/>
    <w:rsid w:val="00BE1D26"/>
    <w:rsid w:val="00BE1F0E"/>
    <w:rsid w:val="00BE2115"/>
    <w:rsid w:val="00BE2145"/>
    <w:rsid w:val="00BE215D"/>
    <w:rsid w:val="00BE2292"/>
    <w:rsid w:val="00BE23C2"/>
    <w:rsid w:val="00BE269B"/>
    <w:rsid w:val="00BE2794"/>
    <w:rsid w:val="00BE27B6"/>
    <w:rsid w:val="00BE281C"/>
    <w:rsid w:val="00BE2AC4"/>
    <w:rsid w:val="00BE2D6F"/>
    <w:rsid w:val="00BE2E36"/>
    <w:rsid w:val="00BE2E65"/>
    <w:rsid w:val="00BE2EB2"/>
    <w:rsid w:val="00BE2EC3"/>
    <w:rsid w:val="00BE2F4C"/>
    <w:rsid w:val="00BE2FE3"/>
    <w:rsid w:val="00BE3092"/>
    <w:rsid w:val="00BE3197"/>
    <w:rsid w:val="00BE31A1"/>
    <w:rsid w:val="00BE31DF"/>
    <w:rsid w:val="00BE3274"/>
    <w:rsid w:val="00BE334F"/>
    <w:rsid w:val="00BE33B1"/>
    <w:rsid w:val="00BE3432"/>
    <w:rsid w:val="00BE34C6"/>
    <w:rsid w:val="00BE34EA"/>
    <w:rsid w:val="00BE3647"/>
    <w:rsid w:val="00BE365D"/>
    <w:rsid w:val="00BE3877"/>
    <w:rsid w:val="00BE38E2"/>
    <w:rsid w:val="00BE3925"/>
    <w:rsid w:val="00BE3A92"/>
    <w:rsid w:val="00BE3C9B"/>
    <w:rsid w:val="00BE3CD0"/>
    <w:rsid w:val="00BE3E44"/>
    <w:rsid w:val="00BE3F8D"/>
    <w:rsid w:val="00BE40AB"/>
    <w:rsid w:val="00BE4517"/>
    <w:rsid w:val="00BE45E8"/>
    <w:rsid w:val="00BE4619"/>
    <w:rsid w:val="00BE4690"/>
    <w:rsid w:val="00BE4867"/>
    <w:rsid w:val="00BE4977"/>
    <w:rsid w:val="00BE4C57"/>
    <w:rsid w:val="00BE4C65"/>
    <w:rsid w:val="00BE4DAD"/>
    <w:rsid w:val="00BE4E47"/>
    <w:rsid w:val="00BE4FAC"/>
    <w:rsid w:val="00BE503E"/>
    <w:rsid w:val="00BE512E"/>
    <w:rsid w:val="00BE539D"/>
    <w:rsid w:val="00BE573E"/>
    <w:rsid w:val="00BE5776"/>
    <w:rsid w:val="00BE5967"/>
    <w:rsid w:val="00BE5A8C"/>
    <w:rsid w:val="00BE5B8D"/>
    <w:rsid w:val="00BE5DB3"/>
    <w:rsid w:val="00BE5F26"/>
    <w:rsid w:val="00BE5F29"/>
    <w:rsid w:val="00BE5F83"/>
    <w:rsid w:val="00BE629F"/>
    <w:rsid w:val="00BE6345"/>
    <w:rsid w:val="00BE653B"/>
    <w:rsid w:val="00BE671E"/>
    <w:rsid w:val="00BE6786"/>
    <w:rsid w:val="00BE6791"/>
    <w:rsid w:val="00BE67A2"/>
    <w:rsid w:val="00BE696F"/>
    <w:rsid w:val="00BE6A94"/>
    <w:rsid w:val="00BE6AD3"/>
    <w:rsid w:val="00BE6C13"/>
    <w:rsid w:val="00BE6E33"/>
    <w:rsid w:val="00BE6F72"/>
    <w:rsid w:val="00BE702A"/>
    <w:rsid w:val="00BE7062"/>
    <w:rsid w:val="00BE7278"/>
    <w:rsid w:val="00BE750D"/>
    <w:rsid w:val="00BE7749"/>
    <w:rsid w:val="00BE78A2"/>
    <w:rsid w:val="00BE790F"/>
    <w:rsid w:val="00BE794A"/>
    <w:rsid w:val="00BE7CC6"/>
    <w:rsid w:val="00BE7D06"/>
    <w:rsid w:val="00BE7D3A"/>
    <w:rsid w:val="00BE7E0D"/>
    <w:rsid w:val="00BE7FC6"/>
    <w:rsid w:val="00BF0078"/>
    <w:rsid w:val="00BF0094"/>
    <w:rsid w:val="00BF00C0"/>
    <w:rsid w:val="00BF02A1"/>
    <w:rsid w:val="00BF02B8"/>
    <w:rsid w:val="00BF0387"/>
    <w:rsid w:val="00BF0700"/>
    <w:rsid w:val="00BF080D"/>
    <w:rsid w:val="00BF0848"/>
    <w:rsid w:val="00BF08DB"/>
    <w:rsid w:val="00BF0974"/>
    <w:rsid w:val="00BF0B73"/>
    <w:rsid w:val="00BF0BC5"/>
    <w:rsid w:val="00BF0D11"/>
    <w:rsid w:val="00BF0DC3"/>
    <w:rsid w:val="00BF0DE0"/>
    <w:rsid w:val="00BF0E99"/>
    <w:rsid w:val="00BF0FE3"/>
    <w:rsid w:val="00BF1022"/>
    <w:rsid w:val="00BF103D"/>
    <w:rsid w:val="00BF10E0"/>
    <w:rsid w:val="00BF19A1"/>
    <w:rsid w:val="00BF1A5C"/>
    <w:rsid w:val="00BF1A6B"/>
    <w:rsid w:val="00BF1B76"/>
    <w:rsid w:val="00BF1D03"/>
    <w:rsid w:val="00BF1DA7"/>
    <w:rsid w:val="00BF1DBD"/>
    <w:rsid w:val="00BF1E98"/>
    <w:rsid w:val="00BF21EB"/>
    <w:rsid w:val="00BF2512"/>
    <w:rsid w:val="00BF2787"/>
    <w:rsid w:val="00BF285A"/>
    <w:rsid w:val="00BF28FA"/>
    <w:rsid w:val="00BF2AA0"/>
    <w:rsid w:val="00BF2BA0"/>
    <w:rsid w:val="00BF2E34"/>
    <w:rsid w:val="00BF34BB"/>
    <w:rsid w:val="00BF3642"/>
    <w:rsid w:val="00BF38D9"/>
    <w:rsid w:val="00BF3900"/>
    <w:rsid w:val="00BF3A73"/>
    <w:rsid w:val="00BF3BE7"/>
    <w:rsid w:val="00BF3EA4"/>
    <w:rsid w:val="00BF4035"/>
    <w:rsid w:val="00BF40AA"/>
    <w:rsid w:val="00BF4223"/>
    <w:rsid w:val="00BF4263"/>
    <w:rsid w:val="00BF47B8"/>
    <w:rsid w:val="00BF4849"/>
    <w:rsid w:val="00BF490C"/>
    <w:rsid w:val="00BF494C"/>
    <w:rsid w:val="00BF49AD"/>
    <w:rsid w:val="00BF4B61"/>
    <w:rsid w:val="00BF4CB3"/>
    <w:rsid w:val="00BF4EF4"/>
    <w:rsid w:val="00BF508E"/>
    <w:rsid w:val="00BF5230"/>
    <w:rsid w:val="00BF525D"/>
    <w:rsid w:val="00BF5286"/>
    <w:rsid w:val="00BF53C5"/>
    <w:rsid w:val="00BF574D"/>
    <w:rsid w:val="00BF5880"/>
    <w:rsid w:val="00BF58C7"/>
    <w:rsid w:val="00BF5A0E"/>
    <w:rsid w:val="00BF5A28"/>
    <w:rsid w:val="00BF5ACA"/>
    <w:rsid w:val="00BF5C66"/>
    <w:rsid w:val="00BF5DC2"/>
    <w:rsid w:val="00BF5FEC"/>
    <w:rsid w:val="00BF61D2"/>
    <w:rsid w:val="00BF638A"/>
    <w:rsid w:val="00BF640B"/>
    <w:rsid w:val="00BF64EC"/>
    <w:rsid w:val="00BF684A"/>
    <w:rsid w:val="00BF6BC0"/>
    <w:rsid w:val="00BF6F05"/>
    <w:rsid w:val="00BF7453"/>
    <w:rsid w:val="00BF769C"/>
    <w:rsid w:val="00BF77D8"/>
    <w:rsid w:val="00BF78D5"/>
    <w:rsid w:val="00BF7907"/>
    <w:rsid w:val="00BF7B36"/>
    <w:rsid w:val="00BF7E6C"/>
    <w:rsid w:val="00BF7ED0"/>
    <w:rsid w:val="00C00095"/>
    <w:rsid w:val="00C001FE"/>
    <w:rsid w:val="00C00329"/>
    <w:rsid w:val="00C00557"/>
    <w:rsid w:val="00C005BA"/>
    <w:rsid w:val="00C005E1"/>
    <w:rsid w:val="00C007DE"/>
    <w:rsid w:val="00C008C8"/>
    <w:rsid w:val="00C009A2"/>
    <w:rsid w:val="00C009A5"/>
    <w:rsid w:val="00C009E9"/>
    <w:rsid w:val="00C00B05"/>
    <w:rsid w:val="00C00B6B"/>
    <w:rsid w:val="00C00BE0"/>
    <w:rsid w:val="00C00CB7"/>
    <w:rsid w:val="00C00CB9"/>
    <w:rsid w:val="00C00E91"/>
    <w:rsid w:val="00C00F19"/>
    <w:rsid w:val="00C01004"/>
    <w:rsid w:val="00C01251"/>
    <w:rsid w:val="00C01290"/>
    <w:rsid w:val="00C01619"/>
    <w:rsid w:val="00C01678"/>
    <w:rsid w:val="00C016CD"/>
    <w:rsid w:val="00C0182C"/>
    <w:rsid w:val="00C0189C"/>
    <w:rsid w:val="00C019EC"/>
    <w:rsid w:val="00C01D46"/>
    <w:rsid w:val="00C01D85"/>
    <w:rsid w:val="00C01E67"/>
    <w:rsid w:val="00C01F35"/>
    <w:rsid w:val="00C01FA2"/>
    <w:rsid w:val="00C02096"/>
    <w:rsid w:val="00C02179"/>
    <w:rsid w:val="00C021D8"/>
    <w:rsid w:val="00C02233"/>
    <w:rsid w:val="00C023A3"/>
    <w:rsid w:val="00C0245A"/>
    <w:rsid w:val="00C0245E"/>
    <w:rsid w:val="00C02534"/>
    <w:rsid w:val="00C02641"/>
    <w:rsid w:val="00C029DA"/>
    <w:rsid w:val="00C02C33"/>
    <w:rsid w:val="00C02C36"/>
    <w:rsid w:val="00C02CEA"/>
    <w:rsid w:val="00C02D5F"/>
    <w:rsid w:val="00C02FCA"/>
    <w:rsid w:val="00C02FD0"/>
    <w:rsid w:val="00C03047"/>
    <w:rsid w:val="00C030E2"/>
    <w:rsid w:val="00C03198"/>
    <w:rsid w:val="00C031FE"/>
    <w:rsid w:val="00C03472"/>
    <w:rsid w:val="00C0348B"/>
    <w:rsid w:val="00C034D9"/>
    <w:rsid w:val="00C038F2"/>
    <w:rsid w:val="00C03AFD"/>
    <w:rsid w:val="00C03BBC"/>
    <w:rsid w:val="00C03C60"/>
    <w:rsid w:val="00C03D24"/>
    <w:rsid w:val="00C03FE2"/>
    <w:rsid w:val="00C041C4"/>
    <w:rsid w:val="00C04237"/>
    <w:rsid w:val="00C042B6"/>
    <w:rsid w:val="00C04470"/>
    <w:rsid w:val="00C0453C"/>
    <w:rsid w:val="00C0466F"/>
    <w:rsid w:val="00C0468D"/>
    <w:rsid w:val="00C047FE"/>
    <w:rsid w:val="00C04893"/>
    <w:rsid w:val="00C0495F"/>
    <w:rsid w:val="00C04ADC"/>
    <w:rsid w:val="00C04D21"/>
    <w:rsid w:val="00C04FFF"/>
    <w:rsid w:val="00C051EC"/>
    <w:rsid w:val="00C05363"/>
    <w:rsid w:val="00C054E7"/>
    <w:rsid w:val="00C05543"/>
    <w:rsid w:val="00C058E7"/>
    <w:rsid w:val="00C059AE"/>
    <w:rsid w:val="00C05C1F"/>
    <w:rsid w:val="00C05EB5"/>
    <w:rsid w:val="00C06195"/>
    <w:rsid w:val="00C06318"/>
    <w:rsid w:val="00C0663A"/>
    <w:rsid w:val="00C0666F"/>
    <w:rsid w:val="00C06A03"/>
    <w:rsid w:val="00C06A69"/>
    <w:rsid w:val="00C06AB0"/>
    <w:rsid w:val="00C06ACA"/>
    <w:rsid w:val="00C06B8D"/>
    <w:rsid w:val="00C07033"/>
    <w:rsid w:val="00C0713F"/>
    <w:rsid w:val="00C07177"/>
    <w:rsid w:val="00C071DC"/>
    <w:rsid w:val="00C071FE"/>
    <w:rsid w:val="00C07236"/>
    <w:rsid w:val="00C07307"/>
    <w:rsid w:val="00C076AA"/>
    <w:rsid w:val="00C07888"/>
    <w:rsid w:val="00C078B4"/>
    <w:rsid w:val="00C07AF7"/>
    <w:rsid w:val="00C07B21"/>
    <w:rsid w:val="00C07B7C"/>
    <w:rsid w:val="00C07E43"/>
    <w:rsid w:val="00C10287"/>
    <w:rsid w:val="00C1030D"/>
    <w:rsid w:val="00C1033E"/>
    <w:rsid w:val="00C103BC"/>
    <w:rsid w:val="00C10465"/>
    <w:rsid w:val="00C105C6"/>
    <w:rsid w:val="00C105EA"/>
    <w:rsid w:val="00C10727"/>
    <w:rsid w:val="00C10778"/>
    <w:rsid w:val="00C1087A"/>
    <w:rsid w:val="00C108D4"/>
    <w:rsid w:val="00C10A44"/>
    <w:rsid w:val="00C10B2C"/>
    <w:rsid w:val="00C10BEB"/>
    <w:rsid w:val="00C10D6F"/>
    <w:rsid w:val="00C10FE3"/>
    <w:rsid w:val="00C111AB"/>
    <w:rsid w:val="00C11223"/>
    <w:rsid w:val="00C11567"/>
    <w:rsid w:val="00C115F8"/>
    <w:rsid w:val="00C11625"/>
    <w:rsid w:val="00C1175F"/>
    <w:rsid w:val="00C117BA"/>
    <w:rsid w:val="00C11903"/>
    <w:rsid w:val="00C119C7"/>
    <w:rsid w:val="00C11B6A"/>
    <w:rsid w:val="00C11B82"/>
    <w:rsid w:val="00C11B98"/>
    <w:rsid w:val="00C11CE9"/>
    <w:rsid w:val="00C11EA4"/>
    <w:rsid w:val="00C11F21"/>
    <w:rsid w:val="00C12301"/>
    <w:rsid w:val="00C1237C"/>
    <w:rsid w:val="00C1237F"/>
    <w:rsid w:val="00C125A7"/>
    <w:rsid w:val="00C12794"/>
    <w:rsid w:val="00C12822"/>
    <w:rsid w:val="00C1285E"/>
    <w:rsid w:val="00C12898"/>
    <w:rsid w:val="00C12928"/>
    <w:rsid w:val="00C12BCE"/>
    <w:rsid w:val="00C12F38"/>
    <w:rsid w:val="00C1318A"/>
    <w:rsid w:val="00C13230"/>
    <w:rsid w:val="00C13335"/>
    <w:rsid w:val="00C13356"/>
    <w:rsid w:val="00C133E6"/>
    <w:rsid w:val="00C1353A"/>
    <w:rsid w:val="00C13756"/>
    <w:rsid w:val="00C13882"/>
    <w:rsid w:val="00C139AC"/>
    <w:rsid w:val="00C13A0D"/>
    <w:rsid w:val="00C13BCF"/>
    <w:rsid w:val="00C13BE0"/>
    <w:rsid w:val="00C13EC5"/>
    <w:rsid w:val="00C13FE5"/>
    <w:rsid w:val="00C141C1"/>
    <w:rsid w:val="00C142F2"/>
    <w:rsid w:val="00C1435D"/>
    <w:rsid w:val="00C14435"/>
    <w:rsid w:val="00C145A1"/>
    <w:rsid w:val="00C14604"/>
    <w:rsid w:val="00C14644"/>
    <w:rsid w:val="00C1467A"/>
    <w:rsid w:val="00C146C5"/>
    <w:rsid w:val="00C14808"/>
    <w:rsid w:val="00C1481F"/>
    <w:rsid w:val="00C148BE"/>
    <w:rsid w:val="00C14A99"/>
    <w:rsid w:val="00C14AEE"/>
    <w:rsid w:val="00C14C6C"/>
    <w:rsid w:val="00C14E1F"/>
    <w:rsid w:val="00C14E34"/>
    <w:rsid w:val="00C14E9F"/>
    <w:rsid w:val="00C14FA4"/>
    <w:rsid w:val="00C15190"/>
    <w:rsid w:val="00C151F7"/>
    <w:rsid w:val="00C1548D"/>
    <w:rsid w:val="00C1549B"/>
    <w:rsid w:val="00C15549"/>
    <w:rsid w:val="00C1560A"/>
    <w:rsid w:val="00C156ED"/>
    <w:rsid w:val="00C157C1"/>
    <w:rsid w:val="00C15907"/>
    <w:rsid w:val="00C15A9B"/>
    <w:rsid w:val="00C15D42"/>
    <w:rsid w:val="00C15FBA"/>
    <w:rsid w:val="00C16149"/>
    <w:rsid w:val="00C1629C"/>
    <w:rsid w:val="00C16494"/>
    <w:rsid w:val="00C1669B"/>
    <w:rsid w:val="00C16809"/>
    <w:rsid w:val="00C16950"/>
    <w:rsid w:val="00C16B4E"/>
    <w:rsid w:val="00C16BB5"/>
    <w:rsid w:val="00C16BFC"/>
    <w:rsid w:val="00C16D33"/>
    <w:rsid w:val="00C16D78"/>
    <w:rsid w:val="00C16E15"/>
    <w:rsid w:val="00C1700F"/>
    <w:rsid w:val="00C1705B"/>
    <w:rsid w:val="00C1711A"/>
    <w:rsid w:val="00C1718C"/>
    <w:rsid w:val="00C17275"/>
    <w:rsid w:val="00C175A7"/>
    <w:rsid w:val="00C176DE"/>
    <w:rsid w:val="00C17766"/>
    <w:rsid w:val="00C1798C"/>
    <w:rsid w:val="00C17ABE"/>
    <w:rsid w:val="00C17C00"/>
    <w:rsid w:val="00C17D7F"/>
    <w:rsid w:val="00C17DE3"/>
    <w:rsid w:val="00C17F65"/>
    <w:rsid w:val="00C20080"/>
    <w:rsid w:val="00C20090"/>
    <w:rsid w:val="00C2009F"/>
    <w:rsid w:val="00C2074F"/>
    <w:rsid w:val="00C208BA"/>
    <w:rsid w:val="00C20945"/>
    <w:rsid w:val="00C2094F"/>
    <w:rsid w:val="00C20BE6"/>
    <w:rsid w:val="00C20CD8"/>
    <w:rsid w:val="00C20D96"/>
    <w:rsid w:val="00C20EA7"/>
    <w:rsid w:val="00C20EC9"/>
    <w:rsid w:val="00C20F32"/>
    <w:rsid w:val="00C20FAF"/>
    <w:rsid w:val="00C21007"/>
    <w:rsid w:val="00C2114D"/>
    <w:rsid w:val="00C21157"/>
    <w:rsid w:val="00C21165"/>
    <w:rsid w:val="00C211B3"/>
    <w:rsid w:val="00C214C4"/>
    <w:rsid w:val="00C2153E"/>
    <w:rsid w:val="00C21863"/>
    <w:rsid w:val="00C218C9"/>
    <w:rsid w:val="00C21931"/>
    <w:rsid w:val="00C21A34"/>
    <w:rsid w:val="00C21CC6"/>
    <w:rsid w:val="00C21D6B"/>
    <w:rsid w:val="00C21F5A"/>
    <w:rsid w:val="00C21F9B"/>
    <w:rsid w:val="00C2214A"/>
    <w:rsid w:val="00C22314"/>
    <w:rsid w:val="00C223C1"/>
    <w:rsid w:val="00C2242D"/>
    <w:rsid w:val="00C224C7"/>
    <w:rsid w:val="00C2255A"/>
    <w:rsid w:val="00C22A45"/>
    <w:rsid w:val="00C22B66"/>
    <w:rsid w:val="00C22C67"/>
    <w:rsid w:val="00C22CC3"/>
    <w:rsid w:val="00C22D20"/>
    <w:rsid w:val="00C22F87"/>
    <w:rsid w:val="00C230E5"/>
    <w:rsid w:val="00C233F0"/>
    <w:rsid w:val="00C234E3"/>
    <w:rsid w:val="00C236A6"/>
    <w:rsid w:val="00C2375E"/>
    <w:rsid w:val="00C23818"/>
    <w:rsid w:val="00C239B9"/>
    <w:rsid w:val="00C23CF0"/>
    <w:rsid w:val="00C23DEB"/>
    <w:rsid w:val="00C24024"/>
    <w:rsid w:val="00C240B7"/>
    <w:rsid w:val="00C240E5"/>
    <w:rsid w:val="00C2426A"/>
    <w:rsid w:val="00C2437B"/>
    <w:rsid w:val="00C24393"/>
    <w:rsid w:val="00C2443C"/>
    <w:rsid w:val="00C246A5"/>
    <w:rsid w:val="00C247CB"/>
    <w:rsid w:val="00C24813"/>
    <w:rsid w:val="00C24890"/>
    <w:rsid w:val="00C249EE"/>
    <w:rsid w:val="00C24A76"/>
    <w:rsid w:val="00C24BA0"/>
    <w:rsid w:val="00C24E27"/>
    <w:rsid w:val="00C24F95"/>
    <w:rsid w:val="00C24FD1"/>
    <w:rsid w:val="00C254DE"/>
    <w:rsid w:val="00C25770"/>
    <w:rsid w:val="00C25867"/>
    <w:rsid w:val="00C259DC"/>
    <w:rsid w:val="00C25A5D"/>
    <w:rsid w:val="00C25AC3"/>
    <w:rsid w:val="00C25AD1"/>
    <w:rsid w:val="00C25B6F"/>
    <w:rsid w:val="00C25B88"/>
    <w:rsid w:val="00C25D00"/>
    <w:rsid w:val="00C25D3C"/>
    <w:rsid w:val="00C25D76"/>
    <w:rsid w:val="00C25E89"/>
    <w:rsid w:val="00C25FB0"/>
    <w:rsid w:val="00C26443"/>
    <w:rsid w:val="00C2650B"/>
    <w:rsid w:val="00C266D0"/>
    <w:rsid w:val="00C268FA"/>
    <w:rsid w:val="00C26AC6"/>
    <w:rsid w:val="00C26AE9"/>
    <w:rsid w:val="00C26ED6"/>
    <w:rsid w:val="00C26EF7"/>
    <w:rsid w:val="00C26FDD"/>
    <w:rsid w:val="00C27137"/>
    <w:rsid w:val="00C27232"/>
    <w:rsid w:val="00C27256"/>
    <w:rsid w:val="00C27295"/>
    <w:rsid w:val="00C2740B"/>
    <w:rsid w:val="00C2755B"/>
    <w:rsid w:val="00C275D8"/>
    <w:rsid w:val="00C27675"/>
    <w:rsid w:val="00C277E3"/>
    <w:rsid w:val="00C27999"/>
    <w:rsid w:val="00C27BE7"/>
    <w:rsid w:val="00C27C9A"/>
    <w:rsid w:val="00C27CBF"/>
    <w:rsid w:val="00C27D30"/>
    <w:rsid w:val="00C27DA0"/>
    <w:rsid w:val="00C27F2B"/>
    <w:rsid w:val="00C30071"/>
    <w:rsid w:val="00C30222"/>
    <w:rsid w:val="00C30336"/>
    <w:rsid w:val="00C3041C"/>
    <w:rsid w:val="00C304B9"/>
    <w:rsid w:val="00C304BB"/>
    <w:rsid w:val="00C306D7"/>
    <w:rsid w:val="00C30831"/>
    <w:rsid w:val="00C309B1"/>
    <w:rsid w:val="00C30AA5"/>
    <w:rsid w:val="00C30B03"/>
    <w:rsid w:val="00C30B0E"/>
    <w:rsid w:val="00C30B78"/>
    <w:rsid w:val="00C30E9D"/>
    <w:rsid w:val="00C30F8B"/>
    <w:rsid w:val="00C3107A"/>
    <w:rsid w:val="00C314DA"/>
    <w:rsid w:val="00C31538"/>
    <w:rsid w:val="00C3153B"/>
    <w:rsid w:val="00C317EC"/>
    <w:rsid w:val="00C318E9"/>
    <w:rsid w:val="00C3194F"/>
    <w:rsid w:val="00C319C3"/>
    <w:rsid w:val="00C31AF2"/>
    <w:rsid w:val="00C31B0D"/>
    <w:rsid w:val="00C31B7F"/>
    <w:rsid w:val="00C31EE2"/>
    <w:rsid w:val="00C31FFE"/>
    <w:rsid w:val="00C32013"/>
    <w:rsid w:val="00C320C4"/>
    <w:rsid w:val="00C320F3"/>
    <w:rsid w:val="00C3211D"/>
    <w:rsid w:val="00C32148"/>
    <w:rsid w:val="00C3214E"/>
    <w:rsid w:val="00C32173"/>
    <w:rsid w:val="00C32296"/>
    <w:rsid w:val="00C32363"/>
    <w:rsid w:val="00C329B8"/>
    <w:rsid w:val="00C32AD0"/>
    <w:rsid w:val="00C32B2C"/>
    <w:rsid w:val="00C32EBD"/>
    <w:rsid w:val="00C32FA9"/>
    <w:rsid w:val="00C33082"/>
    <w:rsid w:val="00C3310A"/>
    <w:rsid w:val="00C331AF"/>
    <w:rsid w:val="00C332C8"/>
    <w:rsid w:val="00C333EB"/>
    <w:rsid w:val="00C33440"/>
    <w:rsid w:val="00C334E6"/>
    <w:rsid w:val="00C33519"/>
    <w:rsid w:val="00C33570"/>
    <w:rsid w:val="00C335C2"/>
    <w:rsid w:val="00C335DC"/>
    <w:rsid w:val="00C335FA"/>
    <w:rsid w:val="00C33878"/>
    <w:rsid w:val="00C33973"/>
    <w:rsid w:val="00C33ADE"/>
    <w:rsid w:val="00C33D4A"/>
    <w:rsid w:val="00C34019"/>
    <w:rsid w:val="00C34138"/>
    <w:rsid w:val="00C3422F"/>
    <w:rsid w:val="00C3423B"/>
    <w:rsid w:val="00C344AE"/>
    <w:rsid w:val="00C344BC"/>
    <w:rsid w:val="00C3459E"/>
    <w:rsid w:val="00C345C0"/>
    <w:rsid w:val="00C345DD"/>
    <w:rsid w:val="00C34638"/>
    <w:rsid w:val="00C3470B"/>
    <w:rsid w:val="00C3476C"/>
    <w:rsid w:val="00C34AEC"/>
    <w:rsid w:val="00C34B32"/>
    <w:rsid w:val="00C34BE4"/>
    <w:rsid w:val="00C34C18"/>
    <w:rsid w:val="00C34CF2"/>
    <w:rsid w:val="00C35038"/>
    <w:rsid w:val="00C350EF"/>
    <w:rsid w:val="00C351DB"/>
    <w:rsid w:val="00C35212"/>
    <w:rsid w:val="00C35261"/>
    <w:rsid w:val="00C353F4"/>
    <w:rsid w:val="00C35551"/>
    <w:rsid w:val="00C35A7F"/>
    <w:rsid w:val="00C35DF4"/>
    <w:rsid w:val="00C35F2E"/>
    <w:rsid w:val="00C35FB6"/>
    <w:rsid w:val="00C35FDE"/>
    <w:rsid w:val="00C36030"/>
    <w:rsid w:val="00C360B8"/>
    <w:rsid w:val="00C3610D"/>
    <w:rsid w:val="00C3618F"/>
    <w:rsid w:val="00C362D8"/>
    <w:rsid w:val="00C3633E"/>
    <w:rsid w:val="00C367D4"/>
    <w:rsid w:val="00C3680B"/>
    <w:rsid w:val="00C369BD"/>
    <w:rsid w:val="00C36A21"/>
    <w:rsid w:val="00C371D7"/>
    <w:rsid w:val="00C37285"/>
    <w:rsid w:val="00C3733E"/>
    <w:rsid w:val="00C3745F"/>
    <w:rsid w:val="00C377EC"/>
    <w:rsid w:val="00C37919"/>
    <w:rsid w:val="00C379FD"/>
    <w:rsid w:val="00C37AD8"/>
    <w:rsid w:val="00C37BE4"/>
    <w:rsid w:val="00C37DCC"/>
    <w:rsid w:val="00C37F14"/>
    <w:rsid w:val="00C37FBB"/>
    <w:rsid w:val="00C401FC"/>
    <w:rsid w:val="00C402B8"/>
    <w:rsid w:val="00C402F3"/>
    <w:rsid w:val="00C4032F"/>
    <w:rsid w:val="00C403AE"/>
    <w:rsid w:val="00C403B1"/>
    <w:rsid w:val="00C40414"/>
    <w:rsid w:val="00C40415"/>
    <w:rsid w:val="00C4044C"/>
    <w:rsid w:val="00C406AC"/>
    <w:rsid w:val="00C40779"/>
    <w:rsid w:val="00C4078D"/>
    <w:rsid w:val="00C40A2A"/>
    <w:rsid w:val="00C40CC7"/>
    <w:rsid w:val="00C40D3B"/>
    <w:rsid w:val="00C40F1D"/>
    <w:rsid w:val="00C41505"/>
    <w:rsid w:val="00C41657"/>
    <w:rsid w:val="00C416FB"/>
    <w:rsid w:val="00C4185F"/>
    <w:rsid w:val="00C418ED"/>
    <w:rsid w:val="00C41D5A"/>
    <w:rsid w:val="00C41E9A"/>
    <w:rsid w:val="00C41F6A"/>
    <w:rsid w:val="00C42156"/>
    <w:rsid w:val="00C4221B"/>
    <w:rsid w:val="00C423C6"/>
    <w:rsid w:val="00C4244B"/>
    <w:rsid w:val="00C42541"/>
    <w:rsid w:val="00C42649"/>
    <w:rsid w:val="00C427C4"/>
    <w:rsid w:val="00C42C14"/>
    <w:rsid w:val="00C42C16"/>
    <w:rsid w:val="00C42C45"/>
    <w:rsid w:val="00C42E95"/>
    <w:rsid w:val="00C42FBF"/>
    <w:rsid w:val="00C43143"/>
    <w:rsid w:val="00C432A6"/>
    <w:rsid w:val="00C43325"/>
    <w:rsid w:val="00C4334F"/>
    <w:rsid w:val="00C43504"/>
    <w:rsid w:val="00C4351A"/>
    <w:rsid w:val="00C4364A"/>
    <w:rsid w:val="00C4387B"/>
    <w:rsid w:val="00C439DD"/>
    <w:rsid w:val="00C43AF4"/>
    <w:rsid w:val="00C43E7A"/>
    <w:rsid w:val="00C43FE5"/>
    <w:rsid w:val="00C441E2"/>
    <w:rsid w:val="00C4437D"/>
    <w:rsid w:val="00C443A4"/>
    <w:rsid w:val="00C443C7"/>
    <w:rsid w:val="00C44513"/>
    <w:rsid w:val="00C445EA"/>
    <w:rsid w:val="00C448B5"/>
    <w:rsid w:val="00C448E4"/>
    <w:rsid w:val="00C44A00"/>
    <w:rsid w:val="00C44A3F"/>
    <w:rsid w:val="00C44BC8"/>
    <w:rsid w:val="00C44CDE"/>
    <w:rsid w:val="00C44E25"/>
    <w:rsid w:val="00C44EDB"/>
    <w:rsid w:val="00C44F1B"/>
    <w:rsid w:val="00C451B4"/>
    <w:rsid w:val="00C453F1"/>
    <w:rsid w:val="00C4557E"/>
    <w:rsid w:val="00C455B0"/>
    <w:rsid w:val="00C455C1"/>
    <w:rsid w:val="00C456C9"/>
    <w:rsid w:val="00C45717"/>
    <w:rsid w:val="00C45750"/>
    <w:rsid w:val="00C45947"/>
    <w:rsid w:val="00C45969"/>
    <w:rsid w:val="00C459B7"/>
    <w:rsid w:val="00C459C3"/>
    <w:rsid w:val="00C45BC6"/>
    <w:rsid w:val="00C45C78"/>
    <w:rsid w:val="00C45C9C"/>
    <w:rsid w:val="00C45D10"/>
    <w:rsid w:val="00C45DBC"/>
    <w:rsid w:val="00C45DC4"/>
    <w:rsid w:val="00C45F5B"/>
    <w:rsid w:val="00C46323"/>
    <w:rsid w:val="00C46342"/>
    <w:rsid w:val="00C463DE"/>
    <w:rsid w:val="00C466F8"/>
    <w:rsid w:val="00C46864"/>
    <w:rsid w:val="00C468F8"/>
    <w:rsid w:val="00C46C5D"/>
    <w:rsid w:val="00C46D7C"/>
    <w:rsid w:val="00C46DC1"/>
    <w:rsid w:val="00C46E9B"/>
    <w:rsid w:val="00C47032"/>
    <w:rsid w:val="00C4715B"/>
    <w:rsid w:val="00C4767B"/>
    <w:rsid w:val="00C47961"/>
    <w:rsid w:val="00C47A2F"/>
    <w:rsid w:val="00C47B34"/>
    <w:rsid w:val="00C47B94"/>
    <w:rsid w:val="00C47C6C"/>
    <w:rsid w:val="00C47E5D"/>
    <w:rsid w:val="00C50090"/>
    <w:rsid w:val="00C50187"/>
    <w:rsid w:val="00C5024A"/>
    <w:rsid w:val="00C5049B"/>
    <w:rsid w:val="00C5053F"/>
    <w:rsid w:val="00C5061E"/>
    <w:rsid w:val="00C50730"/>
    <w:rsid w:val="00C50937"/>
    <w:rsid w:val="00C509B1"/>
    <w:rsid w:val="00C50A0C"/>
    <w:rsid w:val="00C50A45"/>
    <w:rsid w:val="00C50A99"/>
    <w:rsid w:val="00C50E14"/>
    <w:rsid w:val="00C51192"/>
    <w:rsid w:val="00C512B6"/>
    <w:rsid w:val="00C5140E"/>
    <w:rsid w:val="00C51527"/>
    <w:rsid w:val="00C5159E"/>
    <w:rsid w:val="00C517F9"/>
    <w:rsid w:val="00C51850"/>
    <w:rsid w:val="00C518EE"/>
    <w:rsid w:val="00C51B81"/>
    <w:rsid w:val="00C51C27"/>
    <w:rsid w:val="00C51FBA"/>
    <w:rsid w:val="00C521DC"/>
    <w:rsid w:val="00C52370"/>
    <w:rsid w:val="00C5254F"/>
    <w:rsid w:val="00C526B9"/>
    <w:rsid w:val="00C5272A"/>
    <w:rsid w:val="00C528D4"/>
    <w:rsid w:val="00C5296F"/>
    <w:rsid w:val="00C52A02"/>
    <w:rsid w:val="00C52AE2"/>
    <w:rsid w:val="00C52E02"/>
    <w:rsid w:val="00C52E17"/>
    <w:rsid w:val="00C532D7"/>
    <w:rsid w:val="00C532D9"/>
    <w:rsid w:val="00C535F5"/>
    <w:rsid w:val="00C536F5"/>
    <w:rsid w:val="00C53784"/>
    <w:rsid w:val="00C537D3"/>
    <w:rsid w:val="00C53B6A"/>
    <w:rsid w:val="00C54052"/>
    <w:rsid w:val="00C54057"/>
    <w:rsid w:val="00C54104"/>
    <w:rsid w:val="00C54143"/>
    <w:rsid w:val="00C5417A"/>
    <w:rsid w:val="00C541B3"/>
    <w:rsid w:val="00C54316"/>
    <w:rsid w:val="00C54633"/>
    <w:rsid w:val="00C54702"/>
    <w:rsid w:val="00C547E7"/>
    <w:rsid w:val="00C5484A"/>
    <w:rsid w:val="00C54870"/>
    <w:rsid w:val="00C549C5"/>
    <w:rsid w:val="00C54A30"/>
    <w:rsid w:val="00C54A34"/>
    <w:rsid w:val="00C54A38"/>
    <w:rsid w:val="00C54A52"/>
    <w:rsid w:val="00C54B49"/>
    <w:rsid w:val="00C54CD9"/>
    <w:rsid w:val="00C54D3D"/>
    <w:rsid w:val="00C54D7E"/>
    <w:rsid w:val="00C54FBE"/>
    <w:rsid w:val="00C5511D"/>
    <w:rsid w:val="00C55403"/>
    <w:rsid w:val="00C555D7"/>
    <w:rsid w:val="00C55623"/>
    <w:rsid w:val="00C557B7"/>
    <w:rsid w:val="00C55814"/>
    <w:rsid w:val="00C55893"/>
    <w:rsid w:val="00C558BE"/>
    <w:rsid w:val="00C55940"/>
    <w:rsid w:val="00C55B52"/>
    <w:rsid w:val="00C55BC2"/>
    <w:rsid w:val="00C55CB1"/>
    <w:rsid w:val="00C55CE4"/>
    <w:rsid w:val="00C55DC9"/>
    <w:rsid w:val="00C55E5E"/>
    <w:rsid w:val="00C55EC1"/>
    <w:rsid w:val="00C560A0"/>
    <w:rsid w:val="00C56171"/>
    <w:rsid w:val="00C563C5"/>
    <w:rsid w:val="00C565DF"/>
    <w:rsid w:val="00C56613"/>
    <w:rsid w:val="00C5671C"/>
    <w:rsid w:val="00C569B3"/>
    <w:rsid w:val="00C56A06"/>
    <w:rsid w:val="00C56BC1"/>
    <w:rsid w:val="00C56DEB"/>
    <w:rsid w:val="00C56F8E"/>
    <w:rsid w:val="00C572AA"/>
    <w:rsid w:val="00C57391"/>
    <w:rsid w:val="00C573D2"/>
    <w:rsid w:val="00C57511"/>
    <w:rsid w:val="00C5752E"/>
    <w:rsid w:val="00C5755B"/>
    <w:rsid w:val="00C575DB"/>
    <w:rsid w:val="00C57681"/>
    <w:rsid w:val="00C57877"/>
    <w:rsid w:val="00C57880"/>
    <w:rsid w:val="00C578A9"/>
    <w:rsid w:val="00C578BB"/>
    <w:rsid w:val="00C578C9"/>
    <w:rsid w:val="00C579E3"/>
    <w:rsid w:val="00C57C38"/>
    <w:rsid w:val="00C57C5C"/>
    <w:rsid w:val="00C57D13"/>
    <w:rsid w:val="00C57DC3"/>
    <w:rsid w:val="00C57DF8"/>
    <w:rsid w:val="00C57EE9"/>
    <w:rsid w:val="00C60049"/>
    <w:rsid w:val="00C603B4"/>
    <w:rsid w:val="00C60564"/>
    <w:rsid w:val="00C60851"/>
    <w:rsid w:val="00C6087F"/>
    <w:rsid w:val="00C608A0"/>
    <w:rsid w:val="00C609C7"/>
    <w:rsid w:val="00C60A5E"/>
    <w:rsid w:val="00C61014"/>
    <w:rsid w:val="00C61042"/>
    <w:rsid w:val="00C611C9"/>
    <w:rsid w:val="00C611FD"/>
    <w:rsid w:val="00C612F7"/>
    <w:rsid w:val="00C615D0"/>
    <w:rsid w:val="00C61647"/>
    <w:rsid w:val="00C6187E"/>
    <w:rsid w:val="00C61991"/>
    <w:rsid w:val="00C61B8E"/>
    <w:rsid w:val="00C61BB0"/>
    <w:rsid w:val="00C61BF9"/>
    <w:rsid w:val="00C61D39"/>
    <w:rsid w:val="00C61DAE"/>
    <w:rsid w:val="00C61E45"/>
    <w:rsid w:val="00C61F0A"/>
    <w:rsid w:val="00C61F61"/>
    <w:rsid w:val="00C62037"/>
    <w:rsid w:val="00C62122"/>
    <w:rsid w:val="00C6213B"/>
    <w:rsid w:val="00C621C5"/>
    <w:rsid w:val="00C621E1"/>
    <w:rsid w:val="00C6233E"/>
    <w:rsid w:val="00C624CE"/>
    <w:rsid w:val="00C624EF"/>
    <w:rsid w:val="00C625B2"/>
    <w:rsid w:val="00C6264A"/>
    <w:rsid w:val="00C62766"/>
    <w:rsid w:val="00C62B13"/>
    <w:rsid w:val="00C62C02"/>
    <w:rsid w:val="00C62CEB"/>
    <w:rsid w:val="00C62D4F"/>
    <w:rsid w:val="00C62D5D"/>
    <w:rsid w:val="00C62D66"/>
    <w:rsid w:val="00C62E81"/>
    <w:rsid w:val="00C62ECB"/>
    <w:rsid w:val="00C62F2D"/>
    <w:rsid w:val="00C62F84"/>
    <w:rsid w:val="00C631F1"/>
    <w:rsid w:val="00C6325B"/>
    <w:rsid w:val="00C63B6C"/>
    <w:rsid w:val="00C63D32"/>
    <w:rsid w:val="00C63D7D"/>
    <w:rsid w:val="00C63D8B"/>
    <w:rsid w:val="00C63EFE"/>
    <w:rsid w:val="00C640D9"/>
    <w:rsid w:val="00C64199"/>
    <w:rsid w:val="00C641C0"/>
    <w:rsid w:val="00C643D3"/>
    <w:rsid w:val="00C64411"/>
    <w:rsid w:val="00C64451"/>
    <w:rsid w:val="00C6456A"/>
    <w:rsid w:val="00C6456F"/>
    <w:rsid w:val="00C64582"/>
    <w:rsid w:val="00C64583"/>
    <w:rsid w:val="00C6461C"/>
    <w:rsid w:val="00C64643"/>
    <w:rsid w:val="00C6482C"/>
    <w:rsid w:val="00C64C18"/>
    <w:rsid w:val="00C64C6F"/>
    <w:rsid w:val="00C64C92"/>
    <w:rsid w:val="00C64CAC"/>
    <w:rsid w:val="00C64F95"/>
    <w:rsid w:val="00C6507A"/>
    <w:rsid w:val="00C651AC"/>
    <w:rsid w:val="00C6541B"/>
    <w:rsid w:val="00C65782"/>
    <w:rsid w:val="00C65826"/>
    <w:rsid w:val="00C65852"/>
    <w:rsid w:val="00C659F9"/>
    <w:rsid w:val="00C65A20"/>
    <w:rsid w:val="00C65BEE"/>
    <w:rsid w:val="00C65C9D"/>
    <w:rsid w:val="00C65D9E"/>
    <w:rsid w:val="00C6680E"/>
    <w:rsid w:val="00C66C42"/>
    <w:rsid w:val="00C66DD8"/>
    <w:rsid w:val="00C66EAB"/>
    <w:rsid w:val="00C6746C"/>
    <w:rsid w:val="00C677EE"/>
    <w:rsid w:val="00C67824"/>
    <w:rsid w:val="00C6790B"/>
    <w:rsid w:val="00C67A73"/>
    <w:rsid w:val="00C67AF1"/>
    <w:rsid w:val="00C67C5A"/>
    <w:rsid w:val="00C67CC2"/>
    <w:rsid w:val="00C67D4F"/>
    <w:rsid w:val="00C67EEB"/>
    <w:rsid w:val="00C67FAF"/>
    <w:rsid w:val="00C7002C"/>
    <w:rsid w:val="00C7026A"/>
    <w:rsid w:val="00C702D9"/>
    <w:rsid w:val="00C7033B"/>
    <w:rsid w:val="00C70373"/>
    <w:rsid w:val="00C70711"/>
    <w:rsid w:val="00C707DE"/>
    <w:rsid w:val="00C70833"/>
    <w:rsid w:val="00C70987"/>
    <w:rsid w:val="00C70CB1"/>
    <w:rsid w:val="00C70E55"/>
    <w:rsid w:val="00C70E56"/>
    <w:rsid w:val="00C70FC3"/>
    <w:rsid w:val="00C710B3"/>
    <w:rsid w:val="00C7119E"/>
    <w:rsid w:val="00C711EF"/>
    <w:rsid w:val="00C715C9"/>
    <w:rsid w:val="00C715D2"/>
    <w:rsid w:val="00C71652"/>
    <w:rsid w:val="00C7184D"/>
    <w:rsid w:val="00C71919"/>
    <w:rsid w:val="00C7193E"/>
    <w:rsid w:val="00C719E4"/>
    <w:rsid w:val="00C71A9D"/>
    <w:rsid w:val="00C71AFC"/>
    <w:rsid w:val="00C71D13"/>
    <w:rsid w:val="00C71D4A"/>
    <w:rsid w:val="00C71DB0"/>
    <w:rsid w:val="00C71E6C"/>
    <w:rsid w:val="00C71FA0"/>
    <w:rsid w:val="00C7211A"/>
    <w:rsid w:val="00C7219C"/>
    <w:rsid w:val="00C72425"/>
    <w:rsid w:val="00C7255D"/>
    <w:rsid w:val="00C72654"/>
    <w:rsid w:val="00C729E4"/>
    <w:rsid w:val="00C729F6"/>
    <w:rsid w:val="00C72AF2"/>
    <w:rsid w:val="00C72BBE"/>
    <w:rsid w:val="00C72C8D"/>
    <w:rsid w:val="00C72D14"/>
    <w:rsid w:val="00C72F1F"/>
    <w:rsid w:val="00C73025"/>
    <w:rsid w:val="00C730C2"/>
    <w:rsid w:val="00C731B6"/>
    <w:rsid w:val="00C731D5"/>
    <w:rsid w:val="00C73656"/>
    <w:rsid w:val="00C736A2"/>
    <w:rsid w:val="00C737B3"/>
    <w:rsid w:val="00C738BB"/>
    <w:rsid w:val="00C7392C"/>
    <w:rsid w:val="00C73A5B"/>
    <w:rsid w:val="00C73AA1"/>
    <w:rsid w:val="00C73E7A"/>
    <w:rsid w:val="00C73E9C"/>
    <w:rsid w:val="00C73EBF"/>
    <w:rsid w:val="00C7417B"/>
    <w:rsid w:val="00C741B8"/>
    <w:rsid w:val="00C743A9"/>
    <w:rsid w:val="00C743D7"/>
    <w:rsid w:val="00C7445A"/>
    <w:rsid w:val="00C746D4"/>
    <w:rsid w:val="00C74842"/>
    <w:rsid w:val="00C74A0E"/>
    <w:rsid w:val="00C74B4F"/>
    <w:rsid w:val="00C74C6A"/>
    <w:rsid w:val="00C74CB8"/>
    <w:rsid w:val="00C74F67"/>
    <w:rsid w:val="00C74F71"/>
    <w:rsid w:val="00C75055"/>
    <w:rsid w:val="00C752D0"/>
    <w:rsid w:val="00C75302"/>
    <w:rsid w:val="00C755C3"/>
    <w:rsid w:val="00C75653"/>
    <w:rsid w:val="00C756C7"/>
    <w:rsid w:val="00C757C5"/>
    <w:rsid w:val="00C75875"/>
    <w:rsid w:val="00C75A02"/>
    <w:rsid w:val="00C75AF0"/>
    <w:rsid w:val="00C75DAB"/>
    <w:rsid w:val="00C76079"/>
    <w:rsid w:val="00C7607B"/>
    <w:rsid w:val="00C7615F"/>
    <w:rsid w:val="00C764C3"/>
    <w:rsid w:val="00C764F5"/>
    <w:rsid w:val="00C766F4"/>
    <w:rsid w:val="00C7683C"/>
    <w:rsid w:val="00C769EE"/>
    <w:rsid w:val="00C76B85"/>
    <w:rsid w:val="00C76BD3"/>
    <w:rsid w:val="00C76D81"/>
    <w:rsid w:val="00C76DDB"/>
    <w:rsid w:val="00C76FEE"/>
    <w:rsid w:val="00C770E9"/>
    <w:rsid w:val="00C77138"/>
    <w:rsid w:val="00C77229"/>
    <w:rsid w:val="00C7729D"/>
    <w:rsid w:val="00C772CF"/>
    <w:rsid w:val="00C7731D"/>
    <w:rsid w:val="00C775ED"/>
    <w:rsid w:val="00C77614"/>
    <w:rsid w:val="00C776D2"/>
    <w:rsid w:val="00C77821"/>
    <w:rsid w:val="00C7785C"/>
    <w:rsid w:val="00C77AC5"/>
    <w:rsid w:val="00C77CEF"/>
    <w:rsid w:val="00C77D03"/>
    <w:rsid w:val="00C77E81"/>
    <w:rsid w:val="00C77F6F"/>
    <w:rsid w:val="00C77F72"/>
    <w:rsid w:val="00C8006E"/>
    <w:rsid w:val="00C800F2"/>
    <w:rsid w:val="00C80287"/>
    <w:rsid w:val="00C8029D"/>
    <w:rsid w:val="00C803DB"/>
    <w:rsid w:val="00C8075C"/>
    <w:rsid w:val="00C80872"/>
    <w:rsid w:val="00C80A88"/>
    <w:rsid w:val="00C80E45"/>
    <w:rsid w:val="00C81122"/>
    <w:rsid w:val="00C811B3"/>
    <w:rsid w:val="00C812B9"/>
    <w:rsid w:val="00C8139B"/>
    <w:rsid w:val="00C81871"/>
    <w:rsid w:val="00C819BD"/>
    <w:rsid w:val="00C81A34"/>
    <w:rsid w:val="00C81B7F"/>
    <w:rsid w:val="00C81BD9"/>
    <w:rsid w:val="00C81C22"/>
    <w:rsid w:val="00C81D5C"/>
    <w:rsid w:val="00C81DDF"/>
    <w:rsid w:val="00C821BE"/>
    <w:rsid w:val="00C821D0"/>
    <w:rsid w:val="00C8221B"/>
    <w:rsid w:val="00C8230F"/>
    <w:rsid w:val="00C82384"/>
    <w:rsid w:val="00C82487"/>
    <w:rsid w:val="00C82593"/>
    <w:rsid w:val="00C82710"/>
    <w:rsid w:val="00C829BE"/>
    <w:rsid w:val="00C82E24"/>
    <w:rsid w:val="00C82EC2"/>
    <w:rsid w:val="00C830F4"/>
    <w:rsid w:val="00C83169"/>
    <w:rsid w:val="00C83309"/>
    <w:rsid w:val="00C8341A"/>
    <w:rsid w:val="00C83486"/>
    <w:rsid w:val="00C834E7"/>
    <w:rsid w:val="00C835AE"/>
    <w:rsid w:val="00C835B7"/>
    <w:rsid w:val="00C83725"/>
    <w:rsid w:val="00C837D5"/>
    <w:rsid w:val="00C83933"/>
    <w:rsid w:val="00C8395F"/>
    <w:rsid w:val="00C83A13"/>
    <w:rsid w:val="00C83BC4"/>
    <w:rsid w:val="00C83E90"/>
    <w:rsid w:val="00C83ECC"/>
    <w:rsid w:val="00C8406D"/>
    <w:rsid w:val="00C8422E"/>
    <w:rsid w:val="00C842A5"/>
    <w:rsid w:val="00C842D4"/>
    <w:rsid w:val="00C8451C"/>
    <w:rsid w:val="00C845BB"/>
    <w:rsid w:val="00C84890"/>
    <w:rsid w:val="00C84B14"/>
    <w:rsid w:val="00C84C4D"/>
    <w:rsid w:val="00C84D5E"/>
    <w:rsid w:val="00C84F7F"/>
    <w:rsid w:val="00C85245"/>
    <w:rsid w:val="00C852ED"/>
    <w:rsid w:val="00C852FC"/>
    <w:rsid w:val="00C85386"/>
    <w:rsid w:val="00C85436"/>
    <w:rsid w:val="00C8566E"/>
    <w:rsid w:val="00C856E3"/>
    <w:rsid w:val="00C85894"/>
    <w:rsid w:val="00C85D17"/>
    <w:rsid w:val="00C86454"/>
    <w:rsid w:val="00C86468"/>
    <w:rsid w:val="00C865F3"/>
    <w:rsid w:val="00C866C5"/>
    <w:rsid w:val="00C86828"/>
    <w:rsid w:val="00C869B3"/>
    <w:rsid w:val="00C869CA"/>
    <w:rsid w:val="00C86A48"/>
    <w:rsid w:val="00C86C2F"/>
    <w:rsid w:val="00C86D14"/>
    <w:rsid w:val="00C86D82"/>
    <w:rsid w:val="00C86F0F"/>
    <w:rsid w:val="00C86F5B"/>
    <w:rsid w:val="00C87023"/>
    <w:rsid w:val="00C870B0"/>
    <w:rsid w:val="00C870E2"/>
    <w:rsid w:val="00C87270"/>
    <w:rsid w:val="00C8766A"/>
    <w:rsid w:val="00C876F4"/>
    <w:rsid w:val="00C8784B"/>
    <w:rsid w:val="00C87BC5"/>
    <w:rsid w:val="00C87C0F"/>
    <w:rsid w:val="00C87D81"/>
    <w:rsid w:val="00C87DA4"/>
    <w:rsid w:val="00C900C1"/>
    <w:rsid w:val="00C900CC"/>
    <w:rsid w:val="00C901E7"/>
    <w:rsid w:val="00C9038D"/>
    <w:rsid w:val="00C90441"/>
    <w:rsid w:val="00C904CA"/>
    <w:rsid w:val="00C90531"/>
    <w:rsid w:val="00C90812"/>
    <w:rsid w:val="00C90813"/>
    <w:rsid w:val="00C9082A"/>
    <w:rsid w:val="00C90A40"/>
    <w:rsid w:val="00C90A43"/>
    <w:rsid w:val="00C90FC8"/>
    <w:rsid w:val="00C9103D"/>
    <w:rsid w:val="00C91069"/>
    <w:rsid w:val="00C9112D"/>
    <w:rsid w:val="00C9113B"/>
    <w:rsid w:val="00C9113C"/>
    <w:rsid w:val="00C913B3"/>
    <w:rsid w:val="00C9175F"/>
    <w:rsid w:val="00C917D9"/>
    <w:rsid w:val="00C9183C"/>
    <w:rsid w:val="00C918AE"/>
    <w:rsid w:val="00C918B7"/>
    <w:rsid w:val="00C91A03"/>
    <w:rsid w:val="00C91BC2"/>
    <w:rsid w:val="00C91CF0"/>
    <w:rsid w:val="00C91D8F"/>
    <w:rsid w:val="00C92065"/>
    <w:rsid w:val="00C921AC"/>
    <w:rsid w:val="00C9237A"/>
    <w:rsid w:val="00C92591"/>
    <w:rsid w:val="00C929A5"/>
    <w:rsid w:val="00C92AAC"/>
    <w:rsid w:val="00C92F2D"/>
    <w:rsid w:val="00C93490"/>
    <w:rsid w:val="00C935DF"/>
    <w:rsid w:val="00C936F1"/>
    <w:rsid w:val="00C93760"/>
    <w:rsid w:val="00C9376F"/>
    <w:rsid w:val="00C93831"/>
    <w:rsid w:val="00C93A33"/>
    <w:rsid w:val="00C93E0E"/>
    <w:rsid w:val="00C93E93"/>
    <w:rsid w:val="00C93FD8"/>
    <w:rsid w:val="00C94116"/>
    <w:rsid w:val="00C941BA"/>
    <w:rsid w:val="00C942E6"/>
    <w:rsid w:val="00C943C6"/>
    <w:rsid w:val="00C94457"/>
    <w:rsid w:val="00C94468"/>
    <w:rsid w:val="00C9469F"/>
    <w:rsid w:val="00C948A0"/>
    <w:rsid w:val="00C94AC6"/>
    <w:rsid w:val="00C94B90"/>
    <w:rsid w:val="00C94C8E"/>
    <w:rsid w:val="00C94D13"/>
    <w:rsid w:val="00C94D1A"/>
    <w:rsid w:val="00C94F6C"/>
    <w:rsid w:val="00C94F93"/>
    <w:rsid w:val="00C951A4"/>
    <w:rsid w:val="00C95241"/>
    <w:rsid w:val="00C953A0"/>
    <w:rsid w:val="00C953B3"/>
    <w:rsid w:val="00C954F1"/>
    <w:rsid w:val="00C9565B"/>
    <w:rsid w:val="00C95765"/>
    <w:rsid w:val="00C959D9"/>
    <w:rsid w:val="00C95B48"/>
    <w:rsid w:val="00C95C68"/>
    <w:rsid w:val="00C95D20"/>
    <w:rsid w:val="00C95D4C"/>
    <w:rsid w:val="00C95D6C"/>
    <w:rsid w:val="00C96017"/>
    <w:rsid w:val="00C961F5"/>
    <w:rsid w:val="00C96233"/>
    <w:rsid w:val="00C963F0"/>
    <w:rsid w:val="00C96500"/>
    <w:rsid w:val="00C96560"/>
    <w:rsid w:val="00C9688A"/>
    <w:rsid w:val="00C9689D"/>
    <w:rsid w:val="00C96C85"/>
    <w:rsid w:val="00C96CA5"/>
    <w:rsid w:val="00C96DF2"/>
    <w:rsid w:val="00C96F8F"/>
    <w:rsid w:val="00C970D5"/>
    <w:rsid w:val="00C970E7"/>
    <w:rsid w:val="00C972BD"/>
    <w:rsid w:val="00C97447"/>
    <w:rsid w:val="00C976A6"/>
    <w:rsid w:val="00C976B1"/>
    <w:rsid w:val="00C9773E"/>
    <w:rsid w:val="00C9787A"/>
    <w:rsid w:val="00C978D8"/>
    <w:rsid w:val="00C97AF0"/>
    <w:rsid w:val="00C97C82"/>
    <w:rsid w:val="00C97E26"/>
    <w:rsid w:val="00C97F21"/>
    <w:rsid w:val="00C9C333"/>
    <w:rsid w:val="00CA0012"/>
    <w:rsid w:val="00CA003E"/>
    <w:rsid w:val="00CA0208"/>
    <w:rsid w:val="00CA0223"/>
    <w:rsid w:val="00CA0455"/>
    <w:rsid w:val="00CA04A1"/>
    <w:rsid w:val="00CA04A2"/>
    <w:rsid w:val="00CA0677"/>
    <w:rsid w:val="00CA070A"/>
    <w:rsid w:val="00CA0753"/>
    <w:rsid w:val="00CA0842"/>
    <w:rsid w:val="00CA0B1C"/>
    <w:rsid w:val="00CA0B8D"/>
    <w:rsid w:val="00CA0D5F"/>
    <w:rsid w:val="00CA0E63"/>
    <w:rsid w:val="00CA0F8D"/>
    <w:rsid w:val="00CA10A4"/>
    <w:rsid w:val="00CA10E6"/>
    <w:rsid w:val="00CA10EC"/>
    <w:rsid w:val="00CA114E"/>
    <w:rsid w:val="00CA11E2"/>
    <w:rsid w:val="00CA134F"/>
    <w:rsid w:val="00CA1377"/>
    <w:rsid w:val="00CA1760"/>
    <w:rsid w:val="00CA182E"/>
    <w:rsid w:val="00CA196E"/>
    <w:rsid w:val="00CA19D4"/>
    <w:rsid w:val="00CA1BBD"/>
    <w:rsid w:val="00CA1C9F"/>
    <w:rsid w:val="00CA1EEB"/>
    <w:rsid w:val="00CA1EEE"/>
    <w:rsid w:val="00CA1F77"/>
    <w:rsid w:val="00CA20A1"/>
    <w:rsid w:val="00CA2164"/>
    <w:rsid w:val="00CA2252"/>
    <w:rsid w:val="00CA2481"/>
    <w:rsid w:val="00CA26BA"/>
    <w:rsid w:val="00CA26C8"/>
    <w:rsid w:val="00CA27FB"/>
    <w:rsid w:val="00CA28D1"/>
    <w:rsid w:val="00CA29AB"/>
    <w:rsid w:val="00CA2C4C"/>
    <w:rsid w:val="00CA2CC2"/>
    <w:rsid w:val="00CA2CC6"/>
    <w:rsid w:val="00CA2CE6"/>
    <w:rsid w:val="00CA308A"/>
    <w:rsid w:val="00CA31C2"/>
    <w:rsid w:val="00CA38AA"/>
    <w:rsid w:val="00CA399F"/>
    <w:rsid w:val="00CA3B6F"/>
    <w:rsid w:val="00CA3F45"/>
    <w:rsid w:val="00CA3F49"/>
    <w:rsid w:val="00CA3F61"/>
    <w:rsid w:val="00CA41FC"/>
    <w:rsid w:val="00CA42E8"/>
    <w:rsid w:val="00CA4512"/>
    <w:rsid w:val="00CA456A"/>
    <w:rsid w:val="00CA4AE3"/>
    <w:rsid w:val="00CA4C29"/>
    <w:rsid w:val="00CA51A9"/>
    <w:rsid w:val="00CA535C"/>
    <w:rsid w:val="00CA542E"/>
    <w:rsid w:val="00CA5565"/>
    <w:rsid w:val="00CA557A"/>
    <w:rsid w:val="00CA5775"/>
    <w:rsid w:val="00CA57B9"/>
    <w:rsid w:val="00CA58C6"/>
    <w:rsid w:val="00CA5A03"/>
    <w:rsid w:val="00CA5A09"/>
    <w:rsid w:val="00CA5D3C"/>
    <w:rsid w:val="00CA5EBF"/>
    <w:rsid w:val="00CA6034"/>
    <w:rsid w:val="00CA60E2"/>
    <w:rsid w:val="00CA612E"/>
    <w:rsid w:val="00CA61D8"/>
    <w:rsid w:val="00CA61D9"/>
    <w:rsid w:val="00CA6372"/>
    <w:rsid w:val="00CA63D1"/>
    <w:rsid w:val="00CA6582"/>
    <w:rsid w:val="00CA69BB"/>
    <w:rsid w:val="00CA69DE"/>
    <w:rsid w:val="00CA6A49"/>
    <w:rsid w:val="00CA70B6"/>
    <w:rsid w:val="00CA749B"/>
    <w:rsid w:val="00CA753C"/>
    <w:rsid w:val="00CA75CD"/>
    <w:rsid w:val="00CA75DC"/>
    <w:rsid w:val="00CA7680"/>
    <w:rsid w:val="00CA77B3"/>
    <w:rsid w:val="00CA7822"/>
    <w:rsid w:val="00CA799A"/>
    <w:rsid w:val="00CA7B66"/>
    <w:rsid w:val="00CA7BDA"/>
    <w:rsid w:val="00CA7C1F"/>
    <w:rsid w:val="00CA7DB7"/>
    <w:rsid w:val="00CA7DD3"/>
    <w:rsid w:val="00CA7EDE"/>
    <w:rsid w:val="00CA7F2D"/>
    <w:rsid w:val="00CA7FA7"/>
    <w:rsid w:val="00CA7FE6"/>
    <w:rsid w:val="00CA7FEE"/>
    <w:rsid w:val="00CB0156"/>
    <w:rsid w:val="00CB0356"/>
    <w:rsid w:val="00CB04F5"/>
    <w:rsid w:val="00CB076F"/>
    <w:rsid w:val="00CB0821"/>
    <w:rsid w:val="00CB0A37"/>
    <w:rsid w:val="00CB0C9F"/>
    <w:rsid w:val="00CB0CA9"/>
    <w:rsid w:val="00CB0D1F"/>
    <w:rsid w:val="00CB0F9E"/>
    <w:rsid w:val="00CB1028"/>
    <w:rsid w:val="00CB111A"/>
    <w:rsid w:val="00CB119A"/>
    <w:rsid w:val="00CB123E"/>
    <w:rsid w:val="00CB136B"/>
    <w:rsid w:val="00CB1384"/>
    <w:rsid w:val="00CB13B5"/>
    <w:rsid w:val="00CB150D"/>
    <w:rsid w:val="00CB158C"/>
    <w:rsid w:val="00CB1831"/>
    <w:rsid w:val="00CB1BE0"/>
    <w:rsid w:val="00CB1C3F"/>
    <w:rsid w:val="00CB1D94"/>
    <w:rsid w:val="00CB1E00"/>
    <w:rsid w:val="00CB237D"/>
    <w:rsid w:val="00CB251E"/>
    <w:rsid w:val="00CB25A3"/>
    <w:rsid w:val="00CB25C5"/>
    <w:rsid w:val="00CB266D"/>
    <w:rsid w:val="00CB26B6"/>
    <w:rsid w:val="00CB28BB"/>
    <w:rsid w:val="00CB29F4"/>
    <w:rsid w:val="00CB2CBC"/>
    <w:rsid w:val="00CB2DCC"/>
    <w:rsid w:val="00CB2E49"/>
    <w:rsid w:val="00CB3100"/>
    <w:rsid w:val="00CB32E6"/>
    <w:rsid w:val="00CB3319"/>
    <w:rsid w:val="00CB3574"/>
    <w:rsid w:val="00CB3610"/>
    <w:rsid w:val="00CB38C5"/>
    <w:rsid w:val="00CB3BBF"/>
    <w:rsid w:val="00CB3BC8"/>
    <w:rsid w:val="00CB3EC0"/>
    <w:rsid w:val="00CB3FE4"/>
    <w:rsid w:val="00CB41AA"/>
    <w:rsid w:val="00CB42D9"/>
    <w:rsid w:val="00CB4470"/>
    <w:rsid w:val="00CB4510"/>
    <w:rsid w:val="00CB451C"/>
    <w:rsid w:val="00CB47B2"/>
    <w:rsid w:val="00CB4967"/>
    <w:rsid w:val="00CB4A0C"/>
    <w:rsid w:val="00CB4AF9"/>
    <w:rsid w:val="00CB4B24"/>
    <w:rsid w:val="00CB4D62"/>
    <w:rsid w:val="00CB4E20"/>
    <w:rsid w:val="00CB4E60"/>
    <w:rsid w:val="00CB4EF8"/>
    <w:rsid w:val="00CB521B"/>
    <w:rsid w:val="00CB559F"/>
    <w:rsid w:val="00CB59D0"/>
    <w:rsid w:val="00CB5A82"/>
    <w:rsid w:val="00CB5A99"/>
    <w:rsid w:val="00CB5BF9"/>
    <w:rsid w:val="00CB5DDC"/>
    <w:rsid w:val="00CB5E30"/>
    <w:rsid w:val="00CB5FD2"/>
    <w:rsid w:val="00CB6122"/>
    <w:rsid w:val="00CB6187"/>
    <w:rsid w:val="00CB61AF"/>
    <w:rsid w:val="00CB61FC"/>
    <w:rsid w:val="00CB6274"/>
    <w:rsid w:val="00CB6483"/>
    <w:rsid w:val="00CB64FB"/>
    <w:rsid w:val="00CB6524"/>
    <w:rsid w:val="00CB6697"/>
    <w:rsid w:val="00CB6700"/>
    <w:rsid w:val="00CB6724"/>
    <w:rsid w:val="00CB6729"/>
    <w:rsid w:val="00CB6797"/>
    <w:rsid w:val="00CB6826"/>
    <w:rsid w:val="00CB68A7"/>
    <w:rsid w:val="00CB6962"/>
    <w:rsid w:val="00CB6970"/>
    <w:rsid w:val="00CB69E1"/>
    <w:rsid w:val="00CB6ABB"/>
    <w:rsid w:val="00CB6CA0"/>
    <w:rsid w:val="00CB6E2D"/>
    <w:rsid w:val="00CB6F87"/>
    <w:rsid w:val="00CB6FB6"/>
    <w:rsid w:val="00CB7010"/>
    <w:rsid w:val="00CB7210"/>
    <w:rsid w:val="00CB727B"/>
    <w:rsid w:val="00CB72BD"/>
    <w:rsid w:val="00CB72DC"/>
    <w:rsid w:val="00CB7402"/>
    <w:rsid w:val="00CB7492"/>
    <w:rsid w:val="00CB75B2"/>
    <w:rsid w:val="00CB7673"/>
    <w:rsid w:val="00CB7675"/>
    <w:rsid w:val="00CB76F4"/>
    <w:rsid w:val="00CB77A5"/>
    <w:rsid w:val="00CB77E2"/>
    <w:rsid w:val="00CB7B96"/>
    <w:rsid w:val="00CB7D2A"/>
    <w:rsid w:val="00CB7D2E"/>
    <w:rsid w:val="00CB7DC4"/>
    <w:rsid w:val="00CB7E32"/>
    <w:rsid w:val="00CB7E94"/>
    <w:rsid w:val="00CC0185"/>
    <w:rsid w:val="00CC0332"/>
    <w:rsid w:val="00CC0674"/>
    <w:rsid w:val="00CC07BC"/>
    <w:rsid w:val="00CC07CA"/>
    <w:rsid w:val="00CC0B1C"/>
    <w:rsid w:val="00CC0C0B"/>
    <w:rsid w:val="00CC0C4E"/>
    <w:rsid w:val="00CC0C5E"/>
    <w:rsid w:val="00CC0D7A"/>
    <w:rsid w:val="00CC0E55"/>
    <w:rsid w:val="00CC0F0F"/>
    <w:rsid w:val="00CC0FB6"/>
    <w:rsid w:val="00CC0FE5"/>
    <w:rsid w:val="00CC10B6"/>
    <w:rsid w:val="00CC11D8"/>
    <w:rsid w:val="00CC14D3"/>
    <w:rsid w:val="00CC1587"/>
    <w:rsid w:val="00CC1766"/>
    <w:rsid w:val="00CC188F"/>
    <w:rsid w:val="00CC1A11"/>
    <w:rsid w:val="00CC2096"/>
    <w:rsid w:val="00CC2362"/>
    <w:rsid w:val="00CC24F8"/>
    <w:rsid w:val="00CC26B6"/>
    <w:rsid w:val="00CC275B"/>
    <w:rsid w:val="00CC2780"/>
    <w:rsid w:val="00CC2898"/>
    <w:rsid w:val="00CC28CF"/>
    <w:rsid w:val="00CC2A9F"/>
    <w:rsid w:val="00CC2CA1"/>
    <w:rsid w:val="00CC2CE6"/>
    <w:rsid w:val="00CC3002"/>
    <w:rsid w:val="00CC304B"/>
    <w:rsid w:val="00CC3172"/>
    <w:rsid w:val="00CC3178"/>
    <w:rsid w:val="00CC32F8"/>
    <w:rsid w:val="00CC35C4"/>
    <w:rsid w:val="00CC3648"/>
    <w:rsid w:val="00CC384E"/>
    <w:rsid w:val="00CC3913"/>
    <w:rsid w:val="00CC392F"/>
    <w:rsid w:val="00CC39F3"/>
    <w:rsid w:val="00CC3D05"/>
    <w:rsid w:val="00CC3E15"/>
    <w:rsid w:val="00CC3E7D"/>
    <w:rsid w:val="00CC3E9A"/>
    <w:rsid w:val="00CC3EAD"/>
    <w:rsid w:val="00CC3FE5"/>
    <w:rsid w:val="00CC3FED"/>
    <w:rsid w:val="00CC4260"/>
    <w:rsid w:val="00CC4416"/>
    <w:rsid w:val="00CC45D9"/>
    <w:rsid w:val="00CC4B51"/>
    <w:rsid w:val="00CC4D08"/>
    <w:rsid w:val="00CC4E51"/>
    <w:rsid w:val="00CC4FFA"/>
    <w:rsid w:val="00CC5176"/>
    <w:rsid w:val="00CC52A3"/>
    <w:rsid w:val="00CC5347"/>
    <w:rsid w:val="00CC5409"/>
    <w:rsid w:val="00CC54E7"/>
    <w:rsid w:val="00CC56C5"/>
    <w:rsid w:val="00CC573A"/>
    <w:rsid w:val="00CC5A94"/>
    <w:rsid w:val="00CC5C82"/>
    <w:rsid w:val="00CC5D18"/>
    <w:rsid w:val="00CC5F78"/>
    <w:rsid w:val="00CC6372"/>
    <w:rsid w:val="00CC638B"/>
    <w:rsid w:val="00CC63C5"/>
    <w:rsid w:val="00CC6500"/>
    <w:rsid w:val="00CC6602"/>
    <w:rsid w:val="00CC682F"/>
    <w:rsid w:val="00CC68E6"/>
    <w:rsid w:val="00CC6A7E"/>
    <w:rsid w:val="00CC6A8F"/>
    <w:rsid w:val="00CC6ACD"/>
    <w:rsid w:val="00CC6B6D"/>
    <w:rsid w:val="00CC6D9A"/>
    <w:rsid w:val="00CC6DAF"/>
    <w:rsid w:val="00CC6F6E"/>
    <w:rsid w:val="00CC6F98"/>
    <w:rsid w:val="00CC72FF"/>
    <w:rsid w:val="00CC7326"/>
    <w:rsid w:val="00CC7869"/>
    <w:rsid w:val="00CC799C"/>
    <w:rsid w:val="00CC7B7E"/>
    <w:rsid w:val="00CC7CF2"/>
    <w:rsid w:val="00CC7CF4"/>
    <w:rsid w:val="00CC7E1E"/>
    <w:rsid w:val="00CC7F17"/>
    <w:rsid w:val="00CC7F94"/>
    <w:rsid w:val="00CC7F95"/>
    <w:rsid w:val="00CCBF87"/>
    <w:rsid w:val="00CD01B1"/>
    <w:rsid w:val="00CD021D"/>
    <w:rsid w:val="00CD0471"/>
    <w:rsid w:val="00CD055B"/>
    <w:rsid w:val="00CD05CB"/>
    <w:rsid w:val="00CD0691"/>
    <w:rsid w:val="00CD083D"/>
    <w:rsid w:val="00CD0AB4"/>
    <w:rsid w:val="00CD0B95"/>
    <w:rsid w:val="00CD0ED3"/>
    <w:rsid w:val="00CD112D"/>
    <w:rsid w:val="00CD1131"/>
    <w:rsid w:val="00CD1299"/>
    <w:rsid w:val="00CD13C3"/>
    <w:rsid w:val="00CD1526"/>
    <w:rsid w:val="00CD1709"/>
    <w:rsid w:val="00CD1E5E"/>
    <w:rsid w:val="00CD1FA5"/>
    <w:rsid w:val="00CD200D"/>
    <w:rsid w:val="00CD2114"/>
    <w:rsid w:val="00CD2206"/>
    <w:rsid w:val="00CD2260"/>
    <w:rsid w:val="00CD23B4"/>
    <w:rsid w:val="00CD24BD"/>
    <w:rsid w:val="00CD24EF"/>
    <w:rsid w:val="00CD2663"/>
    <w:rsid w:val="00CD270F"/>
    <w:rsid w:val="00CD2756"/>
    <w:rsid w:val="00CD2926"/>
    <w:rsid w:val="00CD2BAA"/>
    <w:rsid w:val="00CD2C9A"/>
    <w:rsid w:val="00CD2CB1"/>
    <w:rsid w:val="00CD2D8D"/>
    <w:rsid w:val="00CD2DC5"/>
    <w:rsid w:val="00CD2DFD"/>
    <w:rsid w:val="00CD2E0D"/>
    <w:rsid w:val="00CD3090"/>
    <w:rsid w:val="00CD30D9"/>
    <w:rsid w:val="00CD32E8"/>
    <w:rsid w:val="00CD3504"/>
    <w:rsid w:val="00CD3566"/>
    <w:rsid w:val="00CD376A"/>
    <w:rsid w:val="00CD38A8"/>
    <w:rsid w:val="00CD3930"/>
    <w:rsid w:val="00CD39A6"/>
    <w:rsid w:val="00CD3AA8"/>
    <w:rsid w:val="00CD3AED"/>
    <w:rsid w:val="00CD3B2F"/>
    <w:rsid w:val="00CD3C8D"/>
    <w:rsid w:val="00CD3F9A"/>
    <w:rsid w:val="00CD4204"/>
    <w:rsid w:val="00CD46A6"/>
    <w:rsid w:val="00CD477B"/>
    <w:rsid w:val="00CD47E0"/>
    <w:rsid w:val="00CD48D0"/>
    <w:rsid w:val="00CD4916"/>
    <w:rsid w:val="00CD49E5"/>
    <w:rsid w:val="00CD4D0B"/>
    <w:rsid w:val="00CD4F76"/>
    <w:rsid w:val="00CD4F8D"/>
    <w:rsid w:val="00CD509D"/>
    <w:rsid w:val="00CD50E4"/>
    <w:rsid w:val="00CD51DF"/>
    <w:rsid w:val="00CD5375"/>
    <w:rsid w:val="00CD549A"/>
    <w:rsid w:val="00CD55D5"/>
    <w:rsid w:val="00CD56C4"/>
    <w:rsid w:val="00CD5796"/>
    <w:rsid w:val="00CD586C"/>
    <w:rsid w:val="00CD58CF"/>
    <w:rsid w:val="00CD58FF"/>
    <w:rsid w:val="00CD595C"/>
    <w:rsid w:val="00CD5A4B"/>
    <w:rsid w:val="00CD5A55"/>
    <w:rsid w:val="00CD5CEB"/>
    <w:rsid w:val="00CD5F65"/>
    <w:rsid w:val="00CD6041"/>
    <w:rsid w:val="00CD604F"/>
    <w:rsid w:val="00CD61FF"/>
    <w:rsid w:val="00CD629B"/>
    <w:rsid w:val="00CD63AD"/>
    <w:rsid w:val="00CD6479"/>
    <w:rsid w:val="00CD65EC"/>
    <w:rsid w:val="00CD66F2"/>
    <w:rsid w:val="00CD6717"/>
    <w:rsid w:val="00CD6773"/>
    <w:rsid w:val="00CD680C"/>
    <w:rsid w:val="00CD6A3B"/>
    <w:rsid w:val="00CD6AEB"/>
    <w:rsid w:val="00CD6AF1"/>
    <w:rsid w:val="00CD6F73"/>
    <w:rsid w:val="00CD703D"/>
    <w:rsid w:val="00CD71F5"/>
    <w:rsid w:val="00CD723A"/>
    <w:rsid w:val="00CD760D"/>
    <w:rsid w:val="00CD7626"/>
    <w:rsid w:val="00CD7637"/>
    <w:rsid w:val="00CD79B4"/>
    <w:rsid w:val="00CD79C8"/>
    <w:rsid w:val="00CD79DB"/>
    <w:rsid w:val="00CD79F0"/>
    <w:rsid w:val="00CD7E00"/>
    <w:rsid w:val="00CD7F22"/>
    <w:rsid w:val="00CE017F"/>
    <w:rsid w:val="00CE0321"/>
    <w:rsid w:val="00CE051B"/>
    <w:rsid w:val="00CE07C8"/>
    <w:rsid w:val="00CE08D3"/>
    <w:rsid w:val="00CE0964"/>
    <w:rsid w:val="00CE0ADE"/>
    <w:rsid w:val="00CE0B08"/>
    <w:rsid w:val="00CE0B51"/>
    <w:rsid w:val="00CE0B90"/>
    <w:rsid w:val="00CE0C74"/>
    <w:rsid w:val="00CE0CD0"/>
    <w:rsid w:val="00CE0CD1"/>
    <w:rsid w:val="00CE104A"/>
    <w:rsid w:val="00CE1164"/>
    <w:rsid w:val="00CE124B"/>
    <w:rsid w:val="00CE1341"/>
    <w:rsid w:val="00CE1349"/>
    <w:rsid w:val="00CE14BC"/>
    <w:rsid w:val="00CE14D5"/>
    <w:rsid w:val="00CE1527"/>
    <w:rsid w:val="00CE18DB"/>
    <w:rsid w:val="00CE192F"/>
    <w:rsid w:val="00CE1B37"/>
    <w:rsid w:val="00CE1C98"/>
    <w:rsid w:val="00CE1D0C"/>
    <w:rsid w:val="00CE1D23"/>
    <w:rsid w:val="00CE1D85"/>
    <w:rsid w:val="00CE1DEE"/>
    <w:rsid w:val="00CE1E9F"/>
    <w:rsid w:val="00CE1F1C"/>
    <w:rsid w:val="00CE206F"/>
    <w:rsid w:val="00CE2341"/>
    <w:rsid w:val="00CE2472"/>
    <w:rsid w:val="00CE24B5"/>
    <w:rsid w:val="00CE2514"/>
    <w:rsid w:val="00CE29BC"/>
    <w:rsid w:val="00CE2AA1"/>
    <w:rsid w:val="00CE2B13"/>
    <w:rsid w:val="00CE2C07"/>
    <w:rsid w:val="00CE2ED8"/>
    <w:rsid w:val="00CE2F4A"/>
    <w:rsid w:val="00CE3289"/>
    <w:rsid w:val="00CE32E5"/>
    <w:rsid w:val="00CE34AD"/>
    <w:rsid w:val="00CE3579"/>
    <w:rsid w:val="00CE3776"/>
    <w:rsid w:val="00CE38DB"/>
    <w:rsid w:val="00CE3A01"/>
    <w:rsid w:val="00CE3BD9"/>
    <w:rsid w:val="00CE3C3C"/>
    <w:rsid w:val="00CE3D61"/>
    <w:rsid w:val="00CE4263"/>
    <w:rsid w:val="00CE443B"/>
    <w:rsid w:val="00CE4479"/>
    <w:rsid w:val="00CE4550"/>
    <w:rsid w:val="00CE475E"/>
    <w:rsid w:val="00CE48B0"/>
    <w:rsid w:val="00CE4B1C"/>
    <w:rsid w:val="00CE4C21"/>
    <w:rsid w:val="00CE4DD2"/>
    <w:rsid w:val="00CE4EC4"/>
    <w:rsid w:val="00CE4EDC"/>
    <w:rsid w:val="00CE5069"/>
    <w:rsid w:val="00CE50C0"/>
    <w:rsid w:val="00CE52C7"/>
    <w:rsid w:val="00CE53E6"/>
    <w:rsid w:val="00CE5424"/>
    <w:rsid w:val="00CE547B"/>
    <w:rsid w:val="00CE555E"/>
    <w:rsid w:val="00CE55A1"/>
    <w:rsid w:val="00CE5659"/>
    <w:rsid w:val="00CE56A3"/>
    <w:rsid w:val="00CE5709"/>
    <w:rsid w:val="00CE5755"/>
    <w:rsid w:val="00CE59E3"/>
    <w:rsid w:val="00CE5AFD"/>
    <w:rsid w:val="00CE5B2A"/>
    <w:rsid w:val="00CE5D1D"/>
    <w:rsid w:val="00CE5E7D"/>
    <w:rsid w:val="00CE5F6B"/>
    <w:rsid w:val="00CE620B"/>
    <w:rsid w:val="00CE635C"/>
    <w:rsid w:val="00CE6487"/>
    <w:rsid w:val="00CE64C9"/>
    <w:rsid w:val="00CE65E9"/>
    <w:rsid w:val="00CE6942"/>
    <w:rsid w:val="00CE6B0C"/>
    <w:rsid w:val="00CE6CA1"/>
    <w:rsid w:val="00CE6DDE"/>
    <w:rsid w:val="00CE6E44"/>
    <w:rsid w:val="00CE6F2A"/>
    <w:rsid w:val="00CE7037"/>
    <w:rsid w:val="00CE7113"/>
    <w:rsid w:val="00CE7168"/>
    <w:rsid w:val="00CE71F1"/>
    <w:rsid w:val="00CE73E4"/>
    <w:rsid w:val="00CE751F"/>
    <w:rsid w:val="00CE7574"/>
    <w:rsid w:val="00CE76EF"/>
    <w:rsid w:val="00CE77C3"/>
    <w:rsid w:val="00CE7857"/>
    <w:rsid w:val="00CE7B86"/>
    <w:rsid w:val="00CE7C85"/>
    <w:rsid w:val="00CE7F7A"/>
    <w:rsid w:val="00CE7FD4"/>
    <w:rsid w:val="00CE7FFA"/>
    <w:rsid w:val="00CE807E"/>
    <w:rsid w:val="00CF02B1"/>
    <w:rsid w:val="00CF034B"/>
    <w:rsid w:val="00CF03F6"/>
    <w:rsid w:val="00CF049C"/>
    <w:rsid w:val="00CF0505"/>
    <w:rsid w:val="00CF05B5"/>
    <w:rsid w:val="00CF05EF"/>
    <w:rsid w:val="00CF098E"/>
    <w:rsid w:val="00CF09BA"/>
    <w:rsid w:val="00CF09CF"/>
    <w:rsid w:val="00CF0AC2"/>
    <w:rsid w:val="00CF0B3C"/>
    <w:rsid w:val="00CF0B51"/>
    <w:rsid w:val="00CF0B62"/>
    <w:rsid w:val="00CF0EA8"/>
    <w:rsid w:val="00CF0F86"/>
    <w:rsid w:val="00CF10A6"/>
    <w:rsid w:val="00CF127F"/>
    <w:rsid w:val="00CF12ED"/>
    <w:rsid w:val="00CF131C"/>
    <w:rsid w:val="00CF13B1"/>
    <w:rsid w:val="00CF153C"/>
    <w:rsid w:val="00CF164D"/>
    <w:rsid w:val="00CF166A"/>
    <w:rsid w:val="00CF170A"/>
    <w:rsid w:val="00CF1727"/>
    <w:rsid w:val="00CF18DB"/>
    <w:rsid w:val="00CF19E7"/>
    <w:rsid w:val="00CF1ADC"/>
    <w:rsid w:val="00CF1B04"/>
    <w:rsid w:val="00CF1C11"/>
    <w:rsid w:val="00CF1E41"/>
    <w:rsid w:val="00CF22D3"/>
    <w:rsid w:val="00CF2347"/>
    <w:rsid w:val="00CF249F"/>
    <w:rsid w:val="00CF25E3"/>
    <w:rsid w:val="00CF2E3A"/>
    <w:rsid w:val="00CF2EE6"/>
    <w:rsid w:val="00CF3019"/>
    <w:rsid w:val="00CF332B"/>
    <w:rsid w:val="00CF3393"/>
    <w:rsid w:val="00CF33A2"/>
    <w:rsid w:val="00CF33EB"/>
    <w:rsid w:val="00CF346F"/>
    <w:rsid w:val="00CF3519"/>
    <w:rsid w:val="00CF35EF"/>
    <w:rsid w:val="00CF3CEE"/>
    <w:rsid w:val="00CF3D3F"/>
    <w:rsid w:val="00CF3E65"/>
    <w:rsid w:val="00CF3F11"/>
    <w:rsid w:val="00CF3F5F"/>
    <w:rsid w:val="00CF3F6B"/>
    <w:rsid w:val="00CF416B"/>
    <w:rsid w:val="00CF42D3"/>
    <w:rsid w:val="00CF451D"/>
    <w:rsid w:val="00CF46D9"/>
    <w:rsid w:val="00CF474E"/>
    <w:rsid w:val="00CF47AF"/>
    <w:rsid w:val="00CF483C"/>
    <w:rsid w:val="00CF4918"/>
    <w:rsid w:val="00CF4A62"/>
    <w:rsid w:val="00CF4AAE"/>
    <w:rsid w:val="00CF4B44"/>
    <w:rsid w:val="00CF4D07"/>
    <w:rsid w:val="00CF4F48"/>
    <w:rsid w:val="00CF500D"/>
    <w:rsid w:val="00CF512D"/>
    <w:rsid w:val="00CF5433"/>
    <w:rsid w:val="00CF543A"/>
    <w:rsid w:val="00CF546A"/>
    <w:rsid w:val="00CF5598"/>
    <w:rsid w:val="00CF55A1"/>
    <w:rsid w:val="00CF5819"/>
    <w:rsid w:val="00CF5A44"/>
    <w:rsid w:val="00CF5A8F"/>
    <w:rsid w:val="00CF5CA5"/>
    <w:rsid w:val="00CF6039"/>
    <w:rsid w:val="00CF6073"/>
    <w:rsid w:val="00CF612B"/>
    <w:rsid w:val="00CF6245"/>
    <w:rsid w:val="00CF6269"/>
    <w:rsid w:val="00CF6292"/>
    <w:rsid w:val="00CF677F"/>
    <w:rsid w:val="00CF692A"/>
    <w:rsid w:val="00CF6B3C"/>
    <w:rsid w:val="00CF6B56"/>
    <w:rsid w:val="00CF6E28"/>
    <w:rsid w:val="00CF703C"/>
    <w:rsid w:val="00CF71AF"/>
    <w:rsid w:val="00CF72CB"/>
    <w:rsid w:val="00CF740E"/>
    <w:rsid w:val="00CF764C"/>
    <w:rsid w:val="00CF7684"/>
    <w:rsid w:val="00CF7712"/>
    <w:rsid w:val="00CF77BA"/>
    <w:rsid w:val="00CF7A34"/>
    <w:rsid w:val="00CF7AAD"/>
    <w:rsid w:val="00CF7AE2"/>
    <w:rsid w:val="00CF7CA5"/>
    <w:rsid w:val="00CF7CCD"/>
    <w:rsid w:val="00CF7E85"/>
    <w:rsid w:val="00CF7EBD"/>
    <w:rsid w:val="00D000F1"/>
    <w:rsid w:val="00D000F8"/>
    <w:rsid w:val="00D0023B"/>
    <w:rsid w:val="00D002B2"/>
    <w:rsid w:val="00D0044A"/>
    <w:rsid w:val="00D0065E"/>
    <w:rsid w:val="00D009F0"/>
    <w:rsid w:val="00D00B42"/>
    <w:rsid w:val="00D00CEB"/>
    <w:rsid w:val="00D00D0D"/>
    <w:rsid w:val="00D00EEA"/>
    <w:rsid w:val="00D0107D"/>
    <w:rsid w:val="00D01101"/>
    <w:rsid w:val="00D011BF"/>
    <w:rsid w:val="00D014CB"/>
    <w:rsid w:val="00D0158D"/>
    <w:rsid w:val="00D01853"/>
    <w:rsid w:val="00D01A64"/>
    <w:rsid w:val="00D01A8D"/>
    <w:rsid w:val="00D01B39"/>
    <w:rsid w:val="00D01BDD"/>
    <w:rsid w:val="00D01C64"/>
    <w:rsid w:val="00D01DED"/>
    <w:rsid w:val="00D01EB9"/>
    <w:rsid w:val="00D01F49"/>
    <w:rsid w:val="00D0235D"/>
    <w:rsid w:val="00D02529"/>
    <w:rsid w:val="00D025DD"/>
    <w:rsid w:val="00D0268E"/>
    <w:rsid w:val="00D026A2"/>
    <w:rsid w:val="00D02710"/>
    <w:rsid w:val="00D0276A"/>
    <w:rsid w:val="00D027BC"/>
    <w:rsid w:val="00D0288E"/>
    <w:rsid w:val="00D028F3"/>
    <w:rsid w:val="00D02E80"/>
    <w:rsid w:val="00D02EFF"/>
    <w:rsid w:val="00D02FA8"/>
    <w:rsid w:val="00D03009"/>
    <w:rsid w:val="00D0324A"/>
    <w:rsid w:val="00D03333"/>
    <w:rsid w:val="00D037B7"/>
    <w:rsid w:val="00D038D8"/>
    <w:rsid w:val="00D03D13"/>
    <w:rsid w:val="00D03D9E"/>
    <w:rsid w:val="00D03F53"/>
    <w:rsid w:val="00D03F77"/>
    <w:rsid w:val="00D04043"/>
    <w:rsid w:val="00D04128"/>
    <w:rsid w:val="00D041B7"/>
    <w:rsid w:val="00D044EB"/>
    <w:rsid w:val="00D0460B"/>
    <w:rsid w:val="00D0479C"/>
    <w:rsid w:val="00D04997"/>
    <w:rsid w:val="00D04A30"/>
    <w:rsid w:val="00D04BDC"/>
    <w:rsid w:val="00D04C9B"/>
    <w:rsid w:val="00D04D5C"/>
    <w:rsid w:val="00D04D5E"/>
    <w:rsid w:val="00D04EC1"/>
    <w:rsid w:val="00D051E2"/>
    <w:rsid w:val="00D05205"/>
    <w:rsid w:val="00D053DB"/>
    <w:rsid w:val="00D0543D"/>
    <w:rsid w:val="00D0552C"/>
    <w:rsid w:val="00D0569E"/>
    <w:rsid w:val="00D056B5"/>
    <w:rsid w:val="00D057E5"/>
    <w:rsid w:val="00D05B01"/>
    <w:rsid w:val="00D05C91"/>
    <w:rsid w:val="00D05CDA"/>
    <w:rsid w:val="00D06058"/>
    <w:rsid w:val="00D06144"/>
    <w:rsid w:val="00D06359"/>
    <w:rsid w:val="00D0644C"/>
    <w:rsid w:val="00D0653E"/>
    <w:rsid w:val="00D0658D"/>
    <w:rsid w:val="00D0686F"/>
    <w:rsid w:val="00D068A7"/>
    <w:rsid w:val="00D06C0C"/>
    <w:rsid w:val="00D06C92"/>
    <w:rsid w:val="00D06D7E"/>
    <w:rsid w:val="00D06EA7"/>
    <w:rsid w:val="00D06F12"/>
    <w:rsid w:val="00D06FF4"/>
    <w:rsid w:val="00D070B9"/>
    <w:rsid w:val="00D07125"/>
    <w:rsid w:val="00D071D7"/>
    <w:rsid w:val="00D071F5"/>
    <w:rsid w:val="00D07217"/>
    <w:rsid w:val="00D07353"/>
    <w:rsid w:val="00D0750F"/>
    <w:rsid w:val="00D075EC"/>
    <w:rsid w:val="00D079C9"/>
    <w:rsid w:val="00D07A90"/>
    <w:rsid w:val="00D07BD8"/>
    <w:rsid w:val="00D07C6E"/>
    <w:rsid w:val="00D0C9A9"/>
    <w:rsid w:val="00D10047"/>
    <w:rsid w:val="00D1015E"/>
    <w:rsid w:val="00D103E8"/>
    <w:rsid w:val="00D10708"/>
    <w:rsid w:val="00D10741"/>
    <w:rsid w:val="00D107BD"/>
    <w:rsid w:val="00D108D2"/>
    <w:rsid w:val="00D10AF8"/>
    <w:rsid w:val="00D10BCB"/>
    <w:rsid w:val="00D10F58"/>
    <w:rsid w:val="00D110B2"/>
    <w:rsid w:val="00D110B9"/>
    <w:rsid w:val="00D110DF"/>
    <w:rsid w:val="00D112D7"/>
    <w:rsid w:val="00D112D9"/>
    <w:rsid w:val="00D11343"/>
    <w:rsid w:val="00D113A3"/>
    <w:rsid w:val="00D1149F"/>
    <w:rsid w:val="00D114A4"/>
    <w:rsid w:val="00D114C9"/>
    <w:rsid w:val="00D1173C"/>
    <w:rsid w:val="00D11A15"/>
    <w:rsid w:val="00D11B89"/>
    <w:rsid w:val="00D11C0C"/>
    <w:rsid w:val="00D11CBC"/>
    <w:rsid w:val="00D11D26"/>
    <w:rsid w:val="00D11DA6"/>
    <w:rsid w:val="00D11E1E"/>
    <w:rsid w:val="00D11EEF"/>
    <w:rsid w:val="00D12245"/>
    <w:rsid w:val="00D12328"/>
    <w:rsid w:val="00D123F3"/>
    <w:rsid w:val="00D1252D"/>
    <w:rsid w:val="00D12567"/>
    <w:rsid w:val="00D126A5"/>
    <w:rsid w:val="00D126DE"/>
    <w:rsid w:val="00D12A56"/>
    <w:rsid w:val="00D12C22"/>
    <w:rsid w:val="00D12E40"/>
    <w:rsid w:val="00D12EAC"/>
    <w:rsid w:val="00D12EB2"/>
    <w:rsid w:val="00D1322B"/>
    <w:rsid w:val="00D1342C"/>
    <w:rsid w:val="00D13675"/>
    <w:rsid w:val="00D1380D"/>
    <w:rsid w:val="00D138E0"/>
    <w:rsid w:val="00D1396E"/>
    <w:rsid w:val="00D1399C"/>
    <w:rsid w:val="00D13ABF"/>
    <w:rsid w:val="00D13FB0"/>
    <w:rsid w:val="00D13FB8"/>
    <w:rsid w:val="00D13FFC"/>
    <w:rsid w:val="00D142F5"/>
    <w:rsid w:val="00D14305"/>
    <w:rsid w:val="00D14466"/>
    <w:rsid w:val="00D1455F"/>
    <w:rsid w:val="00D14569"/>
    <w:rsid w:val="00D145AB"/>
    <w:rsid w:val="00D147B2"/>
    <w:rsid w:val="00D14871"/>
    <w:rsid w:val="00D1499A"/>
    <w:rsid w:val="00D14EAA"/>
    <w:rsid w:val="00D14FCE"/>
    <w:rsid w:val="00D15092"/>
    <w:rsid w:val="00D153B5"/>
    <w:rsid w:val="00D1554E"/>
    <w:rsid w:val="00D1582C"/>
    <w:rsid w:val="00D1586E"/>
    <w:rsid w:val="00D159F2"/>
    <w:rsid w:val="00D15A22"/>
    <w:rsid w:val="00D15BF4"/>
    <w:rsid w:val="00D15C2D"/>
    <w:rsid w:val="00D15C68"/>
    <w:rsid w:val="00D15D7C"/>
    <w:rsid w:val="00D15E9F"/>
    <w:rsid w:val="00D15EE8"/>
    <w:rsid w:val="00D15FE2"/>
    <w:rsid w:val="00D16079"/>
    <w:rsid w:val="00D1626B"/>
    <w:rsid w:val="00D1649D"/>
    <w:rsid w:val="00D164B2"/>
    <w:rsid w:val="00D165D2"/>
    <w:rsid w:val="00D1675F"/>
    <w:rsid w:val="00D167C1"/>
    <w:rsid w:val="00D167F9"/>
    <w:rsid w:val="00D16830"/>
    <w:rsid w:val="00D16880"/>
    <w:rsid w:val="00D169A9"/>
    <w:rsid w:val="00D16A05"/>
    <w:rsid w:val="00D16AC5"/>
    <w:rsid w:val="00D16B72"/>
    <w:rsid w:val="00D16CEC"/>
    <w:rsid w:val="00D16D30"/>
    <w:rsid w:val="00D16F8D"/>
    <w:rsid w:val="00D173FA"/>
    <w:rsid w:val="00D17594"/>
    <w:rsid w:val="00D176BF"/>
    <w:rsid w:val="00D178C1"/>
    <w:rsid w:val="00D179AD"/>
    <w:rsid w:val="00D17A04"/>
    <w:rsid w:val="00D17ADC"/>
    <w:rsid w:val="00D17B5C"/>
    <w:rsid w:val="00D17BF3"/>
    <w:rsid w:val="00D17C93"/>
    <w:rsid w:val="00D17D81"/>
    <w:rsid w:val="00D17DA7"/>
    <w:rsid w:val="00D17E28"/>
    <w:rsid w:val="00D17F6B"/>
    <w:rsid w:val="00D17F6F"/>
    <w:rsid w:val="00D2015D"/>
    <w:rsid w:val="00D201E5"/>
    <w:rsid w:val="00D201FA"/>
    <w:rsid w:val="00D2020F"/>
    <w:rsid w:val="00D204E9"/>
    <w:rsid w:val="00D20519"/>
    <w:rsid w:val="00D2070F"/>
    <w:rsid w:val="00D208A7"/>
    <w:rsid w:val="00D208EB"/>
    <w:rsid w:val="00D209EE"/>
    <w:rsid w:val="00D20AAD"/>
    <w:rsid w:val="00D20ADD"/>
    <w:rsid w:val="00D20C57"/>
    <w:rsid w:val="00D20D71"/>
    <w:rsid w:val="00D20D85"/>
    <w:rsid w:val="00D20F32"/>
    <w:rsid w:val="00D2111C"/>
    <w:rsid w:val="00D212D9"/>
    <w:rsid w:val="00D2130E"/>
    <w:rsid w:val="00D2131B"/>
    <w:rsid w:val="00D21375"/>
    <w:rsid w:val="00D21505"/>
    <w:rsid w:val="00D21542"/>
    <w:rsid w:val="00D21652"/>
    <w:rsid w:val="00D2167D"/>
    <w:rsid w:val="00D21778"/>
    <w:rsid w:val="00D219E2"/>
    <w:rsid w:val="00D21E79"/>
    <w:rsid w:val="00D21F2F"/>
    <w:rsid w:val="00D21F3F"/>
    <w:rsid w:val="00D21F93"/>
    <w:rsid w:val="00D21F9E"/>
    <w:rsid w:val="00D221D5"/>
    <w:rsid w:val="00D222A1"/>
    <w:rsid w:val="00D22301"/>
    <w:rsid w:val="00D223F5"/>
    <w:rsid w:val="00D22402"/>
    <w:rsid w:val="00D2281D"/>
    <w:rsid w:val="00D228F7"/>
    <w:rsid w:val="00D2299C"/>
    <w:rsid w:val="00D22A10"/>
    <w:rsid w:val="00D22ABA"/>
    <w:rsid w:val="00D22F8C"/>
    <w:rsid w:val="00D2327F"/>
    <w:rsid w:val="00D233A5"/>
    <w:rsid w:val="00D233DD"/>
    <w:rsid w:val="00D23422"/>
    <w:rsid w:val="00D2359D"/>
    <w:rsid w:val="00D235F6"/>
    <w:rsid w:val="00D236CB"/>
    <w:rsid w:val="00D2374F"/>
    <w:rsid w:val="00D237FC"/>
    <w:rsid w:val="00D23881"/>
    <w:rsid w:val="00D23886"/>
    <w:rsid w:val="00D238E9"/>
    <w:rsid w:val="00D23967"/>
    <w:rsid w:val="00D239C3"/>
    <w:rsid w:val="00D239D8"/>
    <w:rsid w:val="00D23C67"/>
    <w:rsid w:val="00D23CB4"/>
    <w:rsid w:val="00D23F95"/>
    <w:rsid w:val="00D23FC7"/>
    <w:rsid w:val="00D23FF9"/>
    <w:rsid w:val="00D241EC"/>
    <w:rsid w:val="00D24307"/>
    <w:rsid w:val="00D24496"/>
    <w:rsid w:val="00D24517"/>
    <w:rsid w:val="00D245A7"/>
    <w:rsid w:val="00D245D9"/>
    <w:rsid w:val="00D247CA"/>
    <w:rsid w:val="00D2482C"/>
    <w:rsid w:val="00D2487C"/>
    <w:rsid w:val="00D248C7"/>
    <w:rsid w:val="00D249B5"/>
    <w:rsid w:val="00D24A16"/>
    <w:rsid w:val="00D24AD4"/>
    <w:rsid w:val="00D24C9B"/>
    <w:rsid w:val="00D24E12"/>
    <w:rsid w:val="00D24F41"/>
    <w:rsid w:val="00D25031"/>
    <w:rsid w:val="00D25071"/>
    <w:rsid w:val="00D25155"/>
    <w:rsid w:val="00D25217"/>
    <w:rsid w:val="00D252F6"/>
    <w:rsid w:val="00D25482"/>
    <w:rsid w:val="00D2597C"/>
    <w:rsid w:val="00D25AB9"/>
    <w:rsid w:val="00D25F63"/>
    <w:rsid w:val="00D25FD6"/>
    <w:rsid w:val="00D25FFB"/>
    <w:rsid w:val="00D260AA"/>
    <w:rsid w:val="00D260C9"/>
    <w:rsid w:val="00D26232"/>
    <w:rsid w:val="00D263E4"/>
    <w:rsid w:val="00D264D2"/>
    <w:rsid w:val="00D26589"/>
    <w:rsid w:val="00D2663E"/>
    <w:rsid w:val="00D266E0"/>
    <w:rsid w:val="00D268CB"/>
    <w:rsid w:val="00D268F6"/>
    <w:rsid w:val="00D26972"/>
    <w:rsid w:val="00D269DA"/>
    <w:rsid w:val="00D26C0D"/>
    <w:rsid w:val="00D26CE7"/>
    <w:rsid w:val="00D26D9D"/>
    <w:rsid w:val="00D2731B"/>
    <w:rsid w:val="00D27428"/>
    <w:rsid w:val="00D27512"/>
    <w:rsid w:val="00D276C2"/>
    <w:rsid w:val="00D27876"/>
    <w:rsid w:val="00D278B3"/>
    <w:rsid w:val="00D2790E"/>
    <w:rsid w:val="00D27A84"/>
    <w:rsid w:val="00D27C2D"/>
    <w:rsid w:val="00D27D40"/>
    <w:rsid w:val="00D30059"/>
    <w:rsid w:val="00D300EB"/>
    <w:rsid w:val="00D30105"/>
    <w:rsid w:val="00D30171"/>
    <w:rsid w:val="00D30228"/>
    <w:rsid w:val="00D3039D"/>
    <w:rsid w:val="00D30519"/>
    <w:rsid w:val="00D3051E"/>
    <w:rsid w:val="00D305C8"/>
    <w:rsid w:val="00D30700"/>
    <w:rsid w:val="00D30752"/>
    <w:rsid w:val="00D30A7D"/>
    <w:rsid w:val="00D30C4A"/>
    <w:rsid w:val="00D30CDD"/>
    <w:rsid w:val="00D30D9C"/>
    <w:rsid w:val="00D31067"/>
    <w:rsid w:val="00D31270"/>
    <w:rsid w:val="00D31274"/>
    <w:rsid w:val="00D31409"/>
    <w:rsid w:val="00D314FD"/>
    <w:rsid w:val="00D31509"/>
    <w:rsid w:val="00D3151F"/>
    <w:rsid w:val="00D3162E"/>
    <w:rsid w:val="00D3175E"/>
    <w:rsid w:val="00D319F0"/>
    <w:rsid w:val="00D31B8E"/>
    <w:rsid w:val="00D31EA8"/>
    <w:rsid w:val="00D31EEF"/>
    <w:rsid w:val="00D31F39"/>
    <w:rsid w:val="00D32287"/>
    <w:rsid w:val="00D322F1"/>
    <w:rsid w:val="00D323E4"/>
    <w:rsid w:val="00D325EC"/>
    <w:rsid w:val="00D32665"/>
    <w:rsid w:val="00D326E8"/>
    <w:rsid w:val="00D3276C"/>
    <w:rsid w:val="00D3289B"/>
    <w:rsid w:val="00D32901"/>
    <w:rsid w:val="00D32B63"/>
    <w:rsid w:val="00D32BFB"/>
    <w:rsid w:val="00D32C03"/>
    <w:rsid w:val="00D32C65"/>
    <w:rsid w:val="00D32D18"/>
    <w:rsid w:val="00D32D89"/>
    <w:rsid w:val="00D32DAC"/>
    <w:rsid w:val="00D32EB7"/>
    <w:rsid w:val="00D32F14"/>
    <w:rsid w:val="00D32F4B"/>
    <w:rsid w:val="00D33009"/>
    <w:rsid w:val="00D33080"/>
    <w:rsid w:val="00D3319A"/>
    <w:rsid w:val="00D334CA"/>
    <w:rsid w:val="00D3371F"/>
    <w:rsid w:val="00D33936"/>
    <w:rsid w:val="00D33C9F"/>
    <w:rsid w:val="00D33F70"/>
    <w:rsid w:val="00D33F87"/>
    <w:rsid w:val="00D33F8B"/>
    <w:rsid w:val="00D340C8"/>
    <w:rsid w:val="00D34123"/>
    <w:rsid w:val="00D34284"/>
    <w:rsid w:val="00D34366"/>
    <w:rsid w:val="00D34557"/>
    <w:rsid w:val="00D345AC"/>
    <w:rsid w:val="00D34603"/>
    <w:rsid w:val="00D34610"/>
    <w:rsid w:val="00D34728"/>
    <w:rsid w:val="00D34785"/>
    <w:rsid w:val="00D347AD"/>
    <w:rsid w:val="00D34847"/>
    <w:rsid w:val="00D34F4D"/>
    <w:rsid w:val="00D34FDF"/>
    <w:rsid w:val="00D35136"/>
    <w:rsid w:val="00D353FC"/>
    <w:rsid w:val="00D354B7"/>
    <w:rsid w:val="00D3573B"/>
    <w:rsid w:val="00D3574D"/>
    <w:rsid w:val="00D35922"/>
    <w:rsid w:val="00D35937"/>
    <w:rsid w:val="00D3594B"/>
    <w:rsid w:val="00D35A34"/>
    <w:rsid w:val="00D35A4C"/>
    <w:rsid w:val="00D35C25"/>
    <w:rsid w:val="00D35FC3"/>
    <w:rsid w:val="00D3633B"/>
    <w:rsid w:val="00D36490"/>
    <w:rsid w:val="00D364F9"/>
    <w:rsid w:val="00D36624"/>
    <w:rsid w:val="00D3668A"/>
    <w:rsid w:val="00D368C6"/>
    <w:rsid w:val="00D368F4"/>
    <w:rsid w:val="00D368FE"/>
    <w:rsid w:val="00D369EF"/>
    <w:rsid w:val="00D369FA"/>
    <w:rsid w:val="00D36A1F"/>
    <w:rsid w:val="00D36C2B"/>
    <w:rsid w:val="00D36C69"/>
    <w:rsid w:val="00D36DC1"/>
    <w:rsid w:val="00D37045"/>
    <w:rsid w:val="00D37146"/>
    <w:rsid w:val="00D3723B"/>
    <w:rsid w:val="00D372A6"/>
    <w:rsid w:val="00D37363"/>
    <w:rsid w:val="00D373C9"/>
    <w:rsid w:val="00D3752C"/>
    <w:rsid w:val="00D37538"/>
    <w:rsid w:val="00D3758F"/>
    <w:rsid w:val="00D37B53"/>
    <w:rsid w:val="00D37BBA"/>
    <w:rsid w:val="00D37BF2"/>
    <w:rsid w:val="00D37C09"/>
    <w:rsid w:val="00D37E24"/>
    <w:rsid w:val="00D37F28"/>
    <w:rsid w:val="00D3F537"/>
    <w:rsid w:val="00D40205"/>
    <w:rsid w:val="00D40229"/>
    <w:rsid w:val="00D40243"/>
    <w:rsid w:val="00D406DE"/>
    <w:rsid w:val="00D407CE"/>
    <w:rsid w:val="00D40946"/>
    <w:rsid w:val="00D409E3"/>
    <w:rsid w:val="00D40B3B"/>
    <w:rsid w:val="00D40BA0"/>
    <w:rsid w:val="00D40BD4"/>
    <w:rsid w:val="00D40EC1"/>
    <w:rsid w:val="00D40ECC"/>
    <w:rsid w:val="00D4101D"/>
    <w:rsid w:val="00D41046"/>
    <w:rsid w:val="00D410EB"/>
    <w:rsid w:val="00D41177"/>
    <w:rsid w:val="00D413A5"/>
    <w:rsid w:val="00D415B7"/>
    <w:rsid w:val="00D4188A"/>
    <w:rsid w:val="00D41BCF"/>
    <w:rsid w:val="00D41C1B"/>
    <w:rsid w:val="00D41D94"/>
    <w:rsid w:val="00D41DAF"/>
    <w:rsid w:val="00D421DA"/>
    <w:rsid w:val="00D424D6"/>
    <w:rsid w:val="00D42502"/>
    <w:rsid w:val="00D42654"/>
    <w:rsid w:val="00D4273A"/>
    <w:rsid w:val="00D42A15"/>
    <w:rsid w:val="00D42C6C"/>
    <w:rsid w:val="00D42F9C"/>
    <w:rsid w:val="00D43219"/>
    <w:rsid w:val="00D43401"/>
    <w:rsid w:val="00D43427"/>
    <w:rsid w:val="00D43528"/>
    <w:rsid w:val="00D4355C"/>
    <w:rsid w:val="00D43BAB"/>
    <w:rsid w:val="00D43E87"/>
    <w:rsid w:val="00D440F9"/>
    <w:rsid w:val="00D442A7"/>
    <w:rsid w:val="00D44406"/>
    <w:rsid w:val="00D4450C"/>
    <w:rsid w:val="00D44738"/>
    <w:rsid w:val="00D44932"/>
    <w:rsid w:val="00D44ADD"/>
    <w:rsid w:val="00D44C6C"/>
    <w:rsid w:val="00D44D87"/>
    <w:rsid w:val="00D44E19"/>
    <w:rsid w:val="00D45025"/>
    <w:rsid w:val="00D45276"/>
    <w:rsid w:val="00D45302"/>
    <w:rsid w:val="00D453B6"/>
    <w:rsid w:val="00D453E9"/>
    <w:rsid w:val="00D453F7"/>
    <w:rsid w:val="00D4540A"/>
    <w:rsid w:val="00D45438"/>
    <w:rsid w:val="00D4557A"/>
    <w:rsid w:val="00D45904"/>
    <w:rsid w:val="00D45965"/>
    <w:rsid w:val="00D45A54"/>
    <w:rsid w:val="00D45BB2"/>
    <w:rsid w:val="00D45C70"/>
    <w:rsid w:val="00D45DE3"/>
    <w:rsid w:val="00D45EAF"/>
    <w:rsid w:val="00D4603D"/>
    <w:rsid w:val="00D461FE"/>
    <w:rsid w:val="00D46212"/>
    <w:rsid w:val="00D46418"/>
    <w:rsid w:val="00D46733"/>
    <w:rsid w:val="00D46A44"/>
    <w:rsid w:val="00D46B6E"/>
    <w:rsid w:val="00D471E5"/>
    <w:rsid w:val="00D476F3"/>
    <w:rsid w:val="00D478E4"/>
    <w:rsid w:val="00D47925"/>
    <w:rsid w:val="00D47B64"/>
    <w:rsid w:val="00D47B6E"/>
    <w:rsid w:val="00D47BF4"/>
    <w:rsid w:val="00D47C17"/>
    <w:rsid w:val="00D47CA2"/>
    <w:rsid w:val="00D47CA3"/>
    <w:rsid w:val="00D47CC8"/>
    <w:rsid w:val="00D47FA7"/>
    <w:rsid w:val="00D50107"/>
    <w:rsid w:val="00D50211"/>
    <w:rsid w:val="00D503D2"/>
    <w:rsid w:val="00D50448"/>
    <w:rsid w:val="00D5049E"/>
    <w:rsid w:val="00D505AF"/>
    <w:rsid w:val="00D50707"/>
    <w:rsid w:val="00D50815"/>
    <w:rsid w:val="00D508AE"/>
    <w:rsid w:val="00D509DC"/>
    <w:rsid w:val="00D50A56"/>
    <w:rsid w:val="00D50A83"/>
    <w:rsid w:val="00D50B0D"/>
    <w:rsid w:val="00D50D91"/>
    <w:rsid w:val="00D50ED6"/>
    <w:rsid w:val="00D50F86"/>
    <w:rsid w:val="00D51147"/>
    <w:rsid w:val="00D5114A"/>
    <w:rsid w:val="00D512A3"/>
    <w:rsid w:val="00D51491"/>
    <w:rsid w:val="00D517E7"/>
    <w:rsid w:val="00D51977"/>
    <w:rsid w:val="00D51AE6"/>
    <w:rsid w:val="00D51B7C"/>
    <w:rsid w:val="00D51BBB"/>
    <w:rsid w:val="00D51BFA"/>
    <w:rsid w:val="00D51C6B"/>
    <w:rsid w:val="00D51DB5"/>
    <w:rsid w:val="00D51DF6"/>
    <w:rsid w:val="00D51E1F"/>
    <w:rsid w:val="00D51E75"/>
    <w:rsid w:val="00D52152"/>
    <w:rsid w:val="00D5255C"/>
    <w:rsid w:val="00D52612"/>
    <w:rsid w:val="00D5292A"/>
    <w:rsid w:val="00D52D42"/>
    <w:rsid w:val="00D52DB6"/>
    <w:rsid w:val="00D5309B"/>
    <w:rsid w:val="00D53140"/>
    <w:rsid w:val="00D532DA"/>
    <w:rsid w:val="00D53353"/>
    <w:rsid w:val="00D537E7"/>
    <w:rsid w:val="00D53808"/>
    <w:rsid w:val="00D539A4"/>
    <w:rsid w:val="00D53A61"/>
    <w:rsid w:val="00D53BAC"/>
    <w:rsid w:val="00D53C7B"/>
    <w:rsid w:val="00D53DB4"/>
    <w:rsid w:val="00D54060"/>
    <w:rsid w:val="00D54061"/>
    <w:rsid w:val="00D5415F"/>
    <w:rsid w:val="00D541F4"/>
    <w:rsid w:val="00D5442B"/>
    <w:rsid w:val="00D5453A"/>
    <w:rsid w:val="00D54562"/>
    <w:rsid w:val="00D545BD"/>
    <w:rsid w:val="00D548F2"/>
    <w:rsid w:val="00D54B11"/>
    <w:rsid w:val="00D54B85"/>
    <w:rsid w:val="00D54BD3"/>
    <w:rsid w:val="00D54F7B"/>
    <w:rsid w:val="00D54FAE"/>
    <w:rsid w:val="00D55087"/>
    <w:rsid w:val="00D5518D"/>
    <w:rsid w:val="00D551B5"/>
    <w:rsid w:val="00D554E4"/>
    <w:rsid w:val="00D554E6"/>
    <w:rsid w:val="00D55645"/>
    <w:rsid w:val="00D55816"/>
    <w:rsid w:val="00D55916"/>
    <w:rsid w:val="00D559BF"/>
    <w:rsid w:val="00D559D0"/>
    <w:rsid w:val="00D55A3A"/>
    <w:rsid w:val="00D55B0A"/>
    <w:rsid w:val="00D55D25"/>
    <w:rsid w:val="00D55E09"/>
    <w:rsid w:val="00D56294"/>
    <w:rsid w:val="00D56557"/>
    <w:rsid w:val="00D56696"/>
    <w:rsid w:val="00D5685B"/>
    <w:rsid w:val="00D56957"/>
    <w:rsid w:val="00D56B3E"/>
    <w:rsid w:val="00D56CD8"/>
    <w:rsid w:val="00D56DDE"/>
    <w:rsid w:val="00D56E25"/>
    <w:rsid w:val="00D56E37"/>
    <w:rsid w:val="00D56EF0"/>
    <w:rsid w:val="00D57169"/>
    <w:rsid w:val="00D571C7"/>
    <w:rsid w:val="00D57242"/>
    <w:rsid w:val="00D572EC"/>
    <w:rsid w:val="00D573CF"/>
    <w:rsid w:val="00D573D9"/>
    <w:rsid w:val="00D5758C"/>
    <w:rsid w:val="00D57600"/>
    <w:rsid w:val="00D57677"/>
    <w:rsid w:val="00D57735"/>
    <w:rsid w:val="00D57A22"/>
    <w:rsid w:val="00D57BEC"/>
    <w:rsid w:val="00D57D6B"/>
    <w:rsid w:val="00D5AF44"/>
    <w:rsid w:val="00D6008D"/>
    <w:rsid w:val="00D601C4"/>
    <w:rsid w:val="00D601F1"/>
    <w:rsid w:val="00D602BD"/>
    <w:rsid w:val="00D603E4"/>
    <w:rsid w:val="00D604D3"/>
    <w:rsid w:val="00D6052A"/>
    <w:rsid w:val="00D6079A"/>
    <w:rsid w:val="00D6079C"/>
    <w:rsid w:val="00D608CB"/>
    <w:rsid w:val="00D60D69"/>
    <w:rsid w:val="00D60DA2"/>
    <w:rsid w:val="00D60F1D"/>
    <w:rsid w:val="00D60F49"/>
    <w:rsid w:val="00D60FB7"/>
    <w:rsid w:val="00D61059"/>
    <w:rsid w:val="00D6113E"/>
    <w:rsid w:val="00D6114D"/>
    <w:rsid w:val="00D61266"/>
    <w:rsid w:val="00D61315"/>
    <w:rsid w:val="00D61318"/>
    <w:rsid w:val="00D6158D"/>
    <w:rsid w:val="00D61594"/>
    <w:rsid w:val="00D615BA"/>
    <w:rsid w:val="00D61679"/>
    <w:rsid w:val="00D6179E"/>
    <w:rsid w:val="00D61946"/>
    <w:rsid w:val="00D61949"/>
    <w:rsid w:val="00D619E3"/>
    <w:rsid w:val="00D61B05"/>
    <w:rsid w:val="00D61DB0"/>
    <w:rsid w:val="00D61DD5"/>
    <w:rsid w:val="00D61DE3"/>
    <w:rsid w:val="00D6201B"/>
    <w:rsid w:val="00D620E6"/>
    <w:rsid w:val="00D6217C"/>
    <w:rsid w:val="00D621E9"/>
    <w:rsid w:val="00D623D5"/>
    <w:rsid w:val="00D62460"/>
    <w:rsid w:val="00D625A5"/>
    <w:rsid w:val="00D6262F"/>
    <w:rsid w:val="00D62813"/>
    <w:rsid w:val="00D6285E"/>
    <w:rsid w:val="00D62A83"/>
    <w:rsid w:val="00D62A89"/>
    <w:rsid w:val="00D62B4C"/>
    <w:rsid w:val="00D62B81"/>
    <w:rsid w:val="00D62C0D"/>
    <w:rsid w:val="00D62C55"/>
    <w:rsid w:val="00D62C5F"/>
    <w:rsid w:val="00D62DFD"/>
    <w:rsid w:val="00D63225"/>
    <w:rsid w:val="00D633ED"/>
    <w:rsid w:val="00D6348A"/>
    <w:rsid w:val="00D634B9"/>
    <w:rsid w:val="00D63749"/>
    <w:rsid w:val="00D63887"/>
    <w:rsid w:val="00D639A7"/>
    <w:rsid w:val="00D639AE"/>
    <w:rsid w:val="00D639D7"/>
    <w:rsid w:val="00D63B89"/>
    <w:rsid w:val="00D63D6E"/>
    <w:rsid w:val="00D63DBE"/>
    <w:rsid w:val="00D63EDB"/>
    <w:rsid w:val="00D63F5E"/>
    <w:rsid w:val="00D6417E"/>
    <w:rsid w:val="00D6424A"/>
    <w:rsid w:val="00D6433B"/>
    <w:rsid w:val="00D64389"/>
    <w:rsid w:val="00D645CA"/>
    <w:rsid w:val="00D64602"/>
    <w:rsid w:val="00D647A4"/>
    <w:rsid w:val="00D647F6"/>
    <w:rsid w:val="00D647FF"/>
    <w:rsid w:val="00D64A4B"/>
    <w:rsid w:val="00D64CA0"/>
    <w:rsid w:val="00D64E50"/>
    <w:rsid w:val="00D64FBF"/>
    <w:rsid w:val="00D64FFA"/>
    <w:rsid w:val="00D65094"/>
    <w:rsid w:val="00D6521A"/>
    <w:rsid w:val="00D6528A"/>
    <w:rsid w:val="00D65305"/>
    <w:rsid w:val="00D65395"/>
    <w:rsid w:val="00D653B0"/>
    <w:rsid w:val="00D65632"/>
    <w:rsid w:val="00D65803"/>
    <w:rsid w:val="00D65C91"/>
    <w:rsid w:val="00D65F61"/>
    <w:rsid w:val="00D66010"/>
    <w:rsid w:val="00D660A0"/>
    <w:rsid w:val="00D66257"/>
    <w:rsid w:val="00D66283"/>
    <w:rsid w:val="00D664C7"/>
    <w:rsid w:val="00D66948"/>
    <w:rsid w:val="00D669C3"/>
    <w:rsid w:val="00D669EC"/>
    <w:rsid w:val="00D66B24"/>
    <w:rsid w:val="00D67004"/>
    <w:rsid w:val="00D67025"/>
    <w:rsid w:val="00D670A2"/>
    <w:rsid w:val="00D671D7"/>
    <w:rsid w:val="00D672C8"/>
    <w:rsid w:val="00D67327"/>
    <w:rsid w:val="00D67396"/>
    <w:rsid w:val="00D67411"/>
    <w:rsid w:val="00D674C2"/>
    <w:rsid w:val="00D67593"/>
    <w:rsid w:val="00D675B6"/>
    <w:rsid w:val="00D676B6"/>
    <w:rsid w:val="00D67844"/>
    <w:rsid w:val="00D67B3B"/>
    <w:rsid w:val="00D67C01"/>
    <w:rsid w:val="00D67C55"/>
    <w:rsid w:val="00D67DB4"/>
    <w:rsid w:val="00D67ED9"/>
    <w:rsid w:val="00D701F6"/>
    <w:rsid w:val="00D702AC"/>
    <w:rsid w:val="00D7034C"/>
    <w:rsid w:val="00D7045F"/>
    <w:rsid w:val="00D707CC"/>
    <w:rsid w:val="00D709C5"/>
    <w:rsid w:val="00D70CB2"/>
    <w:rsid w:val="00D70CDF"/>
    <w:rsid w:val="00D70E0F"/>
    <w:rsid w:val="00D7127D"/>
    <w:rsid w:val="00D71418"/>
    <w:rsid w:val="00D71499"/>
    <w:rsid w:val="00D714F6"/>
    <w:rsid w:val="00D71607"/>
    <w:rsid w:val="00D7176C"/>
    <w:rsid w:val="00D71A1B"/>
    <w:rsid w:val="00D71AD1"/>
    <w:rsid w:val="00D71CF7"/>
    <w:rsid w:val="00D71DED"/>
    <w:rsid w:val="00D71F10"/>
    <w:rsid w:val="00D71F12"/>
    <w:rsid w:val="00D7206A"/>
    <w:rsid w:val="00D72303"/>
    <w:rsid w:val="00D72471"/>
    <w:rsid w:val="00D7254D"/>
    <w:rsid w:val="00D72591"/>
    <w:rsid w:val="00D72A78"/>
    <w:rsid w:val="00D72C7A"/>
    <w:rsid w:val="00D72DE9"/>
    <w:rsid w:val="00D72E74"/>
    <w:rsid w:val="00D72E82"/>
    <w:rsid w:val="00D72ECF"/>
    <w:rsid w:val="00D7308E"/>
    <w:rsid w:val="00D73098"/>
    <w:rsid w:val="00D730A8"/>
    <w:rsid w:val="00D731F1"/>
    <w:rsid w:val="00D731FB"/>
    <w:rsid w:val="00D73237"/>
    <w:rsid w:val="00D733C9"/>
    <w:rsid w:val="00D7343D"/>
    <w:rsid w:val="00D734B3"/>
    <w:rsid w:val="00D734D2"/>
    <w:rsid w:val="00D736EE"/>
    <w:rsid w:val="00D73966"/>
    <w:rsid w:val="00D73B39"/>
    <w:rsid w:val="00D73C6A"/>
    <w:rsid w:val="00D73E41"/>
    <w:rsid w:val="00D73FDD"/>
    <w:rsid w:val="00D7405A"/>
    <w:rsid w:val="00D74253"/>
    <w:rsid w:val="00D742B9"/>
    <w:rsid w:val="00D743D5"/>
    <w:rsid w:val="00D744AA"/>
    <w:rsid w:val="00D74502"/>
    <w:rsid w:val="00D747D6"/>
    <w:rsid w:val="00D749DD"/>
    <w:rsid w:val="00D74A65"/>
    <w:rsid w:val="00D74CAA"/>
    <w:rsid w:val="00D74CFC"/>
    <w:rsid w:val="00D74DF3"/>
    <w:rsid w:val="00D75077"/>
    <w:rsid w:val="00D75150"/>
    <w:rsid w:val="00D75185"/>
    <w:rsid w:val="00D751C1"/>
    <w:rsid w:val="00D75215"/>
    <w:rsid w:val="00D75241"/>
    <w:rsid w:val="00D75513"/>
    <w:rsid w:val="00D756B9"/>
    <w:rsid w:val="00D75860"/>
    <w:rsid w:val="00D7589F"/>
    <w:rsid w:val="00D75AFF"/>
    <w:rsid w:val="00D75B6B"/>
    <w:rsid w:val="00D75DA4"/>
    <w:rsid w:val="00D76195"/>
    <w:rsid w:val="00D76383"/>
    <w:rsid w:val="00D763D6"/>
    <w:rsid w:val="00D76642"/>
    <w:rsid w:val="00D7675B"/>
    <w:rsid w:val="00D76881"/>
    <w:rsid w:val="00D769F1"/>
    <w:rsid w:val="00D76A7E"/>
    <w:rsid w:val="00D76AEE"/>
    <w:rsid w:val="00D76BA5"/>
    <w:rsid w:val="00D76D2A"/>
    <w:rsid w:val="00D76E81"/>
    <w:rsid w:val="00D76F74"/>
    <w:rsid w:val="00D76FC3"/>
    <w:rsid w:val="00D7709B"/>
    <w:rsid w:val="00D77287"/>
    <w:rsid w:val="00D7743F"/>
    <w:rsid w:val="00D776E6"/>
    <w:rsid w:val="00D77AC2"/>
    <w:rsid w:val="00D77C4F"/>
    <w:rsid w:val="00D77E51"/>
    <w:rsid w:val="00D77F4D"/>
    <w:rsid w:val="00D8000F"/>
    <w:rsid w:val="00D80119"/>
    <w:rsid w:val="00D80326"/>
    <w:rsid w:val="00D80576"/>
    <w:rsid w:val="00D80589"/>
    <w:rsid w:val="00D80652"/>
    <w:rsid w:val="00D80657"/>
    <w:rsid w:val="00D806AB"/>
    <w:rsid w:val="00D806B5"/>
    <w:rsid w:val="00D8071F"/>
    <w:rsid w:val="00D80759"/>
    <w:rsid w:val="00D80792"/>
    <w:rsid w:val="00D807FB"/>
    <w:rsid w:val="00D8083E"/>
    <w:rsid w:val="00D80B1C"/>
    <w:rsid w:val="00D80CE1"/>
    <w:rsid w:val="00D80E0B"/>
    <w:rsid w:val="00D80F36"/>
    <w:rsid w:val="00D8108D"/>
    <w:rsid w:val="00D810B5"/>
    <w:rsid w:val="00D81411"/>
    <w:rsid w:val="00D816CB"/>
    <w:rsid w:val="00D818A3"/>
    <w:rsid w:val="00D8190D"/>
    <w:rsid w:val="00D8199B"/>
    <w:rsid w:val="00D81B49"/>
    <w:rsid w:val="00D81B5A"/>
    <w:rsid w:val="00D81CA0"/>
    <w:rsid w:val="00D81CA4"/>
    <w:rsid w:val="00D81D6B"/>
    <w:rsid w:val="00D82079"/>
    <w:rsid w:val="00D8269C"/>
    <w:rsid w:val="00D826A6"/>
    <w:rsid w:val="00D828AB"/>
    <w:rsid w:val="00D828E2"/>
    <w:rsid w:val="00D82A79"/>
    <w:rsid w:val="00D82A89"/>
    <w:rsid w:val="00D82AE3"/>
    <w:rsid w:val="00D82BCC"/>
    <w:rsid w:val="00D82CE9"/>
    <w:rsid w:val="00D82CF2"/>
    <w:rsid w:val="00D82FD5"/>
    <w:rsid w:val="00D8301E"/>
    <w:rsid w:val="00D83665"/>
    <w:rsid w:val="00D83752"/>
    <w:rsid w:val="00D837D3"/>
    <w:rsid w:val="00D837D7"/>
    <w:rsid w:val="00D838CB"/>
    <w:rsid w:val="00D83BBC"/>
    <w:rsid w:val="00D83C13"/>
    <w:rsid w:val="00D83CAE"/>
    <w:rsid w:val="00D83CB1"/>
    <w:rsid w:val="00D83FA7"/>
    <w:rsid w:val="00D840D7"/>
    <w:rsid w:val="00D841B2"/>
    <w:rsid w:val="00D842EF"/>
    <w:rsid w:val="00D8446F"/>
    <w:rsid w:val="00D84487"/>
    <w:rsid w:val="00D84754"/>
    <w:rsid w:val="00D8484A"/>
    <w:rsid w:val="00D8490D"/>
    <w:rsid w:val="00D8493B"/>
    <w:rsid w:val="00D84B51"/>
    <w:rsid w:val="00D84CDC"/>
    <w:rsid w:val="00D84D05"/>
    <w:rsid w:val="00D84D9A"/>
    <w:rsid w:val="00D84DBD"/>
    <w:rsid w:val="00D84EE8"/>
    <w:rsid w:val="00D84F7E"/>
    <w:rsid w:val="00D8503B"/>
    <w:rsid w:val="00D850C2"/>
    <w:rsid w:val="00D8530B"/>
    <w:rsid w:val="00D85407"/>
    <w:rsid w:val="00D85880"/>
    <w:rsid w:val="00D858D0"/>
    <w:rsid w:val="00D859E4"/>
    <w:rsid w:val="00D85A66"/>
    <w:rsid w:val="00D85DDC"/>
    <w:rsid w:val="00D85EA8"/>
    <w:rsid w:val="00D864CF"/>
    <w:rsid w:val="00D86781"/>
    <w:rsid w:val="00D868E7"/>
    <w:rsid w:val="00D869E0"/>
    <w:rsid w:val="00D869E1"/>
    <w:rsid w:val="00D86AA6"/>
    <w:rsid w:val="00D86AEE"/>
    <w:rsid w:val="00D86B53"/>
    <w:rsid w:val="00D86E99"/>
    <w:rsid w:val="00D86F4D"/>
    <w:rsid w:val="00D87183"/>
    <w:rsid w:val="00D872AE"/>
    <w:rsid w:val="00D87310"/>
    <w:rsid w:val="00D875B2"/>
    <w:rsid w:val="00D87789"/>
    <w:rsid w:val="00D877AF"/>
    <w:rsid w:val="00D87AFC"/>
    <w:rsid w:val="00D87B6F"/>
    <w:rsid w:val="00D87B83"/>
    <w:rsid w:val="00D87BD6"/>
    <w:rsid w:val="00D87C0D"/>
    <w:rsid w:val="00D87C88"/>
    <w:rsid w:val="00D87CDE"/>
    <w:rsid w:val="00D87DCB"/>
    <w:rsid w:val="00D87E24"/>
    <w:rsid w:val="00D9006D"/>
    <w:rsid w:val="00D90380"/>
    <w:rsid w:val="00D90594"/>
    <w:rsid w:val="00D90752"/>
    <w:rsid w:val="00D907CE"/>
    <w:rsid w:val="00D90829"/>
    <w:rsid w:val="00D908B9"/>
    <w:rsid w:val="00D90B73"/>
    <w:rsid w:val="00D90C17"/>
    <w:rsid w:val="00D90C23"/>
    <w:rsid w:val="00D90D8B"/>
    <w:rsid w:val="00D90E07"/>
    <w:rsid w:val="00D90E8A"/>
    <w:rsid w:val="00D90ED7"/>
    <w:rsid w:val="00D91097"/>
    <w:rsid w:val="00D911A9"/>
    <w:rsid w:val="00D9129D"/>
    <w:rsid w:val="00D91342"/>
    <w:rsid w:val="00D917A6"/>
    <w:rsid w:val="00D91995"/>
    <w:rsid w:val="00D91CA3"/>
    <w:rsid w:val="00D91D06"/>
    <w:rsid w:val="00D91D60"/>
    <w:rsid w:val="00D92192"/>
    <w:rsid w:val="00D92368"/>
    <w:rsid w:val="00D92693"/>
    <w:rsid w:val="00D92816"/>
    <w:rsid w:val="00D928DB"/>
    <w:rsid w:val="00D92A21"/>
    <w:rsid w:val="00D92D0B"/>
    <w:rsid w:val="00D931C3"/>
    <w:rsid w:val="00D9329E"/>
    <w:rsid w:val="00D932AD"/>
    <w:rsid w:val="00D932C8"/>
    <w:rsid w:val="00D93750"/>
    <w:rsid w:val="00D937E6"/>
    <w:rsid w:val="00D939ED"/>
    <w:rsid w:val="00D93A97"/>
    <w:rsid w:val="00D93AEB"/>
    <w:rsid w:val="00D93BAC"/>
    <w:rsid w:val="00D93CA9"/>
    <w:rsid w:val="00D93E14"/>
    <w:rsid w:val="00D93F33"/>
    <w:rsid w:val="00D9414B"/>
    <w:rsid w:val="00D941FE"/>
    <w:rsid w:val="00D94216"/>
    <w:rsid w:val="00D9422C"/>
    <w:rsid w:val="00D942FC"/>
    <w:rsid w:val="00D94378"/>
    <w:rsid w:val="00D9442F"/>
    <w:rsid w:val="00D94455"/>
    <w:rsid w:val="00D9478D"/>
    <w:rsid w:val="00D94882"/>
    <w:rsid w:val="00D948CA"/>
    <w:rsid w:val="00D94AC8"/>
    <w:rsid w:val="00D94C55"/>
    <w:rsid w:val="00D94F33"/>
    <w:rsid w:val="00D95009"/>
    <w:rsid w:val="00D9506F"/>
    <w:rsid w:val="00D950F1"/>
    <w:rsid w:val="00D952E2"/>
    <w:rsid w:val="00D9540A"/>
    <w:rsid w:val="00D9555B"/>
    <w:rsid w:val="00D95779"/>
    <w:rsid w:val="00D9585E"/>
    <w:rsid w:val="00D958D3"/>
    <w:rsid w:val="00D95965"/>
    <w:rsid w:val="00D95F24"/>
    <w:rsid w:val="00D9602F"/>
    <w:rsid w:val="00D962F1"/>
    <w:rsid w:val="00D965C1"/>
    <w:rsid w:val="00D9663C"/>
    <w:rsid w:val="00D9669A"/>
    <w:rsid w:val="00D96879"/>
    <w:rsid w:val="00D969B1"/>
    <w:rsid w:val="00D969E2"/>
    <w:rsid w:val="00D96A53"/>
    <w:rsid w:val="00D96BD5"/>
    <w:rsid w:val="00D96C43"/>
    <w:rsid w:val="00D96E81"/>
    <w:rsid w:val="00D97081"/>
    <w:rsid w:val="00D97088"/>
    <w:rsid w:val="00D97362"/>
    <w:rsid w:val="00D973C0"/>
    <w:rsid w:val="00D9762C"/>
    <w:rsid w:val="00D979C2"/>
    <w:rsid w:val="00D97A3F"/>
    <w:rsid w:val="00D97E66"/>
    <w:rsid w:val="00D9B815"/>
    <w:rsid w:val="00DA00A4"/>
    <w:rsid w:val="00DA0415"/>
    <w:rsid w:val="00DA044A"/>
    <w:rsid w:val="00DA04F8"/>
    <w:rsid w:val="00DA0696"/>
    <w:rsid w:val="00DA0887"/>
    <w:rsid w:val="00DA0CCE"/>
    <w:rsid w:val="00DA0CDD"/>
    <w:rsid w:val="00DA0D5F"/>
    <w:rsid w:val="00DA0E9F"/>
    <w:rsid w:val="00DA115B"/>
    <w:rsid w:val="00DA12CB"/>
    <w:rsid w:val="00DA137C"/>
    <w:rsid w:val="00DA1588"/>
    <w:rsid w:val="00DA15C9"/>
    <w:rsid w:val="00DA16E7"/>
    <w:rsid w:val="00DA17FC"/>
    <w:rsid w:val="00DA1807"/>
    <w:rsid w:val="00DA1B49"/>
    <w:rsid w:val="00DA1DCA"/>
    <w:rsid w:val="00DA1F61"/>
    <w:rsid w:val="00DA1FDE"/>
    <w:rsid w:val="00DA2035"/>
    <w:rsid w:val="00DA20C6"/>
    <w:rsid w:val="00DA21E9"/>
    <w:rsid w:val="00DA2248"/>
    <w:rsid w:val="00DA2295"/>
    <w:rsid w:val="00DA22FA"/>
    <w:rsid w:val="00DA235C"/>
    <w:rsid w:val="00DA2533"/>
    <w:rsid w:val="00DA257D"/>
    <w:rsid w:val="00DA2833"/>
    <w:rsid w:val="00DA28FF"/>
    <w:rsid w:val="00DA2939"/>
    <w:rsid w:val="00DA2944"/>
    <w:rsid w:val="00DA29AF"/>
    <w:rsid w:val="00DA29F3"/>
    <w:rsid w:val="00DA2A2B"/>
    <w:rsid w:val="00DA2A3F"/>
    <w:rsid w:val="00DA2A45"/>
    <w:rsid w:val="00DA2A51"/>
    <w:rsid w:val="00DA2AA4"/>
    <w:rsid w:val="00DA2AE9"/>
    <w:rsid w:val="00DA2CB1"/>
    <w:rsid w:val="00DA304C"/>
    <w:rsid w:val="00DA30F6"/>
    <w:rsid w:val="00DA3389"/>
    <w:rsid w:val="00DA3589"/>
    <w:rsid w:val="00DA3599"/>
    <w:rsid w:val="00DA3680"/>
    <w:rsid w:val="00DA3687"/>
    <w:rsid w:val="00DA3771"/>
    <w:rsid w:val="00DA3A7C"/>
    <w:rsid w:val="00DA3CA1"/>
    <w:rsid w:val="00DA3DB4"/>
    <w:rsid w:val="00DA3E03"/>
    <w:rsid w:val="00DA3EA4"/>
    <w:rsid w:val="00DA40C4"/>
    <w:rsid w:val="00DA4417"/>
    <w:rsid w:val="00DA46C5"/>
    <w:rsid w:val="00DA46F0"/>
    <w:rsid w:val="00DA4744"/>
    <w:rsid w:val="00DA47F7"/>
    <w:rsid w:val="00DA4A87"/>
    <w:rsid w:val="00DA4CAD"/>
    <w:rsid w:val="00DA4CBF"/>
    <w:rsid w:val="00DA4D2F"/>
    <w:rsid w:val="00DA4E86"/>
    <w:rsid w:val="00DA4F8D"/>
    <w:rsid w:val="00DA50EF"/>
    <w:rsid w:val="00DA5100"/>
    <w:rsid w:val="00DA51BB"/>
    <w:rsid w:val="00DA527D"/>
    <w:rsid w:val="00DA52E8"/>
    <w:rsid w:val="00DA532A"/>
    <w:rsid w:val="00DA54E7"/>
    <w:rsid w:val="00DA54EA"/>
    <w:rsid w:val="00DA550E"/>
    <w:rsid w:val="00DA5689"/>
    <w:rsid w:val="00DA56E0"/>
    <w:rsid w:val="00DA579B"/>
    <w:rsid w:val="00DA5A45"/>
    <w:rsid w:val="00DA5C96"/>
    <w:rsid w:val="00DA5C9A"/>
    <w:rsid w:val="00DA5E36"/>
    <w:rsid w:val="00DA5E82"/>
    <w:rsid w:val="00DA5F3D"/>
    <w:rsid w:val="00DA6004"/>
    <w:rsid w:val="00DA6182"/>
    <w:rsid w:val="00DA63EB"/>
    <w:rsid w:val="00DA654E"/>
    <w:rsid w:val="00DA6551"/>
    <w:rsid w:val="00DA66B4"/>
    <w:rsid w:val="00DA6964"/>
    <w:rsid w:val="00DA69F6"/>
    <w:rsid w:val="00DA6A5D"/>
    <w:rsid w:val="00DA6CB1"/>
    <w:rsid w:val="00DA6DB4"/>
    <w:rsid w:val="00DA6DCA"/>
    <w:rsid w:val="00DA6E74"/>
    <w:rsid w:val="00DA7121"/>
    <w:rsid w:val="00DA720B"/>
    <w:rsid w:val="00DA7339"/>
    <w:rsid w:val="00DA73AF"/>
    <w:rsid w:val="00DA744A"/>
    <w:rsid w:val="00DA748E"/>
    <w:rsid w:val="00DA74C7"/>
    <w:rsid w:val="00DA750E"/>
    <w:rsid w:val="00DA753A"/>
    <w:rsid w:val="00DA7761"/>
    <w:rsid w:val="00DA7A0A"/>
    <w:rsid w:val="00DA7A34"/>
    <w:rsid w:val="00DA7A3F"/>
    <w:rsid w:val="00DA7E5D"/>
    <w:rsid w:val="00DA7F9C"/>
    <w:rsid w:val="00DB0042"/>
    <w:rsid w:val="00DB0068"/>
    <w:rsid w:val="00DB0117"/>
    <w:rsid w:val="00DB0143"/>
    <w:rsid w:val="00DB02BC"/>
    <w:rsid w:val="00DB03C3"/>
    <w:rsid w:val="00DB04EC"/>
    <w:rsid w:val="00DB0592"/>
    <w:rsid w:val="00DB059C"/>
    <w:rsid w:val="00DB05A4"/>
    <w:rsid w:val="00DB06D9"/>
    <w:rsid w:val="00DB0769"/>
    <w:rsid w:val="00DB086C"/>
    <w:rsid w:val="00DB088C"/>
    <w:rsid w:val="00DB0994"/>
    <w:rsid w:val="00DB09F9"/>
    <w:rsid w:val="00DB0A6A"/>
    <w:rsid w:val="00DB1025"/>
    <w:rsid w:val="00DB12AA"/>
    <w:rsid w:val="00DB14D8"/>
    <w:rsid w:val="00DB16A3"/>
    <w:rsid w:val="00DB1803"/>
    <w:rsid w:val="00DB18B0"/>
    <w:rsid w:val="00DB1AC7"/>
    <w:rsid w:val="00DB1AF8"/>
    <w:rsid w:val="00DB1D57"/>
    <w:rsid w:val="00DB1D60"/>
    <w:rsid w:val="00DB1FB0"/>
    <w:rsid w:val="00DB2002"/>
    <w:rsid w:val="00DB20E5"/>
    <w:rsid w:val="00DB21DD"/>
    <w:rsid w:val="00DB23A5"/>
    <w:rsid w:val="00DB2449"/>
    <w:rsid w:val="00DB2485"/>
    <w:rsid w:val="00DB2656"/>
    <w:rsid w:val="00DB2673"/>
    <w:rsid w:val="00DB26B5"/>
    <w:rsid w:val="00DB28C3"/>
    <w:rsid w:val="00DB293C"/>
    <w:rsid w:val="00DB29ED"/>
    <w:rsid w:val="00DB2AFB"/>
    <w:rsid w:val="00DB2C26"/>
    <w:rsid w:val="00DB307C"/>
    <w:rsid w:val="00DB3560"/>
    <w:rsid w:val="00DB36A3"/>
    <w:rsid w:val="00DB38DC"/>
    <w:rsid w:val="00DB38E0"/>
    <w:rsid w:val="00DB39B6"/>
    <w:rsid w:val="00DB39D6"/>
    <w:rsid w:val="00DB3A25"/>
    <w:rsid w:val="00DB3A92"/>
    <w:rsid w:val="00DB3C24"/>
    <w:rsid w:val="00DB3CDF"/>
    <w:rsid w:val="00DB3D13"/>
    <w:rsid w:val="00DB4056"/>
    <w:rsid w:val="00DB427D"/>
    <w:rsid w:val="00DB42E8"/>
    <w:rsid w:val="00DB44EC"/>
    <w:rsid w:val="00DB45AD"/>
    <w:rsid w:val="00DB4634"/>
    <w:rsid w:val="00DB4757"/>
    <w:rsid w:val="00DB477F"/>
    <w:rsid w:val="00DB47F2"/>
    <w:rsid w:val="00DB4856"/>
    <w:rsid w:val="00DB4A8C"/>
    <w:rsid w:val="00DB4AD0"/>
    <w:rsid w:val="00DB4B7A"/>
    <w:rsid w:val="00DB4BE7"/>
    <w:rsid w:val="00DB4C00"/>
    <w:rsid w:val="00DB4F90"/>
    <w:rsid w:val="00DB50CA"/>
    <w:rsid w:val="00DB5161"/>
    <w:rsid w:val="00DB51F2"/>
    <w:rsid w:val="00DB51F8"/>
    <w:rsid w:val="00DB530C"/>
    <w:rsid w:val="00DB5312"/>
    <w:rsid w:val="00DB5693"/>
    <w:rsid w:val="00DB576B"/>
    <w:rsid w:val="00DB5818"/>
    <w:rsid w:val="00DB5866"/>
    <w:rsid w:val="00DB59CB"/>
    <w:rsid w:val="00DB59D5"/>
    <w:rsid w:val="00DB59D9"/>
    <w:rsid w:val="00DB5A6C"/>
    <w:rsid w:val="00DB5DF9"/>
    <w:rsid w:val="00DB5F66"/>
    <w:rsid w:val="00DB6096"/>
    <w:rsid w:val="00DB62E9"/>
    <w:rsid w:val="00DB634A"/>
    <w:rsid w:val="00DB63C9"/>
    <w:rsid w:val="00DB643A"/>
    <w:rsid w:val="00DB6467"/>
    <w:rsid w:val="00DB64D6"/>
    <w:rsid w:val="00DB66AC"/>
    <w:rsid w:val="00DB69EE"/>
    <w:rsid w:val="00DB6B15"/>
    <w:rsid w:val="00DB6C12"/>
    <w:rsid w:val="00DB6E7A"/>
    <w:rsid w:val="00DB6F58"/>
    <w:rsid w:val="00DB737E"/>
    <w:rsid w:val="00DB75DE"/>
    <w:rsid w:val="00DB7740"/>
    <w:rsid w:val="00DB77D4"/>
    <w:rsid w:val="00DB780B"/>
    <w:rsid w:val="00DB7810"/>
    <w:rsid w:val="00DB7AC1"/>
    <w:rsid w:val="00DB7CEC"/>
    <w:rsid w:val="00DB7E0A"/>
    <w:rsid w:val="00DB7F14"/>
    <w:rsid w:val="00DB7F3E"/>
    <w:rsid w:val="00DC0249"/>
    <w:rsid w:val="00DC0256"/>
    <w:rsid w:val="00DC048E"/>
    <w:rsid w:val="00DC04B0"/>
    <w:rsid w:val="00DC06F1"/>
    <w:rsid w:val="00DC0756"/>
    <w:rsid w:val="00DC07CC"/>
    <w:rsid w:val="00DC0BE6"/>
    <w:rsid w:val="00DC0C1C"/>
    <w:rsid w:val="00DC0C65"/>
    <w:rsid w:val="00DC0C74"/>
    <w:rsid w:val="00DC0D3F"/>
    <w:rsid w:val="00DC0EEF"/>
    <w:rsid w:val="00DC1538"/>
    <w:rsid w:val="00DC15F6"/>
    <w:rsid w:val="00DC1658"/>
    <w:rsid w:val="00DC16A5"/>
    <w:rsid w:val="00DC1744"/>
    <w:rsid w:val="00DC1751"/>
    <w:rsid w:val="00DC177F"/>
    <w:rsid w:val="00DC1807"/>
    <w:rsid w:val="00DC1C86"/>
    <w:rsid w:val="00DC1F32"/>
    <w:rsid w:val="00DC20DE"/>
    <w:rsid w:val="00DC2271"/>
    <w:rsid w:val="00DC23FF"/>
    <w:rsid w:val="00DC24E3"/>
    <w:rsid w:val="00DC25D8"/>
    <w:rsid w:val="00DC27B2"/>
    <w:rsid w:val="00DC27E4"/>
    <w:rsid w:val="00DC281A"/>
    <w:rsid w:val="00DC2A99"/>
    <w:rsid w:val="00DC2BE2"/>
    <w:rsid w:val="00DC2C2D"/>
    <w:rsid w:val="00DC2F48"/>
    <w:rsid w:val="00DC2F63"/>
    <w:rsid w:val="00DC2F70"/>
    <w:rsid w:val="00DC2FB2"/>
    <w:rsid w:val="00DC3152"/>
    <w:rsid w:val="00DC31B2"/>
    <w:rsid w:val="00DC3270"/>
    <w:rsid w:val="00DC3284"/>
    <w:rsid w:val="00DC34CC"/>
    <w:rsid w:val="00DC3623"/>
    <w:rsid w:val="00DC3632"/>
    <w:rsid w:val="00DC37CD"/>
    <w:rsid w:val="00DC38C9"/>
    <w:rsid w:val="00DC38E3"/>
    <w:rsid w:val="00DC3907"/>
    <w:rsid w:val="00DC3A68"/>
    <w:rsid w:val="00DC3C92"/>
    <w:rsid w:val="00DC3CB6"/>
    <w:rsid w:val="00DC3D18"/>
    <w:rsid w:val="00DC4091"/>
    <w:rsid w:val="00DC4202"/>
    <w:rsid w:val="00DC422F"/>
    <w:rsid w:val="00DC43CD"/>
    <w:rsid w:val="00DC444A"/>
    <w:rsid w:val="00DC4569"/>
    <w:rsid w:val="00DC46BE"/>
    <w:rsid w:val="00DC47CF"/>
    <w:rsid w:val="00DC4869"/>
    <w:rsid w:val="00DC48D2"/>
    <w:rsid w:val="00DC49F9"/>
    <w:rsid w:val="00DC4E1A"/>
    <w:rsid w:val="00DC4E3D"/>
    <w:rsid w:val="00DC50EF"/>
    <w:rsid w:val="00DC5210"/>
    <w:rsid w:val="00DC538A"/>
    <w:rsid w:val="00DC5445"/>
    <w:rsid w:val="00DC54A2"/>
    <w:rsid w:val="00DC5510"/>
    <w:rsid w:val="00DC56E0"/>
    <w:rsid w:val="00DC57A2"/>
    <w:rsid w:val="00DC5916"/>
    <w:rsid w:val="00DC5D1E"/>
    <w:rsid w:val="00DC5D5D"/>
    <w:rsid w:val="00DC5DB5"/>
    <w:rsid w:val="00DC5E0D"/>
    <w:rsid w:val="00DC607F"/>
    <w:rsid w:val="00DC60D8"/>
    <w:rsid w:val="00DC6208"/>
    <w:rsid w:val="00DC628B"/>
    <w:rsid w:val="00DC6335"/>
    <w:rsid w:val="00DC63B9"/>
    <w:rsid w:val="00DC640B"/>
    <w:rsid w:val="00DC667F"/>
    <w:rsid w:val="00DC6702"/>
    <w:rsid w:val="00DC678B"/>
    <w:rsid w:val="00DC67FA"/>
    <w:rsid w:val="00DC6874"/>
    <w:rsid w:val="00DC6988"/>
    <w:rsid w:val="00DC6B00"/>
    <w:rsid w:val="00DC6B12"/>
    <w:rsid w:val="00DC6B39"/>
    <w:rsid w:val="00DC6B61"/>
    <w:rsid w:val="00DC6BE9"/>
    <w:rsid w:val="00DC6CF4"/>
    <w:rsid w:val="00DC6D4F"/>
    <w:rsid w:val="00DC6F14"/>
    <w:rsid w:val="00DC740C"/>
    <w:rsid w:val="00DC74DB"/>
    <w:rsid w:val="00DC755D"/>
    <w:rsid w:val="00DC75BB"/>
    <w:rsid w:val="00DC75EB"/>
    <w:rsid w:val="00DC7633"/>
    <w:rsid w:val="00DC7734"/>
    <w:rsid w:val="00DC780C"/>
    <w:rsid w:val="00DC7834"/>
    <w:rsid w:val="00DC786C"/>
    <w:rsid w:val="00DC7897"/>
    <w:rsid w:val="00DC7E21"/>
    <w:rsid w:val="00DC7FBA"/>
    <w:rsid w:val="00DD003F"/>
    <w:rsid w:val="00DD00C6"/>
    <w:rsid w:val="00DD0158"/>
    <w:rsid w:val="00DD02A4"/>
    <w:rsid w:val="00DD0310"/>
    <w:rsid w:val="00DD0353"/>
    <w:rsid w:val="00DD0487"/>
    <w:rsid w:val="00DD069A"/>
    <w:rsid w:val="00DD06B5"/>
    <w:rsid w:val="00DD0834"/>
    <w:rsid w:val="00DD09EC"/>
    <w:rsid w:val="00DD09FE"/>
    <w:rsid w:val="00DD0A03"/>
    <w:rsid w:val="00DD0B52"/>
    <w:rsid w:val="00DD0C75"/>
    <w:rsid w:val="00DD0C98"/>
    <w:rsid w:val="00DD0EB8"/>
    <w:rsid w:val="00DD10A4"/>
    <w:rsid w:val="00DD10C9"/>
    <w:rsid w:val="00DD1106"/>
    <w:rsid w:val="00DD13D2"/>
    <w:rsid w:val="00DD1404"/>
    <w:rsid w:val="00DD1456"/>
    <w:rsid w:val="00DD1494"/>
    <w:rsid w:val="00DD15ED"/>
    <w:rsid w:val="00DD16BD"/>
    <w:rsid w:val="00DD1A39"/>
    <w:rsid w:val="00DD1B8B"/>
    <w:rsid w:val="00DD1BA4"/>
    <w:rsid w:val="00DD1C4C"/>
    <w:rsid w:val="00DD1CFD"/>
    <w:rsid w:val="00DD1DC8"/>
    <w:rsid w:val="00DD1F3C"/>
    <w:rsid w:val="00DD2297"/>
    <w:rsid w:val="00DD231A"/>
    <w:rsid w:val="00DD2363"/>
    <w:rsid w:val="00DD2396"/>
    <w:rsid w:val="00DD23E1"/>
    <w:rsid w:val="00DD2449"/>
    <w:rsid w:val="00DD2617"/>
    <w:rsid w:val="00DD2747"/>
    <w:rsid w:val="00DD27F2"/>
    <w:rsid w:val="00DD2816"/>
    <w:rsid w:val="00DD285F"/>
    <w:rsid w:val="00DD2D98"/>
    <w:rsid w:val="00DD2FBF"/>
    <w:rsid w:val="00DD31F9"/>
    <w:rsid w:val="00DD34DB"/>
    <w:rsid w:val="00DD355D"/>
    <w:rsid w:val="00DD37E3"/>
    <w:rsid w:val="00DD3802"/>
    <w:rsid w:val="00DD3D89"/>
    <w:rsid w:val="00DD406F"/>
    <w:rsid w:val="00DD4315"/>
    <w:rsid w:val="00DD4379"/>
    <w:rsid w:val="00DD4624"/>
    <w:rsid w:val="00DD46CE"/>
    <w:rsid w:val="00DD46F2"/>
    <w:rsid w:val="00DD4BE5"/>
    <w:rsid w:val="00DD4E05"/>
    <w:rsid w:val="00DD4E6E"/>
    <w:rsid w:val="00DD4ECC"/>
    <w:rsid w:val="00DD4FD2"/>
    <w:rsid w:val="00DD52CB"/>
    <w:rsid w:val="00DD5341"/>
    <w:rsid w:val="00DD545F"/>
    <w:rsid w:val="00DD552E"/>
    <w:rsid w:val="00DD55B7"/>
    <w:rsid w:val="00DD57B6"/>
    <w:rsid w:val="00DD57CB"/>
    <w:rsid w:val="00DD58D6"/>
    <w:rsid w:val="00DD591B"/>
    <w:rsid w:val="00DD59BE"/>
    <w:rsid w:val="00DD59CE"/>
    <w:rsid w:val="00DD5AFE"/>
    <w:rsid w:val="00DD5B7C"/>
    <w:rsid w:val="00DD5D7F"/>
    <w:rsid w:val="00DD5EEE"/>
    <w:rsid w:val="00DD601D"/>
    <w:rsid w:val="00DD613C"/>
    <w:rsid w:val="00DD63B0"/>
    <w:rsid w:val="00DD6557"/>
    <w:rsid w:val="00DD66E0"/>
    <w:rsid w:val="00DD67BC"/>
    <w:rsid w:val="00DD6839"/>
    <w:rsid w:val="00DD6887"/>
    <w:rsid w:val="00DD68C3"/>
    <w:rsid w:val="00DD6D1E"/>
    <w:rsid w:val="00DD6D78"/>
    <w:rsid w:val="00DD6EFF"/>
    <w:rsid w:val="00DD6F54"/>
    <w:rsid w:val="00DD7394"/>
    <w:rsid w:val="00DD73CF"/>
    <w:rsid w:val="00DD7903"/>
    <w:rsid w:val="00DD7ACB"/>
    <w:rsid w:val="00DD7C49"/>
    <w:rsid w:val="00DD7CDA"/>
    <w:rsid w:val="00DD7D22"/>
    <w:rsid w:val="00DD7D92"/>
    <w:rsid w:val="00DD7EC6"/>
    <w:rsid w:val="00DE003C"/>
    <w:rsid w:val="00DE00E3"/>
    <w:rsid w:val="00DE0301"/>
    <w:rsid w:val="00DE03DA"/>
    <w:rsid w:val="00DE0550"/>
    <w:rsid w:val="00DE0607"/>
    <w:rsid w:val="00DE07D3"/>
    <w:rsid w:val="00DE0850"/>
    <w:rsid w:val="00DE093F"/>
    <w:rsid w:val="00DE0A7F"/>
    <w:rsid w:val="00DE0CED"/>
    <w:rsid w:val="00DE0D63"/>
    <w:rsid w:val="00DE0DE4"/>
    <w:rsid w:val="00DE1377"/>
    <w:rsid w:val="00DE1751"/>
    <w:rsid w:val="00DE1A92"/>
    <w:rsid w:val="00DE1AB4"/>
    <w:rsid w:val="00DE1CD1"/>
    <w:rsid w:val="00DE1D16"/>
    <w:rsid w:val="00DE1DD0"/>
    <w:rsid w:val="00DE1E14"/>
    <w:rsid w:val="00DE1E27"/>
    <w:rsid w:val="00DE1E66"/>
    <w:rsid w:val="00DE1E75"/>
    <w:rsid w:val="00DE1F64"/>
    <w:rsid w:val="00DE1FB0"/>
    <w:rsid w:val="00DE2294"/>
    <w:rsid w:val="00DE2775"/>
    <w:rsid w:val="00DE288B"/>
    <w:rsid w:val="00DE298E"/>
    <w:rsid w:val="00DE2BE8"/>
    <w:rsid w:val="00DE2C45"/>
    <w:rsid w:val="00DE2E72"/>
    <w:rsid w:val="00DE2F60"/>
    <w:rsid w:val="00DE32CE"/>
    <w:rsid w:val="00DE3323"/>
    <w:rsid w:val="00DE355A"/>
    <w:rsid w:val="00DE35AA"/>
    <w:rsid w:val="00DE3630"/>
    <w:rsid w:val="00DE37E9"/>
    <w:rsid w:val="00DE3825"/>
    <w:rsid w:val="00DE3A38"/>
    <w:rsid w:val="00DE3A8B"/>
    <w:rsid w:val="00DE3AB0"/>
    <w:rsid w:val="00DE4279"/>
    <w:rsid w:val="00DE4409"/>
    <w:rsid w:val="00DE44B1"/>
    <w:rsid w:val="00DE452C"/>
    <w:rsid w:val="00DE46C0"/>
    <w:rsid w:val="00DE487A"/>
    <w:rsid w:val="00DE4A5A"/>
    <w:rsid w:val="00DE4A73"/>
    <w:rsid w:val="00DE4AC3"/>
    <w:rsid w:val="00DE4B25"/>
    <w:rsid w:val="00DE4C2F"/>
    <w:rsid w:val="00DE4FA3"/>
    <w:rsid w:val="00DE4FA6"/>
    <w:rsid w:val="00DE5064"/>
    <w:rsid w:val="00DE5207"/>
    <w:rsid w:val="00DE5242"/>
    <w:rsid w:val="00DE5265"/>
    <w:rsid w:val="00DE53AF"/>
    <w:rsid w:val="00DE54FF"/>
    <w:rsid w:val="00DE5606"/>
    <w:rsid w:val="00DE56CB"/>
    <w:rsid w:val="00DE5989"/>
    <w:rsid w:val="00DE5A71"/>
    <w:rsid w:val="00DE5B0F"/>
    <w:rsid w:val="00DE5D2D"/>
    <w:rsid w:val="00DE601F"/>
    <w:rsid w:val="00DE6096"/>
    <w:rsid w:val="00DE60C1"/>
    <w:rsid w:val="00DE6256"/>
    <w:rsid w:val="00DE6495"/>
    <w:rsid w:val="00DE64C6"/>
    <w:rsid w:val="00DE651C"/>
    <w:rsid w:val="00DE655A"/>
    <w:rsid w:val="00DE65A0"/>
    <w:rsid w:val="00DE664D"/>
    <w:rsid w:val="00DE68C2"/>
    <w:rsid w:val="00DE700C"/>
    <w:rsid w:val="00DE70C1"/>
    <w:rsid w:val="00DE70F8"/>
    <w:rsid w:val="00DE731A"/>
    <w:rsid w:val="00DE7455"/>
    <w:rsid w:val="00DE7545"/>
    <w:rsid w:val="00DE7550"/>
    <w:rsid w:val="00DE7600"/>
    <w:rsid w:val="00DE7892"/>
    <w:rsid w:val="00DE7A45"/>
    <w:rsid w:val="00DE7C79"/>
    <w:rsid w:val="00DF00AB"/>
    <w:rsid w:val="00DF0187"/>
    <w:rsid w:val="00DF0298"/>
    <w:rsid w:val="00DF0354"/>
    <w:rsid w:val="00DF04D4"/>
    <w:rsid w:val="00DF0523"/>
    <w:rsid w:val="00DF05F4"/>
    <w:rsid w:val="00DF0732"/>
    <w:rsid w:val="00DF0ABC"/>
    <w:rsid w:val="00DF0C17"/>
    <w:rsid w:val="00DF1048"/>
    <w:rsid w:val="00DF131B"/>
    <w:rsid w:val="00DF135D"/>
    <w:rsid w:val="00DF1493"/>
    <w:rsid w:val="00DF1634"/>
    <w:rsid w:val="00DF1677"/>
    <w:rsid w:val="00DF1876"/>
    <w:rsid w:val="00DF1906"/>
    <w:rsid w:val="00DF1999"/>
    <w:rsid w:val="00DF1A49"/>
    <w:rsid w:val="00DF1B3B"/>
    <w:rsid w:val="00DF1BBF"/>
    <w:rsid w:val="00DF1D24"/>
    <w:rsid w:val="00DF1D4C"/>
    <w:rsid w:val="00DF1E7D"/>
    <w:rsid w:val="00DF202A"/>
    <w:rsid w:val="00DF20DC"/>
    <w:rsid w:val="00DF2190"/>
    <w:rsid w:val="00DF2430"/>
    <w:rsid w:val="00DF2E40"/>
    <w:rsid w:val="00DF2ECE"/>
    <w:rsid w:val="00DF2F52"/>
    <w:rsid w:val="00DF2F65"/>
    <w:rsid w:val="00DF2FB2"/>
    <w:rsid w:val="00DF3024"/>
    <w:rsid w:val="00DF31E3"/>
    <w:rsid w:val="00DF327C"/>
    <w:rsid w:val="00DF32FA"/>
    <w:rsid w:val="00DF35F9"/>
    <w:rsid w:val="00DF3647"/>
    <w:rsid w:val="00DF36A2"/>
    <w:rsid w:val="00DF39E6"/>
    <w:rsid w:val="00DF3B9B"/>
    <w:rsid w:val="00DF3D1A"/>
    <w:rsid w:val="00DF3E48"/>
    <w:rsid w:val="00DF3E62"/>
    <w:rsid w:val="00DF40D6"/>
    <w:rsid w:val="00DF421E"/>
    <w:rsid w:val="00DF4382"/>
    <w:rsid w:val="00DF46AF"/>
    <w:rsid w:val="00DF4824"/>
    <w:rsid w:val="00DF4855"/>
    <w:rsid w:val="00DF4AFB"/>
    <w:rsid w:val="00DF4B7E"/>
    <w:rsid w:val="00DF4C2A"/>
    <w:rsid w:val="00DF4CF7"/>
    <w:rsid w:val="00DF4D36"/>
    <w:rsid w:val="00DF4EC9"/>
    <w:rsid w:val="00DF4F82"/>
    <w:rsid w:val="00DF5401"/>
    <w:rsid w:val="00DF5402"/>
    <w:rsid w:val="00DF5639"/>
    <w:rsid w:val="00DF5661"/>
    <w:rsid w:val="00DF56D5"/>
    <w:rsid w:val="00DF5740"/>
    <w:rsid w:val="00DF577A"/>
    <w:rsid w:val="00DF5819"/>
    <w:rsid w:val="00DF604D"/>
    <w:rsid w:val="00DF62B0"/>
    <w:rsid w:val="00DF62C6"/>
    <w:rsid w:val="00DF6356"/>
    <w:rsid w:val="00DF6386"/>
    <w:rsid w:val="00DF6774"/>
    <w:rsid w:val="00DF67E6"/>
    <w:rsid w:val="00DF68AE"/>
    <w:rsid w:val="00DF6977"/>
    <w:rsid w:val="00DF6A74"/>
    <w:rsid w:val="00DF6A86"/>
    <w:rsid w:val="00DF6A98"/>
    <w:rsid w:val="00DF6C89"/>
    <w:rsid w:val="00DF6D51"/>
    <w:rsid w:val="00DF6F0C"/>
    <w:rsid w:val="00DF6F9F"/>
    <w:rsid w:val="00DF718B"/>
    <w:rsid w:val="00DF7208"/>
    <w:rsid w:val="00DF7378"/>
    <w:rsid w:val="00DF73D9"/>
    <w:rsid w:val="00DF7574"/>
    <w:rsid w:val="00DF75DD"/>
    <w:rsid w:val="00DF75EB"/>
    <w:rsid w:val="00DF775B"/>
    <w:rsid w:val="00DF783A"/>
    <w:rsid w:val="00DF7843"/>
    <w:rsid w:val="00DF7851"/>
    <w:rsid w:val="00DF78B0"/>
    <w:rsid w:val="00DF7C0A"/>
    <w:rsid w:val="00DF7C1D"/>
    <w:rsid w:val="00E000B1"/>
    <w:rsid w:val="00E001CB"/>
    <w:rsid w:val="00E0025D"/>
    <w:rsid w:val="00E00470"/>
    <w:rsid w:val="00E00648"/>
    <w:rsid w:val="00E00960"/>
    <w:rsid w:val="00E00A65"/>
    <w:rsid w:val="00E00C14"/>
    <w:rsid w:val="00E00C99"/>
    <w:rsid w:val="00E00D6F"/>
    <w:rsid w:val="00E0113C"/>
    <w:rsid w:val="00E013CB"/>
    <w:rsid w:val="00E0152A"/>
    <w:rsid w:val="00E01678"/>
    <w:rsid w:val="00E01864"/>
    <w:rsid w:val="00E01996"/>
    <w:rsid w:val="00E01F18"/>
    <w:rsid w:val="00E01FE5"/>
    <w:rsid w:val="00E020DA"/>
    <w:rsid w:val="00E024BE"/>
    <w:rsid w:val="00E02588"/>
    <w:rsid w:val="00E0265F"/>
    <w:rsid w:val="00E0267B"/>
    <w:rsid w:val="00E027EF"/>
    <w:rsid w:val="00E02903"/>
    <w:rsid w:val="00E029C5"/>
    <w:rsid w:val="00E029CC"/>
    <w:rsid w:val="00E02B94"/>
    <w:rsid w:val="00E02C10"/>
    <w:rsid w:val="00E02D0B"/>
    <w:rsid w:val="00E02DBD"/>
    <w:rsid w:val="00E02F70"/>
    <w:rsid w:val="00E030DC"/>
    <w:rsid w:val="00E0315F"/>
    <w:rsid w:val="00E03189"/>
    <w:rsid w:val="00E031AC"/>
    <w:rsid w:val="00E031E1"/>
    <w:rsid w:val="00E032DA"/>
    <w:rsid w:val="00E0332C"/>
    <w:rsid w:val="00E03540"/>
    <w:rsid w:val="00E0364A"/>
    <w:rsid w:val="00E03845"/>
    <w:rsid w:val="00E038AF"/>
    <w:rsid w:val="00E03BE8"/>
    <w:rsid w:val="00E03D4C"/>
    <w:rsid w:val="00E03D8A"/>
    <w:rsid w:val="00E03E36"/>
    <w:rsid w:val="00E03EAA"/>
    <w:rsid w:val="00E0417B"/>
    <w:rsid w:val="00E0434A"/>
    <w:rsid w:val="00E043D5"/>
    <w:rsid w:val="00E043F7"/>
    <w:rsid w:val="00E043F8"/>
    <w:rsid w:val="00E04434"/>
    <w:rsid w:val="00E04665"/>
    <w:rsid w:val="00E04962"/>
    <w:rsid w:val="00E04AA6"/>
    <w:rsid w:val="00E04AF8"/>
    <w:rsid w:val="00E04BCA"/>
    <w:rsid w:val="00E04C27"/>
    <w:rsid w:val="00E04C42"/>
    <w:rsid w:val="00E04DA0"/>
    <w:rsid w:val="00E04E62"/>
    <w:rsid w:val="00E0509D"/>
    <w:rsid w:val="00E05235"/>
    <w:rsid w:val="00E05275"/>
    <w:rsid w:val="00E054DA"/>
    <w:rsid w:val="00E05544"/>
    <w:rsid w:val="00E05683"/>
    <w:rsid w:val="00E05947"/>
    <w:rsid w:val="00E05952"/>
    <w:rsid w:val="00E05BA6"/>
    <w:rsid w:val="00E05D92"/>
    <w:rsid w:val="00E05E28"/>
    <w:rsid w:val="00E05F76"/>
    <w:rsid w:val="00E06234"/>
    <w:rsid w:val="00E0624A"/>
    <w:rsid w:val="00E06337"/>
    <w:rsid w:val="00E0637F"/>
    <w:rsid w:val="00E0638F"/>
    <w:rsid w:val="00E064AA"/>
    <w:rsid w:val="00E06770"/>
    <w:rsid w:val="00E067C4"/>
    <w:rsid w:val="00E06816"/>
    <w:rsid w:val="00E0688E"/>
    <w:rsid w:val="00E06ADE"/>
    <w:rsid w:val="00E06C06"/>
    <w:rsid w:val="00E0714A"/>
    <w:rsid w:val="00E071FD"/>
    <w:rsid w:val="00E073DD"/>
    <w:rsid w:val="00E07A6D"/>
    <w:rsid w:val="00E07AC2"/>
    <w:rsid w:val="00E07C5B"/>
    <w:rsid w:val="00E07D4A"/>
    <w:rsid w:val="00E07DB1"/>
    <w:rsid w:val="00E07F0F"/>
    <w:rsid w:val="00E07F3E"/>
    <w:rsid w:val="00E1001B"/>
    <w:rsid w:val="00E10163"/>
    <w:rsid w:val="00E104DD"/>
    <w:rsid w:val="00E108A3"/>
    <w:rsid w:val="00E10917"/>
    <w:rsid w:val="00E10BFC"/>
    <w:rsid w:val="00E10DAF"/>
    <w:rsid w:val="00E10EB3"/>
    <w:rsid w:val="00E10F63"/>
    <w:rsid w:val="00E11144"/>
    <w:rsid w:val="00E11218"/>
    <w:rsid w:val="00E11653"/>
    <w:rsid w:val="00E11892"/>
    <w:rsid w:val="00E11A68"/>
    <w:rsid w:val="00E11AA3"/>
    <w:rsid w:val="00E11B01"/>
    <w:rsid w:val="00E11B5F"/>
    <w:rsid w:val="00E11E3C"/>
    <w:rsid w:val="00E11ED3"/>
    <w:rsid w:val="00E12280"/>
    <w:rsid w:val="00E12322"/>
    <w:rsid w:val="00E12575"/>
    <w:rsid w:val="00E125AA"/>
    <w:rsid w:val="00E125B0"/>
    <w:rsid w:val="00E126D4"/>
    <w:rsid w:val="00E12B91"/>
    <w:rsid w:val="00E12C36"/>
    <w:rsid w:val="00E12CE4"/>
    <w:rsid w:val="00E12D40"/>
    <w:rsid w:val="00E12FE3"/>
    <w:rsid w:val="00E1301F"/>
    <w:rsid w:val="00E1308F"/>
    <w:rsid w:val="00E13160"/>
    <w:rsid w:val="00E13295"/>
    <w:rsid w:val="00E133A6"/>
    <w:rsid w:val="00E133FE"/>
    <w:rsid w:val="00E136E4"/>
    <w:rsid w:val="00E1371C"/>
    <w:rsid w:val="00E13772"/>
    <w:rsid w:val="00E13878"/>
    <w:rsid w:val="00E13AC0"/>
    <w:rsid w:val="00E13DE0"/>
    <w:rsid w:val="00E13E6F"/>
    <w:rsid w:val="00E13F45"/>
    <w:rsid w:val="00E13FB4"/>
    <w:rsid w:val="00E140C4"/>
    <w:rsid w:val="00E140EB"/>
    <w:rsid w:val="00E14122"/>
    <w:rsid w:val="00E14246"/>
    <w:rsid w:val="00E14255"/>
    <w:rsid w:val="00E142BF"/>
    <w:rsid w:val="00E149F2"/>
    <w:rsid w:val="00E14BF2"/>
    <w:rsid w:val="00E14C81"/>
    <w:rsid w:val="00E14CB3"/>
    <w:rsid w:val="00E14E40"/>
    <w:rsid w:val="00E14E77"/>
    <w:rsid w:val="00E14F54"/>
    <w:rsid w:val="00E15025"/>
    <w:rsid w:val="00E15194"/>
    <w:rsid w:val="00E15292"/>
    <w:rsid w:val="00E15576"/>
    <w:rsid w:val="00E156E3"/>
    <w:rsid w:val="00E15A62"/>
    <w:rsid w:val="00E15D74"/>
    <w:rsid w:val="00E15E8C"/>
    <w:rsid w:val="00E15F45"/>
    <w:rsid w:val="00E16025"/>
    <w:rsid w:val="00E16156"/>
    <w:rsid w:val="00E161AF"/>
    <w:rsid w:val="00E1623A"/>
    <w:rsid w:val="00E162B1"/>
    <w:rsid w:val="00E16331"/>
    <w:rsid w:val="00E164FE"/>
    <w:rsid w:val="00E1664B"/>
    <w:rsid w:val="00E16711"/>
    <w:rsid w:val="00E168EA"/>
    <w:rsid w:val="00E169E1"/>
    <w:rsid w:val="00E169FE"/>
    <w:rsid w:val="00E16AF8"/>
    <w:rsid w:val="00E16C90"/>
    <w:rsid w:val="00E17308"/>
    <w:rsid w:val="00E1732E"/>
    <w:rsid w:val="00E17352"/>
    <w:rsid w:val="00E17479"/>
    <w:rsid w:val="00E1754B"/>
    <w:rsid w:val="00E17624"/>
    <w:rsid w:val="00E17705"/>
    <w:rsid w:val="00E1777E"/>
    <w:rsid w:val="00E17880"/>
    <w:rsid w:val="00E17987"/>
    <w:rsid w:val="00E17A9C"/>
    <w:rsid w:val="00E17B7F"/>
    <w:rsid w:val="00E17E0E"/>
    <w:rsid w:val="00E17E50"/>
    <w:rsid w:val="00E20224"/>
    <w:rsid w:val="00E2028C"/>
    <w:rsid w:val="00E202A0"/>
    <w:rsid w:val="00E202A7"/>
    <w:rsid w:val="00E203BE"/>
    <w:rsid w:val="00E203C6"/>
    <w:rsid w:val="00E20407"/>
    <w:rsid w:val="00E207FF"/>
    <w:rsid w:val="00E2080D"/>
    <w:rsid w:val="00E20AD2"/>
    <w:rsid w:val="00E20B70"/>
    <w:rsid w:val="00E20BFD"/>
    <w:rsid w:val="00E20E94"/>
    <w:rsid w:val="00E20F53"/>
    <w:rsid w:val="00E20FA1"/>
    <w:rsid w:val="00E210A4"/>
    <w:rsid w:val="00E2147B"/>
    <w:rsid w:val="00E214CA"/>
    <w:rsid w:val="00E2164C"/>
    <w:rsid w:val="00E2173D"/>
    <w:rsid w:val="00E217D3"/>
    <w:rsid w:val="00E21832"/>
    <w:rsid w:val="00E2185A"/>
    <w:rsid w:val="00E21984"/>
    <w:rsid w:val="00E219D9"/>
    <w:rsid w:val="00E21A4B"/>
    <w:rsid w:val="00E21BF5"/>
    <w:rsid w:val="00E21E68"/>
    <w:rsid w:val="00E21F93"/>
    <w:rsid w:val="00E2208F"/>
    <w:rsid w:val="00E2213B"/>
    <w:rsid w:val="00E2237D"/>
    <w:rsid w:val="00E22389"/>
    <w:rsid w:val="00E2243E"/>
    <w:rsid w:val="00E22535"/>
    <w:rsid w:val="00E226CD"/>
    <w:rsid w:val="00E2271D"/>
    <w:rsid w:val="00E22905"/>
    <w:rsid w:val="00E22DFE"/>
    <w:rsid w:val="00E22FF7"/>
    <w:rsid w:val="00E23043"/>
    <w:rsid w:val="00E23143"/>
    <w:rsid w:val="00E231A0"/>
    <w:rsid w:val="00E232C7"/>
    <w:rsid w:val="00E2364B"/>
    <w:rsid w:val="00E2375F"/>
    <w:rsid w:val="00E237D4"/>
    <w:rsid w:val="00E23897"/>
    <w:rsid w:val="00E238F4"/>
    <w:rsid w:val="00E23AAC"/>
    <w:rsid w:val="00E23D30"/>
    <w:rsid w:val="00E23DFF"/>
    <w:rsid w:val="00E23E24"/>
    <w:rsid w:val="00E240F2"/>
    <w:rsid w:val="00E24145"/>
    <w:rsid w:val="00E24332"/>
    <w:rsid w:val="00E243CA"/>
    <w:rsid w:val="00E24461"/>
    <w:rsid w:val="00E2456A"/>
    <w:rsid w:val="00E24594"/>
    <w:rsid w:val="00E245E0"/>
    <w:rsid w:val="00E24A4F"/>
    <w:rsid w:val="00E24CED"/>
    <w:rsid w:val="00E24D6B"/>
    <w:rsid w:val="00E24F22"/>
    <w:rsid w:val="00E250CA"/>
    <w:rsid w:val="00E2529C"/>
    <w:rsid w:val="00E2537F"/>
    <w:rsid w:val="00E25472"/>
    <w:rsid w:val="00E254C9"/>
    <w:rsid w:val="00E25691"/>
    <w:rsid w:val="00E256C9"/>
    <w:rsid w:val="00E2594F"/>
    <w:rsid w:val="00E25B2D"/>
    <w:rsid w:val="00E25C53"/>
    <w:rsid w:val="00E25C5B"/>
    <w:rsid w:val="00E25CA7"/>
    <w:rsid w:val="00E25FCC"/>
    <w:rsid w:val="00E2639B"/>
    <w:rsid w:val="00E26450"/>
    <w:rsid w:val="00E265EF"/>
    <w:rsid w:val="00E266D6"/>
    <w:rsid w:val="00E26909"/>
    <w:rsid w:val="00E269FD"/>
    <w:rsid w:val="00E26B46"/>
    <w:rsid w:val="00E26D57"/>
    <w:rsid w:val="00E26D92"/>
    <w:rsid w:val="00E26EC8"/>
    <w:rsid w:val="00E26F29"/>
    <w:rsid w:val="00E26F4C"/>
    <w:rsid w:val="00E26F98"/>
    <w:rsid w:val="00E2713E"/>
    <w:rsid w:val="00E27395"/>
    <w:rsid w:val="00E274D8"/>
    <w:rsid w:val="00E275FB"/>
    <w:rsid w:val="00E276CE"/>
    <w:rsid w:val="00E2780C"/>
    <w:rsid w:val="00E2792F"/>
    <w:rsid w:val="00E27B79"/>
    <w:rsid w:val="00E27C15"/>
    <w:rsid w:val="00E27D14"/>
    <w:rsid w:val="00E27E81"/>
    <w:rsid w:val="00E301C0"/>
    <w:rsid w:val="00E30342"/>
    <w:rsid w:val="00E303A7"/>
    <w:rsid w:val="00E305DD"/>
    <w:rsid w:val="00E305F1"/>
    <w:rsid w:val="00E3062A"/>
    <w:rsid w:val="00E309DB"/>
    <w:rsid w:val="00E30A86"/>
    <w:rsid w:val="00E30BBD"/>
    <w:rsid w:val="00E30E58"/>
    <w:rsid w:val="00E30EBC"/>
    <w:rsid w:val="00E30F63"/>
    <w:rsid w:val="00E30F87"/>
    <w:rsid w:val="00E31053"/>
    <w:rsid w:val="00E31110"/>
    <w:rsid w:val="00E31196"/>
    <w:rsid w:val="00E31389"/>
    <w:rsid w:val="00E313F9"/>
    <w:rsid w:val="00E3146C"/>
    <w:rsid w:val="00E3153D"/>
    <w:rsid w:val="00E31886"/>
    <w:rsid w:val="00E318F2"/>
    <w:rsid w:val="00E31B23"/>
    <w:rsid w:val="00E31BE8"/>
    <w:rsid w:val="00E31C9B"/>
    <w:rsid w:val="00E31D52"/>
    <w:rsid w:val="00E31F76"/>
    <w:rsid w:val="00E31F7A"/>
    <w:rsid w:val="00E31F92"/>
    <w:rsid w:val="00E321E4"/>
    <w:rsid w:val="00E32421"/>
    <w:rsid w:val="00E32555"/>
    <w:rsid w:val="00E32575"/>
    <w:rsid w:val="00E325B2"/>
    <w:rsid w:val="00E32683"/>
    <w:rsid w:val="00E32745"/>
    <w:rsid w:val="00E327E3"/>
    <w:rsid w:val="00E32BAC"/>
    <w:rsid w:val="00E32F59"/>
    <w:rsid w:val="00E32FA0"/>
    <w:rsid w:val="00E32FCA"/>
    <w:rsid w:val="00E33002"/>
    <w:rsid w:val="00E331AC"/>
    <w:rsid w:val="00E331CA"/>
    <w:rsid w:val="00E33295"/>
    <w:rsid w:val="00E3348D"/>
    <w:rsid w:val="00E334E6"/>
    <w:rsid w:val="00E3374E"/>
    <w:rsid w:val="00E33840"/>
    <w:rsid w:val="00E3384F"/>
    <w:rsid w:val="00E33BB8"/>
    <w:rsid w:val="00E33C42"/>
    <w:rsid w:val="00E33DCD"/>
    <w:rsid w:val="00E33EAF"/>
    <w:rsid w:val="00E33F76"/>
    <w:rsid w:val="00E33F7E"/>
    <w:rsid w:val="00E3415A"/>
    <w:rsid w:val="00E342E4"/>
    <w:rsid w:val="00E3436C"/>
    <w:rsid w:val="00E343F6"/>
    <w:rsid w:val="00E346EE"/>
    <w:rsid w:val="00E3480E"/>
    <w:rsid w:val="00E34954"/>
    <w:rsid w:val="00E34BA5"/>
    <w:rsid w:val="00E34CF9"/>
    <w:rsid w:val="00E35157"/>
    <w:rsid w:val="00E3517E"/>
    <w:rsid w:val="00E35227"/>
    <w:rsid w:val="00E35382"/>
    <w:rsid w:val="00E353FF"/>
    <w:rsid w:val="00E3545A"/>
    <w:rsid w:val="00E35496"/>
    <w:rsid w:val="00E3549D"/>
    <w:rsid w:val="00E354D4"/>
    <w:rsid w:val="00E35500"/>
    <w:rsid w:val="00E355C4"/>
    <w:rsid w:val="00E35799"/>
    <w:rsid w:val="00E357B1"/>
    <w:rsid w:val="00E35A3D"/>
    <w:rsid w:val="00E35AAB"/>
    <w:rsid w:val="00E35AC5"/>
    <w:rsid w:val="00E35C4C"/>
    <w:rsid w:val="00E35D52"/>
    <w:rsid w:val="00E361A0"/>
    <w:rsid w:val="00E361E5"/>
    <w:rsid w:val="00E36466"/>
    <w:rsid w:val="00E3650E"/>
    <w:rsid w:val="00E3661E"/>
    <w:rsid w:val="00E3666F"/>
    <w:rsid w:val="00E36770"/>
    <w:rsid w:val="00E367FC"/>
    <w:rsid w:val="00E36900"/>
    <w:rsid w:val="00E36A55"/>
    <w:rsid w:val="00E36A70"/>
    <w:rsid w:val="00E36B6F"/>
    <w:rsid w:val="00E36B78"/>
    <w:rsid w:val="00E36B9A"/>
    <w:rsid w:val="00E36C0A"/>
    <w:rsid w:val="00E36C28"/>
    <w:rsid w:val="00E36DA5"/>
    <w:rsid w:val="00E36EC0"/>
    <w:rsid w:val="00E3709D"/>
    <w:rsid w:val="00E3710F"/>
    <w:rsid w:val="00E372C4"/>
    <w:rsid w:val="00E372EB"/>
    <w:rsid w:val="00E372F7"/>
    <w:rsid w:val="00E374D9"/>
    <w:rsid w:val="00E375E1"/>
    <w:rsid w:val="00E378D3"/>
    <w:rsid w:val="00E379C5"/>
    <w:rsid w:val="00E379CE"/>
    <w:rsid w:val="00E379DF"/>
    <w:rsid w:val="00E37B21"/>
    <w:rsid w:val="00E37BDF"/>
    <w:rsid w:val="00E37C4B"/>
    <w:rsid w:val="00E37C4E"/>
    <w:rsid w:val="00E37D5E"/>
    <w:rsid w:val="00E37DAD"/>
    <w:rsid w:val="00E37F30"/>
    <w:rsid w:val="00E40209"/>
    <w:rsid w:val="00E40316"/>
    <w:rsid w:val="00E40356"/>
    <w:rsid w:val="00E40B09"/>
    <w:rsid w:val="00E40B5D"/>
    <w:rsid w:val="00E40D2B"/>
    <w:rsid w:val="00E40EED"/>
    <w:rsid w:val="00E411C4"/>
    <w:rsid w:val="00E41202"/>
    <w:rsid w:val="00E4121E"/>
    <w:rsid w:val="00E41228"/>
    <w:rsid w:val="00E412B5"/>
    <w:rsid w:val="00E4147A"/>
    <w:rsid w:val="00E4151D"/>
    <w:rsid w:val="00E416BE"/>
    <w:rsid w:val="00E417D7"/>
    <w:rsid w:val="00E41805"/>
    <w:rsid w:val="00E41A80"/>
    <w:rsid w:val="00E41AD6"/>
    <w:rsid w:val="00E41BBB"/>
    <w:rsid w:val="00E41BBF"/>
    <w:rsid w:val="00E41C57"/>
    <w:rsid w:val="00E41CF2"/>
    <w:rsid w:val="00E41D0C"/>
    <w:rsid w:val="00E41EBE"/>
    <w:rsid w:val="00E42044"/>
    <w:rsid w:val="00E42146"/>
    <w:rsid w:val="00E4223F"/>
    <w:rsid w:val="00E4249E"/>
    <w:rsid w:val="00E424DA"/>
    <w:rsid w:val="00E4250A"/>
    <w:rsid w:val="00E42511"/>
    <w:rsid w:val="00E426EA"/>
    <w:rsid w:val="00E427B1"/>
    <w:rsid w:val="00E427E7"/>
    <w:rsid w:val="00E4293C"/>
    <w:rsid w:val="00E42994"/>
    <w:rsid w:val="00E42BCC"/>
    <w:rsid w:val="00E42ECF"/>
    <w:rsid w:val="00E4316C"/>
    <w:rsid w:val="00E43174"/>
    <w:rsid w:val="00E43279"/>
    <w:rsid w:val="00E432C4"/>
    <w:rsid w:val="00E4346D"/>
    <w:rsid w:val="00E4366B"/>
    <w:rsid w:val="00E43746"/>
    <w:rsid w:val="00E43848"/>
    <w:rsid w:val="00E43867"/>
    <w:rsid w:val="00E438C8"/>
    <w:rsid w:val="00E43AB6"/>
    <w:rsid w:val="00E43DCD"/>
    <w:rsid w:val="00E43F4E"/>
    <w:rsid w:val="00E4425F"/>
    <w:rsid w:val="00E44466"/>
    <w:rsid w:val="00E444B0"/>
    <w:rsid w:val="00E4451D"/>
    <w:rsid w:val="00E445AC"/>
    <w:rsid w:val="00E4471B"/>
    <w:rsid w:val="00E44901"/>
    <w:rsid w:val="00E44A5C"/>
    <w:rsid w:val="00E44BF1"/>
    <w:rsid w:val="00E44BF5"/>
    <w:rsid w:val="00E44C8D"/>
    <w:rsid w:val="00E44D27"/>
    <w:rsid w:val="00E44E23"/>
    <w:rsid w:val="00E44F75"/>
    <w:rsid w:val="00E45129"/>
    <w:rsid w:val="00E4524D"/>
    <w:rsid w:val="00E45371"/>
    <w:rsid w:val="00E45582"/>
    <w:rsid w:val="00E455EB"/>
    <w:rsid w:val="00E45772"/>
    <w:rsid w:val="00E45808"/>
    <w:rsid w:val="00E45D0B"/>
    <w:rsid w:val="00E45D58"/>
    <w:rsid w:val="00E45E8C"/>
    <w:rsid w:val="00E45EC2"/>
    <w:rsid w:val="00E4621F"/>
    <w:rsid w:val="00E4625B"/>
    <w:rsid w:val="00E463AB"/>
    <w:rsid w:val="00E463F1"/>
    <w:rsid w:val="00E464AB"/>
    <w:rsid w:val="00E465F1"/>
    <w:rsid w:val="00E46905"/>
    <w:rsid w:val="00E46C9E"/>
    <w:rsid w:val="00E46CA1"/>
    <w:rsid w:val="00E46D7F"/>
    <w:rsid w:val="00E46DB3"/>
    <w:rsid w:val="00E46E99"/>
    <w:rsid w:val="00E46F10"/>
    <w:rsid w:val="00E46F4C"/>
    <w:rsid w:val="00E46F9E"/>
    <w:rsid w:val="00E4700F"/>
    <w:rsid w:val="00E4701F"/>
    <w:rsid w:val="00E47158"/>
    <w:rsid w:val="00E47240"/>
    <w:rsid w:val="00E47292"/>
    <w:rsid w:val="00E474F8"/>
    <w:rsid w:val="00E4764A"/>
    <w:rsid w:val="00E479F4"/>
    <w:rsid w:val="00E47B11"/>
    <w:rsid w:val="00E47C5C"/>
    <w:rsid w:val="00E47CB7"/>
    <w:rsid w:val="00E47F5A"/>
    <w:rsid w:val="00E501BC"/>
    <w:rsid w:val="00E50243"/>
    <w:rsid w:val="00E503CC"/>
    <w:rsid w:val="00E503D3"/>
    <w:rsid w:val="00E50652"/>
    <w:rsid w:val="00E50803"/>
    <w:rsid w:val="00E508B0"/>
    <w:rsid w:val="00E50CD8"/>
    <w:rsid w:val="00E50CE7"/>
    <w:rsid w:val="00E511F0"/>
    <w:rsid w:val="00E51349"/>
    <w:rsid w:val="00E514EE"/>
    <w:rsid w:val="00E516C8"/>
    <w:rsid w:val="00E518FD"/>
    <w:rsid w:val="00E51A7B"/>
    <w:rsid w:val="00E51B74"/>
    <w:rsid w:val="00E51C91"/>
    <w:rsid w:val="00E51D3C"/>
    <w:rsid w:val="00E51D7E"/>
    <w:rsid w:val="00E51DCF"/>
    <w:rsid w:val="00E51F26"/>
    <w:rsid w:val="00E5221F"/>
    <w:rsid w:val="00E52298"/>
    <w:rsid w:val="00E522DD"/>
    <w:rsid w:val="00E52342"/>
    <w:rsid w:val="00E52465"/>
    <w:rsid w:val="00E52512"/>
    <w:rsid w:val="00E52519"/>
    <w:rsid w:val="00E52554"/>
    <w:rsid w:val="00E525B3"/>
    <w:rsid w:val="00E5267A"/>
    <w:rsid w:val="00E52879"/>
    <w:rsid w:val="00E528D8"/>
    <w:rsid w:val="00E5296E"/>
    <w:rsid w:val="00E52A1A"/>
    <w:rsid w:val="00E52ACA"/>
    <w:rsid w:val="00E52B28"/>
    <w:rsid w:val="00E52B32"/>
    <w:rsid w:val="00E52C0A"/>
    <w:rsid w:val="00E52DF4"/>
    <w:rsid w:val="00E53043"/>
    <w:rsid w:val="00E532E4"/>
    <w:rsid w:val="00E53510"/>
    <w:rsid w:val="00E5358C"/>
    <w:rsid w:val="00E5382A"/>
    <w:rsid w:val="00E53988"/>
    <w:rsid w:val="00E53A6D"/>
    <w:rsid w:val="00E53C72"/>
    <w:rsid w:val="00E53C8F"/>
    <w:rsid w:val="00E53D9B"/>
    <w:rsid w:val="00E53DA7"/>
    <w:rsid w:val="00E53E99"/>
    <w:rsid w:val="00E53F7A"/>
    <w:rsid w:val="00E5404D"/>
    <w:rsid w:val="00E54355"/>
    <w:rsid w:val="00E543EA"/>
    <w:rsid w:val="00E544A1"/>
    <w:rsid w:val="00E546DE"/>
    <w:rsid w:val="00E547B0"/>
    <w:rsid w:val="00E54D67"/>
    <w:rsid w:val="00E54EA3"/>
    <w:rsid w:val="00E54FD8"/>
    <w:rsid w:val="00E55002"/>
    <w:rsid w:val="00E55030"/>
    <w:rsid w:val="00E5509D"/>
    <w:rsid w:val="00E55282"/>
    <w:rsid w:val="00E552A1"/>
    <w:rsid w:val="00E55300"/>
    <w:rsid w:val="00E55544"/>
    <w:rsid w:val="00E557C0"/>
    <w:rsid w:val="00E55D17"/>
    <w:rsid w:val="00E55FCB"/>
    <w:rsid w:val="00E56179"/>
    <w:rsid w:val="00E561DC"/>
    <w:rsid w:val="00E5621E"/>
    <w:rsid w:val="00E56406"/>
    <w:rsid w:val="00E56450"/>
    <w:rsid w:val="00E5673A"/>
    <w:rsid w:val="00E5684D"/>
    <w:rsid w:val="00E57325"/>
    <w:rsid w:val="00E57327"/>
    <w:rsid w:val="00E5735D"/>
    <w:rsid w:val="00E57587"/>
    <w:rsid w:val="00E5767D"/>
    <w:rsid w:val="00E579E5"/>
    <w:rsid w:val="00E57A74"/>
    <w:rsid w:val="00E57B0A"/>
    <w:rsid w:val="00E57B43"/>
    <w:rsid w:val="00E57B68"/>
    <w:rsid w:val="00E57C26"/>
    <w:rsid w:val="00E57CE3"/>
    <w:rsid w:val="00E57FC3"/>
    <w:rsid w:val="00E6028F"/>
    <w:rsid w:val="00E6038C"/>
    <w:rsid w:val="00E60410"/>
    <w:rsid w:val="00E604D4"/>
    <w:rsid w:val="00E605A1"/>
    <w:rsid w:val="00E605A5"/>
    <w:rsid w:val="00E6064C"/>
    <w:rsid w:val="00E607AD"/>
    <w:rsid w:val="00E607EA"/>
    <w:rsid w:val="00E6098E"/>
    <w:rsid w:val="00E609C1"/>
    <w:rsid w:val="00E60C30"/>
    <w:rsid w:val="00E60D6F"/>
    <w:rsid w:val="00E60F0A"/>
    <w:rsid w:val="00E60FCC"/>
    <w:rsid w:val="00E60FDD"/>
    <w:rsid w:val="00E6122D"/>
    <w:rsid w:val="00E61319"/>
    <w:rsid w:val="00E615B2"/>
    <w:rsid w:val="00E6182F"/>
    <w:rsid w:val="00E61918"/>
    <w:rsid w:val="00E61B46"/>
    <w:rsid w:val="00E61EF1"/>
    <w:rsid w:val="00E61F05"/>
    <w:rsid w:val="00E61F20"/>
    <w:rsid w:val="00E62094"/>
    <w:rsid w:val="00E620B3"/>
    <w:rsid w:val="00E622BF"/>
    <w:rsid w:val="00E622C2"/>
    <w:rsid w:val="00E62324"/>
    <w:rsid w:val="00E62381"/>
    <w:rsid w:val="00E62385"/>
    <w:rsid w:val="00E62487"/>
    <w:rsid w:val="00E624F2"/>
    <w:rsid w:val="00E626E4"/>
    <w:rsid w:val="00E627C0"/>
    <w:rsid w:val="00E62880"/>
    <w:rsid w:val="00E62A58"/>
    <w:rsid w:val="00E62A5A"/>
    <w:rsid w:val="00E62D64"/>
    <w:rsid w:val="00E62DCD"/>
    <w:rsid w:val="00E62EEA"/>
    <w:rsid w:val="00E62EF6"/>
    <w:rsid w:val="00E630A7"/>
    <w:rsid w:val="00E630E3"/>
    <w:rsid w:val="00E630E9"/>
    <w:rsid w:val="00E6314D"/>
    <w:rsid w:val="00E631D3"/>
    <w:rsid w:val="00E631FD"/>
    <w:rsid w:val="00E63248"/>
    <w:rsid w:val="00E633DF"/>
    <w:rsid w:val="00E63607"/>
    <w:rsid w:val="00E6383B"/>
    <w:rsid w:val="00E6391C"/>
    <w:rsid w:val="00E63C53"/>
    <w:rsid w:val="00E63C82"/>
    <w:rsid w:val="00E6429B"/>
    <w:rsid w:val="00E644CB"/>
    <w:rsid w:val="00E649A4"/>
    <w:rsid w:val="00E64A3D"/>
    <w:rsid w:val="00E64A86"/>
    <w:rsid w:val="00E64CC3"/>
    <w:rsid w:val="00E6514A"/>
    <w:rsid w:val="00E65379"/>
    <w:rsid w:val="00E65548"/>
    <w:rsid w:val="00E655B5"/>
    <w:rsid w:val="00E656AE"/>
    <w:rsid w:val="00E656F1"/>
    <w:rsid w:val="00E6577C"/>
    <w:rsid w:val="00E659BF"/>
    <w:rsid w:val="00E65A1A"/>
    <w:rsid w:val="00E65B4C"/>
    <w:rsid w:val="00E65CAF"/>
    <w:rsid w:val="00E65EE5"/>
    <w:rsid w:val="00E661CD"/>
    <w:rsid w:val="00E662F2"/>
    <w:rsid w:val="00E6646F"/>
    <w:rsid w:val="00E666B1"/>
    <w:rsid w:val="00E666CB"/>
    <w:rsid w:val="00E666D2"/>
    <w:rsid w:val="00E667EA"/>
    <w:rsid w:val="00E66996"/>
    <w:rsid w:val="00E66E05"/>
    <w:rsid w:val="00E66E7D"/>
    <w:rsid w:val="00E66FAF"/>
    <w:rsid w:val="00E66FB0"/>
    <w:rsid w:val="00E672D3"/>
    <w:rsid w:val="00E675C5"/>
    <w:rsid w:val="00E6773C"/>
    <w:rsid w:val="00E67793"/>
    <w:rsid w:val="00E677A1"/>
    <w:rsid w:val="00E6782D"/>
    <w:rsid w:val="00E67843"/>
    <w:rsid w:val="00E67885"/>
    <w:rsid w:val="00E678CA"/>
    <w:rsid w:val="00E67B94"/>
    <w:rsid w:val="00E67D27"/>
    <w:rsid w:val="00E67DAB"/>
    <w:rsid w:val="00E67DD4"/>
    <w:rsid w:val="00E67FB2"/>
    <w:rsid w:val="00E70048"/>
    <w:rsid w:val="00E70170"/>
    <w:rsid w:val="00E701F0"/>
    <w:rsid w:val="00E702BD"/>
    <w:rsid w:val="00E702C2"/>
    <w:rsid w:val="00E70812"/>
    <w:rsid w:val="00E70813"/>
    <w:rsid w:val="00E70A3F"/>
    <w:rsid w:val="00E70B6F"/>
    <w:rsid w:val="00E70DC7"/>
    <w:rsid w:val="00E70DEE"/>
    <w:rsid w:val="00E70F40"/>
    <w:rsid w:val="00E7120B"/>
    <w:rsid w:val="00E7170F"/>
    <w:rsid w:val="00E7196E"/>
    <w:rsid w:val="00E71A72"/>
    <w:rsid w:val="00E71B89"/>
    <w:rsid w:val="00E71DB6"/>
    <w:rsid w:val="00E71EAE"/>
    <w:rsid w:val="00E71F53"/>
    <w:rsid w:val="00E72359"/>
    <w:rsid w:val="00E724CC"/>
    <w:rsid w:val="00E72531"/>
    <w:rsid w:val="00E7258F"/>
    <w:rsid w:val="00E725E6"/>
    <w:rsid w:val="00E728B4"/>
    <w:rsid w:val="00E72E01"/>
    <w:rsid w:val="00E72E36"/>
    <w:rsid w:val="00E73127"/>
    <w:rsid w:val="00E73133"/>
    <w:rsid w:val="00E7316C"/>
    <w:rsid w:val="00E73235"/>
    <w:rsid w:val="00E732A5"/>
    <w:rsid w:val="00E73335"/>
    <w:rsid w:val="00E733F2"/>
    <w:rsid w:val="00E7369E"/>
    <w:rsid w:val="00E73728"/>
    <w:rsid w:val="00E7373A"/>
    <w:rsid w:val="00E738B2"/>
    <w:rsid w:val="00E73A58"/>
    <w:rsid w:val="00E73ADE"/>
    <w:rsid w:val="00E73C6D"/>
    <w:rsid w:val="00E73C9B"/>
    <w:rsid w:val="00E73D67"/>
    <w:rsid w:val="00E73E7A"/>
    <w:rsid w:val="00E73E95"/>
    <w:rsid w:val="00E73EF7"/>
    <w:rsid w:val="00E73FCB"/>
    <w:rsid w:val="00E74064"/>
    <w:rsid w:val="00E74102"/>
    <w:rsid w:val="00E74119"/>
    <w:rsid w:val="00E7416D"/>
    <w:rsid w:val="00E741BE"/>
    <w:rsid w:val="00E744D0"/>
    <w:rsid w:val="00E7475B"/>
    <w:rsid w:val="00E74819"/>
    <w:rsid w:val="00E74846"/>
    <w:rsid w:val="00E7497A"/>
    <w:rsid w:val="00E74AE0"/>
    <w:rsid w:val="00E74C97"/>
    <w:rsid w:val="00E74CF9"/>
    <w:rsid w:val="00E74EA3"/>
    <w:rsid w:val="00E74F22"/>
    <w:rsid w:val="00E75067"/>
    <w:rsid w:val="00E75289"/>
    <w:rsid w:val="00E7530C"/>
    <w:rsid w:val="00E753DB"/>
    <w:rsid w:val="00E75432"/>
    <w:rsid w:val="00E75439"/>
    <w:rsid w:val="00E755CE"/>
    <w:rsid w:val="00E75635"/>
    <w:rsid w:val="00E75639"/>
    <w:rsid w:val="00E75688"/>
    <w:rsid w:val="00E757F8"/>
    <w:rsid w:val="00E75880"/>
    <w:rsid w:val="00E75B19"/>
    <w:rsid w:val="00E75B38"/>
    <w:rsid w:val="00E75B5D"/>
    <w:rsid w:val="00E75B70"/>
    <w:rsid w:val="00E7626A"/>
    <w:rsid w:val="00E76272"/>
    <w:rsid w:val="00E76461"/>
    <w:rsid w:val="00E76702"/>
    <w:rsid w:val="00E76B17"/>
    <w:rsid w:val="00E76F82"/>
    <w:rsid w:val="00E7700E"/>
    <w:rsid w:val="00E77109"/>
    <w:rsid w:val="00E77114"/>
    <w:rsid w:val="00E7716B"/>
    <w:rsid w:val="00E772A9"/>
    <w:rsid w:val="00E772CE"/>
    <w:rsid w:val="00E7731A"/>
    <w:rsid w:val="00E77373"/>
    <w:rsid w:val="00E773A6"/>
    <w:rsid w:val="00E775E2"/>
    <w:rsid w:val="00E775F2"/>
    <w:rsid w:val="00E776A9"/>
    <w:rsid w:val="00E776C3"/>
    <w:rsid w:val="00E77D2F"/>
    <w:rsid w:val="00E80192"/>
    <w:rsid w:val="00E80255"/>
    <w:rsid w:val="00E8038E"/>
    <w:rsid w:val="00E803B8"/>
    <w:rsid w:val="00E806E1"/>
    <w:rsid w:val="00E80711"/>
    <w:rsid w:val="00E807E2"/>
    <w:rsid w:val="00E8081F"/>
    <w:rsid w:val="00E80989"/>
    <w:rsid w:val="00E80B4F"/>
    <w:rsid w:val="00E80B84"/>
    <w:rsid w:val="00E80BE5"/>
    <w:rsid w:val="00E80CF9"/>
    <w:rsid w:val="00E80D95"/>
    <w:rsid w:val="00E80EA9"/>
    <w:rsid w:val="00E80FF2"/>
    <w:rsid w:val="00E81777"/>
    <w:rsid w:val="00E81881"/>
    <w:rsid w:val="00E81A82"/>
    <w:rsid w:val="00E81B06"/>
    <w:rsid w:val="00E81CEB"/>
    <w:rsid w:val="00E81DB1"/>
    <w:rsid w:val="00E81EE9"/>
    <w:rsid w:val="00E821DE"/>
    <w:rsid w:val="00E822E1"/>
    <w:rsid w:val="00E822E4"/>
    <w:rsid w:val="00E82324"/>
    <w:rsid w:val="00E823B2"/>
    <w:rsid w:val="00E8243D"/>
    <w:rsid w:val="00E8244D"/>
    <w:rsid w:val="00E8270D"/>
    <w:rsid w:val="00E82883"/>
    <w:rsid w:val="00E829A5"/>
    <w:rsid w:val="00E82B3D"/>
    <w:rsid w:val="00E82C26"/>
    <w:rsid w:val="00E82D60"/>
    <w:rsid w:val="00E82EBB"/>
    <w:rsid w:val="00E82F02"/>
    <w:rsid w:val="00E82FD5"/>
    <w:rsid w:val="00E83170"/>
    <w:rsid w:val="00E834CD"/>
    <w:rsid w:val="00E8362D"/>
    <w:rsid w:val="00E83729"/>
    <w:rsid w:val="00E837E1"/>
    <w:rsid w:val="00E8380A"/>
    <w:rsid w:val="00E8386C"/>
    <w:rsid w:val="00E83B1B"/>
    <w:rsid w:val="00E83BB2"/>
    <w:rsid w:val="00E83D2C"/>
    <w:rsid w:val="00E83D52"/>
    <w:rsid w:val="00E83E12"/>
    <w:rsid w:val="00E83FEC"/>
    <w:rsid w:val="00E840EE"/>
    <w:rsid w:val="00E8429A"/>
    <w:rsid w:val="00E84393"/>
    <w:rsid w:val="00E843C2"/>
    <w:rsid w:val="00E845DD"/>
    <w:rsid w:val="00E845FD"/>
    <w:rsid w:val="00E8473B"/>
    <w:rsid w:val="00E847AB"/>
    <w:rsid w:val="00E8480A"/>
    <w:rsid w:val="00E84AB7"/>
    <w:rsid w:val="00E84CB1"/>
    <w:rsid w:val="00E84CCA"/>
    <w:rsid w:val="00E84D0D"/>
    <w:rsid w:val="00E84ECA"/>
    <w:rsid w:val="00E85253"/>
    <w:rsid w:val="00E85473"/>
    <w:rsid w:val="00E854E8"/>
    <w:rsid w:val="00E8550D"/>
    <w:rsid w:val="00E8562D"/>
    <w:rsid w:val="00E8563F"/>
    <w:rsid w:val="00E856A4"/>
    <w:rsid w:val="00E859B1"/>
    <w:rsid w:val="00E85C75"/>
    <w:rsid w:val="00E85D1B"/>
    <w:rsid w:val="00E8619D"/>
    <w:rsid w:val="00E8623B"/>
    <w:rsid w:val="00E8636B"/>
    <w:rsid w:val="00E863DF"/>
    <w:rsid w:val="00E86447"/>
    <w:rsid w:val="00E864AF"/>
    <w:rsid w:val="00E865FC"/>
    <w:rsid w:val="00E86671"/>
    <w:rsid w:val="00E8672B"/>
    <w:rsid w:val="00E86758"/>
    <w:rsid w:val="00E86AAE"/>
    <w:rsid w:val="00E86B02"/>
    <w:rsid w:val="00E86D4D"/>
    <w:rsid w:val="00E8716C"/>
    <w:rsid w:val="00E87768"/>
    <w:rsid w:val="00E87AE4"/>
    <w:rsid w:val="00E87B0C"/>
    <w:rsid w:val="00E87B1A"/>
    <w:rsid w:val="00E87E24"/>
    <w:rsid w:val="00E87FBD"/>
    <w:rsid w:val="00E88A77"/>
    <w:rsid w:val="00E902AF"/>
    <w:rsid w:val="00E90424"/>
    <w:rsid w:val="00E9048B"/>
    <w:rsid w:val="00E904E0"/>
    <w:rsid w:val="00E904E8"/>
    <w:rsid w:val="00E90576"/>
    <w:rsid w:val="00E907A2"/>
    <w:rsid w:val="00E90909"/>
    <w:rsid w:val="00E90973"/>
    <w:rsid w:val="00E90EE9"/>
    <w:rsid w:val="00E91133"/>
    <w:rsid w:val="00E911AB"/>
    <w:rsid w:val="00E91311"/>
    <w:rsid w:val="00E9145E"/>
    <w:rsid w:val="00E91550"/>
    <w:rsid w:val="00E91561"/>
    <w:rsid w:val="00E9170B"/>
    <w:rsid w:val="00E919C1"/>
    <w:rsid w:val="00E91A22"/>
    <w:rsid w:val="00E91A3D"/>
    <w:rsid w:val="00E91AAE"/>
    <w:rsid w:val="00E91DB4"/>
    <w:rsid w:val="00E92323"/>
    <w:rsid w:val="00E92498"/>
    <w:rsid w:val="00E9257D"/>
    <w:rsid w:val="00E9260E"/>
    <w:rsid w:val="00E926C3"/>
    <w:rsid w:val="00E928C8"/>
    <w:rsid w:val="00E9293A"/>
    <w:rsid w:val="00E92D74"/>
    <w:rsid w:val="00E92E40"/>
    <w:rsid w:val="00E92F66"/>
    <w:rsid w:val="00E92F76"/>
    <w:rsid w:val="00E930CA"/>
    <w:rsid w:val="00E93182"/>
    <w:rsid w:val="00E93323"/>
    <w:rsid w:val="00E934C0"/>
    <w:rsid w:val="00E93695"/>
    <w:rsid w:val="00E938BC"/>
    <w:rsid w:val="00E93A77"/>
    <w:rsid w:val="00E93C88"/>
    <w:rsid w:val="00E94139"/>
    <w:rsid w:val="00E941B8"/>
    <w:rsid w:val="00E94313"/>
    <w:rsid w:val="00E9432D"/>
    <w:rsid w:val="00E94704"/>
    <w:rsid w:val="00E9476B"/>
    <w:rsid w:val="00E94811"/>
    <w:rsid w:val="00E94909"/>
    <w:rsid w:val="00E94ACA"/>
    <w:rsid w:val="00E94B0B"/>
    <w:rsid w:val="00E94BAE"/>
    <w:rsid w:val="00E94BFE"/>
    <w:rsid w:val="00E94C6D"/>
    <w:rsid w:val="00E94DA3"/>
    <w:rsid w:val="00E94DEB"/>
    <w:rsid w:val="00E94E37"/>
    <w:rsid w:val="00E95133"/>
    <w:rsid w:val="00E9557F"/>
    <w:rsid w:val="00E95651"/>
    <w:rsid w:val="00E957F9"/>
    <w:rsid w:val="00E95800"/>
    <w:rsid w:val="00E95808"/>
    <w:rsid w:val="00E9587F"/>
    <w:rsid w:val="00E95ABE"/>
    <w:rsid w:val="00E95E50"/>
    <w:rsid w:val="00E95E51"/>
    <w:rsid w:val="00E962BC"/>
    <w:rsid w:val="00E96330"/>
    <w:rsid w:val="00E96551"/>
    <w:rsid w:val="00E96693"/>
    <w:rsid w:val="00E96B82"/>
    <w:rsid w:val="00E96C92"/>
    <w:rsid w:val="00E96D91"/>
    <w:rsid w:val="00E96DAA"/>
    <w:rsid w:val="00E96DE3"/>
    <w:rsid w:val="00E96EAE"/>
    <w:rsid w:val="00E96EF2"/>
    <w:rsid w:val="00E971AA"/>
    <w:rsid w:val="00E97208"/>
    <w:rsid w:val="00E972AE"/>
    <w:rsid w:val="00E973F2"/>
    <w:rsid w:val="00E97533"/>
    <w:rsid w:val="00E978AF"/>
    <w:rsid w:val="00E979A6"/>
    <w:rsid w:val="00E97ACC"/>
    <w:rsid w:val="00E97C09"/>
    <w:rsid w:val="00E97C3D"/>
    <w:rsid w:val="00E97E25"/>
    <w:rsid w:val="00E97F79"/>
    <w:rsid w:val="00EA005F"/>
    <w:rsid w:val="00EA00BC"/>
    <w:rsid w:val="00EA00F1"/>
    <w:rsid w:val="00EA02A8"/>
    <w:rsid w:val="00EA04AA"/>
    <w:rsid w:val="00EA0629"/>
    <w:rsid w:val="00EA06B4"/>
    <w:rsid w:val="00EA0A19"/>
    <w:rsid w:val="00EA0B81"/>
    <w:rsid w:val="00EA0BD2"/>
    <w:rsid w:val="00EA0CB2"/>
    <w:rsid w:val="00EA0D7C"/>
    <w:rsid w:val="00EA0DEB"/>
    <w:rsid w:val="00EA0E7C"/>
    <w:rsid w:val="00EA0FD4"/>
    <w:rsid w:val="00EA11ED"/>
    <w:rsid w:val="00EA1329"/>
    <w:rsid w:val="00EA1460"/>
    <w:rsid w:val="00EA18DB"/>
    <w:rsid w:val="00EA19D9"/>
    <w:rsid w:val="00EA1ACF"/>
    <w:rsid w:val="00EA1B08"/>
    <w:rsid w:val="00EA1C90"/>
    <w:rsid w:val="00EA1E6B"/>
    <w:rsid w:val="00EA1E6E"/>
    <w:rsid w:val="00EA1ED5"/>
    <w:rsid w:val="00EA2191"/>
    <w:rsid w:val="00EA21C0"/>
    <w:rsid w:val="00EA2302"/>
    <w:rsid w:val="00EA2470"/>
    <w:rsid w:val="00EA24BA"/>
    <w:rsid w:val="00EA24F1"/>
    <w:rsid w:val="00EA2633"/>
    <w:rsid w:val="00EA2764"/>
    <w:rsid w:val="00EA28B1"/>
    <w:rsid w:val="00EA28D8"/>
    <w:rsid w:val="00EA2C10"/>
    <w:rsid w:val="00EA2C19"/>
    <w:rsid w:val="00EA2C6A"/>
    <w:rsid w:val="00EA2DC8"/>
    <w:rsid w:val="00EA2F2F"/>
    <w:rsid w:val="00EA2F9F"/>
    <w:rsid w:val="00EA2FF5"/>
    <w:rsid w:val="00EA324D"/>
    <w:rsid w:val="00EA358A"/>
    <w:rsid w:val="00EA35C5"/>
    <w:rsid w:val="00EA391E"/>
    <w:rsid w:val="00EA3985"/>
    <w:rsid w:val="00EA399C"/>
    <w:rsid w:val="00EA39AC"/>
    <w:rsid w:val="00EA39B0"/>
    <w:rsid w:val="00EA39FC"/>
    <w:rsid w:val="00EA3AD9"/>
    <w:rsid w:val="00EA3AF5"/>
    <w:rsid w:val="00EA3BE9"/>
    <w:rsid w:val="00EA3DBF"/>
    <w:rsid w:val="00EA3E37"/>
    <w:rsid w:val="00EA3E74"/>
    <w:rsid w:val="00EA3EEA"/>
    <w:rsid w:val="00EA409B"/>
    <w:rsid w:val="00EA4393"/>
    <w:rsid w:val="00EA444A"/>
    <w:rsid w:val="00EA463E"/>
    <w:rsid w:val="00EA46FD"/>
    <w:rsid w:val="00EA49C3"/>
    <w:rsid w:val="00EA4CDE"/>
    <w:rsid w:val="00EA4D2C"/>
    <w:rsid w:val="00EA4D8E"/>
    <w:rsid w:val="00EA5055"/>
    <w:rsid w:val="00EA50DF"/>
    <w:rsid w:val="00EA54A7"/>
    <w:rsid w:val="00EA5680"/>
    <w:rsid w:val="00EA56E6"/>
    <w:rsid w:val="00EA5707"/>
    <w:rsid w:val="00EA5A38"/>
    <w:rsid w:val="00EA5ABB"/>
    <w:rsid w:val="00EA5B6D"/>
    <w:rsid w:val="00EA5C5C"/>
    <w:rsid w:val="00EA5EED"/>
    <w:rsid w:val="00EA5FC0"/>
    <w:rsid w:val="00EA609A"/>
    <w:rsid w:val="00EA6125"/>
    <w:rsid w:val="00EA617C"/>
    <w:rsid w:val="00EA6243"/>
    <w:rsid w:val="00EA62BD"/>
    <w:rsid w:val="00EA6660"/>
    <w:rsid w:val="00EA686B"/>
    <w:rsid w:val="00EA6917"/>
    <w:rsid w:val="00EA6AB8"/>
    <w:rsid w:val="00EA6D71"/>
    <w:rsid w:val="00EA720A"/>
    <w:rsid w:val="00EA74EF"/>
    <w:rsid w:val="00EA7504"/>
    <w:rsid w:val="00EA7505"/>
    <w:rsid w:val="00EA750B"/>
    <w:rsid w:val="00EA7667"/>
    <w:rsid w:val="00EA7957"/>
    <w:rsid w:val="00EA7AAD"/>
    <w:rsid w:val="00EA7DBA"/>
    <w:rsid w:val="00EA7EDD"/>
    <w:rsid w:val="00EA7F02"/>
    <w:rsid w:val="00EA7F9E"/>
    <w:rsid w:val="00EA7FE7"/>
    <w:rsid w:val="00EB0093"/>
    <w:rsid w:val="00EB0237"/>
    <w:rsid w:val="00EB043F"/>
    <w:rsid w:val="00EB0563"/>
    <w:rsid w:val="00EB072B"/>
    <w:rsid w:val="00EB094B"/>
    <w:rsid w:val="00EB0A24"/>
    <w:rsid w:val="00EB0A83"/>
    <w:rsid w:val="00EB0C73"/>
    <w:rsid w:val="00EB0CEA"/>
    <w:rsid w:val="00EB0E74"/>
    <w:rsid w:val="00EB0E82"/>
    <w:rsid w:val="00EB0EC3"/>
    <w:rsid w:val="00EB0ECC"/>
    <w:rsid w:val="00EB0FED"/>
    <w:rsid w:val="00EB1265"/>
    <w:rsid w:val="00EB12E1"/>
    <w:rsid w:val="00EB144E"/>
    <w:rsid w:val="00EB1502"/>
    <w:rsid w:val="00EB15B4"/>
    <w:rsid w:val="00EB1A27"/>
    <w:rsid w:val="00EB1A57"/>
    <w:rsid w:val="00EB1A72"/>
    <w:rsid w:val="00EB1B6D"/>
    <w:rsid w:val="00EB1BB9"/>
    <w:rsid w:val="00EB1C16"/>
    <w:rsid w:val="00EB1EC2"/>
    <w:rsid w:val="00EB1F7F"/>
    <w:rsid w:val="00EB1F8C"/>
    <w:rsid w:val="00EB2569"/>
    <w:rsid w:val="00EB2581"/>
    <w:rsid w:val="00EB2678"/>
    <w:rsid w:val="00EB2815"/>
    <w:rsid w:val="00EB288F"/>
    <w:rsid w:val="00EB299E"/>
    <w:rsid w:val="00EB3012"/>
    <w:rsid w:val="00EB327A"/>
    <w:rsid w:val="00EB32E7"/>
    <w:rsid w:val="00EB3318"/>
    <w:rsid w:val="00EB33D9"/>
    <w:rsid w:val="00EB350D"/>
    <w:rsid w:val="00EB3617"/>
    <w:rsid w:val="00EB379C"/>
    <w:rsid w:val="00EB396F"/>
    <w:rsid w:val="00EB3A10"/>
    <w:rsid w:val="00EB3AD2"/>
    <w:rsid w:val="00EB3CD5"/>
    <w:rsid w:val="00EB3DF3"/>
    <w:rsid w:val="00EB3F5A"/>
    <w:rsid w:val="00EB4009"/>
    <w:rsid w:val="00EB43CB"/>
    <w:rsid w:val="00EB4517"/>
    <w:rsid w:val="00EB4661"/>
    <w:rsid w:val="00EB46C8"/>
    <w:rsid w:val="00EB4748"/>
    <w:rsid w:val="00EB47DD"/>
    <w:rsid w:val="00EB48FF"/>
    <w:rsid w:val="00EB495C"/>
    <w:rsid w:val="00EB4C6D"/>
    <w:rsid w:val="00EB4D14"/>
    <w:rsid w:val="00EB4E07"/>
    <w:rsid w:val="00EB4EF3"/>
    <w:rsid w:val="00EB5100"/>
    <w:rsid w:val="00EB5433"/>
    <w:rsid w:val="00EB554C"/>
    <w:rsid w:val="00EB5756"/>
    <w:rsid w:val="00EB5B61"/>
    <w:rsid w:val="00EB5BE6"/>
    <w:rsid w:val="00EB5CB0"/>
    <w:rsid w:val="00EB5D02"/>
    <w:rsid w:val="00EB5EA8"/>
    <w:rsid w:val="00EB5EE0"/>
    <w:rsid w:val="00EB60F6"/>
    <w:rsid w:val="00EB6195"/>
    <w:rsid w:val="00EB620E"/>
    <w:rsid w:val="00EB62CA"/>
    <w:rsid w:val="00EB634D"/>
    <w:rsid w:val="00EB6505"/>
    <w:rsid w:val="00EB66FB"/>
    <w:rsid w:val="00EB6A39"/>
    <w:rsid w:val="00EB6ABE"/>
    <w:rsid w:val="00EB6C56"/>
    <w:rsid w:val="00EB6CB5"/>
    <w:rsid w:val="00EB6D66"/>
    <w:rsid w:val="00EB6E9C"/>
    <w:rsid w:val="00EB6EE4"/>
    <w:rsid w:val="00EB6FF3"/>
    <w:rsid w:val="00EB7101"/>
    <w:rsid w:val="00EB71DE"/>
    <w:rsid w:val="00EB72EE"/>
    <w:rsid w:val="00EB743C"/>
    <w:rsid w:val="00EB7471"/>
    <w:rsid w:val="00EB753C"/>
    <w:rsid w:val="00EB7670"/>
    <w:rsid w:val="00EB76AF"/>
    <w:rsid w:val="00EB76CA"/>
    <w:rsid w:val="00EB7743"/>
    <w:rsid w:val="00EB78FB"/>
    <w:rsid w:val="00EB790A"/>
    <w:rsid w:val="00EB7972"/>
    <w:rsid w:val="00EB7AF3"/>
    <w:rsid w:val="00EB7BB3"/>
    <w:rsid w:val="00EB7FCF"/>
    <w:rsid w:val="00EC00E9"/>
    <w:rsid w:val="00EC02AE"/>
    <w:rsid w:val="00EC0329"/>
    <w:rsid w:val="00EC05A3"/>
    <w:rsid w:val="00EC05E9"/>
    <w:rsid w:val="00EC0603"/>
    <w:rsid w:val="00EC070A"/>
    <w:rsid w:val="00EC07DB"/>
    <w:rsid w:val="00EC0908"/>
    <w:rsid w:val="00EC096B"/>
    <w:rsid w:val="00EC09C8"/>
    <w:rsid w:val="00EC09FF"/>
    <w:rsid w:val="00EC0D1A"/>
    <w:rsid w:val="00EC0D21"/>
    <w:rsid w:val="00EC0E17"/>
    <w:rsid w:val="00EC10E9"/>
    <w:rsid w:val="00EC145F"/>
    <w:rsid w:val="00EC148B"/>
    <w:rsid w:val="00EC14C9"/>
    <w:rsid w:val="00EC191B"/>
    <w:rsid w:val="00EC1B3F"/>
    <w:rsid w:val="00EC1CD3"/>
    <w:rsid w:val="00EC1FC1"/>
    <w:rsid w:val="00EC204A"/>
    <w:rsid w:val="00EC2181"/>
    <w:rsid w:val="00EC223D"/>
    <w:rsid w:val="00EC237C"/>
    <w:rsid w:val="00EC24D8"/>
    <w:rsid w:val="00EC254B"/>
    <w:rsid w:val="00EC2556"/>
    <w:rsid w:val="00EC267F"/>
    <w:rsid w:val="00EC268E"/>
    <w:rsid w:val="00EC26A0"/>
    <w:rsid w:val="00EC28B6"/>
    <w:rsid w:val="00EC28D6"/>
    <w:rsid w:val="00EC2A9D"/>
    <w:rsid w:val="00EC2BD7"/>
    <w:rsid w:val="00EC2C12"/>
    <w:rsid w:val="00EC2D0E"/>
    <w:rsid w:val="00EC2EB0"/>
    <w:rsid w:val="00EC2EBA"/>
    <w:rsid w:val="00EC3081"/>
    <w:rsid w:val="00EC308C"/>
    <w:rsid w:val="00EC3315"/>
    <w:rsid w:val="00EC3452"/>
    <w:rsid w:val="00EC34A3"/>
    <w:rsid w:val="00EC34B6"/>
    <w:rsid w:val="00EC34FA"/>
    <w:rsid w:val="00EC3758"/>
    <w:rsid w:val="00EC37F4"/>
    <w:rsid w:val="00EC37F9"/>
    <w:rsid w:val="00EC3807"/>
    <w:rsid w:val="00EC3C7C"/>
    <w:rsid w:val="00EC3E36"/>
    <w:rsid w:val="00EC3F9C"/>
    <w:rsid w:val="00EC3FA5"/>
    <w:rsid w:val="00EC4134"/>
    <w:rsid w:val="00EC41EC"/>
    <w:rsid w:val="00EC43ED"/>
    <w:rsid w:val="00EC4600"/>
    <w:rsid w:val="00EC4B4A"/>
    <w:rsid w:val="00EC4B8F"/>
    <w:rsid w:val="00EC4D03"/>
    <w:rsid w:val="00EC4D8D"/>
    <w:rsid w:val="00EC4DE5"/>
    <w:rsid w:val="00EC5046"/>
    <w:rsid w:val="00EC5203"/>
    <w:rsid w:val="00EC5234"/>
    <w:rsid w:val="00EC5290"/>
    <w:rsid w:val="00EC52DD"/>
    <w:rsid w:val="00EC555A"/>
    <w:rsid w:val="00EC5564"/>
    <w:rsid w:val="00EC562A"/>
    <w:rsid w:val="00EC59CD"/>
    <w:rsid w:val="00EC5A71"/>
    <w:rsid w:val="00EC5AC2"/>
    <w:rsid w:val="00EC5B51"/>
    <w:rsid w:val="00EC5BC6"/>
    <w:rsid w:val="00EC5BD2"/>
    <w:rsid w:val="00EC5CE3"/>
    <w:rsid w:val="00EC6098"/>
    <w:rsid w:val="00EC615F"/>
    <w:rsid w:val="00EC627A"/>
    <w:rsid w:val="00EC6299"/>
    <w:rsid w:val="00EC6309"/>
    <w:rsid w:val="00EC6798"/>
    <w:rsid w:val="00EC687F"/>
    <w:rsid w:val="00EC6BB9"/>
    <w:rsid w:val="00EC6BD6"/>
    <w:rsid w:val="00EC6D48"/>
    <w:rsid w:val="00EC6EEF"/>
    <w:rsid w:val="00EC6FA6"/>
    <w:rsid w:val="00EC70EB"/>
    <w:rsid w:val="00EC72C3"/>
    <w:rsid w:val="00EC7382"/>
    <w:rsid w:val="00EC742E"/>
    <w:rsid w:val="00EC7477"/>
    <w:rsid w:val="00EC748A"/>
    <w:rsid w:val="00EC7516"/>
    <w:rsid w:val="00EC75DD"/>
    <w:rsid w:val="00EC7608"/>
    <w:rsid w:val="00EC7635"/>
    <w:rsid w:val="00EC7A55"/>
    <w:rsid w:val="00EC7AC8"/>
    <w:rsid w:val="00EC7B43"/>
    <w:rsid w:val="00EC7B54"/>
    <w:rsid w:val="00EC7B9C"/>
    <w:rsid w:val="00EC7BE6"/>
    <w:rsid w:val="00EC7C35"/>
    <w:rsid w:val="00EC7E33"/>
    <w:rsid w:val="00ED078E"/>
    <w:rsid w:val="00ED080A"/>
    <w:rsid w:val="00ED08F1"/>
    <w:rsid w:val="00ED090C"/>
    <w:rsid w:val="00ED0B6B"/>
    <w:rsid w:val="00ED0C35"/>
    <w:rsid w:val="00ED0DF9"/>
    <w:rsid w:val="00ED0E68"/>
    <w:rsid w:val="00ED0EC4"/>
    <w:rsid w:val="00ED10BA"/>
    <w:rsid w:val="00ED131C"/>
    <w:rsid w:val="00ED1355"/>
    <w:rsid w:val="00ED16F2"/>
    <w:rsid w:val="00ED16F5"/>
    <w:rsid w:val="00ED175D"/>
    <w:rsid w:val="00ED180D"/>
    <w:rsid w:val="00ED18BB"/>
    <w:rsid w:val="00ED18EA"/>
    <w:rsid w:val="00ED1914"/>
    <w:rsid w:val="00ED195D"/>
    <w:rsid w:val="00ED1C62"/>
    <w:rsid w:val="00ED1EBC"/>
    <w:rsid w:val="00ED212E"/>
    <w:rsid w:val="00ED2341"/>
    <w:rsid w:val="00ED2593"/>
    <w:rsid w:val="00ED2802"/>
    <w:rsid w:val="00ED2A92"/>
    <w:rsid w:val="00ED2AB0"/>
    <w:rsid w:val="00ED2B60"/>
    <w:rsid w:val="00ED2E04"/>
    <w:rsid w:val="00ED2E43"/>
    <w:rsid w:val="00ED2EE6"/>
    <w:rsid w:val="00ED2F8C"/>
    <w:rsid w:val="00ED3081"/>
    <w:rsid w:val="00ED33C0"/>
    <w:rsid w:val="00ED346E"/>
    <w:rsid w:val="00ED3491"/>
    <w:rsid w:val="00ED3537"/>
    <w:rsid w:val="00ED357A"/>
    <w:rsid w:val="00ED35CB"/>
    <w:rsid w:val="00ED36AD"/>
    <w:rsid w:val="00ED36BF"/>
    <w:rsid w:val="00ED36E2"/>
    <w:rsid w:val="00ED3704"/>
    <w:rsid w:val="00ED3B2D"/>
    <w:rsid w:val="00ED3C0D"/>
    <w:rsid w:val="00ED3C79"/>
    <w:rsid w:val="00ED3E71"/>
    <w:rsid w:val="00ED3F3D"/>
    <w:rsid w:val="00ED40A8"/>
    <w:rsid w:val="00ED41AE"/>
    <w:rsid w:val="00ED42B2"/>
    <w:rsid w:val="00ED4326"/>
    <w:rsid w:val="00ED43C1"/>
    <w:rsid w:val="00ED4526"/>
    <w:rsid w:val="00ED45CE"/>
    <w:rsid w:val="00ED46FB"/>
    <w:rsid w:val="00ED4B0C"/>
    <w:rsid w:val="00ED4BA8"/>
    <w:rsid w:val="00ED4C61"/>
    <w:rsid w:val="00ED4D20"/>
    <w:rsid w:val="00ED4E3A"/>
    <w:rsid w:val="00ED4E86"/>
    <w:rsid w:val="00ED4EC7"/>
    <w:rsid w:val="00ED55FD"/>
    <w:rsid w:val="00ED56C0"/>
    <w:rsid w:val="00ED5815"/>
    <w:rsid w:val="00ED5872"/>
    <w:rsid w:val="00ED5C78"/>
    <w:rsid w:val="00ED6028"/>
    <w:rsid w:val="00ED60C2"/>
    <w:rsid w:val="00ED617B"/>
    <w:rsid w:val="00ED61E2"/>
    <w:rsid w:val="00ED6530"/>
    <w:rsid w:val="00ED6554"/>
    <w:rsid w:val="00ED6A23"/>
    <w:rsid w:val="00ED6A5F"/>
    <w:rsid w:val="00ED6BEA"/>
    <w:rsid w:val="00ED6C3F"/>
    <w:rsid w:val="00ED6D60"/>
    <w:rsid w:val="00ED6DD9"/>
    <w:rsid w:val="00ED6E7B"/>
    <w:rsid w:val="00ED7157"/>
    <w:rsid w:val="00ED7198"/>
    <w:rsid w:val="00ED71B8"/>
    <w:rsid w:val="00ED7454"/>
    <w:rsid w:val="00ED7515"/>
    <w:rsid w:val="00ED7675"/>
    <w:rsid w:val="00ED7699"/>
    <w:rsid w:val="00ED76D4"/>
    <w:rsid w:val="00ED78F8"/>
    <w:rsid w:val="00ED7925"/>
    <w:rsid w:val="00ED7AB5"/>
    <w:rsid w:val="00ED7F19"/>
    <w:rsid w:val="00ED7F22"/>
    <w:rsid w:val="00EE0123"/>
    <w:rsid w:val="00EE017F"/>
    <w:rsid w:val="00EE020B"/>
    <w:rsid w:val="00EE0214"/>
    <w:rsid w:val="00EE029F"/>
    <w:rsid w:val="00EE0652"/>
    <w:rsid w:val="00EE06FA"/>
    <w:rsid w:val="00EE0812"/>
    <w:rsid w:val="00EE08F5"/>
    <w:rsid w:val="00EE0B78"/>
    <w:rsid w:val="00EE0BDD"/>
    <w:rsid w:val="00EE10D0"/>
    <w:rsid w:val="00EE1117"/>
    <w:rsid w:val="00EE12DC"/>
    <w:rsid w:val="00EE17C6"/>
    <w:rsid w:val="00EE1F3B"/>
    <w:rsid w:val="00EE200F"/>
    <w:rsid w:val="00EE20FA"/>
    <w:rsid w:val="00EE231A"/>
    <w:rsid w:val="00EE26E3"/>
    <w:rsid w:val="00EE2964"/>
    <w:rsid w:val="00EE2A04"/>
    <w:rsid w:val="00EE2A3C"/>
    <w:rsid w:val="00EE2C8A"/>
    <w:rsid w:val="00EE2C9D"/>
    <w:rsid w:val="00EE2EF3"/>
    <w:rsid w:val="00EE3006"/>
    <w:rsid w:val="00EE313F"/>
    <w:rsid w:val="00EE328F"/>
    <w:rsid w:val="00EE32FB"/>
    <w:rsid w:val="00EE331F"/>
    <w:rsid w:val="00EE366C"/>
    <w:rsid w:val="00EE37F1"/>
    <w:rsid w:val="00EE3805"/>
    <w:rsid w:val="00EE3B61"/>
    <w:rsid w:val="00EE3E58"/>
    <w:rsid w:val="00EE4037"/>
    <w:rsid w:val="00EE421C"/>
    <w:rsid w:val="00EE4447"/>
    <w:rsid w:val="00EE4558"/>
    <w:rsid w:val="00EE4632"/>
    <w:rsid w:val="00EE48D4"/>
    <w:rsid w:val="00EE4993"/>
    <w:rsid w:val="00EE4999"/>
    <w:rsid w:val="00EE499E"/>
    <w:rsid w:val="00EE4A10"/>
    <w:rsid w:val="00EE4BB1"/>
    <w:rsid w:val="00EE4D49"/>
    <w:rsid w:val="00EE4DA9"/>
    <w:rsid w:val="00EE5061"/>
    <w:rsid w:val="00EE531C"/>
    <w:rsid w:val="00EE5336"/>
    <w:rsid w:val="00EE53AA"/>
    <w:rsid w:val="00EE5541"/>
    <w:rsid w:val="00EE5546"/>
    <w:rsid w:val="00EE55B5"/>
    <w:rsid w:val="00EE560D"/>
    <w:rsid w:val="00EE56E6"/>
    <w:rsid w:val="00EE5AD4"/>
    <w:rsid w:val="00EE5D28"/>
    <w:rsid w:val="00EE5F37"/>
    <w:rsid w:val="00EE5F97"/>
    <w:rsid w:val="00EE622E"/>
    <w:rsid w:val="00EE62DD"/>
    <w:rsid w:val="00EE646F"/>
    <w:rsid w:val="00EE6527"/>
    <w:rsid w:val="00EE670E"/>
    <w:rsid w:val="00EE6787"/>
    <w:rsid w:val="00EE6971"/>
    <w:rsid w:val="00EE6C68"/>
    <w:rsid w:val="00EE6CF7"/>
    <w:rsid w:val="00EE6F13"/>
    <w:rsid w:val="00EE6FA2"/>
    <w:rsid w:val="00EE7157"/>
    <w:rsid w:val="00EE727B"/>
    <w:rsid w:val="00EE72EF"/>
    <w:rsid w:val="00EE7302"/>
    <w:rsid w:val="00EE76C3"/>
    <w:rsid w:val="00EE7715"/>
    <w:rsid w:val="00EE77F7"/>
    <w:rsid w:val="00EE78D3"/>
    <w:rsid w:val="00EE7916"/>
    <w:rsid w:val="00EE7973"/>
    <w:rsid w:val="00EE7996"/>
    <w:rsid w:val="00EE7AEB"/>
    <w:rsid w:val="00EE7BDD"/>
    <w:rsid w:val="00EE7CA8"/>
    <w:rsid w:val="00EE7F49"/>
    <w:rsid w:val="00EE7FBC"/>
    <w:rsid w:val="00EF001C"/>
    <w:rsid w:val="00EF029B"/>
    <w:rsid w:val="00EF0751"/>
    <w:rsid w:val="00EF0819"/>
    <w:rsid w:val="00EF085C"/>
    <w:rsid w:val="00EF08AE"/>
    <w:rsid w:val="00EF0938"/>
    <w:rsid w:val="00EF0A12"/>
    <w:rsid w:val="00EF0C46"/>
    <w:rsid w:val="00EF0E75"/>
    <w:rsid w:val="00EF108D"/>
    <w:rsid w:val="00EF11A7"/>
    <w:rsid w:val="00EF1239"/>
    <w:rsid w:val="00EF14DB"/>
    <w:rsid w:val="00EF14F5"/>
    <w:rsid w:val="00EF159A"/>
    <w:rsid w:val="00EF16FF"/>
    <w:rsid w:val="00EF1812"/>
    <w:rsid w:val="00EF1872"/>
    <w:rsid w:val="00EF18EB"/>
    <w:rsid w:val="00EF19CF"/>
    <w:rsid w:val="00EF1E3A"/>
    <w:rsid w:val="00EF1F58"/>
    <w:rsid w:val="00EF2041"/>
    <w:rsid w:val="00EF21DF"/>
    <w:rsid w:val="00EF2223"/>
    <w:rsid w:val="00EF24D8"/>
    <w:rsid w:val="00EF25E1"/>
    <w:rsid w:val="00EF28FB"/>
    <w:rsid w:val="00EF2919"/>
    <w:rsid w:val="00EF297D"/>
    <w:rsid w:val="00EF2AC9"/>
    <w:rsid w:val="00EF2C50"/>
    <w:rsid w:val="00EF2D5D"/>
    <w:rsid w:val="00EF2FE2"/>
    <w:rsid w:val="00EF30C5"/>
    <w:rsid w:val="00EF342A"/>
    <w:rsid w:val="00EF34E2"/>
    <w:rsid w:val="00EF39A5"/>
    <w:rsid w:val="00EF3A2F"/>
    <w:rsid w:val="00EF3C61"/>
    <w:rsid w:val="00EF3CC0"/>
    <w:rsid w:val="00EF3D81"/>
    <w:rsid w:val="00EF3DA9"/>
    <w:rsid w:val="00EF3FD5"/>
    <w:rsid w:val="00EF3FEA"/>
    <w:rsid w:val="00EF4166"/>
    <w:rsid w:val="00EF42D9"/>
    <w:rsid w:val="00EF442E"/>
    <w:rsid w:val="00EF44D8"/>
    <w:rsid w:val="00EF48D3"/>
    <w:rsid w:val="00EF4991"/>
    <w:rsid w:val="00EF4AA0"/>
    <w:rsid w:val="00EF4BC4"/>
    <w:rsid w:val="00EF4E16"/>
    <w:rsid w:val="00EF4E63"/>
    <w:rsid w:val="00EF4E8B"/>
    <w:rsid w:val="00EF4EE2"/>
    <w:rsid w:val="00EF50AA"/>
    <w:rsid w:val="00EF5163"/>
    <w:rsid w:val="00EF51A6"/>
    <w:rsid w:val="00EF5245"/>
    <w:rsid w:val="00EF5282"/>
    <w:rsid w:val="00EF52ED"/>
    <w:rsid w:val="00EF552C"/>
    <w:rsid w:val="00EF56AD"/>
    <w:rsid w:val="00EF5A91"/>
    <w:rsid w:val="00EF5AED"/>
    <w:rsid w:val="00EF5C5E"/>
    <w:rsid w:val="00EF5FF9"/>
    <w:rsid w:val="00EF63AC"/>
    <w:rsid w:val="00EF68C5"/>
    <w:rsid w:val="00EF691C"/>
    <w:rsid w:val="00EF69E3"/>
    <w:rsid w:val="00EF69F3"/>
    <w:rsid w:val="00EF6B35"/>
    <w:rsid w:val="00EF6CD8"/>
    <w:rsid w:val="00EF6E6C"/>
    <w:rsid w:val="00EF6FD0"/>
    <w:rsid w:val="00EF6FF2"/>
    <w:rsid w:val="00EF7459"/>
    <w:rsid w:val="00EF74E7"/>
    <w:rsid w:val="00EF754F"/>
    <w:rsid w:val="00EF7594"/>
    <w:rsid w:val="00EF7682"/>
    <w:rsid w:val="00EF7712"/>
    <w:rsid w:val="00EF778C"/>
    <w:rsid w:val="00EF7A44"/>
    <w:rsid w:val="00EF7C19"/>
    <w:rsid w:val="00EF7CE1"/>
    <w:rsid w:val="00EF7CF2"/>
    <w:rsid w:val="00EF7DC4"/>
    <w:rsid w:val="00EF7DF8"/>
    <w:rsid w:val="00EF7FDC"/>
    <w:rsid w:val="00EFEBAE"/>
    <w:rsid w:val="00F0000C"/>
    <w:rsid w:val="00F004A7"/>
    <w:rsid w:val="00F004BA"/>
    <w:rsid w:val="00F0072A"/>
    <w:rsid w:val="00F0075A"/>
    <w:rsid w:val="00F0075F"/>
    <w:rsid w:val="00F007A8"/>
    <w:rsid w:val="00F00905"/>
    <w:rsid w:val="00F00C57"/>
    <w:rsid w:val="00F00CDA"/>
    <w:rsid w:val="00F00D5E"/>
    <w:rsid w:val="00F01101"/>
    <w:rsid w:val="00F0112F"/>
    <w:rsid w:val="00F011DD"/>
    <w:rsid w:val="00F011FE"/>
    <w:rsid w:val="00F01376"/>
    <w:rsid w:val="00F01385"/>
    <w:rsid w:val="00F013E3"/>
    <w:rsid w:val="00F01452"/>
    <w:rsid w:val="00F015C3"/>
    <w:rsid w:val="00F0173C"/>
    <w:rsid w:val="00F0187B"/>
    <w:rsid w:val="00F0188D"/>
    <w:rsid w:val="00F01992"/>
    <w:rsid w:val="00F01D7F"/>
    <w:rsid w:val="00F01DAE"/>
    <w:rsid w:val="00F020D3"/>
    <w:rsid w:val="00F021CF"/>
    <w:rsid w:val="00F02379"/>
    <w:rsid w:val="00F024D2"/>
    <w:rsid w:val="00F026F3"/>
    <w:rsid w:val="00F027A8"/>
    <w:rsid w:val="00F02BBD"/>
    <w:rsid w:val="00F02D71"/>
    <w:rsid w:val="00F02D7D"/>
    <w:rsid w:val="00F02DB5"/>
    <w:rsid w:val="00F02FD1"/>
    <w:rsid w:val="00F03102"/>
    <w:rsid w:val="00F033A4"/>
    <w:rsid w:val="00F034D9"/>
    <w:rsid w:val="00F03600"/>
    <w:rsid w:val="00F03650"/>
    <w:rsid w:val="00F03784"/>
    <w:rsid w:val="00F0389F"/>
    <w:rsid w:val="00F038D1"/>
    <w:rsid w:val="00F0399C"/>
    <w:rsid w:val="00F03A84"/>
    <w:rsid w:val="00F03F5C"/>
    <w:rsid w:val="00F03FD5"/>
    <w:rsid w:val="00F040AD"/>
    <w:rsid w:val="00F040CD"/>
    <w:rsid w:val="00F042FE"/>
    <w:rsid w:val="00F04400"/>
    <w:rsid w:val="00F04607"/>
    <w:rsid w:val="00F04A46"/>
    <w:rsid w:val="00F04ADA"/>
    <w:rsid w:val="00F04B9F"/>
    <w:rsid w:val="00F04C7B"/>
    <w:rsid w:val="00F04C8F"/>
    <w:rsid w:val="00F04E0D"/>
    <w:rsid w:val="00F04F6F"/>
    <w:rsid w:val="00F05040"/>
    <w:rsid w:val="00F0522E"/>
    <w:rsid w:val="00F059D1"/>
    <w:rsid w:val="00F05AAF"/>
    <w:rsid w:val="00F05AB4"/>
    <w:rsid w:val="00F05ABD"/>
    <w:rsid w:val="00F05B84"/>
    <w:rsid w:val="00F05BB2"/>
    <w:rsid w:val="00F05C2C"/>
    <w:rsid w:val="00F05D36"/>
    <w:rsid w:val="00F05D72"/>
    <w:rsid w:val="00F05E31"/>
    <w:rsid w:val="00F06161"/>
    <w:rsid w:val="00F0618D"/>
    <w:rsid w:val="00F062A4"/>
    <w:rsid w:val="00F0648C"/>
    <w:rsid w:val="00F0676E"/>
    <w:rsid w:val="00F068B5"/>
    <w:rsid w:val="00F0695D"/>
    <w:rsid w:val="00F06B05"/>
    <w:rsid w:val="00F06B07"/>
    <w:rsid w:val="00F06C9D"/>
    <w:rsid w:val="00F06CEB"/>
    <w:rsid w:val="00F06D86"/>
    <w:rsid w:val="00F06F4A"/>
    <w:rsid w:val="00F07050"/>
    <w:rsid w:val="00F07135"/>
    <w:rsid w:val="00F07527"/>
    <w:rsid w:val="00F075E2"/>
    <w:rsid w:val="00F07848"/>
    <w:rsid w:val="00F079D6"/>
    <w:rsid w:val="00F07BAC"/>
    <w:rsid w:val="00F07E40"/>
    <w:rsid w:val="00F07E48"/>
    <w:rsid w:val="00F07EDF"/>
    <w:rsid w:val="00F07F74"/>
    <w:rsid w:val="00F07FB4"/>
    <w:rsid w:val="00F100CB"/>
    <w:rsid w:val="00F10206"/>
    <w:rsid w:val="00F10325"/>
    <w:rsid w:val="00F10360"/>
    <w:rsid w:val="00F103F0"/>
    <w:rsid w:val="00F10469"/>
    <w:rsid w:val="00F104A8"/>
    <w:rsid w:val="00F10734"/>
    <w:rsid w:val="00F108AC"/>
    <w:rsid w:val="00F109AF"/>
    <w:rsid w:val="00F10B22"/>
    <w:rsid w:val="00F10C75"/>
    <w:rsid w:val="00F112A7"/>
    <w:rsid w:val="00F113F4"/>
    <w:rsid w:val="00F114D2"/>
    <w:rsid w:val="00F1152C"/>
    <w:rsid w:val="00F117FA"/>
    <w:rsid w:val="00F11801"/>
    <w:rsid w:val="00F11953"/>
    <w:rsid w:val="00F11A0F"/>
    <w:rsid w:val="00F11B95"/>
    <w:rsid w:val="00F11C87"/>
    <w:rsid w:val="00F11FE9"/>
    <w:rsid w:val="00F1215C"/>
    <w:rsid w:val="00F12589"/>
    <w:rsid w:val="00F125A8"/>
    <w:rsid w:val="00F125F9"/>
    <w:rsid w:val="00F1297E"/>
    <w:rsid w:val="00F12AFA"/>
    <w:rsid w:val="00F12C74"/>
    <w:rsid w:val="00F12D67"/>
    <w:rsid w:val="00F12DCA"/>
    <w:rsid w:val="00F12E0D"/>
    <w:rsid w:val="00F12F7A"/>
    <w:rsid w:val="00F12FD0"/>
    <w:rsid w:val="00F13182"/>
    <w:rsid w:val="00F1324C"/>
    <w:rsid w:val="00F13428"/>
    <w:rsid w:val="00F13609"/>
    <w:rsid w:val="00F1369B"/>
    <w:rsid w:val="00F138A9"/>
    <w:rsid w:val="00F1390B"/>
    <w:rsid w:val="00F13A00"/>
    <w:rsid w:val="00F13A27"/>
    <w:rsid w:val="00F13A29"/>
    <w:rsid w:val="00F13B49"/>
    <w:rsid w:val="00F13E0F"/>
    <w:rsid w:val="00F13F01"/>
    <w:rsid w:val="00F13F70"/>
    <w:rsid w:val="00F13F88"/>
    <w:rsid w:val="00F13FA7"/>
    <w:rsid w:val="00F142BA"/>
    <w:rsid w:val="00F14383"/>
    <w:rsid w:val="00F14391"/>
    <w:rsid w:val="00F145BC"/>
    <w:rsid w:val="00F14681"/>
    <w:rsid w:val="00F147E7"/>
    <w:rsid w:val="00F147F9"/>
    <w:rsid w:val="00F14898"/>
    <w:rsid w:val="00F14970"/>
    <w:rsid w:val="00F149C5"/>
    <w:rsid w:val="00F14A52"/>
    <w:rsid w:val="00F14B8F"/>
    <w:rsid w:val="00F14BA2"/>
    <w:rsid w:val="00F14BD1"/>
    <w:rsid w:val="00F14CBA"/>
    <w:rsid w:val="00F14DA3"/>
    <w:rsid w:val="00F14E7B"/>
    <w:rsid w:val="00F14FE1"/>
    <w:rsid w:val="00F15015"/>
    <w:rsid w:val="00F1537A"/>
    <w:rsid w:val="00F1545E"/>
    <w:rsid w:val="00F1546C"/>
    <w:rsid w:val="00F158BD"/>
    <w:rsid w:val="00F15AF9"/>
    <w:rsid w:val="00F15D01"/>
    <w:rsid w:val="00F15E38"/>
    <w:rsid w:val="00F15FB4"/>
    <w:rsid w:val="00F1622B"/>
    <w:rsid w:val="00F1629F"/>
    <w:rsid w:val="00F162C8"/>
    <w:rsid w:val="00F1634A"/>
    <w:rsid w:val="00F163C6"/>
    <w:rsid w:val="00F16634"/>
    <w:rsid w:val="00F16833"/>
    <w:rsid w:val="00F168AA"/>
    <w:rsid w:val="00F169DD"/>
    <w:rsid w:val="00F16B9C"/>
    <w:rsid w:val="00F16C11"/>
    <w:rsid w:val="00F16E1C"/>
    <w:rsid w:val="00F17026"/>
    <w:rsid w:val="00F1704A"/>
    <w:rsid w:val="00F17143"/>
    <w:rsid w:val="00F172BF"/>
    <w:rsid w:val="00F17322"/>
    <w:rsid w:val="00F1737A"/>
    <w:rsid w:val="00F17553"/>
    <w:rsid w:val="00F175CE"/>
    <w:rsid w:val="00F1767E"/>
    <w:rsid w:val="00F176B2"/>
    <w:rsid w:val="00F17745"/>
    <w:rsid w:val="00F177BB"/>
    <w:rsid w:val="00F177DA"/>
    <w:rsid w:val="00F17878"/>
    <w:rsid w:val="00F178A7"/>
    <w:rsid w:val="00F178A9"/>
    <w:rsid w:val="00F178C8"/>
    <w:rsid w:val="00F17971"/>
    <w:rsid w:val="00F17CBC"/>
    <w:rsid w:val="00F17D8E"/>
    <w:rsid w:val="00F17E66"/>
    <w:rsid w:val="00F17EB7"/>
    <w:rsid w:val="00F17FE5"/>
    <w:rsid w:val="00F20116"/>
    <w:rsid w:val="00F2015A"/>
    <w:rsid w:val="00F20549"/>
    <w:rsid w:val="00F207B1"/>
    <w:rsid w:val="00F207D8"/>
    <w:rsid w:val="00F20878"/>
    <w:rsid w:val="00F20881"/>
    <w:rsid w:val="00F20897"/>
    <w:rsid w:val="00F208C1"/>
    <w:rsid w:val="00F20971"/>
    <w:rsid w:val="00F2101D"/>
    <w:rsid w:val="00F212CF"/>
    <w:rsid w:val="00F2145B"/>
    <w:rsid w:val="00F21603"/>
    <w:rsid w:val="00F21690"/>
    <w:rsid w:val="00F2186A"/>
    <w:rsid w:val="00F2198B"/>
    <w:rsid w:val="00F219AD"/>
    <w:rsid w:val="00F21A54"/>
    <w:rsid w:val="00F21B5F"/>
    <w:rsid w:val="00F21C69"/>
    <w:rsid w:val="00F21D93"/>
    <w:rsid w:val="00F21E5D"/>
    <w:rsid w:val="00F21F8F"/>
    <w:rsid w:val="00F225C8"/>
    <w:rsid w:val="00F22804"/>
    <w:rsid w:val="00F228B8"/>
    <w:rsid w:val="00F22BD0"/>
    <w:rsid w:val="00F22BF3"/>
    <w:rsid w:val="00F22DB1"/>
    <w:rsid w:val="00F22E5E"/>
    <w:rsid w:val="00F22FD6"/>
    <w:rsid w:val="00F23049"/>
    <w:rsid w:val="00F230E9"/>
    <w:rsid w:val="00F2339D"/>
    <w:rsid w:val="00F233B2"/>
    <w:rsid w:val="00F23400"/>
    <w:rsid w:val="00F23431"/>
    <w:rsid w:val="00F2347C"/>
    <w:rsid w:val="00F236C9"/>
    <w:rsid w:val="00F2393F"/>
    <w:rsid w:val="00F23941"/>
    <w:rsid w:val="00F239AE"/>
    <w:rsid w:val="00F239FD"/>
    <w:rsid w:val="00F23B3D"/>
    <w:rsid w:val="00F23E2A"/>
    <w:rsid w:val="00F23E51"/>
    <w:rsid w:val="00F23EAC"/>
    <w:rsid w:val="00F23F6A"/>
    <w:rsid w:val="00F2408F"/>
    <w:rsid w:val="00F24093"/>
    <w:rsid w:val="00F2411A"/>
    <w:rsid w:val="00F2412E"/>
    <w:rsid w:val="00F24243"/>
    <w:rsid w:val="00F2431B"/>
    <w:rsid w:val="00F2431E"/>
    <w:rsid w:val="00F2433A"/>
    <w:rsid w:val="00F243B4"/>
    <w:rsid w:val="00F24442"/>
    <w:rsid w:val="00F2444E"/>
    <w:rsid w:val="00F244DD"/>
    <w:rsid w:val="00F24680"/>
    <w:rsid w:val="00F246C4"/>
    <w:rsid w:val="00F24862"/>
    <w:rsid w:val="00F24901"/>
    <w:rsid w:val="00F24956"/>
    <w:rsid w:val="00F24AA0"/>
    <w:rsid w:val="00F24C05"/>
    <w:rsid w:val="00F24CAF"/>
    <w:rsid w:val="00F24DAF"/>
    <w:rsid w:val="00F24E62"/>
    <w:rsid w:val="00F24EF5"/>
    <w:rsid w:val="00F25195"/>
    <w:rsid w:val="00F253B5"/>
    <w:rsid w:val="00F25861"/>
    <w:rsid w:val="00F258A8"/>
    <w:rsid w:val="00F259A1"/>
    <w:rsid w:val="00F25AEA"/>
    <w:rsid w:val="00F25EDC"/>
    <w:rsid w:val="00F25F92"/>
    <w:rsid w:val="00F25FF1"/>
    <w:rsid w:val="00F262F9"/>
    <w:rsid w:val="00F26450"/>
    <w:rsid w:val="00F26460"/>
    <w:rsid w:val="00F26818"/>
    <w:rsid w:val="00F26B01"/>
    <w:rsid w:val="00F26BD0"/>
    <w:rsid w:val="00F26E59"/>
    <w:rsid w:val="00F26EC8"/>
    <w:rsid w:val="00F26ED5"/>
    <w:rsid w:val="00F270B7"/>
    <w:rsid w:val="00F27330"/>
    <w:rsid w:val="00F275E3"/>
    <w:rsid w:val="00F2766B"/>
    <w:rsid w:val="00F276C7"/>
    <w:rsid w:val="00F27947"/>
    <w:rsid w:val="00F279F9"/>
    <w:rsid w:val="00F27A24"/>
    <w:rsid w:val="00F27A34"/>
    <w:rsid w:val="00F27E87"/>
    <w:rsid w:val="00F300D0"/>
    <w:rsid w:val="00F302E5"/>
    <w:rsid w:val="00F30324"/>
    <w:rsid w:val="00F30498"/>
    <w:rsid w:val="00F306C1"/>
    <w:rsid w:val="00F30908"/>
    <w:rsid w:val="00F30A7E"/>
    <w:rsid w:val="00F30BB8"/>
    <w:rsid w:val="00F30D12"/>
    <w:rsid w:val="00F30D36"/>
    <w:rsid w:val="00F30EFE"/>
    <w:rsid w:val="00F30F27"/>
    <w:rsid w:val="00F30F4A"/>
    <w:rsid w:val="00F313F7"/>
    <w:rsid w:val="00F3145D"/>
    <w:rsid w:val="00F316DD"/>
    <w:rsid w:val="00F317D4"/>
    <w:rsid w:val="00F31A2A"/>
    <w:rsid w:val="00F31B35"/>
    <w:rsid w:val="00F31B8D"/>
    <w:rsid w:val="00F31BCB"/>
    <w:rsid w:val="00F31BF6"/>
    <w:rsid w:val="00F31D6B"/>
    <w:rsid w:val="00F31E6F"/>
    <w:rsid w:val="00F321B9"/>
    <w:rsid w:val="00F3239B"/>
    <w:rsid w:val="00F3257A"/>
    <w:rsid w:val="00F326A0"/>
    <w:rsid w:val="00F32764"/>
    <w:rsid w:val="00F32894"/>
    <w:rsid w:val="00F328E3"/>
    <w:rsid w:val="00F32C32"/>
    <w:rsid w:val="00F32DCD"/>
    <w:rsid w:val="00F32E81"/>
    <w:rsid w:val="00F330E9"/>
    <w:rsid w:val="00F331D3"/>
    <w:rsid w:val="00F3361A"/>
    <w:rsid w:val="00F33625"/>
    <w:rsid w:val="00F33733"/>
    <w:rsid w:val="00F33943"/>
    <w:rsid w:val="00F339FD"/>
    <w:rsid w:val="00F33AC2"/>
    <w:rsid w:val="00F33AC3"/>
    <w:rsid w:val="00F33AD7"/>
    <w:rsid w:val="00F33CD7"/>
    <w:rsid w:val="00F33E41"/>
    <w:rsid w:val="00F33F88"/>
    <w:rsid w:val="00F33FA2"/>
    <w:rsid w:val="00F33FB0"/>
    <w:rsid w:val="00F33FF6"/>
    <w:rsid w:val="00F3401A"/>
    <w:rsid w:val="00F34034"/>
    <w:rsid w:val="00F340FB"/>
    <w:rsid w:val="00F3417A"/>
    <w:rsid w:val="00F341BE"/>
    <w:rsid w:val="00F34396"/>
    <w:rsid w:val="00F34527"/>
    <w:rsid w:val="00F3479E"/>
    <w:rsid w:val="00F347A4"/>
    <w:rsid w:val="00F34801"/>
    <w:rsid w:val="00F34BA0"/>
    <w:rsid w:val="00F34CA2"/>
    <w:rsid w:val="00F34DB9"/>
    <w:rsid w:val="00F34E3A"/>
    <w:rsid w:val="00F34F7F"/>
    <w:rsid w:val="00F354C1"/>
    <w:rsid w:val="00F35506"/>
    <w:rsid w:val="00F35534"/>
    <w:rsid w:val="00F357A9"/>
    <w:rsid w:val="00F35867"/>
    <w:rsid w:val="00F359E1"/>
    <w:rsid w:val="00F35A24"/>
    <w:rsid w:val="00F35EC9"/>
    <w:rsid w:val="00F35F2F"/>
    <w:rsid w:val="00F360FF"/>
    <w:rsid w:val="00F361D6"/>
    <w:rsid w:val="00F3628A"/>
    <w:rsid w:val="00F363F4"/>
    <w:rsid w:val="00F36545"/>
    <w:rsid w:val="00F36585"/>
    <w:rsid w:val="00F36794"/>
    <w:rsid w:val="00F367C7"/>
    <w:rsid w:val="00F369A8"/>
    <w:rsid w:val="00F36A83"/>
    <w:rsid w:val="00F36AF6"/>
    <w:rsid w:val="00F36D0E"/>
    <w:rsid w:val="00F37220"/>
    <w:rsid w:val="00F37444"/>
    <w:rsid w:val="00F374D4"/>
    <w:rsid w:val="00F374EB"/>
    <w:rsid w:val="00F377D7"/>
    <w:rsid w:val="00F378A1"/>
    <w:rsid w:val="00F379C9"/>
    <w:rsid w:val="00F37B83"/>
    <w:rsid w:val="00F37C6E"/>
    <w:rsid w:val="00F37D49"/>
    <w:rsid w:val="00F37EC6"/>
    <w:rsid w:val="00F37EE6"/>
    <w:rsid w:val="00F4005B"/>
    <w:rsid w:val="00F40081"/>
    <w:rsid w:val="00F4012A"/>
    <w:rsid w:val="00F403A0"/>
    <w:rsid w:val="00F40445"/>
    <w:rsid w:val="00F40574"/>
    <w:rsid w:val="00F405FA"/>
    <w:rsid w:val="00F4083A"/>
    <w:rsid w:val="00F40922"/>
    <w:rsid w:val="00F40952"/>
    <w:rsid w:val="00F409E4"/>
    <w:rsid w:val="00F40A59"/>
    <w:rsid w:val="00F40C78"/>
    <w:rsid w:val="00F40CC9"/>
    <w:rsid w:val="00F40D15"/>
    <w:rsid w:val="00F40F0F"/>
    <w:rsid w:val="00F4104D"/>
    <w:rsid w:val="00F410AB"/>
    <w:rsid w:val="00F41112"/>
    <w:rsid w:val="00F4121E"/>
    <w:rsid w:val="00F4126F"/>
    <w:rsid w:val="00F413E6"/>
    <w:rsid w:val="00F41596"/>
    <w:rsid w:val="00F415F4"/>
    <w:rsid w:val="00F41700"/>
    <w:rsid w:val="00F417F8"/>
    <w:rsid w:val="00F41A35"/>
    <w:rsid w:val="00F41B9A"/>
    <w:rsid w:val="00F41D07"/>
    <w:rsid w:val="00F41F2C"/>
    <w:rsid w:val="00F42074"/>
    <w:rsid w:val="00F421CC"/>
    <w:rsid w:val="00F4228E"/>
    <w:rsid w:val="00F422E2"/>
    <w:rsid w:val="00F42400"/>
    <w:rsid w:val="00F42611"/>
    <w:rsid w:val="00F42680"/>
    <w:rsid w:val="00F42754"/>
    <w:rsid w:val="00F427DB"/>
    <w:rsid w:val="00F42876"/>
    <w:rsid w:val="00F42A1F"/>
    <w:rsid w:val="00F42A5F"/>
    <w:rsid w:val="00F42C16"/>
    <w:rsid w:val="00F42C85"/>
    <w:rsid w:val="00F42CC9"/>
    <w:rsid w:val="00F42DD5"/>
    <w:rsid w:val="00F42DEA"/>
    <w:rsid w:val="00F42E15"/>
    <w:rsid w:val="00F4314A"/>
    <w:rsid w:val="00F431DA"/>
    <w:rsid w:val="00F433D9"/>
    <w:rsid w:val="00F43427"/>
    <w:rsid w:val="00F4350B"/>
    <w:rsid w:val="00F43673"/>
    <w:rsid w:val="00F43813"/>
    <w:rsid w:val="00F4396C"/>
    <w:rsid w:val="00F4396D"/>
    <w:rsid w:val="00F43A89"/>
    <w:rsid w:val="00F43C23"/>
    <w:rsid w:val="00F43C34"/>
    <w:rsid w:val="00F43CC3"/>
    <w:rsid w:val="00F43D03"/>
    <w:rsid w:val="00F43D2A"/>
    <w:rsid w:val="00F43DC2"/>
    <w:rsid w:val="00F43DE9"/>
    <w:rsid w:val="00F43ECB"/>
    <w:rsid w:val="00F43F80"/>
    <w:rsid w:val="00F44063"/>
    <w:rsid w:val="00F440E6"/>
    <w:rsid w:val="00F440F4"/>
    <w:rsid w:val="00F44144"/>
    <w:rsid w:val="00F4417D"/>
    <w:rsid w:val="00F4428F"/>
    <w:rsid w:val="00F442ED"/>
    <w:rsid w:val="00F446A9"/>
    <w:rsid w:val="00F44733"/>
    <w:rsid w:val="00F44764"/>
    <w:rsid w:val="00F44777"/>
    <w:rsid w:val="00F4485E"/>
    <w:rsid w:val="00F44889"/>
    <w:rsid w:val="00F4492D"/>
    <w:rsid w:val="00F44C03"/>
    <w:rsid w:val="00F44C3D"/>
    <w:rsid w:val="00F44CF0"/>
    <w:rsid w:val="00F44D19"/>
    <w:rsid w:val="00F44EE4"/>
    <w:rsid w:val="00F44FA2"/>
    <w:rsid w:val="00F450B8"/>
    <w:rsid w:val="00F453D9"/>
    <w:rsid w:val="00F456D7"/>
    <w:rsid w:val="00F45A75"/>
    <w:rsid w:val="00F45B95"/>
    <w:rsid w:val="00F45D7A"/>
    <w:rsid w:val="00F45D7B"/>
    <w:rsid w:val="00F45DA0"/>
    <w:rsid w:val="00F45DD2"/>
    <w:rsid w:val="00F45F0D"/>
    <w:rsid w:val="00F45F5F"/>
    <w:rsid w:val="00F461DE"/>
    <w:rsid w:val="00F4624E"/>
    <w:rsid w:val="00F462F2"/>
    <w:rsid w:val="00F46361"/>
    <w:rsid w:val="00F46370"/>
    <w:rsid w:val="00F46522"/>
    <w:rsid w:val="00F465A9"/>
    <w:rsid w:val="00F46734"/>
    <w:rsid w:val="00F46891"/>
    <w:rsid w:val="00F4689D"/>
    <w:rsid w:val="00F46961"/>
    <w:rsid w:val="00F469E3"/>
    <w:rsid w:val="00F469F6"/>
    <w:rsid w:val="00F46A07"/>
    <w:rsid w:val="00F46A25"/>
    <w:rsid w:val="00F46B0F"/>
    <w:rsid w:val="00F46B68"/>
    <w:rsid w:val="00F46E35"/>
    <w:rsid w:val="00F473F3"/>
    <w:rsid w:val="00F474E0"/>
    <w:rsid w:val="00F47BEC"/>
    <w:rsid w:val="00F47BF9"/>
    <w:rsid w:val="00F47D6F"/>
    <w:rsid w:val="00F47E39"/>
    <w:rsid w:val="00F47E65"/>
    <w:rsid w:val="00F47E9B"/>
    <w:rsid w:val="00F500C7"/>
    <w:rsid w:val="00F501BC"/>
    <w:rsid w:val="00F503AD"/>
    <w:rsid w:val="00F505E6"/>
    <w:rsid w:val="00F50606"/>
    <w:rsid w:val="00F5069B"/>
    <w:rsid w:val="00F506CD"/>
    <w:rsid w:val="00F50707"/>
    <w:rsid w:val="00F507E4"/>
    <w:rsid w:val="00F50998"/>
    <w:rsid w:val="00F50B28"/>
    <w:rsid w:val="00F51076"/>
    <w:rsid w:val="00F510B1"/>
    <w:rsid w:val="00F51110"/>
    <w:rsid w:val="00F5122E"/>
    <w:rsid w:val="00F513B8"/>
    <w:rsid w:val="00F514EC"/>
    <w:rsid w:val="00F5196D"/>
    <w:rsid w:val="00F51A7A"/>
    <w:rsid w:val="00F51AD6"/>
    <w:rsid w:val="00F51AFB"/>
    <w:rsid w:val="00F51C8A"/>
    <w:rsid w:val="00F51D47"/>
    <w:rsid w:val="00F52001"/>
    <w:rsid w:val="00F52145"/>
    <w:rsid w:val="00F52253"/>
    <w:rsid w:val="00F52382"/>
    <w:rsid w:val="00F523AA"/>
    <w:rsid w:val="00F523AD"/>
    <w:rsid w:val="00F52433"/>
    <w:rsid w:val="00F524D8"/>
    <w:rsid w:val="00F525AB"/>
    <w:rsid w:val="00F52710"/>
    <w:rsid w:val="00F528D7"/>
    <w:rsid w:val="00F52B7D"/>
    <w:rsid w:val="00F52D0E"/>
    <w:rsid w:val="00F52DE7"/>
    <w:rsid w:val="00F52EAA"/>
    <w:rsid w:val="00F52F49"/>
    <w:rsid w:val="00F53040"/>
    <w:rsid w:val="00F5312F"/>
    <w:rsid w:val="00F53193"/>
    <w:rsid w:val="00F53423"/>
    <w:rsid w:val="00F53647"/>
    <w:rsid w:val="00F5392A"/>
    <w:rsid w:val="00F539B8"/>
    <w:rsid w:val="00F539CF"/>
    <w:rsid w:val="00F53A1C"/>
    <w:rsid w:val="00F5443B"/>
    <w:rsid w:val="00F5451F"/>
    <w:rsid w:val="00F54A14"/>
    <w:rsid w:val="00F54A1D"/>
    <w:rsid w:val="00F54A4A"/>
    <w:rsid w:val="00F54B8C"/>
    <w:rsid w:val="00F54C90"/>
    <w:rsid w:val="00F54D09"/>
    <w:rsid w:val="00F54E51"/>
    <w:rsid w:val="00F552AA"/>
    <w:rsid w:val="00F553F0"/>
    <w:rsid w:val="00F554B0"/>
    <w:rsid w:val="00F554EC"/>
    <w:rsid w:val="00F55525"/>
    <w:rsid w:val="00F55551"/>
    <w:rsid w:val="00F55592"/>
    <w:rsid w:val="00F55596"/>
    <w:rsid w:val="00F555E3"/>
    <w:rsid w:val="00F55723"/>
    <w:rsid w:val="00F55772"/>
    <w:rsid w:val="00F55B33"/>
    <w:rsid w:val="00F55BA4"/>
    <w:rsid w:val="00F55F4A"/>
    <w:rsid w:val="00F55F69"/>
    <w:rsid w:val="00F56016"/>
    <w:rsid w:val="00F560A1"/>
    <w:rsid w:val="00F56191"/>
    <w:rsid w:val="00F56216"/>
    <w:rsid w:val="00F563A7"/>
    <w:rsid w:val="00F56601"/>
    <w:rsid w:val="00F56BAC"/>
    <w:rsid w:val="00F56CC9"/>
    <w:rsid w:val="00F56F56"/>
    <w:rsid w:val="00F57316"/>
    <w:rsid w:val="00F5753B"/>
    <w:rsid w:val="00F57628"/>
    <w:rsid w:val="00F57ACF"/>
    <w:rsid w:val="00F57AE8"/>
    <w:rsid w:val="00F57B1B"/>
    <w:rsid w:val="00F57BE0"/>
    <w:rsid w:val="00F57C31"/>
    <w:rsid w:val="00F57D5C"/>
    <w:rsid w:val="00F57DF1"/>
    <w:rsid w:val="00F57F34"/>
    <w:rsid w:val="00F6018C"/>
    <w:rsid w:val="00F601AB"/>
    <w:rsid w:val="00F602A5"/>
    <w:rsid w:val="00F60337"/>
    <w:rsid w:val="00F603EF"/>
    <w:rsid w:val="00F604DD"/>
    <w:rsid w:val="00F60815"/>
    <w:rsid w:val="00F6088D"/>
    <w:rsid w:val="00F60961"/>
    <w:rsid w:val="00F60993"/>
    <w:rsid w:val="00F609C1"/>
    <w:rsid w:val="00F60B9C"/>
    <w:rsid w:val="00F60FF2"/>
    <w:rsid w:val="00F6109C"/>
    <w:rsid w:val="00F6143D"/>
    <w:rsid w:val="00F61443"/>
    <w:rsid w:val="00F61556"/>
    <w:rsid w:val="00F6165B"/>
    <w:rsid w:val="00F616D3"/>
    <w:rsid w:val="00F6174F"/>
    <w:rsid w:val="00F618BD"/>
    <w:rsid w:val="00F61987"/>
    <w:rsid w:val="00F619AA"/>
    <w:rsid w:val="00F61BA2"/>
    <w:rsid w:val="00F61C1A"/>
    <w:rsid w:val="00F61DB6"/>
    <w:rsid w:val="00F61DBE"/>
    <w:rsid w:val="00F61EB8"/>
    <w:rsid w:val="00F6228A"/>
    <w:rsid w:val="00F6230D"/>
    <w:rsid w:val="00F623CD"/>
    <w:rsid w:val="00F624E5"/>
    <w:rsid w:val="00F6260E"/>
    <w:rsid w:val="00F62832"/>
    <w:rsid w:val="00F62994"/>
    <w:rsid w:val="00F62A5B"/>
    <w:rsid w:val="00F62A6D"/>
    <w:rsid w:val="00F62AF7"/>
    <w:rsid w:val="00F62B7B"/>
    <w:rsid w:val="00F62DED"/>
    <w:rsid w:val="00F62F28"/>
    <w:rsid w:val="00F62FFF"/>
    <w:rsid w:val="00F631D7"/>
    <w:rsid w:val="00F631FA"/>
    <w:rsid w:val="00F63252"/>
    <w:rsid w:val="00F633DC"/>
    <w:rsid w:val="00F63655"/>
    <w:rsid w:val="00F637ED"/>
    <w:rsid w:val="00F63AC3"/>
    <w:rsid w:val="00F63AC8"/>
    <w:rsid w:val="00F63C5C"/>
    <w:rsid w:val="00F63C89"/>
    <w:rsid w:val="00F63E41"/>
    <w:rsid w:val="00F63EE2"/>
    <w:rsid w:val="00F642C7"/>
    <w:rsid w:val="00F642E7"/>
    <w:rsid w:val="00F64304"/>
    <w:rsid w:val="00F643D7"/>
    <w:rsid w:val="00F6456D"/>
    <w:rsid w:val="00F64D71"/>
    <w:rsid w:val="00F65326"/>
    <w:rsid w:val="00F6536B"/>
    <w:rsid w:val="00F654AC"/>
    <w:rsid w:val="00F654D6"/>
    <w:rsid w:val="00F655E1"/>
    <w:rsid w:val="00F65644"/>
    <w:rsid w:val="00F6571E"/>
    <w:rsid w:val="00F65767"/>
    <w:rsid w:val="00F657B4"/>
    <w:rsid w:val="00F65896"/>
    <w:rsid w:val="00F658FA"/>
    <w:rsid w:val="00F65A1C"/>
    <w:rsid w:val="00F65A4A"/>
    <w:rsid w:val="00F65B90"/>
    <w:rsid w:val="00F65C6E"/>
    <w:rsid w:val="00F65EAE"/>
    <w:rsid w:val="00F66224"/>
    <w:rsid w:val="00F6652F"/>
    <w:rsid w:val="00F668D6"/>
    <w:rsid w:val="00F6693C"/>
    <w:rsid w:val="00F66BF2"/>
    <w:rsid w:val="00F66C31"/>
    <w:rsid w:val="00F66E77"/>
    <w:rsid w:val="00F670A6"/>
    <w:rsid w:val="00F672D6"/>
    <w:rsid w:val="00F67457"/>
    <w:rsid w:val="00F6775F"/>
    <w:rsid w:val="00F677DF"/>
    <w:rsid w:val="00F67AB8"/>
    <w:rsid w:val="00F67B0D"/>
    <w:rsid w:val="00F67C3E"/>
    <w:rsid w:val="00F67FC4"/>
    <w:rsid w:val="00F69996"/>
    <w:rsid w:val="00F6FB08"/>
    <w:rsid w:val="00F70203"/>
    <w:rsid w:val="00F7074C"/>
    <w:rsid w:val="00F7094C"/>
    <w:rsid w:val="00F709A4"/>
    <w:rsid w:val="00F70C53"/>
    <w:rsid w:val="00F70D28"/>
    <w:rsid w:val="00F70E85"/>
    <w:rsid w:val="00F70EBC"/>
    <w:rsid w:val="00F70FC3"/>
    <w:rsid w:val="00F711ED"/>
    <w:rsid w:val="00F71668"/>
    <w:rsid w:val="00F7181F"/>
    <w:rsid w:val="00F71BA9"/>
    <w:rsid w:val="00F71C04"/>
    <w:rsid w:val="00F71C9D"/>
    <w:rsid w:val="00F71D07"/>
    <w:rsid w:val="00F71DCA"/>
    <w:rsid w:val="00F71FC2"/>
    <w:rsid w:val="00F72043"/>
    <w:rsid w:val="00F7228A"/>
    <w:rsid w:val="00F7266F"/>
    <w:rsid w:val="00F729A6"/>
    <w:rsid w:val="00F72B0B"/>
    <w:rsid w:val="00F72B40"/>
    <w:rsid w:val="00F72BCD"/>
    <w:rsid w:val="00F72BE5"/>
    <w:rsid w:val="00F72D42"/>
    <w:rsid w:val="00F72E36"/>
    <w:rsid w:val="00F72E44"/>
    <w:rsid w:val="00F72E96"/>
    <w:rsid w:val="00F73176"/>
    <w:rsid w:val="00F73270"/>
    <w:rsid w:val="00F732BD"/>
    <w:rsid w:val="00F732D9"/>
    <w:rsid w:val="00F73654"/>
    <w:rsid w:val="00F73DDF"/>
    <w:rsid w:val="00F73FF2"/>
    <w:rsid w:val="00F741B1"/>
    <w:rsid w:val="00F74558"/>
    <w:rsid w:val="00F745CF"/>
    <w:rsid w:val="00F7467C"/>
    <w:rsid w:val="00F746E8"/>
    <w:rsid w:val="00F74752"/>
    <w:rsid w:val="00F747F5"/>
    <w:rsid w:val="00F74A5A"/>
    <w:rsid w:val="00F74AE7"/>
    <w:rsid w:val="00F75050"/>
    <w:rsid w:val="00F75123"/>
    <w:rsid w:val="00F753E2"/>
    <w:rsid w:val="00F75492"/>
    <w:rsid w:val="00F75557"/>
    <w:rsid w:val="00F7578E"/>
    <w:rsid w:val="00F757A1"/>
    <w:rsid w:val="00F759A1"/>
    <w:rsid w:val="00F75AD9"/>
    <w:rsid w:val="00F75AF2"/>
    <w:rsid w:val="00F75C1A"/>
    <w:rsid w:val="00F75C37"/>
    <w:rsid w:val="00F75D03"/>
    <w:rsid w:val="00F75D05"/>
    <w:rsid w:val="00F75DA0"/>
    <w:rsid w:val="00F75EAC"/>
    <w:rsid w:val="00F760A2"/>
    <w:rsid w:val="00F763B5"/>
    <w:rsid w:val="00F763BE"/>
    <w:rsid w:val="00F76850"/>
    <w:rsid w:val="00F76A42"/>
    <w:rsid w:val="00F76A65"/>
    <w:rsid w:val="00F76B8B"/>
    <w:rsid w:val="00F76C65"/>
    <w:rsid w:val="00F76E79"/>
    <w:rsid w:val="00F76F7D"/>
    <w:rsid w:val="00F76FC8"/>
    <w:rsid w:val="00F77B32"/>
    <w:rsid w:val="00F77CA7"/>
    <w:rsid w:val="00F77EB2"/>
    <w:rsid w:val="00F80039"/>
    <w:rsid w:val="00F80224"/>
    <w:rsid w:val="00F802B2"/>
    <w:rsid w:val="00F8046B"/>
    <w:rsid w:val="00F80859"/>
    <w:rsid w:val="00F808B7"/>
    <w:rsid w:val="00F8093A"/>
    <w:rsid w:val="00F8093D"/>
    <w:rsid w:val="00F80A7D"/>
    <w:rsid w:val="00F80AAD"/>
    <w:rsid w:val="00F80ADD"/>
    <w:rsid w:val="00F80BAF"/>
    <w:rsid w:val="00F80CAE"/>
    <w:rsid w:val="00F80CB7"/>
    <w:rsid w:val="00F80DD0"/>
    <w:rsid w:val="00F80FF0"/>
    <w:rsid w:val="00F81016"/>
    <w:rsid w:val="00F8110D"/>
    <w:rsid w:val="00F811DF"/>
    <w:rsid w:val="00F8124A"/>
    <w:rsid w:val="00F812C8"/>
    <w:rsid w:val="00F816BF"/>
    <w:rsid w:val="00F81703"/>
    <w:rsid w:val="00F81960"/>
    <w:rsid w:val="00F81995"/>
    <w:rsid w:val="00F819E3"/>
    <w:rsid w:val="00F819E8"/>
    <w:rsid w:val="00F81C02"/>
    <w:rsid w:val="00F81C88"/>
    <w:rsid w:val="00F81E9A"/>
    <w:rsid w:val="00F82020"/>
    <w:rsid w:val="00F82026"/>
    <w:rsid w:val="00F820D0"/>
    <w:rsid w:val="00F82341"/>
    <w:rsid w:val="00F82342"/>
    <w:rsid w:val="00F82351"/>
    <w:rsid w:val="00F82472"/>
    <w:rsid w:val="00F82661"/>
    <w:rsid w:val="00F8273E"/>
    <w:rsid w:val="00F8280C"/>
    <w:rsid w:val="00F82852"/>
    <w:rsid w:val="00F8287B"/>
    <w:rsid w:val="00F829C0"/>
    <w:rsid w:val="00F82A8F"/>
    <w:rsid w:val="00F82AEC"/>
    <w:rsid w:val="00F82C88"/>
    <w:rsid w:val="00F82D72"/>
    <w:rsid w:val="00F832C1"/>
    <w:rsid w:val="00F833F4"/>
    <w:rsid w:val="00F83457"/>
    <w:rsid w:val="00F8373C"/>
    <w:rsid w:val="00F83759"/>
    <w:rsid w:val="00F839B5"/>
    <w:rsid w:val="00F83C65"/>
    <w:rsid w:val="00F83D28"/>
    <w:rsid w:val="00F83F4C"/>
    <w:rsid w:val="00F84188"/>
    <w:rsid w:val="00F8424B"/>
    <w:rsid w:val="00F84396"/>
    <w:rsid w:val="00F84534"/>
    <w:rsid w:val="00F84683"/>
    <w:rsid w:val="00F847E4"/>
    <w:rsid w:val="00F84893"/>
    <w:rsid w:val="00F8498D"/>
    <w:rsid w:val="00F84A46"/>
    <w:rsid w:val="00F84DC2"/>
    <w:rsid w:val="00F84F3F"/>
    <w:rsid w:val="00F850AF"/>
    <w:rsid w:val="00F8528F"/>
    <w:rsid w:val="00F852F9"/>
    <w:rsid w:val="00F853D3"/>
    <w:rsid w:val="00F853EE"/>
    <w:rsid w:val="00F85467"/>
    <w:rsid w:val="00F85517"/>
    <w:rsid w:val="00F85757"/>
    <w:rsid w:val="00F857E0"/>
    <w:rsid w:val="00F85881"/>
    <w:rsid w:val="00F858EA"/>
    <w:rsid w:val="00F85970"/>
    <w:rsid w:val="00F85A5A"/>
    <w:rsid w:val="00F85A90"/>
    <w:rsid w:val="00F85C85"/>
    <w:rsid w:val="00F85D04"/>
    <w:rsid w:val="00F85F5D"/>
    <w:rsid w:val="00F860A1"/>
    <w:rsid w:val="00F861C0"/>
    <w:rsid w:val="00F8634F"/>
    <w:rsid w:val="00F86584"/>
    <w:rsid w:val="00F8659A"/>
    <w:rsid w:val="00F866C4"/>
    <w:rsid w:val="00F86704"/>
    <w:rsid w:val="00F86752"/>
    <w:rsid w:val="00F86777"/>
    <w:rsid w:val="00F868CD"/>
    <w:rsid w:val="00F869C3"/>
    <w:rsid w:val="00F869CA"/>
    <w:rsid w:val="00F86C36"/>
    <w:rsid w:val="00F86DE4"/>
    <w:rsid w:val="00F86FFE"/>
    <w:rsid w:val="00F87142"/>
    <w:rsid w:val="00F872BA"/>
    <w:rsid w:val="00F875C4"/>
    <w:rsid w:val="00F876F1"/>
    <w:rsid w:val="00F878AF"/>
    <w:rsid w:val="00F87A86"/>
    <w:rsid w:val="00F87C1C"/>
    <w:rsid w:val="00F87E5C"/>
    <w:rsid w:val="00F87EC0"/>
    <w:rsid w:val="00F89CA1"/>
    <w:rsid w:val="00F900CF"/>
    <w:rsid w:val="00F900D4"/>
    <w:rsid w:val="00F9015E"/>
    <w:rsid w:val="00F902B4"/>
    <w:rsid w:val="00F9061A"/>
    <w:rsid w:val="00F906E9"/>
    <w:rsid w:val="00F90889"/>
    <w:rsid w:val="00F90A1E"/>
    <w:rsid w:val="00F90AEB"/>
    <w:rsid w:val="00F90BE6"/>
    <w:rsid w:val="00F90E37"/>
    <w:rsid w:val="00F90F14"/>
    <w:rsid w:val="00F911CE"/>
    <w:rsid w:val="00F91253"/>
    <w:rsid w:val="00F9125A"/>
    <w:rsid w:val="00F91315"/>
    <w:rsid w:val="00F91418"/>
    <w:rsid w:val="00F91BEC"/>
    <w:rsid w:val="00F91C7D"/>
    <w:rsid w:val="00F91D91"/>
    <w:rsid w:val="00F91DA9"/>
    <w:rsid w:val="00F91DBE"/>
    <w:rsid w:val="00F920AD"/>
    <w:rsid w:val="00F92113"/>
    <w:rsid w:val="00F921E9"/>
    <w:rsid w:val="00F921FC"/>
    <w:rsid w:val="00F9228F"/>
    <w:rsid w:val="00F92304"/>
    <w:rsid w:val="00F92732"/>
    <w:rsid w:val="00F92C33"/>
    <w:rsid w:val="00F92CED"/>
    <w:rsid w:val="00F92D6E"/>
    <w:rsid w:val="00F92EB7"/>
    <w:rsid w:val="00F93099"/>
    <w:rsid w:val="00F931FD"/>
    <w:rsid w:val="00F93235"/>
    <w:rsid w:val="00F93374"/>
    <w:rsid w:val="00F9342C"/>
    <w:rsid w:val="00F9360F"/>
    <w:rsid w:val="00F936A0"/>
    <w:rsid w:val="00F9376F"/>
    <w:rsid w:val="00F93950"/>
    <w:rsid w:val="00F93980"/>
    <w:rsid w:val="00F93A8F"/>
    <w:rsid w:val="00F93BEC"/>
    <w:rsid w:val="00F93D1A"/>
    <w:rsid w:val="00F94049"/>
    <w:rsid w:val="00F94229"/>
    <w:rsid w:val="00F94272"/>
    <w:rsid w:val="00F942E0"/>
    <w:rsid w:val="00F94428"/>
    <w:rsid w:val="00F9462E"/>
    <w:rsid w:val="00F946F4"/>
    <w:rsid w:val="00F9473B"/>
    <w:rsid w:val="00F948B0"/>
    <w:rsid w:val="00F9494C"/>
    <w:rsid w:val="00F94BD4"/>
    <w:rsid w:val="00F94CFE"/>
    <w:rsid w:val="00F94D77"/>
    <w:rsid w:val="00F94DEB"/>
    <w:rsid w:val="00F94E20"/>
    <w:rsid w:val="00F94E9D"/>
    <w:rsid w:val="00F950E6"/>
    <w:rsid w:val="00F9517B"/>
    <w:rsid w:val="00F951F2"/>
    <w:rsid w:val="00F951FE"/>
    <w:rsid w:val="00F952CA"/>
    <w:rsid w:val="00F95407"/>
    <w:rsid w:val="00F95475"/>
    <w:rsid w:val="00F954AF"/>
    <w:rsid w:val="00F954B5"/>
    <w:rsid w:val="00F9576F"/>
    <w:rsid w:val="00F957F2"/>
    <w:rsid w:val="00F957F6"/>
    <w:rsid w:val="00F958D9"/>
    <w:rsid w:val="00F95967"/>
    <w:rsid w:val="00F95D2C"/>
    <w:rsid w:val="00F95DBA"/>
    <w:rsid w:val="00F95E07"/>
    <w:rsid w:val="00F95E60"/>
    <w:rsid w:val="00F95F31"/>
    <w:rsid w:val="00F95FEB"/>
    <w:rsid w:val="00F960A5"/>
    <w:rsid w:val="00F96320"/>
    <w:rsid w:val="00F96497"/>
    <w:rsid w:val="00F966C6"/>
    <w:rsid w:val="00F96757"/>
    <w:rsid w:val="00F9676D"/>
    <w:rsid w:val="00F969F2"/>
    <w:rsid w:val="00F96A9C"/>
    <w:rsid w:val="00F96BF2"/>
    <w:rsid w:val="00F96C37"/>
    <w:rsid w:val="00F96C54"/>
    <w:rsid w:val="00F96F42"/>
    <w:rsid w:val="00F970BE"/>
    <w:rsid w:val="00F9713D"/>
    <w:rsid w:val="00F975A5"/>
    <w:rsid w:val="00F97683"/>
    <w:rsid w:val="00F976CB"/>
    <w:rsid w:val="00F9771A"/>
    <w:rsid w:val="00F97A2B"/>
    <w:rsid w:val="00F97C04"/>
    <w:rsid w:val="00F97E82"/>
    <w:rsid w:val="00F97F27"/>
    <w:rsid w:val="00F97F7D"/>
    <w:rsid w:val="00FA0114"/>
    <w:rsid w:val="00FA0232"/>
    <w:rsid w:val="00FA0285"/>
    <w:rsid w:val="00FA033D"/>
    <w:rsid w:val="00FA0439"/>
    <w:rsid w:val="00FA051F"/>
    <w:rsid w:val="00FA058D"/>
    <w:rsid w:val="00FA060D"/>
    <w:rsid w:val="00FA0670"/>
    <w:rsid w:val="00FA0849"/>
    <w:rsid w:val="00FA096F"/>
    <w:rsid w:val="00FA0B8F"/>
    <w:rsid w:val="00FA0BF3"/>
    <w:rsid w:val="00FA0C41"/>
    <w:rsid w:val="00FA0D96"/>
    <w:rsid w:val="00FA0EAB"/>
    <w:rsid w:val="00FA1037"/>
    <w:rsid w:val="00FA1085"/>
    <w:rsid w:val="00FA115F"/>
    <w:rsid w:val="00FA14D8"/>
    <w:rsid w:val="00FA1557"/>
    <w:rsid w:val="00FA1741"/>
    <w:rsid w:val="00FA1848"/>
    <w:rsid w:val="00FA184D"/>
    <w:rsid w:val="00FA1C5D"/>
    <w:rsid w:val="00FA1E08"/>
    <w:rsid w:val="00FA1E11"/>
    <w:rsid w:val="00FA1F9C"/>
    <w:rsid w:val="00FA2148"/>
    <w:rsid w:val="00FA2590"/>
    <w:rsid w:val="00FA2607"/>
    <w:rsid w:val="00FA28C5"/>
    <w:rsid w:val="00FA2969"/>
    <w:rsid w:val="00FA2AFA"/>
    <w:rsid w:val="00FA2BA0"/>
    <w:rsid w:val="00FA2BDE"/>
    <w:rsid w:val="00FA2D33"/>
    <w:rsid w:val="00FA2EB8"/>
    <w:rsid w:val="00FA31D8"/>
    <w:rsid w:val="00FA327F"/>
    <w:rsid w:val="00FA3773"/>
    <w:rsid w:val="00FA37C7"/>
    <w:rsid w:val="00FA3913"/>
    <w:rsid w:val="00FA3A4D"/>
    <w:rsid w:val="00FA3A84"/>
    <w:rsid w:val="00FA3A8D"/>
    <w:rsid w:val="00FA3AB9"/>
    <w:rsid w:val="00FA3B03"/>
    <w:rsid w:val="00FA3B58"/>
    <w:rsid w:val="00FA43AB"/>
    <w:rsid w:val="00FA450B"/>
    <w:rsid w:val="00FA46C2"/>
    <w:rsid w:val="00FA4AD9"/>
    <w:rsid w:val="00FA4DE1"/>
    <w:rsid w:val="00FA4E79"/>
    <w:rsid w:val="00FA4EBC"/>
    <w:rsid w:val="00FA5083"/>
    <w:rsid w:val="00FA50A4"/>
    <w:rsid w:val="00FA5129"/>
    <w:rsid w:val="00FA5190"/>
    <w:rsid w:val="00FA537E"/>
    <w:rsid w:val="00FA542A"/>
    <w:rsid w:val="00FA54AE"/>
    <w:rsid w:val="00FA56B4"/>
    <w:rsid w:val="00FA56E1"/>
    <w:rsid w:val="00FA5738"/>
    <w:rsid w:val="00FA57CE"/>
    <w:rsid w:val="00FA5B72"/>
    <w:rsid w:val="00FA5C75"/>
    <w:rsid w:val="00FA5DBC"/>
    <w:rsid w:val="00FA5E19"/>
    <w:rsid w:val="00FA5F65"/>
    <w:rsid w:val="00FA603A"/>
    <w:rsid w:val="00FA6179"/>
    <w:rsid w:val="00FA6244"/>
    <w:rsid w:val="00FA65AB"/>
    <w:rsid w:val="00FA6748"/>
    <w:rsid w:val="00FA6758"/>
    <w:rsid w:val="00FA696A"/>
    <w:rsid w:val="00FA69CB"/>
    <w:rsid w:val="00FA6A20"/>
    <w:rsid w:val="00FA6F06"/>
    <w:rsid w:val="00FA6F78"/>
    <w:rsid w:val="00FA6FF9"/>
    <w:rsid w:val="00FA7060"/>
    <w:rsid w:val="00FA71A7"/>
    <w:rsid w:val="00FA72D9"/>
    <w:rsid w:val="00FA7547"/>
    <w:rsid w:val="00FA755A"/>
    <w:rsid w:val="00FA77EE"/>
    <w:rsid w:val="00FA7878"/>
    <w:rsid w:val="00FA78F1"/>
    <w:rsid w:val="00FA795A"/>
    <w:rsid w:val="00FA7B1C"/>
    <w:rsid w:val="00FA7B98"/>
    <w:rsid w:val="00FA7CD1"/>
    <w:rsid w:val="00FA7F4F"/>
    <w:rsid w:val="00FA7F94"/>
    <w:rsid w:val="00FA7FCE"/>
    <w:rsid w:val="00FB008F"/>
    <w:rsid w:val="00FB021E"/>
    <w:rsid w:val="00FB0266"/>
    <w:rsid w:val="00FB02F8"/>
    <w:rsid w:val="00FB034A"/>
    <w:rsid w:val="00FB0554"/>
    <w:rsid w:val="00FB0661"/>
    <w:rsid w:val="00FB06DE"/>
    <w:rsid w:val="00FB06F6"/>
    <w:rsid w:val="00FB09B0"/>
    <w:rsid w:val="00FB09C4"/>
    <w:rsid w:val="00FB0A67"/>
    <w:rsid w:val="00FB0B1E"/>
    <w:rsid w:val="00FB0D1A"/>
    <w:rsid w:val="00FB0F71"/>
    <w:rsid w:val="00FB0F77"/>
    <w:rsid w:val="00FB1019"/>
    <w:rsid w:val="00FB1029"/>
    <w:rsid w:val="00FB1312"/>
    <w:rsid w:val="00FB135E"/>
    <w:rsid w:val="00FB13B5"/>
    <w:rsid w:val="00FB1415"/>
    <w:rsid w:val="00FB1571"/>
    <w:rsid w:val="00FB15B0"/>
    <w:rsid w:val="00FB16CA"/>
    <w:rsid w:val="00FB1724"/>
    <w:rsid w:val="00FB1A8A"/>
    <w:rsid w:val="00FB1CC8"/>
    <w:rsid w:val="00FB1EF5"/>
    <w:rsid w:val="00FB211D"/>
    <w:rsid w:val="00FB2350"/>
    <w:rsid w:val="00FB23C3"/>
    <w:rsid w:val="00FB2573"/>
    <w:rsid w:val="00FB25C4"/>
    <w:rsid w:val="00FB2704"/>
    <w:rsid w:val="00FB2957"/>
    <w:rsid w:val="00FB298F"/>
    <w:rsid w:val="00FB2A48"/>
    <w:rsid w:val="00FB2B5E"/>
    <w:rsid w:val="00FB2B66"/>
    <w:rsid w:val="00FB2B84"/>
    <w:rsid w:val="00FB2BB7"/>
    <w:rsid w:val="00FB2C4A"/>
    <w:rsid w:val="00FB2E82"/>
    <w:rsid w:val="00FB2F81"/>
    <w:rsid w:val="00FB2FDF"/>
    <w:rsid w:val="00FB2FF1"/>
    <w:rsid w:val="00FB3017"/>
    <w:rsid w:val="00FB3495"/>
    <w:rsid w:val="00FB3666"/>
    <w:rsid w:val="00FB370B"/>
    <w:rsid w:val="00FB38F7"/>
    <w:rsid w:val="00FB3A2B"/>
    <w:rsid w:val="00FB3A61"/>
    <w:rsid w:val="00FB3A69"/>
    <w:rsid w:val="00FB3AA6"/>
    <w:rsid w:val="00FB3AA7"/>
    <w:rsid w:val="00FB3B84"/>
    <w:rsid w:val="00FB3CFD"/>
    <w:rsid w:val="00FB3E55"/>
    <w:rsid w:val="00FB3EA9"/>
    <w:rsid w:val="00FB3F09"/>
    <w:rsid w:val="00FB3F97"/>
    <w:rsid w:val="00FB4308"/>
    <w:rsid w:val="00FB4752"/>
    <w:rsid w:val="00FB49E4"/>
    <w:rsid w:val="00FB49F4"/>
    <w:rsid w:val="00FB4BF1"/>
    <w:rsid w:val="00FB4DE7"/>
    <w:rsid w:val="00FB4E8E"/>
    <w:rsid w:val="00FB5085"/>
    <w:rsid w:val="00FB5180"/>
    <w:rsid w:val="00FB5445"/>
    <w:rsid w:val="00FB560A"/>
    <w:rsid w:val="00FB56A9"/>
    <w:rsid w:val="00FB5727"/>
    <w:rsid w:val="00FB58B0"/>
    <w:rsid w:val="00FB58D0"/>
    <w:rsid w:val="00FB58FB"/>
    <w:rsid w:val="00FB5D4A"/>
    <w:rsid w:val="00FB5DF8"/>
    <w:rsid w:val="00FB5E21"/>
    <w:rsid w:val="00FB5E2C"/>
    <w:rsid w:val="00FB5EA4"/>
    <w:rsid w:val="00FB601B"/>
    <w:rsid w:val="00FB631C"/>
    <w:rsid w:val="00FB6374"/>
    <w:rsid w:val="00FB6684"/>
    <w:rsid w:val="00FB67A0"/>
    <w:rsid w:val="00FB6C67"/>
    <w:rsid w:val="00FB6CBC"/>
    <w:rsid w:val="00FB6E3F"/>
    <w:rsid w:val="00FB6EAF"/>
    <w:rsid w:val="00FB6F0E"/>
    <w:rsid w:val="00FB72A8"/>
    <w:rsid w:val="00FB7484"/>
    <w:rsid w:val="00FB748C"/>
    <w:rsid w:val="00FB7573"/>
    <w:rsid w:val="00FB777B"/>
    <w:rsid w:val="00FB7880"/>
    <w:rsid w:val="00FB7931"/>
    <w:rsid w:val="00FC005C"/>
    <w:rsid w:val="00FC03E4"/>
    <w:rsid w:val="00FC051F"/>
    <w:rsid w:val="00FC0743"/>
    <w:rsid w:val="00FC08BC"/>
    <w:rsid w:val="00FC093B"/>
    <w:rsid w:val="00FC0A51"/>
    <w:rsid w:val="00FC0B0E"/>
    <w:rsid w:val="00FC0C5E"/>
    <w:rsid w:val="00FC0EEA"/>
    <w:rsid w:val="00FC0EF8"/>
    <w:rsid w:val="00FC0FEE"/>
    <w:rsid w:val="00FC104D"/>
    <w:rsid w:val="00FC1286"/>
    <w:rsid w:val="00FC13C8"/>
    <w:rsid w:val="00FC1775"/>
    <w:rsid w:val="00FC181A"/>
    <w:rsid w:val="00FC18B8"/>
    <w:rsid w:val="00FC1B99"/>
    <w:rsid w:val="00FC1BB6"/>
    <w:rsid w:val="00FC1C1F"/>
    <w:rsid w:val="00FC1D61"/>
    <w:rsid w:val="00FC1E42"/>
    <w:rsid w:val="00FC1EF8"/>
    <w:rsid w:val="00FC1F1E"/>
    <w:rsid w:val="00FC2138"/>
    <w:rsid w:val="00FC2302"/>
    <w:rsid w:val="00FC2325"/>
    <w:rsid w:val="00FC2411"/>
    <w:rsid w:val="00FC2610"/>
    <w:rsid w:val="00FC263A"/>
    <w:rsid w:val="00FC26B8"/>
    <w:rsid w:val="00FC26F0"/>
    <w:rsid w:val="00FC2C58"/>
    <w:rsid w:val="00FC2D20"/>
    <w:rsid w:val="00FC2EA5"/>
    <w:rsid w:val="00FC2F1C"/>
    <w:rsid w:val="00FC303A"/>
    <w:rsid w:val="00FC31DA"/>
    <w:rsid w:val="00FC31F5"/>
    <w:rsid w:val="00FC32C5"/>
    <w:rsid w:val="00FC35C6"/>
    <w:rsid w:val="00FC3617"/>
    <w:rsid w:val="00FC383E"/>
    <w:rsid w:val="00FC3AE7"/>
    <w:rsid w:val="00FC3DA9"/>
    <w:rsid w:val="00FC3E31"/>
    <w:rsid w:val="00FC406D"/>
    <w:rsid w:val="00FC40EE"/>
    <w:rsid w:val="00FC4148"/>
    <w:rsid w:val="00FC469B"/>
    <w:rsid w:val="00FC4806"/>
    <w:rsid w:val="00FC482F"/>
    <w:rsid w:val="00FC49E8"/>
    <w:rsid w:val="00FC4A7F"/>
    <w:rsid w:val="00FC4B24"/>
    <w:rsid w:val="00FC4C3B"/>
    <w:rsid w:val="00FC4C8D"/>
    <w:rsid w:val="00FC520C"/>
    <w:rsid w:val="00FC5304"/>
    <w:rsid w:val="00FC531D"/>
    <w:rsid w:val="00FC5633"/>
    <w:rsid w:val="00FC5663"/>
    <w:rsid w:val="00FC57E1"/>
    <w:rsid w:val="00FC59D3"/>
    <w:rsid w:val="00FC5A7D"/>
    <w:rsid w:val="00FC5A84"/>
    <w:rsid w:val="00FC5AF1"/>
    <w:rsid w:val="00FC5B29"/>
    <w:rsid w:val="00FC5CC4"/>
    <w:rsid w:val="00FC5EEE"/>
    <w:rsid w:val="00FC5F7D"/>
    <w:rsid w:val="00FC6043"/>
    <w:rsid w:val="00FC627A"/>
    <w:rsid w:val="00FC6611"/>
    <w:rsid w:val="00FC6665"/>
    <w:rsid w:val="00FC6677"/>
    <w:rsid w:val="00FC674E"/>
    <w:rsid w:val="00FC69EC"/>
    <w:rsid w:val="00FC6EAD"/>
    <w:rsid w:val="00FC6F4C"/>
    <w:rsid w:val="00FC7025"/>
    <w:rsid w:val="00FC7073"/>
    <w:rsid w:val="00FC73AD"/>
    <w:rsid w:val="00FC74FB"/>
    <w:rsid w:val="00FC7500"/>
    <w:rsid w:val="00FC7602"/>
    <w:rsid w:val="00FC769B"/>
    <w:rsid w:val="00FC7777"/>
    <w:rsid w:val="00FC79CE"/>
    <w:rsid w:val="00FC7CD0"/>
    <w:rsid w:val="00FD007F"/>
    <w:rsid w:val="00FD027A"/>
    <w:rsid w:val="00FD03CA"/>
    <w:rsid w:val="00FD044C"/>
    <w:rsid w:val="00FD04D0"/>
    <w:rsid w:val="00FD04DE"/>
    <w:rsid w:val="00FD0508"/>
    <w:rsid w:val="00FD0755"/>
    <w:rsid w:val="00FD07D7"/>
    <w:rsid w:val="00FD07D9"/>
    <w:rsid w:val="00FD081E"/>
    <w:rsid w:val="00FD0977"/>
    <w:rsid w:val="00FD0A1C"/>
    <w:rsid w:val="00FD0A78"/>
    <w:rsid w:val="00FD0D6A"/>
    <w:rsid w:val="00FD0D7A"/>
    <w:rsid w:val="00FD0E07"/>
    <w:rsid w:val="00FD0E7A"/>
    <w:rsid w:val="00FD1165"/>
    <w:rsid w:val="00FD11E2"/>
    <w:rsid w:val="00FD1243"/>
    <w:rsid w:val="00FD1317"/>
    <w:rsid w:val="00FD139B"/>
    <w:rsid w:val="00FD15C7"/>
    <w:rsid w:val="00FD1719"/>
    <w:rsid w:val="00FD1782"/>
    <w:rsid w:val="00FD185D"/>
    <w:rsid w:val="00FD194E"/>
    <w:rsid w:val="00FD1AAD"/>
    <w:rsid w:val="00FD1E80"/>
    <w:rsid w:val="00FD1EDC"/>
    <w:rsid w:val="00FD1F0F"/>
    <w:rsid w:val="00FD1FF0"/>
    <w:rsid w:val="00FD2052"/>
    <w:rsid w:val="00FD207D"/>
    <w:rsid w:val="00FD22E3"/>
    <w:rsid w:val="00FD2328"/>
    <w:rsid w:val="00FD248B"/>
    <w:rsid w:val="00FD26DE"/>
    <w:rsid w:val="00FD2790"/>
    <w:rsid w:val="00FD299B"/>
    <w:rsid w:val="00FD2A4E"/>
    <w:rsid w:val="00FD2A80"/>
    <w:rsid w:val="00FD2B77"/>
    <w:rsid w:val="00FD2BD6"/>
    <w:rsid w:val="00FD2C3D"/>
    <w:rsid w:val="00FD2CB9"/>
    <w:rsid w:val="00FD2D39"/>
    <w:rsid w:val="00FD2E88"/>
    <w:rsid w:val="00FD2EF4"/>
    <w:rsid w:val="00FD2FE6"/>
    <w:rsid w:val="00FD309C"/>
    <w:rsid w:val="00FD316B"/>
    <w:rsid w:val="00FD3484"/>
    <w:rsid w:val="00FD3658"/>
    <w:rsid w:val="00FD36D8"/>
    <w:rsid w:val="00FD37EE"/>
    <w:rsid w:val="00FD390A"/>
    <w:rsid w:val="00FD3A03"/>
    <w:rsid w:val="00FD3B2A"/>
    <w:rsid w:val="00FD3B2C"/>
    <w:rsid w:val="00FD3B3A"/>
    <w:rsid w:val="00FD3C04"/>
    <w:rsid w:val="00FD3C81"/>
    <w:rsid w:val="00FD3CDF"/>
    <w:rsid w:val="00FD3E25"/>
    <w:rsid w:val="00FD4254"/>
    <w:rsid w:val="00FD431C"/>
    <w:rsid w:val="00FD451E"/>
    <w:rsid w:val="00FD46AC"/>
    <w:rsid w:val="00FD4BB1"/>
    <w:rsid w:val="00FD4EB3"/>
    <w:rsid w:val="00FD4EC2"/>
    <w:rsid w:val="00FD549B"/>
    <w:rsid w:val="00FD54F1"/>
    <w:rsid w:val="00FD55C8"/>
    <w:rsid w:val="00FD5650"/>
    <w:rsid w:val="00FD571B"/>
    <w:rsid w:val="00FD5A54"/>
    <w:rsid w:val="00FD5B0E"/>
    <w:rsid w:val="00FD5B1D"/>
    <w:rsid w:val="00FD5B4E"/>
    <w:rsid w:val="00FD5E8D"/>
    <w:rsid w:val="00FD60E2"/>
    <w:rsid w:val="00FD6161"/>
    <w:rsid w:val="00FD61D8"/>
    <w:rsid w:val="00FD631E"/>
    <w:rsid w:val="00FD646F"/>
    <w:rsid w:val="00FD65FC"/>
    <w:rsid w:val="00FD666E"/>
    <w:rsid w:val="00FD674A"/>
    <w:rsid w:val="00FD6A98"/>
    <w:rsid w:val="00FD6AA3"/>
    <w:rsid w:val="00FD6DF2"/>
    <w:rsid w:val="00FD6E1F"/>
    <w:rsid w:val="00FD70B5"/>
    <w:rsid w:val="00FD7192"/>
    <w:rsid w:val="00FD71DF"/>
    <w:rsid w:val="00FD7802"/>
    <w:rsid w:val="00FD7857"/>
    <w:rsid w:val="00FD7890"/>
    <w:rsid w:val="00FD7957"/>
    <w:rsid w:val="00FD7A2A"/>
    <w:rsid w:val="00FD7A3F"/>
    <w:rsid w:val="00FD7F88"/>
    <w:rsid w:val="00FD7F94"/>
    <w:rsid w:val="00FD7F95"/>
    <w:rsid w:val="00FE00BC"/>
    <w:rsid w:val="00FE0156"/>
    <w:rsid w:val="00FE01A9"/>
    <w:rsid w:val="00FE01B9"/>
    <w:rsid w:val="00FE0458"/>
    <w:rsid w:val="00FE056C"/>
    <w:rsid w:val="00FE05FC"/>
    <w:rsid w:val="00FE0B3A"/>
    <w:rsid w:val="00FE0BCD"/>
    <w:rsid w:val="00FE0DF9"/>
    <w:rsid w:val="00FE0F7B"/>
    <w:rsid w:val="00FE0FFF"/>
    <w:rsid w:val="00FE10BE"/>
    <w:rsid w:val="00FE1106"/>
    <w:rsid w:val="00FE13C9"/>
    <w:rsid w:val="00FE1599"/>
    <w:rsid w:val="00FE1796"/>
    <w:rsid w:val="00FE1AA8"/>
    <w:rsid w:val="00FE1BD9"/>
    <w:rsid w:val="00FE1C7A"/>
    <w:rsid w:val="00FE1D27"/>
    <w:rsid w:val="00FE1E9F"/>
    <w:rsid w:val="00FE219E"/>
    <w:rsid w:val="00FE22B7"/>
    <w:rsid w:val="00FE24F8"/>
    <w:rsid w:val="00FE25F4"/>
    <w:rsid w:val="00FE2630"/>
    <w:rsid w:val="00FE276B"/>
    <w:rsid w:val="00FE2774"/>
    <w:rsid w:val="00FE28EB"/>
    <w:rsid w:val="00FE28F3"/>
    <w:rsid w:val="00FE298E"/>
    <w:rsid w:val="00FE2DAC"/>
    <w:rsid w:val="00FE2DB4"/>
    <w:rsid w:val="00FE30D6"/>
    <w:rsid w:val="00FE315C"/>
    <w:rsid w:val="00FE3396"/>
    <w:rsid w:val="00FE3EC3"/>
    <w:rsid w:val="00FE3F8E"/>
    <w:rsid w:val="00FE414D"/>
    <w:rsid w:val="00FE436B"/>
    <w:rsid w:val="00FE442D"/>
    <w:rsid w:val="00FE4478"/>
    <w:rsid w:val="00FE4512"/>
    <w:rsid w:val="00FE45A6"/>
    <w:rsid w:val="00FE45BE"/>
    <w:rsid w:val="00FE4A25"/>
    <w:rsid w:val="00FE4BFD"/>
    <w:rsid w:val="00FE4D71"/>
    <w:rsid w:val="00FE514B"/>
    <w:rsid w:val="00FE5216"/>
    <w:rsid w:val="00FE52B9"/>
    <w:rsid w:val="00FE53D0"/>
    <w:rsid w:val="00FE54BE"/>
    <w:rsid w:val="00FE557A"/>
    <w:rsid w:val="00FE57FA"/>
    <w:rsid w:val="00FE58FD"/>
    <w:rsid w:val="00FE591C"/>
    <w:rsid w:val="00FE5A4C"/>
    <w:rsid w:val="00FE5AC2"/>
    <w:rsid w:val="00FE5B1C"/>
    <w:rsid w:val="00FE5B73"/>
    <w:rsid w:val="00FE5EA8"/>
    <w:rsid w:val="00FE61D1"/>
    <w:rsid w:val="00FE62AF"/>
    <w:rsid w:val="00FE63E9"/>
    <w:rsid w:val="00FE6448"/>
    <w:rsid w:val="00FE6488"/>
    <w:rsid w:val="00FE64EA"/>
    <w:rsid w:val="00FE6536"/>
    <w:rsid w:val="00FE665B"/>
    <w:rsid w:val="00FE689D"/>
    <w:rsid w:val="00FE6907"/>
    <w:rsid w:val="00FE6A61"/>
    <w:rsid w:val="00FE6B20"/>
    <w:rsid w:val="00FE6BC9"/>
    <w:rsid w:val="00FE6D0D"/>
    <w:rsid w:val="00FE6D5E"/>
    <w:rsid w:val="00FE6E5C"/>
    <w:rsid w:val="00FE6F74"/>
    <w:rsid w:val="00FE6FBC"/>
    <w:rsid w:val="00FE725C"/>
    <w:rsid w:val="00FE727C"/>
    <w:rsid w:val="00FE72A3"/>
    <w:rsid w:val="00FE7400"/>
    <w:rsid w:val="00FE751C"/>
    <w:rsid w:val="00FE75A0"/>
    <w:rsid w:val="00FE75CF"/>
    <w:rsid w:val="00FE760C"/>
    <w:rsid w:val="00FE76B2"/>
    <w:rsid w:val="00FE77CA"/>
    <w:rsid w:val="00FE781A"/>
    <w:rsid w:val="00FE782A"/>
    <w:rsid w:val="00FE787E"/>
    <w:rsid w:val="00FE7947"/>
    <w:rsid w:val="00FE796F"/>
    <w:rsid w:val="00FE7CBB"/>
    <w:rsid w:val="00FE7F3E"/>
    <w:rsid w:val="00FF01F7"/>
    <w:rsid w:val="00FF0434"/>
    <w:rsid w:val="00FF068E"/>
    <w:rsid w:val="00FF076C"/>
    <w:rsid w:val="00FF085F"/>
    <w:rsid w:val="00FF09FB"/>
    <w:rsid w:val="00FF0A08"/>
    <w:rsid w:val="00FF0A4B"/>
    <w:rsid w:val="00FF0B0C"/>
    <w:rsid w:val="00FF0B56"/>
    <w:rsid w:val="00FF0C24"/>
    <w:rsid w:val="00FF0C5F"/>
    <w:rsid w:val="00FF0CF0"/>
    <w:rsid w:val="00FF0EE7"/>
    <w:rsid w:val="00FF0F76"/>
    <w:rsid w:val="00FF125F"/>
    <w:rsid w:val="00FF1269"/>
    <w:rsid w:val="00FF127F"/>
    <w:rsid w:val="00FF1306"/>
    <w:rsid w:val="00FF152B"/>
    <w:rsid w:val="00FF157C"/>
    <w:rsid w:val="00FF1683"/>
    <w:rsid w:val="00FF176E"/>
    <w:rsid w:val="00FF195C"/>
    <w:rsid w:val="00FF196F"/>
    <w:rsid w:val="00FF1A1F"/>
    <w:rsid w:val="00FF1AE2"/>
    <w:rsid w:val="00FF1B56"/>
    <w:rsid w:val="00FF1BF6"/>
    <w:rsid w:val="00FF1C95"/>
    <w:rsid w:val="00FF1D13"/>
    <w:rsid w:val="00FF1DB5"/>
    <w:rsid w:val="00FF1ECF"/>
    <w:rsid w:val="00FF1F3D"/>
    <w:rsid w:val="00FF1FD2"/>
    <w:rsid w:val="00FF2035"/>
    <w:rsid w:val="00FF2108"/>
    <w:rsid w:val="00FF2145"/>
    <w:rsid w:val="00FF221E"/>
    <w:rsid w:val="00FF22C6"/>
    <w:rsid w:val="00FF2686"/>
    <w:rsid w:val="00FF26BA"/>
    <w:rsid w:val="00FF2709"/>
    <w:rsid w:val="00FF2848"/>
    <w:rsid w:val="00FF28C8"/>
    <w:rsid w:val="00FF2CF2"/>
    <w:rsid w:val="00FF2D77"/>
    <w:rsid w:val="00FF3021"/>
    <w:rsid w:val="00FF310C"/>
    <w:rsid w:val="00FF31D9"/>
    <w:rsid w:val="00FF31F4"/>
    <w:rsid w:val="00FF3269"/>
    <w:rsid w:val="00FF3374"/>
    <w:rsid w:val="00FF373E"/>
    <w:rsid w:val="00FF37BE"/>
    <w:rsid w:val="00FF37CD"/>
    <w:rsid w:val="00FF3853"/>
    <w:rsid w:val="00FF3932"/>
    <w:rsid w:val="00FF395A"/>
    <w:rsid w:val="00FF3BE4"/>
    <w:rsid w:val="00FF3DD5"/>
    <w:rsid w:val="00FF3F25"/>
    <w:rsid w:val="00FF3FD5"/>
    <w:rsid w:val="00FF426F"/>
    <w:rsid w:val="00FF4313"/>
    <w:rsid w:val="00FF4434"/>
    <w:rsid w:val="00FF45E0"/>
    <w:rsid w:val="00FF46BA"/>
    <w:rsid w:val="00FF479D"/>
    <w:rsid w:val="00FF488D"/>
    <w:rsid w:val="00FF4A19"/>
    <w:rsid w:val="00FF4A36"/>
    <w:rsid w:val="00FF4BA0"/>
    <w:rsid w:val="00FF4BFC"/>
    <w:rsid w:val="00FF4C89"/>
    <w:rsid w:val="00FF5320"/>
    <w:rsid w:val="00FF54B3"/>
    <w:rsid w:val="00FF54C2"/>
    <w:rsid w:val="00FF5E14"/>
    <w:rsid w:val="00FF608B"/>
    <w:rsid w:val="00FF61C3"/>
    <w:rsid w:val="00FF6492"/>
    <w:rsid w:val="00FF6690"/>
    <w:rsid w:val="00FF6738"/>
    <w:rsid w:val="00FF6774"/>
    <w:rsid w:val="00FF677E"/>
    <w:rsid w:val="00FF690C"/>
    <w:rsid w:val="00FF6B60"/>
    <w:rsid w:val="00FF6C6B"/>
    <w:rsid w:val="00FF6D30"/>
    <w:rsid w:val="00FF7082"/>
    <w:rsid w:val="00FF7633"/>
    <w:rsid w:val="00FF773D"/>
    <w:rsid w:val="00FF77ED"/>
    <w:rsid w:val="00FF7802"/>
    <w:rsid w:val="00FF78D8"/>
    <w:rsid w:val="00FF7921"/>
    <w:rsid w:val="00FF7963"/>
    <w:rsid w:val="00FF7BA0"/>
    <w:rsid w:val="00FF7BE7"/>
    <w:rsid w:val="00FF7BF3"/>
    <w:rsid w:val="00FF7CC9"/>
    <w:rsid w:val="00FF7CDB"/>
    <w:rsid w:val="00FF7DD3"/>
    <w:rsid w:val="00FF7E7C"/>
    <w:rsid w:val="00FFA33C"/>
    <w:rsid w:val="0102E540"/>
    <w:rsid w:val="01040638"/>
    <w:rsid w:val="0104680F"/>
    <w:rsid w:val="0106848C"/>
    <w:rsid w:val="0107309F"/>
    <w:rsid w:val="01088C68"/>
    <w:rsid w:val="0109DE04"/>
    <w:rsid w:val="010B4810"/>
    <w:rsid w:val="010DD5B7"/>
    <w:rsid w:val="010F8F5F"/>
    <w:rsid w:val="0113AA4C"/>
    <w:rsid w:val="01177011"/>
    <w:rsid w:val="011D2AD9"/>
    <w:rsid w:val="011E387E"/>
    <w:rsid w:val="01227C64"/>
    <w:rsid w:val="01252B88"/>
    <w:rsid w:val="01293FE9"/>
    <w:rsid w:val="01296FA6"/>
    <w:rsid w:val="0129BB9D"/>
    <w:rsid w:val="0129BEC2"/>
    <w:rsid w:val="012C27D3"/>
    <w:rsid w:val="012EB2A9"/>
    <w:rsid w:val="0131986B"/>
    <w:rsid w:val="0131EB0E"/>
    <w:rsid w:val="0139A07E"/>
    <w:rsid w:val="0139D5B4"/>
    <w:rsid w:val="013C699F"/>
    <w:rsid w:val="0143871D"/>
    <w:rsid w:val="01446C26"/>
    <w:rsid w:val="01457FBF"/>
    <w:rsid w:val="01469D8D"/>
    <w:rsid w:val="014BDFCD"/>
    <w:rsid w:val="015283B4"/>
    <w:rsid w:val="015A8C35"/>
    <w:rsid w:val="015BB1C9"/>
    <w:rsid w:val="01617FC6"/>
    <w:rsid w:val="01641024"/>
    <w:rsid w:val="01661F7C"/>
    <w:rsid w:val="017C56B3"/>
    <w:rsid w:val="017EC1D4"/>
    <w:rsid w:val="017EC91C"/>
    <w:rsid w:val="017F62B4"/>
    <w:rsid w:val="017FB583"/>
    <w:rsid w:val="01801BEE"/>
    <w:rsid w:val="0182AFC4"/>
    <w:rsid w:val="0182D834"/>
    <w:rsid w:val="01836FA9"/>
    <w:rsid w:val="01852BCB"/>
    <w:rsid w:val="0187CFE4"/>
    <w:rsid w:val="018B2F40"/>
    <w:rsid w:val="018B6A82"/>
    <w:rsid w:val="018C6A2B"/>
    <w:rsid w:val="0196E7FF"/>
    <w:rsid w:val="0197D22B"/>
    <w:rsid w:val="01987679"/>
    <w:rsid w:val="019C7E94"/>
    <w:rsid w:val="019CFD26"/>
    <w:rsid w:val="019F9149"/>
    <w:rsid w:val="01A4A8E9"/>
    <w:rsid w:val="01B123E6"/>
    <w:rsid w:val="01B3945E"/>
    <w:rsid w:val="01BBD787"/>
    <w:rsid w:val="01BD17EB"/>
    <w:rsid w:val="01C3B1AF"/>
    <w:rsid w:val="01C6A98D"/>
    <w:rsid w:val="01C6B4C1"/>
    <w:rsid w:val="01C88575"/>
    <w:rsid w:val="01CBB7D9"/>
    <w:rsid w:val="01CBE3CA"/>
    <w:rsid w:val="01CC8A58"/>
    <w:rsid w:val="01CFCC2A"/>
    <w:rsid w:val="01CFE40E"/>
    <w:rsid w:val="01D2CE8F"/>
    <w:rsid w:val="01D5D45E"/>
    <w:rsid w:val="01D68F49"/>
    <w:rsid w:val="01D87303"/>
    <w:rsid w:val="01DC0354"/>
    <w:rsid w:val="01DF511F"/>
    <w:rsid w:val="01E2EAEC"/>
    <w:rsid w:val="01E6840D"/>
    <w:rsid w:val="01E91277"/>
    <w:rsid w:val="01EB16EC"/>
    <w:rsid w:val="01EE387C"/>
    <w:rsid w:val="01F3BD6D"/>
    <w:rsid w:val="01FEF084"/>
    <w:rsid w:val="0200375A"/>
    <w:rsid w:val="0205E1B7"/>
    <w:rsid w:val="020914E3"/>
    <w:rsid w:val="020C1B0C"/>
    <w:rsid w:val="0217ACED"/>
    <w:rsid w:val="0219BB46"/>
    <w:rsid w:val="021AA40F"/>
    <w:rsid w:val="021E066A"/>
    <w:rsid w:val="022001BB"/>
    <w:rsid w:val="0220683C"/>
    <w:rsid w:val="022614D2"/>
    <w:rsid w:val="022A1FD2"/>
    <w:rsid w:val="022D4F8F"/>
    <w:rsid w:val="0236C74F"/>
    <w:rsid w:val="02392C84"/>
    <w:rsid w:val="02395B46"/>
    <w:rsid w:val="023AA499"/>
    <w:rsid w:val="023BB90C"/>
    <w:rsid w:val="023E5333"/>
    <w:rsid w:val="023F5D2F"/>
    <w:rsid w:val="024233E1"/>
    <w:rsid w:val="02429680"/>
    <w:rsid w:val="0246B904"/>
    <w:rsid w:val="024D1E9A"/>
    <w:rsid w:val="02573737"/>
    <w:rsid w:val="0257A39E"/>
    <w:rsid w:val="025836B7"/>
    <w:rsid w:val="0258B62B"/>
    <w:rsid w:val="025F1E25"/>
    <w:rsid w:val="025FA4AD"/>
    <w:rsid w:val="025FAB6C"/>
    <w:rsid w:val="025FF6C9"/>
    <w:rsid w:val="0269D271"/>
    <w:rsid w:val="026AE35E"/>
    <w:rsid w:val="026D10C3"/>
    <w:rsid w:val="026DDA4E"/>
    <w:rsid w:val="02703612"/>
    <w:rsid w:val="0270E624"/>
    <w:rsid w:val="02737BFD"/>
    <w:rsid w:val="02750167"/>
    <w:rsid w:val="02792BD5"/>
    <w:rsid w:val="027F865F"/>
    <w:rsid w:val="0285E7E9"/>
    <w:rsid w:val="028B69C5"/>
    <w:rsid w:val="028BE255"/>
    <w:rsid w:val="028CFCD2"/>
    <w:rsid w:val="028E08B4"/>
    <w:rsid w:val="028FC8BF"/>
    <w:rsid w:val="02916A06"/>
    <w:rsid w:val="02935432"/>
    <w:rsid w:val="029682C6"/>
    <w:rsid w:val="0296A111"/>
    <w:rsid w:val="02A60053"/>
    <w:rsid w:val="02A70A77"/>
    <w:rsid w:val="02A7A239"/>
    <w:rsid w:val="02AAB545"/>
    <w:rsid w:val="02AC1F2E"/>
    <w:rsid w:val="02ADCC3C"/>
    <w:rsid w:val="02AE9E05"/>
    <w:rsid w:val="02B0F591"/>
    <w:rsid w:val="02B57484"/>
    <w:rsid w:val="02B91857"/>
    <w:rsid w:val="02BAC3E2"/>
    <w:rsid w:val="02BBEBE6"/>
    <w:rsid w:val="02BC0556"/>
    <w:rsid w:val="02BCCB40"/>
    <w:rsid w:val="02C60857"/>
    <w:rsid w:val="02C7CB62"/>
    <w:rsid w:val="02CA648F"/>
    <w:rsid w:val="02CD266E"/>
    <w:rsid w:val="02CE532C"/>
    <w:rsid w:val="02CE70BE"/>
    <w:rsid w:val="02D1AEAB"/>
    <w:rsid w:val="02D22D73"/>
    <w:rsid w:val="02D595F4"/>
    <w:rsid w:val="02D96F0F"/>
    <w:rsid w:val="02DBC5D1"/>
    <w:rsid w:val="02DC367A"/>
    <w:rsid w:val="02DD5BCE"/>
    <w:rsid w:val="02DD99DB"/>
    <w:rsid w:val="02E4F8EF"/>
    <w:rsid w:val="02E928B9"/>
    <w:rsid w:val="02ECCAF4"/>
    <w:rsid w:val="02EE613F"/>
    <w:rsid w:val="02EF2E24"/>
    <w:rsid w:val="02F3F468"/>
    <w:rsid w:val="02F9D234"/>
    <w:rsid w:val="02FA2FC2"/>
    <w:rsid w:val="02FEF8EA"/>
    <w:rsid w:val="02FFF38D"/>
    <w:rsid w:val="03021CF3"/>
    <w:rsid w:val="030302AE"/>
    <w:rsid w:val="03080AE2"/>
    <w:rsid w:val="03083535"/>
    <w:rsid w:val="030845B5"/>
    <w:rsid w:val="03109301"/>
    <w:rsid w:val="0312B879"/>
    <w:rsid w:val="031E4674"/>
    <w:rsid w:val="031ED9AD"/>
    <w:rsid w:val="03203106"/>
    <w:rsid w:val="0322794E"/>
    <w:rsid w:val="0322B986"/>
    <w:rsid w:val="03235299"/>
    <w:rsid w:val="03248812"/>
    <w:rsid w:val="0327D12F"/>
    <w:rsid w:val="032EA813"/>
    <w:rsid w:val="032F55AD"/>
    <w:rsid w:val="03312C99"/>
    <w:rsid w:val="03317B62"/>
    <w:rsid w:val="0332B450"/>
    <w:rsid w:val="03348673"/>
    <w:rsid w:val="033DF5C0"/>
    <w:rsid w:val="033ED878"/>
    <w:rsid w:val="033EE798"/>
    <w:rsid w:val="03406BB2"/>
    <w:rsid w:val="03409489"/>
    <w:rsid w:val="0342362B"/>
    <w:rsid w:val="03454B78"/>
    <w:rsid w:val="034BBE18"/>
    <w:rsid w:val="034D50D9"/>
    <w:rsid w:val="034DBA3F"/>
    <w:rsid w:val="03502A91"/>
    <w:rsid w:val="03544DCB"/>
    <w:rsid w:val="035698AA"/>
    <w:rsid w:val="0357A7E8"/>
    <w:rsid w:val="0358A0E4"/>
    <w:rsid w:val="035A0684"/>
    <w:rsid w:val="035ABBB2"/>
    <w:rsid w:val="0360EA01"/>
    <w:rsid w:val="03612E07"/>
    <w:rsid w:val="0363508B"/>
    <w:rsid w:val="03653D2D"/>
    <w:rsid w:val="03679632"/>
    <w:rsid w:val="0369502A"/>
    <w:rsid w:val="0369C30F"/>
    <w:rsid w:val="036AD97D"/>
    <w:rsid w:val="036B2C22"/>
    <w:rsid w:val="036CA184"/>
    <w:rsid w:val="0372575C"/>
    <w:rsid w:val="03728479"/>
    <w:rsid w:val="03732ADF"/>
    <w:rsid w:val="03749380"/>
    <w:rsid w:val="0379E3F3"/>
    <w:rsid w:val="037D07E2"/>
    <w:rsid w:val="037EEE3F"/>
    <w:rsid w:val="038202D6"/>
    <w:rsid w:val="0384AA75"/>
    <w:rsid w:val="038583F0"/>
    <w:rsid w:val="0385D4BD"/>
    <w:rsid w:val="0388D642"/>
    <w:rsid w:val="038AE6A3"/>
    <w:rsid w:val="038C665E"/>
    <w:rsid w:val="038D4D6D"/>
    <w:rsid w:val="0395B43F"/>
    <w:rsid w:val="0397955E"/>
    <w:rsid w:val="0397EC78"/>
    <w:rsid w:val="03998631"/>
    <w:rsid w:val="039BDDDC"/>
    <w:rsid w:val="039E3277"/>
    <w:rsid w:val="03A324ED"/>
    <w:rsid w:val="03A37D81"/>
    <w:rsid w:val="03A45BBF"/>
    <w:rsid w:val="03AB3895"/>
    <w:rsid w:val="03ABF644"/>
    <w:rsid w:val="03AF4BFC"/>
    <w:rsid w:val="03AFF0EF"/>
    <w:rsid w:val="03B25D0A"/>
    <w:rsid w:val="03B2EBBA"/>
    <w:rsid w:val="03B53F2A"/>
    <w:rsid w:val="03B631F9"/>
    <w:rsid w:val="03B78CFD"/>
    <w:rsid w:val="03C086FF"/>
    <w:rsid w:val="03C5FA84"/>
    <w:rsid w:val="03CB73E0"/>
    <w:rsid w:val="03CBB9E9"/>
    <w:rsid w:val="03CDB84B"/>
    <w:rsid w:val="03CDCEE3"/>
    <w:rsid w:val="03D2540C"/>
    <w:rsid w:val="03D311EF"/>
    <w:rsid w:val="03D3B09E"/>
    <w:rsid w:val="03D516B6"/>
    <w:rsid w:val="03D8BAD2"/>
    <w:rsid w:val="03DE66E1"/>
    <w:rsid w:val="03EA02DD"/>
    <w:rsid w:val="03EA8183"/>
    <w:rsid w:val="03EAFC24"/>
    <w:rsid w:val="03EC57E8"/>
    <w:rsid w:val="03ED082E"/>
    <w:rsid w:val="03EEDB8F"/>
    <w:rsid w:val="03EF1D06"/>
    <w:rsid w:val="03F4B025"/>
    <w:rsid w:val="03F770CF"/>
    <w:rsid w:val="03F81BB3"/>
    <w:rsid w:val="03F827D5"/>
    <w:rsid w:val="03F8E8DC"/>
    <w:rsid w:val="03F9E7C3"/>
    <w:rsid w:val="03FAD0BA"/>
    <w:rsid w:val="040286CE"/>
    <w:rsid w:val="04056F50"/>
    <w:rsid w:val="0410A97D"/>
    <w:rsid w:val="0412E3C6"/>
    <w:rsid w:val="0417EBCA"/>
    <w:rsid w:val="041D796B"/>
    <w:rsid w:val="041D9B42"/>
    <w:rsid w:val="0421125C"/>
    <w:rsid w:val="04220006"/>
    <w:rsid w:val="04232E56"/>
    <w:rsid w:val="04318E46"/>
    <w:rsid w:val="0432A0B6"/>
    <w:rsid w:val="0433E208"/>
    <w:rsid w:val="0434A388"/>
    <w:rsid w:val="0438BD22"/>
    <w:rsid w:val="04398F6D"/>
    <w:rsid w:val="043B9D54"/>
    <w:rsid w:val="043BF413"/>
    <w:rsid w:val="0440BD76"/>
    <w:rsid w:val="0442AA82"/>
    <w:rsid w:val="0443BFCD"/>
    <w:rsid w:val="044D31A6"/>
    <w:rsid w:val="0451BAF6"/>
    <w:rsid w:val="04561D8F"/>
    <w:rsid w:val="045A7436"/>
    <w:rsid w:val="04611066"/>
    <w:rsid w:val="0466401D"/>
    <w:rsid w:val="046829FC"/>
    <w:rsid w:val="0468EE23"/>
    <w:rsid w:val="046F2E46"/>
    <w:rsid w:val="04727173"/>
    <w:rsid w:val="047486DB"/>
    <w:rsid w:val="047AD3FE"/>
    <w:rsid w:val="04811362"/>
    <w:rsid w:val="04820EEE"/>
    <w:rsid w:val="04838AD3"/>
    <w:rsid w:val="04856D1B"/>
    <w:rsid w:val="0488A2B7"/>
    <w:rsid w:val="0488BEB5"/>
    <w:rsid w:val="0488F5DB"/>
    <w:rsid w:val="048CDBF0"/>
    <w:rsid w:val="049005B4"/>
    <w:rsid w:val="04913246"/>
    <w:rsid w:val="0497B576"/>
    <w:rsid w:val="0497B9AE"/>
    <w:rsid w:val="049853B3"/>
    <w:rsid w:val="049944DB"/>
    <w:rsid w:val="04A42106"/>
    <w:rsid w:val="04A84F77"/>
    <w:rsid w:val="04A8A333"/>
    <w:rsid w:val="04AE10F3"/>
    <w:rsid w:val="04AFB489"/>
    <w:rsid w:val="04B04603"/>
    <w:rsid w:val="04B297F1"/>
    <w:rsid w:val="04B5D1B9"/>
    <w:rsid w:val="04B62017"/>
    <w:rsid w:val="04B77BD8"/>
    <w:rsid w:val="04BB5391"/>
    <w:rsid w:val="04BEB6CC"/>
    <w:rsid w:val="04C23BB0"/>
    <w:rsid w:val="04C66F78"/>
    <w:rsid w:val="04C7BF3C"/>
    <w:rsid w:val="04C8253B"/>
    <w:rsid w:val="04CAF564"/>
    <w:rsid w:val="04CBBAD5"/>
    <w:rsid w:val="04CD5F69"/>
    <w:rsid w:val="04CEF4E8"/>
    <w:rsid w:val="04D2190B"/>
    <w:rsid w:val="04D4DB7F"/>
    <w:rsid w:val="04D7082F"/>
    <w:rsid w:val="04DABBFC"/>
    <w:rsid w:val="04DB03F0"/>
    <w:rsid w:val="04DDD17F"/>
    <w:rsid w:val="04DE5D3D"/>
    <w:rsid w:val="04E0BF41"/>
    <w:rsid w:val="04E4529A"/>
    <w:rsid w:val="04E5F60D"/>
    <w:rsid w:val="04E65313"/>
    <w:rsid w:val="04E655FA"/>
    <w:rsid w:val="04E66C03"/>
    <w:rsid w:val="04E8A5D3"/>
    <w:rsid w:val="04F0DFD1"/>
    <w:rsid w:val="0500BD36"/>
    <w:rsid w:val="05029665"/>
    <w:rsid w:val="05053D64"/>
    <w:rsid w:val="0505C81D"/>
    <w:rsid w:val="0506AB8E"/>
    <w:rsid w:val="050AEC4B"/>
    <w:rsid w:val="050F94AE"/>
    <w:rsid w:val="0515A355"/>
    <w:rsid w:val="0515EA76"/>
    <w:rsid w:val="05165285"/>
    <w:rsid w:val="0517E941"/>
    <w:rsid w:val="051F5BCA"/>
    <w:rsid w:val="0520E3C0"/>
    <w:rsid w:val="0524A1DB"/>
    <w:rsid w:val="05271EF7"/>
    <w:rsid w:val="05276DF4"/>
    <w:rsid w:val="052A1C3C"/>
    <w:rsid w:val="052A4056"/>
    <w:rsid w:val="052C5A66"/>
    <w:rsid w:val="052CB2A1"/>
    <w:rsid w:val="052EB3BD"/>
    <w:rsid w:val="052F3409"/>
    <w:rsid w:val="0531A3EC"/>
    <w:rsid w:val="053706BB"/>
    <w:rsid w:val="05391915"/>
    <w:rsid w:val="053A8D0B"/>
    <w:rsid w:val="05412808"/>
    <w:rsid w:val="0541F2C2"/>
    <w:rsid w:val="0543CF8A"/>
    <w:rsid w:val="054A2B3B"/>
    <w:rsid w:val="054B0D12"/>
    <w:rsid w:val="054B2ED8"/>
    <w:rsid w:val="054BA39F"/>
    <w:rsid w:val="054E12DC"/>
    <w:rsid w:val="0551F1BC"/>
    <w:rsid w:val="0553F1D6"/>
    <w:rsid w:val="05580046"/>
    <w:rsid w:val="055D4567"/>
    <w:rsid w:val="055E1E33"/>
    <w:rsid w:val="055E4E28"/>
    <w:rsid w:val="05621BBC"/>
    <w:rsid w:val="05631C85"/>
    <w:rsid w:val="0567960A"/>
    <w:rsid w:val="05700F75"/>
    <w:rsid w:val="0570DC7E"/>
    <w:rsid w:val="05746E05"/>
    <w:rsid w:val="0575F149"/>
    <w:rsid w:val="05766AE7"/>
    <w:rsid w:val="0576F431"/>
    <w:rsid w:val="05778FC5"/>
    <w:rsid w:val="057AD7C3"/>
    <w:rsid w:val="057CDEC8"/>
    <w:rsid w:val="057EBF39"/>
    <w:rsid w:val="058401FE"/>
    <w:rsid w:val="0584DD3D"/>
    <w:rsid w:val="0588CFF2"/>
    <w:rsid w:val="058B4540"/>
    <w:rsid w:val="058BAA62"/>
    <w:rsid w:val="058C078B"/>
    <w:rsid w:val="058C73E3"/>
    <w:rsid w:val="058F2CBB"/>
    <w:rsid w:val="059007A8"/>
    <w:rsid w:val="05913650"/>
    <w:rsid w:val="059A1EED"/>
    <w:rsid w:val="059AF26E"/>
    <w:rsid w:val="059BB171"/>
    <w:rsid w:val="059BE267"/>
    <w:rsid w:val="059E13F1"/>
    <w:rsid w:val="059EAA77"/>
    <w:rsid w:val="05A153D0"/>
    <w:rsid w:val="05A1F66B"/>
    <w:rsid w:val="05A2447A"/>
    <w:rsid w:val="05A3BC78"/>
    <w:rsid w:val="05A4E705"/>
    <w:rsid w:val="05A85E72"/>
    <w:rsid w:val="05A8A6E6"/>
    <w:rsid w:val="05B30A42"/>
    <w:rsid w:val="05B34DB8"/>
    <w:rsid w:val="05B41ACE"/>
    <w:rsid w:val="05B440E6"/>
    <w:rsid w:val="05BBEC11"/>
    <w:rsid w:val="05BDB5AB"/>
    <w:rsid w:val="05BF3D6C"/>
    <w:rsid w:val="05C20203"/>
    <w:rsid w:val="05C38603"/>
    <w:rsid w:val="05C4D68A"/>
    <w:rsid w:val="05C517E5"/>
    <w:rsid w:val="05C64B7D"/>
    <w:rsid w:val="05C6EA79"/>
    <w:rsid w:val="05C81853"/>
    <w:rsid w:val="05C8C58D"/>
    <w:rsid w:val="05CA588B"/>
    <w:rsid w:val="05CB1A01"/>
    <w:rsid w:val="05CF767B"/>
    <w:rsid w:val="05D16B3C"/>
    <w:rsid w:val="05D1BD08"/>
    <w:rsid w:val="05D44B25"/>
    <w:rsid w:val="05D905D8"/>
    <w:rsid w:val="05D98952"/>
    <w:rsid w:val="05DA997F"/>
    <w:rsid w:val="05DD20E3"/>
    <w:rsid w:val="05E00741"/>
    <w:rsid w:val="05E04EAA"/>
    <w:rsid w:val="05E10D34"/>
    <w:rsid w:val="05EDDC57"/>
    <w:rsid w:val="05F02AE4"/>
    <w:rsid w:val="05F31C0F"/>
    <w:rsid w:val="05F6E490"/>
    <w:rsid w:val="05F8A52A"/>
    <w:rsid w:val="05FBE7A4"/>
    <w:rsid w:val="05FF620C"/>
    <w:rsid w:val="0600DBB1"/>
    <w:rsid w:val="06013274"/>
    <w:rsid w:val="06019DF6"/>
    <w:rsid w:val="060B6B1E"/>
    <w:rsid w:val="060BC57B"/>
    <w:rsid w:val="060D28CA"/>
    <w:rsid w:val="060D910E"/>
    <w:rsid w:val="060E6648"/>
    <w:rsid w:val="060FB424"/>
    <w:rsid w:val="061319DB"/>
    <w:rsid w:val="06139250"/>
    <w:rsid w:val="061429E0"/>
    <w:rsid w:val="06151B59"/>
    <w:rsid w:val="061D57F5"/>
    <w:rsid w:val="061FCC3B"/>
    <w:rsid w:val="0620FE62"/>
    <w:rsid w:val="062336FA"/>
    <w:rsid w:val="062460BE"/>
    <w:rsid w:val="062667C4"/>
    <w:rsid w:val="0627074A"/>
    <w:rsid w:val="0628C015"/>
    <w:rsid w:val="062B8CFD"/>
    <w:rsid w:val="062EDADA"/>
    <w:rsid w:val="06327269"/>
    <w:rsid w:val="063695E8"/>
    <w:rsid w:val="06370A53"/>
    <w:rsid w:val="0638D888"/>
    <w:rsid w:val="063A7DB8"/>
    <w:rsid w:val="063B6BDC"/>
    <w:rsid w:val="063BA9C8"/>
    <w:rsid w:val="06427550"/>
    <w:rsid w:val="0643A281"/>
    <w:rsid w:val="06466F5E"/>
    <w:rsid w:val="06468D70"/>
    <w:rsid w:val="064EB7B8"/>
    <w:rsid w:val="06558167"/>
    <w:rsid w:val="0658E248"/>
    <w:rsid w:val="065E295D"/>
    <w:rsid w:val="0663A700"/>
    <w:rsid w:val="066556C8"/>
    <w:rsid w:val="06694B1F"/>
    <w:rsid w:val="066AE5DA"/>
    <w:rsid w:val="066BD7B8"/>
    <w:rsid w:val="0671973D"/>
    <w:rsid w:val="06754D69"/>
    <w:rsid w:val="067B599F"/>
    <w:rsid w:val="06800DF4"/>
    <w:rsid w:val="0680A643"/>
    <w:rsid w:val="06828DFE"/>
    <w:rsid w:val="06849998"/>
    <w:rsid w:val="068C2017"/>
    <w:rsid w:val="068F151D"/>
    <w:rsid w:val="0693DB3B"/>
    <w:rsid w:val="06963AD3"/>
    <w:rsid w:val="069771A5"/>
    <w:rsid w:val="069A0515"/>
    <w:rsid w:val="069A324C"/>
    <w:rsid w:val="069A81CE"/>
    <w:rsid w:val="069B4B78"/>
    <w:rsid w:val="069B7E7A"/>
    <w:rsid w:val="069DC8DD"/>
    <w:rsid w:val="069EFDDC"/>
    <w:rsid w:val="06A0BB3B"/>
    <w:rsid w:val="06A13D74"/>
    <w:rsid w:val="06A4FD3A"/>
    <w:rsid w:val="06A639F8"/>
    <w:rsid w:val="06ABF72B"/>
    <w:rsid w:val="06AFC24A"/>
    <w:rsid w:val="06B4ABFB"/>
    <w:rsid w:val="06B6C509"/>
    <w:rsid w:val="06B78B11"/>
    <w:rsid w:val="06BB62D8"/>
    <w:rsid w:val="06BF4EB2"/>
    <w:rsid w:val="06C2D17C"/>
    <w:rsid w:val="06C34BD0"/>
    <w:rsid w:val="06C71BDC"/>
    <w:rsid w:val="06C7B575"/>
    <w:rsid w:val="06C7B5F3"/>
    <w:rsid w:val="06C7BF87"/>
    <w:rsid w:val="06D39455"/>
    <w:rsid w:val="06D64FB6"/>
    <w:rsid w:val="06D91A83"/>
    <w:rsid w:val="06DAE188"/>
    <w:rsid w:val="06DBDF0B"/>
    <w:rsid w:val="06DC9CE3"/>
    <w:rsid w:val="06DFA081"/>
    <w:rsid w:val="06E0C20B"/>
    <w:rsid w:val="06E2089D"/>
    <w:rsid w:val="06E28BAA"/>
    <w:rsid w:val="06E75739"/>
    <w:rsid w:val="06EB6B1D"/>
    <w:rsid w:val="06EE0229"/>
    <w:rsid w:val="06EF5057"/>
    <w:rsid w:val="06EFA0B9"/>
    <w:rsid w:val="06FA4B29"/>
    <w:rsid w:val="06FD0792"/>
    <w:rsid w:val="0701FC58"/>
    <w:rsid w:val="0704941D"/>
    <w:rsid w:val="07080A81"/>
    <w:rsid w:val="07086448"/>
    <w:rsid w:val="070EC056"/>
    <w:rsid w:val="070F336E"/>
    <w:rsid w:val="070F700E"/>
    <w:rsid w:val="071012F6"/>
    <w:rsid w:val="0710A2A8"/>
    <w:rsid w:val="0711F9C7"/>
    <w:rsid w:val="071362BD"/>
    <w:rsid w:val="071777C6"/>
    <w:rsid w:val="0717FDB5"/>
    <w:rsid w:val="0719A018"/>
    <w:rsid w:val="071E64F5"/>
    <w:rsid w:val="07218B38"/>
    <w:rsid w:val="0722C19E"/>
    <w:rsid w:val="072464ED"/>
    <w:rsid w:val="072575AB"/>
    <w:rsid w:val="0728F448"/>
    <w:rsid w:val="0729E895"/>
    <w:rsid w:val="0729F23E"/>
    <w:rsid w:val="072D7456"/>
    <w:rsid w:val="072FA9C4"/>
    <w:rsid w:val="0731C1CC"/>
    <w:rsid w:val="07321218"/>
    <w:rsid w:val="07326A9E"/>
    <w:rsid w:val="0733B01C"/>
    <w:rsid w:val="07340821"/>
    <w:rsid w:val="0736C770"/>
    <w:rsid w:val="073735F7"/>
    <w:rsid w:val="073DAB50"/>
    <w:rsid w:val="0742A82E"/>
    <w:rsid w:val="0742FB52"/>
    <w:rsid w:val="0744374B"/>
    <w:rsid w:val="074A15A4"/>
    <w:rsid w:val="074B0D5F"/>
    <w:rsid w:val="074D22F4"/>
    <w:rsid w:val="074DA059"/>
    <w:rsid w:val="0759B512"/>
    <w:rsid w:val="07617013"/>
    <w:rsid w:val="0769CED1"/>
    <w:rsid w:val="076BC88C"/>
    <w:rsid w:val="076F7ECE"/>
    <w:rsid w:val="0772F706"/>
    <w:rsid w:val="0773CC1F"/>
    <w:rsid w:val="07748D93"/>
    <w:rsid w:val="0775249E"/>
    <w:rsid w:val="0775CEE7"/>
    <w:rsid w:val="077689CC"/>
    <w:rsid w:val="07777AB1"/>
    <w:rsid w:val="07808500"/>
    <w:rsid w:val="078224FF"/>
    <w:rsid w:val="07832655"/>
    <w:rsid w:val="07865BE1"/>
    <w:rsid w:val="078786DB"/>
    <w:rsid w:val="07903C92"/>
    <w:rsid w:val="0799C977"/>
    <w:rsid w:val="079A1E7E"/>
    <w:rsid w:val="07A99DD7"/>
    <w:rsid w:val="07ABD720"/>
    <w:rsid w:val="07ADB325"/>
    <w:rsid w:val="07AF0B41"/>
    <w:rsid w:val="07B701D6"/>
    <w:rsid w:val="07BBD463"/>
    <w:rsid w:val="07C11BC5"/>
    <w:rsid w:val="07C86211"/>
    <w:rsid w:val="07CA70FA"/>
    <w:rsid w:val="07CD6D23"/>
    <w:rsid w:val="07CD8940"/>
    <w:rsid w:val="07CF812A"/>
    <w:rsid w:val="07D24031"/>
    <w:rsid w:val="07D59458"/>
    <w:rsid w:val="07D7B2F1"/>
    <w:rsid w:val="07DABC25"/>
    <w:rsid w:val="07E5EBC9"/>
    <w:rsid w:val="07E6AE09"/>
    <w:rsid w:val="07EA685D"/>
    <w:rsid w:val="07EE5F89"/>
    <w:rsid w:val="07EE6EB9"/>
    <w:rsid w:val="07EF0EA3"/>
    <w:rsid w:val="07F51B09"/>
    <w:rsid w:val="07FC67B0"/>
    <w:rsid w:val="07FF1C91"/>
    <w:rsid w:val="08010267"/>
    <w:rsid w:val="08019B77"/>
    <w:rsid w:val="0801D7CE"/>
    <w:rsid w:val="08021370"/>
    <w:rsid w:val="08021EFE"/>
    <w:rsid w:val="0803E4E8"/>
    <w:rsid w:val="080565DB"/>
    <w:rsid w:val="0808B7FD"/>
    <w:rsid w:val="080AF8B1"/>
    <w:rsid w:val="080DC9A3"/>
    <w:rsid w:val="08121706"/>
    <w:rsid w:val="0812D8B3"/>
    <w:rsid w:val="0813FB0F"/>
    <w:rsid w:val="0814FD02"/>
    <w:rsid w:val="08153C9E"/>
    <w:rsid w:val="08170703"/>
    <w:rsid w:val="081E9A38"/>
    <w:rsid w:val="08225596"/>
    <w:rsid w:val="0826C47F"/>
    <w:rsid w:val="082DD9ED"/>
    <w:rsid w:val="082F6D43"/>
    <w:rsid w:val="08333174"/>
    <w:rsid w:val="0834D3CB"/>
    <w:rsid w:val="08380011"/>
    <w:rsid w:val="0845A5AA"/>
    <w:rsid w:val="084662CA"/>
    <w:rsid w:val="084C79E0"/>
    <w:rsid w:val="084D463A"/>
    <w:rsid w:val="084DEE48"/>
    <w:rsid w:val="0853329E"/>
    <w:rsid w:val="08552F13"/>
    <w:rsid w:val="085588A5"/>
    <w:rsid w:val="0855BDD4"/>
    <w:rsid w:val="08576EB8"/>
    <w:rsid w:val="085A7369"/>
    <w:rsid w:val="08626B4F"/>
    <w:rsid w:val="08669F35"/>
    <w:rsid w:val="08675698"/>
    <w:rsid w:val="0867B5C4"/>
    <w:rsid w:val="0868B82D"/>
    <w:rsid w:val="0869FDA4"/>
    <w:rsid w:val="086BBD06"/>
    <w:rsid w:val="086C1D14"/>
    <w:rsid w:val="086E4C90"/>
    <w:rsid w:val="086F5E6A"/>
    <w:rsid w:val="086FC154"/>
    <w:rsid w:val="0870B9D7"/>
    <w:rsid w:val="08713E8C"/>
    <w:rsid w:val="0874ECB7"/>
    <w:rsid w:val="0876295B"/>
    <w:rsid w:val="08771B8B"/>
    <w:rsid w:val="08772A09"/>
    <w:rsid w:val="08777407"/>
    <w:rsid w:val="08795E7C"/>
    <w:rsid w:val="08799A04"/>
    <w:rsid w:val="0879B32F"/>
    <w:rsid w:val="087CF48C"/>
    <w:rsid w:val="088260F5"/>
    <w:rsid w:val="0885175F"/>
    <w:rsid w:val="088688B8"/>
    <w:rsid w:val="0889CA8A"/>
    <w:rsid w:val="088E6683"/>
    <w:rsid w:val="08912B57"/>
    <w:rsid w:val="08939509"/>
    <w:rsid w:val="08974C00"/>
    <w:rsid w:val="0898D18D"/>
    <w:rsid w:val="0899B72B"/>
    <w:rsid w:val="089BD116"/>
    <w:rsid w:val="089F6A73"/>
    <w:rsid w:val="08A2FD50"/>
    <w:rsid w:val="08A3C6E6"/>
    <w:rsid w:val="08A5F052"/>
    <w:rsid w:val="08A7B54C"/>
    <w:rsid w:val="08ABE7B9"/>
    <w:rsid w:val="08AD55D9"/>
    <w:rsid w:val="08ADDDA4"/>
    <w:rsid w:val="08B23F6F"/>
    <w:rsid w:val="08B4C762"/>
    <w:rsid w:val="08B6FF64"/>
    <w:rsid w:val="08BAD359"/>
    <w:rsid w:val="08BB0189"/>
    <w:rsid w:val="08BB3462"/>
    <w:rsid w:val="08C018BC"/>
    <w:rsid w:val="08C240A2"/>
    <w:rsid w:val="08C31FB8"/>
    <w:rsid w:val="08C3D94A"/>
    <w:rsid w:val="08C41E65"/>
    <w:rsid w:val="08C5138B"/>
    <w:rsid w:val="08C887C3"/>
    <w:rsid w:val="08C92B5B"/>
    <w:rsid w:val="08D79602"/>
    <w:rsid w:val="08DBA02A"/>
    <w:rsid w:val="08DC96BA"/>
    <w:rsid w:val="08E1E1D6"/>
    <w:rsid w:val="08E4EA6C"/>
    <w:rsid w:val="08E5D8B8"/>
    <w:rsid w:val="08E8AC31"/>
    <w:rsid w:val="08E9615E"/>
    <w:rsid w:val="08EC6896"/>
    <w:rsid w:val="08F1BBFE"/>
    <w:rsid w:val="08FFFA90"/>
    <w:rsid w:val="0907FBE7"/>
    <w:rsid w:val="090998E3"/>
    <w:rsid w:val="090DDFBF"/>
    <w:rsid w:val="090EBA92"/>
    <w:rsid w:val="090F79F4"/>
    <w:rsid w:val="0913F460"/>
    <w:rsid w:val="09165429"/>
    <w:rsid w:val="09167F36"/>
    <w:rsid w:val="09197D7D"/>
    <w:rsid w:val="091ADC27"/>
    <w:rsid w:val="091AFF59"/>
    <w:rsid w:val="091B2A76"/>
    <w:rsid w:val="091B7C74"/>
    <w:rsid w:val="091CB0EF"/>
    <w:rsid w:val="091E0906"/>
    <w:rsid w:val="091EB479"/>
    <w:rsid w:val="0920A078"/>
    <w:rsid w:val="0921ABB7"/>
    <w:rsid w:val="09263FD6"/>
    <w:rsid w:val="09279F42"/>
    <w:rsid w:val="0927A4FD"/>
    <w:rsid w:val="0928D533"/>
    <w:rsid w:val="09296C7E"/>
    <w:rsid w:val="092A4D83"/>
    <w:rsid w:val="092E1550"/>
    <w:rsid w:val="092E31D4"/>
    <w:rsid w:val="092E7B2A"/>
    <w:rsid w:val="092F5B55"/>
    <w:rsid w:val="09337FBE"/>
    <w:rsid w:val="0934BDCE"/>
    <w:rsid w:val="093515A1"/>
    <w:rsid w:val="093E26C6"/>
    <w:rsid w:val="093EAC88"/>
    <w:rsid w:val="0940D86E"/>
    <w:rsid w:val="0947EE8F"/>
    <w:rsid w:val="094A7731"/>
    <w:rsid w:val="094C4108"/>
    <w:rsid w:val="094C5FB3"/>
    <w:rsid w:val="094CA69C"/>
    <w:rsid w:val="094E116F"/>
    <w:rsid w:val="0950E724"/>
    <w:rsid w:val="0951E81A"/>
    <w:rsid w:val="09539C6A"/>
    <w:rsid w:val="095507CC"/>
    <w:rsid w:val="0955403C"/>
    <w:rsid w:val="0957675E"/>
    <w:rsid w:val="09589556"/>
    <w:rsid w:val="095AC203"/>
    <w:rsid w:val="095C947E"/>
    <w:rsid w:val="095DBC5B"/>
    <w:rsid w:val="095DD634"/>
    <w:rsid w:val="095DE511"/>
    <w:rsid w:val="09616F5E"/>
    <w:rsid w:val="0961D7D6"/>
    <w:rsid w:val="0965C2DC"/>
    <w:rsid w:val="096CC285"/>
    <w:rsid w:val="097126F3"/>
    <w:rsid w:val="09718412"/>
    <w:rsid w:val="09741AC1"/>
    <w:rsid w:val="09742E4F"/>
    <w:rsid w:val="09748F95"/>
    <w:rsid w:val="0974C934"/>
    <w:rsid w:val="0975B56C"/>
    <w:rsid w:val="09779B99"/>
    <w:rsid w:val="0977C09C"/>
    <w:rsid w:val="0979EC1A"/>
    <w:rsid w:val="097B41D1"/>
    <w:rsid w:val="097BF767"/>
    <w:rsid w:val="097D27F4"/>
    <w:rsid w:val="0982028C"/>
    <w:rsid w:val="0984665D"/>
    <w:rsid w:val="0989DC09"/>
    <w:rsid w:val="098D9CF3"/>
    <w:rsid w:val="098EA560"/>
    <w:rsid w:val="098FF190"/>
    <w:rsid w:val="09918DE7"/>
    <w:rsid w:val="0993BC93"/>
    <w:rsid w:val="0993D67C"/>
    <w:rsid w:val="099432B7"/>
    <w:rsid w:val="09974A3A"/>
    <w:rsid w:val="09A619C2"/>
    <w:rsid w:val="09A7971D"/>
    <w:rsid w:val="09A87E0E"/>
    <w:rsid w:val="09AAA3B5"/>
    <w:rsid w:val="09ABC1F4"/>
    <w:rsid w:val="09ADCA05"/>
    <w:rsid w:val="09AEDA46"/>
    <w:rsid w:val="09AEDE21"/>
    <w:rsid w:val="09B6EB21"/>
    <w:rsid w:val="09BC44A5"/>
    <w:rsid w:val="09BC970A"/>
    <w:rsid w:val="09BEF219"/>
    <w:rsid w:val="09BFCF43"/>
    <w:rsid w:val="09C006C2"/>
    <w:rsid w:val="09C24BB9"/>
    <w:rsid w:val="09C46F8E"/>
    <w:rsid w:val="09C6093C"/>
    <w:rsid w:val="09C644D4"/>
    <w:rsid w:val="09C78920"/>
    <w:rsid w:val="09CCA2B1"/>
    <w:rsid w:val="09D08124"/>
    <w:rsid w:val="09D317A9"/>
    <w:rsid w:val="09D33213"/>
    <w:rsid w:val="09D556B6"/>
    <w:rsid w:val="09D57898"/>
    <w:rsid w:val="09D7B4E5"/>
    <w:rsid w:val="09DC99A9"/>
    <w:rsid w:val="09DFCA7B"/>
    <w:rsid w:val="09E2F77A"/>
    <w:rsid w:val="09E49F2A"/>
    <w:rsid w:val="09E7BCA1"/>
    <w:rsid w:val="09E9FC76"/>
    <w:rsid w:val="09EA69BD"/>
    <w:rsid w:val="09EBE5DC"/>
    <w:rsid w:val="09EC0D29"/>
    <w:rsid w:val="09F0313E"/>
    <w:rsid w:val="09F0DCAC"/>
    <w:rsid w:val="09F3D9CD"/>
    <w:rsid w:val="09F5F9E7"/>
    <w:rsid w:val="09F70C93"/>
    <w:rsid w:val="09F72F88"/>
    <w:rsid w:val="09FA10DC"/>
    <w:rsid w:val="0A05EAFF"/>
    <w:rsid w:val="0A06CB4A"/>
    <w:rsid w:val="0A092A34"/>
    <w:rsid w:val="0A0F386C"/>
    <w:rsid w:val="0A111755"/>
    <w:rsid w:val="0A2210C4"/>
    <w:rsid w:val="0A23DDAC"/>
    <w:rsid w:val="0A28EB13"/>
    <w:rsid w:val="0A2B8E24"/>
    <w:rsid w:val="0A2E87C3"/>
    <w:rsid w:val="0A372B6F"/>
    <w:rsid w:val="0A375413"/>
    <w:rsid w:val="0A39136C"/>
    <w:rsid w:val="0A3927E7"/>
    <w:rsid w:val="0A39B1E0"/>
    <w:rsid w:val="0A3C325A"/>
    <w:rsid w:val="0A418633"/>
    <w:rsid w:val="0A4536B8"/>
    <w:rsid w:val="0A45E89B"/>
    <w:rsid w:val="0A4A1DA9"/>
    <w:rsid w:val="0A4BEAAD"/>
    <w:rsid w:val="0A513B4A"/>
    <w:rsid w:val="0A525535"/>
    <w:rsid w:val="0A52DD9C"/>
    <w:rsid w:val="0A5C71CD"/>
    <w:rsid w:val="0A63B97D"/>
    <w:rsid w:val="0A653CE6"/>
    <w:rsid w:val="0A66CE1E"/>
    <w:rsid w:val="0A679A8E"/>
    <w:rsid w:val="0A6C5803"/>
    <w:rsid w:val="0A6FAF79"/>
    <w:rsid w:val="0A75845C"/>
    <w:rsid w:val="0A78A366"/>
    <w:rsid w:val="0A79CC07"/>
    <w:rsid w:val="0A8141E9"/>
    <w:rsid w:val="0A83D797"/>
    <w:rsid w:val="0A861C1A"/>
    <w:rsid w:val="0A872A0A"/>
    <w:rsid w:val="0A8EAC61"/>
    <w:rsid w:val="0A91BC01"/>
    <w:rsid w:val="0A91C0BE"/>
    <w:rsid w:val="0A92DCE0"/>
    <w:rsid w:val="0A9569A1"/>
    <w:rsid w:val="0A9A58CE"/>
    <w:rsid w:val="0A9BC1C6"/>
    <w:rsid w:val="0A9FCE8B"/>
    <w:rsid w:val="0AA6B09B"/>
    <w:rsid w:val="0AA93260"/>
    <w:rsid w:val="0AAB33BA"/>
    <w:rsid w:val="0AAB9C6A"/>
    <w:rsid w:val="0AAE5B41"/>
    <w:rsid w:val="0AB1F70F"/>
    <w:rsid w:val="0AB51003"/>
    <w:rsid w:val="0AB531FF"/>
    <w:rsid w:val="0AB8E25B"/>
    <w:rsid w:val="0ABB0E51"/>
    <w:rsid w:val="0AC363A3"/>
    <w:rsid w:val="0AC62FD0"/>
    <w:rsid w:val="0AC64077"/>
    <w:rsid w:val="0ACB30C3"/>
    <w:rsid w:val="0ACE7353"/>
    <w:rsid w:val="0AD09CFA"/>
    <w:rsid w:val="0AD4C73F"/>
    <w:rsid w:val="0AD73E1A"/>
    <w:rsid w:val="0ADB0E94"/>
    <w:rsid w:val="0ADEC062"/>
    <w:rsid w:val="0AE57D30"/>
    <w:rsid w:val="0AEA3B47"/>
    <w:rsid w:val="0AEAE302"/>
    <w:rsid w:val="0AEB216C"/>
    <w:rsid w:val="0AF8FDA5"/>
    <w:rsid w:val="0B01C1AF"/>
    <w:rsid w:val="0B0368F9"/>
    <w:rsid w:val="0B041821"/>
    <w:rsid w:val="0B0975D8"/>
    <w:rsid w:val="0B0C4A27"/>
    <w:rsid w:val="0B0E32AB"/>
    <w:rsid w:val="0B130BD5"/>
    <w:rsid w:val="0B14E287"/>
    <w:rsid w:val="0B1574CD"/>
    <w:rsid w:val="0B15FB7A"/>
    <w:rsid w:val="0B1932D5"/>
    <w:rsid w:val="0B1BE575"/>
    <w:rsid w:val="0B1D8797"/>
    <w:rsid w:val="0B25ED1A"/>
    <w:rsid w:val="0B2D0893"/>
    <w:rsid w:val="0B310186"/>
    <w:rsid w:val="0B3516CE"/>
    <w:rsid w:val="0B36511F"/>
    <w:rsid w:val="0B374F19"/>
    <w:rsid w:val="0B376D00"/>
    <w:rsid w:val="0B3DF602"/>
    <w:rsid w:val="0B417C44"/>
    <w:rsid w:val="0B42C78D"/>
    <w:rsid w:val="0B45DCF3"/>
    <w:rsid w:val="0B49E977"/>
    <w:rsid w:val="0B4BD203"/>
    <w:rsid w:val="0B4C57ED"/>
    <w:rsid w:val="0B506AFF"/>
    <w:rsid w:val="0B52A42B"/>
    <w:rsid w:val="0B541DDC"/>
    <w:rsid w:val="0B574574"/>
    <w:rsid w:val="0B58FB6A"/>
    <w:rsid w:val="0B5C90F0"/>
    <w:rsid w:val="0B5F41C5"/>
    <w:rsid w:val="0B60B998"/>
    <w:rsid w:val="0B632776"/>
    <w:rsid w:val="0B65AE86"/>
    <w:rsid w:val="0B65D3D8"/>
    <w:rsid w:val="0B6C0CC9"/>
    <w:rsid w:val="0B6C3819"/>
    <w:rsid w:val="0B6F6A4A"/>
    <w:rsid w:val="0B749B44"/>
    <w:rsid w:val="0B7780BD"/>
    <w:rsid w:val="0B79435D"/>
    <w:rsid w:val="0B7C1E1B"/>
    <w:rsid w:val="0B8040DA"/>
    <w:rsid w:val="0B812D7E"/>
    <w:rsid w:val="0B824FBE"/>
    <w:rsid w:val="0B8776BD"/>
    <w:rsid w:val="0B8B4F8A"/>
    <w:rsid w:val="0B8C4BF9"/>
    <w:rsid w:val="0B8E49AD"/>
    <w:rsid w:val="0B8F1027"/>
    <w:rsid w:val="0B922A7F"/>
    <w:rsid w:val="0B9447F2"/>
    <w:rsid w:val="0B95E454"/>
    <w:rsid w:val="0B9A34B7"/>
    <w:rsid w:val="0B9ADCC4"/>
    <w:rsid w:val="0B9FDECC"/>
    <w:rsid w:val="0BA2E6B3"/>
    <w:rsid w:val="0BA8C376"/>
    <w:rsid w:val="0BABD4A8"/>
    <w:rsid w:val="0BAC9029"/>
    <w:rsid w:val="0BAD8A42"/>
    <w:rsid w:val="0BAD99DA"/>
    <w:rsid w:val="0BB0C172"/>
    <w:rsid w:val="0BB2A76E"/>
    <w:rsid w:val="0BB97C2D"/>
    <w:rsid w:val="0BBAC7EE"/>
    <w:rsid w:val="0BC33DE4"/>
    <w:rsid w:val="0BC526CB"/>
    <w:rsid w:val="0BC5F154"/>
    <w:rsid w:val="0BC6AAE6"/>
    <w:rsid w:val="0BCE903F"/>
    <w:rsid w:val="0BD1876C"/>
    <w:rsid w:val="0BD364D9"/>
    <w:rsid w:val="0BD75981"/>
    <w:rsid w:val="0BDD88AB"/>
    <w:rsid w:val="0BE2AC7E"/>
    <w:rsid w:val="0BE5591B"/>
    <w:rsid w:val="0BED5DB5"/>
    <w:rsid w:val="0BEFFB7F"/>
    <w:rsid w:val="0BF26C2B"/>
    <w:rsid w:val="0BF58CAE"/>
    <w:rsid w:val="0BF5EC10"/>
    <w:rsid w:val="0BF6F743"/>
    <w:rsid w:val="0BF710AE"/>
    <w:rsid w:val="0BF9E17E"/>
    <w:rsid w:val="0BFBABA0"/>
    <w:rsid w:val="0BFC6902"/>
    <w:rsid w:val="0BFEA414"/>
    <w:rsid w:val="0BFED72C"/>
    <w:rsid w:val="0C00D15E"/>
    <w:rsid w:val="0C044C9F"/>
    <w:rsid w:val="0C04D4C2"/>
    <w:rsid w:val="0C098090"/>
    <w:rsid w:val="0C0A93A6"/>
    <w:rsid w:val="0C0C066F"/>
    <w:rsid w:val="0C0DBF1C"/>
    <w:rsid w:val="0C0DC787"/>
    <w:rsid w:val="0C0F1EAB"/>
    <w:rsid w:val="0C0FEE8D"/>
    <w:rsid w:val="0C12AC22"/>
    <w:rsid w:val="0C172C6B"/>
    <w:rsid w:val="0C1A37A3"/>
    <w:rsid w:val="0C1B5E43"/>
    <w:rsid w:val="0C227DAC"/>
    <w:rsid w:val="0C2DA207"/>
    <w:rsid w:val="0C324C6E"/>
    <w:rsid w:val="0C37F650"/>
    <w:rsid w:val="0C38673F"/>
    <w:rsid w:val="0C3C329B"/>
    <w:rsid w:val="0C411A3C"/>
    <w:rsid w:val="0C41BE66"/>
    <w:rsid w:val="0C4A8404"/>
    <w:rsid w:val="0C4B12A2"/>
    <w:rsid w:val="0C4B2921"/>
    <w:rsid w:val="0C4CC10A"/>
    <w:rsid w:val="0C4EDC26"/>
    <w:rsid w:val="0C4F2FD1"/>
    <w:rsid w:val="0C573A58"/>
    <w:rsid w:val="0C593D81"/>
    <w:rsid w:val="0C5A6223"/>
    <w:rsid w:val="0C5AA963"/>
    <w:rsid w:val="0C5E60CE"/>
    <w:rsid w:val="0C6244F8"/>
    <w:rsid w:val="0C6C39D4"/>
    <w:rsid w:val="0C6FBE59"/>
    <w:rsid w:val="0C75745B"/>
    <w:rsid w:val="0C77DE1A"/>
    <w:rsid w:val="0C77E311"/>
    <w:rsid w:val="0C78717D"/>
    <w:rsid w:val="0C8178DA"/>
    <w:rsid w:val="0C8329D8"/>
    <w:rsid w:val="0C88ADF1"/>
    <w:rsid w:val="0C8CEAA3"/>
    <w:rsid w:val="0C8FD645"/>
    <w:rsid w:val="0C91CF1D"/>
    <w:rsid w:val="0C920AEA"/>
    <w:rsid w:val="0C93BD7E"/>
    <w:rsid w:val="0C95D5A6"/>
    <w:rsid w:val="0C9AAF3D"/>
    <w:rsid w:val="0CA1E62D"/>
    <w:rsid w:val="0CA69537"/>
    <w:rsid w:val="0CA7DAB4"/>
    <w:rsid w:val="0CB331F5"/>
    <w:rsid w:val="0CB430C0"/>
    <w:rsid w:val="0CB4634A"/>
    <w:rsid w:val="0CB73D89"/>
    <w:rsid w:val="0CBBF885"/>
    <w:rsid w:val="0CBC497A"/>
    <w:rsid w:val="0CBD3A11"/>
    <w:rsid w:val="0CC485AE"/>
    <w:rsid w:val="0CCC23B0"/>
    <w:rsid w:val="0CD82216"/>
    <w:rsid w:val="0CD97127"/>
    <w:rsid w:val="0CD9CBD5"/>
    <w:rsid w:val="0CDA4F6A"/>
    <w:rsid w:val="0CDB4C83"/>
    <w:rsid w:val="0CDC0306"/>
    <w:rsid w:val="0CDF49EE"/>
    <w:rsid w:val="0CE051A3"/>
    <w:rsid w:val="0CE086D9"/>
    <w:rsid w:val="0CE2CF8D"/>
    <w:rsid w:val="0CE434FD"/>
    <w:rsid w:val="0CE9EE7E"/>
    <w:rsid w:val="0CED8277"/>
    <w:rsid w:val="0CF187B7"/>
    <w:rsid w:val="0CF82BC2"/>
    <w:rsid w:val="0CFE8A2E"/>
    <w:rsid w:val="0CFEB100"/>
    <w:rsid w:val="0CFFF227"/>
    <w:rsid w:val="0D023DD8"/>
    <w:rsid w:val="0D02C924"/>
    <w:rsid w:val="0D07BBD7"/>
    <w:rsid w:val="0D10BE79"/>
    <w:rsid w:val="0D123DF0"/>
    <w:rsid w:val="0D13E018"/>
    <w:rsid w:val="0D1980FF"/>
    <w:rsid w:val="0D1AABAD"/>
    <w:rsid w:val="0D1B318D"/>
    <w:rsid w:val="0D221550"/>
    <w:rsid w:val="0D24A68C"/>
    <w:rsid w:val="0D251E7A"/>
    <w:rsid w:val="0D30CB82"/>
    <w:rsid w:val="0D3175F9"/>
    <w:rsid w:val="0D35A693"/>
    <w:rsid w:val="0D35B9A8"/>
    <w:rsid w:val="0D37C417"/>
    <w:rsid w:val="0D38C585"/>
    <w:rsid w:val="0D395F50"/>
    <w:rsid w:val="0D3A52A1"/>
    <w:rsid w:val="0D3E848A"/>
    <w:rsid w:val="0D41FF7C"/>
    <w:rsid w:val="0D44C855"/>
    <w:rsid w:val="0D44E5ED"/>
    <w:rsid w:val="0D4604B1"/>
    <w:rsid w:val="0D474FAD"/>
    <w:rsid w:val="0D487154"/>
    <w:rsid w:val="0D4D5A47"/>
    <w:rsid w:val="0D5A72AB"/>
    <w:rsid w:val="0D5E67E3"/>
    <w:rsid w:val="0D630B47"/>
    <w:rsid w:val="0D666507"/>
    <w:rsid w:val="0D675DF0"/>
    <w:rsid w:val="0D67FB5C"/>
    <w:rsid w:val="0D6A747A"/>
    <w:rsid w:val="0D6CCF7C"/>
    <w:rsid w:val="0D73E4F7"/>
    <w:rsid w:val="0D752663"/>
    <w:rsid w:val="0D7A7B31"/>
    <w:rsid w:val="0D7DC440"/>
    <w:rsid w:val="0D81B302"/>
    <w:rsid w:val="0D8244B0"/>
    <w:rsid w:val="0D86359C"/>
    <w:rsid w:val="0D902EF6"/>
    <w:rsid w:val="0DA1B637"/>
    <w:rsid w:val="0DA293D6"/>
    <w:rsid w:val="0DA32020"/>
    <w:rsid w:val="0DAB2A72"/>
    <w:rsid w:val="0DADA704"/>
    <w:rsid w:val="0DB59C9F"/>
    <w:rsid w:val="0DB5F540"/>
    <w:rsid w:val="0DB7276C"/>
    <w:rsid w:val="0DB819B0"/>
    <w:rsid w:val="0DB8397A"/>
    <w:rsid w:val="0DB9558D"/>
    <w:rsid w:val="0DBB1155"/>
    <w:rsid w:val="0DBD8719"/>
    <w:rsid w:val="0DBE9165"/>
    <w:rsid w:val="0DBFF162"/>
    <w:rsid w:val="0DC29241"/>
    <w:rsid w:val="0DC35476"/>
    <w:rsid w:val="0DC723C9"/>
    <w:rsid w:val="0DC856F1"/>
    <w:rsid w:val="0DD6CB53"/>
    <w:rsid w:val="0DD6D0AC"/>
    <w:rsid w:val="0DDD0AB7"/>
    <w:rsid w:val="0DDD14F0"/>
    <w:rsid w:val="0DDD6E25"/>
    <w:rsid w:val="0DDE9C87"/>
    <w:rsid w:val="0DE44781"/>
    <w:rsid w:val="0DE6CE5F"/>
    <w:rsid w:val="0DE8A9FB"/>
    <w:rsid w:val="0DEE2028"/>
    <w:rsid w:val="0DF1B645"/>
    <w:rsid w:val="0DF55872"/>
    <w:rsid w:val="0DF59E95"/>
    <w:rsid w:val="0DF6B281"/>
    <w:rsid w:val="0DF7CF60"/>
    <w:rsid w:val="0DFC2B9A"/>
    <w:rsid w:val="0DFF5694"/>
    <w:rsid w:val="0DFFD5DB"/>
    <w:rsid w:val="0E004ADF"/>
    <w:rsid w:val="0E03BB4F"/>
    <w:rsid w:val="0E0B47B2"/>
    <w:rsid w:val="0E0C1283"/>
    <w:rsid w:val="0E0E2203"/>
    <w:rsid w:val="0E0EE65C"/>
    <w:rsid w:val="0E13F362"/>
    <w:rsid w:val="0E14A44B"/>
    <w:rsid w:val="0E1AD96F"/>
    <w:rsid w:val="0E1F4E86"/>
    <w:rsid w:val="0E210A00"/>
    <w:rsid w:val="0E216EAF"/>
    <w:rsid w:val="0E273DBB"/>
    <w:rsid w:val="0E2A03A6"/>
    <w:rsid w:val="0E2CC77C"/>
    <w:rsid w:val="0E2E50C7"/>
    <w:rsid w:val="0E2E87CA"/>
    <w:rsid w:val="0E31A07F"/>
    <w:rsid w:val="0E3514FB"/>
    <w:rsid w:val="0E3EC2AE"/>
    <w:rsid w:val="0E412A03"/>
    <w:rsid w:val="0E41F2EE"/>
    <w:rsid w:val="0E42EF3D"/>
    <w:rsid w:val="0E4B2733"/>
    <w:rsid w:val="0E4DFD9C"/>
    <w:rsid w:val="0E5AD359"/>
    <w:rsid w:val="0E5B6DAB"/>
    <w:rsid w:val="0E5C55FE"/>
    <w:rsid w:val="0E5CC353"/>
    <w:rsid w:val="0E5ED1B7"/>
    <w:rsid w:val="0E5F41B9"/>
    <w:rsid w:val="0E65BF19"/>
    <w:rsid w:val="0E6C7531"/>
    <w:rsid w:val="0E6F9827"/>
    <w:rsid w:val="0E71455F"/>
    <w:rsid w:val="0E757AD0"/>
    <w:rsid w:val="0E764C44"/>
    <w:rsid w:val="0E7D9EE1"/>
    <w:rsid w:val="0E7F026F"/>
    <w:rsid w:val="0E816EC8"/>
    <w:rsid w:val="0E8803E8"/>
    <w:rsid w:val="0E8AFA5D"/>
    <w:rsid w:val="0E8BB440"/>
    <w:rsid w:val="0E8D8F1B"/>
    <w:rsid w:val="0E8DAFCC"/>
    <w:rsid w:val="0E8E1D8A"/>
    <w:rsid w:val="0E8ED0ED"/>
    <w:rsid w:val="0E91FE46"/>
    <w:rsid w:val="0E94EA04"/>
    <w:rsid w:val="0E956E1F"/>
    <w:rsid w:val="0E96D7D3"/>
    <w:rsid w:val="0E993382"/>
    <w:rsid w:val="0E99409D"/>
    <w:rsid w:val="0E99A92B"/>
    <w:rsid w:val="0E9D8788"/>
    <w:rsid w:val="0E9EDFA6"/>
    <w:rsid w:val="0EA03A1B"/>
    <w:rsid w:val="0EA19340"/>
    <w:rsid w:val="0EA1F7AB"/>
    <w:rsid w:val="0EA4A519"/>
    <w:rsid w:val="0EA4FB44"/>
    <w:rsid w:val="0EA7D37C"/>
    <w:rsid w:val="0EABB262"/>
    <w:rsid w:val="0EAC5617"/>
    <w:rsid w:val="0EB2523D"/>
    <w:rsid w:val="0EB35504"/>
    <w:rsid w:val="0EB8A436"/>
    <w:rsid w:val="0EBAEB03"/>
    <w:rsid w:val="0EBBBB41"/>
    <w:rsid w:val="0EBC3A4F"/>
    <w:rsid w:val="0EBD9736"/>
    <w:rsid w:val="0EBE4308"/>
    <w:rsid w:val="0EBEDD98"/>
    <w:rsid w:val="0EC13FB0"/>
    <w:rsid w:val="0EC9DB60"/>
    <w:rsid w:val="0ECA42C7"/>
    <w:rsid w:val="0ECCB0D9"/>
    <w:rsid w:val="0ED17B9A"/>
    <w:rsid w:val="0ED1EC50"/>
    <w:rsid w:val="0ED29F55"/>
    <w:rsid w:val="0ED9EEA7"/>
    <w:rsid w:val="0EDAF6FE"/>
    <w:rsid w:val="0EDB4F04"/>
    <w:rsid w:val="0EDD47CD"/>
    <w:rsid w:val="0EDE3B3F"/>
    <w:rsid w:val="0EDEF0CC"/>
    <w:rsid w:val="0EE06438"/>
    <w:rsid w:val="0EE095BC"/>
    <w:rsid w:val="0EE15295"/>
    <w:rsid w:val="0EE88919"/>
    <w:rsid w:val="0EE91FE7"/>
    <w:rsid w:val="0EEEA652"/>
    <w:rsid w:val="0EF091D4"/>
    <w:rsid w:val="0EF58AA2"/>
    <w:rsid w:val="0EF736BD"/>
    <w:rsid w:val="0EF7D991"/>
    <w:rsid w:val="0EF95DC6"/>
    <w:rsid w:val="0EFA1717"/>
    <w:rsid w:val="0EFA53EA"/>
    <w:rsid w:val="0EFCFFEE"/>
    <w:rsid w:val="0EFD4584"/>
    <w:rsid w:val="0EFEBFCB"/>
    <w:rsid w:val="0F0289F9"/>
    <w:rsid w:val="0F032DD6"/>
    <w:rsid w:val="0F06881E"/>
    <w:rsid w:val="0F0729C2"/>
    <w:rsid w:val="0F092D75"/>
    <w:rsid w:val="0F115F0F"/>
    <w:rsid w:val="0F137C9B"/>
    <w:rsid w:val="0F15F4A0"/>
    <w:rsid w:val="0F179446"/>
    <w:rsid w:val="0F1AD60D"/>
    <w:rsid w:val="0F1EA53F"/>
    <w:rsid w:val="0F1EF450"/>
    <w:rsid w:val="0F1F1244"/>
    <w:rsid w:val="0F22B317"/>
    <w:rsid w:val="0F290812"/>
    <w:rsid w:val="0F296662"/>
    <w:rsid w:val="0F2A981B"/>
    <w:rsid w:val="0F2AEF99"/>
    <w:rsid w:val="0F2D2A3E"/>
    <w:rsid w:val="0F2E8853"/>
    <w:rsid w:val="0F365A8F"/>
    <w:rsid w:val="0F458652"/>
    <w:rsid w:val="0F47B5B9"/>
    <w:rsid w:val="0F49B56B"/>
    <w:rsid w:val="0F4AF961"/>
    <w:rsid w:val="0F4B1CC5"/>
    <w:rsid w:val="0F4F2938"/>
    <w:rsid w:val="0F509E9A"/>
    <w:rsid w:val="0F533AB4"/>
    <w:rsid w:val="0F55ED3A"/>
    <w:rsid w:val="0F5C7FF6"/>
    <w:rsid w:val="0F5EB6BC"/>
    <w:rsid w:val="0F651256"/>
    <w:rsid w:val="0F659615"/>
    <w:rsid w:val="0F66B68E"/>
    <w:rsid w:val="0F67CE2A"/>
    <w:rsid w:val="0F685FCB"/>
    <w:rsid w:val="0F6B65F9"/>
    <w:rsid w:val="0F6BB1C1"/>
    <w:rsid w:val="0F749526"/>
    <w:rsid w:val="0F78A29F"/>
    <w:rsid w:val="0F7C11BA"/>
    <w:rsid w:val="0F800CD5"/>
    <w:rsid w:val="0F8275BB"/>
    <w:rsid w:val="0F82D1D3"/>
    <w:rsid w:val="0F867CE8"/>
    <w:rsid w:val="0F886EC8"/>
    <w:rsid w:val="0F8DAD1B"/>
    <w:rsid w:val="0F9068B0"/>
    <w:rsid w:val="0F96D230"/>
    <w:rsid w:val="0F96F463"/>
    <w:rsid w:val="0F983DCC"/>
    <w:rsid w:val="0F9968B7"/>
    <w:rsid w:val="0F9A2828"/>
    <w:rsid w:val="0F9AC22D"/>
    <w:rsid w:val="0F9B26E4"/>
    <w:rsid w:val="0F9F3E96"/>
    <w:rsid w:val="0FA43416"/>
    <w:rsid w:val="0FA5155E"/>
    <w:rsid w:val="0FA56BEB"/>
    <w:rsid w:val="0FA5EDC3"/>
    <w:rsid w:val="0FB13949"/>
    <w:rsid w:val="0FB489ED"/>
    <w:rsid w:val="0FBBA6F7"/>
    <w:rsid w:val="0FBD1E24"/>
    <w:rsid w:val="0FBD2C90"/>
    <w:rsid w:val="0FBE015C"/>
    <w:rsid w:val="0FBFC0FF"/>
    <w:rsid w:val="0FC0FA44"/>
    <w:rsid w:val="0FC148BA"/>
    <w:rsid w:val="0FC19682"/>
    <w:rsid w:val="0FC59F16"/>
    <w:rsid w:val="0FC6B62F"/>
    <w:rsid w:val="0FC72084"/>
    <w:rsid w:val="0FD093F4"/>
    <w:rsid w:val="0FD3FC95"/>
    <w:rsid w:val="0FD425C2"/>
    <w:rsid w:val="0FD4F82C"/>
    <w:rsid w:val="0FD53EB7"/>
    <w:rsid w:val="0FD7F47E"/>
    <w:rsid w:val="0FDEB00F"/>
    <w:rsid w:val="0FDF04B9"/>
    <w:rsid w:val="0FE09E38"/>
    <w:rsid w:val="0FE186B9"/>
    <w:rsid w:val="0FE79E1F"/>
    <w:rsid w:val="0FEB2A51"/>
    <w:rsid w:val="0FEF8904"/>
    <w:rsid w:val="0FEFA5AD"/>
    <w:rsid w:val="0FEFA957"/>
    <w:rsid w:val="0FF20FAA"/>
    <w:rsid w:val="0FF4F8D1"/>
    <w:rsid w:val="0FFB247E"/>
    <w:rsid w:val="0FFBB72E"/>
    <w:rsid w:val="0FFD3216"/>
    <w:rsid w:val="0FFFCB45"/>
    <w:rsid w:val="100249B8"/>
    <w:rsid w:val="10039333"/>
    <w:rsid w:val="100783C3"/>
    <w:rsid w:val="100F00BB"/>
    <w:rsid w:val="10127D7A"/>
    <w:rsid w:val="10131144"/>
    <w:rsid w:val="101578F0"/>
    <w:rsid w:val="101A5719"/>
    <w:rsid w:val="101AC406"/>
    <w:rsid w:val="101C0703"/>
    <w:rsid w:val="101C7F45"/>
    <w:rsid w:val="101D0994"/>
    <w:rsid w:val="101FB04B"/>
    <w:rsid w:val="1024D04C"/>
    <w:rsid w:val="10281B45"/>
    <w:rsid w:val="1028F46F"/>
    <w:rsid w:val="102C5B1E"/>
    <w:rsid w:val="102DDAE8"/>
    <w:rsid w:val="10311233"/>
    <w:rsid w:val="10323B89"/>
    <w:rsid w:val="10371687"/>
    <w:rsid w:val="10391FA9"/>
    <w:rsid w:val="103ED6B2"/>
    <w:rsid w:val="104243CC"/>
    <w:rsid w:val="1043E7B4"/>
    <w:rsid w:val="104415F8"/>
    <w:rsid w:val="10456D89"/>
    <w:rsid w:val="10479C88"/>
    <w:rsid w:val="1047FC86"/>
    <w:rsid w:val="104EC8E0"/>
    <w:rsid w:val="105157D6"/>
    <w:rsid w:val="1053F538"/>
    <w:rsid w:val="10550C91"/>
    <w:rsid w:val="1056E019"/>
    <w:rsid w:val="10579A0E"/>
    <w:rsid w:val="10580D5A"/>
    <w:rsid w:val="105A3B1D"/>
    <w:rsid w:val="105AB67D"/>
    <w:rsid w:val="105D8E80"/>
    <w:rsid w:val="10601E3C"/>
    <w:rsid w:val="1062EC9E"/>
    <w:rsid w:val="1065FEAE"/>
    <w:rsid w:val="1066DAEA"/>
    <w:rsid w:val="1067026C"/>
    <w:rsid w:val="1069558E"/>
    <w:rsid w:val="10698A7D"/>
    <w:rsid w:val="106E7471"/>
    <w:rsid w:val="10714900"/>
    <w:rsid w:val="10731AB6"/>
    <w:rsid w:val="107A04E5"/>
    <w:rsid w:val="107A50E1"/>
    <w:rsid w:val="10805E56"/>
    <w:rsid w:val="1080C805"/>
    <w:rsid w:val="1084A2AD"/>
    <w:rsid w:val="10875584"/>
    <w:rsid w:val="1087C661"/>
    <w:rsid w:val="108F21DE"/>
    <w:rsid w:val="1091F958"/>
    <w:rsid w:val="1098458D"/>
    <w:rsid w:val="1098D2E9"/>
    <w:rsid w:val="10A0513D"/>
    <w:rsid w:val="10A37D7E"/>
    <w:rsid w:val="10A3E2B4"/>
    <w:rsid w:val="10A7BABA"/>
    <w:rsid w:val="10AADE49"/>
    <w:rsid w:val="10AC1083"/>
    <w:rsid w:val="10AD401F"/>
    <w:rsid w:val="10AD8F66"/>
    <w:rsid w:val="10B04895"/>
    <w:rsid w:val="10B0D04E"/>
    <w:rsid w:val="10B14F48"/>
    <w:rsid w:val="10B8C37B"/>
    <w:rsid w:val="10BF08D2"/>
    <w:rsid w:val="10BF44C7"/>
    <w:rsid w:val="10BFC88F"/>
    <w:rsid w:val="10C022DD"/>
    <w:rsid w:val="10C1FDC8"/>
    <w:rsid w:val="10C5CFBE"/>
    <w:rsid w:val="10C9772D"/>
    <w:rsid w:val="10CE3568"/>
    <w:rsid w:val="10CEB680"/>
    <w:rsid w:val="10CFA74A"/>
    <w:rsid w:val="10CFBE82"/>
    <w:rsid w:val="10D07F6E"/>
    <w:rsid w:val="10D17A11"/>
    <w:rsid w:val="10D1B56B"/>
    <w:rsid w:val="10D3DA8D"/>
    <w:rsid w:val="10D7DF6A"/>
    <w:rsid w:val="10DC5C9A"/>
    <w:rsid w:val="10DC6754"/>
    <w:rsid w:val="10DE160A"/>
    <w:rsid w:val="10E089AB"/>
    <w:rsid w:val="10E14E37"/>
    <w:rsid w:val="10E1A9BF"/>
    <w:rsid w:val="10E244B7"/>
    <w:rsid w:val="10E2911D"/>
    <w:rsid w:val="10E3387D"/>
    <w:rsid w:val="10E51040"/>
    <w:rsid w:val="10E564F2"/>
    <w:rsid w:val="10E963C2"/>
    <w:rsid w:val="10EAED22"/>
    <w:rsid w:val="10EB6BD1"/>
    <w:rsid w:val="10F63227"/>
    <w:rsid w:val="10F8A3EC"/>
    <w:rsid w:val="10F9E770"/>
    <w:rsid w:val="10FA0CF4"/>
    <w:rsid w:val="10FB9AB6"/>
    <w:rsid w:val="10FF77E7"/>
    <w:rsid w:val="11029A35"/>
    <w:rsid w:val="110819B8"/>
    <w:rsid w:val="110A33B2"/>
    <w:rsid w:val="1111FDD6"/>
    <w:rsid w:val="1113A1F2"/>
    <w:rsid w:val="11157101"/>
    <w:rsid w:val="1116C3A7"/>
    <w:rsid w:val="111840E2"/>
    <w:rsid w:val="1119CABD"/>
    <w:rsid w:val="111BE949"/>
    <w:rsid w:val="111DB1D6"/>
    <w:rsid w:val="111E0E55"/>
    <w:rsid w:val="1126A2CF"/>
    <w:rsid w:val="112D9FD0"/>
    <w:rsid w:val="112E48EA"/>
    <w:rsid w:val="1135626C"/>
    <w:rsid w:val="11364224"/>
    <w:rsid w:val="1137A79F"/>
    <w:rsid w:val="1141B3A3"/>
    <w:rsid w:val="11442A29"/>
    <w:rsid w:val="114950CF"/>
    <w:rsid w:val="115088CC"/>
    <w:rsid w:val="1151F7AF"/>
    <w:rsid w:val="115288CB"/>
    <w:rsid w:val="11580209"/>
    <w:rsid w:val="1159049C"/>
    <w:rsid w:val="115B6BBF"/>
    <w:rsid w:val="115C5615"/>
    <w:rsid w:val="115CD8F7"/>
    <w:rsid w:val="115F826C"/>
    <w:rsid w:val="11608AB2"/>
    <w:rsid w:val="11638661"/>
    <w:rsid w:val="1166223E"/>
    <w:rsid w:val="116628FC"/>
    <w:rsid w:val="116B0417"/>
    <w:rsid w:val="116B9792"/>
    <w:rsid w:val="1173CAE0"/>
    <w:rsid w:val="11756B95"/>
    <w:rsid w:val="1178AAC9"/>
    <w:rsid w:val="1178AE28"/>
    <w:rsid w:val="1178B868"/>
    <w:rsid w:val="1179ACA3"/>
    <w:rsid w:val="117A448D"/>
    <w:rsid w:val="117BFDA9"/>
    <w:rsid w:val="117C46C1"/>
    <w:rsid w:val="117C595B"/>
    <w:rsid w:val="117E5D7A"/>
    <w:rsid w:val="1180BFC8"/>
    <w:rsid w:val="11812C6A"/>
    <w:rsid w:val="11858623"/>
    <w:rsid w:val="11875ADC"/>
    <w:rsid w:val="1188A618"/>
    <w:rsid w:val="118E837C"/>
    <w:rsid w:val="11941713"/>
    <w:rsid w:val="11999B16"/>
    <w:rsid w:val="119BB6EC"/>
    <w:rsid w:val="119EEC15"/>
    <w:rsid w:val="11A02B44"/>
    <w:rsid w:val="11A49426"/>
    <w:rsid w:val="11A92CAF"/>
    <w:rsid w:val="11AB001D"/>
    <w:rsid w:val="11AE4260"/>
    <w:rsid w:val="11AFC9D4"/>
    <w:rsid w:val="11B25348"/>
    <w:rsid w:val="11B6E186"/>
    <w:rsid w:val="11B9405D"/>
    <w:rsid w:val="11BF87E7"/>
    <w:rsid w:val="11C657AA"/>
    <w:rsid w:val="11CE84BD"/>
    <w:rsid w:val="11D04D4F"/>
    <w:rsid w:val="11D1959B"/>
    <w:rsid w:val="11D291FA"/>
    <w:rsid w:val="11D53EE8"/>
    <w:rsid w:val="11D7EA87"/>
    <w:rsid w:val="11D8E80A"/>
    <w:rsid w:val="11D91599"/>
    <w:rsid w:val="11DD0C95"/>
    <w:rsid w:val="11DDCAA7"/>
    <w:rsid w:val="11E302F1"/>
    <w:rsid w:val="11E49B04"/>
    <w:rsid w:val="11E4ADD5"/>
    <w:rsid w:val="11E4C9FE"/>
    <w:rsid w:val="11E4FC90"/>
    <w:rsid w:val="11E68D57"/>
    <w:rsid w:val="11E6A35D"/>
    <w:rsid w:val="11EA0946"/>
    <w:rsid w:val="11EADDBB"/>
    <w:rsid w:val="11EBC675"/>
    <w:rsid w:val="11ECB5DD"/>
    <w:rsid w:val="11ECF101"/>
    <w:rsid w:val="11EE49B4"/>
    <w:rsid w:val="11EEDF89"/>
    <w:rsid w:val="11F21C12"/>
    <w:rsid w:val="11F341CC"/>
    <w:rsid w:val="11F3BF0C"/>
    <w:rsid w:val="11F435C4"/>
    <w:rsid w:val="11F9F092"/>
    <w:rsid w:val="120082EA"/>
    <w:rsid w:val="12020642"/>
    <w:rsid w:val="12040D2D"/>
    <w:rsid w:val="120702A1"/>
    <w:rsid w:val="1208840A"/>
    <w:rsid w:val="120A77C0"/>
    <w:rsid w:val="120AFDAE"/>
    <w:rsid w:val="121029CC"/>
    <w:rsid w:val="1210DF32"/>
    <w:rsid w:val="1211DB80"/>
    <w:rsid w:val="1211F8EC"/>
    <w:rsid w:val="1212942B"/>
    <w:rsid w:val="1215E0BB"/>
    <w:rsid w:val="1219396A"/>
    <w:rsid w:val="121ED69B"/>
    <w:rsid w:val="1221D90C"/>
    <w:rsid w:val="122378DC"/>
    <w:rsid w:val="12248472"/>
    <w:rsid w:val="1225E1DD"/>
    <w:rsid w:val="122BCB87"/>
    <w:rsid w:val="122C0EB1"/>
    <w:rsid w:val="123261F1"/>
    <w:rsid w:val="12346F3D"/>
    <w:rsid w:val="1234E387"/>
    <w:rsid w:val="12374E64"/>
    <w:rsid w:val="123C2A3A"/>
    <w:rsid w:val="124516AF"/>
    <w:rsid w:val="12481393"/>
    <w:rsid w:val="124876D0"/>
    <w:rsid w:val="124913DB"/>
    <w:rsid w:val="124D68DF"/>
    <w:rsid w:val="124DF553"/>
    <w:rsid w:val="124EA212"/>
    <w:rsid w:val="12517B76"/>
    <w:rsid w:val="1256FDD9"/>
    <w:rsid w:val="12586BB6"/>
    <w:rsid w:val="12638AC3"/>
    <w:rsid w:val="1263FFC8"/>
    <w:rsid w:val="12658FEF"/>
    <w:rsid w:val="126E963A"/>
    <w:rsid w:val="1270462B"/>
    <w:rsid w:val="12774D81"/>
    <w:rsid w:val="1277C017"/>
    <w:rsid w:val="127A6388"/>
    <w:rsid w:val="127EA223"/>
    <w:rsid w:val="12812C3B"/>
    <w:rsid w:val="12890FA0"/>
    <w:rsid w:val="12893CC0"/>
    <w:rsid w:val="1289D941"/>
    <w:rsid w:val="128D6DB2"/>
    <w:rsid w:val="128E2171"/>
    <w:rsid w:val="128F755A"/>
    <w:rsid w:val="12956416"/>
    <w:rsid w:val="12988A78"/>
    <w:rsid w:val="129A6E8C"/>
    <w:rsid w:val="129D4028"/>
    <w:rsid w:val="12A0BD13"/>
    <w:rsid w:val="12A406E2"/>
    <w:rsid w:val="12AA57E7"/>
    <w:rsid w:val="12AAA5E5"/>
    <w:rsid w:val="12ABC4E2"/>
    <w:rsid w:val="12ADAD00"/>
    <w:rsid w:val="12B0B89B"/>
    <w:rsid w:val="12B3819F"/>
    <w:rsid w:val="12B3C76E"/>
    <w:rsid w:val="12B6205B"/>
    <w:rsid w:val="12BC1B9A"/>
    <w:rsid w:val="12C284D5"/>
    <w:rsid w:val="12CAEF90"/>
    <w:rsid w:val="12CB3DFF"/>
    <w:rsid w:val="12CD23C4"/>
    <w:rsid w:val="12CF2EED"/>
    <w:rsid w:val="12D14F5F"/>
    <w:rsid w:val="12D2E6EC"/>
    <w:rsid w:val="12D3ECD5"/>
    <w:rsid w:val="12D4F38B"/>
    <w:rsid w:val="12D97FBD"/>
    <w:rsid w:val="12DC2DBF"/>
    <w:rsid w:val="12DC36B2"/>
    <w:rsid w:val="12DD7B9A"/>
    <w:rsid w:val="12E10FC2"/>
    <w:rsid w:val="12E55EA2"/>
    <w:rsid w:val="12E65B81"/>
    <w:rsid w:val="12EAA90C"/>
    <w:rsid w:val="12EE1AC0"/>
    <w:rsid w:val="12FB52CD"/>
    <w:rsid w:val="12FCF2F7"/>
    <w:rsid w:val="12FDA098"/>
    <w:rsid w:val="12FDCE74"/>
    <w:rsid w:val="13014159"/>
    <w:rsid w:val="1302461F"/>
    <w:rsid w:val="130A5A09"/>
    <w:rsid w:val="130AF054"/>
    <w:rsid w:val="130B5909"/>
    <w:rsid w:val="130CF580"/>
    <w:rsid w:val="130DB789"/>
    <w:rsid w:val="13120BEC"/>
    <w:rsid w:val="1315CE58"/>
    <w:rsid w:val="131712C6"/>
    <w:rsid w:val="131D2028"/>
    <w:rsid w:val="131DD72A"/>
    <w:rsid w:val="131E0E29"/>
    <w:rsid w:val="1321DE1B"/>
    <w:rsid w:val="1328AF31"/>
    <w:rsid w:val="1329F612"/>
    <w:rsid w:val="132B55F4"/>
    <w:rsid w:val="132C45DF"/>
    <w:rsid w:val="132F3DF7"/>
    <w:rsid w:val="13349922"/>
    <w:rsid w:val="13383A50"/>
    <w:rsid w:val="133BBCE5"/>
    <w:rsid w:val="1343FA47"/>
    <w:rsid w:val="1344E619"/>
    <w:rsid w:val="13480120"/>
    <w:rsid w:val="134941FD"/>
    <w:rsid w:val="13495104"/>
    <w:rsid w:val="134C01B9"/>
    <w:rsid w:val="135206E9"/>
    <w:rsid w:val="1353507A"/>
    <w:rsid w:val="1354817B"/>
    <w:rsid w:val="135B48D1"/>
    <w:rsid w:val="135D8BAB"/>
    <w:rsid w:val="1361EC31"/>
    <w:rsid w:val="13621CFF"/>
    <w:rsid w:val="1362AB73"/>
    <w:rsid w:val="1363103F"/>
    <w:rsid w:val="136E5E89"/>
    <w:rsid w:val="136FB834"/>
    <w:rsid w:val="13732A60"/>
    <w:rsid w:val="1376B34D"/>
    <w:rsid w:val="137F383B"/>
    <w:rsid w:val="137F4DB4"/>
    <w:rsid w:val="137FA4DD"/>
    <w:rsid w:val="13812519"/>
    <w:rsid w:val="138C258C"/>
    <w:rsid w:val="138CD7B6"/>
    <w:rsid w:val="138EB556"/>
    <w:rsid w:val="1394D7E2"/>
    <w:rsid w:val="1396553C"/>
    <w:rsid w:val="139BE0ED"/>
    <w:rsid w:val="139D542F"/>
    <w:rsid w:val="13A4C61C"/>
    <w:rsid w:val="13A6F446"/>
    <w:rsid w:val="13AE061D"/>
    <w:rsid w:val="13AE1A12"/>
    <w:rsid w:val="13AFF68D"/>
    <w:rsid w:val="13B01107"/>
    <w:rsid w:val="13B19A45"/>
    <w:rsid w:val="13B5CF8D"/>
    <w:rsid w:val="13B7EBEB"/>
    <w:rsid w:val="13B8FF6E"/>
    <w:rsid w:val="13BC7693"/>
    <w:rsid w:val="13BDE039"/>
    <w:rsid w:val="13BF2CA8"/>
    <w:rsid w:val="13C03DE9"/>
    <w:rsid w:val="13C3B4E3"/>
    <w:rsid w:val="13C924E0"/>
    <w:rsid w:val="13C98B5F"/>
    <w:rsid w:val="13CA20DE"/>
    <w:rsid w:val="13CBF3BE"/>
    <w:rsid w:val="13D0D373"/>
    <w:rsid w:val="13D1A8AE"/>
    <w:rsid w:val="13D2EAD1"/>
    <w:rsid w:val="13D3349C"/>
    <w:rsid w:val="13DC4658"/>
    <w:rsid w:val="13DF11A3"/>
    <w:rsid w:val="13E49071"/>
    <w:rsid w:val="13E73530"/>
    <w:rsid w:val="13E8967E"/>
    <w:rsid w:val="13EA08E1"/>
    <w:rsid w:val="13EB87CD"/>
    <w:rsid w:val="13F18B76"/>
    <w:rsid w:val="13F3AA14"/>
    <w:rsid w:val="13F9CCD5"/>
    <w:rsid w:val="13FC5EBD"/>
    <w:rsid w:val="13FDD23F"/>
    <w:rsid w:val="140216E7"/>
    <w:rsid w:val="1405153E"/>
    <w:rsid w:val="14058B48"/>
    <w:rsid w:val="1406B654"/>
    <w:rsid w:val="140F29D5"/>
    <w:rsid w:val="14117B0B"/>
    <w:rsid w:val="1411DE81"/>
    <w:rsid w:val="1411F150"/>
    <w:rsid w:val="1414A6EC"/>
    <w:rsid w:val="1417FCFF"/>
    <w:rsid w:val="14198636"/>
    <w:rsid w:val="141CA144"/>
    <w:rsid w:val="1421655A"/>
    <w:rsid w:val="142202FC"/>
    <w:rsid w:val="1425165D"/>
    <w:rsid w:val="142798F9"/>
    <w:rsid w:val="1429E5EC"/>
    <w:rsid w:val="142B6D52"/>
    <w:rsid w:val="142E6B6A"/>
    <w:rsid w:val="142EF719"/>
    <w:rsid w:val="142FF402"/>
    <w:rsid w:val="1433DF04"/>
    <w:rsid w:val="14360966"/>
    <w:rsid w:val="143681DC"/>
    <w:rsid w:val="1436F6F9"/>
    <w:rsid w:val="1439688C"/>
    <w:rsid w:val="14398C7B"/>
    <w:rsid w:val="143B4D19"/>
    <w:rsid w:val="144280BA"/>
    <w:rsid w:val="1444E2AA"/>
    <w:rsid w:val="1445A1EE"/>
    <w:rsid w:val="1447E266"/>
    <w:rsid w:val="144ABA28"/>
    <w:rsid w:val="144D4838"/>
    <w:rsid w:val="144DF9D3"/>
    <w:rsid w:val="144E0D8B"/>
    <w:rsid w:val="144E1D02"/>
    <w:rsid w:val="145079EE"/>
    <w:rsid w:val="1451D9DD"/>
    <w:rsid w:val="14539A92"/>
    <w:rsid w:val="1453C99B"/>
    <w:rsid w:val="145427D5"/>
    <w:rsid w:val="14597E78"/>
    <w:rsid w:val="145ECCFC"/>
    <w:rsid w:val="14630222"/>
    <w:rsid w:val="14642A5C"/>
    <w:rsid w:val="146894DF"/>
    <w:rsid w:val="1468AD22"/>
    <w:rsid w:val="146998A5"/>
    <w:rsid w:val="146AEFA9"/>
    <w:rsid w:val="146E4144"/>
    <w:rsid w:val="1471B7FE"/>
    <w:rsid w:val="1472C33F"/>
    <w:rsid w:val="1472FD0C"/>
    <w:rsid w:val="14735086"/>
    <w:rsid w:val="14749133"/>
    <w:rsid w:val="147627D1"/>
    <w:rsid w:val="14798B20"/>
    <w:rsid w:val="14808640"/>
    <w:rsid w:val="148189E0"/>
    <w:rsid w:val="14838362"/>
    <w:rsid w:val="148AEC50"/>
    <w:rsid w:val="148EAE17"/>
    <w:rsid w:val="148FBCF6"/>
    <w:rsid w:val="148FF017"/>
    <w:rsid w:val="14903F96"/>
    <w:rsid w:val="14964D86"/>
    <w:rsid w:val="14A583C6"/>
    <w:rsid w:val="14A5A070"/>
    <w:rsid w:val="14AFBE81"/>
    <w:rsid w:val="14B10AAE"/>
    <w:rsid w:val="14B3A0B6"/>
    <w:rsid w:val="14B442F7"/>
    <w:rsid w:val="14B9A956"/>
    <w:rsid w:val="14BE2BCF"/>
    <w:rsid w:val="14C0C20F"/>
    <w:rsid w:val="14C1056C"/>
    <w:rsid w:val="14C501D7"/>
    <w:rsid w:val="14C5A520"/>
    <w:rsid w:val="14C65FC7"/>
    <w:rsid w:val="14C76878"/>
    <w:rsid w:val="14C81FDE"/>
    <w:rsid w:val="14C8E1B9"/>
    <w:rsid w:val="14C93818"/>
    <w:rsid w:val="14CADBD5"/>
    <w:rsid w:val="14CBCB42"/>
    <w:rsid w:val="14CBCC28"/>
    <w:rsid w:val="14CC7964"/>
    <w:rsid w:val="14CCFCD3"/>
    <w:rsid w:val="14CE0872"/>
    <w:rsid w:val="14CF9FE4"/>
    <w:rsid w:val="14D2CBD9"/>
    <w:rsid w:val="14D40C6C"/>
    <w:rsid w:val="14D45F7A"/>
    <w:rsid w:val="14D60426"/>
    <w:rsid w:val="14D78A1A"/>
    <w:rsid w:val="14D7E3CC"/>
    <w:rsid w:val="14D8262F"/>
    <w:rsid w:val="14DF9805"/>
    <w:rsid w:val="14E4DD5F"/>
    <w:rsid w:val="14E7CE2C"/>
    <w:rsid w:val="14EC7022"/>
    <w:rsid w:val="14ED50F3"/>
    <w:rsid w:val="14F51AF4"/>
    <w:rsid w:val="14F889B9"/>
    <w:rsid w:val="14FA5288"/>
    <w:rsid w:val="14FB55F5"/>
    <w:rsid w:val="14FB836F"/>
    <w:rsid w:val="14FBA2E1"/>
    <w:rsid w:val="14FC3E25"/>
    <w:rsid w:val="14FCB3E1"/>
    <w:rsid w:val="14FD7BD0"/>
    <w:rsid w:val="14FDB6FC"/>
    <w:rsid w:val="14FF3EAD"/>
    <w:rsid w:val="1500FD44"/>
    <w:rsid w:val="15014EB4"/>
    <w:rsid w:val="150319E4"/>
    <w:rsid w:val="1503392B"/>
    <w:rsid w:val="150462D5"/>
    <w:rsid w:val="1508CDC8"/>
    <w:rsid w:val="150BE9D5"/>
    <w:rsid w:val="150DAE41"/>
    <w:rsid w:val="150DD1B9"/>
    <w:rsid w:val="150FC503"/>
    <w:rsid w:val="15140EA5"/>
    <w:rsid w:val="15148C44"/>
    <w:rsid w:val="151517AC"/>
    <w:rsid w:val="151C09C3"/>
    <w:rsid w:val="151DD226"/>
    <w:rsid w:val="151FC952"/>
    <w:rsid w:val="15219ABE"/>
    <w:rsid w:val="1523FA66"/>
    <w:rsid w:val="152561E8"/>
    <w:rsid w:val="15268D2C"/>
    <w:rsid w:val="1534EC91"/>
    <w:rsid w:val="1540A6DB"/>
    <w:rsid w:val="1540C2F1"/>
    <w:rsid w:val="1547C79C"/>
    <w:rsid w:val="1547E08E"/>
    <w:rsid w:val="154CAE41"/>
    <w:rsid w:val="155077D3"/>
    <w:rsid w:val="1550D57C"/>
    <w:rsid w:val="1551D44B"/>
    <w:rsid w:val="155200FF"/>
    <w:rsid w:val="1553C49A"/>
    <w:rsid w:val="1555EB3F"/>
    <w:rsid w:val="155672FB"/>
    <w:rsid w:val="15572A65"/>
    <w:rsid w:val="1558757C"/>
    <w:rsid w:val="15597DDE"/>
    <w:rsid w:val="155C28B4"/>
    <w:rsid w:val="155F0137"/>
    <w:rsid w:val="156055CF"/>
    <w:rsid w:val="1568D705"/>
    <w:rsid w:val="1569E1F2"/>
    <w:rsid w:val="156A0DCB"/>
    <w:rsid w:val="156A7707"/>
    <w:rsid w:val="156A89AE"/>
    <w:rsid w:val="156BC9ED"/>
    <w:rsid w:val="156C5F7E"/>
    <w:rsid w:val="156F6D9E"/>
    <w:rsid w:val="1572A443"/>
    <w:rsid w:val="157918CA"/>
    <w:rsid w:val="157A3CE7"/>
    <w:rsid w:val="157D3C71"/>
    <w:rsid w:val="1580B142"/>
    <w:rsid w:val="15810FAA"/>
    <w:rsid w:val="158151BE"/>
    <w:rsid w:val="15840882"/>
    <w:rsid w:val="1584B74D"/>
    <w:rsid w:val="15861D41"/>
    <w:rsid w:val="158762D9"/>
    <w:rsid w:val="158D3CC7"/>
    <w:rsid w:val="158DC875"/>
    <w:rsid w:val="1592CC73"/>
    <w:rsid w:val="1593CE2B"/>
    <w:rsid w:val="1596EB8D"/>
    <w:rsid w:val="159F91AC"/>
    <w:rsid w:val="15A2178D"/>
    <w:rsid w:val="15A3448F"/>
    <w:rsid w:val="15A843DD"/>
    <w:rsid w:val="15A9C59A"/>
    <w:rsid w:val="15B3E190"/>
    <w:rsid w:val="15BC8BC0"/>
    <w:rsid w:val="15BD8AFC"/>
    <w:rsid w:val="15C8241A"/>
    <w:rsid w:val="15CC4C8D"/>
    <w:rsid w:val="15CD2156"/>
    <w:rsid w:val="15CDC9A1"/>
    <w:rsid w:val="15CF377C"/>
    <w:rsid w:val="15CFA088"/>
    <w:rsid w:val="15CFFF02"/>
    <w:rsid w:val="15D1929A"/>
    <w:rsid w:val="15D846A3"/>
    <w:rsid w:val="15DA4A1A"/>
    <w:rsid w:val="15DA6CC5"/>
    <w:rsid w:val="15DA7096"/>
    <w:rsid w:val="15DABBCD"/>
    <w:rsid w:val="15DCA2F3"/>
    <w:rsid w:val="15DCA6CE"/>
    <w:rsid w:val="15DDBA6C"/>
    <w:rsid w:val="15E14B25"/>
    <w:rsid w:val="15E66A4C"/>
    <w:rsid w:val="15E79B72"/>
    <w:rsid w:val="15E830F9"/>
    <w:rsid w:val="15EC21E3"/>
    <w:rsid w:val="15EE2C5C"/>
    <w:rsid w:val="15F41225"/>
    <w:rsid w:val="15F4B2B8"/>
    <w:rsid w:val="15FAD534"/>
    <w:rsid w:val="15FDF4BF"/>
    <w:rsid w:val="16018C33"/>
    <w:rsid w:val="1607EC56"/>
    <w:rsid w:val="16081CBB"/>
    <w:rsid w:val="16096672"/>
    <w:rsid w:val="160F3062"/>
    <w:rsid w:val="1611718B"/>
    <w:rsid w:val="1612CFD2"/>
    <w:rsid w:val="1623EC9D"/>
    <w:rsid w:val="1627488C"/>
    <w:rsid w:val="16284F37"/>
    <w:rsid w:val="1628A5F4"/>
    <w:rsid w:val="1629EE88"/>
    <w:rsid w:val="162BF1E3"/>
    <w:rsid w:val="162DDDD6"/>
    <w:rsid w:val="16352FAB"/>
    <w:rsid w:val="16375AB6"/>
    <w:rsid w:val="16385F4C"/>
    <w:rsid w:val="163938E7"/>
    <w:rsid w:val="16406F56"/>
    <w:rsid w:val="164147BC"/>
    <w:rsid w:val="1646F54B"/>
    <w:rsid w:val="164F120D"/>
    <w:rsid w:val="164FEF62"/>
    <w:rsid w:val="16506F82"/>
    <w:rsid w:val="16575662"/>
    <w:rsid w:val="1659295E"/>
    <w:rsid w:val="166485ED"/>
    <w:rsid w:val="1664A0F8"/>
    <w:rsid w:val="16680693"/>
    <w:rsid w:val="166A07DA"/>
    <w:rsid w:val="166AACD0"/>
    <w:rsid w:val="166B9C3C"/>
    <w:rsid w:val="1670C5A9"/>
    <w:rsid w:val="16797CA7"/>
    <w:rsid w:val="167F4906"/>
    <w:rsid w:val="1683C10F"/>
    <w:rsid w:val="16844D9B"/>
    <w:rsid w:val="1686C7D1"/>
    <w:rsid w:val="168B099C"/>
    <w:rsid w:val="168F2FC3"/>
    <w:rsid w:val="1690724F"/>
    <w:rsid w:val="16909C62"/>
    <w:rsid w:val="1690FB47"/>
    <w:rsid w:val="1691045E"/>
    <w:rsid w:val="1693053F"/>
    <w:rsid w:val="1693B094"/>
    <w:rsid w:val="16966997"/>
    <w:rsid w:val="1698FA8B"/>
    <w:rsid w:val="169920F1"/>
    <w:rsid w:val="16A405FA"/>
    <w:rsid w:val="16AABAF6"/>
    <w:rsid w:val="16AEA610"/>
    <w:rsid w:val="16B4C5BD"/>
    <w:rsid w:val="16B8D4FB"/>
    <w:rsid w:val="16BA622E"/>
    <w:rsid w:val="16BCD9C7"/>
    <w:rsid w:val="16BE4619"/>
    <w:rsid w:val="16BE7074"/>
    <w:rsid w:val="16CD9EF8"/>
    <w:rsid w:val="16D1C5EB"/>
    <w:rsid w:val="16D2FA00"/>
    <w:rsid w:val="16D6D34C"/>
    <w:rsid w:val="16DA4280"/>
    <w:rsid w:val="16DB0265"/>
    <w:rsid w:val="16DBD0B1"/>
    <w:rsid w:val="16DE73D3"/>
    <w:rsid w:val="16DF4217"/>
    <w:rsid w:val="16E212EC"/>
    <w:rsid w:val="16E26A90"/>
    <w:rsid w:val="16E2FEED"/>
    <w:rsid w:val="16E65777"/>
    <w:rsid w:val="16EB401F"/>
    <w:rsid w:val="16F38FEA"/>
    <w:rsid w:val="16F6C958"/>
    <w:rsid w:val="16F78028"/>
    <w:rsid w:val="16FA1B34"/>
    <w:rsid w:val="16FB52C4"/>
    <w:rsid w:val="16FE6F56"/>
    <w:rsid w:val="16FFAE74"/>
    <w:rsid w:val="17052497"/>
    <w:rsid w:val="170605D5"/>
    <w:rsid w:val="17096450"/>
    <w:rsid w:val="170C7F4A"/>
    <w:rsid w:val="170EFA79"/>
    <w:rsid w:val="170F20EF"/>
    <w:rsid w:val="17108636"/>
    <w:rsid w:val="17173722"/>
    <w:rsid w:val="1717FC50"/>
    <w:rsid w:val="1718EC39"/>
    <w:rsid w:val="171D3FDE"/>
    <w:rsid w:val="171EBD4A"/>
    <w:rsid w:val="171EFFDC"/>
    <w:rsid w:val="171FDA9C"/>
    <w:rsid w:val="1720178F"/>
    <w:rsid w:val="17214291"/>
    <w:rsid w:val="1722F49E"/>
    <w:rsid w:val="17244CB5"/>
    <w:rsid w:val="172B7AC1"/>
    <w:rsid w:val="172C4670"/>
    <w:rsid w:val="172E0F04"/>
    <w:rsid w:val="172EF0A9"/>
    <w:rsid w:val="1731AF3E"/>
    <w:rsid w:val="173224A7"/>
    <w:rsid w:val="1732BA2B"/>
    <w:rsid w:val="17359609"/>
    <w:rsid w:val="173D9B1D"/>
    <w:rsid w:val="173F1643"/>
    <w:rsid w:val="1740CB54"/>
    <w:rsid w:val="1740FE2D"/>
    <w:rsid w:val="1742DFFF"/>
    <w:rsid w:val="17478528"/>
    <w:rsid w:val="174D99C6"/>
    <w:rsid w:val="174E79DD"/>
    <w:rsid w:val="174F748C"/>
    <w:rsid w:val="1750755F"/>
    <w:rsid w:val="17556768"/>
    <w:rsid w:val="1755CEDE"/>
    <w:rsid w:val="1756BDD6"/>
    <w:rsid w:val="175B1175"/>
    <w:rsid w:val="1761DABA"/>
    <w:rsid w:val="17630762"/>
    <w:rsid w:val="17640CDA"/>
    <w:rsid w:val="1765B49C"/>
    <w:rsid w:val="17673ED7"/>
    <w:rsid w:val="176BA3DD"/>
    <w:rsid w:val="176CDFBF"/>
    <w:rsid w:val="176DD4F8"/>
    <w:rsid w:val="176E31BC"/>
    <w:rsid w:val="176EF821"/>
    <w:rsid w:val="1770B10D"/>
    <w:rsid w:val="177294CD"/>
    <w:rsid w:val="177534DD"/>
    <w:rsid w:val="1775AF66"/>
    <w:rsid w:val="17886A1F"/>
    <w:rsid w:val="178D5A11"/>
    <w:rsid w:val="178EFEFE"/>
    <w:rsid w:val="1791708A"/>
    <w:rsid w:val="17931F62"/>
    <w:rsid w:val="179683ED"/>
    <w:rsid w:val="179685A1"/>
    <w:rsid w:val="179BB9F4"/>
    <w:rsid w:val="17A4739B"/>
    <w:rsid w:val="17A8DB90"/>
    <w:rsid w:val="17B0160E"/>
    <w:rsid w:val="17B10CE0"/>
    <w:rsid w:val="17B29A6D"/>
    <w:rsid w:val="17B2AE64"/>
    <w:rsid w:val="17B7FCDE"/>
    <w:rsid w:val="17BB2424"/>
    <w:rsid w:val="17C397D0"/>
    <w:rsid w:val="17C58D1B"/>
    <w:rsid w:val="17C66162"/>
    <w:rsid w:val="17C79145"/>
    <w:rsid w:val="17C855B3"/>
    <w:rsid w:val="17CB58D0"/>
    <w:rsid w:val="17CC5549"/>
    <w:rsid w:val="17CD6FF6"/>
    <w:rsid w:val="17CDEA20"/>
    <w:rsid w:val="17CEC3F0"/>
    <w:rsid w:val="17CF1EB7"/>
    <w:rsid w:val="17D1DD00"/>
    <w:rsid w:val="17D35FE5"/>
    <w:rsid w:val="17D5AF4D"/>
    <w:rsid w:val="17DA78FE"/>
    <w:rsid w:val="17DA96E9"/>
    <w:rsid w:val="17DB5170"/>
    <w:rsid w:val="17DF424B"/>
    <w:rsid w:val="17E0F7BF"/>
    <w:rsid w:val="17E3189B"/>
    <w:rsid w:val="17E58D80"/>
    <w:rsid w:val="17E70BC1"/>
    <w:rsid w:val="17EA6BB3"/>
    <w:rsid w:val="17EAB370"/>
    <w:rsid w:val="17EC1107"/>
    <w:rsid w:val="17ECFECA"/>
    <w:rsid w:val="17F085C4"/>
    <w:rsid w:val="17F1471C"/>
    <w:rsid w:val="17F55051"/>
    <w:rsid w:val="17F89BAE"/>
    <w:rsid w:val="17F97455"/>
    <w:rsid w:val="17FB7C98"/>
    <w:rsid w:val="17FBD355"/>
    <w:rsid w:val="17FC4D19"/>
    <w:rsid w:val="1800C74E"/>
    <w:rsid w:val="18013F2C"/>
    <w:rsid w:val="18040ACB"/>
    <w:rsid w:val="1805F3CF"/>
    <w:rsid w:val="18069051"/>
    <w:rsid w:val="180A1764"/>
    <w:rsid w:val="180EDB3B"/>
    <w:rsid w:val="1812A1DB"/>
    <w:rsid w:val="181890FE"/>
    <w:rsid w:val="1818AA39"/>
    <w:rsid w:val="181FFFCC"/>
    <w:rsid w:val="18264212"/>
    <w:rsid w:val="182E0D97"/>
    <w:rsid w:val="182F4738"/>
    <w:rsid w:val="1832F6B7"/>
    <w:rsid w:val="1837DAF1"/>
    <w:rsid w:val="183DF731"/>
    <w:rsid w:val="1844DF9B"/>
    <w:rsid w:val="18493ADF"/>
    <w:rsid w:val="184D82BB"/>
    <w:rsid w:val="185089BF"/>
    <w:rsid w:val="18570619"/>
    <w:rsid w:val="18576F33"/>
    <w:rsid w:val="18585FA2"/>
    <w:rsid w:val="185AD50E"/>
    <w:rsid w:val="185CC4B8"/>
    <w:rsid w:val="185EF6DE"/>
    <w:rsid w:val="1860EC97"/>
    <w:rsid w:val="1861EF76"/>
    <w:rsid w:val="18623748"/>
    <w:rsid w:val="18667935"/>
    <w:rsid w:val="18680F32"/>
    <w:rsid w:val="186C5A03"/>
    <w:rsid w:val="187105B7"/>
    <w:rsid w:val="18766907"/>
    <w:rsid w:val="1876AE87"/>
    <w:rsid w:val="187874A6"/>
    <w:rsid w:val="187AE661"/>
    <w:rsid w:val="188025DA"/>
    <w:rsid w:val="18812613"/>
    <w:rsid w:val="18834773"/>
    <w:rsid w:val="188446E4"/>
    <w:rsid w:val="18863109"/>
    <w:rsid w:val="1887ED23"/>
    <w:rsid w:val="188AEE8C"/>
    <w:rsid w:val="188B17DF"/>
    <w:rsid w:val="188CB30B"/>
    <w:rsid w:val="188E5BF9"/>
    <w:rsid w:val="18915F82"/>
    <w:rsid w:val="18953005"/>
    <w:rsid w:val="189834E1"/>
    <w:rsid w:val="189D5C1E"/>
    <w:rsid w:val="18A49DCC"/>
    <w:rsid w:val="18A4A880"/>
    <w:rsid w:val="18ACF50C"/>
    <w:rsid w:val="18AED544"/>
    <w:rsid w:val="18AFD842"/>
    <w:rsid w:val="18B24D49"/>
    <w:rsid w:val="18B2D84A"/>
    <w:rsid w:val="18B3EFF8"/>
    <w:rsid w:val="18B437B0"/>
    <w:rsid w:val="18B89AA0"/>
    <w:rsid w:val="18BCA950"/>
    <w:rsid w:val="18BE7ED1"/>
    <w:rsid w:val="18C155A6"/>
    <w:rsid w:val="18C15FED"/>
    <w:rsid w:val="18C56937"/>
    <w:rsid w:val="18C5EFD7"/>
    <w:rsid w:val="18C82679"/>
    <w:rsid w:val="18C8A4A2"/>
    <w:rsid w:val="18CBEC90"/>
    <w:rsid w:val="18D0677F"/>
    <w:rsid w:val="18D7C983"/>
    <w:rsid w:val="18D8C69A"/>
    <w:rsid w:val="18D9CF9E"/>
    <w:rsid w:val="18DF8866"/>
    <w:rsid w:val="18E5703D"/>
    <w:rsid w:val="18E5D75F"/>
    <w:rsid w:val="18EA9C00"/>
    <w:rsid w:val="18EB3E50"/>
    <w:rsid w:val="18EBDDE4"/>
    <w:rsid w:val="18EDC0B7"/>
    <w:rsid w:val="18EE73D8"/>
    <w:rsid w:val="18F0AC52"/>
    <w:rsid w:val="18F1BB12"/>
    <w:rsid w:val="18F3F25F"/>
    <w:rsid w:val="18F5F221"/>
    <w:rsid w:val="18FE6D22"/>
    <w:rsid w:val="1903F2ED"/>
    <w:rsid w:val="1905CD62"/>
    <w:rsid w:val="190ED79C"/>
    <w:rsid w:val="19109E6B"/>
    <w:rsid w:val="1910BA81"/>
    <w:rsid w:val="19134DB9"/>
    <w:rsid w:val="19137BA1"/>
    <w:rsid w:val="19139B2C"/>
    <w:rsid w:val="191487FC"/>
    <w:rsid w:val="1916AAAC"/>
    <w:rsid w:val="1916ED63"/>
    <w:rsid w:val="1918C90C"/>
    <w:rsid w:val="191B6AAC"/>
    <w:rsid w:val="191E61F8"/>
    <w:rsid w:val="191FD71F"/>
    <w:rsid w:val="1920557B"/>
    <w:rsid w:val="19236B52"/>
    <w:rsid w:val="19265398"/>
    <w:rsid w:val="1926E424"/>
    <w:rsid w:val="192ACCB7"/>
    <w:rsid w:val="192D8C07"/>
    <w:rsid w:val="192EC8B1"/>
    <w:rsid w:val="192FE935"/>
    <w:rsid w:val="19315963"/>
    <w:rsid w:val="19357F38"/>
    <w:rsid w:val="193D0979"/>
    <w:rsid w:val="19448EB2"/>
    <w:rsid w:val="1948719E"/>
    <w:rsid w:val="1948BABF"/>
    <w:rsid w:val="194A3B14"/>
    <w:rsid w:val="194B4027"/>
    <w:rsid w:val="194CB1E7"/>
    <w:rsid w:val="1950BB0E"/>
    <w:rsid w:val="19531B51"/>
    <w:rsid w:val="195E4C60"/>
    <w:rsid w:val="195EE4DF"/>
    <w:rsid w:val="19604087"/>
    <w:rsid w:val="1962968E"/>
    <w:rsid w:val="1965D4E3"/>
    <w:rsid w:val="196D76A5"/>
    <w:rsid w:val="196EA06E"/>
    <w:rsid w:val="19713F5C"/>
    <w:rsid w:val="1971DF7C"/>
    <w:rsid w:val="1972B090"/>
    <w:rsid w:val="1973B59B"/>
    <w:rsid w:val="1978D8DF"/>
    <w:rsid w:val="197A1563"/>
    <w:rsid w:val="197B81C7"/>
    <w:rsid w:val="197CC878"/>
    <w:rsid w:val="197D1B44"/>
    <w:rsid w:val="197D68E6"/>
    <w:rsid w:val="197F4AEB"/>
    <w:rsid w:val="1982133E"/>
    <w:rsid w:val="19842856"/>
    <w:rsid w:val="19861F89"/>
    <w:rsid w:val="198843E0"/>
    <w:rsid w:val="19907DA2"/>
    <w:rsid w:val="19953BF7"/>
    <w:rsid w:val="199E39FF"/>
    <w:rsid w:val="199FBBD9"/>
    <w:rsid w:val="19A3C887"/>
    <w:rsid w:val="19A4C9A8"/>
    <w:rsid w:val="19A6179A"/>
    <w:rsid w:val="19A72208"/>
    <w:rsid w:val="19A9F6BA"/>
    <w:rsid w:val="19ACBE7D"/>
    <w:rsid w:val="19AD4EF8"/>
    <w:rsid w:val="19B0FB24"/>
    <w:rsid w:val="19B3E6CA"/>
    <w:rsid w:val="19B3FDF5"/>
    <w:rsid w:val="19C6D7D5"/>
    <w:rsid w:val="19C74202"/>
    <w:rsid w:val="19CDE77B"/>
    <w:rsid w:val="19D19C87"/>
    <w:rsid w:val="19D38422"/>
    <w:rsid w:val="19DA48C1"/>
    <w:rsid w:val="19DDA698"/>
    <w:rsid w:val="19E52D60"/>
    <w:rsid w:val="19E78549"/>
    <w:rsid w:val="19E7E263"/>
    <w:rsid w:val="19E81FFC"/>
    <w:rsid w:val="19E82B8F"/>
    <w:rsid w:val="19EADCDE"/>
    <w:rsid w:val="19EB00FE"/>
    <w:rsid w:val="19EFC172"/>
    <w:rsid w:val="19F2E5C4"/>
    <w:rsid w:val="19F52DB9"/>
    <w:rsid w:val="19FA2705"/>
    <w:rsid w:val="19FA5077"/>
    <w:rsid w:val="19FA6B5B"/>
    <w:rsid w:val="19FC0253"/>
    <w:rsid w:val="19FC36F9"/>
    <w:rsid w:val="19FDED7E"/>
    <w:rsid w:val="19FF7AD2"/>
    <w:rsid w:val="1A01C5C4"/>
    <w:rsid w:val="1A05015E"/>
    <w:rsid w:val="1A0DD996"/>
    <w:rsid w:val="1A106A66"/>
    <w:rsid w:val="1A14C844"/>
    <w:rsid w:val="1A14E16E"/>
    <w:rsid w:val="1A1F8C3D"/>
    <w:rsid w:val="1A20D376"/>
    <w:rsid w:val="1A283A34"/>
    <w:rsid w:val="1A298AFD"/>
    <w:rsid w:val="1A299E33"/>
    <w:rsid w:val="1A29F4C1"/>
    <w:rsid w:val="1A2BC4FD"/>
    <w:rsid w:val="1A2CA458"/>
    <w:rsid w:val="1A2D9834"/>
    <w:rsid w:val="1A2FAA8A"/>
    <w:rsid w:val="1A30E7EA"/>
    <w:rsid w:val="1A360116"/>
    <w:rsid w:val="1A382D57"/>
    <w:rsid w:val="1A39D4D4"/>
    <w:rsid w:val="1A47F83D"/>
    <w:rsid w:val="1A4914BC"/>
    <w:rsid w:val="1A4D4084"/>
    <w:rsid w:val="1A563B2A"/>
    <w:rsid w:val="1A56A624"/>
    <w:rsid w:val="1A5EAAC9"/>
    <w:rsid w:val="1A5FF371"/>
    <w:rsid w:val="1A605DEA"/>
    <w:rsid w:val="1A618676"/>
    <w:rsid w:val="1A61F095"/>
    <w:rsid w:val="1A66BD7E"/>
    <w:rsid w:val="1A67CBE7"/>
    <w:rsid w:val="1A684E54"/>
    <w:rsid w:val="1A6C784D"/>
    <w:rsid w:val="1A6D7623"/>
    <w:rsid w:val="1A71A2D5"/>
    <w:rsid w:val="1A73B0D8"/>
    <w:rsid w:val="1A76AEDA"/>
    <w:rsid w:val="1A78661B"/>
    <w:rsid w:val="1A7BA806"/>
    <w:rsid w:val="1A7D0A2A"/>
    <w:rsid w:val="1A7D710A"/>
    <w:rsid w:val="1A7E7CAB"/>
    <w:rsid w:val="1A7F3E9B"/>
    <w:rsid w:val="1A826D55"/>
    <w:rsid w:val="1A82B753"/>
    <w:rsid w:val="1A8571A9"/>
    <w:rsid w:val="1A8636DE"/>
    <w:rsid w:val="1A8815CF"/>
    <w:rsid w:val="1A8916C8"/>
    <w:rsid w:val="1A8DCFB9"/>
    <w:rsid w:val="1A8F8706"/>
    <w:rsid w:val="1A99E1ED"/>
    <w:rsid w:val="1A9ECD5A"/>
    <w:rsid w:val="1AA0DB94"/>
    <w:rsid w:val="1AA0FE6E"/>
    <w:rsid w:val="1AA5E18E"/>
    <w:rsid w:val="1AA69343"/>
    <w:rsid w:val="1AA98356"/>
    <w:rsid w:val="1AAAAF72"/>
    <w:rsid w:val="1AAB5416"/>
    <w:rsid w:val="1AB0FA11"/>
    <w:rsid w:val="1AB2E510"/>
    <w:rsid w:val="1AB6E6C2"/>
    <w:rsid w:val="1AB8DDD3"/>
    <w:rsid w:val="1ABAB0FD"/>
    <w:rsid w:val="1ABD312D"/>
    <w:rsid w:val="1AC5AFEA"/>
    <w:rsid w:val="1AC63839"/>
    <w:rsid w:val="1AC66B1A"/>
    <w:rsid w:val="1AC8BCBD"/>
    <w:rsid w:val="1AC9B691"/>
    <w:rsid w:val="1AD097A9"/>
    <w:rsid w:val="1AD16A42"/>
    <w:rsid w:val="1AD2A8F6"/>
    <w:rsid w:val="1AD57E3D"/>
    <w:rsid w:val="1AD8A992"/>
    <w:rsid w:val="1AD9AE0D"/>
    <w:rsid w:val="1ADA8AE9"/>
    <w:rsid w:val="1ADB4CA8"/>
    <w:rsid w:val="1ADE23E3"/>
    <w:rsid w:val="1ADF012B"/>
    <w:rsid w:val="1AEEA0D0"/>
    <w:rsid w:val="1AF53DE8"/>
    <w:rsid w:val="1AFF4658"/>
    <w:rsid w:val="1B03909D"/>
    <w:rsid w:val="1B0551EA"/>
    <w:rsid w:val="1B0706BE"/>
    <w:rsid w:val="1B0B7027"/>
    <w:rsid w:val="1B0E80A7"/>
    <w:rsid w:val="1B0FB3AD"/>
    <w:rsid w:val="1B0FF765"/>
    <w:rsid w:val="1B1088DC"/>
    <w:rsid w:val="1B11B5B0"/>
    <w:rsid w:val="1B16C1FA"/>
    <w:rsid w:val="1B177590"/>
    <w:rsid w:val="1B197E3B"/>
    <w:rsid w:val="1B19A329"/>
    <w:rsid w:val="1B1CDE95"/>
    <w:rsid w:val="1B1DF20F"/>
    <w:rsid w:val="1B1ED557"/>
    <w:rsid w:val="1B1FD39D"/>
    <w:rsid w:val="1B26A79E"/>
    <w:rsid w:val="1B26C96F"/>
    <w:rsid w:val="1B28C8CD"/>
    <w:rsid w:val="1B2C3602"/>
    <w:rsid w:val="1B2F79C2"/>
    <w:rsid w:val="1B359E11"/>
    <w:rsid w:val="1B3AF67E"/>
    <w:rsid w:val="1B3CB6CC"/>
    <w:rsid w:val="1B3FB35C"/>
    <w:rsid w:val="1B40745A"/>
    <w:rsid w:val="1B427126"/>
    <w:rsid w:val="1B44CCE8"/>
    <w:rsid w:val="1B453D2A"/>
    <w:rsid w:val="1B45FE10"/>
    <w:rsid w:val="1B47096C"/>
    <w:rsid w:val="1B474C35"/>
    <w:rsid w:val="1B4DB03D"/>
    <w:rsid w:val="1B50D294"/>
    <w:rsid w:val="1B5110F8"/>
    <w:rsid w:val="1B551C76"/>
    <w:rsid w:val="1B5D5C3A"/>
    <w:rsid w:val="1B600752"/>
    <w:rsid w:val="1B64011E"/>
    <w:rsid w:val="1B64D840"/>
    <w:rsid w:val="1B67D93F"/>
    <w:rsid w:val="1B685612"/>
    <w:rsid w:val="1B6BA00D"/>
    <w:rsid w:val="1B6CE103"/>
    <w:rsid w:val="1B6E8D6E"/>
    <w:rsid w:val="1B748ECC"/>
    <w:rsid w:val="1B74F7DA"/>
    <w:rsid w:val="1B7A6787"/>
    <w:rsid w:val="1B7A7B42"/>
    <w:rsid w:val="1B7D075D"/>
    <w:rsid w:val="1B7E6A89"/>
    <w:rsid w:val="1B810DBD"/>
    <w:rsid w:val="1B835293"/>
    <w:rsid w:val="1B839496"/>
    <w:rsid w:val="1B88B563"/>
    <w:rsid w:val="1B88FAE7"/>
    <w:rsid w:val="1B8B6A25"/>
    <w:rsid w:val="1B8E87E1"/>
    <w:rsid w:val="1B8EE79E"/>
    <w:rsid w:val="1B8FAD35"/>
    <w:rsid w:val="1B965AAD"/>
    <w:rsid w:val="1B97CF87"/>
    <w:rsid w:val="1B986B73"/>
    <w:rsid w:val="1B9D739C"/>
    <w:rsid w:val="1BAC34C0"/>
    <w:rsid w:val="1BB014D2"/>
    <w:rsid w:val="1BB10F6B"/>
    <w:rsid w:val="1BB306AA"/>
    <w:rsid w:val="1BB4B50E"/>
    <w:rsid w:val="1BB51E0E"/>
    <w:rsid w:val="1BB7331F"/>
    <w:rsid w:val="1BB83FB4"/>
    <w:rsid w:val="1BBE5DBD"/>
    <w:rsid w:val="1BC2177F"/>
    <w:rsid w:val="1BC21D97"/>
    <w:rsid w:val="1BC2574F"/>
    <w:rsid w:val="1BC3D759"/>
    <w:rsid w:val="1BC4AED4"/>
    <w:rsid w:val="1BC59E40"/>
    <w:rsid w:val="1BCB4BE9"/>
    <w:rsid w:val="1BD2967C"/>
    <w:rsid w:val="1BD6CBD8"/>
    <w:rsid w:val="1BD6FF84"/>
    <w:rsid w:val="1BD969B1"/>
    <w:rsid w:val="1BD97063"/>
    <w:rsid w:val="1BD9B909"/>
    <w:rsid w:val="1BDB475F"/>
    <w:rsid w:val="1BDB500B"/>
    <w:rsid w:val="1BE1ABF6"/>
    <w:rsid w:val="1BE1BE46"/>
    <w:rsid w:val="1BE2460E"/>
    <w:rsid w:val="1BE76CCB"/>
    <w:rsid w:val="1BE89A53"/>
    <w:rsid w:val="1BEAB5BB"/>
    <w:rsid w:val="1BEB465E"/>
    <w:rsid w:val="1BEE44B6"/>
    <w:rsid w:val="1BEF9678"/>
    <w:rsid w:val="1BF0981D"/>
    <w:rsid w:val="1BF2B4C0"/>
    <w:rsid w:val="1BF3A863"/>
    <w:rsid w:val="1BF7D46E"/>
    <w:rsid w:val="1BF90A5B"/>
    <w:rsid w:val="1BFA077A"/>
    <w:rsid w:val="1BFA4071"/>
    <w:rsid w:val="1BFBBC01"/>
    <w:rsid w:val="1C041D58"/>
    <w:rsid w:val="1C07FAE7"/>
    <w:rsid w:val="1C09B8E3"/>
    <w:rsid w:val="1C0DB1B9"/>
    <w:rsid w:val="1C19B8B8"/>
    <w:rsid w:val="1C19D19C"/>
    <w:rsid w:val="1C1C2D20"/>
    <w:rsid w:val="1C1CC1E7"/>
    <w:rsid w:val="1C1CE474"/>
    <w:rsid w:val="1C1DEEB1"/>
    <w:rsid w:val="1C1F3216"/>
    <w:rsid w:val="1C1F503D"/>
    <w:rsid w:val="1C223BE7"/>
    <w:rsid w:val="1C23E0AA"/>
    <w:rsid w:val="1C24D70A"/>
    <w:rsid w:val="1C25BAB5"/>
    <w:rsid w:val="1C292CC9"/>
    <w:rsid w:val="1C29A184"/>
    <w:rsid w:val="1C29A302"/>
    <w:rsid w:val="1C2D5C14"/>
    <w:rsid w:val="1C2E9ED9"/>
    <w:rsid w:val="1C30924C"/>
    <w:rsid w:val="1C37F2E3"/>
    <w:rsid w:val="1C3EDAB7"/>
    <w:rsid w:val="1C42A803"/>
    <w:rsid w:val="1C42F3F1"/>
    <w:rsid w:val="1C446A2A"/>
    <w:rsid w:val="1C4B3930"/>
    <w:rsid w:val="1C4C6BE1"/>
    <w:rsid w:val="1C526CA2"/>
    <w:rsid w:val="1C527781"/>
    <w:rsid w:val="1C54AE34"/>
    <w:rsid w:val="1C57F175"/>
    <w:rsid w:val="1C581670"/>
    <w:rsid w:val="1C582ADB"/>
    <w:rsid w:val="1C5AA91E"/>
    <w:rsid w:val="1C5E90FE"/>
    <w:rsid w:val="1C5EB91C"/>
    <w:rsid w:val="1C5FB504"/>
    <w:rsid w:val="1C60663C"/>
    <w:rsid w:val="1C606A3A"/>
    <w:rsid w:val="1C69A7F4"/>
    <w:rsid w:val="1C69FFD3"/>
    <w:rsid w:val="1C6D52D1"/>
    <w:rsid w:val="1C6E7957"/>
    <w:rsid w:val="1C6ED4F1"/>
    <w:rsid w:val="1C6F0F90"/>
    <w:rsid w:val="1C73ECEE"/>
    <w:rsid w:val="1C76D3B6"/>
    <w:rsid w:val="1C779B6D"/>
    <w:rsid w:val="1C78C1DA"/>
    <w:rsid w:val="1C7F6E97"/>
    <w:rsid w:val="1C81F98F"/>
    <w:rsid w:val="1C87E056"/>
    <w:rsid w:val="1C88F732"/>
    <w:rsid w:val="1C89CAA8"/>
    <w:rsid w:val="1C8AD19F"/>
    <w:rsid w:val="1C8FB800"/>
    <w:rsid w:val="1C8FEE90"/>
    <w:rsid w:val="1C901940"/>
    <w:rsid w:val="1C97B9F2"/>
    <w:rsid w:val="1C99E6A9"/>
    <w:rsid w:val="1C9B4EDC"/>
    <w:rsid w:val="1C9BEDCE"/>
    <w:rsid w:val="1C9D0AAD"/>
    <w:rsid w:val="1C9DEE02"/>
    <w:rsid w:val="1C9DF11A"/>
    <w:rsid w:val="1CA0B8E0"/>
    <w:rsid w:val="1CA190A9"/>
    <w:rsid w:val="1CA39A22"/>
    <w:rsid w:val="1CA6FCA4"/>
    <w:rsid w:val="1CA7B2D4"/>
    <w:rsid w:val="1CA9FA93"/>
    <w:rsid w:val="1CAAD3B6"/>
    <w:rsid w:val="1CAC6AD1"/>
    <w:rsid w:val="1CAD404C"/>
    <w:rsid w:val="1CAEEB1B"/>
    <w:rsid w:val="1CAF7549"/>
    <w:rsid w:val="1CB1005D"/>
    <w:rsid w:val="1CB2A39F"/>
    <w:rsid w:val="1CB60A74"/>
    <w:rsid w:val="1CBA38BC"/>
    <w:rsid w:val="1CC1FA4C"/>
    <w:rsid w:val="1CC34368"/>
    <w:rsid w:val="1CC78CE8"/>
    <w:rsid w:val="1CC78FB6"/>
    <w:rsid w:val="1CCADF3C"/>
    <w:rsid w:val="1CD00F59"/>
    <w:rsid w:val="1CD07F93"/>
    <w:rsid w:val="1CD09A4B"/>
    <w:rsid w:val="1CD199D0"/>
    <w:rsid w:val="1CD8D37F"/>
    <w:rsid w:val="1CDBC3DB"/>
    <w:rsid w:val="1CDF64A1"/>
    <w:rsid w:val="1CE2E24C"/>
    <w:rsid w:val="1CE33078"/>
    <w:rsid w:val="1CE34A0D"/>
    <w:rsid w:val="1CE4BB7A"/>
    <w:rsid w:val="1CE5B103"/>
    <w:rsid w:val="1CE67F09"/>
    <w:rsid w:val="1CE6CC1B"/>
    <w:rsid w:val="1CE71D6A"/>
    <w:rsid w:val="1CE8AF36"/>
    <w:rsid w:val="1CEA09D3"/>
    <w:rsid w:val="1CEA605A"/>
    <w:rsid w:val="1CEEC2FD"/>
    <w:rsid w:val="1CF29125"/>
    <w:rsid w:val="1CF46498"/>
    <w:rsid w:val="1CF4AB41"/>
    <w:rsid w:val="1CF778FD"/>
    <w:rsid w:val="1CF7B11E"/>
    <w:rsid w:val="1CF7D4B1"/>
    <w:rsid w:val="1CF99731"/>
    <w:rsid w:val="1CFD986B"/>
    <w:rsid w:val="1CFDDE90"/>
    <w:rsid w:val="1D0932BC"/>
    <w:rsid w:val="1D0C8F57"/>
    <w:rsid w:val="1D0FCC5F"/>
    <w:rsid w:val="1D195748"/>
    <w:rsid w:val="1D1D94E3"/>
    <w:rsid w:val="1D1DB021"/>
    <w:rsid w:val="1D1E3D16"/>
    <w:rsid w:val="1D21DF32"/>
    <w:rsid w:val="1D21EE1F"/>
    <w:rsid w:val="1D23108D"/>
    <w:rsid w:val="1D284B98"/>
    <w:rsid w:val="1D2A8030"/>
    <w:rsid w:val="1D2D1754"/>
    <w:rsid w:val="1D2DC893"/>
    <w:rsid w:val="1D2E21ED"/>
    <w:rsid w:val="1D308622"/>
    <w:rsid w:val="1D3B7B05"/>
    <w:rsid w:val="1D3CA220"/>
    <w:rsid w:val="1D3DEB15"/>
    <w:rsid w:val="1D3E93CF"/>
    <w:rsid w:val="1D402CB9"/>
    <w:rsid w:val="1D41399A"/>
    <w:rsid w:val="1D413CF7"/>
    <w:rsid w:val="1D434F6C"/>
    <w:rsid w:val="1D487EFF"/>
    <w:rsid w:val="1D49E358"/>
    <w:rsid w:val="1D4C1A59"/>
    <w:rsid w:val="1D4EC211"/>
    <w:rsid w:val="1D4F5B15"/>
    <w:rsid w:val="1D514EB4"/>
    <w:rsid w:val="1D523007"/>
    <w:rsid w:val="1D567E15"/>
    <w:rsid w:val="1D56D824"/>
    <w:rsid w:val="1D596E07"/>
    <w:rsid w:val="1D5A848F"/>
    <w:rsid w:val="1D63E5E5"/>
    <w:rsid w:val="1D64A0D2"/>
    <w:rsid w:val="1D6E3A26"/>
    <w:rsid w:val="1D6E8BEB"/>
    <w:rsid w:val="1D746339"/>
    <w:rsid w:val="1D78DA8A"/>
    <w:rsid w:val="1D7BAE44"/>
    <w:rsid w:val="1D7E6743"/>
    <w:rsid w:val="1D8130A0"/>
    <w:rsid w:val="1D83AD6D"/>
    <w:rsid w:val="1D84A1BC"/>
    <w:rsid w:val="1D86B16D"/>
    <w:rsid w:val="1D87B43D"/>
    <w:rsid w:val="1D8B0A04"/>
    <w:rsid w:val="1D8CC7C8"/>
    <w:rsid w:val="1D8F1A9E"/>
    <w:rsid w:val="1D91AE27"/>
    <w:rsid w:val="1D99508F"/>
    <w:rsid w:val="1D9E62F5"/>
    <w:rsid w:val="1DA1419F"/>
    <w:rsid w:val="1DA4C7FB"/>
    <w:rsid w:val="1DA6B609"/>
    <w:rsid w:val="1DAD7DFA"/>
    <w:rsid w:val="1DB00D1B"/>
    <w:rsid w:val="1DBA069C"/>
    <w:rsid w:val="1DBCCFD2"/>
    <w:rsid w:val="1DC058F3"/>
    <w:rsid w:val="1DC06A66"/>
    <w:rsid w:val="1DC2715C"/>
    <w:rsid w:val="1DC47F5A"/>
    <w:rsid w:val="1DC50DEF"/>
    <w:rsid w:val="1DC57522"/>
    <w:rsid w:val="1DC6195D"/>
    <w:rsid w:val="1DC6C9CB"/>
    <w:rsid w:val="1DC9958C"/>
    <w:rsid w:val="1DCB9696"/>
    <w:rsid w:val="1DD156F8"/>
    <w:rsid w:val="1DD1B6BB"/>
    <w:rsid w:val="1DD553D5"/>
    <w:rsid w:val="1DD5CF17"/>
    <w:rsid w:val="1DD9632D"/>
    <w:rsid w:val="1DDB5574"/>
    <w:rsid w:val="1DDE71B7"/>
    <w:rsid w:val="1DE06EC1"/>
    <w:rsid w:val="1DE2A0EA"/>
    <w:rsid w:val="1DE8110E"/>
    <w:rsid w:val="1DEC1B98"/>
    <w:rsid w:val="1DF3BEBE"/>
    <w:rsid w:val="1DF421A7"/>
    <w:rsid w:val="1DF45902"/>
    <w:rsid w:val="1DF712B5"/>
    <w:rsid w:val="1DFB1467"/>
    <w:rsid w:val="1E01D6C1"/>
    <w:rsid w:val="1E031228"/>
    <w:rsid w:val="1E040A86"/>
    <w:rsid w:val="1E0A870B"/>
    <w:rsid w:val="1E0BB128"/>
    <w:rsid w:val="1E113D4B"/>
    <w:rsid w:val="1E17E6E7"/>
    <w:rsid w:val="1E185735"/>
    <w:rsid w:val="1E1ACAE3"/>
    <w:rsid w:val="1E1B3C66"/>
    <w:rsid w:val="1E244646"/>
    <w:rsid w:val="1E24DB7E"/>
    <w:rsid w:val="1E2812D8"/>
    <w:rsid w:val="1E2B40BE"/>
    <w:rsid w:val="1E2BB744"/>
    <w:rsid w:val="1E2DA8EC"/>
    <w:rsid w:val="1E31950E"/>
    <w:rsid w:val="1E354395"/>
    <w:rsid w:val="1E365012"/>
    <w:rsid w:val="1E378B71"/>
    <w:rsid w:val="1E3793AF"/>
    <w:rsid w:val="1E393D74"/>
    <w:rsid w:val="1E39E0D8"/>
    <w:rsid w:val="1E3E0574"/>
    <w:rsid w:val="1E40473F"/>
    <w:rsid w:val="1E41F0A9"/>
    <w:rsid w:val="1E479827"/>
    <w:rsid w:val="1E49EF72"/>
    <w:rsid w:val="1E5341B2"/>
    <w:rsid w:val="1E54E26C"/>
    <w:rsid w:val="1E584BA2"/>
    <w:rsid w:val="1E58DC10"/>
    <w:rsid w:val="1E5AB97C"/>
    <w:rsid w:val="1E5BA15B"/>
    <w:rsid w:val="1E5C5B96"/>
    <w:rsid w:val="1E5E2079"/>
    <w:rsid w:val="1E5E2827"/>
    <w:rsid w:val="1E5F2C59"/>
    <w:rsid w:val="1E612478"/>
    <w:rsid w:val="1E6361E4"/>
    <w:rsid w:val="1E66393E"/>
    <w:rsid w:val="1E664D89"/>
    <w:rsid w:val="1E686566"/>
    <w:rsid w:val="1E6D13A6"/>
    <w:rsid w:val="1E6D278F"/>
    <w:rsid w:val="1E75AD6D"/>
    <w:rsid w:val="1E7A7B5D"/>
    <w:rsid w:val="1E7CECBC"/>
    <w:rsid w:val="1E8227D1"/>
    <w:rsid w:val="1E84C511"/>
    <w:rsid w:val="1E84DDF8"/>
    <w:rsid w:val="1E8CAC48"/>
    <w:rsid w:val="1E93D75E"/>
    <w:rsid w:val="1E941A4F"/>
    <w:rsid w:val="1E99194B"/>
    <w:rsid w:val="1E9A7D16"/>
    <w:rsid w:val="1E9DC428"/>
    <w:rsid w:val="1E9E5683"/>
    <w:rsid w:val="1EA00E61"/>
    <w:rsid w:val="1EA034A2"/>
    <w:rsid w:val="1EA085E3"/>
    <w:rsid w:val="1EA295A7"/>
    <w:rsid w:val="1EB06F97"/>
    <w:rsid w:val="1EB36777"/>
    <w:rsid w:val="1EB62479"/>
    <w:rsid w:val="1EB78665"/>
    <w:rsid w:val="1EB86BDF"/>
    <w:rsid w:val="1EBBCE2A"/>
    <w:rsid w:val="1EBCF17C"/>
    <w:rsid w:val="1EC41FE9"/>
    <w:rsid w:val="1EC56F54"/>
    <w:rsid w:val="1EC58BFE"/>
    <w:rsid w:val="1ECD7FC8"/>
    <w:rsid w:val="1ECE58C9"/>
    <w:rsid w:val="1ED33A38"/>
    <w:rsid w:val="1ED45E11"/>
    <w:rsid w:val="1ED4D992"/>
    <w:rsid w:val="1ED74BFD"/>
    <w:rsid w:val="1ED77A95"/>
    <w:rsid w:val="1ED964BD"/>
    <w:rsid w:val="1EDC0F55"/>
    <w:rsid w:val="1EDC44CF"/>
    <w:rsid w:val="1EEF188A"/>
    <w:rsid w:val="1EF6C3EC"/>
    <w:rsid w:val="1EF8F479"/>
    <w:rsid w:val="1F01D2D6"/>
    <w:rsid w:val="1F060BEF"/>
    <w:rsid w:val="1F0E1A3D"/>
    <w:rsid w:val="1F118852"/>
    <w:rsid w:val="1F129492"/>
    <w:rsid w:val="1F135AFB"/>
    <w:rsid w:val="1F1505EF"/>
    <w:rsid w:val="1F15549B"/>
    <w:rsid w:val="1F16171E"/>
    <w:rsid w:val="1F18C093"/>
    <w:rsid w:val="1F1FACBC"/>
    <w:rsid w:val="1F21F994"/>
    <w:rsid w:val="1F22F2F5"/>
    <w:rsid w:val="1F23B8A5"/>
    <w:rsid w:val="1F26B761"/>
    <w:rsid w:val="1F2BE576"/>
    <w:rsid w:val="1F2E0F66"/>
    <w:rsid w:val="1F2F3076"/>
    <w:rsid w:val="1F327A85"/>
    <w:rsid w:val="1F35006D"/>
    <w:rsid w:val="1F3F56A9"/>
    <w:rsid w:val="1F438246"/>
    <w:rsid w:val="1F4B486C"/>
    <w:rsid w:val="1F510DE4"/>
    <w:rsid w:val="1F540D3C"/>
    <w:rsid w:val="1F583CB4"/>
    <w:rsid w:val="1F5ADDEE"/>
    <w:rsid w:val="1F5C0A0D"/>
    <w:rsid w:val="1F5CF5CB"/>
    <w:rsid w:val="1F5D3D18"/>
    <w:rsid w:val="1F613B9A"/>
    <w:rsid w:val="1F668775"/>
    <w:rsid w:val="1F669632"/>
    <w:rsid w:val="1F69C254"/>
    <w:rsid w:val="1F6A653D"/>
    <w:rsid w:val="1F6BCD28"/>
    <w:rsid w:val="1F6F13F4"/>
    <w:rsid w:val="1F706B4B"/>
    <w:rsid w:val="1F707BFC"/>
    <w:rsid w:val="1F7663EE"/>
    <w:rsid w:val="1F7A078E"/>
    <w:rsid w:val="1F8C46E4"/>
    <w:rsid w:val="1F8DA37C"/>
    <w:rsid w:val="1F8ECFC7"/>
    <w:rsid w:val="1F906CD7"/>
    <w:rsid w:val="1F9903F7"/>
    <w:rsid w:val="1F9B194B"/>
    <w:rsid w:val="1FA0E471"/>
    <w:rsid w:val="1FA451F2"/>
    <w:rsid w:val="1FA48F46"/>
    <w:rsid w:val="1FA9DCEF"/>
    <w:rsid w:val="1FAAC7F0"/>
    <w:rsid w:val="1FACDCAA"/>
    <w:rsid w:val="1FADA1CA"/>
    <w:rsid w:val="1FAFFAE6"/>
    <w:rsid w:val="1FB2FE0F"/>
    <w:rsid w:val="1FB402B7"/>
    <w:rsid w:val="1FB4931B"/>
    <w:rsid w:val="1FB6CD6B"/>
    <w:rsid w:val="1FB8414B"/>
    <w:rsid w:val="1FB8769A"/>
    <w:rsid w:val="1FB87A54"/>
    <w:rsid w:val="1FBBC353"/>
    <w:rsid w:val="1FBCA27D"/>
    <w:rsid w:val="1FC113A0"/>
    <w:rsid w:val="1FC28DBB"/>
    <w:rsid w:val="1FC29A95"/>
    <w:rsid w:val="1FC55595"/>
    <w:rsid w:val="1FCF78C2"/>
    <w:rsid w:val="1FD1562F"/>
    <w:rsid w:val="1FD60229"/>
    <w:rsid w:val="1FDA8856"/>
    <w:rsid w:val="1FDF1F6A"/>
    <w:rsid w:val="1FE47B88"/>
    <w:rsid w:val="1FE786C2"/>
    <w:rsid w:val="1FEA4EC9"/>
    <w:rsid w:val="1FEC39D1"/>
    <w:rsid w:val="1FEFE7FC"/>
    <w:rsid w:val="1FF0D5AB"/>
    <w:rsid w:val="1FF1155D"/>
    <w:rsid w:val="1FF2968F"/>
    <w:rsid w:val="1FF7B93F"/>
    <w:rsid w:val="1FF7F504"/>
    <w:rsid w:val="1FFF2AF0"/>
    <w:rsid w:val="2001B07E"/>
    <w:rsid w:val="2002CEEF"/>
    <w:rsid w:val="2005CFBA"/>
    <w:rsid w:val="20080418"/>
    <w:rsid w:val="2008F022"/>
    <w:rsid w:val="20093188"/>
    <w:rsid w:val="200BF8AB"/>
    <w:rsid w:val="20103ED5"/>
    <w:rsid w:val="2015EFC0"/>
    <w:rsid w:val="201697DC"/>
    <w:rsid w:val="2016C954"/>
    <w:rsid w:val="202709C3"/>
    <w:rsid w:val="20283CF7"/>
    <w:rsid w:val="202A162A"/>
    <w:rsid w:val="202ABA93"/>
    <w:rsid w:val="202E1DDE"/>
    <w:rsid w:val="202FB2FC"/>
    <w:rsid w:val="202FC8F3"/>
    <w:rsid w:val="2030017C"/>
    <w:rsid w:val="203031C0"/>
    <w:rsid w:val="20305F22"/>
    <w:rsid w:val="20346E76"/>
    <w:rsid w:val="2035125D"/>
    <w:rsid w:val="2035CAF3"/>
    <w:rsid w:val="203A5E49"/>
    <w:rsid w:val="203E6B18"/>
    <w:rsid w:val="20441A42"/>
    <w:rsid w:val="204C5A6B"/>
    <w:rsid w:val="204D073E"/>
    <w:rsid w:val="204D1649"/>
    <w:rsid w:val="20562AC8"/>
    <w:rsid w:val="2057F386"/>
    <w:rsid w:val="2059660B"/>
    <w:rsid w:val="2059A948"/>
    <w:rsid w:val="205B04CE"/>
    <w:rsid w:val="2062B578"/>
    <w:rsid w:val="2069575F"/>
    <w:rsid w:val="206B4896"/>
    <w:rsid w:val="206C126F"/>
    <w:rsid w:val="207282CC"/>
    <w:rsid w:val="207B7C34"/>
    <w:rsid w:val="207E6EF5"/>
    <w:rsid w:val="208425A7"/>
    <w:rsid w:val="20896846"/>
    <w:rsid w:val="208B8DFC"/>
    <w:rsid w:val="208C716E"/>
    <w:rsid w:val="208D4599"/>
    <w:rsid w:val="208ECB66"/>
    <w:rsid w:val="208F65EE"/>
    <w:rsid w:val="20934133"/>
    <w:rsid w:val="209505D7"/>
    <w:rsid w:val="20961172"/>
    <w:rsid w:val="2097DD4D"/>
    <w:rsid w:val="209A2C14"/>
    <w:rsid w:val="209F8105"/>
    <w:rsid w:val="20A2CCF9"/>
    <w:rsid w:val="20A80623"/>
    <w:rsid w:val="20A836CC"/>
    <w:rsid w:val="20A86C4F"/>
    <w:rsid w:val="20ACD9EA"/>
    <w:rsid w:val="20AFEB9F"/>
    <w:rsid w:val="20B3363E"/>
    <w:rsid w:val="20B4519D"/>
    <w:rsid w:val="20B48A89"/>
    <w:rsid w:val="20B71EF1"/>
    <w:rsid w:val="20B9B547"/>
    <w:rsid w:val="20BAE86A"/>
    <w:rsid w:val="20BF54F1"/>
    <w:rsid w:val="20C0251B"/>
    <w:rsid w:val="20C11DF2"/>
    <w:rsid w:val="20C3D915"/>
    <w:rsid w:val="20C43BE5"/>
    <w:rsid w:val="20C5174D"/>
    <w:rsid w:val="20CE84C4"/>
    <w:rsid w:val="20D10741"/>
    <w:rsid w:val="20D254FD"/>
    <w:rsid w:val="20DCA73C"/>
    <w:rsid w:val="20E2003C"/>
    <w:rsid w:val="20E4894A"/>
    <w:rsid w:val="20ED312F"/>
    <w:rsid w:val="20EF591F"/>
    <w:rsid w:val="20F1EC42"/>
    <w:rsid w:val="20F3DDF7"/>
    <w:rsid w:val="20F80451"/>
    <w:rsid w:val="20F812FD"/>
    <w:rsid w:val="20F9806D"/>
    <w:rsid w:val="20FC6B26"/>
    <w:rsid w:val="2100B4A1"/>
    <w:rsid w:val="21074D1C"/>
    <w:rsid w:val="2107ED92"/>
    <w:rsid w:val="210BE86E"/>
    <w:rsid w:val="210CE82C"/>
    <w:rsid w:val="210F7F61"/>
    <w:rsid w:val="21117ED5"/>
    <w:rsid w:val="2111D033"/>
    <w:rsid w:val="2112CDC5"/>
    <w:rsid w:val="2113BC61"/>
    <w:rsid w:val="211401CA"/>
    <w:rsid w:val="211DB51F"/>
    <w:rsid w:val="212624BE"/>
    <w:rsid w:val="2126D27E"/>
    <w:rsid w:val="21282598"/>
    <w:rsid w:val="212962DF"/>
    <w:rsid w:val="212B214F"/>
    <w:rsid w:val="212C9E8E"/>
    <w:rsid w:val="21305CAA"/>
    <w:rsid w:val="21306253"/>
    <w:rsid w:val="2133D100"/>
    <w:rsid w:val="21372177"/>
    <w:rsid w:val="2137B1CB"/>
    <w:rsid w:val="21395A44"/>
    <w:rsid w:val="2139C21F"/>
    <w:rsid w:val="213B0C86"/>
    <w:rsid w:val="213B877D"/>
    <w:rsid w:val="213B8962"/>
    <w:rsid w:val="213F8DA6"/>
    <w:rsid w:val="21416231"/>
    <w:rsid w:val="21450D88"/>
    <w:rsid w:val="2148D1EB"/>
    <w:rsid w:val="21499470"/>
    <w:rsid w:val="214A081F"/>
    <w:rsid w:val="214A310F"/>
    <w:rsid w:val="214F4B36"/>
    <w:rsid w:val="2151DE4D"/>
    <w:rsid w:val="2153D72A"/>
    <w:rsid w:val="21576E60"/>
    <w:rsid w:val="2157D1F3"/>
    <w:rsid w:val="2157D831"/>
    <w:rsid w:val="215BC853"/>
    <w:rsid w:val="215BD782"/>
    <w:rsid w:val="215E3B91"/>
    <w:rsid w:val="2161C8DD"/>
    <w:rsid w:val="21633B45"/>
    <w:rsid w:val="216772DB"/>
    <w:rsid w:val="216981B8"/>
    <w:rsid w:val="216AC70D"/>
    <w:rsid w:val="216BFF36"/>
    <w:rsid w:val="216FCD75"/>
    <w:rsid w:val="217302E4"/>
    <w:rsid w:val="2178F867"/>
    <w:rsid w:val="21796ECF"/>
    <w:rsid w:val="217C4F9B"/>
    <w:rsid w:val="217DD8D6"/>
    <w:rsid w:val="217F38E9"/>
    <w:rsid w:val="21810235"/>
    <w:rsid w:val="21860779"/>
    <w:rsid w:val="21893681"/>
    <w:rsid w:val="218A5719"/>
    <w:rsid w:val="218CBF87"/>
    <w:rsid w:val="2190DAB0"/>
    <w:rsid w:val="219278BB"/>
    <w:rsid w:val="2194ED91"/>
    <w:rsid w:val="21953884"/>
    <w:rsid w:val="21968014"/>
    <w:rsid w:val="21986146"/>
    <w:rsid w:val="219B6D12"/>
    <w:rsid w:val="219D4099"/>
    <w:rsid w:val="219F1EFA"/>
    <w:rsid w:val="21A20CDF"/>
    <w:rsid w:val="21A3C547"/>
    <w:rsid w:val="21AD1167"/>
    <w:rsid w:val="21B00A00"/>
    <w:rsid w:val="21B25562"/>
    <w:rsid w:val="21B28698"/>
    <w:rsid w:val="21B4CE7E"/>
    <w:rsid w:val="21BA97E3"/>
    <w:rsid w:val="21BDFA6E"/>
    <w:rsid w:val="21BE0B8F"/>
    <w:rsid w:val="21C6904E"/>
    <w:rsid w:val="21C870C7"/>
    <w:rsid w:val="21CAAD25"/>
    <w:rsid w:val="21CC35D7"/>
    <w:rsid w:val="21D77B54"/>
    <w:rsid w:val="21DA6B09"/>
    <w:rsid w:val="21DC704B"/>
    <w:rsid w:val="21DC722B"/>
    <w:rsid w:val="21DE27F8"/>
    <w:rsid w:val="21DF74DE"/>
    <w:rsid w:val="21E20B4A"/>
    <w:rsid w:val="21E75112"/>
    <w:rsid w:val="21E83A9E"/>
    <w:rsid w:val="21EC4CD8"/>
    <w:rsid w:val="21EF93B6"/>
    <w:rsid w:val="21F20F24"/>
    <w:rsid w:val="21F210C9"/>
    <w:rsid w:val="21F3015A"/>
    <w:rsid w:val="21F34275"/>
    <w:rsid w:val="21F95132"/>
    <w:rsid w:val="21FADCAB"/>
    <w:rsid w:val="21FED746"/>
    <w:rsid w:val="21FF4823"/>
    <w:rsid w:val="220162C6"/>
    <w:rsid w:val="2208CEC0"/>
    <w:rsid w:val="22098837"/>
    <w:rsid w:val="220ECE53"/>
    <w:rsid w:val="22113AA9"/>
    <w:rsid w:val="2212C340"/>
    <w:rsid w:val="22140F52"/>
    <w:rsid w:val="2214427C"/>
    <w:rsid w:val="22189BD3"/>
    <w:rsid w:val="2218B7DC"/>
    <w:rsid w:val="2219A5ED"/>
    <w:rsid w:val="221A90E6"/>
    <w:rsid w:val="221E472E"/>
    <w:rsid w:val="222009CC"/>
    <w:rsid w:val="222069F3"/>
    <w:rsid w:val="2221B74F"/>
    <w:rsid w:val="2222F8C1"/>
    <w:rsid w:val="22280ECC"/>
    <w:rsid w:val="2228580F"/>
    <w:rsid w:val="222CC9CD"/>
    <w:rsid w:val="22332A6F"/>
    <w:rsid w:val="2234C126"/>
    <w:rsid w:val="2243103C"/>
    <w:rsid w:val="2243FA3E"/>
    <w:rsid w:val="22496AAB"/>
    <w:rsid w:val="224F06BB"/>
    <w:rsid w:val="22511222"/>
    <w:rsid w:val="22531911"/>
    <w:rsid w:val="2253601C"/>
    <w:rsid w:val="2256564D"/>
    <w:rsid w:val="225659F5"/>
    <w:rsid w:val="22566A13"/>
    <w:rsid w:val="2256A44E"/>
    <w:rsid w:val="22576F7E"/>
    <w:rsid w:val="2257C27C"/>
    <w:rsid w:val="225BE86F"/>
    <w:rsid w:val="225E0271"/>
    <w:rsid w:val="22604AB5"/>
    <w:rsid w:val="22642F20"/>
    <w:rsid w:val="2269B84F"/>
    <w:rsid w:val="226B55A4"/>
    <w:rsid w:val="227D34A5"/>
    <w:rsid w:val="227F89F1"/>
    <w:rsid w:val="22840426"/>
    <w:rsid w:val="22861A57"/>
    <w:rsid w:val="228652F0"/>
    <w:rsid w:val="22868CA6"/>
    <w:rsid w:val="2288F043"/>
    <w:rsid w:val="228A8528"/>
    <w:rsid w:val="228F2B67"/>
    <w:rsid w:val="2291C91E"/>
    <w:rsid w:val="22949452"/>
    <w:rsid w:val="229B86F9"/>
    <w:rsid w:val="229FB680"/>
    <w:rsid w:val="22A2EF3C"/>
    <w:rsid w:val="22A3B7EA"/>
    <w:rsid w:val="22A3D7A5"/>
    <w:rsid w:val="22A55188"/>
    <w:rsid w:val="22A96778"/>
    <w:rsid w:val="22AA4812"/>
    <w:rsid w:val="22AD2D44"/>
    <w:rsid w:val="22B24353"/>
    <w:rsid w:val="22B3DFE4"/>
    <w:rsid w:val="22B55D84"/>
    <w:rsid w:val="22B770EC"/>
    <w:rsid w:val="22BB452D"/>
    <w:rsid w:val="22BED528"/>
    <w:rsid w:val="22BF5638"/>
    <w:rsid w:val="22BFEA74"/>
    <w:rsid w:val="22C6F7D7"/>
    <w:rsid w:val="22CA2B37"/>
    <w:rsid w:val="22CDA609"/>
    <w:rsid w:val="22CE4B8C"/>
    <w:rsid w:val="22D0B77F"/>
    <w:rsid w:val="22D3A8A3"/>
    <w:rsid w:val="22D9E771"/>
    <w:rsid w:val="22E18FED"/>
    <w:rsid w:val="22E1AA10"/>
    <w:rsid w:val="22E6D8E6"/>
    <w:rsid w:val="22E7C252"/>
    <w:rsid w:val="22E887BB"/>
    <w:rsid w:val="22EAA48A"/>
    <w:rsid w:val="22EAE711"/>
    <w:rsid w:val="22F00B16"/>
    <w:rsid w:val="22F0CEFD"/>
    <w:rsid w:val="22F53F6E"/>
    <w:rsid w:val="22F5A888"/>
    <w:rsid w:val="22F64ED6"/>
    <w:rsid w:val="22F70945"/>
    <w:rsid w:val="22FF2921"/>
    <w:rsid w:val="2301F29B"/>
    <w:rsid w:val="2304D688"/>
    <w:rsid w:val="230A1A53"/>
    <w:rsid w:val="230C5D37"/>
    <w:rsid w:val="230DAF68"/>
    <w:rsid w:val="230ED24D"/>
    <w:rsid w:val="230FCE68"/>
    <w:rsid w:val="231028CE"/>
    <w:rsid w:val="2312A045"/>
    <w:rsid w:val="2314782F"/>
    <w:rsid w:val="2316E189"/>
    <w:rsid w:val="231C2997"/>
    <w:rsid w:val="231CCD11"/>
    <w:rsid w:val="231CFDB6"/>
    <w:rsid w:val="23216379"/>
    <w:rsid w:val="2322FB5A"/>
    <w:rsid w:val="232B4CF7"/>
    <w:rsid w:val="232CB9E1"/>
    <w:rsid w:val="232CDDFC"/>
    <w:rsid w:val="232D7B97"/>
    <w:rsid w:val="23355DA3"/>
    <w:rsid w:val="233F33FC"/>
    <w:rsid w:val="2346A75B"/>
    <w:rsid w:val="23475D46"/>
    <w:rsid w:val="234C08D5"/>
    <w:rsid w:val="23514091"/>
    <w:rsid w:val="235181D2"/>
    <w:rsid w:val="2353A86D"/>
    <w:rsid w:val="235B7523"/>
    <w:rsid w:val="235E328E"/>
    <w:rsid w:val="2360D371"/>
    <w:rsid w:val="2362D8D5"/>
    <w:rsid w:val="23643E7E"/>
    <w:rsid w:val="2364CBE2"/>
    <w:rsid w:val="236E0FC4"/>
    <w:rsid w:val="236E5E87"/>
    <w:rsid w:val="236F647A"/>
    <w:rsid w:val="2371FAB8"/>
    <w:rsid w:val="2373B365"/>
    <w:rsid w:val="2374164D"/>
    <w:rsid w:val="23753F32"/>
    <w:rsid w:val="23769C0E"/>
    <w:rsid w:val="237F2C50"/>
    <w:rsid w:val="23805B80"/>
    <w:rsid w:val="2387E5DC"/>
    <w:rsid w:val="2388FF03"/>
    <w:rsid w:val="238B774C"/>
    <w:rsid w:val="238C8D93"/>
    <w:rsid w:val="238E3786"/>
    <w:rsid w:val="239284B8"/>
    <w:rsid w:val="239A6540"/>
    <w:rsid w:val="239D498A"/>
    <w:rsid w:val="239D5369"/>
    <w:rsid w:val="23A4A66D"/>
    <w:rsid w:val="23A591FD"/>
    <w:rsid w:val="23A6E3D4"/>
    <w:rsid w:val="23A70796"/>
    <w:rsid w:val="23AAEBB8"/>
    <w:rsid w:val="23AE4383"/>
    <w:rsid w:val="23AF17F5"/>
    <w:rsid w:val="23B0A0A0"/>
    <w:rsid w:val="23B24C44"/>
    <w:rsid w:val="23B33E70"/>
    <w:rsid w:val="23B396CF"/>
    <w:rsid w:val="23B3C7EF"/>
    <w:rsid w:val="23B93CF8"/>
    <w:rsid w:val="23BAA3DD"/>
    <w:rsid w:val="23C2B298"/>
    <w:rsid w:val="23C2F5EC"/>
    <w:rsid w:val="23C38008"/>
    <w:rsid w:val="23C51A25"/>
    <w:rsid w:val="23C76228"/>
    <w:rsid w:val="23CADE95"/>
    <w:rsid w:val="23CE9490"/>
    <w:rsid w:val="23CF6258"/>
    <w:rsid w:val="23CF756B"/>
    <w:rsid w:val="23D01192"/>
    <w:rsid w:val="23D222A1"/>
    <w:rsid w:val="23D2B658"/>
    <w:rsid w:val="23D510E1"/>
    <w:rsid w:val="23D57891"/>
    <w:rsid w:val="23D61A6E"/>
    <w:rsid w:val="23DB46A2"/>
    <w:rsid w:val="23DF422A"/>
    <w:rsid w:val="23DFA2B3"/>
    <w:rsid w:val="23E2B385"/>
    <w:rsid w:val="23E2D98F"/>
    <w:rsid w:val="23E44E9A"/>
    <w:rsid w:val="23E66C27"/>
    <w:rsid w:val="23E865FC"/>
    <w:rsid w:val="23E9B208"/>
    <w:rsid w:val="23EF9AB3"/>
    <w:rsid w:val="23F16E01"/>
    <w:rsid w:val="23F331DB"/>
    <w:rsid w:val="23F3EF88"/>
    <w:rsid w:val="23F4AE70"/>
    <w:rsid w:val="23F782A0"/>
    <w:rsid w:val="23FF5AEB"/>
    <w:rsid w:val="2402F1D3"/>
    <w:rsid w:val="24032F9A"/>
    <w:rsid w:val="24053531"/>
    <w:rsid w:val="240538C2"/>
    <w:rsid w:val="24075C2D"/>
    <w:rsid w:val="2409A82A"/>
    <w:rsid w:val="240BA6A4"/>
    <w:rsid w:val="240D8B9A"/>
    <w:rsid w:val="240FDA81"/>
    <w:rsid w:val="2414D3C3"/>
    <w:rsid w:val="24178089"/>
    <w:rsid w:val="241A4885"/>
    <w:rsid w:val="241AC3AB"/>
    <w:rsid w:val="241AF4D5"/>
    <w:rsid w:val="2423BEF7"/>
    <w:rsid w:val="2424B357"/>
    <w:rsid w:val="24263563"/>
    <w:rsid w:val="24268E7C"/>
    <w:rsid w:val="242871CE"/>
    <w:rsid w:val="2428DF0A"/>
    <w:rsid w:val="24294F68"/>
    <w:rsid w:val="24385757"/>
    <w:rsid w:val="24387AFD"/>
    <w:rsid w:val="243F0F97"/>
    <w:rsid w:val="24412867"/>
    <w:rsid w:val="24486782"/>
    <w:rsid w:val="244A0A38"/>
    <w:rsid w:val="244D62DA"/>
    <w:rsid w:val="244F0668"/>
    <w:rsid w:val="2452CC8A"/>
    <w:rsid w:val="24567CE2"/>
    <w:rsid w:val="2456B3D2"/>
    <w:rsid w:val="24578E62"/>
    <w:rsid w:val="245857D7"/>
    <w:rsid w:val="245F11D8"/>
    <w:rsid w:val="245FDBC8"/>
    <w:rsid w:val="24647458"/>
    <w:rsid w:val="2466A3BF"/>
    <w:rsid w:val="2466C93B"/>
    <w:rsid w:val="2468E8E9"/>
    <w:rsid w:val="246AB843"/>
    <w:rsid w:val="2470CB33"/>
    <w:rsid w:val="24713C58"/>
    <w:rsid w:val="2472D3C5"/>
    <w:rsid w:val="2474BBED"/>
    <w:rsid w:val="247716E4"/>
    <w:rsid w:val="2477BC14"/>
    <w:rsid w:val="2479CF75"/>
    <w:rsid w:val="24809B73"/>
    <w:rsid w:val="24863BFC"/>
    <w:rsid w:val="248AC494"/>
    <w:rsid w:val="248C1D4D"/>
    <w:rsid w:val="248CDB93"/>
    <w:rsid w:val="2497B7EE"/>
    <w:rsid w:val="2497B9AF"/>
    <w:rsid w:val="249A189F"/>
    <w:rsid w:val="249B60E3"/>
    <w:rsid w:val="249E514E"/>
    <w:rsid w:val="24A030BD"/>
    <w:rsid w:val="24A07590"/>
    <w:rsid w:val="24A176DC"/>
    <w:rsid w:val="24A1AF2C"/>
    <w:rsid w:val="24A2565D"/>
    <w:rsid w:val="24A25DD1"/>
    <w:rsid w:val="24A2DA17"/>
    <w:rsid w:val="24B51D9A"/>
    <w:rsid w:val="24B8F0CD"/>
    <w:rsid w:val="24BCAE47"/>
    <w:rsid w:val="24BD5802"/>
    <w:rsid w:val="24BE8337"/>
    <w:rsid w:val="24BEE7CE"/>
    <w:rsid w:val="24BF3D7A"/>
    <w:rsid w:val="24C1234B"/>
    <w:rsid w:val="24C2CB9A"/>
    <w:rsid w:val="24C53033"/>
    <w:rsid w:val="24CCBBA2"/>
    <w:rsid w:val="24CD6E6C"/>
    <w:rsid w:val="24CFEC85"/>
    <w:rsid w:val="24D043BB"/>
    <w:rsid w:val="24D17278"/>
    <w:rsid w:val="24D32367"/>
    <w:rsid w:val="24D86F63"/>
    <w:rsid w:val="24DB0CE3"/>
    <w:rsid w:val="24DBBFFD"/>
    <w:rsid w:val="24E156CE"/>
    <w:rsid w:val="24E36BE0"/>
    <w:rsid w:val="24E4C162"/>
    <w:rsid w:val="24E4C6D8"/>
    <w:rsid w:val="24E794E2"/>
    <w:rsid w:val="24E84FBF"/>
    <w:rsid w:val="24ED9282"/>
    <w:rsid w:val="24F1992D"/>
    <w:rsid w:val="24F5D9A4"/>
    <w:rsid w:val="24F69A2E"/>
    <w:rsid w:val="24F737D7"/>
    <w:rsid w:val="24F9E4C8"/>
    <w:rsid w:val="24FA4638"/>
    <w:rsid w:val="25027274"/>
    <w:rsid w:val="250A9482"/>
    <w:rsid w:val="250C16F4"/>
    <w:rsid w:val="250E8293"/>
    <w:rsid w:val="25104850"/>
    <w:rsid w:val="2511151D"/>
    <w:rsid w:val="251179BF"/>
    <w:rsid w:val="2519A577"/>
    <w:rsid w:val="251D34B7"/>
    <w:rsid w:val="251F46DF"/>
    <w:rsid w:val="251F68E0"/>
    <w:rsid w:val="25226ADA"/>
    <w:rsid w:val="252355A2"/>
    <w:rsid w:val="25238CAF"/>
    <w:rsid w:val="2524E91D"/>
    <w:rsid w:val="252A1149"/>
    <w:rsid w:val="252BE421"/>
    <w:rsid w:val="252C8029"/>
    <w:rsid w:val="252DC5DC"/>
    <w:rsid w:val="252E656D"/>
    <w:rsid w:val="252E9ADB"/>
    <w:rsid w:val="2532362F"/>
    <w:rsid w:val="2532F8D6"/>
    <w:rsid w:val="2538D3FE"/>
    <w:rsid w:val="253A2F05"/>
    <w:rsid w:val="253F0B53"/>
    <w:rsid w:val="253F0B57"/>
    <w:rsid w:val="254044FE"/>
    <w:rsid w:val="25425CD0"/>
    <w:rsid w:val="2542D7F7"/>
    <w:rsid w:val="25491525"/>
    <w:rsid w:val="254A86A9"/>
    <w:rsid w:val="254EBC82"/>
    <w:rsid w:val="254F9599"/>
    <w:rsid w:val="2557A031"/>
    <w:rsid w:val="2557F4DE"/>
    <w:rsid w:val="255D7F69"/>
    <w:rsid w:val="255FF410"/>
    <w:rsid w:val="2564A478"/>
    <w:rsid w:val="2565295C"/>
    <w:rsid w:val="25669AFE"/>
    <w:rsid w:val="256A34AB"/>
    <w:rsid w:val="256B0EE5"/>
    <w:rsid w:val="256B4F8C"/>
    <w:rsid w:val="256E42A4"/>
    <w:rsid w:val="256E55EC"/>
    <w:rsid w:val="256F0FC3"/>
    <w:rsid w:val="256F1FFE"/>
    <w:rsid w:val="2570273C"/>
    <w:rsid w:val="25733060"/>
    <w:rsid w:val="2575DD5A"/>
    <w:rsid w:val="2576EDA9"/>
    <w:rsid w:val="25813C9A"/>
    <w:rsid w:val="258146B4"/>
    <w:rsid w:val="2582C5D8"/>
    <w:rsid w:val="258503F3"/>
    <w:rsid w:val="258665E1"/>
    <w:rsid w:val="258A684E"/>
    <w:rsid w:val="258F3D90"/>
    <w:rsid w:val="25917C2C"/>
    <w:rsid w:val="2591D489"/>
    <w:rsid w:val="259378F7"/>
    <w:rsid w:val="259A050F"/>
    <w:rsid w:val="259B7B26"/>
    <w:rsid w:val="259BF43F"/>
    <w:rsid w:val="259C0233"/>
    <w:rsid w:val="25A25039"/>
    <w:rsid w:val="25A3BAEC"/>
    <w:rsid w:val="25A599DB"/>
    <w:rsid w:val="25A74BB4"/>
    <w:rsid w:val="25A944B7"/>
    <w:rsid w:val="25A94711"/>
    <w:rsid w:val="25A9C9BD"/>
    <w:rsid w:val="25B041CD"/>
    <w:rsid w:val="25B1BB98"/>
    <w:rsid w:val="25B4FFEF"/>
    <w:rsid w:val="25B57AC7"/>
    <w:rsid w:val="25B64B73"/>
    <w:rsid w:val="25B664C5"/>
    <w:rsid w:val="25B7CF26"/>
    <w:rsid w:val="25B7FA6D"/>
    <w:rsid w:val="25BC71B4"/>
    <w:rsid w:val="25BDC5B2"/>
    <w:rsid w:val="25BE094B"/>
    <w:rsid w:val="25BE2E9C"/>
    <w:rsid w:val="25C3A90B"/>
    <w:rsid w:val="25C7E576"/>
    <w:rsid w:val="25CB0EE0"/>
    <w:rsid w:val="25CC1F9C"/>
    <w:rsid w:val="25CDF496"/>
    <w:rsid w:val="25D13205"/>
    <w:rsid w:val="25D42FCA"/>
    <w:rsid w:val="25D69DB3"/>
    <w:rsid w:val="25D7DCD3"/>
    <w:rsid w:val="25D8FACE"/>
    <w:rsid w:val="25DB9B74"/>
    <w:rsid w:val="25DB9EE0"/>
    <w:rsid w:val="25DE5C05"/>
    <w:rsid w:val="25E02E56"/>
    <w:rsid w:val="25E1F295"/>
    <w:rsid w:val="25E5AF8B"/>
    <w:rsid w:val="25E6BBAD"/>
    <w:rsid w:val="25E6CC7A"/>
    <w:rsid w:val="25E7A4A6"/>
    <w:rsid w:val="25E808F8"/>
    <w:rsid w:val="25E8AC19"/>
    <w:rsid w:val="25E97BD6"/>
    <w:rsid w:val="25EABDA2"/>
    <w:rsid w:val="25F32EB9"/>
    <w:rsid w:val="25F75088"/>
    <w:rsid w:val="25F797AB"/>
    <w:rsid w:val="25F9F743"/>
    <w:rsid w:val="25FA6E73"/>
    <w:rsid w:val="25FE8E3C"/>
    <w:rsid w:val="2602074E"/>
    <w:rsid w:val="2603856C"/>
    <w:rsid w:val="2604F554"/>
    <w:rsid w:val="2605C7A0"/>
    <w:rsid w:val="260AC4E0"/>
    <w:rsid w:val="2612705F"/>
    <w:rsid w:val="2613F596"/>
    <w:rsid w:val="261A438F"/>
    <w:rsid w:val="261C6FBA"/>
    <w:rsid w:val="261CA83A"/>
    <w:rsid w:val="261E1B23"/>
    <w:rsid w:val="261FBD61"/>
    <w:rsid w:val="26208B4E"/>
    <w:rsid w:val="2624FB3E"/>
    <w:rsid w:val="26258A91"/>
    <w:rsid w:val="26271BE7"/>
    <w:rsid w:val="262B849E"/>
    <w:rsid w:val="262BCBB6"/>
    <w:rsid w:val="262C5590"/>
    <w:rsid w:val="262CB458"/>
    <w:rsid w:val="262E0A34"/>
    <w:rsid w:val="26302D5C"/>
    <w:rsid w:val="263559C6"/>
    <w:rsid w:val="263605FF"/>
    <w:rsid w:val="26436AAA"/>
    <w:rsid w:val="2646F0B4"/>
    <w:rsid w:val="26472BE4"/>
    <w:rsid w:val="26483AC2"/>
    <w:rsid w:val="2649D62E"/>
    <w:rsid w:val="264E768A"/>
    <w:rsid w:val="2653AF4B"/>
    <w:rsid w:val="266182DD"/>
    <w:rsid w:val="2662706B"/>
    <w:rsid w:val="266D3686"/>
    <w:rsid w:val="266EA11E"/>
    <w:rsid w:val="266F5E8B"/>
    <w:rsid w:val="266F7D2A"/>
    <w:rsid w:val="2673E18E"/>
    <w:rsid w:val="2674BD60"/>
    <w:rsid w:val="267B30B7"/>
    <w:rsid w:val="26874B6B"/>
    <w:rsid w:val="268FBEB5"/>
    <w:rsid w:val="2691273F"/>
    <w:rsid w:val="26917286"/>
    <w:rsid w:val="26920E0E"/>
    <w:rsid w:val="26992ECD"/>
    <w:rsid w:val="269A7051"/>
    <w:rsid w:val="269D42C6"/>
    <w:rsid w:val="269D6DF4"/>
    <w:rsid w:val="269DFBA2"/>
    <w:rsid w:val="269E2FD0"/>
    <w:rsid w:val="26A44CBE"/>
    <w:rsid w:val="26AB1D5C"/>
    <w:rsid w:val="26AB206E"/>
    <w:rsid w:val="26AFD329"/>
    <w:rsid w:val="26B34F9C"/>
    <w:rsid w:val="26B44321"/>
    <w:rsid w:val="26B931D6"/>
    <w:rsid w:val="26BCAADD"/>
    <w:rsid w:val="26BCDB24"/>
    <w:rsid w:val="26C2DC63"/>
    <w:rsid w:val="26C7D494"/>
    <w:rsid w:val="26C8C191"/>
    <w:rsid w:val="26C921D8"/>
    <w:rsid w:val="26C9B8BD"/>
    <w:rsid w:val="26CEB162"/>
    <w:rsid w:val="26CED713"/>
    <w:rsid w:val="26CF49D3"/>
    <w:rsid w:val="26D13A88"/>
    <w:rsid w:val="26D15454"/>
    <w:rsid w:val="26D2F27C"/>
    <w:rsid w:val="26D449D7"/>
    <w:rsid w:val="26DEE5B3"/>
    <w:rsid w:val="26E404D9"/>
    <w:rsid w:val="26E7D290"/>
    <w:rsid w:val="26EC050D"/>
    <w:rsid w:val="26ECAB6C"/>
    <w:rsid w:val="26EDCCF4"/>
    <w:rsid w:val="26F18F8F"/>
    <w:rsid w:val="26F219FE"/>
    <w:rsid w:val="26F57BC7"/>
    <w:rsid w:val="26F7E3B9"/>
    <w:rsid w:val="270478E2"/>
    <w:rsid w:val="2706C27E"/>
    <w:rsid w:val="2706C8E2"/>
    <w:rsid w:val="27073EAA"/>
    <w:rsid w:val="2709D050"/>
    <w:rsid w:val="2709D964"/>
    <w:rsid w:val="270A65D8"/>
    <w:rsid w:val="270CEC3F"/>
    <w:rsid w:val="27194368"/>
    <w:rsid w:val="271D13A9"/>
    <w:rsid w:val="2724659E"/>
    <w:rsid w:val="27249FCF"/>
    <w:rsid w:val="2725936A"/>
    <w:rsid w:val="27290989"/>
    <w:rsid w:val="272AB79C"/>
    <w:rsid w:val="272CEF57"/>
    <w:rsid w:val="2732F7AE"/>
    <w:rsid w:val="2737C9FE"/>
    <w:rsid w:val="27445737"/>
    <w:rsid w:val="27446EF0"/>
    <w:rsid w:val="2744996E"/>
    <w:rsid w:val="27490C5D"/>
    <w:rsid w:val="274E1585"/>
    <w:rsid w:val="274F3672"/>
    <w:rsid w:val="27508CFA"/>
    <w:rsid w:val="2753837D"/>
    <w:rsid w:val="2754FAB1"/>
    <w:rsid w:val="2757536D"/>
    <w:rsid w:val="275B1764"/>
    <w:rsid w:val="275EB7D5"/>
    <w:rsid w:val="275EEEE2"/>
    <w:rsid w:val="276005F0"/>
    <w:rsid w:val="276346C7"/>
    <w:rsid w:val="276366AD"/>
    <w:rsid w:val="27642597"/>
    <w:rsid w:val="2766FB42"/>
    <w:rsid w:val="2769D986"/>
    <w:rsid w:val="276AB802"/>
    <w:rsid w:val="276BBC9B"/>
    <w:rsid w:val="276DF140"/>
    <w:rsid w:val="276EC49A"/>
    <w:rsid w:val="276FDCF7"/>
    <w:rsid w:val="2777B11C"/>
    <w:rsid w:val="2779AF2A"/>
    <w:rsid w:val="277C1088"/>
    <w:rsid w:val="2783E6A9"/>
    <w:rsid w:val="278454AE"/>
    <w:rsid w:val="27861878"/>
    <w:rsid w:val="27876E80"/>
    <w:rsid w:val="2787A9DA"/>
    <w:rsid w:val="2788213F"/>
    <w:rsid w:val="2788B630"/>
    <w:rsid w:val="278A17B0"/>
    <w:rsid w:val="278A5903"/>
    <w:rsid w:val="278DFFED"/>
    <w:rsid w:val="278FAA68"/>
    <w:rsid w:val="278FB72C"/>
    <w:rsid w:val="279049D2"/>
    <w:rsid w:val="279051EE"/>
    <w:rsid w:val="27964AC5"/>
    <w:rsid w:val="279A0A72"/>
    <w:rsid w:val="279B64F0"/>
    <w:rsid w:val="279CACF4"/>
    <w:rsid w:val="279D7B7C"/>
    <w:rsid w:val="279E69FD"/>
    <w:rsid w:val="27A04912"/>
    <w:rsid w:val="27A2603E"/>
    <w:rsid w:val="27A5CF79"/>
    <w:rsid w:val="27A6D944"/>
    <w:rsid w:val="27ACC7B0"/>
    <w:rsid w:val="27B1F0A9"/>
    <w:rsid w:val="27B29F69"/>
    <w:rsid w:val="27BB6E9C"/>
    <w:rsid w:val="27C1108C"/>
    <w:rsid w:val="27C394E7"/>
    <w:rsid w:val="27CDFD5D"/>
    <w:rsid w:val="27CE058A"/>
    <w:rsid w:val="27CE1247"/>
    <w:rsid w:val="27CF1D66"/>
    <w:rsid w:val="27D0A39F"/>
    <w:rsid w:val="27D12218"/>
    <w:rsid w:val="27D276CE"/>
    <w:rsid w:val="27D4B174"/>
    <w:rsid w:val="27D61797"/>
    <w:rsid w:val="27D84229"/>
    <w:rsid w:val="27DA88DA"/>
    <w:rsid w:val="27DAEAEB"/>
    <w:rsid w:val="27DE4FD7"/>
    <w:rsid w:val="27E1A124"/>
    <w:rsid w:val="27E3E012"/>
    <w:rsid w:val="27E3FF97"/>
    <w:rsid w:val="27E67E20"/>
    <w:rsid w:val="27EF9C0C"/>
    <w:rsid w:val="27F08730"/>
    <w:rsid w:val="27F12BFD"/>
    <w:rsid w:val="27F462FF"/>
    <w:rsid w:val="27F4632E"/>
    <w:rsid w:val="27F5E84F"/>
    <w:rsid w:val="27F7318D"/>
    <w:rsid w:val="27F9FBA6"/>
    <w:rsid w:val="2801A1E9"/>
    <w:rsid w:val="28051B0B"/>
    <w:rsid w:val="28091500"/>
    <w:rsid w:val="280AF88D"/>
    <w:rsid w:val="28114A17"/>
    <w:rsid w:val="281317AA"/>
    <w:rsid w:val="2813910C"/>
    <w:rsid w:val="28174445"/>
    <w:rsid w:val="28198B7A"/>
    <w:rsid w:val="281D7A28"/>
    <w:rsid w:val="281F4672"/>
    <w:rsid w:val="2820C021"/>
    <w:rsid w:val="28228794"/>
    <w:rsid w:val="2824DC0B"/>
    <w:rsid w:val="282539C4"/>
    <w:rsid w:val="282766F8"/>
    <w:rsid w:val="28283F20"/>
    <w:rsid w:val="282881D8"/>
    <w:rsid w:val="282A82D8"/>
    <w:rsid w:val="282BB7CD"/>
    <w:rsid w:val="282C5681"/>
    <w:rsid w:val="282D797B"/>
    <w:rsid w:val="282DBE21"/>
    <w:rsid w:val="2834B0F6"/>
    <w:rsid w:val="28361D59"/>
    <w:rsid w:val="2837256D"/>
    <w:rsid w:val="283A9BE2"/>
    <w:rsid w:val="283DFA3D"/>
    <w:rsid w:val="28427561"/>
    <w:rsid w:val="28451BC3"/>
    <w:rsid w:val="284836C3"/>
    <w:rsid w:val="28490FC8"/>
    <w:rsid w:val="284A9CD9"/>
    <w:rsid w:val="284B9C03"/>
    <w:rsid w:val="284E7A5A"/>
    <w:rsid w:val="28548C53"/>
    <w:rsid w:val="2855D4EB"/>
    <w:rsid w:val="28577AE8"/>
    <w:rsid w:val="2858ECB7"/>
    <w:rsid w:val="2860D825"/>
    <w:rsid w:val="28699539"/>
    <w:rsid w:val="286DC0C6"/>
    <w:rsid w:val="28719160"/>
    <w:rsid w:val="287229BC"/>
    <w:rsid w:val="287346B6"/>
    <w:rsid w:val="287C23B8"/>
    <w:rsid w:val="2885890A"/>
    <w:rsid w:val="2885D0DF"/>
    <w:rsid w:val="28870B49"/>
    <w:rsid w:val="288B05E9"/>
    <w:rsid w:val="2891993D"/>
    <w:rsid w:val="2891DDCB"/>
    <w:rsid w:val="2894BC3D"/>
    <w:rsid w:val="289584CD"/>
    <w:rsid w:val="2898E5BB"/>
    <w:rsid w:val="289C1DAC"/>
    <w:rsid w:val="289DBAF5"/>
    <w:rsid w:val="28A3CACE"/>
    <w:rsid w:val="28A53C75"/>
    <w:rsid w:val="28A75877"/>
    <w:rsid w:val="28AA27AE"/>
    <w:rsid w:val="28ABE284"/>
    <w:rsid w:val="28AD0517"/>
    <w:rsid w:val="28AEE4F2"/>
    <w:rsid w:val="28B0B6F2"/>
    <w:rsid w:val="28B146AD"/>
    <w:rsid w:val="28B2E548"/>
    <w:rsid w:val="28B3730A"/>
    <w:rsid w:val="28B38973"/>
    <w:rsid w:val="28B735FF"/>
    <w:rsid w:val="28C1AAF6"/>
    <w:rsid w:val="28C847D5"/>
    <w:rsid w:val="28CF7A72"/>
    <w:rsid w:val="28D0ED9E"/>
    <w:rsid w:val="28D26368"/>
    <w:rsid w:val="28DC961E"/>
    <w:rsid w:val="28E18EB9"/>
    <w:rsid w:val="28E2BF52"/>
    <w:rsid w:val="28E4114D"/>
    <w:rsid w:val="28E5492E"/>
    <w:rsid w:val="28E6C51F"/>
    <w:rsid w:val="28EB54F7"/>
    <w:rsid w:val="28EDD80C"/>
    <w:rsid w:val="28EE5899"/>
    <w:rsid w:val="28F05326"/>
    <w:rsid w:val="28F4822F"/>
    <w:rsid w:val="28F5C873"/>
    <w:rsid w:val="29076105"/>
    <w:rsid w:val="290A6FC0"/>
    <w:rsid w:val="290B6161"/>
    <w:rsid w:val="290BE5E0"/>
    <w:rsid w:val="290D0A27"/>
    <w:rsid w:val="290DF156"/>
    <w:rsid w:val="290E8CDC"/>
    <w:rsid w:val="290F1B31"/>
    <w:rsid w:val="29120262"/>
    <w:rsid w:val="2912FBFB"/>
    <w:rsid w:val="29145CA9"/>
    <w:rsid w:val="2919C13A"/>
    <w:rsid w:val="291AD268"/>
    <w:rsid w:val="29221349"/>
    <w:rsid w:val="2929B0C2"/>
    <w:rsid w:val="2929F282"/>
    <w:rsid w:val="292A55EB"/>
    <w:rsid w:val="292BBB9C"/>
    <w:rsid w:val="292D51CD"/>
    <w:rsid w:val="292E41FC"/>
    <w:rsid w:val="292E8C71"/>
    <w:rsid w:val="292EBFF7"/>
    <w:rsid w:val="2931F28C"/>
    <w:rsid w:val="29342736"/>
    <w:rsid w:val="29343C30"/>
    <w:rsid w:val="2934D793"/>
    <w:rsid w:val="29356A3B"/>
    <w:rsid w:val="2935CCCC"/>
    <w:rsid w:val="2936813B"/>
    <w:rsid w:val="293A45CD"/>
    <w:rsid w:val="2943C9D5"/>
    <w:rsid w:val="2944501E"/>
    <w:rsid w:val="294A22E8"/>
    <w:rsid w:val="294BF6FF"/>
    <w:rsid w:val="294C9B89"/>
    <w:rsid w:val="294ED778"/>
    <w:rsid w:val="2950148D"/>
    <w:rsid w:val="295429A3"/>
    <w:rsid w:val="29551159"/>
    <w:rsid w:val="29572A81"/>
    <w:rsid w:val="295CBE73"/>
    <w:rsid w:val="295CDDDA"/>
    <w:rsid w:val="295DDEB6"/>
    <w:rsid w:val="295E905C"/>
    <w:rsid w:val="296058B9"/>
    <w:rsid w:val="29627680"/>
    <w:rsid w:val="2964E0C6"/>
    <w:rsid w:val="29673AAD"/>
    <w:rsid w:val="296871DC"/>
    <w:rsid w:val="2968A120"/>
    <w:rsid w:val="296F6343"/>
    <w:rsid w:val="296F81D4"/>
    <w:rsid w:val="29725311"/>
    <w:rsid w:val="2972F39B"/>
    <w:rsid w:val="29783875"/>
    <w:rsid w:val="297B2C05"/>
    <w:rsid w:val="297E6E4C"/>
    <w:rsid w:val="297ECCA6"/>
    <w:rsid w:val="298171EE"/>
    <w:rsid w:val="298A4ACE"/>
    <w:rsid w:val="298A5EDE"/>
    <w:rsid w:val="298B0FBA"/>
    <w:rsid w:val="298BB65E"/>
    <w:rsid w:val="298BF150"/>
    <w:rsid w:val="298DA3EC"/>
    <w:rsid w:val="2991AD6B"/>
    <w:rsid w:val="29983EB8"/>
    <w:rsid w:val="29A30A4A"/>
    <w:rsid w:val="29A420B8"/>
    <w:rsid w:val="29A47D94"/>
    <w:rsid w:val="29A57432"/>
    <w:rsid w:val="29A6334F"/>
    <w:rsid w:val="29A66E0C"/>
    <w:rsid w:val="29A8DCDF"/>
    <w:rsid w:val="29A92845"/>
    <w:rsid w:val="29B2380D"/>
    <w:rsid w:val="29B87EA2"/>
    <w:rsid w:val="29BF2295"/>
    <w:rsid w:val="29BF28A8"/>
    <w:rsid w:val="29C1F3D4"/>
    <w:rsid w:val="29C206C2"/>
    <w:rsid w:val="29C4F602"/>
    <w:rsid w:val="29C5FFCE"/>
    <w:rsid w:val="29C60271"/>
    <w:rsid w:val="29C7C0A2"/>
    <w:rsid w:val="29C922B2"/>
    <w:rsid w:val="29CF977B"/>
    <w:rsid w:val="29D2BCC7"/>
    <w:rsid w:val="29DE80D4"/>
    <w:rsid w:val="29E3AE59"/>
    <w:rsid w:val="29E54850"/>
    <w:rsid w:val="29E5C85D"/>
    <w:rsid w:val="29E61C17"/>
    <w:rsid w:val="29E8A78F"/>
    <w:rsid w:val="29E99E81"/>
    <w:rsid w:val="29E9C823"/>
    <w:rsid w:val="29ECCB8C"/>
    <w:rsid w:val="29EFA375"/>
    <w:rsid w:val="29F0440F"/>
    <w:rsid w:val="29F6AFB2"/>
    <w:rsid w:val="2A02F694"/>
    <w:rsid w:val="2A04BACB"/>
    <w:rsid w:val="2A05A447"/>
    <w:rsid w:val="2A09ABF3"/>
    <w:rsid w:val="2A0BF4CC"/>
    <w:rsid w:val="2A0DF420"/>
    <w:rsid w:val="2A10516E"/>
    <w:rsid w:val="2A110586"/>
    <w:rsid w:val="2A11D602"/>
    <w:rsid w:val="2A1D0CE0"/>
    <w:rsid w:val="2A1EC75F"/>
    <w:rsid w:val="2A206FD6"/>
    <w:rsid w:val="2A228CA2"/>
    <w:rsid w:val="2A23450A"/>
    <w:rsid w:val="2A33297D"/>
    <w:rsid w:val="2A3B18F9"/>
    <w:rsid w:val="2A3FB11A"/>
    <w:rsid w:val="2A485580"/>
    <w:rsid w:val="2A4B0478"/>
    <w:rsid w:val="2A51A9B9"/>
    <w:rsid w:val="2A52C760"/>
    <w:rsid w:val="2A53AFB6"/>
    <w:rsid w:val="2A544659"/>
    <w:rsid w:val="2A588E4A"/>
    <w:rsid w:val="2A5A2271"/>
    <w:rsid w:val="2A61BFCB"/>
    <w:rsid w:val="2A61BFF6"/>
    <w:rsid w:val="2A62EE73"/>
    <w:rsid w:val="2A638D34"/>
    <w:rsid w:val="2A66CF08"/>
    <w:rsid w:val="2A678080"/>
    <w:rsid w:val="2A7079BD"/>
    <w:rsid w:val="2A725287"/>
    <w:rsid w:val="2A72D7C9"/>
    <w:rsid w:val="2A7A34BE"/>
    <w:rsid w:val="2A7E21FE"/>
    <w:rsid w:val="2A7FDC6A"/>
    <w:rsid w:val="2A7FDF13"/>
    <w:rsid w:val="2A872F07"/>
    <w:rsid w:val="2A8816BA"/>
    <w:rsid w:val="2A89812D"/>
    <w:rsid w:val="2A8D03E3"/>
    <w:rsid w:val="2A8E9C5E"/>
    <w:rsid w:val="2A9029FE"/>
    <w:rsid w:val="2A902D10"/>
    <w:rsid w:val="2A972A44"/>
    <w:rsid w:val="2A9810D5"/>
    <w:rsid w:val="2A998F90"/>
    <w:rsid w:val="2A9BD467"/>
    <w:rsid w:val="2A9C464D"/>
    <w:rsid w:val="2A9E09CE"/>
    <w:rsid w:val="2A9F972D"/>
    <w:rsid w:val="2A9F9CE6"/>
    <w:rsid w:val="2AA2ACE9"/>
    <w:rsid w:val="2AA32C5F"/>
    <w:rsid w:val="2AAB2EF4"/>
    <w:rsid w:val="2AAC0BD3"/>
    <w:rsid w:val="2AB1C438"/>
    <w:rsid w:val="2AB66B99"/>
    <w:rsid w:val="2ABC46D0"/>
    <w:rsid w:val="2ABC65E9"/>
    <w:rsid w:val="2ABD91BC"/>
    <w:rsid w:val="2ABFCC43"/>
    <w:rsid w:val="2AC08868"/>
    <w:rsid w:val="2AC09C3A"/>
    <w:rsid w:val="2AC24A44"/>
    <w:rsid w:val="2AC3B0F2"/>
    <w:rsid w:val="2AC40176"/>
    <w:rsid w:val="2AC55496"/>
    <w:rsid w:val="2AC65032"/>
    <w:rsid w:val="2ACCB490"/>
    <w:rsid w:val="2ADC953E"/>
    <w:rsid w:val="2ADD313A"/>
    <w:rsid w:val="2ADECEE8"/>
    <w:rsid w:val="2AE72947"/>
    <w:rsid w:val="2AE7C4CC"/>
    <w:rsid w:val="2AE9E509"/>
    <w:rsid w:val="2AEA6218"/>
    <w:rsid w:val="2AEBF358"/>
    <w:rsid w:val="2AEC7098"/>
    <w:rsid w:val="2AED6036"/>
    <w:rsid w:val="2AEE2906"/>
    <w:rsid w:val="2AEF0577"/>
    <w:rsid w:val="2AF37A54"/>
    <w:rsid w:val="2AF6B307"/>
    <w:rsid w:val="2AFAC4E6"/>
    <w:rsid w:val="2AFB5A97"/>
    <w:rsid w:val="2B0AA75C"/>
    <w:rsid w:val="2B0B5847"/>
    <w:rsid w:val="2B0CD2E5"/>
    <w:rsid w:val="2B0E8C92"/>
    <w:rsid w:val="2B117F89"/>
    <w:rsid w:val="2B137357"/>
    <w:rsid w:val="2B1A1D1D"/>
    <w:rsid w:val="2B1A47B0"/>
    <w:rsid w:val="2B1A8722"/>
    <w:rsid w:val="2B1BB9CE"/>
    <w:rsid w:val="2B1DC60D"/>
    <w:rsid w:val="2B2492F7"/>
    <w:rsid w:val="2B260F17"/>
    <w:rsid w:val="2B265A88"/>
    <w:rsid w:val="2B2A5A99"/>
    <w:rsid w:val="2B30B70D"/>
    <w:rsid w:val="2B31AA9F"/>
    <w:rsid w:val="2B375E6B"/>
    <w:rsid w:val="2B381903"/>
    <w:rsid w:val="2B38903C"/>
    <w:rsid w:val="2B389205"/>
    <w:rsid w:val="2B3A8C04"/>
    <w:rsid w:val="2B3C5726"/>
    <w:rsid w:val="2B3C9459"/>
    <w:rsid w:val="2B3CBBCD"/>
    <w:rsid w:val="2B3E60FD"/>
    <w:rsid w:val="2B401031"/>
    <w:rsid w:val="2B403C38"/>
    <w:rsid w:val="2B405C29"/>
    <w:rsid w:val="2B41EDF9"/>
    <w:rsid w:val="2B43E88A"/>
    <w:rsid w:val="2B44DE80"/>
    <w:rsid w:val="2B489662"/>
    <w:rsid w:val="2B498C31"/>
    <w:rsid w:val="2B4DB2A6"/>
    <w:rsid w:val="2B4E1A56"/>
    <w:rsid w:val="2B52B150"/>
    <w:rsid w:val="2B532DD3"/>
    <w:rsid w:val="2B601384"/>
    <w:rsid w:val="2B67FD15"/>
    <w:rsid w:val="2B682C38"/>
    <w:rsid w:val="2B68D599"/>
    <w:rsid w:val="2B6C650D"/>
    <w:rsid w:val="2B760205"/>
    <w:rsid w:val="2B773F2A"/>
    <w:rsid w:val="2B779C55"/>
    <w:rsid w:val="2B7857AA"/>
    <w:rsid w:val="2B8305C7"/>
    <w:rsid w:val="2B841E79"/>
    <w:rsid w:val="2B87814A"/>
    <w:rsid w:val="2B8A4F74"/>
    <w:rsid w:val="2B8B3915"/>
    <w:rsid w:val="2B8B51B8"/>
    <w:rsid w:val="2B931C36"/>
    <w:rsid w:val="2B948B58"/>
    <w:rsid w:val="2B955BA7"/>
    <w:rsid w:val="2B97EE30"/>
    <w:rsid w:val="2B99125B"/>
    <w:rsid w:val="2B99E87B"/>
    <w:rsid w:val="2B9ABDB8"/>
    <w:rsid w:val="2B9D6EBF"/>
    <w:rsid w:val="2BA38952"/>
    <w:rsid w:val="2BA3CF84"/>
    <w:rsid w:val="2BA8F744"/>
    <w:rsid w:val="2BA9A701"/>
    <w:rsid w:val="2BA9DE5B"/>
    <w:rsid w:val="2BAA3897"/>
    <w:rsid w:val="2BAC9391"/>
    <w:rsid w:val="2BB86F77"/>
    <w:rsid w:val="2BB9A291"/>
    <w:rsid w:val="2BBB2E68"/>
    <w:rsid w:val="2BBB8DC3"/>
    <w:rsid w:val="2BBCF553"/>
    <w:rsid w:val="2BBD37F4"/>
    <w:rsid w:val="2BC4CA39"/>
    <w:rsid w:val="2BC4FBCC"/>
    <w:rsid w:val="2BC7B5A7"/>
    <w:rsid w:val="2BCB4A52"/>
    <w:rsid w:val="2BD18EE5"/>
    <w:rsid w:val="2BD57037"/>
    <w:rsid w:val="2BDA3823"/>
    <w:rsid w:val="2BDAC304"/>
    <w:rsid w:val="2BDBEDD9"/>
    <w:rsid w:val="2BDEEC07"/>
    <w:rsid w:val="2BE32367"/>
    <w:rsid w:val="2BE4D56E"/>
    <w:rsid w:val="2BE80FDF"/>
    <w:rsid w:val="2BE922AB"/>
    <w:rsid w:val="2BF36B75"/>
    <w:rsid w:val="2BF79704"/>
    <w:rsid w:val="2BFBF4E4"/>
    <w:rsid w:val="2BFD73B6"/>
    <w:rsid w:val="2BFEF005"/>
    <w:rsid w:val="2C038D8B"/>
    <w:rsid w:val="2C06ADAF"/>
    <w:rsid w:val="2C08134C"/>
    <w:rsid w:val="2C089222"/>
    <w:rsid w:val="2C08EAB0"/>
    <w:rsid w:val="2C0914E5"/>
    <w:rsid w:val="2C0BD718"/>
    <w:rsid w:val="2C1A8565"/>
    <w:rsid w:val="2C1F8D82"/>
    <w:rsid w:val="2C21B750"/>
    <w:rsid w:val="2C230E2E"/>
    <w:rsid w:val="2C263BC9"/>
    <w:rsid w:val="2C272BA0"/>
    <w:rsid w:val="2C27FFF0"/>
    <w:rsid w:val="2C2AB19F"/>
    <w:rsid w:val="2C2AD635"/>
    <w:rsid w:val="2C32AC82"/>
    <w:rsid w:val="2C34C454"/>
    <w:rsid w:val="2C35E425"/>
    <w:rsid w:val="2C388E57"/>
    <w:rsid w:val="2C39A859"/>
    <w:rsid w:val="2C40C0CF"/>
    <w:rsid w:val="2C4397E4"/>
    <w:rsid w:val="2C43EC90"/>
    <w:rsid w:val="2C4C7006"/>
    <w:rsid w:val="2C58F4E3"/>
    <w:rsid w:val="2C5E53A1"/>
    <w:rsid w:val="2C6989DD"/>
    <w:rsid w:val="2C6E7452"/>
    <w:rsid w:val="2C74368C"/>
    <w:rsid w:val="2C7B8C01"/>
    <w:rsid w:val="2C7E766C"/>
    <w:rsid w:val="2C828D1C"/>
    <w:rsid w:val="2C833D67"/>
    <w:rsid w:val="2C85486D"/>
    <w:rsid w:val="2C8606D6"/>
    <w:rsid w:val="2C894078"/>
    <w:rsid w:val="2C8A74EA"/>
    <w:rsid w:val="2C8E0076"/>
    <w:rsid w:val="2C8E582C"/>
    <w:rsid w:val="2C99F9E9"/>
    <w:rsid w:val="2C9CDBC4"/>
    <w:rsid w:val="2C9ED8F2"/>
    <w:rsid w:val="2CA12FC9"/>
    <w:rsid w:val="2CA9932A"/>
    <w:rsid w:val="2CABB7E3"/>
    <w:rsid w:val="2CB4DA1B"/>
    <w:rsid w:val="2CB5A31F"/>
    <w:rsid w:val="2CB71C86"/>
    <w:rsid w:val="2CB8439B"/>
    <w:rsid w:val="2CBA49D0"/>
    <w:rsid w:val="2CBB8A8F"/>
    <w:rsid w:val="2CC40B4A"/>
    <w:rsid w:val="2CC42D77"/>
    <w:rsid w:val="2CD1C286"/>
    <w:rsid w:val="2CD52A38"/>
    <w:rsid w:val="2CD58984"/>
    <w:rsid w:val="2CD718ED"/>
    <w:rsid w:val="2CD74555"/>
    <w:rsid w:val="2CD8A2E2"/>
    <w:rsid w:val="2CDBAD3F"/>
    <w:rsid w:val="2CDC00CA"/>
    <w:rsid w:val="2CDCC8FD"/>
    <w:rsid w:val="2CDDEA80"/>
    <w:rsid w:val="2CE3B40F"/>
    <w:rsid w:val="2CE4B70A"/>
    <w:rsid w:val="2CE550FC"/>
    <w:rsid w:val="2CE72826"/>
    <w:rsid w:val="2CE7CC8D"/>
    <w:rsid w:val="2CE8973B"/>
    <w:rsid w:val="2CE89813"/>
    <w:rsid w:val="2CEBF7A5"/>
    <w:rsid w:val="2CF1B9B9"/>
    <w:rsid w:val="2CF22D6B"/>
    <w:rsid w:val="2CF3D6EB"/>
    <w:rsid w:val="2CFF2911"/>
    <w:rsid w:val="2D0231F4"/>
    <w:rsid w:val="2D0C1C2E"/>
    <w:rsid w:val="2D12338F"/>
    <w:rsid w:val="2D138C40"/>
    <w:rsid w:val="2D142172"/>
    <w:rsid w:val="2D15E15A"/>
    <w:rsid w:val="2D172451"/>
    <w:rsid w:val="2D17FDA5"/>
    <w:rsid w:val="2D1ACD94"/>
    <w:rsid w:val="2D1CB67B"/>
    <w:rsid w:val="2D1D4A16"/>
    <w:rsid w:val="2D1D5327"/>
    <w:rsid w:val="2D22B56C"/>
    <w:rsid w:val="2D2489E3"/>
    <w:rsid w:val="2D2530BF"/>
    <w:rsid w:val="2D267512"/>
    <w:rsid w:val="2D2F92EE"/>
    <w:rsid w:val="2D329C0E"/>
    <w:rsid w:val="2D375258"/>
    <w:rsid w:val="2D396869"/>
    <w:rsid w:val="2D3AD840"/>
    <w:rsid w:val="2D4008A8"/>
    <w:rsid w:val="2D416B07"/>
    <w:rsid w:val="2D41BC0C"/>
    <w:rsid w:val="2D448BDD"/>
    <w:rsid w:val="2D49EBE3"/>
    <w:rsid w:val="2D4C85C2"/>
    <w:rsid w:val="2D50D2C1"/>
    <w:rsid w:val="2D54BC7D"/>
    <w:rsid w:val="2D566CEE"/>
    <w:rsid w:val="2D570212"/>
    <w:rsid w:val="2D58C17D"/>
    <w:rsid w:val="2D59ACAA"/>
    <w:rsid w:val="2D59C48D"/>
    <w:rsid w:val="2D5DCB93"/>
    <w:rsid w:val="2D5EF562"/>
    <w:rsid w:val="2D606E7C"/>
    <w:rsid w:val="2D60891F"/>
    <w:rsid w:val="2D60FCFB"/>
    <w:rsid w:val="2D61DA62"/>
    <w:rsid w:val="2D62B439"/>
    <w:rsid w:val="2D631D0D"/>
    <w:rsid w:val="2D64B413"/>
    <w:rsid w:val="2D68C9C3"/>
    <w:rsid w:val="2D6C372D"/>
    <w:rsid w:val="2D708324"/>
    <w:rsid w:val="2D71362C"/>
    <w:rsid w:val="2D735214"/>
    <w:rsid w:val="2D75A636"/>
    <w:rsid w:val="2D788226"/>
    <w:rsid w:val="2D7BA954"/>
    <w:rsid w:val="2D7DFC27"/>
    <w:rsid w:val="2D82409B"/>
    <w:rsid w:val="2D840D49"/>
    <w:rsid w:val="2D88B9E8"/>
    <w:rsid w:val="2D8D5F61"/>
    <w:rsid w:val="2D8D99C9"/>
    <w:rsid w:val="2D93F424"/>
    <w:rsid w:val="2D98987F"/>
    <w:rsid w:val="2D99608D"/>
    <w:rsid w:val="2D9CC165"/>
    <w:rsid w:val="2D9E717A"/>
    <w:rsid w:val="2DA0A78E"/>
    <w:rsid w:val="2DA36893"/>
    <w:rsid w:val="2DA9DECE"/>
    <w:rsid w:val="2DA9EFB4"/>
    <w:rsid w:val="2DAD09D4"/>
    <w:rsid w:val="2DAF5EAD"/>
    <w:rsid w:val="2DB7D913"/>
    <w:rsid w:val="2DB83958"/>
    <w:rsid w:val="2DBACA5F"/>
    <w:rsid w:val="2DBB5DE3"/>
    <w:rsid w:val="2DBE12D5"/>
    <w:rsid w:val="2DBFB4F4"/>
    <w:rsid w:val="2DC39448"/>
    <w:rsid w:val="2DC6ED62"/>
    <w:rsid w:val="2DC940A9"/>
    <w:rsid w:val="2DCB2801"/>
    <w:rsid w:val="2DCC9426"/>
    <w:rsid w:val="2DD497B8"/>
    <w:rsid w:val="2DD4B30D"/>
    <w:rsid w:val="2DD6151B"/>
    <w:rsid w:val="2DD89C9F"/>
    <w:rsid w:val="2DDA1FC1"/>
    <w:rsid w:val="2DDADD3C"/>
    <w:rsid w:val="2DDCA097"/>
    <w:rsid w:val="2DDD7D65"/>
    <w:rsid w:val="2DDD8BE2"/>
    <w:rsid w:val="2DDFC083"/>
    <w:rsid w:val="2DE0FEA8"/>
    <w:rsid w:val="2DE2D965"/>
    <w:rsid w:val="2DE5B2C7"/>
    <w:rsid w:val="2DE622A0"/>
    <w:rsid w:val="2DE7EEA4"/>
    <w:rsid w:val="2DEC8BE6"/>
    <w:rsid w:val="2DECB58D"/>
    <w:rsid w:val="2DEDEEFA"/>
    <w:rsid w:val="2DF1217B"/>
    <w:rsid w:val="2DF22D5F"/>
    <w:rsid w:val="2DF505C4"/>
    <w:rsid w:val="2DF6F494"/>
    <w:rsid w:val="2DFA1E9C"/>
    <w:rsid w:val="2DFC20BF"/>
    <w:rsid w:val="2DFEF092"/>
    <w:rsid w:val="2DFFACC4"/>
    <w:rsid w:val="2E011128"/>
    <w:rsid w:val="2E026006"/>
    <w:rsid w:val="2E02CADA"/>
    <w:rsid w:val="2E074F00"/>
    <w:rsid w:val="2E089C72"/>
    <w:rsid w:val="2E0E2586"/>
    <w:rsid w:val="2E0F5FE0"/>
    <w:rsid w:val="2E12A082"/>
    <w:rsid w:val="2E14DA7B"/>
    <w:rsid w:val="2E197228"/>
    <w:rsid w:val="2E1D0EE0"/>
    <w:rsid w:val="2E1F6743"/>
    <w:rsid w:val="2E20718A"/>
    <w:rsid w:val="2E22A6F9"/>
    <w:rsid w:val="2E24EBEA"/>
    <w:rsid w:val="2E283828"/>
    <w:rsid w:val="2E285081"/>
    <w:rsid w:val="2E28737B"/>
    <w:rsid w:val="2E2C76A7"/>
    <w:rsid w:val="2E3075A8"/>
    <w:rsid w:val="2E31123D"/>
    <w:rsid w:val="2E378360"/>
    <w:rsid w:val="2E38F5E5"/>
    <w:rsid w:val="2E39887C"/>
    <w:rsid w:val="2E39C2FD"/>
    <w:rsid w:val="2E3B9952"/>
    <w:rsid w:val="2E3E0347"/>
    <w:rsid w:val="2E3EBB16"/>
    <w:rsid w:val="2E40CF97"/>
    <w:rsid w:val="2E41B2F6"/>
    <w:rsid w:val="2E42505A"/>
    <w:rsid w:val="2E43410C"/>
    <w:rsid w:val="2E465849"/>
    <w:rsid w:val="2E4660D6"/>
    <w:rsid w:val="2E473C75"/>
    <w:rsid w:val="2E484B7E"/>
    <w:rsid w:val="2E4ACDE5"/>
    <w:rsid w:val="2E4D77EF"/>
    <w:rsid w:val="2E4F687C"/>
    <w:rsid w:val="2E537186"/>
    <w:rsid w:val="2E572203"/>
    <w:rsid w:val="2E579102"/>
    <w:rsid w:val="2E5A2B09"/>
    <w:rsid w:val="2E5A6515"/>
    <w:rsid w:val="2E63F74C"/>
    <w:rsid w:val="2E69AA59"/>
    <w:rsid w:val="2E7CEEB0"/>
    <w:rsid w:val="2E7E4E96"/>
    <w:rsid w:val="2E7F0E3F"/>
    <w:rsid w:val="2E8117B9"/>
    <w:rsid w:val="2E820E1C"/>
    <w:rsid w:val="2E8915EC"/>
    <w:rsid w:val="2E8AEA86"/>
    <w:rsid w:val="2E8B7E0C"/>
    <w:rsid w:val="2E8D1DFB"/>
    <w:rsid w:val="2E8DC314"/>
    <w:rsid w:val="2E8E533B"/>
    <w:rsid w:val="2E901C13"/>
    <w:rsid w:val="2E9166E0"/>
    <w:rsid w:val="2E93EFBD"/>
    <w:rsid w:val="2E959591"/>
    <w:rsid w:val="2E960792"/>
    <w:rsid w:val="2E977DF7"/>
    <w:rsid w:val="2E9D8445"/>
    <w:rsid w:val="2E9FDF86"/>
    <w:rsid w:val="2EA0073A"/>
    <w:rsid w:val="2EA21FFF"/>
    <w:rsid w:val="2EA3DE5A"/>
    <w:rsid w:val="2EA4D5D5"/>
    <w:rsid w:val="2EA5ECD4"/>
    <w:rsid w:val="2EA89C41"/>
    <w:rsid w:val="2EAE0888"/>
    <w:rsid w:val="2EB57ECE"/>
    <w:rsid w:val="2EB5D52E"/>
    <w:rsid w:val="2EB9EB1F"/>
    <w:rsid w:val="2EBC77B1"/>
    <w:rsid w:val="2EBDEAEF"/>
    <w:rsid w:val="2EBEFAA0"/>
    <w:rsid w:val="2EC17D94"/>
    <w:rsid w:val="2EC1B349"/>
    <w:rsid w:val="2EC9535B"/>
    <w:rsid w:val="2EC96E28"/>
    <w:rsid w:val="2ECA5925"/>
    <w:rsid w:val="2ECAAE17"/>
    <w:rsid w:val="2ECE6D61"/>
    <w:rsid w:val="2ED20BE1"/>
    <w:rsid w:val="2ED66B78"/>
    <w:rsid w:val="2EE35CE6"/>
    <w:rsid w:val="2EE41B03"/>
    <w:rsid w:val="2EE6CD3E"/>
    <w:rsid w:val="2EE7702B"/>
    <w:rsid w:val="2EECC4E8"/>
    <w:rsid w:val="2EEE402F"/>
    <w:rsid w:val="2EEF1665"/>
    <w:rsid w:val="2EF1AEA3"/>
    <w:rsid w:val="2EF8039F"/>
    <w:rsid w:val="2EFA925A"/>
    <w:rsid w:val="2EFBB9D8"/>
    <w:rsid w:val="2EFC6742"/>
    <w:rsid w:val="2EFCA362"/>
    <w:rsid w:val="2EFCDD61"/>
    <w:rsid w:val="2EFCEFC5"/>
    <w:rsid w:val="2EFE7AD4"/>
    <w:rsid w:val="2EFFF07A"/>
    <w:rsid w:val="2F00F8E7"/>
    <w:rsid w:val="2F0486E4"/>
    <w:rsid w:val="2F052D7D"/>
    <w:rsid w:val="2F07324B"/>
    <w:rsid w:val="2F09CB85"/>
    <w:rsid w:val="2F0B6A6E"/>
    <w:rsid w:val="2F0DFACE"/>
    <w:rsid w:val="2F0E8012"/>
    <w:rsid w:val="2F0EB3DD"/>
    <w:rsid w:val="2F115FCC"/>
    <w:rsid w:val="2F117C1D"/>
    <w:rsid w:val="2F122BB6"/>
    <w:rsid w:val="2F12EFBF"/>
    <w:rsid w:val="2F19401D"/>
    <w:rsid w:val="2F1B5835"/>
    <w:rsid w:val="2F1C9676"/>
    <w:rsid w:val="2F1D461D"/>
    <w:rsid w:val="2F2ACFD7"/>
    <w:rsid w:val="2F2AD05C"/>
    <w:rsid w:val="2F2CCDAF"/>
    <w:rsid w:val="2F2F8BBE"/>
    <w:rsid w:val="2F33A849"/>
    <w:rsid w:val="2F36B8AD"/>
    <w:rsid w:val="2F381C8A"/>
    <w:rsid w:val="2F3BE953"/>
    <w:rsid w:val="2F3CA30E"/>
    <w:rsid w:val="2F3D96AA"/>
    <w:rsid w:val="2F4714FA"/>
    <w:rsid w:val="2F4B6CE3"/>
    <w:rsid w:val="2F54C45B"/>
    <w:rsid w:val="2F57FFCB"/>
    <w:rsid w:val="2F647EDC"/>
    <w:rsid w:val="2F64CD51"/>
    <w:rsid w:val="2F67E540"/>
    <w:rsid w:val="2F6849E7"/>
    <w:rsid w:val="2F6E803F"/>
    <w:rsid w:val="2F7ABC36"/>
    <w:rsid w:val="2F80986C"/>
    <w:rsid w:val="2F809FD8"/>
    <w:rsid w:val="2F80CC1C"/>
    <w:rsid w:val="2F834231"/>
    <w:rsid w:val="2F8545F3"/>
    <w:rsid w:val="2F868033"/>
    <w:rsid w:val="2F86FD9F"/>
    <w:rsid w:val="2F891FBB"/>
    <w:rsid w:val="2F8B67E9"/>
    <w:rsid w:val="2F983676"/>
    <w:rsid w:val="2F9EED4A"/>
    <w:rsid w:val="2FA1C252"/>
    <w:rsid w:val="2FA34995"/>
    <w:rsid w:val="2FA63D56"/>
    <w:rsid w:val="2FAB2719"/>
    <w:rsid w:val="2FABC49F"/>
    <w:rsid w:val="2FAF00F3"/>
    <w:rsid w:val="2FB282F1"/>
    <w:rsid w:val="2FB34715"/>
    <w:rsid w:val="2FB4F260"/>
    <w:rsid w:val="2FBDCEA9"/>
    <w:rsid w:val="2FBF5643"/>
    <w:rsid w:val="2FC40285"/>
    <w:rsid w:val="2FC405D2"/>
    <w:rsid w:val="2FCB5E60"/>
    <w:rsid w:val="2FCEEF4E"/>
    <w:rsid w:val="2FD18639"/>
    <w:rsid w:val="2FD5F178"/>
    <w:rsid w:val="2FD5FA11"/>
    <w:rsid w:val="2FD6BCE8"/>
    <w:rsid w:val="2FD7C6B4"/>
    <w:rsid w:val="2FD9958D"/>
    <w:rsid w:val="2FD9B484"/>
    <w:rsid w:val="2FE2107C"/>
    <w:rsid w:val="2FE279C5"/>
    <w:rsid w:val="2FE50858"/>
    <w:rsid w:val="2FE689F8"/>
    <w:rsid w:val="2FE848B6"/>
    <w:rsid w:val="2FE99578"/>
    <w:rsid w:val="2FEF38E7"/>
    <w:rsid w:val="2FF0A51A"/>
    <w:rsid w:val="2FF5EA26"/>
    <w:rsid w:val="2FF68E90"/>
    <w:rsid w:val="2FF73C1E"/>
    <w:rsid w:val="2FFEA902"/>
    <w:rsid w:val="30050A80"/>
    <w:rsid w:val="300A180A"/>
    <w:rsid w:val="300D22C5"/>
    <w:rsid w:val="300E8B80"/>
    <w:rsid w:val="301BB36E"/>
    <w:rsid w:val="301CF1F4"/>
    <w:rsid w:val="301F8CB0"/>
    <w:rsid w:val="3020C8DE"/>
    <w:rsid w:val="302209FD"/>
    <w:rsid w:val="30232F3B"/>
    <w:rsid w:val="3023E827"/>
    <w:rsid w:val="302442E9"/>
    <w:rsid w:val="302671C1"/>
    <w:rsid w:val="30273B55"/>
    <w:rsid w:val="302BFBE4"/>
    <w:rsid w:val="302F1022"/>
    <w:rsid w:val="3034B670"/>
    <w:rsid w:val="30358333"/>
    <w:rsid w:val="303652E6"/>
    <w:rsid w:val="3039D427"/>
    <w:rsid w:val="303AFA4B"/>
    <w:rsid w:val="303C856C"/>
    <w:rsid w:val="303CAEF6"/>
    <w:rsid w:val="303CF521"/>
    <w:rsid w:val="303D8ACC"/>
    <w:rsid w:val="303EE57F"/>
    <w:rsid w:val="303F6F72"/>
    <w:rsid w:val="30424437"/>
    <w:rsid w:val="3044BC84"/>
    <w:rsid w:val="304BC5A7"/>
    <w:rsid w:val="304FBFF1"/>
    <w:rsid w:val="30502864"/>
    <w:rsid w:val="3050397D"/>
    <w:rsid w:val="305464A6"/>
    <w:rsid w:val="30551BE8"/>
    <w:rsid w:val="305543DF"/>
    <w:rsid w:val="3055C7D4"/>
    <w:rsid w:val="3056CAFB"/>
    <w:rsid w:val="3058E6C0"/>
    <w:rsid w:val="305A6FD8"/>
    <w:rsid w:val="305D6F7B"/>
    <w:rsid w:val="305F45A7"/>
    <w:rsid w:val="30627B9F"/>
    <w:rsid w:val="306817E0"/>
    <w:rsid w:val="3071C68E"/>
    <w:rsid w:val="30733FF4"/>
    <w:rsid w:val="30752310"/>
    <w:rsid w:val="3075489B"/>
    <w:rsid w:val="30758ACD"/>
    <w:rsid w:val="307C1E4F"/>
    <w:rsid w:val="3080507D"/>
    <w:rsid w:val="3083D297"/>
    <w:rsid w:val="3087183B"/>
    <w:rsid w:val="308795F9"/>
    <w:rsid w:val="30891288"/>
    <w:rsid w:val="308CCBF8"/>
    <w:rsid w:val="308F6AD3"/>
    <w:rsid w:val="308FE80D"/>
    <w:rsid w:val="30909414"/>
    <w:rsid w:val="30952E1E"/>
    <w:rsid w:val="30999190"/>
    <w:rsid w:val="309B5C8C"/>
    <w:rsid w:val="309BE48D"/>
    <w:rsid w:val="309F3C99"/>
    <w:rsid w:val="30A0DBB0"/>
    <w:rsid w:val="30A0EB43"/>
    <w:rsid w:val="30A2EF41"/>
    <w:rsid w:val="30A93EE5"/>
    <w:rsid w:val="30A968D6"/>
    <w:rsid w:val="30ABD1B6"/>
    <w:rsid w:val="30AC5B4A"/>
    <w:rsid w:val="30AC9411"/>
    <w:rsid w:val="30AE4AC9"/>
    <w:rsid w:val="30AE5249"/>
    <w:rsid w:val="30AF0482"/>
    <w:rsid w:val="30B005D9"/>
    <w:rsid w:val="30B5EBBC"/>
    <w:rsid w:val="30B77257"/>
    <w:rsid w:val="30B7EF73"/>
    <w:rsid w:val="30BEBCC2"/>
    <w:rsid w:val="30BEE300"/>
    <w:rsid w:val="30C060CC"/>
    <w:rsid w:val="30C1BCEE"/>
    <w:rsid w:val="30C452FA"/>
    <w:rsid w:val="30C4831F"/>
    <w:rsid w:val="30C488F1"/>
    <w:rsid w:val="30C87DD4"/>
    <w:rsid w:val="30CB3CB0"/>
    <w:rsid w:val="30D0EC2D"/>
    <w:rsid w:val="30D76541"/>
    <w:rsid w:val="30D908BD"/>
    <w:rsid w:val="30DA1667"/>
    <w:rsid w:val="30DCE583"/>
    <w:rsid w:val="30DE586E"/>
    <w:rsid w:val="30E7D1C7"/>
    <w:rsid w:val="30E9F098"/>
    <w:rsid w:val="30EC6C11"/>
    <w:rsid w:val="30ED0421"/>
    <w:rsid w:val="30F35753"/>
    <w:rsid w:val="30F44C2B"/>
    <w:rsid w:val="30F5030F"/>
    <w:rsid w:val="30F67AF6"/>
    <w:rsid w:val="30F7464F"/>
    <w:rsid w:val="30F7FE70"/>
    <w:rsid w:val="30FE31CE"/>
    <w:rsid w:val="30FEF9A5"/>
    <w:rsid w:val="30FFBFB8"/>
    <w:rsid w:val="30FFDCB2"/>
    <w:rsid w:val="31002381"/>
    <w:rsid w:val="310151F8"/>
    <w:rsid w:val="3104C2B6"/>
    <w:rsid w:val="3104D5DA"/>
    <w:rsid w:val="3104DECC"/>
    <w:rsid w:val="3106B222"/>
    <w:rsid w:val="310AD974"/>
    <w:rsid w:val="310BB288"/>
    <w:rsid w:val="310CCB24"/>
    <w:rsid w:val="310FA681"/>
    <w:rsid w:val="311376B3"/>
    <w:rsid w:val="31146AD6"/>
    <w:rsid w:val="31169826"/>
    <w:rsid w:val="3117897B"/>
    <w:rsid w:val="31183A11"/>
    <w:rsid w:val="311AE8BB"/>
    <w:rsid w:val="311B7557"/>
    <w:rsid w:val="312B0E16"/>
    <w:rsid w:val="312B35AD"/>
    <w:rsid w:val="312BD712"/>
    <w:rsid w:val="312D22D7"/>
    <w:rsid w:val="312FEF0B"/>
    <w:rsid w:val="3131C85D"/>
    <w:rsid w:val="3133CB1B"/>
    <w:rsid w:val="31361703"/>
    <w:rsid w:val="31363BF7"/>
    <w:rsid w:val="31363EB6"/>
    <w:rsid w:val="313B51C0"/>
    <w:rsid w:val="313B8357"/>
    <w:rsid w:val="313DAC75"/>
    <w:rsid w:val="3140A8C2"/>
    <w:rsid w:val="31420D52"/>
    <w:rsid w:val="31449F10"/>
    <w:rsid w:val="3144C610"/>
    <w:rsid w:val="3145032E"/>
    <w:rsid w:val="31450A91"/>
    <w:rsid w:val="3145BE3A"/>
    <w:rsid w:val="3145F16F"/>
    <w:rsid w:val="31464371"/>
    <w:rsid w:val="31465E72"/>
    <w:rsid w:val="314A1392"/>
    <w:rsid w:val="314DD0FB"/>
    <w:rsid w:val="314F9FB7"/>
    <w:rsid w:val="31542AF7"/>
    <w:rsid w:val="3157A6C6"/>
    <w:rsid w:val="3157EEEC"/>
    <w:rsid w:val="31585AC6"/>
    <w:rsid w:val="31586E8B"/>
    <w:rsid w:val="315B4BC8"/>
    <w:rsid w:val="3160C075"/>
    <w:rsid w:val="31642182"/>
    <w:rsid w:val="3166D734"/>
    <w:rsid w:val="31671F93"/>
    <w:rsid w:val="31684922"/>
    <w:rsid w:val="31687353"/>
    <w:rsid w:val="3169A885"/>
    <w:rsid w:val="316C686B"/>
    <w:rsid w:val="31703B8F"/>
    <w:rsid w:val="31753532"/>
    <w:rsid w:val="317661B1"/>
    <w:rsid w:val="3177808E"/>
    <w:rsid w:val="3177D57E"/>
    <w:rsid w:val="31793E85"/>
    <w:rsid w:val="317F1008"/>
    <w:rsid w:val="3181EBC1"/>
    <w:rsid w:val="31845137"/>
    <w:rsid w:val="3185A7F6"/>
    <w:rsid w:val="318803B6"/>
    <w:rsid w:val="318A57C4"/>
    <w:rsid w:val="3191A7EC"/>
    <w:rsid w:val="3196F8F2"/>
    <w:rsid w:val="319B0F7D"/>
    <w:rsid w:val="319BE183"/>
    <w:rsid w:val="31A19C6E"/>
    <w:rsid w:val="31A29E82"/>
    <w:rsid w:val="31A58CEB"/>
    <w:rsid w:val="31A6B9FE"/>
    <w:rsid w:val="31A75EC0"/>
    <w:rsid w:val="31A9A7E0"/>
    <w:rsid w:val="31AA0C7F"/>
    <w:rsid w:val="31ABCAD0"/>
    <w:rsid w:val="31B02C74"/>
    <w:rsid w:val="31B1BBBC"/>
    <w:rsid w:val="31B40610"/>
    <w:rsid w:val="31B59E29"/>
    <w:rsid w:val="31BCF390"/>
    <w:rsid w:val="31BECF98"/>
    <w:rsid w:val="31C097E6"/>
    <w:rsid w:val="31C0A5B8"/>
    <w:rsid w:val="31C120A5"/>
    <w:rsid w:val="31C4A78F"/>
    <w:rsid w:val="31C7E4A1"/>
    <w:rsid w:val="31C88E8F"/>
    <w:rsid w:val="31CD2B37"/>
    <w:rsid w:val="31CFC104"/>
    <w:rsid w:val="31D19154"/>
    <w:rsid w:val="31D1CB77"/>
    <w:rsid w:val="31D3A474"/>
    <w:rsid w:val="31D597BE"/>
    <w:rsid w:val="31DD1281"/>
    <w:rsid w:val="31DDCDB2"/>
    <w:rsid w:val="31DE54F6"/>
    <w:rsid w:val="31DE561E"/>
    <w:rsid w:val="31E06172"/>
    <w:rsid w:val="31E171E3"/>
    <w:rsid w:val="31E72732"/>
    <w:rsid w:val="31E7CC16"/>
    <w:rsid w:val="31E81755"/>
    <w:rsid w:val="31EA40C9"/>
    <w:rsid w:val="31EA526B"/>
    <w:rsid w:val="31ED2E97"/>
    <w:rsid w:val="31EDA321"/>
    <w:rsid w:val="31EE82E8"/>
    <w:rsid w:val="31EEDFB8"/>
    <w:rsid w:val="31F56A37"/>
    <w:rsid w:val="31F6E76A"/>
    <w:rsid w:val="31F9BD1C"/>
    <w:rsid w:val="31FCBBC5"/>
    <w:rsid w:val="31FE4567"/>
    <w:rsid w:val="31FEFBE9"/>
    <w:rsid w:val="320191FF"/>
    <w:rsid w:val="320263CE"/>
    <w:rsid w:val="3203499B"/>
    <w:rsid w:val="3203986C"/>
    <w:rsid w:val="32072A9C"/>
    <w:rsid w:val="3207FF81"/>
    <w:rsid w:val="320969C8"/>
    <w:rsid w:val="320E3CC3"/>
    <w:rsid w:val="32118B08"/>
    <w:rsid w:val="321402F1"/>
    <w:rsid w:val="3214514F"/>
    <w:rsid w:val="3219BEFA"/>
    <w:rsid w:val="321DD48C"/>
    <w:rsid w:val="321F059B"/>
    <w:rsid w:val="321F3F01"/>
    <w:rsid w:val="3223A9DB"/>
    <w:rsid w:val="32243169"/>
    <w:rsid w:val="3227A611"/>
    <w:rsid w:val="322D2CA7"/>
    <w:rsid w:val="322E7029"/>
    <w:rsid w:val="322EFBCD"/>
    <w:rsid w:val="32328FD2"/>
    <w:rsid w:val="3239D97F"/>
    <w:rsid w:val="323B955B"/>
    <w:rsid w:val="323D735B"/>
    <w:rsid w:val="3241ACCD"/>
    <w:rsid w:val="3242D79C"/>
    <w:rsid w:val="32498B2D"/>
    <w:rsid w:val="324DBBF9"/>
    <w:rsid w:val="3251929C"/>
    <w:rsid w:val="3251D9CD"/>
    <w:rsid w:val="3253D5AC"/>
    <w:rsid w:val="3254465E"/>
    <w:rsid w:val="3254CBEE"/>
    <w:rsid w:val="32587D8D"/>
    <w:rsid w:val="325CAD5C"/>
    <w:rsid w:val="325F88D3"/>
    <w:rsid w:val="32603259"/>
    <w:rsid w:val="326113B1"/>
    <w:rsid w:val="3261BAEC"/>
    <w:rsid w:val="32627113"/>
    <w:rsid w:val="3262F702"/>
    <w:rsid w:val="3265F017"/>
    <w:rsid w:val="326A0899"/>
    <w:rsid w:val="326B48CD"/>
    <w:rsid w:val="326E09DE"/>
    <w:rsid w:val="326FAED5"/>
    <w:rsid w:val="32750B43"/>
    <w:rsid w:val="327F4706"/>
    <w:rsid w:val="328554FD"/>
    <w:rsid w:val="3285CEF7"/>
    <w:rsid w:val="3288D0E2"/>
    <w:rsid w:val="328CAD63"/>
    <w:rsid w:val="328D6DCA"/>
    <w:rsid w:val="328FBD3A"/>
    <w:rsid w:val="3291B386"/>
    <w:rsid w:val="3294A8F5"/>
    <w:rsid w:val="3295460A"/>
    <w:rsid w:val="3296A50C"/>
    <w:rsid w:val="32977D01"/>
    <w:rsid w:val="329BB088"/>
    <w:rsid w:val="329C6545"/>
    <w:rsid w:val="329D205B"/>
    <w:rsid w:val="32A167CE"/>
    <w:rsid w:val="32A26CA8"/>
    <w:rsid w:val="32A3A1A9"/>
    <w:rsid w:val="32A3F3DE"/>
    <w:rsid w:val="32B08052"/>
    <w:rsid w:val="32B0EE69"/>
    <w:rsid w:val="32B8FA7B"/>
    <w:rsid w:val="32C2F162"/>
    <w:rsid w:val="32C8C544"/>
    <w:rsid w:val="32CA3DD2"/>
    <w:rsid w:val="32CA975D"/>
    <w:rsid w:val="32D2935B"/>
    <w:rsid w:val="32D3CB69"/>
    <w:rsid w:val="32D58885"/>
    <w:rsid w:val="32D8DCCB"/>
    <w:rsid w:val="32DD7AA9"/>
    <w:rsid w:val="32E0EC15"/>
    <w:rsid w:val="32E1A744"/>
    <w:rsid w:val="32E4C212"/>
    <w:rsid w:val="32E53DA8"/>
    <w:rsid w:val="32E812D3"/>
    <w:rsid w:val="32EA4E4D"/>
    <w:rsid w:val="32EC46A3"/>
    <w:rsid w:val="32EC473B"/>
    <w:rsid w:val="32EF55A0"/>
    <w:rsid w:val="32F28DA9"/>
    <w:rsid w:val="32F9B582"/>
    <w:rsid w:val="32FA18C7"/>
    <w:rsid w:val="32FADC79"/>
    <w:rsid w:val="32FC31F1"/>
    <w:rsid w:val="32FD44AB"/>
    <w:rsid w:val="33010C04"/>
    <w:rsid w:val="33060C3E"/>
    <w:rsid w:val="3307D430"/>
    <w:rsid w:val="330C01EC"/>
    <w:rsid w:val="330E4CC8"/>
    <w:rsid w:val="331254E3"/>
    <w:rsid w:val="3318E462"/>
    <w:rsid w:val="331C49BC"/>
    <w:rsid w:val="331D057C"/>
    <w:rsid w:val="33237FEA"/>
    <w:rsid w:val="33280045"/>
    <w:rsid w:val="332F3A79"/>
    <w:rsid w:val="3332A5B6"/>
    <w:rsid w:val="3333FBF6"/>
    <w:rsid w:val="333402D1"/>
    <w:rsid w:val="33341D28"/>
    <w:rsid w:val="3336AC70"/>
    <w:rsid w:val="33372E2E"/>
    <w:rsid w:val="333A52A2"/>
    <w:rsid w:val="333AAC7C"/>
    <w:rsid w:val="333C124E"/>
    <w:rsid w:val="333DD5AD"/>
    <w:rsid w:val="333ED426"/>
    <w:rsid w:val="333FF603"/>
    <w:rsid w:val="3340EF54"/>
    <w:rsid w:val="3342F164"/>
    <w:rsid w:val="3343299D"/>
    <w:rsid w:val="334C33F0"/>
    <w:rsid w:val="334F65A3"/>
    <w:rsid w:val="3354AEE2"/>
    <w:rsid w:val="335545F8"/>
    <w:rsid w:val="335A32D0"/>
    <w:rsid w:val="335E0C57"/>
    <w:rsid w:val="335FC71F"/>
    <w:rsid w:val="33656078"/>
    <w:rsid w:val="3367A1DF"/>
    <w:rsid w:val="336D816D"/>
    <w:rsid w:val="337146D3"/>
    <w:rsid w:val="337218F5"/>
    <w:rsid w:val="337344C4"/>
    <w:rsid w:val="3374342A"/>
    <w:rsid w:val="337454FF"/>
    <w:rsid w:val="3378CCBA"/>
    <w:rsid w:val="337909E6"/>
    <w:rsid w:val="337CF6D6"/>
    <w:rsid w:val="3380C8A5"/>
    <w:rsid w:val="3388430D"/>
    <w:rsid w:val="3389FBB8"/>
    <w:rsid w:val="338A05A0"/>
    <w:rsid w:val="338ABB8E"/>
    <w:rsid w:val="338F42CA"/>
    <w:rsid w:val="3391FEDE"/>
    <w:rsid w:val="3392C5E1"/>
    <w:rsid w:val="339D39E5"/>
    <w:rsid w:val="339DAD5A"/>
    <w:rsid w:val="339E58BB"/>
    <w:rsid w:val="339F3B52"/>
    <w:rsid w:val="339F66C0"/>
    <w:rsid w:val="339F6C83"/>
    <w:rsid w:val="33A1429B"/>
    <w:rsid w:val="33A14332"/>
    <w:rsid w:val="33A89FD5"/>
    <w:rsid w:val="33AE8DFF"/>
    <w:rsid w:val="33AEDF6C"/>
    <w:rsid w:val="33B533B9"/>
    <w:rsid w:val="33B7352E"/>
    <w:rsid w:val="33B7F13F"/>
    <w:rsid w:val="33BB45CA"/>
    <w:rsid w:val="33BD72FC"/>
    <w:rsid w:val="33BDDA96"/>
    <w:rsid w:val="33C1B760"/>
    <w:rsid w:val="33C3B07B"/>
    <w:rsid w:val="33C64263"/>
    <w:rsid w:val="33C64535"/>
    <w:rsid w:val="33C8EBDD"/>
    <w:rsid w:val="33CC299D"/>
    <w:rsid w:val="33CC86EE"/>
    <w:rsid w:val="33D242B6"/>
    <w:rsid w:val="33D67A1C"/>
    <w:rsid w:val="33D9C40A"/>
    <w:rsid w:val="33DB0652"/>
    <w:rsid w:val="33DFDE33"/>
    <w:rsid w:val="33DFEACC"/>
    <w:rsid w:val="33E209B2"/>
    <w:rsid w:val="33E65D89"/>
    <w:rsid w:val="33E6FEB3"/>
    <w:rsid w:val="33E8202E"/>
    <w:rsid w:val="33E99486"/>
    <w:rsid w:val="33EE1868"/>
    <w:rsid w:val="33EF1BE7"/>
    <w:rsid w:val="33F0CCDE"/>
    <w:rsid w:val="33F58899"/>
    <w:rsid w:val="33F763FF"/>
    <w:rsid w:val="33F796E4"/>
    <w:rsid w:val="33FC024D"/>
    <w:rsid w:val="33FE574F"/>
    <w:rsid w:val="33FEC140"/>
    <w:rsid w:val="34017058"/>
    <w:rsid w:val="3401EAAA"/>
    <w:rsid w:val="3401F2FE"/>
    <w:rsid w:val="3408F625"/>
    <w:rsid w:val="340B4008"/>
    <w:rsid w:val="34106F0C"/>
    <w:rsid w:val="341083A4"/>
    <w:rsid w:val="3410B973"/>
    <w:rsid w:val="3411A345"/>
    <w:rsid w:val="34144118"/>
    <w:rsid w:val="34191C06"/>
    <w:rsid w:val="341A5201"/>
    <w:rsid w:val="341DB109"/>
    <w:rsid w:val="3423E858"/>
    <w:rsid w:val="3424F007"/>
    <w:rsid w:val="3426DB43"/>
    <w:rsid w:val="3429C4F4"/>
    <w:rsid w:val="342A7553"/>
    <w:rsid w:val="342AAEE3"/>
    <w:rsid w:val="342AC5E6"/>
    <w:rsid w:val="342E95A4"/>
    <w:rsid w:val="3433FA90"/>
    <w:rsid w:val="3436861B"/>
    <w:rsid w:val="343B6E0D"/>
    <w:rsid w:val="34420B15"/>
    <w:rsid w:val="34445F23"/>
    <w:rsid w:val="3446D650"/>
    <w:rsid w:val="34488865"/>
    <w:rsid w:val="3448B02D"/>
    <w:rsid w:val="34497B5E"/>
    <w:rsid w:val="344AA057"/>
    <w:rsid w:val="344EBBAB"/>
    <w:rsid w:val="3450336A"/>
    <w:rsid w:val="3455B35E"/>
    <w:rsid w:val="34587037"/>
    <w:rsid w:val="345A059C"/>
    <w:rsid w:val="345D8CE1"/>
    <w:rsid w:val="345ECD78"/>
    <w:rsid w:val="345F6AEC"/>
    <w:rsid w:val="34607D7A"/>
    <w:rsid w:val="34618655"/>
    <w:rsid w:val="346420B6"/>
    <w:rsid w:val="346778D5"/>
    <w:rsid w:val="3467E800"/>
    <w:rsid w:val="3469B09A"/>
    <w:rsid w:val="346DD006"/>
    <w:rsid w:val="346DF5E6"/>
    <w:rsid w:val="346F4D00"/>
    <w:rsid w:val="346F9BE9"/>
    <w:rsid w:val="34734FBC"/>
    <w:rsid w:val="347755CC"/>
    <w:rsid w:val="34797275"/>
    <w:rsid w:val="347CAA51"/>
    <w:rsid w:val="347E1EAB"/>
    <w:rsid w:val="348287A4"/>
    <w:rsid w:val="34839CBF"/>
    <w:rsid w:val="3486538D"/>
    <w:rsid w:val="34868B1F"/>
    <w:rsid w:val="34872AB7"/>
    <w:rsid w:val="3488DEB1"/>
    <w:rsid w:val="348BC7AC"/>
    <w:rsid w:val="348CC877"/>
    <w:rsid w:val="34993B78"/>
    <w:rsid w:val="349A34F1"/>
    <w:rsid w:val="349BE265"/>
    <w:rsid w:val="34A33294"/>
    <w:rsid w:val="34A3600B"/>
    <w:rsid w:val="34A4D219"/>
    <w:rsid w:val="34A8EDA7"/>
    <w:rsid w:val="34A93740"/>
    <w:rsid w:val="34AA6E3C"/>
    <w:rsid w:val="34AD9ECF"/>
    <w:rsid w:val="34AF91D4"/>
    <w:rsid w:val="34B0A249"/>
    <w:rsid w:val="34B145B4"/>
    <w:rsid w:val="34B2B21A"/>
    <w:rsid w:val="34B54C0E"/>
    <w:rsid w:val="34BE1D12"/>
    <w:rsid w:val="34C482A7"/>
    <w:rsid w:val="34C776B9"/>
    <w:rsid w:val="34CB0DAA"/>
    <w:rsid w:val="34D04B36"/>
    <w:rsid w:val="34D23FE9"/>
    <w:rsid w:val="34D32FEE"/>
    <w:rsid w:val="34D4EAFB"/>
    <w:rsid w:val="34DA91E6"/>
    <w:rsid w:val="34DCFAF9"/>
    <w:rsid w:val="34DD39D4"/>
    <w:rsid w:val="34EDA9E0"/>
    <w:rsid w:val="34F2D7AA"/>
    <w:rsid w:val="34F562A6"/>
    <w:rsid w:val="34F57A2D"/>
    <w:rsid w:val="34FC81D3"/>
    <w:rsid w:val="35029F6C"/>
    <w:rsid w:val="3502AC8C"/>
    <w:rsid w:val="3505822A"/>
    <w:rsid w:val="3506CC78"/>
    <w:rsid w:val="35072C75"/>
    <w:rsid w:val="35080872"/>
    <w:rsid w:val="350876B5"/>
    <w:rsid w:val="3508BA00"/>
    <w:rsid w:val="350D116E"/>
    <w:rsid w:val="350E933D"/>
    <w:rsid w:val="351247BD"/>
    <w:rsid w:val="35131E8C"/>
    <w:rsid w:val="3514AF30"/>
    <w:rsid w:val="3514D4F0"/>
    <w:rsid w:val="351B0CBF"/>
    <w:rsid w:val="351FCB92"/>
    <w:rsid w:val="352013F4"/>
    <w:rsid w:val="352265E1"/>
    <w:rsid w:val="35236095"/>
    <w:rsid w:val="35251BEB"/>
    <w:rsid w:val="352AB661"/>
    <w:rsid w:val="3530203D"/>
    <w:rsid w:val="35302A2D"/>
    <w:rsid w:val="3530BDEA"/>
    <w:rsid w:val="353305ED"/>
    <w:rsid w:val="3537E7E3"/>
    <w:rsid w:val="35381C08"/>
    <w:rsid w:val="353963A5"/>
    <w:rsid w:val="353A6293"/>
    <w:rsid w:val="353DE49E"/>
    <w:rsid w:val="35409F74"/>
    <w:rsid w:val="35419C2F"/>
    <w:rsid w:val="35432286"/>
    <w:rsid w:val="35440321"/>
    <w:rsid w:val="354996D3"/>
    <w:rsid w:val="354B8A1C"/>
    <w:rsid w:val="354C9BFF"/>
    <w:rsid w:val="354E49F0"/>
    <w:rsid w:val="35530C8F"/>
    <w:rsid w:val="355C0A46"/>
    <w:rsid w:val="355F29AB"/>
    <w:rsid w:val="35608188"/>
    <w:rsid w:val="3564B9C9"/>
    <w:rsid w:val="356C4800"/>
    <w:rsid w:val="356E188E"/>
    <w:rsid w:val="356EC012"/>
    <w:rsid w:val="356F743F"/>
    <w:rsid w:val="35745709"/>
    <w:rsid w:val="3575012D"/>
    <w:rsid w:val="35772149"/>
    <w:rsid w:val="3577391E"/>
    <w:rsid w:val="3577ADB9"/>
    <w:rsid w:val="3579BFD7"/>
    <w:rsid w:val="357C2E20"/>
    <w:rsid w:val="357CAE64"/>
    <w:rsid w:val="357D0020"/>
    <w:rsid w:val="358AE941"/>
    <w:rsid w:val="358B5F90"/>
    <w:rsid w:val="358BC7F5"/>
    <w:rsid w:val="358F845B"/>
    <w:rsid w:val="3590350A"/>
    <w:rsid w:val="35906DB9"/>
    <w:rsid w:val="35913E51"/>
    <w:rsid w:val="35917F39"/>
    <w:rsid w:val="3593A9DA"/>
    <w:rsid w:val="3593E8BD"/>
    <w:rsid w:val="3597166F"/>
    <w:rsid w:val="359EFD30"/>
    <w:rsid w:val="35A19E4C"/>
    <w:rsid w:val="35A64E41"/>
    <w:rsid w:val="35AAC683"/>
    <w:rsid w:val="35AB3133"/>
    <w:rsid w:val="35B1B2BF"/>
    <w:rsid w:val="35B3CA57"/>
    <w:rsid w:val="35B675FD"/>
    <w:rsid w:val="35B6F90E"/>
    <w:rsid w:val="35BA14B0"/>
    <w:rsid w:val="35BB433A"/>
    <w:rsid w:val="35C04E16"/>
    <w:rsid w:val="35C2B613"/>
    <w:rsid w:val="35C43CBF"/>
    <w:rsid w:val="35C6E013"/>
    <w:rsid w:val="35C8C1F5"/>
    <w:rsid w:val="35CC84D8"/>
    <w:rsid w:val="35CDB651"/>
    <w:rsid w:val="35CF1390"/>
    <w:rsid w:val="35D1DF28"/>
    <w:rsid w:val="35D23EB5"/>
    <w:rsid w:val="35D45284"/>
    <w:rsid w:val="35D46A58"/>
    <w:rsid w:val="35D48E4C"/>
    <w:rsid w:val="35D9FC70"/>
    <w:rsid w:val="35DA29EF"/>
    <w:rsid w:val="35DD2840"/>
    <w:rsid w:val="35DD5D29"/>
    <w:rsid w:val="35E64F25"/>
    <w:rsid w:val="35EE0C09"/>
    <w:rsid w:val="35EF47CE"/>
    <w:rsid w:val="35F040E5"/>
    <w:rsid w:val="35F14DFA"/>
    <w:rsid w:val="35F6DBDB"/>
    <w:rsid w:val="360161BF"/>
    <w:rsid w:val="36016433"/>
    <w:rsid w:val="3601CDF3"/>
    <w:rsid w:val="360A348A"/>
    <w:rsid w:val="360A9988"/>
    <w:rsid w:val="360C7557"/>
    <w:rsid w:val="360D9D6C"/>
    <w:rsid w:val="36110BB0"/>
    <w:rsid w:val="36134C53"/>
    <w:rsid w:val="36135010"/>
    <w:rsid w:val="361496E3"/>
    <w:rsid w:val="36157073"/>
    <w:rsid w:val="3618FB37"/>
    <w:rsid w:val="361FC9B3"/>
    <w:rsid w:val="361FE7EC"/>
    <w:rsid w:val="36259652"/>
    <w:rsid w:val="362656CB"/>
    <w:rsid w:val="3626DEB2"/>
    <w:rsid w:val="3627F366"/>
    <w:rsid w:val="362875EB"/>
    <w:rsid w:val="362A307C"/>
    <w:rsid w:val="362AF1E2"/>
    <w:rsid w:val="362CA03E"/>
    <w:rsid w:val="362E6400"/>
    <w:rsid w:val="362EACDC"/>
    <w:rsid w:val="3631F080"/>
    <w:rsid w:val="36369396"/>
    <w:rsid w:val="3636E535"/>
    <w:rsid w:val="363854E5"/>
    <w:rsid w:val="3638DA0E"/>
    <w:rsid w:val="3639800C"/>
    <w:rsid w:val="36408D5E"/>
    <w:rsid w:val="3642F2D9"/>
    <w:rsid w:val="364F954B"/>
    <w:rsid w:val="36501E78"/>
    <w:rsid w:val="36532859"/>
    <w:rsid w:val="3655EA85"/>
    <w:rsid w:val="36576D56"/>
    <w:rsid w:val="36598848"/>
    <w:rsid w:val="365BB804"/>
    <w:rsid w:val="365E756C"/>
    <w:rsid w:val="366123F9"/>
    <w:rsid w:val="36615FF3"/>
    <w:rsid w:val="3663975B"/>
    <w:rsid w:val="3665957F"/>
    <w:rsid w:val="36680F23"/>
    <w:rsid w:val="366E8794"/>
    <w:rsid w:val="366F013D"/>
    <w:rsid w:val="36706190"/>
    <w:rsid w:val="36742308"/>
    <w:rsid w:val="36756CBA"/>
    <w:rsid w:val="367ADFB2"/>
    <w:rsid w:val="367EB2E3"/>
    <w:rsid w:val="367F3CC0"/>
    <w:rsid w:val="36800B45"/>
    <w:rsid w:val="3686B657"/>
    <w:rsid w:val="36893D6E"/>
    <w:rsid w:val="368BFD70"/>
    <w:rsid w:val="368FBCD4"/>
    <w:rsid w:val="3692E278"/>
    <w:rsid w:val="3694DDB0"/>
    <w:rsid w:val="3699651D"/>
    <w:rsid w:val="369A592B"/>
    <w:rsid w:val="369AA2D9"/>
    <w:rsid w:val="369CFEB8"/>
    <w:rsid w:val="36A2C61F"/>
    <w:rsid w:val="36A8A94F"/>
    <w:rsid w:val="36AC98BF"/>
    <w:rsid w:val="36AE6FED"/>
    <w:rsid w:val="36AE868F"/>
    <w:rsid w:val="36B5ABE9"/>
    <w:rsid w:val="36B85C16"/>
    <w:rsid w:val="36B97277"/>
    <w:rsid w:val="36B9F874"/>
    <w:rsid w:val="36BA7ABC"/>
    <w:rsid w:val="36BDFADA"/>
    <w:rsid w:val="36BE462B"/>
    <w:rsid w:val="36BEBAAC"/>
    <w:rsid w:val="36C36C9B"/>
    <w:rsid w:val="36C43E5A"/>
    <w:rsid w:val="36C93839"/>
    <w:rsid w:val="36CAF47F"/>
    <w:rsid w:val="36CB8FA5"/>
    <w:rsid w:val="36CD53AB"/>
    <w:rsid w:val="36D037E3"/>
    <w:rsid w:val="36D26D58"/>
    <w:rsid w:val="36D52EC8"/>
    <w:rsid w:val="36D7468F"/>
    <w:rsid w:val="36D7CF19"/>
    <w:rsid w:val="36D8729E"/>
    <w:rsid w:val="36D9D2B4"/>
    <w:rsid w:val="36DAF9EB"/>
    <w:rsid w:val="36DE4C17"/>
    <w:rsid w:val="36DEE676"/>
    <w:rsid w:val="36E0BE2D"/>
    <w:rsid w:val="36E42068"/>
    <w:rsid w:val="36E77914"/>
    <w:rsid w:val="36EBDF18"/>
    <w:rsid w:val="36EC5D66"/>
    <w:rsid w:val="36EC97ED"/>
    <w:rsid w:val="36EDA0FA"/>
    <w:rsid w:val="36EDD29A"/>
    <w:rsid w:val="36EE69D9"/>
    <w:rsid w:val="36F0EF22"/>
    <w:rsid w:val="36F1640A"/>
    <w:rsid w:val="36F25343"/>
    <w:rsid w:val="36F996F1"/>
    <w:rsid w:val="37021F4C"/>
    <w:rsid w:val="3703B607"/>
    <w:rsid w:val="37099754"/>
    <w:rsid w:val="370DD5BE"/>
    <w:rsid w:val="371141A0"/>
    <w:rsid w:val="3711DA82"/>
    <w:rsid w:val="37122F3A"/>
    <w:rsid w:val="3712D40B"/>
    <w:rsid w:val="37184377"/>
    <w:rsid w:val="371C6DCC"/>
    <w:rsid w:val="371E1390"/>
    <w:rsid w:val="371E7528"/>
    <w:rsid w:val="3720F14A"/>
    <w:rsid w:val="372B2651"/>
    <w:rsid w:val="372F62C8"/>
    <w:rsid w:val="37375DD9"/>
    <w:rsid w:val="37378C1B"/>
    <w:rsid w:val="37405E3C"/>
    <w:rsid w:val="37440D1E"/>
    <w:rsid w:val="37445D56"/>
    <w:rsid w:val="374531B8"/>
    <w:rsid w:val="37480AA7"/>
    <w:rsid w:val="374B1145"/>
    <w:rsid w:val="374B2B4D"/>
    <w:rsid w:val="374DD934"/>
    <w:rsid w:val="3751AA59"/>
    <w:rsid w:val="37574BC8"/>
    <w:rsid w:val="3758C6F1"/>
    <w:rsid w:val="37592450"/>
    <w:rsid w:val="375A4EE2"/>
    <w:rsid w:val="375B87F0"/>
    <w:rsid w:val="375E5490"/>
    <w:rsid w:val="375E8AF8"/>
    <w:rsid w:val="375F125F"/>
    <w:rsid w:val="3764B903"/>
    <w:rsid w:val="3764DDFA"/>
    <w:rsid w:val="37692BCF"/>
    <w:rsid w:val="376D1DCF"/>
    <w:rsid w:val="376DB0D0"/>
    <w:rsid w:val="377038B3"/>
    <w:rsid w:val="3772CE96"/>
    <w:rsid w:val="37733167"/>
    <w:rsid w:val="3777AAA2"/>
    <w:rsid w:val="3777BAB1"/>
    <w:rsid w:val="3779C672"/>
    <w:rsid w:val="377FBAC0"/>
    <w:rsid w:val="378162B6"/>
    <w:rsid w:val="378592A6"/>
    <w:rsid w:val="378A6871"/>
    <w:rsid w:val="378B30B9"/>
    <w:rsid w:val="378B81C0"/>
    <w:rsid w:val="378C4CE4"/>
    <w:rsid w:val="37904AE5"/>
    <w:rsid w:val="37967199"/>
    <w:rsid w:val="379A2EC6"/>
    <w:rsid w:val="379A8148"/>
    <w:rsid w:val="379D9E54"/>
    <w:rsid w:val="379DC415"/>
    <w:rsid w:val="379E6DED"/>
    <w:rsid w:val="379F165D"/>
    <w:rsid w:val="37A1DE67"/>
    <w:rsid w:val="37A24837"/>
    <w:rsid w:val="37A61358"/>
    <w:rsid w:val="37A745F9"/>
    <w:rsid w:val="37B535FE"/>
    <w:rsid w:val="37B5D9FF"/>
    <w:rsid w:val="37BCA1DE"/>
    <w:rsid w:val="37C49F37"/>
    <w:rsid w:val="37C713C5"/>
    <w:rsid w:val="37C761FD"/>
    <w:rsid w:val="37CA1AAB"/>
    <w:rsid w:val="37CB647F"/>
    <w:rsid w:val="37D372FB"/>
    <w:rsid w:val="37D3B389"/>
    <w:rsid w:val="37D3CCDB"/>
    <w:rsid w:val="37D43B16"/>
    <w:rsid w:val="37D64BCC"/>
    <w:rsid w:val="37D7CB87"/>
    <w:rsid w:val="37D7CDC1"/>
    <w:rsid w:val="37DBFE54"/>
    <w:rsid w:val="37E1F662"/>
    <w:rsid w:val="37E77771"/>
    <w:rsid w:val="37E88F15"/>
    <w:rsid w:val="37E9AE0D"/>
    <w:rsid w:val="37EC8797"/>
    <w:rsid w:val="37ECC7E8"/>
    <w:rsid w:val="37EF986A"/>
    <w:rsid w:val="37F23CFF"/>
    <w:rsid w:val="37F36BFC"/>
    <w:rsid w:val="37F3C2FC"/>
    <w:rsid w:val="37F521A0"/>
    <w:rsid w:val="37F6D292"/>
    <w:rsid w:val="37F7283C"/>
    <w:rsid w:val="37F9FCE4"/>
    <w:rsid w:val="37FACCC2"/>
    <w:rsid w:val="37FC6EE6"/>
    <w:rsid w:val="37FF8F86"/>
    <w:rsid w:val="37FFD1DC"/>
    <w:rsid w:val="380367EA"/>
    <w:rsid w:val="38049029"/>
    <w:rsid w:val="380987F3"/>
    <w:rsid w:val="380BD978"/>
    <w:rsid w:val="380F9881"/>
    <w:rsid w:val="380FD96C"/>
    <w:rsid w:val="3810A4BF"/>
    <w:rsid w:val="3815E61D"/>
    <w:rsid w:val="3815F571"/>
    <w:rsid w:val="381883F9"/>
    <w:rsid w:val="3819249E"/>
    <w:rsid w:val="381AAA01"/>
    <w:rsid w:val="381BF344"/>
    <w:rsid w:val="3822D493"/>
    <w:rsid w:val="3824E6DF"/>
    <w:rsid w:val="382906E9"/>
    <w:rsid w:val="382E83EC"/>
    <w:rsid w:val="382FB91D"/>
    <w:rsid w:val="3830F99F"/>
    <w:rsid w:val="38387BC2"/>
    <w:rsid w:val="3838B6F6"/>
    <w:rsid w:val="3841A5DC"/>
    <w:rsid w:val="3843F672"/>
    <w:rsid w:val="384648D6"/>
    <w:rsid w:val="384976ED"/>
    <w:rsid w:val="384F97E0"/>
    <w:rsid w:val="384FF9F0"/>
    <w:rsid w:val="38508489"/>
    <w:rsid w:val="385383BB"/>
    <w:rsid w:val="3853B72E"/>
    <w:rsid w:val="38570CD4"/>
    <w:rsid w:val="3857A2F2"/>
    <w:rsid w:val="385F36D0"/>
    <w:rsid w:val="385F71CE"/>
    <w:rsid w:val="38646073"/>
    <w:rsid w:val="38660233"/>
    <w:rsid w:val="3867297C"/>
    <w:rsid w:val="3867A1F7"/>
    <w:rsid w:val="386AA50B"/>
    <w:rsid w:val="386CD06F"/>
    <w:rsid w:val="386EA4FF"/>
    <w:rsid w:val="386F4809"/>
    <w:rsid w:val="387232CF"/>
    <w:rsid w:val="387BB3AC"/>
    <w:rsid w:val="388071AE"/>
    <w:rsid w:val="38877EED"/>
    <w:rsid w:val="388FC4B4"/>
    <w:rsid w:val="388FE421"/>
    <w:rsid w:val="3890AF87"/>
    <w:rsid w:val="3894F4E6"/>
    <w:rsid w:val="38982A9D"/>
    <w:rsid w:val="3898AB51"/>
    <w:rsid w:val="38997181"/>
    <w:rsid w:val="389A78A3"/>
    <w:rsid w:val="389DE159"/>
    <w:rsid w:val="389F269F"/>
    <w:rsid w:val="38A2E916"/>
    <w:rsid w:val="38A36EBA"/>
    <w:rsid w:val="38A52AAE"/>
    <w:rsid w:val="38A9D7E4"/>
    <w:rsid w:val="38AAF941"/>
    <w:rsid w:val="38AC6E78"/>
    <w:rsid w:val="38AE9568"/>
    <w:rsid w:val="38AF7183"/>
    <w:rsid w:val="38B18329"/>
    <w:rsid w:val="38B18422"/>
    <w:rsid w:val="38B1D72A"/>
    <w:rsid w:val="38B261E3"/>
    <w:rsid w:val="38B9C723"/>
    <w:rsid w:val="38B9E076"/>
    <w:rsid w:val="38BA2404"/>
    <w:rsid w:val="38BB3D23"/>
    <w:rsid w:val="38BDA4D9"/>
    <w:rsid w:val="38C18F43"/>
    <w:rsid w:val="38C58885"/>
    <w:rsid w:val="38C74DE9"/>
    <w:rsid w:val="38CD8020"/>
    <w:rsid w:val="38D03D27"/>
    <w:rsid w:val="38D1799D"/>
    <w:rsid w:val="38D710A6"/>
    <w:rsid w:val="38D821D9"/>
    <w:rsid w:val="38D8A625"/>
    <w:rsid w:val="38DC9B7A"/>
    <w:rsid w:val="38DD0F81"/>
    <w:rsid w:val="38DD26CF"/>
    <w:rsid w:val="38E1F717"/>
    <w:rsid w:val="38E24EA5"/>
    <w:rsid w:val="38E2EE1A"/>
    <w:rsid w:val="38E379CF"/>
    <w:rsid w:val="38E43B31"/>
    <w:rsid w:val="38E44F3F"/>
    <w:rsid w:val="38EFF02E"/>
    <w:rsid w:val="38F0F2D9"/>
    <w:rsid w:val="38F58337"/>
    <w:rsid w:val="38F76B5C"/>
    <w:rsid w:val="38FB77E8"/>
    <w:rsid w:val="38FBFAED"/>
    <w:rsid w:val="38FFCD3C"/>
    <w:rsid w:val="39022642"/>
    <w:rsid w:val="39026867"/>
    <w:rsid w:val="39046F98"/>
    <w:rsid w:val="3904CB3D"/>
    <w:rsid w:val="39052094"/>
    <w:rsid w:val="3907A743"/>
    <w:rsid w:val="3907CC37"/>
    <w:rsid w:val="390868E4"/>
    <w:rsid w:val="390A5571"/>
    <w:rsid w:val="390D0E95"/>
    <w:rsid w:val="390F1106"/>
    <w:rsid w:val="391130F4"/>
    <w:rsid w:val="391419D4"/>
    <w:rsid w:val="39185D5C"/>
    <w:rsid w:val="391BDC7C"/>
    <w:rsid w:val="391F5305"/>
    <w:rsid w:val="39285D00"/>
    <w:rsid w:val="392873C8"/>
    <w:rsid w:val="39297257"/>
    <w:rsid w:val="392C2656"/>
    <w:rsid w:val="39351E14"/>
    <w:rsid w:val="39363039"/>
    <w:rsid w:val="393B088D"/>
    <w:rsid w:val="393EB1E1"/>
    <w:rsid w:val="393EEC2C"/>
    <w:rsid w:val="39410BC8"/>
    <w:rsid w:val="39475BCE"/>
    <w:rsid w:val="394AE7FC"/>
    <w:rsid w:val="394B51C8"/>
    <w:rsid w:val="394CDEB3"/>
    <w:rsid w:val="394DE676"/>
    <w:rsid w:val="394EA52F"/>
    <w:rsid w:val="39503F79"/>
    <w:rsid w:val="395C27C5"/>
    <w:rsid w:val="395C9B49"/>
    <w:rsid w:val="39610A58"/>
    <w:rsid w:val="39692589"/>
    <w:rsid w:val="396A25EF"/>
    <w:rsid w:val="396BEA73"/>
    <w:rsid w:val="396EAFCB"/>
    <w:rsid w:val="396EDDD1"/>
    <w:rsid w:val="3971CE26"/>
    <w:rsid w:val="39766593"/>
    <w:rsid w:val="397A2CC1"/>
    <w:rsid w:val="39800988"/>
    <w:rsid w:val="39806115"/>
    <w:rsid w:val="3986C8B5"/>
    <w:rsid w:val="39873551"/>
    <w:rsid w:val="39878C84"/>
    <w:rsid w:val="3989481D"/>
    <w:rsid w:val="39899E56"/>
    <w:rsid w:val="3989AF82"/>
    <w:rsid w:val="398A93DC"/>
    <w:rsid w:val="39925778"/>
    <w:rsid w:val="3993C6F3"/>
    <w:rsid w:val="39954366"/>
    <w:rsid w:val="3995D872"/>
    <w:rsid w:val="39965FC6"/>
    <w:rsid w:val="39978AB4"/>
    <w:rsid w:val="39980290"/>
    <w:rsid w:val="399910AC"/>
    <w:rsid w:val="39A85C1E"/>
    <w:rsid w:val="39AD7EDC"/>
    <w:rsid w:val="39B01848"/>
    <w:rsid w:val="39B6E1ED"/>
    <w:rsid w:val="39B8DEF2"/>
    <w:rsid w:val="39BBFC99"/>
    <w:rsid w:val="39BC70CA"/>
    <w:rsid w:val="39BEC17D"/>
    <w:rsid w:val="39C87D43"/>
    <w:rsid w:val="39CA7DAE"/>
    <w:rsid w:val="39CC2957"/>
    <w:rsid w:val="39CC41A6"/>
    <w:rsid w:val="39CD065C"/>
    <w:rsid w:val="39D15700"/>
    <w:rsid w:val="39D46BE0"/>
    <w:rsid w:val="39D85B0C"/>
    <w:rsid w:val="39DBD3EE"/>
    <w:rsid w:val="39DDD171"/>
    <w:rsid w:val="39DFDB18"/>
    <w:rsid w:val="39E029A3"/>
    <w:rsid w:val="39E3BEDF"/>
    <w:rsid w:val="39E5E470"/>
    <w:rsid w:val="39EC27DC"/>
    <w:rsid w:val="39EFF0D5"/>
    <w:rsid w:val="39F2B9C5"/>
    <w:rsid w:val="39F2C466"/>
    <w:rsid w:val="39F49CE3"/>
    <w:rsid w:val="39F57CB4"/>
    <w:rsid w:val="39F6A6DA"/>
    <w:rsid w:val="39F74776"/>
    <w:rsid w:val="39F7DA82"/>
    <w:rsid w:val="39FC78EA"/>
    <w:rsid w:val="39FF28F4"/>
    <w:rsid w:val="3A028403"/>
    <w:rsid w:val="3A0475F2"/>
    <w:rsid w:val="3A05B798"/>
    <w:rsid w:val="3A0C1AE8"/>
    <w:rsid w:val="3A0D9103"/>
    <w:rsid w:val="3A0DC43D"/>
    <w:rsid w:val="3A0ED50F"/>
    <w:rsid w:val="3A0F5614"/>
    <w:rsid w:val="3A0F6CA6"/>
    <w:rsid w:val="3A11299E"/>
    <w:rsid w:val="3A1D201E"/>
    <w:rsid w:val="3A207692"/>
    <w:rsid w:val="3A22F60B"/>
    <w:rsid w:val="3A2A3FE9"/>
    <w:rsid w:val="3A2D9A85"/>
    <w:rsid w:val="3A317797"/>
    <w:rsid w:val="3A346D6E"/>
    <w:rsid w:val="3A35CF40"/>
    <w:rsid w:val="3A398FF5"/>
    <w:rsid w:val="3A3D20BD"/>
    <w:rsid w:val="3A3DAD43"/>
    <w:rsid w:val="3A3E477F"/>
    <w:rsid w:val="3A3FA3C2"/>
    <w:rsid w:val="3A42FECE"/>
    <w:rsid w:val="3A442DE2"/>
    <w:rsid w:val="3A490F75"/>
    <w:rsid w:val="3A4999A0"/>
    <w:rsid w:val="3A4F36AC"/>
    <w:rsid w:val="3A50097E"/>
    <w:rsid w:val="3A502BB3"/>
    <w:rsid w:val="3A53B7CC"/>
    <w:rsid w:val="3A59284E"/>
    <w:rsid w:val="3A5B9426"/>
    <w:rsid w:val="3A5EB3BD"/>
    <w:rsid w:val="3A6091B8"/>
    <w:rsid w:val="3A76FBFF"/>
    <w:rsid w:val="3A7BB623"/>
    <w:rsid w:val="3A7D5C76"/>
    <w:rsid w:val="3A890B9A"/>
    <w:rsid w:val="3A89E720"/>
    <w:rsid w:val="3A8AD761"/>
    <w:rsid w:val="3A8E57AB"/>
    <w:rsid w:val="3A8EBB92"/>
    <w:rsid w:val="3A9058D5"/>
    <w:rsid w:val="3A90C19D"/>
    <w:rsid w:val="3A9A4780"/>
    <w:rsid w:val="3A9D3C16"/>
    <w:rsid w:val="3A9FC1C3"/>
    <w:rsid w:val="3AA1456A"/>
    <w:rsid w:val="3AA72D8A"/>
    <w:rsid w:val="3AA7AAB4"/>
    <w:rsid w:val="3AA7AF31"/>
    <w:rsid w:val="3AA88487"/>
    <w:rsid w:val="3AA8F2A1"/>
    <w:rsid w:val="3AAB8A64"/>
    <w:rsid w:val="3AADDB35"/>
    <w:rsid w:val="3AB09713"/>
    <w:rsid w:val="3AB25D39"/>
    <w:rsid w:val="3ABCAA7C"/>
    <w:rsid w:val="3ABD7D36"/>
    <w:rsid w:val="3ABDA974"/>
    <w:rsid w:val="3ACC980B"/>
    <w:rsid w:val="3ACCA1CA"/>
    <w:rsid w:val="3AD5A942"/>
    <w:rsid w:val="3AD5B363"/>
    <w:rsid w:val="3ADFCA5D"/>
    <w:rsid w:val="3AE44B04"/>
    <w:rsid w:val="3AE57A42"/>
    <w:rsid w:val="3AE7985A"/>
    <w:rsid w:val="3AE9216A"/>
    <w:rsid w:val="3AE95137"/>
    <w:rsid w:val="3AEA0A04"/>
    <w:rsid w:val="3AEE7A5E"/>
    <w:rsid w:val="3AF05B91"/>
    <w:rsid w:val="3AF2C677"/>
    <w:rsid w:val="3AF87EDE"/>
    <w:rsid w:val="3AF9DB1A"/>
    <w:rsid w:val="3AFF4289"/>
    <w:rsid w:val="3B032149"/>
    <w:rsid w:val="3B0703C3"/>
    <w:rsid w:val="3B07306D"/>
    <w:rsid w:val="3B07D1FA"/>
    <w:rsid w:val="3B0CDDF6"/>
    <w:rsid w:val="3B0ED8A5"/>
    <w:rsid w:val="3B103C8D"/>
    <w:rsid w:val="3B138EEE"/>
    <w:rsid w:val="3B1A9E24"/>
    <w:rsid w:val="3B1CBED0"/>
    <w:rsid w:val="3B1FDF12"/>
    <w:rsid w:val="3B22F06F"/>
    <w:rsid w:val="3B23CB56"/>
    <w:rsid w:val="3B2624C3"/>
    <w:rsid w:val="3B27804F"/>
    <w:rsid w:val="3B28B4E9"/>
    <w:rsid w:val="3B290AC0"/>
    <w:rsid w:val="3B2A0684"/>
    <w:rsid w:val="3B2D4004"/>
    <w:rsid w:val="3B30D4CB"/>
    <w:rsid w:val="3B32230E"/>
    <w:rsid w:val="3B32B495"/>
    <w:rsid w:val="3B38BE1B"/>
    <w:rsid w:val="3B38EB2A"/>
    <w:rsid w:val="3B3B4AFE"/>
    <w:rsid w:val="3B3BC386"/>
    <w:rsid w:val="3B3CFE46"/>
    <w:rsid w:val="3B41F335"/>
    <w:rsid w:val="3B432F52"/>
    <w:rsid w:val="3B452D49"/>
    <w:rsid w:val="3B4AA365"/>
    <w:rsid w:val="3B4B9712"/>
    <w:rsid w:val="3B4EFDA8"/>
    <w:rsid w:val="3B50B6D0"/>
    <w:rsid w:val="3B51B8D3"/>
    <w:rsid w:val="3B552C26"/>
    <w:rsid w:val="3B5C93D4"/>
    <w:rsid w:val="3B5CD6E4"/>
    <w:rsid w:val="3B5F91B4"/>
    <w:rsid w:val="3B61E707"/>
    <w:rsid w:val="3B638A29"/>
    <w:rsid w:val="3B687628"/>
    <w:rsid w:val="3B6C2E10"/>
    <w:rsid w:val="3B752195"/>
    <w:rsid w:val="3B771534"/>
    <w:rsid w:val="3B771DAB"/>
    <w:rsid w:val="3B799E14"/>
    <w:rsid w:val="3B7B0233"/>
    <w:rsid w:val="3B7BE881"/>
    <w:rsid w:val="3B7C043B"/>
    <w:rsid w:val="3B81875F"/>
    <w:rsid w:val="3B828098"/>
    <w:rsid w:val="3B8683C5"/>
    <w:rsid w:val="3B91FE86"/>
    <w:rsid w:val="3B9525ED"/>
    <w:rsid w:val="3B95BE35"/>
    <w:rsid w:val="3B95F393"/>
    <w:rsid w:val="3B98E0C3"/>
    <w:rsid w:val="3B999C07"/>
    <w:rsid w:val="3B9A6B2F"/>
    <w:rsid w:val="3B9E577B"/>
    <w:rsid w:val="3BA5CA3D"/>
    <w:rsid w:val="3BA67D54"/>
    <w:rsid w:val="3BAC6D7A"/>
    <w:rsid w:val="3BAF0DC0"/>
    <w:rsid w:val="3BAFA3B9"/>
    <w:rsid w:val="3BB301B9"/>
    <w:rsid w:val="3BBAD47D"/>
    <w:rsid w:val="3BBAD980"/>
    <w:rsid w:val="3BBB940F"/>
    <w:rsid w:val="3BBC34F5"/>
    <w:rsid w:val="3BBD2367"/>
    <w:rsid w:val="3BC044F3"/>
    <w:rsid w:val="3BC230F9"/>
    <w:rsid w:val="3BC2ABF9"/>
    <w:rsid w:val="3BC31916"/>
    <w:rsid w:val="3BC6EF14"/>
    <w:rsid w:val="3BC6FD82"/>
    <w:rsid w:val="3BC89008"/>
    <w:rsid w:val="3BCB6787"/>
    <w:rsid w:val="3BD06AA2"/>
    <w:rsid w:val="3BD64FCE"/>
    <w:rsid w:val="3BD6E32F"/>
    <w:rsid w:val="3BD7054E"/>
    <w:rsid w:val="3BDA037D"/>
    <w:rsid w:val="3BDD9B15"/>
    <w:rsid w:val="3BDF0D74"/>
    <w:rsid w:val="3BE3FC5C"/>
    <w:rsid w:val="3BE48142"/>
    <w:rsid w:val="3BE86C39"/>
    <w:rsid w:val="3BE9F4E1"/>
    <w:rsid w:val="3BEE3244"/>
    <w:rsid w:val="3BEF6812"/>
    <w:rsid w:val="3BF3F8E6"/>
    <w:rsid w:val="3BF528C9"/>
    <w:rsid w:val="3BF6BBF9"/>
    <w:rsid w:val="3BFB2A04"/>
    <w:rsid w:val="3BFE38AE"/>
    <w:rsid w:val="3C02E9C9"/>
    <w:rsid w:val="3C04D1AA"/>
    <w:rsid w:val="3C05C032"/>
    <w:rsid w:val="3C0E1672"/>
    <w:rsid w:val="3C11C1F8"/>
    <w:rsid w:val="3C14AB8B"/>
    <w:rsid w:val="3C16ED1D"/>
    <w:rsid w:val="3C16F8E0"/>
    <w:rsid w:val="3C17F22D"/>
    <w:rsid w:val="3C186CB7"/>
    <w:rsid w:val="3C20DAA9"/>
    <w:rsid w:val="3C2324FD"/>
    <w:rsid w:val="3C259B72"/>
    <w:rsid w:val="3C29A540"/>
    <w:rsid w:val="3C2E38AA"/>
    <w:rsid w:val="3C2F5061"/>
    <w:rsid w:val="3C2F752F"/>
    <w:rsid w:val="3C3F453A"/>
    <w:rsid w:val="3C45A811"/>
    <w:rsid w:val="3C4941C4"/>
    <w:rsid w:val="3C49FC89"/>
    <w:rsid w:val="3C4CEBDB"/>
    <w:rsid w:val="3C5092DD"/>
    <w:rsid w:val="3C5226C0"/>
    <w:rsid w:val="3C57845F"/>
    <w:rsid w:val="3C5B0483"/>
    <w:rsid w:val="3C5FE36E"/>
    <w:rsid w:val="3C628F98"/>
    <w:rsid w:val="3C6333C8"/>
    <w:rsid w:val="3C65CFAE"/>
    <w:rsid w:val="3C66E450"/>
    <w:rsid w:val="3C6773D9"/>
    <w:rsid w:val="3C68DA09"/>
    <w:rsid w:val="3C6BF6A8"/>
    <w:rsid w:val="3C6C7C65"/>
    <w:rsid w:val="3C741307"/>
    <w:rsid w:val="3C75EB44"/>
    <w:rsid w:val="3C7644F7"/>
    <w:rsid w:val="3C77AA6C"/>
    <w:rsid w:val="3C78F764"/>
    <w:rsid w:val="3C78F94F"/>
    <w:rsid w:val="3C7BD9A8"/>
    <w:rsid w:val="3C7C5EFE"/>
    <w:rsid w:val="3C7E525C"/>
    <w:rsid w:val="3C833A81"/>
    <w:rsid w:val="3C89C2AC"/>
    <w:rsid w:val="3C8B2FEA"/>
    <w:rsid w:val="3C8F571F"/>
    <w:rsid w:val="3C8F6E39"/>
    <w:rsid w:val="3C91D140"/>
    <w:rsid w:val="3C97CDA1"/>
    <w:rsid w:val="3C98903B"/>
    <w:rsid w:val="3CA30B9F"/>
    <w:rsid w:val="3CA47EDB"/>
    <w:rsid w:val="3CA94AA6"/>
    <w:rsid w:val="3CAE092C"/>
    <w:rsid w:val="3CAF7E64"/>
    <w:rsid w:val="3CB16662"/>
    <w:rsid w:val="3CB1A014"/>
    <w:rsid w:val="3CB3CBBA"/>
    <w:rsid w:val="3CBA159F"/>
    <w:rsid w:val="3CBBCD67"/>
    <w:rsid w:val="3CC1186B"/>
    <w:rsid w:val="3CC57EF4"/>
    <w:rsid w:val="3CD18FB0"/>
    <w:rsid w:val="3CD5A9DE"/>
    <w:rsid w:val="3CD6553B"/>
    <w:rsid w:val="3CD66923"/>
    <w:rsid w:val="3CD9120C"/>
    <w:rsid w:val="3CE5E1FD"/>
    <w:rsid w:val="3CE683A9"/>
    <w:rsid w:val="3CE931B9"/>
    <w:rsid w:val="3CEC6FB9"/>
    <w:rsid w:val="3CECA940"/>
    <w:rsid w:val="3CEEC468"/>
    <w:rsid w:val="3CF112D2"/>
    <w:rsid w:val="3CF5DB1B"/>
    <w:rsid w:val="3CF611DE"/>
    <w:rsid w:val="3CF67218"/>
    <w:rsid w:val="3CF76375"/>
    <w:rsid w:val="3CF8B905"/>
    <w:rsid w:val="3CF9197C"/>
    <w:rsid w:val="3CFA0197"/>
    <w:rsid w:val="3CFA84B5"/>
    <w:rsid w:val="3CFC3B13"/>
    <w:rsid w:val="3CFD4DE3"/>
    <w:rsid w:val="3D01CFDB"/>
    <w:rsid w:val="3D023ECA"/>
    <w:rsid w:val="3D092977"/>
    <w:rsid w:val="3D0A9C82"/>
    <w:rsid w:val="3D0E7277"/>
    <w:rsid w:val="3D0F03F4"/>
    <w:rsid w:val="3D0FB7CC"/>
    <w:rsid w:val="3D126ECF"/>
    <w:rsid w:val="3D13B5F1"/>
    <w:rsid w:val="3D142CAC"/>
    <w:rsid w:val="3D17C3F6"/>
    <w:rsid w:val="3D196413"/>
    <w:rsid w:val="3D197268"/>
    <w:rsid w:val="3D1DDA7A"/>
    <w:rsid w:val="3D1F2A7B"/>
    <w:rsid w:val="3D1F87B2"/>
    <w:rsid w:val="3D209723"/>
    <w:rsid w:val="3D229F24"/>
    <w:rsid w:val="3D23ADCB"/>
    <w:rsid w:val="3D285C8D"/>
    <w:rsid w:val="3D289F87"/>
    <w:rsid w:val="3D28DD4D"/>
    <w:rsid w:val="3D2BB017"/>
    <w:rsid w:val="3D323B50"/>
    <w:rsid w:val="3D32F817"/>
    <w:rsid w:val="3D342C7A"/>
    <w:rsid w:val="3D35FB1A"/>
    <w:rsid w:val="3D3737D4"/>
    <w:rsid w:val="3D3B404D"/>
    <w:rsid w:val="3D3D3183"/>
    <w:rsid w:val="3D402A4A"/>
    <w:rsid w:val="3D40C864"/>
    <w:rsid w:val="3D454A3C"/>
    <w:rsid w:val="3D45AB28"/>
    <w:rsid w:val="3D4B1522"/>
    <w:rsid w:val="3D50B218"/>
    <w:rsid w:val="3D5144BA"/>
    <w:rsid w:val="3D53F22D"/>
    <w:rsid w:val="3D548D78"/>
    <w:rsid w:val="3D549D7D"/>
    <w:rsid w:val="3D574788"/>
    <w:rsid w:val="3D57D689"/>
    <w:rsid w:val="3D590F2D"/>
    <w:rsid w:val="3D5A1AFB"/>
    <w:rsid w:val="3D5B1D65"/>
    <w:rsid w:val="3D5C18A2"/>
    <w:rsid w:val="3D5C5B47"/>
    <w:rsid w:val="3D5CD569"/>
    <w:rsid w:val="3D5DEAFB"/>
    <w:rsid w:val="3D5E86FE"/>
    <w:rsid w:val="3D5EEE59"/>
    <w:rsid w:val="3D60B1F7"/>
    <w:rsid w:val="3D617785"/>
    <w:rsid w:val="3D62108A"/>
    <w:rsid w:val="3D64A028"/>
    <w:rsid w:val="3D655798"/>
    <w:rsid w:val="3D69F6D2"/>
    <w:rsid w:val="3D6C211A"/>
    <w:rsid w:val="3D6C4FEB"/>
    <w:rsid w:val="3D703E51"/>
    <w:rsid w:val="3D71D05B"/>
    <w:rsid w:val="3D7215C4"/>
    <w:rsid w:val="3D739A58"/>
    <w:rsid w:val="3D7E8641"/>
    <w:rsid w:val="3D7FA6A0"/>
    <w:rsid w:val="3D80304C"/>
    <w:rsid w:val="3D88A2F4"/>
    <w:rsid w:val="3D88A407"/>
    <w:rsid w:val="3D896E6B"/>
    <w:rsid w:val="3D8A5CF1"/>
    <w:rsid w:val="3D8B022A"/>
    <w:rsid w:val="3D8BFC6F"/>
    <w:rsid w:val="3D8F15D3"/>
    <w:rsid w:val="3D8FBCB0"/>
    <w:rsid w:val="3D9BB6C8"/>
    <w:rsid w:val="3DA43148"/>
    <w:rsid w:val="3DA79DC4"/>
    <w:rsid w:val="3DA7D30B"/>
    <w:rsid w:val="3DA7FD55"/>
    <w:rsid w:val="3DAA6955"/>
    <w:rsid w:val="3DACADBC"/>
    <w:rsid w:val="3DAE0452"/>
    <w:rsid w:val="3DB90CD5"/>
    <w:rsid w:val="3DB93923"/>
    <w:rsid w:val="3DBC5FC2"/>
    <w:rsid w:val="3DC3265E"/>
    <w:rsid w:val="3DC57A65"/>
    <w:rsid w:val="3DC5F90C"/>
    <w:rsid w:val="3DC9BB81"/>
    <w:rsid w:val="3DCA6DAC"/>
    <w:rsid w:val="3DCBE233"/>
    <w:rsid w:val="3DCE4A43"/>
    <w:rsid w:val="3DD6F17C"/>
    <w:rsid w:val="3DDA6052"/>
    <w:rsid w:val="3DDADF29"/>
    <w:rsid w:val="3DDD666F"/>
    <w:rsid w:val="3DDED00C"/>
    <w:rsid w:val="3DE47418"/>
    <w:rsid w:val="3DE56D8C"/>
    <w:rsid w:val="3DE57BF7"/>
    <w:rsid w:val="3DE676BB"/>
    <w:rsid w:val="3DE68934"/>
    <w:rsid w:val="3DE76A17"/>
    <w:rsid w:val="3DE79076"/>
    <w:rsid w:val="3DED0D62"/>
    <w:rsid w:val="3DEE2405"/>
    <w:rsid w:val="3DEEE388"/>
    <w:rsid w:val="3DF113A2"/>
    <w:rsid w:val="3DF2BFC1"/>
    <w:rsid w:val="3DF4A185"/>
    <w:rsid w:val="3DF4BF0C"/>
    <w:rsid w:val="3DF6187E"/>
    <w:rsid w:val="3DF648E2"/>
    <w:rsid w:val="3DFBC278"/>
    <w:rsid w:val="3DFC5D7C"/>
    <w:rsid w:val="3DFE7E18"/>
    <w:rsid w:val="3E001F79"/>
    <w:rsid w:val="3E02401F"/>
    <w:rsid w:val="3E05CC32"/>
    <w:rsid w:val="3E0823D5"/>
    <w:rsid w:val="3E08381B"/>
    <w:rsid w:val="3E0A0F62"/>
    <w:rsid w:val="3E0F368B"/>
    <w:rsid w:val="3E10372F"/>
    <w:rsid w:val="3E19F3A3"/>
    <w:rsid w:val="3E1AFDE8"/>
    <w:rsid w:val="3E1BDBEC"/>
    <w:rsid w:val="3E1E6047"/>
    <w:rsid w:val="3E213838"/>
    <w:rsid w:val="3E25BA15"/>
    <w:rsid w:val="3E261429"/>
    <w:rsid w:val="3E26EA5E"/>
    <w:rsid w:val="3E369584"/>
    <w:rsid w:val="3E3695EF"/>
    <w:rsid w:val="3E36AD7D"/>
    <w:rsid w:val="3E3D69A4"/>
    <w:rsid w:val="3E3F437D"/>
    <w:rsid w:val="3E3F8543"/>
    <w:rsid w:val="3E426D16"/>
    <w:rsid w:val="3E436889"/>
    <w:rsid w:val="3E453C0B"/>
    <w:rsid w:val="3E45C180"/>
    <w:rsid w:val="3E46375B"/>
    <w:rsid w:val="3E46E9F7"/>
    <w:rsid w:val="3E4C6A9E"/>
    <w:rsid w:val="3E4D8413"/>
    <w:rsid w:val="3E4D900C"/>
    <w:rsid w:val="3E536674"/>
    <w:rsid w:val="3E55F0D3"/>
    <w:rsid w:val="3E5698BC"/>
    <w:rsid w:val="3E56FDDF"/>
    <w:rsid w:val="3E589981"/>
    <w:rsid w:val="3E5A3BDF"/>
    <w:rsid w:val="3E5BB302"/>
    <w:rsid w:val="3E5DB21A"/>
    <w:rsid w:val="3E61BFB4"/>
    <w:rsid w:val="3E62D5F9"/>
    <w:rsid w:val="3E66E1C3"/>
    <w:rsid w:val="3E6718F1"/>
    <w:rsid w:val="3E675DC0"/>
    <w:rsid w:val="3E693A01"/>
    <w:rsid w:val="3E71AC2F"/>
    <w:rsid w:val="3E73CA39"/>
    <w:rsid w:val="3E752D52"/>
    <w:rsid w:val="3E7B02F2"/>
    <w:rsid w:val="3E7E8ADF"/>
    <w:rsid w:val="3E8065AE"/>
    <w:rsid w:val="3E82F630"/>
    <w:rsid w:val="3E86CF5A"/>
    <w:rsid w:val="3E8762D6"/>
    <w:rsid w:val="3E88F7C3"/>
    <w:rsid w:val="3E8C0C46"/>
    <w:rsid w:val="3E90CAF2"/>
    <w:rsid w:val="3E9723F7"/>
    <w:rsid w:val="3E97F98F"/>
    <w:rsid w:val="3E9B95B2"/>
    <w:rsid w:val="3E9C7366"/>
    <w:rsid w:val="3EA07383"/>
    <w:rsid w:val="3EA35BCA"/>
    <w:rsid w:val="3EA4523A"/>
    <w:rsid w:val="3EA9C24A"/>
    <w:rsid w:val="3EB0BA3C"/>
    <w:rsid w:val="3EB21A92"/>
    <w:rsid w:val="3EB2F9FF"/>
    <w:rsid w:val="3EB665A7"/>
    <w:rsid w:val="3EB6F2FF"/>
    <w:rsid w:val="3EBB7308"/>
    <w:rsid w:val="3EBE6F85"/>
    <w:rsid w:val="3EBF83AC"/>
    <w:rsid w:val="3EC21DF8"/>
    <w:rsid w:val="3EC25369"/>
    <w:rsid w:val="3EC7E57B"/>
    <w:rsid w:val="3ECD2BD2"/>
    <w:rsid w:val="3ECD50AC"/>
    <w:rsid w:val="3ECED8CF"/>
    <w:rsid w:val="3ECF529B"/>
    <w:rsid w:val="3ED21496"/>
    <w:rsid w:val="3ED8257A"/>
    <w:rsid w:val="3ED984D3"/>
    <w:rsid w:val="3EDC95EB"/>
    <w:rsid w:val="3EDE9E3A"/>
    <w:rsid w:val="3EE750EB"/>
    <w:rsid w:val="3EEB7240"/>
    <w:rsid w:val="3EEF8D7A"/>
    <w:rsid w:val="3EF82011"/>
    <w:rsid w:val="3EF8AF14"/>
    <w:rsid w:val="3F01A6C9"/>
    <w:rsid w:val="3F034A68"/>
    <w:rsid w:val="3F094036"/>
    <w:rsid w:val="3F09F416"/>
    <w:rsid w:val="3F0B91D1"/>
    <w:rsid w:val="3F0F7AF5"/>
    <w:rsid w:val="3F104DA2"/>
    <w:rsid w:val="3F14F597"/>
    <w:rsid w:val="3F17218E"/>
    <w:rsid w:val="3F19079C"/>
    <w:rsid w:val="3F1926A0"/>
    <w:rsid w:val="3F1990C6"/>
    <w:rsid w:val="3F1BD4F7"/>
    <w:rsid w:val="3F233A07"/>
    <w:rsid w:val="3F246AB1"/>
    <w:rsid w:val="3F2AFAC1"/>
    <w:rsid w:val="3F2D7867"/>
    <w:rsid w:val="3F30CA32"/>
    <w:rsid w:val="3F32D2ED"/>
    <w:rsid w:val="3F35F4FF"/>
    <w:rsid w:val="3F395443"/>
    <w:rsid w:val="3F3DC416"/>
    <w:rsid w:val="3F3FB34C"/>
    <w:rsid w:val="3F428FA3"/>
    <w:rsid w:val="3F45B8D3"/>
    <w:rsid w:val="3F4650E7"/>
    <w:rsid w:val="3F46F737"/>
    <w:rsid w:val="3F4AAE29"/>
    <w:rsid w:val="3F4C6CCE"/>
    <w:rsid w:val="3F4DFD40"/>
    <w:rsid w:val="3F4E0CAA"/>
    <w:rsid w:val="3F4EC162"/>
    <w:rsid w:val="3F51960D"/>
    <w:rsid w:val="3F5339B4"/>
    <w:rsid w:val="3F56CA19"/>
    <w:rsid w:val="3F58D20E"/>
    <w:rsid w:val="3F5A5D06"/>
    <w:rsid w:val="3F5B0EBD"/>
    <w:rsid w:val="3F5B3582"/>
    <w:rsid w:val="3F5BB714"/>
    <w:rsid w:val="3F5D9ED2"/>
    <w:rsid w:val="3F6245F9"/>
    <w:rsid w:val="3F654A4F"/>
    <w:rsid w:val="3F656371"/>
    <w:rsid w:val="3F66F8D5"/>
    <w:rsid w:val="3F672E8D"/>
    <w:rsid w:val="3F6A0805"/>
    <w:rsid w:val="3F6CB180"/>
    <w:rsid w:val="3F6F1685"/>
    <w:rsid w:val="3F74DB34"/>
    <w:rsid w:val="3F76C596"/>
    <w:rsid w:val="3F7B7671"/>
    <w:rsid w:val="3F824BD4"/>
    <w:rsid w:val="3F85BA6C"/>
    <w:rsid w:val="3F85D649"/>
    <w:rsid w:val="3F87D199"/>
    <w:rsid w:val="3F88FC32"/>
    <w:rsid w:val="3F89AD52"/>
    <w:rsid w:val="3F8A4656"/>
    <w:rsid w:val="3F8AF4C1"/>
    <w:rsid w:val="3F8B3EB0"/>
    <w:rsid w:val="3F8BBABC"/>
    <w:rsid w:val="3F8D1A84"/>
    <w:rsid w:val="3F925368"/>
    <w:rsid w:val="3F982DA5"/>
    <w:rsid w:val="3F99E6A3"/>
    <w:rsid w:val="3F9B3833"/>
    <w:rsid w:val="3F9D16B4"/>
    <w:rsid w:val="3F9D95E9"/>
    <w:rsid w:val="3FA79326"/>
    <w:rsid w:val="3FA81C83"/>
    <w:rsid w:val="3FA951B0"/>
    <w:rsid w:val="3FABCD3B"/>
    <w:rsid w:val="3FACB410"/>
    <w:rsid w:val="3FADCF6B"/>
    <w:rsid w:val="3FAE3AB7"/>
    <w:rsid w:val="3FB0591A"/>
    <w:rsid w:val="3FBCBCEE"/>
    <w:rsid w:val="3FC31D54"/>
    <w:rsid w:val="3FC55DAD"/>
    <w:rsid w:val="3FC73FE0"/>
    <w:rsid w:val="3FCB6B8E"/>
    <w:rsid w:val="3FCEFC60"/>
    <w:rsid w:val="3FD08EF3"/>
    <w:rsid w:val="3FD342FE"/>
    <w:rsid w:val="3FD4D03A"/>
    <w:rsid w:val="3FD55554"/>
    <w:rsid w:val="3FD636BE"/>
    <w:rsid w:val="3FD8B603"/>
    <w:rsid w:val="3FD98DED"/>
    <w:rsid w:val="3FE00843"/>
    <w:rsid w:val="3FE2AFB5"/>
    <w:rsid w:val="3FE671B2"/>
    <w:rsid w:val="3FE7461C"/>
    <w:rsid w:val="3FE8D5F4"/>
    <w:rsid w:val="3FEE5DFA"/>
    <w:rsid w:val="3FEED4B3"/>
    <w:rsid w:val="3FF60C40"/>
    <w:rsid w:val="3FF6F169"/>
    <w:rsid w:val="3FF7009E"/>
    <w:rsid w:val="3FF8F6C5"/>
    <w:rsid w:val="3FFB93CC"/>
    <w:rsid w:val="3FFD8DEE"/>
    <w:rsid w:val="4000C830"/>
    <w:rsid w:val="40014FE0"/>
    <w:rsid w:val="4002DDF2"/>
    <w:rsid w:val="4004EED5"/>
    <w:rsid w:val="4007372B"/>
    <w:rsid w:val="40078012"/>
    <w:rsid w:val="40081C91"/>
    <w:rsid w:val="4008919C"/>
    <w:rsid w:val="400D5337"/>
    <w:rsid w:val="4011B918"/>
    <w:rsid w:val="401A0796"/>
    <w:rsid w:val="401A11D2"/>
    <w:rsid w:val="401CCB08"/>
    <w:rsid w:val="401FE23F"/>
    <w:rsid w:val="4020B264"/>
    <w:rsid w:val="4021BD1F"/>
    <w:rsid w:val="40244929"/>
    <w:rsid w:val="40256876"/>
    <w:rsid w:val="40285BB6"/>
    <w:rsid w:val="402AA421"/>
    <w:rsid w:val="403027C7"/>
    <w:rsid w:val="4030C0A0"/>
    <w:rsid w:val="40317C2E"/>
    <w:rsid w:val="40336E92"/>
    <w:rsid w:val="40350EF1"/>
    <w:rsid w:val="4039B4C6"/>
    <w:rsid w:val="404209F3"/>
    <w:rsid w:val="40432DF2"/>
    <w:rsid w:val="4045BBF3"/>
    <w:rsid w:val="4046B50A"/>
    <w:rsid w:val="404AB9E5"/>
    <w:rsid w:val="404AE89E"/>
    <w:rsid w:val="404E7869"/>
    <w:rsid w:val="404E8BAA"/>
    <w:rsid w:val="404EC80A"/>
    <w:rsid w:val="404FEDA9"/>
    <w:rsid w:val="4051CBB5"/>
    <w:rsid w:val="405474F3"/>
    <w:rsid w:val="40556DBD"/>
    <w:rsid w:val="4058DF05"/>
    <w:rsid w:val="405DB58F"/>
    <w:rsid w:val="405E536A"/>
    <w:rsid w:val="4060728B"/>
    <w:rsid w:val="4063EF6F"/>
    <w:rsid w:val="406586E8"/>
    <w:rsid w:val="4065986F"/>
    <w:rsid w:val="4067E9E7"/>
    <w:rsid w:val="40699955"/>
    <w:rsid w:val="406BE347"/>
    <w:rsid w:val="406C970A"/>
    <w:rsid w:val="406F905F"/>
    <w:rsid w:val="406FE098"/>
    <w:rsid w:val="40714D25"/>
    <w:rsid w:val="4074CE51"/>
    <w:rsid w:val="40759F8F"/>
    <w:rsid w:val="407DDBB1"/>
    <w:rsid w:val="40808BC5"/>
    <w:rsid w:val="4082BC6B"/>
    <w:rsid w:val="40847CA3"/>
    <w:rsid w:val="408A1CEA"/>
    <w:rsid w:val="408B10CB"/>
    <w:rsid w:val="408E43BF"/>
    <w:rsid w:val="409034C0"/>
    <w:rsid w:val="409304A7"/>
    <w:rsid w:val="409A4D08"/>
    <w:rsid w:val="409B0B37"/>
    <w:rsid w:val="409B6342"/>
    <w:rsid w:val="409BE163"/>
    <w:rsid w:val="409F41DD"/>
    <w:rsid w:val="40A25CC5"/>
    <w:rsid w:val="40A314FA"/>
    <w:rsid w:val="40A5A4E2"/>
    <w:rsid w:val="40ACD540"/>
    <w:rsid w:val="40AD3488"/>
    <w:rsid w:val="40B030E1"/>
    <w:rsid w:val="40B2A652"/>
    <w:rsid w:val="40B4221B"/>
    <w:rsid w:val="40B42614"/>
    <w:rsid w:val="40B58BD0"/>
    <w:rsid w:val="40B636C6"/>
    <w:rsid w:val="40B7844E"/>
    <w:rsid w:val="40B7C071"/>
    <w:rsid w:val="40B844A5"/>
    <w:rsid w:val="40BCB9CD"/>
    <w:rsid w:val="40BFEDBE"/>
    <w:rsid w:val="40C21832"/>
    <w:rsid w:val="40C329E8"/>
    <w:rsid w:val="40C57626"/>
    <w:rsid w:val="40C8542D"/>
    <w:rsid w:val="40CF9963"/>
    <w:rsid w:val="40D033B0"/>
    <w:rsid w:val="40D08A57"/>
    <w:rsid w:val="40DC9607"/>
    <w:rsid w:val="40DEC9A5"/>
    <w:rsid w:val="40DF8A77"/>
    <w:rsid w:val="40E106AA"/>
    <w:rsid w:val="40E73B60"/>
    <w:rsid w:val="40E853F5"/>
    <w:rsid w:val="40E95429"/>
    <w:rsid w:val="40ED0CA8"/>
    <w:rsid w:val="40EE3C17"/>
    <w:rsid w:val="40EED273"/>
    <w:rsid w:val="40F52ED0"/>
    <w:rsid w:val="40F69F07"/>
    <w:rsid w:val="40F85925"/>
    <w:rsid w:val="40FBF356"/>
    <w:rsid w:val="40FC1B5D"/>
    <w:rsid w:val="40FEBCBF"/>
    <w:rsid w:val="41011321"/>
    <w:rsid w:val="41016E85"/>
    <w:rsid w:val="41067600"/>
    <w:rsid w:val="410A3944"/>
    <w:rsid w:val="410B5444"/>
    <w:rsid w:val="410D5E13"/>
    <w:rsid w:val="410F6EAF"/>
    <w:rsid w:val="41119937"/>
    <w:rsid w:val="4115F2C9"/>
    <w:rsid w:val="41168BFA"/>
    <w:rsid w:val="4117BD77"/>
    <w:rsid w:val="411869BD"/>
    <w:rsid w:val="411CBEE8"/>
    <w:rsid w:val="41234FF4"/>
    <w:rsid w:val="4124BBB0"/>
    <w:rsid w:val="41258656"/>
    <w:rsid w:val="41288CC4"/>
    <w:rsid w:val="412981EB"/>
    <w:rsid w:val="412F5CDF"/>
    <w:rsid w:val="413821F6"/>
    <w:rsid w:val="413EC354"/>
    <w:rsid w:val="41417F8F"/>
    <w:rsid w:val="4146889E"/>
    <w:rsid w:val="4147FA2F"/>
    <w:rsid w:val="414DE764"/>
    <w:rsid w:val="41526B86"/>
    <w:rsid w:val="4154A705"/>
    <w:rsid w:val="4156AF96"/>
    <w:rsid w:val="41579815"/>
    <w:rsid w:val="415C7C8F"/>
    <w:rsid w:val="415D2292"/>
    <w:rsid w:val="415D2B2A"/>
    <w:rsid w:val="415F5EBE"/>
    <w:rsid w:val="41677DC6"/>
    <w:rsid w:val="41694F6B"/>
    <w:rsid w:val="41714978"/>
    <w:rsid w:val="4172863D"/>
    <w:rsid w:val="41780F67"/>
    <w:rsid w:val="4181543A"/>
    <w:rsid w:val="4182876D"/>
    <w:rsid w:val="418C1343"/>
    <w:rsid w:val="418C2599"/>
    <w:rsid w:val="418E11EB"/>
    <w:rsid w:val="41945D26"/>
    <w:rsid w:val="419536C4"/>
    <w:rsid w:val="4197230B"/>
    <w:rsid w:val="419A74FB"/>
    <w:rsid w:val="419A8F58"/>
    <w:rsid w:val="419B5C8A"/>
    <w:rsid w:val="41A509B2"/>
    <w:rsid w:val="41A6EFFE"/>
    <w:rsid w:val="41A7BD0A"/>
    <w:rsid w:val="41A9A1C9"/>
    <w:rsid w:val="41AA4F87"/>
    <w:rsid w:val="41AD0EEE"/>
    <w:rsid w:val="41AE788E"/>
    <w:rsid w:val="41B38328"/>
    <w:rsid w:val="41B505B0"/>
    <w:rsid w:val="41B9657F"/>
    <w:rsid w:val="41C0505C"/>
    <w:rsid w:val="41C0613A"/>
    <w:rsid w:val="41C0D8E5"/>
    <w:rsid w:val="41C1584B"/>
    <w:rsid w:val="41C271AF"/>
    <w:rsid w:val="41C965AA"/>
    <w:rsid w:val="41CA594E"/>
    <w:rsid w:val="41CBDBF4"/>
    <w:rsid w:val="41CDFAD8"/>
    <w:rsid w:val="41CF80EE"/>
    <w:rsid w:val="41D8F746"/>
    <w:rsid w:val="41DEAC48"/>
    <w:rsid w:val="41E22107"/>
    <w:rsid w:val="41E64F0F"/>
    <w:rsid w:val="41E87FBA"/>
    <w:rsid w:val="41E8F47D"/>
    <w:rsid w:val="41EF2ACD"/>
    <w:rsid w:val="41F1976C"/>
    <w:rsid w:val="41F1ECC3"/>
    <w:rsid w:val="41F41D0B"/>
    <w:rsid w:val="41F42691"/>
    <w:rsid w:val="41F7A9E0"/>
    <w:rsid w:val="41FC0192"/>
    <w:rsid w:val="42025538"/>
    <w:rsid w:val="42035D41"/>
    <w:rsid w:val="42083CF7"/>
    <w:rsid w:val="420E30AF"/>
    <w:rsid w:val="4215603B"/>
    <w:rsid w:val="4216018A"/>
    <w:rsid w:val="421A7950"/>
    <w:rsid w:val="421DB408"/>
    <w:rsid w:val="4220FC27"/>
    <w:rsid w:val="42263768"/>
    <w:rsid w:val="42267A10"/>
    <w:rsid w:val="422AF390"/>
    <w:rsid w:val="422D02FE"/>
    <w:rsid w:val="423108E6"/>
    <w:rsid w:val="42371961"/>
    <w:rsid w:val="42376332"/>
    <w:rsid w:val="4239E281"/>
    <w:rsid w:val="423BC870"/>
    <w:rsid w:val="4240B98F"/>
    <w:rsid w:val="4241A769"/>
    <w:rsid w:val="4242BFE7"/>
    <w:rsid w:val="4243B4B0"/>
    <w:rsid w:val="4246E0A7"/>
    <w:rsid w:val="424C8801"/>
    <w:rsid w:val="4252F90E"/>
    <w:rsid w:val="425397DE"/>
    <w:rsid w:val="425824F2"/>
    <w:rsid w:val="425B8757"/>
    <w:rsid w:val="42619E3C"/>
    <w:rsid w:val="42637C36"/>
    <w:rsid w:val="426CCBD7"/>
    <w:rsid w:val="426CDD99"/>
    <w:rsid w:val="427C8E82"/>
    <w:rsid w:val="427CA553"/>
    <w:rsid w:val="427DD1BD"/>
    <w:rsid w:val="427FD05E"/>
    <w:rsid w:val="4281AE77"/>
    <w:rsid w:val="4282218C"/>
    <w:rsid w:val="42826099"/>
    <w:rsid w:val="42845A5C"/>
    <w:rsid w:val="42861AF2"/>
    <w:rsid w:val="428807BC"/>
    <w:rsid w:val="428C6BF1"/>
    <w:rsid w:val="428D3728"/>
    <w:rsid w:val="428D4A66"/>
    <w:rsid w:val="428FCA45"/>
    <w:rsid w:val="4291050C"/>
    <w:rsid w:val="4291A289"/>
    <w:rsid w:val="4292BEF4"/>
    <w:rsid w:val="429426BD"/>
    <w:rsid w:val="42983F35"/>
    <w:rsid w:val="429AB963"/>
    <w:rsid w:val="42A1CFEF"/>
    <w:rsid w:val="42A1D63A"/>
    <w:rsid w:val="42A841F4"/>
    <w:rsid w:val="42A8C84E"/>
    <w:rsid w:val="42B1BC4B"/>
    <w:rsid w:val="42B299CB"/>
    <w:rsid w:val="42BACA33"/>
    <w:rsid w:val="42BD3797"/>
    <w:rsid w:val="42BF47B0"/>
    <w:rsid w:val="42BFB109"/>
    <w:rsid w:val="42BFC5D9"/>
    <w:rsid w:val="42C5883F"/>
    <w:rsid w:val="42CA80B9"/>
    <w:rsid w:val="42CC8861"/>
    <w:rsid w:val="42CCBD27"/>
    <w:rsid w:val="42CDFBDE"/>
    <w:rsid w:val="42D44F83"/>
    <w:rsid w:val="42D602C6"/>
    <w:rsid w:val="42D96A24"/>
    <w:rsid w:val="42DB0F15"/>
    <w:rsid w:val="42DF05C7"/>
    <w:rsid w:val="42E29C38"/>
    <w:rsid w:val="42E413A6"/>
    <w:rsid w:val="42E55C0A"/>
    <w:rsid w:val="42E7ACB8"/>
    <w:rsid w:val="42E96185"/>
    <w:rsid w:val="42EB36E2"/>
    <w:rsid w:val="42EE557E"/>
    <w:rsid w:val="42F017AF"/>
    <w:rsid w:val="42F13020"/>
    <w:rsid w:val="42F1C557"/>
    <w:rsid w:val="42F1EEC4"/>
    <w:rsid w:val="42F3AC03"/>
    <w:rsid w:val="42F3BF16"/>
    <w:rsid w:val="42FD4C33"/>
    <w:rsid w:val="42FE4438"/>
    <w:rsid w:val="43024D92"/>
    <w:rsid w:val="43036008"/>
    <w:rsid w:val="430E2355"/>
    <w:rsid w:val="430E7332"/>
    <w:rsid w:val="43148237"/>
    <w:rsid w:val="431EE2F3"/>
    <w:rsid w:val="43221A5A"/>
    <w:rsid w:val="43292AC3"/>
    <w:rsid w:val="433062B0"/>
    <w:rsid w:val="4332C0E3"/>
    <w:rsid w:val="43335EFD"/>
    <w:rsid w:val="433C666C"/>
    <w:rsid w:val="433D9751"/>
    <w:rsid w:val="434029C6"/>
    <w:rsid w:val="4346D4C6"/>
    <w:rsid w:val="434E014D"/>
    <w:rsid w:val="43509D08"/>
    <w:rsid w:val="4353DBDD"/>
    <w:rsid w:val="43552B02"/>
    <w:rsid w:val="435559F2"/>
    <w:rsid w:val="4356362E"/>
    <w:rsid w:val="43573BC2"/>
    <w:rsid w:val="435A22E4"/>
    <w:rsid w:val="435E2AEF"/>
    <w:rsid w:val="435F5D47"/>
    <w:rsid w:val="43642689"/>
    <w:rsid w:val="43660220"/>
    <w:rsid w:val="4366F71A"/>
    <w:rsid w:val="43698C93"/>
    <w:rsid w:val="436E14AB"/>
    <w:rsid w:val="43757752"/>
    <w:rsid w:val="43771C70"/>
    <w:rsid w:val="43775F13"/>
    <w:rsid w:val="437AD583"/>
    <w:rsid w:val="437BA61D"/>
    <w:rsid w:val="437FC1F2"/>
    <w:rsid w:val="4380A480"/>
    <w:rsid w:val="4382E0EA"/>
    <w:rsid w:val="4386192B"/>
    <w:rsid w:val="438AFB2E"/>
    <w:rsid w:val="438B2CF2"/>
    <w:rsid w:val="438E205A"/>
    <w:rsid w:val="438E53D8"/>
    <w:rsid w:val="43915831"/>
    <w:rsid w:val="4393A9D1"/>
    <w:rsid w:val="4393E8FD"/>
    <w:rsid w:val="43974EFC"/>
    <w:rsid w:val="43989368"/>
    <w:rsid w:val="43A0A6BD"/>
    <w:rsid w:val="43AD8241"/>
    <w:rsid w:val="43AED8A3"/>
    <w:rsid w:val="43B176CD"/>
    <w:rsid w:val="43B1E4C2"/>
    <w:rsid w:val="43B228F9"/>
    <w:rsid w:val="43B32D66"/>
    <w:rsid w:val="43BE3547"/>
    <w:rsid w:val="43BE5CF5"/>
    <w:rsid w:val="43BF6A7F"/>
    <w:rsid w:val="43C31501"/>
    <w:rsid w:val="43C72796"/>
    <w:rsid w:val="43C72AF2"/>
    <w:rsid w:val="43CA76E1"/>
    <w:rsid w:val="43CBBBFE"/>
    <w:rsid w:val="43CEDDE7"/>
    <w:rsid w:val="43D11B8F"/>
    <w:rsid w:val="43D1B724"/>
    <w:rsid w:val="43D49687"/>
    <w:rsid w:val="43D547DE"/>
    <w:rsid w:val="43D62687"/>
    <w:rsid w:val="43DABBF4"/>
    <w:rsid w:val="43DC0A9D"/>
    <w:rsid w:val="43DD81C1"/>
    <w:rsid w:val="43DF42F2"/>
    <w:rsid w:val="43E0E8AA"/>
    <w:rsid w:val="43E17763"/>
    <w:rsid w:val="43E19389"/>
    <w:rsid w:val="43E1A045"/>
    <w:rsid w:val="43E21CD9"/>
    <w:rsid w:val="43E29FDB"/>
    <w:rsid w:val="43E54A5D"/>
    <w:rsid w:val="43E867E1"/>
    <w:rsid w:val="43E9A7D4"/>
    <w:rsid w:val="43EAD61E"/>
    <w:rsid w:val="43EDA918"/>
    <w:rsid w:val="43F1006C"/>
    <w:rsid w:val="43F88C5F"/>
    <w:rsid w:val="43FBAC76"/>
    <w:rsid w:val="43FCF897"/>
    <w:rsid w:val="43FEF1E3"/>
    <w:rsid w:val="43FFE76C"/>
    <w:rsid w:val="4400A390"/>
    <w:rsid w:val="44032BA3"/>
    <w:rsid w:val="44033C01"/>
    <w:rsid w:val="44065427"/>
    <w:rsid w:val="440A530E"/>
    <w:rsid w:val="440DA415"/>
    <w:rsid w:val="440E0AE9"/>
    <w:rsid w:val="440F1CBF"/>
    <w:rsid w:val="440F62CF"/>
    <w:rsid w:val="4410301C"/>
    <w:rsid w:val="441511C0"/>
    <w:rsid w:val="441558D9"/>
    <w:rsid w:val="441672B0"/>
    <w:rsid w:val="441C015B"/>
    <w:rsid w:val="4420E0D9"/>
    <w:rsid w:val="44248834"/>
    <w:rsid w:val="44292B78"/>
    <w:rsid w:val="442E3E96"/>
    <w:rsid w:val="442F662C"/>
    <w:rsid w:val="4432337F"/>
    <w:rsid w:val="443363F6"/>
    <w:rsid w:val="44339518"/>
    <w:rsid w:val="44346A5D"/>
    <w:rsid w:val="443753D4"/>
    <w:rsid w:val="443792F3"/>
    <w:rsid w:val="443851F9"/>
    <w:rsid w:val="443F8A46"/>
    <w:rsid w:val="443FF62B"/>
    <w:rsid w:val="44463C34"/>
    <w:rsid w:val="4448C9B7"/>
    <w:rsid w:val="4450D58B"/>
    <w:rsid w:val="4450F8DC"/>
    <w:rsid w:val="4454A74D"/>
    <w:rsid w:val="44574BFF"/>
    <w:rsid w:val="4457C860"/>
    <w:rsid w:val="445AEFA0"/>
    <w:rsid w:val="445F6B8B"/>
    <w:rsid w:val="44632F69"/>
    <w:rsid w:val="4465987D"/>
    <w:rsid w:val="4474344B"/>
    <w:rsid w:val="44754E05"/>
    <w:rsid w:val="4476E765"/>
    <w:rsid w:val="44772CB1"/>
    <w:rsid w:val="4477FF78"/>
    <w:rsid w:val="4478DAAD"/>
    <w:rsid w:val="447A0CAE"/>
    <w:rsid w:val="447A2C88"/>
    <w:rsid w:val="447A3257"/>
    <w:rsid w:val="447C79BA"/>
    <w:rsid w:val="447D36A3"/>
    <w:rsid w:val="447DC000"/>
    <w:rsid w:val="447EB643"/>
    <w:rsid w:val="447ECFDD"/>
    <w:rsid w:val="44837D19"/>
    <w:rsid w:val="4484790E"/>
    <w:rsid w:val="44865186"/>
    <w:rsid w:val="448C71F8"/>
    <w:rsid w:val="448F97FE"/>
    <w:rsid w:val="4491DB6B"/>
    <w:rsid w:val="44935735"/>
    <w:rsid w:val="4497940C"/>
    <w:rsid w:val="44981429"/>
    <w:rsid w:val="449A5C65"/>
    <w:rsid w:val="44A110AD"/>
    <w:rsid w:val="44A4BE41"/>
    <w:rsid w:val="44A4F65F"/>
    <w:rsid w:val="44AC1C00"/>
    <w:rsid w:val="44AE5423"/>
    <w:rsid w:val="44B000AA"/>
    <w:rsid w:val="44B28F39"/>
    <w:rsid w:val="44B7E124"/>
    <w:rsid w:val="44BB1FF1"/>
    <w:rsid w:val="44C02AE7"/>
    <w:rsid w:val="44C35856"/>
    <w:rsid w:val="44C4962E"/>
    <w:rsid w:val="44C59B86"/>
    <w:rsid w:val="44C868D5"/>
    <w:rsid w:val="44C9606C"/>
    <w:rsid w:val="44CAA90A"/>
    <w:rsid w:val="44CB37EA"/>
    <w:rsid w:val="44CCD2FC"/>
    <w:rsid w:val="44D2867C"/>
    <w:rsid w:val="44D2C2D6"/>
    <w:rsid w:val="44D3A015"/>
    <w:rsid w:val="44D7351B"/>
    <w:rsid w:val="44DBE292"/>
    <w:rsid w:val="44DC3C62"/>
    <w:rsid w:val="44E01115"/>
    <w:rsid w:val="44E05AA3"/>
    <w:rsid w:val="44E3BE9F"/>
    <w:rsid w:val="44E7D0CC"/>
    <w:rsid w:val="44E8788E"/>
    <w:rsid w:val="44EE7BA1"/>
    <w:rsid w:val="44EEE8D1"/>
    <w:rsid w:val="44F214A6"/>
    <w:rsid w:val="44F224ED"/>
    <w:rsid w:val="44F26146"/>
    <w:rsid w:val="44F30C23"/>
    <w:rsid w:val="44F48181"/>
    <w:rsid w:val="44F56B39"/>
    <w:rsid w:val="44F5F5BC"/>
    <w:rsid w:val="44F8D6E5"/>
    <w:rsid w:val="44F953DE"/>
    <w:rsid w:val="44F9E18C"/>
    <w:rsid w:val="44FA38D6"/>
    <w:rsid w:val="44FB3459"/>
    <w:rsid w:val="44FE2609"/>
    <w:rsid w:val="44FE51DB"/>
    <w:rsid w:val="45002ADC"/>
    <w:rsid w:val="45011353"/>
    <w:rsid w:val="45029C18"/>
    <w:rsid w:val="45047DF2"/>
    <w:rsid w:val="450484ED"/>
    <w:rsid w:val="4505EFEB"/>
    <w:rsid w:val="450B7C2C"/>
    <w:rsid w:val="450D89F8"/>
    <w:rsid w:val="450EF510"/>
    <w:rsid w:val="450F2349"/>
    <w:rsid w:val="45111CD1"/>
    <w:rsid w:val="45116FD0"/>
    <w:rsid w:val="45137BC4"/>
    <w:rsid w:val="4515549B"/>
    <w:rsid w:val="45174262"/>
    <w:rsid w:val="451ECFAD"/>
    <w:rsid w:val="45251D27"/>
    <w:rsid w:val="452B5F59"/>
    <w:rsid w:val="4531178C"/>
    <w:rsid w:val="453337BD"/>
    <w:rsid w:val="45378158"/>
    <w:rsid w:val="4537B6C7"/>
    <w:rsid w:val="453B5EF0"/>
    <w:rsid w:val="4549B104"/>
    <w:rsid w:val="454C4E4D"/>
    <w:rsid w:val="454D70E0"/>
    <w:rsid w:val="454E101F"/>
    <w:rsid w:val="454E9F23"/>
    <w:rsid w:val="455024EF"/>
    <w:rsid w:val="45527E18"/>
    <w:rsid w:val="455316A6"/>
    <w:rsid w:val="4555746D"/>
    <w:rsid w:val="4555A8FD"/>
    <w:rsid w:val="45563DCE"/>
    <w:rsid w:val="4557BD61"/>
    <w:rsid w:val="455AC993"/>
    <w:rsid w:val="455B9DF0"/>
    <w:rsid w:val="45612DB4"/>
    <w:rsid w:val="4561C521"/>
    <w:rsid w:val="456958CD"/>
    <w:rsid w:val="456A220B"/>
    <w:rsid w:val="456DA25A"/>
    <w:rsid w:val="45710436"/>
    <w:rsid w:val="4571248F"/>
    <w:rsid w:val="4575336F"/>
    <w:rsid w:val="4576FED1"/>
    <w:rsid w:val="45772015"/>
    <w:rsid w:val="457802A8"/>
    <w:rsid w:val="458808DC"/>
    <w:rsid w:val="45885AEC"/>
    <w:rsid w:val="4589D36C"/>
    <w:rsid w:val="458B8681"/>
    <w:rsid w:val="458FEB9D"/>
    <w:rsid w:val="4591C42D"/>
    <w:rsid w:val="45946884"/>
    <w:rsid w:val="4594A67C"/>
    <w:rsid w:val="45952E9E"/>
    <w:rsid w:val="459772EF"/>
    <w:rsid w:val="45986058"/>
    <w:rsid w:val="459C1874"/>
    <w:rsid w:val="459EA62E"/>
    <w:rsid w:val="45A383F8"/>
    <w:rsid w:val="45A50F2F"/>
    <w:rsid w:val="45A7D1B6"/>
    <w:rsid w:val="45ABA448"/>
    <w:rsid w:val="45AC3F4D"/>
    <w:rsid w:val="45B21720"/>
    <w:rsid w:val="45BB2CFF"/>
    <w:rsid w:val="45BD9DF1"/>
    <w:rsid w:val="45C1A0DF"/>
    <w:rsid w:val="45C1AE16"/>
    <w:rsid w:val="45C315F0"/>
    <w:rsid w:val="45C7CEA5"/>
    <w:rsid w:val="45D3D6AD"/>
    <w:rsid w:val="45D3FF5F"/>
    <w:rsid w:val="45D4C011"/>
    <w:rsid w:val="45D835AC"/>
    <w:rsid w:val="45E32F3F"/>
    <w:rsid w:val="45E752D8"/>
    <w:rsid w:val="45E7E62C"/>
    <w:rsid w:val="45EB65AB"/>
    <w:rsid w:val="45EC9B6F"/>
    <w:rsid w:val="45ECF724"/>
    <w:rsid w:val="45F0B095"/>
    <w:rsid w:val="45F3F49F"/>
    <w:rsid w:val="45F50C67"/>
    <w:rsid w:val="45F746D1"/>
    <w:rsid w:val="45F96AA6"/>
    <w:rsid w:val="45FBD344"/>
    <w:rsid w:val="45FC70B1"/>
    <w:rsid w:val="45FCA156"/>
    <w:rsid w:val="4601209B"/>
    <w:rsid w:val="46014307"/>
    <w:rsid w:val="46016975"/>
    <w:rsid w:val="4601957A"/>
    <w:rsid w:val="46083683"/>
    <w:rsid w:val="460D4A19"/>
    <w:rsid w:val="4610C16B"/>
    <w:rsid w:val="461262C5"/>
    <w:rsid w:val="46131214"/>
    <w:rsid w:val="4618789D"/>
    <w:rsid w:val="4618C459"/>
    <w:rsid w:val="461976E0"/>
    <w:rsid w:val="461B6F0C"/>
    <w:rsid w:val="461F3D25"/>
    <w:rsid w:val="4622ED92"/>
    <w:rsid w:val="46247B10"/>
    <w:rsid w:val="4624921E"/>
    <w:rsid w:val="4625F8D5"/>
    <w:rsid w:val="462933B4"/>
    <w:rsid w:val="4629A2DE"/>
    <w:rsid w:val="4629A6BA"/>
    <w:rsid w:val="4629E350"/>
    <w:rsid w:val="462CD214"/>
    <w:rsid w:val="462EC0BF"/>
    <w:rsid w:val="46307FEB"/>
    <w:rsid w:val="4630BE39"/>
    <w:rsid w:val="4630F256"/>
    <w:rsid w:val="463214A4"/>
    <w:rsid w:val="46379EDE"/>
    <w:rsid w:val="463FA9F9"/>
    <w:rsid w:val="464605B3"/>
    <w:rsid w:val="4646329F"/>
    <w:rsid w:val="4649ACC2"/>
    <w:rsid w:val="46517739"/>
    <w:rsid w:val="465566D1"/>
    <w:rsid w:val="46583AB8"/>
    <w:rsid w:val="46588B5C"/>
    <w:rsid w:val="465DC8E5"/>
    <w:rsid w:val="46611FEE"/>
    <w:rsid w:val="4663C64B"/>
    <w:rsid w:val="4665B964"/>
    <w:rsid w:val="46683373"/>
    <w:rsid w:val="466992DD"/>
    <w:rsid w:val="4669997D"/>
    <w:rsid w:val="466D2F2E"/>
    <w:rsid w:val="466DCB87"/>
    <w:rsid w:val="466E0432"/>
    <w:rsid w:val="46737C0B"/>
    <w:rsid w:val="46747BB4"/>
    <w:rsid w:val="4675C3CC"/>
    <w:rsid w:val="467654CD"/>
    <w:rsid w:val="467B7052"/>
    <w:rsid w:val="46822BEE"/>
    <w:rsid w:val="468356D2"/>
    <w:rsid w:val="4686DA62"/>
    <w:rsid w:val="46899AEC"/>
    <w:rsid w:val="468AC911"/>
    <w:rsid w:val="468B2A6E"/>
    <w:rsid w:val="468B3A23"/>
    <w:rsid w:val="468B8D1A"/>
    <w:rsid w:val="468DF646"/>
    <w:rsid w:val="468E0128"/>
    <w:rsid w:val="469353AF"/>
    <w:rsid w:val="46951976"/>
    <w:rsid w:val="46963F7F"/>
    <w:rsid w:val="4697F431"/>
    <w:rsid w:val="4698FB8A"/>
    <w:rsid w:val="46998802"/>
    <w:rsid w:val="469A0226"/>
    <w:rsid w:val="469CF3B6"/>
    <w:rsid w:val="469E3F0F"/>
    <w:rsid w:val="46A5F91F"/>
    <w:rsid w:val="46ABEC83"/>
    <w:rsid w:val="46AC1D9D"/>
    <w:rsid w:val="46AF2970"/>
    <w:rsid w:val="46B00488"/>
    <w:rsid w:val="46B58B1F"/>
    <w:rsid w:val="46BDBF14"/>
    <w:rsid w:val="46C29C75"/>
    <w:rsid w:val="46C2D1A7"/>
    <w:rsid w:val="46C39B83"/>
    <w:rsid w:val="46C88828"/>
    <w:rsid w:val="46CA1B2A"/>
    <w:rsid w:val="46CA21F6"/>
    <w:rsid w:val="46CC4CE1"/>
    <w:rsid w:val="46D632A5"/>
    <w:rsid w:val="46DBD6A0"/>
    <w:rsid w:val="46E07087"/>
    <w:rsid w:val="46E08EA9"/>
    <w:rsid w:val="46E2EE00"/>
    <w:rsid w:val="46E7A9A0"/>
    <w:rsid w:val="46EC0754"/>
    <w:rsid w:val="46F29C1C"/>
    <w:rsid w:val="46F32CEA"/>
    <w:rsid w:val="46F54B43"/>
    <w:rsid w:val="46FA6EF6"/>
    <w:rsid w:val="46FA96EE"/>
    <w:rsid w:val="46FC45F9"/>
    <w:rsid w:val="46FDFE5C"/>
    <w:rsid w:val="4705781C"/>
    <w:rsid w:val="470A5BB5"/>
    <w:rsid w:val="470C2BD1"/>
    <w:rsid w:val="470DC4B2"/>
    <w:rsid w:val="4711D254"/>
    <w:rsid w:val="4712A63E"/>
    <w:rsid w:val="4717F5E8"/>
    <w:rsid w:val="471C7594"/>
    <w:rsid w:val="47206FB6"/>
    <w:rsid w:val="47223C2A"/>
    <w:rsid w:val="4723826C"/>
    <w:rsid w:val="4725D97A"/>
    <w:rsid w:val="4729E558"/>
    <w:rsid w:val="472A1B89"/>
    <w:rsid w:val="47308D3A"/>
    <w:rsid w:val="47324313"/>
    <w:rsid w:val="47336355"/>
    <w:rsid w:val="473A5681"/>
    <w:rsid w:val="473E9B00"/>
    <w:rsid w:val="4740D5DF"/>
    <w:rsid w:val="4742B721"/>
    <w:rsid w:val="4747FB44"/>
    <w:rsid w:val="4748001B"/>
    <w:rsid w:val="4749D1D5"/>
    <w:rsid w:val="474ACF66"/>
    <w:rsid w:val="47505092"/>
    <w:rsid w:val="4752EF12"/>
    <w:rsid w:val="47533E0C"/>
    <w:rsid w:val="47537EB6"/>
    <w:rsid w:val="47558180"/>
    <w:rsid w:val="475B112C"/>
    <w:rsid w:val="475BCD2A"/>
    <w:rsid w:val="475C1091"/>
    <w:rsid w:val="475CC684"/>
    <w:rsid w:val="475CF652"/>
    <w:rsid w:val="475EC23A"/>
    <w:rsid w:val="47623CFB"/>
    <w:rsid w:val="47654E62"/>
    <w:rsid w:val="47664E32"/>
    <w:rsid w:val="47668D8D"/>
    <w:rsid w:val="4766B648"/>
    <w:rsid w:val="4767B0F7"/>
    <w:rsid w:val="476AC3BE"/>
    <w:rsid w:val="476CCADE"/>
    <w:rsid w:val="47742627"/>
    <w:rsid w:val="47814E32"/>
    <w:rsid w:val="478328EA"/>
    <w:rsid w:val="478380B3"/>
    <w:rsid w:val="478560C6"/>
    <w:rsid w:val="4785FB28"/>
    <w:rsid w:val="478698C9"/>
    <w:rsid w:val="478705FE"/>
    <w:rsid w:val="4787746D"/>
    <w:rsid w:val="478A41A1"/>
    <w:rsid w:val="478F10D7"/>
    <w:rsid w:val="47900727"/>
    <w:rsid w:val="47934428"/>
    <w:rsid w:val="4794FDC5"/>
    <w:rsid w:val="47951200"/>
    <w:rsid w:val="47987535"/>
    <w:rsid w:val="479B1E58"/>
    <w:rsid w:val="479C2E7A"/>
    <w:rsid w:val="479C79BE"/>
    <w:rsid w:val="479E04A4"/>
    <w:rsid w:val="479F6CEA"/>
    <w:rsid w:val="47A0E64C"/>
    <w:rsid w:val="47A2EE33"/>
    <w:rsid w:val="47A390FE"/>
    <w:rsid w:val="47A40A02"/>
    <w:rsid w:val="47A66ED1"/>
    <w:rsid w:val="47A7B5B0"/>
    <w:rsid w:val="47A7D317"/>
    <w:rsid w:val="47AF652B"/>
    <w:rsid w:val="47B0BB95"/>
    <w:rsid w:val="47B17DD3"/>
    <w:rsid w:val="47B5BF1C"/>
    <w:rsid w:val="47B7FFCC"/>
    <w:rsid w:val="47B86EAB"/>
    <w:rsid w:val="47B8886A"/>
    <w:rsid w:val="47B8B210"/>
    <w:rsid w:val="47BB833C"/>
    <w:rsid w:val="47BE8435"/>
    <w:rsid w:val="47CF8AED"/>
    <w:rsid w:val="47D2D259"/>
    <w:rsid w:val="47D2DFEA"/>
    <w:rsid w:val="47D3675B"/>
    <w:rsid w:val="47D40764"/>
    <w:rsid w:val="47D7521A"/>
    <w:rsid w:val="47D88BD8"/>
    <w:rsid w:val="47D9140F"/>
    <w:rsid w:val="47DB006E"/>
    <w:rsid w:val="47DB0354"/>
    <w:rsid w:val="47DCF78D"/>
    <w:rsid w:val="47E15DC6"/>
    <w:rsid w:val="47E9CA08"/>
    <w:rsid w:val="47EA7D16"/>
    <w:rsid w:val="47EC370B"/>
    <w:rsid w:val="47EFBFFC"/>
    <w:rsid w:val="47F01400"/>
    <w:rsid w:val="47F1C408"/>
    <w:rsid w:val="47F1F660"/>
    <w:rsid w:val="47F361BD"/>
    <w:rsid w:val="47F3A775"/>
    <w:rsid w:val="47F66A2A"/>
    <w:rsid w:val="47F80859"/>
    <w:rsid w:val="47FF403B"/>
    <w:rsid w:val="47FFBB45"/>
    <w:rsid w:val="4802E529"/>
    <w:rsid w:val="48050BF3"/>
    <w:rsid w:val="48051438"/>
    <w:rsid w:val="4805C467"/>
    <w:rsid w:val="4807F29C"/>
    <w:rsid w:val="4809872A"/>
    <w:rsid w:val="4809AE81"/>
    <w:rsid w:val="480A9350"/>
    <w:rsid w:val="480AB68F"/>
    <w:rsid w:val="480B2795"/>
    <w:rsid w:val="480C4B7D"/>
    <w:rsid w:val="480CAF83"/>
    <w:rsid w:val="480D9A94"/>
    <w:rsid w:val="4814E8C7"/>
    <w:rsid w:val="48170533"/>
    <w:rsid w:val="481C39AB"/>
    <w:rsid w:val="4821CD54"/>
    <w:rsid w:val="4822BC2A"/>
    <w:rsid w:val="48254992"/>
    <w:rsid w:val="482D19A3"/>
    <w:rsid w:val="482D3091"/>
    <w:rsid w:val="482D887F"/>
    <w:rsid w:val="482E67EB"/>
    <w:rsid w:val="482F8C0E"/>
    <w:rsid w:val="4831EF44"/>
    <w:rsid w:val="4832E56C"/>
    <w:rsid w:val="483365E0"/>
    <w:rsid w:val="483878BC"/>
    <w:rsid w:val="48395A98"/>
    <w:rsid w:val="4839679C"/>
    <w:rsid w:val="483C8B8E"/>
    <w:rsid w:val="484014DD"/>
    <w:rsid w:val="48431CEE"/>
    <w:rsid w:val="48457C9D"/>
    <w:rsid w:val="4846D698"/>
    <w:rsid w:val="484AFEE1"/>
    <w:rsid w:val="484D5548"/>
    <w:rsid w:val="484F12F0"/>
    <w:rsid w:val="48516D63"/>
    <w:rsid w:val="48518986"/>
    <w:rsid w:val="4856586F"/>
    <w:rsid w:val="4858014C"/>
    <w:rsid w:val="4859860D"/>
    <w:rsid w:val="485BD813"/>
    <w:rsid w:val="485F364C"/>
    <w:rsid w:val="4863446E"/>
    <w:rsid w:val="486EA405"/>
    <w:rsid w:val="486EE2FA"/>
    <w:rsid w:val="4870204E"/>
    <w:rsid w:val="48709C2F"/>
    <w:rsid w:val="4874D000"/>
    <w:rsid w:val="48771920"/>
    <w:rsid w:val="487BD472"/>
    <w:rsid w:val="487C6F9F"/>
    <w:rsid w:val="487FABDF"/>
    <w:rsid w:val="48959041"/>
    <w:rsid w:val="4895B045"/>
    <w:rsid w:val="48989267"/>
    <w:rsid w:val="4898BB1E"/>
    <w:rsid w:val="48996DC2"/>
    <w:rsid w:val="489F0EBC"/>
    <w:rsid w:val="48A14965"/>
    <w:rsid w:val="48A2015B"/>
    <w:rsid w:val="48A9E2C0"/>
    <w:rsid w:val="48AA0441"/>
    <w:rsid w:val="48ABF14A"/>
    <w:rsid w:val="48ADA3CC"/>
    <w:rsid w:val="48AF0524"/>
    <w:rsid w:val="48AFDCED"/>
    <w:rsid w:val="48B1381D"/>
    <w:rsid w:val="48B2B4C9"/>
    <w:rsid w:val="48B315A0"/>
    <w:rsid w:val="48B52B13"/>
    <w:rsid w:val="48B5C429"/>
    <w:rsid w:val="48B8957D"/>
    <w:rsid w:val="48B8DA84"/>
    <w:rsid w:val="48B9146E"/>
    <w:rsid w:val="48B9343E"/>
    <w:rsid w:val="48BDBD2B"/>
    <w:rsid w:val="48C60D0F"/>
    <w:rsid w:val="48C793E2"/>
    <w:rsid w:val="48C92A3F"/>
    <w:rsid w:val="48CBCBD0"/>
    <w:rsid w:val="48D1B74D"/>
    <w:rsid w:val="48D212E0"/>
    <w:rsid w:val="48D41B1E"/>
    <w:rsid w:val="48D68345"/>
    <w:rsid w:val="48D6A386"/>
    <w:rsid w:val="48D6C1C7"/>
    <w:rsid w:val="48DB8051"/>
    <w:rsid w:val="48DD83E2"/>
    <w:rsid w:val="48DF372A"/>
    <w:rsid w:val="48E384F6"/>
    <w:rsid w:val="48E64A8D"/>
    <w:rsid w:val="48E70727"/>
    <w:rsid w:val="48EB14B2"/>
    <w:rsid w:val="48EB516E"/>
    <w:rsid w:val="48EB8042"/>
    <w:rsid w:val="48EC0F46"/>
    <w:rsid w:val="48EC8ACE"/>
    <w:rsid w:val="48EE8240"/>
    <w:rsid w:val="48F5370A"/>
    <w:rsid w:val="48FA07DB"/>
    <w:rsid w:val="48FC6807"/>
    <w:rsid w:val="48FD9B34"/>
    <w:rsid w:val="48FDED6A"/>
    <w:rsid w:val="4906FFCE"/>
    <w:rsid w:val="49089B3F"/>
    <w:rsid w:val="4909CC26"/>
    <w:rsid w:val="490B773A"/>
    <w:rsid w:val="490BFD8D"/>
    <w:rsid w:val="490D3DD0"/>
    <w:rsid w:val="49111F74"/>
    <w:rsid w:val="4915A674"/>
    <w:rsid w:val="4915D7C3"/>
    <w:rsid w:val="4917F608"/>
    <w:rsid w:val="491BFE39"/>
    <w:rsid w:val="491DFDCE"/>
    <w:rsid w:val="4920129D"/>
    <w:rsid w:val="4920BF41"/>
    <w:rsid w:val="49211E2D"/>
    <w:rsid w:val="492289A1"/>
    <w:rsid w:val="4928AA0D"/>
    <w:rsid w:val="4928CD2E"/>
    <w:rsid w:val="4931C311"/>
    <w:rsid w:val="49336796"/>
    <w:rsid w:val="49366970"/>
    <w:rsid w:val="49389B23"/>
    <w:rsid w:val="493E2F97"/>
    <w:rsid w:val="493E7D5B"/>
    <w:rsid w:val="49412D33"/>
    <w:rsid w:val="4943A8D0"/>
    <w:rsid w:val="494557DD"/>
    <w:rsid w:val="4949F167"/>
    <w:rsid w:val="494E6FEB"/>
    <w:rsid w:val="49529A81"/>
    <w:rsid w:val="495521F7"/>
    <w:rsid w:val="49586EC8"/>
    <w:rsid w:val="495C338F"/>
    <w:rsid w:val="49633BF2"/>
    <w:rsid w:val="49638417"/>
    <w:rsid w:val="49640B76"/>
    <w:rsid w:val="4967C27E"/>
    <w:rsid w:val="496E6210"/>
    <w:rsid w:val="4971FEAB"/>
    <w:rsid w:val="497224C4"/>
    <w:rsid w:val="49768023"/>
    <w:rsid w:val="497AE32D"/>
    <w:rsid w:val="497FBFD7"/>
    <w:rsid w:val="49821F21"/>
    <w:rsid w:val="4982E0AB"/>
    <w:rsid w:val="4984E1D9"/>
    <w:rsid w:val="49861E01"/>
    <w:rsid w:val="49878F12"/>
    <w:rsid w:val="498A2B6A"/>
    <w:rsid w:val="498A8F52"/>
    <w:rsid w:val="498C77E5"/>
    <w:rsid w:val="498D2C8B"/>
    <w:rsid w:val="4997352C"/>
    <w:rsid w:val="49990E6E"/>
    <w:rsid w:val="49A78C2A"/>
    <w:rsid w:val="49A82C37"/>
    <w:rsid w:val="49A8B720"/>
    <w:rsid w:val="49AC95C6"/>
    <w:rsid w:val="49B095F2"/>
    <w:rsid w:val="49B1E5DD"/>
    <w:rsid w:val="49B38FD4"/>
    <w:rsid w:val="49B50D79"/>
    <w:rsid w:val="49B92218"/>
    <w:rsid w:val="49BA0320"/>
    <w:rsid w:val="49BF2A32"/>
    <w:rsid w:val="49BF4150"/>
    <w:rsid w:val="49C2C061"/>
    <w:rsid w:val="49C82975"/>
    <w:rsid w:val="49C92529"/>
    <w:rsid w:val="49C9346B"/>
    <w:rsid w:val="49CDCD48"/>
    <w:rsid w:val="49D3B109"/>
    <w:rsid w:val="49D3B539"/>
    <w:rsid w:val="49D70979"/>
    <w:rsid w:val="49D8EB18"/>
    <w:rsid w:val="49D8FD93"/>
    <w:rsid w:val="49D9E46B"/>
    <w:rsid w:val="49E31EFD"/>
    <w:rsid w:val="49E37AE2"/>
    <w:rsid w:val="49EABF7C"/>
    <w:rsid w:val="49F0AC8C"/>
    <w:rsid w:val="49F65934"/>
    <w:rsid w:val="49F8D267"/>
    <w:rsid w:val="49FE484B"/>
    <w:rsid w:val="49FFEA8D"/>
    <w:rsid w:val="49FFF352"/>
    <w:rsid w:val="4A066AD7"/>
    <w:rsid w:val="4A081940"/>
    <w:rsid w:val="4A08DF4C"/>
    <w:rsid w:val="4A0934A5"/>
    <w:rsid w:val="4A0D74DF"/>
    <w:rsid w:val="4A1A0857"/>
    <w:rsid w:val="4A1D3A5E"/>
    <w:rsid w:val="4A206FA3"/>
    <w:rsid w:val="4A22F6B2"/>
    <w:rsid w:val="4A24E7C8"/>
    <w:rsid w:val="4A24FB5C"/>
    <w:rsid w:val="4A259E05"/>
    <w:rsid w:val="4A2FA592"/>
    <w:rsid w:val="4A317572"/>
    <w:rsid w:val="4A387318"/>
    <w:rsid w:val="4A3BF99A"/>
    <w:rsid w:val="4A3D53ED"/>
    <w:rsid w:val="4A3D69A6"/>
    <w:rsid w:val="4A3E4408"/>
    <w:rsid w:val="4A3E96CD"/>
    <w:rsid w:val="4A47580E"/>
    <w:rsid w:val="4A4865CD"/>
    <w:rsid w:val="4A4D433D"/>
    <w:rsid w:val="4A4E22AB"/>
    <w:rsid w:val="4A4EB5ED"/>
    <w:rsid w:val="4A500587"/>
    <w:rsid w:val="4A55978D"/>
    <w:rsid w:val="4A583667"/>
    <w:rsid w:val="4A5A8A66"/>
    <w:rsid w:val="4A5B084F"/>
    <w:rsid w:val="4A5BC8D1"/>
    <w:rsid w:val="4A5FEEB8"/>
    <w:rsid w:val="4A605990"/>
    <w:rsid w:val="4A628CF9"/>
    <w:rsid w:val="4A62BFA2"/>
    <w:rsid w:val="4A63D7BC"/>
    <w:rsid w:val="4A651CE9"/>
    <w:rsid w:val="4A68E943"/>
    <w:rsid w:val="4A6972AB"/>
    <w:rsid w:val="4A69E3D5"/>
    <w:rsid w:val="4A6F1E68"/>
    <w:rsid w:val="4A711ADB"/>
    <w:rsid w:val="4A713C53"/>
    <w:rsid w:val="4A7410F2"/>
    <w:rsid w:val="4A74F7AA"/>
    <w:rsid w:val="4A7A92F6"/>
    <w:rsid w:val="4A7DFECC"/>
    <w:rsid w:val="4A80D2A8"/>
    <w:rsid w:val="4A8186C1"/>
    <w:rsid w:val="4A895504"/>
    <w:rsid w:val="4A8A4493"/>
    <w:rsid w:val="4A8AE04D"/>
    <w:rsid w:val="4A8B044B"/>
    <w:rsid w:val="4A8E714A"/>
    <w:rsid w:val="4A8F170D"/>
    <w:rsid w:val="4A937929"/>
    <w:rsid w:val="4A95EB8A"/>
    <w:rsid w:val="4A96F95B"/>
    <w:rsid w:val="4A97A299"/>
    <w:rsid w:val="4A99EBF8"/>
    <w:rsid w:val="4A9A332F"/>
    <w:rsid w:val="4A9A6085"/>
    <w:rsid w:val="4A9AFE00"/>
    <w:rsid w:val="4AA2343E"/>
    <w:rsid w:val="4AA3A9DF"/>
    <w:rsid w:val="4AAA2D9B"/>
    <w:rsid w:val="4AAD2781"/>
    <w:rsid w:val="4AAF4768"/>
    <w:rsid w:val="4AB9D0F7"/>
    <w:rsid w:val="4AB9FF8D"/>
    <w:rsid w:val="4ABBBC8C"/>
    <w:rsid w:val="4AC23DFD"/>
    <w:rsid w:val="4AC40243"/>
    <w:rsid w:val="4AC4CB5B"/>
    <w:rsid w:val="4AC6561F"/>
    <w:rsid w:val="4AC65A95"/>
    <w:rsid w:val="4AC712E6"/>
    <w:rsid w:val="4ACB51A6"/>
    <w:rsid w:val="4ACDC7E2"/>
    <w:rsid w:val="4AD0F463"/>
    <w:rsid w:val="4AD2BB77"/>
    <w:rsid w:val="4ADB028F"/>
    <w:rsid w:val="4ADCE1B7"/>
    <w:rsid w:val="4ADD6A2C"/>
    <w:rsid w:val="4AE51D14"/>
    <w:rsid w:val="4AE5F833"/>
    <w:rsid w:val="4AE9AF37"/>
    <w:rsid w:val="4AEA81F0"/>
    <w:rsid w:val="4AEBC225"/>
    <w:rsid w:val="4AECBFA4"/>
    <w:rsid w:val="4AECE338"/>
    <w:rsid w:val="4AEF6903"/>
    <w:rsid w:val="4AEFD7CD"/>
    <w:rsid w:val="4AF161F9"/>
    <w:rsid w:val="4AF193FE"/>
    <w:rsid w:val="4AF287F8"/>
    <w:rsid w:val="4AF2AFA4"/>
    <w:rsid w:val="4AF2D471"/>
    <w:rsid w:val="4AF4C97E"/>
    <w:rsid w:val="4AF7A232"/>
    <w:rsid w:val="4B0096F5"/>
    <w:rsid w:val="4B00E43B"/>
    <w:rsid w:val="4B04301D"/>
    <w:rsid w:val="4B0BD0FE"/>
    <w:rsid w:val="4B0D19B0"/>
    <w:rsid w:val="4B111911"/>
    <w:rsid w:val="4B125A94"/>
    <w:rsid w:val="4B13D7E8"/>
    <w:rsid w:val="4B151FDD"/>
    <w:rsid w:val="4B183A10"/>
    <w:rsid w:val="4B1B3610"/>
    <w:rsid w:val="4B22246D"/>
    <w:rsid w:val="4B2B8B7D"/>
    <w:rsid w:val="4B2C15B8"/>
    <w:rsid w:val="4B2C9D96"/>
    <w:rsid w:val="4B2DDAD5"/>
    <w:rsid w:val="4B2F53B1"/>
    <w:rsid w:val="4B3161FC"/>
    <w:rsid w:val="4B328931"/>
    <w:rsid w:val="4B34947F"/>
    <w:rsid w:val="4B34BE74"/>
    <w:rsid w:val="4B386C6C"/>
    <w:rsid w:val="4B3FB80E"/>
    <w:rsid w:val="4B410183"/>
    <w:rsid w:val="4B46D7A8"/>
    <w:rsid w:val="4B4920C0"/>
    <w:rsid w:val="4B4A5847"/>
    <w:rsid w:val="4B4CE933"/>
    <w:rsid w:val="4B4D0DD8"/>
    <w:rsid w:val="4B4E950F"/>
    <w:rsid w:val="4B507D8C"/>
    <w:rsid w:val="4B51FF12"/>
    <w:rsid w:val="4B52BF75"/>
    <w:rsid w:val="4B52D890"/>
    <w:rsid w:val="4B564F56"/>
    <w:rsid w:val="4B5C755B"/>
    <w:rsid w:val="4B5D30CD"/>
    <w:rsid w:val="4B605389"/>
    <w:rsid w:val="4B611B08"/>
    <w:rsid w:val="4B61C079"/>
    <w:rsid w:val="4B626365"/>
    <w:rsid w:val="4B62E445"/>
    <w:rsid w:val="4B691A56"/>
    <w:rsid w:val="4B71D461"/>
    <w:rsid w:val="4B725FF3"/>
    <w:rsid w:val="4B74D953"/>
    <w:rsid w:val="4B767E08"/>
    <w:rsid w:val="4B7A52E7"/>
    <w:rsid w:val="4B7BF937"/>
    <w:rsid w:val="4B7EBEE9"/>
    <w:rsid w:val="4B8099AF"/>
    <w:rsid w:val="4B82F1E5"/>
    <w:rsid w:val="4B849222"/>
    <w:rsid w:val="4B858F8D"/>
    <w:rsid w:val="4B864B34"/>
    <w:rsid w:val="4B8F9535"/>
    <w:rsid w:val="4B9475CD"/>
    <w:rsid w:val="4B966769"/>
    <w:rsid w:val="4B967662"/>
    <w:rsid w:val="4B97E112"/>
    <w:rsid w:val="4B9F3761"/>
    <w:rsid w:val="4B9FA489"/>
    <w:rsid w:val="4BA2B789"/>
    <w:rsid w:val="4BA493A5"/>
    <w:rsid w:val="4BA6E82F"/>
    <w:rsid w:val="4BAA0A17"/>
    <w:rsid w:val="4BAABE9C"/>
    <w:rsid w:val="4BADADD9"/>
    <w:rsid w:val="4BAEBAAF"/>
    <w:rsid w:val="4BB1082F"/>
    <w:rsid w:val="4BB207AF"/>
    <w:rsid w:val="4BB21EBF"/>
    <w:rsid w:val="4BB22AD9"/>
    <w:rsid w:val="4BB22C87"/>
    <w:rsid w:val="4BB4F031"/>
    <w:rsid w:val="4BB92593"/>
    <w:rsid w:val="4BB9D773"/>
    <w:rsid w:val="4BBB4EC0"/>
    <w:rsid w:val="4BBBDEAE"/>
    <w:rsid w:val="4BBD23EF"/>
    <w:rsid w:val="4BBD579E"/>
    <w:rsid w:val="4BBE6323"/>
    <w:rsid w:val="4BBF0C84"/>
    <w:rsid w:val="4BBF73E6"/>
    <w:rsid w:val="4BC0C76F"/>
    <w:rsid w:val="4BC15078"/>
    <w:rsid w:val="4BC3CE32"/>
    <w:rsid w:val="4BC44DE1"/>
    <w:rsid w:val="4BC49D88"/>
    <w:rsid w:val="4BC4B346"/>
    <w:rsid w:val="4BC9F6B7"/>
    <w:rsid w:val="4BCACA47"/>
    <w:rsid w:val="4BCC85BC"/>
    <w:rsid w:val="4BD1DFAE"/>
    <w:rsid w:val="4BD21C72"/>
    <w:rsid w:val="4BD29479"/>
    <w:rsid w:val="4BD3224E"/>
    <w:rsid w:val="4BD573C8"/>
    <w:rsid w:val="4BD68DDC"/>
    <w:rsid w:val="4BD6B5EF"/>
    <w:rsid w:val="4BDB75FB"/>
    <w:rsid w:val="4BDD601F"/>
    <w:rsid w:val="4BE208FD"/>
    <w:rsid w:val="4BE3991D"/>
    <w:rsid w:val="4BE52465"/>
    <w:rsid w:val="4BE6AA58"/>
    <w:rsid w:val="4BECBF2C"/>
    <w:rsid w:val="4BEDCE94"/>
    <w:rsid w:val="4BF27E93"/>
    <w:rsid w:val="4BF68DA2"/>
    <w:rsid w:val="4BF73A58"/>
    <w:rsid w:val="4BF9C271"/>
    <w:rsid w:val="4BFA4FF8"/>
    <w:rsid w:val="4BFC9E67"/>
    <w:rsid w:val="4BFE8037"/>
    <w:rsid w:val="4C00C2BE"/>
    <w:rsid w:val="4C08628E"/>
    <w:rsid w:val="4C0C0A19"/>
    <w:rsid w:val="4C0C2F79"/>
    <w:rsid w:val="4C119636"/>
    <w:rsid w:val="4C1447C1"/>
    <w:rsid w:val="4C16B8A5"/>
    <w:rsid w:val="4C176FE4"/>
    <w:rsid w:val="4C184A21"/>
    <w:rsid w:val="4C19064E"/>
    <w:rsid w:val="4C1965C7"/>
    <w:rsid w:val="4C20FB19"/>
    <w:rsid w:val="4C23D7F2"/>
    <w:rsid w:val="4C2459A5"/>
    <w:rsid w:val="4C25EA46"/>
    <w:rsid w:val="4C29E82C"/>
    <w:rsid w:val="4C29EB93"/>
    <w:rsid w:val="4C2C03B3"/>
    <w:rsid w:val="4C2E0474"/>
    <w:rsid w:val="4C2EAA26"/>
    <w:rsid w:val="4C2EDB11"/>
    <w:rsid w:val="4C2EEDA8"/>
    <w:rsid w:val="4C332322"/>
    <w:rsid w:val="4C3C282B"/>
    <w:rsid w:val="4C3F149E"/>
    <w:rsid w:val="4C42A74F"/>
    <w:rsid w:val="4C4B181F"/>
    <w:rsid w:val="4C4F4488"/>
    <w:rsid w:val="4C50A6F9"/>
    <w:rsid w:val="4C5429CB"/>
    <w:rsid w:val="4C5508F2"/>
    <w:rsid w:val="4C57D854"/>
    <w:rsid w:val="4C590EB7"/>
    <w:rsid w:val="4C5B9372"/>
    <w:rsid w:val="4C5DD888"/>
    <w:rsid w:val="4C635A3F"/>
    <w:rsid w:val="4C651E27"/>
    <w:rsid w:val="4C661932"/>
    <w:rsid w:val="4C67DCF1"/>
    <w:rsid w:val="4C6B6D9F"/>
    <w:rsid w:val="4C6C63F2"/>
    <w:rsid w:val="4C6DD984"/>
    <w:rsid w:val="4C6E18C2"/>
    <w:rsid w:val="4C6FF985"/>
    <w:rsid w:val="4C766296"/>
    <w:rsid w:val="4C78B2DE"/>
    <w:rsid w:val="4C7BF753"/>
    <w:rsid w:val="4C7CC4DA"/>
    <w:rsid w:val="4C7E4402"/>
    <w:rsid w:val="4C82881B"/>
    <w:rsid w:val="4C87D5AD"/>
    <w:rsid w:val="4C912039"/>
    <w:rsid w:val="4C9E559D"/>
    <w:rsid w:val="4CA1A0BD"/>
    <w:rsid w:val="4CA27A2E"/>
    <w:rsid w:val="4CA2E90F"/>
    <w:rsid w:val="4CA48773"/>
    <w:rsid w:val="4CAB18D1"/>
    <w:rsid w:val="4CAB81DB"/>
    <w:rsid w:val="4CAC6848"/>
    <w:rsid w:val="4CB13877"/>
    <w:rsid w:val="4CB41C9E"/>
    <w:rsid w:val="4CB61344"/>
    <w:rsid w:val="4CB90EA9"/>
    <w:rsid w:val="4CB9E31F"/>
    <w:rsid w:val="4CBB9B87"/>
    <w:rsid w:val="4CC3CDF1"/>
    <w:rsid w:val="4CC538A8"/>
    <w:rsid w:val="4CC676B6"/>
    <w:rsid w:val="4CC6D2E0"/>
    <w:rsid w:val="4CC8522D"/>
    <w:rsid w:val="4CC8FE22"/>
    <w:rsid w:val="4CC9C9EF"/>
    <w:rsid w:val="4CCA514B"/>
    <w:rsid w:val="4CD5D7BE"/>
    <w:rsid w:val="4CD6688A"/>
    <w:rsid w:val="4CD69A6C"/>
    <w:rsid w:val="4CD94F46"/>
    <w:rsid w:val="4CE2B05A"/>
    <w:rsid w:val="4CE38508"/>
    <w:rsid w:val="4CEBB7AB"/>
    <w:rsid w:val="4CED6298"/>
    <w:rsid w:val="4CFC3497"/>
    <w:rsid w:val="4CFCAD8C"/>
    <w:rsid w:val="4D03C299"/>
    <w:rsid w:val="4D055ED8"/>
    <w:rsid w:val="4D06BBF0"/>
    <w:rsid w:val="4D06C4B0"/>
    <w:rsid w:val="4D090F1B"/>
    <w:rsid w:val="4D09238E"/>
    <w:rsid w:val="4D0E0479"/>
    <w:rsid w:val="4D10A0F9"/>
    <w:rsid w:val="4D124F89"/>
    <w:rsid w:val="4D150149"/>
    <w:rsid w:val="4D1A7155"/>
    <w:rsid w:val="4D1E6041"/>
    <w:rsid w:val="4D22AC39"/>
    <w:rsid w:val="4D2544ED"/>
    <w:rsid w:val="4D2721FA"/>
    <w:rsid w:val="4D272C6C"/>
    <w:rsid w:val="4D275328"/>
    <w:rsid w:val="4D2A48DD"/>
    <w:rsid w:val="4D2B2A6E"/>
    <w:rsid w:val="4D2B9722"/>
    <w:rsid w:val="4D2CB21B"/>
    <w:rsid w:val="4D2F9190"/>
    <w:rsid w:val="4D31814D"/>
    <w:rsid w:val="4D368C84"/>
    <w:rsid w:val="4D3E672D"/>
    <w:rsid w:val="4D3F845A"/>
    <w:rsid w:val="4D40867F"/>
    <w:rsid w:val="4D441B41"/>
    <w:rsid w:val="4D4460E0"/>
    <w:rsid w:val="4D493DE0"/>
    <w:rsid w:val="4D4AFA19"/>
    <w:rsid w:val="4D4CD62B"/>
    <w:rsid w:val="4D4D2751"/>
    <w:rsid w:val="4D4F6089"/>
    <w:rsid w:val="4D4FB928"/>
    <w:rsid w:val="4D55A7D4"/>
    <w:rsid w:val="4D568A0D"/>
    <w:rsid w:val="4D5A9CBA"/>
    <w:rsid w:val="4D5CA809"/>
    <w:rsid w:val="4D5CFF2C"/>
    <w:rsid w:val="4D607951"/>
    <w:rsid w:val="4D625638"/>
    <w:rsid w:val="4D6448F0"/>
    <w:rsid w:val="4D66C7EB"/>
    <w:rsid w:val="4D6A27FD"/>
    <w:rsid w:val="4D6A4798"/>
    <w:rsid w:val="4D6A9C3B"/>
    <w:rsid w:val="4D6B5607"/>
    <w:rsid w:val="4D6D78DC"/>
    <w:rsid w:val="4D6FA30B"/>
    <w:rsid w:val="4D72A58A"/>
    <w:rsid w:val="4D76713C"/>
    <w:rsid w:val="4D779B1D"/>
    <w:rsid w:val="4D7C4259"/>
    <w:rsid w:val="4D803AC0"/>
    <w:rsid w:val="4D852D6E"/>
    <w:rsid w:val="4D8C29B0"/>
    <w:rsid w:val="4D94665B"/>
    <w:rsid w:val="4D949270"/>
    <w:rsid w:val="4D9696F5"/>
    <w:rsid w:val="4D993088"/>
    <w:rsid w:val="4D9D7907"/>
    <w:rsid w:val="4DA01C16"/>
    <w:rsid w:val="4DA4E1BF"/>
    <w:rsid w:val="4DA51495"/>
    <w:rsid w:val="4DA7ADF2"/>
    <w:rsid w:val="4DA9272E"/>
    <w:rsid w:val="4DAE0030"/>
    <w:rsid w:val="4DB2785D"/>
    <w:rsid w:val="4DB73F28"/>
    <w:rsid w:val="4DBC7B08"/>
    <w:rsid w:val="4DBF88BE"/>
    <w:rsid w:val="4DC527C8"/>
    <w:rsid w:val="4DD65D0B"/>
    <w:rsid w:val="4DD7A542"/>
    <w:rsid w:val="4DDAB8D8"/>
    <w:rsid w:val="4DDE3147"/>
    <w:rsid w:val="4DE3D9D6"/>
    <w:rsid w:val="4DE3FA2B"/>
    <w:rsid w:val="4DE451EC"/>
    <w:rsid w:val="4DE66B23"/>
    <w:rsid w:val="4DE6E704"/>
    <w:rsid w:val="4DE9227E"/>
    <w:rsid w:val="4DEA0FC9"/>
    <w:rsid w:val="4DEA3D24"/>
    <w:rsid w:val="4DEBB03B"/>
    <w:rsid w:val="4DED356C"/>
    <w:rsid w:val="4DEDE31C"/>
    <w:rsid w:val="4DF03600"/>
    <w:rsid w:val="4DF767C5"/>
    <w:rsid w:val="4DFB87DF"/>
    <w:rsid w:val="4DFCC434"/>
    <w:rsid w:val="4DFD8DD5"/>
    <w:rsid w:val="4E0213B3"/>
    <w:rsid w:val="4E033477"/>
    <w:rsid w:val="4E08F695"/>
    <w:rsid w:val="4E0D3719"/>
    <w:rsid w:val="4E0FFC66"/>
    <w:rsid w:val="4E13D7BA"/>
    <w:rsid w:val="4E171DBF"/>
    <w:rsid w:val="4E211EBC"/>
    <w:rsid w:val="4E228393"/>
    <w:rsid w:val="4E259C47"/>
    <w:rsid w:val="4E261C1B"/>
    <w:rsid w:val="4E27360D"/>
    <w:rsid w:val="4E27EE99"/>
    <w:rsid w:val="4E2B4BBA"/>
    <w:rsid w:val="4E2BC710"/>
    <w:rsid w:val="4E31CCF2"/>
    <w:rsid w:val="4E31FC87"/>
    <w:rsid w:val="4E33E687"/>
    <w:rsid w:val="4E38CAD2"/>
    <w:rsid w:val="4E39D0EA"/>
    <w:rsid w:val="4E3E1BF8"/>
    <w:rsid w:val="4E48521B"/>
    <w:rsid w:val="4E48E41C"/>
    <w:rsid w:val="4E4A2EE5"/>
    <w:rsid w:val="4E4BBB5A"/>
    <w:rsid w:val="4E4FCA78"/>
    <w:rsid w:val="4E5448F6"/>
    <w:rsid w:val="4E54FD73"/>
    <w:rsid w:val="4E556747"/>
    <w:rsid w:val="4E5D16B6"/>
    <w:rsid w:val="4E5D3792"/>
    <w:rsid w:val="4E5E69BE"/>
    <w:rsid w:val="4E63F76F"/>
    <w:rsid w:val="4E6B5FFD"/>
    <w:rsid w:val="4E6C04C5"/>
    <w:rsid w:val="4E6EAAC0"/>
    <w:rsid w:val="4E6FE820"/>
    <w:rsid w:val="4E70884C"/>
    <w:rsid w:val="4E750F1E"/>
    <w:rsid w:val="4E757721"/>
    <w:rsid w:val="4E77101A"/>
    <w:rsid w:val="4E772AE6"/>
    <w:rsid w:val="4E77646E"/>
    <w:rsid w:val="4E7ABCA8"/>
    <w:rsid w:val="4E7C2272"/>
    <w:rsid w:val="4E7DBA95"/>
    <w:rsid w:val="4E860080"/>
    <w:rsid w:val="4E89F658"/>
    <w:rsid w:val="4E8CECF3"/>
    <w:rsid w:val="4E91D512"/>
    <w:rsid w:val="4E933C6C"/>
    <w:rsid w:val="4E9441DA"/>
    <w:rsid w:val="4E9993A4"/>
    <w:rsid w:val="4E99E43E"/>
    <w:rsid w:val="4E9BA9EB"/>
    <w:rsid w:val="4E9E013F"/>
    <w:rsid w:val="4EA14DA9"/>
    <w:rsid w:val="4EA1E80A"/>
    <w:rsid w:val="4EA5ACA4"/>
    <w:rsid w:val="4EAB5BDA"/>
    <w:rsid w:val="4EAC220F"/>
    <w:rsid w:val="4EAF1952"/>
    <w:rsid w:val="4EB4F7D5"/>
    <w:rsid w:val="4EB837B0"/>
    <w:rsid w:val="4EB929B8"/>
    <w:rsid w:val="4EBA1D2C"/>
    <w:rsid w:val="4EBB1443"/>
    <w:rsid w:val="4EBC1A4F"/>
    <w:rsid w:val="4EC12649"/>
    <w:rsid w:val="4EC4F4FF"/>
    <w:rsid w:val="4EC74C08"/>
    <w:rsid w:val="4EC879E4"/>
    <w:rsid w:val="4EC96394"/>
    <w:rsid w:val="4ECB51B0"/>
    <w:rsid w:val="4ED2EBEB"/>
    <w:rsid w:val="4ED7BE23"/>
    <w:rsid w:val="4ED8C50D"/>
    <w:rsid w:val="4ED9C59B"/>
    <w:rsid w:val="4ED9E9DF"/>
    <w:rsid w:val="4EDEB3B5"/>
    <w:rsid w:val="4EDF34B6"/>
    <w:rsid w:val="4EDFF2CC"/>
    <w:rsid w:val="4EE14D8E"/>
    <w:rsid w:val="4EE333BF"/>
    <w:rsid w:val="4EE35795"/>
    <w:rsid w:val="4EE5BA40"/>
    <w:rsid w:val="4EE76D0A"/>
    <w:rsid w:val="4EE857B5"/>
    <w:rsid w:val="4EED4693"/>
    <w:rsid w:val="4EEDF8AA"/>
    <w:rsid w:val="4EF76067"/>
    <w:rsid w:val="4F00E60E"/>
    <w:rsid w:val="4F02D6C2"/>
    <w:rsid w:val="4F02ED8A"/>
    <w:rsid w:val="4F060DE7"/>
    <w:rsid w:val="4F079FC8"/>
    <w:rsid w:val="4F07E50C"/>
    <w:rsid w:val="4F08EAE6"/>
    <w:rsid w:val="4F0B2970"/>
    <w:rsid w:val="4F0BA13E"/>
    <w:rsid w:val="4F0C8AF8"/>
    <w:rsid w:val="4F0C932E"/>
    <w:rsid w:val="4F0F09D4"/>
    <w:rsid w:val="4F18A918"/>
    <w:rsid w:val="4F1AB44B"/>
    <w:rsid w:val="4F1E025B"/>
    <w:rsid w:val="4F1FA42D"/>
    <w:rsid w:val="4F1FEA67"/>
    <w:rsid w:val="4F20CAE3"/>
    <w:rsid w:val="4F255E29"/>
    <w:rsid w:val="4F27187E"/>
    <w:rsid w:val="4F2A633F"/>
    <w:rsid w:val="4F2C3787"/>
    <w:rsid w:val="4F2FA857"/>
    <w:rsid w:val="4F31FB77"/>
    <w:rsid w:val="4F34E1B5"/>
    <w:rsid w:val="4F388707"/>
    <w:rsid w:val="4F394D33"/>
    <w:rsid w:val="4F3A9778"/>
    <w:rsid w:val="4F4432A4"/>
    <w:rsid w:val="4F4655A2"/>
    <w:rsid w:val="4F4AD142"/>
    <w:rsid w:val="4F4CD3C0"/>
    <w:rsid w:val="4F4F222E"/>
    <w:rsid w:val="4F530114"/>
    <w:rsid w:val="4F533AA0"/>
    <w:rsid w:val="4F5D0E1D"/>
    <w:rsid w:val="4F5E6BBF"/>
    <w:rsid w:val="4F61CCDD"/>
    <w:rsid w:val="4F624136"/>
    <w:rsid w:val="4F6400CB"/>
    <w:rsid w:val="4F65216E"/>
    <w:rsid w:val="4F6B2906"/>
    <w:rsid w:val="4F6BE3EE"/>
    <w:rsid w:val="4F6BFFA6"/>
    <w:rsid w:val="4F6DD62D"/>
    <w:rsid w:val="4F74C2D1"/>
    <w:rsid w:val="4F74F6C4"/>
    <w:rsid w:val="4F76FF3C"/>
    <w:rsid w:val="4F785F43"/>
    <w:rsid w:val="4F78F6A9"/>
    <w:rsid w:val="4F79E821"/>
    <w:rsid w:val="4F7E9147"/>
    <w:rsid w:val="4F81D5C0"/>
    <w:rsid w:val="4F87BBF7"/>
    <w:rsid w:val="4F88AC8B"/>
    <w:rsid w:val="4F955E06"/>
    <w:rsid w:val="4F96453C"/>
    <w:rsid w:val="4F980DE5"/>
    <w:rsid w:val="4F9963A8"/>
    <w:rsid w:val="4F9CC97E"/>
    <w:rsid w:val="4F9E7F1C"/>
    <w:rsid w:val="4F9EDE8E"/>
    <w:rsid w:val="4FA0D07D"/>
    <w:rsid w:val="4FA1080A"/>
    <w:rsid w:val="4FA2542B"/>
    <w:rsid w:val="4FA40519"/>
    <w:rsid w:val="4FA484BE"/>
    <w:rsid w:val="4FAB09C4"/>
    <w:rsid w:val="4FACD9BD"/>
    <w:rsid w:val="4FAF06CC"/>
    <w:rsid w:val="4FAF31BF"/>
    <w:rsid w:val="4FB2B83B"/>
    <w:rsid w:val="4FB85C6B"/>
    <w:rsid w:val="4FB99B5B"/>
    <w:rsid w:val="4FBBA371"/>
    <w:rsid w:val="4FBE6008"/>
    <w:rsid w:val="4FC11DF8"/>
    <w:rsid w:val="4FC6C189"/>
    <w:rsid w:val="4FC88F5C"/>
    <w:rsid w:val="4FCF036D"/>
    <w:rsid w:val="4FD0D2E0"/>
    <w:rsid w:val="4FD5F967"/>
    <w:rsid w:val="4FD8BA12"/>
    <w:rsid w:val="4FDA2736"/>
    <w:rsid w:val="4FE495D5"/>
    <w:rsid w:val="4FE61EF4"/>
    <w:rsid w:val="4FE94C98"/>
    <w:rsid w:val="4FED27AF"/>
    <w:rsid w:val="4FEDEA02"/>
    <w:rsid w:val="4FEEB524"/>
    <w:rsid w:val="4FF71D47"/>
    <w:rsid w:val="4FF7FC05"/>
    <w:rsid w:val="4FF83967"/>
    <w:rsid w:val="4FFC6E0F"/>
    <w:rsid w:val="5002AC3F"/>
    <w:rsid w:val="500A178E"/>
    <w:rsid w:val="500E138C"/>
    <w:rsid w:val="500F6F3B"/>
    <w:rsid w:val="5017A30F"/>
    <w:rsid w:val="501907BD"/>
    <w:rsid w:val="501912A5"/>
    <w:rsid w:val="501AD46A"/>
    <w:rsid w:val="501F728E"/>
    <w:rsid w:val="50217A0C"/>
    <w:rsid w:val="50239C97"/>
    <w:rsid w:val="5024820C"/>
    <w:rsid w:val="50262A7F"/>
    <w:rsid w:val="502B6555"/>
    <w:rsid w:val="502DEFC8"/>
    <w:rsid w:val="502E1D02"/>
    <w:rsid w:val="502E491D"/>
    <w:rsid w:val="5038753A"/>
    <w:rsid w:val="503BBF9F"/>
    <w:rsid w:val="50423F79"/>
    <w:rsid w:val="50438B4D"/>
    <w:rsid w:val="5046E4B9"/>
    <w:rsid w:val="504B2B49"/>
    <w:rsid w:val="504E9CC5"/>
    <w:rsid w:val="504F2A9E"/>
    <w:rsid w:val="505024F0"/>
    <w:rsid w:val="505450D0"/>
    <w:rsid w:val="505E3A63"/>
    <w:rsid w:val="505F9995"/>
    <w:rsid w:val="5062ADB0"/>
    <w:rsid w:val="5062CC9B"/>
    <w:rsid w:val="50636202"/>
    <w:rsid w:val="506DAED5"/>
    <w:rsid w:val="506F5BBB"/>
    <w:rsid w:val="5076FF14"/>
    <w:rsid w:val="5079131A"/>
    <w:rsid w:val="507A65BC"/>
    <w:rsid w:val="507C2F6D"/>
    <w:rsid w:val="507D4629"/>
    <w:rsid w:val="508102BE"/>
    <w:rsid w:val="50838C64"/>
    <w:rsid w:val="50855091"/>
    <w:rsid w:val="508757D2"/>
    <w:rsid w:val="508ECEE0"/>
    <w:rsid w:val="508F75C5"/>
    <w:rsid w:val="509186D0"/>
    <w:rsid w:val="50963BDB"/>
    <w:rsid w:val="509720D2"/>
    <w:rsid w:val="509740EA"/>
    <w:rsid w:val="50985F03"/>
    <w:rsid w:val="509CBE9A"/>
    <w:rsid w:val="509EE638"/>
    <w:rsid w:val="50A479E5"/>
    <w:rsid w:val="50AAA1D9"/>
    <w:rsid w:val="50AC917E"/>
    <w:rsid w:val="50ADBDBB"/>
    <w:rsid w:val="50B17703"/>
    <w:rsid w:val="50B27185"/>
    <w:rsid w:val="50B74036"/>
    <w:rsid w:val="50B7A5FB"/>
    <w:rsid w:val="50B9D2BC"/>
    <w:rsid w:val="50BC84E8"/>
    <w:rsid w:val="50BCE3C0"/>
    <w:rsid w:val="50BEAAA9"/>
    <w:rsid w:val="50C0B991"/>
    <w:rsid w:val="50C0CC31"/>
    <w:rsid w:val="50C45C8F"/>
    <w:rsid w:val="50C72115"/>
    <w:rsid w:val="50C76EE9"/>
    <w:rsid w:val="50C89563"/>
    <w:rsid w:val="50C8C3A7"/>
    <w:rsid w:val="50CC5AA4"/>
    <w:rsid w:val="50CFEDE2"/>
    <w:rsid w:val="50D481B2"/>
    <w:rsid w:val="50D6C8BA"/>
    <w:rsid w:val="50DBEFEA"/>
    <w:rsid w:val="50DCF29D"/>
    <w:rsid w:val="50DD7E2A"/>
    <w:rsid w:val="50DE0358"/>
    <w:rsid w:val="50DE932E"/>
    <w:rsid w:val="50E2E943"/>
    <w:rsid w:val="50E5BC0F"/>
    <w:rsid w:val="50E7091F"/>
    <w:rsid w:val="50EAD340"/>
    <w:rsid w:val="50EB1AAB"/>
    <w:rsid w:val="50F0552F"/>
    <w:rsid w:val="50F27D3F"/>
    <w:rsid w:val="50F3FAE2"/>
    <w:rsid w:val="50F47D88"/>
    <w:rsid w:val="50F61936"/>
    <w:rsid w:val="50F6534B"/>
    <w:rsid w:val="50F7046F"/>
    <w:rsid w:val="50FD88D6"/>
    <w:rsid w:val="50FF34F4"/>
    <w:rsid w:val="510074BF"/>
    <w:rsid w:val="5103EAD0"/>
    <w:rsid w:val="51044D08"/>
    <w:rsid w:val="510A348F"/>
    <w:rsid w:val="510B033D"/>
    <w:rsid w:val="510EC5F1"/>
    <w:rsid w:val="51121F76"/>
    <w:rsid w:val="5115C09C"/>
    <w:rsid w:val="51191890"/>
    <w:rsid w:val="511E4386"/>
    <w:rsid w:val="511EDA08"/>
    <w:rsid w:val="5122B89B"/>
    <w:rsid w:val="5125A6B4"/>
    <w:rsid w:val="5128FB5A"/>
    <w:rsid w:val="512B8C4C"/>
    <w:rsid w:val="512C9CD6"/>
    <w:rsid w:val="512D57F1"/>
    <w:rsid w:val="5134A0F1"/>
    <w:rsid w:val="5138E32B"/>
    <w:rsid w:val="513AF822"/>
    <w:rsid w:val="513DFB44"/>
    <w:rsid w:val="51411D2E"/>
    <w:rsid w:val="51433407"/>
    <w:rsid w:val="51476145"/>
    <w:rsid w:val="514D7A1B"/>
    <w:rsid w:val="514EF544"/>
    <w:rsid w:val="51504AA5"/>
    <w:rsid w:val="5150DB00"/>
    <w:rsid w:val="5151D454"/>
    <w:rsid w:val="515454AD"/>
    <w:rsid w:val="5156AECA"/>
    <w:rsid w:val="51579B44"/>
    <w:rsid w:val="51587F7E"/>
    <w:rsid w:val="515927AA"/>
    <w:rsid w:val="5159A967"/>
    <w:rsid w:val="515A3F3B"/>
    <w:rsid w:val="515B777E"/>
    <w:rsid w:val="515E3118"/>
    <w:rsid w:val="5162FC16"/>
    <w:rsid w:val="516436C4"/>
    <w:rsid w:val="5167A335"/>
    <w:rsid w:val="51689DFC"/>
    <w:rsid w:val="516A54D2"/>
    <w:rsid w:val="516BDC4B"/>
    <w:rsid w:val="516C7426"/>
    <w:rsid w:val="516D64E3"/>
    <w:rsid w:val="516DB6ED"/>
    <w:rsid w:val="51776716"/>
    <w:rsid w:val="5179E273"/>
    <w:rsid w:val="517B2C79"/>
    <w:rsid w:val="517BCF05"/>
    <w:rsid w:val="5181E3D4"/>
    <w:rsid w:val="5183AAD3"/>
    <w:rsid w:val="5185420D"/>
    <w:rsid w:val="51856661"/>
    <w:rsid w:val="5187354A"/>
    <w:rsid w:val="5187F441"/>
    <w:rsid w:val="518A8CE0"/>
    <w:rsid w:val="518C41C7"/>
    <w:rsid w:val="518D72CA"/>
    <w:rsid w:val="518FA07F"/>
    <w:rsid w:val="51906B22"/>
    <w:rsid w:val="51910FB7"/>
    <w:rsid w:val="51973DDB"/>
    <w:rsid w:val="5197FA06"/>
    <w:rsid w:val="5197FDCB"/>
    <w:rsid w:val="51989CC6"/>
    <w:rsid w:val="519CD748"/>
    <w:rsid w:val="519D051F"/>
    <w:rsid w:val="519E90BD"/>
    <w:rsid w:val="51A26A4B"/>
    <w:rsid w:val="51A347F6"/>
    <w:rsid w:val="51A61605"/>
    <w:rsid w:val="51AD2FEC"/>
    <w:rsid w:val="51ADF5C2"/>
    <w:rsid w:val="51B35F09"/>
    <w:rsid w:val="51B370FF"/>
    <w:rsid w:val="51B6158C"/>
    <w:rsid w:val="51B94962"/>
    <w:rsid w:val="51C0DA66"/>
    <w:rsid w:val="51C3580F"/>
    <w:rsid w:val="51C55072"/>
    <w:rsid w:val="51C5C419"/>
    <w:rsid w:val="51C661EE"/>
    <w:rsid w:val="51C84D1F"/>
    <w:rsid w:val="51CA77A1"/>
    <w:rsid w:val="51CB9614"/>
    <w:rsid w:val="51D3EA12"/>
    <w:rsid w:val="51DD0C73"/>
    <w:rsid w:val="51E2BB99"/>
    <w:rsid w:val="51E3636B"/>
    <w:rsid w:val="51E3FE76"/>
    <w:rsid w:val="51E48549"/>
    <w:rsid w:val="51E6F524"/>
    <w:rsid w:val="51EFB851"/>
    <w:rsid w:val="51F14C83"/>
    <w:rsid w:val="51F9A08F"/>
    <w:rsid w:val="51FAC3BF"/>
    <w:rsid w:val="51FB0295"/>
    <w:rsid w:val="51FCAE18"/>
    <w:rsid w:val="5200ED87"/>
    <w:rsid w:val="520193E8"/>
    <w:rsid w:val="520273CA"/>
    <w:rsid w:val="52047F99"/>
    <w:rsid w:val="5205206E"/>
    <w:rsid w:val="52055236"/>
    <w:rsid w:val="5206DAAB"/>
    <w:rsid w:val="520748C3"/>
    <w:rsid w:val="52076FDD"/>
    <w:rsid w:val="52077017"/>
    <w:rsid w:val="52097CC4"/>
    <w:rsid w:val="520B2C1C"/>
    <w:rsid w:val="520C1E9E"/>
    <w:rsid w:val="520CE1D3"/>
    <w:rsid w:val="520D0627"/>
    <w:rsid w:val="520D6544"/>
    <w:rsid w:val="520E4B62"/>
    <w:rsid w:val="520EDE63"/>
    <w:rsid w:val="5210D24E"/>
    <w:rsid w:val="5216CAE0"/>
    <w:rsid w:val="5218258C"/>
    <w:rsid w:val="52197404"/>
    <w:rsid w:val="521B7D52"/>
    <w:rsid w:val="52204CF4"/>
    <w:rsid w:val="5222E473"/>
    <w:rsid w:val="5225B768"/>
    <w:rsid w:val="5228416A"/>
    <w:rsid w:val="5229A412"/>
    <w:rsid w:val="522C97A3"/>
    <w:rsid w:val="5232229E"/>
    <w:rsid w:val="5233C056"/>
    <w:rsid w:val="5234925E"/>
    <w:rsid w:val="5234FC67"/>
    <w:rsid w:val="52351A90"/>
    <w:rsid w:val="5235DEF9"/>
    <w:rsid w:val="52361434"/>
    <w:rsid w:val="52391B2A"/>
    <w:rsid w:val="523C2C31"/>
    <w:rsid w:val="523E2A1D"/>
    <w:rsid w:val="5240AA7D"/>
    <w:rsid w:val="5244EAEB"/>
    <w:rsid w:val="52453652"/>
    <w:rsid w:val="52455DFA"/>
    <w:rsid w:val="524928D3"/>
    <w:rsid w:val="52529F50"/>
    <w:rsid w:val="525730B9"/>
    <w:rsid w:val="525941AD"/>
    <w:rsid w:val="525972D6"/>
    <w:rsid w:val="525AEF1D"/>
    <w:rsid w:val="525D636B"/>
    <w:rsid w:val="52608BD3"/>
    <w:rsid w:val="526144E5"/>
    <w:rsid w:val="5261D507"/>
    <w:rsid w:val="52644A0E"/>
    <w:rsid w:val="52682EF6"/>
    <w:rsid w:val="52685EE3"/>
    <w:rsid w:val="5268D535"/>
    <w:rsid w:val="526E7341"/>
    <w:rsid w:val="526FC812"/>
    <w:rsid w:val="526FF396"/>
    <w:rsid w:val="5271A4F5"/>
    <w:rsid w:val="5271B385"/>
    <w:rsid w:val="5276FCCA"/>
    <w:rsid w:val="5277FBA6"/>
    <w:rsid w:val="527826C4"/>
    <w:rsid w:val="527B2D50"/>
    <w:rsid w:val="527EC034"/>
    <w:rsid w:val="5281A4F2"/>
    <w:rsid w:val="52850722"/>
    <w:rsid w:val="5285BF61"/>
    <w:rsid w:val="528877C3"/>
    <w:rsid w:val="528AF865"/>
    <w:rsid w:val="528B0406"/>
    <w:rsid w:val="52920474"/>
    <w:rsid w:val="529950F0"/>
    <w:rsid w:val="529D6764"/>
    <w:rsid w:val="529DB4E5"/>
    <w:rsid w:val="529FB10C"/>
    <w:rsid w:val="52A453BA"/>
    <w:rsid w:val="52A5A844"/>
    <w:rsid w:val="52A83D38"/>
    <w:rsid w:val="52A917AB"/>
    <w:rsid w:val="52ABD9FB"/>
    <w:rsid w:val="52AE216C"/>
    <w:rsid w:val="52B175E0"/>
    <w:rsid w:val="52B433B5"/>
    <w:rsid w:val="52B514B8"/>
    <w:rsid w:val="52B649C7"/>
    <w:rsid w:val="52B94295"/>
    <w:rsid w:val="52B9701A"/>
    <w:rsid w:val="52B9BF24"/>
    <w:rsid w:val="52BD655A"/>
    <w:rsid w:val="52BDC323"/>
    <w:rsid w:val="52BE0A80"/>
    <w:rsid w:val="52C1B7A9"/>
    <w:rsid w:val="52C35F22"/>
    <w:rsid w:val="52C4C88B"/>
    <w:rsid w:val="52C6371D"/>
    <w:rsid w:val="52C71265"/>
    <w:rsid w:val="52CD3613"/>
    <w:rsid w:val="52D7B2AA"/>
    <w:rsid w:val="52DAC1FE"/>
    <w:rsid w:val="52DE6B22"/>
    <w:rsid w:val="52E18A45"/>
    <w:rsid w:val="52E196F6"/>
    <w:rsid w:val="52E40CC2"/>
    <w:rsid w:val="52EBAD49"/>
    <w:rsid w:val="52ED8C8F"/>
    <w:rsid w:val="52EDF833"/>
    <w:rsid w:val="52F0D426"/>
    <w:rsid w:val="52F588F4"/>
    <w:rsid w:val="52F9D30E"/>
    <w:rsid w:val="52FA24A7"/>
    <w:rsid w:val="52FC4734"/>
    <w:rsid w:val="52FC60E0"/>
    <w:rsid w:val="53002487"/>
    <w:rsid w:val="5302A096"/>
    <w:rsid w:val="53033E23"/>
    <w:rsid w:val="53047933"/>
    <w:rsid w:val="53048687"/>
    <w:rsid w:val="53061DFC"/>
    <w:rsid w:val="5307B1DE"/>
    <w:rsid w:val="53085CE9"/>
    <w:rsid w:val="5309190B"/>
    <w:rsid w:val="530BC8DF"/>
    <w:rsid w:val="530F0FBC"/>
    <w:rsid w:val="53115A98"/>
    <w:rsid w:val="5315F162"/>
    <w:rsid w:val="5316482B"/>
    <w:rsid w:val="5316920E"/>
    <w:rsid w:val="53175A9F"/>
    <w:rsid w:val="53194488"/>
    <w:rsid w:val="531A46A5"/>
    <w:rsid w:val="531B7006"/>
    <w:rsid w:val="531C7489"/>
    <w:rsid w:val="531D8195"/>
    <w:rsid w:val="531EB120"/>
    <w:rsid w:val="531EEDB5"/>
    <w:rsid w:val="531FFA75"/>
    <w:rsid w:val="53266124"/>
    <w:rsid w:val="532797D1"/>
    <w:rsid w:val="532C026A"/>
    <w:rsid w:val="532E99DD"/>
    <w:rsid w:val="533096DE"/>
    <w:rsid w:val="5333FDCB"/>
    <w:rsid w:val="533713EE"/>
    <w:rsid w:val="5338FE0C"/>
    <w:rsid w:val="5339220C"/>
    <w:rsid w:val="5339B094"/>
    <w:rsid w:val="533B5EA5"/>
    <w:rsid w:val="53424F48"/>
    <w:rsid w:val="5345F6F2"/>
    <w:rsid w:val="534923CF"/>
    <w:rsid w:val="534AFAF0"/>
    <w:rsid w:val="53506A46"/>
    <w:rsid w:val="53510DEB"/>
    <w:rsid w:val="5353CD36"/>
    <w:rsid w:val="53565D0E"/>
    <w:rsid w:val="535AA9C2"/>
    <w:rsid w:val="535BBC17"/>
    <w:rsid w:val="535E2009"/>
    <w:rsid w:val="535FBE28"/>
    <w:rsid w:val="53611741"/>
    <w:rsid w:val="5367342B"/>
    <w:rsid w:val="5368FE3D"/>
    <w:rsid w:val="536C154C"/>
    <w:rsid w:val="536DAEA2"/>
    <w:rsid w:val="536DCA8D"/>
    <w:rsid w:val="536F5D0C"/>
    <w:rsid w:val="53752CD5"/>
    <w:rsid w:val="5375C3C4"/>
    <w:rsid w:val="5377131B"/>
    <w:rsid w:val="53794730"/>
    <w:rsid w:val="537AA07E"/>
    <w:rsid w:val="537AC71E"/>
    <w:rsid w:val="538070A2"/>
    <w:rsid w:val="5384A051"/>
    <w:rsid w:val="5388E425"/>
    <w:rsid w:val="538985E8"/>
    <w:rsid w:val="538B173E"/>
    <w:rsid w:val="538B5985"/>
    <w:rsid w:val="538B5EAC"/>
    <w:rsid w:val="538FE833"/>
    <w:rsid w:val="539021F4"/>
    <w:rsid w:val="5392CF75"/>
    <w:rsid w:val="539318A1"/>
    <w:rsid w:val="5394D014"/>
    <w:rsid w:val="53958548"/>
    <w:rsid w:val="5398715B"/>
    <w:rsid w:val="53A6A26E"/>
    <w:rsid w:val="53AA0786"/>
    <w:rsid w:val="53ACD108"/>
    <w:rsid w:val="53AEE61C"/>
    <w:rsid w:val="53B48209"/>
    <w:rsid w:val="53B8D316"/>
    <w:rsid w:val="53BB36FC"/>
    <w:rsid w:val="53BC4529"/>
    <w:rsid w:val="53BDBF06"/>
    <w:rsid w:val="53C476CC"/>
    <w:rsid w:val="53C622A6"/>
    <w:rsid w:val="53CA1343"/>
    <w:rsid w:val="53D2E371"/>
    <w:rsid w:val="53D3109E"/>
    <w:rsid w:val="53D3F9E9"/>
    <w:rsid w:val="53D462F9"/>
    <w:rsid w:val="53DCC7C5"/>
    <w:rsid w:val="53DF1EBE"/>
    <w:rsid w:val="53E3C588"/>
    <w:rsid w:val="53E9C50A"/>
    <w:rsid w:val="53EAACE2"/>
    <w:rsid w:val="53EB321E"/>
    <w:rsid w:val="53EB6622"/>
    <w:rsid w:val="53EB8C31"/>
    <w:rsid w:val="53ED65F0"/>
    <w:rsid w:val="53EDB63D"/>
    <w:rsid w:val="53EDEDCE"/>
    <w:rsid w:val="53F1737E"/>
    <w:rsid w:val="53F2BFF1"/>
    <w:rsid w:val="53F5F385"/>
    <w:rsid w:val="53F645BB"/>
    <w:rsid w:val="53F93EEA"/>
    <w:rsid w:val="53FA6E51"/>
    <w:rsid w:val="53FB6A7C"/>
    <w:rsid w:val="53FBE28F"/>
    <w:rsid w:val="53FD5D6A"/>
    <w:rsid w:val="53FE2796"/>
    <w:rsid w:val="54053898"/>
    <w:rsid w:val="540767C9"/>
    <w:rsid w:val="5408294B"/>
    <w:rsid w:val="5408829F"/>
    <w:rsid w:val="5408D47C"/>
    <w:rsid w:val="540CBC1C"/>
    <w:rsid w:val="540E7591"/>
    <w:rsid w:val="5411962A"/>
    <w:rsid w:val="5411EF4F"/>
    <w:rsid w:val="54131B6F"/>
    <w:rsid w:val="5413FA5D"/>
    <w:rsid w:val="54152455"/>
    <w:rsid w:val="54164920"/>
    <w:rsid w:val="54266EC7"/>
    <w:rsid w:val="5426BA8E"/>
    <w:rsid w:val="5427C5AF"/>
    <w:rsid w:val="54288E5E"/>
    <w:rsid w:val="54293B27"/>
    <w:rsid w:val="542B89F3"/>
    <w:rsid w:val="542DB6D4"/>
    <w:rsid w:val="542DEA6B"/>
    <w:rsid w:val="5430E881"/>
    <w:rsid w:val="5434418A"/>
    <w:rsid w:val="543988B5"/>
    <w:rsid w:val="543BA530"/>
    <w:rsid w:val="5440AE9D"/>
    <w:rsid w:val="5443CE15"/>
    <w:rsid w:val="5444DB05"/>
    <w:rsid w:val="54456C9E"/>
    <w:rsid w:val="544AE684"/>
    <w:rsid w:val="544D2BB5"/>
    <w:rsid w:val="54553C07"/>
    <w:rsid w:val="5457F671"/>
    <w:rsid w:val="545A7D42"/>
    <w:rsid w:val="545E6BB2"/>
    <w:rsid w:val="54639429"/>
    <w:rsid w:val="54648019"/>
    <w:rsid w:val="5468A3C4"/>
    <w:rsid w:val="546A6949"/>
    <w:rsid w:val="546C7F0B"/>
    <w:rsid w:val="546FEC74"/>
    <w:rsid w:val="5472226C"/>
    <w:rsid w:val="54749338"/>
    <w:rsid w:val="5474DF3E"/>
    <w:rsid w:val="547B8470"/>
    <w:rsid w:val="547C4CBC"/>
    <w:rsid w:val="547D2136"/>
    <w:rsid w:val="547D96CD"/>
    <w:rsid w:val="547F4263"/>
    <w:rsid w:val="547FB4CF"/>
    <w:rsid w:val="5485C40D"/>
    <w:rsid w:val="5485D9B3"/>
    <w:rsid w:val="548812BA"/>
    <w:rsid w:val="548B683B"/>
    <w:rsid w:val="5490C15D"/>
    <w:rsid w:val="5492BDD2"/>
    <w:rsid w:val="5497061E"/>
    <w:rsid w:val="54976BF9"/>
    <w:rsid w:val="5499703C"/>
    <w:rsid w:val="549A550E"/>
    <w:rsid w:val="549B44DA"/>
    <w:rsid w:val="54A14AD3"/>
    <w:rsid w:val="54A596DC"/>
    <w:rsid w:val="54A69CEB"/>
    <w:rsid w:val="54AB355B"/>
    <w:rsid w:val="54ABE2B9"/>
    <w:rsid w:val="54ACC3B8"/>
    <w:rsid w:val="54B090A8"/>
    <w:rsid w:val="54B6C9E5"/>
    <w:rsid w:val="54B94A55"/>
    <w:rsid w:val="54BC4DA2"/>
    <w:rsid w:val="54BF0EF0"/>
    <w:rsid w:val="54C2DFD0"/>
    <w:rsid w:val="54C3E325"/>
    <w:rsid w:val="54C670D9"/>
    <w:rsid w:val="54C72B5E"/>
    <w:rsid w:val="54C80ABE"/>
    <w:rsid w:val="54C9708B"/>
    <w:rsid w:val="54CCC7ED"/>
    <w:rsid w:val="54CF14B6"/>
    <w:rsid w:val="54CF6D88"/>
    <w:rsid w:val="54D01091"/>
    <w:rsid w:val="54D7E979"/>
    <w:rsid w:val="54DBDE6A"/>
    <w:rsid w:val="54DCD40E"/>
    <w:rsid w:val="54DE3775"/>
    <w:rsid w:val="54E5BE9A"/>
    <w:rsid w:val="54E88FFB"/>
    <w:rsid w:val="54EA2F7C"/>
    <w:rsid w:val="54EA7253"/>
    <w:rsid w:val="54EE3B46"/>
    <w:rsid w:val="54F32EC3"/>
    <w:rsid w:val="54F36E91"/>
    <w:rsid w:val="54F5D284"/>
    <w:rsid w:val="54F663BB"/>
    <w:rsid w:val="54F82210"/>
    <w:rsid w:val="54FEBAAD"/>
    <w:rsid w:val="55038F7B"/>
    <w:rsid w:val="5505F236"/>
    <w:rsid w:val="5506414A"/>
    <w:rsid w:val="550CBA72"/>
    <w:rsid w:val="550EC044"/>
    <w:rsid w:val="55117476"/>
    <w:rsid w:val="5511F254"/>
    <w:rsid w:val="5517CAC2"/>
    <w:rsid w:val="5519681B"/>
    <w:rsid w:val="551F1E0A"/>
    <w:rsid w:val="551F4009"/>
    <w:rsid w:val="551FEAF9"/>
    <w:rsid w:val="5522CF75"/>
    <w:rsid w:val="552546CC"/>
    <w:rsid w:val="552765B7"/>
    <w:rsid w:val="5529ECA5"/>
    <w:rsid w:val="552B6355"/>
    <w:rsid w:val="552D9DD4"/>
    <w:rsid w:val="55329111"/>
    <w:rsid w:val="55337436"/>
    <w:rsid w:val="5534678C"/>
    <w:rsid w:val="55351D28"/>
    <w:rsid w:val="553590D6"/>
    <w:rsid w:val="553B14DD"/>
    <w:rsid w:val="553C17BC"/>
    <w:rsid w:val="55411D86"/>
    <w:rsid w:val="5544DCDF"/>
    <w:rsid w:val="5545D6FC"/>
    <w:rsid w:val="554873B9"/>
    <w:rsid w:val="55495207"/>
    <w:rsid w:val="554C39E6"/>
    <w:rsid w:val="554C9FEB"/>
    <w:rsid w:val="554E5EE1"/>
    <w:rsid w:val="554F5958"/>
    <w:rsid w:val="5552282D"/>
    <w:rsid w:val="555339D4"/>
    <w:rsid w:val="555BE263"/>
    <w:rsid w:val="555ED973"/>
    <w:rsid w:val="55655643"/>
    <w:rsid w:val="55661B4F"/>
    <w:rsid w:val="5566555D"/>
    <w:rsid w:val="556DAE1F"/>
    <w:rsid w:val="556FE9E6"/>
    <w:rsid w:val="5576BF29"/>
    <w:rsid w:val="55793A12"/>
    <w:rsid w:val="557BC8F4"/>
    <w:rsid w:val="557C2178"/>
    <w:rsid w:val="557DE261"/>
    <w:rsid w:val="557E9AAF"/>
    <w:rsid w:val="557FE055"/>
    <w:rsid w:val="558B392F"/>
    <w:rsid w:val="558EFE22"/>
    <w:rsid w:val="5592C61B"/>
    <w:rsid w:val="5596AFAE"/>
    <w:rsid w:val="559DCBBE"/>
    <w:rsid w:val="559E4695"/>
    <w:rsid w:val="55A1397E"/>
    <w:rsid w:val="55A70A13"/>
    <w:rsid w:val="55AA77E9"/>
    <w:rsid w:val="55AB2087"/>
    <w:rsid w:val="55B0FD1C"/>
    <w:rsid w:val="55B65841"/>
    <w:rsid w:val="55B733F5"/>
    <w:rsid w:val="55B87A20"/>
    <w:rsid w:val="55BA3C58"/>
    <w:rsid w:val="55BAF3C0"/>
    <w:rsid w:val="55BB518D"/>
    <w:rsid w:val="55BE8378"/>
    <w:rsid w:val="55C2514D"/>
    <w:rsid w:val="55C518BD"/>
    <w:rsid w:val="55CBC3B3"/>
    <w:rsid w:val="55CE75D7"/>
    <w:rsid w:val="55D04EFD"/>
    <w:rsid w:val="55D0E6CD"/>
    <w:rsid w:val="55D2327D"/>
    <w:rsid w:val="55D349E6"/>
    <w:rsid w:val="55D4C818"/>
    <w:rsid w:val="55D4CF62"/>
    <w:rsid w:val="55D62C57"/>
    <w:rsid w:val="55D78512"/>
    <w:rsid w:val="55DC3C50"/>
    <w:rsid w:val="55DE594D"/>
    <w:rsid w:val="55E6C083"/>
    <w:rsid w:val="55E8CEA4"/>
    <w:rsid w:val="55E93A48"/>
    <w:rsid w:val="55EC8114"/>
    <w:rsid w:val="55EF077B"/>
    <w:rsid w:val="55EF379D"/>
    <w:rsid w:val="55EFADB3"/>
    <w:rsid w:val="55F1571D"/>
    <w:rsid w:val="55F17F5F"/>
    <w:rsid w:val="55F1B87D"/>
    <w:rsid w:val="55F4650E"/>
    <w:rsid w:val="5601FDE7"/>
    <w:rsid w:val="5604606D"/>
    <w:rsid w:val="56068CCD"/>
    <w:rsid w:val="560EA0C8"/>
    <w:rsid w:val="56106AB4"/>
    <w:rsid w:val="5610A9CD"/>
    <w:rsid w:val="5610FDB7"/>
    <w:rsid w:val="5613F082"/>
    <w:rsid w:val="5619D6D5"/>
    <w:rsid w:val="561A0BEF"/>
    <w:rsid w:val="56221DDC"/>
    <w:rsid w:val="56222A48"/>
    <w:rsid w:val="562F6C51"/>
    <w:rsid w:val="56357CA8"/>
    <w:rsid w:val="56395460"/>
    <w:rsid w:val="563C2202"/>
    <w:rsid w:val="563DB876"/>
    <w:rsid w:val="563E3688"/>
    <w:rsid w:val="564384C3"/>
    <w:rsid w:val="56441482"/>
    <w:rsid w:val="564E8CAB"/>
    <w:rsid w:val="5652E652"/>
    <w:rsid w:val="5652F76B"/>
    <w:rsid w:val="565361B9"/>
    <w:rsid w:val="5654E496"/>
    <w:rsid w:val="56562B97"/>
    <w:rsid w:val="565671FE"/>
    <w:rsid w:val="5656ACAF"/>
    <w:rsid w:val="565C0420"/>
    <w:rsid w:val="565C53A9"/>
    <w:rsid w:val="565F928A"/>
    <w:rsid w:val="5661FCB9"/>
    <w:rsid w:val="5663B517"/>
    <w:rsid w:val="56678FD7"/>
    <w:rsid w:val="566F8185"/>
    <w:rsid w:val="5670CFF5"/>
    <w:rsid w:val="567155D7"/>
    <w:rsid w:val="56731EBD"/>
    <w:rsid w:val="56734D49"/>
    <w:rsid w:val="56735BD5"/>
    <w:rsid w:val="56745958"/>
    <w:rsid w:val="5674EC44"/>
    <w:rsid w:val="56751172"/>
    <w:rsid w:val="567563F5"/>
    <w:rsid w:val="5676A761"/>
    <w:rsid w:val="56794C64"/>
    <w:rsid w:val="567BBFA0"/>
    <w:rsid w:val="567BEFAA"/>
    <w:rsid w:val="567FE2E3"/>
    <w:rsid w:val="568281C5"/>
    <w:rsid w:val="56828D70"/>
    <w:rsid w:val="5689A372"/>
    <w:rsid w:val="568C90EE"/>
    <w:rsid w:val="568D5593"/>
    <w:rsid w:val="568F1AF8"/>
    <w:rsid w:val="5690E6A3"/>
    <w:rsid w:val="56943AE4"/>
    <w:rsid w:val="569985FD"/>
    <w:rsid w:val="569ECE1D"/>
    <w:rsid w:val="56A1609B"/>
    <w:rsid w:val="56A1BD65"/>
    <w:rsid w:val="56A1DFE2"/>
    <w:rsid w:val="56A3D1AA"/>
    <w:rsid w:val="56A9758E"/>
    <w:rsid w:val="56A9E6CD"/>
    <w:rsid w:val="56AAE0C6"/>
    <w:rsid w:val="56AC9E35"/>
    <w:rsid w:val="56AE761D"/>
    <w:rsid w:val="56B0A9E4"/>
    <w:rsid w:val="56B3AA53"/>
    <w:rsid w:val="56B3B410"/>
    <w:rsid w:val="56B64C1E"/>
    <w:rsid w:val="56B73FB0"/>
    <w:rsid w:val="56BA6214"/>
    <w:rsid w:val="56BA6B44"/>
    <w:rsid w:val="56BD41B2"/>
    <w:rsid w:val="56BDA018"/>
    <w:rsid w:val="56BEA46A"/>
    <w:rsid w:val="56BF3EF1"/>
    <w:rsid w:val="56BFA3F2"/>
    <w:rsid w:val="56C00F76"/>
    <w:rsid w:val="56C201DF"/>
    <w:rsid w:val="56C6F9A3"/>
    <w:rsid w:val="56C8408A"/>
    <w:rsid w:val="56C87E6C"/>
    <w:rsid w:val="56CB12A6"/>
    <w:rsid w:val="56CD7C23"/>
    <w:rsid w:val="56CF04D4"/>
    <w:rsid w:val="56D14A91"/>
    <w:rsid w:val="56D23762"/>
    <w:rsid w:val="56D4E640"/>
    <w:rsid w:val="56D532AC"/>
    <w:rsid w:val="56E3DCF5"/>
    <w:rsid w:val="56EB6767"/>
    <w:rsid w:val="56EE42F9"/>
    <w:rsid w:val="56F07635"/>
    <w:rsid w:val="56F078F0"/>
    <w:rsid w:val="56F154BC"/>
    <w:rsid w:val="56F3F4BF"/>
    <w:rsid w:val="56F478D9"/>
    <w:rsid w:val="56F51D2E"/>
    <w:rsid w:val="56F67CBC"/>
    <w:rsid w:val="56FB3669"/>
    <w:rsid w:val="570474EF"/>
    <w:rsid w:val="570714FC"/>
    <w:rsid w:val="57077E0B"/>
    <w:rsid w:val="5708599C"/>
    <w:rsid w:val="5710ED09"/>
    <w:rsid w:val="57114219"/>
    <w:rsid w:val="57125DF8"/>
    <w:rsid w:val="5713C07B"/>
    <w:rsid w:val="5715B8D4"/>
    <w:rsid w:val="571A25D2"/>
    <w:rsid w:val="571BE0C8"/>
    <w:rsid w:val="571E7296"/>
    <w:rsid w:val="571F2DF0"/>
    <w:rsid w:val="57229C72"/>
    <w:rsid w:val="57232F42"/>
    <w:rsid w:val="5723535B"/>
    <w:rsid w:val="5724A02F"/>
    <w:rsid w:val="5724F9B7"/>
    <w:rsid w:val="5728E69F"/>
    <w:rsid w:val="572A8173"/>
    <w:rsid w:val="572CF7ED"/>
    <w:rsid w:val="572D2312"/>
    <w:rsid w:val="572D544C"/>
    <w:rsid w:val="572E2925"/>
    <w:rsid w:val="5731EBD9"/>
    <w:rsid w:val="5738618F"/>
    <w:rsid w:val="57403AF8"/>
    <w:rsid w:val="574055F2"/>
    <w:rsid w:val="5745B00C"/>
    <w:rsid w:val="5745F69E"/>
    <w:rsid w:val="57470AD4"/>
    <w:rsid w:val="574A8B0C"/>
    <w:rsid w:val="574B240E"/>
    <w:rsid w:val="574CEBD4"/>
    <w:rsid w:val="5752E077"/>
    <w:rsid w:val="575350C1"/>
    <w:rsid w:val="5756C440"/>
    <w:rsid w:val="57572FBC"/>
    <w:rsid w:val="5758EF3E"/>
    <w:rsid w:val="575C7FDF"/>
    <w:rsid w:val="57657D71"/>
    <w:rsid w:val="5765F8D2"/>
    <w:rsid w:val="5765FA37"/>
    <w:rsid w:val="5766EE97"/>
    <w:rsid w:val="5768CBDD"/>
    <w:rsid w:val="576A993A"/>
    <w:rsid w:val="5770FC46"/>
    <w:rsid w:val="5773520D"/>
    <w:rsid w:val="5778397C"/>
    <w:rsid w:val="577B0A9A"/>
    <w:rsid w:val="577C0423"/>
    <w:rsid w:val="577D3AEE"/>
    <w:rsid w:val="57819E76"/>
    <w:rsid w:val="57835BAB"/>
    <w:rsid w:val="5785122A"/>
    <w:rsid w:val="578B62DB"/>
    <w:rsid w:val="578C93AC"/>
    <w:rsid w:val="578CF617"/>
    <w:rsid w:val="57932CDA"/>
    <w:rsid w:val="579466EB"/>
    <w:rsid w:val="5794A3E4"/>
    <w:rsid w:val="57980C26"/>
    <w:rsid w:val="579D5CD6"/>
    <w:rsid w:val="579E2F9D"/>
    <w:rsid w:val="57A01D10"/>
    <w:rsid w:val="57A098AF"/>
    <w:rsid w:val="57A4A987"/>
    <w:rsid w:val="57A521DA"/>
    <w:rsid w:val="57A7AC24"/>
    <w:rsid w:val="57A7D792"/>
    <w:rsid w:val="57AA9EE4"/>
    <w:rsid w:val="57AE2115"/>
    <w:rsid w:val="57B12007"/>
    <w:rsid w:val="57B17D1A"/>
    <w:rsid w:val="57B2B46E"/>
    <w:rsid w:val="57C23377"/>
    <w:rsid w:val="57C7B49E"/>
    <w:rsid w:val="57CCFDE9"/>
    <w:rsid w:val="57CD1D17"/>
    <w:rsid w:val="57CDC4E4"/>
    <w:rsid w:val="57CFFD5A"/>
    <w:rsid w:val="57D17372"/>
    <w:rsid w:val="57D23AC0"/>
    <w:rsid w:val="57D2BC22"/>
    <w:rsid w:val="57D2D62C"/>
    <w:rsid w:val="57D47A68"/>
    <w:rsid w:val="57D61A8C"/>
    <w:rsid w:val="57D68C32"/>
    <w:rsid w:val="57E2316A"/>
    <w:rsid w:val="57E7477C"/>
    <w:rsid w:val="57E91C83"/>
    <w:rsid w:val="57EA7E28"/>
    <w:rsid w:val="57EAB65D"/>
    <w:rsid w:val="57F2F08B"/>
    <w:rsid w:val="57F4C824"/>
    <w:rsid w:val="57F70932"/>
    <w:rsid w:val="57FE7007"/>
    <w:rsid w:val="57FF5C78"/>
    <w:rsid w:val="580918A5"/>
    <w:rsid w:val="58092B78"/>
    <w:rsid w:val="580CB3DC"/>
    <w:rsid w:val="580CF77B"/>
    <w:rsid w:val="580FFE75"/>
    <w:rsid w:val="581648B4"/>
    <w:rsid w:val="58179990"/>
    <w:rsid w:val="581911BC"/>
    <w:rsid w:val="5819CBC6"/>
    <w:rsid w:val="581A2AB7"/>
    <w:rsid w:val="581AF2CD"/>
    <w:rsid w:val="581B057C"/>
    <w:rsid w:val="581B3AEE"/>
    <w:rsid w:val="581B8DA8"/>
    <w:rsid w:val="581F95CC"/>
    <w:rsid w:val="58263107"/>
    <w:rsid w:val="582746ED"/>
    <w:rsid w:val="58283D0E"/>
    <w:rsid w:val="582C0B55"/>
    <w:rsid w:val="582D29E9"/>
    <w:rsid w:val="582E2D88"/>
    <w:rsid w:val="5834F1B7"/>
    <w:rsid w:val="5835EEA2"/>
    <w:rsid w:val="583BB031"/>
    <w:rsid w:val="58401DA4"/>
    <w:rsid w:val="584023EE"/>
    <w:rsid w:val="5843E6BA"/>
    <w:rsid w:val="58459E9B"/>
    <w:rsid w:val="5847E01A"/>
    <w:rsid w:val="584F88F5"/>
    <w:rsid w:val="58543C70"/>
    <w:rsid w:val="5857C8F3"/>
    <w:rsid w:val="585DDA73"/>
    <w:rsid w:val="5860DAE0"/>
    <w:rsid w:val="5860DC10"/>
    <w:rsid w:val="58612E3E"/>
    <w:rsid w:val="5865DCB0"/>
    <w:rsid w:val="5867816D"/>
    <w:rsid w:val="586A57DA"/>
    <w:rsid w:val="586BC621"/>
    <w:rsid w:val="586C3988"/>
    <w:rsid w:val="586C43A0"/>
    <w:rsid w:val="586DB494"/>
    <w:rsid w:val="58703673"/>
    <w:rsid w:val="5870E7E5"/>
    <w:rsid w:val="58787D7E"/>
    <w:rsid w:val="5878AE5C"/>
    <w:rsid w:val="587D1C9D"/>
    <w:rsid w:val="587FFB22"/>
    <w:rsid w:val="5881FB4D"/>
    <w:rsid w:val="5883420A"/>
    <w:rsid w:val="58881394"/>
    <w:rsid w:val="588D5590"/>
    <w:rsid w:val="5895267E"/>
    <w:rsid w:val="589A4C88"/>
    <w:rsid w:val="589C9801"/>
    <w:rsid w:val="58A409F1"/>
    <w:rsid w:val="58A61F22"/>
    <w:rsid w:val="58AB988E"/>
    <w:rsid w:val="58AE9943"/>
    <w:rsid w:val="58B2B4E2"/>
    <w:rsid w:val="58B37C1F"/>
    <w:rsid w:val="58B44DB2"/>
    <w:rsid w:val="58B9BADB"/>
    <w:rsid w:val="58BE0ECD"/>
    <w:rsid w:val="58D6E423"/>
    <w:rsid w:val="58D8696E"/>
    <w:rsid w:val="58DDAE17"/>
    <w:rsid w:val="58EEF9C9"/>
    <w:rsid w:val="58F2A274"/>
    <w:rsid w:val="58F3390A"/>
    <w:rsid w:val="58FAE3FC"/>
    <w:rsid w:val="58FB0344"/>
    <w:rsid w:val="58FD4C71"/>
    <w:rsid w:val="58FE0152"/>
    <w:rsid w:val="59030808"/>
    <w:rsid w:val="5907EC9D"/>
    <w:rsid w:val="590B2E73"/>
    <w:rsid w:val="590C76EA"/>
    <w:rsid w:val="591027F7"/>
    <w:rsid w:val="5917CEDB"/>
    <w:rsid w:val="59197DF2"/>
    <w:rsid w:val="59204E11"/>
    <w:rsid w:val="59206D8E"/>
    <w:rsid w:val="5926BAC3"/>
    <w:rsid w:val="5927959A"/>
    <w:rsid w:val="592E0DFD"/>
    <w:rsid w:val="59327B19"/>
    <w:rsid w:val="59338816"/>
    <w:rsid w:val="5933A209"/>
    <w:rsid w:val="593501E5"/>
    <w:rsid w:val="59390D10"/>
    <w:rsid w:val="593A1ADD"/>
    <w:rsid w:val="593B9CA3"/>
    <w:rsid w:val="593D72C1"/>
    <w:rsid w:val="59403DFC"/>
    <w:rsid w:val="59403FFE"/>
    <w:rsid w:val="5940F528"/>
    <w:rsid w:val="5946FFCE"/>
    <w:rsid w:val="5947E300"/>
    <w:rsid w:val="594F600E"/>
    <w:rsid w:val="594FBE0C"/>
    <w:rsid w:val="5959853B"/>
    <w:rsid w:val="595C9C6F"/>
    <w:rsid w:val="595D7269"/>
    <w:rsid w:val="595F70D3"/>
    <w:rsid w:val="5961FD28"/>
    <w:rsid w:val="596259A3"/>
    <w:rsid w:val="59629285"/>
    <w:rsid w:val="5962B414"/>
    <w:rsid w:val="59674AB9"/>
    <w:rsid w:val="596961A6"/>
    <w:rsid w:val="596D342D"/>
    <w:rsid w:val="5970A361"/>
    <w:rsid w:val="5970FBB9"/>
    <w:rsid w:val="5972A3C7"/>
    <w:rsid w:val="5975ACD7"/>
    <w:rsid w:val="5977E7B6"/>
    <w:rsid w:val="597D5911"/>
    <w:rsid w:val="5988A021"/>
    <w:rsid w:val="598A3DCA"/>
    <w:rsid w:val="598AEAED"/>
    <w:rsid w:val="598C8773"/>
    <w:rsid w:val="59929742"/>
    <w:rsid w:val="59943632"/>
    <w:rsid w:val="59946920"/>
    <w:rsid w:val="599595C6"/>
    <w:rsid w:val="599BE79F"/>
    <w:rsid w:val="59A32AA9"/>
    <w:rsid w:val="59A60935"/>
    <w:rsid w:val="59A7B158"/>
    <w:rsid w:val="59A9236B"/>
    <w:rsid w:val="59AA9166"/>
    <w:rsid w:val="59AB9D03"/>
    <w:rsid w:val="59AED855"/>
    <w:rsid w:val="59B065EA"/>
    <w:rsid w:val="59B1B22A"/>
    <w:rsid w:val="59B33134"/>
    <w:rsid w:val="59B4012A"/>
    <w:rsid w:val="59B6FBFE"/>
    <w:rsid w:val="59B8B10E"/>
    <w:rsid w:val="59B8EF65"/>
    <w:rsid w:val="59BD3FB7"/>
    <w:rsid w:val="59BFB1C2"/>
    <w:rsid w:val="59C0051A"/>
    <w:rsid w:val="59C4C011"/>
    <w:rsid w:val="59C8FE02"/>
    <w:rsid w:val="59CB1B17"/>
    <w:rsid w:val="59CBD160"/>
    <w:rsid w:val="59CFDE68"/>
    <w:rsid w:val="59D56251"/>
    <w:rsid w:val="59D8AFDE"/>
    <w:rsid w:val="59D8DC4A"/>
    <w:rsid w:val="59DA248D"/>
    <w:rsid w:val="59DAF6B2"/>
    <w:rsid w:val="59DBEC3C"/>
    <w:rsid w:val="59DCF84D"/>
    <w:rsid w:val="59DE5F0F"/>
    <w:rsid w:val="59DF8CF0"/>
    <w:rsid w:val="59E22A89"/>
    <w:rsid w:val="59E4B489"/>
    <w:rsid w:val="59E4FBEA"/>
    <w:rsid w:val="59EAAFE8"/>
    <w:rsid w:val="59ECD898"/>
    <w:rsid w:val="59EDA643"/>
    <w:rsid w:val="59EE7DCF"/>
    <w:rsid w:val="59EF6192"/>
    <w:rsid w:val="59F16F08"/>
    <w:rsid w:val="59F2E249"/>
    <w:rsid w:val="59F4F203"/>
    <w:rsid w:val="5A00CBEC"/>
    <w:rsid w:val="5A01463F"/>
    <w:rsid w:val="5A04D593"/>
    <w:rsid w:val="5A06E6B6"/>
    <w:rsid w:val="5A06F9C4"/>
    <w:rsid w:val="5A0771E6"/>
    <w:rsid w:val="5A080CDF"/>
    <w:rsid w:val="5A0A7876"/>
    <w:rsid w:val="5A0DBCF7"/>
    <w:rsid w:val="5A132101"/>
    <w:rsid w:val="5A1371B9"/>
    <w:rsid w:val="5A1626A0"/>
    <w:rsid w:val="5A18ED8B"/>
    <w:rsid w:val="5A1D0C84"/>
    <w:rsid w:val="5A28C821"/>
    <w:rsid w:val="5A2B0D6F"/>
    <w:rsid w:val="5A2E6F65"/>
    <w:rsid w:val="5A323A54"/>
    <w:rsid w:val="5A38A3B3"/>
    <w:rsid w:val="5A39DE82"/>
    <w:rsid w:val="5A3A172F"/>
    <w:rsid w:val="5A3AAD93"/>
    <w:rsid w:val="5A423EC4"/>
    <w:rsid w:val="5A43014A"/>
    <w:rsid w:val="5A440341"/>
    <w:rsid w:val="5A4B3B28"/>
    <w:rsid w:val="5A4BB5E7"/>
    <w:rsid w:val="5A4C793B"/>
    <w:rsid w:val="5A54B7A0"/>
    <w:rsid w:val="5A5809F7"/>
    <w:rsid w:val="5A580A57"/>
    <w:rsid w:val="5A5A4072"/>
    <w:rsid w:val="5A6551A5"/>
    <w:rsid w:val="5A658667"/>
    <w:rsid w:val="5A67BF4F"/>
    <w:rsid w:val="5A69CD01"/>
    <w:rsid w:val="5A72011F"/>
    <w:rsid w:val="5A77D106"/>
    <w:rsid w:val="5A7B320E"/>
    <w:rsid w:val="5A7BA4A4"/>
    <w:rsid w:val="5A865A2F"/>
    <w:rsid w:val="5A8B53B1"/>
    <w:rsid w:val="5A8BFE3A"/>
    <w:rsid w:val="5A9142C1"/>
    <w:rsid w:val="5A915769"/>
    <w:rsid w:val="5A937595"/>
    <w:rsid w:val="5A975651"/>
    <w:rsid w:val="5A99A210"/>
    <w:rsid w:val="5A9B2223"/>
    <w:rsid w:val="5A9C2148"/>
    <w:rsid w:val="5AA6C099"/>
    <w:rsid w:val="5AAA091C"/>
    <w:rsid w:val="5AAF045C"/>
    <w:rsid w:val="5AAFFE3E"/>
    <w:rsid w:val="5AB46C22"/>
    <w:rsid w:val="5AB4A0E4"/>
    <w:rsid w:val="5AB66C73"/>
    <w:rsid w:val="5AB955FB"/>
    <w:rsid w:val="5AB9C61F"/>
    <w:rsid w:val="5ABCAF83"/>
    <w:rsid w:val="5ABDF4E6"/>
    <w:rsid w:val="5ABE428F"/>
    <w:rsid w:val="5AC44F9B"/>
    <w:rsid w:val="5AC8434D"/>
    <w:rsid w:val="5ACADB4A"/>
    <w:rsid w:val="5ACBD6A8"/>
    <w:rsid w:val="5ACBF313"/>
    <w:rsid w:val="5ACC7C7F"/>
    <w:rsid w:val="5AD52B75"/>
    <w:rsid w:val="5AD6CDF9"/>
    <w:rsid w:val="5AD88EAA"/>
    <w:rsid w:val="5ADF1681"/>
    <w:rsid w:val="5AE424C1"/>
    <w:rsid w:val="5AE4DCAF"/>
    <w:rsid w:val="5AE5354C"/>
    <w:rsid w:val="5AE650CA"/>
    <w:rsid w:val="5AE75392"/>
    <w:rsid w:val="5AEC50A8"/>
    <w:rsid w:val="5AED5BD6"/>
    <w:rsid w:val="5AEDDB58"/>
    <w:rsid w:val="5AEDEA2F"/>
    <w:rsid w:val="5AF5DE72"/>
    <w:rsid w:val="5AF9416B"/>
    <w:rsid w:val="5AF9D8A0"/>
    <w:rsid w:val="5AFC44B2"/>
    <w:rsid w:val="5B00294E"/>
    <w:rsid w:val="5B05DC79"/>
    <w:rsid w:val="5B064C40"/>
    <w:rsid w:val="5B0D7849"/>
    <w:rsid w:val="5B0E3455"/>
    <w:rsid w:val="5B155DD1"/>
    <w:rsid w:val="5B17296E"/>
    <w:rsid w:val="5B184325"/>
    <w:rsid w:val="5B20E3AB"/>
    <w:rsid w:val="5B231319"/>
    <w:rsid w:val="5B24AE31"/>
    <w:rsid w:val="5B266A17"/>
    <w:rsid w:val="5B288FF8"/>
    <w:rsid w:val="5B291A05"/>
    <w:rsid w:val="5B2A4FD6"/>
    <w:rsid w:val="5B2A9228"/>
    <w:rsid w:val="5B31B056"/>
    <w:rsid w:val="5B328734"/>
    <w:rsid w:val="5B332006"/>
    <w:rsid w:val="5B34297F"/>
    <w:rsid w:val="5B343084"/>
    <w:rsid w:val="5B362FFB"/>
    <w:rsid w:val="5B363152"/>
    <w:rsid w:val="5B373F36"/>
    <w:rsid w:val="5B37C4A5"/>
    <w:rsid w:val="5B385E25"/>
    <w:rsid w:val="5B3A3FF4"/>
    <w:rsid w:val="5B3DA7DA"/>
    <w:rsid w:val="5B3F2BC1"/>
    <w:rsid w:val="5B43B31C"/>
    <w:rsid w:val="5B4638C5"/>
    <w:rsid w:val="5B464C64"/>
    <w:rsid w:val="5B47758B"/>
    <w:rsid w:val="5B48272C"/>
    <w:rsid w:val="5B482A27"/>
    <w:rsid w:val="5B49B8B7"/>
    <w:rsid w:val="5B5454BB"/>
    <w:rsid w:val="5B5584E9"/>
    <w:rsid w:val="5B55CB25"/>
    <w:rsid w:val="5B5655ED"/>
    <w:rsid w:val="5B5AF97A"/>
    <w:rsid w:val="5B5B1E7B"/>
    <w:rsid w:val="5B5D99B9"/>
    <w:rsid w:val="5B5E53FB"/>
    <w:rsid w:val="5B5FBC36"/>
    <w:rsid w:val="5B614217"/>
    <w:rsid w:val="5B62F134"/>
    <w:rsid w:val="5B63B007"/>
    <w:rsid w:val="5B65DE1A"/>
    <w:rsid w:val="5B666707"/>
    <w:rsid w:val="5B6A8AB5"/>
    <w:rsid w:val="5B6AF0BF"/>
    <w:rsid w:val="5B70BCF0"/>
    <w:rsid w:val="5B71F3C3"/>
    <w:rsid w:val="5B738AD4"/>
    <w:rsid w:val="5B753A05"/>
    <w:rsid w:val="5B76D5D0"/>
    <w:rsid w:val="5B7A271E"/>
    <w:rsid w:val="5B7AFBA4"/>
    <w:rsid w:val="5B7CA0E8"/>
    <w:rsid w:val="5B7D2D83"/>
    <w:rsid w:val="5B7F7548"/>
    <w:rsid w:val="5B86B414"/>
    <w:rsid w:val="5B87AF64"/>
    <w:rsid w:val="5B8C1677"/>
    <w:rsid w:val="5B8D7E73"/>
    <w:rsid w:val="5B8E6590"/>
    <w:rsid w:val="5B8EE72D"/>
    <w:rsid w:val="5B8F9D75"/>
    <w:rsid w:val="5B90DFC6"/>
    <w:rsid w:val="5B941A24"/>
    <w:rsid w:val="5B94EB64"/>
    <w:rsid w:val="5B95B9FB"/>
    <w:rsid w:val="5B96F1FD"/>
    <w:rsid w:val="5B9A1C12"/>
    <w:rsid w:val="5B9A2C2A"/>
    <w:rsid w:val="5B9D00AE"/>
    <w:rsid w:val="5BA1A91C"/>
    <w:rsid w:val="5BA20C4D"/>
    <w:rsid w:val="5BA47ED3"/>
    <w:rsid w:val="5BAC4FA9"/>
    <w:rsid w:val="5BAF429A"/>
    <w:rsid w:val="5BB611DE"/>
    <w:rsid w:val="5BB94203"/>
    <w:rsid w:val="5BB9C5B8"/>
    <w:rsid w:val="5BC1D9EE"/>
    <w:rsid w:val="5BC3888B"/>
    <w:rsid w:val="5BC50D5C"/>
    <w:rsid w:val="5BC7C9FD"/>
    <w:rsid w:val="5BC966D9"/>
    <w:rsid w:val="5BCAF4B5"/>
    <w:rsid w:val="5BCBCB09"/>
    <w:rsid w:val="5BCC3A52"/>
    <w:rsid w:val="5BCC8738"/>
    <w:rsid w:val="5BCD8CBE"/>
    <w:rsid w:val="5BCF85FE"/>
    <w:rsid w:val="5BD3FE02"/>
    <w:rsid w:val="5BD6A381"/>
    <w:rsid w:val="5BD6CC35"/>
    <w:rsid w:val="5BD7639A"/>
    <w:rsid w:val="5BD769D8"/>
    <w:rsid w:val="5BD80A65"/>
    <w:rsid w:val="5BDB7F89"/>
    <w:rsid w:val="5BDE527F"/>
    <w:rsid w:val="5BE1646C"/>
    <w:rsid w:val="5BE1C65C"/>
    <w:rsid w:val="5BE607B3"/>
    <w:rsid w:val="5BE6EF31"/>
    <w:rsid w:val="5BE756BF"/>
    <w:rsid w:val="5BEB8F3E"/>
    <w:rsid w:val="5BEBC738"/>
    <w:rsid w:val="5BEC1052"/>
    <w:rsid w:val="5BEC18F7"/>
    <w:rsid w:val="5BEE3B51"/>
    <w:rsid w:val="5BF11DD6"/>
    <w:rsid w:val="5BF4D89A"/>
    <w:rsid w:val="5BF52D7D"/>
    <w:rsid w:val="5BF66856"/>
    <w:rsid w:val="5BF67096"/>
    <w:rsid w:val="5BF785B9"/>
    <w:rsid w:val="5BFACC34"/>
    <w:rsid w:val="5BFBE1F8"/>
    <w:rsid w:val="5BFED44D"/>
    <w:rsid w:val="5C03336E"/>
    <w:rsid w:val="5C04ACB4"/>
    <w:rsid w:val="5C057AEA"/>
    <w:rsid w:val="5C05D135"/>
    <w:rsid w:val="5C05D934"/>
    <w:rsid w:val="5C0B5445"/>
    <w:rsid w:val="5C0D799C"/>
    <w:rsid w:val="5C1024C0"/>
    <w:rsid w:val="5C120456"/>
    <w:rsid w:val="5C1BAC2B"/>
    <w:rsid w:val="5C1D46AB"/>
    <w:rsid w:val="5C1F6BBF"/>
    <w:rsid w:val="5C232B73"/>
    <w:rsid w:val="5C24C71C"/>
    <w:rsid w:val="5C251C1B"/>
    <w:rsid w:val="5C2EBE91"/>
    <w:rsid w:val="5C3030BC"/>
    <w:rsid w:val="5C317B72"/>
    <w:rsid w:val="5C33AF98"/>
    <w:rsid w:val="5C33FFAC"/>
    <w:rsid w:val="5C358F38"/>
    <w:rsid w:val="5C376BA9"/>
    <w:rsid w:val="5C37F1A9"/>
    <w:rsid w:val="5C3AAF22"/>
    <w:rsid w:val="5C3CDCF5"/>
    <w:rsid w:val="5C3E0810"/>
    <w:rsid w:val="5C41681B"/>
    <w:rsid w:val="5C4AD6DC"/>
    <w:rsid w:val="5C4C176A"/>
    <w:rsid w:val="5C4CC468"/>
    <w:rsid w:val="5C51F994"/>
    <w:rsid w:val="5C529AD6"/>
    <w:rsid w:val="5C52B189"/>
    <w:rsid w:val="5C599329"/>
    <w:rsid w:val="5C6A057C"/>
    <w:rsid w:val="5C6A3EEC"/>
    <w:rsid w:val="5C6F450C"/>
    <w:rsid w:val="5C6FE19F"/>
    <w:rsid w:val="5C784C9E"/>
    <w:rsid w:val="5C793C1A"/>
    <w:rsid w:val="5C7A758D"/>
    <w:rsid w:val="5C8712BE"/>
    <w:rsid w:val="5C87ECF1"/>
    <w:rsid w:val="5C955F18"/>
    <w:rsid w:val="5C9DFB3A"/>
    <w:rsid w:val="5C9F1481"/>
    <w:rsid w:val="5CA080D5"/>
    <w:rsid w:val="5CA2AF9F"/>
    <w:rsid w:val="5CA61F0B"/>
    <w:rsid w:val="5CA7A8E0"/>
    <w:rsid w:val="5CA7DA28"/>
    <w:rsid w:val="5CA91A8A"/>
    <w:rsid w:val="5CAA0E19"/>
    <w:rsid w:val="5CACD131"/>
    <w:rsid w:val="5CAECD3D"/>
    <w:rsid w:val="5CB1A0A0"/>
    <w:rsid w:val="5CB1C222"/>
    <w:rsid w:val="5CB9A72D"/>
    <w:rsid w:val="5CB9B7C2"/>
    <w:rsid w:val="5CB9ECBE"/>
    <w:rsid w:val="5CBA4099"/>
    <w:rsid w:val="5CC0885E"/>
    <w:rsid w:val="5CC799DC"/>
    <w:rsid w:val="5CCCEE1F"/>
    <w:rsid w:val="5CCD83D5"/>
    <w:rsid w:val="5CCDD0EF"/>
    <w:rsid w:val="5CD3BC61"/>
    <w:rsid w:val="5CD530EA"/>
    <w:rsid w:val="5CD7A023"/>
    <w:rsid w:val="5CDD1C20"/>
    <w:rsid w:val="5CDE7A70"/>
    <w:rsid w:val="5CE15697"/>
    <w:rsid w:val="5CEBE728"/>
    <w:rsid w:val="5CEE8959"/>
    <w:rsid w:val="5CF23C17"/>
    <w:rsid w:val="5CF41ED2"/>
    <w:rsid w:val="5CF43CEC"/>
    <w:rsid w:val="5CF45243"/>
    <w:rsid w:val="5CF80106"/>
    <w:rsid w:val="5CF80D04"/>
    <w:rsid w:val="5CF8BBBB"/>
    <w:rsid w:val="5CFA6AE5"/>
    <w:rsid w:val="5CFB5442"/>
    <w:rsid w:val="5CFCA8CA"/>
    <w:rsid w:val="5CFEEFFF"/>
    <w:rsid w:val="5D00BFED"/>
    <w:rsid w:val="5D016E0E"/>
    <w:rsid w:val="5D02D677"/>
    <w:rsid w:val="5D046A0E"/>
    <w:rsid w:val="5D0615AD"/>
    <w:rsid w:val="5D0839F6"/>
    <w:rsid w:val="5D0B97F5"/>
    <w:rsid w:val="5D0BB889"/>
    <w:rsid w:val="5D0EDE7F"/>
    <w:rsid w:val="5D0F5B99"/>
    <w:rsid w:val="5D19291A"/>
    <w:rsid w:val="5D1A8480"/>
    <w:rsid w:val="5D1DE2D4"/>
    <w:rsid w:val="5D216849"/>
    <w:rsid w:val="5D282898"/>
    <w:rsid w:val="5D30311B"/>
    <w:rsid w:val="5D30BCDB"/>
    <w:rsid w:val="5D360F24"/>
    <w:rsid w:val="5D365C7B"/>
    <w:rsid w:val="5D381225"/>
    <w:rsid w:val="5D3C9FAD"/>
    <w:rsid w:val="5D406D1E"/>
    <w:rsid w:val="5D4262E1"/>
    <w:rsid w:val="5D439ADF"/>
    <w:rsid w:val="5D49144E"/>
    <w:rsid w:val="5D496E05"/>
    <w:rsid w:val="5D4BABC1"/>
    <w:rsid w:val="5D4C36F5"/>
    <w:rsid w:val="5D4D499D"/>
    <w:rsid w:val="5D4E15F9"/>
    <w:rsid w:val="5D533C92"/>
    <w:rsid w:val="5D5FF757"/>
    <w:rsid w:val="5D62FF80"/>
    <w:rsid w:val="5D64DF3D"/>
    <w:rsid w:val="5D66591F"/>
    <w:rsid w:val="5D695908"/>
    <w:rsid w:val="5D6A1142"/>
    <w:rsid w:val="5D6AAC7D"/>
    <w:rsid w:val="5D6AEE1C"/>
    <w:rsid w:val="5D6ECCB9"/>
    <w:rsid w:val="5D6FA77B"/>
    <w:rsid w:val="5D709663"/>
    <w:rsid w:val="5D710FFE"/>
    <w:rsid w:val="5D72F35F"/>
    <w:rsid w:val="5D75F179"/>
    <w:rsid w:val="5D778FCD"/>
    <w:rsid w:val="5D7A98DB"/>
    <w:rsid w:val="5D7B828A"/>
    <w:rsid w:val="5D7D9B86"/>
    <w:rsid w:val="5D836D03"/>
    <w:rsid w:val="5D8859D2"/>
    <w:rsid w:val="5D8A209D"/>
    <w:rsid w:val="5D8BC3BD"/>
    <w:rsid w:val="5D8ECFAE"/>
    <w:rsid w:val="5D8F06D4"/>
    <w:rsid w:val="5D926832"/>
    <w:rsid w:val="5D9724BE"/>
    <w:rsid w:val="5D9F60C1"/>
    <w:rsid w:val="5DA23E21"/>
    <w:rsid w:val="5DA3ED68"/>
    <w:rsid w:val="5DA631F9"/>
    <w:rsid w:val="5DA73D31"/>
    <w:rsid w:val="5DA7CAA3"/>
    <w:rsid w:val="5DA9AFDF"/>
    <w:rsid w:val="5DAB4A18"/>
    <w:rsid w:val="5DAB7F98"/>
    <w:rsid w:val="5DAC7534"/>
    <w:rsid w:val="5DACCC9D"/>
    <w:rsid w:val="5DACDAED"/>
    <w:rsid w:val="5DACDF8D"/>
    <w:rsid w:val="5DB039D6"/>
    <w:rsid w:val="5DB4E4C2"/>
    <w:rsid w:val="5DB6E623"/>
    <w:rsid w:val="5DB7D534"/>
    <w:rsid w:val="5DB92898"/>
    <w:rsid w:val="5DC0DBAF"/>
    <w:rsid w:val="5DC47DDC"/>
    <w:rsid w:val="5DCBD916"/>
    <w:rsid w:val="5DCC4074"/>
    <w:rsid w:val="5DCE9189"/>
    <w:rsid w:val="5DD05F8E"/>
    <w:rsid w:val="5DD1EAD2"/>
    <w:rsid w:val="5DD2F68C"/>
    <w:rsid w:val="5DD4582E"/>
    <w:rsid w:val="5DD57F82"/>
    <w:rsid w:val="5DD59A37"/>
    <w:rsid w:val="5DD5E4D7"/>
    <w:rsid w:val="5DD646F9"/>
    <w:rsid w:val="5DDB4E32"/>
    <w:rsid w:val="5DE14207"/>
    <w:rsid w:val="5DE5B50A"/>
    <w:rsid w:val="5DE834DA"/>
    <w:rsid w:val="5DE880CE"/>
    <w:rsid w:val="5DE97915"/>
    <w:rsid w:val="5DEA75B4"/>
    <w:rsid w:val="5DEB561B"/>
    <w:rsid w:val="5DEE55CB"/>
    <w:rsid w:val="5DF14F0B"/>
    <w:rsid w:val="5DF55E21"/>
    <w:rsid w:val="5DF9E4E3"/>
    <w:rsid w:val="5DFA7507"/>
    <w:rsid w:val="5DFB1E78"/>
    <w:rsid w:val="5E008E7D"/>
    <w:rsid w:val="5E02A886"/>
    <w:rsid w:val="5E03F0C7"/>
    <w:rsid w:val="5E05A4A0"/>
    <w:rsid w:val="5E09B04F"/>
    <w:rsid w:val="5E107B30"/>
    <w:rsid w:val="5E11D768"/>
    <w:rsid w:val="5E18956D"/>
    <w:rsid w:val="5E1C97EF"/>
    <w:rsid w:val="5E1E69A5"/>
    <w:rsid w:val="5E1EDF1C"/>
    <w:rsid w:val="5E208061"/>
    <w:rsid w:val="5E21BCA4"/>
    <w:rsid w:val="5E22F62C"/>
    <w:rsid w:val="5E2524C5"/>
    <w:rsid w:val="5E2BC7BF"/>
    <w:rsid w:val="5E2C7BB9"/>
    <w:rsid w:val="5E2FB6BE"/>
    <w:rsid w:val="5E3AC1D7"/>
    <w:rsid w:val="5E43FCBD"/>
    <w:rsid w:val="5E48B738"/>
    <w:rsid w:val="5E4BAFF6"/>
    <w:rsid w:val="5E4D407A"/>
    <w:rsid w:val="5E505B20"/>
    <w:rsid w:val="5E57D01B"/>
    <w:rsid w:val="5E584780"/>
    <w:rsid w:val="5E5890B5"/>
    <w:rsid w:val="5E5B3D3E"/>
    <w:rsid w:val="5E5B4115"/>
    <w:rsid w:val="5E5C9D6A"/>
    <w:rsid w:val="5E5CB724"/>
    <w:rsid w:val="5E5D42D2"/>
    <w:rsid w:val="5E5D54B1"/>
    <w:rsid w:val="5E61E3A3"/>
    <w:rsid w:val="5E68F366"/>
    <w:rsid w:val="5E69BAAC"/>
    <w:rsid w:val="5E6AFA18"/>
    <w:rsid w:val="5E6DB31A"/>
    <w:rsid w:val="5E6E41AD"/>
    <w:rsid w:val="5E707E56"/>
    <w:rsid w:val="5E72D503"/>
    <w:rsid w:val="5E767BB7"/>
    <w:rsid w:val="5E775747"/>
    <w:rsid w:val="5E775A10"/>
    <w:rsid w:val="5E7D09D3"/>
    <w:rsid w:val="5E7DA1CF"/>
    <w:rsid w:val="5E7E87BE"/>
    <w:rsid w:val="5E7F1BC5"/>
    <w:rsid w:val="5E825076"/>
    <w:rsid w:val="5E82FC76"/>
    <w:rsid w:val="5E89A42B"/>
    <w:rsid w:val="5E8B8675"/>
    <w:rsid w:val="5E903D6C"/>
    <w:rsid w:val="5E90F62A"/>
    <w:rsid w:val="5E93B099"/>
    <w:rsid w:val="5E9BDC47"/>
    <w:rsid w:val="5E9CF485"/>
    <w:rsid w:val="5E9ED75C"/>
    <w:rsid w:val="5EA13E23"/>
    <w:rsid w:val="5EA63895"/>
    <w:rsid w:val="5EA6CFE7"/>
    <w:rsid w:val="5EA6DEA5"/>
    <w:rsid w:val="5EAAAEE0"/>
    <w:rsid w:val="5EABF99A"/>
    <w:rsid w:val="5EAFA108"/>
    <w:rsid w:val="5EB0F944"/>
    <w:rsid w:val="5EB136F8"/>
    <w:rsid w:val="5EB29583"/>
    <w:rsid w:val="5EB4BC81"/>
    <w:rsid w:val="5EB51F66"/>
    <w:rsid w:val="5EB65179"/>
    <w:rsid w:val="5EB9B50E"/>
    <w:rsid w:val="5EBACCA2"/>
    <w:rsid w:val="5EC000AC"/>
    <w:rsid w:val="5EC266F8"/>
    <w:rsid w:val="5EC508C6"/>
    <w:rsid w:val="5EC50CE3"/>
    <w:rsid w:val="5EC85C0D"/>
    <w:rsid w:val="5EC88FA4"/>
    <w:rsid w:val="5ECA0709"/>
    <w:rsid w:val="5ECB185D"/>
    <w:rsid w:val="5ED05792"/>
    <w:rsid w:val="5ED4AAD8"/>
    <w:rsid w:val="5ED55F0D"/>
    <w:rsid w:val="5ED827DD"/>
    <w:rsid w:val="5ED91C37"/>
    <w:rsid w:val="5EDAE8DB"/>
    <w:rsid w:val="5EDCAA18"/>
    <w:rsid w:val="5EDCEFB8"/>
    <w:rsid w:val="5EDF2FBF"/>
    <w:rsid w:val="5EE0246E"/>
    <w:rsid w:val="5EE0A688"/>
    <w:rsid w:val="5EE0F09C"/>
    <w:rsid w:val="5EE48701"/>
    <w:rsid w:val="5EE8007F"/>
    <w:rsid w:val="5EEE66D6"/>
    <w:rsid w:val="5EF686AD"/>
    <w:rsid w:val="5EF83A88"/>
    <w:rsid w:val="5EF9522B"/>
    <w:rsid w:val="5EFB4A95"/>
    <w:rsid w:val="5EFBDAA2"/>
    <w:rsid w:val="5EFC6EC7"/>
    <w:rsid w:val="5EFC91B0"/>
    <w:rsid w:val="5F023A29"/>
    <w:rsid w:val="5F0268EB"/>
    <w:rsid w:val="5F074B7F"/>
    <w:rsid w:val="5F0D55E4"/>
    <w:rsid w:val="5F0D9A57"/>
    <w:rsid w:val="5F122F0B"/>
    <w:rsid w:val="5F145180"/>
    <w:rsid w:val="5F147E5C"/>
    <w:rsid w:val="5F1580B7"/>
    <w:rsid w:val="5F170735"/>
    <w:rsid w:val="5F177872"/>
    <w:rsid w:val="5F195EFB"/>
    <w:rsid w:val="5F1A5F52"/>
    <w:rsid w:val="5F1A82DF"/>
    <w:rsid w:val="5F1B1DBF"/>
    <w:rsid w:val="5F1D54D8"/>
    <w:rsid w:val="5F1E3B65"/>
    <w:rsid w:val="5F1E49D3"/>
    <w:rsid w:val="5F29A49E"/>
    <w:rsid w:val="5F2EEF91"/>
    <w:rsid w:val="5F304C9B"/>
    <w:rsid w:val="5F331B5D"/>
    <w:rsid w:val="5F353DDD"/>
    <w:rsid w:val="5F396361"/>
    <w:rsid w:val="5F3AE695"/>
    <w:rsid w:val="5F3B908B"/>
    <w:rsid w:val="5F3F19A4"/>
    <w:rsid w:val="5F40EE4A"/>
    <w:rsid w:val="5F41077C"/>
    <w:rsid w:val="5F42ABAE"/>
    <w:rsid w:val="5F465B0F"/>
    <w:rsid w:val="5F48DFA5"/>
    <w:rsid w:val="5F4B3D04"/>
    <w:rsid w:val="5F4BFEFA"/>
    <w:rsid w:val="5F4DBCE6"/>
    <w:rsid w:val="5F4E41E5"/>
    <w:rsid w:val="5F514792"/>
    <w:rsid w:val="5F53CF27"/>
    <w:rsid w:val="5F57C8E8"/>
    <w:rsid w:val="5F597BAD"/>
    <w:rsid w:val="5F5AE74E"/>
    <w:rsid w:val="5F5D72BD"/>
    <w:rsid w:val="5F5E23A6"/>
    <w:rsid w:val="5F65D3B3"/>
    <w:rsid w:val="5F68BE5C"/>
    <w:rsid w:val="5F696681"/>
    <w:rsid w:val="5F6CACB9"/>
    <w:rsid w:val="5F6D67C3"/>
    <w:rsid w:val="5F728C4D"/>
    <w:rsid w:val="5F73F703"/>
    <w:rsid w:val="5F747F1F"/>
    <w:rsid w:val="5F752B80"/>
    <w:rsid w:val="5F77A313"/>
    <w:rsid w:val="5F7951E3"/>
    <w:rsid w:val="5F7AC4E5"/>
    <w:rsid w:val="5F7CD985"/>
    <w:rsid w:val="5F7ED70C"/>
    <w:rsid w:val="5F7FE12A"/>
    <w:rsid w:val="5F817E9B"/>
    <w:rsid w:val="5F8184CE"/>
    <w:rsid w:val="5F84290D"/>
    <w:rsid w:val="5F860EE2"/>
    <w:rsid w:val="5F8919E2"/>
    <w:rsid w:val="5F8969FC"/>
    <w:rsid w:val="5F8A78AE"/>
    <w:rsid w:val="5F9250E6"/>
    <w:rsid w:val="5F9A5685"/>
    <w:rsid w:val="5F9F647B"/>
    <w:rsid w:val="5FA1C600"/>
    <w:rsid w:val="5FA1E745"/>
    <w:rsid w:val="5FA4A739"/>
    <w:rsid w:val="5FA6032F"/>
    <w:rsid w:val="5FA62ADB"/>
    <w:rsid w:val="5FA99E8F"/>
    <w:rsid w:val="5FA9B755"/>
    <w:rsid w:val="5FABAA20"/>
    <w:rsid w:val="5FB4A997"/>
    <w:rsid w:val="5FB5282E"/>
    <w:rsid w:val="5FB8A472"/>
    <w:rsid w:val="5FC0448B"/>
    <w:rsid w:val="5FC282FE"/>
    <w:rsid w:val="5FC3C7EA"/>
    <w:rsid w:val="5FC40DE9"/>
    <w:rsid w:val="5FC42722"/>
    <w:rsid w:val="5FC68CB5"/>
    <w:rsid w:val="5FC9DBEB"/>
    <w:rsid w:val="5FCC14A8"/>
    <w:rsid w:val="5FCEE5FE"/>
    <w:rsid w:val="5FD190C1"/>
    <w:rsid w:val="5FD5A401"/>
    <w:rsid w:val="5FDE195E"/>
    <w:rsid w:val="5FDE5FE5"/>
    <w:rsid w:val="5FE7C40A"/>
    <w:rsid w:val="5FEB2A6F"/>
    <w:rsid w:val="5FECE59A"/>
    <w:rsid w:val="5FEDC21F"/>
    <w:rsid w:val="5FF3E3FA"/>
    <w:rsid w:val="5FF45BE3"/>
    <w:rsid w:val="5FF5C5FC"/>
    <w:rsid w:val="5FF5DEA0"/>
    <w:rsid w:val="5FF7302F"/>
    <w:rsid w:val="5FF7F336"/>
    <w:rsid w:val="5FFBB4E4"/>
    <w:rsid w:val="5FFBB56F"/>
    <w:rsid w:val="5FFCD645"/>
    <w:rsid w:val="60004128"/>
    <w:rsid w:val="6005CE9D"/>
    <w:rsid w:val="60094EC7"/>
    <w:rsid w:val="601155D8"/>
    <w:rsid w:val="60126788"/>
    <w:rsid w:val="60147741"/>
    <w:rsid w:val="60179BB7"/>
    <w:rsid w:val="6017AFD9"/>
    <w:rsid w:val="601EDCAB"/>
    <w:rsid w:val="601FAE0C"/>
    <w:rsid w:val="6023B716"/>
    <w:rsid w:val="6023F634"/>
    <w:rsid w:val="6024BDC6"/>
    <w:rsid w:val="60264673"/>
    <w:rsid w:val="60288A89"/>
    <w:rsid w:val="602BA78F"/>
    <w:rsid w:val="6030B375"/>
    <w:rsid w:val="6030BAC2"/>
    <w:rsid w:val="60360298"/>
    <w:rsid w:val="6037991C"/>
    <w:rsid w:val="6037F9F2"/>
    <w:rsid w:val="603B9FA3"/>
    <w:rsid w:val="603BD089"/>
    <w:rsid w:val="603DC995"/>
    <w:rsid w:val="603F370E"/>
    <w:rsid w:val="603FFEE2"/>
    <w:rsid w:val="604286B9"/>
    <w:rsid w:val="60473D0A"/>
    <w:rsid w:val="6047A302"/>
    <w:rsid w:val="604E09E0"/>
    <w:rsid w:val="60512256"/>
    <w:rsid w:val="60542E5E"/>
    <w:rsid w:val="6058FF7B"/>
    <w:rsid w:val="60598A5A"/>
    <w:rsid w:val="605E041D"/>
    <w:rsid w:val="606047A5"/>
    <w:rsid w:val="6064DCFF"/>
    <w:rsid w:val="6069A07B"/>
    <w:rsid w:val="606CEEB0"/>
    <w:rsid w:val="60757EAE"/>
    <w:rsid w:val="6075BA97"/>
    <w:rsid w:val="60775D54"/>
    <w:rsid w:val="607E968D"/>
    <w:rsid w:val="6082C177"/>
    <w:rsid w:val="60853FC7"/>
    <w:rsid w:val="60896691"/>
    <w:rsid w:val="608D84CE"/>
    <w:rsid w:val="608F2648"/>
    <w:rsid w:val="6093BD26"/>
    <w:rsid w:val="60940BB8"/>
    <w:rsid w:val="6094E9F5"/>
    <w:rsid w:val="60964858"/>
    <w:rsid w:val="609858A7"/>
    <w:rsid w:val="609A07D2"/>
    <w:rsid w:val="609C23FB"/>
    <w:rsid w:val="609EA02B"/>
    <w:rsid w:val="60A07456"/>
    <w:rsid w:val="60A59411"/>
    <w:rsid w:val="60A5AF5A"/>
    <w:rsid w:val="60A92006"/>
    <w:rsid w:val="60A9557B"/>
    <w:rsid w:val="60AD3542"/>
    <w:rsid w:val="60B09AE3"/>
    <w:rsid w:val="60B0B68F"/>
    <w:rsid w:val="60B300F5"/>
    <w:rsid w:val="60B47A09"/>
    <w:rsid w:val="60B57B3B"/>
    <w:rsid w:val="60B61897"/>
    <w:rsid w:val="60B62BA0"/>
    <w:rsid w:val="60B6E134"/>
    <w:rsid w:val="60B822AA"/>
    <w:rsid w:val="60C3FE2B"/>
    <w:rsid w:val="60E056BD"/>
    <w:rsid w:val="60F0FA47"/>
    <w:rsid w:val="60F1FF5E"/>
    <w:rsid w:val="60F3105C"/>
    <w:rsid w:val="60F3349E"/>
    <w:rsid w:val="60F3391C"/>
    <w:rsid w:val="60F8B727"/>
    <w:rsid w:val="60FBC609"/>
    <w:rsid w:val="60FD4DD6"/>
    <w:rsid w:val="6100506A"/>
    <w:rsid w:val="6105057D"/>
    <w:rsid w:val="6110C06D"/>
    <w:rsid w:val="6112759B"/>
    <w:rsid w:val="61198BF3"/>
    <w:rsid w:val="61211159"/>
    <w:rsid w:val="61217B45"/>
    <w:rsid w:val="61267210"/>
    <w:rsid w:val="61274ADD"/>
    <w:rsid w:val="6128744C"/>
    <w:rsid w:val="612C448E"/>
    <w:rsid w:val="612E3018"/>
    <w:rsid w:val="612EA5E7"/>
    <w:rsid w:val="61304D61"/>
    <w:rsid w:val="61358DCB"/>
    <w:rsid w:val="6137BA1E"/>
    <w:rsid w:val="6137DC8E"/>
    <w:rsid w:val="61381EF5"/>
    <w:rsid w:val="6138B80F"/>
    <w:rsid w:val="613951BF"/>
    <w:rsid w:val="6139F745"/>
    <w:rsid w:val="613AC54E"/>
    <w:rsid w:val="613B488B"/>
    <w:rsid w:val="613CC28F"/>
    <w:rsid w:val="614661D8"/>
    <w:rsid w:val="61471AC4"/>
    <w:rsid w:val="614D8D51"/>
    <w:rsid w:val="6150643A"/>
    <w:rsid w:val="615245D1"/>
    <w:rsid w:val="61528B57"/>
    <w:rsid w:val="615318A3"/>
    <w:rsid w:val="6158CD96"/>
    <w:rsid w:val="615A231B"/>
    <w:rsid w:val="615A9473"/>
    <w:rsid w:val="615DE17A"/>
    <w:rsid w:val="615F3F23"/>
    <w:rsid w:val="615FC2E7"/>
    <w:rsid w:val="6162CCF2"/>
    <w:rsid w:val="6164732B"/>
    <w:rsid w:val="6165C52B"/>
    <w:rsid w:val="616720B2"/>
    <w:rsid w:val="61688326"/>
    <w:rsid w:val="61689FEE"/>
    <w:rsid w:val="616A4831"/>
    <w:rsid w:val="616A94FC"/>
    <w:rsid w:val="616B7F56"/>
    <w:rsid w:val="616C151A"/>
    <w:rsid w:val="616FF1D1"/>
    <w:rsid w:val="617273D6"/>
    <w:rsid w:val="6172ADDA"/>
    <w:rsid w:val="617774B1"/>
    <w:rsid w:val="6178C89F"/>
    <w:rsid w:val="617933C1"/>
    <w:rsid w:val="617A7293"/>
    <w:rsid w:val="617C4268"/>
    <w:rsid w:val="6181D50C"/>
    <w:rsid w:val="6181EEBD"/>
    <w:rsid w:val="61833C5E"/>
    <w:rsid w:val="6183FDFC"/>
    <w:rsid w:val="618466E5"/>
    <w:rsid w:val="6184E779"/>
    <w:rsid w:val="618751F2"/>
    <w:rsid w:val="61876296"/>
    <w:rsid w:val="6188D257"/>
    <w:rsid w:val="6188D27F"/>
    <w:rsid w:val="618A58FC"/>
    <w:rsid w:val="618B37CC"/>
    <w:rsid w:val="618FF972"/>
    <w:rsid w:val="6190F055"/>
    <w:rsid w:val="6192513B"/>
    <w:rsid w:val="619AD257"/>
    <w:rsid w:val="619B0BE6"/>
    <w:rsid w:val="619BD108"/>
    <w:rsid w:val="619D512C"/>
    <w:rsid w:val="61A31CA9"/>
    <w:rsid w:val="61A4B4EF"/>
    <w:rsid w:val="61AC51E3"/>
    <w:rsid w:val="61B15391"/>
    <w:rsid w:val="61B24C2E"/>
    <w:rsid w:val="61B3A5E4"/>
    <w:rsid w:val="61B56547"/>
    <w:rsid w:val="61B5A90B"/>
    <w:rsid w:val="61B6BCE4"/>
    <w:rsid w:val="61B8FC2A"/>
    <w:rsid w:val="61C0F1FC"/>
    <w:rsid w:val="61C4444B"/>
    <w:rsid w:val="61C7D34B"/>
    <w:rsid w:val="61C9585B"/>
    <w:rsid w:val="61CA5BD2"/>
    <w:rsid w:val="61CAC12B"/>
    <w:rsid w:val="61CC65D3"/>
    <w:rsid w:val="61D16E7F"/>
    <w:rsid w:val="61D57460"/>
    <w:rsid w:val="61D5ACBE"/>
    <w:rsid w:val="61D608AB"/>
    <w:rsid w:val="61D6704E"/>
    <w:rsid w:val="61D6AFB5"/>
    <w:rsid w:val="61DE79CA"/>
    <w:rsid w:val="61E237CB"/>
    <w:rsid w:val="61EC6A16"/>
    <w:rsid w:val="61F0E4D5"/>
    <w:rsid w:val="61F10CB3"/>
    <w:rsid w:val="61F2A73E"/>
    <w:rsid w:val="61F49AA7"/>
    <w:rsid w:val="61F74430"/>
    <w:rsid w:val="61F9267B"/>
    <w:rsid w:val="61FA5550"/>
    <w:rsid w:val="6200EB2C"/>
    <w:rsid w:val="62010E78"/>
    <w:rsid w:val="62017179"/>
    <w:rsid w:val="6204CADA"/>
    <w:rsid w:val="620537EB"/>
    <w:rsid w:val="620588DE"/>
    <w:rsid w:val="620CD045"/>
    <w:rsid w:val="620E018E"/>
    <w:rsid w:val="620E7DD9"/>
    <w:rsid w:val="620FCE31"/>
    <w:rsid w:val="62101473"/>
    <w:rsid w:val="62124255"/>
    <w:rsid w:val="621452D1"/>
    <w:rsid w:val="6214A2D9"/>
    <w:rsid w:val="6216277E"/>
    <w:rsid w:val="621E6CA3"/>
    <w:rsid w:val="6227E176"/>
    <w:rsid w:val="6229DFF0"/>
    <w:rsid w:val="622B6B08"/>
    <w:rsid w:val="622C25A0"/>
    <w:rsid w:val="622CC106"/>
    <w:rsid w:val="622ECAF7"/>
    <w:rsid w:val="6234467A"/>
    <w:rsid w:val="623AB9C9"/>
    <w:rsid w:val="623AE1ED"/>
    <w:rsid w:val="6241E21C"/>
    <w:rsid w:val="6244F067"/>
    <w:rsid w:val="62475DC5"/>
    <w:rsid w:val="625745C2"/>
    <w:rsid w:val="62577B61"/>
    <w:rsid w:val="625EE4CF"/>
    <w:rsid w:val="62615782"/>
    <w:rsid w:val="6261BA50"/>
    <w:rsid w:val="6262EFC1"/>
    <w:rsid w:val="6265D25E"/>
    <w:rsid w:val="6266243C"/>
    <w:rsid w:val="626BCD56"/>
    <w:rsid w:val="626C9C70"/>
    <w:rsid w:val="62716B14"/>
    <w:rsid w:val="6275FD5A"/>
    <w:rsid w:val="6277B88A"/>
    <w:rsid w:val="62792BAA"/>
    <w:rsid w:val="627DA964"/>
    <w:rsid w:val="627E88C1"/>
    <w:rsid w:val="62824E8B"/>
    <w:rsid w:val="62862919"/>
    <w:rsid w:val="628B659E"/>
    <w:rsid w:val="628D8350"/>
    <w:rsid w:val="629132C7"/>
    <w:rsid w:val="6294433E"/>
    <w:rsid w:val="6294B2DF"/>
    <w:rsid w:val="62954DE5"/>
    <w:rsid w:val="62980CC5"/>
    <w:rsid w:val="629B48BB"/>
    <w:rsid w:val="629D2961"/>
    <w:rsid w:val="62A3039A"/>
    <w:rsid w:val="62A336F8"/>
    <w:rsid w:val="62A3D1C3"/>
    <w:rsid w:val="62A4B154"/>
    <w:rsid w:val="62A84E85"/>
    <w:rsid w:val="62A852D3"/>
    <w:rsid w:val="62AD7177"/>
    <w:rsid w:val="62B05405"/>
    <w:rsid w:val="62B0D409"/>
    <w:rsid w:val="62B1B760"/>
    <w:rsid w:val="62B1B788"/>
    <w:rsid w:val="62B22AEA"/>
    <w:rsid w:val="62B3BBFB"/>
    <w:rsid w:val="62B5D74D"/>
    <w:rsid w:val="62BDD6EC"/>
    <w:rsid w:val="62C5D6A5"/>
    <w:rsid w:val="62C81976"/>
    <w:rsid w:val="62CE8853"/>
    <w:rsid w:val="62D89D29"/>
    <w:rsid w:val="62DA1806"/>
    <w:rsid w:val="62DB132C"/>
    <w:rsid w:val="62DC105A"/>
    <w:rsid w:val="62DC42DF"/>
    <w:rsid w:val="62DD399A"/>
    <w:rsid w:val="62E083A1"/>
    <w:rsid w:val="62E2F363"/>
    <w:rsid w:val="62E3974A"/>
    <w:rsid w:val="62E59F9F"/>
    <w:rsid w:val="62E6A546"/>
    <w:rsid w:val="62F03215"/>
    <w:rsid w:val="62F3BB4C"/>
    <w:rsid w:val="62F6AB40"/>
    <w:rsid w:val="62F9B650"/>
    <w:rsid w:val="62FE629A"/>
    <w:rsid w:val="62FEA9DF"/>
    <w:rsid w:val="62FEF49A"/>
    <w:rsid w:val="62FFA9C3"/>
    <w:rsid w:val="6300D7CB"/>
    <w:rsid w:val="6300DDF1"/>
    <w:rsid w:val="6302147C"/>
    <w:rsid w:val="6306E265"/>
    <w:rsid w:val="6307EC98"/>
    <w:rsid w:val="6307F732"/>
    <w:rsid w:val="63089716"/>
    <w:rsid w:val="630919F5"/>
    <w:rsid w:val="630C4D80"/>
    <w:rsid w:val="630CC428"/>
    <w:rsid w:val="630E4781"/>
    <w:rsid w:val="63153BA6"/>
    <w:rsid w:val="631781B3"/>
    <w:rsid w:val="631C3698"/>
    <w:rsid w:val="631E20D4"/>
    <w:rsid w:val="631E8489"/>
    <w:rsid w:val="632120D3"/>
    <w:rsid w:val="6323B450"/>
    <w:rsid w:val="63293B42"/>
    <w:rsid w:val="632C8C3D"/>
    <w:rsid w:val="632D6B40"/>
    <w:rsid w:val="632F5566"/>
    <w:rsid w:val="632FF51F"/>
    <w:rsid w:val="63318414"/>
    <w:rsid w:val="6331D114"/>
    <w:rsid w:val="6334D4CE"/>
    <w:rsid w:val="63352008"/>
    <w:rsid w:val="63359865"/>
    <w:rsid w:val="633B34B5"/>
    <w:rsid w:val="633B8F13"/>
    <w:rsid w:val="63404717"/>
    <w:rsid w:val="63450596"/>
    <w:rsid w:val="6353A595"/>
    <w:rsid w:val="63558C7A"/>
    <w:rsid w:val="6356072E"/>
    <w:rsid w:val="6356267F"/>
    <w:rsid w:val="63565F40"/>
    <w:rsid w:val="6356BFAC"/>
    <w:rsid w:val="63587BBE"/>
    <w:rsid w:val="635D544F"/>
    <w:rsid w:val="635F477B"/>
    <w:rsid w:val="6360C8DB"/>
    <w:rsid w:val="636358D4"/>
    <w:rsid w:val="636468F9"/>
    <w:rsid w:val="63662F07"/>
    <w:rsid w:val="63678920"/>
    <w:rsid w:val="6369F344"/>
    <w:rsid w:val="636B4AF5"/>
    <w:rsid w:val="636D506C"/>
    <w:rsid w:val="63710449"/>
    <w:rsid w:val="6375EA3F"/>
    <w:rsid w:val="6376A812"/>
    <w:rsid w:val="637B12D7"/>
    <w:rsid w:val="637B70D2"/>
    <w:rsid w:val="637C529D"/>
    <w:rsid w:val="63802A57"/>
    <w:rsid w:val="638311DC"/>
    <w:rsid w:val="63860F5F"/>
    <w:rsid w:val="638A6413"/>
    <w:rsid w:val="638B2736"/>
    <w:rsid w:val="638CE31D"/>
    <w:rsid w:val="6395110C"/>
    <w:rsid w:val="639556A9"/>
    <w:rsid w:val="6397D9DF"/>
    <w:rsid w:val="639A788F"/>
    <w:rsid w:val="639B3816"/>
    <w:rsid w:val="639D2257"/>
    <w:rsid w:val="63A2D3C7"/>
    <w:rsid w:val="63A36AA0"/>
    <w:rsid w:val="63AAB6C2"/>
    <w:rsid w:val="63ABD6B8"/>
    <w:rsid w:val="63AE4735"/>
    <w:rsid w:val="63AE9847"/>
    <w:rsid w:val="63AFC5D9"/>
    <w:rsid w:val="63B139F5"/>
    <w:rsid w:val="63B5725C"/>
    <w:rsid w:val="63B717F3"/>
    <w:rsid w:val="63B7E8B2"/>
    <w:rsid w:val="63BB86E9"/>
    <w:rsid w:val="63BCD353"/>
    <w:rsid w:val="63C08DFC"/>
    <w:rsid w:val="63C1F646"/>
    <w:rsid w:val="63C27AF6"/>
    <w:rsid w:val="63C2AC2F"/>
    <w:rsid w:val="63C4EA5A"/>
    <w:rsid w:val="63C6633E"/>
    <w:rsid w:val="63CBA64C"/>
    <w:rsid w:val="63CCF57A"/>
    <w:rsid w:val="63CFF969"/>
    <w:rsid w:val="63D66523"/>
    <w:rsid w:val="63D9940B"/>
    <w:rsid w:val="63DAF109"/>
    <w:rsid w:val="63E31ADE"/>
    <w:rsid w:val="63E448AC"/>
    <w:rsid w:val="63E562FF"/>
    <w:rsid w:val="63E985DB"/>
    <w:rsid w:val="63E9E489"/>
    <w:rsid w:val="63EA4B96"/>
    <w:rsid w:val="63EA841B"/>
    <w:rsid w:val="63ED75C5"/>
    <w:rsid w:val="63EE3A01"/>
    <w:rsid w:val="63F0E066"/>
    <w:rsid w:val="63F228EE"/>
    <w:rsid w:val="63F529A4"/>
    <w:rsid w:val="63F6F3FA"/>
    <w:rsid w:val="63F7A097"/>
    <w:rsid w:val="63F922A0"/>
    <w:rsid w:val="6400D613"/>
    <w:rsid w:val="6402389C"/>
    <w:rsid w:val="64052515"/>
    <w:rsid w:val="640E4780"/>
    <w:rsid w:val="64103FA5"/>
    <w:rsid w:val="64115DDD"/>
    <w:rsid w:val="64161212"/>
    <w:rsid w:val="64167639"/>
    <w:rsid w:val="641CAE95"/>
    <w:rsid w:val="641F6E50"/>
    <w:rsid w:val="6421BBF0"/>
    <w:rsid w:val="6422E113"/>
    <w:rsid w:val="6427905E"/>
    <w:rsid w:val="6428CFA3"/>
    <w:rsid w:val="642BC8D7"/>
    <w:rsid w:val="642C8674"/>
    <w:rsid w:val="642CC060"/>
    <w:rsid w:val="6432084F"/>
    <w:rsid w:val="64322E2A"/>
    <w:rsid w:val="6433EC9F"/>
    <w:rsid w:val="64345470"/>
    <w:rsid w:val="6436FBBC"/>
    <w:rsid w:val="6438AB0D"/>
    <w:rsid w:val="643A0919"/>
    <w:rsid w:val="643C0A63"/>
    <w:rsid w:val="643CB1D8"/>
    <w:rsid w:val="643CF831"/>
    <w:rsid w:val="643D3D27"/>
    <w:rsid w:val="64413CC2"/>
    <w:rsid w:val="6442A95C"/>
    <w:rsid w:val="6442E135"/>
    <w:rsid w:val="644450DF"/>
    <w:rsid w:val="6446A2BD"/>
    <w:rsid w:val="644B1307"/>
    <w:rsid w:val="644D08A5"/>
    <w:rsid w:val="644D2576"/>
    <w:rsid w:val="644D412F"/>
    <w:rsid w:val="644E1D4F"/>
    <w:rsid w:val="6450DAE9"/>
    <w:rsid w:val="6450E3B0"/>
    <w:rsid w:val="6450ECF5"/>
    <w:rsid w:val="645174E7"/>
    <w:rsid w:val="645DB40D"/>
    <w:rsid w:val="645E4313"/>
    <w:rsid w:val="64605A3E"/>
    <w:rsid w:val="64653D62"/>
    <w:rsid w:val="646649A5"/>
    <w:rsid w:val="6466B03A"/>
    <w:rsid w:val="64682D18"/>
    <w:rsid w:val="6468E45C"/>
    <w:rsid w:val="646CBD70"/>
    <w:rsid w:val="646DA6F6"/>
    <w:rsid w:val="646E2053"/>
    <w:rsid w:val="646FB9B5"/>
    <w:rsid w:val="64720CF0"/>
    <w:rsid w:val="64754566"/>
    <w:rsid w:val="647756B2"/>
    <w:rsid w:val="6477DA37"/>
    <w:rsid w:val="6479E1F9"/>
    <w:rsid w:val="647A764F"/>
    <w:rsid w:val="647B954A"/>
    <w:rsid w:val="647CD3AA"/>
    <w:rsid w:val="647D4D89"/>
    <w:rsid w:val="648346AA"/>
    <w:rsid w:val="6487BBC2"/>
    <w:rsid w:val="6488CE36"/>
    <w:rsid w:val="6490D4DF"/>
    <w:rsid w:val="6491C20A"/>
    <w:rsid w:val="6495F345"/>
    <w:rsid w:val="64960C27"/>
    <w:rsid w:val="6498BA7F"/>
    <w:rsid w:val="649A9562"/>
    <w:rsid w:val="649F55A4"/>
    <w:rsid w:val="64A310B5"/>
    <w:rsid w:val="64A425F1"/>
    <w:rsid w:val="64A9FFAE"/>
    <w:rsid w:val="64ABC226"/>
    <w:rsid w:val="64AC986B"/>
    <w:rsid w:val="64AF3D6B"/>
    <w:rsid w:val="64B0262F"/>
    <w:rsid w:val="64B2118D"/>
    <w:rsid w:val="64B3FB30"/>
    <w:rsid w:val="64B46B1F"/>
    <w:rsid w:val="64B47324"/>
    <w:rsid w:val="64B6F03D"/>
    <w:rsid w:val="64B825D2"/>
    <w:rsid w:val="64B88340"/>
    <w:rsid w:val="64BF6E08"/>
    <w:rsid w:val="64C198D8"/>
    <w:rsid w:val="64C3290D"/>
    <w:rsid w:val="64C7E3DE"/>
    <w:rsid w:val="64C8BC54"/>
    <w:rsid w:val="64CC8BAD"/>
    <w:rsid w:val="64CDB1D6"/>
    <w:rsid w:val="64CDDCAA"/>
    <w:rsid w:val="64CF0FBC"/>
    <w:rsid w:val="64D01A28"/>
    <w:rsid w:val="64D14052"/>
    <w:rsid w:val="64D3A51F"/>
    <w:rsid w:val="64D6C62C"/>
    <w:rsid w:val="64DF0CA8"/>
    <w:rsid w:val="64E5A8AD"/>
    <w:rsid w:val="64E71357"/>
    <w:rsid w:val="64E8B2D8"/>
    <w:rsid w:val="64EB1E89"/>
    <w:rsid w:val="64EE5EB5"/>
    <w:rsid w:val="64EF1052"/>
    <w:rsid w:val="64F5AFE6"/>
    <w:rsid w:val="64F955D0"/>
    <w:rsid w:val="65035981"/>
    <w:rsid w:val="6503EB20"/>
    <w:rsid w:val="6504FEB7"/>
    <w:rsid w:val="650D4093"/>
    <w:rsid w:val="650F56AC"/>
    <w:rsid w:val="65124E22"/>
    <w:rsid w:val="651555EF"/>
    <w:rsid w:val="6516C061"/>
    <w:rsid w:val="651D0E09"/>
    <w:rsid w:val="651EBA7E"/>
    <w:rsid w:val="651F591A"/>
    <w:rsid w:val="6525892C"/>
    <w:rsid w:val="6526A981"/>
    <w:rsid w:val="652A3576"/>
    <w:rsid w:val="652C041E"/>
    <w:rsid w:val="652D3D77"/>
    <w:rsid w:val="653230C6"/>
    <w:rsid w:val="6533829A"/>
    <w:rsid w:val="65351C9F"/>
    <w:rsid w:val="65369835"/>
    <w:rsid w:val="65377DA6"/>
    <w:rsid w:val="653882F0"/>
    <w:rsid w:val="653A33ED"/>
    <w:rsid w:val="653A9ED5"/>
    <w:rsid w:val="653E408A"/>
    <w:rsid w:val="653E857D"/>
    <w:rsid w:val="65445810"/>
    <w:rsid w:val="6544ADDC"/>
    <w:rsid w:val="6544F584"/>
    <w:rsid w:val="65463429"/>
    <w:rsid w:val="654770F3"/>
    <w:rsid w:val="6547F2A0"/>
    <w:rsid w:val="6549FC26"/>
    <w:rsid w:val="6552FB4E"/>
    <w:rsid w:val="6557D17F"/>
    <w:rsid w:val="6559DB24"/>
    <w:rsid w:val="655EF7B3"/>
    <w:rsid w:val="655F272F"/>
    <w:rsid w:val="65614C83"/>
    <w:rsid w:val="656B8A1C"/>
    <w:rsid w:val="656C9116"/>
    <w:rsid w:val="656DE390"/>
    <w:rsid w:val="65713726"/>
    <w:rsid w:val="6571D720"/>
    <w:rsid w:val="6572173C"/>
    <w:rsid w:val="6573BA92"/>
    <w:rsid w:val="6573C162"/>
    <w:rsid w:val="6573E5C0"/>
    <w:rsid w:val="65782717"/>
    <w:rsid w:val="6578580A"/>
    <w:rsid w:val="6579AB76"/>
    <w:rsid w:val="657D5F50"/>
    <w:rsid w:val="657DFE7B"/>
    <w:rsid w:val="657E9DAB"/>
    <w:rsid w:val="65864A8F"/>
    <w:rsid w:val="6589F9E3"/>
    <w:rsid w:val="658AC1A5"/>
    <w:rsid w:val="658D262D"/>
    <w:rsid w:val="658D8F28"/>
    <w:rsid w:val="658F6855"/>
    <w:rsid w:val="6590162A"/>
    <w:rsid w:val="65907945"/>
    <w:rsid w:val="6592841B"/>
    <w:rsid w:val="6596CF2B"/>
    <w:rsid w:val="659AC68B"/>
    <w:rsid w:val="65A360BD"/>
    <w:rsid w:val="65A3624C"/>
    <w:rsid w:val="65A42C54"/>
    <w:rsid w:val="65A569BB"/>
    <w:rsid w:val="65A5E28F"/>
    <w:rsid w:val="65A99F06"/>
    <w:rsid w:val="65AA6F08"/>
    <w:rsid w:val="65AC5586"/>
    <w:rsid w:val="65B04CD3"/>
    <w:rsid w:val="65B26AA0"/>
    <w:rsid w:val="65B2B121"/>
    <w:rsid w:val="65B3C59D"/>
    <w:rsid w:val="65B440DC"/>
    <w:rsid w:val="65B7AA6A"/>
    <w:rsid w:val="65BC27F3"/>
    <w:rsid w:val="65BC857F"/>
    <w:rsid w:val="65BEBCF4"/>
    <w:rsid w:val="65BF3240"/>
    <w:rsid w:val="65C24AAC"/>
    <w:rsid w:val="65C2D1D2"/>
    <w:rsid w:val="65C39E7B"/>
    <w:rsid w:val="65C412C6"/>
    <w:rsid w:val="65D05381"/>
    <w:rsid w:val="65D2F52B"/>
    <w:rsid w:val="65D84D13"/>
    <w:rsid w:val="65D98C6B"/>
    <w:rsid w:val="65DC6B5F"/>
    <w:rsid w:val="65DDA927"/>
    <w:rsid w:val="65E551AD"/>
    <w:rsid w:val="65EB365F"/>
    <w:rsid w:val="65EE7E4E"/>
    <w:rsid w:val="65F4EA50"/>
    <w:rsid w:val="65F6BBE8"/>
    <w:rsid w:val="65FA79B5"/>
    <w:rsid w:val="65FE17D8"/>
    <w:rsid w:val="6600964B"/>
    <w:rsid w:val="66012305"/>
    <w:rsid w:val="660205B8"/>
    <w:rsid w:val="66028A78"/>
    <w:rsid w:val="660A5A94"/>
    <w:rsid w:val="661160E2"/>
    <w:rsid w:val="6615A76B"/>
    <w:rsid w:val="66218059"/>
    <w:rsid w:val="6621C7BD"/>
    <w:rsid w:val="6628EFC0"/>
    <w:rsid w:val="6629F20B"/>
    <w:rsid w:val="662AD330"/>
    <w:rsid w:val="662AEBEC"/>
    <w:rsid w:val="662E1F5B"/>
    <w:rsid w:val="662E5E38"/>
    <w:rsid w:val="662EC051"/>
    <w:rsid w:val="66306D48"/>
    <w:rsid w:val="663258B8"/>
    <w:rsid w:val="66337434"/>
    <w:rsid w:val="6636157E"/>
    <w:rsid w:val="6638F64B"/>
    <w:rsid w:val="6639D729"/>
    <w:rsid w:val="663C4637"/>
    <w:rsid w:val="663CDA53"/>
    <w:rsid w:val="663E2D41"/>
    <w:rsid w:val="66410B4F"/>
    <w:rsid w:val="6649AFBB"/>
    <w:rsid w:val="664B44CE"/>
    <w:rsid w:val="66504BFC"/>
    <w:rsid w:val="665299BA"/>
    <w:rsid w:val="6658016C"/>
    <w:rsid w:val="6659D56F"/>
    <w:rsid w:val="665B8DB8"/>
    <w:rsid w:val="665E6F5C"/>
    <w:rsid w:val="66607D3C"/>
    <w:rsid w:val="6661A76B"/>
    <w:rsid w:val="66646593"/>
    <w:rsid w:val="66666E9E"/>
    <w:rsid w:val="66690BAE"/>
    <w:rsid w:val="666C2202"/>
    <w:rsid w:val="6672D61C"/>
    <w:rsid w:val="66734354"/>
    <w:rsid w:val="667AC5F2"/>
    <w:rsid w:val="667FB01E"/>
    <w:rsid w:val="66840098"/>
    <w:rsid w:val="66873600"/>
    <w:rsid w:val="66909142"/>
    <w:rsid w:val="6692B986"/>
    <w:rsid w:val="6696418F"/>
    <w:rsid w:val="66976702"/>
    <w:rsid w:val="6698A1EB"/>
    <w:rsid w:val="669A0D34"/>
    <w:rsid w:val="669A4323"/>
    <w:rsid w:val="66A06A71"/>
    <w:rsid w:val="66A11A51"/>
    <w:rsid w:val="66A16C81"/>
    <w:rsid w:val="66A608F8"/>
    <w:rsid w:val="66A64EB8"/>
    <w:rsid w:val="66A76793"/>
    <w:rsid w:val="66A8EC20"/>
    <w:rsid w:val="66AE6FED"/>
    <w:rsid w:val="66B06351"/>
    <w:rsid w:val="66B25E44"/>
    <w:rsid w:val="66B67746"/>
    <w:rsid w:val="66BA294B"/>
    <w:rsid w:val="66BAC0C3"/>
    <w:rsid w:val="66BBBEDA"/>
    <w:rsid w:val="66BBC7C3"/>
    <w:rsid w:val="66BDD031"/>
    <w:rsid w:val="66BF99FB"/>
    <w:rsid w:val="66C06462"/>
    <w:rsid w:val="66C066FB"/>
    <w:rsid w:val="66C21B2B"/>
    <w:rsid w:val="66C2B6D9"/>
    <w:rsid w:val="66C5AB63"/>
    <w:rsid w:val="66C6A73F"/>
    <w:rsid w:val="66C80FDA"/>
    <w:rsid w:val="66CC31B9"/>
    <w:rsid w:val="66CD08FB"/>
    <w:rsid w:val="66CE33E8"/>
    <w:rsid w:val="66CE54D1"/>
    <w:rsid w:val="66D5A32E"/>
    <w:rsid w:val="66D73AB0"/>
    <w:rsid w:val="66D81240"/>
    <w:rsid w:val="66D8E7A4"/>
    <w:rsid w:val="66DB61B5"/>
    <w:rsid w:val="66E32ABE"/>
    <w:rsid w:val="66E6C9F5"/>
    <w:rsid w:val="66F1ACE2"/>
    <w:rsid w:val="66F38E0F"/>
    <w:rsid w:val="66FAEDAC"/>
    <w:rsid w:val="66FE481F"/>
    <w:rsid w:val="67055AFB"/>
    <w:rsid w:val="670CDD67"/>
    <w:rsid w:val="6713A7C0"/>
    <w:rsid w:val="671522B0"/>
    <w:rsid w:val="67158672"/>
    <w:rsid w:val="671CD7E2"/>
    <w:rsid w:val="671E9348"/>
    <w:rsid w:val="671F0FAD"/>
    <w:rsid w:val="672510DA"/>
    <w:rsid w:val="67258EE6"/>
    <w:rsid w:val="672ADF8C"/>
    <w:rsid w:val="672B253E"/>
    <w:rsid w:val="672DE902"/>
    <w:rsid w:val="672F5F05"/>
    <w:rsid w:val="673009CB"/>
    <w:rsid w:val="6731B87E"/>
    <w:rsid w:val="6733420E"/>
    <w:rsid w:val="673649B9"/>
    <w:rsid w:val="6736DDB7"/>
    <w:rsid w:val="6739E659"/>
    <w:rsid w:val="673B0190"/>
    <w:rsid w:val="673F9ED9"/>
    <w:rsid w:val="673FF4E3"/>
    <w:rsid w:val="67417F8C"/>
    <w:rsid w:val="6743542A"/>
    <w:rsid w:val="6744F4F1"/>
    <w:rsid w:val="67497156"/>
    <w:rsid w:val="674AAE6A"/>
    <w:rsid w:val="674D1758"/>
    <w:rsid w:val="674F2861"/>
    <w:rsid w:val="67504605"/>
    <w:rsid w:val="67511C8E"/>
    <w:rsid w:val="675B02EF"/>
    <w:rsid w:val="675CEE0C"/>
    <w:rsid w:val="675F733E"/>
    <w:rsid w:val="67628899"/>
    <w:rsid w:val="676521DD"/>
    <w:rsid w:val="6769EB1B"/>
    <w:rsid w:val="676D15C2"/>
    <w:rsid w:val="676EC9DF"/>
    <w:rsid w:val="677416AE"/>
    <w:rsid w:val="6778AB29"/>
    <w:rsid w:val="6779B466"/>
    <w:rsid w:val="677A1FCE"/>
    <w:rsid w:val="677AF638"/>
    <w:rsid w:val="677F9574"/>
    <w:rsid w:val="6780541E"/>
    <w:rsid w:val="67830009"/>
    <w:rsid w:val="6783FF76"/>
    <w:rsid w:val="67862C0F"/>
    <w:rsid w:val="6787A6FA"/>
    <w:rsid w:val="678E7F29"/>
    <w:rsid w:val="678E8593"/>
    <w:rsid w:val="6792083B"/>
    <w:rsid w:val="6794BDA8"/>
    <w:rsid w:val="679522FA"/>
    <w:rsid w:val="6798094D"/>
    <w:rsid w:val="679ADD32"/>
    <w:rsid w:val="679BEBD7"/>
    <w:rsid w:val="67A67DA3"/>
    <w:rsid w:val="67A78FDE"/>
    <w:rsid w:val="67A9EAA9"/>
    <w:rsid w:val="67AA5731"/>
    <w:rsid w:val="67ADE31C"/>
    <w:rsid w:val="67B0A435"/>
    <w:rsid w:val="67B341C9"/>
    <w:rsid w:val="67B500AA"/>
    <w:rsid w:val="67B5E729"/>
    <w:rsid w:val="67B5EBEF"/>
    <w:rsid w:val="67B8C40A"/>
    <w:rsid w:val="67B96B82"/>
    <w:rsid w:val="67BE6EF8"/>
    <w:rsid w:val="67C308D3"/>
    <w:rsid w:val="67C492AC"/>
    <w:rsid w:val="67C53E83"/>
    <w:rsid w:val="67C54866"/>
    <w:rsid w:val="67C87FF9"/>
    <w:rsid w:val="67CB6979"/>
    <w:rsid w:val="67CC3D90"/>
    <w:rsid w:val="67CC9EC1"/>
    <w:rsid w:val="67CCE0C8"/>
    <w:rsid w:val="67D1E596"/>
    <w:rsid w:val="67D3F17F"/>
    <w:rsid w:val="67D4CBDA"/>
    <w:rsid w:val="67D586EC"/>
    <w:rsid w:val="67D9AAA4"/>
    <w:rsid w:val="67E00514"/>
    <w:rsid w:val="67E0DFD8"/>
    <w:rsid w:val="67E7CB17"/>
    <w:rsid w:val="67E8392B"/>
    <w:rsid w:val="67E9A920"/>
    <w:rsid w:val="67EC3229"/>
    <w:rsid w:val="67EE2F72"/>
    <w:rsid w:val="67EEBFC7"/>
    <w:rsid w:val="67EF448D"/>
    <w:rsid w:val="67F0DE7B"/>
    <w:rsid w:val="67F5CBF5"/>
    <w:rsid w:val="67F6E970"/>
    <w:rsid w:val="6802A29A"/>
    <w:rsid w:val="68038F22"/>
    <w:rsid w:val="6803BD4D"/>
    <w:rsid w:val="6806E44C"/>
    <w:rsid w:val="680895DC"/>
    <w:rsid w:val="680C1B50"/>
    <w:rsid w:val="680E40DC"/>
    <w:rsid w:val="680EC933"/>
    <w:rsid w:val="68117655"/>
    <w:rsid w:val="68122F8E"/>
    <w:rsid w:val="6813F95E"/>
    <w:rsid w:val="68147093"/>
    <w:rsid w:val="6817E21C"/>
    <w:rsid w:val="681CFFB2"/>
    <w:rsid w:val="681D0708"/>
    <w:rsid w:val="681D7130"/>
    <w:rsid w:val="681E6FDD"/>
    <w:rsid w:val="68241BFB"/>
    <w:rsid w:val="6824B9AF"/>
    <w:rsid w:val="6825259A"/>
    <w:rsid w:val="68258030"/>
    <w:rsid w:val="6827D461"/>
    <w:rsid w:val="682E11FF"/>
    <w:rsid w:val="682EF217"/>
    <w:rsid w:val="683ABD2C"/>
    <w:rsid w:val="683C105B"/>
    <w:rsid w:val="683D78EC"/>
    <w:rsid w:val="68427627"/>
    <w:rsid w:val="6844081B"/>
    <w:rsid w:val="684670D1"/>
    <w:rsid w:val="684A2806"/>
    <w:rsid w:val="6850E964"/>
    <w:rsid w:val="68542430"/>
    <w:rsid w:val="685F8E89"/>
    <w:rsid w:val="68604FE5"/>
    <w:rsid w:val="6864CD82"/>
    <w:rsid w:val="686817EC"/>
    <w:rsid w:val="686B18A8"/>
    <w:rsid w:val="686B2E4A"/>
    <w:rsid w:val="686C20A2"/>
    <w:rsid w:val="68701C66"/>
    <w:rsid w:val="68730E0B"/>
    <w:rsid w:val="6876C3EF"/>
    <w:rsid w:val="687DE861"/>
    <w:rsid w:val="6880D3D0"/>
    <w:rsid w:val="6882F0E4"/>
    <w:rsid w:val="68840F60"/>
    <w:rsid w:val="6885826A"/>
    <w:rsid w:val="6886A484"/>
    <w:rsid w:val="688DD542"/>
    <w:rsid w:val="688DF676"/>
    <w:rsid w:val="688EC864"/>
    <w:rsid w:val="689203E5"/>
    <w:rsid w:val="689D1EB8"/>
    <w:rsid w:val="689EB945"/>
    <w:rsid w:val="68A005B8"/>
    <w:rsid w:val="68A497E7"/>
    <w:rsid w:val="68A5E5EF"/>
    <w:rsid w:val="68AA9703"/>
    <w:rsid w:val="68AB80E9"/>
    <w:rsid w:val="68AC877C"/>
    <w:rsid w:val="68ACE7EC"/>
    <w:rsid w:val="68B4825B"/>
    <w:rsid w:val="68B4B61F"/>
    <w:rsid w:val="68B9608F"/>
    <w:rsid w:val="68C0A138"/>
    <w:rsid w:val="68C540D8"/>
    <w:rsid w:val="68C73420"/>
    <w:rsid w:val="68C8CD91"/>
    <w:rsid w:val="68C9B54C"/>
    <w:rsid w:val="68CDD6FB"/>
    <w:rsid w:val="68D0D3E5"/>
    <w:rsid w:val="68D36BAD"/>
    <w:rsid w:val="68D96988"/>
    <w:rsid w:val="68E17378"/>
    <w:rsid w:val="68E29872"/>
    <w:rsid w:val="68E73456"/>
    <w:rsid w:val="68E822CA"/>
    <w:rsid w:val="68EF63CD"/>
    <w:rsid w:val="68F23782"/>
    <w:rsid w:val="68F2A984"/>
    <w:rsid w:val="69000669"/>
    <w:rsid w:val="6900B448"/>
    <w:rsid w:val="6905615C"/>
    <w:rsid w:val="69127BC3"/>
    <w:rsid w:val="69199CC5"/>
    <w:rsid w:val="691A2888"/>
    <w:rsid w:val="691C6CF6"/>
    <w:rsid w:val="6921683A"/>
    <w:rsid w:val="69249285"/>
    <w:rsid w:val="69291670"/>
    <w:rsid w:val="692CCBEF"/>
    <w:rsid w:val="69342F9A"/>
    <w:rsid w:val="6936EF44"/>
    <w:rsid w:val="69374F80"/>
    <w:rsid w:val="693B2228"/>
    <w:rsid w:val="693C51F4"/>
    <w:rsid w:val="693EC405"/>
    <w:rsid w:val="69404558"/>
    <w:rsid w:val="694B1BB9"/>
    <w:rsid w:val="694BDC31"/>
    <w:rsid w:val="694C54A7"/>
    <w:rsid w:val="694C8A08"/>
    <w:rsid w:val="694DEF86"/>
    <w:rsid w:val="694FB2C1"/>
    <w:rsid w:val="6953AC70"/>
    <w:rsid w:val="695C35BA"/>
    <w:rsid w:val="695F3BB1"/>
    <w:rsid w:val="696463C0"/>
    <w:rsid w:val="69659198"/>
    <w:rsid w:val="69671959"/>
    <w:rsid w:val="69683432"/>
    <w:rsid w:val="6968FCA1"/>
    <w:rsid w:val="69691F8B"/>
    <w:rsid w:val="696938EB"/>
    <w:rsid w:val="696EFE2B"/>
    <w:rsid w:val="696FDEE9"/>
    <w:rsid w:val="696FF020"/>
    <w:rsid w:val="697222A8"/>
    <w:rsid w:val="6973E718"/>
    <w:rsid w:val="6977DAAD"/>
    <w:rsid w:val="6978733C"/>
    <w:rsid w:val="697ABBDF"/>
    <w:rsid w:val="697BE31B"/>
    <w:rsid w:val="697D4738"/>
    <w:rsid w:val="697DBF9A"/>
    <w:rsid w:val="697EFDB3"/>
    <w:rsid w:val="69800C73"/>
    <w:rsid w:val="698273EB"/>
    <w:rsid w:val="6982F1BB"/>
    <w:rsid w:val="698469F5"/>
    <w:rsid w:val="69895A7A"/>
    <w:rsid w:val="6989D2D1"/>
    <w:rsid w:val="698A5F8C"/>
    <w:rsid w:val="698AADCF"/>
    <w:rsid w:val="698FE05D"/>
    <w:rsid w:val="699008D7"/>
    <w:rsid w:val="699184F2"/>
    <w:rsid w:val="69918EE5"/>
    <w:rsid w:val="6991F9BD"/>
    <w:rsid w:val="699254A7"/>
    <w:rsid w:val="69963B72"/>
    <w:rsid w:val="69999BD4"/>
    <w:rsid w:val="699B58B7"/>
    <w:rsid w:val="699DCF81"/>
    <w:rsid w:val="699F04EF"/>
    <w:rsid w:val="699FEFE8"/>
    <w:rsid w:val="69A2B4AD"/>
    <w:rsid w:val="69A6615B"/>
    <w:rsid w:val="69A7A6B2"/>
    <w:rsid w:val="69A8F3CB"/>
    <w:rsid w:val="69AAF918"/>
    <w:rsid w:val="69AB82CC"/>
    <w:rsid w:val="69B26CD4"/>
    <w:rsid w:val="69B2B6C9"/>
    <w:rsid w:val="69B79A70"/>
    <w:rsid w:val="69B9DAE4"/>
    <w:rsid w:val="69C2359A"/>
    <w:rsid w:val="69C52C81"/>
    <w:rsid w:val="69C5CB8C"/>
    <w:rsid w:val="69C75F3C"/>
    <w:rsid w:val="69CDBCAB"/>
    <w:rsid w:val="69D0B969"/>
    <w:rsid w:val="69D4CCD1"/>
    <w:rsid w:val="69D5E0C7"/>
    <w:rsid w:val="69D67931"/>
    <w:rsid w:val="69D6D22E"/>
    <w:rsid w:val="69D72916"/>
    <w:rsid w:val="69D83FAD"/>
    <w:rsid w:val="69D915EA"/>
    <w:rsid w:val="69DA4350"/>
    <w:rsid w:val="69DD5B33"/>
    <w:rsid w:val="69DDCA64"/>
    <w:rsid w:val="69DE1724"/>
    <w:rsid w:val="69E2D6F1"/>
    <w:rsid w:val="69F50A6A"/>
    <w:rsid w:val="69F58DBC"/>
    <w:rsid w:val="69F98F43"/>
    <w:rsid w:val="69FA76E5"/>
    <w:rsid w:val="69FBBA69"/>
    <w:rsid w:val="69FD9957"/>
    <w:rsid w:val="6A03DA64"/>
    <w:rsid w:val="6A08FF43"/>
    <w:rsid w:val="6A0BC980"/>
    <w:rsid w:val="6A0CC2C1"/>
    <w:rsid w:val="6A0F62FF"/>
    <w:rsid w:val="6A159E12"/>
    <w:rsid w:val="6A1AE9CE"/>
    <w:rsid w:val="6A1BA279"/>
    <w:rsid w:val="6A1E37EE"/>
    <w:rsid w:val="6A1EA563"/>
    <w:rsid w:val="6A2AE673"/>
    <w:rsid w:val="6A2CB6A5"/>
    <w:rsid w:val="6A2F6B8E"/>
    <w:rsid w:val="6A2F7254"/>
    <w:rsid w:val="6A301FE3"/>
    <w:rsid w:val="6A303D75"/>
    <w:rsid w:val="6A333FF1"/>
    <w:rsid w:val="6A3475DD"/>
    <w:rsid w:val="6A37697A"/>
    <w:rsid w:val="6A38BFE4"/>
    <w:rsid w:val="6A3C55AE"/>
    <w:rsid w:val="6A3D37F7"/>
    <w:rsid w:val="6A3DDC7B"/>
    <w:rsid w:val="6A3EECDE"/>
    <w:rsid w:val="6A3FB6AA"/>
    <w:rsid w:val="6A4542B8"/>
    <w:rsid w:val="6A4577BC"/>
    <w:rsid w:val="6A465CF9"/>
    <w:rsid w:val="6A47D44D"/>
    <w:rsid w:val="6A4DC98C"/>
    <w:rsid w:val="6A51AF01"/>
    <w:rsid w:val="6A54D432"/>
    <w:rsid w:val="6A581580"/>
    <w:rsid w:val="6A588BF8"/>
    <w:rsid w:val="6A5AEACA"/>
    <w:rsid w:val="6A61AFD6"/>
    <w:rsid w:val="6A65196B"/>
    <w:rsid w:val="6A65F007"/>
    <w:rsid w:val="6A665684"/>
    <w:rsid w:val="6A66BA0B"/>
    <w:rsid w:val="6A696F9E"/>
    <w:rsid w:val="6A6BA21D"/>
    <w:rsid w:val="6A6BDDDA"/>
    <w:rsid w:val="6A734273"/>
    <w:rsid w:val="6A73651E"/>
    <w:rsid w:val="6A73BBA5"/>
    <w:rsid w:val="6A74B30F"/>
    <w:rsid w:val="6A7552B0"/>
    <w:rsid w:val="6A771F28"/>
    <w:rsid w:val="6A772FF7"/>
    <w:rsid w:val="6A7B6182"/>
    <w:rsid w:val="6A7CD8E9"/>
    <w:rsid w:val="6A7D79AD"/>
    <w:rsid w:val="6A8333D1"/>
    <w:rsid w:val="6A8410EC"/>
    <w:rsid w:val="6A851BF0"/>
    <w:rsid w:val="6A856864"/>
    <w:rsid w:val="6A858204"/>
    <w:rsid w:val="6A860059"/>
    <w:rsid w:val="6A8631D4"/>
    <w:rsid w:val="6A8674E1"/>
    <w:rsid w:val="6A86C5FC"/>
    <w:rsid w:val="6A87C53A"/>
    <w:rsid w:val="6A892D65"/>
    <w:rsid w:val="6A8B663F"/>
    <w:rsid w:val="6A95AA61"/>
    <w:rsid w:val="6A976005"/>
    <w:rsid w:val="6A976523"/>
    <w:rsid w:val="6A9C72C4"/>
    <w:rsid w:val="6A9D28F2"/>
    <w:rsid w:val="6AA2EC64"/>
    <w:rsid w:val="6AA40338"/>
    <w:rsid w:val="6AA5216F"/>
    <w:rsid w:val="6AAA6DFD"/>
    <w:rsid w:val="6AAC80C3"/>
    <w:rsid w:val="6AACF506"/>
    <w:rsid w:val="6ABA34DD"/>
    <w:rsid w:val="6ABC16EE"/>
    <w:rsid w:val="6AC3EE5E"/>
    <w:rsid w:val="6ACA9CA2"/>
    <w:rsid w:val="6ACC5B3D"/>
    <w:rsid w:val="6ACE53AE"/>
    <w:rsid w:val="6ACEA20F"/>
    <w:rsid w:val="6ACEB4E8"/>
    <w:rsid w:val="6AD0AC12"/>
    <w:rsid w:val="6AD26203"/>
    <w:rsid w:val="6AD71A91"/>
    <w:rsid w:val="6AD84AA0"/>
    <w:rsid w:val="6AD9D882"/>
    <w:rsid w:val="6ADB0D46"/>
    <w:rsid w:val="6ADD6B1D"/>
    <w:rsid w:val="6ADD72EF"/>
    <w:rsid w:val="6ADFEE8C"/>
    <w:rsid w:val="6AE1EFAE"/>
    <w:rsid w:val="6AE34A61"/>
    <w:rsid w:val="6AE4A2DA"/>
    <w:rsid w:val="6AE72411"/>
    <w:rsid w:val="6AE962F0"/>
    <w:rsid w:val="6AEA9498"/>
    <w:rsid w:val="6AED2DBC"/>
    <w:rsid w:val="6AED6FE8"/>
    <w:rsid w:val="6AEF33DC"/>
    <w:rsid w:val="6AF2AEFF"/>
    <w:rsid w:val="6AF724E0"/>
    <w:rsid w:val="6AFDFD70"/>
    <w:rsid w:val="6AFF6B5B"/>
    <w:rsid w:val="6AFFC1D3"/>
    <w:rsid w:val="6B02A58E"/>
    <w:rsid w:val="6B02D15E"/>
    <w:rsid w:val="6B04AD07"/>
    <w:rsid w:val="6B101FDC"/>
    <w:rsid w:val="6B17DE7F"/>
    <w:rsid w:val="6B19DA7F"/>
    <w:rsid w:val="6B1C5586"/>
    <w:rsid w:val="6B1E314C"/>
    <w:rsid w:val="6B1E9F45"/>
    <w:rsid w:val="6B1F4FA9"/>
    <w:rsid w:val="6B251D27"/>
    <w:rsid w:val="6B27AD97"/>
    <w:rsid w:val="6B285AD8"/>
    <w:rsid w:val="6B2C4560"/>
    <w:rsid w:val="6B2D5703"/>
    <w:rsid w:val="6B387AF4"/>
    <w:rsid w:val="6B3E299B"/>
    <w:rsid w:val="6B3E4614"/>
    <w:rsid w:val="6B3E7EFD"/>
    <w:rsid w:val="6B440D05"/>
    <w:rsid w:val="6B474B92"/>
    <w:rsid w:val="6B48887E"/>
    <w:rsid w:val="6B4917A9"/>
    <w:rsid w:val="6B4CDB38"/>
    <w:rsid w:val="6B506E4B"/>
    <w:rsid w:val="6B517362"/>
    <w:rsid w:val="6B520303"/>
    <w:rsid w:val="6B521133"/>
    <w:rsid w:val="6B522BD4"/>
    <w:rsid w:val="6B5485CA"/>
    <w:rsid w:val="6B561EFC"/>
    <w:rsid w:val="6B577432"/>
    <w:rsid w:val="6B5B30F8"/>
    <w:rsid w:val="6B5D1F2B"/>
    <w:rsid w:val="6B5EE6D3"/>
    <w:rsid w:val="6B613113"/>
    <w:rsid w:val="6B618B7C"/>
    <w:rsid w:val="6B630B6F"/>
    <w:rsid w:val="6B6A1E73"/>
    <w:rsid w:val="6B6BCC64"/>
    <w:rsid w:val="6B76451F"/>
    <w:rsid w:val="6B7723C8"/>
    <w:rsid w:val="6B77ED6F"/>
    <w:rsid w:val="6B78C8E1"/>
    <w:rsid w:val="6B7BF7EA"/>
    <w:rsid w:val="6B7CB7E4"/>
    <w:rsid w:val="6B7D1558"/>
    <w:rsid w:val="6B7D6A65"/>
    <w:rsid w:val="6B7E729B"/>
    <w:rsid w:val="6B80E873"/>
    <w:rsid w:val="6B881F30"/>
    <w:rsid w:val="6B8A95C4"/>
    <w:rsid w:val="6B8DEA4F"/>
    <w:rsid w:val="6B904928"/>
    <w:rsid w:val="6B939E7A"/>
    <w:rsid w:val="6B95B23D"/>
    <w:rsid w:val="6B963055"/>
    <w:rsid w:val="6B96E219"/>
    <w:rsid w:val="6B97D839"/>
    <w:rsid w:val="6B97DB74"/>
    <w:rsid w:val="6B9832F9"/>
    <w:rsid w:val="6B984F35"/>
    <w:rsid w:val="6B987B6B"/>
    <w:rsid w:val="6B9C5738"/>
    <w:rsid w:val="6B9DA439"/>
    <w:rsid w:val="6BA0A1CF"/>
    <w:rsid w:val="6BA389A8"/>
    <w:rsid w:val="6BA6A4C6"/>
    <w:rsid w:val="6BA8B3E2"/>
    <w:rsid w:val="6BAA840E"/>
    <w:rsid w:val="6BAACCD5"/>
    <w:rsid w:val="6BAC1DB4"/>
    <w:rsid w:val="6BAE8730"/>
    <w:rsid w:val="6BB45EEC"/>
    <w:rsid w:val="6BB7A14B"/>
    <w:rsid w:val="6BB8B67D"/>
    <w:rsid w:val="6BBC06F8"/>
    <w:rsid w:val="6BBD8AFA"/>
    <w:rsid w:val="6BBE9333"/>
    <w:rsid w:val="6BC1ED14"/>
    <w:rsid w:val="6BC2B722"/>
    <w:rsid w:val="6BC61992"/>
    <w:rsid w:val="6BC78C71"/>
    <w:rsid w:val="6BC90ECD"/>
    <w:rsid w:val="6BCD2871"/>
    <w:rsid w:val="6BCD3484"/>
    <w:rsid w:val="6BCD925D"/>
    <w:rsid w:val="6BD29BF5"/>
    <w:rsid w:val="6BD523A1"/>
    <w:rsid w:val="6BD81DB6"/>
    <w:rsid w:val="6BDAB3ED"/>
    <w:rsid w:val="6BDE26F5"/>
    <w:rsid w:val="6BDF3737"/>
    <w:rsid w:val="6BE155BA"/>
    <w:rsid w:val="6BE51DBC"/>
    <w:rsid w:val="6BE8CB80"/>
    <w:rsid w:val="6BEFB12F"/>
    <w:rsid w:val="6BEFBA3D"/>
    <w:rsid w:val="6BF315BD"/>
    <w:rsid w:val="6BF53B25"/>
    <w:rsid w:val="6BF53E98"/>
    <w:rsid w:val="6BF8D0CD"/>
    <w:rsid w:val="6BFBC749"/>
    <w:rsid w:val="6BFDB19C"/>
    <w:rsid w:val="6C0104BB"/>
    <w:rsid w:val="6C01C6F3"/>
    <w:rsid w:val="6C025F7F"/>
    <w:rsid w:val="6C0684D6"/>
    <w:rsid w:val="6C081E4A"/>
    <w:rsid w:val="6C092DA7"/>
    <w:rsid w:val="6C095DB5"/>
    <w:rsid w:val="6C0B73E2"/>
    <w:rsid w:val="6C0C97EC"/>
    <w:rsid w:val="6C0F5089"/>
    <w:rsid w:val="6C14EDE9"/>
    <w:rsid w:val="6C1B70D8"/>
    <w:rsid w:val="6C1C7F1C"/>
    <w:rsid w:val="6C22078B"/>
    <w:rsid w:val="6C292C86"/>
    <w:rsid w:val="6C2F335F"/>
    <w:rsid w:val="6C303436"/>
    <w:rsid w:val="6C31E4A9"/>
    <w:rsid w:val="6C352169"/>
    <w:rsid w:val="6C3AB827"/>
    <w:rsid w:val="6C3D20B2"/>
    <w:rsid w:val="6C426EF0"/>
    <w:rsid w:val="6C4390D4"/>
    <w:rsid w:val="6C45C428"/>
    <w:rsid w:val="6C46FA21"/>
    <w:rsid w:val="6C4706CB"/>
    <w:rsid w:val="6C4A026D"/>
    <w:rsid w:val="6C4FD114"/>
    <w:rsid w:val="6C5396B3"/>
    <w:rsid w:val="6C546544"/>
    <w:rsid w:val="6C5490B2"/>
    <w:rsid w:val="6C58F60B"/>
    <w:rsid w:val="6C5A82F1"/>
    <w:rsid w:val="6C5BC915"/>
    <w:rsid w:val="6C5E8A5C"/>
    <w:rsid w:val="6C63931D"/>
    <w:rsid w:val="6C6DCA82"/>
    <w:rsid w:val="6C6F13D9"/>
    <w:rsid w:val="6C70666B"/>
    <w:rsid w:val="6C73FD8F"/>
    <w:rsid w:val="6C7A1698"/>
    <w:rsid w:val="6C7E8E4F"/>
    <w:rsid w:val="6C7F837B"/>
    <w:rsid w:val="6C86B349"/>
    <w:rsid w:val="6C89824C"/>
    <w:rsid w:val="6C8FD1ED"/>
    <w:rsid w:val="6C90585B"/>
    <w:rsid w:val="6C934018"/>
    <w:rsid w:val="6C9387FD"/>
    <w:rsid w:val="6C957760"/>
    <w:rsid w:val="6C957DFD"/>
    <w:rsid w:val="6C959C2F"/>
    <w:rsid w:val="6C96BFF0"/>
    <w:rsid w:val="6C984583"/>
    <w:rsid w:val="6C998A4C"/>
    <w:rsid w:val="6C99BBF8"/>
    <w:rsid w:val="6C9B9996"/>
    <w:rsid w:val="6CA13B82"/>
    <w:rsid w:val="6CA2549B"/>
    <w:rsid w:val="6CA2B5BD"/>
    <w:rsid w:val="6CA2F564"/>
    <w:rsid w:val="6CA4DCC3"/>
    <w:rsid w:val="6CA74225"/>
    <w:rsid w:val="6CAA2892"/>
    <w:rsid w:val="6CAA97B0"/>
    <w:rsid w:val="6CAF541B"/>
    <w:rsid w:val="6CB3D3AE"/>
    <w:rsid w:val="6CB51F28"/>
    <w:rsid w:val="6CBD0F77"/>
    <w:rsid w:val="6CBD294F"/>
    <w:rsid w:val="6CBD52C1"/>
    <w:rsid w:val="6CC0708B"/>
    <w:rsid w:val="6CC23FE7"/>
    <w:rsid w:val="6CC62FC5"/>
    <w:rsid w:val="6CC631B5"/>
    <w:rsid w:val="6CC66FA7"/>
    <w:rsid w:val="6CCA2FD9"/>
    <w:rsid w:val="6CCA362C"/>
    <w:rsid w:val="6CCEC883"/>
    <w:rsid w:val="6CCF1DFD"/>
    <w:rsid w:val="6CD14191"/>
    <w:rsid w:val="6CD26D14"/>
    <w:rsid w:val="6CD5DB82"/>
    <w:rsid w:val="6CD977F5"/>
    <w:rsid w:val="6CD9B2D2"/>
    <w:rsid w:val="6CDCE295"/>
    <w:rsid w:val="6CDF1A19"/>
    <w:rsid w:val="6CE01B22"/>
    <w:rsid w:val="6CE7CA5D"/>
    <w:rsid w:val="6CE8CE06"/>
    <w:rsid w:val="6CE9BD4E"/>
    <w:rsid w:val="6CEA15E2"/>
    <w:rsid w:val="6CEBECB6"/>
    <w:rsid w:val="6CEEDF6A"/>
    <w:rsid w:val="6CEFACAE"/>
    <w:rsid w:val="6CF19B80"/>
    <w:rsid w:val="6CF2707C"/>
    <w:rsid w:val="6CF2E8A5"/>
    <w:rsid w:val="6D05D351"/>
    <w:rsid w:val="6D0681A5"/>
    <w:rsid w:val="6D071FAE"/>
    <w:rsid w:val="6D07C501"/>
    <w:rsid w:val="6D0D8476"/>
    <w:rsid w:val="6D103536"/>
    <w:rsid w:val="6D13B68C"/>
    <w:rsid w:val="6D1909FE"/>
    <w:rsid w:val="6D19C83D"/>
    <w:rsid w:val="6D1F128A"/>
    <w:rsid w:val="6D20C926"/>
    <w:rsid w:val="6D21DA04"/>
    <w:rsid w:val="6D220D66"/>
    <w:rsid w:val="6D26177A"/>
    <w:rsid w:val="6D2931CC"/>
    <w:rsid w:val="6D29D927"/>
    <w:rsid w:val="6D3F4075"/>
    <w:rsid w:val="6D40FB89"/>
    <w:rsid w:val="6D42EBB0"/>
    <w:rsid w:val="6D43C3D8"/>
    <w:rsid w:val="6D44AB34"/>
    <w:rsid w:val="6D4DBEFA"/>
    <w:rsid w:val="6D4EB360"/>
    <w:rsid w:val="6D4F7879"/>
    <w:rsid w:val="6D50F4DE"/>
    <w:rsid w:val="6D55416B"/>
    <w:rsid w:val="6D583DD1"/>
    <w:rsid w:val="6D5B3B5C"/>
    <w:rsid w:val="6D5DB0F2"/>
    <w:rsid w:val="6D5FDC1C"/>
    <w:rsid w:val="6D6179CE"/>
    <w:rsid w:val="6D62E709"/>
    <w:rsid w:val="6D6346BA"/>
    <w:rsid w:val="6D658D7D"/>
    <w:rsid w:val="6D6D5417"/>
    <w:rsid w:val="6D70B8C2"/>
    <w:rsid w:val="6D75ED92"/>
    <w:rsid w:val="6D7628F1"/>
    <w:rsid w:val="6D7A38B0"/>
    <w:rsid w:val="6D7D15FF"/>
    <w:rsid w:val="6D7D44C0"/>
    <w:rsid w:val="6D82C97A"/>
    <w:rsid w:val="6D8509B9"/>
    <w:rsid w:val="6D88FB33"/>
    <w:rsid w:val="6D89ADF5"/>
    <w:rsid w:val="6D907BDC"/>
    <w:rsid w:val="6D91908E"/>
    <w:rsid w:val="6D97CB3C"/>
    <w:rsid w:val="6D99FC32"/>
    <w:rsid w:val="6D9AF14F"/>
    <w:rsid w:val="6D9B4EA5"/>
    <w:rsid w:val="6D9D7764"/>
    <w:rsid w:val="6D9EB480"/>
    <w:rsid w:val="6DA24D64"/>
    <w:rsid w:val="6DA414CB"/>
    <w:rsid w:val="6DA6DEA6"/>
    <w:rsid w:val="6DA6DEC7"/>
    <w:rsid w:val="6DA77DE9"/>
    <w:rsid w:val="6DA997A4"/>
    <w:rsid w:val="6DAA61EE"/>
    <w:rsid w:val="6DB0B49C"/>
    <w:rsid w:val="6DB358F1"/>
    <w:rsid w:val="6DB3D54C"/>
    <w:rsid w:val="6DBA8166"/>
    <w:rsid w:val="6DBAA473"/>
    <w:rsid w:val="6DBB7F1F"/>
    <w:rsid w:val="6DBD1229"/>
    <w:rsid w:val="6DBE8909"/>
    <w:rsid w:val="6DBF4057"/>
    <w:rsid w:val="6DC4254A"/>
    <w:rsid w:val="6DC8A16E"/>
    <w:rsid w:val="6DCAE967"/>
    <w:rsid w:val="6DCDDA64"/>
    <w:rsid w:val="6DD297D8"/>
    <w:rsid w:val="6DD33AC6"/>
    <w:rsid w:val="6DD66987"/>
    <w:rsid w:val="6DD7E308"/>
    <w:rsid w:val="6DDB980C"/>
    <w:rsid w:val="6DDC062B"/>
    <w:rsid w:val="6DDE9002"/>
    <w:rsid w:val="6DDF0C3A"/>
    <w:rsid w:val="6DE0E4D1"/>
    <w:rsid w:val="6DE80E05"/>
    <w:rsid w:val="6DF1040F"/>
    <w:rsid w:val="6E013076"/>
    <w:rsid w:val="6E04E051"/>
    <w:rsid w:val="6E04E9C9"/>
    <w:rsid w:val="6E065276"/>
    <w:rsid w:val="6E06776F"/>
    <w:rsid w:val="6E0682C4"/>
    <w:rsid w:val="6E07D51E"/>
    <w:rsid w:val="6E0B0A71"/>
    <w:rsid w:val="6E0B5897"/>
    <w:rsid w:val="6E0C5163"/>
    <w:rsid w:val="6E0C83B5"/>
    <w:rsid w:val="6E0D892B"/>
    <w:rsid w:val="6E0F0B28"/>
    <w:rsid w:val="6E110A46"/>
    <w:rsid w:val="6E128A34"/>
    <w:rsid w:val="6E14F01F"/>
    <w:rsid w:val="6E153754"/>
    <w:rsid w:val="6E19F8B2"/>
    <w:rsid w:val="6E1B1FF1"/>
    <w:rsid w:val="6E211A4A"/>
    <w:rsid w:val="6E215718"/>
    <w:rsid w:val="6E226007"/>
    <w:rsid w:val="6E2EB0F6"/>
    <w:rsid w:val="6E317FA7"/>
    <w:rsid w:val="6E318AE8"/>
    <w:rsid w:val="6E3515A8"/>
    <w:rsid w:val="6E36C99B"/>
    <w:rsid w:val="6E3760C6"/>
    <w:rsid w:val="6E378C7C"/>
    <w:rsid w:val="6E3DB4D1"/>
    <w:rsid w:val="6E3F4D83"/>
    <w:rsid w:val="6E448DCC"/>
    <w:rsid w:val="6E4849F9"/>
    <w:rsid w:val="6E48F678"/>
    <w:rsid w:val="6E4A0E09"/>
    <w:rsid w:val="6E4A0F8B"/>
    <w:rsid w:val="6E4B5264"/>
    <w:rsid w:val="6E4D4E3D"/>
    <w:rsid w:val="6E4E52F4"/>
    <w:rsid w:val="6E4EE92E"/>
    <w:rsid w:val="6E509C6B"/>
    <w:rsid w:val="6E55D813"/>
    <w:rsid w:val="6E57245C"/>
    <w:rsid w:val="6E57E295"/>
    <w:rsid w:val="6E5A48A4"/>
    <w:rsid w:val="6E5AD14A"/>
    <w:rsid w:val="6E5E1048"/>
    <w:rsid w:val="6E5EE3EA"/>
    <w:rsid w:val="6E5F46B7"/>
    <w:rsid w:val="6E628712"/>
    <w:rsid w:val="6E6B7CAE"/>
    <w:rsid w:val="6E6D77EB"/>
    <w:rsid w:val="6E720283"/>
    <w:rsid w:val="6E73DEA6"/>
    <w:rsid w:val="6E74C9F6"/>
    <w:rsid w:val="6E753D9F"/>
    <w:rsid w:val="6E7E9966"/>
    <w:rsid w:val="6E7ECB48"/>
    <w:rsid w:val="6E88C4DC"/>
    <w:rsid w:val="6E8AFF04"/>
    <w:rsid w:val="6E8EBBA1"/>
    <w:rsid w:val="6E8FFEB4"/>
    <w:rsid w:val="6E911E77"/>
    <w:rsid w:val="6E935C58"/>
    <w:rsid w:val="6E9505B8"/>
    <w:rsid w:val="6E9578F2"/>
    <w:rsid w:val="6E96129F"/>
    <w:rsid w:val="6E99B6A6"/>
    <w:rsid w:val="6E9D534F"/>
    <w:rsid w:val="6EA0D665"/>
    <w:rsid w:val="6EA3510F"/>
    <w:rsid w:val="6EA3B78B"/>
    <w:rsid w:val="6EA8F50C"/>
    <w:rsid w:val="6EAB8EEF"/>
    <w:rsid w:val="6EAEEEF4"/>
    <w:rsid w:val="6EAF993B"/>
    <w:rsid w:val="6EB127A9"/>
    <w:rsid w:val="6EB168AD"/>
    <w:rsid w:val="6EB32930"/>
    <w:rsid w:val="6EB70352"/>
    <w:rsid w:val="6EB8D7C3"/>
    <w:rsid w:val="6EBA36C2"/>
    <w:rsid w:val="6EBB0D25"/>
    <w:rsid w:val="6EBF84D7"/>
    <w:rsid w:val="6EC3F14B"/>
    <w:rsid w:val="6EC3FBAD"/>
    <w:rsid w:val="6EC41457"/>
    <w:rsid w:val="6EC5C410"/>
    <w:rsid w:val="6EC73B7D"/>
    <w:rsid w:val="6EC8751C"/>
    <w:rsid w:val="6ECA1010"/>
    <w:rsid w:val="6ECB4F09"/>
    <w:rsid w:val="6ECF78FB"/>
    <w:rsid w:val="6EDA4C27"/>
    <w:rsid w:val="6EDC4BA5"/>
    <w:rsid w:val="6EDDD4EE"/>
    <w:rsid w:val="6EE20E13"/>
    <w:rsid w:val="6EE268AB"/>
    <w:rsid w:val="6EE32AD9"/>
    <w:rsid w:val="6EE3E8D3"/>
    <w:rsid w:val="6EEC86A0"/>
    <w:rsid w:val="6EEF4299"/>
    <w:rsid w:val="6EF2C8A1"/>
    <w:rsid w:val="6EF602E9"/>
    <w:rsid w:val="6EF69AA4"/>
    <w:rsid w:val="6EF70C86"/>
    <w:rsid w:val="6EFBFD57"/>
    <w:rsid w:val="6EFD31C4"/>
    <w:rsid w:val="6F006D99"/>
    <w:rsid w:val="6F0A8935"/>
    <w:rsid w:val="6F0BE0F2"/>
    <w:rsid w:val="6F0CF16E"/>
    <w:rsid w:val="6F124517"/>
    <w:rsid w:val="6F15B561"/>
    <w:rsid w:val="6F15C2F4"/>
    <w:rsid w:val="6F16B69B"/>
    <w:rsid w:val="6F19FFD0"/>
    <w:rsid w:val="6F1BA67D"/>
    <w:rsid w:val="6F1D8DCB"/>
    <w:rsid w:val="6F1E95FD"/>
    <w:rsid w:val="6F2181BE"/>
    <w:rsid w:val="6F22B242"/>
    <w:rsid w:val="6F2629DB"/>
    <w:rsid w:val="6F2DEA45"/>
    <w:rsid w:val="6F345D02"/>
    <w:rsid w:val="6F38449C"/>
    <w:rsid w:val="6F3A2B2E"/>
    <w:rsid w:val="6F418060"/>
    <w:rsid w:val="6F49C040"/>
    <w:rsid w:val="6F4C6D6F"/>
    <w:rsid w:val="6F4CA437"/>
    <w:rsid w:val="6F570F36"/>
    <w:rsid w:val="6F5A0AF1"/>
    <w:rsid w:val="6F5C0E69"/>
    <w:rsid w:val="6F5C6CE3"/>
    <w:rsid w:val="6F5DF211"/>
    <w:rsid w:val="6F60A366"/>
    <w:rsid w:val="6F60E856"/>
    <w:rsid w:val="6F61959C"/>
    <w:rsid w:val="6F63CD82"/>
    <w:rsid w:val="6F681581"/>
    <w:rsid w:val="6F681B89"/>
    <w:rsid w:val="6F6934D4"/>
    <w:rsid w:val="6F6D3D0A"/>
    <w:rsid w:val="6F6F199E"/>
    <w:rsid w:val="6F70B06B"/>
    <w:rsid w:val="6F710799"/>
    <w:rsid w:val="6F733CFB"/>
    <w:rsid w:val="6F7448A8"/>
    <w:rsid w:val="6F758605"/>
    <w:rsid w:val="6F76A20A"/>
    <w:rsid w:val="6F781CB2"/>
    <w:rsid w:val="6F79389E"/>
    <w:rsid w:val="6F79A86D"/>
    <w:rsid w:val="6F7BDD24"/>
    <w:rsid w:val="6F7CD2F1"/>
    <w:rsid w:val="6F7CE459"/>
    <w:rsid w:val="6F7F2F59"/>
    <w:rsid w:val="6F81557F"/>
    <w:rsid w:val="6F820CFB"/>
    <w:rsid w:val="6F86C361"/>
    <w:rsid w:val="6F875A27"/>
    <w:rsid w:val="6F8895F9"/>
    <w:rsid w:val="6F8BF52B"/>
    <w:rsid w:val="6F8F2150"/>
    <w:rsid w:val="6F8F8A6E"/>
    <w:rsid w:val="6F91017C"/>
    <w:rsid w:val="6F949ED6"/>
    <w:rsid w:val="6F955268"/>
    <w:rsid w:val="6F95C62B"/>
    <w:rsid w:val="6F9613FE"/>
    <w:rsid w:val="6F962832"/>
    <w:rsid w:val="6F985025"/>
    <w:rsid w:val="6F98C20C"/>
    <w:rsid w:val="6FA35AC6"/>
    <w:rsid w:val="6FA4F639"/>
    <w:rsid w:val="6FA54CE0"/>
    <w:rsid w:val="6FA899FF"/>
    <w:rsid w:val="6FAA85D4"/>
    <w:rsid w:val="6FACAC70"/>
    <w:rsid w:val="6FAD139F"/>
    <w:rsid w:val="6FADCFF6"/>
    <w:rsid w:val="6FAFC2F5"/>
    <w:rsid w:val="6FB2FF69"/>
    <w:rsid w:val="6FB70BA6"/>
    <w:rsid w:val="6FB848EC"/>
    <w:rsid w:val="6FBD7B42"/>
    <w:rsid w:val="6FBE886B"/>
    <w:rsid w:val="6FBFF1C1"/>
    <w:rsid w:val="6FC393AE"/>
    <w:rsid w:val="6FCDF9FC"/>
    <w:rsid w:val="6FD0DA82"/>
    <w:rsid w:val="6FD6DA43"/>
    <w:rsid w:val="6FD724E3"/>
    <w:rsid w:val="6FDBAAC7"/>
    <w:rsid w:val="6FDD0362"/>
    <w:rsid w:val="6FDDDFD0"/>
    <w:rsid w:val="6FDE25A4"/>
    <w:rsid w:val="6FE22C18"/>
    <w:rsid w:val="6FE2ECC0"/>
    <w:rsid w:val="6FE4ED2D"/>
    <w:rsid w:val="6FE58CD0"/>
    <w:rsid w:val="6FE6A0DA"/>
    <w:rsid w:val="6FE94624"/>
    <w:rsid w:val="6FEB6DAC"/>
    <w:rsid w:val="6FF27D23"/>
    <w:rsid w:val="6FF2ADC4"/>
    <w:rsid w:val="6FF3E53F"/>
    <w:rsid w:val="6FF7194F"/>
    <w:rsid w:val="6FF850A6"/>
    <w:rsid w:val="6FFA039B"/>
    <w:rsid w:val="6FFAC362"/>
    <w:rsid w:val="6FFCE1ED"/>
    <w:rsid w:val="6FFF7921"/>
    <w:rsid w:val="6FFFB603"/>
    <w:rsid w:val="70028B8E"/>
    <w:rsid w:val="70032185"/>
    <w:rsid w:val="7003265D"/>
    <w:rsid w:val="70051BD3"/>
    <w:rsid w:val="70073531"/>
    <w:rsid w:val="700A3B9C"/>
    <w:rsid w:val="70110443"/>
    <w:rsid w:val="7012346F"/>
    <w:rsid w:val="701271A9"/>
    <w:rsid w:val="7016568A"/>
    <w:rsid w:val="701673B8"/>
    <w:rsid w:val="70199C42"/>
    <w:rsid w:val="701BDCD7"/>
    <w:rsid w:val="701E3357"/>
    <w:rsid w:val="70203D7A"/>
    <w:rsid w:val="70224AC1"/>
    <w:rsid w:val="7028676C"/>
    <w:rsid w:val="702AC6E4"/>
    <w:rsid w:val="702B5767"/>
    <w:rsid w:val="702C742C"/>
    <w:rsid w:val="702D8706"/>
    <w:rsid w:val="702E24A0"/>
    <w:rsid w:val="7030DF97"/>
    <w:rsid w:val="70318090"/>
    <w:rsid w:val="703904BC"/>
    <w:rsid w:val="703BC6BD"/>
    <w:rsid w:val="703D6D03"/>
    <w:rsid w:val="703D9B85"/>
    <w:rsid w:val="70438D0E"/>
    <w:rsid w:val="704423E3"/>
    <w:rsid w:val="704496C7"/>
    <w:rsid w:val="704AADB5"/>
    <w:rsid w:val="704E7C2F"/>
    <w:rsid w:val="7050C0C6"/>
    <w:rsid w:val="7050FAC9"/>
    <w:rsid w:val="70556AA0"/>
    <w:rsid w:val="70558FEE"/>
    <w:rsid w:val="7057156B"/>
    <w:rsid w:val="705A3B36"/>
    <w:rsid w:val="705BD504"/>
    <w:rsid w:val="705CF646"/>
    <w:rsid w:val="705D485E"/>
    <w:rsid w:val="705D5F1E"/>
    <w:rsid w:val="70601E8C"/>
    <w:rsid w:val="70613532"/>
    <w:rsid w:val="70631C29"/>
    <w:rsid w:val="70637623"/>
    <w:rsid w:val="70649091"/>
    <w:rsid w:val="7066C7F7"/>
    <w:rsid w:val="70692360"/>
    <w:rsid w:val="70699AB5"/>
    <w:rsid w:val="7069CB19"/>
    <w:rsid w:val="706B31A0"/>
    <w:rsid w:val="706FFCAB"/>
    <w:rsid w:val="70713E45"/>
    <w:rsid w:val="7071DD5B"/>
    <w:rsid w:val="707226A8"/>
    <w:rsid w:val="7073D109"/>
    <w:rsid w:val="70748D00"/>
    <w:rsid w:val="70752333"/>
    <w:rsid w:val="70753717"/>
    <w:rsid w:val="707B9136"/>
    <w:rsid w:val="7080EA91"/>
    <w:rsid w:val="7080FE85"/>
    <w:rsid w:val="7088DC66"/>
    <w:rsid w:val="7089B1A4"/>
    <w:rsid w:val="7089ED3C"/>
    <w:rsid w:val="708C36C2"/>
    <w:rsid w:val="708DBE4C"/>
    <w:rsid w:val="708E892C"/>
    <w:rsid w:val="7090591B"/>
    <w:rsid w:val="7090FA7E"/>
    <w:rsid w:val="70928606"/>
    <w:rsid w:val="7092DCE7"/>
    <w:rsid w:val="7094BAEF"/>
    <w:rsid w:val="7094BE0B"/>
    <w:rsid w:val="70997F82"/>
    <w:rsid w:val="709D58A0"/>
    <w:rsid w:val="70A2586E"/>
    <w:rsid w:val="70AC7EF7"/>
    <w:rsid w:val="70B23CD7"/>
    <w:rsid w:val="70B4F07B"/>
    <w:rsid w:val="70B811D7"/>
    <w:rsid w:val="70B8CDCA"/>
    <w:rsid w:val="70B9D4B2"/>
    <w:rsid w:val="70BB6B62"/>
    <w:rsid w:val="70BCF9F9"/>
    <w:rsid w:val="70BD8E2D"/>
    <w:rsid w:val="70C06F19"/>
    <w:rsid w:val="70C1801A"/>
    <w:rsid w:val="70C1B2B9"/>
    <w:rsid w:val="70C46437"/>
    <w:rsid w:val="70C5983F"/>
    <w:rsid w:val="70C94234"/>
    <w:rsid w:val="70C98150"/>
    <w:rsid w:val="70CC8391"/>
    <w:rsid w:val="70D03B80"/>
    <w:rsid w:val="70D13B5D"/>
    <w:rsid w:val="70D2A674"/>
    <w:rsid w:val="70D4778B"/>
    <w:rsid w:val="70D80891"/>
    <w:rsid w:val="70D814B1"/>
    <w:rsid w:val="70D87E09"/>
    <w:rsid w:val="70E4655E"/>
    <w:rsid w:val="70E75AEB"/>
    <w:rsid w:val="70E87B13"/>
    <w:rsid w:val="70F07E42"/>
    <w:rsid w:val="70F29EE0"/>
    <w:rsid w:val="70F2A454"/>
    <w:rsid w:val="70F2C0C0"/>
    <w:rsid w:val="70F35133"/>
    <w:rsid w:val="70FAF79C"/>
    <w:rsid w:val="70FBAEC7"/>
    <w:rsid w:val="7102562D"/>
    <w:rsid w:val="710452CB"/>
    <w:rsid w:val="71049D23"/>
    <w:rsid w:val="71088A68"/>
    <w:rsid w:val="710C20B6"/>
    <w:rsid w:val="710D5BAE"/>
    <w:rsid w:val="7110B9F2"/>
    <w:rsid w:val="71132291"/>
    <w:rsid w:val="71143561"/>
    <w:rsid w:val="71174AF7"/>
    <w:rsid w:val="7117AD85"/>
    <w:rsid w:val="711F0244"/>
    <w:rsid w:val="71245EFE"/>
    <w:rsid w:val="71297591"/>
    <w:rsid w:val="712F5FF1"/>
    <w:rsid w:val="71327348"/>
    <w:rsid w:val="71349865"/>
    <w:rsid w:val="7137E6BD"/>
    <w:rsid w:val="71385646"/>
    <w:rsid w:val="713DF66C"/>
    <w:rsid w:val="713EF9A4"/>
    <w:rsid w:val="71422E55"/>
    <w:rsid w:val="71423562"/>
    <w:rsid w:val="7143FA8C"/>
    <w:rsid w:val="71442BD2"/>
    <w:rsid w:val="71491DCB"/>
    <w:rsid w:val="71497685"/>
    <w:rsid w:val="71497778"/>
    <w:rsid w:val="7149AABF"/>
    <w:rsid w:val="7150719B"/>
    <w:rsid w:val="7151485E"/>
    <w:rsid w:val="7151FFA2"/>
    <w:rsid w:val="7153E86E"/>
    <w:rsid w:val="71543C76"/>
    <w:rsid w:val="7157113E"/>
    <w:rsid w:val="7158E5D2"/>
    <w:rsid w:val="715C0F31"/>
    <w:rsid w:val="715C4A5D"/>
    <w:rsid w:val="715D02FA"/>
    <w:rsid w:val="7164528C"/>
    <w:rsid w:val="7167B5E5"/>
    <w:rsid w:val="716BB8C6"/>
    <w:rsid w:val="716E46C2"/>
    <w:rsid w:val="717086F4"/>
    <w:rsid w:val="7170BEC7"/>
    <w:rsid w:val="7179CDEE"/>
    <w:rsid w:val="7179F9C8"/>
    <w:rsid w:val="717EB57F"/>
    <w:rsid w:val="717F4347"/>
    <w:rsid w:val="7182D040"/>
    <w:rsid w:val="718B205D"/>
    <w:rsid w:val="718CA834"/>
    <w:rsid w:val="7194F8B9"/>
    <w:rsid w:val="7196409F"/>
    <w:rsid w:val="71976357"/>
    <w:rsid w:val="719B7DCD"/>
    <w:rsid w:val="719BF08E"/>
    <w:rsid w:val="719F1EB1"/>
    <w:rsid w:val="71A4A7BF"/>
    <w:rsid w:val="71A872F5"/>
    <w:rsid w:val="71AEA17A"/>
    <w:rsid w:val="71B03842"/>
    <w:rsid w:val="71B073AF"/>
    <w:rsid w:val="71B2AC48"/>
    <w:rsid w:val="71BA01AB"/>
    <w:rsid w:val="71BED0A8"/>
    <w:rsid w:val="71C6FD14"/>
    <w:rsid w:val="71CB4961"/>
    <w:rsid w:val="71CD30C5"/>
    <w:rsid w:val="71CDD40D"/>
    <w:rsid w:val="71D736E0"/>
    <w:rsid w:val="71DA46AC"/>
    <w:rsid w:val="71DCADFD"/>
    <w:rsid w:val="71DEC55A"/>
    <w:rsid w:val="71E29A84"/>
    <w:rsid w:val="71E41E9C"/>
    <w:rsid w:val="71E8AD7B"/>
    <w:rsid w:val="71EB741E"/>
    <w:rsid w:val="71F169CB"/>
    <w:rsid w:val="71F3F66A"/>
    <w:rsid w:val="71F816B9"/>
    <w:rsid w:val="71F86917"/>
    <w:rsid w:val="71FA296A"/>
    <w:rsid w:val="71FB1074"/>
    <w:rsid w:val="71FCDC75"/>
    <w:rsid w:val="720068C9"/>
    <w:rsid w:val="7204777A"/>
    <w:rsid w:val="72088506"/>
    <w:rsid w:val="720C1E6F"/>
    <w:rsid w:val="720D1BC6"/>
    <w:rsid w:val="720F694A"/>
    <w:rsid w:val="721067BD"/>
    <w:rsid w:val="72110778"/>
    <w:rsid w:val="7211A1BD"/>
    <w:rsid w:val="7213F3F7"/>
    <w:rsid w:val="72145E03"/>
    <w:rsid w:val="7215F1EA"/>
    <w:rsid w:val="7218109D"/>
    <w:rsid w:val="721BEC13"/>
    <w:rsid w:val="721D5651"/>
    <w:rsid w:val="7220BBB1"/>
    <w:rsid w:val="72266038"/>
    <w:rsid w:val="722B5944"/>
    <w:rsid w:val="722EE8D9"/>
    <w:rsid w:val="72340BEB"/>
    <w:rsid w:val="723B07F4"/>
    <w:rsid w:val="723B3B46"/>
    <w:rsid w:val="72408A2D"/>
    <w:rsid w:val="7241A44C"/>
    <w:rsid w:val="7243ADB7"/>
    <w:rsid w:val="72447881"/>
    <w:rsid w:val="72480148"/>
    <w:rsid w:val="724B1C26"/>
    <w:rsid w:val="724B291E"/>
    <w:rsid w:val="724EAF7D"/>
    <w:rsid w:val="724F46A8"/>
    <w:rsid w:val="7250B5E3"/>
    <w:rsid w:val="7256FC75"/>
    <w:rsid w:val="725A4123"/>
    <w:rsid w:val="726109F9"/>
    <w:rsid w:val="7261AA02"/>
    <w:rsid w:val="7263D5F3"/>
    <w:rsid w:val="7264548C"/>
    <w:rsid w:val="7269FC49"/>
    <w:rsid w:val="726ABB84"/>
    <w:rsid w:val="72708460"/>
    <w:rsid w:val="7270CCCC"/>
    <w:rsid w:val="727165B4"/>
    <w:rsid w:val="7278A337"/>
    <w:rsid w:val="727D0E30"/>
    <w:rsid w:val="727F0A91"/>
    <w:rsid w:val="72819945"/>
    <w:rsid w:val="7284FB7A"/>
    <w:rsid w:val="728BB874"/>
    <w:rsid w:val="728D1AEC"/>
    <w:rsid w:val="72901BDD"/>
    <w:rsid w:val="7299BD52"/>
    <w:rsid w:val="729B6D8D"/>
    <w:rsid w:val="729DE194"/>
    <w:rsid w:val="729E0F9F"/>
    <w:rsid w:val="72A9AF23"/>
    <w:rsid w:val="72AA2399"/>
    <w:rsid w:val="72AA29DB"/>
    <w:rsid w:val="72AD3A01"/>
    <w:rsid w:val="72AFA125"/>
    <w:rsid w:val="72B6D01B"/>
    <w:rsid w:val="72BC6045"/>
    <w:rsid w:val="72BC7B1E"/>
    <w:rsid w:val="72BF1B36"/>
    <w:rsid w:val="72BF4EFB"/>
    <w:rsid w:val="72BF5389"/>
    <w:rsid w:val="72C0DD42"/>
    <w:rsid w:val="72C5CAC8"/>
    <w:rsid w:val="72CB9D42"/>
    <w:rsid w:val="72CDB144"/>
    <w:rsid w:val="72CE3789"/>
    <w:rsid w:val="72CF7CAB"/>
    <w:rsid w:val="72CF819A"/>
    <w:rsid w:val="72D1C273"/>
    <w:rsid w:val="72D22FC8"/>
    <w:rsid w:val="72D3EA5C"/>
    <w:rsid w:val="72D6EC08"/>
    <w:rsid w:val="72D7422A"/>
    <w:rsid w:val="72D7A7E3"/>
    <w:rsid w:val="72DA9460"/>
    <w:rsid w:val="72DAF2CE"/>
    <w:rsid w:val="72DB7209"/>
    <w:rsid w:val="72DB8278"/>
    <w:rsid w:val="72E19759"/>
    <w:rsid w:val="72E3F33A"/>
    <w:rsid w:val="72E4B3F1"/>
    <w:rsid w:val="72EBAF26"/>
    <w:rsid w:val="72EE2F82"/>
    <w:rsid w:val="72F65C05"/>
    <w:rsid w:val="72F92DF1"/>
    <w:rsid w:val="72FAA4E5"/>
    <w:rsid w:val="73033E2A"/>
    <w:rsid w:val="7305EB46"/>
    <w:rsid w:val="7306569B"/>
    <w:rsid w:val="7308D69F"/>
    <w:rsid w:val="73094D64"/>
    <w:rsid w:val="730EFBDE"/>
    <w:rsid w:val="731D7C55"/>
    <w:rsid w:val="73200050"/>
    <w:rsid w:val="73208768"/>
    <w:rsid w:val="7323467F"/>
    <w:rsid w:val="73252EF9"/>
    <w:rsid w:val="732A7F0F"/>
    <w:rsid w:val="732B016A"/>
    <w:rsid w:val="732C8855"/>
    <w:rsid w:val="733006C4"/>
    <w:rsid w:val="733372F2"/>
    <w:rsid w:val="733D1AC3"/>
    <w:rsid w:val="733DAFDD"/>
    <w:rsid w:val="73400ED1"/>
    <w:rsid w:val="7343CBD5"/>
    <w:rsid w:val="7346A9D2"/>
    <w:rsid w:val="7347707E"/>
    <w:rsid w:val="734CD1BE"/>
    <w:rsid w:val="7350193B"/>
    <w:rsid w:val="73508E70"/>
    <w:rsid w:val="735787E0"/>
    <w:rsid w:val="735A2C7D"/>
    <w:rsid w:val="735BAFFD"/>
    <w:rsid w:val="73682576"/>
    <w:rsid w:val="736B7FE0"/>
    <w:rsid w:val="736C8172"/>
    <w:rsid w:val="73720730"/>
    <w:rsid w:val="7378F424"/>
    <w:rsid w:val="737931AC"/>
    <w:rsid w:val="737BEF1D"/>
    <w:rsid w:val="737E3F10"/>
    <w:rsid w:val="73827EF2"/>
    <w:rsid w:val="7387AD00"/>
    <w:rsid w:val="7387C6A8"/>
    <w:rsid w:val="73895D74"/>
    <w:rsid w:val="7389B685"/>
    <w:rsid w:val="73930C6D"/>
    <w:rsid w:val="7399769C"/>
    <w:rsid w:val="7399B3EC"/>
    <w:rsid w:val="739EEDB9"/>
    <w:rsid w:val="73A06B4D"/>
    <w:rsid w:val="73A111F1"/>
    <w:rsid w:val="73A6A746"/>
    <w:rsid w:val="73A82B92"/>
    <w:rsid w:val="73A9A237"/>
    <w:rsid w:val="73AB42D3"/>
    <w:rsid w:val="73AE53B6"/>
    <w:rsid w:val="73AFC562"/>
    <w:rsid w:val="73B146A8"/>
    <w:rsid w:val="73B1B53E"/>
    <w:rsid w:val="73B204E2"/>
    <w:rsid w:val="73B2B028"/>
    <w:rsid w:val="73B3B612"/>
    <w:rsid w:val="73B65F4A"/>
    <w:rsid w:val="73B7BC74"/>
    <w:rsid w:val="73B94A9A"/>
    <w:rsid w:val="73B9AE34"/>
    <w:rsid w:val="73BBBB63"/>
    <w:rsid w:val="73BBFC29"/>
    <w:rsid w:val="73C06053"/>
    <w:rsid w:val="73C0A545"/>
    <w:rsid w:val="73C20B51"/>
    <w:rsid w:val="73C47814"/>
    <w:rsid w:val="73C71EFD"/>
    <w:rsid w:val="73C79141"/>
    <w:rsid w:val="73CA192C"/>
    <w:rsid w:val="73D75976"/>
    <w:rsid w:val="73D860FF"/>
    <w:rsid w:val="73DC4FCE"/>
    <w:rsid w:val="73DD8180"/>
    <w:rsid w:val="73E6EA4B"/>
    <w:rsid w:val="73EBBC7D"/>
    <w:rsid w:val="73F463F9"/>
    <w:rsid w:val="73F49878"/>
    <w:rsid w:val="73F6437B"/>
    <w:rsid w:val="73FCC371"/>
    <w:rsid w:val="74006AC6"/>
    <w:rsid w:val="74035FA2"/>
    <w:rsid w:val="74042F6A"/>
    <w:rsid w:val="7404F868"/>
    <w:rsid w:val="740E3188"/>
    <w:rsid w:val="74110D8A"/>
    <w:rsid w:val="7411553F"/>
    <w:rsid w:val="741709B5"/>
    <w:rsid w:val="74193953"/>
    <w:rsid w:val="741E6B85"/>
    <w:rsid w:val="7420DB11"/>
    <w:rsid w:val="7421E55C"/>
    <w:rsid w:val="74223845"/>
    <w:rsid w:val="7422825F"/>
    <w:rsid w:val="7426C6BA"/>
    <w:rsid w:val="742A2E77"/>
    <w:rsid w:val="742F111D"/>
    <w:rsid w:val="742F4E6F"/>
    <w:rsid w:val="74303757"/>
    <w:rsid w:val="74303AFC"/>
    <w:rsid w:val="7430EFFF"/>
    <w:rsid w:val="74333540"/>
    <w:rsid w:val="743487F8"/>
    <w:rsid w:val="743711F6"/>
    <w:rsid w:val="7439E8FC"/>
    <w:rsid w:val="743B6F80"/>
    <w:rsid w:val="743D4463"/>
    <w:rsid w:val="744136A7"/>
    <w:rsid w:val="7449E68A"/>
    <w:rsid w:val="744A3F41"/>
    <w:rsid w:val="744C8858"/>
    <w:rsid w:val="744EAAE8"/>
    <w:rsid w:val="745788FA"/>
    <w:rsid w:val="7458101D"/>
    <w:rsid w:val="745AAB98"/>
    <w:rsid w:val="745B62F1"/>
    <w:rsid w:val="745DA38C"/>
    <w:rsid w:val="7460D372"/>
    <w:rsid w:val="7461AFAF"/>
    <w:rsid w:val="7462B8B1"/>
    <w:rsid w:val="74639CFB"/>
    <w:rsid w:val="7465BB70"/>
    <w:rsid w:val="7465D5FE"/>
    <w:rsid w:val="74666271"/>
    <w:rsid w:val="74678A44"/>
    <w:rsid w:val="7468958F"/>
    <w:rsid w:val="746C332F"/>
    <w:rsid w:val="74715902"/>
    <w:rsid w:val="74716870"/>
    <w:rsid w:val="74743294"/>
    <w:rsid w:val="74759C82"/>
    <w:rsid w:val="7475D2D8"/>
    <w:rsid w:val="74787956"/>
    <w:rsid w:val="74798208"/>
    <w:rsid w:val="747CB706"/>
    <w:rsid w:val="74833566"/>
    <w:rsid w:val="74843B7B"/>
    <w:rsid w:val="7487456B"/>
    <w:rsid w:val="7488CCCC"/>
    <w:rsid w:val="748B1EF0"/>
    <w:rsid w:val="7492F774"/>
    <w:rsid w:val="74949F45"/>
    <w:rsid w:val="74969680"/>
    <w:rsid w:val="749D99D0"/>
    <w:rsid w:val="749DBFF6"/>
    <w:rsid w:val="749ED2DF"/>
    <w:rsid w:val="749F5E2F"/>
    <w:rsid w:val="74A3841D"/>
    <w:rsid w:val="74A61DB9"/>
    <w:rsid w:val="74A7098F"/>
    <w:rsid w:val="74A79624"/>
    <w:rsid w:val="74ACBAE1"/>
    <w:rsid w:val="74AD6995"/>
    <w:rsid w:val="74B23E31"/>
    <w:rsid w:val="74B4D851"/>
    <w:rsid w:val="74B4F3E3"/>
    <w:rsid w:val="74B79437"/>
    <w:rsid w:val="74B8FDF3"/>
    <w:rsid w:val="74B9B8DB"/>
    <w:rsid w:val="74BBD1B7"/>
    <w:rsid w:val="74BBEB5C"/>
    <w:rsid w:val="74BC361A"/>
    <w:rsid w:val="74BE0280"/>
    <w:rsid w:val="74C67193"/>
    <w:rsid w:val="74C7DA10"/>
    <w:rsid w:val="74C981DD"/>
    <w:rsid w:val="74CC5CDC"/>
    <w:rsid w:val="74CD1898"/>
    <w:rsid w:val="74CDCE72"/>
    <w:rsid w:val="74CF8727"/>
    <w:rsid w:val="74D08486"/>
    <w:rsid w:val="74D17F28"/>
    <w:rsid w:val="74D3635A"/>
    <w:rsid w:val="74D5FCB1"/>
    <w:rsid w:val="74D87FF9"/>
    <w:rsid w:val="74D8D538"/>
    <w:rsid w:val="74DAB12D"/>
    <w:rsid w:val="74DC41C5"/>
    <w:rsid w:val="74E3E892"/>
    <w:rsid w:val="74E58D00"/>
    <w:rsid w:val="74E6EE50"/>
    <w:rsid w:val="74E7598E"/>
    <w:rsid w:val="74E85C5E"/>
    <w:rsid w:val="74E8AD87"/>
    <w:rsid w:val="74E9A33C"/>
    <w:rsid w:val="74EAE170"/>
    <w:rsid w:val="74EEF50B"/>
    <w:rsid w:val="74F2224C"/>
    <w:rsid w:val="74F60534"/>
    <w:rsid w:val="74F6D822"/>
    <w:rsid w:val="74F70DAA"/>
    <w:rsid w:val="74F8BEEF"/>
    <w:rsid w:val="7509BCB3"/>
    <w:rsid w:val="750AD94E"/>
    <w:rsid w:val="7512230F"/>
    <w:rsid w:val="75154727"/>
    <w:rsid w:val="7516119D"/>
    <w:rsid w:val="7518DDA1"/>
    <w:rsid w:val="751B24A3"/>
    <w:rsid w:val="751E4E0B"/>
    <w:rsid w:val="751F00C6"/>
    <w:rsid w:val="75208024"/>
    <w:rsid w:val="75232795"/>
    <w:rsid w:val="75240F1B"/>
    <w:rsid w:val="7527FE7A"/>
    <w:rsid w:val="75294064"/>
    <w:rsid w:val="752A6820"/>
    <w:rsid w:val="752B2A74"/>
    <w:rsid w:val="752BAB86"/>
    <w:rsid w:val="752BAD0A"/>
    <w:rsid w:val="752CC03A"/>
    <w:rsid w:val="752F4B93"/>
    <w:rsid w:val="7531533E"/>
    <w:rsid w:val="7534B015"/>
    <w:rsid w:val="753AA74A"/>
    <w:rsid w:val="753AFA10"/>
    <w:rsid w:val="753D839A"/>
    <w:rsid w:val="753E8734"/>
    <w:rsid w:val="7540BD63"/>
    <w:rsid w:val="754377E8"/>
    <w:rsid w:val="75474CDA"/>
    <w:rsid w:val="754A19FB"/>
    <w:rsid w:val="7552C1F4"/>
    <w:rsid w:val="7555E877"/>
    <w:rsid w:val="75573AC9"/>
    <w:rsid w:val="755B476F"/>
    <w:rsid w:val="755CEAB8"/>
    <w:rsid w:val="755D7126"/>
    <w:rsid w:val="755D7F8C"/>
    <w:rsid w:val="756323FC"/>
    <w:rsid w:val="7564D8E3"/>
    <w:rsid w:val="7565DCC9"/>
    <w:rsid w:val="7566F1F2"/>
    <w:rsid w:val="756A85D5"/>
    <w:rsid w:val="756AEA17"/>
    <w:rsid w:val="756B7961"/>
    <w:rsid w:val="756E3B3B"/>
    <w:rsid w:val="756F7DFE"/>
    <w:rsid w:val="757373E0"/>
    <w:rsid w:val="757706BE"/>
    <w:rsid w:val="7577AB9C"/>
    <w:rsid w:val="757AC8E4"/>
    <w:rsid w:val="757D5790"/>
    <w:rsid w:val="757EADF6"/>
    <w:rsid w:val="75884DCB"/>
    <w:rsid w:val="7588E835"/>
    <w:rsid w:val="75916DD1"/>
    <w:rsid w:val="75950CEA"/>
    <w:rsid w:val="7597AB2D"/>
    <w:rsid w:val="75986F71"/>
    <w:rsid w:val="759ABA6B"/>
    <w:rsid w:val="759D01FD"/>
    <w:rsid w:val="759F317E"/>
    <w:rsid w:val="75ABEF2C"/>
    <w:rsid w:val="75B20FAD"/>
    <w:rsid w:val="75B35948"/>
    <w:rsid w:val="75B4044E"/>
    <w:rsid w:val="75B4CE1E"/>
    <w:rsid w:val="75B697D2"/>
    <w:rsid w:val="75B8603A"/>
    <w:rsid w:val="75B98110"/>
    <w:rsid w:val="75C093A3"/>
    <w:rsid w:val="75C45BCC"/>
    <w:rsid w:val="75CBBCDF"/>
    <w:rsid w:val="75D1ABFD"/>
    <w:rsid w:val="75D48D68"/>
    <w:rsid w:val="75D6BBF7"/>
    <w:rsid w:val="75D6BF94"/>
    <w:rsid w:val="75D94460"/>
    <w:rsid w:val="75E0BFFD"/>
    <w:rsid w:val="75E67E65"/>
    <w:rsid w:val="75E83237"/>
    <w:rsid w:val="75F3FBC9"/>
    <w:rsid w:val="75F6E8DF"/>
    <w:rsid w:val="75FBCCAC"/>
    <w:rsid w:val="75FCDA78"/>
    <w:rsid w:val="75FD88E2"/>
    <w:rsid w:val="7601B8B2"/>
    <w:rsid w:val="7602A4EB"/>
    <w:rsid w:val="760349F8"/>
    <w:rsid w:val="76052B36"/>
    <w:rsid w:val="7607B5DD"/>
    <w:rsid w:val="760E8CCA"/>
    <w:rsid w:val="76107FD9"/>
    <w:rsid w:val="76138F74"/>
    <w:rsid w:val="761A2BFC"/>
    <w:rsid w:val="761B6586"/>
    <w:rsid w:val="761C83BB"/>
    <w:rsid w:val="761DE7F5"/>
    <w:rsid w:val="761F0DA7"/>
    <w:rsid w:val="762040E1"/>
    <w:rsid w:val="7623E11A"/>
    <w:rsid w:val="762EFE3D"/>
    <w:rsid w:val="76312FE3"/>
    <w:rsid w:val="76328AA0"/>
    <w:rsid w:val="763485D0"/>
    <w:rsid w:val="763A5FD7"/>
    <w:rsid w:val="763B34A7"/>
    <w:rsid w:val="763F9059"/>
    <w:rsid w:val="7641AAF1"/>
    <w:rsid w:val="76442460"/>
    <w:rsid w:val="76541480"/>
    <w:rsid w:val="7654882A"/>
    <w:rsid w:val="76563320"/>
    <w:rsid w:val="76597A92"/>
    <w:rsid w:val="765BAFF2"/>
    <w:rsid w:val="765C4201"/>
    <w:rsid w:val="765D83EE"/>
    <w:rsid w:val="765D8DB6"/>
    <w:rsid w:val="76637CB2"/>
    <w:rsid w:val="7664F96E"/>
    <w:rsid w:val="76661BA9"/>
    <w:rsid w:val="766ED787"/>
    <w:rsid w:val="766F5267"/>
    <w:rsid w:val="76723AAB"/>
    <w:rsid w:val="76778577"/>
    <w:rsid w:val="7678B841"/>
    <w:rsid w:val="7679DBDF"/>
    <w:rsid w:val="767C71CC"/>
    <w:rsid w:val="76816614"/>
    <w:rsid w:val="7682FD3F"/>
    <w:rsid w:val="7684CF6B"/>
    <w:rsid w:val="7685BCB1"/>
    <w:rsid w:val="768734F1"/>
    <w:rsid w:val="768D7707"/>
    <w:rsid w:val="76917893"/>
    <w:rsid w:val="76944A63"/>
    <w:rsid w:val="76981C7A"/>
    <w:rsid w:val="769ABCE4"/>
    <w:rsid w:val="76A24327"/>
    <w:rsid w:val="76A7D016"/>
    <w:rsid w:val="76B39E7B"/>
    <w:rsid w:val="76B48561"/>
    <w:rsid w:val="76BB434C"/>
    <w:rsid w:val="76BC510B"/>
    <w:rsid w:val="76BE08CA"/>
    <w:rsid w:val="76BEC5AB"/>
    <w:rsid w:val="76C2ACAB"/>
    <w:rsid w:val="76C2DC75"/>
    <w:rsid w:val="76C509DB"/>
    <w:rsid w:val="76CA4012"/>
    <w:rsid w:val="76D1B2DD"/>
    <w:rsid w:val="76D6DC44"/>
    <w:rsid w:val="76E090BA"/>
    <w:rsid w:val="76E180F4"/>
    <w:rsid w:val="76E2AF4F"/>
    <w:rsid w:val="76E3A6E1"/>
    <w:rsid w:val="76E75B9C"/>
    <w:rsid w:val="76EAEF77"/>
    <w:rsid w:val="76F2891E"/>
    <w:rsid w:val="76F36BF4"/>
    <w:rsid w:val="76F507C0"/>
    <w:rsid w:val="76F57A81"/>
    <w:rsid w:val="76F964DE"/>
    <w:rsid w:val="76FCA9EC"/>
    <w:rsid w:val="76FD065A"/>
    <w:rsid w:val="77046B8C"/>
    <w:rsid w:val="77048AB8"/>
    <w:rsid w:val="7705EF8A"/>
    <w:rsid w:val="7706BB9E"/>
    <w:rsid w:val="770A1959"/>
    <w:rsid w:val="770DEA44"/>
    <w:rsid w:val="770E509D"/>
    <w:rsid w:val="77105925"/>
    <w:rsid w:val="77121C69"/>
    <w:rsid w:val="77141203"/>
    <w:rsid w:val="771A2EDD"/>
    <w:rsid w:val="771EC681"/>
    <w:rsid w:val="77219C18"/>
    <w:rsid w:val="772421EA"/>
    <w:rsid w:val="7725B61F"/>
    <w:rsid w:val="772F5E52"/>
    <w:rsid w:val="7733CFEC"/>
    <w:rsid w:val="773408B3"/>
    <w:rsid w:val="77368A7A"/>
    <w:rsid w:val="7739F4F4"/>
    <w:rsid w:val="773AC18A"/>
    <w:rsid w:val="773D7FD0"/>
    <w:rsid w:val="77403FC4"/>
    <w:rsid w:val="77407C21"/>
    <w:rsid w:val="77423E75"/>
    <w:rsid w:val="77443C9D"/>
    <w:rsid w:val="7744A59B"/>
    <w:rsid w:val="774565DF"/>
    <w:rsid w:val="77463E82"/>
    <w:rsid w:val="77476573"/>
    <w:rsid w:val="774C56C3"/>
    <w:rsid w:val="774DA002"/>
    <w:rsid w:val="7750A299"/>
    <w:rsid w:val="77519C69"/>
    <w:rsid w:val="775403CE"/>
    <w:rsid w:val="775BEAB0"/>
    <w:rsid w:val="7763528A"/>
    <w:rsid w:val="7765E072"/>
    <w:rsid w:val="77688EF8"/>
    <w:rsid w:val="7769B6AF"/>
    <w:rsid w:val="7769BAFC"/>
    <w:rsid w:val="776BB398"/>
    <w:rsid w:val="776DFEB2"/>
    <w:rsid w:val="77769B8E"/>
    <w:rsid w:val="77789B6A"/>
    <w:rsid w:val="777D9003"/>
    <w:rsid w:val="7785027E"/>
    <w:rsid w:val="7785EEA4"/>
    <w:rsid w:val="7786D98F"/>
    <w:rsid w:val="7788380F"/>
    <w:rsid w:val="778C9817"/>
    <w:rsid w:val="778D8A22"/>
    <w:rsid w:val="778E020C"/>
    <w:rsid w:val="778F3187"/>
    <w:rsid w:val="779623D1"/>
    <w:rsid w:val="7797877B"/>
    <w:rsid w:val="779BFFDE"/>
    <w:rsid w:val="779EBFE6"/>
    <w:rsid w:val="77A05F44"/>
    <w:rsid w:val="77A6D94B"/>
    <w:rsid w:val="77ACD4DB"/>
    <w:rsid w:val="77AE6F08"/>
    <w:rsid w:val="77B54E41"/>
    <w:rsid w:val="77BCAAEE"/>
    <w:rsid w:val="77C06E74"/>
    <w:rsid w:val="77C0E131"/>
    <w:rsid w:val="77C3AB9A"/>
    <w:rsid w:val="77C3C820"/>
    <w:rsid w:val="77C61160"/>
    <w:rsid w:val="77C640E3"/>
    <w:rsid w:val="77CA81FB"/>
    <w:rsid w:val="77CB557E"/>
    <w:rsid w:val="77CBB679"/>
    <w:rsid w:val="77CD0E85"/>
    <w:rsid w:val="77CD56E9"/>
    <w:rsid w:val="77D22ABF"/>
    <w:rsid w:val="77D7664E"/>
    <w:rsid w:val="77D7DBC4"/>
    <w:rsid w:val="77DEA6C0"/>
    <w:rsid w:val="77E11B1D"/>
    <w:rsid w:val="77E1C28F"/>
    <w:rsid w:val="77E331D4"/>
    <w:rsid w:val="77E37451"/>
    <w:rsid w:val="77F0D7E8"/>
    <w:rsid w:val="77F24B41"/>
    <w:rsid w:val="77F30674"/>
    <w:rsid w:val="77F5ADAD"/>
    <w:rsid w:val="77F5E15E"/>
    <w:rsid w:val="77F7A15E"/>
    <w:rsid w:val="77FDB8D9"/>
    <w:rsid w:val="78020BDA"/>
    <w:rsid w:val="78030DFB"/>
    <w:rsid w:val="780673FD"/>
    <w:rsid w:val="780A9C07"/>
    <w:rsid w:val="780D5BDF"/>
    <w:rsid w:val="780E0D07"/>
    <w:rsid w:val="7813310D"/>
    <w:rsid w:val="78169F72"/>
    <w:rsid w:val="7818CEE8"/>
    <w:rsid w:val="782074EF"/>
    <w:rsid w:val="7821445B"/>
    <w:rsid w:val="78219999"/>
    <w:rsid w:val="7821B0E6"/>
    <w:rsid w:val="78234F63"/>
    <w:rsid w:val="782551B8"/>
    <w:rsid w:val="782585AE"/>
    <w:rsid w:val="7825DFCC"/>
    <w:rsid w:val="7826DDC4"/>
    <w:rsid w:val="7829F3A6"/>
    <w:rsid w:val="782A2F17"/>
    <w:rsid w:val="782B751A"/>
    <w:rsid w:val="782DF4CE"/>
    <w:rsid w:val="782F7CA4"/>
    <w:rsid w:val="78325823"/>
    <w:rsid w:val="783300B9"/>
    <w:rsid w:val="7833ECDB"/>
    <w:rsid w:val="78382450"/>
    <w:rsid w:val="7839132F"/>
    <w:rsid w:val="78392A27"/>
    <w:rsid w:val="783C2C80"/>
    <w:rsid w:val="783CF64F"/>
    <w:rsid w:val="783E901E"/>
    <w:rsid w:val="78403D19"/>
    <w:rsid w:val="78418E04"/>
    <w:rsid w:val="784855D2"/>
    <w:rsid w:val="78495B35"/>
    <w:rsid w:val="7849DF27"/>
    <w:rsid w:val="784C21B9"/>
    <w:rsid w:val="784DD0E8"/>
    <w:rsid w:val="784ECB8B"/>
    <w:rsid w:val="784F7EC4"/>
    <w:rsid w:val="784FF7EF"/>
    <w:rsid w:val="7850DF73"/>
    <w:rsid w:val="7852E5B8"/>
    <w:rsid w:val="78538A75"/>
    <w:rsid w:val="78582230"/>
    <w:rsid w:val="785867D8"/>
    <w:rsid w:val="7859B3BC"/>
    <w:rsid w:val="785B0477"/>
    <w:rsid w:val="785BD1A4"/>
    <w:rsid w:val="785D653C"/>
    <w:rsid w:val="785EABCC"/>
    <w:rsid w:val="7860A4F8"/>
    <w:rsid w:val="7864E55C"/>
    <w:rsid w:val="78671B1A"/>
    <w:rsid w:val="7867209F"/>
    <w:rsid w:val="78680034"/>
    <w:rsid w:val="786A788F"/>
    <w:rsid w:val="786CE06B"/>
    <w:rsid w:val="786D2246"/>
    <w:rsid w:val="787115A4"/>
    <w:rsid w:val="78755997"/>
    <w:rsid w:val="78781A68"/>
    <w:rsid w:val="787AC4C3"/>
    <w:rsid w:val="7880659B"/>
    <w:rsid w:val="788260E7"/>
    <w:rsid w:val="78849702"/>
    <w:rsid w:val="7887CFF0"/>
    <w:rsid w:val="78893BD1"/>
    <w:rsid w:val="788DA2B0"/>
    <w:rsid w:val="788DD142"/>
    <w:rsid w:val="7895DC44"/>
    <w:rsid w:val="7896BA8B"/>
    <w:rsid w:val="789ABFA8"/>
    <w:rsid w:val="789BEFE3"/>
    <w:rsid w:val="789C3E71"/>
    <w:rsid w:val="78A116E0"/>
    <w:rsid w:val="78A1B916"/>
    <w:rsid w:val="78A234F0"/>
    <w:rsid w:val="78A5AFD2"/>
    <w:rsid w:val="78A61963"/>
    <w:rsid w:val="78A934A5"/>
    <w:rsid w:val="78ABCC00"/>
    <w:rsid w:val="78B16CFB"/>
    <w:rsid w:val="78B78F60"/>
    <w:rsid w:val="78B86377"/>
    <w:rsid w:val="78C121F4"/>
    <w:rsid w:val="78C3FA7B"/>
    <w:rsid w:val="78C500D7"/>
    <w:rsid w:val="78C5FD4E"/>
    <w:rsid w:val="78C7715A"/>
    <w:rsid w:val="78C79D5C"/>
    <w:rsid w:val="78CC5FC3"/>
    <w:rsid w:val="78D1EEAB"/>
    <w:rsid w:val="78D52B5F"/>
    <w:rsid w:val="78D5F9D7"/>
    <w:rsid w:val="78D8C883"/>
    <w:rsid w:val="78DB525D"/>
    <w:rsid w:val="78DCE8F8"/>
    <w:rsid w:val="78E1F4AE"/>
    <w:rsid w:val="78E47827"/>
    <w:rsid w:val="78E47D99"/>
    <w:rsid w:val="78E62039"/>
    <w:rsid w:val="78E89BBB"/>
    <w:rsid w:val="78E9CFE8"/>
    <w:rsid w:val="78EB073D"/>
    <w:rsid w:val="78ECBE58"/>
    <w:rsid w:val="78EDC9EC"/>
    <w:rsid w:val="78F1CFFE"/>
    <w:rsid w:val="78F3431E"/>
    <w:rsid w:val="78F449EC"/>
    <w:rsid w:val="78F6DC71"/>
    <w:rsid w:val="78F8F54A"/>
    <w:rsid w:val="78FA6C82"/>
    <w:rsid w:val="78FC0441"/>
    <w:rsid w:val="78FFA233"/>
    <w:rsid w:val="7900B213"/>
    <w:rsid w:val="7901D261"/>
    <w:rsid w:val="7903EF23"/>
    <w:rsid w:val="7904B22E"/>
    <w:rsid w:val="790777DB"/>
    <w:rsid w:val="7909BDF7"/>
    <w:rsid w:val="790BEB86"/>
    <w:rsid w:val="790CC9F1"/>
    <w:rsid w:val="79192E6B"/>
    <w:rsid w:val="791B970E"/>
    <w:rsid w:val="7921C0C3"/>
    <w:rsid w:val="79269CFB"/>
    <w:rsid w:val="7926FE9F"/>
    <w:rsid w:val="792900D0"/>
    <w:rsid w:val="7933EB84"/>
    <w:rsid w:val="7937102C"/>
    <w:rsid w:val="7937A355"/>
    <w:rsid w:val="79408497"/>
    <w:rsid w:val="794292BE"/>
    <w:rsid w:val="7946C798"/>
    <w:rsid w:val="794A9317"/>
    <w:rsid w:val="795D3B2A"/>
    <w:rsid w:val="795E31D6"/>
    <w:rsid w:val="79619450"/>
    <w:rsid w:val="79627E5E"/>
    <w:rsid w:val="79681068"/>
    <w:rsid w:val="7968D63B"/>
    <w:rsid w:val="79756D43"/>
    <w:rsid w:val="79764E6D"/>
    <w:rsid w:val="79767912"/>
    <w:rsid w:val="797BB910"/>
    <w:rsid w:val="797D6228"/>
    <w:rsid w:val="797DDCBF"/>
    <w:rsid w:val="797E4BEA"/>
    <w:rsid w:val="797FA3DF"/>
    <w:rsid w:val="798335A1"/>
    <w:rsid w:val="79844B33"/>
    <w:rsid w:val="798BAC2A"/>
    <w:rsid w:val="798C80AE"/>
    <w:rsid w:val="798CE807"/>
    <w:rsid w:val="798EDEA3"/>
    <w:rsid w:val="7994F83B"/>
    <w:rsid w:val="79963242"/>
    <w:rsid w:val="7997D0CC"/>
    <w:rsid w:val="79A01F4F"/>
    <w:rsid w:val="79A9FB64"/>
    <w:rsid w:val="79AAE3CA"/>
    <w:rsid w:val="79ABA4E8"/>
    <w:rsid w:val="79ABAA59"/>
    <w:rsid w:val="79B26FD3"/>
    <w:rsid w:val="79B4E452"/>
    <w:rsid w:val="79BDC182"/>
    <w:rsid w:val="79BFC316"/>
    <w:rsid w:val="79C049B5"/>
    <w:rsid w:val="79C8868A"/>
    <w:rsid w:val="79C95E59"/>
    <w:rsid w:val="79CFB826"/>
    <w:rsid w:val="79D2BA5E"/>
    <w:rsid w:val="79D7C147"/>
    <w:rsid w:val="79D9E420"/>
    <w:rsid w:val="79DC678A"/>
    <w:rsid w:val="79E23E12"/>
    <w:rsid w:val="79E2CDE7"/>
    <w:rsid w:val="79E9A60E"/>
    <w:rsid w:val="79EBAD7D"/>
    <w:rsid w:val="79EBB37E"/>
    <w:rsid w:val="79EFCF25"/>
    <w:rsid w:val="79F37CFA"/>
    <w:rsid w:val="79F94D29"/>
    <w:rsid w:val="79FB23D4"/>
    <w:rsid w:val="79FBF6CF"/>
    <w:rsid w:val="79FFFE3B"/>
    <w:rsid w:val="7A008568"/>
    <w:rsid w:val="7A029344"/>
    <w:rsid w:val="7A02EB7B"/>
    <w:rsid w:val="7A03FAB4"/>
    <w:rsid w:val="7A03FC4D"/>
    <w:rsid w:val="7A0622E3"/>
    <w:rsid w:val="7A0999B4"/>
    <w:rsid w:val="7A0DC911"/>
    <w:rsid w:val="7A0DD50F"/>
    <w:rsid w:val="7A1504CE"/>
    <w:rsid w:val="7A16BF87"/>
    <w:rsid w:val="7A17E264"/>
    <w:rsid w:val="7A19435B"/>
    <w:rsid w:val="7A2251D9"/>
    <w:rsid w:val="7A2E56C5"/>
    <w:rsid w:val="7A32535B"/>
    <w:rsid w:val="7A3A55E3"/>
    <w:rsid w:val="7A3B2F24"/>
    <w:rsid w:val="7A44BB6A"/>
    <w:rsid w:val="7A45BEB9"/>
    <w:rsid w:val="7A478D33"/>
    <w:rsid w:val="7A4FC3D0"/>
    <w:rsid w:val="7A4FD105"/>
    <w:rsid w:val="7A5092B9"/>
    <w:rsid w:val="7A54B2BA"/>
    <w:rsid w:val="7A577EE5"/>
    <w:rsid w:val="7A5964D8"/>
    <w:rsid w:val="7A5A8E27"/>
    <w:rsid w:val="7A5B3840"/>
    <w:rsid w:val="7A5E10A5"/>
    <w:rsid w:val="7A630384"/>
    <w:rsid w:val="7A636C96"/>
    <w:rsid w:val="7A65380A"/>
    <w:rsid w:val="7A69C4A5"/>
    <w:rsid w:val="7A6B7434"/>
    <w:rsid w:val="7A6CA7FB"/>
    <w:rsid w:val="7A6E9B99"/>
    <w:rsid w:val="7A71D9FF"/>
    <w:rsid w:val="7A7302A2"/>
    <w:rsid w:val="7A7351DA"/>
    <w:rsid w:val="7A7512BD"/>
    <w:rsid w:val="7A7685A1"/>
    <w:rsid w:val="7A77611A"/>
    <w:rsid w:val="7A77AD53"/>
    <w:rsid w:val="7A7C07EE"/>
    <w:rsid w:val="7A7C4387"/>
    <w:rsid w:val="7A8709C9"/>
    <w:rsid w:val="7A877F54"/>
    <w:rsid w:val="7A87CDD5"/>
    <w:rsid w:val="7A8B9B75"/>
    <w:rsid w:val="7A8CF9C1"/>
    <w:rsid w:val="7A937896"/>
    <w:rsid w:val="7A9529A8"/>
    <w:rsid w:val="7A961700"/>
    <w:rsid w:val="7A9902F7"/>
    <w:rsid w:val="7A99AEDB"/>
    <w:rsid w:val="7A9B1914"/>
    <w:rsid w:val="7AA28764"/>
    <w:rsid w:val="7AA43A38"/>
    <w:rsid w:val="7AA6F743"/>
    <w:rsid w:val="7AA94CEE"/>
    <w:rsid w:val="7AACBC75"/>
    <w:rsid w:val="7AAE8BA5"/>
    <w:rsid w:val="7AAF654C"/>
    <w:rsid w:val="7ABD99C2"/>
    <w:rsid w:val="7ABE465F"/>
    <w:rsid w:val="7AC19BAA"/>
    <w:rsid w:val="7AC28AF4"/>
    <w:rsid w:val="7AC57037"/>
    <w:rsid w:val="7AC9723C"/>
    <w:rsid w:val="7AC9B10C"/>
    <w:rsid w:val="7ACBE50E"/>
    <w:rsid w:val="7ACC577A"/>
    <w:rsid w:val="7AD00E74"/>
    <w:rsid w:val="7AD75CE1"/>
    <w:rsid w:val="7AD9751C"/>
    <w:rsid w:val="7ADA7746"/>
    <w:rsid w:val="7ADBB295"/>
    <w:rsid w:val="7AE1A6EC"/>
    <w:rsid w:val="7AE3A31C"/>
    <w:rsid w:val="7AE7FA74"/>
    <w:rsid w:val="7AEBC348"/>
    <w:rsid w:val="7AED3889"/>
    <w:rsid w:val="7AEE4D0A"/>
    <w:rsid w:val="7AF0653D"/>
    <w:rsid w:val="7AF0B1F1"/>
    <w:rsid w:val="7AF51929"/>
    <w:rsid w:val="7AF853BE"/>
    <w:rsid w:val="7AF999B3"/>
    <w:rsid w:val="7AFA1590"/>
    <w:rsid w:val="7AFA7EC5"/>
    <w:rsid w:val="7AFCAB27"/>
    <w:rsid w:val="7B0125CC"/>
    <w:rsid w:val="7B03E0C9"/>
    <w:rsid w:val="7B0536B1"/>
    <w:rsid w:val="7B05E27F"/>
    <w:rsid w:val="7B0A2DF6"/>
    <w:rsid w:val="7B0ABD81"/>
    <w:rsid w:val="7B0CED49"/>
    <w:rsid w:val="7B0DA1A6"/>
    <w:rsid w:val="7B0E3124"/>
    <w:rsid w:val="7B1426E4"/>
    <w:rsid w:val="7B1895C2"/>
    <w:rsid w:val="7B1A621D"/>
    <w:rsid w:val="7B205F1D"/>
    <w:rsid w:val="7B20E263"/>
    <w:rsid w:val="7B2110C3"/>
    <w:rsid w:val="7B241AB8"/>
    <w:rsid w:val="7B259F12"/>
    <w:rsid w:val="7B25C5EC"/>
    <w:rsid w:val="7B2DCD57"/>
    <w:rsid w:val="7B330638"/>
    <w:rsid w:val="7B34C76A"/>
    <w:rsid w:val="7B354190"/>
    <w:rsid w:val="7B373D02"/>
    <w:rsid w:val="7B37F7BF"/>
    <w:rsid w:val="7B3982FA"/>
    <w:rsid w:val="7B3C7D95"/>
    <w:rsid w:val="7B4805A5"/>
    <w:rsid w:val="7B49EA88"/>
    <w:rsid w:val="7B4CD218"/>
    <w:rsid w:val="7B4CEC72"/>
    <w:rsid w:val="7B5051B0"/>
    <w:rsid w:val="7B5254CC"/>
    <w:rsid w:val="7B53D782"/>
    <w:rsid w:val="7B544A8C"/>
    <w:rsid w:val="7B54737E"/>
    <w:rsid w:val="7B58E184"/>
    <w:rsid w:val="7B596B00"/>
    <w:rsid w:val="7B5B5A82"/>
    <w:rsid w:val="7B5BCEF8"/>
    <w:rsid w:val="7B5DA3FF"/>
    <w:rsid w:val="7B6033A2"/>
    <w:rsid w:val="7B6712FD"/>
    <w:rsid w:val="7B69EC8E"/>
    <w:rsid w:val="7B6A66B9"/>
    <w:rsid w:val="7B6BBA3C"/>
    <w:rsid w:val="7B6C6FB8"/>
    <w:rsid w:val="7B72C2EB"/>
    <w:rsid w:val="7B75C17E"/>
    <w:rsid w:val="7B7B581C"/>
    <w:rsid w:val="7B7CE978"/>
    <w:rsid w:val="7B7D8608"/>
    <w:rsid w:val="7B82CA8D"/>
    <w:rsid w:val="7B84C57A"/>
    <w:rsid w:val="7B89DA66"/>
    <w:rsid w:val="7B8D139E"/>
    <w:rsid w:val="7B8DCE75"/>
    <w:rsid w:val="7B8DE071"/>
    <w:rsid w:val="7B91F81C"/>
    <w:rsid w:val="7B92D6B1"/>
    <w:rsid w:val="7B94A8C1"/>
    <w:rsid w:val="7B9634B5"/>
    <w:rsid w:val="7B9A2511"/>
    <w:rsid w:val="7B9FE366"/>
    <w:rsid w:val="7BA0CC0A"/>
    <w:rsid w:val="7BA2CD43"/>
    <w:rsid w:val="7BAB5F2B"/>
    <w:rsid w:val="7BAFA986"/>
    <w:rsid w:val="7BB32DAA"/>
    <w:rsid w:val="7BB468AD"/>
    <w:rsid w:val="7BBA50E7"/>
    <w:rsid w:val="7BBA8BFC"/>
    <w:rsid w:val="7BBD6980"/>
    <w:rsid w:val="7BC15C2F"/>
    <w:rsid w:val="7BC16CFD"/>
    <w:rsid w:val="7BC3A58D"/>
    <w:rsid w:val="7BC4B96F"/>
    <w:rsid w:val="7BC5F558"/>
    <w:rsid w:val="7BCB6289"/>
    <w:rsid w:val="7BCDD036"/>
    <w:rsid w:val="7BCE4BFD"/>
    <w:rsid w:val="7BCF8DB3"/>
    <w:rsid w:val="7BD8D601"/>
    <w:rsid w:val="7BDA31D3"/>
    <w:rsid w:val="7BDE2B91"/>
    <w:rsid w:val="7BDE7CC7"/>
    <w:rsid w:val="7BE16A83"/>
    <w:rsid w:val="7BE3BF54"/>
    <w:rsid w:val="7BEDF844"/>
    <w:rsid w:val="7BF14026"/>
    <w:rsid w:val="7BF3985E"/>
    <w:rsid w:val="7BF734B1"/>
    <w:rsid w:val="7BF79829"/>
    <w:rsid w:val="7BFCD7B9"/>
    <w:rsid w:val="7C052120"/>
    <w:rsid w:val="7C079655"/>
    <w:rsid w:val="7C08ACB3"/>
    <w:rsid w:val="7C0AC91E"/>
    <w:rsid w:val="7C0B1064"/>
    <w:rsid w:val="7C0C58EE"/>
    <w:rsid w:val="7C0DA2DD"/>
    <w:rsid w:val="7C137244"/>
    <w:rsid w:val="7C14A9CF"/>
    <w:rsid w:val="7C180454"/>
    <w:rsid w:val="7C24992B"/>
    <w:rsid w:val="7C268168"/>
    <w:rsid w:val="7C29BE81"/>
    <w:rsid w:val="7C2B3421"/>
    <w:rsid w:val="7C2F319D"/>
    <w:rsid w:val="7C305780"/>
    <w:rsid w:val="7C3378E1"/>
    <w:rsid w:val="7C362261"/>
    <w:rsid w:val="7C368E55"/>
    <w:rsid w:val="7C3745E8"/>
    <w:rsid w:val="7C389032"/>
    <w:rsid w:val="7C39A95E"/>
    <w:rsid w:val="7C39E801"/>
    <w:rsid w:val="7C3C66C3"/>
    <w:rsid w:val="7C3E6AA6"/>
    <w:rsid w:val="7C44073E"/>
    <w:rsid w:val="7C492E67"/>
    <w:rsid w:val="7C4A4BB9"/>
    <w:rsid w:val="7C4AD6B7"/>
    <w:rsid w:val="7C4E042D"/>
    <w:rsid w:val="7C4FCB34"/>
    <w:rsid w:val="7C50CCFF"/>
    <w:rsid w:val="7C54A0B9"/>
    <w:rsid w:val="7C58E720"/>
    <w:rsid w:val="7C5B25D6"/>
    <w:rsid w:val="7C5C45E5"/>
    <w:rsid w:val="7C5CCE60"/>
    <w:rsid w:val="7C6136B8"/>
    <w:rsid w:val="7C62B386"/>
    <w:rsid w:val="7C63C2CA"/>
    <w:rsid w:val="7C63FAC7"/>
    <w:rsid w:val="7C652AAD"/>
    <w:rsid w:val="7C660A90"/>
    <w:rsid w:val="7C661B66"/>
    <w:rsid w:val="7C68AA2A"/>
    <w:rsid w:val="7C68B571"/>
    <w:rsid w:val="7C69AB24"/>
    <w:rsid w:val="7C6AA1E6"/>
    <w:rsid w:val="7C6BD38B"/>
    <w:rsid w:val="7C6C1494"/>
    <w:rsid w:val="7C6D8056"/>
    <w:rsid w:val="7C728B7B"/>
    <w:rsid w:val="7C7483A6"/>
    <w:rsid w:val="7C79CEA2"/>
    <w:rsid w:val="7C7A30A5"/>
    <w:rsid w:val="7C7CCB42"/>
    <w:rsid w:val="7C80BD8B"/>
    <w:rsid w:val="7C82AEEC"/>
    <w:rsid w:val="7C84D012"/>
    <w:rsid w:val="7C889699"/>
    <w:rsid w:val="7C8D04F4"/>
    <w:rsid w:val="7C9023C2"/>
    <w:rsid w:val="7C90BB08"/>
    <w:rsid w:val="7C91C6C8"/>
    <w:rsid w:val="7C92E708"/>
    <w:rsid w:val="7C9620F4"/>
    <w:rsid w:val="7C998BFD"/>
    <w:rsid w:val="7C99D7EE"/>
    <w:rsid w:val="7C9A063F"/>
    <w:rsid w:val="7CA083AB"/>
    <w:rsid w:val="7CA10664"/>
    <w:rsid w:val="7CA14F59"/>
    <w:rsid w:val="7CA635EC"/>
    <w:rsid w:val="7CA69166"/>
    <w:rsid w:val="7CA90555"/>
    <w:rsid w:val="7CA9E038"/>
    <w:rsid w:val="7CB19D9F"/>
    <w:rsid w:val="7CB31105"/>
    <w:rsid w:val="7CB3D8F2"/>
    <w:rsid w:val="7CB69822"/>
    <w:rsid w:val="7CB98BAE"/>
    <w:rsid w:val="7CBA918E"/>
    <w:rsid w:val="7CBD6513"/>
    <w:rsid w:val="7CBDA958"/>
    <w:rsid w:val="7CBE8CB3"/>
    <w:rsid w:val="7CBF2051"/>
    <w:rsid w:val="7CBF586A"/>
    <w:rsid w:val="7CBFCADF"/>
    <w:rsid w:val="7CC9E9C4"/>
    <w:rsid w:val="7CCABB8C"/>
    <w:rsid w:val="7CCD6B47"/>
    <w:rsid w:val="7CCEFDA8"/>
    <w:rsid w:val="7CD42C50"/>
    <w:rsid w:val="7CD7F9C1"/>
    <w:rsid w:val="7CDCAC6C"/>
    <w:rsid w:val="7CE3BE11"/>
    <w:rsid w:val="7CE8AF5F"/>
    <w:rsid w:val="7CE9AA42"/>
    <w:rsid w:val="7CED75C9"/>
    <w:rsid w:val="7CEF4E3B"/>
    <w:rsid w:val="7CEF76E8"/>
    <w:rsid w:val="7CF10235"/>
    <w:rsid w:val="7CF4260A"/>
    <w:rsid w:val="7CF4B469"/>
    <w:rsid w:val="7CFA07A5"/>
    <w:rsid w:val="7CFB1B15"/>
    <w:rsid w:val="7CFB358F"/>
    <w:rsid w:val="7CFBBDF5"/>
    <w:rsid w:val="7CFC3E19"/>
    <w:rsid w:val="7D075DFE"/>
    <w:rsid w:val="7D076670"/>
    <w:rsid w:val="7D097AAC"/>
    <w:rsid w:val="7D0A000C"/>
    <w:rsid w:val="7D0E5A6F"/>
    <w:rsid w:val="7D107D80"/>
    <w:rsid w:val="7D12E27F"/>
    <w:rsid w:val="7D12EE67"/>
    <w:rsid w:val="7D1483A0"/>
    <w:rsid w:val="7D149921"/>
    <w:rsid w:val="7D158137"/>
    <w:rsid w:val="7D1C7A5E"/>
    <w:rsid w:val="7D276356"/>
    <w:rsid w:val="7D289312"/>
    <w:rsid w:val="7D2E0D47"/>
    <w:rsid w:val="7D37565A"/>
    <w:rsid w:val="7D3A948D"/>
    <w:rsid w:val="7D3BD267"/>
    <w:rsid w:val="7D3C38D9"/>
    <w:rsid w:val="7D3E08BB"/>
    <w:rsid w:val="7D3E21B2"/>
    <w:rsid w:val="7D43F6FF"/>
    <w:rsid w:val="7D4415B0"/>
    <w:rsid w:val="7D4628A5"/>
    <w:rsid w:val="7D4928D6"/>
    <w:rsid w:val="7D493A18"/>
    <w:rsid w:val="7D4CE01D"/>
    <w:rsid w:val="7D57E1D4"/>
    <w:rsid w:val="7D59DF3E"/>
    <w:rsid w:val="7D5DCC88"/>
    <w:rsid w:val="7D5E7B47"/>
    <w:rsid w:val="7D61B6C7"/>
    <w:rsid w:val="7D6204A4"/>
    <w:rsid w:val="7D6C9284"/>
    <w:rsid w:val="7D6CB19A"/>
    <w:rsid w:val="7D6D4286"/>
    <w:rsid w:val="7D78075F"/>
    <w:rsid w:val="7D821832"/>
    <w:rsid w:val="7D85F1E1"/>
    <w:rsid w:val="7D89322F"/>
    <w:rsid w:val="7D89E2A2"/>
    <w:rsid w:val="7D8F20A5"/>
    <w:rsid w:val="7D8F80AF"/>
    <w:rsid w:val="7D9050D1"/>
    <w:rsid w:val="7D905C05"/>
    <w:rsid w:val="7D931E2D"/>
    <w:rsid w:val="7D971554"/>
    <w:rsid w:val="7D985175"/>
    <w:rsid w:val="7D9CCF6D"/>
    <w:rsid w:val="7D9CD6FC"/>
    <w:rsid w:val="7D9DBA95"/>
    <w:rsid w:val="7DA7E483"/>
    <w:rsid w:val="7DA98625"/>
    <w:rsid w:val="7DA9FCCE"/>
    <w:rsid w:val="7DAB591E"/>
    <w:rsid w:val="7DB105AE"/>
    <w:rsid w:val="7DBEC9DA"/>
    <w:rsid w:val="7DBF40F1"/>
    <w:rsid w:val="7DC17EFD"/>
    <w:rsid w:val="7DC62922"/>
    <w:rsid w:val="7DC6F0B5"/>
    <w:rsid w:val="7DC7A20A"/>
    <w:rsid w:val="7DCED63B"/>
    <w:rsid w:val="7DD312D6"/>
    <w:rsid w:val="7DD3286D"/>
    <w:rsid w:val="7DDADF28"/>
    <w:rsid w:val="7DDF5879"/>
    <w:rsid w:val="7DE27221"/>
    <w:rsid w:val="7DE36240"/>
    <w:rsid w:val="7DE71EBB"/>
    <w:rsid w:val="7DE72682"/>
    <w:rsid w:val="7DE88B86"/>
    <w:rsid w:val="7DE8C340"/>
    <w:rsid w:val="7DED327E"/>
    <w:rsid w:val="7DF4B539"/>
    <w:rsid w:val="7DF691B9"/>
    <w:rsid w:val="7DFE96B4"/>
    <w:rsid w:val="7E001E2E"/>
    <w:rsid w:val="7E01B3FA"/>
    <w:rsid w:val="7E0AD10A"/>
    <w:rsid w:val="7E0AF378"/>
    <w:rsid w:val="7E0D0F0A"/>
    <w:rsid w:val="7E16B28C"/>
    <w:rsid w:val="7E16D0FB"/>
    <w:rsid w:val="7E191FD8"/>
    <w:rsid w:val="7E198CA1"/>
    <w:rsid w:val="7E19EC6C"/>
    <w:rsid w:val="7E1B92D2"/>
    <w:rsid w:val="7E295639"/>
    <w:rsid w:val="7E2E5244"/>
    <w:rsid w:val="7E34A750"/>
    <w:rsid w:val="7E35107F"/>
    <w:rsid w:val="7E3948E0"/>
    <w:rsid w:val="7E4233B1"/>
    <w:rsid w:val="7E42B9EF"/>
    <w:rsid w:val="7E42D700"/>
    <w:rsid w:val="7E4DB02E"/>
    <w:rsid w:val="7E4FD9AE"/>
    <w:rsid w:val="7E51AE6A"/>
    <w:rsid w:val="7E51F786"/>
    <w:rsid w:val="7E556573"/>
    <w:rsid w:val="7E579B27"/>
    <w:rsid w:val="7E5D3866"/>
    <w:rsid w:val="7E5D47B0"/>
    <w:rsid w:val="7E5F9EE0"/>
    <w:rsid w:val="7E614F76"/>
    <w:rsid w:val="7E632819"/>
    <w:rsid w:val="7E63D224"/>
    <w:rsid w:val="7E699E2F"/>
    <w:rsid w:val="7E6A03C4"/>
    <w:rsid w:val="7E6A58DA"/>
    <w:rsid w:val="7E6DCB3F"/>
    <w:rsid w:val="7E7354B9"/>
    <w:rsid w:val="7E75E853"/>
    <w:rsid w:val="7E76A260"/>
    <w:rsid w:val="7E7C7418"/>
    <w:rsid w:val="7E7F6DB8"/>
    <w:rsid w:val="7E8A9F38"/>
    <w:rsid w:val="7E8B3D55"/>
    <w:rsid w:val="7E8D8E35"/>
    <w:rsid w:val="7E91FE70"/>
    <w:rsid w:val="7E925AD8"/>
    <w:rsid w:val="7E92AE1B"/>
    <w:rsid w:val="7E943429"/>
    <w:rsid w:val="7E960B4E"/>
    <w:rsid w:val="7E9FA767"/>
    <w:rsid w:val="7E9FED12"/>
    <w:rsid w:val="7EA357A8"/>
    <w:rsid w:val="7EA5045E"/>
    <w:rsid w:val="7EA510FA"/>
    <w:rsid w:val="7EA719E1"/>
    <w:rsid w:val="7EA76FBA"/>
    <w:rsid w:val="7EA9D7A3"/>
    <w:rsid w:val="7EB25302"/>
    <w:rsid w:val="7EB26D9C"/>
    <w:rsid w:val="7EB3B349"/>
    <w:rsid w:val="7EBC296D"/>
    <w:rsid w:val="7EBC8475"/>
    <w:rsid w:val="7EC0F0AC"/>
    <w:rsid w:val="7EC903C7"/>
    <w:rsid w:val="7EC9D64D"/>
    <w:rsid w:val="7ECECE1A"/>
    <w:rsid w:val="7ED23809"/>
    <w:rsid w:val="7ED56929"/>
    <w:rsid w:val="7ED9A32C"/>
    <w:rsid w:val="7EE1B9FE"/>
    <w:rsid w:val="7EE3F894"/>
    <w:rsid w:val="7EE55482"/>
    <w:rsid w:val="7EE79B2D"/>
    <w:rsid w:val="7EE7CBB3"/>
    <w:rsid w:val="7EE92EC4"/>
    <w:rsid w:val="7EEA0144"/>
    <w:rsid w:val="7EEB3BF5"/>
    <w:rsid w:val="7EECB5F0"/>
    <w:rsid w:val="7EEF2F09"/>
    <w:rsid w:val="7EF0A627"/>
    <w:rsid w:val="7EF32EB9"/>
    <w:rsid w:val="7EF5AEBA"/>
    <w:rsid w:val="7EF96D08"/>
    <w:rsid w:val="7EFAB381"/>
    <w:rsid w:val="7F00FD28"/>
    <w:rsid w:val="7F055D6E"/>
    <w:rsid w:val="7F06972D"/>
    <w:rsid w:val="7F085AC8"/>
    <w:rsid w:val="7F0EC74C"/>
    <w:rsid w:val="7F0ECAEB"/>
    <w:rsid w:val="7F0F3F7F"/>
    <w:rsid w:val="7F186A7F"/>
    <w:rsid w:val="7F1A172B"/>
    <w:rsid w:val="7F1B0976"/>
    <w:rsid w:val="7F1FE75D"/>
    <w:rsid w:val="7F238EFA"/>
    <w:rsid w:val="7F24D66D"/>
    <w:rsid w:val="7F25D966"/>
    <w:rsid w:val="7F25FF16"/>
    <w:rsid w:val="7F27E585"/>
    <w:rsid w:val="7F2B0300"/>
    <w:rsid w:val="7F2B48DC"/>
    <w:rsid w:val="7F2E4A98"/>
    <w:rsid w:val="7F2E8E15"/>
    <w:rsid w:val="7F31B406"/>
    <w:rsid w:val="7F32A12A"/>
    <w:rsid w:val="7F32F3B0"/>
    <w:rsid w:val="7F34A1D6"/>
    <w:rsid w:val="7F3AF5CE"/>
    <w:rsid w:val="7F3B77A1"/>
    <w:rsid w:val="7F3CAE5B"/>
    <w:rsid w:val="7F3DCCDB"/>
    <w:rsid w:val="7F3DFF22"/>
    <w:rsid w:val="7F3EA1A2"/>
    <w:rsid w:val="7F44C3F7"/>
    <w:rsid w:val="7F4D9BC4"/>
    <w:rsid w:val="7F5315E2"/>
    <w:rsid w:val="7F54394A"/>
    <w:rsid w:val="7F5446EB"/>
    <w:rsid w:val="7F54AF9A"/>
    <w:rsid w:val="7F583EB4"/>
    <w:rsid w:val="7F58FD02"/>
    <w:rsid w:val="7F591B06"/>
    <w:rsid w:val="7F59E588"/>
    <w:rsid w:val="7F59FF88"/>
    <w:rsid w:val="7F5E8802"/>
    <w:rsid w:val="7F5EC655"/>
    <w:rsid w:val="7F61D139"/>
    <w:rsid w:val="7F621966"/>
    <w:rsid w:val="7F63B1B7"/>
    <w:rsid w:val="7F64459A"/>
    <w:rsid w:val="7F64FC00"/>
    <w:rsid w:val="7F658645"/>
    <w:rsid w:val="7F667F93"/>
    <w:rsid w:val="7F671340"/>
    <w:rsid w:val="7F6B6BD2"/>
    <w:rsid w:val="7F6BFE1C"/>
    <w:rsid w:val="7F6D60B7"/>
    <w:rsid w:val="7F6DD6AE"/>
    <w:rsid w:val="7F71C962"/>
    <w:rsid w:val="7F71FB70"/>
    <w:rsid w:val="7F721C86"/>
    <w:rsid w:val="7F74FA1B"/>
    <w:rsid w:val="7F78A59A"/>
    <w:rsid w:val="7F7AA16D"/>
    <w:rsid w:val="7F7C597A"/>
    <w:rsid w:val="7F7F5129"/>
    <w:rsid w:val="7F81CB73"/>
    <w:rsid w:val="7F84C5BA"/>
    <w:rsid w:val="7F874D6A"/>
    <w:rsid w:val="7F8EC806"/>
    <w:rsid w:val="7F8EF666"/>
    <w:rsid w:val="7F938E05"/>
    <w:rsid w:val="7F9DF4B5"/>
    <w:rsid w:val="7F9FC7C8"/>
    <w:rsid w:val="7FA0520E"/>
    <w:rsid w:val="7FA4D42C"/>
    <w:rsid w:val="7FA95E00"/>
    <w:rsid w:val="7FAA24E3"/>
    <w:rsid w:val="7FAC11DF"/>
    <w:rsid w:val="7FB18B06"/>
    <w:rsid w:val="7FB5B506"/>
    <w:rsid w:val="7FB61780"/>
    <w:rsid w:val="7FB92E49"/>
    <w:rsid w:val="7FB9EB07"/>
    <w:rsid w:val="7FBABBE9"/>
    <w:rsid w:val="7FBB1A3B"/>
    <w:rsid w:val="7FBC8E9B"/>
    <w:rsid w:val="7FBE531B"/>
    <w:rsid w:val="7FBEC458"/>
    <w:rsid w:val="7FBF9712"/>
    <w:rsid w:val="7FC6A7F6"/>
    <w:rsid w:val="7FCB4FCD"/>
    <w:rsid w:val="7FCC6CF5"/>
    <w:rsid w:val="7FD3B964"/>
    <w:rsid w:val="7FD4F8D7"/>
    <w:rsid w:val="7FD5CAFF"/>
    <w:rsid w:val="7FDC3F26"/>
    <w:rsid w:val="7FE09F6B"/>
    <w:rsid w:val="7FE23D78"/>
    <w:rsid w:val="7FE559AE"/>
    <w:rsid w:val="7FE6799C"/>
    <w:rsid w:val="7FE68195"/>
    <w:rsid w:val="7FE7218F"/>
    <w:rsid w:val="7FE7CAE6"/>
    <w:rsid w:val="7FE8B8D3"/>
    <w:rsid w:val="7FEAF290"/>
    <w:rsid w:val="7FECBCA4"/>
    <w:rsid w:val="7FED5295"/>
    <w:rsid w:val="7FF1E458"/>
    <w:rsid w:val="7FF39B6D"/>
    <w:rsid w:val="7FF3DB80"/>
    <w:rsid w:val="7FF4BF1F"/>
    <w:rsid w:val="7FF8ACC5"/>
    <w:rsid w:val="7FFD677F"/>
    <w:rsid w:val="7FFE80C3"/>
  </w:rsids>
  <m:mathPr>
    <m:mathFont m:val="Cambria Math"/>
    <m:brkBin m:val="before"/>
    <m:brkBinSub m:val="--"/>
    <m:smallFrac m:val="0"/>
    <m:dispDef/>
    <m:lMargin m:val="0"/>
    <m:rMargin m:val="0"/>
    <m:defJc m:val="centerGroup"/>
    <m:wrapIndent m:val="1440"/>
    <m:intLim m:val="subSup"/>
    <m:naryLim m:val="undOvr"/>
  </m:mathPr>
  <w:themeFontLang w:val="lv-LV" w:eastAsia="zh-TW" w:bidi="lo-L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2950602"/>
  <w15:docId w15:val="{B4436761-1E83-456B-BE3F-74858C95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438"/>
    <w:pPr>
      <w:jc w:val="both"/>
    </w:pPr>
    <w:rPr>
      <w:sz w:val="28"/>
    </w:rPr>
  </w:style>
  <w:style w:type="paragraph" w:styleId="Heading1">
    <w:name w:val="heading 1"/>
    <w:basedOn w:val="Normal"/>
    <w:next w:val="Normal"/>
    <w:link w:val="Heading1Char"/>
    <w:uiPriority w:val="9"/>
    <w:qFormat/>
    <w:rsid w:val="009C086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C08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C0862"/>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86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C08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C0862"/>
    <w:rPr>
      <w:rFonts w:asciiTheme="majorHAnsi" w:eastAsiaTheme="majorEastAsia" w:hAnsiTheme="majorHAnsi" w:cstheme="majorBidi"/>
      <w:color w:val="1F4D78" w:themeColor="accent1" w:themeShade="7F"/>
    </w:rPr>
  </w:style>
  <w:style w:type="character" w:styleId="Hyperlink">
    <w:name w:val="Hyperlink"/>
    <w:basedOn w:val="DefaultParagraphFont"/>
    <w:uiPriority w:val="99"/>
    <w:unhideWhenUsed/>
    <w:rsid w:val="009C0862"/>
    <w:rPr>
      <w:color w:val="0563C1" w:themeColor="hyperlink"/>
      <w:u w:val="single"/>
    </w:rPr>
  </w:style>
  <w:style w:type="paragraph" w:styleId="Title">
    <w:name w:val="Title"/>
    <w:basedOn w:val="Normal"/>
    <w:link w:val="TitleChar"/>
    <w:uiPriority w:val="10"/>
    <w:qFormat/>
    <w:rsid w:val="009C0862"/>
    <w:pPr>
      <w:spacing w:before="120" w:after="120" w:line="276" w:lineRule="auto"/>
      <w:jc w:val="center"/>
    </w:pPr>
    <w:rPr>
      <w:rFonts w:eastAsia="Times New Roman" w:cs="Times New Roman"/>
      <w:b/>
      <w:szCs w:val="28"/>
    </w:rPr>
  </w:style>
  <w:style w:type="character" w:customStyle="1" w:styleId="TitleChar">
    <w:name w:val="Title Char"/>
    <w:basedOn w:val="DefaultParagraphFont"/>
    <w:link w:val="Title"/>
    <w:uiPriority w:val="10"/>
    <w:rsid w:val="009C0862"/>
    <w:rPr>
      <w:rFonts w:eastAsia="Times New Roman" w:cs="Times New Roman"/>
      <w:b/>
      <w:sz w:val="28"/>
      <w:szCs w:val="28"/>
    </w:rPr>
  </w:style>
  <w:style w:type="paragraph" w:styleId="BodyText">
    <w:name w:val="Body Text"/>
    <w:basedOn w:val="Normal"/>
    <w:link w:val="BodyTextChar"/>
    <w:rsid w:val="009C0862"/>
    <w:pPr>
      <w:spacing w:before="120" w:after="120" w:line="276" w:lineRule="auto"/>
    </w:pPr>
    <w:rPr>
      <w:rFonts w:eastAsia="Times New Roman" w:cs="Times New Roman"/>
      <w:b/>
      <w:bCs/>
      <w:lang w:val="en-GB"/>
    </w:rPr>
  </w:style>
  <w:style w:type="character" w:customStyle="1" w:styleId="BodyTextChar">
    <w:name w:val="Body Text Char"/>
    <w:basedOn w:val="DefaultParagraphFont"/>
    <w:link w:val="BodyText"/>
    <w:rsid w:val="009C0862"/>
    <w:rPr>
      <w:rFonts w:eastAsia="Times New Roman" w:cs="Times New Roman"/>
      <w:b/>
      <w:bCs/>
      <w:lang w:val="en-GB"/>
    </w:rPr>
  </w:style>
  <w:style w:type="paragraph" w:styleId="TOC1">
    <w:name w:val="toc 1"/>
    <w:basedOn w:val="Normal"/>
    <w:next w:val="Normal"/>
    <w:autoRedefine/>
    <w:uiPriority w:val="39"/>
    <w:unhideWhenUsed/>
    <w:qFormat/>
    <w:rsid w:val="00C3476C"/>
    <w:pPr>
      <w:tabs>
        <w:tab w:val="left" w:pos="426"/>
        <w:tab w:val="right" w:leader="dot" w:pos="8902"/>
      </w:tabs>
      <w:spacing w:before="120" w:after="120"/>
      <w:ind w:right="-2"/>
    </w:pPr>
    <w:rPr>
      <w:rFonts w:eastAsia="Times New Roman" w:cs="Times New Roman"/>
      <w:bCs/>
      <w:noProof/>
      <w:szCs w:val="28"/>
    </w:rPr>
  </w:style>
  <w:style w:type="paragraph" w:styleId="TOC2">
    <w:name w:val="toc 2"/>
    <w:basedOn w:val="Normal"/>
    <w:next w:val="Normal"/>
    <w:autoRedefine/>
    <w:uiPriority w:val="39"/>
    <w:unhideWhenUsed/>
    <w:qFormat/>
    <w:rsid w:val="00F71C04"/>
    <w:pPr>
      <w:tabs>
        <w:tab w:val="left" w:pos="720"/>
        <w:tab w:val="right" w:leader="dot" w:pos="8902"/>
      </w:tabs>
      <w:spacing w:before="120" w:after="120"/>
    </w:pPr>
    <w:rPr>
      <w:rFonts w:eastAsia="Times New Roman" w:cs="Times New Roman"/>
      <w:bCs/>
      <w:i/>
      <w:noProof/>
      <w:szCs w:val="28"/>
    </w:rPr>
  </w:style>
  <w:style w:type="paragraph" w:styleId="ListParagraph">
    <w:name w:val="List Paragraph"/>
    <w:aliases w:val="2,Strip,H&amp;P List Paragraph,List Paragraph11,Numbered Para 1,Dot pt,No Spacing1,List Paragraph Char Char Char,Indicator Text,List Paragraph1,Bullet 1,Bullet Points,F5 List Paragraph,Colorful List - Accent 11,List Paragraph2,Normal numbered"/>
    <w:basedOn w:val="Normal"/>
    <w:link w:val="ListParagraphChar"/>
    <w:uiPriority w:val="34"/>
    <w:qFormat/>
    <w:rsid w:val="009C0862"/>
    <w:pPr>
      <w:ind w:left="720"/>
      <w:contextualSpacing/>
    </w:pPr>
  </w:style>
  <w:style w:type="paragraph" w:styleId="NoSpacing">
    <w:name w:val="No Spacing"/>
    <w:uiPriority w:val="1"/>
    <w:qFormat/>
    <w:rsid w:val="009C0862"/>
  </w:style>
  <w:style w:type="paragraph" w:styleId="Subtitle">
    <w:name w:val="Subtitle"/>
    <w:basedOn w:val="Normal"/>
    <w:next w:val="Normal"/>
    <w:link w:val="SubtitleChar"/>
    <w:uiPriority w:val="11"/>
    <w:qFormat/>
    <w:rsid w:val="009C0862"/>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9C0862"/>
    <w:rPr>
      <w:rFonts w:asciiTheme="minorHAnsi" w:eastAsiaTheme="minorEastAsia" w:hAnsiTheme="minorHAnsi"/>
      <w:color w:val="5A5A5A" w:themeColor="text1" w:themeTint="A5"/>
      <w:spacing w:val="15"/>
      <w:sz w:val="22"/>
    </w:rPr>
  </w:style>
  <w:style w:type="character" w:styleId="SubtleEmphasis">
    <w:name w:val="Subtle Emphasis"/>
    <w:basedOn w:val="DefaultParagraphFont"/>
    <w:uiPriority w:val="19"/>
    <w:qFormat/>
    <w:rsid w:val="009C0862"/>
    <w:rPr>
      <w:i/>
      <w:iCs/>
      <w:color w:val="404040" w:themeColor="text1" w:themeTint="BF"/>
    </w:rPr>
  </w:style>
  <w:style w:type="character" w:styleId="Emphasis">
    <w:name w:val="Emphasis"/>
    <w:basedOn w:val="DefaultParagraphFont"/>
    <w:uiPriority w:val="20"/>
    <w:qFormat/>
    <w:rsid w:val="009C0862"/>
    <w:rPr>
      <w:i/>
      <w:iCs/>
    </w:rPr>
  </w:style>
  <w:style w:type="character" w:styleId="IntenseEmphasis">
    <w:name w:val="Intense Emphasis"/>
    <w:basedOn w:val="DefaultParagraphFont"/>
    <w:uiPriority w:val="21"/>
    <w:qFormat/>
    <w:rsid w:val="009C0862"/>
    <w:rPr>
      <w:i/>
      <w:iCs/>
      <w:color w:val="5B9BD5" w:themeColor="accent1"/>
    </w:rPr>
  </w:style>
  <w:style w:type="character" w:styleId="Strong">
    <w:name w:val="Strong"/>
    <w:basedOn w:val="DefaultParagraphFont"/>
    <w:uiPriority w:val="22"/>
    <w:qFormat/>
    <w:rsid w:val="009C0862"/>
    <w:rPr>
      <w:b/>
      <w:bCs/>
    </w:rPr>
  </w:style>
  <w:style w:type="paragraph" w:customStyle="1" w:styleId="1lmenis">
    <w:name w:val="1.līmenis"/>
    <w:basedOn w:val="Heading1"/>
    <w:link w:val="1lmenisChar"/>
    <w:autoRedefine/>
    <w:uiPriority w:val="99"/>
    <w:qFormat/>
    <w:rsid w:val="008E7946"/>
    <w:pPr>
      <w:numPr>
        <w:numId w:val="3"/>
      </w:numPr>
      <w:tabs>
        <w:tab w:val="left" w:pos="0"/>
      </w:tabs>
      <w:spacing w:before="0" w:after="120" w:line="276" w:lineRule="auto"/>
      <w:jc w:val="center"/>
    </w:pPr>
    <w:rPr>
      <w:rFonts w:ascii="Times New Roman" w:eastAsia="Times New Roman" w:hAnsi="Times New Roman" w:cs="Times New Roman"/>
      <w:b/>
      <w:color w:val="000000"/>
      <w:sz w:val="28"/>
      <w:szCs w:val="28"/>
    </w:rPr>
  </w:style>
  <w:style w:type="paragraph" w:customStyle="1" w:styleId="2lmenis">
    <w:name w:val="2.līmenis"/>
    <w:basedOn w:val="Heading2"/>
    <w:link w:val="2lmenisChar"/>
    <w:autoRedefine/>
    <w:qFormat/>
    <w:rsid w:val="00F83759"/>
    <w:pPr>
      <w:spacing w:before="0"/>
      <w:jc w:val="center"/>
    </w:pPr>
    <w:rPr>
      <w:rFonts w:ascii="Times New Roman" w:eastAsia="Times New Roman" w:hAnsi="Times New Roman" w:cs="Times New Roman"/>
      <w:b/>
      <w:color w:val="000000" w:themeColor="text1"/>
      <w:sz w:val="28"/>
      <w:szCs w:val="28"/>
    </w:rPr>
  </w:style>
  <w:style w:type="character" w:customStyle="1" w:styleId="1lmenisChar">
    <w:name w:val="1.līmenis Char"/>
    <w:basedOn w:val="SubtitleChar"/>
    <w:link w:val="1lmenis"/>
    <w:uiPriority w:val="99"/>
    <w:rsid w:val="008E7946"/>
    <w:rPr>
      <w:rFonts w:asciiTheme="minorHAnsi" w:eastAsia="Times New Roman" w:hAnsiTheme="minorHAnsi" w:cs="Times New Roman"/>
      <w:b/>
      <w:color w:val="000000"/>
      <w:spacing w:val="15"/>
      <w:sz w:val="28"/>
      <w:szCs w:val="28"/>
    </w:rPr>
  </w:style>
  <w:style w:type="paragraph" w:customStyle="1" w:styleId="3lmenis">
    <w:name w:val="3.līmenis"/>
    <w:basedOn w:val="Heading3"/>
    <w:link w:val="3lmenisChar"/>
    <w:autoRedefine/>
    <w:qFormat/>
    <w:rsid w:val="00C70E55"/>
    <w:pPr>
      <w:numPr>
        <w:ilvl w:val="1"/>
        <w:numId w:val="18"/>
      </w:numPr>
      <w:spacing w:before="0"/>
      <w:jc w:val="center"/>
    </w:pPr>
    <w:rPr>
      <w:rFonts w:ascii="Times New Roman" w:hAnsi="Times New Roman" w:cs="Times New Roman"/>
      <w:b/>
      <w:color w:val="000000" w:themeColor="text1"/>
      <w:szCs w:val="28"/>
    </w:rPr>
  </w:style>
  <w:style w:type="character" w:customStyle="1" w:styleId="2lmenisChar">
    <w:name w:val="2.līmenis Char"/>
    <w:basedOn w:val="DefaultParagraphFont"/>
    <w:link w:val="2lmenis"/>
    <w:rsid w:val="00F83759"/>
    <w:rPr>
      <w:rFonts w:eastAsia="Times New Roman" w:cs="Times New Roman"/>
      <w:b/>
      <w:color w:val="000000" w:themeColor="text1"/>
      <w:sz w:val="28"/>
      <w:szCs w:val="28"/>
    </w:rPr>
  </w:style>
  <w:style w:type="paragraph" w:styleId="TOCHeading">
    <w:name w:val="TOC Heading"/>
    <w:basedOn w:val="Heading1"/>
    <w:next w:val="Normal"/>
    <w:uiPriority w:val="39"/>
    <w:unhideWhenUsed/>
    <w:qFormat/>
    <w:rsid w:val="009C0862"/>
    <w:pPr>
      <w:spacing w:line="259" w:lineRule="auto"/>
      <w:outlineLvl w:val="9"/>
    </w:pPr>
    <w:rPr>
      <w:lang w:val="en-US"/>
    </w:rPr>
  </w:style>
  <w:style w:type="character" w:customStyle="1" w:styleId="3lmenisChar">
    <w:name w:val="3.līmenis Char"/>
    <w:basedOn w:val="2lmenisChar"/>
    <w:link w:val="3lmenis"/>
    <w:rsid w:val="00C70E55"/>
    <w:rPr>
      <w:rFonts w:eastAsiaTheme="majorEastAsia" w:cs="Times New Roman"/>
      <w:b/>
      <w:color w:val="000000" w:themeColor="text1"/>
      <w:sz w:val="28"/>
      <w:szCs w:val="28"/>
    </w:rPr>
  </w:style>
  <w:style w:type="paragraph" w:styleId="TOC3">
    <w:name w:val="toc 3"/>
    <w:basedOn w:val="Normal"/>
    <w:next w:val="Normal"/>
    <w:autoRedefine/>
    <w:uiPriority w:val="39"/>
    <w:unhideWhenUsed/>
    <w:rsid w:val="00634C33"/>
    <w:pPr>
      <w:tabs>
        <w:tab w:val="left" w:pos="993"/>
        <w:tab w:val="right" w:leader="dot" w:pos="8902"/>
      </w:tabs>
      <w:spacing w:after="100"/>
      <w:ind w:left="480" w:right="-2"/>
    </w:pPr>
  </w:style>
  <w:style w:type="paragraph" w:styleId="BalloonText">
    <w:name w:val="Balloon Text"/>
    <w:basedOn w:val="Normal"/>
    <w:link w:val="BalloonTextChar"/>
    <w:uiPriority w:val="99"/>
    <w:semiHidden/>
    <w:unhideWhenUsed/>
    <w:rsid w:val="009C08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862"/>
    <w:rPr>
      <w:rFonts w:ascii="Segoe UI" w:hAnsi="Segoe UI" w:cs="Segoe UI"/>
      <w:sz w:val="18"/>
      <w:szCs w:val="18"/>
    </w:rPr>
  </w:style>
  <w:style w:type="paragraph" w:customStyle="1" w:styleId="Default">
    <w:name w:val="Default"/>
    <w:rsid w:val="009C0862"/>
    <w:pPr>
      <w:autoSpaceDE w:val="0"/>
      <w:autoSpaceDN w:val="0"/>
      <w:adjustRightInd w:val="0"/>
      <w:spacing w:before="120" w:after="120" w:line="360" w:lineRule="auto"/>
      <w:jc w:val="both"/>
    </w:pPr>
    <w:rPr>
      <w:rFonts w:eastAsia="Calibri" w:cs="Times New Roman"/>
      <w:color w:val="000000"/>
      <w:lang w:eastAsia="lv-LV"/>
    </w:rPr>
  </w:style>
  <w:style w:type="paragraph" w:styleId="Header">
    <w:name w:val="header"/>
    <w:basedOn w:val="Normal"/>
    <w:link w:val="HeaderChar"/>
    <w:uiPriority w:val="99"/>
    <w:unhideWhenUsed/>
    <w:rsid w:val="009C0862"/>
    <w:pPr>
      <w:tabs>
        <w:tab w:val="center" w:pos="4153"/>
        <w:tab w:val="right" w:pos="8306"/>
      </w:tabs>
    </w:pPr>
  </w:style>
  <w:style w:type="character" w:customStyle="1" w:styleId="HeaderChar">
    <w:name w:val="Header Char"/>
    <w:basedOn w:val="DefaultParagraphFont"/>
    <w:link w:val="Header"/>
    <w:uiPriority w:val="99"/>
    <w:rsid w:val="009C0862"/>
  </w:style>
  <w:style w:type="paragraph" w:styleId="Footer">
    <w:name w:val="footer"/>
    <w:basedOn w:val="Normal"/>
    <w:link w:val="FooterChar"/>
    <w:uiPriority w:val="99"/>
    <w:unhideWhenUsed/>
    <w:rsid w:val="009C0862"/>
    <w:pPr>
      <w:tabs>
        <w:tab w:val="center" w:pos="4153"/>
        <w:tab w:val="right" w:pos="8306"/>
      </w:tabs>
    </w:pPr>
  </w:style>
  <w:style w:type="character" w:customStyle="1" w:styleId="FooterChar">
    <w:name w:val="Footer Char"/>
    <w:basedOn w:val="DefaultParagraphFont"/>
    <w:link w:val="Footer"/>
    <w:uiPriority w:val="99"/>
    <w:rsid w:val="009C0862"/>
  </w:style>
  <w:style w:type="character" w:styleId="CommentReference">
    <w:name w:val="annotation reference"/>
    <w:basedOn w:val="DefaultParagraphFont"/>
    <w:uiPriority w:val="99"/>
    <w:unhideWhenUsed/>
    <w:rsid w:val="009C0862"/>
    <w:rPr>
      <w:sz w:val="16"/>
      <w:szCs w:val="16"/>
    </w:rPr>
  </w:style>
  <w:style w:type="paragraph" w:styleId="CommentText">
    <w:name w:val="annotation text"/>
    <w:basedOn w:val="Normal"/>
    <w:link w:val="CommentTextChar"/>
    <w:uiPriority w:val="99"/>
    <w:unhideWhenUsed/>
    <w:rsid w:val="009C0862"/>
    <w:rPr>
      <w:sz w:val="20"/>
      <w:szCs w:val="20"/>
    </w:rPr>
  </w:style>
  <w:style w:type="character" w:customStyle="1" w:styleId="CommentTextChar">
    <w:name w:val="Comment Text Char"/>
    <w:basedOn w:val="DefaultParagraphFont"/>
    <w:link w:val="CommentText"/>
    <w:uiPriority w:val="99"/>
    <w:rsid w:val="009C0862"/>
    <w:rPr>
      <w:sz w:val="20"/>
      <w:szCs w:val="20"/>
    </w:rPr>
  </w:style>
  <w:style w:type="paragraph" w:styleId="CommentSubject">
    <w:name w:val="annotation subject"/>
    <w:basedOn w:val="CommentText"/>
    <w:next w:val="CommentText"/>
    <w:link w:val="CommentSubjectChar"/>
    <w:uiPriority w:val="99"/>
    <w:unhideWhenUsed/>
    <w:rsid w:val="009C0862"/>
    <w:rPr>
      <w:b/>
      <w:bCs/>
    </w:rPr>
  </w:style>
  <w:style w:type="character" w:customStyle="1" w:styleId="CommentSubjectChar">
    <w:name w:val="Comment Subject Char"/>
    <w:basedOn w:val="CommentTextChar"/>
    <w:link w:val="CommentSubject"/>
    <w:uiPriority w:val="99"/>
    <w:rsid w:val="009C0862"/>
    <w:rPr>
      <w:b/>
      <w:bCs/>
      <w:sz w:val="20"/>
      <w:szCs w:val="20"/>
    </w:rPr>
  </w:style>
  <w:style w:type="paragraph" w:styleId="FootnoteText">
    <w:name w:val="footnote text"/>
    <w:aliases w:val="Char, Char,Footnote,Fußnote,Footnote Text Char1,Vēres teksts Char Char Char Char Char Char Char Char Char Char Char Char1,Char Char Char Char Char Char Char Char Char Char Char Char Char Char Char Char Char Char Char1,-E Fußnotentext,fn,f"/>
    <w:basedOn w:val="Normal"/>
    <w:link w:val="FootnoteTextChar"/>
    <w:uiPriority w:val="99"/>
    <w:unhideWhenUsed/>
    <w:qFormat/>
    <w:rsid w:val="009C0862"/>
    <w:rPr>
      <w:sz w:val="20"/>
      <w:szCs w:val="20"/>
    </w:rPr>
  </w:style>
  <w:style w:type="character" w:customStyle="1" w:styleId="FootnoteTextChar">
    <w:name w:val="Footnote Text Char"/>
    <w:aliases w:val="Char Char, Char Char,Footnote Char,Fußnote Char,Footnote Text Char1 Char,Vēres teksts Char Char Char Char Char Char Char Char Char Char Char Char1 Char,-E Fußnotentext Char,fn Char,f Char"/>
    <w:basedOn w:val="DefaultParagraphFont"/>
    <w:link w:val="FootnoteText"/>
    <w:uiPriority w:val="99"/>
    <w:qFormat/>
    <w:rsid w:val="009C0862"/>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C0862"/>
    <w:rPr>
      <w:vertAlign w:val="superscript"/>
    </w:rPr>
  </w:style>
  <w:style w:type="paragraph" w:styleId="NormalWeb">
    <w:name w:val="Normal (Web)"/>
    <w:basedOn w:val="Normal"/>
    <w:uiPriority w:val="99"/>
    <w:rsid w:val="009C0862"/>
    <w:pPr>
      <w:spacing w:before="100" w:beforeAutospacing="1" w:after="100" w:afterAutospacing="1" w:line="360" w:lineRule="auto"/>
    </w:pPr>
    <w:rPr>
      <w:rFonts w:eastAsia="Times New Roman" w:cs="Times New Roman"/>
      <w:lang w:val="en-GB"/>
    </w:rPr>
  </w:style>
  <w:style w:type="character" w:styleId="FollowedHyperlink">
    <w:name w:val="FollowedHyperlink"/>
    <w:basedOn w:val="DefaultParagraphFont"/>
    <w:uiPriority w:val="99"/>
    <w:semiHidden/>
    <w:unhideWhenUsed/>
    <w:rsid w:val="009C0862"/>
    <w:rPr>
      <w:color w:val="954F72" w:themeColor="followedHyperlink"/>
      <w:u w:val="single"/>
    </w:rPr>
  </w:style>
  <w:style w:type="paragraph" w:styleId="BodyTextIndent">
    <w:name w:val="Body Text Indent"/>
    <w:basedOn w:val="Normal"/>
    <w:link w:val="BodyTextIndentChar"/>
    <w:rsid w:val="009C0862"/>
    <w:pPr>
      <w:spacing w:before="120" w:after="120" w:line="276" w:lineRule="auto"/>
      <w:ind w:left="283"/>
    </w:pPr>
    <w:rPr>
      <w:rFonts w:eastAsia="Times New Roman" w:cs="Times New Roman"/>
      <w:szCs w:val="20"/>
      <w:lang w:val="x-none" w:eastAsia="x-none"/>
    </w:rPr>
  </w:style>
  <w:style w:type="character" w:customStyle="1" w:styleId="BodyTextIndentChar">
    <w:name w:val="Body Text Indent Char"/>
    <w:basedOn w:val="DefaultParagraphFont"/>
    <w:link w:val="BodyTextIndent"/>
    <w:rsid w:val="009C0862"/>
    <w:rPr>
      <w:rFonts w:eastAsia="Times New Roman" w:cs="Times New Roman"/>
      <w:szCs w:val="20"/>
      <w:lang w:val="x-none" w:eastAsia="x-none"/>
    </w:rPr>
  </w:style>
  <w:style w:type="paragraph" w:styleId="HTMLPreformatted">
    <w:name w:val="HTML Preformatted"/>
    <w:basedOn w:val="Normal"/>
    <w:link w:val="HTMLPreformattedChar"/>
    <w:uiPriority w:val="99"/>
    <w:unhideWhenUsed/>
    <w:rsid w:val="009C0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9C0862"/>
    <w:rPr>
      <w:rFonts w:ascii="Courier New" w:hAnsi="Courier New" w:cs="Courier New"/>
      <w:sz w:val="20"/>
      <w:szCs w:val="20"/>
      <w:lang w:eastAsia="lv-LV"/>
    </w:rPr>
  </w:style>
  <w:style w:type="paragraph" w:customStyle="1" w:styleId="naiskr">
    <w:name w:val="naiskr"/>
    <w:basedOn w:val="Normal"/>
    <w:rsid w:val="009C0862"/>
    <w:pPr>
      <w:spacing w:before="75" w:after="75"/>
    </w:pPr>
    <w:rPr>
      <w:rFonts w:eastAsia="Times New Roman" w:cs="Times New Roman"/>
      <w:lang w:eastAsia="lv-LV"/>
    </w:rPr>
  </w:style>
  <w:style w:type="paragraph" w:customStyle="1" w:styleId="FDUKam">
    <w:name w:val="FDUKam"/>
    <w:basedOn w:val="ListParagraph"/>
    <w:link w:val="FDUKamChar"/>
    <w:qFormat/>
    <w:rsid w:val="009C0862"/>
    <w:pPr>
      <w:numPr>
        <w:ilvl w:val="1"/>
        <w:numId w:val="28"/>
      </w:numPr>
      <w:spacing w:after="200" w:line="276" w:lineRule="auto"/>
    </w:pPr>
    <w:rPr>
      <w:rFonts w:eastAsia="Calibri" w:cs="Times New Roman"/>
      <w:sz w:val="22"/>
    </w:rPr>
  </w:style>
  <w:style w:type="character" w:customStyle="1" w:styleId="FDUKamChar">
    <w:name w:val="FDUKam Char"/>
    <w:basedOn w:val="DefaultParagraphFont"/>
    <w:link w:val="FDUKam"/>
    <w:rsid w:val="009C0862"/>
    <w:rPr>
      <w:rFonts w:eastAsia="Calibri" w:cs="Times New Roman"/>
      <w:sz w:val="22"/>
    </w:rPr>
  </w:style>
  <w:style w:type="paragraph" w:styleId="Revision">
    <w:name w:val="Revision"/>
    <w:hidden/>
    <w:uiPriority w:val="99"/>
    <w:semiHidden/>
    <w:rsid w:val="009C0862"/>
  </w:style>
  <w:style w:type="character" w:styleId="BookTitle">
    <w:name w:val="Book Title"/>
    <w:qFormat/>
    <w:rsid w:val="009C0862"/>
    <w:rPr>
      <w:b/>
      <w:bCs/>
      <w:smallCaps/>
      <w:spacing w:val="5"/>
    </w:rPr>
  </w:style>
  <w:style w:type="paragraph" w:customStyle="1" w:styleId="CM1">
    <w:name w:val="CM1"/>
    <w:basedOn w:val="Normal"/>
    <w:uiPriority w:val="99"/>
    <w:rsid w:val="009C0862"/>
    <w:pPr>
      <w:autoSpaceDE w:val="0"/>
      <w:autoSpaceDN w:val="0"/>
    </w:pPr>
    <w:rPr>
      <w:rFonts w:ascii="EUAlbertina" w:hAnsi="EUAlbertina" w:cs="Times New Roman"/>
    </w:rPr>
  </w:style>
  <w:style w:type="table" w:styleId="TableGrid">
    <w:name w:val="Table Grid"/>
    <w:basedOn w:val="TableNormal"/>
    <w:uiPriority w:val="39"/>
    <w:rsid w:val="009C08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9C0862"/>
  </w:style>
  <w:style w:type="paragraph" w:styleId="PlainText">
    <w:name w:val="Plain Text"/>
    <w:basedOn w:val="Normal"/>
    <w:link w:val="PlainTextChar"/>
    <w:uiPriority w:val="99"/>
    <w:unhideWhenUsed/>
    <w:rsid w:val="009C0862"/>
    <w:rPr>
      <w:rFonts w:ascii="Calibri" w:hAnsi="Calibri" w:cs="Consolas"/>
      <w:sz w:val="22"/>
      <w:szCs w:val="21"/>
    </w:rPr>
  </w:style>
  <w:style w:type="character" w:customStyle="1" w:styleId="PlainTextChar">
    <w:name w:val="Plain Text Char"/>
    <w:basedOn w:val="DefaultParagraphFont"/>
    <w:link w:val="PlainText"/>
    <w:uiPriority w:val="99"/>
    <w:rsid w:val="009C0862"/>
    <w:rPr>
      <w:rFonts w:ascii="Calibri" w:hAnsi="Calibri" w:cs="Consolas"/>
      <w:sz w:val="22"/>
      <w:szCs w:val="21"/>
    </w:rPr>
  </w:style>
  <w:style w:type="numbering" w:customStyle="1" w:styleId="WWNum1">
    <w:name w:val="WWNum1"/>
    <w:basedOn w:val="NoList"/>
    <w:rsid w:val="009C0862"/>
    <w:pPr>
      <w:numPr>
        <w:numId w:val="2"/>
      </w:numPr>
    </w:pPr>
  </w:style>
  <w:style w:type="character" w:customStyle="1" w:styleId="ListParagraphChar">
    <w:name w:val="List Paragraph Char"/>
    <w:aliases w:val="2 Char,Strip Char,H&amp;P List Paragraph Char,List Paragraph11 Char,Numbered Para 1 Char,Dot pt Char,No Spacing1 Char,List Paragraph Char Char Char Char,Indicator Text Char,List Paragraph1 Char,Bullet 1 Char,Bullet Points Char"/>
    <w:link w:val="ListParagraph"/>
    <w:uiPriority w:val="34"/>
    <w:qFormat/>
    <w:locked/>
    <w:rsid w:val="009C0862"/>
  </w:style>
  <w:style w:type="table" w:customStyle="1" w:styleId="TableGrid1">
    <w:name w:val="Table Grid1"/>
    <w:basedOn w:val="TableNormal"/>
    <w:next w:val="TableGrid"/>
    <w:uiPriority w:val="39"/>
    <w:rsid w:val="009C0862"/>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Normal"/>
    <w:qFormat/>
    <w:rsid w:val="009C0862"/>
    <w:pPr>
      <w:ind w:left="720"/>
      <w:contextualSpacing/>
    </w:pPr>
    <w:rPr>
      <w:rFonts w:eastAsia="Calibri" w:cs="Times New Roman"/>
      <w:lang w:eastAsia="lv-LV"/>
    </w:rPr>
  </w:style>
  <w:style w:type="character" w:customStyle="1" w:styleId="xdtextbox1">
    <w:name w:val="xdtextbox1"/>
    <w:basedOn w:val="DefaultParagraphFont"/>
    <w:rsid w:val="00AF193C"/>
    <w:rPr>
      <w:color w:val="auto"/>
      <w:bdr w:val="single" w:sz="8" w:space="1" w:color="DCDCDC" w:frame="1"/>
      <w:shd w:val="clear" w:color="auto" w:fill="FFFFFF"/>
    </w:rPr>
  </w:style>
  <w:style w:type="table" w:customStyle="1" w:styleId="TableGrid2">
    <w:name w:val="Table Grid2"/>
    <w:basedOn w:val="TableNormal"/>
    <w:next w:val="TableGrid"/>
    <w:uiPriority w:val="39"/>
    <w:rsid w:val="001F7759"/>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685BC9"/>
    <w:pPr>
      <w:spacing w:after="120" w:line="480" w:lineRule="auto"/>
    </w:pPr>
  </w:style>
  <w:style w:type="character" w:customStyle="1" w:styleId="BodyText2Char">
    <w:name w:val="Body Text 2 Char"/>
    <w:basedOn w:val="DefaultParagraphFont"/>
    <w:link w:val="BodyText2"/>
    <w:uiPriority w:val="99"/>
    <w:rsid w:val="00685BC9"/>
  </w:style>
  <w:style w:type="paragraph" w:styleId="EndnoteText">
    <w:name w:val="endnote text"/>
    <w:basedOn w:val="Normal"/>
    <w:link w:val="EndnoteTextChar"/>
    <w:uiPriority w:val="99"/>
    <w:semiHidden/>
    <w:unhideWhenUsed/>
    <w:rsid w:val="00D72ECF"/>
    <w:rPr>
      <w:sz w:val="20"/>
      <w:szCs w:val="20"/>
    </w:rPr>
  </w:style>
  <w:style w:type="character" w:customStyle="1" w:styleId="EndnoteTextChar">
    <w:name w:val="Endnote Text Char"/>
    <w:basedOn w:val="DefaultParagraphFont"/>
    <w:link w:val="EndnoteText"/>
    <w:uiPriority w:val="99"/>
    <w:semiHidden/>
    <w:rsid w:val="00D72ECF"/>
    <w:rPr>
      <w:sz w:val="20"/>
      <w:szCs w:val="20"/>
    </w:rPr>
  </w:style>
  <w:style w:type="character" w:styleId="EndnoteReference">
    <w:name w:val="endnote reference"/>
    <w:basedOn w:val="DefaultParagraphFont"/>
    <w:uiPriority w:val="99"/>
    <w:semiHidden/>
    <w:unhideWhenUsed/>
    <w:rsid w:val="00D72ECF"/>
    <w:rPr>
      <w:vertAlign w:val="superscript"/>
    </w:rPr>
  </w:style>
  <w:style w:type="character" w:customStyle="1" w:styleId="apple-converted-space">
    <w:name w:val="apple-converted-space"/>
    <w:basedOn w:val="DefaultParagraphFont"/>
    <w:rsid w:val="00AD42C8"/>
  </w:style>
  <w:style w:type="paragraph" w:customStyle="1" w:styleId="CharCharCharChar">
    <w:name w:val="Char Char Char Char"/>
    <w:aliases w:val="Char2"/>
    <w:basedOn w:val="Normal"/>
    <w:next w:val="Normal"/>
    <w:link w:val="FootnoteReference"/>
    <w:uiPriority w:val="99"/>
    <w:rsid w:val="00770A3D"/>
    <w:pPr>
      <w:spacing w:after="160" w:line="240" w:lineRule="exact"/>
      <w:textAlignment w:val="baseline"/>
    </w:pPr>
    <w:rPr>
      <w:vertAlign w:val="superscript"/>
    </w:rPr>
  </w:style>
  <w:style w:type="paragraph" w:styleId="Caption">
    <w:name w:val="caption"/>
    <w:basedOn w:val="Normal"/>
    <w:next w:val="Normal"/>
    <w:uiPriority w:val="35"/>
    <w:unhideWhenUsed/>
    <w:qFormat/>
    <w:rsid w:val="00E43F4E"/>
    <w:pPr>
      <w:spacing w:after="200"/>
    </w:pPr>
    <w:rPr>
      <w:i/>
      <w:iCs/>
      <w:color w:val="44546A" w:themeColor="text2"/>
      <w:sz w:val="18"/>
      <w:szCs w:val="18"/>
    </w:rPr>
  </w:style>
  <w:style w:type="paragraph" w:customStyle="1" w:styleId="liknoteik">
    <w:name w:val="lik_noteik"/>
    <w:basedOn w:val="Normal"/>
    <w:rsid w:val="00A70A31"/>
    <w:pPr>
      <w:spacing w:before="100" w:beforeAutospacing="1" w:after="100" w:afterAutospacing="1"/>
    </w:pPr>
    <w:rPr>
      <w:rFonts w:eastAsia="Times New Roman" w:cs="Times New Roman"/>
      <w:lang w:eastAsia="lv-LV"/>
    </w:rPr>
  </w:style>
  <w:style w:type="paragraph" w:customStyle="1" w:styleId="naisf">
    <w:name w:val="naisf"/>
    <w:basedOn w:val="Normal"/>
    <w:rsid w:val="00977211"/>
    <w:pPr>
      <w:spacing w:before="75" w:after="75"/>
      <w:ind w:firstLine="375"/>
    </w:pPr>
    <w:rPr>
      <w:rFonts w:cs="Times New Roman"/>
      <w:lang w:eastAsia="lv-LV"/>
    </w:rPr>
  </w:style>
  <w:style w:type="paragraph" w:customStyle="1" w:styleId="xmsonormal">
    <w:name w:val="x_msonormal"/>
    <w:basedOn w:val="Normal"/>
    <w:rsid w:val="008E7946"/>
    <w:rPr>
      <w:rFonts w:ascii="Calibri" w:hAnsi="Calibri" w:cs="Calibri"/>
      <w:sz w:val="22"/>
      <w:lang w:eastAsia="lv-LV"/>
    </w:rPr>
  </w:style>
  <w:style w:type="character" w:customStyle="1" w:styleId="UnresolvedMention1">
    <w:name w:val="Unresolved Mention1"/>
    <w:basedOn w:val="DefaultParagraphFont"/>
    <w:uiPriority w:val="99"/>
    <w:semiHidden/>
    <w:unhideWhenUsed/>
    <w:rsid w:val="00E275FB"/>
    <w:rPr>
      <w:color w:val="605E5C"/>
      <w:shd w:val="clear" w:color="auto" w:fill="E1DFDD"/>
    </w:rPr>
  </w:style>
  <w:style w:type="character" w:customStyle="1" w:styleId="UnresolvedMention2">
    <w:name w:val="Unresolved Mention2"/>
    <w:basedOn w:val="DefaultParagraphFont"/>
    <w:uiPriority w:val="99"/>
    <w:semiHidden/>
    <w:unhideWhenUsed/>
    <w:rsid w:val="00664132"/>
    <w:rPr>
      <w:color w:val="605E5C"/>
      <w:shd w:val="clear" w:color="auto" w:fill="E1DFDD"/>
    </w:rPr>
  </w:style>
  <w:style w:type="paragraph" w:customStyle="1" w:styleId="xxxmsonormal">
    <w:name w:val="x_xxmsonormal"/>
    <w:basedOn w:val="Normal"/>
    <w:uiPriority w:val="99"/>
    <w:rsid w:val="00632ACE"/>
    <w:rPr>
      <w:rFonts w:ascii="Calibri" w:hAnsi="Calibri" w:cs="Calibri"/>
      <w:sz w:val="22"/>
      <w:lang w:eastAsia="lv-LV"/>
    </w:rPr>
  </w:style>
  <w:style w:type="character" w:customStyle="1" w:styleId="xxxmsofootnotereference">
    <w:name w:val="x_xxmsofootnotereference"/>
    <w:basedOn w:val="DefaultParagraphFont"/>
    <w:rsid w:val="00632ACE"/>
  </w:style>
  <w:style w:type="paragraph" w:customStyle="1" w:styleId="xxxmsofootnotetext">
    <w:name w:val="x_xxmsofootnotetext"/>
    <w:basedOn w:val="Normal"/>
    <w:uiPriority w:val="99"/>
    <w:rsid w:val="00632ACE"/>
    <w:rPr>
      <w:rFonts w:ascii="Calibri" w:hAnsi="Calibri" w:cs="Calibri"/>
      <w:sz w:val="22"/>
      <w:lang w:eastAsia="lv-LV"/>
    </w:rPr>
  </w:style>
  <w:style w:type="character" w:customStyle="1" w:styleId="UnresolvedMention3">
    <w:name w:val="Unresolved Mention3"/>
    <w:basedOn w:val="DefaultParagraphFont"/>
    <w:uiPriority w:val="99"/>
    <w:semiHidden/>
    <w:unhideWhenUsed/>
    <w:rsid w:val="00F011FE"/>
    <w:rPr>
      <w:color w:val="605E5C"/>
      <w:shd w:val="clear" w:color="auto" w:fill="E1DFDD"/>
    </w:rPr>
  </w:style>
  <w:style w:type="character" w:customStyle="1" w:styleId="UnresolvedMention4">
    <w:name w:val="Unresolved Mention4"/>
    <w:basedOn w:val="DefaultParagraphFont"/>
    <w:uiPriority w:val="99"/>
    <w:semiHidden/>
    <w:unhideWhenUsed/>
    <w:rsid w:val="000D6301"/>
    <w:rPr>
      <w:color w:val="605E5C"/>
      <w:shd w:val="clear" w:color="auto" w:fill="E1DFDD"/>
    </w:rPr>
  </w:style>
  <w:style w:type="paragraph" w:customStyle="1" w:styleId="Style1">
    <w:name w:val="Style1"/>
    <w:basedOn w:val="2lmenis"/>
    <w:link w:val="Style1Char"/>
    <w:qFormat/>
    <w:rsid w:val="00624758"/>
    <w:pPr>
      <w:numPr>
        <w:numId w:val="4"/>
      </w:numPr>
    </w:pPr>
  </w:style>
  <w:style w:type="character" w:customStyle="1" w:styleId="Style1Char">
    <w:name w:val="Style1 Char"/>
    <w:basedOn w:val="2lmenisChar"/>
    <w:link w:val="Style1"/>
    <w:rsid w:val="00624758"/>
    <w:rPr>
      <w:rFonts w:eastAsia="Times New Roman" w:cs="Times New Roman"/>
      <w:b/>
      <w:color w:val="000000" w:themeColor="text1"/>
      <w:sz w:val="28"/>
      <w:szCs w:val="28"/>
    </w:rPr>
  </w:style>
  <w:style w:type="character" w:customStyle="1" w:styleId="UnresolvedMention5">
    <w:name w:val="Unresolved Mention5"/>
    <w:basedOn w:val="DefaultParagraphFont"/>
    <w:uiPriority w:val="99"/>
    <w:semiHidden/>
    <w:unhideWhenUsed/>
    <w:rsid w:val="00125FEB"/>
    <w:rPr>
      <w:color w:val="605E5C"/>
      <w:shd w:val="clear" w:color="auto" w:fill="E1DFDD"/>
    </w:rPr>
  </w:style>
  <w:style w:type="character" w:customStyle="1" w:styleId="UnresolvedMention6">
    <w:name w:val="Unresolved Mention6"/>
    <w:basedOn w:val="DefaultParagraphFont"/>
    <w:uiPriority w:val="99"/>
    <w:semiHidden/>
    <w:unhideWhenUsed/>
    <w:rsid w:val="00EC7B9C"/>
    <w:rPr>
      <w:color w:val="605E5C"/>
      <w:shd w:val="clear" w:color="auto" w:fill="E1DFDD"/>
    </w:rPr>
  </w:style>
  <w:style w:type="paragraph" w:customStyle="1" w:styleId="xxmsonormal">
    <w:name w:val="x_x_msonormal"/>
    <w:basedOn w:val="Normal"/>
    <w:rsid w:val="001258E6"/>
    <w:rPr>
      <w:rFonts w:ascii="Calibri" w:hAnsi="Calibri" w:cs="Calibri"/>
      <w:sz w:val="22"/>
      <w:lang w:eastAsia="lv-LV"/>
    </w:rPr>
  </w:style>
  <w:style w:type="character" w:customStyle="1" w:styleId="UnresolvedMention7">
    <w:name w:val="Unresolved Mention7"/>
    <w:basedOn w:val="DefaultParagraphFont"/>
    <w:uiPriority w:val="99"/>
    <w:semiHidden/>
    <w:unhideWhenUsed/>
    <w:rsid w:val="00245468"/>
    <w:rPr>
      <w:color w:val="605E5C"/>
      <w:shd w:val="clear" w:color="auto" w:fill="E1DFDD"/>
    </w:rPr>
  </w:style>
  <w:style w:type="character" w:customStyle="1" w:styleId="UnresolvedMention8">
    <w:name w:val="Unresolved Mention8"/>
    <w:basedOn w:val="DefaultParagraphFont"/>
    <w:uiPriority w:val="99"/>
    <w:semiHidden/>
    <w:unhideWhenUsed/>
    <w:rsid w:val="00CD0B95"/>
    <w:rPr>
      <w:color w:val="605E5C"/>
      <w:shd w:val="clear" w:color="auto" w:fill="E1DFDD"/>
    </w:rPr>
  </w:style>
  <w:style w:type="character" w:customStyle="1" w:styleId="t3">
    <w:name w:val="t3"/>
    <w:basedOn w:val="DefaultParagraphFont"/>
    <w:rsid w:val="00915C5F"/>
  </w:style>
  <w:style w:type="character" w:customStyle="1" w:styleId="fwn">
    <w:name w:val="fwn"/>
    <w:basedOn w:val="DefaultParagraphFont"/>
    <w:rsid w:val="00915C5F"/>
  </w:style>
  <w:style w:type="character" w:customStyle="1" w:styleId="UnresolvedMention9">
    <w:name w:val="Unresolved Mention9"/>
    <w:basedOn w:val="DefaultParagraphFont"/>
    <w:uiPriority w:val="99"/>
    <w:semiHidden/>
    <w:unhideWhenUsed/>
    <w:rsid w:val="00182BDD"/>
    <w:rPr>
      <w:color w:val="605E5C"/>
      <w:shd w:val="clear" w:color="auto" w:fill="E1DFDD"/>
    </w:rPr>
  </w:style>
  <w:style w:type="character" w:customStyle="1" w:styleId="UnresolvedMention10">
    <w:name w:val="Unresolved Mention10"/>
    <w:basedOn w:val="DefaultParagraphFont"/>
    <w:uiPriority w:val="99"/>
    <w:semiHidden/>
    <w:unhideWhenUsed/>
    <w:rsid w:val="007434AD"/>
    <w:rPr>
      <w:color w:val="605E5C"/>
      <w:shd w:val="clear" w:color="auto" w:fill="E1DFDD"/>
    </w:rPr>
  </w:style>
  <w:style w:type="paragraph" w:customStyle="1" w:styleId="likdat">
    <w:name w:val="lik_dat"/>
    <w:basedOn w:val="Normal"/>
    <w:rsid w:val="006444F6"/>
    <w:pPr>
      <w:spacing w:before="100" w:beforeAutospacing="1" w:after="100" w:afterAutospacing="1"/>
    </w:pPr>
    <w:rPr>
      <w:rFonts w:eastAsia="Times New Roman" w:cs="Times New Roman"/>
      <w:lang w:eastAsia="lv-LV"/>
    </w:rPr>
  </w:style>
  <w:style w:type="character" w:customStyle="1" w:styleId="UnresolvedMention11">
    <w:name w:val="Unresolved Mention11"/>
    <w:basedOn w:val="DefaultParagraphFont"/>
    <w:uiPriority w:val="99"/>
    <w:semiHidden/>
    <w:unhideWhenUsed/>
    <w:rsid w:val="003E40D5"/>
    <w:rPr>
      <w:color w:val="605E5C"/>
      <w:shd w:val="clear" w:color="auto" w:fill="E1DFDD"/>
    </w:rPr>
  </w:style>
  <w:style w:type="character" w:customStyle="1" w:styleId="UnresolvedMention12">
    <w:name w:val="Unresolved Mention12"/>
    <w:basedOn w:val="DefaultParagraphFont"/>
    <w:uiPriority w:val="99"/>
    <w:semiHidden/>
    <w:unhideWhenUsed/>
    <w:rsid w:val="00B24C93"/>
    <w:rPr>
      <w:color w:val="605E5C"/>
      <w:shd w:val="clear" w:color="auto" w:fill="E1DFDD"/>
    </w:rPr>
  </w:style>
  <w:style w:type="character" w:customStyle="1" w:styleId="UnresolvedMention13">
    <w:name w:val="Unresolved Mention13"/>
    <w:basedOn w:val="DefaultParagraphFont"/>
    <w:uiPriority w:val="99"/>
    <w:semiHidden/>
    <w:unhideWhenUsed/>
    <w:rsid w:val="006514A3"/>
    <w:rPr>
      <w:color w:val="605E5C"/>
      <w:shd w:val="clear" w:color="auto" w:fill="E1DFDD"/>
    </w:rPr>
  </w:style>
  <w:style w:type="character" w:customStyle="1" w:styleId="UnresolvedMention14">
    <w:name w:val="Unresolved Mention14"/>
    <w:basedOn w:val="DefaultParagraphFont"/>
    <w:uiPriority w:val="99"/>
    <w:semiHidden/>
    <w:unhideWhenUsed/>
    <w:rsid w:val="008C3FDD"/>
    <w:rPr>
      <w:color w:val="605E5C"/>
      <w:shd w:val="clear" w:color="auto" w:fill="E1DFDD"/>
    </w:rPr>
  </w:style>
  <w:style w:type="character" w:customStyle="1" w:styleId="UnresolvedMention15">
    <w:name w:val="Unresolved Mention15"/>
    <w:basedOn w:val="DefaultParagraphFont"/>
    <w:uiPriority w:val="99"/>
    <w:semiHidden/>
    <w:unhideWhenUsed/>
    <w:rsid w:val="0017360D"/>
    <w:rPr>
      <w:color w:val="605E5C"/>
      <w:shd w:val="clear" w:color="auto" w:fill="E1DFDD"/>
    </w:rPr>
  </w:style>
  <w:style w:type="paragraph" w:customStyle="1" w:styleId="xmsofootnotetext">
    <w:name w:val="x_msofootnotetext"/>
    <w:basedOn w:val="Normal"/>
    <w:rsid w:val="005B47B2"/>
    <w:rPr>
      <w:rFonts w:ascii="Calibri" w:hAnsi="Calibri" w:cs="Calibri"/>
      <w:sz w:val="20"/>
      <w:szCs w:val="20"/>
      <w:lang w:eastAsia="lv-LV"/>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D602BD"/>
    <w:pPr>
      <w:spacing w:line="240" w:lineRule="exact"/>
    </w:pPr>
    <w:rPr>
      <w:rFonts w:asciiTheme="minorHAnsi" w:hAnsiTheme="minorHAnsi"/>
      <w:sz w:val="22"/>
      <w:vertAlign w:val="superscript"/>
    </w:rPr>
  </w:style>
  <w:style w:type="character" w:customStyle="1" w:styleId="UnresolvedMention16">
    <w:name w:val="Unresolved Mention16"/>
    <w:basedOn w:val="DefaultParagraphFont"/>
    <w:uiPriority w:val="99"/>
    <w:semiHidden/>
    <w:unhideWhenUsed/>
    <w:rsid w:val="009A64FB"/>
    <w:rPr>
      <w:color w:val="605E5C"/>
      <w:shd w:val="clear" w:color="auto" w:fill="E1DFDD"/>
    </w:rPr>
  </w:style>
  <w:style w:type="character" w:customStyle="1" w:styleId="UnresolvedMention17">
    <w:name w:val="Unresolved Mention17"/>
    <w:basedOn w:val="DefaultParagraphFont"/>
    <w:uiPriority w:val="99"/>
    <w:semiHidden/>
    <w:unhideWhenUsed/>
    <w:rsid w:val="00EF3DA9"/>
    <w:rPr>
      <w:color w:val="605E5C"/>
      <w:shd w:val="clear" w:color="auto" w:fill="E1DFDD"/>
    </w:rPr>
  </w:style>
  <w:style w:type="character" w:customStyle="1" w:styleId="UnresolvedMention18">
    <w:name w:val="Unresolved Mention18"/>
    <w:basedOn w:val="DefaultParagraphFont"/>
    <w:uiPriority w:val="99"/>
    <w:semiHidden/>
    <w:unhideWhenUsed/>
    <w:rsid w:val="0031236B"/>
    <w:rPr>
      <w:color w:val="605E5C"/>
      <w:shd w:val="clear" w:color="auto" w:fill="E1DFDD"/>
    </w:rPr>
  </w:style>
  <w:style w:type="character" w:customStyle="1" w:styleId="UnresolvedMention19">
    <w:name w:val="Unresolved Mention19"/>
    <w:basedOn w:val="DefaultParagraphFont"/>
    <w:uiPriority w:val="99"/>
    <w:semiHidden/>
    <w:unhideWhenUsed/>
    <w:rsid w:val="00AD5D2D"/>
    <w:rPr>
      <w:color w:val="605E5C"/>
      <w:shd w:val="clear" w:color="auto" w:fill="E1DFDD"/>
    </w:rPr>
  </w:style>
  <w:style w:type="character" w:customStyle="1" w:styleId="UnresolvedMention20">
    <w:name w:val="Unresolved Mention20"/>
    <w:basedOn w:val="DefaultParagraphFont"/>
    <w:uiPriority w:val="99"/>
    <w:semiHidden/>
    <w:unhideWhenUsed/>
    <w:rsid w:val="00230A81"/>
    <w:rPr>
      <w:color w:val="605E5C"/>
      <w:shd w:val="clear" w:color="auto" w:fill="E1DFDD"/>
    </w:rPr>
  </w:style>
  <w:style w:type="character" w:customStyle="1" w:styleId="UnresolvedMention21">
    <w:name w:val="Unresolved Mention21"/>
    <w:basedOn w:val="DefaultParagraphFont"/>
    <w:uiPriority w:val="99"/>
    <w:semiHidden/>
    <w:unhideWhenUsed/>
    <w:rsid w:val="00607938"/>
    <w:rPr>
      <w:color w:val="605E5C"/>
      <w:shd w:val="clear" w:color="auto" w:fill="E1DFDD"/>
    </w:rPr>
  </w:style>
  <w:style w:type="character" w:customStyle="1" w:styleId="UnresolvedMention22">
    <w:name w:val="Unresolved Mention22"/>
    <w:basedOn w:val="DefaultParagraphFont"/>
    <w:uiPriority w:val="99"/>
    <w:semiHidden/>
    <w:unhideWhenUsed/>
    <w:rsid w:val="001E2BC1"/>
    <w:rPr>
      <w:color w:val="605E5C"/>
      <w:shd w:val="clear" w:color="auto" w:fill="E1DFDD"/>
    </w:rPr>
  </w:style>
  <w:style w:type="character" w:customStyle="1" w:styleId="cf01">
    <w:name w:val="cf01"/>
    <w:basedOn w:val="DefaultParagraphFont"/>
    <w:rsid w:val="009E3397"/>
    <w:rPr>
      <w:rFonts w:ascii="Segoe UI" w:hAnsi="Segoe UI" w:cs="Segoe UI" w:hint="default"/>
      <w:sz w:val="18"/>
      <w:szCs w:val="18"/>
    </w:rPr>
  </w:style>
  <w:style w:type="character" w:customStyle="1" w:styleId="cf11">
    <w:name w:val="cf11"/>
    <w:basedOn w:val="DefaultParagraphFont"/>
    <w:rsid w:val="009E3397"/>
    <w:rPr>
      <w:rFonts w:ascii="Segoe UI" w:hAnsi="Segoe UI" w:cs="Segoe UI" w:hint="default"/>
      <w:sz w:val="18"/>
      <w:szCs w:val="18"/>
    </w:rPr>
  </w:style>
  <w:style w:type="character" w:customStyle="1" w:styleId="UnresolvedMention23">
    <w:name w:val="Unresolved Mention23"/>
    <w:basedOn w:val="DefaultParagraphFont"/>
    <w:uiPriority w:val="99"/>
    <w:semiHidden/>
    <w:unhideWhenUsed/>
    <w:rsid w:val="00931CD7"/>
    <w:rPr>
      <w:color w:val="605E5C"/>
      <w:shd w:val="clear" w:color="auto" w:fill="E1DFDD"/>
    </w:rPr>
  </w:style>
  <w:style w:type="character" w:customStyle="1" w:styleId="UnresolvedMention24">
    <w:name w:val="Unresolved Mention24"/>
    <w:basedOn w:val="DefaultParagraphFont"/>
    <w:uiPriority w:val="99"/>
    <w:semiHidden/>
    <w:unhideWhenUsed/>
    <w:rsid w:val="005B1377"/>
    <w:rPr>
      <w:color w:val="605E5C"/>
      <w:shd w:val="clear" w:color="auto" w:fill="E1DFDD"/>
    </w:rPr>
  </w:style>
  <w:style w:type="paragraph" w:customStyle="1" w:styleId="pf0">
    <w:name w:val="pf0"/>
    <w:basedOn w:val="Normal"/>
    <w:rsid w:val="002E14C4"/>
    <w:pPr>
      <w:spacing w:before="100" w:beforeAutospacing="1" w:after="100" w:afterAutospacing="1"/>
    </w:pPr>
    <w:rPr>
      <w:rFonts w:eastAsia="Times New Roman" w:cs="Times New Roman"/>
      <w:lang w:val="en-US"/>
    </w:rPr>
  </w:style>
  <w:style w:type="character" w:customStyle="1" w:styleId="UnresolvedMention25">
    <w:name w:val="Unresolved Mention25"/>
    <w:basedOn w:val="DefaultParagraphFont"/>
    <w:uiPriority w:val="99"/>
    <w:semiHidden/>
    <w:unhideWhenUsed/>
    <w:rsid w:val="00DE2E72"/>
    <w:rPr>
      <w:color w:val="605E5C"/>
      <w:shd w:val="clear" w:color="auto" w:fill="E1DFDD"/>
    </w:rPr>
  </w:style>
  <w:style w:type="character" w:customStyle="1" w:styleId="UnresolvedMention26">
    <w:name w:val="Unresolved Mention26"/>
    <w:basedOn w:val="DefaultParagraphFont"/>
    <w:uiPriority w:val="99"/>
    <w:semiHidden/>
    <w:unhideWhenUsed/>
    <w:rsid w:val="004D7D59"/>
    <w:rPr>
      <w:color w:val="605E5C"/>
      <w:shd w:val="clear" w:color="auto" w:fill="E1DFDD"/>
    </w:rPr>
  </w:style>
  <w:style w:type="paragraph" w:customStyle="1" w:styleId="04xlpa">
    <w:name w:val="_04xlpa"/>
    <w:basedOn w:val="Normal"/>
    <w:rsid w:val="00C96233"/>
    <w:pPr>
      <w:spacing w:before="100" w:beforeAutospacing="1" w:after="100" w:afterAutospacing="1"/>
    </w:pPr>
    <w:rPr>
      <w:rFonts w:eastAsia="Times New Roman" w:cs="Times New Roman"/>
      <w:lang w:eastAsia="lv-LV"/>
    </w:rPr>
  </w:style>
  <w:style w:type="character" w:customStyle="1" w:styleId="jsgrdq">
    <w:name w:val="jsgrdq"/>
    <w:basedOn w:val="DefaultParagraphFont"/>
    <w:rsid w:val="00C96233"/>
  </w:style>
  <w:style w:type="character" w:customStyle="1" w:styleId="normaltextrun">
    <w:name w:val="normaltextrun"/>
    <w:basedOn w:val="DefaultParagraphFont"/>
    <w:rsid w:val="00AD46D0"/>
  </w:style>
  <w:style w:type="character" w:customStyle="1" w:styleId="UnresolvedMention27">
    <w:name w:val="Unresolved Mention27"/>
    <w:basedOn w:val="DefaultParagraphFont"/>
    <w:uiPriority w:val="99"/>
    <w:semiHidden/>
    <w:unhideWhenUsed/>
    <w:rsid w:val="004774D1"/>
    <w:rPr>
      <w:color w:val="605E5C"/>
      <w:shd w:val="clear" w:color="auto" w:fill="E1DFDD"/>
    </w:rPr>
  </w:style>
  <w:style w:type="character" w:customStyle="1" w:styleId="Mention1">
    <w:name w:val="Mention1"/>
    <w:basedOn w:val="DefaultParagraphFont"/>
    <w:uiPriority w:val="99"/>
    <w:unhideWhenUsed/>
    <w:rsid w:val="004774D1"/>
    <w:rPr>
      <w:color w:val="2B579A"/>
      <w:shd w:val="clear" w:color="auto" w:fill="E6E6E6"/>
    </w:rPr>
  </w:style>
  <w:style w:type="character" w:customStyle="1" w:styleId="UnresolvedMention28">
    <w:name w:val="Unresolved Mention28"/>
    <w:basedOn w:val="DefaultParagraphFont"/>
    <w:uiPriority w:val="99"/>
    <w:semiHidden/>
    <w:unhideWhenUsed/>
    <w:rsid w:val="00B34499"/>
    <w:rPr>
      <w:color w:val="605E5C"/>
      <w:shd w:val="clear" w:color="auto" w:fill="E1DFDD"/>
    </w:rPr>
  </w:style>
  <w:style w:type="character" w:customStyle="1" w:styleId="UnresolvedMention280">
    <w:name w:val="Unresolved Mention280"/>
    <w:basedOn w:val="DefaultParagraphFont"/>
    <w:uiPriority w:val="99"/>
    <w:semiHidden/>
    <w:unhideWhenUsed/>
    <w:rsid w:val="000D5656"/>
    <w:rPr>
      <w:color w:val="605E5C"/>
      <w:shd w:val="clear" w:color="auto" w:fill="E1DFDD"/>
    </w:rPr>
  </w:style>
  <w:style w:type="table" w:styleId="TableGridLight">
    <w:name w:val="Grid Table Light"/>
    <w:basedOn w:val="TableNormal"/>
    <w:uiPriority w:val="40"/>
    <w:rsid w:val="008037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29">
    <w:name w:val="Unresolved Mention29"/>
    <w:basedOn w:val="DefaultParagraphFont"/>
    <w:uiPriority w:val="99"/>
    <w:semiHidden/>
    <w:unhideWhenUsed/>
    <w:rsid w:val="00A21A29"/>
    <w:rPr>
      <w:color w:val="605E5C"/>
      <w:shd w:val="clear" w:color="auto" w:fill="E1DFDD"/>
    </w:rPr>
  </w:style>
  <w:style w:type="character" w:customStyle="1" w:styleId="UnresolvedMention3000">
    <w:name w:val="Unresolved Mention3000"/>
    <w:basedOn w:val="DefaultParagraphFont"/>
    <w:uiPriority w:val="99"/>
    <w:semiHidden/>
    <w:unhideWhenUsed/>
    <w:rsid w:val="00306B1D"/>
    <w:rPr>
      <w:color w:val="605E5C"/>
      <w:shd w:val="clear" w:color="auto" w:fill="E1DFDD"/>
    </w:rPr>
  </w:style>
  <w:style w:type="character" w:customStyle="1" w:styleId="UnresolvedMention30">
    <w:name w:val="Unresolved Mention30"/>
    <w:basedOn w:val="DefaultParagraphFont"/>
    <w:uiPriority w:val="99"/>
    <w:semiHidden/>
    <w:unhideWhenUsed/>
    <w:rsid w:val="00BB7062"/>
    <w:rPr>
      <w:color w:val="605E5C"/>
      <w:shd w:val="clear" w:color="auto" w:fill="E1DFDD"/>
    </w:rPr>
  </w:style>
  <w:style w:type="character" w:customStyle="1" w:styleId="spellingerror">
    <w:name w:val="spellingerror"/>
    <w:basedOn w:val="DefaultParagraphFont"/>
    <w:rsid w:val="00AE7358"/>
  </w:style>
  <w:style w:type="character" w:customStyle="1" w:styleId="Mention2">
    <w:name w:val="Mention2"/>
    <w:basedOn w:val="DefaultParagraphFont"/>
    <w:uiPriority w:val="99"/>
    <w:unhideWhenUsed/>
    <w:rsid w:val="00AE7358"/>
    <w:rPr>
      <w:color w:val="2B579A"/>
      <w:shd w:val="clear" w:color="auto" w:fill="E1DFDD"/>
    </w:rPr>
  </w:style>
  <w:style w:type="table" w:styleId="PlainTable1">
    <w:name w:val="Plain Table 1"/>
    <w:basedOn w:val="TableNormal"/>
    <w:uiPriority w:val="41"/>
    <w:rsid w:val="00D73C6A"/>
    <w:rPr>
      <w:rFonts w:asciiTheme="minorHAnsi" w:hAnsiTheme="minorHAns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tion30">
    <w:name w:val="Mention30"/>
    <w:basedOn w:val="DefaultParagraphFont"/>
    <w:uiPriority w:val="99"/>
    <w:unhideWhenUsed/>
    <w:rsid w:val="00306B1D"/>
    <w:rPr>
      <w:color w:val="2B579A"/>
      <w:shd w:val="clear" w:color="auto" w:fill="E1DFDD"/>
    </w:rPr>
  </w:style>
  <w:style w:type="character" w:customStyle="1" w:styleId="UnresolvedMention300">
    <w:name w:val="Unresolved Mention300"/>
    <w:basedOn w:val="DefaultParagraphFont"/>
    <w:uiPriority w:val="99"/>
    <w:semiHidden/>
    <w:unhideWhenUsed/>
    <w:rsid w:val="00A027B6"/>
    <w:rPr>
      <w:color w:val="605E5C"/>
      <w:shd w:val="clear" w:color="auto" w:fill="E1DFDD"/>
    </w:rPr>
  </w:style>
  <w:style w:type="character" w:customStyle="1" w:styleId="Mention3">
    <w:name w:val="Mention3"/>
    <w:basedOn w:val="DefaultParagraphFont"/>
    <w:uiPriority w:val="99"/>
    <w:unhideWhenUsed/>
    <w:rsid w:val="00A027B6"/>
    <w:rPr>
      <w:color w:val="2B579A"/>
      <w:shd w:val="clear" w:color="auto" w:fill="E1DFDD"/>
    </w:rPr>
  </w:style>
  <w:style w:type="character" w:customStyle="1" w:styleId="Mention4">
    <w:name w:val="Mention4"/>
    <w:basedOn w:val="DefaultParagraphFont"/>
    <w:uiPriority w:val="99"/>
    <w:unhideWhenUsed/>
    <w:rsid w:val="00B72940"/>
    <w:rPr>
      <w:color w:val="2B579A"/>
      <w:shd w:val="clear" w:color="auto" w:fill="E1DFDD"/>
    </w:rPr>
  </w:style>
  <w:style w:type="character" w:customStyle="1" w:styleId="eop">
    <w:name w:val="eop"/>
    <w:basedOn w:val="DefaultParagraphFont"/>
    <w:rsid w:val="00B72940"/>
  </w:style>
  <w:style w:type="character" w:customStyle="1" w:styleId="UnresolvedMention31">
    <w:name w:val="Unresolved Mention31"/>
    <w:basedOn w:val="DefaultParagraphFont"/>
    <w:uiPriority w:val="99"/>
    <w:unhideWhenUsed/>
    <w:rsid w:val="00B72940"/>
    <w:rPr>
      <w:color w:val="605E5C"/>
      <w:shd w:val="clear" w:color="auto" w:fill="E1DFDD"/>
    </w:rPr>
  </w:style>
  <w:style w:type="character" w:customStyle="1" w:styleId="UnresolvedMention32">
    <w:name w:val="Unresolved Mention32"/>
    <w:basedOn w:val="DefaultParagraphFont"/>
    <w:uiPriority w:val="99"/>
    <w:semiHidden/>
    <w:unhideWhenUsed/>
    <w:rsid w:val="00B01642"/>
    <w:rPr>
      <w:color w:val="605E5C"/>
      <w:shd w:val="clear" w:color="auto" w:fill="E1DFDD"/>
    </w:rPr>
  </w:style>
  <w:style w:type="character" w:customStyle="1" w:styleId="UnresolvedMention33">
    <w:name w:val="Unresolved Mention33"/>
    <w:basedOn w:val="DefaultParagraphFont"/>
    <w:uiPriority w:val="99"/>
    <w:semiHidden/>
    <w:unhideWhenUsed/>
    <w:rsid w:val="009609DF"/>
    <w:rPr>
      <w:color w:val="605E5C"/>
      <w:shd w:val="clear" w:color="auto" w:fill="E1DFDD"/>
    </w:rPr>
  </w:style>
  <w:style w:type="paragraph" w:customStyle="1" w:styleId="Text1">
    <w:name w:val="Text 1"/>
    <w:basedOn w:val="Normal"/>
    <w:rsid w:val="000829D3"/>
    <w:pPr>
      <w:spacing w:after="240"/>
      <w:ind w:left="482"/>
    </w:pPr>
    <w:rPr>
      <w:rFonts w:eastAsia="Times New Roman" w:cs="Times New Roman"/>
      <w:sz w:val="24"/>
      <w:lang w:eastAsia="lv-LV"/>
    </w:rPr>
  </w:style>
  <w:style w:type="character" w:customStyle="1" w:styleId="UnresolvedMention34">
    <w:name w:val="Unresolved Mention34"/>
    <w:basedOn w:val="DefaultParagraphFont"/>
    <w:uiPriority w:val="99"/>
    <w:semiHidden/>
    <w:unhideWhenUsed/>
    <w:rsid w:val="00803711"/>
    <w:rPr>
      <w:color w:val="605E5C"/>
      <w:shd w:val="clear" w:color="auto" w:fill="E1DFDD"/>
    </w:rPr>
  </w:style>
  <w:style w:type="character" w:customStyle="1" w:styleId="UnresolvedMention35">
    <w:name w:val="Unresolved Mention35"/>
    <w:basedOn w:val="DefaultParagraphFont"/>
    <w:uiPriority w:val="99"/>
    <w:semiHidden/>
    <w:unhideWhenUsed/>
    <w:rsid w:val="00FE01B9"/>
    <w:rPr>
      <w:color w:val="605E5C"/>
      <w:shd w:val="clear" w:color="auto" w:fill="E1DFDD"/>
    </w:rPr>
  </w:style>
  <w:style w:type="character" w:customStyle="1" w:styleId="Mention5">
    <w:name w:val="Mention5"/>
    <w:basedOn w:val="DefaultParagraphFont"/>
    <w:uiPriority w:val="99"/>
    <w:unhideWhenUsed/>
    <w:rsid w:val="00B476BF"/>
    <w:rPr>
      <w:color w:val="2B579A"/>
      <w:shd w:val="clear" w:color="auto" w:fill="E1DFDD"/>
    </w:rPr>
  </w:style>
  <w:style w:type="character" w:customStyle="1" w:styleId="Mention6">
    <w:name w:val="Mention6"/>
    <w:basedOn w:val="DefaultParagraphFont"/>
    <w:uiPriority w:val="99"/>
    <w:unhideWhenUsed/>
    <w:rsid w:val="00270093"/>
    <w:rPr>
      <w:color w:val="2B579A"/>
      <w:shd w:val="clear" w:color="auto" w:fill="E6E6E6"/>
    </w:rPr>
  </w:style>
  <w:style w:type="character" w:customStyle="1" w:styleId="UnresolvedMention36">
    <w:name w:val="Unresolved Mention36"/>
    <w:basedOn w:val="DefaultParagraphFont"/>
    <w:uiPriority w:val="99"/>
    <w:semiHidden/>
    <w:unhideWhenUsed/>
    <w:rsid w:val="002F4342"/>
    <w:rPr>
      <w:color w:val="605E5C"/>
      <w:shd w:val="clear" w:color="auto" w:fill="E1DFDD"/>
    </w:rPr>
  </w:style>
  <w:style w:type="character" w:customStyle="1" w:styleId="Mention60">
    <w:name w:val="Mention6"/>
    <w:basedOn w:val="DefaultParagraphFont"/>
    <w:uiPriority w:val="99"/>
    <w:unhideWhenUsed/>
    <w:rsid w:val="00D30752"/>
    <w:rPr>
      <w:color w:val="2B579A"/>
      <w:shd w:val="clear" w:color="auto" w:fill="E6E6E6"/>
    </w:rPr>
  </w:style>
  <w:style w:type="character" w:customStyle="1" w:styleId="Mention600">
    <w:name w:val="Mention60"/>
    <w:basedOn w:val="DefaultParagraphFont"/>
    <w:uiPriority w:val="99"/>
    <w:unhideWhenUsed/>
    <w:rsid w:val="005749CF"/>
    <w:rPr>
      <w:color w:val="2B579A"/>
      <w:shd w:val="clear" w:color="auto" w:fill="E6E6E6"/>
    </w:rPr>
  </w:style>
  <w:style w:type="character" w:customStyle="1" w:styleId="UnresolvedMention37">
    <w:name w:val="Unresolved Mention37"/>
    <w:basedOn w:val="DefaultParagraphFont"/>
    <w:uiPriority w:val="99"/>
    <w:semiHidden/>
    <w:unhideWhenUsed/>
    <w:rsid w:val="001D1EBB"/>
    <w:rPr>
      <w:color w:val="605E5C"/>
      <w:shd w:val="clear" w:color="auto" w:fill="E1DFDD"/>
    </w:rPr>
  </w:style>
  <w:style w:type="character" w:customStyle="1" w:styleId="UnresolvedMention38">
    <w:name w:val="Unresolved Mention38"/>
    <w:basedOn w:val="DefaultParagraphFont"/>
    <w:uiPriority w:val="99"/>
    <w:semiHidden/>
    <w:unhideWhenUsed/>
    <w:rsid w:val="00CF7712"/>
    <w:rPr>
      <w:color w:val="605E5C"/>
      <w:shd w:val="clear" w:color="auto" w:fill="E1DFDD"/>
    </w:rPr>
  </w:style>
  <w:style w:type="character" w:customStyle="1" w:styleId="UnresolvedMention39">
    <w:name w:val="Unresolved Mention39"/>
    <w:basedOn w:val="DefaultParagraphFont"/>
    <w:uiPriority w:val="99"/>
    <w:semiHidden/>
    <w:unhideWhenUsed/>
    <w:rsid w:val="00E3666F"/>
    <w:rPr>
      <w:color w:val="605E5C"/>
      <w:shd w:val="clear" w:color="auto" w:fill="E1DFDD"/>
    </w:rPr>
  </w:style>
  <w:style w:type="character" w:customStyle="1" w:styleId="UnresolvedMention40">
    <w:name w:val="Unresolved Mention40"/>
    <w:basedOn w:val="DefaultParagraphFont"/>
    <w:uiPriority w:val="99"/>
    <w:semiHidden/>
    <w:unhideWhenUsed/>
    <w:rsid w:val="00093431"/>
    <w:rPr>
      <w:color w:val="605E5C"/>
      <w:shd w:val="clear" w:color="auto" w:fill="E1DFDD"/>
    </w:rPr>
  </w:style>
  <w:style w:type="character" w:customStyle="1" w:styleId="UnresolvedMention41">
    <w:name w:val="Unresolved Mention41"/>
    <w:basedOn w:val="DefaultParagraphFont"/>
    <w:uiPriority w:val="99"/>
    <w:semiHidden/>
    <w:unhideWhenUsed/>
    <w:rsid w:val="00D84D9A"/>
    <w:rPr>
      <w:color w:val="605E5C"/>
      <w:shd w:val="clear" w:color="auto" w:fill="E1DFDD"/>
    </w:rPr>
  </w:style>
  <w:style w:type="character" w:customStyle="1" w:styleId="UnresolvedMention42">
    <w:name w:val="Unresolved Mention42"/>
    <w:basedOn w:val="DefaultParagraphFont"/>
    <w:uiPriority w:val="99"/>
    <w:semiHidden/>
    <w:unhideWhenUsed/>
    <w:rsid w:val="009961CE"/>
    <w:rPr>
      <w:color w:val="605E5C"/>
      <w:shd w:val="clear" w:color="auto" w:fill="E1DFDD"/>
    </w:rPr>
  </w:style>
  <w:style w:type="character" w:styleId="UnresolvedMention">
    <w:name w:val="Unresolved Mention"/>
    <w:basedOn w:val="DefaultParagraphFont"/>
    <w:uiPriority w:val="99"/>
    <w:semiHidden/>
    <w:unhideWhenUsed/>
    <w:rsid w:val="003D2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7040">
      <w:bodyDiv w:val="1"/>
      <w:marLeft w:val="0"/>
      <w:marRight w:val="0"/>
      <w:marTop w:val="0"/>
      <w:marBottom w:val="0"/>
      <w:divBdr>
        <w:top w:val="none" w:sz="0" w:space="0" w:color="auto"/>
        <w:left w:val="none" w:sz="0" w:space="0" w:color="auto"/>
        <w:bottom w:val="none" w:sz="0" w:space="0" w:color="auto"/>
        <w:right w:val="none" w:sz="0" w:space="0" w:color="auto"/>
      </w:divBdr>
    </w:div>
    <w:div w:id="10568287">
      <w:bodyDiv w:val="1"/>
      <w:marLeft w:val="0"/>
      <w:marRight w:val="0"/>
      <w:marTop w:val="0"/>
      <w:marBottom w:val="0"/>
      <w:divBdr>
        <w:top w:val="none" w:sz="0" w:space="0" w:color="auto"/>
        <w:left w:val="none" w:sz="0" w:space="0" w:color="auto"/>
        <w:bottom w:val="none" w:sz="0" w:space="0" w:color="auto"/>
        <w:right w:val="none" w:sz="0" w:space="0" w:color="auto"/>
      </w:divBdr>
      <w:divsChild>
        <w:div w:id="1615551724">
          <w:marLeft w:val="720"/>
          <w:marRight w:val="0"/>
          <w:marTop w:val="96"/>
          <w:marBottom w:val="0"/>
          <w:divBdr>
            <w:top w:val="none" w:sz="0" w:space="0" w:color="auto"/>
            <w:left w:val="none" w:sz="0" w:space="0" w:color="auto"/>
            <w:bottom w:val="none" w:sz="0" w:space="0" w:color="auto"/>
            <w:right w:val="none" w:sz="0" w:space="0" w:color="auto"/>
          </w:divBdr>
        </w:div>
      </w:divsChild>
    </w:div>
    <w:div w:id="38094226">
      <w:bodyDiv w:val="1"/>
      <w:marLeft w:val="0"/>
      <w:marRight w:val="0"/>
      <w:marTop w:val="0"/>
      <w:marBottom w:val="0"/>
      <w:divBdr>
        <w:top w:val="none" w:sz="0" w:space="0" w:color="auto"/>
        <w:left w:val="none" w:sz="0" w:space="0" w:color="auto"/>
        <w:bottom w:val="none" w:sz="0" w:space="0" w:color="auto"/>
        <w:right w:val="none" w:sz="0" w:space="0" w:color="auto"/>
      </w:divBdr>
    </w:div>
    <w:div w:id="54477967">
      <w:bodyDiv w:val="1"/>
      <w:marLeft w:val="0"/>
      <w:marRight w:val="0"/>
      <w:marTop w:val="0"/>
      <w:marBottom w:val="0"/>
      <w:divBdr>
        <w:top w:val="none" w:sz="0" w:space="0" w:color="auto"/>
        <w:left w:val="none" w:sz="0" w:space="0" w:color="auto"/>
        <w:bottom w:val="none" w:sz="0" w:space="0" w:color="auto"/>
        <w:right w:val="none" w:sz="0" w:space="0" w:color="auto"/>
      </w:divBdr>
    </w:div>
    <w:div w:id="59789216">
      <w:bodyDiv w:val="1"/>
      <w:marLeft w:val="0"/>
      <w:marRight w:val="0"/>
      <w:marTop w:val="0"/>
      <w:marBottom w:val="0"/>
      <w:divBdr>
        <w:top w:val="none" w:sz="0" w:space="0" w:color="auto"/>
        <w:left w:val="none" w:sz="0" w:space="0" w:color="auto"/>
        <w:bottom w:val="none" w:sz="0" w:space="0" w:color="auto"/>
        <w:right w:val="none" w:sz="0" w:space="0" w:color="auto"/>
      </w:divBdr>
    </w:div>
    <w:div w:id="62608598">
      <w:bodyDiv w:val="1"/>
      <w:marLeft w:val="0"/>
      <w:marRight w:val="0"/>
      <w:marTop w:val="0"/>
      <w:marBottom w:val="0"/>
      <w:divBdr>
        <w:top w:val="none" w:sz="0" w:space="0" w:color="auto"/>
        <w:left w:val="none" w:sz="0" w:space="0" w:color="auto"/>
        <w:bottom w:val="none" w:sz="0" w:space="0" w:color="auto"/>
        <w:right w:val="none" w:sz="0" w:space="0" w:color="auto"/>
      </w:divBdr>
    </w:div>
    <w:div w:id="63724096">
      <w:bodyDiv w:val="1"/>
      <w:marLeft w:val="0"/>
      <w:marRight w:val="0"/>
      <w:marTop w:val="0"/>
      <w:marBottom w:val="0"/>
      <w:divBdr>
        <w:top w:val="none" w:sz="0" w:space="0" w:color="auto"/>
        <w:left w:val="none" w:sz="0" w:space="0" w:color="auto"/>
        <w:bottom w:val="none" w:sz="0" w:space="0" w:color="auto"/>
        <w:right w:val="none" w:sz="0" w:space="0" w:color="auto"/>
      </w:divBdr>
    </w:div>
    <w:div w:id="68580227">
      <w:bodyDiv w:val="1"/>
      <w:marLeft w:val="0"/>
      <w:marRight w:val="0"/>
      <w:marTop w:val="0"/>
      <w:marBottom w:val="0"/>
      <w:divBdr>
        <w:top w:val="none" w:sz="0" w:space="0" w:color="auto"/>
        <w:left w:val="none" w:sz="0" w:space="0" w:color="auto"/>
        <w:bottom w:val="none" w:sz="0" w:space="0" w:color="auto"/>
        <w:right w:val="none" w:sz="0" w:space="0" w:color="auto"/>
      </w:divBdr>
    </w:div>
    <w:div w:id="75638679">
      <w:bodyDiv w:val="1"/>
      <w:marLeft w:val="0"/>
      <w:marRight w:val="0"/>
      <w:marTop w:val="0"/>
      <w:marBottom w:val="0"/>
      <w:divBdr>
        <w:top w:val="none" w:sz="0" w:space="0" w:color="auto"/>
        <w:left w:val="none" w:sz="0" w:space="0" w:color="auto"/>
        <w:bottom w:val="none" w:sz="0" w:space="0" w:color="auto"/>
        <w:right w:val="none" w:sz="0" w:space="0" w:color="auto"/>
      </w:divBdr>
    </w:div>
    <w:div w:id="78186233">
      <w:bodyDiv w:val="1"/>
      <w:marLeft w:val="0"/>
      <w:marRight w:val="0"/>
      <w:marTop w:val="0"/>
      <w:marBottom w:val="0"/>
      <w:divBdr>
        <w:top w:val="none" w:sz="0" w:space="0" w:color="auto"/>
        <w:left w:val="none" w:sz="0" w:space="0" w:color="auto"/>
        <w:bottom w:val="none" w:sz="0" w:space="0" w:color="auto"/>
        <w:right w:val="none" w:sz="0" w:space="0" w:color="auto"/>
      </w:divBdr>
    </w:div>
    <w:div w:id="83692222">
      <w:bodyDiv w:val="1"/>
      <w:marLeft w:val="0"/>
      <w:marRight w:val="0"/>
      <w:marTop w:val="0"/>
      <w:marBottom w:val="0"/>
      <w:divBdr>
        <w:top w:val="none" w:sz="0" w:space="0" w:color="auto"/>
        <w:left w:val="none" w:sz="0" w:space="0" w:color="auto"/>
        <w:bottom w:val="none" w:sz="0" w:space="0" w:color="auto"/>
        <w:right w:val="none" w:sz="0" w:space="0" w:color="auto"/>
      </w:divBdr>
    </w:div>
    <w:div w:id="84693616">
      <w:bodyDiv w:val="1"/>
      <w:marLeft w:val="0"/>
      <w:marRight w:val="0"/>
      <w:marTop w:val="0"/>
      <w:marBottom w:val="0"/>
      <w:divBdr>
        <w:top w:val="none" w:sz="0" w:space="0" w:color="auto"/>
        <w:left w:val="none" w:sz="0" w:space="0" w:color="auto"/>
        <w:bottom w:val="none" w:sz="0" w:space="0" w:color="auto"/>
        <w:right w:val="none" w:sz="0" w:space="0" w:color="auto"/>
      </w:divBdr>
      <w:divsChild>
        <w:div w:id="43070444">
          <w:marLeft w:val="0"/>
          <w:marRight w:val="0"/>
          <w:marTop w:val="0"/>
          <w:marBottom w:val="0"/>
          <w:divBdr>
            <w:top w:val="none" w:sz="0" w:space="0" w:color="auto"/>
            <w:left w:val="none" w:sz="0" w:space="0" w:color="auto"/>
            <w:bottom w:val="none" w:sz="0" w:space="0" w:color="auto"/>
            <w:right w:val="none" w:sz="0" w:space="0" w:color="auto"/>
          </w:divBdr>
          <w:divsChild>
            <w:div w:id="1666860027">
              <w:marLeft w:val="0"/>
              <w:marRight w:val="0"/>
              <w:marTop w:val="0"/>
              <w:marBottom w:val="0"/>
              <w:divBdr>
                <w:top w:val="none" w:sz="0" w:space="0" w:color="auto"/>
                <w:left w:val="none" w:sz="0" w:space="0" w:color="auto"/>
                <w:bottom w:val="none" w:sz="0" w:space="0" w:color="auto"/>
                <w:right w:val="none" w:sz="0" w:space="0" w:color="auto"/>
              </w:divBdr>
              <w:divsChild>
                <w:div w:id="294915472">
                  <w:marLeft w:val="0"/>
                  <w:marRight w:val="0"/>
                  <w:marTop w:val="0"/>
                  <w:marBottom w:val="0"/>
                  <w:divBdr>
                    <w:top w:val="none" w:sz="0" w:space="0" w:color="auto"/>
                    <w:left w:val="none" w:sz="0" w:space="0" w:color="auto"/>
                    <w:bottom w:val="none" w:sz="0" w:space="0" w:color="auto"/>
                    <w:right w:val="none" w:sz="0" w:space="0" w:color="auto"/>
                  </w:divBdr>
                  <w:divsChild>
                    <w:div w:id="766730360">
                      <w:marLeft w:val="0"/>
                      <w:marRight w:val="0"/>
                      <w:marTop w:val="0"/>
                      <w:marBottom w:val="900"/>
                      <w:divBdr>
                        <w:top w:val="none" w:sz="0" w:space="0" w:color="auto"/>
                        <w:left w:val="none" w:sz="0" w:space="0" w:color="auto"/>
                        <w:bottom w:val="none" w:sz="0" w:space="0" w:color="auto"/>
                        <w:right w:val="none" w:sz="0" w:space="0" w:color="auto"/>
                      </w:divBdr>
                      <w:divsChild>
                        <w:div w:id="193272898">
                          <w:marLeft w:val="0"/>
                          <w:marRight w:val="0"/>
                          <w:marTop w:val="0"/>
                          <w:marBottom w:val="0"/>
                          <w:divBdr>
                            <w:top w:val="none" w:sz="0" w:space="0" w:color="auto"/>
                            <w:left w:val="none" w:sz="0" w:space="0" w:color="auto"/>
                            <w:bottom w:val="none" w:sz="0" w:space="0" w:color="auto"/>
                            <w:right w:val="none" w:sz="0" w:space="0" w:color="auto"/>
                          </w:divBdr>
                          <w:divsChild>
                            <w:div w:id="19209689">
                              <w:marLeft w:val="0"/>
                              <w:marRight w:val="0"/>
                              <w:marTop w:val="0"/>
                              <w:marBottom w:val="0"/>
                              <w:divBdr>
                                <w:top w:val="none" w:sz="0" w:space="0" w:color="auto"/>
                                <w:left w:val="none" w:sz="0" w:space="0" w:color="auto"/>
                                <w:bottom w:val="none" w:sz="0" w:space="0" w:color="auto"/>
                                <w:right w:val="none" w:sz="0" w:space="0" w:color="auto"/>
                              </w:divBdr>
                              <w:divsChild>
                                <w:div w:id="1078870738">
                                  <w:marLeft w:val="0"/>
                                  <w:marRight w:val="0"/>
                                  <w:marTop w:val="0"/>
                                  <w:marBottom w:val="0"/>
                                  <w:divBdr>
                                    <w:top w:val="none" w:sz="0" w:space="0" w:color="auto"/>
                                    <w:left w:val="none" w:sz="0" w:space="0" w:color="auto"/>
                                    <w:bottom w:val="none" w:sz="0" w:space="0" w:color="auto"/>
                                    <w:right w:val="none" w:sz="0" w:space="0" w:color="auto"/>
                                  </w:divBdr>
                                  <w:divsChild>
                                    <w:div w:id="148624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82665">
      <w:bodyDiv w:val="1"/>
      <w:marLeft w:val="0"/>
      <w:marRight w:val="0"/>
      <w:marTop w:val="0"/>
      <w:marBottom w:val="0"/>
      <w:divBdr>
        <w:top w:val="none" w:sz="0" w:space="0" w:color="auto"/>
        <w:left w:val="none" w:sz="0" w:space="0" w:color="auto"/>
        <w:bottom w:val="none" w:sz="0" w:space="0" w:color="auto"/>
        <w:right w:val="none" w:sz="0" w:space="0" w:color="auto"/>
      </w:divBdr>
    </w:div>
    <w:div w:id="85393610">
      <w:bodyDiv w:val="1"/>
      <w:marLeft w:val="0"/>
      <w:marRight w:val="0"/>
      <w:marTop w:val="0"/>
      <w:marBottom w:val="0"/>
      <w:divBdr>
        <w:top w:val="none" w:sz="0" w:space="0" w:color="auto"/>
        <w:left w:val="none" w:sz="0" w:space="0" w:color="auto"/>
        <w:bottom w:val="none" w:sz="0" w:space="0" w:color="auto"/>
        <w:right w:val="none" w:sz="0" w:space="0" w:color="auto"/>
      </w:divBdr>
    </w:div>
    <w:div w:id="88041036">
      <w:bodyDiv w:val="1"/>
      <w:marLeft w:val="0"/>
      <w:marRight w:val="0"/>
      <w:marTop w:val="0"/>
      <w:marBottom w:val="0"/>
      <w:divBdr>
        <w:top w:val="none" w:sz="0" w:space="0" w:color="auto"/>
        <w:left w:val="none" w:sz="0" w:space="0" w:color="auto"/>
        <w:bottom w:val="none" w:sz="0" w:space="0" w:color="auto"/>
        <w:right w:val="none" w:sz="0" w:space="0" w:color="auto"/>
      </w:divBdr>
    </w:div>
    <w:div w:id="97986526">
      <w:bodyDiv w:val="1"/>
      <w:marLeft w:val="0"/>
      <w:marRight w:val="0"/>
      <w:marTop w:val="0"/>
      <w:marBottom w:val="0"/>
      <w:divBdr>
        <w:top w:val="none" w:sz="0" w:space="0" w:color="auto"/>
        <w:left w:val="none" w:sz="0" w:space="0" w:color="auto"/>
        <w:bottom w:val="none" w:sz="0" w:space="0" w:color="auto"/>
        <w:right w:val="none" w:sz="0" w:space="0" w:color="auto"/>
      </w:divBdr>
    </w:div>
    <w:div w:id="109738928">
      <w:bodyDiv w:val="1"/>
      <w:marLeft w:val="0"/>
      <w:marRight w:val="0"/>
      <w:marTop w:val="0"/>
      <w:marBottom w:val="0"/>
      <w:divBdr>
        <w:top w:val="none" w:sz="0" w:space="0" w:color="auto"/>
        <w:left w:val="none" w:sz="0" w:space="0" w:color="auto"/>
        <w:bottom w:val="none" w:sz="0" w:space="0" w:color="auto"/>
        <w:right w:val="none" w:sz="0" w:space="0" w:color="auto"/>
      </w:divBdr>
    </w:div>
    <w:div w:id="138151090">
      <w:bodyDiv w:val="1"/>
      <w:marLeft w:val="0"/>
      <w:marRight w:val="0"/>
      <w:marTop w:val="0"/>
      <w:marBottom w:val="0"/>
      <w:divBdr>
        <w:top w:val="none" w:sz="0" w:space="0" w:color="auto"/>
        <w:left w:val="none" w:sz="0" w:space="0" w:color="auto"/>
        <w:bottom w:val="none" w:sz="0" w:space="0" w:color="auto"/>
        <w:right w:val="none" w:sz="0" w:space="0" w:color="auto"/>
      </w:divBdr>
    </w:div>
    <w:div w:id="142042425">
      <w:bodyDiv w:val="1"/>
      <w:marLeft w:val="0"/>
      <w:marRight w:val="0"/>
      <w:marTop w:val="0"/>
      <w:marBottom w:val="0"/>
      <w:divBdr>
        <w:top w:val="none" w:sz="0" w:space="0" w:color="auto"/>
        <w:left w:val="none" w:sz="0" w:space="0" w:color="auto"/>
        <w:bottom w:val="none" w:sz="0" w:space="0" w:color="auto"/>
        <w:right w:val="none" w:sz="0" w:space="0" w:color="auto"/>
      </w:divBdr>
    </w:div>
    <w:div w:id="156843094">
      <w:bodyDiv w:val="1"/>
      <w:marLeft w:val="0"/>
      <w:marRight w:val="0"/>
      <w:marTop w:val="0"/>
      <w:marBottom w:val="0"/>
      <w:divBdr>
        <w:top w:val="none" w:sz="0" w:space="0" w:color="auto"/>
        <w:left w:val="none" w:sz="0" w:space="0" w:color="auto"/>
        <w:bottom w:val="none" w:sz="0" w:space="0" w:color="auto"/>
        <w:right w:val="none" w:sz="0" w:space="0" w:color="auto"/>
      </w:divBdr>
    </w:div>
    <w:div w:id="162816689">
      <w:bodyDiv w:val="1"/>
      <w:marLeft w:val="0"/>
      <w:marRight w:val="0"/>
      <w:marTop w:val="0"/>
      <w:marBottom w:val="0"/>
      <w:divBdr>
        <w:top w:val="none" w:sz="0" w:space="0" w:color="auto"/>
        <w:left w:val="none" w:sz="0" w:space="0" w:color="auto"/>
        <w:bottom w:val="none" w:sz="0" w:space="0" w:color="auto"/>
        <w:right w:val="none" w:sz="0" w:space="0" w:color="auto"/>
      </w:divBdr>
      <w:divsChild>
        <w:div w:id="955714335">
          <w:marLeft w:val="446"/>
          <w:marRight w:val="0"/>
          <w:marTop w:val="80"/>
          <w:marBottom w:val="0"/>
          <w:divBdr>
            <w:top w:val="none" w:sz="0" w:space="0" w:color="auto"/>
            <w:left w:val="none" w:sz="0" w:space="0" w:color="auto"/>
            <w:bottom w:val="none" w:sz="0" w:space="0" w:color="auto"/>
            <w:right w:val="none" w:sz="0" w:space="0" w:color="auto"/>
          </w:divBdr>
        </w:div>
        <w:div w:id="1580093929">
          <w:marLeft w:val="446"/>
          <w:marRight w:val="0"/>
          <w:marTop w:val="80"/>
          <w:marBottom w:val="0"/>
          <w:divBdr>
            <w:top w:val="none" w:sz="0" w:space="0" w:color="auto"/>
            <w:left w:val="none" w:sz="0" w:space="0" w:color="auto"/>
            <w:bottom w:val="none" w:sz="0" w:space="0" w:color="auto"/>
            <w:right w:val="none" w:sz="0" w:space="0" w:color="auto"/>
          </w:divBdr>
        </w:div>
        <w:div w:id="1673415693">
          <w:marLeft w:val="446"/>
          <w:marRight w:val="0"/>
          <w:marTop w:val="80"/>
          <w:marBottom w:val="0"/>
          <w:divBdr>
            <w:top w:val="none" w:sz="0" w:space="0" w:color="auto"/>
            <w:left w:val="none" w:sz="0" w:space="0" w:color="auto"/>
            <w:bottom w:val="none" w:sz="0" w:space="0" w:color="auto"/>
            <w:right w:val="none" w:sz="0" w:space="0" w:color="auto"/>
          </w:divBdr>
        </w:div>
        <w:div w:id="1988783335">
          <w:marLeft w:val="446"/>
          <w:marRight w:val="0"/>
          <w:marTop w:val="80"/>
          <w:marBottom w:val="0"/>
          <w:divBdr>
            <w:top w:val="none" w:sz="0" w:space="0" w:color="auto"/>
            <w:left w:val="none" w:sz="0" w:space="0" w:color="auto"/>
            <w:bottom w:val="none" w:sz="0" w:space="0" w:color="auto"/>
            <w:right w:val="none" w:sz="0" w:space="0" w:color="auto"/>
          </w:divBdr>
        </w:div>
      </w:divsChild>
    </w:div>
    <w:div w:id="166949182">
      <w:bodyDiv w:val="1"/>
      <w:marLeft w:val="0"/>
      <w:marRight w:val="0"/>
      <w:marTop w:val="0"/>
      <w:marBottom w:val="0"/>
      <w:divBdr>
        <w:top w:val="none" w:sz="0" w:space="0" w:color="auto"/>
        <w:left w:val="none" w:sz="0" w:space="0" w:color="auto"/>
        <w:bottom w:val="none" w:sz="0" w:space="0" w:color="auto"/>
        <w:right w:val="none" w:sz="0" w:space="0" w:color="auto"/>
      </w:divBdr>
    </w:div>
    <w:div w:id="174737561">
      <w:bodyDiv w:val="1"/>
      <w:marLeft w:val="0"/>
      <w:marRight w:val="0"/>
      <w:marTop w:val="0"/>
      <w:marBottom w:val="0"/>
      <w:divBdr>
        <w:top w:val="none" w:sz="0" w:space="0" w:color="auto"/>
        <w:left w:val="none" w:sz="0" w:space="0" w:color="auto"/>
        <w:bottom w:val="none" w:sz="0" w:space="0" w:color="auto"/>
        <w:right w:val="none" w:sz="0" w:space="0" w:color="auto"/>
      </w:divBdr>
      <w:divsChild>
        <w:div w:id="305473259">
          <w:marLeft w:val="547"/>
          <w:marRight w:val="0"/>
          <w:marTop w:val="86"/>
          <w:marBottom w:val="0"/>
          <w:divBdr>
            <w:top w:val="none" w:sz="0" w:space="0" w:color="auto"/>
            <w:left w:val="none" w:sz="0" w:space="0" w:color="auto"/>
            <w:bottom w:val="none" w:sz="0" w:space="0" w:color="auto"/>
            <w:right w:val="none" w:sz="0" w:space="0" w:color="auto"/>
          </w:divBdr>
        </w:div>
      </w:divsChild>
    </w:div>
    <w:div w:id="180894633">
      <w:bodyDiv w:val="1"/>
      <w:marLeft w:val="0"/>
      <w:marRight w:val="0"/>
      <w:marTop w:val="0"/>
      <w:marBottom w:val="0"/>
      <w:divBdr>
        <w:top w:val="none" w:sz="0" w:space="0" w:color="auto"/>
        <w:left w:val="none" w:sz="0" w:space="0" w:color="auto"/>
        <w:bottom w:val="none" w:sz="0" w:space="0" w:color="auto"/>
        <w:right w:val="none" w:sz="0" w:space="0" w:color="auto"/>
      </w:divBdr>
    </w:div>
    <w:div w:id="184097139">
      <w:bodyDiv w:val="1"/>
      <w:marLeft w:val="0"/>
      <w:marRight w:val="0"/>
      <w:marTop w:val="0"/>
      <w:marBottom w:val="0"/>
      <w:divBdr>
        <w:top w:val="none" w:sz="0" w:space="0" w:color="auto"/>
        <w:left w:val="none" w:sz="0" w:space="0" w:color="auto"/>
        <w:bottom w:val="none" w:sz="0" w:space="0" w:color="auto"/>
        <w:right w:val="none" w:sz="0" w:space="0" w:color="auto"/>
      </w:divBdr>
    </w:div>
    <w:div w:id="191698201">
      <w:bodyDiv w:val="1"/>
      <w:marLeft w:val="0"/>
      <w:marRight w:val="0"/>
      <w:marTop w:val="0"/>
      <w:marBottom w:val="0"/>
      <w:divBdr>
        <w:top w:val="none" w:sz="0" w:space="0" w:color="auto"/>
        <w:left w:val="none" w:sz="0" w:space="0" w:color="auto"/>
        <w:bottom w:val="none" w:sz="0" w:space="0" w:color="auto"/>
        <w:right w:val="none" w:sz="0" w:space="0" w:color="auto"/>
      </w:divBdr>
    </w:div>
    <w:div w:id="200898502">
      <w:bodyDiv w:val="1"/>
      <w:marLeft w:val="0"/>
      <w:marRight w:val="0"/>
      <w:marTop w:val="0"/>
      <w:marBottom w:val="0"/>
      <w:divBdr>
        <w:top w:val="none" w:sz="0" w:space="0" w:color="auto"/>
        <w:left w:val="none" w:sz="0" w:space="0" w:color="auto"/>
        <w:bottom w:val="none" w:sz="0" w:space="0" w:color="auto"/>
        <w:right w:val="none" w:sz="0" w:space="0" w:color="auto"/>
      </w:divBdr>
    </w:div>
    <w:div w:id="202600080">
      <w:bodyDiv w:val="1"/>
      <w:marLeft w:val="0"/>
      <w:marRight w:val="0"/>
      <w:marTop w:val="0"/>
      <w:marBottom w:val="0"/>
      <w:divBdr>
        <w:top w:val="none" w:sz="0" w:space="0" w:color="auto"/>
        <w:left w:val="none" w:sz="0" w:space="0" w:color="auto"/>
        <w:bottom w:val="none" w:sz="0" w:space="0" w:color="auto"/>
        <w:right w:val="none" w:sz="0" w:space="0" w:color="auto"/>
      </w:divBdr>
    </w:div>
    <w:div w:id="203836607">
      <w:bodyDiv w:val="1"/>
      <w:marLeft w:val="0"/>
      <w:marRight w:val="0"/>
      <w:marTop w:val="0"/>
      <w:marBottom w:val="0"/>
      <w:divBdr>
        <w:top w:val="none" w:sz="0" w:space="0" w:color="auto"/>
        <w:left w:val="none" w:sz="0" w:space="0" w:color="auto"/>
        <w:bottom w:val="none" w:sz="0" w:space="0" w:color="auto"/>
        <w:right w:val="none" w:sz="0" w:space="0" w:color="auto"/>
      </w:divBdr>
    </w:div>
    <w:div w:id="209341800">
      <w:bodyDiv w:val="1"/>
      <w:marLeft w:val="0"/>
      <w:marRight w:val="0"/>
      <w:marTop w:val="0"/>
      <w:marBottom w:val="0"/>
      <w:divBdr>
        <w:top w:val="none" w:sz="0" w:space="0" w:color="auto"/>
        <w:left w:val="none" w:sz="0" w:space="0" w:color="auto"/>
        <w:bottom w:val="none" w:sz="0" w:space="0" w:color="auto"/>
        <w:right w:val="none" w:sz="0" w:space="0" w:color="auto"/>
      </w:divBdr>
    </w:div>
    <w:div w:id="209539261">
      <w:bodyDiv w:val="1"/>
      <w:marLeft w:val="0"/>
      <w:marRight w:val="0"/>
      <w:marTop w:val="0"/>
      <w:marBottom w:val="0"/>
      <w:divBdr>
        <w:top w:val="none" w:sz="0" w:space="0" w:color="auto"/>
        <w:left w:val="none" w:sz="0" w:space="0" w:color="auto"/>
        <w:bottom w:val="none" w:sz="0" w:space="0" w:color="auto"/>
        <w:right w:val="none" w:sz="0" w:space="0" w:color="auto"/>
      </w:divBdr>
      <w:divsChild>
        <w:div w:id="77943634">
          <w:marLeft w:val="1166"/>
          <w:marRight w:val="0"/>
          <w:marTop w:val="86"/>
          <w:marBottom w:val="0"/>
          <w:divBdr>
            <w:top w:val="none" w:sz="0" w:space="0" w:color="auto"/>
            <w:left w:val="none" w:sz="0" w:space="0" w:color="auto"/>
            <w:bottom w:val="none" w:sz="0" w:space="0" w:color="auto"/>
            <w:right w:val="none" w:sz="0" w:space="0" w:color="auto"/>
          </w:divBdr>
        </w:div>
        <w:div w:id="251015881">
          <w:marLeft w:val="547"/>
          <w:marRight w:val="0"/>
          <w:marTop w:val="86"/>
          <w:marBottom w:val="0"/>
          <w:divBdr>
            <w:top w:val="none" w:sz="0" w:space="0" w:color="auto"/>
            <w:left w:val="none" w:sz="0" w:space="0" w:color="auto"/>
            <w:bottom w:val="none" w:sz="0" w:space="0" w:color="auto"/>
            <w:right w:val="none" w:sz="0" w:space="0" w:color="auto"/>
          </w:divBdr>
        </w:div>
        <w:div w:id="1320042293">
          <w:marLeft w:val="1166"/>
          <w:marRight w:val="0"/>
          <w:marTop w:val="86"/>
          <w:marBottom w:val="0"/>
          <w:divBdr>
            <w:top w:val="none" w:sz="0" w:space="0" w:color="auto"/>
            <w:left w:val="none" w:sz="0" w:space="0" w:color="auto"/>
            <w:bottom w:val="none" w:sz="0" w:space="0" w:color="auto"/>
            <w:right w:val="none" w:sz="0" w:space="0" w:color="auto"/>
          </w:divBdr>
        </w:div>
        <w:div w:id="1438671319">
          <w:marLeft w:val="1166"/>
          <w:marRight w:val="0"/>
          <w:marTop w:val="86"/>
          <w:marBottom w:val="0"/>
          <w:divBdr>
            <w:top w:val="none" w:sz="0" w:space="0" w:color="auto"/>
            <w:left w:val="none" w:sz="0" w:space="0" w:color="auto"/>
            <w:bottom w:val="none" w:sz="0" w:space="0" w:color="auto"/>
            <w:right w:val="none" w:sz="0" w:space="0" w:color="auto"/>
          </w:divBdr>
        </w:div>
        <w:div w:id="1568612869">
          <w:marLeft w:val="1166"/>
          <w:marRight w:val="0"/>
          <w:marTop w:val="86"/>
          <w:marBottom w:val="0"/>
          <w:divBdr>
            <w:top w:val="none" w:sz="0" w:space="0" w:color="auto"/>
            <w:left w:val="none" w:sz="0" w:space="0" w:color="auto"/>
            <w:bottom w:val="none" w:sz="0" w:space="0" w:color="auto"/>
            <w:right w:val="none" w:sz="0" w:space="0" w:color="auto"/>
          </w:divBdr>
        </w:div>
      </w:divsChild>
    </w:div>
    <w:div w:id="210506332">
      <w:bodyDiv w:val="1"/>
      <w:marLeft w:val="0"/>
      <w:marRight w:val="0"/>
      <w:marTop w:val="0"/>
      <w:marBottom w:val="0"/>
      <w:divBdr>
        <w:top w:val="none" w:sz="0" w:space="0" w:color="auto"/>
        <w:left w:val="none" w:sz="0" w:space="0" w:color="auto"/>
        <w:bottom w:val="none" w:sz="0" w:space="0" w:color="auto"/>
        <w:right w:val="none" w:sz="0" w:space="0" w:color="auto"/>
      </w:divBdr>
    </w:div>
    <w:div w:id="232476090">
      <w:bodyDiv w:val="1"/>
      <w:marLeft w:val="0"/>
      <w:marRight w:val="0"/>
      <w:marTop w:val="0"/>
      <w:marBottom w:val="0"/>
      <w:divBdr>
        <w:top w:val="none" w:sz="0" w:space="0" w:color="auto"/>
        <w:left w:val="none" w:sz="0" w:space="0" w:color="auto"/>
        <w:bottom w:val="none" w:sz="0" w:space="0" w:color="auto"/>
        <w:right w:val="none" w:sz="0" w:space="0" w:color="auto"/>
      </w:divBdr>
    </w:div>
    <w:div w:id="234318166">
      <w:bodyDiv w:val="1"/>
      <w:marLeft w:val="0"/>
      <w:marRight w:val="0"/>
      <w:marTop w:val="0"/>
      <w:marBottom w:val="0"/>
      <w:divBdr>
        <w:top w:val="none" w:sz="0" w:space="0" w:color="auto"/>
        <w:left w:val="none" w:sz="0" w:space="0" w:color="auto"/>
        <w:bottom w:val="none" w:sz="0" w:space="0" w:color="auto"/>
        <w:right w:val="none" w:sz="0" w:space="0" w:color="auto"/>
      </w:divBdr>
    </w:div>
    <w:div w:id="251667735">
      <w:bodyDiv w:val="1"/>
      <w:marLeft w:val="0"/>
      <w:marRight w:val="0"/>
      <w:marTop w:val="0"/>
      <w:marBottom w:val="0"/>
      <w:divBdr>
        <w:top w:val="none" w:sz="0" w:space="0" w:color="auto"/>
        <w:left w:val="none" w:sz="0" w:space="0" w:color="auto"/>
        <w:bottom w:val="none" w:sz="0" w:space="0" w:color="auto"/>
        <w:right w:val="none" w:sz="0" w:space="0" w:color="auto"/>
      </w:divBdr>
    </w:div>
    <w:div w:id="251790144">
      <w:bodyDiv w:val="1"/>
      <w:marLeft w:val="0"/>
      <w:marRight w:val="0"/>
      <w:marTop w:val="0"/>
      <w:marBottom w:val="0"/>
      <w:divBdr>
        <w:top w:val="none" w:sz="0" w:space="0" w:color="auto"/>
        <w:left w:val="none" w:sz="0" w:space="0" w:color="auto"/>
        <w:bottom w:val="none" w:sz="0" w:space="0" w:color="auto"/>
        <w:right w:val="none" w:sz="0" w:space="0" w:color="auto"/>
      </w:divBdr>
    </w:div>
    <w:div w:id="253324938">
      <w:bodyDiv w:val="1"/>
      <w:marLeft w:val="0"/>
      <w:marRight w:val="0"/>
      <w:marTop w:val="0"/>
      <w:marBottom w:val="0"/>
      <w:divBdr>
        <w:top w:val="none" w:sz="0" w:space="0" w:color="auto"/>
        <w:left w:val="none" w:sz="0" w:space="0" w:color="auto"/>
        <w:bottom w:val="none" w:sz="0" w:space="0" w:color="auto"/>
        <w:right w:val="none" w:sz="0" w:space="0" w:color="auto"/>
      </w:divBdr>
    </w:div>
    <w:div w:id="255603829">
      <w:bodyDiv w:val="1"/>
      <w:marLeft w:val="0"/>
      <w:marRight w:val="0"/>
      <w:marTop w:val="0"/>
      <w:marBottom w:val="0"/>
      <w:divBdr>
        <w:top w:val="none" w:sz="0" w:space="0" w:color="auto"/>
        <w:left w:val="none" w:sz="0" w:space="0" w:color="auto"/>
        <w:bottom w:val="none" w:sz="0" w:space="0" w:color="auto"/>
        <w:right w:val="none" w:sz="0" w:space="0" w:color="auto"/>
      </w:divBdr>
    </w:div>
    <w:div w:id="262955722">
      <w:bodyDiv w:val="1"/>
      <w:marLeft w:val="0"/>
      <w:marRight w:val="0"/>
      <w:marTop w:val="0"/>
      <w:marBottom w:val="0"/>
      <w:divBdr>
        <w:top w:val="none" w:sz="0" w:space="0" w:color="auto"/>
        <w:left w:val="none" w:sz="0" w:space="0" w:color="auto"/>
        <w:bottom w:val="none" w:sz="0" w:space="0" w:color="auto"/>
        <w:right w:val="none" w:sz="0" w:space="0" w:color="auto"/>
      </w:divBdr>
    </w:div>
    <w:div w:id="268709340">
      <w:bodyDiv w:val="1"/>
      <w:marLeft w:val="0"/>
      <w:marRight w:val="0"/>
      <w:marTop w:val="0"/>
      <w:marBottom w:val="0"/>
      <w:divBdr>
        <w:top w:val="none" w:sz="0" w:space="0" w:color="auto"/>
        <w:left w:val="none" w:sz="0" w:space="0" w:color="auto"/>
        <w:bottom w:val="none" w:sz="0" w:space="0" w:color="auto"/>
        <w:right w:val="none" w:sz="0" w:space="0" w:color="auto"/>
      </w:divBdr>
    </w:div>
    <w:div w:id="272438629">
      <w:bodyDiv w:val="1"/>
      <w:marLeft w:val="0"/>
      <w:marRight w:val="0"/>
      <w:marTop w:val="0"/>
      <w:marBottom w:val="0"/>
      <w:divBdr>
        <w:top w:val="none" w:sz="0" w:space="0" w:color="auto"/>
        <w:left w:val="none" w:sz="0" w:space="0" w:color="auto"/>
        <w:bottom w:val="none" w:sz="0" w:space="0" w:color="auto"/>
        <w:right w:val="none" w:sz="0" w:space="0" w:color="auto"/>
      </w:divBdr>
    </w:div>
    <w:div w:id="275992295">
      <w:bodyDiv w:val="1"/>
      <w:marLeft w:val="0"/>
      <w:marRight w:val="0"/>
      <w:marTop w:val="0"/>
      <w:marBottom w:val="0"/>
      <w:divBdr>
        <w:top w:val="none" w:sz="0" w:space="0" w:color="auto"/>
        <w:left w:val="none" w:sz="0" w:space="0" w:color="auto"/>
        <w:bottom w:val="none" w:sz="0" w:space="0" w:color="auto"/>
        <w:right w:val="none" w:sz="0" w:space="0" w:color="auto"/>
      </w:divBdr>
    </w:div>
    <w:div w:id="277303520">
      <w:bodyDiv w:val="1"/>
      <w:marLeft w:val="0"/>
      <w:marRight w:val="0"/>
      <w:marTop w:val="0"/>
      <w:marBottom w:val="0"/>
      <w:divBdr>
        <w:top w:val="none" w:sz="0" w:space="0" w:color="auto"/>
        <w:left w:val="none" w:sz="0" w:space="0" w:color="auto"/>
        <w:bottom w:val="none" w:sz="0" w:space="0" w:color="auto"/>
        <w:right w:val="none" w:sz="0" w:space="0" w:color="auto"/>
      </w:divBdr>
    </w:div>
    <w:div w:id="290089296">
      <w:bodyDiv w:val="1"/>
      <w:marLeft w:val="0"/>
      <w:marRight w:val="0"/>
      <w:marTop w:val="0"/>
      <w:marBottom w:val="0"/>
      <w:divBdr>
        <w:top w:val="none" w:sz="0" w:space="0" w:color="auto"/>
        <w:left w:val="none" w:sz="0" w:space="0" w:color="auto"/>
        <w:bottom w:val="none" w:sz="0" w:space="0" w:color="auto"/>
        <w:right w:val="none" w:sz="0" w:space="0" w:color="auto"/>
      </w:divBdr>
    </w:div>
    <w:div w:id="296959895">
      <w:bodyDiv w:val="1"/>
      <w:marLeft w:val="0"/>
      <w:marRight w:val="0"/>
      <w:marTop w:val="0"/>
      <w:marBottom w:val="0"/>
      <w:divBdr>
        <w:top w:val="none" w:sz="0" w:space="0" w:color="auto"/>
        <w:left w:val="none" w:sz="0" w:space="0" w:color="auto"/>
        <w:bottom w:val="none" w:sz="0" w:space="0" w:color="auto"/>
        <w:right w:val="none" w:sz="0" w:space="0" w:color="auto"/>
      </w:divBdr>
    </w:div>
    <w:div w:id="306125710">
      <w:bodyDiv w:val="1"/>
      <w:marLeft w:val="0"/>
      <w:marRight w:val="0"/>
      <w:marTop w:val="0"/>
      <w:marBottom w:val="0"/>
      <w:divBdr>
        <w:top w:val="none" w:sz="0" w:space="0" w:color="auto"/>
        <w:left w:val="none" w:sz="0" w:space="0" w:color="auto"/>
        <w:bottom w:val="none" w:sz="0" w:space="0" w:color="auto"/>
        <w:right w:val="none" w:sz="0" w:space="0" w:color="auto"/>
      </w:divBdr>
    </w:div>
    <w:div w:id="317226762">
      <w:bodyDiv w:val="1"/>
      <w:marLeft w:val="0"/>
      <w:marRight w:val="0"/>
      <w:marTop w:val="0"/>
      <w:marBottom w:val="0"/>
      <w:divBdr>
        <w:top w:val="none" w:sz="0" w:space="0" w:color="auto"/>
        <w:left w:val="none" w:sz="0" w:space="0" w:color="auto"/>
        <w:bottom w:val="none" w:sz="0" w:space="0" w:color="auto"/>
        <w:right w:val="none" w:sz="0" w:space="0" w:color="auto"/>
      </w:divBdr>
    </w:div>
    <w:div w:id="334379141">
      <w:bodyDiv w:val="1"/>
      <w:marLeft w:val="0"/>
      <w:marRight w:val="0"/>
      <w:marTop w:val="0"/>
      <w:marBottom w:val="0"/>
      <w:divBdr>
        <w:top w:val="none" w:sz="0" w:space="0" w:color="auto"/>
        <w:left w:val="none" w:sz="0" w:space="0" w:color="auto"/>
        <w:bottom w:val="none" w:sz="0" w:space="0" w:color="auto"/>
        <w:right w:val="none" w:sz="0" w:space="0" w:color="auto"/>
      </w:divBdr>
    </w:div>
    <w:div w:id="334653214">
      <w:bodyDiv w:val="1"/>
      <w:marLeft w:val="0"/>
      <w:marRight w:val="0"/>
      <w:marTop w:val="0"/>
      <w:marBottom w:val="0"/>
      <w:divBdr>
        <w:top w:val="none" w:sz="0" w:space="0" w:color="auto"/>
        <w:left w:val="none" w:sz="0" w:space="0" w:color="auto"/>
        <w:bottom w:val="none" w:sz="0" w:space="0" w:color="auto"/>
        <w:right w:val="none" w:sz="0" w:space="0" w:color="auto"/>
      </w:divBdr>
    </w:div>
    <w:div w:id="337579337">
      <w:bodyDiv w:val="1"/>
      <w:marLeft w:val="0"/>
      <w:marRight w:val="0"/>
      <w:marTop w:val="0"/>
      <w:marBottom w:val="0"/>
      <w:divBdr>
        <w:top w:val="none" w:sz="0" w:space="0" w:color="auto"/>
        <w:left w:val="none" w:sz="0" w:space="0" w:color="auto"/>
        <w:bottom w:val="none" w:sz="0" w:space="0" w:color="auto"/>
        <w:right w:val="none" w:sz="0" w:space="0" w:color="auto"/>
      </w:divBdr>
    </w:div>
    <w:div w:id="340009543">
      <w:bodyDiv w:val="1"/>
      <w:marLeft w:val="0"/>
      <w:marRight w:val="0"/>
      <w:marTop w:val="0"/>
      <w:marBottom w:val="0"/>
      <w:divBdr>
        <w:top w:val="none" w:sz="0" w:space="0" w:color="auto"/>
        <w:left w:val="none" w:sz="0" w:space="0" w:color="auto"/>
        <w:bottom w:val="none" w:sz="0" w:space="0" w:color="auto"/>
        <w:right w:val="none" w:sz="0" w:space="0" w:color="auto"/>
      </w:divBdr>
    </w:div>
    <w:div w:id="342896755">
      <w:bodyDiv w:val="1"/>
      <w:marLeft w:val="0"/>
      <w:marRight w:val="0"/>
      <w:marTop w:val="0"/>
      <w:marBottom w:val="0"/>
      <w:divBdr>
        <w:top w:val="none" w:sz="0" w:space="0" w:color="auto"/>
        <w:left w:val="none" w:sz="0" w:space="0" w:color="auto"/>
        <w:bottom w:val="none" w:sz="0" w:space="0" w:color="auto"/>
        <w:right w:val="none" w:sz="0" w:space="0" w:color="auto"/>
      </w:divBdr>
      <w:divsChild>
        <w:div w:id="1365521339">
          <w:marLeft w:val="547"/>
          <w:marRight w:val="0"/>
          <w:marTop w:val="0"/>
          <w:marBottom w:val="0"/>
          <w:divBdr>
            <w:top w:val="none" w:sz="0" w:space="0" w:color="auto"/>
            <w:left w:val="none" w:sz="0" w:space="0" w:color="auto"/>
            <w:bottom w:val="none" w:sz="0" w:space="0" w:color="auto"/>
            <w:right w:val="none" w:sz="0" w:space="0" w:color="auto"/>
          </w:divBdr>
        </w:div>
      </w:divsChild>
    </w:div>
    <w:div w:id="360060065">
      <w:bodyDiv w:val="1"/>
      <w:marLeft w:val="0"/>
      <w:marRight w:val="0"/>
      <w:marTop w:val="0"/>
      <w:marBottom w:val="0"/>
      <w:divBdr>
        <w:top w:val="none" w:sz="0" w:space="0" w:color="auto"/>
        <w:left w:val="none" w:sz="0" w:space="0" w:color="auto"/>
        <w:bottom w:val="none" w:sz="0" w:space="0" w:color="auto"/>
        <w:right w:val="none" w:sz="0" w:space="0" w:color="auto"/>
      </w:divBdr>
    </w:div>
    <w:div w:id="361173914">
      <w:bodyDiv w:val="1"/>
      <w:marLeft w:val="0"/>
      <w:marRight w:val="0"/>
      <w:marTop w:val="0"/>
      <w:marBottom w:val="0"/>
      <w:divBdr>
        <w:top w:val="none" w:sz="0" w:space="0" w:color="auto"/>
        <w:left w:val="none" w:sz="0" w:space="0" w:color="auto"/>
        <w:bottom w:val="none" w:sz="0" w:space="0" w:color="auto"/>
        <w:right w:val="none" w:sz="0" w:space="0" w:color="auto"/>
      </w:divBdr>
    </w:div>
    <w:div w:id="364866429">
      <w:bodyDiv w:val="1"/>
      <w:marLeft w:val="0"/>
      <w:marRight w:val="0"/>
      <w:marTop w:val="0"/>
      <w:marBottom w:val="0"/>
      <w:divBdr>
        <w:top w:val="none" w:sz="0" w:space="0" w:color="auto"/>
        <w:left w:val="none" w:sz="0" w:space="0" w:color="auto"/>
        <w:bottom w:val="none" w:sz="0" w:space="0" w:color="auto"/>
        <w:right w:val="none" w:sz="0" w:space="0" w:color="auto"/>
      </w:divBdr>
    </w:div>
    <w:div w:id="373507725">
      <w:bodyDiv w:val="1"/>
      <w:marLeft w:val="0"/>
      <w:marRight w:val="0"/>
      <w:marTop w:val="0"/>
      <w:marBottom w:val="0"/>
      <w:divBdr>
        <w:top w:val="none" w:sz="0" w:space="0" w:color="auto"/>
        <w:left w:val="none" w:sz="0" w:space="0" w:color="auto"/>
        <w:bottom w:val="none" w:sz="0" w:space="0" w:color="auto"/>
        <w:right w:val="none" w:sz="0" w:space="0" w:color="auto"/>
      </w:divBdr>
    </w:div>
    <w:div w:id="377364110">
      <w:bodyDiv w:val="1"/>
      <w:marLeft w:val="0"/>
      <w:marRight w:val="0"/>
      <w:marTop w:val="0"/>
      <w:marBottom w:val="0"/>
      <w:divBdr>
        <w:top w:val="none" w:sz="0" w:space="0" w:color="auto"/>
        <w:left w:val="none" w:sz="0" w:space="0" w:color="auto"/>
        <w:bottom w:val="none" w:sz="0" w:space="0" w:color="auto"/>
        <w:right w:val="none" w:sz="0" w:space="0" w:color="auto"/>
      </w:divBdr>
    </w:div>
    <w:div w:id="380373838">
      <w:bodyDiv w:val="1"/>
      <w:marLeft w:val="0"/>
      <w:marRight w:val="0"/>
      <w:marTop w:val="0"/>
      <w:marBottom w:val="0"/>
      <w:divBdr>
        <w:top w:val="none" w:sz="0" w:space="0" w:color="auto"/>
        <w:left w:val="none" w:sz="0" w:space="0" w:color="auto"/>
        <w:bottom w:val="none" w:sz="0" w:space="0" w:color="auto"/>
        <w:right w:val="none" w:sz="0" w:space="0" w:color="auto"/>
      </w:divBdr>
    </w:div>
    <w:div w:id="388041829">
      <w:bodyDiv w:val="1"/>
      <w:marLeft w:val="0"/>
      <w:marRight w:val="0"/>
      <w:marTop w:val="0"/>
      <w:marBottom w:val="0"/>
      <w:divBdr>
        <w:top w:val="none" w:sz="0" w:space="0" w:color="auto"/>
        <w:left w:val="none" w:sz="0" w:space="0" w:color="auto"/>
        <w:bottom w:val="none" w:sz="0" w:space="0" w:color="auto"/>
        <w:right w:val="none" w:sz="0" w:space="0" w:color="auto"/>
      </w:divBdr>
    </w:div>
    <w:div w:id="391923339">
      <w:bodyDiv w:val="1"/>
      <w:marLeft w:val="0"/>
      <w:marRight w:val="0"/>
      <w:marTop w:val="0"/>
      <w:marBottom w:val="0"/>
      <w:divBdr>
        <w:top w:val="none" w:sz="0" w:space="0" w:color="auto"/>
        <w:left w:val="none" w:sz="0" w:space="0" w:color="auto"/>
        <w:bottom w:val="none" w:sz="0" w:space="0" w:color="auto"/>
        <w:right w:val="none" w:sz="0" w:space="0" w:color="auto"/>
      </w:divBdr>
    </w:div>
    <w:div w:id="395662293">
      <w:bodyDiv w:val="1"/>
      <w:marLeft w:val="0"/>
      <w:marRight w:val="0"/>
      <w:marTop w:val="0"/>
      <w:marBottom w:val="0"/>
      <w:divBdr>
        <w:top w:val="none" w:sz="0" w:space="0" w:color="auto"/>
        <w:left w:val="none" w:sz="0" w:space="0" w:color="auto"/>
        <w:bottom w:val="none" w:sz="0" w:space="0" w:color="auto"/>
        <w:right w:val="none" w:sz="0" w:space="0" w:color="auto"/>
      </w:divBdr>
    </w:div>
    <w:div w:id="396631248">
      <w:bodyDiv w:val="1"/>
      <w:marLeft w:val="0"/>
      <w:marRight w:val="0"/>
      <w:marTop w:val="0"/>
      <w:marBottom w:val="0"/>
      <w:divBdr>
        <w:top w:val="none" w:sz="0" w:space="0" w:color="auto"/>
        <w:left w:val="none" w:sz="0" w:space="0" w:color="auto"/>
        <w:bottom w:val="none" w:sz="0" w:space="0" w:color="auto"/>
        <w:right w:val="none" w:sz="0" w:space="0" w:color="auto"/>
      </w:divBdr>
    </w:div>
    <w:div w:id="408236426">
      <w:bodyDiv w:val="1"/>
      <w:marLeft w:val="0"/>
      <w:marRight w:val="0"/>
      <w:marTop w:val="0"/>
      <w:marBottom w:val="0"/>
      <w:divBdr>
        <w:top w:val="none" w:sz="0" w:space="0" w:color="auto"/>
        <w:left w:val="none" w:sz="0" w:space="0" w:color="auto"/>
        <w:bottom w:val="none" w:sz="0" w:space="0" w:color="auto"/>
        <w:right w:val="none" w:sz="0" w:space="0" w:color="auto"/>
      </w:divBdr>
    </w:div>
    <w:div w:id="415178803">
      <w:bodyDiv w:val="1"/>
      <w:marLeft w:val="0"/>
      <w:marRight w:val="0"/>
      <w:marTop w:val="0"/>
      <w:marBottom w:val="0"/>
      <w:divBdr>
        <w:top w:val="none" w:sz="0" w:space="0" w:color="auto"/>
        <w:left w:val="none" w:sz="0" w:space="0" w:color="auto"/>
        <w:bottom w:val="none" w:sz="0" w:space="0" w:color="auto"/>
        <w:right w:val="none" w:sz="0" w:space="0" w:color="auto"/>
      </w:divBdr>
    </w:div>
    <w:div w:id="418404398">
      <w:bodyDiv w:val="1"/>
      <w:marLeft w:val="0"/>
      <w:marRight w:val="0"/>
      <w:marTop w:val="0"/>
      <w:marBottom w:val="0"/>
      <w:divBdr>
        <w:top w:val="none" w:sz="0" w:space="0" w:color="auto"/>
        <w:left w:val="none" w:sz="0" w:space="0" w:color="auto"/>
        <w:bottom w:val="none" w:sz="0" w:space="0" w:color="auto"/>
        <w:right w:val="none" w:sz="0" w:space="0" w:color="auto"/>
      </w:divBdr>
    </w:div>
    <w:div w:id="424805020">
      <w:bodyDiv w:val="1"/>
      <w:marLeft w:val="0"/>
      <w:marRight w:val="0"/>
      <w:marTop w:val="0"/>
      <w:marBottom w:val="0"/>
      <w:divBdr>
        <w:top w:val="none" w:sz="0" w:space="0" w:color="auto"/>
        <w:left w:val="none" w:sz="0" w:space="0" w:color="auto"/>
        <w:bottom w:val="none" w:sz="0" w:space="0" w:color="auto"/>
        <w:right w:val="none" w:sz="0" w:space="0" w:color="auto"/>
      </w:divBdr>
    </w:div>
    <w:div w:id="433211291">
      <w:bodyDiv w:val="1"/>
      <w:marLeft w:val="0"/>
      <w:marRight w:val="0"/>
      <w:marTop w:val="0"/>
      <w:marBottom w:val="0"/>
      <w:divBdr>
        <w:top w:val="none" w:sz="0" w:space="0" w:color="auto"/>
        <w:left w:val="none" w:sz="0" w:space="0" w:color="auto"/>
        <w:bottom w:val="none" w:sz="0" w:space="0" w:color="auto"/>
        <w:right w:val="none" w:sz="0" w:space="0" w:color="auto"/>
      </w:divBdr>
    </w:div>
    <w:div w:id="453982748">
      <w:bodyDiv w:val="1"/>
      <w:marLeft w:val="0"/>
      <w:marRight w:val="0"/>
      <w:marTop w:val="0"/>
      <w:marBottom w:val="0"/>
      <w:divBdr>
        <w:top w:val="none" w:sz="0" w:space="0" w:color="auto"/>
        <w:left w:val="none" w:sz="0" w:space="0" w:color="auto"/>
        <w:bottom w:val="none" w:sz="0" w:space="0" w:color="auto"/>
        <w:right w:val="none" w:sz="0" w:space="0" w:color="auto"/>
      </w:divBdr>
    </w:div>
    <w:div w:id="461728653">
      <w:bodyDiv w:val="1"/>
      <w:marLeft w:val="0"/>
      <w:marRight w:val="0"/>
      <w:marTop w:val="0"/>
      <w:marBottom w:val="0"/>
      <w:divBdr>
        <w:top w:val="none" w:sz="0" w:space="0" w:color="auto"/>
        <w:left w:val="none" w:sz="0" w:space="0" w:color="auto"/>
        <w:bottom w:val="none" w:sz="0" w:space="0" w:color="auto"/>
        <w:right w:val="none" w:sz="0" w:space="0" w:color="auto"/>
      </w:divBdr>
    </w:div>
    <w:div w:id="465969678">
      <w:bodyDiv w:val="1"/>
      <w:marLeft w:val="0"/>
      <w:marRight w:val="0"/>
      <w:marTop w:val="0"/>
      <w:marBottom w:val="0"/>
      <w:divBdr>
        <w:top w:val="none" w:sz="0" w:space="0" w:color="auto"/>
        <w:left w:val="none" w:sz="0" w:space="0" w:color="auto"/>
        <w:bottom w:val="none" w:sz="0" w:space="0" w:color="auto"/>
        <w:right w:val="none" w:sz="0" w:space="0" w:color="auto"/>
      </w:divBdr>
    </w:div>
    <w:div w:id="472984788">
      <w:bodyDiv w:val="1"/>
      <w:marLeft w:val="0"/>
      <w:marRight w:val="0"/>
      <w:marTop w:val="0"/>
      <w:marBottom w:val="0"/>
      <w:divBdr>
        <w:top w:val="none" w:sz="0" w:space="0" w:color="auto"/>
        <w:left w:val="none" w:sz="0" w:space="0" w:color="auto"/>
        <w:bottom w:val="none" w:sz="0" w:space="0" w:color="auto"/>
        <w:right w:val="none" w:sz="0" w:space="0" w:color="auto"/>
      </w:divBdr>
    </w:div>
    <w:div w:id="475293303">
      <w:bodyDiv w:val="1"/>
      <w:marLeft w:val="0"/>
      <w:marRight w:val="0"/>
      <w:marTop w:val="0"/>
      <w:marBottom w:val="0"/>
      <w:divBdr>
        <w:top w:val="none" w:sz="0" w:space="0" w:color="auto"/>
        <w:left w:val="none" w:sz="0" w:space="0" w:color="auto"/>
        <w:bottom w:val="none" w:sz="0" w:space="0" w:color="auto"/>
        <w:right w:val="none" w:sz="0" w:space="0" w:color="auto"/>
      </w:divBdr>
    </w:div>
    <w:div w:id="476843822">
      <w:bodyDiv w:val="1"/>
      <w:marLeft w:val="0"/>
      <w:marRight w:val="0"/>
      <w:marTop w:val="0"/>
      <w:marBottom w:val="0"/>
      <w:divBdr>
        <w:top w:val="none" w:sz="0" w:space="0" w:color="auto"/>
        <w:left w:val="none" w:sz="0" w:space="0" w:color="auto"/>
        <w:bottom w:val="none" w:sz="0" w:space="0" w:color="auto"/>
        <w:right w:val="none" w:sz="0" w:space="0" w:color="auto"/>
      </w:divBdr>
    </w:div>
    <w:div w:id="488441955">
      <w:bodyDiv w:val="1"/>
      <w:marLeft w:val="0"/>
      <w:marRight w:val="0"/>
      <w:marTop w:val="0"/>
      <w:marBottom w:val="0"/>
      <w:divBdr>
        <w:top w:val="none" w:sz="0" w:space="0" w:color="auto"/>
        <w:left w:val="none" w:sz="0" w:space="0" w:color="auto"/>
        <w:bottom w:val="none" w:sz="0" w:space="0" w:color="auto"/>
        <w:right w:val="none" w:sz="0" w:space="0" w:color="auto"/>
      </w:divBdr>
    </w:div>
    <w:div w:id="490220421">
      <w:bodyDiv w:val="1"/>
      <w:marLeft w:val="0"/>
      <w:marRight w:val="0"/>
      <w:marTop w:val="0"/>
      <w:marBottom w:val="0"/>
      <w:divBdr>
        <w:top w:val="none" w:sz="0" w:space="0" w:color="auto"/>
        <w:left w:val="none" w:sz="0" w:space="0" w:color="auto"/>
        <w:bottom w:val="none" w:sz="0" w:space="0" w:color="auto"/>
        <w:right w:val="none" w:sz="0" w:space="0" w:color="auto"/>
      </w:divBdr>
    </w:div>
    <w:div w:id="492837237">
      <w:bodyDiv w:val="1"/>
      <w:marLeft w:val="0"/>
      <w:marRight w:val="0"/>
      <w:marTop w:val="0"/>
      <w:marBottom w:val="0"/>
      <w:divBdr>
        <w:top w:val="none" w:sz="0" w:space="0" w:color="auto"/>
        <w:left w:val="none" w:sz="0" w:space="0" w:color="auto"/>
        <w:bottom w:val="none" w:sz="0" w:space="0" w:color="auto"/>
        <w:right w:val="none" w:sz="0" w:space="0" w:color="auto"/>
      </w:divBdr>
    </w:div>
    <w:div w:id="504979561">
      <w:bodyDiv w:val="1"/>
      <w:marLeft w:val="0"/>
      <w:marRight w:val="0"/>
      <w:marTop w:val="0"/>
      <w:marBottom w:val="0"/>
      <w:divBdr>
        <w:top w:val="none" w:sz="0" w:space="0" w:color="auto"/>
        <w:left w:val="none" w:sz="0" w:space="0" w:color="auto"/>
        <w:bottom w:val="none" w:sz="0" w:space="0" w:color="auto"/>
        <w:right w:val="none" w:sz="0" w:space="0" w:color="auto"/>
      </w:divBdr>
    </w:div>
    <w:div w:id="507065266">
      <w:bodyDiv w:val="1"/>
      <w:marLeft w:val="0"/>
      <w:marRight w:val="0"/>
      <w:marTop w:val="0"/>
      <w:marBottom w:val="0"/>
      <w:divBdr>
        <w:top w:val="none" w:sz="0" w:space="0" w:color="auto"/>
        <w:left w:val="none" w:sz="0" w:space="0" w:color="auto"/>
        <w:bottom w:val="none" w:sz="0" w:space="0" w:color="auto"/>
        <w:right w:val="none" w:sz="0" w:space="0" w:color="auto"/>
      </w:divBdr>
    </w:div>
    <w:div w:id="519903564">
      <w:bodyDiv w:val="1"/>
      <w:marLeft w:val="0"/>
      <w:marRight w:val="0"/>
      <w:marTop w:val="0"/>
      <w:marBottom w:val="0"/>
      <w:divBdr>
        <w:top w:val="none" w:sz="0" w:space="0" w:color="auto"/>
        <w:left w:val="none" w:sz="0" w:space="0" w:color="auto"/>
        <w:bottom w:val="none" w:sz="0" w:space="0" w:color="auto"/>
        <w:right w:val="none" w:sz="0" w:space="0" w:color="auto"/>
      </w:divBdr>
    </w:div>
    <w:div w:id="531377829">
      <w:bodyDiv w:val="1"/>
      <w:marLeft w:val="0"/>
      <w:marRight w:val="0"/>
      <w:marTop w:val="0"/>
      <w:marBottom w:val="0"/>
      <w:divBdr>
        <w:top w:val="none" w:sz="0" w:space="0" w:color="auto"/>
        <w:left w:val="none" w:sz="0" w:space="0" w:color="auto"/>
        <w:bottom w:val="none" w:sz="0" w:space="0" w:color="auto"/>
        <w:right w:val="none" w:sz="0" w:space="0" w:color="auto"/>
      </w:divBdr>
    </w:div>
    <w:div w:id="534276941">
      <w:bodyDiv w:val="1"/>
      <w:marLeft w:val="0"/>
      <w:marRight w:val="0"/>
      <w:marTop w:val="0"/>
      <w:marBottom w:val="0"/>
      <w:divBdr>
        <w:top w:val="none" w:sz="0" w:space="0" w:color="auto"/>
        <w:left w:val="none" w:sz="0" w:space="0" w:color="auto"/>
        <w:bottom w:val="none" w:sz="0" w:space="0" w:color="auto"/>
        <w:right w:val="none" w:sz="0" w:space="0" w:color="auto"/>
      </w:divBdr>
    </w:div>
    <w:div w:id="534778221">
      <w:bodyDiv w:val="1"/>
      <w:marLeft w:val="0"/>
      <w:marRight w:val="0"/>
      <w:marTop w:val="0"/>
      <w:marBottom w:val="0"/>
      <w:divBdr>
        <w:top w:val="none" w:sz="0" w:space="0" w:color="auto"/>
        <w:left w:val="none" w:sz="0" w:space="0" w:color="auto"/>
        <w:bottom w:val="none" w:sz="0" w:space="0" w:color="auto"/>
        <w:right w:val="none" w:sz="0" w:space="0" w:color="auto"/>
      </w:divBdr>
    </w:div>
    <w:div w:id="546142302">
      <w:bodyDiv w:val="1"/>
      <w:marLeft w:val="0"/>
      <w:marRight w:val="0"/>
      <w:marTop w:val="0"/>
      <w:marBottom w:val="0"/>
      <w:divBdr>
        <w:top w:val="none" w:sz="0" w:space="0" w:color="auto"/>
        <w:left w:val="none" w:sz="0" w:space="0" w:color="auto"/>
        <w:bottom w:val="none" w:sz="0" w:space="0" w:color="auto"/>
        <w:right w:val="none" w:sz="0" w:space="0" w:color="auto"/>
      </w:divBdr>
    </w:div>
    <w:div w:id="557863038">
      <w:bodyDiv w:val="1"/>
      <w:marLeft w:val="0"/>
      <w:marRight w:val="0"/>
      <w:marTop w:val="0"/>
      <w:marBottom w:val="0"/>
      <w:divBdr>
        <w:top w:val="none" w:sz="0" w:space="0" w:color="auto"/>
        <w:left w:val="none" w:sz="0" w:space="0" w:color="auto"/>
        <w:bottom w:val="none" w:sz="0" w:space="0" w:color="auto"/>
        <w:right w:val="none" w:sz="0" w:space="0" w:color="auto"/>
      </w:divBdr>
    </w:div>
    <w:div w:id="558713175">
      <w:bodyDiv w:val="1"/>
      <w:marLeft w:val="0"/>
      <w:marRight w:val="0"/>
      <w:marTop w:val="0"/>
      <w:marBottom w:val="0"/>
      <w:divBdr>
        <w:top w:val="none" w:sz="0" w:space="0" w:color="auto"/>
        <w:left w:val="none" w:sz="0" w:space="0" w:color="auto"/>
        <w:bottom w:val="none" w:sz="0" w:space="0" w:color="auto"/>
        <w:right w:val="none" w:sz="0" w:space="0" w:color="auto"/>
      </w:divBdr>
    </w:div>
    <w:div w:id="569770468">
      <w:bodyDiv w:val="1"/>
      <w:marLeft w:val="0"/>
      <w:marRight w:val="0"/>
      <w:marTop w:val="0"/>
      <w:marBottom w:val="0"/>
      <w:divBdr>
        <w:top w:val="none" w:sz="0" w:space="0" w:color="auto"/>
        <w:left w:val="none" w:sz="0" w:space="0" w:color="auto"/>
        <w:bottom w:val="none" w:sz="0" w:space="0" w:color="auto"/>
        <w:right w:val="none" w:sz="0" w:space="0" w:color="auto"/>
      </w:divBdr>
    </w:div>
    <w:div w:id="578292036">
      <w:bodyDiv w:val="1"/>
      <w:marLeft w:val="0"/>
      <w:marRight w:val="0"/>
      <w:marTop w:val="0"/>
      <w:marBottom w:val="0"/>
      <w:divBdr>
        <w:top w:val="none" w:sz="0" w:space="0" w:color="auto"/>
        <w:left w:val="none" w:sz="0" w:space="0" w:color="auto"/>
        <w:bottom w:val="none" w:sz="0" w:space="0" w:color="auto"/>
        <w:right w:val="none" w:sz="0" w:space="0" w:color="auto"/>
      </w:divBdr>
    </w:div>
    <w:div w:id="581456308">
      <w:bodyDiv w:val="1"/>
      <w:marLeft w:val="0"/>
      <w:marRight w:val="0"/>
      <w:marTop w:val="0"/>
      <w:marBottom w:val="0"/>
      <w:divBdr>
        <w:top w:val="none" w:sz="0" w:space="0" w:color="auto"/>
        <w:left w:val="none" w:sz="0" w:space="0" w:color="auto"/>
        <w:bottom w:val="none" w:sz="0" w:space="0" w:color="auto"/>
        <w:right w:val="none" w:sz="0" w:space="0" w:color="auto"/>
      </w:divBdr>
    </w:div>
    <w:div w:id="647975006">
      <w:bodyDiv w:val="1"/>
      <w:marLeft w:val="0"/>
      <w:marRight w:val="0"/>
      <w:marTop w:val="0"/>
      <w:marBottom w:val="0"/>
      <w:divBdr>
        <w:top w:val="none" w:sz="0" w:space="0" w:color="auto"/>
        <w:left w:val="none" w:sz="0" w:space="0" w:color="auto"/>
        <w:bottom w:val="none" w:sz="0" w:space="0" w:color="auto"/>
        <w:right w:val="none" w:sz="0" w:space="0" w:color="auto"/>
      </w:divBdr>
    </w:div>
    <w:div w:id="653950442">
      <w:bodyDiv w:val="1"/>
      <w:marLeft w:val="0"/>
      <w:marRight w:val="0"/>
      <w:marTop w:val="0"/>
      <w:marBottom w:val="0"/>
      <w:divBdr>
        <w:top w:val="none" w:sz="0" w:space="0" w:color="auto"/>
        <w:left w:val="none" w:sz="0" w:space="0" w:color="auto"/>
        <w:bottom w:val="none" w:sz="0" w:space="0" w:color="auto"/>
        <w:right w:val="none" w:sz="0" w:space="0" w:color="auto"/>
      </w:divBdr>
      <w:divsChild>
        <w:div w:id="348875598">
          <w:marLeft w:val="547"/>
          <w:marRight w:val="0"/>
          <w:marTop w:val="115"/>
          <w:marBottom w:val="0"/>
          <w:divBdr>
            <w:top w:val="none" w:sz="0" w:space="0" w:color="auto"/>
            <w:left w:val="none" w:sz="0" w:space="0" w:color="auto"/>
            <w:bottom w:val="none" w:sz="0" w:space="0" w:color="auto"/>
            <w:right w:val="none" w:sz="0" w:space="0" w:color="auto"/>
          </w:divBdr>
        </w:div>
      </w:divsChild>
    </w:div>
    <w:div w:id="665091997">
      <w:bodyDiv w:val="1"/>
      <w:marLeft w:val="0"/>
      <w:marRight w:val="0"/>
      <w:marTop w:val="0"/>
      <w:marBottom w:val="0"/>
      <w:divBdr>
        <w:top w:val="none" w:sz="0" w:space="0" w:color="auto"/>
        <w:left w:val="none" w:sz="0" w:space="0" w:color="auto"/>
        <w:bottom w:val="none" w:sz="0" w:space="0" w:color="auto"/>
        <w:right w:val="none" w:sz="0" w:space="0" w:color="auto"/>
      </w:divBdr>
    </w:div>
    <w:div w:id="668675359">
      <w:bodyDiv w:val="1"/>
      <w:marLeft w:val="0"/>
      <w:marRight w:val="0"/>
      <w:marTop w:val="0"/>
      <w:marBottom w:val="0"/>
      <w:divBdr>
        <w:top w:val="none" w:sz="0" w:space="0" w:color="auto"/>
        <w:left w:val="none" w:sz="0" w:space="0" w:color="auto"/>
        <w:bottom w:val="none" w:sz="0" w:space="0" w:color="auto"/>
        <w:right w:val="none" w:sz="0" w:space="0" w:color="auto"/>
      </w:divBdr>
    </w:div>
    <w:div w:id="669479917">
      <w:bodyDiv w:val="1"/>
      <w:marLeft w:val="0"/>
      <w:marRight w:val="0"/>
      <w:marTop w:val="0"/>
      <w:marBottom w:val="0"/>
      <w:divBdr>
        <w:top w:val="none" w:sz="0" w:space="0" w:color="auto"/>
        <w:left w:val="none" w:sz="0" w:space="0" w:color="auto"/>
        <w:bottom w:val="none" w:sz="0" w:space="0" w:color="auto"/>
        <w:right w:val="none" w:sz="0" w:space="0" w:color="auto"/>
      </w:divBdr>
    </w:div>
    <w:div w:id="671103253">
      <w:bodyDiv w:val="1"/>
      <w:marLeft w:val="0"/>
      <w:marRight w:val="0"/>
      <w:marTop w:val="0"/>
      <w:marBottom w:val="0"/>
      <w:divBdr>
        <w:top w:val="none" w:sz="0" w:space="0" w:color="auto"/>
        <w:left w:val="none" w:sz="0" w:space="0" w:color="auto"/>
        <w:bottom w:val="none" w:sz="0" w:space="0" w:color="auto"/>
        <w:right w:val="none" w:sz="0" w:space="0" w:color="auto"/>
      </w:divBdr>
    </w:div>
    <w:div w:id="676035091">
      <w:bodyDiv w:val="1"/>
      <w:marLeft w:val="0"/>
      <w:marRight w:val="0"/>
      <w:marTop w:val="0"/>
      <w:marBottom w:val="0"/>
      <w:divBdr>
        <w:top w:val="none" w:sz="0" w:space="0" w:color="auto"/>
        <w:left w:val="none" w:sz="0" w:space="0" w:color="auto"/>
        <w:bottom w:val="none" w:sz="0" w:space="0" w:color="auto"/>
        <w:right w:val="none" w:sz="0" w:space="0" w:color="auto"/>
      </w:divBdr>
    </w:div>
    <w:div w:id="681933455">
      <w:bodyDiv w:val="1"/>
      <w:marLeft w:val="0"/>
      <w:marRight w:val="0"/>
      <w:marTop w:val="0"/>
      <w:marBottom w:val="0"/>
      <w:divBdr>
        <w:top w:val="none" w:sz="0" w:space="0" w:color="auto"/>
        <w:left w:val="none" w:sz="0" w:space="0" w:color="auto"/>
        <w:bottom w:val="none" w:sz="0" w:space="0" w:color="auto"/>
        <w:right w:val="none" w:sz="0" w:space="0" w:color="auto"/>
      </w:divBdr>
    </w:div>
    <w:div w:id="698049176">
      <w:bodyDiv w:val="1"/>
      <w:marLeft w:val="0"/>
      <w:marRight w:val="0"/>
      <w:marTop w:val="0"/>
      <w:marBottom w:val="0"/>
      <w:divBdr>
        <w:top w:val="none" w:sz="0" w:space="0" w:color="auto"/>
        <w:left w:val="none" w:sz="0" w:space="0" w:color="auto"/>
        <w:bottom w:val="none" w:sz="0" w:space="0" w:color="auto"/>
        <w:right w:val="none" w:sz="0" w:space="0" w:color="auto"/>
      </w:divBdr>
    </w:div>
    <w:div w:id="700789658">
      <w:bodyDiv w:val="1"/>
      <w:marLeft w:val="0"/>
      <w:marRight w:val="0"/>
      <w:marTop w:val="0"/>
      <w:marBottom w:val="0"/>
      <w:divBdr>
        <w:top w:val="none" w:sz="0" w:space="0" w:color="auto"/>
        <w:left w:val="none" w:sz="0" w:space="0" w:color="auto"/>
        <w:bottom w:val="none" w:sz="0" w:space="0" w:color="auto"/>
        <w:right w:val="none" w:sz="0" w:space="0" w:color="auto"/>
      </w:divBdr>
    </w:div>
    <w:div w:id="701319785">
      <w:bodyDiv w:val="1"/>
      <w:marLeft w:val="0"/>
      <w:marRight w:val="0"/>
      <w:marTop w:val="0"/>
      <w:marBottom w:val="0"/>
      <w:divBdr>
        <w:top w:val="none" w:sz="0" w:space="0" w:color="auto"/>
        <w:left w:val="none" w:sz="0" w:space="0" w:color="auto"/>
        <w:bottom w:val="none" w:sz="0" w:space="0" w:color="auto"/>
        <w:right w:val="none" w:sz="0" w:space="0" w:color="auto"/>
      </w:divBdr>
    </w:div>
    <w:div w:id="703679536">
      <w:bodyDiv w:val="1"/>
      <w:marLeft w:val="0"/>
      <w:marRight w:val="0"/>
      <w:marTop w:val="0"/>
      <w:marBottom w:val="0"/>
      <w:divBdr>
        <w:top w:val="none" w:sz="0" w:space="0" w:color="auto"/>
        <w:left w:val="none" w:sz="0" w:space="0" w:color="auto"/>
        <w:bottom w:val="none" w:sz="0" w:space="0" w:color="auto"/>
        <w:right w:val="none" w:sz="0" w:space="0" w:color="auto"/>
      </w:divBdr>
    </w:div>
    <w:div w:id="704521249">
      <w:bodyDiv w:val="1"/>
      <w:marLeft w:val="0"/>
      <w:marRight w:val="0"/>
      <w:marTop w:val="0"/>
      <w:marBottom w:val="0"/>
      <w:divBdr>
        <w:top w:val="none" w:sz="0" w:space="0" w:color="auto"/>
        <w:left w:val="none" w:sz="0" w:space="0" w:color="auto"/>
        <w:bottom w:val="none" w:sz="0" w:space="0" w:color="auto"/>
        <w:right w:val="none" w:sz="0" w:space="0" w:color="auto"/>
      </w:divBdr>
    </w:div>
    <w:div w:id="714230782">
      <w:bodyDiv w:val="1"/>
      <w:marLeft w:val="0"/>
      <w:marRight w:val="0"/>
      <w:marTop w:val="0"/>
      <w:marBottom w:val="0"/>
      <w:divBdr>
        <w:top w:val="none" w:sz="0" w:space="0" w:color="auto"/>
        <w:left w:val="none" w:sz="0" w:space="0" w:color="auto"/>
        <w:bottom w:val="none" w:sz="0" w:space="0" w:color="auto"/>
        <w:right w:val="none" w:sz="0" w:space="0" w:color="auto"/>
      </w:divBdr>
    </w:div>
    <w:div w:id="714281370">
      <w:bodyDiv w:val="1"/>
      <w:marLeft w:val="0"/>
      <w:marRight w:val="0"/>
      <w:marTop w:val="0"/>
      <w:marBottom w:val="0"/>
      <w:divBdr>
        <w:top w:val="none" w:sz="0" w:space="0" w:color="auto"/>
        <w:left w:val="none" w:sz="0" w:space="0" w:color="auto"/>
        <w:bottom w:val="none" w:sz="0" w:space="0" w:color="auto"/>
        <w:right w:val="none" w:sz="0" w:space="0" w:color="auto"/>
      </w:divBdr>
    </w:div>
    <w:div w:id="735317823">
      <w:bodyDiv w:val="1"/>
      <w:marLeft w:val="0"/>
      <w:marRight w:val="0"/>
      <w:marTop w:val="0"/>
      <w:marBottom w:val="0"/>
      <w:divBdr>
        <w:top w:val="none" w:sz="0" w:space="0" w:color="auto"/>
        <w:left w:val="none" w:sz="0" w:space="0" w:color="auto"/>
        <w:bottom w:val="none" w:sz="0" w:space="0" w:color="auto"/>
        <w:right w:val="none" w:sz="0" w:space="0" w:color="auto"/>
      </w:divBdr>
    </w:div>
    <w:div w:id="741298126">
      <w:bodyDiv w:val="1"/>
      <w:marLeft w:val="0"/>
      <w:marRight w:val="0"/>
      <w:marTop w:val="0"/>
      <w:marBottom w:val="0"/>
      <w:divBdr>
        <w:top w:val="none" w:sz="0" w:space="0" w:color="auto"/>
        <w:left w:val="none" w:sz="0" w:space="0" w:color="auto"/>
        <w:bottom w:val="none" w:sz="0" w:space="0" w:color="auto"/>
        <w:right w:val="none" w:sz="0" w:space="0" w:color="auto"/>
      </w:divBdr>
    </w:div>
    <w:div w:id="744033959">
      <w:bodyDiv w:val="1"/>
      <w:marLeft w:val="0"/>
      <w:marRight w:val="0"/>
      <w:marTop w:val="0"/>
      <w:marBottom w:val="0"/>
      <w:divBdr>
        <w:top w:val="none" w:sz="0" w:space="0" w:color="auto"/>
        <w:left w:val="none" w:sz="0" w:space="0" w:color="auto"/>
        <w:bottom w:val="none" w:sz="0" w:space="0" w:color="auto"/>
        <w:right w:val="none" w:sz="0" w:space="0" w:color="auto"/>
      </w:divBdr>
    </w:div>
    <w:div w:id="751585037">
      <w:bodyDiv w:val="1"/>
      <w:marLeft w:val="0"/>
      <w:marRight w:val="0"/>
      <w:marTop w:val="0"/>
      <w:marBottom w:val="0"/>
      <w:divBdr>
        <w:top w:val="none" w:sz="0" w:space="0" w:color="auto"/>
        <w:left w:val="none" w:sz="0" w:space="0" w:color="auto"/>
        <w:bottom w:val="none" w:sz="0" w:space="0" w:color="auto"/>
        <w:right w:val="none" w:sz="0" w:space="0" w:color="auto"/>
      </w:divBdr>
    </w:div>
    <w:div w:id="754909278">
      <w:bodyDiv w:val="1"/>
      <w:marLeft w:val="0"/>
      <w:marRight w:val="0"/>
      <w:marTop w:val="0"/>
      <w:marBottom w:val="0"/>
      <w:divBdr>
        <w:top w:val="none" w:sz="0" w:space="0" w:color="auto"/>
        <w:left w:val="none" w:sz="0" w:space="0" w:color="auto"/>
        <w:bottom w:val="none" w:sz="0" w:space="0" w:color="auto"/>
        <w:right w:val="none" w:sz="0" w:space="0" w:color="auto"/>
      </w:divBdr>
    </w:div>
    <w:div w:id="763764766">
      <w:bodyDiv w:val="1"/>
      <w:marLeft w:val="0"/>
      <w:marRight w:val="0"/>
      <w:marTop w:val="0"/>
      <w:marBottom w:val="0"/>
      <w:divBdr>
        <w:top w:val="none" w:sz="0" w:space="0" w:color="auto"/>
        <w:left w:val="none" w:sz="0" w:space="0" w:color="auto"/>
        <w:bottom w:val="none" w:sz="0" w:space="0" w:color="auto"/>
        <w:right w:val="none" w:sz="0" w:space="0" w:color="auto"/>
      </w:divBdr>
    </w:div>
    <w:div w:id="778641650">
      <w:bodyDiv w:val="1"/>
      <w:marLeft w:val="0"/>
      <w:marRight w:val="0"/>
      <w:marTop w:val="0"/>
      <w:marBottom w:val="0"/>
      <w:divBdr>
        <w:top w:val="none" w:sz="0" w:space="0" w:color="auto"/>
        <w:left w:val="none" w:sz="0" w:space="0" w:color="auto"/>
        <w:bottom w:val="none" w:sz="0" w:space="0" w:color="auto"/>
        <w:right w:val="none" w:sz="0" w:space="0" w:color="auto"/>
      </w:divBdr>
    </w:div>
    <w:div w:id="786460920">
      <w:bodyDiv w:val="1"/>
      <w:marLeft w:val="0"/>
      <w:marRight w:val="0"/>
      <w:marTop w:val="0"/>
      <w:marBottom w:val="0"/>
      <w:divBdr>
        <w:top w:val="none" w:sz="0" w:space="0" w:color="auto"/>
        <w:left w:val="none" w:sz="0" w:space="0" w:color="auto"/>
        <w:bottom w:val="none" w:sz="0" w:space="0" w:color="auto"/>
        <w:right w:val="none" w:sz="0" w:space="0" w:color="auto"/>
      </w:divBdr>
    </w:div>
    <w:div w:id="791097547">
      <w:bodyDiv w:val="1"/>
      <w:marLeft w:val="0"/>
      <w:marRight w:val="0"/>
      <w:marTop w:val="0"/>
      <w:marBottom w:val="0"/>
      <w:divBdr>
        <w:top w:val="none" w:sz="0" w:space="0" w:color="auto"/>
        <w:left w:val="none" w:sz="0" w:space="0" w:color="auto"/>
        <w:bottom w:val="none" w:sz="0" w:space="0" w:color="auto"/>
        <w:right w:val="none" w:sz="0" w:space="0" w:color="auto"/>
      </w:divBdr>
    </w:div>
    <w:div w:id="800074301">
      <w:bodyDiv w:val="1"/>
      <w:marLeft w:val="0"/>
      <w:marRight w:val="0"/>
      <w:marTop w:val="0"/>
      <w:marBottom w:val="0"/>
      <w:divBdr>
        <w:top w:val="none" w:sz="0" w:space="0" w:color="auto"/>
        <w:left w:val="none" w:sz="0" w:space="0" w:color="auto"/>
        <w:bottom w:val="none" w:sz="0" w:space="0" w:color="auto"/>
        <w:right w:val="none" w:sz="0" w:space="0" w:color="auto"/>
      </w:divBdr>
    </w:div>
    <w:div w:id="803423532">
      <w:bodyDiv w:val="1"/>
      <w:marLeft w:val="0"/>
      <w:marRight w:val="0"/>
      <w:marTop w:val="0"/>
      <w:marBottom w:val="0"/>
      <w:divBdr>
        <w:top w:val="none" w:sz="0" w:space="0" w:color="auto"/>
        <w:left w:val="none" w:sz="0" w:space="0" w:color="auto"/>
        <w:bottom w:val="none" w:sz="0" w:space="0" w:color="auto"/>
        <w:right w:val="none" w:sz="0" w:space="0" w:color="auto"/>
      </w:divBdr>
    </w:div>
    <w:div w:id="815027615">
      <w:bodyDiv w:val="1"/>
      <w:marLeft w:val="0"/>
      <w:marRight w:val="0"/>
      <w:marTop w:val="0"/>
      <w:marBottom w:val="0"/>
      <w:divBdr>
        <w:top w:val="none" w:sz="0" w:space="0" w:color="auto"/>
        <w:left w:val="none" w:sz="0" w:space="0" w:color="auto"/>
        <w:bottom w:val="none" w:sz="0" w:space="0" w:color="auto"/>
        <w:right w:val="none" w:sz="0" w:space="0" w:color="auto"/>
      </w:divBdr>
    </w:div>
    <w:div w:id="816533881">
      <w:bodyDiv w:val="1"/>
      <w:marLeft w:val="0"/>
      <w:marRight w:val="0"/>
      <w:marTop w:val="0"/>
      <w:marBottom w:val="0"/>
      <w:divBdr>
        <w:top w:val="none" w:sz="0" w:space="0" w:color="auto"/>
        <w:left w:val="none" w:sz="0" w:space="0" w:color="auto"/>
        <w:bottom w:val="none" w:sz="0" w:space="0" w:color="auto"/>
        <w:right w:val="none" w:sz="0" w:space="0" w:color="auto"/>
      </w:divBdr>
    </w:div>
    <w:div w:id="818767503">
      <w:bodyDiv w:val="1"/>
      <w:marLeft w:val="0"/>
      <w:marRight w:val="0"/>
      <w:marTop w:val="0"/>
      <w:marBottom w:val="0"/>
      <w:divBdr>
        <w:top w:val="none" w:sz="0" w:space="0" w:color="auto"/>
        <w:left w:val="none" w:sz="0" w:space="0" w:color="auto"/>
        <w:bottom w:val="none" w:sz="0" w:space="0" w:color="auto"/>
        <w:right w:val="none" w:sz="0" w:space="0" w:color="auto"/>
      </w:divBdr>
    </w:div>
    <w:div w:id="820390844">
      <w:bodyDiv w:val="1"/>
      <w:marLeft w:val="0"/>
      <w:marRight w:val="0"/>
      <w:marTop w:val="0"/>
      <w:marBottom w:val="0"/>
      <w:divBdr>
        <w:top w:val="none" w:sz="0" w:space="0" w:color="auto"/>
        <w:left w:val="none" w:sz="0" w:space="0" w:color="auto"/>
        <w:bottom w:val="none" w:sz="0" w:space="0" w:color="auto"/>
        <w:right w:val="none" w:sz="0" w:space="0" w:color="auto"/>
      </w:divBdr>
      <w:divsChild>
        <w:div w:id="61997521">
          <w:marLeft w:val="0"/>
          <w:marRight w:val="0"/>
          <w:marTop w:val="0"/>
          <w:marBottom w:val="0"/>
          <w:divBdr>
            <w:top w:val="none" w:sz="0" w:space="0" w:color="auto"/>
            <w:left w:val="none" w:sz="0" w:space="0" w:color="auto"/>
            <w:bottom w:val="none" w:sz="0" w:space="0" w:color="auto"/>
            <w:right w:val="none" w:sz="0" w:space="0" w:color="auto"/>
          </w:divBdr>
          <w:divsChild>
            <w:div w:id="2055618241">
              <w:marLeft w:val="0"/>
              <w:marRight w:val="0"/>
              <w:marTop w:val="0"/>
              <w:marBottom w:val="0"/>
              <w:divBdr>
                <w:top w:val="none" w:sz="0" w:space="0" w:color="auto"/>
                <w:left w:val="none" w:sz="0" w:space="0" w:color="auto"/>
                <w:bottom w:val="none" w:sz="0" w:space="0" w:color="auto"/>
                <w:right w:val="none" w:sz="0" w:space="0" w:color="auto"/>
              </w:divBdr>
              <w:divsChild>
                <w:div w:id="1289896424">
                  <w:marLeft w:val="0"/>
                  <w:marRight w:val="0"/>
                  <w:marTop w:val="0"/>
                  <w:marBottom w:val="0"/>
                  <w:divBdr>
                    <w:top w:val="none" w:sz="0" w:space="0" w:color="auto"/>
                    <w:left w:val="none" w:sz="0" w:space="0" w:color="auto"/>
                    <w:bottom w:val="none" w:sz="0" w:space="0" w:color="auto"/>
                    <w:right w:val="none" w:sz="0" w:space="0" w:color="auto"/>
                  </w:divBdr>
                  <w:divsChild>
                    <w:div w:id="1848596685">
                      <w:marLeft w:val="0"/>
                      <w:marRight w:val="0"/>
                      <w:marTop w:val="0"/>
                      <w:marBottom w:val="0"/>
                      <w:divBdr>
                        <w:top w:val="none" w:sz="0" w:space="0" w:color="auto"/>
                        <w:left w:val="none" w:sz="0" w:space="0" w:color="auto"/>
                        <w:bottom w:val="none" w:sz="0" w:space="0" w:color="auto"/>
                        <w:right w:val="none" w:sz="0" w:space="0" w:color="auto"/>
                      </w:divBdr>
                      <w:divsChild>
                        <w:div w:id="1637711280">
                          <w:marLeft w:val="0"/>
                          <w:marRight w:val="0"/>
                          <w:marTop w:val="0"/>
                          <w:marBottom w:val="0"/>
                          <w:divBdr>
                            <w:top w:val="none" w:sz="0" w:space="0" w:color="auto"/>
                            <w:left w:val="none" w:sz="0" w:space="0" w:color="auto"/>
                            <w:bottom w:val="none" w:sz="0" w:space="0" w:color="auto"/>
                            <w:right w:val="none" w:sz="0" w:space="0" w:color="auto"/>
                          </w:divBdr>
                          <w:divsChild>
                            <w:div w:id="1977030590">
                              <w:marLeft w:val="0"/>
                              <w:marRight w:val="0"/>
                              <w:marTop w:val="0"/>
                              <w:marBottom w:val="0"/>
                              <w:divBdr>
                                <w:top w:val="none" w:sz="0" w:space="0" w:color="auto"/>
                                <w:left w:val="none" w:sz="0" w:space="0" w:color="auto"/>
                                <w:bottom w:val="none" w:sz="0" w:space="0" w:color="auto"/>
                                <w:right w:val="none" w:sz="0" w:space="0" w:color="auto"/>
                              </w:divBdr>
                              <w:divsChild>
                                <w:div w:id="540089616">
                                  <w:marLeft w:val="0"/>
                                  <w:marRight w:val="0"/>
                                  <w:marTop w:val="0"/>
                                  <w:marBottom w:val="0"/>
                                  <w:divBdr>
                                    <w:top w:val="none" w:sz="0" w:space="0" w:color="auto"/>
                                    <w:left w:val="none" w:sz="0" w:space="0" w:color="auto"/>
                                    <w:bottom w:val="none" w:sz="0" w:space="0" w:color="auto"/>
                                    <w:right w:val="none" w:sz="0" w:space="0" w:color="auto"/>
                                  </w:divBdr>
                                  <w:divsChild>
                                    <w:div w:id="715348405">
                                      <w:marLeft w:val="0"/>
                                      <w:marRight w:val="0"/>
                                      <w:marTop w:val="0"/>
                                      <w:marBottom w:val="0"/>
                                      <w:divBdr>
                                        <w:top w:val="none" w:sz="0" w:space="0" w:color="auto"/>
                                        <w:left w:val="none" w:sz="0" w:space="0" w:color="auto"/>
                                        <w:bottom w:val="none" w:sz="0" w:space="0" w:color="auto"/>
                                        <w:right w:val="none" w:sz="0" w:space="0" w:color="auto"/>
                                      </w:divBdr>
                                      <w:divsChild>
                                        <w:div w:id="368384496">
                                          <w:marLeft w:val="0"/>
                                          <w:marRight w:val="0"/>
                                          <w:marTop w:val="0"/>
                                          <w:marBottom w:val="0"/>
                                          <w:divBdr>
                                            <w:top w:val="none" w:sz="0" w:space="0" w:color="auto"/>
                                            <w:left w:val="none" w:sz="0" w:space="0" w:color="auto"/>
                                            <w:bottom w:val="none" w:sz="0" w:space="0" w:color="auto"/>
                                            <w:right w:val="none" w:sz="0" w:space="0" w:color="auto"/>
                                          </w:divBdr>
                                          <w:divsChild>
                                            <w:div w:id="1546527960">
                                              <w:marLeft w:val="0"/>
                                              <w:marRight w:val="0"/>
                                              <w:marTop w:val="0"/>
                                              <w:marBottom w:val="0"/>
                                              <w:divBdr>
                                                <w:top w:val="none" w:sz="0" w:space="0" w:color="auto"/>
                                                <w:left w:val="none" w:sz="0" w:space="0" w:color="auto"/>
                                                <w:bottom w:val="none" w:sz="0" w:space="0" w:color="auto"/>
                                                <w:right w:val="none" w:sz="0" w:space="0" w:color="auto"/>
                                              </w:divBdr>
                                              <w:divsChild>
                                                <w:div w:id="91242413">
                                                  <w:marLeft w:val="0"/>
                                                  <w:marRight w:val="0"/>
                                                  <w:marTop w:val="0"/>
                                                  <w:marBottom w:val="0"/>
                                                  <w:divBdr>
                                                    <w:top w:val="none" w:sz="0" w:space="0" w:color="auto"/>
                                                    <w:left w:val="none" w:sz="0" w:space="0" w:color="auto"/>
                                                    <w:bottom w:val="none" w:sz="0" w:space="0" w:color="auto"/>
                                                    <w:right w:val="none" w:sz="0" w:space="0" w:color="auto"/>
                                                  </w:divBdr>
                                                  <w:divsChild>
                                                    <w:div w:id="1741637884">
                                                      <w:marLeft w:val="0"/>
                                                      <w:marRight w:val="0"/>
                                                      <w:marTop w:val="0"/>
                                                      <w:marBottom w:val="0"/>
                                                      <w:divBdr>
                                                        <w:top w:val="none" w:sz="0" w:space="0" w:color="auto"/>
                                                        <w:left w:val="none" w:sz="0" w:space="0" w:color="auto"/>
                                                        <w:bottom w:val="none" w:sz="0" w:space="0" w:color="auto"/>
                                                        <w:right w:val="none" w:sz="0" w:space="0" w:color="auto"/>
                                                      </w:divBdr>
                                                      <w:divsChild>
                                                        <w:div w:id="205065359">
                                                          <w:marLeft w:val="0"/>
                                                          <w:marRight w:val="0"/>
                                                          <w:marTop w:val="0"/>
                                                          <w:marBottom w:val="0"/>
                                                          <w:divBdr>
                                                            <w:top w:val="none" w:sz="0" w:space="0" w:color="auto"/>
                                                            <w:left w:val="none" w:sz="0" w:space="0" w:color="auto"/>
                                                            <w:bottom w:val="none" w:sz="0" w:space="0" w:color="auto"/>
                                                            <w:right w:val="none" w:sz="0" w:space="0" w:color="auto"/>
                                                          </w:divBdr>
                                                          <w:divsChild>
                                                            <w:div w:id="35786119">
                                                              <w:marLeft w:val="0"/>
                                                              <w:marRight w:val="0"/>
                                                              <w:marTop w:val="0"/>
                                                              <w:marBottom w:val="0"/>
                                                              <w:divBdr>
                                                                <w:top w:val="none" w:sz="0" w:space="0" w:color="auto"/>
                                                                <w:left w:val="none" w:sz="0" w:space="0" w:color="auto"/>
                                                                <w:bottom w:val="none" w:sz="0" w:space="0" w:color="auto"/>
                                                                <w:right w:val="none" w:sz="0" w:space="0" w:color="auto"/>
                                                              </w:divBdr>
                                                              <w:divsChild>
                                                                <w:div w:id="94103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35343303">
      <w:bodyDiv w:val="1"/>
      <w:marLeft w:val="0"/>
      <w:marRight w:val="0"/>
      <w:marTop w:val="0"/>
      <w:marBottom w:val="0"/>
      <w:divBdr>
        <w:top w:val="none" w:sz="0" w:space="0" w:color="auto"/>
        <w:left w:val="none" w:sz="0" w:space="0" w:color="auto"/>
        <w:bottom w:val="none" w:sz="0" w:space="0" w:color="auto"/>
        <w:right w:val="none" w:sz="0" w:space="0" w:color="auto"/>
      </w:divBdr>
    </w:div>
    <w:div w:id="839196205">
      <w:bodyDiv w:val="1"/>
      <w:marLeft w:val="0"/>
      <w:marRight w:val="0"/>
      <w:marTop w:val="0"/>
      <w:marBottom w:val="0"/>
      <w:divBdr>
        <w:top w:val="none" w:sz="0" w:space="0" w:color="auto"/>
        <w:left w:val="none" w:sz="0" w:space="0" w:color="auto"/>
        <w:bottom w:val="none" w:sz="0" w:space="0" w:color="auto"/>
        <w:right w:val="none" w:sz="0" w:space="0" w:color="auto"/>
      </w:divBdr>
    </w:div>
    <w:div w:id="861437149">
      <w:bodyDiv w:val="1"/>
      <w:marLeft w:val="0"/>
      <w:marRight w:val="0"/>
      <w:marTop w:val="0"/>
      <w:marBottom w:val="0"/>
      <w:divBdr>
        <w:top w:val="none" w:sz="0" w:space="0" w:color="auto"/>
        <w:left w:val="none" w:sz="0" w:space="0" w:color="auto"/>
        <w:bottom w:val="none" w:sz="0" w:space="0" w:color="auto"/>
        <w:right w:val="none" w:sz="0" w:space="0" w:color="auto"/>
      </w:divBdr>
    </w:div>
    <w:div w:id="875200219">
      <w:bodyDiv w:val="1"/>
      <w:marLeft w:val="0"/>
      <w:marRight w:val="0"/>
      <w:marTop w:val="0"/>
      <w:marBottom w:val="0"/>
      <w:divBdr>
        <w:top w:val="none" w:sz="0" w:space="0" w:color="auto"/>
        <w:left w:val="none" w:sz="0" w:space="0" w:color="auto"/>
        <w:bottom w:val="none" w:sz="0" w:space="0" w:color="auto"/>
        <w:right w:val="none" w:sz="0" w:space="0" w:color="auto"/>
      </w:divBdr>
    </w:div>
    <w:div w:id="877625135">
      <w:bodyDiv w:val="1"/>
      <w:marLeft w:val="0"/>
      <w:marRight w:val="0"/>
      <w:marTop w:val="0"/>
      <w:marBottom w:val="0"/>
      <w:divBdr>
        <w:top w:val="none" w:sz="0" w:space="0" w:color="auto"/>
        <w:left w:val="none" w:sz="0" w:space="0" w:color="auto"/>
        <w:bottom w:val="none" w:sz="0" w:space="0" w:color="auto"/>
        <w:right w:val="none" w:sz="0" w:space="0" w:color="auto"/>
      </w:divBdr>
    </w:div>
    <w:div w:id="882211453">
      <w:bodyDiv w:val="1"/>
      <w:marLeft w:val="0"/>
      <w:marRight w:val="0"/>
      <w:marTop w:val="0"/>
      <w:marBottom w:val="0"/>
      <w:divBdr>
        <w:top w:val="none" w:sz="0" w:space="0" w:color="auto"/>
        <w:left w:val="none" w:sz="0" w:space="0" w:color="auto"/>
        <w:bottom w:val="none" w:sz="0" w:space="0" w:color="auto"/>
        <w:right w:val="none" w:sz="0" w:space="0" w:color="auto"/>
      </w:divBdr>
      <w:divsChild>
        <w:div w:id="735670104">
          <w:marLeft w:val="547"/>
          <w:marRight w:val="0"/>
          <w:marTop w:val="240"/>
          <w:marBottom w:val="0"/>
          <w:divBdr>
            <w:top w:val="none" w:sz="0" w:space="0" w:color="auto"/>
            <w:left w:val="none" w:sz="0" w:space="0" w:color="auto"/>
            <w:bottom w:val="none" w:sz="0" w:space="0" w:color="auto"/>
            <w:right w:val="none" w:sz="0" w:space="0" w:color="auto"/>
          </w:divBdr>
        </w:div>
        <w:div w:id="1611667440">
          <w:marLeft w:val="547"/>
          <w:marRight w:val="0"/>
          <w:marTop w:val="240"/>
          <w:marBottom w:val="0"/>
          <w:divBdr>
            <w:top w:val="none" w:sz="0" w:space="0" w:color="auto"/>
            <w:left w:val="none" w:sz="0" w:space="0" w:color="auto"/>
            <w:bottom w:val="none" w:sz="0" w:space="0" w:color="auto"/>
            <w:right w:val="none" w:sz="0" w:space="0" w:color="auto"/>
          </w:divBdr>
        </w:div>
        <w:div w:id="1913544887">
          <w:marLeft w:val="547"/>
          <w:marRight w:val="0"/>
          <w:marTop w:val="240"/>
          <w:marBottom w:val="0"/>
          <w:divBdr>
            <w:top w:val="none" w:sz="0" w:space="0" w:color="auto"/>
            <w:left w:val="none" w:sz="0" w:space="0" w:color="auto"/>
            <w:bottom w:val="none" w:sz="0" w:space="0" w:color="auto"/>
            <w:right w:val="none" w:sz="0" w:space="0" w:color="auto"/>
          </w:divBdr>
        </w:div>
      </w:divsChild>
    </w:div>
    <w:div w:id="897084861">
      <w:bodyDiv w:val="1"/>
      <w:marLeft w:val="0"/>
      <w:marRight w:val="0"/>
      <w:marTop w:val="0"/>
      <w:marBottom w:val="0"/>
      <w:divBdr>
        <w:top w:val="none" w:sz="0" w:space="0" w:color="auto"/>
        <w:left w:val="none" w:sz="0" w:space="0" w:color="auto"/>
        <w:bottom w:val="none" w:sz="0" w:space="0" w:color="auto"/>
        <w:right w:val="none" w:sz="0" w:space="0" w:color="auto"/>
      </w:divBdr>
    </w:div>
    <w:div w:id="910310944">
      <w:bodyDiv w:val="1"/>
      <w:marLeft w:val="0"/>
      <w:marRight w:val="0"/>
      <w:marTop w:val="0"/>
      <w:marBottom w:val="0"/>
      <w:divBdr>
        <w:top w:val="none" w:sz="0" w:space="0" w:color="auto"/>
        <w:left w:val="none" w:sz="0" w:space="0" w:color="auto"/>
        <w:bottom w:val="none" w:sz="0" w:space="0" w:color="auto"/>
        <w:right w:val="none" w:sz="0" w:space="0" w:color="auto"/>
      </w:divBdr>
    </w:div>
    <w:div w:id="950892687">
      <w:bodyDiv w:val="1"/>
      <w:marLeft w:val="0"/>
      <w:marRight w:val="0"/>
      <w:marTop w:val="0"/>
      <w:marBottom w:val="0"/>
      <w:divBdr>
        <w:top w:val="none" w:sz="0" w:space="0" w:color="auto"/>
        <w:left w:val="none" w:sz="0" w:space="0" w:color="auto"/>
        <w:bottom w:val="none" w:sz="0" w:space="0" w:color="auto"/>
        <w:right w:val="none" w:sz="0" w:space="0" w:color="auto"/>
      </w:divBdr>
    </w:div>
    <w:div w:id="951596268">
      <w:bodyDiv w:val="1"/>
      <w:marLeft w:val="0"/>
      <w:marRight w:val="0"/>
      <w:marTop w:val="0"/>
      <w:marBottom w:val="0"/>
      <w:divBdr>
        <w:top w:val="none" w:sz="0" w:space="0" w:color="auto"/>
        <w:left w:val="none" w:sz="0" w:space="0" w:color="auto"/>
        <w:bottom w:val="none" w:sz="0" w:space="0" w:color="auto"/>
        <w:right w:val="none" w:sz="0" w:space="0" w:color="auto"/>
      </w:divBdr>
    </w:div>
    <w:div w:id="960569500">
      <w:bodyDiv w:val="1"/>
      <w:marLeft w:val="0"/>
      <w:marRight w:val="0"/>
      <w:marTop w:val="0"/>
      <w:marBottom w:val="0"/>
      <w:divBdr>
        <w:top w:val="none" w:sz="0" w:space="0" w:color="auto"/>
        <w:left w:val="none" w:sz="0" w:space="0" w:color="auto"/>
        <w:bottom w:val="none" w:sz="0" w:space="0" w:color="auto"/>
        <w:right w:val="none" w:sz="0" w:space="0" w:color="auto"/>
      </w:divBdr>
    </w:div>
    <w:div w:id="964041179">
      <w:bodyDiv w:val="1"/>
      <w:marLeft w:val="0"/>
      <w:marRight w:val="0"/>
      <w:marTop w:val="0"/>
      <w:marBottom w:val="0"/>
      <w:divBdr>
        <w:top w:val="none" w:sz="0" w:space="0" w:color="auto"/>
        <w:left w:val="none" w:sz="0" w:space="0" w:color="auto"/>
        <w:bottom w:val="none" w:sz="0" w:space="0" w:color="auto"/>
        <w:right w:val="none" w:sz="0" w:space="0" w:color="auto"/>
      </w:divBdr>
    </w:div>
    <w:div w:id="966203694">
      <w:bodyDiv w:val="1"/>
      <w:marLeft w:val="0"/>
      <w:marRight w:val="0"/>
      <w:marTop w:val="0"/>
      <w:marBottom w:val="0"/>
      <w:divBdr>
        <w:top w:val="none" w:sz="0" w:space="0" w:color="auto"/>
        <w:left w:val="none" w:sz="0" w:space="0" w:color="auto"/>
        <w:bottom w:val="none" w:sz="0" w:space="0" w:color="auto"/>
        <w:right w:val="none" w:sz="0" w:space="0" w:color="auto"/>
      </w:divBdr>
    </w:div>
    <w:div w:id="982469369">
      <w:bodyDiv w:val="1"/>
      <w:marLeft w:val="0"/>
      <w:marRight w:val="0"/>
      <w:marTop w:val="0"/>
      <w:marBottom w:val="0"/>
      <w:divBdr>
        <w:top w:val="none" w:sz="0" w:space="0" w:color="auto"/>
        <w:left w:val="none" w:sz="0" w:space="0" w:color="auto"/>
        <w:bottom w:val="none" w:sz="0" w:space="0" w:color="auto"/>
        <w:right w:val="none" w:sz="0" w:space="0" w:color="auto"/>
      </w:divBdr>
    </w:div>
    <w:div w:id="997458745">
      <w:bodyDiv w:val="1"/>
      <w:marLeft w:val="0"/>
      <w:marRight w:val="0"/>
      <w:marTop w:val="0"/>
      <w:marBottom w:val="0"/>
      <w:divBdr>
        <w:top w:val="none" w:sz="0" w:space="0" w:color="auto"/>
        <w:left w:val="none" w:sz="0" w:space="0" w:color="auto"/>
        <w:bottom w:val="none" w:sz="0" w:space="0" w:color="auto"/>
        <w:right w:val="none" w:sz="0" w:space="0" w:color="auto"/>
      </w:divBdr>
    </w:div>
    <w:div w:id="1000229341">
      <w:bodyDiv w:val="1"/>
      <w:marLeft w:val="0"/>
      <w:marRight w:val="0"/>
      <w:marTop w:val="0"/>
      <w:marBottom w:val="0"/>
      <w:divBdr>
        <w:top w:val="none" w:sz="0" w:space="0" w:color="auto"/>
        <w:left w:val="none" w:sz="0" w:space="0" w:color="auto"/>
        <w:bottom w:val="none" w:sz="0" w:space="0" w:color="auto"/>
        <w:right w:val="none" w:sz="0" w:space="0" w:color="auto"/>
      </w:divBdr>
      <w:divsChild>
        <w:div w:id="1091196465">
          <w:marLeft w:val="547"/>
          <w:marRight w:val="0"/>
          <w:marTop w:val="86"/>
          <w:marBottom w:val="0"/>
          <w:divBdr>
            <w:top w:val="none" w:sz="0" w:space="0" w:color="auto"/>
            <w:left w:val="none" w:sz="0" w:space="0" w:color="auto"/>
            <w:bottom w:val="none" w:sz="0" w:space="0" w:color="auto"/>
            <w:right w:val="none" w:sz="0" w:space="0" w:color="auto"/>
          </w:divBdr>
        </w:div>
      </w:divsChild>
    </w:div>
    <w:div w:id="1012875877">
      <w:bodyDiv w:val="1"/>
      <w:marLeft w:val="0"/>
      <w:marRight w:val="0"/>
      <w:marTop w:val="0"/>
      <w:marBottom w:val="0"/>
      <w:divBdr>
        <w:top w:val="none" w:sz="0" w:space="0" w:color="auto"/>
        <w:left w:val="none" w:sz="0" w:space="0" w:color="auto"/>
        <w:bottom w:val="none" w:sz="0" w:space="0" w:color="auto"/>
        <w:right w:val="none" w:sz="0" w:space="0" w:color="auto"/>
      </w:divBdr>
      <w:divsChild>
        <w:div w:id="639185818">
          <w:marLeft w:val="720"/>
          <w:marRight w:val="0"/>
          <w:marTop w:val="96"/>
          <w:marBottom w:val="0"/>
          <w:divBdr>
            <w:top w:val="none" w:sz="0" w:space="0" w:color="auto"/>
            <w:left w:val="none" w:sz="0" w:space="0" w:color="auto"/>
            <w:bottom w:val="none" w:sz="0" w:space="0" w:color="auto"/>
            <w:right w:val="none" w:sz="0" w:space="0" w:color="auto"/>
          </w:divBdr>
        </w:div>
      </w:divsChild>
    </w:div>
    <w:div w:id="1019893762">
      <w:bodyDiv w:val="1"/>
      <w:marLeft w:val="0"/>
      <w:marRight w:val="0"/>
      <w:marTop w:val="0"/>
      <w:marBottom w:val="0"/>
      <w:divBdr>
        <w:top w:val="none" w:sz="0" w:space="0" w:color="auto"/>
        <w:left w:val="none" w:sz="0" w:space="0" w:color="auto"/>
        <w:bottom w:val="none" w:sz="0" w:space="0" w:color="auto"/>
        <w:right w:val="none" w:sz="0" w:space="0" w:color="auto"/>
      </w:divBdr>
    </w:div>
    <w:div w:id="1021052243">
      <w:bodyDiv w:val="1"/>
      <w:marLeft w:val="0"/>
      <w:marRight w:val="0"/>
      <w:marTop w:val="0"/>
      <w:marBottom w:val="0"/>
      <w:divBdr>
        <w:top w:val="none" w:sz="0" w:space="0" w:color="auto"/>
        <w:left w:val="none" w:sz="0" w:space="0" w:color="auto"/>
        <w:bottom w:val="none" w:sz="0" w:space="0" w:color="auto"/>
        <w:right w:val="none" w:sz="0" w:space="0" w:color="auto"/>
      </w:divBdr>
    </w:div>
    <w:div w:id="1025790507">
      <w:bodyDiv w:val="1"/>
      <w:marLeft w:val="0"/>
      <w:marRight w:val="0"/>
      <w:marTop w:val="0"/>
      <w:marBottom w:val="0"/>
      <w:divBdr>
        <w:top w:val="none" w:sz="0" w:space="0" w:color="auto"/>
        <w:left w:val="none" w:sz="0" w:space="0" w:color="auto"/>
        <w:bottom w:val="none" w:sz="0" w:space="0" w:color="auto"/>
        <w:right w:val="none" w:sz="0" w:space="0" w:color="auto"/>
      </w:divBdr>
    </w:div>
    <w:div w:id="1028457603">
      <w:bodyDiv w:val="1"/>
      <w:marLeft w:val="0"/>
      <w:marRight w:val="0"/>
      <w:marTop w:val="0"/>
      <w:marBottom w:val="0"/>
      <w:divBdr>
        <w:top w:val="none" w:sz="0" w:space="0" w:color="auto"/>
        <w:left w:val="none" w:sz="0" w:space="0" w:color="auto"/>
        <w:bottom w:val="none" w:sz="0" w:space="0" w:color="auto"/>
        <w:right w:val="none" w:sz="0" w:space="0" w:color="auto"/>
      </w:divBdr>
    </w:div>
    <w:div w:id="1032344119">
      <w:bodyDiv w:val="1"/>
      <w:marLeft w:val="0"/>
      <w:marRight w:val="0"/>
      <w:marTop w:val="0"/>
      <w:marBottom w:val="0"/>
      <w:divBdr>
        <w:top w:val="none" w:sz="0" w:space="0" w:color="auto"/>
        <w:left w:val="none" w:sz="0" w:space="0" w:color="auto"/>
        <w:bottom w:val="none" w:sz="0" w:space="0" w:color="auto"/>
        <w:right w:val="none" w:sz="0" w:space="0" w:color="auto"/>
      </w:divBdr>
    </w:div>
    <w:div w:id="1041661901">
      <w:bodyDiv w:val="1"/>
      <w:marLeft w:val="0"/>
      <w:marRight w:val="0"/>
      <w:marTop w:val="0"/>
      <w:marBottom w:val="0"/>
      <w:divBdr>
        <w:top w:val="none" w:sz="0" w:space="0" w:color="auto"/>
        <w:left w:val="none" w:sz="0" w:space="0" w:color="auto"/>
        <w:bottom w:val="none" w:sz="0" w:space="0" w:color="auto"/>
        <w:right w:val="none" w:sz="0" w:space="0" w:color="auto"/>
      </w:divBdr>
    </w:div>
    <w:div w:id="1055396487">
      <w:bodyDiv w:val="1"/>
      <w:marLeft w:val="0"/>
      <w:marRight w:val="0"/>
      <w:marTop w:val="0"/>
      <w:marBottom w:val="0"/>
      <w:divBdr>
        <w:top w:val="none" w:sz="0" w:space="0" w:color="auto"/>
        <w:left w:val="none" w:sz="0" w:space="0" w:color="auto"/>
        <w:bottom w:val="none" w:sz="0" w:space="0" w:color="auto"/>
        <w:right w:val="none" w:sz="0" w:space="0" w:color="auto"/>
      </w:divBdr>
    </w:div>
    <w:div w:id="1060907231">
      <w:bodyDiv w:val="1"/>
      <w:marLeft w:val="0"/>
      <w:marRight w:val="0"/>
      <w:marTop w:val="0"/>
      <w:marBottom w:val="0"/>
      <w:divBdr>
        <w:top w:val="none" w:sz="0" w:space="0" w:color="auto"/>
        <w:left w:val="none" w:sz="0" w:space="0" w:color="auto"/>
        <w:bottom w:val="none" w:sz="0" w:space="0" w:color="auto"/>
        <w:right w:val="none" w:sz="0" w:space="0" w:color="auto"/>
      </w:divBdr>
    </w:div>
    <w:div w:id="1077898300">
      <w:bodyDiv w:val="1"/>
      <w:marLeft w:val="0"/>
      <w:marRight w:val="0"/>
      <w:marTop w:val="0"/>
      <w:marBottom w:val="0"/>
      <w:divBdr>
        <w:top w:val="none" w:sz="0" w:space="0" w:color="auto"/>
        <w:left w:val="none" w:sz="0" w:space="0" w:color="auto"/>
        <w:bottom w:val="none" w:sz="0" w:space="0" w:color="auto"/>
        <w:right w:val="none" w:sz="0" w:space="0" w:color="auto"/>
      </w:divBdr>
    </w:div>
    <w:div w:id="1078943590">
      <w:bodyDiv w:val="1"/>
      <w:marLeft w:val="0"/>
      <w:marRight w:val="0"/>
      <w:marTop w:val="0"/>
      <w:marBottom w:val="0"/>
      <w:divBdr>
        <w:top w:val="none" w:sz="0" w:space="0" w:color="auto"/>
        <w:left w:val="none" w:sz="0" w:space="0" w:color="auto"/>
        <w:bottom w:val="none" w:sz="0" w:space="0" w:color="auto"/>
        <w:right w:val="none" w:sz="0" w:space="0" w:color="auto"/>
      </w:divBdr>
    </w:div>
    <w:div w:id="1088039503">
      <w:bodyDiv w:val="1"/>
      <w:marLeft w:val="0"/>
      <w:marRight w:val="0"/>
      <w:marTop w:val="0"/>
      <w:marBottom w:val="0"/>
      <w:divBdr>
        <w:top w:val="none" w:sz="0" w:space="0" w:color="auto"/>
        <w:left w:val="none" w:sz="0" w:space="0" w:color="auto"/>
        <w:bottom w:val="none" w:sz="0" w:space="0" w:color="auto"/>
        <w:right w:val="none" w:sz="0" w:space="0" w:color="auto"/>
      </w:divBdr>
    </w:div>
    <w:div w:id="1088386175">
      <w:bodyDiv w:val="1"/>
      <w:marLeft w:val="0"/>
      <w:marRight w:val="0"/>
      <w:marTop w:val="0"/>
      <w:marBottom w:val="0"/>
      <w:divBdr>
        <w:top w:val="none" w:sz="0" w:space="0" w:color="auto"/>
        <w:left w:val="none" w:sz="0" w:space="0" w:color="auto"/>
        <w:bottom w:val="none" w:sz="0" w:space="0" w:color="auto"/>
        <w:right w:val="none" w:sz="0" w:space="0" w:color="auto"/>
      </w:divBdr>
    </w:div>
    <w:div w:id="1088425989">
      <w:bodyDiv w:val="1"/>
      <w:marLeft w:val="0"/>
      <w:marRight w:val="0"/>
      <w:marTop w:val="0"/>
      <w:marBottom w:val="0"/>
      <w:divBdr>
        <w:top w:val="none" w:sz="0" w:space="0" w:color="auto"/>
        <w:left w:val="none" w:sz="0" w:space="0" w:color="auto"/>
        <w:bottom w:val="none" w:sz="0" w:space="0" w:color="auto"/>
        <w:right w:val="none" w:sz="0" w:space="0" w:color="auto"/>
      </w:divBdr>
      <w:divsChild>
        <w:div w:id="180436498">
          <w:marLeft w:val="0"/>
          <w:marRight w:val="0"/>
          <w:marTop w:val="0"/>
          <w:marBottom w:val="0"/>
          <w:divBdr>
            <w:top w:val="none" w:sz="0" w:space="0" w:color="auto"/>
            <w:left w:val="none" w:sz="0" w:space="0" w:color="auto"/>
            <w:bottom w:val="none" w:sz="0" w:space="0" w:color="auto"/>
            <w:right w:val="none" w:sz="0" w:space="0" w:color="auto"/>
          </w:divBdr>
          <w:divsChild>
            <w:div w:id="696196485">
              <w:marLeft w:val="0"/>
              <w:marRight w:val="0"/>
              <w:marTop w:val="0"/>
              <w:marBottom w:val="0"/>
              <w:divBdr>
                <w:top w:val="none" w:sz="0" w:space="0" w:color="auto"/>
                <w:left w:val="none" w:sz="0" w:space="0" w:color="auto"/>
                <w:bottom w:val="none" w:sz="0" w:space="0" w:color="auto"/>
                <w:right w:val="none" w:sz="0" w:space="0" w:color="auto"/>
              </w:divBdr>
              <w:divsChild>
                <w:div w:id="525142047">
                  <w:marLeft w:val="0"/>
                  <w:marRight w:val="0"/>
                  <w:marTop w:val="0"/>
                  <w:marBottom w:val="0"/>
                  <w:divBdr>
                    <w:top w:val="none" w:sz="0" w:space="0" w:color="auto"/>
                    <w:left w:val="none" w:sz="0" w:space="0" w:color="auto"/>
                    <w:bottom w:val="none" w:sz="0" w:space="0" w:color="auto"/>
                    <w:right w:val="none" w:sz="0" w:space="0" w:color="auto"/>
                  </w:divBdr>
                  <w:divsChild>
                    <w:div w:id="295527952">
                      <w:marLeft w:val="0"/>
                      <w:marRight w:val="0"/>
                      <w:marTop w:val="480"/>
                      <w:marBottom w:val="240"/>
                      <w:divBdr>
                        <w:top w:val="none" w:sz="0" w:space="0" w:color="auto"/>
                        <w:left w:val="none" w:sz="0" w:space="0" w:color="auto"/>
                        <w:bottom w:val="none" w:sz="0" w:space="0" w:color="auto"/>
                        <w:right w:val="none" w:sz="0" w:space="0" w:color="auto"/>
                      </w:divBdr>
                    </w:div>
                    <w:div w:id="359210774">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 w:id="1095204563">
      <w:bodyDiv w:val="1"/>
      <w:marLeft w:val="0"/>
      <w:marRight w:val="0"/>
      <w:marTop w:val="0"/>
      <w:marBottom w:val="0"/>
      <w:divBdr>
        <w:top w:val="none" w:sz="0" w:space="0" w:color="auto"/>
        <w:left w:val="none" w:sz="0" w:space="0" w:color="auto"/>
        <w:bottom w:val="none" w:sz="0" w:space="0" w:color="auto"/>
        <w:right w:val="none" w:sz="0" w:space="0" w:color="auto"/>
      </w:divBdr>
    </w:div>
    <w:div w:id="1097675705">
      <w:bodyDiv w:val="1"/>
      <w:marLeft w:val="0"/>
      <w:marRight w:val="0"/>
      <w:marTop w:val="0"/>
      <w:marBottom w:val="0"/>
      <w:divBdr>
        <w:top w:val="none" w:sz="0" w:space="0" w:color="auto"/>
        <w:left w:val="none" w:sz="0" w:space="0" w:color="auto"/>
        <w:bottom w:val="none" w:sz="0" w:space="0" w:color="auto"/>
        <w:right w:val="none" w:sz="0" w:space="0" w:color="auto"/>
      </w:divBdr>
    </w:div>
    <w:div w:id="1107695882">
      <w:bodyDiv w:val="1"/>
      <w:marLeft w:val="0"/>
      <w:marRight w:val="0"/>
      <w:marTop w:val="0"/>
      <w:marBottom w:val="0"/>
      <w:divBdr>
        <w:top w:val="none" w:sz="0" w:space="0" w:color="auto"/>
        <w:left w:val="none" w:sz="0" w:space="0" w:color="auto"/>
        <w:bottom w:val="none" w:sz="0" w:space="0" w:color="auto"/>
        <w:right w:val="none" w:sz="0" w:space="0" w:color="auto"/>
      </w:divBdr>
    </w:div>
    <w:div w:id="1109471892">
      <w:bodyDiv w:val="1"/>
      <w:marLeft w:val="0"/>
      <w:marRight w:val="0"/>
      <w:marTop w:val="0"/>
      <w:marBottom w:val="0"/>
      <w:divBdr>
        <w:top w:val="none" w:sz="0" w:space="0" w:color="auto"/>
        <w:left w:val="none" w:sz="0" w:space="0" w:color="auto"/>
        <w:bottom w:val="none" w:sz="0" w:space="0" w:color="auto"/>
        <w:right w:val="none" w:sz="0" w:space="0" w:color="auto"/>
      </w:divBdr>
    </w:div>
    <w:div w:id="1112482353">
      <w:bodyDiv w:val="1"/>
      <w:marLeft w:val="0"/>
      <w:marRight w:val="0"/>
      <w:marTop w:val="0"/>
      <w:marBottom w:val="0"/>
      <w:divBdr>
        <w:top w:val="none" w:sz="0" w:space="0" w:color="auto"/>
        <w:left w:val="none" w:sz="0" w:space="0" w:color="auto"/>
        <w:bottom w:val="none" w:sz="0" w:space="0" w:color="auto"/>
        <w:right w:val="none" w:sz="0" w:space="0" w:color="auto"/>
      </w:divBdr>
    </w:div>
    <w:div w:id="1119374218">
      <w:bodyDiv w:val="1"/>
      <w:marLeft w:val="0"/>
      <w:marRight w:val="0"/>
      <w:marTop w:val="0"/>
      <w:marBottom w:val="0"/>
      <w:divBdr>
        <w:top w:val="none" w:sz="0" w:space="0" w:color="auto"/>
        <w:left w:val="none" w:sz="0" w:space="0" w:color="auto"/>
        <w:bottom w:val="none" w:sz="0" w:space="0" w:color="auto"/>
        <w:right w:val="none" w:sz="0" w:space="0" w:color="auto"/>
      </w:divBdr>
    </w:div>
    <w:div w:id="1130973299">
      <w:bodyDiv w:val="1"/>
      <w:marLeft w:val="0"/>
      <w:marRight w:val="0"/>
      <w:marTop w:val="0"/>
      <w:marBottom w:val="0"/>
      <w:divBdr>
        <w:top w:val="none" w:sz="0" w:space="0" w:color="auto"/>
        <w:left w:val="none" w:sz="0" w:space="0" w:color="auto"/>
        <w:bottom w:val="none" w:sz="0" w:space="0" w:color="auto"/>
        <w:right w:val="none" w:sz="0" w:space="0" w:color="auto"/>
      </w:divBdr>
    </w:div>
    <w:div w:id="1134102219">
      <w:bodyDiv w:val="1"/>
      <w:marLeft w:val="0"/>
      <w:marRight w:val="0"/>
      <w:marTop w:val="0"/>
      <w:marBottom w:val="0"/>
      <w:divBdr>
        <w:top w:val="none" w:sz="0" w:space="0" w:color="auto"/>
        <w:left w:val="none" w:sz="0" w:space="0" w:color="auto"/>
        <w:bottom w:val="none" w:sz="0" w:space="0" w:color="auto"/>
        <w:right w:val="none" w:sz="0" w:space="0" w:color="auto"/>
      </w:divBdr>
    </w:div>
    <w:div w:id="1134566494">
      <w:bodyDiv w:val="1"/>
      <w:marLeft w:val="0"/>
      <w:marRight w:val="0"/>
      <w:marTop w:val="0"/>
      <w:marBottom w:val="0"/>
      <w:divBdr>
        <w:top w:val="none" w:sz="0" w:space="0" w:color="auto"/>
        <w:left w:val="none" w:sz="0" w:space="0" w:color="auto"/>
        <w:bottom w:val="none" w:sz="0" w:space="0" w:color="auto"/>
        <w:right w:val="none" w:sz="0" w:space="0" w:color="auto"/>
      </w:divBdr>
    </w:div>
    <w:div w:id="1149590755">
      <w:bodyDiv w:val="1"/>
      <w:marLeft w:val="0"/>
      <w:marRight w:val="0"/>
      <w:marTop w:val="0"/>
      <w:marBottom w:val="0"/>
      <w:divBdr>
        <w:top w:val="none" w:sz="0" w:space="0" w:color="auto"/>
        <w:left w:val="none" w:sz="0" w:space="0" w:color="auto"/>
        <w:bottom w:val="none" w:sz="0" w:space="0" w:color="auto"/>
        <w:right w:val="none" w:sz="0" w:space="0" w:color="auto"/>
      </w:divBdr>
    </w:div>
    <w:div w:id="1152259727">
      <w:bodyDiv w:val="1"/>
      <w:marLeft w:val="0"/>
      <w:marRight w:val="0"/>
      <w:marTop w:val="0"/>
      <w:marBottom w:val="0"/>
      <w:divBdr>
        <w:top w:val="none" w:sz="0" w:space="0" w:color="auto"/>
        <w:left w:val="none" w:sz="0" w:space="0" w:color="auto"/>
        <w:bottom w:val="none" w:sz="0" w:space="0" w:color="auto"/>
        <w:right w:val="none" w:sz="0" w:space="0" w:color="auto"/>
      </w:divBdr>
    </w:div>
    <w:div w:id="1161116842">
      <w:bodyDiv w:val="1"/>
      <w:marLeft w:val="0"/>
      <w:marRight w:val="0"/>
      <w:marTop w:val="0"/>
      <w:marBottom w:val="0"/>
      <w:divBdr>
        <w:top w:val="none" w:sz="0" w:space="0" w:color="auto"/>
        <w:left w:val="none" w:sz="0" w:space="0" w:color="auto"/>
        <w:bottom w:val="none" w:sz="0" w:space="0" w:color="auto"/>
        <w:right w:val="none" w:sz="0" w:space="0" w:color="auto"/>
      </w:divBdr>
    </w:div>
    <w:div w:id="1168861348">
      <w:bodyDiv w:val="1"/>
      <w:marLeft w:val="0"/>
      <w:marRight w:val="0"/>
      <w:marTop w:val="0"/>
      <w:marBottom w:val="0"/>
      <w:divBdr>
        <w:top w:val="none" w:sz="0" w:space="0" w:color="auto"/>
        <w:left w:val="none" w:sz="0" w:space="0" w:color="auto"/>
        <w:bottom w:val="none" w:sz="0" w:space="0" w:color="auto"/>
        <w:right w:val="none" w:sz="0" w:space="0" w:color="auto"/>
      </w:divBdr>
    </w:div>
    <w:div w:id="1180192778">
      <w:bodyDiv w:val="1"/>
      <w:marLeft w:val="0"/>
      <w:marRight w:val="0"/>
      <w:marTop w:val="0"/>
      <w:marBottom w:val="0"/>
      <w:divBdr>
        <w:top w:val="none" w:sz="0" w:space="0" w:color="auto"/>
        <w:left w:val="none" w:sz="0" w:space="0" w:color="auto"/>
        <w:bottom w:val="none" w:sz="0" w:space="0" w:color="auto"/>
        <w:right w:val="none" w:sz="0" w:space="0" w:color="auto"/>
      </w:divBdr>
    </w:div>
    <w:div w:id="1189175602">
      <w:bodyDiv w:val="1"/>
      <w:marLeft w:val="0"/>
      <w:marRight w:val="0"/>
      <w:marTop w:val="0"/>
      <w:marBottom w:val="0"/>
      <w:divBdr>
        <w:top w:val="none" w:sz="0" w:space="0" w:color="auto"/>
        <w:left w:val="none" w:sz="0" w:space="0" w:color="auto"/>
        <w:bottom w:val="none" w:sz="0" w:space="0" w:color="auto"/>
        <w:right w:val="none" w:sz="0" w:space="0" w:color="auto"/>
      </w:divBdr>
    </w:div>
    <w:div w:id="1190950247">
      <w:bodyDiv w:val="1"/>
      <w:marLeft w:val="0"/>
      <w:marRight w:val="0"/>
      <w:marTop w:val="0"/>
      <w:marBottom w:val="0"/>
      <w:divBdr>
        <w:top w:val="none" w:sz="0" w:space="0" w:color="auto"/>
        <w:left w:val="none" w:sz="0" w:space="0" w:color="auto"/>
        <w:bottom w:val="none" w:sz="0" w:space="0" w:color="auto"/>
        <w:right w:val="none" w:sz="0" w:space="0" w:color="auto"/>
      </w:divBdr>
    </w:div>
    <w:div w:id="1202405452">
      <w:bodyDiv w:val="1"/>
      <w:marLeft w:val="0"/>
      <w:marRight w:val="0"/>
      <w:marTop w:val="0"/>
      <w:marBottom w:val="0"/>
      <w:divBdr>
        <w:top w:val="none" w:sz="0" w:space="0" w:color="auto"/>
        <w:left w:val="none" w:sz="0" w:space="0" w:color="auto"/>
        <w:bottom w:val="none" w:sz="0" w:space="0" w:color="auto"/>
        <w:right w:val="none" w:sz="0" w:space="0" w:color="auto"/>
      </w:divBdr>
    </w:div>
    <w:div w:id="1203322515">
      <w:bodyDiv w:val="1"/>
      <w:marLeft w:val="0"/>
      <w:marRight w:val="0"/>
      <w:marTop w:val="0"/>
      <w:marBottom w:val="0"/>
      <w:divBdr>
        <w:top w:val="none" w:sz="0" w:space="0" w:color="auto"/>
        <w:left w:val="none" w:sz="0" w:space="0" w:color="auto"/>
        <w:bottom w:val="none" w:sz="0" w:space="0" w:color="auto"/>
        <w:right w:val="none" w:sz="0" w:space="0" w:color="auto"/>
      </w:divBdr>
    </w:div>
    <w:div w:id="1210990126">
      <w:bodyDiv w:val="1"/>
      <w:marLeft w:val="0"/>
      <w:marRight w:val="0"/>
      <w:marTop w:val="0"/>
      <w:marBottom w:val="0"/>
      <w:divBdr>
        <w:top w:val="none" w:sz="0" w:space="0" w:color="auto"/>
        <w:left w:val="none" w:sz="0" w:space="0" w:color="auto"/>
        <w:bottom w:val="none" w:sz="0" w:space="0" w:color="auto"/>
        <w:right w:val="none" w:sz="0" w:space="0" w:color="auto"/>
      </w:divBdr>
    </w:div>
    <w:div w:id="1211763385">
      <w:bodyDiv w:val="1"/>
      <w:marLeft w:val="0"/>
      <w:marRight w:val="0"/>
      <w:marTop w:val="0"/>
      <w:marBottom w:val="0"/>
      <w:divBdr>
        <w:top w:val="none" w:sz="0" w:space="0" w:color="auto"/>
        <w:left w:val="none" w:sz="0" w:space="0" w:color="auto"/>
        <w:bottom w:val="none" w:sz="0" w:space="0" w:color="auto"/>
        <w:right w:val="none" w:sz="0" w:space="0" w:color="auto"/>
      </w:divBdr>
    </w:div>
    <w:div w:id="1212497078">
      <w:bodyDiv w:val="1"/>
      <w:marLeft w:val="0"/>
      <w:marRight w:val="0"/>
      <w:marTop w:val="0"/>
      <w:marBottom w:val="0"/>
      <w:divBdr>
        <w:top w:val="none" w:sz="0" w:space="0" w:color="auto"/>
        <w:left w:val="none" w:sz="0" w:space="0" w:color="auto"/>
        <w:bottom w:val="none" w:sz="0" w:space="0" w:color="auto"/>
        <w:right w:val="none" w:sz="0" w:space="0" w:color="auto"/>
      </w:divBdr>
    </w:div>
    <w:div w:id="1215772648">
      <w:bodyDiv w:val="1"/>
      <w:marLeft w:val="0"/>
      <w:marRight w:val="0"/>
      <w:marTop w:val="0"/>
      <w:marBottom w:val="0"/>
      <w:divBdr>
        <w:top w:val="none" w:sz="0" w:space="0" w:color="auto"/>
        <w:left w:val="none" w:sz="0" w:space="0" w:color="auto"/>
        <w:bottom w:val="none" w:sz="0" w:space="0" w:color="auto"/>
        <w:right w:val="none" w:sz="0" w:space="0" w:color="auto"/>
      </w:divBdr>
    </w:div>
    <w:div w:id="1216816070">
      <w:bodyDiv w:val="1"/>
      <w:marLeft w:val="0"/>
      <w:marRight w:val="0"/>
      <w:marTop w:val="0"/>
      <w:marBottom w:val="0"/>
      <w:divBdr>
        <w:top w:val="none" w:sz="0" w:space="0" w:color="auto"/>
        <w:left w:val="none" w:sz="0" w:space="0" w:color="auto"/>
        <w:bottom w:val="none" w:sz="0" w:space="0" w:color="auto"/>
        <w:right w:val="none" w:sz="0" w:space="0" w:color="auto"/>
      </w:divBdr>
    </w:div>
    <w:div w:id="1229728893">
      <w:bodyDiv w:val="1"/>
      <w:marLeft w:val="0"/>
      <w:marRight w:val="0"/>
      <w:marTop w:val="0"/>
      <w:marBottom w:val="0"/>
      <w:divBdr>
        <w:top w:val="none" w:sz="0" w:space="0" w:color="auto"/>
        <w:left w:val="none" w:sz="0" w:space="0" w:color="auto"/>
        <w:bottom w:val="none" w:sz="0" w:space="0" w:color="auto"/>
        <w:right w:val="none" w:sz="0" w:space="0" w:color="auto"/>
      </w:divBdr>
    </w:div>
    <w:div w:id="1234314119">
      <w:bodyDiv w:val="1"/>
      <w:marLeft w:val="0"/>
      <w:marRight w:val="0"/>
      <w:marTop w:val="0"/>
      <w:marBottom w:val="0"/>
      <w:divBdr>
        <w:top w:val="none" w:sz="0" w:space="0" w:color="auto"/>
        <w:left w:val="none" w:sz="0" w:space="0" w:color="auto"/>
        <w:bottom w:val="none" w:sz="0" w:space="0" w:color="auto"/>
        <w:right w:val="none" w:sz="0" w:space="0" w:color="auto"/>
      </w:divBdr>
    </w:div>
    <w:div w:id="1235896140">
      <w:bodyDiv w:val="1"/>
      <w:marLeft w:val="0"/>
      <w:marRight w:val="0"/>
      <w:marTop w:val="0"/>
      <w:marBottom w:val="0"/>
      <w:divBdr>
        <w:top w:val="none" w:sz="0" w:space="0" w:color="auto"/>
        <w:left w:val="none" w:sz="0" w:space="0" w:color="auto"/>
        <w:bottom w:val="none" w:sz="0" w:space="0" w:color="auto"/>
        <w:right w:val="none" w:sz="0" w:space="0" w:color="auto"/>
      </w:divBdr>
    </w:div>
    <w:div w:id="1236016786">
      <w:bodyDiv w:val="1"/>
      <w:marLeft w:val="0"/>
      <w:marRight w:val="0"/>
      <w:marTop w:val="0"/>
      <w:marBottom w:val="0"/>
      <w:divBdr>
        <w:top w:val="none" w:sz="0" w:space="0" w:color="auto"/>
        <w:left w:val="none" w:sz="0" w:space="0" w:color="auto"/>
        <w:bottom w:val="none" w:sz="0" w:space="0" w:color="auto"/>
        <w:right w:val="none" w:sz="0" w:space="0" w:color="auto"/>
      </w:divBdr>
    </w:div>
    <w:div w:id="1239945888">
      <w:bodyDiv w:val="1"/>
      <w:marLeft w:val="0"/>
      <w:marRight w:val="0"/>
      <w:marTop w:val="0"/>
      <w:marBottom w:val="0"/>
      <w:divBdr>
        <w:top w:val="none" w:sz="0" w:space="0" w:color="auto"/>
        <w:left w:val="none" w:sz="0" w:space="0" w:color="auto"/>
        <w:bottom w:val="none" w:sz="0" w:space="0" w:color="auto"/>
        <w:right w:val="none" w:sz="0" w:space="0" w:color="auto"/>
      </w:divBdr>
    </w:div>
    <w:div w:id="1240287733">
      <w:bodyDiv w:val="1"/>
      <w:marLeft w:val="0"/>
      <w:marRight w:val="0"/>
      <w:marTop w:val="0"/>
      <w:marBottom w:val="0"/>
      <w:divBdr>
        <w:top w:val="none" w:sz="0" w:space="0" w:color="auto"/>
        <w:left w:val="none" w:sz="0" w:space="0" w:color="auto"/>
        <w:bottom w:val="none" w:sz="0" w:space="0" w:color="auto"/>
        <w:right w:val="none" w:sz="0" w:space="0" w:color="auto"/>
      </w:divBdr>
    </w:div>
    <w:div w:id="1247105299">
      <w:bodyDiv w:val="1"/>
      <w:marLeft w:val="0"/>
      <w:marRight w:val="0"/>
      <w:marTop w:val="0"/>
      <w:marBottom w:val="0"/>
      <w:divBdr>
        <w:top w:val="none" w:sz="0" w:space="0" w:color="auto"/>
        <w:left w:val="none" w:sz="0" w:space="0" w:color="auto"/>
        <w:bottom w:val="none" w:sz="0" w:space="0" w:color="auto"/>
        <w:right w:val="none" w:sz="0" w:space="0" w:color="auto"/>
      </w:divBdr>
    </w:div>
    <w:div w:id="1250194637">
      <w:bodyDiv w:val="1"/>
      <w:marLeft w:val="0"/>
      <w:marRight w:val="0"/>
      <w:marTop w:val="0"/>
      <w:marBottom w:val="0"/>
      <w:divBdr>
        <w:top w:val="none" w:sz="0" w:space="0" w:color="auto"/>
        <w:left w:val="none" w:sz="0" w:space="0" w:color="auto"/>
        <w:bottom w:val="none" w:sz="0" w:space="0" w:color="auto"/>
        <w:right w:val="none" w:sz="0" w:space="0" w:color="auto"/>
      </w:divBdr>
    </w:div>
    <w:div w:id="1252003223">
      <w:bodyDiv w:val="1"/>
      <w:marLeft w:val="0"/>
      <w:marRight w:val="0"/>
      <w:marTop w:val="0"/>
      <w:marBottom w:val="0"/>
      <w:divBdr>
        <w:top w:val="none" w:sz="0" w:space="0" w:color="auto"/>
        <w:left w:val="none" w:sz="0" w:space="0" w:color="auto"/>
        <w:bottom w:val="none" w:sz="0" w:space="0" w:color="auto"/>
        <w:right w:val="none" w:sz="0" w:space="0" w:color="auto"/>
      </w:divBdr>
    </w:div>
    <w:div w:id="1269464760">
      <w:bodyDiv w:val="1"/>
      <w:marLeft w:val="0"/>
      <w:marRight w:val="0"/>
      <w:marTop w:val="0"/>
      <w:marBottom w:val="0"/>
      <w:divBdr>
        <w:top w:val="none" w:sz="0" w:space="0" w:color="auto"/>
        <w:left w:val="none" w:sz="0" w:space="0" w:color="auto"/>
        <w:bottom w:val="none" w:sz="0" w:space="0" w:color="auto"/>
        <w:right w:val="none" w:sz="0" w:space="0" w:color="auto"/>
      </w:divBdr>
    </w:div>
    <w:div w:id="1287199245">
      <w:bodyDiv w:val="1"/>
      <w:marLeft w:val="0"/>
      <w:marRight w:val="0"/>
      <w:marTop w:val="0"/>
      <w:marBottom w:val="0"/>
      <w:divBdr>
        <w:top w:val="none" w:sz="0" w:space="0" w:color="auto"/>
        <w:left w:val="none" w:sz="0" w:space="0" w:color="auto"/>
        <w:bottom w:val="none" w:sz="0" w:space="0" w:color="auto"/>
        <w:right w:val="none" w:sz="0" w:space="0" w:color="auto"/>
      </w:divBdr>
    </w:div>
    <w:div w:id="1291934748">
      <w:bodyDiv w:val="1"/>
      <w:marLeft w:val="0"/>
      <w:marRight w:val="0"/>
      <w:marTop w:val="0"/>
      <w:marBottom w:val="0"/>
      <w:divBdr>
        <w:top w:val="none" w:sz="0" w:space="0" w:color="auto"/>
        <w:left w:val="none" w:sz="0" w:space="0" w:color="auto"/>
        <w:bottom w:val="none" w:sz="0" w:space="0" w:color="auto"/>
        <w:right w:val="none" w:sz="0" w:space="0" w:color="auto"/>
      </w:divBdr>
    </w:div>
    <w:div w:id="1294410834">
      <w:bodyDiv w:val="1"/>
      <w:marLeft w:val="0"/>
      <w:marRight w:val="0"/>
      <w:marTop w:val="0"/>
      <w:marBottom w:val="0"/>
      <w:divBdr>
        <w:top w:val="none" w:sz="0" w:space="0" w:color="auto"/>
        <w:left w:val="none" w:sz="0" w:space="0" w:color="auto"/>
        <w:bottom w:val="none" w:sz="0" w:space="0" w:color="auto"/>
        <w:right w:val="none" w:sz="0" w:space="0" w:color="auto"/>
      </w:divBdr>
    </w:div>
    <w:div w:id="1294826373">
      <w:bodyDiv w:val="1"/>
      <w:marLeft w:val="0"/>
      <w:marRight w:val="0"/>
      <w:marTop w:val="0"/>
      <w:marBottom w:val="0"/>
      <w:divBdr>
        <w:top w:val="none" w:sz="0" w:space="0" w:color="auto"/>
        <w:left w:val="none" w:sz="0" w:space="0" w:color="auto"/>
        <w:bottom w:val="none" w:sz="0" w:space="0" w:color="auto"/>
        <w:right w:val="none" w:sz="0" w:space="0" w:color="auto"/>
      </w:divBdr>
    </w:div>
    <w:div w:id="1298560966">
      <w:bodyDiv w:val="1"/>
      <w:marLeft w:val="0"/>
      <w:marRight w:val="0"/>
      <w:marTop w:val="0"/>
      <w:marBottom w:val="0"/>
      <w:divBdr>
        <w:top w:val="none" w:sz="0" w:space="0" w:color="auto"/>
        <w:left w:val="none" w:sz="0" w:space="0" w:color="auto"/>
        <w:bottom w:val="none" w:sz="0" w:space="0" w:color="auto"/>
        <w:right w:val="none" w:sz="0" w:space="0" w:color="auto"/>
      </w:divBdr>
    </w:div>
    <w:div w:id="1303535198">
      <w:bodyDiv w:val="1"/>
      <w:marLeft w:val="0"/>
      <w:marRight w:val="0"/>
      <w:marTop w:val="0"/>
      <w:marBottom w:val="0"/>
      <w:divBdr>
        <w:top w:val="none" w:sz="0" w:space="0" w:color="auto"/>
        <w:left w:val="none" w:sz="0" w:space="0" w:color="auto"/>
        <w:bottom w:val="none" w:sz="0" w:space="0" w:color="auto"/>
        <w:right w:val="none" w:sz="0" w:space="0" w:color="auto"/>
      </w:divBdr>
    </w:div>
    <w:div w:id="1318261804">
      <w:bodyDiv w:val="1"/>
      <w:marLeft w:val="0"/>
      <w:marRight w:val="0"/>
      <w:marTop w:val="0"/>
      <w:marBottom w:val="0"/>
      <w:divBdr>
        <w:top w:val="none" w:sz="0" w:space="0" w:color="auto"/>
        <w:left w:val="none" w:sz="0" w:space="0" w:color="auto"/>
        <w:bottom w:val="none" w:sz="0" w:space="0" w:color="auto"/>
        <w:right w:val="none" w:sz="0" w:space="0" w:color="auto"/>
      </w:divBdr>
    </w:div>
    <w:div w:id="1333752191">
      <w:bodyDiv w:val="1"/>
      <w:marLeft w:val="0"/>
      <w:marRight w:val="0"/>
      <w:marTop w:val="0"/>
      <w:marBottom w:val="0"/>
      <w:divBdr>
        <w:top w:val="none" w:sz="0" w:space="0" w:color="auto"/>
        <w:left w:val="none" w:sz="0" w:space="0" w:color="auto"/>
        <w:bottom w:val="none" w:sz="0" w:space="0" w:color="auto"/>
        <w:right w:val="none" w:sz="0" w:space="0" w:color="auto"/>
      </w:divBdr>
    </w:div>
    <w:div w:id="1337802542">
      <w:bodyDiv w:val="1"/>
      <w:marLeft w:val="0"/>
      <w:marRight w:val="0"/>
      <w:marTop w:val="0"/>
      <w:marBottom w:val="0"/>
      <w:divBdr>
        <w:top w:val="none" w:sz="0" w:space="0" w:color="auto"/>
        <w:left w:val="none" w:sz="0" w:space="0" w:color="auto"/>
        <w:bottom w:val="none" w:sz="0" w:space="0" w:color="auto"/>
        <w:right w:val="none" w:sz="0" w:space="0" w:color="auto"/>
      </w:divBdr>
    </w:div>
    <w:div w:id="1345010169">
      <w:bodyDiv w:val="1"/>
      <w:marLeft w:val="0"/>
      <w:marRight w:val="0"/>
      <w:marTop w:val="0"/>
      <w:marBottom w:val="0"/>
      <w:divBdr>
        <w:top w:val="none" w:sz="0" w:space="0" w:color="auto"/>
        <w:left w:val="none" w:sz="0" w:space="0" w:color="auto"/>
        <w:bottom w:val="none" w:sz="0" w:space="0" w:color="auto"/>
        <w:right w:val="none" w:sz="0" w:space="0" w:color="auto"/>
      </w:divBdr>
    </w:div>
    <w:div w:id="1346521198">
      <w:bodyDiv w:val="1"/>
      <w:marLeft w:val="0"/>
      <w:marRight w:val="0"/>
      <w:marTop w:val="0"/>
      <w:marBottom w:val="0"/>
      <w:divBdr>
        <w:top w:val="none" w:sz="0" w:space="0" w:color="auto"/>
        <w:left w:val="none" w:sz="0" w:space="0" w:color="auto"/>
        <w:bottom w:val="none" w:sz="0" w:space="0" w:color="auto"/>
        <w:right w:val="none" w:sz="0" w:space="0" w:color="auto"/>
      </w:divBdr>
    </w:div>
    <w:div w:id="1358969810">
      <w:bodyDiv w:val="1"/>
      <w:marLeft w:val="0"/>
      <w:marRight w:val="0"/>
      <w:marTop w:val="0"/>
      <w:marBottom w:val="0"/>
      <w:divBdr>
        <w:top w:val="none" w:sz="0" w:space="0" w:color="auto"/>
        <w:left w:val="none" w:sz="0" w:space="0" w:color="auto"/>
        <w:bottom w:val="none" w:sz="0" w:space="0" w:color="auto"/>
        <w:right w:val="none" w:sz="0" w:space="0" w:color="auto"/>
      </w:divBdr>
    </w:div>
    <w:div w:id="1369984939">
      <w:bodyDiv w:val="1"/>
      <w:marLeft w:val="0"/>
      <w:marRight w:val="0"/>
      <w:marTop w:val="0"/>
      <w:marBottom w:val="0"/>
      <w:divBdr>
        <w:top w:val="none" w:sz="0" w:space="0" w:color="auto"/>
        <w:left w:val="none" w:sz="0" w:space="0" w:color="auto"/>
        <w:bottom w:val="none" w:sz="0" w:space="0" w:color="auto"/>
        <w:right w:val="none" w:sz="0" w:space="0" w:color="auto"/>
      </w:divBdr>
    </w:div>
    <w:div w:id="1387294831">
      <w:bodyDiv w:val="1"/>
      <w:marLeft w:val="0"/>
      <w:marRight w:val="0"/>
      <w:marTop w:val="0"/>
      <w:marBottom w:val="0"/>
      <w:divBdr>
        <w:top w:val="none" w:sz="0" w:space="0" w:color="auto"/>
        <w:left w:val="none" w:sz="0" w:space="0" w:color="auto"/>
        <w:bottom w:val="none" w:sz="0" w:space="0" w:color="auto"/>
        <w:right w:val="none" w:sz="0" w:space="0" w:color="auto"/>
      </w:divBdr>
    </w:div>
    <w:div w:id="1409765756">
      <w:bodyDiv w:val="1"/>
      <w:marLeft w:val="0"/>
      <w:marRight w:val="0"/>
      <w:marTop w:val="0"/>
      <w:marBottom w:val="0"/>
      <w:divBdr>
        <w:top w:val="none" w:sz="0" w:space="0" w:color="auto"/>
        <w:left w:val="none" w:sz="0" w:space="0" w:color="auto"/>
        <w:bottom w:val="none" w:sz="0" w:space="0" w:color="auto"/>
        <w:right w:val="none" w:sz="0" w:space="0" w:color="auto"/>
      </w:divBdr>
    </w:div>
    <w:div w:id="1427076394">
      <w:bodyDiv w:val="1"/>
      <w:marLeft w:val="0"/>
      <w:marRight w:val="0"/>
      <w:marTop w:val="0"/>
      <w:marBottom w:val="0"/>
      <w:divBdr>
        <w:top w:val="none" w:sz="0" w:space="0" w:color="auto"/>
        <w:left w:val="none" w:sz="0" w:space="0" w:color="auto"/>
        <w:bottom w:val="none" w:sz="0" w:space="0" w:color="auto"/>
        <w:right w:val="none" w:sz="0" w:space="0" w:color="auto"/>
      </w:divBdr>
    </w:div>
    <w:div w:id="1452170687">
      <w:bodyDiv w:val="1"/>
      <w:marLeft w:val="0"/>
      <w:marRight w:val="0"/>
      <w:marTop w:val="0"/>
      <w:marBottom w:val="0"/>
      <w:divBdr>
        <w:top w:val="none" w:sz="0" w:space="0" w:color="auto"/>
        <w:left w:val="none" w:sz="0" w:space="0" w:color="auto"/>
        <w:bottom w:val="none" w:sz="0" w:space="0" w:color="auto"/>
        <w:right w:val="none" w:sz="0" w:space="0" w:color="auto"/>
      </w:divBdr>
    </w:div>
    <w:div w:id="1461529146">
      <w:bodyDiv w:val="1"/>
      <w:marLeft w:val="0"/>
      <w:marRight w:val="0"/>
      <w:marTop w:val="0"/>
      <w:marBottom w:val="0"/>
      <w:divBdr>
        <w:top w:val="none" w:sz="0" w:space="0" w:color="auto"/>
        <w:left w:val="none" w:sz="0" w:space="0" w:color="auto"/>
        <w:bottom w:val="none" w:sz="0" w:space="0" w:color="auto"/>
        <w:right w:val="none" w:sz="0" w:space="0" w:color="auto"/>
      </w:divBdr>
    </w:div>
    <w:div w:id="1463308361">
      <w:bodyDiv w:val="1"/>
      <w:marLeft w:val="0"/>
      <w:marRight w:val="0"/>
      <w:marTop w:val="0"/>
      <w:marBottom w:val="0"/>
      <w:divBdr>
        <w:top w:val="none" w:sz="0" w:space="0" w:color="auto"/>
        <w:left w:val="none" w:sz="0" w:space="0" w:color="auto"/>
        <w:bottom w:val="none" w:sz="0" w:space="0" w:color="auto"/>
        <w:right w:val="none" w:sz="0" w:space="0" w:color="auto"/>
      </w:divBdr>
      <w:divsChild>
        <w:div w:id="858588206">
          <w:marLeft w:val="547"/>
          <w:marRight w:val="0"/>
          <w:marTop w:val="240"/>
          <w:marBottom w:val="0"/>
          <w:divBdr>
            <w:top w:val="none" w:sz="0" w:space="0" w:color="auto"/>
            <w:left w:val="none" w:sz="0" w:space="0" w:color="auto"/>
            <w:bottom w:val="none" w:sz="0" w:space="0" w:color="auto"/>
            <w:right w:val="none" w:sz="0" w:space="0" w:color="auto"/>
          </w:divBdr>
        </w:div>
        <w:div w:id="1599215610">
          <w:marLeft w:val="547"/>
          <w:marRight w:val="0"/>
          <w:marTop w:val="240"/>
          <w:marBottom w:val="0"/>
          <w:divBdr>
            <w:top w:val="none" w:sz="0" w:space="0" w:color="auto"/>
            <w:left w:val="none" w:sz="0" w:space="0" w:color="auto"/>
            <w:bottom w:val="none" w:sz="0" w:space="0" w:color="auto"/>
            <w:right w:val="none" w:sz="0" w:space="0" w:color="auto"/>
          </w:divBdr>
        </w:div>
      </w:divsChild>
    </w:div>
    <w:div w:id="1463957519">
      <w:bodyDiv w:val="1"/>
      <w:marLeft w:val="0"/>
      <w:marRight w:val="0"/>
      <w:marTop w:val="0"/>
      <w:marBottom w:val="0"/>
      <w:divBdr>
        <w:top w:val="none" w:sz="0" w:space="0" w:color="auto"/>
        <w:left w:val="none" w:sz="0" w:space="0" w:color="auto"/>
        <w:bottom w:val="none" w:sz="0" w:space="0" w:color="auto"/>
        <w:right w:val="none" w:sz="0" w:space="0" w:color="auto"/>
      </w:divBdr>
    </w:div>
    <w:div w:id="1478036351">
      <w:bodyDiv w:val="1"/>
      <w:marLeft w:val="0"/>
      <w:marRight w:val="0"/>
      <w:marTop w:val="0"/>
      <w:marBottom w:val="0"/>
      <w:divBdr>
        <w:top w:val="none" w:sz="0" w:space="0" w:color="auto"/>
        <w:left w:val="none" w:sz="0" w:space="0" w:color="auto"/>
        <w:bottom w:val="none" w:sz="0" w:space="0" w:color="auto"/>
        <w:right w:val="none" w:sz="0" w:space="0" w:color="auto"/>
      </w:divBdr>
    </w:div>
    <w:div w:id="1492912246">
      <w:bodyDiv w:val="1"/>
      <w:marLeft w:val="0"/>
      <w:marRight w:val="0"/>
      <w:marTop w:val="0"/>
      <w:marBottom w:val="0"/>
      <w:divBdr>
        <w:top w:val="none" w:sz="0" w:space="0" w:color="auto"/>
        <w:left w:val="none" w:sz="0" w:space="0" w:color="auto"/>
        <w:bottom w:val="none" w:sz="0" w:space="0" w:color="auto"/>
        <w:right w:val="none" w:sz="0" w:space="0" w:color="auto"/>
      </w:divBdr>
    </w:div>
    <w:div w:id="1498570256">
      <w:bodyDiv w:val="1"/>
      <w:marLeft w:val="0"/>
      <w:marRight w:val="0"/>
      <w:marTop w:val="0"/>
      <w:marBottom w:val="0"/>
      <w:divBdr>
        <w:top w:val="none" w:sz="0" w:space="0" w:color="auto"/>
        <w:left w:val="none" w:sz="0" w:space="0" w:color="auto"/>
        <w:bottom w:val="none" w:sz="0" w:space="0" w:color="auto"/>
        <w:right w:val="none" w:sz="0" w:space="0" w:color="auto"/>
      </w:divBdr>
    </w:div>
    <w:div w:id="1514765122">
      <w:bodyDiv w:val="1"/>
      <w:marLeft w:val="0"/>
      <w:marRight w:val="0"/>
      <w:marTop w:val="0"/>
      <w:marBottom w:val="0"/>
      <w:divBdr>
        <w:top w:val="none" w:sz="0" w:space="0" w:color="auto"/>
        <w:left w:val="none" w:sz="0" w:space="0" w:color="auto"/>
        <w:bottom w:val="none" w:sz="0" w:space="0" w:color="auto"/>
        <w:right w:val="none" w:sz="0" w:space="0" w:color="auto"/>
      </w:divBdr>
    </w:div>
    <w:div w:id="1517037876">
      <w:bodyDiv w:val="1"/>
      <w:marLeft w:val="0"/>
      <w:marRight w:val="0"/>
      <w:marTop w:val="0"/>
      <w:marBottom w:val="0"/>
      <w:divBdr>
        <w:top w:val="none" w:sz="0" w:space="0" w:color="auto"/>
        <w:left w:val="none" w:sz="0" w:space="0" w:color="auto"/>
        <w:bottom w:val="none" w:sz="0" w:space="0" w:color="auto"/>
        <w:right w:val="none" w:sz="0" w:space="0" w:color="auto"/>
      </w:divBdr>
    </w:div>
    <w:div w:id="1525049982">
      <w:bodyDiv w:val="1"/>
      <w:marLeft w:val="0"/>
      <w:marRight w:val="0"/>
      <w:marTop w:val="0"/>
      <w:marBottom w:val="0"/>
      <w:divBdr>
        <w:top w:val="none" w:sz="0" w:space="0" w:color="auto"/>
        <w:left w:val="none" w:sz="0" w:space="0" w:color="auto"/>
        <w:bottom w:val="none" w:sz="0" w:space="0" w:color="auto"/>
        <w:right w:val="none" w:sz="0" w:space="0" w:color="auto"/>
      </w:divBdr>
    </w:div>
    <w:div w:id="1542353763">
      <w:bodyDiv w:val="1"/>
      <w:marLeft w:val="0"/>
      <w:marRight w:val="0"/>
      <w:marTop w:val="0"/>
      <w:marBottom w:val="0"/>
      <w:divBdr>
        <w:top w:val="none" w:sz="0" w:space="0" w:color="auto"/>
        <w:left w:val="none" w:sz="0" w:space="0" w:color="auto"/>
        <w:bottom w:val="none" w:sz="0" w:space="0" w:color="auto"/>
        <w:right w:val="none" w:sz="0" w:space="0" w:color="auto"/>
      </w:divBdr>
    </w:div>
    <w:div w:id="1544444352">
      <w:bodyDiv w:val="1"/>
      <w:marLeft w:val="0"/>
      <w:marRight w:val="0"/>
      <w:marTop w:val="0"/>
      <w:marBottom w:val="0"/>
      <w:divBdr>
        <w:top w:val="none" w:sz="0" w:space="0" w:color="auto"/>
        <w:left w:val="none" w:sz="0" w:space="0" w:color="auto"/>
        <w:bottom w:val="none" w:sz="0" w:space="0" w:color="auto"/>
        <w:right w:val="none" w:sz="0" w:space="0" w:color="auto"/>
      </w:divBdr>
    </w:div>
    <w:div w:id="1564439839">
      <w:bodyDiv w:val="1"/>
      <w:marLeft w:val="0"/>
      <w:marRight w:val="0"/>
      <w:marTop w:val="0"/>
      <w:marBottom w:val="0"/>
      <w:divBdr>
        <w:top w:val="none" w:sz="0" w:space="0" w:color="auto"/>
        <w:left w:val="none" w:sz="0" w:space="0" w:color="auto"/>
        <w:bottom w:val="none" w:sz="0" w:space="0" w:color="auto"/>
        <w:right w:val="none" w:sz="0" w:space="0" w:color="auto"/>
      </w:divBdr>
    </w:div>
    <w:div w:id="1577401958">
      <w:bodyDiv w:val="1"/>
      <w:marLeft w:val="0"/>
      <w:marRight w:val="0"/>
      <w:marTop w:val="0"/>
      <w:marBottom w:val="0"/>
      <w:divBdr>
        <w:top w:val="none" w:sz="0" w:space="0" w:color="auto"/>
        <w:left w:val="none" w:sz="0" w:space="0" w:color="auto"/>
        <w:bottom w:val="none" w:sz="0" w:space="0" w:color="auto"/>
        <w:right w:val="none" w:sz="0" w:space="0" w:color="auto"/>
      </w:divBdr>
    </w:div>
    <w:div w:id="1578901316">
      <w:bodyDiv w:val="1"/>
      <w:marLeft w:val="0"/>
      <w:marRight w:val="0"/>
      <w:marTop w:val="0"/>
      <w:marBottom w:val="0"/>
      <w:divBdr>
        <w:top w:val="none" w:sz="0" w:space="0" w:color="auto"/>
        <w:left w:val="none" w:sz="0" w:space="0" w:color="auto"/>
        <w:bottom w:val="none" w:sz="0" w:space="0" w:color="auto"/>
        <w:right w:val="none" w:sz="0" w:space="0" w:color="auto"/>
      </w:divBdr>
    </w:div>
    <w:div w:id="1594389773">
      <w:bodyDiv w:val="1"/>
      <w:marLeft w:val="0"/>
      <w:marRight w:val="0"/>
      <w:marTop w:val="0"/>
      <w:marBottom w:val="0"/>
      <w:divBdr>
        <w:top w:val="none" w:sz="0" w:space="0" w:color="auto"/>
        <w:left w:val="none" w:sz="0" w:space="0" w:color="auto"/>
        <w:bottom w:val="none" w:sz="0" w:space="0" w:color="auto"/>
        <w:right w:val="none" w:sz="0" w:space="0" w:color="auto"/>
      </w:divBdr>
    </w:div>
    <w:div w:id="1602837868">
      <w:bodyDiv w:val="1"/>
      <w:marLeft w:val="0"/>
      <w:marRight w:val="0"/>
      <w:marTop w:val="0"/>
      <w:marBottom w:val="0"/>
      <w:divBdr>
        <w:top w:val="none" w:sz="0" w:space="0" w:color="auto"/>
        <w:left w:val="none" w:sz="0" w:space="0" w:color="auto"/>
        <w:bottom w:val="none" w:sz="0" w:space="0" w:color="auto"/>
        <w:right w:val="none" w:sz="0" w:space="0" w:color="auto"/>
      </w:divBdr>
    </w:div>
    <w:div w:id="1614745195">
      <w:bodyDiv w:val="1"/>
      <w:marLeft w:val="0"/>
      <w:marRight w:val="0"/>
      <w:marTop w:val="0"/>
      <w:marBottom w:val="0"/>
      <w:divBdr>
        <w:top w:val="none" w:sz="0" w:space="0" w:color="auto"/>
        <w:left w:val="none" w:sz="0" w:space="0" w:color="auto"/>
        <w:bottom w:val="none" w:sz="0" w:space="0" w:color="auto"/>
        <w:right w:val="none" w:sz="0" w:space="0" w:color="auto"/>
      </w:divBdr>
    </w:div>
    <w:div w:id="1622372508">
      <w:bodyDiv w:val="1"/>
      <w:marLeft w:val="0"/>
      <w:marRight w:val="0"/>
      <w:marTop w:val="0"/>
      <w:marBottom w:val="0"/>
      <w:divBdr>
        <w:top w:val="none" w:sz="0" w:space="0" w:color="auto"/>
        <w:left w:val="none" w:sz="0" w:space="0" w:color="auto"/>
        <w:bottom w:val="none" w:sz="0" w:space="0" w:color="auto"/>
        <w:right w:val="none" w:sz="0" w:space="0" w:color="auto"/>
      </w:divBdr>
    </w:div>
    <w:div w:id="1633443328">
      <w:bodyDiv w:val="1"/>
      <w:marLeft w:val="0"/>
      <w:marRight w:val="0"/>
      <w:marTop w:val="0"/>
      <w:marBottom w:val="0"/>
      <w:divBdr>
        <w:top w:val="none" w:sz="0" w:space="0" w:color="auto"/>
        <w:left w:val="none" w:sz="0" w:space="0" w:color="auto"/>
        <w:bottom w:val="none" w:sz="0" w:space="0" w:color="auto"/>
        <w:right w:val="none" w:sz="0" w:space="0" w:color="auto"/>
      </w:divBdr>
    </w:div>
    <w:div w:id="1633904382">
      <w:bodyDiv w:val="1"/>
      <w:marLeft w:val="0"/>
      <w:marRight w:val="0"/>
      <w:marTop w:val="0"/>
      <w:marBottom w:val="0"/>
      <w:divBdr>
        <w:top w:val="none" w:sz="0" w:space="0" w:color="auto"/>
        <w:left w:val="none" w:sz="0" w:space="0" w:color="auto"/>
        <w:bottom w:val="none" w:sz="0" w:space="0" w:color="auto"/>
        <w:right w:val="none" w:sz="0" w:space="0" w:color="auto"/>
      </w:divBdr>
    </w:div>
    <w:div w:id="1639721248">
      <w:bodyDiv w:val="1"/>
      <w:marLeft w:val="0"/>
      <w:marRight w:val="0"/>
      <w:marTop w:val="0"/>
      <w:marBottom w:val="0"/>
      <w:divBdr>
        <w:top w:val="none" w:sz="0" w:space="0" w:color="auto"/>
        <w:left w:val="none" w:sz="0" w:space="0" w:color="auto"/>
        <w:bottom w:val="none" w:sz="0" w:space="0" w:color="auto"/>
        <w:right w:val="none" w:sz="0" w:space="0" w:color="auto"/>
      </w:divBdr>
    </w:div>
    <w:div w:id="1645313520">
      <w:bodyDiv w:val="1"/>
      <w:marLeft w:val="0"/>
      <w:marRight w:val="0"/>
      <w:marTop w:val="0"/>
      <w:marBottom w:val="0"/>
      <w:divBdr>
        <w:top w:val="none" w:sz="0" w:space="0" w:color="auto"/>
        <w:left w:val="none" w:sz="0" w:space="0" w:color="auto"/>
        <w:bottom w:val="none" w:sz="0" w:space="0" w:color="auto"/>
        <w:right w:val="none" w:sz="0" w:space="0" w:color="auto"/>
      </w:divBdr>
      <w:divsChild>
        <w:div w:id="262222854">
          <w:marLeft w:val="446"/>
          <w:marRight w:val="0"/>
          <w:marTop w:val="0"/>
          <w:marBottom w:val="0"/>
          <w:divBdr>
            <w:top w:val="none" w:sz="0" w:space="0" w:color="auto"/>
            <w:left w:val="none" w:sz="0" w:space="0" w:color="auto"/>
            <w:bottom w:val="none" w:sz="0" w:space="0" w:color="auto"/>
            <w:right w:val="none" w:sz="0" w:space="0" w:color="auto"/>
          </w:divBdr>
        </w:div>
      </w:divsChild>
    </w:div>
    <w:div w:id="1645499233">
      <w:bodyDiv w:val="1"/>
      <w:marLeft w:val="0"/>
      <w:marRight w:val="0"/>
      <w:marTop w:val="0"/>
      <w:marBottom w:val="0"/>
      <w:divBdr>
        <w:top w:val="none" w:sz="0" w:space="0" w:color="auto"/>
        <w:left w:val="none" w:sz="0" w:space="0" w:color="auto"/>
        <w:bottom w:val="none" w:sz="0" w:space="0" w:color="auto"/>
        <w:right w:val="none" w:sz="0" w:space="0" w:color="auto"/>
      </w:divBdr>
    </w:div>
    <w:div w:id="1649894953">
      <w:bodyDiv w:val="1"/>
      <w:marLeft w:val="0"/>
      <w:marRight w:val="0"/>
      <w:marTop w:val="0"/>
      <w:marBottom w:val="0"/>
      <w:divBdr>
        <w:top w:val="none" w:sz="0" w:space="0" w:color="auto"/>
        <w:left w:val="none" w:sz="0" w:space="0" w:color="auto"/>
        <w:bottom w:val="none" w:sz="0" w:space="0" w:color="auto"/>
        <w:right w:val="none" w:sz="0" w:space="0" w:color="auto"/>
      </w:divBdr>
    </w:div>
    <w:div w:id="1650790143">
      <w:bodyDiv w:val="1"/>
      <w:marLeft w:val="0"/>
      <w:marRight w:val="0"/>
      <w:marTop w:val="0"/>
      <w:marBottom w:val="0"/>
      <w:divBdr>
        <w:top w:val="none" w:sz="0" w:space="0" w:color="auto"/>
        <w:left w:val="none" w:sz="0" w:space="0" w:color="auto"/>
        <w:bottom w:val="none" w:sz="0" w:space="0" w:color="auto"/>
        <w:right w:val="none" w:sz="0" w:space="0" w:color="auto"/>
      </w:divBdr>
    </w:div>
    <w:div w:id="1658027490">
      <w:bodyDiv w:val="1"/>
      <w:marLeft w:val="0"/>
      <w:marRight w:val="0"/>
      <w:marTop w:val="0"/>
      <w:marBottom w:val="0"/>
      <w:divBdr>
        <w:top w:val="none" w:sz="0" w:space="0" w:color="auto"/>
        <w:left w:val="none" w:sz="0" w:space="0" w:color="auto"/>
        <w:bottom w:val="none" w:sz="0" w:space="0" w:color="auto"/>
        <w:right w:val="none" w:sz="0" w:space="0" w:color="auto"/>
      </w:divBdr>
    </w:div>
    <w:div w:id="1685397501">
      <w:bodyDiv w:val="1"/>
      <w:marLeft w:val="0"/>
      <w:marRight w:val="0"/>
      <w:marTop w:val="0"/>
      <w:marBottom w:val="0"/>
      <w:divBdr>
        <w:top w:val="none" w:sz="0" w:space="0" w:color="auto"/>
        <w:left w:val="none" w:sz="0" w:space="0" w:color="auto"/>
        <w:bottom w:val="none" w:sz="0" w:space="0" w:color="auto"/>
        <w:right w:val="none" w:sz="0" w:space="0" w:color="auto"/>
      </w:divBdr>
    </w:div>
    <w:div w:id="1706321369">
      <w:bodyDiv w:val="1"/>
      <w:marLeft w:val="0"/>
      <w:marRight w:val="0"/>
      <w:marTop w:val="0"/>
      <w:marBottom w:val="0"/>
      <w:divBdr>
        <w:top w:val="none" w:sz="0" w:space="0" w:color="auto"/>
        <w:left w:val="none" w:sz="0" w:space="0" w:color="auto"/>
        <w:bottom w:val="none" w:sz="0" w:space="0" w:color="auto"/>
        <w:right w:val="none" w:sz="0" w:space="0" w:color="auto"/>
      </w:divBdr>
      <w:divsChild>
        <w:div w:id="225140979">
          <w:marLeft w:val="0"/>
          <w:marRight w:val="0"/>
          <w:marTop w:val="0"/>
          <w:marBottom w:val="0"/>
          <w:divBdr>
            <w:top w:val="none" w:sz="0" w:space="0" w:color="auto"/>
            <w:left w:val="none" w:sz="0" w:space="0" w:color="auto"/>
            <w:bottom w:val="none" w:sz="0" w:space="0" w:color="auto"/>
            <w:right w:val="none" w:sz="0" w:space="0" w:color="auto"/>
          </w:divBdr>
          <w:divsChild>
            <w:div w:id="855656116">
              <w:marLeft w:val="0"/>
              <w:marRight w:val="0"/>
              <w:marTop w:val="0"/>
              <w:marBottom w:val="0"/>
              <w:divBdr>
                <w:top w:val="none" w:sz="0" w:space="0" w:color="auto"/>
                <w:left w:val="none" w:sz="0" w:space="0" w:color="auto"/>
                <w:bottom w:val="none" w:sz="0" w:space="0" w:color="auto"/>
                <w:right w:val="none" w:sz="0" w:space="0" w:color="auto"/>
              </w:divBdr>
              <w:divsChild>
                <w:div w:id="1367828575">
                  <w:marLeft w:val="0"/>
                  <w:marRight w:val="0"/>
                  <w:marTop w:val="0"/>
                  <w:marBottom w:val="0"/>
                  <w:divBdr>
                    <w:top w:val="none" w:sz="0" w:space="0" w:color="auto"/>
                    <w:left w:val="none" w:sz="0" w:space="0" w:color="auto"/>
                    <w:bottom w:val="none" w:sz="0" w:space="0" w:color="auto"/>
                    <w:right w:val="none" w:sz="0" w:space="0" w:color="auto"/>
                  </w:divBdr>
                  <w:divsChild>
                    <w:div w:id="34932962">
                      <w:marLeft w:val="0"/>
                      <w:marRight w:val="0"/>
                      <w:marTop w:val="0"/>
                      <w:marBottom w:val="0"/>
                      <w:divBdr>
                        <w:top w:val="none" w:sz="0" w:space="0" w:color="auto"/>
                        <w:left w:val="none" w:sz="0" w:space="0" w:color="auto"/>
                        <w:bottom w:val="none" w:sz="0" w:space="0" w:color="auto"/>
                        <w:right w:val="none" w:sz="0" w:space="0" w:color="auto"/>
                      </w:divBdr>
                      <w:divsChild>
                        <w:div w:id="2026247446">
                          <w:marLeft w:val="0"/>
                          <w:marRight w:val="0"/>
                          <w:marTop w:val="0"/>
                          <w:marBottom w:val="0"/>
                          <w:divBdr>
                            <w:top w:val="none" w:sz="0" w:space="0" w:color="auto"/>
                            <w:left w:val="none" w:sz="0" w:space="0" w:color="auto"/>
                            <w:bottom w:val="none" w:sz="0" w:space="0" w:color="auto"/>
                            <w:right w:val="none" w:sz="0" w:space="0" w:color="auto"/>
                          </w:divBdr>
                          <w:divsChild>
                            <w:div w:id="1344941342">
                              <w:marLeft w:val="0"/>
                              <w:marRight w:val="0"/>
                              <w:marTop w:val="0"/>
                              <w:marBottom w:val="0"/>
                              <w:divBdr>
                                <w:top w:val="none" w:sz="0" w:space="0" w:color="auto"/>
                                <w:left w:val="none" w:sz="0" w:space="0" w:color="auto"/>
                                <w:bottom w:val="none" w:sz="0" w:space="0" w:color="auto"/>
                                <w:right w:val="none" w:sz="0" w:space="0" w:color="auto"/>
                              </w:divBdr>
                              <w:divsChild>
                                <w:div w:id="698242286">
                                  <w:marLeft w:val="0"/>
                                  <w:marRight w:val="0"/>
                                  <w:marTop w:val="0"/>
                                  <w:marBottom w:val="0"/>
                                  <w:divBdr>
                                    <w:top w:val="none" w:sz="0" w:space="0" w:color="auto"/>
                                    <w:left w:val="none" w:sz="0" w:space="0" w:color="auto"/>
                                    <w:bottom w:val="none" w:sz="0" w:space="0" w:color="auto"/>
                                    <w:right w:val="none" w:sz="0" w:space="0" w:color="auto"/>
                                  </w:divBdr>
                                  <w:divsChild>
                                    <w:div w:id="93132275">
                                      <w:marLeft w:val="0"/>
                                      <w:marRight w:val="0"/>
                                      <w:marTop w:val="0"/>
                                      <w:marBottom w:val="0"/>
                                      <w:divBdr>
                                        <w:top w:val="none" w:sz="0" w:space="0" w:color="auto"/>
                                        <w:left w:val="none" w:sz="0" w:space="0" w:color="auto"/>
                                        <w:bottom w:val="none" w:sz="0" w:space="0" w:color="auto"/>
                                        <w:right w:val="none" w:sz="0" w:space="0" w:color="auto"/>
                                      </w:divBdr>
                                      <w:divsChild>
                                        <w:div w:id="529536232">
                                          <w:marLeft w:val="0"/>
                                          <w:marRight w:val="0"/>
                                          <w:marTop w:val="0"/>
                                          <w:marBottom w:val="0"/>
                                          <w:divBdr>
                                            <w:top w:val="none" w:sz="0" w:space="0" w:color="auto"/>
                                            <w:left w:val="none" w:sz="0" w:space="0" w:color="auto"/>
                                            <w:bottom w:val="none" w:sz="0" w:space="0" w:color="auto"/>
                                            <w:right w:val="none" w:sz="0" w:space="0" w:color="auto"/>
                                          </w:divBdr>
                                          <w:divsChild>
                                            <w:div w:id="1747917880">
                                              <w:marLeft w:val="0"/>
                                              <w:marRight w:val="0"/>
                                              <w:marTop w:val="0"/>
                                              <w:marBottom w:val="0"/>
                                              <w:divBdr>
                                                <w:top w:val="none" w:sz="0" w:space="0" w:color="auto"/>
                                                <w:left w:val="none" w:sz="0" w:space="0" w:color="auto"/>
                                                <w:bottom w:val="none" w:sz="0" w:space="0" w:color="auto"/>
                                                <w:right w:val="none" w:sz="0" w:space="0" w:color="auto"/>
                                              </w:divBdr>
                                              <w:divsChild>
                                                <w:div w:id="477111715">
                                                  <w:marLeft w:val="0"/>
                                                  <w:marRight w:val="0"/>
                                                  <w:marTop w:val="0"/>
                                                  <w:marBottom w:val="0"/>
                                                  <w:divBdr>
                                                    <w:top w:val="none" w:sz="0" w:space="0" w:color="auto"/>
                                                    <w:left w:val="none" w:sz="0" w:space="0" w:color="auto"/>
                                                    <w:bottom w:val="none" w:sz="0" w:space="0" w:color="auto"/>
                                                    <w:right w:val="none" w:sz="0" w:space="0" w:color="auto"/>
                                                  </w:divBdr>
                                                  <w:divsChild>
                                                    <w:div w:id="1139491705">
                                                      <w:marLeft w:val="0"/>
                                                      <w:marRight w:val="0"/>
                                                      <w:marTop w:val="0"/>
                                                      <w:marBottom w:val="0"/>
                                                      <w:divBdr>
                                                        <w:top w:val="none" w:sz="0" w:space="0" w:color="auto"/>
                                                        <w:left w:val="none" w:sz="0" w:space="0" w:color="auto"/>
                                                        <w:bottom w:val="none" w:sz="0" w:space="0" w:color="auto"/>
                                                        <w:right w:val="none" w:sz="0" w:space="0" w:color="auto"/>
                                                      </w:divBdr>
                                                      <w:divsChild>
                                                        <w:div w:id="5712063">
                                                          <w:marLeft w:val="0"/>
                                                          <w:marRight w:val="0"/>
                                                          <w:marTop w:val="0"/>
                                                          <w:marBottom w:val="0"/>
                                                          <w:divBdr>
                                                            <w:top w:val="none" w:sz="0" w:space="0" w:color="auto"/>
                                                            <w:left w:val="none" w:sz="0" w:space="0" w:color="auto"/>
                                                            <w:bottom w:val="none" w:sz="0" w:space="0" w:color="auto"/>
                                                            <w:right w:val="none" w:sz="0" w:space="0" w:color="auto"/>
                                                          </w:divBdr>
                                                          <w:divsChild>
                                                            <w:div w:id="1694846641">
                                                              <w:marLeft w:val="0"/>
                                                              <w:marRight w:val="0"/>
                                                              <w:marTop w:val="0"/>
                                                              <w:marBottom w:val="0"/>
                                                              <w:divBdr>
                                                                <w:top w:val="none" w:sz="0" w:space="0" w:color="auto"/>
                                                                <w:left w:val="none" w:sz="0" w:space="0" w:color="auto"/>
                                                                <w:bottom w:val="none" w:sz="0" w:space="0" w:color="auto"/>
                                                                <w:right w:val="none" w:sz="0" w:space="0" w:color="auto"/>
                                                              </w:divBdr>
                                                              <w:divsChild>
                                                                <w:div w:id="110495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13798747">
      <w:bodyDiv w:val="1"/>
      <w:marLeft w:val="0"/>
      <w:marRight w:val="0"/>
      <w:marTop w:val="0"/>
      <w:marBottom w:val="0"/>
      <w:divBdr>
        <w:top w:val="none" w:sz="0" w:space="0" w:color="auto"/>
        <w:left w:val="none" w:sz="0" w:space="0" w:color="auto"/>
        <w:bottom w:val="none" w:sz="0" w:space="0" w:color="auto"/>
        <w:right w:val="none" w:sz="0" w:space="0" w:color="auto"/>
      </w:divBdr>
    </w:div>
    <w:div w:id="1717116917">
      <w:bodyDiv w:val="1"/>
      <w:marLeft w:val="0"/>
      <w:marRight w:val="0"/>
      <w:marTop w:val="0"/>
      <w:marBottom w:val="0"/>
      <w:divBdr>
        <w:top w:val="none" w:sz="0" w:space="0" w:color="auto"/>
        <w:left w:val="none" w:sz="0" w:space="0" w:color="auto"/>
        <w:bottom w:val="none" w:sz="0" w:space="0" w:color="auto"/>
        <w:right w:val="none" w:sz="0" w:space="0" w:color="auto"/>
      </w:divBdr>
    </w:div>
    <w:div w:id="1727677336">
      <w:bodyDiv w:val="1"/>
      <w:marLeft w:val="0"/>
      <w:marRight w:val="0"/>
      <w:marTop w:val="0"/>
      <w:marBottom w:val="0"/>
      <w:divBdr>
        <w:top w:val="none" w:sz="0" w:space="0" w:color="auto"/>
        <w:left w:val="none" w:sz="0" w:space="0" w:color="auto"/>
        <w:bottom w:val="none" w:sz="0" w:space="0" w:color="auto"/>
        <w:right w:val="none" w:sz="0" w:space="0" w:color="auto"/>
      </w:divBdr>
    </w:div>
    <w:div w:id="1733116703">
      <w:bodyDiv w:val="1"/>
      <w:marLeft w:val="0"/>
      <w:marRight w:val="0"/>
      <w:marTop w:val="0"/>
      <w:marBottom w:val="0"/>
      <w:divBdr>
        <w:top w:val="none" w:sz="0" w:space="0" w:color="auto"/>
        <w:left w:val="none" w:sz="0" w:space="0" w:color="auto"/>
        <w:bottom w:val="none" w:sz="0" w:space="0" w:color="auto"/>
        <w:right w:val="none" w:sz="0" w:space="0" w:color="auto"/>
      </w:divBdr>
      <w:divsChild>
        <w:div w:id="6640759">
          <w:marLeft w:val="547"/>
          <w:marRight w:val="0"/>
          <w:marTop w:val="0"/>
          <w:marBottom w:val="0"/>
          <w:divBdr>
            <w:top w:val="none" w:sz="0" w:space="0" w:color="auto"/>
            <w:left w:val="none" w:sz="0" w:space="0" w:color="auto"/>
            <w:bottom w:val="none" w:sz="0" w:space="0" w:color="auto"/>
            <w:right w:val="none" w:sz="0" w:space="0" w:color="auto"/>
          </w:divBdr>
        </w:div>
      </w:divsChild>
    </w:div>
    <w:div w:id="1733696453">
      <w:bodyDiv w:val="1"/>
      <w:marLeft w:val="0"/>
      <w:marRight w:val="0"/>
      <w:marTop w:val="0"/>
      <w:marBottom w:val="0"/>
      <w:divBdr>
        <w:top w:val="none" w:sz="0" w:space="0" w:color="auto"/>
        <w:left w:val="none" w:sz="0" w:space="0" w:color="auto"/>
        <w:bottom w:val="none" w:sz="0" w:space="0" w:color="auto"/>
        <w:right w:val="none" w:sz="0" w:space="0" w:color="auto"/>
      </w:divBdr>
    </w:div>
    <w:div w:id="1738474591">
      <w:bodyDiv w:val="1"/>
      <w:marLeft w:val="0"/>
      <w:marRight w:val="0"/>
      <w:marTop w:val="0"/>
      <w:marBottom w:val="0"/>
      <w:divBdr>
        <w:top w:val="none" w:sz="0" w:space="0" w:color="auto"/>
        <w:left w:val="none" w:sz="0" w:space="0" w:color="auto"/>
        <w:bottom w:val="none" w:sz="0" w:space="0" w:color="auto"/>
        <w:right w:val="none" w:sz="0" w:space="0" w:color="auto"/>
      </w:divBdr>
      <w:divsChild>
        <w:div w:id="740055832">
          <w:marLeft w:val="547"/>
          <w:marRight w:val="0"/>
          <w:marTop w:val="86"/>
          <w:marBottom w:val="0"/>
          <w:divBdr>
            <w:top w:val="none" w:sz="0" w:space="0" w:color="auto"/>
            <w:left w:val="none" w:sz="0" w:space="0" w:color="auto"/>
            <w:bottom w:val="none" w:sz="0" w:space="0" w:color="auto"/>
            <w:right w:val="none" w:sz="0" w:space="0" w:color="auto"/>
          </w:divBdr>
        </w:div>
        <w:div w:id="782771013">
          <w:marLeft w:val="547"/>
          <w:marRight w:val="0"/>
          <w:marTop w:val="86"/>
          <w:marBottom w:val="0"/>
          <w:divBdr>
            <w:top w:val="none" w:sz="0" w:space="0" w:color="auto"/>
            <w:left w:val="none" w:sz="0" w:space="0" w:color="auto"/>
            <w:bottom w:val="none" w:sz="0" w:space="0" w:color="auto"/>
            <w:right w:val="none" w:sz="0" w:space="0" w:color="auto"/>
          </w:divBdr>
        </w:div>
        <w:div w:id="1020860440">
          <w:marLeft w:val="547"/>
          <w:marRight w:val="0"/>
          <w:marTop w:val="86"/>
          <w:marBottom w:val="0"/>
          <w:divBdr>
            <w:top w:val="none" w:sz="0" w:space="0" w:color="auto"/>
            <w:left w:val="none" w:sz="0" w:space="0" w:color="auto"/>
            <w:bottom w:val="none" w:sz="0" w:space="0" w:color="auto"/>
            <w:right w:val="none" w:sz="0" w:space="0" w:color="auto"/>
          </w:divBdr>
        </w:div>
        <w:div w:id="1537350100">
          <w:marLeft w:val="547"/>
          <w:marRight w:val="0"/>
          <w:marTop w:val="86"/>
          <w:marBottom w:val="0"/>
          <w:divBdr>
            <w:top w:val="none" w:sz="0" w:space="0" w:color="auto"/>
            <w:left w:val="none" w:sz="0" w:space="0" w:color="auto"/>
            <w:bottom w:val="none" w:sz="0" w:space="0" w:color="auto"/>
            <w:right w:val="none" w:sz="0" w:space="0" w:color="auto"/>
          </w:divBdr>
        </w:div>
        <w:div w:id="1623612218">
          <w:marLeft w:val="547"/>
          <w:marRight w:val="0"/>
          <w:marTop w:val="86"/>
          <w:marBottom w:val="0"/>
          <w:divBdr>
            <w:top w:val="none" w:sz="0" w:space="0" w:color="auto"/>
            <w:left w:val="none" w:sz="0" w:space="0" w:color="auto"/>
            <w:bottom w:val="none" w:sz="0" w:space="0" w:color="auto"/>
            <w:right w:val="none" w:sz="0" w:space="0" w:color="auto"/>
          </w:divBdr>
        </w:div>
        <w:div w:id="2074548560">
          <w:marLeft w:val="547"/>
          <w:marRight w:val="0"/>
          <w:marTop w:val="86"/>
          <w:marBottom w:val="0"/>
          <w:divBdr>
            <w:top w:val="none" w:sz="0" w:space="0" w:color="auto"/>
            <w:left w:val="none" w:sz="0" w:space="0" w:color="auto"/>
            <w:bottom w:val="none" w:sz="0" w:space="0" w:color="auto"/>
            <w:right w:val="none" w:sz="0" w:space="0" w:color="auto"/>
          </w:divBdr>
        </w:div>
      </w:divsChild>
    </w:div>
    <w:div w:id="1742756548">
      <w:bodyDiv w:val="1"/>
      <w:marLeft w:val="0"/>
      <w:marRight w:val="0"/>
      <w:marTop w:val="0"/>
      <w:marBottom w:val="0"/>
      <w:divBdr>
        <w:top w:val="none" w:sz="0" w:space="0" w:color="auto"/>
        <w:left w:val="none" w:sz="0" w:space="0" w:color="auto"/>
        <w:bottom w:val="none" w:sz="0" w:space="0" w:color="auto"/>
        <w:right w:val="none" w:sz="0" w:space="0" w:color="auto"/>
      </w:divBdr>
      <w:divsChild>
        <w:div w:id="1859267857">
          <w:marLeft w:val="0"/>
          <w:marRight w:val="0"/>
          <w:marTop w:val="0"/>
          <w:marBottom w:val="0"/>
          <w:divBdr>
            <w:top w:val="none" w:sz="0" w:space="0" w:color="auto"/>
            <w:left w:val="none" w:sz="0" w:space="0" w:color="auto"/>
            <w:bottom w:val="none" w:sz="0" w:space="0" w:color="auto"/>
            <w:right w:val="none" w:sz="0" w:space="0" w:color="auto"/>
          </w:divBdr>
        </w:div>
      </w:divsChild>
    </w:div>
    <w:div w:id="1777358631">
      <w:bodyDiv w:val="1"/>
      <w:marLeft w:val="0"/>
      <w:marRight w:val="0"/>
      <w:marTop w:val="0"/>
      <w:marBottom w:val="0"/>
      <w:divBdr>
        <w:top w:val="none" w:sz="0" w:space="0" w:color="auto"/>
        <w:left w:val="none" w:sz="0" w:space="0" w:color="auto"/>
        <w:bottom w:val="none" w:sz="0" w:space="0" w:color="auto"/>
        <w:right w:val="none" w:sz="0" w:space="0" w:color="auto"/>
      </w:divBdr>
    </w:div>
    <w:div w:id="1782066748">
      <w:bodyDiv w:val="1"/>
      <w:marLeft w:val="0"/>
      <w:marRight w:val="0"/>
      <w:marTop w:val="0"/>
      <w:marBottom w:val="0"/>
      <w:divBdr>
        <w:top w:val="none" w:sz="0" w:space="0" w:color="auto"/>
        <w:left w:val="none" w:sz="0" w:space="0" w:color="auto"/>
        <w:bottom w:val="none" w:sz="0" w:space="0" w:color="auto"/>
        <w:right w:val="none" w:sz="0" w:space="0" w:color="auto"/>
      </w:divBdr>
      <w:divsChild>
        <w:div w:id="1301035516">
          <w:marLeft w:val="547"/>
          <w:marRight w:val="0"/>
          <w:marTop w:val="0"/>
          <w:marBottom w:val="0"/>
          <w:divBdr>
            <w:top w:val="none" w:sz="0" w:space="0" w:color="auto"/>
            <w:left w:val="none" w:sz="0" w:space="0" w:color="auto"/>
            <w:bottom w:val="none" w:sz="0" w:space="0" w:color="auto"/>
            <w:right w:val="none" w:sz="0" w:space="0" w:color="auto"/>
          </w:divBdr>
        </w:div>
        <w:div w:id="1342270401">
          <w:marLeft w:val="547"/>
          <w:marRight w:val="0"/>
          <w:marTop w:val="0"/>
          <w:marBottom w:val="0"/>
          <w:divBdr>
            <w:top w:val="none" w:sz="0" w:space="0" w:color="auto"/>
            <w:left w:val="none" w:sz="0" w:space="0" w:color="auto"/>
            <w:bottom w:val="none" w:sz="0" w:space="0" w:color="auto"/>
            <w:right w:val="none" w:sz="0" w:space="0" w:color="auto"/>
          </w:divBdr>
        </w:div>
      </w:divsChild>
    </w:div>
    <w:div w:id="1788155242">
      <w:bodyDiv w:val="1"/>
      <w:marLeft w:val="0"/>
      <w:marRight w:val="0"/>
      <w:marTop w:val="0"/>
      <w:marBottom w:val="0"/>
      <w:divBdr>
        <w:top w:val="none" w:sz="0" w:space="0" w:color="auto"/>
        <w:left w:val="none" w:sz="0" w:space="0" w:color="auto"/>
        <w:bottom w:val="none" w:sz="0" w:space="0" w:color="auto"/>
        <w:right w:val="none" w:sz="0" w:space="0" w:color="auto"/>
      </w:divBdr>
    </w:div>
    <w:div w:id="1793552636">
      <w:bodyDiv w:val="1"/>
      <w:marLeft w:val="0"/>
      <w:marRight w:val="0"/>
      <w:marTop w:val="0"/>
      <w:marBottom w:val="0"/>
      <w:divBdr>
        <w:top w:val="none" w:sz="0" w:space="0" w:color="auto"/>
        <w:left w:val="none" w:sz="0" w:space="0" w:color="auto"/>
        <w:bottom w:val="none" w:sz="0" w:space="0" w:color="auto"/>
        <w:right w:val="none" w:sz="0" w:space="0" w:color="auto"/>
      </w:divBdr>
    </w:div>
    <w:div w:id="1795362254">
      <w:bodyDiv w:val="1"/>
      <w:marLeft w:val="0"/>
      <w:marRight w:val="0"/>
      <w:marTop w:val="0"/>
      <w:marBottom w:val="0"/>
      <w:divBdr>
        <w:top w:val="none" w:sz="0" w:space="0" w:color="auto"/>
        <w:left w:val="none" w:sz="0" w:space="0" w:color="auto"/>
        <w:bottom w:val="none" w:sz="0" w:space="0" w:color="auto"/>
        <w:right w:val="none" w:sz="0" w:space="0" w:color="auto"/>
      </w:divBdr>
    </w:div>
    <w:div w:id="1806391398">
      <w:bodyDiv w:val="1"/>
      <w:marLeft w:val="0"/>
      <w:marRight w:val="0"/>
      <w:marTop w:val="0"/>
      <w:marBottom w:val="0"/>
      <w:divBdr>
        <w:top w:val="none" w:sz="0" w:space="0" w:color="auto"/>
        <w:left w:val="none" w:sz="0" w:space="0" w:color="auto"/>
        <w:bottom w:val="none" w:sz="0" w:space="0" w:color="auto"/>
        <w:right w:val="none" w:sz="0" w:space="0" w:color="auto"/>
      </w:divBdr>
    </w:div>
    <w:div w:id="1807579100">
      <w:bodyDiv w:val="1"/>
      <w:marLeft w:val="0"/>
      <w:marRight w:val="0"/>
      <w:marTop w:val="0"/>
      <w:marBottom w:val="0"/>
      <w:divBdr>
        <w:top w:val="none" w:sz="0" w:space="0" w:color="auto"/>
        <w:left w:val="none" w:sz="0" w:space="0" w:color="auto"/>
        <w:bottom w:val="none" w:sz="0" w:space="0" w:color="auto"/>
        <w:right w:val="none" w:sz="0" w:space="0" w:color="auto"/>
      </w:divBdr>
    </w:div>
    <w:div w:id="1815297416">
      <w:bodyDiv w:val="1"/>
      <w:marLeft w:val="0"/>
      <w:marRight w:val="0"/>
      <w:marTop w:val="0"/>
      <w:marBottom w:val="0"/>
      <w:divBdr>
        <w:top w:val="none" w:sz="0" w:space="0" w:color="auto"/>
        <w:left w:val="none" w:sz="0" w:space="0" w:color="auto"/>
        <w:bottom w:val="none" w:sz="0" w:space="0" w:color="auto"/>
        <w:right w:val="none" w:sz="0" w:space="0" w:color="auto"/>
      </w:divBdr>
    </w:div>
    <w:div w:id="1816097821">
      <w:bodyDiv w:val="1"/>
      <w:marLeft w:val="0"/>
      <w:marRight w:val="0"/>
      <w:marTop w:val="0"/>
      <w:marBottom w:val="0"/>
      <w:divBdr>
        <w:top w:val="none" w:sz="0" w:space="0" w:color="auto"/>
        <w:left w:val="none" w:sz="0" w:space="0" w:color="auto"/>
        <w:bottom w:val="none" w:sz="0" w:space="0" w:color="auto"/>
        <w:right w:val="none" w:sz="0" w:space="0" w:color="auto"/>
      </w:divBdr>
    </w:div>
    <w:div w:id="1823350231">
      <w:bodyDiv w:val="1"/>
      <w:marLeft w:val="0"/>
      <w:marRight w:val="0"/>
      <w:marTop w:val="0"/>
      <w:marBottom w:val="0"/>
      <w:divBdr>
        <w:top w:val="none" w:sz="0" w:space="0" w:color="auto"/>
        <w:left w:val="none" w:sz="0" w:space="0" w:color="auto"/>
        <w:bottom w:val="none" w:sz="0" w:space="0" w:color="auto"/>
        <w:right w:val="none" w:sz="0" w:space="0" w:color="auto"/>
      </w:divBdr>
    </w:div>
    <w:div w:id="1829176071">
      <w:bodyDiv w:val="1"/>
      <w:marLeft w:val="0"/>
      <w:marRight w:val="0"/>
      <w:marTop w:val="0"/>
      <w:marBottom w:val="0"/>
      <w:divBdr>
        <w:top w:val="none" w:sz="0" w:space="0" w:color="auto"/>
        <w:left w:val="none" w:sz="0" w:space="0" w:color="auto"/>
        <w:bottom w:val="none" w:sz="0" w:space="0" w:color="auto"/>
        <w:right w:val="none" w:sz="0" w:space="0" w:color="auto"/>
      </w:divBdr>
      <w:divsChild>
        <w:div w:id="1038437831">
          <w:marLeft w:val="0"/>
          <w:marRight w:val="0"/>
          <w:marTop w:val="0"/>
          <w:marBottom w:val="0"/>
          <w:divBdr>
            <w:top w:val="none" w:sz="0" w:space="0" w:color="auto"/>
            <w:left w:val="none" w:sz="0" w:space="0" w:color="auto"/>
            <w:bottom w:val="none" w:sz="0" w:space="0" w:color="auto"/>
            <w:right w:val="none" w:sz="0" w:space="0" w:color="auto"/>
          </w:divBdr>
          <w:divsChild>
            <w:div w:id="317610032">
              <w:marLeft w:val="0"/>
              <w:marRight w:val="0"/>
              <w:marTop w:val="0"/>
              <w:marBottom w:val="0"/>
              <w:divBdr>
                <w:top w:val="none" w:sz="0" w:space="0" w:color="auto"/>
                <w:left w:val="none" w:sz="0" w:space="0" w:color="auto"/>
                <w:bottom w:val="none" w:sz="0" w:space="0" w:color="auto"/>
                <w:right w:val="none" w:sz="0" w:space="0" w:color="auto"/>
              </w:divBdr>
              <w:divsChild>
                <w:div w:id="137576336">
                  <w:marLeft w:val="0"/>
                  <w:marRight w:val="0"/>
                  <w:marTop w:val="0"/>
                  <w:marBottom w:val="0"/>
                  <w:divBdr>
                    <w:top w:val="none" w:sz="0" w:space="0" w:color="auto"/>
                    <w:left w:val="none" w:sz="0" w:space="0" w:color="auto"/>
                    <w:bottom w:val="none" w:sz="0" w:space="0" w:color="auto"/>
                    <w:right w:val="none" w:sz="0" w:space="0" w:color="auto"/>
                  </w:divBdr>
                  <w:divsChild>
                    <w:div w:id="788739156">
                      <w:marLeft w:val="0"/>
                      <w:marRight w:val="0"/>
                      <w:marTop w:val="0"/>
                      <w:marBottom w:val="0"/>
                      <w:divBdr>
                        <w:top w:val="none" w:sz="0" w:space="0" w:color="auto"/>
                        <w:left w:val="none" w:sz="0" w:space="0" w:color="auto"/>
                        <w:bottom w:val="none" w:sz="0" w:space="0" w:color="auto"/>
                        <w:right w:val="none" w:sz="0" w:space="0" w:color="auto"/>
                      </w:divBdr>
                      <w:divsChild>
                        <w:div w:id="1115366661">
                          <w:marLeft w:val="0"/>
                          <w:marRight w:val="0"/>
                          <w:marTop w:val="0"/>
                          <w:marBottom w:val="0"/>
                          <w:divBdr>
                            <w:top w:val="none" w:sz="0" w:space="0" w:color="auto"/>
                            <w:left w:val="none" w:sz="0" w:space="0" w:color="auto"/>
                            <w:bottom w:val="none" w:sz="0" w:space="0" w:color="auto"/>
                            <w:right w:val="none" w:sz="0" w:space="0" w:color="auto"/>
                          </w:divBdr>
                          <w:divsChild>
                            <w:div w:id="42415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4252760">
      <w:bodyDiv w:val="1"/>
      <w:marLeft w:val="0"/>
      <w:marRight w:val="0"/>
      <w:marTop w:val="0"/>
      <w:marBottom w:val="0"/>
      <w:divBdr>
        <w:top w:val="none" w:sz="0" w:space="0" w:color="auto"/>
        <w:left w:val="none" w:sz="0" w:space="0" w:color="auto"/>
        <w:bottom w:val="none" w:sz="0" w:space="0" w:color="auto"/>
        <w:right w:val="none" w:sz="0" w:space="0" w:color="auto"/>
      </w:divBdr>
    </w:div>
    <w:div w:id="1842771508">
      <w:bodyDiv w:val="1"/>
      <w:marLeft w:val="0"/>
      <w:marRight w:val="0"/>
      <w:marTop w:val="0"/>
      <w:marBottom w:val="0"/>
      <w:divBdr>
        <w:top w:val="none" w:sz="0" w:space="0" w:color="auto"/>
        <w:left w:val="none" w:sz="0" w:space="0" w:color="auto"/>
        <w:bottom w:val="none" w:sz="0" w:space="0" w:color="auto"/>
        <w:right w:val="none" w:sz="0" w:space="0" w:color="auto"/>
      </w:divBdr>
    </w:div>
    <w:div w:id="1842888992">
      <w:bodyDiv w:val="1"/>
      <w:marLeft w:val="0"/>
      <w:marRight w:val="0"/>
      <w:marTop w:val="0"/>
      <w:marBottom w:val="0"/>
      <w:divBdr>
        <w:top w:val="none" w:sz="0" w:space="0" w:color="auto"/>
        <w:left w:val="none" w:sz="0" w:space="0" w:color="auto"/>
        <w:bottom w:val="none" w:sz="0" w:space="0" w:color="auto"/>
        <w:right w:val="none" w:sz="0" w:space="0" w:color="auto"/>
      </w:divBdr>
    </w:div>
    <w:div w:id="1847672355">
      <w:bodyDiv w:val="1"/>
      <w:marLeft w:val="0"/>
      <w:marRight w:val="0"/>
      <w:marTop w:val="0"/>
      <w:marBottom w:val="0"/>
      <w:divBdr>
        <w:top w:val="none" w:sz="0" w:space="0" w:color="auto"/>
        <w:left w:val="none" w:sz="0" w:space="0" w:color="auto"/>
        <w:bottom w:val="none" w:sz="0" w:space="0" w:color="auto"/>
        <w:right w:val="none" w:sz="0" w:space="0" w:color="auto"/>
      </w:divBdr>
    </w:div>
    <w:div w:id="1863593801">
      <w:bodyDiv w:val="1"/>
      <w:marLeft w:val="0"/>
      <w:marRight w:val="0"/>
      <w:marTop w:val="0"/>
      <w:marBottom w:val="0"/>
      <w:divBdr>
        <w:top w:val="none" w:sz="0" w:space="0" w:color="auto"/>
        <w:left w:val="none" w:sz="0" w:space="0" w:color="auto"/>
        <w:bottom w:val="none" w:sz="0" w:space="0" w:color="auto"/>
        <w:right w:val="none" w:sz="0" w:space="0" w:color="auto"/>
      </w:divBdr>
      <w:divsChild>
        <w:div w:id="24141934">
          <w:marLeft w:val="547"/>
          <w:marRight w:val="0"/>
          <w:marTop w:val="0"/>
          <w:marBottom w:val="0"/>
          <w:divBdr>
            <w:top w:val="none" w:sz="0" w:space="0" w:color="auto"/>
            <w:left w:val="none" w:sz="0" w:space="0" w:color="auto"/>
            <w:bottom w:val="none" w:sz="0" w:space="0" w:color="auto"/>
            <w:right w:val="none" w:sz="0" w:space="0" w:color="auto"/>
          </w:divBdr>
        </w:div>
      </w:divsChild>
    </w:div>
    <w:div w:id="1867713453">
      <w:bodyDiv w:val="1"/>
      <w:marLeft w:val="0"/>
      <w:marRight w:val="0"/>
      <w:marTop w:val="0"/>
      <w:marBottom w:val="0"/>
      <w:divBdr>
        <w:top w:val="none" w:sz="0" w:space="0" w:color="auto"/>
        <w:left w:val="none" w:sz="0" w:space="0" w:color="auto"/>
        <w:bottom w:val="none" w:sz="0" w:space="0" w:color="auto"/>
        <w:right w:val="none" w:sz="0" w:space="0" w:color="auto"/>
      </w:divBdr>
    </w:div>
    <w:div w:id="1869249001">
      <w:bodyDiv w:val="1"/>
      <w:marLeft w:val="0"/>
      <w:marRight w:val="0"/>
      <w:marTop w:val="0"/>
      <w:marBottom w:val="0"/>
      <w:divBdr>
        <w:top w:val="none" w:sz="0" w:space="0" w:color="auto"/>
        <w:left w:val="none" w:sz="0" w:space="0" w:color="auto"/>
        <w:bottom w:val="none" w:sz="0" w:space="0" w:color="auto"/>
        <w:right w:val="none" w:sz="0" w:space="0" w:color="auto"/>
      </w:divBdr>
    </w:div>
    <w:div w:id="1873154575">
      <w:bodyDiv w:val="1"/>
      <w:marLeft w:val="0"/>
      <w:marRight w:val="0"/>
      <w:marTop w:val="0"/>
      <w:marBottom w:val="0"/>
      <w:divBdr>
        <w:top w:val="none" w:sz="0" w:space="0" w:color="auto"/>
        <w:left w:val="none" w:sz="0" w:space="0" w:color="auto"/>
        <w:bottom w:val="none" w:sz="0" w:space="0" w:color="auto"/>
        <w:right w:val="none" w:sz="0" w:space="0" w:color="auto"/>
      </w:divBdr>
    </w:div>
    <w:div w:id="1889561933">
      <w:bodyDiv w:val="1"/>
      <w:marLeft w:val="0"/>
      <w:marRight w:val="0"/>
      <w:marTop w:val="0"/>
      <w:marBottom w:val="0"/>
      <w:divBdr>
        <w:top w:val="none" w:sz="0" w:space="0" w:color="auto"/>
        <w:left w:val="none" w:sz="0" w:space="0" w:color="auto"/>
        <w:bottom w:val="none" w:sz="0" w:space="0" w:color="auto"/>
        <w:right w:val="none" w:sz="0" w:space="0" w:color="auto"/>
      </w:divBdr>
    </w:div>
    <w:div w:id="1890072818">
      <w:bodyDiv w:val="1"/>
      <w:marLeft w:val="0"/>
      <w:marRight w:val="0"/>
      <w:marTop w:val="0"/>
      <w:marBottom w:val="0"/>
      <w:divBdr>
        <w:top w:val="none" w:sz="0" w:space="0" w:color="auto"/>
        <w:left w:val="none" w:sz="0" w:space="0" w:color="auto"/>
        <w:bottom w:val="none" w:sz="0" w:space="0" w:color="auto"/>
        <w:right w:val="none" w:sz="0" w:space="0" w:color="auto"/>
      </w:divBdr>
    </w:div>
    <w:div w:id="1892842483">
      <w:bodyDiv w:val="1"/>
      <w:marLeft w:val="0"/>
      <w:marRight w:val="0"/>
      <w:marTop w:val="0"/>
      <w:marBottom w:val="0"/>
      <w:divBdr>
        <w:top w:val="none" w:sz="0" w:space="0" w:color="auto"/>
        <w:left w:val="none" w:sz="0" w:space="0" w:color="auto"/>
        <w:bottom w:val="none" w:sz="0" w:space="0" w:color="auto"/>
        <w:right w:val="none" w:sz="0" w:space="0" w:color="auto"/>
      </w:divBdr>
    </w:div>
    <w:div w:id="1897424713">
      <w:bodyDiv w:val="1"/>
      <w:marLeft w:val="0"/>
      <w:marRight w:val="0"/>
      <w:marTop w:val="0"/>
      <w:marBottom w:val="0"/>
      <w:divBdr>
        <w:top w:val="none" w:sz="0" w:space="0" w:color="auto"/>
        <w:left w:val="none" w:sz="0" w:space="0" w:color="auto"/>
        <w:bottom w:val="none" w:sz="0" w:space="0" w:color="auto"/>
        <w:right w:val="none" w:sz="0" w:space="0" w:color="auto"/>
      </w:divBdr>
    </w:div>
    <w:div w:id="1905680102">
      <w:bodyDiv w:val="1"/>
      <w:marLeft w:val="0"/>
      <w:marRight w:val="0"/>
      <w:marTop w:val="0"/>
      <w:marBottom w:val="0"/>
      <w:divBdr>
        <w:top w:val="none" w:sz="0" w:space="0" w:color="auto"/>
        <w:left w:val="none" w:sz="0" w:space="0" w:color="auto"/>
        <w:bottom w:val="none" w:sz="0" w:space="0" w:color="auto"/>
        <w:right w:val="none" w:sz="0" w:space="0" w:color="auto"/>
      </w:divBdr>
    </w:div>
    <w:div w:id="1917737355">
      <w:bodyDiv w:val="1"/>
      <w:marLeft w:val="0"/>
      <w:marRight w:val="0"/>
      <w:marTop w:val="0"/>
      <w:marBottom w:val="0"/>
      <w:divBdr>
        <w:top w:val="none" w:sz="0" w:space="0" w:color="auto"/>
        <w:left w:val="none" w:sz="0" w:space="0" w:color="auto"/>
        <w:bottom w:val="none" w:sz="0" w:space="0" w:color="auto"/>
        <w:right w:val="none" w:sz="0" w:space="0" w:color="auto"/>
      </w:divBdr>
    </w:div>
    <w:div w:id="1922445775">
      <w:bodyDiv w:val="1"/>
      <w:marLeft w:val="0"/>
      <w:marRight w:val="0"/>
      <w:marTop w:val="0"/>
      <w:marBottom w:val="0"/>
      <w:divBdr>
        <w:top w:val="none" w:sz="0" w:space="0" w:color="auto"/>
        <w:left w:val="none" w:sz="0" w:space="0" w:color="auto"/>
        <w:bottom w:val="none" w:sz="0" w:space="0" w:color="auto"/>
        <w:right w:val="none" w:sz="0" w:space="0" w:color="auto"/>
      </w:divBdr>
    </w:div>
    <w:div w:id="1930306987">
      <w:bodyDiv w:val="1"/>
      <w:marLeft w:val="0"/>
      <w:marRight w:val="0"/>
      <w:marTop w:val="0"/>
      <w:marBottom w:val="0"/>
      <w:divBdr>
        <w:top w:val="none" w:sz="0" w:space="0" w:color="auto"/>
        <w:left w:val="none" w:sz="0" w:space="0" w:color="auto"/>
        <w:bottom w:val="none" w:sz="0" w:space="0" w:color="auto"/>
        <w:right w:val="none" w:sz="0" w:space="0" w:color="auto"/>
      </w:divBdr>
    </w:div>
    <w:div w:id="1941135925">
      <w:bodyDiv w:val="1"/>
      <w:marLeft w:val="0"/>
      <w:marRight w:val="0"/>
      <w:marTop w:val="0"/>
      <w:marBottom w:val="0"/>
      <w:divBdr>
        <w:top w:val="none" w:sz="0" w:space="0" w:color="auto"/>
        <w:left w:val="none" w:sz="0" w:space="0" w:color="auto"/>
        <w:bottom w:val="none" w:sz="0" w:space="0" w:color="auto"/>
        <w:right w:val="none" w:sz="0" w:space="0" w:color="auto"/>
      </w:divBdr>
    </w:div>
    <w:div w:id="1943604025">
      <w:bodyDiv w:val="1"/>
      <w:marLeft w:val="0"/>
      <w:marRight w:val="0"/>
      <w:marTop w:val="0"/>
      <w:marBottom w:val="0"/>
      <w:divBdr>
        <w:top w:val="none" w:sz="0" w:space="0" w:color="auto"/>
        <w:left w:val="none" w:sz="0" w:space="0" w:color="auto"/>
        <w:bottom w:val="none" w:sz="0" w:space="0" w:color="auto"/>
        <w:right w:val="none" w:sz="0" w:space="0" w:color="auto"/>
      </w:divBdr>
    </w:div>
    <w:div w:id="1947350465">
      <w:bodyDiv w:val="1"/>
      <w:marLeft w:val="0"/>
      <w:marRight w:val="0"/>
      <w:marTop w:val="0"/>
      <w:marBottom w:val="0"/>
      <w:divBdr>
        <w:top w:val="none" w:sz="0" w:space="0" w:color="auto"/>
        <w:left w:val="none" w:sz="0" w:space="0" w:color="auto"/>
        <w:bottom w:val="none" w:sz="0" w:space="0" w:color="auto"/>
        <w:right w:val="none" w:sz="0" w:space="0" w:color="auto"/>
      </w:divBdr>
    </w:div>
    <w:div w:id="1950156555">
      <w:bodyDiv w:val="1"/>
      <w:marLeft w:val="0"/>
      <w:marRight w:val="0"/>
      <w:marTop w:val="0"/>
      <w:marBottom w:val="0"/>
      <w:divBdr>
        <w:top w:val="none" w:sz="0" w:space="0" w:color="auto"/>
        <w:left w:val="none" w:sz="0" w:space="0" w:color="auto"/>
        <w:bottom w:val="none" w:sz="0" w:space="0" w:color="auto"/>
        <w:right w:val="none" w:sz="0" w:space="0" w:color="auto"/>
      </w:divBdr>
      <w:divsChild>
        <w:div w:id="562562775">
          <w:marLeft w:val="0"/>
          <w:marRight w:val="0"/>
          <w:marTop w:val="0"/>
          <w:marBottom w:val="0"/>
          <w:divBdr>
            <w:top w:val="none" w:sz="0" w:space="0" w:color="auto"/>
            <w:left w:val="none" w:sz="0" w:space="0" w:color="auto"/>
            <w:bottom w:val="none" w:sz="0" w:space="0" w:color="auto"/>
            <w:right w:val="none" w:sz="0" w:space="0" w:color="auto"/>
          </w:divBdr>
          <w:divsChild>
            <w:div w:id="1023482376">
              <w:marLeft w:val="0"/>
              <w:marRight w:val="0"/>
              <w:marTop w:val="0"/>
              <w:marBottom w:val="0"/>
              <w:divBdr>
                <w:top w:val="none" w:sz="0" w:space="0" w:color="auto"/>
                <w:left w:val="none" w:sz="0" w:space="0" w:color="auto"/>
                <w:bottom w:val="none" w:sz="0" w:space="0" w:color="auto"/>
                <w:right w:val="none" w:sz="0" w:space="0" w:color="auto"/>
              </w:divBdr>
              <w:divsChild>
                <w:div w:id="278335998">
                  <w:marLeft w:val="0"/>
                  <w:marRight w:val="0"/>
                  <w:marTop w:val="0"/>
                  <w:marBottom w:val="0"/>
                  <w:divBdr>
                    <w:top w:val="none" w:sz="0" w:space="0" w:color="auto"/>
                    <w:left w:val="none" w:sz="0" w:space="0" w:color="auto"/>
                    <w:bottom w:val="none" w:sz="0" w:space="0" w:color="auto"/>
                    <w:right w:val="none" w:sz="0" w:space="0" w:color="auto"/>
                  </w:divBdr>
                  <w:divsChild>
                    <w:div w:id="1410075205">
                      <w:marLeft w:val="0"/>
                      <w:marRight w:val="0"/>
                      <w:marTop w:val="0"/>
                      <w:marBottom w:val="0"/>
                      <w:divBdr>
                        <w:top w:val="none" w:sz="0" w:space="0" w:color="auto"/>
                        <w:left w:val="none" w:sz="0" w:space="0" w:color="auto"/>
                        <w:bottom w:val="none" w:sz="0" w:space="0" w:color="auto"/>
                        <w:right w:val="none" w:sz="0" w:space="0" w:color="auto"/>
                      </w:divBdr>
                      <w:divsChild>
                        <w:div w:id="1244023091">
                          <w:marLeft w:val="0"/>
                          <w:marRight w:val="0"/>
                          <w:marTop w:val="0"/>
                          <w:marBottom w:val="0"/>
                          <w:divBdr>
                            <w:top w:val="none" w:sz="0" w:space="0" w:color="auto"/>
                            <w:left w:val="none" w:sz="0" w:space="0" w:color="auto"/>
                            <w:bottom w:val="none" w:sz="0" w:space="0" w:color="auto"/>
                            <w:right w:val="none" w:sz="0" w:space="0" w:color="auto"/>
                          </w:divBdr>
                          <w:divsChild>
                            <w:div w:id="345180589">
                              <w:marLeft w:val="0"/>
                              <w:marRight w:val="0"/>
                              <w:marTop w:val="0"/>
                              <w:marBottom w:val="0"/>
                              <w:divBdr>
                                <w:top w:val="none" w:sz="0" w:space="0" w:color="auto"/>
                                <w:left w:val="none" w:sz="0" w:space="0" w:color="auto"/>
                                <w:bottom w:val="none" w:sz="0" w:space="0" w:color="auto"/>
                                <w:right w:val="none" w:sz="0" w:space="0" w:color="auto"/>
                              </w:divBdr>
                              <w:divsChild>
                                <w:div w:id="837160478">
                                  <w:marLeft w:val="0"/>
                                  <w:marRight w:val="0"/>
                                  <w:marTop w:val="0"/>
                                  <w:marBottom w:val="0"/>
                                  <w:divBdr>
                                    <w:top w:val="none" w:sz="0" w:space="0" w:color="auto"/>
                                    <w:left w:val="none" w:sz="0" w:space="0" w:color="auto"/>
                                    <w:bottom w:val="none" w:sz="0" w:space="0" w:color="auto"/>
                                    <w:right w:val="none" w:sz="0" w:space="0" w:color="auto"/>
                                  </w:divBdr>
                                  <w:divsChild>
                                    <w:div w:id="1642929996">
                                      <w:marLeft w:val="0"/>
                                      <w:marRight w:val="0"/>
                                      <w:marTop w:val="0"/>
                                      <w:marBottom w:val="0"/>
                                      <w:divBdr>
                                        <w:top w:val="none" w:sz="0" w:space="0" w:color="auto"/>
                                        <w:left w:val="none" w:sz="0" w:space="0" w:color="auto"/>
                                        <w:bottom w:val="none" w:sz="0" w:space="0" w:color="auto"/>
                                        <w:right w:val="none" w:sz="0" w:space="0" w:color="auto"/>
                                      </w:divBdr>
                                      <w:divsChild>
                                        <w:div w:id="1736005250">
                                          <w:marLeft w:val="0"/>
                                          <w:marRight w:val="0"/>
                                          <w:marTop w:val="0"/>
                                          <w:marBottom w:val="0"/>
                                          <w:divBdr>
                                            <w:top w:val="none" w:sz="0" w:space="0" w:color="auto"/>
                                            <w:left w:val="none" w:sz="0" w:space="0" w:color="auto"/>
                                            <w:bottom w:val="none" w:sz="0" w:space="0" w:color="auto"/>
                                            <w:right w:val="none" w:sz="0" w:space="0" w:color="auto"/>
                                          </w:divBdr>
                                          <w:divsChild>
                                            <w:div w:id="1398818647">
                                              <w:marLeft w:val="0"/>
                                              <w:marRight w:val="0"/>
                                              <w:marTop w:val="0"/>
                                              <w:marBottom w:val="0"/>
                                              <w:divBdr>
                                                <w:top w:val="none" w:sz="0" w:space="0" w:color="auto"/>
                                                <w:left w:val="none" w:sz="0" w:space="0" w:color="auto"/>
                                                <w:bottom w:val="none" w:sz="0" w:space="0" w:color="auto"/>
                                                <w:right w:val="none" w:sz="0" w:space="0" w:color="auto"/>
                                              </w:divBdr>
                                              <w:divsChild>
                                                <w:div w:id="210771378">
                                                  <w:marLeft w:val="0"/>
                                                  <w:marRight w:val="0"/>
                                                  <w:marTop w:val="0"/>
                                                  <w:marBottom w:val="0"/>
                                                  <w:divBdr>
                                                    <w:top w:val="none" w:sz="0" w:space="0" w:color="auto"/>
                                                    <w:left w:val="none" w:sz="0" w:space="0" w:color="auto"/>
                                                    <w:bottom w:val="none" w:sz="0" w:space="0" w:color="auto"/>
                                                    <w:right w:val="none" w:sz="0" w:space="0" w:color="auto"/>
                                                  </w:divBdr>
                                                  <w:divsChild>
                                                    <w:div w:id="670985190">
                                                      <w:marLeft w:val="0"/>
                                                      <w:marRight w:val="0"/>
                                                      <w:marTop w:val="0"/>
                                                      <w:marBottom w:val="0"/>
                                                      <w:divBdr>
                                                        <w:top w:val="none" w:sz="0" w:space="0" w:color="auto"/>
                                                        <w:left w:val="none" w:sz="0" w:space="0" w:color="auto"/>
                                                        <w:bottom w:val="none" w:sz="0" w:space="0" w:color="auto"/>
                                                        <w:right w:val="none" w:sz="0" w:space="0" w:color="auto"/>
                                                      </w:divBdr>
                                                      <w:divsChild>
                                                        <w:div w:id="304822170">
                                                          <w:marLeft w:val="0"/>
                                                          <w:marRight w:val="0"/>
                                                          <w:marTop w:val="0"/>
                                                          <w:marBottom w:val="0"/>
                                                          <w:divBdr>
                                                            <w:top w:val="none" w:sz="0" w:space="0" w:color="auto"/>
                                                            <w:left w:val="none" w:sz="0" w:space="0" w:color="auto"/>
                                                            <w:bottom w:val="none" w:sz="0" w:space="0" w:color="auto"/>
                                                            <w:right w:val="none" w:sz="0" w:space="0" w:color="auto"/>
                                                          </w:divBdr>
                                                          <w:divsChild>
                                                            <w:div w:id="1985507516">
                                                              <w:marLeft w:val="0"/>
                                                              <w:marRight w:val="0"/>
                                                              <w:marTop w:val="0"/>
                                                              <w:marBottom w:val="0"/>
                                                              <w:divBdr>
                                                                <w:top w:val="none" w:sz="0" w:space="0" w:color="auto"/>
                                                                <w:left w:val="none" w:sz="0" w:space="0" w:color="auto"/>
                                                                <w:bottom w:val="none" w:sz="0" w:space="0" w:color="auto"/>
                                                                <w:right w:val="none" w:sz="0" w:space="0" w:color="auto"/>
                                                              </w:divBdr>
                                                              <w:divsChild>
                                                                <w:div w:id="518204305">
                                                                  <w:marLeft w:val="0"/>
                                                                  <w:marRight w:val="0"/>
                                                                  <w:marTop w:val="0"/>
                                                                  <w:marBottom w:val="0"/>
                                                                  <w:divBdr>
                                                                    <w:top w:val="none" w:sz="0" w:space="0" w:color="auto"/>
                                                                    <w:left w:val="none" w:sz="0" w:space="0" w:color="auto"/>
                                                                    <w:bottom w:val="none" w:sz="0" w:space="0" w:color="auto"/>
                                                                    <w:right w:val="none" w:sz="0" w:space="0" w:color="auto"/>
                                                                  </w:divBdr>
                                                                  <w:divsChild>
                                                                    <w:div w:id="107626643">
                                                                      <w:marLeft w:val="0"/>
                                                                      <w:marRight w:val="0"/>
                                                                      <w:marTop w:val="0"/>
                                                                      <w:marBottom w:val="120"/>
                                                                      <w:divBdr>
                                                                        <w:top w:val="none" w:sz="0" w:space="0" w:color="auto"/>
                                                                        <w:left w:val="none" w:sz="0" w:space="0" w:color="auto"/>
                                                                        <w:bottom w:val="none" w:sz="0" w:space="0" w:color="auto"/>
                                                                        <w:right w:val="none" w:sz="0" w:space="0" w:color="auto"/>
                                                                      </w:divBdr>
                                                                      <w:divsChild>
                                                                        <w:div w:id="1857377546">
                                                                          <w:marLeft w:val="0"/>
                                                                          <w:marRight w:val="0"/>
                                                                          <w:marTop w:val="0"/>
                                                                          <w:marBottom w:val="0"/>
                                                                          <w:divBdr>
                                                                            <w:top w:val="none" w:sz="0" w:space="0" w:color="auto"/>
                                                                            <w:left w:val="none" w:sz="0" w:space="0" w:color="auto"/>
                                                                            <w:bottom w:val="none" w:sz="0" w:space="0" w:color="auto"/>
                                                                            <w:right w:val="none" w:sz="0" w:space="0" w:color="auto"/>
                                                                          </w:divBdr>
                                                                        </w:div>
                                                                      </w:divsChild>
                                                                    </w:div>
                                                                    <w:div w:id="166210437">
                                                                      <w:marLeft w:val="0"/>
                                                                      <w:marRight w:val="0"/>
                                                                      <w:marTop w:val="0"/>
                                                                      <w:marBottom w:val="0"/>
                                                                      <w:divBdr>
                                                                        <w:top w:val="none" w:sz="0" w:space="0" w:color="auto"/>
                                                                        <w:left w:val="none" w:sz="0" w:space="0" w:color="auto"/>
                                                                        <w:bottom w:val="none" w:sz="0" w:space="0" w:color="auto"/>
                                                                        <w:right w:val="none" w:sz="0" w:space="0" w:color="auto"/>
                                                                      </w:divBdr>
                                                                      <w:divsChild>
                                                                        <w:div w:id="232353616">
                                                                          <w:marLeft w:val="0"/>
                                                                          <w:marRight w:val="0"/>
                                                                          <w:marTop w:val="0"/>
                                                                          <w:marBottom w:val="0"/>
                                                                          <w:divBdr>
                                                                            <w:top w:val="none" w:sz="0" w:space="0" w:color="auto"/>
                                                                            <w:left w:val="none" w:sz="0" w:space="0" w:color="auto"/>
                                                                            <w:bottom w:val="none" w:sz="0" w:space="0" w:color="auto"/>
                                                                            <w:right w:val="none" w:sz="0" w:space="0" w:color="auto"/>
                                                                          </w:divBdr>
                                                                        </w:div>
                                                                      </w:divsChild>
                                                                    </w:div>
                                                                    <w:div w:id="392700283">
                                                                      <w:marLeft w:val="720"/>
                                                                      <w:marRight w:val="0"/>
                                                                      <w:marTop w:val="0"/>
                                                                      <w:marBottom w:val="0"/>
                                                                      <w:divBdr>
                                                                        <w:top w:val="none" w:sz="0" w:space="0" w:color="auto"/>
                                                                        <w:left w:val="none" w:sz="0" w:space="0" w:color="auto"/>
                                                                        <w:bottom w:val="none" w:sz="0" w:space="0" w:color="auto"/>
                                                                        <w:right w:val="none" w:sz="0" w:space="0" w:color="auto"/>
                                                                      </w:divBdr>
                                                                      <w:divsChild>
                                                                        <w:div w:id="65154582">
                                                                          <w:marLeft w:val="0"/>
                                                                          <w:marRight w:val="0"/>
                                                                          <w:marTop w:val="0"/>
                                                                          <w:marBottom w:val="0"/>
                                                                          <w:divBdr>
                                                                            <w:top w:val="none" w:sz="0" w:space="0" w:color="auto"/>
                                                                            <w:left w:val="none" w:sz="0" w:space="0" w:color="auto"/>
                                                                            <w:bottom w:val="none" w:sz="0" w:space="0" w:color="auto"/>
                                                                            <w:right w:val="none" w:sz="0" w:space="0" w:color="auto"/>
                                                                          </w:divBdr>
                                                                        </w:div>
                                                                      </w:divsChild>
                                                                    </w:div>
                                                                    <w:div w:id="556861874">
                                                                      <w:marLeft w:val="720"/>
                                                                      <w:marRight w:val="0"/>
                                                                      <w:marTop w:val="120"/>
                                                                      <w:marBottom w:val="120"/>
                                                                      <w:divBdr>
                                                                        <w:top w:val="none" w:sz="0" w:space="0" w:color="auto"/>
                                                                        <w:left w:val="none" w:sz="0" w:space="0" w:color="auto"/>
                                                                        <w:bottom w:val="none" w:sz="0" w:space="0" w:color="auto"/>
                                                                        <w:right w:val="none" w:sz="0" w:space="0" w:color="auto"/>
                                                                      </w:divBdr>
                                                                      <w:divsChild>
                                                                        <w:div w:id="1086724859">
                                                                          <w:marLeft w:val="0"/>
                                                                          <w:marRight w:val="0"/>
                                                                          <w:marTop w:val="0"/>
                                                                          <w:marBottom w:val="0"/>
                                                                          <w:divBdr>
                                                                            <w:top w:val="none" w:sz="0" w:space="0" w:color="auto"/>
                                                                            <w:left w:val="none" w:sz="0" w:space="0" w:color="auto"/>
                                                                            <w:bottom w:val="none" w:sz="0" w:space="0" w:color="auto"/>
                                                                            <w:right w:val="none" w:sz="0" w:space="0" w:color="auto"/>
                                                                          </w:divBdr>
                                                                        </w:div>
                                                                      </w:divsChild>
                                                                    </w:div>
                                                                    <w:div w:id="646589835">
                                                                      <w:marLeft w:val="0"/>
                                                                      <w:marRight w:val="0"/>
                                                                      <w:marTop w:val="0"/>
                                                                      <w:marBottom w:val="0"/>
                                                                      <w:divBdr>
                                                                        <w:top w:val="none" w:sz="0" w:space="0" w:color="auto"/>
                                                                        <w:left w:val="none" w:sz="0" w:space="0" w:color="auto"/>
                                                                        <w:bottom w:val="none" w:sz="0" w:space="0" w:color="auto"/>
                                                                        <w:right w:val="none" w:sz="0" w:space="0" w:color="auto"/>
                                                                      </w:divBdr>
                                                                      <w:divsChild>
                                                                        <w:div w:id="689261571">
                                                                          <w:marLeft w:val="0"/>
                                                                          <w:marRight w:val="0"/>
                                                                          <w:marTop w:val="0"/>
                                                                          <w:marBottom w:val="0"/>
                                                                          <w:divBdr>
                                                                            <w:top w:val="none" w:sz="0" w:space="0" w:color="auto"/>
                                                                            <w:left w:val="none" w:sz="0" w:space="0" w:color="auto"/>
                                                                            <w:bottom w:val="none" w:sz="0" w:space="0" w:color="auto"/>
                                                                            <w:right w:val="none" w:sz="0" w:space="0" w:color="auto"/>
                                                                          </w:divBdr>
                                                                        </w:div>
                                                                      </w:divsChild>
                                                                    </w:div>
                                                                    <w:div w:id="772240736">
                                                                      <w:marLeft w:val="0"/>
                                                                      <w:marRight w:val="0"/>
                                                                      <w:marTop w:val="0"/>
                                                                      <w:marBottom w:val="0"/>
                                                                      <w:divBdr>
                                                                        <w:top w:val="none" w:sz="0" w:space="0" w:color="auto"/>
                                                                        <w:left w:val="none" w:sz="0" w:space="0" w:color="auto"/>
                                                                        <w:bottom w:val="none" w:sz="0" w:space="0" w:color="auto"/>
                                                                        <w:right w:val="none" w:sz="0" w:space="0" w:color="auto"/>
                                                                      </w:divBdr>
                                                                      <w:divsChild>
                                                                        <w:div w:id="1589997086">
                                                                          <w:marLeft w:val="0"/>
                                                                          <w:marRight w:val="0"/>
                                                                          <w:marTop w:val="0"/>
                                                                          <w:marBottom w:val="0"/>
                                                                          <w:divBdr>
                                                                            <w:top w:val="none" w:sz="0" w:space="0" w:color="auto"/>
                                                                            <w:left w:val="none" w:sz="0" w:space="0" w:color="auto"/>
                                                                            <w:bottom w:val="none" w:sz="0" w:space="0" w:color="auto"/>
                                                                            <w:right w:val="none" w:sz="0" w:space="0" w:color="auto"/>
                                                                          </w:divBdr>
                                                                        </w:div>
                                                                      </w:divsChild>
                                                                    </w:div>
                                                                    <w:div w:id="908613572">
                                                                      <w:marLeft w:val="0"/>
                                                                      <w:marRight w:val="0"/>
                                                                      <w:marTop w:val="0"/>
                                                                      <w:marBottom w:val="0"/>
                                                                      <w:divBdr>
                                                                        <w:top w:val="none" w:sz="0" w:space="0" w:color="auto"/>
                                                                        <w:left w:val="none" w:sz="0" w:space="0" w:color="auto"/>
                                                                        <w:bottom w:val="none" w:sz="0" w:space="0" w:color="auto"/>
                                                                        <w:right w:val="none" w:sz="0" w:space="0" w:color="auto"/>
                                                                      </w:divBdr>
                                                                      <w:divsChild>
                                                                        <w:div w:id="138965378">
                                                                          <w:marLeft w:val="0"/>
                                                                          <w:marRight w:val="0"/>
                                                                          <w:marTop w:val="0"/>
                                                                          <w:marBottom w:val="0"/>
                                                                          <w:divBdr>
                                                                            <w:top w:val="none" w:sz="0" w:space="0" w:color="auto"/>
                                                                            <w:left w:val="none" w:sz="0" w:space="0" w:color="auto"/>
                                                                            <w:bottom w:val="none" w:sz="0" w:space="0" w:color="auto"/>
                                                                            <w:right w:val="none" w:sz="0" w:space="0" w:color="auto"/>
                                                                          </w:divBdr>
                                                                        </w:div>
                                                                      </w:divsChild>
                                                                    </w:div>
                                                                    <w:div w:id="951475785">
                                                                      <w:marLeft w:val="0"/>
                                                                      <w:marRight w:val="0"/>
                                                                      <w:marTop w:val="0"/>
                                                                      <w:marBottom w:val="0"/>
                                                                      <w:divBdr>
                                                                        <w:top w:val="none" w:sz="0" w:space="0" w:color="auto"/>
                                                                        <w:left w:val="none" w:sz="0" w:space="0" w:color="auto"/>
                                                                        <w:bottom w:val="none" w:sz="0" w:space="0" w:color="auto"/>
                                                                        <w:right w:val="none" w:sz="0" w:space="0" w:color="auto"/>
                                                                      </w:divBdr>
                                                                      <w:divsChild>
                                                                        <w:div w:id="230778255">
                                                                          <w:marLeft w:val="0"/>
                                                                          <w:marRight w:val="0"/>
                                                                          <w:marTop w:val="0"/>
                                                                          <w:marBottom w:val="0"/>
                                                                          <w:divBdr>
                                                                            <w:top w:val="none" w:sz="0" w:space="0" w:color="auto"/>
                                                                            <w:left w:val="none" w:sz="0" w:space="0" w:color="auto"/>
                                                                            <w:bottom w:val="none" w:sz="0" w:space="0" w:color="auto"/>
                                                                            <w:right w:val="none" w:sz="0" w:space="0" w:color="auto"/>
                                                                          </w:divBdr>
                                                                        </w:div>
                                                                      </w:divsChild>
                                                                    </w:div>
                                                                    <w:div w:id="1001809427">
                                                                      <w:marLeft w:val="0"/>
                                                                      <w:marRight w:val="0"/>
                                                                      <w:marTop w:val="0"/>
                                                                      <w:marBottom w:val="0"/>
                                                                      <w:divBdr>
                                                                        <w:top w:val="none" w:sz="0" w:space="0" w:color="auto"/>
                                                                        <w:left w:val="none" w:sz="0" w:space="0" w:color="auto"/>
                                                                        <w:bottom w:val="none" w:sz="0" w:space="0" w:color="auto"/>
                                                                        <w:right w:val="none" w:sz="0" w:space="0" w:color="auto"/>
                                                                      </w:divBdr>
                                                                      <w:divsChild>
                                                                        <w:div w:id="1953854300">
                                                                          <w:marLeft w:val="0"/>
                                                                          <w:marRight w:val="0"/>
                                                                          <w:marTop w:val="0"/>
                                                                          <w:marBottom w:val="0"/>
                                                                          <w:divBdr>
                                                                            <w:top w:val="none" w:sz="0" w:space="0" w:color="auto"/>
                                                                            <w:left w:val="none" w:sz="0" w:space="0" w:color="auto"/>
                                                                            <w:bottom w:val="none" w:sz="0" w:space="0" w:color="auto"/>
                                                                            <w:right w:val="none" w:sz="0" w:space="0" w:color="auto"/>
                                                                          </w:divBdr>
                                                                        </w:div>
                                                                      </w:divsChild>
                                                                    </w:div>
                                                                    <w:div w:id="1201437277">
                                                                      <w:marLeft w:val="0"/>
                                                                      <w:marRight w:val="0"/>
                                                                      <w:marTop w:val="0"/>
                                                                      <w:marBottom w:val="0"/>
                                                                      <w:divBdr>
                                                                        <w:top w:val="none" w:sz="0" w:space="0" w:color="auto"/>
                                                                        <w:left w:val="none" w:sz="0" w:space="0" w:color="auto"/>
                                                                        <w:bottom w:val="none" w:sz="0" w:space="0" w:color="auto"/>
                                                                        <w:right w:val="none" w:sz="0" w:space="0" w:color="auto"/>
                                                                      </w:divBdr>
                                                                      <w:divsChild>
                                                                        <w:div w:id="959451906">
                                                                          <w:marLeft w:val="0"/>
                                                                          <w:marRight w:val="0"/>
                                                                          <w:marTop w:val="0"/>
                                                                          <w:marBottom w:val="0"/>
                                                                          <w:divBdr>
                                                                            <w:top w:val="none" w:sz="0" w:space="0" w:color="auto"/>
                                                                            <w:left w:val="none" w:sz="0" w:space="0" w:color="auto"/>
                                                                            <w:bottom w:val="none" w:sz="0" w:space="0" w:color="auto"/>
                                                                            <w:right w:val="none" w:sz="0" w:space="0" w:color="auto"/>
                                                                          </w:divBdr>
                                                                        </w:div>
                                                                      </w:divsChild>
                                                                    </w:div>
                                                                    <w:div w:id="1285695955">
                                                                      <w:marLeft w:val="0"/>
                                                                      <w:marRight w:val="0"/>
                                                                      <w:marTop w:val="0"/>
                                                                      <w:marBottom w:val="0"/>
                                                                      <w:divBdr>
                                                                        <w:top w:val="none" w:sz="0" w:space="0" w:color="auto"/>
                                                                        <w:left w:val="none" w:sz="0" w:space="0" w:color="auto"/>
                                                                        <w:bottom w:val="none" w:sz="0" w:space="0" w:color="auto"/>
                                                                        <w:right w:val="none" w:sz="0" w:space="0" w:color="auto"/>
                                                                      </w:divBdr>
                                                                      <w:divsChild>
                                                                        <w:div w:id="1399595906">
                                                                          <w:marLeft w:val="0"/>
                                                                          <w:marRight w:val="0"/>
                                                                          <w:marTop w:val="0"/>
                                                                          <w:marBottom w:val="0"/>
                                                                          <w:divBdr>
                                                                            <w:top w:val="none" w:sz="0" w:space="0" w:color="auto"/>
                                                                            <w:left w:val="none" w:sz="0" w:space="0" w:color="auto"/>
                                                                            <w:bottom w:val="none" w:sz="0" w:space="0" w:color="auto"/>
                                                                            <w:right w:val="none" w:sz="0" w:space="0" w:color="auto"/>
                                                                          </w:divBdr>
                                                                        </w:div>
                                                                      </w:divsChild>
                                                                    </w:div>
                                                                    <w:div w:id="1331635912">
                                                                      <w:marLeft w:val="0"/>
                                                                      <w:marRight w:val="0"/>
                                                                      <w:marTop w:val="0"/>
                                                                      <w:marBottom w:val="0"/>
                                                                      <w:divBdr>
                                                                        <w:top w:val="none" w:sz="0" w:space="0" w:color="auto"/>
                                                                        <w:left w:val="none" w:sz="0" w:space="0" w:color="auto"/>
                                                                        <w:bottom w:val="none" w:sz="0" w:space="0" w:color="auto"/>
                                                                        <w:right w:val="none" w:sz="0" w:space="0" w:color="auto"/>
                                                                      </w:divBdr>
                                                                      <w:divsChild>
                                                                        <w:div w:id="628360431">
                                                                          <w:marLeft w:val="0"/>
                                                                          <w:marRight w:val="0"/>
                                                                          <w:marTop w:val="0"/>
                                                                          <w:marBottom w:val="0"/>
                                                                          <w:divBdr>
                                                                            <w:top w:val="none" w:sz="0" w:space="0" w:color="auto"/>
                                                                            <w:left w:val="none" w:sz="0" w:space="0" w:color="auto"/>
                                                                            <w:bottom w:val="none" w:sz="0" w:space="0" w:color="auto"/>
                                                                            <w:right w:val="none" w:sz="0" w:space="0" w:color="auto"/>
                                                                          </w:divBdr>
                                                                        </w:div>
                                                                      </w:divsChild>
                                                                    </w:div>
                                                                    <w:div w:id="1397052802">
                                                                      <w:marLeft w:val="0"/>
                                                                      <w:marRight w:val="0"/>
                                                                      <w:marTop w:val="0"/>
                                                                      <w:marBottom w:val="0"/>
                                                                      <w:divBdr>
                                                                        <w:top w:val="none" w:sz="0" w:space="0" w:color="auto"/>
                                                                        <w:left w:val="none" w:sz="0" w:space="0" w:color="auto"/>
                                                                        <w:bottom w:val="none" w:sz="0" w:space="0" w:color="auto"/>
                                                                        <w:right w:val="none" w:sz="0" w:space="0" w:color="auto"/>
                                                                      </w:divBdr>
                                                                      <w:divsChild>
                                                                        <w:div w:id="32653382">
                                                                          <w:marLeft w:val="0"/>
                                                                          <w:marRight w:val="0"/>
                                                                          <w:marTop w:val="0"/>
                                                                          <w:marBottom w:val="0"/>
                                                                          <w:divBdr>
                                                                            <w:top w:val="none" w:sz="0" w:space="0" w:color="auto"/>
                                                                            <w:left w:val="none" w:sz="0" w:space="0" w:color="auto"/>
                                                                            <w:bottom w:val="none" w:sz="0" w:space="0" w:color="auto"/>
                                                                            <w:right w:val="none" w:sz="0" w:space="0" w:color="auto"/>
                                                                          </w:divBdr>
                                                                        </w:div>
                                                                      </w:divsChild>
                                                                    </w:div>
                                                                    <w:div w:id="1477188717">
                                                                      <w:marLeft w:val="720"/>
                                                                      <w:marRight w:val="0"/>
                                                                      <w:marTop w:val="120"/>
                                                                      <w:marBottom w:val="120"/>
                                                                      <w:divBdr>
                                                                        <w:top w:val="none" w:sz="0" w:space="0" w:color="auto"/>
                                                                        <w:left w:val="none" w:sz="0" w:space="0" w:color="auto"/>
                                                                        <w:bottom w:val="none" w:sz="0" w:space="0" w:color="auto"/>
                                                                        <w:right w:val="none" w:sz="0" w:space="0" w:color="auto"/>
                                                                      </w:divBdr>
                                                                      <w:divsChild>
                                                                        <w:div w:id="2041708833">
                                                                          <w:marLeft w:val="0"/>
                                                                          <w:marRight w:val="0"/>
                                                                          <w:marTop w:val="0"/>
                                                                          <w:marBottom w:val="0"/>
                                                                          <w:divBdr>
                                                                            <w:top w:val="none" w:sz="0" w:space="0" w:color="auto"/>
                                                                            <w:left w:val="none" w:sz="0" w:space="0" w:color="auto"/>
                                                                            <w:bottom w:val="none" w:sz="0" w:space="0" w:color="auto"/>
                                                                            <w:right w:val="none" w:sz="0" w:space="0" w:color="auto"/>
                                                                          </w:divBdr>
                                                                        </w:div>
                                                                      </w:divsChild>
                                                                    </w:div>
                                                                    <w:div w:id="2074963119">
                                                                      <w:marLeft w:val="720"/>
                                                                      <w:marRight w:val="0"/>
                                                                      <w:marTop w:val="120"/>
                                                                      <w:marBottom w:val="120"/>
                                                                      <w:divBdr>
                                                                        <w:top w:val="none" w:sz="0" w:space="0" w:color="auto"/>
                                                                        <w:left w:val="none" w:sz="0" w:space="0" w:color="auto"/>
                                                                        <w:bottom w:val="none" w:sz="0" w:space="0" w:color="auto"/>
                                                                        <w:right w:val="none" w:sz="0" w:space="0" w:color="auto"/>
                                                                      </w:divBdr>
                                                                      <w:divsChild>
                                                                        <w:div w:id="19242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0510021">
      <w:bodyDiv w:val="1"/>
      <w:marLeft w:val="0"/>
      <w:marRight w:val="0"/>
      <w:marTop w:val="0"/>
      <w:marBottom w:val="0"/>
      <w:divBdr>
        <w:top w:val="none" w:sz="0" w:space="0" w:color="auto"/>
        <w:left w:val="none" w:sz="0" w:space="0" w:color="auto"/>
        <w:bottom w:val="none" w:sz="0" w:space="0" w:color="auto"/>
        <w:right w:val="none" w:sz="0" w:space="0" w:color="auto"/>
      </w:divBdr>
    </w:div>
    <w:div w:id="1993825740">
      <w:bodyDiv w:val="1"/>
      <w:marLeft w:val="0"/>
      <w:marRight w:val="0"/>
      <w:marTop w:val="0"/>
      <w:marBottom w:val="0"/>
      <w:divBdr>
        <w:top w:val="none" w:sz="0" w:space="0" w:color="auto"/>
        <w:left w:val="none" w:sz="0" w:space="0" w:color="auto"/>
        <w:bottom w:val="none" w:sz="0" w:space="0" w:color="auto"/>
        <w:right w:val="none" w:sz="0" w:space="0" w:color="auto"/>
      </w:divBdr>
    </w:div>
    <w:div w:id="2006934927">
      <w:bodyDiv w:val="1"/>
      <w:marLeft w:val="0"/>
      <w:marRight w:val="0"/>
      <w:marTop w:val="0"/>
      <w:marBottom w:val="0"/>
      <w:divBdr>
        <w:top w:val="none" w:sz="0" w:space="0" w:color="auto"/>
        <w:left w:val="none" w:sz="0" w:space="0" w:color="auto"/>
        <w:bottom w:val="none" w:sz="0" w:space="0" w:color="auto"/>
        <w:right w:val="none" w:sz="0" w:space="0" w:color="auto"/>
      </w:divBdr>
    </w:div>
    <w:div w:id="2014914044">
      <w:bodyDiv w:val="1"/>
      <w:marLeft w:val="0"/>
      <w:marRight w:val="0"/>
      <w:marTop w:val="0"/>
      <w:marBottom w:val="0"/>
      <w:divBdr>
        <w:top w:val="none" w:sz="0" w:space="0" w:color="auto"/>
        <w:left w:val="none" w:sz="0" w:space="0" w:color="auto"/>
        <w:bottom w:val="none" w:sz="0" w:space="0" w:color="auto"/>
        <w:right w:val="none" w:sz="0" w:space="0" w:color="auto"/>
      </w:divBdr>
    </w:div>
    <w:div w:id="2021855010">
      <w:bodyDiv w:val="1"/>
      <w:marLeft w:val="0"/>
      <w:marRight w:val="0"/>
      <w:marTop w:val="0"/>
      <w:marBottom w:val="0"/>
      <w:divBdr>
        <w:top w:val="none" w:sz="0" w:space="0" w:color="auto"/>
        <w:left w:val="none" w:sz="0" w:space="0" w:color="auto"/>
        <w:bottom w:val="none" w:sz="0" w:space="0" w:color="auto"/>
        <w:right w:val="none" w:sz="0" w:space="0" w:color="auto"/>
      </w:divBdr>
    </w:div>
    <w:div w:id="2030834162">
      <w:bodyDiv w:val="1"/>
      <w:marLeft w:val="0"/>
      <w:marRight w:val="0"/>
      <w:marTop w:val="0"/>
      <w:marBottom w:val="0"/>
      <w:divBdr>
        <w:top w:val="none" w:sz="0" w:space="0" w:color="auto"/>
        <w:left w:val="none" w:sz="0" w:space="0" w:color="auto"/>
        <w:bottom w:val="none" w:sz="0" w:space="0" w:color="auto"/>
        <w:right w:val="none" w:sz="0" w:space="0" w:color="auto"/>
      </w:divBdr>
      <w:divsChild>
        <w:div w:id="533536985">
          <w:marLeft w:val="1166"/>
          <w:marRight w:val="0"/>
          <w:marTop w:val="86"/>
          <w:marBottom w:val="0"/>
          <w:divBdr>
            <w:top w:val="none" w:sz="0" w:space="0" w:color="auto"/>
            <w:left w:val="none" w:sz="0" w:space="0" w:color="auto"/>
            <w:bottom w:val="none" w:sz="0" w:space="0" w:color="auto"/>
            <w:right w:val="none" w:sz="0" w:space="0" w:color="auto"/>
          </w:divBdr>
        </w:div>
        <w:div w:id="638799530">
          <w:marLeft w:val="1166"/>
          <w:marRight w:val="0"/>
          <w:marTop w:val="86"/>
          <w:marBottom w:val="0"/>
          <w:divBdr>
            <w:top w:val="none" w:sz="0" w:space="0" w:color="auto"/>
            <w:left w:val="none" w:sz="0" w:space="0" w:color="auto"/>
            <w:bottom w:val="none" w:sz="0" w:space="0" w:color="auto"/>
            <w:right w:val="none" w:sz="0" w:space="0" w:color="auto"/>
          </w:divBdr>
        </w:div>
        <w:div w:id="827867581">
          <w:marLeft w:val="547"/>
          <w:marRight w:val="0"/>
          <w:marTop w:val="86"/>
          <w:marBottom w:val="0"/>
          <w:divBdr>
            <w:top w:val="none" w:sz="0" w:space="0" w:color="auto"/>
            <w:left w:val="none" w:sz="0" w:space="0" w:color="auto"/>
            <w:bottom w:val="none" w:sz="0" w:space="0" w:color="auto"/>
            <w:right w:val="none" w:sz="0" w:space="0" w:color="auto"/>
          </w:divBdr>
        </w:div>
        <w:div w:id="1554459374">
          <w:marLeft w:val="1166"/>
          <w:marRight w:val="0"/>
          <w:marTop w:val="86"/>
          <w:marBottom w:val="0"/>
          <w:divBdr>
            <w:top w:val="none" w:sz="0" w:space="0" w:color="auto"/>
            <w:left w:val="none" w:sz="0" w:space="0" w:color="auto"/>
            <w:bottom w:val="none" w:sz="0" w:space="0" w:color="auto"/>
            <w:right w:val="none" w:sz="0" w:space="0" w:color="auto"/>
          </w:divBdr>
        </w:div>
        <w:div w:id="1834831712">
          <w:marLeft w:val="1166"/>
          <w:marRight w:val="0"/>
          <w:marTop w:val="86"/>
          <w:marBottom w:val="0"/>
          <w:divBdr>
            <w:top w:val="none" w:sz="0" w:space="0" w:color="auto"/>
            <w:left w:val="none" w:sz="0" w:space="0" w:color="auto"/>
            <w:bottom w:val="none" w:sz="0" w:space="0" w:color="auto"/>
            <w:right w:val="none" w:sz="0" w:space="0" w:color="auto"/>
          </w:divBdr>
        </w:div>
      </w:divsChild>
    </w:div>
    <w:div w:id="2035692664">
      <w:bodyDiv w:val="1"/>
      <w:marLeft w:val="0"/>
      <w:marRight w:val="0"/>
      <w:marTop w:val="0"/>
      <w:marBottom w:val="0"/>
      <w:divBdr>
        <w:top w:val="none" w:sz="0" w:space="0" w:color="auto"/>
        <w:left w:val="none" w:sz="0" w:space="0" w:color="auto"/>
        <w:bottom w:val="none" w:sz="0" w:space="0" w:color="auto"/>
        <w:right w:val="none" w:sz="0" w:space="0" w:color="auto"/>
      </w:divBdr>
    </w:div>
    <w:div w:id="2035693961">
      <w:bodyDiv w:val="1"/>
      <w:marLeft w:val="0"/>
      <w:marRight w:val="0"/>
      <w:marTop w:val="0"/>
      <w:marBottom w:val="0"/>
      <w:divBdr>
        <w:top w:val="none" w:sz="0" w:space="0" w:color="auto"/>
        <w:left w:val="none" w:sz="0" w:space="0" w:color="auto"/>
        <w:bottom w:val="none" w:sz="0" w:space="0" w:color="auto"/>
        <w:right w:val="none" w:sz="0" w:space="0" w:color="auto"/>
      </w:divBdr>
      <w:divsChild>
        <w:div w:id="1819104889">
          <w:marLeft w:val="0"/>
          <w:marRight w:val="0"/>
          <w:marTop w:val="0"/>
          <w:marBottom w:val="0"/>
          <w:divBdr>
            <w:top w:val="none" w:sz="0" w:space="0" w:color="auto"/>
            <w:left w:val="none" w:sz="0" w:space="0" w:color="auto"/>
            <w:bottom w:val="none" w:sz="0" w:space="0" w:color="auto"/>
            <w:right w:val="none" w:sz="0" w:space="0" w:color="auto"/>
          </w:divBdr>
          <w:divsChild>
            <w:div w:id="337466096">
              <w:marLeft w:val="0"/>
              <w:marRight w:val="0"/>
              <w:marTop w:val="0"/>
              <w:marBottom w:val="0"/>
              <w:divBdr>
                <w:top w:val="none" w:sz="0" w:space="0" w:color="auto"/>
                <w:left w:val="none" w:sz="0" w:space="0" w:color="auto"/>
                <w:bottom w:val="none" w:sz="0" w:space="0" w:color="auto"/>
                <w:right w:val="none" w:sz="0" w:space="0" w:color="auto"/>
              </w:divBdr>
              <w:divsChild>
                <w:div w:id="1676491060">
                  <w:marLeft w:val="0"/>
                  <w:marRight w:val="0"/>
                  <w:marTop w:val="0"/>
                  <w:marBottom w:val="0"/>
                  <w:divBdr>
                    <w:top w:val="none" w:sz="0" w:space="0" w:color="auto"/>
                    <w:left w:val="none" w:sz="0" w:space="0" w:color="auto"/>
                    <w:bottom w:val="none" w:sz="0" w:space="0" w:color="auto"/>
                    <w:right w:val="none" w:sz="0" w:space="0" w:color="auto"/>
                  </w:divBdr>
                  <w:divsChild>
                    <w:div w:id="985819513">
                      <w:marLeft w:val="0"/>
                      <w:marRight w:val="0"/>
                      <w:marTop w:val="0"/>
                      <w:marBottom w:val="900"/>
                      <w:divBdr>
                        <w:top w:val="none" w:sz="0" w:space="0" w:color="auto"/>
                        <w:left w:val="none" w:sz="0" w:space="0" w:color="auto"/>
                        <w:bottom w:val="none" w:sz="0" w:space="0" w:color="auto"/>
                        <w:right w:val="none" w:sz="0" w:space="0" w:color="auto"/>
                      </w:divBdr>
                      <w:divsChild>
                        <w:div w:id="2146653665">
                          <w:marLeft w:val="0"/>
                          <w:marRight w:val="0"/>
                          <w:marTop w:val="0"/>
                          <w:marBottom w:val="0"/>
                          <w:divBdr>
                            <w:top w:val="none" w:sz="0" w:space="0" w:color="auto"/>
                            <w:left w:val="none" w:sz="0" w:space="0" w:color="auto"/>
                            <w:bottom w:val="none" w:sz="0" w:space="0" w:color="auto"/>
                            <w:right w:val="none" w:sz="0" w:space="0" w:color="auto"/>
                          </w:divBdr>
                          <w:divsChild>
                            <w:div w:id="1868130872">
                              <w:marLeft w:val="0"/>
                              <w:marRight w:val="0"/>
                              <w:marTop w:val="0"/>
                              <w:marBottom w:val="0"/>
                              <w:divBdr>
                                <w:top w:val="none" w:sz="0" w:space="0" w:color="auto"/>
                                <w:left w:val="none" w:sz="0" w:space="0" w:color="auto"/>
                                <w:bottom w:val="none" w:sz="0" w:space="0" w:color="auto"/>
                                <w:right w:val="none" w:sz="0" w:space="0" w:color="auto"/>
                              </w:divBdr>
                              <w:divsChild>
                                <w:div w:id="968782278">
                                  <w:marLeft w:val="0"/>
                                  <w:marRight w:val="0"/>
                                  <w:marTop w:val="0"/>
                                  <w:marBottom w:val="0"/>
                                  <w:divBdr>
                                    <w:top w:val="none" w:sz="0" w:space="0" w:color="auto"/>
                                    <w:left w:val="none" w:sz="0" w:space="0" w:color="auto"/>
                                    <w:bottom w:val="none" w:sz="0" w:space="0" w:color="auto"/>
                                    <w:right w:val="none" w:sz="0" w:space="0" w:color="auto"/>
                                  </w:divBdr>
                                  <w:divsChild>
                                    <w:div w:id="210753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8895899">
      <w:bodyDiv w:val="1"/>
      <w:marLeft w:val="0"/>
      <w:marRight w:val="0"/>
      <w:marTop w:val="0"/>
      <w:marBottom w:val="0"/>
      <w:divBdr>
        <w:top w:val="none" w:sz="0" w:space="0" w:color="auto"/>
        <w:left w:val="none" w:sz="0" w:space="0" w:color="auto"/>
        <w:bottom w:val="none" w:sz="0" w:space="0" w:color="auto"/>
        <w:right w:val="none" w:sz="0" w:space="0" w:color="auto"/>
      </w:divBdr>
      <w:divsChild>
        <w:div w:id="367990763">
          <w:marLeft w:val="1166"/>
          <w:marRight w:val="0"/>
          <w:marTop w:val="86"/>
          <w:marBottom w:val="0"/>
          <w:divBdr>
            <w:top w:val="none" w:sz="0" w:space="0" w:color="auto"/>
            <w:left w:val="none" w:sz="0" w:space="0" w:color="auto"/>
            <w:bottom w:val="none" w:sz="0" w:space="0" w:color="auto"/>
            <w:right w:val="none" w:sz="0" w:space="0" w:color="auto"/>
          </w:divBdr>
        </w:div>
        <w:div w:id="475222057">
          <w:marLeft w:val="547"/>
          <w:marRight w:val="0"/>
          <w:marTop w:val="86"/>
          <w:marBottom w:val="0"/>
          <w:divBdr>
            <w:top w:val="none" w:sz="0" w:space="0" w:color="auto"/>
            <w:left w:val="none" w:sz="0" w:space="0" w:color="auto"/>
            <w:bottom w:val="none" w:sz="0" w:space="0" w:color="auto"/>
            <w:right w:val="none" w:sz="0" w:space="0" w:color="auto"/>
          </w:divBdr>
        </w:div>
        <w:div w:id="934633065">
          <w:marLeft w:val="547"/>
          <w:marRight w:val="0"/>
          <w:marTop w:val="86"/>
          <w:marBottom w:val="0"/>
          <w:divBdr>
            <w:top w:val="none" w:sz="0" w:space="0" w:color="auto"/>
            <w:left w:val="none" w:sz="0" w:space="0" w:color="auto"/>
            <w:bottom w:val="none" w:sz="0" w:space="0" w:color="auto"/>
            <w:right w:val="none" w:sz="0" w:space="0" w:color="auto"/>
          </w:divBdr>
        </w:div>
        <w:div w:id="1065572310">
          <w:marLeft w:val="547"/>
          <w:marRight w:val="0"/>
          <w:marTop w:val="86"/>
          <w:marBottom w:val="0"/>
          <w:divBdr>
            <w:top w:val="none" w:sz="0" w:space="0" w:color="auto"/>
            <w:left w:val="none" w:sz="0" w:space="0" w:color="auto"/>
            <w:bottom w:val="none" w:sz="0" w:space="0" w:color="auto"/>
            <w:right w:val="none" w:sz="0" w:space="0" w:color="auto"/>
          </w:divBdr>
        </w:div>
        <w:div w:id="1149244546">
          <w:marLeft w:val="1166"/>
          <w:marRight w:val="0"/>
          <w:marTop w:val="86"/>
          <w:marBottom w:val="0"/>
          <w:divBdr>
            <w:top w:val="none" w:sz="0" w:space="0" w:color="auto"/>
            <w:left w:val="none" w:sz="0" w:space="0" w:color="auto"/>
            <w:bottom w:val="none" w:sz="0" w:space="0" w:color="auto"/>
            <w:right w:val="none" w:sz="0" w:space="0" w:color="auto"/>
          </w:divBdr>
        </w:div>
        <w:div w:id="1900284189">
          <w:marLeft w:val="547"/>
          <w:marRight w:val="0"/>
          <w:marTop w:val="86"/>
          <w:marBottom w:val="0"/>
          <w:divBdr>
            <w:top w:val="none" w:sz="0" w:space="0" w:color="auto"/>
            <w:left w:val="none" w:sz="0" w:space="0" w:color="auto"/>
            <w:bottom w:val="none" w:sz="0" w:space="0" w:color="auto"/>
            <w:right w:val="none" w:sz="0" w:space="0" w:color="auto"/>
          </w:divBdr>
        </w:div>
        <w:div w:id="1938908283">
          <w:marLeft w:val="547"/>
          <w:marRight w:val="0"/>
          <w:marTop w:val="86"/>
          <w:marBottom w:val="0"/>
          <w:divBdr>
            <w:top w:val="none" w:sz="0" w:space="0" w:color="auto"/>
            <w:left w:val="none" w:sz="0" w:space="0" w:color="auto"/>
            <w:bottom w:val="none" w:sz="0" w:space="0" w:color="auto"/>
            <w:right w:val="none" w:sz="0" w:space="0" w:color="auto"/>
          </w:divBdr>
        </w:div>
      </w:divsChild>
    </w:div>
    <w:div w:id="2039041892">
      <w:bodyDiv w:val="1"/>
      <w:marLeft w:val="0"/>
      <w:marRight w:val="0"/>
      <w:marTop w:val="0"/>
      <w:marBottom w:val="0"/>
      <w:divBdr>
        <w:top w:val="none" w:sz="0" w:space="0" w:color="auto"/>
        <w:left w:val="none" w:sz="0" w:space="0" w:color="auto"/>
        <w:bottom w:val="none" w:sz="0" w:space="0" w:color="auto"/>
        <w:right w:val="none" w:sz="0" w:space="0" w:color="auto"/>
      </w:divBdr>
    </w:div>
    <w:div w:id="2041055178">
      <w:bodyDiv w:val="1"/>
      <w:marLeft w:val="0"/>
      <w:marRight w:val="0"/>
      <w:marTop w:val="0"/>
      <w:marBottom w:val="0"/>
      <w:divBdr>
        <w:top w:val="none" w:sz="0" w:space="0" w:color="auto"/>
        <w:left w:val="none" w:sz="0" w:space="0" w:color="auto"/>
        <w:bottom w:val="none" w:sz="0" w:space="0" w:color="auto"/>
        <w:right w:val="none" w:sz="0" w:space="0" w:color="auto"/>
      </w:divBdr>
    </w:div>
    <w:div w:id="2043750029">
      <w:bodyDiv w:val="1"/>
      <w:marLeft w:val="0"/>
      <w:marRight w:val="0"/>
      <w:marTop w:val="0"/>
      <w:marBottom w:val="0"/>
      <w:divBdr>
        <w:top w:val="none" w:sz="0" w:space="0" w:color="auto"/>
        <w:left w:val="none" w:sz="0" w:space="0" w:color="auto"/>
        <w:bottom w:val="none" w:sz="0" w:space="0" w:color="auto"/>
        <w:right w:val="none" w:sz="0" w:space="0" w:color="auto"/>
      </w:divBdr>
    </w:div>
    <w:div w:id="2066247854">
      <w:bodyDiv w:val="1"/>
      <w:marLeft w:val="0"/>
      <w:marRight w:val="0"/>
      <w:marTop w:val="0"/>
      <w:marBottom w:val="0"/>
      <w:divBdr>
        <w:top w:val="none" w:sz="0" w:space="0" w:color="auto"/>
        <w:left w:val="none" w:sz="0" w:space="0" w:color="auto"/>
        <w:bottom w:val="none" w:sz="0" w:space="0" w:color="auto"/>
        <w:right w:val="none" w:sz="0" w:space="0" w:color="auto"/>
      </w:divBdr>
    </w:div>
    <w:div w:id="2075085811">
      <w:bodyDiv w:val="1"/>
      <w:marLeft w:val="0"/>
      <w:marRight w:val="0"/>
      <w:marTop w:val="0"/>
      <w:marBottom w:val="0"/>
      <w:divBdr>
        <w:top w:val="none" w:sz="0" w:space="0" w:color="auto"/>
        <w:left w:val="none" w:sz="0" w:space="0" w:color="auto"/>
        <w:bottom w:val="none" w:sz="0" w:space="0" w:color="auto"/>
        <w:right w:val="none" w:sz="0" w:space="0" w:color="auto"/>
      </w:divBdr>
    </w:div>
    <w:div w:id="2077240994">
      <w:bodyDiv w:val="1"/>
      <w:marLeft w:val="0"/>
      <w:marRight w:val="0"/>
      <w:marTop w:val="0"/>
      <w:marBottom w:val="0"/>
      <w:divBdr>
        <w:top w:val="none" w:sz="0" w:space="0" w:color="auto"/>
        <w:left w:val="none" w:sz="0" w:space="0" w:color="auto"/>
        <w:bottom w:val="none" w:sz="0" w:space="0" w:color="auto"/>
        <w:right w:val="none" w:sz="0" w:space="0" w:color="auto"/>
      </w:divBdr>
    </w:div>
    <w:div w:id="2085100684">
      <w:bodyDiv w:val="1"/>
      <w:marLeft w:val="0"/>
      <w:marRight w:val="0"/>
      <w:marTop w:val="0"/>
      <w:marBottom w:val="0"/>
      <w:divBdr>
        <w:top w:val="none" w:sz="0" w:space="0" w:color="auto"/>
        <w:left w:val="none" w:sz="0" w:space="0" w:color="auto"/>
        <w:bottom w:val="none" w:sz="0" w:space="0" w:color="auto"/>
        <w:right w:val="none" w:sz="0" w:space="0" w:color="auto"/>
      </w:divBdr>
    </w:div>
    <w:div w:id="2090348188">
      <w:bodyDiv w:val="1"/>
      <w:marLeft w:val="0"/>
      <w:marRight w:val="0"/>
      <w:marTop w:val="0"/>
      <w:marBottom w:val="0"/>
      <w:divBdr>
        <w:top w:val="none" w:sz="0" w:space="0" w:color="auto"/>
        <w:left w:val="none" w:sz="0" w:space="0" w:color="auto"/>
        <w:bottom w:val="none" w:sz="0" w:space="0" w:color="auto"/>
        <w:right w:val="none" w:sz="0" w:space="0" w:color="auto"/>
      </w:divBdr>
    </w:div>
    <w:div w:id="2092459690">
      <w:bodyDiv w:val="1"/>
      <w:marLeft w:val="0"/>
      <w:marRight w:val="0"/>
      <w:marTop w:val="0"/>
      <w:marBottom w:val="0"/>
      <w:divBdr>
        <w:top w:val="none" w:sz="0" w:space="0" w:color="auto"/>
        <w:left w:val="none" w:sz="0" w:space="0" w:color="auto"/>
        <w:bottom w:val="none" w:sz="0" w:space="0" w:color="auto"/>
        <w:right w:val="none" w:sz="0" w:space="0" w:color="auto"/>
      </w:divBdr>
    </w:div>
    <w:div w:id="2119521278">
      <w:bodyDiv w:val="1"/>
      <w:marLeft w:val="0"/>
      <w:marRight w:val="0"/>
      <w:marTop w:val="0"/>
      <w:marBottom w:val="0"/>
      <w:divBdr>
        <w:top w:val="none" w:sz="0" w:space="0" w:color="auto"/>
        <w:left w:val="none" w:sz="0" w:space="0" w:color="auto"/>
        <w:bottom w:val="none" w:sz="0" w:space="0" w:color="auto"/>
        <w:right w:val="none" w:sz="0" w:space="0" w:color="auto"/>
      </w:divBdr>
      <w:divsChild>
        <w:div w:id="236939565">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cfla.gov.lv/lv/paligs-finansejuma-sanemejiem" TargetMode="External"/><Relationship Id="rId26" Type="http://schemas.openxmlformats.org/officeDocument/2006/relationships/image" Target="media/image12.png"/><Relationship Id="rId39" Type="http://schemas.openxmlformats.org/officeDocument/2006/relationships/chart" Target="charts/chart2.xml"/><Relationship Id="rId21" Type="http://schemas.openxmlformats.org/officeDocument/2006/relationships/image" Target="media/image7.jpeg"/><Relationship Id="rId34" Type="http://schemas.openxmlformats.org/officeDocument/2006/relationships/image" Target="media/image19.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image" Target="media/image38.png"/><Relationship Id="rId63"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eagrants.lv/par-grantiem/par-grantiem/" TargetMode="External"/><Relationship Id="rId29" Type="http://schemas.openxmlformats.org/officeDocument/2006/relationships/chart" Target="charts/chart1.xml"/><Relationship Id="rId11" Type="http://schemas.openxmlformats.org/officeDocument/2006/relationships/image" Target="media/image1.jpeg"/><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chart" Target="charts/chart3.xml"/><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image" Target="media/image5.png"/><Relationship Id="rId14" Type="http://schemas.openxmlformats.org/officeDocument/2006/relationships/image" Target="media/image4.jpe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hyperlink" Target="mailto:Svetlana.Sevcenko@fm.gov.lv" TargetMode="External"/><Relationship Id="rId64"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image" Target="media/image34.jp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cfla.gov.lv/lv/projektu-atlases" TargetMode="External"/><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29.png"/><Relationship Id="rId59" Type="http://schemas.openxmlformats.org/officeDocument/2006/relationships/header" Target="header2.xml"/><Relationship Id="rId20" Type="http://schemas.openxmlformats.org/officeDocument/2006/relationships/image" Target="media/image6.png"/><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sfondi.lv/sakums"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1.png"/><Relationship Id="rId49" Type="http://schemas.openxmlformats.org/officeDocument/2006/relationships/image" Target="media/image32.png"/><Relationship Id="rId5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image" Target="media/image16.png"/><Relationship Id="rId44" Type="http://schemas.openxmlformats.org/officeDocument/2006/relationships/image" Target="media/image27.png"/><Relationship Id="rId52" Type="http://schemas.openxmlformats.org/officeDocument/2006/relationships/image" Target="media/image35.jpg"/><Relationship Id="rId60"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3" Type="http://schemas.openxmlformats.org/officeDocument/2006/relationships/hyperlink" Target="https://www.em.gov.lv/lv/vadlinijas-buvmaterialu-izmaksu-sadardzinajuma-novertesanai" TargetMode="External"/><Relationship Id="rId18" Type="http://schemas.openxmlformats.org/officeDocument/2006/relationships/hyperlink" Target="https://tapportals.mk.gov.lv/legal_acts/604efa5c-53b0-417c-8c20-97b8fd0f85d0" TargetMode="External"/><Relationship Id="rId26" Type="http://schemas.openxmlformats.org/officeDocument/2006/relationships/hyperlink" Target="https://www.esfondi.lv/upload/2021-2027/fmprog_31102022.docx" TargetMode="External"/><Relationship Id="rId39" Type="http://schemas.openxmlformats.org/officeDocument/2006/relationships/hyperlink" Target="https://www.mk.gov.lv/lv/media/14490/download?attachment" TargetMode="External"/><Relationship Id="rId21" Type="http://schemas.openxmlformats.org/officeDocument/2006/relationships/hyperlink" Target="https://www.iub.gov.lv/lv/skaidrojums-paredzamas-ligumcenas-noteiksanas-pamatprincipi" TargetMode="External"/><Relationship Id="rId34" Type="http://schemas.openxmlformats.org/officeDocument/2006/relationships/hyperlink" Target="https://www.esfondi.lv/ieviesana" TargetMode="External"/><Relationship Id="rId42" Type="http://schemas.openxmlformats.org/officeDocument/2006/relationships/hyperlink" Target="https://www.esfondi.lv/2023.-gads" TargetMode="External"/><Relationship Id="rId47" Type="http://schemas.openxmlformats.org/officeDocument/2006/relationships/hyperlink" Target="https://eeagrants.lv/par-grantiem/par-grantiem/" TargetMode="External"/><Relationship Id="rId50" Type="http://schemas.openxmlformats.org/officeDocument/2006/relationships/hyperlink" Target="http://www.atklatibasindekss.lv/" TargetMode="External"/><Relationship Id="rId55" Type="http://schemas.openxmlformats.org/officeDocument/2006/relationships/hyperlink" Target="https://www.pmlp.gov.lv/lv/projekts/eez-un-norvegijas-granti-2014-2021gadam" TargetMode="External"/><Relationship Id="rId7" Type="http://schemas.openxmlformats.org/officeDocument/2006/relationships/hyperlink" Target="https://www.esfondi.lv/2023.-gads" TargetMode="External"/><Relationship Id="rId2" Type="http://schemas.openxmlformats.org/officeDocument/2006/relationships/hyperlink" Target="https://www.esfondi.lv/upload/Planosana/fmprog_31102022.docx" TargetMode="External"/><Relationship Id="rId16" Type="http://schemas.openxmlformats.org/officeDocument/2006/relationships/hyperlink" Target="https://www.esfondi.lv/upload/ja-es-fondu-projektu-nevar-pabeigt-_a4-web.pdf" TargetMode="External"/><Relationship Id="rId29" Type="http://schemas.openxmlformats.org/officeDocument/2006/relationships/hyperlink" Target="https://www.fm.gov.lv/lv/jaunums/pirmaja-es-fondu-jauna-perioda-uzraudzibas-komitejas-sede-tiek-pienemti-nozimigi-lemumi-jaunu-es-fondu-investiciju-uzsaksanai-latvija" TargetMode="External"/><Relationship Id="rId11" Type="http://schemas.openxmlformats.org/officeDocument/2006/relationships/hyperlink" Target="https://www.esfondi.lv/2023.-gads" TargetMode="External"/><Relationship Id="rId24" Type="http://schemas.openxmlformats.org/officeDocument/2006/relationships/hyperlink" Target="https://tapportals.mk.gov.lv/legal_acts/03616c2c-0392-46e3-b556-1153333a434f" TargetMode="External"/><Relationship Id="rId32" Type="http://schemas.openxmlformats.org/officeDocument/2006/relationships/hyperlink" Target="https://www.esfondi.lv/laika_grafiks" TargetMode="External"/><Relationship Id="rId37" Type="http://schemas.openxmlformats.org/officeDocument/2006/relationships/hyperlink" Target="https://tapportals.mk.gov.lv/legal_acts/b2905094-66a0-436e-8f22-52c1a1aeba3d" TargetMode="External"/><Relationship Id="rId40" Type="http://schemas.openxmlformats.org/officeDocument/2006/relationships/hyperlink" Target="https://eur-lex.europa.eu/legal-content/EN/TXT/?uri=CELEX%3A02021R1060-20221026&amp;qid=1675815641775" TargetMode="External"/><Relationship Id="rId45" Type="http://schemas.openxmlformats.org/officeDocument/2006/relationships/hyperlink" Target="https://likumi.lv/ta/id/58057-likums-par-budzetu-un-finansu-vadibu" TargetMode="External"/><Relationship Id="rId53" Type="http://schemas.openxmlformats.org/officeDocument/2006/relationships/hyperlink" Target="https://lnb.lv/projekts-sabiedribas-noturibas-veidosana-izmantojot-parbauditus-zinasanu-avotus-latvijas-norvegijas-enciklopedijas-pieeja/" TargetMode="External"/><Relationship Id="rId5" Type="http://schemas.openxmlformats.org/officeDocument/2006/relationships/hyperlink" Target="https://www.esfondi.lv/es-fondu-projektu-mekletajs?form_name=projects-search-form&amp;order_field=&amp;order_dir=&amp;ProjektaNosaukums=&amp;ProjektaNumurs=&amp;EsFonds=Visi+fondi&amp;IesniedzejaNosaukums=&amp;pSamNosaukums=&amp;ProjektaStatuss=Nosl%C4%93dzies&amp;IstenosanasVietasAdrese=&amp;IstenosanasVietasRegions=Visa+Latvija&amp;IntervencesKategorijasNosaukums=" TargetMode="External"/><Relationship Id="rId10" Type="http://schemas.openxmlformats.org/officeDocument/2006/relationships/hyperlink" Target="https://www.esfondi.lv/2022.gads" TargetMode="External"/><Relationship Id="rId19" Type="http://schemas.openxmlformats.org/officeDocument/2006/relationships/hyperlink" Target="https://www.esfondi.lv/es-fondu-izvertesana-1" TargetMode="External"/><Relationship Id="rId31" Type="http://schemas.openxmlformats.org/officeDocument/2006/relationships/hyperlink" Target="https://tapportals.mk.gov.lv/meetings/protocols/91b3a3b0-ee56-4e0f-9619-b5afad3c7515" TargetMode="External"/><Relationship Id="rId44" Type="http://schemas.openxmlformats.org/officeDocument/2006/relationships/hyperlink" Target="https://eur-lex.europa.eu/legal-content/LV/TXT/PDF/?uri=CELEX:32021R1060&amp;from=LV%20" TargetMode="External"/><Relationship Id="rId52" Type="http://schemas.openxmlformats.org/officeDocument/2006/relationships/hyperlink" Target="https://atklatibasindekss.lv/wp-content/uploads/2022/05/VadlinijuDizainsA4-LV-v3.pdf)." TargetMode="External"/><Relationship Id="rId4" Type="http://schemas.openxmlformats.org/officeDocument/2006/relationships/hyperlink" Target="https://www.esfondi.lv/upload/Ieviesana/0_statusa_tabula_2014-2020_uz_31.12.2022.xlsx" TargetMode="External"/><Relationship Id="rId9" Type="http://schemas.openxmlformats.org/officeDocument/2006/relationships/hyperlink" Target="https://www.esfondi.lv/upload/Vadlinijas/vadlinijas_slegsana_lv.pdf" TargetMode="External"/><Relationship Id="rId14" Type="http://schemas.openxmlformats.org/officeDocument/2006/relationships/hyperlink" Target="https://www.iub.gov.lv/lv/jaunums/ligumu-vadiba-krizes-apstaklos-papildinata-20062022" TargetMode="External"/><Relationship Id="rId22" Type="http://schemas.openxmlformats.org/officeDocument/2006/relationships/hyperlink" Target="https://tapportals.mk.gov.lv/meetings/protocols/2f5cd385-a96f-495a-af21-128353a08cd7" TargetMode="External"/><Relationship Id="rId27" Type="http://schemas.openxmlformats.org/officeDocument/2006/relationships/hyperlink" Target="https://komitejas.esfondi.lv/SitePages/Home.aspx" TargetMode="External"/><Relationship Id="rId30" Type="http://schemas.openxmlformats.org/officeDocument/2006/relationships/hyperlink" Target="https://eur-lex.europa.eu/legal-content/EN/TXT/?uri=CELEX%3A32021R1060&amp;qid=1625116684765" TargetMode="External"/><Relationship Id="rId35" Type="http://schemas.openxmlformats.org/officeDocument/2006/relationships/hyperlink" Target="https://www.esfondi.lv/ko-plano-atbalstit-latvija" TargetMode="External"/><Relationship Id="rId43" Type="http://schemas.openxmlformats.org/officeDocument/2006/relationships/hyperlink" Target="https://www.esfondi.lv/finansejuma-apjoms" TargetMode="External"/><Relationship Id="rId48" Type="http://schemas.openxmlformats.org/officeDocument/2006/relationships/hyperlink" Target="https://www.lrvk.gov.lv/lv/revizijas/revizijas/noslegtas-revizijas/tiesu-ekspertizu-instituta-reformas-izvertejums" TargetMode="External"/><Relationship Id="rId56" Type="http://schemas.openxmlformats.org/officeDocument/2006/relationships/hyperlink" Target="https://tapportals.mk.gov.lv/legal_acts/26add3bc-ea2d-466f-9553-911bc84ec717" TargetMode="External"/><Relationship Id="rId8" Type="http://schemas.openxmlformats.org/officeDocument/2006/relationships/hyperlink" Target="https://www.pv.lv/lv/projekti/" TargetMode="External"/><Relationship Id="rId51" Type="http://schemas.openxmlformats.org/officeDocument/2006/relationships/hyperlink" Target="https://delna.lv/wp-content/uploads/2021/11/Pasvaldibu-atklatibas-indekss-2021-1.pdf);" TargetMode="External"/><Relationship Id="rId3" Type="http://schemas.openxmlformats.org/officeDocument/2006/relationships/hyperlink" Target="https://www.fm.gov.lv/lv/covid_19/Covid_19/" TargetMode="External"/><Relationship Id="rId12" Type="http://schemas.openxmlformats.org/officeDocument/2006/relationships/hyperlink" Target="https://www.cfla.gov.lv/lv/jaunums/paligmateriali-izmaksu-sadardzinajuma-risku-vadibai-es-fondu-projektos" TargetMode="External"/><Relationship Id="rId17" Type="http://schemas.openxmlformats.org/officeDocument/2006/relationships/hyperlink" Target="https://tapportals.mk.gov.lv/legal_acts/f68ae50d-412c-47d1-8629-d0dec8b93a00" TargetMode="External"/><Relationship Id="rId25" Type="http://schemas.openxmlformats.org/officeDocument/2006/relationships/hyperlink" Target="https://nra.lv/latvija/izglitiba-karjera/403754-aizdomas-par-krapsanos-ar-es-lidzekliem-600-000-eiro-apmera-daugavpils-universitate.htm" TargetMode="External"/><Relationship Id="rId33" Type="http://schemas.openxmlformats.org/officeDocument/2006/relationships/hyperlink" Target="https://ec.europa.eu/economy_finance/recovery-and-resilience-scoreboard/index.html?lang=en" TargetMode="External"/><Relationship Id="rId38" Type="http://schemas.openxmlformats.org/officeDocument/2006/relationships/hyperlink" Target="https://tapportals.mk.gov.lv/legal_acts/5b47abeb-8074-4c34-ba9b-01b1e55e6149" TargetMode="External"/><Relationship Id="rId46" Type="http://schemas.openxmlformats.org/officeDocument/2006/relationships/hyperlink" Target="https://tapportals.mk.gov.lv/legal_acts/ceb6aecc-364d-4b8e-9a3e-64e59a940161" TargetMode="External"/><Relationship Id="rId20" Type="http://schemas.openxmlformats.org/officeDocument/2006/relationships/hyperlink" Target="https://komitejas.esfondi.lv/_layouts/15/WopiFrame.aspx?sourcedoc=%7B1663062E-4F72-4632-8B39-25B4BF2FFE91%7D&amp;file=3.1._VI_14-20_progress_UK_301122_precizeta_30.11.2022.pptx&amp;action=default&amp;CT=1672649265159&amp;OR=DocLibClassicUI" TargetMode="External"/><Relationship Id="rId41" Type="http://schemas.openxmlformats.org/officeDocument/2006/relationships/hyperlink" Target="https://www.esfondi.lv/ieviesanas-plani-un-to-izpilde" TargetMode="External"/><Relationship Id="rId54" Type="http://schemas.openxmlformats.org/officeDocument/2006/relationships/hyperlink" Target="https://www.ziedot.lv/par-ziedot-lv/eez-norvegijas-finansu-instrumenta-divpusejas-sadarbibas-fonds-2018-2025-gads" TargetMode="External"/><Relationship Id="rId1" Type="http://schemas.openxmlformats.org/officeDocument/2006/relationships/hyperlink" Target="https://www.esfondi.lv/upload/2021-2027/partneribas_ligums_09.09.2022-2.docx" TargetMode="External"/><Relationship Id="rId6" Type="http://schemas.openxmlformats.org/officeDocument/2006/relationships/hyperlink" Target="https://www.esfondi.lv/2022.gads" TargetMode="External"/><Relationship Id="rId15" Type="http://schemas.openxmlformats.org/officeDocument/2006/relationships/hyperlink" Target="https://www.esfondi.lv/upload/Vadlinijas/2014-2020_slegsanas-vadlinijas_apst_14.12.2022.pdf" TargetMode="External"/><Relationship Id="rId23" Type="http://schemas.openxmlformats.org/officeDocument/2006/relationships/hyperlink" Target="https://tapportals.mk.gov.lv/meetings/protocols/2f5cd385-a96f-495a-af21-128353a08cd7" TargetMode="External"/><Relationship Id="rId28" Type="http://schemas.openxmlformats.org/officeDocument/2006/relationships/hyperlink" Target="https://komitejas.esfondi.lv/27/Koplietojamie%20dokumenti/Forms/AllItems.aspx?RootFolder=%2F27%2FKoplietojamie%20dokumenti%2FUK%202021%2D2027%2FUK%202021%2D2027%20s%C4%93des%2F2023%2E01%2E26%5F2021%2D2027%5FUK%5Fs%C4%93de&amp;FolderCTID=0x0120001A80129B2D13DE4496830D2929709778&amp;View=%7BE40746C3%2D0D4D%2D4464%2DA694%2D211979EFAA9F%7D" TargetMode="External"/><Relationship Id="rId36" Type="http://schemas.openxmlformats.org/officeDocument/2006/relationships/hyperlink" Target="https://www.esfondi.lv/normativie-akti-1" TargetMode="External"/><Relationship Id="rId49" Type="http://schemas.openxmlformats.org/officeDocument/2006/relationships/hyperlink" Target="https://tap.mk.gov.lv/lv/mk/tap/?pid=40488989&amp;mode=mk&amp;date=2020-07-14"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k\fud\IEVIE&#352;ANAS%20UZRAUDZ&#298;BA\ZI&#325;OJUMI\MK_zinojumi\2022.gads\44_01.04.2023_pusgada%20zinojums\3_Darba_izejas_faili_grafikiem\Izejas%20faili%20datiem%20uz%2028.02\Grafiki_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k\fsd\VADO&#352;&#256;%20IEST&#256;DE\ES%20FONDU%20STRAT&#274;&#290;IJAS%20DEPARTAMENTS\UIPN\24_RRF\RRF_plans\02_ANMPP\8_Cita%20gatavot&#257;%20info\Copy%20of%20Book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k\fsd\VADO&#352;&#256;%20IEST&#256;DE\ES%20FONDU%20STRAT&#274;&#290;IJAS%20DEPARTAMENTS\UIPN\24_RRF\RRF_plans\02_ANMPP\8_Cita%20gatavot&#257;%20info\Copy%20of%20Book1.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
          <c:w val="1"/>
          <c:h val="0.84893852044564677"/>
        </c:manualLayout>
      </c:layout>
      <c:barChart>
        <c:barDir val="col"/>
        <c:grouping val="clustered"/>
        <c:varyColors val="0"/>
        <c:ser>
          <c:idx val="4"/>
          <c:order val="2"/>
          <c:tx>
            <c:strRef>
              <c:f>'Kopsummas_2021-2022_1'!$A$4</c:f>
              <c:strCache>
                <c:ptCount val="1"/>
                <c:pt idx="0">
                  <c:v>Neizpilde</c:v>
                </c:pt>
              </c:strCache>
            </c:strRef>
          </c:tx>
          <c:spPr>
            <a:solidFill>
              <a:schemeClr val="accent2">
                <a:lumMod val="40000"/>
                <a:lumOff val="60000"/>
              </a:schemeClr>
            </a:solidFill>
            <a:ln>
              <a:solidFill>
                <a:schemeClr val="accent2">
                  <a:lumMod val="20000"/>
                  <a:lumOff val="80000"/>
                </a:schemeClr>
              </a:solidFill>
            </a:ln>
            <a:effectLst/>
          </c:spPr>
          <c:invertIfNegative val="0"/>
          <c:dLbls>
            <c:dLbl>
              <c:idx val="0"/>
              <c:layout>
                <c:manualLayout>
                  <c:x val="2.9678736274949239E-3"/>
                  <c:y val="1.0899081673268087E-2"/>
                </c:manualLayout>
              </c:layout>
              <c:tx>
                <c:rich>
                  <a:bodyPr/>
                  <a:lstStyle/>
                  <a:p>
                    <a:fld id="{44F91E01-13BB-43D9-80AE-10C4CDFDDFC7}"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8F64-4813-A494-4ADBD60B6045}"/>
                </c:ext>
              </c:extLst>
            </c:dLbl>
            <c:dLbl>
              <c:idx val="1"/>
              <c:layout>
                <c:manualLayout>
                  <c:x val="2.9679995784465539E-3"/>
                  <c:y val="1.0899036921607659E-2"/>
                </c:manualLayout>
              </c:layout>
              <c:tx>
                <c:rich>
                  <a:bodyPr/>
                  <a:lstStyle/>
                  <a:p>
                    <a:fld id="{369B0E55-A67E-4D2F-A32E-5C970C7400F2}"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8F64-4813-A494-4ADBD60B6045}"/>
                </c:ext>
              </c:extLst>
            </c:dLbl>
            <c:dLbl>
              <c:idx val="2"/>
              <c:layout>
                <c:manualLayout>
                  <c:x val="2.9679995784465756E-3"/>
                  <c:y val="1.0899036921607659E-2"/>
                </c:manualLayout>
              </c:layout>
              <c:tx>
                <c:rich>
                  <a:bodyPr/>
                  <a:lstStyle/>
                  <a:p>
                    <a:fld id="{FD5687A7-D34B-4436-ABDD-479B62828459}"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8F64-4813-A494-4ADBD60B6045}"/>
                </c:ext>
              </c:extLst>
            </c:dLbl>
            <c:dLbl>
              <c:idx val="3"/>
              <c:layout>
                <c:manualLayout>
                  <c:x val="2.9679995784465756E-3"/>
                  <c:y val="1.0899036921607567E-2"/>
                </c:manualLayout>
              </c:layout>
              <c:tx>
                <c:rich>
                  <a:bodyPr/>
                  <a:lstStyle/>
                  <a:p>
                    <a:fld id="{84B8D9B8-EDE8-46A1-A939-299A3566F7DA}"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8F64-4813-A494-4ADBD60B6045}"/>
                </c:ext>
              </c:extLst>
            </c:dLbl>
            <c:dLbl>
              <c:idx val="4"/>
              <c:layout>
                <c:manualLayout>
                  <c:x val="2.9679995784465756E-3"/>
                  <c:y val="1.0899036921607567E-2"/>
                </c:manualLayout>
              </c:layout>
              <c:tx>
                <c:rich>
                  <a:bodyPr/>
                  <a:lstStyle/>
                  <a:p>
                    <a:fld id="{31EBDF11-AB51-4D44-AA63-E3CE959C2EA2}"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8F64-4813-A494-4ADBD60B6045}"/>
                </c:ext>
              </c:extLst>
            </c:dLbl>
            <c:dLbl>
              <c:idx val="5"/>
              <c:layout>
                <c:manualLayout>
                  <c:x val="2.9679995784465756E-3"/>
                  <c:y val="1.0899036921607659E-2"/>
                </c:manualLayout>
              </c:layout>
              <c:tx>
                <c:rich>
                  <a:bodyPr/>
                  <a:lstStyle/>
                  <a:p>
                    <a:fld id="{A5CEC5A2-20A6-4343-AA5B-A8355DEB79C2}"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8F64-4813-A494-4ADBD60B6045}"/>
                </c:ext>
              </c:extLst>
            </c:dLbl>
            <c:dLbl>
              <c:idx val="6"/>
              <c:layout>
                <c:manualLayout>
                  <c:x val="2.9679995784465756E-3"/>
                  <c:y val="1.0899036921607567E-2"/>
                </c:manualLayout>
              </c:layout>
              <c:tx>
                <c:rich>
                  <a:bodyPr/>
                  <a:lstStyle/>
                  <a:p>
                    <a:fld id="{B7761BDF-C7BD-4299-A0E9-9ADC0BAC6B98}"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8F64-4813-A494-4ADBD60B6045}"/>
                </c:ext>
              </c:extLst>
            </c:dLbl>
            <c:dLbl>
              <c:idx val="7"/>
              <c:layout>
                <c:manualLayout>
                  <c:x val="2.9679995784465756E-3"/>
                  <c:y val="1.0899036921607567E-2"/>
                </c:manualLayout>
              </c:layout>
              <c:tx>
                <c:rich>
                  <a:bodyPr/>
                  <a:lstStyle/>
                  <a:p>
                    <a:fld id="{F6885427-C2BD-4091-8761-CAB2D20D2C40}"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8F64-4813-A494-4ADBD60B6045}"/>
                </c:ext>
              </c:extLst>
            </c:dLbl>
            <c:dLbl>
              <c:idx val="8"/>
              <c:layout>
                <c:manualLayout>
                  <c:x val="2.967999578446488E-3"/>
                  <c:y val="1.0899036921607567E-2"/>
                </c:manualLayout>
              </c:layout>
              <c:tx>
                <c:rich>
                  <a:bodyPr/>
                  <a:lstStyle/>
                  <a:p>
                    <a:fld id="{AEE0FB5B-6288-4B94-BA98-6ED7E2C77ED2}"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8F64-4813-A494-4ADBD60B6045}"/>
                </c:ext>
              </c:extLst>
            </c:dLbl>
            <c:dLbl>
              <c:idx val="9"/>
              <c:layout>
                <c:manualLayout>
                  <c:x val="2.9679995784464004E-3"/>
                  <c:y val="1.0899036921607567E-2"/>
                </c:manualLayout>
              </c:layout>
              <c:tx>
                <c:rich>
                  <a:bodyPr/>
                  <a:lstStyle/>
                  <a:p>
                    <a:fld id="{7621AA6A-88B9-4985-98B3-0A6F2DAD36C2}"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8F64-4813-A494-4ADBD60B6045}"/>
                </c:ext>
              </c:extLst>
            </c:dLbl>
            <c:dLbl>
              <c:idx val="10"/>
              <c:layout>
                <c:manualLayout>
                  <c:x val="2.9679995784465756E-3"/>
                  <c:y val="1.0899036921607659E-2"/>
                </c:manualLayout>
              </c:layout>
              <c:tx>
                <c:rich>
                  <a:bodyPr/>
                  <a:lstStyle/>
                  <a:p>
                    <a:fld id="{6C876873-BF89-4B15-85C0-A5B080DE1181}"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8F64-4813-A494-4ADBD60B6045}"/>
                </c:ext>
              </c:extLst>
            </c:dLbl>
            <c:dLbl>
              <c:idx val="11"/>
              <c:layout>
                <c:manualLayout>
                  <c:x val="2.9679995784464004E-3"/>
                  <c:y val="1.0899036921607751E-2"/>
                </c:manualLayout>
              </c:layout>
              <c:tx>
                <c:rich>
                  <a:bodyPr/>
                  <a:lstStyle/>
                  <a:p>
                    <a:fld id="{F518851C-467B-4997-A04F-14918FE053D8}"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8F64-4813-A494-4ADBD60B6045}"/>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Verdana" panose="020B0604030504040204" pitchFamily="34" charset="0"/>
                    <a:ea typeface="Verdana" panose="020B0604030504040204" pitchFamily="34" charset="0"/>
                    <a:cs typeface="Times New Roman" panose="02020603050405020304" pitchFamily="18" charset="0"/>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layout>
                  <c:manualLayout>
                    <c:x val="2.967909305365501E-3"/>
                    <c:y val="1.0899182561307902E-2"/>
                  </c:manualLayout>
                </c15:layout>
                <c15:showDataLabelsRange val="1"/>
                <c15:showLeaderLines val="1"/>
                <c15:leaderLines>
                  <c:spPr>
                    <a:ln w="9525" cap="flat" cmpd="sng" algn="ctr">
                      <a:solidFill>
                        <a:schemeClr val="tx1">
                          <a:lumMod val="35000"/>
                          <a:lumOff val="65000"/>
                        </a:schemeClr>
                      </a:solidFill>
                      <a:round/>
                    </a:ln>
                    <a:effectLst/>
                  </c:spPr>
                </c15:leaderLines>
              </c:ext>
            </c:extLst>
          </c:dLbls>
          <c:cat>
            <c:strRef>
              <c:f>'Kopsummas_2021-2022_1'!$B$1:$M$1</c:f>
              <c:strCache>
                <c:ptCount val="12"/>
                <c:pt idx="0">
                  <c:v>Janv.</c:v>
                </c:pt>
                <c:pt idx="1">
                  <c:v>Febr.</c:v>
                </c:pt>
                <c:pt idx="2">
                  <c:v>Marts</c:v>
                </c:pt>
                <c:pt idx="3">
                  <c:v>Apr.</c:v>
                </c:pt>
                <c:pt idx="4">
                  <c:v>Maijs</c:v>
                </c:pt>
                <c:pt idx="5">
                  <c:v>Jūn.</c:v>
                </c:pt>
                <c:pt idx="6">
                  <c:v>Jūl.</c:v>
                </c:pt>
                <c:pt idx="7">
                  <c:v>Aug.</c:v>
                </c:pt>
                <c:pt idx="8">
                  <c:v>Sept.</c:v>
                </c:pt>
                <c:pt idx="9">
                  <c:v>Okt.</c:v>
                </c:pt>
                <c:pt idx="10">
                  <c:v>Nov.</c:v>
                </c:pt>
                <c:pt idx="11">
                  <c:v>Dec.</c:v>
                </c:pt>
              </c:strCache>
            </c:strRef>
          </c:cat>
          <c:val>
            <c:numRef>
              <c:f>'Kopsummas_2021-2022_1'!$B$4:$M$4</c:f>
              <c:numCache>
                <c:formatCode>#\ ##0.0</c:formatCode>
                <c:ptCount val="12"/>
                <c:pt idx="0">
                  <c:v>6472509.5600000098</c:v>
                </c:pt>
                <c:pt idx="1">
                  <c:v>29008489.149999976</c:v>
                </c:pt>
                <c:pt idx="2">
                  <c:v>26648494.580000132</c:v>
                </c:pt>
                <c:pt idx="3">
                  <c:v>46688151.870000064</c:v>
                </c:pt>
                <c:pt idx="4">
                  <c:v>63149269.55000034</c:v>
                </c:pt>
                <c:pt idx="5">
                  <c:v>74479093.06000036</c:v>
                </c:pt>
                <c:pt idx="6">
                  <c:v>95201355.390000582</c:v>
                </c:pt>
                <c:pt idx="7">
                  <c:v>86248051.600000679</c:v>
                </c:pt>
                <c:pt idx="8">
                  <c:v>86976870.820000768</c:v>
                </c:pt>
                <c:pt idx="9">
                  <c:v>141564646.36000013</c:v>
                </c:pt>
                <c:pt idx="10">
                  <c:v>125870560.15000033</c:v>
                </c:pt>
                <c:pt idx="11">
                  <c:v>55053383.729999781</c:v>
                </c:pt>
              </c:numCache>
            </c:numRef>
          </c:val>
          <c:extLst>
            <c:ext xmlns:c15="http://schemas.microsoft.com/office/drawing/2012/chart" uri="{02D57815-91ED-43cb-92C2-25804820EDAC}">
              <c15:datalabelsRange>
                <c15:f>'Kopsummas_2021-2022_1'!$B$8:$M$8</c15:f>
                <c15:dlblRangeCache>
                  <c:ptCount val="12"/>
                  <c:pt idx="0">
                    <c:v>-6,5</c:v>
                  </c:pt>
                  <c:pt idx="1">
                    <c:v>-29,0</c:v>
                  </c:pt>
                  <c:pt idx="2">
                    <c:v>-26,6</c:v>
                  </c:pt>
                  <c:pt idx="3">
                    <c:v>-46,7</c:v>
                  </c:pt>
                  <c:pt idx="4">
                    <c:v>-63,1</c:v>
                  </c:pt>
                  <c:pt idx="5">
                    <c:v>-74,5</c:v>
                  </c:pt>
                  <c:pt idx="6">
                    <c:v>-95,2</c:v>
                  </c:pt>
                  <c:pt idx="7">
                    <c:v>-86,2</c:v>
                  </c:pt>
                  <c:pt idx="8">
                    <c:v>-87,0</c:v>
                  </c:pt>
                  <c:pt idx="9">
                    <c:v>-141,6</c:v>
                  </c:pt>
                  <c:pt idx="10">
                    <c:v>-125,9</c:v>
                  </c:pt>
                  <c:pt idx="11">
                    <c:v>-55,1</c:v>
                  </c:pt>
                </c15:dlblRangeCache>
              </c15:datalabelsRange>
            </c:ext>
            <c:ext xmlns:c16="http://schemas.microsoft.com/office/drawing/2014/chart" uri="{C3380CC4-5D6E-409C-BE32-E72D297353CC}">
              <c16:uniqueId val="{0000000C-8F64-4813-A494-4ADBD60B6045}"/>
            </c:ext>
          </c:extLst>
        </c:ser>
        <c:dLbls>
          <c:showLegendKey val="0"/>
          <c:showVal val="0"/>
          <c:showCatName val="0"/>
          <c:showSerName val="0"/>
          <c:showPercent val="0"/>
          <c:showBubbleSize val="0"/>
        </c:dLbls>
        <c:gapWidth val="50"/>
        <c:overlap val="83"/>
        <c:axId val="1081239167"/>
        <c:axId val="1081237087"/>
        <c:extLst>
          <c:ext xmlns:c15="http://schemas.microsoft.com/office/drawing/2012/chart" uri="{02D57815-91ED-43cb-92C2-25804820EDAC}">
            <c15:filteredBarSeries>
              <c15:ser>
                <c:idx val="3"/>
                <c:order val="3"/>
                <c:tx>
                  <c:strRef>
                    <c:extLst>
                      <c:ext uri="{02D57815-91ED-43cb-92C2-25804820EDAC}">
                        <c15:formulaRef>
                          <c15:sqref>'Kopsummas_2021-2022_1'!$A$5</c15:sqref>
                        </c15:formulaRef>
                      </c:ext>
                    </c:extLst>
                    <c:strCache>
                      <c:ptCount val="1"/>
                      <c:pt idx="0">
                        <c:v>01.02.2021 gada plāns</c:v>
                      </c:pt>
                    </c:strCache>
                  </c:strRef>
                </c:tx>
                <c:spPr>
                  <a:solidFill>
                    <a:schemeClr val="accent4"/>
                  </a:solidFill>
                  <a:ln>
                    <a:noFill/>
                  </a:ln>
                  <a:effectLst/>
                </c:spPr>
                <c:invertIfNegative val="0"/>
                <c:cat>
                  <c:strRef>
                    <c:extLst>
                      <c:ext uri="{02D57815-91ED-43cb-92C2-25804820EDAC}">
                        <c15:formulaRef>
                          <c15:sqref>'Kopsummas_2021-2022_1'!$B$1:$M$1</c15:sqref>
                        </c15:formulaRef>
                      </c:ext>
                    </c:extLst>
                    <c:strCache>
                      <c:ptCount val="12"/>
                      <c:pt idx="0">
                        <c:v>Janv.</c:v>
                      </c:pt>
                      <c:pt idx="1">
                        <c:v>Febr.</c:v>
                      </c:pt>
                      <c:pt idx="2">
                        <c:v>Marts</c:v>
                      </c:pt>
                      <c:pt idx="3">
                        <c:v>Apr.</c:v>
                      </c:pt>
                      <c:pt idx="4">
                        <c:v>Maijs</c:v>
                      </c:pt>
                      <c:pt idx="5">
                        <c:v>Jūn.</c:v>
                      </c:pt>
                      <c:pt idx="6">
                        <c:v>Jūl.</c:v>
                      </c:pt>
                      <c:pt idx="7">
                        <c:v>Aug.</c:v>
                      </c:pt>
                      <c:pt idx="8">
                        <c:v>Sept.</c:v>
                      </c:pt>
                      <c:pt idx="9">
                        <c:v>Okt.</c:v>
                      </c:pt>
                      <c:pt idx="10">
                        <c:v>Nov.</c:v>
                      </c:pt>
                      <c:pt idx="11">
                        <c:v>Dec.</c:v>
                      </c:pt>
                    </c:strCache>
                  </c:strRef>
                </c:cat>
                <c:val>
                  <c:numRef>
                    <c:extLst>
                      <c:ext uri="{02D57815-91ED-43cb-92C2-25804820EDAC}">
                        <c15:formulaRef>
                          <c15:sqref>'Kopsummas_2021-2022_1'!$B$5:$M$5</c15:sqref>
                        </c15:formulaRef>
                      </c:ext>
                    </c:extLst>
                    <c:numCache>
                      <c:formatCode>General</c:formatCode>
                      <c:ptCount val="12"/>
                      <c:pt idx="11" formatCode="#\ ##0.0">
                        <c:v>722782357.19999981</c:v>
                      </c:pt>
                    </c:numCache>
                  </c:numRef>
                </c:val>
                <c:extLst>
                  <c:ext xmlns:c16="http://schemas.microsoft.com/office/drawing/2014/chart" uri="{C3380CC4-5D6E-409C-BE32-E72D297353CC}">
                    <c16:uniqueId val="{0000000F-8F64-4813-A494-4ADBD60B6045}"/>
                  </c:ext>
                </c:extLst>
              </c15:ser>
            </c15:filteredBarSeries>
          </c:ext>
        </c:extLst>
      </c:barChart>
      <c:lineChart>
        <c:grouping val="standard"/>
        <c:varyColors val="0"/>
        <c:ser>
          <c:idx val="0"/>
          <c:order val="0"/>
          <c:tx>
            <c:strRef>
              <c:f>'Kopsummas_2021-2022_1'!$A$2</c:f>
              <c:strCache>
                <c:ptCount val="1"/>
                <c:pt idx="0">
                  <c:v>Plāni</c:v>
                </c:pt>
              </c:strCache>
            </c:strRef>
          </c:tx>
          <c:spPr>
            <a:ln w="28575" cap="rnd">
              <a:solidFill>
                <a:schemeClr val="bg1">
                  <a:lumMod val="85000"/>
                </a:schemeClr>
              </a:solidFill>
              <a:round/>
            </a:ln>
            <a:effectLst/>
          </c:spPr>
          <c:marker>
            <c:symbol val="circle"/>
            <c:size val="5"/>
            <c:spPr>
              <a:solidFill>
                <a:schemeClr val="tx1"/>
              </a:solidFill>
              <a:ln w="9525">
                <a:solidFill>
                  <a:schemeClr val="tx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Verdana" panose="020B0604030504040204" pitchFamily="34"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'Kopsummas_2021-2022_1'!$B$1:$M$1</c:f>
              <c:strCache>
                <c:ptCount val="12"/>
                <c:pt idx="0">
                  <c:v>Janv.</c:v>
                </c:pt>
                <c:pt idx="1">
                  <c:v>Febr.</c:v>
                </c:pt>
                <c:pt idx="2">
                  <c:v>Marts</c:v>
                </c:pt>
                <c:pt idx="3">
                  <c:v>Apr.</c:v>
                </c:pt>
                <c:pt idx="4">
                  <c:v>Maijs</c:v>
                </c:pt>
                <c:pt idx="5">
                  <c:v>Jūn.</c:v>
                </c:pt>
                <c:pt idx="6">
                  <c:v>Jūl.</c:v>
                </c:pt>
                <c:pt idx="7">
                  <c:v>Aug.</c:v>
                </c:pt>
                <c:pt idx="8">
                  <c:v>Sept.</c:v>
                </c:pt>
                <c:pt idx="9">
                  <c:v>Okt.</c:v>
                </c:pt>
                <c:pt idx="10">
                  <c:v>Nov.</c:v>
                </c:pt>
                <c:pt idx="11">
                  <c:v>Dec.</c:v>
                </c:pt>
              </c:strCache>
            </c:strRef>
          </c:cat>
          <c:val>
            <c:numRef>
              <c:f>'Kopsummas_2021-2022_1'!$B$2:$M$2</c:f>
              <c:numCache>
                <c:formatCode>#\ ##0.0</c:formatCode>
                <c:ptCount val="12"/>
                <c:pt idx="0">
                  <c:v>55877414.889999986</c:v>
                </c:pt>
                <c:pt idx="1">
                  <c:v>143946977.16</c:v>
                </c:pt>
                <c:pt idx="2">
                  <c:v>185203907.61000007</c:v>
                </c:pt>
                <c:pt idx="3">
                  <c:v>250453100.19000012</c:v>
                </c:pt>
                <c:pt idx="4">
                  <c:v>299598675.89000028</c:v>
                </c:pt>
                <c:pt idx="5">
                  <c:v>344934912.7300005</c:v>
                </c:pt>
                <c:pt idx="6">
                  <c:v>417831064.49000037</c:v>
                </c:pt>
                <c:pt idx="7">
                  <c:v>509711639.0000003</c:v>
                </c:pt>
                <c:pt idx="8">
                  <c:v>602260021.45000052</c:v>
                </c:pt>
                <c:pt idx="9">
                  <c:v>727584690.51000035</c:v>
                </c:pt>
                <c:pt idx="10">
                  <c:v>788105883.20000041</c:v>
                </c:pt>
                <c:pt idx="11">
                  <c:v>865306589.81000006</c:v>
                </c:pt>
              </c:numCache>
            </c:numRef>
          </c:val>
          <c:smooth val="0"/>
          <c:extLst>
            <c:ext xmlns:c16="http://schemas.microsoft.com/office/drawing/2014/chart" uri="{C3380CC4-5D6E-409C-BE32-E72D297353CC}">
              <c16:uniqueId val="{0000000D-8F64-4813-A494-4ADBD60B6045}"/>
            </c:ext>
          </c:extLst>
        </c:ser>
        <c:ser>
          <c:idx val="1"/>
          <c:order val="1"/>
          <c:tx>
            <c:strRef>
              <c:f>'Kopsummas_2021-2022_1'!$A$3</c:f>
              <c:strCache>
                <c:ptCount val="1"/>
                <c:pt idx="0">
                  <c:v>Izpilde</c:v>
                </c:pt>
              </c:strCache>
            </c:strRef>
          </c:tx>
          <c:spPr>
            <a:ln w="28575" cap="rnd">
              <a:solidFill>
                <a:schemeClr val="accent2">
                  <a:lumMod val="40000"/>
                  <a:lumOff val="60000"/>
                </a:schemeClr>
              </a:solidFill>
              <a:round/>
            </a:ln>
            <a:effectLst/>
          </c:spPr>
          <c:marker>
            <c:symbol val="circle"/>
            <c:size val="5"/>
            <c:spPr>
              <a:solidFill>
                <a:srgbClr val="C00000"/>
              </a:solidFill>
              <a:ln w="9525">
                <a:solidFill>
                  <a:srgbClr val="C00000"/>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Verdana" panose="020B0604030504040204" pitchFamily="34"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'Kopsummas_2021-2022_1'!$B$1:$M$1</c:f>
              <c:strCache>
                <c:ptCount val="12"/>
                <c:pt idx="0">
                  <c:v>Janv.</c:v>
                </c:pt>
                <c:pt idx="1">
                  <c:v>Febr.</c:v>
                </c:pt>
                <c:pt idx="2">
                  <c:v>Marts</c:v>
                </c:pt>
                <c:pt idx="3">
                  <c:v>Apr.</c:v>
                </c:pt>
                <c:pt idx="4">
                  <c:v>Maijs</c:v>
                </c:pt>
                <c:pt idx="5">
                  <c:v>Jūn.</c:v>
                </c:pt>
                <c:pt idx="6">
                  <c:v>Jūl.</c:v>
                </c:pt>
                <c:pt idx="7">
                  <c:v>Aug.</c:v>
                </c:pt>
                <c:pt idx="8">
                  <c:v>Sept.</c:v>
                </c:pt>
                <c:pt idx="9">
                  <c:v>Okt.</c:v>
                </c:pt>
                <c:pt idx="10">
                  <c:v>Nov.</c:v>
                </c:pt>
                <c:pt idx="11">
                  <c:v>Dec.</c:v>
                </c:pt>
              </c:strCache>
            </c:strRef>
          </c:cat>
          <c:val>
            <c:numRef>
              <c:f>'Kopsummas_2021-2022_1'!$B$3:$M$3</c:f>
              <c:numCache>
                <c:formatCode>#\ ##0.0</c:formatCode>
                <c:ptCount val="12"/>
                <c:pt idx="0">
                  <c:v>49404905.329999976</c:v>
                </c:pt>
                <c:pt idx="1">
                  <c:v>114938488.01000002</c:v>
                </c:pt>
                <c:pt idx="2">
                  <c:v>158555413.02999994</c:v>
                </c:pt>
                <c:pt idx="3">
                  <c:v>203764948.32000005</c:v>
                </c:pt>
                <c:pt idx="4">
                  <c:v>236449406.33999994</c:v>
                </c:pt>
                <c:pt idx="5">
                  <c:v>270455819.67000014</c:v>
                </c:pt>
                <c:pt idx="6">
                  <c:v>322629709.09999979</c:v>
                </c:pt>
                <c:pt idx="7">
                  <c:v>423463587.39999962</c:v>
                </c:pt>
                <c:pt idx="8">
                  <c:v>515283150.62999976</c:v>
                </c:pt>
                <c:pt idx="9">
                  <c:v>586020044.15000021</c:v>
                </c:pt>
                <c:pt idx="10">
                  <c:v>662235323.05000007</c:v>
                </c:pt>
                <c:pt idx="11">
                  <c:v>810253206.08000028</c:v>
                </c:pt>
              </c:numCache>
            </c:numRef>
          </c:val>
          <c:smooth val="0"/>
          <c:extLst>
            <c:ext xmlns:c16="http://schemas.microsoft.com/office/drawing/2014/chart" uri="{C3380CC4-5D6E-409C-BE32-E72D297353CC}">
              <c16:uniqueId val="{0000000E-8F64-4813-A494-4ADBD60B6045}"/>
            </c:ext>
          </c:extLst>
        </c:ser>
        <c:dLbls>
          <c:showLegendKey val="0"/>
          <c:showVal val="0"/>
          <c:showCatName val="0"/>
          <c:showSerName val="0"/>
          <c:showPercent val="0"/>
          <c:showBubbleSize val="0"/>
        </c:dLbls>
        <c:marker val="1"/>
        <c:smooth val="0"/>
        <c:axId val="1081239167"/>
        <c:axId val="1081237087"/>
        <c:extLst>
          <c:ext xmlns:c15="http://schemas.microsoft.com/office/drawing/2012/chart" uri="{02D57815-91ED-43cb-92C2-25804820EDAC}">
            <c15:filteredLineSeries>
              <c15:ser>
                <c:idx val="2"/>
                <c:order val="4"/>
                <c:tx>
                  <c:strRef>
                    <c:extLst>
                      <c:ext uri="{02D57815-91ED-43cb-92C2-25804820EDAC}">
                        <c15:formulaRef>
                          <c15:sqref>'Kopsummas_2021-2022_1'!$A$6</c15:sqref>
                        </c15:formulaRef>
                      </c:ext>
                    </c:extLst>
                    <c:strCache>
                      <c:ptCount val="1"/>
                      <c:pt idx="0">
                        <c:v>Neizpilde</c:v>
                      </c:pt>
                    </c:strCache>
                  </c:strRef>
                </c:tx>
                <c:spPr>
                  <a:ln w="28575" cap="rnd">
                    <a:solidFill>
                      <a:schemeClr val="accent2">
                        <a:lumMod val="40000"/>
                        <a:lumOff val="60000"/>
                      </a:schemeClr>
                    </a:solidFill>
                    <a:round/>
                  </a:ln>
                  <a:effectLst/>
                </c:spPr>
                <c:marker>
                  <c:symbol val="circle"/>
                  <c:size val="5"/>
                  <c:spPr>
                    <a:solidFill>
                      <a:schemeClr val="accent3"/>
                    </a:solidFill>
                    <a:ln w="9525">
                      <a:solidFill>
                        <a:schemeClr val="accent3"/>
                      </a:solidFill>
                    </a:ln>
                    <a:effectLst/>
                  </c:spPr>
                </c:marker>
                <c:cat>
                  <c:strRef>
                    <c:extLst>
                      <c:ext uri="{02D57815-91ED-43cb-92C2-25804820EDAC}">
                        <c15:formulaRef>
                          <c15:sqref>'Kopsummas_2021-2022_1'!$B$1:$M$1</c15:sqref>
                        </c15:formulaRef>
                      </c:ext>
                    </c:extLst>
                    <c:strCache>
                      <c:ptCount val="12"/>
                      <c:pt idx="0">
                        <c:v>Janv.</c:v>
                      </c:pt>
                      <c:pt idx="1">
                        <c:v>Febr.</c:v>
                      </c:pt>
                      <c:pt idx="2">
                        <c:v>Marts</c:v>
                      </c:pt>
                      <c:pt idx="3">
                        <c:v>Apr.</c:v>
                      </c:pt>
                      <c:pt idx="4">
                        <c:v>Maijs</c:v>
                      </c:pt>
                      <c:pt idx="5">
                        <c:v>Jūn.</c:v>
                      </c:pt>
                      <c:pt idx="6">
                        <c:v>Jūl.</c:v>
                      </c:pt>
                      <c:pt idx="7">
                        <c:v>Aug.</c:v>
                      </c:pt>
                      <c:pt idx="8">
                        <c:v>Sept.</c:v>
                      </c:pt>
                      <c:pt idx="9">
                        <c:v>Okt.</c:v>
                      </c:pt>
                      <c:pt idx="10">
                        <c:v>Nov.</c:v>
                      </c:pt>
                      <c:pt idx="11">
                        <c:v>Dec.</c:v>
                      </c:pt>
                    </c:strCache>
                  </c:strRef>
                </c:cat>
                <c:val>
                  <c:numRef>
                    <c:extLst>
                      <c:ext uri="{02D57815-91ED-43cb-92C2-25804820EDAC}">
                        <c15:formulaRef>
                          <c15:sqref>'Kopsummas_2021-2022_1'!$B$6:$M$6</c15:sqref>
                        </c15:formulaRef>
                      </c:ext>
                    </c:extLst>
                    <c:numCache>
                      <c:formatCode>General</c:formatCode>
                      <c:ptCount val="12"/>
                    </c:numCache>
                  </c:numRef>
                </c:val>
                <c:smooth val="0"/>
                <c:extLst>
                  <c:ext xmlns:c16="http://schemas.microsoft.com/office/drawing/2014/chart" uri="{C3380CC4-5D6E-409C-BE32-E72D297353CC}">
                    <c16:uniqueId val="{00000010-8F64-4813-A494-4ADBD60B6045}"/>
                  </c:ext>
                </c:extLst>
              </c15:ser>
            </c15:filteredLineSeries>
          </c:ext>
        </c:extLst>
      </c:lineChart>
      <c:catAx>
        <c:axId val="108123916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Verdana" panose="020B0604030504040204" pitchFamily="34" charset="0"/>
                <a:ea typeface="Verdana" panose="020B0604030504040204" pitchFamily="34" charset="0"/>
                <a:cs typeface="Times New Roman" panose="02020603050405020304" pitchFamily="18" charset="0"/>
              </a:defRPr>
            </a:pPr>
            <a:endParaRPr lang="lv-LV"/>
          </a:p>
        </c:txPr>
        <c:crossAx val="1081237087"/>
        <c:crosses val="autoZero"/>
        <c:auto val="1"/>
        <c:lblAlgn val="ctr"/>
        <c:lblOffset val="100"/>
        <c:noMultiLvlLbl val="0"/>
      </c:catAx>
      <c:valAx>
        <c:axId val="1081237087"/>
        <c:scaling>
          <c:orientation val="minMax"/>
        </c:scaling>
        <c:delete val="1"/>
        <c:axPos val="l"/>
        <c:numFmt formatCode="#\ ##0.0" sourceLinked="1"/>
        <c:majorTickMark val="out"/>
        <c:minorTickMark val="none"/>
        <c:tickLblPos val="nextTo"/>
        <c:crossAx val="1081239167"/>
        <c:crosses val="autoZero"/>
        <c:crossBetween val="between"/>
        <c:dispUnits>
          <c:builtInUnit val="millions"/>
        </c:dispUnits>
      </c:valAx>
      <c:spPr>
        <a:noFill/>
        <a:ln>
          <a:noFill/>
        </a:ln>
        <a:effectLst/>
      </c:spPr>
    </c:plotArea>
    <c:legend>
      <c:legendPos val="r"/>
      <c:layout>
        <c:manualLayout>
          <c:xMode val="edge"/>
          <c:yMode val="edge"/>
          <c:x val="0.2120421634750152"/>
          <c:y val="0.9316146380884951"/>
          <c:w val="0.71524405854353001"/>
          <c:h val="6.7560628490920926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Verdana" panose="020B0604030504040204" pitchFamily="34"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Verdana" panose="020B0604030504040204" pitchFamily="34"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a:t>MK noteikumu skaits</a:t>
            </a:r>
            <a:endParaRPr lang="en-US" sz="1200"/>
          </a:p>
        </c:rich>
      </c:tx>
      <c:layout>
        <c:manualLayout>
          <c:xMode val="edge"/>
          <c:yMode val="edge"/>
          <c:x val="0.18706199460916445"/>
          <c:y val="0.8524110376410664"/>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20587091707876137"/>
          <c:y val="7.2212434869973585E-2"/>
          <c:w val="0.70685654859180325"/>
          <c:h val="0.77817145260403264"/>
        </c:manualLayout>
      </c:layout>
      <c:pieChart>
        <c:varyColors val="1"/>
        <c:ser>
          <c:idx val="0"/>
          <c:order val="0"/>
          <c:tx>
            <c:strRef>
              <c:f>Sheet1!$B$13</c:f>
              <c:strCache>
                <c:ptCount val="1"/>
                <c:pt idx="0">
                  <c:v>Investīciju skaits, t.sk. kārtas</c:v>
                </c:pt>
              </c:strCache>
            </c:strRef>
          </c:tx>
          <c:explosion val="3"/>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FC9-459F-8B78-9A4675AECCA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FC9-459F-8B78-9A4675AECCA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FC9-459F-8B78-9A4675AECCA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FC9-459F-8B78-9A4675AECCA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FC9-459F-8B78-9A4675AECCA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8FC9-459F-8B78-9A4675AECCA8}"/>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8FC9-459F-8B78-9A4675AECCA8}"/>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8FC9-459F-8B78-9A4675AECCA8}"/>
              </c:ext>
            </c:extLst>
          </c:dPt>
          <c:dLbls>
            <c:dLbl>
              <c:idx val="5"/>
              <c:layout>
                <c:manualLayout>
                  <c:x val="-1.5695538057745837E-4"/>
                  <c:y val="7.423305957723028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FC9-459F-8B78-9A4675AECCA8}"/>
                </c:ext>
              </c:extLst>
            </c:dLbl>
            <c:dLbl>
              <c:idx val="6"/>
              <c:layout>
                <c:manualLayout>
                  <c:x val="2.3656692913385825E-2"/>
                  <c:y val="4.2756752180171022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FC9-459F-8B78-9A4675AECCA8}"/>
                </c:ext>
              </c:extLst>
            </c:dLbl>
            <c:dLbl>
              <c:idx val="7"/>
              <c:layout>
                <c:manualLayout>
                  <c:x val="4.8878748646985166E-2"/>
                  <c:y val="-1.3877787807814457E-17"/>
                </c:manualLayout>
              </c:layout>
              <c:showLegendKey val="0"/>
              <c:showVal val="1"/>
              <c:showCatName val="1"/>
              <c:showSerName val="0"/>
              <c:showPercent val="0"/>
              <c:showBubbleSize val="0"/>
              <c:extLst>
                <c:ext xmlns:c15="http://schemas.microsoft.com/office/drawing/2012/chart" uri="{CE6537A1-D6FC-4f65-9D91-7224C49458BB}">
                  <c15:layout>
                    <c:manualLayout>
                      <c:w val="0.18250026246719159"/>
                      <c:h val="0.1253139728501679"/>
                    </c:manualLayout>
                  </c15:layout>
                </c:ext>
                <c:ext xmlns:c16="http://schemas.microsoft.com/office/drawing/2014/chart" uri="{C3380CC4-5D6E-409C-BE32-E72D297353CC}">
                  <c16:uniqueId val="{0000000F-8FC9-459F-8B78-9A4675AECCA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Sheet1!$A$14:$A$21</c:f>
              <c:strCache>
                <c:ptCount val="8"/>
                <c:pt idx="0">
                  <c:v>SM</c:v>
                </c:pt>
                <c:pt idx="1">
                  <c:v>EM</c:v>
                </c:pt>
                <c:pt idx="2">
                  <c:v>IZM</c:v>
                </c:pt>
                <c:pt idx="3">
                  <c:v>LM</c:v>
                </c:pt>
                <c:pt idx="4">
                  <c:v>VM</c:v>
                </c:pt>
                <c:pt idx="5">
                  <c:v>FM</c:v>
                </c:pt>
                <c:pt idx="6">
                  <c:v>ZM</c:v>
                </c:pt>
                <c:pt idx="7">
                  <c:v>KM</c:v>
                </c:pt>
              </c:strCache>
            </c:strRef>
          </c:cat>
          <c:val>
            <c:numRef>
              <c:f>Sheet1!$B$14:$B$21</c:f>
              <c:numCache>
                <c:formatCode>General</c:formatCode>
                <c:ptCount val="8"/>
                <c:pt idx="0">
                  <c:v>5</c:v>
                </c:pt>
                <c:pt idx="1">
                  <c:v>7</c:v>
                </c:pt>
                <c:pt idx="2">
                  <c:v>6</c:v>
                </c:pt>
                <c:pt idx="3">
                  <c:v>3</c:v>
                </c:pt>
                <c:pt idx="4">
                  <c:v>3</c:v>
                </c:pt>
                <c:pt idx="5">
                  <c:v>1</c:v>
                </c:pt>
                <c:pt idx="6">
                  <c:v>1</c:v>
                </c:pt>
                <c:pt idx="7">
                  <c:v>1</c:v>
                </c:pt>
              </c:numCache>
            </c:numRef>
          </c:val>
          <c:extLst>
            <c:ext xmlns:c16="http://schemas.microsoft.com/office/drawing/2014/chart" uri="{C3380CC4-5D6E-409C-BE32-E72D297353CC}">
              <c16:uniqueId val="{00000010-8FC9-459F-8B78-9A4675AECCA8}"/>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MK noteikumu finansiālais apjoms (milj.</a:t>
            </a:r>
            <a:r>
              <a:rPr lang="lv-LV" baseline="0"/>
              <a:t> EUR)</a:t>
            </a:r>
            <a:endParaRPr lang="en-US"/>
          </a:p>
        </c:rich>
      </c:tx>
      <c:layout>
        <c:manualLayout>
          <c:xMode val="edge"/>
          <c:yMode val="edge"/>
          <c:x val="5.9227911869666618E-2"/>
          <c:y val="3.240731800702502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Sheet1!$B$2</c:f>
              <c:strCache>
                <c:ptCount val="1"/>
                <c:pt idx="0">
                  <c:v>Finansējums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Sheet1!$A$3:$A$10</c:f>
              <c:strCache>
                <c:ptCount val="8"/>
                <c:pt idx="0">
                  <c:v>KM</c:v>
                </c:pt>
                <c:pt idx="1">
                  <c:v>VM</c:v>
                </c:pt>
                <c:pt idx="2">
                  <c:v>FM</c:v>
                </c:pt>
                <c:pt idx="3">
                  <c:v>ZM</c:v>
                </c:pt>
                <c:pt idx="4">
                  <c:v>LM</c:v>
                </c:pt>
                <c:pt idx="5">
                  <c:v>IZM</c:v>
                </c:pt>
                <c:pt idx="6">
                  <c:v>EM</c:v>
                </c:pt>
                <c:pt idx="7">
                  <c:v>SM</c:v>
                </c:pt>
              </c:strCache>
            </c:strRef>
          </c:cat>
          <c:val>
            <c:numRef>
              <c:f>Sheet1!$B$3:$B$10</c:f>
              <c:numCache>
                <c:formatCode>0.0</c:formatCode>
                <c:ptCount val="8"/>
                <c:pt idx="0">
                  <c:v>5.7</c:v>
                </c:pt>
                <c:pt idx="1">
                  <c:v>12</c:v>
                </c:pt>
                <c:pt idx="2">
                  <c:v>12.757999999999999</c:v>
                </c:pt>
                <c:pt idx="3">
                  <c:v>32.966999999999999</c:v>
                </c:pt>
                <c:pt idx="4">
                  <c:v>96.919579999999996</c:v>
                </c:pt>
                <c:pt idx="5">
                  <c:v>130.5</c:v>
                </c:pt>
                <c:pt idx="6">
                  <c:v>196.75599969417601</c:v>
                </c:pt>
                <c:pt idx="7">
                  <c:v>203.06799199999998</c:v>
                </c:pt>
              </c:numCache>
            </c:numRef>
          </c:val>
          <c:extLst>
            <c:ext xmlns:c16="http://schemas.microsoft.com/office/drawing/2014/chart" uri="{C3380CC4-5D6E-409C-BE32-E72D297353CC}">
              <c16:uniqueId val="{00000000-1A60-46D6-B4E4-2FDFC9824745}"/>
            </c:ext>
          </c:extLst>
        </c:ser>
        <c:dLbls>
          <c:showLegendKey val="0"/>
          <c:showVal val="0"/>
          <c:showCatName val="0"/>
          <c:showSerName val="0"/>
          <c:showPercent val="0"/>
          <c:showBubbleSize val="0"/>
        </c:dLbls>
        <c:gapWidth val="182"/>
        <c:axId val="2135782447"/>
        <c:axId val="2135779951"/>
      </c:barChart>
      <c:catAx>
        <c:axId val="21357824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35779951"/>
        <c:crosses val="autoZero"/>
        <c:auto val="1"/>
        <c:lblAlgn val="ctr"/>
        <c:lblOffset val="100"/>
        <c:noMultiLvlLbl val="0"/>
      </c:catAx>
      <c:valAx>
        <c:axId val="2135779951"/>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357824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8776C988-F41A-4AE0-8443-4D894191CF14}">
    <t:Anchor>
      <t:Comment id="460580537"/>
    </t:Anchor>
    <t:History>
      <t:Event id="{50494A51-7C41-4C2D-9E16-ADFF997FBB37}" time="2023-02-06T13:16:43.302Z">
        <t:Attribution userId="S::gunta.lidaka@fm.gov.lv::7b64719c-1c2a-4b9e-9411-6fad20d2ae10" userProvider="AD" userName="Gunta Līdaka"/>
        <t:Anchor>
          <t:Comment id="460580537"/>
        </t:Anchor>
        <t:Create/>
      </t:Event>
      <t:Event id="{E59A073A-D093-4BC4-87DF-A3083271EFE7}" time="2023-02-06T13:16:43.302Z">
        <t:Attribution userId="S::gunta.lidaka@fm.gov.lv::7b64719c-1c2a-4b9e-9411-6fad20d2ae10" userProvider="AD" userName="Gunta Līdaka"/>
        <t:Anchor>
          <t:Comment id="460580537"/>
        </t:Anchor>
        <t:Assign userId="S::laura.naudina@fm.gov.lv::afb7c07f-c118-427a-bc87-1aafa29c5724" userProvider="AD" userName="Laura Naudiņa"/>
      </t:Event>
      <t:Event id="{BC8FAD3D-3098-4E66-B515-95BD6EEF02C8}" time="2023-02-06T13:16:43.302Z">
        <t:Attribution userId="S::gunta.lidaka@fm.gov.lv::7b64719c-1c2a-4b9e-9411-6fad20d2ae10" userProvider="AD" userName="Gunta Līdaka"/>
        <t:Anchor>
          <t:Comment id="460580537"/>
        </t:Anchor>
        <t:SetTitle title="@Laura Naudiņa , vai varam izvilkt galvenos aizkavēšanās iemeslus, ko min AI?"/>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6270669B5B20E4AA2EB248C4BCB4FB2" ma:contentTypeVersion="13" ma:contentTypeDescription="Izveidot jaunu dokumentu." ma:contentTypeScope="" ma:versionID="c102c3352e1b2758f6bb141bb5c83c91">
  <xsd:schema xmlns:xsd="http://www.w3.org/2001/XMLSchema" xmlns:xs="http://www.w3.org/2001/XMLSchema" xmlns:p="http://schemas.microsoft.com/office/2006/metadata/properties" xmlns:ns2="478adfc4-7cb8-489c-ada5-249784c3af30" xmlns:ns3="a6ecb8d7-753a-4e3e-bc44-35f4bf436139" targetNamespace="http://schemas.microsoft.com/office/2006/metadata/properties" ma:root="true" ma:fieldsID="194bff654d0c4b2b0178212a03b37c88" ns2:_="" ns3:_="">
    <xsd:import namespace="478adfc4-7cb8-489c-ada5-249784c3af30"/>
    <xsd:import namespace="a6ecb8d7-753a-4e3e-bc44-35f4bf4361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adfc4-7cb8-489c-ada5-249784c3af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ecb8d7-753a-4e3e-bc44-35f4bf436139"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e733272a-1b24-4356-a761-f955c06de0cd}" ma:internalName="TaxCatchAll" ma:showField="CatchAllData" ma:web="a6ecb8d7-753a-4e3e-bc44-35f4bf4361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6ecb8d7-753a-4e3e-bc44-35f4bf436139" xsi:nil="true"/>
    <lcf76f155ced4ddcb4097134ff3c332f xmlns="478adfc4-7cb8-489c-ada5-249784c3af3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4298F-1F5E-4C94-A5A9-2F31C2DDC3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adfc4-7cb8-489c-ada5-249784c3af30"/>
    <ds:schemaRef ds:uri="a6ecb8d7-753a-4e3e-bc44-35f4bf4361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D2A443-13EC-49B0-8854-3824AE724D5B}">
  <ds:schemaRefs>
    <ds:schemaRef ds:uri="http://purl.org/dc/elements/1.1/"/>
    <ds:schemaRef ds:uri="http://purl.org/dc/terms/"/>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478adfc4-7cb8-489c-ada5-249784c3af30"/>
    <ds:schemaRef ds:uri="http://schemas.microsoft.com/office/infopath/2007/PartnerControls"/>
    <ds:schemaRef ds:uri="a6ecb8d7-753a-4e3e-bc44-35f4bf436139"/>
    <ds:schemaRef ds:uri="http://purl.org/dc/dcmitype/"/>
  </ds:schemaRefs>
</ds:datastoreItem>
</file>

<file path=customXml/itemProps3.xml><?xml version="1.0" encoding="utf-8"?>
<ds:datastoreItem xmlns:ds="http://schemas.openxmlformats.org/officeDocument/2006/customXml" ds:itemID="{163AC32A-C7F2-4F74-AEB9-2560470BCD95}">
  <ds:schemaRefs>
    <ds:schemaRef ds:uri="http://schemas.microsoft.com/sharepoint/v3/contenttype/forms"/>
  </ds:schemaRefs>
</ds:datastoreItem>
</file>

<file path=customXml/itemProps4.xml><?xml version="1.0" encoding="utf-8"?>
<ds:datastoreItem xmlns:ds="http://schemas.openxmlformats.org/officeDocument/2006/customXml" ds:itemID="{4487D7C8-D9F8-4B9C-9F0C-B7424C0BC406}">
  <ds:schemaRefs>
    <ds:schemaRef ds:uri="http://schemas.openxmlformats.org/officeDocument/2006/bibliography"/>
  </ds:schemaRefs>
</ds:datastoreItem>
</file>

<file path=docMetadata/LabelInfo.xml><?xml version="1.0" encoding="utf-8"?>
<clbl:labelList xmlns:clbl="http://schemas.microsoft.com/office/2020/mipLabelMetadata">
  <clbl:label id="{fd50a0e4-c289-4266-b7ff-7d9cf5066e91}" enabled="0" method="" siteId="{fd50a0e4-c289-4266-b7ff-7d9cf5066e91}" removed="1"/>
</clbl:labelList>
</file>

<file path=docProps/app.xml><?xml version="1.0" encoding="utf-8"?>
<Properties xmlns="http://schemas.openxmlformats.org/officeDocument/2006/extended-properties" xmlns:vt="http://schemas.openxmlformats.org/officeDocument/2006/docPropsVTypes">
  <Template>Normal.dotm</Template>
  <TotalTime>4414</TotalTime>
  <Pages>44</Pages>
  <Words>41088</Words>
  <Characters>23421</Characters>
  <Application>Microsoft Office Word</Application>
  <DocSecurity>0</DocSecurity>
  <Lines>195</Lines>
  <Paragraphs>128</Paragraphs>
  <ScaleCrop>false</ScaleCrop>
  <HeadingPairs>
    <vt:vector size="2" baseType="variant">
      <vt:variant>
        <vt:lpstr>Title</vt:lpstr>
      </vt:variant>
      <vt:variant>
        <vt:i4>1</vt:i4>
      </vt:variant>
    </vt:vector>
  </HeadingPairs>
  <TitlesOfParts>
    <vt:vector size="1" baseType="lpstr">
      <vt:lpstr>Informatīvais ziņojums par Kohēzijas politikas Eiropas Savienības fondu investīciju aktualitātēm (pusgada ziņojums)</vt:lpstr>
    </vt:vector>
  </TitlesOfParts>
  <Company>Finanšu ministrija</Company>
  <LinksUpToDate>false</LinksUpToDate>
  <CharactersWithSpaces>64381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Kohēzijas politikas Eiropas Savienības fondu investīciju aktualitātēm (pusgada ziņojums)</dc:title>
  <dc:subject>Informatīvais ziņojums</dc:subject>
  <dc:creator>zinta.zalite-supe@fm.gov.lv</dc:creator>
  <cp:keywords/>
  <dc:description/>
  <cp:lastModifiedBy>Svetlana Ševčenko</cp:lastModifiedBy>
  <cp:revision>541</cp:revision>
  <cp:lastPrinted>2023-02-02T11:27:00Z</cp:lastPrinted>
  <dcterms:created xsi:type="dcterms:W3CDTF">2023-02-06T19:49:00Z</dcterms:created>
  <dcterms:modified xsi:type="dcterms:W3CDTF">2023-04-03T11:42:00Z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-1761477578</vt:i4>
  </property>
  <property fmtid="{D5CDD505-2E9C-101B-9397-08002B2CF9AE}" pid="3" name="ContentTypeId">
    <vt:lpwstr>0x01010036270669B5B20E4AA2EB248C4BCB4FB2</vt:lpwstr>
  </property>
  <property fmtid="{D5CDD505-2E9C-101B-9397-08002B2CF9AE}" pid="4" name="MediaServiceImageTags">
    <vt:lpwstr/>
  </property>
</Properties>
</file>