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3377DC" w:rsidR="0087069D" w:rsidP="0087069D" w:rsidRDefault="0087069D" w14:paraId="4EE48CE9" w14:textId="77777777">
      <w:pPr>
        <w:spacing w:line="240" w:lineRule="auto"/>
        <w:jc w:val="center"/>
        <w15:collapsed w:val="false"/>
        <w:rPr>
          <w:rFonts w:ascii="Times New Roman" w:hAnsi="Times New Roman"/>
          <w:b/>
          <w:sz w:val="28"/>
          <w:szCs w:val="28"/>
        </w:rPr>
      </w:pPr>
      <w:r w:rsidRPr="003377DC">
        <w:rPr>
          <w:rFonts w:ascii="Times New Roman" w:hAnsi="Times New Roman"/>
          <w:b/>
          <w:sz w:val="28"/>
          <w:szCs w:val="28"/>
        </w:rPr>
        <w:t>Informatīvais ziņojums</w:t>
      </w:r>
    </w:p>
    <w:p w:rsidRPr="0034258B" w:rsidR="0087069D" w:rsidP="0087069D" w:rsidRDefault="0087069D" w14:paraId="30FEAE92" w14:textId="4974ED4E">
      <w:pPr>
        <w:spacing w:line="240" w:lineRule="auto"/>
        <w:jc w:val="center"/>
        <w:rPr>
          <w:rFonts w:ascii="Times New Roman" w:hAnsi="Times New Roman"/>
          <w:b/>
          <w:sz w:val="28"/>
          <w:szCs w:val="28"/>
        </w:rPr>
      </w:pPr>
      <w:r w:rsidRPr="0088003C">
        <w:rPr>
          <w:rFonts w:ascii="Times New Roman" w:hAnsi="Times New Roman"/>
          <w:b/>
          <w:sz w:val="28"/>
          <w:szCs w:val="28"/>
        </w:rPr>
        <w:t xml:space="preserve">Par Eiropas Savienības Transporta, telekomunikāciju un </w:t>
      </w:r>
      <w:r w:rsidRPr="0088003C">
        <w:rPr>
          <w:rFonts w:ascii="Times New Roman" w:hAnsi="Times New Roman"/>
          <w:b/>
          <w:sz w:val="28"/>
          <w:szCs w:val="28"/>
          <w:u w:val="single"/>
        </w:rPr>
        <w:t>enerģētikas</w:t>
      </w:r>
      <w:r w:rsidRPr="0088003C">
        <w:rPr>
          <w:rFonts w:ascii="Times New Roman" w:hAnsi="Times New Roman"/>
          <w:b/>
          <w:sz w:val="28"/>
          <w:szCs w:val="28"/>
        </w:rPr>
        <w:t xml:space="preserve"> ministru padomes 202</w:t>
      </w:r>
      <w:r w:rsidR="003D61BB">
        <w:rPr>
          <w:rFonts w:ascii="Times New Roman" w:hAnsi="Times New Roman"/>
          <w:b/>
          <w:sz w:val="28"/>
          <w:szCs w:val="28"/>
        </w:rPr>
        <w:t>5</w:t>
      </w:r>
      <w:r w:rsidRPr="0088003C">
        <w:rPr>
          <w:rFonts w:ascii="Times New Roman" w:hAnsi="Times New Roman"/>
          <w:b/>
          <w:sz w:val="28"/>
          <w:szCs w:val="28"/>
        </w:rPr>
        <w:t>. gada</w:t>
      </w:r>
      <w:r>
        <w:rPr>
          <w:rFonts w:ascii="Times New Roman" w:hAnsi="Times New Roman"/>
          <w:b/>
          <w:sz w:val="28"/>
          <w:szCs w:val="28"/>
        </w:rPr>
        <w:t xml:space="preserve"> </w:t>
      </w:r>
      <w:r w:rsidR="00E622C0">
        <w:rPr>
          <w:rFonts w:ascii="Times New Roman" w:hAnsi="Times New Roman"/>
          <w:b/>
          <w:sz w:val="28"/>
          <w:szCs w:val="28"/>
        </w:rPr>
        <w:t>16</w:t>
      </w:r>
      <w:r w:rsidR="000114A2">
        <w:rPr>
          <w:rFonts w:ascii="Times New Roman" w:hAnsi="Times New Roman"/>
          <w:b/>
          <w:sz w:val="28"/>
          <w:szCs w:val="28"/>
        </w:rPr>
        <w:t xml:space="preserve">. </w:t>
      </w:r>
      <w:r w:rsidR="00E622C0">
        <w:rPr>
          <w:rFonts w:ascii="Times New Roman" w:hAnsi="Times New Roman"/>
          <w:b/>
          <w:sz w:val="28"/>
          <w:szCs w:val="28"/>
        </w:rPr>
        <w:t>j</w:t>
      </w:r>
      <w:r w:rsidR="00C52CE0">
        <w:rPr>
          <w:rFonts w:ascii="Times New Roman" w:hAnsi="Times New Roman"/>
          <w:b/>
          <w:sz w:val="28"/>
          <w:szCs w:val="28"/>
        </w:rPr>
        <w:t>ū</w:t>
      </w:r>
      <w:r w:rsidR="00E622C0">
        <w:rPr>
          <w:rFonts w:ascii="Times New Roman" w:hAnsi="Times New Roman"/>
          <w:b/>
          <w:sz w:val="28"/>
          <w:szCs w:val="28"/>
        </w:rPr>
        <w:t>nija</w:t>
      </w:r>
      <w:r w:rsidRPr="0088003C">
        <w:rPr>
          <w:rFonts w:ascii="Times New Roman" w:hAnsi="Times New Roman"/>
          <w:b/>
          <w:sz w:val="28"/>
          <w:szCs w:val="28"/>
        </w:rPr>
        <w:t xml:space="preserve"> sanāksmē izskatāmajiem jautājumiem</w:t>
      </w:r>
    </w:p>
    <w:p w:rsidRPr="00651E14" w:rsidR="0087069D" w:rsidP="00651E14" w:rsidRDefault="0087069D" w14:paraId="6E75DDAD" w14:textId="5946548C">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 Sanāksmē izskatāmie jautājumi</w:t>
      </w:r>
    </w:p>
    <w:p w:rsidRPr="00426A89" w:rsidR="00111C3E" w:rsidP="0087069D" w:rsidRDefault="00103AC7" w14:paraId="2538926F" w14:textId="526A9A2A">
      <w:pPr>
        <w:spacing w:line="240" w:lineRule="auto"/>
        <w:jc w:val="both"/>
        <w:rPr>
          <w:rFonts w:ascii="Times New Roman" w:hAnsi="Times New Roman" w:cs="Times New Roman"/>
          <w:sz w:val="24"/>
          <w:szCs w:val="24"/>
          <w:highlight w:val="yellow"/>
        </w:rPr>
      </w:pPr>
      <w:r w:rsidRPr="00103AC7">
        <w:rPr>
          <w:rFonts w:ascii="Times New Roman" w:hAnsi="Times New Roman" w:cs="Times New Roman"/>
          <w:sz w:val="24"/>
          <w:szCs w:val="24"/>
        </w:rPr>
        <w:t xml:space="preserve">Š.g. </w:t>
      </w:r>
      <w:r w:rsidR="000C1C81">
        <w:rPr>
          <w:rFonts w:ascii="Times New Roman" w:hAnsi="Times New Roman" w:cs="Times New Roman"/>
          <w:sz w:val="24"/>
          <w:szCs w:val="24"/>
        </w:rPr>
        <w:t>16</w:t>
      </w:r>
      <w:r w:rsidRPr="00103AC7">
        <w:rPr>
          <w:rFonts w:ascii="Times New Roman" w:hAnsi="Times New Roman" w:cs="Times New Roman"/>
          <w:sz w:val="24"/>
          <w:szCs w:val="24"/>
        </w:rPr>
        <w:t xml:space="preserve">. </w:t>
      </w:r>
      <w:r w:rsidR="000C1C81">
        <w:rPr>
          <w:rFonts w:ascii="Times New Roman" w:hAnsi="Times New Roman" w:cs="Times New Roman"/>
          <w:sz w:val="24"/>
          <w:szCs w:val="24"/>
        </w:rPr>
        <w:t>jūnijā</w:t>
      </w:r>
      <w:r w:rsidRPr="00103AC7">
        <w:rPr>
          <w:rFonts w:ascii="Times New Roman" w:hAnsi="Times New Roman" w:cs="Times New Roman"/>
          <w:sz w:val="24"/>
          <w:szCs w:val="24"/>
        </w:rPr>
        <w:t xml:space="preserve">, </w:t>
      </w:r>
      <w:r w:rsidR="000C1C81">
        <w:rPr>
          <w:rFonts w:ascii="Times New Roman" w:hAnsi="Times New Roman" w:cs="Times New Roman"/>
          <w:sz w:val="24"/>
          <w:szCs w:val="24"/>
        </w:rPr>
        <w:t>Luksemburgā</w:t>
      </w:r>
      <w:r w:rsidRPr="00103AC7">
        <w:rPr>
          <w:rFonts w:ascii="Times New Roman" w:hAnsi="Times New Roman" w:cs="Times New Roman"/>
          <w:sz w:val="24"/>
          <w:szCs w:val="24"/>
        </w:rPr>
        <w:t xml:space="preserve"> </w:t>
      </w:r>
      <w:r w:rsidRPr="004F258E">
        <w:rPr>
          <w:rFonts w:ascii="Times New Roman" w:hAnsi="Times New Roman" w:cs="Times New Roman"/>
          <w:sz w:val="24"/>
          <w:szCs w:val="24"/>
        </w:rPr>
        <w:t xml:space="preserve">notiks Eiropas Savienības (turpmāk – ES) Transporta, telekomunikāciju un </w:t>
      </w:r>
      <w:r w:rsidRPr="006F1778">
        <w:rPr>
          <w:rFonts w:ascii="Times New Roman" w:hAnsi="Times New Roman" w:cs="Times New Roman"/>
          <w:sz w:val="24"/>
          <w:szCs w:val="24"/>
          <w:u w:val="single"/>
        </w:rPr>
        <w:t>enerģētikas</w:t>
      </w:r>
      <w:r w:rsidRPr="004F258E">
        <w:rPr>
          <w:rFonts w:ascii="Times New Roman" w:hAnsi="Times New Roman" w:cs="Times New Roman"/>
          <w:sz w:val="24"/>
          <w:szCs w:val="24"/>
        </w:rPr>
        <w:t xml:space="preserve"> (turpmāk – TTE) ministru padomes sanāksme</w:t>
      </w:r>
      <w:r w:rsidRPr="00951BB1">
        <w:rPr>
          <w:rFonts w:ascii="Times New Roman" w:hAnsi="Times New Roman" w:cs="Times New Roman"/>
          <w:sz w:val="24"/>
          <w:szCs w:val="24"/>
        </w:rPr>
        <w:t>. Darba kārtībā plānota (1) politiskā diskusija</w:t>
      </w:r>
      <w:r w:rsidR="006F77B3">
        <w:rPr>
          <w:rFonts w:ascii="Times New Roman" w:hAnsi="Times New Roman" w:cs="Times New Roman"/>
          <w:sz w:val="24"/>
          <w:szCs w:val="24"/>
        </w:rPr>
        <w:t xml:space="preserve"> un viedokļu apmaiņa</w:t>
      </w:r>
      <w:r w:rsidRPr="00951BB1">
        <w:rPr>
          <w:rFonts w:ascii="Times New Roman" w:hAnsi="Times New Roman" w:cs="Times New Roman"/>
          <w:sz w:val="24"/>
          <w:szCs w:val="24"/>
        </w:rPr>
        <w:t xml:space="preserve"> par </w:t>
      </w:r>
      <w:r w:rsidRPr="00257611" w:rsidR="00257611">
        <w:rPr>
          <w:rFonts w:ascii="Times New Roman" w:hAnsi="Times New Roman" w:cs="Times New Roman"/>
          <w:sz w:val="24"/>
          <w:szCs w:val="24"/>
        </w:rPr>
        <w:t>REPowerEU ceļvedi</w:t>
      </w:r>
      <w:r w:rsidRPr="00257611">
        <w:rPr>
          <w:rFonts w:ascii="Times New Roman" w:hAnsi="Times New Roman" w:cs="Times New Roman"/>
          <w:sz w:val="24"/>
          <w:szCs w:val="24"/>
        </w:rPr>
        <w:t xml:space="preserve"> (</w:t>
      </w:r>
      <w:r w:rsidRPr="00257611" w:rsidR="00257611">
        <w:rPr>
          <w:rFonts w:ascii="Times New Roman" w:hAnsi="Times New Roman" w:cs="Times New Roman"/>
          <w:i/>
          <w:iCs/>
          <w:sz w:val="24"/>
          <w:szCs w:val="24"/>
          <w:lang w:val="en-GB"/>
        </w:rPr>
        <w:t>REPowerEU roadmap</w:t>
      </w:r>
      <w:r w:rsidRPr="00CE32B1">
        <w:rPr>
          <w:rFonts w:ascii="Times New Roman" w:hAnsi="Times New Roman" w:cs="Times New Roman"/>
          <w:sz w:val="24"/>
          <w:szCs w:val="24"/>
        </w:rPr>
        <w:t>), kā arī paredzēt</w:t>
      </w:r>
      <w:r w:rsidR="00CE32B1">
        <w:rPr>
          <w:rFonts w:ascii="Times New Roman" w:hAnsi="Times New Roman" w:cs="Times New Roman"/>
          <w:sz w:val="24"/>
          <w:szCs w:val="24"/>
        </w:rPr>
        <w:t>s</w:t>
      </w:r>
      <w:r w:rsidRPr="00CE32B1">
        <w:rPr>
          <w:rFonts w:ascii="Times New Roman" w:hAnsi="Times New Roman" w:cs="Times New Roman"/>
          <w:sz w:val="24"/>
          <w:szCs w:val="24"/>
        </w:rPr>
        <w:t xml:space="preserve"> </w:t>
      </w:r>
      <w:r w:rsidRPr="00A63FDE">
        <w:rPr>
          <w:rFonts w:ascii="Times New Roman" w:hAnsi="Times New Roman" w:cs="Times New Roman"/>
          <w:sz w:val="24"/>
          <w:szCs w:val="24"/>
        </w:rPr>
        <w:t xml:space="preserve">(2) </w:t>
      </w:r>
      <w:r w:rsidRPr="00A63FDE" w:rsidR="00A73CF1">
        <w:rPr>
          <w:rFonts w:ascii="Times New Roman" w:hAnsi="Times New Roman" w:cs="Times New Roman"/>
          <w:sz w:val="24"/>
          <w:szCs w:val="24"/>
        </w:rPr>
        <w:t xml:space="preserve">apstiprināt </w:t>
      </w:r>
      <w:r w:rsidRPr="00A63FDE" w:rsidR="00A63FDE">
        <w:rPr>
          <w:rFonts w:ascii="Times New Roman" w:hAnsi="Times New Roman" w:cs="Times New Roman"/>
          <w:sz w:val="24"/>
          <w:szCs w:val="24"/>
        </w:rPr>
        <w:t>Padomes secinājum</w:t>
      </w:r>
      <w:r w:rsidR="00A63FDE">
        <w:rPr>
          <w:rFonts w:ascii="Times New Roman" w:hAnsi="Times New Roman" w:cs="Times New Roman"/>
          <w:sz w:val="24"/>
          <w:szCs w:val="24"/>
        </w:rPr>
        <w:t>us</w:t>
      </w:r>
      <w:r w:rsidRPr="00A63FDE" w:rsidR="00A63FDE">
        <w:rPr>
          <w:rFonts w:ascii="Times New Roman" w:hAnsi="Times New Roman" w:cs="Times New Roman"/>
          <w:sz w:val="24"/>
          <w:szCs w:val="24"/>
        </w:rPr>
        <w:t xml:space="preserve"> par Enerģētikas </w:t>
      </w:r>
      <w:r w:rsidR="00A63FDE">
        <w:rPr>
          <w:rFonts w:ascii="Times New Roman" w:hAnsi="Times New Roman" w:cs="Times New Roman"/>
          <w:sz w:val="24"/>
          <w:szCs w:val="24"/>
        </w:rPr>
        <w:t>S</w:t>
      </w:r>
      <w:r w:rsidRPr="00A63FDE" w:rsidR="00A63FDE">
        <w:rPr>
          <w:rFonts w:ascii="Times New Roman" w:hAnsi="Times New Roman" w:cs="Times New Roman"/>
          <w:sz w:val="24"/>
          <w:szCs w:val="24"/>
        </w:rPr>
        <w:t>avienības stiprināšanu, uzlabojot enerģētisko drošību</w:t>
      </w:r>
      <w:r w:rsidRPr="00A63FDE">
        <w:rPr>
          <w:rFonts w:ascii="Times New Roman" w:hAnsi="Times New Roman" w:cs="Times New Roman"/>
          <w:sz w:val="24"/>
          <w:szCs w:val="24"/>
        </w:rPr>
        <w:t>.</w:t>
      </w:r>
    </w:p>
    <w:p w:rsidR="00895B84" w:rsidP="0087069D" w:rsidRDefault="00906930" w14:paraId="5F4E9DCA" w14:textId="7FCF2D75">
      <w:pPr>
        <w:spacing w:line="240" w:lineRule="auto"/>
        <w:jc w:val="both"/>
        <w:rPr>
          <w:rFonts w:ascii="Times New Roman" w:hAnsi="Times New Roman" w:cs="Times New Roman"/>
          <w:sz w:val="24"/>
          <w:szCs w:val="24"/>
        </w:rPr>
      </w:pPr>
      <w:r w:rsidRPr="007E31FE">
        <w:rPr>
          <w:rFonts w:ascii="Times New Roman" w:hAnsi="Times New Roman" w:cs="Times New Roman"/>
          <w:sz w:val="24"/>
          <w:szCs w:val="24"/>
        </w:rPr>
        <w:t xml:space="preserve">Tāpat arī sanāksmē paredzēts pievērsties </w:t>
      </w:r>
      <w:r w:rsidRPr="007E31FE" w:rsidR="007E31FE">
        <w:rPr>
          <w:rFonts w:ascii="Times New Roman" w:hAnsi="Times New Roman" w:cs="Times New Roman"/>
          <w:sz w:val="24"/>
          <w:szCs w:val="24"/>
        </w:rPr>
        <w:t>dažiem</w:t>
      </w:r>
      <w:r w:rsidRPr="007E31FE">
        <w:rPr>
          <w:rFonts w:ascii="Times New Roman" w:hAnsi="Times New Roman" w:cs="Times New Roman"/>
          <w:sz w:val="24"/>
          <w:szCs w:val="24"/>
        </w:rPr>
        <w:t xml:space="preserve"> informatīvajiem jautājumiem sadaļā “citi jautājumi”, t.sk. </w:t>
      </w:r>
      <w:r w:rsidRPr="00756AEE">
        <w:rPr>
          <w:rFonts w:ascii="Times New Roman" w:hAnsi="Times New Roman" w:cs="Times New Roman"/>
          <w:sz w:val="24"/>
          <w:szCs w:val="24"/>
        </w:rPr>
        <w:t xml:space="preserve">(a) </w:t>
      </w:r>
      <w:r w:rsidR="00D326C9">
        <w:rPr>
          <w:rFonts w:ascii="Times New Roman" w:hAnsi="Times New Roman" w:cs="Times New Roman"/>
          <w:sz w:val="24"/>
          <w:szCs w:val="24"/>
        </w:rPr>
        <w:t xml:space="preserve">Igaunijas, Latvijas un </w:t>
      </w:r>
      <w:r w:rsidR="00EF4882">
        <w:rPr>
          <w:rFonts w:ascii="Times New Roman" w:hAnsi="Times New Roman" w:cs="Times New Roman"/>
          <w:sz w:val="24"/>
          <w:szCs w:val="24"/>
        </w:rPr>
        <w:t>Lietuvas</w:t>
      </w:r>
      <w:r w:rsidR="00D326C9">
        <w:rPr>
          <w:rFonts w:ascii="Times New Roman" w:hAnsi="Times New Roman" w:cs="Times New Roman"/>
          <w:sz w:val="24"/>
          <w:szCs w:val="24"/>
        </w:rPr>
        <w:t xml:space="preserve"> jautājums par </w:t>
      </w:r>
      <w:r w:rsidR="00D77605">
        <w:rPr>
          <w:rFonts w:ascii="Times New Roman" w:hAnsi="Times New Roman" w:cs="Times New Roman"/>
          <w:sz w:val="24"/>
          <w:szCs w:val="24"/>
        </w:rPr>
        <w:t>a</w:t>
      </w:r>
      <w:r w:rsidRPr="00756AEE" w:rsidR="00756AEE">
        <w:rPr>
          <w:rFonts w:ascii="Times New Roman" w:hAnsi="Times New Roman" w:cs="Times New Roman"/>
          <w:sz w:val="24"/>
          <w:szCs w:val="24"/>
        </w:rPr>
        <w:t>icinājum</w:t>
      </w:r>
      <w:r w:rsidR="00D77605">
        <w:rPr>
          <w:rFonts w:ascii="Times New Roman" w:hAnsi="Times New Roman" w:cs="Times New Roman"/>
          <w:sz w:val="24"/>
          <w:szCs w:val="24"/>
        </w:rPr>
        <w:t>u</w:t>
      </w:r>
      <w:r w:rsidRPr="00756AEE" w:rsidR="00756AEE">
        <w:rPr>
          <w:rFonts w:ascii="Times New Roman" w:hAnsi="Times New Roman" w:cs="Times New Roman"/>
          <w:sz w:val="24"/>
          <w:szCs w:val="24"/>
        </w:rPr>
        <w:t xml:space="preserve"> iekļaut kritiskās enerģētikas infrastruktūras aizsardzību un noturību starp galvenajām prioritātēm, veidojot nākamo daudzgadu finanšu shēmu</w:t>
      </w:r>
      <w:r w:rsidRPr="00D77605">
        <w:rPr>
          <w:rFonts w:ascii="Times New Roman" w:hAnsi="Times New Roman" w:cs="Times New Roman"/>
          <w:sz w:val="24"/>
          <w:szCs w:val="24"/>
        </w:rPr>
        <w:t>,</w:t>
      </w:r>
      <w:r w:rsidRPr="00D77605" w:rsidR="00756AEE">
        <w:rPr>
          <w:rFonts w:ascii="Times New Roman" w:hAnsi="Times New Roman" w:cs="Times New Roman"/>
          <w:sz w:val="24"/>
          <w:szCs w:val="24"/>
        </w:rPr>
        <w:t xml:space="preserve"> un</w:t>
      </w:r>
      <w:r w:rsidRPr="00D77605">
        <w:rPr>
          <w:rFonts w:ascii="Times New Roman" w:hAnsi="Times New Roman" w:cs="Times New Roman"/>
          <w:sz w:val="24"/>
          <w:szCs w:val="24"/>
        </w:rPr>
        <w:t xml:space="preserve"> (b)</w:t>
      </w:r>
      <w:r w:rsidR="00D326C9">
        <w:rPr>
          <w:rFonts w:ascii="Times New Roman" w:hAnsi="Times New Roman" w:cs="Times New Roman"/>
          <w:sz w:val="24"/>
          <w:szCs w:val="24"/>
        </w:rPr>
        <w:t xml:space="preserve"> Eiropas Komisijas jautājums par</w:t>
      </w:r>
      <w:r w:rsidRPr="00D77605">
        <w:rPr>
          <w:rFonts w:ascii="Times New Roman" w:hAnsi="Times New Roman" w:cs="Times New Roman"/>
          <w:sz w:val="24"/>
          <w:szCs w:val="24"/>
        </w:rPr>
        <w:t xml:space="preserve"> </w:t>
      </w:r>
      <w:r w:rsidR="00D77605">
        <w:rPr>
          <w:rFonts w:ascii="Times New Roman" w:hAnsi="Times New Roman" w:cs="Times New Roman"/>
          <w:sz w:val="24"/>
          <w:szCs w:val="24"/>
        </w:rPr>
        <w:t>n</w:t>
      </w:r>
      <w:r w:rsidRPr="00756AEE" w:rsidR="00756AEE">
        <w:rPr>
          <w:rFonts w:ascii="Times New Roman" w:hAnsi="Times New Roman" w:cs="Times New Roman"/>
          <w:sz w:val="24"/>
          <w:szCs w:val="24"/>
        </w:rPr>
        <w:t>ākamās ES prezidentūras darba programm</w:t>
      </w:r>
      <w:r w:rsidR="00756AEE">
        <w:rPr>
          <w:rFonts w:ascii="Times New Roman" w:hAnsi="Times New Roman" w:cs="Times New Roman"/>
          <w:sz w:val="24"/>
          <w:szCs w:val="24"/>
        </w:rPr>
        <w:t xml:space="preserve">u. </w:t>
      </w:r>
      <w:r w:rsidRPr="00C365ED" w:rsidR="00B05445">
        <w:rPr>
          <w:rFonts w:ascii="Times New Roman" w:hAnsi="Times New Roman" w:cs="Times New Roman"/>
          <w:sz w:val="24"/>
          <w:szCs w:val="24"/>
        </w:rPr>
        <w:t xml:space="preserve"> </w:t>
      </w:r>
    </w:p>
    <w:p w:rsidRPr="00C57F9B" w:rsidR="0059020A" w:rsidP="0087069D" w:rsidRDefault="00CE77CA" w14:paraId="481B4A2E" w14:textId="25B179B5">
      <w:pPr>
        <w:spacing w:line="240" w:lineRule="auto"/>
        <w:jc w:val="both"/>
        <w:rPr>
          <w:rFonts w:ascii="Times New Roman" w:hAnsi="Times New Roman" w:cs="Times New Roman"/>
          <w:sz w:val="24"/>
          <w:szCs w:val="24"/>
        </w:rPr>
      </w:pPr>
      <w:r>
        <w:rPr>
          <w:rFonts w:ascii="Times New Roman" w:hAnsi="Times New Roman" w:cs="Times New Roman"/>
          <w:sz w:val="24"/>
          <w:szCs w:val="24"/>
        </w:rPr>
        <w:t>Vienlaikus</w:t>
      </w:r>
      <w:r w:rsidR="00A95080">
        <w:rPr>
          <w:rFonts w:ascii="Times New Roman" w:hAnsi="Times New Roman" w:cs="Times New Roman"/>
          <w:sz w:val="24"/>
          <w:szCs w:val="24"/>
        </w:rPr>
        <w:t xml:space="preserve"> pirms </w:t>
      </w:r>
      <w:r w:rsidR="00F05E02">
        <w:rPr>
          <w:rFonts w:ascii="Times New Roman" w:hAnsi="Times New Roman" w:cs="Times New Roman"/>
          <w:sz w:val="24"/>
          <w:szCs w:val="24"/>
        </w:rPr>
        <w:t xml:space="preserve">TTE ministru padomes ir paredzēta </w:t>
      </w:r>
      <w:r w:rsidRPr="00D77BC5" w:rsidR="00D77BC5">
        <w:rPr>
          <w:rFonts w:ascii="Times New Roman" w:hAnsi="Times New Roman" w:cs="Times New Roman"/>
          <w:sz w:val="24"/>
          <w:szCs w:val="24"/>
        </w:rPr>
        <w:t>Enerģētikas savienības darba grupa</w:t>
      </w:r>
      <w:r w:rsidR="00D77BC5">
        <w:rPr>
          <w:rFonts w:ascii="Times New Roman" w:hAnsi="Times New Roman" w:cs="Times New Roman"/>
          <w:sz w:val="24"/>
          <w:szCs w:val="24"/>
        </w:rPr>
        <w:t>s (</w:t>
      </w:r>
      <w:r w:rsidRPr="00D77BC5" w:rsidR="00D77BC5">
        <w:rPr>
          <w:rFonts w:ascii="Times New Roman" w:hAnsi="Times New Roman" w:cs="Times New Roman"/>
          <w:i/>
          <w:iCs/>
          <w:sz w:val="24"/>
          <w:szCs w:val="24"/>
        </w:rPr>
        <w:t xml:space="preserve">Energy </w:t>
      </w:r>
      <w:proofErr w:type="spellStart"/>
      <w:r w:rsidRPr="00D77BC5" w:rsidR="00D77BC5">
        <w:rPr>
          <w:rFonts w:ascii="Times New Roman" w:hAnsi="Times New Roman" w:cs="Times New Roman"/>
          <w:i/>
          <w:iCs/>
          <w:sz w:val="24"/>
          <w:szCs w:val="24"/>
        </w:rPr>
        <w:t>Union</w:t>
      </w:r>
      <w:proofErr w:type="spellEnd"/>
      <w:r w:rsidRPr="00D77BC5" w:rsidR="00D77BC5">
        <w:rPr>
          <w:rFonts w:ascii="Times New Roman" w:hAnsi="Times New Roman" w:cs="Times New Roman"/>
          <w:i/>
          <w:iCs/>
          <w:sz w:val="24"/>
          <w:szCs w:val="24"/>
        </w:rPr>
        <w:t xml:space="preserve"> </w:t>
      </w:r>
      <w:proofErr w:type="spellStart"/>
      <w:r w:rsidRPr="00D77BC5" w:rsidR="00D77BC5">
        <w:rPr>
          <w:rFonts w:ascii="Times New Roman" w:hAnsi="Times New Roman" w:cs="Times New Roman"/>
          <w:i/>
          <w:iCs/>
          <w:sz w:val="24"/>
          <w:szCs w:val="24"/>
        </w:rPr>
        <w:t>Task</w:t>
      </w:r>
      <w:proofErr w:type="spellEnd"/>
      <w:r w:rsidRPr="00D77BC5" w:rsidR="00D77BC5">
        <w:rPr>
          <w:rFonts w:ascii="Times New Roman" w:hAnsi="Times New Roman" w:cs="Times New Roman"/>
          <w:i/>
          <w:iCs/>
          <w:sz w:val="24"/>
          <w:szCs w:val="24"/>
        </w:rPr>
        <w:t xml:space="preserve"> </w:t>
      </w:r>
      <w:proofErr w:type="spellStart"/>
      <w:r w:rsidRPr="00D77BC5" w:rsidR="00D77BC5">
        <w:rPr>
          <w:rFonts w:ascii="Times New Roman" w:hAnsi="Times New Roman" w:cs="Times New Roman"/>
          <w:i/>
          <w:iCs/>
          <w:sz w:val="24"/>
          <w:szCs w:val="24"/>
        </w:rPr>
        <w:t>Force</w:t>
      </w:r>
      <w:proofErr w:type="spellEnd"/>
      <w:r w:rsidR="00D77BC5">
        <w:rPr>
          <w:rFonts w:ascii="Times New Roman" w:hAnsi="Times New Roman" w:cs="Times New Roman"/>
          <w:sz w:val="24"/>
          <w:szCs w:val="24"/>
        </w:rPr>
        <w:t>)</w:t>
      </w:r>
      <w:r w:rsidR="00504FEB">
        <w:rPr>
          <w:rFonts w:ascii="Times New Roman" w:hAnsi="Times New Roman" w:cs="Times New Roman"/>
          <w:sz w:val="24"/>
          <w:szCs w:val="24"/>
        </w:rPr>
        <w:t xml:space="preserve"> svinīga </w:t>
      </w:r>
      <w:r w:rsidR="00D326C9">
        <w:rPr>
          <w:rFonts w:ascii="Times New Roman" w:hAnsi="Times New Roman" w:cs="Times New Roman"/>
          <w:sz w:val="24"/>
          <w:szCs w:val="24"/>
        </w:rPr>
        <w:t>izveidošana</w:t>
      </w:r>
      <w:r w:rsidR="00A95080">
        <w:rPr>
          <w:rFonts w:ascii="Times New Roman" w:hAnsi="Times New Roman" w:cs="Times New Roman"/>
          <w:sz w:val="24"/>
          <w:szCs w:val="24"/>
        </w:rPr>
        <w:t xml:space="preserve">, kā arī sanāksmes ietvaros </w:t>
      </w:r>
      <w:r w:rsidRPr="00FB6020" w:rsidR="00A95080">
        <w:rPr>
          <w:rFonts w:ascii="Times New Roman" w:hAnsi="Times New Roman" w:cs="Times New Roman"/>
          <w:sz w:val="24"/>
          <w:szCs w:val="24"/>
        </w:rPr>
        <w:t xml:space="preserve">plānots </w:t>
      </w:r>
      <w:r w:rsidRPr="00FB6020" w:rsidR="00FB6020">
        <w:rPr>
          <w:rFonts w:ascii="Times New Roman" w:hAnsi="Times New Roman" w:cs="Times New Roman"/>
          <w:sz w:val="24"/>
          <w:szCs w:val="24"/>
        </w:rPr>
        <w:t>parakstīt</w:t>
      </w:r>
      <w:r w:rsidR="00FB6020">
        <w:rPr>
          <w:rFonts w:ascii="Times New Roman" w:hAnsi="Times New Roman" w:cs="Times New Roman"/>
          <w:sz w:val="24"/>
          <w:szCs w:val="24"/>
        </w:rPr>
        <w:t xml:space="preserve"> </w:t>
      </w:r>
      <w:r w:rsidR="00004D27">
        <w:rPr>
          <w:rFonts w:ascii="Times New Roman" w:hAnsi="Times New Roman" w:cs="Times New Roman"/>
          <w:sz w:val="24"/>
          <w:szCs w:val="24"/>
        </w:rPr>
        <w:t>s</w:t>
      </w:r>
      <w:r w:rsidR="006D4A00">
        <w:rPr>
          <w:rFonts w:ascii="Times New Roman" w:hAnsi="Times New Roman" w:cs="Times New Roman"/>
          <w:sz w:val="24"/>
          <w:szCs w:val="24"/>
        </w:rPr>
        <w:t xml:space="preserve">aprašanās memorandu par sadarbību kritiskās </w:t>
      </w:r>
      <w:r w:rsidR="008C044A">
        <w:rPr>
          <w:rFonts w:ascii="Times New Roman" w:hAnsi="Times New Roman" w:cs="Times New Roman"/>
          <w:sz w:val="24"/>
          <w:szCs w:val="24"/>
        </w:rPr>
        <w:t xml:space="preserve">enerģētiskas infrastruktūras </w:t>
      </w:r>
      <w:r w:rsidR="001F40BC">
        <w:rPr>
          <w:rFonts w:ascii="Times New Roman" w:hAnsi="Times New Roman" w:cs="Times New Roman"/>
          <w:sz w:val="24"/>
          <w:szCs w:val="24"/>
        </w:rPr>
        <w:t xml:space="preserve">aizsardzības un noturības jomā starp Igaunijas Republiku, </w:t>
      </w:r>
      <w:r w:rsidR="00787BD5">
        <w:rPr>
          <w:rFonts w:ascii="Times New Roman" w:hAnsi="Times New Roman" w:cs="Times New Roman"/>
          <w:sz w:val="24"/>
          <w:szCs w:val="24"/>
        </w:rPr>
        <w:t>Latvijas Republiku, Lietuvas Republiku un Polijas Republiku (</w:t>
      </w:r>
      <w:r w:rsidRPr="00BB6E9F" w:rsidR="00BB6E9F">
        <w:rPr>
          <w:rFonts w:ascii="Times New Roman" w:hAnsi="Times New Roman" w:cs="Times New Roman"/>
          <w:i/>
          <w:iCs/>
          <w:sz w:val="24"/>
          <w:szCs w:val="24"/>
          <w:lang w:val="en-US"/>
        </w:rPr>
        <w:t>M</w:t>
      </w:r>
      <w:r w:rsidRPr="00BB6E9F" w:rsidR="005751A1">
        <w:rPr>
          <w:rFonts w:ascii="Times New Roman" w:hAnsi="Times New Roman" w:cs="Times New Roman"/>
          <w:i/>
          <w:iCs/>
          <w:sz w:val="24"/>
          <w:szCs w:val="24"/>
          <w:lang w:val="en-US"/>
        </w:rPr>
        <w:t xml:space="preserve">emorandum of </w:t>
      </w:r>
      <w:r w:rsidRPr="00BB6E9F" w:rsidR="00BB6E9F">
        <w:rPr>
          <w:rFonts w:ascii="Times New Roman" w:hAnsi="Times New Roman" w:cs="Times New Roman"/>
          <w:i/>
          <w:iCs/>
          <w:sz w:val="24"/>
          <w:szCs w:val="24"/>
          <w:lang w:val="en-US"/>
        </w:rPr>
        <w:t>U</w:t>
      </w:r>
      <w:r w:rsidRPr="00BB6E9F" w:rsidR="005751A1">
        <w:rPr>
          <w:rFonts w:ascii="Times New Roman" w:hAnsi="Times New Roman" w:cs="Times New Roman"/>
          <w:i/>
          <w:iCs/>
          <w:sz w:val="24"/>
          <w:szCs w:val="24"/>
          <w:lang w:val="en-US"/>
        </w:rPr>
        <w:t>nderstanding on the cooperation on the protection and resilience of critical energy infrastructure among the republic of Estonia, the republic of Latvia, the republic of Lithuania, the republic of Poland</w:t>
      </w:r>
      <w:r w:rsidR="005751A1">
        <w:rPr>
          <w:rFonts w:ascii="Times New Roman" w:hAnsi="Times New Roman" w:cs="Times New Roman"/>
          <w:sz w:val="24"/>
          <w:szCs w:val="24"/>
        </w:rPr>
        <w:t>)</w:t>
      </w:r>
      <w:r w:rsidR="00F06195">
        <w:rPr>
          <w:rFonts w:ascii="Times New Roman" w:hAnsi="Times New Roman" w:cs="Times New Roman"/>
          <w:sz w:val="24"/>
          <w:szCs w:val="24"/>
        </w:rPr>
        <w:t xml:space="preserve">. </w:t>
      </w:r>
    </w:p>
    <w:p w:rsidRPr="001C62A1" w:rsidR="0087069D" w:rsidP="0087069D" w:rsidRDefault="0087069D" w14:paraId="6ABE9164" w14:textId="157DDB7D">
      <w:pPr>
        <w:shd w:val="clear" w:color="auto" w:fill="E8E8E8" w:themeFill="background2"/>
        <w:spacing w:before="120" w:after="120" w:line="240" w:lineRule="auto"/>
        <w:jc w:val="both"/>
        <w:rPr>
          <w:rFonts w:ascii="Times New Roman" w:hAnsi="Times New Roman" w:cs="Times New Roman"/>
          <w:b/>
          <w:bCs/>
          <w:sz w:val="24"/>
          <w:szCs w:val="24"/>
        </w:rPr>
      </w:pPr>
      <w:r w:rsidRPr="5ED47D4E">
        <w:rPr>
          <w:rFonts w:ascii="Times New Roman" w:hAnsi="Times New Roman" w:cs="Times New Roman"/>
          <w:b/>
          <w:bCs/>
          <w:sz w:val="24"/>
          <w:szCs w:val="24"/>
        </w:rPr>
        <w:t xml:space="preserve">1) </w:t>
      </w:r>
      <w:r w:rsidRPr="00E72329" w:rsidR="00E72329">
        <w:rPr>
          <w:rFonts w:ascii="Times New Roman" w:hAnsi="Times New Roman" w:cs="Times New Roman"/>
          <w:b/>
          <w:bCs/>
          <w:sz w:val="24"/>
          <w:szCs w:val="24"/>
        </w:rPr>
        <w:t>Ceļvedis Krievijas enerģijas importa pārtraukšanai</w:t>
      </w:r>
      <w:r w:rsidR="00E72329">
        <w:rPr>
          <w:rFonts w:ascii="Times New Roman" w:hAnsi="Times New Roman" w:cs="Times New Roman"/>
          <w:b/>
          <w:bCs/>
          <w:sz w:val="24"/>
          <w:szCs w:val="24"/>
        </w:rPr>
        <w:t xml:space="preserve"> </w:t>
      </w:r>
    </w:p>
    <w:p w:rsidRPr="006B7824" w:rsidR="0087069D" w:rsidP="0087069D" w:rsidRDefault="0087069D" w14:paraId="2BDC9933" w14:textId="4E0B880B">
      <w:pPr>
        <w:shd w:val="clear" w:color="auto" w:fill="E8E8E8" w:themeFill="background2"/>
        <w:spacing w:before="120" w:after="120" w:line="240" w:lineRule="auto"/>
        <w:jc w:val="both"/>
        <w:rPr>
          <w:rFonts w:ascii="Times New Roman" w:hAnsi="Times New Roman" w:cs="Times New Roman"/>
          <w:bCs/>
          <w:i/>
          <w:sz w:val="24"/>
          <w:szCs w:val="24"/>
        </w:rPr>
      </w:pPr>
      <w:r w:rsidRPr="001C62A1">
        <w:rPr>
          <w:rFonts w:ascii="Times New Roman" w:hAnsi="Times New Roman" w:cs="Times New Roman"/>
          <w:bCs/>
          <w:i/>
          <w:sz w:val="24"/>
          <w:szCs w:val="24"/>
        </w:rPr>
        <w:t xml:space="preserve">– </w:t>
      </w:r>
      <w:r w:rsidR="00850CBD">
        <w:rPr>
          <w:rFonts w:ascii="Times New Roman" w:hAnsi="Times New Roman" w:cs="Times New Roman"/>
          <w:bCs/>
          <w:i/>
          <w:sz w:val="24"/>
          <w:szCs w:val="24"/>
        </w:rPr>
        <w:t>viedokļu apmaiņa</w:t>
      </w:r>
    </w:p>
    <w:p w:rsidR="008F49FB" w:rsidP="009736D5" w:rsidRDefault="006B117A" w14:paraId="4FD4D3CC" w14:textId="03015E7F">
      <w:pPr>
        <w:spacing w:after="120" w:line="240" w:lineRule="auto"/>
        <w:jc w:val="both"/>
        <w:rPr>
          <w:rFonts w:ascii="Times New Roman" w:hAnsi="Times New Roman" w:cs="Times New Roman"/>
          <w:sz w:val="24"/>
          <w:szCs w:val="24"/>
        </w:rPr>
      </w:pPr>
      <w:r w:rsidRPr="006B117A">
        <w:rPr>
          <w:rFonts w:ascii="Times New Roman" w:hAnsi="Times New Roman" w:cs="Times New Roman"/>
          <w:sz w:val="24"/>
          <w:szCs w:val="24"/>
        </w:rPr>
        <w:t>2025. gada 6. maijā Eiropas Komisija (turpmāk – Komisija) nāca klajā ar īpašu ceļa karti jeb ceļvedi Krievijas enerģijas importa pārtraukšanai (</w:t>
      </w:r>
      <w:r w:rsidRPr="00BB1EFA">
        <w:rPr>
          <w:rFonts w:ascii="Times New Roman" w:hAnsi="Times New Roman" w:cs="Times New Roman"/>
          <w:b/>
          <w:bCs/>
          <w:sz w:val="24"/>
          <w:szCs w:val="24"/>
        </w:rPr>
        <w:t>turpmāk – REPowerEU ceļvedis</w:t>
      </w:r>
      <w:r w:rsidRPr="006B117A">
        <w:rPr>
          <w:rFonts w:ascii="Times New Roman" w:hAnsi="Times New Roman" w:cs="Times New Roman"/>
          <w:sz w:val="24"/>
          <w:szCs w:val="24"/>
        </w:rPr>
        <w:t>)</w:t>
      </w:r>
      <w:r>
        <w:rPr>
          <w:rFonts w:ascii="Times New Roman" w:hAnsi="Times New Roman" w:cs="Times New Roman"/>
          <w:sz w:val="24"/>
          <w:szCs w:val="24"/>
        </w:rPr>
        <w:t xml:space="preserve">. </w:t>
      </w:r>
      <w:r w:rsidRPr="008F49FB" w:rsidR="008F49FB">
        <w:rPr>
          <w:rFonts w:ascii="Times New Roman" w:hAnsi="Times New Roman" w:cs="Times New Roman"/>
          <w:sz w:val="24"/>
          <w:szCs w:val="24"/>
        </w:rPr>
        <w:t xml:space="preserve">REPowerEU ceļvedis turpina soļus, kas tika ieskicēti 2022. gada maijā publicētajā REPowerEU plānā – </w:t>
      </w:r>
      <w:r w:rsidR="00756AEE">
        <w:rPr>
          <w:rFonts w:ascii="Times New Roman" w:hAnsi="Times New Roman" w:cs="Times New Roman"/>
          <w:sz w:val="24"/>
          <w:szCs w:val="24"/>
        </w:rPr>
        <w:t>ES</w:t>
      </w:r>
      <w:r w:rsidRPr="008F49FB" w:rsidR="008F49FB">
        <w:rPr>
          <w:rFonts w:ascii="Times New Roman" w:hAnsi="Times New Roman" w:cs="Times New Roman"/>
          <w:sz w:val="24"/>
          <w:szCs w:val="24"/>
        </w:rPr>
        <w:t xml:space="preserve"> tūlītējo reakciju pret sekām, kuras radījis Krievijas iebrukums Ukrainā. Plāns nostiprināja ES apņemšanos atteikties no Krievijas energoresursiem, vienlaikus paātrinot atjaunīgās enerģijas izvēršanu un uzlabojot enerģijas ietaupījumus un energoefektivitāti.</w:t>
      </w:r>
      <w:r w:rsidR="000007E9">
        <w:rPr>
          <w:rFonts w:ascii="Times New Roman" w:hAnsi="Times New Roman" w:cs="Times New Roman"/>
          <w:sz w:val="24"/>
          <w:szCs w:val="24"/>
        </w:rPr>
        <w:t xml:space="preserve"> </w:t>
      </w:r>
    </w:p>
    <w:p w:rsidR="00190246" w:rsidP="009736D5" w:rsidRDefault="00272FD7" w14:paraId="484DC700" w14:textId="77723A92">
      <w:pPr>
        <w:spacing w:after="120" w:line="240" w:lineRule="auto"/>
        <w:jc w:val="both"/>
        <w:rPr>
          <w:rFonts w:ascii="Times New Roman" w:hAnsi="Times New Roman" w:cs="Times New Roman"/>
          <w:sz w:val="24"/>
          <w:szCs w:val="24"/>
        </w:rPr>
      </w:pPr>
      <w:r w:rsidRPr="00272FD7">
        <w:rPr>
          <w:rFonts w:ascii="Times New Roman" w:hAnsi="Times New Roman" w:cs="Times New Roman"/>
          <w:sz w:val="24"/>
          <w:szCs w:val="24"/>
        </w:rPr>
        <w:t xml:space="preserve">Ceļvedī iekļauti deviņi </w:t>
      </w:r>
      <w:r w:rsidR="003C3409">
        <w:rPr>
          <w:rFonts w:ascii="Times New Roman" w:hAnsi="Times New Roman" w:cs="Times New Roman"/>
          <w:sz w:val="24"/>
          <w:szCs w:val="24"/>
        </w:rPr>
        <w:t xml:space="preserve">tematiski </w:t>
      </w:r>
      <w:r w:rsidRPr="00272FD7">
        <w:rPr>
          <w:rFonts w:ascii="Times New Roman" w:hAnsi="Times New Roman" w:cs="Times New Roman"/>
          <w:sz w:val="24"/>
          <w:szCs w:val="24"/>
        </w:rPr>
        <w:t xml:space="preserve">darbības virzieni, kas ieskicē </w:t>
      </w:r>
      <w:r w:rsidR="0020040B">
        <w:rPr>
          <w:rFonts w:ascii="Times New Roman" w:hAnsi="Times New Roman" w:cs="Times New Roman"/>
          <w:sz w:val="24"/>
          <w:szCs w:val="24"/>
        </w:rPr>
        <w:t>ES</w:t>
      </w:r>
      <w:r w:rsidRPr="00272FD7">
        <w:rPr>
          <w:rFonts w:ascii="Times New Roman" w:hAnsi="Times New Roman" w:cs="Times New Roman"/>
          <w:sz w:val="24"/>
          <w:szCs w:val="24"/>
        </w:rPr>
        <w:t xml:space="preserve"> tālākos soļus Krievijas izcelsmes energoresursu importa izbeigšanai</w:t>
      </w:r>
      <w:r w:rsidR="000C4E4A">
        <w:rPr>
          <w:rFonts w:ascii="Times New Roman" w:hAnsi="Times New Roman" w:cs="Times New Roman"/>
          <w:sz w:val="24"/>
          <w:szCs w:val="24"/>
        </w:rPr>
        <w:t xml:space="preserve">. </w:t>
      </w:r>
      <w:r w:rsidRPr="000C4E4A" w:rsidR="000C4E4A">
        <w:rPr>
          <w:rFonts w:ascii="Times New Roman" w:hAnsi="Times New Roman" w:cs="Times New Roman"/>
          <w:sz w:val="24"/>
          <w:szCs w:val="24"/>
        </w:rPr>
        <w:t xml:space="preserve">REPowerEU ceļvedis fokusējas uz fosilajiem energoresursiem – dabasgāzi (ieskaitot sašķidrināto dabasgāzi jeb LNG), kodolenerģiju un naftas produktiem – un to importa ierobežošanu. </w:t>
      </w:r>
      <w:r w:rsidR="000743A3">
        <w:rPr>
          <w:rFonts w:ascii="Times New Roman" w:hAnsi="Times New Roman" w:cs="Times New Roman"/>
          <w:sz w:val="24"/>
          <w:szCs w:val="24"/>
        </w:rPr>
        <w:t>J</w:t>
      </w:r>
      <w:r w:rsidRPr="000C4E4A" w:rsidR="000C4E4A">
        <w:rPr>
          <w:rFonts w:ascii="Times New Roman" w:hAnsi="Times New Roman" w:cs="Times New Roman"/>
          <w:sz w:val="24"/>
          <w:szCs w:val="24"/>
        </w:rPr>
        <w:t>au š.g. jūnijā plānots, ka tiks publicēti tiesību aktu priekšlikumi no Komisijas, kas tiešā veidā izriet no ceļveža publikācijas</w:t>
      </w:r>
      <w:r w:rsidR="00592A65">
        <w:rPr>
          <w:rFonts w:ascii="Times New Roman" w:hAnsi="Times New Roman" w:cs="Times New Roman"/>
          <w:sz w:val="24"/>
          <w:szCs w:val="24"/>
        </w:rPr>
        <w:t xml:space="preserve">. </w:t>
      </w:r>
    </w:p>
    <w:p w:rsidR="00D012CB" w:rsidP="009736D5" w:rsidRDefault="005237F6" w14:paraId="24A85704" w14:textId="2C167FCB">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Piebilstams, ka l</w:t>
      </w:r>
      <w:r w:rsidRPr="005237F6">
        <w:rPr>
          <w:rFonts w:ascii="Times New Roman" w:hAnsi="Times New Roman" w:cs="Times New Roman"/>
          <w:sz w:val="24"/>
          <w:szCs w:val="24"/>
        </w:rPr>
        <w:t xml:space="preserve">īdz šim veiktie pasākumi samazināja importētās Krievijas dabasgāzes apjomu (ES kopumā) no 150 mljrd. kubikmetru (turpmāk – </w:t>
      </w:r>
      <w:proofErr w:type="spellStart"/>
      <w:r w:rsidRPr="005237F6">
        <w:rPr>
          <w:rFonts w:ascii="Times New Roman" w:hAnsi="Times New Roman" w:cs="Times New Roman"/>
          <w:sz w:val="24"/>
          <w:szCs w:val="24"/>
        </w:rPr>
        <w:t>bcm</w:t>
      </w:r>
      <w:proofErr w:type="spellEnd"/>
      <w:r w:rsidRPr="005237F6">
        <w:rPr>
          <w:rFonts w:ascii="Times New Roman" w:hAnsi="Times New Roman" w:cs="Times New Roman"/>
          <w:sz w:val="24"/>
          <w:szCs w:val="24"/>
        </w:rPr>
        <w:t xml:space="preserve">) 2021. gadā līdz 52 </w:t>
      </w:r>
      <w:proofErr w:type="spellStart"/>
      <w:r w:rsidRPr="005237F6">
        <w:rPr>
          <w:rFonts w:ascii="Times New Roman" w:hAnsi="Times New Roman" w:cs="Times New Roman"/>
          <w:sz w:val="24"/>
          <w:szCs w:val="24"/>
        </w:rPr>
        <w:t>bcm</w:t>
      </w:r>
      <w:proofErr w:type="spellEnd"/>
      <w:r w:rsidRPr="005237F6">
        <w:rPr>
          <w:rFonts w:ascii="Times New Roman" w:hAnsi="Times New Roman" w:cs="Times New Roman"/>
          <w:sz w:val="24"/>
          <w:szCs w:val="24"/>
        </w:rPr>
        <w:t xml:space="preserve"> 2024. gadā – tādējādi no Krievijas importētās gāzes īpatsvars</w:t>
      </w:r>
      <w:r w:rsidR="00BD716B">
        <w:rPr>
          <w:rFonts w:ascii="Times New Roman" w:hAnsi="Times New Roman" w:cs="Times New Roman"/>
          <w:sz w:val="24"/>
          <w:szCs w:val="24"/>
        </w:rPr>
        <w:t xml:space="preserve"> ES</w:t>
      </w:r>
      <w:r w:rsidRPr="005237F6">
        <w:rPr>
          <w:rFonts w:ascii="Times New Roman" w:hAnsi="Times New Roman" w:cs="Times New Roman"/>
          <w:sz w:val="24"/>
          <w:szCs w:val="24"/>
        </w:rPr>
        <w:t xml:space="preserve"> no 45 % ir sarucis līdz 19 %</w:t>
      </w:r>
      <w:r>
        <w:rPr>
          <w:rFonts w:ascii="Times New Roman" w:hAnsi="Times New Roman" w:cs="Times New Roman"/>
          <w:sz w:val="24"/>
          <w:szCs w:val="24"/>
        </w:rPr>
        <w:t xml:space="preserve">. </w:t>
      </w:r>
      <w:r w:rsidRPr="001C0FEC" w:rsidR="001C0FEC">
        <w:rPr>
          <w:rFonts w:ascii="Times New Roman" w:hAnsi="Times New Roman" w:cs="Times New Roman"/>
          <w:sz w:val="24"/>
          <w:szCs w:val="24"/>
        </w:rPr>
        <w:t xml:space="preserve">Turklāt  sankcijas aizliedz jebkādu Krievijas ogļu importu, kā arī samazināja naftas importa </w:t>
      </w:r>
      <w:r w:rsidRPr="001C0FEC" w:rsidR="001F6E9C">
        <w:rPr>
          <w:rFonts w:ascii="Times New Roman" w:hAnsi="Times New Roman" w:cs="Times New Roman"/>
          <w:sz w:val="24"/>
          <w:szCs w:val="24"/>
        </w:rPr>
        <w:t>īpatsvar</w:t>
      </w:r>
      <w:r w:rsidR="001F6E9C">
        <w:rPr>
          <w:rFonts w:ascii="Times New Roman" w:hAnsi="Times New Roman" w:cs="Times New Roman"/>
          <w:sz w:val="24"/>
          <w:szCs w:val="24"/>
        </w:rPr>
        <w:t>u</w:t>
      </w:r>
      <w:r w:rsidRPr="001C0FEC" w:rsidR="001F6E9C">
        <w:rPr>
          <w:rFonts w:ascii="Times New Roman" w:hAnsi="Times New Roman" w:cs="Times New Roman"/>
          <w:sz w:val="24"/>
          <w:szCs w:val="24"/>
        </w:rPr>
        <w:t xml:space="preserve"> </w:t>
      </w:r>
      <w:r w:rsidRPr="001C0FEC" w:rsidR="001C0FEC">
        <w:rPr>
          <w:rFonts w:ascii="Times New Roman" w:hAnsi="Times New Roman" w:cs="Times New Roman"/>
          <w:sz w:val="24"/>
          <w:szCs w:val="24"/>
        </w:rPr>
        <w:t>no 27% 2022. gada sākumā līdz pašreizējiem 3 %</w:t>
      </w:r>
      <w:r w:rsidR="001C0FEC">
        <w:rPr>
          <w:rFonts w:ascii="Times New Roman" w:hAnsi="Times New Roman" w:cs="Times New Roman"/>
          <w:sz w:val="24"/>
          <w:szCs w:val="24"/>
        </w:rPr>
        <w:t xml:space="preserve">. </w:t>
      </w:r>
      <w:r w:rsidRPr="00096FBD" w:rsidR="00096FBD">
        <w:rPr>
          <w:rFonts w:ascii="Times New Roman" w:hAnsi="Times New Roman" w:cs="Times New Roman"/>
          <w:sz w:val="24"/>
          <w:szCs w:val="24"/>
        </w:rPr>
        <w:t xml:space="preserve">Vienlaikus jāatzīmē, ka Komisijas ieskatā ES atkarība no Krievijas enerģijas importa joprojām apdraud ES ekonomisko drošību. Neraugoties uz progresu, kas panākts saskaņā ar REPowerEU plānu un ES 17 sankciju </w:t>
      </w:r>
      <w:r w:rsidRPr="00096FBD" w:rsidR="00096FBD">
        <w:rPr>
          <w:rFonts w:ascii="Times New Roman" w:hAnsi="Times New Roman" w:cs="Times New Roman"/>
          <w:sz w:val="24"/>
          <w:szCs w:val="24"/>
        </w:rPr>
        <w:lastRenderedPageBreak/>
        <w:t>paketēm pret Krieviju, ES 2024. gadā atkal piedzīvoja Krievijas dabasgāzes importa apjoma pieaugumu</w:t>
      </w:r>
      <w:r w:rsidR="00096FBD">
        <w:rPr>
          <w:rFonts w:ascii="Times New Roman" w:hAnsi="Times New Roman" w:cs="Times New Roman"/>
          <w:sz w:val="24"/>
          <w:szCs w:val="24"/>
        </w:rPr>
        <w:t xml:space="preserve">. </w:t>
      </w:r>
    </w:p>
    <w:p w:rsidRPr="00C22BCC" w:rsidR="005D66C0" w:rsidP="009736D5" w:rsidRDefault="00A213C8" w14:paraId="78A51E8F" w14:textId="788E0764">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Kamēr </w:t>
      </w:r>
      <w:r w:rsidRPr="00510CD5" w:rsidR="00510CD5">
        <w:rPr>
          <w:rFonts w:ascii="Times New Roman" w:hAnsi="Times New Roman" w:cs="Times New Roman"/>
          <w:sz w:val="24"/>
          <w:szCs w:val="24"/>
        </w:rPr>
        <w:t>ES līmenī ir aizliegts naftas produktu</w:t>
      </w:r>
      <w:r w:rsidR="00510CD5">
        <w:rPr>
          <w:rFonts w:ascii="Times New Roman" w:hAnsi="Times New Roman" w:cs="Times New Roman"/>
          <w:sz w:val="24"/>
          <w:szCs w:val="24"/>
        </w:rPr>
        <w:t xml:space="preserve"> un ogļu</w:t>
      </w:r>
      <w:r w:rsidRPr="00510CD5" w:rsidR="00510CD5">
        <w:rPr>
          <w:rFonts w:ascii="Times New Roman" w:hAnsi="Times New Roman" w:cs="Times New Roman"/>
          <w:sz w:val="24"/>
          <w:szCs w:val="24"/>
        </w:rPr>
        <w:t xml:space="preserve"> imports no Krievijas</w:t>
      </w:r>
      <w:r w:rsidR="00510CD5">
        <w:rPr>
          <w:rFonts w:ascii="Times New Roman" w:hAnsi="Times New Roman" w:cs="Times New Roman"/>
          <w:sz w:val="24"/>
          <w:szCs w:val="24"/>
        </w:rPr>
        <w:t xml:space="preserve">, </w:t>
      </w:r>
      <w:r w:rsidRPr="004D7BA7" w:rsidR="004D7BA7">
        <w:rPr>
          <w:rFonts w:ascii="Times New Roman" w:hAnsi="Times New Roman" w:cs="Times New Roman"/>
          <w:sz w:val="24"/>
          <w:szCs w:val="24"/>
        </w:rPr>
        <w:t xml:space="preserve">elektroenerģijas un dabasgāzes imports ir ES dalībvalstu nacionālā līmeņa jautājums. </w:t>
      </w:r>
      <w:r w:rsidR="005D66C0">
        <w:rPr>
          <w:rFonts w:ascii="Times New Roman" w:hAnsi="Times New Roman" w:cs="Times New Roman"/>
          <w:sz w:val="24"/>
          <w:szCs w:val="24"/>
        </w:rPr>
        <w:t xml:space="preserve">Savukārt, </w:t>
      </w:r>
      <w:r w:rsidRPr="005D66C0" w:rsidR="005D66C0">
        <w:rPr>
          <w:rFonts w:ascii="Times New Roman" w:hAnsi="Times New Roman" w:cs="Times New Roman"/>
          <w:b/>
          <w:bCs/>
          <w:sz w:val="24"/>
          <w:szCs w:val="24"/>
        </w:rPr>
        <w:t>Latvija, kopā ar Baltijas valstīm</w:t>
      </w:r>
      <w:r w:rsidR="005D66C0">
        <w:rPr>
          <w:rFonts w:ascii="Times New Roman" w:hAnsi="Times New Roman" w:cs="Times New Roman"/>
          <w:b/>
          <w:bCs/>
          <w:sz w:val="24"/>
          <w:szCs w:val="24"/>
        </w:rPr>
        <w:t xml:space="preserve"> </w:t>
      </w:r>
      <w:r w:rsidRPr="005D66C0" w:rsidR="005D66C0">
        <w:rPr>
          <w:rFonts w:ascii="Times New Roman" w:hAnsi="Times New Roman" w:cs="Times New Roman"/>
          <w:b/>
          <w:bCs/>
          <w:sz w:val="24"/>
          <w:szCs w:val="24"/>
        </w:rPr>
        <w:t xml:space="preserve">pirmā </w:t>
      </w:r>
      <w:r w:rsidR="00E35D6A">
        <w:rPr>
          <w:rFonts w:ascii="Times New Roman" w:hAnsi="Times New Roman" w:cs="Times New Roman"/>
          <w:b/>
          <w:bCs/>
          <w:sz w:val="24"/>
          <w:szCs w:val="24"/>
        </w:rPr>
        <w:t>ES</w:t>
      </w:r>
      <w:r w:rsidRPr="005D66C0" w:rsidR="005D66C0">
        <w:rPr>
          <w:rFonts w:ascii="Times New Roman" w:hAnsi="Times New Roman" w:cs="Times New Roman"/>
          <w:b/>
          <w:bCs/>
          <w:sz w:val="24"/>
          <w:szCs w:val="24"/>
        </w:rPr>
        <w:t xml:space="preserve"> pilnībā pārtrauca enerģētikas produktu importu no</w:t>
      </w:r>
      <w:r w:rsidR="005D66C0">
        <w:rPr>
          <w:rFonts w:ascii="Times New Roman" w:hAnsi="Times New Roman" w:cs="Times New Roman"/>
          <w:b/>
          <w:bCs/>
          <w:sz w:val="24"/>
          <w:szCs w:val="24"/>
        </w:rPr>
        <w:t xml:space="preserve"> </w:t>
      </w:r>
      <w:r w:rsidRPr="005D66C0" w:rsidR="005D66C0">
        <w:rPr>
          <w:rFonts w:ascii="Times New Roman" w:hAnsi="Times New Roman" w:cs="Times New Roman"/>
          <w:b/>
          <w:bCs/>
          <w:sz w:val="24"/>
          <w:szCs w:val="24"/>
        </w:rPr>
        <w:t>Krievijas.</w:t>
      </w:r>
      <w:r w:rsidR="005D66C0">
        <w:rPr>
          <w:rFonts w:ascii="Times New Roman" w:hAnsi="Times New Roman" w:cs="Times New Roman"/>
          <w:b/>
          <w:bCs/>
          <w:sz w:val="24"/>
          <w:szCs w:val="24"/>
        </w:rPr>
        <w:t xml:space="preserve"> </w:t>
      </w:r>
      <w:r w:rsidRPr="005D66C0" w:rsidR="005D66C0">
        <w:rPr>
          <w:rFonts w:ascii="Times New Roman" w:hAnsi="Times New Roman" w:cs="Times New Roman"/>
          <w:b/>
          <w:bCs/>
          <w:sz w:val="24"/>
          <w:szCs w:val="24"/>
        </w:rPr>
        <w:t>Kopš 2023.</w:t>
      </w:r>
      <w:r w:rsidR="00B5557E">
        <w:rPr>
          <w:rFonts w:ascii="Times New Roman" w:hAnsi="Times New Roman" w:cs="Times New Roman"/>
          <w:b/>
          <w:bCs/>
          <w:sz w:val="24"/>
          <w:szCs w:val="24"/>
        </w:rPr>
        <w:t xml:space="preserve"> </w:t>
      </w:r>
      <w:r w:rsidRPr="005D66C0" w:rsidR="005D66C0">
        <w:rPr>
          <w:rFonts w:ascii="Times New Roman" w:hAnsi="Times New Roman" w:cs="Times New Roman"/>
          <w:b/>
          <w:bCs/>
          <w:sz w:val="24"/>
          <w:szCs w:val="24"/>
        </w:rPr>
        <w:t>gada 1.</w:t>
      </w:r>
      <w:r w:rsidR="00B5557E">
        <w:rPr>
          <w:rFonts w:ascii="Times New Roman" w:hAnsi="Times New Roman" w:cs="Times New Roman"/>
          <w:b/>
          <w:bCs/>
          <w:sz w:val="24"/>
          <w:szCs w:val="24"/>
        </w:rPr>
        <w:t xml:space="preserve"> </w:t>
      </w:r>
      <w:r w:rsidRPr="005D66C0" w:rsidR="005D66C0">
        <w:rPr>
          <w:rFonts w:ascii="Times New Roman" w:hAnsi="Times New Roman" w:cs="Times New Roman"/>
          <w:b/>
          <w:bCs/>
          <w:sz w:val="24"/>
          <w:szCs w:val="24"/>
        </w:rPr>
        <w:t>janvāra Latvijas uzņēmumi neimportē energoresursus no Krievijas, līdz ar to Latvija jau izpilda REPowerEU plāna mērķi enerģētikas jomā.</w:t>
      </w:r>
    </w:p>
    <w:p w:rsidR="0087069D" w:rsidP="009736D5" w:rsidRDefault="0087069D" w14:paraId="47B90870" w14:textId="38E6D4A0">
      <w:pPr>
        <w:spacing w:after="120" w:line="240" w:lineRule="auto"/>
        <w:jc w:val="both"/>
        <w:rPr>
          <w:rFonts w:ascii="Times New Roman" w:hAnsi="Times New Roman" w:cs="Times New Roman"/>
          <w:sz w:val="24"/>
          <w:szCs w:val="24"/>
        </w:rPr>
      </w:pPr>
      <w:r w:rsidRPr="00C70C94">
        <w:rPr>
          <w:rFonts w:ascii="Times New Roman" w:hAnsi="Times New Roman" w:cs="Times New Roman"/>
          <w:b/>
          <w:sz w:val="24"/>
          <w:szCs w:val="24"/>
          <w:u w:val="single"/>
        </w:rPr>
        <w:t>Latvijas nostāja</w:t>
      </w:r>
      <w:r w:rsidRPr="00EC6E73">
        <w:rPr>
          <w:rFonts w:ascii="Times New Roman" w:hAnsi="Times New Roman" w:cs="Times New Roman"/>
          <w:sz w:val="24"/>
          <w:szCs w:val="24"/>
        </w:rPr>
        <w:t xml:space="preserve"> </w:t>
      </w:r>
      <w:r w:rsidRPr="003A3A67">
        <w:rPr>
          <w:rFonts w:ascii="Times New Roman" w:hAnsi="Times New Roman" w:cs="Times New Roman"/>
          <w:sz w:val="24"/>
          <w:szCs w:val="24"/>
        </w:rPr>
        <w:t xml:space="preserve">ir nostiprināta nacionālajā pozīcijā </w:t>
      </w:r>
      <w:r w:rsidRPr="003A3A67" w:rsidR="00972F5A">
        <w:rPr>
          <w:rFonts w:ascii="Times New Roman" w:hAnsi="Times New Roman" w:cs="Times New Roman"/>
          <w:sz w:val="24"/>
          <w:szCs w:val="24"/>
        </w:rPr>
        <w:t xml:space="preserve">Nr.1 </w:t>
      </w:r>
      <w:r w:rsidRPr="003A3A67" w:rsidR="00E40492">
        <w:rPr>
          <w:rFonts w:ascii="Times New Roman" w:hAnsi="Times New Roman" w:cs="Times New Roman"/>
          <w:sz w:val="24"/>
          <w:szCs w:val="24"/>
        </w:rPr>
        <w:t>“</w:t>
      </w:r>
      <w:r w:rsidRPr="003A3A67" w:rsidR="006E1C9F">
        <w:rPr>
          <w:rFonts w:ascii="Times New Roman" w:hAnsi="Times New Roman" w:cs="Times New Roman"/>
          <w:sz w:val="24"/>
          <w:szCs w:val="24"/>
        </w:rPr>
        <w:t xml:space="preserve">Par Komisijas paziņojumu Eiropas Parlamentam, Padomei, Eiropas ekonomikas un sociālo lietu komitejai un Reģionu komitejai </w:t>
      </w:r>
      <w:r w:rsidRPr="003A3A67" w:rsidR="003A3A67">
        <w:rPr>
          <w:rFonts w:ascii="Times New Roman" w:hAnsi="Times New Roman" w:cs="Times New Roman"/>
          <w:sz w:val="24"/>
          <w:szCs w:val="24"/>
        </w:rPr>
        <w:t>“Ceļvedis Krievijas enerģijas importa pārtraukšanai”</w:t>
      </w:r>
      <w:r w:rsidRPr="003A3A67" w:rsidR="00E40492">
        <w:rPr>
          <w:rFonts w:ascii="Times New Roman" w:hAnsi="Times New Roman" w:cs="Times New Roman"/>
          <w:sz w:val="24"/>
          <w:szCs w:val="24"/>
        </w:rPr>
        <w:t xml:space="preserve">”, kas </w:t>
      </w:r>
      <w:r w:rsidRPr="003A3A67" w:rsidR="001957AB">
        <w:rPr>
          <w:rFonts w:ascii="Times New Roman" w:hAnsi="Times New Roman" w:cs="Times New Roman"/>
          <w:sz w:val="24"/>
          <w:szCs w:val="24"/>
        </w:rPr>
        <w:t>tiek virzīta apstiprināšanai</w:t>
      </w:r>
      <w:r w:rsidRPr="003A3A67" w:rsidR="00E40492">
        <w:rPr>
          <w:rFonts w:ascii="Times New Roman" w:hAnsi="Times New Roman" w:cs="Times New Roman"/>
          <w:sz w:val="24"/>
          <w:szCs w:val="24"/>
        </w:rPr>
        <w:t xml:space="preserve"> Ministru kabineta 202</w:t>
      </w:r>
      <w:r w:rsidRPr="003A3A67" w:rsidR="00972F5A">
        <w:rPr>
          <w:rFonts w:ascii="Times New Roman" w:hAnsi="Times New Roman" w:cs="Times New Roman"/>
          <w:sz w:val="24"/>
          <w:szCs w:val="24"/>
        </w:rPr>
        <w:t>5</w:t>
      </w:r>
      <w:r w:rsidRPr="003A3A67" w:rsidR="00E40492">
        <w:rPr>
          <w:rFonts w:ascii="Times New Roman" w:hAnsi="Times New Roman" w:cs="Times New Roman"/>
          <w:sz w:val="24"/>
          <w:szCs w:val="24"/>
        </w:rPr>
        <w:t>. gada 1</w:t>
      </w:r>
      <w:r w:rsidR="003A3A67">
        <w:rPr>
          <w:rFonts w:ascii="Times New Roman" w:hAnsi="Times New Roman" w:cs="Times New Roman"/>
          <w:sz w:val="24"/>
          <w:szCs w:val="24"/>
        </w:rPr>
        <w:t>0</w:t>
      </w:r>
      <w:r w:rsidRPr="003A3A67" w:rsidR="00E40492">
        <w:rPr>
          <w:rFonts w:ascii="Times New Roman" w:hAnsi="Times New Roman" w:cs="Times New Roman"/>
          <w:sz w:val="24"/>
          <w:szCs w:val="24"/>
        </w:rPr>
        <w:t xml:space="preserve">. </w:t>
      </w:r>
      <w:r w:rsidR="003A3A67">
        <w:rPr>
          <w:rFonts w:ascii="Times New Roman" w:hAnsi="Times New Roman" w:cs="Times New Roman"/>
          <w:sz w:val="24"/>
          <w:szCs w:val="24"/>
        </w:rPr>
        <w:t>jūnija</w:t>
      </w:r>
      <w:r w:rsidRPr="003A3A67" w:rsidR="00E40492">
        <w:rPr>
          <w:rFonts w:ascii="Times New Roman" w:hAnsi="Times New Roman" w:cs="Times New Roman"/>
          <w:sz w:val="24"/>
          <w:szCs w:val="24"/>
        </w:rPr>
        <w:t xml:space="preserve"> sēdē</w:t>
      </w:r>
      <w:r w:rsidRPr="003A3A67" w:rsidR="007B6AB7">
        <w:rPr>
          <w:rFonts w:ascii="Times New Roman" w:hAnsi="Times New Roman" w:cs="Times New Roman"/>
          <w:sz w:val="24"/>
          <w:szCs w:val="24"/>
        </w:rPr>
        <w:t>.</w:t>
      </w:r>
      <w:r w:rsidRPr="00EC6E73">
        <w:rPr>
          <w:rFonts w:ascii="Times New Roman" w:hAnsi="Times New Roman" w:cs="Times New Roman"/>
          <w:sz w:val="24"/>
          <w:szCs w:val="24"/>
        </w:rPr>
        <w:t xml:space="preserve"> </w:t>
      </w:r>
    </w:p>
    <w:p w:rsidR="00190246" w:rsidP="009736D5" w:rsidRDefault="009132D4" w14:paraId="10B94B8F" w14:textId="3881A9E4">
      <w:pPr>
        <w:spacing w:after="120" w:line="240" w:lineRule="auto"/>
        <w:jc w:val="both"/>
        <w:rPr>
          <w:rFonts w:ascii="Times New Roman" w:hAnsi="Times New Roman" w:cs="Times New Roman"/>
          <w:sz w:val="24"/>
          <w:szCs w:val="24"/>
        </w:rPr>
      </w:pPr>
      <w:r w:rsidRPr="009132D4">
        <w:rPr>
          <w:rFonts w:ascii="Times New Roman" w:hAnsi="Times New Roman" w:cs="Times New Roman"/>
          <w:sz w:val="24"/>
          <w:szCs w:val="24"/>
        </w:rPr>
        <w:t xml:space="preserve">Latvijas ieskatā </w:t>
      </w:r>
      <w:proofErr w:type="spellStart"/>
      <w:r w:rsidRPr="009132D4">
        <w:rPr>
          <w:rFonts w:ascii="Times New Roman" w:hAnsi="Times New Roman" w:cs="Times New Roman"/>
          <w:sz w:val="24"/>
          <w:szCs w:val="24"/>
        </w:rPr>
        <w:t>REPowerEU</w:t>
      </w:r>
      <w:proofErr w:type="spellEnd"/>
      <w:r w:rsidRPr="009132D4">
        <w:rPr>
          <w:rFonts w:ascii="Times New Roman" w:hAnsi="Times New Roman" w:cs="Times New Roman"/>
          <w:sz w:val="24"/>
          <w:szCs w:val="24"/>
        </w:rPr>
        <w:t xml:space="preserve"> ceļveža publikācija ir būtisks papildinājums ES enerģētiskās drošības stiprināšanā un enerģētiskās patstāvības veicināšanā, kā arī instruments, kas būtiski ļaus mazināt Krievijas ienākumu gūšanas iespējas no energoresursu eksporta uz ES.</w:t>
      </w:r>
    </w:p>
    <w:p w:rsidR="00C7147B" w:rsidP="009736D5" w:rsidRDefault="00451603" w14:paraId="26085122" w14:textId="5709CE03">
      <w:pPr>
        <w:spacing w:after="120" w:line="240" w:lineRule="auto"/>
        <w:jc w:val="both"/>
        <w:rPr>
          <w:rFonts w:ascii="Times New Roman" w:hAnsi="Times New Roman" w:cs="Times New Roman"/>
          <w:sz w:val="24"/>
          <w:szCs w:val="24"/>
        </w:rPr>
      </w:pPr>
      <w:r w:rsidRPr="00451603">
        <w:rPr>
          <w:rFonts w:ascii="Times New Roman" w:hAnsi="Times New Roman" w:cs="Times New Roman"/>
          <w:sz w:val="24"/>
          <w:szCs w:val="24"/>
        </w:rPr>
        <w:t xml:space="preserve">Latvija atbalsta </w:t>
      </w:r>
      <w:proofErr w:type="spellStart"/>
      <w:r w:rsidRPr="00451603">
        <w:rPr>
          <w:rFonts w:ascii="Times New Roman" w:hAnsi="Times New Roman" w:cs="Times New Roman"/>
          <w:sz w:val="24"/>
          <w:szCs w:val="24"/>
        </w:rPr>
        <w:t>RePowerEU</w:t>
      </w:r>
      <w:proofErr w:type="spellEnd"/>
      <w:r w:rsidRPr="00451603">
        <w:rPr>
          <w:rFonts w:ascii="Times New Roman" w:hAnsi="Times New Roman" w:cs="Times New Roman"/>
          <w:sz w:val="24"/>
          <w:szCs w:val="24"/>
        </w:rPr>
        <w:t xml:space="preserve"> ceļveža pamatmērķi – īstermiņā mazināt, taču vidējā termiņā pilnībā pārtraukt Krievijas energoresursu importu ES. Latvijas ieskatā </w:t>
      </w:r>
      <w:proofErr w:type="spellStart"/>
      <w:r w:rsidRPr="00451603">
        <w:rPr>
          <w:rFonts w:ascii="Times New Roman" w:hAnsi="Times New Roman" w:cs="Times New Roman"/>
          <w:sz w:val="24"/>
          <w:szCs w:val="24"/>
        </w:rPr>
        <w:t>REPowerEU</w:t>
      </w:r>
      <w:proofErr w:type="spellEnd"/>
      <w:r w:rsidRPr="00451603">
        <w:rPr>
          <w:rFonts w:ascii="Times New Roman" w:hAnsi="Times New Roman" w:cs="Times New Roman"/>
          <w:sz w:val="24"/>
          <w:szCs w:val="24"/>
        </w:rPr>
        <w:t xml:space="preserve"> ceļveža tvērums un tematiskais fokuss dabasgāzes, naftas un kodoldegvielas importa ierobežošanā atbilst Versaļas deklarācijā paustajam mērķim, </w:t>
      </w:r>
      <w:r w:rsidRPr="00451603">
        <w:rPr>
          <w:rFonts w:ascii="Times New Roman" w:hAnsi="Times New Roman" w:cs="Times New Roman"/>
          <w:b/>
          <w:bCs/>
          <w:sz w:val="24"/>
          <w:szCs w:val="24"/>
        </w:rPr>
        <w:t>līdz ar ko Latvija kopumā atbalsta ceļvedī iezīmētos darbības virzienus un plānoto rīcību.</w:t>
      </w:r>
      <w:r w:rsidR="0093522E">
        <w:rPr>
          <w:rFonts w:ascii="Times New Roman" w:hAnsi="Times New Roman" w:cs="Times New Roman"/>
          <w:sz w:val="24"/>
          <w:szCs w:val="24"/>
        </w:rPr>
        <w:t xml:space="preserve"> </w:t>
      </w:r>
    </w:p>
    <w:p w:rsidRPr="00EC6E73" w:rsidR="00CE1F80" w:rsidP="009736D5" w:rsidRDefault="00CE1F80" w14:paraId="59740A63" w14:textId="56C0BAC5">
      <w:pPr>
        <w:spacing w:after="120" w:line="240" w:lineRule="auto"/>
        <w:jc w:val="both"/>
        <w:rPr>
          <w:rFonts w:ascii="Times New Roman" w:hAnsi="Times New Roman" w:cs="Times New Roman"/>
          <w:sz w:val="24"/>
          <w:szCs w:val="24"/>
          <w:highlight w:val="yellow"/>
        </w:rPr>
      </w:pPr>
      <w:r w:rsidRPr="00CE1F80">
        <w:rPr>
          <w:rFonts w:ascii="Times New Roman" w:hAnsi="Times New Roman" w:cs="Times New Roman"/>
          <w:b/>
          <w:bCs/>
          <w:sz w:val="24"/>
          <w:szCs w:val="24"/>
        </w:rPr>
        <w:t>Latvija atbalsta mērķi pilnībā pārtraukt Krievijas enerģijas importu</w:t>
      </w:r>
      <w:r w:rsidRPr="00CE1F80">
        <w:rPr>
          <w:rFonts w:ascii="Times New Roman" w:hAnsi="Times New Roman" w:cs="Times New Roman"/>
          <w:sz w:val="24"/>
          <w:szCs w:val="24"/>
        </w:rPr>
        <w:t xml:space="preserve"> un bija viena no tām valstīm, kas aicināja Komisiju nākt klajā ar skaidriem turpmākas rīcības soļiem ceļa kartes veidolā, kas tālāk praktiski varētu rezultēties konkrētos likumdošanas priekšlikumos.</w:t>
      </w:r>
    </w:p>
    <w:p w:rsidR="00B668C9" w:rsidP="00B668C9" w:rsidRDefault="00B668C9" w14:paraId="33AECA00" w14:textId="52F7F006">
      <w:pPr>
        <w:shd w:val="clear" w:color="auto" w:fill="E8E8E8" w:themeFill="background2"/>
        <w:spacing w:after="120" w:line="240" w:lineRule="auto"/>
        <w:jc w:val="both"/>
        <w:rPr>
          <w:rFonts w:ascii="Times New Roman" w:hAnsi="Times New Roman" w:cs="Times New Roman"/>
          <w:b/>
          <w:bCs/>
          <w:sz w:val="24"/>
          <w:szCs w:val="24"/>
        </w:rPr>
      </w:pPr>
      <w:r>
        <w:rPr>
          <w:rFonts w:ascii="Times New Roman" w:hAnsi="Times New Roman" w:cs="Times New Roman"/>
          <w:b/>
          <w:bCs/>
          <w:sz w:val="24"/>
          <w:szCs w:val="24"/>
        </w:rPr>
        <w:t>2</w:t>
      </w:r>
      <w:r w:rsidRPr="5ED47D4E">
        <w:rPr>
          <w:rFonts w:ascii="Times New Roman" w:hAnsi="Times New Roman" w:cs="Times New Roman"/>
          <w:b/>
          <w:bCs/>
          <w:sz w:val="24"/>
          <w:szCs w:val="24"/>
        </w:rPr>
        <w:t xml:space="preserve">) </w:t>
      </w:r>
      <w:r w:rsidRPr="007C0DC3" w:rsidR="007C0DC3">
        <w:rPr>
          <w:rFonts w:ascii="Times New Roman" w:hAnsi="Times New Roman" w:cs="Times New Roman"/>
          <w:b/>
          <w:bCs/>
          <w:sz w:val="24"/>
          <w:szCs w:val="24"/>
        </w:rPr>
        <w:t>Padomes secinājum</w:t>
      </w:r>
      <w:r w:rsidR="007C0DC3">
        <w:rPr>
          <w:rFonts w:ascii="Times New Roman" w:hAnsi="Times New Roman" w:cs="Times New Roman"/>
          <w:b/>
          <w:bCs/>
          <w:sz w:val="24"/>
          <w:szCs w:val="24"/>
        </w:rPr>
        <w:t>i</w:t>
      </w:r>
      <w:r w:rsidRPr="007C0DC3" w:rsidR="007C0DC3">
        <w:rPr>
          <w:rFonts w:ascii="Times New Roman" w:hAnsi="Times New Roman" w:cs="Times New Roman"/>
          <w:b/>
          <w:bCs/>
          <w:sz w:val="24"/>
          <w:szCs w:val="24"/>
        </w:rPr>
        <w:t xml:space="preserve"> par Enerģētikas </w:t>
      </w:r>
      <w:r w:rsidR="00B971ED">
        <w:rPr>
          <w:rFonts w:ascii="Times New Roman" w:hAnsi="Times New Roman" w:cs="Times New Roman"/>
          <w:b/>
          <w:bCs/>
          <w:sz w:val="24"/>
          <w:szCs w:val="24"/>
        </w:rPr>
        <w:t>s</w:t>
      </w:r>
      <w:r w:rsidRPr="007C0DC3" w:rsidR="007C0DC3">
        <w:rPr>
          <w:rFonts w:ascii="Times New Roman" w:hAnsi="Times New Roman" w:cs="Times New Roman"/>
          <w:b/>
          <w:bCs/>
          <w:sz w:val="24"/>
          <w:szCs w:val="24"/>
        </w:rPr>
        <w:t>avienības stiprināšanu, uzlabojot enerģētisko drošību</w:t>
      </w:r>
    </w:p>
    <w:p w:rsidRPr="00EF6F5F" w:rsidR="00B73989" w:rsidP="00EF6F5F" w:rsidRDefault="00B668C9" w14:paraId="695CEF45" w14:textId="53F008A6">
      <w:pPr>
        <w:shd w:val="clear" w:color="auto" w:fill="E8E8E8" w:themeFill="background2"/>
        <w:spacing w:after="120" w:line="240" w:lineRule="auto"/>
        <w:jc w:val="both"/>
        <w:rPr>
          <w:rFonts w:ascii="Times New Roman" w:hAnsi="Times New Roman" w:cs="Times New Roman"/>
          <w:b/>
          <w:bCs/>
          <w:sz w:val="24"/>
          <w:szCs w:val="24"/>
        </w:rPr>
      </w:pPr>
      <w:r w:rsidRPr="00C51A2D">
        <w:rPr>
          <w:rFonts w:ascii="Times New Roman" w:hAnsi="Times New Roman" w:cs="Times New Roman"/>
          <w:bCs/>
          <w:i/>
          <w:sz w:val="24"/>
          <w:szCs w:val="24"/>
        </w:rPr>
        <w:t xml:space="preserve">– </w:t>
      </w:r>
      <w:r>
        <w:rPr>
          <w:rFonts w:ascii="Times New Roman" w:hAnsi="Times New Roman" w:cs="Times New Roman"/>
          <w:bCs/>
          <w:i/>
          <w:sz w:val="24"/>
          <w:szCs w:val="24"/>
        </w:rPr>
        <w:t xml:space="preserve"> </w:t>
      </w:r>
      <w:r w:rsidR="00684C37">
        <w:rPr>
          <w:rFonts w:ascii="Times New Roman" w:hAnsi="Times New Roman" w:cs="Times New Roman"/>
          <w:i/>
          <w:iCs/>
          <w:sz w:val="24"/>
          <w:szCs w:val="24"/>
        </w:rPr>
        <w:t>apstiprināšana</w:t>
      </w:r>
      <w:r w:rsidR="00365C85">
        <w:rPr>
          <w:rFonts w:ascii="Times New Roman" w:hAnsi="Times New Roman" w:cs="Times New Roman"/>
          <w:i/>
          <w:iCs/>
          <w:sz w:val="24"/>
          <w:szCs w:val="24"/>
        </w:rPr>
        <w:t xml:space="preserve"> </w:t>
      </w:r>
    </w:p>
    <w:p w:rsidR="00617F31" w:rsidP="7EEB4B9F" w:rsidRDefault="00DC37C5" w14:paraId="0C5CE5C8" w14:textId="669AB216">
      <w:pPr>
        <w:jc w:val="both"/>
        <w:rPr>
          <w:rFonts w:ascii="Times New Roman" w:hAnsi="Times New Roman" w:cs="Times New Roman"/>
          <w:sz w:val="24"/>
          <w:szCs w:val="24"/>
        </w:rPr>
      </w:pPr>
      <w:r w:rsidRPr="00DC37C5">
        <w:rPr>
          <w:rFonts w:ascii="Times New Roman" w:hAnsi="Times New Roman" w:cs="Times New Roman"/>
          <w:sz w:val="24"/>
          <w:szCs w:val="24"/>
        </w:rPr>
        <w:t xml:space="preserve">2025. gada 28. aprīlī </w:t>
      </w:r>
      <w:r w:rsidR="00D4342D">
        <w:rPr>
          <w:rFonts w:ascii="Times New Roman" w:hAnsi="Times New Roman" w:cs="Times New Roman"/>
          <w:sz w:val="24"/>
          <w:szCs w:val="24"/>
        </w:rPr>
        <w:t>ES</w:t>
      </w:r>
      <w:r w:rsidRPr="00DC37C5">
        <w:rPr>
          <w:rFonts w:ascii="Times New Roman" w:hAnsi="Times New Roman" w:cs="Times New Roman"/>
          <w:sz w:val="24"/>
          <w:szCs w:val="24"/>
        </w:rPr>
        <w:t xml:space="preserve"> Polijas prezidentūra nāca klajā ar priekšlikumu Padomes secinājumiem par Enerģētikas savienības stiprināšanu, uzlabojot enerģētisko drošību (</w:t>
      </w:r>
      <w:proofErr w:type="spellStart"/>
      <w:r w:rsidRPr="00DE5D4C">
        <w:rPr>
          <w:rFonts w:ascii="Times New Roman" w:hAnsi="Times New Roman" w:cs="Times New Roman"/>
          <w:i/>
          <w:iCs/>
          <w:sz w:val="24"/>
          <w:szCs w:val="24"/>
        </w:rPr>
        <w:t>Draft</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Council</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Conclusions</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on</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strengthening</w:t>
      </w:r>
      <w:proofErr w:type="spellEnd"/>
      <w:r w:rsidRPr="00DE5D4C">
        <w:rPr>
          <w:rFonts w:ascii="Times New Roman" w:hAnsi="Times New Roman" w:cs="Times New Roman"/>
          <w:i/>
          <w:iCs/>
          <w:sz w:val="24"/>
          <w:szCs w:val="24"/>
        </w:rPr>
        <w:t xml:space="preserve"> the Energy </w:t>
      </w:r>
      <w:proofErr w:type="spellStart"/>
      <w:r w:rsidRPr="00DE5D4C">
        <w:rPr>
          <w:rFonts w:ascii="Times New Roman" w:hAnsi="Times New Roman" w:cs="Times New Roman"/>
          <w:i/>
          <w:iCs/>
          <w:sz w:val="24"/>
          <w:szCs w:val="24"/>
        </w:rPr>
        <w:t>Union</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through</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reinforcing</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energy</w:t>
      </w:r>
      <w:proofErr w:type="spellEnd"/>
      <w:r w:rsidRPr="00DE5D4C">
        <w:rPr>
          <w:rFonts w:ascii="Times New Roman" w:hAnsi="Times New Roman" w:cs="Times New Roman"/>
          <w:i/>
          <w:iCs/>
          <w:sz w:val="24"/>
          <w:szCs w:val="24"/>
        </w:rPr>
        <w:t xml:space="preserve"> </w:t>
      </w:r>
      <w:proofErr w:type="spellStart"/>
      <w:r w:rsidRPr="00DE5D4C">
        <w:rPr>
          <w:rFonts w:ascii="Times New Roman" w:hAnsi="Times New Roman" w:cs="Times New Roman"/>
          <w:i/>
          <w:iCs/>
          <w:sz w:val="24"/>
          <w:szCs w:val="24"/>
        </w:rPr>
        <w:t>security</w:t>
      </w:r>
      <w:proofErr w:type="spellEnd"/>
      <w:r w:rsidRPr="00DC37C5">
        <w:rPr>
          <w:rFonts w:ascii="Times New Roman" w:hAnsi="Times New Roman" w:cs="Times New Roman"/>
          <w:sz w:val="24"/>
          <w:szCs w:val="24"/>
        </w:rPr>
        <w:t>) (</w:t>
      </w:r>
      <w:r w:rsidRPr="00DE5D4C">
        <w:rPr>
          <w:rFonts w:ascii="Times New Roman" w:hAnsi="Times New Roman" w:cs="Times New Roman"/>
          <w:b/>
          <w:bCs/>
          <w:sz w:val="24"/>
          <w:szCs w:val="24"/>
        </w:rPr>
        <w:t>turpmāk – Padomes secinājumi</w:t>
      </w:r>
      <w:r w:rsidRPr="00DC37C5">
        <w:rPr>
          <w:rFonts w:ascii="Times New Roman" w:hAnsi="Times New Roman" w:cs="Times New Roman"/>
          <w:sz w:val="24"/>
          <w:szCs w:val="24"/>
        </w:rPr>
        <w:t>)</w:t>
      </w:r>
      <w:r w:rsidR="00DE5D4C">
        <w:rPr>
          <w:rFonts w:ascii="Times New Roman" w:hAnsi="Times New Roman" w:cs="Times New Roman"/>
          <w:sz w:val="24"/>
          <w:szCs w:val="24"/>
        </w:rPr>
        <w:t xml:space="preserve">. </w:t>
      </w:r>
      <w:r w:rsidRPr="009F3C8B" w:rsidR="009F3C8B">
        <w:rPr>
          <w:rFonts w:ascii="Times New Roman" w:hAnsi="Times New Roman" w:cs="Times New Roman"/>
          <w:sz w:val="24"/>
          <w:szCs w:val="24"/>
        </w:rPr>
        <w:t>Padomes secinājumi ir sagatavoti, balstoties un atsaucoties uz vairākiem ES līmeņa plānošanas dokumentiem un ietvariem, ieskaitot 2022. gada maijā ieviesto REPowerEU plānu (ES  tūlītējo reakciju pret sekām, kuras radījis Krievijas iebrukums Ukrainā), 2022. gada marta Versaļas Deklarāciju</w:t>
      </w:r>
      <w:r w:rsidR="009F3C8B">
        <w:rPr>
          <w:rFonts w:ascii="Times New Roman" w:hAnsi="Times New Roman" w:cs="Times New Roman"/>
          <w:sz w:val="24"/>
          <w:szCs w:val="24"/>
        </w:rPr>
        <w:t xml:space="preserve"> (</w:t>
      </w:r>
      <w:r w:rsidRPr="00742C32" w:rsidR="00742C32">
        <w:rPr>
          <w:rFonts w:ascii="Times New Roman" w:hAnsi="Times New Roman" w:cs="Times New Roman"/>
          <w:sz w:val="24"/>
          <w:szCs w:val="24"/>
        </w:rPr>
        <w:t>kas uzsver enerģētiskās drošības lomu un nepieciešamību iespējami ātri pakāpeniski izbeigt ES atkarību no Krievijas fosilā kurināmā</w:t>
      </w:r>
      <w:r w:rsidR="00742C32">
        <w:rPr>
          <w:rFonts w:ascii="Times New Roman" w:hAnsi="Times New Roman" w:cs="Times New Roman"/>
          <w:sz w:val="24"/>
          <w:szCs w:val="24"/>
        </w:rPr>
        <w:t xml:space="preserve">), </w:t>
      </w:r>
      <w:r w:rsidRPr="003008E5" w:rsidR="003008E5">
        <w:rPr>
          <w:rFonts w:ascii="Times New Roman" w:hAnsi="Times New Roman" w:cs="Times New Roman"/>
          <w:sz w:val="24"/>
          <w:szCs w:val="24"/>
        </w:rPr>
        <w:t>REPowerEU ceļvedi</w:t>
      </w:r>
      <w:r w:rsidR="003008E5">
        <w:rPr>
          <w:rFonts w:ascii="Times New Roman" w:hAnsi="Times New Roman" w:cs="Times New Roman"/>
          <w:sz w:val="24"/>
          <w:szCs w:val="24"/>
        </w:rPr>
        <w:t xml:space="preserve">, utt. </w:t>
      </w:r>
    </w:p>
    <w:p w:rsidRPr="00286E5F" w:rsidR="00F1013A" w:rsidP="7EEB4B9F" w:rsidRDefault="00EF1633" w14:paraId="6DF787EC" w14:textId="5D997009">
      <w:pPr>
        <w:jc w:val="both"/>
        <w:rPr>
          <w:rFonts w:ascii="Times New Roman" w:hAnsi="Times New Roman" w:cs="Times New Roman"/>
          <w:b/>
          <w:sz w:val="24"/>
          <w:szCs w:val="24"/>
        </w:rPr>
      </w:pPr>
      <w:r w:rsidRPr="00EF1633">
        <w:rPr>
          <w:rFonts w:ascii="Times New Roman" w:hAnsi="Times New Roman" w:cs="Times New Roman"/>
          <w:b/>
          <w:sz w:val="24"/>
          <w:szCs w:val="24"/>
        </w:rPr>
        <w:t xml:space="preserve">Padomes secinājumu centrā ir </w:t>
      </w:r>
      <w:proofErr w:type="spellStart"/>
      <w:r w:rsidRPr="00EF1633">
        <w:rPr>
          <w:rFonts w:ascii="Times New Roman" w:hAnsi="Times New Roman" w:cs="Times New Roman"/>
          <w:b/>
          <w:sz w:val="24"/>
          <w:szCs w:val="24"/>
        </w:rPr>
        <w:t>energoneatkarības</w:t>
      </w:r>
      <w:proofErr w:type="spellEnd"/>
      <w:r w:rsidRPr="00EF1633">
        <w:rPr>
          <w:rFonts w:ascii="Times New Roman" w:hAnsi="Times New Roman" w:cs="Times New Roman"/>
          <w:b/>
          <w:sz w:val="24"/>
          <w:szCs w:val="24"/>
        </w:rPr>
        <w:t xml:space="preserve"> stiprināšana, ES enerģijas tirgus integrācija, kritiskās infrastruktūras aizsardzība, u.c. pasākumi ES enerģētiskās drošības stiprināšanai.</w:t>
      </w:r>
      <w:r>
        <w:rPr>
          <w:rFonts w:ascii="Times New Roman" w:hAnsi="Times New Roman" w:cs="Times New Roman"/>
          <w:b/>
          <w:sz w:val="24"/>
          <w:szCs w:val="24"/>
        </w:rPr>
        <w:t xml:space="preserve"> </w:t>
      </w:r>
      <w:r w:rsidRPr="00286E5F" w:rsidR="00F1013A">
        <w:rPr>
          <w:rFonts w:ascii="Times New Roman" w:hAnsi="Times New Roman" w:cs="Times New Roman"/>
          <w:b/>
          <w:sz w:val="24"/>
          <w:szCs w:val="24"/>
        </w:rPr>
        <w:t xml:space="preserve"> </w:t>
      </w:r>
    </w:p>
    <w:p w:rsidR="007B1BC9" w:rsidP="7EEB4B9F" w:rsidRDefault="007B1BC9" w14:paraId="5CFACCA7" w14:textId="4B77E5F2">
      <w:pPr>
        <w:jc w:val="both"/>
        <w:rPr>
          <w:rFonts w:ascii="Times New Roman" w:hAnsi="Times New Roman" w:cs="Times New Roman"/>
          <w:sz w:val="24"/>
          <w:szCs w:val="24"/>
        </w:rPr>
      </w:pPr>
      <w:r w:rsidRPr="007B1BC9">
        <w:rPr>
          <w:rFonts w:ascii="Times New Roman" w:hAnsi="Times New Roman" w:cs="Times New Roman"/>
          <w:sz w:val="24"/>
          <w:szCs w:val="24"/>
        </w:rPr>
        <w:t xml:space="preserve">Padomes secinājumi uzsver gan nepieciešamību pieturēties pie ES klimatneitralitātes mērķiem, tajā skaitā atjaunīgo energoresursu (turpmāk – AER) ātrākās attīstības un energoefektivitātes uzlabošanas, kā arī nepieciešamību radīt vienlīdzīgus konkurences apstākļus ieguldījumiem tīras enerģijas tehnoloģijās, kas veicina </w:t>
      </w:r>
      <w:proofErr w:type="spellStart"/>
      <w:r w:rsidRPr="007B1BC9">
        <w:rPr>
          <w:rFonts w:ascii="Times New Roman" w:hAnsi="Times New Roman" w:cs="Times New Roman"/>
          <w:sz w:val="24"/>
          <w:szCs w:val="24"/>
        </w:rPr>
        <w:t>klimatneitralitāti</w:t>
      </w:r>
      <w:proofErr w:type="spellEnd"/>
      <w:r w:rsidRPr="007B1BC9">
        <w:rPr>
          <w:rFonts w:ascii="Times New Roman" w:hAnsi="Times New Roman" w:cs="Times New Roman"/>
          <w:sz w:val="24"/>
          <w:szCs w:val="24"/>
        </w:rPr>
        <w:t>. Padomes secinājumi uzsver arī enerģijas cenu un izmaksu jautājumu, īpaši to, cik svarīgi ir novērst būtiskas un p</w:t>
      </w:r>
      <w:r w:rsidRPr="00AB671B">
        <w:rPr>
          <w:rFonts w:ascii="Times New Roman" w:hAnsi="Times New Roman" w:cs="Times New Roman"/>
          <w:sz w:val="24"/>
          <w:szCs w:val="24"/>
        </w:rPr>
        <w:t>astāvīgas enerģijas cenu atšķirības starp ES reģioniem. Padomes secinājumi arī uzsver</w:t>
      </w:r>
      <w:r w:rsidR="00476C0B">
        <w:rPr>
          <w:rFonts w:ascii="Times New Roman" w:hAnsi="Times New Roman" w:cs="Times New Roman"/>
          <w:sz w:val="24"/>
          <w:szCs w:val="24"/>
        </w:rPr>
        <w:t xml:space="preserve"> </w:t>
      </w:r>
      <w:r w:rsidRPr="00AB671B" w:rsidR="00D326C9">
        <w:rPr>
          <w:rFonts w:ascii="Times New Roman" w:hAnsi="Times New Roman" w:cs="Times New Roman"/>
          <w:sz w:val="24"/>
          <w:szCs w:val="24"/>
          <w:u w:val="single"/>
        </w:rPr>
        <w:t xml:space="preserve">nepieciešamību diversificēt </w:t>
      </w:r>
      <w:proofErr w:type="spellStart"/>
      <w:r w:rsidRPr="00AB671B" w:rsidR="00D326C9">
        <w:rPr>
          <w:rFonts w:ascii="Times New Roman" w:hAnsi="Times New Roman" w:cs="Times New Roman"/>
          <w:sz w:val="24"/>
          <w:szCs w:val="24"/>
          <w:u w:val="single"/>
        </w:rPr>
        <w:t>energopiegādes</w:t>
      </w:r>
      <w:proofErr w:type="spellEnd"/>
      <w:r w:rsidRPr="00AB671B" w:rsidR="00D326C9">
        <w:rPr>
          <w:rFonts w:ascii="Times New Roman" w:hAnsi="Times New Roman" w:cs="Times New Roman"/>
          <w:sz w:val="24"/>
          <w:szCs w:val="24"/>
          <w:u w:val="single"/>
        </w:rPr>
        <w:t xml:space="preserve">, ņemot vērā Versaļas deklarācijā pausto  </w:t>
      </w:r>
      <w:r w:rsidRPr="00AB671B" w:rsidR="00D326C9">
        <w:rPr>
          <w:rFonts w:ascii="Times New Roman" w:hAnsi="Times New Roman" w:cs="Times New Roman"/>
          <w:sz w:val="24"/>
          <w:szCs w:val="24"/>
          <w:u w:val="single"/>
        </w:rPr>
        <w:lastRenderedPageBreak/>
        <w:t>pēc iespējas ātrāk pakāpeniski samazināt mūsu atkarību no Krievijas gāzes, naftas un ogļu importa</w:t>
      </w:r>
      <w:r w:rsidR="001F6E9C">
        <w:rPr>
          <w:rFonts w:ascii="Times New Roman" w:hAnsi="Times New Roman" w:cs="Times New Roman"/>
          <w:sz w:val="24"/>
          <w:szCs w:val="24"/>
        </w:rPr>
        <w:t>.</w:t>
      </w:r>
    </w:p>
    <w:p w:rsidR="0036391E" w:rsidP="7EEB4B9F" w:rsidRDefault="00757956" w14:paraId="4A868957" w14:textId="3D673EF5">
      <w:pPr>
        <w:jc w:val="both"/>
        <w:rPr>
          <w:rFonts w:ascii="Times New Roman" w:hAnsi="Times New Roman" w:cs="Times New Roman"/>
          <w:sz w:val="24"/>
          <w:szCs w:val="24"/>
        </w:rPr>
      </w:pPr>
      <w:r w:rsidRPr="00C70C94">
        <w:rPr>
          <w:rFonts w:ascii="Times New Roman" w:hAnsi="Times New Roman" w:cs="Times New Roman"/>
          <w:b/>
          <w:bCs/>
          <w:sz w:val="24"/>
          <w:szCs w:val="24"/>
          <w:u w:val="single"/>
        </w:rPr>
        <w:t>Latvijas nostāja</w:t>
      </w:r>
      <w:r w:rsidRPr="00757956">
        <w:rPr>
          <w:rFonts w:ascii="Times New Roman" w:hAnsi="Times New Roman" w:cs="Times New Roman"/>
          <w:sz w:val="24"/>
          <w:szCs w:val="24"/>
        </w:rPr>
        <w:t xml:space="preserve"> </w:t>
      </w:r>
      <w:r w:rsidRPr="00395B3E">
        <w:rPr>
          <w:rFonts w:ascii="Times New Roman" w:hAnsi="Times New Roman" w:cs="Times New Roman"/>
          <w:sz w:val="24"/>
          <w:szCs w:val="24"/>
        </w:rPr>
        <w:t>ir nostiprināta nacionālajā pozīcijā Nr.1 “</w:t>
      </w:r>
      <w:r w:rsidRPr="00395B3E" w:rsidR="00395B3E">
        <w:rPr>
          <w:rFonts w:ascii="Times New Roman" w:hAnsi="Times New Roman" w:cs="Times New Roman"/>
          <w:sz w:val="24"/>
          <w:szCs w:val="24"/>
        </w:rPr>
        <w:t>Padomes secinājumi</w:t>
      </w:r>
      <w:r w:rsidR="00395B3E">
        <w:rPr>
          <w:rFonts w:ascii="Times New Roman" w:hAnsi="Times New Roman" w:cs="Times New Roman"/>
          <w:sz w:val="24"/>
          <w:szCs w:val="24"/>
        </w:rPr>
        <w:t>em</w:t>
      </w:r>
      <w:r w:rsidRPr="00395B3E" w:rsidR="00395B3E">
        <w:rPr>
          <w:rFonts w:ascii="Times New Roman" w:hAnsi="Times New Roman" w:cs="Times New Roman"/>
          <w:sz w:val="24"/>
          <w:szCs w:val="24"/>
        </w:rPr>
        <w:t xml:space="preserve"> par Enerģētikas </w:t>
      </w:r>
      <w:r w:rsidR="00B971ED">
        <w:rPr>
          <w:rFonts w:ascii="Times New Roman" w:hAnsi="Times New Roman" w:cs="Times New Roman"/>
          <w:sz w:val="24"/>
          <w:szCs w:val="24"/>
        </w:rPr>
        <w:t>s</w:t>
      </w:r>
      <w:r w:rsidRPr="00395B3E" w:rsidR="00395B3E">
        <w:rPr>
          <w:rFonts w:ascii="Times New Roman" w:hAnsi="Times New Roman" w:cs="Times New Roman"/>
          <w:sz w:val="24"/>
          <w:szCs w:val="24"/>
        </w:rPr>
        <w:t>avienības stiprināšanu, uzlabojot enerģētisko drošību</w:t>
      </w:r>
      <w:r w:rsidRPr="00395B3E">
        <w:rPr>
          <w:rFonts w:ascii="Times New Roman" w:hAnsi="Times New Roman" w:cs="Times New Roman"/>
          <w:sz w:val="24"/>
          <w:szCs w:val="24"/>
        </w:rPr>
        <w:t>”, kas tiek virzīta apstiprināšanai Ministru kabineta 2025. gada 1</w:t>
      </w:r>
      <w:r w:rsidR="00395B3E">
        <w:rPr>
          <w:rFonts w:ascii="Times New Roman" w:hAnsi="Times New Roman" w:cs="Times New Roman"/>
          <w:sz w:val="24"/>
          <w:szCs w:val="24"/>
        </w:rPr>
        <w:t>0</w:t>
      </w:r>
      <w:r w:rsidRPr="00395B3E">
        <w:rPr>
          <w:rFonts w:ascii="Times New Roman" w:hAnsi="Times New Roman" w:cs="Times New Roman"/>
          <w:sz w:val="24"/>
          <w:szCs w:val="24"/>
        </w:rPr>
        <w:t xml:space="preserve">. </w:t>
      </w:r>
      <w:r w:rsidR="00395B3E">
        <w:rPr>
          <w:rFonts w:ascii="Times New Roman" w:hAnsi="Times New Roman" w:cs="Times New Roman"/>
          <w:sz w:val="24"/>
          <w:szCs w:val="24"/>
        </w:rPr>
        <w:t>jūnija</w:t>
      </w:r>
      <w:r w:rsidRPr="00395B3E">
        <w:rPr>
          <w:rFonts w:ascii="Times New Roman" w:hAnsi="Times New Roman" w:cs="Times New Roman"/>
          <w:sz w:val="24"/>
          <w:szCs w:val="24"/>
        </w:rPr>
        <w:t xml:space="preserve"> sēdē.</w:t>
      </w:r>
    </w:p>
    <w:p w:rsidR="00DF7805" w:rsidP="00DF7805" w:rsidRDefault="00DF7805" w14:paraId="786A070E" w14:textId="2D0E7F0F">
      <w:pPr>
        <w:spacing w:after="120" w:line="240" w:lineRule="auto"/>
        <w:jc w:val="both"/>
        <w:rPr>
          <w:rFonts w:ascii="Times New Roman" w:hAnsi="Times New Roman" w:cs="Times New Roman"/>
          <w:b/>
          <w:sz w:val="24"/>
          <w:szCs w:val="24"/>
        </w:rPr>
      </w:pPr>
      <w:r w:rsidRPr="00853AC6">
        <w:rPr>
          <w:rFonts w:ascii="Times New Roman" w:hAnsi="Times New Roman" w:cs="Times New Roman"/>
          <w:b/>
          <w:sz w:val="24"/>
          <w:szCs w:val="24"/>
        </w:rPr>
        <w:t>Latvija līdz ar pārējām Baltijas valstīm un Poliju iezīmējušas enerģētisko drošību kā vienu no svarīgākajām ES prioritātēm enerģētikā</w:t>
      </w:r>
      <w:r w:rsidR="003829DE">
        <w:rPr>
          <w:rFonts w:ascii="Times New Roman" w:hAnsi="Times New Roman" w:cs="Times New Roman"/>
          <w:b/>
          <w:sz w:val="24"/>
          <w:szCs w:val="24"/>
        </w:rPr>
        <w:t>.</w:t>
      </w:r>
    </w:p>
    <w:p w:rsidRPr="00623CF6" w:rsidR="00623CF6" w:rsidP="00623CF6" w:rsidRDefault="00623CF6" w14:paraId="7F5D3E6A" w14:textId="738A11EF">
      <w:pPr>
        <w:jc w:val="both"/>
        <w:rPr>
          <w:rFonts w:ascii="Times New Roman" w:hAnsi="Times New Roman" w:cs="Times New Roman"/>
          <w:sz w:val="24"/>
          <w:szCs w:val="24"/>
        </w:rPr>
      </w:pPr>
      <w:r w:rsidRPr="00B00A0A">
        <w:rPr>
          <w:rFonts w:ascii="Times New Roman" w:hAnsi="Times New Roman" w:cs="Times New Roman"/>
          <w:sz w:val="24"/>
          <w:szCs w:val="24"/>
        </w:rPr>
        <w:t>Latvija piekrīt, ka Enerģētikas savienības galvenais mērķis ir turpināt attīstīt enerģijas vienoto tirgu, nodrošināt drošu, tīru un cenas ziņā pieejamu enerģiju visiem ES iedzīvotājiem un rūpniecības uzņēmumiem.</w:t>
      </w:r>
    </w:p>
    <w:p w:rsidRPr="0085726F" w:rsidR="0085726F" w:rsidP="0085726F" w:rsidRDefault="0085726F" w14:paraId="2ADE1926" w14:textId="4F39D74C">
      <w:pPr>
        <w:jc w:val="both"/>
        <w:rPr>
          <w:rFonts w:ascii="Times New Roman" w:hAnsi="Times New Roman" w:cs="Times New Roman"/>
          <w:b/>
          <w:bCs/>
          <w:sz w:val="24"/>
          <w:szCs w:val="24"/>
        </w:rPr>
      </w:pPr>
      <w:r w:rsidRPr="008D71ED">
        <w:rPr>
          <w:rFonts w:ascii="Times New Roman" w:hAnsi="Times New Roman" w:cs="Times New Roman"/>
          <w:sz w:val="24"/>
          <w:szCs w:val="24"/>
        </w:rPr>
        <w:t xml:space="preserve">Latvija  atbalsta nepieciešamību ES līmenī diversificēt </w:t>
      </w:r>
      <w:proofErr w:type="spellStart"/>
      <w:r w:rsidRPr="008D71ED">
        <w:rPr>
          <w:rFonts w:ascii="Times New Roman" w:hAnsi="Times New Roman" w:cs="Times New Roman"/>
          <w:sz w:val="24"/>
          <w:szCs w:val="24"/>
        </w:rPr>
        <w:t>energopiegādes</w:t>
      </w:r>
      <w:proofErr w:type="spellEnd"/>
      <w:r w:rsidRPr="008D71ED">
        <w:rPr>
          <w:rFonts w:ascii="Times New Roman" w:hAnsi="Times New Roman" w:cs="Times New Roman"/>
          <w:sz w:val="24"/>
          <w:szCs w:val="24"/>
        </w:rPr>
        <w:t>, ņemot vērā Versaļas deklarācijā pausto  pēc iespējas ātrāk pakāpeniski samazināt ES atkarību no Krievijas gāzes, naftas un ogļu importa.</w:t>
      </w:r>
      <w:r>
        <w:rPr>
          <w:rFonts w:ascii="Times New Roman" w:hAnsi="Times New Roman" w:cs="Times New Roman"/>
          <w:sz w:val="24"/>
          <w:szCs w:val="24"/>
        </w:rPr>
        <w:t xml:space="preserve"> </w:t>
      </w:r>
      <w:r w:rsidRPr="00623CF6">
        <w:rPr>
          <w:rFonts w:ascii="Times New Roman" w:hAnsi="Times New Roman" w:cs="Times New Roman"/>
          <w:b/>
          <w:bCs/>
          <w:sz w:val="24"/>
          <w:szCs w:val="24"/>
        </w:rPr>
        <w:t xml:space="preserve">Latvija īpaši atbalsta </w:t>
      </w:r>
      <w:proofErr w:type="spellStart"/>
      <w:r w:rsidRPr="00623CF6">
        <w:rPr>
          <w:rFonts w:ascii="Times New Roman" w:hAnsi="Times New Roman" w:cs="Times New Roman"/>
          <w:b/>
          <w:bCs/>
          <w:sz w:val="24"/>
          <w:szCs w:val="24"/>
        </w:rPr>
        <w:t>RePowerEU</w:t>
      </w:r>
      <w:proofErr w:type="spellEnd"/>
      <w:r w:rsidRPr="00623CF6">
        <w:rPr>
          <w:rFonts w:ascii="Times New Roman" w:hAnsi="Times New Roman" w:cs="Times New Roman"/>
          <w:b/>
          <w:bCs/>
          <w:sz w:val="24"/>
          <w:szCs w:val="24"/>
        </w:rPr>
        <w:t xml:space="preserve"> mērķi izbeigt enerģijas importu no Krievijas visā ES.</w:t>
      </w:r>
    </w:p>
    <w:p w:rsidR="0064091F" w:rsidP="7EEB4B9F" w:rsidRDefault="0064091F" w14:paraId="1C86C45B" w14:textId="70B8D8FB">
      <w:pPr>
        <w:jc w:val="both"/>
        <w:rPr>
          <w:rFonts w:ascii="Times New Roman" w:hAnsi="Times New Roman" w:cs="Times New Roman"/>
          <w:b/>
          <w:sz w:val="24"/>
          <w:szCs w:val="24"/>
        </w:rPr>
      </w:pPr>
      <w:r w:rsidRPr="0064091F">
        <w:rPr>
          <w:rFonts w:ascii="Times New Roman" w:hAnsi="Times New Roman" w:cs="Times New Roman"/>
          <w:b/>
          <w:sz w:val="24"/>
          <w:szCs w:val="24"/>
        </w:rPr>
        <w:t xml:space="preserve">Latvija vērš uzmanību, ka tā ir viena no valstīm, kas šo soli jau ir veikusi nacionāli. Taču šis solis ir svarīgs reģiona un kolektīvai drošībai. </w:t>
      </w:r>
      <w:r w:rsidRPr="0064091F">
        <w:rPr>
          <w:rFonts w:ascii="Times New Roman" w:hAnsi="Times New Roman" w:cs="Times New Roman"/>
          <w:bCs/>
          <w:sz w:val="24"/>
          <w:szCs w:val="24"/>
        </w:rPr>
        <w:t>Līdz ar to Latvija kopumā atbalsta Komisijas paziņojumu “Ceļvedis Krievijas enerģijas importa izbeigšanai”. Latvija sagaida, ka Komisija tuvākajā laikā nāks klajā ar ambicioziem likumdošanas priekšlikumiem, kas īstenos šo mērķi.</w:t>
      </w:r>
      <w:r w:rsidRPr="0064091F">
        <w:rPr>
          <w:rFonts w:ascii="Times New Roman" w:hAnsi="Times New Roman" w:cs="Times New Roman"/>
          <w:b/>
          <w:sz w:val="24"/>
          <w:szCs w:val="24"/>
        </w:rPr>
        <w:t xml:space="preserve"> Latvija nevar atbalstīt </w:t>
      </w:r>
      <w:r>
        <w:rPr>
          <w:rFonts w:ascii="Times New Roman" w:hAnsi="Times New Roman" w:cs="Times New Roman"/>
          <w:b/>
          <w:sz w:val="24"/>
          <w:szCs w:val="24"/>
        </w:rPr>
        <w:t xml:space="preserve">Padomes </w:t>
      </w:r>
      <w:r w:rsidRPr="0064091F">
        <w:rPr>
          <w:rFonts w:ascii="Times New Roman" w:hAnsi="Times New Roman" w:cs="Times New Roman"/>
          <w:b/>
          <w:sz w:val="24"/>
          <w:szCs w:val="24"/>
        </w:rPr>
        <w:t xml:space="preserve">secinājumu redakciju, kurā šīs mērķis netiek pietiekami atspoguļots. Kompromisa vārdā Latvija var atbalstīt </w:t>
      </w:r>
      <w:r w:rsidR="00D803A2">
        <w:rPr>
          <w:rFonts w:ascii="Times New Roman" w:hAnsi="Times New Roman" w:cs="Times New Roman"/>
          <w:b/>
          <w:sz w:val="24"/>
          <w:szCs w:val="24"/>
        </w:rPr>
        <w:t xml:space="preserve">Padomes </w:t>
      </w:r>
      <w:r w:rsidRPr="0064091F">
        <w:rPr>
          <w:rFonts w:ascii="Times New Roman" w:hAnsi="Times New Roman" w:cs="Times New Roman"/>
          <w:b/>
          <w:sz w:val="24"/>
          <w:szCs w:val="24"/>
        </w:rPr>
        <w:t>secinājumu redakciju, kas ir saskaņā ar Versaļas deklarācijā pausto un ņem vērā Komisijas paziņojuma “Ceļvedis Krievijas enerģijas importa izbeigšanai” publicēšanu.</w:t>
      </w:r>
    </w:p>
    <w:p w:rsidR="00317E3E" w:rsidP="7EEB4B9F" w:rsidRDefault="00317E3E" w14:paraId="7C3519BC" w14:textId="7FE558A6">
      <w:pPr>
        <w:jc w:val="both"/>
        <w:rPr>
          <w:rFonts w:ascii="Times New Roman" w:hAnsi="Times New Roman" w:cs="Times New Roman"/>
          <w:sz w:val="24"/>
          <w:szCs w:val="24"/>
        </w:rPr>
      </w:pPr>
      <w:r w:rsidRPr="00317E3E">
        <w:rPr>
          <w:rFonts w:ascii="Times New Roman" w:hAnsi="Times New Roman" w:cs="Times New Roman"/>
          <w:sz w:val="24"/>
          <w:szCs w:val="24"/>
        </w:rPr>
        <w:t xml:space="preserve">Latvija īpaši atbalsta, ka secinājumos ir izcelta situācija Ukrainā un Moldovā, parādot tās sasaisti ar kopējo Eiropas enerģētisko drošību. Latvija novērtē arī par Baltijas valstu elektroenerģijas tīklu sinhronizācijas izcelšanu secinājumos, kas ir būtisks solis visas Eiropas </w:t>
      </w:r>
      <w:proofErr w:type="spellStart"/>
      <w:r w:rsidRPr="00317E3E">
        <w:rPr>
          <w:rFonts w:ascii="Times New Roman" w:hAnsi="Times New Roman" w:cs="Times New Roman"/>
          <w:sz w:val="24"/>
          <w:szCs w:val="24"/>
        </w:rPr>
        <w:t>energoneaktarības</w:t>
      </w:r>
      <w:proofErr w:type="spellEnd"/>
      <w:r w:rsidRPr="00317E3E">
        <w:rPr>
          <w:rFonts w:ascii="Times New Roman" w:hAnsi="Times New Roman" w:cs="Times New Roman"/>
          <w:sz w:val="24"/>
          <w:szCs w:val="24"/>
        </w:rPr>
        <w:t xml:space="preserve"> un enerģētiskās drošības stiprināšanai.</w:t>
      </w:r>
    </w:p>
    <w:p w:rsidR="0087069D" w:rsidP="0087069D" w:rsidRDefault="0087069D" w14:paraId="29996000" w14:textId="77777777">
      <w:pPr>
        <w:spacing w:before="120" w:after="120" w:line="240" w:lineRule="auto"/>
        <w:ind w:firstLine="567"/>
        <w:jc w:val="center"/>
        <w:rPr>
          <w:rFonts w:ascii="Times New Roman" w:hAnsi="Times New Roman"/>
          <w:b/>
          <w:sz w:val="24"/>
          <w:szCs w:val="24"/>
        </w:rPr>
      </w:pPr>
      <w:r w:rsidRPr="000A5278">
        <w:rPr>
          <w:rFonts w:ascii="Times New Roman" w:hAnsi="Times New Roman"/>
          <w:b/>
          <w:sz w:val="24"/>
          <w:szCs w:val="24"/>
        </w:rPr>
        <w:t>I</w:t>
      </w:r>
      <w:r>
        <w:rPr>
          <w:rFonts w:ascii="Times New Roman" w:hAnsi="Times New Roman"/>
          <w:b/>
          <w:sz w:val="24"/>
          <w:szCs w:val="24"/>
        </w:rPr>
        <w:t>I</w:t>
      </w:r>
      <w:r w:rsidRPr="000A5278">
        <w:rPr>
          <w:rFonts w:ascii="Times New Roman" w:hAnsi="Times New Roman"/>
          <w:b/>
          <w:sz w:val="24"/>
          <w:szCs w:val="24"/>
        </w:rPr>
        <w:t xml:space="preserve">. </w:t>
      </w:r>
      <w:r>
        <w:rPr>
          <w:rFonts w:ascii="Times New Roman" w:hAnsi="Times New Roman"/>
          <w:b/>
          <w:sz w:val="24"/>
          <w:szCs w:val="24"/>
        </w:rPr>
        <w:t>Sadaļa “Citi jautājumi”</w:t>
      </w:r>
    </w:p>
    <w:p w:rsidR="00942A4E" w:rsidP="0087069D" w:rsidRDefault="00942A4E" w14:paraId="64FEE135" w14:textId="21128818">
      <w:pPr>
        <w:spacing w:before="120" w:after="120" w:line="240" w:lineRule="auto"/>
        <w:ind w:firstLine="567"/>
        <w:jc w:val="center"/>
        <w:rPr>
          <w:rFonts w:ascii="Times New Roman" w:hAnsi="Times New Roman"/>
          <w:b/>
          <w:sz w:val="24"/>
          <w:szCs w:val="24"/>
        </w:rPr>
      </w:pPr>
      <w:r>
        <w:rPr>
          <w:rFonts w:ascii="Times New Roman" w:hAnsi="Times New Roman" w:cs="Times New Roman"/>
          <w:sz w:val="24"/>
          <w:szCs w:val="24"/>
        </w:rPr>
        <w:t>Kā informatīvos jautājumus šajā sadaļā skatīs:</w:t>
      </w:r>
    </w:p>
    <w:p w:rsidRPr="00105B94" w:rsidR="0087069D" w:rsidP="00484877" w:rsidRDefault="0087069D" w14:paraId="23885BD2" w14:textId="64DF0C3E">
      <w:pPr>
        <w:shd w:val="clear" w:color="auto" w:fill="E8E8E8" w:themeFill="background2"/>
        <w:spacing w:before="240" w:after="120" w:line="240" w:lineRule="auto"/>
        <w:jc w:val="both"/>
        <w:rPr>
          <w:rFonts w:ascii="Times New Roman" w:hAnsi="Times New Roman" w:cs="Times New Roman"/>
          <w:b/>
          <w:bCs/>
          <w:sz w:val="24"/>
          <w:szCs w:val="24"/>
          <w:highlight w:val="yellow"/>
        </w:rPr>
      </w:pPr>
      <w:r w:rsidRPr="4A2752D9">
        <w:rPr>
          <w:rFonts w:ascii="Times New Roman" w:hAnsi="Times New Roman" w:cs="Times New Roman"/>
          <w:b/>
          <w:bCs/>
          <w:sz w:val="24"/>
          <w:szCs w:val="24"/>
        </w:rPr>
        <w:t xml:space="preserve">a) </w:t>
      </w:r>
      <w:r w:rsidRPr="00EA6AF2" w:rsidR="00EA6AF2">
        <w:rPr>
          <w:rFonts w:ascii="Times New Roman" w:hAnsi="Times New Roman" w:cs="Times New Roman"/>
          <w:b/>
          <w:bCs/>
          <w:sz w:val="24"/>
          <w:szCs w:val="24"/>
        </w:rPr>
        <w:t>Aicinājums iekļaut kritiskās enerģētikas infrastruktūras aizsardzību un noturību starp galvenajām prioritātēm, veidojot nākamo daudzgadu finanšu shēmu</w:t>
      </w:r>
    </w:p>
    <w:p w:rsidRPr="00CC29F1" w:rsidR="0087069D" w:rsidP="0087069D" w:rsidRDefault="0087069D" w14:paraId="413746AE" w14:textId="2B06F78F">
      <w:pPr>
        <w:shd w:val="clear" w:color="auto" w:fill="E8E8E8" w:themeFill="background2"/>
        <w:spacing w:after="120" w:line="240" w:lineRule="auto"/>
        <w:jc w:val="both"/>
        <w:rPr>
          <w:rFonts w:ascii="Times New Roman" w:hAnsi="Times New Roman" w:cs="Times New Roman"/>
          <w:bCs/>
          <w:i/>
          <w:sz w:val="24"/>
          <w:szCs w:val="24"/>
        </w:rPr>
      </w:pPr>
      <w:r w:rsidRPr="00975A75">
        <w:rPr>
          <w:rFonts w:ascii="Times New Roman" w:hAnsi="Times New Roman" w:cs="Times New Roman"/>
          <w:bCs/>
          <w:i/>
          <w:sz w:val="24"/>
          <w:szCs w:val="24"/>
        </w:rPr>
        <w:t xml:space="preserve">– </w:t>
      </w:r>
      <w:r w:rsidR="00975A75">
        <w:rPr>
          <w:rFonts w:ascii="Times New Roman" w:hAnsi="Times New Roman" w:cs="Times New Roman"/>
          <w:bCs/>
          <w:i/>
          <w:sz w:val="24"/>
          <w:szCs w:val="24"/>
        </w:rPr>
        <w:t>Lietuvas, Igaunijas un Latvijas sniegta informācija</w:t>
      </w:r>
    </w:p>
    <w:p w:rsidR="0087069D" w:rsidP="0087069D" w:rsidRDefault="00FE6C5C" w14:paraId="009F4E51" w14:textId="20644AF0">
      <w:pPr>
        <w:spacing w:after="120" w:line="240" w:lineRule="auto"/>
        <w:jc w:val="both"/>
        <w:rPr>
          <w:rFonts w:ascii="Times New Roman" w:hAnsi="Times New Roman" w:cs="Times New Roman"/>
          <w:bCs/>
          <w:iCs/>
          <w:sz w:val="24"/>
          <w:szCs w:val="24"/>
        </w:rPr>
      </w:pPr>
      <w:r>
        <w:rPr>
          <w:rFonts w:ascii="Times New Roman" w:hAnsi="Times New Roman" w:cs="Times New Roman"/>
          <w:bCs/>
          <w:iCs/>
          <w:sz w:val="24"/>
          <w:szCs w:val="24"/>
        </w:rPr>
        <w:t>Lietuva</w:t>
      </w:r>
      <w:r w:rsidR="00D326C9">
        <w:rPr>
          <w:rFonts w:ascii="Times New Roman" w:hAnsi="Times New Roman" w:cs="Times New Roman"/>
          <w:bCs/>
          <w:iCs/>
          <w:sz w:val="24"/>
          <w:szCs w:val="24"/>
        </w:rPr>
        <w:t>, Igaunija un Latvija</w:t>
      </w:r>
      <w:r>
        <w:rPr>
          <w:rFonts w:ascii="Times New Roman" w:hAnsi="Times New Roman" w:cs="Times New Roman"/>
          <w:bCs/>
          <w:iCs/>
          <w:sz w:val="24"/>
          <w:szCs w:val="24"/>
        </w:rPr>
        <w:t xml:space="preserve"> ierosināja iekļaut jautājumu</w:t>
      </w:r>
      <w:r w:rsidR="00D326C9">
        <w:rPr>
          <w:rFonts w:ascii="Times New Roman" w:hAnsi="Times New Roman" w:cs="Times New Roman"/>
          <w:bCs/>
          <w:iCs/>
          <w:sz w:val="24"/>
          <w:szCs w:val="24"/>
        </w:rPr>
        <w:t xml:space="preserve"> “</w:t>
      </w:r>
      <w:r w:rsidRPr="00D326C9" w:rsidR="00D326C9">
        <w:rPr>
          <w:rFonts w:ascii="Times New Roman" w:hAnsi="Times New Roman" w:cs="Times New Roman"/>
          <w:bCs/>
          <w:iCs/>
          <w:sz w:val="24"/>
          <w:szCs w:val="24"/>
        </w:rPr>
        <w:t xml:space="preserve">Aicinājums iekļaut kritiskās energoinfrastruktūras aizsardzību un noturību starp galvenajām prioritātēm, kas nosaka nākamo </w:t>
      </w:r>
      <w:r w:rsidR="00D326C9">
        <w:rPr>
          <w:rFonts w:ascii="Times New Roman" w:hAnsi="Times New Roman" w:cs="Times New Roman"/>
          <w:bCs/>
          <w:iCs/>
          <w:sz w:val="24"/>
          <w:szCs w:val="24"/>
        </w:rPr>
        <w:t>daudzgadu finanšu shēmu”</w:t>
      </w:r>
      <w:r w:rsidR="00860F15">
        <w:rPr>
          <w:rFonts w:ascii="Times New Roman" w:hAnsi="Times New Roman" w:cs="Times New Roman"/>
          <w:bCs/>
          <w:iCs/>
          <w:sz w:val="24"/>
          <w:szCs w:val="24"/>
        </w:rPr>
        <w:t xml:space="preserve"> </w:t>
      </w:r>
      <w:r>
        <w:rPr>
          <w:rFonts w:ascii="Times New Roman" w:hAnsi="Times New Roman" w:cs="Times New Roman"/>
          <w:bCs/>
          <w:iCs/>
          <w:sz w:val="24"/>
          <w:szCs w:val="24"/>
        </w:rPr>
        <w:t xml:space="preserve">TTE ministru padomes </w:t>
      </w:r>
      <w:r w:rsidR="00F35C81">
        <w:rPr>
          <w:rFonts w:ascii="Times New Roman" w:hAnsi="Times New Roman" w:cs="Times New Roman"/>
          <w:bCs/>
          <w:iCs/>
          <w:sz w:val="24"/>
          <w:szCs w:val="24"/>
        </w:rPr>
        <w:t>darba kārtībā</w:t>
      </w:r>
      <w:r w:rsidR="008C27AF">
        <w:rPr>
          <w:rFonts w:ascii="Times New Roman" w:hAnsi="Times New Roman" w:cs="Times New Roman"/>
          <w:bCs/>
          <w:iCs/>
          <w:sz w:val="24"/>
          <w:szCs w:val="24"/>
        </w:rPr>
        <w:t>.</w:t>
      </w:r>
      <w:r w:rsidR="00424788">
        <w:rPr>
          <w:rFonts w:ascii="Times New Roman" w:hAnsi="Times New Roman" w:cs="Times New Roman"/>
          <w:bCs/>
          <w:iCs/>
          <w:sz w:val="24"/>
          <w:szCs w:val="24"/>
        </w:rPr>
        <w:t xml:space="preserve"> </w:t>
      </w:r>
      <w:r w:rsidR="008C27AF">
        <w:rPr>
          <w:rFonts w:ascii="Times New Roman" w:hAnsi="Times New Roman" w:cs="Times New Roman"/>
          <w:bCs/>
          <w:iCs/>
          <w:sz w:val="24"/>
          <w:szCs w:val="24"/>
        </w:rPr>
        <w:t>M</w:t>
      </w:r>
      <w:r w:rsidR="00424788">
        <w:rPr>
          <w:rFonts w:ascii="Times New Roman" w:hAnsi="Times New Roman" w:cs="Times New Roman"/>
          <w:bCs/>
          <w:iCs/>
          <w:sz w:val="24"/>
          <w:szCs w:val="24"/>
        </w:rPr>
        <w:t xml:space="preserve">ērķis ir </w:t>
      </w:r>
      <w:r w:rsidR="00691F10">
        <w:rPr>
          <w:rFonts w:ascii="Times New Roman" w:hAnsi="Times New Roman" w:cs="Times New Roman"/>
          <w:bCs/>
          <w:iCs/>
          <w:sz w:val="24"/>
          <w:szCs w:val="24"/>
        </w:rPr>
        <w:t xml:space="preserve">ierosināt </w:t>
      </w:r>
      <w:r w:rsidR="004736AA">
        <w:rPr>
          <w:rFonts w:ascii="Times New Roman" w:hAnsi="Times New Roman" w:cs="Times New Roman"/>
          <w:bCs/>
          <w:iCs/>
          <w:sz w:val="24"/>
          <w:szCs w:val="24"/>
        </w:rPr>
        <w:t>ieguldīt</w:t>
      </w:r>
      <w:r w:rsidR="00415402">
        <w:rPr>
          <w:rFonts w:ascii="Times New Roman" w:hAnsi="Times New Roman" w:cs="Times New Roman"/>
          <w:bCs/>
          <w:iCs/>
          <w:sz w:val="24"/>
          <w:szCs w:val="24"/>
        </w:rPr>
        <w:t xml:space="preserve"> papildu </w:t>
      </w:r>
      <w:r w:rsidR="009137EB">
        <w:rPr>
          <w:rFonts w:ascii="Times New Roman" w:hAnsi="Times New Roman" w:cs="Times New Roman"/>
          <w:bCs/>
          <w:iCs/>
          <w:sz w:val="24"/>
          <w:szCs w:val="24"/>
        </w:rPr>
        <w:t>ES līdz</w:t>
      </w:r>
      <w:r w:rsidR="00415402">
        <w:rPr>
          <w:rFonts w:ascii="Times New Roman" w:hAnsi="Times New Roman" w:cs="Times New Roman"/>
          <w:bCs/>
          <w:iCs/>
          <w:sz w:val="24"/>
          <w:szCs w:val="24"/>
        </w:rPr>
        <w:t>finansējumu</w:t>
      </w:r>
      <w:r w:rsidR="00AB3EED">
        <w:rPr>
          <w:rFonts w:ascii="Times New Roman" w:hAnsi="Times New Roman" w:cs="Times New Roman"/>
          <w:bCs/>
          <w:iCs/>
          <w:sz w:val="24"/>
          <w:szCs w:val="24"/>
        </w:rPr>
        <w:t xml:space="preserve"> </w:t>
      </w:r>
      <w:r w:rsidRPr="00691F10" w:rsidR="00691F10">
        <w:rPr>
          <w:rFonts w:ascii="Times New Roman" w:hAnsi="Times New Roman" w:cs="Times New Roman"/>
          <w:bCs/>
          <w:iCs/>
          <w:sz w:val="24"/>
          <w:szCs w:val="24"/>
        </w:rPr>
        <w:t xml:space="preserve">kritiskās enerģētikas infrastruktūras </w:t>
      </w:r>
      <w:r w:rsidR="00691F10">
        <w:rPr>
          <w:rFonts w:ascii="Times New Roman" w:hAnsi="Times New Roman" w:cs="Times New Roman"/>
          <w:bCs/>
          <w:iCs/>
          <w:sz w:val="24"/>
          <w:szCs w:val="24"/>
        </w:rPr>
        <w:t>aizsardzīb</w:t>
      </w:r>
      <w:r w:rsidR="009B569D">
        <w:rPr>
          <w:rFonts w:ascii="Times New Roman" w:hAnsi="Times New Roman" w:cs="Times New Roman"/>
          <w:bCs/>
          <w:iCs/>
          <w:sz w:val="24"/>
          <w:szCs w:val="24"/>
        </w:rPr>
        <w:t>ā</w:t>
      </w:r>
      <w:r w:rsidR="00691F10">
        <w:rPr>
          <w:rFonts w:ascii="Times New Roman" w:hAnsi="Times New Roman" w:cs="Times New Roman"/>
          <w:bCs/>
          <w:iCs/>
          <w:sz w:val="24"/>
          <w:szCs w:val="24"/>
        </w:rPr>
        <w:t xml:space="preserve"> </w:t>
      </w:r>
      <w:r w:rsidR="009137EB">
        <w:rPr>
          <w:rFonts w:ascii="Times New Roman" w:hAnsi="Times New Roman" w:cs="Times New Roman"/>
          <w:bCs/>
          <w:iCs/>
          <w:sz w:val="24"/>
          <w:szCs w:val="24"/>
        </w:rPr>
        <w:t xml:space="preserve">nākamā MFF </w:t>
      </w:r>
      <w:r w:rsidR="00E757FA">
        <w:rPr>
          <w:rFonts w:ascii="Times New Roman" w:hAnsi="Times New Roman" w:cs="Times New Roman"/>
          <w:bCs/>
          <w:iCs/>
          <w:sz w:val="24"/>
          <w:szCs w:val="24"/>
        </w:rPr>
        <w:t>(</w:t>
      </w:r>
      <w:r w:rsidRPr="00E757FA" w:rsidR="00E757FA">
        <w:rPr>
          <w:rFonts w:ascii="Times New Roman" w:hAnsi="Times New Roman" w:cs="Times New Roman"/>
          <w:bCs/>
          <w:i/>
          <w:sz w:val="24"/>
          <w:szCs w:val="24"/>
          <w:lang w:val="en-US"/>
        </w:rPr>
        <w:t>Multiannual Financial Framework</w:t>
      </w:r>
      <w:r w:rsidR="00E757FA">
        <w:rPr>
          <w:rFonts w:ascii="Times New Roman" w:hAnsi="Times New Roman" w:cs="Times New Roman"/>
          <w:bCs/>
          <w:iCs/>
          <w:sz w:val="24"/>
          <w:szCs w:val="24"/>
        </w:rPr>
        <w:t>) ietvaros.</w:t>
      </w:r>
      <w:r w:rsidRPr="00E757FA" w:rsidR="00E757FA">
        <w:rPr>
          <w:rFonts w:ascii="Times New Roman" w:hAnsi="Times New Roman" w:cs="Times New Roman"/>
          <w:bCs/>
          <w:iCs/>
          <w:sz w:val="24"/>
          <w:szCs w:val="24"/>
        </w:rPr>
        <w:t xml:space="preserve"> </w:t>
      </w:r>
      <w:r w:rsidR="001A4BF9">
        <w:rPr>
          <w:rFonts w:ascii="Times New Roman" w:hAnsi="Times New Roman" w:cs="Times New Roman"/>
          <w:bCs/>
          <w:iCs/>
          <w:sz w:val="24"/>
          <w:szCs w:val="24"/>
        </w:rPr>
        <w:t xml:space="preserve">Paredzēts, ka šo jautājumu </w:t>
      </w:r>
      <w:r w:rsidR="005452E7">
        <w:rPr>
          <w:rFonts w:ascii="Times New Roman" w:hAnsi="Times New Roman" w:cs="Times New Roman"/>
          <w:bCs/>
          <w:iCs/>
          <w:sz w:val="24"/>
          <w:szCs w:val="24"/>
        </w:rPr>
        <w:t xml:space="preserve">prezentēs Lietuvas, Igaunijas un Latvijas ministri. </w:t>
      </w:r>
    </w:p>
    <w:p w:rsidRPr="00CC29F1" w:rsidR="004020E3" w:rsidP="0087069D" w:rsidRDefault="004020E3" w14:paraId="7A947EA4" w14:textId="4BB80D54">
      <w:pPr>
        <w:spacing w:after="120" w:line="240" w:lineRule="auto"/>
        <w:jc w:val="both"/>
        <w:rPr>
          <w:rFonts w:ascii="Times New Roman" w:hAnsi="Times New Roman" w:cs="Times New Roman"/>
          <w:bCs/>
          <w:iCs/>
          <w:sz w:val="24"/>
          <w:szCs w:val="24"/>
        </w:rPr>
      </w:pPr>
      <w:r w:rsidRPr="00F857CA">
        <w:rPr>
          <w:rFonts w:ascii="Times New Roman" w:hAnsi="Times New Roman" w:cs="Times New Roman"/>
          <w:b/>
          <w:iCs/>
          <w:sz w:val="24"/>
          <w:szCs w:val="24"/>
          <w:u w:val="single"/>
        </w:rPr>
        <w:t>Latvijas nostāja</w:t>
      </w:r>
      <w:r>
        <w:rPr>
          <w:rFonts w:ascii="Times New Roman" w:hAnsi="Times New Roman" w:cs="Times New Roman"/>
          <w:bCs/>
          <w:iCs/>
          <w:sz w:val="24"/>
          <w:szCs w:val="24"/>
        </w:rPr>
        <w:t xml:space="preserve">: Latvija atbalsta </w:t>
      </w:r>
      <w:r w:rsidR="00DC2A0A">
        <w:rPr>
          <w:rFonts w:ascii="Times New Roman" w:hAnsi="Times New Roman" w:cs="Times New Roman"/>
          <w:bCs/>
          <w:iCs/>
          <w:sz w:val="24"/>
          <w:szCs w:val="24"/>
        </w:rPr>
        <w:t xml:space="preserve">Lietuvas ierosinājumu un plāno pievienoties ne-papīram. </w:t>
      </w:r>
    </w:p>
    <w:p w:rsidRPr="00CC29F1" w:rsidR="0087069D" w:rsidP="0087069D" w:rsidRDefault="0087069D" w14:paraId="4F75F3FF" w14:textId="3A856975">
      <w:pPr>
        <w:shd w:val="clear" w:color="auto" w:fill="E8E8E8" w:themeFill="background2"/>
        <w:spacing w:before="120" w:after="120" w:line="240" w:lineRule="auto"/>
        <w:jc w:val="both"/>
        <w:rPr>
          <w:rFonts w:ascii="Times New Roman" w:hAnsi="Times New Roman" w:cs="Times New Roman"/>
          <w:b/>
          <w:sz w:val="24"/>
          <w:szCs w:val="24"/>
          <w:u w:val="single"/>
        </w:rPr>
      </w:pPr>
      <w:r w:rsidRPr="00CC29F1">
        <w:rPr>
          <w:rFonts w:ascii="Times New Roman" w:hAnsi="Times New Roman" w:cs="Times New Roman"/>
          <w:b/>
          <w:bCs/>
          <w:sz w:val="24"/>
          <w:szCs w:val="24"/>
        </w:rPr>
        <w:t xml:space="preserve">b) </w:t>
      </w:r>
      <w:r w:rsidRPr="001D746D" w:rsidR="001D746D">
        <w:rPr>
          <w:rFonts w:ascii="Times New Roman" w:hAnsi="Times New Roman" w:cs="Times New Roman"/>
          <w:b/>
          <w:bCs/>
          <w:sz w:val="24"/>
          <w:szCs w:val="24"/>
        </w:rPr>
        <w:t xml:space="preserve">Nākamās </w:t>
      </w:r>
      <w:r w:rsidR="001D746D">
        <w:rPr>
          <w:rFonts w:ascii="Times New Roman" w:hAnsi="Times New Roman" w:cs="Times New Roman"/>
          <w:b/>
          <w:bCs/>
          <w:sz w:val="24"/>
          <w:szCs w:val="24"/>
        </w:rPr>
        <w:t xml:space="preserve">ES </w:t>
      </w:r>
      <w:r w:rsidR="00D4342D">
        <w:rPr>
          <w:rFonts w:ascii="Times New Roman" w:hAnsi="Times New Roman" w:cs="Times New Roman"/>
          <w:b/>
          <w:bCs/>
          <w:sz w:val="24"/>
          <w:szCs w:val="24"/>
        </w:rPr>
        <w:t>p</w:t>
      </w:r>
      <w:r w:rsidR="001D746D">
        <w:rPr>
          <w:rFonts w:ascii="Times New Roman" w:hAnsi="Times New Roman" w:cs="Times New Roman"/>
          <w:b/>
          <w:bCs/>
          <w:sz w:val="24"/>
          <w:szCs w:val="24"/>
        </w:rPr>
        <w:t>rezidentūras</w:t>
      </w:r>
      <w:r w:rsidRPr="001D746D" w:rsidR="001D746D">
        <w:rPr>
          <w:rFonts w:ascii="Times New Roman" w:hAnsi="Times New Roman" w:cs="Times New Roman"/>
          <w:b/>
          <w:bCs/>
          <w:sz w:val="24"/>
          <w:szCs w:val="24"/>
        </w:rPr>
        <w:t xml:space="preserve"> darba programma</w:t>
      </w:r>
    </w:p>
    <w:p w:rsidRPr="00CC29F1" w:rsidR="0087069D" w:rsidP="0087069D" w:rsidRDefault="0087069D" w14:paraId="7B1E669C" w14:textId="19A845CE">
      <w:pPr>
        <w:shd w:val="clear" w:color="auto" w:fill="E8E8E8" w:themeFill="background2"/>
        <w:spacing w:before="120" w:after="120" w:line="240" w:lineRule="auto"/>
        <w:jc w:val="both"/>
        <w:rPr>
          <w:rFonts w:ascii="Times New Roman" w:hAnsi="Times New Roman" w:cs="Times New Roman"/>
          <w:bCs/>
          <w:i/>
          <w:sz w:val="24"/>
          <w:szCs w:val="24"/>
        </w:rPr>
      </w:pPr>
      <w:r w:rsidRPr="00CC29F1">
        <w:rPr>
          <w:rFonts w:ascii="Times New Roman" w:hAnsi="Times New Roman" w:cs="Times New Roman"/>
          <w:bCs/>
          <w:i/>
          <w:sz w:val="24"/>
          <w:szCs w:val="24"/>
        </w:rPr>
        <w:t xml:space="preserve">– </w:t>
      </w:r>
      <w:r w:rsidRPr="00583A63" w:rsidR="00583A63">
        <w:rPr>
          <w:rFonts w:ascii="Times New Roman" w:hAnsi="Times New Roman" w:cs="Times New Roman"/>
          <w:bCs/>
          <w:i/>
          <w:sz w:val="24"/>
          <w:szCs w:val="24"/>
        </w:rPr>
        <w:t>Dānijas sniegta informācija</w:t>
      </w:r>
    </w:p>
    <w:p w:rsidRPr="00CC29F1" w:rsidR="00FF46F9" w:rsidP="0087069D" w:rsidRDefault="00196165" w14:paraId="3D3DEF92" w14:textId="369D6815">
      <w:pPr>
        <w:spacing w:after="120" w:line="240" w:lineRule="auto"/>
        <w:jc w:val="both"/>
        <w:rPr>
          <w:rFonts w:ascii="Times New Roman" w:hAnsi="Times New Roman" w:cs="Times New Roman"/>
          <w:sz w:val="24"/>
          <w:szCs w:val="24"/>
        </w:rPr>
      </w:pPr>
      <w:r w:rsidRPr="00601E2D">
        <w:rPr>
          <w:rFonts w:ascii="Times New Roman" w:hAnsi="Times New Roman" w:cs="Times New Roman"/>
          <w:sz w:val="24"/>
          <w:szCs w:val="24"/>
        </w:rPr>
        <w:lastRenderedPageBreak/>
        <w:t xml:space="preserve">2025. gada </w:t>
      </w:r>
      <w:r w:rsidRPr="00601E2D" w:rsidR="00601E2D">
        <w:rPr>
          <w:rFonts w:ascii="Times New Roman" w:hAnsi="Times New Roman" w:cs="Times New Roman"/>
          <w:sz w:val="24"/>
          <w:szCs w:val="24"/>
        </w:rPr>
        <w:t>4</w:t>
      </w:r>
      <w:r w:rsidRPr="00601E2D">
        <w:rPr>
          <w:rFonts w:ascii="Times New Roman" w:hAnsi="Times New Roman" w:cs="Times New Roman"/>
          <w:sz w:val="24"/>
          <w:szCs w:val="24"/>
        </w:rPr>
        <w:t xml:space="preserve">. </w:t>
      </w:r>
      <w:r w:rsidRPr="00601E2D" w:rsidR="00601E2D">
        <w:rPr>
          <w:rFonts w:ascii="Times New Roman" w:hAnsi="Times New Roman" w:cs="Times New Roman"/>
          <w:sz w:val="24"/>
          <w:szCs w:val="24"/>
        </w:rPr>
        <w:t>jūnijā</w:t>
      </w:r>
      <w:r w:rsidRPr="00601E2D">
        <w:rPr>
          <w:rFonts w:ascii="Times New Roman" w:hAnsi="Times New Roman" w:cs="Times New Roman"/>
          <w:sz w:val="24"/>
          <w:szCs w:val="24"/>
        </w:rPr>
        <w:t xml:space="preserve"> vēl nav saņemta sīkāka informācija par šajā d/k punktā plānoto.</w:t>
      </w:r>
      <w:r w:rsidR="00373D56">
        <w:rPr>
          <w:rFonts w:ascii="Times New Roman" w:hAnsi="Times New Roman" w:cs="Times New Roman"/>
          <w:sz w:val="24"/>
          <w:szCs w:val="24"/>
        </w:rPr>
        <w:t xml:space="preserve"> Ir zināms, ka </w:t>
      </w:r>
      <w:r w:rsidR="008B671B">
        <w:rPr>
          <w:rFonts w:ascii="Times New Roman" w:hAnsi="Times New Roman" w:cs="Times New Roman"/>
          <w:sz w:val="24"/>
          <w:szCs w:val="24"/>
        </w:rPr>
        <w:t xml:space="preserve">Dānijas prezidentūras laikā </w:t>
      </w:r>
      <w:r w:rsidR="00C46A08">
        <w:rPr>
          <w:rFonts w:ascii="Times New Roman" w:hAnsi="Times New Roman" w:cs="Times New Roman"/>
          <w:sz w:val="24"/>
          <w:szCs w:val="24"/>
        </w:rPr>
        <w:t xml:space="preserve">nākamā neformālā </w:t>
      </w:r>
      <w:r w:rsidR="00844F91">
        <w:rPr>
          <w:rFonts w:ascii="Times New Roman" w:hAnsi="Times New Roman" w:cs="Times New Roman"/>
          <w:sz w:val="24"/>
          <w:szCs w:val="24"/>
        </w:rPr>
        <w:t xml:space="preserve">TTE ministru sanāksme notiks š.g. </w:t>
      </w:r>
      <w:r w:rsidR="00446489">
        <w:rPr>
          <w:rFonts w:ascii="Times New Roman" w:hAnsi="Times New Roman" w:cs="Times New Roman"/>
          <w:sz w:val="24"/>
          <w:szCs w:val="24"/>
        </w:rPr>
        <w:t>4. – 5. septembrī, savukārt nākamā</w:t>
      </w:r>
      <w:r w:rsidR="008B671B">
        <w:rPr>
          <w:rFonts w:ascii="Times New Roman" w:hAnsi="Times New Roman" w:cs="Times New Roman"/>
          <w:sz w:val="24"/>
          <w:szCs w:val="24"/>
        </w:rPr>
        <w:t>s</w:t>
      </w:r>
      <w:r w:rsidR="00446489">
        <w:rPr>
          <w:rFonts w:ascii="Times New Roman" w:hAnsi="Times New Roman" w:cs="Times New Roman"/>
          <w:sz w:val="24"/>
          <w:szCs w:val="24"/>
        </w:rPr>
        <w:t xml:space="preserve"> TTE ministru padome</w:t>
      </w:r>
      <w:r w:rsidR="008B671B">
        <w:rPr>
          <w:rFonts w:ascii="Times New Roman" w:hAnsi="Times New Roman" w:cs="Times New Roman"/>
          <w:sz w:val="24"/>
          <w:szCs w:val="24"/>
        </w:rPr>
        <w:t xml:space="preserve">s notiks </w:t>
      </w:r>
      <w:r w:rsidR="005314BD">
        <w:rPr>
          <w:rFonts w:ascii="Times New Roman" w:hAnsi="Times New Roman" w:cs="Times New Roman"/>
          <w:sz w:val="24"/>
          <w:szCs w:val="24"/>
        </w:rPr>
        <w:t xml:space="preserve">š.g. 20. oktobrī (iespējams) un </w:t>
      </w:r>
      <w:r w:rsidR="00A95080">
        <w:rPr>
          <w:rFonts w:ascii="Times New Roman" w:hAnsi="Times New Roman" w:cs="Times New Roman"/>
          <w:sz w:val="24"/>
          <w:szCs w:val="24"/>
        </w:rPr>
        <w:t xml:space="preserve">15. decembrī. </w:t>
      </w:r>
    </w:p>
    <w:p w:rsidR="0087069D" w:rsidP="0087069D" w:rsidRDefault="0087069D" w14:paraId="10D1DB94" w14:textId="151B2082">
      <w:pPr>
        <w:spacing w:after="120" w:line="240" w:lineRule="auto"/>
        <w:jc w:val="both"/>
        <w:rPr>
          <w:rFonts w:ascii="Times New Roman" w:hAnsi="Times New Roman" w:cs="Times New Roman"/>
          <w:bCs/>
          <w:sz w:val="24"/>
          <w:szCs w:val="24"/>
        </w:rPr>
      </w:pPr>
      <w:r w:rsidRPr="00F857CA">
        <w:rPr>
          <w:rFonts w:ascii="Times New Roman" w:hAnsi="Times New Roman" w:cs="Times New Roman"/>
          <w:b/>
          <w:bCs/>
          <w:sz w:val="24"/>
          <w:szCs w:val="24"/>
          <w:u w:val="single"/>
        </w:rPr>
        <w:t>Latvijas nostāja</w:t>
      </w:r>
      <w:r w:rsidRPr="00CC29F1">
        <w:rPr>
          <w:rFonts w:ascii="Times New Roman" w:hAnsi="Times New Roman" w:cs="Times New Roman"/>
          <w:bCs/>
          <w:sz w:val="24"/>
          <w:szCs w:val="24"/>
        </w:rPr>
        <w:t xml:space="preserve">: </w:t>
      </w:r>
      <w:r w:rsidRPr="00601E2D">
        <w:rPr>
          <w:rFonts w:ascii="Times New Roman" w:hAnsi="Times New Roman" w:cs="Times New Roman"/>
          <w:bCs/>
          <w:sz w:val="24"/>
          <w:szCs w:val="24"/>
        </w:rPr>
        <w:t xml:space="preserve">Latvija pieņem zināšanai </w:t>
      </w:r>
      <w:r w:rsidRPr="00601E2D" w:rsidR="00583A63">
        <w:rPr>
          <w:rFonts w:ascii="Times New Roman" w:hAnsi="Times New Roman" w:cs="Times New Roman"/>
          <w:bCs/>
          <w:sz w:val="24"/>
          <w:szCs w:val="24"/>
        </w:rPr>
        <w:t>Dānijas</w:t>
      </w:r>
      <w:r w:rsidRPr="00601E2D">
        <w:rPr>
          <w:rFonts w:ascii="Times New Roman" w:hAnsi="Times New Roman" w:cs="Times New Roman"/>
          <w:bCs/>
          <w:sz w:val="24"/>
          <w:szCs w:val="24"/>
        </w:rPr>
        <w:t xml:space="preserve"> sniegto informāciju.</w:t>
      </w:r>
      <w:r w:rsidR="00196165">
        <w:rPr>
          <w:rFonts w:ascii="Times New Roman" w:hAnsi="Times New Roman" w:cs="Times New Roman"/>
          <w:bCs/>
          <w:sz w:val="24"/>
          <w:szCs w:val="24"/>
        </w:rPr>
        <w:t xml:space="preserve"> </w:t>
      </w:r>
    </w:p>
    <w:p w:rsidR="00FD19DE" w:rsidP="00CF2043" w:rsidRDefault="00CF2043" w14:paraId="1E89485E" w14:textId="74D3CB0D">
      <w:pPr>
        <w:spacing w:after="120" w:line="240" w:lineRule="auto"/>
        <w:jc w:val="center"/>
        <w:rPr>
          <w:rFonts w:ascii="Times New Roman" w:hAnsi="Times New Roman" w:cs="Times New Roman"/>
          <w:b/>
          <w:sz w:val="24"/>
          <w:szCs w:val="24"/>
        </w:rPr>
      </w:pPr>
      <w:r w:rsidRPr="006D6B36">
        <w:rPr>
          <w:rFonts w:ascii="Times New Roman" w:hAnsi="Times New Roman" w:cs="Times New Roman"/>
          <w:b/>
          <w:sz w:val="24"/>
          <w:szCs w:val="24"/>
        </w:rPr>
        <w:t xml:space="preserve">III. </w:t>
      </w:r>
      <w:r w:rsidRPr="006D6B36" w:rsidR="006D6B36">
        <w:rPr>
          <w:rFonts w:ascii="Times New Roman" w:hAnsi="Times New Roman" w:cs="Times New Roman"/>
          <w:b/>
          <w:sz w:val="24"/>
          <w:szCs w:val="24"/>
        </w:rPr>
        <w:t>Papildus plānots:</w:t>
      </w:r>
    </w:p>
    <w:p w:rsidRPr="00C7699A" w:rsidR="0039353B" w:rsidP="0039353B" w:rsidRDefault="00504FEB" w14:paraId="38565D4D" w14:textId="7110DAA9">
      <w:pPr>
        <w:shd w:val="clear" w:color="auto" w:fill="E8E8E8" w:themeFill="background2"/>
        <w:spacing w:before="120" w:after="120" w:line="240" w:lineRule="auto"/>
        <w:jc w:val="both"/>
        <w:rPr>
          <w:rFonts w:ascii="Times New Roman" w:hAnsi="Times New Roman" w:cs="Times New Roman"/>
          <w:b/>
          <w:bCs/>
          <w:sz w:val="24"/>
          <w:szCs w:val="24"/>
        </w:rPr>
      </w:pPr>
      <w:r w:rsidRPr="00504FEB">
        <w:rPr>
          <w:rFonts w:ascii="Times New Roman" w:hAnsi="Times New Roman" w:cs="Times New Roman"/>
          <w:b/>
          <w:bCs/>
          <w:sz w:val="24"/>
          <w:szCs w:val="24"/>
        </w:rPr>
        <w:t>Enerģētikas savienības darba grupas</w:t>
      </w:r>
      <w:r>
        <w:rPr>
          <w:rFonts w:ascii="Times New Roman" w:hAnsi="Times New Roman" w:cs="Times New Roman"/>
          <w:b/>
          <w:bCs/>
          <w:sz w:val="24"/>
          <w:szCs w:val="24"/>
        </w:rPr>
        <w:t xml:space="preserve"> atklāšana</w:t>
      </w:r>
    </w:p>
    <w:p w:rsidR="006C34DA" w:rsidP="0039353B" w:rsidRDefault="0056239F" w14:paraId="46E4F2B7" w14:textId="77777777">
      <w:pPr>
        <w:spacing w:after="120" w:line="240" w:lineRule="auto"/>
        <w:jc w:val="both"/>
        <w:rPr>
          <w:rFonts w:ascii="Times New Roman" w:hAnsi="Times New Roman" w:cs="Times New Roman"/>
          <w:bCs/>
          <w:sz w:val="24"/>
          <w:szCs w:val="24"/>
        </w:rPr>
      </w:pPr>
      <w:r w:rsidRPr="0056239F">
        <w:rPr>
          <w:rFonts w:ascii="Times New Roman" w:hAnsi="Times New Roman" w:cs="Times New Roman"/>
          <w:bCs/>
          <w:sz w:val="24"/>
          <w:szCs w:val="24"/>
        </w:rPr>
        <w:t xml:space="preserve">Enerģētikas savienības darba grupa tika paziņota kā viena no galvenajām iniciatīvām, kas iekļauta </w:t>
      </w:r>
      <w:r w:rsidRPr="009D4F33">
        <w:rPr>
          <w:rFonts w:ascii="Times New Roman" w:hAnsi="Times New Roman" w:cs="Times New Roman"/>
          <w:bCs/>
          <w:sz w:val="24"/>
          <w:szCs w:val="24"/>
        </w:rPr>
        <w:t>Rīcības plān</w:t>
      </w:r>
      <w:r>
        <w:rPr>
          <w:rFonts w:ascii="Times New Roman" w:hAnsi="Times New Roman" w:cs="Times New Roman"/>
          <w:bCs/>
          <w:sz w:val="24"/>
          <w:szCs w:val="24"/>
        </w:rPr>
        <w:t>ā</w:t>
      </w:r>
      <w:r w:rsidRPr="009D4F33">
        <w:rPr>
          <w:rFonts w:ascii="Times New Roman" w:hAnsi="Times New Roman" w:cs="Times New Roman"/>
          <w:bCs/>
          <w:sz w:val="24"/>
          <w:szCs w:val="24"/>
        </w:rPr>
        <w:t xml:space="preserve"> par</w:t>
      </w:r>
      <w:r>
        <w:rPr>
          <w:rFonts w:ascii="Times New Roman" w:hAnsi="Times New Roman" w:cs="Times New Roman"/>
          <w:bCs/>
          <w:sz w:val="24"/>
          <w:szCs w:val="24"/>
        </w:rPr>
        <w:t xml:space="preserve"> cenas ziņā</w:t>
      </w:r>
      <w:r w:rsidRPr="009D4F33">
        <w:rPr>
          <w:rFonts w:ascii="Times New Roman" w:hAnsi="Times New Roman" w:cs="Times New Roman"/>
          <w:bCs/>
          <w:sz w:val="24"/>
          <w:szCs w:val="24"/>
        </w:rPr>
        <w:t xml:space="preserve"> pieejamu enerģiju</w:t>
      </w:r>
      <w:r>
        <w:rPr>
          <w:rFonts w:ascii="Times New Roman" w:hAnsi="Times New Roman" w:cs="Times New Roman"/>
          <w:bCs/>
          <w:sz w:val="24"/>
          <w:szCs w:val="24"/>
        </w:rPr>
        <w:t xml:space="preserve"> (</w:t>
      </w:r>
      <w:r w:rsidRPr="00283B94">
        <w:rPr>
          <w:rFonts w:ascii="Times New Roman" w:hAnsi="Times New Roman" w:cs="Times New Roman"/>
          <w:bCs/>
          <w:sz w:val="24"/>
          <w:szCs w:val="24"/>
        </w:rPr>
        <w:t>COM(2025) 79</w:t>
      </w:r>
      <w:r>
        <w:rPr>
          <w:rFonts w:ascii="Times New Roman" w:hAnsi="Times New Roman" w:cs="Times New Roman"/>
          <w:bCs/>
          <w:sz w:val="24"/>
          <w:szCs w:val="24"/>
        </w:rPr>
        <w:t>)</w:t>
      </w:r>
      <w:r w:rsidRPr="009D4F33">
        <w:rPr>
          <w:rFonts w:ascii="Times New Roman" w:hAnsi="Times New Roman" w:cs="Times New Roman"/>
          <w:bCs/>
          <w:sz w:val="24"/>
          <w:szCs w:val="24"/>
        </w:rPr>
        <w:t>,</w:t>
      </w:r>
      <w:r w:rsidRPr="0056239F">
        <w:rPr>
          <w:rFonts w:ascii="Times New Roman" w:hAnsi="Times New Roman" w:cs="Times New Roman"/>
          <w:bCs/>
          <w:sz w:val="24"/>
          <w:szCs w:val="24"/>
        </w:rPr>
        <w:t xml:space="preserve"> un tā ir paredzēta kā neformāla struktūra, lai paātrinātu patiesas Enerģētikas savienības izveidi. </w:t>
      </w:r>
      <w:r w:rsidR="002944D5">
        <w:rPr>
          <w:rFonts w:ascii="Times New Roman" w:hAnsi="Times New Roman" w:cs="Times New Roman"/>
          <w:bCs/>
          <w:sz w:val="24"/>
          <w:szCs w:val="24"/>
        </w:rPr>
        <w:t>Ņemot vērā, ka e</w:t>
      </w:r>
      <w:r w:rsidRPr="002944D5" w:rsidR="002944D5">
        <w:rPr>
          <w:rFonts w:ascii="Times New Roman" w:hAnsi="Times New Roman" w:cs="Times New Roman"/>
          <w:bCs/>
          <w:sz w:val="24"/>
          <w:szCs w:val="24"/>
        </w:rPr>
        <w:t>nerģijas cenas dažādās dalībvalstīs var ievērojami atšķirties</w:t>
      </w:r>
      <w:r w:rsidR="002944D5">
        <w:rPr>
          <w:rFonts w:ascii="Times New Roman" w:hAnsi="Times New Roman" w:cs="Times New Roman"/>
          <w:bCs/>
          <w:sz w:val="24"/>
          <w:szCs w:val="24"/>
        </w:rPr>
        <w:t>,</w:t>
      </w:r>
      <w:r w:rsidRPr="002944D5" w:rsidR="002944D5">
        <w:rPr>
          <w:rFonts w:ascii="Times New Roman" w:hAnsi="Times New Roman" w:cs="Times New Roman"/>
          <w:bCs/>
          <w:sz w:val="24"/>
          <w:szCs w:val="24"/>
        </w:rPr>
        <w:t xml:space="preserve"> </w:t>
      </w:r>
      <w:r w:rsidR="002944D5">
        <w:rPr>
          <w:rFonts w:ascii="Times New Roman" w:hAnsi="Times New Roman" w:cs="Times New Roman"/>
          <w:bCs/>
          <w:sz w:val="24"/>
          <w:szCs w:val="24"/>
        </w:rPr>
        <w:t>l</w:t>
      </w:r>
      <w:r w:rsidRPr="002944D5" w:rsidR="002944D5">
        <w:rPr>
          <w:rFonts w:ascii="Times New Roman" w:hAnsi="Times New Roman" w:cs="Times New Roman"/>
          <w:bCs/>
          <w:sz w:val="24"/>
          <w:szCs w:val="24"/>
        </w:rPr>
        <w:t>ai uzlabotu koordināciju visā Enerģētikas savienībā un stiprinātu elektroenerģijas sistēmas pārvaldību, Komisija</w:t>
      </w:r>
      <w:r w:rsidR="00965874">
        <w:rPr>
          <w:rFonts w:ascii="Times New Roman" w:hAnsi="Times New Roman" w:cs="Times New Roman"/>
          <w:bCs/>
          <w:sz w:val="24"/>
          <w:szCs w:val="24"/>
        </w:rPr>
        <w:t xml:space="preserve"> apņēmās</w:t>
      </w:r>
      <w:r w:rsidRPr="002944D5" w:rsidR="002944D5">
        <w:rPr>
          <w:rFonts w:ascii="Times New Roman" w:hAnsi="Times New Roman" w:cs="Times New Roman"/>
          <w:bCs/>
          <w:sz w:val="24"/>
          <w:szCs w:val="24"/>
        </w:rPr>
        <w:t xml:space="preserve"> izveido</w:t>
      </w:r>
      <w:r>
        <w:rPr>
          <w:rFonts w:ascii="Times New Roman" w:hAnsi="Times New Roman" w:cs="Times New Roman"/>
          <w:bCs/>
          <w:sz w:val="24"/>
          <w:szCs w:val="24"/>
        </w:rPr>
        <w:t>t</w:t>
      </w:r>
      <w:r w:rsidRPr="002944D5" w:rsidR="002944D5">
        <w:rPr>
          <w:rFonts w:ascii="Times New Roman" w:hAnsi="Times New Roman" w:cs="Times New Roman"/>
          <w:bCs/>
          <w:sz w:val="24"/>
          <w:szCs w:val="24"/>
        </w:rPr>
        <w:t xml:space="preserve"> Enerģētikas savienības darba grupu. </w:t>
      </w:r>
    </w:p>
    <w:p w:rsidR="0039353B" w:rsidP="0039353B" w:rsidRDefault="0056239F" w14:paraId="6C168E1A" w14:textId="4BD1B3A1">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Šajā d</w:t>
      </w:r>
      <w:r w:rsidRPr="002944D5" w:rsidR="002944D5">
        <w:rPr>
          <w:rFonts w:ascii="Times New Roman" w:hAnsi="Times New Roman" w:cs="Times New Roman"/>
          <w:bCs/>
          <w:sz w:val="24"/>
          <w:szCs w:val="24"/>
        </w:rPr>
        <w:t>arba grupa, kurā būs augsta līmeņa pārstāvji no Komisijas, attiecīgajām ES struktūrām, dalībvalstīm noteiks tehniskus vai regulatīvus pielāgojumus un regulāri ziņos Komisijas priekšsēdētāja</w:t>
      </w:r>
      <w:r>
        <w:rPr>
          <w:rFonts w:ascii="Times New Roman" w:hAnsi="Times New Roman" w:cs="Times New Roman"/>
          <w:bCs/>
          <w:sz w:val="24"/>
          <w:szCs w:val="24"/>
        </w:rPr>
        <w:t>i</w:t>
      </w:r>
      <w:r w:rsidRPr="002944D5" w:rsidR="002944D5">
        <w:rPr>
          <w:rFonts w:ascii="Times New Roman" w:hAnsi="Times New Roman" w:cs="Times New Roman"/>
          <w:bCs/>
          <w:sz w:val="24"/>
          <w:szCs w:val="24"/>
        </w:rPr>
        <w:t>, Eiropadomei, Enerģētikas padomei un Eiropas Parlamentam.</w:t>
      </w:r>
      <w:r w:rsidRPr="0056239F">
        <w:rPr>
          <w:rFonts w:ascii="Times New Roman" w:hAnsi="Times New Roman" w:cs="Times New Roman"/>
          <w:bCs/>
          <w:sz w:val="24"/>
          <w:szCs w:val="24"/>
        </w:rPr>
        <w:t xml:space="preserve"> </w:t>
      </w:r>
      <w:r w:rsidRPr="009D4F33">
        <w:rPr>
          <w:rFonts w:ascii="Times New Roman" w:hAnsi="Times New Roman" w:cs="Times New Roman"/>
          <w:bCs/>
          <w:sz w:val="24"/>
          <w:szCs w:val="24"/>
        </w:rPr>
        <w:t xml:space="preserve">Tās mērķis ir sasniegt konkrētus rezultātus, uzlabojot koordināciju visā </w:t>
      </w:r>
      <w:r>
        <w:rPr>
          <w:rFonts w:ascii="Times New Roman" w:hAnsi="Times New Roman" w:cs="Times New Roman"/>
          <w:bCs/>
          <w:sz w:val="24"/>
          <w:szCs w:val="24"/>
        </w:rPr>
        <w:t>ES</w:t>
      </w:r>
      <w:r w:rsidRPr="009D4F33">
        <w:rPr>
          <w:rFonts w:ascii="Times New Roman" w:hAnsi="Times New Roman" w:cs="Times New Roman"/>
          <w:bCs/>
          <w:sz w:val="24"/>
          <w:szCs w:val="24"/>
        </w:rPr>
        <w:t xml:space="preserve">, dodot politisku impulsu problēmām, kas veido </w:t>
      </w:r>
      <w:r>
        <w:rPr>
          <w:rFonts w:ascii="Times New Roman" w:hAnsi="Times New Roman" w:cs="Times New Roman"/>
          <w:bCs/>
          <w:sz w:val="24"/>
          <w:szCs w:val="24"/>
        </w:rPr>
        <w:t>ES</w:t>
      </w:r>
      <w:r w:rsidRPr="009D4F33">
        <w:rPr>
          <w:rFonts w:ascii="Times New Roman" w:hAnsi="Times New Roman" w:cs="Times New Roman"/>
          <w:bCs/>
          <w:sz w:val="24"/>
          <w:szCs w:val="24"/>
        </w:rPr>
        <w:t xml:space="preserve"> nākotnes kolektīvo energosistēmu. Tas cita starpā ietver </w:t>
      </w:r>
      <w:r>
        <w:rPr>
          <w:rFonts w:ascii="Times New Roman" w:hAnsi="Times New Roman" w:cs="Times New Roman"/>
          <w:bCs/>
          <w:sz w:val="24"/>
          <w:szCs w:val="24"/>
        </w:rPr>
        <w:t>ES</w:t>
      </w:r>
      <w:r w:rsidRPr="009D4F33">
        <w:rPr>
          <w:rFonts w:ascii="Times New Roman" w:hAnsi="Times New Roman" w:cs="Times New Roman"/>
          <w:bCs/>
          <w:sz w:val="24"/>
          <w:szCs w:val="24"/>
        </w:rPr>
        <w:t xml:space="preserve"> tīkla labas savstarpējas savienojamības nodrošināšanu un infrastruktūras labākas izmantošanas veicināšanu, ātrāku atļauju izsniegšanu, sistēmas elastības paātrināšanu un atbalstu valsts reformām, kas padara enerģiju pieejamāku.</w:t>
      </w:r>
    </w:p>
    <w:p w:rsidR="00500767" w:rsidP="0039353B" w:rsidRDefault="0056239F" w14:paraId="052D3A33" w14:textId="0893D440">
      <w:pPr>
        <w:spacing w:after="120" w:line="240" w:lineRule="auto"/>
        <w:jc w:val="both"/>
        <w:rPr>
          <w:rFonts w:ascii="Times New Roman" w:hAnsi="Times New Roman" w:cs="Times New Roman"/>
          <w:bCs/>
          <w:sz w:val="24"/>
          <w:szCs w:val="24"/>
        </w:rPr>
      </w:pPr>
      <w:r>
        <w:rPr>
          <w:rFonts w:ascii="Times New Roman" w:hAnsi="Times New Roman" w:cs="Times New Roman"/>
          <w:bCs/>
          <w:sz w:val="24"/>
          <w:szCs w:val="24"/>
        </w:rPr>
        <w:t>ES</w:t>
      </w:r>
      <w:r w:rsidR="00433B44">
        <w:rPr>
          <w:rFonts w:ascii="Times New Roman" w:hAnsi="Times New Roman" w:cs="Times New Roman"/>
          <w:bCs/>
          <w:sz w:val="24"/>
          <w:szCs w:val="24"/>
        </w:rPr>
        <w:t xml:space="preserve"> dalībvalstu pārstāvji tiek aicināti uz </w:t>
      </w:r>
      <w:r w:rsidRPr="00433B44" w:rsidR="00433B44">
        <w:rPr>
          <w:rFonts w:ascii="Times New Roman" w:hAnsi="Times New Roman" w:cs="Times New Roman"/>
          <w:bCs/>
          <w:sz w:val="24"/>
          <w:szCs w:val="24"/>
        </w:rPr>
        <w:t>Enerģētikas savienības darba grupas</w:t>
      </w:r>
      <w:r w:rsidR="00433B44">
        <w:rPr>
          <w:rFonts w:ascii="Times New Roman" w:hAnsi="Times New Roman" w:cs="Times New Roman"/>
          <w:bCs/>
          <w:sz w:val="24"/>
          <w:szCs w:val="24"/>
        </w:rPr>
        <w:t xml:space="preserve"> atklāšanas pasākumu, kas notiks </w:t>
      </w:r>
      <w:r w:rsidR="000E1C91">
        <w:rPr>
          <w:rFonts w:ascii="Times New Roman" w:hAnsi="Times New Roman" w:cs="Times New Roman"/>
          <w:bCs/>
          <w:sz w:val="24"/>
          <w:szCs w:val="24"/>
        </w:rPr>
        <w:t xml:space="preserve">pirms TTE ministru padomes sanāksmes š.g. 16. jūnijā. </w:t>
      </w:r>
      <w:r w:rsidR="007D1CEA">
        <w:rPr>
          <w:rFonts w:ascii="Times New Roman" w:hAnsi="Times New Roman" w:cs="Times New Roman"/>
          <w:bCs/>
          <w:sz w:val="24"/>
          <w:szCs w:val="24"/>
        </w:rPr>
        <w:t xml:space="preserve">Pirmā darba grupas sanāksme </w:t>
      </w:r>
      <w:r w:rsidRPr="00A51DFE" w:rsidR="00A51DFE">
        <w:rPr>
          <w:rFonts w:ascii="Times New Roman" w:hAnsi="Times New Roman" w:cs="Times New Roman"/>
          <w:bCs/>
          <w:sz w:val="24"/>
          <w:szCs w:val="24"/>
        </w:rPr>
        <w:t>ir plānota septembra sākumā.</w:t>
      </w:r>
      <w:r w:rsidR="007D1CEA">
        <w:rPr>
          <w:rFonts w:ascii="Times New Roman" w:hAnsi="Times New Roman" w:cs="Times New Roman"/>
          <w:bCs/>
          <w:sz w:val="24"/>
          <w:szCs w:val="24"/>
        </w:rPr>
        <w:t xml:space="preserve"> </w:t>
      </w:r>
    </w:p>
    <w:p w:rsidRPr="0039353B" w:rsidR="00500767" w:rsidP="0039353B" w:rsidRDefault="00500767" w14:paraId="31FD8CB7" w14:textId="7F1B9CF9">
      <w:pPr>
        <w:spacing w:after="120" w:line="240" w:lineRule="auto"/>
        <w:jc w:val="both"/>
        <w:rPr>
          <w:rFonts w:ascii="Times New Roman" w:hAnsi="Times New Roman" w:cs="Times New Roman"/>
          <w:bCs/>
          <w:sz w:val="24"/>
          <w:szCs w:val="24"/>
        </w:rPr>
      </w:pPr>
      <w:r w:rsidRPr="00500767">
        <w:rPr>
          <w:rFonts w:ascii="Times New Roman" w:hAnsi="Times New Roman" w:cs="Times New Roman"/>
          <w:b/>
          <w:sz w:val="24"/>
          <w:szCs w:val="24"/>
        </w:rPr>
        <w:t>Latvijas nostāja</w:t>
      </w:r>
      <w:r w:rsidRPr="00500767">
        <w:rPr>
          <w:rFonts w:ascii="Times New Roman" w:hAnsi="Times New Roman" w:cs="Times New Roman"/>
          <w:bCs/>
          <w:sz w:val="24"/>
          <w:szCs w:val="24"/>
        </w:rPr>
        <w:t>:</w:t>
      </w:r>
      <w:r>
        <w:rPr>
          <w:rFonts w:ascii="Times New Roman" w:hAnsi="Times New Roman" w:cs="Times New Roman"/>
          <w:bCs/>
          <w:sz w:val="24"/>
          <w:szCs w:val="24"/>
        </w:rPr>
        <w:t xml:space="preserve"> </w:t>
      </w:r>
      <w:r w:rsidRPr="00702DA0">
        <w:rPr>
          <w:rFonts w:ascii="Times New Roman" w:hAnsi="Times New Roman" w:cs="Times New Roman"/>
          <w:bCs/>
          <w:sz w:val="24"/>
          <w:szCs w:val="24"/>
          <w:u w:val="single"/>
        </w:rPr>
        <w:t xml:space="preserve">Latvijas Klimata un </w:t>
      </w:r>
      <w:r w:rsidRPr="00702DA0" w:rsidR="00E43B5E">
        <w:rPr>
          <w:rFonts w:ascii="Times New Roman" w:hAnsi="Times New Roman" w:cs="Times New Roman"/>
          <w:bCs/>
          <w:sz w:val="24"/>
          <w:szCs w:val="24"/>
          <w:u w:val="single"/>
        </w:rPr>
        <w:t>enerģētikas ministrs apmeklēs</w:t>
      </w:r>
      <w:r w:rsidRPr="00702DA0">
        <w:rPr>
          <w:rFonts w:ascii="Times New Roman" w:hAnsi="Times New Roman" w:cs="Times New Roman"/>
          <w:bCs/>
          <w:sz w:val="24"/>
          <w:szCs w:val="24"/>
          <w:u w:val="single"/>
        </w:rPr>
        <w:t xml:space="preserve"> </w:t>
      </w:r>
      <w:r w:rsidRPr="00702DA0" w:rsidR="00E43B5E">
        <w:rPr>
          <w:rFonts w:ascii="Times New Roman" w:hAnsi="Times New Roman" w:cs="Times New Roman"/>
          <w:bCs/>
          <w:sz w:val="24"/>
          <w:szCs w:val="24"/>
          <w:u w:val="single"/>
        </w:rPr>
        <w:t>Enerģētikas savienības darba grupas atklāšanas pasākumu.</w:t>
      </w:r>
      <w:r w:rsidR="00E43B5E">
        <w:rPr>
          <w:rFonts w:ascii="Times New Roman" w:hAnsi="Times New Roman" w:cs="Times New Roman"/>
          <w:bCs/>
          <w:sz w:val="24"/>
          <w:szCs w:val="24"/>
        </w:rPr>
        <w:t xml:space="preserve"> </w:t>
      </w:r>
    </w:p>
    <w:p w:rsidRPr="00C7699A" w:rsidR="00A60C39" w:rsidP="00A60C39" w:rsidRDefault="00004D27" w14:paraId="448E1EF6" w14:textId="0273FF61">
      <w:pPr>
        <w:shd w:val="clear" w:color="auto" w:fill="E8E8E8" w:themeFill="background2"/>
        <w:spacing w:before="120" w:after="120" w:line="240" w:lineRule="auto"/>
        <w:jc w:val="both"/>
        <w:rPr>
          <w:rFonts w:ascii="Times New Roman" w:hAnsi="Times New Roman" w:cs="Times New Roman"/>
          <w:b/>
          <w:bCs/>
          <w:sz w:val="24"/>
          <w:szCs w:val="24"/>
        </w:rPr>
      </w:pPr>
      <w:r w:rsidRPr="00004D27">
        <w:rPr>
          <w:rFonts w:ascii="Times New Roman" w:hAnsi="Times New Roman" w:cs="Times New Roman"/>
          <w:b/>
          <w:bCs/>
          <w:sz w:val="24"/>
          <w:szCs w:val="24"/>
        </w:rPr>
        <w:t xml:space="preserve">Baltijas valstu un Polijas </w:t>
      </w:r>
      <w:r>
        <w:rPr>
          <w:rFonts w:ascii="Times New Roman" w:hAnsi="Times New Roman" w:cs="Times New Roman"/>
          <w:b/>
          <w:bCs/>
          <w:sz w:val="24"/>
          <w:szCs w:val="24"/>
        </w:rPr>
        <w:t>s</w:t>
      </w:r>
      <w:r w:rsidRPr="00004D27">
        <w:rPr>
          <w:rFonts w:ascii="Times New Roman" w:hAnsi="Times New Roman" w:cs="Times New Roman"/>
          <w:b/>
          <w:bCs/>
          <w:sz w:val="24"/>
          <w:szCs w:val="24"/>
        </w:rPr>
        <w:t>aprašanās memorand</w:t>
      </w:r>
      <w:r>
        <w:rPr>
          <w:rFonts w:ascii="Times New Roman" w:hAnsi="Times New Roman" w:cs="Times New Roman"/>
          <w:b/>
          <w:bCs/>
          <w:sz w:val="24"/>
          <w:szCs w:val="24"/>
        </w:rPr>
        <w:t>a</w:t>
      </w:r>
      <w:r w:rsidRPr="00004D27">
        <w:rPr>
          <w:rFonts w:ascii="Times New Roman" w:hAnsi="Times New Roman" w:cs="Times New Roman"/>
          <w:b/>
          <w:bCs/>
          <w:sz w:val="24"/>
          <w:szCs w:val="24"/>
        </w:rPr>
        <w:t xml:space="preserve"> </w:t>
      </w:r>
      <w:r w:rsidR="0056239F">
        <w:rPr>
          <w:rFonts w:ascii="Times New Roman" w:hAnsi="Times New Roman" w:cs="Times New Roman"/>
          <w:b/>
          <w:bCs/>
          <w:sz w:val="24"/>
          <w:szCs w:val="24"/>
        </w:rPr>
        <w:t xml:space="preserve">par sadarbību attiecībā uz kritiskās enerģētikas infrastruktūras aizsardzību un noturību </w:t>
      </w:r>
      <w:r w:rsidR="00A60C39">
        <w:rPr>
          <w:rFonts w:ascii="Times New Roman" w:hAnsi="Times New Roman" w:cs="Times New Roman"/>
          <w:b/>
          <w:bCs/>
          <w:sz w:val="24"/>
          <w:szCs w:val="24"/>
        </w:rPr>
        <w:t xml:space="preserve">parakstīšana  </w:t>
      </w:r>
    </w:p>
    <w:p w:rsidR="00FD19DE" w:rsidP="0087069D" w:rsidRDefault="0056239F" w14:paraId="7EA39F5F" w14:textId="10B3E53E">
      <w:pPr>
        <w:spacing w:after="120" w:line="240" w:lineRule="auto"/>
        <w:jc w:val="both"/>
        <w:rPr>
          <w:rFonts w:ascii="Times New Roman" w:hAnsi="Times New Roman" w:cs="Times New Roman"/>
          <w:iCs/>
          <w:sz w:val="24"/>
          <w:szCs w:val="24"/>
        </w:rPr>
      </w:pPr>
      <w:r>
        <w:rPr>
          <w:rFonts w:ascii="Times New Roman" w:hAnsi="Times New Roman" w:cs="Times New Roman"/>
          <w:iCs/>
          <w:sz w:val="24"/>
          <w:szCs w:val="24"/>
        </w:rPr>
        <w:t>Paredzēts</w:t>
      </w:r>
      <w:r w:rsidR="00F76586">
        <w:rPr>
          <w:rFonts w:ascii="Times New Roman" w:hAnsi="Times New Roman" w:cs="Times New Roman"/>
          <w:iCs/>
          <w:sz w:val="24"/>
          <w:szCs w:val="24"/>
        </w:rPr>
        <w:t>,</w:t>
      </w:r>
      <w:r>
        <w:rPr>
          <w:rFonts w:ascii="Times New Roman" w:hAnsi="Times New Roman" w:cs="Times New Roman"/>
          <w:iCs/>
          <w:sz w:val="24"/>
          <w:szCs w:val="24"/>
        </w:rPr>
        <w:t xml:space="preserve"> ka TTE </w:t>
      </w:r>
      <w:r w:rsidR="00F06195">
        <w:rPr>
          <w:rFonts w:ascii="Times New Roman" w:hAnsi="Times New Roman" w:cs="Times New Roman"/>
          <w:iCs/>
          <w:sz w:val="24"/>
          <w:szCs w:val="24"/>
        </w:rPr>
        <w:t xml:space="preserve">ministru padomes </w:t>
      </w:r>
      <w:r>
        <w:rPr>
          <w:rFonts w:ascii="Times New Roman" w:hAnsi="Times New Roman" w:cs="Times New Roman"/>
          <w:iCs/>
          <w:sz w:val="24"/>
          <w:szCs w:val="24"/>
        </w:rPr>
        <w:t xml:space="preserve">ietvaros tiks parakstīts </w:t>
      </w:r>
      <w:r w:rsidR="00B2226B">
        <w:rPr>
          <w:rFonts w:ascii="Times New Roman" w:hAnsi="Times New Roman" w:cs="Times New Roman"/>
          <w:iCs/>
          <w:sz w:val="24"/>
          <w:szCs w:val="24"/>
        </w:rPr>
        <w:t>saprašanās m</w:t>
      </w:r>
      <w:r w:rsidR="00550447">
        <w:rPr>
          <w:rFonts w:ascii="Times New Roman" w:hAnsi="Times New Roman" w:cs="Times New Roman"/>
          <w:iCs/>
          <w:sz w:val="24"/>
          <w:szCs w:val="24"/>
        </w:rPr>
        <w:t>emorand</w:t>
      </w:r>
      <w:r>
        <w:rPr>
          <w:rFonts w:ascii="Times New Roman" w:hAnsi="Times New Roman" w:cs="Times New Roman"/>
          <w:iCs/>
          <w:sz w:val="24"/>
          <w:szCs w:val="24"/>
        </w:rPr>
        <w:t xml:space="preserve">s </w:t>
      </w:r>
      <w:r w:rsidRPr="0056239F">
        <w:rPr>
          <w:rFonts w:ascii="Times New Roman" w:hAnsi="Times New Roman" w:cs="Times New Roman"/>
          <w:iCs/>
          <w:sz w:val="24"/>
          <w:szCs w:val="24"/>
        </w:rPr>
        <w:t>par s</w:t>
      </w:r>
      <w:r w:rsidRPr="00965874">
        <w:rPr>
          <w:rFonts w:ascii="Times New Roman" w:hAnsi="Times New Roman" w:cs="Times New Roman"/>
          <w:sz w:val="24"/>
          <w:szCs w:val="24"/>
        </w:rPr>
        <w:t>adarbību attiecībā uz kritiskās enerģētikas infrastruktūras aizsardzību un noturību</w:t>
      </w:r>
      <w:r>
        <w:rPr>
          <w:rFonts w:ascii="Times New Roman" w:hAnsi="Times New Roman" w:cs="Times New Roman"/>
          <w:iCs/>
          <w:sz w:val="24"/>
          <w:szCs w:val="24"/>
        </w:rPr>
        <w:t>, kura</w:t>
      </w:r>
      <w:r w:rsidR="00550447">
        <w:rPr>
          <w:rFonts w:ascii="Times New Roman" w:hAnsi="Times New Roman" w:cs="Times New Roman"/>
          <w:iCs/>
          <w:sz w:val="24"/>
          <w:szCs w:val="24"/>
        </w:rPr>
        <w:t xml:space="preserve"> mērķis ir </w:t>
      </w:r>
      <w:r w:rsidR="00387966">
        <w:rPr>
          <w:rFonts w:ascii="Times New Roman" w:hAnsi="Times New Roman" w:cs="Times New Roman"/>
          <w:iCs/>
          <w:sz w:val="24"/>
          <w:szCs w:val="24"/>
        </w:rPr>
        <w:t>s</w:t>
      </w:r>
      <w:r w:rsidRPr="00387966" w:rsidR="00387966">
        <w:rPr>
          <w:rFonts w:ascii="Times New Roman" w:hAnsi="Times New Roman" w:cs="Times New Roman"/>
          <w:iCs/>
          <w:sz w:val="24"/>
          <w:szCs w:val="24"/>
        </w:rPr>
        <w:t xml:space="preserve">tiprināt sadarbību kritiskās enerģētikas infrastruktūras </w:t>
      </w:r>
      <w:r w:rsidR="009F3D2D">
        <w:rPr>
          <w:rFonts w:ascii="Times New Roman" w:hAnsi="Times New Roman" w:cs="Times New Roman"/>
          <w:iCs/>
          <w:sz w:val="24"/>
          <w:szCs w:val="24"/>
        </w:rPr>
        <w:t>stiprināšanā</w:t>
      </w:r>
      <w:r w:rsidR="006E4B4C">
        <w:rPr>
          <w:rFonts w:ascii="Times New Roman" w:hAnsi="Times New Roman" w:cs="Times New Roman"/>
          <w:iCs/>
          <w:sz w:val="24"/>
          <w:szCs w:val="24"/>
        </w:rPr>
        <w:t xml:space="preserve">, </w:t>
      </w:r>
      <w:r w:rsidR="004F7AD4">
        <w:rPr>
          <w:rFonts w:ascii="Times New Roman" w:hAnsi="Times New Roman" w:cs="Times New Roman"/>
          <w:iCs/>
          <w:sz w:val="24"/>
          <w:szCs w:val="24"/>
        </w:rPr>
        <w:t xml:space="preserve">ieskaitot </w:t>
      </w:r>
      <w:r w:rsidRPr="004F7AD4" w:rsidR="004F7AD4">
        <w:rPr>
          <w:rFonts w:ascii="Times New Roman" w:hAnsi="Times New Roman" w:cs="Times New Roman"/>
          <w:iCs/>
          <w:sz w:val="24"/>
          <w:szCs w:val="24"/>
        </w:rPr>
        <w:t>kiberdrošība</w:t>
      </w:r>
      <w:r w:rsidR="00644FA6">
        <w:rPr>
          <w:rFonts w:ascii="Times New Roman" w:hAnsi="Times New Roman" w:cs="Times New Roman"/>
          <w:iCs/>
          <w:sz w:val="24"/>
          <w:szCs w:val="24"/>
        </w:rPr>
        <w:t>s</w:t>
      </w:r>
      <w:r w:rsidRPr="004F7AD4" w:rsidR="004F7AD4">
        <w:rPr>
          <w:rFonts w:ascii="Times New Roman" w:hAnsi="Times New Roman" w:cs="Times New Roman"/>
          <w:iCs/>
          <w:sz w:val="24"/>
          <w:szCs w:val="24"/>
        </w:rPr>
        <w:t>, fiziskas sabotāžas novēršana</w:t>
      </w:r>
      <w:r w:rsidR="00644FA6">
        <w:rPr>
          <w:rFonts w:ascii="Times New Roman" w:hAnsi="Times New Roman" w:cs="Times New Roman"/>
          <w:iCs/>
          <w:sz w:val="24"/>
          <w:szCs w:val="24"/>
        </w:rPr>
        <w:t>s</w:t>
      </w:r>
      <w:r w:rsidRPr="004F7AD4" w:rsidR="004F7AD4">
        <w:rPr>
          <w:rFonts w:ascii="Times New Roman" w:hAnsi="Times New Roman" w:cs="Times New Roman"/>
          <w:iCs/>
          <w:sz w:val="24"/>
          <w:szCs w:val="24"/>
        </w:rPr>
        <w:t xml:space="preserve"> un noturība</w:t>
      </w:r>
      <w:r w:rsidR="00644FA6">
        <w:rPr>
          <w:rFonts w:ascii="Times New Roman" w:hAnsi="Times New Roman" w:cs="Times New Roman"/>
          <w:iCs/>
          <w:sz w:val="24"/>
          <w:szCs w:val="24"/>
        </w:rPr>
        <w:t>s</w:t>
      </w:r>
      <w:r w:rsidRPr="004F7AD4" w:rsidR="004F7AD4">
        <w:rPr>
          <w:rFonts w:ascii="Times New Roman" w:hAnsi="Times New Roman" w:cs="Times New Roman"/>
          <w:iCs/>
          <w:sz w:val="24"/>
          <w:szCs w:val="24"/>
        </w:rPr>
        <w:t xml:space="preserve"> pret dabas/nacionālām ārkārtas situācijām</w:t>
      </w:r>
      <w:r w:rsidR="00644FA6">
        <w:rPr>
          <w:rFonts w:ascii="Times New Roman" w:hAnsi="Times New Roman" w:cs="Times New Roman"/>
          <w:iCs/>
          <w:sz w:val="24"/>
          <w:szCs w:val="24"/>
        </w:rPr>
        <w:t xml:space="preserve"> ziņā. </w:t>
      </w:r>
      <w:r w:rsidR="00F71A3B">
        <w:rPr>
          <w:rFonts w:ascii="Times New Roman" w:hAnsi="Times New Roman" w:cs="Times New Roman"/>
          <w:iCs/>
          <w:sz w:val="24"/>
          <w:szCs w:val="24"/>
        </w:rPr>
        <w:t xml:space="preserve">Saprašanās memoranda </w:t>
      </w:r>
      <w:r w:rsidR="003A1629">
        <w:rPr>
          <w:rFonts w:ascii="Times New Roman" w:hAnsi="Times New Roman" w:cs="Times New Roman"/>
          <w:iCs/>
          <w:sz w:val="24"/>
          <w:szCs w:val="24"/>
        </w:rPr>
        <w:t xml:space="preserve">parakstīšanas ideja balstās </w:t>
      </w:r>
      <w:r w:rsidRPr="00B16135" w:rsidR="00B16135">
        <w:rPr>
          <w:rFonts w:ascii="Times New Roman" w:hAnsi="Times New Roman" w:cs="Times New Roman"/>
          <w:iCs/>
          <w:sz w:val="24"/>
          <w:szCs w:val="24"/>
        </w:rPr>
        <w:t xml:space="preserve">uz </w:t>
      </w:r>
      <w:r w:rsidR="00B16135">
        <w:rPr>
          <w:rFonts w:ascii="Times New Roman" w:hAnsi="Times New Roman" w:cs="Times New Roman"/>
          <w:iCs/>
          <w:sz w:val="24"/>
          <w:szCs w:val="24"/>
        </w:rPr>
        <w:t xml:space="preserve">Baltijas reģionam svarīgu </w:t>
      </w:r>
      <w:r w:rsidRPr="00B16135" w:rsidR="00B16135">
        <w:rPr>
          <w:rFonts w:ascii="Times New Roman" w:hAnsi="Times New Roman" w:cs="Times New Roman"/>
          <w:iCs/>
          <w:sz w:val="24"/>
          <w:szCs w:val="24"/>
        </w:rPr>
        <w:t>atskaites punkt</w:t>
      </w:r>
      <w:r w:rsidR="00B16135">
        <w:rPr>
          <w:rFonts w:ascii="Times New Roman" w:hAnsi="Times New Roman" w:cs="Times New Roman"/>
          <w:iCs/>
          <w:sz w:val="24"/>
          <w:szCs w:val="24"/>
        </w:rPr>
        <w:t>u enerģētikas jomā –</w:t>
      </w:r>
      <w:r w:rsidRPr="00B16135" w:rsidR="00B16135">
        <w:rPr>
          <w:rFonts w:ascii="Times New Roman" w:hAnsi="Times New Roman" w:cs="Times New Roman"/>
          <w:iCs/>
          <w:sz w:val="24"/>
          <w:szCs w:val="24"/>
        </w:rPr>
        <w:t xml:space="preserve"> Baltijas valstu elektrotīklu sinhronizācija</w:t>
      </w:r>
      <w:r w:rsidR="00B16135">
        <w:rPr>
          <w:rFonts w:ascii="Times New Roman" w:hAnsi="Times New Roman" w:cs="Times New Roman"/>
          <w:iCs/>
          <w:sz w:val="24"/>
          <w:szCs w:val="24"/>
        </w:rPr>
        <w:t xml:space="preserve"> ar kontinentālas Eiropas tīklu. Piebilstams, ka </w:t>
      </w:r>
      <w:r w:rsidR="007C7124">
        <w:rPr>
          <w:rFonts w:ascii="Times New Roman" w:hAnsi="Times New Roman" w:cs="Times New Roman"/>
          <w:iCs/>
          <w:sz w:val="24"/>
          <w:szCs w:val="24"/>
        </w:rPr>
        <w:t xml:space="preserve">saprašanās memorands ir </w:t>
      </w:r>
      <w:r>
        <w:rPr>
          <w:rFonts w:ascii="Times New Roman" w:hAnsi="Times New Roman" w:cs="Times New Roman"/>
          <w:iCs/>
          <w:sz w:val="24"/>
          <w:szCs w:val="24"/>
        </w:rPr>
        <w:t xml:space="preserve">juridiski </w:t>
      </w:r>
      <w:r w:rsidR="007C7124">
        <w:rPr>
          <w:rFonts w:ascii="Times New Roman" w:hAnsi="Times New Roman" w:cs="Times New Roman"/>
          <w:iCs/>
          <w:sz w:val="24"/>
          <w:szCs w:val="24"/>
        </w:rPr>
        <w:t>nesaistošs (</w:t>
      </w:r>
      <w:r w:rsidRPr="007C7124" w:rsidR="007C7124">
        <w:rPr>
          <w:rFonts w:ascii="Times New Roman" w:hAnsi="Times New Roman" w:cs="Times New Roman"/>
          <w:i/>
          <w:sz w:val="24"/>
          <w:szCs w:val="24"/>
        </w:rPr>
        <w:t>non-</w:t>
      </w:r>
      <w:proofErr w:type="spellStart"/>
      <w:r w:rsidRPr="007C7124" w:rsidR="007C7124">
        <w:rPr>
          <w:rFonts w:ascii="Times New Roman" w:hAnsi="Times New Roman" w:cs="Times New Roman"/>
          <w:i/>
          <w:sz w:val="24"/>
          <w:szCs w:val="24"/>
        </w:rPr>
        <w:t>binding</w:t>
      </w:r>
      <w:proofErr w:type="spellEnd"/>
      <w:r w:rsidR="007C7124">
        <w:rPr>
          <w:rFonts w:ascii="Times New Roman" w:hAnsi="Times New Roman" w:cs="Times New Roman"/>
          <w:iCs/>
          <w:sz w:val="24"/>
          <w:szCs w:val="24"/>
        </w:rPr>
        <w:t>)</w:t>
      </w:r>
      <w:r>
        <w:rPr>
          <w:rFonts w:ascii="Times New Roman" w:hAnsi="Times New Roman" w:cs="Times New Roman"/>
          <w:iCs/>
          <w:sz w:val="24"/>
          <w:szCs w:val="24"/>
        </w:rPr>
        <w:t xml:space="preserve"> instruments, </w:t>
      </w:r>
      <w:r w:rsidRPr="0056239F">
        <w:rPr>
          <w:rFonts w:ascii="Times New Roman" w:hAnsi="Times New Roman" w:cs="Times New Roman"/>
          <w:iCs/>
          <w:sz w:val="24"/>
          <w:szCs w:val="24"/>
        </w:rPr>
        <w:t>kurā iesaistītās puses skaidri izsaka savu nodomu sadarboties</w:t>
      </w:r>
      <w:r w:rsidR="007C7124">
        <w:rPr>
          <w:rFonts w:ascii="Times New Roman" w:hAnsi="Times New Roman" w:cs="Times New Roman"/>
          <w:iCs/>
          <w:sz w:val="24"/>
          <w:szCs w:val="24"/>
        </w:rPr>
        <w:t xml:space="preserve">. </w:t>
      </w:r>
    </w:p>
    <w:p w:rsidRPr="002F7931" w:rsidR="002F7931" w:rsidP="002F7931" w:rsidRDefault="002F7931" w14:paraId="396F60A9" w14:textId="1EFD2B4D">
      <w:pPr>
        <w:spacing w:after="120" w:line="240" w:lineRule="auto"/>
        <w:jc w:val="both"/>
        <w:rPr>
          <w:rFonts w:ascii="Times New Roman" w:hAnsi="Times New Roman" w:cs="Times New Roman"/>
          <w:iCs/>
          <w:sz w:val="24"/>
          <w:szCs w:val="24"/>
        </w:rPr>
      </w:pPr>
      <w:r w:rsidRPr="002F7931">
        <w:rPr>
          <w:rFonts w:ascii="Times New Roman" w:hAnsi="Times New Roman" w:cs="Times New Roman"/>
          <w:iCs/>
          <w:sz w:val="24"/>
          <w:szCs w:val="24"/>
        </w:rPr>
        <w:t>Paredzēts, ka saprašanās memoranda</w:t>
      </w:r>
      <w:r>
        <w:rPr>
          <w:rFonts w:ascii="Times New Roman" w:hAnsi="Times New Roman" w:cs="Times New Roman"/>
          <w:iCs/>
          <w:sz w:val="24"/>
          <w:szCs w:val="24"/>
        </w:rPr>
        <w:t xml:space="preserve">m </w:t>
      </w:r>
      <w:r w:rsidRPr="002F7931">
        <w:rPr>
          <w:rFonts w:ascii="Times New Roman" w:hAnsi="Times New Roman" w:cs="Times New Roman"/>
          <w:iCs/>
          <w:sz w:val="24"/>
          <w:szCs w:val="24"/>
        </w:rPr>
        <w:t xml:space="preserve">pievienosies </w:t>
      </w:r>
      <w:r w:rsidR="00B92754">
        <w:rPr>
          <w:rFonts w:ascii="Times New Roman" w:hAnsi="Times New Roman" w:cs="Times New Roman"/>
          <w:iCs/>
          <w:sz w:val="24"/>
          <w:szCs w:val="24"/>
        </w:rPr>
        <w:t>Latvija, Lietuva, Igaunija un Polija</w:t>
      </w:r>
      <w:r w:rsidR="009B3827">
        <w:rPr>
          <w:rFonts w:ascii="Times New Roman" w:hAnsi="Times New Roman" w:cs="Times New Roman"/>
          <w:iCs/>
          <w:sz w:val="24"/>
          <w:szCs w:val="24"/>
        </w:rPr>
        <w:t xml:space="preserve">, kā arī tas tiks prezentēts ES </w:t>
      </w:r>
      <w:r w:rsidRPr="00B54F42" w:rsidR="00B54F42">
        <w:rPr>
          <w:rFonts w:ascii="Times New Roman" w:hAnsi="Times New Roman" w:cs="Times New Roman"/>
          <w:iCs/>
          <w:sz w:val="24"/>
          <w:szCs w:val="24"/>
        </w:rPr>
        <w:t>Enerģētikas un mājokļu komisār</w:t>
      </w:r>
      <w:r w:rsidR="00B54F42">
        <w:rPr>
          <w:rFonts w:ascii="Times New Roman" w:hAnsi="Times New Roman" w:cs="Times New Roman"/>
          <w:iCs/>
          <w:sz w:val="24"/>
          <w:szCs w:val="24"/>
        </w:rPr>
        <w:t>am</w:t>
      </w:r>
      <w:r w:rsidRPr="002F7931">
        <w:rPr>
          <w:rFonts w:ascii="Times New Roman" w:hAnsi="Times New Roman" w:cs="Times New Roman"/>
          <w:iCs/>
          <w:sz w:val="24"/>
          <w:szCs w:val="24"/>
        </w:rPr>
        <w:t>.</w:t>
      </w:r>
      <w:r w:rsidR="0099623F">
        <w:rPr>
          <w:rFonts w:ascii="Times New Roman" w:hAnsi="Times New Roman" w:cs="Times New Roman"/>
          <w:iCs/>
          <w:sz w:val="24"/>
          <w:szCs w:val="24"/>
        </w:rPr>
        <w:t xml:space="preserve"> </w:t>
      </w:r>
    </w:p>
    <w:p w:rsidR="002F7931" w:rsidP="002F7931" w:rsidRDefault="002F7931" w14:paraId="07330609" w14:textId="45CC4357">
      <w:pPr>
        <w:spacing w:after="120" w:line="240" w:lineRule="auto"/>
        <w:jc w:val="both"/>
        <w:rPr>
          <w:rFonts w:ascii="Times New Roman" w:hAnsi="Times New Roman" w:cs="Times New Roman"/>
          <w:iCs/>
          <w:sz w:val="24"/>
          <w:szCs w:val="24"/>
        </w:rPr>
      </w:pPr>
      <w:r w:rsidRPr="002F7931">
        <w:rPr>
          <w:rFonts w:ascii="Times New Roman" w:hAnsi="Times New Roman" w:cs="Times New Roman"/>
          <w:iCs/>
          <w:sz w:val="24"/>
          <w:szCs w:val="24"/>
        </w:rPr>
        <w:t xml:space="preserve">Paredzēts, ka </w:t>
      </w:r>
      <w:r w:rsidRPr="00B92754" w:rsidR="00B92754">
        <w:rPr>
          <w:rFonts w:ascii="Times New Roman" w:hAnsi="Times New Roman" w:cs="Times New Roman"/>
          <w:iCs/>
          <w:sz w:val="24"/>
          <w:szCs w:val="24"/>
        </w:rPr>
        <w:t>Baltijas valstu un Polijas saprašanās memorand</w:t>
      </w:r>
      <w:r w:rsidR="00B92754">
        <w:rPr>
          <w:rFonts w:ascii="Times New Roman" w:hAnsi="Times New Roman" w:cs="Times New Roman"/>
          <w:iCs/>
          <w:sz w:val="24"/>
          <w:szCs w:val="24"/>
        </w:rPr>
        <w:t xml:space="preserve">u </w:t>
      </w:r>
      <w:r w:rsidRPr="002F7931">
        <w:rPr>
          <w:rFonts w:ascii="Times New Roman" w:hAnsi="Times New Roman" w:cs="Times New Roman"/>
          <w:iCs/>
          <w:sz w:val="24"/>
          <w:szCs w:val="24"/>
        </w:rPr>
        <w:t>no Latvijas puses parakstī</w:t>
      </w:r>
      <w:r w:rsidR="0056239F">
        <w:rPr>
          <w:rFonts w:ascii="Times New Roman" w:hAnsi="Times New Roman" w:cs="Times New Roman"/>
          <w:iCs/>
          <w:sz w:val="24"/>
          <w:szCs w:val="24"/>
        </w:rPr>
        <w:t>s</w:t>
      </w:r>
      <w:r w:rsidRPr="002F7931">
        <w:rPr>
          <w:rFonts w:ascii="Times New Roman" w:hAnsi="Times New Roman" w:cs="Times New Roman"/>
          <w:iCs/>
          <w:sz w:val="24"/>
          <w:szCs w:val="24"/>
        </w:rPr>
        <w:t xml:space="preserve"> klimata un enerģētikas ministrs.</w:t>
      </w:r>
    </w:p>
    <w:p w:rsidR="00A21E47" w:rsidP="0087069D" w:rsidRDefault="00A21E47" w14:paraId="381F5C12" w14:textId="6857EE69">
      <w:pPr>
        <w:spacing w:after="120" w:line="240" w:lineRule="auto"/>
        <w:jc w:val="both"/>
        <w:rPr>
          <w:rFonts w:ascii="Times New Roman" w:hAnsi="Times New Roman" w:cs="Times New Roman"/>
          <w:iCs/>
          <w:sz w:val="24"/>
          <w:szCs w:val="24"/>
        </w:rPr>
      </w:pPr>
      <w:r w:rsidRPr="00F62456">
        <w:rPr>
          <w:rFonts w:ascii="Times New Roman" w:hAnsi="Times New Roman" w:cs="Times New Roman"/>
          <w:b/>
          <w:bCs/>
          <w:iCs/>
          <w:sz w:val="24"/>
          <w:szCs w:val="24"/>
          <w:u w:val="single"/>
        </w:rPr>
        <w:t>Latvijas nostāja</w:t>
      </w:r>
      <w:r>
        <w:rPr>
          <w:rFonts w:ascii="Times New Roman" w:hAnsi="Times New Roman" w:cs="Times New Roman"/>
          <w:iCs/>
          <w:sz w:val="24"/>
          <w:szCs w:val="24"/>
        </w:rPr>
        <w:t xml:space="preserve">: </w:t>
      </w:r>
      <w:r w:rsidRPr="00F857CA">
        <w:rPr>
          <w:rFonts w:ascii="Times New Roman" w:hAnsi="Times New Roman" w:cs="Times New Roman"/>
          <w:iCs/>
          <w:sz w:val="24"/>
          <w:szCs w:val="24"/>
          <w:u w:val="single"/>
        </w:rPr>
        <w:t xml:space="preserve">Latvija </w:t>
      </w:r>
      <w:r w:rsidRPr="00F857CA" w:rsidR="00B35B9A">
        <w:rPr>
          <w:rFonts w:ascii="Times New Roman" w:hAnsi="Times New Roman" w:cs="Times New Roman"/>
          <w:iCs/>
          <w:sz w:val="24"/>
          <w:szCs w:val="24"/>
          <w:u w:val="single"/>
        </w:rPr>
        <w:t xml:space="preserve">augstu novērtē </w:t>
      </w:r>
      <w:r w:rsidRPr="00F857CA" w:rsidR="00091071">
        <w:rPr>
          <w:rFonts w:ascii="Times New Roman" w:hAnsi="Times New Roman" w:cs="Times New Roman"/>
          <w:iCs/>
          <w:sz w:val="24"/>
          <w:szCs w:val="24"/>
          <w:u w:val="single"/>
        </w:rPr>
        <w:t xml:space="preserve">Baltijas valstu un Polijas </w:t>
      </w:r>
      <w:r w:rsidRPr="00F857CA" w:rsidR="0044343B">
        <w:rPr>
          <w:rFonts w:ascii="Times New Roman" w:hAnsi="Times New Roman" w:cs="Times New Roman"/>
          <w:iCs/>
          <w:sz w:val="24"/>
          <w:szCs w:val="24"/>
          <w:u w:val="single"/>
        </w:rPr>
        <w:t xml:space="preserve">līdzšinējo sadarbību </w:t>
      </w:r>
      <w:r w:rsidRPr="00F857CA" w:rsidR="00041805">
        <w:rPr>
          <w:rFonts w:ascii="Times New Roman" w:hAnsi="Times New Roman" w:cs="Times New Roman"/>
          <w:iCs/>
          <w:sz w:val="24"/>
          <w:szCs w:val="24"/>
          <w:u w:val="single"/>
        </w:rPr>
        <w:t xml:space="preserve">kritiskās enerģētiskas infrastruktūras </w:t>
      </w:r>
      <w:r w:rsidRPr="00F857CA" w:rsidR="00D1398B">
        <w:rPr>
          <w:rFonts w:ascii="Times New Roman" w:hAnsi="Times New Roman" w:cs="Times New Roman"/>
          <w:iCs/>
          <w:sz w:val="24"/>
          <w:szCs w:val="24"/>
          <w:u w:val="single"/>
        </w:rPr>
        <w:t xml:space="preserve">attīstībā </w:t>
      </w:r>
      <w:r w:rsidRPr="00F857CA" w:rsidR="005B27E4">
        <w:rPr>
          <w:rFonts w:ascii="Times New Roman" w:hAnsi="Times New Roman" w:cs="Times New Roman"/>
          <w:iCs/>
          <w:sz w:val="24"/>
          <w:szCs w:val="24"/>
          <w:u w:val="single"/>
        </w:rPr>
        <w:t xml:space="preserve">un atbalsta Baltijas valstu un Polijas saprašanās memoranda parakstīšanu, un plāno </w:t>
      </w:r>
      <w:r w:rsidRPr="00F857CA" w:rsidR="00F857CA">
        <w:rPr>
          <w:rFonts w:ascii="Times New Roman" w:hAnsi="Times New Roman" w:cs="Times New Roman"/>
          <w:iCs/>
          <w:sz w:val="24"/>
          <w:szCs w:val="24"/>
          <w:u w:val="single"/>
        </w:rPr>
        <w:t>tam pievienoties.</w:t>
      </w:r>
      <w:r w:rsidR="00F857CA">
        <w:rPr>
          <w:rFonts w:ascii="Times New Roman" w:hAnsi="Times New Roman" w:cs="Times New Roman"/>
          <w:iCs/>
          <w:sz w:val="24"/>
          <w:szCs w:val="24"/>
        </w:rPr>
        <w:t xml:space="preserve"> </w:t>
      </w:r>
    </w:p>
    <w:p w:rsidRPr="006D64DA" w:rsidR="00D036C0" w:rsidP="0087069D" w:rsidRDefault="00D036C0" w14:paraId="03E578FD" w14:textId="77777777">
      <w:pPr>
        <w:spacing w:after="120" w:line="240" w:lineRule="auto"/>
        <w:jc w:val="both"/>
        <w:rPr>
          <w:rFonts w:ascii="Times New Roman" w:hAnsi="Times New Roman" w:cs="Times New Roman"/>
          <w:iCs/>
          <w:sz w:val="24"/>
          <w:szCs w:val="24"/>
        </w:rPr>
      </w:pPr>
    </w:p>
    <w:p w:rsidR="0087069D" w:rsidP="0087069D" w:rsidRDefault="006D6B36" w14:paraId="3A7FEA04" w14:textId="536DB251">
      <w:pPr>
        <w:spacing w:before="240" w:after="240" w:line="240" w:lineRule="auto"/>
        <w:jc w:val="center"/>
        <w:rPr>
          <w:rFonts w:ascii="Times New Roman" w:hAnsi="Times New Roman"/>
          <w:b/>
          <w:sz w:val="24"/>
          <w:szCs w:val="24"/>
        </w:rPr>
      </w:pPr>
      <w:r>
        <w:rPr>
          <w:rFonts w:ascii="Times New Roman" w:hAnsi="Times New Roman"/>
          <w:b/>
          <w:sz w:val="24"/>
          <w:szCs w:val="24"/>
        </w:rPr>
        <w:lastRenderedPageBreak/>
        <w:t>IV</w:t>
      </w:r>
      <w:r w:rsidRPr="000A5278" w:rsidR="0087069D">
        <w:rPr>
          <w:rFonts w:ascii="Times New Roman" w:hAnsi="Times New Roman"/>
          <w:b/>
          <w:sz w:val="24"/>
          <w:szCs w:val="24"/>
        </w:rPr>
        <w:t>. Latvijas delegācija</w:t>
      </w:r>
    </w:p>
    <w:p w:rsidRPr="00756AEE" w:rsidR="0087069D" w:rsidP="0087069D" w:rsidRDefault="0087069D" w14:paraId="58416F5F" w14:textId="7DCB4906">
      <w:pPr>
        <w:tabs>
          <w:tab w:val="left" w:pos="1985"/>
          <w:tab w:val="left" w:pos="2880"/>
        </w:tabs>
        <w:spacing w:after="120" w:line="240" w:lineRule="auto"/>
        <w:ind w:left="2880" w:hanging="2880"/>
        <w:jc w:val="both"/>
        <w:rPr>
          <w:rFonts w:ascii="Times New Roman" w:hAnsi="Times New Roman" w:cs="Times New Roman"/>
          <w:sz w:val="24"/>
          <w:szCs w:val="24"/>
        </w:rPr>
      </w:pPr>
      <w:r w:rsidRPr="000A5278">
        <w:rPr>
          <w:rFonts w:ascii="Times New Roman" w:hAnsi="Times New Roman"/>
          <w:sz w:val="24"/>
          <w:szCs w:val="24"/>
        </w:rPr>
        <w:t xml:space="preserve">Delegācijas vadītājs: </w:t>
      </w:r>
      <w:r>
        <w:tab/>
      </w:r>
      <w:r w:rsidRPr="00756AEE" w:rsidR="000B6C8E">
        <w:rPr>
          <w:rFonts w:ascii="Times New Roman" w:hAnsi="Times New Roman"/>
          <w:b/>
          <w:bCs/>
          <w:sz w:val="24"/>
          <w:szCs w:val="24"/>
        </w:rPr>
        <w:t>Kaspars Melnis</w:t>
      </w:r>
      <w:r w:rsidRPr="00756AEE">
        <w:rPr>
          <w:rFonts w:ascii="Times New Roman" w:hAnsi="Times New Roman"/>
          <w:sz w:val="24"/>
          <w:szCs w:val="24"/>
        </w:rPr>
        <w:t xml:space="preserve">, </w:t>
      </w:r>
      <w:r w:rsidRPr="00756AEE">
        <w:rPr>
          <w:rFonts w:ascii="Times New Roman" w:hAnsi="Times New Roman" w:cs="Times New Roman"/>
          <w:sz w:val="24"/>
          <w:szCs w:val="24"/>
        </w:rPr>
        <w:t xml:space="preserve">Latvijas Republikas Klimata un enerģētikas </w:t>
      </w:r>
      <w:r w:rsidRPr="00756AEE" w:rsidR="000B6C8E">
        <w:rPr>
          <w:rFonts w:ascii="Times New Roman" w:hAnsi="Times New Roman" w:cs="Times New Roman"/>
          <w:sz w:val="24"/>
          <w:szCs w:val="24"/>
        </w:rPr>
        <w:t>ministrs</w:t>
      </w:r>
    </w:p>
    <w:p w:rsidRPr="00FA20DE" w:rsidR="0087069D" w:rsidP="0087069D" w:rsidRDefault="0087069D" w14:paraId="615A7A22" w14:textId="77777777">
      <w:pPr>
        <w:tabs>
          <w:tab w:val="left" w:pos="1985"/>
          <w:tab w:val="left" w:pos="2880"/>
        </w:tabs>
        <w:spacing w:after="120" w:line="240" w:lineRule="auto"/>
        <w:ind w:left="2880" w:hanging="2880"/>
        <w:jc w:val="both"/>
        <w:rPr>
          <w:rFonts w:ascii="Times New Roman" w:hAnsi="Times New Roman"/>
          <w:sz w:val="24"/>
          <w:szCs w:val="24"/>
        </w:rPr>
      </w:pPr>
      <w:r w:rsidRPr="00FA20DE">
        <w:rPr>
          <w:rFonts w:ascii="Times New Roman" w:hAnsi="Times New Roman"/>
          <w:sz w:val="24"/>
          <w:szCs w:val="24"/>
        </w:rPr>
        <w:t>Delegācija:</w:t>
      </w:r>
      <w:r w:rsidRPr="00FA20DE">
        <w:tab/>
      </w:r>
      <w:r w:rsidRPr="00FA20DE">
        <w:tab/>
      </w:r>
      <w:r w:rsidRPr="00FA20DE">
        <w:rPr>
          <w:rFonts w:ascii="Times New Roman" w:hAnsi="Times New Roman" w:cs="Times New Roman"/>
          <w:b/>
          <w:bCs/>
          <w:sz w:val="24"/>
          <w:szCs w:val="24"/>
        </w:rPr>
        <w:t>Mārtiņš Kreitus,</w:t>
      </w:r>
      <w:r w:rsidRPr="00FA20DE">
        <w:rPr>
          <w:rFonts w:ascii="Times New Roman" w:hAnsi="Times New Roman" w:cs="Times New Roman"/>
          <w:sz w:val="24"/>
          <w:szCs w:val="24"/>
        </w:rPr>
        <w:t xml:space="preserve"> vēstnieks, Latvijas Republikas pastāvīgās pārstāves ES vietnieks</w:t>
      </w:r>
    </w:p>
    <w:p w:rsidRPr="00FA20DE" w:rsidR="0087069D" w:rsidP="1263247F" w:rsidRDefault="004B4652" w14:paraId="670C5665" w14:textId="31741EB9">
      <w:pPr>
        <w:tabs>
          <w:tab w:val="left" w:pos="1985"/>
          <w:tab w:val="left" w:pos="2880"/>
        </w:tabs>
        <w:spacing w:after="120" w:line="240" w:lineRule="auto"/>
        <w:ind w:left="2880"/>
        <w:jc w:val="both"/>
        <w:rPr>
          <w:rFonts w:ascii="Times New Roman" w:hAnsi="Times New Roman" w:cs="Times New Roman"/>
          <w:sz w:val="24"/>
          <w:szCs w:val="24"/>
        </w:rPr>
      </w:pPr>
      <w:r w:rsidRPr="00FA20DE">
        <w:rPr>
          <w:rFonts w:ascii="Times New Roman" w:hAnsi="Times New Roman" w:cs="Times New Roman"/>
          <w:b/>
          <w:bCs/>
          <w:sz w:val="24"/>
          <w:szCs w:val="24"/>
        </w:rPr>
        <w:t>Olga Bogdanova</w:t>
      </w:r>
      <w:r w:rsidRPr="00FA20DE" w:rsidR="0087069D">
        <w:rPr>
          <w:rFonts w:ascii="Times New Roman" w:hAnsi="Times New Roman" w:cs="Times New Roman"/>
          <w:b/>
          <w:bCs/>
          <w:sz w:val="24"/>
          <w:szCs w:val="24"/>
        </w:rPr>
        <w:t xml:space="preserve">, </w:t>
      </w:r>
      <w:r w:rsidRPr="00FA20DE" w:rsidR="00F74149">
        <w:rPr>
          <w:rFonts w:ascii="Times New Roman" w:hAnsi="Times New Roman" w:cs="Times New Roman"/>
          <w:sz w:val="24"/>
          <w:szCs w:val="24"/>
        </w:rPr>
        <w:t xml:space="preserve">Klimata un enerģētikas ministrijas </w:t>
      </w:r>
      <w:r w:rsidRPr="00FA20DE" w:rsidR="002C6F74">
        <w:rPr>
          <w:rFonts w:ascii="Times New Roman" w:hAnsi="Times New Roman" w:cs="Times New Roman"/>
          <w:sz w:val="24"/>
          <w:szCs w:val="24"/>
        </w:rPr>
        <w:t>Valsts sekretāra vietnieks starptautiskajos un klimata politikas jautājumos</w:t>
      </w:r>
    </w:p>
    <w:p w:rsidRPr="00FA20DE" w:rsidR="001860CC" w:rsidP="001860CC" w:rsidRDefault="001860CC" w14:paraId="2F94FFFA" w14:textId="423B37C0">
      <w:pPr>
        <w:tabs>
          <w:tab w:val="left" w:pos="1985"/>
          <w:tab w:val="left" w:pos="2880"/>
        </w:tabs>
        <w:spacing w:after="120" w:line="240" w:lineRule="auto"/>
        <w:ind w:left="2880"/>
        <w:jc w:val="both"/>
        <w:rPr>
          <w:rFonts w:ascii="Times New Roman" w:hAnsi="Times New Roman" w:cs="Times New Roman"/>
          <w:sz w:val="24"/>
          <w:szCs w:val="24"/>
        </w:rPr>
      </w:pPr>
      <w:r w:rsidRPr="00FA20DE">
        <w:rPr>
          <w:rFonts w:ascii="Times New Roman" w:hAnsi="Times New Roman" w:cs="Times New Roman"/>
          <w:b/>
          <w:bCs/>
          <w:sz w:val="24"/>
          <w:szCs w:val="24"/>
        </w:rPr>
        <w:t xml:space="preserve">Marija Zjurikova, </w:t>
      </w:r>
      <w:r w:rsidRPr="00FA20DE">
        <w:rPr>
          <w:rFonts w:ascii="Times New Roman" w:hAnsi="Times New Roman" w:cs="Times New Roman"/>
          <w:sz w:val="24"/>
          <w:szCs w:val="24"/>
        </w:rPr>
        <w:t>specializētā atašeja – nozares padomniece Latvijas Republikas pastāvīgajā pārstāvniecībā ES</w:t>
      </w:r>
    </w:p>
    <w:p w:rsidR="0087069D" w:rsidP="51AB91E3" w:rsidRDefault="0087069D" w14:paraId="5F5B5E0B" w14:textId="3281E5C5">
      <w:pPr>
        <w:tabs>
          <w:tab w:val="left" w:pos="1985"/>
          <w:tab w:val="left" w:pos="2880"/>
        </w:tabs>
        <w:spacing w:after="120" w:line="240" w:lineRule="auto"/>
        <w:ind w:left="2880"/>
        <w:jc w:val="both"/>
        <w:rPr>
          <w:rFonts w:ascii="Times New Roman" w:hAnsi="Times New Roman" w:cs="Times New Roman"/>
          <w:sz w:val="24"/>
          <w:szCs w:val="24"/>
        </w:rPr>
      </w:pPr>
      <w:r w:rsidRPr="00FA20DE">
        <w:rPr>
          <w:rFonts w:ascii="Times New Roman" w:hAnsi="Times New Roman" w:cs="Times New Roman"/>
          <w:b/>
          <w:bCs/>
          <w:sz w:val="24"/>
          <w:szCs w:val="24"/>
        </w:rPr>
        <w:t xml:space="preserve">Marta </w:t>
      </w:r>
      <w:proofErr w:type="spellStart"/>
      <w:r w:rsidRPr="00FA20DE">
        <w:rPr>
          <w:rFonts w:ascii="Times New Roman" w:hAnsi="Times New Roman" w:cs="Times New Roman"/>
          <w:b/>
          <w:bCs/>
          <w:sz w:val="24"/>
          <w:szCs w:val="24"/>
        </w:rPr>
        <w:t>Veiķeniece</w:t>
      </w:r>
      <w:proofErr w:type="spellEnd"/>
      <w:r w:rsidRPr="00FA20DE">
        <w:rPr>
          <w:rFonts w:ascii="Times New Roman" w:hAnsi="Times New Roman" w:cs="Times New Roman"/>
          <w:b/>
          <w:bCs/>
          <w:sz w:val="24"/>
          <w:szCs w:val="24"/>
        </w:rPr>
        <w:t xml:space="preserve">, </w:t>
      </w:r>
      <w:r w:rsidRPr="00FA20DE">
        <w:rPr>
          <w:rFonts w:ascii="Times New Roman" w:hAnsi="Times New Roman" w:cs="Times New Roman"/>
          <w:sz w:val="24"/>
          <w:szCs w:val="24"/>
        </w:rPr>
        <w:t>padomniece, Latvijas Republikas pastāvīgajā pārstāvniecībā ES</w:t>
      </w:r>
    </w:p>
    <w:p w:rsidRPr="00634A02" w:rsidR="0087069D" w:rsidP="0087069D" w:rsidRDefault="0087069D" w14:paraId="1083F9D5" w14:textId="77777777">
      <w:pPr>
        <w:tabs>
          <w:tab w:val="left" w:pos="1985"/>
          <w:tab w:val="left" w:pos="2880"/>
        </w:tabs>
        <w:spacing w:after="120" w:line="240" w:lineRule="auto"/>
        <w:ind w:left="2880" w:hanging="2880"/>
        <w:jc w:val="both"/>
        <w:rPr>
          <w:rFonts w:ascii="Times New Roman" w:hAnsi="Times New Roman" w:cs="Times New Roman"/>
          <w:sz w:val="24"/>
          <w:szCs w:val="24"/>
        </w:rPr>
      </w:pPr>
      <w:r>
        <w:rPr>
          <w:rFonts w:ascii="Times New Roman" w:hAnsi="Times New Roman" w:cs="Times New Roman"/>
          <w:b/>
          <w:bCs/>
          <w:sz w:val="24"/>
          <w:szCs w:val="24"/>
        </w:rPr>
        <w:t xml:space="preserve">                                              </w:t>
      </w:r>
    </w:p>
    <w:p w:rsidRPr="000A5278" w:rsidR="0087069D" w:rsidP="0087069D" w:rsidRDefault="0087069D" w14:paraId="3214205E" w14:textId="0A324CC8">
      <w:pPr>
        <w:tabs>
          <w:tab w:val="right" w:pos="9071"/>
        </w:tabs>
        <w:spacing w:after="120" w:line="240" w:lineRule="auto"/>
        <w:jc w:val="both"/>
        <w:rPr>
          <w:rFonts w:ascii="Times New Roman" w:hAnsi="Times New Roman"/>
          <w:sz w:val="24"/>
          <w:szCs w:val="24"/>
        </w:rPr>
      </w:pPr>
      <w:r w:rsidRPr="5ED47D4E">
        <w:rPr>
          <w:rFonts w:ascii="Times New Roman" w:hAnsi="Times New Roman"/>
          <w:sz w:val="24"/>
          <w:szCs w:val="24"/>
        </w:rPr>
        <w:t xml:space="preserve">Klimata un enerģētikas ministrs                                                  </w:t>
      </w:r>
      <w:r w:rsidR="008E65D2">
        <w:rPr>
          <w:rFonts w:ascii="Times New Roman" w:hAnsi="Times New Roman"/>
          <w:sz w:val="24"/>
          <w:szCs w:val="24"/>
        </w:rPr>
        <w:t xml:space="preserve">          </w:t>
      </w:r>
      <w:r w:rsidR="00DB5D27">
        <w:rPr>
          <w:rFonts w:ascii="Times New Roman" w:hAnsi="Times New Roman"/>
          <w:sz w:val="24"/>
          <w:szCs w:val="24"/>
        </w:rPr>
        <w:t xml:space="preserve">                         </w:t>
      </w:r>
      <w:r w:rsidRPr="5ED47D4E">
        <w:rPr>
          <w:rFonts w:ascii="Times New Roman" w:hAnsi="Times New Roman"/>
          <w:sz w:val="24"/>
          <w:szCs w:val="24"/>
        </w:rPr>
        <w:t>K.</w:t>
      </w:r>
      <w:r>
        <w:rPr>
          <w:rFonts w:ascii="Times New Roman" w:hAnsi="Times New Roman"/>
          <w:sz w:val="24"/>
          <w:szCs w:val="24"/>
        </w:rPr>
        <w:t xml:space="preserve"> </w:t>
      </w:r>
      <w:r w:rsidRPr="5ED47D4E">
        <w:rPr>
          <w:rFonts w:ascii="Times New Roman" w:hAnsi="Times New Roman"/>
          <w:sz w:val="24"/>
          <w:szCs w:val="24"/>
        </w:rPr>
        <w:t>Melnis</w:t>
      </w:r>
    </w:p>
    <w:p w:rsidR="0087069D" w:rsidP="0087069D" w:rsidRDefault="0087069D" w14:paraId="492A94A2" w14:textId="77777777">
      <w:pPr>
        <w:tabs>
          <w:tab w:val="right" w:pos="9497"/>
        </w:tabs>
        <w:spacing w:after="120" w:line="240" w:lineRule="auto"/>
        <w:ind w:firstLine="737"/>
        <w:jc w:val="both"/>
        <w:rPr>
          <w:rFonts w:ascii="Times New Roman" w:hAnsi="Times New Roman"/>
          <w:sz w:val="24"/>
          <w:szCs w:val="24"/>
        </w:rPr>
      </w:pPr>
    </w:p>
    <w:p w:rsidRPr="000A5278" w:rsidR="00DB5D27" w:rsidP="00DB5D27" w:rsidRDefault="00DB5D27" w14:paraId="6EB6958A" w14:textId="1C62AB63">
      <w:pPr>
        <w:tabs>
          <w:tab w:val="right" w:pos="9071"/>
        </w:tabs>
        <w:spacing w:after="120" w:line="240" w:lineRule="auto"/>
        <w:jc w:val="both"/>
        <w:rPr>
          <w:rFonts w:ascii="Times New Roman" w:hAnsi="Times New Roman"/>
          <w:sz w:val="24"/>
          <w:szCs w:val="24"/>
        </w:rPr>
      </w:pPr>
      <w:r>
        <w:rPr>
          <w:rFonts w:ascii="Times New Roman" w:hAnsi="Times New Roman"/>
          <w:sz w:val="24"/>
          <w:szCs w:val="24"/>
        </w:rPr>
        <w:t>Valsts sekretāre</w:t>
      </w:r>
      <w:r w:rsidRPr="5ED47D4E">
        <w:rPr>
          <w:rFonts w:ascii="Times New Roman" w:hAnsi="Times New Roman"/>
          <w:sz w:val="24"/>
          <w:szCs w:val="24"/>
        </w:rPr>
        <w:t xml:space="preserve">                                                  </w:t>
      </w:r>
      <w:r>
        <w:rPr>
          <w:rFonts w:ascii="Times New Roman" w:hAnsi="Times New Roman"/>
          <w:sz w:val="24"/>
          <w:szCs w:val="24"/>
        </w:rPr>
        <w:t xml:space="preserve">                                                      L</w:t>
      </w:r>
      <w:r w:rsidRPr="5ED47D4E">
        <w:rPr>
          <w:rFonts w:ascii="Times New Roman" w:hAnsi="Times New Roman"/>
          <w:sz w:val="24"/>
          <w:szCs w:val="24"/>
        </w:rPr>
        <w:t>.</w:t>
      </w:r>
      <w:r>
        <w:rPr>
          <w:rFonts w:ascii="Times New Roman" w:hAnsi="Times New Roman"/>
          <w:sz w:val="24"/>
          <w:szCs w:val="24"/>
        </w:rPr>
        <w:t xml:space="preserve"> Kurevska</w:t>
      </w:r>
    </w:p>
    <w:sectPr w:rsidRPr="000A5278" w:rsidR="00DB5D27" w:rsidSect="008E65D2">
      <w:footerReference r:id="rId8" w:type="default"/>
      <w:pgSz w:w="11906" w:h="16838"/>
      <w:pgMar w:top="1440" w:right="1558" w:bottom="144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10378" w14:textId="77777777" w:rsidR="00D06ECC" w:rsidRDefault="00D06ECC" w:rsidP="0087069D">
      <w:pPr>
        <w:spacing w:after="0" w:line="240" w:lineRule="auto"/>
      </w:pPr>
      <w:r>
        <w:separator/>
      </w:r>
    </w:p>
  </w:endnote>
  <w:endnote w:type="continuationSeparator" w:id="0">
    <w:p w14:paraId="375CAF7B" w14:textId="77777777" w:rsidR="00D06ECC" w:rsidRDefault="00D06ECC" w:rsidP="0087069D">
      <w:pPr>
        <w:spacing w:after="0" w:line="240" w:lineRule="auto"/>
      </w:pPr>
      <w:r>
        <w:continuationSeparator/>
      </w:r>
    </w:p>
  </w:endnote>
  <w:endnote w:type="continuationNotice" w:id="1">
    <w:p w14:paraId="0D9CD295" w14:textId="77777777" w:rsidR="00D06ECC" w:rsidRDefault="00D06E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9223578"/>
      <w:docPartObj>
        <w:docPartGallery w:val="Page Numbers (Bottom of Page)"/>
        <w:docPartUnique/>
      </w:docPartObj>
    </w:sdtPr>
    <w:sdtEndPr>
      <w:rPr>
        <w:noProof/>
      </w:rPr>
    </w:sdtEndPr>
    <w:sdtContent>
      <w:p w14:paraId="4FCC1786" w14:textId="77777777" w:rsidR="008C52F8" w:rsidRPr="00E549E3" w:rsidRDefault="008C52F8">
        <w:pPr>
          <w:pStyle w:val="Footer"/>
          <w:jc w:val="right"/>
          <w:rPr>
            <w:rFonts w:ascii="Times New Roman" w:hAnsi="Times New Roman" w:cs="Times New Roman"/>
            <w:sz w:val="20"/>
            <w:szCs w:val="20"/>
          </w:rPr>
        </w:pPr>
      </w:p>
      <w:p w14:paraId="0CCC536C" w14:textId="082A09F1" w:rsidR="008C52F8" w:rsidRPr="00E549E3" w:rsidRDefault="008C52F8">
        <w:pPr>
          <w:pStyle w:val="Footer"/>
          <w:jc w:val="right"/>
          <w:rPr>
            <w:sz w:val="20"/>
            <w:szCs w:val="20"/>
          </w:rPr>
        </w:pPr>
        <w:r w:rsidRPr="00E549E3">
          <w:rPr>
            <w:rFonts w:ascii="Times New Roman" w:hAnsi="Times New Roman" w:cs="Times New Roman"/>
          </w:rPr>
          <w:fldChar w:fldCharType="begin"/>
        </w:r>
        <w:r w:rsidRPr="00E549E3">
          <w:rPr>
            <w:rFonts w:ascii="Times New Roman" w:hAnsi="Times New Roman" w:cs="Times New Roman"/>
          </w:rPr>
          <w:instrText xml:space="preserve"> PAGE   \* MERGEFORMAT </w:instrText>
        </w:r>
        <w:r w:rsidRPr="00E549E3">
          <w:rPr>
            <w:rFonts w:ascii="Times New Roman" w:hAnsi="Times New Roman" w:cs="Times New Roman"/>
          </w:rPr>
          <w:fldChar w:fldCharType="separate"/>
        </w:r>
        <w:r w:rsidRPr="00E549E3">
          <w:rPr>
            <w:rFonts w:ascii="Times New Roman" w:hAnsi="Times New Roman" w:cs="Times New Roman"/>
            <w:noProof/>
          </w:rPr>
          <w:t>2</w:t>
        </w:r>
        <w:r w:rsidRPr="00E549E3">
          <w:rPr>
            <w:rFonts w:ascii="Times New Roman" w:hAnsi="Times New Roman" w:cs="Times New Roman"/>
            <w:noProof/>
          </w:rPr>
          <w:fldChar w:fldCharType="end"/>
        </w:r>
      </w:p>
    </w:sdtContent>
  </w:sdt>
  <w:p w14:paraId="390F0210" w14:textId="7B0263EB" w:rsidR="008C52F8" w:rsidRPr="00E549E3" w:rsidRDefault="00E549E3">
    <w:pPr>
      <w:pStyle w:val="Footer"/>
      <w:rPr>
        <w:rFonts w:ascii="Times New Roman" w:hAnsi="Times New Roman" w:cs="Times New Roman"/>
        <w:sz w:val="20"/>
        <w:szCs w:val="20"/>
      </w:rPr>
    </w:pPr>
    <w:r w:rsidRPr="00E549E3">
      <w:rPr>
        <w:rFonts w:ascii="Times New Roman" w:hAnsi="Times New Roman" w:cs="Times New Roman"/>
        <w:sz w:val="20"/>
        <w:szCs w:val="20"/>
      </w:rPr>
      <w:t>KEMzino_TTE_16.06.2025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687BC" w14:textId="77777777" w:rsidR="00D06ECC" w:rsidRDefault="00D06ECC" w:rsidP="0087069D">
      <w:pPr>
        <w:spacing w:after="0" w:line="240" w:lineRule="auto"/>
      </w:pPr>
      <w:r>
        <w:separator/>
      </w:r>
    </w:p>
  </w:footnote>
  <w:footnote w:type="continuationSeparator" w:id="0">
    <w:p w14:paraId="5BCFA82D" w14:textId="77777777" w:rsidR="00D06ECC" w:rsidRDefault="00D06ECC" w:rsidP="0087069D">
      <w:pPr>
        <w:spacing w:after="0" w:line="240" w:lineRule="auto"/>
      </w:pPr>
      <w:r>
        <w:continuationSeparator/>
      </w:r>
    </w:p>
  </w:footnote>
  <w:footnote w:type="continuationNotice" w:id="1">
    <w:p w14:paraId="18FD0A48" w14:textId="77777777" w:rsidR="00D06ECC" w:rsidRDefault="00D06EC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27DD9"/>
    <w:multiLevelType w:val="hybridMultilevel"/>
    <w:tmpl w:val="B05C3A98"/>
    <w:lvl w:ilvl="0" w:tplc="40ECFCB8">
      <w:start w:val="1"/>
      <w:numFmt w:val="bullet"/>
      <w:lvlText w:val=""/>
      <w:lvlJc w:val="left"/>
      <w:pPr>
        <w:ind w:left="720" w:hanging="360"/>
      </w:pPr>
      <w:rPr>
        <w:rFonts w:ascii="Symbol" w:hAnsi="Symbol" w:hint="default"/>
      </w:rPr>
    </w:lvl>
    <w:lvl w:ilvl="1" w:tplc="CF98AAB2">
      <w:start w:val="1"/>
      <w:numFmt w:val="bullet"/>
      <w:lvlText w:val="o"/>
      <w:lvlJc w:val="left"/>
      <w:pPr>
        <w:ind w:left="1440" w:hanging="360"/>
      </w:pPr>
      <w:rPr>
        <w:rFonts w:ascii="Courier New" w:hAnsi="Courier New" w:hint="default"/>
      </w:rPr>
    </w:lvl>
    <w:lvl w:ilvl="2" w:tplc="14C06E1C">
      <w:start w:val="1"/>
      <w:numFmt w:val="bullet"/>
      <w:lvlText w:val=""/>
      <w:lvlJc w:val="left"/>
      <w:pPr>
        <w:ind w:left="2160" w:hanging="360"/>
      </w:pPr>
      <w:rPr>
        <w:rFonts w:ascii="Wingdings" w:hAnsi="Wingdings" w:hint="default"/>
      </w:rPr>
    </w:lvl>
    <w:lvl w:ilvl="3" w:tplc="C07E2748">
      <w:start w:val="1"/>
      <w:numFmt w:val="bullet"/>
      <w:lvlText w:val=""/>
      <w:lvlJc w:val="left"/>
      <w:pPr>
        <w:ind w:left="2880" w:hanging="360"/>
      </w:pPr>
      <w:rPr>
        <w:rFonts w:ascii="Symbol" w:hAnsi="Symbol" w:hint="default"/>
      </w:rPr>
    </w:lvl>
    <w:lvl w:ilvl="4" w:tplc="50BA5F7A">
      <w:start w:val="1"/>
      <w:numFmt w:val="bullet"/>
      <w:lvlText w:val="o"/>
      <w:lvlJc w:val="left"/>
      <w:pPr>
        <w:ind w:left="3600" w:hanging="360"/>
      </w:pPr>
      <w:rPr>
        <w:rFonts w:ascii="Courier New" w:hAnsi="Courier New" w:hint="default"/>
      </w:rPr>
    </w:lvl>
    <w:lvl w:ilvl="5" w:tplc="530A20D0">
      <w:start w:val="1"/>
      <w:numFmt w:val="bullet"/>
      <w:lvlText w:val=""/>
      <w:lvlJc w:val="left"/>
      <w:pPr>
        <w:ind w:left="4320" w:hanging="360"/>
      </w:pPr>
      <w:rPr>
        <w:rFonts w:ascii="Wingdings" w:hAnsi="Wingdings" w:hint="default"/>
      </w:rPr>
    </w:lvl>
    <w:lvl w:ilvl="6" w:tplc="4D181BA8">
      <w:start w:val="1"/>
      <w:numFmt w:val="bullet"/>
      <w:lvlText w:val=""/>
      <w:lvlJc w:val="left"/>
      <w:pPr>
        <w:ind w:left="5040" w:hanging="360"/>
      </w:pPr>
      <w:rPr>
        <w:rFonts w:ascii="Symbol" w:hAnsi="Symbol" w:hint="default"/>
      </w:rPr>
    </w:lvl>
    <w:lvl w:ilvl="7" w:tplc="4E4C1BB6">
      <w:start w:val="1"/>
      <w:numFmt w:val="bullet"/>
      <w:lvlText w:val="o"/>
      <w:lvlJc w:val="left"/>
      <w:pPr>
        <w:ind w:left="5760" w:hanging="360"/>
      </w:pPr>
      <w:rPr>
        <w:rFonts w:ascii="Courier New" w:hAnsi="Courier New" w:hint="default"/>
      </w:rPr>
    </w:lvl>
    <w:lvl w:ilvl="8" w:tplc="61128A90">
      <w:start w:val="1"/>
      <w:numFmt w:val="bullet"/>
      <w:lvlText w:val=""/>
      <w:lvlJc w:val="left"/>
      <w:pPr>
        <w:ind w:left="6480" w:hanging="360"/>
      </w:pPr>
      <w:rPr>
        <w:rFonts w:ascii="Wingdings" w:hAnsi="Wingdings" w:hint="default"/>
      </w:rPr>
    </w:lvl>
  </w:abstractNum>
  <w:abstractNum w:abstractNumId="1" w15:restartNumberingAfterBreak="0">
    <w:nsid w:val="4F73B5A0"/>
    <w:multiLevelType w:val="hybridMultilevel"/>
    <w:tmpl w:val="FFFFFFFF"/>
    <w:lvl w:ilvl="0" w:tplc="26B088D4">
      <w:start w:val="1"/>
      <w:numFmt w:val="bullet"/>
      <w:lvlText w:val="-"/>
      <w:lvlJc w:val="left"/>
      <w:pPr>
        <w:ind w:left="720" w:hanging="360"/>
      </w:pPr>
      <w:rPr>
        <w:rFonts w:ascii="Aptos" w:hAnsi="Aptos" w:hint="default"/>
      </w:rPr>
    </w:lvl>
    <w:lvl w:ilvl="1" w:tplc="91A26B80">
      <w:start w:val="1"/>
      <w:numFmt w:val="bullet"/>
      <w:lvlText w:val="o"/>
      <w:lvlJc w:val="left"/>
      <w:pPr>
        <w:ind w:left="1440" w:hanging="360"/>
      </w:pPr>
      <w:rPr>
        <w:rFonts w:ascii="Courier New" w:hAnsi="Courier New" w:hint="default"/>
      </w:rPr>
    </w:lvl>
    <w:lvl w:ilvl="2" w:tplc="9EACBFAC">
      <w:start w:val="1"/>
      <w:numFmt w:val="bullet"/>
      <w:lvlText w:val=""/>
      <w:lvlJc w:val="left"/>
      <w:pPr>
        <w:ind w:left="2160" w:hanging="360"/>
      </w:pPr>
      <w:rPr>
        <w:rFonts w:ascii="Wingdings" w:hAnsi="Wingdings" w:hint="default"/>
      </w:rPr>
    </w:lvl>
    <w:lvl w:ilvl="3" w:tplc="A9B88AD8">
      <w:start w:val="1"/>
      <w:numFmt w:val="bullet"/>
      <w:lvlText w:val=""/>
      <w:lvlJc w:val="left"/>
      <w:pPr>
        <w:ind w:left="2880" w:hanging="360"/>
      </w:pPr>
      <w:rPr>
        <w:rFonts w:ascii="Symbol" w:hAnsi="Symbol" w:hint="default"/>
      </w:rPr>
    </w:lvl>
    <w:lvl w:ilvl="4" w:tplc="EA9C2924">
      <w:start w:val="1"/>
      <w:numFmt w:val="bullet"/>
      <w:lvlText w:val="o"/>
      <w:lvlJc w:val="left"/>
      <w:pPr>
        <w:ind w:left="3600" w:hanging="360"/>
      </w:pPr>
      <w:rPr>
        <w:rFonts w:ascii="Courier New" w:hAnsi="Courier New" w:hint="default"/>
      </w:rPr>
    </w:lvl>
    <w:lvl w:ilvl="5" w:tplc="9DBE1A5E">
      <w:start w:val="1"/>
      <w:numFmt w:val="bullet"/>
      <w:lvlText w:val=""/>
      <w:lvlJc w:val="left"/>
      <w:pPr>
        <w:ind w:left="4320" w:hanging="360"/>
      </w:pPr>
      <w:rPr>
        <w:rFonts w:ascii="Wingdings" w:hAnsi="Wingdings" w:hint="default"/>
      </w:rPr>
    </w:lvl>
    <w:lvl w:ilvl="6" w:tplc="F6C0AC5E">
      <w:start w:val="1"/>
      <w:numFmt w:val="bullet"/>
      <w:lvlText w:val=""/>
      <w:lvlJc w:val="left"/>
      <w:pPr>
        <w:ind w:left="5040" w:hanging="360"/>
      </w:pPr>
      <w:rPr>
        <w:rFonts w:ascii="Symbol" w:hAnsi="Symbol" w:hint="default"/>
      </w:rPr>
    </w:lvl>
    <w:lvl w:ilvl="7" w:tplc="43A45A2E">
      <w:start w:val="1"/>
      <w:numFmt w:val="bullet"/>
      <w:lvlText w:val="o"/>
      <w:lvlJc w:val="left"/>
      <w:pPr>
        <w:ind w:left="5760" w:hanging="360"/>
      </w:pPr>
      <w:rPr>
        <w:rFonts w:ascii="Courier New" w:hAnsi="Courier New" w:hint="default"/>
      </w:rPr>
    </w:lvl>
    <w:lvl w:ilvl="8" w:tplc="15A47FB2">
      <w:start w:val="1"/>
      <w:numFmt w:val="bullet"/>
      <w:lvlText w:val=""/>
      <w:lvlJc w:val="left"/>
      <w:pPr>
        <w:ind w:left="6480" w:hanging="360"/>
      </w:pPr>
      <w:rPr>
        <w:rFonts w:ascii="Wingdings" w:hAnsi="Wingdings" w:hint="default"/>
      </w:rPr>
    </w:lvl>
  </w:abstractNum>
  <w:abstractNum w:abstractNumId="2" w15:restartNumberingAfterBreak="0">
    <w:nsid w:val="7C285637"/>
    <w:multiLevelType w:val="hybridMultilevel"/>
    <w:tmpl w:val="6268ABB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49913391">
    <w:abstractNumId w:val="2"/>
  </w:num>
  <w:num w:numId="2" w16cid:durableId="993530179">
    <w:abstractNumId w:val="1"/>
  </w:num>
  <w:num w:numId="3" w16cid:durableId="21326313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069D"/>
    <w:rsid w:val="000007E9"/>
    <w:rsid w:val="00002623"/>
    <w:rsid w:val="00003BF6"/>
    <w:rsid w:val="00004D27"/>
    <w:rsid w:val="00007665"/>
    <w:rsid w:val="000114A2"/>
    <w:rsid w:val="00012993"/>
    <w:rsid w:val="000142FA"/>
    <w:rsid w:val="0001571D"/>
    <w:rsid w:val="000166BC"/>
    <w:rsid w:val="00022519"/>
    <w:rsid w:val="00023757"/>
    <w:rsid w:val="00024D6C"/>
    <w:rsid w:val="00024EAA"/>
    <w:rsid w:val="000272CE"/>
    <w:rsid w:val="00033EFC"/>
    <w:rsid w:val="00034581"/>
    <w:rsid w:val="00041805"/>
    <w:rsid w:val="00041EE7"/>
    <w:rsid w:val="00044D0B"/>
    <w:rsid w:val="00053F36"/>
    <w:rsid w:val="00054164"/>
    <w:rsid w:val="0006081D"/>
    <w:rsid w:val="000659F1"/>
    <w:rsid w:val="00066887"/>
    <w:rsid w:val="000743A3"/>
    <w:rsid w:val="00074B26"/>
    <w:rsid w:val="000754C9"/>
    <w:rsid w:val="000778C1"/>
    <w:rsid w:val="00084838"/>
    <w:rsid w:val="000849C6"/>
    <w:rsid w:val="000860A1"/>
    <w:rsid w:val="000905D6"/>
    <w:rsid w:val="00091071"/>
    <w:rsid w:val="000932EE"/>
    <w:rsid w:val="00093A50"/>
    <w:rsid w:val="00096FBD"/>
    <w:rsid w:val="000A18E0"/>
    <w:rsid w:val="000A2443"/>
    <w:rsid w:val="000B1AAD"/>
    <w:rsid w:val="000B2790"/>
    <w:rsid w:val="000B340F"/>
    <w:rsid w:val="000B409A"/>
    <w:rsid w:val="000B6C8E"/>
    <w:rsid w:val="000B7D72"/>
    <w:rsid w:val="000C1C81"/>
    <w:rsid w:val="000C4E4A"/>
    <w:rsid w:val="000D1AA7"/>
    <w:rsid w:val="000E1C91"/>
    <w:rsid w:val="000E3A4B"/>
    <w:rsid w:val="000E60AE"/>
    <w:rsid w:val="000F01FD"/>
    <w:rsid w:val="000F44DD"/>
    <w:rsid w:val="000F4FDE"/>
    <w:rsid w:val="00100228"/>
    <w:rsid w:val="00100CA5"/>
    <w:rsid w:val="001012C8"/>
    <w:rsid w:val="00103AC7"/>
    <w:rsid w:val="00105B94"/>
    <w:rsid w:val="00111C3E"/>
    <w:rsid w:val="001124B7"/>
    <w:rsid w:val="00122088"/>
    <w:rsid w:val="00123C18"/>
    <w:rsid w:val="001246CD"/>
    <w:rsid w:val="0012688A"/>
    <w:rsid w:val="00127103"/>
    <w:rsid w:val="0013317F"/>
    <w:rsid w:val="00135709"/>
    <w:rsid w:val="0014124C"/>
    <w:rsid w:val="00154747"/>
    <w:rsid w:val="001704BB"/>
    <w:rsid w:val="00184A20"/>
    <w:rsid w:val="001860CC"/>
    <w:rsid w:val="00186152"/>
    <w:rsid w:val="00190246"/>
    <w:rsid w:val="00190C97"/>
    <w:rsid w:val="001957AB"/>
    <w:rsid w:val="001959D7"/>
    <w:rsid w:val="00195F9D"/>
    <w:rsid w:val="00196165"/>
    <w:rsid w:val="00197AD3"/>
    <w:rsid w:val="001A11CD"/>
    <w:rsid w:val="001A31BC"/>
    <w:rsid w:val="001A4BF9"/>
    <w:rsid w:val="001B0AE8"/>
    <w:rsid w:val="001B4B41"/>
    <w:rsid w:val="001C00FE"/>
    <w:rsid w:val="001C0FEC"/>
    <w:rsid w:val="001C1998"/>
    <w:rsid w:val="001C23D3"/>
    <w:rsid w:val="001C47FF"/>
    <w:rsid w:val="001D746D"/>
    <w:rsid w:val="001E3B75"/>
    <w:rsid w:val="001E72C6"/>
    <w:rsid w:val="001F0F56"/>
    <w:rsid w:val="001F40BC"/>
    <w:rsid w:val="001F6DB4"/>
    <w:rsid w:val="001F6E9C"/>
    <w:rsid w:val="001F7E6E"/>
    <w:rsid w:val="00200390"/>
    <w:rsid w:val="0020040B"/>
    <w:rsid w:val="002050D0"/>
    <w:rsid w:val="0021455C"/>
    <w:rsid w:val="0022511D"/>
    <w:rsid w:val="0023270F"/>
    <w:rsid w:val="00233C57"/>
    <w:rsid w:val="00236608"/>
    <w:rsid w:val="0024665A"/>
    <w:rsid w:val="002471A7"/>
    <w:rsid w:val="0025058C"/>
    <w:rsid w:val="00251332"/>
    <w:rsid w:val="00257611"/>
    <w:rsid w:val="00272FD7"/>
    <w:rsid w:val="0028166E"/>
    <w:rsid w:val="00283B94"/>
    <w:rsid w:val="00283E7D"/>
    <w:rsid w:val="002845E1"/>
    <w:rsid w:val="002868D3"/>
    <w:rsid w:val="00286E5F"/>
    <w:rsid w:val="00293223"/>
    <w:rsid w:val="002944D5"/>
    <w:rsid w:val="002A0ADB"/>
    <w:rsid w:val="002B1666"/>
    <w:rsid w:val="002B170B"/>
    <w:rsid w:val="002B1D05"/>
    <w:rsid w:val="002B2780"/>
    <w:rsid w:val="002B7314"/>
    <w:rsid w:val="002B7B68"/>
    <w:rsid w:val="002C18EE"/>
    <w:rsid w:val="002C35A6"/>
    <w:rsid w:val="002C451C"/>
    <w:rsid w:val="002C6F74"/>
    <w:rsid w:val="002D368F"/>
    <w:rsid w:val="002F61F5"/>
    <w:rsid w:val="002F652C"/>
    <w:rsid w:val="002F7931"/>
    <w:rsid w:val="003008E5"/>
    <w:rsid w:val="00301D19"/>
    <w:rsid w:val="00302AAE"/>
    <w:rsid w:val="00303A31"/>
    <w:rsid w:val="00305F77"/>
    <w:rsid w:val="003073E7"/>
    <w:rsid w:val="0031545F"/>
    <w:rsid w:val="00317E3E"/>
    <w:rsid w:val="0032306D"/>
    <w:rsid w:val="00324041"/>
    <w:rsid w:val="00330C98"/>
    <w:rsid w:val="00331D9D"/>
    <w:rsid w:val="003437BC"/>
    <w:rsid w:val="00351CEF"/>
    <w:rsid w:val="00353A7E"/>
    <w:rsid w:val="003628CF"/>
    <w:rsid w:val="0036391E"/>
    <w:rsid w:val="00365C85"/>
    <w:rsid w:val="003724E4"/>
    <w:rsid w:val="00373AB0"/>
    <w:rsid w:val="00373D15"/>
    <w:rsid w:val="00373D56"/>
    <w:rsid w:val="003819A4"/>
    <w:rsid w:val="003829DE"/>
    <w:rsid w:val="00382B23"/>
    <w:rsid w:val="00384E6A"/>
    <w:rsid w:val="00387966"/>
    <w:rsid w:val="0039353B"/>
    <w:rsid w:val="00395B3E"/>
    <w:rsid w:val="003A0840"/>
    <w:rsid w:val="003A1629"/>
    <w:rsid w:val="003A3A67"/>
    <w:rsid w:val="003A3F1C"/>
    <w:rsid w:val="003A4814"/>
    <w:rsid w:val="003B5A09"/>
    <w:rsid w:val="003C1C5A"/>
    <w:rsid w:val="003C3409"/>
    <w:rsid w:val="003D61BB"/>
    <w:rsid w:val="003E243C"/>
    <w:rsid w:val="003E4E7C"/>
    <w:rsid w:val="003F5332"/>
    <w:rsid w:val="00401E38"/>
    <w:rsid w:val="004020E3"/>
    <w:rsid w:val="00403556"/>
    <w:rsid w:val="0041139F"/>
    <w:rsid w:val="00411F65"/>
    <w:rsid w:val="0041436D"/>
    <w:rsid w:val="00415402"/>
    <w:rsid w:val="00417092"/>
    <w:rsid w:val="00424788"/>
    <w:rsid w:val="00426A89"/>
    <w:rsid w:val="00427F5E"/>
    <w:rsid w:val="00433B44"/>
    <w:rsid w:val="00433F85"/>
    <w:rsid w:val="004357EA"/>
    <w:rsid w:val="0044343B"/>
    <w:rsid w:val="0044632D"/>
    <w:rsid w:val="00446489"/>
    <w:rsid w:val="00446A5D"/>
    <w:rsid w:val="00450CD4"/>
    <w:rsid w:val="00451603"/>
    <w:rsid w:val="00451991"/>
    <w:rsid w:val="00451FC5"/>
    <w:rsid w:val="0045686D"/>
    <w:rsid w:val="00461CC7"/>
    <w:rsid w:val="004624E3"/>
    <w:rsid w:val="00466D30"/>
    <w:rsid w:val="00471795"/>
    <w:rsid w:val="004736AA"/>
    <w:rsid w:val="00476C0B"/>
    <w:rsid w:val="00477233"/>
    <w:rsid w:val="00484877"/>
    <w:rsid w:val="00484A5A"/>
    <w:rsid w:val="0048572A"/>
    <w:rsid w:val="00491F19"/>
    <w:rsid w:val="00492256"/>
    <w:rsid w:val="00493C77"/>
    <w:rsid w:val="004B312F"/>
    <w:rsid w:val="004B4652"/>
    <w:rsid w:val="004B5FA8"/>
    <w:rsid w:val="004B6A5A"/>
    <w:rsid w:val="004C4CD8"/>
    <w:rsid w:val="004D5F24"/>
    <w:rsid w:val="004D7BA7"/>
    <w:rsid w:val="004E00E0"/>
    <w:rsid w:val="004F1EAA"/>
    <w:rsid w:val="004F258E"/>
    <w:rsid w:val="004F69BB"/>
    <w:rsid w:val="004F7AD4"/>
    <w:rsid w:val="00500767"/>
    <w:rsid w:val="00500F41"/>
    <w:rsid w:val="00500FBD"/>
    <w:rsid w:val="00504FEB"/>
    <w:rsid w:val="0050600B"/>
    <w:rsid w:val="00510CD5"/>
    <w:rsid w:val="005237F6"/>
    <w:rsid w:val="0052589B"/>
    <w:rsid w:val="005314BD"/>
    <w:rsid w:val="00532344"/>
    <w:rsid w:val="005421B7"/>
    <w:rsid w:val="00543D53"/>
    <w:rsid w:val="005452E7"/>
    <w:rsid w:val="00545BB3"/>
    <w:rsid w:val="00550447"/>
    <w:rsid w:val="00552B6E"/>
    <w:rsid w:val="005574B2"/>
    <w:rsid w:val="0056084E"/>
    <w:rsid w:val="0056239F"/>
    <w:rsid w:val="005634B4"/>
    <w:rsid w:val="00565745"/>
    <w:rsid w:val="0056723D"/>
    <w:rsid w:val="005719C6"/>
    <w:rsid w:val="00572592"/>
    <w:rsid w:val="005751A1"/>
    <w:rsid w:val="00575969"/>
    <w:rsid w:val="00580A2F"/>
    <w:rsid w:val="00583A63"/>
    <w:rsid w:val="005859C8"/>
    <w:rsid w:val="0059020A"/>
    <w:rsid w:val="00592915"/>
    <w:rsid w:val="00592A65"/>
    <w:rsid w:val="0059363E"/>
    <w:rsid w:val="00593A85"/>
    <w:rsid w:val="00594797"/>
    <w:rsid w:val="00597D7D"/>
    <w:rsid w:val="005A5CAE"/>
    <w:rsid w:val="005B023A"/>
    <w:rsid w:val="005B27E4"/>
    <w:rsid w:val="005B63B2"/>
    <w:rsid w:val="005B7F92"/>
    <w:rsid w:val="005C59D6"/>
    <w:rsid w:val="005C79D2"/>
    <w:rsid w:val="005D051C"/>
    <w:rsid w:val="005D38C4"/>
    <w:rsid w:val="005D5B67"/>
    <w:rsid w:val="005D66C0"/>
    <w:rsid w:val="005F0F94"/>
    <w:rsid w:val="005F5C88"/>
    <w:rsid w:val="005F768D"/>
    <w:rsid w:val="005F7C8B"/>
    <w:rsid w:val="006011D1"/>
    <w:rsid w:val="00601E2D"/>
    <w:rsid w:val="0060731E"/>
    <w:rsid w:val="00611201"/>
    <w:rsid w:val="006152D4"/>
    <w:rsid w:val="006153A0"/>
    <w:rsid w:val="00616EEB"/>
    <w:rsid w:val="00617919"/>
    <w:rsid w:val="00617F31"/>
    <w:rsid w:val="00623CF6"/>
    <w:rsid w:val="00631231"/>
    <w:rsid w:val="00631A88"/>
    <w:rsid w:val="00631B96"/>
    <w:rsid w:val="006340F6"/>
    <w:rsid w:val="0063707E"/>
    <w:rsid w:val="00640103"/>
    <w:rsid w:val="0064091F"/>
    <w:rsid w:val="006411EB"/>
    <w:rsid w:val="00644343"/>
    <w:rsid w:val="00644FA6"/>
    <w:rsid w:val="00651536"/>
    <w:rsid w:val="00651E14"/>
    <w:rsid w:val="00654DEE"/>
    <w:rsid w:val="00657B96"/>
    <w:rsid w:val="00665B0D"/>
    <w:rsid w:val="006751BC"/>
    <w:rsid w:val="00676FF9"/>
    <w:rsid w:val="00684C37"/>
    <w:rsid w:val="00685219"/>
    <w:rsid w:val="0069118C"/>
    <w:rsid w:val="00691F10"/>
    <w:rsid w:val="006942A9"/>
    <w:rsid w:val="00697EB8"/>
    <w:rsid w:val="006A1DCF"/>
    <w:rsid w:val="006A24A0"/>
    <w:rsid w:val="006A3B3B"/>
    <w:rsid w:val="006B117A"/>
    <w:rsid w:val="006B2624"/>
    <w:rsid w:val="006B267D"/>
    <w:rsid w:val="006B548A"/>
    <w:rsid w:val="006C2B6D"/>
    <w:rsid w:val="006C34DA"/>
    <w:rsid w:val="006C4BC1"/>
    <w:rsid w:val="006D193D"/>
    <w:rsid w:val="006D3C95"/>
    <w:rsid w:val="006D4A00"/>
    <w:rsid w:val="006D6B36"/>
    <w:rsid w:val="006E1C9F"/>
    <w:rsid w:val="006E2CD0"/>
    <w:rsid w:val="006E3297"/>
    <w:rsid w:val="006E4B4C"/>
    <w:rsid w:val="006F1778"/>
    <w:rsid w:val="006F1AEC"/>
    <w:rsid w:val="006F41B5"/>
    <w:rsid w:val="006F439A"/>
    <w:rsid w:val="006F7012"/>
    <w:rsid w:val="006F77B3"/>
    <w:rsid w:val="00702DA0"/>
    <w:rsid w:val="00704068"/>
    <w:rsid w:val="00704B23"/>
    <w:rsid w:val="00705DCA"/>
    <w:rsid w:val="00721431"/>
    <w:rsid w:val="00724884"/>
    <w:rsid w:val="0073097F"/>
    <w:rsid w:val="00732C7C"/>
    <w:rsid w:val="007342B8"/>
    <w:rsid w:val="00742004"/>
    <w:rsid w:val="0074205F"/>
    <w:rsid w:val="00742C32"/>
    <w:rsid w:val="00747896"/>
    <w:rsid w:val="00747B94"/>
    <w:rsid w:val="00750728"/>
    <w:rsid w:val="007549A1"/>
    <w:rsid w:val="007566B4"/>
    <w:rsid w:val="00756A6E"/>
    <w:rsid w:val="00756AEE"/>
    <w:rsid w:val="00757956"/>
    <w:rsid w:val="0076577A"/>
    <w:rsid w:val="00773024"/>
    <w:rsid w:val="00780285"/>
    <w:rsid w:val="0078222D"/>
    <w:rsid w:val="00787BD5"/>
    <w:rsid w:val="0079266A"/>
    <w:rsid w:val="007A0D39"/>
    <w:rsid w:val="007A30A9"/>
    <w:rsid w:val="007B1BC9"/>
    <w:rsid w:val="007B24DD"/>
    <w:rsid w:val="007B51D1"/>
    <w:rsid w:val="007B6AB7"/>
    <w:rsid w:val="007B6B43"/>
    <w:rsid w:val="007B7AD7"/>
    <w:rsid w:val="007C0DC3"/>
    <w:rsid w:val="007C5D28"/>
    <w:rsid w:val="007C7124"/>
    <w:rsid w:val="007C7C1B"/>
    <w:rsid w:val="007D0034"/>
    <w:rsid w:val="007D0BD5"/>
    <w:rsid w:val="007D1CEA"/>
    <w:rsid w:val="007D2776"/>
    <w:rsid w:val="007D2E80"/>
    <w:rsid w:val="007D4A63"/>
    <w:rsid w:val="007D573B"/>
    <w:rsid w:val="007E31FE"/>
    <w:rsid w:val="007E4181"/>
    <w:rsid w:val="007E587E"/>
    <w:rsid w:val="007E6526"/>
    <w:rsid w:val="008070E5"/>
    <w:rsid w:val="008119B9"/>
    <w:rsid w:val="008164DD"/>
    <w:rsid w:val="00830100"/>
    <w:rsid w:val="00841775"/>
    <w:rsid w:val="00844F91"/>
    <w:rsid w:val="008502BF"/>
    <w:rsid w:val="00850CBD"/>
    <w:rsid w:val="00852F5A"/>
    <w:rsid w:val="0085726F"/>
    <w:rsid w:val="00860F15"/>
    <w:rsid w:val="008621A1"/>
    <w:rsid w:val="008700EC"/>
    <w:rsid w:val="0087069D"/>
    <w:rsid w:val="008817A9"/>
    <w:rsid w:val="00886152"/>
    <w:rsid w:val="00886E6F"/>
    <w:rsid w:val="008925A0"/>
    <w:rsid w:val="00895527"/>
    <w:rsid w:val="00895B84"/>
    <w:rsid w:val="008B671B"/>
    <w:rsid w:val="008C044A"/>
    <w:rsid w:val="008C1625"/>
    <w:rsid w:val="008C27AF"/>
    <w:rsid w:val="008C4782"/>
    <w:rsid w:val="008C52F8"/>
    <w:rsid w:val="008D71ED"/>
    <w:rsid w:val="008E5550"/>
    <w:rsid w:val="008E65D2"/>
    <w:rsid w:val="008E77CC"/>
    <w:rsid w:val="008F1B6E"/>
    <w:rsid w:val="008F1DFE"/>
    <w:rsid w:val="008F32EF"/>
    <w:rsid w:val="008F49FB"/>
    <w:rsid w:val="008F671C"/>
    <w:rsid w:val="009013F7"/>
    <w:rsid w:val="009015A1"/>
    <w:rsid w:val="00901F0A"/>
    <w:rsid w:val="00906930"/>
    <w:rsid w:val="009132D4"/>
    <w:rsid w:val="009137EB"/>
    <w:rsid w:val="00925A47"/>
    <w:rsid w:val="00931121"/>
    <w:rsid w:val="00934FD0"/>
    <w:rsid w:val="0093522E"/>
    <w:rsid w:val="0094137F"/>
    <w:rsid w:val="00942A4E"/>
    <w:rsid w:val="0094363F"/>
    <w:rsid w:val="00946F0D"/>
    <w:rsid w:val="00951BB1"/>
    <w:rsid w:val="0095338D"/>
    <w:rsid w:val="009547E5"/>
    <w:rsid w:val="00957F07"/>
    <w:rsid w:val="009626BF"/>
    <w:rsid w:val="00965874"/>
    <w:rsid w:val="00972F5A"/>
    <w:rsid w:val="009736D5"/>
    <w:rsid w:val="00975A75"/>
    <w:rsid w:val="0097695D"/>
    <w:rsid w:val="009807C4"/>
    <w:rsid w:val="0098605C"/>
    <w:rsid w:val="00986A4C"/>
    <w:rsid w:val="0098740A"/>
    <w:rsid w:val="0099623F"/>
    <w:rsid w:val="009A1945"/>
    <w:rsid w:val="009A303D"/>
    <w:rsid w:val="009B3827"/>
    <w:rsid w:val="009B3BC1"/>
    <w:rsid w:val="009B3EE9"/>
    <w:rsid w:val="009B569D"/>
    <w:rsid w:val="009B6DFF"/>
    <w:rsid w:val="009C6867"/>
    <w:rsid w:val="009D1A8E"/>
    <w:rsid w:val="009D4F33"/>
    <w:rsid w:val="009D7A81"/>
    <w:rsid w:val="009F1671"/>
    <w:rsid w:val="009F1F45"/>
    <w:rsid w:val="009F3C8B"/>
    <w:rsid w:val="009F3D2D"/>
    <w:rsid w:val="009F765B"/>
    <w:rsid w:val="00A04F34"/>
    <w:rsid w:val="00A07CDC"/>
    <w:rsid w:val="00A10916"/>
    <w:rsid w:val="00A112E4"/>
    <w:rsid w:val="00A132BE"/>
    <w:rsid w:val="00A147BF"/>
    <w:rsid w:val="00A15700"/>
    <w:rsid w:val="00A157C0"/>
    <w:rsid w:val="00A15E42"/>
    <w:rsid w:val="00A20EED"/>
    <w:rsid w:val="00A213C8"/>
    <w:rsid w:val="00A21E47"/>
    <w:rsid w:val="00A252E2"/>
    <w:rsid w:val="00A26635"/>
    <w:rsid w:val="00A30CDA"/>
    <w:rsid w:val="00A3249B"/>
    <w:rsid w:val="00A42ECE"/>
    <w:rsid w:val="00A44EE3"/>
    <w:rsid w:val="00A51DFE"/>
    <w:rsid w:val="00A54904"/>
    <w:rsid w:val="00A56247"/>
    <w:rsid w:val="00A60C39"/>
    <w:rsid w:val="00A61EB8"/>
    <w:rsid w:val="00A63FDE"/>
    <w:rsid w:val="00A645B1"/>
    <w:rsid w:val="00A706E1"/>
    <w:rsid w:val="00A706EB"/>
    <w:rsid w:val="00A71742"/>
    <w:rsid w:val="00A73CF1"/>
    <w:rsid w:val="00A904E5"/>
    <w:rsid w:val="00A909F3"/>
    <w:rsid w:val="00A93E5C"/>
    <w:rsid w:val="00A948AE"/>
    <w:rsid w:val="00A95080"/>
    <w:rsid w:val="00A95E00"/>
    <w:rsid w:val="00AA0522"/>
    <w:rsid w:val="00AA38DB"/>
    <w:rsid w:val="00AA5CCC"/>
    <w:rsid w:val="00AA7BA8"/>
    <w:rsid w:val="00AB1094"/>
    <w:rsid w:val="00AB18B9"/>
    <w:rsid w:val="00AB20D0"/>
    <w:rsid w:val="00AB3EED"/>
    <w:rsid w:val="00AB671B"/>
    <w:rsid w:val="00AC1D97"/>
    <w:rsid w:val="00AC460F"/>
    <w:rsid w:val="00AC50B0"/>
    <w:rsid w:val="00AC6A25"/>
    <w:rsid w:val="00AE1AE0"/>
    <w:rsid w:val="00AE5DFD"/>
    <w:rsid w:val="00AE70DA"/>
    <w:rsid w:val="00AF223E"/>
    <w:rsid w:val="00AF497A"/>
    <w:rsid w:val="00AF5354"/>
    <w:rsid w:val="00AF7CAF"/>
    <w:rsid w:val="00B00A0A"/>
    <w:rsid w:val="00B05445"/>
    <w:rsid w:val="00B07C52"/>
    <w:rsid w:val="00B07C8B"/>
    <w:rsid w:val="00B16135"/>
    <w:rsid w:val="00B17B3E"/>
    <w:rsid w:val="00B21B49"/>
    <w:rsid w:val="00B2226B"/>
    <w:rsid w:val="00B32CDD"/>
    <w:rsid w:val="00B35B9A"/>
    <w:rsid w:val="00B367D3"/>
    <w:rsid w:val="00B37749"/>
    <w:rsid w:val="00B42A04"/>
    <w:rsid w:val="00B455F2"/>
    <w:rsid w:val="00B5291A"/>
    <w:rsid w:val="00B5298F"/>
    <w:rsid w:val="00B54F42"/>
    <w:rsid w:val="00B5557E"/>
    <w:rsid w:val="00B56D54"/>
    <w:rsid w:val="00B6048C"/>
    <w:rsid w:val="00B668C9"/>
    <w:rsid w:val="00B71350"/>
    <w:rsid w:val="00B73989"/>
    <w:rsid w:val="00B74002"/>
    <w:rsid w:val="00B8047D"/>
    <w:rsid w:val="00B872E3"/>
    <w:rsid w:val="00B87736"/>
    <w:rsid w:val="00B900A9"/>
    <w:rsid w:val="00B92754"/>
    <w:rsid w:val="00B971ED"/>
    <w:rsid w:val="00BA2045"/>
    <w:rsid w:val="00BA2B13"/>
    <w:rsid w:val="00BA7A1F"/>
    <w:rsid w:val="00BB1EFA"/>
    <w:rsid w:val="00BB3BBD"/>
    <w:rsid w:val="00BB400E"/>
    <w:rsid w:val="00BB4FE9"/>
    <w:rsid w:val="00BB6E9F"/>
    <w:rsid w:val="00BD441D"/>
    <w:rsid w:val="00BD4490"/>
    <w:rsid w:val="00BD716B"/>
    <w:rsid w:val="00BD73AA"/>
    <w:rsid w:val="00BE0807"/>
    <w:rsid w:val="00BE6305"/>
    <w:rsid w:val="00BF2ADE"/>
    <w:rsid w:val="00C07A26"/>
    <w:rsid w:val="00C15944"/>
    <w:rsid w:val="00C17E1B"/>
    <w:rsid w:val="00C22BCC"/>
    <w:rsid w:val="00C23F61"/>
    <w:rsid w:val="00C365ED"/>
    <w:rsid w:val="00C402CB"/>
    <w:rsid w:val="00C46A08"/>
    <w:rsid w:val="00C47E42"/>
    <w:rsid w:val="00C509E5"/>
    <w:rsid w:val="00C52821"/>
    <w:rsid w:val="00C52CE0"/>
    <w:rsid w:val="00C53EA9"/>
    <w:rsid w:val="00C55CAF"/>
    <w:rsid w:val="00C55E23"/>
    <w:rsid w:val="00C63769"/>
    <w:rsid w:val="00C63DAC"/>
    <w:rsid w:val="00C659D5"/>
    <w:rsid w:val="00C70C94"/>
    <w:rsid w:val="00C7147B"/>
    <w:rsid w:val="00C75333"/>
    <w:rsid w:val="00C84624"/>
    <w:rsid w:val="00C86C57"/>
    <w:rsid w:val="00CA4CCE"/>
    <w:rsid w:val="00CA65E1"/>
    <w:rsid w:val="00CC116B"/>
    <w:rsid w:val="00CC2002"/>
    <w:rsid w:val="00CC2608"/>
    <w:rsid w:val="00CC29F1"/>
    <w:rsid w:val="00CC720C"/>
    <w:rsid w:val="00CD726F"/>
    <w:rsid w:val="00CD7FC7"/>
    <w:rsid w:val="00CE1F80"/>
    <w:rsid w:val="00CE22C3"/>
    <w:rsid w:val="00CE32B1"/>
    <w:rsid w:val="00CE77CA"/>
    <w:rsid w:val="00CF2043"/>
    <w:rsid w:val="00CF4A46"/>
    <w:rsid w:val="00D012CB"/>
    <w:rsid w:val="00D036C0"/>
    <w:rsid w:val="00D06ECC"/>
    <w:rsid w:val="00D10D1F"/>
    <w:rsid w:val="00D1398B"/>
    <w:rsid w:val="00D2230C"/>
    <w:rsid w:val="00D22710"/>
    <w:rsid w:val="00D22ECC"/>
    <w:rsid w:val="00D30C30"/>
    <w:rsid w:val="00D3244E"/>
    <w:rsid w:val="00D326C9"/>
    <w:rsid w:val="00D40DAD"/>
    <w:rsid w:val="00D4342D"/>
    <w:rsid w:val="00D519CE"/>
    <w:rsid w:val="00D522A6"/>
    <w:rsid w:val="00D7113B"/>
    <w:rsid w:val="00D7127A"/>
    <w:rsid w:val="00D739BB"/>
    <w:rsid w:val="00D73C44"/>
    <w:rsid w:val="00D77605"/>
    <w:rsid w:val="00D77BC5"/>
    <w:rsid w:val="00D803A2"/>
    <w:rsid w:val="00D81139"/>
    <w:rsid w:val="00D8458A"/>
    <w:rsid w:val="00D8735F"/>
    <w:rsid w:val="00D93668"/>
    <w:rsid w:val="00D93EF7"/>
    <w:rsid w:val="00D94E7A"/>
    <w:rsid w:val="00D9568F"/>
    <w:rsid w:val="00D95992"/>
    <w:rsid w:val="00DA0971"/>
    <w:rsid w:val="00DA2065"/>
    <w:rsid w:val="00DB5412"/>
    <w:rsid w:val="00DB5D27"/>
    <w:rsid w:val="00DC2834"/>
    <w:rsid w:val="00DC2A0A"/>
    <w:rsid w:val="00DC37C5"/>
    <w:rsid w:val="00DC3F30"/>
    <w:rsid w:val="00DD19B3"/>
    <w:rsid w:val="00DD335B"/>
    <w:rsid w:val="00DD3F25"/>
    <w:rsid w:val="00DD5AE7"/>
    <w:rsid w:val="00DE1E93"/>
    <w:rsid w:val="00DE1F4A"/>
    <w:rsid w:val="00DE56B1"/>
    <w:rsid w:val="00DE5D4C"/>
    <w:rsid w:val="00DE6FB0"/>
    <w:rsid w:val="00DF3765"/>
    <w:rsid w:val="00DF7805"/>
    <w:rsid w:val="00E04AD9"/>
    <w:rsid w:val="00E052B0"/>
    <w:rsid w:val="00E06A94"/>
    <w:rsid w:val="00E208F3"/>
    <w:rsid w:val="00E249FC"/>
    <w:rsid w:val="00E30048"/>
    <w:rsid w:val="00E31588"/>
    <w:rsid w:val="00E35D6A"/>
    <w:rsid w:val="00E3612D"/>
    <w:rsid w:val="00E376EF"/>
    <w:rsid w:val="00E40492"/>
    <w:rsid w:val="00E43B5E"/>
    <w:rsid w:val="00E456AC"/>
    <w:rsid w:val="00E549E3"/>
    <w:rsid w:val="00E622C0"/>
    <w:rsid w:val="00E72329"/>
    <w:rsid w:val="00E757FA"/>
    <w:rsid w:val="00E868BD"/>
    <w:rsid w:val="00E93C9D"/>
    <w:rsid w:val="00E93F3D"/>
    <w:rsid w:val="00E96D62"/>
    <w:rsid w:val="00EA108E"/>
    <w:rsid w:val="00EA67E6"/>
    <w:rsid w:val="00EA6AF2"/>
    <w:rsid w:val="00EB2DF6"/>
    <w:rsid w:val="00EB6A8C"/>
    <w:rsid w:val="00EB7BC2"/>
    <w:rsid w:val="00EC0FA3"/>
    <w:rsid w:val="00EC299D"/>
    <w:rsid w:val="00EC425F"/>
    <w:rsid w:val="00EC6E73"/>
    <w:rsid w:val="00ED1D87"/>
    <w:rsid w:val="00ED26D5"/>
    <w:rsid w:val="00ED60C7"/>
    <w:rsid w:val="00EE1B4A"/>
    <w:rsid w:val="00EE24D0"/>
    <w:rsid w:val="00EF1633"/>
    <w:rsid w:val="00EF4882"/>
    <w:rsid w:val="00EF4998"/>
    <w:rsid w:val="00EF6F5F"/>
    <w:rsid w:val="00EF7A0C"/>
    <w:rsid w:val="00F05E02"/>
    <w:rsid w:val="00F06195"/>
    <w:rsid w:val="00F1013A"/>
    <w:rsid w:val="00F1083A"/>
    <w:rsid w:val="00F1207E"/>
    <w:rsid w:val="00F202C6"/>
    <w:rsid w:val="00F27516"/>
    <w:rsid w:val="00F3239E"/>
    <w:rsid w:val="00F35419"/>
    <w:rsid w:val="00F35C81"/>
    <w:rsid w:val="00F41A56"/>
    <w:rsid w:val="00F47485"/>
    <w:rsid w:val="00F56A8D"/>
    <w:rsid w:val="00F57C43"/>
    <w:rsid w:val="00F57DC2"/>
    <w:rsid w:val="00F62456"/>
    <w:rsid w:val="00F644AA"/>
    <w:rsid w:val="00F65833"/>
    <w:rsid w:val="00F66BA6"/>
    <w:rsid w:val="00F6798C"/>
    <w:rsid w:val="00F71A3B"/>
    <w:rsid w:val="00F74149"/>
    <w:rsid w:val="00F76586"/>
    <w:rsid w:val="00F77EAD"/>
    <w:rsid w:val="00F80520"/>
    <w:rsid w:val="00F82355"/>
    <w:rsid w:val="00F857CA"/>
    <w:rsid w:val="00FA20DE"/>
    <w:rsid w:val="00FA2ED2"/>
    <w:rsid w:val="00FB1501"/>
    <w:rsid w:val="00FB6020"/>
    <w:rsid w:val="00FB698F"/>
    <w:rsid w:val="00FC1937"/>
    <w:rsid w:val="00FC1A89"/>
    <w:rsid w:val="00FC72D1"/>
    <w:rsid w:val="00FD19DE"/>
    <w:rsid w:val="00FD5CBD"/>
    <w:rsid w:val="00FD78D1"/>
    <w:rsid w:val="00FE0702"/>
    <w:rsid w:val="00FE20B5"/>
    <w:rsid w:val="00FE2AB1"/>
    <w:rsid w:val="00FE6430"/>
    <w:rsid w:val="00FE6C5C"/>
    <w:rsid w:val="00FE7706"/>
    <w:rsid w:val="00FF46F9"/>
    <w:rsid w:val="00FF6233"/>
    <w:rsid w:val="0293B5F6"/>
    <w:rsid w:val="0392D617"/>
    <w:rsid w:val="041A6905"/>
    <w:rsid w:val="04EB3524"/>
    <w:rsid w:val="06EF8206"/>
    <w:rsid w:val="08351672"/>
    <w:rsid w:val="09FFE664"/>
    <w:rsid w:val="0CA1DD08"/>
    <w:rsid w:val="0CF4901A"/>
    <w:rsid w:val="0FDCB35B"/>
    <w:rsid w:val="10872C74"/>
    <w:rsid w:val="1263247F"/>
    <w:rsid w:val="12771BBB"/>
    <w:rsid w:val="14828EA4"/>
    <w:rsid w:val="14A0B8F8"/>
    <w:rsid w:val="18448BA6"/>
    <w:rsid w:val="1909734E"/>
    <w:rsid w:val="1939D865"/>
    <w:rsid w:val="1BED8AD3"/>
    <w:rsid w:val="1C01F5EC"/>
    <w:rsid w:val="1D0F1646"/>
    <w:rsid w:val="1D140EA0"/>
    <w:rsid w:val="1DA9BA2C"/>
    <w:rsid w:val="1F7006F3"/>
    <w:rsid w:val="200B24D2"/>
    <w:rsid w:val="202AB502"/>
    <w:rsid w:val="22C83983"/>
    <w:rsid w:val="24057E4D"/>
    <w:rsid w:val="251030A4"/>
    <w:rsid w:val="26C912B6"/>
    <w:rsid w:val="27366978"/>
    <w:rsid w:val="28ADEC65"/>
    <w:rsid w:val="29986C01"/>
    <w:rsid w:val="2A3DBCD7"/>
    <w:rsid w:val="2C534156"/>
    <w:rsid w:val="2D8C5267"/>
    <w:rsid w:val="2EC43F20"/>
    <w:rsid w:val="3025387A"/>
    <w:rsid w:val="305C7A4A"/>
    <w:rsid w:val="32204D3A"/>
    <w:rsid w:val="32880D76"/>
    <w:rsid w:val="34DC3015"/>
    <w:rsid w:val="34E2AF62"/>
    <w:rsid w:val="35EA322B"/>
    <w:rsid w:val="3796370C"/>
    <w:rsid w:val="3DBBB67F"/>
    <w:rsid w:val="3FE98433"/>
    <w:rsid w:val="40215511"/>
    <w:rsid w:val="408014DD"/>
    <w:rsid w:val="40ACD8BF"/>
    <w:rsid w:val="46A7176B"/>
    <w:rsid w:val="47284F19"/>
    <w:rsid w:val="47E1626E"/>
    <w:rsid w:val="489D6DB4"/>
    <w:rsid w:val="489E33FD"/>
    <w:rsid w:val="4A2752D9"/>
    <w:rsid w:val="4AE00B57"/>
    <w:rsid w:val="4AF37339"/>
    <w:rsid w:val="4B3593C7"/>
    <w:rsid w:val="4CC90DEE"/>
    <w:rsid w:val="4F089469"/>
    <w:rsid w:val="51AB91E3"/>
    <w:rsid w:val="51B52708"/>
    <w:rsid w:val="525FB78F"/>
    <w:rsid w:val="53C801E7"/>
    <w:rsid w:val="55E2974D"/>
    <w:rsid w:val="57C9407E"/>
    <w:rsid w:val="5ADC0C91"/>
    <w:rsid w:val="5B9494BC"/>
    <w:rsid w:val="5E186FFB"/>
    <w:rsid w:val="5EEF9E23"/>
    <w:rsid w:val="5F213679"/>
    <w:rsid w:val="6259B897"/>
    <w:rsid w:val="631C50CE"/>
    <w:rsid w:val="63BB2A2E"/>
    <w:rsid w:val="65BDD2CE"/>
    <w:rsid w:val="66B3D004"/>
    <w:rsid w:val="670E007A"/>
    <w:rsid w:val="67305493"/>
    <w:rsid w:val="69320185"/>
    <w:rsid w:val="69F0C816"/>
    <w:rsid w:val="6F7851E8"/>
    <w:rsid w:val="6FDAF180"/>
    <w:rsid w:val="704904DE"/>
    <w:rsid w:val="712690C4"/>
    <w:rsid w:val="74754749"/>
    <w:rsid w:val="74F98B01"/>
    <w:rsid w:val="76C90F6B"/>
    <w:rsid w:val="78B900AA"/>
    <w:rsid w:val="797E0160"/>
    <w:rsid w:val="79B3932E"/>
    <w:rsid w:val="79DDD7C5"/>
    <w:rsid w:val="79EF485E"/>
    <w:rsid w:val="7AA41281"/>
    <w:rsid w:val="7BA3991F"/>
    <w:rsid w:val="7BC6644B"/>
    <w:rsid w:val="7CA45402"/>
    <w:rsid w:val="7EEB4B9F"/>
    <w:rsid w:val="7FB45A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2B9336"/>
  <w15:chartTrackingRefBased/>
  <w15:docId w15:val="{53413BEC-0486-445F-B22A-F34370712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69D"/>
    <w:pPr>
      <w:spacing w:line="256" w:lineRule="auto"/>
    </w:pPr>
    <w:rPr>
      <w:kern w:val="0"/>
      <w:sz w:val="22"/>
      <w:szCs w:val="22"/>
      <w14:ligatures w14:val="none"/>
    </w:rPr>
  </w:style>
  <w:style w:type="paragraph" w:styleId="Heading1">
    <w:name w:val="heading 1"/>
    <w:basedOn w:val="Normal"/>
    <w:next w:val="Normal"/>
    <w:link w:val="Heading1Char"/>
    <w:uiPriority w:val="9"/>
    <w:qFormat/>
    <w:rsid w:val="008706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06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069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069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069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0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0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0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0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069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069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069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069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069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0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0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0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069D"/>
    <w:rPr>
      <w:rFonts w:eastAsiaTheme="majorEastAsia" w:cstheme="majorBidi"/>
      <w:color w:val="272727" w:themeColor="text1" w:themeTint="D8"/>
    </w:rPr>
  </w:style>
  <w:style w:type="paragraph" w:styleId="Title">
    <w:name w:val="Title"/>
    <w:basedOn w:val="Normal"/>
    <w:next w:val="Normal"/>
    <w:link w:val="TitleChar"/>
    <w:uiPriority w:val="10"/>
    <w:qFormat/>
    <w:rsid w:val="00870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0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0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0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069D"/>
    <w:pPr>
      <w:spacing w:before="160"/>
      <w:jc w:val="center"/>
    </w:pPr>
    <w:rPr>
      <w:i/>
      <w:iCs/>
      <w:color w:val="404040" w:themeColor="text1" w:themeTint="BF"/>
    </w:rPr>
  </w:style>
  <w:style w:type="character" w:customStyle="1" w:styleId="QuoteChar">
    <w:name w:val="Quote Char"/>
    <w:basedOn w:val="DefaultParagraphFont"/>
    <w:link w:val="Quote"/>
    <w:uiPriority w:val="29"/>
    <w:rsid w:val="0087069D"/>
    <w:rPr>
      <w:i/>
      <w:iCs/>
      <w:color w:val="404040" w:themeColor="text1" w:themeTint="BF"/>
    </w:rPr>
  </w:style>
  <w:style w:type="paragraph" w:styleId="ListParagraph">
    <w:name w:val="List Paragraph"/>
    <w:aliases w:val="2,Strip,Akapit z listą BS,Numbered Para 1,Dot pt,No Spacing1,List Paragraph Char Char Char,Indicator Text,List Paragraph1,Bullet 1,Bullet Points,MAIN CONTENT,IFCL - List Paragraph,List Paragraph12,OBC Bullet,F5 List Paragraph,Bullet Styl"/>
    <w:basedOn w:val="Normal"/>
    <w:link w:val="ListParagraphChar"/>
    <w:uiPriority w:val="34"/>
    <w:qFormat/>
    <w:rsid w:val="0087069D"/>
    <w:pPr>
      <w:ind w:left="720"/>
      <w:contextualSpacing/>
    </w:pPr>
  </w:style>
  <w:style w:type="character" w:styleId="IntenseEmphasis">
    <w:name w:val="Intense Emphasis"/>
    <w:basedOn w:val="DefaultParagraphFont"/>
    <w:uiPriority w:val="21"/>
    <w:qFormat/>
    <w:rsid w:val="0087069D"/>
    <w:rPr>
      <w:i/>
      <w:iCs/>
      <w:color w:val="0F4761" w:themeColor="accent1" w:themeShade="BF"/>
    </w:rPr>
  </w:style>
  <w:style w:type="paragraph" w:styleId="IntenseQuote">
    <w:name w:val="Intense Quote"/>
    <w:basedOn w:val="Normal"/>
    <w:next w:val="Normal"/>
    <w:link w:val="IntenseQuoteChar"/>
    <w:uiPriority w:val="30"/>
    <w:qFormat/>
    <w:rsid w:val="008706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069D"/>
    <w:rPr>
      <w:i/>
      <w:iCs/>
      <w:color w:val="0F4761" w:themeColor="accent1" w:themeShade="BF"/>
    </w:rPr>
  </w:style>
  <w:style w:type="character" w:styleId="IntenseReference">
    <w:name w:val="Intense Reference"/>
    <w:basedOn w:val="DefaultParagraphFont"/>
    <w:uiPriority w:val="32"/>
    <w:qFormat/>
    <w:rsid w:val="0087069D"/>
    <w:rPr>
      <w:b/>
      <w:bCs/>
      <w:smallCaps/>
      <w:color w:val="0F4761" w:themeColor="accent1" w:themeShade="BF"/>
      <w:spacing w:val="5"/>
    </w:rPr>
  </w:style>
  <w:style w:type="character" w:customStyle="1" w:styleId="ListParagraphChar">
    <w:name w:val="List Paragraph Char"/>
    <w:aliases w:val="2 Char,Strip Char,Akapit z listą BS Char,Numbered Para 1 Char,Dot pt Char,No Spacing1 Char,List Paragraph Char Char Char Char,Indicator Text Char,List Paragraph1 Char,Bullet 1 Char,Bullet Points Char,MAIN CONTENT Char,OBC Bullet Char"/>
    <w:link w:val="ListParagraph"/>
    <w:uiPriority w:val="34"/>
    <w:qFormat/>
    <w:locked/>
    <w:rsid w:val="0087069D"/>
  </w:style>
  <w:style w:type="character" w:styleId="Hyperlink">
    <w:name w:val="Hyperlink"/>
    <w:uiPriority w:val="99"/>
    <w:rsid w:val="0087069D"/>
    <w:rPr>
      <w:color w:val="0000FF"/>
      <w:u w:val="single"/>
    </w:rPr>
  </w:style>
  <w:style w:type="character" w:styleId="FootnoteReference">
    <w:name w:val="footnote reference"/>
    <w:aliases w:val="number,SUPERS,BVI fnr,Footnote symbol,Footnote symboFußnotenzeichen,Footnote sign,Footnote Reference Superscript,Footnote number,-E Fußnotenzeichen,EN Footnote Reference,-E Fuﬂnotenzeichen,-E Fuûnotenzeichen,stylish,(Footnote Referen"/>
    <w:basedOn w:val="DefaultParagraphFont"/>
    <w:link w:val="SUPERSChar"/>
    <w:uiPriority w:val="99"/>
    <w:unhideWhenUsed/>
    <w:qFormat/>
    <w:rsid w:val="0087069D"/>
    <w:rPr>
      <w:vertAlign w:val="superscript"/>
    </w:rPr>
  </w:style>
  <w:style w:type="character" w:customStyle="1" w:styleId="FootnoteTextChar">
    <w:name w:val="Footnote Text Char"/>
    <w:aliases w:val="Footnote Char,Fußnote Char1,Fußnote Char Char,Fußnote Char Char Char Char, Char Char,-E Fußnotentext Char,footnote text Char,Fußnotentext Ursprung Char,(Diplomarbeit) Char,(Diplomarbeit)1 Char,(Diplomarbeit)2 Char,(Diplomarbeit)3 Char"/>
    <w:basedOn w:val="DefaultParagraphFont"/>
    <w:link w:val="FootnoteText"/>
    <w:uiPriority w:val="99"/>
    <w:qFormat/>
    <w:rsid w:val="0087069D"/>
    <w:rPr>
      <w:sz w:val="20"/>
      <w:szCs w:val="20"/>
    </w:rPr>
  </w:style>
  <w:style w:type="paragraph" w:styleId="FootnoteText">
    <w:name w:val="footnote text"/>
    <w:aliases w:val="Footnote,Fußnote,Fußnote Char,Fußnote Char Char Char, Char,-E Fußnotentext,footnote text,Fußnotentext Ursprung,(Diplomarbeit),(Diplomarbeit)1,(Diplomarbeit)2,(Diplomarbeit)3,(Diplomarbeit)4,(Diplomarbeit)5,(Diplomarbeit)6,(Diplomarbeit)7,o"/>
    <w:basedOn w:val="Normal"/>
    <w:link w:val="FootnoteTextChar"/>
    <w:uiPriority w:val="99"/>
    <w:unhideWhenUsed/>
    <w:qFormat/>
    <w:rsid w:val="0087069D"/>
    <w:pPr>
      <w:spacing w:after="0" w:line="240" w:lineRule="auto"/>
    </w:pPr>
    <w:rPr>
      <w:kern w:val="2"/>
      <w:sz w:val="20"/>
      <w:szCs w:val="20"/>
      <w14:ligatures w14:val="standardContextual"/>
    </w:rPr>
  </w:style>
  <w:style w:type="character" w:customStyle="1" w:styleId="FootnoteTextChar1">
    <w:name w:val="Footnote Text Char1"/>
    <w:basedOn w:val="DefaultParagraphFont"/>
    <w:uiPriority w:val="99"/>
    <w:semiHidden/>
    <w:rsid w:val="0087069D"/>
    <w:rPr>
      <w:kern w:val="0"/>
      <w:sz w:val="20"/>
      <w:szCs w:val="20"/>
      <w14:ligatures w14:val="none"/>
    </w:rPr>
  </w:style>
  <w:style w:type="paragraph" w:customStyle="1" w:styleId="SUPERSChar">
    <w:name w:val="SUPERS Char"/>
    <w:aliases w:val="EN Footnote Reference Char"/>
    <w:basedOn w:val="Normal"/>
    <w:link w:val="FootnoteReference"/>
    <w:uiPriority w:val="99"/>
    <w:rsid w:val="0087069D"/>
    <w:pPr>
      <w:widowControl w:val="0"/>
      <w:adjustRightInd w:val="0"/>
      <w:spacing w:line="240" w:lineRule="exact"/>
      <w:jc w:val="both"/>
    </w:pPr>
    <w:rPr>
      <w:kern w:val="2"/>
      <w:sz w:val="24"/>
      <w:szCs w:val="24"/>
      <w:vertAlign w:val="superscript"/>
      <w14:ligatures w14:val="standardContextual"/>
    </w:rPr>
  </w:style>
  <w:style w:type="paragraph" w:styleId="BalloonText">
    <w:name w:val="Balloon Text"/>
    <w:basedOn w:val="Normal"/>
    <w:link w:val="BalloonTextChar"/>
    <w:uiPriority w:val="99"/>
    <w:semiHidden/>
    <w:unhideWhenUsed/>
    <w:rsid w:val="00B872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2E3"/>
    <w:rPr>
      <w:rFonts w:ascii="Segoe UI" w:hAnsi="Segoe UI" w:cs="Segoe UI"/>
      <w:kern w:val="0"/>
      <w:sz w:val="18"/>
      <w:szCs w:val="18"/>
      <w14:ligatures w14:val="none"/>
    </w:rPr>
  </w:style>
  <w:style w:type="character" w:styleId="CommentReference">
    <w:name w:val="annotation reference"/>
    <w:basedOn w:val="DefaultParagraphFont"/>
    <w:uiPriority w:val="99"/>
    <w:semiHidden/>
    <w:unhideWhenUsed/>
    <w:rsid w:val="00D40DAD"/>
    <w:rPr>
      <w:sz w:val="16"/>
      <w:szCs w:val="16"/>
    </w:rPr>
  </w:style>
  <w:style w:type="paragraph" w:styleId="CommentText">
    <w:name w:val="annotation text"/>
    <w:basedOn w:val="Normal"/>
    <w:link w:val="CommentTextChar"/>
    <w:uiPriority w:val="99"/>
    <w:unhideWhenUsed/>
    <w:rsid w:val="00D40DAD"/>
    <w:pPr>
      <w:spacing w:line="240" w:lineRule="auto"/>
    </w:pPr>
    <w:rPr>
      <w:sz w:val="20"/>
      <w:szCs w:val="20"/>
    </w:rPr>
  </w:style>
  <w:style w:type="character" w:customStyle="1" w:styleId="CommentTextChar">
    <w:name w:val="Comment Text Char"/>
    <w:basedOn w:val="DefaultParagraphFont"/>
    <w:link w:val="CommentText"/>
    <w:uiPriority w:val="99"/>
    <w:rsid w:val="00D40DA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40DAD"/>
    <w:rPr>
      <w:b/>
      <w:bCs/>
    </w:rPr>
  </w:style>
  <w:style w:type="character" w:customStyle="1" w:styleId="CommentSubjectChar">
    <w:name w:val="Comment Subject Char"/>
    <w:basedOn w:val="CommentTextChar"/>
    <w:link w:val="CommentSubject"/>
    <w:uiPriority w:val="99"/>
    <w:semiHidden/>
    <w:rsid w:val="00D40DAD"/>
    <w:rPr>
      <w:b/>
      <w:bCs/>
      <w:kern w:val="0"/>
      <w:sz w:val="20"/>
      <w:szCs w:val="20"/>
      <w14:ligatures w14:val="none"/>
    </w:rPr>
  </w:style>
  <w:style w:type="paragraph" w:styleId="Revision">
    <w:name w:val="Revision"/>
    <w:hidden/>
    <w:uiPriority w:val="99"/>
    <w:semiHidden/>
    <w:rsid w:val="00841775"/>
    <w:pPr>
      <w:spacing w:after="0" w:line="240" w:lineRule="auto"/>
    </w:pPr>
    <w:rPr>
      <w:kern w:val="0"/>
      <w:sz w:val="22"/>
      <w:szCs w:val="22"/>
      <w14:ligatures w14:val="none"/>
    </w:rPr>
  </w:style>
  <w:style w:type="paragraph" w:styleId="Header">
    <w:name w:val="header"/>
    <w:basedOn w:val="Normal"/>
    <w:link w:val="HeaderChar"/>
    <w:uiPriority w:val="99"/>
    <w:unhideWhenUsed/>
    <w:rsid w:val="001C0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00FE"/>
    <w:rPr>
      <w:kern w:val="0"/>
      <w:sz w:val="22"/>
      <w:szCs w:val="22"/>
      <w14:ligatures w14:val="none"/>
    </w:rPr>
  </w:style>
  <w:style w:type="paragraph" w:styleId="Footer">
    <w:name w:val="footer"/>
    <w:basedOn w:val="Normal"/>
    <w:link w:val="FooterChar"/>
    <w:uiPriority w:val="99"/>
    <w:unhideWhenUsed/>
    <w:rsid w:val="001C0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00FE"/>
    <w:rPr>
      <w:kern w:val="0"/>
      <w:sz w:val="22"/>
      <w:szCs w:val="22"/>
      <w14:ligatures w14:val="none"/>
    </w:rPr>
  </w:style>
  <w:style w:type="character" w:styleId="Mention">
    <w:name w:val="Mention"/>
    <w:basedOn w:val="DefaultParagraphFont"/>
    <w:uiPriority w:val="99"/>
    <w:unhideWhenUsed/>
    <w:rsid w:val="007549A1"/>
    <w:rPr>
      <w:color w:val="2B579A"/>
    </w:rPr>
  </w:style>
  <w:style w:type="character" w:styleId="UnresolvedMention">
    <w:name w:val="Unresolved Mention"/>
    <w:basedOn w:val="DefaultParagraphFont"/>
    <w:uiPriority w:val="99"/>
    <w:semiHidden/>
    <w:unhideWhenUsed/>
    <w:rsid w:val="007B6AB7"/>
    <w:rPr>
      <w:color w:val="605E5C"/>
      <w:shd w:val="clear" w:color="auto" w:fill="E1DFDD"/>
    </w:rPr>
  </w:style>
  <w:style w:type="paragraph" w:styleId="HTMLPreformatted">
    <w:name w:val="HTML Preformatted"/>
    <w:basedOn w:val="Normal"/>
    <w:link w:val="HTMLPreformattedChar"/>
    <w:uiPriority w:val="99"/>
    <w:semiHidden/>
    <w:unhideWhenUsed/>
    <w:rsid w:val="00F202C6"/>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202C6"/>
    <w:rPr>
      <w:rFonts w:ascii="Consolas" w:hAnsi="Consola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6543240">
      <w:bodyDiv w:val="1"/>
      <w:marLeft w:val="0"/>
      <w:marRight w:val="0"/>
      <w:marTop w:val="0"/>
      <w:marBottom w:val="0"/>
      <w:divBdr>
        <w:top w:val="none" w:sz="0" w:space="0" w:color="auto"/>
        <w:left w:val="none" w:sz="0" w:space="0" w:color="auto"/>
        <w:bottom w:val="none" w:sz="0" w:space="0" w:color="auto"/>
        <w:right w:val="none" w:sz="0" w:space="0" w:color="auto"/>
      </w:divBdr>
    </w:div>
    <w:div w:id="1361468227">
      <w:bodyDiv w:val="1"/>
      <w:marLeft w:val="0"/>
      <w:marRight w:val="0"/>
      <w:marTop w:val="0"/>
      <w:marBottom w:val="0"/>
      <w:divBdr>
        <w:top w:val="none" w:sz="0" w:space="0" w:color="auto"/>
        <w:left w:val="none" w:sz="0" w:space="0" w:color="auto"/>
        <w:bottom w:val="none" w:sz="0" w:space="0" w:color="auto"/>
        <w:right w:val="none" w:sz="0" w:space="0" w:color="auto"/>
      </w:divBdr>
    </w:div>
    <w:div w:id="1416047997">
      <w:bodyDiv w:val="1"/>
      <w:marLeft w:val="0"/>
      <w:marRight w:val="0"/>
      <w:marTop w:val="0"/>
      <w:marBottom w:val="0"/>
      <w:divBdr>
        <w:top w:val="none" w:sz="0" w:space="0" w:color="auto"/>
        <w:left w:val="none" w:sz="0" w:space="0" w:color="auto"/>
        <w:bottom w:val="none" w:sz="0" w:space="0" w:color="auto"/>
        <w:right w:val="none" w:sz="0" w:space="0" w:color="auto"/>
      </w:divBdr>
    </w:div>
    <w:div w:id="1714039053">
      <w:bodyDiv w:val="1"/>
      <w:marLeft w:val="0"/>
      <w:marRight w:val="0"/>
      <w:marTop w:val="0"/>
      <w:marBottom w:val="0"/>
      <w:divBdr>
        <w:top w:val="none" w:sz="0" w:space="0" w:color="auto"/>
        <w:left w:val="none" w:sz="0" w:space="0" w:color="auto"/>
        <w:bottom w:val="none" w:sz="0" w:space="0" w:color="auto"/>
        <w:right w:val="none" w:sz="0" w:space="0" w:color="auto"/>
      </w:divBdr>
    </w:div>
    <w:div w:id="1955137210">
      <w:bodyDiv w:val="1"/>
      <w:marLeft w:val="0"/>
      <w:marRight w:val="0"/>
      <w:marTop w:val="0"/>
      <w:marBottom w:val="0"/>
      <w:divBdr>
        <w:top w:val="none" w:sz="0" w:space="0" w:color="auto"/>
        <w:left w:val="none" w:sz="0" w:space="0" w:color="auto"/>
        <w:bottom w:val="none" w:sz="0" w:space="0" w:color="auto"/>
        <w:right w:val="none" w:sz="0" w:space="0" w:color="auto"/>
      </w:divBdr>
    </w:div>
    <w:div w:id="2028478058">
      <w:bodyDiv w:val="1"/>
      <w:marLeft w:val="0"/>
      <w:marRight w:val="0"/>
      <w:marTop w:val="0"/>
      <w:marBottom w:val="0"/>
      <w:divBdr>
        <w:top w:val="none" w:sz="0" w:space="0" w:color="auto"/>
        <w:left w:val="none" w:sz="0" w:space="0" w:color="auto"/>
        <w:bottom w:val="none" w:sz="0" w:space="0" w:color="auto"/>
        <w:right w:val="none" w:sz="0" w:space="0" w:color="auto"/>
      </w:divBdr>
    </w:div>
    <w:div w:id="2071927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webSettings.xml" Type="http://schemas.openxmlformats.org/officeDocument/2006/relationships/webSettings" Id="rId5"/>
   <Relationship Target="theme/theme1.xml" Type="http://schemas.openxmlformats.org/officeDocument/2006/relationships/theme" Id="rId10"/>
   <Relationship Target="settings.xml" Type="http://schemas.openxmlformats.org/officeDocument/2006/relationships/settings" Id="rId4"/>
   <Relationship Target="fontTable.xml" Type="http://schemas.openxmlformats.org/officeDocument/2006/relationships/fontTable"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B58F9794-5801-4563-950F-56015A9A8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5</Pages>
  <Words>8794</Words>
  <Characters>5013</Characters>
  <Application>Microsoft Office Word</Application>
  <DocSecurity>0</DocSecurity>
  <Lines>41</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13780</CharactersWithSpaces>
  <SharedDoc>false</SharedDoc>
  <HLinks>
    <vt:vector size="24" baseType="variant">
      <vt:variant>
        <vt:i4>393276</vt:i4>
      </vt:variant>
      <vt:variant>
        <vt:i4>3</vt:i4>
      </vt:variant>
      <vt:variant>
        <vt:i4>0</vt:i4>
      </vt:variant>
      <vt:variant>
        <vt:i4>5</vt:i4>
      </vt:variant>
      <vt:variant>
        <vt:lpwstr>mailto:Gunars.Valdmanis@kem.gov.lv</vt:lpwstr>
      </vt:variant>
      <vt:variant>
        <vt:lpwstr/>
      </vt:variant>
      <vt:variant>
        <vt:i4>48</vt:i4>
      </vt:variant>
      <vt:variant>
        <vt:i4>0</vt:i4>
      </vt:variant>
      <vt:variant>
        <vt:i4>0</vt:i4>
      </vt:variant>
      <vt:variant>
        <vt:i4>5</vt:i4>
      </vt:variant>
      <vt:variant>
        <vt:lpwstr>mailto:Marija.Zjurikova@kem.gov.lv</vt:lpwstr>
      </vt:variant>
      <vt:variant>
        <vt:lpwstr/>
      </vt:variant>
      <vt:variant>
        <vt:i4>393276</vt:i4>
      </vt:variant>
      <vt:variant>
        <vt:i4>3</vt:i4>
      </vt:variant>
      <vt:variant>
        <vt:i4>0</vt:i4>
      </vt:variant>
      <vt:variant>
        <vt:i4>5</vt:i4>
      </vt:variant>
      <vt:variant>
        <vt:lpwstr>mailto:Gunars.Valdmanis@kem.gov.lv</vt:lpwstr>
      </vt:variant>
      <vt:variant>
        <vt:lpwstr/>
      </vt:variant>
      <vt:variant>
        <vt:i4>48</vt:i4>
      </vt:variant>
      <vt:variant>
        <vt:i4>0</vt:i4>
      </vt:variant>
      <vt:variant>
        <vt:i4>0</vt:i4>
      </vt:variant>
      <vt:variant>
        <vt:i4>5</vt:i4>
      </vt:variant>
      <vt:variant>
        <vt:lpwstr>mailto:Marija.Zjurikova@kem.gov.lv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Valters Vētra</dc:creator>
  <cp:keywords/>
  <dc:description/>
  <cp:lastModifiedBy>Arturs Čerkass</cp:lastModifiedBy>
  <cp:revision>33</cp:revision>
  <dcterms:created xsi:type="dcterms:W3CDTF">2025-06-05T13:48:00Z</dcterms:created>
  <dcterms:modified xsi:type="dcterms:W3CDTF">2025-06-09T07:57:00Z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AdditionalMakersPhone">
    <vt:lpwstr>63007301</vt:lpwstr>
  </property>
  <property fmtid="{D5CDD505-2E9C-101B-9397-08002B2CF9AE}" pid="3" name="DISCesvisDocRegDate">
    <vt:lpwstr>2024-12-16</vt:lpwstr>
  </property>
  <property fmtid="{D5CDD505-2E9C-101B-9397-08002B2CF9AE}" pid="4" name="DISCesvisRegDate">
    <vt:lpwstr>2024-12-16</vt:lpwstr>
  </property>
  <property fmtid="{D5CDD505-2E9C-101B-9397-08002B2CF9AE}" pid="5" name="DISCesvisDocRegNr">
    <vt:lpwstr>IZ-KEM/2023-18</vt:lpwstr>
  </property>
  <property fmtid="{D5CDD505-2E9C-101B-9397-08002B2CF9AE}" pid="8" name="DISCesvisComments">
    <vt:lpwstr>Labdien! Lūgums saskaņot TTE (enerģētikas) padomes IZ. Saskaņošanas termiņš - līdz rītdienas, 6. jūnija plkst. 16:00. Paldies jau iepriekš!</vt:lpwstr>
  </property>
  <property fmtid="{D5CDD505-2E9C-101B-9397-08002B2CF9AE}" pid="51" name="DISCesvisMeetingDate">
    <vt:lpwstr>2025-06-16</vt:lpwstr>
  </property>
  <property fmtid="{D5CDD505-2E9C-101B-9397-08002B2CF9AE}" pid="52" name="DISCesvisAdditionalMakers">
    <vt:lpwstr>Vecākais eksperts Arturs Čerkass</vt:lpwstr>
  </property>
  <property fmtid="{D5CDD505-2E9C-101B-9397-08002B2CF9AE}" pid="53" name="DIScgiUrl">
    <vt:lpwstr>https://lim.esvis.gov.lv/cs/idcplg</vt:lpwstr>
  </property>
  <property fmtid="{D5CDD505-2E9C-101B-9397-08002B2CF9AE}" pid="54" name="DISdDocName">
    <vt:lpwstr>L550691</vt:lpwstr>
  </property>
  <property fmtid="{D5CDD505-2E9C-101B-9397-08002B2CF9AE}" pid="55" name="DISCesvisAdditionalTutors">
    <vt:lpwstr>Valsts sekretāre Līga Kurevska, Vecākā eksperte Elīna Reihmane, Direktors Ilze Prūse, Vecākais eksperts Arturs Čerkass, vecākais eksperts Valters Vētra</vt:lpwstr>
  </property>
  <property fmtid="{D5CDD505-2E9C-101B-9397-08002B2CF9AE}" pid="56" name="DISCesvisSigner">
    <vt:lpwstr> Kaspars Melnis</vt:lpwstr>
  </property>
  <property fmtid="{D5CDD505-2E9C-101B-9397-08002B2CF9AE}" pid="57" name="DISCesvisSafetyLevel">
    <vt:lpwstr>Vispārpieejams</vt:lpwstr>
  </property>
  <property fmtid="{D5CDD505-2E9C-101B-9397-08002B2CF9AE}" pid="58" name="DISTaskPaneUrl">
    <vt:lpwstr>https://lim.esvis.gov.lv/cs/idcplg?ClientControlled=DocMan&amp;coreContentOnly=1&amp;WebdavRequest=1&amp;IdcService=DOC_INFO&amp;dID=633478</vt:lpwstr>
  </property>
  <property fmtid="{D5CDD505-2E9C-101B-9397-08002B2CF9AE}" pid="59" name="DISCesvisTitle">
    <vt:lpwstr>Par Eiropas Savienības Transporta, telekomunikāciju un enerģētikas ministru padomes 2025. gada 16. jūnija sanāksmē izskatāmajiem jautājumiem</vt:lpwstr>
  </property>
  <property fmtid="{D5CDD505-2E9C-101B-9397-08002B2CF9AE}" pid="60" name="DISCesvisMinistryOfMinister">
    <vt:lpwstr>wwTemplateNP_MinistryOfMinister(Klimata un enerģētikas,)</vt:lpwstr>
  </property>
  <property fmtid="{D5CDD505-2E9C-101B-9397-08002B2CF9AE}" pid="61" name="DISCesvisAuthor">
    <vt:lpwstr>Klimata un enerģētikas ministrija</vt:lpwstr>
  </property>
  <property fmtid="{D5CDD505-2E9C-101B-9397-08002B2CF9AE}" pid="62" name="DISCesvisMainMaker">
    <vt:lpwstr>Vecākais eksperts Arturs Čerkass</vt:lpwstr>
  </property>
  <property fmtid="{D5CDD505-2E9C-101B-9397-08002B2CF9AE}" pid="63" name="DISCesvisAdditionalTutorsMail">
    <vt:lpwstr>Liga.Kurevska@kem.gov.lv, elina.reihmane@kem.gov.lv, ilze.pruse@kem.gov.lv, Arturs.cerkass@kem.gov.lv, valters.vetra@kem.gov.lv</vt:lpwstr>
  </property>
  <property fmtid="{D5CDD505-2E9C-101B-9397-08002B2CF9AE}" pid="64" name="DISCesvisAdditionalTutorsPhone">
    <vt:lpwstr>63007301, 63007300</vt:lpwstr>
  </property>
  <property fmtid="{D5CDD505-2E9C-101B-9397-08002B2CF9AE}" pid="65" name="DISidcName">
    <vt:lpwstr>1020404016200</vt:lpwstr>
  </property>
  <property fmtid="{D5CDD505-2E9C-101B-9397-08002B2CF9AE}" pid="66"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AdditionalMakersMail,DISdUser,DISCesvisOrgApprovers,DISdID,DISCesvisForInforming,DISCesvisMainMakerOrgUnitTitle</vt:lpwstr>
  </property>
  <property fmtid="{D5CDD505-2E9C-101B-9397-08002B2CF9AE}" pid="67" name="DISCesvisAdditionalMakersMail">
    <vt:lpwstr>Arturs.cerkass@kem.gov.lv</vt:lpwstr>
  </property>
  <property fmtid="{D5CDD505-2E9C-101B-9397-08002B2CF9AE}" pid="68" name="DISdUser">
    <vt:lpwstr>weblogic</vt:lpwstr>
  </property>
  <property fmtid="{D5CDD505-2E9C-101B-9397-08002B2CF9AE}" pid="69" name="DISCesvisOrgApprovers">
    <vt:lpwstr>Ārlietu ministrija, Ekonomikas ministrija, Aizsardzības ministrija, Iekšlietu ministrija, Satiksmes ministrija</vt:lpwstr>
  </property>
  <property fmtid="{D5CDD505-2E9C-101B-9397-08002B2CF9AE}" pid="70" name="DISdID">
    <vt:lpwstr>633478</vt:lpwstr>
  </property>
  <property fmtid="{D5CDD505-2E9C-101B-9397-08002B2CF9AE}" pid="71" name="DISCesvisForInforming">
    <vt:lpwstr>Vecākais eksperts Arturs Čerkass, Direktors Ilze Prūse, Padomnieks Marija Zjurikova </vt:lpwstr>
  </property>
  <property fmtid="{D5CDD505-2E9C-101B-9397-08002B2CF9AE}" pid="72" name="DISCesvisMainMakerOrgUnitTitle">
    <vt:lpwstr>ED</vt:lpwstr>
  </property>
</Properties>
</file>