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5D8C1" w14:textId="77777777" w:rsidR="007164FF" w:rsidRPr="008A7266" w:rsidRDefault="007164FF" w:rsidP="003002D6">
      <w:pPr>
        <w:spacing w:after="0" w:line="240" w:lineRule="auto"/>
        <w:jc w:val="center"/>
        <w:rPr>
          <w:rFonts w:ascii="Times New Roman" w:hAnsi="Times New Roman" w:cs="Times New Roman"/>
          <w:b/>
          <w:sz w:val="24"/>
          <w:szCs w:val="24"/>
        </w:rPr>
      </w:pPr>
      <w:bookmarkStart w:id="0" w:name="OLE_LINK1"/>
      <w:bookmarkStart w:id="1" w:name="OLE_LINK2"/>
      <w:r w:rsidRPr="008A7266">
        <w:rPr>
          <w:rFonts w:ascii="Times New Roman" w:hAnsi="Times New Roman" w:cs="Times New Roman"/>
          <w:b/>
          <w:sz w:val="24"/>
          <w:szCs w:val="24"/>
        </w:rPr>
        <w:t>Pārskats Ministru kabinetam par noslēgto publiskās un privātās partnerības līgumu izpildi</w:t>
      </w:r>
      <w:bookmarkEnd w:id="0"/>
      <w:bookmarkEnd w:id="1"/>
    </w:p>
    <w:p w14:paraId="0E7965D1" w14:textId="50A37819" w:rsidR="007164FF" w:rsidRPr="008A7266" w:rsidRDefault="007164FF" w:rsidP="003002D6">
      <w:pPr>
        <w:spacing w:after="0" w:line="240" w:lineRule="auto"/>
        <w:jc w:val="center"/>
        <w:rPr>
          <w:rFonts w:ascii="Times New Roman" w:eastAsia="Times New Roman" w:hAnsi="Times New Roman" w:cs="Times New Roman"/>
          <w:bCs/>
          <w:i/>
          <w:sz w:val="24"/>
          <w:szCs w:val="24"/>
          <w:lang w:eastAsia="lv-LV"/>
        </w:rPr>
      </w:pPr>
      <w:r w:rsidRPr="008A7266">
        <w:rPr>
          <w:rFonts w:ascii="Times New Roman" w:eastAsia="Times New Roman" w:hAnsi="Times New Roman" w:cs="Times New Roman"/>
          <w:bCs/>
          <w:i/>
          <w:sz w:val="24"/>
          <w:szCs w:val="24"/>
          <w:lang w:eastAsia="lv-LV"/>
        </w:rPr>
        <w:t>par pārskata periodu no</w:t>
      </w:r>
      <w:r w:rsidR="00A075FC" w:rsidRPr="00A075FC">
        <w:rPr>
          <w:rFonts w:ascii="Times New Roman" w:eastAsia="Times New Roman" w:hAnsi="Times New Roman" w:cs="Times New Roman"/>
          <w:bCs/>
          <w:i/>
          <w:sz w:val="24"/>
          <w:szCs w:val="24"/>
          <w:lang w:eastAsia="lv-LV"/>
        </w:rPr>
        <w:t xml:space="preserve"> 2021.gada 1.janvāra līdz 2021.gada 31.decembrim</w:t>
      </w:r>
    </w:p>
    <w:p w14:paraId="6243C696" w14:textId="77777777" w:rsidR="0035275A" w:rsidRPr="008A7266" w:rsidRDefault="0035275A" w:rsidP="003002D6">
      <w:pPr>
        <w:spacing w:after="0" w:line="240" w:lineRule="auto"/>
        <w:jc w:val="center"/>
        <w:rPr>
          <w:rFonts w:ascii="Times New Roman" w:eastAsia="Times New Roman" w:hAnsi="Times New Roman" w:cs="Times New Roman"/>
          <w:bCs/>
          <w:i/>
          <w:sz w:val="24"/>
          <w:szCs w:val="24"/>
          <w:lang w:eastAsia="lv-LV"/>
        </w:rPr>
      </w:pPr>
    </w:p>
    <w:p w14:paraId="5D264327" w14:textId="5164D703" w:rsidR="004A2E7C" w:rsidRPr="008A7266" w:rsidRDefault="0035275A" w:rsidP="003002D6">
      <w:pPr>
        <w:spacing w:after="0" w:line="240" w:lineRule="auto"/>
        <w:ind w:firstLine="720"/>
        <w:jc w:val="both"/>
        <w:rPr>
          <w:rFonts w:ascii="Times New Roman" w:eastAsia="Times New Roman" w:hAnsi="Times New Roman" w:cs="Times New Roman"/>
          <w:bCs/>
          <w:sz w:val="24"/>
          <w:szCs w:val="24"/>
          <w:lang w:eastAsia="lv-LV"/>
        </w:rPr>
      </w:pPr>
      <w:r w:rsidRPr="008A7266">
        <w:rPr>
          <w:rFonts w:ascii="Times New Roman" w:eastAsia="Times New Roman" w:hAnsi="Times New Roman" w:cs="Times New Roman"/>
          <w:bCs/>
          <w:iCs/>
          <w:sz w:val="24"/>
          <w:szCs w:val="24"/>
          <w:lang w:eastAsia="lv-LV"/>
        </w:rPr>
        <w:t>Atbilsto</w:t>
      </w:r>
      <w:r w:rsidR="0010458D" w:rsidRPr="008A7266">
        <w:rPr>
          <w:rFonts w:ascii="Times New Roman" w:eastAsia="Times New Roman" w:hAnsi="Times New Roman" w:cs="Times New Roman"/>
          <w:bCs/>
          <w:iCs/>
          <w:sz w:val="24"/>
          <w:szCs w:val="24"/>
          <w:lang w:eastAsia="lv-LV"/>
        </w:rPr>
        <w:t xml:space="preserve">ši </w:t>
      </w:r>
      <w:r w:rsidR="00C559D3" w:rsidRPr="008A7266">
        <w:rPr>
          <w:rFonts w:ascii="Times New Roman" w:eastAsia="Times New Roman" w:hAnsi="Times New Roman" w:cs="Times New Roman"/>
          <w:bCs/>
          <w:sz w:val="24"/>
          <w:szCs w:val="24"/>
          <w:lang w:eastAsia="lv-LV"/>
        </w:rPr>
        <w:t xml:space="preserve">Ministru kabineta </w:t>
      </w:r>
      <w:r w:rsidR="0010458D" w:rsidRPr="008A7266">
        <w:rPr>
          <w:rFonts w:ascii="Times New Roman" w:eastAsia="Times New Roman" w:hAnsi="Times New Roman" w:cs="Times New Roman"/>
          <w:bCs/>
          <w:sz w:val="24"/>
          <w:szCs w:val="24"/>
          <w:lang w:eastAsia="lv-LV"/>
        </w:rPr>
        <w:t>2009.</w:t>
      </w:r>
      <w:r w:rsidR="003B06CC" w:rsidRPr="008A7266">
        <w:rPr>
          <w:rFonts w:ascii="Times New Roman" w:eastAsia="Times New Roman" w:hAnsi="Times New Roman" w:cs="Times New Roman"/>
          <w:bCs/>
          <w:sz w:val="24"/>
          <w:szCs w:val="24"/>
          <w:lang w:eastAsia="lv-LV"/>
        </w:rPr>
        <w:t xml:space="preserve"> </w:t>
      </w:r>
      <w:r w:rsidR="0010458D" w:rsidRPr="008A7266">
        <w:rPr>
          <w:rFonts w:ascii="Times New Roman" w:eastAsia="Times New Roman" w:hAnsi="Times New Roman" w:cs="Times New Roman"/>
          <w:bCs/>
          <w:sz w:val="24"/>
          <w:szCs w:val="24"/>
          <w:lang w:eastAsia="lv-LV"/>
        </w:rPr>
        <w:t>gada 20.</w:t>
      </w:r>
      <w:r w:rsidR="003B06CC" w:rsidRPr="008A7266">
        <w:rPr>
          <w:rFonts w:ascii="Times New Roman" w:eastAsia="Times New Roman" w:hAnsi="Times New Roman" w:cs="Times New Roman"/>
          <w:bCs/>
          <w:sz w:val="24"/>
          <w:szCs w:val="24"/>
          <w:lang w:eastAsia="lv-LV"/>
        </w:rPr>
        <w:t xml:space="preserve"> </w:t>
      </w:r>
      <w:r w:rsidR="0010458D" w:rsidRPr="008A7266">
        <w:rPr>
          <w:rFonts w:ascii="Times New Roman" w:eastAsia="Times New Roman" w:hAnsi="Times New Roman" w:cs="Times New Roman"/>
          <w:bCs/>
          <w:sz w:val="24"/>
          <w:szCs w:val="24"/>
          <w:lang w:eastAsia="lv-LV"/>
        </w:rPr>
        <w:t xml:space="preserve">oktobra </w:t>
      </w:r>
      <w:r w:rsidR="00C559D3" w:rsidRPr="008A7266">
        <w:rPr>
          <w:rFonts w:ascii="Times New Roman" w:eastAsia="Times New Roman" w:hAnsi="Times New Roman" w:cs="Times New Roman"/>
          <w:bCs/>
          <w:sz w:val="24"/>
          <w:szCs w:val="24"/>
          <w:lang w:eastAsia="lv-LV"/>
        </w:rPr>
        <w:t>noteikum</w:t>
      </w:r>
      <w:r w:rsidR="0010458D" w:rsidRPr="008A7266">
        <w:rPr>
          <w:rFonts w:ascii="Times New Roman" w:eastAsia="Times New Roman" w:hAnsi="Times New Roman" w:cs="Times New Roman"/>
          <w:bCs/>
          <w:sz w:val="24"/>
          <w:szCs w:val="24"/>
          <w:lang w:eastAsia="lv-LV"/>
        </w:rPr>
        <w:t>u</w:t>
      </w:r>
      <w:r w:rsidR="00C559D3" w:rsidRPr="008A7266">
        <w:rPr>
          <w:rFonts w:ascii="Times New Roman" w:eastAsia="Times New Roman" w:hAnsi="Times New Roman" w:cs="Times New Roman"/>
          <w:bCs/>
          <w:sz w:val="24"/>
          <w:szCs w:val="24"/>
          <w:lang w:eastAsia="lv-LV"/>
        </w:rPr>
        <w:t xml:space="preserve"> Nr.</w:t>
      </w:r>
      <w:r w:rsidR="003B06CC" w:rsidRPr="008A7266">
        <w:rPr>
          <w:rFonts w:ascii="Times New Roman" w:eastAsia="Times New Roman" w:hAnsi="Times New Roman" w:cs="Times New Roman"/>
          <w:bCs/>
          <w:sz w:val="24"/>
          <w:szCs w:val="24"/>
          <w:lang w:eastAsia="lv-LV"/>
        </w:rPr>
        <w:t xml:space="preserve"> </w:t>
      </w:r>
      <w:r w:rsidR="00C559D3" w:rsidRPr="008A7266">
        <w:rPr>
          <w:rFonts w:ascii="Times New Roman" w:eastAsia="Times New Roman" w:hAnsi="Times New Roman" w:cs="Times New Roman"/>
          <w:bCs/>
          <w:sz w:val="24"/>
          <w:szCs w:val="24"/>
          <w:lang w:eastAsia="lv-LV"/>
        </w:rPr>
        <w:t>1216</w:t>
      </w:r>
      <w:r w:rsidR="0010458D" w:rsidRPr="008A7266">
        <w:rPr>
          <w:rFonts w:ascii="Times New Roman" w:eastAsia="Times New Roman" w:hAnsi="Times New Roman" w:cs="Times New Roman"/>
          <w:bCs/>
          <w:sz w:val="24"/>
          <w:szCs w:val="24"/>
          <w:lang w:eastAsia="lv-LV"/>
        </w:rPr>
        <w:t xml:space="preserve"> “</w:t>
      </w:r>
      <w:r w:rsidR="00C559D3" w:rsidRPr="008A7266">
        <w:rPr>
          <w:rFonts w:ascii="Times New Roman" w:eastAsia="Times New Roman" w:hAnsi="Times New Roman" w:cs="Times New Roman"/>
          <w:bCs/>
          <w:sz w:val="24"/>
          <w:szCs w:val="24"/>
          <w:lang w:eastAsia="lv-LV"/>
        </w:rPr>
        <w:t>Noteikumi par uzraudzības institūcijas darbību un publiskā partnera vai tā pārstāvja līguma izpildes pārskata sniegšanu</w:t>
      </w:r>
      <w:r w:rsidR="0010458D" w:rsidRPr="008A7266">
        <w:rPr>
          <w:rFonts w:ascii="Times New Roman" w:eastAsia="Times New Roman" w:hAnsi="Times New Roman" w:cs="Times New Roman"/>
          <w:bCs/>
          <w:sz w:val="24"/>
          <w:szCs w:val="24"/>
          <w:lang w:eastAsia="lv-LV"/>
        </w:rPr>
        <w:t xml:space="preserve">” 3.6. </w:t>
      </w:r>
      <w:r w:rsidR="00365375">
        <w:rPr>
          <w:rFonts w:ascii="Times New Roman" w:eastAsia="Times New Roman" w:hAnsi="Times New Roman" w:cs="Times New Roman"/>
          <w:bCs/>
          <w:sz w:val="24"/>
          <w:szCs w:val="24"/>
          <w:lang w:eastAsia="lv-LV"/>
        </w:rPr>
        <w:t>apakš</w:t>
      </w:r>
      <w:r w:rsidR="0010458D" w:rsidRPr="008A7266">
        <w:rPr>
          <w:rFonts w:ascii="Times New Roman" w:eastAsia="Times New Roman" w:hAnsi="Times New Roman" w:cs="Times New Roman"/>
          <w:bCs/>
          <w:sz w:val="24"/>
          <w:szCs w:val="24"/>
          <w:lang w:eastAsia="lv-LV"/>
        </w:rPr>
        <w:t xml:space="preserve">punktam </w:t>
      </w:r>
      <w:r w:rsidR="005357D9" w:rsidRPr="008A7266">
        <w:rPr>
          <w:rFonts w:ascii="Times New Roman" w:hAnsi="Times New Roman" w:cs="Times New Roman"/>
          <w:bCs/>
          <w:sz w:val="24"/>
          <w:szCs w:val="24"/>
        </w:rPr>
        <w:t xml:space="preserve">Centrālā finanšu un līgumu aģentūra (turpmāk – CFLA), nodrošinot publiskās un privātās partnerības (turpmāk – PPP) uzraudzības institūcijas </w:t>
      </w:r>
      <w:r w:rsidR="195AA077" w:rsidRPr="008A7266">
        <w:rPr>
          <w:rFonts w:ascii="Times New Roman" w:hAnsi="Times New Roman" w:cs="Times New Roman"/>
          <w:sz w:val="24"/>
          <w:szCs w:val="24"/>
        </w:rPr>
        <w:t>funkcij</w:t>
      </w:r>
      <w:r w:rsidR="51DA0B80" w:rsidRPr="008A7266">
        <w:rPr>
          <w:rFonts w:ascii="Times New Roman" w:hAnsi="Times New Roman" w:cs="Times New Roman"/>
          <w:sz w:val="24"/>
          <w:szCs w:val="24"/>
        </w:rPr>
        <w:t>as</w:t>
      </w:r>
      <w:r w:rsidR="000D3E99">
        <w:rPr>
          <w:rFonts w:ascii="Times New Roman" w:hAnsi="Times New Roman" w:cs="Times New Roman"/>
          <w:sz w:val="24"/>
          <w:szCs w:val="24"/>
        </w:rPr>
        <w:t>,</w:t>
      </w:r>
      <w:r w:rsidR="005357D9" w:rsidRPr="008A7266">
        <w:rPr>
          <w:rFonts w:ascii="Times New Roman" w:eastAsia="Times New Roman" w:hAnsi="Times New Roman" w:cs="Times New Roman"/>
          <w:bCs/>
          <w:sz w:val="24"/>
          <w:szCs w:val="24"/>
          <w:lang w:eastAsia="lv-LV"/>
        </w:rPr>
        <w:t xml:space="preserve"> </w:t>
      </w:r>
      <w:r w:rsidR="004A2E7C" w:rsidRPr="008A7266">
        <w:rPr>
          <w:rFonts w:ascii="Times New Roman" w:hAnsi="Times New Roman" w:cs="Times New Roman"/>
          <w:bCs/>
          <w:sz w:val="24"/>
          <w:szCs w:val="24"/>
          <w:shd w:val="clear" w:color="auto" w:fill="FFFFFF"/>
        </w:rPr>
        <w:t xml:space="preserve">sniedz Ministru kabinetam pārskatu par noslēgto publiskās un privātās partnerības līgumu izpildi par </w:t>
      </w:r>
      <w:r w:rsidR="000D3E99">
        <w:rPr>
          <w:rFonts w:ascii="Times New Roman" w:hAnsi="Times New Roman" w:cs="Times New Roman"/>
          <w:bCs/>
          <w:sz w:val="24"/>
          <w:szCs w:val="24"/>
          <w:shd w:val="clear" w:color="auto" w:fill="FFFFFF"/>
        </w:rPr>
        <w:t>pārskata periodu no 2021.gada 1.janvāra līdz 2021.gada 31.decembrim</w:t>
      </w:r>
      <w:r w:rsidR="005357D9" w:rsidRPr="008A7266">
        <w:rPr>
          <w:rFonts w:ascii="Times New Roman" w:hAnsi="Times New Roman" w:cs="Times New Roman"/>
          <w:bCs/>
          <w:sz w:val="24"/>
          <w:szCs w:val="24"/>
          <w:shd w:val="clear" w:color="auto" w:fill="FFFFFF"/>
        </w:rPr>
        <w:t>.</w:t>
      </w:r>
    </w:p>
    <w:p w14:paraId="1FEB2721" w14:textId="77777777" w:rsidR="007164FF" w:rsidRPr="008A7266" w:rsidRDefault="007164FF" w:rsidP="003002D6">
      <w:pPr>
        <w:spacing w:after="0" w:line="240" w:lineRule="auto"/>
        <w:rPr>
          <w:rFonts w:ascii="Times New Roman" w:eastAsia="Times New Roman" w:hAnsi="Times New Roman" w:cs="Times New Roman"/>
          <w:bCs/>
          <w:sz w:val="24"/>
          <w:szCs w:val="24"/>
          <w:lang w:eastAsia="lv-LV"/>
        </w:rPr>
      </w:pPr>
    </w:p>
    <w:p w14:paraId="1B48EF69" w14:textId="77777777" w:rsidR="007164FF" w:rsidRPr="008A7266" w:rsidRDefault="007164FF" w:rsidP="003002D6">
      <w:pPr>
        <w:pStyle w:val="ListParagraph"/>
        <w:spacing w:after="120" w:line="240" w:lineRule="auto"/>
        <w:ind w:left="0"/>
        <w:contextualSpacing w:val="0"/>
        <w:jc w:val="center"/>
        <w:rPr>
          <w:rFonts w:ascii="Times New Roman" w:eastAsia="Times New Roman" w:hAnsi="Times New Roman" w:cs="Times New Roman"/>
          <w:b/>
          <w:bCs/>
          <w:sz w:val="24"/>
          <w:szCs w:val="24"/>
          <w:lang w:eastAsia="lv-LV"/>
        </w:rPr>
      </w:pPr>
      <w:r w:rsidRPr="008A7266">
        <w:rPr>
          <w:rFonts w:ascii="Times New Roman" w:hAnsi="Times New Roman" w:cs="Times New Roman"/>
          <w:b/>
          <w:sz w:val="24"/>
          <w:szCs w:val="24"/>
        </w:rPr>
        <w:t xml:space="preserve">1. Uzraudzības institūcijas veikto pasākumu kopums </w:t>
      </w:r>
      <w:r w:rsidRPr="008A7266">
        <w:rPr>
          <w:rFonts w:ascii="Times New Roman" w:eastAsia="Times New Roman" w:hAnsi="Times New Roman" w:cs="Times New Roman"/>
          <w:b/>
          <w:bCs/>
          <w:sz w:val="24"/>
          <w:szCs w:val="24"/>
          <w:lang w:eastAsia="lv-LV"/>
        </w:rPr>
        <w:t>pārskata periodā</w:t>
      </w:r>
    </w:p>
    <w:p w14:paraId="5815617D" w14:textId="215CEC81" w:rsidR="00F7676E" w:rsidRPr="008A7266" w:rsidRDefault="0043638C" w:rsidP="003002D6">
      <w:pPr>
        <w:shd w:val="clear" w:color="auto" w:fill="FFFFFF" w:themeFill="background1"/>
        <w:spacing w:after="0" w:line="240" w:lineRule="auto"/>
        <w:ind w:firstLine="720"/>
        <w:jc w:val="both"/>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 xml:space="preserve">2021.gada 16.jūlijā starp Latvijas Republiku kā publisko partneri, kuru pārstāv Satiksmes ministrija un VSIA “Latvijas Valsts ceļi”, un AS “Kekava ABT” kā privāto partneri tika noslēgts publiskās </w:t>
      </w:r>
      <w:r w:rsidR="000A09D4" w:rsidRPr="008A7266">
        <w:rPr>
          <w:rFonts w:ascii="Times New Roman" w:eastAsia="Times New Roman" w:hAnsi="Times New Roman" w:cs="Times New Roman"/>
          <w:sz w:val="24"/>
          <w:szCs w:val="24"/>
          <w:lang w:eastAsia="lv-LV"/>
        </w:rPr>
        <w:t>un</w:t>
      </w:r>
      <w:r w:rsidRPr="008A7266">
        <w:rPr>
          <w:rFonts w:ascii="Times New Roman" w:eastAsia="Times New Roman" w:hAnsi="Times New Roman" w:cs="Times New Roman"/>
          <w:sz w:val="24"/>
          <w:szCs w:val="24"/>
          <w:lang w:eastAsia="lv-LV"/>
        </w:rPr>
        <w:t xml:space="preserve"> privātās partnerības līgums Nr. SM 2021/-26 “Par E67/A7 Rīga – Bauska – Lietuvas robeža (Grenctāle) posma 7,9 – 25,0 km (</w:t>
      </w:r>
      <w:r w:rsidR="716AC985" w:rsidRPr="008A7266">
        <w:rPr>
          <w:rFonts w:ascii="Times New Roman" w:eastAsia="Times New Roman" w:hAnsi="Times New Roman" w:cs="Times New Roman"/>
          <w:sz w:val="24"/>
          <w:szCs w:val="24"/>
          <w:lang w:eastAsia="lv-LV"/>
        </w:rPr>
        <w:t xml:space="preserve">turpmāk </w:t>
      </w:r>
      <w:r w:rsidR="00206722" w:rsidRPr="008A7266">
        <w:rPr>
          <w:rFonts w:ascii="Times New Roman" w:eastAsia="Times New Roman" w:hAnsi="Times New Roman" w:cs="Times New Roman"/>
          <w:sz w:val="24"/>
          <w:szCs w:val="24"/>
          <w:lang w:eastAsia="lv-LV"/>
        </w:rPr>
        <w:t>–</w:t>
      </w:r>
      <w:r w:rsidR="716AC985" w:rsidRPr="008A7266">
        <w:rPr>
          <w:rFonts w:ascii="Times New Roman" w:eastAsia="Times New Roman" w:hAnsi="Times New Roman" w:cs="Times New Roman"/>
          <w:sz w:val="24"/>
          <w:szCs w:val="24"/>
          <w:lang w:eastAsia="lv-LV"/>
        </w:rPr>
        <w:t xml:space="preserve"> </w:t>
      </w:r>
      <w:r w:rsidRPr="008A7266">
        <w:rPr>
          <w:rFonts w:ascii="Times New Roman" w:eastAsia="Times New Roman" w:hAnsi="Times New Roman" w:cs="Times New Roman"/>
          <w:sz w:val="24"/>
          <w:szCs w:val="24"/>
          <w:lang w:eastAsia="lv-LV"/>
        </w:rPr>
        <w:t>Ķekavas apvedceļa) projektēšanu, būvniecību, finansēšanu un uzturēšanu”, uzsākot līguma īstenošanas pirmo fāzi – projektēšanu</w:t>
      </w:r>
      <w:r w:rsidR="000C7EE1" w:rsidRPr="008A7266">
        <w:rPr>
          <w:rFonts w:ascii="Times New Roman" w:eastAsia="Times New Roman" w:hAnsi="Times New Roman" w:cs="Times New Roman"/>
          <w:sz w:val="24"/>
          <w:szCs w:val="24"/>
          <w:lang w:eastAsia="lv-LV"/>
        </w:rPr>
        <w:t xml:space="preserve"> </w:t>
      </w:r>
      <w:r w:rsidR="00A17AE8" w:rsidRPr="008A7266">
        <w:rPr>
          <w:rFonts w:ascii="Times New Roman" w:hAnsi="Times New Roman" w:cs="Times New Roman"/>
          <w:sz w:val="24"/>
          <w:szCs w:val="24"/>
        </w:rPr>
        <w:t xml:space="preserve">(bruto pieejamības maksājuma kopsumma – 250,13 milj. </w:t>
      </w:r>
      <w:r w:rsidR="00A17AE8" w:rsidRPr="008A7266">
        <w:rPr>
          <w:rFonts w:ascii="Times New Roman" w:hAnsi="Times New Roman" w:cs="Times New Roman"/>
          <w:i/>
          <w:sz w:val="24"/>
          <w:szCs w:val="24"/>
        </w:rPr>
        <w:t>euro</w:t>
      </w:r>
      <w:r w:rsidR="00A17AE8" w:rsidRPr="008A7266">
        <w:rPr>
          <w:rFonts w:ascii="Times New Roman" w:hAnsi="Times New Roman" w:cs="Times New Roman"/>
          <w:sz w:val="24"/>
          <w:szCs w:val="24"/>
        </w:rPr>
        <w:t>).</w:t>
      </w:r>
      <w:r w:rsidRPr="008A7266">
        <w:rPr>
          <w:rFonts w:ascii="Times New Roman" w:eastAsia="Times New Roman" w:hAnsi="Times New Roman" w:cs="Times New Roman"/>
          <w:sz w:val="24"/>
          <w:szCs w:val="24"/>
          <w:lang w:eastAsia="lv-LV"/>
        </w:rPr>
        <w:t xml:space="preserve"> Tas ir pirmais </w:t>
      </w:r>
      <w:r w:rsidRPr="008A7266">
        <w:rPr>
          <w:rFonts w:ascii="Times New Roman" w:hAnsi="Times New Roman" w:cs="Times New Roman"/>
          <w:sz w:val="24"/>
          <w:szCs w:val="24"/>
        </w:rPr>
        <w:t>PPP līgums kopš PPP likuma spēkā stāšanās (</w:t>
      </w:r>
      <w:r w:rsidRPr="008A7266">
        <w:rPr>
          <w:rFonts w:ascii="Times New Roman" w:hAnsi="Times New Roman" w:cs="Times New Roman"/>
          <w:sz w:val="24"/>
          <w:szCs w:val="24"/>
          <w:shd w:val="clear" w:color="auto" w:fill="FFFFFF"/>
        </w:rPr>
        <w:t> 2009.</w:t>
      </w:r>
      <w:r w:rsidR="003B06CC" w:rsidRPr="008A7266">
        <w:rPr>
          <w:rFonts w:ascii="Times New Roman" w:hAnsi="Times New Roman" w:cs="Times New Roman"/>
          <w:sz w:val="24"/>
          <w:szCs w:val="24"/>
        </w:rPr>
        <w:t xml:space="preserve"> </w:t>
      </w:r>
      <w:r w:rsidRPr="008A7266">
        <w:rPr>
          <w:rFonts w:ascii="Times New Roman" w:hAnsi="Times New Roman" w:cs="Times New Roman"/>
          <w:sz w:val="24"/>
          <w:szCs w:val="24"/>
          <w:shd w:val="clear" w:color="auto" w:fill="FFFFFF"/>
        </w:rPr>
        <w:t>gada 1.</w:t>
      </w:r>
      <w:r w:rsidR="003B06CC" w:rsidRPr="008A7266">
        <w:rPr>
          <w:rFonts w:ascii="Times New Roman" w:hAnsi="Times New Roman" w:cs="Times New Roman"/>
          <w:sz w:val="24"/>
          <w:szCs w:val="24"/>
        </w:rPr>
        <w:t xml:space="preserve"> </w:t>
      </w:r>
      <w:r w:rsidRPr="008A7266">
        <w:rPr>
          <w:rFonts w:ascii="Times New Roman" w:hAnsi="Times New Roman" w:cs="Times New Roman"/>
          <w:sz w:val="24"/>
          <w:szCs w:val="24"/>
          <w:shd w:val="clear" w:color="auto" w:fill="FFFFFF"/>
        </w:rPr>
        <w:t>oktobrī)</w:t>
      </w:r>
      <w:r w:rsidR="009403F1" w:rsidRPr="008A7266">
        <w:rPr>
          <w:rFonts w:ascii="Times New Roman" w:hAnsi="Times New Roman" w:cs="Times New Roman"/>
          <w:sz w:val="24"/>
          <w:szCs w:val="24"/>
          <w:shd w:val="clear" w:color="auto" w:fill="FFFFFF"/>
        </w:rPr>
        <w:t>.</w:t>
      </w:r>
      <w:r w:rsidR="009829A4" w:rsidRPr="008A7266">
        <w:rPr>
          <w:rFonts w:ascii="Times New Roman" w:hAnsi="Times New Roman" w:cs="Times New Roman"/>
          <w:sz w:val="24"/>
          <w:szCs w:val="24"/>
          <w:shd w:val="clear" w:color="auto" w:fill="FFFFFF"/>
        </w:rPr>
        <w:t xml:space="preserve"> </w:t>
      </w:r>
      <w:r w:rsidR="001B6EFC" w:rsidRPr="008A7266">
        <w:rPr>
          <w:rFonts w:ascii="Times New Roman" w:eastAsia="Times New Roman" w:hAnsi="Times New Roman" w:cs="Times New Roman"/>
          <w:sz w:val="24"/>
          <w:szCs w:val="24"/>
          <w:lang w:eastAsia="lv-LV"/>
        </w:rPr>
        <w:t xml:space="preserve">Kad finansētāji pabeidza padziļinātu </w:t>
      </w:r>
      <w:r w:rsidR="00F67051" w:rsidRPr="008A7266">
        <w:rPr>
          <w:rFonts w:ascii="Times New Roman" w:eastAsia="Times New Roman" w:hAnsi="Times New Roman" w:cs="Times New Roman"/>
          <w:sz w:val="24"/>
          <w:szCs w:val="24"/>
          <w:lang w:eastAsia="lv-LV"/>
        </w:rPr>
        <w:t xml:space="preserve">PPP </w:t>
      </w:r>
      <w:r w:rsidR="001B6EFC" w:rsidRPr="008A7266">
        <w:rPr>
          <w:rFonts w:ascii="Times New Roman" w:eastAsia="Times New Roman" w:hAnsi="Times New Roman" w:cs="Times New Roman"/>
          <w:sz w:val="24"/>
          <w:szCs w:val="24"/>
          <w:lang w:eastAsia="lv-LV"/>
        </w:rPr>
        <w:t>projekta izpēti,</w:t>
      </w:r>
      <w:r w:rsidR="00F7676E" w:rsidRPr="008A7266">
        <w:rPr>
          <w:rFonts w:ascii="Times New Roman" w:eastAsia="Times New Roman" w:hAnsi="Times New Roman" w:cs="Times New Roman"/>
          <w:sz w:val="24"/>
          <w:szCs w:val="24"/>
          <w:lang w:eastAsia="lv-LV"/>
        </w:rPr>
        <w:t xml:space="preserve"> Satiksmes ministrija sadarbībā ar Finanšu ministriju</w:t>
      </w:r>
      <w:r w:rsidR="005B7F63">
        <w:rPr>
          <w:rFonts w:ascii="Times New Roman" w:eastAsia="Times New Roman" w:hAnsi="Times New Roman" w:cs="Times New Roman"/>
          <w:sz w:val="24"/>
          <w:szCs w:val="24"/>
          <w:lang w:eastAsia="lv-LV"/>
        </w:rPr>
        <w:t xml:space="preserve"> (turpmāk</w:t>
      </w:r>
      <w:r w:rsidR="00C7575F">
        <w:rPr>
          <w:rFonts w:ascii="Times New Roman" w:eastAsia="Times New Roman" w:hAnsi="Times New Roman" w:cs="Times New Roman"/>
          <w:sz w:val="24"/>
          <w:szCs w:val="24"/>
          <w:lang w:eastAsia="lv-LV"/>
        </w:rPr>
        <w:t xml:space="preserve"> arī</w:t>
      </w:r>
      <w:r w:rsidR="005B7F63">
        <w:rPr>
          <w:rFonts w:ascii="Times New Roman" w:eastAsia="Times New Roman" w:hAnsi="Times New Roman" w:cs="Times New Roman"/>
          <w:sz w:val="24"/>
          <w:szCs w:val="24"/>
          <w:lang w:eastAsia="lv-LV"/>
        </w:rPr>
        <w:t xml:space="preserve"> – FM)</w:t>
      </w:r>
      <w:r w:rsidR="009829A4" w:rsidRPr="008A7266">
        <w:rPr>
          <w:rFonts w:ascii="Times New Roman" w:eastAsia="Times New Roman" w:hAnsi="Times New Roman" w:cs="Times New Roman"/>
          <w:sz w:val="24"/>
          <w:szCs w:val="24"/>
          <w:lang w:eastAsia="lv-LV"/>
        </w:rPr>
        <w:t xml:space="preserve"> un CFLA</w:t>
      </w:r>
      <w:r w:rsidR="00F7676E" w:rsidRPr="008A7266">
        <w:rPr>
          <w:rFonts w:ascii="Times New Roman" w:eastAsia="Times New Roman" w:hAnsi="Times New Roman" w:cs="Times New Roman"/>
          <w:sz w:val="24"/>
          <w:szCs w:val="24"/>
          <w:lang w:eastAsia="lv-LV"/>
        </w:rPr>
        <w:t xml:space="preserve"> nodrošināja, ka pirms PPP līguma parakstīšanas tiek saņemts Eiropas Savienības Statistikas biroja (</w:t>
      </w:r>
      <w:r w:rsidR="00777D07" w:rsidRPr="008A7266">
        <w:rPr>
          <w:rFonts w:ascii="Times New Roman" w:eastAsia="Times New Roman" w:hAnsi="Times New Roman" w:cs="Times New Roman"/>
          <w:sz w:val="24"/>
          <w:szCs w:val="24"/>
          <w:lang w:eastAsia="lv-LV"/>
        </w:rPr>
        <w:t xml:space="preserve">turpmāk </w:t>
      </w:r>
      <w:r w:rsidR="00734699" w:rsidRPr="008A7266">
        <w:rPr>
          <w:rFonts w:ascii="Times New Roman" w:eastAsia="Times New Roman" w:hAnsi="Times New Roman" w:cs="Times New Roman"/>
          <w:sz w:val="24"/>
          <w:szCs w:val="24"/>
          <w:lang w:eastAsia="lv-LV"/>
        </w:rPr>
        <w:t>–</w:t>
      </w:r>
      <w:r w:rsidR="00777D07" w:rsidRPr="008A7266">
        <w:rPr>
          <w:rFonts w:ascii="Times New Roman" w:eastAsia="Times New Roman" w:hAnsi="Times New Roman" w:cs="Times New Roman"/>
          <w:sz w:val="24"/>
          <w:szCs w:val="24"/>
          <w:lang w:eastAsia="lv-LV"/>
        </w:rPr>
        <w:t xml:space="preserve"> </w:t>
      </w:r>
      <w:r w:rsidR="0ECB366F" w:rsidRPr="008A7266">
        <w:rPr>
          <w:rFonts w:ascii="Times New Roman" w:eastAsia="Times New Roman" w:hAnsi="Times New Roman" w:cs="Times New Roman"/>
          <w:sz w:val="24"/>
          <w:szCs w:val="24"/>
          <w:lang w:eastAsia="lv-LV"/>
        </w:rPr>
        <w:t>E</w:t>
      </w:r>
      <w:r w:rsidR="020A9C34" w:rsidRPr="008A7266">
        <w:rPr>
          <w:rFonts w:ascii="Times New Roman" w:eastAsia="Times New Roman" w:hAnsi="Times New Roman" w:cs="Times New Roman"/>
          <w:sz w:val="24"/>
          <w:szCs w:val="24"/>
          <w:lang w:eastAsia="lv-LV"/>
        </w:rPr>
        <w:t>urostat</w:t>
      </w:r>
      <w:r w:rsidR="00F7676E" w:rsidRPr="008A7266">
        <w:rPr>
          <w:rFonts w:ascii="Times New Roman" w:eastAsia="Times New Roman" w:hAnsi="Times New Roman" w:cs="Times New Roman"/>
          <w:sz w:val="24"/>
          <w:szCs w:val="24"/>
          <w:lang w:eastAsia="lv-LV"/>
        </w:rPr>
        <w:t>) pozitīvs viedoklis par to, ka Ķekavas apvedceļa PPP projekta aktīvi tiek uzskaitīti privātā partnera aktīvu bilancē, neradot nevēlamu ietekmi uz vispārējās valdības budžeta bilanci un parādu.</w:t>
      </w:r>
    </w:p>
    <w:p w14:paraId="4749EA27" w14:textId="6D191F7C" w:rsidR="00CF4719" w:rsidRPr="008A7266" w:rsidRDefault="00CF4719" w:rsidP="003002D6">
      <w:pPr>
        <w:spacing w:after="0" w:line="240" w:lineRule="auto"/>
        <w:ind w:firstLine="720"/>
        <w:jc w:val="both"/>
        <w:textAlignment w:val="top"/>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Lai veicinātu PPP projektu attīstības modeļa iedzīvināšanu un attīstību Latvijā</w:t>
      </w:r>
      <w:r w:rsidR="008E6934" w:rsidRPr="008A7266">
        <w:rPr>
          <w:rFonts w:ascii="Times New Roman" w:eastAsia="Times New Roman" w:hAnsi="Times New Roman" w:cs="Times New Roman"/>
          <w:sz w:val="24"/>
          <w:szCs w:val="24"/>
          <w:lang w:eastAsia="lv-LV"/>
        </w:rPr>
        <w:t>,</w:t>
      </w:r>
      <w:r w:rsidRPr="008A7266">
        <w:rPr>
          <w:rFonts w:ascii="Times New Roman" w:eastAsia="Times New Roman" w:hAnsi="Times New Roman" w:cs="Times New Roman"/>
          <w:sz w:val="24"/>
          <w:szCs w:val="24"/>
          <w:lang w:eastAsia="lv-LV"/>
        </w:rPr>
        <w:t xml:space="preserve"> CFLA 2021.</w:t>
      </w:r>
      <w:r w:rsidR="003B06CC" w:rsidRPr="008A7266">
        <w:rPr>
          <w:rFonts w:ascii="Times New Roman" w:eastAsia="Times New Roman" w:hAnsi="Times New Roman" w:cs="Times New Roman"/>
          <w:sz w:val="24"/>
          <w:szCs w:val="24"/>
          <w:lang w:eastAsia="lv-LV"/>
        </w:rPr>
        <w:t xml:space="preserve"> </w:t>
      </w:r>
      <w:r w:rsidRPr="008A7266">
        <w:rPr>
          <w:rFonts w:ascii="Times New Roman" w:eastAsia="Times New Roman" w:hAnsi="Times New Roman" w:cs="Times New Roman"/>
          <w:sz w:val="24"/>
          <w:szCs w:val="24"/>
          <w:lang w:eastAsia="lv-LV"/>
        </w:rPr>
        <w:t>gada 9. decem</w:t>
      </w:r>
      <w:r w:rsidR="000C2636" w:rsidRPr="008A7266">
        <w:rPr>
          <w:rFonts w:ascii="Times New Roman" w:eastAsia="Times New Roman" w:hAnsi="Times New Roman" w:cs="Times New Roman"/>
          <w:sz w:val="24"/>
          <w:szCs w:val="24"/>
          <w:lang w:eastAsia="lv-LV"/>
        </w:rPr>
        <w:t>b</w:t>
      </w:r>
      <w:r w:rsidRPr="008A7266">
        <w:rPr>
          <w:rFonts w:ascii="Times New Roman" w:eastAsia="Times New Roman" w:hAnsi="Times New Roman" w:cs="Times New Roman"/>
          <w:sz w:val="24"/>
          <w:szCs w:val="24"/>
          <w:lang w:eastAsia="lv-LV"/>
        </w:rPr>
        <w:t>rī rīkoja tiešsaistes konferenci “Publiskā un privātā partnerība – vai īstais laiks iespējām?”</w:t>
      </w:r>
      <w:r w:rsidRPr="008A7266">
        <w:rPr>
          <w:rFonts w:ascii="Times New Roman" w:eastAsia="Times New Roman" w:hAnsi="Times New Roman" w:cs="Times New Roman"/>
          <w:sz w:val="24"/>
          <w:szCs w:val="24"/>
          <w:vertAlign w:val="superscript"/>
          <w:lang w:eastAsia="lv-LV"/>
        </w:rPr>
        <w:footnoteReference w:id="2"/>
      </w:r>
      <w:r w:rsidRPr="008A7266">
        <w:rPr>
          <w:rFonts w:ascii="Times New Roman" w:eastAsia="Times New Roman" w:hAnsi="Times New Roman" w:cs="Times New Roman"/>
          <w:sz w:val="24"/>
          <w:szCs w:val="24"/>
          <w:lang w:eastAsia="lv-LV"/>
        </w:rPr>
        <w:t xml:space="preserve">. Konferences laikā tika pulcināti eksperti, kas sniedza ieskatu par PPP projektu priekšrocībām, kā arī diskutēja par iemesliem, kādēļ </w:t>
      </w:r>
      <w:r w:rsidR="00881F47" w:rsidRPr="008A7266">
        <w:rPr>
          <w:rFonts w:ascii="Times New Roman" w:eastAsia="Times New Roman" w:hAnsi="Times New Roman" w:cs="Times New Roman"/>
          <w:sz w:val="24"/>
          <w:szCs w:val="24"/>
          <w:lang w:eastAsia="lv-LV"/>
        </w:rPr>
        <w:t>PPP joma</w:t>
      </w:r>
      <w:r w:rsidRPr="008A7266">
        <w:rPr>
          <w:rFonts w:ascii="Times New Roman" w:eastAsia="Times New Roman" w:hAnsi="Times New Roman" w:cs="Times New Roman"/>
          <w:sz w:val="24"/>
          <w:szCs w:val="24"/>
          <w:lang w:eastAsia="lv-LV"/>
        </w:rPr>
        <w:t xml:space="preserve"> Latvijā vēl pagaidām ir tikai agrīnā attīstības stadijā. Konferences pirm</w:t>
      </w:r>
      <w:r w:rsidR="001A0376" w:rsidRPr="008A7266">
        <w:rPr>
          <w:rFonts w:ascii="Times New Roman" w:eastAsia="Times New Roman" w:hAnsi="Times New Roman" w:cs="Times New Roman"/>
          <w:sz w:val="24"/>
          <w:szCs w:val="24"/>
          <w:lang w:eastAsia="lv-LV"/>
        </w:rPr>
        <w:t>ajā un otrajā</w:t>
      </w:r>
      <w:r w:rsidRPr="008A7266">
        <w:rPr>
          <w:rFonts w:ascii="Times New Roman" w:eastAsia="Times New Roman" w:hAnsi="Times New Roman" w:cs="Times New Roman"/>
          <w:sz w:val="24"/>
          <w:szCs w:val="24"/>
          <w:lang w:eastAsia="lv-LV"/>
        </w:rPr>
        <w:t xml:space="preserve"> daļā Latvijas speciālisti PPP jautājumos analizēja dažādus ar šo jomu saistītus aspektus, kā arī informēja par aktualitātēm</w:t>
      </w:r>
      <w:r w:rsidR="00B93B74" w:rsidRPr="008A7266">
        <w:rPr>
          <w:rFonts w:ascii="Times New Roman" w:eastAsia="Times New Roman" w:hAnsi="Times New Roman" w:cs="Times New Roman"/>
          <w:sz w:val="24"/>
          <w:szCs w:val="24"/>
          <w:lang w:eastAsia="lv-LV"/>
        </w:rPr>
        <w:t>,</w:t>
      </w:r>
      <w:r w:rsidR="00356716" w:rsidRPr="008A7266">
        <w:rPr>
          <w:rFonts w:ascii="Times New Roman" w:eastAsia="Times New Roman" w:hAnsi="Times New Roman" w:cs="Times New Roman"/>
          <w:sz w:val="24"/>
          <w:szCs w:val="24"/>
          <w:lang w:eastAsia="lv-LV"/>
        </w:rPr>
        <w:t xml:space="preserve"> par PPP projektu ārpusbilances uzskait</w:t>
      </w:r>
      <w:r w:rsidR="00B93B74" w:rsidRPr="008A7266">
        <w:rPr>
          <w:rFonts w:ascii="Times New Roman" w:eastAsia="Times New Roman" w:hAnsi="Times New Roman" w:cs="Times New Roman"/>
          <w:sz w:val="24"/>
          <w:szCs w:val="24"/>
          <w:lang w:eastAsia="lv-LV"/>
        </w:rPr>
        <w:t>i, kas jāņem vērā, izstrādājot finanšu ekonomiskos aprēķinus (turpmāk – FEA)</w:t>
      </w:r>
      <w:r w:rsidR="00E40E1D" w:rsidRPr="008A7266">
        <w:rPr>
          <w:rFonts w:ascii="Times New Roman" w:eastAsia="Times New Roman" w:hAnsi="Times New Roman" w:cs="Times New Roman"/>
          <w:sz w:val="24"/>
          <w:szCs w:val="24"/>
          <w:lang w:eastAsia="lv-LV"/>
        </w:rPr>
        <w:t>. Tāpat Latvijas valsts ceļu valdes priekšsēdētājs dalījās ar secinājumi</w:t>
      </w:r>
      <w:r w:rsidR="00013F1E" w:rsidRPr="008A7266">
        <w:rPr>
          <w:rFonts w:ascii="Times New Roman" w:eastAsia="Times New Roman" w:hAnsi="Times New Roman" w:cs="Times New Roman"/>
          <w:sz w:val="24"/>
          <w:szCs w:val="24"/>
          <w:lang w:eastAsia="lv-LV"/>
        </w:rPr>
        <w:t>em</w:t>
      </w:r>
      <w:r w:rsidR="00E40E1D" w:rsidRPr="008A7266">
        <w:rPr>
          <w:rFonts w:ascii="Times New Roman" w:eastAsia="Times New Roman" w:hAnsi="Times New Roman" w:cs="Times New Roman"/>
          <w:sz w:val="24"/>
          <w:szCs w:val="24"/>
          <w:lang w:eastAsia="lv-LV"/>
        </w:rPr>
        <w:t>, slēdzot pirmo PPP līgumu Latvijā</w:t>
      </w:r>
      <w:r w:rsidR="00013F1E" w:rsidRPr="008A7266">
        <w:rPr>
          <w:rFonts w:ascii="Times New Roman" w:eastAsia="Times New Roman" w:hAnsi="Times New Roman" w:cs="Times New Roman"/>
          <w:sz w:val="24"/>
          <w:szCs w:val="24"/>
          <w:lang w:eastAsia="lv-LV"/>
        </w:rPr>
        <w:t>, Baltcap pārstāvis dalījās ar savu pieredz PPP projektu finansēšanā Lietuvā un Polijā</w:t>
      </w:r>
      <w:r w:rsidR="005942F0" w:rsidRPr="008A7266">
        <w:rPr>
          <w:rFonts w:ascii="Times New Roman" w:eastAsia="Times New Roman" w:hAnsi="Times New Roman" w:cs="Times New Roman"/>
          <w:sz w:val="24"/>
          <w:szCs w:val="24"/>
          <w:lang w:eastAsia="lv-LV"/>
        </w:rPr>
        <w:t>, Fiskālās disciplīnas padome</w:t>
      </w:r>
      <w:r w:rsidR="007D6ABF" w:rsidRPr="008A7266">
        <w:rPr>
          <w:rFonts w:ascii="Times New Roman" w:eastAsia="Times New Roman" w:hAnsi="Times New Roman" w:cs="Times New Roman"/>
          <w:sz w:val="24"/>
          <w:szCs w:val="24"/>
          <w:lang w:eastAsia="lv-LV"/>
        </w:rPr>
        <w:t>s pārstāvis</w:t>
      </w:r>
      <w:r w:rsidR="005942F0" w:rsidRPr="008A7266">
        <w:rPr>
          <w:rFonts w:ascii="Times New Roman" w:eastAsia="Times New Roman" w:hAnsi="Times New Roman" w:cs="Times New Roman"/>
          <w:sz w:val="24"/>
          <w:szCs w:val="24"/>
          <w:lang w:eastAsia="lv-LV"/>
        </w:rPr>
        <w:t xml:space="preserve"> uzsvēra fiskālās disciplīnas nosacījumu ievērošanas uzraudzīb</w:t>
      </w:r>
      <w:r w:rsidR="0039480A" w:rsidRPr="008A7266">
        <w:rPr>
          <w:rFonts w:ascii="Times New Roman" w:eastAsia="Times New Roman" w:hAnsi="Times New Roman" w:cs="Times New Roman"/>
          <w:sz w:val="24"/>
          <w:szCs w:val="24"/>
          <w:lang w:eastAsia="lv-LV"/>
        </w:rPr>
        <w:t>u</w:t>
      </w:r>
      <w:r w:rsidR="005942F0" w:rsidRPr="008A7266">
        <w:rPr>
          <w:rFonts w:ascii="Times New Roman" w:eastAsia="Times New Roman" w:hAnsi="Times New Roman" w:cs="Times New Roman"/>
          <w:sz w:val="24"/>
          <w:szCs w:val="24"/>
          <w:lang w:eastAsia="lv-LV"/>
        </w:rPr>
        <w:t xml:space="preserve"> PPP projektos,</w:t>
      </w:r>
      <w:r w:rsidR="00D76D6D" w:rsidRPr="008A7266">
        <w:rPr>
          <w:rFonts w:ascii="Times New Roman" w:eastAsia="Times New Roman" w:hAnsi="Times New Roman" w:cs="Times New Roman"/>
          <w:sz w:val="24"/>
          <w:szCs w:val="24"/>
          <w:lang w:eastAsia="lv-LV"/>
        </w:rPr>
        <w:t xml:space="preserve"> sav</w:t>
      </w:r>
      <w:r w:rsidR="0062342D" w:rsidRPr="008A7266">
        <w:rPr>
          <w:rFonts w:ascii="Times New Roman" w:eastAsia="Times New Roman" w:hAnsi="Times New Roman" w:cs="Times New Roman"/>
          <w:sz w:val="24"/>
          <w:szCs w:val="24"/>
          <w:lang w:eastAsia="lv-LV"/>
        </w:rPr>
        <w:t>u</w:t>
      </w:r>
      <w:r w:rsidR="00D76D6D" w:rsidRPr="008A7266">
        <w:rPr>
          <w:rFonts w:ascii="Times New Roman" w:eastAsia="Times New Roman" w:hAnsi="Times New Roman" w:cs="Times New Roman"/>
          <w:sz w:val="24"/>
          <w:szCs w:val="24"/>
          <w:lang w:eastAsia="lv-LV"/>
        </w:rPr>
        <w:t>kārt Konkurences pado</w:t>
      </w:r>
      <w:r w:rsidR="0062342D" w:rsidRPr="008A7266">
        <w:rPr>
          <w:rFonts w:ascii="Times New Roman" w:eastAsia="Times New Roman" w:hAnsi="Times New Roman" w:cs="Times New Roman"/>
          <w:sz w:val="24"/>
          <w:szCs w:val="24"/>
          <w:lang w:eastAsia="lv-LV"/>
        </w:rPr>
        <w:t>m</w:t>
      </w:r>
      <w:r w:rsidR="00D76D6D" w:rsidRPr="008A7266">
        <w:rPr>
          <w:rFonts w:ascii="Times New Roman" w:eastAsia="Times New Roman" w:hAnsi="Times New Roman" w:cs="Times New Roman"/>
          <w:sz w:val="24"/>
          <w:szCs w:val="24"/>
          <w:lang w:eastAsia="lv-LV"/>
        </w:rPr>
        <w:t>es pārstāvis dalījās ar sec</w:t>
      </w:r>
      <w:r w:rsidR="007370D7" w:rsidRPr="008A7266">
        <w:rPr>
          <w:rFonts w:ascii="Times New Roman" w:eastAsia="Times New Roman" w:hAnsi="Times New Roman" w:cs="Times New Roman"/>
          <w:sz w:val="24"/>
          <w:szCs w:val="24"/>
          <w:lang w:eastAsia="lv-LV"/>
        </w:rPr>
        <w:t>inājumiem par a</w:t>
      </w:r>
      <w:r w:rsidR="00D76D6D" w:rsidRPr="008A7266">
        <w:rPr>
          <w:rFonts w:ascii="Times New Roman" w:eastAsia="Times New Roman" w:hAnsi="Times New Roman" w:cs="Times New Roman"/>
          <w:sz w:val="24"/>
          <w:szCs w:val="24"/>
          <w:lang w:eastAsia="lv-LV"/>
        </w:rPr>
        <w:t>tkritumu apsaimniekošanas koncesij</w:t>
      </w:r>
      <w:r w:rsidR="007370D7" w:rsidRPr="008A7266">
        <w:rPr>
          <w:rFonts w:ascii="Times New Roman" w:eastAsia="Times New Roman" w:hAnsi="Times New Roman" w:cs="Times New Roman"/>
          <w:sz w:val="24"/>
          <w:szCs w:val="24"/>
          <w:lang w:eastAsia="lv-LV"/>
        </w:rPr>
        <w:t>u</w:t>
      </w:r>
      <w:r w:rsidR="00D76D6D" w:rsidRPr="008A7266">
        <w:rPr>
          <w:rFonts w:ascii="Times New Roman" w:eastAsia="Times New Roman" w:hAnsi="Times New Roman" w:cs="Times New Roman"/>
          <w:sz w:val="24"/>
          <w:szCs w:val="24"/>
          <w:lang w:eastAsia="lv-LV"/>
        </w:rPr>
        <w:t xml:space="preserve"> </w:t>
      </w:r>
      <w:r w:rsidR="007370D7" w:rsidRPr="008A7266">
        <w:rPr>
          <w:rFonts w:ascii="Times New Roman" w:eastAsia="Times New Roman" w:hAnsi="Times New Roman" w:cs="Times New Roman"/>
          <w:sz w:val="24"/>
          <w:szCs w:val="24"/>
          <w:lang w:eastAsia="lv-LV"/>
        </w:rPr>
        <w:t>Rīgā</w:t>
      </w:r>
      <w:r w:rsidR="00E54C2D" w:rsidRPr="008A7266">
        <w:rPr>
          <w:rFonts w:ascii="Times New Roman" w:eastAsia="Times New Roman" w:hAnsi="Times New Roman" w:cs="Times New Roman"/>
          <w:sz w:val="24"/>
          <w:szCs w:val="24"/>
          <w:lang w:eastAsia="lv-LV"/>
        </w:rPr>
        <w:t xml:space="preserve"> –</w:t>
      </w:r>
      <w:r w:rsidR="007370D7" w:rsidRPr="008A7266">
        <w:rPr>
          <w:rFonts w:ascii="Times New Roman" w:eastAsia="Times New Roman" w:hAnsi="Times New Roman" w:cs="Times New Roman"/>
          <w:sz w:val="24"/>
          <w:szCs w:val="24"/>
          <w:lang w:eastAsia="lv-LV"/>
        </w:rPr>
        <w:t xml:space="preserve"> k</w:t>
      </w:r>
      <w:r w:rsidR="00D76D6D" w:rsidRPr="008A7266">
        <w:rPr>
          <w:rFonts w:ascii="Times New Roman" w:eastAsia="Times New Roman" w:hAnsi="Times New Roman" w:cs="Times New Roman"/>
          <w:sz w:val="24"/>
          <w:szCs w:val="24"/>
          <w:lang w:eastAsia="lv-LV"/>
        </w:rPr>
        <w:t>ādas mācības gūstamas</w:t>
      </w:r>
      <w:r w:rsidR="00E47C2B" w:rsidRPr="008A7266">
        <w:rPr>
          <w:rFonts w:ascii="Times New Roman" w:eastAsia="Times New Roman" w:hAnsi="Times New Roman" w:cs="Times New Roman"/>
          <w:sz w:val="24"/>
          <w:szCs w:val="24"/>
          <w:lang w:eastAsia="lv-LV"/>
        </w:rPr>
        <w:t>. Turp</w:t>
      </w:r>
      <w:r w:rsidR="0062342D" w:rsidRPr="008A7266">
        <w:rPr>
          <w:rFonts w:ascii="Times New Roman" w:eastAsia="Times New Roman" w:hAnsi="Times New Roman" w:cs="Times New Roman"/>
          <w:sz w:val="24"/>
          <w:szCs w:val="24"/>
          <w:lang w:eastAsia="lv-LV"/>
        </w:rPr>
        <w:t>m</w:t>
      </w:r>
      <w:r w:rsidR="00E47C2B" w:rsidRPr="008A7266">
        <w:rPr>
          <w:rFonts w:ascii="Times New Roman" w:eastAsia="Times New Roman" w:hAnsi="Times New Roman" w:cs="Times New Roman"/>
          <w:sz w:val="24"/>
          <w:szCs w:val="24"/>
          <w:lang w:eastAsia="lv-LV"/>
        </w:rPr>
        <w:t>ā</w:t>
      </w:r>
      <w:r w:rsidR="0062342D" w:rsidRPr="008A7266">
        <w:rPr>
          <w:rFonts w:ascii="Times New Roman" w:eastAsia="Times New Roman" w:hAnsi="Times New Roman" w:cs="Times New Roman"/>
          <w:sz w:val="24"/>
          <w:szCs w:val="24"/>
          <w:lang w:eastAsia="lv-LV"/>
        </w:rPr>
        <w:t>k</w:t>
      </w:r>
      <w:r w:rsidR="00E47C2B" w:rsidRPr="008A7266">
        <w:rPr>
          <w:rFonts w:ascii="Times New Roman" w:eastAsia="Times New Roman" w:hAnsi="Times New Roman" w:cs="Times New Roman"/>
          <w:sz w:val="24"/>
          <w:szCs w:val="24"/>
          <w:lang w:eastAsia="lv-LV"/>
        </w:rPr>
        <w:t xml:space="preserve">ā konferences gaitā Cobalt pārstāvis </w:t>
      </w:r>
      <w:r w:rsidR="002972E9" w:rsidRPr="008A7266">
        <w:rPr>
          <w:rFonts w:ascii="Times New Roman" w:eastAsia="Times New Roman" w:hAnsi="Times New Roman" w:cs="Times New Roman"/>
          <w:sz w:val="24"/>
          <w:szCs w:val="24"/>
          <w:lang w:eastAsia="lv-LV"/>
        </w:rPr>
        <w:t>dalījās ar pieredzi par i</w:t>
      </w:r>
      <w:r w:rsidR="00E47C2B" w:rsidRPr="008A7266">
        <w:rPr>
          <w:rFonts w:ascii="Times New Roman" w:eastAsia="Times New Roman" w:hAnsi="Times New Roman" w:cs="Times New Roman"/>
          <w:sz w:val="24"/>
          <w:szCs w:val="24"/>
          <w:lang w:eastAsia="lv-LV"/>
        </w:rPr>
        <w:t>nformācijas apmaiņas līgum</w:t>
      </w:r>
      <w:r w:rsidR="005B52E9" w:rsidRPr="008A7266">
        <w:rPr>
          <w:rFonts w:ascii="Times New Roman" w:eastAsia="Times New Roman" w:hAnsi="Times New Roman" w:cs="Times New Roman"/>
          <w:sz w:val="24"/>
          <w:szCs w:val="24"/>
          <w:lang w:eastAsia="lv-LV"/>
        </w:rPr>
        <w:t>u</w:t>
      </w:r>
      <w:r w:rsidR="00E47C2B" w:rsidRPr="008A7266">
        <w:rPr>
          <w:rFonts w:ascii="Times New Roman" w:eastAsia="Times New Roman" w:hAnsi="Times New Roman" w:cs="Times New Roman"/>
          <w:sz w:val="24"/>
          <w:szCs w:val="24"/>
          <w:lang w:eastAsia="lv-LV"/>
        </w:rPr>
        <w:t xml:space="preserve"> PPP procesā</w:t>
      </w:r>
      <w:r w:rsidR="002972E9" w:rsidRPr="008A7266">
        <w:rPr>
          <w:rFonts w:ascii="Times New Roman" w:eastAsia="Times New Roman" w:hAnsi="Times New Roman" w:cs="Times New Roman"/>
          <w:sz w:val="24"/>
          <w:szCs w:val="24"/>
          <w:lang w:eastAsia="lv-LV"/>
        </w:rPr>
        <w:t>, ko secinājuši Ķekavas apvedceļa projektā</w:t>
      </w:r>
      <w:r w:rsidR="00623F69" w:rsidRPr="008A7266">
        <w:rPr>
          <w:rFonts w:ascii="Times New Roman" w:eastAsia="Times New Roman" w:hAnsi="Times New Roman" w:cs="Times New Roman"/>
          <w:sz w:val="24"/>
          <w:szCs w:val="24"/>
          <w:lang w:eastAsia="lv-LV"/>
        </w:rPr>
        <w:t xml:space="preserve">, </w:t>
      </w:r>
      <w:r w:rsidR="00567696" w:rsidRPr="008A7266">
        <w:rPr>
          <w:rFonts w:ascii="Times New Roman" w:eastAsia="Times New Roman" w:hAnsi="Times New Roman" w:cs="Times New Roman"/>
          <w:sz w:val="24"/>
          <w:szCs w:val="24"/>
          <w:lang w:eastAsia="lv-LV"/>
        </w:rPr>
        <w:t>bet</w:t>
      </w:r>
      <w:r w:rsidR="00215CAE" w:rsidRPr="008A7266">
        <w:rPr>
          <w:rFonts w:ascii="Times New Roman" w:eastAsia="Times New Roman" w:hAnsi="Times New Roman" w:cs="Times New Roman"/>
          <w:sz w:val="24"/>
          <w:szCs w:val="24"/>
          <w:lang w:eastAsia="lv-LV"/>
        </w:rPr>
        <w:t xml:space="preserve"> </w:t>
      </w:r>
      <w:r w:rsidR="00623F69" w:rsidRPr="008A7266">
        <w:rPr>
          <w:rFonts w:ascii="Times New Roman" w:eastAsia="Times New Roman" w:hAnsi="Times New Roman" w:cs="Times New Roman"/>
          <w:sz w:val="24"/>
          <w:szCs w:val="24"/>
          <w:lang w:eastAsia="lv-LV"/>
        </w:rPr>
        <w:t>Siguldas</w:t>
      </w:r>
      <w:r w:rsidR="00637ED5">
        <w:rPr>
          <w:rFonts w:ascii="Times New Roman" w:eastAsia="Times New Roman" w:hAnsi="Times New Roman" w:cs="Times New Roman"/>
          <w:sz w:val="24"/>
          <w:szCs w:val="24"/>
          <w:lang w:eastAsia="lv-LV"/>
        </w:rPr>
        <w:t xml:space="preserve"> pašvaldības</w:t>
      </w:r>
      <w:r w:rsidR="00623F69" w:rsidRPr="008A7266">
        <w:rPr>
          <w:rFonts w:ascii="Times New Roman" w:eastAsia="Times New Roman" w:hAnsi="Times New Roman" w:cs="Times New Roman"/>
          <w:sz w:val="24"/>
          <w:szCs w:val="24"/>
          <w:lang w:eastAsia="lv-LV"/>
        </w:rPr>
        <w:t xml:space="preserve"> pārstāve dalījās ar PPP līgumu īstenošanas uzraudzību, īstenojot trīs koncesijas </w:t>
      </w:r>
      <w:r w:rsidR="4146D825" w:rsidRPr="008A7266">
        <w:rPr>
          <w:rFonts w:ascii="Times New Roman" w:eastAsia="Times New Roman" w:hAnsi="Times New Roman" w:cs="Times New Roman"/>
          <w:sz w:val="24"/>
          <w:szCs w:val="24"/>
          <w:lang w:eastAsia="lv-LV"/>
        </w:rPr>
        <w:t>projektus</w:t>
      </w:r>
      <w:r w:rsidR="00623F69" w:rsidRPr="008A7266">
        <w:rPr>
          <w:rFonts w:ascii="Times New Roman" w:eastAsia="Times New Roman" w:hAnsi="Times New Roman" w:cs="Times New Roman"/>
          <w:sz w:val="24"/>
          <w:szCs w:val="24"/>
          <w:lang w:eastAsia="lv-LV"/>
        </w:rPr>
        <w:t xml:space="preserve"> siltumapgādē, </w:t>
      </w:r>
      <w:r w:rsidR="00834579" w:rsidRPr="008A7266">
        <w:rPr>
          <w:rFonts w:ascii="Times New Roman" w:eastAsia="Times New Roman" w:hAnsi="Times New Roman" w:cs="Times New Roman"/>
          <w:sz w:val="24"/>
          <w:szCs w:val="24"/>
          <w:lang w:eastAsia="lv-LV"/>
        </w:rPr>
        <w:t>atkritumu apsaimniekošanā un gaisa tramvajiņa uzturēšanā.</w:t>
      </w:r>
      <w:r w:rsidR="00AA37F3" w:rsidRPr="008A7266">
        <w:rPr>
          <w:rFonts w:ascii="Times New Roman" w:eastAsia="Times New Roman" w:hAnsi="Times New Roman" w:cs="Times New Roman"/>
          <w:sz w:val="24"/>
          <w:szCs w:val="24"/>
          <w:lang w:eastAsia="lv-LV"/>
        </w:rPr>
        <w:t xml:space="preserve"> </w:t>
      </w:r>
      <w:r w:rsidRPr="008A7266">
        <w:rPr>
          <w:rFonts w:ascii="Times New Roman" w:eastAsia="Times New Roman" w:hAnsi="Times New Roman" w:cs="Times New Roman"/>
          <w:sz w:val="24"/>
          <w:szCs w:val="24"/>
          <w:lang w:eastAsia="lv-LV"/>
        </w:rPr>
        <w:t>Savukārt paneļdiskusij</w:t>
      </w:r>
      <w:r w:rsidR="0092451A" w:rsidRPr="008A7266">
        <w:rPr>
          <w:rFonts w:ascii="Times New Roman" w:eastAsia="Times New Roman" w:hAnsi="Times New Roman" w:cs="Times New Roman"/>
          <w:sz w:val="24"/>
          <w:szCs w:val="24"/>
          <w:lang w:eastAsia="lv-LV"/>
        </w:rPr>
        <w:t>a</w:t>
      </w:r>
      <w:r w:rsidRPr="008A7266">
        <w:rPr>
          <w:rFonts w:ascii="Times New Roman" w:eastAsia="Times New Roman" w:hAnsi="Times New Roman" w:cs="Times New Roman"/>
          <w:sz w:val="24"/>
          <w:szCs w:val="24"/>
          <w:lang w:eastAsia="lv-LV"/>
        </w:rPr>
        <w:t xml:space="preserve">s notika </w:t>
      </w:r>
      <w:r w:rsidR="00834579" w:rsidRPr="008A7266">
        <w:rPr>
          <w:rFonts w:ascii="Times New Roman" w:eastAsia="Times New Roman" w:hAnsi="Times New Roman" w:cs="Times New Roman"/>
          <w:sz w:val="24"/>
          <w:szCs w:val="24"/>
          <w:lang w:eastAsia="lv-LV"/>
        </w:rPr>
        <w:t xml:space="preserve">par </w:t>
      </w:r>
      <w:r w:rsidR="00D52430" w:rsidRPr="008A7266">
        <w:rPr>
          <w:rFonts w:ascii="Times New Roman" w:eastAsia="Times New Roman" w:hAnsi="Times New Roman" w:cs="Times New Roman"/>
          <w:sz w:val="24"/>
          <w:szCs w:val="24"/>
          <w:lang w:eastAsia="lv-LV"/>
        </w:rPr>
        <w:t>s</w:t>
      </w:r>
      <w:r w:rsidR="00834579" w:rsidRPr="008A7266">
        <w:rPr>
          <w:rFonts w:ascii="Times New Roman" w:eastAsia="Times New Roman" w:hAnsi="Times New Roman" w:cs="Times New Roman"/>
          <w:sz w:val="24"/>
          <w:szCs w:val="24"/>
          <w:lang w:eastAsia="lv-LV"/>
        </w:rPr>
        <w:t>ociālo māju un īres mājokļu būvniecības nepieciešamību, kurā piedalījās</w:t>
      </w:r>
      <w:r w:rsidR="00194FDE" w:rsidRPr="008A7266">
        <w:rPr>
          <w:rFonts w:ascii="Times New Roman" w:eastAsia="Times New Roman" w:hAnsi="Times New Roman" w:cs="Times New Roman"/>
          <w:sz w:val="24"/>
          <w:szCs w:val="24"/>
          <w:lang w:eastAsia="lv-LV"/>
        </w:rPr>
        <w:t xml:space="preserve"> Vides aizsardzības un reģionālās attīstības ministrijas, Ekonomikas ministrijas un pašvaldību </w:t>
      </w:r>
      <w:r w:rsidR="00D52430" w:rsidRPr="008A7266">
        <w:rPr>
          <w:rFonts w:ascii="Times New Roman" w:eastAsia="Times New Roman" w:hAnsi="Times New Roman" w:cs="Times New Roman"/>
          <w:sz w:val="24"/>
          <w:szCs w:val="24"/>
          <w:lang w:eastAsia="lv-LV"/>
        </w:rPr>
        <w:t>pārstāvji.</w:t>
      </w:r>
      <w:r w:rsidR="00D42D6E" w:rsidRPr="008A7266">
        <w:rPr>
          <w:rFonts w:ascii="Times New Roman" w:eastAsia="Times New Roman" w:hAnsi="Times New Roman" w:cs="Times New Roman"/>
          <w:sz w:val="24"/>
          <w:szCs w:val="24"/>
          <w:lang w:eastAsia="lv-LV"/>
        </w:rPr>
        <w:t xml:space="preserve"> Otrā paneļdiskusija notika par s</w:t>
      </w:r>
      <w:r w:rsidR="00C63DAD" w:rsidRPr="008A7266">
        <w:rPr>
          <w:rFonts w:ascii="Times New Roman" w:eastAsia="Times New Roman" w:hAnsi="Times New Roman" w:cs="Times New Roman"/>
          <w:sz w:val="24"/>
          <w:szCs w:val="24"/>
          <w:lang w:eastAsia="lv-LV"/>
        </w:rPr>
        <w:t>l</w:t>
      </w:r>
      <w:r w:rsidR="00D42D6E" w:rsidRPr="008A7266">
        <w:rPr>
          <w:rFonts w:ascii="Times New Roman" w:eastAsia="Times New Roman" w:hAnsi="Times New Roman" w:cs="Times New Roman"/>
          <w:sz w:val="24"/>
          <w:szCs w:val="24"/>
          <w:lang w:eastAsia="lv-LV"/>
        </w:rPr>
        <w:t>imnīcu vajadzībām un PPP iespējām</w:t>
      </w:r>
      <w:r w:rsidR="00C63DAD" w:rsidRPr="008A7266">
        <w:rPr>
          <w:rFonts w:ascii="Times New Roman" w:eastAsia="Times New Roman" w:hAnsi="Times New Roman" w:cs="Times New Roman"/>
          <w:sz w:val="24"/>
          <w:szCs w:val="24"/>
          <w:lang w:eastAsia="lv-LV"/>
        </w:rPr>
        <w:t>, kurā piedalījās Veselības ministrijas un lielāko slimnīcu pārstāvji.</w:t>
      </w:r>
      <w:r w:rsidR="00C15E81" w:rsidRPr="008A7266">
        <w:rPr>
          <w:rFonts w:ascii="Times New Roman" w:eastAsia="Times New Roman" w:hAnsi="Times New Roman" w:cs="Times New Roman"/>
          <w:sz w:val="24"/>
          <w:szCs w:val="24"/>
          <w:lang w:eastAsia="lv-LV"/>
        </w:rPr>
        <w:t xml:space="preserve"> </w:t>
      </w:r>
      <w:r w:rsidRPr="008A7266">
        <w:rPr>
          <w:rFonts w:ascii="Times New Roman" w:eastAsia="Times New Roman" w:hAnsi="Times New Roman" w:cs="Times New Roman"/>
          <w:sz w:val="24"/>
          <w:szCs w:val="24"/>
          <w:lang w:eastAsia="lv-LV"/>
        </w:rPr>
        <w:t xml:space="preserve">Pēc konferences tika secināts, ka interese par publisko funkciju īstenošanu sadarbībā ar privāto sektoru ir pastāvīga un pat augoša, ko apliecina </w:t>
      </w:r>
      <w:r w:rsidR="001E324A" w:rsidRPr="008A7266">
        <w:rPr>
          <w:rFonts w:ascii="Times New Roman" w:eastAsia="Times New Roman" w:hAnsi="Times New Roman" w:cs="Times New Roman"/>
          <w:sz w:val="24"/>
          <w:szCs w:val="24"/>
          <w:lang w:eastAsia="lv-LV"/>
        </w:rPr>
        <w:t>arī</w:t>
      </w:r>
      <w:r w:rsidRPr="008A7266">
        <w:rPr>
          <w:rFonts w:ascii="Times New Roman" w:eastAsia="Times New Roman" w:hAnsi="Times New Roman" w:cs="Times New Roman"/>
          <w:sz w:val="24"/>
          <w:szCs w:val="24"/>
          <w:lang w:eastAsia="lv-LV"/>
        </w:rPr>
        <w:t xml:space="preserve"> fakts, ka konferenci</w:t>
      </w:r>
      <w:r w:rsidRPr="008A7266">
        <w:rPr>
          <w:rFonts w:ascii="Times New Roman" w:hAnsi="Times New Roman" w:cs="Times New Roman"/>
          <w:sz w:val="24"/>
          <w:szCs w:val="24"/>
          <w:lang w:eastAsia="lv-LV"/>
        </w:rPr>
        <w:t xml:space="preserve"> CFLA tīmekļvietnē skatījās </w:t>
      </w:r>
      <w:r w:rsidR="52014C20" w:rsidRPr="008A7266">
        <w:rPr>
          <w:rFonts w:ascii="Times New Roman" w:hAnsi="Times New Roman" w:cs="Times New Roman"/>
          <w:sz w:val="24"/>
          <w:szCs w:val="24"/>
          <w:lang w:eastAsia="lv-LV"/>
        </w:rPr>
        <w:t>720</w:t>
      </w:r>
      <w:r w:rsidRPr="008A7266">
        <w:rPr>
          <w:rFonts w:ascii="Times New Roman" w:hAnsi="Times New Roman" w:cs="Times New Roman"/>
          <w:sz w:val="24"/>
          <w:szCs w:val="24"/>
          <w:lang w:eastAsia="lv-LV"/>
        </w:rPr>
        <w:t xml:space="preserve"> skatītāji, savukārt CFLA Facebook profilā un Youtube  konferences ierakstam ir bijuši </w:t>
      </w:r>
      <w:r w:rsidR="4A435086" w:rsidRPr="008A7266">
        <w:rPr>
          <w:rFonts w:ascii="Times New Roman" w:hAnsi="Times New Roman" w:cs="Times New Roman"/>
          <w:sz w:val="24"/>
          <w:szCs w:val="24"/>
          <w:lang w:eastAsia="lv-LV"/>
        </w:rPr>
        <w:t>940</w:t>
      </w:r>
      <w:r w:rsidRPr="008A7266">
        <w:rPr>
          <w:rFonts w:ascii="Times New Roman" w:hAnsi="Times New Roman" w:cs="Times New Roman"/>
          <w:sz w:val="24"/>
          <w:szCs w:val="24"/>
          <w:lang w:eastAsia="lv-LV"/>
        </w:rPr>
        <w:t xml:space="preserve"> skatījumu.</w:t>
      </w:r>
    </w:p>
    <w:p w14:paraId="79A8A9AA" w14:textId="7EEC1BCB" w:rsidR="00713ECC" w:rsidRPr="008A7266" w:rsidRDefault="00C701F6" w:rsidP="003002D6">
      <w:pPr>
        <w:spacing w:after="6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lastRenderedPageBreak/>
        <w:t>CFLA savas kompetences ietvaros, nodrošinot PPP uzraudzības institūcijas funkcij</w:t>
      </w:r>
      <w:r w:rsidR="00054515" w:rsidRPr="008A7266">
        <w:rPr>
          <w:rFonts w:ascii="Times New Roman" w:hAnsi="Times New Roman" w:cs="Times New Roman"/>
          <w:sz w:val="24"/>
          <w:szCs w:val="24"/>
        </w:rPr>
        <w:t>as</w:t>
      </w:r>
      <w:r w:rsidRPr="008A7266">
        <w:rPr>
          <w:rFonts w:ascii="Times New Roman" w:hAnsi="Times New Roman" w:cs="Times New Roman"/>
          <w:sz w:val="24"/>
          <w:szCs w:val="24"/>
        </w:rPr>
        <w:t xml:space="preserve">, pārskata periodā ir </w:t>
      </w:r>
      <w:r w:rsidR="00572E78" w:rsidRPr="008A7266">
        <w:rPr>
          <w:rFonts w:ascii="Times New Roman" w:hAnsi="Times New Roman" w:cs="Times New Roman"/>
          <w:sz w:val="24"/>
          <w:szCs w:val="24"/>
        </w:rPr>
        <w:t>sagatavojusi</w:t>
      </w:r>
      <w:r w:rsidR="003A1837" w:rsidRPr="008A7266">
        <w:rPr>
          <w:rFonts w:ascii="Times New Roman" w:hAnsi="Times New Roman" w:cs="Times New Roman"/>
          <w:sz w:val="24"/>
          <w:szCs w:val="24"/>
        </w:rPr>
        <w:t xml:space="preserve"> un </w:t>
      </w:r>
      <w:r w:rsidR="003A1837" w:rsidRPr="008A7266">
        <w:rPr>
          <w:rFonts w:ascii="Times New Roman" w:eastAsia="Times New Roman" w:hAnsi="Times New Roman" w:cs="Times New Roman"/>
          <w:bCs/>
          <w:sz w:val="24"/>
          <w:szCs w:val="24"/>
          <w:lang w:eastAsia="lv-LV"/>
        </w:rPr>
        <w:t xml:space="preserve">2021. gada decembrī </w:t>
      </w:r>
      <w:r w:rsidR="003A1837" w:rsidRPr="008A7266">
        <w:rPr>
          <w:rFonts w:ascii="Times New Roman" w:hAnsi="Times New Roman" w:cs="Times New Roman"/>
          <w:sz w:val="24"/>
          <w:szCs w:val="24"/>
        </w:rPr>
        <w:t xml:space="preserve">nosūtījusi Ministru kabinetam </w:t>
      </w:r>
      <w:r w:rsidR="003A1837" w:rsidRPr="008A7266">
        <w:rPr>
          <w:rFonts w:ascii="Times New Roman" w:hAnsi="Times New Roman" w:cs="Times New Roman"/>
          <w:bCs/>
          <w:sz w:val="24"/>
          <w:szCs w:val="24"/>
        </w:rPr>
        <w:t>informatīvo ziņojumu "Par priekšlikumiem par valsts un pašvaldību vajadzību nodrošināšanai nepieciešamo projektu īstenošanu publiskās un  privātās partnerības ietvaros</w:t>
      </w:r>
      <w:r w:rsidR="00616CF5" w:rsidRPr="008A7266">
        <w:rPr>
          <w:rStyle w:val="FootnoteReference"/>
          <w:rFonts w:ascii="Times New Roman" w:hAnsi="Times New Roman" w:cs="Times New Roman"/>
          <w:bCs/>
          <w:sz w:val="24"/>
          <w:szCs w:val="24"/>
        </w:rPr>
        <w:footnoteReference w:id="3"/>
      </w:r>
      <w:r w:rsidR="003A1837" w:rsidRPr="008A7266">
        <w:rPr>
          <w:rFonts w:ascii="Times New Roman" w:hAnsi="Times New Roman" w:cs="Times New Roman"/>
          <w:bCs/>
          <w:sz w:val="24"/>
          <w:szCs w:val="24"/>
        </w:rPr>
        <w:t>",</w:t>
      </w:r>
      <w:r w:rsidR="003A1837" w:rsidRPr="008A7266">
        <w:rPr>
          <w:rFonts w:ascii="Times New Roman" w:hAnsi="Times New Roman" w:cs="Times New Roman"/>
          <w:sz w:val="24"/>
          <w:szCs w:val="24"/>
        </w:rPr>
        <w:t xml:space="preserve"> </w:t>
      </w:r>
      <w:r w:rsidRPr="008A7266">
        <w:rPr>
          <w:rFonts w:ascii="Times New Roman" w:eastAsia="Times New Roman" w:hAnsi="Times New Roman" w:cs="Times New Roman"/>
          <w:bCs/>
          <w:sz w:val="24"/>
          <w:szCs w:val="24"/>
          <w:lang w:eastAsia="lv-LV"/>
        </w:rPr>
        <w:t xml:space="preserve"> </w:t>
      </w:r>
      <w:r w:rsidR="0073688E" w:rsidRPr="008A7266">
        <w:rPr>
          <w:rFonts w:ascii="Times New Roman" w:hAnsi="Times New Roman" w:cs="Times New Roman"/>
          <w:sz w:val="24"/>
          <w:szCs w:val="24"/>
        </w:rPr>
        <w:t xml:space="preserve">ar priekšlikumiem par valsts un pašvaldību vajadzību nodrošināšanai nepieciešamo projektu, kuri nav finansējami no Eiropas Savienības </w:t>
      </w:r>
      <w:r w:rsidR="00866A5D" w:rsidRPr="008A7266">
        <w:rPr>
          <w:rFonts w:ascii="Times New Roman" w:hAnsi="Times New Roman" w:cs="Times New Roman"/>
          <w:sz w:val="24"/>
          <w:szCs w:val="24"/>
        </w:rPr>
        <w:t>(turpmāk – ES)</w:t>
      </w:r>
      <w:r w:rsidR="00866A5D" w:rsidRPr="008A7266">
        <w:rPr>
          <w:rFonts w:ascii="Times New Roman" w:hAnsi="Times New Roman" w:cs="Times New Roman"/>
          <w:sz w:val="24"/>
          <w:szCs w:val="24"/>
          <w:lang w:eastAsia="lv-LV"/>
        </w:rPr>
        <w:t xml:space="preserve"> </w:t>
      </w:r>
      <w:r w:rsidR="0073688E" w:rsidRPr="008A7266">
        <w:rPr>
          <w:rFonts w:ascii="Times New Roman" w:hAnsi="Times New Roman" w:cs="Times New Roman"/>
          <w:sz w:val="24"/>
          <w:szCs w:val="24"/>
        </w:rPr>
        <w:t>struktūrfondiem un Kohēzijas fonda, kā arī citas ārvalstu finanšu palīdzības, īstenošanu PPP ietvaros, nodrošinot to uzskaiti ārpus budžeta bilances.</w:t>
      </w:r>
      <w:r w:rsidR="00713ECC" w:rsidRPr="008A7266">
        <w:rPr>
          <w:rFonts w:ascii="Times New Roman" w:hAnsi="Times New Roman" w:cs="Times New Roman"/>
          <w:sz w:val="24"/>
          <w:szCs w:val="24"/>
        </w:rPr>
        <w:t xml:space="preserve"> </w:t>
      </w:r>
      <w:r w:rsidR="00DB0595">
        <w:rPr>
          <w:rFonts w:ascii="Times New Roman" w:hAnsi="Times New Roman" w:cs="Times New Roman"/>
          <w:sz w:val="24"/>
          <w:szCs w:val="24"/>
        </w:rPr>
        <w:t>Mi</w:t>
      </w:r>
      <w:r w:rsidR="00DE08F8">
        <w:rPr>
          <w:rFonts w:ascii="Times New Roman" w:hAnsi="Times New Roman" w:cs="Times New Roman"/>
          <w:sz w:val="24"/>
          <w:szCs w:val="24"/>
        </w:rPr>
        <w:t xml:space="preserve">nistru kabinets </w:t>
      </w:r>
      <w:r w:rsidR="002F4DE9">
        <w:rPr>
          <w:rFonts w:ascii="Times New Roman" w:hAnsi="Times New Roman" w:cs="Times New Roman"/>
          <w:sz w:val="24"/>
          <w:szCs w:val="24"/>
        </w:rPr>
        <w:t xml:space="preserve">informatīvo ziņojumu </w:t>
      </w:r>
      <w:r w:rsidR="00DE08F8">
        <w:rPr>
          <w:rFonts w:ascii="Times New Roman" w:hAnsi="Times New Roman" w:cs="Times New Roman"/>
          <w:sz w:val="24"/>
          <w:szCs w:val="24"/>
        </w:rPr>
        <w:t xml:space="preserve">2022. gada 18. janvārī ir izskatījis un pieņēmis zināšanai. </w:t>
      </w:r>
      <w:r w:rsidR="00713ECC" w:rsidRPr="008A7266">
        <w:rPr>
          <w:rFonts w:ascii="Times New Roman" w:hAnsi="Times New Roman" w:cs="Times New Roman"/>
          <w:sz w:val="24"/>
          <w:szCs w:val="24"/>
        </w:rPr>
        <w:t>Galvenie</w:t>
      </w:r>
      <w:r w:rsidR="00637ED5">
        <w:rPr>
          <w:rFonts w:ascii="Times New Roman" w:hAnsi="Times New Roman" w:cs="Times New Roman"/>
          <w:sz w:val="24"/>
          <w:szCs w:val="24"/>
        </w:rPr>
        <w:t xml:space="preserve"> minētajā informatīvajā ziņojumā ietvertie</w:t>
      </w:r>
      <w:r w:rsidR="00713ECC" w:rsidRPr="008A7266">
        <w:rPr>
          <w:rFonts w:ascii="Times New Roman" w:hAnsi="Times New Roman" w:cs="Times New Roman"/>
          <w:sz w:val="24"/>
          <w:szCs w:val="24"/>
        </w:rPr>
        <w:t xml:space="preserve"> </w:t>
      </w:r>
      <w:r w:rsidR="00713ECC" w:rsidRPr="008A7266">
        <w:rPr>
          <w:rFonts w:ascii="Times New Roman" w:hAnsi="Times New Roman" w:cs="Times New Roman"/>
          <w:bCs/>
          <w:sz w:val="24"/>
          <w:szCs w:val="24"/>
        </w:rPr>
        <w:t>secinājumi un priekšlikumi:</w:t>
      </w:r>
    </w:p>
    <w:p w14:paraId="5681D43F" w14:textId="77777777" w:rsidR="00E507F2" w:rsidRPr="008A7266" w:rsidRDefault="00E507F2" w:rsidP="003002D6">
      <w:pPr>
        <w:pStyle w:val="ListParagraph"/>
        <w:numPr>
          <w:ilvl w:val="0"/>
          <w:numId w:val="5"/>
        </w:numPr>
        <w:spacing w:before="80" w:after="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Galvenais iemesls PPP projektu ideju trūkumam – nepietiekamas zināšanas par PPP jomu.</w:t>
      </w:r>
    </w:p>
    <w:p w14:paraId="4DB84788" w14:textId="77777777" w:rsidR="00E507F2" w:rsidRPr="008A7266" w:rsidRDefault="00E507F2" w:rsidP="003002D6">
      <w:pPr>
        <w:pStyle w:val="ListParagraph"/>
        <w:numPr>
          <w:ilvl w:val="0"/>
          <w:numId w:val="5"/>
        </w:numPr>
        <w:spacing w:before="80" w:after="8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Pirmos PPP pilotprojektus pašvaldībām un valsts iestādēm ir jāsāk ieviest pēc iespējas ātrāk, lai nākamā ES fondu plānošanas perioda cikla sākumā nodrošinātu vienmērīgu valsts pārvaldes un pašvaldību pasūtījumu veikšanu.</w:t>
      </w:r>
    </w:p>
    <w:p w14:paraId="319D13A9" w14:textId="77777777" w:rsidR="00E507F2" w:rsidRPr="008A7266" w:rsidRDefault="00E507F2" w:rsidP="003002D6">
      <w:pPr>
        <w:pStyle w:val="ListParagraph"/>
        <w:numPr>
          <w:ilvl w:val="0"/>
          <w:numId w:val="5"/>
        </w:numPr>
        <w:spacing w:before="80" w:after="8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Ņemot vērā līdzšinējo pieredzi (kopš PPP likuma stāšanās spēkā 10 gadu laikā ir uzsākta viena projekta īstenošana), pašvaldībām nepieciešama papildus motivācija PPP projektu īstenošanai, jo objektīvu apstākļu dēļ prioritārie projekti pašvaldībām ir tie, kas tiek finansēti no ārvalstu finanšu avotiem neatmaksājamu grantu veidā.</w:t>
      </w:r>
    </w:p>
    <w:p w14:paraId="7207F968" w14:textId="77777777" w:rsidR="00E507F2" w:rsidRPr="008A7266" w:rsidRDefault="00E507F2" w:rsidP="003002D6">
      <w:pPr>
        <w:pStyle w:val="ListParagraph"/>
        <w:numPr>
          <w:ilvl w:val="0"/>
          <w:numId w:val="5"/>
        </w:numPr>
        <w:spacing w:before="80" w:after="8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Pašvaldībām, plānojot lielu publisko būvju celtniecību, piemēram, sporta un kultūras jomā, jāņem vērā arī citu pašvaldību ieceres, lai gan privātajam, gan arī publiskajam partnerim būtu ekonomisks pamats šādu būvi uzturēt.</w:t>
      </w:r>
    </w:p>
    <w:p w14:paraId="36F801C5" w14:textId="77777777" w:rsidR="00E507F2" w:rsidRPr="008A7266" w:rsidRDefault="00E507F2" w:rsidP="003002D6">
      <w:pPr>
        <w:pStyle w:val="ListParagraph"/>
        <w:numPr>
          <w:ilvl w:val="0"/>
          <w:numId w:val="5"/>
        </w:numPr>
        <w:spacing w:before="80" w:after="8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Valsts iestādēm un pašvaldībām, domājot par PPP projektu īstenošanu, projekta apmērs jāplāno pietiekami liels, lai būtu potenciālo privāto partneru interese, kā arī, lai projekta sagatavošanas administratīvās izmaksas nebūtu proporcionāli pārāk augstas. Atsevišķu valsts iestāžu un pašvaldību projektu ideju sākotnēji noteiktais nepieciešamais finansējums ir mazāks par 100 tūkst. euro. Šādos gadījumos, ja tas ir iespējams, būtu lietderīgi apvienot līdzīgus projektus vienā, kuru kopējās izmaksas tuvotos vienam milj. euro, vai arī jāizmanto cits finansēšanas instruments.</w:t>
      </w:r>
    </w:p>
    <w:p w14:paraId="6368A720" w14:textId="77777777" w:rsidR="00E507F2" w:rsidRPr="008A7266" w:rsidRDefault="00E507F2" w:rsidP="003002D6">
      <w:pPr>
        <w:pStyle w:val="ListParagraph"/>
        <w:numPr>
          <w:ilvl w:val="0"/>
          <w:numId w:val="5"/>
        </w:numPr>
        <w:spacing w:before="80" w:after="80" w:line="240" w:lineRule="auto"/>
        <w:contextualSpacing w:val="0"/>
        <w:jc w:val="both"/>
        <w:rPr>
          <w:rFonts w:ascii="Times New Roman" w:eastAsiaTheme="minorEastAsia" w:hAnsi="Times New Roman" w:cs="Times New Roman"/>
          <w:i/>
          <w:sz w:val="24"/>
          <w:szCs w:val="24"/>
        </w:rPr>
      </w:pPr>
      <w:r w:rsidRPr="008A7266">
        <w:rPr>
          <w:rFonts w:ascii="Times New Roman" w:hAnsi="Times New Roman" w:cs="Times New Roman"/>
          <w:i/>
          <w:iCs/>
          <w:sz w:val="24"/>
          <w:szCs w:val="24"/>
        </w:rPr>
        <w:t>Ņemot vērā to, ka Latvijā trūkst PPP prakses, publiskajam partnerim savu pirmo PPP projektu nevajadzētu plānot pārlieku lielā apjomā. Ņemot vērā Latvijas pašvaldību vidējo lielumu, pašvaldības pirmā PPP projekta optimālais finansējuma apjoms būtu 1-10 milj. euro.</w:t>
      </w:r>
    </w:p>
    <w:p w14:paraId="40E0582F" w14:textId="77777777" w:rsidR="00E507F2" w:rsidRPr="008A7266" w:rsidRDefault="00E507F2" w:rsidP="003002D6">
      <w:pPr>
        <w:spacing w:after="0" w:line="240" w:lineRule="auto"/>
        <w:ind w:firstLine="720"/>
        <w:jc w:val="both"/>
        <w:rPr>
          <w:rFonts w:ascii="Times New Roman" w:hAnsi="Times New Roman" w:cs="Times New Roman"/>
          <w:i/>
          <w:iCs/>
          <w:sz w:val="24"/>
          <w:szCs w:val="24"/>
        </w:rPr>
      </w:pPr>
      <w:r w:rsidRPr="008A7266">
        <w:rPr>
          <w:rFonts w:ascii="Times New Roman" w:hAnsi="Times New Roman" w:cs="Times New Roman"/>
          <w:i/>
          <w:iCs/>
          <w:sz w:val="24"/>
          <w:szCs w:val="24"/>
        </w:rPr>
        <w:t>Ņemot vērā ziņojumā minēto</w:t>
      </w:r>
      <w:r w:rsidR="004724F1" w:rsidRPr="008A7266">
        <w:rPr>
          <w:rFonts w:ascii="Times New Roman" w:hAnsi="Times New Roman" w:cs="Times New Roman"/>
          <w:i/>
          <w:iCs/>
          <w:sz w:val="24"/>
          <w:szCs w:val="24"/>
        </w:rPr>
        <w:t xml:space="preserve">s </w:t>
      </w:r>
      <w:r w:rsidR="009C4C57" w:rsidRPr="008A7266">
        <w:rPr>
          <w:rFonts w:ascii="Times New Roman" w:hAnsi="Times New Roman" w:cs="Times New Roman"/>
          <w:i/>
          <w:iCs/>
          <w:sz w:val="24"/>
          <w:szCs w:val="24"/>
        </w:rPr>
        <w:t>secinājumus</w:t>
      </w:r>
      <w:r w:rsidRPr="008A7266">
        <w:rPr>
          <w:rFonts w:ascii="Times New Roman" w:hAnsi="Times New Roman" w:cs="Times New Roman"/>
          <w:i/>
          <w:iCs/>
          <w:sz w:val="24"/>
          <w:szCs w:val="24"/>
        </w:rPr>
        <w:t>, Finanšu ministrija (CFLA) sniedz</w:t>
      </w:r>
      <w:r w:rsidR="009C4C57" w:rsidRPr="008A7266">
        <w:rPr>
          <w:rFonts w:ascii="Times New Roman" w:hAnsi="Times New Roman" w:cs="Times New Roman"/>
          <w:i/>
          <w:iCs/>
          <w:sz w:val="24"/>
          <w:szCs w:val="24"/>
        </w:rPr>
        <w:t>a</w:t>
      </w:r>
      <w:r w:rsidRPr="008A7266">
        <w:rPr>
          <w:rFonts w:ascii="Times New Roman" w:hAnsi="Times New Roman" w:cs="Times New Roman"/>
          <w:i/>
          <w:iCs/>
          <w:sz w:val="24"/>
          <w:szCs w:val="24"/>
        </w:rPr>
        <w:t xml:space="preserve"> šādus priekšlikumus turpmākajai rīcībai:</w:t>
      </w:r>
    </w:p>
    <w:p w14:paraId="79A3C994" w14:textId="77777777" w:rsidR="00E507F2" w:rsidRPr="008A7266" w:rsidRDefault="00E507F2" w:rsidP="003002D6">
      <w:pPr>
        <w:pStyle w:val="ListParagraph"/>
        <w:numPr>
          <w:ilvl w:val="0"/>
          <w:numId w:val="2"/>
        </w:numPr>
        <w:spacing w:before="80" w:after="80" w:line="240" w:lineRule="auto"/>
        <w:contextualSpacing w:val="0"/>
        <w:jc w:val="both"/>
        <w:rPr>
          <w:rFonts w:ascii="Times New Roman" w:hAnsi="Times New Roman" w:cs="Times New Roman"/>
          <w:i/>
          <w:iCs/>
          <w:sz w:val="24"/>
          <w:szCs w:val="24"/>
        </w:rPr>
      </w:pPr>
      <w:r w:rsidRPr="008A7266">
        <w:rPr>
          <w:rFonts w:ascii="Times New Roman" w:hAnsi="Times New Roman" w:cs="Times New Roman"/>
          <w:i/>
          <w:iCs/>
          <w:sz w:val="24"/>
          <w:szCs w:val="24"/>
        </w:rPr>
        <w:t xml:space="preserve">Turpināt iesāktās individuālas konsultācijas ar valsts pārvaldes iestādēm un visām pašvaldībām (43), identificējot perspektīvākos PPP projektus un aktīvi atbalstot projektu īstenošanu, vienlaikus veicinot pieredzes apmaiņu starp pašvaldībām un valsts pārvaldes iestādēm , kuras plāno vai īsteno līdzīgus projektus. </w:t>
      </w:r>
    </w:p>
    <w:p w14:paraId="1B79300C" w14:textId="77777777" w:rsidR="00E507F2" w:rsidRPr="008A7266" w:rsidRDefault="00E507F2" w:rsidP="003002D6">
      <w:pPr>
        <w:pStyle w:val="ListParagraph"/>
        <w:numPr>
          <w:ilvl w:val="0"/>
          <w:numId w:val="2"/>
        </w:numPr>
        <w:spacing w:before="80" w:after="80" w:line="240" w:lineRule="auto"/>
        <w:ind w:left="1077" w:hanging="357"/>
        <w:contextualSpacing w:val="0"/>
        <w:jc w:val="both"/>
        <w:rPr>
          <w:rFonts w:ascii="Times New Roman" w:hAnsi="Times New Roman" w:cs="Times New Roman"/>
          <w:i/>
          <w:iCs/>
          <w:sz w:val="24"/>
          <w:szCs w:val="24"/>
        </w:rPr>
      </w:pPr>
      <w:r w:rsidRPr="008A7266">
        <w:rPr>
          <w:rFonts w:ascii="Times New Roman" w:hAnsi="Times New Roman" w:cs="Times New Roman"/>
          <w:i/>
          <w:iCs/>
          <w:sz w:val="24"/>
          <w:szCs w:val="24"/>
        </w:rPr>
        <w:t>Sagatavot prioritārā pasākuma pieteikumu par CFLA nepieciešamo finansējumu 2023. gadam 200 tūkst. euro un 2024. gadam 660 tūkst euro apmērā pašvaldību PPP projektu atbalstam finanšu un ekonomisko aprēķinu veikšanai, lai attiecīgi jautājums par finansējuma piešķiršanu  varētu tikt skatīts Ministru kabinetā likumprojekta “Par valsts budžetu 2023. gadam” un likumprojekta “Par vidēja termiņa ietvarus 2023., 2024. un 2025. gadam” sagatavošanas procesā.</w:t>
      </w:r>
    </w:p>
    <w:p w14:paraId="74EC87DB" w14:textId="080AC0BC" w:rsidR="004063FD" w:rsidRPr="003002D6" w:rsidRDefault="00B52346" w:rsidP="003002D6">
      <w:pPr>
        <w:spacing w:after="0" w:line="240" w:lineRule="auto"/>
        <w:ind w:firstLine="720"/>
        <w:jc w:val="both"/>
        <w:textAlignment w:val="baseline"/>
        <w:rPr>
          <w:rFonts w:ascii="Times New Roman" w:hAnsi="Times New Roman" w:cs="Times New Roman"/>
          <w:sz w:val="24"/>
          <w:szCs w:val="24"/>
        </w:rPr>
      </w:pPr>
      <w:r w:rsidRPr="008A7266">
        <w:rPr>
          <w:rFonts w:ascii="Times New Roman" w:hAnsi="Times New Roman" w:cs="Times New Roman"/>
          <w:sz w:val="24"/>
          <w:szCs w:val="24"/>
          <w:lang w:eastAsia="lv-LV"/>
        </w:rPr>
        <w:lastRenderedPageBreak/>
        <w:t>Ņemot vērā strauji augošu interesi par PPP projektu īstenošanu, kā arī nepieciešamību pēc papildus informatīvu pasākumu organizēšan</w:t>
      </w:r>
      <w:r w:rsidR="00921D7A">
        <w:rPr>
          <w:rFonts w:ascii="Times New Roman" w:hAnsi="Times New Roman" w:cs="Times New Roman"/>
          <w:sz w:val="24"/>
          <w:szCs w:val="24"/>
          <w:lang w:eastAsia="lv-LV"/>
        </w:rPr>
        <w:t>as</w:t>
      </w:r>
      <w:r w:rsidRPr="008A7266">
        <w:rPr>
          <w:rFonts w:ascii="Times New Roman" w:hAnsi="Times New Roman" w:cs="Times New Roman"/>
          <w:sz w:val="24"/>
          <w:szCs w:val="24"/>
          <w:lang w:eastAsia="lv-LV"/>
        </w:rPr>
        <w:t>, izglītojoš</w:t>
      </w:r>
      <w:r w:rsidR="00921D7A">
        <w:rPr>
          <w:rFonts w:ascii="Times New Roman" w:hAnsi="Times New Roman" w:cs="Times New Roman"/>
          <w:sz w:val="24"/>
          <w:szCs w:val="24"/>
          <w:lang w:eastAsia="lv-LV"/>
        </w:rPr>
        <w:t>as</w:t>
      </w:r>
      <w:r w:rsidRPr="008A7266">
        <w:rPr>
          <w:rFonts w:ascii="Times New Roman" w:hAnsi="Times New Roman" w:cs="Times New Roman"/>
          <w:sz w:val="24"/>
          <w:szCs w:val="24"/>
          <w:lang w:eastAsia="lv-LV"/>
        </w:rPr>
        <w:t xml:space="preserve"> un standarta dokumentācijas</w:t>
      </w:r>
      <w:r w:rsidR="00D03E0F" w:rsidRPr="008A7266">
        <w:rPr>
          <w:rFonts w:ascii="Times New Roman" w:hAnsi="Times New Roman" w:cs="Times New Roman"/>
          <w:sz w:val="24"/>
          <w:szCs w:val="24"/>
          <w:lang w:eastAsia="lv-LV"/>
        </w:rPr>
        <w:t xml:space="preserve">, kā arī </w:t>
      </w:r>
      <w:r w:rsidRPr="008A7266">
        <w:rPr>
          <w:rFonts w:ascii="Times New Roman" w:hAnsi="Times New Roman" w:cs="Times New Roman"/>
          <w:sz w:val="24"/>
          <w:szCs w:val="24"/>
          <w:lang w:eastAsia="lv-LV"/>
        </w:rPr>
        <w:t>rīku izstrādes</w:t>
      </w:r>
      <w:r w:rsidR="00975636" w:rsidRPr="008A7266">
        <w:rPr>
          <w:rFonts w:ascii="Times New Roman" w:hAnsi="Times New Roman" w:cs="Times New Roman"/>
          <w:sz w:val="24"/>
          <w:szCs w:val="24"/>
          <w:lang w:eastAsia="lv-LV"/>
        </w:rPr>
        <w:t>,</w:t>
      </w:r>
      <w:r w:rsidRPr="008A7266">
        <w:rPr>
          <w:rFonts w:ascii="Times New Roman" w:hAnsi="Times New Roman" w:cs="Times New Roman"/>
          <w:sz w:val="24"/>
          <w:szCs w:val="24"/>
          <w:lang w:eastAsia="lv-LV"/>
        </w:rPr>
        <w:t xml:space="preserve"> CFLA ir uzsākusi darbu</w:t>
      </w:r>
      <w:r w:rsidR="00921D7A">
        <w:rPr>
          <w:rFonts w:ascii="Times New Roman" w:hAnsi="Times New Roman" w:cs="Times New Roman"/>
          <w:sz w:val="24"/>
          <w:szCs w:val="24"/>
          <w:lang w:eastAsia="lv-LV"/>
        </w:rPr>
        <w:t xml:space="preserve"> pie</w:t>
      </w:r>
      <w:r w:rsidRPr="008A7266">
        <w:rPr>
          <w:rFonts w:ascii="Times New Roman" w:hAnsi="Times New Roman" w:cs="Times New Roman"/>
          <w:sz w:val="24"/>
          <w:szCs w:val="24"/>
          <w:lang w:eastAsia="lv-LV"/>
        </w:rPr>
        <w:t xml:space="preserve"> PPP kompetences centra kapacitātes stiprināšanas, jo esošie CFLA pieejamie resursi PPP funkcijas īstenošanai ir ierobežoti un pārsvarā tiek novirzīti uzraudzības institūcijas funkciju īstenošanai. Attiecīgi 202</w:t>
      </w:r>
      <w:r w:rsidR="001D42B8" w:rsidRPr="008A7266">
        <w:rPr>
          <w:rFonts w:ascii="Times New Roman" w:hAnsi="Times New Roman" w:cs="Times New Roman"/>
          <w:sz w:val="24"/>
          <w:szCs w:val="24"/>
          <w:lang w:eastAsia="lv-LV"/>
        </w:rPr>
        <w:t>1</w:t>
      </w:r>
      <w:r w:rsidRPr="008A7266">
        <w:rPr>
          <w:rFonts w:ascii="Times New Roman" w:hAnsi="Times New Roman" w:cs="Times New Roman"/>
          <w:sz w:val="24"/>
          <w:szCs w:val="24"/>
          <w:lang w:eastAsia="lv-LV"/>
        </w:rPr>
        <w:t>.</w:t>
      </w:r>
      <w:r w:rsidR="00B15E82"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lang w:eastAsia="lv-LV"/>
        </w:rPr>
        <w:t xml:space="preserve">gadā </w:t>
      </w:r>
      <w:r w:rsidR="00921D7A">
        <w:rPr>
          <w:rFonts w:ascii="Times New Roman" w:hAnsi="Times New Roman" w:cs="Times New Roman"/>
          <w:sz w:val="24"/>
          <w:szCs w:val="24"/>
          <w:lang w:eastAsia="lv-LV"/>
        </w:rPr>
        <w:t xml:space="preserve">CFLA </w:t>
      </w:r>
      <w:r w:rsidR="00B64548" w:rsidRPr="008A7266">
        <w:rPr>
          <w:rFonts w:ascii="Times New Roman" w:hAnsi="Times New Roman" w:cs="Times New Roman"/>
          <w:sz w:val="24"/>
          <w:szCs w:val="24"/>
          <w:lang w:eastAsia="lv-LV"/>
        </w:rPr>
        <w:t>ir izveidota atsevišķa PPP nodaļa, kurā bez nodaļas vadītāja vēl ir paredzētas</w:t>
      </w:r>
      <w:r w:rsidR="00803A14" w:rsidRPr="008A7266">
        <w:rPr>
          <w:rFonts w:ascii="Times New Roman" w:hAnsi="Times New Roman" w:cs="Times New Roman"/>
          <w:sz w:val="24"/>
          <w:szCs w:val="24"/>
          <w:lang w:eastAsia="lv-LV"/>
        </w:rPr>
        <w:t xml:space="preserve"> </w:t>
      </w:r>
      <w:r w:rsidR="49B1231D" w:rsidRPr="008A7266">
        <w:rPr>
          <w:rFonts w:ascii="Times New Roman" w:hAnsi="Times New Roman" w:cs="Times New Roman"/>
          <w:sz w:val="24"/>
          <w:szCs w:val="24"/>
          <w:lang w:eastAsia="lv-LV"/>
        </w:rPr>
        <w:t>trīs</w:t>
      </w:r>
      <w:r w:rsidR="00803A14" w:rsidRPr="008A7266">
        <w:rPr>
          <w:rFonts w:ascii="Times New Roman" w:hAnsi="Times New Roman" w:cs="Times New Roman"/>
          <w:sz w:val="24"/>
          <w:szCs w:val="24"/>
          <w:lang w:eastAsia="lv-LV"/>
        </w:rPr>
        <w:t xml:space="preserve"> ekspertu vietas, no kurām divas</w:t>
      </w:r>
      <w:r w:rsidR="00921D7A">
        <w:rPr>
          <w:rFonts w:ascii="Times New Roman" w:hAnsi="Times New Roman" w:cs="Times New Roman"/>
          <w:sz w:val="24"/>
          <w:szCs w:val="24"/>
          <w:lang w:eastAsia="lv-LV"/>
        </w:rPr>
        <w:t xml:space="preserve"> šobrīd</w:t>
      </w:r>
      <w:r w:rsidR="00803A14" w:rsidRPr="008A7266">
        <w:rPr>
          <w:rFonts w:ascii="Times New Roman" w:hAnsi="Times New Roman" w:cs="Times New Roman"/>
          <w:sz w:val="24"/>
          <w:szCs w:val="24"/>
          <w:lang w:eastAsia="lv-LV"/>
        </w:rPr>
        <w:t xml:space="preserve"> jau ir aizpildītas.</w:t>
      </w:r>
    </w:p>
    <w:p w14:paraId="3124C28A" w14:textId="77777777" w:rsidR="007164FF" w:rsidRPr="008A7266" w:rsidRDefault="007164FF" w:rsidP="003002D6">
      <w:pPr>
        <w:pStyle w:val="ListParagraph"/>
        <w:spacing w:before="240" w:after="120" w:line="240" w:lineRule="auto"/>
        <w:ind w:left="0"/>
        <w:contextualSpacing w:val="0"/>
        <w:jc w:val="center"/>
        <w:rPr>
          <w:rFonts w:ascii="Times New Roman" w:eastAsia="Times New Roman" w:hAnsi="Times New Roman" w:cs="Times New Roman"/>
          <w:b/>
          <w:bCs/>
          <w:sz w:val="24"/>
          <w:szCs w:val="24"/>
          <w:lang w:eastAsia="lv-LV"/>
        </w:rPr>
      </w:pPr>
      <w:r w:rsidRPr="008A7266">
        <w:rPr>
          <w:rFonts w:ascii="Times New Roman" w:eastAsia="Times New Roman" w:hAnsi="Times New Roman" w:cs="Times New Roman"/>
          <w:b/>
          <w:bCs/>
          <w:sz w:val="24"/>
          <w:szCs w:val="24"/>
          <w:lang w:eastAsia="lv-LV"/>
        </w:rPr>
        <w:t>2. Pārskata periodā uzsāktie PPP projekti un noslēgtie līgumi</w:t>
      </w:r>
    </w:p>
    <w:p w14:paraId="62FCF31E" w14:textId="51792E21" w:rsidR="00F15699" w:rsidRDefault="00ED6E0C" w:rsidP="003002D6">
      <w:pPr>
        <w:spacing w:line="240" w:lineRule="auto"/>
        <w:ind w:firstLine="720"/>
        <w:jc w:val="both"/>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P</w:t>
      </w:r>
      <w:r w:rsidR="00FA186E" w:rsidRPr="008A7266">
        <w:rPr>
          <w:rFonts w:ascii="Times New Roman" w:hAnsi="Times New Roman" w:cs="Times New Roman"/>
          <w:sz w:val="24"/>
          <w:szCs w:val="24"/>
          <w:lang w:eastAsia="lv-LV"/>
        </w:rPr>
        <w:t xml:space="preserve">ārskata periodā </w:t>
      </w:r>
      <w:r w:rsidR="003D2689" w:rsidRPr="008A7266">
        <w:rPr>
          <w:rFonts w:ascii="Times New Roman" w:hAnsi="Times New Roman" w:cs="Times New Roman"/>
          <w:sz w:val="24"/>
          <w:szCs w:val="24"/>
        </w:rPr>
        <w:t>2021. gada</w:t>
      </w:r>
      <w:r w:rsidR="004B74F1" w:rsidRPr="008A7266">
        <w:rPr>
          <w:rFonts w:ascii="Times New Roman" w:hAnsi="Times New Roman" w:cs="Times New Roman"/>
          <w:sz w:val="24"/>
          <w:szCs w:val="24"/>
        </w:rPr>
        <w:t xml:space="preserve"> </w:t>
      </w:r>
      <w:r w:rsidR="00443039" w:rsidRPr="008A7266">
        <w:rPr>
          <w:rFonts w:ascii="Times New Roman" w:hAnsi="Times New Roman" w:cs="Times New Roman"/>
          <w:sz w:val="24"/>
          <w:szCs w:val="24"/>
        </w:rPr>
        <w:t>16. jūlijā</w:t>
      </w:r>
      <w:r w:rsidR="003D2689" w:rsidRPr="008A7266">
        <w:rPr>
          <w:rFonts w:ascii="Times New Roman" w:hAnsi="Times New Roman" w:cs="Times New Roman"/>
          <w:sz w:val="24"/>
          <w:szCs w:val="24"/>
        </w:rPr>
        <w:t xml:space="preserve"> </w:t>
      </w:r>
      <w:r w:rsidR="00853EE4" w:rsidRPr="008A7266">
        <w:rPr>
          <w:rFonts w:ascii="Times New Roman" w:hAnsi="Times New Roman" w:cs="Times New Roman"/>
          <w:sz w:val="24"/>
          <w:szCs w:val="24"/>
        </w:rPr>
        <w:t xml:space="preserve"> tika noslēgts viens PPP līgums</w:t>
      </w:r>
      <w:r w:rsidR="00C954EC" w:rsidRPr="008A7266">
        <w:rPr>
          <w:rFonts w:ascii="Times New Roman" w:hAnsi="Times New Roman" w:cs="Times New Roman"/>
          <w:sz w:val="24"/>
          <w:szCs w:val="24"/>
        </w:rPr>
        <w:t xml:space="preserve"> </w:t>
      </w:r>
      <w:r w:rsidR="000D6CB7" w:rsidRPr="008A7266">
        <w:rPr>
          <w:rFonts w:ascii="Times New Roman" w:hAnsi="Times New Roman" w:cs="Times New Roman"/>
          <w:sz w:val="24"/>
          <w:szCs w:val="24"/>
        </w:rPr>
        <w:t>–</w:t>
      </w:r>
      <w:r w:rsidR="00C954EC" w:rsidRPr="008A7266">
        <w:rPr>
          <w:rFonts w:ascii="Times New Roman" w:hAnsi="Times New Roman" w:cs="Times New Roman"/>
          <w:sz w:val="24"/>
          <w:szCs w:val="24"/>
        </w:rPr>
        <w:t xml:space="preserve"> </w:t>
      </w:r>
      <w:r w:rsidR="006259EF" w:rsidRPr="008A7266">
        <w:rPr>
          <w:rFonts w:ascii="Times New Roman" w:hAnsi="Times New Roman" w:cs="Times New Roman"/>
          <w:sz w:val="24"/>
          <w:szCs w:val="24"/>
        </w:rPr>
        <w:t>VAS “Latvijas Valsts ceļi” īstenotā</w:t>
      </w:r>
      <w:r w:rsidR="006259EF" w:rsidRPr="008A7266">
        <w:rPr>
          <w:rFonts w:ascii="Times New Roman" w:eastAsia="Times New Roman" w:hAnsi="Times New Roman" w:cs="Times New Roman"/>
          <w:sz w:val="24"/>
          <w:szCs w:val="24"/>
          <w:lang w:eastAsia="lv-LV"/>
        </w:rPr>
        <w:t xml:space="preserve"> projekta “Autoceļa E67/A7 posma Ķekavas apvedceļš” īstenošanai – </w:t>
      </w:r>
      <w:r w:rsidR="00FD0F57" w:rsidRPr="008A7266">
        <w:rPr>
          <w:rFonts w:ascii="Times New Roman" w:hAnsi="Times New Roman" w:cs="Times New Roman"/>
          <w:sz w:val="24"/>
          <w:szCs w:val="24"/>
        </w:rPr>
        <w:t>Ķekavas apvedceļa izbūves PPP projekts “Publiskās – privātās partnerības līgums par E67/A7 Rīga – Bauska – Lietuvas robeža (Grenctāle) posma 7,9 – 25, 0 km (Ķekavas Apvedceļa) projektēšanu, būvniecību, finansēšanu un uzturēšanu”</w:t>
      </w:r>
      <w:r w:rsidR="00853EE4" w:rsidRPr="008A7266">
        <w:rPr>
          <w:rFonts w:ascii="Times New Roman" w:hAnsi="Times New Roman" w:cs="Times New Roman"/>
          <w:sz w:val="24"/>
          <w:szCs w:val="24"/>
        </w:rPr>
        <w:t>.</w:t>
      </w:r>
      <w:r w:rsidR="00771E85" w:rsidRPr="008A7266">
        <w:rPr>
          <w:rFonts w:ascii="Times New Roman" w:hAnsi="Times New Roman" w:cs="Times New Roman"/>
          <w:sz w:val="24"/>
          <w:szCs w:val="24"/>
        </w:rPr>
        <w:t xml:space="preserve"> Tas</w:t>
      </w:r>
      <w:r w:rsidR="005C67C0" w:rsidRPr="008A7266">
        <w:rPr>
          <w:rFonts w:ascii="Times New Roman" w:hAnsi="Times New Roman" w:cs="Times New Roman"/>
          <w:sz w:val="24"/>
          <w:szCs w:val="24"/>
        </w:rPr>
        <w:t xml:space="preserve"> </w:t>
      </w:r>
      <w:r w:rsidR="00D9116F" w:rsidRPr="008A7266">
        <w:rPr>
          <w:rFonts w:ascii="Times New Roman" w:hAnsi="Times New Roman" w:cs="Times New Roman"/>
          <w:sz w:val="24"/>
          <w:szCs w:val="24"/>
        </w:rPr>
        <w:t>ir</w:t>
      </w:r>
      <w:r w:rsidR="005C67C0" w:rsidRPr="008A7266">
        <w:rPr>
          <w:rFonts w:ascii="Times New Roman" w:hAnsi="Times New Roman" w:cs="Times New Roman"/>
          <w:sz w:val="24"/>
          <w:szCs w:val="24"/>
        </w:rPr>
        <w:t xml:space="preserve"> Baltijas valstīs pirmais vērienīgais </w:t>
      </w:r>
      <w:r w:rsidR="00C228A1">
        <w:rPr>
          <w:rFonts w:ascii="Times New Roman" w:hAnsi="Times New Roman" w:cs="Times New Roman"/>
          <w:sz w:val="24"/>
          <w:szCs w:val="24"/>
        </w:rPr>
        <w:t>PPP</w:t>
      </w:r>
      <w:r w:rsidR="005C67C0" w:rsidRPr="008A7266">
        <w:rPr>
          <w:rFonts w:ascii="Times New Roman" w:hAnsi="Times New Roman" w:cs="Times New Roman"/>
          <w:sz w:val="24"/>
          <w:szCs w:val="24"/>
        </w:rPr>
        <w:t xml:space="preserve"> projekts ceļu būvniecībā. Paredzams, ka pēc trīs gadiem Bauskas virzienā vedīs četru joslu maģistrāle.</w:t>
      </w:r>
      <w:r w:rsidR="007C6D32" w:rsidRPr="008A7266">
        <w:rPr>
          <w:rFonts w:ascii="Times New Roman" w:hAnsi="Times New Roman" w:cs="Times New Roman"/>
          <w:sz w:val="24"/>
          <w:szCs w:val="24"/>
        </w:rPr>
        <w:t xml:space="preserve"> </w:t>
      </w:r>
      <w:r w:rsidR="000D1032">
        <w:rPr>
          <w:rFonts w:ascii="Times New Roman" w:eastAsia="Times New Roman" w:hAnsi="Times New Roman" w:cs="Times New Roman"/>
          <w:sz w:val="24"/>
          <w:szCs w:val="24"/>
          <w:lang w:eastAsia="lv-LV"/>
        </w:rPr>
        <w:t>K</w:t>
      </w:r>
      <w:r w:rsidR="00F15699" w:rsidRPr="008A7266">
        <w:rPr>
          <w:rFonts w:ascii="Times New Roman" w:eastAsia="Times New Roman" w:hAnsi="Times New Roman" w:cs="Times New Roman"/>
          <w:sz w:val="24"/>
          <w:szCs w:val="24"/>
          <w:lang w:eastAsia="lv-LV"/>
        </w:rPr>
        <w:t>ad būvniecība pilnā apmērā tiks pabeigta un apvedceļš kļūs pieejams satiksmei,</w:t>
      </w:r>
      <w:r w:rsidR="00C81EA5" w:rsidRPr="008A7266">
        <w:rPr>
          <w:rFonts w:ascii="Times New Roman" w:eastAsia="Times New Roman" w:hAnsi="Times New Roman" w:cs="Times New Roman"/>
          <w:sz w:val="24"/>
          <w:szCs w:val="24"/>
          <w:lang w:eastAsia="lv-LV"/>
        </w:rPr>
        <w:t xml:space="preserve"> </w:t>
      </w:r>
      <w:r w:rsidR="00F15699" w:rsidRPr="008A7266">
        <w:rPr>
          <w:rFonts w:ascii="Times New Roman" w:eastAsia="Times New Roman" w:hAnsi="Times New Roman" w:cs="Times New Roman"/>
          <w:sz w:val="24"/>
          <w:szCs w:val="24"/>
          <w:lang w:eastAsia="lv-LV"/>
        </w:rPr>
        <w:t>valsts ar privāto partneri 20 gadu laikā pakāpeniski norēķināsies par paveikto</w:t>
      </w:r>
      <w:r w:rsidR="0089256C">
        <w:rPr>
          <w:rFonts w:ascii="Times New Roman" w:eastAsia="Times New Roman" w:hAnsi="Times New Roman" w:cs="Times New Roman"/>
          <w:sz w:val="24"/>
          <w:szCs w:val="24"/>
          <w:lang w:eastAsia="lv-LV"/>
        </w:rPr>
        <w:t>.</w:t>
      </w:r>
      <w:r w:rsidR="006E03FE" w:rsidRPr="0089256C">
        <w:rPr>
          <w:rFonts w:ascii="Times New Roman" w:hAnsi="Times New Roman" w:cs="Times New Roman"/>
          <w:sz w:val="24"/>
          <w:szCs w:val="24"/>
          <w:shd w:val="clear" w:color="auto" w:fill="FFFFFF"/>
        </w:rPr>
        <w:t xml:space="preserve"> PPP līguma slēgšanas brīdī bruto pieejamības maksājuma kopsumma (turpmāk – BPM) tika precizēta, veicot pārrēķinu atbilstoši iepirkuma atlases kārtas nolikumā noteiktajai procedūrai, tostarp atbilstoši PPP līguma slēgšanas brīdī spēkā esošajai starpbanku aizņemšanās likmei (</w:t>
      </w:r>
      <w:r w:rsidR="006E03FE" w:rsidRPr="0089256C">
        <w:rPr>
          <w:rFonts w:ascii="Times New Roman" w:hAnsi="Times New Roman" w:cs="Times New Roman"/>
          <w:i/>
          <w:sz w:val="24"/>
          <w:szCs w:val="24"/>
          <w:shd w:val="clear" w:color="auto" w:fill="FFFFFF"/>
        </w:rPr>
        <w:t>Euribor</w:t>
      </w:r>
      <w:r w:rsidR="006E03FE" w:rsidRPr="0089256C">
        <w:rPr>
          <w:rFonts w:ascii="Times New Roman" w:hAnsi="Times New Roman" w:cs="Times New Roman"/>
          <w:sz w:val="24"/>
          <w:szCs w:val="24"/>
          <w:shd w:val="clear" w:color="auto" w:fill="FFFFFF"/>
        </w:rPr>
        <w:t xml:space="preserve">) un procentu mijmaiņas darījumu likmei (angļu val. – </w:t>
      </w:r>
      <w:r w:rsidR="006E03FE" w:rsidRPr="0089256C">
        <w:rPr>
          <w:rFonts w:ascii="Times New Roman" w:hAnsi="Times New Roman" w:cs="Times New Roman"/>
          <w:i/>
          <w:sz w:val="24"/>
          <w:szCs w:val="24"/>
          <w:shd w:val="clear" w:color="auto" w:fill="FFFFFF"/>
        </w:rPr>
        <w:t>interest rate swap</w:t>
      </w:r>
      <w:r w:rsidR="006E03FE" w:rsidRPr="0089256C">
        <w:rPr>
          <w:rFonts w:ascii="Times New Roman" w:hAnsi="Times New Roman" w:cs="Times New Roman"/>
          <w:sz w:val="24"/>
          <w:szCs w:val="24"/>
          <w:shd w:val="clear" w:color="auto" w:fill="FFFFFF"/>
        </w:rPr>
        <w:t>). PPP līguma slēgšanas brīdī BPM sastāda 250 132 500 </w:t>
      </w:r>
      <w:r w:rsidR="006E03FE" w:rsidRPr="0089256C">
        <w:rPr>
          <w:rStyle w:val="Emphasis"/>
          <w:rFonts w:ascii="Times New Roman" w:hAnsi="Times New Roman" w:cs="Times New Roman"/>
          <w:sz w:val="24"/>
          <w:szCs w:val="24"/>
          <w:shd w:val="clear" w:color="auto" w:fill="FFFFFF"/>
        </w:rPr>
        <w:t>euro</w:t>
      </w:r>
      <w:r w:rsidR="006E03FE" w:rsidRPr="0089256C">
        <w:rPr>
          <w:rFonts w:ascii="Times New Roman" w:hAnsi="Times New Roman" w:cs="Times New Roman"/>
          <w:sz w:val="24"/>
          <w:szCs w:val="24"/>
          <w:shd w:val="clear" w:color="auto" w:fill="FFFFFF"/>
        </w:rPr>
        <w:t> (bez pievienotās vērtības nodokļa), kas ir par 15 596 547 </w:t>
      </w:r>
      <w:r w:rsidR="006E03FE" w:rsidRPr="0089256C">
        <w:rPr>
          <w:rStyle w:val="Emphasis"/>
          <w:rFonts w:ascii="Times New Roman" w:hAnsi="Times New Roman" w:cs="Times New Roman"/>
          <w:sz w:val="24"/>
          <w:szCs w:val="24"/>
          <w:shd w:val="clear" w:color="auto" w:fill="FFFFFF"/>
        </w:rPr>
        <w:t>euro</w:t>
      </w:r>
      <w:r w:rsidR="006E03FE" w:rsidRPr="0089256C">
        <w:rPr>
          <w:rFonts w:ascii="Times New Roman" w:hAnsi="Times New Roman" w:cs="Times New Roman"/>
          <w:sz w:val="24"/>
          <w:szCs w:val="24"/>
          <w:shd w:val="clear" w:color="auto" w:fill="FFFFFF"/>
        </w:rPr>
        <w:t> (bez pievienotās vērtības nodokļa) mazāk, nekā tika prognozēts, paziņojot iepirkuma rezultātus pirms PPP projekta finanšu noslēguma.</w:t>
      </w:r>
      <w:r w:rsidR="00F15699" w:rsidRPr="0089256C">
        <w:rPr>
          <w:rFonts w:ascii="Times New Roman" w:eastAsia="Times New Roman" w:hAnsi="Times New Roman" w:cs="Times New Roman"/>
          <w:sz w:val="24"/>
          <w:szCs w:val="24"/>
          <w:lang w:eastAsia="lv-LV"/>
        </w:rPr>
        <w:t xml:space="preserve"> </w:t>
      </w:r>
      <w:r w:rsidR="00DC2608" w:rsidRPr="008A7266">
        <w:rPr>
          <w:rFonts w:ascii="Times New Roman" w:eastAsia="Times New Roman" w:hAnsi="Times New Roman" w:cs="Times New Roman"/>
          <w:sz w:val="24"/>
          <w:szCs w:val="24"/>
          <w:lang w:eastAsia="lv-LV"/>
        </w:rPr>
        <w:t xml:space="preserve">2021. gada </w:t>
      </w:r>
      <w:r w:rsidR="00B12C5B" w:rsidRPr="008A7266">
        <w:rPr>
          <w:rFonts w:ascii="Times New Roman" w:eastAsia="Times New Roman" w:hAnsi="Times New Roman" w:cs="Times New Roman"/>
          <w:sz w:val="24"/>
          <w:szCs w:val="24"/>
          <w:lang w:eastAsia="lv-LV"/>
        </w:rPr>
        <w:t>9.</w:t>
      </w:r>
      <w:r w:rsidR="009E5716" w:rsidRPr="008A7266">
        <w:rPr>
          <w:rFonts w:ascii="Times New Roman" w:eastAsia="Times New Roman" w:hAnsi="Times New Roman" w:cs="Times New Roman"/>
          <w:sz w:val="24"/>
          <w:szCs w:val="24"/>
          <w:lang w:eastAsia="lv-LV"/>
        </w:rPr>
        <w:t xml:space="preserve"> </w:t>
      </w:r>
      <w:r w:rsidR="00B12C5B" w:rsidRPr="008A7266">
        <w:rPr>
          <w:rFonts w:ascii="Times New Roman" w:eastAsia="Times New Roman" w:hAnsi="Times New Roman" w:cs="Times New Roman"/>
          <w:sz w:val="24"/>
          <w:szCs w:val="24"/>
          <w:lang w:eastAsia="lv-LV"/>
        </w:rPr>
        <w:t>decembrī uzsākti b</w:t>
      </w:r>
      <w:r w:rsidR="00F15699" w:rsidRPr="008A7266">
        <w:rPr>
          <w:rFonts w:ascii="Times New Roman" w:eastAsia="Times New Roman" w:hAnsi="Times New Roman" w:cs="Times New Roman"/>
          <w:sz w:val="24"/>
          <w:szCs w:val="24"/>
          <w:lang w:eastAsia="lv-LV"/>
        </w:rPr>
        <w:t>ūvdarb</w:t>
      </w:r>
      <w:r w:rsidR="00B12C5B" w:rsidRPr="008A7266">
        <w:rPr>
          <w:rFonts w:ascii="Times New Roman" w:eastAsia="Times New Roman" w:hAnsi="Times New Roman" w:cs="Times New Roman"/>
          <w:sz w:val="24"/>
          <w:szCs w:val="24"/>
          <w:lang w:eastAsia="lv-LV"/>
        </w:rPr>
        <w:t>i</w:t>
      </w:r>
      <w:r w:rsidR="00F15699" w:rsidRPr="008A7266">
        <w:rPr>
          <w:rFonts w:ascii="Times New Roman" w:eastAsia="Times New Roman" w:hAnsi="Times New Roman" w:cs="Times New Roman"/>
          <w:sz w:val="24"/>
          <w:szCs w:val="24"/>
          <w:lang w:eastAsia="lv-LV"/>
        </w:rPr>
        <w:t>.</w:t>
      </w:r>
      <w:r w:rsidR="002533C7" w:rsidRPr="008A7266">
        <w:rPr>
          <w:rFonts w:ascii="Times New Roman" w:eastAsia="Times New Roman" w:hAnsi="Times New Roman" w:cs="Times New Roman"/>
          <w:sz w:val="24"/>
          <w:szCs w:val="24"/>
          <w:lang w:eastAsia="lv-LV"/>
        </w:rPr>
        <w:t xml:space="preserve"> </w:t>
      </w:r>
      <w:r w:rsidR="00F15699" w:rsidRPr="008A7266">
        <w:rPr>
          <w:rFonts w:ascii="Times New Roman" w:eastAsia="Times New Roman" w:hAnsi="Times New Roman" w:cs="Times New Roman"/>
          <w:sz w:val="24"/>
          <w:szCs w:val="24"/>
          <w:lang w:eastAsia="lv-LV"/>
        </w:rPr>
        <w:t xml:space="preserve">Publiskās </w:t>
      </w:r>
      <w:r w:rsidR="00666399" w:rsidRPr="008A7266">
        <w:rPr>
          <w:rFonts w:ascii="Times New Roman" w:eastAsia="Times New Roman" w:hAnsi="Times New Roman" w:cs="Times New Roman"/>
          <w:sz w:val="24"/>
          <w:szCs w:val="24"/>
          <w:lang w:eastAsia="lv-LV"/>
        </w:rPr>
        <w:t>un</w:t>
      </w:r>
      <w:r w:rsidR="00F15699" w:rsidRPr="008A7266">
        <w:rPr>
          <w:rFonts w:ascii="Times New Roman" w:eastAsia="Times New Roman" w:hAnsi="Times New Roman" w:cs="Times New Roman"/>
          <w:sz w:val="24"/>
          <w:szCs w:val="24"/>
          <w:lang w:eastAsia="lv-LV"/>
        </w:rPr>
        <w:t xml:space="preserve"> privātās partnerības iepirkums tika uzsākts 2018. gada decembrī, un saņemti pieci piedāvājumi, bet sākotnējo piedāvājumu iesniedza divi pretendenti, kuri pēc sarunām sagatavoja galīgos piedāvājumus. Kritērijs ar lielāko īpatsvaru, pēc kura tika vērtēti iesniegtie piedāvājumi, bija cena. Tas veidoja 80% no novērtējuma īpatsvara, bet 20% veidoja atbilstība dažādiem papildu kritērijiem, informēja "Latvijas Valsts ceļi".</w:t>
      </w:r>
      <w:r w:rsidR="002533C7" w:rsidRPr="008A7266">
        <w:rPr>
          <w:rFonts w:ascii="Times New Roman" w:eastAsia="Times New Roman" w:hAnsi="Times New Roman" w:cs="Times New Roman"/>
          <w:sz w:val="24"/>
          <w:szCs w:val="24"/>
          <w:lang w:eastAsia="lv-LV"/>
        </w:rPr>
        <w:t xml:space="preserve"> </w:t>
      </w:r>
      <w:r w:rsidR="00F15699" w:rsidRPr="008A7266">
        <w:rPr>
          <w:rFonts w:ascii="Times New Roman" w:eastAsia="Times New Roman" w:hAnsi="Times New Roman" w:cs="Times New Roman"/>
          <w:sz w:val="24"/>
          <w:szCs w:val="24"/>
          <w:lang w:eastAsia="lv-LV"/>
        </w:rPr>
        <w:t>No diviem pretendentiem kā saimnieciski visizdevīgākais piedāvājums ar zemāko cenu izvēlēts "Kekava ABT". Šo personu apvienību ar 80% kontrolē Luksemburgā reģistrēts investīciju fonds "TIIC 2 (SCA) SICAR", ko pārvalda infrastruktūras uzņēmums "TIIC", kas specializējies liela mēroga transporta un sabiedriskās infrastruktūras projektos Eiropā un citviet pasaulē. Pa 10% no ieguldījumiem personu apvienībā ir AS "A.C.B." un SIA "Binders". </w:t>
      </w:r>
    </w:p>
    <w:p w14:paraId="6F9DFB75" w14:textId="77777777" w:rsidR="00060EA6" w:rsidRDefault="00060EA6" w:rsidP="003002D6">
      <w:pPr>
        <w:spacing w:line="240" w:lineRule="auto"/>
        <w:ind w:firstLine="720"/>
        <w:jc w:val="both"/>
        <w:textAlignment w:val="baseline"/>
        <w:rPr>
          <w:rFonts w:ascii="Times New Roman" w:eastAsia="Times New Roman" w:hAnsi="Times New Roman" w:cs="Times New Roman"/>
          <w:sz w:val="24"/>
          <w:szCs w:val="24"/>
          <w:lang w:eastAsia="lv-LV"/>
        </w:rPr>
      </w:pPr>
    </w:p>
    <w:p w14:paraId="60B81FF8" w14:textId="5938885B" w:rsidR="00E80D6E" w:rsidRPr="0089256C" w:rsidRDefault="00317C39" w:rsidP="00867B0E">
      <w:pPr>
        <w:spacing w:line="240" w:lineRule="auto"/>
        <w:ind w:firstLine="720"/>
        <w:jc w:val="center"/>
        <w:textAlignment w:val="baseline"/>
        <w:rPr>
          <w:rFonts w:ascii="Times New Roman" w:eastAsia="Times New Roman" w:hAnsi="Times New Roman" w:cs="Times New Roman"/>
          <w:sz w:val="24"/>
          <w:szCs w:val="24"/>
          <w:lang w:eastAsia="lv-LV"/>
        </w:rPr>
      </w:pPr>
      <w:r w:rsidRPr="0089256C">
        <w:rPr>
          <w:rFonts w:ascii="Times New Roman" w:hAnsi="Times New Roman" w:cs="Times New Roman"/>
          <w:sz w:val="24"/>
          <w:szCs w:val="24"/>
          <w:shd w:val="clear" w:color="auto" w:fill="FFFFFF"/>
        </w:rPr>
        <w:t xml:space="preserve">Pārskata periodā noslēgtie </w:t>
      </w:r>
      <w:r w:rsidR="007D0752" w:rsidRPr="0089256C">
        <w:rPr>
          <w:rFonts w:ascii="Times New Roman" w:hAnsi="Times New Roman" w:cs="Times New Roman"/>
          <w:sz w:val="24"/>
          <w:szCs w:val="24"/>
          <w:shd w:val="clear" w:color="auto" w:fill="FFFFFF"/>
        </w:rPr>
        <w:t xml:space="preserve">PPP </w:t>
      </w:r>
      <w:r w:rsidRPr="0089256C">
        <w:rPr>
          <w:rFonts w:ascii="Times New Roman" w:hAnsi="Times New Roman" w:cs="Times New Roman"/>
          <w:sz w:val="24"/>
          <w:szCs w:val="24"/>
          <w:shd w:val="clear" w:color="auto" w:fill="FFFFFF"/>
        </w:rPr>
        <w:t>līgumi</w:t>
      </w:r>
    </w:p>
    <w:tbl>
      <w:tblPr>
        <w:tblW w:w="4748"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83"/>
        <w:gridCol w:w="1127"/>
        <w:gridCol w:w="2423"/>
        <w:gridCol w:w="1154"/>
        <w:gridCol w:w="2712"/>
      </w:tblGrid>
      <w:tr w:rsidR="0089256C" w:rsidRPr="0089256C" w14:paraId="6A2AA067" w14:textId="77777777" w:rsidTr="00511355">
        <w:trPr>
          <w:trHeight w:val="1671"/>
        </w:trPr>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FAB3F" w14:textId="3DC7FFF9" w:rsidR="00B16D11" w:rsidRPr="0089256C" w:rsidRDefault="00B16D11" w:rsidP="00830747">
            <w:pPr>
              <w:spacing w:before="195"/>
              <w:jc w:val="center"/>
              <w:rPr>
                <w:rFonts w:ascii="Times New Roman" w:hAnsi="Times New Roman" w:cs="Times New Roman"/>
                <w:sz w:val="24"/>
                <w:szCs w:val="24"/>
              </w:rPr>
            </w:pPr>
            <w:r w:rsidRPr="0089256C">
              <w:rPr>
                <w:rFonts w:ascii="Times New Roman" w:hAnsi="Times New Roman" w:cs="Times New Roman"/>
                <w:sz w:val="24"/>
                <w:szCs w:val="24"/>
              </w:rPr>
              <w:t>Institūcija</w:t>
            </w:r>
          </w:p>
        </w:tc>
        <w:tc>
          <w:tcPr>
            <w:tcW w:w="6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A97CE9" w14:textId="49B7774A" w:rsidR="00B16D11" w:rsidRPr="0089256C" w:rsidRDefault="00B16D11" w:rsidP="00830747">
            <w:pPr>
              <w:spacing w:before="195"/>
              <w:jc w:val="center"/>
              <w:rPr>
                <w:rFonts w:ascii="Times New Roman" w:hAnsi="Times New Roman" w:cs="Times New Roman"/>
                <w:sz w:val="24"/>
                <w:szCs w:val="24"/>
              </w:rPr>
            </w:pPr>
            <w:r w:rsidRPr="0089256C">
              <w:rPr>
                <w:rFonts w:ascii="Times New Roman" w:hAnsi="Times New Roman" w:cs="Times New Roman"/>
                <w:sz w:val="24"/>
                <w:szCs w:val="24"/>
              </w:rPr>
              <w:t>Publiskās un privātās partnerības līguma veids</w:t>
            </w:r>
          </w:p>
        </w:tc>
        <w:tc>
          <w:tcPr>
            <w:tcW w:w="14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9B522" w14:textId="4FAF3507" w:rsidR="00B16D11" w:rsidRPr="0089256C" w:rsidRDefault="00B16D11" w:rsidP="00830747">
            <w:pPr>
              <w:spacing w:before="195"/>
              <w:jc w:val="center"/>
              <w:rPr>
                <w:rFonts w:ascii="Times New Roman" w:hAnsi="Times New Roman" w:cs="Times New Roman"/>
                <w:sz w:val="24"/>
                <w:szCs w:val="24"/>
              </w:rPr>
            </w:pPr>
            <w:r w:rsidRPr="0089256C">
              <w:rPr>
                <w:rFonts w:ascii="Times New Roman" w:hAnsi="Times New Roman" w:cs="Times New Roman"/>
                <w:sz w:val="24"/>
                <w:szCs w:val="24"/>
              </w:rPr>
              <w:t>Publiskās un privātās partnerības līguma</w:t>
            </w:r>
            <w:r w:rsidRPr="0089256C">
              <w:rPr>
                <w:rFonts w:ascii="Times New Roman" w:hAnsi="Times New Roman" w:cs="Times New Roman"/>
                <w:sz w:val="24"/>
                <w:szCs w:val="24"/>
              </w:rPr>
              <w:br/>
              <w:t>priekšmets</w:t>
            </w:r>
          </w:p>
        </w:tc>
        <w:tc>
          <w:tcPr>
            <w:tcW w:w="6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6C5ED" w14:textId="77777777" w:rsidR="00B16D11" w:rsidRPr="0089256C" w:rsidRDefault="00B16D11" w:rsidP="00830747">
            <w:pPr>
              <w:spacing w:before="195"/>
              <w:jc w:val="center"/>
              <w:rPr>
                <w:rFonts w:ascii="Times New Roman" w:hAnsi="Times New Roman" w:cs="Times New Roman"/>
                <w:sz w:val="24"/>
                <w:szCs w:val="24"/>
              </w:rPr>
            </w:pPr>
            <w:r w:rsidRPr="0089256C">
              <w:rPr>
                <w:rFonts w:ascii="Times New Roman" w:hAnsi="Times New Roman" w:cs="Times New Roman"/>
                <w:sz w:val="24"/>
                <w:szCs w:val="24"/>
              </w:rPr>
              <w:t>Publiskās un privātās partnerības projekta īstenošanas laiks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3D024" w14:textId="6D39DA9A" w:rsidR="00B16D11" w:rsidRPr="0089256C" w:rsidRDefault="00B16D11" w:rsidP="00830747">
            <w:pPr>
              <w:spacing w:before="195"/>
              <w:jc w:val="center"/>
              <w:rPr>
                <w:rFonts w:ascii="Times New Roman" w:hAnsi="Times New Roman" w:cs="Times New Roman"/>
                <w:sz w:val="24"/>
                <w:szCs w:val="24"/>
              </w:rPr>
            </w:pPr>
            <w:r w:rsidRPr="0089256C">
              <w:rPr>
                <w:rFonts w:ascii="Times New Roman" w:hAnsi="Times New Roman" w:cs="Times New Roman"/>
                <w:sz w:val="24"/>
                <w:szCs w:val="24"/>
              </w:rPr>
              <w:t>Publiskās un privātās partnerības projekta stadija un veiktie maksājumi</w:t>
            </w:r>
          </w:p>
        </w:tc>
      </w:tr>
      <w:tr w:rsidR="0089256C" w:rsidRPr="0089256C" w14:paraId="642C7E02" w14:textId="77777777" w:rsidTr="00511355">
        <w:trPr>
          <w:trHeight w:val="300"/>
        </w:trPr>
        <w:tc>
          <w:tcPr>
            <w:tcW w:w="711" w:type="pct"/>
            <w:tcBorders>
              <w:top w:val="outset" w:sz="6" w:space="0" w:color="414142"/>
              <w:left w:val="outset" w:sz="6" w:space="0" w:color="414142"/>
              <w:bottom w:val="outset" w:sz="6" w:space="0" w:color="414142"/>
              <w:right w:val="outset" w:sz="6" w:space="0" w:color="414142"/>
            </w:tcBorders>
            <w:shd w:val="clear" w:color="auto" w:fill="FFFFFF"/>
            <w:hideMark/>
          </w:tcPr>
          <w:p w14:paraId="65A7A319" w14:textId="7EBD7024" w:rsidR="003D2BFD" w:rsidRPr="0089256C" w:rsidRDefault="003D2BFD" w:rsidP="00830747">
            <w:pPr>
              <w:spacing w:after="0"/>
              <w:jc w:val="both"/>
              <w:rPr>
                <w:rFonts w:ascii="Times New Roman" w:hAnsi="Times New Roman" w:cs="Times New Roman"/>
                <w:sz w:val="24"/>
                <w:szCs w:val="24"/>
              </w:rPr>
            </w:pPr>
            <w:r w:rsidRPr="0089256C">
              <w:rPr>
                <w:rFonts w:ascii="Times New Roman" w:hAnsi="Times New Roman" w:cs="Times New Roman"/>
                <w:sz w:val="24"/>
                <w:szCs w:val="24"/>
              </w:rPr>
              <w:t> </w:t>
            </w:r>
            <w:r w:rsidRPr="0089256C">
              <w:rPr>
                <w:rFonts w:ascii="Times New Roman" w:hAnsi="Times New Roman" w:cs="Times New Roman"/>
                <w:sz w:val="24"/>
                <w:szCs w:val="24"/>
                <w:shd w:val="clear" w:color="auto" w:fill="FFFFFF"/>
              </w:rPr>
              <w:t xml:space="preserve">Latvijas Republika, kuru pārstāv </w:t>
            </w:r>
            <w:r w:rsidRPr="0089256C">
              <w:rPr>
                <w:rFonts w:ascii="Times New Roman" w:hAnsi="Times New Roman" w:cs="Times New Roman"/>
                <w:sz w:val="24"/>
                <w:szCs w:val="24"/>
                <w:shd w:val="clear" w:color="auto" w:fill="FFFFFF"/>
              </w:rPr>
              <w:lastRenderedPageBreak/>
              <w:t>Satiksmes ministrija un VSIA "Latvijas Valsts ceļi"</w:t>
            </w:r>
          </w:p>
        </w:tc>
        <w:tc>
          <w:tcPr>
            <w:tcW w:w="655" w:type="pct"/>
            <w:tcBorders>
              <w:top w:val="outset" w:sz="6" w:space="0" w:color="414142"/>
              <w:left w:val="outset" w:sz="6" w:space="0" w:color="414142"/>
              <w:bottom w:val="outset" w:sz="6" w:space="0" w:color="414142"/>
              <w:right w:val="outset" w:sz="6" w:space="0" w:color="414142"/>
            </w:tcBorders>
            <w:shd w:val="clear" w:color="auto" w:fill="FFFFFF"/>
          </w:tcPr>
          <w:p w14:paraId="6B28EBB8" w14:textId="17498BC0" w:rsidR="003D2BFD" w:rsidRPr="0089256C" w:rsidRDefault="003D2BFD" w:rsidP="00830747">
            <w:pPr>
              <w:spacing w:after="0"/>
              <w:jc w:val="both"/>
              <w:rPr>
                <w:rFonts w:ascii="Times New Roman" w:hAnsi="Times New Roman" w:cs="Times New Roman"/>
                <w:sz w:val="24"/>
                <w:szCs w:val="24"/>
              </w:rPr>
            </w:pPr>
            <w:r w:rsidRPr="0089256C">
              <w:rPr>
                <w:rFonts w:ascii="Times New Roman" w:hAnsi="Times New Roman" w:cs="Times New Roman"/>
                <w:sz w:val="24"/>
                <w:szCs w:val="24"/>
              </w:rPr>
              <w:lastRenderedPageBreak/>
              <w:t>Publisko būvdarbu līgums</w:t>
            </w:r>
          </w:p>
        </w:tc>
        <w:tc>
          <w:tcPr>
            <w:tcW w:w="1432" w:type="pct"/>
            <w:tcBorders>
              <w:top w:val="outset" w:sz="6" w:space="0" w:color="414142"/>
              <w:left w:val="outset" w:sz="6" w:space="0" w:color="414142"/>
              <w:bottom w:val="outset" w:sz="6" w:space="0" w:color="414142"/>
              <w:right w:val="outset" w:sz="6" w:space="0" w:color="414142"/>
            </w:tcBorders>
            <w:shd w:val="clear" w:color="auto" w:fill="FFFFFF"/>
            <w:hideMark/>
          </w:tcPr>
          <w:p w14:paraId="1BE7D26E" w14:textId="52D54177" w:rsidR="003D2BFD" w:rsidRPr="0089256C" w:rsidRDefault="00DD71B9" w:rsidP="00830747">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PPP</w:t>
            </w:r>
            <w:r w:rsidR="003D2BFD" w:rsidRPr="0089256C">
              <w:rPr>
                <w:rFonts w:ascii="Times New Roman" w:hAnsi="Times New Roman" w:cs="Times New Roman"/>
                <w:sz w:val="24"/>
                <w:szCs w:val="24"/>
                <w:shd w:val="clear" w:color="auto" w:fill="FFFFFF"/>
              </w:rPr>
              <w:t xml:space="preserve"> līgums "Par E67/A7 Rīga – Bauska – Lietuvas robeža (Grenctāle) posma 7,9 – </w:t>
            </w:r>
            <w:r w:rsidR="003D2BFD" w:rsidRPr="0089256C">
              <w:rPr>
                <w:rFonts w:ascii="Times New Roman" w:hAnsi="Times New Roman" w:cs="Times New Roman"/>
                <w:sz w:val="24"/>
                <w:szCs w:val="24"/>
                <w:shd w:val="clear" w:color="auto" w:fill="FFFFFF"/>
              </w:rPr>
              <w:lastRenderedPageBreak/>
              <w:t>25,0 km (Ķekavas apvedceļa) projektēšanu, būvniecību, finansēšanu un uzturēšanu"</w:t>
            </w:r>
            <w:r w:rsidR="00E4047D" w:rsidRPr="0089256C">
              <w:rPr>
                <w:rFonts w:ascii="Times New Roman" w:hAnsi="Times New Roman" w:cs="Times New Roman"/>
                <w:sz w:val="24"/>
                <w:szCs w:val="24"/>
                <w:shd w:val="clear" w:color="auto" w:fill="FFFFFF"/>
              </w:rPr>
              <w:t>.</w:t>
            </w:r>
            <w:r w:rsidR="003D2BFD" w:rsidRPr="0089256C">
              <w:rPr>
                <w:rFonts w:ascii="Times New Roman" w:hAnsi="Times New Roman" w:cs="Times New Roman"/>
                <w:sz w:val="24"/>
                <w:szCs w:val="24"/>
                <w:shd w:val="clear" w:color="auto" w:fill="FFFFFF"/>
              </w:rPr>
              <w:t> </w:t>
            </w:r>
          </w:p>
        </w:tc>
        <w:tc>
          <w:tcPr>
            <w:tcW w:w="602" w:type="pct"/>
            <w:tcBorders>
              <w:top w:val="outset" w:sz="6" w:space="0" w:color="414142"/>
              <w:left w:val="outset" w:sz="6" w:space="0" w:color="414142"/>
              <w:bottom w:val="outset" w:sz="6" w:space="0" w:color="414142"/>
              <w:right w:val="outset" w:sz="6" w:space="0" w:color="414142"/>
            </w:tcBorders>
            <w:shd w:val="clear" w:color="auto" w:fill="FFFFFF"/>
            <w:hideMark/>
          </w:tcPr>
          <w:p w14:paraId="27807EAF" w14:textId="451E6F6E" w:rsidR="003D2BFD" w:rsidRPr="0089256C" w:rsidRDefault="003D2BFD" w:rsidP="00830747">
            <w:pPr>
              <w:spacing w:after="0"/>
              <w:jc w:val="both"/>
              <w:rPr>
                <w:rFonts w:ascii="Times New Roman" w:hAnsi="Times New Roman" w:cs="Times New Roman"/>
                <w:sz w:val="24"/>
                <w:szCs w:val="24"/>
              </w:rPr>
            </w:pPr>
            <w:r w:rsidRPr="0089256C">
              <w:rPr>
                <w:rFonts w:ascii="Times New Roman" w:hAnsi="Times New Roman" w:cs="Times New Roman"/>
                <w:sz w:val="24"/>
                <w:szCs w:val="24"/>
              </w:rPr>
              <w:lastRenderedPageBreak/>
              <w:t> </w:t>
            </w:r>
            <w:r w:rsidR="00F44F0F" w:rsidRPr="0089256C">
              <w:rPr>
                <w:rFonts w:ascii="Times New Roman" w:hAnsi="Times New Roman" w:cs="Times New Roman"/>
                <w:sz w:val="24"/>
                <w:szCs w:val="24"/>
              </w:rPr>
              <w:t>2021.-</w:t>
            </w:r>
            <w:r w:rsidR="00773845" w:rsidRPr="0089256C">
              <w:rPr>
                <w:rFonts w:ascii="Times New Roman" w:hAnsi="Times New Roman" w:cs="Times New Roman"/>
                <w:sz w:val="24"/>
                <w:szCs w:val="24"/>
              </w:rPr>
              <w:t>2043</w:t>
            </w:r>
            <w:r w:rsidR="00AC1116" w:rsidRPr="0089256C">
              <w:rPr>
                <w:rFonts w:ascii="Times New Roman" w:hAnsi="Times New Roman" w:cs="Times New Roman"/>
                <w:sz w:val="24"/>
                <w:szCs w:val="24"/>
              </w:rPr>
              <w:t>.</w:t>
            </w:r>
            <w:r w:rsidR="00773845" w:rsidRPr="0089256C">
              <w:rPr>
                <w:rFonts w:ascii="Times New Roman" w:hAnsi="Times New Roman" w:cs="Times New Roman"/>
                <w:sz w:val="24"/>
                <w:szCs w:val="24"/>
              </w:rPr>
              <w:t xml:space="preserve"> gads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7E1310A1" w14:textId="15CFE783" w:rsidR="003B521A" w:rsidRPr="0089256C" w:rsidRDefault="00AC1116" w:rsidP="00830747">
            <w:pPr>
              <w:spacing w:after="0"/>
              <w:jc w:val="both"/>
              <w:rPr>
                <w:rFonts w:ascii="Times New Roman" w:hAnsi="Times New Roman" w:cs="Times New Roman"/>
                <w:sz w:val="24"/>
                <w:szCs w:val="24"/>
                <w:shd w:val="clear" w:color="auto" w:fill="FFFFFF"/>
              </w:rPr>
            </w:pPr>
            <w:r w:rsidRPr="0089256C">
              <w:rPr>
                <w:rFonts w:ascii="Times New Roman" w:hAnsi="Times New Roman" w:cs="Times New Roman"/>
                <w:sz w:val="24"/>
                <w:szCs w:val="24"/>
              </w:rPr>
              <w:t>Īstenošanas stadija -</w:t>
            </w:r>
            <w:r w:rsidR="00E4047D" w:rsidRPr="0089256C">
              <w:rPr>
                <w:rFonts w:ascii="Times New Roman" w:hAnsi="Times New Roman" w:cs="Times New Roman"/>
                <w:sz w:val="24"/>
                <w:szCs w:val="24"/>
              </w:rPr>
              <w:t xml:space="preserve"> </w:t>
            </w:r>
            <w:r w:rsidR="003B521A" w:rsidRPr="0089256C">
              <w:rPr>
                <w:rFonts w:ascii="Times New Roman" w:hAnsi="Times New Roman" w:cs="Times New Roman"/>
                <w:sz w:val="24"/>
                <w:szCs w:val="24"/>
                <w:shd w:val="clear" w:color="auto" w:fill="FFFFFF"/>
              </w:rPr>
              <w:t>2021. gada 9. decembrī uzsākti būvdarbi.</w:t>
            </w:r>
          </w:p>
          <w:p w14:paraId="0788C64F" w14:textId="40C9570D" w:rsidR="003D2BFD" w:rsidRPr="0089256C" w:rsidRDefault="003B521A" w:rsidP="00830747">
            <w:pPr>
              <w:spacing w:after="0"/>
              <w:jc w:val="both"/>
              <w:rPr>
                <w:rFonts w:ascii="Times New Roman" w:hAnsi="Times New Roman" w:cs="Times New Roman"/>
                <w:sz w:val="24"/>
                <w:szCs w:val="24"/>
              </w:rPr>
            </w:pPr>
            <w:r w:rsidRPr="0089256C">
              <w:rPr>
                <w:rFonts w:ascii="Times New Roman" w:hAnsi="Times New Roman" w:cs="Times New Roman"/>
                <w:sz w:val="24"/>
                <w:szCs w:val="24"/>
                <w:shd w:val="clear" w:color="auto" w:fill="FFFFFF"/>
              </w:rPr>
              <w:lastRenderedPageBreak/>
              <w:t>Valsts budžetā maksājamās pievienotās vērtības nodokļa summa atbilstoši apgrieztajai pievienotās vērtības nodokļa maksāšanas kārtībai 2021. gadā ir 2 055 471 </w:t>
            </w:r>
            <w:r w:rsidRPr="0089256C">
              <w:rPr>
                <w:rStyle w:val="Emphasis"/>
                <w:rFonts w:ascii="Times New Roman" w:hAnsi="Times New Roman" w:cs="Times New Roman"/>
                <w:sz w:val="24"/>
                <w:szCs w:val="24"/>
                <w:shd w:val="clear" w:color="auto" w:fill="FFFFFF"/>
              </w:rPr>
              <w:t>euro</w:t>
            </w:r>
            <w:r w:rsidR="00DF4506" w:rsidRPr="0089256C">
              <w:rPr>
                <w:rStyle w:val="Emphasis"/>
                <w:rFonts w:ascii="Times New Roman" w:hAnsi="Times New Roman" w:cs="Times New Roman"/>
                <w:sz w:val="24"/>
                <w:szCs w:val="24"/>
                <w:shd w:val="clear" w:color="auto" w:fill="FFFFFF"/>
              </w:rPr>
              <w:t>.</w:t>
            </w:r>
          </w:p>
        </w:tc>
      </w:tr>
    </w:tbl>
    <w:p w14:paraId="6FD11029" w14:textId="77777777" w:rsidR="00B16D11" w:rsidRDefault="00B16D11" w:rsidP="003002D6">
      <w:pPr>
        <w:spacing w:line="240" w:lineRule="auto"/>
        <w:ind w:firstLine="720"/>
        <w:jc w:val="both"/>
        <w:textAlignment w:val="baseline"/>
        <w:rPr>
          <w:rFonts w:ascii="Times New Roman" w:eastAsia="Times New Roman" w:hAnsi="Times New Roman" w:cs="Times New Roman"/>
          <w:sz w:val="24"/>
          <w:szCs w:val="24"/>
          <w:lang w:eastAsia="lv-LV"/>
        </w:rPr>
      </w:pPr>
    </w:p>
    <w:p w14:paraId="148C1268" w14:textId="52916272" w:rsidR="005F5925" w:rsidRPr="008A7266" w:rsidRDefault="00F76E9F" w:rsidP="005F592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lang w:eastAsia="lv-LV"/>
        </w:rPr>
        <w:t>2021. gadā</w:t>
      </w:r>
      <w:r w:rsidR="005F5925" w:rsidRPr="008A7266">
        <w:rPr>
          <w:rFonts w:ascii="Times New Roman" w:hAnsi="Times New Roman" w:cs="Times New Roman"/>
          <w:sz w:val="24"/>
          <w:szCs w:val="24"/>
          <w:lang w:eastAsia="lv-LV"/>
        </w:rPr>
        <w:t xml:space="preserve"> CFLA tika iesniegti un tīmekļvietnē publicēti</w:t>
      </w:r>
      <w:r w:rsidR="005F5925" w:rsidRPr="008A7266">
        <w:rPr>
          <w:rStyle w:val="FootnoteReference"/>
          <w:rFonts w:ascii="Times New Roman" w:hAnsi="Times New Roman" w:cs="Times New Roman"/>
          <w:sz w:val="24"/>
          <w:szCs w:val="24"/>
          <w:lang w:eastAsia="lv-LV"/>
        </w:rPr>
        <w:footnoteReference w:id="4"/>
      </w:r>
      <w:r w:rsidR="005F5925" w:rsidRPr="008A7266">
        <w:rPr>
          <w:rFonts w:ascii="Times New Roman" w:hAnsi="Times New Roman" w:cs="Times New Roman"/>
          <w:sz w:val="24"/>
          <w:szCs w:val="24"/>
          <w:lang w:eastAsia="lv-LV"/>
        </w:rPr>
        <w:t xml:space="preserve"> divi lēmumi par FEA </w:t>
      </w:r>
      <w:r w:rsidR="005F5925" w:rsidRPr="008A7266">
        <w:rPr>
          <w:rFonts w:ascii="Times New Roman" w:eastAsia="Times New Roman" w:hAnsi="Times New Roman" w:cs="Times New Roman"/>
          <w:sz w:val="24"/>
          <w:szCs w:val="24"/>
          <w:lang w:eastAsia="lv-LV"/>
        </w:rPr>
        <w:t>veikšanu</w:t>
      </w:r>
      <w:r w:rsidR="005F5925" w:rsidRPr="008A7266">
        <w:rPr>
          <w:rFonts w:ascii="Times New Roman" w:hAnsi="Times New Roman" w:cs="Times New Roman"/>
          <w:sz w:val="24"/>
          <w:szCs w:val="24"/>
          <w:lang w:eastAsia="lv-LV"/>
        </w:rPr>
        <w:t xml:space="preserve">, kur iestādes ir informējušas par savām iecerēm īstenot PPP projektus. Viens ir </w:t>
      </w:r>
      <w:r w:rsidR="005F5925" w:rsidRPr="008A7266">
        <w:rPr>
          <w:rFonts w:ascii="Times New Roman" w:hAnsi="Times New Roman" w:cs="Times New Roman"/>
          <w:sz w:val="24"/>
          <w:szCs w:val="24"/>
        </w:rPr>
        <w:t>Latvijas Universitātes lēmums par FEA izstrādi “Akadēmiskā centra attīstības programmas trešā posma projekts “Studentu un viesu māja”” un otrs ir SIA “Rīgas austrumu klīniskās universitātes slimnīca” lēmums par FEA veikšanu “Daudzstāvu autostāvvietas ar helikopteru laukumu izveidošana Hipokrāta ielas teritorijā”.</w:t>
      </w:r>
    </w:p>
    <w:p w14:paraId="1D07A655" w14:textId="77777777" w:rsidR="00FE5D21" w:rsidRPr="008A7266" w:rsidRDefault="005176F7" w:rsidP="003002D6">
      <w:pPr>
        <w:spacing w:line="240" w:lineRule="auto"/>
        <w:ind w:firstLine="720"/>
        <w:jc w:val="both"/>
        <w:rPr>
          <w:rFonts w:ascii="Times New Roman" w:eastAsia="Calibri Light" w:hAnsi="Times New Roman" w:cs="Times New Roman"/>
          <w:sz w:val="24"/>
          <w:szCs w:val="24"/>
        </w:rPr>
      </w:pPr>
      <w:r w:rsidRPr="008A7266">
        <w:rPr>
          <w:rFonts w:ascii="Times New Roman" w:hAnsi="Times New Roman" w:cs="Times New Roman"/>
          <w:sz w:val="24"/>
          <w:szCs w:val="24"/>
        </w:rPr>
        <w:t>Pārskata periodā CFLA</w:t>
      </w:r>
      <w:r w:rsidR="007705AE" w:rsidRPr="008A7266">
        <w:rPr>
          <w:rFonts w:ascii="Times New Roman" w:hAnsi="Times New Roman" w:cs="Times New Roman"/>
          <w:sz w:val="24"/>
          <w:szCs w:val="24"/>
        </w:rPr>
        <w:t xml:space="preserve"> </w:t>
      </w:r>
      <w:r w:rsidR="00F4061C" w:rsidRPr="008A7266">
        <w:rPr>
          <w:rFonts w:ascii="Times New Roman" w:hAnsi="Times New Roman" w:cs="Times New Roman"/>
          <w:sz w:val="24"/>
          <w:szCs w:val="24"/>
        </w:rPr>
        <w:t xml:space="preserve">sadarbībā ar FM </w:t>
      </w:r>
      <w:r w:rsidR="00821FCB" w:rsidRPr="008A7266">
        <w:rPr>
          <w:rFonts w:ascii="Times New Roman" w:hAnsi="Times New Roman" w:cs="Times New Roman"/>
          <w:sz w:val="24"/>
          <w:szCs w:val="24"/>
        </w:rPr>
        <w:t>vērtēja</w:t>
      </w:r>
      <w:r w:rsidR="005711B4" w:rsidRPr="008A7266">
        <w:rPr>
          <w:rFonts w:ascii="Times New Roman" w:hAnsi="Times New Roman" w:cs="Times New Roman"/>
          <w:sz w:val="24"/>
          <w:szCs w:val="24"/>
        </w:rPr>
        <w:t xml:space="preserve"> </w:t>
      </w:r>
      <w:r w:rsidR="2BC40C0B" w:rsidRPr="008A7266">
        <w:rPr>
          <w:rFonts w:ascii="Times New Roman" w:hAnsi="Times New Roman" w:cs="Times New Roman"/>
          <w:sz w:val="24"/>
          <w:szCs w:val="24"/>
        </w:rPr>
        <w:t>f</w:t>
      </w:r>
      <w:r w:rsidR="6B1AECD9" w:rsidRPr="008A7266">
        <w:rPr>
          <w:rFonts w:ascii="Times New Roman" w:hAnsi="Times New Roman" w:cs="Times New Roman"/>
          <w:sz w:val="24"/>
          <w:szCs w:val="24"/>
        </w:rPr>
        <w:t>inanšu</w:t>
      </w:r>
      <w:r w:rsidR="00E465DA" w:rsidRPr="008A7266">
        <w:rPr>
          <w:rFonts w:ascii="Times New Roman" w:hAnsi="Times New Roman" w:cs="Times New Roman"/>
          <w:sz w:val="24"/>
          <w:szCs w:val="24"/>
        </w:rPr>
        <w:t xml:space="preserve"> un ekonomisk</w:t>
      </w:r>
      <w:r w:rsidR="005711B4" w:rsidRPr="008A7266">
        <w:rPr>
          <w:rFonts w:ascii="Times New Roman" w:hAnsi="Times New Roman" w:cs="Times New Roman"/>
          <w:sz w:val="24"/>
          <w:szCs w:val="24"/>
        </w:rPr>
        <w:t>os</w:t>
      </w:r>
      <w:r w:rsidR="00E465DA" w:rsidRPr="008A7266">
        <w:rPr>
          <w:rFonts w:ascii="Times New Roman" w:hAnsi="Times New Roman" w:cs="Times New Roman"/>
          <w:sz w:val="24"/>
          <w:szCs w:val="24"/>
        </w:rPr>
        <w:t xml:space="preserve"> aprēķin</w:t>
      </w:r>
      <w:r w:rsidR="005711B4" w:rsidRPr="008A7266">
        <w:rPr>
          <w:rFonts w:ascii="Times New Roman" w:hAnsi="Times New Roman" w:cs="Times New Roman"/>
          <w:sz w:val="24"/>
          <w:szCs w:val="24"/>
        </w:rPr>
        <w:t xml:space="preserve">us </w:t>
      </w:r>
      <w:r w:rsidR="00D43C02" w:rsidRPr="008A7266">
        <w:rPr>
          <w:rFonts w:ascii="Times New Roman" w:hAnsi="Times New Roman" w:cs="Times New Roman"/>
          <w:sz w:val="24"/>
          <w:szCs w:val="24"/>
        </w:rPr>
        <w:t xml:space="preserve">Talsu novada pašvaldības </w:t>
      </w:r>
      <w:r w:rsidR="0018370D" w:rsidRPr="008A7266">
        <w:rPr>
          <w:rFonts w:ascii="Times New Roman" w:hAnsi="Times New Roman" w:cs="Times New Roman"/>
          <w:sz w:val="24"/>
          <w:szCs w:val="24"/>
        </w:rPr>
        <w:t xml:space="preserve">PPP projektam </w:t>
      </w:r>
      <w:r w:rsidR="005711B4" w:rsidRPr="008A7266">
        <w:rPr>
          <w:rFonts w:ascii="Times New Roman" w:hAnsi="Times New Roman" w:cs="Times New Roman"/>
          <w:sz w:val="24"/>
          <w:szCs w:val="24"/>
        </w:rPr>
        <w:t>“</w:t>
      </w:r>
      <w:r w:rsidR="00E465DA" w:rsidRPr="008A7266">
        <w:rPr>
          <w:rFonts w:ascii="Times New Roman" w:hAnsi="Times New Roman" w:cs="Times New Roman"/>
          <w:sz w:val="24"/>
          <w:szCs w:val="24"/>
        </w:rPr>
        <w:t>Multifunkcionāla sporta un rekreācijas kompleksa izveide Talsu novadā</w:t>
      </w:r>
      <w:r w:rsidR="005711B4" w:rsidRPr="008A7266">
        <w:rPr>
          <w:rFonts w:ascii="Times New Roman" w:hAnsi="Times New Roman" w:cs="Times New Roman"/>
          <w:sz w:val="24"/>
          <w:szCs w:val="24"/>
        </w:rPr>
        <w:t>”</w:t>
      </w:r>
      <w:r w:rsidR="00380912" w:rsidRPr="008A7266">
        <w:rPr>
          <w:rFonts w:ascii="Times New Roman" w:hAnsi="Times New Roman" w:cs="Times New Roman"/>
          <w:sz w:val="24"/>
          <w:szCs w:val="24"/>
        </w:rPr>
        <w:t>.</w:t>
      </w:r>
      <w:r w:rsidR="001E200D" w:rsidRPr="008A7266">
        <w:rPr>
          <w:rFonts w:ascii="Times New Roman" w:hAnsi="Times New Roman" w:cs="Times New Roman"/>
          <w:sz w:val="24"/>
          <w:szCs w:val="24"/>
        </w:rPr>
        <w:t xml:space="preserve"> </w:t>
      </w:r>
      <w:r w:rsidR="00FE5D21" w:rsidRPr="008A7266">
        <w:rPr>
          <w:rFonts w:ascii="Times New Roman" w:eastAsia="Verdana" w:hAnsi="Times New Roman" w:cs="Times New Roman"/>
          <w:sz w:val="24"/>
          <w:szCs w:val="24"/>
        </w:rPr>
        <w:t>Multifunkcionālu sporta un rekreācijas kompleksu (</w:t>
      </w:r>
      <w:r w:rsidR="005B656A" w:rsidRPr="008A7266">
        <w:rPr>
          <w:rFonts w:ascii="Times New Roman" w:eastAsia="Verdana" w:hAnsi="Times New Roman" w:cs="Times New Roman"/>
          <w:sz w:val="24"/>
          <w:szCs w:val="24"/>
        </w:rPr>
        <w:t xml:space="preserve">turpmāk – </w:t>
      </w:r>
      <w:r w:rsidR="00FE5D21" w:rsidRPr="008A7266">
        <w:rPr>
          <w:rFonts w:ascii="Times New Roman" w:eastAsia="Verdana" w:hAnsi="Times New Roman" w:cs="Times New Roman"/>
          <w:sz w:val="24"/>
          <w:szCs w:val="24"/>
        </w:rPr>
        <w:t>MSRK) iecerēts izbūvēt Ezera ielā 26, Talsos. Zemes gabals pieder Talsu novada pašvaldībai. Tā kopējā platība ir aptuveni 2 ha. Projekta iecere īsumā</w:t>
      </w:r>
      <w:r w:rsidR="00FE5D21" w:rsidRPr="008A7266">
        <w:rPr>
          <w:rFonts w:ascii="Times New Roman" w:eastAsia="Calibri Light" w:hAnsi="Times New Roman" w:cs="Times New Roman"/>
          <w:sz w:val="24"/>
          <w:szCs w:val="24"/>
        </w:rPr>
        <w:t>:</w:t>
      </w:r>
    </w:p>
    <w:p w14:paraId="4984DBF3" w14:textId="77777777" w:rsidR="00FE5D21" w:rsidRPr="008A7266" w:rsidRDefault="00FE5D21" w:rsidP="003002D6">
      <w:pPr>
        <w:pStyle w:val="ListParagraph"/>
        <w:numPr>
          <w:ilvl w:val="0"/>
          <w:numId w:val="3"/>
        </w:numPr>
        <w:spacing w:line="240" w:lineRule="auto"/>
        <w:jc w:val="both"/>
        <w:rPr>
          <w:rFonts w:ascii="Times New Roman" w:eastAsiaTheme="minorEastAsia" w:hAnsi="Times New Roman" w:cs="Times New Roman"/>
          <w:sz w:val="24"/>
          <w:szCs w:val="24"/>
        </w:rPr>
      </w:pPr>
      <w:r w:rsidRPr="008A7266">
        <w:rPr>
          <w:rFonts w:ascii="Times New Roman" w:eastAsia="Verdana" w:hAnsi="Times New Roman" w:cs="Times New Roman"/>
          <w:sz w:val="24"/>
          <w:szCs w:val="24"/>
        </w:rPr>
        <w:t xml:space="preserve">paredzamā būves platība: </w:t>
      </w:r>
      <w:r w:rsidR="004504F4" w:rsidRPr="008A7266">
        <w:rPr>
          <w:rFonts w:ascii="Times New Roman" w:eastAsia="Calibri Light" w:hAnsi="Times New Roman" w:cs="Times New Roman"/>
          <w:sz w:val="24"/>
          <w:szCs w:val="24"/>
        </w:rPr>
        <w:t xml:space="preserve">6 000 </w:t>
      </w:r>
      <w:r w:rsidR="593878C0" w:rsidRPr="008A7266">
        <w:rPr>
          <w:rFonts w:ascii="Times New Roman" w:eastAsia="Calibri Light" w:hAnsi="Times New Roman" w:cs="Times New Roman"/>
          <w:sz w:val="24"/>
          <w:szCs w:val="24"/>
        </w:rPr>
        <w:t>–</w:t>
      </w:r>
      <w:r w:rsidRPr="008A7266" w:rsidDel="00352B27">
        <w:rPr>
          <w:rFonts w:ascii="Times New Roman" w:eastAsia="Calibri Light" w:hAnsi="Times New Roman" w:cs="Times New Roman"/>
          <w:sz w:val="24"/>
          <w:szCs w:val="24"/>
        </w:rPr>
        <w:t xml:space="preserve"> </w:t>
      </w:r>
      <w:r w:rsidR="00352B27" w:rsidRPr="008A7266">
        <w:rPr>
          <w:rFonts w:ascii="Times New Roman" w:eastAsia="Calibri Light" w:hAnsi="Times New Roman" w:cs="Times New Roman"/>
          <w:sz w:val="24"/>
          <w:szCs w:val="24"/>
        </w:rPr>
        <w:t>6 500</w:t>
      </w:r>
      <w:r w:rsidRPr="008A7266">
        <w:rPr>
          <w:rFonts w:ascii="Times New Roman" w:eastAsia="Calibri Light" w:hAnsi="Times New Roman" w:cs="Times New Roman"/>
          <w:sz w:val="24"/>
          <w:szCs w:val="24"/>
        </w:rPr>
        <w:t xml:space="preserve"> m</w:t>
      </w:r>
      <w:r w:rsidRPr="008A7266">
        <w:rPr>
          <w:rFonts w:ascii="Times New Roman" w:eastAsia="Calibri Light" w:hAnsi="Times New Roman" w:cs="Times New Roman"/>
          <w:sz w:val="24"/>
          <w:szCs w:val="24"/>
          <w:vertAlign w:val="superscript"/>
        </w:rPr>
        <w:t>2</w:t>
      </w:r>
      <w:r w:rsidRPr="008A7266">
        <w:rPr>
          <w:rFonts w:ascii="Times New Roman" w:eastAsia="Calibri Light" w:hAnsi="Times New Roman" w:cs="Times New Roman"/>
          <w:sz w:val="24"/>
          <w:szCs w:val="24"/>
        </w:rPr>
        <w:t>;</w:t>
      </w:r>
    </w:p>
    <w:p w14:paraId="08F6E7A7" w14:textId="77777777" w:rsidR="00FE5D21" w:rsidRPr="008A7266" w:rsidRDefault="00FE5D21" w:rsidP="003002D6">
      <w:pPr>
        <w:pStyle w:val="ListParagraph"/>
        <w:numPr>
          <w:ilvl w:val="0"/>
          <w:numId w:val="3"/>
        </w:numPr>
        <w:spacing w:line="240" w:lineRule="auto"/>
        <w:jc w:val="both"/>
        <w:rPr>
          <w:rFonts w:ascii="Times New Roman" w:hAnsi="Times New Roman" w:cs="Times New Roman"/>
          <w:sz w:val="24"/>
          <w:szCs w:val="24"/>
        </w:rPr>
      </w:pPr>
      <w:r w:rsidRPr="008A7266">
        <w:rPr>
          <w:rFonts w:ascii="Times New Roman" w:eastAsia="Calibri Light" w:hAnsi="Times New Roman" w:cs="Times New Roman"/>
          <w:sz w:val="24"/>
          <w:szCs w:val="24"/>
        </w:rPr>
        <w:t>MSRK vienā būvē apvieno ledus halli, peldbaseinu un SPA zonu;</w:t>
      </w:r>
    </w:p>
    <w:p w14:paraId="03219424" w14:textId="77777777" w:rsidR="00FE5D21" w:rsidRPr="008A7266" w:rsidRDefault="00FE5D21" w:rsidP="003002D6">
      <w:pPr>
        <w:pStyle w:val="ListParagraph"/>
        <w:numPr>
          <w:ilvl w:val="0"/>
          <w:numId w:val="3"/>
        </w:numPr>
        <w:spacing w:line="240" w:lineRule="auto"/>
        <w:jc w:val="both"/>
        <w:rPr>
          <w:rFonts w:ascii="Times New Roman" w:eastAsia="Calibri Light" w:hAnsi="Times New Roman" w:cs="Times New Roman"/>
          <w:sz w:val="24"/>
          <w:szCs w:val="24"/>
        </w:rPr>
      </w:pPr>
      <w:r w:rsidRPr="008A7266">
        <w:rPr>
          <w:rFonts w:ascii="Times New Roman" w:eastAsia="Calibri Light" w:hAnsi="Times New Roman" w:cs="Times New Roman"/>
          <w:sz w:val="24"/>
          <w:szCs w:val="24"/>
        </w:rPr>
        <w:t xml:space="preserve">hokeja laukums 58 m </w:t>
      </w:r>
      <w:r w:rsidR="00714EE7" w:rsidRPr="008A7266">
        <w:rPr>
          <w:rFonts w:ascii="Times New Roman" w:eastAsia="Calibri Light" w:hAnsi="Times New Roman" w:cs="Times New Roman"/>
          <w:sz w:val="24"/>
          <w:szCs w:val="24"/>
        </w:rPr>
        <w:t>×</w:t>
      </w:r>
      <w:r w:rsidRPr="008A7266">
        <w:rPr>
          <w:rFonts w:ascii="Times New Roman" w:eastAsia="Calibri Light" w:hAnsi="Times New Roman" w:cs="Times New Roman"/>
          <w:sz w:val="24"/>
          <w:szCs w:val="24"/>
        </w:rPr>
        <w:t xml:space="preserve"> 28 m; ledus arēna ar 500 skatītāju vietām;</w:t>
      </w:r>
    </w:p>
    <w:p w14:paraId="3A3CCB79" w14:textId="77777777" w:rsidR="00FE5D21" w:rsidRPr="008A7266" w:rsidRDefault="00FE5D21" w:rsidP="003002D6">
      <w:pPr>
        <w:pStyle w:val="ListParagraph"/>
        <w:numPr>
          <w:ilvl w:val="0"/>
          <w:numId w:val="3"/>
        </w:numPr>
        <w:spacing w:line="240" w:lineRule="auto"/>
        <w:jc w:val="both"/>
        <w:rPr>
          <w:rFonts w:ascii="Times New Roman" w:eastAsia="Calibri Light" w:hAnsi="Times New Roman" w:cs="Times New Roman"/>
          <w:sz w:val="24"/>
          <w:szCs w:val="24"/>
        </w:rPr>
      </w:pPr>
      <w:r w:rsidRPr="008A7266">
        <w:rPr>
          <w:rFonts w:ascii="Times New Roman" w:eastAsia="Calibri Light" w:hAnsi="Times New Roman" w:cs="Times New Roman"/>
          <w:sz w:val="24"/>
          <w:szCs w:val="24"/>
        </w:rPr>
        <w:t xml:space="preserve">peldbaseins 25 m </w:t>
      </w:r>
      <w:r w:rsidR="00714EE7" w:rsidRPr="008A7266">
        <w:rPr>
          <w:rFonts w:ascii="Times New Roman" w:eastAsia="Calibri Light" w:hAnsi="Times New Roman" w:cs="Times New Roman"/>
          <w:sz w:val="24"/>
          <w:szCs w:val="24"/>
        </w:rPr>
        <w:t>×</w:t>
      </w:r>
      <w:r w:rsidRPr="008A7266">
        <w:rPr>
          <w:rFonts w:ascii="Times New Roman" w:eastAsia="Calibri Light" w:hAnsi="Times New Roman" w:cs="Times New Roman"/>
          <w:sz w:val="24"/>
          <w:szCs w:val="24"/>
        </w:rPr>
        <w:t xml:space="preserve"> 11 m; </w:t>
      </w:r>
    </w:p>
    <w:p w14:paraId="4956A2BF" w14:textId="77777777" w:rsidR="00FE5D21" w:rsidRPr="008A7266" w:rsidRDefault="00FE5D21" w:rsidP="003002D6">
      <w:pPr>
        <w:pStyle w:val="ListParagraph"/>
        <w:numPr>
          <w:ilvl w:val="0"/>
          <w:numId w:val="3"/>
        </w:numPr>
        <w:spacing w:line="240" w:lineRule="auto"/>
        <w:jc w:val="both"/>
        <w:rPr>
          <w:rFonts w:ascii="Times New Roman" w:hAnsi="Times New Roman" w:cs="Times New Roman"/>
          <w:sz w:val="24"/>
          <w:szCs w:val="24"/>
        </w:rPr>
      </w:pPr>
      <w:r w:rsidRPr="008A7266">
        <w:rPr>
          <w:rFonts w:ascii="Times New Roman" w:eastAsia="Calibri Light" w:hAnsi="Times New Roman" w:cs="Times New Roman"/>
          <w:sz w:val="24"/>
          <w:szCs w:val="24"/>
        </w:rPr>
        <w:t>ledus halle ir piemērota sacensību, tai skaitā starptautisku organizēšanai, jauniešu un profesionālā sporta treniņiem;</w:t>
      </w:r>
    </w:p>
    <w:p w14:paraId="1BAE564D" w14:textId="77777777" w:rsidR="00FE5D21" w:rsidRPr="008A7266" w:rsidRDefault="00FE5D21" w:rsidP="003002D6">
      <w:pPr>
        <w:pStyle w:val="ListParagraph"/>
        <w:numPr>
          <w:ilvl w:val="0"/>
          <w:numId w:val="3"/>
        </w:numPr>
        <w:spacing w:line="240" w:lineRule="auto"/>
        <w:jc w:val="both"/>
        <w:rPr>
          <w:rFonts w:ascii="Times New Roman" w:hAnsi="Times New Roman" w:cs="Times New Roman"/>
          <w:sz w:val="24"/>
          <w:szCs w:val="24"/>
        </w:rPr>
      </w:pPr>
      <w:r w:rsidRPr="008A7266">
        <w:rPr>
          <w:rFonts w:ascii="Times New Roman" w:eastAsia="Calibri Light" w:hAnsi="Times New Roman" w:cs="Times New Roman"/>
          <w:sz w:val="24"/>
          <w:szCs w:val="24"/>
        </w:rPr>
        <w:t>peldbaseins plānots pamatā  jauniešu un profesionālā sporta treniņiem, kā arī veselības veicināšanai un rehabilitācijai</w:t>
      </w:r>
      <w:r w:rsidR="005176F7" w:rsidRPr="008A7266">
        <w:rPr>
          <w:rFonts w:ascii="Times New Roman" w:eastAsia="Calibri Light" w:hAnsi="Times New Roman" w:cs="Times New Roman"/>
          <w:sz w:val="24"/>
          <w:szCs w:val="24"/>
        </w:rPr>
        <w:t>;</w:t>
      </w:r>
    </w:p>
    <w:p w14:paraId="0A318472" w14:textId="77777777" w:rsidR="00FE5D21" w:rsidRPr="008A7266" w:rsidRDefault="00FE5D21" w:rsidP="003002D6">
      <w:pPr>
        <w:pStyle w:val="ListParagraph"/>
        <w:numPr>
          <w:ilvl w:val="0"/>
          <w:numId w:val="3"/>
        </w:numPr>
        <w:spacing w:line="240" w:lineRule="auto"/>
        <w:jc w:val="both"/>
        <w:rPr>
          <w:rFonts w:ascii="Times New Roman" w:hAnsi="Times New Roman" w:cs="Times New Roman"/>
          <w:sz w:val="24"/>
          <w:szCs w:val="24"/>
        </w:rPr>
      </w:pPr>
      <w:r w:rsidRPr="008A7266">
        <w:rPr>
          <w:rFonts w:ascii="Times New Roman" w:eastAsia="Calibri Light" w:hAnsi="Times New Roman" w:cs="Times New Roman"/>
          <w:sz w:val="24"/>
          <w:szCs w:val="24"/>
        </w:rPr>
        <w:t>rehabilitācijas pakalpojumi (rehabilitologu kabineti; fizioterapijas vingrošanas zāles, fizioterapeitu, masieru un ergoterapeitu pakalpojumi, trenažieru zāle) un rekreācijas zona (SPA, pirtis, atpūtas un bērnu zona) veselības veicināšanas pakalpojumu sniegšanai;</w:t>
      </w:r>
    </w:p>
    <w:p w14:paraId="28B2ACEF" w14:textId="77777777" w:rsidR="00FE5D21" w:rsidRPr="008A7266" w:rsidRDefault="00FE5D21" w:rsidP="003002D6">
      <w:pPr>
        <w:pStyle w:val="ListParagraph"/>
        <w:numPr>
          <w:ilvl w:val="0"/>
          <w:numId w:val="3"/>
        </w:numPr>
        <w:spacing w:line="240" w:lineRule="auto"/>
        <w:jc w:val="both"/>
        <w:rPr>
          <w:rFonts w:ascii="Times New Roman" w:eastAsiaTheme="minorEastAsia" w:hAnsi="Times New Roman" w:cs="Times New Roman"/>
          <w:sz w:val="24"/>
          <w:szCs w:val="24"/>
        </w:rPr>
      </w:pPr>
      <w:r w:rsidRPr="008A7266">
        <w:rPr>
          <w:rFonts w:ascii="Times New Roman" w:eastAsia="Calibri Light" w:hAnsi="Times New Roman" w:cs="Times New Roman"/>
          <w:sz w:val="24"/>
          <w:szCs w:val="24"/>
        </w:rPr>
        <w:t xml:space="preserve">ēdināšanas zona ar ietilpību 100 apmeklētājiem; </w:t>
      </w:r>
    </w:p>
    <w:p w14:paraId="69A1040B" w14:textId="77777777" w:rsidR="00FE5D21" w:rsidRPr="008A7266" w:rsidRDefault="00FE5D21" w:rsidP="003002D6">
      <w:pPr>
        <w:pStyle w:val="ListParagraph"/>
        <w:numPr>
          <w:ilvl w:val="0"/>
          <w:numId w:val="3"/>
        </w:numPr>
        <w:spacing w:line="240" w:lineRule="auto"/>
        <w:jc w:val="both"/>
        <w:rPr>
          <w:rFonts w:ascii="Times New Roman" w:hAnsi="Times New Roman" w:cs="Times New Roman"/>
          <w:sz w:val="24"/>
          <w:szCs w:val="24"/>
        </w:rPr>
      </w:pPr>
      <w:r w:rsidRPr="008A7266">
        <w:rPr>
          <w:rFonts w:ascii="Times New Roman" w:eastAsia="Calibri Light" w:hAnsi="Times New Roman" w:cs="Times New Roman"/>
          <w:sz w:val="24"/>
          <w:szCs w:val="24"/>
        </w:rPr>
        <w:t>plaša autostāvvieta blakus MSRK.</w:t>
      </w:r>
    </w:p>
    <w:p w14:paraId="6125152D" w14:textId="77777777" w:rsidR="00506EED" w:rsidRPr="008A7266" w:rsidRDefault="008B2218" w:rsidP="003002D6">
      <w:pPr>
        <w:spacing w:line="240" w:lineRule="auto"/>
        <w:jc w:val="both"/>
        <w:rPr>
          <w:rFonts w:ascii="Times New Roman" w:hAnsi="Times New Roman" w:cs="Times New Roman"/>
          <w:sz w:val="24"/>
          <w:szCs w:val="24"/>
        </w:rPr>
      </w:pPr>
      <w:r w:rsidRPr="008A7266">
        <w:rPr>
          <w:rFonts w:ascii="Times New Roman" w:hAnsi="Times New Roman" w:cs="Times New Roman"/>
          <w:sz w:val="24"/>
          <w:szCs w:val="24"/>
        </w:rPr>
        <w:t>Šobrīd FEA izstrāde ir noslēguma stadijā.</w:t>
      </w:r>
    </w:p>
    <w:p w14:paraId="66AA50DD" w14:textId="26841127" w:rsidR="00371996" w:rsidRPr="008A7266" w:rsidRDefault="00357C03"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2021. gada 26.</w:t>
      </w:r>
      <w:r w:rsidR="006E1205" w:rsidRPr="008A7266">
        <w:rPr>
          <w:rFonts w:ascii="Times New Roman" w:hAnsi="Times New Roman" w:cs="Times New Roman"/>
          <w:sz w:val="24"/>
          <w:szCs w:val="24"/>
        </w:rPr>
        <w:t xml:space="preserve"> </w:t>
      </w:r>
      <w:r w:rsidR="5E1EC9A2" w:rsidRPr="008A7266">
        <w:rPr>
          <w:rFonts w:ascii="Times New Roman" w:hAnsi="Times New Roman" w:cs="Times New Roman"/>
          <w:sz w:val="24"/>
          <w:szCs w:val="24"/>
        </w:rPr>
        <w:t>oktobrī</w:t>
      </w:r>
      <w:r w:rsidRPr="008A7266">
        <w:rPr>
          <w:rFonts w:ascii="Times New Roman" w:hAnsi="Times New Roman" w:cs="Times New Roman"/>
          <w:sz w:val="24"/>
          <w:szCs w:val="24"/>
        </w:rPr>
        <w:t xml:space="preserve"> Ministru kabinets </w:t>
      </w:r>
      <w:r w:rsidR="00895BEA" w:rsidRPr="008A7266">
        <w:rPr>
          <w:rFonts w:ascii="Times New Roman" w:hAnsi="Times New Roman" w:cs="Times New Roman"/>
          <w:sz w:val="24"/>
          <w:szCs w:val="24"/>
        </w:rPr>
        <w:t xml:space="preserve">pieņēma zināšanai </w:t>
      </w:r>
      <w:r w:rsidR="005D1CCC" w:rsidRPr="008A7266">
        <w:rPr>
          <w:rFonts w:ascii="Times New Roman" w:hAnsi="Times New Roman" w:cs="Times New Roman"/>
          <w:sz w:val="24"/>
          <w:szCs w:val="24"/>
        </w:rPr>
        <w:t xml:space="preserve">Iekšlietu ministrijas </w:t>
      </w:r>
      <w:r w:rsidR="003E2E22" w:rsidRPr="008A7266">
        <w:rPr>
          <w:rFonts w:ascii="Times New Roman" w:hAnsi="Times New Roman" w:cs="Times New Roman"/>
          <w:sz w:val="24"/>
          <w:szCs w:val="24"/>
        </w:rPr>
        <w:t>i</w:t>
      </w:r>
      <w:r w:rsidR="00371996" w:rsidRPr="008A7266">
        <w:rPr>
          <w:rFonts w:ascii="Times New Roman" w:hAnsi="Times New Roman" w:cs="Times New Roman"/>
          <w:sz w:val="24"/>
          <w:szCs w:val="24"/>
        </w:rPr>
        <w:t>nformatīv</w:t>
      </w:r>
      <w:r w:rsidR="003E2E22" w:rsidRPr="008A7266">
        <w:rPr>
          <w:rFonts w:ascii="Times New Roman" w:hAnsi="Times New Roman" w:cs="Times New Roman"/>
          <w:sz w:val="24"/>
          <w:szCs w:val="24"/>
        </w:rPr>
        <w:t>o</w:t>
      </w:r>
      <w:r w:rsidR="00371996" w:rsidRPr="008A7266">
        <w:rPr>
          <w:rFonts w:ascii="Times New Roman" w:hAnsi="Times New Roman" w:cs="Times New Roman"/>
          <w:sz w:val="24"/>
          <w:szCs w:val="24"/>
        </w:rPr>
        <w:t xml:space="preserve"> ziņojum</w:t>
      </w:r>
      <w:r w:rsidR="003E2E22" w:rsidRPr="008A7266">
        <w:rPr>
          <w:rFonts w:ascii="Times New Roman" w:hAnsi="Times New Roman" w:cs="Times New Roman"/>
          <w:sz w:val="24"/>
          <w:szCs w:val="24"/>
        </w:rPr>
        <w:t>u</w:t>
      </w:r>
      <w:r w:rsidR="00371996" w:rsidRPr="008A7266">
        <w:rPr>
          <w:rFonts w:ascii="Times New Roman" w:hAnsi="Times New Roman" w:cs="Times New Roman"/>
          <w:sz w:val="24"/>
          <w:szCs w:val="24"/>
        </w:rPr>
        <w:t xml:space="preserve"> "Par iespējamiem risinājumiem publiskās un privātās partnerības projektu īstenošanai"</w:t>
      </w:r>
      <w:r w:rsidR="003E2E22" w:rsidRPr="008A7266">
        <w:rPr>
          <w:rFonts w:ascii="Times New Roman" w:hAnsi="Times New Roman" w:cs="Times New Roman"/>
          <w:sz w:val="24"/>
          <w:szCs w:val="24"/>
        </w:rPr>
        <w:t xml:space="preserve">, </w:t>
      </w:r>
      <w:r w:rsidR="00AC71A3" w:rsidRPr="008A7266">
        <w:rPr>
          <w:rFonts w:ascii="Times New Roman" w:hAnsi="Times New Roman" w:cs="Times New Roman"/>
          <w:sz w:val="24"/>
          <w:szCs w:val="24"/>
        </w:rPr>
        <w:t>a</w:t>
      </w:r>
      <w:r w:rsidR="00371996" w:rsidRPr="008A7266">
        <w:rPr>
          <w:rFonts w:ascii="Times New Roman" w:hAnsi="Times New Roman" w:cs="Times New Roman"/>
          <w:sz w:val="24"/>
          <w:szCs w:val="24"/>
        </w:rPr>
        <w:t>tļau</w:t>
      </w:r>
      <w:r w:rsidR="00AC71A3" w:rsidRPr="008A7266">
        <w:rPr>
          <w:rFonts w:ascii="Times New Roman" w:hAnsi="Times New Roman" w:cs="Times New Roman"/>
          <w:sz w:val="24"/>
          <w:szCs w:val="24"/>
        </w:rPr>
        <w:t>jot</w:t>
      </w:r>
      <w:r w:rsidR="00371996" w:rsidRPr="008A7266">
        <w:rPr>
          <w:rFonts w:ascii="Times New Roman" w:hAnsi="Times New Roman" w:cs="Times New Roman"/>
          <w:sz w:val="24"/>
          <w:szCs w:val="24"/>
        </w:rPr>
        <w:t xml:space="preserve"> Iekšlietu ministrijai precizēt ar informatīvo ziņojumu "Par iespējamiem risinājumiem finanšu ekonomiskā pamatojuma izstrādei" (Ministru kabineta 2017. gada 14. februāra sēdes protokols Nr. 7 42. §) apstiprināto objektu sarakstu, kuriem ir veicams publiskās un privātās partnerības modeļa izvērtēšanas process</w:t>
      </w:r>
      <w:r w:rsidR="00F85673">
        <w:rPr>
          <w:rFonts w:ascii="Times New Roman" w:hAnsi="Times New Roman" w:cs="Times New Roman"/>
          <w:sz w:val="24"/>
          <w:szCs w:val="24"/>
        </w:rPr>
        <w:t>.</w:t>
      </w:r>
      <w:r w:rsidR="00371996" w:rsidRPr="008A7266">
        <w:rPr>
          <w:rFonts w:ascii="Times New Roman" w:hAnsi="Times New Roman" w:cs="Times New Roman"/>
          <w:sz w:val="24"/>
          <w:szCs w:val="24"/>
        </w:rPr>
        <w:t xml:space="preserve"> </w:t>
      </w:r>
      <w:r w:rsidR="00F85673">
        <w:rPr>
          <w:rFonts w:ascii="Times New Roman" w:hAnsi="Times New Roman" w:cs="Times New Roman"/>
          <w:sz w:val="24"/>
          <w:szCs w:val="24"/>
        </w:rPr>
        <w:t xml:space="preserve">Attiecīgi FEA paredzēts izstrādāt plānotajiem </w:t>
      </w:r>
      <w:r w:rsidR="00371996" w:rsidRPr="008A7266">
        <w:rPr>
          <w:rFonts w:ascii="Times New Roman" w:hAnsi="Times New Roman" w:cs="Times New Roman"/>
          <w:sz w:val="24"/>
          <w:szCs w:val="24"/>
        </w:rPr>
        <w:t>objektiem Jelgavā, Dundagā, Dobelē, Preiļos, pievienojot tiem objektus Bolderājā, Ludzā, Dubultos, Bulduros, Krāslavā, Rēzeknē, Balvos, Saldū, Aizkrauklē, Zilupē, Limbažos un Kuldīgā</w:t>
      </w:r>
      <w:r w:rsidR="00F85673">
        <w:rPr>
          <w:rFonts w:ascii="Times New Roman" w:hAnsi="Times New Roman" w:cs="Times New Roman"/>
          <w:sz w:val="24"/>
          <w:szCs w:val="24"/>
        </w:rPr>
        <w:t>.</w:t>
      </w:r>
      <w:r w:rsidR="00371996" w:rsidRPr="008A7266">
        <w:rPr>
          <w:rFonts w:ascii="Times New Roman" w:hAnsi="Times New Roman" w:cs="Times New Roman"/>
          <w:sz w:val="24"/>
          <w:szCs w:val="24"/>
        </w:rPr>
        <w:t xml:space="preserve"> </w:t>
      </w:r>
      <w:r w:rsidR="00F85673">
        <w:rPr>
          <w:rFonts w:ascii="Times New Roman" w:hAnsi="Times New Roman" w:cs="Times New Roman"/>
          <w:sz w:val="24"/>
          <w:szCs w:val="24"/>
        </w:rPr>
        <w:t>P</w:t>
      </w:r>
      <w:r w:rsidR="00371996" w:rsidRPr="008A7266">
        <w:rPr>
          <w:rFonts w:ascii="Times New Roman" w:hAnsi="Times New Roman" w:cs="Times New Roman"/>
          <w:sz w:val="24"/>
          <w:szCs w:val="24"/>
        </w:rPr>
        <w:t xml:space="preserve">ēc tam </w:t>
      </w:r>
      <w:r w:rsidR="00F85673">
        <w:rPr>
          <w:rFonts w:ascii="Times New Roman" w:hAnsi="Times New Roman" w:cs="Times New Roman"/>
          <w:sz w:val="24"/>
          <w:szCs w:val="24"/>
        </w:rPr>
        <w:t xml:space="preserve">plānots </w:t>
      </w:r>
      <w:r w:rsidR="00371996" w:rsidRPr="008A7266">
        <w:rPr>
          <w:rFonts w:ascii="Times New Roman" w:hAnsi="Times New Roman" w:cs="Times New Roman"/>
          <w:sz w:val="24"/>
          <w:szCs w:val="24"/>
        </w:rPr>
        <w:t xml:space="preserve">iesniegt izskatīšanai Ministru kabinetā konceptuālo ziņojumu par finanšu un ekonomisko aprēķinu rezultātiem un paredzētajām darbībām, tai skaitā </w:t>
      </w:r>
      <w:r w:rsidR="00371996" w:rsidRPr="008A7266">
        <w:rPr>
          <w:rFonts w:ascii="Times New Roman" w:hAnsi="Times New Roman" w:cs="Times New Roman"/>
          <w:sz w:val="24"/>
          <w:szCs w:val="24"/>
        </w:rPr>
        <w:lastRenderedPageBreak/>
        <w:t>informāciju par sabiedrības vajadzībām nepieciešamo nekustamo īpašumu atsavināšanu, lai nodrošinātu Iekšlietu ministrijas padotībā esošās iestādes ar darbam atbilstošām telpām.</w:t>
      </w:r>
    </w:p>
    <w:p w14:paraId="2EED0F3E" w14:textId="3CCECF04" w:rsidR="008D6327" w:rsidRPr="008A7266" w:rsidRDefault="00560E39" w:rsidP="003002D6">
      <w:pPr>
        <w:spacing w:line="240" w:lineRule="auto"/>
        <w:ind w:firstLine="720"/>
        <w:jc w:val="both"/>
        <w:textAlignment w:val="baseline"/>
        <w:rPr>
          <w:rFonts w:ascii="Times New Roman" w:eastAsia="Times New Roman" w:hAnsi="Times New Roman" w:cs="Times New Roman"/>
          <w:bCs/>
          <w:sz w:val="24"/>
          <w:szCs w:val="24"/>
          <w:lang w:eastAsia="lv-LV"/>
        </w:rPr>
      </w:pPr>
      <w:r w:rsidRPr="008A7266">
        <w:rPr>
          <w:rFonts w:ascii="Times New Roman" w:hAnsi="Times New Roman" w:cs="Times New Roman"/>
          <w:sz w:val="24"/>
          <w:szCs w:val="24"/>
        </w:rPr>
        <w:t xml:space="preserve">VAS </w:t>
      </w:r>
      <w:r w:rsidR="008D6DE4" w:rsidRPr="008A7266">
        <w:rPr>
          <w:rFonts w:ascii="Times New Roman" w:hAnsi="Times New Roman" w:cs="Times New Roman"/>
          <w:sz w:val="24"/>
          <w:szCs w:val="24"/>
        </w:rPr>
        <w:t>“</w:t>
      </w:r>
      <w:r w:rsidRPr="008A7266">
        <w:rPr>
          <w:rFonts w:ascii="Times New Roman" w:hAnsi="Times New Roman" w:cs="Times New Roman"/>
          <w:sz w:val="24"/>
          <w:szCs w:val="24"/>
        </w:rPr>
        <w:t>Starptautiskā lidosta “Rīga”</w:t>
      </w:r>
      <w:r w:rsidR="008D6DE4" w:rsidRPr="008A7266">
        <w:rPr>
          <w:rFonts w:ascii="Times New Roman" w:hAnsi="Times New Roman" w:cs="Times New Roman"/>
          <w:sz w:val="24"/>
          <w:szCs w:val="24"/>
        </w:rPr>
        <w:t>”</w:t>
      </w:r>
      <w:r w:rsidR="00590037" w:rsidRPr="008A7266">
        <w:rPr>
          <w:rFonts w:ascii="Times New Roman" w:hAnsi="Times New Roman" w:cs="Times New Roman"/>
          <w:sz w:val="24"/>
          <w:szCs w:val="24"/>
        </w:rPr>
        <w:t xml:space="preserve"> 2020. gadā</w:t>
      </w:r>
      <w:r w:rsidRPr="008A7266">
        <w:rPr>
          <w:rFonts w:ascii="Times New Roman" w:hAnsi="Times New Roman" w:cs="Times New Roman"/>
          <w:sz w:val="24"/>
          <w:szCs w:val="24"/>
        </w:rPr>
        <w:t xml:space="preserve"> i</w:t>
      </w:r>
      <w:r w:rsidR="000632D3" w:rsidRPr="008A7266">
        <w:rPr>
          <w:rFonts w:ascii="Times New Roman" w:hAnsi="Times New Roman" w:cs="Times New Roman"/>
          <w:sz w:val="24"/>
          <w:szCs w:val="24"/>
        </w:rPr>
        <w:t>zstrādājusi</w:t>
      </w:r>
      <w:r w:rsidRPr="008A7266">
        <w:rPr>
          <w:rFonts w:ascii="Times New Roman" w:hAnsi="Times New Roman" w:cs="Times New Roman"/>
          <w:sz w:val="24"/>
          <w:szCs w:val="24"/>
        </w:rPr>
        <w:t xml:space="preserve"> FEA “Finanšu un ekonomisko aprēķinu ziņojums par VAS Starptautiskā lidosta “Rīga” komercplatību apsaimniekotāja izvēli”</w:t>
      </w:r>
      <w:r w:rsidR="00B44353" w:rsidRPr="008A7266">
        <w:rPr>
          <w:rFonts w:ascii="Times New Roman" w:hAnsi="Times New Roman" w:cs="Times New Roman"/>
          <w:sz w:val="24"/>
          <w:szCs w:val="24"/>
        </w:rPr>
        <w:t xml:space="preserve"> </w:t>
      </w:r>
      <w:r w:rsidR="00670F90" w:rsidRPr="008A7266">
        <w:rPr>
          <w:rFonts w:ascii="Times New Roman" w:eastAsia="Times New Roman" w:hAnsi="Times New Roman" w:cs="Times New Roman"/>
          <w:bCs/>
          <w:sz w:val="24"/>
          <w:szCs w:val="24"/>
          <w:lang w:eastAsia="lv-LV"/>
        </w:rPr>
        <w:t xml:space="preserve">par </w:t>
      </w:r>
      <w:r w:rsidR="0069499B" w:rsidRPr="008A7266">
        <w:rPr>
          <w:rFonts w:ascii="Times New Roman" w:eastAsia="Times New Roman" w:hAnsi="Times New Roman" w:cs="Times New Roman"/>
          <w:bCs/>
          <w:sz w:val="24"/>
          <w:szCs w:val="24"/>
          <w:lang w:eastAsia="lv-LV"/>
        </w:rPr>
        <w:t>l</w:t>
      </w:r>
      <w:r w:rsidR="00670F90" w:rsidRPr="008A7266">
        <w:rPr>
          <w:rFonts w:ascii="Times New Roman" w:eastAsia="Times New Roman" w:hAnsi="Times New Roman" w:cs="Times New Roman"/>
          <w:bCs/>
          <w:sz w:val="24"/>
          <w:szCs w:val="24"/>
          <w:lang w:eastAsia="lv-LV"/>
        </w:rPr>
        <w:t xml:space="preserve">idostai piederošo </w:t>
      </w:r>
      <w:r w:rsidR="00534DFA" w:rsidRPr="008A7266">
        <w:rPr>
          <w:rFonts w:ascii="Times New Roman" w:eastAsia="Times New Roman" w:hAnsi="Times New Roman" w:cs="Times New Roman"/>
          <w:bCs/>
          <w:sz w:val="24"/>
          <w:szCs w:val="24"/>
          <w:lang w:eastAsia="lv-LV"/>
        </w:rPr>
        <w:t xml:space="preserve">ne-aviācijas </w:t>
      </w:r>
      <w:r w:rsidR="00670F90" w:rsidRPr="008A7266">
        <w:rPr>
          <w:rFonts w:ascii="Times New Roman" w:eastAsia="Times New Roman" w:hAnsi="Times New Roman" w:cs="Times New Roman"/>
          <w:bCs/>
          <w:sz w:val="24"/>
          <w:szCs w:val="24"/>
          <w:lang w:eastAsia="lv-LV"/>
        </w:rPr>
        <w:t xml:space="preserve">platību </w:t>
      </w:r>
      <w:r w:rsidR="0069499B" w:rsidRPr="008A7266">
        <w:rPr>
          <w:rFonts w:ascii="Times New Roman" w:eastAsia="Times New Roman" w:hAnsi="Times New Roman" w:cs="Times New Roman"/>
          <w:bCs/>
          <w:sz w:val="24"/>
          <w:szCs w:val="24"/>
          <w:lang w:eastAsia="lv-LV"/>
        </w:rPr>
        <w:t>(</w:t>
      </w:r>
      <w:r w:rsidR="00670F90" w:rsidRPr="008A7266">
        <w:rPr>
          <w:rFonts w:ascii="Times New Roman" w:eastAsia="Times New Roman" w:hAnsi="Times New Roman" w:cs="Times New Roman"/>
          <w:bCs/>
          <w:sz w:val="24"/>
          <w:szCs w:val="24"/>
          <w:lang w:eastAsia="lv-LV"/>
        </w:rPr>
        <w:t xml:space="preserve">komercplatību </w:t>
      </w:r>
      <w:r w:rsidR="0069499B" w:rsidRPr="008A7266">
        <w:rPr>
          <w:rFonts w:ascii="Times New Roman" w:eastAsia="Times New Roman" w:hAnsi="Times New Roman" w:cs="Times New Roman"/>
          <w:bCs/>
          <w:sz w:val="24"/>
          <w:szCs w:val="24"/>
          <w:lang w:eastAsia="lv-LV"/>
        </w:rPr>
        <w:t>l</w:t>
      </w:r>
      <w:r w:rsidR="00670F90" w:rsidRPr="008A7266">
        <w:rPr>
          <w:rFonts w:ascii="Times New Roman" w:eastAsia="Times New Roman" w:hAnsi="Times New Roman" w:cs="Times New Roman"/>
          <w:bCs/>
          <w:sz w:val="24"/>
          <w:szCs w:val="24"/>
          <w:lang w:eastAsia="lv-LV"/>
        </w:rPr>
        <w:t>idostas terminālī</w:t>
      </w:r>
      <w:r w:rsidR="00E77E5A" w:rsidRPr="008A7266">
        <w:rPr>
          <w:rFonts w:ascii="Times New Roman" w:eastAsia="Times New Roman" w:hAnsi="Times New Roman" w:cs="Times New Roman"/>
          <w:bCs/>
          <w:sz w:val="24"/>
          <w:szCs w:val="24"/>
          <w:lang w:eastAsia="lv-LV"/>
        </w:rPr>
        <w:t>)</w:t>
      </w:r>
      <w:r w:rsidR="00670F90" w:rsidRPr="008A7266">
        <w:rPr>
          <w:rFonts w:ascii="Times New Roman" w:eastAsia="Times New Roman" w:hAnsi="Times New Roman" w:cs="Times New Roman"/>
          <w:bCs/>
          <w:sz w:val="24"/>
          <w:szCs w:val="24"/>
          <w:lang w:eastAsia="lv-LV"/>
        </w:rPr>
        <w:t xml:space="preserve"> nodošanu koncesijā, tai skaitā, termināļa paplašinātajā daļā, kuru plānots izbūvēt projekta</w:t>
      </w:r>
      <w:r w:rsidR="00440B3D" w:rsidRPr="008A7266">
        <w:rPr>
          <w:rFonts w:ascii="Times New Roman" w:eastAsia="Times New Roman" w:hAnsi="Times New Roman" w:cs="Times New Roman"/>
          <w:bCs/>
          <w:sz w:val="24"/>
          <w:szCs w:val="24"/>
          <w:lang w:eastAsia="lv-LV"/>
        </w:rPr>
        <w:t xml:space="preserve"> VAS</w:t>
      </w:r>
      <w:r w:rsidR="00670F90" w:rsidRPr="008A7266">
        <w:rPr>
          <w:rFonts w:ascii="Times New Roman" w:eastAsia="Times New Roman" w:hAnsi="Times New Roman" w:cs="Times New Roman"/>
          <w:bCs/>
          <w:sz w:val="24"/>
          <w:szCs w:val="24"/>
          <w:lang w:eastAsia="lv-LV"/>
        </w:rPr>
        <w:t xml:space="preserve"> “Starptautiskā lidosta ’Rīga”</w:t>
      </w:r>
      <w:r w:rsidR="008D6DE4" w:rsidRPr="008A7266">
        <w:rPr>
          <w:rFonts w:ascii="Times New Roman" w:eastAsia="Times New Roman" w:hAnsi="Times New Roman" w:cs="Times New Roman"/>
          <w:bCs/>
          <w:sz w:val="24"/>
          <w:szCs w:val="24"/>
          <w:lang w:eastAsia="lv-LV"/>
        </w:rPr>
        <w:t>”</w:t>
      </w:r>
      <w:r w:rsidR="00670F90" w:rsidRPr="008A7266">
        <w:rPr>
          <w:rFonts w:ascii="Times New Roman" w:eastAsia="Times New Roman" w:hAnsi="Times New Roman" w:cs="Times New Roman"/>
          <w:bCs/>
          <w:sz w:val="24"/>
          <w:szCs w:val="24"/>
          <w:lang w:eastAsia="lv-LV"/>
        </w:rPr>
        <w:t xml:space="preserve"> terminā</w:t>
      </w:r>
      <w:r w:rsidR="00E77E5A" w:rsidRPr="008A7266">
        <w:rPr>
          <w:rFonts w:ascii="Times New Roman" w:eastAsia="Times New Roman" w:hAnsi="Times New Roman" w:cs="Times New Roman"/>
          <w:bCs/>
          <w:sz w:val="24"/>
          <w:szCs w:val="24"/>
          <w:lang w:eastAsia="lv-LV"/>
        </w:rPr>
        <w:t>ļa</w:t>
      </w:r>
      <w:r w:rsidR="00670F90" w:rsidRPr="008A7266">
        <w:rPr>
          <w:rFonts w:ascii="Times New Roman" w:eastAsia="Times New Roman" w:hAnsi="Times New Roman" w:cs="Times New Roman"/>
          <w:bCs/>
          <w:sz w:val="24"/>
          <w:szCs w:val="24"/>
          <w:lang w:eastAsia="lv-LV"/>
        </w:rPr>
        <w:t xml:space="preserve"> attīstības 6.</w:t>
      </w:r>
      <w:r w:rsidR="00583831" w:rsidRPr="008A7266">
        <w:rPr>
          <w:rFonts w:ascii="Times New Roman" w:eastAsia="Times New Roman" w:hAnsi="Times New Roman" w:cs="Times New Roman"/>
          <w:bCs/>
          <w:sz w:val="24"/>
          <w:szCs w:val="24"/>
          <w:lang w:eastAsia="lv-LV"/>
        </w:rPr>
        <w:t xml:space="preserve"> </w:t>
      </w:r>
      <w:r w:rsidR="00670F90" w:rsidRPr="008A7266">
        <w:rPr>
          <w:rFonts w:ascii="Times New Roman" w:eastAsia="Times New Roman" w:hAnsi="Times New Roman" w:cs="Times New Roman"/>
          <w:bCs/>
          <w:sz w:val="24"/>
          <w:szCs w:val="24"/>
          <w:lang w:eastAsia="lv-LV"/>
        </w:rPr>
        <w:t>kārta”</w:t>
      </w:r>
      <w:r w:rsidR="002234E6" w:rsidRPr="008A7266">
        <w:rPr>
          <w:rFonts w:ascii="Times New Roman" w:eastAsia="Times New Roman" w:hAnsi="Times New Roman" w:cs="Times New Roman"/>
          <w:bCs/>
          <w:sz w:val="24"/>
          <w:szCs w:val="24"/>
          <w:lang w:eastAsia="lv-LV"/>
        </w:rPr>
        <w:t>.</w:t>
      </w:r>
      <w:r w:rsidR="002F1F62" w:rsidRPr="008A7266">
        <w:rPr>
          <w:rFonts w:ascii="Times New Roman" w:eastAsia="Times New Roman" w:hAnsi="Times New Roman" w:cs="Times New Roman"/>
          <w:bCs/>
          <w:sz w:val="24"/>
          <w:szCs w:val="24"/>
          <w:lang w:eastAsia="lv-LV"/>
        </w:rPr>
        <w:t xml:space="preserve"> </w:t>
      </w:r>
      <w:r w:rsidR="0079463C">
        <w:rPr>
          <w:rFonts w:ascii="Times New Roman" w:eastAsia="Times New Roman" w:hAnsi="Times New Roman" w:cs="Times New Roman"/>
          <w:bCs/>
          <w:sz w:val="24"/>
          <w:szCs w:val="24"/>
          <w:lang w:eastAsia="lv-LV"/>
        </w:rPr>
        <w:t>Atbilstoš</w:t>
      </w:r>
      <w:r w:rsidR="007921AD">
        <w:rPr>
          <w:rFonts w:ascii="Times New Roman" w:eastAsia="Times New Roman" w:hAnsi="Times New Roman" w:cs="Times New Roman"/>
          <w:bCs/>
          <w:sz w:val="24"/>
          <w:szCs w:val="24"/>
          <w:lang w:eastAsia="lv-LV"/>
        </w:rPr>
        <w:t>i</w:t>
      </w:r>
      <w:r w:rsidR="003D53E3">
        <w:rPr>
          <w:rFonts w:ascii="Times New Roman" w:eastAsia="Times New Roman" w:hAnsi="Times New Roman" w:cs="Times New Roman"/>
          <w:bCs/>
          <w:sz w:val="24"/>
          <w:szCs w:val="24"/>
          <w:lang w:eastAsia="lv-LV"/>
        </w:rPr>
        <w:t xml:space="preserve"> </w:t>
      </w:r>
      <w:r w:rsidR="003D53E3" w:rsidRPr="008A7266">
        <w:rPr>
          <w:rFonts w:ascii="Times New Roman" w:hAnsi="Times New Roman" w:cs="Times New Roman"/>
          <w:sz w:val="24"/>
          <w:szCs w:val="24"/>
        </w:rPr>
        <w:t xml:space="preserve">VAS “Starptautiskā lidosta “Rīga”” </w:t>
      </w:r>
      <w:r w:rsidR="007921AD">
        <w:rPr>
          <w:rFonts w:ascii="Times New Roman" w:hAnsi="Times New Roman" w:cs="Times New Roman"/>
          <w:sz w:val="24"/>
          <w:szCs w:val="24"/>
        </w:rPr>
        <w:t>sniegtajai informācijai</w:t>
      </w:r>
      <w:r w:rsidR="003D53E3">
        <w:rPr>
          <w:rFonts w:ascii="Times New Roman" w:hAnsi="Times New Roman" w:cs="Times New Roman"/>
          <w:sz w:val="24"/>
          <w:szCs w:val="24"/>
        </w:rPr>
        <w:t xml:space="preserve"> </w:t>
      </w:r>
      <w:r w:rsidR="003D53E3">
        <w:rPr>
          <w:rFonts w:ascii="Times New Roman" w:eastAsia="Times New Roman" w:hAnsi="Times New Roman" w:cs="Times New Roman"/>
          <w:bCs/>
          <w:sz w:val="24"/>
          <w:szCs w:val="24"/>
          <w:lang w:eastAsia="lv-LV"/>
        </w:rPr>
        <w:t>š</w:t>
      </w:r>
      <w:r w:rsidR="00222FFE" w:rsidRPr="008A7266">
        <w:rPr>
          <w:rFonts w:ascii="Times New Roman" w:eastAsia="Times New Roman" w:hAnsi="Times New Roman" w:cs="Times New Roman"/>
          <w:bCs/>
          <w:sz w:val="24"/>
          <w:szCs w:val="24"/>
          <w:lang w:eastAsia="lv-LV"/>
        </w:rPr>
        <w:t>obrīd šis projekts ir iepauzēts līdz 2024. gadam</w:t>
      </w:r>
      <w:r w:rsidR="008D6327" w:rsidRPr="008A7266">
        <w:rPr>
          <w:rFonts w:ascii="Times New Roman" w:hAnsi="Times New Roman" w:cs="Times New Roman"/>
          <w:sz w:val="24"/>
          <w:szCs w:val="24"/>
        </w:rPr>
        <w:t xml:space="preserve">, jo Covid-19 pandēmijas ietekmē aviācijas sektors, lai gan atkopjas, tomēr vēl joprojām rādītāji ir krietni zemāki nekā 2019.gadā. </w:t>
      </w:r>
    </w:p>
    <w:p w14:paraId="576E9903" w14:textId="77777777" w:rsidR="004063FD" w:rsidRPr="008A7266" w:rsidRDefault="004063FD" w:rsidP="003002D6">
      <w:pPr>
        <w:spacing w:line="240" w:lineRule="auto"/>
        <w:ind w:firstLine="720"/>
        <w:jc w:val="center"/>
        <w:textAlignment w:val="baseline"/>
        <w:rPr>
          <w:rFonts w:ascii="Times New Roman" w:hAnsi="Times New Roman" w:cs="Times New Roman"/>
          <w:b/>
          <w:sz w:val="24"/>
          <w:szCs w:val="24"/>
        </w:rPr>
      </w:pPr>
    </w:p>
    <w:p w14:paraId="48F0D99D" w14:textId="77777777" w:rsidR="007164FF" w:rsidRPr="008A7266" w:rsidRDefault="007164FF" w:rsidP="003002D6">
      <w:pPr>
        <w:spacing w:line="240" w:lineRule="auto"/>
        <w:ind w:firstLine="720"/>
        <w:jc w:val="center"/>
        <w:textAlignment w:val="baseline"/>
        <w:rPr>
          <w:rFonts w:ascii="Times New Roman" w:eastAsia="Times New Roman" w:hAnsi="Times New Roman" w:cs="Times New Roman"/>
          <w:b/>
          <w:bCs/>
          <w:sz w:val="24"/>
          <w:szCs w:val="24"/>
          <w:lang w:eastAsia="lv-LV"/>
        </w:rPr>
      </w:pPr>
      <w:r w:rsidRPr="008A7266">
        <w:rPr>
          <w:rFonts w:ascii="Times New Roman" w:hAnsi="Times New Roman" w:cs="Times New Roman"/>
          <w:b/>
          <w:sz w:val="24"/>
          <w:szCs w:val="24"/>
        </w:rPr>
        <w:t>3. Informācija par pārskata periodā konstatētajām problēmām</w:t>
      </w:r>
    </w:p>
    <w:p w14:paraId="5AD9277D" w14:textId="77777777" w:rsidR="007164FF" w:rsidRPr="008A7266" w:rsidRDefault="000D59BB" w:rsidP="003002D6">
      <w:pPr>
        <w:pStyle w:val="ListParagraph"/>
        <w:tabs>
          <w:tab w:val="left" w:pos="426"/>
        </w:tabs>
        <w:spacing w:after="60" w:line="240" w:lineRule="auto"/>
        <w:ind w:left="0" w:firstLine="720"/>
        <w:contextualSpacing w:val="0"/>
        <w:jc w:val="both"/>
        <w:rPr>
          <w:rFonts w:ascii="Times New Roman" w:hAnsi="Times New Roman" w:cs="Times New Roman"/>
          <w:sz w:val="24"/>
          <w:szCs w:val="24"/>
        </w:rPr>
      </w:pPr>
      <w:r w:rsidRPr="008A7266">
        <w:rPr>
          <w:rFonts w:ascii="Times New Roman" w:hAnsi="Times New Roman" w:cs="Times New Roman"/>
          <w:sz w:val="24"/>
          <w:szCs w:val="24"/>
        </w:rPr>
        <w:t>Ņ</w:t>
      </w:r>
      <w:r w:rsidR="007164FF" w:rsidRPr="008A7266">
        <w:rPr>
          <w:rFonts w:ascii="Times New Roman" w:hAnsi="Times New Roman" w:cs="Times New Roman"/>
          <w:sz w:val="24"/>
          <w:szCs w:val="24"/>
        </w:rPr>
        <w:t xml:space="preserve">emot vērā, ka šobrīd liela administratīvo un finanšu resursu daļa valsts un pašvaldību iestādēs ir novirzīta </w:t>
      </w:r>
      <w:r w:rsidR="271DFA67" w:rsidRPr="008A7266">
        <w:rPr>
          <w:rFonts w:ascii="Times New Roman" w:hAnsi="Times New Roman" w:cs="Times New Roman"/>
          <w:sz w:val="24"/>
          <w:szCs w:val="24"/>
        </w:rPr>
        <w:t>ES</w:t>
      </w:r>
      <w:r w:rsidR="007164FF" w:rsidRPr="008A7266">
        <w:rPr>
          <w:rFonts w:ascii="Times New Roman" w:hAnsi="Times New Roman" w:cs="Times New Roman"/>
          <w:sz w:val="24"/>
          <w:szCs w:val="24"/>
        </w:rPr>
        <w:t xml:space="preserve"> fondu līdzfinansēto projektu </w:t>
      </w:r>
      <w:r w:rsidRPr="008A7266">
        <w:rPr>
          <w:rFonts w:ascii="Times New Roman" w:hAnsi="Times New Roman" w:cs="Times New Roman"/>
          <w:sz w:val="24"/>
          <w:szCs w:val="24"/>
        </w:rPr>
        <w:t>īstenošanai</w:t>
      </w:r>
      <w:r w:rsidR="007164FF" w:rsidRPr="008A7266">
        <w:rPr>
          <w:rFonts w:ascii="Times New Roman" w:hAnsi="Times New Roman" w:cs="Times New Roman"/>
          <w:sz w:val="24"/>
          <w:szCs w:val="24"/>
        </w:rPr>
        <w:t xml:space="preserve">, </w:t>
      </w:r>
      <w:r w:rsidRPr="008A7266">
        <w:rPr>
          <w:rFonts w:ascii="Times New Roman" w:hAnsi="Times New Roman" w:cs="Times New Roman"/>
          <w:sz w:val="24"/>
          <w:szCs w:val="24"/>
        </w:rPr>
        <w:t>publiskajam sektoram</w:t>
      </w:r>
      <w:r w:rsidR="007164FF" w:rsidRPr="008A7266">
        <w:rPr>
          <w:rFonts w:ascii="Times New Roman" w:hAnsi="Times New Roman" w:cs="Times New Roman"/>
          <w:sz w:val="24"/>
          <w:szCs w:val="24"/>
        </w:rPr>
        <w:t xml:space="preserve"> </w:t>
      </w:r>
      <w:r w:rsidRPr="008A7266">
        <w:rPr>
          <w:rFonts w:ascii="Times New Roman" w:hAnsi="Times New Roman" w:cs="Times New Roman"/>
          <w:sz w:val="24"/>
          <w:szCs w:val="24"/>
        </w:rPr>
        <w:t>kapacitāte</w:t>
      </w:r>
      <w:r w:rsidR="007164FF" w:rsidRPr="008A7266">
        <w:rPr>
          <w:rFonts w:ascii="Times New Roman" w:hAnsi="Times New Roman" w:cs="Times New Roman"/>
          <w:sz w:val="24"/>
          <w:szCs w:val="24"/>
        </w:rPr>
        <w:t xml:space="preserve"> PPP projektu </w:t>
      </w:r>
      <w:r w:rsidRPr="008A7266">
        <w:rPr>
          <w:rFonts w:ascii="Times New Roman" w:hAnsi="Times New Roman" w:cs="Times New Roman"/>
          <w:sz w:val="24"/>
          <w:szCs w:val="24"/>
        </w:rPr>
        <w:t xml:space="preserve">īstenošanai </w:t>
      </w:r>
      <w:r w:rsidR="007164FF" w:rsidRPr="008A7266">
        <w:rPr>
          <w:rFonts w:ascii="Times New Roman" w:hAnsi="Times New Roman" w:cs="Times New Roman"/>
          <w:sz w:val="24"/>
          <w:szCs w:val="24"/>
        </w:rPr>
        <w:t>nav liela</w:t>
      </w:r>
      <w:r w:rsidR="1D5FC3F7" w:rsidRPr="008A7266">
        <w:rPr>
          <w:rFonts w:ascii="Times New Roman" w:hAnsi="Times New Roman" w:cs="Times New Roman"/>
          <w:sz w:val="24"/>
          <w:szCs w:val="24"/>
        </w:rPr>
        <w:t>.</w:t>
      </w:r>
      <w:r w:rsidRPr="008A7266">
        <w:rPr>
          <w:rFonts w:ascii="Times New Roman" w:hAnsi="Times New Roman" w:cs="Times New Roman"/>
          <w:sz w:val="24"/>
          <w:szCs w:val="24"/>
        </w:rPr>
        <w:t xml:space="preserve"> Taču no pārskata periodā veicamās analīzes ir secināms, ka publiskais sektors arvien vairāk interesējas par PPP projektu īstenošanas iespējām un meklē resursus PPP instrumenta izmantoš</w:t>
      </w:r>
      <w:r w:rsidR="00DD1B13" w:rsidRPr="008A7266">
        <w:rPr>
          <w:rFonts w:ascii="Times New Roman" w:hAnsi="Times New Roman" w:cs="Times New Roman"/>
          <w:sz w:val="24"/>
          <w:szCs w:val="24"/>
        </w:rPr>
        <w:t>a</w:t>
      </w:r>
      <w:r w:rsidRPr="008A7266">
        <w:rPr>
          <w:rFonts w:ascii="Times New Roman" w:hAnsi="Times New Roman" w:cs="Times New Roman"/>
          <w:sz w:val="24"/>
          <w:szCs w:val="24"/>
        </w:rPr>
        <w:t>nai</w:t>
      </w:r>
      <w:r w:rsidR="007164FF" w:rsidRPr="008A7266">
        <w:rPr>
          <w:rFonts w:ascii="Times New Roman" w:hAnsi="Times New Roman" w:cs="Times New Roman"/>
          <w:sz w:val="24"/>
          <w:szCs w:val="24"/>
        </w:rPr>
        <w:t xml:space="preserve">. </w:t>
      </w:r>
    </w:p>
    <w:p w14:paraId="57CCBCE0" w14:textId="05312C09" w:rsidR="00DE2F02" w:rsidRPr="008A7266" w:rsidRDefault="00DE2F02" w:rsidP="003002D6">
      <w:pPr>
        <w:pStyle w:val="ListParagraph"/>
        <w:tabs>
          <w:tab w:val="left" w:pos="426"/>
        </w:tabs>
        <w:spacing w:after="60" w:line="240" w:lineRule="auto"/>
        <w:ind w:left="0" w:firstLine="720"/>
        <w:contextualSpacing w:val="0"/>
        <w:jc w:val="both"/>
        <w:rPr>
          <w:rFonts w:ascii="Times New Roman" w:hAnsi="Times New Roman" w:cs="Times New Roman"/>
          <w:sz w:val="24"/>
          <w:szCs w:val="24"/>
        </w:rPr>
      </w:pPr>
      <w:r w:rsidRPr="008A7266">
        <w:rPr>
          <w:rFonts w:ascii="Times New Roman" w:eastAsia="Times New Roman" w:hAnsi="Times New Roman" w:cs="Times New Roman"/>
          <w:sz w:val="24"/>
          <w:szCs w:val="24"/>
          <w:lang w:eastAsia="lv-LV"/>
        </w:rPr>
        <w:t xml:space="preserve">Tā kā </w:t>
      </w:r>
      <w:r w:rsidRPr="008A7266">
        <w:rPr>
          <w:rFonts w:ascii="Times New Roman" w:hAnsi="Times New Roman" w:cs="Times New Roman"/>
          <w:sz w:val="24"/>
          <w:szCs w:val="24"/>
        </w:rPr>
        <w:t xml:space="preserve">ir apstiprināts </w:t>
      </w:r>
      <w:hyperlink r:id="rId8">
        <w:r w:rsidR="003B5C39" w:rsidRPr="008A7266">
          <w:rPr>
            <w:rStyle w:val="Hyperlink"/>
            <w:rFonts w:ascii="Times New Roman" w:hAnsi="Times New Roman" w:cs="Times New Roman"/>
            <w:color w:val="auto"/>
            <w:sz w:val="24"/>
            <w:szCs w:val="24"/>
            <w:u w:val="none"/>
          </w:rPr>
          <w:t>Nacionāl</w:t>
        </w:r>
        <w:r w:rsidR="003B5C39">
          <w:rPr>
            <w:rStyle w:val="Hyperlink"/>
            <w:rFonts w:ascii="Times New Roman" w:hAnsi="Times New Roman" w:cs="Times New Roman"/>
            <w:color w:val="auto"/>
            <w:sz w:val="24"/>
            <w:szCs w:val="24"/>
            <w:u w:val="none"/>
          </w:rPr>
          <w:t>ais</w:t>
        </w:r>
        <w:r w:rsidR="003B5C39" w:rsidRPr="008A7266">
          <w:rPr>
            <w:rStyle w:val="Hyperlink"/>
            <w:rFonts w:ascii="Times New Roman" w:hAnsi="Times New Roman" w:cs="Times New Roman"/>
            <w:color w:val="auto"/>
            <w:sz w:val="24"/>
            <w:szCs w:val="24"/>
            <w:u w:val="none"/>
          </w:rPr>
          <w:t xml:space="preserve"> attīstības plāns</w:t>
        </w:r>
      </w:hyperlink>
      <w:r w:rsidR="00524334" w:rsidRPr="008A7266">
        <w:rPr>
          <w:rFonts w:ascii="Times New Roman" w:hAnsi="Times New Roman" w:cs="Times New Roman"/>
          <w:sz w:val="24"/>
          <w:szCs w:val="24"/>
        </w:rPr>
        <w:t> 2021</w:t>
      </w:r>
      <w:r w:rsidR="53FF6286" w:rsidRPr="008A7266">
        <w:rPr>
          <w:rFonts w:ascii="Times New Roman" w:hAnsi="Times New Roman" w:cs="Times New Roman"/>
          <w:sz w:val="24"/>
          <w:szCs w:val="24"/>
        </w:rPr>
        <w:t>.</w:t>
      </w:r>
      <w:r w:rsidR="6866A7AE" w:rsidRPr="008A7266">
        <w:rPr>
          <w:rFonts w:ascii="Times New Roman" w:hAnsi="Times New Roman" w:cs="Times New Roman"/>
          <w:sz w:val="24"/>
          <w:szCs w:val="24"/>
        </w:rPr>
        <w:t>-</w:t>
      </w:r>
      <w:r w:rsidR="00524334" w:rsidRPr="008A7266">
        <w:rPr>
          <w:rFonts w:ascii="Times New Roman" w:hAnsi="Times New Roman" w:cs="Times New Roman"/>
          <w:sz w:val="24"/>
          <w:szCs w:val="24"/>
        </w:rPr>
        <w:t>2027.gadam</w:t>
      </w:r>
      <w:r w:rsidR="00524334" w:rsidRPr="008A7266">
        <w:rPr>
          <w:rFonts w:ascii="Times New Roman" w:eastAsia="Times New Roman" w:hAnsi="Times New Roman" w:cs="Times New Roman"/>
          <w:sz w:val="24"/>
          <w:szCs w:val="24"/>
          <w:lang w:eastAsia="lv-LV"/>
        </w:rPr>
        <w:t xml:space="preserve">, </w:t>
      </w:r>
      <w:r w:rsidR="00AA4882" w:rsidRPr="008A7266">
        <w:rPr>
          <w:rFonts w:ascii="Times New Roman" w:eastAsia="Times New Roman" w:hAnsi="Times New Roman" w:cs="Times New Roman"/>
          <w:sz w:val="24"/>
          <w:szCs w:val="24"/>
          <w:lang w:eastAsia="lv-LV"/>
        </w:rPr>
        <w:t>pabeigta</w:t>
      </w:r>
      <w:r w:rsidRPr="008A7266">
        <w:rPr>
          <w:rFonts w:ascii="Times New Roman" w:eastAsia="Times New Roman" w:hAnsi="Times New Roman" w:cs="Times New Roman"/>
          <w:sz w:val="24"/>
          <w:szCs w:val="24"/>
          <w:lang w:eastAsia="lv-LV"/>
        </w:rPr>
        <w:t xml:space="preserve"> administratīvi teritoriālā reforma, </w:t>
      </w:r>
      <w:r w:rsidR="00C82D5A" w:rsidRPr="008A7266">
        <w:rPr>
          <w:rFonts w:ascii="Times New Roman" w:eastAsia="Times New Roman" w:hAnsi="Times New Roman" w:cs="Times New Roman"/>
          <w:sz w:val="24"/>
          <w:szCs w:val="24"/>
          <w:lang w:eastAsia="lv-LV"/>
        </w:rPr>
        <w:t xml:space="preserve">kā arī </w:t>
      </w:r>
      <w:r w:rsidRPr="008A7266">
        <w:rPr>
          <w:rFonts w:ascii="Times New Roman" w:eastAsia="Times New Roman" w:hAnsi="Times New Roman" w:cs="Times New Roman"/>
          <w:sz w:val="24"/>
          <w:szCs w:val="24"/>
          <w:lang w:eastAsia="lv-LV"/>
        </w:rPr>
        <w:t xml:space="preserve">tiek plānots </w:t>
      </w:r>
      <w:r w:rsidRPr="008A7266">
        <w:rPr>
          <w:rFonts w:ascii="Times New Roman" w:hAnsi="Times New Roman" w:cs="Times New Roman"/>
          <w:sz w:val="24"/>
          <w:szCs w:val="24"/>
        </w:rPr>
        <w:t xml:space="preserve">nākamais </w:t>
      </w:r>
      <w:r w:rsidR="00C82D5A" w:rsidRPr="008A7266">
        <w:rPr>
          <w:rFonts w:ascii="Times New Roman" w:hAnsi="Times New Roman" w:cs="Times New Roman"/>
          <w:sz w:val="24"/>
          <w:szCs w:val="24"/>
        </w:rPr>
        <w:t xml:space="preserve">ES </w:t>
      </w:r>
      <w:r w:rsidR="00737619" w:rsidRPr="008A7266">
        <w:rPr>
          <w:rFonts w:ascii="Times New Roman" w:hAnsi="Times New Roman" w:cs="Times New Roman"/>
          <w:sz w:val="24"/>
          <w:szCs w:val="24"/>
        </w:rPr>
        <w:t>fondu</w:t>
      </w:r>
      <w:r w:rsidRPr="008A7266">
        <w:rPr>
          <w:rFonts w:ascii="Times New Roman" w:hAnsi="Times New Roman" w:cs="Times New Roman"/>
          <w:sz w:val="24"/>
          <w:szCs w:val="24"/>
        </w:rPr>
        <w:t xml:space="preserve"> plānošanas periods, publiskā sektora pārstāvjiem ir svarīgi noteikt investīciju prioritātes, tai skaitā laicīgi ieplānot iespējamo PPP projektu īstenošanu. PPP ir instruments </w:t>
      </w:r>
      <w:r w:rsidR="4BA2952F" w:rsidRPr="008A7266">
        <w:rPr>
          <w:rFonts w:ascii="Times New Roman" w:hAnsi="Times New Roman" w:cs="Times New Roman"/>
          <w:sz w:val="24"/>
          <w:szCs w:val="24"/>
        </w:rPr>
        <w:t>dažādu</w:t>
      </w:r>
      <w:r w:rsidRPr="008A7266">
        <w:rPr>
          <w:rFonts w:ascii="Times New Roman" w:hAnsi="Times New Roman" w:cs="Times New Roman"/>
          <w:sz w:val="24"/>
          <w:szCs w:val="24"/>
        </w:rPr>
        <w:t xml:space="preserve"> ilgtermiņa investīciju projektu īstenošanai</w:t>
      </w:r>
      <w:r w:rsidR="00C047A7" w:rsidRPr="008A7266">
        <w:rPr>
          <w:rFonts w:ascii="Times New Roman" w:hAnsi="Times New Roman" w:cs="Times New Roman"/>
          <w:sz w:val="24"/>
          <w:szCs w:val="24"/>
        </w:rPr>
        <w:t>,</w:t>
      </w:r>
      <w:r w:rsidRPr="008A7266">
        <w:rPr>
          <w:rFonts w:ascii="Times New Roman" w:hAnsi="Times New Roman" w:cs="Times New Roman"/>
          <w:sz w:val="24"/>
          <w:szCs w:val="24"/>
        </w:rPr>
        <w:t xml:space="preserve"> un</w:t>
      </w:r>
      <w:r w:rsidR="005E39D4" w:rsidRPr="008A7266">
        <w:rPr>
          <w:rFonts w:ascii="Times New Roman" w:hAnsi="Times New Roman" w:cs="Times New Roman"/>
          <w:sz w:val="24"/>
          <w:szCs w:val="24"/>
        </w:rPr>
        <w:t>,</w:t>
      </w:r>
      <w:r w:rsidRPr="008A7266">
        <w:rPr>
          <w:rFonts w:ascii="Times New Roman" w:hAnsi="Times New Roman" w:cs="Times New Roman"/>
          <w:sz w:val="24"/>
          <w:szCs w:val="24"/>
        </w:rPr>
        <w:t xml:space="preserve"> neskatoties uz to, ka projekta cikls paredz dažādu saskaņojumu saņemšanu no CFLA un </w:t>
      </w:r>
      <w:r w:rsidR="00F14BCA" w:rsidRPr="008A7266">
        <w:rPr>
          <w:rFonts w:ascii="Times New Roman" w:hAnsi="Times New Roman" w:cs="Times New Roman"/>
          <w:sz w:val="24"/>
          <w:szCs w:val="24"/>
        </w:rPr>
        <w:t>FM</w:t>
      </w:r>
      <w:r w:rsidRPr="008A7266">
        <w:rPr>
          <w:rFonts w:ascii="Times New Roman" w:hAnsi="Times New Roman" w:cs="Times New Roman"/>
          <w:sz w:val="24"/>
          <w:szCs w:val="24"/>
        </w:rPr>
        <w:t xml:space="preserve">, ar pietiekošu zināšanu bāzi </w:t>
      </w:r>
      <w:r w:rsidR="00B82FB0" w:rsidRPr="008A7266">
        <w:rPr>
          <w:rFonts w:ascii="Times New Roman" w:hAnsi="Times New Roman" w:cs="Times New Roman"/>
          <w:sz w:val="24"/>
          <w:szCs w:val="24"/>
        </w:rPr>
        <w:t>un CFLA kompetences centra atbalstu</w:t>
      </w:r>
      <w:r w:rsidRPr="008A7266">
        <w:rPr>
          <w:rFonts w:ascii="Times New Roman" w:hAnsi="Times New Roman" w:cs="Times New Roman"/>
          <w:sz w:val="24"/>
          <w:szCs w:val="24"/>
        </w:rPr>
        <w:t xml:space="preserve"> projekta veiksmīga </w:t>
      </w:r>
      <w:r w:rsidR="00C32AFF" w:rsidRPr="008A7266">
        <w:rPr>
          <w:rFonts w:ascii="Times New Roman" w:hAnsi="Times New Roman" w:cs="Times New Roman"/>
          <w:sz w:val="24"/>
          <w:szCs w:val="24"/>
        </w:rPr>
        <w:t xml:space="preserve">īstenošana </w:t>
      </w:r>
      <w:r w:rsidRPr="008A7266">
        <w:rPr>
          <w:rFonts w:ascii="Times New Roman" w:hAnsi="Times New Roman" w:cs="Times New Roman"/>
          <w:sz w:val="24"/>
          <w:szCs w:val="24"/>
        </w:rPr>
        <w:t>ir iespējama.</w:t>
      </w:r>
      <w:r w:rsidR="008965C3" w:rsidRPr="008A7266">
        <w:rPr>
          <w:rFonts w:ascii="Times New Roman" w:hAnsi="Times New Roman" w:cs="Times New Roman"/>
          <w:sz w:val="24"/>
          <w:szCs w:val="24"/>
        </w:rPr>
        <w:t xml:space="preserve"> Publiskajam sektoram ir jāņem vēr</w:t>
      </w:r>
      <w:r w:rsidR="00E77E5A" w:rsidRPr="008A7266">
        <w:rPr>
          <w:rFonts w:ascii="Times New Roman" w:hAnsi="Times New Roman" w:cs="Times New Roman"/>
          <w:sz w:val="24"/>
          <w:szCs w:val="24"/>
        </w:rPr>
        <w:t>ā</w:t>
      </w:r>
      <w:r w:rsidR="008965C3" w:rsidRPr="008A7266">
        <w:rPr>
          <w:rFonts w:ascii="Times New Roman" w:hAnsi="Times New Roman" w:cs="Times New Roman"/>
          <w:sz w:val="24"/>
          <w:szCs w:val="24"/>
        </w:rPr>
        <w:t xml:space="preserve">, ka ilgtermiņa investīciju projekts ir efektīvi jāplāno, jāņem vērā </w:t>
      </w:r>
      <w:r w:rsidR="002D44EF" w:rsidRPr="008A7266">
        <w:rPr>
          <w:rFonts w:ascii="Times New Roman" w:hAnsi="Times New Roman" w:cs="Times New Roman"/>
          <w:sz w:val="24"/>
          <w:szCs w:val="24"/>
        </w:rPr>
        <w:t>paredzamie</w:t>
      </w:r>
      <w:r w:rsidR="008965C3" w:rsidRPr="008A7266">
        <w:rPr>
          <w:rFonts w:ascii="Times New Roman" w:hAnsi="Times New Roman" w:cs="Times New Roman"/>
          <w:sz w:val="24"/>
          <w:szCs w:val="24"/>
        </w:rPr>
        <w:t xml:space="preserve"> ekonomiskie un finanšu ieguvumi, </w:t>
      </w:r>
      <w:r w:rsidR="411516B3" w:rsidRPr="008A7266">
        <w:rPr>
          <w:rFonts w:ascii="Times New Roman" w:hAnsi="Times New Roman" w:cs="Times New Roman"/>
          <w:sz w:val="24"/>
          <w:szCs w:val="24"/>
        </w:rPr>
        <w:t>jānovērtē</w:t>
      </w:r>
      <w:r w:rsidR="008965C3" w:rsidRPr="008A7266">
        <w:rPr>
          <w:rFonts w:ascii="Times New Roman" w:hAnsi="Times New Roman" w:cs="Times New Roman"/>
          <w:sz w:val="24"/>
          <w:szCs w:val="24"/>
        </w:rPr>
        <w:t xml:space="preserve"> </w:t>
      </w:r>
      <w:r w:rsidR="10355932" w:rsidRPr="008A7266">
        <w:rPr>
          <w:rFonts w:ascii="Times New Roman" w:hAnsi="Times New Roman" w:cs="Times New Roman"/>
          <w:sz w:val="24"/>
          <w:szCs w:val="24"/>
        </w:rPr>
        <w:t>riski</w:t>
      </w:r>
      <w:r w:rsidR="00552179" w:rsidRPr="008A7266">
        <w:rPr>
          <w:rFonts w:ascii="Times New Roman" w:hAnsi="Times New Roman" w:cs="Times New Roman"/>
          <w:sz w:val="24"/>
          <w:szCs w:val="24"/>
        </w:rPr>
        <w:t xml:space="preserve"> naudas izteiksmē</w:t>
      </w:r>
      <w:r w:rsidR="008965C3" w:rsidRPr="008A7266">
        <w:rPr>
          <w:rFonts w:ascii="Times New Roman" w:hAnsi="Times New Roman" w:cs="Times New Roman"/>
          <w:sz w:val="24"/>
          <w:szCs w:val="24"/>
        </w:rPr>
        <w:t xml:space="preserve"> un risku iestāšanās iespējamība, kas ir atslēga veiksmīga projekta </w:t>
      </w:r>
      <w:r w:rsidR="798CFAD1" w:rsidRPr="008A7266">
        <w:rPr>
          <w:rFonts w:ascii="Times New Roman" w:hAnsi="Times New Roman" w:cs="Times New Roman"/>
          <w:sz w:val="24"/>
          <w:szCs w:val="24"/>
        </w:rPr>
        <w:t>īstenošanai</w:t>
      </w:r>
      <w:r w:rsidR="008965C3" w:rsidRPr="008A7266">
        <w:rPr>
          <w:rFonts w:ascii="Times New Roman" w:hAnsi="Times New Roman" w:cs="Times New Roman"/>
          <w:sz w:val="24"/>
          <w:szCs w:val="24"/>
        </w:rPr>
        <w:t>.</w:t>
      </w:r>
    </w:p>
    <w:p w14:paraId="6476CEBD" w14:textId="7E3FE556" w:rsidR="008965C3" w:rsidRPr="008A7266" w:rsidRDefault="003B5C39" w:rsidP="003002D6">
      <w:pPr>
        <w:pStyle w:val="ListParagraph"/>
        <w:tabs>
          <w:tab w:val="left" w:pos="426"/>
        </w:tabs>
        <w:spacing w:after="6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CFLA v</w:t>
      </w:r>
      <w:r w:rsidR="008965C3" w:rsidRPr="008A7266">
        <w:rPr>
          <w:rFonts w:ascii="Times New Roman" w:hAnsi="Times New Roman" w:cs="Times New Roman"/>
          <w:sz w:val="24"/>
          <w:szCs w:val="24"/>
        </w:rPr>
        <w:t xml:space="preserve">eikto aptauju ietvaros respondenti izteica viedokli, ka būtu gatavi īstenot PPP projektus, taču  tiem ir zināšanu un pieredzes trūkums PPP jomā, pastāv uzņēmēju aktivitātes trūkums </w:t>
      </w:r>
      <w:r w:rsidR="005E1C18" w:rsidRPr="008A7266">
        <w:rPr>
          <w:rFonts w:ascii="Times New Roman" w:hAnsi="Times New Roman" w:cs="Times New Roman"/>
          <w:sz w:val="24"/>
          <w:szCs w:val="24"/>
        </w:rPr>
        <w:t>(</w:t>
      </w:r>
      <w:r w:rsidR="007B76CE" w:rsidRPr="008A7266">
        <w:rPr>
          <w:rFonts w:ascii="Times New Roman" w:hAnsi="Times New Roman" w:cs="Times New Roman"/>
          <w:sz w:val="24"/>
          <w:szCs w:val="24"/>
        </w:rPr>
        <w:t>nepārbaudīts arguments</w:t>
      </w:r>
      <w:r w:rsidR="004426D1" w:rsidRPr="008A7266">
        <w:rPr>
          <w:rFonts w:ascii="Times New Roman" w:hAnsi="Times New Roman" w:cs="Times New Roman"/>
          <w:sz w:val="24"/>
          <w:szCs w:val="24"/>
        </w:rPr>
        <w:t xml:space="preserve">, jo </w:t>
      </w:r>
      <w:r w:rsidR="006C2465" w:rsidRPr="008A7266">
        <w:rPr>
          <w:rFonts w:ascii="Times New Roman" w:hAnsi="Times New Roman" w:cs="Times New Roman"/>
          <w:sz w:val="24"/>
          <w:szCs w:val="24"/>
        </w:rPr>
        <w:t>PPP projektu pieredzes praktiski nav)</w:t>
      </w:r>
      <w:r w:rsidR="002425BF" w:rsidRPr="008A7266">
        <w:rPr>
          <w:rFonts w:ascii="Times New Roman" w:hAnsi="Times New Roman" w:cs="Times New Roman"/>
          <w:sz w:val="24"/>
          <w:szCs w:val="24"/>
        </w:rPr>
        <w:t>,</w:t>
      </w:r>
      <w:r w:rsidR="008965C3" w:rsidRPr="008A7266">
        <w:rPr>
          <w:rFonts w:ascii="Times New Roman" w:hAnsi="Times New Roman" w:cs="Times New Roman"/>
          <w:sz w:val="24"/>
          <w:szCs w:val="24"/>
        </w:rPr>
        <w:t xml:space="preserve"> un </w:t>
      </w:r>
      <w:r w:rsidR="008965C3" w:rsidRPr="008A7266">
        <w:rPr>
          <w:rFonts w:ascii="Times New Roman" w:hAnsi="Times New Roman" w:cs="Times New Roman"/>
          <w:sz w:val="24"/>
          <w:szCs w:val="24"/>
          <w:lang w:eastAsia="lv-LV"/>
        </w:rPr>
        <w:t>procedūra no PPP projekta idejas līdz PPP līguma izpildei ir smagnēja.</w:t>
      </w:r>
      <w:r w:rsidR="008965C3" w:rsidRPr="008A7266">
        <w:rPr>
          <w:rFonts w:ascii="Times New Roman" w:hAnsi="Times New Roman" w:cs="Times New Roman"/>
          <w:sz w:val="24"/>
          <w:szCs w:val="24"/>
        </w:rPr>
        <w:t xml:space="preserve"> Ņemot vērā minēto, ir turpināms publiskā un privātā sektora izglītojošs darbs PPP jomā, īpaši par PPP projektu savlaicīgu un kvalitatīvu plānošanu</w:t>
      </w:r>
      <w:r w:rsidR="0051437D" w:rsidRPr="008A7266">
        <w:rPr>
          <w:rFonts w:ascii="Times New Roman" w:hAnsi="Times New Roman" w:cs="Times New Roman"/>
          <w:sz w:val="24"/>
          <w:szCs w:val="24"/>
        </w:rPr>
        <w:t>,</w:t>
      </w:r>
      <w:r w:rsidR="008965C3" w:rsidRPr="008A7266">
        <w:rPr>
          <w:rFonts w:ascii="Times New Roman" w:hAnsi="Times New Roman" w:cs="Times New Roman"/>
          <w:sz w:val="24"/>
          <w:szCs w:val="24"/>
        </w:rPr>
        <w:t xml:space="preserve"> un nākamajā periodā ir jāturpina nodrošināt konsultāciju un skaidrojumu sniegšanu, apmācību un seminārus rīkošanu, kā arī reālu piemēru analīzi.</w:t>
      </w:r>
    </w:p>
    <w:p w14:paraId="3CE6220B" w14:textId="5AAB046A" w:rsidR="00332C89" w:rsidRPr="008A7266" w:rsidRDefault="00332C89" w:rsidP="003002D6">
      <w:pPr>
        <w:pStyle w:val="ListParagraph"/>
        <w:tabs>
          <w:tab w:val="left" w:pos="426"/>
        </w:tabs>
        <w:spacing w:after="60" w:line="240" w:lineRule="auto"/>
        <w:ind w:left="0" w:firstLine="720"/>
        <w:contextualSpacing w:val="0"/>
        <w:jc w:val="both"/>
        <w:rPr>
          <w:rFonts w:ascii="Times New Roman" w:hAnsi="Times New Roman" w:cs="Times New Roman"/>
          <w:sz w:val="24"/>
          <w:szCs w:val="24"/>
          <w:lang w:eastAsia="lv-LV"/>
        </w:rPr>
      </w:pPr>
      <w:r w:rsidRPr="008A7266">
        <w:rPr>
          <w:rFonts w:ascii="Times New Roman" w:hAnsi="Times New Roman" w:cs="Times New Roman"/>
          <w:sz w:val="24"/>
          <w:szCs w:val="24"/>
        </w:rPr>
        <w:t xml:space="preserve">Ņemot vērā, ka publiskā sektora iespējas saņemt aizņēmumu Valsts kasē ir ierobežotas, pašvaldības arvien vairāk interesējās par PPP projektu īstenošanas iespējām. Publiskajam sektoram ir jāņem vērā, ka PPP priekšrocības ir </w:t>
      </w:r>
      <w:r w:rsidR="000A3E7D" w:rsidRPr="008A7266">
        <w:rPr>
          <w:rFonts w:ascii="Times New Roman" w:hAnsi="Times New Roman" w:cs="Times New Roman"/>
          <w:sz w:val="24"/>
          <w:szCs w:val="24"/>
        </w:rPr>
        <w:t xml:space="preserve">privātā kapitāla </w:t>
      </w:r>
      <w:r w:rsidRPr="008A7266">
        <w:rPr>
          <w:rFonts w:ascii="Times New Roman" w:hAnsi="Times New Roman" w:cs="Times New Roman"/>
          <w:sz w:val="24"/>
          <w:szCs w:val="24"/>
        </w:rPr>
        <w:t xml:space="preserve">alternatīva valsts budžeta un </w:t>
      </w:r>
      <w:r w:rsidR="00563975" w:rsidRPr="008A7266">
        <w:rPr>
          <w:rFonts w:ascii="Times New Roman" w:hAnsi="Times New Roman" w:cs="Times New Roman"/>
          <w:sz w:val="24"/>
          <w:szCs w:val="24"/>
        </w:rPr>
        <w:t>ES</w:t>
      </w:r>
      <w:r w:rsidRPr="008A7266">
        <w:rPr>
          <w:rFonts w:ascii="Times New Roman" w:hAnsi="Times New Roman" w:cs="Times New Roman"/>
          <w:sz w:val="24"/>
          <w:szCs w:val="24"/>
        </w:rPr>
        <w:t xml:space="preserve"> fondu finansējumam, kā arī </w:t>
      </w:r>
      <w:r w:rsidRPr="008A7266">
        <w:rPr>
          <w:rFonts w:ascii="Times New Roman" w:hAnsi="Times New Roman" w:cs="Times New Roman"/>
          <w:sz w:val="24"/>
          <w:szCs w:val="24"/>
          <w:lang w:eastAsia="lv-LV"/>
        </w:rPr>
        <w:t xml:space="preserve">risku nodošana privātajam partnerim. Taču PPP nav vienīgā alternatīva aizņēmumam Valsts kasē, jo privātās naudas izmaksas vienmēr būs dārgākas, līdz ar </w:t>
      </w:r>
      <w:r w:rsidR="1560DB0C" w:rsidRPr="008A7266">
        <w:rPr>
          <w:rFonts w:ascii="Times New Roman" w:hAnsi="Times New Roman" w:cs="Times New Roman"/>
          <w:sz w:val="24"/>
          <w:szCs w:val="24"/>
          <w:lang w:eastAsia="lv-LV"/>
        </w:rPr>
        <w:t>t</w:t>
      </w:r>
      <w:r w:rsidR="106BFD5B" w:rsidRPr="008A7266">
        <w:rPr>
          <w:rFonts w:ascii="Times New Roman" w:hAnsi="Times New Roman" w:cs="Times New Roman"/>
          <w:sz w:val="24"/>
          <w:szCs w:val="24"/>
          <w:lang w:eastAsia="lv-LV"/>
        </w:rPr>
        <w:t>o</w:t>
      </w:r>
      <w:r w:rsidRPr="008A7266">
        <w:rPr>
          <w:rFonts w:ascii="Times New Roman" w:hAnsi="Times New Roman" w:cs="Times New Roman"/>
          <w:sz w:val="24"/>
          <w:szCs w:val="24"/>
          <w:lang w:eastAsia="lv-LV"/>
        </w:rPr>
        <w:t xml:space="preserve"> ieguvumi ir jāmeklē citās PPP priekšrocībās</w:t>
      </w:r>
      <w:r w:rsidR="007E2A35" w:rsidRPr="008A7266">
        <w:rPr>
          <w:rFonts w:ascii="Times New Roman" w:hAnsi="Times New Roman" w:cs="Times New Roman"/>
          <w:sz w:val="24"/>
          <w:szCs w:val="24"/>
          <w:lang w:eastAsia="lv-LV"/>
        </w:rPr>
        <w:t>, piemēram, efektīvākā projekta plānošanā un risku nodošanā</w:t>
      </w:r>
      <w:r w:rsidR="00B977B1" w:rsidRPr="008A7266">
        <w:rPr>
          <w:rFonts w:ascii="Times New Roman" w:hAnsi="Times New Roman" w:cs="Times New Roman"/>
          <w:sz w:val="24"/>
          <w:szCs w:val="24"/>
          <w:lang w:eastAsia="lv-LV"/>
        </w:rPr>
        <w:t>.</w:t>
      </w:r>
      <w:r w:rsidR="00E80426" w:rsidRPr="008A7266">
        <w:rPr>
          <w:rFonts w:ascii="Times New Roman" w:hAnsi="Times New Roman" w:cs="Times New Roman"/>
          <w:sz w:val="24"/>
          <w:szCs w:val="24"/>
          <w:lang w:eastAsia="lv-LV"/>
        </w:rPr>
        <w:t xml:space="preserve"> PPP dod iespēju īstenot tādus projektus, kuru īstenošana nebūtu iespējama pat ar ārvalstu finansējuma palīdzību, jo šādos projektos vienmēr nepieciešams līdzfinansējums, kurš ne vienmēr ir pieejams, līdz ar to sākotnējie ieguldījumi būs apjomīgāki</w:t>
      </w:r>
      <w:r w:rsidR="00DF5E2F" w:rsidRPr="008A7266">
        <w:rPr>
          <w:rFonts w:ascii="Times New Roman" w:hAnsi="Times New Roman" w:cs="Times New Roman"/>
          <w:sz w:val="24"/>
          <w:szCs w:val="24"/>
          <w:lang w:eastAsia="lv-LV"/>
        </w:rPr>
        <w:t>,</w:t>
      </w:r>
      <w:r w:rsidR="00E80426" w:rsidRPr="008A7266">
        <w:rPr>
          <w:rFonts w:ascii="Times New Roman" w:hAnsi="Times New Roman" w:cs="Times New Roman"/>
          <w:sz w:val="24"/>
          <w:szCs w:val="24"/>
          <w:lang w:eastAsia="lv-LV"/>
        </w:rPr>
        <w:t xml:space="preserve"> nekā PPP projektā</w:t>
      </w:r>
      <w:r w:rsidR="00C87573" w:rsidRPr="008A7266">
        <w:rPr>
          <w:rFonts w:ascii="Times New Roman" w:hAnsi="Times New Roman" w:cs="Times New Roman"/>
          <w:sz w:val="24"/>
          <w:szCs w:val="24"/>
          <w:lang w:eastAsia="lv-LV"/>
        </w:rPr>
        <w:t>.</w:t>
      </w:r>
    </w:p>
    <w:p w14:paraId="63B4E3B9" w14:textId="25F28D06" w:rsidR="00990711" w:rsidRPr="008A7266" w:rsidRDefault="00990711" w:rsidP="003002D6">
      <w:pPr>
        <w:spacing w:after="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 xml:space="preserve">Papildus, vērtējot jau īstenošanā </w:t>
      </w:r>
      <w:r w:rsidR="00D15A3C" w:rsidRPr="008A7266">
        <w:rPr>
          <w:rFonts w:ascii="Times New Roman" w:hAnsi="Times New Roman" w:cs="Times New Roman"/>
          <w:sz w:val="24"/>
          <w:szCs w:val="24"/>
        </w:rPr>
        <w:t>esoš</w:t>
      </w:r>
      <w:r w:rsidR="00D15A3C">
        <w:rPr>
          <w:rFonts w:ascii="Times New Roman" w:hAnsi="Times New Roman" w:cs="Times New Roman"/>
          <w:sz w:val="24"/>
          <w:szCs w:val="24"/>
        </w:rPr>
        <w:t>o</w:t>
      </w:r>
      <w:r w:rsidR="00D15A3C" w:rsidRPr="008A7266">
        <w:rPr>
          <w:rFonts w:ascii="Times New Roman" w:hAnsi="Times New Roman" w:cs="Times New Roman"/>
          <w:sz w:val="24"/>
          <w:szCs w:val="24"/>
        </w:rPr>
        <w:t xml:space="preserve"> </w:t>
      </w:r>
      <w:r w:rsidRPr="008A7266">
        <w:rPr>
          <w:rFonts w:ascii="Times New Roman" w:hAnsi="Times New Roman" w:cs="Times New Roman"/>
          <w:sz w:val="24"/>
          <w:szCs w:val="24"/>
        </w:rPr>
        <w:t xml:space="preserve">pirmo PPP projektu (Ķekavas apvedceļš), projekta virzītāji ir dalījušies ar savu pieredzi, kā varētu </w:t>
      </w:r>
      <w:r w:rsidR="002C0F5C">
        <w:rPr>
          <w:rFonts w:ascii="Times New Roman" w:hAnsi="Times New Roman" w:cs="Times New Roman"/>
          <w:sz w:val="24"/>
          <w:szCs w:val="24"/>
        </w:rPr>
        <w:t>vienkāršot PPP projektu īstenošanu</w:t>
      </w:r>
      <w:r w:rsidR="00630420">
        <w:rPr>
          <w:rFonts w:ascii="Times New Roman" w:hAnsi="Times New Roman" w:cs="Times New Roman"/>
          <w:sz w:val="24"/>
          <w:szCs w:val="24"/>
        </w:rPr>
        <w:t>,</w:t>
      </w:r>
      <w:r w:rsidR="00614AE6">
        <w:rPr>
          <w:rFonts w:ascii="Times New Roman" w:hAnsi="Times New Roman" w:cs="Times New Roman"/>
          <w:sz w:val="24"/>
          <w:szCs w:val="24"/>
        </w:rPr>
        <w:t xml:space="preserve"> un snieguši šādus priekšlikumus</w:t>
      </w:r>
      <w:r w:rsidRPr="008A7266">
        <w:rPr>
          <w:rFonts w:ascii="Times New Roman" w:hAnsi="Times New Roman" w:cs="Times New Roman"/>
          <w:sz w:val="24"/>
          <w:szCs w:val="24"/>
        </w:rPr>
        <w:t>:</w:t>
      </w:r>
    </w:p>
    <w:p w14:paraId="2D912758" w14:textId="05F53E37" w:rsidR="00990711" w:rsidRPr="008A7266" w:rsidRDefault="00442C21" w:rsidP="003002D6">
      <w:pPr>
        <w:pStyle w:val="ListParagraph"/>
        <w:numPr>
          <w:ilvl w:val="0"/>
          <w:numId w:val="7"/>
        </w:num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l</w:t>
      </w:r>
      <w:r w:rsidR="00990711" w:rsidRPr="008A7266">
        <w:rPr>
          <w:rFonts w:ascii="Times New Roman" w:hAnsi="Times New Roman" w:cs="Times New Roman"/>
          <w:sz w:val="24"/>
          <w:szCs w:val="24"/>
        </w:rPr>
        <w:t>ielu PPP projektu objektiem vajadzētu noteikt nacionālās nozīmes infrastruktūras objekta statusu, jo tas varētu būtiski atvieglot būvniecības procesus un to plānošanu</w:t>
      </w:r>
      <w:r w:rsidR="55F90157" w:rsidRPr="008A7266">
        <w:rPr>
          <w:rFonts w:ascii="Times New Roman" w:hAnsi="Times New Roman" w:cs="Times New Roman"/>
          <w:sz w:val="24"/>
          <w:szCs w:val="24"/>
        </w:rPr>
        <w:t xml:space="preserve"> </w:t>
      </w:r>
      <w:r w:rsidR="1188021F" w:rsidRPr="008A7266">
        <w:rPr>
          <w:rFonts w:ascii="Times New Roman" w:hAnsi="Times New Roman" w:cs="Times New Roman"/>
          <w:sz w:val="24"/>
          <w:szCs w:val="24"/>
        </w:rPr>
        <w:t>(</w:t>
      </w:r>
      <w:r w:rsidR="3B968D91" w:rsidRPr="008A7266">
        <w:rPr>
          <w:rFonts w:ascii="Times New Roman" w:hAnsi="Times New Roman" w:cs="Times New Roman"/>
          <w:sz w:val="24"/>
          <w:szCs w:val="24"/>
        </w:rPr>
        <w:t>līdzīgi</w:t>
      </w:r>
      <w:r w:rsidR="1188021F" w:rsidRPr="008A7266">
        <w:rPr>
          <w:rFonts w:ascii="Times New Roman" w:hAnsi="Times New Roman" w:cs="Times New Roman"/>
          <w:sz w:val="24"/>
          <w:szCs w:val="24"/>
        </w:rPr>
        <w:t xml:space="preserve"> kā tas ir noteikts</w:t>
      </w:r>
      <w:r w:rsidR="1D26A903" w:rsidRPr="008A7266">
        <w:rPr>
          <w:rFonts w:ascii="Times New Roman" w:hAnsi="Times New Roman" w:cs="Times New Roman"/>
          <w:sz w:val="24"/>
          <w:szCs w:val="24"/>
        </w:rPr>
        <w:t xml:space="preserve"> </w:t>
      </w:r>
      <w:r w:rsidR="1D26A903" w:rsidRPr="008A7266">
        <w:rPr>
          <w:rFonts w:ascii="Times New Roman" w:eastAsia="Times New Roman" w:hAnsi="Times New Roman" w:cs="Times New Roman"/>
          <w:sz w:val="24"/>
          <w:szCs w:val="24"/>
        </w:rPr>
        <w:t>Eiropas standarta platuma publiskās lietošanas dzelzceļa infrastruktūras līnijas Rail Baltica būvniecībai</w:t>
      </w:r>
      <w:r w:rsidR="433C190E" w:rsidRPr="008A7266">
        <w:rPr>
          <w:rFonts w:ascii="Times New Roman" w:eastAsia="Times New Roman" w:hAnsi="Times New Roman" w:cs="Times New Roman"/>
          <w:sz w:val="24"/>
          <w:szCs w:val="24"/>
        </w:rPr>
        <w:t>, lidostai “Rīga”</w:t>
      </w:r>
      <w:r w:rsidR="4F32B451" w:rsidRPr="008A7266">
        <w:rPr>
          <w:rFonts w:ascii="Times New Roman" w:eastAsia="Times New Roman" w:hAnsi="Times New Roman" w:cs="Times New Roman"/>
          <w:sz w:val="24"/>
          <w:szCs w:val="24"/>
        </w:rPr>
        <w:t>)</w:t>
      </w:r>
      <w:r w:rsidR="416CCB86" w:rsidRPr="008A7266">
        <w:rPr>
          <w:rFonts w:ascii="Times New Roman" w:eastAsia="Times New Roman" w:hAnsi="Times New Roman" w:cs="Times New Roman"/>
          <w:sz w:val="24"/>
          <w:szCs w:val="24"/>
        </w:rPr>
        <w:t>.</w:t>
      </w:r>
      <w:r w:rsidR="16915A69" w:rsidRPr="008A7266">
        <w:rPr>
          <w:rFonts w:ascii="Times New Roman" w:eastAsia="Times New Roman" w:hAnsi="Times New Roman" w:cs="Times New Roman"/>
          <w:sz w:val="24"/>
          <w:szCs w:val="24"/>
        </w:rPr>
        <w:t xml:space="preserve"> Saskaņā ar </w:t>
      </w:r>
      <w:r w:rsidR="4BF480FA" w:rsidRPr="008A7266">
        <w:rPr>
          <w:rFonts w:ascii="Times New Roman" w:eastAsia="Times New Roman" w:hAnsi="Times New Roman" w:cs="Times New Roman"/>
          <w:sz w:val="24"/>
          <w:szCs w:val="24"/>
        </w:rPr>
        <w:t>Teritorijas attīstības plānošanas likumu, nacionālo interešu objekti ir teritorijas un objekti, kas nepieciešami būtisku sabiedrības interešu nodrošināšanai, dabas resursu aizsardzībai un ilgtspējīgai izmantošanai</w:t>
      </w:r>
      <w:r w:rsidR="6BB7A977" w:rsidRPr="008A7266">
        <w:rPr>
          <w:rFonts w:ascii="Times New Roman" w:eastAsia="Times New Roman" w:hAnsi="Times New Roman" w:cs="Times New Roman"/>
          <w:sz w:val="24"/>
          <w:szCs w:val="24"/>
        </w:rPr>
        <w:t>, ko apstiprina Ministru kabinets.</w:t>
      </w:r>
      <w:r w:rsidR="6930FBE2" w:rsidRPr="008A7266">
        <w:rPr>
          <w:rFonts w:ascii="Times New Roman" w:eastAsia="Times New Roman" w:hAnsi="Times New Roman" w:cs="Times New Roman"/>
          <w:sz w:val="24"/>
          <w:szCs w:val="24"/>
        </w:rPr>
        <w:t xml:space="preserve"> Šāds statuss garantē izņēmuma situāciju no vispārējā regulējuma. </w:t>
      </w:r>
      <w:r w:rsidR="00E462DB" w:rsidRPr="008A7266">
        <w:rPr>
          <w:rFonts w:ascii="Times New Roman" w:eastAsia="Times New Roman" w:hAnsi="Times New Roman" w:cs="Times New Roman"/>
          <w:sz w:val="24"/>
          <w:szCs w:val="24"/>
        </w:rPr>
        <w:t>B</w:t>
      </w:r>
      <w:r w:rsidR="6930FBE2" w:rsidRPr="008A7266">
        <w:rPr>
          <w:rFonts w:ascii="Times New Roman" w:eastAsia="Times New Roman" w:hAnsi="Times New Roman" w:cs="Times New Roman"/>
          <w:sz w:val="24"/>
          <w:szCs w:val="24"/>
        </w:rPr>
        <w:t>ūtiskākais izņēmums ir atkāpes būvniecības procesā, piemēram, ja būvniecības procesa laikā tiek ierosināta tiesvedība, būvniecības process un arī būvdarbi var turpināties. Šis statuss nerada izņēmumus citās regulējuma jomās, piemēram, neietekmē un neizslēdz publisk</w:t>
      </w:r>
      <w:r w:rsidR="00D15A3C">
        <w:rPr>
          <w:rFonts w:ascii="Times New Roman" w:eastAsia="Times New Roman" w:hAnsi="Times New Roman" w:cs="Times New Roman"/>
          <w:sz w:val="24"/>
          <w:szCs w:val="24"/>
        </w:rPr>
        <w:t>ā</w:t>
      </w:r>
      <w:r w:rsidR="6930FBE2" w:rsidRPr="008A7266">
        <w:rPr>
          <w:rFonts w:ascii="Times New Roman" w:eastAsia="Times New Roman" w:hAnsi="Times New Roman" w:cs="Times New Roman"/>
          <w:sz w:val="24"/>
          <w:szCs w:val="24"/>
        </w:rPr>
        <w:t xml:space="preserve"> iepirkum</w:t>
      </w:r>
      <w:r w:rsidR="00D15A3C">
        <w:rPr>
          <w:rFonts w:ascii="Times New Roman" w:eastAsia="Times New Roman" w:hAnsi="Times New Roman" w:cs="Times New Roman"/>
          <w:sz w:val="24"/>
          <w:szCs w:val="24"/>
        </w:rPr>
        <w:t>a</w:t>
      </w:r>
      <w:r w:rsidR="6930FBE2" w:rsidRPr="008A7266">
        <w:rPr>
          <w:rFonts w:ascii="Times New Roman" w:eastAsia="Times New Roman" w:hAnsi="Times New Roman" w:cs="Times New Roman"/>
          <w:sz w:val="24"/>
          <w:szCs w:val="24"/>
        </w:rPr>
        <w:t xml:space="preserve"> </w:t>
      </w:r>
      <w:r w:rsidR="00D15A3C">
        <w:rPr>
          <w:rFonts w:ascii="Times New Roman" w:eastAsia="Times New Roman" w:hAnsi="Times New Roman" w:cs="Times New Roman"/>
          <w:sz w:val="24"/>
          <w:szCs w:val="24"/>
        </w:rPr>
        <w:t>regulējuma</w:t>
      </w:r>
      <w:r w:rsidR="00D15A3C" w:rsidRPr="008A7266">
        <w:rPr>
          <w:rFonts w:ascii="Times New Roman" w:eastAsia="Times New Roman" w:hAnsi="Times New Roman" w:cs="Times New Roman"/>
          <w:sz w:val="24"/>
          <w:szCs w:val="24"/>
        </w:rPr>
        <w:t xml:space="preserve"> </w:t>
      </w:r>
      <w:r w:rsidR="6930FBE2" w:rsidRPr="008A7266">
        <w:rPr>
          <w:rFonts w:ascii="Times New Roman" w:eastAsia="Times New Roman" w:hAnsi="Times New Roman" w:cs="Times New Roman"/>
          <w:sz w:val="24"/>
          <w:szCs w:val="24"/>
        </w:rPr>
        <w:t>piemērošanu</w:t>
      </w:r>
      <w:r w:rsidR="00990711" w:rsidRPr="008A7266">
        <w:rPr>
          <w:rFonts w:ascii="Times New Roman" w:eastAsia="Times New Roman" w:hAnsi="Times New Roman" w:cs="Times New Roman"/>
          <w:sz w:val="24"/>
          <w:szCs w:val="24"/>
        </w:rPr>
        <w:t>.</w:t>
      </w:r>
    </w:p>
    <w:p w14:paraId="349F2D77" w14:textId="659AD881" w:rsidR="00990711" w:rsidRPr="008A7266" w:rsidRDefault="27487BAB" w:rsidP="003002D6">
      <w:pPr>
        <w:pStyle w:val="ListParagraph"/>
        <w:numPr>
          <w:ilvl w:val="0"/>
          <w:numId w:val="7"/>
        </w:numPr>
        <w:spacing w:before="80" w:after="80" w:line="240" w:lineRule="auto"/>
        <w:ind w:left="1077" w:hanging="357"/>
        <w:jc w:val="both"/>
        <w:rPr>
          <w:rFonts w:ascii="Times New Roman" w:eastAsiaTheme="minorEastAsia" w:hAnsi="Times New Roman" w:cs="Times New Roman"/>
          <w:sz w:val="24"/>
          <w:szCs w:val="24"/>
        </w:rPr>
      </w:pPr>
      <w:r w:rsidRPr="008A7266">
        <w:rPr>
          <w:rFonts w:ascii="Times New Roman" w:hAnsi="Times New Roman" w:cs="Times New Roman"/>
          <w:sz w:val="24"/>
          <w:szCs w:val="24"/>
        </w:rPr>
        <w:t xml:space="preserve">jāizvērtē būvniecības regulējums. </w:t>
      </w:r>
      <w:r w:rsidR="00990711" w:rsidRPr="008A7266">
        <w:rPr>
          <w:rFonts w:ascii="Times New Roman" w:hAnsi="Times New Roman" w:cs="Times New Roman"/>
          <w:sz w:val="24"/>
          <w:szCs w:val="24"/>
        </w:rPr>
        <w:t>Eksistē dažād</w:t>
      </w:r>
      <w:r w:rsidR="6DB82253" w:rsidRPr="008A7266">
        <w:rPr>
          <w:rFonts w:ascii="Times New Roman" w:hAnsi="Times New Roman" w:cs="Times New Roman"/>
          <w:sz w:val="24"/>
          <w:szCs w:val="24"/>
        </w:rPr>
        <w:t>i</w:t>
      </w:r>
      <w:r w:rsidR="00990711" w:rsidRPr="008A7266">
        <w:rPr>
          <w:rFonts w:ascii="Times New Roman" w:hAnsi="Times New Roman" w:cs="Times New Roman"/>
          <w:sz w:val="24"/>
          <w:szCs w:val="24"/>
        </w:rPr>
        <w:t xml:space="preserve"> tiesiskā regulējuma </w:t>
      </w:r>
      <w:r w:rsidR="633AA08B" w:rsidRPr="008A7266">
        <w:rPr>
          <w:rFonts w:ascii="Times New Roman" w:hAnsi="Times New Roman" w:cs="Times New Roman"/>
          <w:sz w:val="24"/>
          <w:szCs w:val="24"/>
        </w:rPr>
        <w:t>šķēršļi</w:t>
      </w:r>
      <w:r w:rsidR="00990711" w:rsidRPr="008A7266">
        <w:rPr>
          <w:rFonts w:ascii="Times New Roman" w:hAnsi="Times New Roman" w:cs="Times New Roman"/>
          <w:sz w:val="24"/>
          <w:szCs w:val="24"/>
        </w:rPr>
        <w:t>, kas neļauj uzsākt darbus paralēli projektēšanai pirms pilnībā saskaņota būvprojekta. Būvniecības normatīvajos aktos noteiktais princips, ka vispirms viss jā</w:t>
      </w:r>
      <w:r w:rsidR="471F9499" w:rsidRPr="008A7266">
        <w:rPr>
          <w:rFonts w:ascii="Times New Roman" w:hAnsi="Times New Roman" w:cs="Times New Roman"/>
          <w:sz w:val="24"/>
          <w:szCs w:val="24"/>
        </w:rPr>
        <w:t>u</w:t>
      </w:r>
      <w:r w:rsidR="00990711" w:rsidRPr="008A7266">
        <w:rPr>
          <w:rFonts w:ascii="Times New Roman" w:hAnsi="Times New Roman" w:cs="Times New Roman"/>
          <w:sz w:val="24"/>
          <w:szCs w:val="24"/>
        </w:rPr>
        <w:t>zprojektē un tikai tad var sākt būvēt, nozīmē to, ka paiet būtiski vairāk laika no piedāvājuma iesniegšanas līdz būvniecības uzsākšanai. Bet tas savukārt nozīmē lielāku nenoteiktību, kas palielina privātā partnera risku.</w:t>
      </w:r>
      <w:r w:rsidR="0E30E90F" w:rsidRPr="008A7266">
        <w:rPr>
          <w:rFonts w:ascii="Times New Roman" w:hAnsi="Times New Roman" w:cs="Times New Roman"/>
          <w:sz w:val="24"/>
          <w:szCs w:val="24"/>
        </w:rPr>
        <w:t xml:space="preserve"> </w:t>
      </w:r>
      <w:r w:rsidR="3676BD68" w:rsidRPr="008A7266">
        <w:rPr>
          <w:rFonts w:ascii="Times New Roman" w:hAnsi="Times New Roman" w:cs="Times New Roman"/>
          <w:sz w:val="24"/>
          <w:szCs w:val="24"/>
        </w:rPr>
        <w:t xml:space="preserve">Horizontālajām būvēm būtu jābūt iespējai būvēt pa kārtām. </w:t>
      </w:r>
      <w:r w:rsidR="0E30E90F" w:rsidRPr="008A7266">
        <w:rPr>
          <w:rFonts w:ascii="Times New Roman" w:hAnsi="Times New Roman" w:cs="Times New Roman"/>
          <w:sz w:val="24"/>
          <w:szCs w:val="24"/>
        </w:rPr>
        <w:t xml:space="preserve">Tāpat būtu jāvērtē būvniecības regulējums </w:t>
      </w:r>
      <w:r w:rsidR="7CFC0950" w:rsidRPr="008A7266">
        <w:rPr>
          <w:rFonts w:ascii="Times New Roman" w:hAnsi="Times New Roman" w:cs="Times New Roman"/>
          <w:sz w:val="24"/>
          <w:szCs w:val="24"/>
        </w:rPr>
        <w:t>p</w:t>
      </w:r>
      <w:r w:rsidR="0E30E90F" w:rsidRPr="008A7266">
        <w:rPr>
          <w:rFonts w:ascii="Times New Roman" w:hAnsi="Times New Roman" w:cs="Times New Roman"/>
          <w:sz w:val="24"/>
          <w:szCs w:val="24"/>
        </w:rPr>
        <w:t>ar tehnisko noteikumu izsnie</w:t>
      </w:r>
      <w:r w:rsidR="5647A145" w:rsidRPr="008A7266">
        <w:rPr>
          <w:rFonts w:ascii="Times New Roman" w:hAnsi="Times New Roman" w:cs="Times New Roman"/>
          <w:sz w:val="24"/>
          <w:szCs w:val="24"/>
        </w:rPr>
        <w:t>gšanu</w:t>
      </w:r>
      <w:r w:rsidR="0E30E90F" w:rsidRPr="008A7266">
        <w:rPr>
          <w:rFonts w:ascii="Times New Roman" w:hAnsi="Times New Roman" w:cs="Times New Roman"/>
          <w:sz w:val="24"/>
          <w:szCs w:val="24"/>
        </w:rPr>
        <w:t xml:space="preserve"> (inženierkomunikāciju turētājiem, t.sk. pašvaldībām) </w:t>
      </w:r>
      <w:r w:rsidR="000B223F" w:rsidRPr="008A7266">
        <w:rPr>
          <w:rFonts w:ascii="Times New Roman" w:hAnsi="Times New Roman" w:cs="Times New Roman"/>
          <w:sz w:val="24"/>
          <w:szCs w:val="24"/>
        </w:rPr>
        <w:t xml:space="preserve">– </w:t>
      </w:r>
      <w:r w:rsidR="0E30E90F" w:rsidRPr="008A7266">
        <w:rPr>
          <w:rFonts w:ascii="Times New Roman" w:hAnsi="Times New Roman" w:cs="Times New Roman"/>
          <w:sz w:val="24"/>
          <w:szCs w:val="24"/>
        </w:rPr>
        <w:t>par noteikumu un prasību izmaiņām</w:t>
      </w:r>
      <w:r w:rsidR="3B72D2D1" w:rsidRPr="008A7266">
        <w:rPr>
          <w:rFonts w:ascii="Times New Roman" w:hAnsi="Times New Roman" w:cs="Times New Roman"/>
          <w:sz w:val="24"/>
          <w:szCs w:val="24"/>
        </w:rPr>
        <w:t>. I</w:t>
      </w:r>
      <w:r w:rsidR="0E30E90F" w:rsidRPr="008A7266">
        <w:rPr>
          <w:rFonts w:ascii="Times New Roman" w:hAnsi="Times New Roman" w:cs="Times New Roman"/>
          <w:sz w:val="24"/>
          <w:szCs w:val="24"/>
        </w:rPr>
        <w:t>espējams, pirms PPP procedūras būtu jāslēdz priekšlīgumi par prasībām un to spēkā esamību līdz pat projektēšanas nosacījumu izpildei, jo pretendenti nevar būt droši par galīgām un nemaināmām prasībām. Tas ir svarīgi, jo liela PPP projekta iepirkuma procedūra var aizņemt vairāk nekā divus gadus, kuru laikā var mainīties komunikāciju turētāja prasības.</w:t>
      </w:r>
      <w:r w:rsidR="0E30E90F" w:rsidRPr="008A7266">
        <w:rPr>
          <w:rFonts w:ascii="Times New Roman" w:eastAsia="Times New Roman" w:hAnsi="Times New Roman" w:cs="Times New Roman"/>
          <w:sz w:val="24"/>
          <w:szCs w:val="24"/>
        </w:rPr>
        <w:t xml:space="preserve"> Tehniskie noteikumi ir derīgi vienu līdz divus gadus, bet pašvaldības un citas institūcijas šos noteikumus var mainīt pēc savas nepieciešamības pat tādā jomā, kas ar projektu nav saistīti.</w:t>
      </w:r>
    </w:p>
    <w:p w14:paraId="59A0078B" w14:textId="60FE4C25" w:rsidR="00990711" w:rsidRPr="008A7266" w:rsidRDefault="2ED57CD7" w:rsidP="003002D6">
      <w:pPr>
        <w:pStyle w:val="ListParagraph"/>
        <w:numPr>
          <w:ilvl w:val="0"/>
          <w:numId w:val="7"/>
        </w:numPr>
        <w:spacing w:before="80" w:after="80" w:line="240" w:lineRule="auto"/>
        <w:ind w:left="1077" w:hanging="357"/>
        <w:jc w:val="both"/>
        <w:rPr>
          <w:rFonts w:ascii="Times New Roman" w:eastAsiaTheme="minorEastAsia" w:hAnsi="Times New Roman" w:cs="Times New Roman"/>
          <w:sz w:val="24"/>
          <w:szCs w:val="24"/>
        </w:rPr>
      </w:pPr>
      <w:r w:rsidRPr="008A7266">
        <w:rPr>
          <w:rFonts w:ascii="Times New Roman" w:hAnsi="Times New Roman" w:cs="Times New Roman"/>
          <w:sz w:val="24"/>
          <w:szCs w:val="24"/>
        </w:rPr>
        <w:t xml:space="preserve">jāizvērtē, vai </w:t>
      </w:r>
      <w:r w:rsidR="00990711" w:rsidRPr="008A7266">
        <w:rPr>
          <w:rFonts w:ascii="Times New Roman" w:hAnsi="Times New Roman" w:cs="Times New Roman"/>
          <w:sz w:val="24"/>
          <w:szCs w:val="24"/>
        </w:rPr>
        <w:t>PPP projektiem būtu nepieciešams palielināt iespēju kvalificēties 2021. gada 4. februāra Ministru kabineta noteikumu Nr. 83 “Noteikumi par prioritāro investīciju projektu apkalpošanu” prasībām, jo lielu projektu attīstībai būtu svarīgs arī šāds atbalsts, kad projektu nepieciešams saskaņot paātrinātā kārtībā.</w:t>
      </w:r>
      <w:r w:rsidR="74EDB4DE" w:rsidRPr="008A7266">
        <w:rPr>
          <w:rFonts w:ascii="Times New Roman" w:hAnsi="Times New Roman" w:cs="Times New Roman"/>
          <w:sz w:val="24"/>
          <w:szCs w:val="24"/>
        </w:rPr>
        <w:t xml:space="preserve"> </w:t>
      </w:r>
      <w:r w:rsidR="5F7A46D1" w:rsidRPr="008A7266">
        <w:rPr>
          <w:rFonts w:ascii="Times New Roman" w:hAnsi="Times New Roman" w:cs="Times New Roman"/>
          <w:sz w:val="24"/>
          <w:szCs w:val="24"/>
        </w:rPr>
        <w:t xml:space="preserve">Šo noteikumu mērķis ir paātrināt privāto investīciju apjoma pieaugumu. Noteikumi ir izstrādāti šī pasākuma īstenošanai un nosaka prioritāro investīciju projektu sektorus, komersantu kvalifikācijas kritērijus un investīciju projektu apstiprināšanas kārtību, attiecībā uz kuriem tiešās un pastarpinātās pārvaldes iestādes, kā arī privātpersonas nodrošina pakalpojumu sniegšanu prioritārā kārtībā un termiņā. Noteikumu projekts nosaka arī valsts pārvaldes uzdevumu ietvaros sniedzamo pakalpojumu sarakstu un gadījumus, kas nodrošināmi prioritārā kārtībā un termiņā attiecībā uz prioritārajiem investīciju projektiem. Noteikumu mērķis ir samazināt administratīvo slogu un paātrināt administratīvos saskaņošanas procesus, vienlaicīgi veicinot Latvijas konkurētspēju investīciju piesaistes jomā. </w:t>
      </w:r>
      <w:r w:rsidR="74EDB4DE" w:rsidRPr="008A7266">
        <w:rPr>
          <w:rFonts w:ascii="Times New Roman" w:hAnsi="Times New Roman" w:cs="Times New Roman"/>
          <w:sz w:val="24"/>
          <w:szCs w:val="24"/>
        </w:rPr>
        <w:t>Lēmumu par prioritāra investīciju projekta statusa  apstiprināšanu pieņem L</w:t>
      </w:r>
      <w:r w:rsidR="00503CE0">
        <w:rPr>
          <w:rFonts w:ascii="Times New Roman" w:hAnsi="Times New Roman" w:cs="Times New Roman"/>
          <w:sz w:val="24"/>
          <w:szCs w:val="24"/>
        </w:rPr>
        <w:t xml:space="preserve">atvijas  </w:t>
      </w:r>
      <w:r w:rsidR="74EDB4DE" w:rsidRPr="008A7266">
        <w:rPr>
          <w:rFonts w:ascii="Times New Roman" w:hAnsi="Times New Roman" w:cs="Times New Roman"/>
          <w:sz w:val="24"/>
          <w:szCs w:val="24"/>
        </w:rPr>
        <w:t>I</w:t>
      </w:r>
      <w:r w:rsidR="00503CE0">
        <w:rPr>
          <w:rFonts w:ascii="Times New Roman" w:hAnsi="Times New Roman" w:cs="Times New Roman"/>
          <w:sz w:val="24"/>
          <w:szCs w:val="24"/>
        </w:rPr>
        <w:t>nvestīciju un attīstī</w:t>
      </w:r>
      <w:r w:rsidR="004557A5">
        <w:rPr>
          <w:rFonts w:ascii="Times New Roman" w:hAnsi="Times New Roman" w:cs="Times New Roman"/>
          <w:sz w:val="24"/>
          <w:szCs w:val="24"/>
        </w:rPr>
        <w:t>bas aģentūra</w:t>
      </w:r>
      <w:r w:rsidR="74EDB4DE" w:rsidRPr="008A7266">
        <w:rPr>
          <w:rFonts w:ascii="Times New Roman" w:hAnsi="Times New Roman" w:cs="Times New Roman"/>
          <w:sz w:val="24"/>
          <w:szCs w:val="24"/>
        </w:rPr>
        <w:t>. Atbalsts paredzēts komercsabiedrībām.</w:t>
      </w:r>
    </w:p>
    <w:p w14:paraId="6B4E4D1D" w14:textId="4F3BEAC4" w:rsidR="00990711" w:rsidRPr="008A7266" w:rsidRDefault="79B421CD" w:rsidP="003002D6">
      <w:pPr>
        <w:pStyle w:val="ListParagraph"/>
        <w:numPr>
          <w:ilvl w:val="0"/>
          <w:numId w:val="7"/>
        </w:numPr>
        <w:spacing w:before="80" w:after="80" w:line="240" w:lineRule="auto"/>
        <w:ind w:left="1077" w:hanging="357"/>
        <w:jc w:val="both"/>
        <w:rPr>
          <w:rFonts w:ascii="Times New Roman" w:hAnsi="Times New Roman" w:cs="Times New Roman"/>
          <w:sz w:val="24"/>
          <w:szCs w:val="24"/>
        </w:rPr>
      </w:pPr>
      <w:r w:rsidRPr="008A7266">
        <w:rPr>
          <w:rFonts w:ascii="Times New Roman" w:hAnsi="Times New Roman" w:cs="Times New Roman"/>
          <w:sz w:val="24"/>
          <w:szCs w:val="24"/>
        </w:rPr>
        <w:t xml:space="preserve">jāizvērtē, vai </w:t>
      </w:r>
      <w:r w:rsidR="00B715F3">
        <w:rPr>
          <w:rFonts w:ascii="Times New Roman" w:hAnsi="Times New Roman" w:cs="Times New Roman"/>
          <w:sz w:val="24"/>
          <w:szCs w:val="24"/>
        </w:rPr>
        <w:t xml:space="preserve">iespējams </w:t>
      </w:r>
      <w:r w:rsidR="00990711" w:rsidRPr="008A7266">
        <w:rPr>
          <w:rFonts w:ascii="Times New Roman" w:hAnsi="Times New Roman" w:cs="Times New Roman"/>
          <w:sz w:val="24"/>
          <w:szCs w:val="24"/>
        </w:rPr>
        <w:t>zemju atsavināšanas</w:t>
      </w:r>
      <w:r w:rsidR="00B715F3">
        <w:rPr>
          <w:rFonts w:ascii="Times New Roman" w:hAnsi="Times New Roman" w:cs="Times New Roman"/>
          <w:sz w:val="24"/>
          <w:szCs w:val="24"/>
        </w:rPr>
        <w:t xml:space="preserve"> </w:t>
      </w:r>
      <w:r w:rsidR="00D23F48">
        <w:rPr>
          <w:rFonts w:ascii="Times New Roman" w:hAnsi="Times New Roman" w:cs="Times New Roman"/>
          <w:sz w:val="24"/>
          <w:szCs w:val="24"/>
        </w:rPr>
        <w:t xml:space="preserve">atsevišķus </w:t>
      </w:r>
      <w:r w:rsidR="00B715F3">
        <w:rPr>
          <w:rFonts w:ascii="Times New Roman" w:hAnsi="Times New Roman" w:cs="Times New Roman"/>
          <w:sz w:val="24"/>
          <w:szCs w:val="24"/>
        </w:rPr>
        <w:t>jautājumus</w:t>
      </w:r>
      <w:r w:rsidR="00990711" w:rsidRPr="008A7266">
        <w:rPr>
          <w:rFonts w:ascii="Times New Roman" w:hAnsi="Times New Roman" w:cs="Times New Roman"/>
          <w:sz w:val="24"/>
          <w:szCs w:val="24"/>
        </w:rPr>
        <w:t xml:space="preserve"> </w:t>
      </w:r>
      <w:r w:rsidR="00B715F3">
        <w:rPr>
          <w:rFonts w:ascii="Times New Roman" w:hAnsi="Times New Roman" w:cs="Times New Roman"/>
          <w:sz w:val="24"/>
          <w:szCs w:val="24"/>
        </w:rPr>
        <w:t>pielāgot</w:t>
      </w:r>
      <w:r w:rsidR="00990711" w:rsidRPr="008A7266">
        <w:rPr>
          <w:rFonts w:ascii="Times New Roman" w:hAnsi="Times New Roman" w:cs="Times New Roman"/>
          <w:sz w:val="24"/>
          <w:szCs w:val="24"/>
        </w:rPr>
        <w:t xml:space="preserve"> </w:t>
      </w:r>
      <w:r w:rsidR="00B715F3">
        <w:rPr>
          <w:rFonts w:ascii="Times New Roman" w:hAnsi="Times New Roman" w:cs="Times New Roman"/>
          <w:sz w:val="24"/>
          <w:szCs w:val="24"/>
        </w:rPr>
        <w:t xml:space="preserve">PPP projektu īstenošanai </w:t>
      </w:r>
      <w:r w:rsidR="00990711" w:rsidRPr="008A7266">
        <w:rPr>
          <w:rFonts w:ascii="Times New Roman" w:hAnsi="Times New Roman" w:cs="Times New Roman"/>
          <w:sz w:val="24"/>
          <w:szCs w:val="24"/>
        </w:rPr>
        <w:t xml:space="preserve">– ja pretendenta piedāvātie risinājumi ir finansiāli izdevīgāki vai drošāki, būtu jārod iespēja saprātīgos apjomos papildus atsavināt zemi. Būtu jāparedz risinājums, kas ļautu objektu būvēt vēl neatsavinot zemi, ja tas ir nacionālo interešu objekts, bet ar nosacījumu, ka atsavināšanu pabeidz noteiktā laikā, piemēram trīs gadu laikā pēc faktiskā atsavināšanas brīža, </w:t>
      </w:r>
      <w:r w:rsidR="00CF2DEE" w:rsidRPr="008A7266">
        <w:rPr>
          <w:rFonts w:ascii="Times New Roman" w:hAnsi="Times New Roman" w:cs="Times New Roman"/>
          <w:sz w:val="24"/>
          <w:szCs w:val="24"/>
        </w:rPr>
        <w:t xml:space="preserve">zemes īpašniekam </w:t>
      </w:r>
      <w:r w:rsidR="00990711" w:rsidRPr="008A7266">
        <w:rPr>
          <w:rFonts w:ascii="Times New Roman" w:hAnsi="Times New Roman" w:cs="Times New Roman"/>
          <w:sz w:val="24"/>
          <w:szCs w:val="24"/>
        </w:rPr>
        <w:t>kompensējot zaudējumus</w:t>
      </w:r>
      <w:r w:rsidR="00175B2A" w:rsidRPr="008A7266">
        <w:rPr>
          <w:rFonts w:ascii="Times New Roman" w:hAnsi="Times New Roman" w:cs="Times New Roman"/>
          <w:i/>
          <w:sz w:val="24"/>
          <w:szCs w:val="24"/>
        </w:rPr>
        <w:t>,</w:t>
      </w:r>
      <w:r w:rsidR="00175B2A" w:rsidRPr="008A7266">
        <w:rPr>
          <w:rFonts w:ascii="Times New Roman" w:hAnsi="Times New Roman" w:cs="Times New Roman"/>
          <w:i/>
          <w:iCs/>
          <w:sz w:val="24"/>
          <w:szCs w:val="24"/>
        </w:rPr>
        <w:t xml:space="preserve"> </w:t>
      </w:r>
      <w:r w:rsidR="00990711" w:rsidRPr="008A7266">
        <w:rPr>
          <w:rFonts w:ascii="Times New Roman" w:hAnsi="Times New Roman" w:cs="Times New Roman"/>
          <w:sz w:val="24"/>
          <w:szCs w:val="24"/>
        </w:rPr>
        <w:t>kas ir radušies no tā, ka nav bijis iespējams šo zemi izmantot.</w:t>
      </w:r>
    </w:p>
    <w:p w14:paraId="045B42B0" w14:textId="5EB8C6F6" w:rsidR="00990711" w:rsidRPr="008A7266" w:rsidRDefault="00990711" w:rsidP="003002D6">
      <w:pPr>
        <w:pStyle w:val="ListParagraph"/>
        <w:numPr>
          <w:ilvl w:val="0"/>
          <w:numId w:val="7"/>
        </w:numPr>
        <w:spacing w:before="80" w:after="80" w:line="240" w:lineRule="auto"/>
        <w:ind w:left="1077" w:hanging="357"/>
        <w:jc w:val="both"/>
        <w:rPr>
          <w:rFonts w:ascii="Times New Roman" w:hAnsi="Times New Roman" w:cs="Times New Roman"/>
          <w:sz w:val="24"/>
          <w:szCs w:val="24"/>
        </w:rPr>
      </w:pPr>
      <w:r w:rsidRPr="008A7266">
        <w:rPr>
          <w:rFonts w:ascii="Times New Roman" w:hAnsi="Times New Roman" w:cs="Times New Roman"/>
          <w:sz w:val="24"/>
          <w:szCs w:val="24"/>
        </w:rPr>
        <w:lastRenderedPageBreak/>
        <w:t xml:space="preserve">būtu vērtējams, vai veicināt komerciālu aizdevēju iesaisti darījumā, iepirkuma procedūrā paredzot, ka labākā un galīgā piedāvājuma iesniegšanas fāzē pretendents savu piedāvājumu balstītu uz </w:t>
      </w:r>
      <w:r w:rsidR="00DC77A4">
        <w:rPr>
          <w:rFonts w:ascii="Times New Roman" w:hAnsi="Times New Roman" w:cs="Times New Roman"/>
          <w:sz w:val="24"/>
          <w:szCs w:val="24"/>
        </w:rPr>
        <w:t>daļēji</w:t>
      </w:r>
      <w:r w:rsidR="000D65E6">
        <w:rPr>
          <w:rFonts w:ascii="Times New Roman" w:hAnsi="Times New Roman" w:cs="Times New Roman"/>
          <w:sz w:val="24"/>
          <w:szCs w:val="24"/>
        </w:rPr>
        <w:t xml:space="preserve"> </w:t>
      </w:r>
      <w:r w:rsidRPr="008A7266">
        <w:rPr>
          <w:rFonts w:ascii="Times New Roman" w:hAnsi="Times New Roman" w:cs="Times New Roman"/>
          <w:sz w:val="24"/>
          <w:szCs w:val="24"/>
        </w:rPr>
        <w:t>apstiprinātiem finansējuma nosacījumiem</w:t>
      </w:r>
      <w:r w:rsidR="798242E2" w:rsidRPr="008A7266">
        <w:rPr>
          <w:rFonts w:ascii="Times New Roman" w:hAnsi="Times New Roman" w:cs="Times New Roman"/>
          <w:sz w:val="24"/>
          <w:szCs w:val="24"/>
        </w:rPr>
        <w:t xml:space="preserve"> (respektīvi, </w:t>
      </w:r>
      <w:r w:rsidR="743AFF41" w:rsidRPr="008A7266">
        <w:rPr>
          <w:rFonts w:ascii="Times New Roman" w:hAnsi="Times New Roman" w:cs="Times New Roman"/>
          <w:sz w:val="24"/>
          <w:szCs w:val="24"/>
        </w:rPr>
        <w:t xml:space="preserve">institucionālie finansētāji varētu finansēt tikai </w:t>
      </w:r>
      <w:r w:rsidR="00B4520E">
        <w:rPr>
          <w:rFonts w:ascii="Times New Roman" w:hAnsi="Times New Roman" w:cs="Times New Roman"/>
          <w:sz w:val="24"/>
          <w:szCs w:val="24"/>
        </w:rPr>
        <w:t>noteiktu p</w:t>
      </w:r>
      <w:r w:rsidR="00DC77A4">
        <w:rPr>
          <w:rFonts w:ascii="Times New Roman" w:hAnsi="Times New Roman" w:cs="Times New Roman"/>
          <w:sz w:val="24"/>
          <w:szCs w:val="24"/>
        </w:rPr>
        <w:t>r</w:t>
      </w:r>
      <w:r w:rsidR="00B4520E">
        <w:rPr>
          <w:rFonts w:ascii="Times New Roman" w:hAnsi="Times New Roman" w:cs="Times New Roman"/>
          <w:sz w:val="24"/>
          <w:szCs w:val="24"/>
        </w:rPr>
        <w:t>ocentu</w:t>
      </w:r>
      <w:r w:rsidR="743AFF41" w:rsidRPr="008A7266">
        <w:rPr>
          <w:rFonts w:ascii="Times New Roman" w:hAnsi="Times New Roman" w:cs="Times New Roman"/>
          <w:sz w:val="24"/>
          <w:szCs w:val="24"/>
        </w:rPr>
        <w:t xml:space="preserve"> apjomā)</w:t>
      </w:r>
      <w:r w:rsidRPr="008A7266">
        <w:rPr>
          <w:rFonts w:ascii="Times New Roman" w:hAnsi="Times New Roman" w:cs="Times New Roman"/>
          <w:sz w:val="24"/>
          <w:szCs w:val="24"/>
        </w:rPr>
        <w:t>, vai arī noteik</w:t>
      </w:r>
      <w:r w:rsidR="5B7357E3" w:rsidRPr="008A7266">
        <w:rPr>
          <w:rFonts w:ascii="Times New Roman" w:hAnsi="Times New Roman" w:cs="Times New Roman"/>
          <w:sz w:val="24"/>
          <w:szCs w:val="24"/>
        </w:rPr>
        <w:t xml:space="preserve">t </w:t>
      </w:r>
      <w:r w:rsidR="4795B12C" w:rsidRPr="008A7266">
        <w:rPr>
          <w:rFonts w:ascii="Times New Roman" w:hAnsi="Times New Roman" w:cs="Times New Roman"/>
          <w:sz w:val="24"/>
          <w:szCs w:val="24"/>
        </w:rPr>
        <w:t>procentuālo</w:t>
      </w:r>
      <w:r w:rsidRPr="008A7266">
        <w:rPr>
          <w:rFonts w:ascii="Times New Roman" w:hAnsi="Times New Roman" w:cs="Times New Roman"/>
          <w:sz w:val="24"/>
          <w:szCs w:val="24"/>
        </w:rPr>
        <w:t xml:space="preserve"> slieksni privātajiem finansētājiem. Kaut arī projekts būtu dārgāks, tomēr tiktu attīstīts finanšu sektors, un Latvijā ienāktu dažādi nozīmīgi investīciju fondi.</w:t>
      </w:r>
      <w:r w:rsidR="4116D2BD" w:rsidRPr="008A7266">
        <w:rPr>
          <w:rFonts w:ascii="Times New Roman" w:hAnsi="Times New Roman" w:cs="Times New Roman"/>
          <w:sz w:val="24"/>
          <w:szCs w:val="24"/>
        </w:rPr>
        <w:t xml:space="preserve"> </w:t>
      </w:r>
      <w:r w:rsidR="3305B259" w:rsidRPr="008A7266">
        <w:rPr>
          <w:rFonts w:ascii="Times New Roman" w:eastAsia="Times New Roman" w:hAnsi="Times New Roman" w:cs="Times New Roman"/>
          <w:sz w:val="24"/>
          <w:szCs w:val="24"/>
        </w:rPr>
        <w:t xml:space="preserve">Tāpat </w:t>
      </w:r>
      <w:r w:rsidR="00B77E16">
        <w:rPr>
          <w:rFonts w:ascii="Times New Roman" w:eastAsia="Times New Roman" w:hAnsi="Times New Roman" w:cs="Times New Roman"/>
          <w:sz w:val="24"/>
          <w:szCs w:val="24"/>
        </w:rPr>
        <w:t xml:space="preserve">iepirkuma procedūras ietvaros </w:t>
      </w:r>
      <w:r w:rsidR="3305B259" w:rsidRPr="008A7266">
        <w:rPr>
          <w:rFonts w:ascii="Times New Roman" w:eastAsia="Times New Roman" w:hAnsi="Times New Roman" w:cs="Times New Roman"/>
          <w:sz w:val="24"/>
          <w:szCs w:val="24"/>
        </w:rPr>
        <w:t xml:space="preserve">jāizvērtē, vai lielāks ieguvums </w:t>
      </w:r>
      <w:r w:rsidR="00B5082C">
        <w:rPr>
          <w:rFonts w:ascii="Times New Roman" w:eastAsia="Times New Roman" w:hAnsi="Times New Roman" w:cs="Times New Roman"/>
          <w:sz w:val="24"/>
          <w:szCs w:val="24"/>
        </w:rPr>
        <w:t>būtu no</w:t>
      </w:r>
      <w:r w:rsidR="00B5082C" w:rsidRPr="008A7266">
        <w:rPr>
          <w:rFonts w:ascii="Times New Roman" w:eastAsia="Times New Roman" w:hAnsi="Times New Roman" w:cs="Times New Roman"/>
          <w:sz w:val="24"/>
          <w:szCs w:val="24"/>
        </w:rPr>
        <w:t xml:space="preserve"> </w:t>
      </w:r>
      <w:r w:rsidR="3305B259" w:rsidRPr="008A7266">
        <w:rPr>
          <w:rFonts w:ascii="Times New Roman" w:eastAsia="Times New Roman" w:hAnsi="Times New Roman" w:cs="Times New Roman"/>
          <w:sz w:val="24"/>
          <w:szCs w:val="24"/>
        </w:rPr>
        <w:t>papildus investīciju piesaiste</w:t>
      </w:r>
      <w:r w:rsidR="00B5082C">
        <w:rPr>
          <w:rFonts w:ascii="Times New Roman" w:eastAsia="Times New Roman" w:hAnsi="Times New Roman" w:cs="Times New Roman"/>
          <w:sz w:val="24"/>
          <w:szCs w:val="24"/>
        </w:rPr>
        <w:t>s</w:t>
      </w:r>
      <w:r w:rsidR="3305B259" w:rsidRPr="008A7266">
        <w:rPr>
          <w:rFonts w:ascii="Times New Roman" w:eastAsia="Times New Roman" w:hAnsi="Times New Roman" w:cs="Times New Roman"/>
          <w:sz w:val="24"/>
          <w:szCs w:val="24"/>
        </w:rPr>
        <w:t>, vai</w:t>
      </w:r>
      <w:r w:rsidR="00A941E5">
        <w:rPr>
          <w:rFonts w:ascii="Times New Roman" w:eastAsia="Times New Roman" w:hAnsi="Times New Roman" w:cs="Times New Roman"/>
          <w:sz w:val="24"/>
          <w:szCs w:val="24"/>
        </w:rPr>
        <w:t xml:space="preserve"> arī</w:t>
      </w:r>
      <w:r w:rsidR="3305B259" w:rsidRPr="008A7266">
        <w:rPr>
          <w:rFonts w:ascii="Times New Roman" w:eastAsia="Times New Roman" w:hAnsi="Times New Roman" w:cs="Times New Roman"/>
          <w:sz w:val="24"/>
          <w:szCs w:val="24"/>
        </w:rPr>
        <w:t xml:space="preserve"> tomēr uzsvars jāliek uz viszemākajām izmaksām</w:t>
      </w:r>
      <w:r w:rsidR="00737965">
        <w:rPr>
          <w:rFonts w:ascii="Times New Roman" w:eastAsia="Times New Roman" w:hAnsi="Times New Roman" w:cs="Times New Roman"/>
          <w:sz w:val="24"/>
          <w:szCs w:val="24"/>
        </w:rPr>
        <w:t xml:space="preserve">, neņemot vērā </w:t>
      </w:r>
      <w:r w:rsidR="007159C6">
        <w:rPr>
          <w:rFonts w:ascii="Times New Roman" w:eastAsia="Times New Roman" w:hAnsi="Times New Roman" w:cs="Times New Roman"/>
          <w:sz w:val="24"/>
          <w:szCs w:val="24"/>
        </w:rPr>
        <w:t>sociāl</w:t>
      </w:r>
      <w:r w:rsidR="005B4388">
        <w:rPr>
          <w:rFonts w:ascii="Times New Roman" w:eastAsia="Times New Roman" w:hAnsi="Times New Roman" w:cs="Times New Roman"/>
          <w:sz w:val="24"/>
          <w:szCs w:val="24"/>
        </w:rPr>
        <w:t xml:space="preserve">ekonomiskos </w:t>
      </w:r>
      <w:r w:rsidR="00737965">
        <w:rPr>
          <w:rFonts w:ascii="Times New Roman" w:eastAsia="Times New Roman" w:hAnsi="Times New Roman" w:cs="Times New Roman"/>
          <w:sz w:val="24"/>
          <w:szCs w:val="24"/>
        </w:rPr>
        <w:t xml:space="preserve">ieguvumus no </w:t>
      </w:r>
      <w:r w:rsidR="005B4388">
        <w:rPr>
          <w:rFonts w:ascii="Times New Roman" w:eastAsia="Times New Roman" w:hAnsi="Times New Roman" w:cs="Times New Roman"/>
          <w:sz w:val="24"/>
          <w:szCs w:val="24"/>
        </w:rPr>
        <w:t>investīciju piesaistes</w:t>
      </w:r>
      <w:r w:rsidR="3305B259" w:rsidRPr="008A7266">
        <w:rPr>
          <w:rFonts w:ascii="Times New Roman" w:eastAsia="Times New Roman" w:hAnsi="Times New Roman" w:cs="Times New Roman"/>
          <w:sz w:val="24"/>
          <w:szCs w:val="24"/>
        </w:rPr>
        <w:t xml:space="preserve">. </w:t>
      </w:r>
      <w:r w:rsidR="7A1BA007" w:rsidRPr="008A7266">
        <w:rPr>
          <w:rFonts w:ascii="Times New Roman" w:eastAsia="Times New Roman" w:hAnsi="Times New Roman" w:cs="Times New Roman"/>
          <w:sz w:val="24"/>
          <w:szCs w:val="24"/>
        </w:rPr>
        <w:t>PPP obligācijas</w:t>
      </w:r>
      <w:r w:rsidR="3F776AF4" w:rsidRPr="008A7266">
        <w:rPr>
          <w:rFonts w:ascii="Times New Roman" w:eastAsia="Times New Roman" w:hAnsi="Times New Roman" w:cs="Times New Roman"/>
          <w:sz w:val="24"/>
          <w:szCs w:val="24"/>
        </w:rPr>
        <w:t xml:space="preserve"> </w:t>
      </w:r>
      <w:r w:rsidR="7A1BA007" w:rsidRPr="008A7266">
        <w:rPr>
          <w:rFonts w:ascii="Times New Roman" w:eastAsia="Times New Roman" w:hAnsi="Times New Roman" w:cs="Times New Roman"/>
          <w:sz w:val="24"/>
          <w:szCs w:val="24"/>
        </w:rPr>
        <w:t xml:space="preserve">un </w:t>
      </w:r>
      <w:r w:rsidR="005D668C" w:rsidRPr="008A7266">
        <w:rPr>
          <w:rFonts w:ascii="Times New Roman" w:eastAsia="Times New Roman" w:hAnsi="Times New Roman" w:cs="Times New Roman"/>
          <w:sz w:val="24"/>
          <w:szCs w:val="24"/>
        </w:rPr>
        <w:t xml:space="preserve">otrais </w:t>
      </w:r>
      <w:r w:rsidR="7A1BA007" w:rsidRPr="008A7266">
        <w:rPr>
          <w:rFonts w:ascii="Times New Roman" w:eastAsia="Times New Roman" w:hAnsi="Times New Roman" w:cs="Times New Roman"/>
          <w:sz w:val="24"/>
          <w:szCs w:val="24"/>
        </w:rPr>
        <w:t>pensiju līmenis</w:t>
      </w:r>
      <w:r w:rsidR="50ECED2E" w:rsidRPr="008A7266">
        <w:rPr>
          <w:rFonts w:ascii="Times New Roman" w:eastAsia="Times New Roman" w:hAnsi="Times New Roman" w:cs="Times New Roman"/>
          <w:sz w:val="24"/>
          <w:szCs w:val="24"/>
        </w:rPr>
        <w:t>, finansējot Latvijas salīdzinoši drošus projektus</w:t>
      </w:r>
      <w:r w:rsidR="7A1BA007" w:rsidRPr="008A7266">
        <w:rPr>
          <w:rFonts w:ascii="Times New Roman" w:eastAsia="Times New Roman" w:hAnsi="Times New Roman" w:cs="Times New Roman"/>
          <w:sz w:val="24"/>
          <w:szCs w:val="24"/>
        </w:rPr>
        <w:t xml:space="preserve"> </w:t>
      </w:r>
      <w:r w:rsidR="00E97DF3" w:rsidRPr="008A7266">
        <w:rPr>
          <w:rFonts w:ascii="Times New Roman" w:eastAsia="Times New Roman" w:hAnsi="Times New Roman" w:cs="Times New Roman"/>
          <w:sz w:val="24"/>
          <w:szCs w:val="24"/>
        </w:rPr>
        <w:t>–</w:t>
      </w:r>
      <w:r w:rsidR="7A1BA007" w:rsidRPr="008A7266">
        <w:rPr>
          <w:rFonts w:ascii="Times New Roman" w:eastAsia="Times New Roman" w:hAnsi="Times New Roman" w:cs="Times New Roman"/>
          <w:sz w:val="24"/>
          <w:szCs w:val="24"/>
        </w:rPr>
        <w:t xml:space="preserve"> tas arī varētu būt veids, kā nodrošināt lētāku finansētāju</w:t>
      </w:r>
      <w:r w:rsidR="00FD6E04">
        <w:rPr>
          <w:rFonts w:ascii="Times New Roman" w:eastAsia="Times New Roman" w:hAnsi="Times New Roman" w:cs="Times New Roman"/>
          <w:sz w:val="24"/>
          <w:szCs w:val="24"/>
        </w:rPr>
        <w:t xml:space="preserve"> PPP projektiem</w:t>
      </w:r>
      <w:r w:rsidR="7A1BA007" w:rsidRPr="008A7266">
        <w:rPr>
          <w:rFonts w:ascii="Times New Roman" w:eastAsia="Times New Roman" w:hAnsi="Times New Roman" w:cs="Times New Roman"/>
          <w:sz w:val="24"/>
          <w:szCs w:val="24"/>
        </w:rPr>
        <w:t xml:space="preserve">. </w:t>
      </w:r>
      <w:r w:rsidR="4116D2BD" w:rsidRPr="008A7266">
        <w:rPr>
          <w:rFonts w:ascii="Times New Roman" w:eastAsia="Times New Roman" w:hAnsi="Times New Roman" w:cs="Times New Roman"/>
          <w:sz w:val="24"/>
          <w:szCs w:val="24"/>
        </w:rPr>
        <w:t xml:space="preserve">Tāpat Komercbanku asociācijai sadarbībā ar bankām </w:t>
      </w:r>
      <w:r w:rsidR="0044667E">
        <w:rPr>
          <w:rFonts w:ascii="Times New Roman" w:eastAsia="Times New Roman" w:hAnsi="Times New Roman" w:cs="Times New Roman"/>
          <w:sz w:val="24"/>
          <w:szCs w:val="24"/>
        </w:rPr>
        <w:t xml:space="preserve">būtu </w:t>
      </w:r>
      <w:r w:rsidR="4116D2BD" w:rsidRPr="008A7266">
        <w:rPr>
          <w:rFonts w:ascii="Times New Roman" w:eastAsia="Times New Roman" w:hAnsi="Times New Roman" w:cs="Times New Roman"/>
          <w:sz w:val="24"/>
          <w:szCs w:val="24"/>
        </w:rPr>
        <w:t xml:space="preserve">jāstrādā pie </w:t>
      </w:r>
      <w:r w:rsidR="6876C366" w:rsidRPr="008A7266">
        <w:rPr>
          <w:rFonts w:ascii="Times New Roman" w:eastAsia="Times New Roman" w:hAnsi="Times New Roman" w:cs="Times New Roman"/>
          <w:sz w:val="24"/>
          <w:szCs w:val="24"/>
        </w:rPr>
        <w:t>šādu projektu finansēšanas attīstīšanas</w:t>
      </w:r>
      <w:r w:rsidR="00225344">
        <w:rPr>
          <w:rFonts w:ascii="Times New Roman" w:eastAsia="Times New Roman" w:hAnsi="Times New Roman" w:cs="Times New Roman"/>
          <w:sz w:val="24"/>
          <w:szCs w:val="24"/>
        </w:rPr>
        <w:t>.</w:t>
      </w:r>
      <w:r w:rsidR="0041746E">
        <w:rPr>
          <w:rFonts w:ascii="Times New Roman" w:eastAsia="Times New Roman" w:hAnsi="Times New Roman" w:cs="Times New Roman"/>
          <w:sz w:val="24"/>
          <w:szCs w:val="24"/>
        </w:rPr>
        <w:t xml:space="preserve"> </w:t>
      </w:r>
    </w:p>
    <w:p w14:paraId="6C3FA256" w14:textId="388ACCE8" w:rsidR="006A2A9C" w:rsidRPr="008A7266" w:rsidRDefault="006A2A9C" w:rsidP="000D0C81">
      <w:pPr>
        <w:pStyle w:val="ListParagraph"/>
        <w:numPr>
          <w:ilvl w:val="0"/>
          <w:numId w:val="7"/>
        </w:numPr>
        <w:spacing w:before="80" w:after="80" w:line="240" w:lineRule="auto"/>
        <w:ind w:left="1077" w:hanging="357"/>
        <w:jc w:val="both"/>
        <w:rPr>
          <w:rFonts w:ascii="Times New Roman" w:hAnsi="Times New Roman" w:cs="Times New Roman"/>
          <w:sz w:val="24"/>
          <w:szCs w:val="24"/>
        </w:rPr>
      </w:pPr>
      <w:r w:rsidRPr="008A7266">
        <w:rPr>
          <w:rFonts w:ascii="Times New Roman" w:hAnsi="Times New Roman" w:cs="Times New Roman"/>
          <w:sz w:val="24"/>
          <w:szCs w:val="24"/>
        </w:rPr>
        <w:t>jāizvērtē, vai lietderīgi  paredzēt iespēju noteikt kompensāciju iepirkuma pretendentiem (gan PPP, gan iepirkumiem), kuri ir sagatavojuši atbilstošus (kvalitatīvus) piedāvājumus. Lielu projektu gadījumā tas varētu motivēt iepirkuma pretendentus iesniegt piedāvājumus, tādējādi palielinot konkurenci.</w:t>
      </w:r>
    </w:p>
    <w:p w14:paraId="60439ECC" w14:textId="19D5295C" w:rsidR="006A2A9C" w:rsidRDefault="00331522" w:rsidP="000D0C81">
      <w:pPr>
        <w:pStyle w:val="ListParagraph"/>
        <w:numPr>
          <w:ilvl w:val="0"/>
          <w:numId w:val="7"/>
        </w:numPr>
        <w:spacing w:before="80" w:after="80"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 xml:space="preserve">projektu īstenotājiem jāņem vērā, ka varētu būt </w:t>
      </w:r>
      <w:r w:rsidR="00F55618">
        <w:rPr>
          <w:rFonts w:ascii="Times New Roman" w:hAnsi="Times New Roman" w:cs="Times New Roman"/>
          <w:sz w:val="24"/>
          <w:szCs w:val="24"/>
        </w:rPr>
        <w:t>n</w:t>
      </w:r>
      <w:r w:rsidR="006A2A9C" w:rsidRPr="008A7266">
        <w:rPr>
          <w:rFonts w:ascii="Times New Roman" w:hAnsi="Times New Roman" w:cs="Times New Roman"/>
          <w:sz w:val="24"/>
          <w:szCs w:val="24"/>
        </w:rPr>
        <w:t>epieciešams</w:t>
      </w:r>
      <w:r w:rsidR="00990711" w:rsidRPr="008A7266">
        <w:rPr>
          <w:rFonts w:ascii="Times New Roman" w:hAnsi="Times New Roman" w:cs="Times New Roman"/>
          <w:sz w:val="24"/>
          <w:szCs w:val="24"/>
        </w:rPr>
        <w:t xml:space="preserve"> </w:t>
      </w:r>
      <w:r>
        <w:rPr>
          <w:rFonts w:ascii="Times New Roman" w:hAnsi="Times New Roman" w:cs="Times New Roman"/>
          <w:sz w:val="24"/>
          <w:szCs w:val="24"/>
        </w:rPr>
        <w:t>būtisks</w:t>
      </w:r>
      <w:r w:rsidR="00387239">
        <w:rPr>
          <w:rFonts w:ascii="Times New Roman" w:hAnsi="Times New Roman" w:cs="Times New Roman"/>
          <w:sz w:val="24"/>
          <w:szCs w:val="24"/>
        </w:rPr>
        <w:t xml:space="preserve"> laik</w:t>
      </w:r>
      <w:r>
        <w:rPr>
          <w:rFonts w:ascii="Times New Roman" w:hAnsi="Times New Roman" w:cs="Times New Roman"/>
          <w:sz w:val="24"/>
          <w:szCs w:val="24"/>
        </w:rPr>
        <w:t>a periods</w:t>
      </w:r>
      <w:r w:rsidR="00990711" w:rsidRPr="008A7266">
        <w:rPr>
          <w:rFonts w:ascii="Times New Roman" w:hAnsi="Times New Roman" w:cs="Times New Roman"/>
          <w:sz w:val="24"/>
          <w:szCs w:val="24"/>
        </w:rPr>
        <w:t xml:space="preserve">, </w:t>
      </w:r>
      <w:r w:rsidR="00495A7B">
        <w:rPr>
          <w:rFonts w:ascii="Times New Roman" w:hAnsi="Times New Roman" w:cs="Times New Roman"/>
          <w:sz w:val="24"/>
          <w:szCs w:val="24"/>
        </w:rPr>
        <w:t>lai</w:t>
      </w:r>
      <w:r w:rsidR="00990711" w:rsidRPr="008A7266">
        <w:rPr>
          <w:rFonts w:ascii="Times New Roman" w:hAnsi="Times New Roman" w:cs="Times New Roman"/>
          <w:sz w:val="24"/>
          <w:szCs w:val="24"/>
        </w:rPr>
        <w:t xml:space="preserve"> saskaņo</w:t>
      </w:r>
      <w:r w:rsidR="00495A7B">
        <w:rPr>
          <w:rFonts w:ascii="Times New Roman" w:hAnsi="Times New Roman" w:cs="Times New Roman"/>
          <w:sz w:val="24"/>
          <w:szCs w:val="24"/>
        </w:rPr>
        <w:t>tu</w:t>
      </w:r>
      <w:r w:rsidR="00D047ED">
        <w:rPr>
          <w:rFonts w:ascii="Times New Roman" w:hAnsi="Times New Roman" w:cs="Times New Roman"/>
          <w:sz w:val="24"/>
          <w:szCs w:val="24"/>
        </w:rPr>
        <w:t xml:space="preserve"> līgumu</w:t>
      </w:r>
      <w:r w:rsidR="00495A7B">
        <w:rPr>
          <w:rFonts w:ascii="Times New Roman" w:hAnsi="Times New Roman" w:cs="Times New Roman"/>
          <w:sz w:val="24"/>
          <w:szCs w:val="24"/>
        </w:rPr>
        <w:t xml:space="preserve"> </w:t>
      </w:r>
      <w:r w:rsidR="00523716">
        <w:rPr>
          <w:rFonts w:ascii="Times New Roman" w:hAnsi="Times New Roman" w:cs="Times New Roman"/>
          <w:sz w:val="24"/>
          <w:szCs w:val="24"/>
        </w:rPr>
        <w:t>jautājum</w:t>
      </w:r>
      <w:r w:rsidR="00D047ED">
        <w:rPr>
          <w:rFonts w:ascii="Times New Roman" w:hAnsi="Times New Roman" w:cs="Times New Roman"/>
          <w:sz w:val="24"/>
          <w:szCs w:val="24"/>
        </w:rPr>
        <w:t>ā</w:t>
      </w:r>
      <w:r w:rsidR="00990711" w:rsidRPr="008A7266">
        <w:rPr>
          <w:rFonts w:ascii="Times New Roman" w:hAnsi="Times New Roman" w:cs="Times New Roman"/>
          <w:sz w:val="24"/>
          <w:szCs w:val="24"/>
        </w:rPr>
        <w:t xml:space="preserve"> par ārpus budžeta bilances esošu projektu. </w:t>
      </w:r>
      <w:r w:rsidR="006A2A9C" w:rsidRPr="008A7266">
        <w:rPr>
          <w:rFonts w:ascii="Times New Roman" w:hAnsi="Times New Roman" w:cs="Times New Roman"/>
          <w:sz w:val="24"/>
          <w:szCs w:val="24"/>
        </w:rPr>
        <w:t xml:space="preserve">Pirmā PPP projekta pieredze liecina, ka tam </w:t>
      </w:r>
      <w:r>
        <w:rPr>
          <w:rFonts w:ascii="Times New Roman" w:hAnsi="Times New Roman" w:cs="Times New Roman"/>
          <w:sz w:val="24"/>
          <w:szCs w:val="24"/>
        </w:rPr>
        <w:t>veltīts</w:t>
      </w:r>
      <w:r w:rsidR="006A2A9C" w:rsidRPr="008A7266">
        <w:rPr>
          <w:rFonts w:ascii="Times New Roman" w:hAnsi="Times New Roman" w:cs="Times New Roman"/>
          <w:sz w:val="24"/>
          <w:szCs w:val="24"/>
        </w:rPr>
        <w:t xml:space="preserve"> </w:t>
      </w:r>
      <w:r>
        <w:rPr>
          <w:rFonts w:ascii="Times New Roman" w:hAnsi="Times New Roman" w:cs="Times New Roman"/>
          <w:sz w:val="24"/>
          <w:szCs w:val="24"/>
        </w:rPr>
        <w:t>ievērojami</w:t>
      </w:r>
      <w:r w:rsidR="006A2A9C" w:rsidRPr="008A7266">
        <w:rPr>
          <w:rFonts w:ascii="Times New Roman" w:hAnsi="Times New Roman" w:cs="Times New Roman"/>
          <w:sz w:val="24"/>
          <w:szCs w:val="24"/>
        </w:rPr>
        <w:t xml:space="preserve"> daudz laika</w:t>
      </w:r>
      <w:r w:rsidR="0042242E">
        <w:rPr>
          <w:rFonts w:ascii="Times New Roman" w:hAnsi="Times New Roman" w:cs="Times New Roman"/>
          <w:sz w:val="24"/>
          <w:szCs w:val="24"/>
        </w:rPr>
        <w:t>.</w:t>
      </w:r>
      <w:r w:rsidR="0057417E">
        <w:rPr>
          <w:rFonts w:ascii="Times New Roman" w:hAnsi="Times New Roman" w:cs="Times New Roman"/>
          <w:sz w:val="24"/>
          <w:szCs w:val="24"/>
        </w:rPr>
        <w:t xml:space="preserve"> </w:t>
      </w:r>
      <w:r w:rsidR="00902695">
        <w:rPr>
          <w:rFonts w:ascii="Times New Roman" w:hAnsi="Times New Roman" w:cs="Times New Roman"/>
          <w:sz w:val="24"/>
          <w:szCs w:val="24"/>
        </w:rPr>
        <w:t xml:space="preserve">Projekta īstenošanas gaitā būtu jācenšas līguma projektu nepieciešamības </w:t>
      </w:r>
      <w:r>
        <w:rPr>
          <w:rFonts w:ascii="Times New Roman" w:hAnsi="Times New Roman" w:cs="Times New Roman"/>
          <w:sz w:val="24"/>
          <w:szCs w:val="24"/>
        </w:rPr>
        <w:t>gadījumā nosūtīt</w:t>
      </w:r>
      <w:r w:rsidR="006A2A9C" w:rsidRPr="008A7266">
        <w:rPr>
          <w:rFonts w:ascii="Times New Roman" w:hAnsi="Times New Roman" w:cs="Times New Roman"/>
          <w:sz w:val="24"/>
          <w:szCs w:val="24"/>
        </w:rPr>
        <w:t xml:space="preserve"> </w:t>
      </w:r>
      <w:r w:rsidR="006A2A9C" w:rsidRPr="005400C8">
        <w:rPr>
          <w:rFonts w:ascii="Times New Roman" w:hAnsi="Times New Roman" w:cs="Times New Roman"/>
          <w:i/>
          <w:iCs/>
          <w:sz w:val="24"/>
          <w:szCs w:val="24"/>
        </w:rPr>
        <w:t>Eurostat</w:t>
      </w:r>
      <w:r w:rsidR="006A2A9C" w:rsidRPr="008A7266">
        <w:rPr>
          <w:rFonts w:ascii="Times New Roman" w:hAnsi="Times New Roman" w:cs="Times New Roman"/>
          <w:sz w:val="24"/>
          <w:szCs w:val="24"/>
        </w:rPr>
        <w:t xml:space="preserve"> izvērtē</w:t>
      </w:r>
      <w:r>
        <w:rPr>
          <w:rFonts w:ascii="Times New Roman" w:hAnsi="Times New Roman" w:cs="Times New Roman"/>
          <w:sz w:val="24"/>
          <w:szCs w:val="24"/>
        </w:rPr>
        <w:t>šanai</w:t>
      </w:r>
      <w:r w:rsidR="006A2A9C" w:rsidRPr="008A7266">
        <w:rPr>
          <w:rFonts w:ascii="Times New Roman" w:hAnsi="Times New Roman" w:cs="Times New Roman"/>
          <w:sz w:val="24"/>
          <w:szCs w:val="24"/>
        </w:rPr>
        <w:t xml:space="preserve"> vienu reizi pirms PPP līguma </w:t>
      </w:r>
      <w:r w:rsidR="00A05CE0">
        <w:rPr>
          <w:rFonts w:ascii="Times New Roman" w:hAnsi="Times New Roman" w:cs="Times New Roman"/>
          <w:sz w:val="24"/>
          <w:szCs w:val="24"/>
        </w:rPr>
        <w:t>no</w:t>
      </w:r>
      <w:r w:rsidR="006A2A9C" w:rsidRPr="008A7266">
        <w:rPr>
          <w:rFonts w:ascii="Times New Roman" w:hAnsi="Times New Roman" w:cs="Times New Roman"/>
          <w:sz w:val="24"/>
          <w:szCs w:val="24"/>
        </w:rPr>
        <w:t>slēgšanas.</w:t>
      </w:r>
    </w:p>
    <w:p w14:paraId="7957F17C" w14:textId="51FE60F5" w:rsidR="009C64E9" w:rsidRPr="00B749D8" w:rsidRDefault="5D4EF679" w:rsidP="000D0C81">
      <w:pPr>
        <w:pStyle w:val="ListParagraph"/>
        <w:numPr>
          <w:ilvl w:val="0"/>
          <w:numId w:val="7"/>
        </w:numPr>
        <w:spacing w:before="80" w:after="80" w:line="240" w:lineRule="auto"/>
        <w:ind w:left="1077" w:hanging="357"/>
        <w:jc w:val="both"/>
        <w:rPr>
          <w:rFonts w:ascii="Times New Roman" w:hAnsi="Times New Roman" w:cs="Times New Roman"/>
          <w:sz w:val="24"/>
          <w:szCs w:val="24"/>
        </w:rPr>
      </w:pPr>
      <w:r w:rsidRPr="008A7266">
        <w:rPr>
          <w:rFonts w:ascii="Times New Roman" w:hAnsi="Times New Roman" w:cs="Times New Roman"/>
          <w:sz w:val="24"/>
          <w:szCs w:val="24"/>
        </w:rPr>
        <w:t>n</w:t>
      </w:r>
      <w:r w:rsidR="00990711" w:rsidRPr="008A7266">
        <w:rPr>
          <w:rFonts w:ascii="Times New Roman" w:hAnsi="Times New Roman" w:cs="Times New Roman"/>
          <w:sz w:val="24"/>
          <w:szCs w:val="24"/>
        </w:rPr>
        <w:t>epieciešam</w:t>
      </w:r>
      <w:r w:rsidR="1637534F" w:rsidRPr="008A7266">
        <w:rPr>
          <w:rFonts w:ascii="Times New Roman" w:hAnsi="Times New Roman" w:cs="Times New Roman"/>
          <w:sz w:val="24"/>
          <w:szCs w:val="24"/>
        </w:rPr>
        <w:t>s izstrādāt</w:t>
      </w:r>
      <w:r w:rsidR="00990711" w:rsidRPr="008A7266">
        <w:rPr>
          <w:rFonts w:ascii="Times New Roman" w:hAnsi="Times New Roman" w:cs="Times New Roman"/>
          <w:sz w:val="24"/>
          <w:szCs w:val="24"/>
        </w:rPr>
        <w:t xml:space="preserve">  </w:t>
      </w:r>
      <w:r w:rsidR="000854DB">
        <w:rPr>
          <w:rFonts w:ascii="Times New Roman" w:hAnsi="Times New Roman" w:cs="Times New Roman"/>
          <w:sz w:val="24"/>
          <w:szCs w:val="24"/>
        </w:rPr>
        <w:t>vadlīnijas</w:t>
      </w:r>
      <w:r w:rsidR="000854DB" w:rsidRPr="008A7266">
        <w:rPr>
          <w:rFonts w:ascii="Times New Roman" w:hAnsi="Times New Roman" w:cs="Times New Roman"/>
          <w:sz w:val="24"/>
          <w:szCs w:val="24"/>
        </w:rPr>
        <w:t xml:space="preserve"> </w:t>
      </w:r>
      <w:r w:rsidR="00990711" w:rsidRPr="008A7266">
        <w:rPr>
          <w:rFonts w:ascii="Times New Roman" w:hAnsi="Times New Roman" w:cs="Times New Roman"/>
          <w:sz w:val="24"/>
          <w:szCs w:val="24"/>
        </w:rPr>
        <w:t>par informācijas apmaiņas līgumiem</w:t>
      </w:r>
      <w:r w:rsidR="00C243C2">
        <w:rPr>
          <w:rFonts w:ascii="Times New Roman" w:hAnsi="Times New Roman" w:cs="Times New Roman"/>
          <w:sz w:val="24"/>
          <w:szCs w:val="24"/>
        </w:rPr>
        <w:t>.</w:t>
      </w:r>
      <w:r w:rsidR="00990711" w:rsidRPr="008A7266">
        <w:rPr>
          <w:rFonts w:ascii="Times New Roman" w:hAnsi="Times New Roman" w:cs="Times New Roman"/>
          <w:sz w:val="24"/>
          <w:szCs w:val="24"/>
        </w:rPr>
        <w:t xml:space="preserve"> </w:t>
      </w:r>
    </w:p>
    <w:p w14:paraId="7B4BDB9A" w14:textId="77777777" w:rsidR="000D0C81" w:rsidRDefault="000D0C81" w:rsidP="002C04DB">
      <w:pPr>
        <w:spacing w:after="0" w:line="240" w:lineRule="auto"/>
        <w:jc w:val="both"/>
        <w:rPr>
          <w:rFonts w:ascii="Times New Roman" w:hAnsi="Times New Roman" w:cs="Times New Roman"/>
          <w:sz w:val="24"/>
          <w:szCs w:val="24"/>
        </w:rPr>
      </w:pPr>
    </w:p>
    <w:p w14:paraId="18ED1130" w14:textId="0EB15E9B" w:rsidR="002C04DB" w:rsidRPr="002C04DB" w:rsidRDefault="002C04DB" w:rsidP="002C04DB">
      <w:pPr>
        <w:spacing w:after="0" w:line="240" w:lineRule="auto"/>
        <w:jc w:val="both"/>
        <w:rPr>
          <w:rFonts w:ascii="Times New Roman" w:hAnsi="Times New Roman" w:cs="Times New Roman"/>
          <w:sz w:val="24"/>
          <w:szCs w:val="24"/>
        </w:rPr>
      </w:pPr>
      <w:r w:rsidRPr="002C04DB" w:rsidDel="00623F09">
        <w:rPr>
          <w:rFonts w:ascii="Times New Roman" w:hAnsi="Times New Roman" w:cs="Times New Roman"/>
          <w:sz w:val="24"/>
          <w:szCs w:val="24"/>
        </w:rPr>
        <w:t>Ņ</w:t>
      </w:r>
      <w:r w:rsidRPr="002C04DB">
        <w:rPr>
          <w:rFonts w:ascii="Times New Roman" w:hAnsi="Times New Roman" w:cs="Times New Roman"/>
          <w:sz w:val="24"/>
          <w:szCs w:val="24"/>
        </w:rPr>
        <w:t>emot to vērā, CFLA kā PPP kompetences centrs</w:t>
      </w:r>
      <w:r w:rsidR="002C0F5C">
        <w:rPr>
          <w:rFonts w:ascii="Times New Roman" w:hAnsi="Times New Roman" w:cs="Times New Roman"/>
          <w:sz w:val="24"/>
          <w:szCs w:val="24"/>
        </w:rPr>
        <w:t xml:space="preserve"> </w:t>
      </w:r>
      <w:r w:rsidR="002F38B7">
        <w:rPr>
          <w:rFonts w:ascii="Times New Roman" w:hAnsi="Times New Roman" w:cs="Times New Roman"/>
          <w:sz w:val="24"/>
          <w:szCs w:val="24"/>
        </w:rPr>
        <w:t>vērtēs minētos priekšlikumus un iespējamos risinājumus</w:t>
      </w:r>
      <w:r w:rsidR="007551B2">
        <w:rPr>
          <w:rFonts w:ascii="Times New Roman" w:hAnsi="Times New Roman" w:cs="Times New Roman"/>
          <w:sz w:val="24"/>
          <w:szCs w:val="24"/>
        </w:rPr>
        <w:t>, nepieciešamības gadījumā arī uzsākot diskusijas ar atbildīgajām institūcijām.</w:t>
      </w:r>
      <w:r w:rsidRPr="002C04DB">
        <w:rPr>
          <w:rFonts w:ascii="Times New Roman" w:hAnsi="Times New Roman" w:cs="Times New Roman"/>
          <w:sz w:val="24"/>
          <w:szCs w:val="24"/>
        </w:rPr>
        <w:t xml:space="preserve"> </w:t>
      </w:r>
    </w:p>
    <w:p w14:paraId="3162E8E5" w14:textId="77777777" w:rsidR="002C04DB" w:rsidRPr="002C04DB" w:rsidRDefault="002C04DB" w:rsidP="002C04DB">
      <w:pPr>
        <w:spacing w:before="80" w:after="80" w:line="240" w:lineRule="auto"/>
        <w:jc w:val="both"/>
        <w:rPr>
          <w:rFonts w:ascii="Times New Roman" w:hAnsi="Times New Roman" w:cs="Times New Roman"/>
          <w:sz w:val="24"/>
          <w:szCs w:val="24"/>
        </w:rPr>
      </w:pPr>
    </w:p>
    <w:p w14:paraId="2563D154" w14:textId="77777777" w:rsidR="007164FF" w:rsidRPr="008A7266" w:rsidRDefault="007164FF" w:rsidP="003002D6">
      <w:pPr>
        <w:pStyle w:val="ListParagraph"/>
        <w:spacing w:before="240" w:after="120" w:line="240" w:lineRule="auto"/>
        <w:ind w:left="0"/>
        <w:contextualSpacing w:val="0"/>
        <w:jc w:val="center"/>
        <w:rPr>
          <w:rFonts w:ascii="Times New Roman" w:hAnsi="Times New Roman" w:cs="Times New Roman"/>
          <w:b/>
          <w:sz w:val="24"/>
          <w:szCs w:val="24"/>
          <w:lang w:eastAsia="lv-LV"/>
        </w:rPr>
      </w:pPr>
      <w:bookmarkStart w:id="2" w:name="bkm4"/>
      <w:r w:rsidRPr="008A7266">
        <w:rPr>
          <w:rFonts w:ascii="Times New Roman" w:eastAsia="Times New Roman" w:hAnsi="Times New Roman" w:cs="Times New Roman"/>
          <w:b/>
          <w:sz w:val="24"/>
          <w:szCs w:val="24"/>
          <w:lang w:eastAsia="lv-LV"/>
        </w:rPr>
        <w:t>4. </w:t>
      </w:r>
      <w:r w:rsidRPr="008A7266">
        <w:rPr>
          <w:rFonts w:ascii="Times New Roman" w:hAnsi="Times New Roman" w:cs="Times New Roman"/>
          <w:b/>
          <w:sz w:val="24"/>
          <w:szCs w:val="24"/>
        </w:rPr>
        <w:t>Izstrādātie priekšlikumi PPP attīstības veicināšanai</w:t>
      </w:r>
    </w:p>
    <w:p w14:paraId="0162592A" w14:textId="77777777" w:rsidR="00972EEE" w:rsidRPr="008A7266" w:rsidRDefault="00972EEE" w:rsidP="003002D6">
      <w:pPr>
        <w:spacing w:after="6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Pārskata periodā CFLA izstrādāja vairākus priekšlikumus PPP attīstības veicināšanai, ko iekļāva PPP darba plānā 202</w:t>
      </w:r>
      <w:r w:rsidR="001E5228" w:rsidRPr="008A7266">
        <w:rPr>
          <w:rFonts w:ascii="Times New Roman" w:hAnsi="Times New Roman" w:cs="Times New Roman"/>
          <w:sz w:val="24"/>
          <w:szCs w:val="24"/>
        </w:rPr>
        <w:t>1</w:t>
      </w:r>
      <w:r w:rsidRPr="008A7266">
        <w:rPr>
          <w:rFonts w:ascii="Times New Roman" w:hAnsi="Times New Roman" w:cs="Times New Roman"/>
          <w:sz w:val="24"/>
          <w:szCs w:val="24"/>
        </w:rPr>
        <w:t>.gadam, tai skaitā</w:t>
      </w:r>
      <w:r w:rsidR="007E2A35" w:rsidRPr="008A7266">
        <w:rPr>
          <w:rFonts w:ascii="Times New Roman" w:hAnsi="Times New Roman" w:cs="Times New Roman"/>
          <w:sz w:val="24"/>
          <w:szCs w:val="24"/>
        </w:rPr>
        <w:t xml:space="preserve"> </w:t>
      </w:r>
      <w:r w:rsidR="00DE7E56" w:rsidRPr="008A7266">
        <w:rPr>
          <w:rFonts w:ascii="Times New Roman" w:hAnsi="Times New Roman" w:cs="Times New Roman"/>
          <w:sz w:val="24"/>
          <w:szCs w:val="24"/>
        </w:rPr>
        <w:t>–</w:t>
      </w:r>
      <w:r w:rsidRPr="008A7266">
        <w:rPr>
          <w:rFonts w:ascii="Times New Roman" w:hAnsi="Times New Roman" w:cs="Times New Roman"/>
          <w:sz w:val="24"/>
          <w:szCs w:val="24"/>
        </w:rPr>
        <w:t xml:space="preserve"> veikt informācijas apmaiņu un organizēt informatīvus pasākumus, pilnveidot regulējumu, izstrādāt metodiskos materiālus, stiprināt PPP kompetences centra kapacitāti.</w:t>
      </w:r>
    </w:p>
    <w:p w14:paraId="350344F9" w14:textId="12CF0E36" w:rsidR="00080593" w:rsidRPr="008A7266" w:rsidRDefault="00972EEE" w:rsidP="003002D6">
      <w:pPr>
        <w:spacing w:after="60" w:line="240" w:lineRule="auto"/>
        <w:ind w:firstLine="720"/>
        <w:jc w:val="both"/>
        <w:rPr>
          <w:rFonts w:ascii="Times New Roman" w:hAnsi="Times New Roman" w:cs="Times New Roman"/>
          <w:i/>
          <w:iCs/>
          <w:sz w:val="24"/>
          <w:szCs w:val="24"/>
        </w:rPr>
      </w:pPr>
      <w:r w:rsidRPr="008A7266">
        <w:rPr>
          <w:rFonts w:ascii="Times New Roman" w:hAnsi="Times New Roman" w:cs="Times New Roman"/>
          <w:sz w:val="24"/>
          <w:szCs w:val="24"/>
        </w:rPr>
        <w:t>FEA izstrādei ir nepieciešamas specifiskas zināšanas finanšu un juridiskajā jomā, publiskajam sektoram trūkst kapacitātes un zināšanas FEA izstrādei, attiecīgi, lai izvērtētu iespēju īstenot PPP projektu, tiek piesaistīti ārpakalpojumu sniedzēji. Ņemot vērā to, ka izdevumi FEA sagatavošanai ir dažādi (aptuveni no EUR 25 000 un vairāk</w:t>
      </w:r>
      <w:r w:rsidRPr="008A7266">
        <w:rPr>
          <w:rStyle w:val="FootnoteReference"/>
          <w:rFonts w:ascii="Times New Roman" w:hAnsi="Times New Roman" w:cs="Times New Roman"/>
          <w:sz w:val="24"/>
          <w:szCs w:val="24"/>
        </w:rPr>
        <w:footnoteReference w:id="5"/>
      </w:r>
      <w:r w:rsidRPr="008A7266">
        <w:rPr>
          <w:rFonts w:ascii="Times New Roman" w:hAnsi="Times New Roman" w:cs="Times New Roman"/>
          <w:sz w:val="24"/>
          <w:szCs w:val="24"/>
        </w:rPr>
        <w:t xml:space="preserve">), un tie ir jāsedz no iestādes budžeta līdzekļiem, kā arī to, ka </w:t>
      </w:r>
      <w:r w:rsidR="004E2DCD">
        <w:rPr>
          <w:rFonts w:ascii="Times New Roman" w:hAnsi="Times New Roman" w:cs="Times New Roman"/>
          <w:sz w:val="24"/>
          <w:szCs w:val="24"/>
          <w:lang w:eastAsia="lv-LV"/>
        </w:rPr>
        <w:t>2020. gadā</w:t>
      </w:r>
      <w:r w:rsidR="004E2DCD"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lang w:eastAsia="lv-LV"/>
        </w:rPr>
        <w:t xml:space="preserve">saskaņošanas procesā </w:t>
      </w:r>
      <w:r w:rsidR="000F26DE">
        <w:rPr>
          <w:rFonts w:ascii="Times New Roman" w:hAnsi="Times New Roman" w:cs="Times New Roman"/>
          <w:sz w:val="24"/>
          <w:szCs w:val="24"/>
          <w:lang w:eastAsia="lv-LV"/>
        </w:rPr>
        <w:t xml:space="preserve">bija </w:t>
      </w:r>
      <w:r w:rsidR="578A86D5" w:rsidRPr="008A7266">
        <w:rPr>
          <w:rFonts w:ascii="Times New Roman" w:hAnsi="Times New Roman" w:cs="Times New Roman"/>
          <w:sz w:val="24"/>
          <w:szCs w:val="24"/>
          <w:lang w:eastAsia="lv-LV"/>
        </w:rPr>
        <w:t>ES</w:t>
      </w:r>
      <w:r w:rsidRPr="008A7266">
        <w:rPr>
          <w:rFonts w:ascii="Times New Roman" w:hAnsi="Times New Roman" w:cs="Times New Roman"/>
          <w:sz w:val="24"/>
          <w:szCs w:val="24"/>
          <w:lang w:eastAsia="lv-LV"/>
        </w:rPr>
        <w:t xml:space="preserve"> fondu 2021.</w:t>
      </w:r>
      <w:r w:rsidR="00396DCA" w:rsidRPr="008A7266">
        <w:rPr>
          <w:rFonts w:ascii="Times New Roman" w:hAnsi="Times New Roman" w:cs="Times New Roman"/>
          <w:sz w:val="24"/>
          <w:szCs w:val="24"/>
          <w:lang w:eastAsia="lv-LV"/>
        </w:rPr>
        <w:t>-</w:t>
      </w:r>
      <w:r w:rsidRPr="008A7266">
        <w:rPr>
          <w:rFonts w:ascii="Times New Roman" w:hAnsi="Times New Roman" w:cs="Times New Roman"/>
          <w:sz w:val="24"/>
          <w:szCs w:val="24"/>
          <w:lang w:eastAsia="lv-LV"/>
        </w:rPr>
        <w:t xml:space="preserve">2027.gada plānošanas perioda darbības programma, </w:t>
      </w:r>
      <w:r w:rsidR="00D40A17">
        <w:rPr>
          <w:rFonts w:ascii="Times New Roman" w:hAnsi="Times New Roman" w:cs="Times New Roman"/>
          <w:sz w:val="24"/>
          <w:szCs w:val="24"/>
          <w:lang w:eastAsia="lv-LV"/>
        </w:rPr>
        <w:t>2020</w:t>
      </w:r>
      <w:r w:rsidR="004E2DCD">
        <w:rPr>
          <w:rFonts w:ascii="Times New Roman" w:hAnsi="Times New Roman" w:cs="Times New Roman"/>
          <w:sz w:val="24"/>
          <w:szCs w:val="24"/>
          <w:lang w:eastAsia="lv-LV"/>
        </w:rPr>
        <w:t xml:space="preserve">. gadā </w:t>
      </w:r>
      <w:r w:rsidRPr="008A7266">
        <w:rPr>
          <w:rFonts w:ascii="Times New Roman" w:hAnsi="Times New Roman" w:cs="Times New Roman"/>
          <w:sz w:val="24"/>
          <w:szCs w:val="24"/>
          <w:lang w:eastAsia="lv-LV"/>
        </w:rPr>
        <w:t>turpinā</w:t>
      </w:r>
      <w:r w:rsidR="004E2DCD">
        <w:rPr>
          <w:rFonts w:ascii="Times New Roman" w:hAnsi="Times New Roman" w:cs="Times New Roman"/>
          <w:sz w:val="24"/>
          <w:szCs w:val="24"/>
          <w:lang w:eastAsia="lv-LV"/>
        </w:rPr>
        <w:t>jās</w:t>
      </w:r>
      <w:r w:rsidRPr="008A7266">
        <w:rPr>
          <w:rFonts w:ascii="Times New Roman" w:hAnsi="Times New Roman" w:cs="Times New Roman"/>
          <w:sz w:val="24"/>
          <w:szCs w:val="24"/>
          <w:lang w:eastAsia="lv-LV"/>
        </w:rPr>
        <w:t xml:space="preserve"> diskusijas par jaunas iniciatīvas finansējuma avotiem, t.i. </w:t>
      </w:r>
      <w:r w:rsidR="00E31372" w:rsidRPr="008A7266">
        <w:rPr>
          <w:rFonts w:ascii="Times New Roman" w:hAnsi="Times New Roman" w:cs="Times New Roman"/>
          <w:sz w:val="24"/>
          <w:szCs w:val="24"/>
          <w:lang w:eastAsia="lv-LV"/>
        </w:rPr>
        <w:t>Atveseļošanas palīdzība kohēzijai un Eiropas teritorijām (</w:t>
      </w:r>
      <w:r w:rsidR="00E31372" w:rsidRPr="008A7266">
        <w:rPr>
          <w:rFonts w:ascii="Times New Roman" w:eastAsia="Times New Roman" w:hAnsi="Times New Roman" w:cs="Times New Roman"/>
          <w:i/>
          <w:sz w:val="24"/>
          <w:szCs w:val="24"/>
          <w:lang w:eastAsia="lv-LV"/>
        </w:rPr>
        <w:t>REACT-EU</w:t>
      </w:r>
      <w:r w:rsidR="285DC855" w:rsidRPr="008A7266">
        <w:rPr>
          <w:rFonts w:ascii="Times New Roman" w:eastAsia="Times New Roman" w:hAnsi="Times New Roman" w:cs="Times New Roman"/>
          <w:sz w:val="24"/>
          <w:szCs w:val="24"/>
          <w:lang w:eastAsia="lv-LV"/>
        </w:rPr>
        <w:t xml:space="preserve"> </w:t>
      </w:r>
      <w:r w:rsidR="002A6D0E" w:rsidRPr="008A7266">
        <w:rPr>
          <w:rFonts w:ascii="Times New Roman" w:eastAsia="Times New Roman" w:hAnsi="Times New Roman" w:cs="Times New Roman"/>
          <w:sz w:val="24"/>
          <w:szCs w:val="24"/>
          <w:lang w:eastAsia="lv-LV"/>
        </w:rPr>
        <w:t>–</w:t>
      </w:r>
      <w:r w:rsidR="285DC855" w:rsidRPr="008A7266">
        <w:rPr>
          <w:rFonts w:ascii="Times New Roman" w:eastAsia="Times New Roman" w:hAnsi="Times New Roman" w:cs="Times New Roman"/>
          <w:sz w:val="24"/>
          <w:szCs w:val="24"/>
          <w:lang w:eastAsia="lv-LV"/>
        </w:rPr>
        <w:t xml:space="preserve"> </w:t>
      </w:r>
      <w:r w:rsidR="285DC855" w:rsidRPr="008A7266">
        <w:rPr>
          <w:rFonts w:ascii="Times New Roman" w:eastAsia="Times New Roman" w:hAnsi="Times New Roman" w:cs="Times New Roman"/>
          <w:sz w:val="24"/>
          <w:szCs w:val="24"/>
        </w:rPr>
        <w:t>Recovery Assistance for Cohesion and the Territories of Europe</w:t>
      </w:r>
      <w:r w:rsidR="00E31372"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lang w:eastAsia="lv-LV"/>
        </w:rPr>
        <w:t xml:space="preserve">finansējuma </w:t>
      </w:r>
      <w:r w:rsidRPr="008A7266">
        <w:rPr>
          <w:rFonts w:ascii="Times New Roman" w:hAnsi="Times New Roman" w:cs="Times New Roman"/>
          <w:sz w:val="24"/>
          <w:szCs w:val="24"/>
          <w:lang w:eastAsia="lv-LV"/>
        </w:rPr>
        <w:lastRenderedPageBreak/>
        <w:t>integrēšana ES fondu 2014.</w:t>
      </w:r>
      <w:r w:rsidR="00396DCA" w:rsidRPr="008A7266">
        <w:rPr>
          <w:rFonts w:ascii="Times New Roman" w:hAnsi="Times New Roman" w:cs="Times New Roman"/>
          <w:sz w:val="24"/>
          <w:szCs w:val="24"/>
          <w:lang w:eastAsia="lv-LV"/>
        </w:rPr>
        <w:t>-</w:t>
      </w:r>
      <w:r w:rsidRPr="008A7266">
        <w:rPr>
          <w:rFonts w:ascii="Times New Roman" w:hAnsi="Times New Roman" w:cs="Times New Roman"/>
          <w:sz w:val="24"/>
          <w:szCs w:val="24"/>
          <w:lang w:eastAsia="lv-LV"/>
        </w:rPr>
        <w:t xml:space="preserve">2020.gada plānošanas perioda darbības programmā, Atveseļošanās un noturības mehānisma izveide, </w:t>
      </w:r>
      <w:r w:rsidRPr="008A7266">
        <w:rPr>
          <w:rFonts w:ascii="Times New Roman" w:hAnsi="Times New Roman" w:cs="Times New Roman"/>
          <w:sz w:val="24"/>
          <w:szCs w:val="24"/>
        </w:rPr>
        <w:t xml:space="preserve">CFLA sagatavoja un 2020.gada decembrī nosūtīja FM, EM, </w:t>
      </w:r>
      <w:r w:rsidR="007E2A35" w:rsidRPr="008A7266">
        <w:rPr>
          <w:rFonts w:ascii="Times New Roman" w:hAnsi="Times New Roman" w:cs="Times New Roman"/>
          <w:sz w:val="24"/>
          <w:szCs w:val="24"/>
        </w:rPr>
        <w:t xml:space="preserve">Vides aizsardzības un reģionālās attīstības ministrijai (turpmāk </w:t>
      </w:r>
      <w:r w:rsidR="00282416" w:rsidRPr="008A7266">
        <w:rPr>
          <w:rFonts w:ascii="Times New Roman" w:hAnsi="Times New Roman" w:cs="Times New Roman"/>
          <w:sz w:val="24"/>
          <w:szCs w:val="24"/>
        </w:rPr>
        <w:t xml:space="preserve">– </w:t>
      </w:r>
      <w:r w:rsidRPr="008A7266">
        <w:rPr>
          <w:rFonts w:ascii="Times New Roman" w:hAnsi="Times New Roman" w:cs="Times New Roman"/>
          <w:sz w:val="24"/>
          <w:szCs w:val="24"/>
        </w:rPr>
        <w:t>VARAM</w:t>
      </w:r>
      <w:r w:rsidR="007E2A35" w:rsidRPr="008A7266">
        <w:rPr>
          <w:rFonts w:ascii="Times New Roman" w:hAnsi="Times New Roman" w:cs="Times New Roman"/>
          <w:sz w:val="24"/>
          <w:szCs w:val="24"/>
        </w:rPr>
        <w:t>)</w:t>
      </w:r>
      <w:r w:rsidR="00524334" w:rsidRPr="008A7266">
        <w:rPr>
          <w:rFonts w:ascii="Times New Roman" w:hAnsi="Times New Roman" w:cs="Times New Roman"/>
          <w:sz w:val="24"/>
          <w:szCs w:val="24"/>
        </w:rPr>
        <w:t xml:space="preserve"> lūgumu sniegt viedokli</w:t>
      </w:r>
      <w:r w:rsidR="00E36858" w:rsidRPr="008A7266">
        <w:rPr>
          <w:rFonts w:ascii="Times New Roman" w:hAnsi="Times New Roman" w:cs="Times New Roman"/>
          <w:sz w:val="24"/>
          <w:szCs w:val="24"/>
        </w:rPr>
        <w:t xml:space="preserve">, </w:t>
      </w:r>
      <w:r w:rsidR="00807C55" w:rsidRPr="008A7266">
        <w:rPr>
          <w:rFonts w:ascii="Times New Roman" w:hAnsi="Times New Roman" w:cs="Times New Roman"/>
          <w:sz w:val="24"/>
          <w:szCs w:val="24"/>
        </w:rPr>
        <w:t>vai šobrīd ir iespējams izveidot un ieviest atbalsta programmu</w:t>
      </w:r>
      <w:r w:rsidR="00272317" w:rsidRPr="008A7266">
        <w:rPr>
          <w:rFonts w:ascii="Times New Roman" w:hAnsi="Times New Roman" w:cs="Times New Roman"/>
          <w:sz w:val="24"/>
          <w:szCs w:val="24"/>
        </w:rPr>
        <w:t xml:space="preserve"> vai </w:t>
      </w:r>
      <w:r w:rsidR="00807C55" w:rsidRPr="008A7266">
        <w:rPr>
          <w:rFonts w:ascii="Times New Roman" w:hAnsi="Times New Roman" w:cs="Times New Roman"/>
          <w:sz w:val="24"/>
          <w:szCs w:val="24"/>
        </w:rPr>
        <w:t>instrumentu FEA iepirkuma dokumentācijas un pašu FEA izstrādei valsts un pašvaldību iestādēm (</w:t>
      </w:r>
      <w:r w:rsidR="00807C55" w:rsidRPr="008A7266">
        <w:rPr>
          <w:rFonts w:ascii="Times New Roman" w:hAnsi="Times New Roman" w:cs="Times New Roman"/>
          <w:sz w:val="24"/>
          <w:szCs w:val="24"/>
          <w:lang w:eastAsia="lv-LV"/>
        </w:rPr>
        <w:t>piemēram, izveidot programmu līdzīgi Norvēģijas valdības divpusējam finanšu instrumentam prioritātes „Reģionālā politika un ekonomisko aktivitāšu attīstība” programmai „Valsts un privātās partnerības attīstības veicināšana Latvijā”, kuras ietvaros tika sniegts atbalsts nepieciešamo dokumentu izstrādei</w:t>
      </w:r>
      <w:r w:rsidR="00807C55" w:rsidRPr="008A7266">
        <w:rPr>
          <w:rStyle w:val="FootnoteReference"/>
          <w:rFonts w:ascii="Times New Roman" w:hAnsi="Times New Roman" w:cs="Times New Roman"/>
          <w:sz w:val="24"/>
          <w:szCs w:val="24"/>
          <w:lang w:eastAsia="lv-LV"/>
        </w:rPr>
        <w:footnoteReference w:id="6"/>
      </w:r>
      <w:r w:rsidR="00807C55" w:rsidRPr="008A7266">
        <w:rPr>
          <w:rFonts w:ascii="Times New Roman" w:hAnsi="Times New Roman" w:cs="Times New Roman"/>
          <w:sz w:val="24"/>
          <w:szCs w:val="24"/>
        </w:rPr>
        <w:t>)</w:t>
      </w:r>
      <w:r w:rsidR="00E36858" w:rsidRPr="008A7266">
        <w:rPr>
          <w:rFonts w:ascii="Times New Roman" w:hAnsi="Times New Roman" w:cs="Times New Roman"/>
          <w:sz w:val="24"/>
          <w:szCs w:val="24"/>
        </w:rPr>
        <w:t xml:space="preserve">. </w:t>
      </w:r>
      <w:r w:rsidR="00335A7F" w:rsidRPr="008A7266">
        <w:rPr>
          <w:rFonts w:ascii="Times New Roman" w:hAnsi="Times New Roman" w:cs="Times New Roman"/>
          <w:sz w:val="24"/>
          <w:szCs w:val="24"/>
        </w:rPr>
        <w:t>Augstāk minētās</w:t>
      </w:r>
      <w:r w:rsidR="00E36858" w:rsidRPr="008A7266">
        <w:rPr>
          <w:rFonts w:ascii="Times New Roman" w:hAnsi="Times New Roman" w:cs="Times New Roman"/>
          <w:sz w:val="24"/>
          <w:szCs w:val="24"/>
        </w:rPr>
        <w:t xml:space="preserve"> ministrijas nesaskatīja šādu iespēju, līdz ar to</w:t>
      </w:r>
      <w:r w:rsidR="00B46B85" w:rsidRPr="008A7266">
        <w:rPr>
          <w:rFonts w:ascii="Times New Roman" w:hAnsi="Times New Roman" w:cs="Times New Roman"/>
          <w:sz w:val="24"/>
          <w:szCs w:val="24"/>
        </w:rPr>
        <w:t xml:space="preserve"> Ministru kabineta </w:t>
      </w:r>
      <w:r w:rsidR="00B46B85" w:rsidRPr="008A7266">
        <w:rPr>
          <w:rFonts w:ascii="Times New Roman" w:hAnsi="Times New Roman" w:cs="Times New Roman"/>
          <w:bCs/>
          <w:sz w:val="24"/>
          <w:szCs w:val="24"/>
        </w:rPr>
        <w:t>informatīvajā ziņojumā "Par priekšlikumiem par valsts un pašvaldību vajadzību nodrošināšanai nepieciešamo projektu īstenošanu publiskās un  privātās partnerības ietvaros"</w:t>
      </w:r>
      <w:r w:rsidR="00080593" w:rsidRPr="008A7266">
        <w:rPr>
          <w:rFonts w:ascii="Times New Roman" w:hAnsi="Times New Roman" w:cs="Times New Roman"/>
          <w:bCs/>
          <w:sz w:val="24"/>
          <w:szCs w:val="24"/>
        </w:rPr>
        <w:t xml:space="preserve"> tika iekļauts priekšlikums s</w:t>
      </w:r>
      <w:r w:rsidR="00080593" w:rsidRPr="008A7266">
        <w:rPr>
          <w:rFonts w:ascii="Times New Roman" w:hAnsi="Times New Roman" w:cs="Times New Roman"/>
          <w:sz w:val="24"/>
          <w:szCs w:val="24"/>
        </w:rPr>
        <w:t xml:space="preserve">agatavot prioritārā pasākuma pieteikumu par CFLA nepieciešamo finansējumu 2023. gadam 200 tūkst. </w:t>
      </w:r>
      <w:r w:rsidR="00080593" w:rsidRPr="008A7266">
        <w:rPr>
          <w:rFonts w:ascii="Times New Roman" w:hAnsi="Times New Roman" w:cs="Times New Roman"/>
          <w:i/>
          <w:sz w:val="24"/>
          <w:szCs w:val="24"/>
        </w:rPr>
        <w:t>euro</w:t>
      </w:r>
      <w:r w:rsidR="00080593" w:rsidRPr="008A7266">
        <w:rPr>
          <w:rFonts w:ascii="Times New Roman" w:hAnsi="Times New Roman" w:cs="Times New Roman"/>
          <w:sz w:val="24"/>
          <w:szCs w:val="24"/>
        </w:rPr>
        <w:t xml:space="preserve"> un 2024. gadam 660 tūkst </w:t>
      </w:r>
      <w:r w:rsidR="00080593" w:rsidRPr="008A7266">
        <w:rPr>
          <w:rFonts w:ascii="Times New Roman" w:hAnsi="Times New Roman" w:cs="Times New Roman"/>
          <w:i/>
          <w:sz w:val="24"/>
          <w:szCs w:val="24"/>
        </w:rPr>
        <w:t>euro</w:t>
      </w:r>
      <w:r w:rsidR="00080593" w:rsidRPr="008A7266">
        <w:rPr>
          <w:rFonts w:ascii="Times New Roman" w:hAnsi="Times New Roman" w:cs="Times New Roman"/>
          <w:sz w:val="24"/>
          <w:szCs w:val="24"/>
        </w:rPr>
        <w:t xml:space="preserve"> apmērā pašvaldību PPP projektu atbalstam finanšu un ekonomisko aprēķinu veikšanai, lai attiecīgi jautājums par finansējuma piešķiršanu  varētu tikt skatīts Ministru kabinetā likumprojekta “Par valsts budžetu 2023. gadam” un likumprojekta “Par vidēja termiņa ietvarus 2023., 2024. un 2025. gadam” sagatavošanas procesā.</w:t>
      </w:r>
    </w:p>
    <w:p w14:paraId="5979DE72" w14:textId="77777777" w:rsidR="008C5E1C" w:rsidRPr="008A7266" w:rsidRDefault="008267CD" w:rsidP="003002D6">
      <w:pPr>
        <w:spacing w:after="6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 xml:space="preserve">Tāpat </w:t>
      </w:r>
      <w:r w:rsidR="000F187C" w:rsidRPr="008A7266">
        <w:rPr>
          <w:rFonts w:ascii="Times New Roman" w:hAnsi="Times New Roman" w:cs="Times New Roman"/>
          <w:sz w:val="24"/>
          <w:szCs w:val="24"/>
        </w:rPr>
        <w:t xml:space="preserve">CFLA plāno </w:t>
      </w:r>
      <w:r w:rsidR="00F93496" w:rsidRPr="008A7266">
        <w:rPr>
          <w:rFonts w:ascii="Times New Roman" w:hAnsi="Times New Roman" w:cs="Times New Roman"/>
          <w:sz w:val="24"/>
          <w:szCs w:val="24"/>
        </w:rPr>
        <w:t>dažādus pasākumus</w:t>
      </w:r>
      <w:r w:rsidR="000F187C" w:rsidRPr="008A7266">
        <w:rPr>
          <w:rFonts w:ascii="Times New Roman" w:hAnsi="Times New Roman" w:cs="Times New Roman"/>
          <w:sz w:val="24"/>
          <w:szCs w:val="24"/>
        </w:rPr>
        <w:t xml:space="preserve"> </w:t>
      </w:r>
      <w:r w:rsidR="007164FF" w:rsidRPr="008A7266">
        <w:rPr>
          <w:rFonts w:ascii="Times New Roman" w:hAnsi="Times New Roman" w:cs="Times New Roman"/>
          <w:sz w:val="24"/>
          <w:szCs w:val="24"/>
        </w:rPr>
        <w:t>PPP attīstības veicināšanai</w:t>
      </w:r>
      <w:r w:rsidR="00FA1CDC" w:rsidRPr="008A7266">
        <w:rPr>
          <w:rFonts w:ascii="Times New Roman" w:hAnsi="Times New Roman" w:cs="Times New Roman"/>
          <w:sz w:val="24"/>
          <w:szCs w:val="24"/>
        </w:rPr>
        <w:t xml:space="preserve"> 202</w:t>
      </w:r>
      <w:r w:rsidR="00877385" w:rsidRPr="008A7266">
        <w:rPr>
          <w:rFonts w:ascii="Times New Roman" w:hAnsi="Times New Roman" w:cs="Times New Roman"/>
          <w:sz w:val="24"/>
          <w:szCs w:val="24"/>
        </w:rPr>
        <w:t>2</w:t>
      </w:r>
      <w:r w:rsidR="00FA1CDC" w:rsidRPr="008A7266">
        <w:rPr>
          <w:rFonts w:ascii="Times New Roman" w:hAnsi="Times New Roman" w:cs="Times New Roman"/>
          <w:sz w:val="24"/>
          <w:szCs w:val="24"/>
        </w:rPr>
        <w:t>.</w:t>
      </w:r>
      <w:r w:rsidR="00AD6991" w:rsidRPr="008A7266">
        <w:rPr>
          <w:rFonts w:ascii="Times New Roman" w:hAnsi="Times New Roman" w:cs="Times New Roman"/>
          <w:sz w:val="24"/>
          <w:szCs w:val="24"/>
        </w:rPr>
        <w:t xml:space="preserve"> </w:t>
      </w:r>
      <w:r w:rsidR="00FA1CDC" w:rsidRPr="008A7266">
        <w:rPr>
          <w:rFonts w:ascii="Times New Roman" w:hAnsi="Times New Roman" w:cs="Times New Roman"/>
          <w:sz w:val="24"/>
          <w:szCs w:val="24"/>
        </w:rPr>
        <w:t>gadā</w:t>
      </w:r>
      <w:r w:rsidRPr="008A7266">
        <w:rPr>
          <w:rFonts w:ascii="Times New Roman" w:hAnsi="Times New Roman" w:cs="Times New Roman"/>
          <w:sz w:val="24"/>
          <w:szCs w:val="24"/>
        </w:rPr>
        <w:t>:</w:t>
      </w:r>
      <w:r w:rsidR="007164FF" w:rsidRPr="008A7266">
        <w:rPr>
          <w:rFonts w:ascii="Times New Roman" w:hAnsi="Times New Roman" w:cs="Times New Roman"/>
          <w:sz w:val="24"/>
          <w:szCs w:val="24"/>
        </w:rPr>
        <w:t xml:space="preserve"> </w:t>
      </w:r>
      <w:bookmarkStart w:id="3" w:name="_Hlk30775794"/>
    </w:p>
    <w:p w14:paraId="3357A686" w14:textId="77777777" w:rsidR="000C452B" w:rsidRPr="008A7266" w:rsidRDefault="00F93496" w:rsidP="003002D6">
      <w:pPr>
        <w:pStyle w:val="ListParagraph"/>
        <w:numPr>
          <w:ilvl w:val="1"/>
          <w:numId w:val="1"/>
        </w:numPr>
        <w:spacing w:after="0" w:line="240" w:lineRule="auto"/>
        <w:jc w:val="both"/>
        <w:textAlignment w:val="center"/>
        <w:rPr>
          <w:rFonts w:ascii="Times New Roman" w:hAnsi="Times New Roman" w:cs="Times New Roman"/>
          <w:sz w:val="24"/>
          <w:szCs w:val="24"/>
          <w:lang w:eastAsia="lv-LV"/>
        </w:rPr>
      </w:pPr>
      <w:r w:rsidRPr="008A7266">
        <w:rPr>
          <w:rFonts w:ascii="Times New Roman" w:hAnsi="Times New Roman" w:cs="Times New Roman"/>
          <w:sz w:val="24"/>
          <w:szCs w:val="24"/>
        </w:rPr>
        <w:t>Tiks t</w:t>
      </w:r>
      <w:r w:rsidR="000C452B" w:rsidRPr="008A7266">
        <w:rPr>
          <w:rFonts w:ascii="Times New Roman" w:hAnsi="Times New Roman" w:cs="Times New Roman"/>
          <w:sz w:val="24"/>
          <w:szCs w:val="24"/>
        </w:rPr>
        <w:t>urpināt</w:t>
      </w:r>
      <w:r w:rsidRPr="008A7266">
        <w:rPr>
          <w:rFonts w:ascii="Times New Roman" w:hAnsi="Times New Roman" w:cs="Times New Roman"/>
          <w:sz w:val="24"/>
          <w:szCs w:val="24"/>
        </w:rPr>
        <w:t>a</w:t>
      </w:r>
      <w:r w:rsidR="000C452B" w:rsidRPr="008A7266">
        <w:rPr>
          <w:rFonts w:ascii="Times New Roman" w:hAnsi="Times New Roman" w:cs="Times New Roman"/>
          <w:sz w:val="24"/>
          <w:szCs w:val="24"/>
        </w:rPr>
        <w:t xml:space="preserve"> informatīvo pasākumu</w:t>
      </w:r>
      <w:r w:rsidR="007E2A35" w:rsidRPr="008A7266">
        <w:rPr>
          <w:rFonts w:ascii="Times New Roman" w:hAnsi="Times New Roman" w:cs="Times New Roman"/>
          <w:sz w:val="24"/>
          <w:szCs w:val="24"/>
        </w:rPr>
        <w:t xml:space="preserve"> īstenošana</w:t>
      </w:r>
      <w:r w:rsidR="000C452B" w:rsidRPr="008A7266">
        <w:rPr>
          <w:rFonts w:ascii="Times New Roman" w:hAnsi="Times New Roman" w:cs="Times New Roman"/>
          <w:sz w:val="24"/>
          <w:szCs w:val="24"/>
        </w:rPr>
        <w:t xml:space="preserve">, kas vērsti uz sabiedrības izglītošanu par PPP procesiem. </w:t>
      </w:r>
      <w:r w:rsidR="007E2A35" w:rsidRPr="008A7266">
        <w:rPr>
          <w:rFonts w:ascii="Times New Roman" w:hAnsi="Times New Roman" w:cs="Times New Roman"/>
          <w:sz w:val="24"/>
          <w:szCs w:val="24"/>
        </w:rPr>
        <w:t xml:space="preserve"> </w:t>
      </w:r>
    </w:p>
    <w:p w14:paraId="449C4270" w14:textId="77777777" w:rsidR="000C452B" w:rsidRPr="008A7266" w:rsidRDefault="00F93496" w:rsidP="003002D6">
      <w:pPr>
        <w:pStyle w:val="ListParagraph"/>
        <w:numPr>
          <w:ilvl w:val="1"/>
          <w:numId w:val="1"/>
        </w:numPr>
        <w:spacing w:after="0" w:line="240" w:lineRule="auto"/>
        <w:jc w:val="both"/>
        <w:textAlignment w:val="center"/>
        <w:rPr>
          <w:rFonts w:ascii="Times New Roman" w:hAnsi="Times New Roman" w:cs="Times New Roman"/>
          <w:sz w:val="24"/>
          <w:szCs w:val="24"/>
          <w:lang w:eastAsia="lv-LV"/>
        </w:rPr>
      </w:pPr>
      <w:r w:rsidRPr="008A7266">
        <w:rPr>
          <w:rFonts w:ascii="Times New Roman" w:hAnsi="Times New Roman" w:cs="Times New Roman"/>
          <w:sz w:val="24"/>
          <w:szCs w:val="24"/>
          <w:lang w:eastAsia="lv-LV"/>
        </w:rPr>
        <w:t>Tiek</w:t>
      </w:r>
      <w:r w:rsidR="00C644CF" w:rsidRPr="008A7266">
        <w:rPr>
          <w:rFonts w:ascii="Times New Roman" w:hAnsi="Times New Roman" w:cs="Times New Roman"/>
          <w:sz w:val="24"/>
          <w:szCs w:val="24"/>
          <w:lang w:eastAsia="lv-LV"/>
        </w:rPr>
        <w:t xml:space="preserve"> plānot</w:t>
      </w:r>
      <w:r w:rsidRPr="008A7266">
        <w:rPr>
          <w:rFonts w:ascii="Times New Roman" w:hAnsi="Times New Roman" w:cs="Times New Roman"/>
          <w:sz w:val="24"/>
          <w:szCs w:val="24"/>
          <w:lang w:eastAsia="lv-LV"/>
        </w:rPr>
        <w:t>a</w:t>
      </w:r>
      <w:r w:rsidR="00C644CF"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rPr>
        <w:t>konsultāciju un skaidrojumu sniegšana, apmācību un semināru rīkošana, kā arī reālu piemēru analīze ar mērķi veicināt publiskā sektora efektīvu, savlaicīgu un kvalitatīvu PPP projektu plānošanu</w:t>
      </w:r>
      <w:r w:rsidR="000C452B" w:rsidRPr="008A7266">
        <w:rPr>
          <w:rFonts w:ascii="Times New Roman" w:hAnsi="Times New Roman" w:cs="Times New Roman"/>
          <w:sz w:val="24"/>
          <w:szCs w:val="24"/>
          <w:lang w:eastAsia="lv-LV"/>
        </w:rPr>
        <w:t xml:space="preserve">. </w:t>
      </w:r>
    </w:p>
    <w:p w14:paraId="39ADA1C6" w14:textId="77777777" w:rsidR="000C452B" w:rsidRPr="008A7266" w:rsidRDefault="00F93496" w:rsidP="003002D6">
      <w:pPr>
        <w:pStyle w:val="ListParagraph"/>
        <w:numPr>
          <w:ilvl w:val="1"/>
          <w:numId w:val="1"/>
        </w:numPr>
        <w:spacing w:after="0" w:line="240" w:lineRule="auto"/>
        <w:jc w:val="both"/>
        <w:textAlignment w:val="center"/>
        <w:rPr>
          <w:rFonts w:ascii="Times New Roman" w:hAnsi="Times New Roman" w:cs="Times New Roman"/>
          <w:sz w:val="24"/>
          <w:szCs w:val="24"/>
          <w:lang w:eastAsia="lv-LV"/>
        </w:rPr>
      </w:pPr>
      <w:r w:rsidRPr="008A7266">
        <w:rPr>
          <w:rFonts w:ascii="Times New Roman" w:hAnsi="Times New Roman" w:cs="Times New Roman"/>
          <w:sz w:val="24"/>
          <w:szCs w:val="24"/>
          <w:lang w:eastAsia="lv-LV"/>
        </w:rPr>
        <w:t>Tiks turpināta sadarbība</w:t>
      </w:r>
      <w:r w:rsidR="000C452B" w:rsidRPr="008A7266">
        <w:rPr>
          <w:rFonts w:ascii="Times New Roman" w:hAnsi="Times New Roman" w:cs="Times New Roman"/>
          <w:sz w:val="24"/>
          <w:szCs w:val="24"/>
          <w:lang w:eastAsia="lv-LV"/>
        </w:rPr>
        <w:t xml:space="preserve"> ar ministrijām un valsts kapitālsabiedrībām, kuru atbildībā ir lielākie valsts infrastruktūras objekti, kurus varētu attīstīt ar PPP instrumenta palīdzību</w:t>
      </w:r>
      <w:r w:rsidR="0062028D" w:rsidRPr="008A7266">
        <w:rPr>
          <w:rFonts w:ascii="Times New Roman" w:hAnsi="Times New Roman" w:cs="Times New Roman"/>
          <w:sz w:val="24"/>
          <w:szCs w:val="24"/>
        </w:rPr>
        <w:t>.</w:t>
      </w:r>
      <w:r w:rsidR="000C452B" w:rsidRPr="008A7266">
        <w:rPr>
          <w:rFonts w:ascii="Times New Roman" w:hAnsi="Times New Roman" w:cs="Times New Roman"/>
          <w:sz w:val="24"/>
          <w:szCs w:val="24"/>
          <w:lang w:eastAsia="lv-LV"/>
        </w:rPr>
        <w:t xml:space="preserve"> </w:t>
      </w:r>
    </w:p>
    <w:p w14:paraId="5523EFA9" w14:textId="77777777" w:rsidR="00FA1CDC" w:rsidRPr="008A7266" w:rsidRDefault="00F93496" w:rsidP="003002D6">
      <w:pPr>
        <w:pStyle w:val="ListParagraph"/>
        <w:numPr>
          <w:ilvl w:val="1"/>
          <w:numId w:val="1"/>
        </w:numPr>
        <w:spacing w:after="0" w:line="240" w:lineRule="auto"/>
        <w:jc w:val="both"/>
        <w:textAlignment w:val="center"/>
        <w:rPr>
          <w:rFonts w:ascii="Times New Roman" w:hAnsi="Times New Roman" w:cs="Times New Roman"/>
          <w:sz w:val="24"/>
          <w:szCs w:val="24"/>
          <w:lang w:eastAsia="lv-LV"/>
        </w:rPr>
      </w:pPr>
      <w:r w:rsidRPr="008A7266">
        <w:rPr>
          <w:rFonts w:ascii="Times New Roman" w:hAnsi="Times New Roman" w:cs="Times New Roman"/>
          <w:sz w:val="24"/>
          <w:szCs w:val="24"/>
          <w:lang w:eastAsia="lv-LV"/>
        </w:rPr>
        <w:t>Tiks veikts</w:t>
      </w:r>
      <w:r w:rsidRPr="008A7266" w:rsidDel="00F93496">
        <w:rPr>
          <w:rFonts w:ascii="Times New Roman" w:hAnsi="Times New Roman" w:cs="Times New Roman"/>
          <w:sz w:val="24"/>
          <w:szCs w:val="24"/>
          <w:lang w:eastAsia="lv-LV"/>
        </w:rPr>
        <w:t xml:space="preserve"> </w:t>
      </w:r>
      <w:r w:rsidR="00FA1CDC" w:rsidRPr="008A7266">
        <w:rPr>
          <w:rFonts w:ascii="Times New Roman" w:hAnsi="Times New Roman" w:cs="Times New Roman"/>
          <w:sz w:val="24"/>
          <w:szCs w:val="24"/>
          <w:lang w:eastAsia="lv-LV"/>
        </w:rPr>
        <w:t>mērķtiecīg</w:t>
      </w:r>
      <w:r w:rsidR="00E77E5A" w:rsidRPr="008A7266">
        <w:rPr>
          <w:rFonts w:ascii="Times New Roman" w:hAnsi="Times New Roman" w:cs="Times New Roman"/>
          <w:sz w:val="24"/>
          <w:szCs w:val="24"/>
          <w:lang w:eastAsia="lv-LV"/>
        </w:rPr>
        <w:t>s</w:t>
      </w:r>
      <w:r w:rsidR="00FA1CDC"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lang w:eastAsia="lv-LV"/>
        </w:rPr>
        <w:t xml:space="preserve">darbs </w:t>
      </w:r>
      <w:r w:rsidR="00FA1CDC" w:rsidRPr="008A7266">
        <w:rPr>
          <w:rFonts w:ascii="Times New Roman" w:hAnsi="Times New Roman" w:cs="Times New Roman"/>
          <w:sz w:val="24"/>
          <w:szCs w:val="24"/>
          <w:lang w:eastAsia="lv-LV"/>
        </w:rPr>
        <w:t xml:space="preserve">ar pašvaldībām, uzrunājot tās </w:t>
      </w:r>
      <w:r w:rsidRPr="008A7266">
        <w:rPr>
          <w:rFonts w:ascii="Times New Roman" w:hAnsi="Times New Roman" w:cs="Times New Roman"/>
          <w:sz w:val="24"/>
          <w:szCs w:val="24"/>
          <w:lang w:eastAsia="lv-LV"/>
        </w:rPr>
        <w:t xml:space="preserve">dažādu </w:t>
      </w:r>
      <w:r w:rsidR="00FA1CDC" w:rsidRPr="008A7266">
        <w:rPr>
          <w:rFonts w:ascii="Times New Roman" w:hAnsi="Times New Roman" w:cs="Times New Roman"/>
          <w:sz w:val="24"/>
          <w:szCs w:val="24"/>
          <w:lang w:eastAsia="lv-LV"/>
        </w:rPr>
        <w:t xml:space="preserve">infrastruktūras objektu </w:t>
      </w:r>
      <w:r w:rsidRPr="008A7266">
        <w:rPr>
          <w:rFonts w:ascii="Times New Roman" w:hAnsi="Times New Roman" w:cs="Times New Roman"/>
          <w:sz w:val="24"/>
          <w:szCs w:val="24"/>
          <w:lang w:eastAsia="lv-LV"/>
        </w:rPr>
        <w:t>attīstībai</w:t>
      </w:r>
      <w:r w:rsidR="00E77E5A" w:rsidRPr="008A7266">
        <w:rPr>
          <w:rFonts w:ascii="Times New Roman" w:hAnsi="Times New Roman" w:cs="Times New Roman"/>
          <w:sz w:val="24"/>
          <w:szCs w:val="24"/>
          <w:lang w:eastAsia="lv-LV"/>
        </w:rPr>
        <w:t xml:space="preserve"> PPP ietvaros</w:t>
      </w:r>
      <w:r w:rsidRPr="008A7266">
        <w:rPr>
          <w:rFonts w:ascii="Times New Roman" w:hAnsi="Times New Roman" w:cs="Times New Roman"/>
          <w:bCs/>
          <w:sz w:val="24"/>
          <w:szCs w:val="24"/>
          <w:lang w:eastAsia="lv-LV"/>
        </w:rPr>
        <w:t>.</w:t>
      </w:r>
    </w:p>
    <w:p w14:paraId="5EAE1237" w14:textId="77777777" w:rsidR="006046C9" w:rsidRPr="008A7266" w:rsidRDefault="00011256" w:rsidP="003002D6">
      <w:pPr>
        <w:pStyle w:val="ListParagraph"/>
        <w:numPr>
          <w:ilvl w:val="1"/>
          <w:numId w:val="1"/>
        </w:numPr>
        <w:spacing w:after="0" w:line="240" w:lineRule="auto"/>
        <w:jc w:val="both"/>
        <w:textAlignment w:val="center"/>
        <w:rPr>
          <w:rFonts w:ascii="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 xml:space="preserve">Tiks turpināts darbs pie </w:t>
      </w:r>
      <w:r w:rsidR="000C452B" w:rsidRPr="008A7266">
        <w:rPr>
          <w:rFonts w:ascii="Times New Roman" w:eastAsia="Times New Roman" w:hAnsi="Times New Roman" w:cs="Times New Roman"/>
          <w:sz w:val="24"/>
          <w:szCs w:val="24"/>
          <w:lang w:eastAsia="lv-LV"/>
        </w:rPr>
        <w:t xml:space="preserve">metodoloģisko </w:t>
      </w:r>
      <w:r w:rsidR="00E778E4" w:rsidRPr="008A7266">
        <w:rPr>
          <w:rFonts w:ascii="Times New Roman" w:eastAsia="Times New Roman" w:hAnsi="Times New Roman" w:cs="Times New Roman"/>
          <w:sz w:val="24"/>
          <w:szCs w:val="24"/>
          <w:lang w:eastAsia="lv-LV"/>
        </w:rPr>
        <w:t>materiālu</w:t>
      </w:r>
      <w:r w:rsidR="006341AC" w:rsidRPr="008A7266">
        <w:rPr>
          <w:rFonts w:ascii="Times New Roman" w:eastAsia="Times New Roman" w:hAnsi="Times New Roman" w:cs="Times New Roman"/>
          <w:sz w:val="24"/>
          <w:szCs w:val="24"/>
          <w:lang w:eastAsia="lv-LV"/>
        </w:rPr>
        <w:t xml:space="preserve"> un </w:t>
      </w:r>
      <w:r w:rsidR="000C452B" w:rsidRPr="008A7266">
        <w:rPr>
          <w:rFonts w:ascii="Times New Roman" w:eastAsia="Times New Roman" w:hAnsi="Times New Roman" w:cs="Times New Roman"/>
          <w:sz w:val="24"/>
          <w:szCs w:val="24"/>
          <w:lang w:eastAsia="lv-LV"/>
        </w:rPr>
        <w:t>instrumentu bāz</w:t>
      </w:r>
      <w:r w:rsidRPr="008A7266">
        <w:rPr>
          <w:rFonts w:ascii="Times New Roman" w:eastAsia="Times New Roman" w:hAnsi="Times New Roman" w:cs="Times New Roman"/>
          <w:sz w:val="24"/>
          <w:szCs w:val="24"/>
          <w:lang w:eastAsia="lv-LV"/>
        </w:rPr>
        <w:t>es izstrādes</w:t>
      </w:r>
      <w:r w:rsidR="000C452B" w:rsidRPr="008A7266">
        <w:rPr>
          <w:rFonts w:ascii="Times New Roman" w:eastAsia="Times New Roman" w:hAnsi="Times New Roman" w:cs="Times New Roman"/>
          <w:sz w:val="24"/>
          <w:szCs w:val="24"/>
          <w:lang w:eastAsia="lv-LV"/>
        </w:rPr>
        <w:t>,</w:t>
      </w:r>
      <w:r w:rsidR="0009185D" w:rsidRPr="008A7266">
        <w:rPr>
          <w:rFonts w:ascii="Times New Roman" w:eastAsia="Times New Roman" w:hAnsi="Times New Roman" w:cs="Times New Roman"/>
          <w:sz w:val="24"/>
          <w:szCs w:val="24"/>
          <w:lang w:eastAsia="lv-LV"/>
        </w:rPr>
        <w:t xml:space="preserve"> kas vienkāršos PPP projektu īstenošanu</w:t>
      </w:r>
      <w:r w:rsidRPr="008A7266">
        <w:rPr>
          <w:rFonts w:ascii="Times New Roman" w:eastAsia="Times New Roman" w:hAnsi="Times New Roman" w:cs="Times New Roman"/>
          <w:sz w:val="24"/>
          <w:szCs w:val="24"/>
          <w:lang w:eastAsia="lv-LV"/>
        </w:rPr>
        <w:t>, tai skaitā, izvērtējot PPP regulējuma pilnveides nepieciešamību</w:t>
      </w:r>
      <w:r w:rsidR="0009185D" w:rsidRPr="008A7266">
        <w:rPr>
          <w:rFonts w:ascii="Times New Roman" w:eastAsia="Times New Roman" w:hAnsi="Times New Roman" w:cs="Times New Roman"/>
          <w:sz w:val="24"/>
          <w:szCs w:val="24"/>
          <w:lang w:eastAsia="lv-LV"/>
        </w:rPr>
        <w:t>.</w:t>
      </w:r>
    </w:p>
    <w:bookmarkEnd w:id="3"/>
    <w:p w14:paraId="56FDB06E" w14:textId="77777777" w:rsidR="007164FF" w:rsidRPr="008A7266" w:rsidRDefault="007164FF" w:rsidP="003002D6">
      <w:pPr>
        <w:pStyle w:val="naisf"/>
        <w:spacing w:before="240" w:beforeAutospacing="0" w:after="120" w:afterAutospacing="0"/>
        <w:ind w:firstLine="720"/>
        <w:jc w:val="center"/>
        <w:rPr>
          <w:b/>
        </w:rPr>
      </w:pPr>
      <w:r w:rsidRPr="008A7266">
        <w:rPr>
          <w:b/>
        </w:rPr>
        <w:t>5. Cik un kam ir sniegtas konsultācijas publiskās un privātās partnerības jautājumos</w:t>
      </w:r>
    </w:p>
    <w:p w14:paraId="5D664DBE" w14:textId="77777777" w:rsidR="008D042E" w:rsidRPr="008A7266" w:rsidRDefault="0003684F"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Pārskata periodā</w:t>
      </w:r>
      <w:r w:rsidR="00E778E4" w:rsidRPr="008A7266">
        <w:rPr>
          <w:rFonts w:ascii="Times New Roman" w:hAnsi="Times New Roman" w:cs="Times New Roman"/>
          <w:sz w:val="24"/>
          <w:szCs w:val="24"/>
        </w:rPr>
        <w:t xml:space="preserve"> CFLA</w:t>
      </w:r>
      <w:r w:rsidR="000A57D9" w:rsidRPr="008A7266">
        <w:rPr>
          <w:rFonts w:ascii="Times New Roman" w:hAnsi="Times New Roman" w:cs="Times New Roman"/>
          <w:sz w:val="24"/>
          <w:szCs w:val="24"/>
        </w:rPr>
        <w:t>,</w:t>
      </w:r>
      <w:r w:rsidR="00E778E4" w:rsidRPr="008A7266">
        <w:rPr>
          <w:rFonts w:ascii="Times New Roman" w:hAnsi="Times New Roman" w:cs="Times New Roman"/>
          <w:sz w:val="24"/>
          <w:szCs w:val="24"/>
        </w:rPr>
        <w:t xml:space="preserve"> nodrošinot kompetences centra funkcijas</w:t>
      </w:r>
      <w:r w:rsidR="000A57D9" w:rsidRPr="008A7266">
        <w:rPr>
          <w:rFonts w:ascii="Times New Roman" w:hAnsi="Times New Roman" w:cs="Times New Roman"/>
          <w:sz w:val="24"/>
          <w:szCs w:val="24"/>
        </w:rPr>
        <w:t>,</w:t>
      </w:r>
      <w:r w:rsidR="00E778E4" w:rsidRPr="008A7266">
        <w:rPr>
          <w:rFonts w:ascii="Times New Roman" w:hAnsi="Times New Roman" w:cs="Times New Roman"/>
          <w:sz w:val="24"/>
          <w:szCs w:val="24"/>
        </w:rPr>
        <w:t xml:space="preserve"> ir sniegusi </w:t>
      </w:r>
      <w:r w:rsidR="49D762F2" w:rsidRPr="008A7266">
        <w:rPr>
          <w:rFonts w:ascii="Times New Roman" w:hAnsi="Times New Roman" w:cs="Times New Roman"/>
          <w:sz w:val="24"/>
          <w:szCs w:val="24"/>
        </w:rPr>
        <w:t>107</w:t>
      </w:r>
      <w:r w:rsidR="00E778E4" w:rsidRPr="008A7266">
        <w:rPr>
          <w:rFonts w:ascii="Times New Roman" w:hAnsi="Times New Roman" w:cs="Times New Roman"/>
          <w:sz w:val="24"/>
          <w:szCs w:val="24"/>
        </w:rPr>
        <w:t xml:space="preserve"> konsultācijas: </w:t>
      </w:r>
      <w:r w:rsidR="1B0D6C52" w:rsidRPr="008A7266">
        <w:rPr>
          <w:rFonts w:ascii="Times New Roman" w:hAnsi="Times New Roman" w:cs="Times New Roman"/>
          <w:sz w:val="24"/>
          <w:szCs w:val="24"/>
        </w:rPr>
        <w:t>22</w:t>
      </w:r>
      <w:r w:rsidR="00E778E4" w:rsidRPr="008A7266">
        <w:rPr>
          <w:rFonts w:ascii="Times New Roman" w:hAnsi="Times New Roman" w:cs="Times New Roman"/>
          <w:sz w:val="24"/>
          <w:szCs w:val="24"/>
        </w:rPr>
        <w:t xml:space="preserve"> reizes ir sniegtas </w:t>
      </w:r>
      <w:r w:rsidR="3193CEBA" w:rsidRPr="008A7266">
        <w:rPr>
          <w:rFonts w:ascii="Times New Roman" w:hAnsi="Times New Roman" w:cs="Times New Roman"/>
          <w:sz w:val="24"/>
          <w:szCs w:val="24"/>
        </w:rPr>
        <w:t>tiešsaistes platformā</w:t>
      </w:r>
      <w:r w:rsidR="1D156D9E" w:rsidRPr="008A7266">
        <w:rPr>
          <w:rFonts w:ascii="Times New Roman" w:hAnsi="Times New Roman" w:cs="Times New Roman"/>
          <w:sz w:val="24"/>
          <w:szCs w:val="24"/>
        </w:rPr>
        <w:t xml:space="preserve">; </w:t>
      </w:r>
      <w:r w:rsidR="02E080DA" w:rsidRPr="008A7266">
        <w:rPr>
          <w:rFonts w:ascii="Times New Roman" w:hAnsi="Times New Roman" w:cs="Times New Roman"/>
          <w:sz w:val="24"/>
          <w:szCs w:val="24"/>
        </w:rPr>
        <w:t>52</w:t>
      </w:r>
      <w:r w:rsidR="1D156D9E" w:rsidRPr="008A7266">
        <w:rPr>
          <w:rFonts w:ascii="Times New Roman" w:hAnsi="Times New Roman" w:cs="Times New Roman"/>
          <w:sz w:val="24"/>
          <w:szCs w:val="24"/>
        </w:rPr>
        <w:t xml:space="preserve"> </w:t>
      </w:r>
      <w:r w:rsidR="00E778E4" w:rsidRPr="008A7266">
        <w:rPr>
          <w:rFonts w:ascii="Times New Roman" w:hAnsi="Times New Roman" w:cs="Times New Roman"/>
          <w:sz w:val="24"/>
          <w:szCs w:val="24"/>
        </w:rPr>
        <w:t xml:space="preserve">- telefoniskās konsultācijas; </w:t>
      </w:r>
      <w:r w:rsidR="16CB70F1" w:rsidRPr="008A7266">
        <w:rPr>
          <w:rFonts w:ascii="Times New Roman" w:hAnsi="Times New Roman" w:cs="Times New Roman"/>
          <w:sz w:val="24"/>
          <w:szCs w:val="24"/>
        </w:rPr>
        <w:t>33</w:t>
      </w:r>
      <w:r w:rsidR="00E778E4" w:rsidRPr="008A7266">
        <w:rPr>
          <w:rFonts w:ascii="Times New Roman" w:hAnsi="Times New Roman" w:cs="Times New Roman"/>
          <w:sz w:val="24"/>
          <w:szCs w:val="24"/>
        </w:rPr>
        <w:t xml:space="preserve"> reizes informācija sniegta elektroniski. </w:t>
      </w:r>
      <w:r w:rsidR="00011256" w:rsidRPr="008A7266">
        <w:rPr>
          <w:rFonts w:ascii="Times New Roman" w:hAnsi="Times New Roman" w:cs="Times New Roman"/>
          <w:sz w:val="24"/>
          <w:szCs w:val="24"/>
        </w:rPr>
        <w:t>Aktīva konsultēšana notika arī organizēto pasākumu laikā</w:t>
      </w:r>
      <w:r w:rsidR="006A3AF0" w:rsidRPr="008A7266">
        <w:rPr>
          <w:rFonts w:ascii="Times New Roman" w:hAnsi="Times New Roman" w:cs="Times New Roman"/>
          <w:sz w:val="24"/>
          <w:szCs w:val="24"/>
        </w:rPr>
        <w:t>,</w:t>
      </w:r>
      <w:r w:rsidR="00011256" w:rsidRPr="008A7266">
        <w:rPr>
          <w:rFonts w:ascii="Times New Roman" w:hAnsi="Times New Roman" w:cs="Times New Roman"/>
          <w:sz w:val="24"/>
          <w:szCs w:val="24"/>
        </w:rPr>
        <w:t xml:space="preserve"> popularizējot PPP instrumenta izmantošanu, kā arī veicinot </w:t>
      </w:r>
      <w:r w:rsidR="000A57D9" w:rsidRPr="008A7266">
        <w:rPr>
          <w:rFonts w:ascii="Times New Roman" w:hAnsi="Times New Roman" w:cs="Times New Roman"/>
          <w:sz w:val="24"/>
          <w:szCs w:val="24"/>
        </w:rPr>
        <w:t xml:space="preserve">publisko </w:t>
      </w:r>
      <w:r w:rsidR="00011256" w:rsidRPr="008A7266">
        <w:rPr>
          <w:rFonts w:ascii="Times New Roman" w:hAnsi="Times New Roman" w:cs="Times New Roman"/>
          <w:sz w:val="24"/>
          <w:szCs w:val="24"/>
        </w:rPr>
        <w:t>personu</w:t>
      </w:r>
      <w:r w:rsidR="000A57D9" w:rsidRPr="008A7266">
        <w:rPr>
          <w:rFonts w:ascii="Times New Roman" w:hAnsi="Times New Roman" w:cs="Times New Roman"/>
          <w:sz w:val="24"/>
          <w:szCs w:val="24"/>
        </w:rPr>
        <w:t xml:space="preserve"> pārstāvju</w:t>
      </w:r>
      <w:r w:rsidR="00011256" w:rsidRPr="008A7266">
        <w:rPr>
          <w:rFonts w:ascii="Times New Roman" w:hAnsi="Times New Roman" w:cs="Times New Roman"/>
          <w:sz w:val="24"/>
          <w:szCs w:val="24"/>
        </w:rPr>
        <w:t xml:space="preserve"> izpratni PPP jom</w:t>
      </w:r>
      <w:r w:rsidR="00B217E1" w:rsidRPr="008A7266">
        <w:rPr>
          <w:rFonts w:ascii="Times New Roman" w:hAnsi="Times New Roman" w:cs="Times New Roman"/>
          <w:sz w:val="24"/>
          <w:szCs w:val="24"/>
        </w:rPr>
        <w:t>ā.</w:t>
      </w:r>
      <w:r w:rsidR="00DC18A0" w:rsidRPr="008A7266">
        <w:rPr>
          <w:rFonts w:ascii="Times New Roman" w:hAnsi="Times New Roman" w:cs="Times New Roman"/>
          <w:sz w:val="24"/>
          <w:szCs w:val="24"/>
        </w:rPr>
        <w:t xml:space="preserve"> </w:t>
      </w:r>
      <w:r w:rsidR="008D042E" w:rsidRPr="008A7266">
        <w:rPr>
          <w:rFonts w:ascii="Times New Roman" w:hAnsi="Times New Roman" w:cs="Times New Roman"/>
          <w:sz w:val="24"/>
          <w:szCs w:val="24"/>
        </w:rPr>
        <w:t>Kā svarīgākās tikšanās var nosaukt:</w:t>
      </w:r>
    </w:p>
    <w:p w14:paraId="38C14D70" w14:textId="6F53F149" w:rsidR="00041D72" w:rsidRPr="008A7266" w:rsidRDefault="00041D72" w:rsidP="003002D6">
      <w:pPr>
        <w:spacing w:line="240" w:lineRule="auto"/>
        <w:ind w:firstLine="720"/>
        <w:jc w:val="both"/>
        <w:rPr>
          <w:rFonts w:ascii="Times New Roman" w:hAnsi="Times New Roman" w:cs="Times New Roman"/>
          <w:sz w:val="24"/>
          <w:szCs w:val="24"/>
        </w:rPr>
      </w:pPr>
      <w:bookmarkStart w:id="4" w:name="_Hlk62210264"/>
      <w:r w:rsidRPr="008A7266">
        <w:rPr>
          <w:rFonts w:ascii="Times New Roman" w:hAnsi="Times New Roman" w:cs="Times New Roman"/>
          <w:sz w:val="24"/>
          <w:szCs w:val="24"/>
        </w:rPr>
        <w:t>2021</w:t>
      </w:r>
      <w:r w:rsidR="00712851" w:rsidRPr="008A7266">
        <w:rPr>
          <w:rFonts w:ascii="Times New Roman" w:hAnsi="Times New Roman" w:cs="Times New Roman"/>
          <w:sz w:val="24"/>
          <w:szCs w:val="24"/>
        </w:rPr>
        <w:t xml:space="preserve">. gada 12. janvārī </w:t>
      </w:r>
      <w:r w:rsidRPr="008A7266">
        <w:rPr>
          <w:rFonts w:ascii="Times New Roman" w:hAnsi="Times New Roman" w:cs="Times New Roman"/>
          <w:sz w:val="24"/>
          <w:szCs w:val="24"/>
        </w:rPr>
        <w:t xml:space="preserve"> </w:t>
      </w:r>
      <w:r w:rsidR="00F249C3" w:rsidRPr="008A7266">
        <w:rPr>
          <w:rFonts w:ascii="Times New Roman" w:hAnsi="Times New Roman" w:cs="Times New Roman"/>
          <w:sz w:val="24"/>
          <w:szCs w:val="24"/>
        </w:rPr>
        <w:t>notika</w:t>
      </w:r>
      <w:r w:rsidRPr="008A7266">
        <w:rPr>
          <w:rFonts w:ascii="Times New Roman" w:hAnsi="Times New Roman" w:cs="Times New Roman"/>
          <w:sz w:val="24"/>
          <w:szCs w:val="24"/>
        </w:rPr>
        <w:t xml:space="preserve"> </w:t>
      </w:r>
      <w:r w:rsidR="40968258" w:rsidRPr="008A7266">
        <w:rPr>
          <w:rFonts w:ascii="Times New Roman" w:hAnsi="Times New Roman" w:cs="Times New Roman"/>
          <w:sz w:val="24"/>
          <w:szCs w:val="24"/>
        </w:rPr>
        <w:t>tieš</w:t>
      </w:r>
      <w:r w:rsidR="003A78F3" w:rsidRPr="008A7266">
        <w:rPr>
          <w:rFonts w:ascii="Times New Roman" w:hAnsi="Times New Roman" w:cs="Times New Roman"/>
          <w:sz w:val="24"/>
          <w:szCs w:val="24"/>
        </w:rPr>
        <w:t>s</w:t>
      </w:r>
      <w:r w:rsidR="40968258" w:rsidRPr="008A7266">
        <w:rPr>
          <w:rFonts w:ascii="Times New Roman" w:hAnsi="Times New Roman" w:cs="Times New Roman"/>
          <w:sz w:val="24"/>
          <w:szCs w:val="24"/>
        </w:rPr>
        <w:t>aistes</w:t>
      </w:r>
      <w:r w:rsidRPr="008A7266">
        <w:rPr>
          <w:rFonts w:ascii="Times New Roman" w:hAnsi="Times New Roman" w:cs="Times New Roman"/>
          <w:sz w:val="24"/>
          <w:szCs w:val="24"/>
        </w:rPr>
        <w:t xml:space="preserve"> sanāksme ar Finanšu nozares asociācijas pārstāvjiem </w:t>
      </w:r>
      <w:r w:rsidR="00FC20B3" w:rsidRPr="008A7266">
        <w:rPr>
          <w:rFonts w:ascii="Times New Roman" w:hAnsi="Times New Roman" w:cs="Times New Roman"/>
          <w:sz w:val="24"/>
          <w:szCs w:val="24"/>
        </w:rPr>
        <w:t>p</w:t>
      </w:r>
      <w:r w:rsidRPr="008A7266">
        <w:rPr>
          <w:rFonts w:ascii="Times New Roman" w:hAnsi="Times New Roman" w:cs="Times New Roman"/>
          <w:sz w:val="24"/>
          <w:szCs w:val="24"/>
        </w:rPr>
        <w:t xml:space="preserve">ar EM izstrādāto īres namu būvniecības finansēšanas programmu. </w:t>
      </w:r>
      <w:r w:rsidR="00FC20B3" w:rsidRPr="008A7266">
        <w:rPr>
          <w:rFonts w:ascii="Times New Roman" w:hAnsi="Times New Roman" w:cs="Times New Roman"/>
          <w:sz w:val="24"/>
          <w:szCs w:val="24"/>
        </w:rPr>
        <w:t>Finanšu nozares asociācija r</w:t>
      </w:r>
      <w:r w:rsidRPr="008A7266">
        <w:rPr>
          <w:rFonts w:ascii="Times New Roman" w:hAnsi="Times New Roman" w:cs="Times New Roman"/>
          <w:sz w:val="24"/>
          <w:szCs w:val="24"/>
        </w:rPr>
        <w:t xml:space="preserve">edz iespēju šo iniciatīvu ieviest PPP formātā.  </w:t>
      </w:r>
      <w:r w:rsidR="00481AEE" w:rsidRPr="008A7266">
        <w:rPr>
          <w:rFonts w:ascii="Times New Roman" w:hAnsi="Times New Roman" w:cs="Times New Roman"/>
          <w:sz w:val="24"/>
          <w:szCs w:val="24"/>
        </w:rPr>
        <w:t>Kā perspektīvākās pašvaldības šādu projektu īstenošanai redz Valmieru</w:t>
      </w:r>
      <w:r w:rsidR="17DA03B2" w:rsidRPr="008A7266">
        <w:rPr>
          <w:rFonts w:ascii="Times New Roman" w:hAnsi="Times New Roman" w:cs="Times New Roman"/>
          <w:sz w:val="24"/>
          <w:szCs w:val="24"/>
        </w:rPr>
        <w:t>,</w:t>
      </w:r>
      <w:r w:rsidR="00481AEE" w:rsidRPr="008A7266">
        <w:rPr>
          <w:rFonts w:ascii="Times New Roman" w:hAnsi="Times New Roman" w:cs="Times New Roman"/>
          <w:sz w:val="24"/>
          <w:szCs w:val="24"/>
        </w:rPr>
        <w:t xml:space="preserve"> Cēsis, Tukumu, Talsi, Liepāju, Jelgavu, Dobeli, Daugavpili, Jēkabpil</w:t>
      </w:r>
      <w:r w:rsidR="00DF3191" w:rsidRPr="008A7266">
        <w:rPr>
          <w:rFonts w:ascii="Times New Roman" w:hAnsi="Times New Roman" w:cs="Times New Roman"/>
          <w:sz w:val="24"/>
          <w:szCs w:val="24"/>
        </w:rPr>
        <w:t>i.</w:t>
      </w:r>
    </w:p>
    <w:bookmarkEnd w:id="4"/>
    <w:p w14:paraId="6AC48C3D" w14:textId="77777777" w:rsidR="00041D72" w:rsidRPr="008A7266" w:rsidRDefault="00041D72" w:rsidP="003002D6">
      <w:pPr>
        <w:autoSpaceDE w:val="0"/>
        <w:autoSpaceDN w:val="0"/>
        <w:adjustRightInd w:val="0"/>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2021</w:t>
      </w:r>
      <w:r w:rsidR="003C449A" w:rsidRPr="008A7266">
        <w:rPr>
          <w:rFonts w:ascii="Times New Roman" w:hAnsi="Times New Roman" w:cs="Times New Roman"/>
          <w:sz w:val="24"/>
          <w:szCs w:val="24"/>
        </w:rPr>
        <w:t>. gada 9. februārī</w:t>
      </w:r>
      <w:r w:rsidRPr="008A7266">
        <w:rPr>
          <w:rFonts w:ascii="Times New Roman" w:hAnsi="Times New Roman" w:cs="Times New Roman"/>
          <w:sz w:val="24"/>
          <w:szCs w:val="24"/>
        </w:rPr>
        <w:t xml:space="preserve"> </w:t>
      </w:r>
      <w:r w:rsidR="00321DD7" w:rsidRPr="008A7266">
        <w:rPr>
          <w:rFonts w:ascii="Times New Roman" w:hAnsi="Times New Roman" w:cs="Times New Roman"/>
          <w:sz w:val="24"/>
          <w:szCs w:val="24"/>
        </w:rPr>
        <w:t xml:space="preserve">notika </w:t>
      </w:r>
      <w:r w:rsidR="169A68EE" w:rsidRPr="008A7266">
        <w:rPr>
          <w:rFonts w:ascii="Times New Roman" w:hAnsi="Times New Roman" w:cs="Times New Roman"/>
          <w:sz w:val="24"/>
          <w:szCs w:val="24"/>
        </w:rPr>
        <w:t xml:space="preserve"> tiešsaistes</w:t>
      </w:r>
      <w:r w:rsidRPr="008A7266">
        <w:rPr>
          <w:rFonts w:ascii="Times New Roman" w:hAnsi="Times New Roman" w:cs="Times New Roman"/>
          <w:sz w:val="24"/>
          <w:szCs w:val="24"/>
        </w:rPr>
        <w:t xml:space="preserve"> konsultācija</w:t>
      </w:r>
      <w:r w:rsidR="009268BC" w:rsidRPr="008A7266">
        <w:rPr>
          <w:rFonts w:ascii="Times New Roman" w:hAnsi="Times New Roman" w:cs="Times New Roman"/>
          <w:sz w:val="24"/>
          <w:szCs w:val="24"/>
        </w:rPr>
        <w:t xml:space="preserve"> Latvijas </w:t>
      </w:r>
      <w:r w:rsidR="006D4132" w:rsidRPr="008A7266">
        <w:rPr>
          <w:rFonts w:ascii="Times New Roman" w:hAnsi="Times New Roman" w:cs="Times New Roman"/>
          <w:sz w:val="24"/>
          <w:szCs w:val="24"/>
        </w:rPr>
        <w:t>Universitātei (turpmāk –</w:t>
      </w:r>
      <w:r w:rsidRPr="008A7266">
        <w:rPr>
          <w:rFonts w:ascii="Times New Roman" w:hAnsi="Times New Roman" w:cs="Times New Roman"/>
          <w:sz w:val="24"/>
          <w:szCs w:val="24"/>
        </w:rPr>
        <w:t xml:space="preserve"> LU</w:t>
      </w:r>
      <w:r w:rsidR="006D4132" w:rsidRPr="008A7266">
        <w:rPr>
          <w:rFonts w:ascii="Times New Roman" w:hAnsi="Times New Roman" w:cs="Times New Roman"/>
          <w:sz w:val="24"/>
          <w:szCs w:val="24"/>
        </w:rPr>
        <w:t>)</w:t>
      </w:r>
      <w:r w:rsidRPr="008A7266">
        <w:rPr>
          <w:rFonts w:ascii="Times New Roman" w:hAnsi="Times New Roman" w:cs="Times New Roman"/>
          <w:sz w:val="24"/>
          <w:szCs w:val="24"/>
        </w:rPr>
        <w:t xml:space="preserve"> par</w:t>
      </w:r>
      <w:r w:rsidR="00800CB8" w:rsidRPr="008A7266">
        <w:rPr>
          <w:rFonts w:ascii="Times New Roman" w:hAnsi="Times New Roman" w:cs="Times New Roman"/>
          <w:sz w:val="24"/>
          <w:szCs w:val="24"/>
        </w:rPr>
        <w:t xml:space="preserve"> potenciālajiem</w:t>
      </w:r>
      <w:r w:rsidRPr="008A7266">
        <w:rPr>
          <w:rFonts w:ascii="Times New Roman" w:hAnsi="Times New Roman" w:cs="Times New Roman"/>
          <w:sz w:val="24"/>
          <w:szCs w:val="24"/>
        </w:rPr>
        <w:t xml:space="preserve"> PPP projektiem</w:t>
      </w:r>
      <w:r w:rsidR="00967BB5" w:rsidRPr="008A7266">
        <w:rPr>
          <w:rFonts w:ascii="Times New Roman" w:hAnsi="Times New Roman" w:cs="Times New Roman"/>
          <w:sz w:val="24"/>
          <w:szCs w:val="24"/>
        </w:rPr>
        <w:t>:</w:t>
      </w:r>
    </w:p>
    <w:p w14:paraId="1144F61A" w14:textId="77777777" w:rsidR="00041D72" w:rsidRPr="008A7266" w:rsidRDefault="00041D72" w:rsidP="003002D6">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8A7266">
        <w:rPr>
          <w:rFonts w:ascii="Times New Roman" w:hAnsi="Times New Roman" w:cs="Times New Roman"/>
          <w:b/>
          <w:bCs/>
          <w:sz w:val="24"/>
          <w:szCs w:val="24"/>
        </w:rPr>
        <w:lastRenderedPageBreak/>
        <w:t xml:space="preserve">Tehnoloģiju māja </w:t>
      </w:r>
      <w:r w:rsidRPr="008A7266">
        <w:rPr>
          <w:rFonts w:ascii="Times New Roman" w:hAnsi="Times New Roman" w:cs="Times New Roman"/>
          <w:sz w:val="24"/>
          <w:szCs w:val="24"/>
        </w:rPr>
        <w:t xml:space="preserve">ietvers inovatīvo jaunuzņēmumu inkubatoru un nodrošinās Latvijā veikto zinātnisko pētījumu attīstību līdz 4-6 tehnoloģiju gatavības līmeņa izstrādnēm </w:t>
      </w:r>
      <w:r w:rsidR="009F13A1" w:rsidRPr="008A7266">
        <w:rPr>
          <w:rFonts w:ascii="Times New Roman" w:hAnsi="Times New Roman" w:cs="Times New Roman"/>
          <w:sz w:val="24"/>
          <w:szCs w:val="24"/>
        </w:rPr>
        <w:t>b</w:t>
      </w:r>
      <w:r w:rsidRPr="008A7266">
        <w:rPr>
          <w:rFonts w:ascii="Times New Roman" w:hAnsi="Times New Roman" w:cs="Times New Roman"/>
          <w:sz w:val="24"/>
          <w:szCs w:val="24"/>
        </w:rPr>
        <w:t xml:space="preserve">iomedicīnā,  Augstas enerģijas daļiņu izmantošanā, </w:t>
      </w:r>
      <w:r w:rsidR="00F01FF8" w:rsidRPr="008A7266">
        <w:rPr>
          <w:rFonts w:ascii="Times New Roman" w:hAnsi="Times New Roman" w:cs="Times New Roman"/>
          <w:sz w:val="24"/>
          <w:szCs w:val="24"/>
        </w:rPr>
        <w:t>k</w:t>
      </w:r>
      <w:r w:rsidRPr="008A7266">
        <w:rPr>
          <w:rFonts w:ascii="Times New Roman" w:hAnsi="Times New Roman" w:cs="Times New Roman"/>
          <w:sz w:val="24"/>
          <w:szCs w:val="24"/>
        </w:rPr>
        <w:t xml:space="preserve">vantu fotonikā un </w:t>
      </w:r>
      <w:r w:rsidR="00F01FF8" w:rsidRPr="008A7266">
        <w:rPr>
          <w:rFonts w:ascii="Times New Roman" w:hAnsi="Times New Roman" w:cs="Times New Roman"/>
          <w:sz w:val="24"/>
          <w:szCs w:val="24"/>
        </w:rPr>
        <w:t>v</w:t>
      </w:r>
      <w:r w:rsidRPr="008A7266">
        <w:rPr>
          <w:rFonts w:ascii="Times New Roman" w:hAnsi="Times New Roman" w:cs="Times New Roman"/>
          <w:sz w:val="24"/>
          <w:szCs w:val="24"/>
        </w:rPr>
        <w:t xml:space="preserve">iedajās materiālzinātnēs. Šajos virzienos paredzēts konsolidēt arī LU pētījumus, </w:t>
      </w:r>
      <w:r w:rsidR="005243A1" w:rsidRPr="008A7266">
        <w:rPr>
          <w:rFonts w:ascii="Times New Roman" w:hAnsi="Times New Roman" w:cs="Times New Roman"/>
          <w:sz w:val="24"/>
          <w:szCs w:val="24"/>
        </w:rPr>
        <w:t>piedaloties</w:t>
      </w:r>
      <w:r w:rsidRPr="008A7266">
        <w:rPr>
          <w:rFonts w:ascii="Times New Roman" w:hAnsi="Times New Roman" w:cs="Times New Roman"/>
          <w:sz w:val="24"/>
          <w:szCs w:val="24"/>
        </w:rPr>
        <w:t xml:space="preserve"> starptautiskajos projektu konkursos (</w:t>
      </w:r>
      <w:r w:rsidRPr="008A7266">
        <w:rPr>
          <w:rFonts w:ascii="Times New Roman" w:hAnsi="Times New Roman" w:cs="Times New Roman"/>
          <w:i/>
          <w:iCs/>
          <w:sz w:val="24"/>
          <w:szCs w:val="24"/>
        </w:rPr>
        <w:t>Horizon2</w:t>
      </w:r>
      <w:r w:rsidRPr="008A7266">
        <w:rPr>
          <w:rFonts w:ascii="Times New Roman" w:hAnsi="Times New Roman" w:cs="Times New Roman"/>
          <w:sz w:val="24"/>
          <w:szCs w:val="24"/>
        </w:rPr>
        <w:t xml:space="preserve">020), starptautiskajā sadarbībā un sadarbībā ar uzņēmējiem apstiprināto zinātnisko izcilību.  </w:t>
      </w:r>
    </w:p>
    <w:p w14:paraId="1DA1F32D" w14:textId="77777777" w:rsidR="00041D72" w:rsidRPr="008A7266" w:rsidRDefault="00041D72" w:rsidP="003002D6">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8A7266">
        <w:rPr>
          <w:rFonts w:ascii="Times New Roman" w:hAnsi="Times New Roman" w:cs="Times New Roman"/>
          <w:b/>
          <w:bCs/>
          <w:sz w:val="24"/>
          <w:szCs w:val="24"/>
        </w:rPr>
        <w:t>Veselības māja</w:t>
      </w:r>
      <w:r w:rsidRPr="008A7266">
        <w:rPr>
          <w:rFonts w:ascii="Times New Roman" w:hAnsi="Times New Roman" w:cs="Times New Roman"/>
          <w:sz w:val="24"/>
          <w:szCs w:val="24"/>
        </w:rPr>
        <w:t xml:space="preserve"> sniegs ambulatorās medicīniskās un sociālās aprūpes pakalpojumus LU personālam, studentiem un tuvējo Rīgas apkaimju iedzīvotājiem, vienlaikus nodrošinot studiju prakses dažādu LU programmu studentiem un jauno medicīnas tehnoloģiju pieejamību sabiedrībai. Veselības mājā plānots dienas stacionār</w:t>
      </w:r>
      <w:r w:rsidR="00FC587B" w:rsidRPr="008A7266">
        <w:rPr>
          <w:rFonts w:ascii="Times New Roman" w:hAnsi="Times New Roman" w:cs="Times New Roman"/>
          <w:sz w:val="24"/>
          <w:szCs w:val="24"/>
        </w:rPr>
        <w:t>s</w:t>
      </w:r>
      <w:r w:rsidRPr="008A7266">
        <w:rPr>
          <w:rFonts w:ascii="Times New Roman" w:hAnsi="Times New Roman" w:cs="Times New Roman"/>
          <w:sz w:val="24"/>
          <w:szCs w:val="24"/>
        </w:rPr>
        <w:t xml:space="preserve"> līdz 20 vietām, ģimenes ārstu kompetences</w:t>
      </w:r>
      <w:r w:rsidR="00B074E4" w:rsidRPr="008A7266">
        <w:rPr>
          <w:rFonts w:ascii="Times New Roman" w:hAnsi="Times New Roman" w:cs="Times New Roman"/>
          <w:sz w:val="24"/>
          <w:szCs w:val="24"/>
        </w:rPr>
        <w:t xml:space="preserve"> un </w:t>
      </w:r>
      <w:r w:rsidRPr="008A7266">
        <w:rPr>
          <w:rFonts w:ascii="Times New Roman" w:hAnsi="Times New Roman" w:cs="Times New Roman"/>
          <w:sz w:val="24"/>
          <w:szCs w:val="24"/>
        </w:rPr>
        <w:t>ekselences centrs, ambulatorās medicīnas un diagnostikas centrs</w:t>
      </w:r>
      <w:r w:rsidR="005364D0" w:rsidRPr="008A7266">
        <w:rPr>
          <w:rFonts w:ascii="Times New Roman" w:hAnsi="Times New Roman" w:cs="Times New Roman"/>
          <w:sz w:val="24"/>
          <w:szCs w:val="24"/>
        </w:rPr>
        <w:t>,</w:t>
      </w:r>
      <w:r w:rsidRPr="008A7266">
        <w:rPr>
          <w:rFonts w:ascii="Times New Roman" w:hAnsi="Times New Roman" w:cs="Times New Roman"/>
          <w:sz w:val="24"/>
          <w:szCs w:val="24"/>
        </w:rPr>
        <w:t xml:space="preserve"> kā arī sociālās pediatrijas centrs.  </w:t>
      </w:r>
    </w:p>
    <w:p w14:paraId="68FAD3DF" w14:textId="77777777" w:rsidR="00041D72" w:rsidRPr="008A7266" w:rsidRDefault="00041D72" w:rsidP="003002D6">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8A7266">
        <w:rPr>
          <w:rFonts w:ascii="Times New Roman" w:hAnsi="Times New Roman" w:cs="Times New Roman"/>
          <w:b/>
          <w:bCs/>
          <w:sz w:val="24"/>
          <w:szCs w:val="24"/>
        </w:rPr>
        <w:t xml:space="preserve">Sporta māja </w:t>
      </w:r>
      <w:r w:rsidRPr="008A7266">
        <w:rPr>
          <w:rFonts w:ascii="Times New Roman" w:hAnsi="Times New Roman" w:cs="Times New Roman"/>
          <w:sz w:val="24"/>
          <w:szCs w:val="24"/>
        </w:rPr>
        <w:t>piedāvās veselīga dzīves veida un fizisko aktivitāšu iespējas LU personālam, studentiem un tuvējo Rīgas apkaimju iedzīvotājiem, vienlaikus nodrošinot sporta zinātnes attīstību un pētījumos balstītu precīzijas rekomendāciju izstrādi veselības un dzīves kvalitātes uzlabošanai. Sporta mājas projekta izstrādē un īstenošanā ir gatavas piedalīties vairāku sporta veida federācijas, lai multifunkcionāla sporta kompleksa plānojums būtu optimāls, gan masu sporta, gan funkcionālās medicīnas, gan starptautisku sacensību prasībām.</w:t>
      </w:r>
    </w:p>
    <w:p w14:paraId="799EF9A2" w14:textId="77777777" w:rsidR="00041D72" w:rsidRPr="008A7266" w:rsidRDefault="00041D72" w:rsidP="003002D6">
      <w:pPr>
        <w:pStyle w:val="ListParagraph"/>
        <w:numPr>
          <w:ilvl w:val="0"/>
          <w:numId w:val="4"/>
        </w:numPr>
        <w:autoSpaceDE w:val="0"/>
        <w:autoSpaceDN w:val="0"/>
        <w:adjustRightInd w:val="0"/>
        <w:spacing w:line="240" w:lineRule="auto"/>
        <w:jc w:val="both"/>
        <w:rPr>
          <w:rFonts w:ascii="Times New Roman" w:hAnsi="Times New Roman" w:cs="Times New Roman"/>
          <w:sz w:val="24"/>
          <w:szCs w:val="24"/>
        </w:rPr>
      </w:pPr>
      <w:r w:rsidRPr="008A7266">
        <w:rPr>
          <w:rFonts w:ascii="Times New Roman" w:hAnsi="Times New Roman" w:cs="Times New Roman"/>
          <w:b/>
          <w:bCs/>
          <w:sz w:val="24"/>
          <w:szCs w:val="24"/>
        </w:rPr>
        <w:t>Daudzstāvu transporta stāvvieta</w:t>
      </w:r>
      <w:r w:rsidRPr="008A7266">
        <w:rPr>
          <w:rFonts w:ascii="Times New Roman" w:hAnsi="Times New Roman" w:cs="Times New Roman"/>
          <w:sz w:val="24"/>
          <w:szCs w:val="24"/>
        </w:rPr>
        <w:t xml:space="preserve"> 400 automašīnām un 500 mazā elektrotransporta vienībām  nodrošinātu ērtu un zaļajiem vides risinājumiem atbilstošu piekļuvi AC infrastruktūrai, kā arī funkcionāli saistītu pakalpojumus: uzlādi, testēšanu, apkopi. Projekts ietver saules paneļu, vēja un ūdeņraža enerģijas izmantošanu.</w:t>
      </w:r>
    </w:p>
    <w:p w14:paraId="62DBC412" w14:textId="77777777" w:rsidR="00041D72" w:rsidRPr="008A7266" w:rsidRDefault="00041D72"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2021</w:t>
      </w:r>
      <w:r w:rsidR="003A16A7" w:rsidRPr="008A7266">
        <w:rPr>
          <w:rFonts w:ascii="Times New Roman" w:hAnsi="Times New Roman" w:cs="Times New Roman"/>
          <w:sz w:val="24"/>
          <w:szCs w:val="24"/>
        </w:rPr>
        <w:t>.</w:t>
      </w:r>
      <w:r w:rsidR="006D15F8" w:rsidRPr="008A7266">
        <w:rPr>
          <w:rFonts w:ascii="Times New Roman" w:hAnsi="Times New Roman" w:cs="Times New Roman"/>
          <w:sz w:val="24"/>
          <w:szCs w:val="24"/>
        </w:rPr>
        <w:t xml:space="preserve"> </w:t>
      </w:r>
      <w:r w:rsidR="003A16A7" w:rsidRPr="008A7266">
        <w:rPr>
          <w:rFonts w:ascii="Times New Roman" w:hAnsi="Times New Roman" w:cs="Times New Roman"/>
          <w:sz w:val="24"/>
          <w:szCs w:val="24"/>
        </w:rPr>
        <w:t xml:space="preserve">gada 22. februārī </w:t>
      </w:r>
      <w:r w:rsidR="00967BB5" w:rsidRPr="008A7266">
        <w:rPr>
          <w:rFonts w:ascii="Times New Roman" w:hAnsi="Times New Roman" w:cs="Times New Roman"/>
          <w:sz w:val="24"/>
          <w:szCs w:val="24"/>
        </w:rPr>
        <w:t>notika</w:t>
      </w:r>
      <w:r w:rsidRPr="008A7266">
        <w:rPr>
          <w:rFonts w:ascii="Times New Roman" w:hAnsi="Times New Roman" w:cs="Times New Roman"/>
          <w:sz w:val="24"/>
          <w:szCs w:val="24"/>
        </w:rPr>
        <w:t xml:space="preserve"> </w:t>
      </w:r>
      <w:r w:rsidR="00790254" w:rsidRPr="008A7266">
        <w:rPr>
          <w:rFonts w:ascii="Times New Roman" w:hAnsi="Times New Roman" w:cs="Times New Roman"/>
          <w:sz w:val="24"/>
          <w:szCs w:val="24"/>
        </w:rPr>
        <w:t>tiešsaistes</w:t>
      </w:r>
      <w:r w:rsidRPr="008A7266">
        <w:rPr>
          <w:rFonts w:ascii="Times New Roman" w:hAnsi="Times New Roman" w:cs="Times New Roman"/>
          <w:sz w:val="24"/>
          <w:szCs w:val="24"/>
        </w:rPr>
        <w:t xml:space="preserve"> tikšanās</w:t>
      </w:r>
      <w:r w:rsidR="003A16A7" w:rsidRPr="008A7266">
        <w:rPr>
          <w:rFonts w:ascii="Times New Roman" w:hAnsi="Times New Roman" w:cs="Times New Roman"/>
          <w:sz w:val="24"/>
          <w:szCs w:val="24"/>
        </w:rPr>
        <w:t xml:space="preserve"> ar </w:t>
      </w:r>
      <w:r w:rsidR="14D359C5" w:rsidRPr="008A7266">
        <w:rPr>
          <w:rFonts w:ascii="Times New Roman" w:eastAsia="Times New Roman" w:hAnsi="Times New Roman" w:cs="Times New Roman"/>
          <w:sz w:val="24"/>
          <w:szCs w:val="24"/>
        </w:rPr>
        <w:t xml:space="preserve">Rīgas </w:t>
      </w:r>
      <w:r w:rsidRPr="008A7266">
        <w:rPr>
          <w:rFonts w:ascii="Times New Roman" w:eastAsia="Times New Roman" w:hAnsi="Times New Roman" w:cs="Times New Roman"/>
          <w:sz w:val="24"/>
          <w:szCs w:val="24"/>
        </w:rPr>
        <w:t xml:space="preserve">Austrumu </w:t>
      </w:r>
      <w:r w:rsidR="14D359C5" w:rsidRPr="008A7266">
        <w:rPr>
          <w:rFonts w:ascii="Times New Roman" w:eastAsia="Times New Roman" w:hAnsi="Times New Roman" w:cs="Times New Roman"/>
          <w:sz w:val="24"/>
          <w:szCs w:val="24"/>
        </w:rPr>
        <w:t xml:space="preserve">klīniskās universitātes </w:t>
      </w:r>
      <w:r w:rsidRPr="008A7266">
        <w:rPr>
          <w:rFonts w:ascii="Times New Roman" w:eastAsia="Times New Roman" w:hAnsi="Times New Roman" w:cs="Times New Roman"/>
          <w:sz w:val="24"/>
          <w:szCs w:val="24"/>
        </w:rPr>
        <w:t>slimnīca</w:t>
      </w:r>
      <w:r w:rsidR="00FD4B3A" w:rsidRPr="008A7266">
        <w:rPr>
          <w:rFonts w:ascii="Times New Roman" w:eastAsia="Times New Roman" w:hAnsi="Times New Roman" w:cs="Times New Roman"/>
          <w:sz w:val="24"/>
          <w:szCs w:val="24"/>
        </w:rPr>
        <w:t xml:space="preserve">s </w:t>
      </w:r>
      <w:r w:rsidR="14D359C5" w:rsidRPr="008A7266">
        <w:rPr>
          <w:rFonts w:ascii="Times New Roman" w:eastAsia="Times New Roman" w:hAnsi="Times New Roman" w:cs="Times New Roman"/>
          <w:sz w:val="24"/>
          <w:szCs w:val="24"/>
        </w:rPr>
        <w:t>(turpmāk</w:t>
      </w:r>
      <w:r w:rsidR="008D77B1" w:rsidRPr="008A7266">
        <w:rPr>
          <w:rFonts w:ascii="Times New Roman" w:eastAsia="Times New Roman" w:hAnsi="Times New Roman" w:cs="Times New Roman"/>
          <w:sz w:val="24"/>
          <w:szCs w:val="24"/>
        </w:rPr>
        <w:t xml:space="preserve"> –</w:t>
      </w:r>
      <w:r w:rsidR="14D359C5" w:rsidRPr="008A7266">
        <w:rPr>
          <w:rFonts w:ascii="Times New Roman" w:eastAsia="Times New Roman" w:hAnsi="Times New Roman" w:cs="Times New Roman"/>
          <w:sz w:val="24"/>
          <w:szCs w:val="24"/>
        </w:rPr>
        <w:t xml:space="preserve"> Austrumu slimnīca)</w:t>
      </w:r>
      <w:r w:rsidR="00FD4B3A" w:rsidRPr="008A7266">
        <w:rPr>
          <w:rFonts w:ascii="Times New Roman" w:eastAsia="Times New Roman" w:hAnsi="Times New Roman" w:cs="Times New Roman"/>
          <w:sz w:val="24"/>
          <w:szCs w:val="24"/>
        </w:rPr>
        <w:t xml:space="preserve"> pārs</w:t>
      </w:r>
      <w:r w:rsidR="00FD4B3A" w:rsidRPr="008A7266">
        <w:rPr>
          <w:rFonts w:ascii="Times New Roman" w:hAnsi="Times New Roman" w:cs="Times New Roman"/>
          <w:sz w:val="24"/>
          <w:szCs w:val="24"/>
        </w:rPr>
        <w:t xml:space="preserve">tāvjiem. </w:t>
      </w:r>
      <w:r w:rsidRPr="008A7266">
        <w:rPr>
          <w:rFonts w:ascii="Times New Roman" w:hAnsi="Times New Roman" w:cs="Times New Roman"/>
          <w:sz w:val="24"/>
          <w:szCs w:val="24"/>
        </w:rPr>
        <w:t xml:space="preserve"> Austrumu slimnīca vēlās izbūvēt stāvvietu ar helikoptera nolaišanas vietu. Izpildās visas PPP pazīmes, teritorijas attīstības plāns un ilgtermiņa plāns arī ir diezgan detalizēts. </w:t>
      </w:r>
      <w:r w:rsidR="00FF4752" w:rsidRPr="008A7266">
        <w:rPr>
          <w:rFonts w:ascii="Times New Roman" w:hAnsi="Times New Roman" w:cs="Times New Roman"/>
          <w:sz w:val="24"/>
          <w:szCs w:val="24"/>
        </w:rPr>
        <w:t>Ir u</w:t>
      </w:r>
      <w:r w:rsidR="00FD4B3A" w:rsidRPr="008A7266">
        <w:rPr>
          <w:rFonts w:ascii="Times New Roman" w:hAnsi="Times New Roman" w:cs="Times New Roman"/>
          <w:sz w:val="24"/>
          <w:szCs w:val="24"/>
        </w:rPr>
        <w:t>zsāk</w:t>
      </w:r>
      <w:r w:rsidR="00FF4752" w:rsidRPr="008A7266">
        <w:rPr>
          <w:rFonts w:ascii="Times New Roman" w:hAnsi="Times New Roman" w:cs="Times New Roman"/>
          <w:sz w:val="24"/>
          <w:szCs w:val="24"/>
        </w:rPr>
        <w:t>ta</w:t>
      </w:r>
      <w:r w:rsidR="00FD4B3A" w:rsidRPr="008A7266">
        <w:rPr>
          <w:rFonts w:ascii="Times New Roman" w:hAnsi="Times New Roman" w:cs="Times New Roman"/>
          <w:sz w:val="24"/>
          <w:szCs w:val="24"/>
        </w:rPr>
        <w:t xml:space="preserve"> FEA izstrād</w:t>
      </w:r>
      <w:r w:rsidR="00FF4752" w:rsidRPr="008A7266">
        <w:rPr>
          <w:rFonts w:ascii="Times New Roman" w:hAnsi="Times New Roman" w:cs="Times New Roman"/>
          <w:sz w:val="24"/>
          <w:szCs w:val="24"/>
        </w:rPr>
        <w:t>e</w:t>
      </w:r>
      <w:r w:rsidRPr="008A7266">
        <w:rPr>
          <w:rFonts w:ascii="Times New Roman" w:hAnsi="Times New Roman" w:cs="Times New Roman"/>
          <w:sz w:val="24"/>
          <w:szCs w:val="24"/>
        </w:rPr>
        <w:t>.</w:t>
      </w:r>
    </w:p>
    <w:p w14:paraId="23FDC912" w14:textId="2FA68718" w:rsidR="00041D72" w:rsidRPr="008A7266" w:rsidRDefault="00041D72" w:rsidP="003002D6">
      <w:pPr>
        <w:spacing w:line="240" w:lineRule="auto"/>
        <w:ind w:firstLine="720"/>
        <w:jc w:val="both"/>
        <w:rPr>
          <w:rFonts w:ascii="Times New Roman" w:hAnsi="Times New Roman" w:cs="Times New Roman"/>
          <w:i/>
          <w:sz w:val="24"/>
          <w:szCs w:val="24"/>
        </w:rPr>
      </w:pPr>
      <w:r w:rsidRPr="008A7266">
        <w:rPr>
          <w:rFonts w:ascii="Times New Roman" w:hAnsi="Times New Roman" w:cs="Times New Roman"/>
          <w:sz w:val="24"/>
          <w:szCs w:val="24"/>
        </w:rPr>
        <w:t>2021</w:t>
      </w:r>
      <w:r w:rsidR="008109F1" w:rsidRPr="008A7266">
        <w:rPr>
          <w:rFonts w:ascii="Times New Roman" w:hAnsi="Times New Roman" w:cs="Times New Roman"/>
          <w:sz w:val="24"/>
          <w:szCs w:val="24"/>
        </w:rPr>
        <w:t>. gada 23. martā</w:t>
      </w:r>
      <w:r w:rsidR="00A31C03" w:rsidRPr="008A7266">
        <w:rPr>
          <w:rFonts w:ascii="Times New Roman" w:hAnsi="Times New Roman" w:cs="Times New Roman"/>
          <w:sz w:val="24"/>
          <w:szCs w:val="24"/>
        </w:rPr>
        <w:t xml:space="preserve">, </w:t>
      </w:r>
      <w:r w:rsidR="005B18A6" w:rsidRPr="008A7266">
        <w:rPr>
          <w:rFonts w:ascii="Times New Roman" w:hAnsi="Times New Roman" w:cs="Times New Roman"/>
          <w:sz w:val="24"/>
          <w:szCs w:val="24"/>
        </w:rPr>
        <w:t>31.</w:t>
      </w:r>
      <w:r w:rsidR="0081685F" w:rsidRPr="008A7266">
        <w:rPr>
          <w:rFonts w:ascii="Times New Roman" w:hAnsi="Times New Roman" w:cs="Times New Roman"/>
          <w:sz w:val="24"/>
          <w:szCs w:val="24"/>
        </w:rPr>
        <w:t xml:space="preserve"> </w:t>
      </w:r>
      <w:r w:rsidR="005B18A6" w:rsidRPr="008A7266">
        <w:rPr>
          <w:rFonts w:ascii="Times New Roman" w:hAnsi="Times New Roman" w:cs="Times New Roman"/>
          <w:sz w:val="24"/>
          <w:szCs w:val="24"/>
        </w:rPr>
        <w:t>augustā</w:t>
      </w:r>
      <w:r w:rsidR="006E358F" w:rsidRPr="008A7266">
        <w:rPr>
          <w:rFonts w:ascii="Times New Roman" w:hAnsi="Times New Roman" w:cs="Times New Roman"/>
          <w:sz w:val="24"/>
          <w:szCs w:val="24"/>
        </w:rPr>
        <w:t>, 19.</w:t>
      </w:r>
      <w:r w:rsidR="00693633" w:rsidRPr="008A7266">
        <w:rPr>
          <w:rFonts w:ascii="Times New Roman" w:hAnsi="Times New Roman" w:cs="Times New Roman"/>
          <w:sz w:val="24"/>
          <w:szCs w:val="24"/>
        </w:rPr>
        <w:t xml:space="preserve"> un 27.</w:t>
      </w:r>
      <w:r w:rsidR="0081685F" w:rsidRPr="008A7266">
        <w:rPr>
          <w:rFonts w:ascii="Times New Roman" w:hAnsi="Times New Roman" w:cs="Times New Roman"/>
          <w:sz w:val="24"/>
          <w:szCs w:val="24"/>
        </w:rPr>
        <w:t xml:space="preserve"> </w:t>
      </w:r>
      <w:r w:rsidR="006E358F" w:rsidRPr="008A7266">
        <w:rPr>
          <w:rFonts w:ascii="Times New Roman" w:hAnsi="Times New Roman" w:cs="Times New Roman"/>
          <w:sz w:val="24"/>
          <w:szCs w:val="24"/>
        </w:rPr>
        <w:t>oktobrī</w:t>
      </w:r>
      <w:r w:rsidRPr="008A7266">
        <w:rPr>
          <w:rFonts w:ascii="Times New Roman" w:hAnsi="Times New Roman" w:cs="Times New Roman"/>
          <w:sz w:val="24"/>
          <w:szCs w:val="24"/>
        </w:rPr>
        <w:t xml:space="preserve"> </w:t>
      </w:r>
      <w:r w:rsidR="00FF4752" w:rsidRPr="008A7266">
        <w:rPr>
          <w:rFonts w:ascii="Times New Roman" w:hAnsi="Times New Roman" w:cs="Times New Roman"/>
          <w:sz w:val="24"/>
          <w:szCs w:val="24"/>
        </w:rPr>
        <w:t>notika</w:t>
      </w:r>
      <w:r w:rsidRPr="008A7266" w:rsidDel="18664D5B">
        <w:rPr>
          <w:rFonts w:ascii="Times New Roman" w:hAnsi="Times New Roman" w:cs="Times New Roman"/>
          <w:sz w:val="24"/>
          <w:szCs w:val="24"/>
        </w:rPr>
        <w:t xml:space="preserve"> </w:t>
      </w:r>
      <w:r w:rsidR="70713AAF" w:rsidRPr="008A7266">
        <w:rPr>
          <w:rFonts w:ascii="Times New Roman" w:hAnsi="Times New Roman" w:cs="Times New Roman"/>
          <w:sz w:val="24"/>
          <w:szCs w:val="24"/>
        </w:rPr>
        <w:t>tiešsaistes</w:t>
      </w:r>
      <w:r w:rsidRPr="008A7266">
        <w:rPr>
          <w:rFonts w:ascii="Times New Roman" w:hAnsi="Times New Roman" w:cs="Times New Roman"/>
          <w:sz w:val="24"/>
          <w:szCs w:val="24"/>
        </w:rPr>
        <w:t xml:space="preserve"> tikšanās ar </w:t>
      </w:r>
      <w:r w:rsidR="00117A7B">
        <w:rPr>
          <w:rFonts w:ascii="Times New Roman" w:hAnsi="Times New Roman" w:cs="Times New Roman"/>
          <w:sz w:val="24"/>
          <w:szCs w:val="24"/>
        </w:rPr>
        <w:t>Rīgas domes</w:t>
      </w:r>
      <w:r w:rsidR="00117A7B" w:rsidRPr="008A7266">
        <w:rPr>
          <w:rFonts w:ascii="Times New Roman" w:hAnsi="Times New Roman" w:cs="Times New Roman"/>
          <w:sz w:val="24"/>
          <w:szCs w:val="24"/>
        </w:rPr>
        <w:t xml:space="preserve"> </w:t>
      </w:r>
      <w:r w:rsidRPr="008A7266">
        <w:rPr>
          <w:rFonts w:ascii="Times New Roman" w:hAnsi="Times New Roman" w:cs="Times New Roman"/>
          <w:sz w:val="24"/>
          <w:szCs w:val="24"/>
        </w:rPr>
        <w:t xml:space="preserve">pārstāvjiem par PPP projektiem. </w:t>
      </w:r>
      <w:r w:rsidR="00480416" w:rsidRPr="00480416">
        <w:rPr>
          <w:rFonts w:ascii="Times New Roman" w:hAnsi="Times New Roman" w:cs="Times New Roman"/>
          <w:iCs/>
          <w:sz w:val="24"/>
          <w:szCs w:val="24"/>
        </w:rPr>
        <w:t>Kā</w:t>
      </w:r>
      <w:r w:rsidR="00480416">
        <w:rPr>
          <w:rFonts w:ascii="Times New Roman" w:hAnsi="Times New Roman" w:cs="Times New Roman"/>
          <w:iCs/>
          <w:sz w:val="24"/>
          <w:szCs w:val="24"/>
        </w:rPr>
        <w:t xml:space="preserve"> aktuālāk</w:t>
      </w:r>
      <w:r w:rsidR="003C5EC2">
        <w:rPr>
          <w:rFonts w:ascii="Times New Roman" w:hAnsi="Times New Roman" w:cs="Times New Roman"/>
          <w:iCs/>
          <w:sz w:val="24"/>
          <w:szCs w:val="24"/>
        </w:rPr>
        <w:t xml:space="preserve">ās jomas, </w:t>
      </w:r>
      <w:r w:rsidR="00732F63">
        <w:rPr>
          <w:rFonts w:ascii="Times New Roman" w:hAnsi="Times New Roman" w:cs="Times New Roman"/>
          <w:iCs/>
          <w:sz w:val="24"/>
          <w:szCs w:val="24"/>
        </w:rPr>
        <w:t xml:space="preserve">ko </w:t>
      </w:r>
      <w:r w:rsidR="007C3480">
        <w:rPr>
          <w:rFonts w:ascii="Times New Roman" w:hAnsi="Times New Roman" w:cs="Times New Roman"/>
          <w:iCs/>
          <w:sz w:val="24"/>
          <w:szCs w:val="24"/>
        </w:rPr>
        <w:t>varētu risināt ar PPP instrumenta palīdzību</w:t>
      </w:r>
      <w:r w:rsidR="00117A7B">
        <w:rPr>
          <w:rFonts w:ascii="Times New Roman" w:hAnsi="Times New Roman" w:cs="Times New Roman"/>
          <w:iCs/>
          <w:sz w:val="24"/>
          <w:szCs w:val="24"/>
        </w:rPr>
        <w:t>,</w:t>
      </w:r>
      <w:r w:rsidR="007C3480">
        <w:rPr>
          <w:rFonts w:ascii="Times New Roman" w:hAnsi="Times New Roman" w:cs="Times New Roman"/>
          <w:iCs/>
          <w:sz w:val="24"/>
          <w:szCs w:val="24"/>
        </w:rPr>
        <w:t xml:space="preserve"> ir transports, ielu apgaismojums, </w:t>
      </w:r>
      <w:r w:rsidR="00B550B3">
        <w:rPr>
          <w:rFonts w:ascii="Times New Roman" w:hAnsi="Times New Roman" w:cs="Times New Roman"/>
          <w:iCs/>
          <w:sz w:val="24"/>
          <w:szCs w:val="24"/>
        </w:rPr>
        <w:t xml:space="preserve">bērnudārzi. Lai varētu </w:t>
      </w:r>
      <w:r w:rsidR="00E20022">
        <w:rPr>
          <w:rFonts w:ascii="Times New Roman" w:hAnsi="Times New Roman" w:cs="Times New Roman"/>
          <w:iCs/>
          <w:sz w:val="24"/>
          <w:szCs w:val="24"/>
        </w:rPr>
        <w:t xml:space="preserve">izstrādāt </w:t>
      </w:r>
      <w:r w:rsidR="001112C5">
        <w:rPr>
          <w:rFonts w:ascii="Times New Roman" w:hAnsi="Times New Roman" w:cs="Times New Roman"/>
          <w:iCs/>
          <w:sz w:val="24"/>
          <w:szCs w:val="24"/>
        </w:rPr>
        <w:t>tipisku, ne pārāk lielu PPP projektu</w:t>
      </w:r>
      <w:r w:rsidR="00CC0329">
        <w:rPr>
          <w:rFonts w:ascii="Times New Roman" w:hAnsi="Times New Roman" w:cs="Times New Roman"/>
          <w:iCs/>
          <w:sz w:val="24"/>
          <w:szCs w:val="24"/>
        </w:rPr>
        <w:t>,</w:t>
      </w:r>
      <w:r w:rsidR="00932218">
        <w:rPr>
          <w:rFonts w:ascii="Times New Roman" w:hAnsi="Times New Roman" w:cs="Times New Roman"/>
          <w:iCs/>
          <w:sz w:val="24"/>
          <w:szCs w:val="24"/>
        </w:rPr>
        <w:t xml:space="preserve"> un</w:t>
      </w:r>
      <w:r w:rsidR="001112C5">
        <w:rPr>
          <w:rFonts w:ascii="Times New Roman" w:hAnsi="Times New Roman" w:cs="Times New Roman"/>
          <w:iCs/>
          <w:sz w:val="24"/>
          <w:szCs w:val="24"/>
        </w:rPr>
        <w:t xml:space="preserve"> lai </w:t>
      </w:r>
      <w:r w:rsidR="00BF23CA">
        <w:rPr>
          <w:rFonts w:ascii="Times New Roman" w:hAnsi="Times New Roman" w:cs="Times New Roman"/>
          <w:iCs/>
          <w:sz w:val="24"/>
          <w:szCs w:val="24"/>
        </w:rPr>
        <w:t>apgūtu prasmes lielākiem un sarežģītākiem projektiem, plāno</w:t>
      </w:r>
      <w:r w:rsidR="00A32670">
        <w:rPr>
          <w:rFonts w:ascii="Times New Roman" w:hAnsi="Times New Roman" w:cs="Times New Roman"/>
          <w:iCs/>
          <w:sz w:val="24"/>
          <w:szCs w:val="24"/>
        </w:rPr>
        <w:t>ts</w:t>
      </w:r>
      <w:r w:rsidR="00BF23CA">
        <w:rPr>
          <w:rFonts w:ascii="Times New Roman" w:hAnsi="Times New Roman" w:cs="Times New Roman"/>
          <w:iCs/>
          <w:sz w:val="24"/>
          <w:szCs w:val="24"/>
        </w:rPr>
        <w:t xml:space="preserve"> sākt</w:t>
      </w:r>
      <w:r w:rsidR="00783674">
        <w:rPr>
          <w:rFonts w:ascii="Times New Roman" w:hAnsi="Times New Roman" w:cs="Times New Roman"/>
          <w:iCs/>
          <w:sz w:val="24"/>
          <w:szCs w:val="24"/>
        </w:rPr>
        <w:t xml:space="preserve"> PPP projektu īstenošanu</w:t>
      </w:r>
      <w:r w:rsidR="00BF23CA">
        <w:rPr>
          <w:rFonts w:ascii="Times New Roman" w:hAnsi="Times New Roman" w:cs="Times New Roman"/>
          <w:iCs/>
          <w:sz w:val="24"/>
          <w:szCs w:val="24"/>
        </w:rPr>
        <w:t xml:space="preserve"> ar vairāku </w:t>
      </w:r>
      <w:r w:rsidR="00414D92">
        <w:rPr>
          <w:rFonts w:ascii="Times New Roman" w:hAnsi="Times New Roman" w:cs="Times New Roman"/>
          <w:iCs/>
          <w:sz w:val="24"/>
          <w:szCs w:val="24"/>
        </w:rPr>
        <w:t>pirmskolas</w:t>
      </w:r>
      <w:r w:rsidR="003B410D">
        <w:rPr>
          <w:rFonts w:ascii="Times New Roman" w:hAnsi="Times New Roman" w:cs="Times New Roman"/>
          <w:iCs/>
          <w:sz w:val="24"/>
          <w:szCs w:val="24"/>
        </w:rPr>
        <w:t xml:space="preserve"> izglītības iestāžu būvniecību</w:t>
      </w:r>
      <w:r w:rsidR="00BF23CA">
        <w:rPr>
          <w:rFonts w:ascii="Times New Roman" w:hAnsi="Times New Roman" w:cs="Times New Roman"/>
          <w:iCs/>
          <w:sz w:val="24"/>
          <w:szCs w:val="24"/>
        </w:rPr>
        <w:t>.</w:t>
      </w:r>
    </w:p>
    <w:p w14:paraId="5A178BE8" w14:textId="585BFAF2" w:rsidR="002C42C7" w:rsidRPr="008A7266" w:rsidRDefault="00041D72" w:rsidP="003002D6">
      <w:pPr>
        <w:autoSpaceDE w:val="0"/>
        <w:autoSpaceDN w:val="0"/>
        <w:adjustRightInd w:val="0"/>
        <w:spacing w:after="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2021</w:t>
      </w:r>
      <w:r w:rsidR="00A116CD" w:rsidRPr="008A7266">
        <w:rPr>
          <w:rFonts w:ascii="Times New Roman" w:hAnsi="Times New Roman" w:cs="Times New Roman"/>
          <w:sz w:val="24"/>
          <w:szCs w:val="24"/>
        </w:rPr>
        <w:t>. gada 6.</w:t>
      </w:r>
      <w:r w:rsidR="00D25918" w:rsidRPr="008A7266">
        <w:rPr>
          <w:rFonts w:ascii="Times New Roman" w:hAnsi="Times New Roman" w:cs="Times New Roman"/>
          <w:sz w:val="24"/>
          <w:szCs w:val="24"/>
        </w:rPr>
        <w:t xml:space="preserve"> </w:t>
      </w:r>
      <w:r w:rsidR="00A116CD" w:rsidRPr="008A7266">
        <w:rPr>
          <w:rFonts w:ascii="Times New Roman" w:hAnsi="Times New Roman" w:cs="Times New Roman"/>
          <w:sz w:val="24"/>
          <w:szCs w:val="24"/>
        </w:rPr>
        <w:t>maijā</w:t>
      </w:r>
      <w:r w:rsidRPr="008A7266">
        <w:rPr>
          <w:rFonts w:ascii="Times New Roman" w:hAnsi="Times New Roman" w:cs="Times New Roman"/>
          <w:sz w:val="24"/>
          <w:szCs w:val="24"/>
        </w:rPr>
        <w:t xml:space="preserve"> </w:t>
      </w:r>
      <w:r w:rsidR="1905F32F" w:rsidRPr="008A7266">
        <w:rPr>
          <w:rFonts w:ascii="Times New Roman" w:hAnsi="Times New Roman" w:cs="Times New Roman"/>
          <w:sz w:val="24"/>
          <w:szCs w:val="24"/>
        </w:rPr>
        <w:t xml:space="preserve">tiešsaistes </w:t>
      </w:r>
      <w:r w:rsidRPr="008A7266">
        <w:rPr>
          <w:rFonts w:ascii="Times New Roman" w:hAnsi="Times New Roman" w:cs="Times New Roman"/>
          <w:sz w:val="24"/>
          <w:szCs w:val="24"/>
        </w:rPr>
        <w:t xml:space="preserve">apaļā galda diskusija par </w:t>
      </w:r>
      <w:r w:rsidR="00F4211A">
        <w:rPr>
          <w:rFonts w:ascii="Times New Roman" w:hAnsi="Times New Roman" w:cs="Times New Roman"/>
          <w:sz w:val="24"/>
          <w:szCs w:val="24"/>
        </w:rPr>
        <w:t>ener</w:t>
      </w:r>
      <w:r w:rsidR="00341849">
        <w:rPr>
          <w:rFonts w:ascii="Times New Roman" w:hAnsi="Times New Roman" w:cs="Times New Roman"/>
          <w:sz w:val="24"/>
          <w:szCs w:val="24"/>
        </w:rPr>
        <w:t xml:space="preserve">goservisa kompānijām (jeb </w:t>
      </w:r>
      <w:r w:rsidRPr="008A7266">
        <w:rPr>
          <w:rFonts w:ascii="Times New Roman" w:hAnsi="Times New Roman" w:cs="Times New Roman"/>
          <w:sz w:val="24"/>
          <w:szCs w:val="24"/>
        </w:rPr>
        <w:t>ESKO</w:t>
      </w:r>
      <w:r w:rsidR="00341849">
        <w:rPr>
          <w:rFonts w:ascii="Times New Roman" w:hAnsi="Times New Roman" w:cs="Times New Roman"/>
          <w:sz w:val="24"/>
          <w:szCs w:val="24"/>
        </w:rPr>
        <w:t>)</w:t>
      </w:r>
      <w:r w:rsidRPr="008A7266">
        <w:rPr>
          <w:rFonts w:ascii="Times New Roman" w:hAnsi="Times New Roman" w:cs="Times New Roman"/>
          <w:sz w:val="24"/>
          <w:szCs w:val="24"/>
        </w:rPr>
        <w:t xml:space="preserve"> un energoefektivitāti. </w:t>
      </w:r>
      <w:r w:rsidRPr="008A7266">
        <w:rPr>
          <w:rFonts w:ascii="Times New Roman" w:hAnsi="Times New Roman" w:cs="Times New Roman"/>
          <w:sz w:val="24"/>
          <w:szCs w:val="24"/>
          <w:lang w:eastAsia="lv-LV"/>
        </w:rPr>
        <w:t>Apaļā galda diskusijas mērķis – ieteikumi konkrētu, joprojām traucējošu un iztrūkstošu faktoru novēršanai ESKO modeļa izmantošanas veicināšanai publiskajā sektorā. Ievadprezentācijas diskusijai</w:t>
      </w:r>
      <w:r w:rsidR="000D79D5" w:rsidRPr="008A7266">
        <w:rPr>
          <w:rFonts w:ascii="Times New Roman" w:hAnsi="Times New Roman" w:cs="Times New Roman"/>
          <w:sz w:val="24"/>
          <w:szCs w:val="24"/>
          <w:lang w:eastAsia="lv-LV"/>
        </w:rPr>
        <w:t xml:space="preserve"> “</w:t>
      </w:r>
      <w:r w:rsidRPr="008A7266">
        <w:rPr>
          <w:rFonts w:ascii="Times New Roman" w:hAnsi="Times New Roman" w:cs="Times New Roman"/>
          <w:sz w:val="24"/>
          <w:szCs w:val="24"/>
          <w:lang w:eastAsia="lv-LV"/>
        </w:rPr>
        <w:t>PPP un ESCO modeļa iespējas un izaicinājumi energoefektivitātes jomā</w:t>
      </w:r>
      <w:r w:rsidR="000D79D5" w:rsidRPr="008A7266">
        <w:rPr>
          <w:rFonts w:ascii="Times New Roman" w:hAnsi="Times New Roman" w:cs="Times New Roman"/>
          <w:sz w:val="24"/>
          <w:szCs w:val="24"/>
          <w:lang w:eastAsia="lv-LV"/>
        </w:rPr>
        <w:t>”, kuru prezentē</w:t>
      </w:r>
      <w:r w:rsidRPr="008A7266">
        <w:rPr>
          <w:rFonts w:ascii="Times New Roman" w:hAnsi="Times New Roman" w:cs="Times New Roman"/>
          <w:sz w:val="24"/>
          <w:szCs w:val="24"/>
          <w:lang w:eastAsia="lv-LV"/>
        </w:rPr>
        <w:t xml:space="preserve"> </w:t>
      </w:r>
      <w:r w:rsidR="00EE0115" w:rsidRPr="008A7266">
        <w:rPr>
          <w:rFonts w:ascii="Times New Roman" w:hAnsi="Times New Roman" w:cs="Times New Roman"/>
          <w:sz w:val="24"/>
          <w:szCs w:val="24"/>
          <w:lang w:eastAsia="lv-LV"/>
        </w:rPr>
        <w:t>CFLA</w:t>
      </w:r>
      <w:r w:rsidR="00137ECB" w:rsidRPr="008A7266">
        <w:rPr>
          <w:rFonts w:ascii="Times New Roman" w:hAnsi="Times New Roman" w:cs="Times New Roman"/>
          <w:sz w:val="24"/>
          <w:szCs w:val="24"/>
          <w:lang w:eastAsia="lv-LV"/>
        </w:rPr>
        <w:t xml:space="preserve"> pārstāvis.</w:t>
      </w:r>
      <w:r w:rsidR="00592400" w:rsidRPr="008A7266">
        <w:rPr>
          <w:rFonts w:ascii="Times New Roman" w:hAnsi="Times New Roman" w:cs="Times New Roman"/>
          <w:sz w:val="24"/>
          <w:szCs w:val="24"/>
          <w:lang w:eastAsia="lv-LV"/>
        </w:rPr>
        <w:t xml:space="preserve"> </w:t>
      </w:r>
      <w:r w:rsidR="00D819E7" w:rsidRPr="008A7266">
        <w:rPr>
          <w:rFonts w:ascii="Times New Roman" w:hAnsi="Times New Roman" w:cs="Times New Roman"/>
          <w:sz w:val="24"/>
          <w:szCs w:val="24"/>
          <w:lang w:eastAsia="lv-LV"/>
        </w:rPr>
        <w:t xml:space="preserve">Tāpat </w:t>
      </w:r>
      <w:r w:rsidR="00140BB1" w:rsidRPr="008A7266">
        <w:rPr>
          <w:rFonts w:ascii="Times New Roman" w:hAnsi="Times New Roman" w:cs="Times New Roman"/>
          <w:sz w:val="24"/>
          <w:szCs w:val="24"/>
          <w:lang w:eastAsia="lv-LV"/>
        </w:rPr>
        <w:t xml:space="preserve">2021. gada 29. septembrī </w:t>
      </w:r>
      <w:r w:rsidR="006E0288" w:rsidRPr="008A7266">
        <w:rPr>
          <w:rFonts w:ascii="Times New Roman" w:hAnsi="Times New Roman" w:cs="Times New Roman"/>
          <w:sz w:val="24"/>
          <w:szCs w:val="24"/>
          <w:lang w:eastAsia="lv-LV"/>
        </w:rPr>
        <w:t>notika a</w:t>
      </w:r>
      <w:r w:rsidR="00592400" w:rsidRPr="008A7266">
        <w:rPr>
          <w:rFonts w:ascii="Times New Roman" w:hAnsi="Times New Roman" w:cs="Times New Roman"/>
          <w:sz w:val="24"/>
          <w:szCs w:val="24"/>
          <w:lang w:eastAsia="lv-LV"/>
        </w:rPr>
        <w:t>paļā galda diskusija</w:t>
      </w:r>
      <w:r w:rsidR="002C42C7" w:rsidRPr="008A7266">
        <w:rPr>
          <w:rFonts w:ascii="Times New Roman" w:hAnsi="Times New Roman" w:cs="Times New Roman"/>
          <w:sz w:val="24"/>
          <w:szCs w:val="24"/>
          <w:lang w:eastAsia="lv-LV"/>
        </w:rPr>
        <w:t>:</w:t>
      </w:r>
      <w:r w:rsidR="00592400" w:rsidRPr="008A7266">
        <w:rPr>
          <w:rFonts w:ascii="Times New Roman" w:hAnsi="Times New Roman" w:cs="Times New Roman"/>
          <w:sz w:val="24"/>
          <w:szCs w:val="24"/>
          <w:lang w:eastAsia="lv-LV"/>
        </w:rPr>
        <w:t xml:space="preserve"> </w:t>
      </w:r>
      <w:r w:rsidR="002C42C7" w:rsidRPr="008A7266">
        <w:rPr>
          <w:rFonts w:ascii="Times New Roman" w:hAnsi="Times New Roman" w:cs="Times New Roman"/>
          <w:sz w:val="24"/>
          <w:szCs w:val="24"/>
          <w:lang w:eastAsia="lv-LV"/>
        </w:rPr>
        <w:t>"E</w:t>
      </w:r>
      <w:r w:rsidR="00592400" w:rsidRPr="008A7266">
        <w:rPr>
          <w:rFonts w:ascii="Times New Roman" w:hAnsi="Times New Roman" w:cs="Times New Roman"/>
          <w:sz w:val="24"/>
          <w:szCs w:val="24"/>
          <w:lang w:eastAsia="lv-LV"/>
        </w:rPr>
        <w:t xml:space="preserve">nergoefektivitātes finansēšana </w:t>
      </w:r>
      <w:r w:rsidR="002C42C7" w:rsidRPr="008A7266">
        <w:rPr>
          <w:rFonts w:ascii="Times New Roman" w:hAnsi="Times New Roman" w:cs="Times New Roman"/>
          <w:sz w:val="24"/>
          <w:szCs w:val="24"/>
          <w:lang w:eastAsia="lv-LV"/>
        </w:rPr>
        <w:t>L</w:t>
      </w:r>
      <w:r w:rsidR="00592400" w:rsidRPr="008A7266">
        <w:rPr>
          <w:rFonts w:ascii="Times New Roman" w:hAnsi="Times New Roman" w:cs="Times New Roman"/>
          <w:sz w:val="24"/>
          <w:szCs w:val="24"/>
          <w:lang w:eastAsia="lv-LV"/>
        </w:rPr>
        <w:t>atvijā</w:t>
      </w:r>
      <w:r w:rsidR="002C42C7" w:rsidRPr="008A7266">
        <w:rPr>
          <w:rFonts w:ascii="Times New Roman" w:hAnsi="Times New Roman" w:cs="Times New Roman"/>
          <w:sz w:val="24"/>
          <w:szCs w:val="24"/>
          <w:lang w:eastAsia="lv-LV"/>
        </w:rPr>
        <w:t>:</w:t>
      </w:r>
      <w:r w:rsidR="00592400" w:rsidRPr="008A7266">
        <w:rPr>
          <w:rFonts w:ascii="Times New Roman" w:hAnsi="Times New Roman" w:cs="Times New Roman"/>
          <w:sz w:val="24"/>
          <w:szCs w:val="24"/>
          <w:lang w:eastAsia="lv-LV"/>
        </w:rPr>
        <w:t xml:space="preserve">  daudzdzīvokļu ēkas </w:t>
      </w:r>
      <w:r w:rsidR="006A27FE" w:rsidRPr="008A7266">
        <w:rPr>
          <w:rFonts w:ascii="Times New Roman" w:hAnsi="Times New Roman" w:cs="Times New Roman"/>
          <w:sz w:val="24"/>
          <w:szCs w:val="24"/>
          <w:lang w:eastAsia="lv-LV"/>
        </w:rPr>
        <w:t>–</w:t>
      </w:r>
      <w:r w:rsidR="00592400" w:rsidRPr="008A7266">
        <w:rPr>
          <w:rFonts w:ascii="Times New Roman" w:hAnsi="Times New Roman" w:cs="Times New Roman"/>
          <w:sz w:val="24"/>
          <w:szCs w:val="24"/>
          <w:lang w:eastAsia="lv-LV"/>
        </w:rPr>
        <w:t xml:space="preserve"> milzu potenciāls vai  tikšķoša laika bumba?</w:t>
      </w:r>
      <w:r w:rsidR="002C42C7" w:rsidRPr="008A7266">
        <w:rPr>
          <w:rFonts w:ascii="Times New Roman" w:hAnsi="Times New Roman" w:cs="Times New Roman"/>
          <w:sz w:val="24"/>
          <w:szCs w:val="24"/>
          <w:lang w:eastAsia="lv-LV"/>
        </w:rPr>
        <w:t>”</w:t>
      </w:r>
      <w:r w:rsidR="006E0288" w:rsidRPr="008A7266">
        <w:rPr>
          <w:rFonts w:ascii="Times New Roman" w:hAnsi="Times New Roman" w:cs="Times New Roman"/>
          <w:sz w:val="24"/>
          <w:szCs w:val="24"/>
          <w:lang w:eastAsia="lv-LV"/>
        </w:rPr>
        <w:t xml:space="preserve">, bet </w:t>
      </w:r>
      <w:r w:rsidR="00F462E7" w:rsidRPr="008A7266">
        <w:rPr>
          <w:rFonts w:ascii="Times New Roman" w:hAnsi="Times New Roman" w:cs="Times New Roman"/>
          <w:sz w:val="24"/>
          <w:szCs w:val="24"/>
          <w:lang w:eastAsia="lv-LV"/>
        </w:rPr>
        <w:t>2021.</w:t>
      </w:r>
      <w:r w:rsidR="00AB317C" w:rsidRPr="008A7266">
        <w:rPr>
          <w:rFonts w:ascii="Times New Roman" w:hAnsi="Times New Roman" w:cs="Times New Roman"/>
          <w:sz w:val="24"/>
          <w:szCs w:val="24"/>
          <w:lang w:eastAsia="lv-LV"/>
        </w:rPr>
        <w:t xml:space="preserve"> </w:t>
      </w:r>
      <w:r w:rsidR="00F462E7" w:rsidRPr="008A7266">
        <w:rPr>
          <w:rFonts w:ascii="Times New Roman" w:hAnsi="Times New Roman" w:cs="Times New Roman"/>
          <w:sz w:val="24"/>
          <w:szCs w:val="24"/>
          <w:lang w:eastAsia="lv-LV"/>
        </w:rPr>
        <w:t>gada 8. decembrī</w:t>
      </w:r>
      <w:r w:rsidR="00AB317C" w:rsidRPr="008A7266">
        <w:rPr>
          <w:rFonts w:ascii="Times New Roman" w:hAnsi="Times New Roman" w:cs="Times New Roman"/>
          <w:sz w:val="24"/>
          <w:szCs w:val="24"/>
          <w:lang w:eastAsia="lv-LV"/>
        </w:rPr>
        <w:t xml:space="preserve"> – a</w:t>
      </w:r>
      <w:r w:rsidR="002C42C7" w:rsidRPr="008A7266">
        <w:rPr>
          <w:rFonts w:ascii="Times New Roman" w:hAnsi="Times New Roman" w:cs="Times New Roman"/>
          <w:sz w:val="24"/>
          <w:szCs w:val="24"/>
          <w:lang w:eastAsia="lv-LV"/>
        </w:rPr>
        <w:t>paļā galda diskusija: “Energoefektivitātes finansēšana Latvijā: publiskajam sektoram jārāda piemērs”</w:t>
      </w:r>
      <w:r w:rsidR="00187622" w:rsidRPr="008A7266">
        <w:rPr>
          <w:rFonts w:ascii="Times New Roman" w:hAnsi="Times New Roman" w:cs="Times New Roman"/>
          <w:sz w:val="24"/>
          <w:szCs w:val="24"/>
          <w:lang w:eastAsia="lv-LV"/>
        </w:rPr>
        <w:t>, kuru mērķis</w:t>
      </w:r>
      <w:r w:rsidR="00634BC5" w:rsidRPr="008A7266">
        <w:rPr>
          <w:rFonts w:ascii="Times New Roman" w:hAnsi="Times New Roman" w:cs="Times New Roman"/>
          <w:sz w:val="24"/>
          <w:szCs w:val="24"/>
          <w:lang w:eastAsia="lv-LV"/>
        </w:rPr>
        <w:t xml:space="preserve"> bija rast </w:t>
      </w:r>
      <w:r w:rsidR="00E0180E" w:rsidRPr="008A7266">
        <w:rPr>
          <w:rFonts w:ascii="Times New Roman" w:hAnsi="Times New Roman" w:cs="Times New Roman"/>
          <w:sz w:val="24"/>
          <w:szCs w:val="24"/>
          <w:lang w:eastAsia="lv-LV"/>
        </w:rPr>
        <w:t xml:space="preserve">iespējamos </w:t>
      </w:r>
      <w:r w:rsidR="003D2D56" w:rsidRPr="008A7266">
        <w:rPr>
          <w:rFonts w:ascii="Times New Roman" w:hAnsi="Times New Roman" w:cs="Times New Roman"/>
          <w:sz w:val="24"/>
          <w:szCs w:val="24"/>
          <w:lang w:eastAsia="lv-LV"/>
        </w:rPr>
        <w:t>risinājumus</w:t>
      </w:r>
      <w:r w:rsidR="00AD6424" w:rsidRPr="008A7266">
        <w:rPr>
          <w:rFonts w:ascii="Times New Roman" w:hAnsi="Times New Roman" w:cs="Times New Roman"/>
          <w:sz w:val="24"/>
          <w:szCs w:val="24"/>
          <w:lang w:eastAsia="lv-LV"/>
        </w:rPr>
        <w:t xml:space="preserve"> energoefektivitātes projektu finansēšanai, tai skaitā izmantojot PPP</w:t>
      </w:r>
      <w:r w:rsidR="008A73FE" w:rsidRPr="008A7266">
        <w:rPr>
          <w:rFonts w:ascii="Times New Roman" w:hAnsi="Times New Roman" w:cs="Times New Roman"/>
          <w:sz w:val="24"/>
          <w:szCs w:val="24"/>
          <w:lang w:eastAsia="lv-LV"/>
        </w:rPr>
        <w:t xml:space="preserve"> instrumentu</w:t>
      </w:r>
      <w:r w:rsidR="007819AC" w:rsidRPr="008A7266">
        <w:rPr>
          <w:rFonts w:ascii="Times New Roman" w:hAnsi="Times New Roman" w:cs="Times New Roman"/>
          <w:sz w:val="24"/>
          <w:szCs w:val="24"/>
          <w:lang w:eastAsia="lv-LV"/>
        </w:rPr>
        <w:t>.</w:t>
      </w:r>
    </w:p>
    <w:p w14:paraId="545F315A" w14:textId="77777777" w:rsidR="00041D72" w:rsidRPr="008A7266" w:rsidRDefault="00137ECB" w:rsidP="003002D6">
      <w:pPr>
        <w:spacing w:line="240" w:lineRule="auto"/>
        <w:ind w:firstLine="720"/>
        <w:jc w:val="both"/>
        <w:rPr>
          <w:rFonts w:ascii="Times New Roman" w:eastAsia="Times New Roman" w:hAnsi="Times New Roman" w:cs="Times New Roman"/>
          <w:sz w:val="24"/>
          <w:szCs w:val="24"/>
        </w:rPr>
      </w:pPr>
      <w:r w:rsidRPr="008A7266">
        <w:rPr>
          <w:rFonts w:ascii="Times New Roman" w:hAnsi="Times New Roman" w:cs="Times New Roman"/>
          <w:sz w:val="24"/>
          <w:szCs w:val="24"/>
        </w:rPr>
        <w:t xml:space="preserve">2021. gada 18. maijā </w:t>
      </w:r>
      <w:r w:rsidR="00540D57" w:rsidRPr="008A7266">
        <w:rPr>
          <w:rFonts w:ascii="Times New Roman" w:hAnsi="Times New Roman" w:cs="Times New Roman"/>
          <w:sz w:val="24"/>
          <w:szCs w:val="24"/>
        </w:rPr>
        <w:t>notika tiešsaistes sanāksme</w:t>
      </w:r>
      <w:r w:rsidR="00041D72" w:rsidRPr="008A7266">
        <w:rPr>
          <w:rFonts w:ascii="Times New Roman" w:hAnsi="Times New Roman" w:cs="Times New Roman"/>
          <w:sz w:val="24"/>
          <w:szCs w:val="24"/>
        </w:rPr>
        <w:t xml:space="preserve"> ar Talsu</w:t>
      </w:r>
      <w:r w:rsidR="00017B28" w:rsidRPr="008A7266">
        <w:rPr>
          <w:rFonts w:ascii="Times New Roman" w:hAnsi="Times New Roman" w:cs="Times New Roman"/>
          <w:sz w:val="24"/>
          <w:szCs w:val="24"/>
        </w:rPr>
        <w:t xml:space="preserve"> novada</w:t>
      </w:r>
      <w:r w:rsidR="00041D72" w:rsidRPr="008A7266">
        <w:rPr>
          <w:rFonts w:ascii="Times New Roman" w:hAnsi="Times New Roman" w:cs="Times New Roman"/>
          <w:sz w:val="24"/>
          <w:szCs w:val="24"/>
        </w:rPr>
        <w:t xml:space="preserve"> pašvaldību un viņu piesaistītajiem konsultantiem “Deloitte”</w:t>
      </w:r>
      <w:r w:rsidR="00EB1373" w:rsidRPr="008A7266">
        <w:rPr>
          <w:rFonts w:ascii="Times New Roman" w:hAnsi="Times New Roman" w:cs="Times New Roman"/>
          <w:sz w:val="24"/>
          <w:szCs w:val="24"/>
        </w:rPr>
        <w:t>,</w:t>
      </w:r>
      <w:r w:rsidR="00041D72" w:rsidRPr="008A7266">
        <w:rPr>
          <w:rFonts w:ascii="Times New Roman" w:hAnsi="Times New Roman" w:cs="Times New Roman"/>
          <w:sz w:val="24"/>
          <w:szCs w:val="24"/>
        </w:rPr>
        <w:t xml:space="preserve"> </w:t>
      </w:r>
      <w:r w:rsidR="00EB1373" w:rsidRPr="008A7266">
        <w:rPr>
          <w:rFonts w:ascii="Times New Roman" w:hAnsi="Times New Roman" w:cs="Times New Roman"/>
          <w:sz w:val="24"/>
          <w:szCs w:val="24"/>
        </w:rPr>
        <w:t>k</w:t>
      </w:r>
      <w:r w:rsidR="008B1DEE" w:rsidRPr="008A7266">
        <w:rPr>
          <w:rFonts w:ascii="Times New Roman" w:hAnsi="Times New Roman" w:cs="Times New Roman"/>
          <w:sz w:val="24"/>
          <w:szCs w:val="24"/>
        </w:rPr>
        <w:t>uri</w:t>
      </w:r>
      <w:r w:rsidR="00EB1373" w:rsidRPr="008A7266">
        <w:rPr>
          <w:rFonts w:ascii="Times New Roman" w:hAnsi="Times New Roman" w:cs="Times New Roman"/>
          <w:sz w:val="24"/>
          <w:szCs w:val="24"/>
        </w:rPr>
        <w:t xml:space="preserve"> </w:t>
      </w:r>
      <w:r w:rsidR="00041D72" w:rsidRPr="008A7266">
        <w:rPr>
          <w:rFonts w:ascii="Times New Roman" w:hAnsi="Times New Roman" w:cs="Times New Roman"/>
          <w:sz w:val="24"/>
          <w:szCs w:val="24"/>
        </w:rPr>
        <w:t xml:space="preserve">prezentēja izstrādāto FEA par </w:t>
      </w:r>
      <w:r w:rsidR="00AD3825" w:rsidRPr="008A7266">
        <w:rPr>
          <w:rFonts w:ascii="Times New Roman" w:hAnsi="Times New Roman" w:cs="Times New Roman"/>
          <w:sz w:val="24"/>
          <w:szCs w:val="24"/>
        </w:rPr>
        <w:t>multifunkcionālo sporta kompleksu</w:t>
      </w:r>
      <w:r w:rsidR="00041D72" w:rsidRPr="008A7266">
        <w:rPr>
          <w:rFonts w:ascii="Times New Roman" w:hAnsi="Times New Roman" w:cs="Times New Roman"/>
          <w:sz w:val="24"/>
          <w:szCs w:val="24"/>
        </w:rPr>
        <w:t>.</w:t>
      </w:r>
      <w:r w:rsidR="002D1F20" w:rsidRPr="008A7266">
        <w:rPr>
          <w:rFonts w:ascii="Times New Roman" w:hAnsi="Times New Roman" w:cs="Times New Roman"/>
          <w:sz w:val="24"/>
          <w:szCs w:val="24"/>
        </w:rPr>
        <w:t xml:space="preserve"> </w:t>
      </w:r>
      <w:r w:rsidR="594D0C39" w:rsidRPr="008A7266">
        <w:rPr>
          <w:rFonts w:ascii="Times New Roman" w:eastAsia="Times New Roman" w:hAnsi="Times New Roman" w:cs="Times New Roman"/>
          <w:sz w:val="24"/>
          <w:szCs w:val="24"/>
        </w:rPr>
        <w:t xml:space="preserve">2021. gadā ar Talsu novada </w:t>
      </w:r>
      <w:r w:rsidR="002F16A4" w:rsidRPr="008A7266">
        <w:rPr>
          <w:rFonts w:ascii="Times New Roman" w:eastAsia="Times New Roman" w:hAnsi="Times New Roman" w:cs="Times New Roman"/>
          <w:sz w:val="24"/>
          <w:szCs w:val="24"/>
        </w:rPr>
        <w:t>pārstāvjiem</w:t>
      </w:r>
      <w:r w:rsidR="594D0C39" w:rsidRPr="008A7266">
        <w:rPr>
          <w:rFonts w:ascii="Times New Roman" w:eastAsia="Times New Roman" w:hAnsi="Times New Roman" w:cs="Times New Roman"/>
          <w:sz w:val="24"/>
          <w:szCs w:val="24"/>
        </w:rPr>
        <w:t xml:space="preserve"> ir notikušas vismaz divas lielākas sanāksmes, notikusi regulāra cita veida saziņa.</w:t>
      </w:r>
    </w:p>
    <w:p w14:paraId="62F51D04" w14:textId="77777777" w:rsidR="00011256" w:rsidRPr="008A7266" w:rsidRDefault="00011256"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lastRenderedPageBreak/>
        <w:t>Pārskata periodā ir veikti sabiedrības informēšanas pasākumi par PPP procesiem un PPP instrumenta izmantošanas iespējām. PPP kompetences centrs konferencē “Publiskie iepirkumi 202</w:t>
      </w:r>
      <w:r w:rsidR="001F54F7" w:rsidRPr="008A7266">
        <w:rPr>
          <w:rFonts w:ascii="Times New Roman" w:hAnsi="Times New Roman" w:cs="Times New Roman"/>
          <w:sz w:val="24"/>
          <w:szCs w:val="24"/>
        </w:rPr>
        <w:t>1</w:t>
      </w:r>
      <w:r w:rsidRPr="008A7266">
        <w:rPr>
          <w:rFonts w:ascii="Times New Roman" w:hAnsi="Times New Roman" w:cs="Times New Roman"/>
          <w:sz w:val="24"/>
          <w:szCs w:val="24"/>
        </w:rPr>
        <w:t>” prezentēja PPP projektu aktualitātes un kompetences centra funkcijas. Tāpat  PPP iespējas tika prezentētas  ESKO seminārā.</w:t>
      </w:r>
    </w:p>
    <w:p w14:paraId="7066FBB1" w14:textId="4B0363E5" w:rsidR="00E778E4" w:rsidRPr="008A7266" w:rsidRDefault="00011256"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lang w:eastAsia="lv-LV"/>
        </w:rPr>
        <w:t xml:space="preserve">Pārskata periodā CFLA </w:t>
      </w:r>
      <w:r w:rsidR="001F54F7" w:rsidRPr="008A7266">
        <w:rPr>
          <w:rFonts w:ascii="Times New Roman" w:hAnsi="Times New Roman" w:cs="Times New Roman"/>
          <w:sz w:val="24"/>
          <w:szCs w:val="24"/>
        </w:rPr>
        <w:t>attālināto diskusiju veidā  tiešsai</w:t>
      </w:r>
      <w:r w:rsidR="005D48DF">
        <w:rPr>
          <w:rFonts w:ascii="Times New Roman" w:hAnsi="Times New Roman" w:cs="Times New Roman"/>
          <w:sz w:val="24"/>
          <w:szCs w:val="24"/>
        </w:rPr>
        <w:t>s</w:t>
      </w:r>
      <w:r w:rsidR="001F54F7" w:rsidRPr="008A7266">
        <w:rPr>
          <w:rFonts w:ascii="Times New Roman" w:hAnsi="Times New Roman" w:cs="Times New Roman"/>
          <w:sz w:val="24"/>
          <w:szCs w:val="24"/>
        </w:rPr>
        <w:t>tes platformās</w:t>
      </w:r>
      <w:r w:rsidR="001F54F7" w:rsidRPr="008A7266">
        <w:rPr>
          <w:rFonts w:ascii="Times New Roman" w:hAnsi="Times New Roman" w:cs="Times New Roman"/>
          <w:sz w:val="24"/>
          <w:szCs w:val="24"/>
          <w:lang w:eastAsia="lv-LV"/>
        </w:rPr>
        <w:t xml:space="preserve"> organizēja </w:t>
      </w:r>
      <w:r w:rsidR="00C05FF0" w:rsidRPr="008A7266">
        <w:rPr>
          <w:rFonts w:ascii="Times New Roman" w:hAnsi="Times New Roman" w:cs="Times New Roman"/>
          <w:sz w:val="24"/>
          <w:szCs w:val="24"/>
          <w:lang w:eastAsia="lv-LV"/>
        </w:rPr>
        <w:t>tikšanās</w:t>
      </w:r>
      <w:r w:rsidRPr="008A7266">
        <w:rPr>
          <w:rFonts w:ascii="Times New Roman" w:hAnsi="Times New Roman" w:cs="Times New Roman"/>
          <w:sz w:val="24"/>
          <w:szCs w:val="24"/>
          <w:lang w:eastAsia="lv-LV"/>
        </w:rPr>
        <w:t xml:space="preserve"> </w:t>
      </w:r>
      <w:r w:rsidR="009B2AC1" w:rsidRPr="008A7266">
        <w:rPr>
          <w:rFonts w:ascii="Times New Roman" w:hAnsi="Times New Roman" w:cs="Times New Roman"/>
          <w:sz w:val="24"/>
          <w:szCs w:val="24"/>
          <w:lang w:eastAsia="lv-LV"/>
        </w:rPr>
        <w:t xml:space="preserve">arī </w:t>
      </w:r>
      <w:r w:rsidR="00C05FF0" w:rsidRPr="008A7266">
        <w:rPr>
          <w:rFonts w:ascii="Times New Roman" w:hAnsi="Times New Roman" w:cs="Times New Roman"/>
          <w:sz w:val="24"/>
          <w:szCs w:val="24"/>
          <w:lang w:eastAsia="lv-LV"/>
        </w:rPr>
        <w:t xml:space="preserve">ar </w:t>
      </w:r>
      <w:r w:rsidR="009115AF" w:rsidRPr="008A7266">
        <w:rPr>
          <w:rFonts w:ascii="Times New Roman" w:hAnsi="Times New Roman" w:cs="Times New Roman"/>
          <w:sz w:val="24"/>
          <w:szCs w:val="24"/>
          <w:lang w:eastAsia="lv-LV"/>
        </w:rPr>
        <w:t>vairākām</w:t>
      </w:r>
      <w:r w:rsidR="002C6BC0" w:rsidRPr="008A7266">
        <w:rPr>
          <w:rFonts w:ascii="Times New Roman" w:hAnsi="Times New Roman" w:cs="Times New Roman"/>
          <w:sz w:val="24"/>
          <w:szCs w:val="24"/>
          <w:lang w:eastAsia="lv-LV"/>
        </w:rPr>
        <w:t xml:space="preserve"> </w:t>
      </w:r>
      <w:r w:rsidR="00491564" w:rsidRPr="008A7266">
        <w:rPr>
          <w:rFonts w:ascii="Times New Roman" w:hAnsi="Times New Roman" w:cs="Times New Roman"/>
          <w:sz w:val="24"/>
          <w:szCs w:val="24"/>
          <w:lang w:eastAsia="lv-LV"/>
        </w:rPr>
        <w:t xml:space="preserve">citām </w:t>
      </w:r>
      <w:r w:rsidR="00C05FF0" w:rsidRPr="008A7266">
        <w:rPr>
          <w:rFonts w:ascii="Times New Roman" w:hAnsi="Times New Roman" w:cs="Times New Roman"/>
          <w:sz w:val="24"/>
          <w:szCs w:val="24"/>
          <w:lang w:eastAsia="lv-LV"/>
        </w:rPr>
        <w:t>pašvaldībām</w:t>
      </w:r>
      <w:r w:rsidR="002C6BC0" w:rsidRPr="008A7266">
        <w:rPr>
          <w:rFonts w:ascii="Times New Roman" w:hAnsi="Times New Roman" w:cs="Times New Roman"/>
          <w:sz w:val="24"/>
          <w:szCs w:val="24"/>
          <w:lang w:eastAsia="lv-LV"/>
        </w:rPr>
        <w:t xml:space="preserve"> – Alūksnes novada pašvaldību</w:t>
      </w:r>
      <w:r w:rsidR="00AF6956" w:rsidRPr="008A7266">
        <w:rPr>
          <w:rFonts w:ascii="Times New Roman" w:hAnsi="Times New Roman" w:cs="Times New Roman"/>
          <w:sz w:val="24"/>
          <w:szCs w:val="24"/>
          <w:lang w:eastAsia="lv-LV"/>
        </w:rPr>
        <w:t>, Limbažu novada pašvaldību</w:t>
      </w:r>
      <w:r w:rsidR="00C76F5B" w:rsidRPr="008A7266">
        <w:rPr>
          <w:rFonts w:ascii="Times New Roman" w:hAnsi="Times New Roman" w:cs="Times New Roman"/>
          <w:sz w:val="24"/>
          <w:szCs w:val="24"/>
          <w:lang w:eastAsia="lv-LV"/>
        </w:rPr>
        <w:t xml:space="preserve">, </w:t>
      </w:r>
      <w:r w:rsidR="00C05FF0" w:rsidRPr="008A7266">
        <w:rPr>
          <w:rFonts w:ascii="Times New Roman" w:hAnsi="Times New Roman" w:cs="Times New Roman"/>
          <w:sz w:val="24"/>
          <w:szCs w:val="24"/>
          <w:lang w:eastAsia="lv-LV"/>
        </w:rPr>
        <w:t xml:space="preserve"> </w:t>
      </w:r>
      <w:r w:rsidR="00C35F61" w:rsidRPr="008A7266">
        <w:rPr>
          <w:rFonts w:ascii="Times New Roman" w:hAnsi="Times New Roman" w:cs="Times New Roman"/>
          <w:sz w:val="24"/>
          <w:szCs w:val="24"/>
          <w:lang w:eastAsia="lv-LV"/>
        </w:rPr>
        <w:t>Smiltenes novada pašvaldību</w:t>
      </w:r>
      <w:r w:rsidR="008E6614" w:rsidRPr="008A7266">
        <w:rPr>
          <w:rFonts w:ascii="Times New Roman" w:hAnsi="Times New Roman" w:cs="Times New Roman"/>
          <w:sz w:val="24"/>
          <w:szCs w:val="24"/>
          <w:lang w:eastAsia="lv-LV"/>
        </w:rPr>
        <w:t xml:space="preserve">, un </w:t>
      </w:r>
      <w:r w:rsidR="00842ABE" w:rsidRPr="008A7266">
        <w:rPr>
          <w:rFonts w:ascii="Times New Roman" w:hAnsi="Times New Roman" w:cs="Times New Roman"/>
          <w:sz w:val="24"/>
          <w:szCs w:val="24"/>
          <w:lang w:eastAsia="lv-LV"/>
        </w:rPr>
        <w:t xml:space="preserve">valsts institūcijām – </w:t>
      </w:r>
      <w:r w:rsidR="005919AF" w:rsidRPr="008A7266">
        <w:rPr>
          <w:rFonts w:ascii="Times New Roman" w:hAnsi="Times New Roman" w:cs="Times New Roman"/>
          <w:sz w:val="24"/>
          <w:szCs w:val="24"/>
          <w:lang w:eastAsia="lv-LV"/>
        </w:rPr>
        <w:t>Valsts valodas centru</w:t>
      </w:r>
      <w:r w:rsidR="00B24592" w:rsidRPr="008A7266">
        <w:rPr>
          <w:rFonts w:ascii="Times New Roman" w:hAnsi="Times New Roman" w:cs="Times New Roman"/>
          <w:sz w:val="24"/>
          <w:szCs w:val="24"/>
          <w:lang w:eastAsia="lv-LV"/>
        </w:rPr>
        <w:t xml:space="preserve">, Bērnu </w:t>
      </w:r>
      <w:r w:rsidR="000A0546" w:rsidRPr="008A7266">
        <w:rPr>
          <w:rFonts w:ascii="Times New Roman" w:hAnsi="Times New Roman" w:cs="Times New Roman"/>
          <w:sz w:val="24"/>
          <w:szCs w:val="24"/>
          <w:lang w:eastAsia="lv-LV"/>
        </w:rPr>
        <w:t>klīniskās universitātes slimnīcu</w:t>
      </w:r>
      <w:r w:rsidR="00810B85" w:rsidRPr="008A7266">
        <w:rPr>
          <w:rFonts w:ascii="Times New Roman" w:hAnsi="Times New Roman" w:cs="Times New Roman"/>
          <w:sz w:val="24"/>
          <w:szCs w:val="24"/>
          <w:lang w:eastAsia="lv-LV"/>
        </w:rPr>
        <w:t>, Liepājas jūrniecības koledžu</w:t>
      </w:r>
      <w:r w:rsidR="00C05FF0" w:rsidRPr="008A7266">
        <w:rPr>
          <w:rFonts w:ascii="Times New Roman" w:hAnsi="Times New Roman" w:cs="Times New Roman"/>
          <w:sz w:val="24"/>
          <w:szCs w:val="24"/>
          <w:lang w:eastAsia="lv-LV"/>
        </w:rPr>
        <w:t xml:space="preserve"> un citiem potenciālajiem publiskajiem partneriem</w:t>
      </w:r>
      <w:r w:rsidRPr="008A7266">
        <w:rPr>
          <w:rFonts w:ascii="Times New Roman" w:hAnsi="Times New Roman" w:cs="Times New Roman"/>
          <w:sz w:val="24"/>
          <w:szCs w:val="24"/>
          <w:lang w:eastAsia="lv-LV"/>
        </w:rPr>
        <w:t>, prezentējot PPP izmantošanas iespējas, daloties ar Kompetences centram pieejamām zināšanām, veic</w:t>
      </w:r>
      <w:r w:rsidR="00A954A5" w:rsidRPr="008A7266">
        <w:rPr>
          <w:rFonts w:ascii="Times New Roman" w:hAnsi="Times New Roman" w:cs="Times New Roman"/>
          <w:sz w:val="24"/>
          <w:szCs w:val="24"/>
          <w:lang w:eastAsia="lv-LV"/>
        </w:rPr>
        <w:t>inot</w:t>
      </w:r>
      <w:r w:rsidRPr="008A7266">
        <w:rPr>
          <w:rFonts w:ascii="Times New Roman" w:hAnsi="Times New Roman" w:cs="Times New Roman"/>
          <w:sz w:val="24"/>
          <w:szCs w:val="24"/>
          <w:lang w:eastAsia="lv-LV"/>
        </w:rPr>
        <w:t xml:space="preserve"> diskusij</w:t>
      </w:r>
      <w:r w:rsidR="00A954A5" w:rsidRPr="008A7266">
        <w:rPr>
          <w:rFonts w:ascii="Times New Roman" w:hAnsi="Times New Roman" w:cs="Times New Roman"/>
          <w:sz w:val="24"/>
          <w:szCs w:val="24"/>
          <w:lang w:eastAsia="lv-LV"/>
        </w:rPr>
        <w:t>a</w:t>
      </w:r>
      <w:r w:rsidRPr="008A7266">
        <w:rPr>
          <w:rFonts w:ascii="Times New Roman" w:hAnsi="Times New Roman" w:cs="Times New Roman"/>
          <w:sz w:val="24"/>
          <w:szCs w:val="24"/>
          <w:lang w:eastAsia="lv-LV"/>
        </w:rPr>
        <w:t xml:space="preserve">s un atbildot uz interesējošiem jautājumiem PPP jomā. </w:t>
      </w:r>
    </w:p>
    <w:p w14:paraId="39D29BF4" w14:textId="77777777" w:rsidR="007164FF" w:rsidRPr="008A7266" w:rsidRDefault="007164FF" w:rsidP="003002D6">
      <w:pPr>
        <w:pStyle w:val="naisf"/>
        <w:spacing w:before="240" w:beforeAutospacing="0" w:after="120" w:afterAutospacing="0"/>
        <w:ind w:firstLine="720"/>
        <w:jc w:val="both"/>
        <w:rPr>
          <w:b/>
        </w:rPr>
      </w:pPr>
      <w:r w:rsidRPr="008A7266">
        <w:rPr>
          <w:b/>
        </w:rPr>
        <w:t>6. Kādi metodiskie materiāli izstrādāti publiskās un privātās partnerības jomā</w:t>
      </w:r>
    </w:p>
    <w:p w14:paraId="5FB5B3C9" w14:textId="2D599594" w:rsidR="00BD7844" w:rsidRPr="008A7266" w:rsidRDefault="007164FF" w:rsidP="00E265AA">
      <w:pPr>
        <w:pStyle w:val="Heading2"/>
        <w:spacing w:line="240" w:lineRule="auto"/>
        <w:ind w:firstLine="720"/>
        <w:jc w:val="both"/>
        <w:rPr>
          <w:rFonts w:ascii="Times New Roman" w:hAnsi="Times New Roman" w:cs="Times New Roman"/>
          <w:color w:val="auto"/>
          <w:sz w:val="24"/>
          <w:szCs w:val="24"/>
        </w:rPr>
      </w:pPr>
      <w:r w:rsidRPr="008A7266">
        <w:rPr>
          <w:rFonts w:ascii="Times New Roman" w:hAnsi="Times New Roman" w:cs="Times New Roman"/>
          <w:color w:val="auto"/>
          <w:sz w:val="24"/>
          <w:szCs w:val="24"/>
        </w:rPr>
        <w:t xml:space="preserve">Lai paaugstinātu sabiedrības </w:t>
      </w:r>
      <w:r w:rsidR="00E8046D" w:rsidRPr="008A7266">
        <w:rPr>
          <w:rFonts w:ascii="Times New Roman" w:hAnsi="Times New Roman" w:cs="Times New Roman"/>
          <w:color w:val="auto"/>
          <w:sz w:val="24"/>
          <w:szCs w:val="24"/>
        </w:rPr>
        <w:t>zināšan</w:t>
      </w:r>
      <w:r w:rsidR="00E8046D">
        <w:rPr>
          <w:rFonts w:ascii="Times New Roman" w:hAnsi="Times New Roman" w:cs="Times New Roman"/>
          <w:color w:val="auto"/>
          <w:sz w:val="24"/>
          <w:szCs w:val="24"/>
        </w:rPr>
        <w:t>u</w:t>
      </w:r>
      <w:r w:rsidR="00E8046D" w:rsidRPr="008A7266">
        <w:rPr>
          <w:rFonts w:ascii="Times New Roman" w:hAnsi="Times New Roman" w:cs="Times New Roman"/>
          <w:color w:val="auto"/>
          <w:sz w:val="24"/>
          <w:szCs w:val="24"/>
        </w:rPr>
        <w:t xml:space="preserve"> </w:t>
      </w:r>
      <w:r w:rsidRPr="008A7266">
        <w:rPr>
          <w:rFonts w:ascii="Times New Roman" w:hAnsi="Times New Roman" w:cs="Times New Roman"/>
          <w:color w:val="auto"/>
          <w:sz w:val="24"/>
          <w:szCs w:val="24"/>
        </w:rPr>
        <w:t>līmeni PPP jomā</w:t>
      </w:r>
      <w:r w:rsidR="000B7A5A" w:rsidRPr="008A7266">
        <w:rPr>
          <w:rFonts w:ascii="Times New Roman" w:hAnsi="Times New Roman" w:cs="Times New Roman"/>
          <w:color w:val="auto"/>
          <w:sz w:val="24"/>
          <w:szCs w:val="24"/>
        </w:rPr>
        <w:t xml:space="preserve"> un palielinātu FEA izstrādes standartizāciju</w:t>
      </w:r>
      <w:r w:rsidRPr="008A7266">
        <w:rPr>
          <w:rFonts w:ascii="Times New Roman" w:hAnsi="Times New Roman" w:cs="Times New Roman"/>
          <w:color w:val="auto"/>
          <w:sz w:val="24"/>
          <w:szCs w:val="24"/>
        </w:rPr>
        <w:t>,</w:t>
      </w:r>
      <w:r w:rsidR="001E68CD" w:rsidRPr="008A7266">
        <w:rPr>
          <w:rFonts w:ascii="Times New Roman" w:hAnsi="Times New Roman" w:cs="Times New Roman"/>
          <w:color w:val="auto"/>
          <w:sz w:val="24"/>
          <w:szCs w:val="24"/>
        </w:rPr>
        <w:t xml:space="preserve"> </w:t>
      </w:r>
      <w:r w:rsidR="009F329B" w:rsidRPr="008A7266">
        <w:rPr>
          <w:rFonts w:ascii="Times New Roman" w:eastAsia="Times New Roman" w:hAnsi="Times New Roman" w:cs="Times New Roman"/>
          <w:color w:val="auto"/>
          <w:sz w:val="24"/>
          <w:szCs w:val="24"/>
          <w:lang w:eastAsia="lv-LV"/>
        </w:rPr>
        <w:t xml:space="preserve">CFLA ir izstrādājusi Publiskās un privātās partnerības projektu risku sadales un izvērtēšanas tīmekļvietni jeb PPP risku </w:t>
      </w:r>
      <w:r w:rsidR="14A23567" w:rsidRPr="008A7266">
        <w:rPr>
          <w:rFonts w:ascii="Times New Roman" w:eastAsia="Times New Roman" w:hAnsi="Times New Roman" w:cs="Times New Roman"/>
          <w:color w:val="auto"/>
          <w:sz w:val="24"/>
          <w:szCs w:val="24"/>
          <w:lang w:eastAsia="lv-LV"/>
        </w:rPr>
        <w:t>rīku</w:t>
      </w:r>
      <w:r w:rsidR="0032551B" w:rsidRPr="008A7266">
        <w:rPr>
          <w:rFonts w:ascii="Times New Roman" w:hAnsi="Times New Roman" w:cs="Times New Roman"/>
          <w:color w:val="auto"/>
          <w:sz w:val="24"/>
          <w:szCs w:val="24"/>
        </w:rPr>
        <w:t>,</w:t>
      </w:r>
      <w:r w:rsidR="00ED4BE5" w:rsidRPr="008A7266">
        <w:rPr>
          <w:rFonts w:ascii="Times New Roman" w:hAnsi="Times New Roman" w:cs="Times New Roman"/>
          <w:color w:val="auto"/>
          <w:sz w:val="24"/>
          <w:szCs w:val="24"/>
        </w:rPr>
        <w:t xml:space="preserve"> kas balstīts uz </w:t>
      </w:r>
      <w:r w:rsidR="001D40EA" w:rsidRPr="008A7266">
        <w:rPr>
          <w:rFonts w:ascii="Times New Roman" w:hAnsi="Times New Roman" w:cs="Times New Roman"/>
          <w:color w:val="auto"/>
          <w:sz w:val="24"/>
          <w:szCs w:val="24"/>
        </w:rPr>
        <w:t>bezp</w:t>
      </w:r>
      <w:r w:rsidR="00B44813" w:rsidRPr="008A7266">
        <w:rPr>
          <w:rFonts w:ascii="Times New Roman" w:hAnsi="Times New Roman" w:cs="Times New Roman"/>
          <w:color w:val="auto"/>
          <w:sz w:val="24"/>
          <w:szCs w:val="24"/>
        </w:rPr>
        <w:t>eļņas organizācijas</w:t>
      </w:r>
      <w:r w:rsidR="00ED4BE5" w:rsidRPr="008A7266">
        <w:rPr>
          <w:rFonts w:ascii="Times New Roman" w:hAnsi="Times New Roman" w:cs="Times New Roman"/>
          <w:color w:val="auto"/>
          <w:sz w:val="24"/>
          <w:szCs w:val="24"/>
        </w:rPr>
        <w:t xml:space="preserve"> </w:t>
      </w:r>
      <w:r w:rsidR="00B44813" w:rsidRPr="008A7266">
        <w:rPr>
          <w:rFonts w:ascii="Times New Roman" w:hAnsi="Times New Roman" w:cs="Times New Roman"/>
          <w:color w:val="auto"/>
          <w:sz w:val="24"/>
          <w:szCs w:val="24"/>
        </w:rPr>
        <w:t>“</w:t>
      </w:r>
      <w:r w:rsidR="7D2A40CB" w:rsidRPr="008A7266">
        <w:rPr>
          <w:rFonts w:ascii="Times New Roman" w:eastAsia="Times New Roman" w:hAnsi="Times New Roman" w:cs="Times New Roman"/>
          <w:color w:val="auto"/>
          <w:sz w:val="24"/>
          <w:szCs w:val="24"/>
        </w:rPr>
        <w:t>Globāl</w:t>
      </w:r>
      <w:r w:rsidR="009F603A" w:rsidRPr="008A7266">
        <w:rPr>
          <w:rFonts w:ascii="Times New Roman" w:eastAsia="Times New Roman" w:hAnsi="Times New Roman" w:cs="Times New Roman"/>
          <w:color w:val="auto"/>
          <w:sz w:val="24"/>
          <w:szCs w:val="24"/>
        </w:rPr>
        <w:t>ās</w:t>
      </w:r>
      <w:r w:rsidR="7D2A40CB" w:rsidRPr="008A7266">
        <w:rPr>
          <w:rFonts w:ascii="Times New Roman" w:eastAsia="Times New Roman" w:hAnsi="Times New Roman" w:cs="Times New Roman"/>
          <w:color w:val="auto"/>
          <w:sz w:val="24"/>
          <w:szCs w:val="24"/>
        </w:rPr>
        <w:t xml:space="preserve"> infrastruktūras centr</w:t>
      </w:r>
      <w:r w:rsidR="00B44813" w:rsidRPr="008A7266">
        <w:rPr>
          <w:rFonts w:ascii="Times New Roman" w:eastAsia="Times New Roman" w:hAnsi="Times New Roman" w:cs="Times New Roman"/>
          <w:color w:val="auto"/>
          <w:sz w:val="24"/>
          <w:szCs w:val="24"/>
        </w:rPr>
        <w:t>s”</w:t>
      </w:r>
      <w:r w:rsidR="7D2A40CB" w:rsidRPr="008A7266">
        <w:rPr>
          <w:rFonts w:ascii="Times New Roman" w:eastAsia="Times New Roman" w:hAnsi="Times New Roman" w:cs="Times New Roman"/>
          <w:color w:val="auto"/>
          <w:sz w:val="24"/>
          <w:szCs w:val="24"/>
        </w:rPr>
        <w:t xml:space="preserve"> </w:t>
      </w:r>
      <w:r w:rsidR="000D13E4" w:rsidRPr="008A7266">
        <w:rPr>
          <w:rFonts w:ascii="Times New Roman" w:eastAsia="Times New Roman" w:hAnsi="Times New Roman" w:cs="Times New Roman"/>
          <w:color w:val="auto"/>
          <w:sz w:val="24"/>
          <w:szCs w:val="24"/>
        </w:rPr>
        <w:t>(</w:t>
      </w:r>
      <w:r w:rsidR="7D2A40CB" w:rsidRPr="008A7266">
        <w:rPr>
          <w:rFonts w:ascii="Times New Roman" w:eastAsia="Times New Roman" w:hAnsi="Times New Roman" w:cs="Times New Roman"/>
          <w:i/>
          <w:iCs/>
          <w:color w:val="auto"/>
          <w:sz w:val="24"/>
          <w:szCs w:val="24"/>
        </w:rPr>
        <w:t>GI Hub</w:t>
      </w:r>
      <w:r w:rsidR="000D13E4" w:rsidRPr="008A7266">
        <w:rPr>
          <w:rFonts w:ascii="Times New Roman" w:eastAsia="Times New Roman" w:hAnsi="Times New Roman" w:cs="Times New Roman"/>
          <w:color w:val="auto"/>
          <w:sz w:val="24"/>
          <w:szCs w:val="24"/>
        </w:rPr>
        <w:t>), k</w:t>
      </w:r>
      <w:r w:rsidR="00387835" w:rsidRPr="008A7266">
        <w:rPr>
          <w:rFonts w:ascii="Times New Roman" w:eastAsia="Times New Roman" w:hAnsi="Times New Roman" w:cs="Times New Roman"/>
          <w:color w:val="auto"/>
          <w:sz w:val="24"/>
          <w:szCs w:val="24"/>
        </w:rPr>
        <w:t>o izveidojusi</w:t>
      </w:r>
      <w:r w:rsidR="000D13E4" w:rsidRPr="008A7266">
        <w:rPr>
          <w:rFonts w:ascii="Times New Roman" w:eastAsia="Times New Roman" w:hAnsi="Times New Roman" w:cs="Times New Roman"/>
          <w:color w:val="auto"/>
          <w:sz w:val="24"/>
          <w:szCs w:val="24"/>
        </w:rPr>
        <w:t xml:space="preserve"> </w:t>
      </w:r>
      <w:r w:rsidR="00B830A9" w:rsidRPr="008A7266">
        <w:rPr>
          <w:rFonts w:ascii="Times New Roman" w:eastAsia="Times New Roman" w:hAnsi="Times New Roman" w:cs="Times New Roman"/>
          <w:color w:val="auto"/>
          <w:sz w:val="24"/>
          <w:szCs w:val="24"/>
        </w:rPr>
        <w:t xml:space="preserve">20 attīstītāko </w:t>
      </w:r>
      <w:r w:rsidR="00381DC2" w:rsidRPr="008A7266">
        <w:rPr>
          <w:rFonts w:ascii="Times New Roman" w:eastAsia="Times New Roman" w:hAnsi="Times New Roman" w:cs="Times New Roman"/>
          <w:color w:val="auto"/>
          <w:sz w:val="24"/>
          <w:szCs w:val="24"/>
        </w:rPr>
        <w:t xml:space="preserve">valstu </w:t>
      </w:r>
      <w:r w:rsidR="00B830A9" w:rsidRPr="008A7266">
        <w:rPr>
          <w:rFonts w:ascii="Times New Roman" w:eastAsia="Times New Roman" w:hAnsi="Times New Roman" w:cs="Times New Roman"/>
          <w:color w:val="auto"/>
          <w:sz w:val="24"/>
          <w:szCs w:val="24"/>
        </w:rPr>
        <w:t>ekonomiku finanšu ministru un Centrālo banku vadītāju grupa</w:t>
      </w:r>
      <w:r w:rsidR="00381DC2" w:rsidRPr="008A7266">
        <w:rPr>
          <w:rFonts w:ascii="Times New Roman" w:eastAsia="Times New Roman" w:hAnsi="Times New Roman" w:cs="Times New Roman"/>
          <w:color w:val="auto"/>
          <w:sz w:val="24"/>
          <w:szCs w:val="24"/>
        </w:rPr>
        <w:t xml:space="preserve"> </w:t>
      </w:r>
      <w:r w:rsidR="00A04D34" w:rsidRPr="008A7266">
        <w:rPr>
          <w:rFonts w:ascii="Times New Roman" w:eastAsia="Times New Roman" w:hAnsi="Times New Roman" w:cs="Times New Roman"/>
          <w:color w:val="auto"/>
          <w:sz w:val="24"/>
          <w:szCs w:val="24"/>
        </w:rPr>
        <w:t>(</w:t>
      </w:r>
      <w:r w:rsidR="7D2A40CB" w:rsidRPr="008A7266">
        <w:rPr>
          <w:rFonts w:ascii="Times New Roman" w:eastAsia="Times New Roman" w:hAnsi="Times New Roman" w:cs="Times New Roman"/>
          <w:color w:val="auto"/>
          <w:sz w:val="24"/>
          <w:szCs w:val="24"/>
        </w:rPr>
        <w:t>G20</w:t>
      </w:r>
      <w:r w:rsidR="00A04D34" w:rsidRPr="008A7266">
        <w:rPr>
          <w:rFonts w:ascii="Times New Roman" w:eastAsia="Times New Roman" w:hAnsi="Times New Roman" w:cs="Times New Roman"/>
          <w:color w:val="auto"/>
          <w:sz w:val="24"/>
          <w:szCs w:val="24"/>
        </w:rPr>
        <w:t>)</w:t>
      </w:r>
      <w:r w:rsidR="000D13E4" w:rsidRPr="008A7266">
        <w:rPr>
          <w:rFonts w:ascii="Times New Roman" w:eastAsia="Times New Roman" w:hAnsi="Times New Roman" w:cs="Times New Roman"/>
          <w:color w:val="auto"/>
          <w:sz w:val="24"/>
          <w:szCs w:val="24"/>
        </w:rPr>
        <w:t>,</w:t>
      </w:r>
      <w:r w:rsidR="00ED4BE5" w:rsidRPr="008A7266">
        <w:rPr>
          <w:rFonts w:ascii="Times New Roman" w:eastAsia="Times New Roman" w:hAnsi="Times New Roman" w:cs="Times New Roman"/>
          <w:color w:val="auto"/>
          <w:sz w:val="24"/>
          <w:szCs w:val="24"/>
        </w:rPr>
        <w:t xml:space="preserve"> </w:t>
      </w:r>
      <w:r w:rsidR="00ED4BE5" w:rsidRPr="008A7266">
        <w:rPr>
          <w:rFonts w:ascii="Times New Roman" w:hAnsi="Times New Roman" w:cs="Times New Roman"/>
          <w:color w:val="auto"/>
          <w:sz w:val="24"/>
          <w:szCs w:val="24"/>
        </w:rPr>
        <w:t xml:space="preserve">izstrādātu rīku un </w:t>
      </w:r>
      <w:r w:rsidR="00800CF7" w:rsidRPr="008A7266">
        <w:rPr>
          <w:rFonts w:ascii="Times New Roman" w:hAnsi="Times New Roman" w:cs="Times New Roman"/>
          <w:color w:val="auto"/>
          <w:sz w:val="24"/>
          <w:szCs w:val="24"/>
        </w:rPr>
        <w:t>kas</w:t>
      </w:r>
      <w:r w:rsidR="00ED4BE5" w:rsidRPr="008A7266">
        <w:rPr>
          <w:rFonts w:ascii="Times New Roman" w:hAnsi="Times New Roman" w:cs="Times New Roman"/>
          <w:color w:val="auto"/>
          <w:sz w:val="24"/>
          <w:szCs w:val="24"/>
        </w:rPr>
        <w:t xml:space="preserve"> pielā</w:t>
      </w:r>
      <w:r w:rsidR="00BD7844" w:rsidRPr="008A7266">
        <w:rPr>
          <w:rFonts w:ascii="Times New Roman" w:hAnsi="Times New Roman" w:cs="Times New Roman"/>
          <w:color w:val="auto"/>
          <w:sz w:val="24"/>
          <w:szCs w:val="24"/>
        </w:rPr>
        <w:t>g</w:t>
      </w:r>
      <w:r w:rsidR="00ED4BE5" w:rsidRPr="008A7266">
        <w:rPr>
          <w:rFonts w:ascii="Times New Roman" w:hAnsi="Times New Roman" w:cs="Times New Roman"/>
          <w:color w:val="auto"/>
          <w:sz w:val="24"/>
          <w:szCs w:val="24"/>
        </w:rPr>
        <w:t xml:space="preserve">ots </w:t>
      </w:r>
      <w:r w:rsidR="51798AE7" w:rsidRPr="008A7266">
        <w:rPr>
          <w:rFonts w:ascii="Times New Roman" w:hAnsi="Times New Roman" w:cs="Times New Roman"/>
          <w:color w:val="auto"/>
          <w:sz w:val="24"/>
          <w:szCs w:val="24"/>
        </w:rPr>
        <w:t xml:space="preserve">Eiropas PPP kompetences centra jeb </w:t>
      </w:r>
      <w:r w:rsidR="00ED4BE5" w:rsidRPr="008A7266">
        <w:rPr>
          <w:rFonts w:ascii="Times New Roman" w:hAnsi="Times New Roman" w:cs="Times New Roman"/>
          <w:color w:val="auto"/>
          <w:sz w:val="24"/>
          <w:szCs w:val="24"/>
        </w:rPr>
        <w:t xml:space="preserve">EPEC un Eurostat vadlīnijām, lai projektu varētu strukturēt tā, lai tas būtu ārpus </w:t>
      </w:r>
      <w:r w:rsidR="00932601" w:rsidRPr="008A7266">
        <w:rPr>
          <w:rFonts w:ascii="Times New Roman" w:hAnsi="Times New Roman" w:cs="Times New Roman"/>
          <w:color w:val="auto"/>
          <w:sz w:val="24"/>
          <w:szCs w:val="24"/>
        </w:rPr>
        <w:t xml:space="preserve">valsts un pašvaldības </w:t>
      </w:r>
      <w:r w:rsidR="00ED4BE5" w:rsidRPr="008A7266">
        <w:rPr>
          <w:rFonts w:ascii="Times New Roman" w:hAnsi="Times New Roman" w:cs="Times New Roman"/>
          <w:color w:val="auto"/>
          <w:sz w:val="24"/>
          <w:szCs w:val="24"/>
        </w:rPr>
        <w:t>budžeta saistībām.</w:t>
      </w:r>
      <w:r w:rsidR="00BD7844" w:rsidRPr="008A7266">
        <w:rPr>
          <w:rFonts w:ascii="Times New Roman" w:hAnsi="Times New Roman" w:cs="Times New Roman"/>
          <w:color w:val="auto"/>
          <w:sz w:val="24"/>
          <w:szCs w:val="24"/>
        </w:rPr>
        <w:t xml:space="preserve"> </w:t>
      </w:r>
      <w:r w:rsidR="00BD7844" w:rsidRPr="008A7266">
        <w:rPr>
          <w:rFonts w:ascii="Times New Roman" w:eastAsia="Times New Roman" w:hAnsi="Times New Roman" w:cs="Times New Roman"/>
          <w:color w:val="auto"/>
          <w:sz w:val="24"/>
          <w:szCs w:val="24"/>
          <w:lang w:eastAsia="lv-LV"/>
        </w:rPr>
        <w:t xml:space="preserve">PPP risku rīks ir ceļvedis publiskajam partnerim, lemjot par atbilstošu projekta risku sadali PPP projektā, kā arī par iespējamiem riska mazināšanas pasākumiem. </w:t>
      </w:r>
      <w:r w:rsidR="6BC932BE" w:rsidRPr="008A7266">
        <w:rPr>
          <w:rFonts w:ascii="Times New Roman" w:eastAsia="Times New Roman" w:hAnsi="Times New Roman" w:cs="Times New Roman"/>
          <w:color w:val="auto"/>
          <w:sz w:val="24"/>
          <w:szCs w:val="24"/>
          <w:lang w:eastAsia="lv-LV"/>
        </w:rPr>
        <w:t>PPP</w:t>
      </w:r>
      <w:r w:rsidR="00BD7844" w:rsidRPr="008A7266">
        <w:rPr>
          <w:rFonts w:ascii="Times New Roman" w:eastAsia="Times New Roman" w:hAnsi="Times New Roman" w:cs="Times New Roman"/>
          <w:color w:val="auto"/>
          <w:sz w:val="24"/>
          <w:szCs w:val="24"/>
          <w:lang w:eastAsia="lv-LV"/>
        </w:rPr>
        <w:t xml:space="preserve"> risku </w:t>
      </w:r>
      <w:r w:rsidR="757ACFE3" w:rsidRPr="008A7266">
        <w:rPr>
          <w:rFonts w:ascii="Times New Roman" w:eastAsia="Times New Roman" w:hAnsi="Times New Roman" w:cs="Times New Roman"/>
          <w:color w:val="auto"/>
          <w:sz w:val="24"/>
          <w:szCs w:val="24"/>
          <w:lang w:eastAsia="lv-LV"/>
        </w:rPr>
        <w:t>rīk</w:t>
      </w:r>
      <w:r w:rsidR="6BC932BE" w:rsidRPr="008A7266">
        <w:rPr>
          <w:rFonts w:ascii="Times New Roman" w:eastAsia="Times New Roman" w:hAnsi="Times New Roman" w:cs="Times New Roman"/>
          <w:color w:val="auto"/>
          <w:sz w:val="24"/>
          <w:szCs w:val="24"/>
          <w:lang w:eastAsia="lv-LV"/>
        </w:rPr>
        <w:t>s</w:t>
      </w:r>
      <w:r w:rsidR="757ACFE3" w:rsidRPr="008A7266">
        <w:rPr>
          <w:rFonts w:ascii="Times New Roman" w:eastAsia="Times New Roman" w:hAnsi="Times New Roman" w:cs="Times New Roman"/>
          <w:color w:val="auto"/>
          <w:sz w:val="24"/>
          <w:szCs w:val="24"/>
          <w:lang w:eastAsia="lv-LV"/>
        </w:rPr>
        <w:t xml:space="preserve"> piedāvāt</w:t>
      </w:r>
      <w:r w:rsidR="5E0C48AD" w:rsidRPr="008A7266">
        <w:rPr>
          <w:rFonts w:ascii="Times New Roman" w:eastAsia="Times New Roman" w:hAnsi="Times New Roman" w:cs="Times New Roman"/>
          <w:color w:val="auto"/>
          <w:sz w:val="24"/>
          <w:szCs w:val="24"/>
          <w:lang w:eastAsia="lv-LV"/>
        </w:rPr>
        <w:t>ā</w:t>
      </w:r>
      <w:r w:rsidR="00BD7844" w:rsidRPr="008A7266">
        <w:rPr>
          <w:rFonts w:ascii="Times New Roman" w:eastAsia="Times New Roman" w:hAnsi="Times New Roman" w:cs="Times New Roman"/>
          <w:color w:val="auto"/>
          <w:sz w:val="24"/>
          <w:szCs w:val="24"/>
          <w:lang w:eastAsia="lv-LV"/>
        </w:rPr>
        <w:t xml:space="preserve"> tipveida </w:t>
      </w:r>
      <w:r w:rsidR="757ACFE3" w:rsidRPr="008A7266">
        <w:rPr>
          <w:rFonts w:ascii="Times New Roman" w:eastAsia="Times New Roman" w:hAnsi="Times New Roman" w:cs="Times New Roman"/>
          <w:color w:val="auto"/>
          <w:sz w:val="24"/>
          <w:szCs w:val="24"/>
          <w:lang w:eastAsia="lv-LV"/>
        </w:rPr>
        <w:t>risinājum</w:t>
      </w:r>
      <w:r w:rsidR="5E0C48AD" w:rsidRPr="008A7266">
        <w:rPr>
          <w:rFonts w:ascii="Times New Roman" w:eastAsia="Times New Roman" w:hAnsi="Times New Roman" w:cs="Times New Roman"/>
          <w:color w:val="auto"/>
          <w:sz w:val="24"/>
          <w:szCs w:val="24"/>
          <w:lang w:eastAsia="lv-LV"/>
        </w:rPr>
        <w:t>us</w:t>
      </w:r>
      <w:r w:rsidR="00BD7844" w:rsidRPr="008A7266">
        <w:rPr>
          <w:rFonts w:ascii="Times New Roman" w:eastAsia="Times New Roman" w:hAnsi="Times New Roman" w:cs="Times New Roman"/>
          <w:color w:val="auto"/>
          <w:sz w:val="24"/>
          <w:szCs w:val="24"/>
          <w:lang w:eastAsia="lv-LV"/>
        </w:rPr>
        <w:t xml:space="preserve"> risku izvērtēšanai un sadalīšanai starp publisko un privāto partneri 16 risku grupās </w:t>
      </w:r>
      <w:r w:rsidR="5E0C48AD" w:rsidRPr="008A7266">
        <w:rPr>
          <w:rFonts w:ascii="Times New Roman" w:eastAsia="Times New Roman" w:hAnsi="Times New Roman" w:cs="Times New Roman"/>
          <w:color w:val="auto"/>
          <w:sz w:val="24"/>
          <w:szCs w:val="24"/>
          <w:lang w:eastAsia="lv-LV"/>
        </w:rPr>
        <w:t>piec</w:t>
      </w:r>
      <w:r w:rsidR="357FBD17" w:rsidRPr="008A7266">
        <w:rPr>
          <w:rFonts w:ascii="Times New Roman" w:eastAsia="Times New Roman" w:hAnsi="Times New Roman" w:cs="Times New Roman"/>
          <w:color w:val="auto"/>
          <w:sz w:val="24"/>
          <w:szCs w:val="24"/>
          <w:lang w:eastAsia="lv-LV"/>
        </w:rPr>
        <w:t>os</w:t>
      </w:r>
      <w:r w:rsidR="00BD7844" w:rsidRPr="008A7266">
        <w:rPr>
          <w:rFonts w:ascii="Times New Roman" w:eastAsia="Times New Roman" w:hAnsi="Times New Roman" w:cs="Times New Roman"/>
          <w:color w:val="auto"/>
          <w:sz w:val="24"/>
          <w:szCs w:val="24"/>
          <w:lang w:eastAsia="lv-LV"/>
        </w:rPr>
        <w:t xml:space="preserve"> </w:t>
      </w:r>
      <w:r w:rsidR="357FBD17" w:rsidRPr="008A7266">
        <w:rPr>
          <w:rFonts w:ascii="Times New Roman" w:eastAsia="Times New Roman" w:hAnsi="Times New Roman" w:cs="Times New Roman"/>
          <w:color w:val="auto"/>
          <w:sz w:val="24"/>
          <w:szCs w:val="24"/>
          <w:lang w:eastAsia="lv-LV"/>
        </w:rPr>
        <w:t xml:space="preserve">infrastruktūras </w:t>
      </w:r>
      <w:r w:rsidR="00DB4F9A" w:rsidRPr="008A7266">
        <w:rPr>
          <w:rFonts w:ascii="Times New Roman" w:eastAsia="Times New Roman" w:hAnsi="Times New Roman" w:cs="Times New Roman"/>
          <w:color w:val="auto"/>
          <w:sz w:val="24"/>
          <w:szCs w:val="24"/>
          <w:lang w:eastAsia="lv-LV"/>
        </w:rPr>
        <w:t xml:space="preserve">veidos </w:t>
      </w:r>
      <w:r w:rsidR="007B419A" w:rsidRPr="008A7266">
        <w:rPr>
          <w:rFonts w:ascii="Times New Roman" w:eastAsia="Times New Roman" w:hAnsi="Times New Roman" w:cs="Times New Roman"/>
          <w:color w:val="auto"/>
          <w:sz w:val="24"/>
          <w:szCs w:val="24"/>
          <w:lang w:eastAsia="lv-LV"/>
        </w:rPr>
        <w:t>(nā</w:t>
      </w:r>
      <w:r w:rsidR="0026033E" w:rsidRPr="008A7266">
        <w:rPr>
          <w:rFonts w:ascii="Times New Roman" w:eastAsia="Times New Roman" w:hAnsi="Times New Roman" w:cs="Times New Roman"/>
          <w:color w:val="auto"/>
          <w:sz w:val="24"/>
          <w:szCs w:val="24"/>
          <w:lang w:eastAsia="lv-LV"/>
        </w:rPr>
        <w:t xml:space="preserve">kotnē tiek plānots papildināt </w:t>
      </w:r>
      <w:r w:rsidR="005B3490" w:rsidRPr="008A7266">
        <w:rPr>
          <w:rFonts w:ascii="Times New Roman" w:eastAsia="Times New Roman" w:hAnsi="Times New Roman" w:cs="Times New Roman"/>
          <w:color w:val="auto"/>
          <w:sz w:val="24"/>
          <w:szCs w:val="24"/>
          <w:lang w:eastAsia="lv-LV"/>
        </w:rPr>
        <w:t>arī ar citiem infrastruktūras veidiem)</w:t>
      </w:r>
      <w:r w:rsidR="00BD7844" w:rsidRPr="008A7266">
        <w:rPr>
          <w:rFonts w:ascii="Times New Roman" w:eastAsia="Times New Roman" w:hAnsi="Times New Roman" w:cs="Times New Roman"/>
          <w:color w:val="auto"/>
          <w:sz w:val="24"/>
          <w:szCs w:val="24"/>
          <w:lang w:eastAsia="lv-LV"/>
        </w:rPr>
        <w:t>:</w:t>
      </w:r>
    </w:p>
    <w:p w14:paraId="58BEFF2F" w14:textId="77777777" w:rsidR="00BD7844" w:rsidRPr="008A7266" w:rsidRDefault="00BD7844" w:rsidP="003002D6">
      <w:pPr>
        <w:spacing w:after="0" w:line="240" w:lineRule="auto"/>
        <w:ind w:left="720"/>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1)</w:t>
      </w:r>
      <w:r w:rsidR="001E3F95" w:rsidRPr="008A7266">
        <w:rPr>
          <w:rFonts w:ascii="Times New Roman" w:eastAsia="Times New Roman" w:hAnsi="Times New Roman" w:cs="Times New Roman"/>
          <w:sz w:val="24"/>
          <w:szCs w:val="24"/>
          <w:lang w:eastAsia="lv-LV"/>
        </w:rPr>
        <w:t xml:space="preserve"> </w:t>
      </w:r>
      <w:r w:rsidR="1900CCB7" w:rsidRPr="008A7266">
        <w:rPr>
          <w:rFonts w:ascii="Times New Roman" w:eastAsia="Times New Roman" w:hAnsi="Times New Roman" w:cs="Times New Roman"/>
          <w:sz w:val="24"/>
          <w:szCs w:val="24"/>
          <w:lang w:eastAsia="lv-LV"/>
        </w:rPr>
        <w:t>s</w:t>
      </w:r>
      <w:r w:rsidR="757ACFE3" w:rsidRPr="008A7266">
        <w:rPr>
          <w:rFonts w:ascii="Times New Roman" w:eastAsia="Times New Roman" w:hAnsi="Times New Roman" w:cs="Times New Roman"/>
          <w:sz w:val="24"/>
          <w:szCs w:val="24"/>
          <w:lang w:eastAsia="lv-LV"/>
        </w:rPr>
        <w:t>ociālie</w:t>
      </w:r>
      <w:r w:rsidRPr="008A7266">
        <w:rPr>
          <w:rFonts w:ascii="Times New Roman" w:eastAsia="Times New Roman" w:hAnsi="Times New Roman" w:cs="Times New Roman"/>
          <w:sz w:val="24"/>
          <w:szCs w:val="24"/>
          <w:lang w:eastAsia="lv-LV"/>
        </w:rPr>
        <w:t xml:space="preserve"> mājokļi un īres mājas;</w:t>
      </w:r>
    </w:p>
    <w:p w14:paraId="32508DC2" w14:textId="77777777" w:rsidR="00BD7844" w:rsidRPr="008A7266" w:rsidRDefault="00BD7844" w:rsidP="003002D6">
      <w:pPr>
        <w:spacing w:after="0" w:line="240" w:lineRule="auto"/>
        <w:ind w:left="720"/>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2)</w:t>
      </w:r>
      <w:r w:rsidR="001E3F95" w:rsidRPr="008A7266">
        <w:rPr>
          <w:rFonts w:ascii="Times New Roman" w:eastAsia="Times New Roman" w:hAnsi="Times New Roman" w:cs="Times New Roman"/>
          <w:sz w:val="24"/>
          <w:szCs w:val="24"/>
          <w:lang w:eastAsia="lv-LV"/>
        </w:rPr>
        <w:t xml:space="preserve"> </w:t>
      </w:r>
      <w:r w:rsidR="1900CCB7" w:rsidRPr="008A7266">
        <w:rPr>
          <w:rFonts w:ascii="Times New Roman" w:eastAsia="Times New Roman" w:hAnsi="Times New Roman" w:cs="Times New Roman"/>
          <w:sz w:val="24"/>
          <w:szCs w:val="24"/>
          <w:lang w:eastAsia="lv-LV"/>
        </w:rPr>
        <w:t>s</w:t>
      </w:r>
      <w:r w:rsidR="757ACFE3" w:rsidRPr="008A7266">
        <w:rPr>
          <w:rFonts w:ascii="Times New Roman" w:eastAsia="Times New Roman" w:hAnsi="Times New Roman" w:cs="Times New Roman"/>
          <w:sz w:val="24"/>
          <w:szCs w:val="24"/>
          <w:lang w:eastAsia="lv-LV"/>
        </w:rPr>
        <w:t>kolas</w:t>
      </w:r>
      <w:r w:rsidRPr="008A7266">
        <w:rPr>
          <w:rFonts w:ascii="Times New Roman" w:eastAsia="Times New Roman" w:hAnsi="Times New Roman" w:cs="Times New Roman"/>
          <w:sz w:val="24"/>
          <w:szCs w:val="24"/>
          <w:lang w:eastAsia="lv-LV"/>
        </w:rPr>
        <w:t xml:space="preserve"> un bērnudārzi;</w:t>
      </w:r>
    </w:p>
    <w:p w14:paraId="575B2397" w14:textId="77777777" w:rsidR="00BD7844" w:rsidRPr="008A7266" w:rsidRDefault="00BD7844" w:rsidP="003002D6">
      <w:pPr>
        <w:spacing w:after="0" w:line="240" w:lineRule="auto"/>
        <w:ind w:left="720"/>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3)</w:t>
      </w:r>
      <w:r w:rsidR="001E3F95" w:rsidRPr="008A7266">
        <w:rPr>
          <w:rFonts w:ascii="Times New Roman" w:eastAsia="Times New Roman" w:hAnsi="Times New Roman" w:cs="Times New Roman"/>
          <w:sz w:val="24"/>
          <w:szCs w:val="24"/>
          <w:lang w:eastAsia="lv-LV"/>
        </w:rPr>
        <w:t xml:space="preserve"> s</w:t>
      </w:r>
      <w:r w:rsidRPr="008A7266">
        <w:rPr>
          <w:rFonts w:ascii="Times New Roman" w:eastAsia="Times New Roman" w:hAnsi="Times New Roman" w:cs="Times New Roman"/>
          <w:sz w:val="24"/>
          <w:szCs w:val="24"/>
          <w:lang w:eastAsia="lv-LV"/>
        </w:rPr>
        <w:t>limnīcu infrastruktūra;</w:t>
      </w:r>
    </w:p>
    <w:p w14:paraId="5E714912" w14:textId="77777777" w:rsidR="00BD7844" w:rsidRPr="008A7266" w:rsidRDefault="00BD7844" w:rsidP="003002D6">
      <w:pPr>
        <w:spacing w:after="0" w:line="240" w:lineRule="auto"/>
        <w:ind w:left="720"/>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4)</w:t>
      </w:r>
      <w:r w:rsidR="001E3F95" w:rsidRPr="008A7266">
        <w:rPr>
          <w:rFonts w:ascii="Times New Roman" w:eastAsia="Times New Roman" w:hAnsi="Times New Roman" w:cs="Times New Roman"/>
          <w:sz w:val="24"/>
          <w:szCs w:val="24"/>
          <w:lang w:eastAsia="lv-LV"/>
        </w:rPr>
        <w:t xml:space="preserve"> </w:t>
      </w:r>
      <w:r w:rsidR="1900CCB7" w:rsidRPr="008A7266">
        <w:rPr>
          <w:rFonts w:ascii="Times New Roman" w:eastAsia="Times New Roman" w:hAnsi="Times New Roman" w:cs="Times New Roman"/>
          <w:sz w:val="24"/>
          <w:szCs w:val="24"/>
          <w:lang w:eastAsia="lv-LV"/>
        </w:rPr>
        <w:t>s</w:t>
      </w:r>
      <w:r w:rsidR="757ACFE3" w:rsidRPr="008A7266">
        <w:rPr>
          <w:rFonts w:ascii="Times New Roman" w:eastAsia="Times New Roman" w:hAnsi="Times New Roman" w:cs="Times New Roman"/>
          <w:sz w:val="24"/>
          <w:szCs w:val="24"/>
          <w:lang w:eastAsia="lv-LV"/>
        </w:rPr>
        <w:t>porta</w:t>
      </w:r>
      <w:r w:rsidRPr="008A7266">
        <w:rPr>
          <w:rFonts w:ascii="Times New Roman" w:eastAsia="Times New Roman" w:hAnsi="Times New Roman" w:cs="Times New Roman"/>
          <w:sz w:val="24"/>
          <w:szCs w:val="24"/>
          <w:lang w:eastAsia="lv-LV"/>
        </w:rPr>
        <w:t xml:space="preserve"> un rehabilitācijas kompleksi;</w:t>
      </w:r>
    </w:p>
    <w:p w14:paraId="3B0D22FD" w14:textId="77777777" w:rsidR="00BD7844" w:rsidRPr="008A7266" w:rsidRDefault="00BD7844" w:rsidP="003002D6">
      <w:pPr>
        <w:spacing w:after="0" w:line="240" w:lineRule="auto"/>
        <w:ind w:left="720"/>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5)</w:t>
      </w:r>
      <w:r w:rsidR="001E3F95" w:rsidRPr="008A7266">
        <w:rPr>
          <w:rFonts w:ascii="Times New Roman" w:eastAsia="Times New Roman" w:hAnsi="Times New Roman" w:cs="Times New Roman"/>
          <w:sz w:val="24"/>
          <w:szCs w:val="24"/>
          <w:lang w:eastAsia="lv-LV"/>
        </w:rPr>
        <w:t xml:space="preserve"> i</w:t>
      </w:r>
      <w:r w:rsidRPr="008A7266">
        <w:rPr>
          <w:rFonts w:ascii="Times New Roman" w:eastAsia="Times New Roman" w:hAnsi="Times New Roman" w:cs="Times New Roman"/>
          <w:sz w:val="24"/>
          <w:szCs w:val="24"/>
          <w:lang w:eastAsia="lv-LV"/>
        </w:rPr>
        <w:t>elu apgaismojums</w:t>
      </w:r>
      <w:r w:rsidR="25C13FB2" w:rsidRPr="008A7266">
        <w:rPr>
          <w:rFonts w:ascii="Times New Roman" w:eastAsia="Times New Roman" w:hAnsi="Times New Roman" w:cs="Times New Roman"/>
          <w:sz w:val="24"/>
          <w:szCs w:val="24"/>
          <w:lang w:eastAsia="lv-LV"/>
        </w:rPr>
        <w:t>.</w:t>
      </w:r>
    </w:p>
    <w:p w14:paraId="02040986" w14:textId="77777777" w:rsidR="00BD7844" w:rsidRPr="008A7266" w:rsidRDefault="00BD7844" w:rsidP="003002D6">
      <w:pPr>
        <w:spacing w:after="0" w:line="240" w:lineRule="auto"/>
        <w:ind w:firstLine="720"/>
        <w:jc w:val="both"/>
        <w:rPr>
          <w:rFonts w:ascii="Times New Roman" w:eastAsia="Times New Roman" w:hAnsi="Times New Roman" w:cs="Times New Roman"/>
          <w:sz w:val="24"/>
          <w:szCs w:val="24"/>
          <w:lang w:eastAsia="lv-LV"/>
        </w:rPr>
      </w:pPr>
      <w:r w:rsidRPr="008A7266">
        <w:rPr>
          <w:rFonts w:ascii="Times New Roman" w:eastAsia="Times New Roman" w:hAnsi="Times New Roman" w:cs="Times New Roman"/>
          <w:sz w:val="24"/>
          <w:szCs w:val="24"/>
          <w:lang w:eastAsia="lv-LV"/>
        </w:rPr>
        <w:t xml:space="preserve">Riski </w:t>
      </w:r>
      <w:r w:rsidR="59CFD8D7" w:rsidRPr="008A7266">
        <w:rPr>
          <w:rFonts w:ascii="Times New Roman" w:eastAsia="Times New Roman" w:hAnsi="Times New Roman" w:cs="Times New Roman"/>
          <w:sz w:val="24"/>
          <w:szCs w:val="24"/>
          <w:lang w:eastAsia="lv-LV"/>
        </w:rPr>
        <w:t>aprakstīti</w:t>
      </w:r>
      <w:r w:rsidRPr="008A7266">
        <w:rPr>
          <w:rFonts w:ascii="Times New Roman" w:eastAsia="Times New Roman" w:hAnsi="Times New Roman" w:cs="Times New Roman"/>
          <w:sz w:val="24"/>
          <w:szCs w:val="24"/>
          <w:lang w:eastAsia="lv-LV"/>
        </w:rPr>
        <w:t xml:space="preserve">, ņemot vērā Eurostat un EPEC 2016. gada vadlīnijas </w:t>
      </w:r>
      <w:r w:rsidR="00C46A02" w:rsidRPr="008A7266">
        <w:rPr>
          <w:rFonts w:ascii="Times New Roman" w:eastAsia="Times New Roman" w:hAnsi="Times New Roman" w:cs="Times New Roman"/>
          <w:sz w:val="24"/>
          <w:szCs w:val="24"/>
          <w:lang w:eastAsia="lv-LV"/>
        </w:rPr>
        <w:t>“</w:t>
      </w:r>
      <w:r w:rsidRPr="008A7266">
        <w:rPr>
          <w:rFonts w:ascii="Times New Roman" w:eastAsia="Times New Roman" w:hAnsi="Times New Roman" w:cs="Times New Roman"/>
          <w:sz w:val="24"/>
          <w:szCs w:val="24"/>
          <w:lang w:eastAsia="lv-LV"/>
        </w:rPr>
        <w:t>Publisko un privāto partnerību statistiskās uzskaites rokasgrāmata</w:t>
      </w:r>
      <w:r w:rsidR="489E556C" w:rsidRPr="008A7266">
        <w:rPr>
          <w:rFonts w:ascii="Times New Roman" w:eastAsia="Times New Roman" w:hAnsi="Times New Roman" w:cs="Times New Roman"/>
          <w:sz w:val="24"/>
          <w:szCs w:val="24"/>
          <w:lang w:eastAsia="lv-LV"/>
        </w:rPr>
        <w:t>”</w:t>
      </w:r>
      <w:r w:rsidR="000E10BB" w:rsidRPr="008A7266">
        <w:rPr>
          <w:rStyle w:val="FootnoteReference"/>
          <w:rFonts w:ascii="Times New Roman" w:eastAsia="Times New Roman" w:hAnsi="Times New Roman" w:cs="Times New Roman"/>
          <w:sz w:val="24"/>
          <w:szCs w:val="24"/>
          <w:lang w:eastAsia="lv-LV"/>
        </w:rPr>
        <w:footnoteReference w:id="7"/>
      </w:r>
      <w:r w:rsidRPr="008A7266">
        <w:rPr>
          <w:rFonts w:ascii="Times New Roman" w:eastAsia="Times New Roman" w:hAnsi="Times New Roman" w:cs="Times New Roman"/>
          <w:sz w:val="24"/>
          <w:szCs w:val="24"/>
          <w:lang w:eastAsia="lv-LV"/>
        </w:rPr>
        <w:t xml:space="preserve">, tādejādi atvieglojot ārpus budžeta bilances projektu veidošanu. </w:t>
      </w:r>
      <w:r w:rsidR="004E332F" w:rsidRPr="008A7266">
        <w:rPr>
          <w:rFonts w:ascii="Times New Roman" w:eastAsia="Times New Roman" w:hAnsi="Times New Roman" w:cs="Times New Roman"/>
          <w:sz w:val="24"/>
          <w:szCs w:val="24"/>
          <w:lang w:eastAsia="lv-LV"/>
        </w:rPr>
        <w:t>PPP risku r</w:t>
      </w:r>
      <w:r w:rsidRPr="008A7266">
        <w:rPr>
          <w:rFonts w:ascii="Times New Roman" w:eastAsia="Times New Roman" w:hAnsi="Times New Roman" w:cs="Times New Roman"/>
          <w:sz w:val="24"/>
          <w:szCs w:val="24"/>
          <w:lang w:eastAsia="lv-LV"/>
        </w:rPr>
        <w:t xml:space="preserve">īks </w:t>
      </w:r>
      <w:r w:rsidR="004E332F" w:rsidRPr="008A7266">
        <w:rPr>
          <w:rFonts w:ascii="Times New Roman" w:eastAsia="Times New Roman" w:hAnsi="Times New Roman" w:cs="Times New Roman"/>
          <w:sz w:val="24"/>
          <w:szCs w:val="24"/>
          <w:lang w:eastAsia="lv-LV"/>
        </w:rPr>
        <w:t xml:space="preserve">būs </w:t>
      </w:r>
      <w:r w:rsidR="757ACFE3" w:rsidRPr="008A7266">
        <w:rPr>
          <w:rFonts w:ascii="Times New Roman" w:eastAsia="Times New Roman" w:hAnsi="Times New Roman" w:cs="Times New Roman"/>
          <w:sz w:val="24"/>
          <w:szCs w:val="24"/>
          <w:lang w:eastAsia="lv-LV"/>
        </w:rPr>
        <w:t>izmanto</w:t>
      </w:r>
      <w:r w:rsidR="67D9A39D" w:rsidRPr="008A7266">
        <w:rPr>
          <w:rFonts w:ascii="Times New Roman" w:eastAsia="Times New Roman" w:hAnsi="Times New Roman" w:cs="Times New Roman"/>
          <w:sz w:val="24"/>
          <w:szCs w:val="24"/>
          <w:lang w:eastAsia="lv-LV"/>
        </w:rPr>
        <w:t>jams</w:t>
      </w:r>
      <w:r w:rsidRPr="008A7266">
        <w:rPr>
          <w:rFonts w:ascii="Times New Roman" w:eastAsia="Times New Roman" w:hAnsi="Times New Roman" w:cs="Times New Roman"/>
          <w:sz w:val="24"/>
          <w:szCs w:val="24"/>
          <w:lang w:eastAsia="lv-LV"/>
        </w:rPr>
        <w:t xml:space="preserve"> projekta plānošanai, izstrādājot FEA, kā arī PPP dokumentācijas (PPP līguma un iepirkuma nolikuma) izstrādes gaitā. Rezultātu var pielāgot konkrētajam projekta</w:t>
      </w:r>
      <w:r w:rsidR="00A92EC3" w:rsidRPr="008A7266">
        <w:rPr>
          <w:rFonts w:ascii="Times New Roman" w:eastAsia="Times New Roman" w:hAnsi="Times New Roman" w:cs="Times New Roman"/>
          <w:sz w:val="24"/>
          <w:szCs w:val="24"/>
          <w:lang w:eastAsia="lv-LV"/>
        </w:rPr>
        <w:t>m</w:t>
      </w:r>
      <w:r w:rsidR="00F17AB0" w:rsidRPr="008A7266">
        <w:rPr>
          <w:rFonts w:ascii="Times New Roman" w:eastAsia="Times New Roman" w:hAnsi="Times New Roman" w:cs="Times New Roman"/>
          <w:sz w:val="24"/>
          <w:szCs w:val="24"/>
          <w:lang w:eastAsia="lv-LV"/>
        </w:rPr>
        <w:t xml:space="preserve"> un lejupielādēt</w:t>
      </w:r>
      <w:r w:rsidRPr="008A7266">
        <w:rPr>
          <w:rFonts w:ascii="Times New Roman" w:eastAsia="Times New Roman" w:hAnsi="Times New Roman" w:cs="Times New Roman"/>
          <w:sz w:val="24"/>
          <w:szCs w:val="24"/>
          <w:lang w:eastAsia="lv-LV"/>
        </w:rPr>
        <w:t xml:space="preserve"> un integrēt FEA, tādejādi atvieglojot FEA izstrādi publiskajam partnerim.</w:t>
      </w:r>
    </w:p>
    <w:p w14:paraId="6FEE0356" w14:textId="77777777" w:rsidR="007164FF" w:rsidRPr="008A7266" w:rsidRDefault="0032551B" w:rsidP="003002D6">
      <w:pPr>
        <w:spacing w:after="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 xml:space="preserve"> </w:t>
      </w:r>
      <w:r w:rsidR="007164FF" w:rsidRPr="008A7266">
        <w:rPr>
          <w:rFonts w:ascii="Times New Roman" w:hAnsi="Times New Roman" w:cs="Times New Roman"/>
          <w:sz w:val="24"/>
          <w:szCs w:val="24"/>
        </w:rPr>
        <w:t xml:space="preserve">Papildus tika aktualizēta </w:t>
      </w:r>
      <w:r w:rsidR="00BB3E83" w:rsidRPr="008A7266">
        <w:rPr>
          <w:rFonts w:ascii="Times New Roman" w:hAnsi="Times New Roman" w:cs="Times New Roman"/>
          <w:sz w:val="24"/>
          <w:szCs w:val="24"/>
        </w:rPr>
        <w:t>CFLA tīmekļvietne</w:t>
      </w:r>
      <w:r w:rsidR="007164FF" w:rsidRPr="008A7266">
        <w:rPr>
          <w:rFonts w:ascii="Times New Roman" w:hAnsi="Times New Roman" w:cs="Times New Roman"/>
          <w:sz w:val="24"/>
          <w:szCs w:val="24"/>
        </w:rPr>
        <w:t>, sniedzot aktuālāko informāciju PPP jomā.</w:t>
      </w:r>
    </w:p>
    <w:p w14:paraId="1902FA26" w14:textId="77777777" w:rsidR="007164FF" w:rsidRPr="008A7266" w:rsidRDefault="007164FF" w:rsidP="003002D6">
      <w:pPr>
        <w:pStyle w:val="naisf"/>
        <w:spacing w:before="240" w:beforeAutospacing="0" w:after="120" w:afterAutospacing="0"/>
        <w:ind w:firstLine="720"/>
        <w:jc w:val="center"/>
        <w:rPr>
          <w:b/>
        </w:rPr>
      </w:pPr>
      <w:r w:rsidRPr="008A7266">
        <w:rPr>
          <w:b/>
        </w:rPr>
        <w:t>7. Kā notikusi sadarbība ar citām valsts pārvaldes institūcijām un nevalstiskajām organizācijām PPP jomā</w:t>
      </w:r>
    </w:p>
    <w:p w14:paraId="2243509C" w14:textId="77777777" w:rsidR="007164FF" w:rsidRPr="008A7266" w:rsidRDefault="007164FF" w:rsidP="003002D6">
      <w:pPr>
        <w:pStyle w:val="naisf"/>
        <w:spacing w:before="120" w:beforeAutospacing="0" w:after="60" w:afterAutospacing="0"/>
        <w:ind w:firstLine="720"/>
        <w:jc w:val="both"/>
      </w:pPr>
      <w:r w:rsidRPr="008A7266">
        <w:t>Pārskata periodā, veicot potenciālo PPP projektu FEA</w:t>
      </w:r>
      <w:r w:rsidRPr="008A7266">
        <w:rPr>
          <w:bCs/>
        </w:rPr>
        <w:t xml:space="preserve"> </w:t>
      </w:r>
      <w:r w:rsidRPr="008A7266">
        <w:t xml:space="preserve">izvērtēšanu, kā arī izskatot izstrādāto PPP procedūras dokumentāciju, tika nodrošināta regulāra sadarbība ar </w:t>
      </w:r>
      <w:r w:rsidR="0024663C" w:rsidRPr="008A7266">
        <w:t>FM</w:t>
      </w:r>
      <w:r w:rsidRPr="008A7266">
        <w:t>, lai</w:t>
      </w:r>
      <w:r w:rsidR="003C6033" w:rsidRPr="008A7266">
        <w:t xml:space="preserve"> maksimāli īsos termiņos sasniegtu pēc iespējas kvalitatīvāku rezultātu un</w:t>
      </w:r>
      <w:r w:rsidRPr="008A7266">
        <w:t xml:space="preserve"> samazinātu administratīvo slogu publiskajiem partneriem.</w:t>
      </w:r>
    </w:p>
    <w:p w14:paraId="0B782B1F" w14:textId="77777777" w:rsidR="007164FF" w:rsidRPr="008A7266" w:rsidRDefault="007164FF" w:rsidP="003002D6">
      <w:pPr>
        <w:pStyle w:val="naisf"/>
        <w:spacing w:before="0" w:beforeAutospacing="0" w:after="60" w:afterAutospacing="0"/>
        <w:ind w:firstLine="720"/>
        <w:jc w:val="both"/>
      </w:pPr>
      <w:r w:rsidRPr="008A7266">
        <w:t>Tika turpināta sadarbība un informācijas apmaiņa par aktualitātēm Latvijas PPP projektu īstenošanā ar EPEC pārstāvjiem, t.sk. piedaloties EPEC</w:t>
      </w:r>
      <w:r w:rsidR="006A3AF0" w:rsidRPr="008A7266">
        <w:t xml:space="preserve"> </w:t>
      </w:r>
      <w:r w:rsidR="0024663C" w:rsidRPr="008A7266">
        <w:t xml:space="preserve">interneta vidē </w:t>
      </w:r>
      <w:r w:rsidRPr="008A7266">
        <w:t>organizētajās</w:t>
      </w:r>
      <w:r w:rsidR="0024663C" w:rsidRPr="008A7266">
        <w:t xml:space="preserve"> </w:t>
      </w:r>
      <w:r w:rsidRPr="008A7266">
        <w:t xml:space="preserve">darba grupās, semināros, kā </w:t>
      </w:r>
      <w:r w:rsidR="0038760C" w:rsidRPr="008A7266">
        <w:t xml:space="preserve">arī </w:t>
      </w:r>
      <w:r w:rsidR="00C5459D" w:rsidRPr="008A7266">
        <w:t>PPP projektu</w:t>
      </w:r>
      <w:r w:rsidRPr="008A7266">
        <w:t xml:space="preserve"> progresa sanāksmēs.</w:t>
      </w:r>
    </w:p>
    <w:p w14:paraId="1C1AEB74" w14:textId="77777777" w:rsidR="00736449" w:rsidRPr="008A7266" w:rsidRDefault="00736449" w:rsidP="003002D6">
      <w:pPr>
        <w:spacing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lastRenderedPageBreak/>
        <w:t xml:space="preserve">2021. gada 27. janvārī </w:t>
      </w:r>
      <w:r w:rsidR="002904C4" w:rsidRPr="008A7266">
        <w:rPr>
          <w:rFonts w:ascii="Times New Roman" w:hAnsi="Times New Roman" w:cs="Times New Roman"/>
          <w:sz w:val="24"/>
          <w:szCs w:val="24"/>
        </w:rPr>
        <w:t>CFLA pārstāvis</w:t>
      </w:r>
      <w:r w:rsidRPr="008A7266">
        <w:rPr>
          <w:rFonts w:ascii="Times New Roman" w:hAnsi="Times New Roman" w:cs="Times New Roman"/>
          <w:sz w:val="24"/>
          <w:szCs w:val="24"/>
        </w:rPr>
        <w:t xml:space="preserve"> </w:t>
      </w:r>
      <w:r w:rsidR="7AF9C82A" w:rsidRPr="008A7266">
        <w:rPr>
          <w:rFonts w:ascii="Times New Roman" w:hAnsi="Times New Roman" w:cs="Times New Roman"/>
          <w:sz w:val="24"/>
          <w:szCs w:val="24"/>
        </w:rPr>
        <w:t xml:space="preserve">ar prezentāciju </w:t>
      </w:r>
      <w:r w:rsidR="002904C4" w:rsidRPr="008A7266">
        <w:rPr>
          <w:rFonts w:ascii="Times New Roman" w:hAnsi="Times New Roman" w:cs="Times New Roman"/>
          <w:sz w:val="24"/>
          <w:szCs w:val="24"/>
        </w:rPr>
        <w:t>piedalījās</w:t>
      </w:r>
      <w:r w:rsidRPr="008A7266">
        <w:rPr>
          <w:rFonts w:ascii="Times New Roman" w:hAnsi="Times New Roman" w:cs="Times New Roman"/>
          <w:sz w:val="24"/>
          <w:szCs w:val="24"/>
        </w:rPr>
        <w:t xml:space="preserve"> konferencē “Iepirkumi 2021”.</w:t>
      </w:r>
    </w:p>
    <w:p w14:paraId="4FC7748A" w14:textId="77777777" w:rsidR="007164FF" w:rsidRPr="008A7266" w:rsidRDefault="009C56F7" w:rsidP="003002D6">
      <w:pPr>
        <w:pStyle w:val="naisf"/>
        <w:spacing w:before="240" w:beforeAutospacing="0" w:after="120" w:afterAutospacing="0"/>
        <w:ind w:left="720"/>
        <w:jc w:val="center"/>
        <w:rPr>
          <w:b/>
        </w:rPr>
      </w:pPr>
      <w:r w:rsidRPr="008A7266">
        <w:rPr>
          <w:b/>
        </w:rPr>
        <w:t xml:space="preserve">8. </w:t>
      </w:r>
      <w:r w:rsidR="007164FF" w:rsidRPr="008A7266">
        <w:rPr>
          <w:b/>
        </w:rPr>
        <w:t>Cita svarīga informācija</w:t>
      </w:r>
    </w:p>
    <w:p w14:paraId="31CEC333" w14:textId="77777777" w:rsidR="00DD47A0" w:rsidRPr="008A7266" w:rsidRDefault="00252A73" w:rsidP="003002D6">
      <w:pPr>
        <w:pStyle w:val="naisf"/>
        <w:spacing w:before="0" w:beforeAutospacing="0" w:after="120" w:afterAutospacing="0"/>
        <w:rPr>
          <w:bCs/>
        </w:rPr>
      </w:pPr>
      <w:r w:rsidRPr="008A7266">
        <w:rPr>
          <w:bCs/>
        </w:rPr>
        <w:t>CFLA un FM darba plānā 2022. gadam ir noteikti šādi uzdevumi:</w:t>
      </w:r>
    </w:p>
    <w:p w14:paraId="64235909" w14:textId="780A8876" w:rsidR="00BC1B1D" w:rsidRPr="008A7266" w:rsidRDefault="00BC1B1D" w:rsidP="003002D6">
      <w:pPr>
        <w:pStyle w:val="naisf"/>
        <w:numPr>
          <w:ilvl w:val="0"/>
          <w:numId w:val="6"/>
        </w:numPr>
        <w:spacing w:before="0" w:beforeAutospacing="0" w:after="120" w:afterAutospacing="0"/>
        <w:rPr>
          <w:bCs/>
        </w:rPr>
      </w:pPr>
      <w:r w:rsidRPr="008A7266">
        <w:rPr>
          <w:bCs/>
        </w:rPr>
        <w:t>Izstrādāt tipveida risinājumu priekšlikumus PPP projektu īstenošanā, ņemot vērā citu valstu pieredzi un labo praksi.</w:t>
      </w:r>
    </w:p>
    <w:p w14:paraId="3B1BA27C" w14:textId="77777777" w:rsidR="00BC1B1D" w:rsidRPr="008A7266" w:rsidRDefault="00BC1B1D" w:rsidP="003002D6">
      <w:pPr>
        <w:pStyle w:val="naisf"/>
        <w:numPr>
          <w:ilvl w:val="0"/>
          <w:numId w:val="6"/>
        </w:numPr>
        <w:spacing w:before="0" w:beforeAutospacing="0" w:after="120" w:afterAutospacing="0"/>
        <w:rPr>
          <w:bCs/>
        </w:rPr>
      </w:pPr>
      <w:r w:rsidRPr="008A7266">
        <w:rPr>
          <w:bCs/>
        </w:rPr>
        <w:t>Izpratnes par PPP izmantošanas iespējām un piemērošanu veicināšana, tai skaitā veicot individuālas konsultācijas ar visām pašvaldībām (43), identificējot perspektīvākos PPP projektus un aktīvi atbalstot pašvaldības projektu īstenošanā, vienlaikus veicinot pieredzes apmaiņu starp pašvaldībām, kuras plāno vai īsteno līdzīgus projektus.</w:t>
      </w:r>
    </w:p>
    <w:bookmarkEnd w:id="2"/>
    <w:p w14:paraId="2E353E53" w14:textId="77777777" w:rsidR="001D5322" w:rsidRPr="008A7266" w:rsidRDefault="00D81309" w:rsidP="003002D6">
      <w:pPr>
        <w:autoSpaceDE w:val="0"/>
        <w:autoSpaceDN w:val="0"/>
        <w:adjustRightInd w:val="0"/>
        <w:spacing w:after="0" w:line="240" w:lineRule="auto"/>
        <w:ind w:firstLine="720"/>
        <w:jc w:val="both"/>
        <w:rPr>
          <w:rFonts w:ascii="Times New Roman" w:hAnsi="Times New Roman" w:cs="Times New Roman"/>
          <w:sz w:val="24"/>
          <w:szCs w:val="24"/>
        </w:rPr>
      </w:pPr>
      <w:r w:rsidRPr="008A7266">
        <w:rPr>
          <w:rFonts w:ascii="Times New Roman" w:hAnsi="Times New Roman" w:cs="Times New Roman"/>
          <w:sz w:val="24"/>
          <w:szCs w:val="24"/>
        </w:rPr>
        <w:t>Finanšu ministrija ir izvērtējusi CFLA pārskatā sniegto informāciju un PPP izmantošanas veicināšanā atbalsta CFLA plānotos pasākumus (4.sadaļa). Noteikto pasākumu īstenošanai atsevišķu uzdevumu noteikšana Ministru kabineta līmenī nav nepieciešama.</w:t>
      </w:r>
    </w:p>
    <w:p w14:paraId="4BA4B05F" w14:textId="77777777" w:rsidR="007164FF" w:rsidRPr="008A7266" w:rsidRDefault="007164FF" w:rsidP="003002D6">
      <w:pPr>
        <w:spacing w:after="0" w:line="240" w:lineRule="auto"/>
        <w:ind w:firstLine="720"/>
        <w:jc w:val="both"/>
        <w:rPr>
          <w:rFonts w:ascii="Times New Roman" w:hAnsi="Times New Roman" w:cs="Times New Roman"/>
          <w:sz w:val="24"/>
          <w:szCs w:val="24"/>
        </w:rPr>
      </w:pPr>
    </w:p>
    <w:p w14:paraId="080F0B86" w14:textId="77777777" w:rsidR="007164FF" w:rsidRPr="008A7266" w:rsidRDefault="007164FF" w:rsidP="003002D6">
      <w:pPr>
        <w:spacing w:after="0" w:line="240" w:lineRule="auto"/>
        <w:ind w:firstLine="720"/>
        <w:jc w:val="both"/>
        <w:rPr>
          <w:rFonts w:ascii="Times New Roman" w:hAnsi="Times New Roman" w:cs="Times New Roman"/>
          <w:sz w:val="24"/>
          <w:szCs w:val="24"/>
        </w:rPr>
      </w:pPr>
    </w:p>
    <w:p w14:paraId="4439D372" w14:textId="72B373FB" w:rsidR="00F26E1C" w:rsidRPr="008A7266" w:rsidRDefault="00F26E1C" w:rsidP="003002D6">
      <w:pPr>
        <w:spacing w:line="240" w:lineRule="auto"/>
        <w:rPr>
          <w:rFonts w:ascii="Times New Roman" w:eastAsia="Times New Roman" w:hAnsi="Times New Roman" w:cs="Times New Roman"/>
          <w:sz w:val="24"/>
          <w:szCs w:val="24"/>
        </w:rPr>
      </w:pPr>
      <w:r w:rsidRPr="008A7266">
        <w:rPr>
          <w:rFonts w:ascii="Times New Roman" w:eastAsia="Times New Roman" w:hAnsi="Times New Roman" w:cs="Times New Roman"/>
          <w:sz w:val="24"/>
          <w:szCs w:val="24"/>
        </w:rPr>
        <w:t>Finanšu ministrs</w:t>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008D6DE4" w:rsidRPr="008A7266">
        <w:rPr>
          <w:rFonts w:ascii="Times New Roman" w:eastAsia="Times New Roman" w:hAnsi="Times New Roman" w:cs="Times New Roman"/>
          <w:sz w:val="24"/>
          <w:szCs w:val="24"/>
        </w:rPr>
        <w:t xml:space="preserve">                 </w:t>
      </w:r>
      <w:r w:rsidRPr="008A7266">
        <w:rPr>
          <w:rFonts w:ascii="Times New Roman" w:eastAsia="Times New Roman" w:hAnsi="Times New Roman" w:cs="Times New Roman"/>
          <w:sz w:val="24"/>
          <w:szCs w:val="24"/>
        </w:rPr>
        <w:t>(paraksts*)</w:t>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008D6DE4" w:rsidRPr="008A7266">
        <w:rPr>
          <w:rFonts w:ascii="Times New Roman" w:eastAsia="Times New Roman" w:hAnsi="Times New Roman" w:cs="Times New Roman"/>
          <w:sz w:val="24"/>
          <w:szCs w:val="24"/>
        </w:rPr>
        <w:t xml:space="preserve">                    </w:t>
      </w:r>
      <w:r w:rsidRPr="008A7266">
        <w:rPr>
          <w:rFonts w:ascii="Times New Roman" w:eastAsia="Times New Roman" w:hAnsi="Times New Roman" w:cs="Times New Roman"/>
          <w:sz w:val="24"/>
          <w:szCs w:val="24"/>
        </w:rPr>
        <w:t>J.Reirs</w:t>
      </w:r>
    </w:p>
    <w:p w14:paraId="797185FE" w14:textId="77777777" w:rsidR="00F26E1C" w:rsidRPr="008A7266" w:rsidRDefault="00F26E1C" w:rsidP="003002D6">
      <w:pPr>
        <w:spacing w:line="240" w:lineRule="auto"/>
        <w:rPr>
          <w:rFonts w:ascii="Times New Roman" w:eastAsia="Times New Roman" w:hAnsi="Times New Roman" w:cs="Times New Roman"/>
          <w:sz w:val="24"/>
          <w:szCs w:val="24"/>
        </w:rPr>
      </w:pPr>
    </w:p>
    <w:p w14:paraId="132E495A" w14:textId="77777777" w:rsidR="00F26E1C" w:rsidRPr="008A7266" w:rsidRDefault="00F26E1C" w:rsidP="003002D6">
      <w:pPr>
        <w:spacing w:line="240" w:lineRule="auto"/>
        <w:rPr>
          <w:rFonts w:ascii="Times New Roman" w:eastAsia="Times New Roman" w:hAnsi="Times New Roman" w:cs="Times New Roman"/>
          <w:sz w:val="24"/>
          <w:szCs w:val="24"/>
        </w:rPr>
      </w:pPr>
      <w:r w:rsidRPr="008A7266">
        <w:rPr>
          <w:rFonts w:ascii="Times New Roman" w:eastAsia="Times New Roman" w:hAnsi="Times New Roman" w:cs="Times New Roman"/>
          <w:sz w:val="24"/>
          <w:szCs w:val="24"/>
        </w:rPr>
        <w:t>*Dokuments ir parakstīts ar drošu elektronisko pakrakstu</w:t>
      </w:r>
    </w:p>
    <w:p w14:paraId="71C0C0B5" w14:textId="77777777" w:rsidR="007164FF" w:rsidRPr="008A7266" w:rsidRDefault="007164FF" w:rsidP="003002D6">
      <w:pPr>
        <w:pStyle w:val="naisf"/>
        <w:spacing w:before="0" w:beforeAutospacing="0" w:after="0" w:afterAutospacing="0"/>
        <w:jc w:val="both"/>
      </w:pPr>
    </w:p>
    <w:p w14:paraId="0AADD6BE" w14:textId="77777777" w:rsidR="007164FF" w:rsidRPr="00741951" w:rsidRDefault="00C437DB" w:rsidP="003002D6">
      <w:pPr>
        <w:spacing w:after="0" w:line="240" w:lineRule="auto"/>
        <w:rPr>
          <w:rFonts w:ascii="Times New Roman" w:hAnsi="Times New Roman" w:cs="Times New Roman"/>
          <w:sz w:val="20"/>
          <w:szCs w:val="20"/>
        </w:rPr>
      </w:pPr>
      <w:r w:rsidRPr="00741951">
        <w:rPr>
          <w:rFonts w:ascii="Times New Roman" w:hAnsi="Times New Roman" w:cs="Times New Roman"/>
          <w:iCs/>
          <w:sz w:val="20"/>
          <w:szCs w:val="20"/>
        </w:rPr>
        <w:t>Lipovska</w:t>
      </w:r>
      <w:r w:rsidR="007164FF" w:rsidRPr="00741951">
        <w:rPr>
          <w:rFonts w:ascii="Times New Roman" w:hAnsi="Times New Roman" w:cs="Times New Roman"/>
          <w:sz w:val="20"/>
          <w:szCs w:val="20"/>
        </w:rPr>
        <w:t xml:space="preserve"> </w:t>
      </w:r>
      <w:r w:rsidRPr="00741951">
        <w:rPr>
          <w:rFonts w:ascii="Times New Roman" w:hAnsi="Times New Roman" w:cs="Times New Roman"/>
          <w:sz w:val="20"/>
          <w:szCs w:val="20"/>
        </w:rPr>
        <w:t>29527052</w:t>
      </w:r>
    </w:p>
    <w:p w14:paraId="4A13FB95" w14:textId="77777777" w:rsidR="007164FF" w:rsidRPr="00741951" w:rsidRDefault="00C437DB" w:rsidP="003002D6">
      <w:pPr>
        <w:spacing w:after="120" w:line="240" w:lineRule="auto"/>
        <w:rPr>
          <w:rFonts w:ascii="Times New Roman" w:hAnsi="Times New Roman" w:cs="Times New Roman"/>
          <w:iCs/>
          <w:sz w:val="20"/>
          <w:szCs w:val="20"/>
        </w:rPr>
      </w:pPr>
      <w:r w:rsidRPr="00741951">
        <w:rPr>
          <w:rStyle w:val="Hyperlink"/>
          <w:rFonts w:ascii="Times New Roman" w:hAnsi="Times New Roman" w:cs="Times New Roman"/>
          <w:color w:val="auto"/>
          <w:sz w:val="20"/>
          <w:szCs w:val="20"/>
        </w:rPr>
        <w:t>Inta.Lipovska</w:t>
      </w:r>
      <w:r w:rsidR="007164FF" w:rsidRPr="00741951">
        <w:rPr>
          <w:rStyle w:val="Hyperlink"/>
          <w:rFonts w:ascii="Times New Roman" w:hAnsi="Times New Roman" w:cs="Times New Roman"/>
          <w:color w:val="auto"/>
          <w:sz w:val="20"/>
          <w:szCs w:val="20"/>
        </w:rPr>
        <w:t>@cfla.gov.lv</w:t>
      </w:r>
      <w:r w:rsidR="007164FF" w:rsidRPr="00741951">
        <w:rPr>
          <w:rFonts w:ascii="Times New Roman" w:hAnsi="Times New Roman" w:cs="Times New Roman"/>
          <w:sz w:val="20"/>
          <w:szCs w:val="20"/>
        </w:rPr>
        <w:t xml:space="preserve"> </w:t>
      </w:r>
    </w:p>
    <w:sectPr w:rsidR="007164FF" w:rsidRPr="00741951" w:rsidSect="002D24A3">
      <w:headerReference w:type="default" r:id="rId9"/>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47057" w14:textId="77777777" w:rsidR="00B71CCE" w:rsidRDefault="00B71CCE" w:rsidP="007164FF">
      <w:pPr>
        <w:spacing w:after="0" w:line="240" w:lineRule="auto"/>
      </w:pPr>
      <w:r>
        <w:separator/>
      </w:r>
    </w:p>
  </w:endnote>
  <w:endnote w:type="continuationSeparator" w:id="0">
    <w:p w14:paraId="7A244CFE" w14:textId="77777777" w:rsidR="00B71CCE" w:rsidRDefault="00B71CCE" w:rsidP="007164FF">
      <w:pPr>
        <w:spacing w:after="0" w:line="240" w:lineRule="auto"/>
      </w:pPr>
      <w:r>
        <w:continuationSeparator/>
      </w:r>
    </w:p>
  </w:endnote>
  <w:endnote w:type="continuationNotice" w:id="1">
    <w:p w14:paraId="75B64C83" w14:textId="77777777" w:rsidR="00B71CCE" w:rsidRDefault="00B71C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583461"/>
      <w:docPartObj>
        <w:docPartGallery w:val="Page Numbers (Bottom of Page)"/>
        <w:docPartUnique/>
      </w:docPartObj>
    </w:sdtPr>
    <w:sdtEndPr>
      <w:rPr>
        <w:rFonts w:ascii="Times New Roman" w:hAnsi="Times New Roman" w:cs="Times New Roman"/>
        <w:noProof/>
      </w:rPr>
    </w:sdtEndPr>
    <w:sdtContent>
      <w:p w14:paraId="36AA5543" w14:textId="77777777" w:rsidR="007E2A35" w:rsidRPr="0078616C" w:rsidRDefault="007E2A35">
        <w:pPr>
          <w:pStyle w:val="Footer"/>
          <w:jc w:val="right"/>
          <w:rPr>
            <w:rFonts w:ascii="Times New Roman" w:hAnsi="Times New Roman" w:cs="Times New Roman"/>
          </w:rPr>
        </w:pPr>
        <w:r w:rsidRPr="0078616C">
          <w:rPr>
            <w:rFonts w:ascii="Times New Roman" w:hAnsi="Times New Roman" w:cs="Times New Roman"/>
          </w:rPr>
          <w:fldChar w:fldCharType="begin"/>
        </w:r>
        <w:r w:rsidRPr="0078616C">
          <w:rPr>
            <w:rFonts w:ascii="Times New Roman" w:hAnsi="Times New Roman" w:cs="Times New Roman"/>
          </w:rPr>
          <w:instrText xml:space="preserve"> PAGE   \* MERGEFORMAT </w:instrText>
        </w:r>
        <w:r w:rsidRPr="0078616C">
          <w:rPr>
            <w:rFonts w:ascii="Times New Roman" w:hAnsi="Times New Roman" w:cs="Times New Roman"/>
          </w:rPr>
          <w:fldChar w:fldCharType="separate"/>
        </w:r>
        <w:r w:rsidR="006C6F38">
          <w:rPr>
            <w:rFonts w:ascii="Times New Roman" w:hAnsi="Times New Roman" w:cs="Times New Roman"/>
            <w:noProof/>
          </w:rPr>
          <w:t>14</w:t>
        </w:r>
        <w:r w:rsidRPr="0078616C">
          <w:rPr>
            <w:rFonts w:ascii="Times New Roman" w:hAnsi="Times New Roman" w:cs="Times New Roman"/>
            <w:noProof/>
          </w:rPr>
          <w:fldChar w:fldCharType="end"/>
        </w:r>
      </w:p>
    </w:sdtContent>
  </w:sdt>
  <w:p w14:paraId="3F95C481" w14:textId="3D3E6016" w:rsidR="007E2A35" w:rsidRPr="0068769E" w:rsidRDefault="007E2A35" w:rsidP="0068769E">
    <w:pPr>
      <w:pStyle w:val="Footer"/>
      <w:rPr>
        <w:rFonts w:ascii="Times New Roman" w:hAnsi="Times New Roman" w:cs="Times New Roman"/>
        <w:sz w:val="20"/>
        <w:szCs w:val="20"/>
      </w:rPr>
    </w:pPr>
    <w:r w:rsidRPr="0068769E">
      <w:rPr>
        <w:rFonts w:ascii="Times New Roman" w:hAnsi="Times New Roman" w:cs="Times New Roman"/>
        <w:sz w:val="20"/>
        <w:szCs w:val="20"/>
      </w:rPr>
      <w:t>FMZino</w:t>
    </w:r>
    <w:r w:rsidR="0093485F">
      <w:rPr>
        <w:rFonts w:ascii="Times New Roman" w:hAnsi="Times New Roman" w:cs="Times New Roman"/>
        <w:sz w:val="20"/>
        <w:szCs w:val="20"/>
      </w:rPr>
      <w:t>_PPP_10022022</w:t>
    </w:r>
  </w:p>
  <w:p w14:paraId="6FA0688B" w14:textId="77777777" w:rsidR="007E2A35" w:rsidRPr="002C0E21" w:rsidRDefault="007E2A35" w:rsidP="002C0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9CDDA" w14:textId="77777777" w:rsidR="00B71CCE" w:rsidRDefault="00B71CCE" w:rsidP="007164FF">
      <w:pPr>
        <w:spacing w:after="0" w:line="240" w:lineRule="auto"/>
      </w:pPr>
      <w:r>
        <w:separator/>
      </w:r>
    </w:p>
  </w:footnote>
  <w:footnote w:type="continuationSeparator" w:id="0">
    <w:p w14:paraId="721BFAD3" w14:textId="77777777" w:rsidR="00B71CCE" w:rsidRDefault="00B71CCE" w:rsidP="007164FF">
      <w:pPr>
        <w:spacing w:after="0" w:line="240" w:lineRule="auto"/>
      </w:pPr>
      <w:r>
        <w:continuationSeparator/>
      </w:r>
    </w:p>
  </w:footnote>
  <w:footnote w:type="continuationNotice" w:id="1">
    <w:p w14:paraId="5D2FCC73" w14:textId="77777777" w:rsidR="00B71CCE" w:rsidRDefault="00B71CCE">
      <w:pPr>
        <w:spacing w:after="0" w:line="240" w:lineRule="auto"/>
      </w:pPr>
    </w:p>
  </w:footnote>
  <w:footnote w:id="2">
    <w:p w14:paraId="1D083902" w14:textId="77777777" w:rsidR="00CF4719" w:rsidRPr="003F03E4" w:rsidRDefault="00CF4719" w:rsidP="00CF4719">
      <w:pPr>
        <w:pStyle w:val="FootnoteText"/>
        <w:rPr>
          <w:rFonts w:ascii="Times New Roman" w:hAnsi="Times New Roman" w:cs="Times New Roman"/>
        </w:rPr>
      </w:pPr>
      <w:r w:rsidRPr="003F03E4">
        <w:rPr>
          <w:rStyle w:val="FootnoteReference"/>
          <w:rFonts w:ascii="Times New Roman" w:hAnsi="Times New Roman" w:cs="Times New Roman"/>
        </w:rPr>
        <w:footnoteRef/>
      </w:r>
      <w:r w:rsidRPr="003F03E4">
        <w:rPr>
          <w:rFonts w:ascii="Times New Roman" w:hAnsi="Times New Roman" w:cs="Times New Roman"/>
        </w:rPr>
        <w:t xml:space="preserve"> </w:t>
      </w:r>
      <w:r w:rsidRPr="00A83B40">
        <w:rPr>
          <w:rFonts w:ascii="Times New Roman" w:hAnsi="Times New Roman" w:cs="Times New Roman"/>
        </w:rPr>
        <w:t>Avots</w:t>
      </w:r>
      <w:r w:rsidR="009F5A84">
        <w:rPr>
          <w:rFonts w:ascii="Times New Roman" w:hAnsi="Times New Roman" w:cs="Times New Roman"/>
        </w:rPr>
        <w:t>:</w:t>
      </w:r>
      <w:r w:rsidRPr="00A83B40">
        <w:rPr>
          <w:rFonts w:ascii="Times New Roman" w:hAnsi="Times New Roman" w:cs="Times New Roman"/>
        </w:rPr>
        <w:t xml:space="preserve"> https://www.cfla.gov.lv/lv/konference-2021-publiska-un-privata-partneriba-vai-istais-laiks-iespejam (aplūkots 04.01.2022.)</w:t>
      </w:r>
    </w:p>
  </w:footnote>
  <w:footnote w:id="3">
    <w:p w14:paraId="5F7FCE4D" w14:textId="747FAF15" w:rsidR="00616CF5" w:rsidRPr="001748B1" w:rsidRDefault="00616CF5">
      <w:pPr>
        <w:pStyle w:val="FootnoteText"/>
        <w:rPr>
          <w:rFonts w:ascii="Times New Roman" w:hAnsi="Times New Roman" w:cs="Times New Roman"/>
        </w:rPr>
      </w:pPr>
      <w:r w:rsidRPr="001748B1">
        <w:rPr>
          <w:rStyle w:val="FootnoteReference"/>
          <w:rFonts w:ascii="Times New Roman" w:hAnsi="Times New Roman" w:cs="Times New Roman"/>
        </w:rPr>
        <w:footnoteRef/>
      </w:r>
      <w:r w:rsidRPr="001748B1">
        <w:rPr>
          <w:rFonts w:ascii="Times New Roman" w:hAnsi="Times New Roman" w:cs="Times New Roman"/>
        </w:rPr>
        <w:t xml:space="preserve"> </w:t>
      </w:r>
      <w:r w:rsidR="003B1441" w:rsidRPr="002D6C69">
        <w:rPr>
          <w:rFonts w:ascii="Times New Roman" w:hAnsi="Times New Roman" w:cs="Times New Roman"/>
        </w:rPr>
        <w:t>Avots</w:t>
      </w:r>
      <w:r w:rsidR="009F5A84" w:rsidRPr="002D6C69">
        <w:rPr>
          <w:rFonts w:ascii="Times New Roman" w:hAnsi="Times New Roman" w:cs="Times New Roman"/>
        </w:rPr>
        <w:t xml:space="preserve">: </w:t>
      </w:r>
      <w:r w:rsidR="002D6C69" w:rsidRPr="002D6C69">
        <w:rPr>
          <w:rFonts w:ascii="Times New Roman" w:hAnsi="Times New Roman" w:cs="Times New Roman"/>
        </w:rPr>
        <w:t>https://tapportals.mk.gov.lv/legal_acts/94d643a3-819f-4ddb-8c3b-49953b2e1357</w:t>
      </w:r>
      <w:r w:rsidR="00C768E7" w:rsidRPr="002D6C69">
        <w:rPr>
          <w:rFonts w:ascii="Times New Roman" w:hAnsi="Times New Roman" w:cs="Times New Roman"/>
        </w:rPr>
        <w:t xml:space="preserve">, </w:t>
      </w:r>
      <w:r w:rsidR="004063FD" w:rsidRPr="002D6C69">
        <w:rPr>
          <w:rFonts w:ascii="Times New Roman" w:hAnsi="Times New Roman" w:cs="Times New Roman"/>
        </w:rPr>
        <w:t>(</w:t>
      </w:r>
      <w:r w:rsidR="00C768E7" w:rsidRPr="002D6C69">
        <w:rPr>
          <w:rFonts w:ascii="Times New Roman" w:hAnsi="Times New Roman" w:cs="Times New Roman"/>
        </w:rPr>
        <w:t xml:space="preserve">aplūkots </w:t>
      </w:r>
      <w:r w:rsidR="002D6C69">
        <w:rPr>
          <w:rFonts w:ascii="Times New Roman" w:hAnsi="Times New Roman" w:cs="Times New Roman"/>
        </w:rPr>
        <w:t>27</w:t>
      </w:r>
      <w:r w:rsidR="00C768E7" w:rsidRPr="002D6C69">
        <w:rPr>
          <w:rFonts w:ascii="Times New Roman" w:hAnsi="Times New Roman" w:cs="Times New Roman"/>
        </w:rPr>
        <w:t>.01.2022.</w:t>
      </w:r>
      <w:r w:rsidR="004063FD" w:rsidRPr="002D6C69">
        <w:rPr>
          <w:rFonts w:ascii="Times New Roman" w:hAnsi="Times New Roman" w:cs="Times New Roman"/>
        </w:rPr>
        <w:t>)</w:t>
      </w:r>
    </w:p>
  </w:footnote>
  <w:footnote w:id="4">
    <w:p w14:paraId="5CAAEF34" w14:textId="33B8AE64" w:rsidR="005F5925" w:rsidRPr="0032649D" w:rsidRDefault="005F5925" w:rsidP="005F5925">
      <w:pPr>
        <w:pStyle w:val="FootnoteText"/>
        <w:rPr>
          <w:rFonts w:ascii="Times New Roman" w:hAnsi="Times New Roman" w:cs="Times New Roman"/>
        </w:rPr>
      </w:pPr>
      <w:r w:rsidRPr="0032649D">
        <w:rPr>
          <w:rStyle w:val="FootnoteReference"/>
          <w:rFonts w:ascii="Times New Roman" w:hAnsi="Times New Roman" w:cs="Times New Roman"/>
        </w:rPr>
        <w:footnoteRef/>
      </w:r>
      <w:r w:rsidRPr="0032649D">
        <w:rPr>
          <w:rFonts w:ascii="Times New Roman" w:hAnsi="Times New Roman" w:cs="Times New Roman"/>
        </w:rPr>
        <w:t xml:space="preserve"> </w:t>
      </w:r>
      <w:r w:rsidRPr="00CC17D4">
        <w:rPr>
          <w:rFonts w:ascii="Times New Roman" w:hAnsi="Times New Roman" w:cs="Times New Roman"/>
        </w:rPr>
        <w:t>Avots  https://www.cfla.gov.lv/lv/finansu-un-ekonomisko-aprekinu-fea-sagatavosanas-lemumi</w:t>
      </w:r>
      <w:r w:rsidRPr="00155411">
        <w:t xml:space="preserve"> </w:t>
      </w:r>
      <w:r>
        <w:t xml:space="preserve"> </w:t>
      </w:r>
      <w:r>
        <w:rPr>
          <w:rFonts w:ascii="Times New Roman" w:hAnsi="Times New Roman" w:cs="Times New Roman"/>
        </w:rPr>
        <w:t xml:space="preserve">(aplūkots </w:t>
      </w:r>
      <w:r w:rsidR="0071192F">
        <w:rPr>
          <w:rFonts w:ascii="Times New Roman" w:hAnsi="Times New Roman" w:cs="Times New Roman"/>
        </w:rPr>
        <w:t>27</w:t>
      </w:r>
      <w:r>
        <w:rPr>
          <w:rFonts w:ascii="Times New Roman" w:hAnsi="Times New Roman" w:cs="Times New Roman"/>
        </w:rPr>
        <w:t>.01.2022.)</w:t>
      </w:r>
    </w:p>
  </w:footnote>
  <w:footnote w:id="5">
    <w:p w14:paraId="1DD1C814" w14:textId="77777777" w:rsidR="007E2A35" w:rsidRPr="00A0036A" w:rsidRDefault="007E2A35" w:rsidP="00972EEE">
      <w:pPr>
        <w:pStyle w:val="FootnoteText"/>
        <w:rPr>
          <w:rFonts w:ascii="Times New Roman" w:hAnsi="Times New Roman" w:cs="Times New Roman"/>
        </w:rPr>
      </w:pPr>
      <w:r w:rsidRPr="006C089A">
        <w:rPr>
          <w:rStyle w:val="FootnoteReference"/>
        </w:rPr>
        <w:footnoteRef/>
      </w:r>
      <w:r w:rsidRPr="006C089A">
        <w:t xml:space="preserve"> </w:t>
      </w:r>
      <w:r w:rsidRPr="00A0036A">
        <w:rPr>
          <w:rFonts w:ascii="Times New Roman" w:hAnsi="Times New Roman" w:cs="Times New Roman"/>
        </w:rPr>
        <w:t>Nodrošinājuma valsts aģentūra 01.06.2017. noslēdza iepirkuma līgumu par FEA izstrādi ar līgumcenu 32 000 EUR (</w:t>
      </w:r>
      <w:hyperlink r:id="rId1" w:history="1">
        <w:r w:rsidRPr="00A0036A">
          <w:rPr>
            <w:rStyle w:val="Hyperlink"/>
            <w:rFonts w:ascii="Times New Roman" w:hAnsi="Times New Roman" w:cs="Times New Roman"/>
          </w:rPr>
          <w:t>https://pvs.iub.gov.lv/show/496380</w:t>
        </w:r>
      </w:hyperlink>
      <w:r w:rsidRPr="00A0036A">
        <w:rPr>
          <w:rFonts w:ascii="Times New Roman" w:hAnsi="Times New Roman" w:cs="Times New Roman"/>
        </w:rPr>
        <w:t>); Kultūras ministrija 07.09.2017. noslēdza iepirkuma līgumu par FEA izstrādi Nacionālās koncertzāles Rīgā īstenošanai publiskās un privātās partnerības jomā ar līgumcenu EUR 90 634 (</w:t>
      </w:r>
      <w:hyperlink r:id="rId2" w:history="1">
        <w:r w:rsidRPr="00A0036A">
          <w:rPr>
            <w:rStyle w:val="Hyperlink"/>
            <w:rFonts w:ascii="Times New Roman" w:hAnsi="Times New Roman" w:cs="Times New Roman"/>
          </w:rPr>
          <w:t>https://pvs.iub.gov.lv/show/506103</w:t>
        </w:r>
      </w:hyperlink>
      <w:r w:rsidRPr="00A0036A">
        <w:rPr>
          <w:rFonts w:ascii="Times New Roman" w:hAnsi="Times New Roman" w:cs="Times New Roman"/>
        </w:rPr>
        <w:t xml:space="preserve">); </w:t>
      </w:r>
    </w:p>
    <w:p w14:paraId="13F5598C" w14:textId="77777777" w:rsidR="007E2A35" w:rsidRPr="006C089A" w:rsidRDefault="007E2A35" w:rsidP="00972EEE">
      <w:pPr>
        <w:pStyle w:val="FootnoteText"/>
      </w:pPr>
      <w:r w:rsidRPr="00A0036A">
        <w:rPr>
          <w:rFonts w:ascii="Times New Roman" w:hAnsi="Times New Roman" w:cs="Times New Roman"/>
        </w:rPr>
        <w:t>Talsu novada pašvaldība 20.10.2020. noslēdza iepirkuma līgumu par FEA izstrādi objektam “Multifunkcionālais sporta un rekreācijas komplekss Talsos, Talsu novadā” ar līgumcenu EUR 19 500 (</w:t>
      </w:r>
      <w:hyperlink r:id="rId3" w:history="1">
        <w:r w:rsidRPr="00A0036A">
          <w:rPr>
            <w:rStyle w:val="Hyperlink"/>
            <w:rFonts w:ascii="Times New Roman" w:hAnsi="Times New Roman" w:cs="Times New Roman"/>
          </w:rPr>
          <w:t>https://www.eis.gov.lv/EKEIS/Supplier/Procurement/40233</w:t>
        </w:r>
      </w:hyperlink>
      <w:r w:rsidRPr="00A0036A">
        <w:rPr>
          <w:rFonts w:ascii="Times New Roman" w:hAnsi="Times New Roman" w:cs="Times New Roman"/>
        </w:rPr>
        <w:t xml:space="preserve"> ; Vecumnieku novada dome 18.08.2020. izsludināja iepirkumu par FEA izstrādi ar paredz</w:t>
      </w:r>
      <w:r w:rsidR="002F4B73">
        <w:rPr>
          <w:rFonts w:ascii="Times New Roman" w:hAnsi="Times New Roman" w:cs="Times New Roman"/>
        </w:rPr>
        <w:t>a</w:t>
      </w:r>
      <w:r w:rsidRPr="00A0036A">
        <w:rPr>
          <w:rFonts w:ascii="Times New Roman" w:hAnsi="Times New Roman" w:cs="Times New Roman"/>
        </w:rPr>
        <w:t>mo līgumcenu līdz EUR 42 000</w:t>
      </w:r>
      <w:r w:rsidRPr="00A0036A">
        <w:rPr>
          <w:rFonts w:ascii="Times New Roman" w:hAnsi="Times New Roman" w:cs="Times New Roman"/>
          <w:color w:val="333333"/>
          <w:shd w:val="clear" w:color="auto" w:fill="FFFFFF"/>
        </w:rPr>
        <w:t xml:space="preserve"> (</w:t>
      </w:r>
      <w:hyperlink r:id="rId4" w:history="1">
        <w:r w:rsidRPr="00A0036A">
          <w:rPr>
            <w:rStyle w:val="Hyperlink"/>
            <w:rFonts w:ascii="Times New Roman" w:hAnsi="Times New Roman" w:cs="Times New Roman"/>
          </w:rPr>
          <w:t>https://www.eis.gov.lv/EKEIS/Supplier/Procurement/43381</w:t>
        </w:r>
      </w:hyperlink>
      <w:r w:rsidRPr="00A0036A">
        <w:rPr>
          <w:rFonts w:ascii="Times New Roman" w:hAnsi="Times New Roman" w:cs="Times New Roman"/>
          <w:color w:val="000000"/>
          <w:bdr w:val="none" w:sz="0" w:space="0" w:color="auto" w:frame="1"/>
          <w:shd w:val="clear" w:color="auto" w:fill="FFFFFF"/>
        </w:rPr>
        <w:t>).</w:t>
      </w:r>
    </w:p>
  </w:footnote>
  <w:footnote w:id="6">
    <w:p w14:paraId="4678FEC4" w14:textId="77777777" w:rsidR="007E2A35" w:rsidRPr="007E2A35" w:rsidRDefault="007E2A35" w:rsidP="00807C55">
      <w:pPr>
        <w:pStyle w:val="FootnoteText"/>
        <w:rPr>
          <w:rFonts w:ascii="Times New Roman" w:hAnsi="Times New Roman" w:cs="Times New Roman"/>
        </w:rPr>
      </w:pPr>
      <w:r w:rsidRPr="007E2A35">
        <w:rPr>
          <w:rStyle w:val="FootnoteReference"/>
          <w:rFonts w:ascii="Times New Roman" w:hAnsi="Times New Roman" w:cs="Times New Roman"/>
        </w:rPr>
        <w:footnoteRef/>
      </w:r>
      <w:r w:rsidRPr="007E2A35">
        <w:rPr>
          <w:rFonts w:ascii="Times New Roman" w:hAnsi="Times New Roman" w:cs="Times New Roman"/>
        </w:rPr>
        <w:t xml:space="preserve"> </w:t>
      </w:r>
      <w:r>
        <w:rPr>
          <w:rFonts w:ascii="Times New Roman" w:hAnsi="Times New Roman" w:cs="Times New Roman"/>
        </w:rPr>
        <w:t xml:space="preserve">Avots </w:t>
      </w:r>
      <w:hyperlink r:id="rId5" w:history="1">
        <w:r w:rsidRPr="007E2A35">
          <w:rPr>
            <w:rStyle w:val="Hyperlink"/>
            <w:rFonts w:ascii="Times New Roman" w:hAnsi="Times New Roman" w:cs="Times New Roman"/>
          </w:rPr>
          <w:t>https://www.fm.gov.lv/lv/sadalas/ppp/ppp_atbalsta_instrumenti/</w:t>
        </w:r>
      </w:hyperlink>
      <w:r>
        <w:rPr>
          <w:rFonts w:ascii="Times New Roman" w:hAnsi="Times New Roman" w:cs="Times New Roman"/>
        </w:rPr>
        <w:t xml:space="preserve"> (aplūkots 04.02.2021.)</w:t>
      </w:r>
    </w:p>
  </w:footnote>
  <w:footnote w:id="7">
    <w:p w14:paraId="2AD273CE" w14:textId="77777777" w:rsidR="000E10BB" w:rsidRPr="00CB5011" w:rsidRDefault="000E10BB">
      <w:pPr>
        <w:pStyle w:val="FootnoteText"/>
        <w:rPr>
          <w:rFonts w:ascii="Times New Roman" w:hAnsi="Times New Roman" w:cs="Times New Roman"/>
        </w:rPr>
      </w:pPr>
      <w:r w:rsidRPr="00CB5011">
        <w:rPr>
          <w:rStyle w:val="FootnoteReference"/>
          <w:rFonts w:ascii="Times New Roman" w:hAnsi="Times New Roman" w:cs="Times New Roman"/>
        </w:rPr>
        <w:footnoteRef/>
      </w:r>
      <w:r w:rsidRPr="00CB5011">
        <w:rPr>
          <w:rFonts w:ascii="Times New Roman" w:hAnsi="Times New Roman" w:cs="Times New Roman"/>
        </w:rPr>
        <w:t xml:space="preserve"> </w:t>
      </w:r>
      <w:hyperlink r:id="rId6" w:history="1">
        <w:r w:rsidR="002E05DC" w:rsidRPr="00CB5011">
          <w:rPr>
            <w:rStyle w:val="Hyperlink"/>
            <w:rFonts w:ascii="Times New Roman" w:hAnsi="Times New Roman" w:cs="Times New Roman"/>
          </w:rPr>
          <w:t>https://www.eib.org/attachments/thematic/epec_eurostat_statistical_guide_en.pdf</w:t>
        </w:r>
      </w:hyperlink>
      <w:r w:rsidR="002E05DC" w:rsidRPr="00CB5011">
        <w:rPr>
          <w:rFonts w:ascii="Times New Roman" w:hAnsi="Times New Roman" w:cs="Times New Roman"/>
        </w:rPr>
        <w:t xml:space="preserve">, </w:t>
      </w:r>
      <w:r w:rsidR="00E83E14">
        <w:rPr>
          <w:rFonts w:ascii="Times New Roman" w:hAnsi="Times New Roman" w:cs="Times New Roman"/>
        </w:rPr>
        <w:t>(</w:t>
      </w:r>
      <w:r w:rsidR="002E05DC" w:rsidRPr="00CB5011">
        <w:rPr>
          <w:rFonts w:ascii="Times New Roman" w:hAnsi="Times New Roman" w:cs="Times New Roman"/>
        </w:rPr>
        <w:t>ap</w:t>
      </w:r>
      <w:r w:rsidR="0008716A">
        <w:rPr>
          <w:rFonts w:ascii="Times New Roman" w:hAnsi="Times New Roman" w:cs="Times New Roman"/>
        </w:rPr>
        <w:t>lūkots</w:t>
      </w:r>
      <w:r w:rsidR="00CB5011" w:rsidRPr="00CB5011">
        <w:rPr>
          <w:rFonts w:ascii="Times New Roman" w:hAnsi="Times New Roman" w:cs="Times New Roman"/>
        </w:rPr>
        <w:t xml:space="preserve"> 12.01.2022)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083C1D2" w14:paraId="593CEEA2" w14:textId="77777777" w:rsidTr="00287F97">
      <w:tc>
        <w:tcPr>
          <w:tcW w:w="3245" w:type="dxa"/>
        </w:tcPr>
        <w:p w14:paraId="6436B29C" w14:textId="77777777" w:rsidR="0083C1D2" w:rsidRDefault="0083C1D2" w:rsidP="00287F97">
          <w:pPr>
            <w:pStyle w:val="Header"/>
            <w:ind w:left="-115"/>
          </w:pPr>
        </w:p>
      </w:tc>
      <w:tc>
        <w:tcPr>
          <w:tcW w:w="3245" w:type="dxa"/>
        </w:tcPr>
        <w:p w14:paraId="216F015C" w14:textId="77777777" w:rsidR="0083C1D2" w:rsidRDefault="0083C1D2" w:rsidP="00287F97">
          <w:pPr>
            <w:pStyle w:val="Header"/>
            <w:jc w:val="center"/>
          </w:pPr>
        </w:p>
      </w:tc>
      <w:tc>
        <w:tcPr>
          <w:tcW w:w="3245" w:type="dxa"/>
        </w:tcPr>
        <w:p w14:paraId="3A93F579" w14:textId="77777777" w:rsidR="0083C1D2" w:rsidRDefault="0083C1D2" w:rsidP="00287F97">
          <w:pPr>
            <w:pStyle w:val="Header"/>
            <w:ind w:right="-115"/>
            <w:jc w:val="right"/>
          </w:pPr>
        </w:p>
      </w:tc>
    </w:tr>
  </w:tbl>
  <w:p w14:paraId="119BA83A" w14:textId="77777777" w:rsidR="000D74EA" w:rsidRDefault="000D7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07EA2"/>
    <w:multiLevelType w:val="hybridMultilevel"/>
    <w:tmpl w:val="C082C5F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A349F6"/>
    <w:multiLevelType w:val="hybridMultilevel"/>
    <w:tmpl w:val="FFDAD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7D70AD"/>
    <w:multiLevelType w:val="hybridMultilevel"/>
    <w:tmpl w:val="CBDC55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F770531"/>
    <w:multiLevelType w:val="hybridMultilevel"/>
    <w:tmpl w:val="B40CC25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F97D32"/>
    <w:multiLevelType w:val="hybridMultilevel"/>
    <w:tmpl w:val="FFFFFFFF"/>
    <w:lvl w:ilvl="0" w:tplc="92D09B2E">
      <w:start w:val="1"/>
      <w:numFmt w:val="decimal"/>
      <w:lvlText w:val="%1."/>
      <w:lvlJc w:val="left"/>
      <w:pPr>
        <w:ind w:left="720" w:hanging="360"/>
      </w:pPr>
    </w:lvl>
    <w:lvl w:ilvl="1" w:tplc="D5944622">
      <w:start w:val="1"/>
      <w:numFmt w:val="lowerLetter"/>
      <w:lvlText w:val="%2."/>
      <w:lvlJc w:val="left"/>
      <w:pPr>
        <w:ind w:left="1440" w:hanging="360"/>
      </w:pPr>
    </w:lvl>
    <w:lvl w:ilvl="2" w:tplc="056088FC">
      <w:start w:val="1"/>
      <w:numFmt w:val="lowerRoman"/>
      <w:lvlText w:val="%3."/>
      <w:lvlJc w:val="right"/>
      <w:pPr>
        <w:ind w:left="2160" w:hanging="180"/>
      </w:pPr>
    </w:lvl>
    <w:lvl w:ilvl="3" w:tplc="99443634">
      <w:start w:val="1"/>
      <w:numFmt w:val="decimal"/>
      <w:lvlText w:val="%4."/>
      <w:lvlJc w:val="left"/>
      <w:pPr>
        <w:ind w:left="2880" w:hanging="360"/>
      </w:pPr>
    </w:lvl>
    <w:lvl w:ilvl="4" w:tplc="EDE04228">
      <w:start w:val="1"/>
      <w:numFmt w:val="lowerLetter"/>
      <w:lvlText w:val="%5."/>
      <w:lvlJc w:val="left"/>
      <w:pPr>
        <w:ind w:left="3600" w:hanging="360"/>
      </w:pPr>
    </w:lvl>
    <w:lvl w:ilvl="5" w:tplc="74E27E44">
      <w:start w:val="1"/>
      <w:numFmt w:val="lowerRoman"/>
      <w:lvlText w:val="%6."/>
      <w:lvlJc w:val="right"/>
      <w:pPr>
        <w:ind w:left="4320" w:hanging="180"/>
      </w:pPr>
    </w:lvl>
    <w:lvl w:ilvl="6" w:tplc="9732BEB6">
      <w:start w:val="1"/>
      <w:numFmt w:val="decimal"/>
      <w:lvlText w:val="%7."/>
      <w:lvlJc w:val="left"/>
      <w:pPr>
        <w:ind w:left="5040" w:hanging="360"/>
      </w:pPr>
    </w:lvl>
    <w:lvl w:ilvl="7" w:tplc="DD9A0340">
      <w:start w:val="1"/>
      <w:numFmt w:val="lowerLetter"/>
      <w:lvlText w:val="%8."/>
      <w:lvlJc w:val="left"/>
      <w:pPr>
        <w:ind w:left="5760" w:hanging="360"/>
      </w:pPr>
    </w:lvl>
    <w:lvl w:ilvl="8" w:tplc="EDAC7816">
      <w:start w:val="1"/>
      <w:numFmt w:val="lowerRoman"/>
      <w:lvlText w:val="%9."/>
      <w:lvlJc w:val="right"/>
      <w:pPr>
        <w:ind w:left="6480" w:hanging="180"/>
      </w:pPr>
    </w:lvl>
  </w:abstractNum>
  <w:abstractNum w:abstractNumId="5" w15:restartNumberingAfterBreak="0">
    <w:nsid w:val="4E055C43"/>
    <w:multiLevelType w:val="hybridMultilevel"/>
    <w:tmpl w:val="CBDC5512"/>
    <w:lvl w:ilvl="0" w:tplc="6616CF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4F1817EF"/>
    <w:multiLevelType w:val="hybridMultilevel"/>
    <w:tmpl w:val="56E630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4"/>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6E"/>
    <w:rsid w:val="000033EA"/>
    <w:rsid w:val="0000424E"/>
    <w:rsid w:val="00006EDB"/>
    <w:rsid w:val="000079B1"/>
    <w:rsid w:val="00007E97"/>
    <w:rsid w:val="00007FD4"/>
    <w:rsid w:val="0001083D"/>
    <w:rsid w:val="000109A5"/>
    <w:rsid w:val="00010B3D"/>
    <w:rsid w:val="00010FD9"/>
    <w:rsid w:val="00011256"/>
    <w:rsid w:val="000117D7"/>
    <w:rsid w:val="00012F16"/>
    <w:rsid w:val="00013092"/>
    <w:rsid w:val="00013BD1"/>
    <w:rsid w:val="00013F1E"/>
    <w:rsid w:val="00016E4F"/>
    <w:rsid w:val="00017978"/>
    <w:rsid w:val="00017B28"/>
    <w:rsid w:val="00017C6D"/>
    <w:rsid w:val="00020965"/>
    <w:rsid w:val="00021933"/>
    <w:rsid w:val="00023DC2"/>
    <w:rsid w:val="00024E4D"/>
    <w:rsid w:val="000252EA"/>
    <w:rsid w:val="00025D9F"/>
    <w:rsid w:val="00026E85"/>
    <w:rsid w:val="00027EBB"/>
    <w:rsid w:val="000311D1"/>
    <w:rsid w:val="0003202D"/>
    <w:rsid w:val="00032061"/>
    <w:rsid w:val="00032532"/>
    <w:rsid w:val="00032E5B"/>
    <w:rsid w:val="00033F25"/>
    <w:rsid w:val="0003453B"/>
    <w:rsid w:val="000348E5"/>
    <w:rsid w:val="000348FB"/>
    <w:rsid w:val="0003622B"/>
    <w:rsid w:val="000362E6"/>
    <w:rsid w:val="00036642"/>
    <w:rsid w:val="0003684F"/>
    <w:rsid w:val="00036E2C"/>
    <w:rsid w:val="0004005D"/>
    <w:rsid w:val="00040454"/>
    <w:rsid w:val="000407D3"/>
    <w:rsid w:val="000409EE"/>
    <w:rsid w:val="00041D72"/>
    <w:rsid w:val="00044D43"/>
    <w:rsid w:val="0004670A"/>
    <w:rsid w:val="00046F22"/>
    <w:rsid w:val="00047222"/>
    <w:rsid w:val="00047FF6"/>
    <w:rsid w:val="0005093C"/>
    <w:rsid w:val="00051E1F"/>
    <w:rsid w:val="00053419"/>
    <w:rsid w:val="000536EE"/>
    <w:rsid w:val="00054515"/>
    <w:rsid w:val="00055716"/>
    <w:rsid w:val="00057177"/>
    <w:rsid w:val="00060EA6"/>
    <w:rsid w:val="00061778"/>
    <w:rsid w:val="00062488"/>
    <w:rsid w:val="000632D3"/>
    <w:rsid w:val="00064D71"/>
    <w:rsid w:val="00067761"/>
    <w:rsid w:val="00071D59"/>
    <w:rsid w:val="00072313"/>
    <w:rsid w:val="0007251A"/>
    <w:rsid w:val="00074154"/>
    <w:rsid w:val="0007531A"/>
    <w:rsid w:val="0007582B"/>
    <w:rsid w:val="00076532"/>
    <w:rsid w:val="00076DC2"/>
    <w:rsid w:val="00077655"/>
    <w:rsid w:val="00077B49"/>
    <w:rsid w:val="00080270"/>
    <w:rsid w:val="0008041E"/>
    <w:rsid w:val="00080593"/>
    <w:rsid w:val="00080668"/>
    <w:rsid w:val="00081509"/>
    <w:rsid w:val="000823F0"/>
    <w:rsid w:val="0008251C"/>
    <w:rsid w:val="0008347C"/>
    <w:rsid w:val="00084193"/>
    <w:rsid w:val="000854DB"/>
    <w:rsid w:val="00087139"/>
    <w:rsid w:val="0008716A"/>
    <w:rsid w:val="000874FA"/>
    <w:rsid w:val="000877D1"/>
    <w:rsid w:val="00087977"/>
    <w:rsid w:val="00087C55"/>
    <w:rsid w:val="000914D5"/>
    <w:rsid w:val="0009185D"/>
    <w:rsid w:val="0009211D"/>
    <w:rsid w:val="000923B6"/>
    <w:rsid w:val="00092D1C"/>
    <w:rsid w:val="000947DA"/>
    <w:rsid w:val="000952B5"/>
    <w:rsid w:val="00095DEF"/>
    <w:rsid w:val="00095F35"/>
    <w:rsid w:val="00096B07"/>
    <w:rsid w:val="00096BD8"/>
    <w:rsid w:val="00097C42"/>
    <w:rsid w:val="000A0413"/>
    <w:rsid w:val="000A0546"/>
    <w:rsid w:val="000A09D4"/>
    <w:rsid w:val="000A278A"/>
    <w:rsid w:val="000A3E7D"/>
    <w:rsid w:val="000A4213"/>
    <w:rsid w:val="000A4FD0"/>
    <w:rsid w:val="000A56C8"/>
    <w:rsid w:val="000A57D9"/>
    <w:rsid w:val="000A6E64"/>
    <w:rsid w:val="000B02BD"/>
    <w:rsid w:val="000B11D4"/>
    <w:rsid w:val="000B223F"/>
    <w:rsid w:val="000B3928"/>
    <w:rsid w:val="000B3E8C"/>
    <w:rsid w:val="000B4457"/>
    <w:rsid w:val="000B4D11"/>
    <w:rsid w:val="000B4E22"/>
    <w:rsid w:val="000B5BDA"/>
    <w:rsid w:val="000B5F13"/>
    <w:rsid w:val="000B6C62"/>
    <w:rsid w:val="000B7A5A"/>
    <w:rsid w:val="000B7E88"/>
    <w:rsid w:val="000C205F"/>
    <w:rsid w:val="000C2636"/>
    <w:rsid w:val="000C28E9"/>
    <w:rsid w:val="000C452B"/>
    <w:rsid w:val="000C4B04"/>
    <w:rsid w:val="000C4F6A"/>
    <w:rsid w:val="000C5A9C"/>
    <w:rsid w:val="000C7285"/>
    <w:rsid w:val="000C7EE1"/>
    <w:rsid w:val="000D07AD"/>
    <w:rsid w:val="000D0BDC"/>
    <w:rsid w:val="000D0C81"/>
    <w:rsid w:val="000D1032"/>
    <w:rsid w:val="000D13E4"/>
    <w:rsid w:val="000D2492"/>
    <w:rsid w:val="000D2AE6"/>
    <w:rsid w:val="000D33E2"/>
    <w:rsid w:val="000D3E99"/>
    <w:rsid w:val="000D464A"/>
    <w:rsid w:val="000D4DFD"/>
    <w:rsid w:val="000D5409"/>
    <w:rsid w:val="000D5563"/>
    <w:rsid w:val="000D59BB"/>
    <w:rsid w:val="000D6199"/>
    <w:rsid w:val="000D640C"/>
    <w:rsid w:val="000D65E6"/>
    <w:rsid w:val="000D6CB7"/>
    <w:rsid w:val="000D74EA"/>
    <w:rsid w:val="000D75E0"/>
    <w:rsid w:val="000D78B1"/>
    <w:rsid w:val="000D7938"/>
    <w:rsid w:val="000D79D5"/>
    <w:rsid w:val="000E10BB"/>
    <w:rsid w:val="000E1762"/>
    <w:rsid w:val="000E2FAB"/>
    <w:rsid w:val="000E4040"/>
    <w:rsid w:val="000E5C09"/>
    <w:rsid w:val="000E5E6E"/>
    <w:rsid w:val="000E6572"/>
    <w:rsid w:val="000E67BE"/>
    <w:rsid w:val="000E6907"/>
    <w:rsid w:val="000E6EF6"/>
    <w:rsid w:val="000E717E"/>
    <w:rsid w:val="000E7ACA"/>
    <w:rsid w:val="000E7FF5"/>
    <w:rsid w:val="000F01C5"/>
    <w:rsid w:val="000F0499"/>
    <w:rsid w:val="000F0AA6"/>
    <w:rsid w:val="000F143F"/>
    <w:rsid w:val="000F187C"/>
    <w:rsid w:val="000F2455"/>
    <w:rsid w:val="000F26DE"/>
    <w:rsid w:val="000F2958"/>
    <w:rsid w:val="000F30D8"/>
    <w:rsid w:val="000F3138"/>
    <w:rsid w:val="000F34F9"/>
    <w:rsid w:val="000F3D26"/>
    <w:rsid w:val="000F3FAF"/>
    <w:rsid w:val="000F51C9"/>
    <w:rsid w:val="000F52B3"/>
    <w:rsid w:val="000F53E9"/>
    <w:rsid w:val="000F5418"/>
    <w:rsid w:val="000F5965"/>
    <w:rsid w:val="000F5AA5"/>
    <w:rsid w:val="000F5D71"/>
    <w:rsid w:val="000F68CB"/>
    <w:rsid w:val="000F74B3"/>
    <w:rsid w:val="000F75F0"/>
    <w:rsid w:val="000F7C8B"/>
    <w:rsid w:val="001002DD"/>
    <w:rsid w:val="00100DA5"/>
    <w:rsid w:val="001010F1"/>
    <w:rsid w:val="0010458D"/>
    <w:rsid w:val="001055E0"/>
    <w:rsid w:val="0010584B"/>
    <w:rsid w:val="00106BDC"/>
    <w:rsid w:val="00107A88"/>
    <w:rsid w:val="001112C5"/>
    <w:rsid w:val="00111F0E"/>
    <w:rsid w:val="00112713"/>
    <w:rsid w:val="00113222"/>
    <w:rsid w:val="00113865"/>
    <w:rsid w:val="00113D8F"/>
    <w:rsid w:val="001141B6"/>
    <w:rsid w:val="001150B0"/>
    <w:rsid w:val="00115117"/>
    <w:rsid w:val="001152E9"/>
    <w:rsid w:val="00115743"/>
    <w:rsid w:val="001157DC"/>
    <w:rsid w:val="00115FC9"/>
    <w:rsid w:val="00117A7B"/>
    <w:rsid w:val="001211F5"/>
    <w:rsid w:val="001245EF"/>
    <w:rsid w:val="0012478D"/>
    <w:rsid w:val="00125712"/>
    <w:rsid w:val="0012586F"/>
    <w:rsid w:val="00125ED7"/>
    <w:rsid w:val="0013179F"/>
    <w:rsid w:val="001321C5"/>
    <w:rsid w:val="00133A7B"/>
    <w:rsid w:val="001341BC"/>
    <w:rsid w:val="001345FE"/>
    <w:rsid w:val="00135355"/>
    <w:rsid w:val="00135B7E"/>
    <w:rsid w:val="00135BF1"/>
    <w:rsid w:val="00136DC2"/>
    <w:rsid w:val="00137402"/>
    <w:rsid w:val="001375E7"/>
    <w:rsid w:val="00137ECB"/>
    <w:rsid w:val="00140361"/>
    <w:rsid w:val="00140BB1"/>
    <w:rsid w:val="00140C06"/>
    <w:rsid w:val="00140D6A"/>
    <w:rsid w:val="001419A3"/>
    <w:rsid w:val="001419B9"/>
    <w:rsid w:val="0014204B"/>
    <w:rsid w:val="00142E46"/>
    <w:rsid w:val="001443FB"/>
    <w:rsid w:val="00147274"/>
    <w:rsid w:val="00147AC5"/>
    <w:rsid w:val="00147D2A"/>
    <w:rsid w:val="001512DF"/>
    <w:rsid w:val="00153E67"/>
    <w:rsid w:val="00153EC4"/>
    <w:rsid w:val="00155411"/>
    <w:rsid w:val="001602EF"/>
    <w:rsid w:val="001607E7"/>
    <w:rsid w:val="00161F10"/>
    <w:rsid w:val="00162ACD"/>
    <w:rsid w:val="00162E77"/>
    <w:rsid w:val="00164095"/>
    <w:rsid w:val="001645D6"/>
    <w:rsid w:val="0016657D"/>
    <w:rsid w:val="001709BE"/>
    <w:rsid w:val="001720B0"/>
    <w:rsid w:val="001748B1"/>
    <w:rsid w:val="00174A96"/>
    <w:rsid w:val="00175B2A"/>
    <w:rsid w:val="00175B2D"/>
    <w:rsid w:val="001764C6"/>
    <w:rsid w:val="00176D67"/>
    <w:rsid w:val="00177B92"/>
    <w:rsid w:val="00177BB6"/>
    <w:rsid w:val="001819D9"/>
    <w:rsid w:val="001823F7"/>
    <w:rsid w:val="001825A8"/>
    <w:rsid w:val="00182F6A"/>
    <w:rsid w:val="00183049"/>
    <w:rsid w:val="0018370D"/>
    <w:rsid w:val="001839FB"/>
    <w:rsid w:val="00186073"/>
    <w:rsid w:val="00186281"/>
    <w:rsid w:val="00186300"/>
    <w:rsid w:val="00186C5E"/>
    <w:rsid w:val="00186F0B"/>
    <w:rsid w:val="00187622"/>
    <w:rsid w:val="00187A68"/>
    <w:rsid w:val="001902BF"/>
    <w:rsid w:val="00191130"/>
    <w:rsid w:val="00191175"/>
    <w:rsid w:val="001920C6"/>
    <w:rsid w:val="001926C2"/>
    <w:rsid w:val="001938A9"/>
    <w:rsid w:val="0019453D"/>
    <w:rsid w:val="001949EC"/>
    <w:rsid w:val="00194FDE"/>
    <w:rsid w:val="00195B64"/>
    <w:rsid w:val="001965F5"/>
    <w:rsid w:val="00196840"/>
    <w:rsid w:val="001968EE"/>
    <w:rsid w:val="00196B96"/>
    <w:rsid w:val="00196C10"/>
    <w:rsid w:val="00196CFB"/>
    <w:rsid w:val="001A0376"/>
    <w:rsid w:val="001A0E93"/>
    <w:rsid w:val="001A14E1"/>
    <w:rsid w:val="001A2082"/>
    <w:rsid w:val="001A26FB"/>
    <w:rsid w:val="001A2D7A"/>
    <w:rsid w:val="001A379F"/>
    <w:rsid w:val="001A5D94"/>
    <w:rsid w:val="001A7C39"/>
    <w:rsid w:val="001B079E"/>
    <w:rsid w:val="001B10D5"/>
    <w:rsid w:val="001B34E2"/>
    <w:rsid w:val="001B3A80"/>
    <w:rsid w:val="001B4D85"/>
    <w:rsid w:val="001B575E"/>
    <w:rsid w:val="001B6428"/>
    <w:rsid w:val="001B642C"/>
    <w:rsid w:val="001B655A"/>
    <w:rsid w:val="001B6AEA"/>
    <w:rsid w:val="001B6DDF"/>
    <w:rsid w:val="001B6EFC"/>
    <w:rsid w:val="001B71AE"/>
    <w:rsid w:val="001C1362"/>
    <w:rsid w:val="001C43B4"/>
    <w:rsid w:val="001C4900"/>
    <w:rsid w:val="001C6253"/>
    <w:rsid w:val="001C6A35"/>
    <w:rsid w:val="001D0470"/>
    <w:rsid w:val="001D157C"/>
    <w:rsid w:val="001D40EA"/>
    <w:rsid w:val="001D42B8"/>
    <w:rsid w:val="001D4CE1"/>
    <w:rsid w:val="001D5322"/>
    <w:rsid w:val="001D54AB"/>
    <w:rsid w:val="001D57A0"/>
    <w:rsid w:val="001D5945"/>
    <w:rsid w:val="001D644A"/>
    <w:rsid w:val="001D72E6"/>
    <w:rsid w:val="001D79C4"/>
    <w:rsid w:val="001D7D18"/>
    <w:rsid w:val="001E0B71"/>
    <w:rsid w:val="001E200D"/>
    <w:rsid w:val="001E324A"/>
    <w:rsid w:val="001E3DC2"/>
    <w:rsid w:val="001E3F95"/>
    <w:rsid w:val="001E400F"/>
    <w:rsid w:val="001E406F"/>
    <w:rsid w:val="001E4251"/>
    <w:rsid w:val="001E5228"/>
    <w:rsid w:val="001E5944"/>
    <w:rsid w:val="001E6565"/>
    <w:rsid w:val="001E68CD"/>
    <w:rsid w:val="001E7DCF"/>
    <w:rsid w:val="001F084D"/>
    <w:rsid w:val="001F2AD5"/>
    <w:rsid w:val="001F3011"/>
    <w:rsid w:val="001F49E9"/>
    <w:rsid w:val="001F54F7"/>
    <w:rsid w:val="001F75D9"/>
    <w:rsid w:val="00202CFF"/>
    <w:rsid w:val="002032B0"/>
    <w:rsid w:val="00204ACE"/>
    <w:rsid w:val="002051F2"/>
    <w:rsid w:val="00205424"/>
    <w:rsid w:val="002060B8"/>
    <w:rsid w:val="00206722"/>
    <w:rsid w:val="00206745"/>
    <w:rsid w:val="0021095A"/>
    <w:rsid w:val="0021154C"/>
    <w:rsid w:val="00211793"/>
    <w:rsid w:val="0021291B"/>
    <w:rsid w:val="002136E7"/>
    <w:rsid w:val="00213783"/>
    <w:rsid w:val="00213AE0"/>
    <w:rsid w:val="00214CCA"/>
    <w:rsid w:val="0021510C"/>
    <w:rsid w:val="00215684"/>
    <w:rsid w:val="00215C33"/>
    <w:rsid w:val="00215CAE"/>
    <w:rsid w:val="00216DF1"/>
    <w:rsid w:val="002206BE"/>
    <w:rsid w:val="00220DF4"/>
    <w:rsid w:val="00221199"/>
    <w:rsid w:val="002212B8"/>
    <w:rsid w:val="00221CA6"/>
    <w:rsid w:val="00222858"/>
    <w:rsid w:val="00222AAF"/>
    <w:rsid w:val="00222E5D"/>
    <w:rsid w:val="00222FFE"/>
    <w:rsid w:val="002234E6"/>
    <w:rsid w:val="002241A9"/>
    <w:rsid w:val="00224F57"/>
    <w:rsid w:val="0022520C"/>
    <w:rsid w:val="00225344"/>
    <w:rsid w:val="00225D61"/>
    <w:rsid w:val="00225DFB"/>
    <w:rsid w:val="00226094"/>
    <w:rsid w:val="002264DC"/>
    <w:rsid w:val="00226D2B"/>
    <w:rsid w:val="00227C2F"/>
    <w:rsid w:val="00227EFC"/>
    <w:rsid w:val="00230302"/>
    <w:rsid w:val="00230440"/>
    <w:rsid w:val="00230513"/>
    <w:rsid w:val="0023198F"/>
    <w:rsid w:val="00232524"/>
    <w:rsid w:val="00233D4B"/>
    <w:rsid w:val="00233F64"/>
    <w:rsid w:val="002345BD"/>
    <w:rsid w:val="00234A28"/>
    <w:rsid w:val="00235340"/>
    <w:rsid w:val="00236067"/>
    <w:rsid w:val="002363FE"/>
    <w:rsid w:val="00237C7D"/>
    <w:rsid w:val="00237D69"/>
    <w:rsid w:val="00240715"/>
    <w:rsid w:val="00240726"/>
    <w:rsid w:val="00240EFE"/>
    <w:rsid w:val="00241A7E"/>
    <w:rsid w:val="002425BF"/>
    <w:rsid w:val="00243123"/>
    <w:rsid w:val="00244FAF"/>
    <w:rsid w:val="0024663C"/>
    <w:rsid w:val="00250364"/>
    <w:rsid w:val="002504C0"/>
    <w:rsid w:val="00252A73"/>
    <w:rsid w:val="00252F9D"/>
    <w:rsid w:val="00253337"/>
    <w:rsid w:val="002533C7"/>
    <w:rsid w:val="002540DF"/>
    <w:rsid w:val="002551C1"/>
    <w:rsid w:val="002564AC"/>
    <w:rsid w:val="00256BE6"/>
    <w:rsid w:val="00256C9E"/>
    <w:rsid w:val="0026013A"/>
    <w:rsid w:val="00260334"/>
    <w:rsid w:val="0026033E"/>
    <w:rsid w:val="00260A36"/>
    <w:rsid w:val="00260E6E"/>
    <w:rsid w:val="00261A7B"/>
    <w:rsid w:val="00261EA8"/>
    <w:rsid w:val="002624DC"/>
    <w:rsid w:val="00262C15"/>
    <w:rsid w:val="002635B2"/>
    <w:rsid w:val="002639B2"/>
    <w:rsid w:val="00263C06"/>
    <w:rsid w:val="00263F0D"/>
    <w:rsid w:val="00264F29"/>
    <w:rsid w:val="00265B16"/>
    <w:rsid w:val="002668E1"/>
    <w:rsid w:val="00266FDE"/>
    <w:rsid w:val="002676FB"/>
    <w:rsid w:val="002704E4"/>
    <w:rsid w:val="00272317"/>
    <w:rsid w:val="002730C1"/>
    <w:rsid w:val="00273420"/>
    <w:rsid w:val="00274406"/>
    <w:rsid w:val="00274983"/>
    <w:rsid w:val="002772FC"/>
    <w:rsid w:val="00277BDA"/>
    <w:rsid w:val="0028230C"/>
    <w:rsid w:val="00282416"/>
    <w:rsid w:val="00283CAB"/>
    <w:rsid w:val="0028410E"/>
    <w:rsid w:val="002861C2"/>
    <w:rsid w:val="002868AA"/>
    <w:rsid w:val="00286B93"/>
    <w:rsid w:val="00286E6E"/>
    <w:rsid w:val="00287502"/>
    <w:rsid w:val="00287F97"/>
    <w:rsid w:val="002904C4"/>
    <w:rsid w:val="0029444C"/>
    <w:rsid w:val="0029578F"/>
    <w:rsid w:val="002962BD"/>
    <w:rsid w:val="002964CF"/>
    <w:rsid w:val="002971B2"/>
    <w:rsid w:val="002972E9"/>
    <w:rsid w:val="002A2348"/>
    <w:rsid w:val="002A23D4"/>
    <w:rsid w:val="002A256C"/>
    <w:rsid w:val="002A2C7D"/>
    <w:rsid w:val="002A2E3E"/>
    <w:rsid w:val="002A39F2"/>
    <w:rsid w:val="002A3FEA"/>
    <w:rsid w:val="002A41D6"/>
    <w:rsid w:val="002A41FE"/>
    <w:rsid w:val="002A4D8A"/>
    <w:rsid w:val="002A4E22"/>
    <w:rsid w:val="002A50DA"/>
    <w:rsid w:val="002A52EE"/>
    <w:rsid w:val="002A5EAD"/>
    <w:rsid w:val="002A6D0E"/>
    <w:rsid w:val="002A7251"/>
    <w:rsid w:val="002A79ED"/>
    <w:rsid w:val="002B09D9"/>
    <w:rsid w:val="002B0EF6"/>
    <w:rsid w:val="002B1145"/>
    <w:rsid w:val="002B3001"/>
    <w:rsid w:val="002B4B0F"/>
    <w:rsid w:val="002B5287"/>
    <w:rsid w:val="002B5FA2"/>
    <w:rsid w:val="002B6AC0"/>
    <w:rsid w:val="002B7BE6"/>
    <w:rsid w:val="002B7DB6"/>
    <w:rsid w:val="002C0156"/>
    <w:rsid w:val="002C04DB"/>
    <w:rsid w:val="002C0CCB"/>
    <w:rsid w:val="002C0E21"/>
    <w:rsid w:val="002C0F5C"/>
    <w:rsid w:val="002C155B"/>
    <w:rsid w:val="002C1A59"/>
    <w:rsid w:val="002C42C7"/>
    <w:rsid w:val="002C5DD7"/>
    <w:rsid w:val="002C6BC0"/>
    <w:rsid w:val="002C743E"/>
    <w:rsid w:val="002C7F6C"/>
    <w:rsid w:val="002D1844"/>
    <w:rsid w:val="002D1F20"/>
    <w:rsid w:val="002D24A3"/>
    <w:rsid w:val="002D27A1"/>
    <w:rsid w:val="002D38E2"/>
    <w:rsid w:val="002D4403"/>
    <w:rsid w:val="002D44EF"/>
    <w:rsid w:val="002D497A"/>
    <w:rsid w:val="002D4D79"/>
    <w:rsid w:val="002D54B0"/>
    <w:rsid w:val="002D61C4"/>
    <w:rsid w:val="002D6C69"/>
    <w:rsid w:val="002D6CD5"/>
    <w:rsid w:val="002E05DC"/>
    <w:rsid w:val="002E0C64"/>
    <w:rsid w:val="002E14B8"/>
    <w:rsid w:val="002E16BC"/>
    <w:rsid w:val="002E24B9"/>
    <w:rsid w:val="002E264B"/>
    <w:rsid w:val="002E27CA"/>
    <w:rsid w:val="002E28B0"/>
    <w:rsid w:val="002E2CE0"/>
    <w:rsid w:val="002E31C9"/>
    <w:rsid w:val="002E37BE"/>
    <w:rsid w:val="002E3CF7"/>
    <w:rsid w:val="002E53DD"/>
    <w:rsid w:val="002E5E23"/>
    <w:rsid w:val="002E7D9D"/>
    <w:rsid w:val="002F16A4"/>
    <w:rsid w:val="002F1F62"/>
    <w:rsid w:val="002F245E"/>
    <w:rsid w:val="002F2763"/>
    <w:rsid w:val="002F27EC"/>
    <w:rsid w:val="002F2991"/>
    <w:rsid w:val="002F33F4"/>
    <w:rsid w:val="002F38B7"/>
    <w:rsid w:val="002F45AE"/>
    <w:rsid w:val="002F4B73"/>
    <w:rsid w:val="002F4DE9"/>
    <w:rsid w:val="002F4F16"/>
    <w:rsid w:val="002F53C0"/>
    <w:rsid w:val="002F5508"/>
    <w:rsid w:val="002F579C"/>
    <w:rsid w:val="002F6002"/>
    <w:rsid w:val="002F604C"/>
    <w:rsid w:val="002F68D8"/>
    <w:rsid w:val="002F78FD"/>
    <w:rsid w:val="002F7F03"/>
    <w:rsid w:val="003002D6"/>
    <w:rsid w:val="0030063A"/>
    <w:rsid w:val="003007E1"/>
    <w:rsid w:val="00300A59"/>
    <w:rsid w:val="00300DDD"/>
    <w:rsid w:val="003021C3"/>
    <w:rsid w:val="00303F03"/>
    <w:rsid w:val="0030465F"/>
    <w:rsid w:val="00304CDD"/>
    <w:rsid w:val="003050AA"/>
    <w:rsid w:val="003076D7"/>
    <w:rsid w:val="00310D06"/>
    <w:rsid w:val="003125F5"/>
    <w:rsid w:val="00312604"/>
    <w:rsid w:val="003127C8"/>
    <w:rsid w:val="003149D0"/>
    <w:rsid w:val="003163CF"/>
    <w:rsid w:val="00317C39"/>
    <w:rsid w:val="00321056"/>
    <w:rsid w:val="0032139B"/>
    <w:rsid w:val="00321419"/>
    <w:rsid w:val="003216A1"/>
    <w:rsid w:val="00321930"/>
    <w:rsid w:val="00321AEC"/>
    <w:rsid w:val="00321DD7"/>
    <w:rsid w:val="00324834"/>
    <w:rsid w:val="0032551B"/>
    <w:rsid w:val="0032649D"/>
    <w:rsid w:val="003269C4"/>
    <w:rsid w:val="00326E24"/>
    <w:rsid w:val="0032786A"/>
    <w:rsid w:val="0032787C"/>
    <w:rsid w:val="00331522"/>
    <w:rsid w:val="00331FC4"/>
    <w:rsid w:val="00332C89"/>
    <w:rsid w:val="0033376D"/>
    <w:rsid w:val="0033430A"/>
    <w:rsid w:val="003343CB"/>
    <w:rsid w:val="00335A7F"/>
    <w:rsid w:val="00336080"/>
    <w:rsid w:val="00336BAD"/>
    <w:rsid w:val="00336D47"/>
    <w:rsid w:val="00337CCB"/>
    <w:rsid w:val="00337EED"/>
    <w:rsid w:val="003407A2"/>
    <w:rsid w:val="00341849"/>
    <w:rsid w:val="003433B4"/>
    <w:rsid w:val="00344142"/>
    <w:rsid w:val="00345EDC"/>
    <w:rsid w:val="003461EB"/>
    <w:rsid w:val="00347972"/>
    <w:rsid w:val="003479E0"/>
    <w:rsid w:val="0035027B"/>
    <w:rsid w:val="00350919"/>
    <w:rsid w:val="00350CEF"/>
    <w:rsid w:val="00351307"/>
    <w:rsid w:val="00351479"/>
    <w:rsid w:val="00351DAC"/>
    <w:rsid w:val="003521AA"/>
    <w:rsid w:val="0035275A"/>
    <w:rsid w:val="00352B27"/>
    <w:rsid w:val="00353BAC"/>
    <w:rsid w:val="003551B9"/>
    <w:rsid w:val="003553E1"/>
    <w:rsid w:val="00355AD5"/>
    <w:rsid w:val="00356310"/>
    <w:rsid w:val="00356716"/>
    <w:rsid w:val="003569A5"/>
    <w:rsid w:val="00357C03"/>
    <w:rsid w:val="00357ED7"/>
    <w:rsid w:val="0036087A"/>
    <w:rsid w:val="00360CA6"/>
    <w:rsid w:val="00361143"/>
    <w:rsid w:val="00361768"/>
    <w:rsid w:val="003618F6"/>
    <w:rsid w:val="00362118"/>
    <w:rsid w:val="00362EE8"/>
    <w:rsid w:val="00363EA5"/>
    <w:rsid w:val="00363F23"/>
    <w:rsid w:val="003645C1"/>
    <w:rsid w:val="00365375"/>
    <w:rsid w:val="00366ECB"/>
    <w:rsid w:val="003673B1"/>
    <w:rsid w:val="00367C81"/>
    <w:rsid w:val="00371996"/>
    <w:rsid w:val="003720EC"/>
    <w:rsid w:val="003729AE"/>
    <w:rsid w:val="00372DA4"/>
    <w:rsid w:val="00372FD9"/>
    <w:rsid w:val="003733E2"/>
    <w:rsid w:val="0037411C"/>
    <w:rsid w:val="003742F3"/>
    <w:rsid w:val="0037549E"/>
    <w:rsid w:val="00375996"/>
    <w:rsid w:val="003759C9"/>
    <w:rsid w:val="003772AF"/>
    <w:rsid w:val="00377371"/>
    <w:rsid w:val="003776BB"/>
    <w:rsid w:val="00377C75"/>
    <w:rsid w:val="003807CC"/>
    <w:rsid w:val="0038090A"/>
    <w:rsid w:val="00380912"/>
    <w:rsid w:val="00380E30"/>
    <w:rsid w:val="003811D2"/>
    <w:rsid w:val="00381241"/>
    <w:rsid w:val="00381A7B"/>
    <w:rsid w:val="00381DC2"/>
    <w:rsid w:val="003839B3"/>
    <w:rsid w:val="00383E69"/>
    <w:rsid w:val="00384BF0"/>
    <w:rsid w:val="00385941"/>
    <w:rsid w:val="00385BBB"/>
    <w:rsid w:val="00386489"/>
    <w:rsid w:val="003866E2"/>
    <w:rsid w:val="00387239"/>
    <w:rsid w:val="0038760C"/>
    <w:rsid w:val="00387835"/>
    <w:rsid w:val="00387D34"/>
    <w:rsid w:val="0039002D"/>
    <w:rsid w:val="003903B4"/>
    <w:rsid w:val="003905E8"/>
    <w:rsid w:val="00390DC3"/>
    <w:rsid w:val="003919F6"/>
    <w:rsid w:val="00391F18"/>
    <w:rsid w:val="00392069"/>
    <w:rsid w:val="00392C6B"/>
    <w:rsid w:val="0039480A"/>
    <w:rsid w:val="00394B7E"/>
    <w:rsid w:val="00394CEE"/>
    <w:rsid w:val="003955D6"/>
    <w:rsid w:val="00395AE9"/>
    <w:rsid w:val="00396826"/>
    <w:rsid w:val="00396DCA"/>
    <w:rsid w:val="00397194"/>
    <w:rsid w:val="003A0791"/>
    <w:rsid w:val="003A10EE"/>
    <w:rsid w:val="003A16A7"/>
    <w:rsid w:val="003A1837"/>
    <w:rsid w:val="003A1D6D"/>
    <w:rsid w:val="003A2036"/>
    <w:rsid w:val="003A2633"/>
    <w:rsid w:val="003A29AB"/>
    <w:rsid w:val="003A5149"/>
    <w:rsid w:val="003A5F80"/>
    <w:rsid w:val="003A6B67"/>
    <w:rsid w:val="003A6BEB"/>
    <w:rsid w:val="003A7567"/>
    <w:rsid w:val="003A78F3"/>
    <w:rsid w:val="003A7F4E"/>
    <w:rsid w:val="003B06CC"/>
    <w:rsid w:val="003B1441"/>
    <w:rsid w:val="003B1C90"/>
    <w:rsid w:val="003B32D8"/>
    <w:rsid w:val="003B34FE"/>
    <w:rsid w:val="003B38C5"/>
    <w:rsid w:val="003B410D"/>
    <w:rsid w:val="003B521A"/>
    <w:rsid w:val="003B53C8"/>
    <w:rsid w:val="003B5C39"/>
    <w:rsid w:val="003B7A4B"/>
    <w:rsid w:val="003C014E"/>
    <w:rsid w:val="003C0534"/>
    <w:rsid w:val="003C1913"/>
    <w:rsid w:val="003C23DC"/>
    <w:rsid w:val="003C449A"/>
    <w:rsid w:val="003C5843"/>
    <w:rsid w:val="003C5EC2"/>
    <w:rsid w:val="003C6033"/>
    <w:rsid w:val="003C72ED"/>
    <w:rsid w:val="003D1033"/>
    <w:rsid w:val="003D2689"/>
    <w:rsid w:val="003D2BFD"/>
    <w:rsid w:val="003D2D56"/>
    <w:rsid w:val="003D317E"/>
    <w:rsid w:val="003D391E"/>
    <w:rsid w:val="003D3A3C"/>
    <w:rsid w:val="003D4250"/>
    <w:rsid w:val="003D4A10"/>
    <w:rsid w:val="003D53E3"/>
    <w:rsid w:val="003E005C"/>
    <w:rsid w:val="003E0551"/>
    <w:rsid w:val="003E06B0"/>
    <w:rsid w:val="003E0E16"/>
    <w:rsid w:val="003E20DB"/>
    <w:rsid w:val="003E2E22"/>
    <w:rsid w:val="003E37A8"/>
    <w:rsid w:val="003E3FD8"/>
    <w:rsid w:val="003E5427"/>
    <w:rsid w:val="003E5F5F"/>
    <w:rsid w:val="003E68D6"/>
    <w:rsid w:val="003E72EB"/>
    <w:rsid w:val="003F03E4"/>
    <w:rsid w:val="003F075E"/>
    <w:rsid w:val="003F1FAD"/>
    <w:rsid w:val="003F2A37"/>
    <w:rsid w:val="003F2A67"/>
    <w:rsid w:val="003F2C27"/>
    <w:rsid w:val="003F41C3"/>
    <w:rsid w:val="003F5DD0"/>
    <w:rsid w:val="003F60DF"/>
    <w:rsid w:val="003F68C9"/>
    <w:rsid w:val="003F7486"/>
    <w:rsid w:val="003F7B8D"/>
    <w:rsid w:val="003FBBB2"/>
    <w:rsid w:val="00400072"/>
    <w:rsid w:val="00400968"/>
    <w:rsid w:val="00401C2E"/>
    <w:rsid w:val="00401EAD"/>
    <w:rsid w:val="00403F92"/>
    <w:rsid w:val="00404607"/>
    <w:rsid w:val="004047FF"/>
    <w:rsid w:val="0040482E"/>
    <w:rsid w:val="00405302"/>
    <w:rsid w:val="004063FD"/>
    <w:rsid w:val="00410481"/>
    <w:rsid w:val="0041049A"/>
    <w:rsid w:val="00411A2A"/>
    <w:rsid w:val="00413297"/>
    <w:rsid w:val="00413C1B"/>
    <w:rsid w:val="00414D92"/>
    <w:rsid w:val="00415EA6"/>
    <w:rsid w:val="00415FFE"/>
    <w:rsid w:val="00417381"/>
    <w:rsid w:val="0041741A"/>
    <w:rsid w:val="0041746E"/>
    <w:rsid w:val="0042148E"/>
    <w:rsid w:val="00422281"/>
    <w:rsid w:val="0042242E"/>
    <w:rsid w:val="00423074"/>
    <w:rsid w:val="004233D9"/>
    <w:rsid w:val="0042395C"/>
    <w:rsid w:val="0042450A"/>
    <w:rsid w:val="00424FD5"/>
    <w:rsid w:val="004258DD"/>
    <w:rsid w:val="00425ADC"/>
    <w:rsid w:val="00426C09"/>
    <w:rsid w:val="004274DE"/>
    <w:rsid w:val="004279EC"/>
    <w:rsid w:val="00427EE2"/>
    <w:rsid w:val="00430278"/>
    <w:rsid w:val="00432CEB"/>
    <w:rsid w:val="00434364"/>
    <w:rsid w:val="0043478D"/>
    <w:rsid w:val="00434A06"/>
    <w:rsid w:val="004360F6"/>
    <w:rsid w:val="0043638C"/>
    <w:rsid w:val="00436C28"/>
    <w:rsid w:val="0043763B"/>
    <w:rsid w:val="0043779A"/>
    <w:rsid w:val="00440549"/>
    <w:rsid w:val="00440656"/>
    <w:rsid w:val="004406CD"/>
    <w:rsid w:val="00440882"/>
    <w:rsid w:val="00440B3D"/>
    <w:rsid w:val="00441B0F"/>
    <w:rsid w:val="004426D1"/>
    <w:rsid w:val="00442C21"/>
    <w:rsid w:val="00443039"/>
    <w:rsid w:val="0044356D"/>
    <w:rsid w:val="00444359"/>
    <w:rsid w:val="0044435E"/>
    <w:rsid w:val="00446130"/>
    <w:rsid w:val="00446399"/>
    <w:rsid w:val="0044667E"/>
    <w:rsid w:val="004468FD"/>
    <w:rsid w:val="0044711C"/>
    <w:rsid w:val="004504F4"/>
    <w:rsid w:val="0045052F"/>
    <w:rsid w:val="00452ACD"/>
    <w:rsid w:val="00455361"/>
    <w:rsid w:val="004557A5"/>
    <w:rsid w:val="004559B4"/>
    <w:rsid w:val="004564AB"/>
    <w:rsid w:val="0046177C"/>
    <w:rsid w:val="0046234E"/>
    <w:rsid w:val="004624FE"/>
    <w:rsid w:val="00462D2A"/>
    <w:rsid w:val="0046357A"/>
    <w:rsid w:val="00463FF6"/>
    <w:rsid w:val="0046441D"/>
    <w:rsid w:val="00464A82"/>
    <w:rsid w:val="004655BB"/>
    <w:rsid w:val="0046666B"/>
    <w:rsid w:val="00467D3E"/>
    <w:rsid w:val="00470C7E"/>
    <w:rsid w:val="00471A71"/>
    <w:rsid w:val="004720DD"/>
    <w:rsid w:val="00472159"/>
    <w:rsid w:val="004724F1"/>
    <w:rsid w:val="00474968"/>
    <w:rsid w:val="00474B7A"/>
    <w:rsid w:val="00475BA6"/>
    <w:rsid w:val="0048039B"/>
    <w:rsid w:val="00480416"/>
    <w:rsid w:val="00481AEE"/>
    <w:rsid w:val="0048247D"/>
    <w:rsid w:val="00482F6D"/>
    <w:rsid w:val="004832EA"/>
    <w:rsid w:val="0048403D"/>
    <w:rsid w:val="00484589"/>
    <w:rsid w:val="004845BD"/>
    <w:rsid w:val="00484B18"/>
    <w:rsid w:val="00485026"/>
    <w:rsid w:val="0048573C"/>
    <w:rsid w:val="00486CF2"/>
    <w:rsid w:val="0048745B"/>
    <w:rsid w:val="00487590"/>
    <w:rsid w:val="004875C9"/>
    <w:rsid w:val="00487846"/>
    <w:rsid w:val="00487B4E"/>
    <w:rsid w:val="00490B5E"/>
    <w:rsid w:val="00491564"/>
    <w:rsid w:val="0049208C"/>
    <w:rsid w:val="0049241C"/>
    <w:rsid w:val="004929DF"/>
    <w:rsid w:val="00493BE0"/>
    <w:rsid w:val="004944A1"/>
    <w:rsid w:val="0049516C"/>
    <w:rsid w:val="004951E8"/>
    <w:rsid w:val="004958D9"/>
    <w:rsid w:val="004958E6"/>
    <w:rsid w:val="00495A7B"/>
    <w:rsid w:val="004A0A27"/>
    <w:rsid w:val="004A27BC"/>
    <w:rsid w:val="004A2E7C"/>
    <w:rsid w:val="004A2FE3"/>
    <w:rsid w:val="004A34D7"/>
    <w:rsid w:val="004A521A"/>
    <w:rsid w:val="004A54D5"/>
    <w:rsid w:val="004A569C"/>
    <w:rsid w:val="004A5EBE"/>
    <w:rsid w:val="004A6336"/>
    <w:rsid w:val="004A6AC8"/>
    <w:rsid w:val="004A6FE7"/>
    <w:rsid w:val="004A74B4"/>
    <w:rsid w:val="004B25A5"/>
    <w:rsid w:val="004B3826"/>
    <w:rsid w:val="004B4B85"/>
    <w:rsid w:val="004B5AB8"/>
    <w:rsid w:val="004B5FD0"/>
    <w:rsid w:val="004B68C4"/>
    <w:rsid w:val="004B6A07"/>
    <w:rsid w:val="004B6F80"/>
    <w:rsid w:val="004B74F1"/>
    <w:rsid w:val="004B7A40"/>
    <w:rsid w:val="004B7C20"/>
    <w:rsid w:val="004C1252"/>
    <w:rsid w:val="004C12CD"/>
    <w:rsid w:val="004C13F8"/>
    <w:rsid w:val="004C1C60"/>
    <w:rsid w:val="004C2AF2"/>
    <w:rsid w:val="004C4E4D"/>
    <w:rsid w:val="004C7187"/>
    <w:rsid w:val="004D1D10"/>
    <w:rsid w:val="004D1E17"/>
    <w:rsid w:val="004D2706"/>
    <w:rsid w:val="004D319E"/>
    <w:rsid w:val="004D3667"/>
    <w:rsid w:val="004D5729"/>
    <w:rsid w:val="004D5790"/>
    <w:rsid w:val="004D7B8A"/>
    <w:rsid w:val="004E0A9C"/>
    <w:rsid w:val="004E1E17"/>
    <w:rsid w:val="004E2807"/>
    <w:rsid w:val="004E2B90"/>
    <w:rsid w:val="004E2DCD"/>
    <w:rsid w:val="004E3059"/>
    <w:rsid w:val="004E332F"/>
    <w:rsid w:val="004E3A7C"/>
    <w:rsid w:val="004E3AA8"/>
    <w:rsid w:val="004E54C1"/>
    <w:rsid w:val="004E59A5"/>
    <w:rsid w:val="004E5D1A"/>
    <w:rsid w:val="004E5D81"/>
    <w:rsid w:val="004E6368"/>
    <w:rsid w:val="004E6F51"/>
    <w:rsid w:val="004E7239"/>
    <w:rsid w:val="004E7668"/>
    <w:rsid w:val="004F06CA"/>
    <w:rsid w:val="004F284E"/>
    <w:rsid w:val="004F28F3"/>
    <w:rsid w:val="004F325F"/>
    <w:rsid w:val="004F32B2"/>
    <w:rsid w:val="004F3EFD"/>
    <w:rsid w:val="004F43B1"/>
    <w:rsid w:val="004F5827"/>
    <w:rsid w:val="004F5E05"/>
    <w:rsid w:val="004F64DF"/>
    <w:rsid w:val="004F7DF2"/>
    <w:rsid w:val="00500529"/>
    <w:rsid w:val="00500DDA"/>
    <w:rsid w:val="00501859"/>
    <w:rsid w:val="00501EB8"/>
    <w:rsid w:val="00502807"/>
    <w:rsid w:val="0050329E"/>
    <w:rsid w:val="00503608"/>
    <w:rsid w:val="00503CE0"/>
    <w:rsid w:val="005069A9"/>
    <w:rsid w:val="00506EED"/>
    <w:rsid w:val="0051037C"/>
    <w:rsid w:val="00510851"/>
    <w:rsid w:val="00511355"/>
    <w:rsid w:val="00512A05"/>
    <w:rsid w:val="00513606"/>
    <w:rsid w:val="00513721"/>
    <w:rsid w:val="0051437D"/>
    <w:rsid w:val="0051490D"/>
    <w:rsid w:val="00516591"/>
    <w:rsid w:val="005176F7"/>
    <w:rsid w:val="00520A05"/>
    <w:rsid w:val="00521C08"/>
    <w:rsid w:val="00522258"/>
    <w:rsid w:val="005230D3"/>
    <w:rsid w:val="00523716"/>
    <w:rsid w:val="00523FC5"/>
    <w:rsid w:val="0052427D"/>
    <w:rsid w:val="00524334"/>
    <w:rsid w:val="005243A1"/>
    <w:rsid w:val="005245CA"/>
    <w:rsid w:val="00524CA5"/>
    <w:rsid w:val="00524E99"/>
    <w:rsid w:val="005314B8"/>
    <w:rsid w:val="005316E3"/>
    <w:rsid w:val="005318BC"/>
    <w:rsid w:val="00534DFA"/>
    <w:rsid w:val="005356BF"/>
    <w:rsid w:val="005357D9"/>
    <w:rsid w:val="005359F1"/>
    <w:rsid w:val="005364D0"/>
    <w:rsid w:val="00536CCC"/>
    <w:rsid w:val="005400C8"/>
    <w:rsid w:val="00540D57"/>
    <w:rsid w:val="00541263"/>
    <w:rsid w:val="00541311"/>
    <w:rsid w:val="00541CFC"/>
    <w:rsid w:val="005421C3"/>
    <w:rsid w:val="005423FE"/>
    <w:rsid w:val="0054287A"/>
    <w:rsid w:val="00542A99"/>
    <w:rsid w:val="00542AFB"/>
    <w:rsid w:val="00542F28"/>
    <w:rsid w:val="0054504D"/>
    <w:rsid w:val="00545FC2"/>
    <w:rsid w:val="00550530"/>
    <w:rsid w:val="00551B3B"/>
    <w:rsid w:val="00552179"/>
    <w:rsid w:val="00552BB6"/>
    <w:rsid w:val="005539AD"/>
    <w:rsid w:val="00554D47"/>
    <w:rsid w:val="0055556E"/>
    <w:rsid w:val="00555E3B"/>
    <w:rsid w:val="005562A7"/>
    <w:rsid w:val="005574BD"/>
    <w:rsid w:val="00560177"/>
    <w:rsid w:val="00560E39"/>
    <w:rsid w:val="00562874"/>
    <w:rsid w:val="00562FC0"/>
    <w:rsid w:val="00563975"/>
    <w:rsid w:val="00563E98"/>
    <w:rsid w:val="0056525B"/>
    <w:rsid w:val="0056634B"/>
    <w:rsid w:val="005669B4"/>
    <w:rsid w:val="0056721F"/>
    <w:rsid w:val="0056725A"/>
    <w:rsid w:val="00567696"/>
    <w:rsid w:val="005700C8"/>
    <w:rsid w:val="005711B4"/>
    <w:rsid w:val="00572E78"/>
    <w:rsid w:val="00573D08"/>
    <w:rsid w:val="0057417E"/>
    <w:rsid w:val="005753EE"/>
    <w:rsid w:val="00576D61"/>
    <w:rsid w:val="00580AF6"/>
    <w:rsid w:val="00580E75"/>
    <w:rsid w:val="00581827"/>
    <w:rsid w:val="00581A33"/>
    <w:rsid w:val="00582FE6"/>
    <w:rsid w:val="005836A5"/>
    <w:rsid w:val="00583831"/>
    <w:rsid w:val="005859C1"/>
    <w:rsid w:val="00586AC7"/>
    <w:rsid w:val="005873D7"/>
    <w:rsid w:val="00590037"/>
    <w:rsid w:val="00590AC4"/>
    <w:rsid w:val="00590CE1"/>
    <w:rsid w:val="005919AF"/>
    <w:rsid w:val="00592400"/>
    <w:rsid w:val="00592871"/>
    <w:rsid w:val="005942F0"/>
    <w:rsid w:val="005947AB"/>
    <w:rsid w:val="00594910"/>
    <w:rsid w:val="00596272"/>
    <w:rsid w:val="00597D9B"/>
    <w:rsid w:val="005A1BD4"/>
    <w:rsid w:val="005A3263"/>
    <w:rsid w:val="005A36E0"/>
    <w:rsid w:val="005A4492"/>
    <w:rsid w:val="005A4B2D"/>
    <w:rsid w:val="005A58C1"/>
    <w:rsid w:val="005A6D85"/>
    <w:rsid w:val="005A721D"/>
    <w:rsid w:val="005A7B93"/>
    <w:rsid w:val="005B18A6"/>
    <w:rsid w:val="005B1BD7"/>
    <w:rsid w:val="005B3490"/>
    <w:rsid w:val="005B4388"/>
    <w:rsid w:val="005B4B9B"/>
    <w:rsid w:val="005B5245"/>
    <w:rsid w:val="005B52E9"/>
    <w:rsid w:val="005B57BF"/>
    <w:rsid w:val="005B61AD"/>
    <w:rsid w:val="005B656A"/>
    <w:rsid w:val="005B6B59"/>
    <w:rsid w:val="005B7F63"/>
    <w:rsid w:val="005C0129"/>
    <w:rsid w:val="005C029B"/>
    <w:rsid w:val="005C032B"/>
    <w:rsid w:val="005C21C5"/>
    <w:rsid w:val="005C2320"/>
    <w:rsid w:val="005C67C0"/>
    <w:rsid w:val="005C7342"/>
    <w:rsid w:val="005C79EA"/>
    <w:rsid w:val="005C7E7A"/>
    <w:rsid w:val="005D0322"/>
    <w:rsid w:val="005D04C9"/>
    <w:rsid w:val="005D0F84"/>
    <w:rsid w:val="005D1192"/>
    <w:rsid w:val="005D1974"/>
    <w:rsid w:val="005D1CCC"/>
    <w:rsid w:val="005D212E"/>
    <w:rsid w:val="005D48DF"/>
    <w:rsid w:val="005D6153"/>
    <w:rsid w:val="005D668C"/>
    <w:rsid w:val="005D73FE"/>
    <w:rsid w:val="005D7F6D"/>
    <w:rsid w:val="005E012E"/>
    <w:rsid w:val="005E1A42"/>
    <w:rsid w:val="005E1C18"/>
    <w:rsid w:val="005E24FB"/>
    <w:rsid w:val="005E39D4"/>
    <w:rsid w:val="005E587C"/>
    <w:rsid w:val="005E5F47"/>
    <w:rsid w:val="005E62DD"/>
    <w:rsid w:val="005E69CA"/>
    <w:rsid w:val="005E7860"/>
    <w:rsid w:val="005E79B6"/>
    <w:rsid w:val="005F058A"/>
    <w:rsid w:val="005F0909"/>
    <w:rsid w:val="005F181D"/>
    <w:rsid w:val="005F1FEE"/>
    <w:rsid w:val="005F3257"/>
    <w:rsid w:val="005F4BBA"/>
    <w:rsid w:val="005F5925"/>
    <w:rsid w:val="005F6843"/>
    <w:rsid w:val="005F77FE"/>
    <w:rsid w:val="006015FA"/>
    <w:rsid w:val="00601955"/>
    <w:rsid w:val="00601A27"/>
    <w:rsid w:val="00601ED5"/>
    <w:rsid w:val="0060203B"/>
    <w:rsid w:val="00603C09"/>
    <w:rsid w:val="00603CAF"/>
    <w:rsid w:val="006043D0"/>
    <w:rsid w:val="006046C9"/>
    <w:rsid w:val="006053AB"/>
    <w:rsid w:val="0060707B"/>
    <w:rsid w:val="00607815"/>
    <w:rsid w:val="00607B38"/>
    <w:rsid w:val="00612341"/>
    <w:rsid w:val="00614AE6"/>
    <w:rsid w:val="00616CF5"/>
    <w:rsid w:val="0061791C"/>
    <w:rsid w:val="00617E3F"/>
    <w:rsid w:val="0062028D"/>
    <w:rsid w:val="0062081D"/>
    <w:rsid w:val="00620E90"/>
    <w:rsid w:val="006210AA"/>
    <w:rsid w:val="006211CE"/>
    <w:rsid w:val="006227D1"/>
    <w:rsid w:val="00622A99"/>
    <w:rsid w:val="00622B9A"/>
    <w:rsid w:val="0062342D"/>
    <w:rsid w:val="00623494"/>
    <w:rsid w:val="00623F09"/>
    <w:rsid w:val="00623F69"/>
    <w:rsid w:val="00624770"/>
    <w:rsid w:val="006256A9"/>
    <w:rsid w:val="006259EF"/>
    <w:rsid w:val="006267D8"/>
    <w:rsid w:val="00626C72"/>
    <w:rsid w:val="00627767"/>
    <w:rsid w:val="00627D8B"/>
    <w:rsid w:val="00630166"/>
    <w:rsid w:val="00630420"/>
    <w:rsid w:val="0063079F"/>
    <w:rsid w:val="00631089"/>
    <w:rsid w:val="006331D2"/>
    <w:rsid w:val="006341AC"/>
    <w:rsid w:val="00634BC5"/>
    <w:rsid w:val="00634E43"/>
    <w:rsid w:val="00634E67"/>
    <w:rsid w:val="006354F3"/>
    <w:rsid w:val="0063673E"/>
    <w:rsid w:val="006374E6"/>
    <w:rsid w:val="00637556"/>
    <w:rsid w:val="00637ED5"/>
    <w:rsid w:val="006408D1"/>
    <w:rsid w:val="00640C8E"/>
    <w:rsid w:val="00640E89"/>
    <w:rsid w:val="006416D7"/>
    <w:rsid w:val="00641703"/>
    <w:rsid w:val="006417CF"/>
    <w:rsid w:val="006424F0"/>
    <w:rsid w:val="00643D70"/>
    <w:rsid w:val="006456B6"/>
    <w:rsid w:val="00645771"/>
    <w:rsid w:val="006477D1"/>
    <w:rsid w:val="00650083"/>
    <w:rsid w:val="006503D4"/>
    <w:rsid w:val="00651EF8"/>
    <w:rsid w:val="0065387C"/>
    <w:rsid w:val="00653ECD"/>
    <w:rsid w:val="00653F92"/>
    <w:rsid w:val="00654A9E"/>
    <w:rsid w:val="00657181"/>
    <w:rsid w:val="006605D5"/>
    <w:rsid w:val="00661022"/>
    <w:rsid w:val="0066335D"/>
    <w:rsid w:val="00665717"/>
    <w:rsid w:val="00665EED"/>
    <w:rsid w:val="00666399"/>
    <w:rsid w:val="00666F61"/>
    <w:rsid w:val="0067021E"/>
    <w:rsid w:val="00670F90"/>
    <w:rsid w:val="00671511"/>
    <w:rsid w:val="006721B2"/>
    <w:rsid w:val="00672446"/>
    <w:rsid w:val="00672514"/>
    <w:rsid w:val="006732DF"/>
    <w:rsid w:val="00674204"/>
    <w:rsid w:val="00674785"/>
    <w:rsid w:val="0067589E"/>
    <w:rsid w:val="00677AA4"/>
    <w:rsid w:val="0068058D"/>
    <w:rsid w:val="00680842"/>
    <w:rsid w:val="00681C66"/>
    <w:rsid w:val="0068205D"/>
    <w:rsid w:val="0068282C"/>
    <w:rsid w:val="00686998"/>
    <w:rsid w:val="0068769E"/>
    <w:rsid w:val="00687822"/>
    <w:rsid w:val="00690107"/>
    <w:rsid w:val="006910F9"/>
    <w:rsid w:val="006929CA"/>
    <w:rsid w:val="00692E3B"/>
    <w:rsid w:val="0069329B"/>
    <w:rsid w:val="00693633"/>
    <w:rsid w:val="00693E40"/>
    <w:rsid w:val="0069499B"/>
    <w:rsid w:val="00694E5F"/>
    <w:rsid w:val="006956A3"/>
    <w:rsid w:val="00695BA0"/>
    <w:rsid w:val="00696597"/>
    <w:rsid w:val="00696A3E"/>
    <w:rsid w:val="00696C67"/>
    <w:rsid w:val="00697E9B"/>
    <w:rsid w:val="006A039D"/>
    <w:rsid w:val="006A0FF6"/>
    <w:rsid w:val="006A1531"/>
    <w:rsid w:val="006A1A76"/>
    <w:rsid w:val="006A27FE"/>
    <w:rsid w:val="006A2A76"/>
    <w:rsid w:val="006A2A9C"/>
    <w:rsid w:val="006A31E3"/>
    <w:rsid w:val="006A3AF0"/>
    <w:rsid w:val="006A4396"/>
    <w:rsid w:val="006A43D9"/>
    <w:rsid w:val="006A59FC"/>
    <w:rsid w:val="006A6E8F"/>
    <w:rsid w:val="006A6EF6"/>
    <w:rsid w:val="006A7068"/>
    <w:rsid w:val="006B198E"/>
    <w:rsid w:val="006B1B50"/>
    <w:rsid w:val="006B2AC9"/>
    <w:rsid w:val="006B3F40"/>
    <w:rsid w:val="006B4233"/>
    <w:rsid w:val="006B4BF6"/>
    <w:rsid w:val="006B5237"/>
    <w:rsid w:val="006B5800"/>
    <w:rsid w:val="006B7730"/>
    <w:rsid w:val="006C091A"/>
    <w:rsid w:val="006C1653"/>
    <w:rsid w:val="006C190F"/>
    <w:rsid w:val="006C2157"/>
    <w:rsid w:val="006C2465"/>
    <w:rsid w:val="006C3A8B"/>
    <w:rsid w:val="006C4188"/>
    <w:rsid w:val="006C4B9A"/>
    <w:rsid w:val="006C5950"/>
    <w:rsid w:val="006C6AF4"/>
    <w:rsid w:val="006C6F38"/>
    <w:rsid w:val="006C7464"/>
    <w:rsid w:val="006D0538"/>
    <w:rsid w:val="006D098D"/>
    <w:rsid w:val="006D0FF9"/>
    <w:rsid w:val="006D15F8"/>
    <w:rsid w:val="006D1779"/>
    <w:rsid w:val="006D4132"/>
    <w:rsid w:val="006D4695"/>
    <w:rsid w:val="006D4B91"/>
    <w:rsid w:val="006D566A"/>
    <w:rsid w:val="006D6E03"/>
    <w:rsid w:val="006E0288"/>
    <w:rsid w:val="006E03FE"/>
    <w:rsid w:val="006E1205"/>
    <w:rsid w:val="006E1CE0"/>
    <w:rsid w:val="006E358F"/>
    <w:rsid w:val="006E3A20"/>
    <w:rsid w:val="006E50D1"/>
    <w:rsid w:val="006E5BA8"/>
    <w:rsid w:val="006E6002"/>
    <w:rsid w:val="006E64B1"/>
    <w:rsid w:val="006E7258"/>
    <w:rsid w:val="006E7375"/>
    <w:rsid w:val="006F09BF"/>
    <w:rsid w:val="006F19E8"/>
    <w:rsid w:val="006F1FF8"/>
    <w:rsid w:val="006F3A7E"/>
    <w:rsid w:val="006F540D"/>
    <w:rsid w:val="006F5467"/>
    <w:rsid w:val="006F565D"/>
    <w:rsid w:val="006F794A"/>
    <w:rsid w:val="00700019"/>
    <w:rsid w:val="00700B94"/>
    <w:rsid w:val="00701A05"/>
    <w:rsid w:val="00701A32"/>
    <w:rsid w:val="00701DB6"/>
    <w:rsid w:val="00701DDE"/>
    <w:rsid w:val="00701E7A"/>
    <w:rsid w:val="00702971"/>
    <w:rsid w:val="00702AC4"/>
    <w:rsid w:val="00703A5F"/>
    <w:rsid w:val="00703E8E"/>
    <w:rsid w:val="00705A04"/>
    <w:rsid w:val="0070665F"/>
    <w:rsid w:val="00706A6F"/>
    <w:rsid w:val="00707601"/>
    <w:rsid w:val="0070787A"/>
    <w:rsid w:val="00707D54"/>
    <w:rsid w:val="00710018"/>
    <w:rsid w:val="00710630"/>
    <w:rsid w:val="0071192F"/>
    <w:rsid w:val="00712851"/>
    <w:rsid w:val="0071292F"/>
    <w:rsid w:val="00712C60"/>
    <w:rsid w:val="00713ECC"/>
    <w:rsid w:val="00714EE7"/>
    <w:rsid w:val="007159C6"/>
    <w:rsid w:val="007164FF"/>
    <w:rsid w:val="007208A4"/>
    <w:rsid w:val="00720A51"/>
    <w:rsid w:val="007218F1"/>
    <w:rsid w:val="00721DBB"/>
    <w:rsid w:val="00722B96"/>
    <w:rsid w:val="00723A21"/>
    <w:rsid w:val="00724B33"/>
    <w:rsid w:val="00724D4F"/>
    <w:rsid w:val="00725270"/>
    <w:rsid w:val="007252CB"/>
    <w:rsid w:val="007260CE"/>
    <w:rsid w:val="007275DA"/>
    <w:rsid w:val="0073033E"/>
    <w:rsid w:val="0073048A"/>
    <w:rsid w:val="0073123B"/>
    <w:rsid w:val="0073172C"/>
    <w:rsid w:val="00731B6B"/>
    <w:rsid w:val="00732F63"/>
    <w:rsid w:val="00733D95"/>
    <w:rsid w:val="00734699"/>
    <w:rsid w:val="00734A47"/>
    <w:rsid w:val="00736449"/>
    <w:rsid w:val="0073688E"/>
    <w:rsid w:val="007370D7"/>
    <w:rsid w:val="007370FF"/>
    <w:rsid w:val="00737566"/>
    <w:rsid w:val="00737619"/>
    <w:rsid w:val="00737965"/>
    <w:rsid w:val="00740C09"/>
    <w:rsid w:val="00741821"/>
    <w:rsid w:val="00741951"/>
    <w:rsid w:val="007420C0"/>
    <w:rsid w:val="0074240A"/>
    <w:rsid w:val="00743347"/>
    <w:rsid w:val="007438CE"/>
    <w:rsid w:val="00743E89"/>
    <w:rsid w:val="007442D9"/>
    <w:rsid w:val="00745431"/>
    <w:rsid w:val="00745614"/>
    <w:rsid w:val="00745C31"/>
    <w:rsid w:val="00745EB5"/>
    <w:rsid w:val="007463E9"/>
    <w:rsid w:val="007478BF"/>
    <w:rsid w:val="007504F0"/>
    <w:rsid w:val="0075285C"/>
    <w:rsid w:val="0075320E"/>
    <w:rsid w:val="007551B2"/>
    <w:rsid w:val="00756B7E"/>
    <w:rsid w:val="00756C9F"/>
    <w:rsid w:val="0076094F"/>
    <w:rsid w:val="007616F8"/>
    <w:rsid w:val="00761895"/>
    <w:rsid w:val="00761956"/>
    <w:rsid w:val="00761CC4"/>
    <w:rsid w:val="007660E4"/>
    <w:rsid w:val="00766FCA"/>
    <w:rsid w:val="00767107"/>
    <w:rsid w:val="00767131"/>
    <w:rsid w:val="00770367"/>
    <w:rsid w:val="007705AE"/>
    <w:rsid w:val="00771892"/>
    <w:rsid w:val="00771E85"/>
    <w:rsid w:val="0077302C"/>
    <w:rsid w:val="00773845"/>
    <w:rsid w:val="0077559F"/>
    <w:rsid w:val="00775B16"/>
    <w:rsid w:val="007761CF"/>
    <w:rsid w:val="00777B4E"/>
    <w:rsid w:val="00777D07"/>
    <w:rsid w:val="007801EC"/>
    <w:rsid w:val="007809BE"/>
    <w:rsid w:val="007819AC"/>
    <w:rsid w:val="00782DAB"/>
    <w:rsid w:val="007831FB"/>
    <w:rsid w:val="00783674"/>
    <w:rsid w:val="00784297"/>
    <w:rsid w:val="00784932"/>
    <w:rsid w:val="00784F63"/>
    <w:rsid w:val="0078616C"/>
    <w:rsid w:val="00786C68"/>
    <w:rsid w:val="00787A07"/>
    <w:rsid w:val="00790008"/>
    <w:rsid w:val="00790254"/>
    <w:rsid w:val="00790EE2"/>
    <w:rsid w:val="007916F6"/>
    <w:rsid w:val="007921AD"/>
    <w:rsid w:val="00792FBD"/>
    <w:rsid w:val="00793283"/>
    <w:rsid w:val="007935B4"/>
    <w:rsid w:val="0079394D"/>
    <w:rsid w:val="0079463C"/>
    <w:rsid w:val="00797034"/>
    <w:rsid w:val="00797765"/>
    <w:rsid w:val="00797D48"/>
    <w:rsid w:val="007A0023"/>
    <w:rsid w:val="007A0072"/>
    <w:rsid w:val="007A12CD"/>
    <w:rsid w:val="007A26EB"/>
    <w:rsid w:val="007A2F8D"/>
    <w:rsid w:val="007A3A8D"/>
    <w:rsid w:val="007A490C"/>
    <w:rsid w:val="007A69E3"/>
    <w:rsid w:val="007A6F43"/>
    <w:rsid w:val="007B029C"/>
    <w:rsid w:val="007B0BE6"/>
    <w:rsid w:val="007B1578"/>
    <w:rsid w:val="007B1A83"/>
    <w:rsid w:val="007B1D5C"/>
    <w:rsid w:val="007B28CC"/>
    <w:rsid w:val="007B31F6"/>
    <w:rsid w:val="007B3632"/>
    <w:rsid w:val="007B3EFC"/>
    <w:rsid w:val="007B419A"/>
    <w:rsid w:val="007B4D25"/>
    <w:rsid w:val="007B4DCF"/>
    <w:rsid w:val="007B6468"/>
    <w:rsid w:val="007B76CE"/>
    <w:rsid w:val="007C03EE"/>
    <w:rsid w:val="007C1B68"/>
    <w:rsid w:val="007C2DC0"/>
    <w:rsid w:val="007C2F73"/>
    <w:rsid w:val="007C3306"/>
    <w:rsid w:val="007C3480"/>
    <w:rsid w:val="007C37DF"/>
    <w:rsid w:val="007C4EDE"/>
    <w:rsid w:val="007C5251"/>
    <w:rsid w:val="007C5A75"/>
    <w:rsid w:val="007C5D50"/>
    <w:rsid w:val="007C5F8C"/>
    <w:rsid w:val="007C6458"/>
    <w:rsid w:val="007C6D32"/>
    <w:rsid w:val="007C7DBA"/>
    <w:rsid w:val="007D0752"/>
    <w:rsid w:val="007D081B"/>
    <w:rsid w:val="007D0839"/>
    <w:rsid w:val="007D182F"/>
    <w:rsid w:val="007D19E3"/>
    <w:rsid w:val="007D292F"/>
    <w:rsid w:val="007D2B28"/>
    <w:rsid w:val="007D3334"/>
    <w:rsid w:val="007D36F4"/>
    <w:rsid w:val="007D5D5A"/>
    <w:rsid w:val="007D6ABF"/>
    <w:rsid w:val="007D7AB2"/>
    <w:rsid w:val="007E0910"/>
    <w:rsid w:val="007E230C"/>
    <w:rsid w:val="007E2550"/>
    <w:rsid w:val="007E2690"/>
    <w:rsid w:val="007E2A35"/>
    <w:rsid w:val="007E2AF4"/>
    <w:rsid w:val="007E62E8"/>
    <w:rsid w:val="007E6742"/>
    <w:rsid w:val="007E6A43"/>
    <w:rsid w:val="007F198F"/>
    <w:rsid w:val="007F240D"/>
    <w:rsid w:val="007F2A8D"/>
    <w:rsid w:val="007F3559"/>
    <w:rsid w:val="007F3FC4"/>
    <w:rsid w:val="007F43C6"/>
    <w:rsid w:val="007F46DA"/>
    <w:rsid w:val="007F526C"/>
    <w:rsid w:val="007F56FE"/>
    <w:rsid w:val="007F5FC6"/>
    <w:rsid w:val="007F6316"/>
    <w:rsid w:val="007F6CEC"/>
    <w:rsid w:val="007F703B"/>
    <w:rsid w:val="007F7F01"/>
    <w:rsid w:val="00800551"/>
    <w:rsid w:val="00800CB8"/>
    <w:rsid w:val="00800CF7"/>
    <w:rsid w:val="00801952"/>
    <w:rsid w:val="008020B3"/>
    <w:rsid w:val="00803499"/>
    <w:rsid w:val="00803A14"/>
    <w:rsid w:val="00804853"/>
    <w:rsid w:val="00807C55"/>
    <w:rsid w:val="008105CD"/>
    <w:rsid w:val="008109F1"/>
    <w:rsid w:val="00810B85"/>
    <w:rsid w:val="00811352"/>
    <w:rsid w:val="00811B3D"/>
    <w:rsid w:val="00811E1F"/>
    <w:rsid w:val="0081290E"/>
    <w:rsid w:val="00813A82"/>
    <w:rsid w:val="0081438E"/>
    <w:rsid w:val="00814E29"/>
    <w:rsid w:val="0081685F"/>
    <w:rsid w:val="00816DEC"/>
    <w:rsid w:val="00817352"/>
    <w:rsid w:val="008201C8"/>
    <w:rsid w:val="008208D6"/>
    <w:rsid w:val="00821283"/>
    <w:rsid w:val="00821FCB"/>
    <w:rsid w:val="0082348E"/>
    <w:rsid w:val="00824982"/>
    <w:rsid w:val="00824DDB"/>
    <w:rsid w:val="008259CC"/>
    <w:rsid w:val="00825DE5"/>
    <w:rsid w:val="00826507"/>
    <w:rsid w:val="00826715"/>
    <w:rsid w:val="008267CD"/>
    <w:rsid w:val="00826DEA"/>
    <w:rsid w:val="008270F6"/>
    <w:rsid w:val="00830747"/>
    <w:rsid w:val="00832546"/>
    <w:rsid w:val="008327C4"/>
    <w:rsid w:val="00832B20"/>
    <w:rsid w:val="00833349"/>
    <w:rsid w:val="0083355D"/>
    <w:rsid w:val="00834579"/>
    <w:rsid w:val="00834C15"/>
    <w:rsid w:val="00835799"/>
    <w:rsid w:val="0083746C"/>
    <w:rsid w:val="0083751C"/>
    <w:rsid w:val="0083C1D2"/>
    <w:rsid w:val="00841497"/>
    <w:rsid w:val="00841D69"/>
    <w:rsid w:val="00842ABE"/>
    <w:rsid w:val="00842D73"/>
    <w:rsid w:val="00843D22"/>
    <w:rsid w:val="00844023"/>
    <w:rsid w:val="00844AAE"/>
    <w:rsid w:val="00845DE7"/>
    <w:rsid w:val="00845F7B"/>
    <w:rsid w:val="008463F5"/>
    <w:rsid w:val="00846F1A"/>
    <w:rsid w:val="008510C8"/>
    <w:rsid w:val="0085176E"/>
    <w:rsid w:val="00851FA4"/>
    <w:rsid w:val="00852FF4"/>
    <w:rsid w:val="00853000"/>
    <w:rsid w:val="0085347A"/>
    <w:rsid w:val="0085366C"/>
    <w:rsid w:val="00853EE4"/>
    <w:rsid w:val="00854466"/>
    <w:rsid w:val="00855088"/>
    <w:rsid w:val="00855C32"/>
    <w:rsid w:val="008562E5"/>
    <w:rsid w:val="0085696D"/>
    <w:rsid w:val="008572D9"/>
    <w:rsid w:val="008574BF"/>
    <w:rsid w:val="008576AC"/>
    <w:rsid w:val="00860E05"/>
    <w:rsid w:val="008610AE"/>
    <w:rsid w:val="008623D5"/>
    <w:rsid w:val="00862B99"/>
    <w:rsid w:val="008632D4"/>
    <w:rsid w:val="00863968"/>
    <w:rsid w:val="008640AE"/>
    <w:rsid w:val="00864454"/>
    <w:rsid w:val="00864CF1"/>
    <w:rsid w:val="00864E21"/>
    <w:rsid w:val="00865A05"/>
    <w:rsid w:val="0086643D"/>
    <w:rsid w:val="00866A5D"/>
    <w:rsid w:val="00867B0E"/>
    <w:rsid w:val="00872024"/>
    <w:rsid w:val="008722FD"/>
    <w:rsid w:val="00872552"/>
    <w:rsid w:val="00872A04"/>
    <w:rsid w:val="00873DA1"/>
    <w:rsid w:val="00873DAC"/>
    <w:rsid w:val="00875705"/>
    <w:rsid w:val="00876447"/>
    <w:rsid w:val="00877385"/>
    <w:rsid w:val="00877554"/>
    <w:rsid w:val="00879C7F"/>
    <w:rsid w:val="008807E1"/>
    <w:rsid w:val="00880CA8"/>
    <w:rsid w:val="00881B9B"/>
    <w:rsid w:val="00881F47"/>
    <w:rsid w:val="00883A8F"/>
    <w:rsid w:val="00884420"/>
    <w:rsid w:val="008873CA"/>
    <w:rsid w:val="008908ED"/>
    <w:rsid w:val="00890D0D"/>
    <w:rsid w:val="00891084"/>
    <w:rsid w:val="008913B4"/>
    <w:rsid w:val="0089219D"/>
    <w:rsid w:val="0089256C"/>
    <w:rsid w:val="00893D69"/>
    <w:rsid w:val="008948F7"/>
    <w:rsid w:val="0089512D"/>
    <w:rsid w:val="00895BEA"/>
    <w:rsid w:val="008965C3"/>
    <w:rsid w:val="0089763A"/>
    <w:rsid w:val="008A00F4"/>
    <w:rsid w:val="008A0912"/>
    <w:rsid w:val="008A09F9"/>
    <w:rsid w:val="008A1158"/>
    <w:rsid w:val="008A1E52"/>
    <w:rsid w:val="008A4037"/>
    <w:rsid w:val="008A5D3F"/>
    <w:rsid w:val="008A5D75"/>
    <w:rsid w:val="008A61F8"/>
    <w:rsid w:val="008A6DB5"/>
    <w:rsid w:val="008A722E"/>
    <w:rsid w:val="008A7266"/>
    <w:rsid w:val="008A73FE"/>
    <w:rsid w:val="008A7B32"/>
    <w:rsid w:val="008A7ED9"/>
    <w:rsid w:val="008B0AF8"/>
    <w:rsid w:val="008B1DEE"/>
    <w:rsid w:val="008B2218"/>
    <w:rsid w:val="008B3025"/>
    <w:rsid w:val="008B3805"/>
    <w:rsid w:val="008B4026"/>
    <w:rsid w:val="008B4913"/>
    <w:rsid w:val="008B5C91"/>
    <w:rsid w:val="008B6047"/>
    <w:rsid w:val="008B67A5"/>
    <w:rsid w:val="008B6E6E"/>
    <w:rsid w:val="008B7DD8"/>
    <w:rsid w:val="008C02B9"/>
    <w:rsid w:val="008C0EFC"/>
    <w:rsid w:val="008C29F8"/>
    <w:rsid w:val="008C2E2C"/>
    <w:rsid w:val="008C2FC0"/>
    <w:rsid w:val="008C3C92"/>
    <w:rsid w:val="008C4029"/>
    <w:rsid w:val="008C41AE"/>
    <w:rsid w:val="008C4291"/>
    <w:rsid w:val="008C42D1"/>
    <w:rsid w:val="008C4337"/>
    <w:rsid w:val="008C548F"/>
    <w:rsid w:val="008C589D"/>
    <w:rsid w:val="008C5E1C"/>
    <w:rsid w:val="008C76AC"/>
    <w:rsid w:val="008D042E"/>
    <w:rsid w:val="008D0E20"/>
    <w:rsid w:val="008D1CBE"/>
    <w:rsid w:val="008D23B8"/>
    <w:rsid w:val="008D51D2"/>
    <w:rsid w:val="008D593F"/>
    <w:rsid w:val="008D6115"/>
    <w:rsid w:val="008D6327"/>
    <w:rsid w:val="008D6DE4"/>
    <w:rsid w:val="008D7385"/>
    <w:rsid w:val="008D77B1"/>
    <w:rsid w:val="008E0FA7"/>
    <w:rsid w:val="008E12E9"/>
    <w:rsid w:val="008E1B99"/>
    <w:rsid w:val="008E389A"/>
    <w:rsid w:val="008E3DC5"/>
    <w:rsid w:val="008E46AE"/>
    <w:rsid w:val="008E46F1"/>
    <w:rsid w:val="008E5BE3"/>
    <w:rsid w:val="008E6044"/>
    <w:rsid w:val="008E6614"/>
    <w:rsid w:val="008E6934"/>
    <w:rsid w:val="008F095A"/>
    <w:rsid w:val="008F3C6D"/>
    <w:rsid w:val="008F4C2D"/>
    <w:rsid w:val="008F5F67"/>
    <w:rsid w:val="008F72EB"/>
    <w:rsid w:val="008F76E5"/>
    <w:rsid w:val="009001A3"/>
    <w:rsid w:val="00900928"/>
    <w:rsid w:val="00900EF8"/>
    <w:rsid w:val="00901958"/>
    <w:rsid w:val="00901C2B"/>
    <w:rsid w:val="00902695"/>
    <w:rsid w:val="00902ECD"/>
    <w:rsid w:val="00904820"/>
    <w:rsid w:val="00906DDF"/>
    <w:rsid w:val="00907BF1"/>
    <w:rsid w:val="009115AF"/>
    <w:rsid w:val="009123C4"/>
    <w:rsid w:val="00912590"/>
    <w:rsid w:val="00912819"/>
    <w:rsid w:val="00912BAC"/>
    <w:rsid w:val="00913651"/>
    <w:rsid w:val="0091443A"/>
    <w:rsid w:val="0091510F"/>
    <w:rsid w:val="00915ECB"/>
    <w:rsid w:val="00917DC6"/>
    <w:rsid w:val="00920062"/>
    <w:rsid w:val="009206DB"/>
    <w:rsid w:val="0092088F"/>
    <w:rsid w:val="00920EC9"/>
    <w:rsid w:val="00921D7A"/>
    <w:rsid w:val="00922472"/>
    <w:rsid w:val="00922A84"/>
    <w:rsid w:val="00922DB9"/>
    <w:rsid w:val="0092451A"/>
    <w:rsid w:val="0092496B"/>
    <w:rsid w:val="00924E16"/>
    <w:rsid w:val="009265E6"/>
    <w:rsid w:val="00926712"/>
    <w:rsid w:val="009268BC"/>
    <w:rsid w:val="009272C6"/>
    <w:rsid w:val="009303F5"/>
    <w:rsid w:val="009318AB"/>
    <w:rsid w:val="00931D02"/>
    <w:rsid w:val="00932218"/>
    <w:rsid w:val="00932601"/>
    <w:rsid w:val="009327F8"/>
    <w:rsid w:val="00932A2D"/>
    <w:rsid w:val="0093309F"/>
    <w:rsid w:val="0093335A"/>
    <w:rsid w:val="00933867"/>
    <w:rsid w:val="00933E93"/>
    <w:rsid w:val="00933F3A"/>
    <w:rsid w:val="0093485F"/>
    <w:rsid w:val="009351D7"/>
    <w:rsid w:val="00935350"/>
    <w:rsid w:val="0093645A"/>
    <w:rsid w:val="00937C40"/>
    <w:rsid w:val="009403F1"/>
    <w:rsid w:val="00940A67"/>
    <w:rsid w:val="00942FB4"/>
    <w:rsid w:val="00944024"/>
    <w:rsid w:val="0094471B"/>
    <w:rsid w:val="00945880"/>
    <w:rsid w:val="0094616A"/>
    <w:rsid w:val="009461B0"/>
    <w:rsid w:val="00946F55"/>
    <w:rsid w:val="009474DE"/>
    <w:rsid w:val="009515B0"/>
    <w:rsid w:val="00951F41"/>
    <w:rsid w:val="00953473"/>
    <w:rsid w:val="009536A3"/>
    <w:rsid w:val="00954DED"/>
    <w:rsid w:val="00955AB5"/>
    <w:rsid w:val="00955DD1"/>
    <w:rsid w:val="00955F22"/>
    <w:rsid w:val="009563CB"/>
    <w:rsid w:val="00957E7B"/>
    <w:rsid w:val="00962972"/>
    <w:rsid w:val="00962E4C"/>
    <w:rsid w:val="00962F26"/>
    <w:rsid w:val="0096360E"/>
    <w:rsid w:val="00963A71"/>
    <w:rsid w:val="00963E1A"/>
    <w:rsid w:val="00965C62"/>
    <w:rsid w:val="00965F78"/>
    <w:rsid w:val="00965FCE"/>
    <w:rsid w:val="00967BB5"/>
    <w:rsid w:val="0097077B"/>
    <w:rsid w:val="0097180C"/>
    <w:rsid w:val="00971A9F"/>
    <w:rsid w:val="00971B51"/>
    <w:rsid w:val="00971C9A"/>
    <w:rsid w:val="00971F06"/>
    <w:rsid w:val="00972EEE"/>
    <w:rsid w:val="00973552"/>
    <w:rsid w:val="00973BE2"/>
    <w:rsid w:val="009740F4"/>
    <w:rsid w:val="0097466B"/>
    <w:rsid w:val="00975256"/>
    <w:rsid w:val="00975636"/>
    <w:rsid w:val="009756EB"/>
    <w:rsid w:val="0097594A"/>
    <w:rsid w:val="00975B68"/>
    <w:rsid w:val="00976CE8"/>
    <w:rsid w:val="00980AE9"/>
    <w:rsid w:val="00980C6A"/>
    <w:rsid w:val="00980E51"/>
    <w:rsid w:val="009816CA"/>
    <w:rsid w:val="00982624"/>
    <w:rsid w:val="009829A4"/>
    <w:rsid w:val="00983BCF"/>
    <w:rsid w:val="00985C86"/>
    <w:rsid w:val="00987805"/>
    <w:rsid w:val="00990711"/>
    <w:rsid w:val="00991D94"/>
    <w:rsid w:val="0099242A"/>
    <w:rsid w:val="00993001"/>
    <w:rsid w:val="00994741"/>
    <w:rsid w:val="00994D9D"/>
    <w:rsid w:val="00995F76"/>
    <w:rsid w:val="0099766F"/>
    <w:rsid w:val="00997CFC"/>
    <w:rsid w:val="009A0713"/>
    <w:rsid w:val="009A1AD8"/>
    <w:rsid w:val="009A2033"/>
    <w:rsid w:val="009A2382"/>
    <w:rsid w:val="009A24AD"/>
    <w:rsid w:val="009A2776"/>
    <w:rsid w:val="009A2A90"/>
    <w:rsid w:val="009A2FD3"/>
    <w:rsid w:val="009A5117"/>
    <w:rsid w:val="009B1ED4"/>
    <w:rsid w:val="009B2AC1"/>
    <w:rsid w:val="009B3B3C"/>
    <w:rsid w:val="009B4114"/>
    <w:rsid w:val="009B4377"/>
    <w:rsid w:val="009B4844"/>
    <w:rsid w:val="009B6D82"/>
    <w:rsid w:val="009B7241"/>
    <w:rsid w:val="009C076C"/>
    <w:rsid w:val="009C114B"/>
    <w:rsid w:val="009C231E"/>
    <w:rsid w:val="009C2534"/>
    <w:rsid w:val="009C25F3"/>
    <w:rsid w:val="009C2764"/>
    <w:rsid w:val="009C2FCF"/>
    <w:rsid w:val="009C38A7"/>
    <w:rsid w:val="009C48E2"/>
    <w:rsid w:val="009C4C57"/>
    <w:rsid w:val="009C5039"/>
    <w:rsid w:val="009C56EF"/>
    <w:rsid w:val="009C56F7"/>
    <w:rsid w:val="009C5980"/>
    <w:rsid w:val="009C5F71"/>
    <w:rsid w:val="009C64E9"/>
    <w:rsid w:val="009C6681"/>
    <w:rsid w:val="009C7D4C"/>
    <w:rsid w:val="009D0CD2"/>
    <w:rsid w:val="009D0E67"/>
    <w:rsid w:val="009D1DC1"/>
    <w:rsid w:val="009D4B28"/>
    <w:rsid w:val="009D7EE9"/>
    <w:rsid w:val="009E08D9"/>
    <w:rsid w:val="009E1640"/>
    <w:rsid w:val="009E3DA9"/>
    <w:rsid w:val="009E3EC4"/>
    <w:rsid w:val="009E4446"/>
    <w:rsid w:val="009E46FA"/>
    <w:rsid w:val="009E5388"/>
    <w:rsid w:val="009E5716"/>
    <w:rsid w:val="009E6D50"/>
    <w:rsid w:val="009F01DE"/>
    <w:rsid w:val="009F0C7E"/>
    <w:rsid w:val="009F13A1"/>
    <w:rsid w:val="009F1B6E"/>
    <w:rsid w:val="009F270D"/>
    <w:rsid w:val="009F2AB1"/>
    <w:rsid w:val="009F329B"/>
    <w:rsid w:val="009F5379"/>
    <w:rsid w:val="009F5A84"/>
    <w:rsid w:val="009F603A"/>
    <w:rsid w:val="009F6891"/>
    <w:rsid w:val="009F7184"/>
    <w:rsid w:val="009F71D6"/>
    <w:rsid w:val="009F730E"/>
    <w:rsid w:val="009F7C1E"/>
    <w:rsid w:val="00A0036A"/>
    <w:rsid w:val="00A0050F"/>
    <w:rsid w:val="00A00E1B"/>
    <w:rsid w:val="00A01779"/>
    <w:rsid w:val="00A0351C"/>
    <w:rsid w:val="00A04424"/>
    <w:rsid w:val="00A0446F"/>
    <w:rsid w:val="00A04D34"/>
    <w:rsid w:val="00A059C1"/>
    <w:rsid w:val="00A05CE0"/>
    <w:rsid w:val="00A06CDA"/>
    <w:rsid w:val="00A06D9C"/>
    <w:rsid w:val="00A075FC"/>
    <w:rsid w:val="00A116CD"/>
    <w:rsid w:val="00A11A44"/>
    <w:rsid w:val="00A126DC"/>
    <w:rsid w:val="00A12A8F"/>
    <w:rsid w:val="00A133B5"/>
    <w:rsid w:val="00A13AA5"/>
    <w:rsid w:val="00A14394"/>
    <w:rsid w:val="00A17152"/>
    <w:rsid w:val="00A17AE8"/>
    <w:rsid w:val="00A200FB"/>
    <w:rsid w:val="00A25435"/>
    <w:rsid w:val="00A27B55"/>
    <w:rsid w:val="00A30914"/>
    <w:rsid w:val="00A31C03"/>
    <w:rsid w:val="00A32670"/>
    <w:rsid w:val="00A340B7"/>
    <w:rsid w:val="00A35B66"/>
    <w:rsid w:val="00A3661D"/>
    <w:rsid w:val="00A36DAC"/>
    <w:rsid w:val="00A37024"/>
    <w:rsid w:val="00A3727D"/>
    <w:rsid w:val="00A37C74"/>
    <w:rsid w:val="00A4106D"/>
    <w:rsid w:val="00A41B3B"/>
    <w:rsid w:val="00A42847"/>
    <w:rsid w:val="00A43199"/>
    <w:rsid w:val="00A43B62"/>
    <w:rsid w:val="00A447FC"/>
    <w:rsid w:val="00A44A4C"/>
    <w:rsid w:val="00A44EB0"/>
    <w:rsid w:val="00A48232"/>
    <w:rsid w:val="00A5512A"/>
    <w:rsid w:val="00A5590E"/>
    <w:rsid w:val="00A55C91"/>
    <w:rsid w:val="00A56EF9"/>
    <w:rsid w:val="00A56F63"/>
    <w:rsid w:val="00A6089B"/>
    <w:rsid w:val="00A60D7C"/>
    <w:rsid w:val="00A61534"/>
    <w:rsid w:val="00A630B3"/>
    <w:rsid w:val="00A63923"/>
    <w:rsid w:val="00A64C14"/>
    <w:rsid w:val="00A65216"/>
    <w:rsid w:val="00A652FD"/>
    <w:rsid w:val="00A6722A"/>
    <w:rsid w:val="00A67DAD"/>
    <w:rsid w:val="00A720F5"/>
    <w:rsid w:val="00A7492B"/>
    <w:rsid w:val="00A74A53"/>
    <w:rsid w:val="00A74B3F"/>
    <w:rsid w:val="00A74C8E"/>
    <w:rsid w:val="00A7557E"/>
    <w:rsid w:val="00A75ED5"/>
    <w:rsid w:val="00A771BC"/>
    <w:rsid w:val="00A8018B"/>
    <w:rsid w:val="00A817C2"/>
    <w:rsid w:val="00A83B40"/>
    <w:rsid w:val="00A84A9C"/>
    <w:rsid w:val="00A8537E"/>
    <w:rsid w:val="00A85C3A"/>
    <w:rsid w:val="00A87756"/>
    <w:rsid w:val="00A89C27"/>
    <w:rsid w:val="00A91C61"/>
    <w:rsid w:val="00A91F65"/>
    <w:rsid w:val="00A91FB2"/>
    <w:rsid w:val="00A9259E"/>
    <w:rsid w:val="00A92EC3"/>
    <w:rsid w:val="00A92F4B"/>
    <w:rsid w:val="00A934AD"/>
    <w:rsid w:val="00A93D3C"/>
    <w:rsid w:val="00A941AE"/>
    <w:rsid w:val="00A941E5"/>
    <w:rsid w:val="00A95471"/>
    <w:rsid w:val="00A954A5"/>
    <w:rsid w:val="00A9589E"/>
    <w:rsid w:val="00A95B59"/>
    <w:rsid w:val="00A967D9"/>
    <w:rsid w:val="00A96801"/>
    <w:rsid w:val="00A974FE"/>
    <w:rsid w:val="00AA0498"/>
    <w:rsid w:val="00AA0548"/>
    <w:rsid w:val="00AA0B7C"/>
    <w:rsid w:val="00AA1C1F"/>
    <w:rsid w:val="00AA1C48"/>
    <w:rsid w:val="00AA212F"/>
    <w:rsid w:val="00AA2E62"/>
    <w:rsid w:val="00AA33DF"/>
    <w:rsid w:val="00AA37F3"/>
    <w:rsid w:val="00AA3843"/>
    <w:rsid w:val="00AA4882"/>
    <w:rsid w:val="00AA4953"/>
    <w:rsid w:val="00AA4C0E"/>
    <w:rsid w:val="00AA5825"/>
    <w:rsid w:val="00AA68B6"/>
    <w:rsid w:val="00AA6A85"/>
    <w:rsid w:val="00AA7F26"/>
    <w:rsid w:val="00AB2E69"/>
    <w:rsid w:val="00AB317C"/>
    <w:rsid w:val="00AB35F8"/>
    <w:rsid w:val="00AB4DAA"/>
    <w:rsid w:val="00AC06A3"/>
    <w:rsid w:val="00AC08BA"/>
    <w:rsid w:val="00AC10C0"/>
    <w:rsid w:val="00AC1116"/>
    <w:rsid w:val="00AC11A7"/>
    <w:rsid w:val="00AC498C"/>
    <w:rsid w:val="00AC58B8"/>
    <w:rsid w:val="00AC5BFC"/>
    <w:rsid w:val="00AC7159"/>
    <w:rsid w:val="00AC71A3"/>
    <w:rsid w:val="00AD00EC"/>
    <w:rsid w:val="00AD279E"/>
    <w:rsid w:val="00AD32FC"/>
    <w:rsid w:val="00AD3825"/>
    <w:rsid w:val="00AD42BF"/>
    <w:rsid w:val="00AD6424"/>
    <w:rsid w:val="00AD6991"/>
    <w:rsid w:val="00AE0381"/>
    <w:rsid w:val="00AE0ED9"/>
    <w:rsid w:val="00AE1786"/>
    <w:rsid w:val="00AE1967"/>
    <w:rsid w:val="00AE277D"/>
    <w:rsid w:val="00AF0960"/>
    <w:rsid w:val="00AF2193"/>
    <w:rsid w:val="00AF3D9D"/>
    <w:rsid w:val="00AF44F2"/>
    <w:rsid w:val="00AF66CB"/>
    <w:rsid w:val="00AF66F5"/>
    <w:rsid w:val="00AF6956"/>
    <w:rsid w:val="00B0226D"/>
    <w:rsid w:val="00B0325C"/>
    <w:rsid w:val="00B0332A"/>
    <w:rsid w:val="00B03D97"/>
    <w:rsid w:val="00B04938"/>
    <w:rsid w:val="00B052F7"/>
    <w:rsid w:val="00B05FFE"/>
    <w:rsid w:val="00B066B8"/>
    <w:rsid w:val="00B07401"/>
    <w:rsid w:val="00B074E4"/>
    <w:rsid w:val="00B10C16"/>
    <w:rsid w:val="00B12426"/>
    <w:rsid w:val="00B127F8"/>
    <w:rsid w:val="00B12C5B"/>
    <w:rsid w:val="00B12F7B"/>
    <w:rsid w:val="00B13FDE"/>
    <w:rsid w:val="00B151B2"/>
    <w:rsid w:val="00B15A76"/>
    <w:rsid w:val="00B15E82"/>
    <w:rsid w:val="00B15F6F"/>
    <w:rsid w:val="00B16C0E"/>
    <w:rsid w:val="00B16D11"/>
    <w:rsid w:val="00B17F35"/>
    <w:rsid w:val="00B20754"/>
    <w:rsid w:val="00B2086F"/>
    <w:rsid w:val="00B217E1"/>
    <w:rsid w:val="00B230AF"/>
    <w:rsid w:val="00B24592"/>
    <w:rsid w:val="00B26AB8"/>
    <w:rsid w:val="00B310EC"/>
    <w:rsid w:val="00B318EE"/>
    <w:rsid w:val="00B32B3D"/>
    <w:rsid w:val="00B33AD8"/>
    <w:rsid w:val="00B33B75"/>
    <w:rsid w:val="00B34937"/>
    <w:rsid w:val="00B34B9A"/>
    <w:rsid w:val="00B35014"/>
    <w:rsid w:val="00B35736"/>
    <w:rsid w:val="00B37B51"/>
    <w:rsid w:val="00B40264"/>
    <w:rsid w:val="00B410B0"/>
    <w:rsid w:val="00B42F76"/>
    <w:rsid w:val="00B43827"/>
    <w:rsid w:val="00B43BDB"/>
    <w:rsid w:val="00B43F9B"/>
    <w:rsid w:val="00B44353"/>
    <w:rsid w:val="00B44813"/>
    <w:rsid w:val="00B4520E"/>
    <w:rsid w:val="00B46B85"/>
    <w:rsid w:val="00B475BD"/>
    <w:rsid w:val="00B4762F"/>
    <w:rsid w:val="00B50075"/>
    <w:rsid w:val="00B5032F"/>
    <w:rsid w:val="00B5082C"/>
    <w:rsid w:val="00B51BD0"/>
    <w:rsid w:val="00B51C0C"/>
    <w:rsid w:val="00B52346"/>
    <w:rsid w:val="00B52F37"/>
    <w:rsid w:val="00B537C0"/>
    <w:rsid w:val="00B5438E"/>
    <w:rsid w:val="00B545C4"/>
    <w:rsid w:val="00B5490F"/>
    <w:rsid w:val="00B550B3"/>
    <w:rsid w:val="00B56CFB"/>
    <w:rsid w:val="00B6005B"/>
    <w:rsid w:val="00B602B8"/>
    <w:rsid w:val="00B60F96"/>
    <w:rsid w:val="00B6189C"/>
    <w:rsid w:val="00B627F9"/>
    <w:rsid w:val="00B62FA2"/>
    <w:rsid w:val="00B6447C"/>
    <w:rsid w:val="00B64548"/>
    <w:rsid w:val="00B6595A"/>
    <w:rsid w:val="00B6685E"/>
    <w:rsid w:val="00B67130"/>
    <w:rsid w:val="00B67DA2"/>
    <w:rsid w:val="00B715F3"/>
    <w:rsid w:val="00B71CCE"/>
    <w:rsid w:val="00B72D99"/>
    <w:rsid w:val="00B73202"/>
    <w:rsid w:val="00B749D8"/>
    <w:rsid w:val="00B75AD7"/>
    <w:rsid w:val="00B76AF8"/>
    <w:rsid w:val="00B771DF"/>
    <w:rsid w:val="00B77E16"/>
    <w:rsid w:val="00B815DA"/>
    <w:rsid w:val="00B81760"/>
    <w:rsid w:val="00B8267F"/>
    <w:rsid w:val="00B82CEA"/>
    <w:rsid w:val="00B82FB0"/>
    <w:rsid w:val="00B830A9"/>
    <w:rsid w:val="00B83A30"/>
    <w:rsid w:val="00B9008D"/>
    <w:rsid w:val="00B904BD"/>
    <w:rsid w:val="00B91013"/>
    <w:rsid w:val="00B910C7"/>
    <w:rsid w:val="00B923F1"/>
    <w:rsid w:val="00B93B74"/>
    <w:rsid w:val="00B93FFD"/>
    <w:rsid w:val="00B950CA"/>
    <w:rsid w:val="00B95256"/>
    <w:rsid w:val="00B96279"/>
    <w:rsid w:val="00B974D8"/>
    <w:rsid w:val="00B977B1"/>
    <w:rsid w:val="00BA0356"/>
    <w:rsid w:val="00BA0BC3"/>
    <w:rsid w:val="00BA266B"/>
    <w:rsid w:val="00BA269A"/>
    <w:rsid w:val="00BA26DC"/>
    <w:rsid w:val="00BA2DB4"/>
    <w:rsid w:val="00BA31C1"/>
    <w:rsid w:val="00BA4AE3"/>
    <w:rsid w:val="00BA61E0"/>
    <w:rsid w:val="00BA781F"/>
    <w:rsid w:val="00BA7833"/>
    <w:rsid w:val="00BB025D"/>
    <w:rsid w:val="00BB0364"/>
    <w:rsid w:val="00BB11D6"/>
    <w:rsid w:val="00BB3242"/>
    <w:rsid w:val="00BB3E83"/>
    <w:rsid w:val="00BB5894"/>
    <w:rsid w:val="00BB69D1"/>
    <w:rsid w:val="00BB6A4D"/>
    <w:rsid w:val="00BB7432"/>
    <w:rsid w:val="00BC0004"/>
    <w:rsid w:val="00BC0664"/>
    <w:rsid w:val="00BC0925"/>
    <w:rsid w:val="00BC1B1D"/>
    <w:rsid w:val="00BC26EE"/>
    <w:rsid w:val="00BC2A25"/>
    <w:rsid w:val="00BC2B35"/>
    <w:rsid w:val="00BC2F3E"/>
    <w:rsid w:val="00BC414B"/>
    <w:rsid w:val="00BC44C7"/>
    <w:rsid w:val="00BC495B"/>
    <w:rsid w:val="00BC4C2F"/>
    <w:rsid w:val="00BC4FE4"/>
    <w:rsid w:val="00BC53E3"/>
    <w:rsid w:val="00BC6775"/>
    <w:rsid w:val="00BC6A81"/>
    <w:rsid w:val="00BC71D9"/>
    <w:rsid w:val="00BC7282"/>
    <w:rsid w:val="00BC73A3"/>
    <w:rsid w:val="00BD01A6"/>
    <w:rsid w:val="00BD1D89"/>
    <w:rsid w:val="00BD28FE"/>
    <w:rsid w:val="00BD3370"/>
    <w:rsid w:val="00BD3381"/>
    <w:rsid w:val="00BD486F"/>
    <w:rsid w:val="00BD62BC"/>
    <w:rsid w:val="00BD6467"/>
    <w:rsid w:val="00BD7206"/>
    <w:rsid w:val="00BD7844"/>
    <w:rsid w:val="00BD7960"/>
    <w:rsid w:val="00BE007F"/>
    <w:rsid w:val="00BE0C09"/>
    <w:rsid w:val="00BE466B"/>
    <w:rsid w:val="00BE586A"/>
    <w:rsid w:val="00BE65A4"/>
    <w:rsid w:val="00BF0E93"/>
    <w:rsid w:val="00BF0F6C"/>
    <w:rsid w:val="00BF1A74"/>
    <w:rsid w:val="00BF1BFE"/>
    <w:rsid w:val="00BF1CA3"/>
    <w:rsid w:val="00BF1FC9"/>
    <w:rsid w:val="00BF21BF"/>
    <w:rsid w:val="00BF23CA"/>
    <w:rsid w:val="00BF24CB"/>
    <w:rsid w:val="00BF2538"/>
    <w:rsid w:val="00BF2910"/>
    <w:rsid w:val="00BF349B"/>
    <w:rsid w:val="00BF600E"/>
    <w:rsid w:val="00BF79EF"/>
    <w:rsid w:val="00BF7C09"/>
    <w:rsid w:val="00BF7E32"/>
    <w:rsid w:val="00C00EEC"/>
    <w:rsid w:val="00C01572"/>
    <w:rsid w:val="00C02C5F"/>
    <w:rsid w:val="00C047A7"/>
    <w:rsid w:val="00C04E0C"/>
    <w:rsid w:val="00C05FF0"/>
    <w:rsid w:val="00C06F12"/>
    <w:rsid w:val="00C07154"/>
    <w:rsid w:val="00C10950"/>
    <w:rsid w:val="00C110CC"/>
    <w:rsid w:val="00C110EA"/>
    <w:rsid w:val="00C112E1"/>
    <w:rsid w:val="00C127C0"/>
    <w:rsid w:val="00C12AA8"/>
    <w:rsid w:val="00C13AB1"/>
    <w:rsid w:val="00C1561A"/>
    <w:rsid w:val="00C1581F"/>
    <w:rsid w:val="00C15E81"/>
    <w:rsid w:val="00C1708C"/>
    <w:rsid w:val="00C17FD1"/>
    <w:rsid w:val="00C208FE"/>
    <w:rsid w:val="00C20BDC"/>
    <w:rsid w:val="00C218E3"/>
    <w:rsid w:val="00C21B88"/>
    <w:rsid w:val="00C21DA7"/>
    <w:rsid w:val="00C21F94"/>
    <w:rsid w:val="00C228A1"/>
    <w:rsid w:val="00C243C2"/>
    <w:rsid w:val="00C24B2D"/>
    <w:rsid w:val="00C24FE0"/>
    <w:rsid w:val="00C2584A"/>
    <w:rsid w:val="00C32AFF"/>
    <w:rsid w:val="00C33CAC"/>
    <w:rsid w:val="00C34D1D"/>
    <w:rsid w:val="00C3573F"/>
    <w:rsid w:val="00C35F61"/>
    <w:rsid w:val="00C36782"/>
    <w:rsid w:val="00C36BFD"/>
    <w:rsid w:val="00C36FE2"/>
    <w:rsid w:val="00C37D5E"/>
    <w:rsid w:val="00C40ADE"/>
    <w:rsid w:val="00C414BF"/>
    <w:rsid w:val="00C437DB"/>
    <w:rsid w:val="00C43A62"/>
    <w:rsid w:val="00C44BD6"/>
    <w:rsid w:val="00C44E1E"/>
    <w:rsid w:val="00C454C7"/>
    <w:rsid w:val="00C45CD6"/>
    <w:rsid w:val="00C46A02"/>
    <w:rsid w:val="00C47DCB"/>
    <w:rsid w:val="00C52E97"/>
    <w:rsid w:val="00C54305"/>
    <w:rsid w:val="00C5459D"/>
    <w:rsid w:val="00C559D3"/>
    <w:rsid w:val="00C5685A"/>
    <w:rsid w:val="00C61F66"/>
    <w:rsid w:val="00C6206B"/>
    <w:rsid w:val="00C634EE"/>
    <w:rsid w:val="00C63DAD"/>
    <w:rsid w:val="00C63E70"/>
    <w:rsid w:val="00C644CF"/>
    <w:rsid w:val="00C701F6"/>
    <w:rsid w:val="00C71677"/>
    <w:rsid w:val="00C736B4"/>
    <w:rsid w:val="00C746D9"/>
    <w:rsid w:val="00C74974"/>
    <w:rsid w:val="00C7575F"/>
    <w:rsid w:val="00C75D76"/>
    <w:rsid w:val="00C76600"/>
    <w:rsid w:val="00C768E7"/>
    <w:rsid w:val="00C76F5B"/>
    <w:rsid w:val="00C7791A"/>
    <w:rsid w:val="00C77C8E"/>
    <w:rsid w:val="00C81214"/>
    <w:rsid w:val="00C819C6"/>
    <w:rsid w:val="00C81EA5"/>
    <w:rsid w:val="00C81F2C"/>
    <w:rsid w:val="00C82092"/>
    <w:rsid w:val="00C82D5A"/>
    <w:rsid w:val="00C832DF"/>
    <w:rsid w:val="00C84150"/>
    <w:rsid w:val="00C87317"/>
    <w:rsid w:val="00C873EA"/>
    <w:rsid w:val="00C87573"/>
    <w:rsid w:val="00C90E40"/>
    <w:rsid w:val="00C92294"/>
    <w:rsid w:val="00C924DD"/>
    <w:rsid w:val="00C944CA"/>
    <w:rsid w:val="00C952F3"/>
    <w:rsid w:val="00C954EC"/>
    <w:rsid w:val="00C96946"/>
    <w:rsid w:val="00C973B9"/>
    <w:rsid w:val="00CA131B"/>
    <w:rsid w:val="00CA1B21"/>
    <w:rsid w:val="00CA1BD9"/>
    <w:rsid w:val="00CA2226"/>
    <w:rsid w:val="00CA2685"/>
    <w:rsid w:val="00CA3308"/>
    <w:rsid w:val="00CA34B4"/>
    <w:rsid w:val="00CA4223"/>
    <w:rsid w:val="00CA4C2E"/>
    <w:rsid w:val="00CA4E2F"/>
    <w:rsid w:val="00CA56ED"/>
    <w:rsid w:val="00CA6412"/>
    <w:rsid w:val="00CA7145"/>
    <w:rsid w:val="00CB0282"/>
    <w:rsid w:val="00CB0B07"/>
    <w:rsid w:val="00CB1112"/>
    <w:rsid w:val="00CB185D"/>
    <w:rsid w:val="00CB32B2"/>
    <w:rsid w:val="00CB36F7"/>
    <w:rsid w:val="00CB48CC"/>
    <w:rsid w:val="00CB5011"/>
    <w:rsid w:val="00CB54C3"/>
    <w:rsid w:val="00CB56CA"/>
    <w:rsid w:val="00CB5773"/>
    <w:rsid w:val="00CB5A9A"/>
    <w:rsid w:val="00CB6434"/>
    <w:rsid w:val="00CB666C"/>
    <w:rsid w:val="00CB7BAB"/>
    <w:rsid w:val="00CC0329"/>
    <w:rsid w:val="00CC1278"/>
    <w:rsid w:val="00CC17D4"/>
    <w:rsid w:val="00CC3344"/>
    <w:rsid w:val="00CC60BE"/>
    <w:rsid w:val="00CC615E"/>
    <w:rsid w:val="00CC7190"/>
    <w:rsid w:val="00CC7C1B"/>
    <w:rsid w:val="00CD2DCD"/>
    <w:rsid w:val="00CD2F05"/>
    <w:rsid w:val="00CD37A3"/>
    <w:rsid w:val="00CD4E5F"/>
    <w:rsid w:val="00CD572A"/>
    <w:rsid w:val="00CD5B27"/>
    <w:rsid w:val="00CD5E31"/>
    <w:rsid w:val="00CD6B6E"/>
    <w:rsid w:val="00CE296A"/>
    <w:rsid w:val="00CE3B05"/>
    <w:rsid w:val="00CE4CC4"/>
    <w:rsid w:val="00CE7DB2"/>
    <w:rsid w:val="00CEC9D5"/>
    <w:rsid w:val="00CF0579"/>
    <w:rsid w:val="00CF0E05"/>
    <w:rsid w:val="00CF10A7"/>
    <w:rsid w:val="00CF22B2"/>
    <w:rsid w:val="00CF2DEE"/>
    <w:rsid w:val="00CF3313"/>
    <w:rsid w:val="00CF4677"/>
    <w:rsid w:val="00CF4719"/>
    <w:rsid w:val="00CF4A77"/>
    <w:rsid w:val="00CF4F05"/>
    <w:rsid w:val="00CF7ABD"/>
    <w:rsid w:val="00D003B4"/>
    <w:rsid w:val="00D012D1"/>
    <w:rsid w:val="00D01350"/>
    <w:rsid w:val="00D0141D"/>
    <w:rsid w:val="00D01BAC"/>
    <w:rsid w:val="00D0355E"/>
    <w:rsid w:val="00D037AA"/>
    <w:rsid w:val="00D03E0F"/>
    <w:rsid w:val="00D047ED"/>
    <w:rsid w:val="00D04888"/>
    <w:rsid w:val="00D04EA3"/>
    <w:rsid w:val="00D070B0"/>
    <w:rsid w:val="00D12A9A"/>
    <w:rsid w:val="00D12C5D"/>
    <w:rsid w:val="00D142F7"/>
    <w:rsid w:val="00D15A3C"/>
    <w:rsid w:val="00D16982"/>
    <w:rsid w:val="00D177ED"/>
    <w:rsid w:val="00D201D4"/>
    <w:rsid w:val="00D20F03"/>
    <w:rsid w:val="00D20F6F"/>
    <w:rsid w:val="00D21844"/>
    <w:rsid w:val="00D21B98"/>
    <w:rsid w:val="00D21C2A"/>
    <w:rsid w:val="00D227B1"/>
    <w:rsid w:val="00D23F48"/>
    <w:rsid w:val="00D24CFC"/>
    <w:rsid w:val="00D25918"/>
    <w:rsid w:val="00D25F15"/>
    <w:rsid w:val="00D27BFF"/>
    <w:rsid w:val="00D303FC"/>
    <w:rsid w:val="00D305B6"/>
    <w:rsid w:val="00D3104F"/>
    <w:rsid w:val="00D32511"/>
    <w:rsid w:val="00D33AB8"/>
    <w:rsid w:val="00D35147"/>
    <w:rsid w:val="00D36A98"/>
    <w:rsid w:val="00D37EC9"/>
    <w:rsid w:val="00D409FB"/>
    <w:rsid w:val="00D40A17"/>
    <w:rsid w:val="00D40B77"/>
    <w:rsid w:val="00D42033"/>
    <w:rsid w:val="00D42217"/>
    <w:rsid w:val="00D423D1"/>
    <w:rsid w:val="00D42D6E"/>
    <w:rsid w:val="00D43049"/>
    <w:rsid w:val="00D43C02"/>
    <w:rsid w:val="00D447CB"/>
    <w:rsid w:val="00D44B8C"/>
    <w:rsid w:val="00D44E11"/>
    <w:rsid w:val="00D4505B"/>
    <w:rsid w:val="00D454A2"/>
    <w:rsid w:val="00D45B9B"/>
    <w:rsid w:val="00D45D24"/>
    <w:rsid w:val="00D4671D"/>
    <w:rsid w:val="00D51F91"/>
    <w:rsid w:val="00D52430"/>
    <w:rsid w:val="00D527FA"/>
    <w:rsid w:val="00D528F0"/>
    <w:rsid w:val="00D53C07"/>
    <w:rsid w:val="00D542A8"/>
    <w:rsid w:val="00D5449D"/>
    <w:rsid w:val="00D5450C"/>
    <w:rsid w:val="00D54B14"/>
    <w:rsid w:val="00D567DD"/>
    <w:rsid w:val="00D57C43"/>
    <w:rsid w:val="00D606E6"/>
    <w:rsid w:val="00D6099B"/>
    <w:rsid w:val="00D60CAE"/>
    <w:rsid w:val="00D60E25"/>
    <w:rsid w:val="00D61B9A"/>
    <w:rsid w:val="00D62449"/>
    <w:rsid w:val="00D62E75"/>
    <w:rsid w:val="00D635A9"/>
    <w:rsid w:val="00D638B8"/>
    <w:rsid w:val="00D6475B"/>
    <w:rsid w:val="00D654F7"/>
    <w:rsid w:val="00D70446"/>
    <w:rsid w:val="00D728F0"/>
    <w:rsid w:val="00D734EA"/>
    <w:rsid w:val="00D74E62"/>
    <w:rsid w:val="00D7504D"/>
    <w:rsid w:val="00D75986"/>
    <w:rsid w:val="00D75B2A"/>
    <w:rsid w:val="00D76D6D"/>
    <w:rsid w:val="00D76E59"/>
    <w:rsid w:val="00D80039"/>
    <w:rsid w:val="00D8009C"/>
    <w:rsid w:val="00D80E64"/>
    <w:rsid w:val="00D81309"/>
    <w:rsid w:val="00D819E7"/>
    <w:rsid w:val="00D82EAA"/>
    <w:rsid w:val="00D844C7"/>
    <w:rsid w:val="00D85479"/>
    <w:rsid w:val="00D854F1"/>
    <w:rsid w:val="00D8573F"/>
    <w:rsid w:val="00D85EF1"/>
    <w:rsid w:val="00D86115"/>
    <w:rsid w:val="00D9116F"/>
    <w:rsid w:val="00D925AC"/>
    <w:rsid w:val="00D962A9"/>
    <w:rsid w:val="00D976A1"/>
    <w:rsid w:val="00D97B3C"/>
    <w:rsid w:val="00DA264D"/>
    <w:rsid w:val="00DA40E1"/>
    <w:rsid w:val="00DB0595"/>
    <w:rsid w:val="00DB114A"/>
    <w:rsid w:val="00DB1C31"/>
    <w:rsid w:val="00DB2A93"/>
    <w:rsid w:val="00DB34D0"/>
    <w:rsid w:val="00DB3660"/>
    <w:rsid w:val="00DB4DF8"/>
    <w:rsid w:val="00DB4F9A"/>
    <w:rsid w:val="00DB7439"/>
    <w:rsid w:val="00DB7BB1"/>
    <w:rsid w:val="00DC11E4"/>
    <w:rsid w:val="00DC18A0"/>
    <w:rsid w:val="00DC1BC4"/>
    <w:rsid w:val="00DC2017"/>
    <w:rsid w:val="00DC21C2"/>
    <w:rsid w:val="00DC2608"/>
    <w:rsid w:val="00DC2B0F"/>
    <w:rsid w:val="00DC2BC2"/>
    <w:rsid w:val="00DC33FD"/>
    <w:rsid w:val="00DC4EB4"/>
    <w:rsid w:val="00DC5AB2"/>
    <w:rsid w:val="00DC6532"/>
    <w:rsid w:val="00DC6A3F"/>
    <w:rsid w:val="00DC7072"/>
    <w:rsid w:val="00DC77A4"/>
    <w:rsid w:val="00DD0552"/>
    <w:rsid w:val="00DD1101"/>
    <w:rsid w:val="00DD19FE"/>
    <w:rsid w:val="00DD1B13"/>
    <w:rsid w:val="00DD22FE"/>
    <w:rsid w:val="00DD2D37"/>
    <w:rsid w:val="00DD4000"/>
    <w:rsid w:val="00DD45CF"/>
    <w:rsid w:val="00DD47A0"/>
    <w:rsid w:val="00DD71B9"/>
    <w:rsid w:val="00DD7BB1"/>
    <w:rsid w:val="00DE08F8"/>
    <w:rsid w:val="00DE2F02"/>
    <w:rsid w:val="00DE2F49"/>
    <w:rsid w:val="00DE3F52"/>
    <w:rsid w:val="00DE41E8"/>
    <w:rsid w:val="00DE4B77"/>
    <w:rsid w:val="00DE58BF"/>
    <w:rsid w:val="00DE5B95"/>
    <w:rsid w:val="00DE5C85"/>
    <w:rsid w:val="00DE771A"/>
    <w:rsid w:val="00DE7E56"/>
    <w:rsid w:val="00DF0ADC"/>
    <w:rsid w:val="00DF2AB1"/>
    <w:rsid w:val="00DF3191"/>
    <w:rsid w:val="00DF4506"/>
    <w:rsid w:val="00DF55F9"/>
    <w:rsid w:val="00DF5605"/>
    <w:rsid w:val="00DF5BE9"/>
    <w:rsid w:val="00DF5E2F"/>
    <w:rsid w:val="00DF63CD"/>
    <w:rsid w:val="00DF6C28"/>
    <w:rsid w:val="00DF734E"/>
    <w:rsid w:val="00DF7685"/>
    <w:rsid w:val="00DF7BDF"/>
    <w:rsid w:val="00DF7C33"/>
    <w:rsid w:val="00E00D04"/>
    <w:rsid w:val="00E00F20"/>
    <w:rsid w:val="00E0180E"/>
    <w:rsid w:val="00E020DC"/>
    <w:rsid w:val="00E02A9F"/>
    <w:rsid w:val="00E02F76"/>
    <w:rsid w:val="00E03745"/>
    <w:rsid w:val="00E03F50"/>
    <w:rsid w:val="00E04051"/>
    <w:rsid w:val="00E04F9F"/>
    <w:rsid w:val="00E05153"/>
    <w:rsid w:val="00E0626C"/>
    <w:rsid w:val="00E0636B"/>
    <w:rsid w:val="00E064D6"/>
    <w:rsid w:val="00E06594"/>
    <w:rsid w:val="00E10B0E"/>
    <w:rsid w:val="00E10C03"/>
    <w:rsid w:val="00E10D99"/>
    <w:rsid w:val="00E131CC"/>
    <w:rsid w:val="00E13A50"/>
    <w:rsid w:val="00E14043"/>
    <w:rsid w:val="00E14631"/>
    <w:rsid w:val="00E14B1C"/>
    <w:rsid w:val="00E14BFD"/>
    <w:rsid w:val="00E1595B"/>
    <w:rsid w:val="00E169E1"/>
    <w:rsid w:val="00E16D01"/>
    <w:rsid w:val="00E20022"/>
    <w:rsid w:val="00E20FF8"/>
    <w:rsid w:val="00E24FEF"/>
    <w:rsid w:val="00E265AA"/>
    <w:rsid w:val="00E26857"/>
    <w:rsid w:val="00E26AF2"/>
    <w:rsid w:val="00E271AF"/>
    <w:rsid w:val="00E304E6"/>
    <w:rsid w:val="00E31372"/>
    <w:rsid w:val="00E31964"/>
    <w:rsid w:val="00E31BD8"/>
    <w:rsid w:val="00E31EC1"/>
    <w:rsid w:val="00E3277E"/>
    <w:rsid w:val="00E32E34"/>
    <w:rsid w:val="00E33E80"/>
    <w:rsid w:val="00E352CE"/>
    <w:rsid w:val="00E36858"/>
    <w:rsid w:val="00E37179"/>
    <w:rsid w:val="00E37E3E"/>
    <w:rsid w:val="00E37FAB"/>
    <w:rsid w:val="00E4047D"/>
    <w:rsid w:val="00E40834"/>
    <w:rsid w:val="00E40E1D"/>
    <w:rsid w:val="00E40EC8"/>
    <w:rsid w:val="00E41481"/>
    <w:rsid w:val="00E41C10"/>
    <w:rsid w:val="00E4251D"/>
    <w:rsid w:val="00E42CFD"/>
    <w:rsid w:val="00E43046"/>
    <w:rsid w:val="00E43839"/>
    <w:rsid w:val="00E44C8B"/>
    <w:rsid w:val="00E45D44"/>
    <w:rsid w:val="00E462DB"/>
    <w:rsid w:val="00E465DA"/>
    <w:rsid w:val="00E476F5"/>
    <w:rsid w:val="00E47C2B"/>
    <w:rsid w:val="00E507F2"/>
    <w:rsid w:val="00E50B1D"/>
    <w:rsid w:val="00E51BFC"/>
    <w:rsid w:val="00E52E63"/>
    <w:rsid w:val="00E54033"/>
    <w:rsid w:val="00E5434A"/>
    <w:rsid w:val="00E54C2D"/>
    <w:rsid w:val="00E5529F"/>
    <w:rsid w:val="00E57E81"/>
    <w:rsid w:val="00E609DB"/>
    <w:rsid w:val="00E60C27"/>
    <w:rsid w:val="00E63157"/>
    <w:rsid w:val="00E63A27"/>
    <w:rsid w:val="00E63CB9"/>
    <w:rsid w:val="00E642A2"/>
    <w:rsid w:val="00E64FA0"/>
    <w:rsid w:val="00E652AA"/>
    <w:rsid w:val="00E669DD"/>
    <w:rsid w:val="00E702D8"/>
    <w:rsid w:val="00E70BE0"/>
    <w:rsid w:val="00E71C52"/>
    <w:rsid w:val="00E72C4B"/>
    <w:rsid w:val="00E73E35"/>
    <w:rsid w:val="00E74AA9"/>
    <w:rsid w:val="00E763DD"/>
    <w:rsid w:val="00E76A31"/>
    <w:rsid w:val="00E77026"/>
    <w:rsid w:val="00E778E4"/>
    <w:rsid w:val="00E7791A"/>
    <w:rsid w:val="00E77E5A"/>
    <w:rsid w:val="00E80426"/>
    <w:rsid w:val="00E8046D"/>
    <w:rsid w:val="00E80624"/>
    <w:rsid w:val="00E806BC"/>
    <w:rsid w:val="00E80D6E"/>
    <w:rsid w:val="00E82754"/>
    <w:rsid w:val="00E82BC2"/>
    <w:rsid w:val="00E83E14"/>
    <w:rsid w:val="00E859CF"/>
    <w:rsid w:val="00E85F05"/>
    <w:rsid w:val="00E86569"/>
    <w:rsid w:val="00E8656F"/>
    <w:rsid w:val="00E87B22"/>
    <w:rsid w:val="00E90A50"/>
    <w:rsid w:val="00E91422"/>
    <w:rsid w:val="00E92CF4"/>
    <w:rsid w:val="00E943F3"/>
    <w:rsid w:val="00E94656"/>
    <w:rsid w:val="00E95957"/>
    <w:rsid w:val="00E95C36"/>
    <w:rsid w:val="00E97DF3"/>
    <w:rsid w:val="00EA0B31"/>
    <w:rsid w:val="00EA310A"/>
    <w:rsid w:val="00EA45F6"/>
    <w:rsid w:val="00EA4BF6"/>
    <w:rsid w:val="00EA5BCD"/>
    <w:rsid w:val="00EA65D1"/>
    <w:rsid w:val="00EA6B49"/>
    <w:rsid w:val="00EA724F"/>
    <w:rsid w:val="00EB124A"/>
    <w:rsid w:val="00EB1373"/>
    <w:rsid w:val="00EB1627"/>
    <w:rsid w:val="00EB1C35"/>
    <w:rsid w:val="00EB1C93"/>
    <w:rsid w:val="00EB1DBD"/>
    <w:rsid w:val="00EB22CF"/>
    <w:rsid w:val="00EB24A2"/>
    <w:rsid w:val="00EB28D6"/>
    <w:rsid w:val="00EB3BE0"/>
    <w:rsid w:val="00EB3EDB"/>
    <w:rsid w:val="00EB5142"/>
    <w:rsid w:val="00EB55E3"/>
    <w:rsid w:val="00EB5B67"/>
    <w:rsid w:val="00EB5C29"/>
    <w:rsid w:val="00EB61F8"/>
    <w:rsid w:val="00EB6F12"/>
    <w:rsid w:val="00EB7602"/>
    <w:rsid w:val="00EB760C"/>
    <w:rsid w:val="00EB7999"/>
    <w:rsid w:val="00EB7C6E"/>
    <w:rsid w:val="00EC0369"/>
    <w:rsid w:val="00EC2662"/>
    <w:rsid w:val="00EC3D13"/>
    <w:rsid w:val="00EC51BF"/>
    <w:rsid w:val="00EC5935"/>
    <w:rsid w:val="00EC5C2E"/>
    <w:rsid w:val="00EC5FEC"/>
    <w:rsid w:val="00EC6647"/>
    <w:rsid w:val="00EC6A55"/>
    <w:rsid w:val="00EC7595"/>
    <w:rsid w:val="00EC7C44"/>
    <w:rsid w:val="00ED0B08"/>
    <w:rsid w:val="00ED0B3B"/>
    <w:rsid w:val="00ED1BBA"/>
    <w:rsid w:val="00ED21C7"/>
    <w:rsid w:val="00ED33B6"/>
    <w:rsid w:val="00ED41CF"/>
    <w:rsid w:val="00ED4374"/>
    <w:rsid w:val="00ED4BCC"/>
    <w:rsid w:val="00ED4BE5"/>
    <w:rsid w:val="00ED597C"/>
    <w:rsid w:val="00ED61B3"/>
    <w:rsid w:val="00ED61BD"/>
    <w:rsid w:val="00ED621C"/>
    <w:rsid w:val="00ED6802"/>
    <w:rsid w:val="00ED68FD"/>
    <w:rsid w:val="00ED6E0C"/>
    <w:rsid w:val="00ED6F6D"/>
    <w:rsid w:val="00ED7B4F"/>
    <w:rsid w:val="00EE0115"/>
    <w:rsid w:val="00EE3B78"/>
    <w:rsid w:val="00EE490D"/>
    <w:rsid w:val="00EE4911"/>
    <w:rsid w:val="00EE6000"/>
    <w:rsid w:val="00EE61AF"/>
    <w:rsid w:val="00EEFD13"/>
    <w:rsid w:val="00EF01EE"/>
    <w:rsid w:val="00EF0658"/>
    <w:rsid w:val="00EF0679"/>
    <w:rsid w:val="00EF0F66"/>
    <w:rsid w:val="00EF1EE0"/>
    <w:rsid w:val="00EF2115"/>
    <w:rsid w:val="00EF26BE"/>
    <w:rsid w:val="00EF292A"/>
    <w:rsid w:val="00EF417F"/>
    <w:rsid w:val="00EF5614"/>
    <w:rsid w:val="00EF5D61"/>
    <w:rsid w:val="00EF7458"/>
    <w:rsid w:val="00F01A34"/>
    <w:rsid w:val="00F01FF8"/>
    <w:rsid w:val="00F02D5A"/>
    <w:rsid w:val="00F03425"/>
    <w:rsid w:val="00F03C0D"/>
    <w:rsid w:val="00F04B71"/>
    <w:rsid w:val="00F05769"/>
    <w:rsid w:val="00F05957"/>
    <w:rsid w:val="00F05AB2"/>
    <w:rsid w:val="00F05D5B"/>
    <w:rsid w:val="00F0702E"/>
    <w:rsid w:val="00F07467"/>
    <w:rsid w:val="00F0AD58"/>
    <w:rsid w:val="00F10E40"/>
    <w:rsid w:val="00F1111C"/>
    <w:rsid w:val="00F1148E"/>
    <w:rsid w:val="00F1192E"/>
    <w:rsid w:val="00F1419C"/>
    <w:rsid w:val="00F1421C"/>
    <w:rsid w:val="00F14BCA"/>
    <w:rsid w:val="00F15699"/>
    <w:rsid w:val="00F15DD1"/>
    <w:rsid w:val="00F1656F"/>
    <w:rsid w:val="00F1733F"/>
    <w:rsid w:val="00F17AB0"/>
    <w:rsid w:val="00F205F7"/>
    <w:rsid w:val="00F20B6E"/>
    <w:rsid w:val="00F213EF"/>
    <w:rsid w:val="00F21E9C"/>
    <w:rsid w:val="00F221DF"/>
    <w:rsid w:val="00F222EC"/>
    <w:rsid w:val="00F22B0A"/>
    <w:rsid w:val="00F22B2D"/>
    <w:rsid w:val="00F23250"/>
    <w:rsid w:val="00F2369D"/>
    <w:rsid w:val="00F23F9E"/>
    <w:rsid w:val="00F248E6"/>
    <w:rsid w:val="00F249C3"/>
    <w:rsid w:val="00F2628A"/>
    <w:rsid w:val="00F26E1C"/>
    <w:rsid w:val="00F27703"/>
    <w:rsid w:val="00F32150"/>
    <w:rsid w:val="00F32153"/>
    <w:rsid w:val="00F3248E"/>
    <w:rsid w:val="00F3280D"/>
    <w:rsid w:val="00F33A93"/>
    <w:rsid w:val="00F35231"/>
    <w:rsid w:val="00F365BB"/>
    <w:rsid w:val="00F3766C"/>
    <w:rsid w:val="00F37B65"/>
    <w:rsid w:val="00F40029"/>
    <w:rsid w:val="00F40287"/>
    <w:rsid w:val="00F4061C"/>
    <w:rsid w:val="00F40D9F"/>
    <w:rsid w:val="00F40E19"/>
    <w:rsid w:val="00F40EF7"/>
    <w:rsid w:val="00F4211A"/>
    <w:rsid w:val="00F42553"/>
    <w:rsid w:val="00F425AD"/>
    <w:rsid w:val="00F4263B"/>
    <w:rsid w:val="00F42803"/>
    <w:rsid w:val="00F4353C"/>
    <w:rsid w:val="00F43A62"/>
    <w:rsid w:val="00F44EC5"/>
    <w:rsid w:val="00F44F0F"/>
    <w:rsid w:val="00F462E7"/>
    <w:rsid w:val="00F46A60"/>
    <w:rsid w:val="00F50A58"/>
    <w:rsid w:val="00F521A7"/>
    <w:rsid w:val="00F536DE"/>
    <w:rsid w:val="00F542E2"/>
    <w:rsid w:val="00F55618"/>
    <w:rsid w:val="00F560BC"/>
    <w:rsid w:val="00F56F03"/>
    <w:rsid w:val="00F57186"/>
    <w:rsid w:val="00F57242"/>
    <w:rsid w:val="00F57C50"/>
    <w:rsid w:val="00F57EE6"/>
    <w:rsid w:val="00F6051B"/>
    <w:rsid w:val="00F61F78"/>
    <w:rsid w:val="00F62C65"/>
    <w:rsid w:val="00F62FC8"/>
    <w:rsid w:val="00F6349E"/>
    <w:rsid w:val="00F67051"/>
    <w:rsid w:val="00F702AA"/>
    <w:rsid w:val="00F717A3"/>
    <w:rsid w:val="00F71E96"/>
    <w:rsid w:val="00F73C6D"/>
    <w:rsid w:val="00F7408B"/>
    <w:rsid w:val="00F7425D"/>
    <w:rsid w:val="00F7570D"/>
    <w:rsid w:val="00F7676E"/>
    <w:rsid w:val="00F76E9F"/>
    <w:rsid w:val="00F774BC"/>
    <w:rsid w:val="00F81B1B"/>
    <w:rsid w:val="00F82268"/>
    <w:rsid w:val="00F822A6"/>
    <w:rsid w:val="00F828AC"/>
    <w:rsid w:val="00F82FE8"/>
    <w:rsid w:val="00F83720"/>
    <w:rsid w:val="00F83939"/>
    <w:rsid w:val="00F85673"/>
    <w:rsid w:val="00F868A5"/>
    <w:rsid w:val="00F86F95"/>
    <w:rsid w:val="00F90156"/>
    <w:rsid w:val="00F902FA"/>
    <w:rsid w:val="00F90C97"/>
    <w:rsid w:val="00F91E2C"/>
    <w:rsid w:val="00F9300E"/>
    <w:rsid w:val="00F93496"/>
    <w:rsid w:val="00F93ED9"/>
    <w:rsid w:val="00F94F70"/>
    <w:rsid w:val="00F95615"/>
    <w:rsid w:val="00F95731"/>
    <w:rsid w:val="00F95980"/>
    <w:rsid w:val="00F95B83"/>
    <w:rsid w:val="00F9663C"/>
    <w:rsid w:val="00F96BE5"/>
    <w:rsid w:val="00FA0476"/>
    <w:rsid w:val="00FA186E"/>
    <w:rsid w:val="00FA1CDC"/>
    <w:rsid w:val="00FA283A"/>
    <w:rsid w:val="00FA47C6"/>
    <w:rsid w:val="00FA52B2"/>
    <w:rsid w:val="00FA556C"/>
    <w:rsid w:val="00FA6D45"/>
    <w:rsid w:val="00FA6F1C"/>
    <w:rsid w:val="00FA796F"/>
    <w:rsid w:val="00FB341C"/>
    <w:rsid w:val="00FB3A56"/>
    <w:rsid w:val="00FB408A"/>
    <w:rsid w:val="00FB4F66"/>
    <w:rsid w:val="00FB5120"/>
    <w:rsid w:val="00FB51BE"/>
    <w:rsid w:val="00FB5E3C"/>
    <w:rsid w:val="00FB7C0C"/>
    <w:rsid w:val="00FC20B3"/>
    <w:rsid w:val="00FC220F"/>
    <w:rsid w:val="00FC286B"/>
    <w:rsid w:val="00FC3507"/>
    <w:rsid w:val="00FC3EAE"/>
    <w:rsid w:val="00FC587B"/>
    <w:rsid w:val="00FC59FD"/>
    <w:rsid w:val="00FC6318"/>
    <w:rsid w:val="00FC6B8D"/>
    <w:rsid w:val="00FD0F57"/>
    <w:rsid w:val="00FD1E9C"/>
    <w:rsid w:val="00FD1FFC"/>
    <w:rsid w:val="00FD36B1"/>
    <w:rsid w:val="00FD4B3A"/>
    <w:rsid w:val="00FD578D"/>
    <w:rsid w:val="00FD65B7"/>
    <w:rsid w:val="00FD68ED"/>
    <w:rsid w:val="00FD6E04"/>
    <w:rsid w:val="00FE1860"/>
    <w:rsid w:val="00FE189B"/>
    <w:rsid w:val="00FE304F"/>
    <w:rsid w:val="00FE3124"/>
    <w:rsid w:val="00FE3D25"/>
    <w:rsid w:val="00FE422D"/>
    <w:rsid w:val="00FE4412"/>
    <w:rsid w:val="00FE504D"/>
    <w:rsid w:val="00FE5D21"/>
    <w:rsid w:val="00FE5D3F"/>
    <w:rsid w:val="00FE6323"/>
    <w:rsid w:val="00FE6EE6"/>
    <w:rsid w:val="00FE7D18"/>
    <w:rsid w:val="00FF0545"/>
    <w:rsid w:val="00FF176D"/>
    <w:rsid w:val="00FF2133"/>
    <w:rsid w:val="00FF2235"/>
    <w:rsid w:val="00FF273F"/>
    <w:rsid w:val="00FF2F13"/>
    <w:rsid w:val="00FF4752"/>
    <w:rsid w:val="00FF4D45"/>
    <w:rsid w:val="00FF4E13"/>
    <w:rsid w:val="00FF5765"/>
    <w:rsid w:val="00FF5CA8"/>
    <w:rsid w:val="00FF6FC3"/>
    <w:rsid w:val="010A7D68"/>
    <w:rsid w:val="010DE173"/>
    <w:rsid w:val="012BEFDB"/>
    <w:rsid w:val="01410CC8"/>
    <w:rsid w:val="016300B1"/>
    <w:rsid w:val="01C5A545"/>
    <w:rsid w:val="01DEA2B1"/>
    <w:rsid w:val="01E876F0"/>
    <w:rsid w:val="01EE2C1F"/>
    <w:rsid w:val="0204BA22"/>
    <w:rsid w:val="020A9C34"/>
    <w:rsid w:val="0210F896"/>
    <w:rsid w:val="0215F22B"/>
    <w:rsid w:val="02304104"/>
    <w:rsid w:val="02330A3B"/>
    <w:rsid w:val="0234A13C"/>
    <w:rsid w:val="0247617A"/>
    <w:rsid w:val="025222D9"/>
    <w:rsid w:val="025A105F"/>
    <w:rsid w:val="0283483A"/>
    <w:rsid w:val="02A1F9AB"/>
    <w:rsid w:val="02C36072"/>
    <w:rsid w:val="02C3F354"/>
    <w:rsid w:val="02D4E2E2"/>
    <w:rsid w:val="02D83CB4"/>
    <w:rsid w:val="02E080DA"/>
    <w:rsid w:val="02E4C08A"/>
    <w:rsid w:val="031560C3"/>
    <w:rsid w:val="031883B8"/>
    <w:rsid w:val="031EDC97"/>
    <w:rsid w:val="0359A99B"/>
    <w:rsid w:val="0394EE47"/>
    <w:rsid w:val="03AA081A"/>
    <w:rsid w:val="03AB0D71"/>
    <w:rsid w:val="03ABEAE5"/>
    <w:rsid w:val="03D9F266"/>
    <w:rsid w:val="03F015B5"/>
    <w:rsid w:val="044075C7"/>
    <w:rsid w:val="04498E76"/>
    <w:rsid w:val="0458825E"/>
    <w:rsid w:val="0486F59C"/>
    <w:rsid w:val="0492D279"/>
    <w:rsid w:val="04A7C9C2"/>
    <w:rsid w:val="04B881E9"/>
    <w:rsid w:val="04E33F2C"/>
    <w:rsid w:val="04E94A10"/>
    <w:rsid w:val="04F2693C"/>
    <w:rsid w:val="050127F4"/>
    <w:rsid w:val="05064733"/>
    <w:rsid w:val="05157245"/>
    <w:rsid w:val="05197271"/>
    <w:rsid w:val="051F66BE"/>
    <w:rsid w:val="05202E4D"/>
    <w:rsid w:val="0533D0DF"/>
    <w:rsid w:val="053B0863"/>
    <w:rsid w:val="05444296"/>
    <w:rsid w:val="05604234"/>
    <w:rsid w:val="05607E01"/>
    <w:rsid w:val="05733589"/>
    <w:rsid w:val="058B7488"/>
    <w:rsid w:val="059FBDC9"/>
    <w:rsid w:val="05A17F9F"/>
    <w:rsid w:val="05AAE833"/>
    <w:rsid w:val="05B7711E"/>
    <w:rsid w:val="05D06647"/>
    <w:rsid w:val="05D127AB"/>
    <w:rsid w:val="05D555BC"/>
    <w:rsid w:val="05DB235C"/>
    <w:rsid w:val="05DC4F44"/>
    <w:rsid w:val="05F09D39"/>
    <w:rsid w:val="061582EA"/>
    <w:rsid w:val="061FC5E3"/>
    <w:rsid w:val="06415D42"/>
    <w:rsid w:val="0641EEEE"/>
    <w:rsid w:val="0645A729"/>
    <w:rsid w:val="0651741B"/>
    <w:rsid w:val="06586AFF"/>
    <w:rsid w:val="06646C22"/>
    <w:rsid w:val="068154E4"/>
    <w:rsid w:val="0685D16D"/>
    <w:rsid w:val="06BB9D63"/>
    <w:rsid w:val="06C8DCEC"/>
    <w:rsid w:val="06E09D0D"/>
    <w:rsid w:val="06FCF72D"/>
    <w:rsid w:val="070BC2D1"/>
    <w:rsid w:val="0717DDF9"/>
    <w:rsid w:val="07206F22"/>
    <w:rsid w:val="0720919E"/>
    <w:rsid w:val="073673C8"/>
    <w:rsid w:val="0736D683"/>
    <w:rsid w:val="073D908F"/>
    <w:rsid w:val="07432B7A"/>
    <w:rsid w:val="0754996C"/>
    <w:rsid w:val="0758BB52"/>
    <w:rsid w:val="0775805E"/>
    <w:rsid w:val="0792FD9E"/>
    <w:rsid w:val="07A21809"/>
    <w:rsid w:val="07BE3092"/>
    <w:rsid w:val="07C761BD"/>
    <w:rsid w:val="07E4605E"/>
    <w:rsid w:val="07EDF09B"/>
    <w:rsid w:val="0808B390"/>
    <w:rsid w:val="081B7F3A"/>
    <w:rsid w:val="082A264F"/>
    <w:rsid w:val="0840F6A3"/>
    <w:rsid w:val="085F3F65"/>
    <w:rsid w:val="087282FE"/>
    <w:rsid w:val="08797911"/>
    <w:rsid w:val="087EF508"/>
    <w:rsid w:val="088133C6"/>
    <w:rsid w:val="0886A364"/>
    <w:rsid w:val="088C66BE"/>
    <w:rsid w:val="0898836A"/>
    <w:rsid w:val="08AC8B60"/>
    <w:rsid w:val="08E7F366"/>
    <w:rsid w:val="09197247"/>
    <w:rsid w:val="0935F5BE"/>
    <w:rsid w:val="096DF3FC"/>
    <w:rsid w:val="0978F6D9"/>
    <w:rsid w:val="097F02C0"/>
    <w:rsid w:val="0993016E"/>
    <w:rsid w:val="09A2AC33"/>
    <w:rsid w:val="09A6110D"/>
    <w:rsid w:val="09A878FF"/>
    <w:rsid w:val="09BDDE24"/>
    <w:rsid w:val="09D5D791"/>
    <w:rsid w:val="09FDE77D"/>
    <w:rsid w:val="0A131ADB"/>
    <w:rsid w:val="0A2A8306"/>
    <w:rsid w:val="0A2F2F12"/>
    <w:rsid w:val="0A307BBE"/>
    <w:rsid w:val="0A4FEE4A"/>
    <w:rsid w:val="0A5964C2"/>
    <w:rsid w:val="0A5BEA2E"/>
    <w:rsid w:val="0AA13EFB"/>
    <w:rsid w:val="0AAD1828"/>
    <w:rsid w:val="0AB241CC"/>
    <w:rsid w:val="0AFD9727"/>
    <w:rsid w:val="0B39CB35"/>
    <w:rsid w:val="0B434D90"/>
    <w:rsid w:val="0B64E4E7"/>
    <w:rsid w:val="0B946754"/>
    <w:rsid w:val="0B9E4D7A"/>
    <w:rsid w:val="0BB51408"/>
    <w:rsid w:val="0BBC0A6B"/>
    <w:rsid w:val="0BC1E590"/>
    <w:rsid w:val="0BC23035"/>
    <w:rsid w:val="0BD33A47"/>
    <w:rsid w:val="0C2751CE"/>
    <w:rsid w:val="0C2A77DC"/>
    <w:rsid w:val="0C2EB3F9"/>
    <w:rsid w:val="0C37F811"/>
    <w:rsid w:val="0C3B14A7"/>
    <w:rsid w:val="0C5476DD"/>
    <w:rsid w:val="0C54BBF3"/>
    <w:rsid w:val="0C60E1F6"/>
    <w:rsid w:val="0C61CE4C"/>
    <w:rsid w:val="0C671BEB"/>
    <w:rsid w:val="0C71F969"/>
    <w:rsid w:val="0C73D0A1"/>
    <w:rsid w:val="0C77FFC4"/>
    <w:rsid w:val="0C79D081"/>
    <w:rsid w:val="0C8A25A7"/>
    <w:rsid w:val="0C92771C"/>
    <w:rsid w:val="0C97AA9F"/>
    <w:rsid w:val="0CAEF2A7"/>
    <w:rsid w:val="0CCC472A"/>
    <w:rsid w:val="0CD98DFC"/>
    <w:rsid w:val="0CEA818D"/>
    <w:rsid w:val="0CEC3828"/>
    <w:rsid w:val="0D1A3ECA"/>
    <w:rsid w:val="0D232391"/>
    <w:rsid w:val="0D2B28A4"/>
    <w:rsid w:val="0D3ED7EF"/>
    <w:rsid w:val="0D48661A"/>
    <w:rsid w:val="0D4E5A67"/>
    <w:rsid w:val="0D79E7B6"/>
    <w:rsid w:val="0D8ACEFB"/>
    <w:rsid w:val="0DA5A4AF"/>
    <w:rsid w:val="0DB35AB2"/>
    <w:rsid w:val="0DC953E5"/>
    <w:rsid w:val="0DCCC58B"/>
    <w:rsid w:val="0E1F4518"/>
    <w:rsid w:val="0E2782E8"/>
    <w:rsid w:val="0E30E90F"/>
    <w:rsid w:val="0E5341C3"/>
    <w:rsid w:val="0E6FFBC7"/>
    <w:rsid w:val="0E9CBA8B"/>
    <w:rsid w:val="0EA90E04"/>
    <w:rsid w:val="0EB22D76"/>
    <w:rsid w:val="0EC42D90"/>
    <w:rsid w:val="0ECB366F"/>
    <w:rsid w:val="0F0DA5B1"/>
    <w:rsid w:val="0F169E13"/>
    <w:rsid w:val="0F26EBED"/>
    <w:rsid w:val="0F312D4C"/>
    <w:rsid w:val="0F3A84A4"/>
    <w:rsid w:val="0F3BF0E4"/>
    <w:rsid w:val="0F418063"/>
    <w:rsid w:val="0F640BC4"/>
    <w:rsid w:val="0F6BE2DC"/>
    <w:rsid w:val="0F719A03"/>
    <w:rsid w:val="0F72AFB5"/>
    <w:rsid w:val="0FD1084A"/>
    <w:rsid w:val="1004246E"/>
    <w:rsid w:val="10067890"/>
    <w:rsid w:val="100C1D46"/>
    <w:rsid w:val="101AF724"/>
    <w:rsid w:val="10355932"/>
    <w:rsid w:val="104FCBBE"/>
    <w:rsid w:val="105FEE13"/>
    <w:rsid w:val="106BFD5B"/>
    <w:rsid w:val="1075AD28"/>
    <w:rsid w:val="1095E420"/>
    <w:rsid w:val="10A0AF9A"/>
    <w:rsid w:val="10AEBF79"/>
    <w:rsid w:val="10BED531"/>
    <w:rsid w:val="10D0D0D9"/>
    <w:rsid w:val="10D109C9"/>
    <w:rsid w:val="1103CC20"/>
    <w:rsid w:val="1107936D"/>
    <w:rsid w:val="112C9D7C"/>
    <w:rsid w:val="114AD07D"/>
    <w:rsid w:val="1164F7D8"/>
    <w:rsid w:val="1165021A"/>
    <w:rsid w:val="117D01AD"/>
    <w:rsid w:val="1180D7D9"/>
    <w:rsid w:val="1188021F"/>
    <w:rsid w:val="1193721B"/>
    <w:rsid w:val="11BA487F"/>
    <w:rsid w:val="11CCD402"/>
    <w:rsid w:val="11E088FE"/>
    <w:rsid w:val="11EAA73C"/>
    <w:rsid w:val="11F344D3"/>
    <w:rsid w:val="11FC1DC9"/>
    <w:rsid w:val="11FF87B2"/>
    <w:rsid w:val="1234846C"/>
    <w:rsid w:val="124AB814"/>
    <w:rsid w:val="126D0CFB"/>
    <w:rsid w:val="1270A59A"/>
    <w:rsid w:val="129FBE40"/>
    <w:rsid w:val="12A25BAF"/>
    <w:rsid w:val="12C6CC13"/>
    <w:rsid w:val="12EAB159"/>
    <w:rsid w:val="132664F0"/>
    <w:rsid w:val="1347269E"/>
    <w:rsid w:val="1353D6E5"/>
    <w:rsid w:val="1358F14D"/>
    <w:rsid w:val="137275E7"/>
    <w:rsid w:val="1384B612"/>
    <w:rsid w:val="13854872"/>
    <w:rsid w:val="138DFF46"/>
    <w:rsid w:val="13948E2A"/>
    <w:rsid w:val="13DACC64"/>
    <w:rsid w:val="1427E712"/>
    <w:rsid w:val="144F7017"/>
    <w:rsid w:val="147B9079"/>
    <w:rsid w:val="1483B31B"/>
    <w:rsid w:val="149C118A"/>
    <w:rsid w:val="14A23567"/>
    <w:rsid w:val="14AD95E3"/>
    <w:rsid w:val="14BAD709"/>
    <w:rsid w:val="14C21525"/>
    <w:rsid w:val="14C4FFB6"/>
    <w:rsid w:val="14D359C5"/>
    <w:rsid w:val="14F4A173"/>
    <w:rsid w:val="14F70184"/>
    <w:rsid w:val="150C0ABC"/>
    <w:rsid w:val="1510BBE9"/>
    <w:rsid w:val="152E2658"/>
    <w:rsid w:val="15331CAB"/>
    <w:rsid w:val="1539A0AC"/>
    <w:rsid w:val="15500389"/>
    <w:rsid w:val="15521654"/>
    <w:rsid w:val="1559D136"/>
    <w:rsid w:val="1560DB0C"/>
    <w:rsid w:val="1567C146"/>
    <w:rsid w:val="1583DD78"/>
    <w:rsid w:val="1596947F"/>
    <w:rsid w:val="15B536F1"/>
    <w:rsid w:val="15C1F1AE"/>
    <w:rsid w:val="15D997CA"/>
    <w:rsid w:val="15E3BF14"/>
    <w:rsid w:val="15E7729C"/>
    <w:rsid w:val="161AC57B"/>
    <w:rsid w:val="1637534F"/>
    <w:rsid w:val="16564ABA"/>
    <w:rsid w:val="1671552A"/>
    <w:rsid w:val="1676C86D"/>
    <w:rsid w:val="1681CF07"/>
    <w:rsid w:val="16915A69"/>
    <w:rsid w:val="169A68EE"/>
    <w:rsid w:val="16A2608F"/>
    <w:rsid w:val="16ACDCE3"/>
    <w:rsid w:val="16BADF5D"/>
    <w:rsid w:val="16C8B26A"/>
    <w:rsid w:val="16CB70F1"/>
    <w:rsid w:val="16D5CE0C"/>
    <w:rsid w:val="16F8A6E6"/>
    <w:rsid w:val="16FFAE13"/>
    <w:rsid w:val="171AB24B"/>
    <w:rsid w:val="1746FE50"/>
    <w:rsid w:val="1751BA89"/>
    <w:rsid w:val="175630FF"/>
    <w:rsid w:val="1759B4ED"/>
    <w:rsid w:val="1788BC78"/>
    <w:rsid w:val="17A3753D"/>
    <w:rsid w:val="17C4217A"/>
    <w:rsid w:val="17CD8096"/>
    <w:rsid w:val="17CE07A7"/>
    <w:rsid w:val="17CF3576"/>
    <w:rsid w:val="17DA03B2"/>
    <w:rsid w:val="17DBE3FC"/>
    <w:rsid w:val="17E161D4"/>
    <w:rsid w:val="17EE2196"/>
    <w:rsid w:val="18033FC7"/>
    <w:rsid w:val="1806351F"/>
    <w:rsid w:val="18149590"/>
    <w:rsid w:val="182D48A9"/>
    <w:rsid w:val="183BDD33"/>
    <w:rsid w:val="1850774E"/>
    <w:rsid w:val="18509F51"/>
    <w:rsid w:val="1860A35A"/>
    <w:rsid w:val="18664D5B"/>
    <w:rsid w:val="1873FA6D"/>
    <w:rsid w:val="187CD0CB"/>
    <w:rsid w:val="18809A89"/>
    <w:rsid w:val="18948370"/>
    <w:rsid w:val="189D8C26"/>
    <w:rsid w:val="18CC410A"/>
    <w:rsid w:val="18D10F65"/>
    <w:rsid w:val="18EAC6CF"/>
    <w:rsid w:val="1900CCB7"/>
    <w:rsid w:val="1905F32F"/>
    <w:rsid w:val="194C1BFE"/>
    <w:rsid w:val="195221D3"/>
    <w:rsid w:val="195AA077"/>
    <w:rsid w:val="19630D33"/>
    <w:rsid w:val="19681137"/>
    <w:rsid w:val="19786C52"/>
    <w:rsid w:val="197FF58C"/>
    <w:rsid w:val="198F9BC5"/>
    <w:rsid w:val="19B75813"/>
    <w:rsid w:val="19CB4B1A"/>
    <w:rsid w:val="19CF513B"/>
    <w:rsid w:val="19F1F464"/>
    <w:rsid w:val="19F58615"/>
    <w:rsid w:val="1A3008F4"/>
    <w:rsid w:val="1A395E5E"/>
    <w:rsid w:val="1A43E3D9"/>
    <w:rsid w:val="1A4A33B1"/>
    <w:rsid w:val="1A525ACF"/>
    <w:rsid w:val="1A544DF4"/>
    <w:rsid w:val="1A5992AD"/>
    <w:rsid w:val="1A670489"/>
    <w:rsid w:val="1A713DE1"/>
    <w:rsid w:val="1AA4E991"/>
    <w:rsid w:val="1AAA85DB"/>
    <w:rsid w:val="1ABB8F2E"/>
    <w:rsid w:val="1AD573E3"/>
    <w:rsid w:val="1AE4A42F"/>
    <w:rsid w:val="1AE823FC"/>
    <w:rsid w:val="1AFA6364"/>
    <w:rsid w:val="1AFB126D"/>
    <w:rsid w:val="1AFB2AC4"/>
    <w:rsid w:val="1B034EFD"/>
    <w:rsid w:val="1B0D6C52"/>
    <w:rsid w:val="1B14D26B"/>
    <w:rsid w:val="1B23305B"/>
    <w:rsid w:val="1B2BF6EE"/>
    <w:rsid w:val="1B3A4911"/>
    <w:rsid w:val="1B790E3D"/>
    <w:rsid w:val="1BB5CB46"/>
    <w:rsid w:val="1BBDD086"/>
    <w:rsid w:val="1BCF36D4"/>
    <w:rsid w:val="1BD73D33"/>
    <w:rsid w:val="1BEB3CDC"/>
    <w:rsid w:val="1C0A3B00"/>
    <w:rsid w:val="1C1F1109"/>
    <w:rsid w:val="1C2D893B"/>
    <w:rsid w:val="1C3E2E59"/>
    <w:rsid w:val="1C832548"/>
    <w:rsid w:val="1C868215"/>
    <w:rsid w:val="1C88D80F"/>
    <w:rsid w:val="1CCF0185"/>
    <w:rsid w:val="1CD2945B"/>
    <w:rsid w:val="1D0FFCEB"/>
    <w:rsid w:val="1D156D9E"/>
    <w:rsid w:val="1D196067"/>
    <w:rsid w:val="1D26A903"/>
    <w:rsid w:val="1D29B56B"/>
    <w:rsid w:val="1D3DD9A3"/>
    <w:rsid w:val="1D41EE8C"/>
    <w:rsid w:val="1D453A3E"/>
    <w:rsid w:val="1D585364"/>
    <w:rsid w:val="1D5B67B8"/>
    <w:rsid w:val="1D5FC3F7"/>
    <w:rsid w:val="1D910E1A"/>
    <w:rsid w:val="1DACF8F8"/>
    <w:rsid w:val="1DDB5B63"/>
    <w:rsid w:val="1DF1E1B9"/>
    <w:rsid w:val="1E0C7F70"/>
    <w:rsid w:val="1E130B19"/>
    <w:rsid w:val="1E270EB0"/>
    <w:rsid w:val="1E293BF7"/>
    <w:rsid w:val="1E342AD0"/>
    <w:rsid w:val="1E474A31"/>
    <w:rsid w:val="1E5943A2"/>
    <w:rsid w:val="1E712ADA"/>
    <w:rsid w:val="1E933E32"/>
    <w:rsid w:val="1EB6096A"/>
    <w:rsid w:val="1EBAB1B9"/>
    <w:rsid w:val="1F18ACE9"/>
    <w:rsid w:val="1F2CA62A"/>
    <w:rsid w:val="1F2D75F3"/>
    <w:rsid w:val="1F36264C"/>
    <w:rsid w:val="1F5C6633"/>
    <w:rsid w:val="1F972C86"/>
    <w:rsid w:val="1FC436B9"/>
    <w:rsid w:val="1FD49034"/>
    <w:rsid w:val="1FD7A984"/>
    <w:rsid w:val="1FDE1800"/>
    <w:rsid w:val="1FE2ED8D"/>
    <w:rsid w:val="1FEA0307"/>
    <w:rsid w:val="1FF0D2A9"/>
    <w:rsid w:val="20060ACF"/>
    <w:rsid w:val="201EAFAB"/>
    <w:rsid w:val="20395DAE"/>
    <w:rsid w:val="203E3D28"/>
    <w:rsid w:val="206D0F2E"/>
    <w:rsid w:val="208686F5"/>
    <w:rsid w:val="2090429E"/>
    <w:rsid w:val="20909B43"/>
    <w:rsid w:val="2093C8B9"/>
    <w:rsid w:val="20A02337"/>
    <w:rsid w:val="20B0DAC4"/>
    <w:rsid w:val="20B284C9"/>
    <w:rsid w:val="20E900F1"/>
    <w:rsid w:val="2111452A"/>
    <w:rsid w:val="211B4E52"/>
    <w:rsid w:val="21260CD1"/>
    <w:rsid w:val="2130AEEB"/>
    <w:rsid w:val="2153D3E4"/>
    <w:rsid w:val="21575B9C"/>
    <w:rsid w:val="2171E920"/>
    <w:rsid w:val="2177B2AA"/>
    <w:rsid w:val="21D2FA6C"/>
    <w:rsid w:val="21D9C196"/>
    <w:rsid w:val="22031617"/>
    <w:rsid w:val="22492BE5"/>
    <w:rsid w:val="22630133"/>
    <w:rsid w:val="227029FA"/>
    <w:rsid w:val="228BAA30"/>
    <w:rsid w:val="22A947B6"/>
    <w:rsid w:val="22B14087"/>
    <w:rsid w:val="22C7F4E3"/>
    <w:rsid w:val="22DC1562"/>
    <w:rsid w:val="22FED829"/>
    <w:rsid w:val="23247505"/>
    <w:rsid w:val="233A1C25"/>
    <w:rsid w:val="233AA1C4"/>
    <w:rsid w:val="23493A5F"/>
    <w:rsid w:val="23734020"/>
    <w:rsid w:val="238AE07F"/>
    <w:rsid w:val="239F9F39"/>
    <w:rsid w:val="23B2C628"/>
    <w:rsid w:val="23C2243B"/>
    <w:rsid w:val="23DA4BBD"/>
    <w:rsid w:val="23DDA2F6"/>
    <w:rsid w:val="23E87C68"/>
    <w:rsid w:val="2403377A"/>
    <w:rsid w:val="24067FAE"/>
    <w:rsid w:val="24169DA3"/>
    <w:rsid w:val="24277295"/>
    <w:rsid w:val="244120E2"/>
    <w:rsid w:val="24480630"/>
    <w:rsid w:val="24579840"/>
    <w:rsid w:val="247BE831"/>
    <w:rsid w:val="247C0037"/>
    <w:rsid w:val="248A139D"/>
    <w:rsid w:val="248CF323"/>
    <w:rsid w:val="24918513"/>
    <w:rsid w:val="24CF1B5C"/>
    <w:rsid w:val="2511D4F0"/>
    <w:rsid w:val="25178D93"/>
    <w:rsid w:val="251B895F"/>
    <w:rsid w:val="2521E2C1"/>
    <w:rsid w:val="2530A9D7"/>
    <w:rsid w:val="253FB190"/>
    <w:rsid w:val="2566749B"/>
    <w:rsid w:val="2579761D"/>
    <w:rsid w:val="2582BF51"/>
    <w:rsid w:val="25B0E4C2"/>
    <w:rsid w:val="25BE6D0C"/>
    <w:rsid w:val="25C13FB2"/>
    <w:rsid w:val="25C19526"/>
    <w:rsid w:val="26003BD2"/>
    <w:rsid w:val="2613FB41"/>
    <w:rsid w:val="261774CA"/>
    <w:rsid w:val="262BFBAF"/>
    <w:rsid w:val="265C6BB9"/>
    <w:rsid w:val="2670F29E"/>
    <w:rsid w:val="26838368"/>
    <w:rsid w:val="26848497"/>
    <w:rsid w:val="268E38E0"/>
    <w:rsid w:val="2693A81B"/>
    <w:rsid w:val="26975DE0"/>
    <w:rsid w:val="269E3163"/>
    <w:rsid w:val="269EF2BA"/>
    <w:rsid w:val="26A013A2"/>
    <w:rsid w:val="26C303B1"/>
    <w:rsid w:val="26DA8EC3"/>
    <w:rsid w:val="26E80973"/>
    <w:rsid w:val="26F41A3D"/>
    <w:rsid w:val="270563AD"/>
    <w:rsid w:val="271DFA67"/>
    <w:rsid w:val="27317E5D"/>
    <w:rsid w:val="27487BAB"/>
    <w:rsid w:val="274D1293"/>
    <w:rsid w:val="274F2876"/>
    <w:rsid w:val="27641E19"/>
    <w:rsid w:val="2786BF97"/>
    <w:rsid w:val="27951BC7"/>
    <w:rsid w:val="27CD90E8"/>
    <w:rsid w:val="27F63C60"/>
    <w:rsid w:val="28088547"/>
    <w:rsid w:val="2809459C"/>
    <w:rsid w:val="28262F56"/>
    <w:rsid w:val="28277F00"/>
    <w:rsid w:val="283B922B"/>
    <w:rsid w:val="28424C6C"/>
    <w:rsid w:val="285D6B16"/>
    <w:rsid w:val="285DC855"/>
    <w:rsid w:val="286C961F"/>
    <w:rsid w:val="289CE3BC"/>
    <w:rsid w:val="28A3FEDB"/>
    <w:rsid w:val="28AC1999"/>
    <w:rsid w:val="28DF5A29"/>
    <w:rsid w:val="28EE6ACE"/>
    <w:rsid w:val="290187B9"/>
    <w:rsid w:val="2924318A"/>
    <w:rsid w:val="2947E976"/>
    <w:rsid w:val="296304F9"/>
    <w:rsid w:val="296B5025"/>
    <w:rsid w:val="296EF2AB"/>
    <w:rsid w:val="2987AA2F"/>
    <w:rsid w:val="29B6885E"/>
    <w:rsid w:val="29CB7D65"/>
    <w:rsid w:val="29D937B1"/>
    <w:rsid w:val="29DE8F38"/>
    <w:rsid w:val="29E26E9A"/>
    <w:rsid w:val="29EDEA84"/>
    <w:rsid w:val="2A05B592"/>
    <w:rsid w:val="2A21AB0E"/>
    <w:rsid w:val="2A28136F"/>
    <w:rsid w:val="2A28769A"/>
    <w:rsid w:val="2A413AD1"/>
    <w:rsid w:val="2A68167F"/>
    <w:rsid w:val="2A7DE9AD"/>
    <w:rsid w:val="2A7ECB23"/>
    <w:rsid w:val="2A872E22"/>
    <w:rsid w:val="2AA89EDE"/>
    <w:rsid w:val="2ABA40E2"/>
    <w:rsid w:val="2AC5AAD4"/>
    <w:rsid w:val="2AF37D37"/>
    <w:rsid w:val="2B2E9563"/>
    <w:rsid w:val="2B755D52"/>
    <w:rsid w:val="2B7B3473"/>
    <w:rsid w:val="2B9545A8"/>
    <w:rsid w:val="2B9EBC6B"/>
    <w:rsid w:val="2BA439B5"/>
    <w:rsid w:val="2BB982F7"/>
    <w:rsid w:val="2BBE8B81"/>
    <w:rsid w:val="2BC40C0B"/>
    <w:rsid w:val="2BE3DBD6"/>
    <w:rsid w:val="2C052251"/>
    <w:rsid w:val="2C0BB8AE"/>
    <w:rsid w:val="2C1E2F7B"/>
    <w:rsid w:val="2C39A7B7"/>
    <w:rsid w:val="2C3B43A2"/>
    <w:rsid w:val="2C502721"/>
    <w:rsid w:val="2C71FA1D"/>
    <w:rsid w:val="2C87557A"/>
    <w:rsid w:val="2C935216"/>
    <w:rsid w:val="2CB33025"/>
    <w:rsid w:val="2CBBDAE0"/>
    <w:rsid w:val="2CC990E3"/>
    <w:rsid w:val="2CCF6E24"/>
    <w:rsid w:val="2D1501DA"/>
    <w:rsid w:val="2D1CE851"/>
    <w:rsid w:val="2D6325FA"/>
    <w:rsid w:val="2D7F34D4"/>
    <w:rsid w:val="2D89A9CC"/>
    <w:rsid w:val="2DB7AEC5"/>
    <w:rsid w:val="2DBE33E8"/>
    <w:rsid w:val="2DCF8A39"/>
    <w:rsid w:val="2DD3582C"/>
    <w:rsid w:val="2DD52605"/>
    <w:rsid w:val="2DD679B9"/>
    <w:rsid w:val="2DE1298E"/>
    <w:rsid w:val="2DFFD29D"/>
    <w:rsid w:val="2E055AB6"/>
    <w:rsid w:val="2E0E8801"/>
    <w:rsid w:val="2E20A7BE"/>
    <w:rsid w:val="2E2CB1D5"/>
    <w:rsid w:val="2E35039F"/>
    <w:rsid w:val="2E47B0F3"/>
    <w:rsid w:val="2E8DF70F"/>
    <w:rsid w:val="2ED1C79B"/>
    <w:rsid w:val="2ED57CD7"/>
    <w:rsid w:val="2EF3DBEB"/>
    <w:rsid w:val="2F31B524"/>
    <w:rsid w:val="2F346016"/>
    <w:rsid w:val="2F45CD71"/>
    <w:rsid w:val="2F471F17"/>
    <w:rsid w:val="2F55D9E8"/>
    <w:rsid w:val="2F635694"/>
    <w:rsid w:val="2F655765"/>
    <w:rsid w:val="2F70CA10"/>
    <w:rsid w:val="2FBECB67"/>
    <w:rsid w:val="2FD4709E"/>
    <w:rsid w:val="2FD7EF71"/>
    <w:rsid w:val="3003A9F5"/>
    <w:rsid w:val="30104D00"/>
    <w:rsid w:val="3018FBEC"/>
    <w:rsid w:val="302454F6"/>
    <w:rsid w:val="302C1CA1"/>
    <w:rsid w:val="302DE27D"/>
    <w:rsid w:val="3055DF07"/>
    <w:rsid w:val="306358D4"/>
    <w:rsid w:val="306BAC31"/>
    <w:rsid w:val="3083B5B1"/>
    <w:rsid w:val="3090BD43"/>
    <w:rsid w:val="309C862A"/>
    <w:rsid w:val="309E0839"/>
    <w:rsid w:val="30BD0E75"/>
    <w:rsid w:val="30D97247"/>
    <w:rsid w:val="30E8CE8F"/>
    <w:rsid w:val="30ECBF11"/>
    <w:rsid w:val="3113F876"/>
    <w:rsid w:val="314406FB"/>
    <w:rsid w:val="3160C67D"/>
    <w:rsid w:val="3180096A"/>
    <w:rsid w:val="3193CEBA"/>
    <w:rsid w:val="31A36207"/>
    <w:rsid w:val="31A3AC91"/>
    <w:rsid w:val="31A97E6E"/>
    <w:rsid w:val="31C45854"/>
    <w:rsid w:val="31D91AE3"/>
    <w:rsid w:val="31E22433"/>
    <w:rsid w:val="31EBD800"/>
    <w:rsid w:val="320A2158"/>
    <w:rsid w:val="3220D459"/>
    <w:rsid w:val="32305878"/>
    <w:rsid w:val="32340B05"/>
    <w:rsid w:val="325F431A"/>
    <w:rsid w:val="326B59F3"/>
    <w:rsid w:val="326FF2E1"/>
    <w:rsid w:val="327901F4"/>
    <w:rsid w:val="3287975C"/>
    <w:rsid w:val="328A96B1"/>
    <w:rsid w:val="329DD0D2"/>
    <w:rsid w:val="32B708FD"/>
    <w:rsid w:val="32D2510C"/>
    <w:rsid w:val="32D2FDDA"/>
    <w:rsid w:val="32D8F851"/>
    <w:rsid w:val="32E9E923"/>
    <w:rsid w:val="32EA0147"/>
    <w:rsid w:val="32EC90FD"/>
    <w:rsid w:val="32FE981A"/>
    <w:rsid w:val="3305B259"/>
    <w:rsid w:val="33144D70"/>
    <w:rsid w:val="331F3EA5"/>
    <w:rsid w:val="333D9A29"/>
    <w:rsid w:val="334D2C7A"/>
    <w:rsid w:val="334E743C"/>
    <w:rsid w:val="3378B99A"/>
    <w:rsid w:val="338A7FF8"/>
    <w:rsid w:val="33C31DEB"/>
    <w:rsid w:val="33C71A3D"/>
    <w:rsid w:val="33D9F114"/>
    <w:rsid w:val="33F4F35E"/>
    <w:rsid w:val="34411398"/>
    <w:rsid w:val="34515BAF"/>
    <w:rsid w:val="34587DF1"/>
    <w:rsid w:val="34772687"/>
    <w:rsid w:val="34806D62"/>
    <w:rsid w:val="3486364F"/>
    <w:rsid w:val="348F7A03"/>
    <w:rsid w:val="34B8B1DE"/>
    <w:rsid w:val="34FEE68D"/>
    <w:rsid w:val="350B6BC6"/>
    <w:rsid w:val="35252D5A"/>
    <w:rsid w:val="353E0C78"/>
    <w:rsid w:val="354C6AC6"/>
    <w:rsid w:val="354CF4BF"/>
    <w:rsid w:val="3552F00D"/>
    <w:rsid w:val="3557B064"/>
    <w:rsid w:val="35665AAF"/>
    <w:rsid w:val="357FBD17"/>
    <w:rsid w:val="358BDFFD"/>
    <w:rsid w:val="3594632E"/>
    <w:rsid w:val="35AB09ED"/>
    <w:rsid w:val="35F07A39"/>
    <w:rsid w:val="35F471B6"/>
    <w:rsid w:val="35F8D784"/>
    <w:rsid w:val="360093AA"/>
    <w:rsid w:val="36168A33"/>
    <w:rsid w:val="3627E9A7"/>
    <w:rsid w:val="362ACCF1"/>
    <w:rsid w:val="3676BD68"/>
    <w:rsid w:val="36ACDF4E"/>
    <w:rsid w:val="36B09C75"/>
    <w:rsid w:val="36C55EC0"/>
    <w:rsid w:val="36EE4373"/>
    <w:rsid w:val="3714E9A6"/>
    <w:rsid w:val="37204DDF"/>
    <w:rsid w:val="3720BAF3"/>
    <w:rsid w:val="37463091"/>
    <w:rsid w:val="375BFE37"/>
    <w:rsid w:val="37F4626B"/>
    <w:rsid w:val="37F5CA1C"/>
    <w:rsid w:val="3801C08B"/>
    <w:rsid w:val="3804F90F"/>
    <w:rsid w:val="38107D02"/>
    <w:rsid w:val="3814F42B"/>
    <w:rsid w:val="381715BD"/>
    <w:rsid w:val="38173FB5"/>
    <w:rsid w:val="381A62C6"/>
    <w:rsid w:val="381C33A4"/>
    <w:rsid w:val="382F66DB"/>
    <w:rsid w:val="383AB777"/>
    <w:rsid w:val="3851CAF0"/>
    <w:rsid w:val="385D597B"/>
    <w:rsid w:val="386400FA"/>
    <w:rsid w:val="3876ED80"/>
    <w:rsid w:val="38770DBD"/>
    <w:rsid w:val="38784587"/>
    <w:rsid w:val="388291F3"/>
    <w:rsid w:val="388B698A"/>
    <w:rsid w:val="38930A50"/>
    <w:rsid w:val="38A21E1E"/>
    <w:rsid w:val="38CA9EFD"/>
    <w:rsid w:val="38E43CD1"/>
    <w:rsid w:val="38E9D70F"/>
    <w:rsid w:val="38EC4FAB"/>
    <w:rsid w:val="3908837F"/>
    <w:rsid w:val="390E7ECD"/>
    <w:rsid w:val="393A3412"/>
    <w:rsid w:val="393D4E4A"/>
    <w:rsid w:val="3959B85A"/>
    <w:rsid w:val="395EF2F1"/>
    <w:rsid w:val="3961D63B"/>
    <w:rsid w:val="39787703"/>
    <w:rsid w:val="3983E785"/>
    <w:rsid w:val="39925120"/>
    <w:rsid w:val="399973BA"/>
    <w:rsid w:val="39AD7AF4"/>
    <w:rsid w:val="39C64E7B"/>
    <w:rsid w:val="39E37070"/>
    <w:rsid w:val="39FB7C29"/>
    <w:rsid w:val="3A0C811B"/>
    <w:rsid w:val="3A2C8AFA"/>
    <w:rsid w:val="3A4B6517"/>
    <w:rsid w:val="3A624BE6"/>
    <w:rsid w:val="3A66C954"/>
    <w:rsid w:val="3A6FBBAE"/>
    <w:rsid w:val="3A7045B5"/>
    <w:rsid w:val="3A86DEA4"/>
    <w:rsid w:val="3A96D7AF"/>
    <w:rsid w:val="3A96E1BF"/>
    <w:rsid w:val="3AABB486"/>
    <w:rsid w:val="3AAEA926"/>
    <w:rsid w:val="3AAEB670"/>
    <w:rsid w:val="3AB691C8"/>
    <w:rsid w:val="3AB9DD21"/>
    <w:rsid w:val="3AB9EF6D"/>
    <w:rsid w:val="3AC45B21"/>
    <w:rsid w:val="3AE3E54B"/>
    <w:rsid w:val="3AE94C3E"/>
    <w:rsid w:val="3AF3A015"/>
    <w:rsid w:val="3AFD8C97"/>
    <w:rsid w:val="3B07AFC4"/>
    <w:rsid w:val="3B08C351"/>
    <w:rsid w:val="3B2530DB"/>
    <w:rsid w:val="3B275152"/>
    <w:rsid w:val="3B2DF72D"/>
    <w:rsid w:val="3B4AD94A"/>
    <w:rsid w:val="3B4F7F06"/>
    <w:rsid w:val="3B72D2D1"/>
    <w:rsid w:val="3B91B625"/>
    <w:rsid w:val="3B968D91"/>
    <w:rsid w:val="3BB3B941"/>
    <w:rsid w:val="3BBB69B1"/>
    <w:rsid w:val="3BBC22FC"/>
    <w:rsid w:val="3BE4A4DB"/>
    <w:rsid w:val="3BE80BD6"/>
    <w:rsid w:val="3BF42C16"/>
    <w:rsid w:val="3BFBB3FA"/>
    <w:rsid w:val="3C00636F"/>
    <w:rsid w:val="3C0F9282"/>
    <w:rsid w:val="3C26962F"/>
    <w:rsid w:val="3C39851F"/>
    <w:rsid w:val="3C58A9EF"/>
    <w:rsid w:val="3C611A61"/>
    <w:rsid w:val="3C73F1F2"/>
    <w:rsid w:val="3C80041B"/>
    <w:rsid w:val="3C9A686B"/>
    <w:rsid w:val="3CAB38D0"/>
    <w:rsid w:val="3CB28BDF"/>
    <w:rsid w:val="3CD86A32"/>
    <w:rsid w:val="3D086E42"/>
    <w:rsid w:val="3D4B9D00"/>
    <w:rsid w:val="3D5041EB"/>
    <w:rsid w:val="3D53F0EB"/>
    <w:rsid w:val="3D5C7B51"/>
    <w:rsid w:val="3D6716F2"/>
    <w:rsid w:val="3D778289"/>
    <w:rsid w:val="3D7886EF"/>
    <w:rsid w:val="3D7C6BE7"/>
    <w:rsid w:val="3D8C1D0E"/>
    <w:rsid w:val="3DA3D19C"/>
    <w:rsid w:val="3DB0B68E"/>
    <w:rsid w:val="3DB6C200"/>
    <w:rsid w:val="3DC53090"/>
    <w:rsid w:val="3DE95096"/>
    <w:rsid w:val="3E073AF2"/>
    <w:rsid w:val="3E1963AD"/>
    <w:rsid w:val="3E55C511"/>
    <w:rsid w:val="3E57CED7"/>
    <w:rsid w:val="3E6D64FC"/>
    <w:rsid w:val="3E92E002"/>
    <w:rsid w:val="3E9E298A"/>
    <w:rsid w:val="3EAE3557"/>
    <w:rsid w:val="3EB24116"/>
    <w:rsid w:val="3EED7627"/>
    <w:rsid w:val="3F1B6C0B"/>
    <w:rsid w:val="3F2405E3"/>
    <w:rsid w:val="3F2EFE00"/>
    <w:rsid w:val="3F74DB3E"/>
    <w:rsid w:val="3F776AF4"/>
    <w:rsid w:val="3F864C6C"/>
    <w:rsid w:val="3F88C555"/>
    <w:rsid w:val="3F897AAC"/>
    <w:rsid w:val="3F95A1ED"/>
    <w:rsid w:val="3F9C4583"/>
    <w:rsid w:val="3FA05867"/>
    <w:rsid w:val="3FB5AB49"/>
    <w:rsid w:val="3FD351A0"/>
    <w:rsid w:val="400EEE12"/>
    <w:rsid w:val="401A5FF7"/>
    <w:rsid w:val="40355D71"/>
    <w:rsid w:val="404F1D46"/>
    <w:rsid w:val="40524FBF"/>
    <w:rsid w:val="405363B4"/>
    <w:rsid w:val="40660E7B"/>
    <w:rsid w:val="406B26B6"/>
    <w:rsid w:val="408B8B1A"/>
    <w:rsid w:val="40968258"/>
    <w:rsid w:val="409DBB0F"/>
    <w:rsid w:val="40A1D740"/>
    <w:rsid w:val="40DADAE6"/>
    <w:rsid w:val="40E68755"/>
    <w:rsid w:val="410C7DBA"/>
    <w:rsid w:val="411516B3"/>
    <w:rsid w:val="4116D2BD"/>
    <w:rsid w:val="4123A246"/>
    <w:rsid w:val="4124938F"/>
    <w:rsid w:val="4131C02C"/>
    <w:rsid w:val="4143F7C0"/>
    <w:rsid w:val="4146D825"/>
    <w:rsid w:val="415DE818"/>
    <w:rsid w:val="416758BD"/>
    <w:rsid w:val="416CCB86"/>
    <w:rsid w:val="419359DD"/>
    <w:rsid w:val="41C8A993"/>
    <w:rsid w:val="420DEFA7"/>
    <w:rsid w:val="4212CA7F"/>
    <w:rsid w:val="42326833"/>
    <w:rsid w:val="42392DCA"/>
    <w:rsid w:val="42454D52"/>
    <w:rsid w:val="424C8918"/>
    <w:rsid w:val="427791F3"/>
    <w:rsid w:val="427876AE"/>
    <w:rsid w:val="428F3C2C"/>
    <w:rsid w:val="42CF3B30"/>
    <w:rsid w:val="42D64FF7"/>
    <w:rsid w:val="42F81300"/>
    <w:rsid w:val="43323119"/>
    <w:rsid w:val="433C190E"/>
    <w:rsid w:val="433F27B3"/>
    <w:rsid w:val="43536C56"/>
    <w:rsid w:val="435E5F39"/>
    <w:rsid w:val="4385C0EE"/>
    <w:rsid w:val="43896C56"/>
    <w:rsid w:val="43BDC3A8"/>
    <w:rsid w:val="43CEE403"/>
    <w:rsid w:val="43D09B4A"/>
    <w:rsid w:val="43EA6B1E"/>
    <w:rsid w:val="44266178"/>
    <w:rsid w:val="442705A3"/>
    <w:rsid w:val="44516EDD"/>
    <w:rsid w:val="44932F87"/>
    <w:rsid w:val="449DDCC0"/>
    <w:rsid w:val="449F2710"/>
    <w:rsid w:val="44C64710"/>
    <w:rsid w:val="45335F81"/>
    <w:rsid w:val="45367FAE"/>
    <w:rsid w:val="4544245B"/>
    <w:rsid w:val="454CFBF2"/>
    <w:rsid w:val="4561A8FF"/>
    <w:rsid w:val="458A71AA"/>
    <w:rsid w:val="459D20F1"/>
    <w:rsid w:val="45BCB5E7"/>
    <w:rsid w:val="45BEC099"/>
    <w:rsid w:val="45CE002B"/>
    <w:rsid w:val="45EE974C"/>
    <w:rsid w:val="45FCA214"/>
    <w:rsid w:val="4651B07D"/>
    <w:rsid w:val="46603F7E"/>
    <w:rsid w:val="46719984"/>
    <w:rsid w:val="467C08DA"/>
    <w:rsid w:val="467D30D6"/>
    <w:rsid w:val="468BE513"/>
    <w:rsid w:val="468EDAE2"/>
    <w:rsid w:val="46BD0A70"/>
    <w:rsid w:val="46C5FD50"/>
    <w:rsid w:val="46C86149"/>
    <w:rsid w:val="46EEEB5F"/>
    <w:rsid w:val="46F1B540"/>
    <w:rsid w:val="46FB998B"/>
    <w:rsid w:val="46FE8443"/>
    <w:rsid w:val="47113691"/>
    <w:rsid w:val="471F9499"/>
    <w:rsid w:val="471FE34E"/>
    <w:rsid w:val="472A8DB7"/>
    <w:rsid w:val="472D09C9"/>
    <w:rsid w:val="47548B42"/>
    <w:rsid w:val="475ADE99"/>
    <w:rsid w:val="4788E444"/>
    <w:rsid w:val="478C7436"/>
    <w:rsid w:val="4795B12C"/>
    <w:rsid w:val="47AB5E0F"/>
    <w:rsid w:val="480F9D03"/>
    <w:rsid w:val="483CD8E9"/>
    <w:rsid w:val="4843684D"/>
    <w:rsid w:val="48829509"/>
    <w:rsid w:val="4885E1B0"/>
    <w:rsid w:val="489E556C"/>
    <w:rsid w:val="48BD7229"/>
    <w:rsid w:val="48CCB42C"/>
    <w:rsid w:val="48D27AD1"/>
    <w:rsid w:val="48E14AD2"/>
    <w:rsid w:val="48E27D59"/>
    <w:rsid w:val="48F87A8F"/>
    <w:rsid w:val="49047B19"/>
    <w:rsid w:val="4906ADDC"/>
    <w:rsid w:val="490ACAF1"/>
    <w:rsid w:val="49199267"/>
    <w:rsid w:val="49238D37"/>
    <w:rsid w:val="4939E85C"/>
    <w:rsid w:val="493C8433"/>
    <w:rsid w:val="495251D9"/>
    <w:rsid w:val="495DB4C6"/>
    <w:rsid w:val="49743B5F"/>
    <w:rsid w:val="49848C25"/>
    <w:rsid w:val="499C40B3"/>
    <w:rsid w:val="49A7ED22"/>
    <w:rsid w:val="49B1231D"/>
    <w:rsid w:val="49C98314"/>
    <w:rsid w:val="49CE90B5"/>
    <w:rsid w:val="49D762F2"/>
    <w:rsid w:val="49E80E09"/>
    <w:rsid w:val="4A1017EF"/>
    <w:rsid w:val="4A1E741F"/>
    <w:rsid w:val="4A24B75D"/>
    <w:rsid w:val="4A253BDB"/>
    <w:rsid w:val="4A35FFB0"/>
    <w:rsid w:val="4A435086"/>
    <w:rsid w:val="4A4BF363"/>
    <w:rsid w:val="4A56C9B3"/>
    <w:rsid w:val="4A59F0F2"/>
    <w:rsid w:val="4A660C4C"/>
    <w:rsid w:val="4A68EB04"/>
    <w:rsid w:val="4A72FC16"/>
    <w:rsid w:val="4A7C2C0A"/>
    <w:rsid w:val="4A9B5C85"/>
    <w:rsid w:val="4AAEC3CA"/>
    <w:rsid w:val="4ACCC4CB"/>
    <w:rsid w:val="4AD19D12"/>
    <w:rsid w:val="4AD4F919"/>
    <w:rsid w:val="4AE44287"/>
    <w:rsid w:val="4AFB9FD0"/>
    <w:rsid w:val="4B40F1C7"/>
    <w:rsid w:val="4B42C89A"/>
    <w:rsid w:val="4B5262E8"/>
    <w:rsid w:val="4B6E239F"/>
    <w:rsid w:val="4B91DB9C"/>
    <w:rsid w:val="4BA2952F"/>
    <w:rsid w:val="4BDEE1AE"/>
    <w:rsid w:val="4BEB8F65"/>
    <w:rsid w:val="4BF480FA"/>
    <w:rsid w:val="4BFA9232"/>
    <w:rsid w:val="4BFE2FA0"/>
    <w:rsid w:val="4C0FD694"/>
    <w:rsid w:val="4C1CA9FF"/>
    <w:rsid w:val="4C4031EF"/>
    <w:rsid w:val="4C4E4839"/>
    <w:rsid w:val="4C5602EE"/>
    <w:rsid w:val="4C8C47A5"/>
    <w:rsid w:val="4C900B04"/>
    <w:rsid w:val="4CC6009D"/>
    <w:rsid w:val="4CC62211"/>
    <w:rsid w:val="4CC822C0"/>
    <w:rsid w:val="4CDEA252"/>
    <w:rsid w:val="4CFA9811"/>
    <w:rsid w:val="4D0AF78C"/>
    <w:rsid w:val="4D0B7F97"/>
    <w:rsid w:val="4D2A7F2D"/>
    <w:rsid w:val="4D3F4E19"/>
    <w:rsid w:val="4D40BC76"/>
    <w:rsid w:val="4D59D71C"/>
    <w:rsid w:val="4D5F075F"/>
    <w:rsid w:val="4D7A133C"/>
    <w:rsid w:val="4D7E74E3"/>
    <w:rsid w:val="4DA7400E"/>
    <w:rsid w:val="4DAD871F"/>
    <w:rsid w:val="4DB13E92"/>
    <w:rsid w:val="4DD147EE"/>
    <w:rsid w:val="4DDE13A8"/>
    <w:rsid w:val="4DDE3C14"/>
    <w:rsid w:val="4DE608D7"/>
    <w:rsid w:val="4DF42DD6"/>
    <w:rsid w:val="4DF6F05D"/>
    <w:rsid w:val="4DF7E57B"/>
    <w:rsid w:val="4E00C7B9"/>
    <w:rsid w:val="4E264F56"/>
    <w:rsid w:val="4E36F5C5"/>
    <w:rsid w:val="4E84ED06"/>
    <w:rsid w:val="4E88D580"/>
    <w:rsid w:val="4E8FF47E"/>
    <w:rsid w:val="4E98C514"/>
    <w:rsid w:val="4EAB44AF"/>
    <w:rsid w:val="4EB47895"/>
    <w:rsid w:val="4EB5A527"/>
    <w:rsid w:val="4EC28A98"/>
    <w:rsid w:val="4F2122B5"/>
    <w:rsid w:val="4F32B451"/>
    <w:rsid w:val="4F378864"/>
    <w:rsid w:val="4F3BB359"/>
    <w:rsid w:val="4F3C613F"/>
    <w:rsid w:val="4F3CD2A2"/>
    <w:rsid w:val="4F4F7DA3"/>
    <w:rsid w:val="4F52DCA8"/>
    <w:rsid w:val="4F6B9425"/>
    <w:rsid w:val="4F76385C"/>
    <w:rsid w:val="4F780AB9"/>
    <w:rsid w:val="4F7AC050"/>
    <w:rsid w:val="4FAE174F"/>
    <w:rsid w:val="4FB31B0D"/>
    <w:rsid w:val="4FB42448"/>
    <w:rsid w:val="4FB865FC"/>
    <w:rsid w:val="4FBCF4B8"/>
    <w:rsid w:val="4FBFA3F8"/>
    <w:rsid w:val="4FD0AC98"/>
    <w:rsid w:val="4FD1289C"/>
    <w:rsid w:val="4FD5A9F7"/>
    <w:rsid w:val="4FE4F918"/>
    <w:rsid w:val="4FFAD483"/>
    <w:rsid w:val="500C0B3D"/>
    <w:rsid w:val="500CDB06"/>
    <w:rsid w:val="502B904F"/>
    <w:rsid w:val="506C3BD1"/>
    <w:rsid w:val="506EFE58"/>
    <w:rsid w:val="50710A7D"/>
    <w:rsid w:val="5075F7E0"/>
    <w:rsid w:val="507EA41C"/>
    <w:rsid w:val="508E7FA9"/>
    <w:rsid w:val="5097CDF5"/>
    <w:rsid w:val="50B588DE"/>
    <w:rsid w:val="50CDDF69"/>
    <w:rsid w:val="50DC8744"/>
    <w:rsid w:val="50ECED2E"/>
    <w:rsid w:val="50FE14BE"/>
    <w:rsid w:val="5114F183"/>
    <w:rsid w:val="51186D87"/>
    <w:rsid w:val="51202D0F"/>
    <w:rsid w:val="5125F008"/>
    <w:rsid w:val="51322A20"/>
    <w:rsid w:val="513F76BC"/>
    <w:rsid w:val="51456B09"/>
    <w:rsid w:val="5174E6EB"/>
    <w:rsid w:val="51798AE7"/>
    <w:rsid w:val="5186FA17"/>
    <w:rsid w:val="51C58383"/>
    <w:rsid w:val="51DA0B80"/>
    <w:rsid w:val="51DB0D40"/>
    <w:rsid w:val="51FC51AD"/>
    <w:rsid w:val="5201372A"/>
    <w:rsid w:val="52014C20"/>
    <w:rsid w:val="520E76F1"/>
    <w:rsid w:val="524187E1"/>
    <w:rsid w:val="5248A76A"/>
    <w:rsid w:val="5259BC3C"/>
    <w:rsid w:val="528F9CF4"/>
    <w:rsid w:val="52937E3A"/>
    <w:rsid w:val="529C1F69"/>
    <w:rsid w:val="52A16CB0"/>
    <w:rsid w:val="52D8A7FA"/>
    <w:rsid w:val="53432C15"/>
    <w:rsid w:val="53487EE4"/>
    <w:rsid w:val="534A7513"/>
    <w:rsid w:val="535F8A25"/>
    <w:rsid w:val="5377F793"/>
    <w:rsid w:val="538819E8"/>
    <w:rsid w:val="539911AB"/>
    <w:rsid w:val="5399464D"/>
    <w:rsid w:val="53B8E1B8"/>
    <w:rsid w:val="53E95B8D"/>
    <w:rsid w:val="53F57F96"/>
    <w:rsid w:val="53FF6286"/>
    <w:rsid w:val="542F4820"/>
    <w:rsid w:val="54405EAD"/>
    <w:rsid w:val="5461B85F"/>
    <w:rsid w:val="54677D07"/>
    <w:rsid w:val="546D7FF3"/>
    <w:rsid w:val="547DFD39"/>
    <w:rsid w:val="547F044C"/>
    <w:rsid w:val="54934311"/>
    <w:rsid w:val="54A17234"/>
    <w:rsid w:val="54D12352"/>
    <w:rsid w:val="54DDAEF7"/>
    <w:rsid w:val="550C79E2"/>
    <w:rsid w:val="55107A0E"/>
    <w:rsid w:val="55666797"/>
    <w:rsid w:val="5596207E"/>
    <w:rsid w:val="55A1EFD0"/>
    <w:rsid w:val="55AD8B51"/>
    <w:rsid w:val="55B8CCD4"/>
    <w:rsid w:val="55B98C74"/>
    <w:rsid w:val="55CB17FB"/>
    <w:rsid w:val="55EB9185"/>
    <w:rsid w:val="55F4FF40"/>
    <w:rsid w:val="55F90157"/>
    <w:rsid w:val="55FCF87B"/>
    <w:rsid w:val="562FDD2A"/>
    <w:rsid w:val="5647A145"/>
    <w:rsid w:val="566366C5"/>
    <w:rsid w:val="5692ADBB"/>
    <w:rsid w:val="56BB62B8"/>
    <w:rsid w:val="5719D912"/>
    <w:rsid w:val="5727F698"/>
    <w:rsid w:val="575ED001"/>
    <w:rsid w:val="576D7421"/>
    <w:rsid w:val="5772244E"/>
    <w:rsid w:val="57861576"/>
    <w:rsid w:val="578A86D5"/>
    <w:rsid w:val="57953F49"/>
    <w:rsid w:val="57AD2FEB"/>
    <w:rsid w:val="57B2383F"/>
    <w:rsid w:val="57E9E5CE"/>
    <w:rsid w:val="57F9EFA4"/>
    <w:rsid w:val="5810D8C1"/>
    <w:rsid w:val="58151CE8"/>
    <w:rsid w:val="581F2236"/>
    <w:rsid w:val="5827E0BE"/>
    <w:rsid w:val="5842567F"/>
    <w:rsid w:val="587B6F87"/>
    <w:rsid w:val="5892163D"/>
    <w:rsid w:val="5897C6CB"/>
    <w:rsid w:val="58A549F0"/>
    <w:rsid w:val="58A7C89B"/>
    <w:rsid w:val="58A96DE9"/>
    <w:rsid w:val="58B2CABB"/>
    <w:rsid w:val="58CBE901"/>
    <w:rsid w:val="58CD710A"/>
    <w:rsid w:val="58D30ED7"/>
    <w:rsid w:val="58EC5AE3"/>
    <w:rsid w:val="591B6053"/>
    <w:rsid w:val="5924DEB6"/>
    <w:rsid w:val="593878C0"/>
    <w:rsid w:val="5938A6E5"/>
    <w:rsid w:val="59391F3F"/>
    <w:rsid w:val="5946BA8E"/>
    <w:rsid w:val="594D0C39"/>
    <w:rsid w:val="595D5C63"/>
    <w:rsid w:val="59699C51"/>
    <w:rsid w:val="59CFD8D7"/>
    <w:rsid w:val="59D1598A"/>
    <w:rsid w:val="59ECFC48"/>
    <w:rsid w:val="59F7A897"/>
    <w:rsid w:val="5A1CC298"/>
    <w:rsid w:val="5A415174"/>
    <w:rsid w:val="5A4C3D3C"/>
    <w:rsid w:val="5A5F867C"/>
    <w:rsid w:val="5A73CD5C"/>
    <w:rsid w:val="5A7ADD4E"/>
    <w:rsid w:val="5A82B2C7"/>
    <w:rsid w:val="5AA65BCC"/>
    <w:rsid w:val="5ADA155E"/>
    <w:rsid w:val="5AF996AF"/>
    <w:rsid w:val="5AFC055F"/>
    <w:rsid w:val="5B219C46"/>
    <w:rsid w:val="5B4DE312"/>
    <w:rsid w:val="5B7357E3"/>
    <w:rsid w:val="5B79C69C"/>
    <w:rsid w:val="5B8D504C"/>
    <w:rsid w:val="5B8DD181"/>
    <w:rsid w:val="5B94686F"/>
    <w:rsid w:val="5BB10A1A"/>
    <w:rsid w:val="5BCA3733"/>
    <w:rsid w:val="5BDB2035"/>
    <w:rsid w:val="5BDBB185"/>
    <w:rsid w:val="5BF6BD07"/>
    <w:rsid w:val="5BF808F7"/>
    <w:rsid w:val="5C13BCED"/>
    <w:rsid w:val="5C1DA108"/>
    <w:rsid w:val="5C3F9875"/>
    <w:rsid w:val="5C68EA98"/>
    <w:rsid w:val="5C6FE300"/>
    <w:rsid w:val="5C7A4DA8"/>
    <w:rsid w:val="5C8B9EAA"/>
    <w:rsid w:val="5C90280C"/>
    <w:rsid w:val="5C926B71"/>
    <w:rsid w:val="5CA2C6D3"/>
    <w:rsid w:val="5CB5FF2D"/>
    <w:rsid w:val="5CC7CFCC"/>
    <w:rsid w:val="5CD3F59E"/>
    <w:rsid w:val="5CD8B3B1"/>
    <w:rsid w:val="5CDA4571"/>
    <w:rsid w:val="5CDEC43B"/>
    <w:rsid w:val="5D13D75D"/>
    <w:rsid w:val="5D243DAF"/>
    <w:rsid w:val="5D27744A"/>
    <w:rsid w:val="5D4EF679"/>
    <w:rsid w:val="5D5BEB3E"/>
    <w:rsid w:val="5D5E03B9"/>
    <w:rsid w:val="5D62491E"/>
    <w:rsid w:val="5D66DBCE"/>
    <w:rsid w:val="5D6FF751"/>
    <w:rsid w:val="5D73E5E7"/>
    <w:rsid w:val="5D8BEFBB"/>
    <w:rsid w:val="5D93D799"/>
    <w:rsid w:val="5DAF3151"/>
    <w:rsid w:val="5DD1DFDB"/>
    <w:rsid w:val="5DFB8A71"/>
    <w:rsid w:val="5E0C48AD"/>
    <w:rsid w:val="5E0DF7F4"/>
    <w:rsid w:val="5E1EC9A2"/>
    <w:rsid w:val="5E2FB9CB"/>
    <w:rsid w:val="5E4FA29E"/>
    <w:rsid w:val="5E50FC63"/>
    <w:rsid w:val="5E670A8B"/>
    <w:rsid w:val="5E725EA6"/>
    <w:rsid w:val="5E8C5C78"/>
    <w:rsid w:val="5EA22ABE"/>
    <w:rsid w:val="5EBC3DD1"/>
    <w:rsid w:val="5EBEC5E5"/>
    <w:rsid w:val="5EC699D5"/>
    <w:rsid w:val="5ECA5314"/>
    <w:rsid w:val="5EE582C1"/>
    <w:rsid w:val="5EF61493"/>
    <w:rsid w:val="5EF68CFA"/>
    <w:rsid w:val="5F162AF1"/>
    <w:rsid w:val="5F1A40FD"/>
    <w:rsid w:val="5F28C046"/>
    <w:rsid w:val="5F3358AF"/>
    <w:rsid w:val="5F54ED81"/>
    <w:rsid w:val="5F7A46D1"/>
    <w:rsid w:val="5F80A87C"/>
    <w:rsid w:val="5F89FAAF"/>
    <w:rsid w:val="5F8EA328"/>
    <w:rsid w:val="5F92AA82"/>
    <w:rsid w:val="5F9655E6"/>
    <w:rsid w:val="5FAF02D3"/>
    <w:rsid w:val="5FAF3142"/>
    <w:rsid w:val="5FC152A4"/>
    <w:rsid w:val="5FCE0434"/>
    <w:rsid w:val="5FEAFD2E"/>
    <w:rsid w:val="60079393"/>
    <w:rsid w:val="605DC3CF"/>
    <w:rsid w:val="60910CED"/>
    <w:rsid w:val="609C99A7"/>
    <w:rsid w:val="60BABC73"/>
    <w:rsid w:val="60C31938"/>
    <w:rsid w:val="60E0216F"/>
    <w:rsid w:val="610C5657"/>
    <w:rsid w:val="611BE867"/>
    <w:rsid w:val="6134D3D7"/>
    <w:rsid w:val="616573DF"/>
    <w:rsid w:val="617D75E8"/>
    <w:rsid w:val="61AB82D3"/>
    <w:rsid w:val="61B515C3"/>
    <w:rsid w:val="6209538F"/>
    <w:rsid w:val="620F15DF"/>
    <w:rsid w:val="6221C185"/>
    <w:rsid w:val="623BE969"/>
    <w:rsid w:val="623FED2C"/>
    <w:rsid w:val="626D594F"/>
    <w:rsid w:val="6270F3F8"/>
    <w:rsid w:val="627D4B67"/>
    <w:rsid w:val="629DED3A"/>
    <w:rsid w:val="62AC69EF"/>
    <w:rsid w:val="630068DC"/>
    <w:rsid w:val="63153D81"/>
    <w:rsid w:val="632387BC"/>
    <w:rsid w:val="633AA08B"/>
    <w:rsid w:val="6344405D"/>
    <w:rsid w:val="634FDC99"/>
    <w:rsid w:val="63844A8B"/>
    <w:rsid w:val="638832CD"/>
    <w:rsid w:val="638B1BB0"/>
    <w:rsid w:val="639B7B2B"/>
    <w:rsid w:val="63A70E1D"/>
    <w:rsid w:val="63B39362"/>
    <w:rsid w:val="63CCCF4F"/>
    <w:rsid w:val="63D0968D"/>
    <w:rsid w:val="63E5176C"/>
    <w:rsid w:val="63EF6C6F"/>
    <w:rsid w:val="6403C3DC"/>
    <w:rsid w:val="6406EFCD"/>
    <w:rsid w:val="640F1C52"/>
    <w:rsid w:val="641E9DBF"/>
    <w:rsid w:val="641EB25F"/>
    <w:rsid w:val="6421565E"/>
    <w:rsid w:val="6426EE2E"/>
    <w:rsid w:val="6426F1EF"/>
    <w:rsid w:val="6456E4F0"/>
    <w:rsid w:val="64B405EC"/>
    <w:rsid w:val="64BDB532"/>
    <w:rsid w:val="64D70864"/>
    <w:rsid w:val="65069110"/>
    <w:rsid w:val="651B6417"/>
    <w:rsid w:val="65276309"/>
    <w:rsid w:val="6539E229"/>
    <w:rsid w:val="65576D71"/>
    <w:rsid w:val="6561FDF4"/>
    <w:rsid w:val="656202C3"/>
    <w:rsid w:val="657FF646"/>
    <w:rsid w:val="65BF31BF"/>
    <w:rsid w:val="65D0D238"/>
    <w:rsid w:val="65D99EF2"/>
    <w:rsid w:val="65DF39C8"/>
    <w:rsid w:val="65E8DA17"/>
    <w:rsid w:val="65F5C7EC"/>
    <w:rsid w:val="660E9EE9"/>
    <w:rsid w:val="66199257"/>
    <w:rsid w:val="661C3188"/>
    <w:rsid w:val="662EE043"/>
    <w:rsid w:val="664E4EB9"/>
    <w:rsid w:val="665F20CC"/>
    <w:rsid w:val="665F2CA2"/>
    <w:rsid w:val="6660A599"/>
    <w:rsid w:val="666F915A"/>
    <w:rsid w:val="66765CE6"/>
    <w:rsid w:val="66802E23"/>
    <w:rsid w:val="668C9442"/>
    <w:rsid w:val="66C23B59"/>
    <w:rsid w:val="66F65F36"/>
    <w:rsid w:val="66FB8138"/>
    <w:rsid w:val="6702FF5A"/>
    <w:rsid w:val="678B036C"/>
    <w:rsid w:val="678CCC81"/>
    <w:rsid w:val="678E8DBF"/>
    <w:rsid w:val="67BA9FD9"/>
    <w:rsid w:val="67C1A56F"/>
    <w:rsid w:val="67C73515"/>
    <w:rsid w:val="67CF400B"/>
    <w:rsid w:val="67D9A39D"/>
    <w:rsid w:val="681C08A0"/>
    <w:rsid w:val="68235B28"/>
    <w:rsid w:val="6866A7AE"/>
    <w:rsid w:val="687269B1"/>
    <w:rsid w:val="6876C366"/>
    <w:rsid w:val="687B2E62"/>
    <w:rsid w:val="687CA162"/>
    <w:rsid w:val="68C634E9"/>
    <w:rsid w:val="68ED54BD"/>
    <w:rsid w:val="6907F310"/>
    <w:rsid w:val="6925E9BC"/>
    <w:rsid w:val="6930FBE2"/>
    <w:rsid w:val="69465561"/>
    <w:rsid w:val="6953C2DD"/>
    <w:rsid w:val="695ECF95"/>
    <w:rsid w:val="696AF776"/>
    <w:rsid w:val="6970211D"/>
    <w:rsid w:val="699661FA"/>
    <w:rsid w:val="69BE23D7"/>
    <w:rsid w:val="69D2AF9C"/>
    <w:rsid w:val="69E20D65"/>
    <w:rsid w:val="69EB1C05"/>
    <w:rsid w:val="6A13FD72"/>
    <w:rsid w:val="6A151FE6"/>
    <w:rsid w:val="6A1A3A8C"/>
    <w:rsid w:val="6A1E7985"/>
    <w:rsid w:val="6A222FF5"/>
    <w:rsid w:val="6A31094D"/>
    <w:rsid w:val="6A3375DE"/>
    <w:rsid w:val="6A42CEE5"/>
    <w:rsid w:val="6A4F9ED5"/>
    <w:rsid w:val="6A512CCF"/>
    <w:rsid w:val="6A56A218"/>
    <w:rsid w:val="6A8E47A5"/>
    <w:rsid w:val="6AA4435B"/>
    <w:rsid w:val="6AB10481"/>
    <w:rsid w:val="6ABDEAC8"/>
    <w:rsid w:val="6AC460D3"/>
    <w:rsid w:val="6AE43C24"/>
    <w:rsid w:val="6B0659D9"/>
    <w:rsid w:val="6B1AECD9"/>
    <w:rsid w:val="6B202C45"/>
    <w:rsid w:val="6B284FCD"/>
    <w:rsid w:val="6B48C552"/>
    <w:rsid w:val="6BB7A977"/>
    <w:rsid w:val="6BC932BE"/>
    <w:rsid w:val="6BFF3D55"/>
    <w:rsid w:val="6C11DB4A"/>
    <w:rsid w:val="6C498CDD"/>
    <w:rsid w:val="6C8D5DC0"/>
    <w:rsid w:val="6CA251A4"/>
    <w:rsid w:val="6CAB8605"/>
    <w:rsid w:val="6CB2B4AD"/>
    <w:rsid w:val="6CCB24F7"/>
    <w:rsid w:val="6CCE7FF3"/>
    <w:rsid w:val="6D0CAE61"/>
    <w:rsid w:val="6D31779E"/>
    <w:rsid w:val="6D4DD4C8"/>
    <w:rsid w:val="6D5A89AF"/>
    <w:rsid w:val="6D7ACC57"/>
    <w:rsid w:val="6D9975E3"/>
    <w:rsid w:val="6DACC9FE"/>
    <w:rsid w:val="6DB82253"/>
    <w:rsid w:val="6DBB62E6"/>
    <w:rsid w:val="6DC94881"/>
    <w:rsid w:val="6DCE01BA"/>
    <w:rsid w:val="6DD3C4C1"/>
    <w:rsid w:val="6DF51FE4"/>
    <w:rsid w:val="6E0A7291"/>
    <w:rsid w:val="6E1C3DEB"/>
    <w:rsid w:val="6E26ABF5"/>
    <w:rsid w:val="6E3947D5"/>
    <w:rsid w:val="6E3E5697"/>
    <w:rsid w:val="6E53072E"/>
    <w:rsid w:val="6E653A83"/>
    <w:rsid w:val="6E6548F5"/>
    <w:rsid w:val="6E96F648"/>
    <w:rsid w:val="6EBDD89E"/>
    <w:rsid w:val="6EBE72EB"/>
    <w:rsid w:val="6EE7AEEF"/>
    <w:rsid w:val="6EE89411"/>
    <w:rsid w:val="6EF6B406"/>
    <w:rsid w:val="6F036106"/>
    <w:rsid w:val="6F26A5BB"/>
    <w:rsid w:val="6F31017D"/>
    <w:rsid w:val="6F4C6BD7"/>
    <w:rsid w:val="6F836EA3"/>
    <w:rsid w:val="70186BDE"/>
    <w:rsid w:val="701C620A"/>
    <w:rsid w:val="7020AC5F"/>
    <w:rsid w:val="704A3CAE"/>
    <w:rsid w:val="70555117"/>
    <w:rsid w:val="7063BCBC"/>
    <w:rsid w:val="706BDFD9"/>
    <w:rsid w:val="70713AAF"/>
    <w:rsid w:val="708151B9"/>
    <w:rsid w:val="7094AF4C"/>
    <w:rsid w:val="70AACDD1"/>
    <w:rsid w:val="70D3A69E"/>
    <w:rsid w:val="70E37C68"/>
    <w:rsid w:val="70F61455"/>
    <w:rsid w:val="71032762"/>
    <w:rsid w:val="7135D37C"/>
    <w:rsid w:val="71408547"/>
    <w:rsid w:val="715E6A09"/>
    <w:rsid w:val="716AC985"/>
    <w:rsid w:val="7188CED6"/>
    <w:rsid w:val="71A28B6B"/>
    <w:rsid w:val="71A30126"/>
    <w:rsid w:val="71B44BAC"/>
    <w:rsid w:val="71C9AAB9"/>
    <w:rsid w:val="71E24590"/>
    <w:rsid w:val="71F39BAB"/>
    <w:rsid w:val="72411398"/>
    <w:rsid w:val="724EAC4C"/>
    <w:rsid w:val="72527322"/>
    <w:rsid w:val="726CFFB2"/>
    <w:rsid w:val="7272BEF0"/>
    <w:rsid w:val="727F0681"/>
    <w:rsid w:val="7283B884"/>
    <w:rsid w:val="72A193AA"/>
    <w:rsid w:val="72A74456"/>
    <w:rsid w:val="72A9B0FE"/>
    <w:rsid w:val="72B47C7B"/>
    <w:rsid w:val="72C84E63"/>
    <w:rsid w:val="72D9677B"/>
    <w:rsid w:val="72E39CAF"/>
    <w:rsid w:val="72ED3999"/>
    <w:rsid w:val="73214829"/>
    <w:rsid w:val="73346816"/>
    <w:rsid w:val="7337388F"/>
    <w:rsid w:val="7338ABA6"/>
    <w:rsid w:val="7339DFE4"/>
    <w:rsid w:val="7350D3A7"/>
    <w:rsid w:val="735B4C6C"/>
    <w:rsid w:val="735E90B2"/>
    <w:rsid w:val="73629F42"/>
    <w:rsid w:val="736C10FD"/>
    <w:rsid w:val="737A0AD7"/>
    <w:rsid w:val="737CC8B5"/>
    <w:rsid w:val="73C84BC4"/>
    <w:rsid w:val="73CC19A6"/>
    <w:rsid w:val="73F2460D"/>
    <w:rsid w:val="74197ADF"/>
    <w:rsid w:val="741E465D"/>
    <w:rsid w:val="74377F21"/>
    <w:rsid w:val="743AFF41"/>
    <w:rsid w:val="7448A421"/>
    <w:rsid w:val="745AA693"/>
    <w:rsid w:val="745ABA4D"/>
    <w:rsid w:val="745B5AAD"/>
    <w:rsid w:val="745D4E80"/>
    <w:rsid w:val="7461E91D"/>
    <w:rsid w:val="7478AF08"/>
    <w:rsid w:val="74831B00"/>
    <w:rsid w:val="74949DC6"/>
    <w:rsid w:val="74978110"/>
    <w:rsid w:val="749FB13C"/>
    <w:rsid w:val="74ADB0FD"/>
    <w:rsid w:val="74C1BC0B"/>
    <w:rsid w:val="74C33759"/>
    <w:rsid w:val="74EDB4DE"/>
    <w:rsid w:val="751A7324"/>
    <w:rsid w:val="752850A1"/>
    <w:rsid w:val="753AE4CC"/>
    <w:rsid w:val="75548697"/>
    <w:rsid w:val="7555F454"/>
    <w:rsid w:val="755E8927"/>
    <w:rsid w:val="757ACFE3"/>
    <w:rsid w:val="7598830E"/>
    <w:rsid w:val="75A62B9F"/>
    <w:rsid w:val="75BD5DD6"/>
    <w:rsid w:val="75D1349A"/>
    <w:rsid w:val="75E50ABA"/>
    <w:rsid w:val="76068D3F"/>
    <w:rsid w:val="763A8C7F"/>
    <w:rsid w:val="7641F1AF"/>
    <w:rsid w:val="76497B84"/>
    <w:rsid w:val="7675B7AF"/>
    <w:rsid w:val="76953DFF"/>
    <w:rsid w:val="7698EEBC"/>
    <w:rsid w:val="76D4237B"/>
    <w:rsid w:val="76F1450E"/>
    <w:rsid w:val="77006121"/>
    <w:rsid w:val="770F76AC"/>
    <w:rsid w:val="77140E08"/>
    <w:rsid w:val="7725173F"/>
    <w:rsid w:val="7736C4C0"/>
    <w:rsid w:val="776F31C9"/>
    <w:rsid w:val="777D4BAB"/>
    <w:rsid w:val="77815E27"/>
    <w:rsid w:val="779D06A0"/>
    <w:rsid w:val="77A6ED34"/>
    <w:rsid w:val="78107A4F"/>
    <w:rsid w:val="7814264F"/>
    <w:rsid w:val="78452365"/>
    <w:rsid w:val="7862B9F3"/>
    <w:rsid w:val="78683048"/>
    <w:rsid w:val="78ACD429"/>
    <w:rsid w:val="78D48486"/>
    <w:rsid w:val="78E03B50"/>
    <w:rsid w:val="78E55E87"/>
    <w:rsid w:val="78FFD908"/>
    <w:rsid w:val="7907F71C"/>
    <w:rsid w:val="79106A97"/>
    <w:rsid w:val="79111E2A"/>
    <w:rsid w:val="79117F3A"/>
    <w:rsid w:val="79163521"/>
    <w:rsid w:val="7925C5D5"/>
    <w:rsid w:val="7925FB44"/>
    <w:rsid w:val="793DEDF5"/>
    <w:rsid w:val="793DF4B1"/>
    <w:rsid w:val="794CBB3A"/>
    <w:rsid w:val="797B8FCB"/>
    <w:rsid w:val="79822870"/>
    <w:rsid w:val="798242E2"/>
    <w:rsid w:val="798BAD47"/>
    <w:rsid w:val="798CFAD1"/>
    <w:rsid w:val="79902057"/>
    <w:rsid w:val="7998FA27"/>
    <w:rsid w:val="79A50828"/>
    <w:rsid w:val="79A53915"/>
    <w:rsid w:val="79AB56A3"/>
    <w:rsid w:val="79B421CD"/>
    <w:rsid w:val="79D20EC6"/>
    <w:rsid w:val="79D2EDC2"/>
    <w:rsid w:val="79EF8284"/>
    <w:rsid w:val="7A1BA007"/>
    <w:rsid w:val="7A30BA8A"/>
    <w:rsid w:val="7A48F867"/>
    <w:rsid w:val="7A86FE1B"/>
    <w:rsid w:val="7AA0C833"/>
    <w:rsid w:val="7AA5768A"/>
    <w:rsid w:val="7AB118D9"/>
    <w:rsid w:val="7AC32CAE"/>
    <w:rsid w:val="7ADA7054"/>
    <w:rsid w:val="7AE602E6"/>
    <w:rsid w:val="7AEEAF22"/>
    <w:rsid w:val="7AF9C82A"/>
    <w:rsid w:val="7B044E46"/>
    <w:rsid w:val="7B0FAE30"/>
    <w:rsid w:val="7B4FD7FB"/>
    <w:rsid w:val="7B514967"/>
    <w:rsid w:val="7B5A42A3"/>
    <w:rsid w:val="7B612B5B"/>
    <w:rsid w:val="7B6B890D"/>
    <w:rsid w:val="7B711575"/>
    <w:rsid w:val="7B755D51"/>
    <w:rsid w:val="7B84FC39"/>
    <w:rsid w:val="7B932FE2"/>
    <w:rsid w:val="7BC5593C"/>
    <w:rsid w:val="7BD391B9"/>
    <w:rsid w:val="7BD7EA1D"/>
    <w:rsid w:val="7BDCCCA7"/>
    <w:rsid w:val="7C177B18"/>
    <w:rsid w:val="7C323E10"/>
    <w:rsid w:val="7C726FC5"/>
    <w:rsid w:val="7C74094E"/>
    <w:rsid w:val="7C9D0392"/>
    <w:rsid w:val="7CB2E27D"/>
    <w:rsid w:val="7CB2F511"/>
    <w:rsid w:val="7CD73544"/>
    <w:rsid w:val="7CFC0950"/>
    <w:rsid w:val="7D25DEA0"/>
    <w:rsid w:val="7D2A40CB"/>
    <w:rsid w:val="7D328CF1"/>
    <w:rsid w:val="7D3D3E74"/>
    <w:rsid w:val="7D3DDBCA"/>
    <w:rsid w:val="7D58CAAF"/>
    <w:rsid w:val="7D5B76D6"/>
    <w:rsid w:val="7D64B909"/>
    <w:rsid w:val="7D681E2C"/>
    <w:rsid w:val="7D70B9EF"/>
    <w:rsid w:val="7D8AA78C"/>
    <w:rsid w:val="7D8DC38E"/>
    <w:rsid w:val="7DA565B0"/>
    <w:rsid w:val="7DB53F09"/>
    <w:rsid w:val="7DE82223"/>
    <w:rsid w:val="7DEF70BB"/>
    <w:rsid w:val="7E18D74A"/>
    <w:rsid w:val="7E284121"/>
    <w:rsid w:val="7E2D7DB9"/>
    <w:rsid w:val="7E3F24AD"/>
    <w:rsid w:val="7E43F4A2"/>
    <w:rsid w:val="7E6178C6"/>
    <w:rsid w:val="7E731916"/>
    <w:rsid w:val="7E73B24D"/>
    <w:rsid w:val="7E74412D"/>
    <w:rsid w:val="7EB8A93C"/>
    <w:rsid w:val="7EC426CA"/>
    <w:rsid w:val="7ECC6138"/>
    <w:rsid w:val="7EEB5E9D"/>
    <w:rsid w:val="7F29A14B"/>
    <w:rsid w:val="7F4CB78D"/>
    <w:rsid w:val="7F50134B"/>
    <w:rsid w:val="7F51D40E"/>
    <w:rsid w:val="7F7FBB93"/>
    <w:rsid w:val="7F84324B"/>
    <w:rsid w:val="7F86DAAB"/>
    <w:rsid w:val="7F90556D"/>
    <w:rsid w:val="7FB53B4C"/>
    <w:rsid w:val="7FBB170D"/>
    <w:rsid w:val="7FBD2116"/>
    <w:rsid w:val="7FEBB7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5066"/>
  <w15:chartTrackingRefBased/>
  <w15:docId w15:val="{A3A764EC-8D7E-4D3F-8CA1-CBA0C371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05D"/>
    <w:pPr>
      <w:spacing w:line="256" w:lineRule="auto"/>
    </w:pPr>
  </w:style>
  <w:style w:type="paragraph" w:styleId="Heading1">
    <w:name w:val="heading 1"/>
    <w:basedOn w:val="Normal"/>
    <w:link w:val="Heading1Char"/>
    <w:uiPriority w:val="9"/>
    <w:qFormat/>
    <w:rsid w:val="007F43C6"/>
    <w:pPr>
      <w:spacing w:before="120" w:after="120" w:line="240" w:lineRule="auto"/>
      <w:outlineLvl w:val="0"/>
    </w:pPr>
    <w:rPr>
      <w:rFonts w:ascii="Times New Roman" w:eastAsia="Times New Roman" w:hAnsi="Times New Roman" w:cs="Times New Roman"/>
      <w:color w:val="8F9091"/>
      <w:kern w:val="36"/>
      <w:sz w:val="33"/>
      <w:szCs w:val="33"/>
      <w:lang w:eastAsia="lv-LV"/>
    </w:rPr>
  </w:style>
  <w:style w:type="paragraph" w:styleId="Heading2">
    <w:name w:val="heading 2"/>
    <w:basedOn w:val="Normal"/>
    <w:next w:val="Normal"/>
    <w:link w:val="Heading2Char"/>
    <w:uiPriority w:val="9"/>
    <w:unhideWhenUsed/>
    <w:qFormat/>
    <w:rsid w:val="005C6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5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74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205D"/>
    <w:pPr>
      <w:widowControl w:val="0"/>
      <w:tabs>
        <w:tab w:val="center" w:pos="4320"/>
        <w:tab w:val="right" w:pos="8640"/>
      </w:tabs>
      <w:spacing w:after="0" w:line="240" w:lineRule="auto"/>
    </w:pPr>
    <w:rPr>
      <w:rFonts w:ascii="Times New Roman" w:eastAsia="Calibri" w:hAnsi="Times New Roman" w:cs="Times New Roman"/>
      <w:sz w:val="24"/>
      <w:szCs w:val="24"/>
      <w:lang w:eastAsia="lv-LV"/>
    </w:rPr>
  </w:style>
  <w:style w:type="character" w:customStyle="1" w:styleId="HeaderChar">
    <w:name w:val="Header Char"/>
    <w:basedOn w:val="DefaultParagraphFont"/>
    <w:link w:val="Header"/>
    <w:rsid w:val="0068205D"/>
    <w:rPr>
      <w:rFonts w:ascii="Times New Roman" w:eastAsia="Calibri" w:hAnsi="Times New Roman" w:cs="Times New Roman"/>
      <w:sz w:val="24"/>
      <w:szCs w:val="24"/>
      <w:lang w:eastAsia="lv-LV"/>
    </w:rPr>
  </w:style>
  <w:style w:type="table" w:styleId="TableGrid">
    <w:name w:val="Table Grid"/>
    <w:basedOn w:val="TableNormal"/>
    <w:uiPriority w:val="39"/>
    <w:rsid w:val="006820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B5490F"/>
    <w:pPr>
      <w:ind w:left="720"/>
      <w:contextualSpacing/>
    </w:pPr>
  </w:style>
  <w:style w:type="paragraph" w:styleId="NoSpacing">
    <w:name w:val="No Spacing"/>
    <w:basedOn w:val="Normal"/>
    <w:uiPriority w:val="1"/>
    <w:qFormat/>
    <w:rsid w:val="005F77FE"/>
    <w:pPr>
      <w:spacing w:after="0" w:line="240" w:lineRule="auto"/>
    </w:pPr>
    <w:rPr>
      <w:rFonts w:ascii="Calibri" w:hAnsi="Calibri" w:cs="Calibri"/>
      <w:lang w:eastAsia="lv-LV"/>
    </w:rPr>
  </w:style>
  <w:style w:type="character" w:styleId="FootnoteReference">
    <w:name w:val="footnote reference"/>
    <w:aliases w:val="Footnote Reference Number,Footnote symbol,fr,SUPERS,Footnote symbFootnote Refernece,Footnote Reference Superscript,Footnote Refernece,ftref,Odwołanie przypisu,BVI fnr,Footnotes refss,Ref,de nota al pie,-E Fußnotenzeichen,Times 10 Poin"/>
    <w:link w:val="CharCharCharChar"/>
    <w:uiPriority w:val="99"/>
    <w:qFormat/>
    <w:rsid w:val="007164FF"/>
    <w:rPr>
      <w:vertAlign w:val="superscript"/>
    </w:rPr>
  </w:style>
  <w:style w:type="character" w:styleId="Hyperlink">
    <w:name w:val="Hyperlink"/>
    <w:uiPriority w:val="99"/>
    <w:unhideWhenUsed/>
    <w:rsid w:val="007164FF"/>
    <w:rPr>
      <w:color w:val="0000FF"/>
      <w:u w:val="single"/>
    </w:rPr>
  </w:style>
  <w:style w:type="paragraph" w:customStyle="1" w:styleId="naisf">
    <w:name w:val="naisf"/>
    <w:basedOn w:val="Normal"/>
    <w:rsid w:val="007164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164FF"/>
    <w:rPr>
      <w:sz w:val="16"/>
      <w:szCs w:val="16"/>
    </w:rPr>
  </w:style>
  <w:style w:type="paragraph" w:styleId="CommentText">
    <w:name w:val="annotation text"/>
    <w:basedOn w:val="Normal"/>
    <w:link w:val="CommentTextChar"/>
    <w:uiPriority w:val="99"/>
    <w:unhideWhenUsed/>
    <w:rsid w:val="007164FF"/>
    <w:pPr>
      <w:spacing w:after="20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7164F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716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4FF"/>
    <w:rPr>
      <w:rFonts w:ascii="Segoe UI" w:hAnsi="Segoe UI" w:cs="Segoe UI"/>
      <w:sz w:val="18"/>
      <w:szCs w:val="18"/>
    </w:rPr>
  </w:style>
  <w:style w:type="character" w:customStyle="1" w:styleId="tlid-translation">
    <w:name w:val="tlid-translation"/>
    <w:basedOn w:val="DefaultParagraphFont"/>
    <w:rsid w:val="007B1578"/>
  </w:style>
  <w:style w:type="character" w:customStyle="1" w:styleId="Heading1Char">
    <w:name w:val="Heading 1 Char"/>
    <w:basedOn w:val="DefaultParagraphFont"/>
    <w:link w:val="Heading1"/>
    <w:uiPriority w:val="9"/>
    <w:rsid w:val="007F43C6"/>
    <w:rPr>
      <w:rFonts w:ascii="Times New Roman" w:eastAsia="Times New Roman" w:hAnsi="Times New Roman" w:cs="Times New Roman"/>
      <w:color w:val="8F9091"/>
      <w:kern w:val="36"/>
      <w:sz w:val="33"/>
      <w:szCs w:val="33"/>
      <w:lang w:eastAsia="lv-LV"/>
    </w:rPr>
  </w:style>
  <w:style w:type="paragraph" w:styleId="NormalWeb">
    <w:name w:val="Normal (Web)"/>
    <w:basedOn w:val="Normal"/>
    <w:uiPriority w:val="99"/>
    <w:semiHidden/>
    <w:unhideWhenUsed/>
    <w:rsid w:val="007F43C6"/>
    <w:pPr>
      <w:spacing w:after="24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EF0658"/>
    <w:rPr>
      <w:color w:val="605E5C"/>
      <w:shd w:val="clear" w:color="auto" w:fill="E1DFDD"/>
    </w:rPr>
  </w:style>
  <w:style w:type="paragraph" w:customStyle="1" w:styleId="Default">
    <w:name w:val="Default"/>
    <w:rsid w:val="000F3FAF"/>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Footer">
    <w:name w:val="footer"/>
    <w:basedOn w:val="Normal"/>
    <w:link w:val="FooterChar"/>
    <w:uiPriority w:val="99"/>
    <w:unhideWhenUsed/>
    <w:rsid w:val="002C0E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0E21"/>
  </w:style>
  <w:style w:type="paragraph" w:customStyle="1" w:styleId="CharCharCharChar">
    <w:name w:val="Char Char Char Char"/>
    <w:aliases w:val="Char2"/>
    <w:basedOn w:val="Normal"/>
    <w:next w:val="Normal"/>
    <w:link w:val="FootnoteReference"/>
    <w:uiPriority w:val="99"/>
    <w:rsid w:val="0048039B"/>
    <w:pPr>
      <w:spacing w:line="240" w:lineRule="exact"/>
      <w:jc w:val="both"/>
      <w:textAlignment w:val="baseline"/>
    </w:pPr>
    <w:rPr>
      <w:vertAlign w:val="superscript"/>
    </w:rPr>
  </w:style>
  <w:style w:type="paragraph" w:styleId="FootnoteText">
    <w:name w:val="footnote text"/>
    <w:aliases w:val="Char,Char Rakstz. Rakstz. Rakstz.,Char1,FT,Footnote,Footnote Text Char1 Char,Footnote Text Char1 Char Char Char,Footnote Text Char2,Footnote text,Fußnote,Fußnote Char Char,Fußnote Char Char Char Char Char Char,Style 5,f,fn,ft"/>
    <w:basedOn w:val="Normal"/>
    <w:link w:val="FootnoteTextChar"/>
    <w:uiPriority w:val="99"/>
    <w:unhideWhenUsed/>
    <w:qFormat/>
    <w:rsid w:val="000C452B"/>
    <w:pPr>
      <w:spacing w:after="0" w:line="240" w:lineRule="auto"/>
    </w:pPr>
    <w:rPr>
      <w:rFonts w:ascii="Calibri" w:hAnsi="Calibri" w:cs="Calibri"/>
      <w:sz w:val="20"/>
      <w:szCs w:val="20"/>
    </w:rPr>
  </w:style>
  <w:style w:type="character" w:customStyle="1" w:styleId="FootnoteTextChar">
    <w:name w:val="Footnote Text Char"/>
    <w:aliases w:val="Char Char,Char Rakstz. Rakstz. Rakstz. Char,Char1 Char,FT Char,Footnote Char,Footnote Text Char1 Char Char,Footnote Text Char1 Char Char Char Char,Footnote Text Char2 Char,Footnote text Char,Fußnote Char,Fußnote Char Char Char,f Char"/>
    <w:basedOn w:val="DefaultParagraphFont"/>
    <w:link w:val="FootnoteText"/>
    <w:uiPriority w:val="99"/>
    <w:rsid w:val="000C452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1A4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1A44"/>
    <w:rPr>
      <w:rFonts w:ascii="Times New Roman" w:eastAsia="Calibri" w:hAnsi="Times New Roman" w:cs="Times New Roman"/>
      <w:b/>
      <w:bCs/>
      <w:sz w:val="20"/>
      <w:szCs w:val="20"/>
    </w:rPr>
  </w:style>
  <w:style w:type="paragraph" w:customStyle="1" w:styleId="msonormal0">
    <w:name w:val="msonormal"/>
    <w:basedOn w:val="Normal"/>
    <w:rsid w:val="00C17F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2C155B"/>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semiHidden/>
    <w:rsid w:val="002C155B"/>
    <w:rPr>
      <w:rFonts w:ascii="Consolas" w:eastAsia="Calibri" w:hAnsi="Consolas" w:cs="Times New Roman"/>
      <w:sz w:val="21"/>
      <w:szCs w:val="21"/>
      <w:lang w:val="x-none"/>
    </w:rPr>
  </w:style>
  <w:style w:type="character" w:customStyle="1" w:styleId="UnresolvedMention2">
    <w:name w:val="Unresolved Mention2"/>
    <w:basedOn w:val="DefaultParagraphFont"/>
    <w:uiPriority w:val="99"/>
    <w:semiHidden/>
    <w:unhideWhenUsed/>
    <w:rsid w:val="00671511"/>
    <w:rPr>
      <w:color w:val="605E5C"/>
      <w:shd w:val="clear" w:color="auto" w:fill="E1DFDD"/>
    </w:rPr>
  </w:style>
  <w:style w:type="paragraph" w:styleId="Title">
    <w:name w:val="Title"/>
    <w:basedOn w:val="Normal"/>
    <w:link w:val="TitleChar"/>
    <w:uiPriority w:val="10"/>
    <w:qFormat/>
    <w:rsid w:val="004624FE"/>
    <w:pPr>
      <w:spacing w:after="0" w:line="360" w:lineRule="auto"/>
      <w:jc w:val="both"/>
    </w:pPr>
    <w:rPr>
      <w:rFonts w:ascii="Calibri" w:hAnsi="Calibri" w:cs="Calibri"/>
      <w:lang w:eastAsia="lv-LV"/>
    </w:rPr>
  </w:style>
  <w:style w:type="character" w:customStyle="1" w:styleId="TitleChar">
    <w:name w:val="Title Char"/>
    <w:basedOn w:val="DefaultParagraphFont"/>
    <w:link w:val="Title"/>
    <w:uiPriority w:val="10"/>
    <w:rsid w:val="004624FE"/>
    <w:rPr>
      <w:rFonts w:ascii="Calibri" w:hAnsi="Calibri" w:cs="Calibri"/>
      <w:lang w:eastAsia="lv-LV"/>
    </w:rPr>
  </w:style>
  <w:style w:type="character" w:customStyle="1" w:styleId="ListParagraphChar">
    <w:name w:val="List Paragraph Char"/>
    <w:aliases w:val="2 Char"/>
    <w:basedOn w:val="DefaultParagraphFont"/>
    <w:link w:val="ListParagraph"/>
    <w:uiPriority w:val="99"/>
    <w:locked/>
    <w:rsid w:val="004624FE"/>
  </w:style>
  <w:style w:type="character" w:styleId="Emphasis">
    <w:name w:val="Emphasis"/>
    <w:basedOn w:val="DefaultParagraphFont"/>
    <w:uiPriority w:val="20"/>
    <w:qFormat/>
    <w:rsid w:val="00E94656"/>
    <w:rPr>
      <w:i/>
      <w:iCs/>
    </w:rPr>
  </w:style>
  <w:style w:type="paragraph" w:styleId="Revision">
    <w:name w:val="Revision"/>
    <w:hidden/>
    <w:uiPriority w:val="99"/>
    <w:semiHidden/>
    <w:rsid w:val="00E03745"/>
    <w:pPr>
      <w:spacing w:after="0" w:line="240" w:lineRule="auto"/>
    </w:pPr>
  </w:style>
  <w:style w:type="character" w:customStyle="1" w:styleId="Heading4Char">
    <w:name w:val="Heading 4 Char"/>
    <w:basedOn w:val="DefaultParagraphFont"/>
    <w:link w:val="Heading4"/>
    <w:uiPriority w:val="9"/>
    <w:semiHidden/>
    <w:rsid w:val="004274D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0A57D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902FA"/>
    <w:rPr>
      <w:b/>
      <w:bCs/>
    </w:rPr>
  </w:style>
  <w:style w:type="paragraph" w:customStyle="1" w:styleId="xmsonormal">
    <w:name w:val="x_msonormal"/>
    <w:basedOn w:val="Normal"/>
    <w:rsid w:val="00041D72"/>
    <w:pPr>
      <w:spacing w:after="0" w:line="240" w:lineRule="auto"/>
    </w:pPr>
    <w:rPr>
      <w:rFonts w:ascii="Calibri" w:eastAsia="Calibri" w:hAnsi="Calibri" w:cs="Calibri"/>
      <w:lang w:eastAsia="lv-LV"/>
    </w:rPr>
  </w:style>
  <w:style w:type="paragraph" w:customStyle="1" w:styleId="Documenttitle">
    <w:name w:val="Document title"/>
    <w:next w:val="Normal"/>
    <w:qFormat/>
    <w:rsid w:val="002A52EE"/>
    <w:pPr>
      <w:spacing w:after="0" w:line="440" w:lineRule="atLeast"/>
    </w:pPr>
    <w:rPr>
      <w:rFonts w:eastAsiaTheme="majorEastAsia" w:cstheme="majorBidi"/>
      <w:bCs/>
      <w:color w:val="4472C4" w:themeColor="accent1"/>
      <w:sz w:val="42"/>
      <w:szCs w:val="28"/>
      <w:lang w:val="en-GB"/>
    </w:rPr>
  </w:style>
  <w:style w:type="character" w:customStyle="1" w:styleId="Heading2Char">
    <w:name w:val="Heading 2 Char"/>
    <w:basedOn w:val="DefaultParagraphFont"/>
    <w:link w:val="Heading2"/>
    <w:uiPriority w:val="9"/>
    <w:rsid w:val="005C67C0"/>
    <w:rPr>
      <w:rFonts w:asciiTheme="majorHAnsi" w:eastAsiaTheme="majorEastAsia" w:hAnsiTheme="majorHAnsi" w:cstheme="majorBidi"/>
      <w:color w:val="2F5496" w:themeColor="accent1" w:themeShade="BF"/>
      <w:sz w:val="26"/>
      <w:szCs w:val="26"/>
    </w:rPr>
  </w:style>
  <w:style w:type="character" w:customStyle="1" w:styleId="UnresolvedMention3">
    <w:name w:val="Unresolved Mention3"/>
    <w:basedOn w:val="DefaultParagraphFont"/>
    <w:uiPriority w:val="99"/>
    <w:semiHidden/>
    <w:unhideWhenUsed/>
    <w:rsid w:val="000D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07">
      <w:bodyDiv w:val="1"/>
      <w:marLeft w:val="0"/>
      <w:marRight w:val="0"/>
      <w:marTop w:val="0"/>
      <w:marBottom w:val="0"/>
      <w:divBdr>
        <w:top w:val="none" w:sz="0" w:space="0" w:color="auto"/>
        <w:left w:val="none" w:sz="0" w:space="0" w:color="auto"/>
        <w:bottom w:val="none" w:sz="0" w:space="0" w:color="auto"/>
        <w:right w:val="none" w:sz="0" w:space="0" w:color="auto"/>
      </w:divBdr>
    </w:div>
    <w:div w:id="68117386">
      <w:bodyDiv w:val="1"/>
      <w:marLeft w:val="0"/>
      <w:marRight w:val="0"/>
      <w:marTop w:val="0"/>
      <w:marBottom w:val="0"/>
      <w:divBdr>
        <w:top w:val="none" w:sz="0" w:space="0" w:color="auto"/>
        <w:left w:val="none" w:sz="0" w:space="0" w:color="auto"/>
        <w:bottom w:val="none" w:sz="0" w:space="0" w:color="auto"/>
        <w:right w:val="none" w:sz="0" w:space="0" w:color="auto"/>
      </w:divBdr>
    </w:div>
    <w:div w:id="163936703">
      <w:bodyDiv w:val="1"/>
      <w:marLeft w:val="0"/>
      <w:marRight w:val="0"/>
      <w:marTop w:val="0"/>
      <w:marBottom w:val="0"/>
      <w:divBdr>
        <w:top w:val="none" w:sz="0" w:space="0" w:color="auto"/>
        <w:left w:val="none" w:sz="0" w:space="0" w:color="auto"/>
        <w:bottom w:val="none" w:sz="0" w:space="0" w:color="auto"/>
        <w:right w:val="none" w:sz="0" w:space="0" w:color="auto"/>
      </w:divBdr>
    </w:div>
    <w:div w:id="192151984">
      <w:bodyDiv w:val="1"/>
      <w:marLeft w:val="0"/>
      <w:marRight w:val="0"/>
      <w:marTop w:val="0"/>
      <w:marBottom w:val="0"/>
      <w:divBdr>
        <w:top w:val="none" w:sz="0" w:space="0" w:color="auto"/>
        <w:left w:val="none" w:sz="0" w:space="0" w:color="auto"/>
        <w:bottom w:val="none" w:sz="0" w:space="0" w:color="auto"/>
        <w:right w:val="none" w:sz="0" w:space="0" w:color="auto"/>
      </w:divBdr>
    </w:div>
    <w:div w:id="237251133">
      <w:bodyDiv w:val="1"/>
      <w:marLeft w:val="0"/>
      <w:marRight w:val="0"/>
      <w:marTop w:val="0"/>
      <w:marBottom w:val="0"/>
      <w:divBdr>
        <w:top w:val="none" w:sz="0" w:space="0" w:color="auto"/>
        <w:left w:val="none" w:sz="0" w:space="0" w:color="auto"/>
        <w:bottom w:val="none" w:sz="0" w:space="0" w:color="auto"/>
        <w:right w:val="none" w:sz="0" w:space="0" w:color="auto"/>
      </w:divBdr>
    </w:div>
    <w:div w:id="287782588">
      <w:bodyDiv w:val="1"/>
      <w:marLeft w:val="0"/>
      <w:marRight w:val="0"/>
      <w:marTop w:val="0"/>
      <w:marBottom w:val="0"/>
      <w:divBdr>
        <w:top w:val="none" w:sz="0" w:space="0" w:color="auto"/>
        <w:left w:val="none" w:sz="0" w:space="0" w:color="auto"/>
        <w:bottom w:val="none" w:sz="0" w:space="0" w:color="auto"/>
        <w:right w:val="none" w:sz="0" w:space="0" w:color="auto"/>
      </w:divBdr>
      <w:divsChild>
        <w:div w:id="693652546">
          <w:marLeft w:val="0"/>
          <w:marRight w:val="0"/>
          <w:marTop w:val="0"/>
          <w:marBottom w:val="567"/>
          <w:divBdr>
            <w:top w:val="none" w:sz="0" w:space="0" w:color="auto"/>
            <w:left w:val="none" w:sz="0" w:space="0" w:color="auto"/>
            <w:bottom w:val="none" w:sz="0" w:space="0" w:color="auto"/>
            <w:right w:val="none" w:sz="0" w:space="0" w:color="auto"/>
          </w:divBdr>
        </w:div>
        <w:div w:id="1392652733">
          <w:marLeft w:val="0"/>
          <w:marRight w:val="0"/>
          <w:marTop w:val="480"/>
          <w:marBottom w:val="240"/>
          <w:divBdr>
            <w:top w:val="none" w:sz="0" w:space="0" w:color="auto"/>
            <w:left w:val="none" w:sz="0" w:space="0" w:color="auto"/>
            <w:bottom w:val="none" w:sz="0" w:space="0" w:color="auto"/>
            <w:right w:val="none" w:sz="0" w:space="0" w:color="auto"/>
          </w:divBdr>
        </w:div>
      </w:divsChild>
    </w:div>
    <w:div w:id="352458576">
      <w:bodyDiv w:val="1"/>
      <w:marLeft w:val="0"/>
      <w:marRight w:val="0"/>
      <w:marTop w:val="0"/>
      <w:marBottom w:val="0"/>
      <w:divBdr>
        <w:top w:val="none" w:sz="0" w:space="0" w:color="auto"/>
        <w:left w:val="none" w:sz="0" w:space="0" w:color="auto"/>
        <w:bottom w:val="none" w:sz="0" w:space="0" w:color="auto"/>
        <w:right w:val="none" w:sz="0" w:space="0" w:color="auto"/>
      </w:divBdr>
    </w:div>
    <w:div w:id="410541525">
      <w:bodyDiv w:val="1"/>
      <w:marLeft w:val="0"/>
      <w:marRight w:val="0"/>
      <w:marTop w:val="0"/>
      <w:marBottom w:val="0"/>
      <w:divBdr>
        <w:top w:val="none" w:sz="0" w:space="0" w:color="auto"/>
        <w:left w:val="none" w:sz="0" w:space="0" w:color="auto"/>
        <w:bottom w:val="none" w:sz="0" w:space="0" w:color="auto"/>
        <w:right w:val="none" w:sz="0" w:space="0" w:color="auto"/>
      </w:divBdr>
    </w:div>
    <w:div w:id="439186296">
      <w:bodyDiv w:val="1"/>
      <w:marLeft w:val="0"/>
      <w:marRight w:val="0"/>
      <w:marTop w:val="0"/>
      <w:marBottom w:val="0"/>
      <w:divBdr>
        <w:top w:val="none" w:sz="0" w:space="0" w:color="auto"/>
        <w:left w:val="none" w:sz="0" w:space="0" w:color="auto"/>
        <w:bottom w:val="none" w:sz="0" w:space="0" w:color="auto"/>
        <w:right w:val="none" w:sz="0" w:space="0" w:color="auto"/>
      </w:divBdr>
    </w:div>
    <w:div w:id="472672921">
      <w:bodyDiv w:val="1"/>
      <w:marLeft w:val="0"/>
      <w:marRight w:val="0"/>
      <w:marTop w:val="0"/>
      <w:marBottom w:val="0"/>
      <w:divBdr>
        <w:top w:val="none" w:sz="0" w:space="0" w:color="auto"/>
        <w:left w:val="none" w:sz="0" w:space="0" w:color="auto"/>
        <w:bottom w:val="none" w:sz="0" w:space="0" w:color="auto"/>
        <w:right w:val="none" w:sz="0" w:space="0" w:color="auto"/>
      </w:divBdr>
    </w:div>
    <w:div w:id="519590964">
      <w:bodyDiv w:val="1"/>
      <w:marLeft w:val="0"/>
      <w:marRight w:val="0"/>
      <w:marTop w:val="0"/>
      <w:marBottom w:val="0"/>
      <w:divBdr>
        <w:top w:val="none" w:sz="0" w:space="0" w:color="auto"/>
        <w:left w:val="none" w:sz="0" w:space="0" w:color="auto"/>
        <w:bottom w:val="none" w:sz="0" w:space="0" w:color="auto"/>
        <w:right w:val="none" w:sz="0" w:space="0" w:color="auto"/>
      </w:divBdr>
    </w:div>
    <w:div w:id="560672369">
      <w:bodyDiv w:val="1"/>
      <w:marLeft w:val="0"/>
      <w:marRight w:val="0"/>
      <w:marTop w:val="0"/>
      <w:marBottom w:val="0"/>
      <w:divBdr>
        <w:top w:val="none" w:sz="0" w:space="0" w:color="auto"/>
        <w:left w:val="none" w:sz="0" w:space="0" w:color="auto"/>
        <w:bottom w:val="none" w:sz="0" w:space="0" w:color="auto"/>
        <w:right w:val="none" w:sz="0" w:space="0" w:color="auto"/>
      </w:divBdr>
    </w:div>
    <w:div w:id="588318487">
      <w:bodyDiv w:val="1"/>
      <w:marLeft w:val="0"/>
      <w:marRight w:val="0"/>
      <w:marTop w:val="0"/>
      <w:marBottom w:val="0"/>
      <w:divBdr>
        <w:top w:val="none" w:sz="0" w:space="0" w:color="auto"/>
        <w:left w:val="none" w:sz="0" w:space="0" w:color="auto"/>
        <w:bottom w:val="none" w:sz="0" w:space="0" w:color="auto"/>
        <w:right w:val="none" w:sz="0" w:space="0" w:color="auto"/>
      </w:divBdr>
    </w:div>
    <w:div w:id="590159318">
      <w:bodyDiv w:val="1"/>
      <w:marLeft w:val="0"/>
      <w:marRight w:val="0"/>
      <w:marTop w:val="0"/>
      <w:marBottom w:val="0"/>
      <w:divBdr>
        <w:top w:val="none" w:sz="0" w:space="0" w:color="auto"/>
        <w:left w:val="none" w:sz="0" w:space="0" w:color="auto"/>
        <w:bottom w:val="none" w:sz="0" w:space="0" w:color="auto"/>
        <w:right w:val="none" w:sz="0" w:space="0" w:color="auto"/>
      </w:divBdr>
    </w:div>
    <w:div w:id="598832862">
      <w:bodyDiv w:val="1"/>
      <w:marLeft w:val="0"/>
      <w:marRight w:val="0"/>
      <w:marTop w:val="0"/>
      <w:marBottom w:val="0"/>
      <w:divBdr>
        <w:top w:val="none" w:sz="0" w:space="0" w:color="auto"/>
        <w:left w:val="none" w:sz="0" w:space="0" w:color="auto"/>
        <w:bottom w:val="none" w:sz="0" w:space="0" w:color="auto"/>
        <w:right w:val="none" w:sz="0" w:space="0" w:color="auto"/>
      </w:divBdr>
      <w:divsChild>
        <w:div w:id="412050587">
          <w:marLeft w:val="0"/>
          <w:marRight w:val="0"/>
          <w:marTop w:val="0"/>
          <w:marBottom w:val="0"/>
          <w:divBdr>
            <w:top w:val="none" w:sz="0" w:space="0" w:color="auto"/>
            <w:left w:val="none" w:sz="0" w:space="0" w:color="auto"/>
            <w:bottom w:val="none" w:sz="0" w:space="0" w:color="auto"/>
            <w:right w:val="none" w:sz="0" w:space="0" w:color="auto"/>
          </w:divBdr>
        </w:div>
        <w:div w:id="1166285893">
          <w:marLeft w:val="0"/>
          <w:marRight w:val="0"/>
          <w:marTop w:val="0"/>
          <w:marBottom w:val="0"/>
          <w:divBdr>
            <w:top w:val="none" w:sz="0" w:space="0" w:color="auto"/>
            <w:left w:val="none" w:sz="0" w:space="0" w:color="auto"/>
            <w:bottom w:val="none" w:sz="0" w:space="0" w:color="auto"/>
            <w:right w:val="none" w:sz="0" w:space="0" w:color="auto"/>
          </w:divBdr>
        </w:div>
      </w:divsChild>
    </w:div>
    <w:div w:id="718169036">
      <w:bodyDiv w:val="1"/>
      <w:marLeft w:val="0"/>
      <w:marRight w:val="0"/>
      <w:marTop w:val="0"/>
      <w:marBottom w:val="0"/>
      <w:divBdr>
        <w:top w:val="none" w:sz="0" w:space="0" w:color="auto"/>
        <w:left w:val="none" w:sz="0" w:space="0" w:color="auto"/>
        <w:bottom w:val="none" w:sz="0" w:space="0" w:color="auto"/>
        <w:right w:val="none" w:sz="0" w:space="0" w:color="auto"/>
      </w:divBdr>
    </w:div>
    <w:div w:id="730348243">
      <w:bodyDiv w:val="1"/>
      <w:marLeft w:val="0"/>
      <w:marRight w:val="0"/>
      <w:marTop w:val="0"/>
      <w:marBottom w:val="0"/>
      <w:divBdr>
        <w:top w:val="none" w:sz="0" w:space="0" w:color="auto"/>
        <w:left w:val="none" w:sz="0" w:space="0" w:color="auto"/>
        <w:bottom w:val="none" w:sz="0" w:space="0" w:color="auto"/>
        <w:right w:val="none" w:sz="0" w:space="0" w:color="auto"/>
      </w:divBdr>
    </w:div>
    <w:div w:id="743144323">
      <w:bodyDiv w:val="1"/>
      <w:marLeft w:val="0"/>
      <w:marRight w:val="0"/>
      <w:marTop w:val="0"/>
      <w:marBottom w:val="0"/>
      <w:divBdr>
        <w:top w:val="none" w:sz="0" w:space="0" w:color="auto"/>
        <w:left w:val="none" w:sz="0" w:space="0" w:color="auto"/>
        <w:bottom w:val="none" w:sz="0" w:space="0" w:color="auto"/>
        <w:right w:val="none" w:sz="0" w:space="0" w:color="auto"/>
      </w:divBdr>
    </w:div>
    <w:div w:id="753283310">
      <w:bodyDiv w:val="1"/>
      <w:marLeft w:val="0"/>
      <w:marRight w:val="0"/>
      <w:marTop w:val="0"/>
      <w:marBottom w:val="0"/>
      <w:divBdr>
        <w:top w:val="none" w:sz="0" w:space="0" w:color="auto"/>
        <w:left w:val="none" w:sz="0" w:space="0" w:color="auto"/>
        <w:bottom w:val="none" w:sz="0" w:space="0" w:color="auto"/>
        <w:right w:val="none" w:sz="0" w:space="0" w:color="auto"/>
      </w:divBdr>
    </w:div>
    <w:div w:id="761995870">
      <w:bodyDiv w:val="1"/>
      <w:marLeft w:val="0"/>
      <w:marRight w:val="0"/>
      <w:marTop w:val="0"/>
      <w:marBottom w:val="0"/>
      <w:divBdr>
        <w:top w:val="none" w:sz="0" w:space="0" w:color="auto"/>
        <w:left w:val="none" w:sz="0" w:space="0" w:color="auto"/>
        <w:bottom w:val="none" w:sz="0" w:space="0" w:color="auto"/>
        <w:right w:val="none" w:sz="0" w:space="0" w:color="auto"/>
      </w:divBdr>
      <w:divsChild>
        <w:div w:id="91585098">
          <w:marLeft w:val="0"/>
          <w:marRight w:val="0"/>
          <w:marTop w:val="0"/>
          <w:marBottom w:val="0"/>
          <w:divBdr>
            <w:top w:val="none" w:sz="0" w:space="0" w:color="auto"/>
            <w:left w:val="none" w:sz="0" w:space="0" w:color="auto"/>
            <w:bottom w:val="none" w:sz="0" w:space="0" w:color="auto"/>
            <w:right w:val="none" w:sz="0" w:space="0" w:color="auto"/>
          </w:divBdr>
          <w:divsChild>
            <w:div w:id="1590698987">
              <w:marLeft w:val="0"/>
              <w:marRight w:val="0"/>
              <w:marTop w:val="0"/>
              <w:marBottom w:val="0"/>
              <w:divBdr>
                <w:top w:val="none" w:sz="0" w:space="0" w:color="auto"/>
                <w:left w:val="none" w:sz="0" w:space="0" w:color="auto"/>
                <w:bottom w:val="none" w:sz="0" w:space="0" w:color="auto"/>
                <w:right w:val="none" w:sz="0" w:space="0" w:color="auto"/>
              </w:divBdr>
              <w:divsChild>
                <w:div w:id="200437046">
                  <w:marLeft w:val="0"/>
                  <w:marRight w:val="0"/>
                  <w:marTop w:val="0"/>
                  <w:marBottom w:val="0"/>
                  <w:divBdr>
                    <w:top w:val="none" w:sz="0" w:space="0" w:color="auto"/>
                    <w:left w:val="none" w:sz="0" w:space="0" w:color="auto"/>
                    <w:bottom w:val="none" w:sz="0" w:space="0" w:color="auto"/>
                    <w:right w:val="none" w:sz="0" w:space="0" w:color="auto"/>
                  </w:divBdr>
                  <w:divsChild>
                    <w:div w:id="1556232787">
                      <w:marLeft w:val="0"/>
                      <w:marRight w:val="0"/>
                      <w:marTop w:val="0"/>
                      <w:marBottom w:val="0"/>
                      <w:divBdr>
                        <w:top w:val="none" w:sz="0" w:space="0" w:color="auto"/>
                        <w:left w:val="none" w:sz="0" w:space="0" w:color="auto"/>
                        <w:bottom w:val="none" w:sz="0" w:space="0" w:color="auto"/>
                        <w:right w:val="none" w:sz="0" w:space="0" w:color="auto"/>
                      </w:divBdr>
                      <w:divsChild>
                        <w:div w:id="1497301585">
                          <w:marLeft w:val="0"/>
                          <w:marRight w:val="0"/>
                          <w:marTop w:val="0"/>
                          <w:marBottom w:val="0"/>
                          <w:divBdr>
                            <w:top w:val="none" w:sz="0" w:space="0" w:color="auto"/>
                            <w:left w:val="none" w:sz="0" w:space="0" w:color="auto"/>
                            <w:bottom w:val="none" w:sz="0" w:space="0" w:color="auto"/>
                            <w:right w:val="none" w:sz="0" w:space="0" w:color="auto"/>
                          </w:divBdr>
                          <w:divsChild>
                            <w:div w:id="1978223403">
                              <w:marLeft w:val="0"/>
                              <w:marRight w:val="0"/>
                              <w:marTop w:val="0"/>
                              <w:marBottom w:val="0"/>
                              <w:divBdr>
                                <w:top w:val="none" w:sz="0" w:space="0" w:color="auto"/>
                                <w:left w:val="none" w:sz="0" w:space="0" w:color="auto"/>
                                <w:bottom w:val="none" w:sz="0" w:space="0" w:color="auto"/>
                                <w:right w:val="none" w:sz="0" w:space="0" w:color="auto"/>
                              </w:divBdr>
                              <w:divsChild>
                                <w:div w:id="1239679519">
                                  <w:marLeft w:val="0"/>
                                  <w:marRight w:val="0"/>
                                  <w:marTop w:val="0"/>
                                  <w:marBottom w:val="0"/>
                                  <w:divBdr>
                                    <w:top w:val="none" w:sz="0" w:space="0" w:color="auto"/>
                                    <w:left w:val="none" w:sz="0" w:space="0" w:color="auto"/>
                                    <w:bottom w:val="none" w:sz="0" w:space="0" w:color="auto"/>
                                    <w:right w:val="none" w:sz="0" w:space="0" w:color="auto"/>
                                  </w:divBdr>
                                  <w:divsChild>
                                    <w:div w:id="1725789668">
                                      <w:marLeft w:val="0"/>
                                      <w:marRight w:val="0"/>
                                      <w:marTop w:val="0"/>
                                      <w:marBottom w:val="0"/>
                                      <w:divBdr>
                                        <w:top w:val="none" w:sz="0" w:space="0" w:color="auto"/>
                                        <w:left w:val="none" w:sz="0" w:space="0" w:color="auto"/>
                                        <w:bottom w:val="none" w:sz="0" w:space="0" w:color="auto"/>
                                        <w:right w:val="none" w:sz="0" w:space="0" w:color="auto"/>
                                      </w:divBdr>
                                      <w:divsChild>
                                        <w:div w:id="1780946518">
                                          <w:marLeft w:val="0"/>
                                          <w:marRight w:val="0"/>
                                          <w:marTop w:val="0"/>
                                          <w:marBottom w:val="0"/>
                                          <w:divBdr>
                                            <w:top w:val="none" w:sz="0" w:space="0" w:color="auto"/>
                                            <w:left w:val="none" w:sz="0" w:space="0" w:color="auto"/>
                                            <w:bottom w:val="none" w:sz="0" w:space="0" w:color="auto"/>
                                            <w:right w:val="none" w:sz="0" w:space="0" w:color="auto"/>
                                          </w:divBdr>
                                          <w:divsChild>
                                            <w:div w:id="502668723">
                                              <w:marLeft w:val="0"/>
                                              <w:marRight w:val="0"/>
                                              <w:marTop w:val="0"/>
                                              <w:marBottom w:val="0"/>
                                              <w:divBdr>
                                                <w:top w:val="none" w:sz="0" w:space="0" w:color="auto"/>
                                                <w:left w:val="none" w:sz="0" w:space="0" w:color="auto"/>
                                                <w:bottom w:val="none" w:sz="0" w:space="0" w:color="auto"/>
                                                <w:right w:val="none" w:sz="0" w:space="0" w:color="auto"/>
                                              </w:divBdr>
                                              <w:divsChild>
                                                <w:div w:id="7900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39760">
          <w:marLeft w:val="0"/>
          <w:marRight w:val="0"/>
          <w:marTop w:val="0"/>
          <w:marBottom w:val="0"/>
          <w:divBdr>
            <w:top w:val="none" w:sz="0" w:space="0" w:color="auto"/>
            <w:left w:val="none" w:sz="0" w:space="0" w:color="auto"/>
            <w:bottom w:val="none" w:sz="0" w:space="0" w:color="auto"/>
            <w:right w:val="none" w:sz="0" w:space="0" w:color="auto"/>
          </w:divBdr>
          <w:divsChild>
            <w:div w:id="1078404305">
              <w:marLeft w:val="0"/>
              <w:marRight w:val="0"/>
              <w:marTop w:val="0"/>
              <w:marBottom w:val="0"/>
              <w:divBdr>
                <w:top w:val="none" w:sz="0" w:space="0" w:color="auto"/>
                <w:left w:val="none" w:sz="0" w:space="0" w:color="auto"/>
                <w:bottom w:val="none" w:sz="0" w:space="0" w:color="auto"/>
                <w:right w:val="none" w:sz="0" w:space="0" w:color="auto"/>
              </w:divBdr>
              <w:divsChild>
                <w:div w:id="848299594">
                  <w:marLeft w:val="0"/>
                  <w:marRight w:val="0"/>
                  <w:marTop w:val="0"/>
                  <w:marBottom w:val="0"/>
                  <w:divBdr>
                    <w:top w:val="none" w:sz="0" w:space="0" w:color="auto"/>
                    <w:left w:val="none" w:sz="0" w:space="0" w:color="auto"/>
                    <w:bottom w:val="none" w:sz="0" w:space="0" w:color="auto"/>
                    <w:right w:val="none" w:sz="0" w:space="0" w:color="auto"/>
                  </w:divBdr>
                  <w:divsChild>
                    <w:div w:id="2008508368">
                      <w:marLeft w:val="0"/>
                      <w:marRight w:val="0"/>
                      <w:marTop w:val="0"/>
                      <w:marBottom w:val="0"/>
                      <w:divBdr>
                        <w:top w:val="none" w:sz="0" w:space="0" w:color="auto"/>
                        <w:left w:val="none" w:sz="0" w:space="0" w:color="auto"/>
                        <w:bottom w:val="none" w:sz="0" w:space="0" w:color="auto"/>
                        <w:right w:val="none" w:sz="0" w:space="0" w:color="auto"/>
                      </w:divBdr>
                      <w:divsChild>
                        <w:div w:id="779571225">
                          <w:marLeft w:val="0"/>
                          <w:marRight w:val="0"/>
                          <w:marTop w:val="0"/>
                          <w:marBottom w:val="0"/>
                          <w:divBdr>
                            <w:top w:val="none" w:sz="0" w:space="0" w:color="auto"/>
                            <w:left w:val="none" w:sz="0" w:space="0" w:color="auto"/>
                            <w:bottom w:val="none" w:sz="0" w:space="0" w:color="auto"/>
                            <w:right w:val="none" w:sz="0" w:space="0" w:color="auto"/>
                          </w:divBdr>
                          <w:divsChild>
                            <w:div w:id="1364818780">
                              <w:marLeft w:val="0"/>
                              <w:marRight w:val="0"/>
                              <w:marTop w:val="0"/>
                              <w:marBottom w:val="0"/>
                              <w:divBdr>
                                <w:top w:val="none" w:sz="0" w:space="0" w:color="auto"/>
                                <w:left w:val="none" w:sz="0" w:space="0" w:color="auto"/>
                                <w:bottom w:val="none" w:sz="0" w:space="0" w:color="auto"/>
                                <w:right w:val="none" w:sz="0" w:space="0" w:color="auto"/>
                              </w:divBdr>
                              <w:divsChild>
                                <w:div w:id="1157695871">
                                  <w:marLeft w:val="0"/>
                                  <w:marRight w:val="0"/>
                                  <w:marTop w:val="0"/>
                                  <w:marBottom w:val="0"/>
                                  <w:divBdr>
                                    <w:top w:val="none" w:sz="0" w:space="0" w:color="auto"/>
                                    <w:left w:val="none" w:sz="0" w:space="0" w:color="auto"/>
                                    <w:bottom w:val="none" w:sz="0" w:space="0" w:color="auto"/>
                                    <w:right w:val="none" w:sz="0" w:space="0" w:color="auto"/>
                                  </w:divBdr>
                                  <w:divsChild>
                                    <w:div w:id="454758646">
                                      <w:marLeft w:val="0"/>
                                      <w:marRight w:val="0"/>
                                      <w:marTop w:val="0"/>
                                      <w:marBottom w:val="0"/>
                                      <w:divBdr>
                                        <w:top w:val="none" w:sz="0" w:space="0" w:color="auto"/>
                                        <w:left w:val="none" w:sz="0" w:space="0" w:color="auto"/>
                                        <w:bottom w:val="none" w:sz="0" w:space="0" w:color="auto"/>
                                        <w:right w:val="none" w:sz="0" w:space="0" w:color="auto"/>
                                      </w:divBdr>
                                      <w:divsChild>
                                        <w:div w:id="1246837318">
                                          <w:marLeft w:val="0"/>
                                          <w:marRight w:val="0"/>
                                          <w:marTop w:val="0"/>
                                          <w:marBottom w:val="0"/>
                                          <w:divBdr>
                                            <w:top w:val="none" w:sz="0" w:space="0" w:color="auto"/>
                                            <w:left w:val="none" w:sz="0" w:space="0" w:color="auto"/>
                                            <w:bottom w:val="none" w:sz="0" w:space="0" w:color="auto"/>
                                            <w:right w:val="none" w:sz="0" w:space="0" w:color="auto"/>
                                          </w:divBdr>
                                          <w:divsChild>
                                            <w:div w:id="2082866615">
                                              <w:marLeft w:val="0"/>
                                              <w:marRight w:val="0"/>
                                              <w:marTop w:val="0"/>
                                              <w:marBottom w:val="0"/>
                                              <w:divBdr>
                                                <w:top w:val="none" w:sz="0" w:space="0" w:color="auto"/>
                                                <w:left w:val="none" w:sz="0" w:space="0" w:color="auto"/>
                                                <w:bottom w:val="none" w:sz="0" w:space="0" w:color="auto"/>
                                                <w:right w:val="none" w:sz="0" w:space="0" w:color="auto"/>
                                              </w:divBdr>
                                              <w:divsChild>
                                                <w:div w:id="8713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93217">
          <w:marLeft w:val="0"/>
          <w:marRight w:val="0"/>
          <w:marTop w:val="0"/>
          <w:marBottom w:val="0"/>
          <w:divBdr>
            <w:top w:val="none" w:sz="0" w:space="0" w:color="auto"/>
            <w:left w:val="none" w:sz="0" w:space="0" w:color="auto"/>
            <w:bottom w:val="none" w:sz="0" w:space="0" w:color="auto"/>
            <w:right w:val="none" w:sz="0" w:space="0" w:color="auto"/>
          </w:divBdr>
          <w:divsChild>
            <w:div w:id="1830251448">
              <w:marLeft w:val="0"/>
              <w:marRight w:val="0"/>
              <w:marTop w:val="0"/>
              <w:marBottom w:val="0"/>
              <w:divBdr>
                <w:top w:val="none" w:sz="0" w:space="0" w:color="auto"/>
                <w:left w:val="none" w:sz="0" w:space="0" w:color="auto"/>
                <w:bottom w:val="none" w:sz="0" w:space="0" w:color="auto"/>
                <w:right w:val="none" w:sz="0" w:space="0" w:color="auto"/>
              </w:divBdr>
              <w:divsChild>
                <w:div w:id="620187750">
                  <w:marLeft w:val="0"/>
                  <w:marRight w:val="0"/>
                  <w:marTop w:val="0"/>
                  <w:marBottom w:val="0"/>
                  <w:divBdr>
                    <w:top w:val="none" w:sz="0" w:space="0" w:color="auto"/>
                    <w:left w:val="none" w:sz="0" w:space="0" w:color="auto"/>
                    <w:bottom w:val="none" w:sz="0" w:space="0" w:color="auto"/>
                    <w:right w:val="none" w:sz="0" w:space="0" w:color="auto"/>
                  </w:divBdr>
                  <w:divsChild>
                    <w:div w:id="1370105506">
                      <w:marLeft w:val="0"/>
                      <w:marRight w:val="0"/>
                      <w:marTop w:val="0"/>
                      <w:marBottom w:val="0"/>
                      <w:divBdr>
                        <w:top w:val="none" w:sz="0" w:space="0" w:color="auto"/>
                        <w:left w:val="none" w:sz="0" w:space="0" w:color="auto"/>
                        <w:bottom w:val="none" w:sz="0" w:space="0" w:color="auto"/>
                        <w:right w:val="none" w:sz="0" w:space="0" w:color="auto"/>
                      </w:divBdr>
                      <w:divsChild>
                        <w:div w:id="1206528355">
                          <w:marLeft w:val="0"/>
                          <w:marRight w:val="0"/>
                          <w:marTop w:val="0"/>
                          <w:marBottom w:val="0"/>
                          <w:divBdr>
                            <w:top w:val="none" w:sz="0" w:space="0" w:color="auto"/>
                            <w:left w:val="none" w:sz="0" w:space="0" w:color="auto"/>
                            <w:bottom w:val="none" w:sz="0" w:space="0" w:color="auto"/>
                            <w:right w:val="none" w:sz="0" w:space="0" w:color="auto"/>
                          </w:divBdr>
                          <w:divsChild>
                            <w:div w:id="785006675">
                              <w:marLeft w:val="0"/>
                              <w:marRight w:val="0"/>
                              <w:marTop w:val="0"/>
                              <w:marBottom w:val="0"/>
                              <w:divBdr>
                                <w:top w:val="none" w:sz="0" w:space="0" w:color="auto"/>
                                <w:left w:val="none" w:sz="0" w:space="0" w:color="auto"/>
                                <w:bottom w:val="none" w:sz="0" w:space="0" w:color="auto"/>
                                <w:right w:val="none" w:sz="0" w:space="0" w:color="auto"/>
                              </w:divBdr>
                              <w:divsChild>
                                <w:div w:id="1624729875">
                                  <w:marLeft w:val="0"/>
                                  <w:marRight w:val="0"/>
                                  <w:marTop w:val="0"/>
                                  <w:marBottom w:val="0"/>
                                  <w:divBdr>
                                    <w:top w:val="none" w:sz="0" w:space="0" w:color="auto"/>
                                    <w:left w:val="none" w:sz="0" w:space="0" w:color="auto"/>
                                    <w:bottom w:val="none" w:sz="0" w:space="0" w:color="auto"/>
                                    <w:right w:val="none" w:sz="0" w:space="0" w:color="auto"/>
                                  </w:divBdr>
                                  <w:divsChild>
                                    <w:div w:id="945430779">
                                      <w:marLeft w:val="0"/>
                                      <w:marRight w:val="0"/>
                                      <w:marTop w:val="0"/>
                                      <w:marBottom w:val="0"/>
                                      <w:divBdr>
                                        <w:top w:val="none" w:sz="0" w:space="0" w:color="auto"/>
                                        <w:left w:val="none" w:sz="0" w:space="0" w:color="auto"/>
                                        <w:bottom w:val="none" w:sz="0" w:space="0" w:color="auto"/>
                                        <w:right w:val="none" w:sz="0" w:space="0" w:color="auto"/>
                                      </w:divBdr>
                                      <w:divsChild>
                                        <w:div w:id="1856380017">
                                          <w:marLeft w:val="0"/>
                                          <w:marRight w:val="0"/>
                                          <w:marTop w:val="0"/>
                                          <w:marBottom w:val="0"/>
                                          <w:divBdr>
                                            <w:top w:val="none" w:sz="0" w:space="0" w:color="auto"/>
                                            <w:left w:val="none" w:sz="0" w:space="0" w:color="auto"/>
                                            <w:bottom w:val="none" w:sz="0" w:space="0" w:color="auto"/>
                                            <w:right w:val="none" w:sz="0" w:space="0" w:color="auto"/>
                                          </w:divBdr>
                                          <w:divsChild>
                                            <w:div w:id="989361690">
                                              <w:marLeft w:val="0"/>
                                              <w:marRight w:val="0"/>
                                              <w:marTop w:val="0"/>
                                              <w:marBottom w:val="0"/>
                                              <w:divBdr>
                                                <w:top w:val="none" w:sz="0" w:space="0" w:color="auto"/>
                                                <w:left w:val="none" w:sz="0" w:space="0" w:color="auto"/>
                                                <w:bottom w:val="none" w:sz="0" w:space="0" w:color="auto"/>
                                                <w:right w:val="none" w:sz="0" w:space="0" w:color="auto"/>
                                              </w:divBdr>
                                              <w:divsChild>
                                                <w:div w:id="17674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06307">
          <w:marLeft w:val="0"/>
          <w:marRight w:val="0"/>
          <w:marTop w:val="0"/>
          <w:marBottom w:val="0"/>
          <w:divBdr>
            <w:top w:val="none" w:sz="0" w:space="0" w:color="auto"/>
            <w:left w:val="none" w:sz="0" w:space="0" w:color="auto"/>
            <w:bottom w:val="none" w:sz="0" w:space="0" w:color="auto"/>
            <w:right w:val="none" w:sz="0" w:space="0" w:color="auto"/>
          </w:divBdr>
          <w:divsChild>
            <w:div w:id="503592877">
              <w:marLeft w:val="0"/>
              <w:marRight w:val="0"/>
              <w:marTop w:val="0"/>
              <w:marBottom w:val="0"/>
              <w:divBdr>
                <w:top w:val="none" w:sz="0" w:space="0" w:color="auto"/>
                <w:left w:val="none" w:sz="0" w:space="0" w:color="auto"/>
                <w:bottom w:val="none" w:sz="0" w:space="0" w:color="auto"/>
                <w:right w:val="none" w:sz="0" w:space="0" w:color="auto"/>
              </w:divBdr>
              <w:divsChild>
                <w:div w:id="1108886543">
                  <w:marLeft w:val="0"/>
                  <w:marRight w:val="0"/>
                  <w:marTop w:val="0"/>
                  <w:marBottom w:val="0"/>
                  <w:divBdr>
                    <w:top w:val="none" w:sz="0" w:space="0" w:color="auto"/>
                    <w:left w:val="none" w:sz="0" w:space="0" w:color="auto"/>
                    <w:bottom w:val="none" w:sz="0" w:space="0" w:color="auto"/>
                    <w:right w:val="none" w:sz="0" w:space="0" w:color="auto"/>
                  </w:divBdr>
                  <w:divsChild>
                    <w:div w:id="2111967465">
                      <w:marLeft w:val="0"/>
                      <w:marRight w:val="0"/>
                      <w:marTop w:val="0"/>
                      <w:marBottom w:val="0"/>
                      <w:divBdr>
                        <w:top w:val="none" w:sz="0" w:space="0" w:color="auto"/>
                        <w:left w:val="none" w:sz="0" w:space="0" w:color="auto"/>
                        <w:bottom w:val="none" w:sz="0" w:space="0" w:color="auto"/>
                        <w:right w:val="none" w:sz="0" w:space="0" w:color="auto"/>
                      </w:divBdr>
                      <w:divsChild>
                        <w:div w:id="1366055719">
                          <w:marLeft w:val="0"/>
                          <w:marRight w:val="0"/>
                          <w:marTop w:val="0"/>
                          <w:marBottom w:val="0"/>
                          <w:divBdr>
                            <w:top w:val="none" w:sz="0" w:space="0" w:color="auto"/>
                            <w:left w:val="none" w:sz="0" w:space="0" w:color="auto"/>
                            <w:bottom w:val="none" w:sz="0" w:space="0" w:color="auto"/>
                            <w:right w:val="none" w:sz="0" w:space="0" w:color="auto"/>
                          </w:divBdr>
                          <w:divsChild>
                            <w:div w:id="1109815856">
                              <w:marLeft w:val="0"/>
                              <w:marRight w:val="0"/>
                              <w:marTop w:val="0"/>
                              <w:marBottom w:val="0"/>
                              <w:divBdr>
                                <w:top w:val="none" w:sz="0" w:space="0" w:color="auto"/>
                                <w:left w:val="none" w:sz="0" w:space="0" w:color="auto"/>
                                <w:bottom w:val="none" w:sz="0" w:space="0" w:color="auto"/>
                                <w:right w:val="none" w:sz="0" w:space="0" w:color="auto"/>
                              </w:divBdr>
                              <w:divsChild>
                                <w:div w:id="817458609">
                                  <w:marLeft w:val="0"/>
                                  <w:marRight w:val="0"/>
                                  <w:marTop w:val="0"/>
                                  <w:marBottom w:val="0"/>
                                  <w:divBdr>
                                    <w:top w:val="none" w:sz="0" w:space="0" w:color="auto"/>
                                    <w:left w:val="none" w:sz="0" w:space="0" w:color="auto"/>
                                    <w:bottom w:val="none" w:sz="0" w:space="0" w:color="auto"/>
                                    <w:right w:val="none" w:sz="0" w:space="0" w:color="auto"/>
                                  </w:divBdr>
                                  <w:divsChild>
                                    <w:div w:id="61372562">
                                      <w:marLeft w:val="0"/>
                                      <w:marRight w:val="0"/>
                                      <w:marTop w:val="0"/>
                                      <w:marBottom w:val="0"/>
                                      <w:divBdr>
                                        <w:top w:val="none" w:sz="0" w:space="0" w:color="auto"/>
                                        <w:left w:val="none" w:sz="0" w:space="0" w:color="auto"/>
                                        <w:bottom w:val="none" w:sz="0" w:space="0" w:color="auto"/>
                                        <w:right w:val="none" w:sz="0" w:space="0" w:color="auto"/>
                                      </w:divBdr>
                                      <w:divsChild>
                                        <w:div w:id="523251408">
                                          <w:marLeft w:val="0"/>
                                          <w:marRight w:val="0"/>
                                          <w:marTop w:val="0"/>
                                          <w:marBottom w:val="0"/>
                                          <w:divBdr>
                                            <w:top w:val="none" w:sz="0" w:space="0" w:color="auto"/>
                                            <w:left w:val="none" w:sz="0" w:space="0" w:color="auto"/>
                                            <w:bottom w:val="none" w:sz="0" w:space="0" w:color="auto"/>
                                            <w:right w:val="none" w:sz="0" w:space="0" w:color="auto"/>
                                          </w:divBdr>
                                          <w:divsChild>
                                            <w:div w:id="1078282810">
                                              <w:marLeft w:val="0"/>
                                              <w:marRight w:val="0"/>
                                              <w:marTop w:val="0"/>
                                              <w:marBottom w:val="0"/>
                                              <w:divBdr>
                                                <w:top w:val="none" w:sz="0" w:space="0" w:color="auto"/>
                                                <w:left w:val="none" w:sz="0" w:space="0" w:color="auto"/>
                                                <w:bottom w:val="none" w:sz="0" w:space="0" w:color="auto"/>
                                                <w:right w:val="none" w:sz="0" w:space="0" w:color="auto"/>
                                              </w:divBdr>
                                              <w:divsChild>
                                                <w:div w:id="7249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14739">
          <w:marLeft w:val="0"/>
          <w:marRight w:val="0"/>
          <w:marTop w:val="0"/>
          <w:marBottom w:val="0"/>
          <w:divBdr>
            <w:top w:val="none" w:sz="0" w:space="0" w:color="auto"/>
            <w:left w:val="none" w:sz="0" w:space="0" w:color="auto"/>
            <w:bottom w:val="none" w:sz="0" w:space="0" w:color="auto"/>
            <w:right w:val="none" w:sz="0" w:space="0" w:color="auto"/>
          </w:divBdr>
          <w:divsChild>
            <w:div w:id="1242257284">
              <w:marLeft w:val="0"/>
              <w:marRight w:val="0"/>
              <w:marTop w:val="0"/>
              <w:marBottom w:val="0"/>
              <w:divBdr>
                <w:top w:val="none" w:sz="0" w:space="0" w:color="auto"/>
                <w:left w:val="none" w:sz="0" w:space="0" w:color="auto"/>
                <w:bottom w:val="none" w:sz="0" w:space="0" w:color="auto"/>
                <w:right w:val="none" w:sz="0" w:space="0" w:color="auto"/>
              </w:divBdr>
              <w:divsChild>
                <w:div w:id="547687814">
                  <w:marLeft w:val="0"/>
                  <w:marRight w:val="0"/>
                  <w:marTop w:val="0"/>
                  <w:marBottom w:val="0"/>
                  <w:divBdr>
                    <w:top w:val="none" w:sz="0" w:space="0" w:color="auto"/>
                    <w:left w:val="none" w:sz="0" w:space="0" w:color="auto"/>
                    <w:bottom w:val="none" w:sz="0" w:space="0" w:color="auto"/>
                    <w:right w:val="none" w:sz="0" w:space="0" w:color="auto"/>
                  </w:divBdr>
                  <w:divsChild>
                    <w:div w:id="738015116">
                      <w:marLeft w:val="0"/>
                      <w:marRight w:val="0"/>
                      <w:marTop w:val="0"/>
                      <w:marBottom w:val="0"/>
                      <w:divBdr>
                        <w:top w:val="none" w:sz="0" w:space="0" w:color="auto"/>
                        <w:left w:val="none" w:sz="0" w:space="0" w:color="auto"/>
                        <w:bottom w:val="none" w:sz="0" w:space="0" w:color="auto"/>
                        <w:right w:val="none" w:sz="0" w:space="0" w:color="auto"/>
                      </w:divBdr>
                      <w:divsChild>
                        <w:div w:id="942228963">
                          <w:marLeft w:val="0"/>
                          <w:marRight w:val="0"/>
                          <w:marTop w:val="0"/>
                          <w:marBottom w:val="0"/>
                          <w:divBdr>
                            <w:top w:val="none" w:sz="0" w:space="0" w:color="auto"/>
                            <w:left w:val="none" w:sz="0" w:space="0" w:color="auto"/>
                            <w:bottom w:val="none" w:sz="0" w:space="0" w:color="auto"/>
                            <w:right w:val="none" w:sz="0" w:space="0" w:color="auto"/>
                          </w:divBdr>
                          <w:divsChild>
                            <w:div w:id="2107844399">
                              <w:marLeft w:val="0"/>
                              <w:marRight w:val="0"/>
                              <w:marTop w:val="0"/>
                              <w:marBottom w:val="0"/>
                              <w:divBdr>
                                <w:top w:val="none" w:sz="0" w:space="0" w:color="auto"/>
                                <w:left w:val="none" w:sz="0" w:space="0" w:color="auto"/>
                                <w:bottom w:val="none" w:sz="0" w:space="0" w:color="auto"/>
                                <w:right w:val="none" w:sz="0" w:space="0" w:color="auto"/>
                              </w:divBdr>
                              <w:divsChild>
                                <w:div w:id="1341081948">
                                  <w:marLeft w:val="0"/>
                                  <w:marRight w:val="0"/>
                                  <w:marTop w:val="0"/>
                                  <w:marBottom w:val="0"/>
                                  <w:divBdr>
                                    <w:top w:val="none" w:sz="0" w:space="0" w:color="auto"/>
                                    <w:left w:val="none" w:sz="0" w:space="0" w:color="auto"/>
                                    <w:bottom w:val="none" w:sz="0" w:space="0" w:color="auto"/>
                                    <w:right w:val="none" w:sz="0" w:space="0" w:color="auto"/>
                                  </w:divBdr>
                                  <w:divsChild>
                                    <w:div w:id="345837254">
                                      <w:marLeft w:val="0"/>
                                      <w:marRight w:val="0"/>
                                      <w:marTop w:val="0"/>
                                      <w:marBottom w:val="0"/>
                                      <w:divBdr>
                                        <w:top w:val="none" w:sz="0" w:space="0" w:color="auto"/>
                                        <w:left w:val="none" w:sz="0" w:space="0" w:color="auto"/>
                                        <w:bottom w:val="none" w:sz="0" w:space="0" w:color="auto"/>
                                        <w:right w:val="none" w:sz="0" w:space="0" w:color="auto"/>
                                      </w:divBdr>
                                      <w:divsChild>
                                        <w:div w:id="1594050422">
                                          <w:marLeft w:val="0"/>
                                          <w:marRight w:val="0"/>
                                          <w:marTop w:val="0"/>
                                          <w:marBottom w:val="0"/>
                                          <w:divBdr>
                                            <w:top w:val="none" w:sz="0" w:space="0" w:color="auto"/>
                                            <w:left w:val="none" w:sz="0" w:space="0" w:color="auto"/>
                                            <w:bottom w:val="none" w:sz="0" w:space="0" w:color="auto"/>
                                            <w:right w:val="none" w:sz="0" w:space="0" w:color="auto"/>
                                          </w:divBdr>
                                          <w:divsChild>
                                            <w:div w:id="773285464">
                                              <w:marLeft w:val="0"/>
                                              <w:marRight w:val="0"/>
                                              <w:marTop w:val="0"/>
                                              <w:marBottom w:val="0"/>
                                              <w:divBdr>
                                                <w:top w:val="none" w:sz="0" w:space="0" w:color="auto"/>
                                                <w:left w:val="none" w:sz="0" w:space="0" w:color="auto"/>
                                                <w:bottom w:val="none" w:sz="0" w:space="0" w:color="auto"/>
                                                <w:right w:val="none" w:sz="0" w:space="0" w:color="auto"/>
                                              </w:divBdr>
                                              <w:divsChild>
                                                <w:div w:id="17710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0142066">
          <w:marLeft w:val="0"/>
          <w:marRight w:val="0"/>
          <w:marTop w:val="0"/>
          <w:marBottom w:val="0"/>
          <w:divBdr>
            <w:top w:val="none" w:sz="0" w:space="0" w:color="auto"/>
            <w:left w:val="none" w:sz="0" w:space="0" w:color="auto"/>
            <w:bottom w:val="none" w:sz="0" w:space="0" w:color="auto"/>
            <w:right w:val="none" w:sz="0" w:space="0" w:color="auto"/>
          </w:divBdr>
          <w:divsChild>
            <w:div w:id="1154486303">
              <w:marLeft w:val="0"/>
              <w:marRight w:val="0"/>
              <w:marTop w:val="0"/>
              <w:marBottom w:val="0"/>
              <w:divBdr>
                <w:top w:val="none" w:sz="0" w:space="0" w:color="auto"/>
                <w:left w:val="none" w:sz="0" w:space="0" w:color="auto"/>
                <w:bottom w:val="none" w:sz="0" w:space="0" w:color="auto"/>
                <w:right w:val="none" w:sz="0" w:space="0" w:color="auto"/>
              </w:divBdr>
              <w:divsChild>
                <w:div w:id="1156994226">
                  <w:marLeft w:val="0"/>
                  <w:marRight w:val="0"/>
                  <w:marTop w:val="0"/>
                  <w:marBottom w:val="0"/>
                  <w:divBdr>
                    <w:top w:val="none" w:sz="0" w:space="0" w:color="auto"/>
                    <w:left w:val="none" w:sz="0" w:space="0" w:color="auto"/>
                    <w:bottom w:val="none" w:sz="0" w:space="0" w:color="auto"/>
                    <w:right w:val="none" w:sz="0" w:space="0" w:color="auto"/>
                  </w:divBdr>
                  <w:divsChild>
                    <w:div w:id="1187645812">
                      <w:marLeft w:val="0"/>
                      <w:marRight w:val="0"/>
                      <w:marTop w:val="0"/>
                      <w:marBottom w:val="0"/>
                      <w:divBdr>
                        <w:top w:val="none" w:sz="0" w:space="0" w:color="auto"/>
                        <w:left w:val="none" w:sz="0" w:space="0" w:color="auto"/>
                        <w:bottom w:val="none" w:sz="0" w:space="0" w:color="auto"/>
                        <w:right w:val="none" w:sz="0" w:space="0" w:color="auto"/>
                      </w:divBdr>
                      <w:divsChild>
                        <w:div w:id="1232426889">
                          <w:marLeft w:val="0"/>
                          <w:marRight w:val="0"/>
                          <w:marTop w:val="0"/>
                          <w:marBottom w:val="0"/>
                          <w:divBdr>
                            <w:top w:val="none" w:sz="0" w:space="0" w:color="auto"/>
                            <w:left w:val="none" w:sz="0" w:space="0" w:color="auto"/>
                            <w:bottom w:val="none" w:sz="0" w:space="0" w:color="auto"/>
                            <w:right w:val="none" w:sz="0" w:space="0" w:color="auto"/>
                          </w:divBdr>
                          <w:divsChild>
                            <w:div w:id="1206139273">
                              <w:marLeft w:val="0"/>
                              <w:marRight w:val="0"/>
                              <w:marTop w:val="0"/>
                              <w:marBottom w:val="0"/>
                              <w:divBdr>
                                <w:top w:val="none" w:sz="0" w:space="0" w:color="auto"/>
                                <w:left w:val="none" w:sz="0" w:space="0" w:color="auto"/>
                                <w:bottom w:val="none" w:sz="0" w:space="0" w:color="auto"/>
                                <w:right w:val="none" w:sz="0" w:space="0" w:color="auto"/>
                              </w:divBdr>
                              <w:divsChild>
                                <w:div w:id="1826891317">
                                  <w:marLeft w:val="0"/>
                                  <w:marRight w:val="0"/>
                                  <w:marTop w:val="0"/>
                                  <w:marBottom w:val="0"/>
                                  <w:divBdr>
                                    <w:top w:val="none" w:sz="0" w:space="0" w:color="auto"/>
                                    <w:left w:val="none" w:sz="0" w:space="0" w:color="auto"/>
                                    <w:bottom w:val="none" w:sz="0" w:space="0" w:color="auto"/>
                                    <w:right w:val="none" w:sz="0" w:space="0" w:color="auto"/>
                                  </w:divBdr>
                                  <w:divsChild>
                                    <w:div w:id="710886017">
                                      <w:marLeft w:val="0"/>
                                      <w:marRight w:val="0"/>
                                      <w:marTop w:val="0"/>
                                      <w:marBottom w:val="0"/>
                                      <w:divBdr>
                                        <w:top w:val="none" w:sz="0" w:space="0" w:color="auto"/>
                                        <w:left w:val="none" w:sz="0" w:space="0" w:color="auto"/>
                                        <w:bottom w:val="none" w:sz="0" w:space="0" w:color="auto"/>
                                        <w:right w:val="none" w:sz="0" w:space="0" w:color="auto"/>
                                      </w:divBdr>
                                      <w:divsChild>
                                        <w:div w:id="874386354">
                                          <w:marLeft w:val="0"/>
                                          <w:marRight w:val="0"/>
                                          <w:marTop w:val="0"/>
                                          <w:marBottom w:val="0"/>
                                          <w:divBdr>
                                            <w:top w:val="none" w:sz="0" w:space="0" w:color="auto"/>
                                            <w:left w:val="none" w:sz="0" w:space="0" w:color="auto"/>
                                            <w:bottom w:val="none" w:sz="0" w:space="0" w:color="auto"/>
                                            <w:right w:val="none" w:sz="0" w:space="0" w:color="auto"/>
                                          </w:divBdr>
                                          <w:divsChild>
                                            <w:div w:id="359285653">
                                              <w:marLeft w:val="0"/>
                                              <w:marRight w:val="0"/>
                                              <w:marTop w:val="0"/>
                                              <w:marBottom w:val="0"/>
                                              <w:divBdr>
                                                <w:top w:val="none" w:sz="0" w:space="0" w:color="auto"/>
                                                <w:left w:val="none" w:sz="0" w:space="0" w:color="auto"/>
                                                <w:bottom w:val="none" w:sz="0" w:space="0" w:color="auto"/>
                                                <w:right w:val="none" w:sz="0" w:space="0" w:color="auto"/>
                                              </w:divBdr>
                                              <w:divsChild>
                                                <w:div w:id="6615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032621">
          <w:marLeft w:val="0"/>
          <w:marRight w:val="0"/>
          <w:marTop w:val="0"/>
          <w:marBottom w:val="0"/>
          <w:divBdr>
            <w:top w:val="none" w:sz="0" w:space="0" w:color="auto"/>
            <w:left w:val="none" w:sz="0" w:space="0" w:color="auto"/>
            <w:bottom w:val="none" w:sz="0" w:space="0" w:color="auto"/>
            <w:right w:val="none" w:sz="0" w:space="0" w:color="auto"/>
          </w:divBdr>
          <w:divsChild>
            <w:div w:id="796533523">
              <w:marLeft w:val="0"/>
              <w:marRight w:val="0"/>
              <w:marTop w:val="0"/>
              <w:marBottom w:val="0"/>
              <w:divBdr>
                <w:top w:val="none" w:sz="0" w:space="0" w:color="auto"/>
                <w:left w:val="none" w:sz="0" w:space="0" w:color="auto"/>
                <w:bottom w:val="none" w:sz="0" w:space="0" w:color="auto"/>
                <w:right w:val="none" w:sz="0" w:space="0" w:color="auto"/>
              </w:divBdr>
              <w:divsChild>
                <w:div w:id="102699250">
                  <w:marLeft w:val="0"/>
                  <w:marRight w:val="0"/>
                  <w:marTop w:val="0"/>
                  <w:marBottom w:val="0"/>
                  <w:divBdr>
                    <w:top w:val="none" w:sz="0" w:space="0" w:color="auto"/>
                    <w:left w:val="none" w:sz="0" w:space="0" w:color="auto"/>
                    <w:bottom w:val="none" w:sz="0" w:space="0" w:color="auto"/>
                    <w:right w:val="none" w:sz="0" w:space="0" w:color="auto"/>
                  </w:divBdr>
                  <w:divsChild>
                    <w:div w:id="767048291">
                      <w:marLeft w:val="0"/>
                      <w:marRight w:val="0"/>
                      <w:marTop w:val="0"/>
                      <w:marBottom w:val="0"/>
                      <w:divBdr>
                        <w:top w:val="none" w:sz="0" w:space="0" w:color="auto"/>
                        <w:left w:val="none" w:sz="0" w:space="0" w:color="auto"/>
                        <w:bottom w:val="none" w:sz="0" w:space="0" w:color="auto"/>
                        <w:right w:val="none" w:sz="0" w:space="0" w:color="auto"/>
                      </w:divBdr>
                      <w:divsChild>
                        <w:div w:id="1570576367">
                          <w:marLeft w:val="0"/>
                          <w:marRight w:val="0"/>
                          <w:marTop w:val="0"/>
                          <w:marBottom w:val="0"/>
                          <w:divBdr>
                            <w:top w:val="none" w:sz="0" w:space="0" w:color="auto"/>
                            <w:left w:val="none" w:sz="0" w:space="0" w:color="auto"/>
                            <w:bottom w:val="none" w:sz="0" w:space="0" w:color="auto"/>
                            <w:right w:val="none" w:sz="0" w:space="0" w:color="auto"/>
                          </w:divBdr>
                          <w:divsChild>
                            <w:div w:id="745299226">
                              <w:marLeft w:val="0"/>
                              <w:marRight w:val="0"/>
                              <w:marTop w:val="0"/>
                              <w:marBottom w:val="0"/>
                              <w:divBdr>
                                <w:top w:val="none" w:sz="0" w:space="0" w:color="auto"/>
                                <w:left w:val="none" w:sz="0" w:space="0" w:color="auto"/>
                                <w:bottom w:val="none" w:sz="0" w:space="0" w:color="auto"/>
                                <w:right w:val="none" w:sz="0" w:space="0" w:color="auto"/>
                              </w:divBdr>
                              <w:divsChild>
                                <w:div w:id="1207139998">
                                  <w:marLeft w:val="0"/>
                                  <w:marRight w:val="0"/>
                                  <w:marTop w:val="0"/>
                                  <w:marBottom w:val="0"/>
                                  <w:divBdr>
                                    <w:top w:val="none" w:sz="0" w:space="0" w:color="auto"/>
                                    <w:left w:val="none" w:sz="0" w:space="0" w:color="auto"/>
                                    <w:bottom w:val="none" w:sz="0" w:space="0" w:color="auto"/>
                                    <w:right w:val="none" w:sz="0" w:space="0" w:color="auto"/>
                                  </w:divBdr>
                                  <w:divsChild>
                                    <w:div w:id="264659119">
                                      <w:marLeft w:val="0"/>
                                      <w:marRight w:val="0"/>
                                      <w:marTop w:val="0"/>
                                      <w:marBottom w:val="0"/>
                                      <w:divBdr>
                                        <w:top w:val="none" w:sz="0" w:space="0" w:color="auto"/>
                                        <w:left w:val="none" w:sz="0" w:space="0" w:color="auto"/>
                                        <w:bottom w:val="none" w:sz="0" w:space="0" w:color="auto"/>
                                        <w:right w:val="none" w:sz="0" w:space="0" w:color="auto"/>
                                      </w:divBdr>
                                      <w:divsChild>
                                        <w:div w:id="1850095553">
                                          <w:marLeft w:val="0"/>
                                          <w:marRight w:val="0"/>
                                          <w:marTop w:val="0"/>
                                          <w:marBottom w:val="0"/>
                                          <w:divBdr>
                                            <w:top w:val="none" w:sz="0" w:space="0" w:color="auto"/>
                                            <w:left w:val="none" w:sz="0" w:space="0" w:color="auto"/>
                                            <w:bottom w:val="none" w:sz="0" w:space="0" w:color="auto"/>
                                            <w:right w:val="none" w:sz="0" w:space="0" w:color="auto"/>
                                          </w:divBdr>
                                          <w:divsChild>
                                            <w:div w:id="651102902">
                                              <w:marLeft w:val="0"/>
                                              <w:marRight w:val="0"/>
                                              <w:marTop w:val="0"/>
                                              <w:marBottom w:val="0"/>
                                              <w:divBdr>
                                                <w:top w:val="none" w:sz="0" w:space="0" w:color="auto"/>
                                                <w:left w:val="none" w:sz="0" w:space="0" w:color="auto"/>
                                                <w:bottom w:val="none" w:sz="0" w:space="0" w:color="auto"/>
                                                <w:right w:val="none" w:sz="0" w:space="0" w:color="auto"/>
                                              </w:divBdr>
                                              <w:divsChild>
                                                <w:div w:id="2145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070293">
          <w:marLeft w:val="0"/>
          <w:marRight w:val="0"/>
          <w:marTop w:val="0"/>
          <w:marBottom w:val="0"/>
          <w:divBdr>
            <w:top w:val="none" w:sz="0" w:space="0" w:color="auto"/>
            <w:left w:val="none" w:sz="0" w:space="0" w:color="auto"/>
            <w:bottom w:val="none" w:sz="0" w:space="0" w:color="auto"/>
            <w:right w:val="none" w:sz="0" w:space="0" w:color="auto"/>
          </w:divBdr>
          <w:divsChild>
            <w:div w:id="1450127654">
              <w:marLeft w:val="0"/>
              <w:marRight w:val="0"/>
              <w:marTop w:val="0"/>
              <w:marBottom w:val="0"/>
              <w:divBdr>
                <w:top w:val="none" w:sz="0" w:space="0" w:color="auto"/>
                <w:left w:val="none" w:sz="0" w:space="0" w:color="auto"/>
                <w:bottom w:val="none" w:sz="0" w:space="0" w:color="auto"/>
                <w:right w:val="none" w:sz="0" w:space="0" w:color="auto"/>
              </w:divBdr>
              <w:divsChild>
                <w:div w:id="1885022597">
                  <w:marLeft w:val="0"/>
                  <w:marRight w:val="0"/>
                  <w:marTop w:val="0"/>
                  <w:marBottom w:val="0"/>
                  <w:divBdr>
                    <w:top w:val="none" w:sz="0" w:space="0" w:color="auto"/>
                    <w:left w:val="none" w:sz="0" w:space="0" w:color="auto"/>
                    <w:bottom w:val="none" w:sz="0" w:space="0" w:color="auto"/>
                    <w:right w:val="none" w:sz="0" w:space="0" w:color="auto"/>
                  </w:divBdr>
                  <w:divsChild>
                    <w:div w:id="772744131">
                      <w:marLeft w:val="0"/>
                      <w:marRight w:val="0"/>
                      <w:marTop w:val="0"/>
                      <w:marBottom w:val="0"/>
                      <w:divBdr>
                        <w:top w:val="none" w:sz="0" w:space="0" w:color="auto"/>
                        <w:left w:val="none" w:sz="0" w:space="0" w:color="auto"/>
                        <w:bottom w:val="none" w:sz="0" w:space="0" w:color="auto"/>
                        <w:right w:val="none" w:sz="0" w:space="0" w:color="auto"/>
                      </w:divBdr>
                      <w:divsChild>
                        <w:div w:id="2112118048">
                          <w:marLeft w:val="0"/>
                          <w:marRight w:val="0"/>
                          <w:marTop w:val="0"/>
                          <w:marBottom w:val="0"/>
                          <w:divBdr>
                            <w:top w:val="none" w:sz="0" w:space="0" w:color="auto"/>
                            <w:left w:val="none" w:sz="0" w:space="0" w:color="auto"/>
                            <w:bottom w:val="none" w:sz="0" w:space="0" w:color="auto"/>
                            <w:right w:val="none" w:sz="0" w:space="0" w:color="auto"/>
                          </w:divBdr>
                          <w:divsChild>
                            <w:div w:id="1033457446">
                              <w:marLeft w:val="0"/>
                              <w:marRight w:val="0"/>
                              <w:marTop w:val="0"/>
                              <w:marBottom w:val="0"/>
                              <w:divBdr>
                                <w:top w:val="none" w:sz="0" w:space="0" w:color="auto"/>
                                <w:left w:val="none" w:sz="0" w:space="0" w:color="auto"/>
                                <w:bottom w:val="none" w:sz="0" w:space="0" w:color="auto"/>
                                <w:right w:val="none" w:sz="0" w:space="0" w:color="auto"/>
                              </w:divBdr>
                              <w:divsChild>
                                <w:div w:id="1982269906">
                                  <w:marLeft w:val="0"/>
                                  <w:marRight w:val="0"/>
                                  <w:marTop w:val="0"/>
                                  <w:marBottom w:val="0"/>
                                  <w:divBdr>
                                    <w:top w:val="none" w:sz="0" w:space="0" w:color="auto"/>
                                    <w:left w:val="none" w:sz="0" w:space="0" w:color="auto"/>
                                    <w:bottom w:val="none" w:sz="0" w:space="0" w:color="auto"/>
                                    <w:right w:val="none" w:sz="0" w:space="0" w:color="auto"/>
                                  </w:divBdr>
                                  <w:divsChild>
                                    <w:div w:id="1328828505">
                                      <w:marLeft w:val="0"/>
                                      <w:marRight w:val="0"/>
                                      <w:marTop w:val="0"/>
                                      <w:marBottom w:val="0"/>
                                      <w:divBdr>
                                        <w:top w:val="none" w:sz="0" w:space="0" w:color="auto"/>
                                        <w:left w:val="none" w:sz="0" w:space="0" w:color="auto"/>
                                        <w:bottom w:val="none" w:sz="0" w:space="0" w:color="auto"/>
                                        <w:right w:val="none" w:sz="0" w:space="0" w:color="auto"/>
                                      </w:divBdr>
                                      <w:divsChild>
                                        <w:div w:id="677006206">
                                          <w:marLeft w:val="0"/>
                                          <w:marRight w:val="0"/>
                                          <w:marTop w:val="0"/>
                                          <w:marBottom w:val="0"/>
                                          <w:divBdr>
                                            <w:top w:val="none" w:sz="0" w:space="0" w:color="auto"/>
                                            <w:left w:val="none" w:sz="0" w:space="0" w:color="auto"/>
                                            <w:bottom w:val="none" w:sz="0" w:space="0" w:color="auto"/>
                                            <w:right w:val="none" w:sz="0" w:space="0" w:color="auto"/>
                                          </w:divBdr>
                                          <w:divsChild>
                                            <w:div w:id="640306212">
                                              <w:marLeft w:val="0"/>
                                              <w:marRight w:val="0"/>
                                              <w:marTop w:val="0"/>
                                              <w:marBottom w:val="0"/>
                                              <w:divBdr>
                                                <w:top w:val="none" w:sz="0" w:space="0" w:color="auto"/>
                                                <w:left w:val="none" w:sz="0" w:space="0" w:color="auto"/>
                                                <w:bottom w:val="none" w:sz="0" w:space="0" w:color="auto"/>
                                                <w:right w:val="none" w:sz="0" w:space="0" w:color="auto"/>
                                              </w:divBdr>
                                              <w:divsChild>
                                                <w:div w:id="20889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70503">
          <w:marLeft w:val="0"/>
          <w:marRight w:val="0"/>
          <w:marTop w:val="0"/>
          <w:marBottom w:val="0"/>
          <w:divBdr>
            <w:top w:val="none" w:sz="0" w:space="0" w:color="auto"/>
            <w:left w:val="none" w:sz="0" w:space="0" w:color="auto"/>
            <w:bottom w:val="none" w:sz="0" w:space="0" w:color="auto"/>
            <w:right w:val="none" w:sz="0" w:space="0" w:color="auto"/>
          </w:divBdr>
          <w:divsChild>
            <w:div w:id="374622898">
              <w:marLeft w:val="0"/>
              <w:marRight w:val="0"/>
              <w:marTop w:val="0"/>
              <w:marBottom w:val="0"/>
              <w:divBdr>
                <w:top w:val="none" w:sz="0" w:space="0" w:color="auto"/>
                <w:left w:val="none" w:sz="0" w:space="0" w:color="auto"/>
                <w:bottom w:val="none" w:sz="0" w:space="0" w:color="auto"/>
                <w:right w:val="none" w:sz="0" w:space="0" w:color="auto"/>
              </w:divBdr>
              <w:divsChild>
                <w:div w:id="992413210">
                  <w:marLeft w:val="0"/>
                  <w:marRight w:val="0"/>
                  <w:marTop w:val="0"/>
                  <w:marBottom w:val="0"/>
                  <w:divBdr>
                    <w:top w:val="none" w:sz="0" w:space="0" w:color="auto"/>
                    <w:left w:val="none" w:sz="0" w:space="0" w:color="auto"/>
                    <w:bottom w:val="none" w:sz="0" w:space="0" w:color="auto"/>
                    <w:right w:val="none" w:sz="0" w:space="0" w:color="auto"/>
                  </w:divBdr>
                  <w:divsChild>
                    <w:div w:id="66349335">
                      <w:marLeft w:val="0"/>
                      <w:marRight w:val="0"/>
                      <w:marTop w:val="0"/>
                      <w:marBottom w:val="0"/>
                      <w:divBdr>
                        <w:top w:val="none" w:sz="0" w:space="0" w:color="auto"/>
                        <w:left w:val="none" w:sz="0" w:space="0" w:color="auto"/>
                        <w:bottom w:val="none" w:sz="0" w:space="0" w:color="auto"/>
                        <w:right w:val="none" w:sz="0" w:space="0" w:color="auto"/>
                      </w:divBdr>
                      <w:divsChild>
                        <w:div w:id="1205293025">
                          <w:marLeft w:val="0"/>
                          <w:marRight w:val="0"/>
                          <w:marTop w:val="0"/>
                          <w:marBottom w:val="0"/>
                          <w:divBdr>
                            <w:top w:val="none" w:sz="0" w:space="0" w:color="auto"/>
                            <w:left w:val="none" w:sz="0" w:space="0" w:color="auto"/>
                            <w:bottom w:val="none" w:sz="0" w:space="0" w:color="auto"/>
                            <w:right w:val="none" w:sz="0" w:space="0" w:color="auto"/>
                          </w:divBdr>
                          <w:divsChild>
                            <w:div w:id="235017092">
                              <w:marLeft w:val="0"/>
                              <w:marRight w:val="0"/>
                              <w:marTop w:val="0"/>
                              <w:marBottom w:val="0"/>
                              <w:divBdr>
                                <w:top w:val="none" w:sz="0" w:space="0" w:color="auto"/>
                                <w:left w:val="none" w:sz="0" w:space="0" w:color="auto"/>
                                <w:bottom w:val="none" w:sz="0" w:space="0" w:color="auto"/>
                                <w:right w:val="none" w:sz="0" w:space="0" w:color="auto"/>
                              </w:divBdr>
                              <w:divsChild>
                                <w:div w:id="1147941401">
                                  <w:marLeft w:val="0"/>
                                  <w:marRight w:val="0"/>
                                  <w:marTop w:val="0"/>
                                  <w:marBottom w:val="0"/>
                                  <w:divBdr>
                                    <w:top w:val="none" w:sz="0" w:space="0" w:color="auto"/>
                                    <w:left w:val="none" w:sz="0" w:space="0" w:color="auto"/>
                                    <w:bottom w:val="none" w:sz="0" w:space="0" w:color="auto"/>
                                    <w:right w:val="none" w:sz="0" w:space="0" w:color="auto"/>
                                  </w:divBdr>
                                  <w:divsChild>
                                    <w:div w:id="661592191">
                                      <w:marLeft w:val="0"/>
                                      <w:marRight w:val="0"/>
                                      <w:marTop w:val="0"/>
                                      <w:marBottom w:val="0"/>
                                      <w:divBdr>
                                        <w:top w:val="none" w:sz="0" w:space="0" w:color="auto"/>
                                        <w:left w:val="none" w:sz="0" w:space="0" w:color="auto"/>
                                        <w:bottom w:val="none" w:sz="0" w:space="0" w:color="auto"/>
                                        <w:right w:val="none" w:sz="0" w:space="0" w:color="auto"/>
                                      </w:divBdr>
                                      <w:divsChild>
                                        <w:div w:id="1381520104">
                                          <w:marLeft w:val="0"/>
                                          <w:marRight w:val="0"/>
                                          <w:marTop w:val="0"/>
                                          <w:marBottom w:val="0"/>
                                          <w:divBdr>
                                            <w:top w:val="none" w:sz="0" w:space="0" w:color="auto"/>
                                            <w:left w:val="none" w:sz="0" w:space="0" w:color="auto"/>
                                            <w:bottom w:val="none" w:sz="0" w:space="0" w:color="auto"/>
                                            <w:right w:val="none" w:sz="0" w:space="0" w:color="auto"/>
                                          </w:divBdr>
                                          <w:divsChild>
                                            <w:div w:id="1382972473">
                                              <w:marLeft w:val="0"/>
                                              <w:marRight w:val="0"/>
                                              <w:marTop w:val="0"/>
                                              <w:marBottom w:val="0"/>
                                              <w:divBdr>
                                                <w:top w:val="none" w:sz="0" w:space="0" w:color="auto"/>
                                                <w:left w:val="none" w:sz="0" w:space="0" w:color="auto"/>
                                                <w:bottom w:val="none" w:sz="0" w:space="0" w:color="auto"/>
                                                <w:right w:val="none" w:sz="0" w:space="0" w:color="auto"/>
                                              </w:divBdr>
                                              <w:divsChild>
                                                <w:div w:id="12957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865080">
          <w:marLeft w:val="0"/>
          <w:marRight w:val="0"/>
          <w:marTop w:val="0"/>
          <w:marBottom w:val="0"/>
          <w:divBdr>
            <w:top w:val="none" w:sz="0" w:space="0" w:color="auto"/>
            <w:left w:val="none" w:sz="0" w:space="0" w:color="auto"/>
            <w:bottom w:val="none" w:sz="0" w:space="0" w:color="auto"/>
            <w:right w:val="none" w:sz="0" w:space="0" w:color="auto"/>
          </w:divBdr>
          <w:divsChild>
            <w:div w:id="1217548615">
              <w:marLeft w:val="0"/>
              <w:marRight w:val="0"/>
              <w:marTop w:val="0"/>
              <w:marBottom w:val="0"/>
              <w:divBdr>
                <w:top w:val="none" w:sz="0" w:space="0" w:color="auto"/>
                <w:left w:val="none" w:sz="0" w:space="0" w:color="auto"/>
                <w:bottom w:val="none" w:sz="0" w:space="0" w:color="auto"/>
                <w:right w:val="none" w:sz="0" w:space="0" w:color="auto"/>
              </w:divBdr>
              <w:divsChild>
                <w:div w:id="888882022">
                  <w:marLeft w:val="0"/>
                  <w:marRight w:val="0"/>
                  <w:marTop w:val="0"/>
                  <w:marBottom w:val="0"/>
                  <w:divBdr>
                    <w:top w:val="none" w:sz="0" w:space="0" w:color="auto"/>
                    <w:left w:val="none" w:sz="0" w:space="0" w:color="auto"/>
                    <w:bottom w:val="none" w:sz="0" w:space="0" w:color="auto"/>
                    <w:right w:val="none" w:sz="0" w:space="0" w:color="auto"/>
                  </w:divBdr>
                  <w:divsChild>
                    <w:div w:id="951404684">
                      <w:marLeft w:val="0"/>
                      <w:marRight w:val="0"/>
                      <w:marTop w:val="0"/>
                      <w:marBottom w:val="0"/>
                      <w:divBdr>
                        <w:top w:val="none" w:sz="0" w:space="0" w:color="auto"/>
                        <w:left w:val="none" w:sz="0" w:space="0" w:color="auto"/>
                        <w:bottom w:val="none" w:sz="0" w:space="0" w:color="auto"/>
                        <w:right w:val="none" w:sz="0" w:space="0" w:color="auto"/>
                      </w:divBdr>
                      <w:divsChild>
                        <w:div w:id="168494021">
                          <w:marLeft w:val="0"/>
                          <w:marRight w:val="0"/>
                          <w:marTop w:val="0"/>
                          <w:marBottom w:val="0"/>
                          <w:divBdr>
                            <w:top w:val="none" w:sz="0" w:space="0" w:color="auto"/>
                            <w:left w:val="none" w:sz="0" w:space="0" w:color="auto"/>
                            <w:bottom w:val="none" w:sz="0" w:space="0" w:color="auto"/>
                            <w:right w:val="none" w:sz="0" w:space="0" w:color="auto"/>
                          </w:divBdr>
                          <w:divsChild>
                            <w:div w:id="1412770736">
                              <w:marLeft w:val="0"/>
                              <w:marRight w:val="0"/>
                              <w:marTop w:val="0"/>
                              <w:marBottom w:val="0"/>
                              <w:divBdr>
                                <w:top w:val="none" w:sz="0" w:space="0" w:color="auto"/>
                                <w:left w:val="none" w:sz="0" w:space="0" w:color="auto"/>
                                <w:bottom w:val="none" w:sz="0" w:space="0" w:color="auto"/>
                                <w:right w:val="none" w:sz="0" w:space="0" w:color="auto"/>
                              </w:divBdr>
                              <w:divsChild>
                                <w:div w:id="595334738">
                                  <w:marLeft w:val="0"/>
                                  <w:marRight w:val="0"/>
                                  <w:marTop w:val="0"/>
                                  <w:marBottom w:val="0"/>
                                  <w:divBdr>
                                    <w:top w:val="none" w:sz="0" w:space="0" w:color="auto"/>
                                    <w:left w:val="none" w:sz="0" w:space="0" w:color="auto"/>
                                    <w:bottom w:val="none" w:sz="0" w:space="0" w:color="auto"/>
                                    <w:right w:val="none" w:sz="0" w:space="0" w:color="auto"/>
                                  </w:divBdr>
                                  <w:divsChild>
                                    <w:div w:id="377322502">
                                      <w:marLeft w:val="0"/>
                                      <w:marRight w:val="0"/>
                                      <w:marTop w:val="0"/>
                                      <w:marBottom w:val="0"/>
                                      <w:divBdr>
                                        <w:top w:val="none" w:sz="0" w:space="0" w:color="auto"/>
                                        <w:left w:val="none" w:sz="0" w:space="0" w:color="auto"/>
                                        <w:bottom w:val="none" w:sz="0" w:space="0" w:color="auto"/>
                                        <w:right w:val="none" w:sz="0" w:space="0" w:color="auto"/>
                                      </w:divBdr>
                                      <w:divsChild>
                                        <w:div w:id="1487433409">
                                          <w:marLeft w:val="0"/>
                                          <w:marRight w:val="0"/>
                                          <w:marTop w:val="0"/>
                                          <w:marBottom w:val="0"/>
                                          <w:divBdr>
                                            <w:top w:val="none" w:sz="0" w:space="0" w:color="auto"/>
                                            <w:left w:val="none" w:sz="0" w:space="0" w:color="auto"/>
                                            <w:bottom w:val="none" w:sz="0" w:space="0" w:color="auto"/>
                                            <w:right w:val="none" w:sz="0" w:space="0" w:color="auto"/>
                                          </w:divBdr>
                                          <w:divsChild>
                                            <w:div w:id="116533673">
                                              <w:marLeft w:val="0"/>
                                              <w:marRight w:val="0"/>
                                              <w:marTop w:val="0"/>
                                              <w:marBottom w:val="0"/>
                                              <w:divBdr>
                                                <w:top w:val="none" w:sz="0" w:space="0" w:color="auto"/>
                                                <w:left w:val="none" w:sz="0" w:space="0" w:color="auto"/>
                                                <w:bottom w:val="none" w:sz="0" w:space="0" w:color="auto"/>
                                                <w:right w:val="none" w:sz="0" w:space="0" w:color="auto"/>
                                              </w:divBdr>
                                              <w:divsChild>
                                                <w:div w:id="5038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300862">
          <w:marLeft w:val="0"/>
          <w:marRight w:val="0"/>
          <w:marTop w:val="0"/>
          <w:marBottom w:val="0"/>
          <w:divBdr>
            <w:top w:val="none" w:sz="0" w:space="0" w:color="auto"/>
            <w:left w:val="none" w:sz="0" w:space="0" w:color="auto"/>
            <w:bottom w:val="none" w:sz="0" w:space="0" w:color="auto"/>
            <w:right w:val="none" w:sz="0" w:space="0" w:color="auto"/>
          </w:divBdr>
          <w:divsChild>
            <w:div w:id="1523083038">
              <w:marLeft w:val="0"/>
              <w:marRight w:val="0"/>
              <w:marTop w:val="0"/>
              <w:marBottom w:val="0"/>
              <w:divBdr>
                <w:top w:val="none" w:sz="0" w:space="0" w:color="auto"/>
                <w:left w:val="none" w:sz="0" w:space="0" w:color="auto"/>
                <w:bottom w:val="none" w:sz="0" w:space="0" w:color="auto"/>
                <w:right w:val="none" w:sz="0" w:space="0" w:color="auto"/>
              </w:divBdr>
              <w:divsChild>
                <w:div w:id="15546434">
                  <w:marLeft w:val="0"/>
                  <w:marRight w:val="0"/>
                  <w:marTop w:val="0"/>
                  <w:marBottom w:val="0"/>
                  <w:divBdr>
                    <w:top w:val="none" w:sz="0" w:space="0" w:color="auto"/>
                    <w:left w:val="none" w:sz="0" w:space="0" w:color="auto"/>
                    <w:bottom w:val="none" w:sz="0" w:space="0" w:color="auto"/>
                    <w:right w:val="none" w:sz="0" w:space="0" w:color="auto"/>
                  </w:divBdr>
                  <w:divsChild>
                    <w:div w:id="893006344">
                      <w:marLeft w:val="0"/>
                      <w:marRight w:val="0"/>
                      <w:marTop w:val="0"/>
                      <w:marBottom w:val="0"/>
                      <w:divBdr>
                        <w:top w:val="none" w:sz="0" w:space="0" w:color="auto"/>
                        <w:left w:val="none" w:sz="0" w:space="0" w:color="auto"/>
                        <w:bottom w:val="none" w:sz="0" w:space="0" w:color="auto"/>
                        <w:right w:val="none" w:sz="0" w:space="0" w:color="auto"/>
                      </w:divBdr>
                      <w:divsChild>
                        <w:div w:id="1718312231">
                          <w:marLeft w:val="0"/>
                          <w:marRight w:val="0"/>
                          <w:marTop w:val="0"/>
                          <w:marBottom w:val="0"/>
                          <w:divBdr>
                            <w:top w:val="none" w:sz="0" w:space="0" w:color="auto"/>
                            <w:left w:val="none" w:sz="0" w:space="0" w:color="auto"/>
                            <w:bottom w:val="none" w:sz="0" w:space="0" w:color="auto"/>
                            <w:right w:val="none" w:sz="0" w:space="0" w:color="auto"/>
                          </w:divBdr>
                          <w:divsChild>
                            <w:div w:id="1653681034">
                              <w:marLeft w:val="0"/>
                              <w:marRight w:val="0"/>
                              <w:marTop w:val="0"/>
                              <w:marBottom w:val="0"/>
                              <w:divBdr>
                                <w:top w:val="none" w:sz="0" w:space="0" w:color="auto"/>
                                <w:left w:val="none" w:sz="0" w:space="0" w:color="auto"/>
                                <w:bottom w:val="none" w:sz="0" w:space="0" w:color="auto"/>
                                <w:right w:val="none" w:sz="0" w:space="0" w:color="auto"/>
                              </w:divBdr>
                              <w:divsChild>
                                <w:div w:id="1345789229">
                                  <w:marLeft w:val="0"/>
                                  <w:marRight w:val="0"/>
                                  <w:marTop w:val="0"/>
                                  <w:marBottom w:val="0"/>
                                  <w:divBdr>
                                    <w:top w:val="none" w:sz="0" w:space="0" w:color="auto"/>
                                    <w:left w:val="none" w:sz="0" w:space="0" w:color="auto"/>
                                    <w:bottom w:val="none" w:sz="0" w:space="0" w:color="auto"/>
                                    <w:right w:val="none" w:sz="0" w:space="0" w:color="auto"/>
                                  </w:divBdr>
                                  <w:divsChild>
                                    <w:div w:id="160893598">
                                      <w:marLeft w:val="0"/>
                                      <w:marRight w:val="0"/>
                                      <w:marTop w:val="0"/>
                                      <w:marBottom w:val="0"/>
                                      <w:divBdr>
                                        <w:top w:val="none" w:sz="0" w:space="0" w:color="auto"/>
                                        <w:left w:val="none" w:sz="0" w:space="0" w:color="auto"/>
                                        <w:bottom w:val="none" w:sz="0" w:space="0" w:color="auto"/>
                                        <w:right w:val="none" w:sz="0" w:space="0" w:color="auto"/>
                                      </w:divBdr>
                                      <w:divsChild>
                                        <w:div w:id="6294062">
                                          <w:marLeft w:val="0"/>
                                          <w:marRight w:val="0"/>
                                          <w:marTop w:val="0"/>
                                          <w:marBottom w:val="0"/>
                                          <w:divBdr>
                                            <w:top w:val="none" w:sz="0" w:space="0" w:color="auto"/>
                                            <w:left w:val="none" w:sz="0" w:space="0" w:color="auto"/>
                                            <w:bottom w:val="none" w:sz="0" w:space="0" w:color="auto"/>
                                            <w:right w:val="none" w:sz="0" w:space="0" w:color="auto"/>
                                          </w:divBdr>
                                          <w:divsChild>
                                            <w:div w:id="1120565914">
                                              <w:marLeft w:val="0"/>
                                              <w:marRight w:val="0"/>
                                              <w:marTop w:val="0"/>
                                              <w:marBottom w:val="0"/>
                                              <w:divBdr>
                                                <w:top w:val="none" w:sz="0" w:space="0" w:color="auto"/>
                                                <w:left w:val="none" w:sz="0" w:space="0" w:color="auto"/>
                                                <w:bottom w:val="none" w:sz="0" w:space="0" w:color="auto"/>
                                                <w:right w:val="none" w:sz="0" w:space="0" w:color="auto"/>
                                              </w:divBdr>
                                              <w:divsChild>
                                                <w:div w:id="879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6357">
          <w:marLeft w:val="0"/>
          <w:marRight w:val="0"/>
          <w:marTop w:val="0"/>
          <w:marBottom w:val="0"/>
          <w:divBdr>
            <w:top w:val="none" w:sz="0" w:space="0" w:color="auto"/>
            <w:left w:val="none" w:sz="0" w:space="0" w:color="auto"/>
            <w:bottom w:val="none" w:sz="0" w:space="0" w:color="auto"/>
            <w:right w:val="none" w:sz="0" w:space="0" w:color="auto"/>
          </w:divBdr>
          <w:divsChild>
            <w:div w:id="1553226799">
              <w:marLeft w:val="0"/>
              <w:marRight w:val="0"/>
              <w:marTop w:val="0"/>
              <w:marBottom w:val="0"/>
              <w:divBdr>
                <w:top w:val="none" w:sz="0" w:space="0" w:color="auto"/>
                <w:left w:val="none" w:sz="0" w:space="0" w:color="auto"/>
                <w:bottom w:val="none" w:sz="0" w:space="0" w:color="auto"/>
                <w:right w:val="none" w:sz="0" w:space="0" w:color="auto"/>
              </w:divBdr>
              <w:divsChild>
                <w:div w:id="1026445213">
                  <w:marLeft w:val="0"/>
                  <w:marRight w:val="0"/>
                  <w:marTop w:val="0"/>
                  <w:marBottom w:val="0"/>
                  <w:divBdr>
                    <w:top w:val="none" w:sz="0" w:space="0" w:color="auto"/>
                    <w:left w:val="none" w:sz="0" w:space="0" w:color="auto"/>
                    <w:bottom w:val="none" w:sz="0" w:space="0" w:color="auto"/>
                    <w:right w:val="none" w:sz="0" w:space="0" w:color="auto"/>
                  </w:divBdr>
                  <w:divsChild>
                    <w:div w:id="987830569">
                      <w:marLeft w:val="0"/>
                      <w:marRight w:val="0"/>
                      <w:marTop w:val="0"/>
                      <w:marBottom w:val="0"/>
                      <w:divBdr>
                        <w:top w:val="none" w:sz="0" w:space="0" w:color="auto"/>
                        <w:left w:val="none" w:sz="0" w:space="0" w:color="auto"/>
                        <w:bottom w:val="none" w:sz="0" w:space="0" w:color="auto"/>
                        <w:right w:val="none" w:sz="0" w:space="0" w:color="auto"/>
                      </w:divBdr>
                      <w:divsChild>
                        <w:div w:id="251549433">
                          <w:marLeft w:val="0"/>
                          <w:marRight w:val="0"/>
                          <w:marTop w:val="0"/>
                          <w:marBottom w:val="0"/>
                          <w:divBdr>
                            <w:top w:val="none" w:sz="0" w:space="0" w:color="auto"/>
                            <w:left w:val="none" w:sz="0" w:space="0" w:color="auto"/>
                            <w:bottom w:val="none" w:sz="0" w:space="0" w:color="auto"/>
                            <w:right w:val="none" w:sz="0" w:space="0" w:color="auto"/>
                          </w:divBdr>
                          <w:divsChild>
                            <w:div w:id="1634485260">
                              <w:marLeft w:val="0"/>
                              <w:marRight w:val="0"/>
                              <w:marTop w:val="0"/>
                              <w:marBottom w:val="0"/>
                              <w:divBdr>
                                <w:top w:val="none" w:sz="0" w:space="0" w:color="auto"/>
                                <w:left w:val="none" w:sz="0" w:space="0" w:color="auto"/>
                                <w:bottom w:val="none" w:sz="0" w:space="0" w:color="auto"/>
                                <w:right w:val="none" w:sz="0" w:space="0" w:color="auto"/>
                              </w:divBdr>
                              <w:divsChild>
                                <w:div w:id="782572208">
                                  <w:marLeft w:val="0"/>
                                  <w:marRight w:val="0"/>
                                  <w:marTop w:val="0"/>
                                  <w:marBottom w:val="0"/>
                                  <w:divBdr>
                                    <w:top w:val="none" w:sz="0" w:space="0" w:color="auto"/>
                                    <w:left w:val="none" w:sz="0" w:space="0" w:color="auto"/>
                                    <w:bottom w:val="none" w:sz="0" w:space="0" w:color="auto"/>
                                    <w:right w:val="none" w:sz="0" w:space="0" w:color="auto"/>
                                  </w:divBdr>
                                  <w:divsChild>
                                    <w:div w:id="1658995674">
                                      <w:marLeft w:val="0"/>
                                      <w:marRight w:val="0"/>
                                      <w:marTop w:val="0"/>
                                      <w:marBottom w:val="0"/>
                                      <w:divBdr>
                                        <w:top w:val="none" w:sz="0" w:space="0" w:color="auto"/>
                                        <w:left w:val="none" w:sz="0" w:space="0" w:color="auto"/>
                                        <w:bottom w:val="none" w:sz="0" w:space="0" w:color="auto"/>
                                        <w:right w:val="none" w:sz="0" w:space="0" w:color="auto"/>
                                      </w:divBdr>
                                      <w:divsChild>
                                        <w:div w:id="22680286">
                                          <w:marLeft w:val="0"/>
                                          <w:marRight w:val="0"/>
                                          <w:marTop w:val="0"/>
                                          <w:marBottom w:val="0"/>
                                          <w:divBdr>
                                            <w:top w:val="none" w:sz="0" w:space="0" w:color="auto"/>
                                            <w:left w:val="none" w:sz="0" w:space="0" w:color="auto"/>
                                            <w:bottom w:val="none" w:sz="0" w:space="0" w:color="auto"/>
                                            <w:right w:val="none" w:sz="0" w:space="0" w:color="auto"/>
                                          </w:divBdr>
                                          <w:divsChild>
                                            <w:div w:id="1497070824">
                                              <w:marLeft w:val="0"/>
                                              <w:marRight w:val="0"/>
                                              <w:marTop w:val="0"/>
                                              <w:marBottom w:val="0"/>
                                              <w:divBdr>
                                                <w:top w:val="none" w:sz="0" w:space="0" w:color="auto"/>
                                                <w:left w:val="none" w:sz="0" w:space="0" w:color="auto"/>
                                                <w:bottom w:val="none" w:sz="0" w:space="0" w:color="auto"/>
                                                <w:right w:val="none" w:sz="0" w:space="0" w:color="auto"/>
                                              </w:divBdr>
                                              <w:divsChild>
                                                <w:div w:id="1423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774742">
          <w:marLeft w:val="0"/>
          <w:marRight w:val="0"/>
          <w:marTop w:val="0"/>
          <w:marBottom w:val="0"/>
          <w:divBdr>
            <w:top w:val="none" w:sz="0" w:space="0" w:color="auto"/>
            <w:left w:val="none" w:sz="0" w:space="0" w:color="auto"/>
            <w:bottom w:val="none" w:sz="0" w:space="0" w:color="auto"/>
            <w:right w:val="none" w:sz="0" w:space="0" w:color="auto"/>
          </w:divBdr>
          <w:divsChild>
            <w:div w:id="819344328">
              <w:marLeft w:val="0"/>
              <w:marRight w:val="0"/>
              <w:marTop w:val="0"/>
              <w:marBottom w:val="0"/>
              <w:divBdr>
                <w:top w:val="none" w:sz="0" w:space="0" w:color="auto"/>
                <w:left w:val="none" w:sz="0" w:space="0" w:color="auto"/>
                <w:bottom w:val="none" w:sz="0" w:space="0" w:color="auto"/>
                <w:right w:val="none" w:sz="0" w:space="0" w:color="auto"/>
              </w:divBdr>
              <w:divsChild>
                <w:div w:id="354844118">
                  <w:marLeft w:val="0"/>
                  <w:marRight w:val="0"/>
                  <w:marTop w:val="0"/>
                  <w:marBottom w:val="0"/>
                  <w:divBdr>
                    <w:top w:val="none" w:sz="0" w:space="0" w:color="auto"/>
                    <w:left w:val="none" w:sz="0" w:space="0" w:color="auto"/>
                    <w:bottom w:val="none" w:sz="0" w:space="0" w:color="auto"/>
                    <w:right w:val="none" w:sz="0" w:space="0" w:color="auto"/>
                  </w:divBdr>
                  <w:divsChild>
                    <w:div w:id="454058338">
                      <w:marLeft w:val="0"/>
                      <w:marRight w:val="0"/>
                      <w:marTop w:val="0"/>
                      <w:marBottom w:val="0"/>
                      <w:divBdr>
                        <w:top w:val="none" w:sz="0" w:space="0" w:color="auto"/>
                        <w:left w:val="none" w:sz="0" w:space="0" w:color="auto"/>
                        <w:bottom w:val="none" w:sz="0" w:space="0" w:color="auto"/>
                        <w:right w:val="none" w:sz="0" w:space="0" w:color="auto"/>
                      </w:divBdr>
                      <w:divsChild>
                        <w:div w:id="888305246">
                          <w:marLeft w:val="0"/>
                          <w:marRight w:val="0"/>
                          <w:marTop w:val="0"/>
                          <w:marBottom w:val="0"/>
                          <w:divBdr>
                            <w:top w:val="none" w:sz="0" w:space="0" w:color="auto"/>
                            <w:left w:val="none" w:sz="0" w:space="0" w:color="auto"/>
                            <w:bottom w:val="none" w:sz="0" w:space="0" w:color="auto"/>
                            <w:right w:val="none" w:sz="0" w:space="0" w:color="auto"/>
                          </w:divBdr>
                          <w:divsChild>
                            <w:div w:id="546917359">
                              <w:marLeft w:val="0"/>
                              <w:marRight w:val="0"/>
                              <w:marTop w:val="0"/>
                              <w:marBottom w:val="0"/>
                              <w:divBdr>
                                <w:top w:val="none" w:sz="0" w:space="0" w:color="auto"/>
                                <w:left w:val="none" w:sz="0" w:space="0" w:color="auto"/>
                                <w:bottom w:val="none" w:sz="0" w:space="0" w:color="auto"/>
                                <w:right w:val="none" w:sz="0" w:space="0" w:color="auto"/>
                              </w:divBdr>
                              <w:divsChild>
                                <w:div w:id="563681783">
                                  <w:marLeft w:val="0"/>
                                  <w:marRight w:val="0"/>
                                  <w:marTop w:val="0"/>
                                  <w:marBottom w:val="0"/>
                                  <w:divBdr>
                                    <w:top w:val="none" w:sz="0" w:space="0" w:color="auto"/>
                                    <w:left w:val="none" w:sz="0" w:space="0" w:color="auto"/>
                                    <w:bottom w:val="none" w:sz="0" w:space="0" w:color="auto"/>
                                    <w:right w:val="none" w:sz="0" w:space="0" w:color="auto"/>
                                  </w:divBdr>
                                  <w:divsChild>
                                    <w:div w:id="663167506">
                                      <w:marLeft w:val="0"/>
                                      <w:marRight w:val="0"/>
                                      <w:marTop w:val="0"/>
                                      <w:marBottom w:val="0"/>
                                      <w:divBdr>
                                        <w:top w:val="none" w:sz="0" w:space="0" w:color="auto"/>
                                        <w:left w:val="none" w:sz="0" w:space="0" w:color="auto"/>
                                        <w:bottom w:val="none" w:sz="0" w:space="0" w:color="auto"/>
                                        <w:right w:val="none" w:sz="0" w:space="0" w:color="auto"/>
                                      </w:divBdr>
                                      <w:divsChild>
                                        <w:div w:id="119765358">
                                          <w:marLeft w:val="0"/>
                                          <w:marRight w:val="0"/>
                                          <w:marTop w:val="0"/>
                                          <w:marBottom w:val="0"/>
                                          <w:divBdr>
                                            <w:top w:val="none" w:sz="0" w:space="0" w:color="auto"/>
                                            <w:left w:val="none" w:sz="0" w:space="0" w:color="auto"/>
                                            <w:bottom w:val="none" w:sz="0" w:space="0" w:color="auto"/>
                                            <w:right w:val="none" w:sz="0" w:space="0" w:color="auto"/>
                                          </w:divBdr>
                                          <w:divsChild>
                                            <w:div w:id="1163277135">
                                              <w:marLeft w:val="0"/>
                                              <w:marRight w:val="0"/>
                                              <w:marTop w:val="0"/>
                                              <w:marBottom w:val="0"/>
                                              <w:divBdr>
                                                <w:top w:val="none" w:sz="0" w:space="0" w:color="auto"/>
                                                <w:left w:val="none" w:sz="0" w:space="0" w:color="auto"/>
                                                <w:bottom w:val="none" w:sz="0" w:space="0" w:color="auto"/>
                                                <w:right w:val="none" w:sz="0" w:space="0" w:color="auto"/>
                                              </w:divBdr>
                                              <w:divsChild>
                                                <w:div w:id="622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109628">
          <w:marLeft w:val="0"/>
          <w:marRight w:val="0"/>
          <w:marTop w:val="0"/>
          <w:marBottom w:val="0"/>
          <w:divBdr>
            <w:top w:val="none" w:sz="0" w:space="0" w:color="auto"/>
            <w:left w:val="none" w:sz="0" w:space="0" w:color="auto"/>
            <w:bottom w:val="none" w:sz="0" w:space="0" w:color="auto"/>
            <w:right w:val="none" w:sz="0" w:space="0" w:color="auto"/>
          </w:divBdr>
          <w:divsChild>
            <w:div w:id="140125087">
              <w:marLeft w:val="0"/>
              <w:marRight w:val="0"/>
              <w:marTop w:val="0"/>
              <w:marBottom w:val="0"/>
              <w:divBdr>
                <w:top w:val="none" w:sz="0" w:space="0" w:color="auto"/>
                <w:left w:val="none" w:sz="0" w:space="0" w:color="auto"/>
                <w:bottom w:val="none" w:sz="0" w:space="0" w:color="auto"/>
                <w:right w:val="none" w:sz="0" w:space="0" w:color="auto"/>
              </w:divBdr>
              <w:divsChild>
                <w:div w:id="1561137116">
                  <w:marLeft w:val="0"/>
                  <w:marRight w:val="0"/>
                  <w:marTop w:val="0"/>
                  <w:marBottom w:val="0"/>
                  <w:divBdr>
                    <w:top w:val="none" w:sz="0" w:space="0" w:color="auto"/>
                    <w:left w:val="none" w:sz="0" w:space="0" w:color="auto"/>
                    <w:bottom w:val="none" w:sz="0" w:space="0" w:color="auto"/>
                    <w:right w:val="none" w:sz="0" w:space="0" w:color="auto"/>
                  </w:divBdr>
                  <w:divsChild>
                    <w:div w:id="1987659376">
                      <w:marLeft w:val="0"/>
                      <w:marRight w:val="0"/>
                      <w:marTop w:val="0"/>
                      <w:marBottom w:val="0"/>
                      <w:divBdr>
                        <w:top w:val="none" w:sz="0" w:space="0" w:color="auto"/>
                        <w:left w:val="none" w:sz="0" w:space="0" w:color="auto"/>
                        <w:bottom w:val="none" w:sz="0" w:space="0" w:color="auto"/>
                        <w:right w:val="none" w:sz="0" w:space="0" w:color="auto"/>
                      </w:divBdr>
                      <w:divsChild>
                        <w:div w:id="63069267">
                          <w:marLeft w:val="0"/>
                          <w:marRight w:val="0"/>
                          <w:marTop w:val="0"/>
                          <w:marBottom w:val="0"/>
                          <w:divBdr>
                            <w:top w:val="none" w:sz="0" w:space="0" w:color="auto"/>
                            <w:left w:val="none" w:sz="0" w:space="0" w:color="auto"/>
                            <w:bottom w:val="none" w:sz="0" w:space="0" w:color="auto"/>
                            <w:right w:val="none" w:sz="0" w:space="0" w:color="auto"/>
                          </w:divBdr>
                          <w:divsChild>
                            <w:div w:id="506212425">
                              <w:marLeft w:val="0"/>
                              <w:marRight w:val="0"/>
                              <w:marTop w:val="0"/>
                              <w:marBottom w:val="0"/>
                              <w:divBdr>
                                <w:top w:val="none" w:sz="0" w:space="0" w:color="auto"/>
                                <w:left w:val="none" w:sz="0" w:space="0" w:color="auto"/>
                                <w:bottom w:val="none" w:sz="0" w:space="0" w:color="auto"/>
                                <w:right w:val="none" w:sz="0" w:space="0" w:color="auto"/>
                              </w:divBdr>
                              <w:divsChild>
                                <w:div w:id="1699769749">
                                  <w:marLeft w:val="0"/>
                                  <w:marRight w:val="0"/>
                                  <w:marTop w:val="0"/>
                                  <w:marBottom w:val="0"/>
                                  <w:divBdr>
                                    <w:top w:val="none" w:sz="0" w:space="0" w:color="auto"/>
                                    <w:left w:val="none" w:sz="0" w:space="0" w:color="auto"/>
                                    <w:bottom w:val="none" w:sz="0" w:space="0" w:color="auto"/>
                                    <w:right w:val="none" w:sz="0" w:space="0" w:color="auto"/>
                                  </w:divBdr>
                                  <w:divsChild>
                                    <w:div w:id="1404718698">
                                      <w:marLeft w:val="0"/>
                                      <w:marRight w:val="0"/>
                                      <w:marTop w:val="0"/>
                                      <w:marBottom w:val="0"/>
                                      <w:divBdr>
                                        <w:top w:val="none" w:sz="0" w:space="0" w:color="auto"/>
                                        <w:left w:val="none" w:sz="0" w:space="0" w:color="auto"/>
                                        <w:bottom w:val="none" w:sz="0" w:space="0" w:color="auto"/>
                                        <w:right w:val="none" w:sz="0" w:space="0" w:color="auto"/>
                                      </w:divBdr>
                                      <w:divsChild>
                                        <w:div w:id="770974828">
                                          <w:marLeft w:val="0"/>
                                          <w:marRight w:val="0"/>
                                          <w:marTop w:val="0"/>
                                          <w:marBottom w:val="0"/>
                                          <w:divBdr>
                                            <w:top w:val="none" w:sz="0" w:space="0" w:color="auto"/>
                                            <w:left w:val="none" w:sz="0" w:space="0" w:color="auto"/>
                                            <w:bottom w:val="none" w:sz="0" w:space="0" w:color="auto"/>
                                            <w:right w:val="none" w:sz="0" w:space="0" w:color="auto"/>
                                          </w:divBdr>
                                          <w:divsChild>
                                            <w:div w:id="868221456">
                                              <w:marLeft w:val="0"/>
                                              <w:marRight w:val="0"/>
                                              <w:marTop w:val="0"/>
                                              <w:marBottom w:val="0"/>
                                              <w:divBdr>
                                                <w:top w:val="none" w:sz="0" w:space="0" w:color="auto"/>
                                                <w:left w:val="none" w:sz="0" w:space="0" w:color="auto"/>
                                                <w:bottom w:val="none" w:sz="0" w:space="0" w:color="auto"/>
                                                <w:right w:val="none" w:sz="0" w:space="0" w:color="auto"/>
                                              </w:divBdr>
                                              <w:divsChild>
                                                <w:div w:id="7000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3440">
          <w:marLeft w:val="0"/>
          <w:marRight w:val="0"/>
          <w:marTop w:val="0"/>
          <w:marBottom w:val="0"/>
          <w:divBdr>
            <w:top w:val="none" w:sz="0" w:space="0" w:color="auto"/>
            <w:left w:val="none" w:sz="0" w:space="0" w:color="auto"/>
            <w:bottom w:val="none" w:sz="0" w:space="0" w:color="auto"/>
            <w:right w:val="none" w:sz="0" w:space="0" w:color="auto"/>
          </w:divBdr>
          <w:divsChild>
            <w:div w:id="419722680">
              <w:marLeft w:val="0"/>
              <w:marRight w:val="0"/>
              <w:marTop w:val="0"/>
              <w:marBottom w:val="0"/>
              <w:divBdr>
                <w:top w:val="none" w:sz="0" w:space="0" w:color="auto"/>
                <w:left w:val="none" w:sz="0" w:space="0" w:color="auto"/>
                <w:bottom w:val="none" w:sz="0" w:space="0" w:color="auto"/>
                <w:right w:val="none" w:sz="0" w:space="0" w:color="auto"/>
              </w:divBdr>
              <w:divsChild>
                <w:div w:id="19554088">
                  <w:marLeft w:val="0"/>
                  <w:marRight w:val="0"/>
                  <w:marTop w:val="0"/>
                  <w:marBottom w:val="0"/>
                  <w:divBdr>
                    <w:top w:val="none" w:sz="0" w:space="0" w:color="auto"/>
                    <w:left w:val="none" w:sz="0" w:space="0" w:color="auto"/>
                    <w:bottom w:val="none" w:sz="0" w:space="0" w:color="auto"/>
                    <w:right w:val="none" w:sz="0" w:space="0" w:color="auto"/>
                  </w:divBdr>
                  <w:divsChild>
                    <w:div w:id="658077801">
                      <w:marLeft w:val="0"/>
                      <w:marRight w:val="0"/>
                      <w:marTop w:val="0"/>
                      <w:marBottom w:val="0"/>
                      <w:divBdr>
                        <w:top w:val="none" w:sz="0" w:space="0" w:color="auto"/>
                        <w:left w:val="none" w:sz="0" w:space="0" w:color="auto"/>
                        <w:bottom w:val="none" w:sz="0" w:space="0" w:color="auto"/>
                        <w:right w:val="none" w:sz="0" w:space="0" w:color="auto"/>
                      </w:divBdr>
                      <w:divsChild>
                        <w:div w:id="1067805711">
                          <w:marLeft w:val="0"/>
                          <w:marRight w:val="0"/>
                          <w:marTop w:val="0"/>
                          <w:marBottom w:val="0"/>
                          <w:divBdr>
                            <w:top w:val="none" w:sz="0" w:space="0" w:color="auto"/>
                            <w:left w:val="none" w:sz="0" w:space="0" w:color="auto"/>
                            <w:bottom w:val="none" w:sz="0" w:space="0" w:color="auto"/>
                            <w:right w:val="none" w:sz="0" w:space="0" w:color="auto"/>
                          </w:divBdr>
                          <w:divsChild>
                            <w:div w:id="1343357380">
                              <w:marLeft w:val="0"/>
                              <w:marRight w:val="0"/>
                              <w:marTop w:val="0"/>
                              <w:marBottom w:val="0"/>
                              <w:divBdr>
                                <w:top w:val="none" w:sz="0" w:space="0" w:color="auto"/>
                                <w:left w:val="none" w:sz="0" w:space="0" w:color="auto"/>
                                <w:bottom w:val="none" w:sz="0" w:space="0" w:color="auto"/>
                                <w:right w:val="none" w:sz="0" w:space="0" w:color="auto"/>
                              </w:divBdr>
                              <w:divsChild>
                                <w:div w:id="106243961">
                                  <w:marLeft w:val="0"/>
                                  <w:marRight w:val="0"/>
                                  <w:marTop w:val="0"/>
                                  <w:marBottom w:val="0"/>
                                  <w:divBdr>
                                    <w:top w:val="none" w:sz="0" w:space="0" w:color="auto"/>
                                    <w:left w:val="none" w:sz="0" w:space="0" w:color="auto"/>
                                    <w:bottom w:val="none" w:sz="0" w:space="0" w:color="auto"/>
                                    <w:right w:val="none" w:sz="0" w:space="0" w:color="auto"/>
                                  </w:divBdr>
                                  <w:divsChild>
                                    <w:div w:id="643975660">
                                      <w:marLeft w:val="0"/>
                                      <w:marRight w:val="0"/>
                                      <w:marTop w:val="0"/>
                                      <w:marBottom w:val="0"/>
                                      <w:divBdr>
                                        <w:top w:val="none" w:sz="0" w:space="0" w:color="auto"/>
                                        <w:left w:val="none" w:sz="0" w:space="0" w:color="auto"/>
                                        <w:bottom w:val="none" w:sz="0" w:space="0" w:color="auto"/>
                                        <w:right w:val="none" w:sz="0" w:space="0" w:color="auto"/>
                                      </w:divBdr>
                                      <w:divsChild>
                                        <w:div w:id="1732003576">
                                          <w:marLeft w:val="0"/>
                                          <w:marRight w:val="0"/>
                                          <w:marTop w:val="0"/>
                                          <w:marBottom w:val="0"/>
                                          <w:divBdr>
                                            <w:top w:val="none" w:sz="0" w:space="0" w:color="auto"/>
                                            <w:left w:val="none" w:sz="0" w:space="0" w:color="auto"/>
                                            <w:bottom w:val="none" w:sz="0" w:space="0" w:color="auto"/>
                                            <w:right w:val="none" w:sz="0" w:space="0" w:color="auto"/>
                                          </w:divBdr>
                                          <w:divsChild>
                                            <w:div w:id="960575651">
                                              <w:marLeft w:val="0"/>
                                              <w:marRight w:val="0"/>
                                              <w:marTop w:val="0"/>
                                              <w:marBottom w:val="0"/>
                                              <w:divBdr>
                                                <w:top w:val="none" w:sz="0" w:space="0" w:color="auto"/>
                                                <w:left w:val="none" w:sz="0" w:space="0" w:color="auto"/>
                                                <w:bottom w:val="none" w:sz="0" w:space="0" w:color="auto"/>
                                                <w:right w:val="none" w:sz="0" w:space="0" w:color="auto"/>
                                              </w:divBdr>
                                              <w:divsChild>
                                                <w:div w:id="1881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493580">
          <w:marLeft w:val="0"/>
          <w:marRight w:val="0"/>
          <w:marTop w:val="0"/>
          <w:marBottom w:val="0"/>
          <w:divBdr>
            <w:top w:val="none" w:sz="0" w:space="0" w:color="auto"/>
            <w:left w:val="none" w:sz="0" w:space="0" w:color="auto"/>
            <w:bottom w:val="none" w:sz="0" w:space="0" w:color="auto"/>
            <w:right w:val="none" w:sz="0" w:space="0" w:color="auto"/>
          </w:divBdr>
          <w:divsChild>
            <w:div w:id="1300109332">
              <w:marLeft w:val="0"/>
              <w:marRight w:val="0"/>
              <w:marTop w:val="0"/>
              <w:marBottom w:val="0"/>
              <w:divBdr>
                <w:top w:val="none" w:sz="0" w:space="0" w:color="auto"/>
                <w:left w:val="none" w:sz="0" w:space="0" w:color="auto"/>
                <w:bottom w:val="none" w:sz="0" w:space="0" w:color="auto"/>
                <w:right w:val="none" w:sz="0" w:space="0" w:color="auto"/>
              </w:divBdr>
              <w:divsChild>
                <w:div w:id="882599578">
                  <w:marLeft w:val="0"/>
                  <w:marRight w:val="0"/>
                  <w:marTop w:val="0"/>
                  <w:marBottom w:val="0"/>
                  <w:divBdr>
                    <w:top w:val="none" w:sz="0" w:space="0" w:color="auto"/>
                    <w:left w:val="none" w:sz="0" w:space="0" w:color="auto"/>
                    <w:bottom w:val="none" w:sz="0" w:space="0" w:color="auto"/>
                    <w:right w:val="none" w:sz="0" w:space="0" w:color="auto"/>
                  </w:divBdr>
                  <w:divsChild>
                    <w:div w:id="1243754677">
                      <w:marLeft w:val="0"/>
                      <w:marRight w:val="0"/>
                      <w:marTop w:val="0"/>
                      <w:marBottom w:val="0"/>
                      <w:divBdr>
                        <w:top w:val="none" w:sz="0" w:space="0" w:color="auto"/>
                        <w:left w:val="none" w:sz="0" w:space="0" w:color="auto"/>
                        <w:bottom w:val="none" w:sz="0" w:space="0" w:color="auto"/>
                        <w:right w:val="none" w:sz="0" w:space="0" w:color="auto"/>
                      </w:divBdr>
                      <w:divsChild>
                        <w:div w:id="1668285132">
                          <w:marLeft w:val="0"/>
                          <w:marRight w:val="0"/>
                          <w:marTop w:val="0"/>
                          <w:marBottom w:val="0"/>
                          <w:divBdr>
                            <w:top w:val="none" w:sz="0" w:space="0" w:color="auto"/>
                            <w:left w:val="none" w:sz="0" w:space="0" w:color="auto"/>
                            <w:bottom w:val="none" w:sz="0" w:space="0" w:color="auto"/>
                            <w:right w:val="none" w:sz="0" w:space="0" w:color="auto"/>
                          </w:divBdr>
                          <w:divsChild>
                            <w:div w:id="611980639">
                              <w:marLeft w:val="0"/>
                              <w:marRight w:val="0"/>
                              <w:marTop w:val="0"/>
                              <w:marBottom w:val="0"/>
                              <w:divBdr>
                                <w:top w:val="none" w:sz="0" w:space="0" w:color="auto"/>
                                <w:left w:val="none" w:sz="0" w:space="0" w:color="auto"/>
                                <w:bottom w:val="none" w:sz="0" w:space="0" w:color="auto"/>
                                <w:right w:val="none" w:sz="0" w:space="0" w:color="auto"/>
                              </w:divBdr>
                              <w:divsChild>
                                <w:div w:id="2047673765">
                                  <w:marLeft w:val="0"/>
                                  <w:marRight w:val="0"/>
                                  <w:marTop w:val="0"/>
                                  <w:marBottom w:val="0"/>
                                  <w:divBdr>
                                    <w:top w:val="none" w:sz="0" w:space="0" w:color="auto"/>
                                    <w:left w:val="none" w:sz="0" w:space="0" w:color="auto"/>
                                    <w:bottom w:val="none" w:sz="0" w:space="0" w:color="auto"/>
                                    <w:right w:val="none" w:sz="0" w:space="0" w:color="auto"/>
                                  </w:divBdr>
                                  <w:divsChild>
                                    <w:div w:id="9724334">
                                      <w:marLeft w:val="0"/>
                                      <w:marRight w:val="0"/>
                                      <w:marTop w:val="0"/>
                                      <w:marBottom w:val="0"/>
                                      <w:divBdr>
                                        <w:top w:val="none" w:sz="0" w:space="0" w:color="auto"/>
                                        <w:left w:val="none" w:sz="0" w:space="0" w:color="auto"/>
                                        <w:bottom w:val="none" w:sz="0" w:space="0" w:color="auto"/>
                                        <w:right w:val="none" w:sz="0" w:space="0" w:color="auto"/>
                                      </w:divBdr>
                                      <w:divsChild>
                                        <w:div w:id="1562715032">
                                          <w:marLeft w:val="0"/>
                                          <w:marRight w:val="0"/>
                                          <w:marTop w:val="0"/>
                                          <w:marBottom w:val="0"/>
                                          <w:divBdr>
                                            <w:top w:val="none" w:sz="0" w:space="0" w:color="auto"/>
                                            <w:left w:val="none" w:sz="0" w:space="0" w:color="auto"/>
                                            <w:bottom w:val="none" w:sz="0" w:space="0" w:color="auto"/>
                                            <w:right w:val="none" w:sz="0" w:space="0" w:color="auto"/>
                                          </w:divBdr>
                                          <w:divsChild>
                                            <w:div w:id="1425690045">
                                              <w:marLeft w:val="0"/>
                                              <w:marRight w:val="0"/>
                                              <w:marTop w:val="0"/>
                                              <w:marBottom w:val="0"/>
                                              <w:divBdr>
                                                <w:top w:val="none" w:sz="0" w:space="0" w:color="auto"/>
                                                <w:left w:val="none" w:sz="0" w:space="0" w:color="auto"/>
                                                <w:bottom w:val="none" w:sz="0" w:space="0" w:color="auto"/>
                                                <w:right w:val="none" w:sz="0" w:space="0" w:color="auto"/>
                                              </w:divBdr>
                                              <w:divsChild>
                                                <w:div w:id="4005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205240">
          <w:marLeft w:val="0"/>
          <w:marRight w:val="0"/>
          <w:marTop w:val="0"/>
          <w:marBottom w:val="0"/>
          <w:divBdr>
            <w:top w:val="none" w:sz="0" w:space="0" w:color="auto"/>
            <w:left w:val="none" w:sz="0" w:space="0" w:color="auto"/>
            <w:bottom w:val="none" w:sz="0" w:space="0" w:color="auto"/>
            <w:right w:val="none" w:sz="0" w:space="0" w:color="auto"/>
          </w:divBdr>
          <w:divsChild>
            <w:div w:id="584152357">
              <w:marLeft w:val="0"/>
              <w:marRight w:val="0"/>
              <w:marTop w:val="0"/>
              <w:marBottom w:val="0"/>
              <w:divBdr>
                <w:top w:val="none" w:sz="0" w:space="0" w:color="auto"/>
                <w:left w:val="none" w:sz="0" w:space="0" w:color="auto"/>
                <w:bottom w:val="none" w:sz="0" w:space="0" w:color="auto"/>
                <w:right w:val="none" w:sz="0" w:space="0" w:color="auto"/>
              </w:divBdr>
              <w:divsChild>
                <w:div w:id="199513622">
                  <w:marLeft w:val="0"/>
                  <w:marRight w:val="0"/>
                  <w:marTop w:val="0"/>
                  <w:marBottom w:val="0"/>
                  <w:divBdr>
                    <w:top w:val="none" w:sz="0" w:space="0" w:color="auto"/>
                    <w:left w:val="none" w:sz="0" w:space="0" w:color="auto"/>
                    <w:bottom w:val="none" w:sz="0" w:space="0" w:color="auto"/>
                    <w:right w:val="none" w:sz="0" w:space="0" w:color="auto"/>
                  </w:divBdr>
                  <w:divsChild>
                    <w:div w:id="1705716699">
                      <w:marLeft w:val="0"/>
                      <w:marRight w:val="0"/>
                      <w:marTop w:val="0"/>
                      <w:marBottom w:val="0"/>
                      <w:divBdr>
                        <w:top w:val="none" w:sz="0" w:space="0" w:color="auto"/>
                        <w:left w:val="none" w:sz="0" w:space="0" w:color="auto"/>
                        <w:bottom w:val="none" w:sz="0" w:space="0" w:color="auto"/>
                        <w:right w:val="none" w:sz="0" w:space="0" w:color="auto"/>
                      </w:divBdr>
                      <w:divsChild>
                        <w:div w:id="967127209">
                          <w:marLeft w:val="0"/>
                          <w:marRight w:val="0"/>
                          <w:marTop w:val="0"/>
                          <w:marBottom w:val="0"/>
                          <w:divBdr>
                            <w:top w:val="none" w:sz="0" w:space="0" w:color="auto"/>
                            <w:left w:val="none" w:sz="0" w:space="0" w:color="auto"/>
                            <w:bottom w:val="none" w:sz="0" w:space="0" w:color="auto"/>
                            <w:right w:val="none" w:sz="0" w:space="0" w:color="auto"/>
                          </w:divBdr>
                          <w:divsChild>
                            <w:div w:id="327054005">
                              <w:marLeft w:val="0"/>
                              <w:marRight w:val="0"/>
                              <w:marTop w:val="0"/>
                              <w:marBottom w:val="0"/>
                              <w:divBdr>
                                <w:top w:val="none" w:sz="0" w:space="0" w:color="auto"/>
                                <w:left w:val="none" w:sz="0" w:space="0" w:color="auto"/>
                                <w:bottom w:val="none" w:sz="0" w:space="0" w:color="auto"/>
                                <w:right w:val="none" w:sz="0" w:space="0" w:color="auto"/>
                              </w:divBdr>
                              <w:divsChild>
                                <w:div w:id="1619338296">
                                  <w:marLeft w:val="0"/>
                                  <w:marRight w:val="0"/>
                                  <w:marTop w:val="0"/>
                                  <w:marBottom w:val="0"/>
                                  <w:divBdr>
                                    <w:top w:val="none" w:sz="0" w:space="0" w:color="auto"/>
                                    <w:left w:val="none" w:sz="0" w:space="0" w:color="auto"/>
                                    <w:bottom w:val="none" w:sz="0" w:space="0" w:color="auto"/>
                                    <w:right w:val="none" w:sz="0" w:space="0" w:color="auto"/>
                                  </w:divBdr>
                                  <w:divsChild>
                                    <w:div w:id="595216949">
                                      <w:marLeft w:val="0"/>
                                      <w:marRight w:val="0"/>
                                      <w:marTop w:val="0"/>
                                      <w:marBottom w:val="0"/>
                                      <w:divBdr>
                                        <w:top w:val="none" w:sz="0" w:space="0" w:color="auto"/>
                                        <w:left w:val="none" w:sz="0" w:space="0" w:color="auto"/>
                                        <w:bottom w:val="none" w:sz="0" w:space="0" w:color="auto"/>
                                        <w:right w:val="none" w:sz="0" w:space="0" w:color="auto"/>
                                      </w:divBdr>
                                      <w:divsChild>
                                        <w:div w:id="268239279">
                                          <w:marLeft w:val="0"/>
                                          <w:marRight w:val="0"/>
                                          <w:marTop w:val="0"/>
                                          <w:marBottom w:val="0"/>
                                          <w:divBdr>
                                            <w:top w:val="none" w:sz="0" w:space="0" w:color="auto"/>
                                            <w:left w:val="none" w:sz="0" w:space="0" w:color="auto"/>
                                            <w:bottom w:val="none" w:sz="0" w:space="0" w:color="auto"/>
                                            <w:right w:val="none" w:sz="0" w:space="0" w:color="auto"/>
                                          </w:divBdr>
                                          <w:divsChild>
                                            <w:div w:id="1571573969">
                                              <w:marLeft w:val="0"/>
                                              <w:marRight w:val="0"/>
                                              <w:marTop w:val="0"/>
                                              <w:marBottom w:val="0"/>
                                              <w:divBdr>
                                                <w:top w:val="none" w:sz="0" w:space="0" w:color="auto"/>
                                                <w:left w:val="none" w:sz="0" w:space="0" w:color="auto"/>
                                                <w:bottom w:val="none" w:sz="0" w:space="0" w:color="auto"/>
                                                <w:right w:val="none" w:sz="0" w:space="0" w:color="auto"/>
                                              </w:divBdr>
                                              <w:divsChild>
                                                <w:div w:id="17400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0038">
          <w:marLeft w:val="0"/>
          <w:marRight w:val="0"/>
          <w:marTop w:val="0"/>
          <w:marBottom w:val="0"/>
          <w:divBdr>
            <w:top w:val="none" w:sz="0" w:space="0" w:color="auto"/>
            <w:left w:val="none" w:sz="0" w:space="0" w:color="auto"/>
            <w:bottom w:val="none" w:sz="0" w:space="0" w:color="auto"/>
            <w:right w:val="none" w:sz="0" w:space="0" w:color="auto"/>
          </w:divBdr>
          <w:divsChild>
            <w:div w:id="432283558">
              <w:marLeft w:val="0"/>
              <w:marRight w:val="0"/>
              <w:marTop w:val="0"/>
              <w:marBottom w:val="0"/>
              <w:divBdr>
                <w:top w:val="none" w:sz="0" w:space="0" w:color="auto"/>
                <w:left w:val="none" w:sz="0" w:space="0" w:color="auto"/>
                <w:bottom w:val="none" w:sz="0" w:space="0" w:color="auto"/>
                <w:right w:val="none" w:sz="0" w:space="0" w:color="auto"/>
              </w:divBdr>
              <w:divsChild>
                <w:div w:id="2057121446">
                  <w:marLeft w:val="0"/>
                  <w:marRight w:val="0"/>
                  <w:marTop w:val="0"/>
                  <w:marBottom w:val="0"/>
                  <w:divBdr>
                    <w:top w:val="none" w:sz="0" w:space="0" w:color="auto"/>
                    <w:left w:val="none" w:sz="0" w:space="0" w:color="auto"/>
                    <w:bottom w:val="none" w:sz="0" w:space="0" w:color="auto"/>
                    <w:right w:val="none" w:sz="0" w:space="0" w:color="auto"/>
                  </w:divBdr>
                  <w:divsChild>
                    <w:div w:id="277218821">
                      <w:marLeft w:val="0"/>
                      <w:marRight w:val="0"/>
                      <w:marTop w:val="0"/>
                      <w:marBottom w:val="0"/>
                      <w:divBdr>
                        <w:top w:val="none" w:sz="0" w:space="0" w:color="auto"/>
                        <w:left w:val="none" w:sz="0" w:space="0" w:color="auto"/>
                        <w:bottom w:val="none" w:sz="0" w:space="0" w:color="auto"/>
                        <w:right w:val="none" w:sz="0" w:space="0" w:color="auto"/>
                      </w:divBdr>
                      <w:divsChild>
                        <w:div w:id="1304772529">
                          <w:marLeft w:val="0"/>
                          <w:marRight w:val="0"/>
                          <w:marTop w:val="0"/>
                          <w:marBottom w:val="0"/>
                          <w:divBdr>
                            <w:top w:val="none" w:sz="0" w:space="0" w:color="auto"/>
                            <w:left w:val="none" w:sz="0" w:space="0" w:color="auto"/>
                            <w:bottom w:val="none" w:sz="0" w:space="0" w:color="auto"/>
                            <w:right w:val="none" w:sz="0" w:space="0" w:color="auto"/>
                          </w:divBdr>
                          <w:divsChild>
                            <w:div w:id="825318795">
                              <w:marLeft w:val="0"/>
                              <w:marRight w:val="0"/>
                              <w:marTop w:val="0"/>
                              <w:marBottom w:val="0"/>
                              <w:divBdr>
                                <w:top w:val="none" w:sz="0" w:space="0" w:color="auto"/>
                                <w:left w:val="none" w:sz="0" w:space="0" w:color="auto"/>
                                <w:bottom w:val="none" w:sz="0" w:space="0" w:color="auto"/>
                                <w:right w:val="none" w:sz="0" w:space="0" w:color="auto"/>
                              </w:divBdr>
                              <w:divsChild>
                                <w:div w:id="1810433376">
                                  <w:marLeft w:val="0"/>
                                  <w:marRight w:val="0"/>
                                  <w:marTop w:val="0"/>
                                  <w:marBottom w:val="0"/>
                                  <w:divBdr>
                                    <w:top w:val="none" w:sz="0" w:space="0" w:color="auto"/>
                                    <w:left w:val="none" w:sz="0" w:space="0" w:color="auto"/>
                                    <w:bottom w:val="none" w:sz="0" w:space="0" w:color="auto"/>
                                    <w:right w:val="none" w:sz="0" w:space="0" w:color="auto"/>
                                  </w:divBdr>
                                  <w:divsChild>
                                    <w:div w:id="2146463985">
                                      <w:marLeft w:val="0"/>
                                      <w:marRight w:val="0"/>
                                      <w:marTop w:val="0"/>
                                      <w:marBottom w:val="0"/>
                                      <w:divBdr>
                                        <w:top w:val="none" w:sz="0" w:space="0" w:color="auto"/>
                                        <w:left w:val="none" w:sz="0" w:space="0" w:color="auto"/>
                                        <w:bottom w:val="none" w:sz="0" w:space="0" w:color="auto"/>
                                        <w:right w:val="none" w:sz="0" w:space="0" w:color="auto"/>
                                      </w:divBdr>
                                      <w:divsChild>
                                        <w:div w:id="1052927513">
                                          <w:marLeft w:val="0"/>
                                          <w:marRight w:val="0"/>
                                          <w:marTop w:val="0"/>
                                          <w:marBottom w:val="0"/>
                                          <w:divBdr>
                                            <w:top w:val="none" w:sz="0" w:space="0" w:color="auto"/>
                                            <w:left w:val="none" w:sz="0" w:space="0" w:color="auto"/>
                                            <w:bottom w:val="none" w:sz="0" w:space="0" w:color="auto"/>
                                            <w:right w:val="none" w:sz="0" w:space="0" w:color="auto"/>
                                          </w:divBdr>
                                          <w:divsChild>
                                            <w:div w:id="699204463">
                                              <w:marLeft w:val="0"/>
                                              <w:marRight w:val="0"/>
                                              <w:marTop w:val="0"/>
                                              <w:marBottom w:val="0"/>
                                              <w:divBdr>
                                                <w:top w:val="none" w:sz="0" w:space="0" w:color="auto"/>
                                                <w:left w:val="none" w:sz="0" w:space="0" w:color="auto"/>
                                                <w:bottom w:val="none" w:sz="0" w:space="0" w:color="auto"/>
                                                <w:right w:val="none" w:sz="0" w:space="0" w:color="auto"/>
                                              </w:divBdr>
                                              <w:divsChild>
                                                <w:div w:id="7506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313594">
          <w:marLeft w:val="0"/>
          <w:marRight w:val="0"/>
          <w:marTop w:val="0"/>
          <w:marBottom w:val="0"/>
          <w:divBdr>
            <w:top w:val="none" w:sz="0" w:space="0" w:color="auto"/>
            <w:left w:val="none" w:sz="0" w:space="0" w:color="auto"/>
            <w:bottom w:val="none" w:sz="0" w:space="0" w:color="auto"/>
            <w:right w:val="none" w:sz="0" w:space="0" w:color="auto"/>
          </w:divBdr>
          <w:divsChild>
            <w:div w:id="2021395242">
              <w:marLeft w:val="0"/>
              <w:marRight w:val="0"/>
              <w:marTop w:val="0"/>
              <w:marBottom w:val="0"/>
              <w:divBdr>
                <w:top w:val="none" w:sz="0" w:space="0" w:color="auto"/>
                <w:left w:val="none" w:sz="0" w:space="0" w:color="auto"/>
                <w:bottom w:val="none" w:sz="0" w:space="0" w:color="auto"/>
                <w:right w:val="none" w:sz="0" w:space="0" w:color="auto"/>
              </w:divBdr>
              <w:divsChild>
                <w:div w:id="157036000">
                  <w:marLeft w:val="0"/>
                  <w:marRight w:val="0"/>
                  <w:marTop w:val="0"/>
                  <w:marBottom w:val="0"/>
                  <w:divBdr>
                    <w:top w:val="none" w:sz="0" w:space="0" w:color="auto"/>
                    <w:left w:val="none" w:sz="0" w:space="0" w:color="auto"/>
                    <w:bottom w:val="none" w:sz="0" w:space="0" w:color="auto"/>
                    <w:right w:val="none" w:sz="0" w:space="0" w:color="auto"/>
                  </w:divBdr>
                  <w:divsChild>
                    <w:div w:id="606035751">
                      <w:marLeft w:val="0"/>
                      <w:marRight w:val="0"/>
                      <w:marTop w:val="0"/>
                      <w:marBottom w:val="0"/>
                      <w:divBdr>
                        <w:top w:val="none" w:sz="0" w:space="0" w:color="auto"/>
                        <w:left w:val="none" w:sz="0" w:space="0" w:color="auto"/>
                        <w:bottom w:val="none" w:sz="0" w:space="0" w:color="auto"/>
                        <w:right w:val="none" w:sz="0" w:space="0" w:color="auto"/>
                      </w:divBdr>
                      <w:divsChild>
                        <w:div w:id="285892008">
                          <w:marLeft w:val="0"/>
                          <w:marRight w:val="0"/>
                          <w:marTop w:val="0"/>
                          <w:marBottom w:val="0"/>
                          <w:divBdr>
                            <w:top w:val="none" w:sz="0" w:space="0" w:color="auto"/>
                            <w:left w:val="none" w:sz="0" w:space="0" w:color="auto"/>
                            <w:bottom w:val="none" w:sz="0" w:space="0" w:color="auto"/>
                            <w:right w:val="none" w:sz="0" w:space="0" w:color="auto"/>
                          </w:divBdr>
                          <w:divsChild>
                            <w:div w:id="934368025">
                              <w:marLeft w:val="0"/>
                              <w:marRight w:val="0"/>
                              <w:marTop w:val="0"/>
                              <w:marBottom w:val="0"/>
                              <w:divBdr>
                                <w:top w:val="none" w:sz="0" w:space="0" w:color="auto"/>
                                <w:left w:val="none" w:sz="0" w:space="0" w:color="auto"/>
                                <w:bottom w:val="none" w:sz="0" w:space="0" w:color="auto"/>
                                <w:right w:val="none" w:sz="0" w:space="0" w:color="auto"/>
                              </w:divBdr>
                              <w:divsChild>
                                <w:div w:id="524710701">
                                  <w:marLeft w:val="0"/>
                                  <w:marRight w:val="0"/>
                                  <w:marTop w:val="0"/>
                                  <w:marBottom w:val="0"/>
                                  <w:divBdr>
                                    <w:top w:val="none" w:sz="0" w:space="0" w:color="auto"/>
                                    <w:left w:val="none" w:sz="0" w:space="0" w:color="auto"/>
                                    <w:bottom w:val="none" w:sz="0" w:space="0" w:color="auto"/>
                                    <w:right w:val="none" w:sz="0" w:space="0" w:color="auto"/>
                                  </w:divBdr>
                                  <w:divsChild>
                                    <w:div w:id="1057165988">
                                      <w:marLeft w:val="0"/>
                                      <w:marRight w:val="0"/>
                                      <w:marTop w:val="0"/>
                                      <w:marBottom w:val="0"/>
                                      <w:divBdr>
                                        <w:top w:val="none" w:sz="0" w:space="0" w:color="auto"/>
                                        <w:left w:val="none" w:sz="0" w:space="0" w:color="auto"/>
                                        <w:bottom w:val="none" w:sz="0" w:space="0" w:color="auto"/>
                                        <w:right w:val="none" w:sz="0" w:space="0" w:color="auto"/>
                                      </w:divBdr>
                                      <w:divsChild>
                                        <w:div w:id="2042393169">
                                          <w:marLeft w:val="0"/>
                                          <w:marRight w:val="0"/>
                                          <w:marTop w:val="0"/>
                                          <w:marBottom w:val="0"/>
                                          <w:divBdr>
                                            <w:top w:val="none" w:sz="0" w:space="0" w:color="auto"/>
                                            <w:left w:val="none" w:sz="0" w:space="0" w:color="auto"/>
                                            <w:bottom w:val="none" w:sz="0" w:space="0" w:color="auto"/>
                                            <w:right w:val="none" w:sz="0" w:space="0" w:color="auto"/>
                                          </w:divBdr>
                                          <w:divsChild>
                                            <w:div w:id="2031293975">
                                              <w:marLeft w:val="0"/>
                                              <w:marRight w:val="0"/>
                                              <w:marTop w:val="0"/>
                                              <w:marBottom w:val="0"/>
                                              <w:divBdr>
                                                <w:top w:val="none" w:sz="0" w:space="0" w:color="auto"/>
                                                <w:left w:val="none" w:sz="0" w:space="0" w:color="auto"/>
                                                <w:bottom w:val="none" w:sz="0" w:space="0" w:color="auto"/>
                                                <w:right w:val="none" w:sz="0" w:space="0" w:color="auto"/>
                                              </w:divBdr>
                                              <w:divsChild>
                                                <w:div w:id="6986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611209">
          <w:marLeft w:val="0"/>
          <w:marRight w:val="0"/>
          <w:marTop w:val="0"/>
          <w:marBottom w:val="0"/>
          <w:divBdr>
            <w:top w:val="none" w:sz="0" w:space="0" w:color="auto"/>
            <w:left w:val="none" w:sz="0" w:space="0" w:color="auto"/>
            <w:bottom w:val="none" w:sz="0" w:space="0" w:color="auto"/>
            <w:right w:val="none" w:sz="0" w:space="0" w:color="auto"/>
          </w:divBdr>
          <w:divsChild>
            <w:div w:id="108278346">
              <w:marLeft w:val="0"/>
              <w:marRight w:val="0"/>
              <w:marTop w:val="0"/>
              <w:marBottom w:val="0"/>
              <w:divBdr>
                <w:top w:val="none" w:sz="0" w:space="0" w:color="auto"/>
                <w:left w:val="none" w:sz="0" w:space="0" w:color="auto"/>
                <w:bottom w:val="none" w:sz="0" w:space="0" w:color="auto"/>
                <w:right w:val="none" w:sz="0" w:space="0" w:color="auto"/>
              </w:divBdr>
              <w:divsChild>
                <w:div w:id="888416622">
                  <w:marLeft w:val="0"/>
                  <w:marRight w:val="0"/>
                  <w:marTop w:val="0"/>
                  <w:marBottom w:val="0"/>
                  <w:divBdr>
                    <w:top w:val="none" w:sz="0" w:space="0" w:color="auto"/>
                    <w:left w:val="none" w:sz="0" w:space="0" w:color="auto"/>
                    <w:bottom w:val="none" w:sz="0" w:space="0" w:color="auto"/>
                    <w:right w:val="none" w:sz="0" w:space="0" w:color="auto"/>
                  </w:divBdr>
                  <w:divsChild>
                    <w:div w:id="1590695195">
                      <w:marLeft w:val="0"/>
                      <w:marRight w:val="0"/>
                      <w:marTop w:val="0"/>
                      <w:marBottom w:val="0"/>
                      <w:divBdr>
                        <w:top w:val="none" w:sz="0" w:space="0" w:color="auto"/>
                        <w:left w:val="none" w:sz="0" w:space="0" w:color="auto"/>
                        <w:bottom w:val="none" w:sz="0" w:space="0" w:color="auto"/>
                        <w:right w:val="none" w:sz="0" w:space="0" w:color="auto"/>
                      </w:divBdr>
                      <w:divsChild>
                        <w:div w:id="1781997626">
                          <w:marLeft w:val="0"/>
                          <w:marRight w:val="0"/>
                          <w:marTop w:val="0"/>
                          <w:marBottom w:val="0"/>
                          <w:divBdr>
                            <w:top w:val="none" w:sz="0" w:space="0" w:color="auto"/>
                            <w:left w:val="none" w:sz="0" w:space="0" w:color="auto"/>
                            <w:bottom w:val="none" w:sz="0" w:space="0" w:color="auto"/>
                            <w:right w:val="none" w:sz="0" w:space="0" w:color="auto"/>
                          </w:divBdr>
                          <w:divsChild>
                            <w:div w:id="1708607332">
                              <w:marLeft w:val="0"/>
                              <w:marRight w:val="0"/>
                              <w:marTop w:val="0"/>
                              <w:marBottom w:val="0"/>
                              <w:divBdr>
                                <w:top w:val="none" w:sz="0" w:space="0" w:color="auto"/>
                                <w:left w:val="none" w:sz="0" w:space="0" w:color="auto"/>
                                <w:bottom w:val="none" w:sz="0" w:space="0" w:color="auto"/>
                                <w:right w:val="none" w:sz="0" w:space="0" w:color="auto"/>
                              </w:divBdr>
                              <w:divsChild>
                                <w:div w:id="2102027087">
                                  <w:marLeft w:val="0"/>
                                  <w:marRight w:val="0"/>
                                  <w:marTop w:val="0"/>
                                  <w:marBottom w:val="0"/>
                                  <w:divBdr>
                                    <w:top w:val="none" w:sz="0" w:space="0" w:color="auto"/>
                                    <w:left w:val="none" w:sz="0" w:space="0" w:color="auto"/>
                                    <w:bottom w:val="none" w:sz="0" w:space="0" w:color="auto"/>
                                    <w:right w:val="none" w:sz="0" w:space="0" w:color="auto"/>
                                  </w:divBdr>
                                  <w:divsChild>
                                    <w:div w:id="630866245">
                                      <w:marLeft w:val="0"/>
                                      <w:marRight w:val="0"/>
                                      <w:marTop w:val="0"/>
                                      <w:marBottom w:val="0"/>
                                      <w:divBdr>
                                        <w:top w:val="none" w:sz="0" w:space="0" w:color="auto"/>
                                        <w:left w:val="none" w:sz="0" w:space="0" w:color="auto"/>
                                        <w:bottom w:val="none" w:sz="0" w:space="0" w:color="auto"/>
                                        <w:right w:val="none" w:sz="0" w:space="0" w:color="auto"/>
                                      </w:divBdr>
                                      <w:divsChild>
                                        <w:div w:id="699162461">
                                          <w:marLeft w:val="0"/>
                                          <w:marRight w:val="0"/>
                                          <w:marTop w:val="0"/>
                                          <w:marBottom w:val="0"/>
                                          <w:divBdr>
                                            <w:top w:val="none" w:sz="0" w:space="0" w:color="auto"/>
                                            <w:left w:val="none" w:sz="0" w:space="0" w:color="auto"/>
                                            <w:bottom w:val="none" w:sz="0" w:space="0" w:color="auto"/>
                                            <w:right w:val="none" w:sz="0" w:space="0" w:color="auto"/>
                                          </w:divBdr>
                                          <w:divsChild>
                                            <w:div w:id="446581446">
                                              <w:marLeft w:val="0"/>
                                              <w:marRight w:val="0"/>
                                              <w:marTop w:val="0"/>
                                              <w:marBottom w:val="0"/>
                                              <w:divBdr>
                                                <w:top w:val="none" w:sz="0" w:space="0" w:color="auto"/>
                                                <w:left w:val="none" w:sz="0" w:space="0" w:color="auto"/>
                                                <w:bottom w:val="none" w:sz="0" w:space="0" w:color="auto"/>
                                                <w:right w:val="none" w:sz="0" w:space="0" w:color="auto"/>
                                              </w:divBdr>
                                              <w:divsChild>
                                                <w:div w:id="17501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414746">
          <w:marLeft w:val="0"/>
          <w:marRight w:val="0"/>
          <w:marTop w:val="0"/>
          <w:marBottom w:val="0"/>
          <w:divBdr>
            <w:top w:val="none" w:sz="0" w:space="0" w:color="auto"/>
            <w:left w:val="none" w:sz="0" w:space="0" w:color="auto"/>
            <w:bottom w:val="none" w:sz="0" w:space="0" w:color="auto"/>
            <w:right w:val="none" w:sz="0" w:space="0" w:color="auto"/>
          </w:divBdr>
          <w:divsChild>
            <w:div w:id="1394230495">
              <w:marLeft w:val="0"/>
              <w:marRight w:val="0"/>
              <w:marTop w:val="0"/>
              <w:marBottom w:val="0"/>
              <w:divBdr>
                <w:top w:val="none" w:sz="0" w:space="0" w:color="auto"/>
                <w:left w:val="none" w:sz="0" w:space="0" w:color="auto"/>
                <w:bottom w:val="none" w:sz="0" w:space="0" w:color="auto"/>
                <w:right w:val="none" w:sz="0" w:space="0" w:color="auto"/>
              </w:divBdr>
              <w:divsChild>
                <w:div w:id="2026862559">
                  <w:marLeft w:val="0"/>
                  <w:marRight w:val="0"/>
                  <w:marTop w:val="0"/>
                  <w:marBottom w:val="0"/>
                  <w:divBdr>
                    <w:top w:val="none" w:sz="0" w:space="0" w:color="auto"/>
                    <w:left w:val="none" w:sz="0" w:space="0" w:color="auto"/>
                    <w:bottom w:val="none" w:sz="0" w:space="0" w:color="auto"/>
                    <w:right w:val="none" w:sz="0" w:space="0" w:color="auto"/>
                  </w:divBdr>
                  <w:divsChild>
                    <w:div w:id="847251770">
                      <w:marLeft w:val="0"/>
                      <w:marRight w:val="0"/>
                      <w:marTop w:val="0"/>
                      <w:marBottom w:val="0"/>
                      <w:divBdr>
                        <w:top w:val="none" w:sz="0" w:space="0" w:color="auto"/>
                        <w:left w:val="none" w:sz="0" w:space="0" w:color="auto"/>
                        <w:bottom w:val="none" w:sz="0" w:space="0" w:color="auto"/>
                        <w:right w:val="none" w:sz="0" w:space="0" w:color="auto"/>
                      </w:divBdr>
                      <w:divsChild>
                        <w:div w:id="1388260233">
                          <w:marLeft w:val="0"/>
                          <w:marRight w:val="0"/>
                          <w:marTop w:val="0"/>
                          <w:marBottom w:val="0"/>
                          <w:divBdr>
                            <w:top w:val="none" w:sz="0" w:space="0" w:color="auto"/>
                            <w:left w:val="none" w:sz="0" w:space="0" w:color="auto"/>
                            <w:bottom w:val="none" w:sz="0" w:space="0" w:color="auto"/>
                            <w:right w:val="none" w:sz="0" w:space="0" w:color="auto"/>
                          </w:divBdr>
                          <w:divsChild>
                            <w:div w:id="1249851221">
                              <w:marLeft w:val="0"/>
                              <w:marRight w:val="0"/>
                              <w:marTop w:val="0"/>
                              <w:marBottom w:val="0"/>
                              <w:divBdr>
                                <w:top w:val="none" w:sz="0" w:space="0" w:color="auto"/>
                                <w:left w:val="none" w:sz="0" w:space="0" w:color="auto"/>
                                <w:bottom w:val="none" w:sz="0" w:space="0" w:color="auto"/>
                                <w:right w:val="none" w:sz="0" w:space="0" w:color="auto"/>
                              </w:divBdr>
                              <w:divsChild>
                                <w:div w:id="1301495671">
                                  <w:marLeft w:val="0"/>
                                  <w:marRight w:val="0"/>
                                  <w:marTop w:val="0"/>
                                  <w:marBottom w:val="0"/>
                                  <w:divBdr>
                                    <w:top w:val="none" w:sz="0" w:space="0" w:color="auto"/>
                                    <w:left w:val="none" w:sz="0" w:space="0" w:color="auto"/>
                                    <w:bottom w:val="none" w:sz="0" w:space="0" w:color="auto"/>
                                    <w:right w:val="none" w:sz="0" w:space="0" w:color="auto"/>
                                  </w:divBdr>
                                  <w:divsChild>
                                    <w:div w:id="853958835">
                                      <w:marLeft w:val="0"/>
                                      <w:marRight w:val="0"/>
                                      <w:marTop w:val="0"/>
                                      <w:marBottom w:val="0"/>
                                      <w:divBdr>
                                        <w:top w:val="none" w:sz="0" w:space="0" w:color="auto"/>
                                        <w:left w:val="none" w:sz="0" w:space="0" w:color="auto"/>
                                        <w:bottom w:val="none" w:sz="0" w:space="0" w:color="auto"/>
                                        <w:right w:val="none" w:sz="0" w:space="0" w:color="auto"/>
                                      </w:divBdr>
                                      <w:divsChild>
                                        <w:div w:id="1196037556">
                                          <w:marLeft w:val="0"/>
                                          <w:marRight w:val="0"/>
                                          <w:marTop w:val="0"/>
                                          <w:marBottom w:val="0"/>
                                          <w:divBdr>
                                            <w:top w:val="none" w:sz="0" w:space="0" w:color="auto"/>
                                            <w:left w:val="none" w:sz="0" w:space="0" w:color="auto"/>
                                            <w:bottom w:val="none" w:sz="0" w:space="0" w:color="auto"/>
                                            <w:right w:val="none" w:sz="0" w:space="0" w:color="auto"/>
                                          </w:divBdr>
                                          <w:divsChild>
                                            <w:div w:id="429274334">
                                              <w:marLeft w:val="0"/>
                                              <w:marRight w:val="0"/>
                                              <w:marTop w:val="0"/>
                                              <w:marBottom w:val="0"/>
                                              <w:divBdr>
                                                <w:top w:val="none" w:sz="0" w:space="0" w:color="auto"/>
                                                <w:left w:val="none" w:sz="0" w:space="0" w:color="auto"/>
                                                <w:bottom w:val="none" w:sz="0" w:space="0" w:color="auto"/>
                                                <w:right w:val="none" w:sz="0" w:space="0" w:color="auto"/>
                                              </w:divBdr>
                                              <w:divsChild>
                                                <w:div w:id="796527639">
                                                  <w:marLeft w:val="0"/>
                                                  <w:marRight w:val="0"/>
                                                  <w:marTop w:val="0"/>
                                                  <w:marBottom w:val="0"/>
                                                  <w:divBdr>
                                                    <w:top w:val="none" w:sz="0" w:space="0" w:color="auto"/>
                                                    <w:left w:val="none" w:sz="0" w:space="0" w:color="auto"/>
                                                    <w:bottom w:val="none" w:sz="0" w:space="0" w:color="auto"/>
                                                    <w:right w:val="none" w:sz="0" w:space="0" w:color="auto"/>
                                                  </w:divBdr>
                                                </w:div>
                                                <w:div w:id="1535654299">
                                                  <w:marLeft w:val="0"/>
                                                  <w:marRight w:val="0"/>
                                                  <w:marTop w:val="0"/>
                                                  <w:marBottom w:val="0"/>
                                                  <w:divBdr>
                                                    <w:top w:val="none" w:sz="0" w:space="0" w:color="auto"/>
                                                    <w:left w:val="none" w:sz="0" w:space="0" w:color="auto"/>
                                                    <w:bottom w:val="none" w:sz="0" w:space="0" w:color="auto"/>
                                                    <w:right w:val="none" w:sz="0" w:space="0" w:color="auto"/>
                                                  </w:divBdr>
                                                </w:div>
                                                <w:div w:id="21245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136370">
          <w:marLeft w:val="0"/>
          <w:marRight w:val="0"/>
          <w:marTop w:val="0"/>
          <w:marBottom w:val="0"/>
          <w:divBdr>
            <w:top w:val="none" w:sz="0" w:space="0" w:color="auto"/>
            <w:left w:val="none" w:sz="0" w:space="0" w:color="auto"/>
            <w:bottom w:val="none" w:sz="0" w:space="0" w:color="auto"/>
            <w:right w:val="none" w:sz="0" w:space="0" w:color="auto"/>
          </w:divBdr>
          <w:divsChild>
            <w:div w:id="2054303145">
              <w:marLeft w:val="0"/>
              <w:marRight w:val="0"/>
              <w:marTop w:val="0"/>
              <w:marBottom w:val="0"/>
              <w:divBdr>
                <w:top w:val="none" w:sz="0" w:space="0" w:color="auto"/>
                <w:left w:val="none" w:sz="0" w:space="0" w:color="auto"/>
                <w:bottom w:val="none" w:sz="0" w:space="0" w:color="auto"/>
                <w:right w:val="none" w:sz="0" w:space="0" w:color="auto"/>
              </w:divBdr>
              <w:divsChild>
                <w:div w:id="604071756">
                  <w:marLeft w:val="0"/>
                  <w:marRight w:val="0"/>
                  <w:marTop w:val="0"/>
                  <w:marBottom w:val="0"/>
                  <w:divBdr>
                    <w:top w:val="none" w:sz="0" w:space="0" w:color="auto"/>
                    <w:left w:val="none" w:sz="0" w:space="0" w:color="auto"/>
                    <w:bottom w:val="none" w:sz="0" w:space="0" w:color="auto"/>
                    <w:right w:val="none" w:sz="0" w:space="0" w:color="auto"/>
                  </w:divBdr>
                  <w:divsChild>
                    <w:div w:id="809056728">
                      <w:marLeft w:val="0"/>
                      <w:marRight w:val="0"/>
                      <w:marTop w:val="0"/>
                      <w:marBottom w:val="0"/>
                      <w:divBdr>
                        <w:top w:val="none" w:sz="0" w:space="0" w:color="auto"/>
                        <w:left w:val="none" w:sz="0" w:space="0" w:color="auto"/>
                        <w:bottom w:val="none" w:sz="0" w:space="0" w:color="auto"/>
                        <w:right w:val="none" w:sz="0" w:space="0" w:color="auto"/>
                      </w:divBdr>
                      <w:divsChild>
                        <w:div w:id="326177928">
                          <w:marLeft w:val="0"/>
                          <w:marRight w:val="0"/>
                          <w:marTop w:val="0"/>
                          <w:marBottom w:val="0"/>
                          <w:divBdr>
                            <w:top w:val="none" w:sz="0" w:space="0" w:color="auto"/>
                            <w:left w:val="none" w:sz="0" w:space="0" w:color="auto"/>
                            <w:bottom w:val="none" w:sz="0" w:space="0" w:color="auto"/>
                            <w:right w:val="none" w:sz="0" w:space="0" w:color="auto"/>
                          </w:divBdr>
                          <w:divsChild>
                            <w:div w:id="934285727">
                              <w:marLeft w:val="0"/>
                              <w:marRight w:val="0"/>
                              <w:marTop w:val="0"/>
                              <w:marBottom w:val="0"/>
                              <w:divBdr>
                                <w:top w:val="none" w:sz="0" w:space="0" w:color="auto"/>
                                <w:left w:val="none" w:sz="0" w:space="0" w:color="auto"/>
                                <w:bottom w:val="none" w:sz="0" w:space="0" w:color="auto"/>
                                <w:right w:val="none" w:sz="0" w:space="0" w:color="auto"/>
                              </w:divBdr>
                              <w:divsChild>
                                <w:div w:id="1889686422">
                                  <w:marLeft w:val="0"/>
                                  <w:marRight w:val="0"/>
                                  <w:marTop w:val="0"/>
                                  <w:marBottom w:val="0"/>
                                  <w:divBdr>
                                    <w:top w:val="none" w:sz="0" w:space="0" w:color="auto"/>
                                    <w:left w:val="none" w:sz="0" w:space="0" w:color="auto"/>
                                    <w:bottom w:val="none" w:sz="0" w:space="0" w:color="auto"/>
                                    <w:right w:val="none" w:sz="0" w:space="0" w:color="auto"/>
                                  </w:divBdr>
                                  <w:divsChild>
                                    <w:div w:id="559095139">
                                      <w:marLeft w:val="0"/>
                                      <w:marRight w:val="0"/>
                                      <w:marTop w:val="0"/>
                                      <w:marBottom w:val="0"/>
                                      <w:divBdr>
                                        <w:top w:val="none" w:sz="0" w:space="0" w:color="auto"/>
                                        <w:left w:val="none" w:sz="0" w:space="0" w:color="auto"/>
                                        <w:bottom w:val="none" w:sz="0" w:space="0" w:color="auto"/>
                                        <w:right w:val="none" w:sz="0" w:space="0" w:color="auto"/>
                                      </w:divBdr>
                                      <w:divsChild>
                                        <w:div w:id="1562328509">
                                          <w:marLeft w:val="0"/>
                                          <w:marRight w:val="0"/>
                                          <w:marTop w:val="0"/>
                                          <w:marBottom w:val="0"/>
                                          <w:divBdr>
                                            <w:top w:val="none" w:sz="0" w:space="0" w:color="auto"/>
                                            <w:left w:val="none" w:sz="0" w:space="0" w:color="auto"/>
                                            <w:bottom w:val="none" w:sz="0" w:space="0" w:color="auto"/>
                                            <w:right w:val="none" w:sz="0" w:space="0" w:color="auto"/>
                                          </w:divBdr>
                                          <w:divsChild>
                                            <w:div w:id="97607272">
                                              <w:marLeft w:val="0"/>
                                              <w:marRight w:val="0"/>
                                              <w:marTop w:val="0"/>
                                              <w:marBottom w:val="0"/>
                                              <w:divBdr>
                                                <w:top w:val="none" w:sz="0" w:space="0" w:color="auto"/>
                                                <w:left w:val="none" w:sz="0" w:space="0" w:color="auto"/>
                                                <w:bottom w:val="none" w:sz="0" w:space="0" w:color="auto"/>
                                                <w:right w:val="none" w:sz="0" w:space="0" w:color="auto"/>
                                              </w:divBdr>
                                              <w:divsChild>
                                                <w:div w:id="109020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680127">
          <w:marLeft w:val="0"/>
          <w:marRight w:val="0"/>
          <w:marTop w:val="0"/>
          <w:marBottom w:val="0"/>
          <w:divBdr>
            <w:top w:val="none" w:sz="0" w:space="0" w:color="auto"/>
            <w:left w:val="none" w:sz="0" w:space="0" w:color="auto"/>
            <w:bottom w:val="none" w:sz="0" w:space="0" w:color="auto"/>
            <w:right w:val="none" w:sz="0" w:space="0" w:color="auto"/>
          </w:divBdr>
          <w:divsChild>
            <w:div w:id="1756591017">
              <w:marLeft w:val="0"/>
              <w:marRight w:val="0"/>
              <w:marTop w:val="0"/>
              <w:marBottom w:val="0"/>
              <w:divBdr>
                <w:top w:val="none" w:sz="0" w:space="0" w:color="auto"/>
                <w:left w:val="none" w:sz="0" w:space="0" w:color="auto"/>
                <w:bottom w:val="none" w:sz="0" w:space="0" w:color="auto"/>
                <w:right w:val="none" w:sz="0" w:space="0" w:color="auto"/>
              </w:divBdr>
              <w:divsChild>
                <w:div w:id="1542671792">
                  <w:marLeft w:val="0"/>
                  <w:marRight w:val="0"/>
                  <w:marTop w:val="0"/>
                  <w:marBottom w:val="0"/>
                  <w:divBdr>
                    <w:top w:val="none" w:sz="0" w:space="0" w:color="auto"/>
                    <w:left w:val="none" w:sz="0" w:space="0" w:color="auto"/>
                    <w:bottom w:val="none" w:sz="0" w:space="0" w:color="auto"/>
                    <w:right w:val="none" w:sz="0" w:space="0" w:color="auto"/>
                  </w:divBdr>
                  <w:divsChild>
                    <w:div w:id="1740708021">
                      <w:marLeft w:val="0"/>
                      <w:marRight w:val="0"/>
                      <w:marTop w:val="0"/>
                      <w:marBottom w:val="0"/>
                      <w:divBdr>
                        <w:top w:val="none" w:sz="0" w:space="0" w:color="auto"/>
                        <w:left w:val="none" w:sz="0" w:space="0" w:color="auto"/>
                        <w:bottom w:val="none" w:sz="0" w:space="0" w:color="auto"/>
                        <w:right w:val="none" w:sz="0" w:space="0" w:color="auto"/>
                      </w:divBdr>
                      <w:divsChild>
                        <w:div w:id="821581255">
                          <w:marLeft w:val="0"/>
                          <w:marRight w:val="0"/>
                          <w:marTop w:val="0"/>
                          <w:marBottom w:val="0"/>
                          <w:divBdr>
                            <w:top w:val="none" w:sz="0" w:space="0" w:color="auto"/>
                            <w:left w:val="none" w:sz="0" w:space="0" w:color="auto"/>
                            <w:bottom w:val="none" w:sz="0" w:space="0" w:color="auto"/>
                            <w:right w:val="none" w:sz="0" w:space="0" w:color="auto"/>
                          </w:divBdr>
                          <w:divsChild>
                            <w:div w:id="157580008">
                              <w:marLeft w:val="0"/>
                              <w:marRight w:val="0"/>
                              <w:marTop w:val="0"/>
                              <w:marBottom w:val="0"/>
                              <w:divBdr>
                                <w:top w:val="none" w:sz="0" w:space="0" w:color="auto"/>
                                <w:left w:val="none" w:sz="0" w:space="0" w:color="auto"/>
                                <w:bottom w:val="none" w:sz="0" w:space="0" w:color="auto"/>
                                <w:right w:val="none" w:sz="0" w:space="0" w:color="auto"/>
                              </w:divBdr>
                              <w:divsChild>
                                <w:div w:id="1344933589">
                                  <w:marLeft w:val="0"/>
                                  <w:marRight w:val="0"/>
                                  <w:marTop w:val="0"/>
                                  <w:marBottom w:val="0"/>
                                  <w:divBdr>
                                    <w:top w:val="none" w:sz="0" w:space="0" w:color="auto"/>
                                    <w:left w:val="none" w:sz="0" w:space="0" w:color="auto"/>
                                    <w:bottom w:val="none" w:sz="0" w:space="0" w:color="auto"/>
                                    <w:right w:val="none" w:sz="0" w:space="0" w:color="auto"/>
                                  </w:divBdr>
                                  <w:divsChild>
                                    <w:div w:id="1824547138">
                                      <w:marLeft w:val="0"/>
                                      <w:marRight w:val="0"/>
                                      <w:marTop w:val="0"/>
                                      <w:marBottom w:val="0"/>
                                      <w:divBdr>
                                        <w:top w:val="none" w:sz="0" w:space="0" w:color="auto"/>
                                        <w:left w:val="none" w:sz="0" w:space="0" w:color="auto"/>
                                        <w:bottom w:val="none" w:sz="0" w:space="0" w:color="auto"/>
                                        <w:right w:val="none" w:sz="0" w:space="0" w:color="auto"/>
                                      </w:divBdr>
                                      <w:divsChild>
                                        <w:div w:id="1513647007">
                                          <w:marLeft w:val="0"/>
                                          <w:marRight w:val="0"/>
                                          <w:marTop w:val="0"/>
                                          <w:marBottom w:val="0"/>
                                          <w:divBdr>
                                            <w:top w:val="none" w:sz="0" w:space="0" w:color="auto"/>
                                            <w:left w:val="none" w:sz="0" w:space="0" w:color="auto"/>
                                            <w:bottom w:val="none" w:sz="0" w:space="0" w:color="auto"/>
                                            <w:right w:val="none" w:sz="0" w:space="0" w:color="auto"/>
                                          </w:divBdr>
                                          <w:divsChild>
                                            <w:div w:id="646325373">
                                              <w:marLeft w:val="0"/>
                                              <w:marRight w:val="0"/>
                                              <w:marTop w:val="0"/>
                                              <w:marBottom w:val="0"/>
                                              <w:divBdr>
                                                <w:top w:val="none" w:sz="0" w:space="0" w:color="auto"/>
                                                <w:left w:val="none" w:sz="0" w:space="0" w:color="auto"/>
                                                <w:bottom w:val="none" w:sz="0" w:space="0" w:color="auto"/>
                                                <w:right w:val="none" w:sz="0" w:space="0" w:color="auto"/>
                                              </w:divBdr>
                                              <w:divsChild>
                                                <w:div w:id="1614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201861">
          <w:marLeft w:val="0"/>
          <w:marRight w:val="0"/>
          <w:marTop w:val="0"/>
          <w:marBottom w:val="0"/>
          <w:divBdr>
            <w:top w:val="none" w:sz="0" w:space="0" w:color="auto"/>
            <w:left w:val="none" w:sz="0" w:space="0" w:color="auto"/>
            <w:bottom w:val="none" w:sz="0" w:space="0" w:color="auto"/>
            <w:right w:val="none" w:sz="0" w:space="0" w:color="auto"/>
          </w:divBdr>
          <w:divsChild>
            <w:div w:id="525598782">
              <w:marLeft w:val="0"/>
              <w:marRight w:val="0"/>
              <w:marTop w:val="0"/>
              <w:marBottom w:val="0"/>
              <w:divBdr>
                <w:top w:val="none" w:sz="0" w:space="0" w:color="auto"/>
                <w:left w:val="none" w:sz="0" w:space="0" w:color="auto"/>
                <w:bottom w:val="none" w:sz="0" w:space="0" w:color="auto"/>
                <w:right w:val="none" w:sz="0" w:space="0" w:color="auto"/>
              </w:divBdr>
              <w:divsChild>
                <w:div w:id="641931823">
                  <w:marLeft w:val="0"/>
                  <w:marRight w:val="0"/>
                  <w:marTop w:val="0"/>
                  <w:marBottom w:val="0"/>
                  <w:divBdr>
                    <w:top w:val="none" w:sz="0" w:space="0" w:color="auto"/>
                    <w:left w:val="none" w:sz="0" w:space="0" w:color="auto"/>
                    <w:bottom w:val="none" w:sz="0" w:space="0" w:color="auto"/>
                    <w:right w:val="none" w:sz="0" w:space="0" w:color="auto"/>
                  </w:divBdr>
                  <w:divsChild>
                    <w:div w:id="1444886973">
                      <w:marLeft w:val="0"/>
                      <w:marRight w:val="0"/>
                      <w:marTop w:val="0"/>
                      <w:marBottom w:val="0"/>
                      <w:divBdr>
                        <w:top w:val="none" w:sz="0" w:space="0" w:color="auto"/>
                        <w:left w:val="none" w:sz="0" w:space="0" w:color="auto"/>
                        <w:bottom w:val="none" w:sz="0" w:space="0" w:color="auto"/>
                        <w:right w:val="none" w:sz="0" w:space="0" w:color="auto"/>
                      </w:divBdr>
                      <w:divsChild>
                        <w:div w:id="2129011286">
                          <w:marLeft w:val="0"/>
                          <w:marRight w:val="0"/>
                          <w:marTop w:val="0"/>
                          <w:marBottom w:val="0"/>
                          <w:divBdr>
                            <w:top w:val="none" w:sz="0" w:space="0" w:color="auto"/>
                            <w:left w:val="none" w:sz="0" w:space="0" w:color="auto"/>
                            <w:bottom w:val="none" w:sz="0" w:space="0" w:color="auto"/>
                            <w:right w:val="none" w:sz="0" w:space="0" w:color="auto"/>
                          </w:divBdr>
                          <w:divsChild>
                            <w:div w:id="794560963">
                              <w:marLeft w:val="0"/>
                              <w:marRight w:val="0"/>
                              <w:marTop w:val="0"/>
                              <w:marBottom w:val="0"/>
                              <w:divBdr>
                                <w:top w:val="none" w:sz="0" w:space="0" w:color="auto"/>
                                <w:left w:val="none" w:sz="0" w:space="0" w:color="auto"/>
                                <w:bottom w:val="none" w:sz="0" w:space="0" w:color="auto"/>
                                <w:right w:val="none" w:sz="0" w:space="0" w:color="auto"/>
                              </w:divBdr>
                              <w:divsChild>
                                <w:div w:id="590746593">
                                  <w:marLeft w:val="0"/>
                                  <w:marRight w:val="0"/>
                                  <w:marTop w:val="0"/>
                                  <w:marBottom w:val="0"/>
                                  <w:divBdr>
                                    <w:top w:val="none" w:sz="0" w:space="0" w:color="auto"/>
                                    <w:left w:val="none" w:sz="0" w:space="0" w:color="auto"/>
                                    <w:bottom w:val="none" w:sz="0" w:space="0" w:color="auto"/>
                                    <w:right w:val="none" w:sz="0" w:space="0" w:color="auto"/>
                                  </w:divBdr>
                                  <w:divsChild>
                                    <w:div w:id="1544125546">
                                      <w:marLeft w:val="0"/>
                                      <w:marRight w:val="0"/>
                                      <w:marTop w:val="0"/>
                                      <w:marBottom w:val="0"/>
                                      <w:divBdr>
                                        <w:top w:val="none" w:sz="0" w:space="0" w:color="auto"/>
                                        <w:left w:val="none" w:sz="0" w:space="0" w:color="auto"/>
                                        <w:bottom w:val="none" w:sz="0" w:space="0" w:color="auto"/>
                                        <w:right w:val="none" w:sz="0" w:space="0" w:color="auto"/>
                                      </w:divBdr>
                                      <w:divsChild>
                                        <w:div w:id="193661892">
                                          <w:marLeft w:val="0"/>
                                          <w:marRight w:val="0"/>
                                          <w:marTop w:val="0"/>
                                          <w:marBottom w:val="0"/>
                                          <w:divBdr>
                                            <w:top w:val="none" w:sz="0" w:space="0" w:color="auto"/>
                                            <w:left w:val="none" w:sz="0" w:space="0" w:color="auto"/>
                                            <w:bottom w:val="none" w:sz="0" w:space="0" w:color="auto"/>
                                            <w:right w:val="none" w:sz="0" w:space="0" w:color="auto"/>
                                          </w:divBdr>
                                          <w:divsChild>
                                            <w:div w:id="862475954">
                                              <w:marLeft w:val="0"/>
                                              <w:marRight w:val="0"/>
                                              <w:marTop w:val="0"/>
                                              <w:marBottom w:val="0"/>
                                              <w:divBdr>
                                                <w:top w:val="none" w:sz="0" w:space="0" w:color="auto"/>
                                                <w:left w:val="none" w:sz="0" w:space="0" w:color="auto"/>
                                                <w:bottom w:val="none" w:sz="0" w:space="0" w:color="auto"/>
                                                <w:right w:val="none" w:sz="0" w:space="0" w:color="auto"/>
                                              </w:divBdr>
                                              <w:divsChild>
                                                <w:div w:id="16204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736602">
          <w:marLeft w:val="0"/>
          <w:marRight w:val="0"/>
          <w:marTop w:val="0"/>
          <w:marBottom w:val="0"/>
          <w:divBdr>
            <w:top w:val="none" w:sz="0" w:space="0" w:color="auto"/>
            <w:left w:val="none" w:sz="0" w:space="0" w:color="auto"/>
            <w:bottom w:val="none" w:sz="0" w:space="0" w:color="auto"/>
            <w:right w:val="none" w:sz="0" w:space="0" w:color="auto"/>
          </w:divBdr>
          <w:divsChild>
            <w:div w:id="1020547093">
              <w:marLeft w:val="0"/>
              <w:marRight w:val="0"/>
              <w:marTop w:val="0"/>
              <w:marBottom w:val="0"/>
              <w:divBdr>
                <w:top w:val="none" w:sz="0" w:space="0" w:color="auto"/>
                <w:left w:val="none" w:sz="0" w:space="0" w:color="auto"/>
                <w:bottom w:val="none" w:sz="0" w:space="0" w:color="auto"/>
                <w:right w:val="none" w:sz="0" w:space="0" w:color="auto"/>
              </w:divBdr>
              <w:divsChild>
                <w:div w:id="1444036978">
                  <w:marLeft w:val="0"/>
                  <w:marRight w:val="0"/>
                  <w:marTop w:val="0"/>
                  <w:marBottom w:val="0"/>
                  <w:divBdr>
                    <w:top w:val="none" w:sz="0" w:space="0" w:color="auto"/>
                    <w:left w:val="none" w:sz="0" w:space="0" w:color="auto"/>
                    <w:bottom w:val="none" w:sz="0" w:space="0" w:color="auto"/>
                    <w:right w:val="none" w:sz="0" w:space="0" w:color="auto"/>
                  </w:divBdr>
                  <w:divsChild>
                    <w:div w:id="647319573">
                      <w:marLeft w:val="0"/>
                      <w:marRight w:val="0"/>
                      <w:marTop w:val="0"/>
                      <w:marBottom w:val="0"/>
                      <w:divBdr>
                        <w:top w:val="none" w:sz="0" w:space="0" w:color="auto"/>
                        <w:left w:val="none" w:sz="0" w:space="0" w:color="auto"/>
                        <w:bottom w:val="none" w:sz="0" w:space="0" w:color="auto"/>
                        <w:right w:val="none" w:sz="0" w:space="0" w:color="auto"/>
                      </w:divBdr>
                      <w:divsChild>
                        <w:div w:id="1842894882">
                          <w:marLeft w:val="0"/>
                          <w:marRight w:val="0"/>
                          <w:marTop w:val="0"/>
                          <w:marBottom w:val="0"/>
                          <w:divBdr>
                            <w:top w:val="none" w:sz="0" w:space="0" w:color="auto"/>
                            <w:left w:val="none" w:sz="0" w:space="0" w:color="auto"/>
                            <w:bottom w:val="none" w:sz="0" w:space="0" w:color="auto"/>
                            <w:right w:val="none" w:sz="0" w:space="0" w:color="auto"/>
                          </w:divBdr>
                          <w:divsChild>
                            <w:div w:id="2146968218">
                              <w:marLeft w:val="0"/>
                              <w:marRight w:val="0"/>
                              <w:marTop w:val="0"/>
                              <w:marBottom w:val="0"/>
                              <w:divBdr>
                                <w:top w:val="none" w:sz="0" w:space="0" w:color="auto"/>
                                <w:left w:val="none" w:sz="0" w:space="0" w:color="auto"/>
                                <w:bottom w:val="none" w:sz="0" w:space="0" w:color="auto"/>
                                <w:right w:val="none" w:sz="0" w:space="0" w:color="auto"/>
                              </w:divBdr>
                              <w:divsChild>
                                <w:div w:id="1746606322">
                                  <w:marLeft w:val="0"/>
                                  <w:marRight w:val="0"/>
                                  <w:marTop w:val="0"/>
                                  <w:marBottom w:val="0"/>
                                  <w:divBdr>
                                    <w:top w:val="none" w:sz="0" w:space="0" w:color="auto"/>
                                    <w:left w:val="none" w:sz="0" w:space="0" w:color="auto"/>
                                    <w:bottom w:val="none" w:sz="0" w:space="0" w:color="auto"/>
                                    <w:right w:val="none" w:sz="0" w:space="0" w:color="auto"/>
                                  </w:divBdr>
                                  <w:divsChild>
                                    <w:div w:id="36467276">
                                      <w:marLeft w:val="0"/>
                                      <w:marRight w:val="0"/>
                                      <w:marTop w:val="0"/>
                                      <w:marBottom w:val="0"/>
                                      <w:divBdr>
                                        <w:top w:val="none" w:sz="0" w:space="0" w:color="auto"/>
                                        <w:left w:val="none" w:sz="0" w:space="0" w:color="auto"/>
                                        <w:bottom w:val="none" w:sz="0" w:space="0" w:color="auto"/>
                                        <w:right w:val="none" w:sz="0" w:space="0" w:color="auto"/>
                                      </w:divBdr>
                                      <w:divsChild>
                                        <w:div w:id="1069614344">
                                          <w:marLeft w:val="0"/>
                                          <w:marRight w:val="0"/>
                                          <w:marTop w:val="0"/>
                                          <w:marBottom w:val="0"/>
                                          <w:divBdr>
                                            <w:top w:val="none" w:sz="0" w:space="0" w:color="auto"/>
                                            <w:left w:val="none" w:sz="0" w:space="0" w:color="auto"/>
                                            <w:bottom w:val="none" w:sz="0" w:space="0" w:color="auto"/>
                                            <w:right w:val="none" w:sz="0" w:space="0" w:color="auto"/>
                                          </w:divBdr>
                                          <w:divsChild>
                                            <w:div w:id="262156249">
                                              <w:marLeft w:val="0"/>
                                              <w:marRight w:val="0"/>
                                              <w:marTop w:val="0"/>
                                              <w:marBottom w:val="0"/>
                                              <w:divBdr>
                                                <w:top w:val="none" w:sz="0" w:space="0" w:color="auto"/>
                                                <w:left w:val="none" w:sz="0" w:space="0" w:color="auto"/>
                                                <w:bottom w:val="none" w:sz="0" w:space="0" w:color="auto"/>
                                                <w:right w:val="none" w:sz="0" w:space="0" w:color="auto"/>
                                              </w:divBdr>
                                              <w:divsChild>
                                                <w:div w:id="21454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066635">
          <w:marLeft w:val="0"/>
          <w:marRight w:val="0"/>
          <w:marTop w:val="0"/>
          <w:marBottom w:val="0"/>
          <w:divBdr>
            <w:top w:val="none" w:sz="0" w:space="0" w:color="auto"/>
            <w:left w:val="none" w:sz="0" w:space="0" w:color="auto"/>
            <w:bottom w:val="none" w:sz="0" w:space="0" w:color="auto"/>
            <w:right w:val="none" w:sz="0" w:space="0" w:color="auto"/>
          </w:divBdr>
          <w:divsChild>
            <w:div w:id="90244332">
              <w:marLeft w:val="0"/>
              <w:marRight w:val="0"/>
              <w:marTop w:val="0"/>
              <w:marBottom w:val="0"/>
              <w:divBdr>
                <w:top w:val="none" w:sz="0" w:space="0" w:color="auto"/>
                <w:left w:val="none" w:sz="0" w:space="0" w:color="auto"/>
                <w:bottom w:val="none" w:sz="0" w:space="0" w:color="auto"/>
                <w:right w:val="none" w:sz="0" w:space="0" w:color="auto"/>
              </w:divBdr>
              <w:divsChild>
                <w:div w:id="169030586">
                  <w:marLeft w:val="0"/>
                  <w:marRight w:val="0"/>
                  <w:marTop w:val="0"/>
                  <w:marBottom w:val="0"/>
                  <w:divBdr>
                    <w:top w:val="none" w:sz="0" w:space="0" w:color="auto"/>
                    <w:left w:val="none" w:sz="0" w:space="0" w:color="auto"/>
                    <w:bottom w:val="none" w:sz="0" w:space="0" w:color="auto"/>
                    <w:right w:val="none" w:sz="0" w:space="0" w:color="auto"/>
                  </w:divBdr>
                  <w:divsChild>
                    <w:div w:id="576474768">
                      <w:marLeft w:val="0"/>
                      <w:marRight w:val="0"/>
                      <w:marTop w:val="0"/>
                      <w:marBottom w:val="0"/>
                      <w:divBdr>
                        <w:top w:val="none" w:sz="0" w:space="0" w:color="auto"/>
                        <w:left w:val="none" w:sz="0" w:space="0" w:color="auto"/>
                        <w:bottom w:val="none" w:sz="0" w:space="0" w:color="auto"/>
                        <w:right w:val="none" w:sz="0" w:space="0" w:color="auto"/>
                      </w:divBdr>
                      <w:divsChild>
                        <w:div w:id="235821887">
                          <w:marLeft w:val="0"/>
                          <w:marRight w:val="0"/>
                          <w:marTop w:val="0"/>
                          <w:marBottom w:val="0"/>
                          <w:divBdr>
                            <w:top w:val="none" w:sz="0" w:space="0" w:color="auto"/>
                            <w:left w:val="none" w:sz="0" w:space="0" w:color="auto"/>
                            <w:bottom w:val="none" w:sz="0" w:space="0" w:color="auto"/>
                            <w:right w:val="none" w:sz="0" w:space="0" w:color="auto"/>
                          </w:divBdr>
                          <w:divsChild>
                            <w:div w:id="295599877">
                              <w:marLeft w:val="0"/>
                              <w:marRight w:val="0"/>
                              <w:marTop w:val="0"/>
                              <w:marBottom w:val="0"/>
                              <w:divBdr>
                                <w:top w:val="none" w:sz="0" w:space="0" w:color="auto"/>
                                <w:left w:val="none" w:sz="0" w:space="0" w:color="auto"/>
                                <w:bottom w:val="none" w:sz="0" w:space="0" w:color="auto"/>
                                <w:right w:val="none" w:sz="0" w:space="0" w:color="auto"/>
                              </w:divBdr>
                              <w:divsChild>
                                <w:div w:id="275135286">
                                  <w:marLeft w:val="0"/>
                                  <w:marRight w:val="0"/>
                                  <w:marTop w:val="0"/>
                                  <w:marBottom w:val="0"/>
                                  <w:divBdr>
                                    <w:top w:val="none" w:sz="0" w:space="0" w:color="auto"/>
                                    <w:left w:val="none" w:sz="0" w:space="0" w:color="auto"/>
                                    <w:bottom w:val="none" w:sz="0" w:space="0" w:color="auto"/>
                                    <w:right w:val="none" w:sz="0" w:space="0" w:color="auto"/>
                                  </w:divBdr>
                                  <w:divsChild>
                                    <w:div w:id="356548217">
                                      <w:marLeft w:val="0"/>
                                      <w:marRight w:val="0"/>
                                      <w:marTop w:val="0"/>
                                      <w:marBottom w:val="0"/>
                                      <w:divBdr>
                                        <w:top w:val="none" w:sz="0" w:space="0" w:color="auto"/>
                                        <w:left w:val="none" w:sz="0" w:space="0" w:color="auto"/>
                                        <w:bottom w:val="none" w:sz="0" w:space="0" w:color="auto"/>
                                        <w:right w:val="none" w:sz="0" w:space="0" w:color="auto"/>
                                      </w:divBdr>
                                      <w:divsChild>
                                        <w:div w:id="1501310332">
                                          <w:marLeft w:val="0"/>
                                          <w:marRight w:val="0"/>
                                          <w:marTop w:val="0"/>
                                          <w:marBottom w:val="0"/>
                                          <w:divBdr>
                                            <w:top w:val="none" w:sz="0" w:space="0" w:color="auto"/>
                                            <w:left w:val="none" w:sz="0" w:space="0" w:color="auto"/>
                                            <w:bottom w:val="none" w:sz="0" w:space="0" w:color="auto"/>
                                            <w:right w:val="none" w:sz="0" w:space="0" w:color="auto"/>
                                          </w:divBdr>
                                          <w:divsChild>
                                            <w:div w:id="1960140996">
                                              <w:marLeft w:val="0"/>
                                              <w:marRight w:val="0"/>
                                              <w:marTop w:val="0"/>
                                              <w:marBottom w:val="0"/>
                                              <w:divBdr>
                                                <w:top w:val="none" w:sz="0" w:space="0" w:color="auto"/>
                                                <w:left w:val="none" w:sz="0" w:space="0" w:color="auto"/>
                                                <w:bottom w:val="none" w:sz="0" w:space="0" w:color="auto"/>
                                                <w:right w:val="none" w:sz="0" w:space="0" w:color="auto"/>
                                              </w:divBdr>
                                              <w:divsChild>
                                                <w:div w:id="5503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979494">
          <w:marLeft w:val="0"/>
          <w:marRight w:val="0"/>
          <w:marTop w:val="0"/>
          <w:marBottom w:val="0"/>
          <w:divBdr>
            <w:top w:val="none" w:sz="0" w:space="0" w:color="auto"/>
            <w:left w:val="none" w:sz="0" w:space="0" w:color="auto"/>
            <w:bottom w:val="none" w:sz="0" w:space="0" w:color="auto"/>
            <w:right w:val="none" w:sz="0" w:space="0" w:color="auto"/>
          </w:divBdr>
          <w:divsChild>
            <w:div w:id="240215233">
              <w:marLeft w:val="0"/>
              <w:marRight w:val="0"/>
              <w:marTop w:val="0"/>
              <w:marBottom w:val="0"/>
              <w:divBdr>
                <w:top w:val="none" w:sz="0" w:space="0" w:color="auto"/>
                <w:left w:val="none" w:sz="0" w:space="0" w:color="auto"/>
                <w:bottom w:val="none" w:sz="0" w:space="0" w:color="auto"/>
                <w:right w:val="none" w:sz="0" w:space="0" w:color="auto"/>
              </w:divBdr>
              <w:divsChild>
                <w:div w:id="181867655">
                  <w:marLeft w:val="0"/>
                  <w:marRight w:val="0"/>
                  <w:marTop w:val="0"/>
                  <w:marBottom w:val="0"/>
                  <w:divBdr>
                    <w:top w:val="none" w:sz="0" w:space="0" w:color="auto"/>
                    <w:left w:val="none" w:sz="0" w:space="0" w:color="auto"/>
                    <w:bottom w:val="none" w:sz="0" w:space="0" w:color="auto"/>
                    <w:right w:val="none" w:sz="0" w:space="0" w:color="auto"/>
                  </w:divBdr>
                  <w:divsChild>
                    <w:div w:id="1510365040">
                      <w:marLeft w:val="0"/>
                      <w:marRight w:val="0"/>
                      <w:marTop w:val="0"/>
                      <w:marBottom w:val="0"/>
                      <w:divBdr>
                        <w:top w:val="none" w:sz="0" w:space="0" w:color="auto"/>
                        <w:left w:val="none" w:sz="0" w:space="0" w:color="auto"/>
                        <w:bottom w:val="none" w:sz="0" w:space="0" w:color="auto"/>
                        <w:right w:val="none" w:sz="0" w:space="0" w:color="auto"/>
                      </w:divBdr>
                      <w:divsChild>
                        <w:div w:id="477694979">
                          <w:marLeft w:val="0"/>
                          <w:marRight w:val="0"/>
                          <w:marTop w:val="0"/>
                          <w:marBottom w:val="0"/>
                          <w:divBdr>
                            <w:top w:val="none" w:sz="0" w:space="0" w:color="auto"/>
                            <w:left w:val="none" w:sz="0" w:space="0" w:color="auto"/>
                            <w:bottom w:val="none" w:sz="0" w:space="0" w:color="auto"/>
                            <w:right w:val="none" w:sz="0" w:space="0" w:color="auto"/>
                          </w:divBdr>
                          <w:divsChild>
                            <w:div w:id="1123311150">
                              <w:marLeft w:val="0"/>
                              <w:marRight w:val="0"/>
                              <w:marTop w:val="0"/>
                              <w:marBottom w:val="0"/>
                              <w:divBdr>
                                <w:top w:val="none" w:sz="0" w:space="0" w:color="auto"/>
                                <w:left w:val="none" w:sz="0" w:space="0" w:color="auto"/>
                                <w:bottom w:val="none" w:sz="0" w:space="0" w:color="auto"/>
                                <w:right w:val="none" w:sz="0" w:space="0" w:color="auto"/>
                              </w:divBdr>
                              <w:divsChild>
                                <w:div w:id="833451845">
                                  <w:marLeft w:val="0"/>
                                  <w:marRight w:val="0"/>
                                  <w:marTop w:val="0"/>
                                  <w:marBottom w:val="0"/>
                                  <w:divBdr>
                                    <w:top w:val="none" w:sz="0" w:space="0" w:color="auto"/>
                                    <w:left w:val="none" w:sz="0" w:space="0" w:color="auto"/>
                                    <w:bottom w:val="none" w:sz="0" w:space="0" w:color="auto"/>
                                    <w:right w:val="none" w:sz="0" w:space="0" w:color="auto"/>
                                  </w:divBdr>
                                  <w:divsChild>
                                    <w:div w:id="1537427496">
                                      <w:marLeft w:val="0"/>
                                      <w:marRight w:val="0"/>
                                      <w:marTop w:val="0"/>
                                      <w:marBottom w:val="0"/>
                                      <w:divBdr>
                                        <w:top w:val="none" w:sz="0" w:space="0" w:color="auto"/>
                                        <w:left w:val="none" w:sz="0" w:space="0" w:color="auto"/>
                                        <w:bottom w:val="none" w:sz="0" w:space="0" w:color="auto"/>
                                        <w:right w:val="none" w:sz="0" w:space="0" w:color="auto"/>
                                      </w:divBdr>
                                      <w:divsChild>
                                        <w:div w:id="920527510">
                                          <w:marLeft w:val="0"/>
                                          <w:marRight w:val="0"/>
                                          <w:marTop w:val="0"/>
                                          <w:marBottom w:val="0"/>
                                          <w:divBdr>
                                            <w:top w:val="none" w:sz="0" w:space="0" w:color="auto"/>
                                            <w:left w:val="none" w:sz="0" w:space="0" w:color="auto"/>
                                            <w:bottom w:val="none" w:sz="0" w:space="0" w:color="auto"/>
                                            <w:right w:val="none" w:sz="0" w:space="0" w:color="auto"/>
                                          </w:divBdr>
                                          <w:divsChild>
                                            <w:div w:id="1764033107">
                                              <w:marLeft w:val="0"/>
                                              <w:marRight w:val="0"/>
                                              <w:marTop w:val="0"/>
                                              <w:marBottom w:val="0"/>
                                              <w:divBdr>
                                                <w:top w:val="none" w:sz="0" w:space="0" w:color="auto"/>
                                                <w:left w:val="none" w:sz="0" w:space="0" w:color="auto"/>
                                                <w:bottom w:val="none" w:sz="0" w:space="0" w:color="auto"/>
                                                <w:right w:val="none" w:sz="0" w:space="0" w:color="auto"/>
                                              </w:divBdr>
                                              <w:divsChild>
                                                <w:div w:id="11713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83780">
          <w:marLeft w:val="0"/>
          <w:marRight w:val="0"/>
          <w:marTop w:val="0"/>
          <w:marBottom w:val="0"/>
          <w:divBdr>
            <w:top w:val="none" w:sz="0" w:space="0" w:color="auto"/>
            <w:left w:val="none" w:sz="0" w:space="0" w:color="auto"/>
            <w:bottom w:val="none" w:sz="0" w:space="0" w:color="auto"/>
            <w:right w:val="none" w:sz="0" w:space="0" w:color="auto"/>
          </w:divBdr>
          <w:divsChild>
            <w:div w:id="1677657584">
              <w:marLeft w:val="0"/>
              <w:marRight w:val="0"/>
              <w:marTop w:val="0"/>
              <w:marBottom w:val="0"/>
              <w:divBdr>
                <w:top w:val="none" w:sz="0" w:space="0" w:color="auto"/>
                <w:left w:val="none" w:sz="0" w:space="0" w:color="auto"/>
                <w:bottom w:val="none" w:sz="0" w:space="0" w:color="auto"/>
                <w:right w:val="none" w:sz="0" w:space="0" w:color="auto"/>
              </w:divBdr>
              <w:divsChild>
                <w:div w:id="803279265">
                  <w:marLeft w:val="0"/>
                  <w:marRight w:val="0"/>
                  <w:marTop w:val="0"/>
                  <w:marBottom w:val="0"/>
                  <w:divBdr>
                    <w:top w:val="none" w:sz="0" w:space="0" w:color="auto"/>
                    <w:left w:val="none" w:sz="0" w:space="0" w:color="auto"/>
                    <w:bottom w:val="none" w:sz="0" w:space="0" w:color="auto"/>
                    <w:right w:val="none" w:sz="0" w:space="0" w:color="auto"/>
                  </w:divBdr>
                  <w:divsChild>
                    <w:div w:id="2024283219">
                      <w:marLeft w:val="0"/>
                      <w:marRight w:val="0"/>
                      <w:marTop w:val="0"/>
                      <w:marBottom w:val="0"/>
                      <w:divBdr>
                        <w:top w:val="none" w:sz="0" w:space="0" w:color="auto"/>
                        <w:left w:val="none" w:sz="0" w:space="0" w:color="auto"/>
                        <w:bottom w:val="none" w:sz="0" w:space="0" w:color="auto"/>
                        <w:right w:val="none" w:sz="0" w:space="0" w:color="auto"/>
                      </w:divBdr>
                      <w:divsChild>
                        <w:div w:id="899291301">
                          <w:marLeft w:val="0"/>
                          <w:marRight w:val="0"/>
                          <w:marTop w:val="0"/>
                          <w:marBottom w:val="0"/>
                          <w:divBdr>
                            <w:top w:val="none" w:sz="0" w:space="0" w:color="auto"/>
                            <w:left w:val="none" w:sz="0" w:space="0" w:color="auto"/>
                            <w:bottom w:val="none" w:sz="0" w:space="0" w:color="auto"/>
                            <w:right w:val="none" w:sz="0" w:space="0" w:color="auto"/>
                          </w:divBdr>
                          <w:divsChild>
                            <w:div w:id="1332837016">
                              <w:marLeft w:val="0"/>
                              <w:marRight w:val="0"/>
                              <w:marTop w:val="0"/>
                              <w:marBottom w:val="0"/>
                              <w:divBdr>
                                <w:top w:val="none" w:sz="0" w:space="0" w:color="auto"/>
                                <w:left w:val="none" w:sz="0" w:space="0" w:color="auto"/>
                                <w:bottom w:val="none" w:sz="0" w:space="0" w:color="auto"/>
                                <w:right w:val="none" w:sz="0" w:space="0" w:color="auto"/>
                              </w:divBdr>
                              <w:divsChild>
                                <w:div w:id="1185022841">
                                  <w:marLeft w:val="0"/>
                                  <w:marRight w:val="0"/>
                                  <w:marTop w:val="0"/>
                                  <w:marBottom w:val="0"/>
                                  <w:divBdr>
                                    <w:top w:val="none" w:sz="0" w:space="0" w:color="auto"/>
                                    <w:left w:val="none" w:sz="0" w:space="0" w:color="auto"/>
                                    <w:bottom w:val="none" w:sz="0" w:space="0" w:color="auto"/>
                                    <w:right w:val="none" w:sz="0" w:space="0" w:color="auto"/>
                                  </w:divBdr>
                                  <w:divsChild>
                                    <w:div w:id="929046525">
                                      <w:marLeft w:val="0"/>
                                      <w:marRight w:val="0"/>
                                      <w:marTop w:val="0"/>
                                      <w:marBottom w:val="0"/>
                                      <w:divBdr>
                                        <w:top w:val="none" w:sz="0" w:space="0" w:color="auto"/>
                                        <w:left w:val="none" w:sz="0" w:space="0" w:color="auto"/>
                                        <w:bottom w:val="none" w:sz="0" w:space="0" w:color="auto"/>
                                        <w:right w:val="none" w:sz="0" w:space="0" w:color="auto"/>
                                      </w:divBdr>
                                      <w:divsChild>
                                        <w:div w:id="227345373">
                                          <w:marLeft w:val="0"/>
                                          <w:marRight w:val="0"/>
                                          <w:marTop w:val="0"/>
                                          <w:marBottom w:val="0"/>
                                          <w:divBdr>
                                            <w:top w:val="none" w:sz="0" w:space="0" w:color="auto"/>
                                            <w:left w:val="none" w:sz="0" w:space="0" w:color="auto"/>
                                            <w:bottom w:val="none" w:sz="0" w:space="0" w:color="auto"/>
                                            <w:right w:val="none" w:sz="0" w:space="0" w:color="auto"/>
                                          </w:divBdr>
                                          <w:divsChild>
                                            <w:div w:id="327557636">
                                              <w:marLeft w:val="0"/>
                                              <w:marRight w:val="0"/>
                                              <w:marTop w:val="0"/>
                                              <w:marBottom w:val="0"/>
                                              <w:divBdr>
                                                <w:top w:val="none" w:sz="0" w:space="0" w:color="auto"/>
                                                <w:left w:val="none" w:sz="0" w:space="0" w:color="auto"/>
                                                <w:bottom w:val="none" w:sz="0" w:space="0" w:color="auto"/>
                                                <w:right w:val="none" w:sz="0" w:space="0" w:color="auto"/>
                                              </w:divBdr>
                                              <w:divsChild>
                                                <w:div w:id="2135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7618028">
          <w:marLeft w:val="0"/>
          <w:marRight w:val="0"/>
          <w:marTop w:val="0"/>
          <w:marBottom w:val="0"/>
          <w:divBdr>
            <w:top w:val="none" w:sz="0" w:space="0" w:color="auto"/>
            <w:left w:val="none" w:sz="0" w:space="0" w:color="auto"/>
            <w:bottom w:val="none" w:sz="0" w:space="0" w:color="auto"/>
            <w:right w:val="none" w:sz="0" w:space="0" w:color="auto"/>
          </w:divBdr>
          <w:divsChild>
            <w:div w:id="853803544">
              <w:marLeft w:val="0"/>
              <w:marRight w:val="0"/>
              <w:marTop w:val="0"/>
              <w:marBottom w:val="0"/>
              <w:divBdr>
                <w:top w:val="none" w:sz="0" w:space="0" w:color="auto"/>
                <w:left w:val="none" w:sz="0" w:space="0" w:color="auto"/>
                <w:bottom w:val="none" w:sz="0" w:space="0" w:color="auto"/>
                <w:right w:val="none" w:sz="0" w:space="0" w:color="auto"/>
              </w:divBdr>
              <w:divsChild>
                <w:div w:id="77531094">
                  <w:marLeft w:val="0"/>
                  <w:marRight w:val="0"/>
                  <w:marTop w:val="0"/>
                  <w:marBottom w:val="0"/>
                  <w:divBdr>
                    <w:top w:val="none" w:sz="0" w:space="0" w:color="auto"/>
                    <w:left w:val="none" w:sz="0" w:space="0" w:color="auto"/>
                    <w:bottom w:val="none" w:sz="0" w:space="0" w:color="auto"/>
                    <w:right w:val="none" w:sz="0" w:space="0" w:color="auto"/>
                  </w:divBdr>
                  <w:divsChild>
                    <w:div w:id="1961495086">
                      <w:marLeft w:val="0"/>
                      <w:marRight w:val="0"/>
                      <w:marTop w:val="0"/>
                      <w:marBottom w:val="0"/>
                      <w:divBdr>
                        <w:top w:val="none" w:sz="0" w:space="0" w:color="auto"/>
                        <w:left w:val="none" w:sz="0" w:space="0" w:color="auto"/>
                        <w:bottom w:val="none" w:sz="0" w:space="0" w:color="auto"/>
                        <w:right w:val="none" w:sz="0" w:space="0" w:color="auto"/>
                      </w:divBdr>
                      <w:divsChild>
                        <w:div w:id="849299441">
                          <w:marLeft w:val="0"/>
                          <w:marRight w:val="0"/>
                          <w:marTop w:val="0"/>
                          <w:marBottom w:val="0"/>
                          <w:divBdr>
                            <w:top w:val="none" w:sz="0" w:space="0" w:color="auto"/>
                            <w:left w:val="none" w:sz="0" w:space="0" w:color="auto"/>
                            <w:bottom w:val="none" w:sz="0" w:space="0" w:color="auto"/>
                            <w:right w:val="none" w:sz="0" w:space="0" w:color="auto"/>
                          </w:divBdr>
                          <w:divsChild>
                            <w:div w:id="1504977430">
                              <w:marLeft w:val="0"/>
                              <w:marRight w:val="0"/>
                              <w:marTop w:val="0"/>
                              <w:marBottom w:val="0"/>
                              <w:divBdr>
                                <w:top w:val="none" w:sz="0" w:space="0" w:color="auto"/>
                                <w:left w:val="none" w:sz="0" w:space="0" w:color="auto"/>
                                <w:bottom w:val="none" w:sz="0" w:space="0" w:color="auto"/>
                                <w:right w:val="none" w:sz="0" w:space="0" w:color="auto"/>
                              </w:divBdr>
                              <w:divsChild>
                                <w:div w:id="1520392277">
                                  <w:marLeft w:val="0"/>
                                  <w:marRight w:val="0"/>
                                  <w:marTop w:val="0"/>
                                  <w:marBottom w:val="0"/>
                                  <w:divBdr>
                                    <w:top w:val="none" w:sz="0" w:space="0" w:color="auto"/>
                                    <w:left w:val="none" w:sz="0" w:space="0" w:color="auto"/>
                                    <w:bottom w:val="none" w:sz="0" w:space="0" w:color="auto"/>
                                    <w:right w:val="none" w:sz="0" w:space="0" w:color="auto"/>
                                  </w:divBdr>
                                  <w:divsChild>
                                    <w:div w:id="1272855328">
                                      <w:marLeft w:val="0"/>
                                      <w:marRight w:val="0"/>
                                      <w:marTop w:val="0"/>
                                      <w:marBottom w:val="0"/>
                                      <w:divBdr>
                                        <w:top w:val="none" w:sz="0" w:space="0" w:color="auto"/>
                                        <w:left w:val="none" w:sz="0" w:space="0" w:color="auto"/>
                                        <w:bottom w:val="none" w:sz="0" w:space="0" w:color="auto"/>
                                        <w:right w:val="none" w:sz="0" w:space="0" w:color="auto"/>
                                      </w:divBdr>
                                      <w:divsChild>
                                        <w:div w:id="2114594123">
                                          <w:marLeft w:val="0"/>
                                          <w:marRight w:val="0"/>
                                          <w:marTop w:val="0"/>
                                          <w:marBottom w:val="0"/>
                                          <w:divBdr>
                                            <w:top w:val="none" w:sz="0" w:space="0" w:color="auto"/>
                                            <w:left w:val="none" w:sz="0" w:space="0" w:color="auto"/>
                                            <w:bottom w:val="none" w:sz="0" w:space="0" w:color="auto"/>
                                            <w:right w:val="none" w:sz="0" w:space="0" w:color="auto"/>
                                          </w:divBdr>
                                          <w:divsChild>
                                            <w:div w:id="1804544106">
                                              <w:marLeft w:val="0"/>
                                              <w:marRight w:val="0"/>
                                              <w:marTop w:val="0"/>
                                              <w:marBottom w:val="0"/>
                                              <w:divBdr>
                                                <w:top w:val="none" w:sz="0" w:space="0" w:color="auto"/>
                                                <w:left w:val="none" w:sz="0" w:space="0" w:color="auto"/>
                                                <w:bottom w:val="none" w:sz="0" w:space="0" w:color="auto"/>
                                                <w:right w:val="none" w:sz="0" w:space="0" w:color="auto"/>
                                              </w:divBdr>
                                              <w:divsChild>
                                                <w:div w:id="15398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0040">
          <w:marLeft w:val="0"/>
          <w:marRight w:val="0"/>
          <w:marTop w:val="0"/>
          <w:marBottom w:val="0"/>
          <w:divBdr>
            <w:top w:val="none" w:sz="0" w:space="0" w:color="auto"/>
            <w:left w:val="none" w:sz="0" w:space="0" w:color="auto"/>
            <w:bottom w:val="none" w:sz="0" w:space="0" w:color="auto"/>
            <w:right w:val="none" w:sz="0" w:space="0" w:color="auto"/>
          </w:divBdr>
          <w:divsChild>
            <w:div w:id="2126850083">
              <w:marLeft w:val="0"/>
              <w:marRight w:val="0"/>
              <w:marTop w:val="0"/>
              <w:marBottom w:val="0"/>
              <w:divBdr>
                <w:top w:val="none" w:sz="0" w:space="0" w:color="auto"/>
                <w:left w:val="none" w:sz="0" w:space="0" w:color="auto"/>
                <w:bottom w:val="none" w:sz="0" w:space="0" w:color="auto"/>
                <w:right w:val="none" w:sz="0" w:space="0" w:color="auto"/>
              </w:divBdr>
              <w:divsChild>
                <w:div w:id="1182940698">
                  <w:marLeft w:val="0"/>
                  <w:marRight w:val="0"/>
                  <w:marTop w:val="0"/>
                  <w:marBottom w:val="0"/>
                  <w:divBdr>
                    <w:top w:val="none" w:sz="0" w:space="0" w:color="auto"/>
                    <w:left w:val="none" w:sz="0" w:space="0" w:color="auto"/>
                    <w:bottom w:val="none" w:sz="0" w:space="0" w:color="auto"/>
                    <w:right w:val="none" w:sz="0" w:space="0" w:color="auto"/>
                  </w:divBdr>
                  <w:divsChild>
                    <w:div w:id="95951082">
                      <w:marLeft w:val="0"/>
                      <w:marRight w:val="0"/>
                      <w:marTop w:val="0"/>
                      <w:marBottom w:val="0"/>
                      <w:divBdr>
                        <w:top w:val="none" w:sz="0" w:space="0" w:color="auto"/>
                        <w:left w:val="none" w:sz="0" w:space="0" w:color="auto"/>
                        <w:bottom w:val="none" w:sz="0" w:space="0" w:color="auto"/>
                        <w:right w:val="none" w:sz="0" w:space="0" w:color="auto"/>
                      </w:divBdr>
                      <w:divsChild>
                        <w:div w:id="814219591">
                          <w:marLeft w:val="0"/>
                          <w:marRight w:val="0"/>
                          <w:marTop w:val="0"/>
                          <w:marBottom w:val="0"/>
                          <w:divBdr>
                            <w:top w:val="none" w:sz="0" w:space="0" w:color="auto"/>
                            <w:left w:val="none" w:sz="0" w:space="0" w:color="auto"/>
                            <w:bottom w:val="none" w:sz="0" w:space="0" w:color="auto"/>
                            <w:right w:val="none" w:sz="0" w:space="0" w:color="auto"/>
                          </w:divBdr>
                          <w:divsChild>
                            <w:div w:id="2033532079">
                              <w:marLeft w:val="0"/>
                              <w:marRight w:val="0"/>
                              <w:marTop w:val="0"/>
                              <w:marBottom w:val="0"/>
                              <w:divBdr>
                                <w:top w:val="none" w:sz="0" w:space="0" w:color="auto"/>
                                <w:left w:val="none" w:sz="0" w:space="0" w:color="auto"/>
                                <w:bottom w:val="none" w:sz="0" w:space="0" w:color="auto"/>
                                <w:right w:val="none" w:sz="0" w:space="0" w:color="auto"/>
                              </w:divBdr>
                              <w:divsChild>
                                <w:div w:id="1537620642">
                                  <w:marLeft w:val="0"/>
                                  <w:marRight w:val="0"/>
                                  <w:marTop w:val="0"/>
                                  <w:marBottom w:val="0"/>
                                  <w:divBdr>
                                    <w:top w:val="none" w:sz="0" w:space="0" w:color="auto"/>
                                    <w:left w:val="none" w:sz="0" w:space="0" w:color="auto"/>
                                    <w:bottom w:val="none" w:sz="0" w:space="0" w:color="auto"/>
                                    <w:right w:val="none" w:sz="0" w:space="0" w:color="auto"/>
                                  </w:divBdr>
                                  <w:divsChild>
                                    <w:div w:id="974137893">
                                      <w:marLeft w:val="0"/>
                                      <w:marRight w:val="0"/>
                                      <w:marTop w:val="0"/>
                                      <w:marBottom w:val="0"/>
                                      <w:divBdr>
                                        <w:top w:val="none" w:sz="0" w:space="0" w:color="auto"/>
                                        <w:left w:val="none" w:sz="0" w:space="0" w:color="auto"/>
                                        <w:bottom w:val="none" w:sz="0" w:space="0" w:color="auto"/>
                                        <w:right w:val="none" w:sz="0" w:space="0" w:color="auto"/>
                                      </w:divBdr>
                                      <w:divsChild>
                                        <w:div w:id="948008653">
                                          <w:marLeft w:val="0"/>
                                          <w:marRight w:val="0"/>
                                          <w:marTop w:val="0"/>
                                          <w:marBottom w:val="0"/>
                                          <w:divBdr>
                                            <w:top w:val="none" w:sz="0" w:space="0" w:color="auto"/>
                                            <w:left w:val="none" w:sz="0" w:space="0" w:color="auto"/>
                                            <w:bottom w:val="none" w:sz="0" w:space="0" w:color="auto"/>
                                            <w:right w:val="none" w:sz="0" w:space="0" w:color="auto"/>
                                          </w:divBdr>
                                          <w:divsChild>
                                            <w:div w:id="1044208815">
                                              <w:marLeft w:val="0"/>
                                              <w:marRight w:val="0"/>
                                              <w:marTop w:val="0"/>
                                              <w:marBottom w:val="0"/>
                                              <w:divBdr>
                                                <w:top w:val="none" w:sz="0" w:space="0" w:color="auto"/>
                                                <w:left w:val="none" w:sz="0" w:space="0" w:color="auto"/>
                                                <w:bottom w:val="none" w:sz="0" w:space="0" w:color="auto"/>
                                                <w:right w:val="none" w:sz="0" w:space="0" w:color="auto"/>
                                              </w:divBdr>
                                              <w:divsChild>
                                                <w:div w:id="335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9575538">
          <w:marLeft w:val="0"/>
          <w:marRight w:val="0"/>
          <w:marTop w:val="0"/>
          <w:marBottom w:val="0"/>
          <w:divBdr>
            <w:top w:val="none" w:sz="0" w:space="0" w:color="auto"/>
            <w:left w:val="none" w:sz="0" w:space="0" w:color="auto"/>
            <w:bottom w:val="none" w:sz="0" w:space="0" w:color="auto"/>
            <w:right w:val="none" w:sz="0" w:space="0" w:color="auto"/>
          </w:divBdr>
          <w:divsChild>
            <w:div w:id="509873058">
              <w:marLeft w:val="0"/>
              <w:marRight w:val="0"/>
              <w:marTop w:val="0"/>
              <w:marBottom w:val="0"/>
              <w:divBdr>
                <w:top w:val="none" w:sz="0" w:space="0" w:color="auto"/>
                <w:left w:val="none" w:sz="0" w:space="0" w:color="auto"/>
                <w:bottom w:val="none" w:sz="0" w:space="0" w:color="auto"/>
                <w:right w:val="none" w:sz="0" w:space="0" w:color="auto"/>
              </w:divBdr>
              <w:divsChild>
                <w:div w:id="231548474">
                  <w:marLeft w:val="0"/>
                  <w:marRight w:val="0"/>
                  <w:marTop w:val="0"/>
                  <w:marBottom w:val="0"/>
                  <w:divBdr>
                    <w:top w:val="none" w:sz="0" w:space="0" w:color="auto"/>
                    <w:left w:val="none" w:sz="0" w:space="0" w:color="auto"/>
                    <w:bottom w:val="none" w:sz="0" w:space="0" w:color="auto"/>
                    <w:right w:val="none" w:sz="0" w:space="0" w:color="auto"/>
                  </w:divBdr>
                  <w:divsChild>
                    <w:div w:id="1696692903">
                      <w:marLeft w:val="0"/>
                      <w:marRight w:val="0"/>
                      <w:marTop w:val="0"/>
                      <w:marBottom w:val="0"/>
                      <w:divBdr>
                        <w:top w:val="none" w:sz="0" w:space="0" w:color="auto"/>
                        <w:left w:val="none" w:sz="0" w:space="0" w:color="auto"/>
                        <w:bottom w:val="none" w:sz="0" w:space="0" w:color="auto"/>
                        <w:right w:val="none" w:sz="0" w:space="0" w:color="auto"/>
                      </w:divBdr>
                      <w:divsChild>
                        <w:div w:id="408190243">
                          <w:marLeft w:val="0"/>
                          <w:marRight w:val="0"/>
                          <w:marTop w:val="0"/>
                          <w:marBottom w:val="0"/>
                          <w:divBdr>
                            <w:top w:val="none" w:sz="0" w:space="0" w:color="auto"/>
                            <w:left w:val="none" w:sz="0" w:space="0" w:color="auto"/>
                            <w:bottom w:val="none" w:sz="0" w:space="0" w:color="auto"/>
                            <w:right w:val="none" w:sz="0" w:space="0" w:color="auto"/>
                          </w:divBdr>
                          <w:divsChild>
                            <w:div w:id="1007176706">
                              <w:marLeft w:val="0"/>
                              <w:marRight w:val="0"/>
                              <w:marTop w:val="0"/>
                              <w:marBottom w:val="0"/>
                              <w:divBdr>
                                <w:top w:val="none" w:sz="0" w:space="0" w:color="auto"/>
                                <w:left w:val="none" w:sz="0" w:space="0" w:color="auto"/>
                                <w:bottom w:val="none" w:sz="0" w:space="0" w:color="auto"/>
                                <w:right w:val="none" w:sz="0" w:space="0" w:color="auto"/>
                              </w:divBdr>
                              <w:divsChild>
                                <w:div w:id="698775015">
                                  <w:marLeft w:val="0"/>
                                  <w:marRight w:val="0"/>
                                  <w:marTop w:val="0"/>
                                  <w:marBottom w:val="0"/>
                                  <w:divBdr>
                                    <w:top w:val="none" w:sz="0" w:space="0" w:color="auto"/>
                                    <w:left w:val="none" w:sz="0" w:space="0" w:color="auto"/>
                                    <w:bottom w:val="none" w:sz="0" w:space="0" w:color="auto"/>
                                    <w:right w:val="none" w:sz="0" w:space="0" w:color="auto"/>
                                  </w:divBdr>
                                  <w:divsChild>
                                    <w:div w:id="269237490">
                                      <w:marLeft w:val="0"/>
                                      <w:marRight w:val="0"/>
                                      <w:marTop w:val="0"/>
                                      <w:marBottom w:val="0"/>
                                      <w:divBdr>
                                        <w:top w:val="none" w:sz="0" w:space="0" w:color="auto"/>
                                        <w:left w:val="none" w:sz="0" w:space="0" w:color="auto"/>
                                        <w:bottom w:val="none" w:sz="0" w:space="0" w:color="auto"/>
                                        <w:right w:val="none" w:sz="0" w:space="0" w:color="auto"/>
                                      </w:divBdr>
                                      <w:divsChild>
                                        <w:div w:id="282808780">
                                          <w:marLeft w:val="0"/>
                                          <w:marRight w:val="0"/>
                                          <w:marTop w:val="0"/>
                                          <w:marBottom w:val="0"/>
                                          <w:divBdr>
                                            <w:top w:val="none" w:sz="0" w:space="0" w:color="auto"/>
                                            <w:left w:val="none" w:sz="0" w:space="0" w:color="auto"/>
                                            <w:bottom w:val="none" w:sz="0" w:space="0" w:color="auto"/>
                                            <w:right w:val="none" w:sz="0" w:space="0" w:color="auto"/>
                                          </w:divBdr>
                                          <w:divsChild>
                                            <w:div w:id="864562406">
                                              <w:marLeft w:val="0"/>
                                              <w:marRight w:val="0"/>
                                              <w:marTop w:val="0"/>
                                              <w:marBottom w:val="0"/>
                                              <w:divBdr>
                                                <w:top w:val="none" w:sz="0" w:space="0" w:color="auto"/>
                                                <w:left w:val="none" w:sz="0" w:space="0" w:color="auto"/>
                                                <w:bottom w:val="none" w:sz="0" w:space="0" w:color="auto"/>
                                                <w:right w:val="none" w:sz="0" w:space="0" w:color="auto"/>
                                              </w:divBdr>
                                              <w:divsChild>
                                                <w:div w:id="7545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157491">
          <w:marLeft w:val="0"/>
          <w:marRight w:val="0"/>
          <w:marTop w:val="0"/>
          <w:marBottom w:val="0"/>
          <w:divBdr>
            <w:top w:val="none" w:sz="0" w:space="0" w:color="auto"/>
            <w:left w:val="none" w:sz="0" w:space="0" w:color="auto"/>
            <w:bottom w:val="none" w:sz="0" w:space="0" w:color="auto"/>
            <w:right w:val="none" w:sz="0" w:space="0" w:color="auto"/>
          </w:divBdr>
          <w:divsChild>
            <w:div w:id="1403333147">
              <w:marLeft w:val="0"/>
              <w:marRight w:val="0"/>
              <w:marTop w:val="0"/>
              <w:marBottom w:val="0"/>
              <w:divBdr>
                <w:top w:val="none" w:sz="0" w:space="0" w:color="auto"/>
                <w:left w:val="none" w:sz="0" w:space="0" w:color="auto"/>
                <w:bottom w:val="none" w:sz="0" w:space="0" w:color="auto"/>
                <w:right w:val="none" w:sz="0" w:space="0" w:color="auto"/>
              </w:divBdr>
              <w:divsChild>
                <w:div w:id="707461262">
                  <w:marLeft w:val="0"/>
                  <w:marRight w:val="0"/>
                  <w:marTop w:val="0"/>
                  <w:marBottom w:val="0"/>
                  <w:divBdr>
                    <w:top w:val="none" w:sz="0" w:space="0" w:color="auto"/>
                    <w:left w:val="none" w:sz="0" w:space="0" w:color="auto"/>
                    <w:bottom w:val="none" w:sz="0" w:space="0" w:color="auto"/>
                    <w:right w:val="none" w:sz="0" w:space="0" w:color="auto"/>
                  </w:divBdr>
                  <w:divsChild>
                    <w:div w:id="843321019">
                      <w:marLeft w:val="0"/>
                      <w:marRight w:val="0"/>
                      <w:marTop w:val="0"/>
                      <w:marBottom w:val="0"/>
                      <w:divBdr>
                        <w:top w:val="none" w:sz="0" w:space="0" w:color="auto"/>
                        <w:left w:val="none" w:sz="0" w:space="0" w:color="auto"/>
                        <w:bottom w:val="none" w:sz="0" w:space="0" w:color="auto"/>
                        <w:right w:val="none" w:sz="0" w:space="0" w:color="auto"/>
                      </w:divBdr>
                      <w:divsChild>
                        <w:div w:id="1205019655">
                          <w:marLeft w:val="0"/>
                          <w:marRight w:val="0"/>
                          <w:marTop w:val="0"/>
                          <w:marBottom w:val="0"/>
                          <w:divBdr>
                            <w:top w:val="none" w:sz="0" w:space="0" w:color="auto"/>
                            <w:left w:val="none" w:sz="0" w:space="0" w:color="auto"/>
                            <w:bottom w:val="none" w:sz="0" w:space="0" w:color="auto"/>
                            <w:right w:val="none" w:sz="0" w:space="0" w:color="auto"/>
                          </w:divBdr>
                          <w:divsChild>
                            <w:div w:id="1381245019">
                              <w:marLeft w:val="0"/>
                              <w:marRight w:val="0"/>
                              <w:marTop w:val="0"/>
                              <w:marBottom w:val="0"/>
                              <w:divBdr>
                                <w:top w:val="none" w:sz="0" w:space="0" w:color="auto"/>
                                <w:left w:val="none" w:sz="0" w:space="0" w:color="auto"/>
                                <w:bottom w:val="none" w:sz="0" w:space="0" w:color="auto"/>
                                <w:right w:val="none" w:sz="0" w:space="0" w:color="auto"/>
                              </w:divBdr>
                              <w:divsChild>
                                <w:div w:id="1851525826">
                                  <w:marLeft w:val="0"/>
                                  <w:marRight w:val="0"/>
                                  <w:marTop w:val="0"/>
                                  <w:marBottom w:val="0"/>
                                  <w:divBdr>
                                    <w:top w:val="none" w:sz="0" w:space="0" w:color="auto"/>
                                    <w:left w:val="none" w:sz="0" w:space="0" w:color="auto"/>
                                    <w:bottom w:val="none" w:sz="0" w:space="0" w:color="auto"/>
                                    <w:right w:val="none" w:sz="0" w:space="0" w:color="auto"/>
                                  </w:divBdr>
                                  <w:divsChild>
                                    <w:div w:id="345055554">
                                      <w:marLeft w:val="0"/>
                                      <w:marRight w:val="0"/>
                                      <w:marTop w:val="0"/>
                                      <w:marBottom w:val="0"/>
                                      <w:divBdr>
                                        <w:top w:val="none" w:sz="0" w:space="0" w:color="auto"/>
                                        <w:left w:val="none" w:sz="0" w:space="0" w:color="auto"/>
                                        <w:bottom w:val="none" w:sz="0" w:space="0" w:color="auto"/>
                                        <w:right w:val="none" w:sz="0" w:space="0" w:color="auto"/>
                                      </w:divBdr>
                                      <w:divsChild>
                                        <w:div w:id="573710188">
                                          <w:marLeft w:val="0"/>
                                          <w:marRight w:val="0"/>
                                          <w:marTop w:val="0"/>
                                          <w:marBottom w:val="0"/>
                                          <w:divBdr>
                                            <w:top w:val="none" w:sz="0" w:space="0" w:color="auto"/>
                                            <w:left w:val="none" w:sz="0" w:space="0" w:color="auto"/>
                                            <w:bottom w:val="none" w:sz="0" w:space="0" w:color="auto"/>
                                            <w:right w:val="none" w:sz="0" w:space="0" w:color="auto"/>
                                          </w:divBdr>
                                          <w:divsChild>
                                            <w:div w:id="1030567127">
                                              <w:marLeft w:val="0"/>
                                              <w:marRight w:val="0"/>
                                              <w:marTop w:val="0"/>
                                              <w:marBottom w:val="0"/>
                                              <w:divBdr>
                                                <w:top w:val="none" w:sz="0" w:space="0" w:color="auto"/>
                                                <w:left w:val="none" w:sz="0" w:space="0" w:color="auto"/>
                                                <w:bottom w:val="none" w:sz="0" w:space="0" w:color="auto"/>
                                                <w:right w:val="none" w:sz="0" w:space="0" w:color="auto"/>
                                              </w:divBdr>
                                              <w:divsChild>
                                                <w:div w:id="1615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361418">
          <w:marLeft w:val="0"/>
          <w:marRight w:val="0"/>
          <w:marTop w:val="0"/>
          <w:marBottom w:val="0"/>
          <w:divBdr>
            <w:top w:val="none" w:sz="0" w:space="0" w:color="auto"/>
            <w:left w:val="none" w:sz="0" w:space="0" w:color="auto"/>
            <w:bottom w:val="none" w:sz="0" w:space="0" w:color="auto"/>
            <w:right w:val="none" w:sz="0" w:space="0" w:color="auto"/>
          </w:divBdr>
          <w:divsChild>
            <w:div w:id="1694961691">
              <w:marLeft w:val="0"/>
              <w:marRight w:val="0"/>
              <w:marTop w:val="0"/>
              <w:marBottom w:val="0"/>
              <w:divBdr>
                <w:top w:val="none" w:sz="0" w:space="0" w:color="auto"/>
                <w:left w:val="none" w:sz="0" w:space="0" w:color="auto"/>
                <w:bottom w:val="none" w:sz="0" w:space="0" w:color="auto"/>
                <w:right w:val="none" w:sz="0" w:space="0" w:color="auto"/>
              </w:divBdr>
              <w:divsChild>
                <w:div w:id="486867077">
                  <w:marLeft w:val="0"/>
                  <w:marRight w:val="0"/>
                  <w:marTop w:val="0"/>
                  <w:marBottom w:val="0"/>
                  <w:divBdr>
                    <w:top w:val="none" w:sz="0" w:space="0" w:color="auto"/>
                    <w:left w:val="none" w:sz="0" w:space="0" w:color="auto"/>
                    <w:bottom w:val="none" w:sz="0" w:space="0" w:color="auto"/>
                    <w:right w:val="none" w:sz="0" w:space="0" w:color="auto"/>
                  </w:divBdr>
                  <w:divsChild>
                    <w:div w:id="1876120516">
                      <w:marLeft w:val="0"/>
                      <w:marRight w:val="0"/>
                      <w:marTop w:val="0"/>
                      <w:marBottom w:val="0"/>
                      <w:divBdr>
                        <w:top w:val="none" w:sz="0" w:space="0" w:color="auto"/>
                        <w:left w:val="none" w:sz="0" w:space="0" w:color="auto"/>
                        <w:bottom w:val="none" w:sz="0" w:space="0" w:color="auto"/>
                        <w:right w:val="none" w:sz="0" w:space="0" w:color="auto"/>
                      </w:divBdr>
                      <w:divsChild>
                        <w:div w:id="266740691">
                          <w:marLeft w:val="0"/>
                          <w:marRight w:val="0"/>
                          <w:marTop w:val="0"/>
                          <w:marBottom w:val="0"/>
                          <w:divBdr>
                            <w:top w:val="none" w:sz="0" w:space="0" w:color="auto"/>
                            <w:left w:val="none" w:sz="0" w:space="0" w:color="auto"/>
                            <w:bottom w:val="none" w:sz="0" w:space="0" w:color="auto"/>
                            <w:right w:val="none" w:sz="0" w:space="0" w:color="auto"/>
                          </w:divBdr>
                          <w:divsChild>
                            <w:div w:id="387149138">
                              <w:marLeft w:val="0"/>
                              <w:marRight w:val="0"/>
                              <w:marTop w:val="0"/>
                              <w:marBottom w:val="0"/>
                              <w:divBdr>
                                <w:top w:val="none" w:sz="0" w:space="0" w:color="auto"/>
                                <w:left w:val="none" w:sz="0" w:space="0" w:color="auto"/>
                                <w:bottom w:val="none" w:sz="0" w:space="0" w:color="auto"/>
                                <w:right w:val="none" w:sz="0" w:space="0" w:color="auto"/>
                              </w:divBdr>
                              <w:divsChild>
                                <w:div w:id="263539027">
                                  <w:marLeft w:val="0"/>
                                  <w:marRight w:val="0"/>
                                  <w:marTop w:val="0"/>
                                  <w:marBottom w:val="0"/>
                                  <w:divBdr>
                                    <w:top w:val="none" w:sz="0" w:space="0" w:color="auto"/>
                                    <w:left w:val="none" w:sz="0" w:space="0" w:color="auto"/>
                                    <w:bottom w:val="none" w:sz="0" w:space="0" w:color="auto"/>
                                    <w:right w:val="none" w:sz="0" w:space="0" w:color="auto"/>
                                  </w:divBdr>
                                  <w:divsChild>
                                    <w:div w:id="931472126">
                                      <w:marLeft w:val="0"/>
                                      <w:marRight w:val="0"/>
                                      <w:marTop w:val="0"/>
                                      <w:marBottom w:val="0"/>
                                      <w:divBdr>
                                        <w:top w:val="none" w:sz="0" w:space="0" w:color="auto"/>
                                        <w:left w:val="none" w:sz="0" w:space="0" w:color="auto"/>
                                        <w:bottom w:val="none" w:sz="0" w:space="0" w:color="auto"/>
                                        <w:right w:val="none" w:sz="0" w:space="0" w:color="auto"/>
                                      </w:divBdr>
                                      <w:divsChild>
                                        <w:div w:id="501162998">
                                          <w:marLeft w:val="0"/>
                                          <w:marRight w:val="0"/>
                                          <w:marTop w:val="0"/>
                                          <w:marBottom w:val="0"/>
                                          <w:divBdr>
                                            <w:top w:val="none" w:sz="0" w:space="0" w:color="auto"/>
                                            <w:left w:val="none" w:sz="0" w:space="0" w:color="auto"/>
                                            <w:bottom w:val="none" w:sz="0" w:space="0" w:color="auto"/>
                                            <w:right w:val="none" w:sz="0" w:space="0" w:color="auto"/>
                                          </w:divBdr>
                                          <w:divsChild>
                                            <w:div w:id="1646084094">
                                              <w:marLeft w:val="0"/>
                                              <w:marRight w:val="0"/>
                                              <w:marTop w:val="0"/>
                                              <w:marBottom w:val="0"/>
                                              <w:divBdr>
                                                <w:top w:val="none" w:sz="0" w:space="0" w:color="auto"/>
                                                <w:left w:val="none" w:sz="0" w:space="0" w:color="auto"/>
                                                <w:bottom w:val="none" w:sz="0" w:space="0" w:color="auto"/>
                                                <w:right w:val="none" w:sz="0" w:space="0" w:color="auto"/>
                                              </w:divBdr>
                                              <w:divsChild>
                                                <w:div w:id="13882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865894">
          <w:marLeft w:val="0"/>
          <w:marRight w:val="0"/>
          <w:marTop w:val="0"/>
          <w:marBottom w:val="0"/>
          <w:divBdr>
            <w:top w:val="none" w:sz="0" w:space="0" w:color="auto"/>
            <w:left w:val="none" w:sz="0" w:space="0" w:color="auto"/>
            <w:bottom w:val="none" w:sz="0" w:space="0" w:color="auto"/>
            <w:right w:val="none" w:sz="0" w:space="0" w:color="auto"/>
          </w:divBdr>
          <w:divsChild>
            <w:div w:id="245118902">
              <w:marLeft w:val="0"/>
              <w:marRight w:val="0"/>
              <w:marTop w:val="0"/>
              <w:marBottom w:val="0"/>
              <w:divBdr>
                <w:top w:val="none" w:sz="0" w:space="0" w:color="auto"/>
                <w:left w:val="none" w:sz="0" w:space="0" w:color="auto"/>
                <w:bottom w:val="none" w:sz="0" w:space="0" w:color="auto"/>
                <w:right w:val="none" w:sz="0" w:space="0" w:color="auto"/>
              </w:divBdr>
              <w:divsChild>
                <w:div w:id="1837459200">
                  <w:marLeft w:val="0"/>
                  <w:marRight w:val="0"/>
                  <w:marTop w:val="0"/>
                  <w:marBottom w:val="0"/>
                  <w:divBdr>
                    <w:top w:val="none" w:sz="0" w:space="0" w:color="auto"/>
                    <w:left w:val="none" w:sz="0" w:space="0" w:color="auto"/>
                    <w:bottom w:val="none" w:sz="0" w:space="0" w:color="auto"/>
                    <w:right w:val="none" w:sz="0" w:space="0" w:color="auto"/>
                  </w:divBdr>
                  <w:divsChild>
                    <w:div w:id="1455060443">
                      <w:marLeft w:val="0"/>
                      <w:marRight w:val="0"/>
                      <w:marTop w:val="0"/>
                      <w:marBottom w:val="0"/>
                      <w:divBdr>
                        <w:top w:val="none" w:sz="0" w:space="0" w:color="auto"/>
                        <w:left w:val="none" w:sz="0" w:space="0" w:color="auto"/>
                        <w:bottom w:val="none" w:sz="0" w:space="0" w:color="auto"/>
                        <w:right w:val="none" w:sz="0" w:space="0" w:color="auto"/>
                      </w:divBdr>
                      <w:divsChild>
                        <w:div w:id="954096408">
                          <w:marLeft w:val="0"/>
                          <w:marRight w:val="0"/>
                          <w:marTop w:val="0"/>
                          <w:marBottom w:val="0"/>
                          <w:divBdr>
                            <w:top w:val="none" w:sz="0" w:space="0" w:color="auto"/>
                            <w:left w:val="none" w:sz="0" w:space="0" w:color="auto"/>
                            <w:bottom w:val="none" w:sz="0" w:space="0" w:color="auto"/>
                            <w:right w:val="none" w:sz="0" w:space="0" w:color="auto"/>
                          </w:divBdr>
                          <w:divsChild>
                            <w:div w:id="66653256">
                              <w:marLeft w:val="0"/>
                              <w:marRight w:val="0"/>
                              <w:marTop w:val="0"/>
                              <w:marBottom w:val="0"/>
                              <w:divBdr>
                                <w:top w:val="none" w:sz="0" w:space="0" w:color="auto"/>
                                <w:left w:val="none" w:sz="0" w:space="0" w:color="auto"/>
                                <w:bottom w:val="none" w:sz="0" w:space="0" w:color="auto"/>
                                <w:right w:val="none" w:sz="0" w:space="0" w:color="auto"/>
                              </w:divBdr>
                              <w:divsChild>
                                <w:div w:id="959729019">
                                  <w:marLeft w:val="0"/>
                                  <w:marRight w:val="0"/>
                                  <w:marTop w:val="0"/>
                                  <w:marBottom w:val="0"/>
                                  <w:divBdr>
                                    <w:top w:val="none" w:sz="0" w:space="0" w:color="auto"/>
                                    <w:left w:val="none" w:sz="0" w:space="0" w:color="auto"/>
                                    <w:bottom w:val="none" w:sz="0" w:space="0" w:color="auto"/>
                                    <w:right w:val="none" w:sz="0" w:space="0" w:color="auto"/>
                                  </w:divBdr>
                                  <w:divsChild>
                                    <w:div w:id="649795634">
                                      <w:marLeft w:val="0"/>
                                      <w:marRight w:val="0"/>
                                      <w:marTop w:val="0"/>
                                      <w:marBottom w:val="0"/>
                                      <w:divBdr>
                                        <w:top w:val="none" w:sz="0" w:space="0" w:color="auto"/>
                                        <w:left w:val="none" w:sz="0" w:space="0" w:color="auto"/>
                                        <w:bottom w:val="none" w:sz="0" w:space="0" w:color="auto"/>
                                        <w:right w:val="none" w:sz="0" w:space="0" w:color="auto"/>
                                      </w:divBdr>
                                      <w:divsChild>
                                        <w:div w:id="285283013">
                                          <w:marLeft w:val="0"/>
                                          <w:marRight w:val="0"/>
                                          <w:marTop w:val="0"/>
                                          <w:marBottom w:val="0"/>
                                          <w:divBdr>
                                            <w:top w:val="none" w:sz="0" w:space="0" w:color="auto"/>
                                            <w:left w:val="none" w:sz="0" w:space="0" w:color="auto"/>
                                            <w:bottom w:val="none" w:sz="0" w:space="0" w:color="auto"/>
                                            <w:right w:val="none" w:sz="0" w:space="0" w:color="auto"/>
                                          </w:divBdr>
                                          <w:divsChild>
                                            <w:div w:id="866986875">
                                              <w:marLeft w:val="0"/>
                                              <w:marRight w:val="0"/>
                                              <w:marTop w:val="0"/>
                                              <w:marBottom w:val="0"/>
                                              <w:divBdr>
                                                <w:top w:val="none" w:sz="0" w:space="0" w:color="auto"/>
                                                <w:left w:val="none" w:sz="0" w:space="0" w:color="auto"/>
                                                <w:bottom w:val="none" w:sz="0" w:space="0" w:color="auto"/>
                                                <w:right w:val="none" w:sz="0" w:space="0" w:color="auto"/>
                                              </w:divBdr>
                                              <w:divsChild>
                                                <w:div w:id="8312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1063794942">
              <w:marLeft w:val="0"/>
              <w:marRight w:val="0"/>
              <w:marTop w:val="0"/>
              <w:marBottom w:val="0"/>
              <w:divBdr>
                <w:top w:val="none" w:sz="0" w:space="0" w:color="auto"/>
                <w:left w:val="none" w:sz="0" w:space="0" w:color="auto"/>
                <w:bottom w:val="none" w:sz="0" w:space="0" w:color="auto"/>
                <w:right w:val="none" w:sz="0" w:space="0" w:color="auto"/>
              </w:divBdr>
              <w:divsChild>
                <w:div w:id="413630324">
                  <w:marLeft w:val="0"/>
                  <w:marRight w:val="0"/>
                  <w:marTop w:val="0"/>
                  <w:marBottom w:val="0"/>
                  <w:divBdr>
                    <w:top w:val="none" w:sz="0" w:space="0" w:color="auto"/>
                    <w:left w:val="none" w:sz="0" w:space="0" w:color="auto"/>
                    <w:bottom w:val="none" w:sz="0" w:space="0" w:color="auto"/>
                    <w:right w:val="none" w:sz="0" w:space="0" w:color="auto"/>
                  </w:divBdr>
                  <w:divsChild>
                    <w:div w:id="1511721328">
                      <w:marLeft w:val="0"/>
                      <w:marRight w:val="0"/>
                      <w:marTop w:val="0"/>
                      <w:marBottom w:val="0"/>
                      <w:divBdr>
                        <w:top w:val="none" w:sz="0" w:space="0" w:color="auto"/>
                        <w:left w:val="none" w:sz="0" w:space="0" w:color="auto"/>
                        <w:bottom w:val="none" w:sz="0" w:space="0" w:color="auto"/>
                        <w:right w:val="none" w:sz="0" w:space="0" w:color="auto"/>
                      </w:divBdr>
                      <w:divsChild>
                        <w:div w:id="1819415749">
                          <w:marLeft w:val="0"/>
                          <w:marRight w:val="0"/>
                          <w:marTop w:val="0"/>
                          <w:marBottom w:val="0"/>
                          <w:divBdr>
                            <w:top w:val="none" w:sz="0" w:space="0" w:color="auto"/>
                            <w:left w:val="none" w:sz="0" w:space="0" w:color="auto"/>
                            <w:bottom w:val="none" w:sz="0" w:space="0" w:color="auto"/>
                            <w:right w:val="none" w:sz="0" w:space="0" w:color="auto"/>
                          </w:divBdr>
                          <w:divsChild>
                            <w:div w:id="356466">
                              <w:marLeft w:val="0"/>
                              <w:marRight w:val="0"/>
                              <w:marTop w:val="0"/>
                              <w:marBottom w:val="0"/>
                              <w:divBdr>
                                <w:top w:val="none" w:sz="0" w:space="0" w:color="auto"/>
                                <w:left w:val="none" w:sz="0" w:space="0" w:color="auto"/>
                                <w:bottom w:val="none" w:sz="0" w:space="0" w:color="auto"/>
                                <w:right w:val="none" w:sz="0" w:space="0" w:color="auto"/>
                              </w:divBdr>
                              <w:divsChild>
                                <w:div w:id="327294865">
                                  <w:marLeft w:val="0"/>
                                  <w:marRight w:val="0"/>
                                  <w:marTop w:val="0"/>
                                  <w:marBottom w:val="0"/>
                                  <w:divBdr>
                                    <w:top w:val="none" w:sz="0" w:space="0" w:color="auto"/>
                                    <w:left w:val="none" w:sz="0" w:space="0" w:color="auto"/>
                                    <w:bottom w:val="none" w:sz="0" w:space="0" w:color="auto"/>
                                    <w:right w:val="none" w:sz="0" w:space="0" w:color="auto"/>
                                  </w:divBdr>
                                  <w:divsChild>
                                    <w:div w:id="2024936984">
                                      <w:marLeft w:val="0"/>
                                      <w:marRight w:val="0"/>
                                      <w:marTop w:val="0"/>
                                      <w:marBottom w:val="0"/>
                                      <w:divBdr>
                                        <w:top w:val="none" w:sz="0" w:space="0" w:color="auto"/>
                                        <w:left w:val="none" w:sz="0" w:space="0" w:color="auto"/>
                                        <w:bottom w:val="none" w:sz="0" w:space="0" w:color="auto"/>
                                        <w:right w:val="none" w:sz="0" w:space="0" w:color="auto"/>
                                      </w:divBdr>
                                      <w:divsChild>
                                        <w:div w:id="1775899642">
                                          <w:marLeft w:val="0"/>
                                          <w:marRight w:val="0"/>
                                          <w:marTop w:val="0"/>
                                          <w:marBottom w:val="0"/>
                                          <w:divBdr>
                                            <w:top w:val="none" w:sz="0" w:space="0" w:color="auto"/>
                                            <w:left w:val="none" w:sz="0" w:space="0" w:color="auto"/>
                                            <w:bottom w:val="none" w:sz="0" w:space="0" w:color="auto"/>
                                            <w:right w:val="none" w:sz="0" w:space="0" w:color="auto"/>
                                          </w:divBdr>
                                          <w:divsChild>
                                            <w:div w:id="296568810">
                                              <w:marLeft w:val="0"/>
                                              <w:marRight w:val="0"/>
                                              <w:marTop w:val="0"/>
                                              <w:marBottom w:val="0"/>
                                              <w:divBdr>
                                                <w:top w:val="none" w:sz="0" w:space="0" w:color="auto"/>
                                                <w:left w:val="none" w:sz="0" w:space="0" w:color="auto"/>
                                                <w:bottom w:val="none" w:sz="0" w:space="0" w:color="auto"/>
                                                <w:right w:val="none" w:sz="0" w:space="0" w:color="auto"/>
                                              </w:divBdr>
                                              <w:divsChild>
                                                <w:div w:id="14782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583290">
          <w:marLeft w:val="0"/>
          <w:marRight w:val="0"/>
          <w:marTop w:val="0"/>
          <w:marBottom w:val="0"/>
          <w:divBdr>
            <w:top w:val="none" w:sz="0" w:space="0" w:color="auto"/>
            <w:left w:val="none" w:sz="0" w:space="0" w:color="auto"/>
            <w:bottom w:val="none" w:sz="0" w:space="0" w:color="auto"/>
            <w:right w:val="none" w:sz="0" w:space="0" w:color="auto"/>
          </w:divBdr>
          <w:divsChild>
            <w:div w:id="109129858">
              <w:marLeft w:val="0"/>
              <w:marRight w:val="0"/>
              <w:marTop w:val="0"/>
              <w:marBottom w:val="0"/>
              <w:divBdr>
                <w:top w:val="none" w:sz="0" w:space="0" w:color="auto"/>
                <w:left w:val="none" w:sz="0" w:space="0" w:color="auto"/>
                <w:bottom w:val="none" w:sz="0" w:space="0" w:color="auto"/>
                <w:right w:val="none" w:sz="0" w:space="0" w:color="auto"/>
              </w:divBdr>
              <w:divsChild>
                <w:div w:id="1774546011">
                  <w:marLeft w:val="0"/>
                  <w:marRight w:val="0"/>
                  <w:marTop w:val="0"/>
                  <w:marBottom w:val="0"/>
                  <w:divBdr>
                    <w:top w:val="none" w:sz="0" w:space="0" w:color="auto"/>
                    <w:left w:val="none" w:sz="0" w:space="0" w:color="auto"/>
                    <w:bottom w:val="none" w:sz="0" w:space="0" w:color="auto"/>
                    <w:right w:val="none" w:sz="0" w:space="0" w:color="auto"/>
                  </w:divBdr>
                  <w:divsChild>
                    <w:div w:id="829710439">
                      <w:marLeft w:val="0"/>
                      <w:marRight w:val="0"/>
                      <w:marTop w:val="0"/>
                      <w:marBottom w:val="0"/>
                      <w:divBdr>
                        <w:top w:val="none" w:sz="0" w:space="0" w:color="auto"/>
                        <w:left w:val="none" w:sz="0" w:space="0" w:color="auto"/>
                        <w:bottom w:val="none" w:sz="0" w:space="0" w:color="auto"/>
                        <w:right w:val="none" w:sz="0" w:space="0" w:color="auto"/>
                      </w:divBdr>
                      <w:divsChild>
                        <w:div w:id="1913731167">
                          <w:marLeft w:val="0"/>
                          <w:marRight w:val="0"/>
                          <w:marTop w:val="0"/>
                          <w:marBottom w:val="0"/>
                          <w:divBdr>
                            <w:top w:val="none" w:sz="0" w:space="0" w:color="auto"/>
                            <w:left w:val="none" w:sz="0" w:space="0" w:color="auto"/>
                            <w:bottom w:val="none" w:sz="0" w:space="0" w:color="auto"/>
                            <w:right w:val="none" w:sz="0" w:space="0" w:color="auto"/>
                          </w:divBdr>
                          <w:divsChild>
                            <w:div w:id="1886288837">
                              <w:marLeft w:val="0"/>
                              <w:marRight w:val="0"/>
                              <w:marTop w:val="0"/>
                              <w:marBottom w:val="0"/>
                              <w:divBdr>
                                <w:top w:val="none" w:sz="0" w:space="0" w:color="auto"/>
                                <w:left w:val="none" w:sz="0" w:space="0" w:color="auto"/>
                                <w:bottom w:val="none" w:sz="0" w:space="0" w:color="auto"/>
                                <w:right w:val="none" w:sz="0" w:space="0" w:color="auto"/>
                              </w:divBdr>
                              <w:divsChild>
                                <w:div w:id="1778132127">
                                  <w:marLeft w:val="0"/>
                                  <w:marRight w:val="0"/>
                                  <w:marTop w:val="0"/>
                                  <w:marBottom w:val="0"/>
                                  <w:divBdr>
                                    <w:top w:val="none" w:sz="0" w:space="0" w:color="auto"/>
                                    <w:left w:val="none" w:sz="0" w:space="0" w:color="auto"/>
                                    <w:bottom w:val="none" w:sz="0" w:space="0" w:color="auto"/>
                                    <w:right w:val="none" w:sz="0" w:space="0" w:color="auto"/>
                                  </w:divBdr>
                                  <w:divsChild>
                                    <w:div w:id="1474063103">
                                      <w:marLeft w:val="0"/>
                                      <w:marRight w:val="0"/>
                                      <w:marTop w:val="0"/>
                                      <w:marBottom w:val="0"/>
                                      <w:divBdr>
                                        <w:top w:val="none" w:sz="0" w:space="0" w:color="auto"/>
                                        <w:left w:val="none" w:sz="0" w:space="0" w:color="auto"/>
                                        <w:bottom w:val="none" w:sz="0" w:space="0" w:color="auto"/>
                                        <w:right w:val="none" w:sz="0" w:space="0" w:color="auto"/>
                                      </w:divBdr>
                                      <w:divsChild>
                                        <w:div w:id="917203377">
                                          <w:marLeft w:val="0"/>
                                          <w:marRight w:val="0"/>
                                          <w:marTop w:val="0"/>
                                          <w:marBottom w:val="0"/>
                                          <w:divBdr>
                                            <w:top w:val="none" w:sz="0" w:space="0" w:color="auto"/>
                                            <w:left w:val="none" w:sz="0" w:space="0" w:color="auto"/>
                                            <w:bottom w:val="none" w:sz="0" w:space="0" w:color="auto"/>
                                            <w:right w:val="none" w:sz="0" w:space="0" w:color="auto"/>
                                          </w:divBdr>
                                          <w:divsChild>
                                            <w:div w:id="753471277">
                                              <w:marLeft w:val="0"/>
                                              <w:marRight w:val="0"/>
                                              <w:marTop w:val="0"/>
                                              <w:marBottom w:val="0"/>
                                              <w:divBdr>
                                                <w:top w:val="none" w:sz="0" w:space="0" w:color="auto"/>
                                                <w:left w:val="none" w:sz="0" w:space="0" w:color="auto"/>
                                                <w:bottom w:val="none" w:sz="0" w:space="0" w:color="auto"/>
                                                <w:right w:val="none" w:sz="0" w:space="0" w:color="auto"/>
                                              </w:divBdr>
                                              <w:divsChild>
                                                <w:div w:id="6801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83">
          <w:marLeft w:val="0"/>
          <w:marRight w:val="0"/>
          <w:marTop w:val="0"/>
          <w:marBottom w:val="0"/>
          <w:divBdr>
            <w:top w:val="none" w:sz="0" w:space="0" w:color="auto"/>
            <w:left w:val="none" w:sz="0" w:space="0" w:color="auto"/>
            <w:bottom w:val="none" w:sz="0" w:space="0" w:color="auto"/>
            <w:right w:val="none" w:sz="0" w:space="0" w:color="auto"/>
          </w:divBdr>
          <w:divsChild>
            <w:div w:id="1954096030">
              <w:marLeft w:val="0"/>
              <w:marRight w:val="0"/>
              <w:marTop w:val="0"/>
              <w:marBottom w:val="0"/>
              <w:divBdr>
                <w:top w:val="none" w:sz="0" w:space="0" w:color="auto"/>
                <w:left w:val="none" w:sz="0" w:space="0" w:color="auto"/>
                <w:bottom w:val="none" w:sz="0" w:space="0" w:color="auto"/>
                <w:right w:val="none" w:sz="0" w:space="0" w:color="auto"/>
              </w:divBdr>
              <w:divsChild>
                <w:div w:id="13577349">
                  <w:marLeft w:val="0"/>
                  <w:marRight w:val="0"/>
                  <w:marTop w:val="0"/>
                  <w:marBottom w:val="0"/>
                  <w:divBdr>
                    <w:top w:val="none" w:sz="0" w:space="0" w:color="auto"/>
                    <w:left w:val="none" w:sz="0" w:space="0" w:color="auto"/>
                    <w:bottom w:val="none" w:sz="0" w:space="0" w:color="auto"/>
                    <w:right w:val="none" w:sz="0" w:space="0" w:color="auto"/>
                  </w:divBdr>
                  <w:divsChild>
                    <w:div w:id="302514713">
                      <w:marLeft w:val="0"/>
                      <w:marRight w:val="0"/>
                      <w:marTop w:val="0"/>
                      <w:marBottom w:val="0"/>
                      <w:divBdr>
                        <w:top w:val="none" w:sz="0" w:space="0" w:color="auto"/>
                        <w:left w:val="none" w:sz="0" w:space="0" w:color="auto"/>
                        <w:bottom w:val="none" w:sz="0" w:space="0" w:color="auto"/>
                        <w:right w:val="none" w:sz="0" w:space="0" w:color="auto"/>
                      </w:divBdr>
                      <w:divsChild>
                        <w:div w:id="2069456236">
                          <w:marLeft w:val="0"/>
                          <w:marRight w:val="0"/>
                          <w:marTop w:val="0"/>
                          <w:marBottom w:val="0"/>
                          <w:divBdr>
                            <w:top w:val="none" w:sz="0" w:space="0" w:color="auto"/>
                            <w:left w:val="none" w:sz="0" w:space="0" w:color="auto"/>
                            <w:bottom w:val="none" w:sz="0" w:space="0" w:color="auto"/>
                            <w:right w:val="none" w:sz="0" w:space="0" w:color="auto"/>
                          </w:divBdr>
                          <w:divsChild>
                            <w:div w:id="1712461819">
                              <w:marLeft w:val="0"/>
                              <w:marRight w:val="0"/>
                              <w:marTop w:val="0"/>
                              <w:marBottom w:val="0"/>
                              <w:divBdr>
                                <w:top w:val="none" w:sz="0" w:space="0" w:color="auto"/>
                                <w:left w:val="none" w:sz="0" w:space="0" w:color="auto"/>
                                <w:bottom w:val="none" w:sz="0" w:space="0" w:color="auto"/>
                                <w:right w:val="none" w:sz="0" w:space="0" w:color="auto"/>
                              </w:divBdr>
                              <w:divsChild>
                                <w:div w:id="1728872146">
                                  <w:marLeft w:val="0"/>
                                  <w:marRight w:val="0"/>
                                  <w:marTop w:val="0"/>
                                  <w:marBottom w:val="0"/>
                                  <w:divBdr>
                                    <w:top w:val="none" w:sz="0" w:space="0" w:color="auto"/>
                                    <w:left w:val="none" w:sz="0" w:space="0" w:color="auto"/>
                                    <w:bottom w:val="none" w:sz="0" w:space="0" w:color="auto"/>
                                    <w:right w:val="none" w:sz="0" w:space="0" w:color="auto"/>
                                  </w:divBdr>
                                  <w:divsChild>
                                    <w:div w:id="1452285206">
                                      <w:marLeft w:val="0"/>
                                      <w:marRight w:val="0"/>
                                      <w:marTop w:val="0"/>
                                      <w:marBottom w:val="0"/>
                                      <w:divBdr>
                                        <w:top w:val="none" w:sz="0" w:space="0" w:color="auto"/>
                                        <w:left w:val="none" w:sz="0" w:space="0" w:color="auto"/>
                                        <w:bottom w:val="none" w:sz="0" w:space="0" w:color="auto"/>
                                        <w:right w:val="none" w:sz="0" w:space="0" w:color="auto"/>
                                      </w:divBdr>
                                      <w:divsChild>
                                        <w:div w:id="1918780373">
                                          <w:marLeft w:val="0"/>
                                          <w:marRight w:val="0"/>
                                          <w:marTop w:val="0"/>
                                          <w:marBottom w:val="0"/>
                                          <w:divBdr>
                                            <w:top w:val="none" w:sz="0" w:space="0" w:color="auto"/>
                                            <w:left w:val="none" w:sz="0" w:space="0" w:color="auto"/>
                                            <w:bottom w:val="none" w:sz="0" w:space="0" w:color="auto"/>
                                            <w:right w:val="none" w:sz="0" w:space="0" w:color="auto"/>
                                          </w:divBdr>
                                          <w:divsChild>
                                            <w:div w:id="1965884886">
                                              <w:marLeft w:val="0"/>
                                              <w:marRight w:val="0"/>
                                              <w:marTop w:val="0"/>
                                              <w:marBottom w:val="0"/>
                                              <w:divBdr>
                                                <w:top w:val="none" w:sz="0" w:space="0" w:color="auto"/>
                                                <w:left w:val="none" w:sz="0" w:space="0" w:color="auto"/>
                                                <w:bottom w:val="none" w:sz="0" w:space="0" w:color="auto"/>
                                                <w:right w:val="none" w:sz="0" w:space="0" w:color="auto"/>
                                              </w:divBdr>
                                              <w:divsChild>
                                                <w:div w:id="1687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092955">
          <w:marLeft w:val="0"/>
          <w:marRight w:val="0"/>
          <w:marTop w:val="0"/>
          <w:marBottom w:val="0"/>
          <w:divBdr>
            <w:top w:val="none" w:sz="0" w:space="0" w:color="auto"/>
            <w:left w:val="none" w:sz="0" w:space="0" w:color="auto"/>
            <w:bottom w:val="none" w:sz="0" w:space="0" w:color="auto"/>
            <w:right w:val="none" w:sz="0" w:space="0" w:color="auto"/>
          </w:divBdr>
          <w:divsChild>
            <w:div w:id="1010521200">
              <w:marLeft w:val="0"/>
              <w:marRight w:val="0"/>
              <w:marTop w:val="0"/>
              <w:marBottom w:val="0"/>
              <w:divBdr>
                <w:top w:val="none" w:sz="0" w:space="0" w:color="auto"/>
                <w:left w:val="none" w:sz="0" w:space="0" w:color="auto"/>
                <w:bottom w:val="none" w:sz="0" w:space="0" w:color="auto"/>
                <w:right w:val="none" w:sz="0" w:space="0" w:color="auto"/>
              </w:divBdr>
              <w:divsChild>
                <w:div w:id="1872569248">
                  <w:marLeft w:val="0"/>
                  <w:marRight w:val="0"/>
                  <w:marTop w:val="0"/>
                  <w:marBottom w:val="0"/>
                  <w:divBdr>
                    <w:top w:val="none" w:sz="0" w:space="0" w:color="auto"/>
                    <w:left w:val="none" w:sz="0" w:space="0" w:color="auto"/>
                    <w:bottom w:val="none" w:sz="0" w:space="0" w:color="auto"/>
                    <w:right w:val="none" w:sz="0" w:space="0" w:color="auto"/>
                  </w:divBdr>
                  <w:divsChild>
                    <w:div w:id="833687920">
                      <w:marLeft w:val="0"/>
                      <w:marRight w:val="0"/>
                      <w:marTop w:val="0"/>
                      <w:marBottom w:val="0"/>
                      <w:divBdr>
                        <w:top w:val="none" w:sz="0" w:space="0" w:color="auto"/>
                        <w:left w:val="none" w:sz="0" w:space="0" w:color="auto"/>
                        <w:bottom w:val="none" w:sz="0" w:space="0" w:color="auto"/>
                        <w:right w:val="none" w:sz="0" w:space="0" w:color="auto"/>
                      </w:divBdr>
                      <w:divsChild>
                        <w:div w:id="181749092">
                          <w:marLeft w:val="0"/>
                          <w:marRight w:val="0"/>
                          <w:marTop w:val="0"/>
                          <w:marBottom w:val="0"/>
                          <w:divBdr>
                            <w:top w:val="none" w:sz="0" w:space="0" w:color="auto"/>
                            <w:left w:val="none" w:sz="0" w:space="0" w:color="auto"/>
                            <w:bottom w:val="none" w:sz="0" w:space="0" w:color="auto"/>
                            <w:right w:val="none" w:sz="0" w:space="0" w:color="auto"/>
                          </w:divBdr>
                          <w:divsChild>
                            <w:div w:id="693729799">
                              <w:marLeft w:val="0"/>
                              <w:marRight w:val="0"/>
                              <w:marTop w:val="0"/>
                              <w:marBottom w:val="0"/>
                              <w:divBdr>
                                <w:top w:val="none" w:sz="0" w:space="0" w:color="auto"/>
                                <w:left w:val="none" w:sz="0" w:space="0" w:color="auto"/>
                                <w:bottom w:val="none" w:sz="0" w:space="0" w:color="auto"/>
                                <w:right w:val="none" w:sz="0" w:space="0" w:color="auto"/>
                              </w:divBdr>
                              <w:divsChild>
                                <w:div w:id="1018119504">
                                  <w:marLeft w:val="0"/>
                                  <w:marRight w:val="0"/>
                                  <w:marTop w:val="0"/>
                                  <w:marBottom w:val="0"/>
                                  <w:divBdr>
                                    <w:top w:val="none" w:sz="0" w:space="0" w:color="auto"/>
                                    <w:left w:val="none" w:sz="0" w:space="0" w:color="auto"/>
                                    <w:bottom w:val="none" w:sz="0" w:space="0" w:color="auto"/>
                                    <w:right w:val="none" w:sz="0" w:space="0" w:color="auto"/>
                                  </w:divBdr>
                                  <w:divsChild>
                                    <w:div w:id="1709183979">
                                      <w:marLeft w:val="0"/>
                                      <w:marRight w:val="0"/>
                                      <w:marTop w:val="0"/>
                                      <w:marBottom w:val="0"/>
                                      <w:divBdr>
                                        <w:top w:val="none" w:sz="0" w:space="0" w:color="auto"/>
                                        <w:left w:val="none" w:sz="0" w:space="0" w:color="auto"/>
                                        <w:bottom w:val="none" w:sz="0" w:space="0" w:color="auto"/>
                                        <w:right w:val="none" w:sz="0" w:space="0" w:color="auto"/>
                                      </w:divBdr>
                                      <w:divsChild>
                                        <w:div w:id="1075974631">
                                          <w:marLeft w:val="0"/>
                                          <w:marRight w:val="0"/>
                                          <w:marTop w:val="0"/>
                                          <w:marBottom w:val="0"/>
                                          <w:divBdr>
                                            <w:top w:val="none" w:sz="0" w:space="0" w:color="auto"/>
                                            <w:left w:val="none" w:sz="0" w:space="0" w:color="auto"/>
                                            <w:bottom w:val="none" w:sz="0" w:space="0" w:color="auto"/>
                                            <w:right w:val="none" w:sz="0" w:space="0" w:color="auto"/>
                                          </w:divBdr>
                                          <w:divsChild>
                                            <w:div w:id="753480289">
                                              <w:marLeft w:val="0"/>
                                              <w:marRight w:val="0"/>
                                              <w:marTop w:val="0"/>
                                              <w:marBottom w:val="0"/>
                                              <w:divBdr>
                                                <w:top w:val="none" w:sz="0" w:space="0" w:color="auto"/>
                                                <w:left w:val="none" w:sz="0" w:space="0" w:color="auto"/>
                                                <w:bottom w:val="none" w:sz="0" w:space="0" w:color="auto"/>
                                                <w:right w:val="none" w:sz="0" w:space="0" w:color="auto"/>
                                              </w:divBdr>
                                              <w:divsChild>
                                                <w:div w:id="15941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834472">
          <w:marLeft w:val="0"/>
          <w:marRight w:val="0"/>
          <w:marTop w:val="0"/>
          <w:marBottom w:val="0"/>
          <w:divBdr>
            <w:top w:val="none" w:sz="0" w:space="0" w:color="auto"/>
            <w:left w:val="none" w:sz="0" w:space="0" w:color="auto"/>
            <w:bottom w:val="none" w:sz="0" w:space="0" w:color="auto"/>
            <w:right w:val="none" w:sz="0" w:space="0" w:color="auto"/>
          </w:divBdr>
          <w:divsChild>
            <w:div w:id="267584542">
              <w:marLeft w:val="0"/>
              <w:marRight w:val="0"/>
              <w:marTop w:val="0"/>
              <w:marBottom w:val="0"/>
              <w:divBdr>
                <w:top w:val="none" w:sz="0" w:space="0" w:color="auto"/>
                <w:left w:val="none" w:sz="0" w:space="0" w:color="auto"/>
                <w:bottom w:val="none" w:sz="0" w:space="0" w:color="auto"/>
                <w:right w:val="none" w:sz="0" w:space="0" w:color="auto"/>
              </w:divBdr>
              <w:divsChild>
                <w:div w:id="284897073">
                  <w:marLeft w:val="0"/>
                  <w:marRight w:val="0"/>
                  <w:marTop w:val="0"/>
                  <w:marBottom w:val="0"/>
                  <w:divBdr>
                    <w:top w:val="none" w:sz="0" w:space="0" w:color="auto"/>
                    <w:left w:val="none" w:sz="0" w:space="0" w:color="auto"/>
                    <w:bottom w:val="none" w:sz="0" w:space="0" w:color="auto"/>
                    <w:right w:val="none" w:sz="0" w:space="0" w:color="auto"/>
                  </w:divBdr>
                  <w:divsChild>
                    <w:div w:id="1311061143">
                      <w:marLeft w:val="0"/>
                      <w:marRight w:val="0"/>
                      <w:marTop w:val="0"/>
                      <w:marBottom w:val="0"/>
                      <w:divBdr>
                        <w:top w:val="none" w:sz="0" w:space="0" w:color="auto"/>
                        <w:left w:val="none" w:sz="0" w:space="0" w:color="auto"/>
                        <w:bottom w:val="none" w:sz="0" w:space="0" w:color="auto"/>
                        <w:right w:val="none" w:sz="0" w:space="0" w:color="auto"/>
                      </w:divBdr>
                      <w:divsChild>
                        <w:div w:id="1295134218">
                          <w:marLeft w:val="0"/>
                          <w:marRight w:val="0"/>
                          <w:marTop w:val="0"/>
                          <w:marBottom w:val="0"/>
                          <w:divBdr>
                            <w:top w:val="none" w:sz="0" w:space="0" w:color="auto"/>
                            <w:left w:val="none" w:sz="0" w:space="0" w:color="auto"/>
                            <w:bottom w:val="none" w:sz="0" w:space="0" w:color="auto"/>
                            <w:right w:val="none" w:sz="0" w:space="0" w:color="auto"/>
                          </w:divBdr>
                          <w:divsChild>
                            <w:div w:id="919366802">
                              <w:marLeft w:val="0"/>
                              <w:marRight w:val="0"/>
                              <w:marTop w:val="0"/>
                              <w:marBottom w:val="0"/>
                              <w:divBdr>
                                <w:top w:val="none" w:sz="0" w:space="0" w:color="auto"/>
                                <w:left w:val="none" w:sz="0" w:space="0" w:color="auto"/>
                                <w:bottom w:val="none" w:sz="0" w:space="0" w:color="auto"/>
                                <w:right w:val="none" w:sz="0" w:space="0" w:color="auto"/>
                              </w:divBdr>
                              <w:divsChild>
                                <w:div w:id="1545170730">
                                  <w:marLeft w:val="0"/>
                                  <w:marRight w:val="0"/>
                                  <w:marTop w:val="0"/>
                                  <w:marBottom w:val="0"/>
                                  <w:divBdr>
                                    <w:top w:val="none" w:sz="0" w:space="0" w:color="auto"/>
                                    <w:left w:val="none" w:sz="0" w:space="0" w:color="auto"/>
                                    <w:bottom w:val="none" w:sz="0" w:space="0" w:color="auto"/>
                                    <w:right w:val="none" w:sz="0" w:space="0" w:color="auto"/>
                                  </w:divBdr>
                                  <w:divsChild>
                                    <w:div w:id="94404065">
                                      <w:marLeft w:val="0"/>
                                      <w:marRight w:val="0"/>
                                      <w:marTop w:val="0"/>
                                      <w:marBottom w:val="0"/>
                                      <w:divBdr>
                                        <w:top w:val="none" w:sz="0" w:space="0" w:color="auto"/>
                                        <w:left w:val="none" w:sz="0" w:space="0" w:color="auto"/>
                                        <w:bottom w:val="none" w:sz="0" w:space="0" w:color="auto"/>
                                        <w:right w:val="none" w:sz="0" w:space="0" w:color="auto"/>
                                      </w:divBdr>
                                      <w:divsChild>
                                        <w:div w:id="285546444">
                                          <w:marLeft w:val="0"/>
                                          <w:marRight w:val="0"/>
                                          <w:marTop w:val="0"/>
                                          <w:marBottom w:val="0"/>
                                          <w:divBdr>
                                            <w:top w:val="none" w:sz="0" w:space="0" w:color="auto"/>
                                            <w:left w:val="none" w:sz="0" w:space="0" w:color="auto"/>
                                            <w:bottom w:val="none" w:sz="0" w:space="0" w:color="auto"/>
                                            <w:right w:val="none" w:sz="0" w:space="0" w:color="auto"/>
                                          </w:divBdr>
                                          <w:divsChild>
                                            <w:div w:id="570585126">
                                              <w:marLeft w:val="0"/>
                                              <w:marRight w:val="0"/>
                                              <w:marTop w:val="0"/>
                                              <w:marBottom w:val="0"/>
                                              <w:divBdr>
                                                <w:top w:val="none" w:sz="0" w:space="0" w:color="auto"/>
                                                <w:left w:val="none" w:sz="0" w:space="0" w:color="auto"/>
                                                <w:bottom w:val="none" w:sz="0" w:space="0" w:color="auto"/>
                                                <w:right w:val="none" w:sz="0" w:space="0" w:color="auto"/>
                                              </w:divBdr>
                                              <w:divsChild>
                                                <w:div w:id="17780418">
                                                  <w:marLeft w:val="0"/>
                                                  <w:marRight w:val="0"/>
                                                  <w:marTop w:val="0"/>
                                                  <w:marBottom w:val="0"/>
                                                  <w:divBdr>
                                                    <w:top w:val="none" w:sz="0" w:space="0" w:color="auto"/>
                                                    <w:left w:val="none" w:sz="0" w:space="0" w:color="auto"/>
                                                    <w:bottom w:val="none" w:sz="0" w:space="0" w:color="auto"/>
                                                    <w:right w:val="none" w:sz="0" w:space="0" w:color="auto"/>
                                                  </w:divBdr>
                                                </w:div>
                                                <w:div w:id="192351782">
                                                  <w:marLeft w:val="0"/>
                                                  <w:marRight w:val="0"/>
                                                  <w:marTop w:val="0"/>
                                                  <w:marBottom w:val="0"/>
                                                  <w:divBdr>
                                                    <w:top w:val="none" w:sz="0" w:space="0" w:color="auto"/>
                                                    <w:left w:val="none" w:sz="0" w:space="0" w:color="auto"/>
                                                    <w:bottom w:val="none" w:sz="0" w:space="0" w:color="auto"/>
                                                    <w:right w:val="none" w:sz="0" w:space="0" w:color="auto"/>
                                                  </w:divBdr>
                                                </w:div>
                                                <w:div w:id="432477694">
                                                  <w:marLeft w:val="0"/>
                                                  <w:marRight w:val="0"/>
                                                  <w:marTop w:val="0"/>
                                                  <w:marBottom w:val="0"/>
                                                  <w:divBdr>
                                                    <w:top w:val="none" w:sz="0" w:space="0" w:color="auto"/>
                                                    <w:left w:val="none" w:sz="0" w:space="0" w:color="auto"/>
                                                    <w:bottom w:val="none" w:sz="0" w:space="0" w:color="auto"/>
                                                    <w:right w:val="none" w:sz="0" w:space="0" w:color="auto"/>
                                                  </w:divBdr>
                                                </w:div>
                                                <w:div w:id="646664365">
                                                  <w:marLeft w:val="0"/>
                                                  <w:marRight w:val="0"/>
                                                  <w:marTop w:val="0"/>
                                                  <w:marBottom w:val="0"/>
                                                  <w:divBdr>
                                                    <w:top w:val="none" w:sz="0" w:space="0" w:color="auto"/>
                                                    <w:left w:val="none" w:sz="0" w:space="0" w:color="auto"/>
                                                    <w:bottom w:val="none" w:sz="0" w:space="0" w:color="auto"/>
                                                    <w:right w:val="none" w:sz="0" w:space="0" w:color="auto"/>
                                                  </w:divBdr>
                                                </w:div>
                                                <w:div w:id="1067923109">
                                                  <w:marLeft w:val="0"/>
                                                  <w:marRight w:val="0"/>
                                                  <w:marTop w:val="0"/>
                                                  <w:marBottom w:val="0"/>
                                                  <w:divBdr>
                                                    <w:top w:val="none" w:sz="0" w:space="0" w:color="auto"/>
                                                    <w:left w:val="none" w:sz="0" w:space="0" w:color="auto"/>
                                                    <w:bottom w:val="none" w:sz="0" w:space="0" w:color="auto"/>
                                                    <w:right w:val="none" w:sz="0" w:space="0" w:color="auto"/>
                                                  </w:divBdr>
                                                </w:div>
                                                <w:div w:id="1205749743">
                                                  <w:marLeft w:val="0"/>
                                                  <w:marRight w:val="0"/>
                                                  <w:marTop w:val="0"/>
                                                  <w:marBottom w:val="0"/>
                                                  <w:divBdr>
                                                    <w:top w:val="none" w:sz="0" w:space="0" w:color="auto"/>
                                                    <w:left w:val="none" w:sz="0" w:space="0" w:color="auto"/>
                                                    <w:bottom w:val="none" w:sz="0" w:space="0" w:color="auto"/>
                                                    <w:right w:val="none" w:sz="0" w:space="0" w:color="auto"/>
                                                  </w:divBdr>
                                                </w:div>
                                                <w:div w:id="16045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827314">
          <w:marLeft w:val="0"/>
          <w:marRight w:val="0"/>
          <w:marTop w:val="0"/>
          <w:marBottom w:val="0"/>
          <w:divBdr>
            <w:top w:val="none" w:sz="0" w:space="0" w:color="auto"/>
            <w:left w:val="none" w:sz="0" w:space="0" w:color="auto"/>
            <w:bottom w:val="none" w:sz="0" w:space="0" w:color="auto"/>
            <w:right w:val="none" w:sz="0" w:space="0" w:color="auto"/>
          </w:divBdr>
          <w:divsChild>
            <w:div w:id="2055958969">
              <w:marLeft w:val="0"/>
              <w:marRight w:val="0"/>
              <w:marTop w:val="0"/>
              <w:marBottom w:val="0"/>
              <w:divBdr>
                <w:top w:val="none" w:sz="0" w:space="0" w:color="auto"/>
                <w:left w:val="none" w:sz="0" w:space="0" w:color="auto"/>
                <w:bottom w:val="none" w:sz="0" w:space="0" w:color="auto"/>
                <w:right w:val="none" w:sz="0" w:space="0" w:color="auto"/>
              </w:divBdr>
              <w:divsChild>
                <w:div w:id="1078870871">
                  <w:marLeft w:val="0"/>
                  <w:marRight w:val="0"/>
                  <w:marTop w:val="0"/>
                  <w:marBottom w:val="0"/>
                  <w:divBdr>
                    <w:top w:val="none" w:sz="0" w:space="0" w:color="auto"/>
                    <w:left w:val="none" w:sz="0" w:space="0" w:color="auto"/>
                    <w:bottom w:val="none" w:sz="0" w:space="0" w:color="auto"/>
                    <w:right w:val="none" w:sz="0" w:space="0" w:color="auto"/>
                  </w:divBdr>
                  <w:divsChild>
                    <w:div w:id="1700542223">
                      <w:marLeft w:val="0"/>
                      <w:marRight w:val="0"/>
                      <w:marTop w:val="0"/>
                      <w:marBottom w:val="0"/>
                      <w:divBdr>
                        <w:top w:val="none" w:sz="0" w:space="0" w:color="auto"/>
                        <w:left w:val="none" w:sz="0" w:space="0" w:color="auto"/>
                        <w:bottom w:val="none" w:sz="0" w:space="0" w:color="auto"/>
                        <w:right w:val="none" w:sz="0" w:space="0" w:color="auto"/>
                      </w:divBdr>
                      <w:divsChild>
                        <w:div w:id="1119954155">
                          <w:marLeft w:val="0"/>
                          <w:marRight w:val="0"/>
                          <w:marTop w:val="0"/>
                          <w:marBottom w:val="0"/>
                          <w:divBdr>
                            <w:top w:val="none" w:sz="0" w:space="0" w:color="auto"/>
                            <w:left w:val="none" w:sz="0" w:space="0" w:color="auto"/>
                            <w:bottom w:val="none" w:sz="0" w:space="0" w:color="auto"/>
                            <w:right w:val="none" w:sz="0" w:space="0" w:color="auto"/>
                          </w:divBdr>
                          <w:divsChild>
                            <w:div w:id="1055548631">
                              <w:marLeft w:val="0"/>
                              <w:marRight w:val="0"/>
                              <w:marTop w:val="0"/>
                              <w:marBottom w:val="0"/>
                              <w:divBdr>
                                <w:top w:val="none" w:sz="0" w:space="0" w:color="auto"/>
                                <w:left w:val="none" w:sz="0" w:space="0" w:color="auto"/>
                                <w:bottom w:val="none" w:sz="0" w:space="0" w:color="auto"/>
                                <w:right w:val="none" w:sz="0" w:space="0" w:color="auto"/>
                              </w:divBdr>
                              <w:divsChild>
                                <w:div w:id="307511692">
                                  <w:marLeft w:val="0"/>
                                  <w:marRight w:val="0"/>
                                  <w:marTop w:val="0"/>
                                  <w:marBottom w:val="0"/>
                                  <w:divBdr>
                                    <w:top w:val="none" w:sz="0" w:space="0" w:color="auto"/>
                                    <w:left w:val="none" w:sz="0" w:space="0" w:color="auto"/>
                                    <w:bottom w:val="none" w:sz="0" w:space="0" w:color="auto"/>
                                    <w:right w:val="none" w:sz="0" w:space="0" w:color="auto"/>
                                  </w:divBdr>
                                  <w:divsChild>
                                    <w:div w:id="588469161">
                                      <w:marLeft w:val="0"/>
                                      <w:marRight w:val="0"/>
                                      <w:marTop w:val="0"/>
                                      <w:marBottom w:val="0"/>
                                      <w:divBdr>
                                        <w:top w:val="none" w:sz="0" w:space="0" w:color="auto"/>
                                        <w:left w:val="none" w:sz="0" w:space="0" w:color="auto"/>
                                        <w:bottom w:val="none" w:sz="0" w:space="0" w:color="auto"/>
                                        <w:right w:val="none" w:sz="0" w:space="0" w:color="auto"/>
                                      </w:divBdr>
                                      <w:divsChild>
                                        <w:div w:id="801073400">
                                          <w:marLeft w:val="0"/>
                                          <w:marRight w:val="0"/>
                                          <w:marTop w:val="0"/>
                                          <w:marBottom w:val="0"/>
                                          <w:divBdr>
                                            <w:top w:val="none" w:sz="0" w:space="0" w:color="auto"/>
                                            <w:left w:val="none" w:sz="0" w:space="0" w:color="auto"/>
                                            <w:bottom w:val="none" w:sz="0" w:space="0" w:color="auto"/>
                                            <w:right w:val="none" w:sz="0" w:space="0" w:color="auto"/>
                                          </w:divBdr>
                                          <w:divsChild>
                                            <w:div w:id="1062562658">
                                              <w:marLeft w:val="0"/>
                                              <w:marRight w:val="0"/>
                                              <w:marTop w:val="0"/>
                                              <w:marBottom w:val="0"/>
                                              <w:divBdr>
                                                <w:top w:val="none" w:sz="0" w:space="0" w:color="auto"/>
                                                <w:left w:val="none" w:sz="0" w:space="0" w:color="auto"/>
                                                <w:bottom w:val="none" w:sz="0" w:space="0" w:color="auto"/>
                                                <w:right w:val="none" w:sz="0" w:space="0" w:color="auto"/>
                                              </w:divBdr>
                                              <w:divsChild>
                                                <w:div w:id="7334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5777199">
      <w:bodyDiv w:val="1"/>
      <w:marLeft w:val="0"/>
      <w:marRight w:val="0"/>
      <w:marTop w:val="0"/>
      <w:marBottom w:val="0"/>
      <w:divBdr>
        <w:top w:val="none" w:sz="0" w:space="0" w:color="auto"/>
        <w:left w:val="none" w:sz="0" w:space="0" w:color="auto"/>
        <w:bottom w:val="none" w:sz="0" w:space="0" w:color="auto"/>
        <w:right w:val="none" w:sz="0" w:space="0" w:color="auto"/>
      </w:divBdr>
      <w:divsChild>
        <w:div w:id="1462067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928896">
      <w:bodyDiv w:val="1"/>
      <w:marLeft w:val="0"/>
      <w:marRight w:val="0"/>
      <w:marTop w:val="0"/>
      <w:marBottom w:val="0"/>
      <w:divBdr>
        <w:top w:val="none" w:sz="0" w:space="0" w:color="auto"/>
        <w:left w:val="none" w:sz="0" w:space="0" w:color="auto"/>
        <w:bottom w:val="none" w:sz="0" w:space="0" w:color="auto"/>
        <w:right w:val="none" w:sz="0" w:space="0" w:color="auto"/>
      </w:divBdr>
    </w:div>
    <w:div w:id="948394228">
      <w:bodyDiv w:val="1"/>
      <w:marLeft w:val="0"/>
      <w:marRight w:val="0"/>
      <w:marTop w:val="0"/>
      <w:marBottom w:val="0"/>
      <w:divBdr>
        <w:top w:val="none" w:sz="0" w:space="0" w:color="auto"/>
        <w:left w:val="none" w:sz="0" w:space="0" w:color="auto"/>
        <w:bottom w:val="none" w:sz="0" w:space="0" w:color="auto"/>
        <w:right w:val="none" w:sz="0" w:space="0" w:color="auto"/>
      </w:divBdr>
      <w:divsChild>
        <w:div w:id="1649892530">
          <w:marLeft w:val="0"/>
          <w:marRight w:val="0"/>
          <w:marTop w:val="0"/>
          <w:marBottom w:val="0"/>
          <w:divBdr>
            <w:top w:val="none" w:sz="0" w:space="0" w:color="auto"/>
            <w:left w:val="none" w:sz="0" w:space="0" w:color="auto"/>
            <w:bottom w:val="none" w:sz="0" w:space="0" w:color="auto"/>
            <w:right w:val="none" w:sz="0" w:space="0" w:color="auto"/>
          </w:divBdr>
          <w:divsChild>
            <w:div w:id="2083671835">
              <w:marLeft w:val="0"/>
              <w:marRight w:val="0"/>
              <w:marTop w:val="0"/>
              <w:marBottom w:val="0"/>
              <w:divBdr>
                <w:top w:val="none" w:sz="0" w:space="0" w:color="auto"/>
                <w:left w:val="none" w:sz="0" w:space="0" w:color="auto"/>
                <w:bottom w:val="none" w:sz="0" w:space="0" w:color="auto"/>
                <w:right w:val="none" w:sz="0" w:space="0" w:color="auto"/>
              </w:divBdr>
              <w:divsChild>
                <w:div w:id="780876110">
                  <w:marLeft w:val="0"/>
                  <w:marRight w:val="0"/>
                  <w:marTop w:val="0"/>
                  <w:marBottom w:val="0"/>
                  <w:divBdr>
                    <w:top w:val="none" w:sz="0" w:space="0" w:color="auto"/>
                    <w:left w:val="none" w:sz="0" w:space="0" w:color="auto"/>
                    <w:bottom w:val="none" w:sz="0" w:space="0" w:color="auto"/>
                    <w:right w:val="none" w:sz="0" w:space="0" w:color="auto"/>
                  </w:divBdr>
                  <w:divsChild>
                    <w:div w:id="525681690">
                      <w:marLeft w:val="0"/>
                      <w:marRight w:val="0"/>
                      <w:marTop w:val="0"/>
                      <w:marBottom w:val="0"/>
                      <w:divBdr>
                        <w:top w:val="none" w:sz="0" w:space="0" w:color="auto"/>
                        <w:left w:val="none" w:sz="0" w:space="0" w:color="auto"/>
                        <w:bottom w:val="none" w:sz="0" w:space="0" w:color="auto"/>
                        <w:right w:val="none" w:sz="0" w:space="0" w:color="auto"/>
                      </w:divBdr>
                      <w:divsChild>
                        <w:div w:id="1153060887">
                          <w:marLeft w:val="0"/>
                          <w:marRight w:val="0"/>
                          <w:marTop w:val="0"/>
                          <w:marBottom w:val="0"/>
                          <w:divBdr>
                            <w:top w:val="none" w:sz="0" w:space="0" w:color="auto"/>
                            <w:left w:val="none" w:sz="0" w:space="0" w:color="auto"/>
                            <w:bottom w:val="none" w:sz="0" w:space="0" w:color="auto"/>
                            <w:right w:val="none" w:sz="0" w:space="0" w:color="auto"/>
                          </w:divBdr>
                          <w:divsChild>
                            <w:div w:id="1136485298">
                              <w:marLeft w:val="0"/>
                              <w:marRight w:val="0"/>
                              <w:marTop w:val="0"/>
                              <w:marBottom w:val="0"/>
                              <w:divBdr>
                                <w:top w:val="none" w:sz="0" w:space="0" w:color="auto"/>
                                <w:left w:val="none" w:sz="0" w:space="0" w:color="auto"/>
                                <w:bottom w:val="none" w:sz="0" w:space="0" w:color="auto"/>
                                <w:right w:val="none" w:sz="0" w:space="0" w:color="auto"/>
                              </w:divBdr>
                              <w:divsChild>
                                <w:div w:id="397561046">
                                  <w:marLeft w:val="0"/>
                                  <w:marRight w:val="0"/>
                                  <w:marTop w:val="0"/>
                                  <w:marBottom w:val="0"/>
                                  <w:divBdr>
                                    <w:top w:val="none" w:sz="0" w:space="0" w:color="auto"/>
                                    <w:left w:val="none" w:sz="0" w:space="0" w:color="auto"/>
                                    <w:bottom w:val="none" w:sz="0" w:space="0" w:color="auto"/>
                                    <w:right w:val="none" w:sz="0" w:space="0" w:color="auto"/>
                                  </w:divBdr>
                                  <w:divsChild>
                                    <w:div w:id="519121049">
                                      <w:marLeft w:val="0"/>
                                      <w:marRight w:val="0"/>
                                      <w:marTop w:val="0"/>
                                      <w:marBottom w:val="0"/>
                                      <w:divBdr>
                                        <w:top w:val="none" w:sz="0" w:space="0" w:color="auto"/>
                                        <w:left w:val="none" w:sz="0" w:space="0" w:color="auto"/>
                                        <w:bottom w:val="none" w:sz="0" w:space="0" w:color="auto"/>
                                        <w:right w:val="none" w:sz="0" w:space="0" w:color="auto"/>
                                      </w:divBdr>
                                      <w:divsChild>
                                        <w:div w:id="306395481">
                                          <w:marLeft w:val="0"/>
                                          <w:marRight w:val="0"/>
                                          <w:marTop w:val="0"/>
                                          <w:marBottom w:val="495"/>
                                          <w:divBdr>
                                            <w:top w:val="none" w:sz="0" w:space="0" w:color="auto"/>
                                            <w:left w:val="none" w:sz="0" w:space="0" w:color="auto"/>
                                            <w:bottom w:val="none" w:sz="0" w:space="0" w:color="auto"/>
                                            <w:right w:val="none" w:sz="0" w:space="0" w:color="auto"/>
                                          </w:divBdr>
                                          <w:divsChild>
                                            <w:div w:id="20810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347381">
      <w:bodyDiv w:val="1"/>
      <w:marLeft w:val="0"/>
      <w:marRight w:val="0"/>
      <w:marTop w:val="0"/>
      <w:marBottom w:val="0"/>
      <w:divBdr>
        <w:top w:val="none" w:sz="0" w:space="0" w:color="auto"/>
        <w:left w:val="none" w:sz="0" w:space="0" w:color="auto"/>
        <w:bottom w:val="none" w:sz="0" w:space="0" w:color="auto"/>
        <w:right w:val="none" w:sz="0" w:space="0" w:color="auto"/>
      </w:divBdr>
    </w:div>
    <w:div w:id="981621524">
      <w:bodyDiv w:val="1"/>
      <w:marLeft w:val="0"/>
      <w:marRight w:val="0"/>
      <w:marTop w:val="0"/>
      <w:marBottom w:val="0"/>
      <w:divBdr>
        <w:top w:val="none" w:sz="0" w:space="0" w:color="auto"/>
        <w:left w:val="none" w:sz="0" w:space="0" w:color="auto"/>
        <w:bottom w:val="none" w:sz="0" w:space="0" w:color="auto"/>
        <w:right w:val="none" w:sz="0" w:space="0" w:color="auto"/>
      </w:divBdr>
    </w:div>
    <w:div w:id="982658766">
      <w:bodyDiv w:val="1"/>
      <w:marLeft w:val="0"/>
      <w:marRight w:val="0"/>
      <w:marTop w:val="0"/>
      <w:marBottom w:val="0"/>
      <w:divBdr>
        <w:top w:val="none" w:sz="0" w:space="0" w:color="auto"/>
        <w:left w:val="none" w:sz="0" w:space="0" w:color="auto"/>
        <w:bottom w:val="none" w:sz="0" w:space="0" w:color="auto"/>
        <w:right w:val="none" w:sz="0" w:space="0" w:color="auto"/>
      </w:divBdr>
    </w:div>
    <w:div w:id="988483484">
      <w:bodyDiv w:val="1"/>
      <w:marLeft w:val="0"/>
      <w:marRight w:val="0"/>
      <w:marTop w:val="0"/>
      <w:marBottom w:val="0"/>
      <w:divBdr>
        <w:top w:val="none" w:sz="0" w:space="0" w:color="auto"/>
        <w:left w:val="none" w:sz="0" w:space="0" w:color="auto"/>
        <w:bottom w:val="none" w:sz="0" w:space="0" w:color="auto"/>
        <w:right w:val="none" w:sz="0" w:space="0" w:color="auto"/>
      </w:divBdr>
    </w:div>
    <w:div w:id="1048804014">
      <w:bodyDiv w:val="1"/>
      <w:marLeft w:val="0"/>
      <w:marRight w:val="0"/>
      <w:marTop w:val="0"/>
      <w:marBottom w:val="0"/>
      <w:divBdr>
        <w:top w:val="none" w:sz="0" w:space="0" w:color="auto"/>
        <w:left w:val="none" w:sz="0" w:space="0" w:color="auto"/>
        <w:bottom w:val="none" w:sz="0" w:space="0" w:color="auto"/>
        <w:right w:val="none" w:sz="0" w:space="0" w:color="auto"/>
      </w:divBdr>
    </w:div>
    <w:div w:id="1076324898">
      <w:bodyDiv w:val="1"/>
      <w:marLeft w:val="0"/>
      <w:marRight w:val="0"/>
      <w:marTop w:val="0"/>
      <w:marBottom w:val="0"/>
      <w:divBdr>
        <w:top w:val="none" w:sz="0" w:space="0" w:color="auto"/>
        <w:left w:val="none" w:sz="0" w:space="0" w:color="auto"/>
        <w:bottom w:val="none" w:sz="0" w:space="0" w:color="auto"/>
        <w:right w:val="none" w:sz="0" w:space="0" w:color="auto"/>
      </w:divBdr>
    </w:div>
    <w:div w:id="1079447345">
      <w:bodyDiv w:val="1"/>
      <w:marLeft w:val="0"/>
      <w:marRight w:val="0"/>
      <w:marTop w:val="0"/>
      <w:marBottom w:val="0"/>
      <w:divBdr>
        <w:top w:val="none" w:sz="0" w:space="0" w:color="auto"/>
        <w:left w:val="none" w:sz="0" w:space="0" w:color="auto"/>
        <w:bottom w:val="none" w:sz="0" w:space="0" w:color="auto"/>
        <w:right w:val="none" w:sz="0" w:space="0" w:color="auto"/>
      </w:divBdr>
    </w:div>
    <w:div w:id="1083336152">
      <w:bodyDiv w:val="1"/>
      <w:marLeft w:val="0"/>
      <w:marRight w:val="0"/>
      <w:marTop w:val="0"/>
      <w:marBottom w:val="0"/>
      <w:divBdr>
        <w:top w:val="none" w:sz="0" w:space="0" w:color="auto"/>
        <w:left w:val="none" w:sz="0" w:space="0" w:color="auto"/>
        <w:bottom w:val="none" w:sz="0" w:space="0" w:color="auto"/>
        <w:right w:val="none" w:sz="0" w:space="0" w:color="auto"/>
      </w:divBdr>
    </w:div>
    <w:div w:id="1085764069">
      <w:bodyDiv w:val="1"/>
      <w:marLeft w:val="0"/>
      <w:marRight w:val="0"/>
      <w:marTop w:val="0"/>
      <w:marBottom w:val="0"/>
      <w:divBdr>
        <w:top w:val="none" w:sz="0" w:space="0" w:color="auto"/>
        <w:left w:val="none" w:sz="0" w:space="0" w:color="auto"/>
        <w:bottom w:val="none" w:sz="0" w:space="0" w:color="auto"/>
        <w:right w:val="none" w:sz="0" w:space="0" w:color="auto"/>
      </w:divBdr>
    </w:div>
    <w:div w:id="1088119052">
      <w:bodyDiv w:val="1"/>
      <w:marLeft w:val="0"/>
      <w:marRight w:val="0"/>
      <w:marTop w:val="0"/>
      <w:marBottom w:val="0"/>
      <w:divBdr>
        <w:top w:val="none" w:sz="0" w:space="0" w:color="auto"/>
        <w:left w:val="none" w:sz="0" w:space="0" w:color="auto"/>
        <w:bottom w:val="none" w:sz="0" w:space="0" w:color="auto"/>
        <w:right w:val="none" w:sz="0" w:space="0" w:color="auto"/>
      </w:divBdr>
      <w:divsChild>
        <w:div w:id="153767086">
          <w:marLeft w:val="0"/>
          <w:marRight w:val="0"/>
          <w:marTop w:val="0"/>
          <w:marBottom w:val="0"/>
          <w:divBdr>
            <w:top w:val="none" w:sz="0" w:space="0" w:color="auto"/>
            <w:left w:val="none" w:sz="0" w:space="0" w:color="auto"/>
            <w:bottom w:val="none" w:sz="0" w:space="0" w:color="auto"/>
            <w:right w:val="none" w:sz="0" w:space="0" w:color="auto"/>
          </w:divBdr>
          <w:divsChild>
            <w:div w:id="302077538">
              <w:marLeft w:val="0"/>
              <w:marRight w:val="0"/>
              <w:marTop w:val="0"/>
              <w:marBottom w:val="0"/>
              <w:divBdr>
                <w:top w:val="none" w:sz="0" w:space="0" w:color="auto"/>
                <w:left w:val="none" w:sz="0" w:space="0" w:color="auto"/>
                <w:bottom w:val="none" w:sz="0" w:space="0" w:color="auto"/>
                <w:right w:val="none" w:sz="0" w:space="0" w:color="auto"/>
              </w:divBdr>
              <w:divsChild>
                <w:div w:id="8195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7615">
          <w:marLeft w:val="0"/>
          <w:marRight w:val="0"/>
          <w:marTop w:val="0"/>
          <w:marBottom w:val="0"/>
          <w:divBdr>
            <w:top w:val="none" w:sz="0" w:space="0" w:color="auto"/>
            <w:left w:val="none" w:sz="0" w:space="0" w:color="auto"/>
            <w:bottom w:val="none" w:sz="0" w:space="0" w:color="auto"/>
            <w:right w:val="none" w:sz="0" w:space="0" w:color="auto"/>
          </w:divBdr>
          <w:divsChild>
            <w:div w:id="600529286">
              <w:marLeft w:val="0"/>
              <w:marRight w:val="0"/>
              <w:marTop w:val="0"/>
              <w:marBottom w:val="0"/>
              <w:divBdr>
                <w:top w:val="none" w:sz="0" w:space="0" w:color="auto"/>
                <w:left w:val="none" w:sz="0" w:space="0" w:color="auto"/>
                <w:bottom w:val="none" w:sz="0" w:space="0" w:color="auto"/>
                <w:right w:val="none" w:sz="0" w:space="0" w:color="auto"/>
              </w:divBdr>
              <w:divsChild>
                <w:div w:id="5397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16983">
      <w:bodyDiv w:val="1"/>
      <w:marLeft w:val="0"/>
      <w:marRight w:val="0"/>
      <w:marTop w:val="0"/>
      <w:marBottom w:val="0"/>
      <w:divBdr>
        <w:top w:val="none" w:sz="0" w:space="0" w:color="auto"/>
        <w:left w:val="none" w:sz="0" w:space="0" w:color="auto"/>
        <w:bottom w:val="none" w:sz="0" w:space="0" w:color="auto"/>
        <w:right w:val="none" w:sz="0" w:space="0" w:color="auto"/>
      </w:divBdr>
    </w:div>
    <w:div w:id="1256013624">
      <w:bodyDiv w:val="1"/>
      <w:marLeft w:val="0"/>
      <w:marRight w:val="0"/>
      <w:marTop w:val="0"/>
      <w:marBottom w:val="0"/>
      <w:divBdr>
        <w:top w:val="none" w:sz="0" w:space="0" w:color="auto"/>
        <w:left w:val="none" w:sz="0" w:space="0" w:color="auto"/>
        <w:bottom w:val="none" w:sz="0" w:space="0" w:color="auto"/>
        <w:right w:val="none" w:sz="0" w:space="0" w:color="auto"/>
      </w:divBdr>
      <w:divsChild>
        <w:div w:id="1797405675">
          <w:marLeft w:val="0"/>
          <w:marRight w:val="0"/>
          <w:marTop w:val="0"/>
          <w:marBottom w:val="0"/>
          <w:divBdr>
            <w:top w:val="none" w:sz="0" w:space="0" w:color="auto"/>
            <w:left w:val="none" w:sz="0" w:space="0" w:color="auto"/>
            <w:bottom w:val="none" w:sz="0" w:space="0" w:color="auto"/>
            <w:right w:val="none" w:sz="0" w:space="0" w:color="auto"/>
          </w:divBdr>
          <w:divsChild>
            <w:div w:id="1644236537">
              <w:marLeft w:val="0"/>
              <w:marRight w:val="0"/>
              <w:marTop w:val="0"/>
              <w:marBottom w:val="0"/>
              <w:divBdr>
                <w:top w:val="none" w:sz="0" w:space="0" w:color="auto"/>
                <w:left w:val="none" w:sz="0" w:space="0" w:color="auto"/>
                <w:bottom w:val="none" w:sz="0" w:space="0" w:color="auto"/>
                <w:right w:val="none" w:sz="0" w:space="0" w:color="auto"/>
              </w:divBdr>
              <w:divsChild>
                <w:div w:id="21031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7167">
      <w:bodyDiv w:val="1"/>
      <w:marLeft w:val="0"/>
      <w:marRight w:val="0"/>
      <w:marTop w:val="0"/>
      <w:marBottom w:val="0"/>
      <w:divBdr>
        <w:top w:val="none" w:sz="0" w:space="0" w:color="auto"/>
        <w:left w:val="none" w:sz="0" w:space="0" w:color="auto"/>
        <w:bottom w:val="none" w:sz="0" w:space="0" w:color="auto"/>
        <w:right w:val="none" w:sz="0" w:space="0" w:color="auto"/>
      </w:divBdr>
    </w:div>
    <w:div w:id="1370105359">
      <w:bodyDiv w:val="1"/>
      <w:marLeft w:val="0"/>
      <w:marRight w:val="0"/>
      <w:marTop w:val="0"/>
      <w:marBottom w:val="0"/>
      <w:divBdr>
        <w:top w:val="none" w:sz="0" w:space="0" w:color="auto"/>
        <w:left w:val="none" w:sz="0" w:space="0" w:color="auto"/>
        <w:bottom w:val="none" w:sz="0" w:space="0" w:color="auto"/>
        <w:right w:val="none" w:sz="0" w:space="0" w:color="auto"/>
      </w:divBdr>
    </w:div>
    <w:div w:id="1396271173">
      <w:bodyDiv w:val="1"/>
      <w:marLeft w:val="0"/>
      <w:marRight w:val="0"/>
      <w:marTop w:val="0"/>
      <w:marBottom w:val="0"/>
      <w:divBdr>
        <w:top w:val="none" w:sz="0" w:space="0" w:color="auto"/>
        <w:left w:val="none" w:sz="0" w:space="0" w:color="auto"/>
        <w:bottom w:val="none" w:sz="0" w:space="0" w:color="auto"/>
        <w:right w:val="none" w:sz="0" w:space="0" w:color="auto"/>
      </w:divBdr>
      <w:divsChild>
        <w:div w:id="1344671387">
          <w:marLeft w:val="0"/>
          <w:marRight w:val="0"/>
          <w:marTop w:val="0"/>
          <w:marBottom w:val="0"/>
          <w:divBdr>
            <w:top w:val="none" w:sz="0" w:space="0" w:color="auto"/>
            <w:left w:val="none" w:sz="0" w:space="0" w:color="auto"/>
            <w:bottom w:val="none" w:sz="0" w:space="0" w:color="auto"/>
            <w:right w:val="none" w:sz="0" w:space="0" w:color="auto"/>
          </w:divBdr>
          <w:divsChild>
            <w:div w:id="2588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0124">
      <w:bodyDiv w:val="1"/>
      <w:marLeft w:val="0"/>
      <w:marRight w:val="0"/>
      <w:marTop w:val="0"/>
      <w:marBottom w:val="0"/>
      <w:divBdr>
        <w:top w:val="none" w:sz="0" w:space="0" w:color="auto"/>
        <w:left w:val="none" w:sz="0" w:space="0" w:color="auto"/>
        <w:bottom w:val="none" w:sz="0" w:space="0" w:color="auto"/>
        <w:right w:val="none" w:sz="0" w:space="0" w:color="auto"/>
      </w:divBdr>
    </w:div>
    <w:div w:id="1491360643">
      <w:bodyDiv w:val="1"/>
      <w:marLeft w:val="0"/>
      <w:marRight w:val="0"/>
      <w:marTop w:val="0"/>
      <w:marBottom w:val="0"/>
      <w:divBdr>
        <w:top w:val="none" w:sz="0" w:space="0" w:color="auto"/>
        <w:left w:val="none" w:sz="0" w:space="0" w:color="auto"/>
        <w:bottom w:val="none" w:sz="0" w:space="0" w:color="auto"/>
        <w:right w:val="none" w:sz="0" w:space="0" w:color="auto"/>
      </w:divBdr>
    </w:div>
    <w:div w:id="1549342544">
      <w:bodyDiv w:val="1"/>
      <w:marLeft w:val="0"/>
      <w:marRight w:val="0"/>
      <w:marTop w:val="0"/>
      <w:marBottom w:val="0"/>
      <w:divBdr>
        <w:top w:val="none" w:sz="0" w:space="0" w:color="auto"/>
        <w:left w:val="none" w:sz="0" w:space="0" w:color="auto"/>
        <w:bottom w:val="none" w:sz="0" w:space="0" w:color="auto"/>
        <w:right w:val="none" w:sz="0" w:space="0" w:color="auto"/>
      </w:divBdr>
    </w:div>
    <w:div w:id="1574318182">
      <w:bodyDiv w:val="1"/>
      <w:marLeft w:val="0"/>
      <w:marRight w:val="0"/>
      <w:marTop w:val="0"/>
      <w:marBottom w:val="0"/>
      <w:divBdr>
        <w:top w:val="none" w:sz="0" w:space="0" w:color="auto"/>
        <w:left w:val="none" w:sz="0" w:space="0" w:color="auto"/>
        <w:bottom w:val="none" w:sz="0" w:space="0" w:color="auto"/>
        <w:right w:val="none" w:sz="0" w:space="0" w:color="auto"/>
      </w:divBdr>
    </w:div>
    <w:div w:id="1647390952">
      <w:bodyDiv w:val="1"/>
      <w:marLeft w:val="0"/>
      <w:marRight w:val="0"/>
      <w:marTop w:val="0"/>
      <w:marBottom w:val="0"/>
      <w:divBdr>
        <w:top w:val="none" w:sz="0" w:space="0" w:color="auto"/>
        <w:left w:val="none" w:sz="0" w:space="0" w:color="auto"/>
        <w:bottom w:val="none" w:sz="0" w:space="0" w:color="auto"/>
        <w:right w:val="none" w:sz="0" w:space="0" w:color="auto"/>
      </w:divBdr>
    </w:div>
    <w:div w:id="1666783116">
      <w:bodyDiv w:val="1"/>
      <w:marLeft w:val="0"/>
      <w:marRight w:val="0"/>
      <w:marTop w:val="0"/>
      <w:marBottom w:val="0"/>
      <w:divBdr>
        <w:top w:val="none" w:sz="0" w:space="0" w:color="auto"/>
        <w:left w:val="none" w:sz="0" w:space="0" w:color="auto"/>
        <w:bottom w:val="none" w:sz="0" w:space="0" w:color="auto"/>
        <w:right w:val="none" w:sz="0" w:space="0" w:color="auto"/>
      </w:divBdr>
    </w:div>
    <w:div w:id="1683586343">
      <w:bodyDiv w:val="1"/>
      <w:marLeft w:val="0"/>
      <w:marRight w:val="0"/>
      <w:marTop w:val="0"/>
      <w:marBottom w:val="0"/>
      <w:divBdr>
        <w:top w:val="none" w:sz="0" w:space="0" w:color="auto"/>
        <w:left w:val="none" w:sz="0" w:space="0" w:color="auto"/>
        <w:bottom w:val="none" w:sz="0" w:space="0" w:color="auto"/>
        <w:right w:val="none" w:sz="0" w:space="0" w:color="auto"/>
      </w:divBdr>
    </w:div>
    <w:div w:id="1716735291">
      <w:bodyDiv w:val="1"/>
      <w:marLeft w:val="0"/>
      <w:marRight w:val="0"/>
      <w:marTop w:val="0"/>
      <w:marBottom w:val="0"/>
      <w:divBdr>
        <w:top w:val="none" w:sz="0" w:space="0" w:color="auto"/>
        <w:left w:val="none" w:sz="0" w:space="0" w:color="auto"/>
        <w:bottom w:val="none" w:sz="0" w:space="0" w:color="auto"/>
        <w:right w:val="none" w:sz="0" w:space="0" w:color="auto"/>
      </w:divBdr>
    </w:div>
    <w:div w:id="1752267055">
      <w:bodyDiv w:val="1"/>
      <w:marLeft w:val="0"/>
      <w:marRight w:val="0"/>
      <w:marTop w:val="0"/>
      <w:marBottom w:val="0"/>
      <w:divBdr>
        <w:top w:val="none" w:sz="0" w:space="0" w:color="auto"/>
        <w:left w:val="none" w:sz="0" w:space="0" w:color="auto"/>
        <w:bottom w:val="none" w:sz="0" w:space="0" w:color="auto"/>
        <w:right w:val="none" w:sz="0" w:space="0" w:color="auto"/>
      </w:divBdr>
    </w:div>
    <w:div w:id="1809933830">
      <w:bodyDiv w:val="1"/>
      <w:marLeft w:val="0"/>
      <w:marRight w:val="0"/>
      <w:marTop w:val="0"/>
      <w:marBottom w:val="0"/>
      <w:divBdr>
        <w:top w:val="none" w:sz="0" w:space="0" w:color="auto"/>
        <w:left w:val="none" w:sz="0" w:space="0" w:color="auto"/>
        <w:bottom w:val="none" w:sz="0" w:space="0" w:color="auto"/>
        <w:right w:val="none" w:sz="0" w:space="0" w:color="auto"/>
      </w:divBdr>
    </w:div>
    <w:div w:id="1811435852">
      <w:bodyDiv w:val="1"/>
      <w:marLeft w:val="0"/>
      <w:marRight w:val="0"/>
      <w:marTop w:val="0"/>
      <w:marBottom w:val="0"/>
      <w:divBdr>
        <w:top w:val="none" w:sz="0" w:space="0" w:color="auto"/>
        <w:left w:val="none" w:sz="0" w:space="0" w:color="auto"/>
        <w:bottom w:val="none" w:sz="0" w:space="0" w:color="auto"/>
        <w:right w:val="none" w:sz="0" w:space="0" w:color="auto"/>
      </w:divBdr>
    </w:div>
    <w:div w:id="1824350047">
      <w:bodyDiv w:val="1"/>
      <w:marLeft w:val="0"/>
      <w:marRight w:val="0"/>
      <w:marTop w:val="0"/>
      <w:marBottom w:val="0"/>
      <w:divBdr>
        <w:top w:val="none" w:sz="0" w:space="0" w:color="auto"/>
        <w:left w:val="none" w:sz="0" w:space="0" w:color="auto"/>
        <w:bottom w:val="none" w:sz="0" w:space="0" w:color="auto"/>
        <w:right w:val="none" w:sz="0" w:space="0" w:color="auto"/>
      </w:divBdr>
    </w:div>
    <w:div w:id="1953904040">
      <w:bodyDiv w:val="1"/>
      <w:marLeft w:val="0"/>
      <w:marRight w:val="0"/>
      <w:marTop w:val="0"/>
      <w:marBottom w:val="0"/>
      <w:divBdr>
        <w:top w:val="none" w:sz="0" w:space="0" w:color="auto"/>
        <w:left w:val="none" w:sz="0" w:space="0" w:color="auto"/>
        <w:bottom w:val="none" w:sz="0" w:space="0" w:color="auto"/>
        <w:right w:val="none" w:sz="0" w:space="0" w:color="auto"/>
      </w:divBdr>
    </w:div>
    <w:div w:id="1989898941">
      <w:bodyDiv w:val="1"/>
      <w:marLeft w:val="0"/>
      <w:marRight w:val="0"/>
      <w:marTop w:val="0"/>
      <w:marBottom w:val="0"/>
      <w:divBdr>
        <w:top w:val="none" w:sz="0" w:space="0" w:color="auto"/>
        <w:left w:val="none" w:sz="0" w:space="0" w:color="auto"/>
        <w:bottom w:val="none" w:sz="0" w:space="0" w:color="auto"/>
        <w:right w:val="none" w:sz="0" w:space="0" w:color="auto"/>
      </w:divBdr>
      <w:divsChild>
        <w:div w:id="876744414">
          <w:marLeft w:val="547"/>
          <w:marRight w:val="0"/>
          <w:marTop w:val="77"/>
          <w:marBottom w:val="240"/>
          <w:divBdr>
            <w:top w:val="none" w:sz="0" w:space="0" w:color="auto"/>
            <w:left w:val="none" w:sz="0" w:space="0" w:color="auto"/>
            <w:bottom w:val="none" w:sz="0" w:space="0" w:color="auto"/>
            <w:right w:val="none" w:sz="0" w:space="0" w:color="auto"/>
          </w:divBdr>
        </w:div>
        <w:div w:id="1754164737">
          <w:marLeft w:val="547"/>
          <w:marRight w:val="0"/>
          <w:marTop w:val="77"/>
          <w:marBottom w:val="240"/>
          <w:divBdr>
            <w:top w:val="none" w:sz="0" w:space="0" w:color="auto"/>
            <w:left w:val="none" w:sz="0" w:space="0" w:color="auto"/>
            <w:bottom w:val="none" w:sz="0" w:space="0" w:color="auto"/>
            <w:right w:val="none" w:sz="0" w:space="0" w:color="auto"/>
          </w:divBdr>
        </w:div>
        <w:div w:id="2029984156">
          <w:marLeft w:val="547"/>
          <w:marRight w:val="0"/>
          <w:marTop w:val="77"/>
          <w:marBottom w:val="240"/>
          <w:divBdr>
            <w:top w:val="none" w:sz="0" w:space="0" w:color="auto"/>
            <w:left w:val="none" w:sz="0" w:space="0" w:color="auto"/>
            <w:bottom w:val="none" w:sz="0" w:space="0" w:color="auto"/>
            <w:right w:val="none" w:sz="0" w:space="0" w:color="auto"/>
          </w:divBdr>
        </w:div>
      </w:divsChild>
    </w:div>
    <w:div w:id="2012684925">
      <w:bodyDiv w:val="1"/>
      <w:marLeft w:val="0"/>
      <w:marRight w:val="0"/>
      <w:marTop w:val="0"/>
      <w:marBottom w:val="0"/>
      <w:divBdr>
        <w:top w:val="none" w:sz="0" w:space="0" w:color="auto"/>
        <w:left w:val="none" w:sz="0" w:space="0" w:color="auto"/>
        <w:bottom w:val="none" w:sz="0" w:space="0" w:color="auto"/>
        <w:right w:val="none" w:sz="0" w:space="0" w:color="auto"/>
      </w:divBdr>
    </w:div>
    <w:div w:id="2066179773">
      <w:bodyDiv w:val="1"/>
      <w:marLeft w:val="0"/>
      <w:marRight w:val="0"/>
      <w:marTop w:val="0"/>
      <w:marBottom w:val="0"/>
      <w:divBdr>
        <w:top w:val="none" w:sz="0" w:space="0" w:color="auto"/>
        <w:left w:val="none" w:sz="0" w:space="0" w:color="auto"/>
        <w:bottom w:val="none" w:sz="0" w:space="0" w:color="auto"/>
        <w:right w:val="none" w:sz="0" w:space="0" w:color="auto"/>
      </w:divBdr>
    </w:div>
    <w:div w:id="2081170803">
      <w:bodyDiv w:val="1"/>
      <w:marLeft w:val="0"/>
      <w:marRight w:val="0"/>
      <w:marTop w:val="0"/>
      <w:marBottom w:val="0"/>
      <w:divBdr>
        <w:top w:val="none" w:sz="0" w:space="0" w:color="auto"/>
        <w:left w:val="none" w:sz="0" w:space="0" w:color="auto"/>
        <w:bottom w:val="none" w:sz="0" w:space="0" w:color="auto"/>
        <w:right w:val="none" w:sz="0" w:space="0" w:color="auto"/>
      </w:divBdr>
    </w:div>
    <w:div w:id="2082671355">
      <w:bodyDiv w:val="1"/>
      <w:marLeft w:val="0"/>
      <w:marRight w:val="0"/>
      <w:marTop w:val="0"/>
      <w:marBottom w:val="0"/>
      <w:divBdr>
        <w:top w:val="none" w:sz="0" w:space="0" w:color="auto"/>
        <w:left w:val="none" w:sz="0" w:space="0" w:color="auto"/>
        <w:bottom w:val="none" w:sz="0" w:space="0" w:color="auto"/>
        <w:right w:val="none" w:sz="0" w:space="0" w:color="auto"/>
      </w:divBdr>
    </w:div>
    <w:div w:id="21106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c.gov.lv/index.php/lv/nap20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is.gov.lv/EKEIS/Supplier/Procurement/40233" TargetMode="External"/><Relationship Id="rId2" Type="http://schemas.openxmlformats.org/officeDocument/2006/relationships/hyperlink" Target="https://pvs.iub.gov.lv/show/506103" TargetMode="External"/><Relationship Id="rId1" Type="http://schemas.openxmlformats.org/officeDocument/2006/relationships/hyperlink" Target="https://pvs.iub.gov.lv/show/496380" TargetMode="External"/><Relationship Id="rId6" Type="http://schemas.openxmlformats.org/officeDocument/2006/relationships/hyperlink" Target="https://www.eib.org/attachments/thematic/epec_eurostat_statistical_guide_en.pdf" TargetMode="External"/><Relationship Id="rId5" Type="http://schemas.openxmlformats.org/officeDocument/2006/relationships/hyperlink" Target="https://www.fm.gov.lv/lv/sadalas/ppp/ppp_atbalsta_instrumenti/" TargetMode="External"/><Relationship Id="rId4" Type="http://schemas.openxmlformats.org/officeDocument/2006/relationships/hyperlink" Target="https://www.eis.gov.lv/EKEIS/Supplier/Procurement/43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D99F-2888-49A3-88E0-FABAA437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22966</Words>
  <Characters>13091</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Pārskats par noslēgto publiskās un privātās partnerības līgumu izpildi par pārskata periodu no 2021.gada 1.janvāra līdz 2021.gada 31.decembrim</vt:lpstr>
    </vt:vector>
  </TitlesOfParts>
  <Company>CFLA</Company>
  <LinksUpToDate>false</LinksUpToDate>
  <CharactersWithSpaces>35986</CharactersWithSpaces>
  <SharedDoc>false</SharedDoc>
  <HLinks>
    <vt:vector size="42" baseType="variant">
      <vt:variant>
        <vt:i4>7143483</vt:i4>
      </vt:variant>
      <vt:variant>
        <vt:i4>0</vt:i4>
      </vt:variant>
      <vt:variant>
        <vt:i4>0</vt:i4>
      </vt:variant>
      <vt:variant>
        <vt:i4>5</vt:i4>
      </vt:variant>
      <vt:variant>
        <vt:lpwstr>https://www.pkc.gov.lv/index.php/lv/nap2027</vt:lpwstr>
      </vt:variant>
      <vt:variant>
        <vt:lpwstr/>
      </vt:variant>
      <vt:variant>
        <vt:i4>131138</vt:i4>
      </vt:variant>
      <vt:variant>
        <vt:i4>15</vt:i4>
      </vt:variant>
      <vt:variant>
        <vt:i4>0</vt:i4>
      </vt:variant>
      <vt:variant>
        <vt:i4>5</vt:i4>
      </vt:variant>
      <vt:variant>
        <vt:lpwstr>https://www.eib.org/attachments/thematic/epec_eurostat_statistical_guide_en.pdf</vt:lpwstr>
      </vt:variant>
      <vt:variant>
        <vt:lpwstr/>
      </vt:variant>
      <vt:variant>
        <vt:i4>1835079</vt:i4>
      </vt:variant>
      <vt:variant>
        <vt:i4>12</vt:i4>
      </vt:variant>
      <vt:variant>
        <vt:i4>0</vt:i4>
      </vt:variant>
      <vt:variant>
        <vt:i4>5</vt:i4>
      </vt:variant>
      <vt:variant>
        <vt:lpwstr>https://www.fm.gov.lv/lv/sadalas/ppp/ppp_atbalsta_instrumenti/</vt:lpwstr>
      </vt:variant>
      <vt:variant>
        <vt:lpwstr/>
      </vt:variant>
      <vt:variant>
        <vt:i4>2752558</vt:i4>
      </vt:variant>
      <vt:variant>
        <vt:i4>9</vt:i4>
      </vt:variant>
      <vt:variant>
        <vt:i4>0</vt:i4>
      </vt:variant>
      <vt:variant>
        <vt:i4>5</vt:i4>
      </vt:variant>
      <vt:variant>
        <vt:lpwstr>https://www.eis.gov.lv/EKEIS/Supplier/Procurement/43381</vt:lpwstr>
      </vt:variant>
      <vt:variant>
        <vt:lpwstr/>
      </vt:variant>
      <vt:variant>
        <vt:i4>2228271</vt:i4>
      </vt:variant>
      <vt:variant>
        <vt:i4>6</vt:i4>
      </vt:variant>
      <vt:variant>
        <vt:i4>0</vt:i4>
      </vt:variant>
      <vt:variant>
        <vt:i4>5</vt:i4>
      </vt:variant>
      <vt:variant>
        <vt:lpwstr>https://www.eis.gov.lv/EKEIS/Supplier/Procurement/40233</vt:lpwstr>
      </vt:variant>
      <vt:variant>
        <vt:lpwstr/>
      </vt:variant>
      <vt:variant>
        <vt:i4>2359350</vt:i4>
      </vt:variant>
      <vt:variant>
        <vt:i4>3</vt:i4>
      </vt:variant>
      <vt:variant>
        <vt:i4>0</vt:i4>
      </vt:variant>
      <vt:variant>
        <vt:i4>5</vt:i4>
      </vt:variant>
      <vt:variant>
        <vt:lpwstr>https://pvs.iub.gov.lv/show/506103</vt:lpwstr>
      </vt:variant>
      <vt:variant>
        <vt:lpwstr/>
      </vt:variant>
      <vt:variant>
        <vt:i4>2883647</vt:i4>
      </vt:variant>
      <vt:variant>
        <vt:i4>0</vt:i4>
      </vt:variant>
      <vt:variant>
        <vt:i4>0</vt:i4>
      </vt:variant>
      <vt:variant>
        <vt:i4>5</vt:i4>
      </vt:variant>
      <vt:variant>
        <vt:lpwstr>https://pvs.iub.gov.lv/show/496380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noslēgto publiskās un privātās partnerības līgumu izpildi par pārskata periodu no 2021.gada 1.janvāra līdz 2021.gada 31.decembrim</dc:title>
  <dc:subject/>
  <dc:creator>Inta Lipovska</dc:creator>
  <cp:keywords/>
  <dc:description/>
  <cp:lastModifiedBy>Iveta Cirse</cp:lastModifiedBy>
  <cp:revision>7</cp:revision>
  <cp:lastPrinted>2020-02-04T08:44:00Z</cp:lastPrinted>
  <dcterms:created xsi:type="dcterms:W3CDTF">2022-02-10T07:50:00Z</dcterms:created>
  <dcterms:modified xsi:type="dcterms:W3CDTF">2022-02-10T09:31:00Z</dcterms:modified>
</cp:coreProperties>
</file>