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AAF83" w14:textId="77777777" w:rsidR="00DF0CDB" w:rsidRDefault="00DF0CDB" w:rsidP="004256C8">
      <w:pPr>
        <w:pBdr>
          <w:top w:val="nil"/>
          <w:left w:val="nil"/>
          <w:bottom w:val="nil"/>
          <w:right w:val="nil"/>
          <w:between w:val="nil"/>
        </w:pBdr>
        <w:autoSpaceDE w:val="0"/>
        <w:autoSpaceDN w:val="0"/>
        <w:adjustRightInd w:val="0"/>
        <w:spacing w:after="0" w:line="240" w:lineRule="auto"/>
        <w:jc w:val="both"/>
        <w:rPr>
          <w:rFonts w:ascii="Times New Roman" w:eastAsia="Arial" w:hAnsi="Times New Roman" w:cs="Times New Roman"/>
          <w:bCs/>
          <w:noProof/>
          <w:color w:val="000000"/>
          <w:sz w:val="24"/>
          <w:szCs w:val="24"/>
          <w:u w:val="single"/>
          <w:lang w:val="en-US"/>
        </w:rPr>
      </w:pPr>
    </w:p>
    <w:p w14:paraId="21B896DC" w14:textId="77777777" w:rsidR="000D5ABF" w:rsidRPr="00DF0CDB" w:rsidRDefault="000D5ABF" w:rsidP="004256C8">
      <w:pPr>
        <w:pBdr>
          <w:top w:val="nil"/>
          <w:left w:val="nil"/>
          <w:bottom w:val="nil"/>
          <w:right w:val="nil"/>
          <w:between w:val="nil"/>
        </w:pBdr>
        <w:autoSpaceDE w:val="0"/>
        <w:autoSpaceDN w:val="0"/>
        <w:adjustRightInd w:val="0"/>
        <w:spacing w:after="0" w:line="240" w:lineRule="auto"/>
        <w:jc w:val="both"/>
        <w:rPr>
          <w:rFonts w:ascii="Times New Roman" w:eastAsia="Arial" w:hAnsi="Times New Roman" w:cs="Times New Roman"/>
          <w:bCs/>
          <w:noProof/>
          <w:color w:val="000000"/>
          <w:sz w:val="24"/>
          <w:szCs w:val="24"/>
          <w:u w:val="single"/>
          <w:lang w:val="en-US"/>
        </w:rPr>
      </w:pPr>
    </w:p>
    <w:p w14:paraId="087911DE" w14:textId="77777777" w:rsidR="00EC0B4B" w:rsidRPr="000D42A9" w:rsidRDefault="00EC0B4B" w:rsidP="00084209">
      <w:pPr>
        <w:pBdr>
          <w:top w:val="nil"/>
          <w:left w:val="nil"/>
          <w:bottom w:val="nil"/>
          <w:right w:val="nil"/>
          <w:between w:val="nil"/>
        </w:pBdr>
        <w:autoSpaceDE w:val="0"/>
        <w:autoSpaceDN w:val="0"/>
        <w:adjustRightInd w:val="0"/>
        <w:spacing w:after="0" w:line="240" w:lineRule="auto"/>
        <w:jc w:val="center"/>
        <w:rPr>
          <w:rFonts w:ascii="Times New Roman" w:eastAsia="Arial" w:hAnsi="Times New Roman" w:cs="Times New Roman"/>
          <w:i/>
          <w:noProof/>
          <w:color w:val="000000"/>
          <w:sz w:val="24"/>
          <w:szCs w:val="24"/>
          <w:u w:val="single"/>
          <w:lang w:val="en-US"/>
        </w:rPr>
      </w:pPr>
    </w:p>
    <w:p w14:paraId="72EAAEEC" w14:textId="7A000C82" w:rsidR="00EC0B4B" w:rsidRPr="000D42A9" w:rsidRDefault="00EC0B4B" w:rsidP="00084209">
      <w:pPr>
        <w:pBdr>
          <w:top w:val="nil"/>
          <w:left w:val="nil"/>
          <w:bottom w:val="nil"/>
          <w:right w:val="nil"/>
          <w:between w:val="nil"/>
        </w:pBdr>
        <w:autoSpaceDE w:val="0"/>
        <w:autoSpaceDN w:val="0"/>
        <w:adjustRightInd w:val="0"/>
        <w:spacing w:after="0" w:line="240" w:lineRule="auto"/>
        <w:jc w:val="center"/>
        <w:rPr>
          <w:rFonts w:ascii="Times New Roman" w:eastAsia="Arial" w:hAnsi="Times New Roman" w:cs="Times New Roman"/>
          <w:b/>
          <w:bCs/>
          <w:noProof/>
          <w:color w:val="000000"/>
          <w:sz w:val="24"/>
          <w:szCs w:val="24"/>
          <w:u w:val="single"/>
        </w:rPr>
      </w:pPr>
      <w:r>
        <w:rPr>
          <w:rFonts w:ascii="Times New Roman" w:hAnsi="Times New Roman"/>
          <w:b/>
          <w:color w:val="000000"/>
          <w:sz w:val="24"/>
          <w:u w:val="single"/>
        </w:rPr>
        <w:t xml:space="preserve">Latvijas Republikas valdības un Amerikas Savienoto Valstu valdības līgums par </w:t>
      </w:r>
      <w:r w:rsidR="00D775CA">
        <w:rPr>
          <w:rFonts w:ascii="Times New Roman" w:hAnsi="Times New Roman"/>
          <w:b/>
          <w:color w:val="000000"/>
          <w:sz w:val="24"/>
          <w:u w:val="single"/>
        </w:rPr>
        <w:t>drošības palīdzību un</w:t>
      </w:r>
      <w:r>
        <w:rPr>
          <w:rFonts w:ascii="Times New Roman" w:hAnsi="Times New Roman"/>
          <w:b/>
          <w:color w:val="000000"/>
          <w:sz w:val="24"/>
          <w:u w:val="single"/>
        </w:rPr>
        <w:t xml:space="preserve"> vienībām, kas nav tiesīgas saņemt atbalstu saskaņā ar Līhija likumu</w:t>
      </w:r>
    </w:p>
    <w:p w14:paraId="3045907E" w14:textId="77777777" w:rsidR="00EC0B4B" w:rsidRPr="000D5ABF" w:rsidRDefault="00EC0B4B" w:rsidP="004256C8">
      <w:pPr>
        <w:pBdr>
          <w:top w:val="nil"/>
          <w:left w:val="nil"/>
          <w:bottom w:val="nil"/>
          <w:right w:val="nil"/>
          <w:between w:val="nil"/>
        </w:pBdr>
        <w:autoSpaceDE w:val="0"/>
        <w:autoSpaceDN w:val="0"/>
        <w:adjustRightInd w:val="0"/>
        <w:spacing w:after="0" w:line="240" w:lineRule="auto"/>
        <w:jc w:val="both"/>
        <w:rPr>
          <w:rFonts w:ascii="Times New Roman" w:eastAsia="Arial" w:hAnsi="Times New Roman" w:cs="Times New Roman"/>
          <w:bCs/>
          <w:noProof/>
          <w:color w:val="000000"/>
          <w:sz w:val="24"/>
          <w:szCs w:val="24"/>
          <w:u w:val="single"/>
          <w:lang w:val="en-US"/>
        </w:rPr>
      </w:pPr>
    </w:p>
    <w:p w14:paraId="77C4F5E1" w14:textId="77777777" w:rsidR="00EC0B4B" w:rsidRPr="000D42A9" w:rsidRDefault="00EC0B4B" w:rsidP="004256C8">
      <w:pPr>
        <w:pBdr>
          <w:top w:val="nil"/>
          <w:left w:val="nil"/>
          <w:bottom w:val="nil"/>
          <w:right w:val="nil"/>
          <w:between w:val="nil"/>
        </w:pBdr>
        <w:autoSpaceDE w:val="0"/>
        <w:autoSpaceDN w:val="0"/>
        <w:adjustRightInd w:val="0"/>
        <w:spacing w:after="0" w:line="240" w:lineRule="auto"/>
        <w:jc w:val="both"/>
        <w:rPr>
          <w:rFonts w:ascii="Times New Roman" w:eastAsia="Arial" w:hAnsi="Times New Roman" w:cs="Times New Roman"/>
          <w:noProof/>
          <w:color w:val="000000"/>
          <w:sz w:val="24"/>
          <w:szCs w:val="24"/>
          <w:lang w:val="en-US"/>
        </w:rPr>
      </w:pPr>
    </w:p>
    <w:p w14:paraId="146E28BD" w14:textId="777B77A4" w:rsidR="00084209" w:rsidRDefault="00EC0B4B" w:rsidP="004256C8">
      <w:pPr>
        <w:pBdr>
          <w:top w:val="nil"/>
          <w:left w:val="nil"/>
          <w:bottom w:val="nil"/>
          <w:right w:val="nil"/>
          <w:between w:val="nil"/>
        </w:pBdr>
        <w:autoSpaceDE w:val="0"/>
        <w:autoSpaceDN w:val="0"/>
        <w:adjustRightInd w:val="0"/>
        <w:spacing w:after="0" w:line="240" w:lineRule="auto"/>
        <w:jc w:val="both"/>
        <w:rPr>
          <w:rFonts w:ascii="Times New Roman" w:eastAsia="Arial" w:hAnsi="Times New Roman" w:cs="Times New Roman"/>
          <w:noProof/>
          <w:color w:val="000000"/>
          <w:sz w:val="24"/>
          <w:szCs w:val="24"/>
        </w:rPr>
      </w:pPr>
      <w:r>
        <w:rPr>
          <w:rFonts w:ascii="Times New Roman" w:hAnsi="Times New Roman"/>
          <w:color w:val="000000"/>
          <w:sz w:val="24"/>
        </w:rPr>
        <w:t>Latvijas Republikas valdība un Amerikas Savienoto Valstu valdība</w:t>
      </w:r>
      <w:r w:rsidR="00D775CA">
        <w:rPr>
          <w:rFonts w:ascii="Times New Roman" w:hAnsi="Times New Roman"/>
          <w:color w:val="000000"/>
          <w:sz w:val="24"/>
        </w:rPr>
        <w:t xml:space="preserve"> (turpmāk - valdības)</w:t>
      </w:r>
      <w:r>
        <w:rPr>
          <w:rFonts w:ascii="Times New Roman" w:hAnsi="Times New Roman"/>
          <w:color w:val="000000"/>
          <w:sz w:val="24"/>
        </w:rPr>
        <w:t>,</w:t>
      </w:r>
    </w:p>
    <w:p w14:paraId="287C9FDA" w14:textId="410C6AE8" w:rsidR="00EC0B4B" w:rsidRPr="000D42A9" w:rsidRDefault="00EC0B4B" w:rsidP="004256C8">
      <w:pPr>
        <w:pBdr>
          <w:top w:val="nil"/>
          <w:left w:val="nil"/>
          <w:bottom w:val="nil"/>
          <w:right w:val="nil"/>
          <w:between w:val="nil"/>
        </w:pBdr>
        <w:autoSpaceDE w:val="0"/>
        <w:autoSpaceDN w:val="0"/>
        <w:adjustRightInd w:val="0"/>
        <w:spacing w:after="0" w:line="240" w:lineRule="auto"/>
        <w:jc w:val="both"/>
        <w:rPr>
          <w:rFonts w:ascii="Times New Roman" w:eastAsia="Arial" w:hAnsi="Times New Roman" w:cs="Times New Roman"/>
          <w:noProof/>
          <w:color w:val="000000"/>
          <w:sz w:val="24"/>
          <w:szCs w:val="24"/>
          <w:lang w:val="en-US"/>
        </w:rPr>
      </w:pPr>
    </w:p>
    <w:p w14:paraId="12C9C072" w14:textId="0664A7EF" w:rsidR="00084209" w:rsidRDefault="00EC0B4B" w:rsidP="004256C8">
      <w:pPr>
        <w:pBdr>
          <w:top w:val="nil"/>
          <w:left w:val="nil"/>
          <w:bottom w:val="nil"/>
          <w:right w:val="nil"/>
          <w:between w:val="nil"/>
        </w:pBdr>
        <w:autoSpaceDE w:val="0"/>
        <w:autoSpaceDN w:val="0"/>
        <w:adjustRightInd w:val="0"/>
        <w:spacing w:after="0" w:line="240" w:lineRule="auto"/>
        <w:jc w:val="both"/>
        <w:rPr>
          <w:rFonts w:ascii="Times New Roman" w:eastAsia="Arial" w:hAnsi="Times New Roman" w:cs="Times New Roman"/>
          <w:noProof/>
          <w:color w:val="000000"/>
          <w:sz w:val="24"/>
          <w:szCs w:val="24"/>
        </w:rPr>
      </w:pPr>
      <w:r>
        <w:rPr>
          <w:rFonts w:ascii="Times New Roman" w:hAnsi="Times New Roman"/>
          <w:color w:val="000000"/>
          <w:sz w:val="24"/>
        </w:rPr>
        <w:t xml:space="preserve">atsaucoties uz pārrunām starp abu valdību pārstāvjiem attiecībā uz palīdzību, </w:t>
      </w:r>
      <w:r w:rsidR="001C5551">
        <w:rPr>
          <w:rFonts w:ascii="Times New Roman" w:hAnsi="Times New Roman"/>
          <w:color w:val="000000"/>
          <w:sz w:val="24"/>
        </w:rPr>
        <w:t>kuru Amerikas Savienotās Valstis sniedz Latvijas Republika</w:t>
      </w:r>
      <w:r w:rsidR="00D775CA">
        <w:rPr>
          <w:rFonts w:ascii="Times New Roman" w:hAnsi="Times New Roman"/>
          <w:color w:val="000000"/>
          <w:sz w:val="24"/>
        </w:rPr>
        <w:t>i</w:t>
      </w:r>
      <w:r w:rsidR="00EA088F">
        <w:rPr>
          <w:rFonts w:ascii="Times New Roman" w:hAnsi="Times New Roman"/>
          <w:color w:val="000000"/>
          <w:sz w:val="24"/>
        </w:rPr>
        <w:t xml:space="preserve"> </w:t>
      </w:r>
      <w:bookmarkStart w:id="0" w:name="_GoBack"/>
      <w:bookmarkEnd w:id="0"/>
      <w:r>
        <w:rPr>
          <w:rFonts w:ascii="Times New Roman" w:hAnsi="Times New Roman"/>
          <w:color w:val="000000"/>
          <w:sz w:val="24"/>
        </w:rPr>
        <w:t>dotāciju</w:t>
      </w:r>
      <w:r w:rsidR="001C5551">
        <w:rPr>
          <w:rFonts w:ascii="Times New Roman" w:hAnsi="Times New Roman"/>
          <w:color w:val="000000"/>
          <w:sz w:val="24"/>
        </w:rPr>
        <w:t xml:space="preserve"> </w:t>
      </w:r>
      <w:r>
        <w:rPr>
          <w:rFonts w:ascii="Times New Roman" w:hAnsi="Times New Roman"/>
          <w:color w:val="000000"/>
          <w:sz w:val="24"/>
        </w:rPr>
        <w:t>veidā saskaņā ar 1961. gada Ārvalstu palīdzības aktu un Ieroču eksporta kontroles aktu vai tiem sekojošiem tiesību aktiem,</w:t>
      </w:r>
    </w:p>
    <w:p w14:paraId="27CAFBDE" w14:textId="2E411B86" w:rsidR="00EC0B4B" w:rsidRPr="000D42A9" w:rsidRDefault="00EC0B4B" w:rsidP="004256C8">
      <w:pPr>
        <w:pBdr>
          <w:top w:val="nil"/>
          <w:left w:val="nil"/>
          <w:bottom w:val="nil"/>
          <w:right w:val="nil"/>
          <w:between w:val="nil"/>
        </w:pBdr>
        <w:autoSpaceDE w:val="0"/>
        <w:autoSpaceDN w:val="0"/>
        <w:adjustRightInd w:val="0"/>
        <w:spacing w:after="0" w:line="240" w:lineRule="auto"/>
        <w:jc w:val="both"/>
        <w:rPr>
          <w:rFonts w:ascii="Times New Roman" w:eastAsia="Arial" w:hAnsi="Times New Roman" w:cs="Times New Roman"/>
          <w:noProof/>
          <w:color w:val="000000"/>
          <w:sz w:val="24"/>
          <w:szCs w:val="24"/>
          <w:lang w:val="en-US"/>
        </w:rPr>
      </w:pPr>
    </w:p>
    <w:p w14:paraId="312D367C" w14:textId="77777777" w:rsidR="00EC0B4B" w:rsidRPr="000D42A9" w:rsidRDefault="00EC0B4B" w:rsidP="004256C8">
      <w:pPr>
        <w:pBdr>
          <w:top w:val="nil"/>
          <w:left w:val="nil"/>
          <w:bottom w:val="nil"/>
          <w:right w:val="nil"/>
          <w:between w:val="nil"/>
        </w:pBdr>
        <w:autoSpaceDE w:val="0"/>
        <w:autoSpaceDN w:val="0"/>
        <w:adjustRightInd w:val="0"/>
        <w:spacing w:after="0" w:line="240" w:lineRule="auto"/>
        <w:jc w:val="both"/>
        <w:rPr>
          <w:rFonts w:ascii="Times New Roman" w:eastAsia="Arial" w:hAnsi="Times New Roman" w:cs="Times New Roman"/>
          <w:noProof/>
          <w:color w:val="000000"/>
          <w:sz w:val="24"/>
          <w:szCs w:val="24"/>
        </w:rPr>
      </w:pPr>
      <w:r>
        <w:rPr>
          <w:rFonts w:ascii="Times New Roman" w:hAnsi="Times New Roman"/>
          <w:color w:val="000000"/>
          <w:sz w:val="24"/>
        </w:rPr>
        <w:t>ir vienojušās par turpmāko.</w:t>
      </w:r>
    </w:p>
    <w:p w14:paraId="2E900DC9" w14:textId="77777777" w:rsidR="00EC0B4B" w:rsidRPr="000D42A9" w:rsidRDefault="00EC0B4B" w:rsidP="004256C8">
      <w:pPr>
        <w:pBdr>
          <w:top w:val="nil"/>
          <w:left w:val="nil"/>
          <w:bottom w:val="nil"/>
          <w:right w:val="nil"/>
          <w:between w:val="nil"/>
        </w:pBdr>
        <w:autoSpaceDE w:val="0"/>
        <w:autoSpaceDN w:val="0"/>
        <w:adjustRightInd w:val="0"/>
        <w:spacing w:after="0" w:line="240" w:lineRule="auto"/>
        <w:jc w:val="both"/>
        <w:rPr>
          <w:rFonts w:ascii="Times New Roman" w:eastAsia="Arial" w:hAnsi="Times New Roman" w:cs="Times New Roman"/>
          <w:noProof/>
          <w:color w:val="000000"/>
          <w:sz w:val="24"/>
          <w:szCs w:val="24"/>
          <w:lang w:val="en-US"/>
        </w:rPr>
      </w:pPr>
    </w:p>
    <w:p w14:paraId="676DB095" w14:textId="77777777" w:rsidR="00EC0B4B" w:rsidRPr="000D42A9" w:rsidRDefault="00EC0B4B" w:rsidP="0046786B">
      <w:pPr>
        <w:pBdr>
          <w:top w:val="nil"/>
          <w:left w:val="nil"/>
          <w:bottom w:val="nil"/>
          <w:right w:val="nil"/>
          <w:between w:val="nil"/>
        </w:pBdr>
        <w:autoSpaceDE w:val="0"/>
        <w:autoSpaceDN w:val="0"/>
        <w:adjustRightInd w:val="0"/>
        <w:spacing w:after="0" w:line="240" w:lineRule="auto"/>
        <w:jc w:val="center"/>
        <w:rPr>
          <w:rFonts w:ascii="Times New Roman" w:eastAsia="Arial" w:hAnsi="Times New Roman" w:cs="Times New Roman"/>
          <w:noProof/>
          <w:color w:val="000000"/>
          <w:sz w:val="24"/>
          <w:szCs w:val="24"/>
          <w:u w:val="single"/>
        </w:rPr>
      </w:pPr>
      <w:r>
        <w:rPr>
          <w:rFonts w:ascii="Times New Roman" w:hAnsi="Times New Roman"/>
          <w:color w:val="000000"/>
          <w:sz w:val="24"/>
          <w:u w:val="single"/>
        </w:rPr>
        <w:t>I pants</w:t>
      </w:r>
    </w:p>
    <w:p w14:paraId="761C38CA" w14:textId="77777777" w:rsidR="00EC0B4B" w:rsidRPr="000D42A9" w:rsidRDefault="00EC0B4B" w:rsidP="004256C8">
      <w:pPr>
        <w:pBdr>
          <w:top w:val="nil"/>
          <w:left w:val="nil"/>
          <w:bottom w:val="nil"/>
          <w:right w:val="nil"/>
          <w:between w:val="nil"/>
        </w:pBdr>
        <w:autoSpaceDE w:val="0"/>
        <w:autoSpaceDN w:val="0"/>
        <w:adjustRightInd w:val="0"/>
        <w:spacing w:after="0" w:line="240" w:lineRule="auto"/>
        <w:jc w:val="both"/>
        <w:rPr>
          <w:rFonts w:ascii="Times New Roman" w:eastAsia="Arial" w:hAnsi="Times New Roman" w:cs="Times New Roman"/>
          <w:noProof/>
          <w:color w:val="000000"/>
          <w:sz w:val="24"/>
          <w:szCs w:val="24"/>
          <w:lang w:val="en-US"/>
        </w:rPr>
      </w:pPr>
    </w:p>
    <w:p w14:paraId="0FE95AAD" w14:textId="1FC2F2E4" w:rsidR="00084209" w:rsidRDefault="00EC0B4B" w:rsidP="004256C8">
      <w:pPr>
        <w:pBdr>
          <w:top w:val="nil"/>
          <w:left w:val="nil"/>
          <w:bottom w:val="nil"/>
          <w:right w:val="nil"/>
          <w:between w:val="nil"/>
        </w:pBdr>
        <w:autoSpaceDE w:val="0"/>
        <w:autoSpaceDN w:val="0"/>
        <w:adjustRightInd w:val="0"/>
        <w:spacing w:after="0" w:line="240" w:lineRule="auto"/>
        <w:jc w:val="both"/>
        <w:rPr>
          <w:rFonts w:ascii="Times New Roman" w:eastAsia="Arial" w:hAnsi="Times New Roman" w:cs="Times New Roman"/>
          <w:noProof/>
          <w:color w:val="000000"/>
          <w:sz w:val="24"/>
          <w:szCs w:val="24"/>
        </w:rPr>
      </w:pPr>
      <w:bookmarkStart w:id="1" w:name="_Hlk87886217"/>
      <w:r>
        <w:rPr>
          <w:rFonts w:ascii="Times New Roman" w:hAnsi="Times New Roman"/>
          <w:color w:val="000000"/>
          <w:sz w:val="24"/>
        </w:rPr>
        <w:t xml:space="preserve">Latvijas Republikas valdība </w:t>
      </w:r>
      <w:r w:rsidR="00C651C7">
        <w:rPr>
          <w:rFonts w:ascii="Times New Roman" w:hAnsi="Times New Roman"/>
          <w:color w:val="000000"/>
          <w:sz w:val="24"/>
        </w:rPr>
        <w:t xml:space="preserve">un Amerikas Savienoto Valstu valdība </w:t>
      </w:r>
      <w:r>
        <w:rPr>
          <w:rFonts w:ascii="Times New Roman" w:hAnsi="Times New Roman"/>
          <w:color w:val="000000"/>
          <w:sz w:val="24"/>
        </w:rPr>
        <w:t xml:space="preserve">vienojas, ka, ja vien iepriekš nav iegūta Amerikas Savienoto Valstu valdības piekrišana, Latvijas Republikas valdība nesniedz nekādu palīdzību, ko nodrošina Amerikas Savienotās Valstis saskaņā ar 1961. gada Ārvalstu palīdzības aktu vai Ieroču eksporta kontroles aktu, vai tiem sekojošiem tiesību aktiem, jebkādām Latvijas Republikas drošības spēku vienībām, kuras Amerikas Savienoto Valstu valdība, izmantojot diplomātiskos kanālus, ir identificējusi Latvijas Republikai kā vienības, kurām ir aizliegts saņemt šādu palīdzību saskaņā ar </w:t>
      </w:r>
      <w:r w:rsidR="00C95355">
        <w:rPr>
          <w:rFonts w:ascii="Times New Roman" w:hAnsi="Times New Roman"/>
          <w:color w:val="000000"/>
          <w:sz w:val="24"/>
        </w:rPr>
        <w:t>1961. gada Ārvalstu palīdzības akta</w:t>
      </w:r>
      <w:r w:rsidR="000D6B7A">
        <w:rPr>
          <w:rFonts w:ascii="Times New Roman" w:hAnsi="Times New Roman"/>
          <w:color w:val="000000"/>
          <w:sz w:val="24"/>
        </w:rPr>
        <w:t>, kas ir zināms arī kā Līhija likums [</w:t>
      </w:r>
      <w:r w:rsidR="000D6B7A">
        <w:rPr>
          <w:rFonts w:ascii="Times New Roman" w:hAnsi="Times New Roman"/>
          <w:i/>
          <w:iCs/>
          <w:color w:val="000000"/>
          <w:sz w:val="24"/>
        </w:rPr>
        <w:t>Leahy law</w:t>
      </w:r>
      <w:r w:rsidR="000D6B7A">
        <w:rPr>
          <w:rFonts w:ascii="Times New Roman" w:hAnsi="Times New Roman"/>
          <w:color w:val="000000"/>
          <w:sz w:val="24"/>
        </w:rPr>
        <w:t>]</w:t>
      </w:r>
      <w:r w:rsidR="00C651C7">
        <w:rPr>
          <w:rFonts w:ascii="Times New Roman" w:hAnsi="Times New Roman"/>
          <w:color w:val="000000"/>
          <w:sz w:val="24"/>
        </w:rPr>
        <w:t>,</w:t>
      </w:r>
      <w:r w:rsidR="00C95355">
        <w:rPr>
          <w:rFonts w:ascii="Times New Roman" w:hAnsi="Times New Roman"/>
          <w:color w:val="000000"/>
          <w:sz w:val="24"/>
        </w:rPr>
        <w:t xml:space="preserve"> </w:t>
      </w:r>
      <w:r>
        <w:rPr>
          <w:rFonts w:ascii="Times New Roman" w:hAnsi="Times New Roman"/>
          <w:color w:val="000000"/>
          <w:sz w:val="24"/>
        </w:rPr>
        <w:t>620M. pantu.</w:t>
      </w:r>
    </w:p>
    <w:bookmarkEnd w:id="1"/>
    <w:p w14:paraId="3E884173" w14:textId="416D0F1B" w:rsidR="00EC0B4B" w:rsidRPr="000D42A9" w:rsidRDefault="00EC0B4B" w:rsidP="004256C8">
      <w:pPr>
        <w:pBdr>
          <w:top w:val="nil"/>
          <w:left w:val="nil"/>
          <w:bottom w:val="nil"/>
          <w:right w:val="nil"/>
          <w:between w:val="nil"/>
        </w:pBdr>
        <w:shd w:val="clear" w:color="auto" w:fill="FFFFFF" w:themeFill="background1"/>
        <w:autoSpaceDE w:val="0"/>
        <w:autoSpaceDN w:val="0"/>
        <w:adjustRightInd w:val="0"/>
        <w:spacing w:after="0" w:line="240" w:lineRule="auto"/>
        <w:jc w:val="both"/>
        <w:rPr>
          <w:rFonts w:ascii="Times New Roman" w:eastAsia="Arial" w:hAnsi="Times New Roman" w:cs="Times New Roman"/>
          <w:noProof/>
          <w:sz w:val="24"/>
          <w:szCs w:val="24"/>
          <w:lang w:val="en-US"/>
        </w:rPr>
      </w:pPr>
    </w:p>
    <w:p w14:paraId="0C43BA0A" w14:textId="59DC77F4" w:rsidR="00EC0B4B" w:rsidRPr="000E0AFF" w:rsidRDefault="00EC0B4B" w:rsidP="0046786B">
      <w:pPr>
        <w:pBdr>
          <w:top w:val="nil"/>
          <w:left w:val="nil"/>
          <w:bottom w:val="nil"/>
          <w:right w:val="nil"/>
          <w:between w:val="nil"/>
        </w:pBdr>
        <w:autoSpaceDE w:val="0"/>
        <w:autoSpaceDN w:val="0"/>
        <w:adjustRightInd w:val="0"/>
        <w:spacing w:after="0" w:line="240" w:lineRule="auto"/>
        <w:jc w:val="center"/>
        <w:rPr>
          <w:rFonts w:ascii="Times New Roman" w:eastAsia="Arial" w:hAnsi="Times New Roman" w:cs="Times New Roman"/>
          <w:noProof/>
          <w:color w:val="000000"/>
          <w:sz w:val="24"/>
          <w:szCs w:val="24"/>
          <w:u w:val="single"/>
        </w:rPr>
      </w:pPr>
      <w:r w:rsidRPr="000E0AFF">
        <w:rPr>
          <w:rFonts w:ascii="Times New Roman" w:hAnsi="Times New Roman"/>
          <w:color w:val="000000"/>
          <w:sz w:val="24"/>
          <w:u w:val="single"/>
        </w:rPr>
        <w:t>II pants</w:t>
      </w:r>
    </w:p>
    <w:p w14:paraId="1D44BC45" w14:textId="77777777" w:rsidR="00EC0B4B" w:rsidRPr="000D42A9" w:rsidRDefault="00EC0B4B" w:rsidP="004256C8">
      <w:pPr>
        <w:pBdr>
          <w:top w:val="nil"/>
          <w:left w:val="nil"/>
          <w:bottom w:val="nil"/>
          <w:right w:val="nil"/>
          <w:between w:val="nil"/>
        </w:pBdr>
        <w:autoSpaceDE w:val="0"/>
        <w:autoSpaceDN w:val="0"/>
        <w:adjustRightInd w:val="0"/>
        <w:spacing w:after="0" w:line="240" w:lineRule="auto"/>
        <w:jc w:val="both"/>
        <w:rPr>
          <w:rFonts w:ascii="Times New Roman" w:eastAsia="Arial" w:hAnsi="Times New Roman" w:cs="Times New Roman"/>
          <w:noProof/>
          <w:color w:val="000000"/>
          <w:sz w:val="24"/>
          <w:szCs w:val="24"/>
          <w:lang w:val="en-US"/>
        </w:rPr>
      </w:pPr>
    </w:p>
    <w:p w14:paraId="70F7641A" w14:textId="28400E31" w:rsidR="00EC0B4B" w:rsidRPr="000D42A9" w:rsidRDefault="00EC0B4B" w:rsidP="004256C8">
      <w:pPr>
        <w:pBdr>
          <w:top w:val="nil"/>
          <w:left w:val="nil"/>
          <w:bottom w:val="nil"/>
          <w:right w:val="nil"/>
          <w:between w:val="nil"/>
        </w:pBdr>
        <w:autoSpaceDE w:val="0"/>
        <w:autoSpaceDN w:val="0"/>
        <w:adjustRightInd w:val="0"/>
        <w:spacing w:after="0" w:line="240" w:lineRule="auto"/>
        <w:jc w:val="both"/>
        <w:rPr>
          <w:rFonts w:ascii="Times New Roman" w:eastAsia="Arial" w:hAnsi="Times New Roman" w:cs="Times New Roman"/>
          <w:noProof/>
          <w:color w:val="000000"/>
          <w:sz w:val="24"/>
          <w:szCs w:val="24"/>
        </w:rPr>
      </w:pPr>
      <w:bookmarkStart w:id="2" w:name="_Hlk87886371"/>
      <w:r>
        <w:rPr>
          <w:rFonts w:ascii="Times New Roman" w:hAnsi="Times New Roman"/>
          <w:color w:val="000000"/>
          <w:sz w:val="24"/>
        </w:rPr>
        <w:t>Amerikas Savienoto Valstu valdība</w:t>
      </w:r>
      <w:r w:rsidR="00C95355">
        <w:rPr>
          <w:rFonts w:ascii="Times New Roman" w:hAnsi="Times New Roman"/>
          <w:color w:val="000000"/>
          <w:sz w:val="24"/>
        </w:rPr>
        <w:t>,</w:t>
      </w:r>
      <w:r w:rsidR="00C95355" w:rsidRPr="00C95355">
        <w:rPr>
          <w:rFonts w:ascii="Times New Roman" w:hAnsi="Times New Roman"/>
          <w:color w:val="000000"/>
          <w:sz w:val="24"/>
        </w:rPr>
        <w:t xml:space="preserve"> </w:t>
      </w:r>
      <w:r w:rsidR="00C95355">
        <w:rPr>
          <w:rFonts w:ascii="Times New Roman" w:hAnsi="Times New Roman"/>
          <w:color w:val="000000"/>
          <w:sz w:val="24"/>
        </w:rPr>
        <w:t>izmantojot diplomātiskos kanālus</w:t>
      </w:r>
      <w:r w:rsidR="00C56ECB">
        <w:rPr>
          <w:rFonts w:ascii="Times New Roman" w:hAnsi="Times New Roman"/>
          <w:color w:val="000000"/>
          <w:sz w:val="24"/>
        </w:rPr>
        <w:t>, paziņo</w:t>
      </w:r>
      <w:r>
        <w:rPr>
          <w:rFonts w:ascii="Times New Roman" w:hAnsi="Times New Roman"/>
          <w:color w:val="000000"/>
          <w:sz w:val="24"/>
        </w:rPr>
        <w:t xml:space="preserve"> Latvijas Republikas valdībai par jebkuru Latvijas Republikas drošības spēku vienību, kurai ir a</w:t>
      </w:r>
      <w:r w:rsidR="00C56ECB">
        <w:rPr>
          <w:rFonts w:ascii="Times New Roman" w:hAnsi="Times New Roman"/>
          <w:color w:val="000000"/>
          <w:sz w:val="24"/>
        </w:rPr>
        <w:t>izliegts saņemt šādu palīdzību.</w:t>
      </w:r>
    </w:p>
    <w:bookmarkEnd w:id="2"/>
    <w:p w14:paraId="19A5AF0D" w14:textId="77777777" w:rsidR="00184D49" w:rsidRPr="000D42A9" w:rsidRDefault="00184D49" w:rsidP="004256C8">
      <w:pPr>
        <w:pBdr>
          <w:top w:val="nil"/>
          <w:left w:val="nil"/>
          <w:bottom w:val="nil"/>
          <w:right w:val="nil"/>
          <w:between w:val="nil"/>
        </w:pBdr>
        <w:spacing w:after="0" w:line="240" w:lineRule="auto"/>
        <w:jc w:val="both"/>
        <w:rPr>
          <w:rFonts w:ascii="Times New Roman" w:eastAsia="Arial" w:hAnsi="Times New Roman" w:cs="Times New Roman"/>
          <w:noProof/>
          <w:color w:val="000000"/>
          <w:sz w:val="24"/>
          <w:szCs w:val="24"/>
          <w:u w:val="single"/>
          <w:lang w:val="en-US"/>
        </w:rPr>
      </w:pPr>
    </w:p>
    <w:p w14:paraId="742718E2" w14:textId="77777777" w:rsidR="00EC0B4B" w:rsidRPr="000D42A9" w:rsidRDefault="00EC0B4B" w:rsidP="00184D49">
      <w:pPr>
        <w:pBdr>
          <w:top w:val="nil"/>
          <w:left w:val="nil"/>
          <w:bottom w:val="nil"/>
          <w:right w:val="nil"/>
          <w:between w:val="nil"/>
        </w:pBdr>
        <w:spacing w:after="0" w:line="240" w:lineRule="auto"/>
        <w:jc w:val="center"/>
        <w:rPr>
          <w:rFonts w:ascii="Times New Roman" w:eastAsia="Arial" w:hAnsi="Times New Roman" w:cs="Times New Roman"/>
          <w:noProof/>
          <w:color w:val="000000"/>
          <w:sz w:val="24"/>
          <w:szCs w:val="24"/>
          <w:u w:val="single"/>
        </w:rPr>
      </w:pPr>
      <w:r>
        <w:rPr>
          <w:rFonts w:ascii="Times New Roman" w:hAnsi="Times New Roman"/>
          <w:color w:val="000000"/>
          <w:sz w:val="24"/>
          <w:u w:val="single"/>
        </w:rPr>
        <w:t>III pants</w:t>
      </w:r>
    </w:p>
    <w:p w14:paraId="1AF292DC" w14:textId="77777777" w:rsidR="00EC0B4B" w:rsidRPr="000D42A9" w:rsidRDefault="00EC0B4B" w:rsidP="004256C8">
      <w:pPr>
        <w:pBdr>
          <w:top w:val="nil"/>
          <w:left w:val="nil"/>
          <w:bottom w:val="nil"/>
          <w:right w:val="nil"/>
          <w:between w:val="nil"/>
        </w:pBdr>
        <w:tabs>
          <w:tab w:val="left" w:pos="-1080"/>
          <w:tab w:val="left" w:pos="-720"/>
          <w:tab w:val="left" w:pos="0"/>
          <w:tab w:val="left" w:pos="360"/>
          <w:tab w:val="left" w:pos="720"/>
          <w:tab w:val="left" w:pos="77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Arial" w:hAnsi="Times New Roman" w:cs="Times New Roman"/>
          <w:noProof/>
          <w:color w:val="000000"/>
          <w:sz w:val="24"/>
          <w:szCs w:val="24"/>
          <w:lang w:val="en-US"/>
        </w:rPr>
      </w:pPr>
    </w:p>
    <w:p w14:paraId="66F8C608" w14:textId="28A3435A" w:rsidR="00EC0B4B" w:rsidRPr="000D42A9" w:rsidRDefault="00EC0B4B" w:rsidP="004256C8">
      <w:pPr>
        <w:pBdr>
          <w:top w:val="nil"/>
          <w:left w:val="nil"/>
          <w:bottom w:val="nil"/>
          <w:right w:val="nil"/>
          <w:between w:val="nil"/>
        </w:pBdr>
        <w:tabs>
          <w:tab w:val="left" w:pos="-1080"/>
          <w:tab w:val="left" w:pos="-720"/>
          <w:tab w:val="left" w:pos="0"/>
          <w:tab w:val="left" w:pos="360"/>
          <w:tab w:val="left" w:pos="720"/>
          <w:tab w:val="left" w:pos="77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Arial" w:hAnsi="Times New Roman" w:cs="Times New Roman"/>
          <w:noProof/>
          <w:color w:val="000000"/>
          <w:sz w:val="24"/>
          <w:szCs w:val="24"/>
        </w:rPr>
      </w:pPr>
      <w:r>
        <w:rPr>
          <w:rFonts w:ascii="Times New Roman" w:hAnsi="Times New Roman"/>
          <w:color w:val="000000"/>
          <w:sz w:val="24"/>
        </w:rPr>
        <w:t>Šis līgums stājas spēkā, abām valdībām to parakstot, un paliek spēkā, ja vien tas nav izbeigts</w:t>
      </w:r>
      <w:r w:rsidR="00C56ECB">
        <w:rPr>
          <w:rFonts w:ascii="Times New Roman" w:hAnsi="Times New Roman"/>
          <w:color w:val="000000"/>
          <w:sz w:val="24"/>
        </w:rPr>
        <w:t xml:space="preserve"> saskaņā ar šā līguma IV pantu.</w:t>
      </w:r>
    </w:p>
    <w:p w14:paraId="43311BB0" w14:textId="77777777" w:rsidR="00EC0B4B" w:rsidRPr="001C5551" w:rsidRDefault="00EC0B4B" w:rsidP="004256C8">
      <w:pPr>
        <w:pBdr>
          <w:top w:val="nil"/>
          <w:left w:val="nil"/>
          <w:bottom w:val="nil"/>
          <w:right w:val="nil"/>
          <w:between w:val="nil"/>
        </w:pBdr>
        <w:tabs>
          <w:tab w:val="left" w:pos="-1080"/>
          <w:tab w:val="left" w:pos="-720"/>
          <w:tab w:val="left" w:pos="0"/>
          <w:tab w:val="left" w:pos="360"/>
          <w:tab w:val="left" w:pos="720"/>
          <w:tab w:val="left" w:pos="77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Arial" w:hAnsi="Times New Roman" w:cs="Times New Roman"/>
          <w:bCs/>
          <w:noProof/>
          <w:color w:val="000000"/>
          <w:sz w:val="24"/>
          <w:szCs w:val="24"/>
        </w:rPr>
      </w:pPr>
    </w:p>
    <w:p w14:paraId="4E0003AE" w14:textId="77777777" w:rsidR="00EC0B4B" w:rsidRPr="000D42A9" w:rsidRDefault="00EC0B4B" w:rsidP="00184D49">
      <w:pPr>
        <w:pBdr>
          <w:top w:val="nil"/>
          <w:left w:val="nil"/>
          <w:bottom w:val="nil"/>
          <w:right w:val="nil"/>
          <w:between w:val="nil"/>
        </w:pBdr>
        <w:tabs>
          <w:tab w:val="left" w:pos="-1080"/>
          <w:tab w:val="left" w:pos="-720"/>
          <w:tab w:val="left" w:pos="0"/>
          <w:tab w:val="left" w:pos="360"/>
          <w:tab w:val="left" w:pos="720"/>
          <w:tab w:val="left" w:pos="77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Arial" w:hAnsi="Times New Roman" w:cs="Times New Roman"/>
          <w:noProof/>
          <w:color w:val="000000"/>
          <w:sz w:val="24"/>
          <w:szCs w:val="24"/>
          <w:u w:val="single"/>
        </w:rPr>
      </w:pPr>
      <w:r>
        <w:rPr>
          <w:rFonts w:ascii="Times New Roman" w:hAnsi="Times New Roman"/>
          <w:color w:val="000000"/>
          <w:sz w:val="24"/>
          <w:u w:val="single"/>
        </w:rPr>
        <w:t>IV pants</w:t>
      </w:r>
    </w:p>
    <w:p w14:paraId="719A14C2" w14:textId="77777777" w:rsidR="00EC0B4B" w:rsidRPr="001C5551" w:rsidRDefault="00EC0B4B" w:rsidP="004256C8">
      <w:pPr>
        <w:pBdr>
          <w:top w:val="nil"/>
          <w:left w:val="nil"/>
          <w:bottom w:val="nil"/>
          <w:right w:val="nil"/>
          <w:between w:val="nil"/>
        </w:pBdr>
        <w:tabs>
          <w:tab w:val="left" w:pos="-1080"/>
          <w:tab w:val="left" w:pos="-720"/>
          <w:tab w:val="left" w:pos="0"/>
          <w:tab w:val="left" w:pos="360"/>
          <w:tab w:val="left" w:pos="720"/>
          <w:tab w:val="left" w:pos="77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Arial" w:hAnsi="Times New Roman" w:cs="Times New Roman"/>
          <w:bCs/>
          <w:noProof/>
          <w:color w:val="000000"/>
          <w:sz w:val="24"/>
          <w:szCs w:val="24"/>
        </w:rPr>
      </w:pPr>
    </w:p>
    <w:p w14:paraId="3F1B3B8E" w14:textId="77D0EC41" w:rsidR="00EC0B4B" w:rsidRPr="000D42A9" w:rsidRDefault="00EC0B4B" w:rsidP="004256C8">
      <w:pPr>
        <w:pBdr>
          <w:top w:val="nil"/>
          <w:left w:val="nil"/>
          <w:bottom w:val="nil"/>
          <w:right w:val="nil"/>
          <w:between w:val="nil"/>
        </w:pBdr>
        <w:tabs>
          <w:tab w:val="left" w:pos="360"/>
          <w:tab w:val="left" w:pos="720"/>
          <w:tab w:val="left" w:pos="77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Arial" w:hAnsi="Times New Roman" w:cs="Times New Roman"/>
          <w:noProof/>
          <w:color w:val="000000"/>
          <w:sz w:val="24"/>
          <w:szCs w:val="24"/>
        </w:rPr>
      </w:pPr>
      <w:r>
        <w:rPr>
          <w:rFonts w:ascii="Times New Roman" w:hAnsi="Times New Roman"/>
          <w:color w:val="000000"/>
          <w:sz w:val="24"/>
        </w:rPr>
        <w:t>Šo līgumu var grozīt ar savstarpēju rakstisku vienošanos. Šo līgumu var izbeigt jebkurā laikā, kādai no valdībām deviņdesmit (90) dienas iepriekš iesniedzot rakstisku paziņojumu otrai valdībai.</w:t>
      </w:r>
    </w:p>
    <w:p w14:paraId="5FAA4C71" w14:textId="77777777" w:rsidR="000248F5" w:rsidRDefault="000248F5" w:rsidP="006E7EBC">
      <w:pPr>
        <w:keepNext/>
        <w:keepLines/>
        <w:pBdr>
          <w:top w:val="nil"/>
          <w:left w:val="nil"/>
          <w:bottom w:val="nil"/>
          <w:right w:val="nil"/>
          <w:between w:val="nil"/>
        </w:pBdr>
        <w:spacing w:after="0" w:line="240" w:lineRule="auto"/>
        <w:jc w:val="both"/>
        <w:rPr>
          <w:rFonts w:ascii="Times New Roman" w:hAnsi="Times New Roman"/>
          <w:color w:val="000000"/>
          <w:sz w:val="24"/>
        </w:rPr>
      </w:pPr>
    </w:p>
    <w:p w14:paraId="715F60AE" w14:textId="3C8B6530" w:rsidR="002E1FFC" w:rsidRPr="0088606B" w:rsidRDefault="00EC0B4B" w:rsidP="006E7EBC">
      <w:pPr>
        <w:keepNext/>
        <w:keepLines/>
        <w:pBdr>
          <w:top w:val="nil"/>
          <w:left w:val="nil"/>
          <w:bottom w:val="nil"/>
          <w:right w:val="nil"/>
          <w:between w:val="nil"/>
        </w:pBdr>
        <w:spacing w:after="0" w:line="240" w:lineRule="auto"/>
        <w:jc w:val="both"/>
        <w:rPr>
          <w:rFonts w:ascii="Times New Roman" w:eastAsia="Arial" w:hAnsi="Times New Roman" w:cs="Times New Roman"/>
          <w:noProof/>
          <w:color w:val="000000"/>
          <w:sz w:val="24"/>
          <w:szCs w:val="24"/>
        </w:rPr>
      </w:pPr>
      <w:r>
        <w:rPr>
          <w:rFonts w:ascii="Times New Roman" w:hAnsi="Times New Roman"/>
          <w:color w:val="000000"/>
          <w:sz w:val="24"/>
        </w:rPr>
        <w:t xml:space="preserve">TO APLIECINOT, </w:t>
      </w:r>
      <w:r w:rsidR="00FD418D" w:rsidRPr="00B6655D">
        <w:rPr>
          <w:rFonts w:ascii="Times New Roman" w:hAnsi="Times New Roman" w:cs="Times New Roman"/>
          <w:sz w:val="24"/>
          <w:szCs w:val="20"/>
        </w:rPr>
        <w:t xml:space="preserve">savu attiecīgo valdību pienācīgi pilnvaroti pārstāvji ir parakstījuši šo </w:t>
      </w:r>
      <w:r w:rsidR="00255500" w:rsidRPr="00B6655D">
        <w:rPr>
          <w:rFonts w:ascii="Times New Roman" w:hAnsi="Times New Roman" w:cs="Times New Roman"/>
          <w:sz w:val="24"/>
          <w:szCs w:val="20"/>
        </w:rPr>
        <w:t>L</w:t>
      </w:r>
      <w:r w:rsidR="00FD418D" w:rsidRPr="00B6655D">
        <w:rPr>
          <w:rFonts w:ascii="Times New Roman" w:hAnsi="Times New Roman" w:cs="Times New Roman"/>
          <w:sz w:val="24"/>
          <w:szCs w:val="20"/>
        </w:rPr>
        <w:t>īgumu</w:t>
      </w:r>
      <w:r w:rsidR="006438DE" w:rsidRPr="00B6655D">
        <w:rPr>
          <w:rFonts w:ascii="Times New Roman" w:hAnsi="Times New Roman"/>
          <w:sz w:val="24"/>
        </w:rPr>
        <w:t xml:space="preserve">. </w:t>
      </w:r>
    </w:p>
    <w:p w14:paraId="4621D961" w14:textId="2B7E9192" w:rsidR="00EC0B4B" w:rsidRPr="001C5551" w:rsidRDefault="00EC0B4B" w:rsidP="006E7EBC">
      <w:pPr>
        <w:keepNext/>
        <w:keepLines/>
        <w:pBdr>
          <w:top w:val="nil"/>
          <w:left w:val="nil"/>
          <w:bottom w:val="nil"/>
          <w:right w:val="nil"/>
          <w:between w:val="nil"/>
        </w:pBdr>
        <w:spacing w:after="0" w:line="240" w:lineRule="auto"/>
        <w:jc w:val="both"/>
        <w:rPr>
          <w:rFonts w:ascii="Times New Roman" w:eastAsia="Arial" w:hAnsi="Times New Roman" w:cs="Times New Roman"/>
          <w:noProof/>
          <w:color w:val="000000"/>
          <w:sz w:val="24"/>
          <w:szCs w:val="24"/>
        </w:rPr>
      </w:pPr>
    </w:p>
    <w:p w14:paraId="1B9D3755" w14:textId="2B1081B6" w:rsidR="00EC0B4B" w:rsidRPr="000D42A9" w:rsidRDefault="00EC0B4B" w:rsidP="006E7EBC">
      <w:pPr>
        <w:keepNext/>
        <w:keepLines/>
        <w:pBdr>
          <w:top w:val="nil"/>
          <w:left w:val="nil"/>
          <w:bottom w:val="nil"/>
          <w:right w:val="nil"/>
          <w:between w:val="nil"/>
        </w:pBdr>
        <w:spacing w:after="0" w:line="240" w:lineRule="auto"/>
        <w:jc w:val="both"/>
        <w:rPr>
          <w:rFonts w:ascii="Times New Roman" w:eastAsia="Arial" w:hAnsi="Times New Roman" w:cs="Times New Roman"/>
          <w:noProof/>
          <w:color w:val="000000"/>
          <w:sz w:val="24"/>
          <w:szCs w:val="24"/>
        </w:rPr>
      </w:pPr>
      <w:r>
        <w:rPr>
          <w:rFonts w:ascii="Times New Roman" w:hAnsi="Times New Roman"/>
          <w:color w:val="000000"/>
          <w:sz w:val="24"/>
        </w:rPr>
        <w:t xml:space="preserve">NOSLĒGTS </w:t>
      </w:r>
      <w:r w:rsidR="00F80227">
        <w:rPr>
          <w:rFonts w:ascii="Times New Roman" w:hAnsi="Times New Roman"/>
          <w:color w:val="000000"/>
          <w:sz w:val="24"/>
        </w:rPr>
        <w:t xml:space="preserve">divos eksemplāros </w:t>
      </w:r>
      <w:r w:rsidR="00C651C7">
        <w:rPr>
          <w:rFonts w:ascii="Times New Roman" w:hAnsi="Times New Roman"/>
          <w:color w:val="000000"/>
          <w:sz w:val="24"/>
        </w:rPr>
        <w:t xml:space="preserve">latviešu un </w:t>
      </w:r>
      <w:r w:rsidR="00F80227">
        <w:rPr>
          <w:rFonts w:ascii="Times New Roman" w:hAnsi="Times New Roman"/>
          <w:color w:val="000000"/>
          <w:sz w:val="24"/>
        </w:rPr>
        <w:t>angļu valodās</w:t>
      </w:r>
      <w:r>
        <w:rPr>
          <w:rFonts w:ascii="Times New Roman" w:hAnsi="Times New Roman"/>
          <w:color w:val="000000"/>
          <w:sz w:val="24"/>
        </w:rPr>
        <w:t xml:space="preserve">, abiem tekstiem </w:t>
      </w:r>
      <w:r w:rsidR="00255500">
        <w:rPr>
          <w:rFonts w:ascii="Times New Roman" w:hAnsi="Times New Roman"/>
          <w:color w:val="000000"/>
          <w:sz w:val="24"/>
        </w:rPr>
        <w:t>ir vienāds spēks</w:t>
      </w:r>
      <w:r>
        <w:rPr>
          <w:rFonts w:ascii="Times New Roman" w:hAnsi="Times New Roman"/>
          <w:color w:val="000000"/>
          <w:sz w:val="24"/>
        </w:rPr>
        <w:t>.</w:t>
      </w:r>
    </w:p>
    <w:p w14:paraId="79606A3A" w14:textId="77777777" w:rsidR="00EC0B4B" w:rsidRPr="0088606B" w:rsidRDefault="00EC0B4B" w:rsidP="006E7EBC">
      <w:pPr>
        <w:keepNext/>
        <w:keepLines/>
        <w:pBdr>
          <w:top w:val="nil"/>
          <w:left w:val="nil"/>
          <w:bottom w:val="nil"/>
          <w:right w:val="nil"/>
          <w:between w:val="nil"/>
        </w:pBdr>
        <w:spacing w:after="0" w:line="240" w:lineRule="auto"/>
        <w:jc w:val="both"/>
        <w:rPr>
          <w:rFonts w:ascii="Times New Roman" w:eastAsia="Arial" w:hAnsi="Times New Roman" w:cs="Times New Roman"/>
          <w:noProof/>
          <w:color w:val="000000"/>
          <w:sz w:val="24"/>
          <w:szCs w:val="24"/>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155"/>
        <w:gridCol w:w="4916"/>
      </w:tblGrid>
      <w:tr w:rsidR="00EC0B4B" w:rsidRPr="000D42A9" w14:paraId="3699059E" w14:textId="77777777" w:rsidTr="006E7EBC">
        <w:tc>
          <w:tcPr>
            <w:tcW w:w="2290" w:type="pct"/>
          </w:tcPr>
          <w:p w14:paraId="3B8FD20A" w14:textId="1C661135" w:rsidR="00EC0B4B" w:rsidRPr="000D42A9" w:rsidRDefault="00EC0B4B" w:rsidP="006E7EBC">
            <w:pPr>
              <w:keepNext/>
              <w:keepLines/>
              <w:rPr>
                <w:rFonts w:ascii="Times New Roman" w:eastAsia="Cambria" w:hAnsi="Times New Roman" w:cs="Times New Roman"/>
                <w:noProof/>
                <w:sz w:val="24"/>
                <w:szCs w:val="24"/>
              </w:rPr>
            </w:pPr>
            <w:r>
              <w:rPr>
                <w:rFonts w:ascii="Times New Roman" w:hAnsi="Times New Roman"/>
                <w:sz w:val="24"/>
              </w:rPr>
              <w:t>LATVIJAS REPUBLIKAS VALDĪBAS VĀRDĀ:</w:t>
            </w:r>
          </w:p>
        </w:tc>
        <w:tc>
          <w:tcPr>
            <w:tcW w:w="2710" w:type="pct"/>
          </w:tcPr>
          <w:p w14:paraId="66110927" w14:textId="360AA62C" w:rsidR="00EC0B4B" w:rsidRPr="000D42A9" w:rsidRDefault="00EC0B4B" w:rsidP="006E7EBC">
            <w:pPr>
              <w:keepNext/>
              <w:keepLines/>
              <w:rPr>
                <w:rFonts w:ascii="Times New Roman" w:eastAsia="Cambria" w:hAnsi="Times New Roman" w:cs="Times New Roman"/>
                <w:noProof/>
                <w:sz w:val="24"/>
                <w:szCs w:val="24"/>
              </w:rPr>
            </w:pPr>
            <w:r>
              <w:rPr>
                <w:rFonts w:ascii="Times New Roman" w:hAnsi="Times New Roman"/>
                <w:sz w:val="24"/>
              </w:rPr>
              <w:t>AMERIKAS SAVIENOTO VALSTU VALDĪBAS VĀRDĀ:</w:t>
            </w:r>
          </w:p>
        </w:tc>
      </w:tr>
    </w:tbl>
    <w:p w14:paraId="766BA01F" w14:textId="2EA4F550" w:rsidR="00EC0B4B" w:rsidRPr="000D42A9" w:rsidRDefault="00EC0B4B" w:rsidP="004256C8">
      <w:pPr>
        <w:pBdr>
          <w:top w:val="nil"/>
          <w:left w:val="nil"/>
          <w:bottom w:val="nil"/>
          <w:right w:val="nil"/>
          <w:between w:val="nil"/>
        </w:pBdr>
        <w:spacing w:after="0" w:line="240" w:lineRule="auto"/>
        <w:jc w:val="both"/>
        <w:rPr>
          <w:rFonts w:ascii="Times New Roman" w:eastAsia="Arial" w:hAnsi="Times New Roman" w:cs="Times New Roman"/>
          <w:noProof/>
          <w:color w:val="000000"/>
          <w:sz w:val="24"/>
          <w:szCs w:val="24"/>
          <w:lang w:val="en-US"/>
        </w:rPr>
      </w:pPr>
    </w:p>
    <w:sectPr w:rsidR="00EC0B4B" w:rsidRPr="000D42A9" w:rsidSect="00F556E3">
      <w:footerReference w:type="default" r:id="rId11"/>
      <w:footerReference w:type="first" r:id="rId12"/>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848FD" w14:textId="77777777" w:rsidR="007D735C" w:rsidRPr="00EC0B4B" w:rsidRDefault="007D735C">
      <w:pPr>
        <w:spacing w:after="0" w:line="240" w:lineRule="auto"/>
        <w:rPr>
          <w:noProof/>
          <w:lang w:val="en-US"/>
        </w:rPr>
      </w:pPr>
      <w:r w:rsidRPr="00EC0B4B">
        <w:rPr>
          <w:noProof/>
          <w:lang w:val="en-US"/>
        </w:rPr>
        <w:separator/>
      </w:r>
    </w:p>
  </w:endnote>
  <w:endnote w:type="continuationSeparator" w:id="0">
    <w:p w14:paraId="7F820A3F" w14:textId="77777777" w:rsidR="007D735C" w:rsidRPr="00EC0B4B" w:rsidRDefault="007D735C">
      <w:pPr>
        <w:spacing w:after="0" w:line="240" w:lineRule="auto"/>
        <w:rPr>
          <w:noProof/>
          <w:lang w:val="en-US"/>
        </w:rPr>
      </w:pPr>
      <w:r w:rsidRPr="00EC0B4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AC173" w14:textId="77777777" w:rsidR="005B3CFF" w:rsidRPr="003E47FA" w:rsidRDefault="005B3CFF" w:rsidP="005B3CFF">
    <w:pPr>
      <w:pStyle w:val="Header"/>
      <w:tabs>
        <w:tab w:val="left" w:pos="9072"/>
      </w:tabs>
      <w:jc w:val="both"/>
      <w:rPr>
        <w:rStyle w:val="PageNumber"/>
        <w:rFonts w:ascii="Times New Roman" w:hAnsi="Times New Roman" w:cs="Times New Roman"/>
        <w:sz w:val="20"/>
        <w:szCs w:val="20"/>
      </w:rPr>
    </w:pPr>
  </w:p>
  <w:p w14:paraId="1BDBDFF4" w14:textId="6252156B" w:rsidR="001F0D3F" w:rsidRPr="005B3CFF" w:rsidRDefault="005B3CFF" w:rsidP="005B3CFF">
    <w:pPr>
      <w:pStyle w:val="Footer"/>
      <w:tabs>
        <w:tab w:val="clear" w:pos="4153"/>
        <w:tab w:val="clear" w:pos="8306"/>
        <w:tab w:val="right" w:pos="9071"/>
      </w:tabs>
      <w:jc w:val="both"/>
      <w:rPr>
        <w:rFonts w:ascii="Times New Roman" w:hAnsi="Times New Roman" w:cs="Times New Roman"/>
        <w:sz w:val="20"/>
        <w:szCs w:val="20"/>
      </w:rPr>
    </w:pPr>
    <w:r w:rsidRPr="003E47FA">
      <w:rPr>
        <w:rFonts w:ascii="Times New Roman" w:hAnsi="Times New Roman" w:cs="Times New Roman"/>
        <w:sz w:val="20"/>
        <w:szCs w:val="20"/>
      </w:rPr>
      <w:tab/>
    </w:r>
    <w:r w:rsidRPr="003E47FA">
      <w:rPr>
        <w:rStyle w:val="PageNumber"/>
        <w:rFonts w:ascii="Times New Roman" w:hAnsi="Times New Roman" w:cs="Times New Roman"/>
        <w:sz w:val="20"/>
        <w:szCs w:val="20"/>
      </w:rPr>
      <w:fldChar w:fldCharType="begin"/>
    </w:r>
    <w:r w:rsidRPr="003E47FA">
      <w:rPr>
        <w:rStyle w:val="PageNumber"/>
        <w:rFonts w:ascii="Times New Roman" w:hAnsi="Times New Roman" w:cs="Times New Roman"/>
        <w:sz w:val="20"/>
        <w:szCs w:val="20"/>
      </w:rPr>
      <w:instrText xml:space="preserve">page </w:instrText>
    </w:r>
    <w:r w:rsidRPr="003E47FA">
      <w:rPr>
        <w:rStyle w:val="PageNumber"/>
        <w:rFonts w:ascii="Times New Roman" w:hAnsi="Times New Roman" w:cs="Times New Roman"/>
        <w:sz w:val="20"/>
        <w:szCs w:val="20"/>
      </w:rPr>
      <w:fldChar w:fldCharType="separate"/>
    </w:r>
    <w:r w:rsidR="009C018C">
      <w:rPr>
        <w:rStyle w:val="PageNumber"/>
        <w:rFonts w:ascii="Times New Roman" w:hAnsi="Times New Roman" w:cs="Times New Roman"/>
        <w:noProof/>
        <w:sz w:val="20"/>
        <w:szCs w:val="20"/>
      </w:rPr>
      <w:t>2</w:t>
    </w:r>
    <w:r w:rsidRPr="003E47FA">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3EA94" w14:textId="33A777EF" w:rsidR="001F0D3F" w:rsidRPr="003F25D0" w:rsidRDefault="001F0D3F" w:rsidP="001F0D3F">
    <w:pPr>
      <w:pStyle w:val="Footer"/>
      <w:jc w:val="both"/>
      <w:rPr>
        <w:rFonts w:ascii="Times New Roman" w:hAnsi="Times New Roman"/>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064F7" w14:textId="77777777" w:rsidR="007D735C" w:rsidRPr="00EC0B4B" w:rsidRDefault="007D735C">
      <w:pPr>
        <w:spacing w:after="0" w:line="240" w:lineRule="auto"/>
        <w:rPr>
          <w:noProof/>
          <w:lang w:val="en-US"/>
        </w:rPr>
      </w:pPr>
      <w:r w:rsidRPr="00EC0B4B">
        <w:rPr>
          <w:noProof/>
          <w:lang w:val="en-US"/>
        </w:rPr>
        <w:separator/>
      </w:r>
    </w:p>
  </w:footnote>
  <w:footnote w:type="continuationSeparator" w:id="0">
    <w:p w14:paraId="63D3C554" w14:textId="77777777" w:rsidR="007D735C" w:rsidRPr="00EC0B4B" w:rsidRDefault="007D735C">
      <w:pPr>
        <w:spacing w:after="0" w:line="240" w:lineRule="auto"/>
        <w:rPr>
          <w:noProof/>
          <w:lang w:val="en-US"/>
        </w:rPr>
      </w:pPr>
      <w:r w:rsidRPr="00EC0B4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B0"/>
    <w:rsid w:val="000248F5"/>
    <w:rsid w:val="00084209"/>
    <w:rsid w:val="000D42A9"/>
    <w:rsid w:val="000D5ABF"/>
    <w:rsid w:val="000D6B7A"/>
    <w:rsid w:val="000E0AFF"/>
    <w:rsid w:val="00101A4B"/>
    <w:rsid w:val="00184D49"/>
    <w:rsid w:val="001B2A7E"/>
    <w:rsid w:val="001C5551"/>
    <w:rsid w:val="001F0D3F"/>
    <w:rsid w:val="00255500"/>
    <w:rsid w:val="00264526"/>
    <w:rsid w:val="002737A9"/>
    <w:rsid w:val="002E1FFC"/>
    <w:rsid w:val="00385DE9"/>
    <w:rsid w:val="003C1C9B"/>
    <w:rsid w:val="003D3DD4"/>
    <w:rsid w:val="004256C8"/>
    <w:rsid w:val="0045456E"/>
    <w:rsid w:val="00461177"/>
    <w:rsid w:val="0046786B"/>
    <w:rsid w:val="004B79AC"/>
    <w:rsid w:val="004D0BED"/>
    <w:rsid w:val="005446F3"/>
    <w:rsid w:val="00562743"/>
    <w:rsid w:val="005B3CFF"/>
    <w:rsid w:val="005B4229"/>
    <w:rsid w:val="005B67B7"/>
    <w:rsid w:val="005B76D6"/>
    <w:rsid w:val="006438DE"/>
    <w:rsid w:val="006E7EBC"/>
    <w:rsid w:val="007C3D2D"/>
    <w:rsid w:val="007D735C"/>
    <w:rsid w:val="007F79A8"/>
    <w:rsid w:val="008376D4"/>
    <w:rsid w:val="0088606B"/>
    <w:rsid w:val="0091539E"/>
    <w:rsid w:val="009A25D1"/>
    <w:rsid w:val="009C018C"/>
    <w:rsid w:val="009E1404"/>
    <w:rsid w:val="00AD7A7B"/>
    <w:rsid w:val="00B6655D"/>
    <w:rsid w:val="00B96477"/>
    <w:rsid w:val="00BD3DFA"/>
    <w:rsid w:val="00C56ECB"/>
    <w:rsid w:val="00C61CC5"/>
    <w:rsid w:val="00C651C7"/>
    <w:rsid w:val="00C95355"/>
    <w:rsid w:val="00D01DC0"/>
    <w:rsid w:val="00D06D8E"/>
    <w:rsid w:val="00D775CA"/>
    <w:rsid w:val="00DB1725"/>
    <w:rsid w:val="00DC7AEB"/>
    <w:rsid w:val="00DF0CDB"/>
    <w:rsid w:val="00DF63B0"/>
    <w:rsid w:val="00DF78B1"/>
    <w:rsid w:val="00E02404"/>
    <w:rsid w:val="00E32714"/>
    <w:rsid w:val="00EA088F"/>
    <w:rsid w:val="00EC0B4B"/>
    <w:rsid w:val="00ED36E5"/>
    <w:rsid w:val="00EE1AF4"/>
    <w:rsid w:val="00F47D1B"/>
    <w:rsid w:val="00F556E3"/>
    <w:rsid w:val="00F80227"/>
    <w:rsid w:val="00FA4B46"/>
    <w:rsid w:val="00FD41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1804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rsid w:val="00DF63B0"/>
  </w:style>
  <w:style w:type="paragraph" w:styleId="Footer">
    <w:name w:val="footer"/>
    <w:basedOn w:val="Normal"/>
    <w:link w:val="FooterChar"/>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rsid w:val="00DF63B0"/>
  </w:style>
  <w:style w:type="character" w:styleId="Hyperlink">
    <w:name w:val="Hyperlink"/>
    <w:basedOn w:val="DefaultParagraphFont"/>
    <w:uiPriority w:val="99"/>
    <w:semiHidden/>
    <w:unhideWhenUsed/>
    <w:rsid w:val="00DF63B0"/>
    <w:rPr>
      <w:color w:val="0563C1"/>
      <w:u w:val="single"/>
    </w:rPr>
  </w:style>
  <w:style w:type="table" w:customStyle="1" w:styleId="TableGrid1">
    <w:name w:val="Table Grid1"/>
    <w:basedOn w:val="TableNormal"/>
    <w:next w:val="TableGrid"/>
    <w:uiPriority w:val="59"/>
    <w:rsid w:val="00562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2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1F0D3F"/>
  </w:style>
  <w:style w:type="paragraph" w:styleId="BalloonText">
    <w:name w:val="Balloon Text"/>
    <w:basedOn w:val="Normal"/>
    <w:link w:val="BalloonTextChar"/>
    <w:uiPriority w:val="99"/>
    <w:semiHidden/>
    <w:unhideWhenUsed/>
    <w:rsid w:val="002E1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 href="/hub/Lists/ArejieKontakti/DispForm.aspx?ID=3" target="_blank"&gt;Aizsardzības ministrija (AiM)&lt;/a&gt;;&lt;/p&gt;</amAdresats>
    <amDokumentaIndeks xmlns="801ff49e-5150-41f0-9cd7-015d16134d38" xsi:nil="true"/>
    <LTT_RelatedDocumentsField xmlns="aaa33240-aed4-492d-84f2-cf9262a9abbc" xsi:nil="true"/>
    <amDokPielikumi xmlns="801ff49e-5150-41f0-9cd7-015d16134d38">Līguma projekts uz divām lpp.</amDokPielikumi>
    <amDokSaturs xmlns="801ff49e-5150-41f0-9cd7-015d16134d38">Par starptautiskā līguma sākotnējo saskaņošanu </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Otrais divpusējo attiecību departaments</TermName>
          <TermId xmlns="http://schemas.microsoft.com/office/infopath/2007/PartnerControls">60d3c313-b52d-4ebf-bcae-6e4d0f49039d</TermId>
        </TermInfo>
      </Terms>
    </n85de85c44494d77850ec883bf791ea1>
    <TaxCatchAll xmlns="21a93588-6fe8-41e9-94dc-424b783ca979">
      <Value>10</Value>
      <Value>9</Value>
    </TaxCatchAll>
    <amPiezimes xmlns="801ff49e-5150-41f0-9cd7-015d16134d38" xsi:nil="true"/>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Amerikas un Karību valstu nodaļa</TermName>
          <TermId xmlns="http://schemas.microsoft.com/office/infopath/2007/PartnerControls">799997d3-bc3e-43d8-9faa-f007f93b1795</TermId>
        </TermInfo>
      </Terms>
    </aee6b300c46d41ecb957189889b62b92>
    <amLidzautori xmlns="801ff49e-5150-41f0-9cd7-015d16134d38">
      <UserInfo>
        <DisplayName>Jekaterina Tuļina</DisplayName>
        <AccountId>195</AccountId>
        <AccountType/>
      </UserInfo>
    </amLidzautori>
    <amLietasNumurs xmlns="801ff49e-5150-41f0-9cd7-015d16134d38" xsi:nil="true"/>
    <amSagatavotajs xmlns="801ff49e-5150-41f0-9cd7-015d16134d38">
      <UserInfo>
        <DisplayName>Kaspars Svilāns</DisplayName>
        <AccountId>196</AccountId>
        <AccountType/>
      </UserInfo>
    </amSagatavotajs>
    <amDokParakstitaji xmlns="801ff49e-5150-41f0-9cd7-015d16134d38">
      <UserInfo>
        <DisplayName/>
        <AccountId xsi:nil="true"/>
        <AccountType/>
      </UserInfo>
    </amDokParakstitaji>
    <amNumurs xmlns="801ff49e-5150-41f0-9cd7-015d16134d38">54-25974</amNumurs>
    <amPiekluvesLimenaPamatojums xmlns="801ff49e-5150-41f0-9cd7-015d16134d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C430982CC1B1054B94236B8069669526" ma:contentTypeVersion="348" ma:contentTypeDescription="Izveidot jaunu dokumentu." ma:contentTypeScope="" ma:versionID="b8dd62bf7954d7c1a8c132a24d2529df">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6352d0a3f1a2e091a69d7a8de055f07a"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Props1.xml><?xml version="1.0" encoding="utf-8"?>
<ds:datastoreItem xmlns:ds="http://schemas.openxmlformats.org/officeDocument/2006/customXml" ds:itemID="{C083660E-B025-425F-9C59-E8BD0EB0FAAA}">
  <ds:schemaRefs>
    <ds:schemaRef ds:uri="http://schemas.microsoft.com/sharepoint/v3/contenttype/forms"/>
  </ds:schemaRefs>
</ds:datastoreItem>
</file>

<file path=customXml/itemProps2.xml><?xml version="1.0" encoding="utf-8"?>
<ds:datastoreItem xmlns:ds="http://schemas.openxmlformats.org/officeDocument/2006/customXml" ds:itemID="{1BBB71C3-8BD0-40A1-A182-CF11EE039C4E}">
  <ds:schemaRefs>
    <ds:schemaRef ds:uri="http://purl.org/dc/terms/"/>
    <ds:schemaRef ds:uri="801ff49e-5150-41f0-9cd7-015d16134d38"/>
    <ds:schemaRef ds:uri="http://schemas.microsoft.com/office/2006/documentManagement/types"/>
    <ds:schemaRef ds:uri="868a9e47-9582-4ad3-b31f-392ce2da298b"/>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aa33240-aed4-492d-84f2-cf9262a9abbc"/>
    <ds:schemaRef ds:uri="21a93588-6fe8-41e9-94dc-424b783ca979"/>
    <ds:schemaRef ds:uri="http://www.w3.org/XML/1998/namespace"/>
    <ds:schemaRef ds:uri="http://purl.org/dc/dcmitype/"/>
  </ds:schemaRefs>
</ds:datastoreItem>
</file>

<file path=customXml/itemProps3.xml><?xml version="1.0" encoding="utf-8"?>
<ds:datastoreItem xmlns:ds="http://schemas.openxmlformats.org/officeDocument/2006/customXml" ds:itemID="{C5EED8DE-56CE-47B9-9C5D-6F4D4B17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ABB7F-7709-4FA0-B1C9-2A1984A8CD2E}">
  <ds:schemaRefs>
    <ds:schemaRef ds:uri="Microsoft.SharePoint.Taxonomy.ContentTypeSync"/>
  </ds:schemaRefs>
</ds:datastoreItem>
</file>

<file path=customXml/itemProps5.xml><?xml version="1.0" encoding="utf-8"?>
<ds:datastoreItem xmlns:ds="http://schemas.openxmlformats.org/officeDocument/2006/customXml" ds:itemID="{4B97992C-3C0A-4CD9-ABF0-D5111D1D40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1333</Words>
  <Characters>760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2021-12-10T08:21:00Z</dcterms:created>
  <dcterms:modified xsi:type="dcterms:W3CDTF">2021-12-10T11:02:00Z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0x010100B1C2858224DA4374904E017A8E9DA54800C430982CC1B1054B94236B8069669526</vt:lpwstr>
  </property>
  <property fmtid="{D5CDD505-2E9C-101B-9397-08002B2CF9AE}" pid="3" name="amStrukturvieniba">
    <vt:lpwstr>9;#Amerikas un Karību valstu nodaļa|799997d3-bc3e-43d8-9faa-f007f93b1795</vt:lpwstr>
  </property>
  <property fmtid="{D5CDD505-2E9C-101B-9397-08002B2CF9AE}" pid="4" name="amRegistrStrukturvieniba">
    <vt:lpwstr>10;#Otrais divpusējo attiecību departaments|60d3c313-b52d-4ebf-bcae-6e4d0f49039d</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