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?>
<Relationships xmlns="http://schemas.openxmlformats.org/package/2006/relationships">
   <Relationship Target="word/document.xml" Type="http://schemas.openxmlformats.org/officeDocument/2006/relationships/officeDocument" Id="rId1"/>
   <Relationship Target="docProps/core.xml" Type="http://schemas.openxmlformats.org/package/2006/relationships/metadata/core-properties" Id="rId2"/>
   <Relationship Target="docProps/app.xml" Type="http://schemas.openxmlformats.org/officeDocument/2006/relationships/extended-properties" Id="rId3"/>
   <Relationship Target="docProps/custom.xml" Type="http://schemas.openxmlformats.org/officeDocument/2006/relationships/custom-properties" Id="rId4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m="http://schemas.openxmlformats.org/officeDocument/2006/math" xmlns:w15="http://schemas.microsoft.com/office/word/2012/wordml" xmlns:ns27="http://schemas.openxmlformats.org/schemaLibrary/2006/main" xmlns:mc="http://schemas.openxmlformats.org/markup-compatibility/2006" xmlns:wp="http://schemas.openxmlformats.org/drawingml/2006/wordprocessingDrawing" xmlns:a="http://schemas.openxmlformats.org/drawingml/2006/main" mc:Ignorable="w14 w15">
  <w:body>
    <w:p w:rsidRPr="00CE5641" w:rsidR="00CE5641" w:rsidP="003652DA" w:rsidRDefault="00CE5641" w14:paraId="075AA724" w14:textId="3BCAD0D1">
      <w:pPr>
        <w:widowControl/>
        <w:spacing w:after="0" w:line="240" w:lineRule="auto"/>
        <w15:collapsed w:val="false"/>
        <w:rPr>
          <w:rFonts w:ascii="Times New Roman" w:hAnsi="Times New Roman" w:eastAsia="Times New Roman"/>
          <w:sz w:val="28"/>
          <w:szCs w:val="28"/>
          <w:lang w:val="lv-LV" w:eastAsia="lv-LV"/>
        </w:rPr>
      </w:pPr>
    </w:p>
    <w:p w:rsidRPr="00CE5641" w:rsidR="00CE5641" w:rsidP="003652DA" w:rsidRDefault="001D69F3" w14:paraId="31DD1FE1" w14:textId="298C7FC1">
      <w:pPr>
        <w:widowControl/>
        <w:spacing w:after="0" w:line="240" w:lineRule="auto"/>
        <w:jc w:val="right"/>
        <w:rPr>
          <w:rFonts w:ascii="Times New Roman" w:hAnsi="Times New Roman" w:eastAsia="Times New Roman"/>
          <w:b/>
          <w:bCs/>
          <w:sz w:val="28"/>
          <w:szCs w:val="28"/>
          <w:lang w:val="lv-LV" w:eastAsia="lv-LV"/>
        </w:rPr>
      </w:pPr>
      <w:r w:rsidRPr="001D69F3">
        <w:rPr>
          <w:rFonts w:ascii="Times New Roman" w:hAnsi="Times New Roman" w:eastAsia="Times New Roman"/>
          <w:b/>
          <w:bCs/>
          <w:sz w:val="28"/>
          <w:szCs w:val="28"/>
          <w:lang w:val="lv-LV" w:eastAsia="lv-LV"/>
        </w:rPr>
        <w:t>Valsts kancelejai</w:t>
      </w:r>
    </w:p>
    <w:p w:rsidRPr="00CE5641" w:rsidR="00CE5641" w:rsidP="003652DA" w:rsidRDefault="00CE5641" w14:paraId="0B1CDB8D" w14:textId="77777777">
      <w:pPr>
        <w:widowControl/>
        <w:spacing w:after="0" w:line="240" w:lineRule="auto"/>
        <w:jc w:val="right"/>
        <w:rPr>
          <w:rFonts w:ascii="Times New Roman" w:hAnsi="Times New Roman" w:eastAsia="Times New Roman"/>
          <w:sz w:val="28"/>
          <w:szCs w:val="28"/>
          <w:lang w:val="lv-LV" w:eastAsia="lv-LV"/>
        </w:rPr>
      </w:pPr>
    </w:p>
    <w:p w:rsidRPr="00CE5641" w:rsidR="00CE5641" w:rsidP="00502487" w:rsidRDefault="00EF54F6" w14:paraId="6D1F5768" w14:textId="01FAE136">
      <w:pPr>
        <w:widowControl/>
        <w:spacing w:after="0" w:line="240" w:lineRule="auto"/>
        <w:ind w:right="4536"/>
        <w:jc w:val="both"/>
        <w:rPr>
          <w:rFonts w:ascii="Times New Roman" w:hAnsi="Times New Roman" w:eastAsia="Times New Roman"/>
          <w:i/>
          <w:iCs/>
          <w:sz w:val="28"/>
          <w:szCs w:val="28"/>
          <w:lang w:val="lv-LV" w:eastAsia="lv-LV"/>
        </w:rPr>
      </w:pPr>
      <w:r>
        <w:rPr>
          <w:rFonts w:ascii="Times New Roman" w:hAnsi="Times New Roman" w:eastAsia="Times New Roman"/>
          <w:i/>
          <w:iCs/>
          <w:sz w:val="28"/>
          <w:szCs w:val="28"/>
          <w:lang w:val="lv-LV" w:eastAsia="lv-LV"/>
        </w:rPr>
        <w:t>Par</w:t>
      </w:r>
      <w:r w:rsidR="001D69F3">
        <w:rPr>
          <w:rFonts w:ascii="Times New Roman" w:hAnsi="Times New Roman" w:eastAsia="Times New Roman"/>
          <w:i/>
          <w:iCs/>
          <w:sz w:val="28"/>
          <w:szCs w:val="28"/>
          <w:lang w:val="lv-LV" w:eastAsia="lv-LV"/>
        </w:rPr>
        <w:t xml:space="preserve"> </w:t>
      </w:r>
      <w:r w:rsidRPr="001D69F3" w:rsidR="001D69F3">
        <w:rPr>
          <w:rFonts w:ascii="Times New Roman" w:hAnsi="Times New Roman" w:eastAsia="Times New Roman"/>
          <w:i/>
          <w:iCs/>
          <w:sz w:val="28"/>
          <w:szCs w:val="28"/>
          <w:lang w:val="lv-LV" w:eastAsia="lv-LV"/>
        </w:rPr>
        <w:t>Latvijas Republikas nacionālo</w:t>
      </w:r>
      <w:r w:rsidR="003652DA">
        <w:rPr>
          <w:rFonts w:ascii="Times New Roman" w:hAnsi="Times New Roman" w:eastAsia="Times New Roman"/>
          <w:i/>
          <w:iCs/>
          <w:sz w:val="28"/>
          <w:szCs w:val="28"/>
          <w:lang w:val="lv-LV" w:eastAsia="lv-LV"/>
        </w:rPr>
        <w:t xml:space="preserve"> </w:t>
      </w:r>
      <w:r w:rsidRPr="001D69F3" w:rsidR="001D69F3">
        <w:rPr>
          <w:rFonts w:ascii="Times New Roman" w:hAnsi="Times New Roman" w:eastAsia="Times New Roman"/>
          <w:i/>
          <w:iCs/>
          <w:sz w:val="28"/>
          <w:szCs w:val="28"/>
          <w:lang w:val="lv-LV" w:eastAsia="lv-LV"/>
        </w:rPr>
        <w:t>pozīciju</w:t>
      </w:r>
    </w:p>
    <w:p w:rsidR="00CE5641" w:rsidP="003652DA" w:rsidRDefault="00CE5641" w14:paraId="6C86257F" w14:textId="6A9068B5">
      <w:pPr>
        <w:widowControl/>
        <w:tabs>
          <w:tab w:val="left" w:pos="3540"/>
        </w:tabs>
        <w:spacing w:after="0" w:line="240" w:lineRule="auto"/>
        <w:jc w:val="both"/>
        <w:rPr>
          <w:rFonts w:ascii="Times New Roman" w:hAnsi="Times New Roman" w:eastAsia="Times New Roman"/>
          <w:sz w:val="28"/>
          <w:szCs w:val="28"/>
          <w:lang w:val="lv-LV" w:eastAsia="lv-LV"/>
        </w:rPr>
      </w:pPr>
    </w:p>
    <w:p w:rsidR="00CE5641" w:rsidP="003652DA" w:rsidRDefault="001D69F3" w14:paraId="6EB9B95D" w14:textId="2F9C36D6">
      <w:pPr>
        <w:pStyle w:val="Paraststmeklis"/>
        <w:tabs>
          <w:tab w:val="left" w:pos="993"/>
        </w:tabs>
        <w:spacing w:before="0" w:beforeAutospacing="false" w:after="0" w:afterAutospacing="false"/>
        <w:ind w:firstLine="720"/>
        <w:jc w:val="both"/>
        <w:rPr>
          <w:sz w:val="28"/>
          <w:szCs w:val="28"/>
        </w:rPr>
      </w:pPr>
      <w:r w:rsidRPr="001D69F3">
        <w:rPr>
          <w:sz w:val="28"/>
          <w:szCs w:val="28"/>
        </w:rPr>
        <w:t>Pamatojoties uz Ministru kabineta 2021.</w:t>
      </w:r>
      <w:r w:rsidR="00EF4668">
        <w:rPr>
          <w:sz w:val="28"/>
          <w:szCs w:val="28"/>
        </w:rPr>
        <w:t> </w:t>
      </w:r>
      <w:r w:rsidRPr="001D69F3">
        <w:rPr>
          <w:sz w:val="28"/>
          <w:szCs w:val="28"/>
        </w:rPr>
        <w:t>gada 7.</w:t>
      </w:r>
      <w:r w:rsidR="00EF4668">
        <w:rPr>
          <w:sz w:val="28"/>
          <w:szCs w:val="28"/>
        </w:rPr>
        <w:t> </w:t>
      </w:r>
      <w:r w:rsidRPr="001D69F3">
        <w:rPr>
          <w:sz w:val="28"/>
          <w:szCs w:val="28"/>
        </w:rPr>
        <w:t>septembra noteikumu Nr.</w:t>
      </w:r>
      <w:r w:rsidR="003652DA">
        <w:rPr>
          <w:sz w:val="28"/>
          <w:szCs w:val="28"/>
        </w:rPr>
        <w:t> </w:t>
      </w:r>
      <w:r w:rsidRPr="001D69F3">
        <w:rPr>
          <w:sz w:val="28"/>
          <w:szCs w:val="28"/>
        </w:rPr>
        <w:t xml:space="preserve">606 </w:t>
      </w:r>
      <w:r w:rsidR="00EF4668">
        <w:rPr>
          <w:sz w:val="28"/>
          <w:szCs w:val="28"/>
        </w:rPr>
        <w:t>“</w:t>
      </w:r>
      <w:r w:rsidRPr="001D69F3">
        <w:rPr>
          <w:sz w:val="28"/>
          <w:szCs w:val="28"/>
        </w:rPr>
        <w:t>Ministru kabineta kārtības rullis” 48.</w:t>
      </w:r>
      <w:r w:rsidR="00EF4668">
        <w:rPr>
          <w:sz w:val="28"/>
          <w:szCs w:val="28"/>
        </w:rPr>
        <w:t> </w:t>
      </w:r>
      <w:r w:rsidRPr="001D69F3">
        <w:rPr>
          <w:sz w:val="28"/>
          <w:szCs w:val="28"/>
        </w:rPr>
        <w:t>punktu, 113.8.</w:t>
      </w:r>
      <w:r w:rsidR="00EF4668">
        <w:rPr>
          <w:sz w:val="28"/>
          <w:szCs w:val="28"/>
        </w:rPr>
        <w:t> </w:t>
      </w:r>
      <w:r w:rsidRPr="001D69F3">
        <w:rPr>
          <w:sz w:val="28"/>
          <w:szCs w:val="28"/>
        </w:rPr>
        <w:t>apakšpunktu un 114.</w:t>
      </w:r>
      <w:r w:rsidR="003652DA">
        <w:rPr>
          <w:sz w:val="28"/>
          <w:szCs w:val="28"/>
        </w:rPr>
        <w:t> </w:t>
      </w:r>
      <w:r w:rsidRPr="001D69F3">
        <w:rPr>
          <w:sz w:val="28"/>
          <w:szCs w:val="28"/>
        </w:rPr>
        <w:t>punktu un Ministru kabineta 2009.</w:t>
      </w:r>
      <w:r w:rsidR="00EF4668">
        <w:rPr>
          <w:sz w:val="28"/>
          <w:szCs w:val="28"/>
        </w:rPr>
        <w:t> </w:t>
      </w:r>
      <w:r w:rsidRPr="001D69F3">
        <w:rPr>
          <w:sz w:val="28"/>
          <w:szCs w:val="28"/>
        </w:rPr>
        <w:t>gada 3.</w:t>
      </w:r>
      <w:r w:rsidR="00EF4668">
        <w:rPr>
          <w:sz w:val="28"/>
          <w:szCs w:val="28"/>
        </w:rPr>
        <w:t> </w:t>
      </w:r>
      <w:r w:rsidRPr="001D69F3">
        <w:rPr>
          <w:sz w:val="28"/>
          <w:szCs w:val="28"/>
        </w:rPr>
        <w:t>februāra noteikumu Nr.</w:t>
      </w:r>
      <w:r w:rsidR="00EF4668">
        <w:rPr>
          <w:sz w:val="28"/>
          <w:szCs w:val="28"/>
        </w:rPr>
        <w:t> </w:t>
      </w:r>
      <w:r w:rsidRPr="001D69F3">
        <w:rPr>
          <w:sz w:val="28"/>
          <w:szCs w:val="28"/>
        </w:rPr>
        <w:t xml:space="preserve">96 </w:t>
      </w:r>
      <w:r w:rsidR="00EF4668">
        <w:rPr>
          <w:sz w:val="28"/>
          <w:szCs w:val="28"/>
        </w:rPr>
        <w:t>“</w:t>
      </w:r>
      <w:r w:rsidRPr="001D69F3">
        <w:rPr>
          <w:sz w:val="28"/>
          <w:szCs w:val="28"/>
        </w:rPr>
        <w:t>Kārtība, kādā izstrādā, saskaņo, apstiprina un aktualizē Latvijas Republikas nacionālās pozīcijas Eiropas Savienības jautājumos” 12.2. un 21.1.2.</w:t>
      </w:r>
      <w:r w:rsidR="003652DA">
        <w:rPr>
          <w:sz w:val="28"/>
          <w:szCs w:val="28"/>
        </w:rPr>
        <w:t> </w:t>
      </w:r>
      <w:r w:rsidRPr="001D69F3">
        <w:rPr>
          <w:sz w:val="28"/>
          <w:szCs w:val="28"/>
        </w:rPr>
        <w:t>apakšpunktu</w:t>
      </w:r>
      <w:r>
        <w:rPr>
          <w:sz w:val="28"/>
          <w:szCs w:val="28"/>
        </w:rPr>
        <w:t xml:space="preserve">, </w:t>
      </w:r>
      <w:r w:rsidR="000362C9">
        <w:rPr>
          <w:sz w:val="28"/>
          <w:szCs w:val="28"/>
        </w:rPr>
        <w:t xml:space="preserve">iesniedzu </w:t>
      </w:r>
      <w:r>
        <w:rPr>
          <w:sz w:val="28"/>
          <w:szCs w:val="28"/>
        </w:rPr>
        <w:t xml:space="preserve">izskatīšanai </w:t>
      </w:r>
      <w:r w:rsidRPr="001D69F3">
        <w:rPr>
          <w:b/>
          <w:bCs/>
          <w:sz w:val="28"/>
          <w:szCs w:val="28"/>
        </w:rPr>
        <w:t>Ministru kabineta 202</w:t>
      </w:r>
      <w:r w:rsidR="00FD075A">
        <w:rPr>
          <w:b/>
          <w:bCs/>
          <w:sz w:val="28"/>
          <w:szCs w:val="28"/>
        </w:rPr>
        <w:t>6</w:t>
      </w:r>
      <w:r w:rsidRPr="001D69F3">
        <w:rPr>
          <w:b/>
          <w:bCs/>
          <w:sz w:val="28"/>
          <w:szCs w:val="28"/>
        </w:rPr>
        <w:t>.</w:t>
      </w:r>
      <w:r w:rsidR="00EF4668">
        <w:rPr>
          <w:b/>
          <w:bCs/>
          <w:sz w:val="28"/>
          <w:szCs w:val="28"/>
        </w:rPr>
        <w:t> </w:t>
      </w:r>
      <w:r w:rsidRPr="001D69F3">
        <w:rPr>
          <w:b/>
          <w:bCs/>
          <w:sz w:val="28"/>
          <w:szCs w:val="28"/>
        </w:rPr>
        <w:t xml:space="preserve">gada </w:t>
      </w:r>
      <w:r w:rsidR="00FD075A">
        <w:rPr>
          <w:b/>
          <w:bCs/>
          <w:sz w:val="28"/>
          <w:szCs w:val="28"/>
        </w:rPr>
        <w:t>24. februāra</w:t>
      </w:r>
      <w:r w:rsidRPr="001D69F3">
        <w:rPr>
          <w:b/>
          <w:bCs/>
          <w:sz w:val="28"/>
          <w:szCs w:val="28"/>
        </w:rPr>
        <w:t xml:space="preserve"> sēdē</w:t>
      </w:r>
      <w:r>
        <w:rPr>
          <w:b/>
          <w:bCs/>
          <w:sz w:val="28"/>
          <w:szCs w:val="28"/>
        </w:rPr>
        <w:t xml:space="preserve"> </w:t>
      </w:r>
      <w:r w:rsidRPr="001D69F3">
        <w:rPr>
          <w:sz w:val="28"/>
          <w:szCs w:val="28"/>
        </w:rPr>
        <w:t>Latvijas Republikas nacionālo pozīciju Nr.</w:t>
      </w:r>
      <w:r w:rsidR="00EF4668">
        <w:rPr>
          <w:sz w:val="28"/>
          <w:szCs w:val="28"/>
        </w:rPr>
        <w:t> </w:t>
      </w:r>
      <w:r w:rsidRPr="001D69F3">
        <w:rPr>
          <w:sz w:val="28"/>
          <w:szCs w:val="28"/>
        </w:rPr>
        <w:t xml:space="preserve">1 </w:t>
      </w:r>
      <w:r w:rsidR="00EF4668">
        <w:rPr>
          <w:sz w:val="28"/>
          <w:szCs w:val="28"/>
        </w:rPr>
        <w:t>“</w:t>
      </w:r>
      <w:r w:rsidRPr="001D69F3">
        <w:rPr>
          <w:sz w:val="28"/>
          <w:szCs w:val="28"/>
        </w:rPr>
        <w:t xml:space="preserve">Par </w:t>
      </w:r>
      <w:r w:rsidRPr="008D17E2" w:rsidR="008D17E2">
        <w:rPr>
          <w:sz w:val="28"/>
          <w:szCs w:val="28"/>
        </w:rPr>
        <w:t>Komisijas paziņojumu Eiropas Parlamentam, Padomei, Eiropas Ekonomikas un Sociālo lietu komitejai un Reģionu komitejai “ES Stratēģija pilsoniskajai sabiedrībai”</w:t>
      </w:r>
      <w:r w:rsidRPr="001D69F3">
        <w:rPr>
          <w:sz w:val="28"/>
          <w:szCs w:val="28"/>
        </w:rPr>
        <w:t xml:space="preserve">” (turpmāk </w:t>
      </w:r>
      <w:r w:rsidR="003652DA">
        <w:rPr>
          <w:sz w:val="28"/>
          <w:szCs w:val="28"/>
        </w:rPr>
        <w:t>–</w:t>
      </w:r>
      <w:r w:rsidRPr="001D69F3" w:rsidR="003652DA">
        <w:rPr>
          <w:sz w:val="28"/>
          <w:szCs w:val="28"/>
        </w:rPr>
        <w:t xml:space="preserve"> </w:t>
      </w:r>
      <w:r w:rsidRPr="001D69F3">
        <w:rPr>
          <w:sz w:val="28"/>
          <w:szCs w:val="28"/>
        </w:rPr>
        <w:t>Pozīcijas projekts).</w:t>
      </w:r>
    </w:p>
    <w:p w:rsidR="001D69F3" w:rsidP="003652DA" w:rsidRDefault="001D69F3" w14:paraId="7AF8869C" w14:textId="77777777">
      <w:pPr>
        <w:pStyle w:val="Paraststmeklis"/>
        <w:tabs>
          <w:tab w:val="left" w:pos="993"/>
        </w:tabs>
        <w:spacing w:before="0" w:beforeAutospacing="false" w:after="0" w:afterAutospacing="false"/>
        <w:jc w:val="both"/>
        <w:rPr>
          <w:sz w:val="28"/>
          <w:szCs w:val="28"/>
        </w:rPr>
      </w:pPr>
    </w:p>
    <w:tbl>
      <w:tblPr>
        <w:tblW w:w="5074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firstRow="1" w:lastRow="0" w:firstColumn="1" w:lastColumn="0" w:noHBand="0" w:noVBand="0" w:val="00A0"/>
      </w:tblPr>
      <w:tblGrid>
        <w:gridCol w:w="3958"/>
        <w:gridCol w:w="5238"/>
      </w:tblGrid>
      <w:tr w:rsidRPr="00FD075A" w:rsidR="001D69F3" w:rsidTr="00CE1EFD" w14:paraId="49B225E0" w14:textId="77777777">
        <w:trPr>
          <w:trHeight w:val="1119"/>
        </w:trPr>
        <w:tc>
          <w:tcPr>
            <w:tcW w:w="2152" w:type="pct"/>
            <w:tcBorders>
              <w:top w:val="single" w:color="auto" w:sz="4" w:space="0"/>
              <w:bottom w:val="single" w:color="auto" w:sz="4" w:space="0"/>
            </w:tcBorders>
          </w:tcPr>
          <w:p w:rsidRPr="001D69F3" w:rsidR="001D69F3" w:rsidP="003652DA" w:rsidRDefault="001D69F3" w14:paraId="04496588" w14:textId="777777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lv-LV"/>
              </w:rPr>
            </w:pPr>
            <w:r w:rsidRPr="001D69F3">
              <w:rPr>
                <w:rFonts w:ascii="Times New Roman" w:hAnsi="Times New Roman"/>
                <w:sz w:val="28"/>
                <w:szCs w:val="28"/>
                <w:lang w:val="lv-LV"/>
              </w:rPr>
              <w:t>Iesniegšanas pamatojums</w:t>
            </w:r>
          </w:p>
        </w:tc>
        <w:tc>
          <w:tcPr>
            <w:tcW w:w="2848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1D69F3" w:rsidR="001D69F3" w:rsidP="003652DA" w:rsidRDefault="001D69F3" w14:paraId="0EC8D578" w14:textId="2070074F">
            <w:pPr>
              <w:widowControl/>
              <w:autoSpaceDE w:val="false"/>
              <w:autoSpaceDN w:val="false"/>
              <w:adjustRightInd w:val="false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lv-LV" w:eastAsia="lv-LV"/>
              </w:rPr>
            </w:pPr>
            <w:r w:rsidRPr="001D69F3">
              <w:rPr>
                <w:rFonts w:ascii="Times New Roman" w:hAnsi="Times New Roman" w:eastAsia="Arial Unicode MS"/>
                <w:color w:val="000000"/>
                <w:sz w:val="28"/>
                <w:szCs w:val="28"/>
                <w:lang w:val="lv-LV" w:eastAsia="lv-LV"/>
              </w:rPr>
              <w:t>Ministru kabineta 2009.</w:t>
            </w:r>
            <w:r w:rsidR="00EF4668">
              <w:rPr>
                <w:rFonts w:ascii="Times New Roman" w:hAnsi="Times New Roman" w:eastAsia="Arial Unicode MS"/>
                <w:color w:val="000000"/>
                <w:sz w:val="28"/>
                <w:szCs w:val="28"/>
                <w:lang w:val="lv-LV" w:eastAsia="lv-LV"/>
              </w:rPr>
              <w:t> </w:t>
            </w:r>
            <w:r w:rsidRPr="001D69F3">
              <w:rPr>
                <w:rFonts w:ascii="Times New Roman" w:hAnsi="Times New Roman" w:eastAsia="Arial Unicode MS"/>
                <w:color w:val="000000"/>
                <w:sz w:val="28"/>
                <w:szCs w:val="28"/>
                <w:lang w:val="lv-LV" w:eastAsia="lv-LV"/>
              </w:rPr>
              <w:t>gada 3.</w:t>
            </w:r>
            <w:r w:rsidR="00EF4668">
              <w:rPr>
                <w:rFonts w:ascii="Times New Roman" w:hAnsi="Times New Roman" w:eastAsia="Arial Unicode MS"/>
                <w:color w:val="000000"/>
                <w:sz w:val="28"/>
                <w:szCs w:val="28"/>
                <w:lang w:val="lv-LV" w:eastAsia="lv-LV"/>
              </w:rPr>
              <w:t> </w:t>
            </w:r>
            <w:r w:rsidRPr="001D69F3">
              <w:rPr>
                <w:rFonts w:ascii="Times New Roman" w:hAnsi="Times New Roman" w:eastAsia="Arial Unicode MS"/>
                <w:color w:val="000000"/>
                <w:sz w:val="28"/>
                <w:szCs w:val="28"/>
                <w:lang w:val="lv-LV" w:eastAsia="lv-LV"/>
              </w:rPr>
              <w:t xml:space="preserve">februāra noteikumu Nr. 96 </w:t>
            </w:r>
            <w:r w:rsidR="00EF4668">
              <w:rPr>
                <w:rFonts w:ascii="Times New Roman" w:hAnsi="Times New Roman" w:eastAsia="Arial Unicode MS"/>
                <w:color w:val="000000"/>
                <w:sz w:val="28"/>
                <w:szCs w:val="28"/>
                <w:lang w:val="lv-LV" w:eastAsia="lv-LV"/>
              </w:rPr>
              <w:t>“</w:t>
            </w:r>
            <w:r w:rsidRPr="001D69F3">
              <w:rPr>
                <w:rFonts w:ascii="Times New Roman" w:hAnsi="Times New Roman" w:eastAsia="Arial Unicode MS"/>
                <w:color w:val="000000"/>
                <w:sz w:val="28"/>
                <w:szCs w:val="28"/>
                <w:lang w:val="lv-LV" w:eastAsia="lv-LV"/>
              </w:rPr>
              <w:t>Kārtība, kādā izstrādā, saskaņo, apstiprina un aktualizē Latvijas Republikas nacionālās pozīcijas Eiropas Savienības jautājumos”</w:t>
            </w:r>
            <w:r w:rsidRPr="001D69F3">
              <w:rPr>
                <w:rFonts w:ascii="Times New Roman" w:hAnsi="Times New Roman"/>
                <w:color w:val="000000"/>
                <w:sz w:val="28"/>
                <w:szCs w:val="28"/>
                <w:lang w:val="lv-LV" w:eastAsia="lv-LV"/>
              </w:rPr>
              <w:t xml:space="preserve"> </w:t>
            </w:r>
            <w:r w:rsidRPr="001D69F3">
              <w:rPr>
                <w:rFonts w:ascii="Times New Roman" w:hAnsi="Times New Roman" w:eastAsia="Arial Unicode MS"/>
                <w:color w:val="000000"/>
                <w:sz w:val="28"/>
                <w:szCs w:val="28"/>
                <w:lang w:val="lv-LV" w:eastAsia="lv-LV"/>
              </w:rPr>
              <w:t xml:space="preserve">12.2. un </w:t>
            </w:r>
            <w:r w:rsidRPr="001D69F3">
              <w:rPr>
                <w:rFonts w:ascii="Times New Roman" w:hAnsi="Times New Roman"/>
                <w:color w:val="000000"/>
                <w:sz w:val="28"/>
                <w:szCs w:val="28"/>
                <w:lang w:val="lv-LV" w:eastAsia="lv-LV"/>
              </w:rPr>
              <w:t>21.1.2. apakš</w:t>
            </w:r>
            <w:r w:rsidRPr="001D69F3">
              <w:rPr>
                <w:rFonts w:ascii="Times New Roman" w:hAnsi="Times New Roman" w:eastAsia="Arial Unicode MS"/>
                <w:color w:val="000000"/>
                <w:sz w:val="28"/>
                <w:szCs w:val="28"/>
                <w:lang w:val="lv-LV" w:eastAsia="lv-LV"/>
              </w:rPr>
              <w:t>punkts.</w:t>
            </w:r>
          </w:p>
        </w:tc>
      </w:tr>
      <w:tr w:rsidRPr="00FD075A" w:rsidR="001D69F3" w:rsidTr="00CE1EFD" w14:paraId="39CAC6F5" w14:textId="77777777">
        <w:tc>
          <w:tcPr>
            <w:tcW w:w="2152" w:type="pct"/>
          </w:tcPr>
          <w:p w:rsidRPr="001D69F3" w:rsidR="001D69F3" w:rsidP="003652DA" w:rsidRDefault="001D69F3" w14:paraId="5263CE94" w14:textId="777777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lv-LV"/>
              </w:rPr>
            </w:pPr>
            <w:bookmarkStart w:id="0" w:name="_Hlk71355790"/>
            <w:r w:rsidRPr="001D69F3">
              <w:rPr>
                <w:rFonts w:ascii="Times New Roman" w:hAnsi="Times New Roman"/>
                <w:sz w:val="28"/>
                <w:szCs w:val="28"/>
                <w:lang w:val="lv-LV"/>
              </w:rPr>
              <w:t>Informācija par saskaņojumiem</w:t>
            </w:r>
            <w:r w:rsidRPr="001D69F3">
              <w:rPr>
                <w:rFonts w:ascii="Times New Roman" w:hAnsi="Times New Roman"/>
                <w:sz w:val="28"/>
                <w:szCs w:val="28"/>
                <w:lang w:val="lv-LV"/>
              </w:rPr>
              <w:tab/>
            </w:r>
          </w:p>
        </w:tc>
        <w:tc>
          <w:tcPr>
            <w:tcW w:w="2848" w:type="pct"/>
          </w:tcPr>
          <w:p w:rsidRPr="008F6560" w:rsidR="001D69F3" w:rsidP="003652DA" w:rsidRDefault="001D69F3" w14:paraId="59F8D330" w14:textId="5860BCC9">
            <w:pPr>
              <w:widowControl/>
              <w:autoSpaceDE w:val="false"/>
              <w:autoSpaceDN w:val="false"/>
              <w:adjustRightInd w:val="false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lv-LV" w:eastAsia="lv-LV"/>
              </w:rPr>
            </w:pPr>
            <w:r w:rsidRPr="001D69F3">
              <w:rPr>
                <w:rFonts w:ascii="Times New Roman" w:hAnsi="Times New Roman"/>
                <w:color w:val="000000"/>
                <w:sz w:val="28"/>
                <w:szCs w:val="28"/>
                <w:lang w:val="lv-LV" w:eastAsia="lv-LV"/>
              </w:rPr>
              <w:t xml:space="preserve">Pozīcijas projekts ir saskaņots ar </w:t>
            </w:r>
            <w:r w:rsidRPr="008F6560" w:rsidR="008F6560">
              <w:rPr>
                <w:rFonts w:ascii="Times New Roman" w:hAnsi="Times New Roman"/>
                <w:color w:val="000000"/>
                <w:sz w:val="28"/>
                <w:szCs w:val="28"/>
                <w:lang w:val="lv-LV" w:eastAsia="lv-LV"/>
              </w:rPr>
              <w:t>Ārlietu ministriju, Tieslietu ministriju, Iekšlietu ministriju un Valsts kanceleju.</w:t>
            </w:r>
          </w:p>
        </w:tc>
      </w:tr>
      <w:bookmarkEnd w:id="0"/>
      <w:tr w:rsidRPr="00D75C91" w:rsidR="001D69F3" w:rsidTr="00CE1EFD" w14:paraId="2535A6F4" w14:textId="77777777">
        <w:trPr>
          <w:trHeight w:val="205"/>
        </w:trPr>
        <w:tc>
          <w:tcPr>
            <w:tcW w:w="2152" w:type="pct"/>
          </w:tcPr>
          <w:p w:rsidRPr="001D69F3" w:rsidR="001D69F3" w:rsidP="003652DA" w:rsidRDefault="001D69F3" w14:paraId="333F7BC6" w14:textId="777777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lv-LV"/>
              </w:rPr>
            </w:pPr>
            <w:r w:rsidRPr="001D69F3">
              <w:rPr>
                <w:rFonts w:ascii="Times New Roman" w:hAnsi="Times New Roman"/>
                <w:sz w:val="28"/>
                <w:szCs w:val="28"/>
                <w:lang w:val="lv-LV"/>
              </w:rPr>
              <w:t>Politikas joma</w:t>
            </w:r>
          </w:p>
        </w:tc>
        <w:tc>
          <w:tcPr>
            <w:tcW w:w="2848" w:type="pct"/>
          </w:tcPr>
          <w:p w:rsidRPr="001D69F3" w:rsidR="001D69F3" w:rsidP="003652DA" w:rsidRDefault="00F66FD4" w14:paraId="257C1B72" w14:textId="19CE5C4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lv-LV"/>
              </w:rPr>
            </w:pPr>
            <w:r>
              <w:rPr>
                <w:rFonts w:ascii="Times New Roman" w:hAnsi="Times New Roman"/>
                <w:sz w:val="28"/>
                <w:szCs w:val="28"/>
                <w:lang w:val="lv-LV"/>
              </w:rPr>
              <w:t>Pilsoniskās sabiedrības un demokrātijas</w:t>
            </w:r>
            <w:r w:rsidRPr="001D69F3" w:rsidR="001D69F3">
              <w:rPr>
                <w:rFonts w:ascii="Times New Roman" w:hAnsi="Times New Roman"/>
                <w:sz w:val="28"/>
                <w:szCs w:val="28"/>
                <w:lang w:val="lv-LV"/>
              </w:rPr>
              <w:t xml:space="preserve"> politika.</w:t>
            </w:r>
          </w:p>
        </w:tc>
      </w:tr>
      <w:tr w:rsidRPr="00FD075A" w:rsidR="001D69F3" w:rsidTr="00CE1EFD" w14:paraId="66BA4BCF" w14:textId="77777777">
        <w:tc>
          <w:tcPr>
            <w:tcW w:w="2152" w:type="pct"/>
          </w:tcPr>
          <w:p w:rsidRPr="001D69F3" w:rsidR="001D69F3" w:rsidP="003652DA" w:rsidRDefault="001D69F3" w14:paraId="16529D82" w14:textId="7777777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lv-LV"/>
              </w:rPr>
            </w:pPr>
            <w:r w:rsidRPr="001D69F3">
              <w:rPr>
                <w:rFonts w:ascii="Times New Roman" w:hAnsi="Times New Roman"/>
                <w:sz w:val="28"/>
                <w:szCs w:val="28"/>
                <w:lang w:val="lv-LV"/>
              </w:rPr>
              <w:t>Atbildīgā amatpersona</w:t>
            </w:r>
          </w:p>
        </w:tc>
        <w:tc>
          <w:tcPr>
            <w:tcW w:w="2848" w:type="pct"/>
          </w:tcPr>
          <w:p w:rsidRPr="001D69F3" w:rsidR="001D69F3" w:rsidP="003652DA" w:rsidRDefault="001D69F3" w14:paraId="7A7146E9" w14:textId="77777777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  <w:lang w:val="lv-LV"/>
              </w:rPr>
            </w:pPr>
            <w:r w:rsidRPr="001D69F3">
              <w:rPr>
                <w:rFonts w:ascii="Times New Roman" w:hAnsi="Times New Roman"/>
                <w:iCs/>
                <w:sz w:val="28"/>
                <w:szCs w:val="28"/>
                <w:lang w:val="lv-LV"/>
              </w:rPr>
              <w:t>Kultūras ministrijas Starptautiskās sadarbības un Eiropas Savienības politikas nodaļas vadītāja Sarmīte Catlaka.</w:t>
            </w:r>
          </w:p>
        </w:tc>
      </w:tr>
      <w:tr w:rsidRPr="00FD075A" w:rsidR="001D69F3" w:rsidTr="00CE1EFD" w14:paraId="59D014DB" w14:textId="77777777">
        <w:trPr>
          <w:trHeight w:val="473"/>
        </w:trPr>
        <w:tc>
          <w:tcPr>
            <w:tcW w:w="2152" w:type="pct"/>
          </w:tcPr>
          <w:p w:rsidR="00222CB3" w:rsidP="00EF4668" w:rsidRDefault="001D69F3" w14:paraId="44A8098B" w14:textId="777777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lv-LV"/>
              </w:rPr>
            </w:pPr>
            <w:r w:rsidRPr="001D69F3">
              <w:rPr>
                <w:rFonts w:ascii="Times New Roman" w:hAnsi="Times New Roman"/>
                <w:sz w:val="28"/>
                <w:szCs w:val="28"/>
                <w:lang w:val="lv-LV"/>
              </w:rPr>
              <w:t>Uzaicināmās personas</w:t>
            </w:r>
          </w:p>
          <w:p w:rsidRPr="000D21D1" w:rsidR="000D21D1" w:rsidP="000D21D1" w:rsidRDefault="000D21D1" w14:paraId="13FB2516" w14:textId="7D82F0B6">
            <w:pPr>
              <w:tabs>
                <w:tab w:val="left" w:pos="1320"/>
              </w:tabs>
              <w:rPr>
                <w:rFonts w:ascii="Times New Roman" w:hAnsi="Times New Roman"/>
                <w:sz w:val="28"/>
                <w:szCs w:val="28"/>
                <w:lang w:val="lv-LV"/>
              </w:rPr>
            </w:pPr>
            <w:r>
              <w:rPr>
                <w:rFonts w:ascii="Times New Roman" w:hAnsi="Times New Roman"/>
                <w:sz w:val="28"/>
                <w:szCs w:val="28"/>
                <w:lang w:val="lv-LV"/>
              </w:rPr>
              <w:tab/>
            </w:r>
          </w:p>
        </w:tc>
        <w:tc>
          <w:tcPr>
            <w:tcW w:w="2848" w:type="pct"/>
          </w:tcPr>
          <w:p w:rsidRPr="001D69F3" w:rsidR="001D69F3" w:rsidP="003652DA" w:rsidRDefault="001D69F3" w14:paraId="24CA6B26" w14:textId="77777777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  <w:lang w:val="lv-LV"/>
              </w:rPr>
            </w:pPr>
            <w:r w:rsidRPr="001D69F3">
              <w:rPr>
                <w:rFonts w:ascii="Times New Roman" w:hAnsi="Times New Roman"/>
                <w:iCs/>
                <w:sz w:val="28"/>
                <w:szCs w:val="28"/>
                <w:lang w:val="lv-LV"/>
              </w:rPr>
              <w:t xml:space="preserve">Kultūras ministrijas valsts sekretāres vietniece starptautisko lietu, integrācijas un </w:t>
            </w:r>
            <w:r w:rsidRPr="001D69F3">
              <w:rPr>
                <w:rFonts w:ascii="Times New Roman" w:hAnsi="Times New Roman"/>
                <w:iCs/>
                <w:sz w:val="28"/>
                <w:szCs w:val="28"/>
                <w:lang w:val="lv-LV"/>
              </w:rPr>
              <w:lastRenderedPageBreak/>
              <w:t>mediju jautājumos Zane Vāgnere.</w:t>
            </w:r>
          </w:p>
          <w:p w:rsidRPr="001D69F3" w:rsidR="001D69F3" w:rsidP="003652DA" w:rsidRDefault="001D69F3" w14:paraId="047D6674" w14:textId="77777777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  <w:lang w:val="lv-LV"/>
              </w:rPr>
            </w:pPr>
            <w:r w:rsidRPr="001D69F3">
              <w:rPr>
                <w:rFonts w:ascii="Times New Roman" w:hAnsi="Times New Roman"/>
                <w:iCs/>
                <w:sz w:val="28"/>
                <w:szCs w:val="28"/>
                <w:lang w:val="lv-LV"/>
              </w:rPr>
              <w:t>Kultūras ministrijas Starptautiskās sadarbības un Eiropas Savienības politikas nodaļas vadītāja Sarmīte Catlaka.</w:t>
            </w:r>
          </w:p>
        </w:tc>
      </w:tr>
      <w:tr w:rsidRPr="00FD075A" w:rsidR="001D69F3" w:rsidTr="00CE1EFD" w14:paraId="403AC3FD" w14:textId="77777777">
        <w:tc>
          <w:tcPr>
            <w:tcW w:w="2152" w:type="pct"/>
          </w:tcPr>
          <w:p w:rsidRPr="001D69F3" w:rsidR="001D69F3" w:rsidP="003652DA" w:rsidRDefault="001D69F3" w14:paraId="1EBCEF8D" w14:textId="777777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lv-LV"/>
              </w:rPr>
            </w:pPr>
            <w:r w:rsidRPr="001D69F3">
              <w:rPr>
                <w:rFonts w:ascii="Times New Roman" w:hAnsi="Times New Roman" w:eastAsia="Times New Roman"/>
                <w:sz w:val="28"/>
                <w:szCs w:val="28"/>
                <w:lang w:val="lv-LV" w:eastAsia="lv-LV"/>
              </w:rPr>
              <w:lastRenderedPageBreak/>
              <w:t>Projekta ierobežotas pieejamības statuss</w:t>
            </w:r>
          </w:p>
        </w:tc>
        <w:tc>
          <w:tcPr>
            <w:tcW w:w="2848" w:type="pct"/>
          </w:tcPr>
          <w:p w:rsidRPr="001D69F3" w:rsidR="001D69F3" w:rsidP="003652DA" w:rsidRDefault="001D69F3" w14:paraId="513EAD78" w14:textId="7EA49A5E">
            <w:pPr>
              <w:widowControl/>
              <w:spacing w:after="0" w:line="240" w:lineRule="auto"/>
              <w:jc w:val="both"/>
              <w:rPr>
                <w:rFonts w:ascii="Times New Roman" w:hAnsi="Times New Roman" w:eastAsia="Times New Roman"/>
                <w:sz w:val="28"/>
                <w:szCs w:val="28"/>
                <w:lang w:val="lv-LV" w:eastAsia="lv-LV"/>
              </w:rPr>
            </w:pPr>
            <w:bookmarkStart w:id="1" w:name="_Hlk71286394"/>
            <w:r w:rsidRPr="001D69F3">
              <w:rPr>
                <w:rFonts w:ascii="Times New Roman" w:hAnsi="Times New Roman" w:eastAsia="Times New Roman"/>
                <w:sz w:val="28"/>
                <w:szCs w:val="28"/>
                <w:lang w:val="lv-LV" w:eastAsia="lv-LV"/>
              </w:rPr>
              <w:t>Pozīcijas projektam ir noteikts ierobežotas pieejamības statuss saskaņā ar Informācijas atklātības likuma 5.</w:t>
            </w:r>
            <w:r w:rsidR="005E6A03">
              <w:rPr>
                <w:rFonts w:ascii="Times New Roman" w:hAnsi="Times New Roman" w:eastAsia="Times New Roman"/>
                <w:sz w:val="28"/>
                <w:szCs w:val="28"/>
                <w:lang w:val="lv-LV" w:eastAsia="lv-LV"/>
              </w:rPr>
              <w:t> </w:t>
            </w:r>
            <w:r w:rsidRPr="001D69F3">
              <w:rPr>
                <w:rFonts w:ascii="Times New Roman" w:hAnsi="Times New Roman" w:eastAsia="Times New Roman"/>
                <w:sz w:val="28"/>
                <w:szCs w:val="28"/>
                <w:lang w:val="lv-LV" w:eastAsia="lv-LV"/>
              </w:rPr>
              <w:t xml:space="preserve">panta otrās daļas 7. punktu, ņemot vērā, ka tas satur Eiropas Savienības informāciju, kura tikusi apzīmēta kā </w:t>
            </w:r>
            <w:r w:rsidR="005E6A03">
              <w:rPr>
                <w:rFonts w:ascii="Times New Roman" w:hAnsi="Times New Roman" w:eastAsia="Times New Roman"/>
                <w:sz w:val="28"/>
                <w:szCs w:val="28"/>
                <w:lang w:val="lv-LV" w:eastAsia="lv-LV"/>
              </w:rPr>
              <w:t>“</w:t>
            </w:r>
            <w:r w:rsidRPr="001D69F3">
              <w:rPr>
                <w:rFonts w:ascii="Times New Roman" w:hAnsi="Times New Roman" w:eastAsia="Times New Roman"/>
                <w:sz w:val="28"/>
                <w:szCs w:val="28"/>
                <w:lang w:val="lv-LV" w:eastAsia="lv-LV"/>
              </w:rPr>
              <w:t xml:space="preserve">LIMITE”, </w:t>
            </w:r>
            <w:bookmarkEnd w:id="1"/>
            <w:r w:rsidRPr="001D69F3">
              <w:rPr>
                <w:rFonts w:ascii="Times New Roman" w:hAnsi="Times New Roman" w:eastAsia="Times New Roman"/>
                <w:sz w:val="28"/>
                <w:szCs w:val="28"/>
                <w:lang w:val="lv-LV" w:eastAsia="lv-LV"/>
              </w:rPr>
              <w:t>un tas ir skatāms Ministru kabineta sēdes slēgtajā daļā saskaņā ar Ministru kabineta 2021. gada 7.</w:t>
            </w:r>
            <w:r w:rsidR="005E6A03">
              <w:rPr>
                <w:rFonts w:ascii="Times New Roman" w:hAnsi="Times New Roman" w:eastAsia="Times New Roman"/>
                <w:sz w:val="28"/>
                <w:szCs w:val="28"/>
                <w:lang w:val="lv-LV" w:eastAsia="lv-LV"/>
              </w:rPr>
              <w:t> </w:t>
            </w:r>
            <w:r w:rsidRPr="001D69F3">
              <w:rPr>
                <w:rFonts w:ascii="Times New Roman" w:hAnsi="Times New Roman" w:eastAsia="Times New Roman"/>
                <w:sz w:val="28"/>
                <w:szCs w:val="28"/>
                <w:lang w:val="lv-LV" w:eastAsia="lv-LV"/>
              </w:rPr>
              <w:t xml:space="preserve">septembra noteikumu Nr. 606 </w:t>
            </w:r>
            <w:r w:rsidR="005E6A03">
              <w:rPr>
                <w:rFonts w:ascii="Times New Roman" w:hAnsi="Times New Roman" w:eastAsia="Times New Roman"/>
                <w:sz w:val="28"/>
                <w:szCs w:val="28"/>
                <w:lang w:val="lv-LV" w:eastAsia="lv-LV"/>
              </w:rPr>
              <w:t>“</w:t>
            </w:r>
            <w:r w:rsidRPr="001D69F3">
              <w:rPr>
                <w:rFonts w:ascii="Times New Roman" w:hAnsi="Times New Roman" w:eastAsia="Times New Roman"/>
                <w:sz w:val="28"/>
                <w:szCs w:val="28"/>
                <w:lang w:val="lv-LV" w:eastAsia="lv-LV"/>
              </w:rPr>
              <w:t xml:space="preserve">Ministru kabineta kārtības rullis” 126. punktu. </w:t>
            </w:r>
          </w:p>
          <w:p w:rsidRPr="001D69F3" w:rsidR="001D69F3" w:rsidP="003652DA" w:rsidRDefault="001D69F3" w14:paraId="2A903900" w14:textId="77777777">
            <w:pPr>
              <w:spacing w:after="0" w:line="240" w:lineRule="auto"/>
              <w:jc w:val="both"/>
              <w:rPr>
                <w:rFonts w:ascii="Times New Roman" w:hAnsi="Times New Roman" w:eastAsia="Arial"/>
                <w:sz w:val="28"/>
                <w:szCs w:val="28"/>
                <w:lang w:val="lv-LV"/>
              </w:rPr>
            </w:pPr>
            <w:r w:rsidRPr="001D69F3">
              <w:rPr>
                <w:rFonts w:ascii="Times New Roman" w:hAnsi="Times New Roman"/>
                <w:sz w:val="28"/>
                <w:szCs w:val="28"/>
                <w:lang w:val="lv-LV"/>
              </w:rPr>
              <w:t>Dokumentu nosaukumi Ministru kabineta sēdes darba kārtībā ir atspoguļojami.</w:t>
            </w:r>
          </w:p>
          <w:p w:rsidRPr="001D69F3" w:rsidR="001D69F3" w:rsidP="003652DA" w:rsidRDefault="001D69F3" w14:paraId="79E779DB" w14:textId="77777777">
            <w:pPr>
              <w:widowControl/>
              <w:spacing w:after="0" w:line="240" w:lineRule="auto"/>
              <w:jc w:val="both"/>
              <w:rPr>
                <w:rFonts w:ascii="Times New Roman" w:hAnsi="Times New Roman" w:eastAsia="Times New Roman"/>
                <w:sz w:val="28"/>
                <w:szCs w:val="28"/>
                <w:lang w:val="lv-LV"/>
              </w:rPr>
            </w:pPr>
            <w:r w:rsidRPr="001D69F3">
              <w:rPr>
                <w:rFonts w:ascii="Times New Roman" w:hAnsi="Times New Roman"/>
                <w:sz w:val="28"/>
                <w:szCs w:val="28"/>
                <w:lang w:val="lv-LV"/>
              </w:rPr>
              <w:t>Ministru kabineta sēdes protokollēmuma projektam un pavadvēstulei nav noteikts ierobežotas pieejamības statuss.</w:t>
            </w:r>
          </w:p>
        </w:tc>
      </w:tr>
      <w:tr w:rsidRPr="001D69F3" w:rsidR="001D69F3" w:rsidTr="00CE1EFD" w14:paraId="5BD9B1B0" w14:textId="77777777">
        <w:trPr>
          <w:trHeight w:val="185"/>
        </w:trPr>
        <w:tc>
          <w:tcPr>
            <w:tcW w:w="2152" w:type="pct"/>
          </w:tcPr>
          <w:p w:rsidRPr="001D69F3" w:rsidR="001D69F3" w:rsidP="003652DA" w:rsidRDefault="001D69F3" w14:paraId="297D9D73" w14:textId="777777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lv-LV"/>
              </w:rPr>
            </w:pPr>
            <w:r w:rsidRPr="001D69F3">
              <w:rPr>
                <w:rFonts w:ascii="Times New Roman" w:hAnsi="Times New Roman"/>
                <w:sz w:val="28"/>
                <w:szCs w:val="28"/>
                <w:lang w:val="lv-LV"/>
              </w:rPr>
              <w:t>Cita informācija</w:t>
            </w:r>
          </w:p>
        </w:tc>
        <w:tc>
          <w:tcPr>
            <w:tcW w:w="2848" w:type="pct"/>
          </w:tcPr>
          <w:p w:rsidRPr="001D69F3" w:rsidR="001D69F3" w:rsidP="00782B8D" w:rsidRDefault="001D69F3" w14:paraId="530E04C4" w14:textId="77777777">
            <w:pPr>
              <w:widowControl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lv-LV"/>
              </w:rPr>
            </w:pPr>
            <w:r w:rsidRPr="001D69F3">
              <w:rPr>
                <w:rFonts w:ascii="Times New Roman" w:hAnsi="Times New Roman"/>
                <w:sz w:val="28"/>
                <w:szCs w:val="28"/>
                <w:lang w:val="lv-LV"/>
              </w:rPr>
              <w:t>Nav</w:t>
            </w:r>
          </w:p>
        </w:tc>
      </w:tr>
      <w:tr w:rsidRPr="001D69F3" w:rsidR="001D69F3" w:rsidTr="00CE1EFD" w14:paraId="212AA164" w14:textId="77777777">
        <w:trPr>
          <w:trHeight w:val="165"/>
        </w:trPr>
        <w:tc>
          <w:tcPr>
            <w:tcW w:w="2152" w:type="pct"/>
          </w:tcPr>
          <w:p w:rsidRPr="001D69F3" w:rsidR="001D69F3" w:rsidP="003652DA" w:rsidRDefault="001D69F3" w14:paraId="498288A6" w14:textId="777777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lv-LV"/>
              </w:rPr>
            </w:pPr>
            <w:r w:rsidRPr="001D69F3">
              <w:rPr>
                <w:rFonts w:ascii="Times New Roman" w:hAnsi="Times New Roman"/>
                <w:sz w:val="28"/>
                <w:szCs w:val="28"/>
                <w:lang w:val="lv-LV"/>
              </w:rPr>
              <w:t>Steidzamības kārtības pamatojums</w:t>
            </w:r>
          </w:p>
        </w:tc>
        <w:tc>
          <w:tcPr>
            <w:tcW w:w="2848" w:type="pct"/>
          </w:tcPr>
          <w:p w:rsidRPr="001D69F3" w:rsidR="001D69F3" w:rsidP="003652DA" w:rsidRDefault="001D69F3" w14:paraId="2FC12EBC" w14:textId="77777777">
            <w:pPr>
              <w:widowControl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val="lv-LV"/>
              </w:rPr>
            </w:pPr>
            <w:r w:rsidRPr="001D69F3">
              <w:rPr>
                <w:rFonts w:ascii="Times New Roman" w:hAnsi="Times New Roman"/>
                <w:sz w:val="28"/>
                <w:szCs w:val="28"/>
                <w:lang w:val="lv-LV"/>
              </w:rPr>
              <w:t>Nav</w:t>
            </w:r>
          </w:p>
        </w:tc>
      </w:tr>
      <w:tr w:rsidRPr="00FD075A" w:rsidR="001D69F3" w:rsidTr="00CE1EFD" w14:paraId="7A6B67E5" w14:textId="77777777">
        <w:trPr>
          <w:trHeight w:val="451"/>
        </w:trPr>
        <w:tc>
          <w:tcPr>
            <w:tcW w:w="2152" w:type="pct"/>
          </w:tcPr>
          <w:p w:rsidRPr="001D69F3" w:rsidR="001D69F3" w:rsidP="003652DA" w:rsidRDefault="001D69F3" w14:paraId="7B7E2A8D" w14:textId="777777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lv-LV"/>
              </w:rPr>
            </w:pPr>
            <w:r w:rsidRPr="001D69F3">
              <w:rPr>
                <w:rFonts w:ascii="Times New Roman" w:hAnsi="Times New Roman"/>
                <w:sz w:val="28"/>
                <w:szCs w:val="28"/>
                <w:lang w:val="lv-LV"/>
              </w:rPr>
              <w:t>Jautājuma savlaicīgas neiesniegšanas iemesli</w:t>
            </w:r>
          </w:p>
        </w:tc>
        <w:tc>
          <w:tcPr>
            <w:tcW w:w="2848" w:type="pct"/>
          </w:tcPr>
          <w:p w:rsidRPr="001D69F3" w:rsidR="001D69F3" w:rsidP="003652DA" w:rsidRDefault="001D69F3" w14:paraId="32337064" w14:textId="77777777">
            <w:pPr>
              <w:widowControl/>
              <w:spacing w:after="0" w:line="240" w:lineRule="auto"/>
              <w:jc w:val="both"/>
              <w:rPr>
                <w:rFonts w:ascii="Times New Roman" w:hAnsi="Times New Roman" w:eastAsia="Times New Roman"/>
                <w:bCs/>
                <w:sz w:val="28"/>
                <w:szCs w:val="28"/>
                <w:lang w:val="lv-LV" w:bidi="yi-Hebr"/>
              </w:rPr>
            </w:pPr>
            <w:r w:rsidRPr="001D69F3">
              <w:rPr>
                <w:rFonts w:ascii="Times New Roman" w:hAnsi="Times New Roman" w:eastAsia="Times New Roman"/>
                <w:bCs/>
                <w:sz w:val="28"/>
                <w:szCs w:val="28"/>
                <w:lang w:val="lv-LV" w:bidi="yi-Hebr"/>
              </w:rPr>
              <w:t xml:space="preserve">Jautājums iesniegts iespējami savlaicīgi, ņemot vērā Pozīcijas projekta izstrādei un saskaņošanai nepieciešamo laiku. </w:t>
            </w:r>
          </w:p>
        </w:tc>
      </w:tr>
      <w:tr w:rsidRPr="001D69F3" w:rsidR="001D69F3" w:rsidTr="00CE1EFD" w14:paraId="2020A044" w14:textId="77777777">
        <w:trPr>
          <w:trHeight w:val="451"/>
        </w:trPr>
        <w:tc>
          <w:tcPr>
            <w:tcW w:w="2152" w:type="pct"/>
          </w:tcPr>
          <w:p w:rsidRPr="001D69F3" w:rsidR="001D69F3" w:rsidP="003652DA" w:rsidRDefault="001D69F3" w14:paraId="057DA58B" w14:textId="777777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lv-LV"/>
              </w:rPr>
            </w:pPr>
            <w:r w:rsidRPr="001D69F3">
              <w:rPr>
                <w:rFonts w:ascii="Times New Roman" w:hAnsi="Times New Roman"/>
                <w:sz w:val="28"/>
                <w:szCs w:val="28"/>
                <w:lang w:val="lv-LV"/>
              </w:rPr>
              <w:t>Lēmuma pieņemšanas galīgais termiņš</w:t>
            </w:r>
          </w:p>
        </w:tc>
        <w:tc>
          <w:tcPr>
            <w:tcW w:w="2848" w:type="pct"/>
          </w:tcPr>
          <w:p w:rsidRPr="001D69F3" w:rsidR="001D69F3" w:rsidP="003652DA" w:rsidRDefault="001D69F3" w14:paraId="404487F5" w14:textId="6572189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highlight w:val="yellow"/>
                <w:lang w:val="lv-LV"/>
              </w:rPr>
            </w:pPr>
            <w:r w:rsidRPr="001D69F3">
              <w:rPr>
                <w:rFonts w:ascii="Times New Roman" w:hAnsi="Times New Roman"/>
                <w:sz w:val="28"/>
                <w:szCs w:val="28"/>
                <w:lang w:val="lv-LV"/>
              </w:rPr>
              <w:t>202</w:t>
            </w:r>
            <w:r w:rsidR="008F6560">
              <w:rPr>
                <w:rFonts w:ascii="Times New Roman" w:hAnsi="Times New Roman"/>
                <w:sz w:val="28"/>
                <w:szCs w:val="28"/>
                <w:lang w:val="lv-LV"/>
              </w:rPr>
              <w:t>6</w:t>
            </w:r>
            <w:r w:rsidRPr="001D69F3">
              <w:rPr>
                <w:rFonts w:ascii="Times New Roman" w:hAnsi="Times New Roman"/>
                <w:sz w:val="28"/>
                <w:szCs w:val="28"/>
                <w:lang w:val="lv-LV"/>
              </w:rPr>
              <w:t>.</w:t>
            </w:r>
            <w:r w:rsidR="005E6A03">
              <w:rPr>
                <w:rFonts w:ascii="Times New Roman" w:hAnsi="Times New Roman"/>
                <w:sz w:val="28"/>
                <w:szCs w:val="28"/>
                <w:lang w:val="lv-LV"/>
              </w:rPr>
              <w:t> </w:t>
            </w:r>
            <w:r w:rsidRPr="001D69F3">
              <w:rPr>
                <w:rFonts w:ascii="Times New Roman" w:hAnsi="Times New Roman"/>
                <w:sz w:val="28"/>
                <w:szCs w:val="28"/>
                <w:lang w:val="lv-LV"/>
              </w:rPr>
              <w:t xml:space="preserve">gada </w:t>
            </w:r>
            <w:r w:rsidR="00CD197B">
              <w:rPr>
                <w:rFonts w:ascii="Times New Roman" w:hAnsi="Times New Roman"/>
                <w:sz w:val="28"/>
                <w:szCs w:val="28"/>
                <w:lang w:val="lv-LV"/>
              </w:rPr>
              <w:t>24</w:t>
            </w:r>
            <w:r w:rsidRPr="001D69F3">
              <w:rPr>
                <w:rFonts w:ascii="Times New Roman" w:hAnsi="Times New Roman"/>
                <w:sz w:val="28"/>
                <w:szCs w:val="28"/>
                <w:lang w:val="lv-LV"/>
              </w:rPr>
              <w:t>.</w:t>
            </w:r>
            <w:r w:rsidR="005E6A03">
              <w:rPr>
                <w:rFonts w:ascii="Times New Roman" w:hAnsi="Times New Roman"/>
                <w:sz w:val="28"/>
                <w:szCs w:val="28"/>
                <w:lang w:val="lv-LV"/>
              </w:rPr>
              <w:t> </w:t>
            </w:r>
            <w:r w:rsidR="00CD197B">
              <w:rPr>
                <w:rFonts w:ascii="Times New Roman" w:hAnsi="Times New Roman"/>
                <w:sz w:val="28"/>
                <w:szCs w:val="28"/>
                <w:lang w:val="lv-LV"/>
              </w:rPr>
              <w:t>februāris</w:t>
            </w:r>
            <w:r w:rsidRPr="001D69F3">
              <w:rPr>
                <w:rFonts w:ascii="Times New Roman" w:hAnsi="Times New Roman"/>
                <w:sz w:val="28"/>
                <w:szCs w:val="28"/>
                <w:lang w:val="lv-LV"/>
              </w:rPr>
              <w:t xml:space="preserve">. </w:t>
            </w:r>
          </w:p>
        </w:tc>
      </w:tr>
    </w:tbl>
    <w:p w:rsidRPr="00CE5641" w:rsidR="00CE5641" w:rsidP="003652DA" w:rsidRDefault="00CE5641" w14:paraId="7CE7E7DE" w14:textId="67B7250F">
      <w:pPr>
        <w:widowControl/>
        <w:spacing w:after="0" w:line="240" w:lineRule="auto"/>
        <w:rPr>
          <w:rFonts w:ascii="Times New Roman" w:hAnsi="Times New Roman" w:eastAsia="Times New Roman"/>
          <w:sz w:val="28"/>
          <w:szCs w:val="28"/>
          <w:lang w:val="lv-LV" w:eastAsia="lv-LV"/>
        </w:rPr>
      </w:pPr>
    </w:p>
    <w:p w:rsidRPr="00EA5BF6" w:rsidR="00EA5BF6" w:rsidP="00EA5BF6" w:rsidRDefault="00EA5BF6" w14:paraId="5B91A080" w14:textId="77777777">
      <w:pPr>
        <w:widowControl/>
        <w:spacing w:after="0" w:line="240" w:lineRule="auto"/>
        <w:rPr>
          <w:rFonts w:ascii="Times New Roman" w:hAnsi="Times New Roman" w:eastAsia="Times New Roman"/>
          <w:sz w:val="28"/>
          <w:szCs w:val="28"/>
          <w:lang w:val="lv-LV" w:eastAsia="lv-LV"/>
        </w:rPr>
      </w:pPr>
      <w:r w:rsidRPr="00EA5BF6">
        <w:rPr>
          <w:rFonts w:ascii="Times New Roman" w:hAnsi="Times New Roman" w:eastAsia="Times New Roman"/>
          <w:sz w:val="28"/>
          <w:szCs w:val="28"/>
          <w:lang w:val="lv-LV" w:eastAsia="lv-LV"/>
        </w:rPr>
        <w:t>Pielikumā:</w:t>
      </w:r>
    </w:p>
    <w:p w:rsidRPr="00EA5BF6" w:rsidR="00EA5BF6" w:rsidP="00EA5BF6" w:rsidRDefault="00EA5BF6" w14:paraId="7CC73B68" w14:textId="77777777">
      <w:pPr>
        <w:widowControl/>
        <w:spacing w:after="0" w:line="240" w:lineRule="auto"/>
        <w:rPr>
          <w:rFonts w:ascii="Times New Roman" w:hAnsi="Times New Roman" w:eastAsia="Times New Roman"/>
          <w:sz w:val="28"/>
          <w:szCs w:val="28"/>
          <w:lang w:val="lv-LV" w:eastAsia="lv-LV"/>
        </w:rPr>
      </w:pPr>
    </w:p>
    <w:p w:rsidRPr="00502487" w:rsidR="00EA5BF6" w:rsidP="00502487" w:rsidRDefault="00EA5BF6" w14:paraId="023EF255" w14:textId="6D487744">
      <w:pPr>
        <w:pStyle w:val="Sarakstarindkopa"/>
        <w:widowControl/>
        <w:numPr>
          <w:ilvl w:val="0"/>
          <w:numId w:val="12"/>
        </w:numPr>
        <w:spacing w:after="0" w:line="240" w:lineRule="auto"/>
        <w:ind w:left="357" w:hanging="357"/>
        <w:jc w:val="both"/>
        <w:rPr>
          <w:rFonts w:ascii="Times New Roman" w:hAnsi="Times New Roman" w:eastAsia="Times New Roman"/>
          <w:sz w:val="28"/>
          <w:szCs w:val="28"/>
          <w:lang w:val="lv-LV" w:eastAsia="lv-LV"/>
        </w:rPr>
      </w:pPr>
      <w:r w:rsidRPr="00502487">
        <w:rPr>
          <w:rFonts w:ascii="Times New Roman" w:hAnsi="Times New Roman" w:eastAsia="Times New Roman"/>
          <w:sz w:val="28"/>
          <w:szCs w:val="28"/>
          <w:lang w:val="lv-LV" w:eastAsia="lv-LV"/>
        </w:rPr>
        <w:t>Latvijas Republikas nacionālā pozīcija Nr</w:t>
      </w:r>
      <w:r w:rsidR="00E32588">
        <w:rPr>
          <w:rFonts w:ascii="Times New Roman" w:hAnsi="Times New Roman" w:eastAsia="Times New Roman"/>
          <w:sz w:val="28"/>
          <w:szCs w:val="28"/>
          <w:lang w:val="lv-LV" w:eastAsia="lv-LV"/>
        </w:rPr>
        <w:t> </w:t>
      </w:r>
      <w:r w:rsidRPr="00502487">
        <w:rPr>
          <w:rFonts w:ascii="Times New Roman" w:hAnsi="Times New Roman" w:eastAsia="Times New Roman"/>
          <w:sz w:val="28"/>
          <w:szCs w:val="28"/>
          <w:lang w:val="lv-LV" w:eastAsia="lv-LV"/>
        </w:rPr>
        <w:t xml:space="preserve">1 </w:t>
      </w:r>
      <w:r w:rsidR="00E32588">
        <w:rPr>
          <w:rFonts w:ascii="Times New Roman" w:hAnsi="Times New Roman" w:eastAsia="Times New Roman"/>
          <w:sz w:val="28"/>
          <w:szCs w:val="28"/>
          <w:lang w:val="lv-LV" w:eastAsia="lv-LV"/>
        </w:rPr>
        <w:t>“</w:t>
      </w:r>
      <w:r w:rsidRPr="00647411" w:rsidR="00647411">
        <w:rPr>
          <w:rFonts w:ascii="Times New Roman" w:hAnsi="Times New Roman" w:eastAsia="Times New Roman"/>
          <w:sz w:val="28"/>
          <w:szCs w:val="28"/>
          <w:lang w:val="lv-LV" w:eastAsia="lv-LV"/>
        </w:rPr>
        <w:t xml:space="preserve">Par </w:t>
      </w:r>
      <w:r w:rsidRPr="002253C2" w:rsidR="002253C2">
        <w:rPr>
          <w:rFonts w:ascii="Times New Roman" w:hAnsi="Times New Roman" w:eastAsia="Times New Roman"/>
          <w:sz w:val="28"/>
          <w:szCs w:val="28"/>
          <w:lang w:val="lv-LV" w:eastAsia="lv-LV"/>
        </w:rPr>
        <w:t>Komisijas paziņojumu Eiropas Parlamentam, Padomei, Eiropas Ekonomikas un Sociālo lietu komitejai un Reģionu komitejai “ES Stratēģija pilsoniskajai sabiedrībai”</w:t>
      </w:r>
      <w:r w:rsidRPr="00502487">
        <w:rPr>
          <w:rFonts w:ascii="Times New Roman" w:hAnsi="Times New Roman" w:eastAsia="Times New Roman"/>
          <w:sz w:val="28"/>
          <w:szCs w:val="28"/>
          <w:lang w:val="lv-LV" w:eastAsia="lv-LV"/>
        </w:rPr>
        <w:t>” (KMPoz_</w:t>
      </w:r>
      <w:r w:rsidR="0071547A">
        <w:rPr>
          <w:rFonts w:ascii="Times New Roman" w:hAnsi="Times New Roman" w:eastAsia="Times New Roman"/>
          <w:sz w:val="28"/>
          <w:szCs w:val="28"/>
          <w:lang w:val="lv-LV" w:eastAsia="lv-LV"/>
        </w:rPr>
        <w:t>20</w:t>
      </w:r>
      <w:r w:rsidR="002253C2">
        <w:rPr>
          <w:rFonts w:ascii="Times New Roman" w:hAnsi="Times New Roman" w:eastAsia="Times New Roman"/>
          <w:sz w:val="28"/>
          <w:szCs w:val="28"/>
          <w:lang w:val="lv-LV" w:eastAsia="lv-LV"/>
        </w:rPr>
        <w:t>0226</w:t>
      </w:r>
      <w:r w:rsidRPr="00D75C91" w:rsidR="00D75C91">
        <w:rPr>
          <w:rFonts w:ascii="Times New Roman" w:hAnsi="Times New Roman" w:eastAsia="Times New Roman"/>
          <w:sz w:val="28"/>
          <w:szCs w:val="28"/>
          <w:lang w:val="lv-LV" w:eastAsia="lv-LV"/>
        </w:rPr>
        <w:t>_ES_strategija_pilsoniskai_sabiedribai</w:t>
      </w:r>
      <w:r w:rsidRPr="00502487">
        <w:rPr>
          <w:rFonts w:ascii="Times New Roman" w:hAnsi="Times New Roman" w:eastAsia="Times New Roman"/>
          <w:sz w:val="28"/>
          <w:szCs w:val="28"/>
          <w:lang w:val="lv-LV" w:eastAsia="lv-LV"/>
        </w:rPr>
        <w:t xml:space="preserve">) uz </w:t>
      </w:r>
      <w:r w:rsidR="00C508E1">
        <w:rPr>
          <w:rFonts w:ascii="Times New Roman" w:hAnsi="Times New Roman" w:eastAsia="Times New Roman"/>
          <w:sz w:val="28"/>
          <w:szCs w:val="28"/>
          <w:lang w:val="lv-LV" w:eastAsia="lv-LV"/>
        </w:rPr>
        <w:t>1</w:t>
      </w:r>
      <w:r w:rsidR="00EA4704">
        <w:rPr>
          <w:rFonts w:ascii="Times New Roman" w:hAnsi="Times New Roman" w:eastAsia="Times New Roman"/>
          <w:sz w:val="28"/>
          <w:szCs w:val="28"/>
          <w:lang w:val="lv-LV" w:eastAsia="lv-LV"/>
        </w:rPr>
        <w:t>4</w:t>
      </w:r>
      <w:r w:rsidRPr="00502487">
        <w:rPr>
          <w:rFonts w:ascii="Times New Roman" w:hAnsi="Times New Roman" w:eastAsia="Times New Roman"/>
          <w:sz w:val="28"/>
          <w:szCs w:val="28"/>
          <w:lang w:val="lv-LV" w:eastAsia="lv-LV"/>
        </w:rPr>
        <w:t xml:space="preserve"> lp.;</w:t>
      </w:r>
    </w:p>
    <w:p w:rsidR="00CE5641" w:rsidP="00EA5BF6" w:rsidRDefault="00EA5BF6" w14:paraId="7815A290" w14:textId="63EBC815">
      <w:pPr>
        <w:pStyle w:val="Sarakstarindkopa"/>
        <w:widowControl/>
        <w:numPr>
          <w:ilvl w:val="0"/>
          <w:numId w:val="12"/>
        </w:numPr>
        <w:spacing w:after="0" w:line="240" w:lineRule="auto"/>
        <w:ind w:left="357" w:hanging="357"/>
        <w:jc w:val="both"/>
        <w:rPr>
          <w:rFonts w:ascii="Times New Roman" w:hAnsi="Times New Roman" w:eastAsia="Times New Roman"/>
          <w:sz w:val="28"/>
          <w:szCs w:val="28"/>
          <w:lang w:val="lv-LV" w:eastAsia="lv-LV"/>
        </w:rPr>
      </w:pPr>
      <w:r w:rsidRPr="00502487">
        <w:rPr>
          <w:rFonts w:ascii="Times New Roman" w:hAnsi="Times New Roman" w:eastAsia="Times New Roman"/>
          <w:sz w:val="28"/>
          <w:szCs w:val="28"/>
          <w:lang w:val="lv-LV" w:eastAsia="lv-LV"/>
        </w:rPr>
        <w:t xml:space="preserve">Ministru kabineta sēdes protokollēmuma projekts </w:t>
      </w:r>
      <w:r w:rsidR="00E32588">
        <w:rPr>
          <w:rFonts w:ascii="Times New Roman" w:hAnsi="Times New Roman" w:eastAsia="Times New Roman"/>
          <w:sz w:val="28"/>
          <w:szCs w:val="28"/>
          <w:lang w:val="lv-LV" w:eastAsia="lv-LV"/>
        </w:rPr>
        <w:t>“</w:t>
      </w:r>
      <w:r w:rsidRPr="00647411" w:rsidR="00222CB3">
        <w:rPr>
          <w:rFonts w:ascii="Times New Roman" w:hAnsi="Times New Roman" w:eastAsia="Times New Roman"/>
          <w:sz w:val="28"/>
          <w:szCs w:val="28"/>
          <w:lang w:val="lv-LV" w:eastAsia="lv-LV"/>
        </w:rPr>
        <w:t xml:space="preserve">Par </w:t>
      </w:r>
      <w:r w:rsidRPr="002253C2" w:rsidR="00222CB3">
        <w:rPr>
          <w:rFonts w:ascii="Times New Roman" w:hAnsi="Times New Roman" w:eastAsia="Times New Roman"/>
          <w:sz w:val="28"/>
          <w:szCs w:val="28"/>
          <w:lang w:val="lv-LV" w:eastAsia="lv-LV"/>
        </w:rPr>
        <w:t>Komisijas paziņojumu Eiropas Parlamentam, Padomei, Eiropas Ekonomikas un Sociālo lietu komitejai un Reģionu komitejai “ES Stratēģija pilsoniskajai sabiedrībai”</w:t>
      </w:r>
      <w:r w:rsidRPr="00502487">
        <w:rPr>
          <w:rFonts w:ascii="Times New Roman" w:hAnsi="Times New Roman" w:eastAsia="Times New Roman"/>
          <w:sz w:val="28"/>
          <w:szCs w:val="28"/>
          <w:lang w:val="lv-LV" w:eastAsia="lv-LV"/>
        </w:rPr>
        <w:t>” (KMProt_</w:t>
      </w:r>
      <w:r w:rsidR="0071547A">
        <w:rPr>
          <w:rFonts w:ascii="Times New Roman" w:hAnsi="Times New Roman" w:eastAsia="Times New Roman"/>
          <w:sz w:val="28"/>
          <w:szCs w:val="28"/>
          <w:lang w:val="lv-LV" w:eastAsia="lv-LV"/>
        </w:rPr>
        <w:t>20</w:t>
      </w:r>
      <w:r w:rsidR="00222CB3">
        <w:rPr>
          <w:rFonts w:ascii="Times New Roman" w:hAnsi="Times New Roman" w:eastAsia="Times New Roman"/>
          <w:sz w:val="28"/>
          <w:szCs w:val="28"/>
          <w:lang w:val="lv-LV" w:eastAsia="lv-LV"/>
        </w:rPr>
        <w:t>0</w:t>
      </w:r>
      <w:r w:rsidR="00732E63">
        <w:rPr>
          <w:rFonts w:ascii="Times New Roman" w:hAnsi="Times New Roman" w:eastAsia="Times New Roman"/>
          <w:sz w:val="28"/>
          <w:szCs w:val="28"/>
          <w:lang w:val="lv-LV" w:eastAsia="lv-LV"/>
        </w:rPr>
        <w:t>2</w:t>
      </w:r>
      <w:r w:rsidR="00222CB3">
        <w:rPr>
          <w:rFonts w:ascii="Times New Roman" w:hAnsi="Times New Roman" w:eastAsia="Times New Roman"/>
          <w:sz w:val="28"/>
          <w:szCs w:val="28"/>
          <w:lang w:val="lv-LV" w:eastAsia="lv-LV"/>
        </w:rPr>
        <w:t>26</w:t>
      </w:r>
      <w:r w:rsidRPr="00D75C91" w:rsidR="00D75C91">
        <w:rPr>
          <w:rFonts w:ascii="Times New Roman" w:hAnsi="Times New Roman" w:eastAsia="Times New Roman"/>
          <w:sz w:val="28"/>
          <w:szCs w:val="28"/>
          <w:lang w:val="lv-LV" w:eastAsia="lv-LV"/>
        </w:rPr>
        <w:t>_ES_strategija_pilsoniskai_sabiedribai</w:t>
      </w:r>
      <w:r w:rsidRPr="00502487">
        <w:rPr>
          <w:rFonts w:ascii="Times New Roman" w:hAnsi="Times New Roman" w:eastAsia="Times New Roman"/>
          <w:sz w:val="28"/>
          <w:szCs w:val="28"/>
          <w:lang w:val="lv-LV" w:eastAsia="lv-LV"/>
        </w:rPr>
        <w:t>) uz 1 lp.</w:t>
      </w:r>
    </w:p>
    <w:p w:rsidRPr="00502487" w:rsidR="00EA5BF6" w:rsidP="00EA5BF6" w:rsidRDefault="00EA5BF6" w14:paraId="22ADC1F9" w14:textId="77777777">
      <w:pPr>
        <w:widowControl/>
        <w:spacing w:after="0" w:line="240" w:lineRule="auto"/>
        <w:jc w:val="both"/>
        <w:rPr>
          <w:rFonts w:ascii="Times New Roman" w:hAnsi="Times New Roman" w:eastAsia="Times New Roman"/>
          <w:sz w:val="24"/>
          <w:szCs w:val="24"/>
          <w:lang w:val="lv-LV" w:eastAsia="lv-LV"/>
        </w:rPr>
      </w:pPr>
    </w:p>
    <w:p w:rsidRPr="00CE5641" w:rsidR="00CE5641" w:rsidP="003652DA" w:rsidRDefault="00233E14" w14:paraId="223C008F" w14:textId="3157E3DE">
      <w:pPr>
        <w:widowControl/>
        <w:tabs>
          <w:tab w:val="left" w:pos="4253"/>
          <w:tab w:val="left" w:pos="7938"/>
        </w:tabs>
        <w:spacing w:after="0" w:line="240" w:lineRule="auto"/>
        <w:ind w:firstLine="284"/>
        <w:jc w:val="both"/>
        <w:rPr>
          <w:rFonts w:ascii="Times New Roman" w:hAnsi="Times New Roman" w:eastAsia="Times New Roman"/>
          <w:sz w:val="28"/>
          <w:szCs w:val="28"/>
          <w:lang w:val="lv-LV" w:eastAsia="lv-LV"/>
        </w:rPr>
      </w:pPr>
      <w:r>
        <w:rPr>
          <w:rFonts w:ascii="Times New Roman" w:hAnsi="Times New Roman" w:eastAsia="Times New Roman"/>
          <w:sz w:val="28"/>
          <w:szCs w:val="28"/>
          <w:lang w:val="lv-LV" w:eastAsia="lv-LV"/>
        </w:rPr>
        <w:t>Kultūras ministre</w:t>
      </w:r>
      <w:r w:rsidRPr="00CE5641" w:rsidR="00CE5641">
        <w:rPr>
          <w:rFonts w:ascii="Times New Roman" w:hAnsi="Times New Roman" w:eastAsia="Times New Roman"/>
          <w:sz w:val="28"/>
          <w:szCs w:val="28"/>
          <w:lang w:val="lv-LV" w:eastAsia="lv-LV"/>
        </w:rPr>
        <w:tab/>
        <w:t>(paraksts*)</w:t>
      </w:r>
      <w:r w:rsidRPr="00CE5641" w:rsidR="00CE5641">
        <w:rPr>
          <w:rFonts w:ascii="Times New Roman" w:hAnsi="Times New Roman" w:eastAsia="Times New Roman"/>
          <w:sz w:val="28"/>
          <w:szCs w:val="28"/>
          <w:lang w:val="lv-LV" w:eastAsia="lv-LV"/>
        </w:rPr>
        <w:tab/>
      </w:r>
      <w:r>
        <w:rPr>
          <w:rFonts w:ascii="Times New Roman" w:hAnsi="Times New Roman" w:eastAsia="Times New Roman"/>
          <w:sz w:val="28"/>
          <w:szCs w:val="28"/>
          <w:lang w:val="lv-LV" w:eastAsia="lv-LV"/>
        </w:rPr>
        <w:t>A. Lāce</w:t>
      </w:r>
    </w:p>
    <w:p w:rsidRPr="00502487" w:rsidR="00CE5641" w:rsidP="003652DA" w:rsidRDefault="00CE5641" w14:paraId="39730B7F" w14:textId="77777777">
      <w:pPr>
        <w:widowControl/>
        <w:spacing w:after="0" w:line="240" w:lineRule="auto"/>
        <w:jc w:val="both"/>
        <w:rPr>
          <w:rFonts w:ascii="Times New Roman" w:hAnsi="Times New Roman" w:eastAsia="Times New Roman"/>
          <w:sz w:val="24"/>
          <w:szCs w:val="24"/>
          <w:lang w:val="lv-LV" w:eastAsia="lv-LV"/>
        </w:rPr>
      </w:pPr>
    </w:p>
    <w:p w:rsidRPr="00251F48" w:rsidR="00EA5BF6" w:rsidP="003652DA" w:rsidRDefault="00CE5641" w14:paraId="65F644CC" w14:textId="632184A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lv-LV"/>
        </w:rPr>
      </w:pPr>
      <w:r w:rsidRPr="00CE5641">
        <w:rPr>
          <w:rFonts w:ascii="Times New Roman" w:hAnsi="Times New Roman"/>
          <w:sz w:val="24"/>
          <w:szCs w:val="24"/>
          <w:lang w:val="lv-LV"/>
        </w:rPr>
        <w:t>* Dokuments ir parakstīts ar drošu elektronisko parakstu</w:t>
      </w:r>
    </w:p>
    <w:p w:rsidR="00EA5BF6" w:rsidP="003652DA" w:rsidRDefault="00EA5BF6" w14:paraId="678CB00A" w14:textId="77777777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lv-LV"/>
        </w:rPr>
      </w:pPr>
    </w:p>
    <w:p w:rsidRPr="001D69F3" w:rsidR="001D69F3" w:rsidP="003652DA" w:rsidRDefault="001D69F3" w14:paraId="48FC112D" w14:textId="77777777">
      <w:pPr>
        <w:tabs>
          <w:tab w:val="left" w:pos="6237"/>
        </w:tabs>
        <w:spacing w:after="0" w:line="240" w:lineRule="auto"/>
        <w:rPr>
          <w:rFonts w:ascii="Times New Roman" w:hAnsi="Times New Roman"/>
          <w:sz w:val="20"/>
          <w:szCs w:val="20"/>
          <w:lang w:val="lv-LV"/>
        </w:rPr>
      </w:pPr>
      <w:r w:rsidRPr="001D69F3">
        <w:rPr>
          <w:rFonts w:ascii="Times New Roman" w:hAnsi="Times New Roman"/>
          <w:sz w:val="20"/>
          <w:szCs w:val="20"/>
          <w:lang w:val="lv-LV"/>
        </w:rPr>
        <w:t>Ļitvinovs 25784707</w:t>
      </w:r>
    </w:p>
    <w:p w:rsidRPr="001D69F3" w:rsidR="00651839" w:rsidP="003652DA" w:rsidRDefault="001D69F3" w14:paraId="22243549" w14:textId="450AB1E4">
      <w:pPr>
        <w:tabs>
          <w:tab w:val="left" w:pos="6237"/>
        </w:tabs>
        <w:spacing w:after="0" w:line="240" w:lineRule="auto"/>
        <w:rPr>
          <w:rFonts w:ascii="Times New Roman" w:hAnsi="Times New Roman"/>
          <w:sz w:val="20"/>
          <w:szCs w:val="20"/>
          <w:lang w:val="lv-LV"/>
        </w:rPr>
      </w:pPr>
      <w:hyperlink w:history="true" r:id="rId9">
        <w:r w:rsidRPr="001D69F3">
          <w:rPr>
            <w:rFonts w:ascii="Times New Roman" w:hAnsi="Times New Roman"/>
            <w:color w:val="0000FF"/>
            <w:sz w:val="20"/>
            <w:szCs w:val="20"/>
            <w:u w:val="single"/>
            <w:lang w:val="lv-LV"/>
          </w:rPr>
          <w:t>Armands.Litvinovs@km.gov.lv</w:t>
        </w:r>
      </w:hyperlink>
    </w:p>
    <w:sectPr w:rsidRPr="001D69F3" w:rsidR="00651839" w:rsidSect="00502487">
      <w:headerReference r:id="rId10" w:type="default"/>
      <w:footerReference r:id="rId11" w:type="default"/>
      <w:headerReference r:id="rId12" w:type="first"/>
      <w:footerReference r:id="rId13" w:type="first"/>
      <w:type w:val="continuous"/>
      <w:pgSz w:w="11907" w:h="16840" w:code="9"/>
      <w:pgMar w:top="1418" w:right="1134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15BF89" w14:textId="77777777" w:rsidR="00257C7B" w:rsidRDefault="00257C7B">
      <w:pPr>
        <w:spacing w:after="0" w:line="240" w:lineRule="auto"/>
      </w:pPr>
      <w:r>
        <w:separator/>
      </w:r>
    </w:p>
  </w:endnote>
  <w:endnote w:type="continuationSeparator" w:id="0">
    <w:p w14:paraId="4B3C00C8" w14:textId="77777777" w:rsidR="00257C7B" w:rsidRDefault="00257C7B">
      <w:pPr>
        <w:spacing w:after="0" w:line="240" w:lineRule="auto"/>
      </w:pPr>
      <w:r>
        <w:continuationSeparator/>
      </w:r>
    </w:p>
  </w:endnote>
  <w:endnote w:type="continuationNotice" w:id="1">
    <w:p w14:paraId="35156B5E" w14:textId="77777777" w:rsidR="00257C7B" w:rsidRDefault="00257C7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C33596" w14:textId="4FA622F6" w:rsidR="001D69F3" w:rsidRPr="001D69F3" w:rsidRDefault="001D69F3">
    <w:pPr>
      <w:pStyle w:val="Kjene"/>
      <w:rPr>
        <w:rFonts w:ascii="Times New Roman" w:hAnsi="Times New Roman"/>
        <w:sz w:val="20"/>
        <w:szCs w:val="20"/>
      </w:rPr>
    </w:pPr>
    <w:r w:rsidRPr="001D69F3">
      <w:rPr>
        <w:rFonts w:ascii="Times New Roman" w:hAnsi="Times New Roman"/>
        <w:sz w:val="20"/>
        <w:szCs w:val="20"/>
      </w:rPr>
      <w:t>KMPav_</w:t>
    </w:r>
    <w:r w:rsidR="000D21D1">
      <w:rPr>
        <w:rFonts w:ascii="Times New Roman" w:hAnsi="Times New Roman"/>
        <w:sz w:val="20"/>
        <w:szCs w:val="20"/>
      </w:rPr>
      <w:t>20</w:t>
    </w:r>
    <w:r w:rsidR="00222CB3">
      <w:rPr>
        <w:rFonts w:ascii="Times New Roman" w:hAnsi="Times New Roman"/>
        <w:sz w:val="20"/>
        <w:szCs w:val="20"/>
      </w:rPr>
      <w:t>0</w:t>
    </w:r>
    <w:r w:rsidR="005765F1">
      <w:rPr>
        <w:rFonts w:ascii="Times New Roman" w:hAnsi="Times New Roman"/>
        <w:sz w:val="20"/>
        <w:szCs w:val="20"/>
      </w:rPr>
      <w:t>2</w:t>
    </w:r>
    <w:r w:rsidR="00222CB3">
      <w:rPr>
        <w:rFonts w:ascii="Times New Roman" w:hAnsi="Times New Roman"/>
        <w:sz w:val="20"/>
        <w:szCs w:val="20"/>
      </w:rPr>
      <w:t>2</w:t>
    </w:r>
    <w:r w:rsidR="005765F1">
      <w:rPr>
        <w:rFonts w:ascii="Times New Roman" w:hAnsi="Times New Roman"/>
        <w:sz w:val="20"/>
        <w:szCs w:val="20"/>
      </w:rPr>
      <w:t>6_ES_strategija_pilsoniskai_sabiedribai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27FE2E" w14:textId="03FDB2E5" w:rsidR="001D69F3" w:rsidRPr="001D69F3" w:rsidRDefault="001D69F3">
    <w:pPr>
      <w:pStyle w:val="Kjene"/>
      <w:rPr>
        <w:rFonts w:ascii="Times New Roman" w:hAnsi="Times New Roman"/>
        <w:sz w:val="20"/>
        <w:szCs w:val="20"/>
      </w:rPr>
    </w:pPr>
    <w:r w:rsidRPr="001D69F3">
      <w:rPr>
        <w:rFonts w:ascii="Times New Roman" w:hAnsi="Times New Roman"/>
        <w:sz w:val="20"/>
        <w:szCs w:val="20"/>
      </w:rPr>
      <w:t>KMPav_</w:t>
    </w:r>
    <w:r w:rsidR="000D21D1">
      <w:rPr>
        <w:rFonts w:ascii="Times New Roman" w:hAnsi="Times New Roman"/>
        <w:sz w:val="20"/>
        <w:szCs w:val="20"/>
      </w:rPr>
      <w:t>20</w:t>
    </w:r>
    <w:r w:rsidR="00222CB3">
      <w:rPr>
        <w:rFonts w:ascii="Times New Roman" w:hAnsi="Times New Roman"/>
        <w:sz w:val="20"/>
        <w:szCs w:val="20"/>
      </w:rPr>
      <w:t>0226</w:t>
    </w:r>
    <w:r w:rsidR="005765F1">
      <w:rPr>
        <w:rFonts w:ascii="Times New Roman" w:hAnsi="Times New Roman"/>
        <w:sz w:val="20"/>
        <w:szCs w:val="20"/>
      </w:rPr>
      <w:t>_ES_strategija_pilsoniskai_sabiedribai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A3152C" w14:textId="77777777" w:rsidR="00257C7B" w:rsidRDefault="00257C7B">
      <w:pPr>
        <w:spacing w:after="0" w:line="240" w:lineRule="auto"/>
      </w:pPr>
      <w:r>
        <w:separator/>
      </w:r>
    </w:p>
  </w:footnote>
  <w:footnote w:type="continuationSeparator" w:id="0">
    <w:p w14:paraId="7085D82E" w14:textId="77777777" w:rsidR="00257C7B" w:rsidRDefault="00257C7B">
      <w:pPr>
        <w:spacing w:after="0" w:line="240" w:lineRule="auto"/>
      </w:pPr>
      <w:r>
        <w:continuationSeparator/>
      </w:r>
    </w:p>
  </w:footnote>
  <w:footnote w:type="continuationNotice" w:id="1">
    <w:p w14:paraId="34AE2754" w14:textId="77777777" w:rsidR="00257C7B" w:rsidRDefault="00257C7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24500069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14:paraId="68B8774B" w14:textId="58660F6F" w:rsidR="0075421B" w:rsidRPr="00502487" w:rsidRDefault="00792945" w:rsidP="007E7508">
        <w:pPr>
          <w:pStyle w:val="Galvene"/>
          <w:jc w:val="center"/>
          <w:rPr>
            <w:rFonts w:ascii="Times New Roman" w:hAnsi="Times New Roman"/>
          </w:rPr>
        </w:pPr>
        <w:r w:rsidRPr="00502487">
          <w:rPr>
            <w:rFonts w:ascii="Times New Roman" w:hAnsi="Times New Roman"/>
            <w:sz w:val="24"/>
            <w:szCs w:val="24"/>
          </w:rPr>
          <w:fldChar w:fldCharType="begin"/>
        </w:r>
        <w:r w:rsidRPr="00502487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502487">
          <w:rPr>
            <w:rFonts w:ascii="Times New Roman" w:hAnsi="Times New Roman"/>
            <w:sz w:val="24"/>
            <w:szCs w:val="24"/>
          </w:rPr>
          <w:fldChar w:fldCharType="separate"/>
        </w:r>
        <w:r w:rsidRPr="00502487">
          <w:rPr>
            <w:rFonts w:ascii="Times New Roman" w:hAnsi="Times New Roman"/>
            <w:sz w:val="24"/>
            <w:szCs w:val="24"/>
            <w:lang w:val="lv-LV"/>
          </w:rPr>
          <w:t>2</w:t>
        </w:r>
        <w:r w:rsidRPr="00502487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49DA77" w14:textId="77777777" w:rsidR="00E91297" w:rsidRDefault="00E91297" w:rsidP="00AD6F6C">
    <w:pPr>
      <w:pStyle w:val="Galvene"/>
      <w:rPr>
        <w:rFonts w:ascii="Times New Roman" w:hAnsi="Times New Roman"/>
      </w:rPr>
    </w:pPr>
  </w:p>
  <w:p w14:paraId="0F4ED29D" w14:textId="77777777" w:rsidR="00E91297" w:rsidRDefault="00E91297" w:rsidP="00AD6F6C">
    <w:pPr>
      <w:pStyle w:val="Galvene"/>
      <w:rPr>
        <w:rFonts w:ascii="Times New Roman" w:hAnsi="Times New Roman"/>
      </w:rPr>
    </w:pPr>
  </w:p>
  <w:p w14:paraId="5DF27A2B" w14:textId="77777777" w:rsidR="00E91297" w:rsidRDefault="00E91297" w:rsidP="00AD6F6C">
    <w:pPr>
      <w:pStyle w:val="Galvene"/>
      <w:rPr>
        <w:rFonts w:ascii="Times New Roman" w:hAnsi="Times New Roman"/>
      </w:rPr>
    </w:pPr>
  </w:p>
  <w:p w14:paraId="3A45B91C" w14:textId="77777777" w:rsidR="00E91297" w:rsidRDefault="00E91297" w:rsidP="00AD6F6C">
    <w:pPr>
      <w:pStyle w:val="Galvene"/>
      <w:rPr>
        <w:rFonts w:ascii="Times New Roman" w:hAnsi="Times New Roman"/>
      </w:rPr>
    </w:pPr>
  </w:p>
  <w:p w14:paraId="1FDB39D2" w14:textId="77777777" w:rsidR="00E91297" w:rsidRDefault="00E91297" w:rsidP="00AD6F6C">
    <w:pPr>
      <w:pStyle w:val="Galvene"/>
      <w:rPr>
        <w:rFonts w:ascii="Times New Roman" w:hAnsi="Times New Roman"/>
      </w:rPr>
    </w:pPr>
  </w:p>
  <w:p w14:paraId="3845EE2E" w14:textId="77777777" w:rsidR="00E91297" w:rsidRDefault="00E91297" w:rsidP="00AD6F6C">
    <w:pPr>
      <w:pStyle w:val="Galvene"/>
      <w:rPr>
        <w:rFonts w:ascii="Times New Roman" w:hAnsi="Times New Roman"/>
      </w:rPr>
    </w:pPr>
  </w:p>
  <w:p w14:paraId="6DCF19B9" w14:textId="77777777" w:rsidR="00E91297" w:rsidRDefault="00E91297" w:rsidP="00AD6F6C">
    <w:pPr>
      <w:pStyle w:val="Galvene"/>
      <w:rPr>
        <w:rFonts w:ascii="Times New Roman" w:hAnsi="Times New Roman"/>
      </w:rPr>
    </w:pPr>
  </w:p>
  <w:p w14:paraId="3D1AC532" w14:textId="77777777" w:rsidR="00E91297" w:rsidRDefault="00E91297" w:rsidP="00AD6F6C">
    <w:pPr>
      <w:pStyle w:val="Galvene"/>
      <w:rPr>
        <w:rFonts w:ascii="Times New Roman" w:hAnsi="Times New Roman"/>
      </w:rPr>
    </w:pPr>
  </w:p>
  <w:p w14:paraId="470BD3B9" w14:textId="77777777" w:rsidR="00E91297" w:rsidRDefault="00E91297" w:rsidP="00AD6F6C">
    <w:pPr>
      <w:pStyle w:val="Galvene"/>
      <w:rPr>
        <w:rFonts w:ascii="Times New Roman" w:hAnsi="Times New Roman"/>
      </w:rPr>
    </w:pPr>
  </w:p>
  <w:p w14:paraId="2BC641C4" w14:textId="05F7810C" w:rsidR="00E91297" w:rsidRDefault="00CE5641" w:rsidP="00AD6F6C">
    <w:pPr>
      <w:pStyle w:val="Galvene"/>
      <w:rPr>
        <w:rFonts w:ascii="Times New Roman" w:hAnsi="Times New Roman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2" behindDoc="1" locked="0" layoutInCell="1" allowOverlap="1" wp14:anchorId="45B787AC" wp14:editId="20480514">
              <wp:simplePos x="0" y="0"/>
              <wp:positionH relativeFrom="page">
                <wp:posOffset>1104900</wp:posOffset>
              </wp:positionH>
              <wp:positionV relativeFrom="page">
                <wp:posOffset>1983105</wp:posOffset>
              </wp:positionV>
              <wp:extent cx="5838825" cy="314325"/>
              <wp:effectExtent l="0" t="0" r="0" b="0"/>
              <wp:wrapNone/>
              <wp:docPr id="3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9B95469" w14:textId="35DD4004" w:rsidR="00E91297" w:rsidRPr="00502487" w:rsidRDefault="00E91297" w:rsidP="00AD6F6C">
                          <w:pPr>
                            <w:spacing w:after="0" w:line="194" w:lineRule="exact"/>
                            <w:ind w:left="20" w:right="-45"/>
                            <w:jc w:val="center"/>
                            <w:rPr>
                              <w:rFonts w:ascii="Times New Roman" w:eastAsia="Times New Roman" w:hAnsi="Times New Roman"/>
                              <w:sz w:val="17"/>
                              <w:szCs w:val="17"/>
                              <w:lang w:val="pt-BR"/>
                            </w:rPr>
                          </w:pPr>
                          <w:r w:rsidRPr="00651839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  <w:lang w:val="it-CH"/>
                            </w:rPr>
                            <w:t xml:space="preserve">K. Valdemāra iela 11a, Rīga, LV - 1364, tālr. </w:t>
                          </w:r>
                          <w:r w:rsidR="00392CC7" w:rsidRPr="00502487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  <w:lang w:val="pt-BR"/>
                            </w:rPr>
                            <w:t>26532100</w:t>
                          </w:r>
                          <w:r w:rsidRPr="00502487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  <w:lang w:val="pt-BR"/>
                            </w:rPr>
                            <w:t xml:space="preserve">, e-pasts </w:t>
                          </w:r>
                          <w:hyperlink r:id="rId1" w:history="1">
                            <w:r w:rsidR="00676B28" w:rsidRPr="00676B28">
                              <w:rPr>
                                <w:rStyle w:val="Hipersaite"/>
                                <w:rFonts w:ascii="Times New Roman" w:eastAsia="Times New Roman" w:hAnsi="Times New Roman"/>
                                <w:sz w:val="17"/>
                                <w:szCs w:val="17"/>
                                <w:lang w:val="lv-LV"/>
                              </w:rPr>
                              <w:t>pasts@km.gov.lv</w:t>
                            </w:r>
                          </w:hyperlink>
                          <w:r w:rsidR="00676B28" w:rsidRPr="00676B28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  <w:lang w:val="lv-LV"/>
                            </w:rPr>
                            <w:t xml:space="preserve">, </w:t>
                          </w:r>
                          <w:hyperlink r:id="rId2" w:history="1">
                            <w:r w:rsidR="00676B28" w:rsidRPr="00676B28">
                              <w:rPr>
                                <w:rStyle w:val="Hipersaite"/>
                                <w:rFonts w:ascii="Times New Roman" w:eastAsia="Times New Roman" w:hAnsi="Times New Roman"/>
                                <w:sz w:val="17"/>
                                <w:szCs w:val="17"/>
                                <w:lang w:val="lv-LV"/>
                              </w:rPr>
                              <w:t>www.km.gov.lv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5B787AC" id="_x0000_t202" coordsize="21600,21600" o:spt="202" path="m,l,21600r21600,l21600,xe">
              <v:stroke joinstyle="miter"/>
              <v:path gradientshapeok="t" o:connecttype="rect"/>
            </v:shapetype>
            <v:shape id="Text Box 43" o:spid="_x0000_s1026" type="#_x0000_t202" style="position:absolute;margin-left:87pt;margin-top:156.15pt;width:459.75pt;height:24.75pt;z-index:-25165823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" filled="f" stroked="f">
              <v:textbox inset="0,0,0,0">
                <w:txbxContent>
                  <w:p w14:paraId="29B95469" w14:textId="35DD4004" w:rsidR="00E91297" w:rsidRPr="00502487" w:rsidRDefault="00E91297" w:rsidP="00AD6F6C">
                    <w:pPr>
                      <w:spacing w:after="0" w:line="194" w:lineRule="exact"/>
                      <w:ind w:left="20" w:right="-45"/>
                      <w:jc w:val="center"/>
                      <w:rPr>
                        <w:rFonts w:ascii="Times New Roman" w:eastAsia="Times New Roman" w:hAnsi="Times New Roman"/>
                        <w:sz w:val="17"/>
                        <w:szCs w:val="17"/>
                        <w:lang w:val="pt-BR"/>
                      </w:rPr>
                    </w:pPr>
                    <w:r w:rsidRPr="00651839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  <w:lang w:val="it-CH"/>
                      </w:rPr>
                      <w:t xml:space="preserve">K. Valdemāra iela 11a, Rīga, LV - 1364, tālr. </w:t>
                    </w:r>
                    <w:r w:rsidR="00392CC7" w:rsidRPr="00502487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  <w:lang w:val="pt-BR"/>
                      </w:rPr>
                      <w:t>26532100</w:t>
                    </w:r>
                    <w:r w:rsidRPr="00502487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  <w:lang w:val="pt-BR"/>
                      </w:rPr>
                      <w:t xml:space="preserve">, e-pasts </w:t>
                    </w:r>
                    <w:hyperlink r:id="rId3" w:history="1">
                      <w:r w:rsidR="00676B28" w:rsidRPr="00676B28">
                        <w:rPr>
                          <w:rStyle w:val="Hipersaite"/>
                          <w:rFonts w:ascii="Times New Roman" w:eastAsia="Times New Roman" w:hAnsi="Times New Roman"/>
                          <w:sz w:val="17"/>
                          <w:szCs w:val="17"/>
                          <w:lang w:val="lv-LV"/>
                        </w:rPr>
                        <w:t>pasts@km.gov.lv</w:t>
                      </w:r>
                    </w:hyperlink>
                    <w:r w:rsidR="00676B28" w:rsidRPr="00676B28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  <w:lang w:val="lv-LV"/>
                      </w:rPr>
                      <w:t xml:space="preserve">, </w:t>
                    </w:r>
                    <w:hyperlink r:id="rId4" w:history="1">
                      <w:r w:rsidR="00676B28" w:rsidRPr="00676B28">
                        <w:rPr>
                          <w:rStyle w:val="Hipersaite"/>
                          <w:rFonts w:ascii="Times New Roman" w:eastAsia="Times New Roman" w:hAnsi="Times New Roman"/>
                          <w:sz w:val="17"/>
                          <w:szCs w:val="17"/>
                          <w:lang w:val="lv-LV"/>
                        </w:rPr>
                        <w:t>www.km.gov.lv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  <w:p w14:paraId="6FD5C2B5" w14:textId="189754C5" w:rsidR="00E91297" w:rsidRPr="00815277" w:rsidRDefault="00E91297" w:rsidP="00AD6F6C">
    <w:pPr>
      <w:pStyle w:val="Galvene"/>
      <w:rPr>
        <w:rFonts w:ascii="Times New Roman" w:hAnsi="Times New Roman"/>
      </w:rPr>
    </w:pPr>
    <w:r>
      <w:rPr>
        <w:noProof/>
        <w:lang w:val="lv-LV" w:eastAsia="lv-LV"/>
      </w:rPr>
      <w:drawing>
        <wp:anchor distT="0" distB="0" distL="114300" distR="114300" simplePos="0" relativeHeight="251658240" behindDoc="1" locked="0" layoutInCell="1" allowOverlap="1" wp14:anchorId="17D04D5A" wp14:editId="2D342D38">
          <wp:simplePos x="0" y="0"/>
          <wp:positionH relativeFrom="page">
            <wp:posOffset>1085850</wp:posOffset>
          </wp:positionH>
          <wp:positionV relativeFrom="page">
            <wp:posOffset>742950</wp:posOffset>
          </wp:positionV>
          <wp:extent cx="5936615" cy="1033145"/>
          <wp:effectExtent l="19050" t="0" r="6985" b="0"/>
          <wp:wrapNone/>
          <wp:docPr id="578759432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0"/>
                  <pic:cNvPicPr>
                    <a:picLocks noChangeAspect="1" noChangeArrowheads="1"/>
                  </pic:cNvPicPr>
                </pic:nvPicPr>
                <pic:blipFill>
                  <a:blip r:embed="rId5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6615" cy="10331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CE5641">
      <w:rPr>
        <w:noProof/>
      </w:rPr>
      <mc:AlternateContent>
        <mc:Choice Requires="wpg">
          <w:drawing>
            <wp:anchor distT="0" distB="0" distL="114300" distR="114300" simplePos="0" relativeHeight="251658241" behindDoc="1" locked="0" layoutInCell="1" allowOverlap="1" wp14:anchorId="2CDCB285" wp14:editId="5AA21F4B">
              <wp:simplePos x="0" y="0"/>
              <wp:positionH relativeFrom="page">
                <wp:posOffset>1850390</wp:posOffset>
              </wp:positionH>
              <wp:positionV relativeFrom="page">
                <wp:posOffset>1903095</wp:posOffset>
              </wp:positionV>
              <wp:extent cx="4397375" cy="1270"/>
              <wp:effectExtent l="0" t="0" r="0" b="0"/>
              <wp:wrapNone/>
              <wp:docPr id="1" name="Group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2" name="Freeform 42"/>
                      <wps:cNvSpPr>
                        <a:spLocks/>
                      </wps:cNvSpPr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26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363337C" id="Group 41" o:spid="_x0000_s1026" style="position:absolute;margin-left:145.7pt;margin-top:149.85pt;width:346.25pt;height:.1pt;z-index:-251658752;mso-position-horizontal-relative:page;mso-position-vertical-relative:page" coordorigin="2915,2998" coordsize="692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">
              <v:shape id="Freeform 42" o:spid="_x0000_s1027" style="position:absolute;left:2915;top:2998;width:6926;height:2;visibility:visible;mso-wrap-style:square;v-text-anchor:top" coordsize="692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" path="m,l6926,e" filled="f" strokecolor="#231f20" strokeweight=".25pt">
                <v:path arrowok="t" o:connecttype="custom" o:connectlocs="0,0;6926,0" o:connectangles="0,0"/>
              </v:shape>
              <w10:wrap anchorx="page" anchory="page"/>
            </v:group>
          </w:pict>
        </mc:Fallback>
      </mc:AlternateContent>
    </w:r>
  </w:p>
  <w:p w14:paraId="769B9708" w14:textId="77777777" w:rsidR="00E91297" w:rsidRDefault="00E91297">
    <w:pPr>
      <w:pStyle w:val="Galvene"/>
    </w:pPr>
  </w:p>
  <w:p w14:paraId="53E4ADFB" w14:textId="77777777" w:rsidR="006B2448" w:rsidRDefault="006B2448" w:rsidP="006B2448">
    <w:pPr>
      <w:widowControl/>
      <w:spacing w:after="0" w:line="240" w:lineRule="auto"/>
      <w:jc w:val="center"/>
      <w:rPr>
        <w:rFonts w:ascii="Times New Roman" w:eastAsia="Times New Roman" w:hAnsi="Times New Roman"/>
        <w:sz w:val="28"/>
        <w:szCs w:val="28"/>
        <w:lang w:val="lv-LV" w:eastAsia="lv-LV"/>
      </w:rPr>
    </w:pPr>
    <w:r w:rsidRPr="002F3A87">
      <w:rPr>
        <w:rFonts w:ascii="Times New Roman" w:eastAsia="Times New Roman" w:hAnsi="Times New Roman"/>
        <w:sz w:val="28"/>
        <w:szCs w:val="28"/>
        <w:lang w:val="lv-LV" w:eastAsia="lv-LV"/>
      </w:rPr>
      <w:t>Rīgā</w:t>
    </w:r>
  </w:p>
  <w:p w14:paraId="06F35BDD" w14:textId="77777777" w:rsidR="006B2448" w:rsidRPr="002F3A87" w:rsidRDefault="006B2448" w:rsidP="006B2448">
    <w:pPr>
      <w:widowControl/>
      <w:spacing w:after="0" w:line="240" w:lineRule="auto"/>
      <w:jc w:val="center"/>
      <w:rPr>
        <w:rFonts w:ascii="Times New Roman" w:eastAsia="Times New Roman" w:hAnsi="Times New Roman"/>
        <w:sz w:val="28"/>
        <w:szCs w:val="28"/>
        <w:lang w:val="lv-LV" w:eastAsia="lv-LV"/>
      </w:rPr>
    </w:pPr>
  </w:p>
  <w:p w14:paraId="051363B4" w14:textId="505B9C00" w:rsidR="006B2448" w:rsidRPr="00502487" w:rsidRDefault="00243872" w:rsidP="00243872">
    <w:pPr>
      <w:widowControl/>
      <w:spacing w:after="0" w:line="240" w:lineRule="auto"/>
      <w:rPr>
        <w:rFonts w:ascii="Times New Roman" w:eastAsia="Times New Roman" w:hAnsi="Times New Roman"/>
        <w:sz w:val="28"/>
        <w:szCs w:val="28"/>
        <w:lang w:val="lv-LV" w:eastAsia="lv-LV"/>
      </w:rPr>
    </w:pPr>
    <w:r w:rsidRPr="00DB4E83">
      <w:rPr>
        <w:rFonts w:ascii="Times New Roman" w:eastAsia="Times New Roman" w:hAnsi="Times New Roman"/>
        <w:sz w:val="28"/>
        <w:szCs w:val="28"/>
        <w:lang w:val="lv-LV" w:eastAsia="lv-LV"/>
      </w:rPr>
      <w:t>{{PIRMEPARDATUMS}}</w:t>
    </w:r>
    <w:r w:rsidRPr="00CE5641">
      <w:rPr>
        <w:rFonts w:ascii="Times New Roman" w:eastAsia="Times New Roman" w:hAnsi="Times New Roman"/>
        <w:sz w:val="28"/>
        <w:szCs w:val="28"/>
        <w:lang w:val="lv-LV" w:eastAsia="lv-LV"/>
      </w:rPr>
      <w:t>. Nr. {{DOKREGNUMURS}}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1E914A1D"/>
    <w:multiLevelType w:val="hybridMultilevel"/>
    <w:tmpl w:val="F2346B6C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E81F8D"/>
    <w:multiLevelType w:val="hybridMultilevel"/>
    <w:tmpl w:val="B8202784"/>
    <w:lvl w:ilvl="0" w:tplc="B4B880B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52127413">
    <w:abstractNumId w:val="10"/>
  </w:num>
  <w:num w:numId="2" w16cid:durableId="1376196295">
    <w:abstractNumId w:val="8"/>
  </w:num>
  <w:num w:numId="3" w16cid:durableId="486557782">
    <w:abstractNumId w:val="7"/>
  </w:num>
  <w:num w:numId="4" w16cid:durableId="383994551">
    <w:abstractNumId w:val="6"/>
  </w:num>
  <w:num w:numId="5" w16cid:durableId="2077318664">
    <w:abstractNumId w:val="5"/>
  </w:num>
  <w:num w:numId="6" w16cid:durableId="1261795477">
    <w:abstractNumId w:val="9"/>
  </w:num>
  <w:num w:numId="7" w16cid:durableId="1949115423">
    <w:abstractNumId w:val="4"/>
  </w:num>
  <w:num w:numId="8" w16cid:durableId="1019429198">
    <w:abstractNumId w:val="3"/>
  </w:num>
  <w:num w:numId="9" w16cid:durableId="1454010969">
    <w:abstractNumId w:val="2"/>
  </w:num>
  <w:num w:numId="10" w16cid:durableId="1459105628">
    <w:abstractNumId w:val="1"/>
  </w:num>
  <w:num w:numId="11" w16cid:durableId="1231423918">
    <w:abstractNumId w:val="0"/>
  </w:num>
  <w:num w:numId="12" w16cid:durableId="191462422">
    <w:abstractNumId w:val="11"/>
  </w:num>
  <w:num w:numId="13" w16cid:durableId="11648792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474"/>
    <w:rsid w:val="00006384"/>
    <w:rsid w:val="00030349"/>
    <w:rsid w:val="000362C9"/>
    <w:rsid w:val="000413BC"/>
    <w:rsid w:val="000A5C04"/>
    <w:rsid w:val="000C4FDE"/>
    <w:rsid w:val="000D21D1"/>
    <w:rsid w:val="000F7727"/>
    <w:rsid w:val="00124173"/>
    <w:rsid w:val="001379ED"/>
    <w:rsid w:val="00143855"/>
    <w:rsid w:val="001A5225"/>
    <w:rsid w:val="001D69F3"/>
    <w:rsid w:val="00222CB3"/>
    <w:rsid w:val="002253C2"/>
    <w:rsid w:val="00233E14"/>
    <w:rsid w:val="00243872"/>
    <w:rsid w:val="00251F48"/>
    <w:rsid w:val="00257C7B"/>
    <w:rsid w:val="002738DC"/>
    <w:rsid w:val="0027544F"/>
    <w:rsid w:val="00275B9E"/>
    <w:rsid w:val="00297745"/>
    <w:rsid w:val="002A6298"/>
    <w:rsid w:val="002B3077"/>
    <w:rsid w:val="002E1474"/>
    <w:rsid w:val="002F3A87"/>
    <w:rsid w:val="00317DA2"/>
    <w:rsid w:val="00335032"/>
    <w:rsid w:val="00362237"/>
    <w:rsid w:val="003652DA"/>
    <w:rsid w:val="00392CC7"/>
    <w:rsid w:val="00393196"/>
    <w:rsid w:val="003A6AC8"/>
    <w:rsid w:val="003B2461"/>
    <w:rsid w:val="003F3ABC"/>
    <w:rsid w:val="00472D23"/>
    <w:rsid w:val="00481D3F"/>
    <w:rsid w:val="004900B5"/>
    <w:rsid w:val="00493308"/>
    <w:rsid w:val="004B03BE"/>
    <w:rsid w:val="00502487"/>
    <w:rsid w:val="00535564"/>
    <w:rsid w:val="0053746A"/>
    <w:rsid w:val="00554E7D"/>
    <w:rsid w:val="0056396E"/>
    <w:rsid w:val="005765F1"/>
    <w:rsid w:val="0059509F"/>
    <w:rsid w:val="005B283F"/>
    <w:rsid w:val="005E4A14"/>
    <w:rsid w:val="005E6A03"/>
    <w:rsid w:val="00636F01"/>
    <w:rsid w:val="006444AA"/>
    <w:rsid w:val="00647411"/>
    <w:rsid w:val="00651839"/>
    <w:rsid w:val="00663C3A"/>
    <w:rsid w:val="00676B28"/>
    <w:rsid w:val="00696196"/>
    <w:rsid w:val="006B2448"/>
    <w:rsid w:val="006C1639"/>
    <w:rsid w:val="006C6EC9"/>
    <w:rsid w:val="00703E31"/>
    <w:rsid w:val="00714D43"/>
    <w:rsid w:val="0071547A"/>
    <w:rsid w:val="00732E63"/>
    <w:rsid w:val="00733848"/>
    <w:rsid w:val="00742544"/>
    <w:rsid w:val="00747CCB"/>
    <w:rsid w:val="0075421B"/>
    <w:rsid w:val="007704BD"/>
    <w:rsid w:val="00782B8D"/>
    <w:rsid w:val="00785A70"/>
    <w:rsid w:val="00791929"/>
    <w:rsid w:val="00792945"/>
    <w:rsid w:val="007B3BA5"/>
    <w:rsid w:val="007B48EC"/>
    <w:rsid w:val="007E4D1F"/>
    <w:rsid w:val="007E7508"/>
    <w:rsid w:val="00815277"/>
    <w:rsid w:val="00876C21"/>
    <w:rsid w:val="008D17E2"/>
    <w:rsid w:val="008E4B7D"/>
    <w:rsid w:val="008E5B5E"/>
    <w:rsid w:val="008F6560"/>
    <w:rsid w:val="0090210E"/>
    <w:rsid w:val="0090213E"/>
    <w:rsid w:val="0092385D"/>
    <w:rsid w:val="00940019"/>
    <w:rsid w:val="00942B0C"/>
    <w:rsid w:val="00954D5A"/>
    <w:rsid w:val="00A00704"/>
    <w:rsid w:val="00A45216"/>
    <w:rsid w:val="00A9393F"/>
    <w:rsid w:val="00AD6F6C"/>
    <w:rsid w:val="00B415B9"/>
    <w:rsid w:val="00B75886"/>
    <w:rsid w:val="00B8215B"/>
    <w:rsid w:val="00BB3921"/>
    <w:rsid w:val="00BD1476"/>
    <w:rsid w:val="00C10C99"/>
    <w:rsid w:val="00C30EFB"/>
    <w:rsid w:val="00C47B21"/>
    <w:rsid w:val="00C47F57"/>
    <w:rsid w:val="00C508E1"/>
    <w:rsid w:val="00C62F7E"/>
    <w:rsid w:val="00CD197B"/>
    <w:rsid w:val="00CE5641"/>
    <w:rsid w:val="00D21FA6"/>
    <w:rsid w:val="00D55B4B"/>
    <w:rsid w:val="00D75C91"/>
    <w:rsid w:val="00DB3EFE"/>
    <w:rsid w:val="00DC1ABC"/>
    <w:rsid w:val="00DC34C9"/>
    <w:rsid w:val="00DE2760"/>
    <w:rsid w:val="00E32588"/>
    <w:rsid w:val="00E365CE"/>
    <w:rsid w:val="00E54846"/>
    <w:rsid w:val="00E57737"/>
    <w:rsid w:val="00E91297"/>
    <w:rsid w:val="00EA4704"/>
    <w:rsid w:val="00EA5BF6"/>
    <w:rsid w:val="00EB43B0"/>
    <w:rsid w:val="00EF4668"/>
    <w:rsid w:val="00EF54F6"/>
    <w:rsid w:val="00F60586"/>
    <w:rsid w:val="00F66FD4"/>
    <w:rsid w:val="00F827AF"/>
    <w:rsid w:val="00FD075A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lv-LV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3A9BF1"/>
  <w15:docId w15:val="{BD909C96-CCF0-49C2-A5BA-99727B967B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23102B"/>
    <w:pPr>
      <w:widowControl w:val="0"/>
      <w:spacing w:after="200" w:line="276" w:lineRule="auto"/>
    </w:pPr>
    <w:rPr>
      <w:sz w:val="22"/>
      <w:szCs w:val="22"/>
      <w:lang w:val="en-US" w:eastAsia="en-US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Galvene">
    <w:name w:val="header"/>
    <w:basedOn w:val="Parasts"/>
    <w:link w:val="GalveneRakstz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815277"/>
  </w:style>
  <w:style w:type="paragraph" w:styleId="Kjene">
    <w:name w:val="footer"/>
    <w:basedOn w:val="Parasts"/>
    <w:link w:val="KjeneRakstz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ipersaite">
    <w:name w:val="Hyperlink"/>
    <w:uiPriority w:val="99"/>
    <w:unhideWhenUsed/>
    <w:rsid w:val="00D21FA6"/>
    <w:rPr>
      <w:color w:val="0000FF"/>
      <w:u w:val="single"/>
    </w:rPr>
  </w:style>
  <w:style w:type="paragraph" w:styleId="Vienkrsteksts">
    <w:name w:val="Plain Text"/>
    <w:basedOn w:val="Parasts"/>
    <w:link w:val="VienkrstekstsRakstz"/>
    <w:uiPriority w:val="99"/>
    <w:semiHidden/>
    <w:unhideWhenUsed/>
    <w:rsid w:val="00D21FA6"/>
    <w:pPr>
      <w:widowControl/>
      <w:spacing w:after="0" w:line="240" w:lineRule="auto"/>
    </w:pPr>
    <w:rPr>
      <w:sz w:val="20"/>
      <w:szCs w:val="21"/>
      <w:lang w:val="lv-LV"/>
    </w:rPr>
  </w:style>
  <w:style w:type="character" w:customStyle="1" w:styleId="VienkrstekstsRakstz">
    <w:name w:val="Vienkāršs teksts Rakstz."/>
    <w:link w:val="Vienkrsteksts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030349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ontekstsRakstz">
    <w:name w:val="Balonteksts Rakstz."/>
    <w:link w:val="Balonteksts"/>
    <w:uiPriority w:val="99"/>
    <w:semiHidden/>
    <w:rsid w:val="00030349"/>
    <w:rPr>
      <w:rFonts w:ascii="Tahoma" w:hAnsi="Tahoma" w:cs="Tahoma"/>
      <w:sz w:val="16"/>
      <w:szCs w:val="16"/>
    </w:rPr>
  </w:style>
  <w:style w:type="paragraph" w:styleId="Bezatstarpm">
    <w:name w:val="No Spacing"/>
    <w:uiPriority w:val="1"/>
    <w:qFormat/>
    <w:rsid w:val="000F7727"/>
    <w:pPr>
      <w:widowControl w:val="0"/>
    </w:pPr>
    <w:rPr>
      <w:sz w:val="22"/>
      <w:szCs w:val="22"/>
      <w:lang w:val="en-US" w:eastAsia="en-US"/>
    </w:rPr>
  </w:style>
  <w:style w:type="paragraph" w:customStyle="1" w:styleId="tv2132">
    <w:name w:val="tv2132"/>
    <w:basedOn w:val="Parasts"/>
    <w:rsid w:val="002F3A87"/>
    <w:pPr>
      <w:widowControl/>
      <w:spacing w:after="0" w:line="360" w:lineRule="auto"/>
      <w:ind w:firstLine="300"/>
    </w:pPr>
    <w:rPr>
      <w:rFonts w:ascii="Times New Roman" w:hAnsi="Times New Roman"/>
      <w:color w:val="414142"/>
      <w:sz w:val="20"/>
      <w:szCs w:val="20"/>
      <w:lang w:val="lv-LV" w:eastAsia="lv-LV"/>
    </w:rPr>
  </w:style>
  <w:style w:type="character" w:styleId="Komentraatsauce">
    <w:name w:val="annotation reference"/>
    <w:basedOn w:val="Noklusjumarindkopasfonts"/>
    <w:uiPriority w:val="99"/>
    <w:semiHidden/>
    <w:unhideWhenUsed/>
    <w:rsid w:val="00DE2760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semiHidden/>
    <w:unhideWhenUsed/>
    <w:rsid w:val="00DE2760"/>
    <w:pPr>
      <w:spacing w:line="240" w:lineRule="auto"/>
    </w:pPr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semiHidden/>
    <w:rsid w:val="00DE2760"/>
    <w:rPr>
      <w:lang w:val="en-US" w:eastAsia="en-US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DE2760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DE2760"/>
    <w:rPr>
      <w:b/>
      <w:bCs/>
      <w:lang w:val="en-US" w:eastAsia="en-US"/>
    </w:rPr>
  </w:style>
  <w:style w:type="paragraph" w:styleId="Paraststmeklis">
    <w:name w:val="Normal (Web)"/>
    <w:basedOn w:val="Parasts"/>
    <w:uiPriority w:val="99"/>
    <w:unhideWhenUsed/>
    <w:rsid w:val="001D69F3"/>
    <w:pPr>
      <w:widowControl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lv-LV" w:eastAsia="lv-LV"/>
    </w:rPr>
  </w:style>
  <w:style w:type="paragraph" w:styleId="Prskatjums">
    <w:name w:val="Revision"/>
    <w:hidden/>
    <w:uiPriority w:val="99"/>
    <w:semiHidden/>
    <w:rsid w:val="003F3ABC"/>
    <w:rPr>
      <w:sz w:val="22"/>
      <w:szCs w:val="22"/>
      <w:lang w:val="en-US" w:eastAsia="en-US"/>
    </w:rPr>
  </w:style>
  <w:style w:type="paragraph" w:styleId="Sarakstarindkopa">
    <w:name w:val="List Paragraph"/>
    <w:basedOn w:val="Parasts"/>
    <w:uiPriority w:val="34"/>
    <w:qFormat/>
    <w:rsid w:val="00EA5B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170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?>
<Relationships xmlns="http://schemas.openxmlformats.org/package/2006/relationships">
   <Relationship Target="endnotes.xml" Type="http://schemas.openxmlformats.org/officeDocument/2006/relationships/endnotes" Id="rId8"/>
   <Relationship Target="footer2.xml" Type="http://schemas.openxmlformats.org/officeDocument/2006/relationships/footer" Id="rId13"/>
   <Relationship Target="numbering.xml" Type="http://schemas.openxmlformats.org/officeDocument/2006/relationships/numbering" Id="rId3"/>
   <Relationship Target="footnotes.xml" Type="http://schemas.openxmlformats.org/officeDocument/2006/relationships/footnotes" Id="rId7"/>
   <Relationship Target="header2.xml" Type="http://schemas.openxmlformats.org/officeDocument/2006/relationships/header" Id="rId12"/>
   <Relationship Target="../customXml/item2.xml" Type="http://schemas.openxmlformats.org/officeDocument/2006/relationships/customXml" Id="rId2"/>
   <Relationship Target="../customXml/item1.xml" Type="http://schemas.openxmlformats.org/officeDocument/2006/relationships/customXml" Id="rId1"/>
   <Relationship Target="webSettings.xml" Type="http://schemas.openxmlformats.org/officeDocument/2006/relationships/webSettings" Id="rId6"/>
   <Relationship Target="footer1.xml" Type="http://schemas.openxmlformats.org/officeDocument/2006/relationships/footer" Id="rId11"/>
   <Relationship Target="settings.xml" Type="http://schemas.openxmlformats.org/officeDocument/2006/relationships/settings" Id="rId5"/>
   <Relationship Target="theme/theme1.xml" Type="http://schemas.openxmlformats.org/officeDocument/2006/relationships/theme" Id="rId15"/>
   <Relationship Target="header1.xml" Type="http://schemas.openxmlformats.org/officeDocument/2006/relationships/header" Id="rId10"/>
   <Relationship Target="styles.xml" Type="http://schemas.openxmlformats.org/officeDocument/2006/relationships/styles" Id="rId4"/>
   <Relationship TargetMode="External" Target="mailto:Armands.Litvinovs@km.gov.lv" Type="http://schemas.openxmlformats.org/officeDocument/2006/relationships/hyperlink" Id="rId9"/>
   <Relationship Target="fontTable.xml" Type="http://schemas.openxmlformats.org/officeDocument/2006/relationships/fontTable" Id="rId14"/>
</Relationships>

</file>

<file path=word/_rels/header2.xml.rels><?xml version="1.0" encoding="UTF-8"?>
<Relationships xmlns="http://schemas.openxmlformats.org/package/2006/relationships">
   <Relationship TargetMode="External" Target="mailto:pasts@km.gov.lv" Type="http://schemas.openxmlformats.org/officeDocument/2006/relationships/hyperlink" Id="rId3"/>
   <Relationship TargetMode="External" Target="http://www.km.gov.lv" Type="http://schemas.openxmlformats.org/officeDocument/2006/relationships/hyperlink" Id="rId2"/>
   <Relationship TargetMode="External" Target="mailto:pasts@km.gov.lv" Type="http://schemas.openxmlformats.org/officeDocument/2006/relationships/hyperlink" Id="rId1"/>
   <Relationship Target="media/image1.jpeg" Type="http://schemas.openxmlformats.org/officeDocument/2006/relationships/image" Id="rId5"/>
   <Relationship TargetMode="External" Target="http://www.km.gov.lv" Type="http://schemas.openxmlformats.org/officeDocument/2006/relationships/hyperlink" Id="rId4"/>
</Relationships>

</file>

<file path=word/theme/theme1.xml><?xml version="1.0" encoding="utf-8"?>
<a:theme xmlns:a="http://schemas.openxmlformats.org/drawingml/2006/main" name="Office dizains">
  <a:themeElements>
    <a:clrScheme name="Iestād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Iestād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Iestād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
   <Relationship Target="itemProps1.xml" Type="http://schemas.openxmlformats.org/officeDocument/2006/relationships/customXmlProps" Id="rId1"/>
</Relationships>

</file>

<file path=customXml/_rels/item2.xml.rels><?xml version="1.0" encoding="UTF-8"?>
<Relationships xmlns="http://schemas.openxmlformats.org/package/2006/relationships">
   <Relationship Target="itemProps2.xml" Type="http://schemas.openxmlformats.org/officeDocument/2006/relationships/customXmlProps" Id="rId1"/>
</Relationships>
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Description="Izveidot jaunu dokumentu." ma:contentTypeID="0x0101007B98BB4B34F2884EBFE5D98E9C8C082A" ma:contentTypeName="Dokuments" ma:contentTypeScope="" ma:contentTypeVersion="18" ma:versionID="d63f27938dfaab79786904fe3f699a14">
  <xsd:schema xmlns:xsd="http://www.w3.org/2001/XMLSchema" xmlns:ns2="b46cec30-3c96-49ba-8e80-c1db7ce5db41" xmlns:ns3="bf9c787b-86fa-46b7-82b5-b5a01fd7d54d" xmlns:p="http://schemas.microsoft.com/office/2006/metadata/properties" xmlns:xs="http://www.w3.org/2001/XMLSchema" ma:fieldsID="89943475ffa202f7de87fda01a1a2217" ma:root="true" ns2:_="" ns3:_="" targetNamespace="http://schemas.microsoft.com/office/2006/metadata/properties">
    <xsd:import namespace="b46cec30-3c96-49ba-8e80-c1db7ce5db41"/>
    <xsd:import namespace="bf9c787b-86fa-46b7-82b5-b5a01fd7d54d"/>
    <xsd:element name="properties">
      <xsd:complexType>
        <xsd:sequence>
          <xsd:element name="documentManagement">
            <xsd:complexType>
              <xsd:all>
                <xsd:element minOccurs="0" ref="ns2:SharedWithUsers"/>
                <xsd:element minOccurs="0" ref="ns2:SharedWithDetails"/>
                <xsd:element minOccurs="0" ref="ns3:MediaServiceMetadata"/>
                <xsd:element minOccurs="0" ref="ns3:MediaServiceFastMetadata"/>
                <xsd:element minOccurs="0" ref="ns3:MediaServiceAutoKeyPoints"/>
                <xsd:element minOccurs="0" ref="ns3:MediaServiceKeyPoints"/>
                <xsd:element minOccurs="0" ref="ns3:MediaServiceAutoTags"/>
                <xsd:element minOccurs="0" ref="ns3:MediaServiceGenerationTime"/>
                <xsd:element minOccurs="0" ref="ns3:MediaServiceEventHashCode"/>
                <xsd:element minOccurs="0" ref="ns3:MediaServiceDateTaken"/>
                <xsd:element minOccurs="0" ref="ns3:MediaServiceOCR"/>
                <xsd:element minOccurs="0" ref="ns3:MediaServiceLocation"/>
                <xsd:element minOccurs="0" ref="ns3:MediaLengthInSeconds"/>
                <xsd:element minOccurs="0" ref="ns3:lcf76f155ced4ddcb4097134ff3c332f"/>
                <xsd:element minOccurs="0" ref="ns2:TaxCatchAll"/>
                <xsd:element minOccurs="0" ref="ns3:MediaServiceObjectDetectorVersions"/>
                <xsd:element minOccurs="0" ref="ns3:MediaServiceSearchProperties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b46cec30-3c96-49ba-8e80-c1db7ce5db41">
    <xsd:import namespace="http://schemas.microsoft.com/office/2006/documentManagement/types"/>
    <xsd:import namespace="http://schemas.microsoft.com/office/infopath/2007/PartnerControls"/>
    <xsd:element ma:displayName="Koplietots ar" ma:index="8" ma:internalName="SharedWithUsers" ma:readOnly="true" name="SharedWithUsers" nillable="true">
      <xsd:complexType>
        <xsd:complexContent>
          <xsd:extension base="dms:UserMulti">
            <xsd:sequence>
              <xsd:element maxOccurs="unbounded" minOccurs="0" name="UserInfo">
                <xsd:complexType>
                  <xsd:sequence>
                    <xsd:element minOccurs="0" name="DisplayName" type="xsd:string"/>
                    <xsd:element minOccurs="0" name="AccountId" nillable="true" type="dms:UserId"/>
                    <xsd:element minOccurs="0" name="AccountType" type="xsd:string"/>
                  </xsd:sequence>
                </xsd:complexType>
              </xsd:element>
            </xsd:sequence>
          </xsd:extension>
        </xsd:complexContent>
      </xsd:complexType>
    </xsd:element>
    <xsd:element ma:displayName="Koplietots ar: detalizēti" ma:index="9" ma:internalName="SharedWithDetails" ma:readOnly="true" name="SharedWithDetails" nillable="true">
      <xsd:simpleType>
        <xsd:restriction base="dms:Note">
          <xsd:maxLength value="255"/>
        </xsd:restriction>
      </xsd:simpleType>
    </xsd:element>
    <xsd:element ma:displayName="Taxonomy Catch All Column" ma:hidden="true" ma:index="23" ma:internalName="TaxCatchAll" ma:list="{4f5df50f-fd52-48f7-a593-cd827f66359d}" ma:showField="CatchAllData" ma:web="b46cec30-3c96-49ba-8e80-c1db7ce5db41" name="TaxCatchAll" nillable="true">
      <xsd:complexType>
        <xsd:complexContent>
          <xsd:extension base="dms:MultiChoiceLookup">
            <xsd:sequence>
              <xsd:element maxOccurs="unbounded" minOccurs="0" name="Value" nillable="true" type="dms:Lookup"/>
            </xsd:sequence>
          </xsd:extension>
        </xsd:complexContent>
      </xsd:complex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bf9c787b-86fa-46b7-82b5-b5a01fd7d54d">
    <xsd:import namespace="http://schemas.microsoft.com/office/2006/documentManagement/types"/>
    <xsd:import namespace="http://schemas.microsoft.com/office/infopath/2007/PartnerControls"/>
    <xsd:element ma:displayName="MediaServiceMetadata" ma:hidden="true" ma:index="10" ma:internalName="MediaServiceMetadata" ma:readOnly="true" name="MediaServiceMetadata" nillable="true">
      <xsd:simpleType>
        <xsd:restriction base="dms:Note"/>
      </xsd:simpleType>
    </xsd:element>
    <xsd:element ma:displayName="MediaServiceFastMetadata" ma:hidden="true" ma:index="11" ma:internalName="MediaServiceFastMetadata" ma:readOnly="true" name="MediaServiceFastMetadata" nillable="true">
      <xsd:simpleType>
        <xsd:restriction base="dms:Note"/>
      </xsd:simpleType>
    </xsd:element>
    <xsd:element ma:displayName="MediaServiceAutoKeyPoints" ma:hidden="true" ma:index="12" ma:internalName="MediaServiceAutoKeyPoints" ma:readOnly="true" name="MediaServiceAutoKeyPoints" nillable="true">
      <xsd:simpleType>
        <xsd:restriction base="dms:Note"/>
      </xsd:simpleType>
    </xsd:element>
    <xsd:element ma:displayName="KeyPoints" ma:index="13" ma:internalName="MediaServiceKeyPoints" ma:readOnly="true" name="MediaServiceKeyPoints" nillable="true">
      <xsd:simpleType>
        <xsd:restriction base="dms:Note">
          <xsd:maxLength value="255"/>
        </xsd:restriction>
      </xsd:simpleType>
    </xsd:element>
    <xsd:element ma:displayName="Tags" ma:index="14" ma:internalName="MediaServiceAutoTags" ma:readOnly="true" name="MediaServiceAutoTags" nillable="true">
      <xsd:simpleType>
        <xsd:restriction base="dms:Text"/>
      </xsd:simpleType>
    </xsd:element>
    <xsd:element ma:displayName="MediaServiceGenerationTime" ma:hidden="true" ma:index="15" ma:internalName="MediaServiceGenerationTime" ma:readOnly="true" name="MediaServiceGenerationTime" nillable="true">
      <xsd:simpleType>
        <xsd:restriction base="dms:Text"/>
      </xsd:simpleType>
    </xsd:element>
    <xsd:element ma:displayName="MediaServiceEventHashCode" ma:hidden="true" ma:index="16" ma:internalName="MediaServiceEventHashCode" ma:readOnly="true" name="MediaServiceEventHashCode" nillable="true">
      <xsd:simpleType>
        <xsd:restriction base="dms:Text"/>
      </xsd:simpleType>
    </xsd:element>
    <xsd:element ma:displayName="MediaServiceDateTaken" ma:hidden="true" ma:index="17" ma:internalName="MediaServiceDateTaken" ma:readOnly="true" name="MediaServiceDateTaken" nillable="true">
      <xsd:simpleType>
        <xsd:restriction base="dms:Text"/>
      </xsd:simpleType>
    </xsd:element>
    <xsd:element ma:displayName="Extracted Text" ma:index="18" ma:internalName="MediaServiceOCR" ma:readOnly="true" name="MediaServiceOCR" nillable="true">
      <xsd:simpleType>
        <xsd:restriction base="dms:Note">
          <xsd:maxLength value="255"/>
        </xsd:restriction>
      </xsd:simpleType>
    </xsd:element>
    <xsd:element ma:displayName="Location" ma:index="19" ma:internalName="MediaServiceLocation" ma:readOnly="true" name="MediaServiceLocation" nillable="true">
      <xsd:simpleType>
        <xsd:restriction base="dms:Text"/>
      </xsd:simpleType>
    </xsd:element>
    <xsd:element ma:displayName="MediaLengthInSeconds" ma:hidden="true" ma:index="20" ma:internalName="MediaLengthInSeconds" ma:readOnly="true" name="MediaLengthInSeconds" nillable="true">
      <xsd:simpleType>
        <xsd:restriction base="dms:Unknown"/>
      </xsd:simpleType>
    </xsd:element>
    <xsd:element ma:anchorId="fba54fb3-c3e1-fe81-a776-ca4b69148c4d" ma:displayName="Attēlu atzīmes" ma:fieldId="{5cf76f15-5ced-4ddc-b409-7134ff3c332f}" ma:index="22" ma:internalName="lcf76f155ced4ddcb4097134ff3c332f" ma:isKeyword="false" ma:open="true" ma:readOnly="false" ma:sspId="cbc571fe-a37c-43d1-b765-14afe1eb7737" ma:taxonomy="true" ma:taxonomyFieldName="MediaServiceImageTags" ma:taxonomyMulti="true" ma:termSetId="09814cd3-568e-fe90-9814-8d621ff8fb84" name="lcf76f155ced4ddcb4097134ff3c332f" nillable="true">
      <xsd:complexType>
        <xsd:sequence>
          <xsd:element maxOccurs="1" minOccurs="0" ref="pc:Terms"/>
        </xsd:sequence>
      </xsd:complexType>
    </xsd:element>
    <xsd:element ma:description="" ma:displayName="MediaServiceObjectDetectorVersions" ma:hidden="true" ma:index="24" ma:indexed="true" ma:internalName="MediaServiceObjectDetectorVersions" ma:readOnly="true" name="MediaServiceObjectDetectorVersions" nillable="true">
      <xsd:simpleType>
        <xsd:restriction base="dms:Text"/>
      </xsd:simpleType>
    </xsd:element>
    <xsd:element ma:displayName="MediaServiceSearchProperties" ma:hidden="true" ma:index="25" ma:internalName="MediaServiceSearchProperties" ma:readOnly="true" name="MediaServiceSearchProperties" nillable="true">
      <xsd:simpleType>
        <xsd:restriction base="dms:Note"/>
      </xsd:simpleType>
    </xsd:element>
  </xsd:schema>
  <xsd:schema xmlns:xsd="http://www.w3.org/2001/XMLSchema" xmlns="http://schemas.openxmlformats.org/package/2006/metadata/core-properties" xmlns:dc="http://purl.org/dc/elements/1.1/" xmlns:dcterms="http://purl.org/dc/terms/" xmlns:odoc="http://schemas.microsoft.com/internal/obd" xmlns:xsi="http://www.w3.org/2001/XMLSchema-instance" attributeFormDefault="unqualified" blockDefault="#all" elementFormDefault="qualified" targetNamespace="http://schemas.openxmlformats.org/package/2006/metadata/core-properties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maxOccurs="1" minOccurs="0" ref="dc:creator"/>
        <xsd:element maxOccurs="1" minOccurs="0" ref="dcterms:created"/>
        <xsd:element maxOccurs="1" minOccurs="0" ref="dc:identifier"/>
        <xsd:element ma:displayName="Satura tips" ma:index="0" maxOccurs="1" minOccurs="0" name="contentType" type="xsd:string"/>
        <xsd:element ma:displayName="Virsraksts" ma:index="4" maxOccurs="1" minOccurs="0" ref="dc:title"/>
        <xsd:element maxOccurs="1" minOccurs="0" ref="dc:subject"/>
        <xsd:element maxOccurs="1" minOccurs="0" ref="dc:description"/>
        <xsd:element maxOccurs="1" minOccurs="0" name="keywords" type="xsd:string"/>
        <xsd:element maxOccurs="1" minOccurs="0" ref="dc:language"/>
        <xsd:element maxOccurs="1" minOccurs="0" name="category" type="xsd:string"/>
        <xsd:element maxOccurs="1" minOccurs="0" name="version" type="xsd:string"/>
        <xsd:element maxOccurs="1" minOccurs="0" name="revision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maxOccurs="1" minOccurs="0" name="lastModifiedBy" type="xsd:string"/>
        <xsd:element maxOccurs="1" minOccurs="0" ref="dcterms:modified"/>
        <xsd:element maxOccurs="1" minOccurs="0" name="contentStatus" type="xsd:string"/>
      </xsd:all>
    </xsd:complexType>
  </xsd:schema>
  <xs:schema xmlns:xs="http://www.w3.org/2001/XMLSchema" xmlns:pc="http://schemas.microsoft.com/office/infopath/2007/PartnerControls" attributeFormDefault="unqualified" elementFormDefault="qualified" targetNamespace="http://schemas.microsoft.com/office/infopath/2007/PartnerControls">
    <xs:element name="Person">
      <xs:complexType>
        <xs:sequence>
          <xs:element minOccurs="0" ref="pc:DisplayName"/>
          <xs:element minOccurs="0" ref="pc:AccountId"/>
          <xs:element minOccurs="0" ref="pc:AccountType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maxOccurs="unbounded" minOccurs="0" ref="pc:BDCEntity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minOccurs="0" ref="pc:EntityDisplayName"/>
          <xs:element minOccurs="0" ref="pc:EntityInstanceReference"/>
          <xs:element minOccurs="0" ref="pc:EntityId1"/>
          <xs:element minOccurs="0" ref="pc:EntityId2"/>
          <xs:element minOccurs="0" ref="pc:EntityId3"/>
          <xs:element minOccurs="0" ref="pc:EntityId4"/>
          <xs:element minOccurs="0" ref="pc:EntityId5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maxOccurs="unbounded" minOccurs="0" ref="pc:TermInfo"/>
        </xs:sequence>
      </xs:complexType>
    </xs:element>
    <xs:element name="TermInfo">
      <xs:complexType>
        <xs:sequence>
          <xs:element minOccurs="0" ref="pc:TermName"/>
          <xs:element minOccurs="0" ref="pc:TermId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366A75A-9A5D-44D3-90FB-F81872EBA6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6cec30-3c96-49ba-8e80-c1db7ce5db41"/>
    <ds:schemaRef ds:uri="bf9c787b-86fa-46b7-82b5-b5a01fd7d5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710E4C1-ED49-4842-BD73-A4B10894325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2096</Words>
  <Characters>1196</Characters>
  <Application>Microsoft Office Word</Application>
  <DocSecurity>0</DocSecurity>
  <Lines>9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>LR Kultūras Ministrija</Company>
  <LinksUpToDate>false</LinksUpToDate>
  <CharactersWithSpaces>3286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Tatjana Rainiceca</dc:creator>
  <cp:lastModifiedBy>Armands Ļitvinovs</cp:lastModifiedBy>
  <cp:revision>45</cp:revision>
  <cp:lastPrinted>2017-01-05T09:02:00Z</cp:lastPrinted>
  <dcterms:created xsi:type="dcterms:W3CDTF">2024-09-23T08:19:00Z</dcterms:created>
  <dcterms:modified xsi:type="dcterms:W3CDTF">2026-02-19T18:08:00Z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  <property fmtid="{D5CDD505-2E9C-101B-9397-08002B2CF9AE}" pid="23" name="DISCesvisAdditionalMakers">
    <vt:lpwstr> Armands Ļitvinovs</vt:lpwstr>
  </property>
  <property fmtid="{D5CDD505-2E9C-101B-9397-08002B2CF9AE}" pid="24" name="DIScgiUrl">
    <vt:lpwstr>https://lim.esvis.gov.lv/cs/idcplg</vt:lpwstr>
  </property>
  <property fmtid="{D5CDD505-2E9C-101B-9397-08002B2CF9AE}" pid="25" name="DISdDocName">
    <vt:lpwstr>L609376</vt:lpwstr>
  </property>
  <property fmtid="{D5CDD505-2E9C-101B-9397-08002B2CF9AE}" pid="26" name="DISCesvisSigner">
    <vt:lpwstr> Agnese Lāce</vt:lpwstr>
  </property>
  <property fmtid="{D5CDD505-2E9C-101B-9397-08002B2CF9AE}" pid="27" name="DISCesvisSafetyLevel">
    <vt:lpwstr>Vispārpieejams</vt:lpwstr>
  </property>
  <property fmtid="{D5CDD505-2E9C-101B-9397-08002B2CF9AE}" pid="28" name="DISTaskPaneUrl">
    <vt:lpwstr>https://lim.esvis.gov.lv/cs/idcplg?ClientControlled=DocMan&amp;coreContentOnly=1&amp;WebdavRequest=1&amp;IdcService=DOC_INFO&amp;dID=705066</vt:lpwstr>
  </property>
  <property fmtid="{D5CDD505-2E9C-101B-9397-08002B2CF9AE}" pid="29" name="DISCesvisTitle">
    <vt:lpwstr>Par Latvijas Republikas nacionālo pozīciju Nr. 1 “Par Komisijas paziņojumu Eiropas Parlamentam, Padomei, Eiropas Ekonomikas un Sociālo lietu komitejai un Reģionu komitejai “ES Stratēģija pilsoniskajai sabiedrībai”” </vt:lpwstr>
  </property>
  <property fmtid="{D5CDD505-2E9C-101B-9397-08002B2CF9AE}" pid="30" name="DISCesvisMinistryOfMinister">
    <vt:lpwstr>wwTemplateNP_MinistryOfMinister(Kultūras,)</vt:lpwstr>
  </property>
  <property fmtid="{D5CDD505-2E9C-101B-9397-08002B2CF9AE}" pid="31" name="DISCesvisAuthor">
    <vt:lpwstr>Kultūras ministrija</vt:lpwstr>
  </property>
  <property fmtid="{D5CDD505-2E9C-101B-9397-08002B2CF9AE}" pid="32" name="DISCesvisMainMaker">
    <vt:lpwstr> Armands Ļitvinovs</vt:lpwstr>
  </property>
  <property fmtid="{D5CDD505-2E9C-101B-9397-08002B2CF9AE}" pid="33" name="DISidcName">
    <vt:lpwstr>1020404016200</vt:lpwstr>
  </property>
  <property fmtid="{D5CDD505-2E9C-101B-9397-08002B2CF9AE}" pid="34" name="DISProperties">
    <vt:lpwstr>DISCesvisAdditionalMakers,DIScgiUrl,DISdDocName,DISCesvisSigner,DISTaskPaneUrl,DISCesvisSafetyLevel,DISCesvisTitle,DISCesvisMinistryOfMinister,DISCesvisDocRegDate,DISCesvisAuthor,DISCesvisMainMaker,DISCesvisRelatedDocNP,DISidcName,DISCesvisAdditionalMakersMail,DISdUser,DISCesvisRegDate,DISCesvisDocRegNr,DISdID</vt:lpwstr>
  </property>
  <property fmtid="{D5CDD505-2E9C-101B-9397-08002B2CF9AE}" pid="35" name="DISCesvisAdditionalMakersMail">
    <vt:lpwstr>armands.litvinovs@km.gov.lv</vt:lpwstr>
  </property>
  <property fmtid="{D5CDD505-2E9C-101B-9397-08002B2CF9AE}" pid="36" name="DISdUser">
    <vt:lpwstr>weblogic</vt:lpwstr>
  </property>
  <property fmtid="{D5CDD505-2E9C-101B-9397-08002B2CF9AE}" pid="37" name="DISdID">
    <vt:lpwstr>705066</vt:lpwstr>
  </property>
  <property fmtid="{D5CDD505-2E9C-101B-9397-08002B2CF9AE}" pid="38" name="DISCesvisDocRegDate">
    <vt:lpwstr>2026-02-20</vt:lpwstr>
  </property>
  <property fmtid="{D5CDD505-2E9C-101B-9397-08002B2CF9AE}" pid="39" name="DISCesvisRegDate">
    <vt:lpwstr>2026-02-20</vt:lpwstr>
  </property>
  <property fmtid="{D5CDD505-2E9C-101B-9397-08002B2CF9AE}" pid="40" name="DISCesvisDocRegNr">
    <vt:lpwstr>PV-31</vt:lpwstr>
  </property>
  <property fmtid="{D5CDD505-2E9C-101B-9397-08002B2CF9AE}" pid="41" name="DISCesvisRelatedDocNP">
    <vt:lpwstr>Par Komisijas paziņojumu Eiropas Parlamentam, Padomei, Eiropas Ekonomikas un Sociālo lietu komitejai un Reģionu komitejai “ES Stratēģija pilsoniskajai sabiedrībai”</vt:lpwstr>
  </property>
</Properties>
</file>