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00502290" w:rsidP="00174AD2" w:rsidRDefault="002A27D9" w14:paraId="48972844" w14:textId="7A16A615">
      <w:pPr>
        <w:jc w:val="center"/>
        <w15:collapsed w:val="false"/>
        <w:rPr>
          <w:b/>
          <w:bCs/>
        </w:rPr>
      </w:pPr>
      <w:r w:rsidRPr="2B3E1191">
        <w:rPr>
          <w:b/>
          <w:bCs/>
        </w:rPr>
        <w:t xml:space="preserve">Informatīvais ziņojums </w:t>
      </w:r>
    </w:p>
    <w:p w:rsidR="00502290" w:rsidP="00B45A0E" w:rsidRDefault="00E920D4" w14:paraId="4CA8B660" w14:textId="07E57C71">
      <w:pPr>
        <w:jc w:val="center"/>
        <w:rPr>
          <w:b/>
          <w:bCs/>
        </w:rPr>
      </w:pPr>
      <w:bookmarkStart w:id="0" w:name="_Hlk46742949"/>
      <w:r w:rsidRPr="2B3E1191">
        <w:rPr>
          <w:b/>
          <w:bCs/>
        </w:rPr>
        <w:t>Latvijas Republikas nacionālā pozīcija Nr. 1 “</w:t>
      </w:r>
      <w:r w:rsidRPr="00B210AF" w:rsidR="00B210AF">
        <w:rPr>
          <w:b/>
          <w:bCs/>
        </w:rPr>
        <w:t>Priekšlikums Eiropas Parlamenta un Padomes Regulai par uzņēmumu autoparku dekarbonizāciju</w:t>
      </w:r>
      <w:r w:rsidR="003E5FCF">
        <w:rPr>
          <w:b/>
          <w:bCs/>
        </w:rPr>
        <w:t>”</w:t>
      </w:r>
    </w:p>
    <w:p w:rsidR="00D74CED" w:rsidP="0059038D" w:rsidRDefault="00D74CED" w14:paraId="7494A799" w14:textId="77777777">
      <w:pPr>
        <w:jc w:val="center"/>
        <w:rPr>
          <w:b/>
          <w:bCs/>
        </w:rPr>
      </w:pPr>
    </w:p>
    <w:bookmarkEnd w:id="0"/>
    <w:p w:rsidR="002A27D9" w:rsidP="00B45A0E" w:rsidRDefault="002A27D9" w14:paraId="689A86AA" w14:textId="6ED957CA">
      <w:pPr>
        <w:ind w:firstLine="720"/>
        <w:jc w:val="both"/>
        <w:rPr>
          <w:b/>
          <w:bCs/>
        </w:rPr>
      </w:pPr>
      <w:r w:rsidRPr="2B3E1191">
        <w:t xml:space="preserve">Satiksmes ministrija ir sagatavojusi nacionālās pozīcijas projektu </w:t>
      </w:r>
      <w:r w:rsidRPr="2B3E1191" w:rsidR="009B039F">
        <w:t xml:space="preserve">Nr. </w:t>
      </w:r>
      <w:r w:rsidRPr="2B3E1191" w:rsidR="0035318A">
        <w:t>1</w:t>
      </w:r>
      <w:r w:rsidRPr="2B3E1191">
        <w:rPr>
          <w:b/>
          <w:bCs/>
        </w:rPr>
        <w:t xml:space="preserve"> </w:t>
      </w:r>
      <w:r w:rsidRPr="00AD53ED" w:rsidR="00AD53ED">
        <w:rPr>
          <w:b/>
          <w:bCs/>
        </w:rPr>
        <w:t>“</w:t>
      </w:r>
      <w:r w:rsidRPr="008F7912" w:rsidR="008F7912">
        <w:rPr>
          <w:b/>
          <w:bCs/>
        </w:rPr>
        <w:t>Priekšlikums Eiropas Parlamenta un Padomes Regulai par uzņēmumu autoparku dekarbonizāciju</w:t>
      </w:r>
      <w:r w:rsidRPr="00AD53ED" w:rsidR="00AD53ED">
        <w:rPr>
          <w:b/>
          <w:bCs/>
        </w:rPr>
        <w:t>”</w:t>
      </w:r>
      <w:r w:rsidRPr="2B3E1191" w:rsidR="003B7F13">
        <w:rPr>
          <w:b/>
          <w:bCs/>
        </w:rPr>
        <w:t>.</w:t>
      </w:r>
    </w:p>
    <w:p w:rsidR="00650B65" w:rsidP="2B3E1191" w:rsidRDefault="0035318A" w14:paraId="03068A31" w14:textId="78E85E9F">
      <w:pPr>
        <w:ind w:firstLine="720"/>
        <w:jc w:val="both"/>
        <w:rPr>
          <w:color w:val="000000" w:themeColor="text1"/>
        </w:rPr>
      </w:pPr>
      <w:r w:rsidRPr="36CAE6B0">
        <w:rPr>
          <w:color w:val="000000" w:themeColor="text1"/>
        </w:rPr>
        <w:t>P</w:t>
      </w:r>
      <w:r w:rsidRPr="36CAE6B0" w:rsidR="003B7F13">
        <w:rPr>
          <w:color w:val="000000" w:themeColor="text1"/>
        </w:rPr>
        <w:t>ozīcijas projekts skar Latvijas Republikas intereses, tādēļ, atbilstoši Ministru kabineta 2009.</w:t>
      </w:r>
      <w:r w:rsidR="00070740">
        <w:rPr>
          <w:color w:val="000000" w:themeColor="text1"/>
        </w:rPr>
        <w:t> </w:t>
      </w:r>
      <w:r w:rsidRPr="36CAE6B0" w:rsidR="003B7F13">
        <w:rPr>
          <w:color w:val="000000" w:themeColor="text1"/>
        </w:rPr>
        <w:t>gada 6.</w:t>
      </w:r>
      <w:r w:rsidR="00070740">
        <w:rPr>
          <w:color w:val="000000" w:themeColor="text1"/>
        </w:rPr>
        <w:t> </w:t>
      </w:r>
      <w:r w:rsidRPr="36CAE6B0" w:rsidR="003B7F13">
        <w:rPr>
          <w:color w:val="000000" w:themeColor="text1"/>
        </w:rPr>
        <w:t xml:space="preserve">februāra noteikumu Nr. 96 </w:t>
      </w:r>
      <w:r w:rsidR="00B224AF">
        <w:rPr>
          <w:color w:val="000000" w:themeColor="text1"/>
        </w:rPr>
        <w:t>“</w:t>
      </w:r>
      <w:r w:rsidRPr="36CAE6B0" w:rsidR="003B7F13">
        <w:rPr>
          <w:color w:val="000000" w:themeColor="text1"/>
        </w:rPr>
        <w:t>Kārtība, kādā izstrādā, saskaņo, apstiprina un aktualizē Latvijas Republikas nacionālās pozīcijas Eiropas Savienības jautājumos” prasībām, nacionālā pozīcija tiek virzīta apstiprināšanai Ministru kabinetā.</w:t>
      </w:r>
      <w:r w:rsidRPr="36CAE6B0" w:rsidR="00030A24">
        <w:rPr>
          <w:color w:val="000000" w:themeColor="text1"/>
        </w:rPr>
        <w:t xml:space="preserve"> </w:t>
      </w:r>
      <w:r w:rsidRPr="36CAE6B0" w:rsidR="00C37347">
        <w:rPr>
          <w:color w:val="000000" w:themeColor="text1"/>
        </w:rPr>
        <w:t xml:space="preserve">Pozīcijas projekts, atbilstoši Ministru kabineta 2009. gada 6. februāra instrukcijā Nr. 4 </w:t>
      </w:r>
      <w:r w:rsidR="00A4776C">
        <w:rPr>
          <w:color w:val="000000" w:themeColor="text1"/>
        </w:rPr>
        <w:t>“</w:t>
      </w:r>
      <w:r w:rsidRPr="36CAE6B0" w:rsidR="00C37347">
        <w:rPr>
          <w:color w:val="000000" w:themeColor="text1"/>
        </w:rPr>
        <w:t xml:space="preserve">Latvijas Republikas nacionālo pozīciju Eiropas Savienības jautājumos un ar tām saistīto instrukciju izstrādes un informācijas aprites kārtība” noteiktajai kārtībai, ir elektroniski saskaņots ar </w:t>
      </w:r>
      <w:r w:rsidRPr="00B224AF" w:rsidR="00B224AF">
        <w:rPr>
          <w:color w:val="000000" w:themeColor="text1"/>
        </w:rPr>
        <w:t>Ārlietu ministriju, Ekonomikas ministriju, Finanšu ministriju, Klimata un enerģētikas ministriju, Viedās administrācijas un reģionālās attīstības ministriju.</w:t>
      </w:r>
    </w:p>
    <w:p w:rsidR="00A4776C" w:rsidP="2B3E1191" w:rsidRDefault="00175787" w14:paraId="09219412" w14:textId="176F0CB0">
      <w:pPr>
        <w:ind w:firstLine="720"/>
        <w:jc w:val="both"/>
        <w:rPr>
          <w:color w:val="000000" w:themeColor="text1"/>
        </w:rPr>
      </w:pPr>
      <w:r w:rsidRPr="00175787">
        <w:rPr>
          <w:color w:val="000000" w:themeColor="text1"/>
        </w:rPr>
        <w:t xml:space="preserve">Transportlīdzekļiem uzņēmumu autoparkos ir ievērojams potenciāls paātrināt </w:t>
      </w:r>
      <w:proofErr w:type="spellStart"/>
      <w:r w:rsidRPr="00175787">
        <w:rPr>
          <w:color w:val="000000" w:themeColor="text1"/>
        </w:rPr>
        <w:t>bezemisiju</w:t>
      </w:r>
      <w:proofErr w:type="spellEnd"/>
      <w:r w:rsidRPr="00175787">
        <w:rPr>
          <w:color w:val="000000" w:themeColor="text1"/>
        </w:rPr>
        <w:t xml:space="preserve"> </w:t>
      </w:r>
      <w:r>
        <w:rPr>
          <w:color w:val="000000" w:themeColor="text1"/>
        </w:rPr>
        <w:t xml:space="preserve">transportlīdzekļu (turpmāk – ZEV) </w:t>
      </w:r>
      <w:r w:rsidRPr="00175787">
        <w:rPr>
          <w:color w:val="000000" w:themeColor="text1"/>
        </w:rPr>
        <w:t>ieviešanu, ņemot vērā to lielo īpatsvaru jaunu transportlīdzekļu reģistrācijā (aptuveni 60 % jaunu vieglo automobiļu reģistrācijā un aptuveni 90 % jaunu furgonu reģistrācijā) un to specifiskos raksturlielumus transportlīdzekļu ekspluatācijas ziņā. Savukārt lielāks ZEV īpatsvars uzņēmumu autoparkos var palielināt Eiropas Savienības (turpmāk – ES) autobūves nozares konkurētspēju, palīdzēt paātrināt transporta emisiju samazināšanu un veicināt taisnīgu pārkārtošanos, palielinot ZEV pieejamību lietotu transportlīdzekļu tirgū. Šis potenciāls pašlaik netiek pietiekami izmantots.</w:t>
      </w:r>
      <w:r>
        <w:rPr>
          <w:color w:val="000000" w:themeColor="text1"/>
        </w:rPr>
        <w:t xml:space="preserve"> Attiecīgi </w:t>
      </w:r>
      <w:r w:rsidRPr="00175787">
        <w:rPr>
          <w:color w:val="000000" w:themeColor="text1"/>
        </w:rPr>
        <w:t xml:space="preserve">Eiropas Komisija ir nākusi klajā ar Regulas </w:t>
      </w:r>
      <w:r w:rsidR="00147988">
        <w:rPr>
          <w:color w:val="000000" w:themeColor="text1"/>
        </w:rPr>
        <w:t>priekšlikumu</w:t>
      </w:r>
      <w:r w:rsidRPr="00175787">
        <w:rPr>
          <w:color w:val="000000" w:themeColor="text1"/>
        </w:rPr>
        <w:t xml:space="preserve">, kā mērķis ir risināt </w:t>
      </w:r>
      <w:r>
        <w:rPr>
          <w:color w:val="000000" w:themeColor="text1"/>
        </w:rPr>
        <w:t>ZEV</w:t>
      </w:r>
      <w:r w:rsidRPr="00175787">
        <w:rPr>
          <w:color w:val="000000" w:themeColor="text1"/>
        </w:rPr>
        <w:t xml:space="preserve"> zemo popularitātes un izplatības pieaugumu un nepietiekamo pieejamību uzņēmumu autoparkos, nodrošinot </w:t>
      </w:r>
      <w:r>
        <w:rPr>
          <w:color w:val="000000" w:themeColor="text1"/>
        </w:rPr>
        <w:t>to</w:t>
      </w:r>
      <w:r w:rsidRPr="00175787">
        <w:rPr>
          <w:color w:val="000000" w:themeColor="text1"/>
        </w:rPr>
        <w:t xml:space="preserve"> ātrāku ieviešanu minētajos autoparkos.</w:t>
      </w:r>
    </w:p>
    <w:p w:rsidR="00B15CF6" w:rsidP="00B15CF6" w:rsidRDefault="00175787" w14:paraId="13702A41" w14:textId="77777777">
      <w:pPr>
        <w:ind w:firstLine="720"/>
        <w:jc w:val="both"/>
      </w:pPr>
      <w:r w:rsidRPr="00175787">
        <w:t xml:space="preserve">Regulas priekšlikums paredz, ka, sākot no 2030. gada, ES ir jāpanāk, ka lielie uzņēmumi savos autoparkos reģistrē noteiktu daļu jaunu ZEV un </w:t>
      </w:r>
      <w:proofErr w:type="spellStart"/>
      <w:r w:rsidRPr="00175787">
        <w:t>mazemisiju</w:t>
      </w:r>
      <w:proofErr w:type="spellEnd"/>
      <w:r w:rsidRPr="00175787">
        <w:t xml:space="preserve"> vieglo automobiļu un furgonu. Transportlīdzekļi, ko reģistrējuši mazi un vidēja lieluma uzņēmumi (turpmāk </w:t>
      </w:r>
      <w:r>
        <w:t xml:space="preserve">– </w:t>
      </w:r>
      <w:r w:rsidRPr="00175787">
        <w:t>MVU), nav iekļauti priekšlikuma darbības jomā.</w:t>
      </w:r>
      <w:r w:rsidRPr="00B15CF6" w:rsidR="00B15CF6">
        <w:t xml:space="preserve"> </w:t>
      </w:r>
    </w:p>
    <w:p w:rsidR="00175787" w:rsidP="00E95EB3" w:rsidRDefault="00B15CF6" w14:paraId="4ED3E787" w14:textId="0CB3F315">
      <w:pPr>
        <w:ind w:firstLine="720"/>
        <w:jc w:val="both"/>
      </w:pPr>
      <w:r>
        <w:t xml:space="preserve">Papildus Regulas priekšlikums paredz arī saskaņotu regulatīvo stimulu ar obligātiem </w:t>
      </w:r>
      <w:r w:rsidRPr="00CB75B2">
        <w:rPr>
          <w:noProof/>
        </w:rPr>
        <w:t>mērķrādītājiem dalībvalstīm</w:t>
      </w:r>
      <w:r>
        <w:rPr>
          <w:noProof/>
        </w:rPr>
        <w:t xml:space="preserve">, kas mudinātu dalībvalstis </w:t>
      </w:r>
      <w:r>
        <w:t xml:space="preserve">ieviest pasākumus, kas stimulētu lielos uzņēmumus izmantot ZEV un </w:t>
      </w:r>
      <w:proofErr w:type="spellStart"/>
      <w:r>
        <w:t>mazemisiju</w:t>
      </w:r>
      <w:proofErr w:type="spellEnd"/>
      <w:r>
        <w:t xml:space="preserve"> transportlīdzekļus. </w:t>
      </w:r>
      <w:r w:rsidRPr="00B15CF6">
        <w:rPr>
          <w:b/>
          <w:bCs/>
        </w:rPr>
        <w:t>Pasākumu izstrāde ir katras dalībvalsts ziņā.</w:t>
      </w:r>
      <w:r w:rsidR="00E95EB3">
        <w:t xml:space="preserve"> </w:t>
      </w:r>
      <w:r>
        <w:t xml:space="preserve">Šie valstu </w:t>
      </w:r>
      <w:proofErr w:type="spellStart"/>
      <w:r>
        <w:t>mērķrādītāji</w:t>
      </w:r>
      <w:proofErr w:type="spellEnd"/>
      <w:r>
        <w:t xml:space="preserve"> ir noteikti dažādos vērienīguma līmeņos attiecībā uz vieglajiem automobiļiem un furgoniem, lai atspoguļotu atšķirīgos tehnoloģiju un tirgus attīstības līmeņus, kā arī </w:t>
      </w:r>
      <w:proofErr w:type="spellStart"/>
      <w:r>
        <w:t>mērķrādītāju</w:t>
      </w:r>
      <w:proofErr w:type="spellEnd"/>
      <w:r>
        <w:t xml:space="preserve"> atšķirības attiecīgajām transportlīdzekļu kategorijām saskaņā ar oglekļa dioksīda (CO</w:t>
      </w:r>
      <w:r w:rsidRPr="00E95EB3">
        <w:rPr>
          <w:vertAlign w:val="subscript"/>
        </w:rPr>
        <w:t>2</w:t>
      </w:r>
      <w:r>
        <w:t xml:space="preserve">) emisiju standartiem. Tie arī atšķiras starp dalībvalstīm, lai ņemtu vērā dažādu dalībvalstu īpašo situāciju un iezīmes saistībā ar to ekonomikas spēju risināt augstākās ZEV sākotnējās kapitāla izmaksas. </w:t>
      </w:r>
    </w:p>
    <w:p w:rsidR="00E95EB3" w:rsidP="00E95EB3" w:rsidRDefault="00E95EB3" w14:paraId="3EEFCA1B" w14:textId="77777777">
      <w:pPr>
        <w:ind w:firstLine="720"/>
        <w:jc w:val="both"/>
        <w:rPr>
          <w:spacing w:val="4"/>
        </w:rPr>
      </w:pPr>
      <w:r w:rsidRPr="00E95EB3">
        <w:rPr>
          <w:b/>
          <w:bCs/>
        </w:rPr>
        <w:t>Latvija pozitīvi vērtē, ka ES līmenī tiek strādāts pie jauniem priekšlikumiem, kas vērsti uz transporta nozares dekarbonizāciju.</w:t>
      </w:r>
      <w:r>
        <w:rPr>
          <w:b/>
          <w:bCs/>
        </w:rPr>
        <w:t xml:space="preserve"> </w:t>
      </w:r>
      <w:r>
        <w:rPr>
          <w:b/>
          <w:bCs/>
          <w:spacing w:val="4"/>
        </w:rPr>
        <w:t>Vienlaikus Latvija ir piesardzīga un izsaka bažas par Regulas priekšlikumu, kā mērķis saskan ar līdzšinējo ES politiku transporta jomas dekarbonizācijā, tomēr šīs Regulas priekšlikuma kontekstā ir jāvērtē arī tas</w:t>
      </w:r>
      <w:r>
        <w:rPr>
          <w:spacing w:val="4"/>
        </w:rPr>
        <w:t xml:space="preserve">, ka neskatoties uz ES un nacionālā līmeņa pasākumiem, ZEV vēl joprojām ir augstāka cena nekā fosilajiem transportlīdzekļiem. Attiecīgi saskatām risku, ka Regulas priekšlikuma prasības </w:t>
      </w:r>
      <w:r w:rsidRPr="00E95EB3">
        <w:rPr>
          <w:b/>
          <w:bCs/>
          <w:spacing w:val="4"/>
        </w:rPr>
        <w:t>var radīt tieši pretēju efektu</w:t>
      </w:r>
      <w:r>
        <w:rPr>
          <w:spacing w:val="4"/>
        </w:rPr>
        <w:t xml:space="preserve">, kad uzņēmumi atliek autoparka atjaunošanu, kam līdz ar to ir negatīva ietekme uz klimata mērķu sasniegšanu. </w:t>
      </w:r>
    </w:p>
    <w:p w:rsidR="00E95EB3" w:rsidP="00E95EB3" w:rsidRDefault="00E95EB3" w14:paraId="3CEF02B7" w14:textId="709769D7">
      <w:pPr>
        <w:ind w:firstLine="720"/>
        <w:jc w:val="both"/>
        <w:rPr>
          <w:spacing w:val="4"/>
        </w:rPr>
      </w:pPr>
      <w:r w:rsidRPr="00862091">
        <w:rPr>
          <w:spacing w:val="4"/>
        </w:rPr>
        <w:t xml:space="preserve">Priekšlikumā noteiktie </w:t>
      </w:r>
      <w:proofErr w:type="spellStart"/>
      <w:r w:rsidRPr="00862091">
        <w:rPr>
          <w:spacing w:val="4"/>
        </w:rPr>
        <w:t>mērķrādītāji</w:t>
      </w:r>
      <w:proofErr w:type="spellEnd"/>
      <w:r w:rsidRPr="00862091">
        <w:rPr>
          <w:spacing w:val="4"/>
        </w:rPr>
        <w:t xml:space="preserve"> </w:t>
      </w:r>
      <w:proofErr w:type="spellStart"/>
      <w:r w:rsidRPr="00862091">
        <w:rPr>
          <w:spacing w:val="4"/>
        </w:rPr>
        <w:t>jaunreģistrētajiem</w:t>
      </w:r>
      <w:proofErr w:type="spellEnd"/>
      <w:r w:rsidRPr="00862091">
        <w:rPr>
          <w:spacing w:val="4"/>
        </w:rPr>
        <w:t xml:space="preserve"> </w:t>
      </w:r>
      <w:r w:rsidR="00147988">
        <w:rPr>
          <w:spacing w:val="4"/>
        </w:rPr>
        <w:t>ZEV</w:t>
      </w:r>
      <w:r w:rsidRPr="00862091">
        <w:rPr>
          <w:spacing w:val="4"/>
        </w:rPr>
        <w:t xml:space="preserve"> un </w:t>
      </w:r>
      <w:proofErr w:type="spellStart"/>
      <w:r w:rsidRPr="00862091">
        <w:rPr>
          <w:spacing w:val="4"/>
        </w:rPr>
        <w:t>mazemisiju</w:t>
      </w:r>
      <w:proofErr w:type="spellEnd"/>
      <w:r w:rsidRPr="00862091">
        <w:rPr>
          <w:spacing w:val="4"/>
        </w:rPr>
        <w:t xml:space="preserve"> transportlīdzekļiem jau no 2030. gada ir ļoti augsti, it īpaši valstīm ar mazāku tirgu un ierobežotu infrastruktūru</w:t>
      </w:r>
      <w:r>
        <w:rPr>
          <w:spacing w:val="4"/>
        </w:rPr>
        <w:t>.</w:t>
      </w:r>
      <w:r w:rsidRPr="00862091">
        <w:rPr>
          <w:spacing w:val="4"/>
        </w:rPr>
        <w:t xml:space="preserve"> Straujš prasību kāpums var novest pie tā, ka uzņēmumi pārceļ ieguldījumus uz vēlākiem gadiem, gaidot lielāku tirgus briedumu, labvēlīgākus stimulus vai jaunu tehnoloģiju parādīšanos. Tā rezultātā autoparku atjaunošana var aizkavēties, un vecāki, piesārņojošāki </w:t>
      </w:r>
      <w:r w:rsidRPr="00862091">
        <w:rPr>
          <w:spacing w:val="4"/>
        </w:rPr>
        <w:lastRenderedPageBreak/>
        <w:t>transportlīdzekļi paliek ekspluatācijā ilgāk, nekā tas būtu vēlams gan vides, gan drošības apsvērumu dēļ.</w:t>
      </w:r>
      <w:r>
        <w:rPr>
          <w:spacing w:val="4"/>
        </w:rPr>
        <w:t xml:space="preserve"> Pastāv arī risks, ka regulas pieņemšanas gadījumā lielie uzņēmumi varētu pārstrukturēties, sadaloties mazākos vai nododot autoparkus meitas uzņēmumiem, vai veicot citas rīcības, lai izvairītos no regulas prasībām, kas radīs šķēršļus regulas mērķu sasniegšanai.</w:t>
      </w:r>
    </w:p>
    <w:p w:rsidR="00E95EB3" w:rsidP="00E95EB3" w:rsidRDefault="00E95EB3" w14:paraId="4A7E74FE" w14:textId="0ECF0B8C">
      <w:pPr>
        <w:ind w:firstLine="720"/>
        <w:jc w:val="both"/>
        <w:rPr>
          <w:spacing w:val="4"/>
        </w:rPr>
      </w:pPr>
      <w:r w:rsidRPr="00862091">
        <w:rPr>
          <w:spacing w:val="4"/>
        </w:rPr>
        <w:t xml:space="preserve">Latvija uzskata, ka priekšlikuma mērķi ir atbalstāmi, taču </w:t>
      </w:r>
      <w:r w:rsidRPr="00E95EB3">
        <w:rPr>
          <w:b/>
          <w:bCs/>
          <w:spacing w:val="4"/>
        </w:rPr>
        <w:t>nepieciešams nodrošināt pietiekamu pārejas periodu, elastību un skaidrību, lai uzņēmumiem būtu iespēja pielāgoties, nevis atlikt investīcijas.</w:t>
      </w:r>
      <w:r w:rsidRPr="00862091">
        <w:rPr>
          <w:spacing w:val="4"/>
        </w:rPr>
        <w:t xml:space="preserve"> Latvija aicina paredzēt </w:t>
      </w:r>
      <w:proofErr w:type="spellStart"/>
      <w:r w:rsidRPr="00862091">
        <w:rPr>
          <w:spacing w:val="4"/>
        </w:rPr>
        <w:t>mērķrādītāju</w:t>
      </w:r>
      <w:proofErr w:type="spellEnd"/>
      <w:r w:rsidRPr="00862091">
        <w:rPr>
          <w:spacing w:val="4"/>
        </w:rPr>
        <w:t xml:space="preserve"> elastīgāku ieviešanas grafiku 2030. gadam, nodrošināt savlaicīgu kritēriju “ražots ES” skaidrojumu, sasaistīt prasības ar uzlādes infrastruktūras attīstības tempu, īpaši izvērtēt segmentus, kuros tehnoloģijas vēl nav gatavas</w:t>
      </w:r>
      <w:r>
        <w:rPr>
          <w:spacing w:val="4"/>
        </w:rPr>
        <w:t xml:space="preserve">. Tāpat Latvija izsaka </w:t>
      </w:r>
      <w:r w:rsidRPr="006B7552">
        <w:rPr>
          <w:b/>
          <w:bCs/>
          <w:spacing w:val="4"/>
        </w:rPr>
        <w:t>bažas par</w:t>
      </w:r>
      <w:r>
        <w:rPr>
          <w:spacing w:val="4"/>
        </w:rPr>
        <w:t xml:space="preserve"> Regulas priekšlikuma ietekmes novērtējumā un apsvērumos pausto </w:t>
      </w:r>
      <w:r w:rsidRPr="006B7552">
        <w:rPr>
          <w:b/>
          <w:bCs/>
          <w:spacing w:val="4"/>
        </w:rPr>
        <w:t>apgalvojumu, ka priekšlikuma piedāvātais risinājums nodrošina mazāko iespējamo administratīvo slogu gan lietotājiem, gan valsts institūcijām</w:t>
      </w:r>
      <w:r>
        <w:rPr>
          <w:spacing w:val="4"/>
        </w:rPr>
        <w:t xml:space="preserve">. </w:t>
      </w:r>
      <w:r w:rsidRPr="006A6021" w:rsidR="006A6021">
        <w:rPr>
          <w:spacing w:val="4"/>
        </w:rPr>
        <w:t>Priekšlikum</w:t>
      </w:r>
      <w:r w:rsidR="006A6021">
        <w:rPr>
          <w:spacing w:val="4"/>
        </w:rPr>
        <w:t>s</w:t>
      </w:r>
      <w:r w:rsidRPr="006A6021" w:rsidR="006A6021">
        <w:rPr>
          <w:spacing w:val="4"/>
        </w:rPr>
        <w:t xml:space="preserve"> pašreizējā redakcijā rada administratīvo slogu, jo transportlīdzekļu reģistrs nenodrošina datus par uzņēmuma lielumu, kam reģistrēti transportlīdzekļi. Lai izpildītu regulas prasības, būtu jāveido </w:t>
      </w:r>
      <w:proofErr w:type="spellStart"/>
      <w:r w:rsidRPr="006A6021" w:rsidR="006A6021">
        <w:rPr>
          <w:spacing w:val="4"/>
        </w:rPr>
        <w:t>starpiestāžu</w:t>
      </w:r>
      <w:proofErr w:type="spellEnd"/>
      <w:r w:rsidRPr="006A6021" w:rsidR="006A6021">
        <w:rPr>
          <w:spacing w:val="4"/>
        </w:rPr>
        <w:t xml:space="preserve"> datu savietošana un jāpieprasa informācija no institūcijām, </w:t>
      </w:r>
      <w:r w:rsidR="006A6021">
        <w:rPr>
          <w:spacing w:val="4"/>
        </w:rPr>
        <w:t>k</w:t>
      </w:r>
      <w:r w:rsidRPr="006A6021" w:rsidR="006A6021">
        <w:rPr>
          <w:spacing w:val="4"/>
        </w:rPr>
        <w:t>as pārsniedz transportlīdzekļu reģistra funkcionalitāti un palielina administratīvo slogu.</w:t>
      </w:r>
    </w:p>
    <w:p w:rsidR="00E14E75" w:rsidP="00E95EB3" w:rsidRDefault="00E14E75" w14:paraId="014AA152" w14:textId="27332959">
      <w:pPr>
        <w:ind w:firstLine="720"/>
        <w:jc w:val="both"/>
        <w:rPr>
          <w:spacing w:val="4"/>
        </w:rPr>
      </w:pPr>
      <w:r>
        <w:rPr>
          <w:spacing w:val="4"/>
        </w:rPr>
        <w:t xml:space="preserve">Vienlaikus Latvija uzskata, ka ir </w:t>
      </w:r>
      <w:r w:rsidRPr="002B3894">
        <w:rPr>
          <w:b/>
          <w:bCs/>
          <w:spacing w:val="4"/>
        </w:rPr>
        <w:t>nepieciešams nodrošināt mērķtiecīgu</w:t>
      </w:r>
      <w:r>
        <w:rPr>
          <w:b/>
          <w:bCs/>
          <w:spacing w:val="4"/>
        </w:rPr>
        <w:t xml:space="preserve"> ES</w:t>
      </w:r>
      <w:r w:rsidRPr="002B3894">
        <w:rPr>
          <w:b/>
          <w:bCs/>
          <w:spacing w:val="4"/>
        </w:rPr>
        <w:t xml:space="preserve"> finansējumu</w:t>
      </w:r>
      <w:r>
        <w:rPr>
          <w:spacing w:val="4"/>
        </w:rPr>
        <w:t xml:space="preserve">, lai stimulētu </w:t>
      </w:r>
      <w:r w:rsidRPr="00733F62">
        <w:rPr>
          <w:spacing w:val="4"/>
        </w:rPr>
        <w:t>pārej</w:t>
      </w:r>
      <w:r>
        <w:rPr>
          <w:spacing w:val="4"/>
        </w:rPr>
        <w:t>u</w:t>
      </w:r>
      <w:r w:rsidRPr="00733F62">
        <w:rPr>
          <w:spacing w:val="4"/>
        </w:rPr>
        <w:t xml:space="preserve"> uz ZEV</w:t>
      </w:r>
      <w:r>
        <w:rPr>
          <w:spacing w:val="4"/>
        </w:rPr>
        <w:t>, piemēram,</w:t>
      </w:r>
      <w:r w:rsidRPr="00733F62">
        <w:rPr>
          <w:spacing w:val="4"/>
        </w:rPr>
        <w:t xml:space="preserve"> transportlīdzekļu iegādei un  infrastruktūras izbūvei</w:t>
      </w:r>
      <w:r>
        <w:rPr>
          <w:spacing w:val="4"/>
        </w:rPr>
        <w:t xml:space="preserve">, ņemot vērā arī dalībvalstu </w:t>
      </w:r>
      <w:r w:rsidRPr="00EB1AC5">
        <w:rPr>
          <w:spacing w:val="4"/>
        </w:rPr>
        <w:t>ģeogrāfisk</w:t>
      </w:r>
      <w:r>
        <w:rPr>
          <w:spacing w:val="4"/>
        </w:rPr>
        <w:t>ās</w:t>
      </w:r>
      <w:r w:rsidRPr="00EB1AC5">
        <w:rPr>
          <w:spacing w:val="4"/>
        </w:rPr>
        <w:t xml:space="preserve"> un ekonomisk</w:t>
      </w:r>
      <w:r>
        <w:rPr>
          <w:spacing w:val="4"/>
        </w:rPr>
        <w:t>ās</w:t>
      </w:r>
      <w:r w:rsidRPr="00EB1AC5">
        <w:rPr>
          <w:spacing w:val="4"/>
        </w:rPr>
        <w:t xml:space="preserve"> </w:t>
      </w:r>
      <w:r>
        <w:rPr>
          <w:spacing w:val="4"/>
        </w:rPr>
        <w:t>specifikas.</w:t>
      </w:r>
    </w:p>
    <w:p w:rsidR="00E95EB3" w:rsidP="00E95EB3" w:rsidRDefault="00E14E75" w14:paraId="716293D8" w14:textId="18B9634D">
      <w:pPr>
        <w:ind w:firstLine="720"/>
        <w:jc w:val="both"/>
        <w:rPr>
          <w:spacing w:val="4"/>
        </w:rPr>
      </w:pPr>
      <w:r>
        <w:rPr>
          <w:spacing w:val="4"/>
        </w:rPr>
        <w:t>Visbeidzot</w:t>
      </w:r>
      <w:r w:rsidR="00E95EB3">
        <w:rPr>
          <w:spacing w:val="4"/>
        </w:rPr>
        <w:t xml:space="preserve"> Latvija uzskata, ka ir </w:t>
      </w:r>
      <w:r w:rsidRPr="000B36C2" w:rsidR="00E95EB3">
        <w:rPr>
          <w:b/>
          <w:bCs/>
          <w:spacing w:val="4"/>
        </w:rPr>
        <w:t>būtiski paredzēt izņēmumus transportlīdzekļiem, kurus ārkārtas situācijās paredzēts izmantot civilās aizsardzības vajadzībām.</w:t>
      </w:r>
      <w:r w:rsidR="00E95EB3">
        <w:rPr>
          <w:spacing w:val="4"/>
        </w:rPr>
        <w:t xml:space="preserve"> Ņemot vērā civilās aizsardzības specifiku, ne vienmēr šādām vajadzībām ir iespējams izmantot </w:t>
      </w:r>
      <w:proofErr w:type="spellStart"/>
      <w:r w:rsidR="00E95EB3">
        <w:rPr>
          <w:spacing w:val="4"/>
        </w:rPr>
        <w:t>bezemisiju</w:t>
      </w:r>
      <w:proofErr w:type="spellEnd"/>
      <w:r w:rsidR="00E95EB3">
        <w:rPr>
          <w:spacing w:val="4"/>
        </w:rPr>
        <w:t xml:space="preserve"> transportlīdzekļus.</w:t>
      </w:r>
      <w:r w:rsidRPr="00147988" w:rsidR="00147988">
        <w:rPr>
          <w:spacing w:val="4"/>
        </w:rPr>
        <w:t xml:space="preserve"> </w:t>
      </w:r>
      <w:r w:rsidRPr="00A357DB" w:rsidR="00147988">
        <w:rPr>
          <w:spacing w:val="4"/>
        </w:rPr>
        <w:t xml:space="preserve">Papildus tam jāņem vērā arī ģeopolitiskie apstākļi, kas būtiski ietekmē gan transportlīdzekļu pieejamību, gan energoresursu tirgu. Enerģētiskā drošība un piegāžu stabilitāte šobrīd ir pakļauta augstam riskam, kas nozīmē, ka pāreja uz vienu dominējošu </w:t>
      </w:r>
      <w:proofErr w:type="spellStart"/>
      <w:r w:rsidRPr="00A357DB" w:rsidR="00147988">
        <w:rPr>
          <w:spacing w:val="4"/>
        </w:rPr>
        <w:t>energoavotu</w:t>
      </w:r>
      <w:proofErr w:type="spellEnd"/>
      <w:r w:rsidRPr="00A357DB" w:rsidR="00147988">
        <w:rPr>
          <w:spacing w:val="4"/>
        </w:rPr>
        <w:t xml:space="preserve"> — elektroenerģiju — bez pietiekamiem drošības un diversifikācijas mehānismiem var radīt papildu ievainojamību. Šādos apstākļos mērķu noteikšanai jābūt īpaši piesardzīgai un balstītai reālistiskos priekšnoteikumos, tostarp infrastruktūras pieejamībā, piegādes ķēžu stabilitātē un tehnoloģiju pieejamībā.</w:t>
      </w:r>
    </w:p>
    <w:p w:rsidR="002E7C77" w:rsidP="003961C5" w:rsidRDefault="002E7C77" w14:paraId="7DC6D6EC" w14:textId="77777777">
      <w:pPr>
        <w:ind w:firstLine="720"/>
        <w:jc w:val="both"/>
        <w:rPr>
          <w:color w:val="000000" w:themeColor="text1"/>
        </w:rPr>
      </w:pPr>
    </w:p>
    <w:p w:rsidR="00147988" w:rsidP="003961C5" w:rsidRDefault="00147988" w14:paraId="4434B5F5" w14:textId="77777777">
      <w:pPr>
        <w:ind w:firstLine="720"/>
        <w:jc w:val="both"/>
        <w:rPr>
          <w:color w:val="000000" w:themeColor="text1"/>
        </w:rPr>
      </w:pPr>
    </w:p>
    <w:p w:rsidR="002A27D9" w:rsidP="2B3E1191" w:rsidRDefault="002A27D9" w14:paraId="3D691D8C" w14:textId="053F675E">
      <w:pPr>
        <w:ind w:left="720"/>
      </w:pPr>
      <w:r w:rsidRPr="2B3E1191">
        <w:t>Satiksmes ministrs</w:t>
      </w:r>
      <w:r>
        <w:tab/>
      </w:r>
      <w:r>
        <w:tab/>
      </w:r>
      <w:r>
        <w:tab/>
      </w:r>
      <w:r>
        <w:tab/>
      </w:r>
      <w:r>
        <w:tab/>
      </w:r>
      <w:r>
        <w:tab/>
      </w:r>
      <w:r>
        <w:tab/>
      </w:r>
      <w:r w:rsidR="005B4A69">
        <w:t xml:space="preserve">A. </w:t>
      </w:r>
      <w:proofErr w:type="spellStart"/>
      <w:r w:rsidR="005B4A69">
        <w:t>Švinka</w:t>
      </w:r>
      <w:proofErr w:type="spellEnd"/>
      <w:r w:rsidRPr="2B3E1191">
        <w:t xml:space="preserve"> </w:t>
      </w:r>
    </w:p>
    <w:p w:rsidR="000630CA" w:rsidP="2B3E1191" w:rsidRDefault="000630CA" w14:paraId="1BB4ADD9" w14:textId="77777777"/>
    <w:p w:rsidR="007162BE" w:rsidP="007162BE" w:rsidRDefault="007162BE" w14:paraId="1B2D04CE" w14:textId="77777777">
      <w:pPr>
        <w:ind w:firstLine="720"/>
      </w:pPr>
      <w:r>
        <w:t>Vizē:</w:t>
      </w:r>
    </w:p>
    <w:p w:rsidR="003F634E" w:rsidP="00650B65" w:rsidRDefault="007162BE" w14:paraId="1ED871D6" w14:textId="28AF6307">
      <w:r>
        <w:tab/>
        <w:t>Valsts sekretār</w:t>
      </w:r>
      <w:r w:rsidR="005B4A69">
        <w:t>s</w:t>
      </w:r>
      <w:r w:rsidR="00371A98">
        <w:tab/>
      </w:r>
      <w:r w:rsidR="00371A98">
        <w:tab/>
      </w:r>
      <w:r>
        <w:tab/>
      </w:r>
      <w:r>
        <w:tab/>
      </w:r>
      <w:r>
        <w:tab/>
      </w:r>
      <w:r>
        <w:tab/>
      </w:r>
      <w:r>
        <w:tab/>
      </w:r>
      <w:r w:rsidR="005B4A69">
        <w:t>A. Židkovs</w:t>
      </w:r>
    </w:p>
    <w:p w:rsidR="003F634E" w:rsidP="2B3E1191" w:rsidRDefault="003F634E" w14:paraId="74BA8012" w14:textId="77777777">
      <w:pPr>
        <w:ind w:firstLine="720"/>
      </w:pPr>
    </w:p>
    <w:p w:rsidRPr="00000F43" w:rsidR="00014887" w:rsidP="2B3E1191" w:rsidRDefault="00014887" w14:paraId="33F55606" w14:textId="621CF89C">
      <w:pPr>
        <w:ind w:firstLine="720"/>
      </w:pPr>
    </w:p>
    <w:p w:rsidRPr="00B81753" w:rsidR="00000F43" w:rsidP="2B3E1191" w:rsidRDefault="00000F43" w14:paraId="4695A0AD" w14:textId="44BA726C">
      <w:pPr>
        <w:ind w:firstLine="720"/>
        <w:rPr>
          <w:sz w:val="16"/>
          <w:szCs w:val="16"/>
        </w:rPr>
      </w:pPr>
      <w:r w:rsidRPr="00B81753">
        <w:rPr>
          <w:sz w:val="16"/>
          <w:szCs w:val="16"/>
        </w:rPr>
        <w:t>Evita Nagle</w:t>
      </w:r>
    </w:p>
    <w:p w:rsidRPr="00B81753" w:rsidR="00000F43" w:rsidP="00371A98" w:rsidRDefault="00000F43" w14:paraId="4ADA16C7" w14:textId="0BD2B04D">
      <w:pPr>
        <w:tabs>
          <w:tab w:val="right" w:pos="9638"/>
        </w:tabs>
        <w:ind w:left="720"/>
        <w:rPr>
          <w:sz w:val="16"/>
          <w:szCs w:val="16"/>
        </w:rPr>
      </w:pPr>
      <w:r w:rsidRPr="69580E77">
        <w:rPr>
          <w:sz w:val="16"/>
          <w:szCs w:val="16"/>
        </w:rPr>
        <w:t>Tel. 67028190</w:t>
      </w:r>
      <w:r>
        <w:br/>
      </w:r>
      <w:r w:rsidRPr="69580E77">
        <w:rPr>
          <w:sz w:val="16"/>
          <w:szCs w:val="16"/>
        </w:rPr>
        <w:t xml:space="preserve">Evita.nagle@sam.gov.lv </w:t>
      </w:r>
      <w:r>
        <w:tab/>
      </w:r>
    </w:p>
    <w:sectPr w:rsidRPr="00B81753" w:rsidR="00000F43" w:rsidSect="00F30E36">
      <w:headerReference r:id="rId8" w:type="default"/>
      <w:footerReference r:id="rId9" w:type="even"/>
      <w:footerReference r:id="rId10" w:type="default"/>
      <w:footerReference r:id="rId11" w:type="first"/>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093FB" w14:textId="77777777" w:rsidR="005C5827" w:rsidRDefault="005C5827" w:rsidP="002A27D9">
      <w:r>
        <w:separator/>
      </w:r>
    </w:p>
  </w:endnote>
  <w:endnote w:type="continuationSeparator" w:id="0">
    <w:p w14:paraId="2141B4D2" w14:textId="77777777" w:rsidR="005C5827" w:rsidRDefault="005C5827" w:rsidP="002A2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1C74A" w14:textId="41E228CD" w:rsidR="00E121F2" w:rsidRDefault="008B1148" w:rsidP="00383C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43442">
      <w:rPr>
        <w:rStyle w:val="PageNumber"/>
        <w:noProof/>
      </w:rPr>
      <w:t>2</w:t>
    </w:r>
    <w:r>
      <w:rPr>
        <w:rStyle w:val="PageNumber"/>
      </w:rPr>
      <w:fldChar w:fldCharType="end"/>
    </w:r>
  </w:p>
  <w:p w14:paraId="34A72CAA" w14:textId="77777777" w:rsidR="00E121F2" w:rsidRDefault="00E121F2" w:rsidP="00383C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8663436"/>
      <w:docPartObj>
        <w:docPartGallery w:val="Page Numbers (Bottom of Page)"/>
        <w:docPartUnique/>
      </w:docPartObj>
    </w:sdtPr>
    <w:sdtEndPr>
      <w:rPr>
        <w:noProof/>
      </w:rPr>
    </w:sdtEndPr>
    <w:sdtContent>
      <w:p w14:paraId="69368D7E" w14:textId="717DC4EC" w:rsidR="16C9959D" w:rsidRDefault="16C9959D" w:rsidP="16C9959D">
        <w:pPr>
          <w:pStyle w:val="Footer"/>
          <w:jc w:val="center"/>
        </w:pPr>
      </w:p>
      <w:p w14:paraId="309994E5" w14:textId="0EFFC192" w:rsidR="006916A6" w:rsidRDefault="006916A6" w:rsidP="0F62AD5F">
        <w:pPr>
          <w:pStyle w:val="Footer"/>
          <w:jc w:val="right"/>
          <w:rPr>
            <w:noProof/>
          </w:rPr>
        </w:pPr>
        <w:r w:rsidRPr="0F62AD5F">
          <w:rPr>
            <w:noProof/>
          </w:rPr>
          <w:fldChar w:fldCharType="begin"/>
        </w:r>
        <w:r>
          <w:instrText xml:space="preserve"> PAGE   \* MERGEFORMAT </w:instrText>
        </w:r>
        <w:r w:rsidRPr="0F62AD5F">
          <w:fldChar w:fldCharType="separate"/>
        </w:r>
        <w:r w:rsidR="0F62AD5F" w:rsidRPr="0F62AD5F">
          <w:rPr>
            <w:noProof/>
          </w:rPr>
          <w:t>2</w:t>
        </w:r>
        <w:r w:rsidRPr="0F62AD5F">
          <w:rPr>
            <w:noProof/>
          </w:rPr>
          <w:fldChar w:fldCharType="end"/>
        </w:r>
        <w:r w:rsidR="0F62AD5F" w:rsidRPr="0F62AD5F">
          <w:rPr>
            <w:noProof/>
          </w:rPr>
          <w:t>-</w:t>
        </w:r>
        <w:r w:rsidR="002164E8">
          <w:rPr>
            <w:noProof/>
          </w:rPr>
          <w:t>2</w:t>
        </w:r>
      </w:p>
    </w:sdtContent>
  </w:sdt>
  <w:p w14:paraId="48C510D4" w14:textId="4C9C512D" w:rsidR="006916A6" w:rsidRDefault="006916A6">
    <w:pPr>
      <w:pStyle w:val="Footer"/>
    </w:pPr>
    <w:r w:rsidRPr="00E40025">
      <w:t>SAMzino_</w:t>
    </w:r>
    <w:r w:rsidR="002B0960">
      <w:t>130425_CCV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79F74" w14:textId="77777777" w:rsidR="00C71B77" w:rsidRDefault="00C71B77" w:rsidP="00B00CBB">
    <w:pPr>
      <w:pStyle w:val="Footer"/>
      <w:jc w:val="right"/>
    </w:pPr>
  </w:p>
  <w:p w14:paraId="1611DC30" w14:textId="1AEAAA25" w:rsidR="00B00CBB" w:rsidRDefault="00B00CBB" w:rsidP="00B00CBB">
    <w:pPr>
      <w:pStyle w:val="Footer"/>
      <w:jc w:val="right"/>
    </w:pPr>
    <w:r>
      <w:t>1-</w:t>
    </w:r>
    <w:r w:rsidR="00C502FE">
      <w:t>2</w:t>
    </w:r>
  </w:p>
  <w:p w14:paraId="0CA846E0" w14:textId="77C84304" w:rsidR="00B00CBB" w:rsidRDefault="00E40025" w:rsidP="00E40025">
    <w:pPr>
      <w:pStyle w:val="Footer"/>
    </w:pPr>
    <w:r w:rsidRPr="00E40025">
      <w:t>SAMzino_</w:t>
    </w:r>
    <w:r w:rsidR="00C502FE">
      <w:t>2108</w:t>
    </w:r>
    <w:r w:rsidRPr="00E40025">
      <w:t>23_</w:t>
    </w:r>
    <w:r w:rsidR="00C502FE">
      <w:t>EMSA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37CBA" w14:textId="77777777" w:rsidR="005C5827" w:rsidRDefault="005C5827" w:rsidP="002A27D9">
      <w:r>
        <w:separator/>
      </w:r>
    </w:p>
  </w:footnote>
  <w:footnote w:type="continuationSeparator" w:id="0">
    <w:p w14:paraId="741B0D0E" w14:textId="77777777" w:rsidR="005C5827" w:rsidRDefault="005C5827" w:rsidP="002A2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F62AD5F" w14:paraId="1E47A758" w14:textId="77777777" w:rsidTr="0F62AD5F">
      <w:trPr>
        <w:trHeight w:val="300"/>
      </w:trPr>
      <w:tc>
        <w:tcPr>
          <w:tcW w:w="3210" w:type="dxa"/>
        </w:tcPr>
        <w:p w14:paraId="46165B72" w14:textId="351FA9DB" w:rsidR="0F62AD5F" w:rsidRDefault="0F62AD5F" w:rsidP="0F62AD5F">
          <w:pPr>
            <w:pStyle w:val="Header"/>
            <w:ind w:left="-115"/>
          </w:pPr>
        </w:p>
      </w:tc>
      <w:tc>
        <w:tcPr>
          <w:tcW w:w="3210" w:type="dxa"/>
        </w:tcPr>
        <w:p w14:paraId="0FAE72A7" w14:textId="7E615630" w:rsidR="0F62AD5F" w:rsidRDefault="0F62AD5F" w:rsidP="0F62AD5F">
          <w:pPr>
            <w:pStyle w:val="Header"/>
            <w:jc w:val="center"/>
          </w:pPr>
        </w:p>
      </w:tc>
      <w:tc>
        <w:tcPr>
          <w:tcW w:w="3210" w:type="dxa"/>
        </w:tcPr>
        <w:p w14:paraId="722AC942" w14:textId="537E2418" w:rsidR="0F62AD5F" w:rsidRDefault="0F62AD5F" w:rsidP="0F62AD5F">
          <w:pPr>
            <w:pStyle w:val="Header"/>
            <w:ind w:right="-115"/>
            <w:jc w:val="right"/>
          </w:pPr>
        </w:p>
      </w:tc>
    </w:tr>
  </w:tbl>
  <w:p w14:paraId="40744AFD" w14:textId="2921807F" w:rsidR="16C9959D" w:rsidRDefault="16C9959D" w:rsidP="001356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10B6"/>
    <w:multiLevelType w:val="hybridMultilevel"/>
    <w:tmpl w:val="084A6E62"/>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 w15:restartNumberingAfterBreak="0">
    <w:nsid w:val="01431097"/>
    <w:multiLevelType w:val="hybridMultilevel"/>
    <w:tmpl w:val="557CE8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A85729"/>
    <w:multiLevelType w:val="hybridMultilevel"/>
    <w:tmpl w:val="28662016"/>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3" w15:restartNumberingAfterBreak="0">
    <w:nsid w:val="295A1C70"/>
    <w:multiLevelType w:val="hybridMultilevel"/>
    <w:tmpl w:val="4B3809B0"/>
    <w:lvl w:ilvl="0" w:tplc="04260013">
      <w:start w:val="1"/>
      <w:numFmt w:val="upperRoman"/>
      <w:lvlText w:val="%1."/>
      <w:lvlJc w:val="righ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49A04C3B"/>
    <w:multiLevelType w:val="hybridMultilevel"/>
    <w:tmpl w:val="80D29BE6"/>
    <w:lvl w:ilvl="0" w:tplc="04260013">
      <w:start w:val="1"/>
      <w:numFmt w:val="upperRoman"/>
      <w:lvlText w:val="%1."/>
      <w:lvlJc w:val="right"/>
      <w:pPr>
        <w:ind w:left="1440" w:hanging="18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6" w15:restartNumberingAfterBreak="0">
    <w:nsid w:val="5F260D4A"/>
    <w:multiLevelType w:val="hybridMultilevel"/>
    <w:tmpl w:val="FD5EB66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69D7313B"/>
    <w:multiLevelType w:val="hybridMultilevel"/>
    <w:tmpl w:val="A72605F0"/>
    <w:lvl w:ilvl="0" w:tplc="0426000F">
      <w:start w:val="1"/>
      <w:numFmt w:val="decimal"/>
      <w:lvlText w:val="%1."/>
      <w:lvlJc w:val="left"/>
      <w:pPr>
        <w:ind w:left="1440" w:hanging="18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6D7D1EA6"/>
    <w:multiLevelType w:val="hybridMultilevel"/>
    <w:tmpl w:val="195E8612"/>
    <w:lvl w:ilvl="0" w:tplc="F1C6F14E">
      <w:start w:val="1"/>
      <w:numFmt w:val="bullet"/>
      <w:lvlText w:val="·"/>
      <w:lvlJc w:val="left"/>
      <w:pPr>
        <w:ind w:left="720" w:hanging="360"/>
      </w:pPr>
      <w:rPr>
        <w:rFonts w:ascii="Symbol" w:hAnsi="Symbol" w:hint="default"/>
      </w:rPr>
    </w:lvl>
    <w:lvl w:ilvl="1" w:tplc="044C5B06">
      <w:start w:val="1"/>
      <w:numFmt w:val="bullet"/>
      <w:lvlText w:val="o"/>
      <w:lvlJc w:val="left"/>
      <w:pPr>
        <w:ind w:left="1440" w:hanging="360"/>
      </w:pPr>
      <w:rPr>
        <w:rFonts w:ascii="Courier New" w:hAnsi="Courier New" w:hint="default"/>
      </w:rPr>
    </w:lvl>
    <w:lvl w:ilvl="2" w:tplc="759AF0BC">
      <w:start w:val="1"/>
      <w:numFmt w:val="bullet"/>
      <w:lvlText w:val=""/>
      <w:lvlJc w:val="left"/>
      <w:pPr>
        <w:ind w:left="2160" w:hanging="360"/>
      </w:pPr>
      <w:rPr>
        <w:rFonts w:ascii="Wingdings" w:hAnsi="Wingdings" w:hint="default"/>
      </w:rPr>
    </w:lvl>
    <w:lvl w:ilvl="3" w:tplc="E5BE260E">
      <w:start w:val="1"/>
      <w:numFmt w:val="bullet"/>
      <w:lvlText w:val=""/>
      <w:lvlJc w:val="left"/>
      <w:pPr>
        <w:ind w:left="2880" w:hanging="360"/>
      </w:pPr>
      <w:rPr>
        <w:rFonts w:ascii="Symbol" w:hAnsi="Symbol" w:hint="default"/>
      </w:rPr>
    </w:lvl>
    <w:lvl w:ilvl="4" w:tplc="4CE6A250">
      <w:start w:val="1"/>
      <w:numFmt w:val="bullet"/>
      <w:lvlText w:val="o"/>
      <w:lvlJc w:val="left"/>
      <w:pPr>
        <w:ind w:left="3600" w:hanging="360"/>
      </w:pPr>
      <w:rPr>
        <w:rFonts w:ascii="Courier New" w:hAnsi="Courier New" w:hint="default"/>
      </w:rPr>
    </w:lvl>
    <w:lvl w:ilvl="5" w:tplc="7D8E15D8">
      <w:start w:val="1"/>
      <w:numFmt w:val="bullet"/>
      <w:lvlText w:val=""/>
      <w:lvlJc w:val="left"/>
      <w:pPr>
        <w:ind w:left="4320" w:hanging="360"/>
      </w:pPr>
      <w:rPr>
        <w:rFonts w:ascii="Wingdings" w:hAnsi="Wingdings" w:hint="default"/>
      </w:rPr>
    </w:lvl>
    <w:lvl w:ilvl="6" w:tplc="6628A55E">
      <w:start w:val="1"/>
      <w:numFmt w:val="bullet"/>
      <w:lvlText w:val=""/>
      <w:lvlJc w:val="left"/>
      <w:pPr>
        <w:ind w:left="5040" w:hanging="360"/>
      </w:pPr>
      <w:rPr>
        <w:rFonts w:ascii="Symbol" w:hAnsi="Symbol" w:hint="default"/>
      </w:rPr>
    </w:lvl>
    <w:lvl w:ilvl="7" w:tplc="AAB46FD2">
      <w:start w:val="1"/>
      <w:numFmt w:val="bullet"/>
      <w:lvlText w:val="o"/>
      <w:lvlJc w:val="left"/>
      <w:pPr>
        <w:ind w:left="5760" w:hanging="360"/>
      </w:pPr>
      <w:rPr>
        <w:rFonts w:ascii="Courier New" w:hAnsi="Courier New" w:hint="default"/>
      </w:rPr>
    </w:lvl>
    <w:lvl w:ilvl="8" w:tplc="67280786">
      <w:start w:val="1"/>
      <w:numFmt w:val="bullet"/>
      <w:lvlText w:val=""/>
      <w:lvlJc w:val="left"/>
      <w:pPr>
        <w:ind w:left="6480" w:hanging="360"/>
      </w:pPr>
      <w:rPr>
        <w:rFonts w:ascii="Wingdings" w:hAnsi="Wingdings" w:hint="default"/>
      </w:rPr>
    </w:lvl>
  </w:abstractNum>
  <w:num w:numId="1" w16cid:durableId="362362038">
    <w:abstractNumId w:val="8"/>
  </w:num>
  <w:num w:numId="2" w16cid:durableId="121196698">
    <w:abstractNumId w:val="1"/>
  </w:num>
  <w:num w:numId="3" w16cid:durableId="785853288">
    <w:abstractNumId w:val="0"/>
  </w:num>
  <w:num w:numId="4" w16cid:durableId="93088910">
    <w:abstractNumId w:val="5"/>
    <w:lvlOverride w:ilvl="0">
      <w:startOverride w:val="1"/>
    </w:lvlOverride>
  </w:num>
  <w:num w:numId="5" w16cid:durableId="373623194">
    <w:abstractNumId w:val="2"/>
  </w:num>
  <w:num w:numId="6" w16cid:durableId="1000888913">
    <w:abstractNumId w:val="3"/>
  </w:num>
  <w:num w:numId="7" w16cid:durableId="300622772">
    <w:abstractNumId w:val="6"/>
  </w:num>
  <w:num w:numId="8" w16cid:durableId="284820207">
    <w:abstractNumId w:val="4"/>
  </w:num>
  <w:num w:numId="9" w16cid:durableId="15655308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7D9"/>
    <w:rsid w:val="00000F43"/>
    <w:rsid w:val="00001CDE"/>
    <w:rsid w:val="00002488"/>
    <w:rsid w:val="000143C8"/>
    <w:rsid w:val="00014887"/>
    <w:rsid w:val="00015C08"/>
    <w:rsid w:val="0002742C"/>
    <w:rsid w:val="00030A24"/>
    <w:rsid w:val="00032BC7"/>
    <w:rsid w:val="00055668"/>
    <w:rsid w:val="00062AA8"/>
    <w:rsid w:val="000630CA"/>
    <w:rsid w:val="00070740"/>
    <w:rsid w:val="000719D1"/>
    <w:rsid w:val="00072644"/>
    <w:rsid w:val="00077B81"/>
    <w:rsid w:val="00090631"/>
    <w:rsid w:val="00093FD4"/>
    <w:rsid w:val="000B36C2"/>
    <w:rsid w:val="000C374C"/>
    <w:rsid w:val="000C58D3"/>
    <w:rsid w:val="000D41F4"/>
    <w:rsid w:val="000E23ED"/>
    <w:rsid w:val="0010296C"/>
    <w:rsid w:val="00105185"/>
    <w:rsid w:val="0013043D"/>
    <w:rsid w:val="001342FC"/>
    <w:rsid w:val="00135589"/>
    <w:rsid w:val="001356C8"/>
    <w:rsid w:val="00136489"/>
    <w:rsid w:val="00136C56"/>
    <w:rsid w:val="001436E1"/>
    <w:rsid w:val="00147988"/>
    <w:rsid w:val="001504D7"/>
    <w:rsid w:val="001601B7"/>
    <w:rsid w:val="00164AD9"/>
    <w:rsid w:val="00170128"/>
    <w:rsid w:val="00170FE4"/>
    <w:rsid w:val="00174AD2"/>
    <w:rsid w:val="00175787"/>
    <w:rsid w:val="00183052"/>
    <w:rsid w:val="001834D5"/>
    <w:rsid w:val="00187C12"/>
    <w:rsid w:val="001A0B4C"/>
    <w:rsid w:val="001A2B9D"/>
    <w:rsid w:val="001B3982"/>
    <w:rsid w:val="001B595E"/>
    <w:rsid w:val="001B5A08"/>
    <w:rsid w:val="001C78AC"/>
    <w:rsid w:val="001D5A72"/>
    <w:rsid w:val="001D613F"/>
    <w:rsid w:val="001E736D"/>
    <w:rsid w:val="001F0D41"/>
    <w:rsid w:val="001F1FAD"/>
    <w:rsid w:val="001F7AEF"/>
    <w:rsid w:val="002164E8"/>
    <w:rsid w:val="00221B62"/>
    <w:rsid w:val="002248BE"/>
    <w:rsid w:val="00233F8D"/>
    <w:rsid w:val="0023703C"/>
    <w:rsid w:val="00247815"/>
    <w:rsid w:val="002506C2"/>
    <w:rsid w:val="0025629F"/>
    <w:rsid w:val="00262239"/>
    <w:rsid w:val="00274800"/>
    <w:rsid w:val="0028401A"/>
    <w:rsid w:val="00286F3B"/>
    <w:rsid w:val="00292A7B"/>
    <w:rsid w:val="00292AAA"/>
    <w:rsid w:val="002A27D9"/>
    <w:rsid w:val="002A325C"/>
    <w:rsid w:val="002B034A"/>
    <w:rsid w:val="002B0960"/>
    <w:rsid w:val="002B1FE3"/>
    <w:rsid w:val="002B2211"/>
    <w:rsid w:val="002D3FF7"/>
    <w:rsid w:val="002D7226"/>
    <w:rsid w:val="002D72A9"/>
    <w:rsid w:val="002E7C77"/>
    <w:rsid w:val="002F3789"/>
    <w:rsid w:val="00322DE6"/>
    <w:rsid w:val="0032506E"/>
    <w:rsid w:val="00334B24"/>
    <w:rsid w:val="00334CA8"/>
    <w:rsid w:val="00341A84"/>
    <w:rsid w:val="00345F3C"/>
    <w:rsid w:val="0035318A"/>
    <w:rsid w:val="00366D71"/>
    <w:rsid w:val="00371A98"/>
    <w:rsid w:val="00374148"/>
    <w:rsid w:val="00387525"/>
    <w:rsid w:val="003961BD"/>
    <w:rsid w:val="003961C5"/>
    <w:rsid w:val="00396446"/>
    <w:rsid w:val="003A39B2"/>
    <w:rsid w:val="003B7F13"/>
    <w:rsid w:val="003D0D99"/>
    <w:rsid w:val="003D2ABC"/>
    <w:rsid w:val="003D438D"/>
    <w:rsid w:val="003E5FCF"/>
    <w:rsid w:val="003F1AFC"/>
    <w:rsid w:val="003F5614"/>
    <w:rsid w:val="003F634E"/>
    <w:rsid w:val="004037B9"/>
    <w:rsid w:val="004158F3"/>
    <w:rsid w:val="00417821"/>
    <w:rsid w:val="00421468"/>
    <w:rsid w:val="004248D7"/>
    <w:rsid w:val="00437BE4"/>
    <w:rsid w:val="004401C6"/>
    <w:rsid w:val="00471D2E"/>
    <w:rsid w:val="004739FD"/>
    <w:rsid w:val="00477D65"/>
    <w:rsid w:val="0048165C"/>
    <w:rsid w:val="004833C9"/>
    <w:rsid w:val="0049776D"/>
    <w:rsid w:val="004A3116"/>
    <w:rsid w:val="004A47F9"/>
    <w:rsid w:val="004A6D29"/>
    <w:rsid w:val="004B2B2C"/>
    <w:rsid w:val="004C0971"/>
    <w:rsid w:val="004C47C5"/>
    <w:rsid w:val="004C5BB6"/>
    <w:rsid w:val="004C704D"/>
    <w:rsid w:val="004D0957"/>
    <w:rsid w:val="004D26DF"/>
    <w:rsid w:val="004F7003"/>
    <w:rsid w:val="00501038"/>
    <w:rsid w:val="00502290"/>
    <w:rsid w:val="00507F2F"/>
    <w:rsid w:val="00510B89"/>
    <w:rsid w:val="00511462"/>
    <w:rsid w:val="00513E2B"/>
    <w:rsid w:val="005168B7"/>
    <w:rsid w:val="005172A9"/>
    <w:rsid w:val="005244E7"/>
    <w:rsid w:val="00525A96"/>
    <w:rsid w:val="00526531"/>
    <w:rsid w:val="00535444"/>
    <w:rsid w:val="0054499E"/>
    <w:rsid w:val="00556FFC"/>
    <w:rsid w:val="00573662"/>
    <w:rsid w:val="005771B5"/>
    <w:rsid w:val="00587257"/>
    <w:rsid w:val="0059038D"/>
    <w:rsid w:val="005906C5"/>
    <w:rsid w:val="00592D43"/>
    <w:rsid w:val="00594F7C"/>
    <w:rsid w:val="005A490E"/>
    <w:rsid w:val="005B1E12"/>
    <w:rsid w:val="005B3CA6"/>
    <w:rsid w:val="005B4A69"/>
    <w:rsid w:val="005B5E6D"/>
    <w:rsid w:val="005C5827"/>
    <w:rsid w:val="005D5BF5"/>
    <w:rsid w:val="005D6A24"/>
    <w:rsid w:val="005E3B41"/>
    <w:rsid w:val="005F03EC"/>
    <w:rsid w:val="005F6D94"/>
    <w:rsid w:val="00601879"/>
    <w:rsid w:val="00620577"/>
    <w:rsid w:val="006205FE"/>
    <w:rsid w:val="006374FD"/>
    <w:rsid w:val="00641B46"/>
    <w:rsid w:val="00650B65"/>
    <w:rsid w:val="0065611A"/>
    <w:rsid w:val="006773A2"/>
    <w:rsid w:val="006916A6"/>
    <w:rsid w:val="006A6021"/>
    <w:rsid w:val="006A60A1"/>
    <w:rsid w:val="006B1A03"/>
    <w:rsid w:val="006B4C17"/>
    <w:rsid w:val="006D1B0A"/>
    <w:rsid w:val="006D36BA"/>
    <w:rsid w:val="006D3A84"/>
    <w:rsid w:val="006E447B"/>
    <w:rsid w:val="006F462C"/>
    <w:rsid w:val="006F4F72"/>
    <w:rsid w:val="006F7DBA"/>
    <w:rsid w:val="00710C1B"/>
    <w:rsid w:val="007162BE"/>
    <w:rsid w:val="0072192B"/>
    <w:rsid w:val="00733DE4"/>
    <w:rsid w:val="00740EB7"/>
    <w:rsid w:val="00743468"/>
    <w:rsid w:val="007500D8"/>
    <w:rsid w:val="00750824"/>
    <w:rsid w:val="00752323"/>
    <w:rsid w:val="00753BBC"/>
    <w:rsid w:val="00760168"/>
    <w:rsid w:val="00765BF1"/>
    <w:rsid w:val="00796F60"/>
    <w:rsid w:val="007A05F5"/>
    <w:rsid w:val="007A2636"/>
    <w:rsid w:val="007A5ECB"/>
    <w:rsid w:val="007C4BB2"/>
    <w:rsid w:val="007C595A"/>
    <w:rsid w:val="007C5D7F"/>
    <w:rsid w:val="007C6CDC"/>
    <w:rsid w:val="007D11C6"/>
    <w:rsid w:val="007D5434"/>
    <w:rsid w:val="007F212B"/>
    <w:rsid w:val="007F4FE5"/>
    <w:rsid w:val="007F58ED"/>
    <w:rsid w:val="007F685C"/>
    <w:rsid w:val="00804EC5"/>
    <w:rsid w:val="008113C5"/>
    <w:rsid w:val="0081413D"/>
    <w:rsid w:val="008202EA"/>
    <w:rsid w:val="00826B84"/>
    <w:rsid w:val="00835E29"/>
    <w:rsid w:val="0084049C"/>
    <w:rsid w:val="008463AD"/>
    <w:rsid w:val="008612D6"/>
    <w:rsid w:val="00861B81"/>
    <w:rsid w:val="0087061F"/>
    <w:rsid w:val="00870B56"/>
    <w:rsid w:val="00874561"/>
    <w:rsid w:val="0087793F"/>
    <w:rsid w:val="00884C33"/>
    <w:rsid w:val="008A3709"/>
    <w:rsid w:val="008B0099"/>
    <w:rsid w:val="008B1148"/>
    <w:rsid w:val="008B7EDD"/>
    <w:rsid w:val="008D6999"/>
    <w:rsid w:val="008E2857"/>
    <w:rsid w:val="008F1A70"/>
    <w:rsid w:val="008F5CA7"/>
    <w:rsid w:val="008F7912"/>
    <w:rsid w:val="009316D3"/>
    <w:rsid w:val="00967722"/>
    <w:rsid w:val="00967A74"/>
    <w:rsid w:val="009819A1"/>
    <w:rsid w:val="009854C3"/>
    <w:rsid w:val="00993C24"/>
    <w:rsid w:val="009A0646"/>
    <w:rsid w:val="009A313A"/>
    <w:rsid w:val="009A76C0"/>
    <w:rsid w:val="009B039F"/>
    <w:rsid w:val="009B2DA1"/>
    <w:rsid w:val="009C1C8F"/>
    <w:rsid w:val="009C4BC1"/>
    <w:rsid w:val="009D1937"/>
    <w:rsid w:val="009F00CA"/>
    <w:rsid w:val="00A0190C"/>
    <w:rsid w:val="00A01C4C"/>
    <w:rsid w:val="00A1392C"/>
    <w:rsid w:val="00A13B32"/>
    <w:rsid w:val="00A23590"/>
    <w:rsid w:val="00A34AE6"/>
    <w:rsid w:val="00A425F3"/>
    <w:rsid w:val="00A42CBE"/>
    <w:rsid w:val="00A4776C"/>
    <w:rsid w:val="00A61779"/>
    <w:rsid w:val="00A62D37"/>
    <w:rsid w:val="00A64237"/>
    <w:rsid w:val="00A74483"/>
    <w:rsid w:val="00A8023A"/>
    <w:rsid w:val="00A93A05"/>
    <w:rsid w:val="00AA53EF"/>
    <w:rsid w:val="00AA5FB9"/>
    <w:rsid w:val="00AB3A16"/>
    <w:rsid w:val="00AD04C0"/>
    <w:rsid w:val="00AD53ED"/>
    <w:rsid w:val="00AF495F"/>
    <w:rsid w:val="00B00CBB"/>
    <w:rsid w:val="00B039B2"/>
    <w:rsid w:val="00B05E50"/>
    <w:rsid w:val="00B06093"/>
    <w:rsid w:val="00B15CF6"/>
    <w:rsid w:val="00B208F3"/>
    <w:rsid w:val="00B210AF"/>
    <w:rsid w:val="00B224AF"/>
    <w:rsid w:val="00B23F9C"/>
    <w:rsid w:val="00B26B14"/>
    <w:rsid w:val="00B346C8"/>
    <w:rsid w:val="00B43442"/>
    <w:rsid w:val="00B45A0E"/>
    <w:rsid w:val="00B52C87"/>
    <w:rsid w:val="00B5341E"/>
    <w:rsid w:val="00B55071"/>
    <w:rsid w:val="00B75FB3"/>
    <w:rsid w:val="00B8061F"/>
    <w:rsid w:val="00B81753"/>
    <w:rsid w:val="00B82C2E"/>
    <w:rsid w:val="00B860B3"/>
    <w:rsid w:val="00B86A1E"/>
    <w:rsid w:val="00B86F02"/>
    <w:rsid w:val="00B8788E"/>
    <w:rsid w:val="00BA2CC0"/>
    <w:rsid w:val="00BA3EFC"/>
    <w:rsid w:val="00BA7D72"/>
    <w:rsid w:val="00BB3808"/>
    <w:rsid w:val="00BC13F6"/>
    <w:rsid w:val="00BC209B"/>
    <w:rsid w:val="00BD1A6C"/>
    <w:rsid w:val="00BE1035"/>
    <w:rsid w:val="00BE61B9"/>
    <w:rsid w:val="00BF1AC0"/>
    <w:rsid w:val="00C07752"/>
    <w:rsid w:val="00C15AFC"/>
    <w:rsid w:val="00C2793F"/>
    <w:rsid w:val="00C37347"/>
    <w:rsid w:val="00C432E1"/>
    <w:rsid w:val="00C45116"/>
    <w:rsid w:val="00C46C6E"/>
    <w:rsid w:val="00C502FE"/>
    <w:rsid w:val="00C53952"/>
    <w:rsid w:val="00C611B1"/>
    <w:rsid w:val="00C63961"/>
    <w:rsid w:val="00C63A29"/>
    <w:rsid w:val="00C706FD"/>
    <w:rsid w:val="00C71175"/>
    <w:rsid w:val="00C71B77"/>
    <w:rsid w:val="00C810B6"/>
    <w:rsid w:val="00C81CEB"/>
    <w:rsid w:val="00C83490"/>
    <w:rsid w:val="00C8378E"/>
    <w:rsid w:val="00C8413E"/>
    <w:rsid w:val="00C87082"/>
    <w:rsid w:val="00C90F17"/>
    <w:rsid w:val="00CA3170"/>
    <w:rsid w:val="00CA4732"/>
    <w:rsid w:val="00CB0A65"/>
    <w:rsid w:val="00CB68B4"/>
    <w:rsid w:val="00CE102B"/>
    <w:rsid w:val="00CF1CA1"/>
    <w:rsid w:val="00D06E5D"/>
    <w:rsid w:val="00D1700E"/>
    <w:rsid w:val="00D17D46"/>
    <w:rsid w:val="00D22421"/>
    <w:rsid w:val="00D23316"/>
    <w:rsid w:val="00D2357E"/>
    <w:rsid w:val="00D26793"/>
    <w:rsid w:val="00D268E9"/>
    <w:rsid w:val="00D5742D"/>
    <w:rsid w:val="00D6449F"/>
    <w:rsid w:val="00D70BB3"/>
    <w:rsid w:val="00D74646"/>
    <w:rsid w:val="00D74CED"/>
    <w:rsid w:val="00D754FF"/>
    <w:rsid w:val="00D874E5"/>
    <w:rsid w:val="00DB08AC"/>
    <w:rsid w:val="00DB24DA"/>
    <w:rsid w:val="00DC3B65"/>
    <w:rsid w:val="00DC655A"/>
    <w:rsid w:val="00DD77FB"/>
    <w:rsid w:val="00DE1D02"/>
    <w:rsid w:val="00DF1050"/>
    <w:rsid w:val="00E121F2"/>
    <w:rsid w:val="00E14001"/>
    <w:rsid w:val="00E14E75"/>
    <w:rsid w:val="00E22BF6"/>
    <w:rsid w:val="00E27FD6"/>
    <w:rsid w:val="00E32AEC"/>
    <w:rsid w:val="00E32DB4"/>
    <w:rsid w:val="00E35D35"/>
    <w:rsid w:val="00E40025"/>
    <w:rsid w:val="00E40535"/>
    <w:rsid w:val="00E62D6B"/>
    <w:rsid w:val="00E920D4"/>
    <w:rsid w:val="00E92A91"/>
    <w:rsid w:val="00E95EB3"/>
    <w:rsid w:val="00EA1289"/>
    <w:rsid w:val="00EA49DF"/>
    <w:rsid w:val="00EB27ED"/>
    <w:rsid w:val="00EC660A"/>
    <w:rsid w:val="00ED1B50"/>
    <w:rsid w:val="00ED4083"/>
    <w:rsid w:val="00EE7E1B"/>
    <w:rsid w:val="00EF4DD2"/>
    <w:rsid w:val="00EF6BA1"/>
    <w:rsid w:val="00F02660"/>
    <w:rsid w:val="00F04303"/>
    <w:rsid w:val="00F04AF8"/>
    <w:rsid w:val="00F06ED1"/>
    <w:rsid w:val="00F07E81"/>
    <w:rsid w:val="00F169D6"/>
    <w:rsid w:val="00F20469"/>
    <w:rsid w:val="00F30E36"/>
    <w:rsid w:val="00F30F22"/>
    <w:rsid w:val="00F34613"/>
    <w:rsid w:val="00F3725B"/>
    <w:rsid w:val="00F42C3A"/>
    <w:rsid w:val="00F43B76"/>
    <w:rsid w:val="00F66290"/>
    <w:rsid w:val="00F73E3F"/>
    <w:rsid w:val="00F76A94"/>
    <w:rsid w:val="00F82F7C"/>
    <w:rsid w:val="00F90958"/>
    <w:rsid w:val="00F90DD6"/>
    <w:rsid w:val="00F92E0C"/>
    <w:rsid w:val="00F93EC2"/>
    <w:rsid w:val="00FA12FD"/>
    <w:rsid w:val="00FA3CD5"/>
    <w:rsid w:val="00FB424F"/>
    <w:rsid w:val="00FB5AB8"/>
    <w:rsid w:val="00FC7C02"/>
    <w:rsid w:val="00FD7886"/>
    <w:rsid w:val="00FF2B8D"/>
    <w:rsid w:val="03B09A65"/>
    <w:rsid w:val="069F870E"/>
    <w:rsid w:val="0D846643"/>
    <w:rsid w:val="0F62AD5F"/>
    <w:rsid w:val="0FFFB2FB"/>
    <w:rsid w:val="133753BD"/>
    <w:rsid w:val="16C9959D"/>
    <w:rsid w:val="1BE1AB23"/>
    <w:rsid w:val="24BEF5FC"/>
    <w:rsid w:val="2574702C"/>
    <w:rsid w:val="260D21CF"/>
    <w:rsid w:val="28D632DE"/>
    <w:rsid w:val="295B085B"/>
    <w:rsid w:val="2B3E1191"/>
    <w:rsid w:val="3045548E"/>
    <w:rsid w:val="30DDD5DA"/>
    <w:rsid w:val="31069525"/>
    <w:rsid w:val="327B19B1"/>
    <w:rsid w:val="336A7F23"/>
    <w:rsid w:val="35C4B24F"/>
    <w:rsid w:val="36CAE6B0"/>
    <w:rsid w:val="39D902ED"/>
    <w:rsid w:val="3C247B4D"/>
    <w:rsid w:val="3C53CDBE"/>
    <w:rsid w:val="3D136AAC"/>
    <w:rsid w:val="3E073A62"/>
    <w:rsid w:val="4023C2EC"/>
    <w:rsid w:val="41A261F7"/>
    <w:rsid w:val="4675D31A"/>
    <w:rsid w:val="4C0461D5"/>
    <w:rsid w:val="4E67BCA2"/>
    <w:rsid w:val="54F04C83"/>
    <w:rsid w:val="5884A659"/>
    <w:rsid w:val="610D73C0"/>
    <w:rsid w:val="65D1D420"/>
    <w:rsid w:val="66E5D165"/>
    <w:rsid w:val="6795CC59"/>
    <w:rsid w:val="6881A1C6"/>
    <w:rsid w:val="69580E77"/>
    <w:rsid w:val="6DE251CE"/>
    <w:rsid w:val="6E6683F0"/>
    <w:rsid w:val="6FC1A964"/>
    <w:rsid w:val="70E84958"/>
    <w:rsid w:val="7355ED66"/>
    <w:rsid w:val="739E82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830CD"/>
  <w15:docId w15:val="{74119BBD-5D1C-4451-9D5A-315B163FB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7D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A27D9"/>
    <w:rPr>
      <w:color w:val="0000FF"/>
      <w:u w:val="single"/>
    </w:rPr>
  </w:style>
  <w:style w:type="paragraph" w:styleId="Header">
    <w:name w:val="header"/>
    <w:basedOn w:val="Normal"/>
    <w:link w:val="HeaderChar"/>
    <w:rsid w:val="002A27D9"/>
    <w:pPr>
      <w:tabs>
        <w:tab w:val="center" w:pos="4153"/>
        <w:tab w:val="right" w:pos="8306"/>
      </w:tabs>
    </w:pPr>
  </w:style>
  <w:style w:type="character" w:customStyle="1" w:styleId="HeaderChar">
    <w:name w:val="Header Char"/>
    <w:basedOn w:val="DefaultParagraphFont"/>
    <w:link w:val="Header"/>
    <w:rsid w:val="002A27D9"/>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2A27D9"/>
    <w:pPr>
      <w:tabs>
        <w:tab w:val="center" w:pos="4153"/>
        <w:tab w:val="right" w:pos="8306"/>
      </w:tabs>
    </w:pPr>
  </w:style>
  <w:style w:type="character" w:customStyle="1" w:styleId="FooterChar">
    <w:name w:val="Footer Char"/>
    <w:basedOn w:val="DefaultParagraphFont"/>
    <w:link w:val="Footer"/>
    <w:uiPriority w:val="99"/>
    <w:rsid w:val="002A27D9"/>
    <w:rPr>
      <w:rFonts w:ascii="Times New Roman" w:eastAsia="Times New Roman" w:hAnsi="Times New Roman" w:cs="Times New Roman"/>
      <w:sz w:val="24"/>
      <w:szCs w:val="24"/>
      <w:lang w:eastAsia="lv-LV"/>
    </w:rPr>
  </w:style>
  <w:style w:type="character" w:styleId="PageNumber">
    <w:name w:val="page number"/>
    <w:basedOn w:val="DefaultParagraphFont"/>
    <w:rsid w:val="002A27D9"/>
  </w:style>
  <w:style w:type="paragraph" w:customStyle="1" w:styleId="Prliminairetitre">
    <w:name w:val="Préliminaire titre"/>
    <w:basedOn w:val="Normal"/>
    <w:next w:val="Normal"/>
    <w:rsid w:val="002A27D9"/>
    <w:pPr>
      <w:spacing w:before="360" w:after="360"/>
      <w:jc w:val="center"/>
    </w:pPr>
    <w:rPr>
      <w:b/>
      <w:snapToGrid w:val="0"/>
      <w:lang w:eastAsia="en-GB"/>
    </w:rPr>
  </w:style>
  <w:style w:type="paragraph" w:customStyle="1" w:styleId="naiskr">
    <w:name w:val="naiskr"/>
    <w:basedOn w:val="Normal"/>
    <w:rsid w:val="002A27D9"/>
    <w:pPr>
      <w:spacing w:before="100" w:after="100"/>
    </w:pPr>
    <w:rPr>
      <w:lang w:val="en-GB" w:eastAsia="en-US"/>
    </w:rPr>
  </w:style>
  <w:style w:type="paragraph" w:styleId="FootnoteText">
    <w:name w:val="footnote text"/>
    <w:aliases w:val="Stinking Styles23,Schriftart: 9 pt,Schriftart: 10 pt,Schriftart: 8 pt,Fußnotentext Char Char,WB-Fußnotentext,Footnote Char,fußn,Reference,Footnote text,o,Voetnoottekst Char,Voetnoottekst Char1,Voetnoottekst Char2 Char Char,Fußnote,Fußn,f"/>
    <w:basedOn w:val="Normal"/>
    <w:link w:val="FootnoteTextChar"/>
    <w:uiPriority w:val="99"/>
    <w:unhideWhenUsed/>
    <w:qFormat/>
    <w:rsid w:val="00884C33"/>
    <w:rPr>
      <w:sz w:val="20"/>
      <w:szCs w:val="20"/>
      <w:lang w:eastAsia="en-US"/>
    </w:rPr>
  </w:style>
  <w:style w:type="character" w:customStyle="1" w:styleId="FootnoteTextChar">
    <w:name w:val="Footnote Text Char"/>
    <w:aliases w:val="Stinking Styles23 Char,Schriftart: 9 pt Char,Schriftart: 10 pt Char,Schriftart: 8 pt Char,Fußnotentext Char Char Char,WB-Fußnotentext Char,Footnote Char Char,fußn Char,Reference Char,Footnote text Char,o Char,Voetnoottekst Char Char"/>
    <w:basedOn w:val="DefaultParagraphFont"/>
    <w:link w:val="FootnoteText"/>
    <w:uiPriority w:val="99"/>
    <w:rsid w:val="00884C33"/>
    <w:rPr>
      <w:rFonts w:ascii="Times New Roman" w:eastAsia="Times New Roman" w:hAnsi="Times New Roman" w:cs="Times New Roman"/>
      <w:sz w:val="20"/>
      <w:szCs w:val="20"/>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
    <w:link w:val="FootnotesymbolCarZchn"/>
    <w:uiPriority w:val="99"/>
    <w:unhideWhenUsed/>
    <w:qFormat/>
    <w:rsid w:val="00884C33"/>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rsid w:val="00884C33"/>
    <w:pPr>
      <w:spacing w:after="160" w:line="240" w:lineRule="exact"/>
      <w:jc w:val="both"/>
    </w:pPr>
    <w:rPr>
      <w:rFonts w:asciiTheme="minorHAnsi" w:eastAsiaTheme="minorHAnsi" w:hAnsiTheme="minorHAnsi" w:cstheme="minorBidi"/>
      <w:sz w:val="22"/>
      <w:szCs w:val="22"/>
      <w:vertAlign w:val="superscript"/>
      <w:lang w:eastAsia="en-US"/>
    </w:rPr>
  </w:style>
  <w:style w:type="paragraph" w:styleId="NormalWeb">
    <w:name w:val="Normal (Web)"/>
    <w:basedOn w:val="Normal"/>
    <w:uiPriority w:val="99"/>
    <w:rsid w:val="00884C33"/>
    <w:pPr>
      <w:spacing w:before="100" w:beforeAutospacing="1" w:after="100" w:afterAutospacing="1"/>
    </w:pPr>
    <w:rPr>
      <w:rFonts w:eastAsia="Arial Unicode MS"/>
      <w:lang w:val="en-GB" w:eastAsia="en-US"/>
    </w:rPr>
  </w:style>
  <w:style w:type="character" w:styleId="CommentReference">
    <w:name w:val="annotation reference"/>
    <w:basedOn w:val="DefaultParagraphFont"/>
    <w:uiPriority w:val="99"/>
    <w:semiHidden/>
    <w:unhideWhenUsed/>
    <w:rsid w:val="00556FFC"/>
    <w:rPr>
      <w:sz w:val="16"/>
      <w:szCs w:val="16"/>
    </w:rPr>
  </w:style>
  <w:style w:type="paragraph" w:styleId="CommentText">
    <w:name w:val="annotation text"/>
    <w:basedOn w:val="Normal"/>
    <w:link w:val="CommentTextChar"/>
    <w:uiPriority w:val="99"/>
    <w:unhideWhenUsed/>
    <w:rsid w:val="00556FFC"/>
    <w:rPr>
      <w:sz w:val="20"/>
      <w:szCs w:val="20"/>
    </w:rPr>
  </w:style>
  <w:style w:type="character" w:customStyle="1" w:styleId="CommentTextChar">
    <w:name w:val="Comment Text Char"/>
    <w:basedOn w:val="DefaultParagraphFont"/>
    <w:link w:val="CommentText"/>
    <w:uiPriority w:val="99"/>
    <w:rsid w:val="00556FF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56FFC"/>
    <w:rPr>
      <w:b/>
      <w:bCs/>
    </w:rPr>
  </w:style>
  <w:style w:type="character" w:customStyle="1" w:styleId="CommentSubjectChar">
    <w:name w:val="Comment Subject Char"/>
    <w:basedOn w:val="CommentTextChar"/>
    <w:link w:val="CommentSubject"/>
    <w:uiPriority w:val="99"/>
    <w:semiHidden/>
    <w:rsid w:val="00556FF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556FFC"/>
    <w:rPr>
      <w:rFonts w:ascii="Tahoma" w:hAnsi="Tahoma" w:cs="Tahoma"/>
      <w:sz w:val="16"/>
      <w:szCs w:val="16"/>
    </w:rPr>
  </w:style>
  <w:style w:type="character" w:customStyle="1" w:styleId="BalloonTextChar">
    <w:name w:val="Balloon Text Char"/>
    <w:basedOn w:val="DefaultParagraphFont"/>
    <w:link w:val="BalloonText"/>
    <w:uiPriority w:val="99"/>
    <w:semiHidden/>
    <w:rsid w:val="00556FFC"/>
    <w:rPr>
      <w:rFonts w:ascii="Tahoma" w:eastAsia="Times New Roman" w:hAnsi="Tahoma" w:cs="Tahoma"/>
      <w:sz w:val="16"/>
      <w:szCs w:val="16"/>
      <w:lang w:eastAsia="lv-LV"/>
    </w:rPr>
  </w:style>
  <w:style w:type="character" w:customStyle="1" w:styleId="UnresolvedMention1">
    <w:name w:val="Unresolved Mention1"/>
    <w:basedOn w:val="DefaultParagraphFont"/>
    <w:uiPriority w:val="99"/>
    <w:semiHidden/>
    <w:unhideWhenUsed/>
    <w:rsid w:val="00000F43"/>
    <w:rPr>
      <w:color w:val="605E5C"/>
      <w:shd w:val="clear" w:color="auto" w:fill="E1DFDD"/>
    </w:rPr>
  </w:style>
  <w:style w:type="paragraph" w:customStyle="1" w:styleId="Text1">
    <w:name w:val="Text 1"/>
    <w:basedOn w:val="Normal"/>
    <w:rsid w:val="002B034A"/>
    <w:pPr>
      <w:spacing w:before="120" w:after="120"/>
      <w:ind w:left="850"/>
      <w:jc w:val="both"/>
    </w:pPr>
    <w:rPr>
      <w:rFonts w:eastAsiaTheme="minorHAnsi"/>
      <w:szCs w:val="22"/>
      <w:lang w:eastAsia="en-US"/>
    </w:rPr>
  </w:style>
  <w:style w:type="character" w:customStyle="1" w:styleId="normaltextrun">
    <w:name w:val="normaltextrun"/>
    <w:basedOn w:val="DefaultParagraphFont"/>
    <w:rsid w:val="00ED4083"/>
  </w:style>
  <w:style w:type="paragraph" w:styleId="NoSpacing">
    <w:name w:val="No Spacing"/>
    <w:uiPriority w:val="99"/>
    <w:qFormat/>
    <w:rsid w:val="00ED4083"/>
    <w:pPr>
      <w:spacing w:after="0" w:line="240" w:lineRule="auto"/>
    </w:pPr>
    <w:rPr>
      <w:rFonts w:ascii="Times New Roman" w:eastAsia="Calibri" w:hAnsi="Times New Roman" w:cs="Times New Roman"/>
      <w:sz w:val="28"/>
    </w:rPr>
  </w:style>
  <w:style w:type="paragraph" w:styleId="ListParagraph">
    <w:name w:val="List Paragraph"/>
    <w:aliases w:val="2,Strip,LP1."/>
    <w:basedOn w:val="Normal"/>
    <w:link w:val="ListParagraphChar"/>
    <w:uiPriority w:val="34"/>
    <w:qFormat/>
    <w:pPr>
      <w:ind w:left="720"/>
      <w:contextualSpacing/>
    </w:pPr>
  </w:style>
  <w:style w:type="paragraph" w:styleId="Revision">
    <w:name w:val="Revision"/>
    <w:hidden/>
    <w:uiPriority w:val="99"/>
    <w:semiHidden/>
    <w:rsid w:val="0087061F"/>
    <w:pPr>
      <w:spacing w:after="0"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trip Char,LP1. Char"/>
    <w:basedOn w:val="DefaultParagraphFont"/>
    <w:link w:val="ListParagraph"/>
    <w:uiPriority w:val="34"/>
    <w:locked/>
    <w:rsid w:val="000630CA"/>
    <w:rPr>
      <w:rFonts w:ascii="Times New Roman" w:eastAsia="Times New Roman" w:hAnsi="Times New Roman" w:cs="Times New Roman"/>
      <w:sz w:val="24"/>
      <w:szCs w:val="24"/>
      <w:lang w:eastAsia="lv-LV"/>
    </w:rPr>
  </w:style>
  <w:style w:type="paragraph" w:customStyle="1" w:styleId="Bullet1">
    <w:name w:val="Bullet 1"/>
    <w:basedOn w:val="Normal"/>
    <w:rsid w:val="00CE102B"/>
    <w:pPr>
      <w:numPr>
        <w:numId w:val="4"/>
      </w:numPr>
      <w:spacing w:before="120" w:after="120"/>
      <w:jc w:val="both"/>
    </w:pPr>
    <w:rPr>
      <w:rFonts w:eastAsiaTheme="minorHAnsi"/>
      <w:szCs w:val="22"/>
      <w:lang w:eastAsia="en-U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aisc">
    <w:name w:val="naisc"/>
    <w:basedOn w:val="Normal"/>
    <w:rsid w:val="00E95EB3"/>
    <w:pPr>
      <w:spacing w:before="100" w:beforeAutospacing="1" w:after="100" w:afterAutospacing="1"/>
      <w:jc w:val="center"/>
    </w:pPr>
    <w:rPr>
      <w:rFonts w:eastAsia="Arial Unicode M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04255">
      <w:bodyDiv w:val="1"/>
      <w:marLeft w:val="0"/>
      <w:marRight w:val="0"/>
      <w:marTop w:val="0"/>
      <w:marBottom w:val="0"/>
      <w:divBdr>
        <w:top w:val="none" w:sz="0" w:space="0" w:color="auto"/>
        <w:left w:val="none" w:sz="0" w:space="0" w:color="auto"/>
        <w:bottom w:val="none" w:sz="0" w:space="0" w:color="auto"/>
        <w:right w:val="none" w:sz="0" w:space="0" w:color="auto"/>
      </w:divBdr>
    </w:div>
    <w:div w:id="120151861">
      <w:bodyDiv w:val="1"/>
      <w:marLeft w:val="0"/>
      <w:marRight w:val="0"/>
      <w:marTop w:val="0"/>
      <w:marBottom w:val="0"/>
      <w:divBdr>
        <w:top w:val="none" w:sz="0" w:space="0" w:color="auto"/>
        <w:left w:val="none" w:sz="0" w:space="0" w:color="auto"/>
        <w:bottom w:val="none" w:sz="0" w:space="0" w:color="auto"/>
        <w:right w:val="none" w:sz="0" w:space="0" w:color="auto"/>
      </w:divBdr>
    </w:div>
    <w:div w:id="366833113">
      <w:bodyDiv w:val="1"/>
      <w:marLeft w:val="0"/>
      <w:marRight w:val="0"/>
      <w:marTop w:val="0"/>
      <w:marBottom w:val="0"/>
      <w:divBdr>
        <w:top w:val="none" w:sz="0" w:space="0" w:color="auto"/>
        <w:left w:val="none" w:sz="0" w:space="0" w:color="auto"/>
        <w:bottom w:val="none" w:sz="0" w:space="0" w:color="auto"/>
        <w:right w:val="none" w:sz="0" w:space="0" w:color="auto"/>
      </w:divBdr>
    </w:div>
    <w:div w:id="912665767">
      <w:bodyDiv w:val="1"/>
      <w:marLeft w:val="0"/>
      <w:marRight w:val="0"/>
      <w:marTop w:val="0"/>
      <w:marBottom w:val="0"/>
      <w:divBdr>
        <w:top w:val="none" w:sz="0" w:space="0" w:color="auto"/>
        <w:left w:val="none" w:sz="0" w:space="0" w:color="auto"/>
        <w:bottom w:val="none" w:sz="0" w:space="0" w:color="auto"/>
        <w:right w:val="none" w:sz="0" w:space="0" w:color="auto"/>
      </w:divBdr>
    </w:div>
    <w:div w:id="1078214307">
      <w:bodyDiv w:val="1"/>
      <w:marLeft w:val="0"/>
      <w:marRight w:val="0"/>
      <w:marTop w:val="0"/>
      <w:marBottom w:val="0"/>
      <w:divBdr>
        <w:top w:val="none" w:sz="0" w:space="0" w:color="auto"/>
        <w:left w:val="none" w:sz="0" w:space="0" w:color="auto"/>
        <w:bottom w:val="none" w:sz="0" w:space="0" w:color="auto"/>
        <w:right w:val="none" w:sz="0" w:space="0" w:color="auto"/>
      </w:divBdr>
    </w:div>
    <w:div w:id="1706326067">
      <w:bodyDiv w:val="1"/>
      <w:marLeft w:val="0"/>
      <w:marRight w:val="0"/>
      <w:marTop w:val="0"/>
      <w:marBottom w:val="0"/>
      <w:divBdr>
        <w:top w:val="none" w:sz="0" w:space="0" w:color="auto"/>
        <w:left w:val="none" w:sz="0" w:space="0" w:color="auto"/>
        <w:bottom w:val="none" w:sz="0" w:space="0" w:color="auto"/>
        <w:right w:val="none" w:sz="0" w:space="0" w:color="auto"/>
      </w:divBdr>
    </w:div>
    <w:div w:id="172814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3.xml" Type="http://schemas.openxmlformats.org/officeDocument/2006/relationships/footer"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footer1.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61F6270D-3235-46F8-9E51-351D1ED3917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4408</Words>
  <Characters>2514</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Informatīvais ziņojums Latvijas Republikas nacionālā pozīcija Nr. 1 “Priekšlikums Eiropas Parlamenta un Padomes Regulai par uzņēmumu autoparku dekarbonizāciju”</vt:lpstr>
    </vt:vector>
  </TitlesOfParts>
  <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Latvijas Republikas nacionālā pozīcija Nr. 1 “Priekšlikums Eiropas Parlamenta un Padomes Regulai par uzņēmumu autoparku dekarbonizāciju”</dc:title>
  <dc:subject>Informatīvais ziņojums</dc:subject>
  <dc:creator>Satiksmes ministrija</dc:creator>
  <cp:keywords>Satiksmes ministrija</cp:keywords>
  <dc:description>Evita Nagle _x000d_
67028190_x000d_
evita.nagle@sam.gov.lv</dc:description>
  <cp:lastModifiedBy>Evita Nagle</cp:lastModifiedBy>
  <cp:revision>105</cp:revision>
  <cp:lastPrinted>2017-05-18T08:16:00Z</cp:lastPrinted>
  <dcterms:created xsi:type="dcterms:W3CDTF">2022-03-16T13:19:00Z</dcterms:created>
  <dcterms:modified xsi:type="dcterms:W3CDTF">2026-04-07T10:17:00Z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2021-11-02</vt:lpwstr>
  </property>
  <property fmtid="{D5CDD505-2E9C-101B-9397-08002B2CF9AE}" pid="15" name="DISCesvisDescription">
    <vt:lpwstr>
</vt:lpwstr>
  </property>
  <property fmtid="{D5CDD505-2E9C-101B-9397-08002B2CF9AE}" pid="23" name="DISCesvisDocRegDate">
    <vt:lpwstr>2021-11-08</vt:lpwstr>
  </property>
  <property fmtid="{D5CDD505-2E9C-101B-9397-08002B2CF9AE}" pid="24" name="DISCesvisRegDate">
    <vt:lpwstr>2021-11-08</vt:lpwstr>
  </property>
  <property fmtid="{D5CDD505-2E9C-101B-9397-08002B2CF9AE}" pid="25" name="DISCesvisDocRegNr">
    <vt:lpwstr>IZ-17</vt:lpwstr>
  </property>
  <property fmtid="{D5CDD505-2E9C-101B-9397-08002B2CF9AE}" pid="86" name="DISCesvisAdditionalMakers">
    <vt:lpwstr>Vecākā referente Evita Nagle</vt:lpwstr>
  </property>
  <property fmtid="{D5CDD505-2E9C-101B-9397-08002B2CF9AE}" pid="87" name="DIScgiUrl">
    <vt:lpwstr>https://lim.esvis.gov.lv/cs/idcplg</vt:lpwstr>
  </property>
  <property fmtid="{D5CDD505-2E9C-101B-9397-08002B2CF9AE}" pid="88" name="DISdDocName">
    <vt:lpwstr>L618948</vt:lpwstr>
  </property>
  <property fmtid="{D5CDD505-2E9C-101B-9397-08002B2CF9AE}" pid="89" name="DISCesvisAdditionalTutors">
    <vt:lpwstr>Vecākā referente Evita Nagle, Departamenta direktore Laima Rituma</vt:lpwstr>
  </property>
  <property fmtid="{D5CDD505-2E9C-101B-9397-08002B2CF9AE}" pid="90" name="DISCesvisSigner">
    <vt:lpwstr>Satiksmes ministrs Atis Švinka</vt:lpwstr>
  </property>
  <property fmtid="{D5CDD505-2E9C-101B-9397-08002B2CF9AE}" pid="91" name="DISCesvisSafetyLevel">
    <vt:lpwstr>Vispārpieejams</vt:lpwstr>
  </property>
  <property fmtid="{D5CDD505-2E9C-101B-9397-08002B2CF9AE}" pid="92" name="DISTaskPaneUrl">
    <vt:lpwstr>https://lim.esvis.gov.lv/cs/idcplg?ClientControlled=DocMan&amp;coreContentOnly=1&amp;WebdavRequest=1&amp;IdcService=DOC_INFO&amp;dID=717179</vt:lpwstr>
  </property>
  <property fmtid="{D5CDD505-2E9C-101B-9397-08002B2CF9AE}" pid="93" name="DISCesvisTitle">
    <vt:lpwstr>Informatīvais ziņojums "Latvijas Republikas nacionālā pozīcija Nr. 1 “Priekšlikums Eiropas Parlamenta un Padomes Regulai par uzņēmumu autoparku dekarbonizāciju”"</vt:lpwstr>
  </property>
  <property fmtid="{D5CDD505-2E9C-101B-9397-08002B2CF9AE}" pid="94" name="DISCesvisMinistryOfMinister">
    <vt:lpwstr>wwTemplateNP_MinistryOfMinister(Satiksmes,)</vt:lpwstr>
  </property>
  <property fmtid="{D5CDD505-2E9C-101B-9397-08002B2CF9AE}" pid="95" name="DISCesvisAuthor">
    <vt:lpwstr>Satiksmes ministrija</vt:lpwstr>
  </property>
  <property fmtid="{D5CDD505-2E9C-101B-9397-08002B2CF9AE}" pid="96" name="DISCesvisMainMaker">
    <vt:lpwstr>Vecākā referente Evita Nagle</vt:lpwstr>
  </property>
  <property fmtid="{D5CDD505-2E9C-101B-9397-08002B2CF9AE}" pid="97" name="DISCesvisAdditionalTutorsMail">
    <vt:lpwstr>evita.nagle@sam.gov.lv, laima.rituma@sam.gov.lv</vt:lpwstr>
  </property>
  <property fmtid="{D5CDD505-2E9C-101B-9397-08002B2CF9AE}" pid="98" name="DISCesvisAdditionalTutorsPhone">
    <vt:lpwstr>67028198</vt:lpwstr>
  </property>
  <property fmtid="{D5CDD505-2E9C-101B-9397-08002B2CF9AE}" pid="99" name="DISidcName">
    <vt:lpwstr>1020404016200</vt:lpwstr>
  </property>
  <property fmtid="{D5CDD505-2E9C-101B-9397-08002B2CF9AE}" pid="100" name="DISProperties">
    <vt:lpwstr>DISCesvisAdditionalMakers,DIScgiUrl,DISdDocName,DISCesvisAdditionalTutors,DISCesvisSigner,DISTaskPaneUrl,DISCesvisSafetyLeve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01" name="DISCesvisAdditionalMakersMail">
    <vt:lpwstr>evita.nagle@sam.gov.lv</vt:lpwstr>
  </property>
  <property fmtid="{D5CDD505-2E9C-101B-9397-08002B2CF9AE}" pid="102" name="DISdUser">
    <vt:lpwstr>weblogic</vt:lpwstr>
  </property>
  <property fmtid="{D5CDD505-2E9C-101B-9397-08002B2CF9AE}" pid="103" name="DISCesvisOrgApprovers">
    <vt:lpwstr>Ārlietu ministrija, Ekonomikas ministrija, Finanšu ministrija, Klimata un enerģētikas ministrija, Viedās administrācijas un reģionālās attīstības ministrija</vt:lpwstr>
  </property>
  <property fmtid="{D5CDD505-2E9C-101B-9397-08002B2CF9AE}" pid="104" name="DISdID">
    <vt:lpwstr>717179</vt:lpwstr>
  </property>
  <property fmtid="{D5CDD505-2E9C-101B-9397-08002B2CF9AE}" pid="105" name="DISCesvisMainMakerOrgUnitTitle">
    <vt:lpwstr>Eiropas Savienības lietu koordinācijas departaments</vt:lpwstr>
  </property>
</Properties>
</file>