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9B321" w14:textId="337A832D" w:rsidR="001255C0" w:rsidRPr="001255C0" w:rsidRDefault="001255C0" w:rsidP="001255C0">
      <w:pPr>
        <w:pStyle w:val="boldparagraphheader"/>
        <w:contextualSpacing w:val="0"/>
        <w:jc w:val="right"/>
        <w:rPr>
          <w:b w:val="0"/>
          <w:bCs/>
          <w:i/>
          <w:iCs/>
          <w:color w:val="auto"/>
          <w:sz w:val="24"/>
          <w:szCs w:val="24"/>
        </w:rPr>
      </w:pPr>
      <w:r w:rsidRPr="001255C0">
        <w:rPr>
          <w:b w:val="0"/>
          <w:bCs/>
          <w:i/>
          <w:iCs/>
          <w:color w:val="auto"/>
          <w:sz w:val="24"/>
          <w:szCs w:val="24"/>
        </w:rPr>
        <w:t xml:space="preserve">Projekts </w:t>
      </w:r>
    </w:p>
    <w:p w14:paraId="4F9153B6" w14:textId="77777777" w:rsidR="001255C0" w:rsidRPr="001255C0" w:rsidRDefault="001255C0" w:rsidP="001255C0"/>
    <w:p w14:paraId="0E52DFEB" w14:textId="232E11B3" w:rsidR="003A2B57" w:rsidRPr="00F5209C" w:rsidRDefault="003A2B57" w:rsidP="003A2B57">
      <w:pPr>
        <w:pStyle w:val="boldparagraphheader"/>
        <w:contextualSpacing w:val="0"/>
        <w:rPr>
          <w:color w:val="auto"/>
          <w:sz w:val="26"/>
          <w:szCs w:val="26"/>
        </w:rPr>
      </w:pPr>
      <w:r w:rsidRPr="006E365D">
        <w:rPr>
          <w:color w:val="auto"/>
          <w:sz w:val="26"/>
          <w:szCs w:val="26"/>
        </w:rPr>
        <w:t>Informatīvais ziņojums "</w:t>
      </w:r>
      <w:r w:rsidR="006007B0" w:rsidRPr="006E365D">
        <w:rPr>
          <w:color w:val="auto"/>
          <w:sz w:val="26"/>
          <w:szCs w:val="26"/>
        </w:rPr>
        <w:t xml:space="preserve">Par </w:t>
      </w:r>
      <w:r w:rsidRPr="006E365D">
        <w:rPr>
          <w:color w:val="auto"/>
          <w:sz w:val="26"/>
          <w:szCs w:val="26"/>
        </w:rPr>
        <w:t>Rēzeknes valstspilsētas pašvaldības finanšu situāciju un valsts budžeta aizdevumu finanšu situācijas stabilizēšanai"</w:t>
      </w:r>
    </w:p>
    <w:p w14:paraId="368FD376" w14:textId="77777777" w:rsidR="00DF3307" w:rsidRPr="00F5209C" w:rsidRDefault="00DF3307">
      <w:pPr>
        <w:rPr>
          <w:color w:val="auto"/>
          <w:sz w:val="26"/>
          <w:szCs w:val="26"/>
        </w:rPr>
      </w:pPr>
    </w:p>
    <w:p w14:paraId="3B530628" w14:textId="02E885E5" w:rsidR="000E1B69" w:rsidRPr="00F5209C" w:rsidRDefault="000E1B69" w:rsidP="001B5D6C">
      <w:pPr>
        <w:pStyle w:val="NoSpacing"/>
        <w:ind w:left="-567" w:right="-199"/>
        <w:rPr>
          <w:color w:val="auto"/>
          <w:sz w:val="26"/>
          <w:szCs w:val="26"/>
        </w:rPr>
      </w:pPr>
      <w:r w:rsidRPr="00F5209C">
        <w:rPr>
          <w:color w:val="auto"/>
          <w:sz w:val="26"/>
          <w:szCs w:val="26"/>
        </w:rPr>
        <w:t>Informatīva</w:t>
      </w:r>
      <w:r w:rsidRPr="00B24B47">
        <w:rPr>
          <w:color w:val="auto"/>
          <w:sz w:val="26"/>
          <w:szCs w:val="26"/>
        </w:rPr>
        <w:t>i</w:t>
      </w:r>
      <w:r w:rsidR="006007B0" w:rsidRPr="00B24B47">
        <w:rPr>
          <w:color w:val="auto"/>
          <w:sz w:val="26"/>
          <w:szCs w:val="26"/>
        </w:rPr>
        <w:t>s</w:t>
      </w:r>
      <w:r w:rsidRPr="00F5209C">
        <w:rPr>
          <w:color w:val="auto"/>
          <w:sz w:val="26"/>
          <w:szCs w:val="26"/>
        </w:rPr>
        <w:t xml:space="preserve"> ziņojums sagatavots pamatojoties uz likuma “Par valsts budžetu 2024. gadam un budžeta ietvaru 2024., 2025. un 2026. gadam” 37. pantu: attiecībā uz pašvaldībām, kuras ir nonākušas finanšu grūtībās un kurās atbilstoši likumam “Par pašvaldību finanšu stabilizēšanu un pašvaldību finansiālās darbības uzraudzību” nav vēl uzsākts finanšu stabilizācijas process, Ministru kabinetam ir tiesības lemt par nepieciešamajiem atbalsta pasākumiem, tajā skaitā par nepieciešamo valsts budžeta aizdevumu uzņemto saistību izpildei šā likuma 36. pantā noteiktā pašvaldību aizņēmumu kopējā palielinājuma ietvaros.</w:t>
      </w:r>
    </w:p>
    <w:p w14:paraId="7F6CEBDB" w14:textId="77777777" w:rsidR="000E1B69" w:rsidRPr="00F5209C" w:rsidRDefault="000E1B69" w:rsidP="00E50B2A">
      <w:pPr>
        <w:pStyle w:val="NoSpacing"/>
        <w:ind w:left="-567" w:right="-199"/>
        <w:rPr>
          <w:color w:val="auto"/>
          <w:sz w:val="26"/>
          <w:szCs w:val="26"/>
        </w:rPr>
      </w:pPr>
    </w:p>
    <w:p w14:paraId="091A51E4" w14:textId="7D5F902F" w:rsidR="00E87A43" w:rsidRPr="00F5209C" w:rsidRDefault="002E5089" w:rsidP="00961AA1">
      <w:pPr>
        <w:pStyle w:val="NoSpacing"/>
        <w:numPr>
          <w:ilvl w:val="0"/>
          <w:numId w:val="26"/>
        </w:numPr>
        <w:ind w:right="-199"/>
        <w:jc w:val="center"/>
        <w:rPr>
          <w:b/>
          <w:bCs/>
          <w:color w:val="auto"/>
          <w:sz w:val="26"/>
          <w:szCs w:val="26"/>
        </w:rPr>
      </w:pPr>
      <w:r>
        <w:rPr>
          <w:b/>
          <w:bCs/>
          <w:color w:val="auto"/>
          <w:sz w:val="26"/>
          <w:szCs w:val="26"/>
        </w:rPr>
        <w:t xml:space="preserve">Finanšu ministrijas konstatētā situācija </w:t>
      </w:r>
      <w:r w:rsidR="000E1B69" w:rsidRPr="00F5209C">
        <w:rPr>
          <w:b/>
          <w:bCs/>
          <w:color w:val="auto"/>
          <w:sz w:val="26"/>
          <w:szCs w:val="26"/>
        </w:rPr>
        <w:t>Rēzeknes valstspilsētas pašvaldībā (turpmāk – Pašvaldība)</w:t>
      </w:r>
      <w:r w:rsidR="00E50B2A" w:rsidRPr="00F5209C">
        <w:rPr>
          <w:b/>
          <w:bCs/>
          <w:color w:val="auto"/>
          <w:sz w:val="26"/>
          <w:szCs w:val="26"/>
        </w:rPr>
        <w:t xml:space="preserve"> un veiktās darbības </w:t>
      </w:r>
    </w:p>
    <w:p w14:paraId="05B1AFB2" w14:textId="77777777" w:rsidR="001B5D6C" w:rsidRDefault="001B5D6C" w:rsidP="001B5D6C">
      <w:pPr>
        <w:ind w:left="-567"/>
        <w:rPr>
          <w:szCs w:val="24"/>
        </w:rPr>
      </w:pPr>
    </w:p>
    <w:p w14:paraId="1DE4A248" w14:textId="24CBFC60" w:rsidR="00367B01" w:rsidRPr="00B5206F" w:rsidRDefault="001B5D6C" w:rsidP="001B4A33">
      <w:pPr>
        <w:ind w:left="-567" w:right="-199"/>
        <w:rPr>
          <w:color w:val="auto"/>
          <w:sz w:val="26"/>
          <w:szCs w:val="26"/>
        </w:rPr>
      </w:pPr>
      <w:r w:rsidRPr="00B5206F">
        <w:rPr>
          <w:color w:val="auto"/>
          <w:sz w:val="26"/>
          <w:szCs w:val="26"/>
        </w:rPr>
        <w:t>Finanšu ministrija</w:t>
      </w:r>
      <w:r w:rsidR="001B4A33">
        <w:rPr>
          <w:color w:val="auto"/>
          <w:sz w:val="26"/>
          <w:szCs w:val="26"/>
        </w:rPr>
        <w:t xml:space="preserve">, veicot pašvaldību finansiālās darbības analīzi </w:t>
      </w:r>
      <w:r w:rsidR="001B4A33" w:rsidRPr="00B5206F">
        <w:rPr>
          <w:color w:val="auto"/>
          <w:sz w:val="26"/>
          <w:szCs w:val="26"/>
        </w:rPr>
        <w:t xml:space="preserve">pamatojoties uz </w:t>
      </w:r>
      <w:r w:rsidR="00653F5F">
        <w:rPr>
          <w:color w:val="auto"/>
          <w:sz w:val="26"/>
          <w:szCs w:val="26"/>
        </w:rPr>
        <w:t xml:space="preserve">pašvaldību </w:t>
      </w:r>
      <w:r w:rsidR="001B4A33" w:rsidRPr="00B5206F">
        <w:rPr>
          <w:color w:val="auto"/>
          <w:sz w:val="26"/>
          <w:szCs w:val="26"/>
        </w:rPr>
        <w:t>Valsts kasē iesniegt</w:t>
      </w:r>
      <w:r w:rsidR="001B4A33">
        <w:rPr>
          <w:color w:val="auto"/>
          <w:sz w:val="26"/>
          <w:szCs w:val="26"/>
        </w:rPr>
        <w:t>ajiem</w:t>
      </w:r>
      <w:r w:rsidR="001B4A33" w:rsidRPr="00B5206F">
        <w:rPr>
          <w:color w:val="auto"/>
          <w:sz w:val="26"/>
          <w:szCs w:val="26"/>
        </w:rPr>
        <w:t xml:space="preserve"> pārskatiem, </w:t>
      </w:r>
      <w:r w:rsidR="001B4A33">
        <w:rPr>
          <w:color w:val="auto"/>
          <w:sz w:val="26"/>
          <w:szCs w:val="26"/>
        </w:rPr>
        <w:t>konstatēja</w:t>
      </w:r>
      <w:r w:rsidR="001B4A33" w:rsidRPr="00B5206F">
        <w:rPr>
          <w:color w:val="auto"/>
          <w:sz w:val="26"/>
          <w:szCs w:val="26"/>
        </w:rPr>
        <w:t>, ka Pašvaldībai</w:t>
      </w:r>
      <w:r w:rsidR="001B4A33">
        <w:rPr>
          <w:color w:val="auto"/>
          <w:sz w:val="26"/>
          <w:szCs w:val="26"/>
        </w:rPr>
        <w:t xml:space="preserve"> pēc 2023.gada budžeta apstiprināšanas,</w:t>
      </w:r>
      <w:r w:rsidR="001B4A33" w:rsidRPr="00B5206F">
        <w:rPr>
          <w:color w:val="auto"/>
          <w:sz w:val="26"/>
          <w:szCs w:val="26"/>
        </w:rPr>
        <w:t xml:space="preserve"> ir visaugstākais uzņemto</w:t>
      </w:r>
      <w:r w:rsidR="001B4A33">
        <w:rPr>
          <w:color w:val="auto"/>
          <w:sz w:val="26"/>
          <w:szCs w:val="26"/>
        </w:rPr>
        <w:t xml:space="preserve"> aizņēmumu un galvojumu </w:t>
      </w:r>
      <w:r w:rsidR="001B4A33" w:rsidRPr="00B5206F">
        <w:rPr>
          <w:color w:val="auto"/>
          <w:sz w:val="26"/>
          <w:szCs w:val="26"/>
        </w:rPr>
        <w:t xml:space="preserve"> saistību apmērs</w:t>
      </w:r>
      <w:r w:rsidR="001B4A33" w:rsidRPr="00B5206F">
        <w:rPr>
          <w:rStyle w:val="FootnoteReference"/>
          <w:color w:val="auto"/>
          <w:sz w:val="26"/>
          <w:szCs w:val="26"/>
        </w:rPr>
        <w:footnoteReference w:id="1"/>
      </w:r>
      <w:r w:rsidR="001B4A33" w:rsidRPr="00B5206F">
        <w:rPr>
          <w:color w:val="auto"/>
          <w:sz w:val="26"/>
          <w:szCs w:val="26"/>
        </w:rPr>
        <w:t xml:space="preserve"> ilgtermiņā</w:t>
      </w:r>
      <w:r w:rsidR="001B4A33">
        <w:rPr>
          <w:color w:val="auto"/>
          <w:sz w:val="26"/>
          <w:szCs w:val="26"/>
        </w:rPr>
        <w:t xml:space="preserve">. </w:t>
      </w:r>
      <w:r w:rsidRPr="00B5206F">
        <w:rPr>
          <w:color w:val="auto"/>
          <w:sz w:val="26"/>
          <w:szCs w:val="26"/>
        </w:rPr>
        <w:t xml:space="preserve">Finanšu ministrija veica padziļinātu Pašvaldības finanšu situācijas analīzi un vairakkārt tikās ar Pašvaldības pārstāvjiem, lai pārrunātu Pašvaldības finanšu situāciju. Pēc Pašvaldības </w:t>
      </w:r>
      <w:r w:rsidR="00367B01" w:rsidRPr="00B5206F">
        <w:rPr>
          <w:color w:val="auto"/>
          <w:sz w:val="26"/>
          <w:szCs w:val="26"/>
        </w:rPr>
        <w:t>vairākkārt iesni</w:t>
      </w:r>
      <w:r w:rsidR="006007B0" w:rsidRPr="00B5206F">
        <w:rPr>
          <w:color w:val="auto"/>
          <w:sz w:val="26"/>
          <w:szCs w:val="26"/>
        </w:rPr>
        <w:t>e</w:t>
      </w:r>
      <w:r w:rsidR="00367B01" w:rsidRPr="00B5206F">
        <w:rPr>
          <w:color w:val="auto"/>
          <w:sz w:val="26"/>
          <w:szCs w:val="26"/>
        </w:rPr>
        <w:t xml:space="preserve">gtās </w:t>
      </w:r>
      <w:r w:rsidRPr="00B5206F">
        <w:rPr>
          <w:color w:val="auto"/>
          <w:sz w:val="26"/>
          <w:szCs w:val="26"/>
        </w:rPr>
        <w:t>informācijas, Finanšu ministrija secināja, ka</w:t>
      </w:r>
      <w:r w:rsidR="00367B01" w:rsidRPr="00B5206F">
        <w:rPr>
          <w:color w:val="auto"/>
          <w:sz w:val="26"/>
          <w:szCs w:val="26"/>
        </w:rPr>
        <w:t xml:space="preserve">: </w:t>
      </w:r>
    </w:p>
    <w:p w14:paraId="4F9D9662" w14:textId="36F72E5B" w:rsidR="00386A51" w:rsidRPr="00B5206F" w:rsidRDefault="00367B01" w:rsidP="00386A51">
      <w:pPr>
        <w:pStyle w:val="NoSpacing"/>
        <w:numPr>
          <w:ilvl w:val="0"/>
          <w:numId w:val="27"/>
        </w:numPr>
        <w:ind w:right="-199"/>
        <w:rPr>
          <w:color w:val="auto"/>
          <w:sz w:val="26"/>
          <w:szCs w:val="26"/>
        </w:rPr>
      </w:pPr>
      <w:r w:rsidRPr="00B5206F">
        <w:rPr>
          <w:color w:val="auto"/>
          <w:sz w:val="26"/>
          <w:szCs w:val="26"/>
          <w:shd w:val="clear" w:color="auto" w:fill="FFFFFF"/>
        </w:rPr>
        <w:t xml:space="preserve">Pašvaldības 2023.gada budžeta sākotnējā plānā netika paredzēts viss nepieciešamais finansējums atlīdzības izmaksai: trūkstošais finansējuma apmērs (bez valsts budžeta transfertiem) atlīdzības izmaksai vairākām Pašvaldības iestādēm bija 2,1 milj. EUR. </w:t>
      </w:r>
      <w:r w:rsidR="00B43275" w:rsidRPr="00B5206F">
        <w:rPr>
          <w:color w:val="auto"/>
          <w:sz w:val="26"/>
          <w:szCs w:val="26"/>
        </w:rPr>
        <w:t xml:space="preserve">Līdz ar to </w:t>
      </w:r>
      <w:r w:rsidR="00B43275" w:rsidRPr="00B5206F">
        <w:rPr>
          <w:color w:val="auto"/>
          <w:sz w:val="26"/>
          <w:szCs w:val="26"/>
          <w:shd w:val="clear" w:color="auto" w:fill="FFFFFF"/>
        </w:rPr>
        <w:t>Pašvaldības 2023.gada budžeta apstiprināšanā netika ievērot</w:t>
      </w:r>
      <w:r w:rsidR="00386A51" w:rsidRPr="00B5206F">
        <w:rPr>
          <w:color w:val="auto"/>
          <w:sz w:val="26"/>
          <w:szCs w:val="26"/>
          <w:shd w:val="clear" w:color="auto" w:fill="FFFFFF"/>
        </w:rPr>
        <w:t xml:space="preserve">i vairāki normatīvie akti </w:t>
      </w:r>
      <w:r w:rsidR="00386A51" w:rsidRPr="00B5206F">
        <w:rPr>
          <w:rStyle w:val="FootnoteReference"/>
          <w:rFonts w:eastAsiaTheme="minorHAnsi"/>
          <w:color w:val="auto"/>
          <w:kern w:val="2"/>
          <w:sz w:val="26"/>
          <w:szCs w:val="26"/>
          <w14:ligatures w14:val="standardContextual"/>
        </w:rPr>
        <w:footnoteReference w:id="2"/>
      </w:r>
      <w:r w:rsidR="00386A51" w:rsidRPr="00B5206F">
        <w:rPr>
          <w:rFonts w:eastAsiaTheme="minorHAnsi"/>
          <w:color w:val="auto"/>
          <w:kern w:val="2"/>
          <w:sz w:val="26"/>
          <w:szCs w:val="26"/>
          <w14:ligatures w14:val="standardContextual"/>
        </w:rPr>
        <w:t xml:space="preserve">. </w:t>
      </w:r>
    </w:p>
    <w:p w14:paraId="4E140FA4" w14:textId="4F016217" w:rsidR="00312689" w:rsidRPr="00B5206F" w:rsidRDefault="00CB0A22" w:rsidP="00312689">
      <w:pPr>
        <w:pStyle w:val="NoSpacing"/>
        <w:numPr>
          <w:ilvl w:val="0"/>
          <w:numId w:val="27"/>
        </w:numPr>
        <w:ind w:right="-199"/>
        <w:rPr>
          <w:color w:val="auto"/>
          <w:sz w:val="26"/>
          <w:szCs w:val="26"/>
        </w:rPr>
      </w:pPr>
      <w:r w:rsidRPr="00B5206F">
        <w:rPr>
          <w:color w:val="auto"/>
          <w:sz w:val="26"/>
          <w:szCs w:val="26"/>
        </w:rPr>
        <w:t xml:space="preserve">Pašvaldībai 2023.gadā bija izveidojies budžeta iztrūkums, kuru segšanai Pašvaldības dome bija lēmusi ņemt īstermiņa aizņēmumu budžeta un finanšu vadībai </w:t>
      </w:r>
      <w:r w:rsidR="002C6299" w:rsidRPr="00B5206F">
        <w:rPr>
          <w:rFonts w:eastAsia="Calibri"/>
          <w:color w:val="auto"/>
          <w:sz w:val="26"/>
          <w:szCs w:val="26"/>
        </w:rPr>
        <w:t>1,3 milj. EUR apmērā</w:t>
      </w:r>
      <w:r w:rsidR="002C6299" w:rsidRPr="00B5206F">
        <w:rPr>
          <w:color w:val="auto"/>
          <w:sz w:val="26"/>
          <w:szCs w:val="26"/>
        </w:rPr>
        <w:t xml:space="preserve"> </w:t>
      </w:r>
      <w:r w:rsidRPr="00B5206F">
        <w:rPr>
          <w:color w:val="auto"/>
          <w:sz w:val="26"/>
          <w:szCs w:val="26"/>
        </w:rPr>
        <w:t>(</w:t>
      </w:r>
      <w:r w:rsidR="002C6299" w:rsidRPr="00B5206F">
        <w:rPr>
          <w:color w:val="auto"/>
          <w:sz w:val="26"/>
          <w:szCs w:val="26"/>
        </w:rPr>
        <w:t xml:space="preserve">domes </w:t>
      </w:r>
      <w:r w:rsidRPr="00B5206F">
        <w:rPr>
          <w:rFonts w:eastAsia="Calibri"/>
          <w:color w:val="auto"/>
          <w:sz w:val="26"/>
          <w:szCs w:val="26"/>
        </w:rPr>
        <w:t>lēmums Nr.</w:t>
      </w:r>
      <w:r w:rsidR="002C6299" w:rsidRPr="00B5206F">
        <w:rPr>
          <w:rFonts w:eastAsia="Calibri"/>
          <w:color w:val="auto"/>
          <w:sz w:val="26"/>
          <w:szCs w:val="26"/>
        </w:rPr>
        <w:t xml:space="preserve">941 “Par īstermiņa aizņēmumu budžeta un finanšu vadībai” </w:t>
      </w:r>
      <w:r w:rsidRPr="00B5206F">
        <w:rPr>
          <w:rFonts w:eastAsia="Calibri"/>
          <w:color w:val="auto"/>
          <w:sz w:val="26"/>
          <w:szCs w:val="26"/>
        </w:rPr>
        <w:t>aizņēmumu)</w:t>
      </w:r>
      <w:r w:rsidR="00612772">
        <w:rPr>
          <w:rFonts w:eastAsia="Calibri"/>
          <w:color w:val="auto"/>
          <w:sz w:val="26"/>
          <w:szCs w:val="26"/>
        </w:rPr>
        <w:t xml:space="preserve">. </w:t>
      </w:r>
      <w:r w:rsidRPr="00B5206F">
        <w:rPr>
          <w:color w:val="auto"/>
          <w:sz w:val="26"/>
          <w:szCs w:val="26"/>
        </w:rPr>
        <w:t xml:space="preserve">Pašvaldība nespēja iesniegt korektu </w:t>
      </w:r>
      <w:r w:rsidR="002C6299" w:rsidRPr="00B5206F">
        <w:rPr>
          <w:color w:val="auto"/>
          <w:sz w:val="26"/>
          <w:szCs w:val="26"/>
        </w:rPr>
        <w:t xml:space="preserve">un pamatotu </w:t>
      </w:r>
      <w:r w:rsidRPr="00B5206F">
        <w:rPr>
          <w:color w:val="auto"/>
          <w:sz w:val="26"/>
          <w:szCs w:val="26"/>
        </w:rPr>
        <w:t>informāciju 2023.gada budžeta iztrūkuma apmēr</w:t>
      </w:r>
      <w:r w:rsidR="002C6299" w:rsidRPr="00B5206F">
        <w:rPr>
          <w:color w:val="auto"/>
          <w:sz w:val="26"/>
          <w:szCs w:val="26"/>
        </w:rPr>
        <w:t>am</w:t>
      </w:r>
      <w:r w:rsidRPr="00B5206F">
        <w:rPr>
          <w:color w:val="auto"/>
          <w:sz w:val="26"/>
          <w:szCs w:val="26"/>
        </w:rPr>
        <w:t xml:space="preserve"> un tā iemesliem, s</w:t>
      </w:r>
      <w:r w:rsidRPr="00B5206F">
        <w:rPr>
          <w:rFonts w:eastAsiaTheme="minorHAnsi"/>
          <w:color w:val="auto"/>
          <w:kern w:val="2"/>
          <w:sz w:val="26"/>
          <w:szCs w:val="26"/>
          <w:lang w:eastAsia="en-US"/>
          <w14:ligatures w14:val="standardContextual"/>
        </w:rPr>
        <w:t xml:space="preserve">niegtie dati regulāri atšķīrās. </w:t>
      </w:r>
    </w:p>
    <w:p w14:paraId="37CD3CB6" w14:textId="77777777" w:rsidR="00612772" w:rsidRPr="00152A6A" w:rsidRDefault="00312689" w:rsidP="006F2120">
      <w:pPr>
        <w:pStyle w:val="NoSpacing"/>
        <w:numPr>
          <w:ilvl w:val="0"/>
          <w:numId w:val="27"/>
        </w:numPr>
        <w:ind w:right="-199"/>
        <w:rPr>
          <w:color w:val="auto"/>
          <w:sz w:val="26"/>
          <w:szCs w:val="26"/>
        </w:rPr>
      </w:pPr>
      <w:r w:rsidRPr="00152A6A">
        <w:rPr>
          <w:color w:val="auto"/>
          <w:sz w:val="26"/>
          <w:szCs w:val="26"/>
        </w:rPr>
        <w:t>Pašvaldībai ir kavēti maksājumi pret kreditoriem</w:t>
      </w:r>
      <w:r w:rsidR="00B5206F" w:rsidRPr="00152A6A">
        <w:rPr>
          <w:color w:val="auto"/>
          <w:sz w:val="26"/>
          <w:szCs w:val="26"/>
        </w:rPr>
        <w:t xml:space="preserve">, kas 2023.gada laikā ir pieauguši. Uz 2023.gada 31.decembri </w:t>
      </w:r>
      <w:r w:rsidR="00B5206F" w:rsidRPr="00D110CF">
        <w:rPr>
          <w:color w:val="auto"/>
          <w:sz w:val="26"/>
          <w:szCs w:val="26"/>
        </w:rPr>
        <w:t xml:space="preserve">tie ir 4,3 milj. EUR. </w:t>
      </w:r>
      <w:r w:rsidRPr="00D110CF">
        <w:rPr>
          <w:color w:val="auto"/>
          <w:sz w:val="26"/>
          <w:szCs w:val="26"/>
        </w:rPr>
        <w:t xml:space="preserve">Informācija </w:t>
      </w:r>
      <w:r w:rsidRPr="00152A6A">
        <w:rPr>
          <w:color w:val="auto"/>
          <w:sz w:val="26"/>
          <w:szCs w:val="26"/>
        </w:rPr>
        <w:t>par kavētajiem maksājumiem</w:t>
      </w:r>
      <w:r w:rsidR="00B5206F" w:rsidRPr="00152A6A">
        <w:rPr>
          <w:color w:val="auto"/>
          <w:sz w:val="26"/>
          <w:szCs w:val="26"/>
        </w:rPr>
        <w:t xml:space="preserve"> uz 2023.gada 31.martu </w:t>
      </w:r>
      <w:r w:rsidRPr="00152A6A">
        <w:rPr>
          <w:color w:val="auto"/>
          <w:sz w:val="26"/>
          <w:szCs w:val="26"/>
        </w:rPr>
        <w:t>netika uzrādīta Pašvaldības 2023.gada 1.ceturkšņa pārskatā</w:t>
      </w:r>
      <w:r w:rsidR="00B5206F" w:rsidRPr="00152A6A">
        <w:rPr>
          <w:color w:val="auto"/>
          <w:sz w:val="26"/>
          <w:szCs w:val="26"/>
        </w:rPr>
        <w:t>.</w:t>
      </w:r>
    </w:p>
    <w:p w14:paraId="5BEEF69F" w14:textId="77777777" w:rsidR="006163CA" w:rsidRDefault="006163CA" w:rsidP="006163CA">
      <w:pPr>
        <w:pStyle w:val="NoSpacing"/>
        <w:ind w:left="-207" w:right="-199"/>
        <w:rPr>
          <w:color w:val="auto"/>
          <w:sz w:val="26"/>
          <w:szCs w:val="26"/>
        </w:rPr>
      </w:pPr>
    </w:p>
    <w:p w14:paraId="347BE5B5" w14:textId="77777777" w:rsidR="00653F5F" w:rsidRDefault="00653F5F" w:rsidP="009900D9">
      <w:pPr>
        <w:pStyle w:val="NoSpacing"/>
        <w:ind w:left="-207" w:right="-199"/>
        <w:jc w:val="right"/>
        <w:rPr>
          <w:color w:val="auto"/>
          <w:sz w:val="26"/>
          <w:szCs w:val="26"/>
        </w:rPr>
      </w:pPr>
    </w:p>
    <w:p w14:paraId="6CC95F7D" w14:textId="77777777" w:rsidR="00653F5F" w:rsidRDefault="00653F5F" w:rsidP="009900D9">
      <w:pPr>
        <w:pStyle w:val="NoSpacing"/>
        <w:ind w:left="-207" w:right="-199"/>
        <w:jc w:val="right"/>
        <w:rPr>
          <w:color w:val="auto"/>
          <w:sz w:val="26"/>
          <w:szCs w:val="26"/>
        </w:rPr>
      </w:pPr>
    </w:p>
    <w:p w14:paraId="1EC08667" w14:textId="10281564" w:rsidR="009900D9" w:rsidRDefault="009900D9" w:rsidP="009900D9">
      <w:pPr>
        <w:pStyle w:val="NoSpacing"/>
        <w:ind w:left="-207" w:right="-199"/>
        <w:jc w:val="right"/>
        <w:rPr>
          <w:color w:val="auto"/>
          <w:sz w:val="26"/>
          <w:szCs w:val="26"/>
        </w:rPr>
      </w:pPr>
      <w:r>
        <w:rPr>
          <w:color w:val="auto"/>
          <w:sz w:val="26"/>
          <w:szCs w:val="26"/>
        </w:rPr>
        <w:lastRenderedPageBreak/>
        <w:t xml:space="preserve">Grafiks Nr.1. </w:t>
      </w:r>
    </w:p>
    <w:p w14:paraId="44E392EA" w14:textId="5F2535F4" w:rsidR="009900D9" w:rsidRDefault="009900D9" w:rsidP="009900D9">
      <w:pPr>
        <w:pStyle w:val="NoSpacing"/>
        <w:ind w:left="-207" w:right="-199"/>
        <w:jc w:val="center"/>
        <w:rPr>
          <w:color w:val="auto"/>
          <w:sz w:val="26"/>
          <w:szCs w:val="26"/>
        </w:rPr>
      </w:pPr>
      <w:r>
        <w:rPr>
          <w:color w:val="auto"/>
          <w:sz w:val="26"/>
          <w:szCs w:val="26"/>
        </w:rPr>
        <w:t>Pašvaldības kavēto maksājumu dinamika</w:t>
      </w:r>
      <w:r w:rsidR="006163CA">
        <w:rPr>
          <w:color w:val="auto"/>
          <w:sz w:val="26"/>
          <w:szCs w:val="26"/>
        </w:rPr>
        <w:t>, milj. EUR</w:t>
      </w:r>
    </w:p>
    <w:p w14:paraId="344EDCE8" w14:textId="77777777" w:rsidR="009900D9" w:rsidRDefault="009900D9" w:rsidP="009900D9">
      <w:pPr>
        <w:pStyle w:val="NoSpacing"/>
        <w:ind w:left="-207" w:right="-199"/>
        <w:jc w:val="center"/>
        <w:rPr>
          <w:color w:val="auto"/>
          <w:sz w:val="26"/>
          <w:szCs w:val="26"/>
        </w:rPr>
      </w:pPr>
    </w:p>
    <w:p w14:paraId="33AB46B2" w14:textId="13529CFD" w:rsidR="009900D9" w:rsidRPr="00B5206F" w:rsidRDefault="001549CE" w:rsidP="006163CA">
      <w:pPr>
        <w:pStyle w:val="NoSpacing"/>
        <w:ind w:left="-567" w:right="-199"/>
        <w:rPr>
          <w:color w:val="auto"/>
          <w:sz w:val="26"/>
          <w:szCs w:val="26"/>
        </w:rPr>
      </w:pPr>
      <w:r w:rsidRPr="009B5FA4">
        <w:rPr>
          <w:noProof/>
          <w:color w:val="auto"/>
          <w:sz w:val="26"/>
          <w:szCs w:val="26"/>
        </w:rPr>
        <w:drawing>
          <wp:inline distT="0" distB="0" distL="0" distR="0" wp14:anchorId="3FC0B481" wp14:editId="2106BA74">
            <wp:extent cx="5778500" cy="3389630"/>
            <wp:effectExtent l="0" t="0" r="0" b="1270"/>
            <wp:docPr id="17146773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8500" cy="3389630"/>
                    </a:xfrm>
                    <a:prstGeom prst="rect">
                      <a:avLst/>
                    </a:prstGeom>
                    <a:noFill/>
                  </pic:spPr>
                </pic:pic>
              </a:graphicData>
            </a:graphic>
          </wp:inline>
        </w:drawing>
      </w:r>
    </w:p>
    <w:p w14:paraId="09F69AF7" w14:textId="56A95FAC" w:rsidR="006163CA" w:rsidRDefault="006163CA" w:rsidP="006163CA">
      <w:pPr>
        <w:pStyle w:val="NoSpacing"/>
        <w:ind w:left="-207" w:right="-199"/>
        <w:rPr>
          <w:color w:val="auto"/>
          <w:sz w:val="26"/>
          <w:szCs w:val="26"/>
        </w:rPr>
      </w:pPr>
    </w:p>
    <w:p w14:paraId="62DC64DF" w14:textId="5620572E" w:rsidR="00653F5F" w:rsidRPr="000D060D" w:rsidRDefault="00653F5F" w:rsidP="00653F5F">
      <w:pPr>
        <w:pStyle w:val="NoSpacing"/>
        <w:numPr>
          <w:ilvl w:val="0"/>
          <w:numId w:val="27"/>
        </w:numPr>
        <w:ind w:right="-199"/>
        <w:rPr>
          <w:color w:val="auto"/>
          <w:sz w:val="26"/>
          <w:szCs w:val="26"/>
        </w:rPr>
      </w:pPr>
      <w:r w:rsidRPr="00612772">
        <w:rPr>
          <w:color w:val="auto"/>
          <w:sz w:val="26"/>
          <w:szCs w:val="26"/>
        </w:rPr>
        <w:t xml:space="preserve">Pašvaldība ir uzsākusi vērienīgu investīciju projektu īstenošanu, uzņemoties  saistības bez finansiāla seguma. </w:t>
      </w:r>
      <w:r w:rsidRPr="00B53254">
        <w:rPr>
          <w:color w:val="auto"/>
          <w:sz w:val="26"/>
          <w:szCs w:val="26"/>
        </w:rPr>
        <w:t xml:space="preserve">Piemēram, </w:t>
      </w:r>
      <w:r w:rsidRPr="00B53254">
        <w:rPr>
          <w:rFonts w:eastAsia="Calibri"/>
          <w:color w:val="auto"/>
          <w:sz w:val="26"/>
          <w:szCs w:val="26"/>
        </w:rPr>
        <w:t>būvdarbu līgums ar SIA “ARČERS” par Eiropas Savienības līdzfinansēt</w:t>
      </w:r>
      <w:r w:rsidR="00D110CF">
        <w:rPr>
          <w:rFonts w:eastAsia="Calibri"/>
          <w:color w:val="auto"/>
          <w:sz w:val="26"/>
          <w:szCs w:val="26"/>
        </w:rPr>
        <w:t>o</w:t>
      </w:r>
      <w:r w:rsidRPr="00B53254">
        <w:rPr>
          <w:rFonts w:eastAsia="Calibri"/>
          <w:color w:val="auto"/>
          <w:sz w:val="26"/>
          <w:szCs w:val="26"/>
        </w:rPr>
        <w:t xml:space="preserve"> projektu “Rēzeknes rekreācijas centra izveide tūrisma attīstībai” ir noslēgts 2022.gada 13.septembrī. Savukārt domes lēmumi par finanšu resursiem pieņemti 2023.gada 25.maijā (lēmums Nr.863 “Par aizņēmuma ņemšanu” par aizņēmumu 3,35 milj. EUR) un 2023.gada 15.augustā (lēmums Nr.942 “Par aizņēmuma ņemšanu 2023.gada prioritāro investīciju projektu īstenošanai” par aizņēmumu 0,56 milj. EUR, pašvaldības līdzfinansējumu 0,09 milj. EUR).</w:t>
      </w:r>
      <w:r w:rsidRPr="00612772">
        <w:rPr>
          <w:rFonts w:eastAsia="Calibri"/>
          <w:color w:val="auto"/>
          <w:sz w:val="26"/>
          <w:szCs w:val="26"/>
        </w:rPr>
        <w:t xml:space="preserve"> Līdz ar to Pašvaldība, slēdzot līgumus par investīciju projektu īstenošanu bez finansiāla seguma, nav ievērojusi vairākus normatīvos aktus</w:t>
      </w:r>
      <w:r w:rsidRPr="00B5206F">
        <w:rPr>
          <w:rStyle w:val="FootnoteReference"/>
          <w:rFonts w:eastAsiaTheme="minorHAnsi"/>
          <w:color w:val="auto"/>
          <w:kern w:val="2"/>
          <w:sz w:val="26"/>
          <w:szCs w:val="26"/>
          <w:shd w:val="clear" w:color="auto" w:fill="FFFFFF"/>
          <w14:ligatures w14:val="standardContextual"/>
        </w:rPr>
        <w:footnoteReference w:id="3"/>
      </w:r>
      <w:r w:rsidRPr="00612772">
        <w:rPr>
          <w:rFonts w:eastAsia="Calibri"/>
          <w:color w:val="auto"/>
          <w:sz w:val="26"/>
          <w:szCs w:val="26"/>
        </w:rPr>
        <w:t xml:space="preserve"> un ko Finanšu ministrija 2023.gadā vairākkārt ir vērsusi Pašvaldības vadības uzmanību, </w:t>
      </w:r>
      <w:r w:rsidRPr="00612772">
        <w:rPr>
          <w:rFonts w:eastAsiaTheme="minorHAnsi"/>
          <w:color w:val="auto"/>
          <w:kern w:val="2"/>
          <w:sz w:val="26"/>
          <w:szCs w:val="26"/>
          <w:lang w:eastAsia="en-US"/>
          <w14:ligatures w14:val="standardContextual"/>
        </w:rPr>
        <w:t xml:space="preserve">lūdzot pārskatīt </w:t>
      </w:r>
      <w:r w:rsidRPr="000D060D">
        <w:rPr>
          <w:rFonts w:eastAsiaTheme="minorHAnsi"/>
          <w:color w:val="auto"/>
          <w:kern w:val="2"/>
          <w:sz w:val="26"/>
          <w:szCs w:val="26"/>
          <w:lang w:eastAsia="en-US"/>
          <w14:ligatures w14:val="standardContextual"/>
        </w:rPr>
        <w:t xml:space="preserve">budžeta izdevumus un veikt izdevumu optimizāciju, lai sabalansētu budžetu. </w:t>
      </w:r>
    </w:p>
    <w:p w14:paraId="28B5F122" w14:textId="31BD53DB" w:rsidR="00312689" w:rsidRPr="000D060D" w:rsidRDefault="00312689" w:rsidP="006163CA">
      <w:pPr>
        <w:pStyle w:val="NoSpacing"/>
        <w:numPr>
          <w:ilvl w:val="0"/>
          <w:numId w:val="27"/>
        </w:numPr>
        <w:ind w:right="-199"/>
        <w:rPr>
          <w:color w:val="auto"/>
          <w:sz w:val="26"/>
          <w:szCs w:val="26"/>
        </w:rPr>
      </w:pPr>
      <w:r w:rsidRPr="000D060D">
        <w:rPr>
          <w:color w:val="auto"/>
          <w:sz w:val="26"/>
          <w:szCs w:val="26"/>
        </w:rPr>
        <w:t xml:space="preserve">Pašvaldībai ir augsts </w:t>
      </w:r>
      <w:r w:rsidR="006F2120" w:rsidRPr="000D060D">
        <w:rPr>
          <w:color w:val="auto"/>
          <w:sz w:val="26"/>
          <w:szCs w:val="26"/>
        </w:rPr>
        <w:t xml:space="preserve">aizņēmumu, galvojumu </w:t>
      </w:r>
      <w:r w:rsidRPr="000D060D">
        <w:rPr>
          <w:color w:val="auto"/>
          <w:sz w:val="26"/>
          <w:szCs w:val="26"/>
        </w:rPr>
        <w:t>saistību apmērs: uz 31.12.2023., iekļaujot arī kavētos maksājumus uz 3</w:t>
      </w:r>
      <w:r w:rsidR="00B53254" w:rsidRPr="000D060D">
        <w:rPr>
          <w:color w:val="auto"/>
          <w:sz w:val="26"/>
          <w:szCs w:val="26"/>
        </w:rPr>
        <w:t>1</w:t>
      </w:r>
      <w:r w:rsidRPr="000D060D">
        <w:rPr>
          <w:color w:val="auto"/>
          <w:sz w:val="26"/>
          <w:szCs w:val="26"/>
        </w:rPr>
        <w:t xml:space="preserve">.12.2023, pret 2023.gada plānotajiem pamatbudžeta ieņēmumiem bez valsts budžeta transfertiem noteikta mērķa finansēšanai 2023.gadā ir </w:t>
      </w:r>
      <w:r w:rsidR="000D060D" w:rsidRPr="000D060D">
        <w:rPr>
          <w:color w:val="auto"/>
          <w:sz w:val="26"/>
          <w:szCs w:val="26"/>
        </w:rPr>
        <w:t>30,03</w:t>
      </w:r>
      <w:r w:rsidRPr="000D060D">
        <w:rPr>
          <w:color w:val="auto"/>
          <w:sz w:val="26"/>
          <w:szCs w:val="26"/>
        </w:rPr>
        <w:t xml:space="preserve">%, 2024.gadā </w:t>
      </w:r>
      <w:r w:rsidR="000D060D" w:rsidRPr="000D060D">
        <w:rPr>
          <w:color w:val="auto"/>
          <w:sz w:val="26"/>
          <w:szCs w:val="26"/>
        </w:rPr>
        <w:t>22,97</w:t>
      </w:r>
      <w:r w:rsidRPr="000D060D">
        <w:rPr>
          <w:color w:val="auto"/>
          <w:sz w:val="26"/>
          <w:szCs w:val="26"/>
        </w:rPr>
        <w:t>%, 2025.gadā</w:t>
      </w:r>
      <w:r w:rsidR="000D060D" w:rsidRPr="000D060D">
        <w:rPr>
          <w:color w:val="auto"/>
          <w:sz w:val="26"/>
          <w:szCs w:val="26"/>
        </w:rPr>
        <w:t xml:space="preserve"> </w:t>
      </w:r>
      <w:r w:rsidRPr="000D060D">
        <w:rPr>
          <w:color w:val="auto"/>
          <w:sz w:val="26"/>
          <w:szCs w:val="26"/>
        </w:rPr>
        <w:t>2</w:t>
      </w:r>
      <w:r w:rsidR="000D060D" w:rsidRPr="000D060D">
        <w:rPr>
          <w:color w:val="auto"/>
          <w:sz w:val="26"/>
          <w:szCs w:val="26"/>
        </w:rPr>
        <w:t>0</w:t>
      </w:r>
      <w:r w:rsidRPr="000D060D">
        <w:rPr>
          <w:color w:val="auto"/>
          <w:sz w:val="26"/>
          <w:szCs w:val="26"/>
        </w:rPr>
        <w:t>,</w:t>
      </w:r>
      <w:r w:rsidR="000D060D" w:rsidRPr="000D060D">
        <w:rPr>
          <w:color w:val="auto"/>
          <w:sz w:val="26"/>
          <w:szCs w:val="26"/>
        </w:rPr>
        <w:t>25</w:t>
      </w:r>
      <w:r w:rsidRPr="000D060D">
        <w:rPr>
          <w:color w:val="auto"/>
          <w:sz w:val="26"/>
          <w:szCs w:val="26"/>
        </w:rPr>
        <w:t xml:space="preserve">%, 2026.gadā </w:t>
      </w:r>
      <w:r w:rsidR="000D060D" w:rsidRPr="000D060D">
        <w:rPr>
          <w:color w:val="auto"/>
          <w:sz w:val="26"/>
          <w:szCs w:val="26"/>
        </w:rPr>
        <w:t>20,62</w:t>
      </w:r>
      <w:r w:rsidRPr="000D060D">
        <w:rPr>
          <w:color w:val="auto"/>
          <w:sz w:val="26"/>
          <w:szCs w:val="26"/>
        </w:rPr>
        <w:t xml:space="preserve">%, turpmākajos 3 gados vidēji </w:t>
      </w:r>
      <w:r w:rsidR="000D060D" w:rsidRPr="000D060D">
        <w:rPr>
          <w:color w:val="auto"/>
          <w:sz w:val="26"/>
          <w:szCs w:val="26"/>
        </w:rPr>
        <w:t>19,49</w:t>
      </w:r>
      <w:r w:rsidRPr="000D060D">
        <w:rPr>
          <w:color w:val="auto"/>
          <w:sz w:val="26"/>
          <w:szCs w:val="26"/>
        </w:rPr>
        <w:t>%.</w:t>
      </w:r>
    </w:p>
    <w:p w14:paraId="2F101431" w14:textId="77777777" w:rsidR="006163CA" w:rsidRDefault="006163CA" w:rsidP="006163CA">
      <w:pPr>
        <w:pStyle w:val="NoSpacing"/>
        <w:ind w:left="-207" w:right="-199"/>
        <w:jc w:val="center"/>
        <w:rPr>
          <w:color w:val="auto"/>
          <w:sz w:val="26"/>
          <w:szCs w:val="26"/>
        </w:rPr>
      </w:pPr>
    </w:p>
    <w:p w14:paraId="3FC6B9DB" w14:textId="77777777" w:rsidR="00653F5F" w:rsidRDefault="00653F5F" w:rsidP="006163CA">
      <w:pPr>
        <w:pStyle w:val="NoSpacing"/>
        <w:ind w:left="-207" w:right="-199"/>
        <w:jc w:val="right"/>
        <w:rPr>
          <w:color w:val="auto"/>
          <w:sz w:val="26"/>
          <w:szCs w:val="26"/>
        </w:rPr>
      </w:pPr>
    </w:p>
    <w:p w14:paraId="1383514A" w14:textId="77777777" w:rsidR="00653F5F" w:rsidRDefault="00653F5F" w:rsidP="006163CA">
      <w:pPr>
        <w:pStyle w:val="NoSpacing"/>
        <w:ind w:left="-207" w:right="-199"/>
        <w:jc w:val="right"/>
        <w:rPr>
          <w:color w:val="auto"/>
          <w:sz w:val="26"/>
          <w:szCs w:val="26"/>
        </w:rPr>
      </w:pPr>
    </w:p>
    <w:p w14:paraId="2F7A2C65" w14:textId="77777777" w:rsidR="00653F5F" w:rsidRDefault="00653F5F" w:rsidP="006163CA">
      <w:pPr>
        <w:pStyle w:val="NoSpacing"/>
        <w:ind w:left="-207" w:right="-199"/>
        <w:jc w:val="right"/>
        <w:rPr>
          <w:color w:val="auto"/>
          <w:sz w:val="26"/>
          <w:szCs w:val="26"/>
        </w:rPr>
      </w:pPr>
    </w:p>
    <w:p w14:paraId="68B7AF9A" w14:textId="77777777" w:rsidR="00653F5F" w:rsidRDefault="00653F5F" w:rsidP="006163CA">
      <w:pPr>
        <w:pStyle w:val="NoSpacing"/>
        <w:ind w:left="-207" w:right="-199"/>
        <w:jc w:val="right"/>
        <w:rPr>
          <w:color w:val="auto"/>
          <w:sz w:val="26"/>
          <w:szCs w:val="26"/>
        </w:rPr>
      </w:pPr>
    </w:p>
    <w:p w14:paraId="40F1C632" w14:textId="4C2C286D" w:rsidR="006163CA" w:rsidRDefault="006163CA" w:rsidP="006163CA">
      <w:pPr>
        <w:pStyle w:val="NoSpacing"/>
        <w:ind w:left="-207" w:right="-199"/>
        <w:jc w:val="right"/>
        <w:rPr>
          <w:color w:val="auto"/>
          <w:sz w:val="26"/>
          <w:szCs w:val="26"/>
        </w:rPr>
      </w:pPr>
      <w:r>
        <w:rPr>
          <w:color w:val="auto"/>
          <w:sz w:val="26"/>
          <w:szCs w:val="26"/>
        </w:rPr>
        <w:lastRenderedPageBreak/>
        <w:t>Grafiks Nr.</w:t>
      </w:r>
      <w:r w:rsidR="006E5A2C">
        <w:rPr>
          <w:color w:val="auto"/>
          <w:sz w:val="26"/>
          <w:szCs w:val="26"/>
        </w:rPr>
        <w:t>2</w:t>
      </w:r>
      <w:r>
        <w:rPr>
          <w:color w:val="auto"/>
          <w:sz w:val="26"/>
          <w:szCs w:val="26"/>
        </w:rPr>
        <w:t xml:space="preserve">. </w:t>
      </w:r>
    </w:p>
    <w:p w14:paraId="0E9338AC" w14:textId="77777777" w:rsidR="006163CA" w:rsidRDefault="006163CA" w:rsidP="006163CA">
      <w:pPr>
        <w:pStyle w:val="NoSpacing"/>
        <w:ind w:left="-207" w:right="-199"/>
        <w:rPr>
          <w:color w:val="auto"/>
          <w:sz w:val="26"/>
          <w:szCs w:val="26"/>
        </w:rPr>
      </w:pPr>
    </w:p>
    <w:p w14:paraId="61D92C69" w14:textId="10AD73E6" w:rsidR="006163CA" w:rsidRDefault="006163CA" w:rsidP="006163CA">
      <w:pPr>
        <w:pStyle w:val="NoSpacing"/>
        <w:ind w:left="-207" w:right="-199"/>
        <w:rPr>
          <w:color w:val="auto"/>
          <w:sz w:val="26"/>
          <w:szCs w:val="26"/>
        </w:rPr>
      </w:pPr>
      <w:r>
        <w:rPr>
          <w:color w:val="auto"/>
          <w:sz w:val="26"/>
          <w:szCs w:val="26"/>
        </w:rPr>
        <w:t>Pašvaldības aizņēmumu</w:t>
      </w:r>
      <w:r w:rsidR="000D060D">
        <w:rPr>
          <w:color w:val="auto"/>
          <w:sz w:val="26"/>
          <w:szCs w:val="26"/>
        </w:rPr>
        <w:t xml:space="preserve">, </w:t>
      </w:r>
      <w:r>
        <w:rPr>
          <w:color w:val="auto"/>
          <w:sz w:val="26"/>
          <w:szCs w:val="26"/>
        </w:rPr>
        <w:t xml:space="preserve">galvojumu, kavēto maksājumu apmērs uz 31.12.2023. </w:t>
      </w:r>
    </w:p>
    <w:p w14:paraId="75345659" w14:textId="77777777" w:rsidR="009900D9" w:rsidRDefault="009900D9" w:rsidP="009900D9">
      <w:pPr>
        <w:pStyle w:val="NoSpacing"/>
        <w:ind w:right="-199"/>
        <w:rPr>
          <w:color w:val="auto"/>
          <w:sz w:val="26"/>
          <w:szCs w:val="26"/>
        </w:rPr>
      </w:pPr>
    </w:p>
    <w:p w14:paraId="0FA3333B" w14:textId="60B9BEB3" w:rsidR="009900D9" w:rsidRDefault="000D060D" w:rsidP="006163CA">
      <w:pPr>
        <w:pStyle w:val="NoSpacing"/>
        <w:ind w:left="-709" w:right="-199"/>
        <w:rPr>
          <w:color w:val="auto"/>
          <w:sz w:val="26"/>
          <w:szCs w:val="26"/>
        </w:rPr>
      </w:pPr>
      <w:r>
        <w:rPr>
          <w:noProof/>
          <w14:ligatures w14:val="standardContextual"/>
        </w:rPr>
        <w:drawing>
          <wp:inline distT="0" distB="0" distL="0" distR="0" wp14:anchorId="50D5CE70" wp14:editId="092E4CB7">
            <wp:extent cx="5791200" cy="3667125"/>
            <wp:effectExtent l="0" t="0" r="0" b="9525"/>
            <wp:docPr id="1647486640" name="Chart 1">
              <a:extLst xmlns:a="http://schemas.openxmlformats.org/drawingml/2006/main">
                <a:ext uri="{FF2B5EF4-FFF2-40B4-BE49-F238E27FC236}">
                  <a16:creationId xmlns:a16="http://schemas.microsoft.com/office/drawing/2014/main" id="{EF265981-D8D6-5718-A3A8-75F42EA913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4B92FC8" w14:textId="77777777" w:rsidR="009900D9" w:rsidRPr="00B5206F" w:rsidRDefault="009900D9" w:rsidP="009900D9">
      <w:pPr>
        <w:pStyle w:val="NoSpacing"/>
        <w:ind w:right="-199"/>
        <w:rPr>
          <w:color w:val="auto"/>
          <w:sz w:val="26"/>
          <w:szCs w:val="26"/>
        </w:rPr>
      </w:pPr>
    </w:p>
    <w:p w14:paraId="69BA9367" w14:textId="235235C6" w:rsidR="002C6299" w:rsidRPr="00B5206F" w:rsidRDefault="002C6299" w:rsidP="00312689">
      <w:pPr>
        <w:pStyle w:val="NoSpacing"/>
        <w:numPr>
          <w:ilvl w:val="0"/>
          <w:numId w:val="27"/>
        </w:numPr>
        <w:ind w:right="-199"/>
        <w:rPr>
          <w:color w:val="auto"/>
          <w:sz w:val="26"/>
          <w:szCs w:val="26"/>
        </w:rPr>
      </w:pPr>
      <w:r w:rsidRPr="000219DC">
        <w:rPr>
          <w:rFonts w:eastAsiaTheme="minorHAnsi"/>
          <w:color w:val="auto"/>
          <w:kern w:val="2"/>
          <w:sz w:val="26"/>
          <w:szCs w:val="26"/>
          <w:lang w:eastAsia="en-US"/>
          <w14:ligatures w14:val="standardContextual"/>
        </w:rPr>
        <w:t>2023.gada 1</w:t>
      </w:r>
      <w:r w:rsidR="00062F8E" w:rsidRPr="000219DC">
        <w:rPr>
          <w:rFonts w:eastAsiaTheme="minorHAnsi"/>
          <w:color w:val="auto"/>
          <w:kern w:val="2"/>
          <w:sz w:val="26"/>
          <w:szCs w:val="26"/>
          <w:lang w:eastAsia="en-US"/>
          <w14:ligatures w14:val="standardContextual"/>
        </w:rPr>
        <w:t>0</w:t>
      </w:r>
      <w:r w:rsidRPr="000219DC">
        <w:rPr>
          <w:rFonts w:eastAsiaTheme="minorHAnsi"/>
          <w:color w:val="auto"/>
          <w:kern w:val="2"/>
          <w:sz w:val="26"/>
          <w:szCs w:val="26"/>
          <w:lang w:eastAsia="en-US"/>
          <w14:ligatures w14:val="standardContextual"/>
        </w:rPr>
        <w:t>.augustā Pašvaldības</w:t>
      </w:r>
      <w:r w:rsidRPr="00062F8E">
        <w:rPr>
          <w:rFonts w:eastAsiaTheme="minorHAnsi"/>
          <w:color w:val="auto"/>
          <w:kern w:val="2"/>
          <w:sz w:val="26"/>
          <w:szCs w:val="26"/>
          <w:lang w:eastAsia="en-US"/>
          <w14:ligatures w14:val="standardContextual"/>
        </w:rPr>
        <w:t xml:space="preserve"> domē </w:t>
      </w:r>
      <w:r w:rsidRPr="00062F8E">
        <w:rPr>
          <w:color w:val="auto"/>
          <w:sz w:val="26"/>
          <w:szCs w:val="26"/>
        </w:rPr>
        <w:t xml:space="preserve">apstiprinātais Rīcības plāns </w:t>
      </w:r>
      <w:r w:rsidR="00062F8E" w:rsidRPr="00062F8E">
        <w:rPr>
          <w:rFonts w:eastAsiaTheme="minorHAnsi"/>
          <w:color w:val="auto"/>
          <w:sz w:val="25"/>
          <w:szCs w:val="25"/>
          <w:lang w:eastAsia="en-US" w:bidi="lo-LA"/>
          <w14:ligatures w14:val="standardContextual"/>
        </w:rPr>
        <w:t>finanšu krīzes pārvarēšanai</w:t>
      </w:r>
      <w:r w:rsidR="00653F5F">
        <w:rPr>
          <w:rFonts w:eastAsiaTheme="minorHAnsi"/>
          <w:color w:val="auto"/>
          <w:sz w:val="25"/>
          <w:szCs w:val="25"/>
          <w:lang w:eastAsia="en-US" w:bidi="lo-LA"/>
          <w14:ligatures w14:val="standardContextual"/>
        </w:rPr>
        <w:t xml:space="preserve">, kurš tika izstrādās pēc Finanšu ministrijas aicinājuma, </w:t>
      </w:r>
      <w:r w:rsidRPr="00062F8E">
        <w:rPr>
          <w:color w:val="auto"/>
          <w:sz w:val="26"/>
          <w:szCs w:val="26"/>
        </w:rPr>
        <w:t>nesniedza</w:t>
      </w:r>
      <w:r w:rsidR="00B5206F" w:rsidRPr="00062F8E">
        <w:rPr>
          <w:color w:val="auto"/>
          <w:sz w:val="26"/>
          <w:szCs w:val="26"/>
        </w:rPr>
        <w:t xml:space="preserve"> </w:t>
      </w:r>
      <w:r w:rsidRPr="00062F8E">
        <w:rPr>
          <w:color w:val="auto"/>
          <w:sz w:val="26"/>
          <w:szCs w:val="26"/>
        </w:rPr>
        <w:t xml:space="preserve">pilnīgu informāciju par </w:t>
      </w:r>
      <w:r w:rsidR="00062F8E">
        <w:rPr>
          <w:color w:val="auto"/>
          <w:sz w:val="26"/>
          <w:szCs w:val="26"/>
        </w:rPr>
        <w:t>P</w:t>
      </w:r>
      <w:r w:rsidRPr="00062F8E">
        <w:rPr>
          <w:color w:val="auto"/>
          <w:sz w:val="26"/>
          <w:szCs w:val="26"/>
        </w:rPr>
        <w:t xml:space="preserve">ašvaldības patieso budžeta iztrūkumu </w:t>
      </w:r>
      <w:r w:rsidR="00062F8E">
        <w:rPr>
          <w:color w:val="auto"/>
          <w:sz w:val="26"/>
          <w:szCs w:val="26"/>
        </w:rPr>
        <w:t xml:space="preserve">un </w:t>
      </w:r>
      <w:r w:rsidRPr="00062F8E">
        <w:rPr>
          <w:color w:val="auto"/>
          <w:sz w:val="26"/>
          <w:szCs w:val="26"/>
        </w:rPr>
        <w:t xml:space="preserve">Finanšu ministrijai neradīja pārliecību, ka Pašvaldība </w:t>
      </w:r>
      <w:r w:rsidRPr="00062F8E">
        <w:rPr>
          <w:color w:val="auto"/>
          <w:kern w:val="2"/>
          <w:sz w:val="26"/>
          <w:szCs w:val="26"/>
          <w14:ligatures w14:val="standardContextual"/>
        </w:rPr>
        <w:t>spēs pildīt savas saistības pret kreditoriem</w:t>
      </w:r>
      <w:r w:rsidRPr="00062F8E">
        <w:rPr>
          <w:color w:val="auto"/>
          <w:sz w:val="26"/>
          <w:szCs w:val="26"/>
        </w:rPr>
        <w:t>. Līdz ar to svarīgi</w:t>
      </w:r>
      <w:r w:rsidRPr="00B5206F">
        <w:rPr>
          <w:color w:val="auto"/>
          <w:sz w:val="26"/>
          <w:szCs w:val="26"/>
        </w:rPr>
        <w:t xml:space="preserve"> bija sagaidīt Valsts kontroles revīzijas rezultātus, lai varētu gūt </w:t>
      </w:r>
      <w:r w:rsidR="00062F8E">
        <w:rPr>
          <w:color w:val="auto"/>
          <w:sz w:val="26"/>
          <w:szCs w:val="26"/>
        </w:rPr>
        <w:t xml:space="preserve">detalizētu, ticamu informāciju </w:t>
      </w:r>
      <w:r w:rsidRPr="00B5206F">
        <w:rPr>
          <w:color w:val="auto"/>
          <w:sz w:val="26"/>
          <w:szCs w:val="26"/>
        </w:rPr>
        <w:t xml:space="preserve">par Pašvaldības finansiālo stāvokli un apstākļiem, kas to ir izraisījuši.  </w:t>
      </w:r>
    </w:p>
    <w:p w14:paraId="174B993C" w14:textId="77777777" w:rsidR="002C6299" w:rsidRDefault="002C6299" w:rsidP="002C6299">
      <w:pPr>
        <w:pStyle w:val="NoSpacing"/>
        <w:ind w:left="-207" w:right="-199"/>
        <w:rPr>
          <w:color w:val="auto"/>
          <w:sz w:val="26"/>
          <w:szCs w:val="26"/>
        </w:rPr>
      </w:pPr>
    </w:p>
    <w:p w14:paraId="70B6225B" w14:textId="77777777" w:rsidR="00312689" w:rsidRDefault="00FA5474" w:rsidP="00312689">
      <w:pPr>
        <w:pStyle w:val="NoSpacing"/>
        <w:ind w:left="-567" w:right="-199"/>
        <w:rPr>
          <w:color w:val="auto"/>
          <w:sz w:val="26"/>
          <w:szCs w:val="26"/>
        </w:rPr>
      </w:pPr>
      <w:r w:rsidRPr="00A14A65">
        <w:rPr>
          <w:rFonts w:eastAsiaTheme="minorHAnsi"/>
          <w:b/>
          <w:bCs/>
          <w:color w:val="auto"/>
          <w:kern w:val="2"/>
          <w:sz w:val="26"/>
          <w:szCs w:val="26"/>
          <w14:ligatures w14:val="standardContextual"/>
        </w:rPr>
        <w:t>Finanšu ministrijas ieskatā, Pašvaldības dome, neparedzot 2023.gada budžetā finansējumu un uzņemoties saistības bez seguma, ir radījusi apdraudējumu pašvaldības maksātspējai - pildīt uzņemtās saistības un nodrošināt pašvaldības autonomo funkciju izpild</w:t>
      </w:r>
      <w:r w:rsidRPr="00A14A65">
        <w:rPr>
          <w:rFonts w:eastAsiaTheme="minorHAnsi"/>
          <w:b/>
          <w:bCs/>
          <w:color w:val="auto"/>
          <w:kern w:val="2"/>
          <w:sz w:val="26"/>
          <w:szCs w:val="26"/>
          <w:lang w:eastAsia="en-US"/>
          <w14:ligatures w14:val="standardContextual"/>
        </w:rPr>
        <w:t>i.</w:t>
      </w:r>
    </w:p>
    <w:p w14:paraId="3998618A" w14:textId="77777777" w:rsidR="00312689" w:rsidRDefault="00312689" w:rsidP="00312689">
      <w:pPr>
        <w:pStyle w:val="NoSpacing"/>
        <w:ind w:left="-567" w:right="-199"/>
        <w:rPr>
          <w:color w:val="auto"/>
          <w:sz w:val="26"/>
          <w:szCs w:val="26"/>
        </w:rPr>
      </w:pPr>
    </w:p>
    <w:p w14:paraId="59C6EB13" w14:textId="750F281E" w:rsidR="00312689" w:rsidRDefault="00B43275" w:rsidP="00312689">
      <w:pPr>
        <w:pStyle w:val="NoSpacing"/>
        <w:ind w:left="-567" w:right="-199"/>
        <w:rPr>
          <w:color w:val="auto"/>
          <w:sz w:val="26"/>
          <w:szCs w:val="26"/>
        </w:rPr>
      </w:pPr>
      <w:r w:rsidRPr="00A14A65">
        <w:rPr>
          <w:color w:val="auto"/>
          <w:sz w:val="26"/>
          <w:szCs w:val="26"/>
        </w:rPr>
        <w:t xml:space="preserve">Finanšu ministrija par </w:t>
      </w:r>
      <w:r w:rsidR="00A14A65">
        <w:rPr>
          <w:color w:val="auto"/>
          <w:sz w:val="26"/>
          <w:szCs w:val="26"/>
        </w:rPr>
        <w:t xml:space="preserve">minētajiem </w:t>
      </w:r>
      <w:r w:rsidRPr="00A14A65">
        <w:rPr>
          <w:color w:val="auto"/>
          <w:sz w:val="26"/>
          <w:szCs w:val="26"/>
        </w:rPr>
        <w:t xml:space="preserve">pārkāpumiem 2023.gadā ir </w:t>
      </w:r>
      <w:r w:rsidR="00AE7850" w:rsidRPr="00AE7850">
        <w:rPr>
          <w:color w:val="auto"/>
          <w:sz w:val="26"/>
          <w:szCs w:val="26"/>
        </w:rPr>
        <w:t xml:space="preserve">vairakkārt </w:t>
      </w:r>
      <w:r w:rsidRPr="00A14A65">
        <w:rPr>
          <w:color w:val="auto"/>
          <w:sz w:val="26"/>
          <w:szCs w:val="26"/>
        </w:rPr>
        <w:t>informējusi</w:t>
      </w:r>
      <w:r w:rsidRPr="00A14A65">
        <w:rPr>
          <w:bCs/>
          <w:color w:val="auto"/>
          <w:sz w:val="26"/>
          <w:szCs w:val="26"/>
        </w:rPr>
        <w:t xml:space="preserve"> Vides aizsardzības un reģionālās attīstības ministriju, kā arī Valsts kontroli</w:t>
      </w:r>
      <w:r w:rsidR="00062F8E">
        <w:rPr>
          <w:bCs/>
          <w:color w:val="auto"/>
          <w:sz w:val="26"/>
          <w:szCs w:val="26"/>
        </w:rPr>
        <w:t xml:space="preserve">, </w:t>
      </w:r>
      <w:r w:rsidRPr="00A14A65">
        <w:rPr>
          <w:bCs/>
          <w:color w:val="auto"/>
          <w:sz w:val="26"/>
          <w:szCs w:val="26"/>
        </w:rPr>
        <w:t>Ģenerālprokuratūru</w:t>
      </w:r>
      <w:r w:rsidR="00062F8E">
        <w:rPr>
          <w:bCs/>
          <w:color w:val="auto"/>
          <w:sz w:val="26"/>
          <w:szCs w:val="26"/>
        </w:rPr>
        <w:t xml:space="preserve"> un </w:t>
      </w:r>
      <w:r w:rsidR="002C6299">
        <w:rPr>
          <w:bCs/>
          <w:color w:val="auto"/>
          <w:sz w:val="26"/>
          <w:szCs w:val="26"/>
        </w:rPr>
        <w:t xml:space="preserve">Korupcijas </w:t>
      </w:r>
      <w:r w:rsidR="002C6299">
        <w:rPr>
          <w:color w:val="auto"/>
          <w:sz w:val="26"/>
          <w:szCs w:val="26"/>
        </w:rPr>
        <w:t xml:space="preserve">novēršanas </w:t>
      </w:r>
      <w:r w:rsidR="002C6299" w:rsidRPr="00A14A65">
        <w:rPr>
          <w:color w:val="auto"/>
          <w:sz w:val="26"/>
          <w:szCs w:val="26"/>
        </w:rPr>
        <w:t>un apkarošanas biroj</w:t>
      </w:r>
      <w:r w:rsidR="002C6299">
        <w:rPr>
          <w:color w:val="auto"/>
          <w:sz w:val="26"/>
          <w:szCs w:val="26"/>
        </w:rPr>
        <w:t xml:space="preserve">u. </w:t>
      </w:r>
    </w:p>
    <w:p w14:paraId="71979BF6" w14:textId="77777777" w:rsidR="00312689" w:rsidRDefault="00312689" w:rsidP="00312689">
      <w:pPr>
        <w:pStyle w:val="NoSpacing"/>
        <w:ind w:left="-567" w:right="-199"/>
        <w:rPr>
          <w:color w:val="auto"/>
          <w:sz w:val="26"/>
          <w:szCs w:val="26"/>
        </w:rPr>
      </w:pPr>
    </w:p>
    <w:p w14:paraId="1ED29350" w14:textId="44802DA3" w:rsidR="00653F5F" w:rsidRPr="00497E04" w:rsidRDefault="00B43275" w:rsidP="00653F5F">
      <w:pPr>
        <w:pStyle w:val="NoSpacing"/>
        <w:ind w:left="-567" w:right="-199"/>
        <w:rPr>
          <w:rFonts w:eastAsiaTheme="minorEastAsia"/>
          <w:color w:val="auto"/>
          <w:sz w:val="26"/>
          <w:szCs w:val="26"/>
        </w:rPr>
      </w:pPr>
      <w:r w:rsidRPr="00A14A65">
        <w:rPr>
          <w:color w:val="auto"/>
          <w:sz w:val="26"/>
          <w:szCs w:val="26"/>
        </w:rPr>
        <w:t>Korupcijas</w:t>
      </w:r>
      <w:r w:rsidR="002C6299">
        <w:rPr>
          <w:color w:val="auto"/>
          <w:sz w:val="26"/>
          <w:szCs w:val="26"/>
        </w:rPr>
        <w:t xml:space="preserve"> novēršanas </w:t>
      </w:r>
      <w:r w:rsidRPr="00A14A65">
        <w:rPr>
          <w:color w:val="auto"/>
          <w:sz w:val="26"/>
          <w:szCs w:val="26"/>
        </w:rPr>
        <w:t>un apkarošanas birojs 2023.gadā ir u</w:t>
      </w:r>
      <w:r w:rsidR="00A9742B">
        <w:rPr>
          <w:color w:val="auto"/>
          <w:sz w:val="26"/>
          <w:szCs w:val="26"/>
        </w:rPr>
        <w:t>zsā</w:t>
      </w:r>
      <w:r w:rsidRPr="00A14A65">
        <w:rPr>
          <w:color w:val="auto"/>
          <w:sz w:val="26"/>
          <w:szCs w:val="26"/>
        </w:rPr>
        <w:t xml:space="preserve">cis </w:t>
      </w:r>
      <w:proofErr w:type="spellStart"/>
      <w:r w:rsidRPr="00A14A65">
        <w:rPr>
          <w:color w:val="auto"/>
          <w:sz w:val="26"/>
          <w:szCs w:val="26"/>
        </w:rPr>
        <w:t>resorisko</w:t>
      </w:r>
      <w:proofErr w:type="spellEnd"/>
      <w:r w:rsidRPr="00A14A65">
        <w:rPr>
          <w:color w:val="auto"/>
          <w:sz w:val="26"/>
          <w:szCs w:val="26"/>
        </w:rPr>
        <w:t xml:space="preserve"> pārbaudi par Pašvaldības domes priekšsēdētāja rīcību. </w:t>
      </w:r>
      <w:r w:rsidRPr="00A14A65">
        <w:rPr>
          <w:bCs/>
          <w:color w:val="auto"/>
          <w:sz w:val="26"/>
          <w:szCs w:val="26"/>
        </w:rPr>
        <w:t xml:space="preserve">Vides aizsardzības un reģionālās attīstības </w:t>
      </w:r>
      <w:r w:rsidRPr="00497E04">
        <w:rPr>
          <w:bCs/>
          <w:color w:val="auto"/>
          <w:sz w:val="26"/>
          <w:szCs w:val="26"/>
        </w:rPr>
        <w:t xml:space="preserve">ministre ar 2023.gada 2.novembra rīkojumu ir atstādinājusi </w:t>
      </w:r>
      <w:r w:rsidRPr="00497E04">
        <w:rPr>
          <w:rFonts w:eastAsiaTheme="minorEastAsia"/>
          <w:color w:val="auto"/>
          <w:sz w:val="26"/>
          <w:szCs w:val="26"/>
        </w:rPr>
        <w:t xml:space="preserve">Pašvaldības domes priekšsēdētāju </w:t>
      </w:r>
      <w:proofErr w:type="spellStart"/>
      <w:r w:rsidRPr="00497E04">
        <w:rPr>
          <w:color w:val="auto"/>
          <w:sz w:val="26"/>
          <w:szCs w:val="26"/>
        </w:rPr>
        <w:t>A</w:t>
      </w:r>
      <w:r w:rsidR="00A14A65" w:rsidRPr="00497E04">
        <w:rPr>
          <w:color w:val="auto"/>
          <w:sz w:val="26"/>
          <w:szCs w:val="26"/>
        </w:rPr>
        <w:t>.</w:t>
      </w:r>
      <w:r w:rsidRPr="00497E04">
        <w:rPr>
          <w:color w:val="auto"/>
          <w:sz w:val="26"/>
          <w:szCs w:val="26"/>
        </w:rPr>
        <w:t>Bartaševiču</w:t>
      </w:r>
      <w:proofErr w:type="spellEnd"/>
      <w:r w:rsidRPr="00497E04">
        <w:rPr>
          <w:rFonts w:eastAsiaTheme="minorEastAsia"/>
          <w:color w:val="auto"/>
          <w:sz w:val="26"/>
          <w:szCs w:val="26"/>
        </w:rPr>
        <w:t xml:space="preserve"> no amata pienākumu pildīšanas. </w:t>
      </w:r>
    </w:p>
    <w:p w14:paraId="75F8C513" w14:textId="77777777" w:rsidR="00653F5F" w:rsidRPr="00497E04" w:rsidRDefault="00653F5F" w:rsidP="00653F5F">
      <w:pPr>
        <w:pStyle w:val="NoSpacing"/>
        <w:ind w:left="-567" w:right="-199"/>
        <w:rPr>
          <w:rFonts w:eastAsiaTheme="minorEastAsia"/>
          <w:color w:val="auto"/>
          <w:sz w:val="26"/>
          <w:szCs w:val="26"/>
        </w:rPr>
      </w:pPr>
    </w:p>
    <w:p w14:paraId="07290C9E" w14:textId="23E5A2A8" w:rsidR="00653F5F" w:rsidRPr="00497E04" w:rsidRDefault="00B43275" w:rsidP="00653F5F">
      <w:pPr>
        <w:pStyle w:val="NoSpacing"/>
        <w:ind w:left="-567" w:right="-199"/>
        <w:rPr>
          <w:color w:val="auto"/>
          <w:sz w:val="26"/>
          <w:szCs w:val="26"/>
        </w:rPr>
      </w:pPr>
      <w:r w:rsidRPr="00497E04">
        <w:rPr>
          <w:color w:val="auto"/>
          <w:sz w:val="26"/>
          <w:szCs w:val="26"/>
        </w:rPr>
        <w:lastRenderedPageBreak/>
        <w:t xml:space="preserve">Valsts kontrole pēc finanšu ministra lūguma 2023.gadā ir pabeigusi </w:t>
      </w:r>
      <w:proofErr w:type="spellStart"/>
      <w:r w:rsidRPr="00497E04">
        <w:rPr>
          <w:color w:val="auto"/>
          <w:sz w:val="26"/>
          <w:szCs w:val="26"/>
        </w:rPr>
        <w:t>starprevīziju</w:t>
      </w:r>
      <w:proofErr w:type="spellEnd"/>
      <w:r w:rsidRPr="00497E04">
        <w:rPr>
          <w:color w:val="auto"/>
          <w:sz w:val="26"/>
          <w:szCs w:val="26"/>
        </w:rPr>
        <w:t xml:space="preserve"> Pašvaldībā “Vai Rēzeknes budžeta un finanšu vadība ir atbilstoša normatīvajos aktos noteiktajam?”</w:t>
      </w:r>
      <w:r w:rsidR="002C6299" w:rsidRPr="00497E04">
        <w:rPr>
          <w:color w:val="auto"/>
          <w:sz w:val="26"/>
          <w:szCs w:val="26"/>
        </w:rPr>
        <w:t xml:space="preserve">, kurā </w:t>
      </w:r>
      <w:r w:rsidRPr="00497E04">
        <w:rPr>
          <w:color w:val="auto"/>
          <w:sz w:val="26"/>
          <w:szCs w:val="26"/>
        </w:rPr>
        <w:t xml:space="preserve">konstatējusi vairāku normatīvo aktu pārkāpumus. Būtiskākie </w:t>
      </w:r>
      <w:r w:rsidR="00312689" w:rsidRPr="00497E04">
        <w:rPr>
          <w:color w:val="auto"/>
          <w:sz w:val="26"/>
          <w:szCs w:val="26"/>
        </w:rPr>
        <w:t xml:space="preserve">Valsts kontroles </w:t>
      </w:r>
      <w:r w:rsidRPr="00497E04">
        <w:rPr>
          <w:color w:val="auto"/>
          <w:sz w:val="26"/>
          <w:szCs w:val="26"/>
        </w:rPr>
        <w:t>secinājumi:</w:t>
      </w:r>
    </w:p>
    <w:p w14:paraId="3B126B17" w14:textId="77777777" w:rsidR="00653F5F" w:rsidRPr="00497E04" w:rsidRDefault="00B43275" w:rsidP="00653F5F">
      <w:pPr>
        <w:pStyle w:val="NoSpacing"/>
        <w:numPr>
          <w:ilvl w:val="0"/>
          <w:numId w:val="35"/>
        </w:numPr>
        <w:ind w:right="-199"/>
        <w:rPr>
          <w:color w:val="auto"/>
          <w:sz w:val="26"/>
          <w:szCs w:val="26"/>
        </w:rPr>
      </w:pPr>
      <w:r w:rsidRPr="00497E04">
        <w:rPr>
          <w:color w:val="auto"/>
          <w:sz w:val="26"/>
          <w:szCs w:val="26"/>
        </w:rPr>
        <w:t>Būtiski trūkumi budžeta izpildes un kontroles procesā, tostarp grozījumu budžetā sagatavošanas un apstiprināšanas procesā. Rezultātā nav norādīta reālā situācija par finanšu līdzekļu iztrūkumu.</w:t>
      </w:r>
    </w:p>
    <w:p w14:paraId="26AE1109" w14:textId="0FF73A69" w:rsidR="00653F5F" w:rsidRPr="00497E04" w:rsidRDefault="00B43275" w:rsidP="00653F5F">
      <w:pPr>
        <w:pStyle w:val="NoSpacing"/>
        <w:numPr>
          <w:ilvl w:val="0"/>
          <w:numId w:val="35"/>
        </w:numPr>
        <w:ind w:right="-199"/>
        <w:rPr>
          <w:color w:val="auto"/>
          <w:sz w:val="26"/>
          <w:szCs w:val="26"/>
        </w:rPr>
      </w:pPr>
      <w:r w:rsidRPr="00497E04">
        <w:rPr>
          <w:color w:val="auto"/>
          <w:sz w:val="26"/>
          <w:szCs w:val="26"/>
        </w:rPr>
        <w:t>Necaurskatāma un sadrumstalota</w:t>
      </w:r>
      <w:r w:rsidRPr="00497E04">
        <w:rPr>
          <w:color w:val="auto"/>
          <w:sz w:val="26"/>
          <w:szCs w:val="26"/>
          <w:shd w:val="clear" w:color="auto" w:fill="FFFFFF"/>
        </w:rPr>
        <w:t xml:space="preserve"> </w:t>
      </w:r>
      <w:r w:rsidRPr="00497E04">
        <w:rPr>
          <w:color w:val="auto"/>
          <w:sz w:val="26"/>
          <w:szCs w:val="26"/>
        </w:rPr>
        <w:t xml:space="preserve">budžeta vadība, </w:t>
      </w:r>
      <w:r w:rsidRPr="00497E04">
        <w:rPr>
          <w:color w:val="auto"/>
          <w:sz w:val="26"/>
          <w:szCs w:val="26"/>
          <w:shd w:val="clear" w:color="auto" w:fill="FFFFFF"/>
        </w:rPr>
        <w:t xml:space="preserve">neraugoties uz pieejamo informāciju par budžeta līdzekļu iztrūkumu vairākās pozīcijās, budžeta izdevumu kontrolskaitlis, kas tika noteikts 2022.gada līmenī, tika samazināts vēl par 8%. Rezultātā 2023.gada budžets tika virzīts un apstiprināts </w:t>
      </w:r>
      <w:r w:rsidRPr="00497E04">
        <w:rPr>
          <w:iCs/>
          <w:color w:val="auto"/>
          <w:sz w:val="26"/>
          <w:szCs w:val="26"/>
        </w:rPr>
        <w:t>bez izdevumiem un resursiem to segšanai vismaz trim mēnešiem jeb neieplānojot vismaz 8,</w:t>
      </w:r>
      <w:r w:rsidR="000D060D">
        <w:rPr>
          <w:iCs/>
          <w:color w:val="auto"/>
          <w:sz w:val="26"/>
          <w:szCs w:val="26"/>
        </w:rPr>
        <w:t>7</w:t>
      </w:r>
      <w:r w:rsidRPr="00497E04">
        <w:rPr>
          <w:iCs/>
          <w:color w:val="auto"/>
          <w:sz w:val="26"/>
          <w:szCs w:val="26"/>
        </w:rPr>
        <w:t xml:space="preserve"> milj.</w:t>
      </w:r>
      <w:r w:rsidR="00312689" w:rsidRPr="00497E04">
        <w:rPr>
          <w:iCs/>
          <w:color w:val="auto"/>
          <w:sz w:val="26"/>
          <w:szCs w:val="26"/>
        </w:rPr>
        <w:t xml:space="preserve"> EUR</w:t>
      </w:r>
      <w:r w:rsidR="00653F5F" w:rsidRPr="00497E04">
        <w:rPr>
          <w:iCs/>
          <w:color w:val="auto"/>
          <w:sz w:val="26"/>
          <w:szCs w:val="26"/>
        </w:rPr>
        <w:t>.</w:t>
      </w:r>
    </w:p>
    <w:p w14:paraId="4D775EFE" w14:textId="77777777" w:rsidR="00653F5F" w:rsidRPr="00497E04" w:rsidRDefault="00B43275" w:rsidP="00653F5F">
      <w:pPr>
        <w:pStyle w:val="NoSpacing"/>
        <w:numPr>
          <w:ilvl w:val="0"/>
          <w:numId w:val="35"/>
        </w:numPr>
        <w:ind w:right="-199"/>
        <w:rPr>
          <w:color w:val="auto"/>
          <w:sz w:val="26"/>
          <w:szCs w:val="26"/>
        </w:rPr>
      </w:pPr>
      <w:r w:rsidRPr="00497E04">
        <w:rPr>
          <w:iCs/>
          <w:color w:val="auto"/>
          <w:sz w:val="26"/>
          <w:szCs w:val="26"/>
        </w:rPr>
        <w:t xml:space="preserve">Trūkumi grāmatvedības uzskaitē un kontrolē. </w:t>
      </w:r>
      <w:r w:rsidRPr="00497E04">
        <w:rPr>
          <w:color w:val="auto"/>
          <w:sz w:val="26"/>
          <w:szCs w:val="26"/>
        </w:rPr>
        <w:t xml:space="preserve">Būtiskākais, ka pārskatā (zembilancē) nav uzrādītas iespējamās saistības attiecībā uz noslēgtajiem līgumiem par nākotnes ilgtermiņa ieguldījumiem, kas saskaņā ar pašvaldības informāciju ir 13,7 milj. </w:t>
      </w:r>
      <w:r w:rsidR="00312689" w:rsidRPr="00497E04">
        <w:rPr>
          <w:color w:val="auto"/>
          <w:sz w:val="26"/>
          <w:szCs w:val="26"/>
        </w:rPr>
        <w:t>EUR</w:t>
      </w:r>
      <w:r w:rsidRPr="00497E04">
        <w:rPr>
          <w:color w:val="auto"/>
          <w:sz w:val="26"/>
          <w:szCs w:val="26"/>
        </w:rPr>
        <w:t>, neskaitot galvojumus.</w:t>
      </w:r>
    </w:p>
    <w:p w14:paraId="284EDD99" w14:textId="3B9DC393" w:rsidR="00653F5F" w:rsidRPr="00497E04" w:rsidRDefault="00B43275" w:rsidP="00653F5F">
      <w:pPr>
        <w:pStyle w:val="NoSpacing"/>
        <w:numPr>
          <w:ilvl w:val="0"/>
          <w:numId w:val="35"/>
        </w:numPr>
        <w:ind w:right="-199"/>
        <w:rPr>
          <w:rStyle w:val="Strong"/>
          <w:b w:val="0"/>
          <w:bCs w:val="0"/>
          <w:color w:val="auto"/>
          <w:sz w:val="26"/>
          <w:szCs w:val="26"/>
        </w:rPr>
      </w:pPr>
      <w:r w:rsidRPr="00497E04">
        <w:rPr>
          <w:rStyle w:val="Strong"/>
          <w:b w:val="0"/>
          <w:bCs w:val="0"/>
          <w:color w:val="auto"/>
          <w:sz w:val="26"/>
          <w:szCs w:val="26"/>
        </w:rPr>
        <w:t>Siltumenerģijas tarifi pārskatīti tikai pēc valsts atbalsta pasākumu beigām, valsts, pēc revidentu aplēsēm, izmaksājusi SIA “Rēzeknes siltumtīkli” vismaz par 4</w:t>
      </w:r>
      <w:r w:rsidR="000D060D">
        <w:rPr>
          <w:rStyle w:val="Strong"/>
          <w:b w:val="0"/>
          <w:bCs w:val="0"/>
          <w:color w:val="auto"/>
          <w:sz w:val="26"/>
          <w:szCs w:val="26"/>
        </w:rPr>
        <w:t>,</w:t>
      </w:r>
      <w:r w:rsidRPr="00497E04">
        <w:rPr>
          <w:rStyle w:val="Strong"/>
          <w:b w:val="0"/>
          <w:bCs w:val="0"/>
          <w:color w:val="auto"/>
          <w:sz w:val="26"/>
          <w:szCs w:val="26"/>
        </w:rPr>
        <w:t>5 milj. eiro vairāk, nekā tas būtu bijis pēc tarifa pārskatīšanas.</w:t>
      </w:r>
    </w:p>
    <w:p w14:paraId="7B2C1CCE" w14:textId="6829D7F6" w:rsidR="002C6299" w:rsidRPr="00497E04" w:rsidRDefault="00B43275" w:rsidP="00653F5F">
      <w:pPr>
        <w:pStyle w:val="NoSpacing"/>
        <w:numPr>
          <w:ilvl w:val="0"/>
          <w:numId w:val="35"/>
        </w:numPr>
        <w:ind w:right="-199"/>
        <w:rPr>
          <w:rStyle w:val="Strong"/>
          <w:b w:val="0"/>
          <w:bCs w:val="0"/>
          <w:color w:val="auto"/>
          <w:sz w:val="26"/>
          <w:szCs w:val="26"/>
        </w:rPr>
      </w:pPr>
      <w:r w:rsidRPr="00497E04">
        <w:rPr>
          <w:rStyle w:val="Strong"/>
          <w:b w:val="0"/>
          <w:bCs w:val="0"/>
          <w:color w:val="auto"/>
          <w:sz w:val="26"/>
          <w:szCs w:val="26"/>
        </w:rPr>
        <w:t>Trūkumi investīciju projektu vadībā</w:t>
      </w:r>
      <w:r w:rsidR="0044603B" w:rsidRPr="00497E04">
        <w:rPr>
          <w:rStyle w:val="Strong"/>
          <w:b w:val="0"/>
          <w:bCs w:val="0"/>
          <w:color w:val="auto"/>
          <w:sz w:val="26"/>
          <w:szCs w:val="26"/>
        </w:rPr>
        <w:t>. V</w:t>
      </w:r>
      <w:r w:rsidRPr="00497E04">
        <w:rPr>
          <w:rStyle w:val="Strong"/>
          <w:b w:val="0"/>
          <w:bCs w:val="0"/>
          <w:color w:val="auto"/>
          <w:sz w:val="26"/>
          <w:szCs w:val="26"/>
        </w:rPr>
        <w:t>ispārīgi formulētas</w:t>
      </w:r>
      <w:r w:rsidR="0044603B" w:rsidRPr="00497E04">
        <w:rPr>
          <w:rStyle w:val="Strong"/>
          <w:b w:val="0"/>
          <w:bCs w:val="0"/>
          <w:color w:val="auto"/>
          <w:sz w:val="26"/>
          <w:szCs w:val="26"/>
        </w:rPr>
        <w:t xml:space="preserve"> </w:t>
      </w:r>
      <w:r w:rsidRPr="00497E04">
        <w:rPr>
          <w:rStyle w:val="Strong"/>
          <w:b w:val="0"/>
          <w:bCs w:val="0"/>
          <w:color w:val="auto"/>
          <w:sz w:val="26"/>
          <w:szCs w:val="26"/>
        </w:rPr>
        <w:t xml:space="preserve">vidēja termiņa prioritātes, nepietiekami izvērtēts projektu ekonomiskums un efektivitāte vērtējums; nepietiekamas darbības projektu </w:t>
      </w:r>
      <w:proofErr w:type="spellStart"/>
      <w:r w:rsidRPr="00497E04">
        <w:rPr>
          <w:rStyle w:val="Strong"/>
          <w:b w:val="0"/>
          <w:bCs w:val="0"/>
          <w:color w:val="auto"/>
          <w:sz w:val="26"/>
          <w:szCs w:val="26"/>
        </w:rPr>
        <w:t>prioritizēšanai</w:t>
      </w:r>
      <w:proofErr w:type="spellEnd"/>
      <w:r w:rsidRPr="00497E04">
        <w:rPr>
          <w:rStyle w:val="Strong"/>
          <w:b w:val="0"/>
          <w:bCs w:val="0"/>
          <w:color w:val="auto"/>
          <w:sz w:val="26"/>
          <w:szCs w:val="26"/>
        </w:rPr>
        <w:t>.</w:t>
      </w:r>
    </w:p>
    <w:p w14:paraId="63F5DB1B" w14:textId="7EC07694" w:rsidR="002C6299" w:rsidRDefault="002C6299" w:rsidP="00312689">
      <w:pPr>
        <w:spacing w:before="100" w:beforeAutospacing="1" w:after="120"/>
        <w:ind w:left="-426" w:right="-199"/>
        <w:rPr>
          <w:color w:val="auto"/>
          <w:sz w:val="26"/>
          <w:szCs w:val="26"/>
        </w:rPr>
      </w:pPr>
      <w:r w:rsidRPr="002C6299">
        <w:rPr>
          <w:rStyle w:val="Strong"/>
          <w:b w:val="0"/>
          <w:color w:val="auto"/>
          <w:sz w:val="26"/>
          <w:szCs w:val="26"/>
        </w:rPr>
        <w:t xml:space="preserve">Valsts kontrole ir uzsvērusi, ka arī tā nav spējusi iegūt pārliecinošu un ticamu informāciju par pašvaldības </w:t>
      </w:r>
      <w:r w:rsidR="00B5206F">
        <w:rPr>
          <w:rStyle w:val="Strong"/>
          <w:b w:val="0"/>
          <w:color w:val="auto"/>
          <w:sz w:val="26"/>
          <w:szCs w:val="26"/>
        </w:rPr>
        <w:t xml:space="preserve">2023.gada </w:t>
      </w:r>
      <w:r w:rsidRPr="002C6299">
        <w:rPr>
          <w:rStyle w:val="Strong"/>
          <w:b w:val="0"/>
          <w:color w:val="auto"/>
          <w:sz w:val="26"/>
          <w:szCs w:val="26"/>
        </w:rPr>
        <w:t xml:space="preserve">finanšu </w:t>
      </w:r>
      <w:r w:rsidR="00312689">
        <w:rPr>
          <w:rStyle w:val="Strong"/>
          <w:b w:val="0"/>
          <w:color w:val="auto"/>
          <w:sz w:val="26"/>
          <w:szCs w:val="26"/>
        </w:rPr>
        <w:t xml:space="preserve">līdzekļu iztrūkumu, ņemot vērā grāmatvedības decentralizāciju un </w:t>
      </w:r>
      <w:r w:rsidR="00312689" w:rsidRPr="00A14A65">
        <w:rPr>
          <w:color w:val="auto"/>
          <w:sz w:val="26"/>
          <w:szCs w:val="26"/>
        </w:rPr>
        <w:t>trūkum</w:t>
      </w:r>
      <w:r w:rsidR="00312689">
        <w:rPr>
          <w:color w:val="auto"/>
          <w:sz w:val="26"/>
          <w:szCs w:val="26"/>
        </w:rPr>
        <w:t>us</w:t>
      </w:r>
      <w:r w:rsidR="00312689" w:rsidRPr="00A14A65">
        <w:rPr>
          <w:color w:val="auto"/>
          <w:sz w:val="26"/>
          <w:szCs w:val="26"/>
        </w:rPr>
        <w:t xml:space="preserve"> budžeta izpildes un kontroles procesā</w:t>
      </w:r>
      <w:r w:rsidR="00312689">
        <w:rPr>
          <w:color w:val="auto"/>
          <w:sz w:val="26"/>
          <w:szCs w:val="26"/>
        </w:rPr>
        <w:t xml:space="preserve">. </w:t>
      </w:r>
    </w:p>
    <w:p w14:paraId="3EEE3825" w14:textId="08FB5BA6" w:rsidR="00AF53C6" w:rsidRDefault="00312689" w:rsidP="00AF53C6">
      <w:pPr>
        <w:spacing w:before="100" w:beforeAutospacing="1" w:after="120"/>
        <w:ind w:left="-426" w:right="-199"/>
        <w:rPr>
          <w:bCs/>
          <w:color w:val="auto"/>
          <w:sz w:val="26"/>
          <w:szCs w:val="26"/>
        </w:rPr>
      </w:pPr>
      <w:r w:rsidRPr="002E5089">
        <w:rPr>
          <w:color w:val="auto"/>
          <w:sz w:val="26"/>
          <w:szCs w:val="26"/>
        </w:rPr>
        <w:t>Valsts kon</w:t>
      </w:r>
      <w:r w:rsidR="002E5089" w:rsidRPr="002E5089">
        <w:rPr>
          <w:color w:val="auto"/>
          <w:sz w:val="26"/>
          <w:szCs w:val="26"/>
        </w:rPr>
        <w:t>trole</w:t>
      </w:r>
      <w:r w:rsidRPr="002E5089">
        <w:rPr>
          <w:color w:val="auto"/>
          <w:sz w:val="26"/>
          <w:szCs w:val="26"/>
        </w:rPr>
        <w:t xml:space="preserve"> ir sniegusi trīs ieteikumus Pašvaldībai </w:t>
      </w:r>
      <w:r w:rsidR="002E5089" w:rsidRPr="002E5089">
        <w:rPr>
          <w:color w:val="auto"/>
          <w:sz w:val="26"/>
          <w:szCs w:val="26"/>
        </w:rPr>
        <w:t xml:space="preserve">budžeta izstrādes procesa uzlabošanai, budžeta izpildes kontroles procesa, tajā skaitā grāmatvedības funkcijas </w:t>
      </w:r>
      <w:r w:rsidR="00510295" w:rsidRPr="002E5089">
        <w:rPr>
          <w:color w:val="auto"/>
          <w:sz w:val="26"/>
          <w:szCs w:val="26"/>
        </w:rPr>
        <w:t>centralizācijas</w:t>
      </w:r>
      <w:r w:rsidR="002E5089" w:rsidRPr="002E5089">
        <w:rPr>
          <w:color w:val="auto"/>
          <w:sz w:val="26"/>
          <w:szCs w:val="26"/>
        </w:rPr>
        <w:t xml:space="preserve"> procesa pilnveidošanai un korektas, patiesas un savlaicīgas finanšu informācijas sniegšanas nodrošināšanu pārskatos. Par ieteikumu izpildi Pašvaldībai būs jāatskaitās arī Finanšu ministrijai atbilstoši </w:t>
      </w:r>
      <w:r w:rsidR="002E5089" w:rsidRPr="002E5089">
        <w:rPr>
          <w:bCs/>
          <w:color w:val="auto"/>
          <w:sz w:val="26"/>
          <w:szCs w:val="26"/>
        </w:rPr>
        <w:t>apstiprinātajam izpildes laika grafikam.</w:t>
      </w:r>
    </w:p>
    <w:p w14:paraId="6510DF43" w14:textId="57352B94" w:rsidR="005D0385" w:rsidRPr="009D65C4" w:rsidRDefault="00497E04" w:rsidP="005D0385">
      <w:pPr>
        <w:spacing w:before="100" w:beforeAutospacing="1" w:after="120"/>
        <w:ind w:left="-426" w:right="-199"/>
        <w:rPr>
          <w:color w:val="auto"/>
        </w:rPr>
      </w:pPr>
      <w:r w:rsidRPr="00C545B4">
        <w:rPr>
          <w:color w:val="auto"/>
          <w:sz w:val="26"/>
          <w:szCs w:val="26"/>
        </w:rPr>
        <w:t xml:space="preserve">Valsts kontroles revīzijas rezultāti 2024.gada 10.janvārī ir izskatīti Saeimas Publisko izdevumu un revīzijas komisijas un Valsts pārvaldes un pašvaldības komisijas </w:t>
      </w:r>
      <w:r w:rsidR="00226522">
        <w:rPr>
          <w:color w:val="auto"/>
          <w:sz w:val="26"/>
          <w:szCs w:val="26"/>
        </w:rPr>
        <w:t>kopīgajā</w:t>
      </w:r>
      <w:r w:rsidRPr="00C545B4">
        <w:rPr>
          <w:color w:val="auto"/>
          <w:sz w:val="26"/>
          <w:szCs w:val="26"/>
        </w:rPr>
        <w:t xml:space="preserve"> sēdē, uzklausot arī Pašvaldības pārstāvjus</w:t>
      </w:r>
      <w:r w:rsidR="00226522">
        <w:rPr>
          <w:color w:val="auto"/>
          <w:sz w:val="26"/>
          <w:szCs w:val="26"/>
        </w:rPr>
        <w:t xml:space="preserve"> un </w:t>
      </w:r>
      <w:r w:rsidR="00AF53C6" w:rsidRPr="00C545B4">
        <w:rPr>
          <w:color w:val="auto"/>
          <w:sz w:val="26"/>
          <w:szCs w:val="26"/>
        </w:rPr>
        <w:t xml:space="preserve">uzdodot Pašvaldībai sniegt informāciju </w:t>
      </w:r>
      <w:r w:rsidR="00AF53C6" w:rsidRPr="009D65C4">
        <w:rPr>
          <w:color w:val="auto"/>
          <w:sz w:val="26"/>
          <w:szCs w:val="26"/>
        </w:rPr>
        <w:t>par Pašvaldības 2024.gada budžetu.</w:t>
      </w:r>
      <w:r w:rsidR="00AF53C6" w:rsidRPr="009D65C4">
        <w:rPr>
          <w:color w:val="auto"/>
        </w:rPr>
        <w:t xml:space="preserve"> </w:t>
      </w:r>
    </w:p>
    <w:p w14:paraId="5953B9DB" w14:textId="2569AC7B" w:rsidR="005D0385" w:rsidRPr="009D65C4" w:rsidRDefault="009D3197" w:rsidP="005D0385">
      <w:pPr>
        <w:spacing w:before="100" w:beforeAutospacing="1" w:after="120"/>
        <w:ind w:left="-426" w:right="-199"/>
        <w:rPr>
          <w:color w:val="auto"/>
          <w:sz w:val="26"/>
          <w:szCs w:val="26"/>
        </w:rPr>
      </w:pPr>
      <w:r w:rsidRPr="009D65C4">
        <w:rPr>
          <w:bCs/>
          <w:color w:val="auto"/>
          <w:sz w:val="26"/>
          <w:szCs w:val="26"/>
        </w:rPr>
        <w:t xml:space="preserve">Vienlaikus </w:t>
      </w:r>
      <w:r w:rsidRPr="009D65C4">
        <w:rPr>
          <w:color w:val="auto"/>
          <w:sz w:val="26"/>
          <w:szCs w:val="26"/>
        </w:rPr>
        <w:t>Finanšu ministrija izmantoja Revīzijas pakalpojuma likuma piešķirtās tiesības, 2023.gadā vēršoties Latvijas Zvērinātu revidentu asociācijā</w:t>
      </w:r>
      <w:r w:rsidR="00FE160F" w:rsidRPr="009D65C4">
        <w:rPr>
          <w:color w:val="auto"/>
          <w:sz w:val="26"/>
          <w:szCs w:val="26"/>
        </w:rPr>
        <w:t xml:space="preserve"> (turpmāk - LZRA)</w:t>
      </w:r>
      <w:r w:rsidRPr="009D65C4">
        <w:rPr>
          <w:color w:val="auto"/>
          <w:sz w:val="26"/>
          <w:szCs w:val="26"/>
        </w:rPr>
        <w:t xml:space="preserve"> ar lūgumu izvērtēt nepieciešamību veikt ārkārtas kvalitātes kontroles pārbaudi zvērinātu revidentu komercsabiedrībā. </w:t>
      </w:r>
      <w:r w:rsidR="00FE160F" w:rsidRPr="009D65C4">
        <w:rPr>
          <w:color w:val="auto"/>
          <w:sz w:val="26"/>
          <w:szCs w:val="26"/>
        </w:rPr>
        <w:t xml:space="preserve">LZRA Kvalitātes komiteja 2023.gada 8.novembrī veica Pašvaldības 2022.gada konsolidētā finanšu pārskata revīzijas ierobežota apjoma ārkārtas kvalitātes kontroles pārbaudi zvērinātu revidentu komercsabiedrībā SIA </w:t>
      </w:r>
      <w:r w:rsidR="009D65C4">
        <w:rPr>
          <w:color w:val="auto"/>
          <w:sz w:val="26"/>
          <w:szCs w:val="26"/>
        </w:rPr>
        <w:t>“</w:t>
      </w:r>
      <w:r w:rsidR="00FE160F" w:rsidRPr="009D65C4">
        <w:rPr>
          <w:color w:val="auto"/>
          <w:sz w:val="26"/>
          <w:szCs w:val="26"/>
        </w:rPr>
        <w:t>Auditorfirma Šķibele un Partneri</w:t>
      </w:r>
      <w:r w:rsidR="009D65C4">
        <w:rPr>
          <w:color w:val="auto"/>
          <w:sz w:val="26"/>
          <w:szCs w:val="26"/>
        </w:rPr>
        <w:t>”</w:t>
      </w:r>
      <w:r w:rsidR="00FE160F" w:rsidRPr="009D65C4">
        <w:rPr>
          <w:color w:val="auto"/>
          <w:sz w:val="26"/>
          <w:szCs w:val="26"/>
        </w:rPr>
        <w:t>, lai pārliecinātos, vai zvērinātais revidentes ir ieguvis</w:t>
      </w:r>
      <w:r w:rsidR="005D0385" w:rsidRPr="009D65C4">
        <w:rPr>
          <w:color w:val="auto"/>
          <w:sz w:val="26"/>
          <w:szCs w:val="26"/>
        </w:rPr>
        <w:t>:</w:t>
      </w:r>
    </w:p>
    <w:p w14:paraId="618A2334" w14:textId="77777777" w:rsidR="005D0385" w:rsidRPr="00226522" w:rsidRDefault="00FE160F" w:rsidP="005D0385">
      <w:pPr>
        <w:pStyle w:val="NoSpacing"/>
        <w:numPr>
          <w:ilvl w:val="0"/>
          <w:numId w:val="38"/>
        </w:numPr>
        <w:rPr>
          <w:color w:val="auto"/>
          <w:sz w:val="26"/>
          <w:szCs w:val="26"/>
        </w:rPr>
      </w:pPr>
      <w:r w:rsidRPr="00226522">
        <w:rPr>
          <w:color w:val="auto"/>
          <w:sz w:val="26"/>
          <w:szCs w:val="26"/>
        </w:rPr>
        <w:lastRenderedPageBreak/>
        <w:t>pietiekamus un atbilstošus revīzijas pierādījumus par Pašvaldības bilances saistību pilnīgumu;</w:t>
      </w:r>
    </w:p>
    <w:p w14:paraId="49F96009" w14:textId="1269024E" w:rsidR="00FE160F" w:rsidRPr="00226522" w:rsidRDefault="00FE160F" w:rsidP="005D0385">
      <w:pPr>
        <w:pStyle w:val="NoSpacing"/>
        <w:numPr>
          <w:ilvl w:val="0"/>
          <w:numId w:val="38"/>
        </w:numPr>
        <w:rPr>
          <w:color w:val="auto"/>
          <w:sz w:val="26"/>
          <w:szCs w:val="26"/>
        </w:rPr>
      </w:pPr>
      <w:r w:rsidRPr="00226522">
        <w:rPr>
          <w:color w:val="auto"/>
          <w:sz w:val="26"/>
          <w:szCs w:val="26"/>
        </w:rPr>
        <w:t>pietiekamus un atbilstošus revīzijas pierādījumus, lai pārliecinātos par Pašvaldības darbības turpināšanās piemērošanu gada pārskata sagatavošanā.</w:t>
      </w:r>
    </w:p>
    <w:p w14:paraId="18C4E302" w14:textId="77777777" w:rsidR="005D0385" w:rsidRPr="005D0385" w:rsidRDefault="005D0385" w:rsidP="005D0385">
      <w:pPr>
        <w:pStyle w:val="NoSpacing"/>
        <w:ind w:left="720"/>
        <w:rPr>
          <w:color w:val="auto"/>
          <w:sz w:val="26"/>
          <w:szCs w:val="26"/>
        </w:rPr>
      </w:pPr>
    </w:p>
    <w:p w14:paraId="24E98457" w14:textId="1232FA42" w:rsidR="00FE160F" w:rsidRPr="005D0385" w:rsidRDefault="00FE160F" w:rsidP="005D0385">
      <w:pPr>
        <w:pStyle w:val="xmsonormal"/>
        <w:ind w:left="-426" w:right="-199"/>
        <w:jc w:val="both"/>
        <w:rPr>
          <w:rFonts w:ascii="Times New Roman" w:hAnsi="Times New Roman" w:cs="Times New Roman"/>
          <w:sz w:val="26"/>
          <w:szCs w:val="26"/>
        </w:rPr>
      </w:pPr>
      <w:r w:rsidRPr="005D0385">
        <w:rPr>
          <w:rFonts w:ascii="Times New Roman" w:hAnsi="Times New Roman" w:cs="Times New Roman"/>
          <w:sz w:val="26"/>
          <w:szCs w:val="26"/>
        </w:rPr>
        <w:t>Pārbaudē novērotāja statusā piedalījās arī Finanšu ministrijas pilnvarotais pārstāvis no Grāmatvedības un revīzijas politikas departamenta.</w:t>
      </w:r>
      <w:r w:rsidR="00226522">
        <w:rPr>
          <w:rFonts w:ascii="Times New Roman" w:hAnsi="Times New Roman" w:cs="Times New Roman"/>
          <w:sz w:val="26"/>
          <w:szCs w:val="26"/>
        </w:rPr>
        <w:t xml:space="preserve"> </w:t>
      </w:r>
      <w:r w:rsidRPr="005D0385">
        <w:rPr>
          <w:rFonts w:ascii="Times New Roman" w:hAnsi="Times New Roman" w:cs="Times New Roman"/>
          <w:sz w:val="26"/>
          <w:szCs w:val="26"/>
        </w:rPr>
        <w:t>Pārbaudes laikā SIA “Auditorfirma Šķibele un Partneri” konstatēts, ka finanšu pārskata par 2022.gadu revīzijas laikā Pašvaldības vadība un Pašvaldības pārvalžu vadība, kā arī Pašvaldības jurists nesniedza zvērinātu revidentu komercsabiedrībai SIA “Auditorfirma Šķibele un Partneri” informāciju par Centrālā finanšu un līgumu aģentūras apturētajiem  maksājumiem Pašvaldības īstenotajos Eiropas Savienības līdzfinansētajos projektos, kā arī informāciju par Pašvaldības spēju saņemt aizdevumus no Valsts kases, kas ļautu identificēt riskus, kas var ietekmēt revidējamās vienības finanšu stāvokli</w:t>
      </w:r>
      <w:r w:rsidRPr="005D0385">
        <w:rPr>
          <w:rFonts w:ascii="Times New Roman" w:hAnsi="Times New Roman" w:cs="Times New Roman"/>
          <w:i/>
          <w:iCs/>
          <w:sz w:val="26"/>
          <w:szCs w:val="26"/>
        </w:rPr>
        <w:t xml:space="preserve">. </w:t>
      </w:r>
      <w:r w:rsidRPr="005D0385">
        <w:rPr>
          <w:rFonts w:ascii="Times New Roman" w:hAnsi="Times New Roman" w:cs="Times New Roman"/>
          <w:sz w:val="26"/>
          <w:szCs w:val="26"/>
        </w:rPr>
        <w:t>Revīzijas laikā zvērināta revidente</w:t>
      </w:r>
      <w:r w:rsidRPr="005D0385">
        <w:rPr>
          <w:rFonts w:ascii="Times New Roman" w:hAnsi="Times New Roman" w:cs="Times New Roman"/>
          <w:i/>
          <w:iCs/>
          <w:sz w:val="26"/>
          <w:szCs w:val="26"/>
        </w:rPr>
        <w:t xml:space="preserve"> </w:t>
      </w:r>
      <w:r w:rsidRPr="005D0385">
        <w:rPr>
          <w:rFonts w:ascii="Times New Roman" w:hAnsi="Times New Roman" w:cs="Times New Roman"/>
          <w:sz w:val="26"/>
          <w:szCs w:val="26"/>
        </w:rPr>
        <w:t xml:space="preserve">bija izmantojusi atbilstošas revīzijas procedūras. </w:t>
      </w:r>
    </w:p>
    <w:p w14:paraId="58B2B8B0" w14:textId="2F25810A" w:rsidR="00B753A9" w:rsidRDefault="009D3197" w:rsidP="005D0385">
      <w:pPr>
        <w:spacing w:before="100" w:beforeAutospacing="1" w:after="120"/>
        <w:ind w:left="-426" w:right="-199"/>
        <w:rPr>
          <w:b/>
          <w:bCs/>
          <w:color w:val="auto"/>
          <w:sz w:val="26"/>
          <w:szCs w:val="26"/>
        </w:rPr>
      </w:pPr>
      <w:r w:rsidRPr="005D0385">
        <w:rPr>
          <w:color w:val="auto"/>
          <w:sz w:val="26"/>
          <w:szCs w:val="26"/>
        </w:rPr>
        <w:t xml:space="preserve">Pašvaldība ir veikusi iepirkuma procedūru ārējā revidenta izvēlei par 2023.gada pārskatu, kas beidzies bez rezultāta. </w:t>
      </w:r>
      <w:r w:rsidRPr="005D0385">
        <w:rPr>
          <w:b/>
          <w:bCs/>
          <w:color w:val="auto"/>
          <w:sz w:val="26"/>
          <w:szCs w:val="26"/>
        </w:rPr>
        <w:t xml:space="preserve">Ja Pašvaldība nenoslēgs līgumu </w:t>
      </w:r>
      <w:r w:rsidR="00B753A9">
        <w:rPr>
          <w:b/>
          <w:bCs/>
          <w:color w:val="auto"/>
          <w:sz w:val="26"/>
          <w:szCs w:val="26"/>
        </w:rPr>
        <w:t>ne arvienu</w:t>
      </w:r>
      <w:r w:rsidRPr="005D0385">
        <w:rPr>
          <w:b/>
          <w:bCs/>
          <w:color w:val="auto"/>
          <w:sz w:val="26"/>
          <w:szCs w:val="26"/>
        </w:rPr>
        <w:t xml:space="preserve"> revidentu, Valsts kontrole </w:t>
      </w:r>
      <w:r w:rsidR="00497E04" w:rsidRPr="005D0385">
        <w:rPr>
          <w:b/>
          <w:bCs/>
          <w:color w:val="auto"/>
          <w:sz w:val="26"/>
          <w:szCs w:val="26"/>
        </w:rPr>
        <w:t xml:space="preserve">minētajā Saeimas komisiju sēdē </w:t>
      </w:r>
      <w:r w:rsidRPr="005D0385">
        <w:rPr>
          <w:b/>
          <w:bCs/>
          <w:color w:val="auto"/>
          <w:sz w:val="26"/>
          <w:szCs w:val="26"/>
        </w:rPr>
        <w:t xml:space="preserve">ir apliecinājusi, ka tā veiks revīziju Pašvaldībā par 2023.gada pārskatu. </w:t>
      </w:r>
    </w:p>
    <w:p w14:paraId="4AA87494" w14:textId="27C20125" w:rsidR="009D3197" w:rsidRPr="005D0385" w:rsidRDefault="009D3197" w:rsidP="005D0385">
      <w:pPr>
        <w:spacing w:before="100" w:beforeAutospacing="1" w:after="120"/>
        <w:ind w:left="-426" w:right="-199"/>
        <w:rPr>
          <w:color w:val="auto"/>
          <w:sz w:val="26"/>
          <w:szCs w:val="26"/>
        </w:rPr>
      </w:pPr>
      <w:r w:rsidRPr="005D0385">
        <w:rPr>
          <w:b/>
          <w:bCs/>
          <w:color w:val="auto"/>
          <w:sz w:val="26"/>
          <w:szCs w:val="26"/>
        </w:rPr>
        <w:t xml:space="preserve"> </w:t>
      </w:r>
    </w:p>
    <w:p w14:paraId="4F53DD83" w14:textId="48E6EBC6" w:rsidR="00B94D46" w:rsidRPr="00B53254" w:rsidRDefault="00312689" w:rsidP="0008007F">
      <w:pPr>
        <w:pStyle w:val="ListParagraph"/>
        <w:numPr>
          <w:ilvl w:val="0"/>
          <w:numId w:val="26"/>
        </w:numPr>
        <w:tabs>
          <w:tab w:val="center" w:pos="4011"/>
        </w:tabs>
        <w:spacing w:after="160" w:line="259" w:lineRule="auto"/>
        <w:ind w:left="0" w:right="-199"/>
        <w:jc w:val="center"/>
        <w:rPr>
          <w:rFonts w:eastAsiaTheme="minorHAnsi"/>
          <w:b/>
          <w:bCs/>
          <w:color w:val="auto"/>
          <w:kern w:val="2"/>
          <w:sz w:val="26"/>
          <w:szCs w:val="26"/>
          <w:lang w:eastAsia="en-US"/>
          <w14:ligatures w14:val="standardContextual"/>
        </w:rPr>
      </w:pPr>
      <w:r w:rsidRPr="00B53254">
        <w:rPr>
          <w:rFonts w:eastAsiaTheme="minorHAnsi"/>
          <w:b/>
          <w:bCs/>
          <w:color w:val="auto"/>
          <w:kern w:val="2"/>
          <w:sz w:val="26"/>
          <w:szCs w:val="26"/>
          <w:lang w:eastAsia="en-US"/>
          <w14:ligatures w14:val="standardContextual"/>
        </w:rPr>
        <w:t>Iespējamie finanšu r</w:t>
      </w:r>
      <w:r w:rsidR="002E5089" w:rsidRPr="00B53254">
        <w:rPr>
          <w:rFonts w:eastAsiaTheme="minorHAnsi"/>
          <w:b/>
          <w:bCs/>
          <w:color w:val="auto"/>
          <w:kern w:val="2"/>
          <w:sz w:val="26"/>
          <w:szCs w:val="26"/>
          <w:lang w:eastAsia="en-US"/>
          <w14:ligatures w14:val="standardContextual"/>
        </w:rPr>
        <w:t>iski</w:t>
      </w:r>
      <w:r w:rsidRPr="00B53254">
        <w:rPr>
          <w:rFonts w:eastAsiaTheme="minorHAnsi"/>
          <w:b/>
          <w:bCs/>
          <w:color w:val="auto"/>
          <w:kern w:val="2"/>
          <w:sz w:val="26"/>
          <w:szCs w:val="26"/>
          <w:lang w:eastAsia="en-US"/>
          <w14:ligatures w14:val="standardContextual"/>
        </w:rPr>
        <w:t xml:space="preserve"> Pašvaldībai </w:t>
      </w:r>
      <w:r w:rsidR="00B53254" w:rsidRPr="00B53254">
        <w:rPr>
          <w:b/>
          <w:bCs/>
          <w:color w:val="auto"/>
          <w:sz w:val="26"/>
          <w:szCs w:val="26"/>
        </w:rPr>
        <w:t>Eiropas Savienības līdzfinansēto projekt</w:t>
      </w:r>
      <w:r w:rsidR="00B53254">
        <w:rPr>
          <w:b/>
          <w:bCs/>
          <w:color w:val="auto"/>
          <w:sz w:val="26"/>
          <w:szCs w:val="26"/>
        </w:rPr>
        <w:t xml:space="preserve">u īstenošanā </w:t>
      </w:r>
    </w:p>
    <w:p w14:paraId="60B7E4AF" w14:textId="77777777" w:rsidR="00B94D46" w:rsidRDefault="00B94D46" w:rsidP="00B94D46">
      <w:pPr>
        <w:pStyle w:val="ListParagraph"/>
        <w:tabs>
          <w:tab w:val="center" w:pos="4011"/>
        </w:tabs>
        <w:spacing w:after="160" w:line="259" w:lineRule="auto"/>
        <w:ind w:left="-207" w:right="-199"/>
        <w:rPr>
          <w:color w:val="auto"/>
          <w:sz w:val="26"/>
          <w:szCs w:val="26"/>
        </w:rPr>
      </w:pPr>
    </w:p>
    <w:p w14:paraId="33474951" w14:textId="2AA66F9F" w:rsidR="00B94D46" w:rsidRPr="00B94D46" w:rsidRDefault="00312689" w:rsidP="005D0385">
      <w:pPr>
        <w:pStyle w:val="ListParagraph"/>
        <w:tabs>
          <w:tab w:val="center" w:pos="4011"/>
        </w:tabs>
        <w:spacing w:after="160" w:line="259" w:lineRule="auto"/>
        <w:ind w:left="-426" w:right="-199"/>
        <w:rPr>
          <w:color w:val="auto"/>
          <w:sz w:val="26"/>
          <w:szCs w:val="26"/>
        </w:rPr>
      </w:pPr>
      <w:bookmarkStart w:id="0" w:name="_Hlk156391660"/>
      <w:r w:rsidRPr="00B94D46">
        <w:rPr>
          <w:color w:val="auto"/>
          <w:sz w:val="26"/>
          <w:szCs w:val="26"/>
        </w:rPr>
        <w:t>Centrālā finanšu un līgumu aģentūra pamatojoties</w:t>
      </w:r>
      <w:r w:rsidR="00B94D46" w:rsidRPr="00B94D46">
        <w:rPr>
          <w:color w:val="auto"/>
          <w:sz w:val="26"/>
          <w:szCs w:val="26"/>
        </w:rPr>
        <w:t xml:space="preserve"> </w:t>
      </w:r>
      <w:r w:rsidR="006F2120" w:rsidRPr="00B94D46">
        <w:rPr>
          <w:color w:val="auto"/>
          <w:sz w:val="26"/>
          <w:szCs w:val="26"/>
        </w:rPr>
        <w:t xml:space="preserve">uz iespējamu interešu konfliktu iepirkuma līgumu izpildē starp </w:t>
      </w:r>
      <w:r w:rsidR="00653F5F" w:rsidRPr="00B94D46">
        <w:rPr>
          <w:color w:val="auto"/>
          <w:sz w:val="26"/>
          <w:szCs w:val="26"/>
        </w:rPr>
        <w:t xml:space="preserve">bijušo Pašvaldības domes </w:t>
      </w:r>
      <w:r w:rsidR="006F2120" w:rsidRPr="00B94D46">
        <w:rPr>
          <w:color w:val="auto"/>
          <w:sz w:val="26"/>
          <w:szCs w:val="26"/>
        </w:rPr>
        <w:t>priekšsēdētāju un būvuzņēmēju, ar kuru noslēgts līgums par būvdarbu veikšanu, saskaņā ar drošas finanšu vadības principu</w:t>
      </w:r>
      <w:r w:rsidR="00612772" w:rsidRPr="00B94D46">
        <w:rPr>
          <w:color w:val="auto"/>
          <w:sz w:val="26"/>
          <w:szCs w:val="26"/>
        </w:rPr>
        <w:t xml:space="preserve">, Pašvaldībai </w:t>
      </w:r>
      <w:r w:rsidR="00653F5F" w:rsidRPr="00B94D46">
        <w:rPr>
          <w:color w:val="auto"/>
          <w:sz w:val="26"/>
          <w:szCs w:val="26"/>
        </w:rPr>
        <w:t xml:space="preserve">ir apturējusi maksājumus </w:t>
      </w:r>
      <w:r w:rsidR="00B94D46" w:rsidRPr="00B94D46">
        <w:rPr>
          <w:color w:val="auto"/>
          <w:sz w:val="26"/>
          <w:szCs w:val="26"/>
        </w:rPr>
        <w:t>kopsummā 3 milj. EUR apmērā</w:t>
      </w:r>
      <w:r w:rsidR="00B94D46">
        <w:rPr>
          <w:color w:val="auto"/>
          <w:sz w:val="26"/>
          <w:szCs w:val="26"/>
        </w:rPr>
        <w:t xml:space="preserve"> </w:t>
      </w:r>
      <w:r w:rsidR="00B94D46" w:rsidRPr="00B94D46">
        <w:rPr>
          <w:color w:val="auto"/>
          <w:sz w:val="26"/>
          <w:szCs w:val="26"/>
        </w:rPr>
        <w:t xml:space="preserve">Pašvaldības īstenotajos </w:t>
      </w:r>
      <w:r w:rsidR="00612772" w:rsidRPr="00B94D46">
        <w:rPr>
          <w:color w:val="auto"/>
          <w:sz w:val="26"/>
          <w:szCs w:val="26"/>
        </w:rPr>
        <w:t xml:space="preserve">Eiropas Savienības līdzfinansētos projektos. </w:t>
      </w:r>
    </w:p>
    <w:p w14:paraId="16970B02" w14:textId="77777777" w:rsidR="00B94D46" w:rsidRPr="00B94D46" w:rsidRDefault="00B94D46" w:rsidP="005D0385">
      <w:pPr>
        <w:pStyle w:val="ListParagraph"/>
        <w:tabs>
          <w:tab w:val="center" w:pos="4011"/>
        </w:tabs>
        <w:spacing w:after="160" w:line="259" w:lineRule="auto"/>
        <w:ind w:left="-426" w:right="-199"/>
        <w:rPr>
          <w:color w:val="auto"/>
          <w:sz w:val="26"/>
          <w:szCs w:val="26"/>
        </w:rPr>
      </w:pPr>
    </w:p>
    <w:p w14:paraId="5AD91AF1" w14:textId="74A2949F" w:rsidR="00B94D46" w:rsidRPr="00B94D46" w:rsidRDefault="00B94D46" w:rsidP="005D0385">
      <w:pPr>
        <w:pStyle w:val="ListParagraph"/>
        <w:tabs>
          <w:tab w:val="center" w:pos="4011"/>
        </w:tabs>
        <w:spacing w:after="160" w:line="259" w:lineRule="auto"/>
        <w:ind w:left="-426" w:right="-199"/>
        <w:rPr>
          <w:color w:val="auto"/>
          <w:sz w:val="26"/>
          <w:szCs w:val="26"/>
        </w:rPr>
      </w:pPr>
      <w:r w:rsidRPr="00B94D46">
        <w:rPr>
          <w:color w:val="auto"/>
          <w:sz w:val="26"/>
          <w:szCs w:val="26"/>
        </w:rPr>
        <w:t xml:space="preserve">Ja tiks piemērotas finanšu korekcijas interešu konflikta ietekmētajos projektos, Pašvaldībai būs jāatmaksā līdz šim jau saņemtais Eiropas Savienības un valsts budžeta finansējums kopsummā 5,8 milj. EUR apmērā. Detalizēta informācija par apturētajiem Eiropas Savienības līdzfinansētiem projektiem ir iekļauta </w:t>
      </w:r>
      <w:r w:rsidRPr="005C6EF5">
        <w:rPr>
          <w:color w:val="auto"/>
          <w:sz w:val="26"/>
          <w:szCs w:val="26"/>
        </w:rPr>
        <w:t xml:space="preserve">ziņojuma </w:t>
      </w:r>
      <w:r w:rsidR="00664180" w:rsidRPr="005C6EF5">
        <w:rPr>
          <w:color w:val="auto"/>
          <w:sz w:val="26"/>
          <w:szCs w:val="26"/>
        </w:rPr>
        <w:t>1.</w:t>
      </w:r>
      <w:r w:rsidRPr="005C6EF5">
        <w:rPr>
          <w:color w:val="auto"/>
          <w:sz w:val="26"/>
          <w:szCs w:val="26"/>
        </w:rPr>
        <w:t>pielikumā.</w:t>
      </w:r>
      <w:r w:rsidRPr="00B94D46">
        <w:rPr>
          <w:color w:val="auto"/>
          <w:sz w:val="26"/>
          <w:szCs w:val="26"/>
        </w:rPr>
        <w:t xml:space="preserve">  </w:t>
      </w:r>
    </w:p>
    <w:p w14:paraId="52D7704D" w14:textId="77777777" w:rsidR="00B94D46" w:rsidRPr="00B94D46" w:rsidRDefault="00B94D46" w:rsidP="005D0385">
      <w:pPr>
        <w:pStyle w:val="ListParagraph"/>
        <w:tabs>
          <w:tab w:val="center" w:pos="4011"/>
        </w:tabs>
        <w:spacing w:after="160" w:line="259" w:lineRule="auto"/>
        <w:ind w:left="-426" w:right="-199"/>
        <w:rPr>
          <w:color w:val="auto"/>
          <w:sz w:val="26"/>
          <w:szCs w:val="26"/>
        </w:rPr>
      </w:pPr>
    </w:p>
    <w:bookmarkEnd w:id="0"/>
    <w:p w14:paraId="6B20461B" w14:textId="77777777" w:rsidR="00D44A68" w:rsidRDefault="00B94D46" w:rsidP="005D0385">
      <w:pPr>
        <w:pStyle w:val="ListParagraph"/>
        <w:tabs>
          <w:tab w:val="center" w:pos="4011"/>
        </w:tabs>
        <w:spacing w:after="160" w:line="259" w:lineRule="auto"/>
        <w:ind w:left="-426" w:right="-199"/>
        <w:rPr>
          <w:color w:val="auto"/>
          <w:sz w:val="26"/>
          <w:szCs w:val="26"/>
        </w:rPr>
      </w:pPr>
      <w:r w:rsidRPr="00B94D46">
        <w:rPr>
          <w:color w:val="auto"/>
          <w:sz w:val="26"/>
          <w:szCs w:val="26"/>
        </w:rPr>
        <w:t>2022.gadā izmeklēšanas darbības saistībā ar potenciālo interešu konfliktu uzsāka kompetentās iestādes. Detalizētas ziņas par pārbaudes gaitu un termiņiem nav izpaužamas izmeklēšanas interesēs</w:t>
      </w:r>
      <w:r w:rsidR="00AF53C6">
        <w:rPr>
          <w:color w:val="auto"/>
          <w:sz w:val="26"/>
          <w:szCs w:val="26"/>
        </w:rPr>
        <w:t xml:space="preserve">. </w:t>
      </w:r>
      <w:bookmarkStart w:id="1" w:name="_Hlk156387937"/>
    </w:p>
    <w:p w14:paraId="1FCF9080" w14:textId="77777777" w:rsidR="00D44A68" w:rsidRDefault="00D44A68" w:rsidP="005D0385">
      <w:pPr>
        <w:pStyle w:val="ListParagraph"/>
        <w:tabs>
          <w:tab w:val="center" w:pos="4011"/>
        </w:tabs>
        <w:spacing w:after="160" w:line="259" w:lineRule="auto"/>
        <w:ind w:left="-426" w:right="-199"/>
        <w:rPr>
          <w:color w:val="auto"/>
          <w:sz w:val="26"/>
          <w:szCs w:val="26"/>
        </w:rPr>
      </w:pPr>
    </w:p>
    <w:p w14:paraId="6F9B0F51" w14:textId="77D753C3" w:rsidR="005D0385" w:rsidRPr="005D0385" w:rsidRDefault="005D0385" w:rsidP="005D0385">
      <w:pPr>
        <w:pStyle w:val="ListParagraph"/>
        <w:spacing w:after="160" w:line="252" w:lineRule="auto"/>
        <w:ind w:left="-426" w:right="-199"/>
        <w:rPr>
          <w:color w:val="auto"/>
          <w:sz w:val="26"/>
          <w:szCs w:val="26"/>
        </w:rPr>
      </w:pPr>
      <w:bookmarkStart w:id="2" w:name="_Hlk156388340"/>
      <w:r w:rsidRPr="005D0385">
        <w:rPr>
          <w:color w:val="auto"/>
          <w:sz w:val="26"/>
          <w:szCs w:val="26"/>
          <w:lang w:eastAsia="en-US"/>
        </w:rPr>
        <w:t xml:space="preserve">Attiecībā uz nefunkcionējošā projekta 5.6.2.0/19/I/021 “Rēzeknes rekreācijas centra izveide tūrisma attīstībai” ieviešanu, jānorāda, ka projekta īstenošanas termiņš ir pagarināts līdz 2024.gada 31.oktobrim un tas jāpabeidz par Pašvaldības līdzekļiem. Uz </w:t>
      </w:r>
      <w:r w:rsidRPr="005D0385">
        <w:rPr>
          <w:color w:val="auto"/>
          <w:sz w:val="26"/>
          <w:szCs w:val="26"/>
          <w:lang w:eastAsia="en-US"/>
        </w:rPr>
        <w:lastRenderedPageBreak/>
        <w:t xml:space="preserve">2023.gada 31.decembri Pašvaldība ir apguvusi Eiropas Savienības fondu un valsts budžeta dotācijas finansējumu 4,3 milj. EUR jeb 81,5 % no kopējā Eiropas Savienības fondu un valsts budžeta dotācijas finansējuma, kas ir 5,3 milj. EUR. Projekta stratēģiskais mērķis ir teritoriju </w:t>
      </w:r>
      <w:proofErr w:type="spellStart"/>
      <w:r w:rsidRPr="005D0385">
        <w:rPr>
          <w:color w:val="auto"/>
          <w:sz w:val="26"/>
          <w:szCs w:val="26"/>
          <w:lang w:eastAsia="en-US"/>
        </w:rPr>
        <w:t>revitalizācija</w:t>
      </w:r>
      <w:proofErr w:type="spellEnd"/>
      <w:r w:rsidRPr="005D0385">
        <w:rPr>
          <w:color w:val="auto"/>
          <w:sz w:val="26"/>
          <w:szCs w:val="26"/>
          <w:lang w:eastAsia="en-US"/>
        </w:rPr>
        <w:t xml:space="preserve">, reģenerējot Rēzeknes pilsētas degradētās teritorijas, nodrošinot videi draudzīgu un vides ilgtspēju veicinošu teritoriālo izaugsmi un jaunu darba vietu radīšanu. Projekta ietvaros Brīvības ielā 23A, Rēzeknē, </w:t>
      </w:r>
      <w:proofErr w:type="spellStart"/>
      <w:r w:rsidRPr="005D0385">
        <w:rPr>
          <w:color w:val="auto"/>
          <w:sz w:val="26"/>
          <w:szCs w:val="26"/>
          <w:lang w:eastAsia="en-US"/>
        </w:rPr>
        <w:t>Kovšu</w:t>
      </w:r>
      <w:proofErr w:type="spellEnd"/>
      <w:r w:rsidRPr="005D0385">
        <w:rPr>
          <w:color w:val="auto"/>
          <w:sz w:val="26"/>
          <w:szCs w:val="26"/>
          <w:lang w:eastAsia="en-US"/>
        </w:rPr>
        <w:t xml:space="preserve"> ezera krastā tiks uzbūvēta rekreācijas kompleksa ēka, izbūvēti piebraucamie ceļi, autostāvvietas, labiekārtota teritorija un izbūvētas inženierkomunikācijas, kā rezultātā pilsētā plānots samazināt degradētās teritorijas platību par 2.12 ha un izveidota</w:t>
      </w:r>
      <w:r w:rsidR="001D54A2">
        <w:rPr>
          <w:color w:val="auto"/>
          <w:sz w:val="26"/>
          <w:szCs w:val="26"/>
          <w:lang w:eastAsia="en-US"/>
        </w:rPr>
        <w:t>s</w:t>
      </w:r>
      <w:r w:rsidRPr="005D0385">
        <w:rPr>
          <w:color w:val="auto"/>
          <w:sz w:val="26"/>
          <w:szCs w:val="26"/>
          <w:lang w:eastAsia="en-US"/>
        </w:rPr>
        <w:t xml:space="preserve"> vismaz 35 jaunas darbavietas. </w:t>
      </w:r>
    </w:p>
    <w:p w14:paraId="2AA77CC8" w14:textId="73ABF988" w:rsidR="005D0385" w:rsidRPr="005D0385" w:rsidRDefault="005D0385" w:rsidP="005D0385">
      <w:pPr>
        <w:ind w:left="-426" w:right="-199"/>
        <w:rPr>
          <w:color w:val="auto"/>
          <w:sz w:val="26"/>
          <w:szCs w:val="26"/>
          <w:lang w:eastAsia="en-US"/>
        </w:rPr>
      </w:pPr>
      <w:bookmarkStart w:id="3" w:name="_Hlk157070550"/>
      <w:r w:rsidRPr="001D54A2">
        <w:rPr>
          <w:color w:val="auto"/>
          <w:sz w:val="26"/>
          <w:szCs w:val="26"/>
          <w:lang w:eastAsia="en-US"/>
        </w:rPr>
        <w:t>Ja Pašvaldība līdz not</w:t>
      </w:r>
      <w:r w:rsidR="00763770" w:rsidRPr="001D54A2">
        <w:rPr>
          <w:color w:val="auto"/>
          <w:sz w:val="26"/>
          <w:szCs w:val="26"/>
          <w:lang w:eastAsia="en-US"/>
        </w:rPr>
        <w:t>e</w:t>
      </w:r>
      <w:r w:rsidRPr="001D54A2">
        <w:rPr>
          <w:color w:val="auto"/>
          <w:sz w:val="26"/>
          <w:szCs w:val="26"/>
          <w:lang w:eastAsia="en-US"/>
        </w:rPr>
        <w:t xml:space="preserve">iktajam termiņam </w:t>
      </w:r>
      <w:r w:rsidR="00763770" w:rsidRPr="001D54A2">
        <w:rPr>
          <w:color w:val="auto"/>
          <w:sz w:val="26"/>
          <w:szCs w:val="26"/>
          <w:lang w:eastAsia="en-US"/>
        </w:rPr>
        <w:t>ne</w:t>
      </w:r>
      <w:r w:rsidRPr="001D54A2">
        <w:rPr>
          <w:color w:val="auto"/>
          <w:sz w:val="26"/>
          <w:szCs w:val="26"/>
          <w:lang w:eastAsia="en-US"/>
        </w:rPr>
        <w:t>pabeigs projekta īstenošan</w:t>
      </w:r>
      <w:r w:rsidR="00763770" w:rsidRPr="001D54A2">
        <w:rPr>
          <w:color w:val="auto"/>
          <w:sz w:val="26"/>
          <w:szCs w:val="26"/>
          <w:lang w:eastAsia="en-US"/>
        </w:rPr>
        <w:t>u</w:t>
      </w:r>
      <w:r w:rsidRPr="001D54A2">
        <w:rPr>
          <w:color w:val="auto"/>
          <w:sz w:val="26"/>
          <w:szCs w:val="26"/>
          <w:lang w:eastAsia="en-US"/>
        </w:rPr>
        <w:t xml:space="preserve"> un objekts</w:t>
      </w:r>
      <w:r w:rsidRPr="005D0385">
        <w:rPr>
          <w:color w:val="auto"/>
          <w:sz w:val="26"/>
          <w:szCs w:val="26"/>
          <w:lang w:eastAsia="en-US"/>
        </w:rPr>
        <w:t xml:space="preserve"> netiks pieņemts ekspluatācijā, kā arī, ja līdz 2028.gada 31.decembrim nesasniegs projekta mērķi, </w:t>
      </w:r>
      <w:r w:rsidRPr="005D0385">
        <w:rPr>
          <w:color w:val="auto"/>
          <w:sz w:val="26"/>
          <w:szCs w:val="26"/>
        </w:rPr>
        <w:t>Centrālā finanšu un līgumu aģentūra</w:t>
      </w:r>
      <w:r w:rsidRPr="005D0385">
        <w:rPr>
          <w:color w:val="auto"/>
          <w:sz w:val="26"/>
          <w:szCs w:val="26"/>
          <w:lang w:eastAsia="en-US"/>
        </w:rPr>
        <w:t xml:space="preserve"> var lemt par Eiropas Savienības fondu un valsts budžeta dotācijas finansējuma atmaksu</w:t>
      </w:r>
      <w:r w:rsidRPr="005D0385">
        <w:rPr>
          <w:color w:val="auto"/>
          <w:sz w:val="26"/>
          <w:szCs w:val="26"/>
          <w:shd w:val="clear" w:color="auto" w:fill="FFFFFF"/>
        </w:rPr>
        <w:t xml:space="preserve">. </w:t>
      </w:r>
    </w:p>
    <w:bookmarkEnd w:id="3"/>
    <w:p w14:paraId="2C309533" w14:textId="77777777" w:rsidR="005D0385" w:rsidRPr="000D060D" w:rsidRDefault="005D0385" w:rsidP="00D44A68">
      <w:pPr>
        <w:pStyle w:val="ListParagraph"/>
        <w:tabs>
          <w:tab w:val="center" w:pos="4011"/>
        </w:tabs>
        <w:spacing w:after="160" w:line="259" w:lineRule="auto"/>
        <w:ind w:left="-207" w:right="-199"/>
        <w:rPr>
          <w:color w:val="auto"/>
          <w:sz w:val="26"/>
          <w:szCs w:val="26"/>
          <w:lang w:eastAsia="en-US"/>
        </w:rPr>
      </w:pPr>
    </w:p>
    <w:bookmarkEnd w:id="1"/>
    <w:bookmarkEnd w:id="2"/>
    <w:p w14:paraId="059894A5" w14:textId="5C444586" w:rsidR="002E5089" w:rsidRPr="000D060D" w:rsidRDefault="005D06B6" w:rsidP="00757FC6">
      <w:pPr>
        <w:pStyle w:val="Heading1"/>
        <w:numPr>
          <w:ilvl w:val="0"/>
          <w:numId w:val="26"/>
        </w:numPr>
        <w:jc w:val="center"/>
        <w:rPr>
          <w:rFonts w:ascii="Times New Roman" w:hAnsi="Times New Roman" w:cs="Times New Roman"/>
          <w:b/>
          <w:bCs/>
          <w:color w:val="auto"/>
          <w:sz w:val="26"/>
          <w:szCs w:val="26"/>
        </w:rPr>
      </w:pPr>
      <w:r w:rsidRPr="000D060D">
        <w:rPr>
          <w:rFonts w:ascii="Times New Roman" w:hAnsi="Times New Roman" w:cs="Times New Roman"/>
          <w:b/>
          <w:bCs/>
          <w:color w:val="auto"/>
          <w:sz w:val="26"/>
          <w:szCs w:val="26"/>
        </w:rPr>
        <w:t>Veiktās darbīb</w:t>
      </w:r>
      <w:r w:rsidR="001549CE" w:rsidRPr="000D060D">
        <w:rPr>
          <w:rFonts w:ascii="Times New Roman" w:hAnsi="Times New Roman" w:cs="Times New Roman"/>
          <w:b/>
          <w:bCs/>
          <w:color w:val="auto"/>
          <w:sz w:val="26"/>
          <w:szCs w:val="26"/>
        </w:rPr>
        <w:t xml:space="preserve">as </w:t>
      </w:r>
      <w:r w:rsidR="00757FC6" w:rsidRPr="000D060D">
        <w:rPr>
          <w:rFonts w:ascii="Times New Roman" w:hAnsi="Times New Roman" w:cs="Times New Roman"/>
          <w:b/>
          <w:bCs/>
          <w:color w:val="auto"/>
          <w:sz w:val="26"/>
          <w:szCs w:val="26"/>
        </w:rPr>
        <w:t xml:space="preserve">Pašvaldības </w:t>
      </w:r>
      <w:r w:rsidR="001B5420" w:rsidRPr="000D060D">
        <w:rPr>
          <w:rFonts w:ascii="Times New Roman" w:hAnsi="Times New Roman" w:cs="Times New Roman"/>
          <w:b/>
          <w:bCs/>
          <w:color w:val="auto"/>
          <w:sz w:val="26"/>
          <w:szCs w:val="26"/>
        </w:rPr>
        <w:t xml:space="preserve">finanšu </w:t>
      </w:r>
      <w:r w:rsidR="00757FC6" w:rsidRPr="000D060D">
        <w:rPr>
          <w:rFonts w:ascii="Times New Roman" w:hAnsi="Times New Roman" w:cs="Times New Roman"/>
          <w:b/>
          <w:bCs/>
          <w:color w:val="auto"/>
          <w:sz w:val="26"/>
          <w:szCs w:val="26"/>
        </w:rPr>
        <w:t>situācijas stabilizēšanai</w:t>
      </w:r>
    </w:p>
    <w:p w14:paraId="49D735B4" w14:textId="77777777" w:rsidR="00757FC6" w:rsidRPr="00757FC6" w:rsidRDefault="00757FC6" w:rsidP="00757FC6">
      <w:pPr>
        <w:rPr>
          <w:highlight w:val="yellow"/>
        </w:rPr>
      </w:pPr>
    </w:p>
    <w:p w14:paraId="3678FE42" w14:textId="1AB55DB9" w:rsidR="002E5089" w:rsidRDefault="002E5089" w:rsidP="002E5089">
      <w:pPr>
        <w:tabs>
          <w:tab w:val="center" w:pos="4011"/>
        </w:tabs>
        <w:spacing w:after="160" w:line="259" w:lineRule="auto"/>
        <w:ind w:left="-426" w:right="-199"/>
        <w:rPr>
          <w:color w:val="auto"/>
          <w:sz w:val="26"/>
          <w:szCs w:val="26"/>
        </w:rPr>
      </w:pPr>
      <w:r w:rsidRPr="00F5209C">
        <w:rPr>
          <w:color w:val="auto"/>
          <w:sz w:val="26"/>
          <w:szCs w:val="26"/>
        </w:rPr>
        <w:t>Pašvaldības Dome 2023.gada 1.septembrī ir pieņēmusi lēmumu Nr.968 ,,Par finanšu stabilizācijas pieteikumu”</w:t>
      </w:r>
      <w:r>
        <w:rPr>
          <w:color w:val="auto"/>
          <w:sz w:val="26"/>
          <w:szCs w:val="26"/>
        </w:rPr>
        <w:t>, kas</w:t>
      </w:r>
      <w:r w:rsidRPr="00F5209C">
        <w:rPr>
          <w:color w:val="auto"/>
          <w:sz w:val="26"/>
          <w:szCs w:val="26"/>
        </w:rPr>
        <w:t xml:space="preserve"> ir balstīts uz likuma “Par pašvaldību finanšu stabilizēšanu un pašvaldību finansiālās darbības uzraudzību” 2.panta </w:t>
      </w:r>
      <w:r>
        <w:rPr>
          <w:color w:val="auto"/>
          <w:sz w:val="26"/>
          <w:szCs w:val="26"/>
        </w:rPr>
        <w:t>2.p</w:t>
      </w:r>
      <w:r w:rsidRPr="00F5209C">
        <w:rPr>
          <w:color w:val="auto"/>
          <w:sz w:val="26"/>
          <w:szCs w:val="26"/>
        </w:rPr>
        <w:t xml:space="preserve">unktu: pašvaldība nespēj vai sakarā ar pierādāmiem apstākļiem nespēs nokārtot savas parāda saistības.  </w:t>
      </w:r>
    </w:p>
    <w:p w14:paraId="0AA5C65E" w14:textId="3AD93BAD" w:rsidR="000D060D" w:rsidRDefault="00A14A65" w:rsidP="000D060D">
      <w:pPr>
        <w:pStyle w:val="NoSpacing"/>
        <w:ind w:left="-426" w:right="-199"/>
        <w:rPr>
          <w:color w:val="auto"/>
          <w:sz w:val="26"/>
          <w:szCs w:val="26"/>
        </w:rPr>
      </w:pPr>
      <w:r w:rsidRPr="00F5209C">
        <w:rPr>
          <w:color w:val="auto"/>
          <w:sz w:val="26"/>
          <w:szCs w:val="26"/>
        </w:rPr>
        <w:t>Finanšu ministrs ar 2023.gada 3.oktobra rīkojumu Nr.334 ir izveidojis Pašvaldību finanšu stabilizācijas pieteikumu izskatīšanas un finanšu stabilizācijas projektu saskaņošanas pastāvīg</w:t>
      </w:r>
      <w:r w:rsidR="00A9742B">
        <w:rPr>
          <w:color w:val="auto"/>
          <w:sz w:val="26"/>
          <w:szCs w:val="26"/>
        </w:rPr>
        <w:t>o</w:t>
      </w:r>
      <w:r w:rsidRPr="00F5209C">
        <w:rPr>
          <w:color w:val="auto"/>
          <w:sz w:val="26"/>
          <w:szCs w:val="26"/>
        </w:rPr>
        <w:t xml:space="preserve"> komisiju (Komisija), kura izvērtē Pašvaldības iesniegto informāciju, un uzrauga Pašvaldības </w:t>
      </w:r>
      <w:r w:rsidR="00757FC6">
        <w:rPr>
          <w:color w:val="auto"/>
          <w:sz w:val="26"/>
          <w:szCs w:val="26"/>
        </w:rPr>
        <w:t xml:space="preserve">finansiālo darbību, tajā skaitā </w:t>
      </w:r>
      <w:r w:rsidRPr="00F5209C">
        <w:rPr>
          <w:color w:val="auto"/>
          <w:sz w:val="26"/>
          <w:szCs w:val="26"/>
        </w:rPr>
        <w:t>progresu doto uzdevumu izpildē.</w:t>
      </w:r>
    </w:p>
    <w:p w14:paraId="65B35650" w14:textId="77777777" w:rsidR="000D060D" w:rsidRDefault="000D060D" w:rsidP="000D060D">
      <w:pPr>
        <w:pStyle w:val="NoSpacing"/>
        <w:ind w:left="-426" w:right="-199"/>
        <w:rPr>
          <w:color w:val="auto"/>
          <w:sz w:val="26"/>
          <w:szCs w:val="26"/>
        </w:rPr>
      </w:pPr>
    </w:p>
    <w:p w14:paraId="5D8198C0" w14:textId="71D9B5E4" w:rsidR="000D060D" w:rsidRPr="000D060D" w:rsidRDefault="00E50B2A" w:rsidP="000D060D">
      <w:pPr>
        <w:pStyle w:val="NoSpacing"/>
        <w:ind w:left="-426" w:right="-199"/>
        <w:rPr>
          <w:color w:val="auto"/>
          <w:sz w:val="26"/>
          <w:szCs w:val="26"/>
        </w:rPr>
      </w:pPr>
      <w:r w:rsidRPr="000D060D">
        <w:rPr>
          <w:color w:val="auto"/>
          <w:sz w:val="26"/>
          <w:szCs w:val="26"/>
        </w:rPr>
        <w:t>Komisija</w:t>
      </w:r>
      <w:r w:rsidR="001674D3" w:rsidRPr="000D060D">
        <w:rPr>
          <w:color w:val="auto"/>
          <w:sz w:val="26"/>
          <w:szCs w:val="26"/>
        </w:rPr>
        <w:t xml:space="preserve"> </w:t>
      </w:r>
      <w:r w:rsidR="00497E04" w:rsidRPr="002B6C2A">
        <w:rPr>
          <w:color w:val="auto"/>
          <w:sz w:val="26"/>
          <w:szCs w:val="26"/>
        </w:rPr>
        <w:t>četras</w:t>
      </w:r>
      <w:r w:rsidR="00B42FAC" w:rsidRPr="002B6C2A">
        <w:rPr>
          <w:color w:val="auto"/>
          <w:sz w:val="26"/>
          <w:szCs w:val="26"/>
        </w:rPr>
        <w:t xml:space="preserve"> </w:t>
      </w:r>
      <w:r w:rsidR="001674D3" w:rsidRPr="002B6C2A">
        <w:rPr>
          <w:color w:val="auto"/>
          <w:sz w:val="26"/>
          <w:szCs w:val="26"/>
        </w:rPr>
        <w:t>sēd</w:t>
      </w:r>
      <w:r w:rsidR="00B42FAC" w:rsidRPr="002B6C2A">
        <w:rPr>
          <w:color w:val="auto"/>
          <w:sz w:val="26"/>
          <w:szCs w:val="26"/>
        </w:rPr>
        <w:t xml:space="preserve">ēs </w:t>
      </w:r>
      <w:r w:rsidRPr="002B6C2A">
        <w:rPr>
          <w:color w:val="auto"/>
          <w:sz w:val="26"/>
          <w:szCs w:val="26"/>
        </w:rPr>
        <w:t>(</w:t>
      </w:r>
      <w:r w:rsidR="006E365D" w:rsidRPr="002B6C2A">
        <w:rPr>
          <w:color w:val="auto"/>
          <w:sz w:val="26"/>
          <w:szCs w:val="26"/>
        </w:rPr>
        <w:t xml:space="preserve">2023.gada </w:t>
      </w:r>
      <w:r w:rsidRPr="002B6C2A">
        <w:rPr>
          <w:color w:val="auto"/>
          <w:sz w:val="26"/>
          <w:szCs w:val="26"/>
        </w:rPr>
        <w:t>11.</w:t>
      </w:r>
      <w:r w:rsidR="006E365D" w:rsidRPr="002B6C2A">
        <w:rPr>
          <w:color w:val="auto"/>
          <w:sz w:val="26"/>
          <w:szCs w:val="26"/>
        </w:rPr>
        <w:t xml:space="preserve">oktobrī, 2023.gada 9.novembrī, 2023.gada </w:t>
      </w:r>
      <w:r w:rsidRPr="002B6C2A">
        <w:rPr>
          <w:color w:val="auto"/>
          <w:sz w:val="26"/>
          <w:szCs w:val="26"/>
        </w:rPr>
        <w:t>14.</w:t>
      </w:r>
      <w:r w:rsidR="006E365D" w:rsidRPr="002B6C2A">
        <w:rPr>
          <w:color w:val="auto"/>
          <w:sz w:val="26"/>
          <w:szCs w:val="26"/>
        </w:rPr>
        <w:t>decembrī</w:t>
      </w:r>
      <w:r w:rsidR="00757FC6" w:rsidRPr="002B6C2A">
        <w:rPr>
          <w:color w:val="auto"/>
          <w:sz w:val="26"/>
          <w:szCs w:val="26"/>
        </w:rPr>
        <w:t>, 2024.gad</w:t>
      </w:r>
      <w:r w:rsidR="00497E04" w:rsidRPr="002B6C2A">
        <w:rPr>
          <w:color w:val="auto"/>
          <w:sz w:val="26"/>
          <w:szCs w:val="26"/>
        </w:rPr>
        <w:t>a 24.janvārī</w:t>
      </w:r>
      <w:r w:rsidRPr="002B6C2A">
        <w:rPr>
          <w:color w:val="auto"/>
          <w:sz w:val="26"/>
          <w:szCs w:val="26"/>
        </w:rPr>
        <w:t>)</w:t>
      </w:r>
      <w:r w:rsidR="00C0184A" w:rsidRPr="002B6C2A">
        <w:rPr>
          <w:color w:val="auto"/>
          <w:sz w:val="26"/>
          <w:szCs w:val="26"/>
        </w:rPr>
        <w:t xml:space="preserve"> klātienē ir uzklausījusi </w:t>
      </w:r>
      <w:r w:rsidR="001674D3" w:rsidRPr="002B6C2A">
        <w:rPr>
          <w:color w:val="auto"/>
          <w:sz w:val="26"/>
          <w:szCs w:val="26"/>
        </w:rPr>
        <w:t>Pašvaldības vadības un speci</w:t>
      </w:r>
      <w:r w:rsidR="00A9742B" w:rsidRPr="002B6C2A">
        <w:rPr>
          <w:color w:val="auto"/>
          <w:sz w:val="26"/>
          <w:szCs w:val="26"/>
        </w:rPr>
        <w:t>ā</w:t>
      </w:r>
      <w:r w:rsidR="001674D3" w:rsidRPr="002B6C2A">
        <w:rPr>
          <w:color w:val="auto"/>
          <w:sz w:val="26"/>
          <w:szCs w:val="26"/>
        </w:rPr>
        <w:t>listu sniegto informāciju</w:t>
      </w:r>
      <w:r w:rsidR="00B42FAC" w:rsidRPr="002B6C2A">
        <w:rPr>
          <w:color w:val="auto"/>
          <w:sz w:val="26"/>
          <w:szCs w:val="26"/>
        </w:rPr>
        <w:t xml:space="preserve"> un </w:t>
      </w:r>
      <w:r w:rsidR="001674D3" w:rsidRPr="002B6C2A">
        <w:rPr>
          <w:color w:val="auto"/>
          <w:sz w:val="26"/>
          <w:szCs w:val="26"/>
        </w:rPr>
        <w:t>vairakkārt ir nor</w:t>
      </w:r>
      <w:r w:rsidR="00A9742B" w:rsidRPr="002B6C2A">
        <w:rPr>
          <w:color w:val="auto"/>
          <w:sz w:val="26"/>
          <w:szCs w:val="26"/>
        </w:rPr>
        <w:t>ā</w:t>
      </w:r>
      <w:r w:rsidR="001674D3" w:rsidRPr="002B6C2A">
        <w:rPr>
          <w:color w:val="auto"/>
          <w:sz w:val="26"/>
          <w:szCs w:val="26"/>
        </w:rPr>
        <w:t xml:space="preserve">dījusi Pašvaldības vadībai, ka </w:t>
      </w:r>
      <w:bookmarkStart w:id="4" w:name="_Hlk151456618"/>
      <w:r w:rsidR="00B42FAC" w:rsidRPr="002B6C2A">
        <w:rPr>
          <w:color w:val="auto"/>
          <w:sz w:val="26"/>
          <w:szCs w:val="26"/>
        </w:rPr>
        <w:t>svarīgi ir nodrošināt patiesu un skaidru</w:t>
      </w:r>
      <w:r w:rsidR="00B42FAC" w:rsidRPr="000D060D">
        <w:rPr>
          <w:color w:val="auto"/>
          <w:sz w:val="26"/>
          <w:szCs w:val="26"/>
        </w:rPr>
        <w:t xml:space="preserve"> informācijas sniegšanu par tās finanšu situāciju, un vēr</w:t>
      </w:r>
      <w:r w:rsidR="00A9742B" w:rsidRPr="000D060D">
        <w:rPr>
          <w:color w:val="auto"/>
          <w:sz w:val="26"/>
          <w:szCs w:val="26"/>
        </w:rPr>
        <w:t>s</w:t>
      </w:r>
      <w:r w:rsidR="00B42FAC" w:rsidRPr="000D060D">
        <w:rPr>
          <w:color w:val="auto"/>
          <w:sz w:val="26"/>
          <w:szCs w:val="26"/>
        </w:rPr>
        <w:t>u</w:t>
      </w:r>
      <w:r w:rsidR="00A9742B" w:rsidRPr="000D060D">
        <w:rPr>
          <w:color w:val="auto"/>
          <w:sz w:val="26"/>
          <w:szCs w:val="26"/>
        </w:rPr>
        <w:t>s</w:t>
      </w:r>
      <w:r w:rsidR="00B42FAC" w:rsidRPr="000D060D">
        <w:rPr>
          <w:color w:val="auto"/>
          <w:sz w:val="26"/>
          <w:szCs w:val="26"/>
        </w:rPr>
        <w:t xml:space="preserve">i uzmanību, ka </w:t>
      </w:r>
      <w:r w:rsidR="000219DC" w:rsidRPr="000D060D">
        <w:rPr>
          <w:color w:val="auto"/>
          <w:sz w:val="26"/>
          <w:szCs w:val="26"/>
        </w:rPr>
        <w:t>P</w:t>
      </w:r>
      <w:r w:rsidR="00444A47" w:rsidRPr="000D060D">
        <w:rPr>
          <w:color w:val="auto"/>
          <w:sz w:val="26"/>
          <w:szCs w:val="26"/>
        </w:rPr>
        <w:t>ašvaldība</w:t>
      </w:r>
      <w:r w:rsidR="00497E04" w:rsidRPr="000D060D">
        <w:rPr>
          <w:color w:val="auto"/>
          <w:sz w:val="26"/>
          <w:szCs w:val="26"/>
        </w:rPr>
        <w:t xml:space="preserve"> pie esošs finanšu situācijas </w:t>
      </w:r>
      <w:r w:rsidR="00444A47" w:rsidRPr="000D060D">
        <w:rPr>
          <w:color w:val="auto"/>
          <w:sz w:val="26"/>
          <w:szCs w:val="26"/>
        </w:rPr>
        <w:t xml:space="preserve">nevar plānot </w:t>
      </w:r>
      <w:r w:rsidR="00DE51E8" w:rsidRPr="000D060D">
        <w:rPr>
          <w:color w:val="auto"/>
          <w:sz w:val="26"/>
          <w:szCs w:val="26"/>
        </w:rPr>
        <w:t>jaun</w:t>
      </w:r>
      <w:r w:rsidR="00444A47" w:rsidRPr="000D060D">
        <w:rPr>
          <w:color w:val="auto"/>
          <w:sz w:val="26"/>
          <w:szCs w:val="26"/>
        </w:rPr>
        <w:t xml:space="preserve">us </w:t>
      </w:r>
      <w:r w:rsidR="00DE51E8" w:rsidRPr="000D060D">
        <w:rPr>
          <w:color w:val="auto"/>
          <w:sz w:val="26"/>
          <w:szCs w:val="26"/>
        </w:rPr>
        <w:t>investīciju projekt</w:t>
      </w:r>
      <w:r w:rsidR="00444A47" w:rsidRPr="000D060D">
        <w:rPr>
          <w:color w:val="auto"/>
          <w:sz w:val="26"/>
          <w:szCs w:val="26"/>
        </w:rPr>
        <w:t>us</w:t>
      </w:r>
      <w:r w:rsidR="000D060D" w:rsidRPr="000D060D">
        <w:rPr>
          <w:color w:val="auto"/>
          <w:sz w:val="26"/>
          <w:szCs w:val="26"/>
        </w:rPr>
        <w:t>, un</w:t>
      </w:r>
      <w:r w:rsidR="000D060D">
        <w:rPr>
          <w:color w:val="auto"/>
          <w:sz w:val="26"/>
          <w:szCs w:val="26"/>
        </w:rPr>
        <w:t xml:space="preserve"> l</w:t>
      </w:r>
      <w:r w:rsidR="000D060D" w:rsidRPr="000D060D">
        <w:rPr>
          <w:color w:val="auto"/>
          <w:sz w:val="26"/>
          <w:szCs w:val="26"/>
        </w:rPr>
        <w:t xml:space="preserve">ai iespējami mazinātu kavētos maksājumus, </w:t>
      </w:r>
      <w:r w:rsidR="000D060D">
        <w:rPr>
          <w:color w:val="auto"/>
          <w:sz w:val="26"/>
          <w:szCs w:val="26"/>
        </w:rPr>
        <w:t xml:space="preserve">Pašvaldībai </w:t>
      </w:r>
      <w:r w:rsidR="000D060D" w:rsidRPr="000D060D">
        <w:rPr>
          <w:color w:val="auto"/>
          <w:sz w:val="26"/>
          <w:szCs w:val="26"/>
        </w:rPr>
        <w:t xml:space="preserve">naudas līdzekļu atlikum, kas nav iezīmēta mērķa finansējums, </w:t>
      </w:r>
      <w:r w:rsidR="000D060D">
        <w:rPr>
          <w:color w:val="auto"/>
          <w:sz w:val="26"/>
          <w:szCs w:val="26"/>
        </w:rPr>
        <w:t>jā</w:t>
      </w:r>
      <w:r w:rsidR="000D060D" w:rsidRPr="000D060D">
        <w:rPr>
          <w:color w:val="auto"/>
          <w:sz w:val="26"/>
          <w:szCs w:val="26"/>
        </w:rPr>
        <w:t>novirz</w:t>
      </w:r>
      <w:r w:rsidR="000D060D">
        <w:rPr>
          <w:color w:val="auto"/>
          <w:sz w:val="26"/>
          <w:szCs w:val="26"/>
        </w:rPr>
        <w:t>a</w:t>
      </w:r>
      <w:r w:rsidR="000D060D" w:rsidRPr="000D060D">
        <w:rPr>
          <w:color w:val="auto"/>
          <w:sz w:val="26"/>
          <w:szCs w:val="26"/>
        </w:rPr>
        <w:t xml:space="preserve"> kreditoru saistību izpildei. </w:t>
      </w:r>
    </w:p>
    <w:p w14:paraId="6DBD77D2" w14:textId="77777777" w:rsidR="000D060D" w:rsidRDefault="000D060D" w:rsidP="000D060D">
      <w:pPr>
        <w:pStyle w:val="NoSpacing"/>
        <w:ind w:left="-426" w:right="-199"/>
        <w:rPr>
          <w:color w:val="auto"/>
          <w:sz w:val="26"/>
          <w:szCs w:val="26"/>
        </w:rPr>
      </w:pPr>
      <w:r>
        <w:rPr>
          <w:color w:val="auto"/>
          <w:sz w:val="26"/>
          <w:szCs w:val="26"/>
        </w:rPr>
        <w:t xml:space="preserve"> </w:t>
      </w:r>
      <w:bookmarkEnd w:id="4"/>
    </w:p>
    <w:p w14:paraId="6AA01F7E" w14:textId="3AD341E7" w:rsidR="00C06BA7" w:rsidRPr="00F5209C" w:rsidRDefault="00C06BA7" w:rsidP="000D060D">
      <w:pPr>
        <w:pStyle w:val="NoSpacing"/>
        <w:ind w:left="-426" w:right="-199"/>
        <w:rPr>
          <w:color w:val="auto"/>
          <w:sz w:val="26"/>
          <w:szCs w:val="26"/>
        </w:rPr>
      </w:pPr>
      <w:r w:rsidRPr="00F5209C">
        <w:rPr>
          <w:color w:val="auto"/>
          <w:sz w:val="26"/>
          <w:szCs w:val="26"/>
        </w:rPr>
        <w:t>Pašvaldība</w:t>
      </w:r>
      <w:r w:rsidR="00F5209C" w:rsidRPr="00F5209C">
        <w:rPr>
          <w:color w:val="auto"/>
          <w:sz w:val="26"/>
          <w:szCs w:val="26"/>
        </w:rPr>
        <w:t xml:space="preserve"> pēc </w:t>
      </w:r>
      <w:r w:rsidRPr="00F5209C">
        <w:rPr>
          <w:color w:val="auto"/>
          <w:sz w:val="26"/>
          <w:szCs w:val="26"/>
        </w:rPr>
        <w:t xml:space="preserve">Komisijas </w:t>
      </w:r>
      <w:r w:rsidR="00A3477E" w:rsidRPr="00F5209C">
        <w:rPr>
          <w:color w:val="auto"/>
          <w:sz w:val="26"/>
          <w:szCs w:val="26"/>
        </w:rPr>
        <w:t xml:space="preserve">lūguma </w:t>
      </w:r>
      <w:r w:rsidR="00C15A2F" w:rsidRPr="00F5209C">
        <w:rPr>
          <w:color w:val="auto"/>
          <w:sz w:val="26"/>
          <w:szCs w:val="26"/>
        </w:rPr>
        <w:t xml:space="preserve">ir: </w:t>
      </w:r>
    </w:p>
    <w:p w14:paraId="2A878FC8" w14:textId="3A526A99" w:rsidR="00A3477E" w:rsidRPr="00FA5474" w:rsidRDefault="006E365D" w:rsidP="00A3477E">
      <w:pPr>
        <w:pStyle w:val="ListParagraph"/>
        <w:numPr>
          <w:ilvl w:val="0"/>
          <w:numId w:val="18"/>
        </w:numPr>
        <w:tabs>
          <w:tab w:val="center" w:pos="4011"/>
        </w:tabs>
        <w:spacing w:after="160" w:line="259" w:lineRule="auto"/>
        <w:ind w:left="284" w:right="-199"/>
        <w:rPr>
          <w:rFonts w:eastAsiaTheme="minorHAnsi"/>
          <w:color w:val="auto"/>
          <w:kern w:val="2"/>
          <w:sz w:val="26"/>
          <w:szCs w:val="26"/>
          <w:lang w:eastAsia="en-US"/>
          <w14:ligatures w14:val="standardContextual"/>
        </w:rPr>
      </w:pPr>
      <w:r>
        <w:rPr>
          <w:rFonts w:eastAsiaTheme="minorHAnsi"/>
          <w:color w:val="auto"/>
          <w:kern w:val="2"/>
          <w:sz w:val="26"/>
          <w:szCs w:val="26"/>
          <w14:ligatures w14:val="standardContextual"/>
        </w:rPr>
        <w:t xml:space="preserve">2023.gada 19.oktobrī ir </w:t>
      </w:r>
      <w:r w:rsidR="00C06BA7" w:rsidRPr="00FA5474">
        <w:rPr>
          <w:rFonts w:eastAsiaTheme="minorHAnsi"/>
          <w:color w:val="auto"/>
          <w:kern w:val="2"/>
          <w:sz w:val="26"/>
          <w:szCs w:val="26"/>
          <w14:ligatures w14:val="standardContextual"/>
        </w:rPr>
        <w:t>pieņēmusi domes lēmum</w:t>
      </w:r>
      <w:r w:rsidR="00C15A2F" w:rsidRPr="00FA5474">
        <w:rPr>
          <w:rFonts w:eastAsiaTheme="minorHAnsi"/>
          <w:color w:val="auto"/>
          <w:kern w:val="2"/>
          <w:sz w:val="26"/>
          <w:szCs w:val="26"/>
          <w14:ligatures w14:val="standardContextual"/>
        </w:rPr>
        <w:t>u</w:t>
      </w:r>
      <w:r w:rsidR="00C06BA7" w:rsidRPr="00FA5474">
        <w:rPr>
          <w:rFonts w:eastAsiaTheme="minorHAnsi"/>
          <w:color w:val="auto"/>
          <w:kern w:val="2"/>
          <w:sz w:val="26"/>
          <w:szCs w:val="26"/>
          <w14:ligatures w14:val="standardContextual"/>
        </w:rPr>
        <w:t xml:space="preserve"> “Par papildus veicamo pasākumu plāna pašvaldības budžeta vadības un finanšu situācijas stabilizēšanai apstiprināšanu”</w:t>
      </w:r>
      <w:r w:rsidR="00A3477E" w:rsidRPr="00FA5474">
        <w:rPr>
          <w:rFonts w:eastAsiaTheme="minorHAnsi"/>
          <w:color w:val="auto"/>
          <w:kern w:val="2"/>
          <w:sz w:val="26"/>
          <w:szCs w:val="26"/>
          <w14:ligatures w14:val="standardContextual"/>
        </w:rPr>
        <w:t>;</w:t>
      </w:r>
    </w:p>
    <w:p w14:paraId="46C95EA0" w14:textId="5593FD87" w:rsidR="00A3477E" w:rsidRPr="00FA5474" w:rsidRDefault="006E365D" w:rsidP="00A3477E">
      <w:pPr>
        <w:pStyle w:val="ListParagraph"/>
        <w:numPr>
          <w:ilvl w:val="0"/>
          <w:numId w:val="18"/>
        </w:numPr>
        <w:tabs>
          <w:tab w:val="center" w:pos="4011"/>
        </w:tabs>
        <w:spacing w:after="160" w:line="259" w:lineRule="auto"/>
        <w:ind w:left="284" w:right="-199"/>
        <w:rPr>
          <w:rFonts w:eastAsiaTheme="minorHAnsi"/>
          <w:color w:val="auto"/>
          <w:kern w:val="2"/>
          <w:sz w:val="26"/>
          <w:szCs w:val="26"/>
          <w:lang w:eastAsia="en-US"/>
          <w14:ligatures w14:val="standardContextual"/>
        </w:rPr>
      </w:pPr>
      <w:r>
        <w:rPr>
          <w:rFonts w:eastAsiaTheme="minorHAnsi"/>
          <w:color w:val="auto"/>
          <w:kern w:val="2"/>
          <w:sz w:val="26"/>
          <w:szCs w:val="26"/>
          <w:lang w:eastAsia="en-US"/>
          <w14:ligatures w14:val="standardContextual"/>
        </w:rPr>
        <w:lastRenderedPageBreak/>
        <w:t xml:space="preserve">2023.gada </w:t>
      </w:r>
      <w:r w:rsidR="00C06BA7" w:rsidRPr="00FA5474">
        <w:rPr>
          <w:rFonts w:eastAsiaTheme="minorHAnsi"/>
          <w:color w:val="auto"/>
          <w:kern w:val="2"/>
          <w:sz w:val="26"/>
          <w:szCs w:val="26"/>
          <w:lang w:eastAsia="en-US"/>
          <w14:ligatures w14:val="standardContextual"/>
        </w:rPr>
        <w:t>19.</w:t>
      </w:r>
      <w:r>
        <w:rPr>
          <w:rFonts w:eastAsiaTheme="minorHAnsi"/>
          <w:color w:val="auto"/>
          <w:kern w:val="2"/>
          <w:sz w:val="26"/>
          <w:szCs w:val="26"/>
          <w:lang w:eastAsia="en-US"/>
          <w14:ligatures w14:val="standardContextual"/>
        </w:rPr>
        <w:t xml:space="preserve">oktobrī ir </w:t>
      </w:r>
      <w:r w:rsidR="00C06BA7" w:rsidRPr="00FA5474">
        <w:rPr>
          <w:rFonts w:eastAsiaTheme="minorHAnsi"/>
          <w:color w:val="auto"/>
          <w:kern w:val="2"/>
          <w:sz w:val="26"/>
          <w:szCs w:val="26"/>
          <w:lang w:eastAsia="en-US"/>
          <w14:ligatures w14:val="standardContextual"/>
        </w:rPr>
        <w:t>pieņēmusi domes lēmumu “Par aizņēmumu atmaksas termiņu maiņu”, lai nodrošinātu finansējumu darbinieku algām, kas Finanšu ministrijā ir atbalstīts</w:t>
      </w:r>
      <w:r w:rsidR="00FA5474" w:rsidRPr="00FA5474">
        <w:rPr>
          <w:rFonts w:eastAsiaTheme="minorHAnsi"/>
          <w:color w:val="auto"/>
          <w:kern w:val="2"/>
          <w:sz w:val="26"/>
          <w:szCs w:val="26"/>
          <w:lang w:eastAsia="en-US"/>
          <w14:ligatures w14:val="standardContextual"/>
        </w:rPr>
        <w:t>;</w:t>
      </w:r>
    </w:p>
    <w:p w14:paraId="3364CB09" w14:textId="47F32E1E" w:rsidR="000D060D" w:rsidRPr="000D060D" w:rsidRDefault="00B42FAC" w:rsidP="000D060D">
      <w:pPr>
        <w:pStyle w:val="ListParagraph"/>
        <w:numPr>
          <w:ilvl w:val="0"/>
          <w:numId w:val="18"/>
        </w:numPr>
        <w:tabs>
          <w:tab w:val="center" w:pos="4011"/>
        </w:tabs>
        <w:spacing w:after="160" w:line="259" w:lineRule="auto"/>
        <w:ind w:left="284" w:right="-199"/>
        <w:rPr>
          <w:rFonts w:eastAsiaTheme="minorHAnsi"/>
          <w:color w:val="auto"/>
          <w:kern w:val="2"/>
          <w:sz w:val="26"/>
          <w:szCs w:val="26"/>
          <w:lang w:eastAsia="en-US"/>
          <w14:ligatures w14:val="standardContextual"/>
        </w:rPr>
      </w:pPr>
      <w:r w:rsidRPr="00FA5474">
        <w:rPr>
          <w:rFonts w:eastAsiaTheme="minorHAnsi"/>
          <w:color w:val="auto"/>
          <w:kern w:val="2"/>
          <w:sz w:val="26"/>
          <w:szCs w:val="26"/>
          <w:lang w:eastAsia="en-US"/>
          <w14:ligatures w14:val="standardContextual"/>
        </w:rPr>
        <w:t>informējusi</w:t>
      </w:r>
      <w:r w:rsidR="00DE51E8" w:rsidRPr="00FA5474">
        <w:rPr>
          <w:rFonts w:eastAsiaTheme="minorHAnsi"/>
          <w:color w:val="auto"/>
          <w:kern w:val="2"/>
          <w:sz w:val="26"/>
          <w:szCs w:val="26"/>
          <w:lang w:eastAsia="en-US"/>
          <w14:ligatures w14:val="standardContextual"/>
        </w:rPr>
        <w:t xml:space="preserve">, ka </w:t>
      </w:r>
      <w:r w:rsidR="00DE51E8" w:rsidRPr="00FA5474">
        <w:rPr>
          <w:color w:val="auto"/>
          <w:sz w:val="26"/>
          <w:szCs w:val="26"/>
          <w:lang w:bidi="lo-LA"/>
        </w:rPr>
        <w:t>līdz 2024.gada 1.aprīlim tiks izstrādāts detalizēts darbību plāns Pašvaldības grāmatvedības funkcijas centralizācijai</w:t>
      </w:r>
      <w:r w:rsidR="009D3197">
        <w:rPr>
          <w:color w:val="auto"/>
          <w:sz w:val="26"/>
          <w:szCs w:val="26"/>
          <w:lang w:bidi="lo-LA"/>
        </w:rPr>
        <w:t>;</w:t>
      </w:r>
    </w:p>
    <w:p w14:paraId="6B7345E7" w14:textId="6405AFC3" w:rsidR="000D060D" w:rsidRPr="000F314A" w:rsidRDefault="000D060D" w:rsidP="000D060D">
      <w:pPr>
        <w:pStyle w:val="ListParagraph"/>
        <w:numPr>
          <w:ilvl w:val="0"/>
          <w:numId w:val="18"/>
        </w:numPr>
        <w:tabs>
          <w:tab w:val="center" w:pos="4011"/>
        </w:tabs>
        <w:spacing w:after="160" w:line="259" w:lineRule="auto"/>
        <w:ind w:left="284" w:right="-199"/>
        <w:rPr>
          <w:rFonts w:eastAsiaTheme="minorHAnsi"/>
          <w:color w:val="auto"/>
          <w:kern w:val="2"/>
          <w:sz w:val="26"/>
          <w:szCs w:val="26"/>
          <w:lang w:eastAsia="en-US"/>
          <w14:ligatures w14:val="standardContextual"/>
        </w:rPr>
      </w:pPr>
      <w:r w:rsidRPr="000F314A">
        <w:rPr>
          <w:color w:val="auto"/>
          <w:sz w:val="26"/>
          <w:szCs w:val="26"/>
        </w:rPr>
        <w:t>2024.gada</w:t>
      </w:r>
      <w:r w:rsidR="0048110B" w:rsidRPr="000F314A">
        <w:rPr>
          <w:color w:val="auto"/>
          <w:sz w:val="26"/>
          <w:szCs w:val="26"/>
        </w:rPr>
        <w:t xml:space="preserve"> </w:t>
      </w:r>
      <w:r w:rsidR="009739DF" w:rsidRPr="000F314A">
        <w:rPr>
          <w:color w:val="auto"/>
          <w:sz w:val="26"/>
          <w:szCs w:val="26"/>
        </w:rPr>
        <w:t>17.</w:t>
      </w:r>
      <w:r w:rsidRPr="000F314A">
        <w:rPr>
          <w:color w:val="auto"/>
          <w:sz w:val="26"/>
          <w:szCs w:val="26"/>
        </w:rPr>
        <w:t>janvārī iesniegusi detalizētu informāciju par kavētajiem maksājumiem uz 2023.gada 31.decembri, tajā skaitā par nepieciešamo valsts budžeta aizdevumu kavēto maksājumu izpildei</w:t>
      </w:r>
      <w:r w:rsidR="001426F2" w:rsidRPr="000F314A">
        <w:rPr>
          <w:color w:val="auto"/>
          <w:sz w:val="26"/>
          <w:szCs w:val="26"/>
        </w:rPr>
        <w:t>;</w:t>
      </w:r>
    </w:p>
    <w:p w14:paraId="386CE23B" w14:textId="5397870E" w:rsidR="00A14A65" w:rsidRPr="000F314A" w:rsidRDefault="00B94D46" w:rsidP="008559BF">
      <w:pPr>
        <w:pStyle w:val="ListParagraph"/>
        <w:numPr>
          <w:ilvl w:val="0"/>
          <w:numId w:val="18"/>
        </w:numPr>
        <w:tabs>
          <w:tab w:val="center" w:pos="4011"/>
        </w:tabs>
        <w:spacing w:after="160" w:line="259" w:lineRule="auto"/>
        <w:ind w:left="284" w:right="-58"/>
        <w:rPr>
          <w:rFonts w:eastAsiaTheme="minorHAnsi"/>
          <w:color w:val="auto"/>
          <w:kern w:val="2"/>
          <w:sz w:val="26"/>
          <w:szCs w:val="26"/>
          <w:lang w:eastAsia="en-US"/>
          <w14:ligatures w14:val="standardContextual"/>
        </w:rPr>
      </w:pPr>
      <w:r w:rsidRPr="000F314A">
        <w:rPr>
          <w:color w:val="auto"/>
          <w:sz w:val="26"/>
          <w:szCs w:val="26"/>
          <w:lang w:bidi="lo-LA"/>
        </w:rPr>
        <w:t xml:space="preserve">2024.gada </w:t>
      </w:r>
      <w:r w:rsidR="00541520" w:rsidRPr="000F314A">
        <w:rPr>
          <w:color w:val="auto"/>
          <w:sz w:val="26"/>
          <w:szCs w:val="26"/>
          <w:lang w:bidi="lo-LA"/>
        </w:rPr>
        <w:t>19</w:t>
      </w:r>
      <w:r w:rsidR="002B6C2A" w:rsidRPr="000F314A">
        <w:rPr>
          <w:color w:val="auto"/>
          <w:sz w:val="26"/>
          <w:szCs w:val="26"/>
          <w:lang w:bidi="lo-LA"/>
        </w:rPr>
        <w:t xml:space="preserve">. </w:t>
      </w:r>
      <w:r w:rsidRPr="000F314A">
        <w:rPr>
          <w:color w:val="auto"/>
          <w:sz w:val="26"/>
          <w:szCs w:val="26"/>
          <w:lang w:bidi="lo-LA"/>
        </w:rPr>
        <w:t xml:space="preserve">janvārī </w:t>
      </w:r>
      <w:r w:rsidR="00312689" w:rsidRPr="000F314A">
        <w:rPr>
          <w:color w:val="auto"/>
          <w:sz w:val="26"/>
          <w:szCs w:val="26"/>
          <w:lang w:bidi="lo-LA"/>
        </w:rPr>
        <w:t xml:space="preserve">iesniegusi </w:t>
      </w:r>
      <w:r w:rsidR="00312689" w:rsidRPr="000F314A">
        <w:rPr>
          <w:bCs/>
          <w:color w:val="auto"/>
          <w:sz w:val="26"/>
          <w:szCs w:val="26"/>
        </w:rPr>
        <w:t>2</w:t>
      </w:r>
      <w:r w:rsidR="00312689" w:rsidRPr="000F314A">
        <w:rPr>
          <w:color w:val="auto"/>
          <w:sz w:val="26"/>
          <w:szCs w:val="26"/>
        </w:rPr>
        <w:t>024.gada budžeta projektu</w:t>
      </w:r>
      <w:r w:rsidR="009D3197" w:rsidRPr="000F314A">
        <w:rPr>
          <w:color w:val="auto"/>
          <w:sz w:val="26"/>
          <w:szCs w:val="26"/>
        </w:rPr>
        <w:t xml:space="preserve">. </w:t>
      </w:r>
    </w:p>
    <w:p w14:paraId="35EE122F" w14:textId="401FFD4B" w:rsidR="009D3197" w:rsidRPr="00653F5F" w:rsidRDefault="009D3197" w:rsidP="009D3197">
      <w:pPr>
        <w:pStyle w:val="NoSpacing"/>
        <w:ind w:left="-851" w:right="-199"/>
        <w:rPr>
          <w:b/>
          <w:bCs/>
          <w:color w:val="auto"/>
          <w:sz w:val="26"/>
          <w:szCs w:val="26"/>
        </w:rPr>
      </w:pPr>
      <w:r w:rsidRPr="00653F5F">
        <w:rPr>
          <w:b/>
          <w:bCs/>
          <w:color w:val="auto"/>
          <w:sz w:val="26"/>
          <w:szCs w:val="26"/>
        </w:rPr>
        <w:t xml:space="preserve">Pašvaldības 2024.gada budžetam atbilstoši Likumam par budžetu un finanšu vadību  jābūt apstiprinātam domē ne vēlāk kā līdz 2024.gada 21.februārim. </w:t>
      </w:r>
    </w:p>
    <w:p w14:paraId="6B169F9B" w14:textId="77777777" w:rsidR="009D3197" w:rsidRDefault="009D3197" w:rsidP="009D3197">
      <w:pPr>
        <w:pStyle w:val="NoSpacing"/>
        <w:ind w:left="-851" w:right="-199"/>
        <w:rPr>
          <w:color w:val="auto"/>
          <w:sz w:val="26"/>
          <w:szCs w:val="26"/>
        </w:rPr>
      </w:pPr>
    </w:p>
    <w:p w14:paraId="5959369D" w14:textId="69B229B2" w:rsidR="00E14719" w:rsidRPr="00E83D97" w:rsidRDefault="00A14A65" w:rsidP="00E14719">
      <w:pPr>
        <w:pStyle w:val="NoSpacing"/>
        <w:ind w:left="-851" w:right="-199"/>
        <w:rPr>
          <w:color w:val="auto"/>
          <w:sz w:val="26"/>
          <w:szCs w:val="26"/>
        </w:rPr>
      </w:pPr>
      <w:r w:rsidRPr="00E83D97">
        <w:rPr>
          <w:color w:val="auto"/>
          <w:sz w:val="26"/>
          <w:szCs w:val="26"/>
        </w:rPr>
        <w:t xml:space="preserve">Atbilstoši Pašvaldības sniegtajai informācijai: </w:t>
      </w:r>
    </w:p>
    <w:p w14:paraId="7F349301" w14:textId="7EC15D7D" w:rsidR="0033047B" w:rsidRPr="00E83D97" w:rsidRDefault="00A14A65" w:rsidP="003D71E9">
      <w:pPr>
        <w:pStyle w:val="NoSpacing"/>
        <w:numPr>
          <w:ilvl w:val="0"/>
          <w:numId w:val="36"/>
        </w:numPr>
        <w:ind w:left="-491" w:right="-199"/>
        <w:rPr>
          <w:rFonts w:eastAsia="Calibri"/>
          <w:color w:val="auto"/>
          <w:sz w:val="26"/>
          <w:szCs w:val="26"/>
        </w:rPr>
      </w:pPr>
      <w:r w:rsidRPr="00E83D97">
        <w:rPr>
          <w:color w:val="auto"/>
          <w:sz w:val="26"/>
          <w:szCs w:val="26"/>
        </w:rPr>
        <w:t xml:space="preserve">Pašvaldības 2024.gada plānotā budžeta projekts </w:t>
      </w:r>
      <w:r w:rsidR="00B5206F" w:rsidRPr="00E83D97">
        <w:rPr>
          <w:color w:val="auto"/>
          <w:sz w:val="26"/>
          <w:szCs w:val="26"/>
        </w:rPr>
        <w:t xml:space="preserve">ir </w:t>
      </w:r>
      <w:r w:rsidR="004D7208" w:rsidRPr="00E83D97">
        <w:rPr>
          <w:color w:val="auto"/>
          <w:sz w:val="26"/>
          <w:szCs w:val="26"/>
        </w:rPr>
        <w:t>ar pamatbudžeta deficītu 1,3 milj. EUR apmērā</w:t>
      </w:r>
      <w:r w:rsidR="00B5206F" w:rsidRPr="00E83D97">
        <w:rPr>
          <w:color w:val="auto"/>
          <w:sz w:val="26"/>
          <w:szCs w:val="26"/>
        </w:rPr>
        <w:t xml:space="preserve">. </w:t>
      </w:r>
      <w:r w:rsidR="00357410" w:rsidRPr="00E83D97">
        <w:rPr>
          <w:color w:val="auto"/>
          <w:sz w:val="26"/>
          <w:szCs w:val="26"/>
        </w:rPr>
        <w:t>Saskaņā ar 2024.gada pašvaldību finanšu izlīdzināšanas aprēķinu</w:t>
      </w:r>
      <w:r w:rsidR="00DD5F01" w:rsidRPr="00E83D97">
        <w:rPr>
          <w:color w:val="auto"/>
          <w:sz w:val="26"/>
          <w:szCs w:val="26"/>
        </w:rPr>
        <w:t xml:space="preserve"> </w:t>
      </w:r>
      <w:r w:rsidR="00357410" w:rsidRPr="00E83D97">
        <w:rPr>
          <w:color w:val="auto"/>
          <w:sz w:val="26"/>
          <w:szCs w:val="26"/>
        </w:rPr>
        <w:t>Pašvaldības</w:t>
      </w:r>
      <w:r w:rsidR="00DD5F01" w:rsidRPr="00E83D97">
        <w:rPr>
          <w:color w:val="auto"/>
          <w:sz w:val="26"/>
          <w:szCs w:val="26"/>
        </w:rPr>
        <w:t xml:space="preserve"> 2024.gada plānotie </w:t>
      </w:r>
      <w:r w:rsidR="00357410" w:rsidRPr="00E83D97">
        <w:rPr>
          <w:color w:val="auto"/>
          <w:sz w:val="26"/>
          <w:szCs w:val="26"/>
        </w:rPr>
        <w:t>izlīdzinātie ieņēmumi (vērtētie ieņēmumi un dotācija no Pašvaldību finanšu izlīdzināšanas fonda) ir 26,6 milj. EUR</w:t>
      </w:r>
      <w:r w:rsidR="00DD5F01" w:rsidRPr="00E83D97">
        <w:rPr>
          <w:color w:val="auto"/>
          <w:sz w:val="26"/>
          <w:szCs w:val="26"/>
        </w:rPr>
        <w:t xml:space="preserve"> apmērā</w:t>
      </w:r>
      <w:r w:rsidR="00357410" w:rsidRPr="00E83D97">
        <w:rPr>
          <w:color w:val="auto"/>
          <w:sz w:val="26"/>
          <w:szCs w:val="26"/>
        </w:rPr>
        <w:t>, kas, salīdzinājumā ar 2023.gada plānu, pieaug par 1,4</w:t>
      </w:r>
      <w:r w:rsidR="00DD5F01" w:rsidRPr="00E83D97">
        <w:rPr>
          <w:color w:val="auto"/>
          <w:sz w:val="26"/>
          <w:szCs w:val="26"/>
        </w:rPr>
        <w:t xml:space="preserve"> </w:t>
      </w:r>
      <w:r w:rsidR="00357410" w:rsidRPr="00E83D97">
        <w:rPr>
          <w:color w:val="auto"/>
          <w:sz w:val="26"/>
          <w:szCs w:val="26"/>
        </w:rPr>
        <w:t>milj. EUR jeb 5,7%. Turklāt Pašvaldībai</w:t>
      </w:r>
      <w:r w:rsidR="00DD5F01" w:rsidRPr="00E83D97">
        <w:rPr>
          <w:color w:val="auto"/>
          <w:sz w:val="26"/>
          <w:szCs w:val="26"/>
        </w:rPr>
        <w:t xml:space="preserve">, </w:t>
      </w:r>
      <w:r w:rsidR="0033047B" w:rsidRPr="00E83D97">
        <w:rPr>
          <w:color w:val="auto"/>
          <w:sz w:val="26"/>
          <w:szCs w:val="26"/>
        </w:rPr>
        <w:t xml:space="preserve">pamatojoties uz likuma </w:t>
      </w:r>
      <w:r w:rsidR="002528E4" w:rsidRPr="00E83D97">
        <w:rPr>
          <w:color w:val="auto"/>
          <w:sz w:val="26"/>
          <w:szCs w:val="26"/>
        </w:rPr>
        <w:t>“</w:t>
      </w:r>
      <w:r w:rsidR="0033047B" w:rsidRPr="00E83D97">
        <w:rPr>
          <w:color w:val="auto"/>
          <w:sz w:val="26"/>
          <w:szCs w:val="26"/>
        </w:rPr>
        <w:t>Par valsts budžetu 2024. gadam un budžeta ietvaru 2024., 2025. un 2026. gadam</w:t>
      </w:r>
      <w:r w:rsidR="002528E4" w:rsidRPr="00E83D97">
        <w:rPr>
          <w:color w:val="auto"/>
          <w:sz w:val="26"/>
          <w:szCs w:val="26"/>
        </w:rPr>
        <w:t>”</w:t>
      </w:r>
      <w:r w:rsidR="0033047B" w:rsidRPr="00E83D97">
        <w:rPr>
          <w:color w:val="auto"/>
          <w:sz w:val="26"/>
          <w:szCs w:val="26"/>
        </w:rPr>
        <w:t xml:space="preserve"> 31. panta 3. punktā noteikto, </w:t>
      </w:r>
      <w:r w:rsidR="00357410" w:rsidRPr="00E83D97">
        <w:rPr>
          <w:color w:val="auto"/>
          <w:sz w:val="26"/>
          <w:szCs w:val="26"/>
        </w:rPr>
        <w:t xml:space="preserve">2024.gadā ir </w:t>
      </w:r>
      <w:r w:rsidR="0033047B" w:rsidRPr="00E83D97">
        <w:rPr>
          <w:color w:val="auto"/>
          <w:sz w:val="26"/>
          <w:szCs w:val="26"/>
        </w:rPr>
        <w:t xml:space="preserve">paredzēta </w:t>
      </w:r>
      <w:r w:rsidR="00357410" w:rsidRPr="00E83D97">
        <w:rPr>
          <w:color w:val="auto"/>
          <w:sz w:val="26"/>
          <w:szCs w:val="26"/>
        </w:rPr>
        <w:t xml:space="preserve">valsts budžeta </w:t>
      </w:r>
      <w:r w:rsidR="00497E04" w:rsidRPr="00E83D97">
        <w:rPr>
          <w:color w:val="auto"/>
          <w:sz w:val="26"/>
          <w:szCs w:val="26"/>
        </w:rPr>
        <w:t xml:space="preserve">speciālā </w:t>
      </w:r>
      <w:r w:rsidR="00357410" w:rsidRPr="00E83D97">
        <w:rPr>
          <w:color w:val="auto"/>
          <w:sz w:val="26"/>
          <w:szCs w:val="26"/>
        </w:rPr>
        <w:t>dotācija</w:t>
      </w:r>
      <w:r w:rsidR="00DD5F01" w:rsidRPr="00E83D97">
        <w:rPr>
          <w:color w:val="auto"/>
          <w:sz w:val="26"/>
          <w:szCs w:val="26"/>
        </w:rPr>
        <w:t xml:space="preserve"> 0,3 milj. EUR</w:t>
      </w:r>
      <w:r w:rsidR="0033047B" w:rsidRPr="00E83D97">
        <w:rPr>
          <w:color w:val="auto"/>
          <w:sz w:val="26"/>
          <w:szCs w:val="26"/>
        </w:rPr>
        <w:t xml:space="preserve"> apmērā. </w:t>
      </w:r>
    </w:p>
    <w:p w14:paraId="668C7516" w14:textId="77777777" w:rsidR="009D3197" w:rsidRDefault="00A14A65" w:rsidP="009D3197">
      <w:pPr>
        <w:pStyle w:val="NoSpacing"/>
        <w:ind w:left="-66" w:right="-199"/>
        <w:jc w:val="right"/>
        <w:rPr>
          <w:color w:val="auto"/>
          <w:sz w:val="26"/>
          <w:szCs w:val="26"/>
        </w:rPr>
      </w:pPr>
      <w:r>
        <w:rPr>
          <w:color w:val="auto"/>
          <w:sz w:val="26"/>
          <w:szCs w:val="26"/>
        </w:rPr>
        <w:t xml:space="preserve">Tabula Nr.1. </w:t>
      </w:r>
    </w:p>
    <w:p w14:paraId="55FF9726" w14:textId="2620BDBC" w:rsidR="00E14719" w:rsidRDefault="000D71F4" w:rsidP="00E14719">
      <w:pPr>
        <w:pStyle w:val="NoSpacing"/>
        <w:ind w:left="-66" w:right="-199"/>
        <w:jc w:val="center"/>
        <w:rPr>
          <w:color w:val="auto"/>
          <w:sz w:val="26"/>
          <w:szCs w:val="26"/>
        </w:rPr>
      </w:pPr>
      <w:r>
        <w:rPr>
          <w:color w:val="auto"/>
          <w:sz w:val="26"/>
          <w:szCs w:val="26"/>
        </w:rPr>
        <w:t>I</w:t>
      </w:r>
      <w:r w:rsidR="00E14719">
        <w:rPr>
          <w:color w:val="auto"/>
          <w:sz w:val="26"/>
          <w:szCs w:val="26"/>
        </w:rPr>
        <w:t>nformācija par pašvaldības budžetu 202</w:t>
      </w:r>
      <w:r w:rsidR="00856CEE">
        <w:rPr>
          <w:color w:val="auto"/>
          <w:sz w:val="26"/>
          <w:szCs w:val="26"/>
        </w:rPr>
        <w:t>3</w:t>
      </w:r>
      <w:r w:rsidR="00E14719">
        <w:rPr>
          <w:color w:val="auto"/>
          <w:sz w:val="26"/>
          <w:szCs w:val="26"/>
        </w:rPr>
        <w:t>.-2024.gadam</w:t>
      </w:r>
      <w:r w:rsidR="005D06B6">
        <w:rPr>
          <w:color w:val="auto"/>
          <w:sz w:val="26"/>
          <w:szCs w:val="26"/>
        </w:rPr>
        <w:t>, mi</w:t>
      </w:r>
      <w:r w:rsidR="00E70168">
        <w:rPr>
          <w:color w:val="auto"/>
          <w:sz w:val="26"/>
          <w:szCs w:val="26"/>
        </w:rPr>
        <w:t>l</w:t>
      </w:r>
      <w:r w:rsidR="005D06B6">
        <w:rPr>
          <w:color w:val="auto"/>
          <w:sz w:val="26"/>
          <w:szCs w:val="26"/>
        </w:rPr>
        <w:t>j. EUR</w:t>
      </w:r>
    </w:p>
    <w:p w14:paraId="6B61C7CA" w14:textId="77777777" w:rsidR="00E14719" w:rsidRDefault="00E14719" w:rsidP="00E14719">
      <w:pPr>
        <w:pStyle w:val="NoSpacing"/>
        <w:ind w:left="-66" w:right="-199"/>
        <w:jc w:val="center"/>
        <w:rPr>
          <w:color w:val="auto"/>
          <w:sz w:val="26"/>
          <w:szCs w:val="26"/>
        </w:rPr>
      </w:pPr>
    </w:p>
    <w:tbl>
      <w:tblPr>
        <w:tblW w:w="9010" w:type="dxa"/>
        <w:tblInd w:w="-5" w:type="dxa"/>
        <w:tblLook w:val="04A0" w:firstRow="1" w:lastRow="0" w:firstColumn="1" w:lastColumn="0" w:noHBand="0" w:noVBand="1"/>
      </w:tblPr>
      <w:tblGrid>
        <w:gridCol w:w="2694"/>
        <w:gridCol w:w="1984"/>
        <w:gridCol w:w="1985"/>
        <w:gridCol w:w="2347"/>
      </w:tblGrid>
      <w:tr w:rsidR="005D06B6" w:rsidRPr="00E83D97" w14:paraId="35A79A59" w14:textId="2E58A735" w:rsidTr="0033047B">
        <w:trPr>
          <w:trHeight w:val="600"/>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E3C89F" w14:textId="77777777" w:rsidR="005D06B6" w:rsidRPr="00E83D97" w:rsidRDefault="005D06B6" w:rsidP="00856CEE">
            <w:pPr>
              <w:jc w:val="center"/>
              <w:rPr>
                <w:color w:val="auto"/>
                <w:sz w:val="24"/>
                <w:szCs w:val="24"/>
                <w:lang w:bidi="lo-LA"/>
              </w:rPr>
            </w:pPr>
            <w:r w:rsidRPr="00E83D97">
              <w:rPr>
                <w:color w:val="auto"/>
                <w:sz w:val="24"/>
                <w:szCs w:val="24"/>
                <w:lang w:bidi="lo-LA"/>
              </w:rPr>
              <w:t>Rādītāju nosaukums</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6B94208D" w14:textId="77777777" w:rsidR="005D06B6" w:rsidRPr="00E83D97" w:rsidRDefault="005D06B6" w:rsidP="00856CEE">
            <w:pPr>
              <w:jc w:val="center"/>
              <w:rPr>
                <w:color w:val="auto"/>
                <w:sz w:val="24"/>
                <w:szCs w:val="24"/>
                <w:lang w:bidi="lo-LA"/>
              </w:rPr>
            </w:pPr>
            <w:r w:rsidRPr="00E83D97">
              <w:rPr>
                <w:color w:val="auto"/>
                <w:sz w:val="24"/>
                <w:szCs w:val="24"/>
                <w:lang w:bidi="lo-LA"/>
              </w:rPr>
              <w:t xml:space="preserve">2023.gada izpilde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2CB1A22E" w14:textId="7729B987" w:rsidR="005D06B6" w:rsidRPr="00E83D97" w:rsidRDefault="005D06B6" w:rsidP="00856CEE">
            <w:pPr>
              <w:jc w:val="center"/>
              <w:rPr>
                <w:color w:val="auto"/>
                <w:sz w:val="24"/>
                <w:szCs w:val="24"/>
                <w:lang w:bidi="lo-LA"/>
              </w:rPr>
            </w:pPr>
            <w:r w:rsidRPr="00E83D97">
              <w:rPr>
                <w:color w:val="auto"/>
                <w:sz w:val="24"/>
                <w:szCs w:val="24"/>
                <w:lang w:bidi="lo-LA"/>
              </w:rPr>
              <w:t>2024. gada budžeta projekts</w:t>
            </w:r>
            <w:r w:rsidR="001A2A43" w:rsidRPr="00E83D97">
              <w:rPr>
                <w:color w:val="auto"/>
                <w:sz w:val="24"/>
                <w:szCs w:val="24"/>
                <w:lang w:bidi="lo-LA"/>
              </w:rPr>
              <w:t>*</w:t>
            </w:r>
          </w:p>
        </w:tc>
        <w:tc>
          <w:tcPr>
            <w:tcW w:w="2347" w:type="dxa"/>
            <w:tcBorders>
              <w:top w:val="single" w:sz="4" w:space="0" w:color="auto"/>
              <w:left w:val="nil"/>
              <w:bottom w:val="single" w:sz="4" w:space="0" w:color="auto"/>
              <w:right w:val="single" w:sz="4" w:space="0" w:color="auto"/>
            </w:tcBorders>
          </w:tcPr>
          <w:p w14:paraId="1A1377F8" w14:textId="7CB9C56A" w:rsidR="005D06B6" w:rsidRPr="00E83D97" w:rsidRDefault="005D06B6" w:rsidP="00856CEE">
            <w:pPr>
              <w:jc w:val="center"/>
              <w:rPr>
                <w:color w:val="auto"/>
                <w:sz w:val="24"/>
                <w:szCs w:val="24"/>
                <w:lang w:bidi="lo-LA"/>
              </w:rPr>
            </w:pPr>
            <w:r w:rsidRPr="00E83D97">
              <w:rPr>
                <w:color w:val="auto"/>
                <w:sz w:val="24"/>
                <w:szCs w:val="24"/>
                <w:lang w:bidi="lo-LA"/>
              </w:rPr>
              <w:t>2024.gads/2023.gadu</w:t>
            </w:r>
          </w:p>
        </w:tc>
      </w:tr>
      <w:tr w:rsidR="00CE04A3" w:rsidRPr="00E83D97" w14:paraId="0BBFA58B" w14:textId="77EE2528" w:rsidTr="00C01230">
        <w:trPr>
          <w:trHeight w:val="496"/>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79D927CA" w14:textId="3F7DA3D1" w:rsidR="00CE04A3" w:rsidRPr="00E83D97" w:rsidRDefault="00CE04A3" w:rsidP="00CE04A3">
            <w:pPr>
              <w:jc w:val="center"/>
              <w:rPr>
                <w:color w:val="auto"/>
                <w:sz w:val="24"/>
                <w:szCs w:val="24"/>
                <w:lang w:bidi="lo-LA"/>
              </w:rPr>
            </w:pPr>
            <w:r w:rsidRPr="00E83D97">
              <w:rPr>
                <w:color w:val="auto"/>
                <w:sz w:val="24"/>
                <w:szCs w:val="24"/>
                <w:lang w:bidi="lo-LA"/>
              </w:rPr>
              <w:t>Ieņēmumi</w:t>
            </w:r>
          </w:p>
        </w:tc>
        <w:tc>
          <w:tcPr>
            <w:tcW w:w="1984" w:type="dxa"/>
            <w:tcBorders>
              <w:top w:val="nil"/>
              <w:left w:val="nil"/>
              <w:bottom w:val="single" w:sz="4" w:space="0" w:color="auto"/>
              <w:right w:val="single" w:sz="4" w:space="0" w:color="auto"/>
            </w:tcBorders>
            <w:shd w:val="clear" w:color="auto" w:fill="auto"/>
            <w:noWrap/>
            <w:hideMark/>
          </w:tcPr>
          <w:p w14:paraId="1AD859F6" w14:textId="47A5539E" w:rsidR="00CE04A3" w:rsidRPr="00E83D97" w:rsidRDefault="00CE04A3" w:rsidP="0059087E">
            <w:pPr>
              <w:jc w:val="center"/>
              <w:rPr>
                <w:color w:val="auto"/>
                <w:sz w:val="24"/>
                <w:szCs w:val="24"/>
                <w:lang w:bidi="lo-LA"/>
              </w:rPr>
            </w:pPr>
            <w:r w:rsidRPr="00E83D97">
              <w:rPr>
                <w:sz w:val="24"/>
                <w:szCs w:val="24"/>
              </w:rPr>
              <w:t>49 810 609</w:t>
            </w:r>
          </w:p>
        </w:tc>
        <w:tc>
          <w:tcPr>
            <w:tcW w:w="1985" w:type="dxa"/>
            <w:tcBorders>
              <w:top w:val="nil"/>
              <w:left w:val="nil"/>
              <w:bottom w:val="single" w:sz="4" w:space="0" w:color="auto"/>
              <w:right w:val="single" w:sz="4" w:space="0" w:color="auto"/>
            </w:tcBorders>
            <w:shd w:val="clear" w:color="auto" w:fill="auto"/>
            <w:noWrap/>
            <w:vAlign w:val="bottom"/>
            <w:hideMark/>
          </w:tcPr>
          <w:p w14:paraId="78FFE34B" w14:textId="60C53DEA" w:rsidR="00CE04A3" w:rsidRPr="00E83D97" w:rsidRDefault="004D7208" w:rsidP="0059087E">
            <w:pPr>
              <w:jc w:val="center"/>
              <w:rPr>
                <w:color w:val="000000"/>
                <w:sz w:val="24"/>
                <w:szCs w:val="24"/>
                <w:lang w:bidi="lo-LA"/>
              </w:rPr>
            </w:pPr>
            <w:r w:rsidRPr="00E83D97">
              <w:rPr>
                <w:color w:val="000000"/>
                <w:sz w:val="24"/>
                <w:szCs w:val="24"/>
                <w:lang w:bidi="lo-LA"/>
              </w:rPr>
              <w:t>49 229 423</w:t>
            </w:r>
          </w:p>
        </w:tc>
        <w:tc>
          <w:tcPr>
            <w:tcW w:w="2347" w:type="dxa"/>
            <w:tcBorders>
              <w:top w:val="nil"/>
              <w:left w:val="nil"/>
              <w:bottom w:val="single" w:sz="4" w:space="0" w:color="auto"/>
              <w:right w:val="single" w:sz="4" w:space="0" w:color="auto"/>
            </w:tcBorders>
          </w:tcPr>
          <w:p w14:paraId="061454FD" w14:textId="7199E826" w:rsidR="00CE04A3" w:rsidRPr="00E83D97" w:rsidRDefault="00C96E37" w:rsidP="0059087E">
            <w:pPr>
              <w:jc w:val="center"/>
              <w:rPr>
                <w:color w:val="000000"/>
                <w:sz w:val="24"/>
                <w:szCs w:val="24"/>
                <w:lang w:bidi="lo-LA"/>
              </w:rPr>
            </w:pPr>
            <w:r w:rsidRPr="00E83D97">
              <w:rPr>
                <w:color w:val="000000"/>
                <w:sz w:val="24"/>
                <w:szCs w:val="24"/>
                <w:lang w:bidi="lo-LA"/>
              </w:rPr>
              <w:t>-581 186</w:t>
            </w:r>
          </w:p>
        </w:tc>
      </w:tr>
      <w:tr w:rsidR="00CE04A3" w:rsidRPr="00E83D97" w14:paraId="42497B28" w14:textId="550D1F49" w:rsidTr="00C01230">
        <w:trPr>
          <w:trHeight w:val="300"/>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523E6B2F" w14:textId="52025EB8" w:rsidR="00CE04A3" w:rsidRPr="00E83D97" w:rsidRDefault="00CE04A3" w:rsidP="00CE04A3">
            <w:pPr>
              <w:jc w:val="center"/>
              <w:rPr>
                <w:color w:val="auto"/>
                <w:sz w:val="24"/>
                <w:szCs w:val="24"/>
                <w:lang w:bidi="lo-LA"/>
              </w:rPr>
            </w:pPr>
            <w:r w:rsidRPr="00E83D97">
              <w:rPr>
                <w:color w:val="auto"/>
                <w:sz w:val="24"/>
                <w:szCs w:val="24"/>
                <w:lang w:bidi="lo-LA"/>
              </w:rPr>
              <w:t>Izdevumi</w:t>
            </w:r>
          </w:p>
        </w:tc>
        <w:tc>
          <w:tcPr>
            <w:tcW w:w="1984" w:type="dxa"/>
            <w:tcBorders>
              <w:top w:val="nil"/>
              <w:left w:val="nil"/>
              <w:bottom w:val="single" w:sz="4" w:space="0" w:color="auto"/>
              <w:right w:val="single" w:sz="4" w:space="0" w:color="auto"/>
            </w:tcBorders>
            <w:shd w:val="clear" w:color="auto" w:fill="auto"/>
            <w:noWrap/>
            <w:hideMark/>
          </w:tcPr>
          <w:p w14:paraId="3FA2D1ED" w14:textId="1E26FB18" w:rsidR="00CE04A3" w:rsidRPr="00E83D97" w:rsidRDefault="00CE04A3" w:rsidP="0059087E">
            <w:pPr>
              <w:jc w:val="center"/>
              <w:rPr>
                <w:color w:val="auto"/>
                <w:sz w:val="24"/>
                <w:szCs w:val="24"/>
                <w:lang w:bidi="lo-LA"/>
              </w:rPr>
            </w:pPr>
            <w:r w:rsidRPr="00E83D97">
              <w:rPr>
                <w:sz w:val="24"/>
                <w:szCs w:val="24"/>
              </w:rPr>
              <w:t>52 797 288</w:t>
            </w:r>
          </w:p>
        </w:tc>
        <w:tc>
          <w:tcPr>
            <w:tcW w:w="1985" w:type="dxa"/>
            <w:tcBorders>
              <w:top w:val="nil"/>
              <w:left w:val="nil"/>
              <w:bottom w:val="single" w:sz="4" w:space="0" w:color="auto"/>
              <w:right w:val="single" w:sz="4" w:space="0" w:color="auto"/>
            </w:tcBorders>
            <w:shd w:val="clear" w:color="auto" w:fill="auto"/>
            <w:noWrap/>
            <w:vAlign w:val="bottom"/>
            <w:hideMark/>
          </w:tcPr>
          <w:p w14:paraId="645C417E" w14:textId="5EA9D7B3" w:rsidR="00CE04A3" w:rsidRPr="00E83D97" w:rsidRDefault="004D7208" w:rsidP="0059087E">
            <w:pPr>
              <w:jc w:val="center"/>
              <w:rPr>
                <w:color w:val="000000"/>
                <w:sz w:val="24"/>
                <w:szCs w:val="24"/>
                <w:lang w:bidi="lo-LA"/>
              </w:rPr>
            </w:pPr>
            <w:r w:rsidRPr="00E83D97">
              <w:rPr>
                <w:color w:val="000000"/>
                <w:sz w:val="24"/>
                <w:szCs w:val="24"/>
                <w:lang w:bidi="lo-LA"/>
              </w:rPr>
              <w:t>50 555 767</w:t>
            </w:r>
          </w:p>
        </w:tc>
        <w:tc>
          <w:tcPr>
            <w:tcW w:w="2347" w:type="dxa"/>
            <w:tcBorders>
              <w:top w:val="nil"/>
              <w:left w:val="nil"/>
              <w:bottom w:val="single" w:sz="4" w:space="0" w:color="auto"/>
              <w:right w:val="single" w:sz="4" w:space="0" w:color="auto"/>
            </w:tcBorders>
          </w:tcPr>
          <w:p w14:paraId="73762841" w14:textId="283BE930" w:rsidR="00CE04A3" w:rsidRPr="00E83D97" w:rsidRDefault="00C96E37" w:rsidP="0059087E">
            <w:pPr>
              <w:jc w:val="center"/>
              <w:rPr>
                <w:color w:val="000000"/>
                <w:sz w:val="24"/>
                <w:szCs w:val="24"/>
                <w:lang w:bidi="lo-LA"/>
              </w:rPr>
            </w:pPr>
            <w:r w:rsidRPr="00E83D97">
              <w:rPr>
                <w:color w:val="000000"/>
                <w:sz w:val="24"/>
                <w:szCs w:val="24"/>
                <w:lang w:bidi="lo-LA"/>
              </w:rPr>
              <w:t>-2 241 521</w:t>
            </w:r>
          </w:p>
        </w:tc>
      </w:tr>
      <w:tr w:rsidR="00CE04A3" w:rsidRPr="00E83D97" w14:paraId="4AA0A6FB" w14:textId="16F345AB" w:rsidTr="00C01230">
        <w:trPr>
          <w:trHeight w:val="600"/>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18067517" w14:textId="77777777" w:rsidR="00CE04A3" w:rsidRPr="00E83D97" w:rsidRDefault="00CE04A3" w:rsidP="00CE04A3">
            <w:pPr>
              <w:jc w:val="center"/>
              <w:rPr>
                <w:color w:val="auto"/>
                <w:sz w:val="24"/>
                <w:szCs w:val="24"/>
                <w:lang w:bidi="lo-LA"/>
              </w:rPr>
            </w:pPr>
            <w:r w:rsidRPr="00E83D97">
              <w:rPr>
                <w:color w:val="auto"/>
                <w:sz w:val="24"/>
                <w:szCs w:val="24"/>
                <w:lang w:bidi="lo-LA"/>
              </w:rPr>
              <w:t>Ieņēmumu pārsniegums (+) vai deficīts (-)</w:t>
            </w:r>
          </w:p>
        </w:tc>
        <w:tc>
          <w:tcPr>
            <w:tcW w:w="1984" w:type="dxa"/>
            <w:tcBorders>
              <w:top w:val="nil"/>
              <w:left w:val="nil"/>
              <w:bottom w:val="single" w:sz="4" w:space="0" w:color="auto"/>
              <w:right w:val="single" w:sz="4" w:space="0" w:color="auto"/>
            </w:tcBorders>
            <w:shd w:val="clear" w:color="auto" w:fill="auto"/>
            <w:noWrap/>
            <w:hideMark/>
          </w:tcPr>
          <w:p w14:paraId="4AC6B8BD" w14:textId="180352DE" w:rsidR="00CE04A3" w:rsidRPr="00E83D97" w:rsidRDefault="00CE04A3" w:rsidP="0059087E">
            <w:pPr>
              <w:jc w:val="center"/>
              <w:rPr>
                <w:color w:val="auto"/>
                <w:sz w:val="24"/>
                <w:szCs w:val="24"/>
                <w:lang w:bidi="lo-LA"/>
              </w:rPr>
            </w:pPr>
            <w:r w:rsidRPr="00E83D97">
              <w:rPr>
                <w:sz w:val="24"/>
                <w:szCs w:val="24"/>
              </w:rPr>
              <w:t>-2 986 679</w:t>
            </w:r>
          </w:p>
        </w:tc>
        <w:tc>
          <w:tcPr>
            <w:tcW w:w="1985" w:type="dxa"/>
            <w:tcBorders>
              <w:top w:val="nil"/>
              <w:left w:val="nil"/>
              <w:bottom w:val="single" w:sz="4" w:space="0" w:color="auto"/>
              <w:right w:val="single" w:sz="4" w:space="0" w:color="auto"/>
            </w:tcBorders>
            <w:shd w:val="clear" w:color="auto" w:fill="auto"/>
            <w:noWrap/>
            <w:vAlign w:val="center"/>
            <w:hideMark/>
          </w:tcPr>
          <w:p w14:paraId="44AA0C24" w14:textId="73D6C930" w:rsidR="00CE04A3" w:rsidRPr="00E83D97" w:rsidRDefault="004D7208" w:rsidP="0059087E">
            <w:pPr>
              <w:jc w:val="center"/>
              <w:rPr>
                <w:color w:val="auto"/>
                <w:sz w:val="24"/>
                <w:szCs w:val="24"/>
                <w:lang w:bidi="lo-LA"/>
              </w:rPr>
            </w:pPr>
            <w:r w:rsidRPr="00E83D97">
              <w:rPr>
                <w:color w:val="auto"/>
                <w:sz w:val="24"/>
                <w:szCs w:val="24"/>
                <w:lang w:bidi="lo-LA"/>
              </w:rPr>
              <w:t>-1 326 344</w:t>
            </w:r>
          </w:p>
        </w:tc>
        <w:tc>
          <w:tcPr>
            <w:tcW w:w="2347" w:type="dxa"/>
            <w:tcBorders>
              <w:top w:val="nil"/>
              <w:left w:val="nil"/>
              <w:bottom w:val="single" w:sz="4" w:space="0" w:color="auto"/>
              <w:right w:val="single" w:sz="4" w:space="0" w:color="auto"/>
            </w:tcBorders>
          </w:tcPr>
          <w:p w14:paraId="0DC474EF" w14:textId="46FCEC2D" w:rsidR="00CE04A3" w:rsidRPr="00E83D97" w:rsidRDefault="00C96E37" w:rsidP="0059087E">
            <w:pPr>
              <w:jc w:val="center"/>
              <w:rPr>
                <w:color w:val="auto"/>
                <w:sz w:val="24"/>
                <w:szCs w:val="24"/>
                <w:lang w:bidi="lo-LA"/>
              </w:rPr>
            </w:pPr>
            <w:r w:rsidRPr="00E83D97">
              <w:rPr>
                <w:color w:val="auto"/>
                <w:sz w:val="24"/>
                <w:szCs w:val="24"/>
                <w:lang w:bidi="lo-LA"/>
              </w:rPr>
              <w:t>-1 660 335</w:t>
            </w:r>
          </w:p>
        </w:tc>
      </w:tr>
      <w:tr w:rsidR="00CE04A3" w:rsidRPr="00E83D97" w14:paraId="31CEC7F6" w14:textId="44C6B710" w:rsidTr="00C01230">
        <w:trPr>
          <w:trHeight w:val="300"/>
        </w:trPr>
        <w:tc>
          <w:tcPr>
            <w:tcW w:w="2694" w:type="dxa"/>
            <w:tcBorders>
              <w:top w:val="nil"/>
              <w:left w:val="single" w:sz="4" w:space="0" w:color="auto"/>
              <w:bottom w:val="single" w:sz="4" w:space="0" w:color="auto"/>
              <w:right w:val="single" w:sz="4" w:space="0" w:color="auto"/>
            </w:tcBorders>
            <w:shd w:val="clear" w:color="auto" w:fill="auto"/>
            <w:vAlign w:val="bottom"/>
            <w:hideMark/>
          </w:tcPr>
          <w:p w14:paraId="1032C63A" w14:textId="3FF891DC" w:rsidR="00CE04A3" w:rsidRPr="00E83D97" w:rsidRDefault="00CE04A3" w:rsidP="00CE04A3">
            <w:pPr>
              <w:jc w:val="center"/>
              <w:rPr>
                <w:color w:val="000000"/>
                <w:sz w:val="24"/>
                <w:szCs w:val="24"/>
                <w:lang w:bidi="lo-LA"/>
              </w:rPr>
            </w:pPr>
            <w:r w:rsidRPr="00E83D97">
              <w:rPr>
                <w:color w:val="000000"/>
                <w:sz w:val="24"/>
                <w:szCs w:val="24"/>
                <w:lang w:bidi="lo-LA"/>
              </w:rPr>
              <w:t>Naudas līdzekļu atlikumus</w:t>
            </w:r>
          </w:p>
        </w:tc>
        <w:tc>
          <w:tcPr>
            <w:tcW w:w="1984" w:type="dxa"/>
            <w:tcBorders>
              <w:top w:val="nil"/>
              <w:left w:val="nil"/>
              <w:bottom w:val="single" w:sz="4" w:space="0" w:color="auto"/>
              <w:right w:val="single" w:sz="4" w:space="0" w:color="auto"/>
            </w:tcBorders>
            <w:shd w:val="clear" w:color="auto" w:fill="auto"/>
            <w:noWrap/>
            <w:hideMark/>
          </w:tcPr>
          <w:p w14:paraId="06EB46C9" w14:textId="4C663884" w:rsidR="00CE04A3" w:rsidRPr="00E83D97" w:rsidRDefault="00CE04A3" w:rsidP="0059087E">
            <w:pPr>
              <w:jc w:val="center"/>
              <w:rPr>
                <w:color w:val="000000"/>
                <w:sz w:val="24"/>
                <w:szCs w:val="24"/>
                <w:lang w:bidi="lo-LA"/>
              </w:rPr>
            </w:pPr>
            <w:r w:rsidRPr="00E83D97">
              <w:rPr>
                <w:sz w:val="24"/>
                <w:szCs w:val="24"/>
              </w:rPr>
              <w:t>3 070 434</w:t>
            </w:r>
          </w:p>
        </w:tc>
        <w:tc>
          <w:tcPr>
            <w:tcW w:w="1985" w:type="dxa"/>
            <w:tcBorders>
              <w:top w:val="nil"/>
              <w:left w:val="nil"/>
              <w:bottom w:val="single" w:sz="4" w:space="0" w:color="auto"/>
              <w:right w:val="single" w:sz="4" w:space="0" w:color="auto"/>
            </w:tcBorders>
            <w:shd w:val="clear" w:color="auto" w:fill="auto"/>
            <w:noWrap/>
            <w:vAlign w:val="bottom"/>
            <w:hideMark/>
          </w:tcPr>
          <w:p w14:paraId="0B074AD7" w14:textId="64985FC8" w:rsidR="00CE04A3" w:rsidRPr="00E83D97" w:rsidRDefault="008465CD" w:rsidP="0059087E">
            <w:pPr>
              <w:jc w:val="center"/>
              <w:rPr>
                <w:color w:val="000000"/>
                <w:sz w:val="24"/>
                <w:szCs w:val="24"/>
                <w:lang w:bidi="lo-LA"/>
              </w:rPr>
            </w:pPr>
            <w:r w:rsidRPr="00E83D97">
              <w:rPr>
                <w:sz w:val="24"/>
                <w:szCs w:val="24"/>
              </w:rPr>
              <w:t>3 070 434</w:t>
            </w:r>
          </w:p>
        </w:tc>
        <w:tc>
          <w:tcPr>
            <w:tcW w:w="2347" w:type="dxa"/>
            <w:tcBorders>
              <w:top w:val="nil"/>
              <w:left w:val="nil"/>
              <w:bottom w:val="single" w:sz="4" w:space="0" w:color="auto"/>
              <w:right w:val="single" w:sz="4" w:space="0" w:color="auto"/>
            </w:tcBorders>
          </w:tcPr>
          <w:p w14:paraId="1669AA2C" w14:textId="77777777" w:rsidR="00CE04A3" w:rsidRPr="00E83D97" w:rsidRDefault="00CE04A3" w:rsidP="0059087E">
            <w:pPr>
              <w:jc w:val="center"/>
              <w:rPr>
                <w:color w:val="000000"/>
                <w:sz w:val="24"/>
                <w:szCs w:val="24"/>
                <w:lang w:bidi="lo-LA"/>
              </w:rPr>
            </w:pPr>
          </w:p>
        </w:tc>
      </w:tr>
    </w:tbl>
    <w:p w14:paraId="5C095BFF" w14:textId="44CF76B1" w:rsidR="00E14719" w:rsidRPr="00E83D97" w:rsidRDefault="00856CEE" w:rsidP="001B4A33">
      <w:pPr>
        <w:pStyle w:val="NoSpacing"/>
        <w:ind w:left="-709" w:right="-341"/>
        <w:jc w:val="left"/>
        <w:rPr>
          <w:i/>
          <w:iCs/>
          <w:color w:val="auto"/>
          <w:sz w:val="26"/>
          <w:szCs w:val="26"/>
        </w:rPr>
      </w:pPr>
      <w:r w:rsidRPr="00E83D97">
        <w:rPr>
          <w:color w:val="auto"/>
          <w:sz w:val="26"/>
          <w:szCs w:val="26"/>
        </w:rPr>
        <w:t>*</w:t>
      </w:r>
      <w:r w:rsidRPr="00E83D97">
        <w:rPr>
          <w:i/>
          <w:iCs/>
          <w:color w:val="auto"/>
          <w:sz w:val="26"/>
          <w:szCs w:val="26"/>
        </w:rPr>
        <w:t>pašvaldības iesniegtā informācija, kurā nav iekļauts plānotais valsts budžeta aizdevums kreditoru saistību</w:t>
      </w:r>
      <w:r w:rsidR="00612772" w:rsidRPr="00E83D97">
        <w:rPr>
          <w:i/>
          <w:iCs/>
          <w:color w:val="auto"/>
          <w:sz w:val="26"/>
          <w:szCs w:val="26"/>
        </w:rPr>
        <w:t xml:space="preserve"> (parādu)</w:t>
      </w:r>
      <w:r w:rsidRPr="00E83D97">
        <w:rPr>
          <w:i/>
          <w:iCs/>
          <w:color w:val="auto"/>
          <w:sz w:val="26"/>
          <w:szCs w:val="26"/>
        </w:rPr>
        <w:t xml:space="preserve"> segšanai </w:t>
      </w:r>
    </w:p>
    <w:p w14:paraId="1FD471F5" w14:textId="77777777" w:rsidR="00856CEE" w:rsidRPr="00E83D97" w:rsidRDefault="00856CEE" w:rsidP="00856CEE">
      <w:pPr>
        <w:pStyle w:val="NoSpacing"/>
        <w:ind w:left="-66" w:right="-199"/>
        <w:jc w:val="left"/>
        <w:rPr>
          <w:i/>
          <w:iCs/>
          <w:color w:val="auto"/>
          <w:sz w:val="26"/>
          <w:szCs w:val="26"/>
        </w:rPr>
      </w:pPr>
    </w:p>
    <w:p w14:paraId="63F28E5A" w14:textId="77777777" w:rsidR="00C96E37" w:rsidRPr="00E83D97" w:rsidRDefault="00E14719" w:rsidP="0033047B">
      <w:pPr>
        <w:pStyle w:val="NoSpacing"/>
        <w:numPr>
          <w:ilvl w:val="0"/>
          <w:numId w:val="36"/>
        </w:numPr>
        <w:ind w:right="-199"/>
        <w:rPr>
          <w:rFonts w:eastAsiaTheme="minorHAnsi"/>
          <w:color w:val="auto"/>
          <w:kern w:val="2"/>
          <w:sz w:val="26"/>
          <w:szCs w:val="26"/>
          <w:lang w:eastAsia="en-US"/>
          <w14:ligatures w14:val="standardContextual"/>
        </w:rPr>
      </w:pPr>
      <w:r w:rsidRPr="00E83D97">
        <w:rPr>
          <w:rFonts w:eastAsiaTheme="minorHAnsi"/>
          <w:color w:val="auto"/>
          <w:kern w:val="2"/>
          <w:sz w:val="26"/>
          <w:szCs w:val="26"/>
          <w:lang w:eastAsia="en-US"/>
          <w14:ligatures w14:val="standardContextual"/>
        </w:rPr>
        <w:t xml:space="preserve">Pašvaldībai uz 2023.gada 31.decembri ir kavēti maksājumi </w:t>
      </w:r>
      <w:r w:rsidRPr="00E83D97">
        <w:rPr>
          <w:color w:val="auto"/>
          <w:sz w:val="26"/>
          <w:szCs w:val="26"/>
        </w:rPr>
        <w:t>4,3 milj. EUR</w:t>
      </w:r>
      <w:r w:rsidRPr="00E83D97">
        <w:rPr>
          <w:rFonts w:eastAsiaTheme="minorHAnsi"/>
          <w:color w:val="auto"/>
          <w:kern w:val="2"/>
          <w:sz w:val="26"/>
          <w:szCs w:val="26"/>
          <w:lang w:eastAsia="en-US"/>
          <w14:ligatures w14:val="standardContextual"/>
        </w:rPr>
        <w:t xml:space="preserve"> apmērā</w:t>
      </w:r>
      <w:r w:rsidR="000D71F4" w:rsidRPr="00E83D97">
        <w:rPr>
          <w:rFonts w:eastAsiaTheme="minorHAnsi"/>
          <w:color w:val="auto"/>
          <w:kern w:val="2"/>
          <w:sz w:val="26"/>
          <w:szCs w:val="26"/>
          <w:lang w:eastAsia="en-US"/>
          <w14:ligatures w14:val="standardContextual"/>
        </w:rPr>
        <w:t xml:space="preserve">, </w:t>
      </w:r>
    </w:p>
    <w:p w14:paraId="5E053AE0" w14:textId="2FECA5A9" w:rsidR="000219DC" w:rsidRPr="00E83D97" w:rsidRDefault="000D71F4" w:rsidP="008465CD">
      <w:pPr>
        <w:pStyle w:val="NoSpacing"/>
        <w:ind w:left="-131" w:right="-199"/>
        <w:rPr>
          <w:rFonts w:eastAsiaTheme="minorHAnsi"/>
          <w:color w:val="auto"/>
          <w:kern w:val="2"/>
          <w:sz w:val="26"/>
          <w:szCs w:val="26"/>
          <w:lang w:eastAsia="en-US"/>
          <w14:ligatures w14:val="standardContextual"/>
        </w:rPr>
      </w:pPr>
      <w:r w:rsidRPr="00E83D97">
        <w:rPr>
          <w:rFonts w:eastAsiaTheme="minorHAnsi"/>
          <w:color w:val="auto"/>
          <w:kern w:val="2"/>
          <w:sz w:val="26"/>
          <w:szCs w:val="26"/>
          <w:lang w:eastAsia="en-US"/>
          <w14:ligatures w14:val="standardContextual"/>
        </w:rPr>
        <w:t xml:space="preserve">tajā skaitā </w:t>
      </w:r>
      <w:r w:rsidR="00856CEE" w:rsidRPr="00E83D97">
        <w:rPr>
          <w:rFonts w:eastAsiaTheme="minorHAnsi"/>
          <w:color w:val="auto"/>
          <w:kern w:val="2"/>
          <w:sz w:val="26"/>
          <w:szCs w:val="26"/>
          <w:lang w:eastAsia="en-US"/>
          <w14:ligatures w14:val="standardContextual"/>
        </w:rPr>
        <w:t xml:space="preserve">līdz 30 dienām 0,9 milj. EUR, ilgāk kā 30 dienām 3,4 milj. EUR. </w:t>
      </w:r>
      <w:r w:rsidR="008465CD" w:rsidRPr="00E83D97">
        <w:rPr>
          <w:rFonts w:eastAsiaTheme="minorHAnsi"/>
          <w:color w:val="auto"/>
          <w:kern w:val="2"/>
          <w:sz w:val="26"/>
          <w:szCs w:val="26"/>
          <w:lang w:eastAsia="en-US"/>
          <w14:ligatures w14:val="standardContextual"/>
        </w:rPr>
        <w:t xml:space="preserve">Saskaņā ar </w:t>
      </w:r>
      <w:r w:rsidR="004C31DD" w:rsidRPr="00E83D97">
        <w:rPr>
          <w:rFonts w:eastAsiaTheme="minorHAnsi"/>
          <w:color w:val="auto"/>
          <w:kern w:val="2"/>
          <w:sz w:val="26"/>
          <w:szCs w:val="26"/>
          <w:lang w:eastAsia="en-US"/>
          <w14:ligatures w14:val="standardContextual"/>
        </w:rPr>
        <w:t xml:space="preserve">2024.gada 19.janvārī </w:t>
      </w:r>
      <w:r w:rsidR="008465CD" w:rsidRPr="00E83D97">
        <w:rPr>
          <w:rFonts w:eastAsiaTheme="minorHAnsi"/>
          <w:color w:val="auto"/>
          <w:kern w:val="2"/>
          <w:sz w:val="26"/>
          <w:szCs w:val="26"/>
          <w:lang w:eastAsia="en-US"/>
          <w14:ligatures w14:val="standardContextual"/>
        </w:rPr>
        <w:t>iesniegto 2024.gada budžeta projektu pašvaldībai nepieciešams aizņēmums 5,35 milj. EUR apmērā</w:t>
      </w:r>
      <w:r w:rsidR="007A57D0" w:rsidRPr="00E83D97">
        <w:rPr>
          <w:rFonts w:eastAsiaTheme="minorHAnsi"/>
          <w:color w:val="auto"/>
          <w:kern w:val="2"/>
          <w:sz w:val="26"/>
          <w:szCs w:val="26"/>
          <w:lang w:eastAsia="en-US"/>
          <w14:ligatures w14:val="standardContextual"/>
        </w:rPr>
        <w:t>, tajā skaitā 4,2 milj. EUR apmērā uzņemto saistību izpildei (</w:t>
      </w:r>
      <w:r w:rsidR="004C31DD" w:rsidRPr="00E83D97">
        <w:rPr>
          <w:rFonts w:eastAsiaTheme="minorHAnsi"/>
          <w:color w:val="auto"/>
          <w:kern w:val="2"/>
          <w:sz w:val="26"/>
          <w:szCs w:val="26"/>
          <w:lang w:eastAsia="en-US"/>
          <w14:ligatures w14:val="standardContextual"/>
        </w:rPr>
        <w:t xml:space="preserve">kavēto maksājumu segšanai </w:t>
      </w:r>
      <w:r w:rsidR="007A57D0" w:rsidRPr="00E83D97">
        <w:rPr>
          <w:rFonts w:eastAsiaTheme="minorHAnsi"/>
          <w:color w:val="auto"/>
          <w:kern w:val="2"/>
          <w:sz w:val="26"/>
          <w:szCs w:val="26"/>
          <w:lang w:eastAsia="en-US"/>
          <w14:ligatures w14:val="standardContextual"/>
        </w:rPr>
        <w:t>bez soda naudām)</w:t>
      </w:r>
      <w:r w:rsidR="004C31DD" w:rsidRPr="00E83D97">
        <w:rPr>
          <w:rFonts w:eastAsiaTheme="minorHAnsi"/>
          <w:color w:val="auto"/>
          <w:kern w:val="2"/>
          <w:sz w:val="26"/>
          <w:szCs w:val="26"/>
          <w:lang w:eastAsia="en-US"/>
          <w14:ligatures w14:val="standardContextual"/>
        </w:rPr>
        <w:t>.</w:t>
      </w:r>
      <w:r w:rsidR="007A57D0" w:rsidRPr="00E83D97">
        <w:rPr>
          <w:rFonts w:eastAsiaTheme="minorHAnsi"/>
          <w:color w:val="auto"/>
          <w:kern w:val="2"/>
          <w:sz w:val="26"/>
          <w:szCs w:val="26"/>
          <w:lang w:eastAsia="en-US"/>
          <w14:ligatures w14:val="standardContextual"/>
        </w:rPr>
        <w:t xml:space="preserve">  </w:t>
      </w:r>
      <w:r w:rsidR="00E14719" w:rsidRPr="00E83D97">
        <w:rPr>
          <w:rFonts w:eastAsia="Calibri"/>
          <w:color w:val="auto"/>
          <w:sz w:val="26"/>
          <w:szCs w:val="26"/>
        </w:rPr>
        <w:t xml:space="preserve"> </w:t>
      </w:r>
      <w:r w:rsidR="000219DC" w:rsidRPr="00E83D97">
        <w:rPr>
          <w:rFonts w:eastAsia="Calibri"/>
          <w:color w:val="auto"/>
          <w:sz w:val="26"/>
          <w:szCs w:val="26"/>
        </w:rPr>
        <w:t xml:space="preserve">Detalizēta informācija par </w:t>
      </w:r>
      <w:r w:rsidR="000219DC" w:rsidRPr="00E83D97">
        <w:rPr>
          <w:color w:val="auto"/>
          <w:sz w:val="26"/>
          <w:szCs w:val="26"/>
        </w:rPr>
        <w:t>Pašvaldības</w:t>
      </w:r>
      <w:r w:rsidR="008D19A5" w:rsidRPr="00E83D97">
        <w:rPr>
          <w:color w:val="auto"/>
          <w:sz w:val="26"/>
          <w:szCs w:val="26"/>
        </w:rPr>
        <w:t xml:space="preserve"> kreditoru saistībām, kurām ir </w:t>
      </w:r>
      <w:r w:rsidR="000219DC" w:rsidRPr="00E83D97">
        <w:rPr>
          <w:color w:val="auto"/>
          <w:sz w:val="26"/>
          <w:szCs w:val="26"/>
        </w:rPr>
        <w:t>kavēt</w:t>
      </w:r>
      <w:r w:rsidR="008D19A5" w:rsidRPr="00E83D97">
        <w:rPr>
          <w:color w:val="auto"/>
          <w:sz w:val="26"/>
          <w:szCs w:val="26"/>
        </w:rPr>
        <w:t>i</w:t>
      </w:r>
      <w:r w:rsidR="000219DC" w:rsidRPr="00E83D97">
        <w:rPr>
          <w:color w:val="auto"/>
          <w:sz w:val="26"/>
          <w:szCs w:val="26"/>
        </w:rPr>
        <w:t xml:space="preserve"> maksāj</w:t>
      </w:r>
      <w:r w:rsidR="008D19A5" w:rsidRPr="00E83D97">
        <w:rPr>
          <w:color w:val="auto"/>
          <w:sz w:val="26"/>
          <w:szCs w:val="26"/>
        </w:rPr>
        <w:t xml:space="preserve">umi, </w:t>
      </w:r>
      <w:r w:rsidR="000219DC" w:rsidRPr="00E83D97">
        <w:rPr>
          <w:color w:val="auto"/>
          <w:sz w:val="26"/>
          <w:szCs w:val="26"/>
        </w:rPr>
        <w:t xml:space="preserve"> </w:t>
      </w:r>
      <w:r w:rsidR="000219DC" w:rsidRPr="00E83D97">
        <w:rPr>
          <w:rFonts w:eastAsia="Calibri"/>
          <w:color w:val="auto"/>
          <w:sz w:val="26"/>
          <w:szCs w:val="26"/>
        </w:rPr>
        <w:t xml:space="preserve">informatīvā ziņojuma </w:t>
      </w:r>
      <w:r w:rsidR="00664180" w:rsidRPr="00E83D97">
        <w:rPr>
          <w:rFonts w:eastAsia="Calibri"/>
          <w:color w:val="auto"/>
          <w:sz w:val="26"/>
          <w:szCs w:val="26"/>
        </w:rPr>
        <w:t>2.</w:t>
      </w:r>
      <w:r w:rsidR="000219DC" w:rsidRPr="00E83D97">
        <w:rPr>
          <w:rFonts w:eastAsia="Calibri"/>
          <w:color w:val="auto"/>
          <w:sz w:val="26"/>
          <w:szCs w:val="26"/>
        </w:rPr>
        <w:t xml:space="preserve">pielikumā. </w:t>
      </w:r>
    </w:p>
    <w:p w14:paraId="542B8D69" w14:textId="6D4EBD66" w:rsidR="000D060D" w:rsidRPr="00E83D97" w:rsidRDefault="00074D7A" w:rsidP="000D060D">
      <w:pPr>
        <w:pStyle w:val="ListParagraph"/>
        <w:numPr>
          <w:ilvl w:val="0"/>
          <w:numId w:val="36"/>
        </w:numPr>
        <w:tabs>
          <w:tab w:val="center" w:pos="4011"/>
        </w:tabs>
        <w:spacing w:after="160" w:line="259" w:lineRule="auto"/>
        <w:ind w:right="-193"/>
        <w:rPr>
          <w:color w:val="auto"/>
          <w:sz w:val="26"/>
          <w:szCs w:val="26"/>
        </w:rPr>
      </w:pPr>
      <w:r w:rsidRPr="00E83D97">
        <w:rPr>
          <w:color w:val="auto"/>
          <w:sz w:val="26"/>
          <w:szCs w:val="26"/>
        </w:rPr>
        <w:t xml:space="preserve">Atbilstoši pašvaldības sniegtajai informācijai, </w:t>
      </w:r>
      <w:r w:rsidR="000D060D" w:rsidRPr="00E83D97">
        <w:rPr>
          <w:color w:val="auto"/>
          <w:sz w:val="26"/>
          <w:szCs w:val="26"/>
        </w:rPr>
        <w:t>Pašvaldībai uz 31.12.2024. naudas līdzekļu atlikums, kas nav paredzēts iezīmētu mērķu finansēšanai ir 1,</w:t>
      </w:r>
      <w:r w:rsidR="004C31DD" w:rsidRPr="00E83D97">
        <w:rPr>
          <w:color w:val="auto"/>
          <w:sz w:val="26"/>
          <w:szCs w:val="26"/>
        </w:rPr>
        <w:t>3</w:t>
      </w:r>
      <w:r w:rsidR="000D060D" w:rsidRPr="00E83D97">
        <w:rPr>
          <w:color w:val="auto"/>
          <w:sz w:val="26"/>
          <w:szCs w:val="26"/>
        </w:rPr>
        <w:t xml:space="preserve"> milj. EUR. </w:t>
      </w:r>
      <w:r w:rsidR="000D060D" w:rsidRPr="00E83D97">
        <w:rPr>
          <w:color w:val="auto"/>
          <w:sz w:val="26"/>
          <w:szCs w:val="26"/>
        </w:rPr>
        <w:lastRenderedPageBreak/>
        <w:t xml:space="preserve">Pašvaldība šo finansējumu nav novirzījusi kavēto maksājumu izpildei, tajā skaitā kreditoriem, kuri jau aprēķina soda naudas,  bet atstājusi kā naudas līdzekļu atlikumus 2024.gada budžeta deficīta segšanai. </w:t>
      </w:r>
    </w:p>
    <w:p w14:paraId="65B07D8D" w14:textId="09B094E5" w:rsidR="00931180" w:rsidRPr="000219DC" w:rsidRDefault="00931180" w:rsidP="000219DC">
      <w:pPr>
        <w:pStyle w:val="NoSpacing"/>
        <w:ind w:left="-491" w:right="-199"/>
        <w:rPr>
          <w:rFonts w:eastAsiaTheme="minorHAnsi"/>
          <w:color w:val="auto"/>
          <w:kern w:val="2"/>
          <w:sz w:val="26"/>
          <w:szCs w:val="26"/>
          <w:lang w:eastAsia="en-US"/>
          <w14:ligatures w14:val="standardContextual"/>
        </w:rPr>
      </w:pPr>
    </w:p>
    <w:p w14:paraId="7D291F5A" w14:textId="34263EEF" w:rsidR="00961AA1" w:rsidRPr="00F5209C" w:rsidRDefault="00961AA1" w:rsidP="00961AA1">
      <w:pPr>
        <w:pStyle w:val="NoSpacing"/>
        <w:numPr>
          <w:ilvl w:val="0"/>
          <w:numId w:val="26"/>
        </w:numPr>
        <w:ind w:right="-199"/>
        <w:jc w:val="center"/>
        <w:rPr>
          <w:b/>
          <w:bCs/>
          <w:color w:val="auto"/>
          <w:sz w:val="26"/>
          <w:szCs w:val="26"/>
          <w:lang w:bidi="lo-LA"/>
        </w:rPr>
      </w:pPr>
      <w:r w:rsidRPr="00F5209C">
        <w:rPr>
          <w:b/>
          <w:bCs/>
          <w:color w:val="auto"/>
          <w:sz w:val="26"/>
          <w:szCs w:val="26"/>
          <w:lang w:bidi="lo-LA"/>
        </w:rPr>
        <w:t>Normatīvo aktu regulējums</w:t>
      </w:r>
      <w:r w:rsidR="002B1D8B" w:rsidRPr="00F5209C">
        <w:rPr>
          <w:b/>
          <w:bCs/>
          <w:color w:val="auto"/>
          <w:sz w:val="26"/>
          <w:szCs w:val="26"/>
          <w:lang w:bidi="lo-LA"/>
        </w:rPr>
        <w:t xml:space="preserve"> un piedāvātais risinājums</w:t>
      </w:r>
      <w:r w:rsidR="006163CA">
        <w:rPr>
          <w:b/>
          <w:bCs/>
          <w:color w:val="auto"/>
          <w:sz w:val="26"/>
          <w:szCs w:val="26"/>
          <w:lang w:bidi="lo-LA"/>
        </w:rPr>
        <w:t xml:space="preserve"> Pašvaldības finanšu stabilitātes atjaunošanai </w:t>
      </w:r>
    </w:p>
    <w:p w14:paraId="1DD470D5" w14:textId="77777777" w:rsidR="00961AA1" w:rsidRPr="00F5209C" w:rsidRDefault="00961AA1" w:rsidP="00C15A2F">
      <w:pPr>
        <w:pStyle w:val="NoSpacing"/>
        <w:ind w:left="-567" w:right="-199"/>
        <w:rPr>
          <w:color w:val="auto"/>
          <w:sz w:val="26"/>
          <w:szCs w:val="26"/>
          <w:lang w:bidi="lo-LA"/>
        </w:rPr>
      </w:pPr>
    </w:p>
    <w:p w14:paraId="3E965ECA" w14:textId="77777777" w:rsidR="001B5420" w:rsidRPr="00F5209C" w:rsidRDefault="001B5420" w:rsidP="00C15A2F">
      <w:pPr>
        <w:pStyle w:val="NoSpacing"/>
        <w:ind w:left="-567" w:right="-199"/>
        <w:rPr>
          <w:color w:val="auto"/>
          <w:sz w:val="26"/>
          <w:szCs w:val="26"/>
          <w:lang w:bidi="lo-LA"/>
        </w:rPr>
      </w:pPr>
    </w:p>
    <w:p w14:paraId="24023D16" w14:textId="0EAD6427" w:rsidR="005F3FD6" w:rsidRDefault="00612772" w:rsidP="00612772">
      <w:pPr>
        <w:pStyle w:val="NoSpacing"/>
        <w:ind w:left="-567" w:right="-199"/>
        <w:rPr>
          <w:rFonts w:cstheme="minorBidi"/>
          <w:color w:val="auto"/>
          <w:sz w:val="26"/>
          <w:szCs w:val="26"/>
          <w:lang w:bidi="lo-LA"/>
        </w:rPr>
      </w:pPr>
      <w:r>
        <w:rPr>
          <w:color w:val="auto"/>
          <w:sz w:val="26"/>
          <w:szCs w:val="26"/>
          <w:lang w:bidi="lo-LA"/>
        </w:rPr>
        <w:t>Pamatojoties uz l</w:t>
      </w:r>
      <w:r w:rsidRPr="00F5209C">
        <w:rPr>
          <w:color w:val="auto"/>
          <w:sz w:val="26"/>
          <w:szCs w:val="26"/>
          <w:lang w:bidi="lo-LA"/>
        </w:rPr>
        <w:t xml:space="preserve">ikumā </w:t>
      </w:r>
      <w:r w:rsidRPr="00F5209C">
        <w:rPr>
          <w:color w:val="auto"/>
          <w:sz w:val="26"/>
          <w:szCs w:val="26"/>
        </w:rPr>
        <w:t>“Par valsts budžetu 2024. gadam un budžeta ietvaru 2024., 2025. un 2026. gadam”</w:t>
      </w:r>
      <w:r>
        <w:rPr>
          <w:color w:val="auto"/>
          <w:sz w:val="26"/>
          <w:szCs w:val="26"/>
        </w:rPr>
        <w:t xml:space="preserve"> 36.pantā</w:t>
      </w:r>
      <w:r>
        <w:rPr>
          <w:color w:val="auto"/>
          <w:sz w:val="26"/>
          <w:szCs w:val="26"/>
          <w:lang w:bidi="lo-LA"/>
        </w:rPr>
        <w:t xml:space="preserve"> noteikto normu, ir izstrādāts r</w:t>
      </w:r>
      <w:r w:rsidR="005D06B6">
        <w:rPr>
          <w:color w:val="auto"/>
          <w:sz w:val="26"/>
          <w:szCs w:val="26"/>
          <w:lang w:bidi="lo-LA"/>
        </w:rPr>
        <w:t>isinājums</w:t>
      </w:r>
      <w:r>
        <w:rPr>
          <w:color w:val="auto"/>
          <w:sz w:val="26"/>
          <w:szCs w:val="26"/>
          <w:lang w:bidi="lo-LA"/>
        </w:rPr>
        <w:t xml:space="preserve">, </w:t>
      </w:r>
      <w:r>
        <w:rPr>
          <w:rFonts w:cstheme="minorBidi"/>
          <w:color w:val="auto"/>
          <w:sz w:val="26"/>
          <w:szCs w:val="26"/>
          <w:lang w:bidi="lo-LA"/>
        </w:rPr>
        <w:t xml:space="preserve">lai no Pašvaldības rīcības neciestu iedzīvotāji un tā spētu </w:t>
      </w:r>
      <w:r w:rsidRPr="00FA5474">
        <w:rPr>
          <w:color w:val="auto"/>
          <w:sz w:val="26"/>
          <w:szCs w:val="26"/>
          <w:shd w:val="clear" w:color="auto" w:fill="FFFFFF"/>
        </w:rPr>
        <w:t>nodrošināt likumā noteikto pašvaldību pastāvīgo funkciju izpildi</w:t>
      </w:r>
      <w:r w:rsidR="00B94D46">
        <w:rPr>
          <w:color w:val="auto"/>
          <w:sz w:val="26"/>
          <w:szCs w:val="26"/>
          <w:lang w:bidi="lo-LA"/>
        </w:rPr>
        <w:t xml:space="preserve">, </w:t>
      </w:r>
      <w:r>
        <w:rPr>
          <w:rFonts w:cstheme="minorBidi"/>
          <w:color w:val="auto"/>
          <w:sz w:val="26"/>
          <w:szCs w:val="26"/>
          <w:lang w:bidi="lo-LA"/>
        </w:rPr>
        <w:t>atjaunojot</w:t>
      </w:r>
      <w:r w:rsidR="005F3FD6">
        <w:rPr>
          <w:rFonts w:cstheme="minorBidi"/>
          <w:color w:val="auto"/>
          <w:sz w:val="26"/>
          <w:szCs w:val="26"/>
          <w:lang w:bidi="lo-LA"/>
        </w:rPr>
        <w:t xml:space="preserve"> finanšu stabilitāti</w:t>
      </w:r>
      <w:r>
        <w:rPr>
          <w:rFonts w:cstheme="minorBidi"/>
          <w:color w:val="auto"/>
          <w:sz w:val="26"/>
          <w:szCs w:val="26"/>
          <w:lang w:bidi="lo-LA"/>
        </w:rPr>
        <w:t xml:space="preserve"> ilgtermiņā. Piedāvātais risinājums paredz </w:t>
      </w:r>
      <w:r w:rsidR="005F3FD6">
        <w:rPr>
          <w:rFonts w:cstheme="minorBidi"/>
          <w:color w:val="auto"/>
          <w:sz w:val="26"/>
          <w:szCs w:val="26"/>
          <w:lang w:bidi="lo-LA"/>
        </w:rPr>
        <w:t>stingrus nosacījumus valsts budžeta atbalsta (aizdevuma) piešķiršan</w:t>
      </w:r>
      <w:r w:rsidR="005D06B6">
        <w:rPr>
          <w:rFonts w:cstheme="minorBidi"/>
          <w:color w:val="auto"/>
          <w:sz w:val="26"/>
          <w:szCs w:val="26"/>
          <w:lang w:bidi="lo-LA"/>
        </w:rPr>
        <w:t>ai</w:t>
      </w:r>
      <w:r w:rsidR="005F3FD6">
        <w:rPr>
          <w:rFonts w:cstheme="minorBidi"/>
          <w:color w:val="auto"/>
          <w:sz w:val="26"/>
          <w:szCs w:val="26"/>
          <w:lang w:bidi="lo-LA"/>
        </w:rPr>
        <w:t>,</w:t>
      </w:r>
      <w:r w:rsidR="005D06B6" w:rsidRPr="005D06B6">
        <w:rPr>
          <w:rFonts w:cstheme="minorBidi"/>
          <w:color w:val="auto"/>
          <w:sz w:val="26"/>
          <w:szCs w:val="26"/>
          <w:lang w:bidi="lo-LA"/>
        </w:rPr>
        <w:t xml:space="preserve"> </w:t>
      </w:r>
      <w:r w:rsidR="005D06B6">
        <w:rPr>
          <w:rFonts w:cstheme="minorBidi"/>
          <w:color w:val="auto"/>
          <w:sz w:val="26"/>
          <w:szCs w:val="26"/>
          <w:lang w:bidi="lo-LA"/>
        </w:rPr>
        <w:t xml:space="preserve">domes atbildību, </w:t>
      </w:r>
      <w:r w:rsidR="005F3FD6">
        <w:rPr>
          <w:rFonts w:cstheme="minorBidi"/>
          <w:color w:val="auto"/>
          <w:sz w:val="26"/>
          <w:szCs w:val="26"/>
          <w:lang w:bidi="lo-LA"/>
        </w:rPr>
        <w:t>atbildīgo ministriju uzraudzīb</w:t>
      </w:r>
      <w:r w:rsidR="005D06B6">
        <w:rPr>
          <w:rFonts w:cstheme="minorBidi"/>
          <w:color w:val="auto"/>
          <w:sz w:val="26"/>
          <w:szCs w:val="26"/>
          <w:lang w:bidi="lo-LA"/>
        </w:rPr>
        <w:t>u</w:t>
      </w:r>
      <w:r w:rsidR="005F3FD6">
        <w:rPr>
          <w:rFonts w:cstheme="minorBidi"/>
          <w:color w:val="auto"/>
          <w:sz w:val="26"/>
          <w:szCs w:val="26"/>
          <w:lang w:bidi="lo-LA"/>
        </w:rPr>
        <w:t xml:space="preserve">, pie nosacījuma, ja Pašvaldība ir gatava konstruktīvi sadarboties. </w:t>
      </w:r>
    </w:p>
    <w:p w14:paraId="205F1581" w14:textId="77777777" w:rsidR="002B1D8B" w:rsidRPr="00F5209C" w:rsidRDefault="002B1D8B" w:rsidP="002B1D8B">
      <w:pPr>
        <w:pStyle w:val="NoSpacing"/>
        <w:ind w:left="-567" w:right="-199"/>
        <w:rPr>
          <w:rFonts w:eastAsiaTheme="minorHAnsi" w:cstheme="minorBidi"/>
          <w:color w:val="auto"/>
          <w:kern w:val="2"/>
          <w:sz w:val="26"/>
          <w:szCs w:val="26"/>
          <w:lang w:eastAsia="en-US"/>
          <w14:ligatures w14:val="standardContextual"/>
        </w:rPr>
      </w:pPr>
    </w:p>
    <w:p w14:paraId="5DF9FF31" w14:textId="5550D204" w:rsidR="00E22422" w:rsidRPr="00EE2771" w:rsidRDefault="001A762C" w:rsidP="001B6C4E">
      <w:pPr>
        <w:pStyle w:val="NoSpacing"/>
        <w:ind w:left="142" w:right="-199"/>
        <w:rPr>
          <w:b/>
          <w:bCs/>
          <w:color w:val="auto"/>
          <w:sz w:val="26"/>
          <w:szCs w:val="26"/>
        </w:rPr>
      </w:pPr>
      <w:bookmarkStart w:id="5" w:name="_Hlk155261006"/>
      <w:r w:rsidRPr="00EE2771">
        <w:rPr>
          <w:b/>
          <w:bCs/>
          <w:color w:val="auto"/>
          <w:sz w:val="26"/>
          <w:szCs w:val="26"/>
        </w:rPr>
        <w:t>Piedāvātais r</w:t>
      </w:r>
      <w:r w:rsidR="00E22422" w:rsidRPr="00EE2771">
        <w:rPr>
          <w:b/>
          <w:bCs/>
          <w:color w:val="auto"/>
          <w:sz w:val="26"/>
          <w:szCs w:val="26"/>
        </w:rPr>
        <w:t>isinājum</w:t>
      </w:r>
      <w:r w:rsidR="00C15A2F" w:rsidRPr="00EE2771">
        <w:rPr>
          <w:b/>
          <w:bCs/>
          <w:color w:val="auto"/>
          <w:sz w:val="26"/>
          <w:szCs w:val="26"/>
        </w:rPr>
        <w:t xml:space="preserve">s: </w:t>
      </w:r>
    </w:p>
    <w:p w14:paraId="0CA0E4F8" w14:textId="326F724E" w:rsidR="00893774" w:rsidRPr="00EE2771" w:rsidRDefault="00893774" w:rsidP="0002053F">
      <w:pPr>
        <w:pStyle w:val="ListParagraph"/>
        <w:numPr>
          <w:ilvl w:val="0"/>
          <w:numId w:val="2"/>
        </w:numPr>
        <w:ind w:left="-284" w:firstLine="0"/>
        <w:rPr>
          <w:color w:val="auto"/>
          <w:sz w:val="26"/>
          <w:szCs w:val="26"/>
        </w:rPr>
      </w:pPr>
      <w:bookmarkStart w:id="6" w:name="_Hlk156225944"/>
      <w:bookmarkEnd w:id="5"/>
      <w:r w:rsidRPr="00EE2771">
        <w:rPr>
          <w:color w:val="auto"/>
          <w:sz w:val="26"/>
          <w:szCs w:val="26"/>
        </w:rPr>
        <w:t xml:space="preserve">Pamatojoties uz likuma “Par valsts budžetu 2024. gadam un budžeta ietvaru 2024., 2025. un 2026. gadam” 37.pantu, uzdot finanšu ministram piešķirt no 2024.gada pašvaldību kopējā pieļaujamā aizņēmuma palielinājuma Rēzeknes valstspilsētas pašvaldībai (turpmāk – Pašvaldība) valsts budžeta aizdevumu (turpmāk – valsts aizdevums) </w:t>
      </w:r>
      <w:r w:rsidRPr="00D67A27">
        <w:rPr>
          <w:color w:val="auto"/>
          <w:sz w:val="26"/>
          <w:szCs w:val="26"/>
        </w:rPr>
        <w:t xml:space="preserve">līdz 5 000 000 </w:t>
      </w:r>
      <w:proofErr w:type="spellStart"/>
      <w:r w:rsidRPr="00D67A27">
        <w:rPr>
          <w:color w:val="auto"/>
          <w:sz w:val="26"/>
          <w:szCs w:val="26"/>
        </w:rPr>
        <w:t>euro</w:t>
      </w:r>
      <w:proofErr w:type="spellEnd"/>
      <w:r w:rsidRPr="00D67A27">
        <w:rPr>
          <w:color w:val="auto"/>
          <w:sz w:val="26"/>
          <w:szCs w:val="26"/>
        </w:rPr>
        <w:t xml:space="preserve"> </w:t>
      </w:r>
      <w:r w:rsidR="00D67A27" w:rsidRPr="00D67A27">
        <w:rPr>
          <w:color w:val="auto"/>
          <w:sz w:val="26"/>
          <w:szCs w:val="26"/>
        </w:rPr>
        <w:t xml:space="preserve">(pieci miljoni </w:t>
      </w:r>
      <w:proofErr w:type="spellStart"/>
      <w:r w:rsidR="00D67A27" w:rsidRPr="00D67A27">
        <w:rPr>
          <w:color w:val="auto"/>
          <w:sz w:val="26"/>
          <w:szCs w:val="26"/>
        </w:rPr>
        <w:t>euro</w:t>
      </w:r>
      <w:proofErr w:type="spellEnd"/>
      <w:r w:rsidR="00D67A27" w:rsidRPr="00D67A27">
        <w:rPr>
          <w:color w:val="auto"/>
          <w:sz w:val="26"/>
          <w:szCs w:val="26"/>
        </w:rPr>
        <w:t xml:space="preserve">) </w:t>
      </w:r>
      <w:r w:rsidRPr="00EE2771">
        <w:rPr>
          <w:color w:val="auto"/>
          <w:sz w:val="26"/>
          <w:szCs w:val="26"/>
        </w:rPr>
        <w:t xml:space="preserve">uzņemto saistību, kurām uz 2023.gada 31.decembri ir iestājies maksāšanas termiņš, izpildei atbilstoši informatīvā ziņojuma 2.pielikumā norādītajiem kreditoriem, nosakot šādus nosacījumus: </w:t>
      </w:r>
    </w:p>
    <w:p w14:paraId="137CBBB0" w14:textId="7880FB4A"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valsts aizdevuma atmaksas </w:t>
      </w:r>
      <w:r w:rsidRPr="00D67A27">
        <w:rPr>
          <w:color w:val="auto"/>
          <w:sz w:val="26"/>
          <w:szCs w:val="26"/>
        </w:rPr>
        <w:t>termiņš līdz 15 (piecpadsmit) gadiem  u</w:t>
      </w:r>
      <w:r w:rsidRPr="00EE2771">
        <w:rPr>
          <w:color w:val="auto"/>
          <w:sz w:val="26"/>
          <w:szCs w:val="26"/>
        </w:rPr>
        <w:t xml:space="preserve">n atliktais pamatsummas maksājums viens gads no līguma noslēgšanas dienas, pamatsummas un procentu maksājumus veicot reizi ceturksnī, pēc lineārās metodes; </w:t>
      </w:r>
    </w:p>
    <w:p w14:paraId="33390E41"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valsts aizdevuma atmaksa tiek garantēta ar Pašvaldības budžetu;</w:t>
      </w:r>
    </w:p>
    <w:p w14:paraId="2EE499BF"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valsts aizdevuma izsniegšanas termiņš 2024. gada 27. decembris;</w:t>
      </w:r>
    </w:p>
    <w:p w14:paraId="12EB0ED4"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valsts aizdevuma vai tā daļas izmaksas tiek veiktas pēc Pašvaldības maksājumu apliecinošas informācijas iesniegšanas Valsts kasē;</w:t>
      </w:r>
    </w:p>
    <w:p w14:paraId="5EA497B5" w14:textId="77777777" w:rsidR="00893774" w:rsidRPr="00EE2771" w:rsidRDefault="00893774" w:rsidP="00893774">
      <w:pPr>
        <w:pStyle w:val="ListParagraph"/>
        <w:numPr>
          <w:ilvl w:val="1"/>
          <w:numId w:val="2"/>
        </w:numPr>
        <w:rPr>
          <w:color w:val="auto"/>
          <w:sz w:val="26"/>
          <w:szCs w:val="26"/>
        </w:rPr>
      </w:pPr>
      <w:bookmarkStart w:id="7" w:name="_Hlk155790893"/>
      <w:r w:rsidRPr="00EE2771">
        <w:rPr>
          <w:color w:val="auto"/>
          <w:sz w:val="26"/>
          <w:szCs w:val="26"/>
        </w:rPr>
        <w:t xml:space="preserve">valsts aizdevuma pirmstermiņa atmaksa tiek veikta no Pašvaldības iedzīvotāju ienākuma nodokļa ieņēmumu </w:t>
      </w:r>
      <w:proofErr w:type="spellStart"/>
      <w:r w:rsidRPr="00EE2771">
        <w:rPr>
          <w:color w:val="auto"/>
          <w:sz w:val="26"/>
          <w:szCs w:val="26"/>
        </w:rPr>
        <w:t>pārpildes</w:t>
      </w:r>
      <w:proofErr w:type="spellEnd"/>
      <w:r w:rsidRPr="00EE2771">
        <w:rPr>
          <w:color w:val="auto"/>
          <w:sz w:val="26"/>
          <w:szCs w:val="26"/>
        </w:rPr>
        <w:t xml:space="preserve"> gada sešos, deviņos un divpadsmit mēnešos, ja finanšu ministra izveidotā Pašvaldību finanšu stabilizācijas pieteikumu izskatīšanas un finanšu stabilizācijas projektu saskaņošanas pastāvīgā komisija (turpmāk – Komisija)  nav pieņēmusi citu lēmumu. </w:t>
      </w:r>
    </w:p>
    <w:p w14:paraId="6B5CD989" w14:textId="77777777" w:rsidR="00893774" w:rsidRPr="00EE2771" w:rsidRDefault="00893774" w:rsidP="0002053F">
      <w:pPr>
        <w:pStyle w:val="ListParagraph"/>
        <w:numPr>
          <w:ilvl w:val="0"/>
          <w:numId w:val="2"/>
        </w:numPr>
        <w:ind w:left="-284" w:firstLine="0"/>
        <w:rPr>
          <w:color w:val="auto"/>
          <w:sz w:val="26"/>
          <w:szCs w:val="26"/>
        </w:rPr>
      </w:pPr>
      <w:r w:rsidRPr="00EE2771">
        <w:rPr>
          <w:color w:val="auto"/>
          <w:sz w:val="26"/>
          <w:szCs w:val="26"/>
        </w:rPr>
        <w:t>Valsts kase valsts aizdevuma līgumu ar Pašvaldību noslēdz, kad Pašvaldība ir:</w:t>
      </w:r>
    </w:p>
    <w:p w14:paraId="6412545A"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iesniegusi Finanšu ministrijā Pašvaldības domes lēmumu par šā </w:t>
      </w:r>
      <w:proofErr w:type="spellStart"/>
      <w:r w:rsidRPr="00EE2771">
        <w:rPr>
          <w:color w:val="auto"/>
          <w:sz w:val="26"/>
          <w:szCs w:val="26"/>
        </w:rPr>
        <w:t>protokollēmuma</w:t>
      </w:r>
      <w:proofErr w:type="spellEnd"/>
      <w:r w:rsidRPr="00EE2771">
        <w:rPr>
          <w:color w:val="auto"/>
          <w:sz w:val="26"/>
          <w:szCs w:val="26"/>
        </w:rPr>
        <w:t xml:space="preserve"> 2.punktā minēto valsts aizdevumu un informāciju par Pašvaldības aizņēmumu, galvojumu saistību apmēru, iekļaujot tajā  šā </w:t>
      </w:r>
      <w:proofErr w:type="spellStart"/>
      <w:r w:rsidRPr="00EE2771">
        <w:rPr>
          <w:color w:val="auto"/>
          <w:sz w:val="26"/>
          <w:szCs w:val="26"/>
        </w:rPr>
        <w:t>protokollēmuma</w:t>
      </w:r>
      <w:proofErr w:type="spellEnd"/>
      <w:r w:rsidRPr="00EE2771">
        <w:rPr>
          <w:color w:val="auto"/>
          <w:sz w:val="26"/>
          <w:szCs w:val="26"/>
        </w:rPr>
        <w:t xml:space="preserve"> 2.punktā minēto valsts aizdevumu;</w:t>
      </w:r>
    </w:p>
    <w:p w14:paraId="2E3AFD01"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lastRenderedPageBreak/>
        <w:t xml:space="preserve">iesniegusi Finanšu ministrijā Pašvaldības domē apstiprinātu 2024.gada budžetu bez deficīta, ņemot vērā šā </w:t>
      </w:r>
      <w:proofErr w:type="spellStart"/>
      <w:r w:rsidRPr="00EE2771">
        <w:rPr>
          <w:color w:val="auto"/>
          <w:sz w:val="26"/>
          <w:szCs w:val="26"/>
        </w:rPr>
        <w:t>protokollēmuma</w:t>
      </w:r>
      <w:proofErr w:type="spellEnd"/>
      <w:r w:rsidRPr="00EE2771">
        <w:rPr>
          <w:color w:val="auto"/>
          <w:sz w:val="26"/>
          <w:szCs w:val="26"/>
        </w:rPr>
        <w:t xml:space="preserve"> 2.punktā minēto valsts aizdevumu;</w:t>
      </w:r>
    </w:p>
    <w:p w14:paraId="2808CFF4"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iesniegusi apliecinājumu Finanšu ministrijā, ka Pašvaldība ir atvērusi kontus Valsts kasē visu izdevumu veikšanai; </w:t>
      </w:r>
    </w:p>
    <w:p w14:paraId="751E8D24"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iesniegusi Finanšu ministrijā Pašvaldības domes lēmumu, kurā apliecināts, ka Pašvaldība apņemas nodrošināt, ka Pašvaldība, tajā skaitā Pašvaldības amatpersonas un institūciju vadītāji, neuzņemas saistības bez asignējuma vai saistības, kas pārsniedz piešķirto asignējumu vai pilnvaras plānotajām saistībām nākotnē, un, ka saistību izpildes finansēšanas avotus plāno stingri ievērojot normatīvajos aktos noteiktās prasības. </w:t>
      </w:r>
    </w:p>
    <w:p w14:paraId="3019A58D" w14:textId="77777777" w:rsidR="00893774" w:rsidRPr="00EE2771" w:rsidRDefault="00893774" w:rsidP="00893774">
      <w:pPr>
        <w:pStyle w:val="BodyText2"/>
        <w:numPr>
          <w:ilvl w:val="0"/>
          <w:numId w:val="2"/>
        </w:numPr>
        <w:tabs>
          <w:tab w:val="left" w:pos="-5387"/>
          <w:tab w:val="left" w:pos="284"/>
          <w:tab w:val="left" w:pos="851"/>
        </w:tabs>
        <w:ind w:left="284" w:right="-341"/>
        <w:rPr>
          <w:sz w:val="26"/>
          <w:szCs w:val="26"/>
        </w:rPr>
      </w:pPr>
      <w:r w:rsidRPr="00EE2771">
        <w:rPr>
          <w:sz w:val="26"/>
          <w:szCs w:val="26"/>
        </w:rPr>
        <w:t xml:space="preserve">Ja Saeimas Budžeta un finanšu (nodokļu) komisija piecu darba dienu laikā pēc attiecīgās informācijas saņemšanas nav iebildusi pret šā </w:t>
      </w:r>
      <w:proofErr w:type="spellStart"/>
      <w:r w:rsidRPr="00EE2771">
        <w:rPr>
          <w:sz w:val="26"/>
          <w:szCs w:val="26"/>
        </w:rPr>
        <w:t>protokollēmuma</w:t>
      </w:r>
      <w:proofErr w:type="spellEnd"/>
      <w:r w:rsidRPr="00EE2771">
        <w:rPr>
          <w:sz w:val="26"/>
          <w:szCs w:val="26"/>
        </w:rPr>
        <w:t xml:space="preserve"> 2.punktā minēto aizņēmumu, Finanšu ministrija sagatavo attiecīgu finanšu ministra rīkojumu par šā </w:t>
      </w:r>
      <w:proofErr w:type="spellStart"/>
      <w:r w:rsidRPr="00EE2771">
        <w:rPr>
          <w:sz w:val="26"/>
          <w:szCs w:val="26"/>
        </w:rPr>
        <w:t>protokollēmuma</w:t>
      </w:r>
      <w:proofErr w:type="spellEnd"/>
      <w:r w:rsidRPr="00EE2771">
        <w:rPr>
          <w:sz w:val="26"/>
          <w:szCs w:val="26"/>
        </w:rPr>
        <w:t xml:space="preserve"> 2.punktā minētā aizdevuma piešķiršanu, ievērojot noteiktos nosacījumus. </w:t>
      </w:r>
    </w:p>
    <w:p w14:paraId="62F0D548" w14:textId="77777777" w:rsidR="00893774" w:rsidRPr="00EE2771" w:rsidRDefault="00893774" w:rsidP="00EE2771">
      <w:pPr>
        <w:pStyle w:val="BodyText2"/>
        <w:numPr>
          <w:ilvl w:val="0"/>
          <w:numId w:val="2"/>
        </w:numPr>
        <w:tabs>
          <w:tab w:val="left" w:pos="-5387"/>
          <w:tab w:val="left" w:pos="0"/>
          <w:tab w:val="left" w:pos="851"/>
        </w:tabs>
        <w:ind w:left="284" w:right="-341"/>
        <w:rPr>
          <w:sz w:val="26"/>
          <w:szCs w:val="26"/>
        </w:rPr>
      </w:pPr>
      <w:bookmarkStart w:id="8" w:name="_Hlk155790475"/>
      <w:r w:rsidRPr="00EE2771">
        <w:rPr>
          <w:sz w:val="26"/>
          <w:szCs w:val="26"/>
        </w:rPr>
        <w:t xml:space="preserve">Pieņemt zināšanai, ka Komisija veic Pašvaldības finanšu situācijas uzraudzību, tajā skaitā pieprasa Pašvaldībai: </w:t>
      </w:r>
    </w:p>
    <w:p w14:paraId="4C331ACD"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līdz 2024.gada 1.aprīlim iesniegt domē apstiprinātu vidējā termiņa budžeta prognozi 2025.- 2026.gadam, nepieciešamības gadījumā pievienojot ilgtermiņa risinājuma darbības plānu Pašvaldības finanšu stabilitātes nodrošināšanai; </w:t>
      </w:r>
    </w:p>
    <w:p w14:paraId="5F97F6AC"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 xml:space="preserve">reizi ceturksnī iesniegt atskaites par pašvaldības finanšu situāciju un progresu </w:t>
      </w:r>
      <w:r w:rsidRPr="00EE2771">
        <w:rPr>
          <w:bCs/>
          <w:color w:val="auto"/>
          <w:sz w:val="26"/>
          <w:szCs w:val="26"/>
        </w:rPr>
        <w:t>Pašvaldības budžeta un finanšu vadības sistēmas pilnveidošanā, lai nodrošinātu finanšu procesu caurskatāmību</w:t>
      </w:r>
      <w:r w:rsidRPr="00EE2771">
        <w:rPr>
          <w:color w:val="auto"/>
          <w:sz w:val="26"/>
          <w:szCs w:val="26"/>
        </w:rPr>
        <w:t xml:space="preserve"> un centralizāciju; </w:t>
      </w:r>
    </w:p>
    <w:p w14:paraId="63DF1A45"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iesniegt informāciju par Valsts kontroles</w:t>
      </w:r>
      <w:r w:rsidRPr="00EE2771">
        <w:rPr>
          <w:bCs/>
          <w:color w:val="auto"/>
          <w:sz w:val="26"/>
          <w:szCs w:val="26"/>
        </w:rPr>
        <w:t xml:space="preserve"> revīzijas lietā Nr. 2.4.1-34/2023 sniegto</w:t>
      </w:r>
      <w:r w:rsidRPr="00EE2771">
        <w:rPr>
          <w:color w:val="auto"/>
          <w:sz w:val="26"/>
          <w:szCs w:val="26"/>
        </w:rPr>
        <w:t xml:space="preserve"> ieteikumu </w:t>
      </w:r>
      <w:r w:rsidRPr="00EE2771">
        <w:rPr>
          <w:bCs/>
          <w:color w:val="auto"/>
          <w:sz w:val="26"/>
          <w:szCs w:val="26"/>
        </w:rPr>
        <w:t xml:space="preserve">ieviešanu atbilstoši apstiprinātajam izpildes laika grafikam. </w:t>
      </w:r>
    </w:p>
    <w:p w14:paraId="00FFB797" w14:textId="77777777" w:rsidR="00893774" w:rsidRPr="00EE2771" w:rsidRDefault="00893774" w:rsidP="00EE2771">
      <w:pPr>
        <w:pStyle w:val="ListParagraph"/>
        <w:numPr>
          <w:ilvl w:val="0"/>
          <w:numId w:val="2"/>
        </w:numPr>
        <w:ind w:left="0" w:hanging="284"/>
        <w:rPr>
          <w:color w:val="auto"/>
          <w:sz w:val="26"/>
          <w:szCs w:val="26"/>
        </w:rPr>
      </w:pPr>
      <w:r w:rsidRPr="00EE2771">
        <w:rPr>
          <w:color w:val="auto"/>
          <w:sz w:val="26"/>
          <w:szCs w:val="26"/>
        </w:rPr>
        <w:t xml:space="preserve">Finanšu ministrijai uzraudzīt, ka: </w:t>
      </w:r>
    </w:p>
    <w:p w14:paraId="6D32CC42"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Pašvaldība (tās institūcijas) visus izdevumus veic tikai caur Valsts kasē atvērtiem kontiem, atbilstoši finanšu ministra noteiktai kārtībai;</w:t>
      </w:r>
    </w:p>
    <w:p w14:paraId="50D2E6DB" w14:textId="77777777" w:rsidR="00893774" w:rsidRPr="00EE2771" w:rsidRDefault="00893774" w:rsidP="00893774">
      <w:pPr>
        <w:pStyle w:val="ListParagraph"/>
        <w:numPr>
          <w:ilvl w:val="1"/>
          <w:numId w:val="2"/>
        </w:numPr>
        <w:rPr>
          <w:color w:val="auto"/>
          <w:sz w:val="26"/>
          <w:szCs w:val="26"/>
        </w:rPr>
      </w:pPr>
      <w:r w:rsidRPr="00EE2771">
        <w:rPr>
          <w:color w:val="auto"/>
          <w:sz w:val="26"/>
          <w:szCs w:val="26"/>
        </w:rPr>
        <w:t>Pašvaldība katru mēnesi līdz nākošā mēneša 10.datumam iesniedz Finanšu ministrijā pārskatus par Pašvaldības kavētajiem maksājumiem un naudas līdzekļu atlikumiem;</w:t>
      </w:r>
    </w:p>
    <w:bookmarkEnd w:id="8"/>
    <w:p w14:paraId="45EF2DB5" w14:textId="77777777" w:rsidR="00893774" w:rsidRPr="00EE2771" w:rsidRDefault="00893774" w:rsidP="00893774">
      <w:pPr>
        <w:pStyle w:val="ListParagraph"/>
        <w:numPr>
          <w:ilvl w:val="0"/>
          <w:numId w:val="2"/>
        </w:numPr>
        <w:tabs>
          <w:tab w:val="left" w:pos="426"/>
        </w:tabs>
        <w:ind w:left="0"/>
        <w:rPr>
          <w:color w:val="auto"/>
          <w:sz w:val="26"/>
          <w:szCs w:val="26"/>
        </w:rPr>
      </w:pPr>
      <w:r w:rsidRPr="00EE2771">
        <w:rPr>
          <w:color w:val="auto"/>
          <w:sz w:val="26"/>
          <w:szCs w:val="26"/>
        </w:rPr>
        <w:t xml:space="preserve">Vides aizsardzības un reģionālās attīstības ministrijai nodrošināt regulāru un pastiprinātu Pašvaldības darbības likumības uzraudzību. </w:t>
      </w:r>
    </w:p>
    <w:p w14:paraId="03B963E8" w14:textId="77777777" w:rsidR="00893774" w:rsidRPr="00EE2771" w:rsidRDefault="00893774" w:rsidP="00893774">
      <w:pPr>
        <w:pStyle w:val="ListParagraph"/>
        <w:numPr>
          <w:ilvl w:val="0"/>
          <w:numId w:val="2"/>
        </w:numPr>
        <w:tabs>
          <w:tab w:val="left" w:pos="426"/>
        </w:tabs>
        <w:ind w:left="0"/>
        <w:rPr>
          <w:color w:val="auto"/>
          <w:sz w:val="26"/>
          <w:szCs w:val="26"/>
        </w:rPr>
      </w:pPr>
      <w:r w:rsidRPr="00EE2771">
        <w:rPr>
          <w:color w:val="auto"/>
          <w:sz w:val="26"/>
          <w:szCs w:val="26"/>
        </w:rPr>
        <w:t xml:space="preserve">Nozaru ministrijām un to padotības iestādēm, izvērtējot Pašvaldības  pieteikumus Eiropas Savienības un pārējās ārvalstu finanšu palīdzības,  valsts budžeta līdzfinansētu investīciju projektu īstenošanu, ņemt vēra, ka par Pašvaldības jaunu saistību uzņemšanās iespējām investīciju projektu īstenošanā ir nepieciešams saņemt Komisijas saskaņojumu. </w:t>
      </w:r>
    </w:p>
    <w:p w14:paraId="7A3A6503" w14:textId="77777777" w:rsidR="00893774" w:rsidRPr="00EE2771" w:rsidRDefault="00893774" w:rsidP="00893774">
      <w:pPr>
        <w:pStyle w:val="ListParagraph"/>
        <w:numPr>
          <w:ilvl w:val="0"/>
          <w:numId w:val="2"/>
        </w:numPr>
        <w:tabs>
          <w:tab w:val="left" w:pos="426"/>
        </w:tabs>
        <w:ind w:left="0"/>
        <w:rPr>
          <w:color w:val="auto"/>
          <w:sz w:val="26"/>
          <w:szCs w:val="26"/>
        </w:rPr>
      </w:pPr>
      <w:r w:rsidRPr="00EE2771">
        <w:rPr>
          <w:color w:val="auto"/>
          <w:sz w:val="26"/>
          <w:szCs w:val="26"/>
        </w:rPr>
        <w:t xml:space="preserve">Finanšu ministrijai likumprojekta “Par valsts budžetu 2025. gadam un budžeta ietvaru 2025., 2026. un 2027. gadam” izstrādes procesā sagatavot priekšlikumus turpmākai rīcībai </w:t>
      </w:r>
      <w:bookmarkEnd w:id="7"/>
      <w:r w:rsidRPr="00EE2771">
        <w:rPr>
          <w:color w:val="auto"/>
          <w:sz w:val="26"/>
          <w:szCs w:val="26"/>
        </w:rPr>
        <w:t xml:space="preserve">pašvaldību finanšu stabilitātes nodrošināšanā. </w:t>
      </w:r>
      <w:bookmarkEnd w:id="6"/>
    </w:p>
    <w:p w14:paraId="2D422AF6" w14:textId="77777777" w:rsidR="00893774" w:rsidRPr="00EE2771" w:rsidRDefault="00893774" w:rsidP="0002053F">
      <w:pPr>
        <w:pStyle w:val="ListParagraph"/>
        <w:numPr>
          <w:ilvl w:val="0"/>
          <w:numId w:val="2"/>
        </w:numPr>
        <w:tabs>
          <w:tab w:val="left" w:pos="426"/>
        </w:tabs>
        <w:ind w:left="-142" w:firstLine="0"/>
        <w:rPr>
          <w:color w:val="auto"/>
          <w:sz w:val="26"/>
          <w:szCs w:val="26"/>
        </w:rPr>
      </w:pPr>
      <w:r w:rsidRPr="00EE2771">
        <w:rPr>
          <w:color w:val="auto"/>
          <w:sz w:val="26"/>
          <w:szCs w:val="26"/>
        </w:rPr>
        <w:lastRenderedPageBreak/>
        <w:t xml:space="preserve">Finanšu ministrijai informēt Saeimas Publisko izdevumu un revīzijas komisiju  un Saeimas Valsts pārvaldes un pašvaldības komisiju par šo </w:t>
      </w:r>
      <w:proofErr w:type="spellStart"/>
      <w:r w:rsidRPr="00EE2771">
        <w:rPr>
          <w:color w:val="auto"/>
          <w:sz w:val="26"/>
          <w:szCs w:val="26"/>
        </w:rPr>
        <w:t>protokollēmumu</w:t>
      </w:r>
      <w:proofErr w:type="spellEnd"/>
      <w:r w:rsidRPr="00EE2771">
        <w:rPr>
          <w:color w:val="auto"/>
          <w:sz w:val="26"/>
          <w:szCs w:val="26"/>
        </w:rPr>
        <w:t xml:space="preserve">. </w:t>
      </w:r>
    </w:p>
    <w:p w14:paraId="6EE1BF5E" w14:textId="77777777" w:rsidR="00E6796B" w:rsidRPr="00EE2771" w:rsidRDefault="00E6796B" w:rsidP="00E6796B">
      <w:pPr>
        <w:pStyle w:val="ListParagraph"/>
        <w:tabs>
          <w:tab w:val="left" w:pos="426"/>
        </w:tabs>
        <w:ind w:left="0"/>
        <w:rPr>
          <w:color w:val="auto"/>
          <w:sz w:val="26"/>
          <w:szCs w:val="26"/>
        </w:rPr>
      </w:pPr>
    </w:p>
    <w:p w14:paraId="59CC8AE6" w14:textId="39D0E170" w:rsidR="001B5420" w:rsidRPr="001227C3" w:rsidRDefault="001B5420" w:rsidP="0002053F">
      <w:pPr>
        <w:pStyle w:val="ListParagraph"/>
        <w:tabs>
          <w:tab w:val="left" w:pos="0"/>
        </w:tabs>
        <w:ind w:left="-426"/>
        <w:rPr>
          <w:color w:val="auto"/>
          <w:sz w:val="26"/>
          <w:szCs w:val="26"/>
        </w:rPr>
      </w:pPr>
      <w:r w:rsidRPr="001227C3">
        <w:rPr>
          <w:rFonts w:eastAsiaTheme="minorHAnsi" w:cstheme="minorBidi"/>
          <w:color w:val="auto"/>
          <w:kern w:val="2"/>
          <w:sz w:val="26"/>
          <w:szCs w:val="26"/>
          <w:lang w:eastAsia="en-US"/>
          <w14:ligatures w14:val="standardContextual"/>
        </w:rPr>
        <w:t>I</w:t>
      </w:r>
      <w:r w:rsidRPr="001227C3">
        <w:rPr>
          <w:color w:val="auto"/>
          <w:sz w:val="26"/>
          <w:szCs w:val="26"/>
          <w:lang w:bidi="lo-LA"/>
        </w:rPr>
        <w:t xml:space="preserve">zmantojot likumā </w:t>
      </w:r>
      <w:r w:rsidRPr="001227C3">
        <w:rPr>
          <w:color w:val="auto"/>
          <w:sz w:val="26"/>
          <w:szCs w:val="26"/>
        </w:rPr>
        <w:t>“Par valsts budžetu 2024. gadam un budžeta ietvaru 2024., 2025. un 2026. gadam” 37.pantā noteikto normu:</w:t>
      </w:r>
    </w:p>
    <w:p w14:paraId="16F98455" w14:textId="77777777" w:rsidR="001B5420" w:rsidRPr="001227C3" w:rsidRDefault="001B5420" w:rsidP="001B5420">
      <w:pPr>
        <w:numPr>
          <w:ilvl w:val="0"/>
          <w:numId w:val="19"/>
        </w:numPr>
        <w:spacing w:after="160" w:line="259" w:lineRule="auto"/>
        <w:ind w:left="-142" w:right="-193"/>
        <w:contextualSpacing/>
        <w:rPr>
          <w:color w:val="auto"/>
          <w:sz w:val="26"/>
          <w:szCs w:val="26"/>
          <w:lang w:bidi="lo-LA"/>
        </w:rPr>
      </w:pPr>
      <w:r w:rsidRPr="001227C3">
        <w:rPr>
          <w:color w:val="auto"/>
          <w:sz w:val="26"/>
          <w:szCs w:val="26"/>
          <w:lang w:bidi="lo-LA"/>
        </w:rPr>
        <w:t xml:space="preserve">nodrošināta kontrolēta Pašvaldību saistību izpilde, nosakot nosacījumus valsts budžeta aizdevuma izsniegšanai. </w:t>
      </w:r>
    </w:p>
    <w:p w14:paraId="7D565E22" w14:textId="0E0BFA0F" w:rsidR="001B5420" w:rsidRPr="001227C3" w:rsidRDefault="001B5420" w:rsidP="001B5420">
      <w:pPr>
        <w:numPr>
          <w:ilvl w:val="0"/>
          <w:numId w:val="19"/>
        </w:numPr>
        <w:spacing w:after="160" w:line="259" w:lineRule="auto"/>
        <w:ind w:left="-142" w:right="-193"/>
        <w:contextualSpacing/>
        <w:rPr>
          <w:color w:val="auto"/>
          <w:sz w:val="26"/>
          <w:szCs w:val="26"/>
          <w:lang w:bidi="lo-LA"/>
        </w:rPr>
      </w:pPr>
      <w:r w:rsidRPr="001227C3">
        <w:rPr>
          <w:color w:val="auto"/>
          <w:sz w:val="26"/>
          <w:szCs w:val="26"/>
          <w:lang w:bidi="lo-LA"/>
        </w:rPr>
        <w:t xml:space="preserve"> nodrošināta Pašvaldības stingra finanšu un likumības uzraudzība no atbildīgo ministriju puses;</w:t>
      </w:r>
    </w:p>
    <w:p w14:paraId="2AF42C4D" w14:textId="77777777" w:rsidR="00A70AE6" w:rsidRPr="001227C3" w:rsidRDefault="001B5420" w:rsidP="00A70AE6">
      <w:pPr>
        <w:numPr>
          <w:ilvl w:val="0"/>
          <w:numId w:val="19"/>
        </w:numPr>
        <w:spacing w:after="160" w:line="259" w:lineRule="auto"/>
        <w:ind w:left="-142" w:right="-193"/>
        <w:contextualSpacing/>
        <w:rPr>
          <w:color w:val="auto"/>
          <w:sz w:val="26"/>
          <w:szCs w:val="26"/>
          <w:lang w:bidi="lo-LA"/>
        </w:rPr>
      </w:pPr>
      <w:r w:rsidRPr="001227C3">
        <w:rPr>
          <w:color w:val="auto"/>
          <w:sz w:val="26"/>
          <w:szCs w:val="26"/>
          <w:lang w:bidi="lo-LA"/>
        </w:rPr>
        <w:t xml:space="preserve">Pašvaldības domei pašai jāpieņem lēmumi finanšu situācijas sakārtošanai ilgtermiņā. </w:t>
      </w:r>
    </w:p>
    <w:p w14:paraId="0DB071F8" w14:textId="77777777" w:rsidR="00D35DE6" w:rsidRPr="001227C3" w:rsidRDefault="00D35DE6" w:rsidP="00A70AE6">
      <w:pPr>
        <w:spacing w:after="160" w:line="259" w:lineRule="auto"/>
        <w:ind w:left="-502" w:right="-193"/>
        <w:contextualSpacing/>
        <w:rPr>
          <w:rFonts w:eastAsiaTheme="minorHAnsi" w:cstheme="minorBidi"/>
          <w:color w:val="auto"/>
          <w:kern w:val="2"/>
          <w:sz w:val="26"/>
          <w:szCs w:val="26"/>
          <w:lang w:eastAsia="en-US"/>
          <w14:ligatures w14:val="standardContextual"/>
        </w:rPr>
      </w:pPr>
    </w:p>
    <w:p w14:paraId="50CCEDA4" w14:textId="77777777" w:rsidR="00A70AE6" w:rsidRDefault="00A70AE6" w:rsidP="00A70AE6">
      <w:pPr>
        <w:spacing w:after="160" w:line="259" w:lineRule="auto"/>
        <w:ind w:left="-502" w:right="-193"/>
        <w:contextualSpacing/>
        <w:rPr>
          <w:color w:val="auto"/>
          <w:sz w:val="26"/>
          <w:szCs w:val="26"/>
          <w:lang w:bidi="lo-LA"/>
        </w:rPr>
      </w:pPr>
    </w:p>
    <w:p w14:paraId="2EACF204" w14:textId="1D656B25" w:rsidR="001B5420" w:rsidRDefault="001B5420" w:rsidP="00A70AE6">
      <w:pPr>
        <w:spacing w:after="160" w:line="259" w:lineRule="auto"/>
        <w:ind w:left="-502" w:right="-193"/>
        <w:contextualSpacing/>
        <w:rPr>
          <w:rFonts w:eastAsiaTheme="minorHAnsi" w:cstheme="minorBidi"/>
          <w:color w:val="auto"/>
          <w:kern w:val="2"/>
          <w:sz w:val="26"/>
          <w:szCs w:val="26"/>
          <w:lang w:eastAsia="en-US"/>
          <w14:ligatures w14:val="standardContextual"/>
        </w:rPr>
      </w:pPr>
      <w:r w:rsidRPr="001B5420">
        <w:rPr>
          <w:rFonts w:eastAsiaTheme="minorHAnsi" w:cstheme="minorBidi"/>
          <w:color w:val="auto"/>
          <w:kern w:val="2"/>
          <w:sz w:val="26"/>
          <w:szCs w:val="26"/>
          <w:lang w:eastAsia="en-US"/>
          <w14:ligatures w14:val="standardContextual"/>
        </w:rPr>
        <w:t xml:space="preserve">Ja Pašvaldība nesadarbojas un </w:t>
      </w:r>
      <w:r w:rsidRPr="001B5420">
        <w:rPr>
          <w:rFonts w:cstheme="minorBidi"/>
          <w:color w:val="auto"/>
          <w:sz w:val="26"/>
          <w:szCs w:val="26"/>
          <w:lang w:bidi="lo-LA"/>
        </w:rPr>
        <w:t xml:space="preserve">nav progress finanšu situācijas stabilizēšanā, </w:t>
      </w:r>
      <w:r w:rsidRPr="001B5420">
        <w:rPr>
          <w:rFonts w:eastAsiaTheme="minorHAnsi" w:cstheme="minorBidi"/>
          <w:color w:val="auto"/>
          <w:kern w:val="2"/>
          <w:sz w:val="26"/>
          <w:szCs w:val="26"/>
          <w:lang w:eastAsia="en-US"/>
          <w14:ligatures w14:val="standardContextual"/>
        </w:rPr>
        <w:t xml:space="preserve">vai līdz 2024.gada 21.februārim nepieņem domē 2024.gada sabalansētu budžetu, Finanšu ministrija informē </w:t>
      </w:r>
      <w:r w:rsidRPr="001B5420">
        <w:rPr>
          <w:color w:val="auto"/>
          <w:sz w:val="26"/>
          <w:szCs w:val="26"/>
        </w:rPr>
        <w:t xml:space="preserve">Vides aizsardzības un reģionālās attīstības ministriju ar lūgumu </w:t>
      </w:r>
      <w:r w:rsidRPr="001B5420">
        <w:rPr>
          <w:rFonts w:eastAsiaTheme="minorHAnsi" w:cstheme="minorBidi"/>
          <w:color w:val="auto"/>
          <w:kern w:val="2"/>
          <w:sz w:val="26"/>
          <w:szCs w:val="26"/>
          <w:lang w:eastAsia="en-US"/>
          <w14:ligatures w14:val="standardContextual"/>
        </w:rPr>
        <w:t xml:space="preserve"> izvērtēt </w:t>
      </w:r>
      <w:r w:rsidR="000C0FED">
        <w:rPr>
          <w:rFonts w:eastAsiaTheme="minorHAnsi" w:cstheme="minorBidi"/>
          <w:color w:val="auto"/>
          <w:kern w:val="2"/>
          <w:sz w:val="26"/>
          <w:szCs w:val="26"/>
          <w:lang w:eastAsia="en-US"/>
          <w14:ligatures w14:val="standardContextual"/>
        </w:rPr>
        <w:t xml:space="preserve">Pašvaldības </w:t>
      </w:r>
      <w:r w:rsidRPr="001B5420">
        <w:rPr>
          <w:rFonts w:eastAsiaTheme="minorHAnsi" w:cstheme="minorBidi"/>
          <w:color w:val="auto"/>
          <w:kern w:val="2"/>
          <w:sz w:val="26"/>
          <w:szCs w:val="26"/>
          <w:lang w:eastAsia="en-US"/>
          <w14:ligatures w14:val="standardContextual"/>
        </w:rPr>
        <w:t>domes atbildību</w:t>
      </w:r>
      <w:r w:rsidR="00A70AE6">
        <w:rPr>
          <w:rFonts w:eastAsiaTheme="minorHAnsi" w:cstheme="minorBidi"/>
          <w:color w:val="auto"/>
          <w:kern w:val="2"/>
          <w:sz w:val="26"/>
          <w:szCs w:val="26"/>
          <w:lang w:eastAsia="en-US"/>
          <w14:ligatures w14:val="standardContextual"/>
        </w:rPr>
        <w:t xml:space="preserve">. </w:t>
      </w:r>
    </w:p>
    <w:p w14:paraId="46405770" w14:textId="77777777" w:rsidR="00173FDA" w:rsidRDefault="00173FDA" w:rsidP="00A70AE6">
      <w:pPr>
        <w:spacing w:after="160" w:line="259" w:lineRule="auto"/>
        <w:ind w:left="-502" w:right="-193"/>
        <w:contextualSpacing/>
        <w:rPr>
          <w:rFonts w:eastAsiaTheme="minorHAnsi" w:cstheme="minorBidi"/>
          <w:color w:val="auto"/>
          <w:kern w:val="2"/>
          <w:sz w:val="26"/>
          <w:szCs w:val="26"/>
          <w:lang w:eastAsia="en-US"/>
          <w14:ligatures w14:val="standardContextual"/>
        </w:rPr>
      </w:pPr>
    </w:p>
    <w:p w14:paraId="6D23308A" w14:textId="77777777" w:rsidR="00173FDA" w:rsidRDefault="00173FDA" w:rsidP="00A70AE6">
      <w:pPr>
        <w:spacing w:after="160" w:line="259" w:lineRule="auto"/>
        <w:ind w:left="-502" w:right="-193"/>
        <w:contextualSpacing/>
        <w:rPr>
          <w:rFonts w:eastAsiaTheme="minorHAnsi" w:cstheme="minorBidi"/>
          <w:color w:val="auto"/>
          <w:kern w:val="2"/>
          <w:sz w:val="26"/>
          <w:szCs w:val="26"/>
          <w:lang w:eastAsia="en-US"/>
          <w14:ligatures w14:val="standardContextual"/>
        </w:rPr>
      </w:pPr>
    </w:p>
    <w:p w14:paraId="07AB69C6" w14:textId="77777777" w:rsidR="002B6C2A" w:rsidRDefault="002B6C2A" w:rsidP="00A70AE6">
      <w:pPr>
        <w:spacing w:after="160" w:line="259" w:lineRule="auto"/>
        <w:ind w:left="-502" w:right="-193"/>
        <w:contextualSpacing/>
        <w:rPr>
          <w:rFonts w:eastAsiaTheme="minorHAnsi" w:cstheme="minorBidi"/>
          <w:color w:val="auto"/>
          <w:kern w:val="2"/>
          <w:sz w:val="26"/>
          <w:szCs w:val="26"/>
          <w:lang w:eastAsia="en-US"/>
          <w14:ligatures w14:val="standardContextual"/>
        </w:rPr>
      </w:pPr>
    </w:p>
    <w:p w14:paraId="17555EC3" w14:textId="260A53C8" w:rsidR="00173FDA" w:rsidRPr="00173FDA" w:rsidRDefault="00173FDA" w:rsidP="00173FDA">
      <w:pPr>
        <w:autoSpaceDE w:val="0"/>
        <w:autoSpaceDN w:val="0"/>
        <w:adjustRightInd w:val="0"/>
        <w:spacing w:before="120" w:after="120"/>
        <w:ind w:hanging="426"/>
        <w:rPr>
          <w:szCs w:val="28"/>
        </w:rPr>
      </w:pPr>
      <w:r w:rsidRPr="00173FDA">
        <w:rPr>
          <w:szCs w:val="28"/>
        </w:rPr>
        <w:t>Finanšu ministrs</w:t>
      </w:r>
      <w:r w:rsidRPr="00173FDA">
        <w:rPr>
          <w:szCs w:val="28"/>
        </w:rPr>
        <w:tab/>
      </w:r>
      <w:r w:rsidRPr="00173FDA">
        <w:rPr>
          <w:szCs w:val="28"/>
        </w:rPr>
        <w:tab/>
      </w:r>
      <w:r w:rsidRPr="00173FDA">
        <w:rPr>
          <w:szCs w:val="28"/>
        </w:rPr>
        <w:tab/>
      </w:r>
      <w:r w:rsidRPr="00173FDA">
        <w:rPr>
          <w:szCs w:val="28"/>
        </w:rPr>
        <w:tab/>
      </w:r>
      <w:r w:rsidRPr="00173FDA">
        <w:rPr>
          <w:szCs w:val="28"/>
        </w:rPr>
        <w:tab/>
      </w:r>
      <w:r w:rsidRPr="00173FDA">
        <w:rPr>
          <w:szCs w:val="28"/>
        </w:rPr>
        <w:tab/>
      </w:r>
      <w:r w:rsidRPr="00173FDA">
        <w:rPr>
          <w:szCs w:val="28"/>
        </w:rPr>
        <w:tab/>
      </w:r>
      <w:r>
        <w:rPr>
          <w:szCs w:val="28"/>
        </w:rPr>
        <w:t xml:space="preserve">               </w:t>
      </w:r>
      <w:proofErr w:type="spellStart"/>
      <w:r w:rsidRPr="00173FDA">
        <w:rPr>
          <w:szCs w:val="28"/>
        </w:rPr>
        <w:t>A.Ašeradens</w:t>
      </w:r>
      <w:proofErr w:type="spellEnd"/>
      <w:r w:rsidRPr="00173FDA">
        <w:rPr>
          <w:szCs w:val="28"/>
        </w:rPr>
        <w:t xml:space="preserve"> </w:t>
      </w:r>
    </w:p>
    <w:p w14:paraId="14F06B11" w14:textId="77777777" w:rsidR="00173FDA" w:rsidRDefault="00173FDA" w:rsidP="00173FDA">
      <w:pPr>
        <w:jc w:val="left"/>
        <w:rPr>
          <w:rFonts w:eastAsiaTheme="minorHAnsi" w:cstheme="minorBidi"/>
          <w:color w:val="auto"/>
          <w:kern w:val="2"/>
          <w:sz w:val="20"/>
          <w:szCs w:val="22"/>
          <w:lang w:eastAsia="en-US"/>
          <w14:ligatures w14:val="standardContextual"/>
        </w:rPr>
      </w:pPr>
    </w:p>
    <w:p w14:paraId="7895F549" w14:textId="77777777" w:rsidR="00173FDA" w:rsidRDefault="00173FDA" w:rsidP="00173FDA">
      <w:pPr>
        <w:jc w:val="left"/>
        <w:rPr>
          <w:rFonts w:eastAsiaTheme="minorHAnsi" w:cstheme="minorBidi"/>
          <w:color w:val="auto"/>
          <w:kern w:val="2"/>
          <w:sz w:val="20"/>
          <w:szCs w:val="22"/>
          <w:lang w:eastAsia="en-US"/>
          <w14:ligatures w14:val="standardContextual"/>
        </w:rPr>
      </w:pPr>
    </w:p>
    <w:p w14:paraId="2C0B3B22" w14:textId="77777777" w:rsidR="00173FDA" w:rsidRDefault="00173FDA" w:rsidP="00173FDA">
      <w:pPr>
        <w:jc w:val="left"/>
        <w:rPr>
          <w:rFonts w:eastAsiaTheme="minorHAnsi" w:cstheme="minorBidi"/>
          <w:color w:val="auto"/>
          <w:kern w:val="2"/>
          <w:sz w:val="20"/>
          <w:szCs w:val="22"/>
          <w:lang w:eastAsia="en-US"/>
          <w14:ligatures w14:val="standardContextual"/>
        </w:rPr>
      </w:pPr>
    </w:p>
    <w:p w14:paraId="7B61AEF3" w14:textId="77777777" w:rsidR="00173FDA" w:rsidRDefault="00173FDA" w:rsidP="00173FDA">
      <w:pPr>
        <w:jc w:val="left"/>
        <w:rPr>
          <w:rFonts w:eastAsiaTheme="minorHAnsi" w:cstheme="minorBidi"/>
          <w:color w:val="auto"/>
          <w:kern w:val="2"/>
          <w:sz w:val="20"/>
          <w:szCs w:val="22"/>
          <w:lang w:eastAsia="en-US"/>
          <w14:ligatures w14:val="standardContextual"/>
        </w:rPr>
      </w:pPr>
    </w:p>
    <w:p w14:paraId="1EBA5A18" w14:textId="77777777" w:rsidR="00173FDA" w:rsidRDefault="00173FDA" w:rsidP="00173FDA">
      <w:pPr>
        <w:jc w:val="left"/>
        <w:rPr>
          <w:rFonts w:eastAsiaTheme="minorHAnsi" w:cstheme="minorBidi"/>
          <w:color w:val="auto"/>
          <w:kern w:val="2"/>
          <w:sz w:val="20"/>
          <w:szCs w:val="22"/>
          <w:lang w:eastAsia="en-US"/>
          <w14:ligatures w14:val="standardContextual"/>
        </w:rPr>
      </w:pPr>
    </w:p>
    <w:p w14:paraId="17346965" w14:textId="6D819191" w:rsidR="00173FDA" w:rsidRPr="00173FDA" w:rsidRDefault="00173FDA" w:rsidP="00173FDA">
      <w:pPr>
        <w:ind w:left="-426"/>
        <w:jc w:val="left"/>
        <w:rPr>
          <w:rFonts w:eastAsiaTheme="minorHAnsi" w:cstheme="minorBidi"/>
          <w:color w:val="auto"/>
          <w:kern w:val="2"/>
          <w:sz w:val="20"/>
          <w:szCs w:val="22"/>
          <w:lang w:eastAsia="en-US"/>
          <w14:ligatures w14:val="standardContextual"/>
        </w:rPr>
      </w:pPr>
      <w:r w:rsidRPr="00173FDA">
        <w:rPr>
          <w:rFonts w:eastAsiaTheme="minorHAnsi" w:cstheme="minorBidi"/>
          <w:color w:val="auto"/>
          <w:kern w:val="2"/>
          <w:sz w:val="20"/>
          <w:szCs w:val="22"/>
          <w:lang w:eastAsia="en-US"/>
          <w14:ligatures w14:val="standardContextual"/>
        </w:rPr>
        <w:t xml:space="preserve">Tisenkopfa 20276726 </w:t>
      </w:r>
    </w:p>
    <w:p w14:paraId="50BC0EF3" w14:textId="77777777" w:rsidR="00173FDA" w:rsidRPr="00173FDA" w:rsidRDefault="00173FDA" w:rsidP="00173FDA">
      <w:pPr>
        <w:ind w:left="-426"/>
        <w:jc w:val="left"/>
        <w:rPr>
          <w:rFonts w:eastAsiaTheme="minorHAnsi" w:cstheme="minorBidi"/>
          <w:color w:val="auto"/>
          <w:kern w:val="2"/>
          <w:sz w:val="20"/>
          <w:szCs w:val="22"/>
          <w:lang w:eastAsia="en-US"/>
          <w14:ligatures w14:val="standardContextual"/>
        </w:rPr>
      </w:pPr>
      <w:r w:rsidRPr="00173FDA">
        <w:rPr>
          <w:rFonts w:eastAsiaTheme="minorHAnsi" w:cstheme="minorBidi"/>
          <w:color w:val="auto"/>
          <w:kern w:val="2"/>
          <w:sz w:val="20"/>
          <w:szCs w:val="22"/>
          <w:lang w:eastAsia="en-US"/>
          <w14:ligatures w14:val="standardContextual"/>
        </w:rPr>
        <w:t>Baiba.Tisenkopfa@fm.gov.lv</w:t>
      </w:r>
    </w:p>
    <w:p w14:paraId="59965026" w14:textId="77777777" w:rsidR="00173FDA" w:rsidRPr="00173FDA" w:rsidRDefault="00173FDA" w:rsidP="00173FDA">
      <w:pPr>
        <w:ind w:left="-426" w:right="-193"/>
        <w:rPr>
          <w:rFonts w:eastAsiaTheme="minorHAnsi" w:cstheme="minorBidi"/>
          <w:color w:val="auto"/>
          <w:kern w:val="2"/>
          <w:sz w:val="26"/>
          <w:szCs w:val="26"/>
          <w:lang w:eastAsia="en-US"/>
          <w14:ligatures w14:val="standardContextual"/>
        </w:rPr>
      </w:pPr>
    </w:p>
    <w:p w14:paraId="2A0EF9FA" w14:textId="77777777" w:rsidR="002B6C2A" w:rsidRPr="00173FDA" w:rsidRDefault="002B6C2A" w:rsidP="00173FDA">
      <w:pPr>
        <w:spacing w:after="160" w:line="259" w:lineRule="auto"/>
        <w:ind w:left="-502" w:right="-193" w:hanging="426"/>
        <w:contextualSpacing/>
        <w:rPr>
          <w:color w:val="auto"/>
          <w:szCs w:val="28"/>
          <w:lang w:bidi="lo-LA"/>
        </w:rPr>
      </w:pPr>
    </w:p>
    <w:sectPr w:rsidR="002B6C2A" w:rsidRPr="00173FDA" w:rsidSect="009F4220">
      <w:headerReference w:type="default" r:id="rId10"/>
      <w:footerReference w:type="default" r:id="rId11"/>
      <w:footerReference w:type="first" r:id="rId12"/>
      <w:pgSz w:w="11906" w:h="16838"/>
      <w:pgMar w:top="1440" w:right="1800" w:bottom="1440" w:left="180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907E3" w14:textId="77777777" w:rsidR="005C5C30" w:rsidRDefault="005C5C30" w:rsidP="004726F0">
      <w:r>
        <w:separator/>
      </w:r>
    </w:p>
  </w:endnote>
  <w:endnote w:type="continuationSeparator" w:id="0">
    <w:p w14:paraId="188A500C" w14:textId="77777777" w:rsidR="005C5C30" w:rsidRDefault="005C5C30" w:rsidP="00472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75F6" w14:textId="034B5360" w:rsidR="009F4220" w:rsidRPr="00E52454" w:rsidRDefault="009F4220" w:rsidP="009F4220">
    <w:pPr>
      <w:pStyle w:val="Footer"/>
      <w:rPr>
        <w:sz w:val="20"/>
        <w:szCs w:val="14"/>
      </w:rPr>
    </w:pPr>
    <w:r w:rsidRPr="00E52454">
      <w:rPr>
        <w:sz w:val="20"/>
        <w:szCs w:val="14"/>
      </w:rPr>
      <w:t>FMZino_310124_Rēzekne</w:t>
    </w:r>
  </w:p>
  <w:p w14:paraId="4DBB7503" w14:textId="19B30173" w:rsidR="009F4220" w:rsidRDefault="009F4220">
    <w:pPr>
      <w:pStyle w:val="Footer"/>
    </w:pPr>
  </w:p>
  <w:p w14:paraId="2E43444D" w14:textId="290F5EFA" w:rsidR="002B6C2A" w:rsidRPr="00E52454" w:rsidRDefault="002B6C2A">
    <w:pPr>
      <w:pStyle w:val="Footer"/>
      <w:rPr>
        <w:sz w:val="20"/>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D93F3" w14:textId="77777777" w:rsidR="009F4220" w:rsidRPr="00E52454" w:rsidRDefault="009F4220" w:rsidP="009F4220">
    <w:pPr>
      <w:pStyle w:val="Footer"/>
      <w:rPr>
        <w:sz w:val="20"/>
        <w:szCs w:val="14"/>
      </w:rPr>
    </w:pPr>
    <w:r w:rsidRPr="00E52454">
      <w:rPr>
        <w:sz w:val="20"/>
        <w:szCs w:val="14"/>
      </w:rPr>
      <w:t>FMZino_310124_Rēzekne</w:t>
    </w:r>
  </w:p>
  <w:p w14:paraId="1105BD7D" w14:textId="77777777" w:rsidR="009F4220" w:rsidRDefault="009F42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495EB" w14:textId="77777777" w:rsidR="005C5C30" w:rsidRDefault="005C5C30" w:rsidP="004726F0">
      <w:r>
        <w:separator/>
      </w:r>
    </w:p>
  </w:footnote>
  <w:footnote w:type="continuationSeparator" w:id="0">
    <w:p w14:paraId="577F684C" w14:textId="77777777" w:rsidR="005C5C30" w:rsidRDefault="005C5C30" w:rsidP="004726F0">
      <w:r>
        <w:continuationSeparator/>
      </w:r>
    </w:p>
  </w:footnote>
  <w:footnote w:id="1">
    <w:p w14:paraId="69891925" w14:textId="61D066C9" w:rsidR="001B4A33" w:rsidRPr="008A5B55" w:rsidRDefault="001B4A33" w:rsidP="001B4A33">
      <w:pPr>
        <w:pStyle w:val="NoSpacing"/>
        <w:rPr>
          <w:color w:val="auto"/>
          <w:sz w:val="18"/>
          <w:szCs w:val="18"/>
        </w:rPr>
      </w:pPr>
      <w:r w:rsidRPr="008A5B55">
        <w:rPr>
          <w:rStyle w:val="FootnoteReference"/>
          <w:color w:val="auto"/>
          <w:sz w:val="18"/>
          <w:szCs w:val="18"/>
        </w:rPr>
        <w:footnoteRef/>
      </w:r>
      <w:r w:rsidR="008A5B55">
        <w:rPr>
          <w:color w:val="auto"/>
          <w:sz w:val="18"/>
          <w:szCs w:val="18"/>
        </w:rPr>
        <w:t xml:space="preserve"> </w:t>
      </w:r>
      <w:r w:rsidRPr="008A5B55">
        <w:rPr>
          <w:color w:val="auto"/>
          <w:sz w:val="18"/>
          <w:szCs w:val="18"/>
        </w:rPr>
        <w:t>Ikgadējā atmaksājamā  (aizņēmumu, galvojumu) summa (pamatsumma un % maksājumi) pret 2023.gada plānotajiem pamatbudžeta ieņēmumiem bez valsts budžeta transfertiem noteikta mērķa finansēšanai</w:t>
      </w:r>
    </w:p>
    <w:p w14:paraId="4B969016" w14:textId="77777777" w:rsidR="001B4A33" w:rsidRPr="00386A51" w:rsidRDefault="001B4A33" w:rsidP="001B4A33">
      <w:pPr>
        <w:pStyle w:val="NoSpacing"/>
        <w:rPr>
          <w:sz w:val="18"/>
          <w:szCs w:val="18"/>
        </w:rPr>
      </w:pPr>
    </w:p>
  </w:footnote>
  <w:footnote w:id="2">
    <w:p w14:paraId="4F185FFC" w14:textId="0ECE67BB" w:rsidR="00386A51" w:rsidRPr="00386A51" w:rsidRDefault="00386A51" w:rsidP="00386A51">
      <w:pPr>
        <w:pStyle w:val="NoSpacing"/>
        <w:rPr>
          <w:sz w:val="18"/>
          <w:szCs w:val="18"/>
        </w:rPr>
      </w:pPr>
      <w:r w:rsidRPr="00386A51">
        <w:rPr>
          <w:rStyle w:val="FootnoteReference"/>
          <w:sz w:val="18"/>
          <w:szCs w:val="18"/>
        </w:rPr>
        <w:footnoteRef/>
      </w:r>
      <w:r w:rsidR="008A5B55">
        <w:rPr>
          <w:rFonts w:eastAsiaTheme="minorHAnsi"/>
          <w:color w:val="auto"/>
          <w:kern w:val="2"/>
          <w:sz w:val="18"/>
          <w:szCs w:val="18"/>
          <w14:ligatures w14:val="standardContextual"/>
        </w:rPr>
        <w:t xml:space="preserve"> </w:t>
      </w:r>
      <w:r w:rsidRPr="00386A51">
        <w:rPr>
          <w:rFonts w:eastAsiaTheme="minorHAnsi"/>
          <w:color w:val="auto"/>
          <w:kern w:val="2"/>
          <w:sz w:val="18"/>
          <w:szCs w:val="18"/>
          <w14:ligatures w14:val="standardContextual"/>
        </w:rPr>
        <w:t>Likuma par budžetu un finanšu vadību</w:t>
      </w:r>
      <w:r w:rsidRPr="00386A51">
        <w:rPr>
          <w:sz w:val="18"/>
          <w:szCs w:val="18"/>
        </w:rPr>
        <w:t xml:space="preserve"> </w:t>
      </w:r>
      <w:r w:rsidRPr="00386A51">
        <w:rPr>
          <w:rFonts w:eastAsiaTheme="minorHAnsi"/>
          <w:color w:val="auto"/>
          <w:kern w:val="2"/>
          <w:sz w:val="18"/>
          <w:szCs w:val="18"/>
          <w14:ligatures w14:val="standardContextual"/>
        </w:rPr>
        <w:t xml:space="preserve">1.panta 2. daļa, Likuma “Par pašvaldību budžetiem”  2.pants </w:t>
      </w:r>
    </w:p>
  </w:footnote>
  <w:footnote w:id="3">
    <w:p w14:paraId="3C16A3F1" w14:textId="4746D1B9" w:rsidR="00653F5F" w:rsidRPr="006F2120" w:rsidRDefault="00653F5F" w:rsidP="00653F5F">
      <w:pPr>
        <w:pStyle w:val="FootnoteText"/>
      </w:pPr>
      <w:r w:rsidRPr="008A5B55">
        <w:rPr>
          <w:rStyle w:val="FootnoteReference"/>
          <w:color w:val="auto"/>
        </w:rPr>
        <w:footnoteRef/>
      </w:r>
      <w:r w:rsidRPr="008A5B55">
        <w:rPr>
          <w:color w:val="auto"/>
        </w:rPr>
        <w:t xml:space="preserve"> Likuma “Par valsts budžetu 2023.gadam un budžeta ietvaru 2023., 2024. un 2025.gadam” 36.panta ceturtā daļa</w:t>
      </w:r>
      <w:r w:rsidRPr="008A5B55">
        <w:rPr>
          <w:rFonts w:eastAsia="Calibri"/>
          <w:color w:val="auto"/>
        </w:rPr>
        <w:t xml:space="preserve">, likuma “Par </w:t>
      </w:r>
      <w:r w:rsidRPr="008A5B55">
        <w:rPr>
          <w:rFonts w:eastAsiaTheme="minorHAnsi"/>
          <w:color w:val="auto"/>
          <w:kern w:val="2"/>
          <w:lang w:eastAsia="en-US"/>
          <w14:ligatures w14:val="standardContextual"/>
        </w:rPr>
        <w:t xml:space="preserve">pašvaldību budžetiem” </w:t>
      </w:r>
      <w:r w:rsidRPr="008A5B55">
        <w:rPr>
          <w:color w:val="auto"/>
        </w:rPr>
        <w:t xml:space="preserve">22.panta pirmā daļa.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429854"/>
      <w:docPartObj>
        <w:docPartGallery w:val="Page Numbers (Top of Page)"/>
        <w:docPartUnique/>
      </w:docPartObj>
    </w:sdtPr>
    <w:sdtEndPr/>
    <w:sdtContent>
      <w:p w14:paraId="350D990B" w14:textId="5B11B9C2" w:rsidR="001255C0" w:rsidRDefault="001255C0">
        <w:pPr>
          <w:pStyle w:val="Header"/>
          <w:jc w:val="center"/>
        </w:pPr>
        <w:r>
          <w:fldChar w:fldCharType="begin"/>
        </w:r>
        <w:r>
          <w:instrText>PAGE   \* MERGEFORMAT</w:instrText>
        </w:r>
        <w:r>
          <w:fldChar w:fldCharType="separate"/>
        </w:r>
        <w:r>
          <w:t>2</w:t>
        </w:r>
        <w:r>
          <w:fldChar w:fldCharType="end"/>
        </w:r>
      </w:p>
    </w:sdtContent>
  </w:sdt>
  <w:p w14:paraId="543193C5" w14:textId="77777777" w:rsidR="001255C0" w:rsidRDefault="001255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B4EB9"/>
    <w:multiLevelType w:val="hybridMultilevel"/>
    <w:tmpl w:val="FEB2A196"/>
    <w:lvl w:ilvl="0" w:tplc="04260001">
      <w:start w:val="1"/>
      <w:numFmt w:val="bullet"/>
      <w:lvlText w:val=""/>
      <w:lvlJc w:val="left"/>
      <w:pPr>
        <w:ind w:left="1659" w:hanging="360"/>
      </w:pPr>
      <w:rPr>
        <w:rFonts w:ascii="Symbol" w:hAnsi="Symbol" w:hint="default"/>
      </w:rPr>
    </w:lvl>
    <w:lvl w:ilvl="1" w:tplc="04260003" w:tentative="1">
      <w:start w:val="1"/>
      <w:numFmt w:val="bullet"/>
      <w:lvlText w:val="o"/>
      <w:lvlJc w:val="left"/>
      <w:pPr>
        <w:ind w:left="2379" w:hanging="360"/>
      </w:pPr>
      <w:rPr>
        <w:rFonts w:ascii="Courier New" w:hAnsi="Courier New" w:cs="Courier New" w:hint="default"/>
      </w:rPr>
    </w:lvl>
    <w:lvl w:ilvl="2" w:tplc="04260005" w:tentative="1">
      <w:start w:val="1"/>
      <w:numFmt w:val="bullet"/>
      <w:lvlText w:val=""/>
      <w:lvlJc w:val="left"/>
      <w:pPr>
        <w:ind w:left="3099" w:hanging="360"/>
      </w:pPr>
      <w:rPr>
        <w:rFonts w:ascii="Wingdings" w:hAnsi="Wingdings" w:hint="default"/>
      </w:rPr>
    </w:lvl>
    <w:lvl w:ilvl="3" w:tplc="04260001" w:tentative="1">
      <w:start w:val="1"/>
      <w:numFmt w:val="bullet"/>
      <w:lvlText w:val=""/>
      <w:lvlJc w:val="left"/>
      <w:pPr>
        <w:ind w:left="3819" w:hanging="360"/>
      </w:pPr>
      <w:rPr>
        <w:rFonts w:ascii="Symbol" w:hAnsi="Symbol" w:hint="default"/>
      </w:rPr>
    </w:lvl>
    <w:lvl w:ilvl="4" w:tplc="04260003" w:tentative="1">
      <w:start w:val="1"/>
      <w:numFmt w:val="bullet"/>
      <w:lvlText w:val="o"/>
      <w:lvlJc w:val="left"/>
      <w:pPr>
        <w:ind w:left="4539" w:hanging="360"/>
      </w:pPr>
      <w:rPr>
        <w:rFonts w:ascii="Courier New" w:hAnsi="Courier New" w:cs="Courier New" w:hint="default"/>
      </w:rPr>
    </w:lvl>
    <w:lvl w:ilvl="5" w:tplc="04260005" w:tentative="1">
      <w:start w:val="1"/>
      <w:numFmt w:val="bullet"/>
      <w:lvlText w:val=""/>
      <w:lvlJc w:val="left"/>
      <w:pPr>
        <w:ind w:left="5259" w:hanging="360"/>
      </w:pPr>
      <w:rPr>
        <w:rFonts w:ascii="Wingdings" w:hAnsi="Wingdings" w:hint="default"/>
      </w:rPr>
    </w:lvl>
    <w:lvl w:ilvl="6" w:tplc="04260001" w:tentative="1">
      <w:start w:val="1"/>
      <w:numFmt w:val="bullet"/>
      <w:lvlText w:val=""/>
      <w:lvlJc w:val="left"/>
      <w:pPr>
        <w:ind w:left="5979" w:hanging="360"/>
      </w:pPr>
      <w:rPr>
        <w:rFonts w:ascii="Symbol" w:hAnsi="Symbol" w:hint="default"/>
      </w:rPr>
    </w:lvl>
    <w:lvl w:ilvl="7" w:tplc="04260003" w:tentative="1">
      <w:start w:val="1"/>
      <w:numFmt w:val="bullet"/>
      <w:lvlText w:val="o"/>
      <w:lvlJc w:val="left"/>
      <w:pPr>
        <w:ind w:left="6699" w:hanging="360"/>
      </w:pPr>
      <w:rPr>
        <w:rFonts w:ascii="Courier New" w:hAnsi="Courier New" w:cs="Courier New" w:hint="default"/>
      </w:rPr>
    </w:lvl>
    <w:lvl w:ilvl="8" w:tplc="04260005" w:tentative="1">
      <w:start w:val="1"/>
      <w:numFmt w:val="bullet"/>
      <w:lvlText w:val=""/>
      <w:lvlJc w:val="left"/>
      <w:pPr>
        <w:ind w:left="7419" w:hanging="360"/>
      </w:pPr>
      <w:rPr>
        <w:rFonts w:ascii="Wingdings" w:hAnsi="Wingdings" w:hint="default"/>
      </w:rPr>
    </w:lvl>
  </w:abstractNum>
  <w:abstractNum w:abstractNumId="1" w15:restartNumberingAfterBreak="0">
    <w:nsid w:val="04B30673"/>
    <w:multiLevelType w:val="hybridMultilevel"/>
    <w:tmpl w:val="84204F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F8A532F"/>
    <w:multiLevelType w:val="hybridMultilevel"/>
    <w:tmpl w:val="F08A90DA"/>
    <w:lvl w:ilvl="0" w:tplc="95F41D6A">
      <w:start w:val="1"/>
      <w:numFmt w:val="decimal"/>
      <w:lvlText w:val="%1)"/>
      <w:lvlJc w:val="left"/>
      <w:pPr>
        <w:ind w:left="-66" w:hanging="36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3" w15:restartNumberingAfterBreak="0">
    <w:nsid w:val="157E496B"/>
    <w:multiLevelType w:val="hybridMultilevel"/>
    <w:tmpl w:val="6D9C7314"/>
    <w:lvl w:ilvl="0" w:tplc="4500960E">
      <w:start w:val="1"/>
      <w:numFmt w:val="decimal"/>
      <w:lvlText w:val="%1."/>
      <w:lvlJc w:val="left"/>
      <w:pPr>
        <w:ind w:left="1080" w:hanging="360"/>
      </w:pPr>
      <w:rPr>
        <w:rFonts w:ascii="Times New Roman" w:eastAsiaTheme="minorHAns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6D03F7"/>
    <w:multiLevelType w:val="hybridMultilevel"/>
    <w:tmpl w:val="7C38DEE8"/>
    <w:lvl w:ilvl="0" w:tplc="0B68FF96">
      <w:start w:val="1"/>
      <w:numFmt w:val="decimal"/>
      <w:lvlText w:val="%1)"/>
      <w:lvlJc w:val="left"/>
      <w:pPr>
        <w:ind w:left="-207" w:hanging="360"/>
      </w:pPr>
      <w:rPr>
        <w:rFonts w:ascii="Times New Roman" w:eastAsia="Times New Roman" w:hAnsi="Times New Roman" w:cs="Times New Roman"/>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5" w15:restartNumberingAfterBreak="0">
    <w:nsid w:val="21CD7431"/>
    <w:multiLevelType w:val="hybridMultilevel"/>
    <w:tmpl w:val="8A46248E"/>
    <w:lvl w:ilvl="0" w:tplc="B69ABBA6">
      <w:start w:val="1"/>
      <w:numFmt w:val="decimal"/>
      <w:lvlText w:val="%1)"/>
      <w:lvlJc w:val="left"/>
      <w:pPr>
        <w:ind w:left="1800" w:hanging="360"/>
      </w:pPr>
      <w:rPr>
        <w:rFonts w:ascii="Times New Roman" w:eastAsiaTheme="minorHAnsi" w:hAnsi="Times New Roman" w:cs="Times New Roman"/>
        <w:color w:val="000000"/>
      </w:rPr>
    </w:lvl>
    <w:lvl w:ilvl="1" w:tplc="04260003">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6" w15:restartNumberingAfterBreak="0">
    <w:nsid w:val="27615CEF"/>
    <w:multiLevelType w:val="hybridMultilevel"/>
    <w:tmpl w:val="296A27E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B6D364B"/>
    <w:multiLevelType w:val="hybridMultilevel"/>
    <w:tmpl w:val="44A02CE8"/>
    <w:lvl w:ilvl="0" w:tplc="40E4DE7E">
      <w:start w:val="1"/>
      <w:numFmt w:val="decimal"/>
      <w:lvlText w:val="%1."/>
      <w:lvlJc w:val="left"/>
      <w:pPr>
        <w:ind w:left="855" w:hanging="360"/>
      </w:pPr>
      <w:rPr>
        <w:rFonts w:ascii="Times New Roman" w:eastAsiaTheme="minorHAnsi" w:hAnsi="Times New Roman" w:cs="Times New Roman"/>
      </w:rPr>
    </w:lvl>
    <w:lvl w:ilvl="1" w:tplc="04260003">
      <w:start w:val="1"/>
      <w:numFmt w:val="bullet"/>
      <w:lvlText w:val="o"/>
      <w:lvlJc w:val="left"/>
      <w:pPr>
        <w:ind w:left="1575" w:hanging="360"/>
      </w:pPr>
      <w:rPr>
        <w:rFonts w:ascii="Courier New" w:hAnsi="Courier New" w:cs="Courier New" w:hint="default"/>
      </w:rPr>
    </w:lvl>
    <w:lvl w:ilvl="2" w:tplc="04260005" w:tentative="1">
      <w:start w:val="1"/>
      <w:numFmt w:val="bullet"/>
      <w:lvlText w:val=""/>
      <w:lvlJc w:val="left"/>
      <w:pPr>
        <w:ind w:left="2295" w:hanging="360"/>
      </w:pPr>
      <w:rPr>
        <w:rFonts w:ascii="Wingdings" w:hAnsi="Wingdings" w:hint="default"/>
      </w:rPr>
    </w:lvl>
    <w:lvl w:ilvl="3" w:tplc="04260001" w:tentative="1">
      <w:start w:val="1"/>
      <w:numFmt w:val="bullet"/>
      <w:lvlText w:val=""/>
      <w:lvlJc w:val="left"/>
      <w:pPr>
        <w:ind w:left="3015" w:hanging="360"/>
      </w:pPr>
      <w:rPr>
        <w:rFonts w:ascii="Symbol" w:hAnsi="Symbol" w:hint="default"/>
      </w:rPr>
    </w:lvl>
    <w:lvl w:ilvl="4" w:tplc="04260003" w:tentative="1">
      <w:start w:val="1"/>
      <w:numFmt w:val="bullet"/>
      <w:lvlText w:val="o"/>
      <w:lvlJc w:val="left"/>
      <w:pPr>
        <w:ind w:left="3735" w:hanging="360"/>
      </w:pPr>
      <w:rPr>
        <w:rFonts w:ascii="Courier New" w:hAnsi="Courier New" w:cs="Courier New" w:hint="default"/>
      </w:rPr>
    </w:lvl>
    <w:lvl w:ilvl="5" w:tplc="04260005" w:tentative="1">
      <w:start w:val="1"/>
      <w:numFmt w:val="bullet"/>
      <w:lvlText w:val=""/>
      <w:lvlJc w:val="left"/>
      <w:pPr>
        <w:ind w:left="4455" w:hanging="360"/>
      </w:pPr>
      <w:rPr>
        <w:rFonts w:ascii="Wingdings" w:hAnsi="Wingdings" w:hint="default"/>
      </w:rPr>
    </w:lvl>
    <w:lvl w:ilvl="6" w:tplc="04260001" w:tentative="1">
      <w:start w:val="1"/>
      <w:numFmt w:val="bullet"/>
      <w:lvlText w:val=""/>
      <w:lvlJc w:val="left"/>
      <w:pPr>
        <w:ind w:left="5175" w:hanging="360"/>
      </w:pPr>
      <w:rPr>
        <w:rFonts w:ascii="Symbol" w:hAnsi="Symbol" w:hint="default"/>
      </w:rPr>
    </w:lvl>
    <w:lvl w:ilvl="7" w:tplc="04260003" w:tentative="1">
      <w:start w:val="1"/>
      <w:numFmt w:val="bullet"/>
      <w:lvlText w:val="o"/>
      <w:lvlJc w:val="left"/>
      <w:pPr>
        <w:ind w:left="5895" w:hanging="360"/>
      </w:pPr>
      <w:rPr>
        <w:rFonts w:ascii="Courier New" w:hAnsi="Courier New" w:cs="Courier New" w:hint="default"/>
      </w:rPr>
    </w:lvl>
    <w:lvl w:ilvl="8" w:tplc="04260005" w:tentative="1">
      <w:start w:val="1"/>
      <w:numFmt w:val="bullet"/>
      <w:lvlText w:val=""/>
      <w:lvlJc w:val="left"/>
      <w:pPr>
        <w:ind w:left="6615" w:hanging="360"/>
      </w:pPr>
      <w:rPr>
        <w:rFonts w:ascii="Wingdings" w:hAnsi="Wingdings" w:hint="default"/>
      </w:rPr>
    </w:lvl>
  </w:abstractNum>
  <w:abstractNum w:abstractNumId="8" w15:restartNumberingAfterBreak="0">
    <w:nsid w:val="2B9E1A34"/>
    <w:multiLevelType w:val="hybridMultilevel"/>
    <w:tmpl w:val="D4DCB69C"/>
    <w:lvl w:ilvl="0" w:tplc="0BDC696A">
      <w:start w:val="1"/>
      <w:numFmt w:val="decimal"/>
      <w:lvlText w:val="%1."/>
      <w:lvlJc w:val="left"/>
      <w:pPr>
        <w:ind w:left="76" w:hanging="360"/>
      </w:pPr>
      <w:rPr>
        <w:rFonts w:hint="default"/>
        <w:b w:val="0"/>
        <w:bCs w:val="0"/>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9" w15:restartNumberingAfterBreak="0">
    <w:nsid w:val="2DFC5385"/>
    <w:multiLevelType w:val="hybridMultilevel"/>
    <w:tmpl w:val="0FF48214"/>
    <w:lvl w:ilvl="0" w:tplc="EF727D94">
      <w:start w:val="1"/>
      <w:numFmt w:val="decimal"/>
      <w:lvlText w:val="%1)"/>
      <w:lvlJc w:val="left"/>
      <w:pPr>
        <w:ind w:left="720" w:hanging="360"/>
      </w:pPr>
      <w:rPr>
        <w:rFonts w:hint="default"/>
        <w:b w:val="0"/>
        <w:sz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001528A"/>
    <w:multiLevelType w:val="hybridMultilevel"/>
    <w:tmpl w:val="CD6AD040"/>
    <w:lvl w:ilvl="0" w:tplc="1BB433C8">
      <w:start w:val="1"/>
      <w:numFmt w:val="decimal"/>
      <w:lvlText w:val="%1)"/>
      <w:lvlJc w:val="left"/>
      <w:pPr>
        <w:ind w:left="-66" w:hanging="36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11" w15:restartNumberingAfterBreak="0">
    <w:nsid w:val="376C693E"/>
    <w:multiLevelType w:val="hybridMultilevel"/>
    <w:tmpl w:val="CC56793E"/>
    <w:lvl w:ilvl="0" w:tplc="437A037A">
      <w:start w:val="1"/>
      <w:numFmt w:val="decimal"/>
      <w:lvlText w:val="%1)"/>
      <w:lvlJc w:val="left"/>
      <w:pPr>
        <w:ind w:left="-491" w:hanging="360"/>
      </w:pPr>
      <w:rPr>
        <w:rFonts w:hint="default"/>
      </w:rPr>
    </w:lvl>
    <w:lvl w:ilvl="1" w:tplc="04260019" w:tentative="1">
      <w:start w:val="1"/>
      <w:numFmt w:val="lowerLetter"/>
      <w:lvlText w:val="%2."/>
      <w:lvlJc w:val="left"/>
      <w:pPr>
        <w:ind w:left="229" w:hanging="360"/>
      </w:pPr>
    </w:lvl>
    <w:lvl w:ilvl="2" w:tplc="0426001B" w:tentative="1">
      <w:start w:val="1"/>
      <w:numFmt w:val="lowerRoman"/>
      <w:lvlText w:val="%3."/>
      <w:lvlJc w:val="right"/>
      <w:pPr>
        <w:ind w:left="949" w:hanging="180"/>
      </w:pPr>
    </w:lvl>
    <w:lvl w:ilvl="3" w:tplc="0426000F" w:tentative="1">
      <w:start w:val="1"/>
      <w:numFmt w:val="decimal"/>
      <w:lvlText w:val="%4."/>
      <w:lvlJc w:val="left"/>
      <w:pPr>
        <w:ind w:left="1669" w:hanging="360"/>
      </w:pPr>
    </w:lvl>
    <w:lvl w:ilvl="4" w:tplc="04260019" w:tentative="1">
      <w:start w:val="1"/>
      <w:numFmt w:val="lowerLetter"/>
      <w:lvlText w:val="%5."/>
      <w:lvlJc w:val="left"/>
      <w:pPr>
        <w:ind w:left="2389" w:hanging="360"/>
      </w:pPr>
    </w:lvl>
    <w:lvl w:ilvl="5" w:tplc="0426001B" w:tentative="1">
      <w:start w:val="1"/>
      <w:numFmt w:val="lowerRoman"/>
      <w:lvlText w:val="%6."/>
      <w:lvlJc w:val="right"/>
      <w:pPr>
        <w:ind w:left="3109" w:hanging="180"/>
      </w:pPr>
    </w:lvl>
    <w:lvl w:ilvl="6" w:tplc="0426000F" w:tentative="1">
      <w:start w:val="1"/>
      <w:numFmt w:val="decimal"/>
      <w:lvlText w:val="%7."/>
      <w:lvlJc w:val="left"/>
      <w:pPr>
        <w:ind w:left="3829" w:hanging="360"/>
      </w:pPr>
    </w:lvl>
    <w:lvl w:ilvl="7" w:tplc="04260019" w:tentative="1">
      <w:start w:val="1"/>
      <w:numFmt w:val="lowerLetter"/>
      <w:lvlText w:val="%8."/>
      <w:lvlJc w:val="left"/>
      <w:pPr>
        <w:ind w:left="4549" w:hanging="360"/>
      </w:pPr>
    </w:lvl>
    <w:lvl w:ilvl="8" w:tplc="0426001B" w:tentative="1">
      <w:start w:val="1"/>
      <w:numFmt w:val="lowerRoman"/>
      <w:lvlText w:val="%9."/>
      <w:lvlJc w:val="right"/>
      <w:pPr>
        <w:ind w:left="5269" w:hanging="180"/>
      </w:pPr>
    </w:lvl>
  </w:abstractNum>
  <w:abstractNum w:abstractNumId="12" w15:restartNumberingAfterBreak="0">
    <w:nsid w:val="38D348A1"/>
    <w:multiLevelType w:val="hybridMultilevel"/>
    <w:tmpl w:val="88B04F58"/>
    <w:lvl w:ilvl="0" w:tplc="FFFFFFFF">
      <w:start w:val="1"/>
      <w:numFmt w:val="decimal"/>
      <w:lvlText w:val="%1)"/>
      <w:lvlJc w:val="left"/>
      <w:pPr>
        <w:ind w:left="1800" w:hanging="360"/>
      </w:pPr>
      <w:rPr>
        <w:rFonts w:ascii="Times New Roman" w:eastAsia="Times New Roman" w:hAnsi="Times New Roman" w:cs="Times New Roman"/>
        <w:color w:val="000000"/>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3CA30538"/>
    <w:multiLevelType w:val="hybridMultilevel"/>
    <w:tmpl w:val="5F581F68"/>
    <w:lvl w:ilvl="0" w:tplc="1B2AA012">
      <w:start w:val="1"/>
      <w:numFmt w:val="decimal"/>
      <w:lvlText w:val="%1)"/>
      <w:lvlJc w:val="left"/>
      <w:pPr>
        <w:ind w:left="720" w:hanging="360"/>
      </w:pPr>
      <w:rPr>
        <w:rFonts w:ascii="Times New Roman" w:eastAsia="Times New Roman" w:hAnsi="Times New Roman" w:cs="Times New Roman"/>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470130B1"/>
    <w:multiLevelType w:val="hybridMultilevel"/>
    <w:tmpl w:val="6CAED772"/>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15" w15:restartNumberingAfterBreak="0">
    <w:nsid w:val="498E162B"/>
    <w:multiLevelType w:val="hybridMultilevel"/>
    <w:tmpl w:val="695A1B1E"/>
    <w:lvl w:ilvl="0" w:tplc="A52C091C">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E084692"/>
    <w:multiLevelType w:val="hybridMultilevel"/>
    <w:tmpl w:val="EED04E0E"/>
    <w:lvl w:ilvl="0" w:tplc="D5DCD1C4">
      <w:start w:val="1"/>
      <w:numFmt w:val="decimal"/>
      <w:lvlText w:val="%1."/>
      <w:lvlJc w:val="left"/>
      <w:pPr>
        <w:ind w:left="720" w:hanging="360"/>
      </w:pPr>
      <w:rPr>
        <w:rFonts w:hint="default"/>
        <w:sz w:val="26"/>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0773355"/>
    <w:multiLevelType w:val="hybridMultilevel"/>
    <w:tmpl w:val="BFEEC3A6"/>
    <w:lvl w:ilvl="0" w:tplc="94B43ACA">
      <w:start w:val="1"/>
      <w:numFmt w:val="decimal"/>
      <w:lvlText w:val="%1)"/>
      <w:lvlJc w:val="left"/>
      <w:pPr>
        <w:ind w:left="-66" w:hanging="360"/>
      </w:pPr>
      <w:rPr>
        <w:rFonts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18" w15:restartNumberingAfterBreak="0">
    <w:nsid w:val="547319AC"/>
    <w:multiLevelType w:val="hybridMultilevel"/>
    <w:tmpl w:val="039E375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56054C90"/>
    <w:multiLevelType w:val="hybridMultilevel"/>
    <w:tmpl w:val="9D1848A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5A855CA9"/>
    <w:multiLevelType w:val="hybridMultilevel"/>
    <w:tmpl w:val="8A5A030A"/>
    <w:lvl w:ilvl="0" w:tplc="237CBC1C">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21" w15:restartNumberingAfterBreak="0">
    <w:nsid w:val="5CE04ABD"/>
    <w:multiLevelType w:val="hybridMultilevel"/>
    <w:tmpl w:val="14EAD02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5D8E6195"/>
    <w:multiLevelType w:val="hybridMultilevel"/>
    <w:tmpl w:val="C8FE418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5DDB7761"/>
    <w:multiLevelType w:val="hybridMultilevel"/>
    <w:tmpl w:val="6EBCA772"/>
    <w:lvl w:ilvl="0" w:tplc="CB7CC9E4">
      <w:start w:val="1"/>
      <w:numFmt w:val="decimal"/>
      <w:lvlText w:val="%1)"/>
      <w:lvlJc w:val="left"/>
      <w:pPr>
        <w:ind w:left="-491" w:hanging="360"/>
      </w:pPr>
      <w:rPr>
        <w:rFonts w:hint="default"/>
      </w:rPr>
    </w:lvl>
    <w:lvl w:ilvl="1" w:tplc="04260019" w:tentative="1">
      <w:start w:val="1"/>
      <w:numFmt w:val="lowerLetter"/>
      <w:lvlText w:val="%2."/>
      <w:lvlJc w:val="left"/>
      <w:pPr>
        <w:ind w:left="229" w:hanging="360"/>
      </w:pPr>
    </w:lvl>
    <w:lvl w:ilvl="2" w:tplc="0426001B" w:tentative="1">
      <w:start w:val="1"/>
      <w:numFmt w:val="lowerRoman"/>
      <w:lvlText w:val="%3."/>
      <w:lvlJc w:val="right"/>
      <w:pPr>
        <w:ind w:left="949" w:hanging="180"/>
      </w:pPr>
    </w:lvl>
    <w:lvl w:ilvl="3" w:tplc="0426000F" w:tentative="1">
      <w:start w:val="1"/>
      <w:numFmt w:val="decimal"/>
      <w:lvlText w:val="%4."/>
      <w:lvlJc w:val="left"/>
      <w:pPr>
        <w:ind w:left="1669" w:hanging="360"/>
      </w:pPr>
    </w:lvl>
    <w:lvl w:ilvl="4" w:tplc="04260019" w:tentative="1">
      <w:start w:val="1"/>
      <w:numFmt w:val="lowerLetter"/>
      <w:lvlText w:val="%5."/>
      <w:lvlJc w:val="left"/>
      <w:pPr>
        <w:ind w:left="2389" w:hanging="360"/>
      </w:pPr>
    </w:lvl>
    <w:lvl w:ilvl="5" w:tplc="0426001B" w:tentative="1">
      <w:start w:val="1"/>
      <w:numFmt w:val="lowerRoman"/>
      <w:lvlText w:val="%6."/>
      <w:lvlJc w:val="right"/>
      <w:pPr>
        <w:ind w:left="3109" w:hanging="180"/>
      </w:pPr>
    </w:lvl>
    <w:lvl w:ilvl="6" w:tplc="0426000F" w:tentative="1">
      <w:start w:val="1"/>
      <w:numFmt w:val="decimal"/>
      <w:lvlText w:val="%7."/>
      <w:lvlJc w:val="left"/>
      <w:pPr>
        <w:ind w:left="3829" w:hanging="360"/>
      </w:pPr>
    </w:lvl>
    <w:lvl w:ilvl="7" w:tplc="04260019" w:tentative="1">
      <w:start w:val="1"/>
      <w:numFmt w:val="lowerLetter"/>
      <w:lvlText w:val="%8."/>
      <w:lvlJc w:val="left"/>
      <w:pPr>
        <w:ind w:left="4549" w:hanging="360"/>
      </w:pPr>
    </w:lvl>
    <w:lvl w:ilvl="8" w:tplc="0426001B" w:tentative="1">
      <w:start w:val="1"/>
      <w:numFmt w:val="lowerRoman"/>
      <w:lvlText w:val="%9."/>
      <w:lvlJc w:val="right"/>
      <w:pPr>
        <w:ind w:left="5269" w:hanging="180"/>
      </w:pPr>
    </w:lvl>
  </w:abstractNum>
  <w:abstractNum w:abstractNumId="24" w15:restartNumberingAfterBreak="0">
    <w:nsid w:val="609C7B20"/>
    <w:multiLevelType w:val="hybridMultilevel"/>
    <w:tmpl w:val="C78CDB5C"/>
    <w:lvl w:ilvl="0" w:tplc="195884CA">
      <w:start w:val="1"/>
      <w:numFmt w:val="decimal"/>
      <w:lvlText w:val="%1)"/>
      <w:lvlJc w:val="left"/>
      <w:pPr>
        <w:ind w:left="-207" w:hanging="360"/>
      </w:pPr>
      <w:rPr>
        <w:rFonts w:hint="default"/>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abstractNum w:abstractNumId="25" w15:restartNumberingAfterBreak="0">
    <w:nsid w:val="662F7393"/>
    <w:multiLevelType w:val="hybridMultilevel"/>
    <w:tmpl w:val="3740D946"/>
    <w:lvl w:ilvl="0" w:tplc="76D2C410">
      <w:start w:val="1"/>
      <w:numFmt w:val="decimal"/>
      <w:lvlText w:val="%1)"/>
      <w:lvlJc w:val="left"/>
      <w:pPr>
        <w:ind w:left="-131" w:hanging="360"/>
      </w:pPr>
      <w:rPr>
        <w:rFonts w:eastAsia="Times New Roman" w:hint="default"/>
      </w:rPr>
    </w:lvl>
    <w:lvl w:ilvl="1" w:tplc="04260019" w:tentative="1">
      <w:start w:val="1"/>
      <w:numFmt w:val="lowerLetter"/>
      <w:lvlText w:val="%2."/>
      <w:lvlJc w:val="left"/>
      <w:pPr>
        <w:ind w:left="589" w:hanging="360"/>
      </w:pPr>
    </w:lvl>
    <w:lvl w:ilvl="2" w:tplc="0426001B" w:tentative="1">
      <w:start w:val="1"/>
      <w:numFmt w:val="lowerRoman"/>
      <w:lvlText w:val="%3."/>
      <w:lvlJc w:val="right"/>
      <w:pPr>
        <w:ind w:left="1309" w:hanging="180"/>
      </w:pPr>
    </w:lvl>
    <w:lvl w:ilvl="3" w:tplc="0426000F" w:tentative="1">
      <w:start w:val="1"/>
      <w:numFmt w:val="decimal"/>
      <w:lvlText w:val="%4."/>
      <w:lvlJc w:val="left"/>
      <w:pPr>
        <w:ind w:left="2029" w:hanging="360"/>
      </w:pPr>
    </w:lvl>
    <w:lvl w:ilvl="4" w:tplc="04260019" w:tentative="1">
      <w:start w:val="1"/>
      <w:numFmt w:val="lowerLetter"/>
      <w:lvlText w:val="%5."/>
      <w:lvlJc w:val="left"/>
      <w:pPr>
        <w:ind w:left="2749" w:hanging="360"/>
      </w:pPr>
    </w:lvl>
    <w:lvl w:ilvl="5" w:tplc="0426001B" w:tentative="1">
      <w:start w:val="1"/>
      <w:numFmt w:val="lowerRoman"/>
      <w:lvlText w:val="%6."/>
      <w:lvlJc w:val="right"/>
      <w:pPr>
        <w:ind w:left="3469" w:hanging="180"/>
      </w:pPr>
    </w:lvl>
    <w:lvl w:ilvl="6" w:tplc="0426000F" w:tentative="1">
      <w:start w:val="1"/>
      <w:numFmt w:val="decimal"/>
      <w:lvlText w:val="%7."/>
      <w:lvlJc w:val="left"/>
      <w:pPr>
        <w:ind w:left="4189" w:hanging="360"/>
      </w:pPr>
    </w:lvl>
    <w:lvl w:ilvl="7" w:tplc="04260019" w:tentative="1">
      <w:start w:val="1"/>
      <w:numFmt w:val="lowerLetter"/>
      <w:lvlText w:val="%8."/>
      <w:lvlJc w:val="left"/>
      <w:pPr>
        <w:ind w:left="4909" w:hanging="360"/>
      </w:pPr>
    </w:lvl>
    <w:lvl w:ilvl="8" w:tplc="0426001B" w:tentative="1">
      <w:start w:val="1"/>
      <w:numFmt w:val="lowerRoman"/>
      <w:lvlText w:val="%9."/>
      <w:lvlJc w:val="right"/>
      <w:pPr>
        <w:ind w:left="5629" w:hanging="180"/>
      </w:pPr>
    </w:lvl>
  </w:abstractNum>
  <w:abstractNum w:abstractNumId="26" w15:restartNumberingAfterBreak="0">
    <w:nsid w:val="678D65B7"/>
    <w:multiLevelType w:val="hybridMultilevel"/>
    <w:tmpl w:val="D2406EEA"/>
    <w:lvl w:ilvl="0" w:tplc="04260001">
      <w:start w:val="1"/>
      <w:numFmt w:val="bullet"/>
      <w:lvlText w:val=""/>
      <w:lvlJc w:val="left"/>
      <w:pPr>
        <w:ind w:left="1582" w:hanging="360"/>
      </w:pPr>
      <w:rPr>
        <w:rFonts w:ascii="Symbol" w:hAnsi="Symbol" w:hint="default"/>
      </w:rPr>
    </w:lvl>
    <w:lvl w:ilvl="1" w:tplc="04260003" w:tentative="1">
      <w:start w:val="1"/>
      <w:numFmt w:val="bullet"/>
      <w:lvlText w:val="o"/>
      <w:lvlJc w:val="left"/>
      <w:pPr>
        <w:ind w:left="2302" w:hanging="360"/>
      </w:pPr>
      <w:rPr>
        <w:rFonts w:ascii="Courier New" w:hAnsi="Courier New" w:cs="Courier New" w:hint="default"/>
      </w:rPr>
    </w:lvl>
    <w:lvl w:ilvl="2" w:tplc="04260005" w:tentative="1">
      <w:start w:val="1"/>
      <w:numFmt w:val="bullet"/>
      <w:lvlText w:val=""/>
      <w:lvlJc w:val="left"/>
      <w:pPr>
        <w:ind w:left="3022" w:hanging="360"/>
      </w:pPr>
      <w:rPr>
        <w:rFonts w:ascii="Wingdings" w:hAnsi="Wingdings" w:hint="default"/>
      </w:rPr>
    </w:lvl>
    <w:lvl w:ilvl="3" w:tplc="04260001" w:tentative="1">
      <w:start w:val="1"/>
      <w:numFmt w:val="bullet"/>
      <w:lvlText w:val=""/>
      <w:lvlJc w:val="left"/>
      <w:pPr>
        <w:ind w:left="3742" w:hanging="360"/>
      </w:pPr>
      <w:rPr>
        <w:rFonts w:ascii="Symbol" w:hAnsi="Symbol" w:hint="default"/>
      </w:rPr>
    </w:lvl>
    <w:lvl w:ilvl="4" w:tplc="04260003" w:tentative="1">
      <w:start w:val="1"/>
      <w:numFmt w:val="bullet"/>
      <w:lvlText w:val="o"/>
      <w:lvlJc w:val="left"/>
      <w:pPr>
        <w:ind w:left="4462" w:hanging="360"/>
      </w:pPr>
      <w:rPr>
        <w:rFonts w:ascii="Courier New" w:hAnsi="Courier New" w:cs="Courier New" w:hint="default"/>
      </w:rPr>
    </w:lvl>
    <w:lvl w:ilvl="5" w:tplc="04260005" w:tentative="1">
      <w:start w:val="1"/>
      <w:numFmt w:val="bullet"/>
      <w:lvlText w:val=""/>
      <w:lvlJc w:val="left"/>
      <w:pPr>
        <w:ind w:left="5182" w:hanging="360"/>
      </w:pPr>
      <w:rPr>
        <w:rFonts w:ascii="Wingdings" w:hAnsi="Wingdings" w:hint="default"/>
      </w:rPr>
    </w:lvl>
    <w:lvl w:ilvl="6" w:tplc="04260001" w:tentative="1">
      <w:start w:val="1"/>
      <w:numFmt w:val="bullet"/>
      <w:lvlText w:val=""/>
      <w:lvlJc w:val="left"/>
      <w:pPr>
        <w:ind w:left="5902" w:hanging="360"/>
      </w:pPr>
      <w:rPr>
        <w:rFonts w:ascii="Symbol" w:hAnsi="Symbol" w:hint="default"/>
      </w:rPr>
    </w:lvl>
    <w:lvl w:ilvl="7" w:tplc="04260003" w:tentative="1">
      <w:start w:val="1"/>
      <w:numFmt w:val="bullet"/>
      <w:lvlText w:val="o"/>
      <w:lvlJc w:val="left"/>
      <w:pPr>
        <w:ind w:left="6622" w:hanging="360"/>
      </w:pPr>
      <w:rPr>
        <w:rFonts w:ascii="Courier New" w:hAnsi="Courier New" w:cs="Courier New" w:hint="default"/>
      </w:rPr>
    </w:lvl>
    <w:lvl w:ilvl="8" w:tplc="04260005" w:tentative="1">
      <w:start w:val="1"/>
      <w:numFmt w:val="bullet"/>
      <w:lvlText w:val=""/>
      <w:lvlJc w:val="left"/>
      <w:pPr>
        <w:ind w:left="7342" w:hanging="360"/>
      </w:pPr>
      <w:rPr>
        <w:rFonts w:ascii="Wingdings" w:hAnsi="Wingdings" w:hint="default"/>
      </w:rPr>
    </w:lvl>
  </w:abstractNum>
  <w:abstractNum w:abstractNumId="27" w15:restartNumberingAfterBreak="0">
    <w:nsid w:val="68E61124"/>
    <w:multiLevelType w:val="hybridMultilevel"/>
    <w:tmpl w:val="C89A56DC"/>
    <w:lvl w:ilvl="0" w:tplc="BAB6522C">
      <w:start w:val="1"/>
      <w:numFmt w:val="decimal"/>
      <w:lvlText w:val="%1)"/>
      <w:lvlJc w:val="left"/>
      <w:pPr>
        <w:ind w:left="-66" w:hanging="360"/>
      </w:pPr>
      <w:rPr>
        <w:rFonts w:eastAsia="Times New Roman" w:hint="default"/>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28" w15:restartNumberingAfterBreak="0">
    <w:nsid w:val="6E3D715A"/>
    <w:multiLevelType w:val="hybridMultilevel"/>
    <w:tmpl w:val="9506B044"/>
    <w:lvl w:ilvl="0" w:tplc="A79CBC34">
      <w:start w:val="1"/>
      <w:numFmt w:val="decimal"/>
      <w:lvlText w:val="%1."/>
      <w:lvlJc w:val="left"/>
      <w:pPr>
        <w:ind w:left="76" w:hanging="360"/>
      </w:pPr>
      <w:rPr>
        <w:rFonts w:hint="default"/>
        <w:b w:val="0"/>
        <w:bCs w:val="0"/>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abstractNum w:abstractNumId="29" w15:restartNumberingAfterBreak="0">
    <w:nsid w:val="714A6F0E"/>
    <w:multiLevelType w:val="hybridMultilevel"/>
    <w:tmpl w:val="9F866E7A"/>
    <w:lvl w:ilvl="0" w:tplc="06929042">
      <w:start w:val="1"/>
      <w:numFmt w:val="decimal"/>
      <w:lvlText w:val="%1)"/>
      <w:lvlJc w:val="left"/>
      <w:pPr>
        <w:ind w:left="720" w:hanging="360"/>
      </w:pPr>
      <w:rPr>
        <w:rFonts w:hint="default"/>
        <w:color w:val="333333"/>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1A76A26"/>
    <w:multiLevelType w:val="multilevel"/>
    <w:tmpl w:val="6EE47D0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72586583"/>
    <w:multiLevelType w:val="multilevel"/>
    <w:tmpl w:val="F67C8578"/>
    <w:lvl w:ilvl="0">
      <w:start w:val="1"/>
      <w:numFmt w:val="decimal"/>
      <w:lvlText w:val="%1."/>
      <w:lvlJc w:val="left"/>
      <w:pPr>
        <w:ind w:left="-207" w:hanging="360"/>
      </w:pPr>
      <w:rPr>
        <w:rFonts w:hint="default"/>
      </w:rPr>
    </w:lvl>
    <w:lvl w:ilvl="1">
      <w:start w:val="1"/>
      <w:numFmt w:val="decimal"/>
      <w:isLgl/>
      <w:lvlText w:val="%1.%2."/>
      <w:lvlJc w:val="left"/>
      <w:pPr>
        <w:ind w:left="578" w:hanging="720"/>
      </w:pPr>
      <w:rPr>
        <w:rFonts w:hint="default"/>
      </w:rPr>
    </w:lvl>
    <w:lvl w:ilvl="2">
      <w:start w:val="1"/>
      <w:numFmt w:val="decimal"/>
      <w:isLgl/>
      <w:lvlText w:val="%1.%2.%3."/>
      <w:lvlJc w:val="left"/>
      <w:pPr>
        <w:ind w:left="1003"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998" w:hanging="1440"/>
      </w:pPr>
      <w:rPr>
        <w:rFonts w:hint="default"/>
      </w:rPr>
    </w:lvl>
    <w:lvl w:ilvl="6">
      <w:start w:val="1"/>
      <w:numFmt w:val="decimal"/>
      <w:isLgl/>
      <w:lvlText w:val="%1.%2.%3.%4.%5.%6.%7."/>
      <w:lvlJc w:val="left"/>
      <w:pPr>
        <w:ind w:left="3423" w:hanging="1440"/>
      </w:pPr>
      <w:rPr>
        <w:rFonts w:hint="default"/>
      </w:rPr>
    </w:lvl>
    <w:lvl w:ilvl="7">
      <w:start w:val="1"/>
      <w:numFmt w:val="decimal"/>
      <w:isLgl/>
      <w:lvlText w:val="%1.%2.%3.%4.%5.%6.%7.%8."/>
      <w:lvlJc w:val="left"/>
      <w:pPr>
        <w:ind w:left="4208" w:hanging="1800"/>
      </w:pPr>
      <w:rPr>
        <w:rFonts w:hint="default"/>
      </w:rPr>
    </w:lvl>
    <w:lvl w:ilvl="8">
      <w:start w:val="1"/>
      <w:numFmt w:val="decimal"/>
      <w:isLgl/>
      <w:lvlText w:val="%1.%2.%3.%4.%5.%6.%7.%8.%9."/>
      <w:lvlJc w:val="left"/>
      <w:pPr>
        <w:ind w:left="4633" w:hanging="1800"/>
      </w:pPr>
      <w:rPr>
        <w:rFonts w:hint="default"/>
      </w:rPr>
    </w:lvl>
  </w:abstractNum>
  <w:abstractNum w:abstractNumId="32" w15:restartNumberingAfterBreak="0">
    <w:nsid w:val="73DA4FBC"/>
    <w:multiLevelType w:val="hybridMultilevel"/>
    <w:tmpl w:val="64E8B1E6"/>
    <w:lvl w:ilvl="0" w:tplc="6652BAF6">
      <w:start w:val="1"/>
      <w:numFmt w:val="bullet"/>
      <w:lvlRestart w:val="0"/>
      <w:lvlText w:val=""/>
      <w:lvlJc w:val="left"/>
      <w:pPr>
        <w:ind w:left="0" w:firstLine="705"/>
      </w:pPr>
      <w:rPr>
        <w:u w:val="none"/>
      </w:rPr>
    </w:lvl>
    <w:lvl w:ilvl="1" w:tplc="EB141354">
      <w:numFmt w:val="decimal"/>
      <w:lvlText w:val=""/>
      <w:lvlJc w:val="left"/>
    </w:lvl>
    <w:lvl w:ilvl="2" w:tplc="BE3EC7CA">
      <w:numFmt w:val="decimal"/>
      <w:lvlText w:val=""/>
      <w:lvlJc w:val="left"/>
    </w:lvl>
    <w:lvl w:ilvl="3" w:tplc="29B212E0">
      <w:numFmt w:val="decimal"/>
      <w:lvlText w:val=""/>
      <w:lvlJc w:val="left"/>
    </w:lvl>
    <w:lvl w:ilvl="4" w:tplc="8BACEB90">
      <w:numFmt w:val="decimal"/>
      <w:lvlText w:val=""/>
      <w:lvlJc w:val="left"/>
    </w:lvl>
    <w:lvl w:ilvl="5" w:tplc="82009A9C">
      <w:numFmt w:val="decimal"/>
      <w:lvlText w:val=""/>
      <w:lvlJc w:val="left"/>
    </w:lvl>
    <w:lvl w:ilvl="6" w:tplc="F006B7A6">
      <w:numFmt w:val="decimal"/>
      <w:lvlText w:val=""/>
      <w:lvlJc w:val="left"/>
    </w:lvl>
    <w:lvl w:ilvl="7" w:tplc="F68CDA76">
      <w:numFmt w:val="decimal"/>
      <w:lvlText w:val=""/>
      <w:lvlJc w:val="left"/>
    </w:lvl>
    <w:lvl w:ilvl="8" w:tplc="97C6FC18">
      <w:numFmt w:val="decimal"/>
      <w:lvlText w:val=""/>
      <w:lvlJc w:val="left"/>
    </w:lvl>
  </w:abstractNum>
  <w:abstractNum w:abstractNumId="33" w15:restartNumberingAfterBreak="0">
    <w:nsid w:val="79B02F24"/>
    <w:multiLevelType w:val="hybridMultilevel"/>
    <w:tmpl w:val="8242AB3C"/>
    <w:lvl w:ilvl="0" w:tplc="36E2F9AA">
      <w:start w:val="2"/>
      <w:numFmt w:val="decimal"/>
      <w:lvlText w:val="%1."/>
      <w:lvlJc w:val="left"/>
      <w:pPr>
        <w:ind w:left="720" w:hanging="360"/>
      </w:pPr>
      <w:rPr>
        <w:rFonts w:cstheme="minorBidi"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B5239D4"/>
    <w:multiLevelType w:val="multilevel"/>
    <w:tmpl w:val="785E298E"/>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79234F"/>
    <w:multiLevelType w:val="hybridMultilevel"/>
    <w:tmpl w:val="A782C99C"/>
    <w:lvl w:ilvl="0" w:tplc="FF3C28C6">
      <w:start w:val="1"/>
      <w:numFmt w:val="decimal"/>
      <w:lvlText w:val="%1)"/>
      <w:lvlJc w:val="left"/>
      <w:pPr>
        <w:ind w:left="-207" w:hanging="360"/>
      </w:pPr>
      <w:rPr>
        <w:rFonts w:hint="default"/>
        <w:color w:val="333333"/>
        <w:sz w:val="28"/>
      </w:rPr>
    </w:lvl>
    <w:lvl w:ilvl="1" w:tplc="04260019" w:tentative="1">
      <w:start w:val="1"/>
      <w:numFmt w:val="lowerLetter"/>
      <w:lvlText w:val="%2."/>
      <w:lvlJc w:val="left"/>
      <w:pPr>
        <w:ind w:left="513" w:hanging="360"/>
      </w:pPr>
    </w:lvl>
    <w:lvl w:ilvl="2" w:tplc="0426001B" w:tentative="1">
      <w:start w:val="1"/>
      <w:numFmt w:val="lowerRoman"/>
      <w:lvlText w:val="%3."/>
      <w:lvlJc w:val="right"/>
      <w:pPr>
        <w:ind w:left="1233" w:hanging="180"/>
      </w:pPr>
    </w:lvl>
    <w:lvl w:ilvl="3" w:tplc="0426000F" w:tentative="1">
      <w:start w:val="1"/>
      <w:numFmt w:val="decimal"/>
      <w:lvlText w:val="%4."/>
      <w:lvlJc w:val="left"/>
      <w:pPr>
        <w:ind w:left="1953" w:hanging="360"/>
      </w:pPr>
    </w:lvl>
    <w:lvl w:ilvl="4" w:tplc="04260019" w:tentative="1">
      <w:start w:val="1"/>
      <w:numFmt w:val="lowerLetter"/>
      <w:lvlText w:val="%5."/>
      <w:lvlJc w:val="left"/>
      <w:pPr>
        <w:ind w:left="2673" w:hanging="360"/>
      </w:pPr>
    </w:lvl>
    <w:lvl w:ilvl="5" w:tplc="0426001B" w:tentative="1">
      <w:start w:val="1"/>
      <w:numFmt w:val="lowerRoman"/>
      <w:lvlText w:val="%6."/>
      <w:lvlJc w:val="right"/>
      <w:pPr>
        <w:ind w:left="3393" w:hanging="180"/>
      </w:pPr>
    </w:lvl>
    <w:lvl w:ilvl="6" w:tplc="0426000F" w:tentative="1">
      <w:start w:val="1"/>
      <w:numFmt w:val="decimal"/>
      <w:lvlText w:val="%7."/>
      <w:lvlJc w:val="left"/>
      <w:pPr>
        <w:ind w:left="4113" w:hanging="360"/>
      </w:pPr>
    </w:lvl>
    <w:lvl w:ilvl="7" w:tplc="04260019" w:tentative="1">
      <w:start w:val="1"/>
      <w:numFmt w:val="lowerLetter"/>
      <w:lvlText w:val="%8."/>
      <w:lvlJc w:val="left"/>
      <w:pPr>
        <w:ind w:left="4833" w:hanging="360"/>
      </w:pPr>
    </w:lvl>
    <w:lvl w:ilvl="8" w:tplc="0426001B" w:tentative="1">
      <w:start w:val="1"/>
      <w:numFmt w:val="lowerRoman"/>
      <w:lvlText w:val="%9."/>
      <w:lvlJc w:val="right"/>
      <w:pPr>
        <w:ind w:left="5553" w:hanging="180"/>
      </w:pPr>
    </w:lvl>
  </w:abstractNum>
  <w:num w:numId="1" w16cid:durableId="1426609178">
    <w:abstractNumId w:val="32"/>
  </w:num>
  <w:num w:numId="2" w16cid:durableId="891237270">
    <w:abstractNumId w:val="30"/>
  </w:num>
  <w:num w:numId="3" w16cid:durableId="1747072935">
    <w:abstractNumId w:val="0"/>
  </w:num>
  <w:num w:numId="4" w16cid:durableId="1142114838">
    <w:abstractNumId w:val="15"/>
  </w:num>
  <w:num w:numId="5" w16cid:durableId="71244511">
    <w:abstractNumId w:val="26"/>
  </w:num>
  <w:num w:numId="6" w16cid:durableId="86314003">
    <w:abstractNumId w:val="14"/>
  </w:num>
  <w:num w:numId="7" w16cid:durableId="1279028898">
    <w:abstractNumId w:val="1"/>
  </w:num>
  <w:num w:numId="8" w16cid:durableId="1186596726">
    <w:abstractNumId w:val="6"/>
  </w:num>
  <w:num w:numId="9" w16cid:durableId="684791581">
    <w:abstractNumId w:val="5"/>
  </w:num>
  <w:num w:numId="10" w16cid:durableId="1684086774">
    <w:abstractNumId w:val="10"/>
  </w:num>
  <w:num w:numId="11" w16cid:durableId="1882283567">
    <w:abstractNumId w:val="22"/>
  </w:num>
  <w:num w:numId="12" w16cid:durableId="6173568">
    <w:abstractNumId w:val="9"/>
  </w:num>
  <w:num w:numId="13" w16cid:durableId="395324444">
    <w:abstractNumId w:val="13"/>
  </w:num>
  <w:num w:numId="14" w16cid:durableId="2024237746">
    <w:abstractNumId w:val="21"/>
  </w:num>
  <w:num w:numId="15" w16cid:durableId="577399827">
    <w:abstractNumId w:val="19"/>
  </w:num>
  <w:num w:numId="16" w16cid:durableId="805398053">
    <w:abstractNumId w:val="28"/>
  </w:num>
  <w:num w:numId="17" w16cid:durableId="2110346599">
    <w:abstractNumId w:val="3"/>
  </w:num>
  <w:num w:numId="18" w16cid:durableId="421033337">
    <w:abstractNumId w:val="7"/>
  </w:num>
  <w:num w:numId="19" w16cid:durableId="377556610">
    <w:abstractNumId w:val="12"/>
  </w:num>
  <w:num w:numId="20" w16cid:durableId="1247417858">
    <w:abstractNumId w:val="8"/>
  </w:num>
  <w:num w:numId="21" w16cid:durableId="1157961966">
    <w:abstractNumId w:val="34"/>
  </w:num>
  <w:num w:numId="22" w16cid:durableId="915744887">
    <w:abstractNumId w:val="16"/>
  </w:num>
  <w:num w:numId="23" w16cid:durableId="1925452517">
    <w:abstractNumId w:val="4"/>
  </w:num>
  <w:num w:numId="24" w16cid:durableId="153199067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77597611">
    <w:abstractNumId w:val="32"/>
  </w:num>
  <w:num w:numId="26" w16cid:durableId="31078480">
    <w:abstractNumId w:val="31"/>
  </w:num>
  <w:num w:numId="27" w16cid:durableId="2115976469">
    <w:abstractNumId w:val="20"/>
  </w:num>
  <w:num w:numId="28" w16cid:durableId="1413816627">
    <w:abstractNumId w:val="27"/>
  </w:num>
  <w:num w:numId="29" w16cid:durableId="124861585">
    <w:abstractNumId w:val="17"/>
  </w:num>
  <w:num w:numId="30" w16cid:durableId="387151829">
    <w:abstractNumId w:val="18"/>
  </w:num>
  <w:num w:numId="31" w16cid:durableId="1020619168">
    <w:abstractNumId w:val="33"/>
  </w:num>
  <w:num w:numId="32" w16cid:durableId="272714984">
    <w:abstractNumId w:val="11"/>
  </w:num>
  <w:num w:numId="33" w16cid:durableId="653604496">
    <w:abstractNumId w:val="23"/>
  </w:num>
  <w:num w:numId="34" w16cid:durableId="600531283">
    <w:abstractNumId w:val="35"/>
  </w:num>
  <w:num w:numId="35" w16cid:durableId="1689066694">
    <w:abstractNumId w:val="24"/>
  </w:num>
  <w:num w:numId="36" w16cid:durableId="1870798243">
    <w:abstractNumId w:val="25"/>
  </w:num>
  <w:num w:numId="37" w16cid:durableId="274675276">
    <w:abstractNumId w:val="2"/>
  </w:num>
  <w:num w:numId="38" w16cid:durableId="67797021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57"/>
    <w:rsid w:val="00014116"/>
    <w:rsid w:val="0002053F"/>
    <w:rsid w:val="000219DC"/>
    <w:rsid w:val="000373D9"/>
    <w:rsid w:val="00062F8E"/>
    <w:rsid w:val="000668A8"/>
    <w:rsid w:val="000723A9"/>
    <w:rsid w:val="00074D7A"/>
    <w:rsid w:val="0008007F"/>
    <w:rsid w:val="0009196A"/>
    <w:rsid w:val="000C0FED"/>
    <w:rsid w:val="000D060D"/>
    <w:rsid w:val="000D71F4"/>
    <w:rsid w:val="000E1B69"/>
    <w:rsid w:val="000F314A"/>
    <w:rsid w:val="001227C3"/>
    <w:rsid w:val="001255C0"/>
    <w:rsid w:val="001426F2"/>
    <w:rsid w:val="00152A6A"/>
    <w:rsid w:val="001549CE"/>
    <w:rsid w:val="001674D3"/>
    <w:rsid w:val="00173F99"/>
    <w:rsid w:val="00173FDA"/>
    <w:rsid w:val="001A2A43"/>
    <w:rsid w:val="001A762C"/>
    <w:rsid w:val="001B4A33"/>
    <w:rsid w:val="001B5420"/>
    <w:rsid w:val="001B5D6C"/>
    <w:rsid w:val="001B6C4E"/>
    <w:rsid w:val="001D54A2"/>
    <w:rsid w:val="00207B30"/>
    <w:rsid w:val="00222B82"/>
    <w:rsid w:val="00226522"/>
    <w:rsid w:val="002313C8"/>
    <w:rsid w:val="002528E4"/>
    <w:rsid w:val="00260720"/>
    <w:rsid w:val="0027732D"/>
    <w:rsid w:val="002B1D8B"/>
    <w:rsid w:val="002B6C2A"/>
    <w:rsid w:val="002C6299"/>
    <w:rsid w:val="002E5089"/>
    <w:rsid w:val="00312689"/>
    <w:rsid w:val="00324CDF"/>
    <w:rsid w:val="0033047B"/>
    <w:rsid w:val="00357410"/>
    <w:rsid w:val="00367B01"/>
    <w:rsid w:val="00386A51"/>
    <w:rsid w:val="003A2B57"/>
    <w:rsid w:val="003B6DBF"/>
    <w:rsid w:val="003C3813"/>
    <w:rsid w:val="00444A47"/>
    <w:rsid w:val="0044603B"/>
    <w:rsid w:val="00462239"/>
    <w:rsid w:val="004726F0"/>
    <w:rsid w:val="0048110B"/>
    <w:rsid w:val="00497E04"/>
    <w:rsid w:val="004C31DD"/>
    <w:rsid w:val="004D7208"/>
    <w:rsid w:val="00510295"/>
    <w:rsid w:val="005302BA"/>
    <w:rsid w:val="00541520"/>
    <w:rsid w:val="0056348B"/>
    <w:rsid w:val="0059087E"/>
    <w:rsid w:val="005C5C30"/>
    <w:rsid w:val="005C6EF5"/>
    <w:rsid w:val="005D0385"/>
    <w:rsid w:val="005D06B6"/>
    <w:rsid w:val="005F3FD6"/>
    <w:rsid w:val="006007B0"/>
    <w:rsid w:val="00612772"/>
    <w:rsid w:val="006163CA"/>
    <w:rsid w:val="0063411E"/>
    <w:rsid w:val="00653F5F"/>
    <w:rsid w:val="00664180"/>
    <w:rsid w:val="006E365D"/>
    <w:rsid w:val="006E5A2C"/>
    <w:rsid w:val="006F2120"/>
    <w:rsid w:val="00704929"/>
    <w:rsid w:val="00757FC6"/>
    <w:rsid w:val="00763770"/>
    <w:rsid w:val="007759DA"/>
    <w:rsid w:val="007A57D0"/>
    <w:rsid w:val="007B21D7"/>
    <w:rsid w:val="007B6B1B"/>
    <w:rsid w:val="007F284E"/>
    <w:rsid w:val="007F5FEE"/>
    <w:rsid w:val="008465CD"/>
    <w:rsid w:val="00847DA0"/>
    <w:rsid w:val="00851022"/>
    <w:rsid w:val="00856CEE"/>
    <w:rsid w:val="00867071"/>
    <w:rsid w:val="00871B0F"/>
    <w:rsid w:val="00893774"/>
    <w:rsid w:val="008A5B55"/>
    <w:rsid w:val="008B3446"/>
    <w:rsid w:val="008D0AF8"/>
    <w:rsid w:val="008D19A5"/>
    <w:rsid w:val="008D61AD"/>
    <w:rsid w:val="008F61CC"/>
    <w:rsid w:val="00922D5C"/>
    <w:rsid w:val="00931180"/>
    <w:rsid w:val="00961AA1"/>
    <w:rsid w:val="009739DF"/>
    <w:rsid w:val="009900D9"/>
    <w:rsid w:val="009B5C30"/>
    <w:rsid w:val="009B5FA4"/>
    <w:rsid w:val="009D3197"/>
    <w:rsid w:val="009D65C4"/>
    <w:rsid w:val="009F4220"/>
    <w:rsid w:val="00A14A65"/>
    <w:rsid w:val="00A32A88"/>
    <w:rsid w:val="00A3477E"/>
    <w:rsid w:val="00A70AE6"/>
    <w:rsid w:val="00A924A5"/>
    <w:rsid w:val="00A9742B"/>
    <w:rsid w:val="00AC4464"/>
    <w:rsid w:val="00AE7850"/>
    <w:rsid w:val="00AF53C6"/>
    <w:rsid w:val="00B24B47"/>
    <w:rsid w:val="00B42FAC"/>
    <w:rsid w:val="00B43275"/>
    <w:rsid w:val="00B5206F"/>
    <w:rsid w:val="00B53254"/>
    <w:rsid w:val="00B753A9"/>
    <w:rsid w:val="00B83B23"/>
    <w:rsid w:val="00B94D46"/>
    <w:rsid w:val="00BF5562"/>
    <w:rsid w:val="00C0184A"/>
    <w:rsid w:val="00C02DF9"/>
    <w:rsid w:val="00C06BA7"/>
    <w:rsid w:val="00C15A2F"/>
    <w:rsid w:val="00C545B4"/>
    <w:rsid w:val="00C76AEB"/>
    <w:rsid w:val="00C96E37"/>
    <w:rsid w:val="00CA1FF2"/>
    <w:rsid w:val="00CB0A22"/>
    <w:rsid w:val="00CB285B"/>
    <w:rsid w:val="00CE04A3"/>
    <w:rsid w:val="00D110CF"/>
    <w:rsid w:val="00D249C5"/>
    <w:rsid w:val="00D34496"/>
    <w:rsid w:val="00D35DE6"/>
    <w:rsid w:val="00D44A68"/>
    <w:rsid w:val="00D67A27"/>
    <w:rsid w:val="00DA24E8"/>
    <w:rsid w:val="00DD5F01"/>
    <w:rsid w:val="00DE51E8"/>
    <w:rsid w:val="00DF3307"/>
    <w:rsid w:val="00E02E19"/>
    <w:rsid w:val="00E14719"/>
    <w:rsid w:val="00E22422"/>
    <w:rsid w:val="00E50B2A"/>
    <w:rsid w:val="00E51F3B"/>
    <w:rsid w:val="00E52454"/>
    <w:rsid w:val="00E6796B"/>
    <w:rsid w:val="00E70168"/>
    <w:rsid w:val="00E83D97"/>
    <w:rsid w:val="00E86A42"/>
    <w:rsid w:val="00E87A43"/>
    <w:rsid w:val="00EA4DA7"/>
    <w:rsid w:val="00EE2771"/>
    <w:rsid w:val="00F243E3"/>
    <w:rsid w:val="00F5209C"/>
    <w:rsid w:val="00F879D0"/>
    <w:rsid w:val="00FA5474"/>
    <w:rsid w:val="00FB0D49"/>
    <w:rsid w:val="00FE160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372385"/>
  <w15:chartTrackingRefBased/>
  <w15:docId w15:val="{1767BBE5-84E1-48F8-BED3-093480091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4"/>
        <w:szCs w:val="22"/>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B57"/>
    <w:pPr>
      <w:jc w:val="both"/>
    </w:pPr>
    <w:rPr>
      <w:rFonts w:eastAsia="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653F5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3F5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53F5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ldparagraphheader">
    <w:name w:val="bold_paragraph_header"/>
    <w:basedOn w:val="Normal"/>
    <w:next w:val="Normal"/>
    <w:rsid w:val="003A2B57"/>
    <w:pPr>
      <w:contextualSpacing/>
      <w:jc w:val="center"/>
    </w:pPr>
    <w:rPr>
      <w:b/>
    </w:rPr>
  </w:style>
  <w:style w:type="paragraph" w:styleId="NoSpacing">
    <w:name w:val="No Spacing"/>
    <w:link w:val="NoSpacingChar"/>
    <w:uiPriority w:val="1"/>
    <w:qFormat/>
    <w:rsid w:val="000E1B69"/>
    <w:pPr>
      <w:jc w:val="both"/>
    </w:pPr>
    <w:rPr>
      <w:rFonts w:eastAsia="Times New Roman" w:cs="Times New Roman"/>
      <w:color w:val="333333"/>
      <w:kern w:val="0"/>
      <w:sz w:val="28"/>
      <w:szCs w:val="20"/>
      <w:lang w:eastAsia="lv-LV"/>
      <w14:ligatures w14:val="none"/>
    </w:rPr>
  </w:style>
  <w:style w:type="paragraph" w:styleId="ListParagraph">
    <w:name w:val="List Paragraph"/>
    <w:aliases w:val="2,Strip,List Paragraph1,Syle 1,virsraksts3,Akapit z listą BS,Bullet 1,Bullet Points,Dot pt,F5 List Paragraph,IFCL - List Paragraph,Indicator Text,List Paragraph Char Char Char,List Paragraph12,MAIN CONTENT,Numbered Para 1,OBC Bullet"/>
    <w:basedOn w:val="Normal"/>
    <w:link w:val="ListParagraphChar"/>
    <w:uiPriority w:val="34"/>
    <w:qFormat/>
    <w:rsid w:val="00E22422"/>
    <w:pPr>
      <w:ind w:left="720"/>
      <w:contextualSpacing/>
    </w:pPr>
  </w:style>
  <w:style w:type="character" w:customStyle="1" w:styleId="ListParagraphChar">
    <w:name w:val="List Paragraph Char"/>
    <w:aliases w:val="2 Char,Strip Char,List Paragraph1 Char,Syle 1 Char,virsraksts3 Char,Akapit z listą BS Char,Bullet 1 Char,Bullet Points Char,Dot pt Char,F5 List Paragraph Char,IFCL - List Paragraph Char,Indicator Text Char,List Paragraph12 Char"/>
    <w:basedOn w:val="DefaultParagraphFont"/>
    <w:link w:val="ListParagraph"/>
    <w:uiPriority w:val="34"/>
    <w:qFormat/>
    <w:locked/>
    <w:rsid w:val="00E22422"/>
    <w:rPr>
      <w:rFonts w:eastAsia="Times New Roman" w:cs="Times New Roman"/>
      <w:color w:val="333333"/>
      <w:kern w:val="0"/>
      <w:sz w:val="28"/>
      <w:szCs w:val="20"/>
      <w:lang w:eastAsia="lv-LV"/>
      <w14:ligatures w14:val="none"/>
    </w:rPr>
  </w:style>
  <w:style w:type="paragraph" w:styleId="Quote">
    <w:name w:val="Quote"/>
    <w:aliases w:val="Secinājums"/>
    <w:basedOn w:val="Normal"/>
    <w:next w:val="Normal"/>
    <w:link w:val="QuoteChar"/>
    <w:uiPriority w:val="29"/>
    <w:qFormat/>
    <w:rsid w:val="004726F0"/>
    <w:pPr>
      <w:pBdr>
        <w:top w:val="dotted" w:sz="4" w:space="15" w:color="44546A" w:themeColor="text2"/>
        <w:bottom w:val="dotted" w:sz="4" w:space="15" w:color="44546A" w:themeColor="text2"/>
      </w:pBdr>
      <w:spacing w:before="200" w:after="160" w:line="288" w:lineRule="auto"/>
    </w:pPr>
    <w:rPr>
      <w:rFonts w:asciiTheme="minorHAnsi" w:eastAsiaTheme="minorHAnsi" w:hAnsiTheme="minorHAnsi" w:cstheme="minorBidi"/>
      <w:iCs/>
      <w:color w:val="ED7D31" w:themeColor="accent2"/>
      <w:sz w:val="26"/>
      <w:szCs w:val="23"/>
      <w:lang w:eastAsia="en-US"/>
    </w:rPr>
  </w:style>
  <w:style w:type="character" w:customStyle="1" w:styleId="QuoteChar">
    <w:name w:val="Quote Char"/>
    <w:aliases w:val="Secinājums Char"/>
    <w:basedOn w:val="DefaultParagraphFont"/>
    <w:link w:val="Quote"/>
    <w:uiPriority w:val="29"/>
    <w:rsid w:val="004726F0"/>
    <w:rPr>
      <w:rFonts w:asciiTheme="minorHAnsi" w:hAnsiTheme="minorHAnsi"/>
      <w:iCs/>
      <w:color w:val="ED7D31" w:themeColor="accent2"/>
      <w:kern w:val="0"/>
      <w:sz w:val="26"/>
      <w:szCs w:val="23"/>
      <w14:ligatures w14:val="none"/>
    </w:rPr>
  </w:style>
  <w:style w:type="paragraph" w:styleId="EndnoteText">
    <w:name w:val="endnote text"/>
    <w:basedOn w:val="Normal"/>
    <w:link w:val="EndnoteTextChar"/>
    <w:uiPriority w:val="99"/>
    <w:unhideWhenUsed/>
    <w:rsid w:val="004726F0"/>
    <w:rPr>
      <w:rFonts w:asciiTheme="minorHAnsi" w:eastAsiaTheme="minorHAnsi" w:hAnsiTheme="minorHAnsi" w:cstheme="minorBidi"/>
      <w:color w:val="000000" w:themeColor="text1"/>
      <w:sz w:val="20"/>
      <w:lang w:eastAsia="en-US"/>
    </w:rPr>
  </w:style>
  <w:style w:type="character" w:customStyle="1" w:styleId="EndnoteTextChar">
    <w:name w:val="Endnote Text Char"/>
    <w:basedOn w:val="DefaultParagraphFont"/>
    <w:link w:val="EndnoteText"/>
    <w:uiPriority w:val="99"/>
    <w:rsid w:val="004726F0"/>
    <w:rPr>
      <w:rFonts w:asciiTheme="minorHAnsi" w:hAnsiTheme="minorHAnsi"/>
      <w:color w:val="000000" w:themeColor="text1"/>
      <w:kern w:val="0"/>
      <w:sz w:val="20"/>
      <w:szCs w:val="20"/>
      <w14:ligatures w14:val="none"/>
    </w:rPr>
  </w:style>
  <w:style w:type="character" w:styleId="EndnoteReference">
    <w:name w:val="endnote reference"/>
    <w:basedOn w:val="DefaultParagraphFont"/>
    <w:uiPriority w:val="99"/>
    <w:unhideWhenUsed/>
    <w:rsid w:val="004726F0"/>
    <w:rPr>
      <w:vertAlign w:val="superscript"/>
    </w:rPr>
  </w:style>
  <w:style w:type="paragraph" w:styleId="Header">
    <w:name w:val="header"/>
    <w:basedOn w:val="Normal"/>
    <w:link w:val="HeaderChar"/>
    <w:uiPriority w:val="99"/>
    <w:unhideWhenUsed/>
    <w:rsid w:val="008D0AF8"/>
    <w:pPr>
      <w:tabs>
        <w:tab w:val="center" w:pos="4153"/>
        <w:tab w:val="right" w:pos="8306"/>
      </w:tabs>
      <w:jc w:val="left"/>
    </w:pPr>
    <w:rPr>
      <w:rFonts w:eastAsiaTheme="minorHAnsi" w:cstheme="minorBidi"/>
      <w:color w:val="auto"/>
      <w:sz w:val="24"/>
      <w:szCs w:val="22"/>
      <w:lang w:eastAsia="en-US"/>
    </w:rPr>
  </w:style>
  <w:style w:type="character" w:customStyle="1" w:styleId="HeaderChar">
    <w:name w:val="Header Char"/>
    <w:basedOn w:val="DefaultParagraphFont"/>
    <w:link w:val="Header"/>
    <w:uiPriority w:val="99"/>
    <w:rsid w:val="008D0AF8"/>
    <w:rPr>
      <w:kern w:val="0"/>
      <w14:ligatures w14:val="none"/>
    </w:rPr>
  </w:style>
  <w:style w:type="character" w:styleId="Strong">
    <w:name w:val="Strong"/>
    <w:basedOn w:val="DefaultParagraphFont"/>
    <w:uiPriority w:val="22"/>
    <w:qFormat/>
    <w:rsid w:val="008D0AF8"/>
    <w:rPr>
      <w:b/>
      <w:bCs/>
    </w:rPr>
  </w:style>
  <w:style w:type="character" w:customStyle="1" w:styleId="NoSpacingChar">
    <w:name w:val="No Spacing Char"/>
    <w:link w:val="NoSpacing"/>
    <w:uiPriority w:val="1"/>
    <w:locked/>
    <w:rsid w:val="00E50B2A"/>
    <w:rPr>
      <w:rFonts w:eastAsia="Times New Roman" w:cs="Times New Roman"/>
      <w:color w:val="333333"/>
      <w:kern w:val="0"/>
      <w:sz w:val="28"/>
      <w:szCs w:val="20"/>
      <w:lang w:eastAsia="lv-LV"/>
      <w14:ligatures w14:val="none"/>
    </w:rPr>
  </w:style>
  <w:style w:type="paragraph" w:styleId="FootnoteText">
    <w:name w:val="footnote text"/>
    <w:basedOn w:val="Normal"/>
    <w:link w:val="FootnoteTextChar"/>
    <w:uiPriority w:val="99"/>
    <w:unhideWhenUsed/>
    <w:rsid w:val="00C0184A"/>
    <w:rPr>
      <w:sz w:val="20"/>
    </w:rPr>
  </w:style>
  <w:style w:type="character" w:customStyle="1" w:styleId="FootnoteTextChar">
    <w:name w:val="Footnote Text Char"/>
    <w:basedOn w:val="DefaultParagraphFont"/>
    <w:link w:val="FootnoteText"/>
    <w:uiPriority w:val="99"/>
    <w:rsid w:val="00C0184A"/>
    <w:rPr>
      <w:rFonts w:eastAsia="Times New Roman" w:cs="Times New Roman"/>
      <w:color w:val="333333"/>
      <w:kern w:val="0"/>
      <w:sz w:val="20"/>
      <w:szCs w:val="20"/>
      <w:lang w:eastAsia="lv-LV"/>
      <w14:ligatures w14:val="none"/>
    </w:rPr>
  </w:style>
  <w:style w:type="character" w:styleId="FootnoteReference">
    <w:name w:val="footnote reference"/>
    <w:basedOn w:val="DefaultParagraphFont"/>
    <w:uiPriority w:val="99"/>
    <w:semiHidden/>
    <w:unhideWhenUsed/>
    <w:rsid w:val="00C0184A"/>
    <w:rPr>
      <w:vertAlign w:val="superscript"/>
    </w:rPr>
  </w:style>
  <w:style w:type="character" w:styleId="CommentReference">
    <w:name w:val="annotation reference"/>
    <w:basedOn w:val="DefaultParagraphFont"/>
    <w:uiPriority w:val="99"/>
    <w:semiHidden/>
    <w:unhideWhenUsed/>
    <w:rsid w:val="00A9742B"/>
    <w:rPr>
      <w:sz w:val="16"/>
      <w:szCs w:val="16"/>
    </w:rPr>
  </w:style>
  <w:style w:type="paragraph" w:styleId="CommentText">
    <w:name w:val="annotation text"/>
    <w:basedOn w:val="Normal"/>
    <w:link w:val="CommentTextChar"/>
    <w:uiPriority w:val="99"/>
    <w:unhideWhenUsed/>
    <w:rsid w:val="00A9742B"/>
    <w:rPr>
      <w:sz w:val="20"/>
    </w:rPr>
  </w:style>
  <w:style w:type="character" w:customStyle="1" w:styleId="CommentTextChar">
    <w:name w:val="Comment Text Char"/>
    <w:basedOn w:val="DefaultParagraphFont"/>
    <w:link w:val="CommentText"/>
    <w:uiPriority w:val="99"/>
    <w:rsid w:val="00A9742B"/>
    <w:rPr>
      <w:rFonts w:eastAsia="Times New Roman" w:cs="Times New Roman"/>
      <w:color w:val="333333"/>
      <w:kern w:val="0"/>
      <w:sz w:val="20"/>
      <w:szCs w:val="20"/>
      <w:lang w:eastAsia="lv-LV"/>
      <w14:ligatures w14:val="none"/>
    </w:rPr>
  </w:style>
  <w:style w:type="paragraph" w:styleId="CommentSubject">
    <w:name w:val="annotation subject"/>
    <w:basedOn w:val="CommentText"/>
    <w:next w:val="CommentText"/>
    <w:link w:val="CommentSubjectChar"/>
    <w:uiPriority w:val="99"/>
    <w:semiHidden/>
    <w:unhideWhenUsed/>
    <w:rsid w:val="00A9742B"/>
    <w:rPr>
      <w:b/>
      <w:bCs/>
    </w:rPr>
  </w:style>
  <w:style w:type="character" w:customStyle="1" w:styleId="CommentSubjectChar">
    <w:name w:val="Comment Subject Char"/>
    <w:basedOn w:val="CommentTextChar"/>
    <w:link w:val="CommentSubject"/>
    <w:uiPriority w:val="99"/>
    <w:semiHidden/>
    <w:rsid w:val="00A9742B"/>
    <w:rPr>
      <w:rFonts w:eastAsia="Times New Roman" w:cs="Times New Roman"/>
      <w:b/>
      <w:bCs/>
      <w:color w:val="333333"/>
      <w:kern w:val="0"/>
      <w:sz w:val="20"/>
      <w:szCs w:val="20"/>
      <w:lang w:eastAsia="lv-LV"/>
      <w14:ligatures w14:val="none"/>
    </w:rPr>
  </w:style>
  <w:style w:type="paragraph" w:styleId="Footer">
    <w:name w:val="footer"/>
    <w:basedOn w:val="Normal"/>
    <w:link w:val="FooterChar"/>
    <w:uiPriority w:val="99"/>
    <w:unhideWhenUsed/>
    <w:rsid w:val="00B5206F"/>
    <w:pPr>
      <w:tabs>
        <w:tab w:val="center" w:pos="4153"/>
        <w:tab w:val="right" w:pos="8306"/>
      </w:tabs>
    </w:pPr>
  </w:style>
  <w:style w:type="character" w:customStyle="1" w:styleId="FooterChar">
    <w:name w:val="Footer Char"/>
    <w:basedOn w:val="DefaultParagraphFont"/>
    <w:link w:val="Footer"/>
    <w:uiPriority w:val="99"/>
    <w:rsid w:val="00B5206F"/>
    <w:rPr>
      <w:rFonts w:eastAsia="Times New Roman" w:cs="Times New Roman"/>
      <w:color w:val="333333"/>
      <w:kern w:val="0"/>
      <w:sz w:val="28"/>
      <w:szCs w:val="20"/>
      <w:lang w:eastAsia="lv-LV"/>
      <w14:ligatures w14:val="none"/>
    </w:rPr>
  </w:style>
  <w:style w:type="paragraph" w:styleId="BodyText2">
    <w:name w:val="Body Text 2"/>
    <w:basedOn w:val="Normal"/>
    <w:link w:val="BodyText2Char"/>
    <w:unhideWhenUsed/>
    <w:rsid w:val="00A70AE6"/>
    <w:rPr>
      <w:color w:val="auto"/>
      <w:lang w:eastAsia="en-US"/>
    </w:rPr>
  </w:style>
  <w:style w:type="character" w:customStyle="1" w:styleId="BodyText2Char">
    <w:name w:val="Body Text 2 Char"/>
    <w:basedOn w:val="DefaultParagraphFont"/>
    <w:link w:val="BodyText2"/>
    <w:rsid w:val="00A70AE6"/>
    <w:rPr>
      <w:rFonts w:eastAsia="Times New Roman" w:cs="Times New Roman"/>
      <w:kern w:val="0"/>
      <w:sz w:val="28"/>
      <w:szCs w:val="20"/>
      <w14:ligatures w14:val="none"/>
    </w:rPr>
  </w:style>
  <w:style w:type="character" w:customStyle="1" w:styleId="Heading1Char">
    <w:name w:val="Heading 1 Char"/>
    <w:basedOn w:val="DefaultParagraphFont"/>
    <w:link w:val="Heading1"/>
    <w:uiPriority w:val="9"/>
    <w:rsid w:val="00653F5F"/>
    <w:rPr>
      <w:rFonts w:asciiTheme="majorHAnsi" w:eastAsiaTheme="majorEastAsia" w:hAnsiTheme="majorHAnsi" w:cstheme="majorBidi"/>
      <w:color w:val="2F5496" w:themeColor="accent1" w:themeShade="BF"/>
      <w:kern w:val="0"/>
      <w:sz w:val="32"/>
      <w:szCs w:val="32"/>
      <w:lang w:eastAsia="lv-LV"/>
      <w14:ligatures w14:val="none"/>
    </w:rPr>
  </w:style>
  <w:style w:type="character" w:customStyle="1" w:styleId="Heading2Char">
    <w:name w:val="Heading 2 Char"/>
    <w:basedOn w:val="DefaultParagraphFont"/>
    <w:link w:val="Heading2"/>
    <w:uiPriority w:val="9"/>
    <w:rsid w:val="00653F5F"/>
    <w:rPr>
      <w:rFonts w:asciiTheme="majorHAnsi" w:eastAsiaTheme="majorEastAsia" w:hAnsiTheme="majorHAnsi" w:cstheme="majorBidi"/>
      <w:color w:val="2F5496" w:themeColor="accent1" w:themeShade="BF"/>
      <w:kern w:val="0"/>
      <w:sz w:val="26"/>
      <w:szCs w:val="26"/>
      <w:lang w:eastAsia="lv-LV"/>
      <w14:ligatures w14:val="none"/>
    </w:rPr>
  </w:style>
  <w:style w:type="character" w:customStyle="1" w:styleId="Heading3Char">
    <w:name w:val="Heading 3 Char"/>
    <w:basedOn w:val="DefaultParagraphFont"/>
    <w:link w:val="Heading3"/>
    <w:uiPriority w:val="9"/>
    <w:rsid w:val="00653F5F"/>
    <w:rPr>
      <w:rFonts w:asciiTheme="majorHAnsi" w:eastAsiaTheme="majorEastAsia" w:hAnsiTheme="majorHAnsi" w:cstheme="majorBidi"/>
      <w:color w:val="1F3763" w:themeColor="accent1" w:themeShade="7F"/>
      <w:kern w:val="0"/>
      <w:szCs w:val="24"/>
      <w:lang w:eastAsia="lv-LV"/>
      <w14:ligatures w14:val="none"/>
    </w:rPr>
  </w:style>
  <w:style w:type="paragraph" w:customStyle="1" w:styleId="paragraphheader">
    <w:name w:val="paragraph_header"/>
    <w:basedOn w:val="Normal"/>
    <w:next w:val="Normal"/>
    <w:rsid w:val="00D35DE6"/>
    <w:pPr>
      <w:spacing w:before="280" w:after="280"/>
      <w:contextualSpacing/>
    </w:pPr>
  </w:style>
  <w:style w:type="paragraph" w:customStyle="1" w:styleId="xmsonormal">
    <w:name w:val="x_msonormal"/>
    <w:basedOn w:val="Normal"/>
    <w:rsid w:val="00FE160F"/>
    <w:pPr>
      <w:jc w:val="left"/>
    </w:pPr>
    <w:rPr>
      <w:rFonts w:ascii="Calibri" w:eastAsiaTheme="minorHAnsi" w:hAnsi="Calibri" w:cs="Calibri"/>
      <w:color w:val="auto"/>
      <w:sz w:val="22"/>
      <w:szCs w:val="22"/>
      <w:lang w:bidi="lo-LA"/>
    </w:rPr>
  </w:style>
  <w:style w:type="paragraph" w:styleId="Revision">
    <w:name w:val="Revision"/>
    <w:hidden/>
    <w:uiPriority w:val="99"/>
    <w:semiHidden/>
    <w:rsid w:val="00074D7A"/>
    <w:rPr>
      <w:rFonts w:eastAsia="Times New Roman" w:cs="Times New Roman"/>
      <w:color w:val="333333"/>
      <w:kern w:val="0"/>
      <w:sz w:val="28"/>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7926">
      <w:bodyDiv w:val="1"/>
      <w:marLeft w:val="0"/>
      <w:marRight w:val="0"/>
      <w:marTop w:val="0"/>
      <w:marBottom w:val="0"/>
      <w:divBdr>
        <w:top w:val="none" w:sz="0" w:space="0" w:color="auto"/>
        <w:left w:val="none" w:sz="0" w:space="0" w:color="auto"/>
        <w:bottom w:val="none" w:sz="0" w:space="0" w:color="auto"/>
        <w:right w:val="none" w:sz="0" w:space="0" w:color="auto"/>
      </w:divBdr>
    </w:div>
    <w:div w:id="381907283">
      <w:bodyDiv w:val="1"/>
      <w:marLeft w:val="0"/>
      <w:marRight w:val="0"/>
      <w:marTop w:val="0"/>
      <w:marBottom w:val="0"/>
      <w:divBdr>
        <w:top w:val="none" w:sz="0" w:space="0" w:color="auto"/>
        <w:left w:val="none" w:sz="0" w:space="0" w:color="auto"/>
        <w:bottom w:val="none" w:sz="0" w:space="0" w:color="auto"/>
        <w:right w:val="none" w:sz="0" w:space="0" w:color="auto"/>
      </w:divBdr>
    </w:div>
    <w:div w:id="585892463">
      <w:bodyDiv w:val="1"/>
      <w:marLeft w:val="0"/>
      <w:marRight w:val="0"/>
      <w:marTop w:val="0"/>
      <w:marBottom w:val="0"/>
      <w:divBdr>
        <w:top w:val="none" w:sz="0" w:space="0" w:color="auto"/>
        <w:left w:val="none" w:sz="0" w:space="0" w:color="auto"/>
        <w:bottom w:val="none" w:sz="0" w:space="0" w:color="auto"/>
        <w:right w:val="none" w:sz="0" w:space="0" w:color="auto"/>
      </w:divBdr>
    </w:div>
    <w:div w:id="662901049">
      <w:bodyDiv w:val="1"/>
      <w:marLeft w:val="0"/>
      <w:marRight w:val="0"/>
      <w:marTop w:val="0"/>
      <w:marBottom w:val="0"/>
      <w:divBdr>
        <w:top w:val="none" w:sz="0" w:space="0" w:color="auto"/>
        <w:left w:val="none" w:sz="0" w:space="0" w:color="auto"/>
        <w:bottom w:val="none" w:sz="0" w:space="0" w:color="auto"/>
        <w:right w:val="none" w:sz="0" w:space="0" w:color="auto"/>
      </w:divBdr>
    </w:div>
    <w:div w:id="740057209">
      <w:bodyDiv w:val="1"/>
      <w:marLeft w:val="0"/>
      <w:marRight w:val="0"/>
      <w:marTop w:val="0"/>
      <w:marBottom w:val="0"/>
      <w:divBdr>
        <w:top w:val="none" w:sz="0" w:space="0" w:color="auto"/>
        <w:left w:val="none" w:sz="0" w:space="0" w:color="auto"/>
        <w:bottom w:val="none" w:sz="0" w:space="0" w:color="auto"/>
        <w:right w:val="none" w:sz="0" w:space="0" w:color="auto"/>
      </w:divBdr>
    </w:div>
    <w:div w:id="986208881">
      <w:bodyDiv w:val="1"/>
      <w:marLeft w:val="0"/>
      <w:marRight w:val="0"/>
      <w:marTop w:val="0"/>
      <w:marBottom w:val="0"/>
      <w:divBdr>
        <w:top w:val="none" w:sz="0" w:space="0" w:color="auto"/>
        <w:left w:val="none" w:sz="0" w:space="0" w:color="auto"/>
        <w:bottom w:val="none" w:sz="0" w:space="0" w:color="auto"/>
        <w:right w:val="none" w:sz="0" w:space="0" w:color="auto"/>
      </w:divBdr>
    </w:div>
    <w:div w:id="1329596289">
      <w:bodyDiv w:val="1"/>
      <w:marLeft w:val="0"/>
      <w:marRight w:val="0"/>
      <w:marTop w:val="0"/>
      <w:marBottom w:val="0"/>
      <w:divBdr>
        <w:top w:val="none" w:sz="0" w:space="0" w:color="auto"/>
        <w:left w:val="none" w:sz="0" w:space="0" w:color="auto"/>
        <w:bottom w:val="none" w:sz="0" w:space="0" w:color="auto"/>
        <w:right w:val="none" w:sz="0" w:space="0" w:color="auto"/>
      </w:divBdr>
    </w:div>
    <w:div w:id="1359312981">
      <w:bodyDiv w:val="1"/>
      <w:marLeft w:val="0"/>
      <w:marRight w:val="0"/>
      <w:marTop w:val="0"/>
      <w:marBottom w:val="0"/>
      <w:divBdr>
        <w:top w:val="none" w:sz="0" w:space="0" w:color="auto"/>
        <w:left w:val="none" w:sz="0" w:space="0" w:color="auto"/>
        <w:bottom w:val="none" w:sz="0" w:space="0" w:color="auto"/>
        <w:right w:val="none" w:sz="0" w:space="0" w:color="auto"/>
      </w:divBdr>
    </w:div>
    <w:div w:id="1428890060">
      <w:bodyDiv w:val="1"/>
      <w:marLeft w:val="0"/>
      <w:marRight w:val="0"/>
      <w:marTop w:val="0"/>
      <w:marBottom w:val="0"/>
      <w:divBdr>
        <w:top w:val="none" w:sz="0" w:space="0" w:color="auto"/>
        <w:left w:val="none" w:sz="0" w:space="0" w:color="auto"/>
        <w:bottom w:val="none" w:sz="0" w:space="0" w:color="auto"/>
        <w:right w:val="none" w:sz="0" w:space="0" w:color="auto"/>
      </w:divBdr>
    </w:div>
    <w:div w:id="1873151903">
      <w:bodyDiv w:val="1"/>
      <w:marLeft w:val="0"/>
      <w:marRight w:val="0"/>
      <w:marTop w:val="0"/>
      <w:marBottom w:val="0"/>
      <w:divBdr>
        <w:top w:val="none" w:sz="0" w:space="0" w:color="auto"/>
        <w:left w:val="none" w:sz="0" w:space="0" w:color="auto"/>
        <w:bottom w:val="none" w:sz="0" w:space="0" w:color="auto"/>
        <w:right w:val="none" w:sz="0" w:space="0" w:color="auto"/>
      </w:divBdr>
    </w:div>
    <w:div w:id="2084985540">
      <w:bodyDiv w:val="1"/>
      <w:marLeft w:val="0"/>
      <w:marRight w:val="0"/>
      <w:marTop w:val="0"/>
      <w:marBottom w:val="0"/>
      <w:divBdr>
        <w:top w:val="none" w:sz="0" w:space="0" w:color="auto"/>
        <w:left w:val="none" w:sz="0" w:space="0" w:color="auto"/>
        <w:bottom w:val="none" w:sz="0" w:space="0" w:color="auto"/>
        <w:right w:val="none" w:sz="0" w:space="0" w:color="auto"/>
      </w:divBdr>
    </w:div>
    <w:div w:id="2094930362">
      <w:bodyDiv w:val="1"/>
      <w:marLeft w:val="0"/>
      <w:marRight w:val="0"/>
      <w:marTop w:val="0"/>
      <w:marBottom w:val="0"/>
      <w:divBdr>
        <w:top w:val="none" w:sz="0" w:space="0" w:color="auto"/>
        <w:left w:val="none" w:sz="0" w:space="0" w:color="auto"/>
        <w:bottom w:val="none" w:sz="0" w:space="0" w:color="auto"/>
        <w:right w:val="none" w:sz="0" w:space="0" w:color="auto"/>
      </w:divBdr>
    </w:div>
    <w:div w:id="2110734365">
      <w:bodyDiv w:val="1"/>
      <w:marLeft w:val="0"/>
      <w:marRight w:val="0"/>
      <w:marTop w:val="0"/>
      <w:marBottom w:val="0"/>
      <w:divBdr>
        <w:top w:val="none" w:sz="0" w:space="0" w:color="auto"/>
        <w:left w:val="none" w:sz="0" w:space="0" w:color="auto"/>
        <w:bottom w:val="none" w:sz="0" w:space="0" w:color="auto"/>
        <w:right w:val="none" w:sz="0" w:space="0" w:color="auto"/>
      </w:divBdr>
    </w:div>
    <w:div w:id="213463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'Rēzekne  '!$A$21</c:f>
              <c:strCache>
                <c:ptCount val="1"/>
                <c:pt idx="0">
                  <c:v>Atmaksājamā summa </c:v>
                </c:pt>
              </c:strCache>
            </c:strRef>
          </c:tx>
          <c:spPr>
            <a:solidFill>
              <a:schemeClr val="accent1"/>
            </a:solidFill>
            <a:ln>
              <a:noFill/>
            </a:ln>
            <a:effectLst/>
          </c:spPr>
          <c:invertIfNegative val="0"/>
          <c:dLbls>
            <c:numFmt formatCode="#,##0.00" sourceLinked="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'Rēzekne  '!$B$20:$H$20</c:f>
              <c:numCache>
                <c:formatCode>General</c:formatCode>
                <c:ptCount val="7"/>
                <c:pt idx="0">
                  <c:v>2023</c:v>
                </c:pt>
                <c:pt idx="1">
                  <c:v>2024</c:v>
                </c:pt>
                <c:pt idx="2">
                  <c:v>2025</c:v>
                </c:pt>
                <c:pt idx="3">
                  <c:v>2026</c:v>
                </c:pt>
                <c:pt idx="4">
                  <c:v>2027</c:v>
                </c:pt>
                <c:pt idx="5">
                  <c:v>2028</c:v>
                </c:pt>
                <c:pt idx="6">
                  <c:v>2029</c:v>
                </c:pt>
              </c:numCache>
            </c:numRef>
          </c:cat>
          <c:val>
            <c:numRef>
              <c:f>'Rēzekne  '!$B$21:$H$21</c:f>
              <c:numCache>
                <c:formatCode>#,##0.00</c:formatCode>
                <c:ptCount val="7"/>
                <c:pt idx="0">
                  <c:v>6.314514</c:v>
                </c:pt>
                <c:pt idx="1">
                  <c:v>8.1404390000000006</c:v>
                </c:pt>
                <c:pt idx="2">
                  <c:v>7.174569</c:v>
                </c:pt>
                <c:pt idx="3">
                  <c:v>7.3053020000000002</c:v>
                </c:pt>
                <c:pt idx="4">
                  <c:v>7.090509</c:v>
                </c:pt>
                <c:pt idx="5">
                  <c:v>6.9066099999999997</c:v>
                </c:pt>
                <c:pt idx="6">
                  <c:v>6.7249679999999996</c:v>
                </c:pt>
              </c:numCache>
            </c:numRef>
          </c:val>
          <c:extLst>
            <c:ext xmlns:c16="http://schemas.microsoft.com/office/drawing/2014/chart" uri="{C3380CC4-5D6E-409C-BE32-E72D297353CC}">
              <c16:uniqueId val="{00000000-BF85-42CB-A226-69CBB17363C7}"/>
            </c:ext>
          </c:extLst>
        </c:ser>
        <c:ser>
          <c:idx val="1"/>
          <c:order val="1"/>
          <c:tx>
            <c:strRef>
              <c:f>'Rēzekne  '!$A$22</c:f>
              <c:strCache>
                <c:ptCount val="1"/>
                <c:pt idx="0">
                  <c:v>Kavētie maksājumi</c:v>
                </c:pt>
              </c:strCache>
            </c:strRef>
          </c:tx>
          <c:spPr>
            <a:solidFill>
              <a:srgbClr val="92D050"/>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'Rēzekne  '!$B$20:$H$20</c:f>
              <c:numCache>
                <c:formatCode>General</c:formatCode>
                <c:ptCount val="7"/>
                <c:pt idx="0">
                  <c:v>2023</c:v>
                </c:pt>
                <c:pt idx="1">
                  <c:v>2024</c:v>
                </c:pt>
                <c:pt idx="2">
                  <c:v>2025</c:v>
                </c:pt>
                <c:pt idx="3">
                  <c:v>2026</c:v>
                </c:pt>
                <c:pt idx="4">
                  <c:v>2027</c:v>
                </c:pt>
                <c:pt idx="5">
                  <c:v>2028</c:v>
                </c:pt>
                <c:pt idx="6">
                  <c:v>2029</c:v>
                </c:pt>
              </c:numCache>
            </c:numRef>
          </c:cat>
          <c:val>
            <c:numRef>
              <c:f>'Rēzekne  '!$B$22:$H$22</c:f>
              <c:numCache>
                <c:formatCode>General</c:formatCode>
                <c:ptCount val="7"/>
                <c:pt idx="0" formatCode="#,##0.00">
                  <c:v>4.3257222300000002</c:v>
                </c:pt>
              </c:numCache>
            </c:numRef>
          </c:val>
          <c:extLst>
            <c:ext xmlns:c16="http://schemas.microsoft.com/office/drawing/2014/chart" uri="{C3380CC4-5D6E-409C-BE32-E72D297353CC}">
              <c16:uniqueId val="{00000001-BF85-42CB-A226-69CBB17363C7}"/>
            </c:ext>
          </c:extLst>
        </c:ser>
        <c:dLbls>
          <c:showLegendKey val="0"/>
          <c:showVal val="0"/>
          <c:showCatName val="0"/>
          <c:showSerName val="0"/>
          <c:showPercent val="0"/>
          <c:showBubbleSize val="0"/>
        </c:dLbls>
        <c:gapWidth val="150"/>
        <c:overlap val="100"/>
        <c:axId val="1128526720"/>
        <c:axId val="2033629872"/>
      </c:barChart>
      <c:lineChart>
        <c:grouping val="standard"/>
        <c:varyColors val="0"/>
        <c:ser>
          <c:idx val="2"/>
          <c:order val="2"/>
          <c:tx>
            <c:strRef>
              <c:f>'Rēzekne  '!$A$23</c:f>
              <c:strCache>
                <c:ptCount val="1"/>
                <c:pt idx="0">
                  <c:v>% </c:v>
                </c:pt>
              </c:strCache>
            </c:strRef>
          </c:tx>
          <c:spPr>
            <a:ln w="28575" cap="rnd">
              <a:solidFill>
                <a:schemeClr val="accent2"/>
              </a:solidFill>
              <a:round/>
            </a:ln>
            <a:effectLst/>
          </c:spPr>
          <c:marker>
            <c:symbol val="none"/>
          </c:marker>
          <c:dLbls>
            <c:dLbl>
              <c:idx val="0"/>
              <c:layout>
                <c:manualLayout>
                  <c:x val="-6.7876267630805689E-2"/>
                  <c:y val="-5.191613489053686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F85-42CB-A226-69CBB17363C7}"/>
                </c:ext>
              </c:extLst>
            </c:dLbl>
            <c:dLbl>
              <c:idx val="1"/>
              <c:layout>
                <c:manualLayout>
                  <c:x val="3.2028662413183953E-3"/>
                  <c:y val="-5.570584938067122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F85-42CB-A226-69CBB17363C7}"/>
                </c:ext>
              </c:extLst>
            </c:dLbl>
            <c:dLbl>
              <c:idx val="2"/>
              <c:layout>
                <c:manualLayout>
                  <c:x val="-2.043562549891664E-2"/>
                  <c:y val="-7.944743205688099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BF85-42CB-A226-69CBB17363C7}"/>
                </c:ext>
              </c:extLst>
            </c:dLbl>
            <c:dLbl>
              <c:idx val="3"/>
              <c:layout>
                <c:manualLayout>
                  <c:x val="1.8231805723547132E-2"/>
                  <c:y val="-4.4889135758730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BF85-42CB-A226-69CBB17363C7}"/>
                </c:ext>
              </c:extLst>
            </c:dLbl>
            <c:dLbl>
              <c:idx val="4"/>
              <c:layout>
                <c:manualLayout>
                  <c:x val="1.5500449060843342E-2"/>
                  <c:y val="-2.816286253703325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BF85-42CB-A226-69CBB17363C7}"/>
                </c:ext>
              </c:extLst>
            </c:dLbl>
            <c:dLbl>
              <c:idx val="5"/>
              <c:layout>
                <c:manualLayout>
                  <c:x val="1.9564041065839789E-2"/>
                  <c:y val="-4.55097858576067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BF85-42CB-A226-69CBB17363C7}"/>
                </c:ext>
              </c:extLst>
            </c:dLbl>
            <c:dLbl>
              <c:idx val="6"/>
              <c:layout>
                <c:manualLayout>
                  <c:x val="1.2285083093461433E-2"/>
                  <c:y val="3.43250784126371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BF85-42CB-A226-69CBB17363C7}"/>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'Rēzekne  '!$B$20:$H$20</c:f>
              <c:numCache>
                <c:formatCode>General</c:formatCode>
                <c:ptCount val="7"/>
                <c:pt idx="0">
                  <c:v>2023</c:v>
                </c:pt>
                <c:pt idx="1">
                  <c:v>2024</c:v>
                </c:pt>
                <c:pt idx="2">
                  <c:v>2025</c:v>
                </c:pt>
                <c:pt idx="3">
                  <c:v>2026</c:v>
                </c:pt>
                <c:pt idx="4">
                  <c:v>2027</c:v>
                </c:pt>
                <c:pt idx="5">
                  <c:v>2028</c:v>
                </c:pt>
                <c:pt idx="6">
                  <c:v>2029</c:v>
                </c:pt>
              </c:numCache>
            </c:numRef>
          </c:cat>
          <c:val>
            <c:numRef>
              <c:f>'Rēzekne  '!$B$23:$H$23</c:f>
              <c:numCache>
                <c:formatCode>0.00%</c:formatCode>
                <c:ptCount val="7"/>
                <c:pt idx="0">
                  <c:v>0.3002749495145729</c:v>
                </c:pt>
                <c:pt idx="1">
                  <c:v>0.22972891361749964</c:v>
                </c:pt>
                <c:pt idx="2">
                  <c:v>0.20247138293693875</c:v>
                </c:pt>
                <c:pt idx="3">
                  <c:v>0.20616076013931772</c:v>
                </c:pt>
                <c:pt idx="4">
                  <c:v>0.2000991506189167</c:v>
                </c:pt>
                <c:pt idx="5">
                  <c:v>0.1949093915057602</c:v>
                </c:pt>
                <c:pt idx="6">
                  <c:v>0.18978332651991486</c:v>
                </c:pt>
              </c:numCache>
            </c:numRef>
          </c:val>
          <c:smooth val="0"/>
          <c:extLst>
            <c:ext xmlns:c16="http://schemas.microsoft.com/office/drawing/2014/chart" uri="{C3380CC4-5D6E-409C-BE32-E72D297353CC}">
              <c16:uniqueId val="{00000009-BF85-42CB-A226-69CBB17363C7}"/>
            </c:ext>
          </c:extLst>
        </c:ser>
        <c:dLbls>
          <c:showLegendKey val="0"/>
          <c:showVal val="0"/>
          <c:showCatName val="0"/>
          <c:showSerName val="0"/>
          <c:showPercent val="0"/>
          <c:showBubbleSize val="0"/>
        </c:dLbls>
        <c:marker val="1"/>
        <c:smooth val="0"/>
        <c:axId val="1522525567"/>
        <c:axId val="1456341295"/>
      </c:lineChart>
      <c:catAx>
        <c:axId val="1128526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crossAx val="2033629872"/>
        <c:crosses val="autoZero"/>
        <c:auto val="1"/>
        <c:lblAlgn val="ctr"/>
        <c:lblOffset val="100"/>
        <c:noMultiLvlLbl val="0"/>
      </c:catAx>
      <c:valAx>
        <c:axId val="2033629872"/>
        <c:scaling>
          <c:orientation val="minMax"/>
          <c:max val="1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r>
                  <a:rPr lang="lv-LV"/>
                  <a:t>milj. EUR</a:t>
                </a:r>
              </a:p>
            </c:rich>
          </c:tx>
          <c:overlay val="0"/>
          <c:spPr>
            <a:noFill/>
            <a:ln>
              <a:noFill/>
            </a:ln>
            <a:effectLst/>
          </c:spPr>
          <c:txPr>
            <a:bodyPr rot="-540000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crossAx val="1128526720"/>
        <c:crosses val="autoZero"/>
        <c:crossBetween val="between"/>
      </c:valAx>
      <c:valAx>
        <c:axId val="1456341295"/>
        <c:scaling>
          <c:orientation val="minMax"/>
          <c:max val="0.35000000000000003"/>
          <c:min val="0"/>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crossAx val="1522525567"/>
        <c:crosses val="max"/>
        <c:crossBetween val="between"/>
      </c:valAx>
      <c:catAx>
        <c:axId val="1522525567"/>
        <c:scaling>
          <c:orientation val="minMax"/>
        </c:scaling>
        <c:delete val="1"/>
        <c:axPos val="b"/>
        <c:numFmt formatCode="General" sourceLinked="1"/>
        <c:majorTickMark val="out"/>
        <c:minorTickMark val="none"/>
        <c:tickLblPos val="nextTo"/>
        <c:crossAx val="145634129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solidFill>
            <a:sysClr val="windowText" lastClr="000000"/>
          </a:solidFill>
          <a:latin typeface="Verdana" panose="020B0604030504040204" pitchFamily="34"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B18274-E11D-483F-A2B3-4FB60EBB6887}">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38</TotalTime>
  <Pages>10</Pages>
  <Words>14329</Words>
  <Characters>8169</Characters>
  <Application>Microsoft Office Word</Application>
  <DocSecurity>0</DocSecurity>
  <Lines>68</Lines>
  <Paragraphs>44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Tisenkopfa</dc:creator>
  <cp:keywords/>
  <dc:description/>
  <cp:lastModifiedBy>Kristīne Kapteine-Miezere</cp:lastModifiedBy>
  <cp:revision>13</cp:revision>
  <cp:lastPrinted>2024-01-19T08:46:00Z</cp:lastPrinted>
  <dcterms:created xsi:type="dcterms:W3CDTF">2024-01-25T13:20:00Z</dcterms:created>
  <dcterms:modified xsi:type="dcterms:W3CDTF">2024-01-31T09:24:00Z</dcterms:modified>
</cp:coreProperties>
</file>