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502F9" w14:textId="54B7D78C" w:rsidR="00ED6166" w:rsidRDefault="00ED6166" w:rsidP="00ED6166">
      <w:pPr>
        <w:spacing w:after="0" w:line="240" w:lineRule="auto"/>
        <w:ind w:left="1080" w:hanging="720"/>
        <w:jc w:val="center"/>
      </w:pPr>
      <w:bookmarkStart w:id="0" w:name="_Hlk87012230"/>
      <w:bookmarkStart w:id="1" w:name="_Toc50465488"/>
      <w:bookmarkEnd w:id="0"/>
    </w:p>
    <w:p w14:paraId="2BD4FBEA" w14:textId="24D1029F" w:rsidR="0020671C" w:rsidRDefault="0020671C" w:rsidP="00ED6166">
      <w:pPr>
        <w:spacing w:after="0" w:line="240" w:lineRule="auto"/>
        <w:ind w:left="1080" w:hanging="720"/>
        <w:jc w:val="center"/>
      </w:pPr>
    </w:p>
    <w:p w14:paraId="015E5399" w14:textId="1AB9D326" w:rsidR="0020671C" w:rsidRDefault="0020671C" w:rsidP="00ED6166">
      <w:pPr>
        <w:spacing w:after="0" w:line="240" w:lineRule="auto"/>
        <w:ind w:left="1080" w:hanging="720"/>
        <w:jc w:val="center"/>
      </w:pPr>
    </w:p>
    <w:p w14:paraId="65E625FB" w14:textId="494BF6F8" w:rsidR="0020671C" w:rsidRDefault="0020671C" w:rsidP="00ED6166">
      <w:pPr>
        <w:spacing w:after="0" w:line="240" w:lineRule="auto"/>
        <w:ind w:left="1080" w:hanging="720"/>
        <w:jc w:val="center"/>
      </w:pPr>
    </w:p>
    <w:p w14:paraId="024E7618" w14:textId="17151CB6" w:rsidR="0020671C" w:rsidRDefault="0020671C" w:rsidP="00ED6166">
      <w:pPr>
        <w:spacing w:after="0" w:line="240" w:lineRule="auto"/>
        <w:ind w:left="1080" w:hanging="720"/>
        <w:jc w:val="center"/>
      </w:pPr>
    </w:p>
    <w:p w14:paraId="1FFB291F" w14:textId="01653AD2" w:rsidR="0020671C" w:rsidRDefault="0020671C" w:rsidP="00ED6166">
      <w:pPr>
        <w:spacing w:after="0" w:line="240" w:lineRule="auto"/>
        <w:ind w:left="1080" w:hanging="720"/>
        <w:jc w:val="center"/>
      </w:pPr>
    </w:p>
    <w:p w14:paraId="238E3261" w14:textId="212F6D89" w:rsidR="0020671C" w:rsidRDefault="0020671C" w:rsidP="00ED6166">
      <w:pPr>
        <w:spacing w:after="0" w:line="240" w:lineRule="auto"/>
        <w:ind w:left="1080" w:hanging="720"/>
        <w:jc w:val="center"/>
      </w:pPr>
    </w:p>
    <w:p w14:paraId="3389EBE3" w14:textId="4D2B2DC1" w:rsidR="0020671C" w:rsidRDefault="0020671C" w:rsidP="00ED6166">
      <w:pPr>
        <w:spacing w:after="0" w:line="240" w:lineRule="auto"/>
        <w:ind w:left="1080" w:hanging="720"/>
        <w:jc w:val="center"/>
      </w:pPr>
    </w:p>
    <w:p w14:paraId="0C8735D9" w14:textId="3A2970D7" w:rsidR="0020671C" w:rsidRDefault="0020671C" w:rsidP="00ED6166">
      <w:pPr>
        <w:spacing w:after="0" w:line="240" w:lineRule="auto"/>
        <w:ind w:left="1080" w:hanging="720"/>
        <w:jc w:val="center"/>
      </w:pPr>
    </w:p>
    <w:p w14:paraId="62DACBFC" w14:textId="7ED06141" w:rsidR="0020671C" w:rsidRDefault="0020671C" w:rsidP="00ED6166">
      <w:pPr>
        <w:spacing w:after="0" w:line="240" w:lineRule="auto"/>
        <w:ind w:left="1080" w:hanging="720"/>
        <w:jc w:val="center"/>
      </w:pPr>
    </w:p>
    <w:p w14:paraId="1B2FEB3C" w14:textId="18601093" w:rsidR="0020671C" w:rsidRDefault="0020671C" w:rsidP="00ED6166">
      <w:pPr>
        <w:spacing w:after="0" w:line="240" w:lineRule="auto"/>
        <w:ind w:left="1080" w:hanging="720"/>
        <w:jc w:val="center"/>
      </w:pPr>
    </w:p>
    <w:p w14:paraId="38689E96" w14:textId="2098A966" w:rsidR="0020671C" w:rsidRDefault="0020671C" w:rsidP="00ED6166">
      <w:pPr>
        <w:spacing w:after="0" w:line="240" w:lineRule="auto"/>
        <w:ind w:left="1080" w:hanging="720"/>
        <w:jc w:val="center"/>
      </w:pPr>
    </w:p>
    <w:p w14:paraId="1BA77DC8" w14:textId="03911F54" w:rsidR="0020671C" w:rsidRDefault="0020671C" w:rsidP="00ED6166">
      <w:pPr>
        <w:spacing w:after="0" w:line="240" w:lineRule="auto"/>
        <w:ind w:left="1080" w:hanging="720"/>
        <w:jc w:val="center"/>
      </w:pPr>
    </w:p>
    <w:p w14:paraId="716B796F" w14:textId="431E7FB3" w:rsidR="0020671C" w:rsidRDefault="0020671C" w:rsidP="00ED6166">
      <w:pPr>
        <w:spacing w:after="0" w:line="240" w:lineRule="auto"/>
        <w:ind w:left="1080" w:hanging="720"/>
        <w:jc w:val="center"/>
      </w:pPr>
    </w:p>
    <w:p w14:paraId="0415D0EB" w14:textId="53FC8782" w:rsidR="0020671C" w:rsidRDefault="0020671C" w:rsidP="00ED6166">
      <w:pPr>
        <w:spacing w:after="0" w:line="240" w:lineRule="auto"/>
        <w:ind w:left="1080" w:hanging="720"/>
        <w:jc w:val="center"/>
      </w:pPr>
    </w:p>
    <w:p w14:paraId="19E772A7" w14:textId="5F261DC6" w:rsidR="0020671C" w:rsidRDefault="0020671C" w:rsidP="00ED6166">
      <w:pPr>
        <w:spacing w:after="0" w:line="240" w:lineRule="auto"/>
        <w:ind w:left="1080" w:hanging="720"/>
        <w:jc w:val="center"/>
      </w:pPr>
    </w:p>
    <w:p w14:paraId="54511C1B" w14:textId="46B01638" w:rsidR="0020671C" w:rsidRDefault="0020671C" w:rsidP="00ED6166">
      <w:pPr>
        <w:spacing w:after="0" w:line="240" w:lineRule="auto"/>
        <w:ind w:left="1080" w:hanging="720"/>
        <w:jc w:val="center"/>
      </w:pPr>
    </w:p>
    <w:p w14:paraId="6C513716" w14:textId="77777777" w:rsidR="0020671C" w:rsidRDefault="0020671C" w:rsidP="00ED6166">
      <w:pPr>
        <w:spacing w:after="0" w:line="240" w:lineRule="auto"/>
        <w:ind w:left="1080" w:hanging="720"/>
        <w:jc w:val="center"/>
      </w:pPr>
    </w:p>
    <w:p w14:paraId="1BE4E4C5" w14:textId="77777777" w:rsidR="00ED6166" w:rsidRPr="00ED6166" w:rsidRDefault="00ED6166" w:rsidP="00ED6166">
      <w:pPr>
        <w:spacing w:after="0" w:line="240" w:lineRule="auto"/>
        <w:ind w:left="1080"/>
        <w:jc w:val="center"/>
        <w:rPr>
          <w:rFonts w:ascii="Times New Roman" w:hAnsi="Times New Roman" w:cs="Times New Roman"/>
          <w:b/>
          <w:bCs/>
          <w:sz w:val="24"/>
          <w:szCs w:val="24"/>
        </w:rPr>
      </w:pPr>
      <w:r w:rsidRPr="00ED6166">
        <w:rPr>
          <w:rFonts w:ascii="Times New Roman" w:hAnsi="Times New Roman" w:cs="Times New Roman"/>
          <w:b/>
          <w:bCs/>
          <w:sz w:val="24"/>
          <w:szCs w:val="24"/>
        </w:rPr>
        <w:t>Informatīvais ziņojums</w:t>
      </w:r>
    </w:p>
    <w:p w14:paraId="372926AB" w14:textId="77777777" w:rsidR="00ED6166" w:rsidRPr="00ED6166" w:rsidRDefault="00ED6166" w:rsidP="00ED6166">
      <w:pPr>
        <w:spacing w:after="0" w:line="240" w:lineRule="auto"/>
        <w:ind w:left="1080"/>
        <w:jc w:val="center"/>
        <w:rPr>
          <w:rFonts w:ascii="Times New Roman" w:hAnsi="Times New Roman" w:cs="Times New Roman"/>
          <w:b/>
          <w:bCs/>
          <w:sz w:val="24"/>
          <w:szCs w:val="24"/>
        </w:rPr>
      </w:pPr>
    </w:p>
    <w:p w14:paraId="40BD4470" w14:textId="32C12315" w:rsidR="00ED6166" w:rsidRPr="00ED6166" w:rsidRDefault="00ED6166" w:rsidP="00ED6166">
      <w:pPr>
        <w:spacing w:after="0" w:line="240" w:lineRule="auto"/>
        <w:ind w:left="1080"/>
        <w:jc w:val="center"/>
        <w:rPr>
          <w:rFonts w:ascii="Times New Roman" w:hAnsi="Times New Roman" w:cs="Times New Roman"/>
          <w:b/>
          <w:bCs/>
          <w:sz w:val="24"/>
          <w:szCs w:val="24"/>
        </w:rPr>
      </w:pPr>
      <w:r w:rsidRPr="00ED6166">
        <w:rPr>
          <w:rFonts w:ascii="Times New Roman" w:hAnsi="Times New Roman" w:cs="Times New Roman"/>
          <w:b/>
          <w:bCs/>
          <w:sz w:val="24"/>
          <w:szCs w:val="24"/>
        </w:rPr>
        <w:t>“</w:t>
      </w:r>
      <w:bookmarkStart w:id="2" w:name="_Hlk85133849"/>
      <w:r w:rsidR="0020671C" w:rsidRPr="00A349AD">
        <w:rPr>
          <w:rFonts w:ascii="Times New Roman" w:hAnsi="Times New Roman" w:cs="Times New Roman"/>
          <w:b/>
          <w:bCs/>
          <w:sz w:val="24"/>
          <w:szCs w:val="24"/>
        </w:rPr>
        <w:t xml:space="preserve">Par </w:t>
      </w:r>
      <w:bookmarkEnd w:id="2"/>
      <w:r w:rsidR="00E502F7">
        <w:rPr>
          <w:rFonts w:ascii="Times New Roman" w:hAnsi="Times New Roman" w:cs="Times New Roman"/>
          <w:b/>
          <w:bCs/>
          <w:sz w:val="24"/>
          <w:szCs w:val="24"/>
        </w:rPr>
        <w:t>medicīniskā skābekļa pieejamības nodrošināšanu un slimnīcu rezervju, kā arī valsts gultu rezervju veidošanu</w:t>
      </w:r>
      <w:r w:rsidR="0020671C" w:rsidRPr="00A349AD">
        <w:rPr>
          <w:rFonts w:ascii="Times New Roman" w:hAnsi="Times New Roman" w:cs="Times New Roman"/>
          <w:b/>
          <w:bCs/>
          <w:sz w:val="24"/>
          <w:szCs w:val="24"/>
        </w:rPr>
        <w:t>”</w:t>
      </w:r>
    </w:p>
    <w:p w14:paraId="14B1163A" w14:textId="68AE74E7" w:rsidR="0020671C" w:rsidRDefault="0020671C" w:rsidP="00ED6166">
      <w:pPr>
        <w:spacing w:after="0" w:line="240" w:lineRule="auto"/>
        <w:ind w:left="1080"/>
        <w:rPr>
          <w:rFonts w:ascii="Times New Roman" w:hAnsi="Times New Roman" w:cs="Times New Roman"/>
          <w:b/>
          <w:bCs/>
          <w:sz w:val="24"/>
          <w:szCs w:val="24"/>
        </w:rPr>
      </w:pPr>
    </w:p>
    <w:p w14:paraId="07C7A6DA" w14:textId="1158A003" w:rsidR="0020671C" w:rsidRDefault="0020671C" w:rsidP="00ED6166">
      <w:pPr>
        <w:spacing w:after="0" w:line="240" w:lineRule="auto"/>
        <w:ind w:left="1080"/>
        <w:rPr>
          <w:rFonts w:ascii="Times New Roman" w:hAnsi="Times New Roman" w:cs="Times New Roman"/>
          <w:b/>
          <w:bCs/>
          <w:sz w:val="24"/>
          <w:szCs w:val="24"/>
        </w:rPr>
      </w:pPr>
    </w:p>
    <w:p w14:paraId="0FFF4A04" w14:textId="4FC73466" w:rsidR="0020671C" w:rsidRDefault="0020671C" w:rsidP="00ED6166">
      <w:pPr>
        <w:spacing w:after="0" w:line="240" w:lineRule="auto"/>
        <w:ind w:left="1080"/>
        <w:rPr>
          <w:rFonts w:ascii="Times New Roman" w:hAnsi="Times New Roman" w:cs="Times New Roman"/>
          <w:b/>
          <w:bCs/>
          <w:sz w:val="24"/>
          <w:szCs w:val="24"/>
        </w:rPr>
      </w:pPr>
    </w:p>
    <w:p w14:paraId="283208B2" w14:textId="22844DC3" w:rsidR="0020671C" w:rsidRDefault="0020671C" w:rsidP="00ED6166">
      <w:pPr>
        <w:spacing w:after="0" w:line="240" w:lineRule="auto"/>
        <w:ind w:left="1080"/>
        <w:rPr>
          <w:rFonts w:ascii="Times New Roman" w:hAnsi="Times New Roman" w:cs="Times New Roman"/>
          <w:b/>
          <w:bCs/>
          <w:sz w:val="24"/>
          <w:szCs w:val="24"/>
        </w:rPr>
      </w:pPr>
    </w:p>
    <w:p w14:paraId="48A7F50D" w14:textId="6E70CAF0" w:rsidR="0020671C" w:rsidRDefault="0020671C" w:rsidP="00ED6166">
      <w:pPr>
        <w:spacing w:after="0" w:line="240" w:lineRule="auto"/>
        <w:ind w:left="1080"/>
        <w:rPr>
          <w:rFonts w:ascii="Times New Roman" w:hAnsi="Times New Roman" w:cs="Times New Roman"/>
          <w:b/>
          <w:bCs/>
          <w:sz w:val="24"/>
          <w:szCs w:val="24"/>
        </w:rPr>
      </w:pPr>
    </w:p>
    <w:p w14:paraId="78264382" w14:textId="6EF8C8D6" w:rsidR="0020671C" w:rsidRDefault="0020671C" w:rsidP="00ED6166">
      <w:pPr>
        <w:spacing w:after="0" w:line="240" w:lineRule="auto"/>
        <w:ind w:left="1080"/>
        <w:rPr>
          <w:rFonts w:ascii="Times New Roman" w:hAnsi="Times New Roman" w:cs="Times New Roman"/>
          <w:b/>
          <w:bCs/>
          <w:sz w:val="24"/>
          <w:szCs w:val="24"/>
        </w:rPr>
      </w:pPr>
    </w:p>
    <w:p w14:paraId="593DA843" w14:textId="2D6CE92F" w:rsidR="0020671C" w:rsidRDefault="0020671C" w:rsidP="00ED6166">
      <w:pPr>
        <w:spacing w:after="0" w:line="240" w:lineRule="auto"/>
        <w:ind w:left="1080"/>
        <w:rPr>
          <w:rFonts w:ascii="Times New Roman" w:hAnsi="Times New Roman" w:cs="Times New Roman"/>
          <w:b/>
          <w:bCs/>
          <w:sz w:val="24"/>
          <w:szCs w:val="24"/>
        </w:rPr>
      </w:pPr>
    </w:p>
    <w:p w14:paraId="463A778E" w14:textId="4C09675D" w:rsidR="0020671C" w:rsidRDefault="0020671C" w:rsidP="00ED6166">
      <w:pPr>
        <w:spacing w:after="0" w:line="240" w:lineRule="auto"/>
        <w:ind w:left="1080"/>
        <w:rPr>
          <w:rFonts w:ascii="Times New Roman" w:hAnsi="Times New Roman" w:cs="Times New Roman"/>
          <w:b/>
          <w:bCs/>
          <w:sz w:val="24"/>
          <w:szCs w:val="24"/>
        </w:rPr>
      </w:pPr>
    </w:p>
    <w:p w14:paraId="1FCF4064" w14:textId="6CE5FB7E" w:rsidR="0020671C" w:rsidRDefault="0020671C" w:rsidP="00ED6166">
      <w:pPr>
        <w:spacing w:after="0" w:line="240" w:lineRule="auto"/>
        <w:ind w:left="1080"/>
        <w:rPr>
          <w:rFonts w:ascii="Times New Roman" w:hAnsi="Times New Roman" w:cs="Times New Roman"/>
          <w:b/>
          <w:bCs/>
          <w:sz w:val="24"/>
          <w:szCs w:val="24"/>
        </w:rPr>
      </w:pPr>
    </w:p>
    <w:p w14:paraId="4DEDEF55" w14:textId="3C0372B6" w:rsidR="0020671C" w:rsidRDefault="0020671C" w:rsidP="00ED6166">
      <w:pPr>
        <w:spacing w:after="0" w:line="240" w:lineRule="auto"/>
        <w:ind w:left="1080"/>
        <w:rPr>
          <w:rFonts w:ascii="Times New Roman" w:hAnsi="Times New Roman" w:cs="Times New Roman"/>
          <w:b/>
          <w:bCs/>
          <w:sz w:val="24"/>
          <w:szCs w:val="24"/>
        </w:rPr>
      </w:pPr>
    </w:p>
    <w:p w14:paraId="6B5479FF" w14:textId="22D90939" w:rsidR="0020671C" w:rsidRDefault="0020671C" w:rsidP="00ED6166">
      <w:pPr>
        <w:spacing w:after="0" w:line="240" w:lineRule="auto"/>
        <w:ind w:left="1080"/>
        <w:rPr>
          <w:rFonts w:ascii="Times New Roman" w:hAnsi="Times New Roman" w:cs="Times New Roman"/>
          <w:b/>
          <w:bCs/>
          <w:sz w:val="24"/>
          <w:szCs w:val="24"/>
        </w:rPr>
      </w:pPr>
    </w:p>
    <w:p w14:paraId="7B43A499" w14:textId="6D0E7A10" w:rsidR="0020671C" w:rsidRDefault="0020671C" w:rsidP="00ED6166">
      <w:pPr>
        <w:spacing w:after="0" w:line="240" w:lineRule="auto"/>
        <w:ind w:left="1080"/>
        <w:rPr>
          <w:rFonts w:ascii="Times New Roman" w:hAnsi="Times New Roman" w:cs="Times New Roman"/>
          <w:b/>
          <w:bCs/>
          <w:sz w:val="24"/>
          <w:szCs w:val="24"/>
        </w:rPr>
      </w:pPr>
    </w:p>
    <w:p w14:paraId="5F6DBB03" w14:textId="0FAC3E08" w:rsidR="0020671C" w:rsidRDefault="0020671C" w:rsidP="00ED6166">
      <w:pPr>
        <w:spacing w:after="0" w:line="240" w:lineRule="auto"/>
        <w:ind w:left="1080"/>
        <w:rPr>
          <w:rFonts w:ascii="Times New Roman" w:hAnsi="Times New Roman" w:cs="Times New Roman"/>
          <w:b/>
          <w:bCs/>
          <w:sz w:val="24"/>
          <w:szCs w:val="24"/>
        </w:rPr>
      </w:pPr>
    </w:p>
    <w:p w14:paraId="5DD46783" w14:textId="3893E5AE" w:rsidR="0020671C" w:rsidRDefault="0020671C" w:rsidP="00ED6166">
      <w:pPr>
        <w:spacing w:after="0" w:line="240" w:lineRule="auto"/>
        <w:ind w:left="1080"/>
        <w:rPr>
          <w:rFonts w:ascii="Times New Roman" w:hAnsi="Times New Roman" w:cs="Times New Roman"/>
          <w:b/>
          <w:bCs/>
          <w:sz w:val="24"/>
          <w:szCs w:val="24"/>
        </w:rPr>
      </w:pPr>
    </w:p>
    <w:p w14:paraId="1CDF1CEE" w14:textId="36658C56" w:rsidR="0020671C" w:rsidRDefault="0020671C" w:rsidP="00ED6166">
      <w:pPr>
        <w:spacing w:after="0" w:line="240" w:lineRule="auto"/>
        <w:ind w:left="1080"/>
        <w:rPr>
          <w:rFonts w:ascii="Times New Roman" w:hAnsi="Times New Roman" w:cs="Times New Roman"/>
          <w:b/>
          <w:bCs/>
          <w:sz w:val="24"/>
          <w:szCs w:val="24"/>
        </w:rPr>
      </w:pPr>
    </w:p>
    <w:p w14:paraId="70C589B8" w14:textId="654146D0" w:rsidR="0020671C" w:rsidRDefault="0020671C" w:rsidP="00ED6166">
      <w:pPr>
        <w:spacing w:after="0" w:line="240" w:lineRule="auto"/>
        <w:ind w:left="1080"/>
        <w:rPr>
          <w:rFonts w:ascii="Times New Roman" w:hAnsi="Times New Roman" w:cs="Times New Roman"/>
          <w:b/>
          <w:bCs/>
          <w:sz w:val="24"/>
          <w:szCs w:val="24"/>
        </w:rPr>
      </w:pPr>
    </w:p>
    <w:p w14:paraId="144673DB" w14:textId="6DD74750" w:rsidR="0020671C" w:rsidRDefault="0020671C" w:rsidP="00ED6166">
      <w:pPr>
        <w:spacing w:after="0" w:line="240" w:lineRule="auto"/>
        <w:ind w:left="1080"/>
        <w:rPr>
          <w:rFonts w:ascii="Times New Roman" w:hAnsi="Times New Roman" w:cs="Times New Roman"/>
          <w:b/>
          <w:bCs/>
          <w:sz w:val="24"/>
          <w:szCs w:val="24"/>
        </w:rPr>
      </w:pPr>
    </w:p>
    <w:p w14:paraId="76D7AF16" w14:textId="4B64D5E7" w:rsidR="0020671C" w:rsidRDefault="0020671C" w:rsidP="00ED6166">
      <w:pPr>
        <w:spacing w:after="0" w:line="240" w:lineRule="auto"/>
        <w:ind w:left="1080"/>
        <w:rPr>
          <w:rFonts w:ascii="Times New Roman" w:hAnsi="Times New Roman" w:cs="Times New Roman"/>
          <w:b/>
          <w:bCs/>
          <w:sz w:val="24"/>
          <w:szCs w:val="24"/>
        </w:rPr>
      </w:pPr>
    </w:p>
    <w:p w14:paraId="766EE2F2" w14:textId="17054A90" w:rsidR="0020671C" w:rsidRDefault="0020671C" w:rsidP="00ED6166">
      <w:pPr>
        <w:spacing w:after="0" w:line="240" w:lineRule="auto"/>
        <w:ind w:left="1080"/>
        <w:rPr>
          <w:rFonts w:ascii="Times New Roman" w:hAnsi="Times New Roman" w:cs="Times New Roman"/>
          <w:b/>
          <w:bCs/>
          <w:sz w:val="24"/>
          <w:szCs w:val="24"/>
        </w:rPr>
      </w:pPr>
    </w:p>
    <w:p w14:paraId="410A3879" w14:textId="354F7480" w:rsidR="0020671C" w:rsidRDefault="0020671C" w:rsidP="00ED6166">
      <w:pPr>
        <w:spacing w:after="0" w:line="240" w:lineRule="auto"/>
        <w:ind w:left="1080"/>
        <w:rPr>
          <w:rFonts w:ascii="Times New Roman" w:hAnsi="Times New Roman" w:cs="Times New Roman"/>
          <w:b/>
          <w:bCs/>
          <w:sz w:val="24"/>
          <w:szCs w:val="24"/>
        </w:rPr>
      </w:pPr>
    </w:p>
    <w:p w14:paraId="44352FB7" w14:textId="47744876" w:rsidR="008A6296" w:rsidRDefault="008A6296" w:rsidP="00ED6166">
      <w:pPr>
        <w:spacing w:after="0" w:line="240" w:lineRule="auto"/>
        <w:ind w:left="1080"/>
        <w:rPr>
          <w:rFonts w:ascii="Times New Roman" w:hAnsi="Times New Roman" w:cs="Times New Roman"/>
          <w:b/>
          <w:bCs/>
          <w:sz w:val="24"/>
          <w:szCs w:val="24"/>
        </w:rPr>
      </w:pPr>
    </w:p>
    <w:p w14:paraId="530CAD8F" w14:textId="77777777" w:rsidR="008A6296" w:rsidRDefault="008A6296" w:rsidP="00ED6166">
      <w:pPr>
        <w:spacing w:after="0" w:line="240" w:lineRule="auto"/>
        <w:ind w:left="1080"/>
        <w:rPr>
          <w:rFonts w:ascii="Times New Roman" w:hAnsi="Times New Roman" w:cs="Times New Roman"/>
          <w:b/>
          <w:bCs/>
          <w:sz w:val="24"/>
          <w:szCs w:val="24"/>
        </w:rPr>
      </w:pPr>
    </w:p>
    <w:p w14:paraId="7548910B" w14:textId="7BF14449" w:rsidR="0020671C" w:rsidRDefault="0020671C" w:rsidP="00ED6166">
      <w:pPr>
        <w:spacing w:after="0" w:line="240" w:lineRule="auto"/>
        <w:ind w:left="1080"/>
        <w:rPr>
          <w:rFonts w:ascii="Times New Roman" w:hAnsi="Times New Roman" w:cs="Times New Roman"/>
          <w:b/>
          <w:bCs/>
          <w:sz w:val="24"/>
          <w:szCs w:val="24"/>
        </w:rPr>
      </w:pPr>
    </w:p>
    <w:p w14:paraId="71D596EF" w14:textId="2A0C36C0" w:rsidR="0020671C" w:rsidRDefault="0020671C" w:rsidP="00ED6166">
      <w:pPr>
        <w:spacing w:after="0" w:line="240" w:lineRule="auto"/>
        <w:ind w:left="1080"/>
        <w:rPr>
          <w:rFonts w:ascii="Times New Roman" w:hAnsi="Times New Roman" w:cs="Times New Roman"/>
          <w:b/>
          <w:bCs/>
          <w:sz w:val="24"/>
          <w:szCs w:val="24"/>
        </w:rPr>
      </w:pPr>
    </w:p>
    <w:p w14:paraId="319D3B31" w14:textId="77F49FAA" w:rsidR="0020671C" w:rsidRDefault="0020671C" w:rsidP="00ED6166">
      <w:pPr>
        <w:spacing w:after="0" w:line="240" w:lineRule="auto"/>
        <w:ind w:left="1080"/>
        <w:rPr>
          <w:rFonts w:ascii="Times New Roman" w:hAnsi="Times New Roman" w:cs="Times New Roman"/>
          <w:b/>
          <w:bCs/>
          <w:sz w:val="24"/>
          <w:szCs w:val="24"/>
        </w:rPr>
      </w:pPr>
    </w:p>
    <w:p w14:paraId="7E9E26ED" w14:textId="14486124" w:rsidR="0020671C" w:rsidRDefault="0020671C" w:rsidP="00ED6166">
      <w:pPr>
        <w:spacing w:after="0" w:line="240" w:lineRule="auto"/>
        <w:ind w:left="1080"/>
        <w:rPr>
          <w:rFonts w:ascii="Times New Roman" w:hAnsi="Times New Roman" w:cs="Times New Roman"/>
          <w:b/>
          <w:bCs/>
          <w:sz w:val="24"/>
          <w:szCs w:val="24"/>
        </w:rPr>
      </w:pPr>
    </w:p>
    <w:p w14:paraId="37C34C1D" w14:textId="5A4BCA8D" w:rsidR="0020671C" w:rsidRDefault="0020671C" w:rsidP="00ED6166">
      <w:pPr>
        <w:spacing w:after="0" w:line="240" w:lineRule="auto"/>
        <w:ind w:left="1080"/>
        <w:rPr>
          <w:rFonts w:ascii="Times New Roman" w:hAnsi="Times New Roman" w:cs="Times New Roman"/>
          <w:b/>
          <w:bCs/>
          <w:sz w:val="24"/>
          <w:szCs w:val="24"/>
        </w:rPr>
      </w:pPr>
    </w:p>
    <w:p w14:paraId="28A67125" w14:textId="144F5DD4" w:rsidR="0020671C" w:rsidRDefault="0020671C" w:rsidP="00ED6166">
      <w:pPr>
        <w:spacing w:after="0" w:line="240" w:lineRule="auto"/>
        <w:ind w:left="1080"/>
        <w:rPr>
          <w:rFonts w:ascii="Times New Roman" w:hAnsi="Times New Roman" w:cs="Times New Roman"/>
          <w:b/>
          <w:bCs/>
          <w:sz w:val="24"/>
          <w:szCs w:val="24"/>
        </w:rPr>
      </w:pPr>
    </w:p>
    <w:p w14:paraId="43CF4922" w14:textId="02358342" w:rsidR="0020671C" w:rsidRDefault="0020671C" w:rsidP="00ED6166">
      <w:pPr>
        <w:spacing w:after="0" w:line="240" w:lineRule="auto"/>
        <w:ind w:left="1080"/>
        <w:rPr>
          <w:rFonts w:ascii="Times New Roman" w:hAnsi="Times New Roman" w:cs="Times New Roman"/>
          <w:b/>
          <w:bCs/>
          <w:sz w:val="24"/>
          <w:szCs w:val="24"/>
        </w:rPr>
      </w:pPr>
    </w:p>
    <w:p w14:paraId="59F92FA6" w14:textId="47A5E7BF" w:rsidR="0020671C" w:rsidRDefault="0020671C" w:rsidP="00ED6166">
      <w:pPr>
        <w:spacing w:after="0" w:line="240" w:lineRule="auto"/>
        <w:ind w:left="1080"/>
        <w:rPr>
          <w:rFonts w:ascii="Times New Roman" w:hAnsi="Times New Roman" w:cs="Times New Roman"/>
          <w:b/>
          <w:bCs/>
          <w:sz w:val="24"/>
          <w:szCs w:val="24"/>
        </w:rPr>
      </w:pPr>
    </w:p>
    <w:p w14:paraId="21591A54" w14:textId="7253D3F7" w:rsidR="0020671C" w:rsidRDefault="0020671C" w:rsidP="0020671C">
      <w:pPr>
        <w:spacing w:after="0" w:line="240" w:lineRule="auto"/>
        <w:rPr>
          <w:rFonts w:ascii="Times New Roman" w:hAnsi="Times New Roman" w:cs="Times New Roman"/>
          <w:b/>
          <w:bCs/>
          <w:sz w:val="24"/>
          <w:szCs w:val="24"/>
        </w:rPr>
      </w:pPr>
    </w:p>
    <w:p w14:paraId="131D96FE" w14:textId="77777777" w:rsidR="0020671C" w:rsidRPr="0020671C" w:rsidRDefault="0020671C" w:rsidP="008D236C">
      <w:pPr>
        <w:numPr>
          <w:ilvl w:val="0"/>
          <w:numId w:val="3"/>
        </w:numPr>
        <w:spacing w:after="0" w:line="240" w:lineRule="auto"/>
        <w:jc w:val="center"/>
        <w:rPr>
          <w:rFonts w:ascii="Times New Roman" w:hAnsi="Times New Roman" w:cs="Times New Roman"/>
          <w:b/>
          <w:bCs/>
          <w:sz w:val="24"/>
          <w:szCs w:val="24"/>
        </w:rPr>
      </w:pPr>
      <w:r w:rsidRPr="0020671C">
        <w:rPr>
          <w:rFonts w:ascii="Times New Roman" w:hAnsi="Times New Roman" w:cs="Times New Roman"/>
          <w:b/>
          <w:bCs/>
          <w:sz w:val="24"/>
          <w:szCs w:val="24"/>
        </w:rPr>
        <w:lastRenderedPageBreak/>
        <w:t>Ievads</w:t>
      </w:r>
    </w:p>
    <w:p w14:paraId="49ECAFC4" w14:textId="1E80C9CB" w:rsidR="0020671C" w:rsidRPr="0020671C" w:rsidRDefault="0020671C" w:rsidP="00A349AD">
      <w:pPr>
        <w:spacing w:before="120" w:after="0" w:line="240" w:lineRule="auto"/>
        <w:ind w:firstLine="720"/>
        <w:jc w:val="both"/>
        <w:rPr>
          <w:rFonts w:ascii="Times New Roman" w:hAnsi="Times New Roman" w:cs="Times New Roman"/>
          <w:i/>
          <w:iCs/>
          <w:sz w:val="24"/>
          <w:szCs w:val="24"/>
        </w:rPr>
      </w:pPr>
      <w:r w:rsidRPr="0020671C">
        <w:rPr>
          <w:rFonts w:ascii="Times New Roman" w:hAnsi="Times New Roman" w:cs="Times New Roman"/>
          <w:sz w:val="24"/>
          <w:szCs w:val="24"/>
        </w:rPr>
        <w:t xml:space="preserve">Informatīvais </w:t>
      </w:r>
      <w:r w:rsidRPr="00643A68">
        <w:rPr>
          <w:rFonts w:ascii="Times New Roman" w:hAnsi="Times New Roman" w:cs="Times New Roman"/>
          <w:sz w:val="24"/>
          <w:szCs w:val="24"/>
        </w:rPr>
        <w:t xml:space="preserve">ziņojums </w:t>
      </w:r>
      <w:r w:rsidR="00925FA5" w:rsidRPr="00925FA5">
        <w:rPr>
          <w:rFonts w:ascii="Times New Roman" w:hAnsi="Times New Roman" w:cs="Times New Roman"/>
          <w:sz w:val="24"/>
          <w:szCs w:val="24"/>
        </w:rPr>
        <w:t xml:space="preserve">“Par </w:t>
      </w:r>
      <w:r w:rsidR="00E502F7">
        <w:rPr>
          <w:rFonts w:ascii="Times New Roman" w:hAnsi="Times New Roman" w:cs="Times New Roman"/>
          <w:sz w:val="24"/>
          <w:szCs w:val="24"/>
        </w:rPr>
        <w:t>medicīniskā skābekļa nodrošināšanu un slimnīcu rezervju, kā arī valsts gultu rezervju veidošanu</w:t>
      </w:r>
      <w:r w:rsidR="00925FA5" w:rsidRPr="00925FA5">
        <w:rPr>
          <w:rFonts w:ascii="Times New Roman" w:hAnsi="Times New Roman" w:cs="Times New Roman"/>
          <w:sz w:val="24"/>
          <w:szCs w:val="24"/>
        </w:rPr>
        <w:t>”</w:t>
      </w:r>
      <w:r w:rsidR="00925FA5">
        <w:rPr>
          <w:rFonts w:ascii="Times New Roman" w:hAnsi="Times New Roman" w:cs="Times New Roman"/>
          <w:b/>
          <w:bCs/>
          <w:sz w:val="24"/>
          <w:szCs w:val="24"/>
        </w:rPr>
        <w:t xml:space="preserve"> </w:t>
      </w:r>
      <w:r w:rsidRPr="0020671C">
        <w:rPr>
          <w:rFonts w:ascii="Times New Roman" w:hAnsi="Times New Roman" w:cs="Times New Roman"/>
          <w:sz w:val="24"/>
          <w:szCs w:val="24"/>
        </w:rPr>
        <w:t>ir izstrādāts pēc Veselības ministrijas iniciatīvas</w:t>
      </w:r>
      <w:r w:rsidR="00E502F7">
        <w:rPr>
          <w:rFonts w:ascii="Times New Roman" w:hAnsi="Times New Roman" w:cs="Times New Roman"/>
          <w:sz w:val="24"/>
          <w:szCs w:val="24"/>
        </w:rPr>
        <w:t xml:space="preserve">, kā arī atbilstoši </w:t>
      </w:r>
      <w:r w:rsidR="00E502F7" w:rsidRPr="00B22CCF">
        <w:rPr>
          <w:rFonts w:ascii="Times New Roman" w:hAnsi="Times New Roman" w:cs="Times New Roman"/>
          <w:sz w:val="24"/>
          <w:szCs w:val="24"/>
        </w:rPr>
        <w:t>Ministru kabineta 2021.gada 23.novembra sēdes protokollēmum</w:t>
      </w:r>
      <w:r w:rsidR="00B22CCF">
        <w:rPr>
          <w:rFonts w:ascii="Times New Roman" w:hAnsi="Times New Roman" w:cs="Times New Roman"/>
          <w:sz w:val="24"/>
          <w:szCs w:val="24"/>
        </w:rPr>
        <w:t>ā</w:t>
      </w:r>
      <w:r w:rsidR="00E502F7" w:rsidRPr="00B22CCF">
        <w:rPr>
          <w:rFonts w:ascii="Times New Roman" w:hAnsi="Times New Roman" w:cs="Times New Roman"/>
          <w:sz w:val="24"/>
          <w:szCs w:val="24"/>
        </w:rPr>
        <w:t xml:space="preserve"> dotajam uzdevumam</w:t>
      </w:r>
      <w:r w:rsidR="00B22CCF" w:rsidRPr="00B22CCF">
        <w:rPr>
          <w:rFonts w:ascii="Times New Roman" w:hAnsi="Times New Roman" w:cs="Times New Roman"/>
          <w:sz w:val="24"/>
          <w:szCs w:val="24"/>
        </w:rPr>
        <w:t xml:space="preserve"> (prot. Nr. 76. 40§ 3.un 13.punkts)</w:t>
      </w:r>
      <w:r w:rsidRPr="00B22CCF">
        <w:rPr>
          <w:rFonts w:ascii="Times New Roman" w:hAnsi="Times New Roman" w:cs="Times New Roman"/>
          <w:i/>
          <w:iCs/>
          <w:sz w:val="24"/>
          <w:szCs w:val="24"/>
        </w:rPr>
        <w:t>.</w:t>
      </w:r>
      <w:r w:rsidRPr="0020671C">
        <w:rPr>
          <w:rFonts w:ascii="Times New Roman" w:hAnsi="Times New Roman" w:cs="Times New Roman"/>
          <w:i/>
          <w:iCs/>
          <w:sz w:val="24"/>
          <w:szCs w:val="24"/>
        </w:rPr>
        <w:t xml:space="preserve"> </w:t>
      </w:r>
    </w:p>
    <w:p w14:paraId="34829349" w14:textId="77777777" w:rsidR="007A3376" w:rsidRDefault="007A3376" w:rsidP="0020671C">
      <w:pPr>
        <w:spacing w:after="0" w:line="240" w:lineRule="auto"/>
        <w:ind w:left="1080"/>
        <w:jc w:val="center"/>
        <w:rPr>
          <w:rFonts w:ascii="Times New Roman" w:hAnsi="Times New Roman" w:cs="Times New Roman"/>
          <w:b/>
          <w:bCs/>
          <w:sz w:val="24"/>
          <w:szCs w:val="24"/>
        </w:rPr>
      </w:pPr>
    </w:p>
    <w:p w14:paraId="0E733111" w14:textId="1A37C7EC" w:rsidR="0020671C" w:rsidRPr="00A82EE6" w:rsidRDefault="0020671C" w:rsidP="00A82EE6">
      <w:pPr>
        <w:pStyle w:val="ListParagraph"/>
        <w:numPr>
          <w:ilvl w:val="0"/>
          <w:numId w:val="3"/>
        </w:numPr>
        <w:spacing w:after="0" w:line="240" w:lineRule="auto"/>
        <w:jc w:val="center"/>
        <w:rPr>
          <w:rFonts w:ascii="Times New Roman" w:hAnsi="Times New Roman" w:cs="Times New Roman"/>
          <w:b/>
          <w:bCs/>
          <w:sz w:val="24"/>
          <w:szCs w:val="24"/>
        </w:rPr>
      </w:pPr>
      <w:r w:rsidRPr="00A82EE6">
        <w:rPr>
          <w:rFonts w:ascii="Times New Roman" w:hAnsi="Times New Roman" w:cs="Times New Roman"/>
          <w:b/>
          <w:bCs/>
          <w:sz w:val="24"/>
          <w:szCs w:val="24"/>
        </w:rPr>
        <w:t>Faktiskā situācija</w:t>
      </w:r>
    </w:p>
    <w:p w14:paraId="16362313" w14:textId="77777777" w:rsidR="00A82EE6" w:rsidRPr="00A82EE6" w:rsidRDefault="00A82EE6" w:rsidP="00A82EE6">
      <w:pPr>
        <w:pStyle w:val="ListParagraph"/>
        <w:spacing w:after="0" w:line="240" w:lineRule="auto"/>
        <w:ind w:left="1080"/>
        <w:rPr>
          <w:rFonts w:ascii="Times New Roman" w:hAnsi="Times New Roman" w:cs="Times New Roman"/>
          <w:b/>
          <w:bCs/>
          <w:sz w:val="24"/>
          <w:szCs w:val="24"/>
        </w:rPr>
      </w:pPr>
    </w:p>
    <w:p w14:paraId="0D884866" w14:textId="25CBCCBE" w:rsidR="00E43D8B" w:rsidRPr="007E73A5" w:rsidRDefault="00AF7C69" w:rsidP="007A337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Saslimstība </w:t>
      </w:r>
      <w:r w:rsidR="00A9271A">
        <w:rPr>
          <w:rFonts w:ascii="Times New Roman" w:hAnsi="Times New Roman" w:cs="Times New Roman"/>
          <w:sz w:val="24"/>
          <w:szCs w:val="24"/>
        </w:rPr>
        <w:t>ar Covid-19 2021.gada rudenī bija daudz lielāka un tika stacionēts būtiski lielāks Covid-19 pacientu skaits</w:t>
      </w:r>
      <w:r>
        <w:rPr>
          <w:rFonts w:ascii="Times New Roman" w:hAnsi="Times New Roman" w:cs="Times New Roman"/>
          <w:sz w:val="24"/>
          <w:szCs w:val="24"/>
        </w:rPr>
        <w:t xml:space="preserve"> kā iepriekš tika paredzēts</w:t>
      </w:r>
      <w:r w:rsidR="007A3376">
        <w:rPr>
          <w:rFonts w:ascii="Times New Roman" w:hAnsi="Times New Roman" w:cs="Times New Roman"/>
          <w:sz w:val="24"/>
          <w:szCs w:val="24"/>
        </w:rPr>
        <w:t xml:space="preserve">. </w:t>
      </w:r>
      <w:r w:rsidR="000F45E8">
        <w:rPr>
          <w:rFonts w:ascii="Times New Roman" w:hAnsi="Times New Roman" w:cs="Times New Roman"/>
          <w:sz w:val="24"/>
          <w:szCs w:val="24"/>
        </w:rPr>
        <w:t>Vienlaikus atzīmējams, ka 2021.gada rudenī tika stacionēti Covid-19 pacienti ar smagāku veselības stāvokli</w:t>
      </w:r>
      <w:r w:rsidR="009C644D">
        <w:rPr>
          <w:rFonts w:ascii="Times New Roman" w:hAnsi="Times New Roman" w:cs="Times New Roman"/>
          <w:sz w:val="24"/>
          <w:szCs w:val="24"/>
        </w:rPr>
        <w:t xml:space="preserve"> kā 2020</w:t>
      </w:r>
      <w:r w:rsidR="00953947">
        <w:rPr>
          <w:rFonts w:ascii="Times New Roman" w:hAnsi="Times New Roman" w:cs="Times New Roman"/>
          <w:sz w:val="24"/>
          <w:szCs w:val="24"/>
        </w:rPr>
        <w:t>.gada nogalē/2021.gada sākumā</w:t>
      </w:r>
      <w:r w:rsidR="000F45E8">
        <w:rPr>
          <w:rFonts w:ascii="Times New Roman" w:hAnsi="Times New Roman" w:cs="Times New Roman"/>
          <w:sz w:val="24"/>
          <w:szCs w:val="24"/>
        </w:rPr>
        <w:t>, kuriem ilgāks laiks bija jāpavada stacionārā</w:t>
      </w:r>
      <w:r w:rsidR="00DE70E9">
        <w:rPr>
          <w:rFonts w:ascii="Times New Roman" w:hAnsi="Times New Roman" w:cs="Times New Roman"/>
          <w:sz w:val="24"/>
          <w:szCs w:val="24"/>
        </w:rPr>
        <w:t xml:space="preserve"> </w:t>
      </w:r>
      <w:r w:rsidR="00E92001">
        <w:rPr>
          <w:rFonts w:ascii="Times New Roman" w:hAnsi="Times New Roman" w:cs="Times New Roman"/>
          <w:sz w:val="24"/>
          <w:szCs w:val="24"/>
        </w:rPr>
        <w:t xml:space="preserve"> un kuriem bija būtiski nepieciešams saņemt skābekļa terapiju, tai skaitā ārstējoties intensīvās terapijas (turpmāk – IT) nodaļās</w:t>
      </w:r>
      <w:r w:rsidR="000F45E8">
        <w:rPr>
          <w:rFonts w:ascii="Times New Roman" w:hAnsi="Times New Roman" w:cs="Times New Roman"/>
          <w:sz w:val="24"/>
          <w:szCs w:val="24"/>
        </w:rPr>
        <w:t>, līdz ar to pacient</w:t>
      </w:r>
      <w:r w:rsidR="00F539E1">
        <w:rPr>
          <w:rFonts w:ascii="Times New Roman" w:hAnsi="Times New Roman" w:cs="Times New Roman"/>
          <w:sz w:val="24"/>
          <w:szCs w:val="24"/>
        </w:rPr>
        <w:t>u skaits</w:t>
      </w:r>
      <w:r w:rsidR="000F45E8">
        <w:rPr>
          <w:rFonts w:ascii="Times New Roman" w:hAnsi="Times New Roman" w:cs="Times New Roman"/>
          <w:sz w:val="24"/>
          <w:szCs w:val="24"/>
        </w:rPr>
        <w:t xml:space="preserve"> slimnīcās </w:t>
      </w:r>
      <w:r w:rsidR="00F539E1">
        <w:rPr>
          <w:rFonts w:ascii="Times New Roman" w:hAnsi="Times New Roman" w:cs="Times New Roman"/>
          <w:sz w:val="24"/>
          <w:szCs w:val="24"/>
        </w:rPr>
        <w:t xml:space="preserve">strauji </w:t>
      </w:r>
      <w:r w:rsidR="00012EFD">
        <w:rPr>
          <w:rFonts w:ascii="Times New Roman" w:hAnsi="Times New Roman" w:cs="Times New Roman"/>
          <w:sz w:val="24"/>
          <w:szCs w:val="24"/>
        </w:rPr>
        <w:t>pie</w:t>
      </w:r>
      <w:r w:rsidR="00F539E1">
        <w:rPr>
          <w:rFonts w:ascii="Times New Roman" w:hAnsi="Times New Roman" w:cs="Times New Roman"/>
          <w:sz w:val="24"/>
          <w:szCs w:val="24"/>
        </w:rPr>
        <w:t>auga</w:t>
      </w:r>
      <w:r w:rsidR="000F45E8">
        <w:rPr>
          <w:rFonts w:ascii="Times New Roman" w:hAnsi="Times New Roman" w:cs="Times New Roman"/>
          <w:sz w:val="24"/>
          <w:szCs w:val="24"/>
        </w:rPr>
        <w:t xml:space="preserve"> un bija nepieciešams izvērst papildus </w:t>
      </w:r>
      <w:r w:rsidR="00082615">
        <w:rPr>
          <w:rFonts w:ascii="Times New Roman" w:hAnsi="Times New Roman" w:cs="Times New Roman"/>
          <w:sz w:val="24"/>
          <w:szCs w:val="24"/>
        </w:rPr>
        <w:t xml:space="preserve">gultas, kuras būtu gan aprīkotas </w:t>
      </w:r>
      <w:r w:rsidR="000F45E8">
        <w:rPr>
          <w:rFonts w:ascii="Times New Roman" w:hAnsi="Times New Roman" w:cs="Times New Roman"/>
          <w:sz w:val="24"/>
          <w:szCs w:val="24"/>
        </w:rPr>
        <w:t>ar nepieciešamajām medicīniskajām ierīcēm</w:t>
      </w:r>
      <w:r w:rsidR="00082615">
        <w:rPr>
          <w:rFonts w:ascii="Times New Roman" w:hAnsi="Times New Roman" w:cs="Times New Roman"/>
          <w:sz w:val="24"/>
          <w:szCs w:val="24"/>
        </w:rPr>
        <w:t>, gan nodrošinātas ar vajadzīgo personālu</w:t>
      </w:r>
      <w:r w:rsidR="000F45E8">
        <w:rPr>
          <w:rFonts w:ascii="Times New Roman" w:hAnsi="Times New Roman" w:cs="Times New Roman"/>
          <w:sz w:val="24"/>
          <w:szCs w:val="24"/>
        </w:rPr>
        <w:t xml:space="preserve"> (turpmāk – gultas)</w:t>
      </w:r>
      <w:r w:rsidR="007E73A5">
        <w:rPr>
          <w:rFonts w:ascii="Times New Roman" w:hAnsi="Times New Roman" w:cs="Times New Roman"/>
          <w:sz w:val="24"/>
          <w:szCs w:val="24"/>
        </w:rPr>
        <w:t xml:space="preserve"> (skat. </w:t>
      </w:r>
      <w:r w:rsidR="007A3376">
        <w:rPr>
          <w:rFonts w:ascii="Times New Roman" w:hAnsi="Times New Roman" w:cs="Times New Roman"/>
          <w:sz w:val="24"/>
          <w:szCs w:val="24"/>
        </w:rPr>
        <w:t>1. un 2</w:t>
      </w:r>
      <w:r w:rsidR="007E73A5">
        <w:rPr>
          <w:rFonts w:ascii="Times New Roman" w:hAnsi="Times New Roman" w:cs="Times New Roman"/>
          <w:sz w:val="24"/>
          <w:szCs w:val="24"/>
        </w:rPr>
        <w:t>.attēlu)</w:t>
      </w:r>
      <w:r w:rsidR="000F45E8">
        <w:rPr>
          <w:rFonts w:ascii="Times New Roman" w:hAnsi="Times New Roman" w:cs="Times New Roman"/>
          <w:sz w:val="24"/>
          <w:szCs w:val="24"/>
        </w:rPr>
        <w:t>.</w:t>
      </w:r>
      <w:r w:rsidR="00536DCB">
        <w:rPr>
          <w:rFonts w:ascii="Times New Roman" w:hAnsi="Times New Roman" w:cs="Times New Roman"/>
          <w:sz w:val="24"/>
          <w:szCs w:val="24"/>
        </w:rPr>
        <w:t xml:space="preserve"> </w:t>
      </w:r>
      <w:r w:rsidR="00EF2AE0">
        <w:rPr>
          <w:rFonts w:ascii="Times New Roman" w:hAnsi="Times New Roman" w:cs="Times New Roman"/>
          <w:sz w:val="24"/>
          <w:szCs w:val="24"/>
        </w:rPr>
        <w:t xml:space="preserve">Veselības aprūpes sistēma saskārās ar </w:t>
      </w:r>
      <w:r w:rsidR="00912C80">
        <w:rPr>
          <w:rFonts w:ascii="Times New Roman" w:hAnsi="Times New Roman" w:cs="Times New Roman"/>
          <w:sz w:val="24"/>
          <w:szCs w:val="24"/>
        </w:rPr>
        <w:t xml:space="preserve">strauju un </w:t>
      </w:r>
      <w:r w:rsidR="00EF2AE0">
        <w:rPr>
          <w:rFonts w:ascii="Times New Roman" w:hAnsi="Times New Roman" w:cs="Times New Roman"/>
          <w:sz w:val="24"/>
          <w:szCs w:val="24"/>
        </w:rPr>
        <w:t>lielu stacionētu pacientu skaita pieaugumu, papildus šiem pacientiem bija nepieciešamība nodrošināt epidemioloģiskos nosacījumus, kā arī aptuveni 85 % pacientu bija nepieciešamība nodrošināt skābekļa terapiju un 15 % pacientu ārstēšanās intensīvajā terapijā</w:t>
      </w:r>
      <w:r w:rsidR="0065097B">
        <w:rPr>
          <w:rFonts w:ascii="Times New Roman" w:hAnsi="Times New Roman" w:cs="Times New Roman"/>
          <w:sz w:val="24"/>
          <w:szCs w:val="24"/>
        </w:rPr>
        <w:t>.</w:t>
      </w:r>
    </w:p>
    <w:p w14:paraId="15756CAF" w14:textId="449FE4D3" w:rsidR="00DE70E9" w:rsidRDefault="007A3376" w:rsidP="00DE70E9">
      <w:pPr>
        <w:spacing w:before="120"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1</w:t>
      </w:r>
      <w:r w:rsidR="00DE70E9">
        <w:rPr>
          <w:rFonts w:ascii="Times New Roman" w:hAnsi="Times New Roman" w:cs="Times New Roman"/>
          <w:sz w:val="24"/>
          <w:szCs w:val="24"/>
        </w:rPr>
        <w:t>.attēls</w:t>
      </w:r>
    </w:p>
    <w:p w14:paraId="72D3CE67" w14:textId="1A298BF5" w:rsidR="002A74A6" w:rsidRPr="002A74A6" w:rsidRDefault="002A74A6" w:rsidP="002A74A6">
      <w:pPr>
        <w:spacing w:before="120" w:after="0" w:line="240" w:lineRule="auto"/>
        <w:ind w:firstLine="720"/>
        <w:jc w:val="center"/>
        <w:rPr>
          <w:rFonts w:ascii="Times New Roman" w:hAnsi="Times New Roman" w:cs="Times New Roman"/>
          <w:b/>
          <w:bCs/>
          <w:sz w:val="24"/>
          <w:szCs w:val="24"/>
        </w:rPr>
      </w:pPr>
      <w:r w:rsidRPr="002A74A6">
        <w:rPr>
          <w:rFonts w:ascii="Times New Roman" w:hAnsi="Times New Roman" w:cs="Times New Roman"/>
          <w:b/>
          <w:bCs/>
          <w:sz w:val="24"/>
          <w:szCs w:val="24"/>
        </w:rPr>
        <w:t xml:space="preserve">Covid-19 pacientu </w:t>
      </w:r>
      <w:r w:rsidR="00EF2AE0" w:rsidRPr="002A74A6">
        <w:rPr>
          <w:rFonts w:ascii="Times New Roman" w:hAnsi="Times New Roman" w:cs="Times New Roman"/>
          <w:b/>
          <w:bCs/>
          <w:sz w:val="24"/>
          <w:szCs w:val="24"/>
        </w:rPr>
        <w:t>skait</w:t>
      </w:r>
      <w:r w:rsidR="00EF2AE0">
        <w:rPr>
          <w:rFonts w:ascii="Times New Roman" w:hAnsi="Times New Roman" w:cs="Times New Roman"/>
          <w:b/>
          <w:bCs/>
          <w:sz w:val="24"/>
          <w:szCs w:val="24"/>
        </w:rPr>
        <w:t>a pieaugums</w:t>
      </w:r>
      <w:r w:rsidR="00EF2AE0" w:rsidRPr="002A74A6">
        <w:rPr>
          <w:rFonts w:ascii="Times New Roman" w:hAnsi="Times New Roman" w:cs="Times New Roman"/>
          <w:b/>
          <w:bCs/>
          <w:sz w:val="24"/>
          <w:szCs w:val="24"/>
        </w:rPr>
        <w:t xml:space="preserve"> </w:t>
      </w:r>
      <w:r w:rsidRPr="002A74A6">
        <w:rPr>
          <w:rFonts w:ascii="Times New Roman" w:hAnsi="Times New Roman" w:cs="Times New Roman"/>
          <w:b/>
          <w:bCs/>
          <w:sz w:val="24"/>
          <w:szCs w:val="24"/>
        </w:rPr>
        <w:t xml:space="preserve">slimnīcās </w:t>
      </w:r>
    </w:p>
    <w:p w14:paraId="68A5B8F7" w14:textId="6FD9F322" w:rsidR="0092215B" w:rsidRDefault="00DE70E9" w:rsidP="00DE70E9">
      <w:pPr>
        <w:spacing w:before="120" w:after="0" w:line="240" w:lineRule="auto"/>
        <w:jc w:val="both"/>
        <w:rPr>
          <w:rFonts w:ascii="Times New Roman" w:hAnsi="Times New Roman" w:cs="Times New Roman"/>
          <w:sz w:val="24"/>
          <w:szCs w:val="24"/>
        </w:rPr>
      </w:pPr>
      <w:r w:rsidRPr="00DE70E9">
        <w:rPr>
          <w:rFonts w:ascii="Times New Roman" w:hAnsi="Times New Roman" w:cs="Times New Roman"/>
          <w:noProof/>
          <w:sz w:val="24"/>
          <w:szCs w:val="24"/>
        </w:rPr>
        <w:drawing>
          <wp:inline distT="0" distB="0" distL="0" distR="0" wp14:anchorId="175151EB" wp14:editId="4CEAA01D">
            <wp:extent cx="5926455" cy="3956050"/>
            <wp:effectExtent l="0" t="0" r="0" b="0"/>
            <wp:docPr id="1" name="Chart 1">
              <a:extLst xmlns:a="http://schemas.openxmlformats.org/drawingml/2006/main">
                <a:ext uri="{FF2B5EF4-FFF2-40B4-BE49-F238E27FC236}">
                  <a16:creationId xmlns:a16="http://schemas.microsoft.com/office/drawing/2014/main" id="{52B72058-73AA-4BDB-9E7B-BEF0FA2B26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F887A90" w14:textId="1B40BE3D" w:rsidR="002A74A6" w:rsidRPr="002A74A6" w:rsidRDefault="002A74A6" w:rsidP="00DE70E9">
      <w:pPr>
        <w:spacing w:before="120" w:after="0" w:line="240" w:lineRule="auto"/>
        <w:jc w:val="both"/>
        <w:rPr>
          <w:rFonts w:ascii="Times New Roman" w:hAnsi="Times New Roman" w:cs="Times New Roman"/>
          <w:i/>
          <w:iCs/>
          <w:sz w:val="20"/>
          <w:szCs w:val="20"/>
        </w:rPr>
      </w:pPr>
      <w:bookmarkStart w:id="3" w:name="_Hlk89455661"/>
      <w:r w:rsidRPr="002A74A6">
        <w:rPr>
          <w:rFonts w:ascii="Times New Roman" w:hAnsi="Times New Roman" w:cs="Times New Roman"/>
          <w:i/>
          <w:iCs/>
          <w:sz w:val="20"/>
          <w:szCs w:val="20"/>
        </w:rPr>
        <w:t>NMPD dati</w:t>
      </w:r>
    </w:p>
    <w:bookmarkEnd w:id="3"/>
    <w:p w14:paraId="30BCD262" w14:textId="77777777" w:rsidR="00A82EE6" w:rsidRDefault="00A82EE6" w:rsidP="002A74A6">
      <w:pPr>
        <w:spacing w:before="120" w:after="0" w:line="240" w:lineRule="auto"/>
        <w:jc w:val="right"/>
        <w:rPr>
          <w:rFonts w:ascii="Times New Roman" w:hAnsi="Times New Roman" w:cs="Times New Roman"/>
          <w:sz w:val="24"/>
          <w:szCs w:val="24"/>
        </w:rPr>
      </w:pPr>
    </w:p>
    <w:p w14:paraId="1775A601" w14:textId="77777777" w:rsidR="00A82EE6" w:rsidRDefault="00A82EE6" w:rsidP="002A74A6">
      <w:pPr>
        <w:spacing w:before="120" w:after="0" w:line="240" w:lineRule="auto"/>
        <w:jc w:val="right"/>
        <w:rPr>
          <w:rFonts w:ascii="Times New Roman" w:hAnsi="Times New Roman" w:cs="Times New Roman"/>
          <w:sz w:val="24"/>
          <w:szCs w:val="24"/>
        </w:rPr>
      </w:pPr>
    </w:p>
    <w:p w14:paraId="1A21C8AF" w14:textId="77777777" w:rsidR="00A82EE6" w:rsidRDefault="00A82EE6" w:rsidP="002A74A6">
      <w:pPr>
        <w:spacing w:before="120" w:after="0" w:line="240" w:lineRule="auto"/>
        <w:jc w:val="right"/>
        <w:rPr>
          <w:rFonts w:ascii="Times New Roman" w:hAnsi="Times New Roman" w:cs="Times New Roman"/>
          <w:sz w:val="24"/>
          <w:szCs w:val="24"/>
        </w:rPr>
      </w:pPr>
    </w:p>
    <w:p w14:paraId="6A3D0433" w14:textId="77777777" w:rsidR="00A82EE6" w:rsidRDefault="00A82EE6" w:rsidP="002A74A6">
      <w:pPr>
        <w:spacing w:before="120" w:after="0" w:line="240" w:lineRule="auto"/>
        <w:jc w:val="right"/>
        <w:rPr>
          <w:rFonts w:ascii="Times New Roman" w:hAnsi="Times New Roman" w:cs="Times New Roman"/>
          <w:sz w:val="24"/>
          <w:szCs w:val="24"/>
        </w:rPr>
      </w:pPr>
    </w:p>
    <w:p w14:paraId="569891ED" w14:textId="514F4CAA" w:rsidR="002A74A6" w:rsidRDefault="007A3376" w:rsidP="002A74A6">
      <w:pPr>
        <w:spacing w:before="120"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2</w:t>
      </w:r>
      <w:r w:rsidR="002A74A6">
        <w:rPr>
          <w:rFonts w:ascii="Times New Roman" w:hAnsi="Times New Roman" w:cs="Times New Roman"/>
          <w:sz w:val="24"/>
          <w:szCs w:val="24"/>
        </w:rPr>
        <w:t>.attēls</w:t>
      </w:r>
    </w:p>
    <w:p w14:paraId="72E6BB0E" w14:textId="7407F7DB" w:rsidR="002A74A6" w:rsidRPr="002A74A6" w:rsidRDefault="002A74A6" w:rsidP="002A74A6">
      <w:pPr>
        <w:spacing w:before="120" w:after="0" w:line="240" w:lineRule="auto"/>
        <w:jc w:val="center"/>
        <w:rPr>
          <w:rFonts w:ascii="Times New Roman" w:hAnsi="Times New Roman" w:cs="Times New Roman"/>
          <w:b/>
          <w:bCs/>
          <w:sz w:val="24"/>
          <w:szCs w:val="24"/>
        </w:rPr>
      </w:pPr>
      <w:r w:rsidRPr="002A74A6">
        <w:rPr>
          <w:rFonts w:ascii="Times New Roman" w:hAnsi="Times New Roman" w:cs="Times New Roman"/>
          <w:b/>
          <w:bCs/>
          <w:sz w:val="24"/>
          <w:szCs w:val="24"/>
        </w:rPr>
        <w:t>Covid-19 pacientiem paredzēto gultu skaits</w:t>
      </w:r>
    </w:p>
    <w:p w14:paraId="337594FD" w14:textId="11D2DB5B" w:rsidR="0092215B" w:rsidRDefault="00DE70E9" w:rsidP="00DE70E9">
      <w:pPr>
        <w:spacing w:before="120" w:after="0" w:line="240" w:lineRule="auto"/>
        <w:jc w:val="both"/>
        <w:rPr>
          <w:rFonts w:ascii="Times New Roman" w:hAnsi="Times New Roman" w:cs="Times New Roman"/>
          <w:sz w:val="24"/>
          <w:szCs w:val="24"/>
        </w:rPr>
      </w:pPr>
      <w:r>
        <w:rPr>
          <w:noProof/>
        </w:rPr>
        <w:drawing>
          <wp:inline distT="0" distB="0" distL="0" distR="0" wp14:anchorId="5639A15E" wp14:editId="58A616A8">
            <wp:extent cx="6394450" cy="2565400"/>
            <wp:effectExtent l="0" t="0" r="6350" b="6350"/>
            <wp:docPr id="5" name="Picture 1" descr="Chart, histogram&#10;&#10;Description automatically generated">
              <a:extLst xmlns:a="http://schemas.openxmlformats.org/drawingml/2006/main">
                <a:ext uri="{FF2B5EF4-FFF2-40B4-BE49-F238E27FC236}">
                  <a16:creationId xmlns:a16="http://schemas.microsoft.com/office/drawing/2014/main" id="{73DFABF9-8927-4153-BBC3-01096BD0D8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hart, histogram&#10;&#10;Description automatically generated">
                      <a:extLst>
                        <a:ext uri="{FF2B5EF4-FFF2-40B4-BE49-F238E27FC236}">
                          <a16:creationId xmlns:a16="http://schemas.microsoft.com/office/drawing/2014/main" id="{73DFABF9-8927-4153-BBC3-01096BD0D834}"/>
                        </a:ext>
                      </a:extLst>
                    </pic:cNvPr>
                    <pic:cNvPicPr>
                      <a:picLocks noChangeAspect="1"/>
                    </pic:cNvPicPr>
                  </pic:nvPicPr>
                  <pic:blipFill>
                    <a:blip r:embed="rId9"/>
                    <a:stretch>
                      <a:fillRect/>
                    </a:stretch>
                  </pic:blipFill>
                  <pic:spPr>
                    <a:xfrm>
                      <a:off x="0" y="0"/>
                      <a:ext cx="6394450" cy="2565400"/>
                    </a:xfrm>
                    <a:prstGeom prst="rect">
                      <a:avLst/>
                    </a:prstGeom>
                  </pic:spPr>
                </pic:pic>
              </a:graphicData>
            </a:graphic>
          </wp:inline>
        </w:drawing>
      </w:r>
    </w:p>
    <w:p w14:paraId="742AA7EA" w14:textId="77777777" w:rsidR="002A74A6" w:rsidRPr="002A74A6" w:rsidRDefault="002A74A6" w:rsidP="002A74A6">
      <w:pPr>
        <w:spacing w:before="120" w:after="0" w:line="240" w:lineRule="auto"/>
        <w:ind w:firstLine="720"/>
        <w:jc w:val="both"/>
        <w:rPr>
          <w:rFonts w:ascii="Times New Roman" w:hAnsi="Times New Roman" w:cs="Times New Roman"/>
          <w:i/>
          <w:iCs/>
          <w:sz w:val="20"/>
          <w:szCs w:val="20"/>
        </w:rPr>
      </w:pPr>
      <w:r w:rsidRPr="002A74A6">
        <w:rPr>
          <w:rFonts w:ascii="Times New Roman" w:hAnsi="Times New Roman" w:cs="Times New Roman"/>
          <w:i/>
          <w:iCs/>
          <w:sz w:val="20"/>
          <w:szCs w:val="20"/>
        </w:rPr>
        <w:t>NMPD dati</w:t>
      </w:r>
    </w:p>
    <w:p w14:paraId="6FA7BBA5" w14:textId="77777777" w:rsidR="004945E0" w:rsidRDefault="00AF7C69" w:rsidP="007E73A5">
      <w:pPr>
        <w:spacing w:before="120"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Sākotnēji Covid-19 pacientu ārstēšana tika nodrošināta klīniskās universitātes slimnīcās</w:t>
      </w:r>
      <w:r w:rsidR="001D1BFC">
        <w:rPr>
          <w:rFonts w:ascii="Times New Roman" w:hAnsi="Times New Roman" w:cs="Times New Roman"/>
          <w:sz w:val="24"/>
          <w:szCs w:val="24"/>
        </w:rPr>
        <w:t>, bet</w:t>
      </w:r>
      <w:r w:rsidR="00912C80">
        <w:rPr>
          <w:rFonts w:ascii="Times New Roman" w:hAnsi="Times New Roman" w:cs="Times New Roman"/>
          <w:sz w:val="24"/>
          <w:szCs w:val="24"/>
        </w:rPr>
        <w:t>,</w:t>
      </w:r>
      <w:r w:rsidR="001D1BFC">
        <w:rPr>
          <w:rFonts w:ascii="Times New Roman" w:hAnsi="Times New Roman" w:cs="Times New Roman"/>
          <w:sz w:val="24"/>
          <w:szCs w:val="24"/>
        </w:rPr>
        <w:t xml:space="preserve"> Covid-19 pacientu skaitam pieaugot, Covid-19 pacientu ārstēšanā tika iesaistītas arī reģionālās slimnīcas, III, II un I līmeņa, kā arī specializētās slimnīcas, tādējādi nodrošinot nepieciešamo veselības aprūpi visiem Covid-19 pacientiem.</w:t>
      </w:r>
      <w:r>
        <w:rPr>
          <w:rFonts w:ascii="Times New Roman" w:hAnsi="Times New Roman" w:cs="Times New Roman"/>
          <w:sz w:val="24"/>
          <w:szCs w:val="24"/>
        </w:rPr>
        <w:t xml:space="preserve"> </w:t>
      </w:r>
      <w:r w:rsidR="009714A2">
        <w:rPr>
          <w:rFonts w:ascii="Times New Roman" w:hAnsi="Times New Roman" w:cs="Times New Roman"/>
          <w:sz w:val="24"/>
          <w:szCs w:val="24"/>
        </w:rPr>
        <w:t>Lai nodrošinātu veselības aprūpes pakalpojumu operatīvu pieejamību tika izveidot</w:t>
      </w:r>
      <w:r w:rsidR="00EA2C28">
        <w:rPr>
          <w:rFonts w:ascii="Times New Roman" w:hAnsi="Times New Roman" w:cs="Times New Roman"/>
          <w:sz w:val="24"/>
          <w:szCs w:val="24"/>
        </w:rPr>
        <w:t>s</w:t>
      </w:r>
      <w:r w:rsidR="009714A2">
        <w:rPr>
          <w:rFonts w:ascii="Times New Roman" w:hAnsi="Times New Roman" w:cs="Times New Roman"/>
          <w:sz w:val="24"/>
          <w:szCs w:val="24"/>
        </w:rPr>
        <w:t xml:space="preserve"> un ar Valsts operatīvās medicīniskās komisijas 2021.gada 26.oktobra sēdes lēmumu apstiprināt</w:t>
      </w:r>
      <w:r w:rsidR="00EA2C28">
        <w:rPr>
          <w:rFonts w:ascii="Times New Roman" w:hAnsi="Times New Roman" w:cs="Times New Roman"/>
          <w:sz w:val="24"/>
          <w:szCs w:val="24"/>
        </w:rPr>
        <w:t>s</w:t>
      </w:r>
      <w:r w:rsidR="009714A2">
        <w:rPr>
          <w:rFonts w:ascii="Times New Roman" w:hAnsi="Times New Roman" w:cs="Times New Roman"/>
          <w:sz w:val="24"/>
          <w:szCs w:val="24"/>
        </w:rPr>
        <w:t xml:space="preserve"> stacionāro ārstniecības iestāžu sadarbības tīkl</w:t>
      </w:r>
      <w:r w:rsidR="00EA2C28">
        <w:rPr>
          <w:rFonts w:ascii="Times New Roman" w:hAnsi="Times New Roman" w:cs="Times New Roman"/>
          <w:sz w:val="24"/>
          <w:szCs w:val="24"/>
        </w:rPr>
        <w:t>s</w:t>
      </w:r>
      <w:r w:rsidR="009714A2">
        <w:rPr>
          <w:rFonts w:ascii="Times New Roman" w:hAnsi="Times New Roman" w:cs="Times New Roman"/>
          <w:sz w:val="24"/>
          <w:szCs w:val="24"/>
        </w:rPr>
        <w:t>, kur</w:t>
      </w:r>
      <w:r w:rsidR="00EA2C28">
        <w:rPr>
          <w:rFonts w:ascii="Times New Roman" w:hAnsi="Times New Roman" w:cs="Times New Roman"/>
          <w:sz w:val="24"/>
          <w:szCs w:val="24"/>
        </w:rPr>
        <w:t>a</w:t>
      </w:r>
      <w:r w:rsidR="009714A2">
        <w:rPr>
          <w:rFonts w:ascii="Times New Roman" w:hAnsi="Times New Roman" w:cs="Times New Roman"/>
          <w:sz w:val="24"/>
          <w:szCs w:val="24"/>
        </w:rPr>
        <w:t xml:space="preserve"> ietvaros vadošās slimnīcas (klīniskās universitātes slimnīcas un reģionālās slimnīcas) ar sadarbības slimnīcām (</w:t>
      </w:r>
      <w:r w:rsidR="00EA2C28">
        <w:rPr>
          <w:rFonts w:ascii="Times New Roman" w:hAnsi="Times New Roman" w:cs="Times New Roman"/>
          <w:sz w:val="24"/>
          <w:szCs w:val="24"/>
        </w:rPr>
        <w:t xml:space="preserve">attiecīgās teritorijas </w:t>
      </w:r>
      <w:r w:rsidR="009714A2">
        <w:rPr>
          <w:rFonts w:ascii="Times New Roman" w:hAnsi="Times New Roman" w:cs="Times New Roman"/>
          <w:sz w:val="24"/>
          <w:szCs w:val="24"/>
        </w:rPr>
        <w:t>III, II</w:t>
      </w:r>
      <w:r w:rsidR="00EA2C28">
        <w:rPr>
          <w:rFonts w:ascii="Times New Roman" w:hAnsi="Times New Roman" w:cs="Times New Roman"/>
          <w:sz w:val="24"/>
          <w:szCs w:val="24"/>
        </w:rPr>
        <w:t xml:space="preserve">, I līmeņa slimnīcām un specializētajām slimnīcām) nodrošina veselības aprūpes pakalpojumu pieejamību Covid-19 un citu profilu pacientiem. Tāpat, lai nodrošinātu kvalitatīvu un operatīvu veselības aprūpes pakalpojumu pieejamību Covid-19 pacientiem, tika izstrādāta Covid-19 pacientu kaskadēšana, kas ietver rekomendācijas slimnīcām pacientu veselības stāvokļa izvērtēšanai un pacienta ārstēšanai veselības stāvoklim atbilstoša līmeņa slimnīcās, paredzot, ka smagāki Covid-19 pacienti veselības aprūpi saņem augstāka līmeņa slimnīcās, bet pēc sākotnējās ārstēšanas saņemšanas ārstēšanas pabeigšana tiek veikta zemāka līmeņa slimnīcās, kurās pieejami pacienta veselības stāvoklim atbilstoši resursi. </w:t>
      </w:r>
    </w:p>
    <w:p w14:paraId="7060D71E" w14:textId="4FBAEBC0" w:rsidR="00976026" w:rsidRDefault="00BA7461" w:rsidP="00C525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Nepieciešamo papildu gultu izvēršana </w:t>
      </w:r>
      <w:r w:rsidR="001D1BFC">
        <w:rPr>
          <w:rFonts w:ascii="Times New Roman" w:hAnsi="Times New Roman" w:cs="Times New Roman"/>
          <w:sz w:val="24"/>
          <w:szCs w:val="24"/>
        </w:rPr>
        <w:t xml:space="preserve">slimnīcās </w:t>
      </w:r>
      <w:r>
        <w:rPr>
          <w:rFonts w:ascii="Times New Roman" w:hAnsi="Times New Roman" w:cs="Times New Roman"/>
          <w:sz w:val="24"/>
          <w:szCs w:val="24"/>
        </w:rPr>
        <w:t xml:space="preserve">tika veikta lielākoties pārprofilējot </w:t>
      </w:r>
      <w:r w:rsidR="003639D7">
        <w:rPr>
          <w:rFonts w:ascii="Times New Roman" w:hAnsi="Times New Roman" w:cs="Times New Roman"/>
          <w:sz w:val="24"/>
          <w:szCs w:val="24"/>
        </w:rPr>
        <w:t xml:space="preserve">(3.attēls) </w:t>
      </w:r>
      <w:r>
        <w:rPr>
          <w:rFonts w:ascii="Times New Roman" w:hAnsi="Times New Roman" w:cs="Times New Roman"/>
          <w:sz w:val="24"/>
          <w:szCs w:val="24"/>
        </w:rPr>
        <w:t>un ar atbilstošām medicīniskajām ierīcēm aprīkojot citu profilu gultas (no kopējā veselības nozarē pieejamā gultu skaita</w:t>
      </w:r>
      <w:r w:rsidR="00F9349B">
        <w:rPr>
          <w:rFonts w:ascii="Times New Roman" w:hAnsi="Times New Roman" w:cs="Times New Roman"/>
          <w:sz w:val="24"/>
          <w:szCs w:val="24"/>
        </w:rPr>
        <w:t>, izņemot</w:t>
      </w:r>
      <w:r w:rsidR="00E83A2F">
        <w:rPr>
          <w:rFonts w:ascii="Times New Roman" w:hAnsi="Times New Roman" w:cs="Times New Roman"/>
          <w:sz w:val="24"/>
          <w:szCs w:val="24"/>
        </w:rPr>
        <w:t xml:space="preserve"> akūtu pacientu ārstēšanai nepieciešamās gultas,</w:t>
      </w:r>
      <w:r w:rsidR="00F9349B">
        <w:rPr>
          <w:rFonts w:ascii="Times New Roman" w:hAnsi="Times New Roman" w:cs="Times New Roman"/>
          <w:sz w:val="24"/>
          <w:szCs w:val="24"/>
        </w:rPr>
        <w:t xml:space="preserve"> dzemdību, psihiatrijas</w:t>
      </w:r>
      <w:r w:rsidR="00AC7A9F">
        <w:rPr>
          <w:rFonts w:ascii="Times New Roman" w:hAnsi="Times New Roman" w:cs="Times New Roman"/>
          <w:sz w:val="24"/>
          <w:szCs w:val="24"/>
        </w:rPr>
        <w:t>, narkoloģija</w:t>
      </w:r>
      <w:r w:rsidR="0065097B">
        <w:rPr>
          <w:rFonts w:ascii="Times New Roman" w:hAnsi="Times New Roman" w:cs="Times New Roman"/>
          <w:sz w:val="24"/>
          <w:szCs w:val="24"/>
        </w:rPr>
        <w:t>s</w:t>
      </w:r>
      <w:r w:rsidR="00AC7A9F">
        <w:rPr>
          <w:rFonts w:ascii="Times New Roman" w:hAnsi="Times New Roman" w:cs="Times New Roman"/>
          <w:sz w:val="24"/>
          <w:szCs w:val="24"/>
        </w:rPr>
        <w:t xml:space="preserve"> </w:t>
      </w:r>
      <w:r w:rsidR="00F9349B">
        <w:rPr>
          <w:rFonts w:ascii="Times New Roman" w:hAnsi="Times New Roman" w:cs="Times New Roman"/>
          <w:sz w:val="24"/>
          <w:szCs w:val="24"/>
        </w:rPr>
        <w:t>un bērnu gultas</w:t>
      </w:r>
      <w:r w:rsidR="00E83A2F">
        <w:rPr>
          <w:rFonts w:ascii="Times New Roman" w:hAnsi="Times New Roman" w:cs="Times New Roman"/>
          <w:sz w:val="24"/>
          <w:szCs w:val="24"/>
        </w:rPr>
        <w:t>)</w:t>
      </w:r>
      <w:r w:rsidR="00FD0BC2">
        <w:rPr>
          <w:rFonts w:ascii="Times New Roman" w:hAnsi="Times New Roman" w:cs="Times New Roman"/>
          <w:sz w:val="24"/>
          <w:szCs w:val="24"/>
        </w:rPr>
        <w:t xml:space="preserve">, kas </w:t>
      </w:r>
      <w:r w:rsidR="002049FA">
        <w:rPr>
          <w:rFonts w:ascii="Times New Roman" w:hAnsi="Times New Roman" w:cs="Times New Roman"/>
          <w:sz w:val="24"/>
          <w:szCs w:val="24"/>
        </w:rPr>
        <w:t xml:space="preserve">būtiski </w:t>
      </w:r>
      <w:r w:rsidR="00FD0BC2">
        <w:rPr>
          <w:rFonts w:ascii="Times New Roman" w:hAnsi="Times New Roman" w:cs="Times New Roman"/>
          <w:sz w:val="24"/>
          <w:szCs w:val="24"/>
        </w:rPr>
        <w:t>ierobežoja citu profilu pacientu veselības aprūpes pakalpojumu saņemšanu</w:t>
      </w:r>
      <w:r>
        <w:rPr>
          <w:rFonts w:ascii="Times New Roman" w:hAnsi="Times New Roman" w:cs="Times New Roman"/>
          <w:sz w:val="24"/>
          <w:szCs w:val="24"/>
        </w:rPr>
        <w:t xml:space="preserve">. </w:t>
      </w:r>
      <w:r w:rsidR="00C13070">
        <w:rPr>
          <w:rFonts w:ascii="Times New Roman" w:hAnsi="Times New Roman" w:cs="Times New Roman"/>
          <w:sz w:val="24"/>
          <w:szCs w:val="24"/>
        </w:rPr>
        <w:t>Vienlaicīgi t</w:t>
      </w:r>
      <w:r w:rsidR="00444384">
        <w:rPr>
          <w:rFonts w:ascii="Times New Roman" w:hAnsi="Times New Roman" w:cs="Times New Roman"/>
          <w:sz w:val="24"/>
          <w:szCs w:val="24"/>
        </w:rPr>
        <w:t>ika</w:t>
      </w:r>
      <w:r w:rsidR="00444384" w:rsidRPr="00444384">
        <w:rPr>
          <w:rFonts w:ascii="Times New Roman" w:hAnsi="Times New Roman" w:cs="Times New Roman"/>
          <w:sz w:val="24"/>
          <w:szCs w:val="24"/>
        </w:rPr>
        <w:t xml:space="preserve"> izveido</w:t>
      </w:r>
      <w:r w:rsidR="00444384">
        <w:rPr>
          <w:rFonts w:ascii="Times New Roman" w:hAnsi="Times New Roman" w:cs="Times New Roman"/>
          <w:sz w:val="24"/>
          <w:szCs w:val="24"/>
        </w:rPr>
        <w:t>tas</w:t>
      </w:r>
      <w:r w:rsidR="00444384" w:rsidRPr="00444384">
        <w:rPr>
          <w:rFonts w:ascii="Times New Roman" w:hAnsi="Times New Roman" w:cs="Times New Roman"/>
          <w:sz w:val="24"/>
          <w:szCs w:val="24"/>
        </w:rPr>
        <w:t xml:space="preserve"> jaunas</w:t>
      </w:r>
      <w:r w:rsidR="00BD2295">
        <w:rPr>
          <w:rFonts w:ascii="Times New Roman" w:hAnsi="Times New Roman" w:cs="Times New Roman"/>
          <w:sz w:val="24"/>
          <w:szCs w:val="24"/>
        </w:rPr>
        <w:t xml:space="preserve"> </w:t>
      </w:r>
      <w:r w:rsidR="00C13070">
        <w:rPr>
          <w:rFonts w:ascii="Times New Roman" w:hAnsi="Times New Roman" w:cs="Times New Roman"/>
          <w:sz w:val="24"/>
          <w:szCs w:val="24"/>
        </w:rPr>
        <w:t xml:space="preserve">un atbilstoši </w:t>
      </w:r>
      <w:r w:rsidR="00444384" w:rsidRPr="00444384">
        <w:rPr>
          <w:rFonts w:ascii="Times New Roman" w:hAnsi="Times New Roman" w:cs="Times New Roman"/>
          <w:sz w:val="24"/>
          <w:szCs w:val="24"/>
        </w:rPr>
        <w:t>aprīkotas gultas Covid-19 pacientu ārstēšanai</w:t>
      </w:r>
      <w:r w:rsidR="00444384">
        <w:rPr>
          <w:rFonts w:ascii="Times New Roman" w:hAnsi="Times New Roman" w:cs="Times New Roman"/>
          <w:sz w:val="24"/>
          <w:szCs w:val="24"/>
        </w:rPr>
        <w:t xml:space="preserve">. Lai nodrošinātu </w:t>
      </w:r>
      <w:r w:rsidR="003D0038">
        <w:rPr>
          <w:rFonts w:ascii="Times New Roman" w:hAnsi="Times New Roman" w:cs="Times New Roman"/>
          <w:sz w:val="24"/>
          <w:szCs w:val="24"/>
        </w:rPr>
        <w:t xml:space="preserve">strauji pieaugušā stacionētā Covid-19 pacientu skaita ārstēšanu un veselības aprūpes sistēmas gatavību, </w:t>
      </w:r>
      <w:r w:rsidR="00912C80">
        <w:rPr>
          <w:rFonts w:ascii="Times New Roman" w:hAnsi="Times New Roman" w:cs="Times New Roman"/>
          <w:sz w:val="24"/>
          <w:szCs w:val="24"/>
        </w:rPr>
        <w:t>ņemot vērā Covid-19 pacientu ārstēšanai nepieciešamā medicīniskā aprīkojum</w:t>
      </w:r>
      <w:r w:rsidR="00470108">
        <w:rPr>
          <w:rFonts w:ascii="Times New Roman" w:hAnsi="Times New Roman" w:cs="Times New Roman"/>
          <w:sz w:val="24"/>
          <w:szCs w:val="24"/>
        </w:rPr>
        <w:t>a</w:t>
      </w:r>
      <w:r w:rsidR="00912C80">
        <w:rPr>
          <w:rFonts w:ascii="Times New Roman" w:hAnsi="Times New Roman" w:cs="Times New Roman"/>
          <w:sz w:val="24"/>
          <w:szCs w:val="24"/>
        </w:rPr>
        <w:t xml:space="preserve"> pieejamību slimnīcās, </w:t>
      </w:r>
      <w:r w:rsidR="003D0038">
        <w:rPr>
          <w:rFonts w:ascii="Times New Roman" w:hAnsi="Times New Roman" w:cs="Times New Roman"/>
          <w:sz w:val="24"/>
          <w:szCs w:val="24"/>
        </w:rPr>
        <w:t xml:space="preserve">tika lūgta starptautiskā palīdzība, kuras </w:t>
      </w:r>
      <w:r w:rsidR="006777C7">
        <w:rPr>
          <w:rFonts w:ascii="Times New Roman" w:hAnsi="Times New Roman" w:cs="Times New Roman"/>
          <w:sz w:val="24"/>
          <w:szCs w:val="24"/>
        </w:rPr>
        <w:t xml:space="preserve"> ietvaros saņemtās medicīniskās ierīces (gan uz laika periodu ne ilgāku par 6 mēnešiem lietošanā nodotās medicīniskās ierīces, gan starptautiskās palīdzības ietvaros dāvinājumā saņemtās medicīniskās ierīces)</w:t>
      </w:r>
      <w:r w:rsidR="003D0038">
        <w:rPr>
          <w:rFonts w:ascii="Times New Roman" w:hAnsi="Times New Roman" w:cs="Times New Roman"/>
          <w:sz w:val="24"/>
          <w:szCs w:val="24"/>
        </w:rPr>
        <w:t xml:space="preserve"> tika izmantotas gultu aprīkošanai</w:t>
      </w:r>
      <w:r w:rsidR="00075E55">
        <w:rPr>
          <w:rFonts w:ascii="Times New Roman" w:hAnsi="Times New Roman" w:cs="Times New Roman"/>
          <w:sz w:val="24"/>
          <w:szCs w:val="24"/>
        </w:rPr>
        <w:t>, lai varētu sniegt nepieciešamo veselības aprūpi pacientiem.</w:t>
      </w:r>
      <w:r w:rsidR="003D0038">
        <w:rPr>
          <w:rFonts w:ascii="Times New Roman" w:hAnsi="Times New Roman" w:cs="Times New Roman"/>
          <w:sz w:val="24"/>
          <w:szCs w:val="24"/>
        </w:rPr>
        <w:t xml:space="preserve"> </w:t>
      </w:r>
      <w:r w:rsidR="00C13070">
        <w:rPr>
          <w:rFonts w:ascii="Times New Roman" w:hAnsi="Times New Roman" w:cs="Times New Roman"/>
          <w:sz w:val="24"/>
          <w:szCs w:val="24"/>
        </w:rPr>
        <w:t>Saņemot medicīniskās iekārtas un medicīnas ierīces no starptautiskās palīdzības īsā laika periodā bija iespēja apr</w:t>
      </w:r>
      <w:r w:rsidR="00E93F0C">
        <w:rPr>
          <w:rFonts w:ascii="Times New Roman" w:hAnsi="Times New Roman" w:cs="Times New Roman"/>
          <w:sz w:val="24"/>
          <w:szCs w:val="24"/>
        </w:rPr>
        <w:t>īkot gultas, tai skaitā IT gultas.</w:t>
      </w:r>
    </w:p>
    <w:p w14:paraId="548BC4A9" w14:textId="2DCB1890" w:rsidR="00A129C1" w:rsidRDefault="00A129C1" w:rsidP="007E73A5">
      <w:pPr>
        <w:spacing w:before="120" w:after="0" w:line="240" w:lineRule="auto"/>
        <w:ind w:firstLine="720"/>
        <w:jc w:val="both"/>
        <w:rPr>
          <w:rFonts w:ascii="Times New Roman" w:hAnsi="Times New Roman" w:cs="Times New Roman"/>
          <w:sz w:val="24"/>
          <w:szCs w:val="24"/>
        </w:rPr>
      </w:pPr>
    </w:p>
    <w:p w14:paraId="637A0794" w14:textId="39E39FA2" w:rsidR="00A129C1" w:rsidRDefault="00A129C1" w:rsidP="007E73A5">
      <w:pPr>
        <w:spacing w:before="120" w:after="0" w:line="240" w:lineRule="auto"/>
        <w:ind w:firstLine="720"/>
        <w:jc w:val="both"/>
        <w:rPr>
          <w:rFonts w:ascii="Times New Roman" w:hAnsi="Times New Roman" w:cs="Times New Roman"/>
          <w:sz w:val="24"/>
          <w:szCs w:val="24"/>
        </w:rPr>
      </w:pPr>
    </w:p>
    <w:p w14:paraId="26D38501" w14:textId="77777777" w:rsidR="00A129C1" w:rsidRDefault="00A129C1" w:rsidP="007E73A5">
      <w:pPr>
        <w:spacing w:before="120" w:after="0" w:line="240" w:lineRule="auto"/>
        <w:ind w:firstLine="720"/>
        <w:jc w:val="both"/>
        <w:rPr>
          <w:rFonts w:ascii="Times New Roman" w:hAnsi="Times New Roman" w:cs="Times New Roman"/>
          <w:sz w:val="24"/>
          <w:szCs w:val="24"/>
        </w:rPr>
      </w:pPr>
    </w:p>
    <w:p w14:paraId="76667F57" w14:textId="3A6CEC0D" w:rsidR="00976026" w:rsidRDefault="007A3376" w:rsidP="008366ED">
      <w:pPr>
        <w:spacing w:before="120"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lastRenderedPageBreak/>
        <w:t>3</w:t>
      </w:r>
      <w:r w:rsidR="008366ED">
        <w:rPr>
          <w:rFonts w:ascii="Times New Roman" w:hAnsi="Times New Roman" w:cs="Times New Roman"/>
          <w:sz w:val="24"/>
          <w:szCs w:val="24"/>
        </w:rPr>
        <w:t>.attēls</w:t>
      </w:r>
      <w:r w:rsidR="000449A9">
        <w:rPr>
          <w:rFonts w:ascii="Times New Roman" w:hAnsi="Times New Roman" w:cs="Times New Roman"/>
          <w:sz w:val="24"/>
          <w:szCs w:val="24"/>
        </w:rPr>
        <w:t>.</w:t>
      </w:r>
      <w:r w:rsidR="00E632C5" w:rsidRPr="00E632C5">
        <w:t xml:space="preserve"> </w:t>
      </w:r>
      <w:r w:rsidR="00E632C5" w:rsidRPr="00E632C5">
        <w:rPr>
          <w:rFonts w:ascii="Times New Roman" w:hAnsi="Times New Roman" w:cs="Times New Roman"/>
          <w:sz w:val="24"/>
          <w:szCs w:val="24"/>
        </w:rPr>
        <w:t>Stacionārās gultas vietas un</w:t>
      </w:r>
      <w:r w:rsidR="00E632C5">
        <w:rPr>
          <w:rFonts w:ascii="Times New Roman" w:hAnsi="Times New Roman" w:cs="Times New Roman"/>
          <w:sz w:val="24"/>
          <w:szCs w:val="24"/>
        </w:rPr>
        <w:t xml:space="preserve"> to</w:t>
      </w:r>
      <w:r w:rsidR="00E632C5" w:rsidRPr="00E632C5">
        <w:rPr>
          <w:rFonts w:ascii="Times New Roman" w:hAnsi="Times New Roman" w:cs="Times New Roman"/>
          <w:sz w:val="24"/>
          <w:szCs w:val="24"/>
        </w:rPr>
        <w:t xml:space="preserve"> sadalījums Covid-19 pacientu ārstēšanas nodrošināšanai</w:t>
      </w:r>
      <w:r w:rsidR="000449A9">
        <w:rPr>
          <w:rFonts w:ascii="Times New Roman" w:hAnsi="Times New Roman" w:cs="Times New Roman"/>
          <w:sz w:val="24"/>
          <w:szCs w:val="24"/>
        </w:rPr>
        <w:t xml:space="preserve"> </w:t>
      </w:r>
    </w:p>
    <w:p w14:paraId="59150CE0" w14:textId="3D92FDF0" w:rsidR="008366ED" w:rsidRDefault="007A3376" w:rsidP="007A3376">
      <w:pPr>
        <w:spacing w:before="120" w:after="0" w:line="240" w:lineRule="auto"/>
        <w:ind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0AEB76C6" wp14:editId="106DA891">
                <wp:simplePos x="0" y="0"/>
                <wp:positionH relativeFrom="margin">
                  <wp:posOffset>311150</wp:posOffset>
                </wp:positionH>
                <wp:positionV relativeFrom="paragraph">
                  <wp:posOffset>20320</wp:posOffset>
                </wp:positionV>
                <wp:extent cx="6223000" cy="666750"/>
                <wp:effectExtent l="0" t="0" r="25400" b="19050"/>
                <wp:wrapNone/>
                <wp:docPr id="7" name="Rectangle: Rounded Corners 7"/>
                <wp:cNvGraphicFramePr/>
                <a:graphic xmlns:a="http://schemas.openxmlformats.org/drawingml/2006/main">
                  <a:graphicData uri="http://schemas.microsoft.com/office/word/2010/wordprocessingShape">
                    <wps:wsp>
                      <wps:cNvSpPr/>
                      <wps:spPr>
                        <a:xfrm flipH="1">
                          <a:off x="0" y="0"/>
                          <a:ext cx="6223000" cy="666750"/>
                        </a:xfrm>
                        <a:prstGeom prst="round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96C10E" w14:textId="1621C25B" w:rsidR="005E630F" w:rsidRPr="008565B7" w:rsidRDefault="00CE0561" w:rsidP="00E83A2F">
                            <w:pPr>
                              <w:jc w:val="center"/>
                              <w:rPr>
                                <w:rFonts w:ascii="Times New Roman" w:hAnsi="Times New Roman" w:cs="Times New Roman"/>
                                <w:b/>
                                <w:bCs/>
                                <w:color w:val="000000" w:themeColor="text1"/>
                              </w:rPr>
                            </w:pPr>
                            <w:r w:rsidRPr="008565B7">
                              <w:rPr>
                                <w:rFonts w:ascii="Times New Roman" w:hAnsi="Times New Roman" w:cs="Times New Roman"/>
                                <w:b/>
                                <w:bCs/>
                                <w:color w:val="000000" w:themeColor="text1"/>
                              </w:rPr>
                              <w:t>Kopējais gultu skaits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EB76C6" id="Rectangle: Rounded Corners 7" o:spid="_x0000_s1026" style="position:absolute;left:0;text-align:left;margin-left:24.5pt;margin-top:1.6pt;width:490pt;height:52.5pt;flip:x;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" fillcolor="#f8931d [3205]" strokecolor="#f8931d [3205]" strokeweight="1pt">
                <v:textbox>
                  <w:txbxContent>
                    <w:p w14:paraId="4E96C10E" w14:textId="1621C25B" w:rsidR="005E630F" w:rsidRPr="008565B7" w:rsidRDefault="00CE0561" w:rsidP="00E83A2F">
                      <w:pPr>
                        <w:jc w:val="center"/>
                        <w:rPr>
                          <w:rFonts w:ascii="Times New Roman" w:hAnsi="Times New Roman" w:cs="Times New Roman"/>
                          <w:b/>
                          <w:bCs/>
                          <w:color w:val="000000" w:themeColor="text1"/>
                        </w:rPr>
                      </w:pPr>
                      <w:r w:rsidRPr="008565B7">
                        <w:rPr>
                          <w:rFonts w:ascii="Times New Roman" w:hAnsi="Times New Roman" w:cs="Times New Roman"/>
                          <w:b/>
                          <w:bCs/>
                          <w:color w:val="000000" w:themeColor="text1"/>
                        </w:rPr>
                        <w:t>Kopējais gultu skaits</w:t>
                      </w:r>
                    </w:p>
                  </w:txbxContent>
                </v:textbox>
                <w10:wrap anchorx="margin"/>
              </v:roundrect>
            </w:pict>
          </mc:Fallback>
        </mc:AlternateContent>
      </w:r>
    </w:p>
    <w:p w14:paraId="3A86FC81" w14:textId="0F229AA2" w:rsidR="00CE0561" w:rsidRDefault="00CE0561" w:rsidP="007E73A5">
      <w:pPr>
        <w:spacing w:before="120" w:after="0" w:line="240" w:lineRule="auto"/>
        <w:ind w:firstLine="720"/>
        <w:jc w:val="both"/>
        <w:rPr>
          <w:rFonts w:ascii="Times New Roman" w:hAnsi="Times New Roman" w:cs="Times New Roman"/>
          <w:sz w:val="24"/>
          <w:szCs w:val="24"/>
        </w:rPr>
      </w:pPr>
    </w:p>
    <w:p w14:paraId="3A1AA8F1" w14:textId="7125C67D" w:rsidR="00CE0561" w:rsidRDefault="0095705D" w:rsidP="007E73A5">
      <w:pPr>
        <w:spacing w:before="120"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80096" behindDoc="0" locked="0" layoutInCell="1" allowOverlap="1" wp14:anchorId="054C8FAA" wp14:editId="6009E3F4">
                <wp:simplePos x="0" y="0"/>
                <wp:positionH relativeFrom="column">
                  <wp:posOffset>5441950</wp:posOffset>
                </wp:positionH>
                <wp:positionV relativeFrom="paragraph">
                  <wp:posOffset>180975</wp:posOffset>
                </wp:positionV>
                <wp:extent cx="484505" cy="641350"/>
                <wp:effectExtent l="19050" t="0" r="10795" b="44450"/>
                <wp:wrapNone/>
                <wp:docPr id="15" name="Arrow: Down 15"/>
                <wp:cNvGraphicFramePr/>
                <a:graphic xmlns:a="http://schemas.openxmlformats.org/drawingml/2006/main">
                  <a:graphicData uri="http://schemas.microsoft.com/office/word/2010/wordprocessingShape">
                    <wps:wsp>
                      <wps:cNvSpPr/>
                      <wps:spPr>
                        <a:xfrm>
                          <a:off x="0" y="0"/>
                          <a:ext cx="484505" cy="641350"/>
                        </a:xfrm>
                        <a:prstGeom prst="downArrow">
                          <a:avLst/>
                        </a:prstGeom>
                        <a:solidFill>
                          <a:srgbClr val="F8931D"/>
                        </a:solidFill>
                        <a:ln w="12700" cap="flat" cmpd="sng" algn="ctr">
                          <a:solidFill>
                            <a:srgbClr val="F8931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25BC11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5" o:spid="_x0000_s1026" type="#_x0000_t67" style="position:absolute;margin-left:428.5pt;margin-top:14.25pt;width:38.15pt;height:50.5pt;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" adj="13441" fillcolor="#f8931d" strokecolor="#f8931d"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8048" behindDoc="0" locked="0" layoutInCell="1" allowOverlap="1" wp14:anchorId="41816B54" wp14:editId="0603F132">
                <wp:simplePos x="0" y="0"/>
                <wp:positionH relativeFrom="column">
                  <wp:posOffset>4273550</wp:posOffset>
                </wp:positionH>
                <wp:positionV relativeFrom="paragraph">
                  <wp:posOffset>200025</wp:posOffset>
                </wp:positionV>
                <wp:extent cx="484505" cy="641350"/>
                <wp:effectExtent l="19050" t="0" r="10795" b="44450"/>
                <wp:wrapNone/>
                <wp:docPr id="14" name="Arrow: Down 14"/>
                <wp:cNvGraphicFramePr/>
                <a:graphic xmlns:a="http://schemas.openxmlformats.org/drawingml/2006/main">
                  <a:graphicData uri="http://schemas.microsoft.com/office/word/2010/wordprocessingShape">
                    <wps:wsp>
                      <wps:cNvSpPr/>
                      <wps:spPr>
                        <a:xfrm>
                          <a:off x="0" y="0"/>
                          <a:ext cx="484505" cy="641350"/>
                        </a:xfrm>
                        <a:prstGeom prst="downArrow">
                          <a:avLst/>
                        </a:prstGeom>
                        <a:solidFill>
                          <a:srgbClr val="F8931D"/>
                        </a:solidFill>
                        <a:ln w="12700" cap="flat" cmpd="sng" algn="ctr">
                          <a:solidFill>
                            <a:srgbClr val="F8931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837551E" id="Arrow: Down 14" o:spid="_x0000_s1026" type="#_x0000_t67" style="position:absolute;margin-left:336.5pt;margin-top:15.75pt;width:38.15pt;height:50.5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" adj="13441" fillcolor="#f8931d" strokecolor="#f8931d"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0880" behindDoc="0" locked="0" layoutInCell="1" allowOverlap="1" wp14:anchorId="23F0068C" wp14:editId="33E2E548">
                <wp:simplePos x="0" y="0"/>
                <wp:positionH relativeFrom="column">
                  <wp:posOffset>3060700</wp:posOffset>
                </wp:positionH>
                <wp:positionV relativeFrom="paragraph">
                  <wp:posOffset>179705</wp:posOffset>
                </wp:positionV>
                <wp:extent cx="484505" cy="641350"/>
                <wp:effectExtent l="19050" t="0" r="10795" b="44450"/>
                <wp:wrapNone/>
                <wp:docPr id="4" name="Arrow: Down 4"/>
                <wp:cNvGraphicFramePr/>
                <a:graphic xmlns:a="http://schemas.openxmlformats.org/drawingml/2006/main">
                  <a:graphicData uri="http://schemas.microsoft.com/office/word/2010/wordprocessingShape">
                    <wps:wsp>
                      <wps:cNvSpPr/>
                      <wps:spPr>
                        <a:xfrm>
                          <a:off x="0" y="0"/>
                          <a:ext cx="484505" cy="641350"/>
                        </a:xfrm>
                        <a:prstGeom prst="downArrow">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E2F4B1" id="Arrow: Down 4" o:spid="_x0000_s1026" type="#_x0000_t67" style="position:absolute;margin-left:241pt;margin-top:14.15pt;width:38.15pt;height:50.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" adj="13441" fillcolor="#f8931d [3205]" strokecolor="#f8931d [3205]"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2B1174B1" wp14:editId="07E000BB">
                <wp:simplePos x="0" y="0"/>
                <wp:positionH relativeFrom="column">
                  <wp:posOffset>1711960</wp:posOffset>
                </wp:positionH>
                <wp:positionV relativeFrom="paragraph">
                  <wp:posOffset>191770</wp:posOffset>
                </wp:positionV>
                <wp:extent cx="484505" cy="641350"/>
                <wp:effectExtent l="19050" t="0" r="10795" b="44450"/>
                <wp:wrapNone/>
                <wp:docPr id="68" name="Arrow: Down 68"/>
                <wp:cNvGraphicFramePr/>
                <a:graphic xmlns:a="http://schemas.openxmlformats.org/drawingml/2006/main">
                  <a:graphicData uri="http://schemas.microsoft.com/office/word/2010/wordprocessingShape">
                    <wps:wsp>
                      <wps:cNvSpPr/>
                      <wps:spPr>
                        <a:xfrm>
                          <a:off x="0" y="0"/>
                          <a:ext cx="484505" cy="641350"/>
                        </a:xfrm>
                        <a:prstGeom prst="downArrow">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111DCDE" id="Arrow: Down 68" o:spid="_x0000_s1026" type="#_x0000_t67" style="position:absolute;margin-left:134.8pt;margin-top:15.1pt;width:38.15pt;height:50.5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" adj="13441" fillcolor="#f8931d [3205]" strokecolor="#f8931d [3205]" strokeweight="1pt"/>
            </w:pict>
          </mc:Fallback>
        </mc:AlternateContent>
      </w:r>
      <w:r w:rsidR="00974BFB">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4E558BEC" wp14:editId="4E1EE474">
                <wp:simplePos x="0" y="0"/>
                <wp:positionH relativeFrom="column">
                  <wp:posOffset>445770</wp:posOffset>
                </wp:positionH>
                <wp:positionV relativeFrom="paragraph">
                  <wp:posOffset>143510</wp:posOffset>
                </wp:positionV>
                <wp:extent cx="484505" cy="623888"/>
                <wp:effectExtent l="19050" t="0" r="10795" b="43180"/>
                <wp:wrapNone/>
                <wp:docPr id="69" name="Arrow: Down 69"/>
                <wp:cNvGraphicFramePr/>
                <a:graphic xmlns:a="http://schemas.openxmlformats.org/drawingml/2006/main">
                  <a:graphicData uri="http://schemas.microsoft.com/office/word/2010/wordprocessingShape">
                    <wps:wsp>
                      <wps:cNvSpPr/>
                      <wps:spPr>
                        <a:xfrm>
                          <a:off x="0" y="0"/>
                          <a:ext cx="484505" cy="623888"/>
                        </a:xfrm>
                        <a:prstGeom prst="downArrow">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95B2C29" id="Arrow: Down 69" o:spid="_x0000_s1026" type="#_x0000_t67" style="position:absolute;margin-left:35.1pt;margin-top:11.3pt;width:38.15pt;height:49.15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" adj="13213" fillcolor="#f8931d [3205]" strokecolor="#f8931d [3205]" strokeweight="1pt"/>
            </w:pict>
          </mc:Fallback>
        </mc:AlternateContent>
      </w:r>
    </w:p>
    <w:p w14:paraId="629A129F" w14:textId="3B94C7E7" w:rsidR="00CE0561" w:rsidRDefault="00CE0561" w:rsidP="007E73A5">
      <w:pPr>
        <w:spacing w:before="120" w:after="0" w:line="240" w:lineRule="auto"/>
        <w:ind w:firstLine="720"/>
        <w:jc w:val="both"/>
        <w:rPr>
          <w:rFonts w:ascii="Times New Roman" w:hAnsi="Times New Roman" w:cs="Times New Roman"/>
          <w:sz w:val="24"/>
          <w:szCs w:val="24"/>
        </w:rPr>
      </w:pPr>
    </w:p>
    <w:p w14:paraId="06ADE3D6" w14:textId="2B49DDC6" w:rsidR="00CE0561" w:rsidRDefault="00974BFB" w:rsidP="007E73A5">
      <w:pPr>
        <w:spacing w:before="120"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3FBEBFAD" wp14:editId="4A5F24CE">
                <wp:simplePos x="0" y="0"/>
                <wp:positionH relativeFrom="margin">
                  <wp:posOffset>-133350</wp:posOffset>
                </wp:positionH>
                <wp:positionV relativeFrom="paragraph">
                  <wp:posOffset>265430</wp:posOffset>
                </wp:positionV>
                <wp:extent cx="1422400" cy="1314450"/>
                <wp:effectExtent l="0" t="0" r="25400" b="19050"/>
                <wp:wrapNone/>
                <wp:docPr id="8" name="Rectangle: Rounded Corners 8"/>
                <wp:cNvGraphicFramePr/>
                <a:graphic xmlns:a="http://schemas.openxmlformats.org/drawingml/2006/main">
                  <a:graphicData uri="http://schemas.microsoft.com/office/word/2010/wordprocessingShape">
                    <wps:wsp>
                      <wps:cNvSpPr/>
                      <wps:spPr>
                        <a:xfrm>
                          <a:off x="0" y="0"/>
                          <a:ext cx="1422400" cy="1314450"/>
                        </a:xfrm>
                        <a:prstGeom prst="roundRect">
                          <a:avLst/>
                        </a:prstGeom>
                        <a:solidFill>
                          <a:schemeClr val="accent2"/>
                        </a:solidFill>
                        <a:ln w="12700" cap="flat" cmpd="sng" algn="ctr">
                          <a:solidFill>
                            <a:schemeClr val="accent2"/>
                          </a:solidFill>
                          <a:prstDash val="solid"/>
                          <a:miter lim="800000"/>
                        </a:ln>
                        <a:effectLst/>
                      </wps:spPr>
                      <wps:txbx>
                        <w:txbxContent>
                          <w:p w14:paraId="7C77B62F" w14:textId="2BC6C079" w:rsidR="001A10EF" w:rsidRDefault="006457E6">
                            <w:r w:rsidRPr="008565B7">
                              <w:rPr>
                                <w:rFonts w:ascii="Times New Roman" w:hAnsi="Times New Roman" w:cs="Times New Roman"/>
                                <w:b/>
                                <w:bCs/>
                                <w:color w:val="000000" w:themeColor="text1"/>
                                <w:sz w:val="20"/>
                                <w:szCs w:val="20"/>
                              </w:rPr>
                              <w:t>Citu profilu gultas</w:t>
                            </w:r>
                            <w:r w:rsidR="00E83A2F">
                              <w:rPr>
                                <w:rFonts w:ascii="Times New Roman" w:hAnsi="Times New Roman" w:cs="Times New Roman"/>
                                <w:b/>
                                <w:bCs/>
                                <w:color w:val="000000" w:themeColor="text1"/>
                                <w:sz w:val="20"/>
                                <w:szCs w:val="20"/>
                              </w:rPr>
                              <w:t>, tai skaitā gultas akūto un neatliekamo pacientu ārstēšanai</w:t>
                            </w:r>
                            <w:r w:rsidR="00974BFB">
                              <w:rPr>
                                <w:rFonts w:ascii="Times New Roman" w:hAnsi="Times New Roman" w:cs="Times New Roman"/>
                                <w:b/>
                                <w:bCs/>
                                <w:color w:val="000000" w:themeColor="text1"/>
                                <w:sz w:val="20"/>
                                <w:szCs w:val="20"/>
                              </w:rPr>
                              <w:t>, kas nevar tikt pārprofilētas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BEBFAD" id="Rectangle: Rounded Corners 8" o:spid="_x0000_s1027" style="position:absolute;left:0;text-align:left;margin-left:-10.5pt;margin-top:20.9pt;width:112pt;height:103.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" fillcolor="#f8931d [3205]" strokecolor="#f8931d [3205]" strokeweight="1pt">
                <v:stroke joinstyle="miter"/>
                <v:textbox>
                  <w:txbxContent>
                    <w:p w14:paraId="7C77B62F" w14:textId="2BC6C079" w:rsidR="001A10EF" w:rsidRDefault="006457E6">
                      <w:r w:rsidRPr="008565B7">
                        <w:rPr>
                          <w:rFonts w:ascii="Times New Roman" w:hAnsi="Times New Roman" w:cs="Times New Roman"/>
                          <w:b/>
                          <w:bCs/>
                          <w:color w:val="000000" w:themeColor="text1"/>
                          <w:sz w:val="20"/>
                          <w:szCs w:val="20"/>
                        </w:rPr>
                        <w:t>Citu profilu gultas</w:t>
                      </w:r>
                      <w:r w:rsidR="00E83A2F">
                        <w:rPr>
                          <w:rFonts w:ascii="Times New Roman" w:hAnsi="Times New Roman" w:cs="Times New Roman"/>
                          <w:b/>
                          <w:bCs/>
                          <w:color w:val="000000" w:themeColor="text1"/>
                          <w:sz w:val="20"/>
                          <w:szCs w:val="20"/>
                        </w:rPr>
                        <w:t>, tai skaitā gultas akūto un neatliekamo pacientu ārstēšanai</w:t>
                      </w:r>
                      <w:r w:rsidR="00974BFB">
                        <w:rPr>
                          <w:rFonts w:ascii="Times New Roman" w:hAnsi="Times New Roman" w:cs="Times New Roman"/>
                          <w:b/>
                          <w:bCs/>
                          <w:color w:val="000000" w:themeColor="text1"/>
                          <w:sz w:val="20"/>
                          <w:szCs w:val="20"/>
                        </w:rPr>
                        <w:t>, kas nevar tikt pārprofilētas</w:t>
                      </w:r>
                    </w:p>
                  </w:txbxContent>
                </v:textbox>
                <w10:wrap anchorx="margin"/>
              </v:roundrect>
            </w:pict>
          </mc:Fallback>
        </mc:AlternateContent>
      </w:r>
    </w:p>
    <w:p w14:paraId="008A8464" w14:textId="162FBC01" w:rsidR="00CE0561" w:rsidRDefault="0095705D" w:rsidP="007E73A5">
      <w:pPr>
        <w:spacing w:before="120"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84192" behindDoc="0" locked="0" layoutInCell="1" allowOverlap="1" wp14:anchorId="696D1500" wp14:editId="4E0AD28E">
                <wp:simplePos x="0" y="0"/>
                <wp:positionH relativeFrom="margin">
                  <wp:posOffset>5168900</wp:posOffset>
                </wp:positionH>
                <wp:positionV relativeFrom="paragraph">
                  <wp:posOffset>84455</wp:posOffset>
                </wp:positionV>
                <wp:extent cx="1289050" cy="1136650"/>
                <wp:effectExtent l="0" t="0" r="25400" b="25400"/>
                <wp:wrapNone/>
                <wp:docPr id="32" name="Rectangle: Rounded Corners 32"/>
                <wp:cNvGraphicFramePr/>
                <a:graphic xmlns:a="http://schemas.openxmlformats.org/drawingml/2006/main">
                  <a:graphicData uri="http://schemas.microsoft.com/office/word/2010/wordprocessingShape">
                    <wps:wsp>
                      <wps:cNvSpPr/>
                      <wps:spPr>
                        <a:xfrm>
                          <a:off x="0" y="0"/>
                          <a:ext cx="1289050" cy="1136650"/>
                        </a:xfrm>
                        <a:prstGeom prst="roundRect">
                          <a:avLst/>
                        </a:prstGeom>
                        <a:solidFill>
                          <a:srgbClr val="F8931D"/>
                        </a:solidFill>
                        <a:ln w="12700" cap="flat" cmpd="sng" algn="ctr">
                          <a:solidFill>
                            <a:srgbClr val="F8931D"/>
                          </a:solidFill>
                          <a:prstDash val="solid"/>
                          <a:miter lim="800000"/>
                        </a:ln>
                        <a:effectLst/>
                      </wps:spPr>
                      <wps:txbx>
                        <w:txbxContent>
                          <w:p w14:paraId="6D694522" w14:textId="6F715C9C" w:rsidR="0095705D" w:rsidRPr="008565B7" w:rsidRDefault="0095705D" w:rsidP="0095705D">
                            <w:pPr>
                              <w:spacing w:after="0"/>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Esošo gultu uzlabošana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6D1500" id="Rectangle: Rounded Corners 32" o:spid="_x0000_s1028" style="position:absolute;left:0;text-align:left;margin-left:407pt;margin-top:6.65pt;width:101.5pt;height:89.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" fillcolor="#f8931d" strokecolor="#f8931d" strokeweight="1pt">
                <v:stroke joinstyle="miter"/>
                <v:textbox>
                  <w:txbxContent>
                    <w:p w14:paraId="6D694522" w14:textId="6F715C9C" w:rsidR="0095705D" w:rsidRPr="008565B7" w:rsidRDefault="0095705D" w:rsidP="0095705D">
                      <w:pPr>
                        <w:spacing w:after="0"/>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Esošo gultu uzlabošana  </w:t>
                      </w:r>
                    </w:p>
                  </w:txbxContent>
                </v:textbox>
                <w10:wrap anchorx="margin"/>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2144" behindDoc="0" locked="0" layoutInCell="1" allowOverlap="1" wp14:anchorId="7119F7A4" wp14:editId="3B1B42E7">
                <wp:simplePos x="0" y="0"/>
                <wp:positionH relativeFrom="margin">
                  <wp:posOffset>3962400</wp:posOffset>
                </wp:positionH>
                <wp:positionV relativeFrom="paragraph">
                  <wp:posOffset>77470</wp:posOffset>
                </wp:positionV>
                <wp:extent cx="1016000" cy="1136650"/>
                <wp:effectExtent l="0" t="0" r="12700" b="25400"/>
                <wp:wrapNone/>
                <wp:docPr id="26" name="Rectangle: Rounded Corners 26"/>
                <wp:cNvGraphicFramePr/>
                <a:graphic xmlns:a="http://schemas.openxmlformats.org/drawingml/2006/main">
                  <a:graphicData uri="http://schemas.microsoft.com/office/word/2010/wordprocessingShape">
                    <wps:wsp>
                      <wps:cNvSpPr/>
                      <wps:spPr>
                        <a:xfrm>
                          <a:off x="0" y="0"/>
                          <a:ext cx="1016000" cy="1136650"/>
                        </a:xfrm>
                        <a:prstGeom prst="roundRect">
                          <a:avLst/>
                        </a:prstGeom>
                        <a:solidFill>
                          <a:srgbClr val="F8931D"/>
                        </a:solidFill>
                        <a:ln w="12700" cap="flat" cmpd="sng" algn="ctr">
                          <a:solidFill>
                            <a:srgbClr val="F8931D"/>
                          </a:solidFill>
                          <a:prstDash val="solid"/>
                          <a:miter lim="800000"/>
                        </a:ln>
                        <a:effectLst/>
                      </wps:spPr>
                      <wps:txbx>
                        <w:txbxContent>
                          <w:p w14:paraId="412FE0B8" w14:textId="6F12D898" w:rsidR="0095705D" w:rsidRPr="008565B7" w:rsidRDefault="0095705D" w:rsidP="0095705D">
                            <w:pPr>
                              <w:spacing w:after="0"/>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Jaunas gultas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19F7A4" id="Rectangle: Rounded Corners 26" o:spid="_x0000_s1029" style="position:absolute;left:0;text-align:left;margin-left:312pt;margin-top:6.1pt;width:80pt;height:89.5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" fillcolor="#f8931d" strokecolor="#f8931d" strokeweight="1pt">
                <v:stroke joinstyle="miter"/>
                <v:textbox>
                  <w:txbxContent>
                    <w:p w14:paraId="412FE0B8" w14:textId="6F12D898" w:rsidR="0095705D" w:rsidRPr="008565B7" w:rsidRDefault="0095705D" w:rsidP="0095705D">
                      <w:pPr>
                        <w:spacing w:after="0"/>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Jaunas gultas </w:t>
                      </w:r>
                    </w:p>
                  </w:txbxContent>
                </v:textbox>
                <w10:wrap anchorx="margin"/>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6000" behindDoc="0" locked="0" layoutInCell="1" allowOverlap="1" wp14:anchorId="0C5AC4E5" wp14:editId="43F9BD89">
                <wp:simplePos x="0" y="0"/>
                <wp:positionH relativeFrom="margin">
                  <wp:posOffset>2641600</wp:posOffset>
                </wp:positionH>
                <wp:positionV relativeFrom="paragraph">
                  <wp:posOffset>71120</wp:posOffset>
                </wp:positionV>
                <wp:extent cx="1200150" cy="1111250"/>
                <wp:effectExtent l="0" t="0" r="19050" b="12700"/>
                <wp:wrapNone/>
                <wp:docPr id="16" name="Rectangle: Rounded Corners 16"/>
                <wp:cNvGraphicFramePr/>
                <a:graphic xmlns:a="http://schemas.openxmlformats.org/drawingml/2006/main">
                  <a:graphicData uri="http://schemas.microsoft.com/office/word/2010/wordprocessingShape">
                    <wps:wsp>
                      <wps:cNvSpPr/>
                      <wps:spPr>
                        <a:xfrm>
                          <a:off x="0" y="0"/>
                          <a:ext cx="1200150" cy="1111250"/>
                        </a:xfrm>
                        <a:prstGeom prst="roundRect">
                          <a:avLst/>
                        </a:prstGeom>
                        <a:solidFill>
                          <a:schemeClr val="accent2"/>
                        </a:solidFill>
                        <a:ln w="12700" cap="flat" cmpd="sng" algn="ctr">
                          <a:solidFill>
                            <a:schemeClr val="accent2"/>
                          </a:solidFill>
                          <a:prstDash val="solid"/>
                          <a:miter lim="800000"/>
                        </a:ln>
                        <a:effectLst/>
                      </wps:spPr>
                      <wps:txbx>
                        <w:txbxContent>
                          <w:p w14:paraId="2DBF8A3D" w14:textId="0BCD5371" w:rsidR="00A129C1" w:rsidRDefault="00B53E15" w:rsidP="00A129C1">
                            <w:pPr>
                              <w:spacing w:after="0"/>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Jaunas </w:t>
                            </w:r>
                            <w:r w:rsidR="00A129C1" w:rsidRPr="008565B7">
                              <w:rPr>
                                <w:rFonts w:ascii="Times New Roman" w:hAnsi="Times New Roman" w:cs="Times New Roman"/>
                                <w:b/>
                                <w:bCs/>
                                <w:color w:val="000000" w:themeColor="text1"/>
                                <w:sz w:val="20"/>
                                <w:szCs w:val="20"/>
                              </w:rPr>
                              <w:t>Covid 19</w:t>
                            </w:r>
                            <w:r w:rsidR="007831CB">
                              <w:rPr>
                                <w:rFonts w:ascii="Times New Roman" w:hAnsi="Times New Roman" w:cs="Times New Roman"/>
                                <w:b/>
                                <w:bCs/>
                                <w:color w:val="000000" w:themeColor="text1"/>
                                <w:sz w:val="20"/>
                                <w:szCs w:val="20"/>
                              </w:rPr>
                              <w:t>-</w:t>
                            </w:r>
                            <w:r w:rsidR="00A129C1">
                              <w:rPr>
                                <w:rFonts w:ascii="Times New Roman" w:hAnsi="Times New Roman" w:cs="Times New Roman"/>
                                <w:b/>
                                <w:bCs/>
                                <w:color w:val="000000" w:themeColor="text1"/>
                                <w:sz w:val="20"/>
                                <w:szCs w:val="20"/>
                              </w:rPr>
                              <w:t>IT gult</w:t>
                            </w:r>
                            <w:r>
                              <w:rPr>
                                <w:rFonts w:ascii="Times New Roman" w:hAnsi="Times New Roman" w:cs="Times New Roman"/>
                                <w:b/>
                                <w:bCs/>
                                <w:color w:val="000000" w:themeColor="text1"/>
                                <w:sz w:val="20"/>
                                <w:szCs w:val="20"/>
                              </w:rPr>
                              <w:t>as</w:t>
                            </w:r>
                            <w:r w:rsidR="00A129C1">
                              <w:rPr>
                                <w:rFonts w:ascii="Times New Roman" w:hAnsi="Times New Roman" w:cs="Times New Roman"/>
                                <w:b/>
                                <w:bCs/>
                                <w:color w:val="000000" w:themeColor="text1"/>
                                <w:sz w:val="20"/>
                                <w:szCs w:val="20"/>
                              </w:rPr>
                              <w:t>:</w:t>
                            </w:r>
                          </w:p>
                          <w:p w14:paraId="2826FFEF" w14:textId="5F06BCA3" w:rsidR="00A129C1" w:rsidRPr="008565B7" w:rsidRDefault="00A129C1" w:rsidP="00A129C1">
                            <w:pPr>
                              <w:spacing w:after="0"/>
                              <w:jc w:val="center"/>
                              <w:rPr>
                                <w:rFonts w:ascii="Times New Roman" w:hAnsi="Times New Roman" w:cs="Times New Roman"/>
                                <w:b/>
                                <w:bCs/>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5AC4E5" id="Rectangle: Rounded Corners 16" o:spid="_x0000_s1030" style="position:absolute;left:0;text-align:left;margin-left:208pt;margin-top:5.6pt;width:94.5pt;height:8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" fillcolor="#f8931d [3205]" strokecolor="#f8931d [3205]" strokeweight="1pt">
                <v:stroke joinstyle="miter"/>
                <v:textbox>
                  <w:txbxContent>
                    <w:p w14:paraId="2DBF8A3D" w14:textId="0BCD5371" w:rsidR="00A129C1" w:rsidRDefault="00B53E15" w:rsidP="00A129C1">
                      <w:pPr>
                        <w:spacing w:after="0"/>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Jaunas </w:t>
                      </w:r>
                      <w:r w:rsidR="00A129C1" w:rsidRPr="008565B7">
                        <w:rPr>
                          <w:rFonts w:ascii="Times New Roman" w:hAnsi="Times New Roman" w:cs="Times New Roman"/>
                          <w:b/>
                          <w:bCs/>
                          <w:color w:val="000000" w:themeColor="text1"/>
                          <w:sz w:val="20"/>
                          <w:szCs w:val="20"/>
                        </w:rPr>
                        <w:t>Covid 19</w:t>
                      </w:r>
                      <w:r w:rsidR="007831CB">
                        <w:rPr>
                          <w:rFonts w:ascii="Times New Roman" w:hAnsi="Times New Roman" w:cs="Times New Roman"/>
                          <w:b/>
                          <w:bCs/>
                          <w:color w:val="000000" w:themeColor="text1"/>
                          <w:sz w:val="20"/>
                          <w:szCs w:val="20"/>
                        </w:rPr>
                        <w:t>-</w:t>
                      </w:r>
                      <w:r w:rsidR="00A129C1">
                        <w:rPr>
                          <w:rFonts w:ascii="Times New Roman" w:hAnsi="Times New Roman" w:cs="Times New Roman"/>
                          <w:b/>
                          <w:bCs/>
                          <w:color w:val="000000" w:themeColor="text1"/>
                          <w:sz w:val="20"/>
                          <w:szCs w:val="20"/>
                        </w:rPr>
                        <w:t>IT gult</w:t>
                      </w:r>
                      <w:r>
                        <w:rPr>
                          <w:rFonts w:ascii="Times New Roman" w:hAnsi="Times New Roman" w:cs="Times New Roman"/>
                          <w:b/>
                          <w:bCs/>
                          <w:color w:val="000000" w:themeColor="text1"/>
                          <w:sz w:val="20"/>
                          <w:szCs w:val="20"/>
                        </w:rPr>
                        <w:t>as</w:t>
                      </w:r>
                      <w:r w:rsidR="00A129C1">
                        <w:rPr>
                          <w:rFonts w:ascii="Times New Roman" w:hAnsi="Times New Roman" w:cs="Times New Roman"/>
                          <w:b/>
                          <w:bCs/>
                          <w:color w:val="000000" w:themeColor="text1"/>
                          <w:sz w:val="20"/>
                          <w:szCs w:val="20"/>
                        </w:rPr>
                        <w:t>:</w:t>
                      </w:r>
                    </w:p>
                    <w:p w14:paraId="2826FFEF" w14:textId="5F06BCA3" w:rsidR="00A129C1" w:rsidRPr="008565B7" w:rsidRDefault="00A129C1" w:rsidP="00A129C1">
                      <w:pPr>
                        <w:spacing w:after="0"/>
                        <w:jc w:val="center"/>
                        <w:rPr>
                          <w:rFonts w:ascii="Times New Roman" w:hAnsi="Times New Roman" w:cs="Times New Roman"/>
                          <w:b/>
                          <w:bCs/>
                          <w:color w:val="000000" w:themeColor="text1"/>
                          <w:sz w:val="20"/>
                          <w:szCs w:val="20"/>
                        </w:rPr>
                      </w:pPr>
                    </w:p>
                  </w:txbxContent>
                </v:textbox>
                <w10:wrap anchorx="margin"/>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42893B65" wp14:editId="6768DF7D">
                <wp:simplePos x="0" y="0"/>
                <wp:positionH relativeFrom="margin">
                  <wp:posOffset>1397000</wp:posOffset>
                </wp:positionH>
                <wp:positionV relativeFrom="paragraph">
                  <wp:posOffset>64770</wp:posOffset>
                </wp:positionV>
                <wp:extent cx="1143000" cy="1149350"/>
                <wp:effectExtent l="0" t="0" r="19050" b="12700"/>
                <wp:wrapNone/>
                <wp:docPr id="9" name="Rectangle: Rounded Corners 9"/>
                <wp:cNvGraphicFramePr/>
                <a:graphic xmlns:a="http://schemas.openxmlformats.org/drawingml/2006/main">
                  <a:graphicData uri="http://schemas.microsoft.com/office/word/2010/wordprocessingShape">
                    <wps:wsp>
                      <wps:cNvSpPr/>
                      <wps:spPr>
                        <a:xfrm>
                          <a:off x="0" y="0"/>
                          <a:ext cx="1143000" cy="1149350"/>
                        </a:xfrm>
                        <a:prstGeom prst="roundRect">
                          <a:avLst/>
                        </a:prstGeom>
                        <a:solidFill>
                          <a:schemeClr val="accent2"/>
                        </a:solidFill>
                        <a:ln w="12700" cap="flat" cmpd="sng" algn="ctr">
                          <a:solidFill>
                            <a:schemeClr val="accent2"/>
                          </a:solidFill>
                          <a:prstDash val="solid"/>
                          <a:miter lim="800000"/>
                        </a:ln>
                        <a:effectLst/>
                      </wps:spPr>
                      <wps:txbx>
                        <w:txbxContent>
                          <w:p w14:paraId="3EEDA272" w14:textId="22434D59" w:rsidR="006457E6" w:rsidRDefault="006457E6" w:rsidP="00A129C1">
                            <w:pPr>
                              <w:spacing w:after="0"/>
                              <w:jc w:val="center"/>
                              <w:rPr>
                                <w:rFonts w:ascii="Times New Roman" w:hAnsi="Times New Roman" w:cs="Times New Roman"/>
                                <w:b/>
                                <w:bCs/>
                                <w:color w:val="000000" w:themeColor="text1"/>
                                <w:sz w:val="20"/>
                                <w:szCs w:val="20"/>
                              </w:rPr>
                            </w:pPr>
                            <w:r w:rsidRPr="008565B7">
                              <w:rPr>
                                <w:rFonts w:ascii="Times New Roman" w:hAnsi="Times New Roman" w:cs="Times New Roman"/>
                                <w:b/>
                                <w:bCs/>
                                <w:color w:val="000000" w:themeColor="text1"/>
                                <w:sz w:val="20"/>
                                <w:szCs w:val="20"/>
                              </w:rPr>
                              <w:t>Covid</w:t>
                            </w:r>
                            <w:r w:rsidR="007831CB">
                              <w:rPr>
                                <w:rFonts w:ascii="Times New Roman" w:hAnsi="Times New Roman" w:cs="Times New Roman"/>
                                <w:b/>
                                <w:bCs/>
                                <w:color w:val="000000" w:themeColor="text1"/>
                                <w:sz w:val="20"/>
                                <w:szCs w:val="20"/>
                              </w:rPr>
                              <w:t>-</w:t>
                            </w:r>
                            <w:r w:rsidRPr="008565B7">
                              <w:rPr>
                                <w:rFonts w:ascii="Times New Roman" w:hAnsi="Times New Roman" w:cs="Times New Roman"/>
                                <w:b/>
                                <w:bCs/>
                                <w:color w:val="000000" w:themeColor="text1"/>
                                <w:sz w:val="20"/>
                                <w:szCs w:val="20"/>
                              </w:rPr>
                              <w:t>19 pacientu ārstēšanai pārprofilētās gultas</w:t>
                            </w:r>
                          </w:p>
                          <w:p w14:paraId="7BCC58A8" w14:textId="0AFB1133" w:rsidR="00A129C1" w:rsidRPr="008565B7" w:rsidRDefault="00A129C1" w:rsidP="00A129C1">
                            <w:pPr>
                              <w:spacing w:after="0"/>
                              <w:jc w:val="center"/>
                              <w:rPr>
                                <w:rFonts w:ascii="Times New Roman" w:hAnsi="Times New Roman" w:cs="Times New Roman"/>
                                <w:b/>
                                <w:bCs/>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893B65" id="Rectangle: Rounded Corners 9" o:spid="_x0000_s1031" style="position:absolute;left:0;text-align:left;margin-left:110pt;margin-top:5.1pt;width:90pt;height:90.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" fillcolor="#f8931d [3205]" strokecolor="#f8931d [3205]" strokeweight="1pt">
                <v:stroke joinstyle="miter"/>
                <v:textbox>
                  <w:txbxContent>
                    <w:p w14:paraId="3EEDA272" w14:textId="22434D59" w:rsidR="006457E6" w:rsidRDefault="006457E6" w:rsidP="00A129C1">
                      <w:pPr>
                        <w:spacing w:after="0"/>
                        <w:jc w:val="center"/>
                        <w:rPr>
                          <w:rFonts w:ascii="Times New Roman" w:hAnsi="Times New Roman" w:cs="Times New Roman"/>
                          <w:b/>
                          <w:bCs/>
                          <w:color w:val="000000" w:themeColor="text1"/>
                          <w:sz w:val="20"/>
                          <w:szCs w:val="20"/>
                        </w:rPr>
                      </w:pPr>
                      <w:r w:rsidRPr="008565B7">
                        <w:rPr>
                          <w:rFonts w:ascii="Times New Roman" w:hAnsi="Times New Roman" w:cs="Times New Roman"/>
                          <w:b/>
                          <w:bCs/>
                          <w:color w:val="000000" w:themeColor="text1"/>
                          <w:sz w:val="20"/>
                          <w:szCs w:val="20"/>
                        </w:rPr>
                        <w:t>Covid</w:t>
                      </w:r>
                      <w:r w:rsidR="007831CB">
                        <w:rPr>
                          <w:rFonts w:ascii="Times New Roman" w:hAnsi="Times New Roman" w:cs="Times New Roman"/>
                          <w:b/>
                          <w:bCs/>
                          <w:color w:val="000000" w:themeColor="text1"/>
                          <w:sz w:val="20"/>
                          <w:szCs w:val="20"/>
                        </w:rPr>
                        <w:t>-</w:t>
                      </w:r>
                      <w:r w:rsidRPr="008565B7">
                        <w:rPr>
                          <w:rFonts w:ascii="Times New Roman" w:hAnsi="Times New Roman" w:cs="Times New Roman"/>
                          <w:b/>
                          <w:bCs/>
                          <w:color w:val="000000" w:themeColor="text1"/>
                          <w:sz w:val="20"/>
                          <w:szCs w:val="20"/>
                        </w:rPr>
                        <w:t>19 pacientu ārstēšanai pārprofilētās gultas</w:t>
                      </w:r>
                    </w:p>
                    <w:p w14:paraId="7BCC58A8" w14:textId="0AFB1133" w:rsidR="00A129C1" w:rsidRPr="008565B7" w:rsidRDefault="00A129C1" w:rsidP="00A129C1">
                      <w:pPr>
                        <w:spacing w:after="0"/>
                        <w:jc w:val="center"/>
                        <w:rPr>
                          <w:rFonts w:ascii="Times New Roman" w:hAnsi="Times New Roman" w:cs="Times New Roman"/>
                          <w:b/>
                          <w:bCs/>
                          <w:color w:val="000000" w:themeColor="text1"/>
                          <w:sz w:val="20"/>
                          <w:szCs w:val="20"/>
                        </w:rPr>
                      </w:pPr>
                    </w:p>
                  </w:txbxContent>
                </v:textbox>
                <w10:wrap anchorx="margin"/>
              </v:roundrect>
            </w:pict>
          </mc:Fallback>
        </mc:AlternateContent>
      </w:r>
    </w:p>
    <w:p w14:paraId="3978C965" w14:textId="302BA09F" w:rsidR="00CE0561" w:rsidRDefault="00CE0561" w:rsidP="007E73A5">
      <w:pPr>
        <w:spacing w:before="120" w:after="0" w:line="240" w:lineRule="auto"/>
        <w:ind w:firstLine="720"/>
        <w:jc w:val="both"/>
        <w:rPr>
          <w:rFonts w:ascii="Times New Roman" w:hAnsi="Times New Roman" w:cs="Times New Roman"/>
          <w:sz w:val="24"/>
          <w:szCs w:val="24"/>
        </w:rPr>
      </w:pPr>
    </w:p>
    <w:p w14:paraId="2DB4776B" w14:textId="6DEEC670" w:rsidR="005F2B4A" w:rsidRDefault="005F2B4A" w:rsidP="00D348B3">
      <w:pPr>
        <w:spacing w:before="120" w:after="0" w:line="240" w:lineRule="auto"/>
        <w:ind w:firstLine="720"/>
        <w:jc w:val="both"/>
        <w:rPr>
          <w:rFonts w:ascii="Times New Roman" w:hAnsi="Times New Roman" w:cs="Times New Roman"/>
          <w:sz w:val="24"/>
          <w:szCs w:val="24"/>
        </w:rPr>
      </w:pPr>
    </w:p>
    <w:p w14:paraId="6BF1B799" w14:textId="6C27932C" w:rsidR="00A129C1" w:rsidRDefault="00A129C1" w:rsidP="00D348B3">
      <w:pPr>
        <w:spacing w:before="120" w:after="0" w:line="240" w:lineRule="auto"/>
        <w:ind w:firstLine="720"/>
        <w:jc w:val="both"/>
        <w:rPr>
          <w:rFonts w:ascii="Times New Roman" w:hAnsi="Times New Roman" w:cs="Times New Roman"/>
          <w:sz w:val="24"/>
          <w:szCs w:val="24"/>
        </w:rPr>
      </w:pPr>
    </w:p>
    <w:p w14:paraId="2E387D5D" w14:textId="3FF829A9" w:rsidR="00A129C1" w:rsidRDefault="00A129C1" w:rsidP="00D348B3">
      <w:pPr>
        <w:spacing w:before="120" w:after="0" w:line="240" w:lineRule="auto"/>
        <w:ind w:firstLine="720"/>
        <w:jc w:val="both"/>
        <w:rPr>
          <w:rFonts w:ascii="Times New Roman" w:hAnsi="Times New Roman" w:cs="Times New Roman"/>
          <w:sz w:val="24"/>
          <w:szCs w:val="24"/>
        </w:rPr>
      </w:pPr>
    </w:p>
    <w:p w14:paraId="1177E1F6" w14:textId="27339A27" w:rsidR="00A129C1" w:rsidRDefault="00A129C1" w:rsidP="00D348B3">
      <w:pPr>
        <w:spacing w:before="120" w:after="0" w:line="240" w:lineRule="auto"/>
        <w:ind w:firstLine="720"/>
        <w:jc w:val="both"/>
        <w:rPr>
          <w:rFonts w:ascii="Times New Roman" w:hAnsi="Times New Roman" w:cs="Times New Roman"/>
          <w:sz w:val="24"/>
          <w:szCs w:val="24"/>
        </w:rPr>
      </w:pPr>
    </w:p>
    <w:p w14:paraId="0412765E" w14:textId="11110480" w:rsidR="007A3376" w:rsidRDefault="00A129C1" w:rsidP="00D348B3">
      <w:pPr>
        <w:spacing w:before="120"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G</w:t>
      </w:r>
      <w:r w:rsidR="00E93F0C">
        <w:rPr>
          <w:rFonts w:ascii="Times New Roman" w:hAnsi="Times New Roman" w:cs="Times New Roman"/>
          <w:sz w:val="24"/>
          <w:szCs w:val="24"/>
        </w:rPr>
        <w:t xml:space="preserve">ultu </w:t>
      </w:r>
      <w:r w:rsidR="000449A9">
        <w:rPr>
          <w:rFonts w:ascii="Times New Roman" w:hAnsi="Times New Roman" w:cs="Times New Roman"/>
          <w:sz w:val="24"/>
          <w:szCs w:val="24"/>
        </w:rPr>
        <w:t xml:space="preserve">pārprofilēšana </w:t>
      </w:r>
      <w:r w:rsidR="00E93F0C">
        <w:rPr>
          <w:rFonts w:ascii="Times New Roman" w:hAnsi="Times New Roman" w:cs="Times New Roman"/>
          <w:sz w:val="24"/>
          <w:szCs w:val="24"/>
        </w:rPr>
        <w:t>Covid</w:t>
      </w:r>
      <w:r w:rsidR="00220107">
        <w:rPr>
          <w:rFonts w:ascii="Times New Roman" w:hAnsi="Times New Roman" w:cs="Times New Roman"/>
          <w:sz w:val="24"/>
          <w:szCs w:val="24"/>
        </w:rPr>
        <w:t>-</w:t>
      </w:r>
      <w:r w:rsidR="00E93F0C">
        <w:rPr>
          <w:rFonts w:ascii="Times New Roman" w:hAnsi="Times New Roman" w:cs="Times New Roman"/>
          <w:sz w:val="24"/>
          <w:szCs w:val="24"/>
        </w:rPr>
        <w:t>19 pacientu ārstēšanai, notika, samazinot gultu skaitu citu profilu pacientu ārstēšanai</w:t>
      </w:r>
      <w:r w:rsidR="0095705D">
        <w:rPr>
          <w:rFonts w:ascii="Times New Roman" w:hAnsi="Times New Roman" w:cs="Times New Roman"/>
          <w:sz w:val="24"/>
          <w:szCs w:val="24"/>
        </w:rPr>
        <w:t xml:space="preserve"> </w:t>
      </w:r>
      <w:r w:rsidR="007831CB">
        <w:rPr>
          <w:rFonts w:ascii="Times New Roman" w:hAnsi="Times New Roman" w:cs="Times New Roman"/>
          <w:sz w:val="24"/>
          <w:szCs w:val="24"/>
        </w:rPr>
        <w:t>un nodrošinot nepieciešamo personālu (skat. 3. un 3.a attēlu)</w:t>
      </w:r>
      <w:r w:rsidR="00E93F0C">
        <w:rPr>
          <w:rFonts w:ascii="Times New Roman" w:hAnsi="Times New Roman" w:cs="Times New Roman"/>
          <w:sz w:val="24"/>
          <w:szCs w:val="24"/>
        </w:rPr>
        <w:t>. Šajā gadījumā</w:t>
      </w:r>
      <w:r w:rsidR="006931F8">
        <w:rPr>
          <w:rFonts w:ascii="Times New Roman" w:hAnsi="Times New Roman" w:cs="Times New Roman"/>
          <w:sz w:val="24"/>
          <w:szCs w:val="24"/>
        </w:rPr>
        <w:t>,</w:t>
      </w:r>
      <w:r w:rsidR="00E93F0C">
        <w:rPr>
          <w:rFonts w:ascii="Times New Roman" w:hAnsi="Times New Roman" w:cs="Times New Roman"/>
          <w:sz w:val="24"/>
          <w:szCs w:val="24"/>
        </w:rPr>
        <w:t xml:space="preserve"> kā trūkumu ir jāatzīmē, ka nav prognozējams</w:t>
      </w:r>
      <w:r w:rsidR="006931F8">
        <w:rPr>
          <w:rFonts w:ascii="Times New Roman" w:hAnsi="Times New Roman" w:cs="Times New Roman"/>
          <w:sz w:val="24"/>
          <w:szCs w:val="24"/>
        </w:rPr>
        <w:t>,</w:t>
      </w:r>
      <w:r w:rsidR="00E93F0C">
        <w:rPr>
          <w:rFonts w:ascii="Times New Roman" w:hAnsi="Times New Roman" w:cs="Times New Roman"/>
          <w:sz w:val="24"/>
          <w:szCs w:val="24"/>
        </w:rPr>
        <w:t xml:space="preserve"> cik ilgi šāda situācija var ilgt</w:t>
      </w:r>
      <w:r w:rsidR="00AC4348">
        <w:rPr>
          <w:rFonts w:ascii="Times New Roman" w:hAnsi="Times New Roman" w:cs="Times New Roman"/>
          <w:sz w:val="24"/>
          <w:szCs w:val="24"/>
        </w:rPr>
        <w:t>, līdz ar to</w:t>
      </w:r>
      <w:r w:rsidR="006931F8">
        <w:rPr>
          <w:rFonts w:ascii="Times New Roman" w:hAnsi="Times New Roman" w:cs="Times New Roman"/>
          <w:sz w:val="24"/>
          <w:szCs w:val="24"/>
        </w:rPr>
        <w:t>,</w:t>
      </w:r>
      <w:r w:rsidR="00AC4348">
        <w:rPr>
          <w:rFonts w:ascii="Times New Roman" w:hAnsi="Times New Roman" w:cs="Times New Roman"/>
          <w:sz w:val="24"/>
          <w:szCs w:val="24"/>
        </w:rPr>
        <w:t xml:space="preserve"> pacientiem</w:t>
      </w:r>
      <w:r w:rsidR="006931F8">
        <w:rPr>
          <w:rFonts w:ascii="Times New Roman" w:hAnsi="Times New Roman" w:cs="Times New Roman"/>
          <w:sz w:val="24"/>
          <w:szCs w:val="24"/>
        </w:rPr>
        <w:t>,</w:t>
      </w:r>
      <w:r w:rsidR="00AC4348">
        <w:rPr>
          <w:rFonts w:ascii="Times New Roman" w:hAnsi="Times New Roman" w:cs="Times New Roman"/>
          <w:sz w:val="24"/>
          <w:szCs w:val="24"/>
        </w:rPr>
        <w:t xml:space="preserve"> atliekot plānveida ārstēšanu, ir paredzama hronisku slimību saasināšan</w:t>
      </w:r>
      <w:r w:rsidR="006931F8">
        <w:rPr>
          <w:rFonts w:ascii="Times New Roman" w:hAnsi="Times New Roman" w:cs="Times New Roman"/>
          <w:sz w:val="24"/>
          <w:szCs w:val="24"/>
        </w:rPr>
        <w:t>ā</w:t>
      </w:r>
      <w:r w:rsidR="00AC4348">
        <w:rPr>
          <w:rFonts w:ascii="Times New Roman" w:hAnsi="Times New Roman" w:cs="Times New Roman"/>
          <w:sz w:val="24"/>
          <w:szCs w:val="24"/>
        </w:rPr>
        <w:t>s, kas arī var palielināt hospitalizāciju skaitu. Jāatzīmē, ka ne visos profilos ir iespējama gultu samazināšana</w:t>
      </w:r>
      <w:r w:rsidR="006931F8">
        <w:rPr>
          <w:rFonts w:ascii="Times New Roman" w:hAnsi="Times New Roman" w:cs="Times New Roman"/>
          <w:sz w:val="24"/>
          <w:szCs w:val="24"/>
        </w:rPr>
        <w:t>, kā</w:t>
      </w:r>
      <w:r w:rsidR="00220107">
        <w:rPr>
          <w:rFonts w:ascii="Times New Roman" w:hAnsi="Times New Roman" w:cs="Times New Roman"/>
          <w:sz w:val="24"/>
          <w:szCs w:val="24"/>
        </w:rPr>
        <w:t>,</w:t>
      </w:r>
      <w:r w:rsidR="006931F8">
        <w:rPr>
          <w:rFonts w:ascii="Times New Roman" w:hAnsi="Times New Roman" w:cs="Times New Roman"/>
          <w:sz w:val="24"/>
          <w:szCs w:val="24"/>
        </w:rPr>
        <w:t xml:space="preserve"> piemēram, onkoloģija, psihiatrija, dzemdniecība</w:t>
      </w:r>
      <w:r w:rsidR="00012EFD">
        <w:rPr>
          <w:rFonts w:ascii="Times New Roman" w:hAnsi="Times New Roman" w:cs="Times New Roman"/>
          <w:sz w:val="24"/>
          <w:szCs w:val="24"/>
        </w:rPr>
        <w:t xml:space="preserve">, </w:t>
      </w:r>
      <w:r w:rsidR="00012EFD" w:rsidRPr="00C52545">
        <w:rPr>
          <w:rFonts w:ascii="Times New Roman" w:hAnsi="Times New Roman" w:cs="Times New Roman"/>
          <w:sz w:val="24"/>
          <w:szCs w:val="24"/>
        </w:rPr>
        <w:t>tuberkuloze</w:t>
      </w:r>
      <w:r w:rsidR="00AC4348" w:rsidRPr="00C52545">
        <w:rPr>
          <w:rFonts w:ascii="Times New Roman" w:hAnsi="Times New Roman" w:cs="Times New Roman"/>
          <w:sz w:val="24"/>
          <w:szCs w:val="24"/>
        </w:rPr>
        <w:t>.</w:t>
      </w:r>
    </w:p>
    <w:p w14:paraId="700AA6B2" w14:textId="3E7A70B0" w:rsidR="00890AF9" w:rsidRDefault="0088201F" w:rsidP="00D348B3">
      <w:pPr>
        <w:spacing w:before="120"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3.a attēls. p</w:t>
      </w:r>
      <w:r w:rsidR="00890AF9">
        <w:rPr>
          <w:rFonts w:ascii="Times New Roman" w:hAnsi="Times New Roman" w:cs="Times New Roman"/>
          <w:sz w:val="24"/>
          <w:szCs w:val="24"/>
        </w:rPr>
        <w:t xml:space="preserve">ie </w:t>
      </w:r>
      <w:r>
        <w:rPr>
          <w:rFonts w:ascii="Times New Roman" w:hAnsi="Times New Roman" w:cs="Times New Roman"/>
          <w:sz w:val="24"/>
          <w:szCs w:val="24"/>
        </w:rPr>
        <w:t>atvērtā</w:t>
      </w:r>
      <w:r w:rsidR="00890AF9">
        <w:rPr>
          <w:rFonts w:ascii="Times New Roman" w:hAnsi="Times New Roman" w:cs="Times New Roman"/>
          <w:sz w:val="24"/>
          <w:szCs w:val="24"/>
        </w:rPr>
        <w:t xml:space="preserve"> Covid</w:t>
      </w:r>
      <w:r w:rsidR="00220107">
        <w:rPr>
          <w:rFonts w:ascii="Times New Roman" w:hAnsi="Times New Roman" w:cs="Times New Roman"/>
          <w:sz w:val="24"/>
          <w:szCs w:val="24"/>
        </w:rPr>
        <w:t>-</w:t>
      </w:r>
      <w:r w:rsidR="00890AF9">
        <w:rPr>
          <w:rFonts w:ascii="Times New Roman" w:hAnsi="Times New Roman" w:cs="Times New Roman"/>
          <w:sz w:val="24"/>
          <w:szCs w:val="24"/>
        </w:rPr>
        <w:t>19 pacientu ārstēšanai gultu skaita</w:t>
      </w:r>
      <w:r w:rsidR="00EA0D2F">
        <w:rPr>
          <w:rFonts w:ascii="Times New Roman" w:hAnsi="Times New Roman" w:cs="Times New Roman"/>
          <w:sz w:val="24"/>
          <w:szCs w:val="24"/>
        </w:rPr>
        <w:t>, 15.</w:t>
      </w:r>
      <w:r>
        <w:rPr>
          <w:rFonts w:ascii="Times New Roman" w:hAnsi="Times New Roman" w:cs="Times New Roman"/>
          <w:sz w:val="24"/>
          <w:szCs w:val="24"/>
        </w:rPr>
        <w:t>11.2021.</w:t>
      </w:r>
      <w:r w:rsidR="00EA0D2F">
        <w:rPr>
          <w:rFonts w:ascii="Times New Roman" w:hAnsi="Times New Roman" w:cs="Times New Roman"/>
          <w:sz w:val="24"/>
          <w:szCs w:val="24"/>
        </w:rPr>
        <w:t xml:space="preserve"> ziņoto </w:t>
      </w:r>
      <w:r>
        <w:rPr>
          <w:rFonts w:ascii="Times New Roman" w:hAnsi="Times New Roman" w:cs="Times New Roman"/>
          <w:sz w:val="24"/>
          <w:szCs w:val="24"/>
        </w:rPr>
        <w:t>speciālistu vajadzība</w:t>
      </w:r>
      <w:r w:rsidR="00890AF9">
        <w:rPr>
          <w:rFonts w:ascii="Times New Roman" w:hAnsi="Times New Roman" w:cs="Times New Roman"/>
          <w:sz w:val="24"/>
          <w:szCs w:val="24"/>
        </w:rPr>
        <w:t xml:space="preserve"> </w:t>
      </w:r>
    </w:p>
    <w:p w14:paraId="066155FB" w14:textId="22E95C7F" w:rsidR="00AC0C50" w:rsidRDefault="00AC0C50" w:rsidP="00A16BC1">
      <w:pPr>
        <w:spacing w:before="120" w:after="0" w:line="240" w:lineRule="auto"/>
        <w:jc w:val="both"/>
        <w:rPr>
          <w:rFonts w:ascii="Times New Roman" w:hAnsi="Times New Roman" w:cs="Times New Roman"/>
          <w:sz w:val="24"/>
          <w:szCs w:val="24"/>
        </w:rPr>
      </w:pPr>
      <w:r w:rsidRPr="00AC0C50">
        <w:rPr>
          <w:rFonts w:ascii="Times New Roman" w:hAnsi="Times New Roman" w:cs="Times New Roman"/>
          <w:noProof/>
          <w:sz w:val="24"/>
          <w:szCs w:val="24"/>
        </w:rPr>
        <w:drawing>
          <wp:inline distT="0" distB="0" distL="0" distR="0" wp14:anchorId="6D8E2B6E" wp14:editId="755AB988">
            <wp:extent cx="5926455" cy="2857500"/>
            <wp:effectExtent l="0" t="0" r="0" b="0"/>
            <wp:docPr id="22" name="Picture" title="This slide contains the following visuals: Cilvēkresursu pietiekamība ,Cilvēkresursu pietiekamība teritorijās. Please refer to the notes on this slide for detail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title="This slide contains the following visuals: Cilvēkresursu pietiekamība ,Cilvēkresursu pietiekamība teritorijās. Please refer to the notes on this slide for details">
                      <a:hlinkClick r:id="rId10"/>
                    </pic:cNvPr>
                    <pic:cNvPicPr>
                      <a:picLocks noChangeAspect="1"/>
                    </pic:cNvPicPr>
                  </pic:nvPicPr>
                  <pic:blipFill rotWithShape="1">
                    <a:blip r:embed="rId11"/>
                    <a:srcRect l="-634" t="1" r="-792" b="61230"/>
                    <a:stretch/>
                  </pic:blipFill>
                  <pic:spPr>
                    <a:xfrm>
                      <a:off x="0" y="0"/>
                      <a:ext cx="5930027" cy="2859222"/>
                    </a:xfrm>
                    <a:prstGeom prst="rect">
                      <a:avLst/>
                    </a:prstGeom>
                    <a:noFill/>
                  </pic:spPr>
                </pic:pic>
              </a:graphicData>
            </a:graphic>
          </wp:inline>
        </w:drawing>
      </w:r>
    </w:p>
    <w:p w14:paraId="31A5AEC5" w14:textId="50DBD654" w:rsidR="00890AF9" w:rsidRPr="00890AF9" w:rsidRDefault="00890AF9" w:rsidP="00890AF9">
      <w:pPr>
        <w:spacing w:after="0" w:line="240" w:lineRule="auto"/>
        <w:rPr>
          <w:rFonts w:ascii="Times New Roman" w:eastAsia="Times New Roman" w:hAnsi="Times New Roman" w:cs="Times New Roman"/>
          <w:sz w:val="24"/>
          <w:szCs w:val="24"/>
          <w:lang w:eastAsia="lv-LV"/>
        </w:rPr>
      </w:pPr>
    </w:p>
    <w:p w14:paraId="21758559" w14:textId="77777777" w:rsidR="00E632C5" w:rsidRDefault="00E632C5" w:rsidP="003245F4">
      <w:pPr>
        <w:spacing w:after="0" w:line="240" w:lineRule="auto"/>
        <w:ind w:firstLine="720"/>
        <w:jc w:val="both"/>
        <w:rPr>
          <w:rFonts w:ascii="Times New Roman" w:hAnsi="Times New Roman" w:cs="Times New Roman"/>
          <w:sz w:val="24"/>
          <w:szCs w:val="24"/>
        </w:rPr>
      </w:pPr>
    </w:p>
    <w:p w14:paraId="0F9DAC50" w14:textId="688A6C9C" w:rsidR="003245F4" w:rsidRDefault="002049FA" w:rsidP="003245F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Covid</w:t>
      </w:r>
      <w:r w:rsidR="00220107">
        <w:rPr>
          <w:rFonts w:ascii="Times New Roman" w:hAnsi="Times New Roman" w:cs="Times New Roman"/>
          <w:sz w:val="24"/>
          <w:szCs w:val="24"/>
        </w:rPr>
        <w:t>-</w:t>
      </w:r>
      <w:r>
        <w:rPr>
          <w:rFonts w:ascii="Times New Roman" w:hAnsi="Times New Roman" w:cs="Times New Roman"/>
          <w:sz w:val="24"/>
          <w:szCs w:val="24"/>
        </w:rPr>
        <w:t>19 pacientu ārstēšanai</w:t>
      </w:r>
      <w:r w:rsidR="006931F8">
        <w:rPr>
          <w:rFonts w:ascii="Times New Roman" w:hAnsi="Times New Roman" w:cs="Times New Roman"/>
          <w:sz w:val="24"/>
          <w:szCs w:val="24"/>
        </w:rPr>
        <w:t>, papildus gultas vietu</w:t>
      </w:r>
      <w:r w:rsidR="00C52545">
        <w:rPr>
          <w:rFonts w:ascii="Times New Roman" w:hAnsi="Times New Roman" w:cs="Times New Roman"/>
          <w:sz w:val="24"/>
          <w:szCs w:val="24"/>
        </w:rPr>
        <w:t xml:space="preserve"> pielāgošanai</w:t>
      </w:r>
      <w:r w:rsidR="006931F8">
        <w:rPr>
          <w:rFonts w:ascii="Times New Roman" w:hAnsi="Times New Roman" w:cs="Times New Roman"/>
          <w:sz w:val="24"/>
          <w:szCs w:val="24"/>
        </w:rPr>
        <w:t>,</w:t>
      </w:r>
      <w:r>
        <w:rPr>
          <w:rFonts w:ascii="Times New Roman" w:hAnsi="Times New Roman" w:cs="Times New Roman"/>
          <w:sz w:val="24"/>
          <w:szCs w:val="24"/>
        </w:rPr>
        <w:t xml:space="preserve"> ir nepieciešams nodrošināt</w:t>
      </w:r>
      <w:r w:rsidR="006931F8">
        <w:rPr>
          <w:rFonts w:ascii="Times New Roman" w:hAnsi="Times New Roman" w:cs="Times New Roman"/>
          <w:sz w:val="24"/>
          <w:szCs w:val="24"/>
        </w:rPr>
        <w:t xml:space="preserve"> arī vienlaicīgu augstas plūsmas</w:t>
      </w:r>
      <w:r>
        <w:rPr>
          <w:rFonts w:ascii="Times New Roman" w:hAnsi="Times New Roman" w:cs="Times New Roman"/>
          <w:sz w:val="24"/>
          <w:szCs w:val="24"/>
        </w:rPr>
        <w:t xml:space="preserve"> skābekļa padevi lielam pacientu skaitam,  līdz ar to </w:t>
      </w:r>
      <w:r w:rsidR="00075E55">
        <w:rPr>
          <w:rFonts w:ascii="Times New Roman" w:hAnsi="Times New Roman" w:cs="Times New Roman"/>
          <w:sz w:val="24"/>
          <w:szCs w:val="24"/>
        </w:rPr>
        <w:t>tika veikti pasākumi, lai nodrošinātu medicīniskā skābekļa pieejamību, kas kritiski svarīgs Covid-19 pacientu ārstēšanas nodrošināšanai. Veicot minētos pasākumus</w:t>
      </w:r>
      <w:r w:rsidR="008E0E35">
        <w:rPr>
          <w:rFonts w:ascii="Times New Roman" w:hAnsi="Times New Roman" w:cs="Times New Roman"/>
          <w:sz w:val="24"/>
          <w:szCs w:val="24"/>
        </w:rPr>
        <w:t>,</w:t>
      </w:r>
      <w:r w:rsidR="00075E55">
        <w:rPr>
          <w:rFonts w:ascii="Times New Roman" w:hAnsi="Times New Roman" w:cs="Times New Roman"/>
          <w:sz w:val="24"/>
          <w:szCs w:val="24"/>
        </w:rPr>
        <w:t xml:space="preserve"> tika</w:t>
      </w:r>
      <w:r w:rsidR="009B437A">
        <w:rPr>
          <w:rFonts w:ascii="Times New Roman" w:hAnsi="Times New Roman" w:cs="Times New Roman"/>
          <w:sz w:val="24"/>
          <w:szCs w:val="24"/>
        </w:rPr>
        <w:t xml:space="preserve"> pieprasīts papildus finansējums, lai</w:t>
      </w:r>
      <w:r w:rsidR="00075E55">
        <w:rPr>
          <w:rFonts w:ascii="Times New Roman" w:hAnsi="Times New Roman" w:cs="Times New Roman"/>
          <w:sz w:val="24"/>
          <w:szCs w:val="24"/>
        </w:rPr>
        <w:t xml:space="preserve"> </w:t>
      </w:r>
      <w:r w:rsidR="009B437A">
        <w:rPr>
          <w:rFonts w:ascii="Times New Roman" w:hAnsi="Times New Roman" w:cs="Times New Roman"/>
          <w:sz w:val="24"/>
          <w:szCs w:val="24"/>
        </w:rPr>
        <w:t>nodrošinātu</w:t>
      </w:r>
      <w:r w:rsidR="00075E55">
        <w:rPr>
          <w:rFonts w:ascii="Times New Roman" w:hAnsi="Times New Roman" w:cs="Times New Roman"/>
          <w:sz w:val="24"/>
          <w:szCs w:val="24"/>
        </w:rPr>
        <w:t>, ka veselības aprūpes sistēmā</w:t>
      </w:r>
      <w:r w:rsidR="009B437A">
        <w:rPr>
          <w:rFonts w:ascii="Times New Roman" w:hAnsi="Times New Roman" w:cs="Times New Roman"/>
          <w:sz w:val="24"/>
          <w:szCs w:val="24"/>
        </w:rPr>
        <w:t>, atbilstoši slimnīcu sniegtajai informācijai par maksimālo gultu skaitu, tai skaitā piesaistot papildus cilvēkresursus un materiāltehnisko nodrošināju,</w:t>
      </w:r>
      <w:r w:rsidR="00075E55">
        <w:rPr>
          <w:rFonts w:ascii="Times New Roman" w:hAnsi="Times New Roman" w:cs="Times New Roman"/>
          <w:sz w:val="24"/>
          <w:szCs w:val="24"/>
        </w:rPr>
        <w:t xml:space="preserve"> var tikt izvērsta 3</w:t>
      </w:r>
      <w:r w:rsidR="00F863D0">
        <w:rPr>
          <w:rFonts w:ascii="Times New Roman" w:hAnsi="Times New Roman" w:cs="Times New Roman"/>
          <w:sz w:val="24"/>
          <w:szCs w:val="24"/>
        </w:rPr>
        <w:t xml:space="preserve"> </w:t>
      </w:r>
      <w:r w:rsidR="00075E55">
        <w:rPr>
          <w:rFonts w:ascii="Times New Roman" w:hAnsi="Times New Roman" w:cs="Times New Roman"/>
          <w:sz w:val="24"/>
          <w:szCs w:val="24"/>
        </w:rPr>
        <w:t xml:space="preserve">301 gulta </w:t>
      </w:r>
      <w:r w:rsidR="00FD0BC2">
        <w:rPr>
          <w:rFonts w:ascii="Times New Roman" w:hAnsi="Times New Roman" w:cs="Times New Roman"/>
          <w:sz w:val="24"/>
          <w:szCs w:val="24"/>
        </w:rPr>
        <w:t xml:space="preserve">Covid-19, tai skaitā pārprofilējot </w:t>
      </w:r>
      <w:r w:rsidR="003A6186">
        <w:rPr>
          <w:rFonts w:ascii="Times New Roman" w:hAnsi="Times New Roman" w:cs="Times New Roman"/>
          <w:sz w:val="24"/>
          <w:szCs w:val="24"/>
        </w:rPr>
        <w:t>2</w:t>
      </w:r>
      <w:r w:rsidR="00F863D0">
        <w:rPr>
          <w:rFonts w:ascii="Times New Roman" w:hAnsi="Times New Roman" w:cs="Times New Roman"/>
          <w:sz w:val="24"/>
          <w:szCs w:val="24"/>
        </w:rPr>
        <w:t xml:space="preserve"> </w:t>
      </w:r>
      <w:r w:rsidR="003A6186">
        <w:rPr>
          <w:rFonts w:ascii="Times New Roman" w:hAnsi="Times New Roman" w:cs="Times New Roman"/>
          <w:sz w:val="24"/>
          <w:szCs w:val="24"/>
        </w:rPr>
        <w:t xml:space="preserve">178 </w:t>
      </w:r>
      <w:r w:rsidR="00FD0BC2">
        <w:rPr>
          <w:rFonts w:ascii="Times New Roman" w:hAnsi="Times New Roman" w:cs="Times New Roman"/>
          <w:sz w:val="24"/>
          <w:szCs w:val="24"/>
        </w:rPr>
        <w:lastRenderedPageBreak/>
        <w:t xml:space="preserve">gultas, izveidojot jaunas </w:t>
      </w:r>
      <w:r w:rsidR="00F863D0">
        <w:rPr>
          <w:rFonts w:ascii="Times New Roman" w:hAnsi="Times New Roman" w:cs="Times New Roman"/>
          <w:sz w:val="24"/>
          <w:szCs w:val="24"/>
        </w:rPr>
        <w:t> </w:t>
      </w:r>
      <w:r w:rsidR="003A6186">
        <w:rPr>
          <w:rFonts w:ascii="Times New Roman" w:hAnsi="Times New Roman" w:cs="Times New Roman"/>
          <w:sz w:val="24"/>
          <w:szCs w:val="24"/>
        </w:rPr>
        <w:t>280</w:t>
      </w:r>
      <w:r w:rsidR="00F863D0">
        <w:rPr>
          <w:rFonts w:ascii="Times New Roman" w:hAnsi="Times New Roman" w:cs="Times New Roman"/>
          <w:sz w:val="24"/>
          <w:szCs w:val="24"/>
        </w:rPr>
        <w:t xml:space="preserve"> </w:t>
      </w:r>
      <w:r w:rsidR="00FD0BC2">
        <w:rPr>
          <w:rFonts w:ascii="Times New Roman" w:hAnsi="Times New Roman" w:cs="Times New Roman"/>
          <w:sz w:val="24"/>
          <w:szCs w:val="24"/>
        </w:rPr>
        <w:t xml:space="preserve">gultas un </w:t>
      </w:r>
      <w:r w:rsidR="003A6186">
        <w:rPr>
          <w:rFonts w:ascii="Times New Roman" w:hAnsi="Times New Roman" w:cs="Times New Roman"/>
          <w:sz w:val="24"/>
          <w:szCs w:val="24"/>
        </w:rPr>
        <w:t xml:space="preserve">107 </w:t>
      </w:r>
      <w:r w:rsidR="00FD0BC2">
        <w:rPr>
          <w:rFonts w:ascii="Times New Roman" w:hAnsi="Times New Roman" w:cs="Times New Roman"/>
          <w:sz w:val="24"/>
          <w:szCs w:val="24"/>
        </w:rPr>
        <w:t>jaunas IT gultas.</w:t>
      </w:r>
      <w:r w:rsidR="001F45A6">
        <w:rPr>
          <w:rFonts w:ascii="Times New Roman" w:hAnsi="Times New Roman" w:cs="Times New Roman"/>
          <w:sz w:val="24"/>
          <w:szCs w:val="24"/>
        </w:rPr>
        <w:t xml:space="preserve"> </w:t>
      </w:r>
      <w:r w:rsidR="0014087C">
        <w:rPr>
          <w:rFonts w:ascii="Times New Roman" w:hAnsi="Times New Roman" w:cs="Times New Roman"/>
          <w:sz w:val="24"/>
          <w:szCs w:val="24"/>
        </w:rPr>
        <w:t>Savukārt, 736 gultas s</w:t>
      </w:r>
      <w:r w:rsidR="0014087C" w:rsidRPr="0014087C">
        <w:rPr>
          <w:rFonts w:ascii="Times New Roman" w:hAnsi="Times New Roman" w:cs="Times New Roman"/>
          <w:sz w:val="24"/>
          <w:szCs w:val="24"/>
        </w:rPr>
        <w:t>limnīc</w:t>
      </w:r>
      <w:r w:rsidR="0014087C">
        <w:rPr>
          <w:rFonts w:ascii="Times New Roman" w:hAnsi="Times New Roman" w:cs="Times New Roman"/>
          <w:sz w:val="24"/>
          <w:szCs w:val="24"/>
        </w:rPr>
        <w:t>a</w:t>
      </w:r>
      <w:r w:rsidR="0014087C" w:rsidRPr="0014087C">
        <w:rPr>
          <w:rFonts w:ascii="Times New Roman" w:hAnsi="Times New Roman" w:cs="Times New Roman"/>
          <w:sz w:val="24"/>
          <w:szCs w:val="24"/>
        </w:rPr>
        <w:t xml:space="preserve">s </w:t>
      </w:r>
      <w:r w:rsidR="0014087C">
        <w:rPr>
          <w:rFonts w:ascii="Times New Roman" w:hAnsi="Times New Roman" w:cs="Times New Roman"/>
          <w:sz w:val="24"/>
          <w:szCs w:val="24"/>
        </w:rPr>
        <w:t xml:space="preserve">pārprofilēja jau no </w:t>
      </w:r>
      <w:r w:rsidR="0014087C" w:rsidRPr="0014087C">
        <w:rPr>
          <w:rFonts w:ascii="Times New Roman" w:hAnsi="Times New Roman" w:cs="Times New Roman"/>
          <w:sz w:val="24"/>
          <w:szCs w:val="24"/>
        </w:rPr>
        <w:t>esoš</w:t>
      </w:r>
      <w:r w:rsidR="0014087C">
        <w:rPr>
          <w:rFonts w:ascii="Times New Roman" w:hAnsi="Times New Roman" w:cs="Times New Roman"/>
          <w:sz w:val="24"/>
          <w:szCs w:val="24"/>
        </w:rPr>
        <w:t>ajiem resursiem</w:t>
      </w:r>
      <w:r w:rsidR="003245F4">
        <w:rPr>
          <w:rFonts w:ascii="Times New Roman" w:hAnsi="Times New Roman" w:cs="Times New Roman"/>
          <w:sz w:val="24"/>
          <w:szCs w:val="24"/>
        </w:rPr>
        <w:t xml:space="preserve">, par kuru izveidi un aprīkošanu netika prasīts papildus finansējums. </w:t>
      </w:r>
      <w:r w:rsidR="0014087C" w:rsidRPr="0014087C">
        <w:rPr>
          <w:rFonts w:ascii="Times New Roman" w:hAnsi="Times New Roman" w:cs="Times New Roman"/>
          <w:sz w:val="24"/>
          <w:szCs w:val="24"/>
        </w:rPr>
        <w:t xml:space="preserve"> </w:t>
      </w:r>
    </w:p>
    <w:p w14:paraId="380B54D5" w14:textId="0A12174C" w:rsidR="00CE0561" w:rsidRDefault="00FD0BC2" w:rsidP="004E59AA">
      <w:pPr>
        <w:spacing w:before="120"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Ņemot vērā pieredzi ar gultu izvēršanu Covid-19 pandēmijas laikā tika secināts, ka</w:t>
      </w:r>
      <w:r w:rsidR="00FC21FD">
        <w:rPr>
          <w:rFonts w:ascii="Times New Roman" w:hAnsi="Times New Roman" w:cs="Times New Roman"/>
          <w:sz w:val="24"/>
          <w:szCs w:val="24"/>
        </w:rPr>
        <w:t>:</w:t>
      </w:r>
    </w:p>
    <w:p w14:paraId="3004E34C" w14:textId="319657AB" w:rsidR="00FC21FD" w:rsidRDefault="00FC21FD" w:rsidP="008E0E35">
      <w:pPr>
        <w:pStyle w:val="ListParagraph"/>
        <w:numPr>
          <w:ilvl w:val="0"/>
          <w:numId w:val="22"/>
        </w:numPr>
        <w:spacing w:after="0" w:line="240" w:lineRule="auto"/>
        <w:ind w:left="709" w:hanging="709"/>
        <w:jc w:val="both"/>
        <w:rPr>
          <w:rFonts w:ascii="Times New Roman" w:hAnsi="Times New Roman" w:cs="Times New Roman"/>
          <w:sz w:val="24"/>
          <w:szCs w:val="24"/>
        </w:rPr>
      </w:pPr>
      <w:r w:rsidRPr="001F45A6">
        <w:rPr>
          <w:rFonts w:ascii="Times New Roman" w:hAnsi="Times New Roman" w:cs="Times New Roman"/>
          <w:sz w:val="24"/>
          <w:szCs w:val="24"/>
        </w:rPr>
        <w:t xml:space="preserve">Covid </w:t>
      </w:r>
      <w:r>
        <w:rPr>
          <w:rFonts w:ascii="Times New Roman" w:hAnsi="Times New Roman" w:cs="Times New Roman"/>
          <w:sz w:val="24"/>
          <w:szCs w:val="24"/>
        </w:rPr>
        <w:t xml:space="preserve">pacientu ārstēšanai tiek pārprofilētas </w:t>
      </w:r>
      <w:r w:rsidR="00EF5A27">
        <w:rPr>
          <w:rFonts w:ascii="Times New Roman" w:hAnsi="Times New Roman" w:cs="Times New Roman"/>
          <w:sz w:val="24"/>
          <w:szCs w:val="24"/>
        </w:rPr>
        <w:t xml:space="preserve">esošās gultas, līdz ar to tas notiek uz citu stacionāro </w:t>
      </w:r>
      <w:r w:rsidR="00220107">
        <w:rPr>
          <w:rFonts w:ascii="Times New Roman" w:hAnsi="Times New Roman" w:cs="Times New Roman"/>
          <w:sz w:val="24"/>
          <w:szCs w:val="24"/>
        </w:rPr>
        <w:t xml:space="preserve">veselības aprūpes </w:t>
      </w:r>
      <w:r w:rsidR="00EF5A27">
        <w:rPr>
          <w:rFonts w:ascii="Times New Roman" w:hAnsi="Times New Roman" w:cs="Times New Roman"/>
          <w:sz w:val="24"/>
          <w:szCs w:val="24"/>
        </w:rPr>
        <w:t>pakalpojumu ierobežošanas rēķina</w:t>
      </w:r>
      <w:r w:rsidR="001F45A6">
        <w:rPr>
          <w:rFonts w:ascii="Times New Roman" w:hAnsi="Times New Roman" w:cs="Times New Roman"/>
          <w:sz w:val="24"/>
          <w:szCs w:val="24"/>
        </w:rPr>
        <w:t>;</w:t>
      </w:r>
    </w:p>
    <w:p w14:paraId="08691EBB" w14:textId="21B5CDF5" w:rsidR="00EF5A27" w:rsidRDefault="00EF5A27" w:rsidP="008E0E35">
      <w:pPr>
        <w:pStyle w:val="ListParagraph"/>
        <w:numPr>
          <w:ilvl w:val="0"/>
          <w:numId w:val="22"/>
        </w:numPr>
        <w:spacing w:before="120"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Covid</w:t>
      </w:r>
      <w:r w:rsidR="00220107">
        <w:rPr>
          <w:rFonts w:ascii="Times New Roman" w:hAnsi="Times New Roman" w:cs="Times New Roman"/>
          <w:sz w:val="24"/>
          <w:szCs w:val="24"/>
        </w:rPr>
        <w:t>-</w:t>
      </w:r>
      <w:r>
        <w:rPr>
          <w:rFonts w:ascii="Times New Roman" w:hAnsi="Times New Roman" w:cs="Times New Roman"/>
          <w:sz w:val="24"/>
          <w:szCs w:val="24"/>
        </w:rPr>
        <w:t>19 gultu atvēršanai</w:t>
      </w:r>
      <w:r w:rsidR="00AC4348">
        <w:rPr>
          <w:rFonts w:ascii="Times New Roman" w:hAnsi="Times New Roman" w:cs="Times New Roman"/>
          <w:sz w:val="24"/>
          <w:szCs w:val="24"/>
        </w:rPr>
        <w:t xml:space="preserve"> ir </w:t>
      </w:r>
      <w:r>
        <w:rPr>
          <w:rFonts w:ascii="Times New Roman" w:hAnsi="Times New Roman" w:cs="Times New Roman"/>
          <w:sz w:val="24"/>
          <w:szCs w:val="24"/>
        </w:rPr>
        <w:t xml:space="preserve"> nepieciešams</w:t>
      </w:r>
      <w:r w:rsidR="00AC4348">
        <w:rPr>
          <w:rFonts w:ascii="Times New Roman" w:hAnsi="Times New Roman" w:cs="Times New Roman"/>
          <w:sz w:val="24"/>
          <w:szCs w:val="24"/>
        </w:rPr>
        <w:t xml:space="preserve"> laiks</w:t>
      </w:r>
      <w:r>
        <w:rPr>
          <w:rFonts w:ascii="Times New Roman" w:hAnsi="Times New Roman" w:cs="Times New Roman"/>
          <w:sz w:val="24"/>
          <w:szCs w:val="24"/>
        </w:rPr>
        <w:t xml:space="preserve"> 24 – 48 stundas</w:t>
      </w:r>
      <w:r w:rsidR="001F45A6">
        <w:rPr>
          <w:rFonts w:ascii="Times New Roman" w:hAnsi="Times New Roman" w:cs="Times New Roman"/>
          <w:sz w:val="24"/>
          <w:szCs w:val="24"/>
        </w:rPr>
        <w:t>;</w:t>
      </w:r>
    </w:p>
    <w:p w14:paraId="6F555DC2" w14:textId="3B953B39" w:rsidR="00EF5A27" w:rsidRDefault="00EF5A27" w:rsidP="008E0E35">
      <w:pPr>
        <w:pStyle w:val="ListParagraph"/>
        <w:numPr>
          <w:ilvl w:val="0"/>
          <w:numId w:val="22"/>
        </w:numPr>
        <w:spacing w:before="120"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Nepieciešams laiks, lai atbrīvotu gultas no citu profilu pacientiem – izrakstīšana, pārvešana</w:t>
      </w:r>
      <w:r w:rsidR="00C3714D">
        <w:rPr>
          <w:rFonts w:ascii="Times New Roman" w:hAnsi="Times New Roman" w:cs="Times New Roman"/>
          <w:sz w:val="24"/>
          <w:szCs w:val="24"/>
        </w:rPr>
        <w:t>, kā arī, pārprofilējot stacionāru gultas, visbiežāk papildus iemaņas un kvalifikācijas prasmes nākas apgūt arī ārstniecības personālam, kas iepriekš ir strādājis ar citu profilu pacientiem</w:t>
      </w:r>
      <w:r w:rsidR="001F45A6">
        <w:rPr>
          <w:rFonts w:ascii="Times New Roman" w:hAnsi="Times New Roman" w:cs="Times New Roman"/>
          <w:sz w:val="24"/>
          <w:szCs w:val="24"/>
        </w:rPr>
        <w:t>;</w:t>
      </w:r>
    </w:p>
    <w:p w14:paraId="41DB473B" w14:textId="768ED0B8" w:rsidR="00E8323A" w:rsidRDefault="00E8323A" w:rsidP="008E0E35">
      <w:pPr>
        <w:pStyle w:val="ListParagraph"/>
        <w:numPr>
          <w:ilvl w:val="0"/>
          <w:numId w:val="22"/>
        </w:numPr>
        <w:spacing w:before="120"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Slimnīcās nav brīvu aprīkotu gultu rezervju, lai uzreiz</w:t>
      </w:r>
      <w:r w:rsidR="00C3714D">
        <w:rPr>
          <w:rFonts w:ascii="Times New Roman" w:hAnsi="Times New Roman" w:cs="Times New Roman"/>
          <w:sz w:val="24"/>
          <w:szCs w:val="24"/>
        </w:rPr>
        <w:t>,</w:t>
      </w:r>
      <w:r>
        <w:rPr>
          <w:rFonts w:ascii="Times New Roman" w:hAnsi="Times New Roman" w:cs="Times New Roman"/>
          <w:sz w:val="24"/>
          <w:szCs w:val="24"/>
        </w:rPr>
        <w:t xml:space="preserve"> attīstoties stacionēto skaita pieaugumam</w:t>
      </w:r>
      <w:r w:rsidR="00C3714D">
        <w:rPr>
          <w:rFonts w:ascii="Times New Roman" w:hAnsi="Times New Roman" w:cs="Times New Roman"/>
          <w:sz w:val="24"/>
          <w:szCs w:val="24"/>
        </w:rPr>
        <w:t>,</w:t>
      </w:r>
      <w:r w:rsidR="006405EC">
        <w:rPr>
          <w:rFonts w:ascii="Times New Roman" w:hAnsi="Times New Roman" w:cs="Times New Roman"/>
          <w:sz w:val="24"/>
          <w:szCs w:val="24"/>
        </w:rPr>
        <w:t xml:space="preserve"> ir iespēja tūlītēji atvērt gultas</w:t>
      </w:r>
      <w:r w:rsidR="001F45A6">
        <w:rPr>
          <w:rFonts w:ascii="Times New Roman" w:hAnsi="Times New Roman" w:cs="Times New Roman"/>
          <w:sz w:val="24"/>
          <w:szCs w:val="24"/>
        </w:rPr>
        <w:t>;</w:t>
      </w:r>
    </w:p>
    <w:p w14:paraId="4A4999D2" w14:textId="56AAF576" w:rsidR="00314538" w:rsidRDefault="00314538" w:rsidP="008E0E35">
      <w:pPr>
        <w:pStyle w:val="ListParagraph"/>
        <w:numPr>
          <w:ilvl w:val="0"/>
          <w:numId w:val="22"/>
        </w:numPr>
        <w:spacing w:before="120"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Gultu pārprofilēšana esoš</w:t>
      </w:r>
      <w:r w:rsidR="00C3714D">
        <w:rPr>
          <w:rFonts w:ascii="Times New Roman" w:hAnsi="Times New Roman" w:cs="Times New Roman"/>
          <w:sz w:val="24"/>
          <w:szCs w:val="24"/>
        </w:rPr>
        <w:t>o</w:t>
      </w:r>
      <w:r>
        <w:rPr>
          <w:rFonts w:ascii="Times New Roman" w:hAnsi="Times New Roman" w:cs="Times New Roman"/>
          <w:sz w:val="24"/>
          <w:szCs w:val="24"/>
        </w:rPr>
        <w:t xml:space="preserve"> gultu ietvaros arī ir ierobežota, jo ir veselības aprūpes pakalpojumi, kuru ierobežošana nav iespējama, p</w:t>
      </w:r>
      <w:r w:rsidR="005A3D13">
        <w:rPr>
          <w:rFonts w:ascii="Times New Roman" w:hAnsi="Times New Roman" w:cs="Times New Roman"/>
          <w:sz w:val="24"/>
          <w:szCs w:val="24"/>
        </w:rPr>
        <w:t>iemēram,</w:t>
      </w:r>
      <w:r>
        <w:rPr>
          <w:rFonts w:ascii="Times New Roman" w:hAnsi="Times New Roman" w:cs="Times New Roman"/>
          <w:sz w:val="24"/>
          <w:szCs w:val="24"/>
        </w:rPr>
        <w:t xml:space="preserve"> psihiatrija, tuberkuloze, dzemdību palīdzība</w:t>
      </w:r>
      <w:r w:rsidR="00F836F1">
        <w:rPr>
          <w:rFonts w:ascii="Times New Roman" w:hAnsi="Times New Roman" w:cs="Times New Roman"/>
          <w:sz w:val="24"/>
          <w:szCs w:val="24"/>
        </w:rPr>
        <w:t xml:space="preserve"> u.c.</w:t>
      </w:r>
      <w:r w:rsidR="001F45A6">
        <w:rPr>
          <w:rFonts w:ascii="Times New Roman" w:hAnsi="Times New Roman" w:cs="Times New Roman"/>
          <w:sz w:val="24"/>
          <w:szCs w:val="24"/>
        </w:rPr>
        <w:t>;</w:t>
      </w:r>
    </w:p>
    <w:p w14:paraId="6028439E" w14:textId="77979850" w:rsidR="00314538" w:rsidRDefault="00314538" w:rsidP="008E0E35">
      <w:pPr>
        <w:pStyle w:val="ListParagraph"/>
        <w:numPr>
          <w:ilvl w:val="0"/>
          <w:numId w:val="22"/>
        </w:numPr>
        <w:spacing w:before="120"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Visa uzmanība tika pievērsta Covid</w:t>
      </w:r>
      <w:r w:rsidR="00220107">
        <w:rPr>
          <w:rFonts w:ascii="Times New Roman" w:hAnsi="Times New Roman" w:cs="Times New Roman"/>
          <w:sz w:val="24"/>
          <w:szCs w:val="24"/>
        </w:rPr>
        <w:t>-</w:t>
      </w:r>
      <w:r>
        <w:rPr>
          <w:rFonts w:ascii="Times New Roman" w:hAnsi="Times New Roman" w:cs="Times New Roman"/>
          <w:sz w:val="24"/>
          <w:szCs w:val="24"/>
        </w:rPr>
        <w:t>19 pacientu ārstēšanai</w:t>
      </w:r>
      <w:r w:rsidR="00E1234D">
        <w:rPr>
          <w:rFonts w:ascii="Times New Roman" w:hAnsi="Times New Roman" w:cs="Times New Roman"/>
          <w:sz w:val="24"/>
          <w:szCs w:val="24"/>
        </w:rPr>
        <w:t>, bet nevar izslēgt, ka paralēli var būt negadījums ar daudz cietušajiem</w:t>
      </w:r>
      <w:r w:rsidR="001F45A6">
        <w:rPr>
          <w:rFonts w:ascii="Times New Roman" w:hAnsi="Times New Roman" w:cs="Times New Roman"/>
          <w:sz w:val="24"/>
          <w:szCs w:val="24"/>
        </w:rPr>
        <w:t>;</w:t>
      </w:r>
    </w:p>
    <w:p w14:paraId="39CDE449" w14:textId="70FE64D8" w:rsidR="00E1234D" w:rsidRDefault="00E1234D" w:rsidP="008E0E35">
      <w:pPr>
        <w:pStyle w:val="ListParagraph"/>
        <w:numPr>
          <w:ilvl w:val="0"/>
          <w:numId w:val="22"/>
        </w:numPr>
        <w:spacing w:before="120"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Nav iespējams prognozēt slimības gaitu un pacientu ārstēšanās ilgumu, ne</w:t>
      </w:r>
      <w:r w:rsidR="00D619B7">
        <w:rPr>
          <w:rFonts w:ascii="Times New Roman" w:hAnsi="Times New Roman" w:cs="Times New Roman"/>
          <w:sz w:val="24"/>
          <w:szCs w:val="24"/>
        </w:rPr>
        <w:t>pieciešamību pēc IT gultām</w:t>
      </w:r>
      <w:r>
        <w:rPr>
          <w:rFonts w:ascii="Times New Roman" w:hAnsi="Times New Roman" w:cs="Times New Roman"/>
          <w:sz w:val="24"/>
          <w:szCs w:val="24"/>
        </w:rPr>
        <w:t>, līdz ar to slimnīcu gatavība ir jāveido gan IT gultu līmenī, gan pārējo gultu līmenī</w:t>
      </w:r>
      <w:r w:rsidR="001F45A6">
        <w:rPr>
          <w:rFonts w:ascii="Times New Roman" w:hAnsi="Times New Roman" w:cs="Times New Roman"/>
          <w:sz w:val="24"/>
          <w:szCs w:val="24"/>
        </w:rPr>
        <w:t>;</w:t>
      </w:r>
    </w:p>
    <w:p w14:paraId="6A6FA3E9" w14:textId="0DBB3D36" w:rsidR="00F836F1" w:rsidRDefault="00F836F1" w:rsidP="008E0E35">
      <w:pPr>
        <w:pStyle w:val="ListParagraph"/>
        <w:numPr>
          <w:ilvl w:val="0"/>
          <w:numId w:val="22"/>
        </w:numPr>
        <w:spacing w:before="120"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Jāņem vērā, ka Covid</w:t>
      </w:r>
      <w:r w:rsidR="00A23FDC">
        <w:rPr>
          <w:rFonts w:ascii="Times New Roman" w:hAnsi="Times New Roman" w:cs="Times New Roman"/>
          <w:sz w:val="24"/>
          <w:szCs w:val="24"/>
        </w:rPr>
        <w:t>-</w:t>
      </w:r>
      <w:r>
        <w:rPr>
          <w:rFonts w:ascii="Times New Roman" w:hAnsi="Times New Roman" w:cs="Times New Roman"/>
          <w:sz w:val="24"/>
          <w:szCs w:val="24"/>
        </w:rPr>
        <w:t>19 pacientiem var būt arī citas saslimšanas vai to paasinājumi, piemēram cerebrāls infarkts, akūts holecistīts, kas arī palielina nepieciešamību pēc stacionāra gultām;</w:t>
      </w:r>
    </w:p>
    <w:p w14:paraId="6B90EE39" w14:textId="0F0B4B8C" w:rsidR="00785231" w:rsidRDefault="001F45A6" w:rsidP="008E0E35">
      <w:pPr>
        <w:pStyle w:val="ListParagraph"/>
        <w:numPr>
          <w:ilvl w:val="0"/>
          <w:numId w:val="22"/>
        </w:numPr>
        <w:spacing w:before="120"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S</w:t>
      </w:r>
      <w:r w:rsidR="00D619B7" w:rsidRPr="007E73A5">
        <w:rPr>
          <w:rFonts w:ascii="Times New Roman" w:hAnsi="Times New Roman" w:cs="Times New Roman"/>
          <w:sz w:val="24"/>
          <w:szCs w:val="24"/>
        </w:rPr>
        <w:t xml:space="preserve">avulaik izveidotās skābekļa padeves sistēmas nespēj nodrošināt pietiekošu augsta medicīniskā skābekļa padevi situācijās, ja minētā gāze ārstēšanai ir </w:t>
      </w:r>
      <w:r w:rsidR="00C3714D" w:rsidRPr="007E73A5">
        <w:rPr>
          <w:rFonts w:ascii="Times New Roman" w:hAnsi="Times New Roman" w:cs="Times New Roman"/>
          <w:sz w:val="24"/>
          <w:szCs w:val="24"/>
        </w:rPr>
        <w:t xml:space="preserve">nepieciešama </w:t>
      </w:r>
      <w:r w:rsidR="00D619B7" w:rsidRPr="007E73A5">
        <w:rPr>
          <w:rFonts w:ascii="Times New Roman" w:hAnsi="Times New Roman" w:cs="Times New Roman"/>
          <w:sz w:val="24"/>
          <w:szCs w:val="24"/>
        </w:rPr>
        <w:t>vienlaicīgi lielam skaitam pacientu, kā arī nepieciešams nodrošināt medicīniskā skābekļa neierobežotu pieejamību</w:t>
      </w:r>
      <w:r w:rsidR="00785231">
        <w:rPr>
          <w:rFonts w:ascii="Times New Roman" w:hAnsi="Times New Roman" w:cs="Times New Roman"/>
          <w:sz w:val="24"/>
          <w:szCs w:val="24"/>
        </w:rPr>
        <w:t>;</w:t>
      </w:r>
    </w:p>
    <w:p w14:paraId="5E965FF7" w14:textId="77777777" w:rsidR="0054315B" w:rsidRDefault="00785231" w:rsidP="008E0E35">
      <w:pPr>
        <w:pStyle w:val="ListParagraph"/>
        <w:numPr>
          <w:ilvl w:val="0"/>
          <w:numId w:val="22"/>
        </w:numPr>
        <w:spacing w:before="120"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Covid-19 gultu izvēršana epidemioloģiskajai situācijai pasliktinoties vērtējama kā pieredze rīcībai situācijās ar lielu inficēto vai cietušo personu skaitu</w:t>
      </w:r>
      <w:r w:rsidR="0054315B">
        <w:rPr>
          <w:rFonts w:ascii="Times New Roman" w:hAnsi="Times New Roman" w:cs="Times New Roman"/>
          <w:sz w:val="24"/>
          <w:szCs w:val="24"/>
        </w:rPr>
        <w:t>;</w:t>
      </w:r>
    </w:p>
    <w:p w14:paraId="71D24604" w14:textId="77777777" w:rsidR="003245F4" w:rsidRDefault="0054315B" w:rsidP="00FB1E62">
      <w:pPr>
        <w:pStyle w:val="ListParagraph"/>
        <w:numPr>
          <w:ilvl w:val="0"/>
          <w:numId w:val="22"/>
        </w:numPr>
        <w:spacing w:before="120" w:after="0" w:line="240" w:lineRule="auto"/>
        <w:ind w:left="709" w:hanging="709"/>
        <w:jc w:val="both"/>
        <w:rPr>
          <w:rFonts w:ascii="Times New Roman" w:hAnsi="Times New Roman" w:cs="Times New Roman"/>
          <w:sz w:val="24"/>
          <w:szCs w:val="24"/>
        </w:rPr>
      </w:pPr>
      <w:r w:rsidRPr="003245F4">
        <w:rPr>
          <w:rFonts w:ascii="Times New Roman" w:hAnsi="Times New Roman" w:cs="Times New Roman"/>
          <w:sz w:val="24"/>
          <w:szCs w:val="24"/>
        </w:rPr>
        <w:t xml:space="preserve">Lai nodrošinātu operatīvu veselības aprūpes sistēmas gatavību situācijām ar lielu saslimušo vai cietušo skaitu, ir jābūt izveidotām </w:t>
      </w:r>
      <w:r w:rsidR="00A91BFA" w:rsidRPr="003245F4">
        <w:rPr>
          <w:rFonts w:ascii="Times New Roman" w:hAnsi="Times New Roman" w:cs="Times New Roman"/>
          <w:sz w:val="24"/>
          <w:szCs w:val="24"/>
        </w:rPr>
        <w:t xml:space="preserve">operatīvām, taktiskām un </w:t>
      </w:r>
      <w:r w:rsidR="00083842" w:rsidRPr="003245F4">
        <w:rPr>
          <w:rFonts w:ascii="Times New Roman" w:hAnsi="Times New Roman" w:cs="Times New Roman"/>
          <w:sz w:val="24"/>
          <w:szCs w:val="24"/>
        </w:rPr>
        <w:t xml:space="preserve">valsts nozīmes </w:t>
      </w:r>
      <w:r w:rsidR="00A91BFA" w:rsidRPr="003245F4">
        <w:rPr>
          <w:rFonts w:ascii="Times New Roman" w:hAnsi="Times New Roman" w:cs="Times New Roman"/>
          <w:sz w:val="24"/>
          <w:szCs w:val="24"/>
        </w:rPr>
        <w:t xml:space="preserve">stratēģiskām </w:t>
      </w:r>
      <w:r w:rsidRPr="003245F4">
        <w:rPr>
          <w:rFonts w:ascii="Times New Roman" w:hAnsi="Times New Roman" w:cs="Times New Roman"/>
          <w:sz w:val="24"/>
          <w:szCs w:val="24"/>
        </w:rPr>
        <w:t>medicīnisko ierīču un gultu rezervēm</w:t>
      </w:r>
      <w:r w:rsidR="003245F4" w:rsidRPr="003245F4">
        <w:rPr>
          <w:rFonts w:ascii="Times New Roman" w:hAnsi="Times New Roman" w:cs="Times New Roman"/>
          <w:sz w:val="24"/>
          <w:szCs w:val="24"/>
        </w:rPr>
        <w:t>;</w:t>
      </w:r>
    </w:p>
    <w:p w14:paraId="7D915AC5" w14:textId="77777777" w:rsidR="003245F4" w:rsidRPr="00617BEE" w:rsidRDefault="003245F4" w:rsidP="00FB1E62">
      <w:pPr>
        <w:pStyle w:val="ListParagraph"/>
        <w:numPr>
          <w:ilvl w:val="0"/>
          <w:numId w:val="22"/>
        </w:numPr>
        <w:spacing w:before="120" w:after="0" w:line="240" w:lineRule="auto"/>
        <w:ind w:left="709" w:hanging="709"/>
        <w:jc w:val="both"/>
        <w:rPr>
          <w:rFonts w:ascii="Times New Roman" w:hAnsi="Times New Roman" w:cs="Times New Roman"/>
          <w:i/>
          <w:iCs/>
          <w:sz w:val="24"/>
          <w:szCs w:val="24"/>
        </w:rPr>
      </w:pPr>
      <w:r w:rsidRPr="00617BEE">
        <w:rPr>
          <w:rFonts w:ascii="Times New Roman" w:hAnsi="Times New Roman" w:cs="Times New Roman"/>
          <w:i/>
          <w:iCs/>
          <w:sz w:val="24"/>
          <w:szCs w:val="24"/>
        </w:rPr>
        <w:t>Covid-19 pacientu veselības aprūpe atkārtoti palielinoties Covid-19 pacientu skaitam, būtu maksimāli jānodrošina jaunatvērtajās gultās, lai mazinātu citu profilu pakalpojumu ierobežošanu;</w:t>
      </w:r>
    </w:p>
    <w:p w14:paraId="10876B06" w14:textId="4843BA0E" w:rsidR="003245F4" w:rsidRPr="00617BEE" w:rsidRDefault="003245F4" w:rsidP="00617BEE">
      <w:pPr>
        <w:pStyle w:val="ListParagraph"/>
        <w:numPr>
          <w:ilvl w:val="0"/>
          <w:numId w:val="22"/>
        </w:numPr>
        <w:spacing w:before="120" w:after="0" w:line="240" w:lineRule="auto"/>
        <w:ind w:left="709" w:hanging="709"/>
        <w:jc w:val="both"/>
        <w:rPr>
          <w:rFonts w:ascii="Times New Roman" w:hAnsi="Times New Roman" w:cs="Times New Roman"/>
          <w:sz w:val="24"/>
          <w:szCs w:val="24"/>
        </w:rPr>
      </w:pPr>
      <w:r w:rsidRPr="00617BEE">
        <w:rPr>
          <w:rFonts w:ascii="Times New Roman" w:hAnsi="Times New Roman" w:cs="Times New Roman"/>
          <w:sz w:val="24"/>
          <w:szCs w:val="24"/>
        </w:rPr>
        <w:t xml:space="preserve">Covid-19 pacientu aprūpei būtu nepieciešams finansējums ārpus VM pamatbudžeta, lai </w:t>
      </w:r>
      <w:r>
        <w:rPr>
          <w:rFonts w:ascii="Times New Roman" w:hAnsi="Times New Roman" w:cs="Times New Roman"/>
          <w:sz w:val="24"/>
          <w:szCs w:val="24"/>
        </w:rPr>
        <w:t>netiktu ierobežota ci</w:t>
      </w:r>
      <w:r w:rsidRPr="00617BEE">
        <w:rPr>
          <w:rFonts w:ascii="Times New Roman" w:hAnsi="Times New Roman" w:cs="Times New Roman"/>
          <w:sz w:val="24"/>
          <w:szCs w:val="24"/>
        </w:rPr>
        <w:t xml:space="preserve">tu profilu </w:t>
      </w:r>
      <w:r>
        <w:rPr>
          <w:rFonts w:ascii="Times New Roman" w:hAnsi="Times New Roman" w:cs="Times New Roman"/>
          <w:sz w:val="24"/>
          <w:szCs w:val="24"/>
        </w:rPr>
        <w:t xml:space="preserve">pacientu veselības </w:t>
      </w:r>
      <w:r w:rsidRPr="00617BEE">
        <w:rPr>
          <w:rFonts w:ascii="Times New Roman" w:hAnsi="Times New Roman" w:cs="Times New Roman"/>
          <w:sz w:val="24"/>
          <w:szCs w:val="24"/>
        </w:rPr>
        <w:t>aprūpe un pl</w:t>
      </w:r>
      <w:r>
        <w:rPr>
          <w:rFonts w:ascii="Times New Roman" w:hAnsi="Times New Roman" w:cs="Times New Roman"/>
          <w:sz w:val="24"/>
          <w:szCs w:val="24"/>
        </w:rPr>
        <w:t>ā</w:t>
      </w:r>
      <w:r w:rsidRPr="00617BEE">
        <w:rPr>
          <w:rFonts w:ascii="Times New Roman" w:hAnsi="Times New Roman" w:cs="Times New Roman"/>
          <w:sz w:val="24"/>
          <w:szCs w:val="24"/>
        </w:rPr>
        <w:t>nveida pakalpojum</w:t>
      </w:r>
      <w:r>
        <w:rPr>
          <w:rFonts w:ascii="Times New Roman" w:hAnsi="Times New Roman" w:cs="Times New Roman"/>
          <w:sz w:val="24"/>
          <w:szCs w:val="24"/>
        </w:rPr>
        <w:t>u  pieejamība</w:t>
      </w:r>
      <w:r w:rsidRPr="00617BEE">
        <w:rPr>
          <w:rFonts w:ascii="Times New Roman" w:hAnsi="Times New Roman" w:cs="Times New Roman"/>
          <w:sz w:val="24"/>
          <w:szCs w:val="24"/>
        </w:rPr>
        <w:t>.</w:t>
      </w:r>
    </w:p>
    <w:p w14:paraId="71426263" w14:textId="3F5E0550" w:rsidR="00D619B7" w:rsidRPr="008C3BC2" w:rsidRDefault="00D619B7" w:rsidP="00617BEE">
      <w:pPr>
        <w:pStyle w:val="ListParagraph"/>
        <w:spacing w:before="120" w:after="0" w:line="240" w:lineRule="auto"/>
        <w:ind w:left="709"/>
        <w:jc w:val="both"/>
        <w:rPr>
          <w:rFonts w:ascii="Times New Roman" w:hAnsi="Times New Roman" w:cs="Times New Roman"/>
          <w:sz w:val="24"/>
          <w:szCs w:val="24"/>
        </w:rPr>
      </w:pPr>
    </w:p>
    <w:p w14:paraId="67B56EA8" w14:textId="39B44F2A" w:rsidR="00C35602" w:rsidRPr="00A82EE6" w:rsidRDefault="00C35602" w:rsidP="005F2B4A">
      <w:pPr>
        <w:shd w:val="clear" w:color="auto" w:fill="FFFFFF"/>
        <w:spacing w:before="120" w:after="0" w:line="240" w:lineRule="auto"/>
        <w:ind w:firstLine="720"/>
        <w:jc w:val="both"/>
        <w:rPr>
          <w:rFonts w:ascii="Times New Roman" w:eastAsia="Times New Roman" w:hAnsi="Times New Roman" w:cs="Times New Roman"/>
          <w:color w:val="201F1E"/>
          <w:sz w:val="24"/>
          <w:szCs w:val="24"/>
          <w:lang w:eastAsia="lv-LV"/>
        </w:rPr>
      </w:pPr>
      <w:r w:rsidRPr="00A82EE6">
        <w:rPr>
          <w:rFonts w:ascii="Times New Roman" w:eastAsia="Times New Roman" w:hAnsi="Times New Roman" w:cs="Times New Roman"/>
          <w:color w:val="201F1E"/>
          <w:sz w:val="24"/>
          <w:szCs w:val="24"/>
          <w:bdr w:val="none" w:sz="0" w:space="0" w:color="auto" w:frame="1"/>
          <w:lang w:eastAsia="lv-LV"/>
        </w:rPr>
        <w:t>Lai izvairītos no situācijām un iepirkumiem, kad masveidā tiek veikti steidzami iekārtu iepirkumi, ir nepieciešams veikt savlaicīgu iekārtu parka atjaunošanu un uzturēt to vecumā līdz 10</w:t>
      </w:r>
      <w:r w:rsidR="00F863D0">
        <w:rPr>
          <w:rFonts w:ascii="Times New Roman" w:eastAsia="Times New Roman" w:hAnsi="Times New Roman" w:cs="Times New Roman"/>
          <w:color w:val="201F1E"/>
          <w:sz w:val="24"/>
          <w:szCs w:val="24"/>
          <w:bdr w:val="none" w:sz="0" w:space="0" w:color="auto" w:frame="1"/>
          <w:lang w:eastAsia="lv-LV"/>
        </w:rPr>
        <w:t> </w:t>
      </w:r>
      <w:r w:rsidRPr="00A82EE6">
        <w:rPr>
          <w:rFonts w:ascii="Times New Roman" w:eastAsia="Times New Roman" w:hAnsi="Times New Roman" w:cs="Times New Roman"/>
          <w:color w:val="201F1E"/>
          <w:sz w:val="24"/>
          <w:szCs w:val="24"/>
          <w:bdr w:val="none" w:sz="0" w:space="0" w:color="auto" w:frame="1"/>
          <w:lang w:eastAsia="lv-LV"/>
        </w:rPr>
        <w:t>g</w:t>
      </w:r>
      <w:r w:rsidR="009937B7">
        <w:rPr>
          <w:rFonts w:ascii="Times New Roman" w:eastAsia="Times New Roman" w:hAnsi="Times New Roman" w:cs="Times New Roman"/>
          <w:color w:val="201F1E"/>
          <w:sz w:val="24"/>
          <w:szCs w:val="24"/>
          <w:bdr w:val="none" w:sz="0" w:space="0" w:color="auto" w:frame="1"/>
          <w:lang w:eastAsia="lv-LV"/>
        </w:rPr>
        <w:t>adiem</w:t>
      </w:r>
      <w:r w:rsidRPr="00A82EE6">
        <w:rPr>
          <w:rFonts w:ascii="Times New Roman" w:eastAsia="Times New Roman" w:hAnsi="Times New Roman" w:cs="Times New Roman"/>
          <w:color w:val="201F1E"/>
          <w:sz w:val="24"/>
          <w:szCs w:val="24"/>
          <w:bdr w:val="none" w:sz="0" w:space="0" w:color="auto" w:frame="1"/>
          <w:lang w:eastAsia="lv-LV"/>
        </w:rPr>
        <w:t xml:space="preserve"> (vidējais ierīču kalpošanas laiks, kuru paredzējis ierīces ražotājs).</w:t>
      </w:r>
      <w:r w:rsidR="003C3F02">
        <w:rPr>
          <w:rFonts w:ascii="Times New Roman" w:eastAsia="Times New Roman" w:hAnsi="Times New Roman" w:cs="Times New Roman"/>
          <w:color w:val="201F1E"/>
          <w:sz w:val="24"/>
          <w:szCs w:val="24"/>
          <w:bdr w:val="none" w:sz="0" w:space="0" w:color="auto" w:frame="1"/>
          <w:lang w:eastAsia="lv-LV"/>
        </w:rPr>
        <w:t xml:space="preserve"> Vienlaikus atzīmējams, ka būtiska ietekme Covid-19 pacientu ārstēšanas nodrošināšanai atkārtoti palielinoties stacionēto Covid-19 pacientu skaitam, būs starptautiskās palīdzības ietvaros lietošanā līdz 6 mēnešiem nodoto medicīnisko ie</w:t>
      </w:r>
      <w:r w:rsidR="009714A2">
        <w:rPr>
          <w:rFonts w:ascii="Times New Roman" w:eastAsia="Times New Roman" w:hAnsi="Times New Roman" w:cs="Times New Roman"/>
          <w:color w:val="201F1E"/>
          <w:sz w:val="24"/>
          <w:szCs w:val="24"/>
          <w:bdr w:val="none" w:sz="0" w:space="0" w:color="auto" w:frame="1"/>
          <w:lang w:eastAsia="lv-LV"/>
        </w:rPr>
        <w:t xml:space="preserve">rīču </w:t>
      </w:r>
      <w:r w:rsidR="003C3F02">
        <w:rPr>
          <w:rFonts w:ascii="Times New Roman" w:eastAsia="Times New Roman" w:hAnsi="Times New Roman" w:cs="Times New Roman"/>
          <w:color w:val="201F1E"/>
          <w:sz w:val="24"/>
          <w:szCs w:val="24"/>
          <w:bdr w:val="none" w:sz="0" w:space="0" w:color="auto" w:frame="1"/>
          <w:lang w:eastAsia="lv-LV"/>
        </w:rPr>
        <w:t>atgriešana</w:t>
      </w:r>
      <w:r w:rsidR="00A23FDC">
        <w:rPr>
          <w:rFonts w:ascii="Times New Roman" w:eastAsia="Times New Roman" w:hAnsi="Times New Roman" w:cs="Times New Roman"/>
          <w:color w:val="201F1E"/>
          <w:sz w:val="24"/>
          <w:szCs w:val="24"/>
          <w:bdr w:val="none" w:sz="0" w:space="0" w:color="auto" w:frame="1"/>
          <w:lang w:eastAsia="lv-LV"/>
        </w:rPr>
        <w:t xml:space="preserve"> valstīm, kuras sniedza palīdzību uz ierobežotu laiku</w:t>
      </w:r>
      <w:r w:rsidR="003C3F02">
        <w:rPr>
          <w:rFonts w:ascii="Times New Roman" w:eastAsia="Times New Roman" w:hAnsi="Times New Roman" w:cs="Times New Roman"/>
          <w:color w:val="201F1E"/>
          <w:sz w:val="24"/>
          <w:szCs w:val="24"/>
          <w:bdr w:val="none" w:sz="0" w:space="0" w:color="auto" w:frame="1"/>
          <w:lang w:eastAsia="lv-LV"/>
        </w:rPr>
        <w:t>.</w:t>
      </w:r>
      <w:r w:rsidR="005F2B4A">
        <w:rPr>
          <w:rFonts w:ascii="Times New Roman" w:eastAsia="Times New Roman" w:hAnsi="Times New Roman" w:cs="Times New Roman"/>
          <w:color w:val="201F1E"/>
          <w:sz w:val="24"/>
          <w:szCs w:val="24"/>
          <w:bdr w:val="none" w:sz="0" w:space="0" w:color="auto" w:frame="1"/>
          <w:lang w:eastAsia="lv-LV"/>
        </w:rPr>
        <w:t xml:space="preserve"> </w:t>
      </w:r>
      <w:r w:rsidRPr="00A82EE6">
        <w:rPr>
          <w:rFonts w:ascii="Times New Roman" w:eastAsia="Times New Roman" w:hAnsi="Times New Roman" w:cs="Times New Roman"/>
          <w:color w:val="201F1E"/>
          <w:sz w:val="24"/>
          <w:szCs w:val="24"/>
          <w:bdr w:val="none" w:sz="0" w:space="0" w:color="auto" w:frame="1"/>
          <w:lang w:eastAsia="lv-LV"/>
        </w:rPr>
        <w:t>Pabeidzot iesāktos iepirkumus un racionāli izmantojot saņemto starptautisko palīdzību</w:t>
      </w:r>
      <w:r w:rsidR="009714A2">
        <w:rPr>
          <w:rFonts w:ascii="Times New Roman" w:eastAsia="Times New Roman" w:hAnsi="Times New Roman" w:cs="Times New Roman"/>
          <w:color w:val="201F1E"/>
          <w:sz w:val="24"/>
          <w:szCs w:val="24"/>
          <w:bdr w:val="none" w:sz="0" w:space="0" w:color="auto" w:frame="1"/>
          <w:lang w:eastAsia="lv-LV"/>
        </w:rPr>
        <w:t xml:space="preserve"> (dāvinājumā saņemtās medicīniskās ierīces)</w:t>
      </w:r>
      <w:r w:rsidR="00AF02C8">
        <w:rPr>
          <w:rFonts w:ascii="Times New Roman" w:eastAsia="Times New Roman" w:hAnsi="Times New Roman" w:cs="Times New Roman"/>
          <w:color w:val="201F1E"/>
          <w:sz w:val="24"/>
          <w:szCs w:val="24"/>
          <w:bdr w:val="none" w:sz="0" w:space="0" w:color="auto" w:frame="1"/>
          <w:lang w:eastAsia="lv-LV"/>
        </w:rPr>
        <w:t>,</w:t>
      </w:r>
      <w:r w:rsidRPr="00A82EE6">
        <w:rPr>
          <w:rFonts w:ascii="Times New Roman" w:eastAsia="Times New Roman" w:hAnsi="Times New Roman" w:cs="Times New Roman"/>
          <w:color w:val="201F1E"/>
          <w:sz w:val="24"/>
          <w:szCs w:val="24"/>
          <w:bdr w:val="none" w:sz="0" w:space="0" w:color="auto" w:frame="1"/>
          <w:lang w:eastAsia="lv-LV"/>
        </w:rPr>
        <w:t xml:space="preserve"> ir iespējams atjaunot būtisku ierīču parka daļu, tād</w:t>
      </w:r>
      <w:r w:rsidR="000E52F8">
        <w:rPr>
          <w:rFonts w:ascii="Times New Roman" w:eastAsia="Times New Roman" w:hAnsi="Times New Roman" w:cs="Times New Roman"/>
          <w:color w:val="201F1E"/>
          <w:sz w:val="24"/>
          <w:szCs w:val="24"/>
          <w:bdr w:val="none" w:sz="0" w:space="0" w:color="auto" w:frame="1"/>
          <w:lang w:eastAsia="lv-LV"/>
        </w:rPr>
        <w:t>ē</w:t>
      </w:r>
      <w:r w:rsidRPr="00A82EE6">
        <w:rPr>
          <w:rFonts w:ascii="Times New Roman" w:eastAsia="Times New Roman" w:hAnsi="Times New Roman" w:cs="Times New Roman"/>
          <w:color w:val="201F1E"/>
          <w:sz w:val="24"/>
          <w:szCs w:val="24"/>
          <w:bdr w:val="none" w:sz="0" w:space="0" w:color="auto" w:frame="1"/>
          <w:lang w:eastAsia="lv-LV"/>
        </w:rPr>
        <w:t>jādi nodrošināt augstu slimnīcas gatavību šāda veida masveida pandēmijām un kvalitatīvai pacientu aprūpei.</w:t>
      </w:r>
      <w:r w:rsidR="00AF02C8">
        <w:rPr>
          <w:rFonts w:ascii="Times New Roman" w:eastAsia="Times New Roman" w:hAnsi="Times New Roman" w:cs="Times New Roman"/>
          <w:color w:val="201F1E"/>
          <w:sz w:val="24"/>
          <w:szCs w:val="24"/>
          <w:bdr w:val="none" w:sz="0" w:space="0" w:color="auto" w:frame="1"/>
          <w:lang w:eastAsia="lv-LV"/>
        </w:rPr>
        <w:t xml:space="preserve"> Uzsākto iepirkumu veikšana ļaus</w:t>
      </w:r>
      <w:r w:rsidR="000E52F8">
        <w:rPr>
          <w:rFonts w:ascii="Times New Roman" w:eastAsia="Times New Roman" w:hAnsi="Times New Roman" w:cs="Times New Roman"/>
          <w:color w:val="201F1E"/>
          <w:sz w:val="24"/>
          <w:szCs w:val="24"/>
          <w:bdr w:val="none" w:sz="0" w:space="0" w:color="auto" w:frame="1"/>
          <w:lang w:eastAsia="lv-LV"/>
        </w:rPr>
        <w:t>,</w:t>
      </w:r>
      <w:r w:rsidR="00AF02C8">
        <w:rPr>
          <w:rFonts w:ascii="Times New Roman" w:eastAsia="Times New Roman" w:hAnsi="Times New Roman" w:cs="Times New Roman"/>
          <w:color w:val="201F1E"/>
          <w:sz w:val="24"/>
          <w:szCs w:val="24"/>
          <w:bdr w:val="none" w:sz="0" w:space="0" w:color="auto" w:frame="1"/>
          <w:lang w:eastAsia="lv-LV"/>
        </w:rPr>
        <w:t xml:space="preserve"> nepieciešamības gadījumā</w:t>
      </w:r>
      <w:r w:rsidR="000E52F8">
        <w:rPr>
          <w:rFonts w:ascii="Times New Roman" w:eastAsia="Times New Roman" w:hAnsi="Times New Roman" w:cs="Times New Roman"/>
          <w:color w:val="201F1E"/>
          <w:sz w:val="24"/>
          <w:szCs w:val="24"/>
          <w:bdr w:val="none" w:sz="0" w:space="0" w:color="auto" w:frame="1"/>
          <w:lang w:eastAsia="lv-LV"/>
        </w:rPr>
        <w:t>,</w:t>
      </w:r>
      <w:r w:rsidR="00AF02C8">
        <w:rPr>
          <w:rFonts w:ascii="Times New Roman" w:eastAsia="Times New Roman" w:hAnsi="Times New Roman" w:cs="Times New Roman"/>
          <w:color w:val="201F1E"/>
          <w:sz w:val="24"/>
          <w:szCs w:val="24"/>
          <w:bdr w:val="none" w:sz="0" w:space="0" w:color="auto" w:frame="1"/>
          <w:lang w:eastAsia="lv-LV"/>
        </w:rPr>
        <w:t xml:space="preserve"> </w:t>
      </w:r>
      <w:r w:rsidR="00AF02C8">
        <w:rPr>
          <w:rFonts w:ascii="Times New Roman" w:eastAsia="Times New Roman" w:hAnsi="Times New Roman" w:cs="Times New Roman"/>
          <w:color w:val="201F1E"/>
          <w:sz w:val="24"/>
          <w:szCs w:val="24"/>
          <w:bdr w:val="none" w:sz="0" w:space="0" w:color="auto" w:frame="1"/>
          <w:lang w:eastAsia="lv-LV"/>
        </w:rPr>
        <w:lastRenderedPageBreak/>
        <w:t xml:space="preserve">savlaicīgi un operatīvi izvērst papildus resursus un nodrošināt iedzīvotājiem nepieciešamo veselības aprūpes pakalpojumu saņemšanu. </w:t>
      </w:r>
      <w:r w:rsidR="005F2B4A">
        <w:rPr>
          <w:rFonts w:ascii="Times New Roman" w:eastAsia="Times New Roman" w:hAnsi="Times New Roman" w:cs="Times New Roman"/>
          <w:color w:val="201F1E"/>
          <w:sz w:val="24"/>
          <w:szCs w:val="24"/>
          <w:bdr w:val="none" w:sz="0" w:space="0" w:color="auto" w:frame="1"/>
          <w:lang w:eastAsia="lv-LV"/>
        </w:rPr>
        <w:t xml:space="preserve"> </w:t>
      </w:r>
    </w:p>
    <w:p w14:paraId="120CA056" w14:textId="45FECBC5" w:rsidR="00C35602" w:rsidRPr="00A82EE6" w:rsidRDefault="00C35602" w:rsidP="005F2B4A">
      <w:pPr>
        <w:shd w:val="clear" w:color="auto" w:fill="FFFFFF"/>
        <w:spacing w:after="0" w:line="240" w:lineRule="auto"/>
        <w:ind w:firstLine="720"/>
        <w:jc w:val="both"/>
        <w:rPr>
          <w:rFonts w:ascii="Times New Roman" w:eastAsia="Times New Roman" w:hAnsi="Times New Roman" w:cs="Times New Roman"/>
          <w:color w:val="201F1E"/>
          <w:sz w:val="24"/>
          <w:szCs w:val="24"/>
          <w:lang w:eastAsia="lv-LV"/>
        </w:rPr>
      </w:pPr>
      <w:r w:rsidRPr="00A82EE6">
        <w:rPr>
          <w:rFonts w:ascii="Times New Roman" w:eastAsia="Times New Roman" w:hAnsi="Times New Roman" w:cs="Times New Roman"/>
          <w:color w:val="201F1E"/>
          <w:sz w:val="24"/>
          <w:szCs w:val="24"/>
          <w:bdr w:val="none" w:sz="0" w:space="0" w:color="auto" w:frame="1"/>
          <w:lang w:eastAsia="lv-LV"/>
        </w:rPr>
        <w:t> </w:t>
      </w:r>
      <w:r w:rsidR="000E52F8">
        <w:rPr>
          <w:rFonts w:ascii="Times New Roman" w:eastAsia="Times New Roman" w:hAnsi="Times New Roman" w:cs="Times New Roman"/>
          <w:color w:val="201F1E"/>
          <w:sz w:val="24"/>
          <w:szCs w:val="24"/>
          <w:bdr w:val="none" w:sz="0" w:space="0" w:color="auto" w:frame="1"/>
          <w:lang w:eastAsia="lv-LV"/>
        </w:rPr>
        <w:t>Šobrīd ir s</w:t>
      </w:r>
      <w:r w:rsidR="004A3990">
        <w:rPr>
          <w:rFonts w:ascii="Times New Roman" w:eastAsia="Times New Roman" w:hAnsi="Times New Roman" w:cs="Times New Roman"/>
          <w:color w:val="201F1E"/>
          <w:sz w:val="24"/>
          <w:szCs w:val="24"/>
          <w:bdr w:val="none" w:sz="0" w:space="0" w:color="auto" w:frame="1"/>
          <w:lang w:eastAsia="lv-LV"/>
        </w:rPr>
        <w:t>varīgi</w:t>
      </w:r>
      <w:r w:rsidRPr="00A82EE6">
        <w:rPr>
          <w:rFonts w:ascii="Times New Roman" w:eastAsia="Times New Roman" w:hAnsi="Times New Roman" w:cs="Times New Roman"/>
          <w:color w:val="201F1E"/>
          <w:sz w:val="24"/>
          <w:szCs w:val="24"/>
          <w:bdr w:val="none" w:sz="0" w:space="0" w:color="auto" w:frame="1"/>
          <w:lang w:eastAsia="lv-LV"/>
        </w:rPr>
        <w:t xml:space="preserve"> pabeigt uzsāktās aktivitātes slimnīcu kapacitātes stiprināšanā</w:t>
      </w:r>
      <w:r w:rsidR="002F2C15">
        <w:rPr>
          <w:rFonts w:ascii="Times New Roman" w:eastAsia="Times New Roman" w:hAnsi="Times New Roman" w:cs="Times New Roman"/>
          <w:color w:val="201F1E"/>
          <w:sz w:val="24"/>
          <w:szCs w:val="24"/>
          <w:bdr w:val="none" w:sz="0" w:space="0" w:color="auto" w:frame="1"/>
          <w:lang w:eastAsia="lv-LV"/>
        </w:rPr>
        <w:t>, tai skaitā situācijās, kad medicīnisko iekārtu iegāde nav pabeigta piegāžu kavēšanās dēļ</w:t>
      </w:r>
      <w:r w:rsidR="0091148E">
        <w:rPr>
          <w:rFonts w:ascii="Times New Roman" w:eastAsia="Times New Roman" w:hAnsi="Times New Roman" w:cs="Times New Roman"/>
          <w:color w:val="201F1E"/>
          <w:sz w:val="24"/>
          <w:szCs w:val="24"/>
          <w:bdr w:val="none" w:sz="0" w:space="0" w:color="auto" w:frame="1"/>
          <w:lang w:eastAsia="lv-LV"/>
        </w:rPr>
        <w:t>,</w:t>
      </w:r>
      <w:r w:rsidRPr="00A82EE6">
        <w:rPr>
          <w:rFonts w:ascii="Times New Roman" w:eastAsia="Times New Roman" w:hAnsi="Times New Roman" w:cs="Times New Roman"/>
          <w:color w:val="201F1E"/>
          <w:sz w:val="24"/>
          <w:szCs w:val="24"/>
          <w:bdr w:val="none" w:sz="0" w:space="0" w:color="auto" w:frame="1"/>
          <w:lang w:eastAsia="lv-LV"/>
        </w:rPr>
        <w:t>un veidot racionālas ierīču rezerves visās stratēģiskās ārstniecības iestādēs.</w:t>
      </w:r>
    </w:p>
    <w:p w14:paraId="557D54EF" w14:textId="2EF1B3FC" w:rsidR="002C7875" w:rsidRPr="002C7875" w:rsidRDefault="002C7875" w:rsidP="005F2B4A">
      <w:pPr>
        <w:spacing w:before="120" w:after="0" w:line="240" w:lineRule="auto"/>
        <w:ind w:firstLine="720"/>
        <w:jc w:val="both"/>
        <w:rPr>
          <w:rFonts w:ascii="Times New Roman" w:hAnsi="Times New Roman" w:cs="Times New Roman"/>
          <w:sz w:val="24"/>
          <w:szCs w:val="24"/>
        </w:rPr>
      </w:pPr>
      <w:r w:rsidRPr="002C7875">
        <w:rPr>
          <w:rFonts w:ascii="Times New Roman" w:hAnsi="Times New Roman" w:cs="Times New Roman"/>
          <w:b/>
          <w:bCs/>
          <w:sz w:val="24"/>
          <w:szCs w:val="24"/>
          <w:u w:val="single"/>
        </w:rPr>
        <w:t xml:space="preserve">Medicīnas ierīču un iekārtu </w:t>
      </w:r>
      <w:r w:rsidRPr="002C7875">
        <w:rPr>
          <w:rFonts w:ascii="Times New Roman" w:hAnsi="Times New Roman" w:cs="Times New Roman"/>
          <w:sz w:val="24"/>
          <w:szCs w:val="24"/>
          <w:u w:val="single"/>
        </w:rPr>
        <w:t>rezerves</w:t>
      </w:r>
      <w:r w:rsidRPr="002C7875">
        <w:rPr>
          <w:rFonts w:ascii="Times New Roman" w:hAnsi="Times New Roman" w:cs="Times New Roman"/>
          <w:sz w:val="24"/>
          <w:szCs w:val="24"/>
        </w:rPr>
        <w:t>:</w:t>
      </w:r>
    </w:p>
    <w:p w14:paraId="44304930" w14:textId="411801E0" w:rsidR="002C7875" w:rsidRPr="002C7875" w:rsidRDefault="002C7875" w:rsidP="000E52F8">
      <w:pPr>
        <w:spacing w:before="120" w:after="0" w:line="240" w:lineRule="auto"/>
        <w:jc w:val="both"/>
        <w:rPr>
          <w:rFonts w:ascii="Times New Roman" w:hAnsi="Times New Roman" w:cs="Times New Roman"/>
          <w:sz w:val="24"/>
          <w:szCs w:val="24"/>
        </w:rPr>
      </w:pPr>
      <w:r w:rsidRPr="002C7875">
        <w:rPr>
          <w:rFonts w:ascii="Times New Roman" w:hAnsi="Times New Roman" w:cs="Times New Roman"/>
          <w:sz w:val="24"/>
          <w:szCs w:val="24"/>
        </w:rPr>
        <w:t xml:space="preserve">1) </w:t>
      </w:r>
      <w:r w:rsidR="000E52F8">
        <w:rPr>
          <w:rFonts w:ascii="Times New Roman" w:hAnsi="Times New Roman" w:cs="Times New Roman"/>
          <w:sz w:val="24"/>
          <w:szCs w:val="24"/>
        </w:rPr>
        <w:t xml:space="preserve">ir </w:t>
      </w:r>
      <w:r w:rsidR="00A91BFA">
        <w:rPr>
          <w:rFonts w:ascii="Times New Roman" w:hAnsi="Times New Roman" w:cs="Times New Roman"/>
          <w:sz w:val="24"/>
          <w:szCs w:val="24"/>
        </w:rPr>
        <w:t xml:space="preserve">būtiskas </w:t>
      </w:r>
      <w:r w:rsidRPr="002C7875">
        <w:rPr>
          <w:rFonts w:ascii="Times New Roman" w:hAnsi="Times New Roman" w:cs="Times New Roman"/>
          <w:sz w:val="24"/>
          <w:szCs w:val="24"/>
        </w:rPr>
        <w:t xml:space="preserve">pacientu maiņas gadījumā, īpaši intensīvās terapijas nodaļās; </w:t>
      </w:r>
    </w:p>
    <w:p w14:paraId="0B7493A7" w14:textId="5ADC2E37" w:rsidR="002C7875" w:rsidRPr="002C7875" w:rsidRDefault="002C7875" w:rsidP="000E52F8">
      <w:pPr>
        <w:spacing w:after="0" w:line="240" w:lineRule="auto"/>
        <w:jc w:val="both"/>
        <w:rPr>
          <w:rFonts w:ascii="Times New Roman" w:hAnsi="Times New Roman" w:cs="Times New Roman"/>
          <w:sz w:val="24"/>
          <w:szCs w:val="24"/>
        </w:rPr>
      </w:pPr>
      <w:r w:rsidRPr="002C7875">
        <w:rPr>
          <w:rFonts w:ascii="Times New Roman" w:hAnsi="Times New Roman" w:cs="Times New Roman"/>
          <w:sz w:val="24"/>
          <w:szCs w:val="24"/>
        </w:rPr>
        <w:t xml:space="preserve">2) </w:t>
      </w:r>
      <w:r w:rsidR="00A91BFA">
        <w:rPr>
          <w:rFonts w:ascii="Times New Roman" w:hAnsi="Times New Roman" w:cs="Times New Roman"/>
          <w:sz w:val="24"/>
          <w:szCs w:val="24"/>
        </w:rPr>
        <w:t>ļau</w:t>
      </w:r>
      <w:r w:rsidR="000E52F8">
        <w:rPr>
          <w:rFonts w:ascii="Times New Roman" w:hAnsi="Times New Roman" w:cs="Times New Roman"/>
          <w:sz w:val="24"/>
          <w:szCs w:val="24"/>
        </w:rPr>
        <w:t>s</w:t>
      </w:r>
      <w:r w:rsidRPr="002C7875">
        <w:rPr>
          <w:rFonts w:ascii="Times New Roman" w:hAnsi="Times New Roman" w:cs="Times New Roman"/>
          <w:sz w:val="24"/>
          <w:szCs w:val="24"/>
        </w:rPr>
        <w:t xml:space="preserve"> medicīnas iekārtu bojājuma gadījumā </w:t>
      </w:r>
      <w:r w:rsidR="00A91BFA">
        <w:rPr>
          <w:rFonts w:ascii="Times New Roman" w:hAnsi="Times New Roman" w:cs="Times New Roman"/>
          <w:sz w:val="24"/>
          <w:szCs w:val="24"/>
        </w:rPr>
        <w:t>tās</w:t>
      </w:r>
      <w:r w:rsidRPr="002C7875">
        <w:rPr>
          <w:rFonts w:ascii="Times New Roman" w:hAnsi="Times New Roman" w:cs="Times New Roman"/>
          <w:sz w:val="24"/>
          <w:szCs w:val="24"/>
        </w:rPr>
        <w:t xml:space="preserve"> nomainīt, nepārtraucot pacientu ārstēšanu; </w:t>
      </w:r>
    </w:p>
    <w:p w14:paraId="12511FA6" w14:textId="504A83CD" w:rsidR="002C7875" w:rsidRPr="002C7875" w:rsidRDefault="002C7875" w:rsidP="000E52F8">
      <w:pPr>
        <w:spacing w:after="0" w:line="240" w:lineRule="auto"/>
        <w:jc w:val="both"/>
        <w:rPr>
          <w:rFonts w:ascii="Times New Roman" w:hAnsi="Times New Roman" w:cs="Times New Roman"/>
          <w:sz w:val="24"/>
          <w:szCs w:val="24"/>
        </w:rPr>
      </w:pPr>
      <w:r w:rsidRPr="002C7875">
        <w:rPr>
          <w:rFonts w:ascii="Times New Roman" w:hAnsi="Times New Roman" w:cs="Times New Roman"/>
          <w:sz w:val="24"/>
          <w:szCs w:val="24"/>
        </w:rPr>
        <w:t>3)</w:t>
      </w:r>
      <w:r w:rsidR="000E52F8">
        <w:rPr>
          <w:rFonts w:ascii="Times New Roman" w:hAnsi="Times New Roman" w:cs="Times New Roman"/>
          <w:sz w:val="24"/>
          <w:szCs w:val="24"/>
        </w:rPr>
        <w:t xml:space="preserve"> </w:t>
      </w:r>
      <w:r w:rsidR="00A91BFA">
        <w:rPr>
          <w:rFonts w:ascii="Times New Roman" w:hAnsi="Times New Roman" w:cs="Times New Roman"/>
          <w:sz w:val="24"/>
          <w:szCs w:val="24"/>
        </w:rPr>
        <w:t>rastu</w:t>
      </w:r>
      <w:r w:rsidRPr="002C7875">
        <w:rPr>
          <w:rFonts w:ascii="Times New Roman" w:hAnsi="Times New Roman" w:cs="Times New Roman"/>
          <w:sz w:val="24"/>
          <w:szCs w:val="24"/>
        </w:rPr>
        <w:t xml:space="preserve"> </w:t>
      </w:r>
      <w:r w:rsidR="00A91BFA" w:rsidRPr="002C7875">
        <w:rPr>
          <w:rFonts w:ascii="Times New Roman" w:hAnsi="Times New Roman" w:cs="Times New Roman"/>
          <w:sz w:val="24"/>
          <w:szCs w:val="24"/>
        </w:rPr>
        <w:t>iespēj</w:t>
      </w:r>
      <w:r w:rsidR="00A91BFA">
        <w:rPr>
          <w:rFonts w:ascii="Times New Roman" w:hAnsi="Times New Roman" w:cs="Times New Roman"/>
          <w:sz w:val="24"/>
          <w:szCs w:val="24"/>
        </w:rPr>
        <w:t>u</w:t>
      </w:r>
      <w:r w:rsidR="00A91BFA" w:rsidRPr="002C7875">
        <w:rPr>
          <w:rFonts w:ascii="Times New Roman" w:hAnsi="Times New Roman" w:cs="Times New Roman"/>
          <w:sz w:val="24"/>
          <w:szCs w:val="24"/>
        </w:rPr>
        <w:t xml:space="preserve"> </w:t>
      </w:r>
      <w:r w:rsidRPr="002C7875">
        <w:rPr>
          <w:rFonts w:ascii="Times New Roman" w:hAnsi="Times New Roman" w:cs="Times New Roman"/>
          <w:sz w:val="24"/>
          <w:szCs w:val="24"/>
        </w:rPr>
        <w:t xml:space="preserve">īsā laikā palielināt gultu skaitu vai veikt to pārprofilēšanu; </w:t>
      </w:r>
    </w:p>
    <w:p w14:paraId="4D37DCB3" w14:textId="4BE5D22A" w:rsidR="002C7875" w:rsidRPr="002C7875" w:rsidRDefault="002C7875" w:rsidP="000E52F8">
      <w:pPr>
        <w:spacing w:after="0" w:line="240" w:lineRule="auto"/>
        <w:jc w:val="both"/>
        <w:rPr>
          <w:rFonts w:ascii="Times New Roman" w:hAnsi="Times New Roman" w:cs="Times New Roman"/>
          <w:sz w:val="24"/>
          <w:szCs w:val="24"/>
        </w:rPr>
      </w:pPr>
      <w:r w:rsidRPr="002C7875">
        <w:rPr>
          <w:rFonts w:ascii="Times New Roman" w:hAnsi="Times New Roman" w:cs="Times New Roman"/>
          <w:sz w:val="24"/>
          <w:szCs w:val="24"/>
        </w:rPr>
        <w:t>4)</w:t>
      </w:r>
      <w:r w:rsidR="003F42FF">
        <w:rPr>
          <w:rFonts w:ascii="Times New Roman" w:hAnsi="Times New Roman" w:cs="Times New Roman"/>
          <w:sz w:val="24"/>
          <w:szCs w:val="24"/>
        </w:rPr>
        <w:t xml:space="preserve"> ļau</w:t>
      </w:r>
      <w:r w:rsidR="000E52F8">
        <w:rPr>
          <w:rFonts w:ascii="Times New Roman" w:hAnsi="Times New Roman" w:cs="Times New Roman"/>
          <w:sz w:val="24"/>
          <w:szCs w:val="24"/>
        </w:rPr>
        <w:t>s</w:t>
      </w:r>
      <w:r w:rsidR="003F42FF">
        <w:rPr>
          <w:rFonts w:ascii="Times New Roman" w:hAnsi="Times New Roman" w:cs="Times New Roman"/>
          <w:sz w:val="24"/>
          <w:szCs w:val="24"/>
        </w:rPr>
        <w:t xml:space="preserve"> neveikt</w:t>
      </w:r>
      <w:r w:rsidRPr="002C7875">
        <w:rPr>
          <w:rFonts w:ascii="Times New Roman" w:hAnsi="Times New Roman" w:cs="Times New Roman"/>
          <w:sz w:val="24"/>
          <w:szCs w:val="24"/>
        </w:rPr>
        <w:t xml:space="preserve"> neplānotu</w:t>
      </w:r>
      <w:r w:rsidR="003F42FF">
        <w:rPr>
          <w:rFonts w:ascii="Times New Roman" w:hAnsi="Times New Roman" w:cs="Times New Roman"/>
          <w:sz w:val="24"/>
          <w:szCs w:val="24"/>
        </w:rPr>
        <w:t>s</w:t>
      </w:r>
      <w:r w:rsidRPr="002C7875">
        <w:rPr>
          <w:rFonts w:ascii="Times New Roman" w:hAnsi="Times New Roman" w:cs="Times New Roman"/>
          <w:sz w:val="24"/>
          <w:szCs w:val="24"/>
        </w:rPr>
        <w:t xml:space="preserve"> ārkārtas iepirkumu</w:t>
      </w:r>
      <w:r w:rsidR="003F42FF">
        <w:rPr>
          <w:rFonts w:ascii="Times New Roman" w:hAnsi="Times New Roman" w:cs="Times New Roman"/>
          <w:sz w:val="24"/>
          <w:szCs w:val="24"/>
        </w:rPr>
        <w:t>s</w:t>
      </w:r>
      <w:r w:rsidR="000E52F8">
        <w:rPr>
          <w:rFonts w:ascii="Times New Roman" w:hAnsi="Times New Roman" w:cs="Times New Roman"/>
          <w:sz w:val="24"/>
          <w:szCs w:val="24"/>
        </w:rPr>
        <w:t>;</w:t>
      </w:r>
      <w:r w:rsidRPr="002C7875">
        <w:rPr>
          <w:rFonts w:ascii="Times New Roman" w:hAnsi="Times New Roman" w:cs="Times New Roman"/>
          <w:sz w:val="24"/>
          <w:szCs w:val="24"/>
        </w:rPr>
        <w:t xml:space="preserve"> </w:t>
      </w:r>
    </w:p>
    <w:p w14:paraId="731A9E1C" w14:textId="579FECC9" w:rsidR="002C7875" w:rsidRPr="002C7875" w:rsidRDefault="002C7875" w:rsidP="000E52F8">
      <w:pPr>
        <w:spacing w:after="0" w:line="240" w:lineRule="auto"/>
        <w:jc w:val="both"/>
        <w:rPr>
          <w:rFonts w:ascii="Times New Roman" w:hAnsi="Times New Roman" w:cs="Times New Roman"/>
          <w:sz w:val="24"/>
          <w:szCs w:val="24"/>
        </w:rPr>
      </w:pPr>
      <w:r w:rsidRPr="002C7875">
        <w:rPr>
          <w:rFonts w:ascii="Times New Roman" w:hAnsi="Times New Roman" w:cs="Times New Roman"/>
          <w:sz w:val="24"/>
          <w:szCs w:val="24"/>
        </w:rPr>
        <w:t xml:space="preserve">5) </w:t>
      </w:r>
      <w:r w:rsidR="003F42FF">
        <w:rPr>
          <w:rFonts w:ascii="Times New Roman" w:hAnsi="Times New Roman" w:cs="Times New Roman"/>
          <w:sz w:val="24"/>
          <w:szCs w:val="24"/>
        </w:rPr>
        <w:t xml:space="preserve">rada </w:t>
      </w:r>
      <w:r w:rsidR="003F42FF" w:rsidRPr="002C7875">
        <w:rPr>
          <w:rFonts w:ascii="Times New Roman" w:hAnsi="Times New Roman" w:cs="Times New Roman"/>
          <w:sz w:val="24"/>
          <w:szCs w:val="24"/>
        </w:rPr>
        <w:t>iespēj</w:t>
      </w:r>
      <w:r w:rsidR="003F42FF">
        <w:rPr>
          <w:rFonts w:ascii="Times New Roman" w:hAnsi="Times New Roman" w:cs="Times New Roman"/>
          <w:sz w:val="24"/>
          <w:szCs w:val="24"/>
        </w:rPr>
        <w:t>u</w:t>
      </w:r>
      <w:r w:rsidR="003F42FF" w:rsidRPr="002C7875">
        <w:rPr>
          <w:rFonts w:ascii="Times New Roman" w:hAnsi="Times New Roman" w:cs="Times New Roman"/>
          <w:sz w:val="24"/>
          <w:szCs w:val="24"/>
        </w:rPr>
        <w:t xml:space="preserve"> </w:t>
      </w:r>
      <w:r w:rsidRPr="002C7875">
        <w:rPr>
          <w:rFonts w:ascii="Times New Roman" w:hAnsi="Times New Roman" w:cs="Times New Roman"/>
          <w:sz w:val="24"/>
          <w:szCs w:val="24"/>
        </w:rPr>
        <w:t>savlaicīgi veikt iekārtu un ierīču nomaiņu.</w:t>
      </w:r>
    </w:p>
    <w:p w14:paraId="5F308544" w14:textId="4ABC7B76" w:rsidR="002C7875" w:rsidRPr="002C7875" w:rsidRDefault="002C7875" w:rsidP="00A90EDA">
      <w:pPr>
        <w:spacing w:before="120" w:after="0" w:line="240" w:lineRule="auto"/>
        <w:ind w:firstLine="720"/>
        <w:jc w:val="both"/>
        <w:rPr>
          <w:rFonts w:ascii="Times New Roman" w:hAnsi="Times New Roman" w:cs="Times New Roman"/>
          <w:sz w:val="24"/>
          <w:szCs w:val="24"/>
        </w:rPr>
      </w:pPr>
      <w:r w:rsidRPr="002C7875">
        <w:rPr>
          <w:rFonts w:ascii="Times New Roman" w:hAnsi="Times New Roman" w:cs="Times New Roman"/>
          <w:sz w:val="24"/>
          <w:szCs w:val="24"/>
          <w:u w:val="single"/>
        </w:rPr>
        <w:t xml:space="preserve">Valsts nozīmes </w:t>
      </w:r>
      <w:r w:rsidRPr="002C7875">
        <w:rPr>
          <w:rFonts w:ascii="Times New Roman" w:hAnsi="Times New Roman" w:cs="Times New Roman"/>
          <w:b/>
          <w:bCs/>
          <w:sz w:val="24"/>
          <w:szCs w:val="24"/>
          <w:u w:val="single"/>
        </w:rPr>
        <w:t xml:space="preserve">gultu rezervju </w:t>
      </w:r>
      <w:r w:rsidRPr="002C7875">
        <w:rPr>
          <w:rFonts w:ascii="Times New Roman" w:hAnsi="Times New Roman" w:cs="Times New Roman"/>
          <w:sz w:val="24"/>
          <w:szCs w:val="24"/>
          <w:u w:val="single"/>
        </w:rPr>
        <w:t>veidošana</w:t>
      </w:r>
      <w:r w:rsidR="00A91BFA">
        <w:rPr>
          <w:rFonts w:ascii="Times New Roman" w:hAnsi="Times New Roman" w:cs="Times New Roman"/>
          <w:sz w:val="24"/>
          <w:szCs w:val="24"/>
          <w:u w:val="single"/>
        </w:rPr>
        <w:t xml:space="preserve"> ļau</w:t>
      </w:r>
      <w:r w:rsidR="000E52F8">
        <w:rPr>
          <w:rFonts w:ascii="Times New Roman" w:hAnsi="Times New Roman" w:cs="Times New Roman"/>
          <w:sz w:val="24"/>
          <w:szCs w:val="24"/>
          <w:u w:val="single"/>
        </w:rPr>
        <w:t>s</w:t>
      </w:r>
      <w:r w:rsidRPr="002C7875">
        <w:rPr>
          <w:rFonts w:ascii="Times New Roman" w:hAnsi="Times New Roman" w:cs="Times New Roman"/>
          <w:sz w:val="24"/>
          <w:szCs w:val="24"/>
        </w:rPr>
        <w:t xml:space="preserve">: </w:t>
      </w:r>
    </w:p>
    <w:p w14:paraId="63756D86" w14:textId="77777777" w:rsidR="002C7875" w:rsidRPr="002C7875" w:rsidRDefault="002C7875" w:rsidP="000E52F8">
      <w:pPr>
        <w:spacing w:before="120" w:after="0" w:line="240" w:lineRule="auto"/>
        <w:jc w:val="both"/>
        <w:rPr>
          <w:rFonts w:ascii="Times New Roman" w:hAnsi="Times New Roman" w:cs="Times New Roman"/>
          <w:sz w:val="24"/>
          <w:szCs w:val="24"/>
        </w:rPr>
      </w:pPr>
      <w:r w:rsidRPr="002C7875">
        <w:rPr>
          <w:rFonts w:ascii="Times New Roman" w:hAnsi="Times New Roman" w:cs="Times New Roman"/>
          <w:sz w:val="24"/>
          <w:szCs w:val="24"/>
        </w:rPr>
        <w:t xml:space="preserve">1) operatīvi reaģēt jebkurā ārkārtas situācijā; </w:t>
      </w:r>
    </w:p>
    <w:p w14:paraId="2AF79622" w14:textId="77777777" w:rsidR="002C7875" w:rsidRPr="002C7875" w:rsidRDefault="002C7875" w:rsidP="000E52F8">
      <w:pPr>
        <w:spacing w:after="0" w:line="240" w:lineRule="auto"/>
        <w:jc w:val="both"/>
        <w:rPr>
          <w:rFonts w:ascii="Times New Roman" w:hAnsi="Times New Roman" w:cs="Times New Roman"/>
          <w:sz w:val="24"/>
          <w:szCs w:val="24"/>
        </w:rPr>
      </w:pPr>
      <w:r w:rsidRPr="002C7875">
        <w:rPr>
          <w:rFonts w:ascii="Times New Roman" w:hAnsi="Times New Roman" w:cs="Times New Roman"/>
          <w:sz w:val="24"/>
          <w:szCs w:val="24"/>
        </w:rPr>
        <w:t xml:space="preserve">2) sniegt palīdzību lielam iedzīvotāju skaitam; </w:t>
      </w:r>
    </w:p>
    <w:p w14:paraId="774751C4" w14:textId="77777777" w:rsidR="002C7875" w:rsidRPr="002C7875" w:rsidRDefault="002C7875" w:rsidP="000E52F8">
      <w:pPr>
        <w:spacing w:after="0" w:line="240" w:lineRule="auto"/>
        <w:jc w:val="both"/>
        <w:rPr>
          <w:rFonts w:ascii="Times New Roman" w:hAnsi="Times New Roman" w:cs="Times New Roman"/>
          <w:sz w:val="24"/>
          <w:szCs w:val="24"/>
        </w:rPr>
      </w:pPr>
      <w:r w:rsidRPr="002C7875">
        <w:rPr>
          <w:rFonts w:ascii="Times New Roman" w:hAnsi="Times New Roman" w:cs="Times New Roman"/>
          <w:sz w:val="24"/>
          <w:szCs w:val="24"/>
        </w:rPr>
        <w:t xml:space="preserve">3) izveidot līdz 400 gultu rezervi valstiskā līmenī; </w:t>
      </w:r>
    </w:p>
    <w:p w14:paraId="0618CDFC" w14:textId="77777777" w:rsidR="002C7875" w:rsidRPr="002C7875" w:rsidRDefault="002C7875" w:rsidP="000E52F8">
      <w:pPr>
        <w:spacing w:after="0" w:line="240" w:lineRule="auto"/>
        <w:jc w:val="both"/>
        <w:rPr>
          <w:rFonts w:ascii="Times New Roman" w:hAnsi="Times New Roman" w:cs="Times New Roman"/>
          <w:sz w:val="24"/>
          <w:szCs w:val="24"/>
        </w:rPr>
      </w:pPr>
      <w:r w:rsidRPr="002C7875">
        <w:rPr>
          <w:rFonts w:ascii="Times New Roman" w:hAnsi="Times New Roman" w:cs="Times New Roman"/>
          <w:sz w:val="24"/>
          <w:szCs w:val="24"/>
        </w:rPr>
        <w:t>4) izveidot rezerves telpas liela mēroga katastrofām, slimnīcu evakuācijā;</w:t>
      </w:r>
    </w:p>
    <w:p w14:paraId="00A2E0BE" w14:textId="2D4BB768" w:rsidR="002C7875" w:rsidRDefault="002C7875" w:rsidP="000E52F8">
      <w:pPr>
        <w:spacing w:after="0" w:line="240" w:lineRule="auto"/>
        <w:jc w:val="both"/>
        <w:rPr>
          <w:rFonts w:ascii="Times New Roman" w:hAnsi="Times New Roman" w:cs="Times New Roman"/>
          <w:sz w:val="24"/>
          <w:szCs w:val="24"/>
        </w:rPr>
      </w:pPr>
      <w:r w:rsidRPr="002C7875">
        <w:rPr>
          <w:rFonts w:ascii="Times New Roman" w:hAnsi="Times New Roman" w:cs="Times New Roman"/>
          <w:sz w:val="24"/>
          <w:szCs w:val="24"/>
        </w:rPr>
        <w:t>5) operatīvi sniegt palīdzību straujam pacientu skaita pieaugumam</w:t>
      </w:r>
      <w:r w:rsidR="0054315B">
        <w:rPr>
          <w:rFonts w:ascii="Times New Roman" w:hAnsi="Times New Roman" w:cs="Times New Roman"/>
          <w:sz w:val="24"/>
          <w:szCs w:val="24"/>
        </w:rPr>
        <w:t>;</w:t>
      </w:r>
    </w:p>
    <w:p w14:paraId="567998B3" w14:textId="6C49ADD7" w:rsidR="004A3990" w:rsidRPr="002C7875" w:rsidRDefault="004A3990" w:rsidP="000E52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mazāk ierobežot citu pakalpojumu sniegšanu</w:t>
      </w:r>
      <w:r w:rsidR="00FC32A0">
        <w:rPr>
          <w:rFonts w:ascii="Times New Roman" w:hAnsi="Times New Roman" w:cs="Times New Roman"/>
          <w:sz w:val="24"/>
          <w:szCs w:val="24"/>
        </w:rPr>
        <w:t>.</w:t>
      </w:r>
    </w:p>
    <w:p w14:paraId="0CE9AE0E" w14:textId="41C7DB89" w:rsidR="00AB3D6B" w:rsidRDefault="007D338F" w:rsidP="00FC32A0">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Minētā īstenošanai būtu nepieciešams</w:t>
      </w:r>
      <w:r w:rsidR="00083842">
        <w:rPr>
          <w:rFonts w:ascii="Times New Roman" w:hAnsi="Times New Roman" w:cs="Times New Roman"/>
          <w:sz w:val="24"/>
          <w:szCs w:val="24"/>
        </w:rPr>
        <w:t xml:space="preserve"> realizēt sekojošus pasākumus</w:t>
      </w:r>
      <w:r>
        <w:rPr>
          <w:rFonts w:ascii="Times New Roman" w:hAnsi="Times New Roman" w:cs="Times New Roman"/>
          <w:sz w:val="24"/>
          <w:szCs w:val="24"/>
        </w:rPr>
        <w:t>:</w:t>
      </w:r>
      <w:r w:rsidR="007E73A5" w:rsidRPr="007E73A5">
        <w:rPr>
          <w:rFonts w:ascii="Times New Roman" w:hAnsi="Times New Roman" w:cs="Times New Roman"/>
          <w:sz w:val="24"/>
          <w:szCs w:val="24"/>
        </w:rPr>
        <w:t xml:space="preserve"> </w:t>
      </w:r>
    </w:p>
    <w:p w14:paraId="1FF8D26F" w14:textId="77777777" w:rsidR="00AB3D6B" w:rsidRDefault="00AB3D6B" w:rsidP="00FC32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7E73A5" w:rsidRPr="007E73A5">
        <w:rPr>
          <w:rFonts w:ascii="Times New Roman" w:hAnsi="Times New Roman" w:cs="Times New Roman"/>
          <w:sz w:val="24"/>
          <w:szCs w:val="24"/>
        </w:rPr>
        <w:t xml:space="preserve">pilnveidot stacionāro ārstniecības iestāžu medicīniskā skābekļa padeves sistēmas, lai nodrošinātu </w:t>
      </w:r>
      <w:r>
        <w:rPr>
          <w:rFonts w:ascii="Times New Roman" w:hAnsi="Times New Roman" w:cs="Times New Roman"/>
          <w:sz w:val="24"/>
          <w:szCs w:val="24"/>
        </w:rPr>
        <w:t xml:space="preserve">vienlaicīgi </w:t>
      </w:r>
      <w:r w:rsidR="007E73A5" w:rsidRPr="007E73A5">
        <w:rPr>
          <w:rFonts w:ascii="Times New Roman" w:hAnsi="Times New Roman" w:cs="Times New Roman"/>
          <w:sz w:val="24"/>
          <w:szCs w:val="24"/>
        </w:rPr>
        <w:t>liela skaita skābekļatkarīgo pacientu veselības aprūpi;</w:t>
      </w:r>
      <w:r>
        <w:rPr>
          <w:rFonts w:ascii="Times New Roman" w:hAnsi="Times New Roman" w:cs="Times New Roman"/>
          <w:sz w:val="24"/>
          <w:szCs w:val="24"/>
        </w:rPr>
        <w:t xml:space="preserve"> </w:t>
      </w:r>
    </w:p>
    <w:p w14:paraId="6DCA12E6" w14:textId="740403AD" w:rsidR="007E73A5" w:rsidRDefault="00AB3D6B" w:rsidP="00FC32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7E73A5" w:rsidRPr="007E73A5">
        <w:rPr>
          <w:rFonts w:ascii="Times New Roman" w:hAnsi="Times New Roman" w:cs="Times New Roman"/>
          <w:sz w:val="24"/>
          <w:szCs w:val="24"/>
        </w:rPr>
        <w:t xml:space="preserve"> veidot slimnīcu medicīnisko iekārtu un medicīnisko ierīču rezerves, kas ļautu operatīvi un bez pārtraukuma nodrošināt lielāka skaita Covid-19 pacientu veselības aprūpi, tai skaitā IT gultās</w:t>
      </w:r>
      <w:r>
        <w:rPr>
          <w:rFonts w:ascii="Times New Roman" w:hAnsi="Times New Roman" w:cs="Times New Roman"/>
          <w:sz w:val="24"/>
          <w:szCs w:val="24"/>
        </w:rPr>
        <w:t>;</w:t>
      </w:r>
    </w:p>
    <w:p w14:paraId="2A4A6604" w14:textId="2C4A09E4" w:rsidR="00AB3D6B" w:rsidRDefault="00AB3D6B" w:rsidP="00FC32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7E73A5" w:rsidRPr="007E73A5">
        <w:rPr>
          <w:rFonts w:ascii="Times New Roman" w:hAnsi="Times New Roman" w:cs="Times New Roman"/>
          <w:sz w:val="24"/>
          <w:szCs w:val="24"/>
        </w:rPr>
        <w:t xml:space="preserve">nodrošināt </w:t>
      </w:r>
      <w:r w:rsidR="00C82983">
        <w:rPr>
          <w:rFonts w:ascii="Times New Roman" w:hAnsi="Times New Roman" w:cs="Times New Roman"/>
          <w:sz w:val="24"/>
          <w:szCs w:val="24"/>
        </w:rPr>
        <w:t>5</w:t>
      </w:r>
      <w:r w:rsidR="007E73A5" w:rsidRPr="007E73A5">
        <w:rPr>
          <w:rFonts w:ascii="Times New Roman" w:hAnsi="Times New Roman" w:cs="Times New Roman"/>
          <w:sz w:val="24"/>
          <w:szCs w:val="24"/>
        </w:rPr>
        <w:t>% gultu rezervi slimnīcās (no tām 60-70% IT gultas), kuras izvēršot, operatīvi tiktu nodrošināta nepieciešamās veselības aprūpes sniegšana lielam pacientu skaitam</w:t>
      </w:r>
      <w:r>
        <w:rPr>
          <w:rFonts w:ascii="Times New Roman" w:hAnsi="Times New Roman" w:cs="Times New Roman"/>
          <w:sz w:val="24"/>
          <w:szCs w:val="24"/>
        </w:rPr>
        <w:t>;</w:t>
      </w:r>
    </w:p>
    <w:p w14:paraId="1C9FF60C" w14:textId="039D52D4" w:rsidR="00701630" w:rsidRDefault="00AB3D6B" w:rsidP="00FC32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7E73A5" w:rsidRPr="007E73A5">
        <w:rPr>
          <w:rFonts w:ascii="Times New Roman" w:hAnsi="Times New Roman" w:cs="Times New Roman"/>
          <w:sz w:val="24"/>
          <w:szCs w:val="24"/>
        </w:rPr>
        <w:t xml:space="preserve"> izstrādāt algoritmu un rīcību </w:t>
      </w:r>
      <w:r w:rsidR="00FC32A0">
        <w:rPr>
          <w:rFonts w:ascii="Times New Roman" w:hAnsi="Times New Roman" w:cs="Times New Roman"/>
          <w:sz w:val="24"/>
          <w:szCs w:val="24"/>
        </w:rPr>
        <w:t>strauja pacientu skaita pieauguma gadījumā</w:t>
      </w:r>
      <w:r w:rsidR="00FC32A0" w:rsidRPr="007E73A5">
        <w:rPr>
          <w:rFonts w:ascii="Times New Roman" w:hAnsi="Times New Roman" w:cs="Times New Roman"/>
          <w:sz w:val="24"/>
          <w:szCs w:val="24"/>
        </w:rPr>
        <w:t xml:space="preserve"> </w:t>
      </w:r>
      <w:r w:rsidR="007E73A5" w:rsidRPr="007E73A5">
        <w:rPr>
          <w:rFonts w:ascii="Times New Roman" w:hAnsi="Times New Roman" w:cs="Times New Roman"/>
          <w:sz w:val="24"/>
          <w:szCs w:val="24"/>
        </w:rPr>
        <w:t xml:space="preserve">operatīvai cilvēkresursu </w:t>
      </w:r>
      <w:r w:rsidR="00FC32A0">
        <w:rPr>
          <w:rFonts w:ascii="Times New Roman" w:hAnsi="Times New Roman" w:cs="Times New Roman"/>
          <w:sz w:val="24"/>
          <w:szCs w:val="24"/>
        </w:rPr>
        <w:t>pārdalei, t.sk., kompetenču, kvalifikācijas un darba organizācijas prasību mazināšanai, nosakot maksimālās robežas un sliekšņus</w:t>
      </w:r>
      <w:r w:rsidR="00701630">
        <w:rPr>
          <w:rFonts w:ascii="Times New Roman" w:hAnsi="Times New Roman" w:cs="Times New Roman"/>
          <w:sz w:val="24"/>
          <w:szCs w:val="24"/>
        </w:rPr>
        <w:t>;</w:t>
      </w:r>
    </w:p>
    <w:p w14:paraId="5338D85F" w14:textId="4B96A065" w:rsidR="007E73A5" w:rsidRPr="007E73A5" w:rsidRDefault="00701630" w:rsidP="00FC32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veikt atbilstošas izmaiņas normatīvajā regulējumā</w:t>
      </w:r>
      <w:r w:rsidR="00737BE8">
        <w:rPr>
          <w:rFonts w:ascii="Times New Roman" w:hAnsi="Times New Roman" w:cs="Times New Roman"/>
          <w:sz w:val="24"/>
          <w:szCs w:val="24"/>
        </w:rPr>
        <w:t>.</w:t>
      </w:r>
    </w:p>
    <w:p w14:paraId="161F358B" w14:textId="3EB666FB" w:rsidR="004F528F" w:rsidRDefault="00785231" w:rsidP="00701630">
      <w:pPr>
        <w:spacing w:before="120"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Iepriekš m</w:t>
      </w:r>
      <w:r w:rsidR="007E73A5" w:rsidRPr="007E73A5">
        <w:rPr>
          <w:rFonts w:ascii="Times New Roman" w:hAnsi="Times New Roman" w:cs="Times New Roman"/>
          <w:sz w:val="24"/>
          <w:szCs w:val="24"/>
        </w:rPr>
        <w:t>inēto pasākumu īstenošana</w:t>
      </w:r>
      <w:r w:rsidR="00C82983">
        <w:rPr>
          <w:rFonts w:ascii="Times New Roman" w:hAnsi="Times New Roman" w:cs="Times New Roman"/>
          <w:sz w:val="24"/>
          <w:szCs w:val="24"/>
        </w:rPr>
        <w:t xml:space="preserve">s mērķis ir </w:t>
      </w:r>
      <w:r w:rsidR="007E73A5" w:rsidRPr="007E73A5">
        <w:rPr>
          <w:rFonts w:ascii="Times New Roman" w:hAnsi="Times New Roman" w:cs="Times New Roman"/>
          <w:sz w:val="24"/>
          <w:szCs w:val="24"/>
        </w:rPr>
        <w:t xml:space="preserve"> </w:t>
      </w:r>
      <w:r w:rsidR="00C82983" w:rsidRPr="007E73A5">
        <w:rPr>
          <w:rFonts w:ascii="Times New Roman" w:hAnsi="Times New Roman" w:cs="Times New Roman"/>
          <w:sz w:val="24"/>
          <w:szCs w:val="24"/>
        </w:rPr>
        <w:t>nodrošinā</w:t>
      </w:r>
      <w:r w:rsidR="00C82983">
        <w:rPr>
          <w:rFonts w:ascii="Times New Roman" w:hAnsi="Times New Roman" w:cs="Times New Roman"/>
          <w:sz w:val="24"/>
          <w:szCs w:val="24"/>
        </w:rPr>
        <w:t>t</w:t>
      </w:r>
      <w:r w:rsidR="00C82983" w:rsidRPr="007E73A5">
        <w:rPr>
          <w:rFonts w:ascii="Times New Roman" w:hAnsi="Times New Roman" w:cs="Times New Roman"/>
          <w:sz w:val="24"/>
          <w:szCs w:val="24"/>
        </w:rPr>
        <w:t xml:space="preserve"> </w:t>
      </w:r>
      <w:r w:rsidR="007E73A5" w:rsidRPr="007E73A5">
        <w:rPr>
          <w:rFonts w:ascii="Times New Roman" w:hAnsi="Times New Roman" w:cs="Times New Roman"/>
          <w:sz w:val="24"/>
          <w:szCs w:val="24"/>
        </w:rPr>
        <w:t xml:space="preserve">augstu veselības nozares un slimnīcu gatavību pandēmijām, situācijām ar lielu cietušo skaitu, </w:t>
      </w:r>
      <w:r w:rsidR="00824594">
        <w:rPr>
          <w:rFonts w:ascii="Times New Roman" w:hAnsi="Times New Roman" w:cs="Times New Roman"/>
          <w:sz w:val="24"/>
          <w:szCs w:val="24"/>
        </w:rPr>
        <w:t xml:space="preserve"> lai nodrošinātu, ka</w:t>
      </w:r>
      <w:r w:rsidR="007E73A5" w:rsidRPr="007E73A5">
        <w:rPr>
          <w:rFonts w:ascii="Times New Roman" w:hAnsi="Times New Roman" w:cs="Times New Roman"/>
          <w:sz w:val="24"/>
          <w:szCs w:val="24"/>
        </w:rPr>
        <w:t xml:space="preserve"> pacientiem </w:t>
      </w:r>
      <w:r w:rsidR="00824594">
        <w:rPr>
          <w:rFonts w:ascii="Times New Roman" w:hAnsi="Times New Roman" w:cs="Times New Roman"/>
          <w:sz w:val="24"/>
          <w:szCs w:val="24"/>
        </w:rPr>
        <w:t xml:space="preserve">joprojām </w:t>
      </w:r>
      <w:r w:rsidR="007E73A5" w:rsidRPr="007E73A5">
        <w:rPr>
          <w:rFonts w:ascii="Times New Roman" w:hAnsi="Times New Roman" w:cs="Times New Roman"/>
          <w:sz w:val="24"/>
          <w:szCs w:val="24"/>
        </w:rPr>
        <w:t>ti</w:t>
      </w:r>
      <w:r w:rsidR="00824594">
        <w:rPr>
          <w:rFonts w:ascii="Times New Roman" w:hAnsi="Times New Roman" w:cs="Times New Roman"/>
          <w:sz w:val="24"/>
          <w:szCs w:val="24"/>
        </w:rPr>
        <w:t>e</w:t>
      </w:r>
      <w:r w:rsidR="007E73A5" w:rsidRPr="007E73A5">
        <w:rPr>
          <w:rFonts w:ascii="Times New Roman" w:hAnsi="Times New Roman" w:cs="Times New Roman"/>
          <w:sz w:val="24"/>
          <w:szCs w:val="24"/>
        </w:rPr>
        <w:t>k sniegta kvalitatīva veselības aprūpe</w:t>
      </w:r>
      <w:r w:rsidR="00C82983">
        <w:rPr>
          <w:rFonts w:ascii="Times New Roman" w:hAnsi="Times New Roman" w:cs="Times New Roman"/>
          <w:sz w:val="24"/>
          <w:szCs w:val="24"/>
        </w:rPr>
        <w:t>, iespēju robežās nesamazinot citu pakalpojumu sniegšanu</w:t>
      </w:r>
      <w:r w:rsidR="00737BE8">
        <w:rPr>
          <w:rFonts w:ascii="Times New Roman" w:hAnsi="Times New Roman" w:cs="Times New Roman"/>
          <w:sz w:val="24"/>
          <w:szCs w:val="24"/>
        </w:rPr>
        <w:t>.</w:t>
      </w:r>
    </w:p>
    <w:p w14:paraId="4F8F29F0" w14:textId="77777777" w:rsidR="005F2B4A" w:rsidRDefault="005F2B4A" w:rsidP="00631A04">
      <w:pPr>
        <w:pStyle w:val="ListParagraph"/>
        <w:spacing w:after="0" w:line="240" w:lineRule="auto"/>
        <w:ind w:left="1080"/>
        <w:jc w:val="center"/>
        <w:rPr>
          <w:rFonts w:ascii="Times New Roman" w:hAnsi="Times New Roman" w:cs="Times New Roman"/>
          <w:b/>
          <w:bCs/>
          <w:sz w:val="24"/>
          <w:szCs w:val="24"/>
        </w:rPr>
      </w:pPr>
    </w:p>
    <w:p w14:paraId="75577E5A" w14:textId="7A9B883D" w:rsidR="00631A04" w:rsidRDefault="002A347F" w:rsidP="00157281">
      <w:pPr>
        <w:pStyle w:val="ListParagraph"/>
        <w:numPr>
          <w:ilvl w:val="0"/>
          <w:numId w:val="3"/>
        </w:numPr>
        <w:spacing w:after="0" w:line="240" w:lineRule="auto"/>
        <w:jc w:val="center"/>
        <w:rPr>
          <w:rFonts w:ascii="Times New Roman" w:hAnsi="Times New Roman" w:cs="Times New Roman"/>
          <w:b/>
          <w:bCs/>
          <w:sz w:val="24"/>
          <w:szCs w:val="24"/>
        </w:rPr>
      </w:pPr>
      <w:r w:rsidRPr="00631A04">
        <w:rPr>
          <w:rFonts w:ascii="Times New Roman" w:hAnsi="Times New Roman" w:cs="Times New Roman"/>
          <w:b/>
          <w:bCs/>
          <w:sz w:val="24"/>
          <w:szCs w:val="24"/>
        </w:rPr>
        <w:t>Plānotie darbības virzieni un to īstenošanas iespējas</w:t>
      </w:r>
    </w:p>
    <w:p w14:paraId="0BB794BC" w14:textId="77777777" w:rsidR="00157281" w:rsidRPr="00631A04" w:rsidRDefault="00157281" w:rsidP="00157281">
      <w:pPr>
        <w:pStyle w:val="ListParagraph"/>
        <w:spacing w:after="0" w:line="240" w:lineRule="auto"/>
        <w:ind w:left="1080"/>
        <w:rPr>
          <w:rFonts w:ascii="Times New Roman" w:hAnsi="Times New Roman" w:cs="Times New Roman"/>
          <w:b/>
          <w:bCs/>
          <w:sz w:val="24"/>
          <w:szCs w:val="24"/>
        </w:rPr>
      </w:pPr>
    </w:p>
    <w:p w14:paraId="3E7D92E0" w14:textId="7CAC77FC" w:rsidR="00D106CF" w:rsidRDefault="00D106CF" w:rsidP="00DE3806">
      <w:pPr>
        <w:pStyle w:val="ListParagraph"/>
        <w:numPr>
          <w:ilvl w:val="0"/>
          <w:numId w:val="6"/>
        </w:numPr>
        <w:spacing w:after="0" w:line="240" w:lineRule="auto"/>
        <w:jc w:val="both"/>
        <w:rPr>
          <w:rFonts w:ascii="Times New Roman" w:hAnsi="Times New Roman" w:cs="Times New Roman"/>
          <w:b/>
          <w:bCs/>
          <w:sz w:val="24"/>
          <w:szCs w:val="24"/>
        </w:rPr>
      </w:pPr>
      <w:r w:rsidRPr="00F71110">
        <w:rPr>
          <w:rFonts w:ascii="Times New Roman" w:hAnsi="Times New Roman" w:cs="Times New Roman"/>
          <w:b/>
          <w:bCs/>
          <w:sz w:val="24"/>
          <w:szCs w:val="24"/>
        </w:rPr>
        <w:t>Medicīniskā skābekļa padeves nodrošināšana</w:t>
      </w:r>
    </w:p>
    <w:p w14:paraId="0004F7F2" w14:textId="77777777" w:rsidR="00157281" w:rsidRDefault="00157281" w:rsidP="00AB6BCC">
      <w:pPr>
        <w:spacing w:after="0" w:line="240" w:lineRule="auto"/>
        <w:ind w:firstLine="720"/>
        <w:jc w:val="both"/>
        <w:rPr>
          <w:rFonts w:ascii="Times New Roman" w:hAnsi="Times New Roman" w:cs="Times New Roman"/>
          <w:sz w:val="24"/>
          <w:szCs w:val="24"/>
        </w:rPr>
      </w:pPr>
    </w:p>
    <w:p w14:paraId="60310474" w14:textId="305A2CA5" w:rsidR="008004B3" w:rsidRDefault="003C33E2" w:rsidP="00AB6BCC">
      <w:pPr>
        <w:spacing w:after="0" w:line="240" w:lineRule="auto"/>
        <w:ind w:firstLine="720"/>
        <w:jc w:val="both"/>
        <w:rPr>
          <w:rFonts w:ascii="Times New Roman" w:hAnsi="Times New Roman" w:cs="Times New Roman"/>
          <w:sz w:val="24"/>
          <w:szCs w:val="24"/>
        </w:rPr>
      </w:pPr>
      <w:r w:rsidRPr="00D106CF">
        <w:rPr>
          <w:rFonts w:ascii="Times New Roman" w:hAnsi="Times New Roman" w:cs="Times New Roman"/>
          <w:sz w:val="24"/>
          <w:szCs w:val="24"/>
        </w:rPr>
        <w:t>Ņemot vērā Covid-19 klīniskās izpausmes (vīrusa pneimonija</w:t>
      </w:r>
      <w:r w:rsidR="00D36C66">
        <w:rPr>
          <w:rFonts w:ascii="Times New Roman" w:hAnsi="Times New Roman" w:cs="Times New Roman"/>
          <w:sz w:val="24"/>
          <w:szCs w:val="24"/>
        </w:rPr>
        <w:t xml:space="preserve">s izraisītie </w:t>
      </w:r>
      <w:r w:rsidRPr="00D106CF">
        <w:rPr>
          <w:rFonts w:ascii="Times New Roman" w:hAnsi="Times New Roman" w:cs="Times New Roman"/>
          <w:sz w:val="24"/>
          <w:szCs w:val="24"/>
        </w:rPr>
        <w:t xml:space="preserve">plaušu bojājumi u.c.) </w:t>
      </w:r>
      <w:r w:rsidR="008004B3">
        <w:rPr>
          <w:rFonts w:ascii="Times New Roman" w:hAnsi="Times New Roman" w:cs="Times New Roman"/>
          <w:sz w:val="24"/>
          <w:szCs w:val="24"/>
        </w:rPr>
        <w:t xml:space="preserve">medicīniskais </w:t>
      </w:r>
      <w:r w:rsidR="008004B3" w:rsidRPr="00D106CF">
        <w:rPr>
          <w:rFonts w:ascii="Times New Roman" w:hAnsi="Times New Roman" w:cs="Times New Roman"/>
          <w:sz w:val="24"/>
          <w:szCs w:val="24"/>
        </w:rPr>
        <w:t xml:space="preserve">skābeklis </w:t>
      </w:r>
      <w:r w:rsidR="00123F97">
        <w:rPr>
          <w:rFonts w:ascii="Times New Roman" w:hAnsi="Times New Roman" w:cs="Times New Roman"/>
          <w:sz w:val="24"/>
          <w:szCs w:val="24"/>
        </w:rPr>
        <w:t>(s</w:t>
      </w:r>
      <w:r w:rsidR="00123F97" w:rsidRPr="00123F97">
        <w:rPr>
          <w:rFonts w:ascii="Times New Roman" w:hAnsi="Times New Roman" w:cs="Times New Roman"/>
          <w:sz w:val="24"/>
          <w:szCs w:val="24"/>
        </w:rPr>
        <w:t>ašķidrināti un gāzveida veidā uzglabātais</w:t>
      </w:r>
      <w:r w:rsidR="00123F97">
        <w:rPr>
          <w:rFonts w:ascii="Times New Roman" w:hAnsi="Times New Roman" w:cs="Times New Roman"/>
          <w:sz w:val="24"/>
          <w:szCs w:val="24"/>
        </w:rPr>
        <w:t xml:space="preserve">) </w:t>
      </w:r>
      <w:r w:rsidR="008004B3" w:rsidRPr="00D106CF">
        <w:rPr>
          <w:rFonts w:ascii="Times New Roman" w:hAnsi="Times New Roman" w:cs="Times New Roman"/>
          <w:sz w:val="24"/>
          <w:szCs w:val="24"/>
        </w:rPr>
        <w:t>ir pamata medikaments Covid - 19 pacientu  terapijai un dzīvības vitālo parametru stabilizētājs</w:t>
      </w:r>
      <w:r w:rsidR="008004B3">
        <w:rPr>
          <w:rFonts w:ascii="Times New Roman" w:hAnsi="Times New Roman" w:cs="Times New Roman"/>
          <w:sz w:val="24"/>
          <w:szCs w:val="24"/>
        </w:rPr>
        <w:t xml:space="preserve"> un </w:t>
      </w:r>
      <w:r>
        <w:rPr>
          <w:rFonts w:ascii="Times New Roman" w:hAnsi="Times New Roman" w:cs="Times New Roman"/>
          <w:sz w:val="24"/>
          <w:szCs w:val="24"/>
        </w:rPr>
        <w:t>b</w:t>
      </w:r>
      <w:r w:rsidRPr="00D106CF">
        <w:rPr>
          <w:rFonts w:ascii="Times New Roman" w:hAnsi="Times New Roman" w:cs="Times New Roman"/>
          <w:sz w:val="24"/>
          <w:szCs w:val="24"/>
        </w:rPr>
        <w:t>ez skābekļa</w:t>
      </w:r>
      <w:r w:rsidR="00D36C66">
        <w:rPr>
          <w:rFonts w:ascii="Times New Roman" w:hAnsi="Times New Roman" w:cs="Times New Roman"/>
          <w:sz w:val="24"/>
          <w:szCs w:val="24"/>
        </w:rPr>
        <w:t xml:space="preserve"> terapijas</w:t>
      </w:r>
      <w:r w:rsidRPr="00D106CF">
        <w:rPr>
          <w:rFonts w:ascii="Times New Roman" w:hAnsi="Times New Roman" w:cs="Times New Roman"/>
          <w:sz w:val="24"/>
          <w:szCs w:val="24"/>
        </w:rPr>
        <w:t xml:space="preserve"> Covid</w:t>
      </w:r>
      <w:r>
        <w:rPr>
          <w:rFonts w:ascii="Times New Roman" w:hAnsi="Times New Roman" w:cs="Times New Roman"/>
          <w:sz w:val="24"/>
          <w:szCs w:val="24"/>
        </w:rPr>
        <w:t xml:space="preserve"> -</w:t>
      </w:r>
      <w:r w:rsidRPr="00D106CF">
        <w:rPr>
          <w:rFonts w:ascii="Times New Roman" w:hAnsi="Times New Roman" w:cs="Times New Roman"/>
          <w:sz w:val="24"/>
          <w:szCs w:val="24"/>
        </w:rPr>
        <w:t xml:space="preserve">19 pacienta ārstēšana nav iespējama. </w:t>
      </w:r>
      <w:r w:rsidR="00123F97" w:rsidRPr="00123F97">
        <w:rPr>
          <w:rFonts w:ascii="Times New Roman" w:hAnsi="Times New Roman" w:cs="Times New Roman"/>
          <w:sz w:val="24"/>
          <w:szCs w:val="24"/>
        </w:rPr>
        <w:t>Līdz ar to ir būtiski nodrošināt slimnīcu sašķidrinātā un / vai gāzveida medicīniskā skābekļa piegādes un medicīniskā skābekļa padeves sistēmu funkcionalitāti skābekļa terapijas nodrošināšanai Covid-19 pacientiem. </w:t>
      </w:r>
    </w:p>
    <w:p w14:paraId="67AFA1D9" w14:textId="1A13365A" w:rsidR="00F836F1" w:rsidRDefault="00AC2ADE" w:rsidP="003A618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Lai nodrošinātu Covid-19 pacientu ārstēšanu</w:t>
      </w:r>
      <w:r w:rsidR="00D619B7">
        <w:rPr>
          <w:rFonts w:ascii="Times New Roman" w:hAnsi="Times New Roman" w:cs="Times New Roman"/>
          <w:sz w:val="24"/>
          <w:szCs w:val="24"/>
        </w:rPr>
        <w:t xml:space="preserve"> </w:t>
      </w:r>
      <w:r w:rsidR="000A7F33">
        <w:rPr>
          <w:rFonts w:ascii="Times New Roman" w:hAnsi="Times New Roman" w:cs="Times New Roman"/>
          <w:sz w:val="24"/>
          <w:szCs w:val="24"/>
        </w:rPr>
        <w:t>atbilstoši pacienta stāvoklim un slimības gaitai</w:t>
      </w:r>
      <w:r w:rsidR="00824594">
        <w:rPr>
          <w:rFonts w:ascii="Times New Roman" w:hAnsi="Times New Roman" w:cs="Times New Roman"/>
          <w:sz w:val="24"/>
          <w:szCs w:val="24"/>
        </w:rPr>
        <w:t>,</w:t>
      </w:r>
      <w:r w:rsidR="00D619B7">
        <w:rPr>
          <w:rFonts w:ascii="Times New Roman" w:hAnsi="Times New Roman" w:cs="Times New Roman"/>
          <w:sz w:val="24"/>
          <w:szCs w:val="24"/>
        </w:rPr>
        <w:t xml:space="preserve"> </w:t>
      </w:r>
      <w:r w:rsidR="000A7F33">
        <w:rPr>
          <w:rFonts w:ascii="Times New Roman" w:hAnsi="Times New Roman" w:cs="Times New Roman"/>
          <w:sz w:val="24"/>
          <w:szCs w:val="24"/>
        </w:rPr>
        <w:t>jā</w:t>
      </w:r>
      <w:r>
        <w:rPr>
          <w:rFonts w:ascii="Times New Roman" w:hAnsi="Times New Roman" w:cs="Times New Roman"/>
          <w:sz w:val="24"/>
          <w:szCs w:val="24"/>
        </w:rPr>
        <w:t>paredz, ka smagākie pacienti sākotnējo ārstēšanu saņem augstāka līmeņa slimnīcās, kur nepieciešama augstākās plūsmas skābekļa pieejamība</w:t>
      </w:r>
      <w:r w:rsidR="008D4A91">
        <w:rPr>
          <w:rFonts w:ascii="Times New Roman" w:hAnsi="Times New Roman" w:cs="Times New Roman"/>
          <w:sz w:val="24"/>
          <w:szCs w:val="24"/>
        </w:rPr>
        <w:t xml:space="preserve"> līdz ar to arī lielāks medicīniskā skābekļa apjoms</w:t>
      </w:r>
      <w:r>
        <w:rPr>
          <w:rFonts w:ascii="Times New Roman" w:hAnsi="Times New Roman" w:cs="Times New Roman"/>
          <w:sz w:val="24"/>
          <w:szCs w:val="24"/>
        </w:rPr>
        <w:t>, bet stabilizēti pacienti</w:t>
      </w:r>
      <w:r w:rsidR="008D4A91">
        <w:rPr>
          <w:rFonts w:ascii="Times New Roman" w:hAnsi="Times New Roman" w:cs="Times New Roman"/>
          <w:sz w:val="24"/>
          <w:szCs w:val="24"/>
        </w:rPr>
        <w:t xml:space="preserve"> ārstēšanu pabeidz zemāka līmeņa slimnīcās</w:t>
      </w:r>
      <w:r w:rsidR="005B5F0F">
        <w:rPr>
          <w:rFonts w:ascii="Times New Roman" w:hAnsi="Times New Roman" w:cs="Times New Roman"/>
          <w:sz w:val="24"/>
          <w:szCs w:val="24"/>
        </w:rPr>
        <w:t xml:space="preserve">. Līdz ar to, atbilstoši slimnīcu līmenim </w:t>
      </w:r>
      <w:r w:rsidR="00842D89">
        <w:rPr>
          <w:rFonts w:ascii="Times New Roman" w:hAnsi="Times New Roman" w:cs="Times New Roman"/>
          <w:sz w:val="24"/>
          <w:szCs w:val="24"/>
        </w:rPr>
        <w:t>un sniegtajiem pakalpojumiem</w:t>
      </w:r>
      <w:r w:rsidR="00824594">
        <w:rPr>
          <w:rFonts w:ascii="Times New Roman" w:hAnsi="Times New Roman" w:cs="Times New Roman"/>
          <w:sz w:val="24"/>
          <w:szCs w:val="24"/>
        </w:rPr>
        <w:t>,</w:t>
      </w:r>
      <w:r w:rsidR="00842D89">
        <w:rPr>
          <w:rFonts w:ascii="Times New Roman" w:hAnsi="Times New Roman" w:cs="Times New Roman"/>
          <w:sz w:val="24"/>
          <w:szCs w:val="24"/>
        </w:rPr>
        <w:t xml:space="preserve"> </w:t>
      </w:r>
      <w:r w:rsidR="005B5F0F">
        <w:rPr>
          <w:rFonts w:ascii="Times New Roman" w:hAnsi="Times New Roman" w:cs="Times New Roman"/>
          <w:sz w:val="24"/>
          <w:szCs w:val="24"/>
        </w:rPr>
        <w:t>ir jānodrošina atbilstoša medicīniskā skābekļa</w:t>
      </w:r>
      <w:r w:rsidR="00824594">
        <w:rPr>
          <w:rFonts w:ascii="Times New Roman" w:hAnsi="Times New Roman" w:cs="Times New Roman"/>
          <w:sz w:val="24"/>
          <w:szCs w:val="24"/>
        </w:rPr>
        <w:t xml:space="preserve"> </w:t>
      </w:r>
      <w:r w:rsidR="005B5F0F">
        <w:rPr>
          <w:rFonts w:ascii="Times New Roman" w:hAnsi="Times New Roman" w:cs="Times New Roman"/>
          <w:sz w:val="24"/>
          <w:szCs w:val="24"/>
        </w:rPr>
        <w:t xml:space="preserve">pieejamība (skat. </w:t>
      </w:r>
      <w:r w:rsidR="00701630">
        <w:rPr>
          <w:rFonts w:ascii="Times New Roman" w:hAnsi="Times New Roman" w:cs="Times New Roman"/>
          <w:sz w:val="24"/>
          <w:szCs w:val="24"/>
        </w:rPr>
        <w:t>4</w:t>
      </w:r>
      <w:r w:rsidR="005B5F0F">
        <w:rPr>
          <w:rFonts w:ascii="Times New Roman" w:hAnsi="Times New Roman" w:cs="Times New Roman"/>
          <w:sz w:val="24"/>
          <w:szCs w:val="24"/>
        </w:rPr>
        <w:t>.attēlu).</w:t>
      </w:r>
      <w:r w:rsidR="00A90EDA">
        <w:rPr>
          <w:rFonts w:ascii="Times New Roman" w:hAnsi="Times New Roman" w:cs="Times New Roman"/>
          <w:sz w:val="24"/>
          <w:szCs w:val="24"/>
        </w:rPr>
        <w:tab/>
      </w:r>
      <w:r w:rsidR="00A90EDA">
        <w:rPr>
          <w:rFonts w:ascii="Times New Roman" w:hAnsi="Times New Roman" w:cs="Times New Roman"/>
          <w:sz w:val="24"/>
          <w:szCs w:val="24"/>
        </w:rPr>
        <w:tab/>
      </w:r>
      <w:r w:rsidR="00A90EDA">
        <w:rPr>
          <w:rFonts w:ascii="Times New Roman" w:hAnsi="Times New Roman" w:cs="Times New Roman"/>
          <w:sz w:val="24"/>
          <w:szCs w:val="24"/>
        </w:rPr>
        <w:tab/>
      </w:r>
      <w:r w:rsidR="00A90EDA">
        <w:rPr>
          <w:rFonts w:ascii="Times New Roman" w:hAnsi="Times New Roman" w:cs="Times New Roman"/>
          <w:sz w:val="24"/>
          <w:szCs w:val="24"/>
        </w:rPr>
        <w:tab/>
      </w:r>
      <w:r w:rsidR="00A90EDA">
        <w:rPr>
          <w:rFonts w:ascii="Times New Roman" w:hAnsi="Times New Roman" w:cs="Times New Roman"/>
          <w:sz w:val="24"/>
          <w:szCs w:val="24"/>
        </w:rPr>
        <w:tab/>
      </w:r>
      <w:r w:rsidR="00A90EDA">
        <w:rPr>
          <w:rFonts w:ascii="Times New Roman" w:hAnsi="Times New Roman" w:cs="Times New Roman"/>
          <w:sz w:val="24"/>
          <w:szCs w:val="24"/>
        </w:rPr>
        <w:tab/>
      </w:r>
      <w:r w:rsidR="00A90EDA">
        <w:rPr>
          <w:rFonts w:ascii="Times New Roman" w:hAnsi="Times New Roman" w:cs="Times New Roman"/>
          <w:sz w:val="24"/>
          <w:szCs w:val="24"/>
        </w:rPr>
        <w:tab/>
      </w:r>
      <w:r w:rsidR="00A90EDA">
        <w:rPr>
          <w:rFonts w:ascii="Times New Roman" w:hAnsi="Times New Roman" w:cs="Times New Roman"/>
          <w:sz w:val="24"/>
          <w:szCs w:val="24"/>
        </w:rPr>
        <w:tab/>
      </w:r>
    </w:p>
    <w:p w14:paraId="3B7515F1" w14:textId="3F4CAE10" w:rsidR="005C04EC" w:rsidRDefault="00701630" w:rsidP="00157281">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lastRenderedPageBreak/>
        <w:t>4</w:t>
      </w:r>
      <w:r w:rsidR="00223EF4">
        <w:rPr>
          <w:rFonts w:ascii="Times New Roman" w:hAnsi="Times New Roman" w:cs="Times New Roman"/>
          <w:sz w:val="24"/>
          <w:szCs w:val="24"/>
        </w:rPr>
        <w:t>.attēls</w:t>
      </w:r>
    </w:p>
    <w:p w14:paraId="2452A736" w14:textId="13402CDD" w:rsidR="005C04EC" w:rsidRDefault="00D619B7" w:rsidP="002218B9">
      <w:pPr>
        <w:spacing w:after="0" w:line="240" w:lineRule="auto"/>
        <w:ind w:firstLine="720"/>
        <w:jc w:val="both"/>
        <w:rPr>
          <w:rFonts w:ascii="Times New Roman" w:hAnsi="Times New Roman" w:cs="Times New Roman"/>
          <w:sz w:val="24"/>
          <w:szCs w:val="24"/>
        </w:rPr>
      </w:pPr>
      <w:r>
        <w:rPr>
          <w:noProof/>
        </w:rPr>
        <mc:AlternateContent>
          <mc:Choice Requires="wps">
            <w:drawing>
              <wp:anchor distT="0" distB="0" distL="114300" distR="114300" simplePos="0" relativeHeight="251699200" behindDoc="0" locked="0" layoutInCell="1" allowOverlap="1" wp14:anchorId="7FC5D9F6" wp14:editId="5C99E98B">
                <wp:simplePos x="0" y="0"/>
                <wp:positionH relativeFrom="column">
                  <wp:posOffset>4889500</wp:posOffset>
                </wp:positionH>
                <wp:positionV relativeFrom="paragraph">
                  <wp:posOffset>6350</wp:posOffset>
                </wp:positionV>
                <wp:extent cx="1606550" cy="2184400"/>
                <wp:effectExtent l="0" t="0" r="12700" b="25400"/>
                <wp:wrapNone/>
                <wp:docPr id="47" name="Flowchart: Alternate Process 46">
                  <a:extLst xmlns:a="http://schemas.openxmlformats.org/drawingml/2006/main">
                    <a:ext uri="{FF2B5EF4-FFF2-40B4-BE49-F238E27FC236}">
                      <a16:creationId xmlns:a16="http://schemas.microsoft.com/office/drawing/2014/main" id="{680C8615-BFBA-491A-9C51-60F64C233D8A}"/>
                    </a:ext>
                  </a:extLst>
                </wp:docPr>
                <wp:cNvGraphicFramePr/>
                <a:graphic xmlns:a="http://schemas.openxmlformats.org/drawingml/2006/main">
                  <a:graphicData uri="http://schemas.microsoft.com/office/word/2010/wordprocessingShape">
                    <wps:wsp>
                      <wps:cNvSpPr/>
                      <wps:spPr>
                        <a:xfrm>
                          <a:off x="0" y="0"/>
                          <a:ext cx="1606550" cy="2184400"/>
                        </a:xfrm>
                        <a:prstGeom prst="flowChartAlternateProcess">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84FF7D" w14:textId="05903185" w:rsidR="00E65E14" w:rsidRPr="008565B7" w:rsidRDefault="00E65E14" w:rsidP="00E65E14">
                            <w:pPr>
                              <w:jc w:val="center"/>
                              <w:rPr>
                                <w:rFonts w:ascii="Times New Roman" w:eastAsia="Verdana" w:hAnsi="Times New Roman" w:cs="Times New Roman"/>
                                <w:color w:val="000000" w:themeColor="text1"/>
                                <w:kern w:val="24"/>
                                <w:sz w:val="20"/>
                                <w:szCs w:val="20"/>
                              </w:rPr>
                            </w:pPr>
                            <w:r w:rsidRPr="008565B7">
                              <w:rPr>
                                <w:rFonts w:ascii="Times New Roman" w:eastAsia="Verdana" w:hAnsi="Times New Roman" w:cs="Times New Roman"/>
                                <w:color w:val="000000" w:themeColor="text1"/>
                                <w:kern w:val="24"/>
                                <w:sz w:val="20"/>
                                <w:szCs w:val="20"/>
                                <w:u w:val="single"/>
                              </w:rPr>
                              <w:t xml:space="preserve">Ārstniecības iestādēm vai rehabilitācijas centriem, kuriem nav izbūvētas centralizētas medicīniskā skābekļa piegādes sistēmas: </w:t>
                            </w:r>
                            <w:r w:rsidRPr="008565B7">
                              <w:rPr>
                                <w:rFonts w:ascii="Times New Roman" w:eastAsia="Verdana" w:hAnsi="Times New Roman" w:cs="Times New Roman"/>
                                <w:color w:val="000000" w:themeColor="text1"/>
                                <w:kern w:val="24"/>
                                <w:sz w:val="20"/>
                                <w:szCs w:val="20"/>
                              </w:rPr>
                              <w:t xml:space="preserve"> nodrošināt skābekļa padevi ar gaisa ģeneratoriem</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7FC5D9F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6" o:spid="_x0000_s1032" type="#_x0000_t176" style="position:absolute;left:0;text-align:left;margin-left:385pt;margin-top:.5pt;width:126.5pt;height:17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" fillcolor="#f8931d [3205]" strokecolor="#f8931d [3205]" strokeweight="1pt">
                <v:textbox>
                  <w:txbxContent>
                    <w:p w14:paraId="6B84FF7D" w14:textId="05903185" w:rsidR="00E65E14" w:rsidRPr="008565B7" w:rsidRDefault="00E65E14" w:rsidP="00E65E14">
                      <w:pPr>
                        <w:jc w:val="center"/>
                        <w:rPr>
                          <w:rFonts w:ascii="Times New Roman" w:eastAsia="Verdana" w:hAnsi="Times New Roman" w:cs="Times New Roman"/>
                          <w:color w:val="000000" w:themeColor="text1"/>
                          <w:kern w:val="24"/>
                          <w:sz w:val="20"/>
                          <w:szCs w:val="20"/>
                        </w:rPr>
                      </w:pPr>
                      <w:r w:rsidRPr="008565B7">
                        <w:rPr>
                          <w:rFonts w:ascii="Times New Roman" w:eastAsia="Verdana" w:hAnsi="Times New Roman" w:cs="Times New Roman"/>
                          <w:color w:val="000000" w:themeColor="text1"/>
                          <w:kern w:val="24"/>
                          <w:sz w:val="20"/>
                          <w:szCs w:val="20"/>
                          <w:u w:val="single"/>
                        </w:rPr>
                        <w:t xml:space="preserve">Ārstniecības iestādēm vai rehabilitācijas centriem, kuriem nav izbūvētas centralizētas medicīniskā skābekļa piegādes sistēmas: </w:t>
                      </w:r>
                      <w:r w:rsidRPr="008565B7">
                        <w:rPr>
                          <w:rFonts w:ascii="Times New Roman" w:eastAsia="Verdana" w:hAnsi="Times New Roman" w:cs="Times New Roman"/>
                          <w:color w:val="000000" w:themeColor="text1"/>
                          <w:kern w:val="24"/>
                          <w:sz w:val="20"/>
                          <w:szCs w:val="20"/>
                        </w:rPr>
                        <w:t xml:space="preserve"> nodrošināt skābekļa padevi ar gaisa ģeneratoriem</w:t>
                      </w:r>
                    </w:p>
                  </w:txbxContent>
                </v:textbox>
              </v:shape>
            </w:pict>
          </mc:Fallback>
        </mc:AlternateContent>
      </w:r>
    </w:p>
    <w:p w14:paraId="2CFB70DB" w14:textId="0F21690D" w:rsidR="005C04EC" w:rsidRDefault="00D619B7" w:rsidP="002218B9">
      <w:pPr>
        <w:spacing w:after="0" w:line="240" w:lineRule="auto"/>
        <w:ind w:firstLine="720"/>
        <w:jc w:val="both"/>
        <w:rPr>
          <w:rFonts w:ascii="Times New Roman" w:hAnsi="Times New Roman" w:cs="Times New Roman"/>
          <w:sz w:val="24"/>
          <w:szCs w:val="24"/>
        </w:rPr>
      </w:pPr>
      <w:r w:rsidRPr="005C04EC">
        <w:rPr>
          <w:noProof/>
        </w:rPr>
        <mc:AlternateContent>
          <mc:Choice Requires="wps">
            <w:drawing>
              <wp:anchor distT="0" distB="0" distL="114300" distR="114300" simplePos="0" relativeHeight="251695104" behindDoc="0" locked="0" layoutInCell="1" allowOverlap="1" wp14:anchorId="6B901B9B" wp14:editId="605D0055">
                <wp:simplePos x="0" y="0"/>
                <wp:positionH relativeFrom="column">
                  <wp:posOffset>-50800</wp:posOffset>
                </wp:positionH>
                <wp:positionV relativeFrom="paragraph">
                  <wp:posOffset>180340</wp:posOffset>
                </wp:positionV>
                <wp:extent cx="1676400" cy="971550"/>
                <wp:effectExtent l="0" t="0" r="19050" b="19050"/>
                <wp:wrapNone/>
                <wp:docPr id="17" name="Flowchart: Alternate Process 26"/>
                <wp:cNvGraphicFramePr/>
                <a:graphic xmlns:a="http://schemas.openxmlformats.org/drawingml/2006/main">
                  <a:graphicData uri="http://schemas.microsoft.com/office/word/2010/wordprocessingShape">
                    <wps:wsp>
                      <wps:cNvSpPr/>
                      <wps:spPr>
                        <a:xfrm>
                          <a:off x="0" y="0"/>
                          <a:ext cx="1676400" cy="971550"/>
                        </a:xfrm>
                        <a:prstGeom prst="flowChartAlternateProcess">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AA10D8" w14:textId="1DAE6A3F" w:rsidR="005C04EC" w:rsidRPr="008565B7" w:rsidRDefault="005C04EC" w:rsidP="00952345">
                            <w:pPr>
                              <w:jc w:val="both"/>
                              <w:rPr>
                                <w:rFonts w:ascii="Times New Roman" w:eastAsia="Calibri" w:hAnsi="Times New Roman" w:cs="Times New Roman"/>
                                <w:color w:val="000000" w:themeColor="text1"/>
                                <w:kern w:val="24"/>
                                <w:sz w:val="20"/>
                                <w:szCs w:val="20"/>
                              </w:rPr>
                            </w:pPr>
                            <w:r w:rsidRPr="008565B7">
                              <w:rPr>
                                <w:rFonts w:ascii="Times New Roman" w:eastAsia="Calibri" w:hAnsi="Times New Roman" w:cs="Times New Roman"/>
                                <w:color w:val="000000" w:themeColor="text1"/>
                                <w:kern w:val="24"/>
                                <w:sz w:val="20"/>
                                <w:szCs w:val="20"/>
                                <w:u w:val="single"/>
                              </w:rPr>
                              <w:t>K</w:t>
                            </w:r>
                            <w:r w:rsidR="00F3398B">
                              <w:rPr>
                                <w:rFonts w:ascii="Times New Roman" w:eastAsia="Calibri" w:hAnsi="Times New Roman" w:cs="Times New Roman"/>
                                <w:color w:val="000000" w:themeColor="text1"/>
                                <w:kern w:val="24"/>
                                <w:sz w:val="20"/>
                                <w:szCs w:val="20"/>
                                <w:u w:val="single"/>
                              </w:rPr>
                              <w:t>līniskās universitātes</w:t>
                            </w:r>
                            <w:r w:rsidRPr="008565B7">
                              <w:rPr>
                                <w:rFonts w:ascii="Times New Roman" w:eastAsia="Calibri" w:hAnsi="Times New Roman" w:cs="Times New Roman"/>
                                <w:color w:val="000000" w:themeColor="text1"/>
                                <w:kern w:val="24"/>
                                <w:sz w:val="20"/>
                                <w:szCs w:val="20"/>
                                <w:u w:val="single"/>
                              </w:rPr>
                              <w:t xml:space="preserve"> un reģionālajām slimnīcām:</w:t>
                            </w:r>
                            <w:r w:rsidR="00952345" w:rsidRPr="008565B7">
                              <w:rPr>
                                <w:rFonts w:ascii="Times New Roman" w:eastAsia="Calibri" w:hAnsi="Times New Roman" w:cs="Times New Roman"/>
                                <w:color w:val="000000" w:themeColor="text1"/>
                                <w:kern w:val="24"/>
                                <w:sz w:val="20"/>
                                <w:szCs w:val="20"/>
                                <w:u w:val="single"/>
                              </w:rPr>
                              <w:t xml:space="preserve"> </w:t>
                            </w:r>
                            <w:r w:rsidRPr="008565B7">
                              <w:rPr>
                                <w:rFonts w:ascii="Times New Roman" w:eastAsia="Calibri" w:hAnsi="Times New Roman" w:cs="Times New Roman"/>
                                <w:color w:val="000000" w:themeColor="text1"/>
                                <w:kern w:val="24"/>
                                <w:sz w:val="20"/>
                                <w:szCs w:val="20"/>
                              </w:rPr>
                              <w:t>papildus medicīniskā skābekļa cisternu uzstādīšana</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B901B9B" id="Flowchart: Alternate Process 26" o:spid="_x0000_s1033" type="#_x0000_t176" style="position:absolute;left:0;text-align:left;margin-left:-4pt;margin-top:14.2pt;width:132pt;height:7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" fillcolor="#f8931d [3205]" strokecolor="#f8931d [3205]" strokeweight="1pt">
                <v:textbox>
                  <w:txbxContent>
                    <w:p w14:paraId="55AA10D8" w14:textId="1DAE6A3F" w:rsidR="005C04EC" w:rsidRPr="008565B7" w:rsidRDefault="005C04EC" w:rsidP="00952345">
                      <w:pPr>
                        <w:jc w:val="both"/>
                        <w:rPr>
                          <w:rFonts w:ascii="Times New Roman" w:eastAsia="Calibri" w:hAnsi="Times New Roman" w:cs="Times New Roman"/>
                          <w:color w:val="000000" w:themeColor="text1"/>
                          <w:kern w:val="24"/>
                          <w:sz w:val="20"/>
                          <w:szCs w:val="20"/>
                        </w:rPr>
                      </w:pPr>
                      <w:r w:rsidRPr="008565B7">
                        <w:rPr>
                          <w:rFonts w:ascii="Times New Roman" w:eastAsia="Calibri" w:hAnsi="Times New Roman" w:cs="Times New Roman"/>
                          <w:color w:val="000000" w:themeColor="text1"/>
                          <w:kern w:val="24"/>
                          <w:sz w:val="20"/>
                          <w:szCs w:val="20"/>
                          <w:u w:val="single"/>
                        </w:rPr>
                        <w:t>K</w:t>
                      </w:r>
                      <w:r w:rsidR="00F3398B">
                        <w:rPr>
                          <w:rFonts w:ascii="Times New Roman" w:eastAsia="Calibri" w:hAnsi="Times New Roman" w:cs="Times New Roman"/>
                          <w:color w:val="000000" w:themeColor="text1"/>
                          <w:kern w:val="24"/>
                          <w:sz w:val="20"/>
                          <w:szCs w:val="20"/>
                          <w:u w:val="single"/>
                        </w:rPr>
                        <w:t>līniskās universitātes</w:t>
                      </w:r>
                      <w:r w:rsidRPr="008565B7">
                        <w:rPr>
                          <w:rFonts w:ascii="Times New Roman" w:eastAsia="Calibri" w:hAnsi="Times New Roman" w:cs="Times New Roman"/>
                          <w:color w:val="000000" w:themeColor="text1"/>
                          <w:kern w:val="24"/>
                          <w:sz w:val="20"/>
                          <w:szCs w:val="20"/>
                          <w:u w:val="single"/>
                        </w:rPr>
                        <w:t xml:space="preserve"> un reģionālajām slimnīcām:</w:t>
                      </w:r>
                      <w:r w:rsidR="00952345" w:rsidRPr="008565B7">
                        <w:rPr>
                          <w:rFonts w:ascii="Times New Roman" w:eastAsia="Calibri" w:hAnsi="Times New Roman" w:cs="Times New Roman"/>
                          <w:color w:val="000000" w:themeColor="text1"/>
                          <w:kern w:val="24"/>
                          <w:sz w:val="20"/>
                          <w:szCs w:val="20"/>
                          <w:u w:val="single"/>
                        </w:rPr>
                        <w:t xml:space="preserve"> </w:t>
                      </w:r>
                      <w:r w:rsidRPr="008565B7">
                        <w:rPr>
                          <w:rFonts w:ascii="Times New Roman" w:eastAsia="Calibri" w:hAnsi="Times New Roman" w:cs="Times New Roman"/>
                          <w:color w:val="000000" w:themeColor="text1"/>
                          <w:kern w:val="24"/>
                          <w:sz w:val="20"/>
                          <w:szCs w:val="20"/>
                        </w:rPr>
                        <w:t>papildus medicīniskā skābekļa cisternu uzstādīšana</w:t>
                      </w:r>
                    </w:p>
                  </w:txbxContent>
                </v:textbox>
              </v:shape>
            </w:pict>
          </mc:Fallback>
        </mc:AlternateContent>
      </w:r>
    </w:p>
    <w:p w14:paraId="41F44EF9" w14:textId="5326D181" w:rsidR="005C04EC" w:rsidRDefault="00223EF4" w:rsidP="002218B9">
      <w:pPr>
        <w:spacing w:after="0" w:line="240" w:lineRule="auto"/>
        <w:ind w:firstLine="720"/>
        <w:jc w:val="both"/>
        <w:rPr>
          <w:rFonts w:ascii="Times New Roman" w:hAnsi="Times New Roman" w:cs="Times New Roman"/>
          <w:sz w:val="24"/>
          <w:szCs w:val="24"/>
        </w:rPr>
      </w:pPr>
      <w:r>
        <w:rPr>
          <w:noProof/>
        </w:rPr>
        <mc:AlternateContent>
          <mc:Choice Requires="wps">
            <w:drawing>
              <wp:anchor distT="0" distB="0" distL="114300" distR="114300" simplePos="0" relativeHeight="251693056" behindDoc="0" locked="0" layoutInCell="1" allowOverlap="1" wp14:anchorId="069A1DAD" wp14:editId="468A4DE1">
                <wp:simplePos x="0" y="0"/>
                <wp:positionH relativeFrom="column">
                  <wp:posOffset>4108450</wp:posOffset>
                </wp:positionH>
                <wp:positionV relativeFrom="paragraph">
                  <wp:posOffset>43180</wp:posOffset>
                </wp:positionV>
                <wp:extent cx="793750" cy="461645"/>
                <wp:effectExtent l="0" t="19050" r="44450" b="33655"/>
                <wp:wrapNone/>
                <wp:docPr id="6" name="Arrow: Right 27"/>
                <wp:cNvGraphicFramePr/>
                <a:graphic xmlns:a="http://schemas.openxmlformats.org/drawingml/2006/main">
                  <a:graphicData uri="http://schemas.microsoft.com/office/word/2010/wordprocessingShape">
                    <wps:wsp>
                      <wps:cNvSpPr/>
                      <wps:spPr>
                        <a:xfrm>
                          <a:off x="0" y="0"/>
                          <a:ext cx="793750" cy="461645"/>
                        </a:xfrm>
                        <a:prstGeom prst="rightArrow">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shapetype w14:anchorId="5F69EFD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7" o:spid="_x0000_s1026" type="#_x0000_t13" style="position:absolute;margin-left:323.5pt;margin-top:3.4pt;width:62.5pt;height:36.3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" adj="15319" fillcolor="#f8931d [3205]" strokecolor="#f8931d [3205]" strokeweight="1pt"/>
            </w:pict>
          </mc:Fallback>
        </mc:AlternateContent>
      </w:r>
    </w:p>
    <w:p w14:paraId="3A77D66E" w14:textId="76C9370F" w:rsidR="005B5F0F" w:rsidRDefault="00E65E14" w:rsidP="002218B9">
      <w:pPr>
        <w:spacing w:after="0" w:line="240" w:lineRule="auto"/>
        <w:ind w:firstLine="720"/>
        <w:jc w:val="both"/>
        <w:rPr>
          <w:rFonts w:ascii="Times New Roman" w:hAnsi="Times New Roman" w:cs="Times New Roman"/>
          <w:sz w:val="24"/>
          <w:szCs w:val="24"/>
        </w:rPr>
      </w:pPr>
      <w:r>
        <w:rPr>
          <w:noProof/>
        </w:rPr>
        <mc:AlternateContent>
          <mc:Choice Requires="wps">
            <w:drawing>
              <wp:anchor distT="0" distB="0" distL="114300" distR="114300" simplePos="0" relativeHeight="251686912" behindDoc="0" locked="0" layoutInCell="1" allowOverlap="1" wp14:anchorId="29B00F0A" wp14:editId="4A2E5FBF">
                <wp:simplePos x="0" y="0"/>
                <wp:positionH relativeFrom="column">
                  <wp:posOffset>2254250</wp:posOffset>
                </wp:positionH>
                <wp:positionV relativeFrom="paragraph">
                  <wp:posOffset>-222250</wp:posOffset>
                </wp:positionV>
                <wp:extent cx="1981200" cy="895350"/>
                <wp:effectExtent l="0" t="0" r="19050" b="19050"/>
                <wp:wrapNone/>
                <wp:docPr id="2" name="Flowchart: Alternate Process 6"/>
                <wp:cNvGraphicFramePr/>
                <a:graphic xmlns:a="http://schemas.openxmlformats.org/drawingml/2006/main">
                  <a:graphicData uri="http://schemas.microsoft.com/office/word/2010/wordprocessingShape">
                    <wps:wsp>
                      <wps:cNvSpPr/>
                      <wps:spPr>
                        <a:xfrm>
                          <a:off x="0" y="0"/>
                          <a:ext cx="1981200" cy="895350"/>
                        </a:xfrm>
                        <a:prstGeom prst="flowChartAlternateProcess">
                          <a:avLst/>
                        </a:prstGeom>
                        <a:solidFill>
                          <a:schemeClr val="accent2"/>
                        </a:solidFill>
                        <a:ln w="25400" cap="flat" cmpd="sng" algn="ctr">
                          <a:solidFill>
                            <a:schemeClr val="accent2"/>
                          </a:solidFill>
                          <a:prstDash val="solid"/>
                        </a:ln>
                        <a:effectLst/>
                      </wps:spPr>
                      <wps:txbx>
                        <w:txbxContent>
                          <w:p w14:paraId="28B01C59" w14:textId="77777777" w:rsidR="005B5F0F" w:rsidRPr="008565B7" w:rsidRDefault="005B5F0F" w:rsidP="005B5F0F">
                            <w:pPr>
                              <w:jc w:val="center"/>
                              <w:rPr>
                                <w:rFonts w:ascii="Times New Roman" w:eastAsia="Verdana" w:hAnsi="Times New Roman" w:cs="Times New Roman"/>
                                <w:b/>
                                <w:bCs/>
                                <w:color w:val="000000"/>
                                <w:kern w:val="24"/>
                                <w:sz w:val="32"/>
                                <w:szCs w:val="32"/>
                              </w:rPr>
                            </w:pPr>
                            <w:r w:rsidRPr="008565B7">
                              <w:rPr>
                                <w:rFonts w:ascii="Times New Roman" w:eastAsia="Verdana" w:hAnsi="Times New Roman" w:cs="Times New Roman"/>
                                <w:b/>
                                <w:bCs/>
                                <w:color w:val="000000"/>
                                <w:kern w:val="24"/>
                              </w:rPr>
                              <w:t>Pieejamības nodrošināšana slimnīcās,</w:t>
                            </w:r>
                            <w:r w:rsidRPr="008565B7">
                              <w:rPr>
                                <w:rFonts w:ascii="Times New Roman" w:eastAsia="Verdana" w:hAnsi="Times New Roman" w:cs="Times New Roman"/>
                                <w:b/>
                                <w:bCs/>
                                <w:color w:val="000000"/>
                                <w:kern w:val="24"/>
                                <w:sz w:val="32"/>
                                <w:szCs w:val="32"/>
                              </w:rPr>
                              <w:t xml:space="preserve"> </w:t>
                            </w:r>
                            <w:r w:rsidRPr="008565B7">
                              <w:rPr>
                                <w:rFonts w:ascii="Times New Roman" w:eastAsia="Verdana" w:hAnsi="Times New Roman" w:cs="Times New Roman"/>
                                <w:b/>
                                <w:bCs/>
                                <w:color w:val="000000"/>
                                <w:kern w:val="24"/>
                              </w:rPr>
                              <w:t>novēršot iespējamos skābekļa zudumus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9B00F0A" id="Flowchart: Alternate Process 6" o:spid="_x0000_s1034" type="#_x0000_t176" style="position:absolute;left:0;text-align:left;margin-left:177.5pt;margin-top:-17.5pt;width:156pt;height:7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" fillcolor="#f8931d [3205]" strokecolor="#f8931d [3205]" strokeweight="2pt">
                <v:textbox>
                  <w:txbxContent>
                    <w:p w14:paraId="28B01C59" w14:textId="77777777" w:rsidR="005B5F0F" w:rsidRPr="008565B7" w:rsidRDefault="005B5F0F" w:rsidP="005B5F0F">
                      <w:pPr>
                        <w:jc w:val="center"/>
                        <w:rPr>
                          <w:rFonts w:ascii="Times New Roman" w:eastAsia="Verdana" w:hAnsi="Times New Roman" w:cs="Times New Roman"/>
                          <w:b/>
                          <w:bCs/>
                          <w:color w:val="000000"/>
                          <w:kern w:val="24"/>
                          <w:sz w:val="32"/>
                          <w:szCs w:val="32"/>
                        </w:rPr>
                      </w:pPr>
                      <w:r w:rsidRPr="008565B7">
                        <w:rPr>
                          <w:rFonts w:ascii="Times New Roman" w:eastAsia="Verdana" w:hAnsi="Times New Roman" w:cs="Times New Roman"/>
                          <w:b/>
                          <w:bCs/>
                          <w:color w:val="000000"/>
                          <w:kern w:val="24"/>
                        </w:rPr>
                        <w:t>Pieejamības nodrošināšana slimnīcās,</w:t>
                      </w:r>
                      <w:r w:rsidRPr="008565B7">
                        <w:rPr>
                          <w:rFonts w:ascii="Times New Roman" w:eastAsia="Verdana" w:hAnsi="Times New Roman" w:cs="Times New Roman"/>
                          <w:b/>
                          <w:bCs/>
                          <w:color w:val="000000"/>
                          <w:kern w:val="24"/>
                          <w:sz w:val="32"/>
                          <w:szCs w:val="32"/>
                        </w:rPr>
                        <w:t xml:space="preserve"> </w:t>
                      </w:r>
                      <w:r w:rsidRPr="008565B7">
                        <w:rPr>
                          <w:rFonts w:ascii="Times New Roman" w:eastAsia="Verdana" w:hAnsi="Times New Roman" w:cs="Times New Roman"/>
                          <w:b/>
                          <w:bCs/>
                          <w:color w:val="000000"/>
                          <w:kern w:val="24"/>
                        </w:rPr>
                        <w:t>novēršot iespējamos skābekļa zudumus</w:t>
                      </w:r>
                    </w:p>
                  </w:txbxContent>
                </v:textbox>
              </v:shape>
            </w:pict>
          </mc:Fallback>
        </mc:AlternateContent>
      </w:r>
      <w:r w:rsidR="00952345">
        <w:rPr>
          <w:noProof/>
        </w:rPr>
        <mc:AlternateContent>
          <mc:Choice Requires="wps">
            <w:drawing>
              <wp:anchor distT="0" distB="0" distL="114300" distR="114300" simplePos="0" relativeHeight="251688960" behindDoc="0" locked="0" layoutInCell="1" allowOverlap="1" wp14:anchorId="0EEF7976" wp14:editId="26E5E4FF">
                <wp:simplePos x="0" y="0"/>
                <wp:positionH relativeFrom="column">
                  <wp:posOffset>1650365</wp:posOffset>
                </wp:positionH>
                <wp:positionV relativeFrom="paragraph">
                  <wp:posOffset>-92710</wp:posOffset>
                </wp:positionV>
                <wp:extent cx="604340" cy="484505"/>
                <wp:effectExtent l="19050" t="19050" r="24765" b="29845"/>
                <wp:wrapNone/>
                <wp:docPr id="3" name="Arrow: Right 2">
                  <a:extLst xmlns:a="http://schemas.openxmlformats.org/drawingml/2006/main">
                    <a:ext uri="{FF2B5EF4-FFF2-40B4-BE49-F238E27FC236}">
                      <a16:creationId xmlns:a16="http://schemas.microsoft.com/office/drawing/2014/main" id="{A583017B-5F47-47B5-971C-202F82617157}"/>
                    </a:ext>
                  </a:extLst>
                </wp:docPr>
                <wp:cNvGraphicFramePr/>
                <a:graphic xmlns:a="http://schemas.openxmlformats.org/drawingml/2006/main">
                  <a:graphicData uri="http://schemas.microsoft.com/office/word/2010/wordprocessingShape">
                    <wps:wsp>
                      <wps:cNvSpPr/>
                      <wps:spPr>
                        <a:xfrm rot="10800000">
                          <a:off x="0" y="0"/>
                          <a:ext cx="604340" cy="484505"/>
                        </a:xfrm>
                        <a:prstGeom prst="rightArrow">
                          <a:avLst/>
                        </a:prstGeom>
                        <a:solidFill>
                          <a:schemeClr val="accent2"/>
                        </a:solidFill>
                        <a:ln w="25400" cap="flat" cmpd="sng" algn="ctr">
                          <a:solidFill>
                            <a:schemeClr val="accent2"/>
                          </a:solidFill>
                          <a:prstDash val="solid"/>
                        </a:ln>
                        <a:effectLst/>
                      </wps:spPr>
                      <wps:bodyPr rtlCol="0" anchor="ctr"/>
                    </wps:wsp>
                  </a:graphicData>
                </a:graphic>
                <wp14:sizeRelH relativeFrom="margin">
                  <wp14:pctWidth>0</wp14:pctWidth>
                </wp14:sizeRelH>
              </wp:anchor>
            </w:drawing>
          </mc:Choice>
          <mc:Fallback>
            <w:pict>
              <v:shape w14:anchorId="104A7082" id="Arrow: Right 2" o:spid="_x0000_s1026" type="#_x0000_t13" style="position:absolute;margin-left:129.95pt;margin-top:-7.3pt;width:47.6pt;height:38.15pt;rotation:180;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" adj="12942" fillcolor="#f8931d [3205]" strokecolor="#f8931d [3205]" strokeweight="2pt"/>
            </w:pict>
          </mc:Fallback>
        </mc:AlternateContent>
      </w:r>
    </w:p>
    <w:p w14:paraId="59B49A96" w14:textId="5AD7751A" w:rsidR="005B5F0F" w:rsidRDefault="005B5F0F" w:rsidP="002218B9">
      <w:pPr>
        <w:spacing w:after="0" w:line="240" w:lineRule="auto"/>
        <w:ind w:firstLine="720"/>
        <w:jc w:val="both"/>
        <w:rPr>
          <w:rFonts w:ascii="Times New Roman" w:hAnsi="Times New Roman" w:cs="Times New Roman"/>
          <w:sz w:val="24"/>
          <w:szCs w:val="24"/>
        </w:rPr>
      </w:pPr>
    </w:p>
    <w:p w14:paraId="5EEBE7CD" w14:textId="3FFE882D" w:rsidR="005B5F0F" w:rsidRDefault="005B5F0F" w:rsidP="002218B9">
      <w:pPr>
        <w:spacing w:after="0" w:line="240" w:lineRule="auto"/>
        <w:ind w:firstLine="720"/>
        <w:jc w:val="both"/>
        <w:rPr>
          <w:rFonts w:ascii="Times New Roman" w:hAnsi="Times New Roman" w:cs="Times New Roman"/>
          <w:sz w:val="24"/>
          <w:szCs w:val="24"/>
        </w:rPr>
      </w:pPr>
    </w:p>
    <w:p w14:paraId="7D47CD15" w14:textId="49499C63" w:rsidR="005B5F0F" w:rsidRDefault="00D619B7" w:rsidP="002218B9">
      <w:pPr>
        <w:spacing w:after="0" w:line="240" w:lineRule="auto"/>
        <w:ind w:firstLine="720"/>
        <w:jc w:val="both"/>
        <w:rPr>
          <w:rFonts w:ascii="Times New Roman" w:hAnsi="Times New Roman" w:cs="Times New Roman"/>
          <w:sz w:val="24"/>
          <w:szCs w:val="24"/>
        </w:rPr>
      </w:pPr>
      <w:r>
        <w:rPr>
          <w:noProof/>
        </w:rPr>
        <mc:AlternateContent>
          <mc:Choice Requires="wps">
            <w:drawing>
              <wp:anchor distT="0" distB="0" distL="114300" distR="114300" simplePos="0" relativeHeight="251691008" behindDoc="0" locked="0" layoutInCell="1" allowOverlap="1" wp14:anchorId="4E5A194A" wp14:editId="584852B4">
                <wp:simplePos x="0" y="0"/>
                <wp:positionH relativeFrom="column">
                  <wp:posOffset>2965925</wp:posOffset>
                </wp:positionH>
                <wp:positionV relativeFrom="paragraph">
                  <wp:posOffset>40800</wp:posOffset>
                </wp:positionV>
                <wp:extent cx="430850" cy="484505"/>
                <wp:effectExtent l="11112" t="7938" r="18733" b="37782"/>
                <wp:wrapNone/>
                <wp:docPr id="24" name="Arrow: Right 23">
                  <a:extLst xmlns:a="http://schemas.openxmlformats.org/drawingml/2006/main">
                    <a:ext uri="{FF2B5EF4-FFF2-40B4-BE49-F238E27FC236}">
                      <a16:creationId xmlns:a16="http://schemas.microsoft.com/office/drawing/2014/main" id="{3EF6FEA3-F87C-46A5-B548-E553189A6016}"/>
                    </a:ext>
                  </a:extLst>
                </wp:docPr>
                <wp:cNvGraphicFramePr/>
                <a:graphic xmlns:a="http://schemas.openxmlformats.org/drawingml/2006/main">
                  <a:graphicData uri="http://schemas.microsoft.com/office/word/2010/wordprocessingShape">
                    <wps:wsp>
                      <wps:cNvSpPr/>
                      <wps:spPr>
                        <a:xfrm rot="5400000">
                          <a:off x="0" y="0"/>
                          <a:ext cx="430850" cy="484505"/>
                        </a:xfrm>
                        <a:prstGeom prst="rightArrow">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shapetype w14:anchorId="5DDE678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3" o:spid="_x0000_s1026" type="#_x0000_t13" style="position:absolute;margin-left:233.55pt;margin-top:3.2pt;width:33.95pt;height:38.15pt;rotation:90;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" adj="10800" fillcolor="#f8931d [3205]" strokecolor="#f8931d [3205]" strokeweight="1pt"/>
            </w:pict>
          </mc:Fallback>
        </mc:AlternateContent>
      </w:r>
    </w:p>
    <w:p w14:paraId="24DD0A2F" w14:textId="79A00EC8" w:rsidR="005B5F0F" w:rsidRDefault="005B5F0F" w:rsidP="002218B9">
      <w:pPr>
        <w:spacing w:after="0" w:line="240" w:lineRule="auto"/>
        <w:ind w:firstLine="720"/>
        <w:jc w:val="both"/>
        <w:rPr>
          <w:rFonts w:ascii="Times New Roman" w:hAnsi="Times New Roman" w:cs="Times New Roman"/>
          <w:sz w:val="24"/>
          <w:szCs w:val="24"/>
        </w:rPr>
      </w:pPr>
    </w:p>
    <w:p w14:paraId="7AF48A6A" w14:textId="11FB677F" w:rsidR="005B5F0F" w:rsidRDefault="005B5F0F" w:rsidP="002218B9">
      <w:pPr>
        <w:spacing w:after="0" w:line="240" w:lineRule="auto"/>
        <w:ind w:firstLine="720"/>
        <w:jc w:val="both"/>
        <w:rPr>
          <w:rFonts w:ascii="Times New Roman" w:hAnsi="Times New Roman" w:cs="Times New Roman"/>
          <w:sz w:val="24"/>
          <w:szCs w:val="24"/>
        </w:rPr>
      </w:pPr>
    </w:p>
    <w:p w14:paraId="446E55F8" w14:textId="74BE2F00" w:rsidR="005B5F0F" w:rsidRDefault="00157281" w:rsidP="002218B9">
      <w:pPr>
        <w:spacing w:after="0" w:line="240" w:lineRule="auto"/>
        <w:ind w:firstLine="720"/>
        <w:jc w:val="both"/>
        <w:rPr>
          <w:rFonts w:ascii="Times New Roman" w:hAnsi="Times New Roman" w:cs="Times New Roman"/>
          <w:sz w:val="24"/>
          <w:szCs w:val="24"/>
        </w:rPr>
      </w:pPr>
      <w:r w:rsidRPr="00952345">
        <w:rPr>
          <w:noProof/>
        </w:rPr>
        <mc:AlternateContent>
          <mc:Choice Requires="wps">
            <w:drawing>
              <wp:anchor distT="0" distB="0" distL="114300" distR="114300" simplePos="0" relativeHeight="251697152" behindDoc="0" locked="0" layoutInCell="1" allowOverlap="1" wp14:anchorId="273500A9" wp14:editId="390342B8">
                <wp:simplePos x="0" y="0"/>
                <wp:positionH relativeFrom="column">
                  <wp:posOffset>1771650</wp:posOffset>
                </wp:positionH>
                <wp:positionV relativeFrom="paragraph">
                  <wp:posOffset>10795</wp:posOffset>
                </wp:positionV>
                <wp:extent cx="2584450" cy="717550"/>
                <wp:effectExtent l="0" t="0" r="25400" b="25400"/>
                <wp:wrapNone/>
                <wp:docPr id="25" name="Flowchart: Alternate Process 24">
                  <a:extLst xmlns:a="http://schemas.openxmlformats.org/drawingml/2006/main">
                    <a:ext uri="{FF2B5EF4-FFF2-40B4-BE49-F238E27FC236}">
                      <a16:creationId xmlns:a16="http://schemas.microsoft.com/office/drawing/2014/main" id="{954A1B53-B92D-4F12-A8E1-932C0A4E968A}"/>
                    </a:ext>
                  </a:extLst>
                </wp:docPr>
                <wp:cNvGraphicFramePr/>
                <a:graphic xmlns:a="http://schemas.openxmlformats.org/drawingml/2006/main">
                  <a:graphicData uri="http://schemas.microsoft.com/office/word/2010/wordprocessingShape">
                    <wps:wsp>
                      <wps:cNvSpPr/>
                      <wps:spPr>
                        <a:xfrm>
                          <a:off x="0" y="0"/>
                          <a:ext cx="2584450" cy="717550"/>
                        </a:xfrm>
                        <a:prstGeom prst="flowChartAlternateProcess">
                          <a:avLst/>
                        </a:prstGeom>
                        <a:solidFill>
                          <a:schemeClr val="accent2"/>
                        </a:solidFill>
                        <a:ln w="25400" cap="flat" cmpd="sng" algn="ctr">
                          <a:solidFill>
                            <a:schemeClr val="accent2"/>
                          </a:solidFill>
                          <a:prstDash val="solid"/>
                        </a:ln>
                        <a:effectLst/>
                      </wps:spPr>
                      <wps:txbx>
                        <w:txbxContent>
                          <w:p w14:paraId="4C563FD2" w14:textId="3999FEDC" w:rsidR="00952345" w:rsidRPr="008565B7" w:rsidRDefault="00952345" w:rsidP="00E65E14">
                            <w:pPr>
                              <w:jc w:val="center"/>
                              <w:rPr>
                                <w:rFonts w:ascii="Times New Roman" w:eastAsia="Calibri" w:hAnsi="Times New Roman" w:cs="Times New Roman"/>
                                <w:color w:val="000000"/>
                                <w:kern w:val="24"/>
                                <w:sz w:val="20"/>
                                <w:szCs w:val="20"/>
                              </w:rPr>
                            </w:pPr>
                            <w:r w:rsidRPr="008565B7">
                              <w:rPr>
                                <w:rFonts w:ascii="Times New Roman" w:eastAsia="Verdana" w:hAnsi="Times New Roman" w:cs="Times New Roman"/>
                                <w:color w:val="000000"/>
                                <w:kern w:val="24"/>
                                <w:sz w:val="20"/>
                                <w:szCs w:val="20"/>
                                <w:u w:val="single"/>
                              </w:rPr>
                              <w:t>III, II un I līmeņa slimnīcām ar medicīnisko balonu saišķu pieslēgumu:</w:t>
                            </w:r>
                            <w:r w:rsidR="00E65E14" w:rsidRPr="008565B7">
                              <w:rPr>
                                <w:rFonts w:ascii="Times New Roman" w:eastAsia="Calibri" w:hAnsi="Times New Roman" w:cs="Times New Roman"/>
                                <w:color w:val="000000"/>
                                <w:kern w:val="24"/>
                                <w:sz w:val="20"/>
                                <w:szCs w:val="20"/>
                              </w:rPr>
                              <w:t xml:space="preserve"> s</w:t>
                            </w:r>
                            <w:r w:rsidRPr="008565B7">
                              <w:rPr>
                                <w:rFonts w:ascii="Times New Roman" w:eastAsia="Calibri" w:hAnsi="Times New Roman" w:cs="Times New Roman"/>
                                <w:color w:val="000000"/>
                                <w:kern w:val="24"/>
                                <w:sz w:val="20"/>
                                <w:szCs w:val="20"/>
                              </w:rPr>
                              <w:t>aišķu skaita palielināšana</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73500A9" id="Flowchart: Alternate Process 24" o:spid="_x0000_s1035" type="#_x0000_t176" style="position:absolute;left:0;text-align:left;margin-left:139.5pt;margin-top:.85pt;width:203.5pt;height:5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" fillcolor="#f8931d [3205]" strokecolor="#f8931d [3205]" strokeweight="2pt">
                <v:textbox>
                  <w:txbxContent>
                    <w:p w14:paraId="4C563FD2" w14:textId="3999FEDC" w:rsidR="00952345" w:rsidRPr="008565B7" w:rsidRDefault="00952345" w:rsidP="00E65E14">
                      <w:pPr>
                        <w:jc w:val="center"/>
                        <w:rPr>
                          <w:rFonts w:ascii="Times New Roman" w:eastAsia="Calibri" w:hAnsi="Times New Roman" w:cs="Times New Roman"/>
                          <w:color w:val="000000"/>
                          <w:kern w:val="24"/>
                          <w:sz w:val="20"/>
                          <w:szCs w:val="20"/>
                        </w:rPr>
                      </w:pPr>
                      <w:r w:rsidRPr="008565B7">
                        <w:rPr>
                          <w:rFonts w:ascii="Times New Roman" w:eastAsia="Verdana" w:hAnsi="Times New Roman" w:cs="Times New Roman"/>
                          <w:color w:val="000000"/>
                          <w:kern w:val="24"/>
                          <w:sz w:val="20"/>
                          <w:szCs w:val="20"/>
                          <w:u w:val="single"/>
                        </w:rPr>
                        <w:t>III, II un I līmeņa slimnīcām ar medicīnisko balonu saišķu pieslēgumu:</w:t>
                      </w:r>
                      <w:r w:rsidR="00E65E14" w:rsidRPr="008565B7">
                        <w:rPr>
                          <w:rFonts w:ascii="Times New Roman" w:eastAsia="Calibri" w:hAnsi="Times New Roman" w:cs="Times New Roman"/>
                          <w:color w:val="000000"/>
                          <w:kern w:val="24"/>
                          <w:sz w:val="20"/>
                          <w:szCs w:val="20"/>
                        </w:rPr>
                        <w:t xml:space="preserve"> s</w:t>
                      </w:r>
                      <w:r w:rsidRPr="008565B7">
                        <w:rPr>
                          <w:rFonts w:ascii="Times New Roman" w:eastAsia="Calibri" w:hAnsi="Times New Roman" w:cs="Times New Roman"/>
                          <w:color w:val="000000"/>
                          <w:kern w:val="24"/>
                          <w:sz w:val="20"/>
                          <w:szCs w:val="20"/>
                        </w:rPr>
                        <w:t>aišķu skaita palielināšana</w:t>
                      </w:r>
                    </w:p>
                  </w:txbxContent>
                </v:textbox>
              </v:shape>
            </w:pict>
          </mc:Fallback>
        </mc:AlternateContent>
      </w:r>
    </w:p>
    <w:p w14:paraId="04B3850A" w14:textId="6B404EFE" w:rsidR="005B5F0F" w:rsidRDefault="005B5F0F" w:rsidP="002218B9">
      <w:pPr>
        <w:spacing w:after="0" w:line="240" w:lineRule="auto"/>
        <w:ind w:firstLine="720"/>
        <w:jc w:val="both"/>
        <w:rPr>
          <w:rFonts w:ascii="Times New Roman" w:hAnsi="Times New Roman" w:cs="Times New Roman"/>
          <w:sz w:val="24"/>
          <w:szCs w:val="24"/>
        </w:rPr>
      </w:pPr>
    </w:p>
    <w:p w14:paraId="7B466D86" w14:textId="77777777" w:rsidR="00533DC0" w:rsidRDefault="00533DC0" w:rsidP="00716566">
      <w:pPr>
        <w:spacing w:after="0" w:line="240" w:lineRule="auto"/>
        <w:ind w:firstLine="720"/>
        <w:jc w:val="both"/>
        <w:rPr>
          <w:rFonts w:ascii="Times New Roman" w:hAnsi="Times New Roman" w:cs="Times New Roman"/>
          <w:sz w:val="24"/>
          <w:szCs w:val="24"/>
        </w:rPr>
      </w:pPr>
    </w:p>
    <w:p w14:paraId="70F89F65" w14:textId="77777777" w:rsidR="00533DC0" w:rsidRDefault="00533DC0" w:rsidP="00716566">
      <w:pPr>
        <w:spacing w:after="0" w:line="240" w:lineRule="auto"/>
        <w:ind w:firstLine="720"/>
        <w:jc w:val="both"/>
        <w:rPr>
          <w:rFonts w:ascii="Times New Roman" w:hAnsi="Times New Roman" w:cs="Times New Roman"/>
          <w:sz w:val="24"/>
          <w:szCs w:val="24"/>
        </w:rPr>
      </w:pPr>
    </w:p>
    <w:p w14:paraId="0A224E29" w14:textId="77777777" w:rsidR="00533DC0" w:rsidRDefault="00533DC0" w:rsidP="00716566">
      <w:pPr>
        <w:spacing w:after="0" w:line="240" w:lineRule="auto"/>
        <w:ind w:firstLine="720"/>
        <w:jc w:val="both"/>
        <w:rPr>
          <w:rFonts w:ascii="Times New Roman" w:hAnsi="Times New Roman" w:cs="Times New Roman"/>
          <w:sz w:val="24"/>
          <w:szCs w:val="24"/>
        </w:rPr>
      </w:pPr>
    </w:p>
    <w:p w14:paraId="4E54EF61" w14:textId="44ABB3EC" w:rsidR="00223EF4" w:rsidRDefault="00223EF4" w:rsidP="0071656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K</w:t>
      </w:r>
      <w:r w:rsidR="008D4A91">
        <w:rPr>
          <w:rFonts w:ascii="Times New Roman" w:hAnsi="Times New Roman" w:cs="Times New Roman"/>
          <w:sz w:val="24"/>
          <w:szCs w:val="24"/>
        </w:rPr>
        <w:t>līniskās universitātes slimnīcām</w:t>
      </w:r>
      <w:r>
        <w:rPr>
          <w:rFonts w:ascii="Times New Roman" w:hAnsi="Times New Roman" w:cs="Times New Roman"/>
          <w:sz w:val="24"/>
          <w:szCs w:val="24"/>
        </w:rPr>
        <w:t xml:space="preserve"> nepieciešams:</w:t>
      </w:r>
    </w:p>
    <w:p w14:paraId="34B3B55D" w14:textId="2ABA5529" w:rsidR="00223EF4" w:rsidRPr="00B22CCF" w:rsidRDefault="00824594" w:rsidP="00824594">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w:t>
      </w:r>
      <w:r w:rsidR="000D2864" w:rsidRPr="00B22CCF">
        <w:rPr>
          <w:rFonts w:ascii="Times New Roman" w:hAnsi="Times New Roman" w:cs="Times New Roman"/>
          <w:sz w:val="24"/>
          <w:szCs w:val="24"/>
        </w:rPr>
        <w:t xml:space="preserve">papildus sašķidrinātā medicīniskā skābekļa cisternu uzstādīšanu (cisternas pamatu izbūvēšana, pieslēguma ventiļu izbūve, elektrības un zemējuma nodrošināšana) ar lielākas jaudas iztvaikotājiem un pēc nepieciešamības centrāles jaudu palielināšana; </w:t>
      </w:r>
    </w:p>
    <w:p w14:paraId="6D402535" w14:textId="61D4E84A" w:rsidR="000D2864" w:rsidRPr="00B22CCF" w:rsidRDefault="00824594" w:rsidP="00824594">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w:t>
      </w:r>
      <w:r w:rsidR="000D2864" w:rsidRPr="00B22CCF">
        <w:rPr>
          <w:rFonts w:ascii="Times New Roman" w:hAnsi="Times New Roman" w:cs="Times New Roman"/>
          <w:sz w:val="24"/>
          <w:szCs w:val="24"/>
        </w:rPr>
        <w:t>nepieciešamo iekšdarbu izbūves darbi, atbilstoši Covid – 19 pacientu centralizētā medicīniskā skābekļa izveidēm;</w:t>
      </w:r>
    </w:p>
    <w:p w14:paraId="6B70E091" w14:textId="77777777" w:rsidR="00824594" w:rsidRDefault="00824594" w:rsidP="00824594">
      <w:pPr>
        <w:spacing w:after="0" w:line="240" w:lineRule="auto"/>
        <w:ind w:firstLine="720"/>
        <w:jc w:val="both"/>
        <w:rPr>
          <w:rFonts w:ascii="Times New Roman" w:hAnsi="Times New Roman" w:cs="Times New Roman"/>
          <w:sz w:val="24"/>
          <w:szCs w:val="24"/>
        </w:rPr>
      </w:pPr>
    </w:p>
    <w:p w14:paraId="73A2657F" w14:textId="296A3B47" w:rsidR="00223EF4" w:rsidRDefault="00223EF4" w:rsidP="0082459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w:t>
      </w:r>
      <w:r w:rsidR="000D2864" w:rsidRPr="00AD49F5">
        <w:rPr>
          <w:rFonts w:ascii="Times New Roman" w:hAnsi="Times New Roman" w:cs="Times New Roman"/>
          <w:sz w:val="24"/>
          <w:szCs w:val="24"/>
        </w:rPr>
        <w:t>is</w:t>
      </w:r>
      <w:r w:rsidR="008D4A91">
        <w:rPr>
          <w:rFonts w:ascii="Times New Roman" w:hAnsi="Times New Roman" w:cs="Times New Roman"/>
          <w:sz w:val="24"/>
          <w:szCs w:val="24"/>
        </w:rPr>
        <w:t>ām</w:t>
      </w:r>
      <w:r w:rsidR="000D2864" w:rsidRPr="00AD49F5">
        <w:rPr>
          <w:rFonts w:ascii="Times New Roman" w:hAnsi="Times New Roman" w:cs="Times New Roman"/>
          <w:sz w:val="24"/>
          <w:szCs w:val="24"/>
        </w:rPr>
        <w:t xml:space="preserve"> reģionāl</w:t>
      </w:r>
      <w:r w:rsidR="008D4A91">
        <w:rPr>
          <w:rFonts w:ascii="Times New Roman" w:hAnsi="Times New Roman" w:cs="Times New Roman"/>
          <w:sz w:val="24"/>
          <w:szCs w:val="24"/>
        </w:rPr>
        <w:t>ajām slimnīcām</w:t>
      </w:r>
      <w:r>
        <w:rPr>
          <w:rFonts w:ascii="Times New Roman" w:hAnsi="Times New Roman" w:cs="Times New Roman"/>
          <w:sz w:val="24"/>
          <w:szCs w:val="24"/>
        </w:rPr>
        <w:t>:</w:t>
      </w:r>
    </w:p>
    <w:p w14:paraId="209C1ECD" w14:textId="77777777" w:rsidR="00223EF4" w:rsidRDefault="00223EF4" w:rsidP="008245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8D4A91">
        <w:rPr>
          <w:rFonts w:ascii="Times New Roman" w:hAnsi="Times New Roman" w:cs="Times New Roman"/>
          <w:sz w:val="24"/>
          <w:szCs w:val="24"/>
        </w:rPr>
        <w:t xml:space="preserve"> </w:t>
      </w:r>
      <w:r w:rsidR="000D2864" w:rsidRPr="00AD49F5">
        <w:rPr>
          <w:rFonts w:ascii="Times New Roman" w:hAnsi="Times New Roman" w:cs="Times New Roman"/>
          <w:sz w:val="24"/>
          <w:szCs w:val="24"/>
        </w:rPr>
        <w:t>papildus sašķidrinātā medicīniskā skābekļa cisternu uzstādīšanu (cisternas pamatu izbūvēšana, pieslēguma ventiļu izbūve, elektrības un zemējuma nodrošināšana) ar lielākas jaudas iztvaikotājiem un pēc nepieciešamības centrāles jaudu palielināšana;</w:t>
      </w:r>
    </w:p>
    <w:p w14:paraId="50E063F4" w14:textId="7DC8C68B" w:rsidR="000D2864" w:rsidRPr="00AD49F5" w:rsidRDefault="00223EF4" w:rsidP="008245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0D2864" w:rsidRPr="00AD49F5">
        <w:rPr>
          <w:rFonts w:ascii="Times New Roman" w:hAnsi="Times New Roman" w:cs="Times New Roman"/>
          <w:sz w:val="24"/>
          <w:szCs w:val="24"/>
        </w:rPr>
        <w:t xml:space="preserve"> nepieciešamo iekšdarbu izbūves darbi, atbilstoši Covid – 19 pacientu centralizētā medicīniskā skābekļa izveidēm;</w:t>
      </w:r>
    </w:p>
    <w:p w14:paraId="4FD45E5E" w14:textId="77777777" w:rsidR="00824594" w:rsidRDefault="00824594" w:rsidP="00824594">
      <w:pPr>
        <w:spacing w:after="0" w:line="240" w:lineRule="auto"/>
        <w:ind w:firstLine="720"/>
        <w:jc w:val="both"/>
        <w:rPr>
          <w:rFonts w:ascii="Times New Roman" w:hAnsi="Times New Roman" w:cs="Times New Roman"/>
          <w:sz w:val="24"/>
          <w:szCs w:val="24"/>
        </w:rPr>
      </w:pPr>
    </w:p>
    <w:p w14:paraId="4B6771AA" w14:textId="1AC34254" w:rsidR="000D2864" w:rsidRPr="000D2864" w:rsidRDefault="00B81893" w:rsidP="0082459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Z</w:t>
      </w:r>
      <w:r w:rsidR="000D2864" w:rsidRPr="000D2864">
        <w:rPr>
          <w:rFonts w:ascii="Times New Roman" w:hAnsi="Times New Roman" w:cs="Times New Roman"/>
          <w:sz w:val="24"/>
          <w:szCs w:val="24"/>
        </w:rPr>
        <w:t>emāka līmeņa slimnīc</w:t>
      </w:r>
      <w:r w:rsidR="000C2092">
        <w:rPr>
          <w:rFonts w:ascii="Times New Roman" w:hAnsi="Times New Roman" w:cs="Times New Roman"/>
          <w:sz w:val="24"/>
          <w:szCs w:val="24"/>
        </w:rPr>
        <w:t xml:space="preserve">ām, </w:t>
      </w:r>
      <w:r w:rsidR="000D2864" w:rsidRPr="000D2864">
        <w:rPr>
          <w:rFonts w:ascii="Times New Roman" w:hAnsi="Times New Roman" w:cs="Times New Roman"/>
          <w:sz w:val="24"/>
          <w:szCs w:val="24"/>
        </w:rPr>
        <w:t>kurām ir medicīnisko balonu saišķu sistēmas pieslēgums, pa</w:t>
      </w:r>
      <w:r w:rsidR="000C2092">
        <w:rPr>
          <w:rFonts w:ascii="Times New Roman" w:hAnsi="Times New Roman" w:cs="Times New Roman"/>
          <w:sz w:val="24"/>
          <w:szCs w:val="24"/>
        </w:rPr>
        <w:t>l</w:t>
      </w:r>
      <w:r w:rsidR="000D2864" w:rsidRPr="000D2864">
        <w:rPr>
          <w:rFonts w:ascii="Times New Roman" w:hAnsi="Times New Roman" w:cs="Times New Roman"/>
          <w:sz w:val="24"/>
          <w:szCs w:val="24"/>
        </w:rPr>
        <w:t>ielināt saišķu skaitu un pēc nepieciešamības palielināt dublēto reduktoru plūsmu jaudas;</w:t>
      </w:r>
      <w:r w:rsidR="00824594">
        <w:rPr>
          <w:rFonts w:ascii="Times New Roman" w:hAnsi="Times New Roman" w:cs="Times New Roman"/>
          <w:sz w:val="24"/>
          <w:szCs w:val="24"/>
        </w:rPr>
        <w:t xml:space="preserve"> </w:t>
      </w:r>
      <w:r w:rsidR="000C2092">
        <w:rPr>
          <w:rFonts w:ascii="Times New Roman" w:hAnsi="Times New Roman" w:cs="Times New Roman"/>
          <w:sz w:val="24"/>
          <w:szCs w:val="24"/>
        </w:rPr>
        <w:t xml:space="preserve">veikt </w:t>
      </w:r>
      <w:r w:rsidR="000D2864" w:rsidRPr="000D2864">
        <w:rPr>
          <w:rFonts w:ascii="Times New Roman" w:hAnsi="Times New Roman" w:cs="Times New Roman"/>
          <w:sz w:val="24"/>
          <w:szCs w:val="24"/>
        </w:rPr>
        <w:t>nepieciešamo iekšdarbu izbūves darb</w:t>
      </w:r>
      <w:r w:rsidR="000C2092">
        <w:rPr>
          <w:rFonts w:ascii="Times New Roman" w:hAnsi="Times New Roman" w:cs="Times New Roman"/>
          <w:sz w:val="24"/>
          <w:szCs w:val="24"/>
        </w:rPr>
        <w:t>us</w:t>
      </w:r>
      <w:r w:rsidR="000D2864" w:rsidRPr="000D2864">
        <w:rPr>
          <w:rFonts w:ascii="Times New Roman" w:hAnsi="Times New Roman" w:cs="Times New Roman"/>
          <w:sz w:val="24"/>
          <w:szCs w:val="24"/>
        </w:rPr>
        <w:t>, atbilstoši Covid – 19 pacientu centralizētā medicīniskā skābekļa izveidēm;</w:t>
      </w:r>
    </w:p>
    <w:p w14:paraId="5A80616B" w14:textId="326CD1CB" w:rsidR="000D2864" w:rsidRDefault="00B81893" w:rsidP="0082459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Savukārt</w:t>
      </w:r>
      <w:r w:rsidR="000C2092">
        <w:rPr>
          <w:rFonts w:ascii="Times New Roman" w:hAnsi="Times New Roman" w:cs="Times New Roman"/>
          <w:sz w:val="24"/>
          <w:szCs w:val="24"/>
        </w:rPr>
        <w:t xml:space="preserve"> </w:t>
      </w:r>
      <w:r w:rsidR="000D2864" w:rsidRPr="000D2864">
        <w:rPr>
          <w:rFonts w:ascii="Times New Roman" w:hAnsi="Times New Roman" w:cs="Times New Roman"/>
          <w:sz w:val="24"/>
          <w:szCs w:val="24"/>
        </w:rPr>
        <w:t>ārstniecības iestād</w:t>
      </w:r>
      <w:r w:rsidR="000C2092">
        <w:rPr>
          <w:rFonts w:ascii="Times New Roman" w:hAnsi="Times New Roman" w:cs="Times New Roman"/>
          <w:sz w:val="24"/>
          <w:szCs w:val="24"/>
        </w:rPr>
        <w:t>ēm</w:t>
      </w:r>
      <w:r w:rsidR="000D2864" w:rsidRPr="000D2864">
        <w:rPr>
          <w:rFonts w:ascii="Times New Roman" w:hAnsi="Times New Roman" w:cs="Times New Roman"/>
          <w:sz w:val="24"/>
          <w:szCs w:val="24"/>
        </w:rPr>
        <w:t xml:space="preserve"> vai rehabilitācij</w:t>
      </w:r>
      <w:r w:rsidR="000C2092">
        <w:rPr>
          <w:rFonts w:ascii="Times New Roman" w:hAnsi="Times New Roman" w:cs="Times New Roman"/>
          <w:sz w:val="24"/>
          <w:szCs w:val="24"/>
        </w:rPr>
        <w:t>as</w:t>
      </w:r>
      <w:r w:rsidR="000D2864" w:rsidRPr="000D2864">
        <w:rPr>
          <w:rFonts w:ascii="Times New Roman" w:hAnsi="Times New Roman" w:cs="Times New Roman"/>
          <w:sz w:val="24"/>
          <w:szCs w:val="24"/>
        </w:rPr>
        <w:t xml:space="preserve"> centri</w:t>
      </w:r>
      <w:r w:rsidR="000C2092">
        <w:rPr>
          <w:rFonts w:ascii="Times New Roman" w:hAnsi="Times New Roman" w:cs="Times New Roman"/>
          <w:sz w:val="24"/>
          <w:szCs w:val="24"/>
        </w:rPr>
        <w:t>em,</w:t>
      </w:r>
      <w:r w:rsidR="000D2864" w:rsidRPr="000D2864">
        <w:rPr>
          <w:rFonts w:ascii="Times New Roman" w:hAnsi="Times New Roman" w:cs="Times New Roman"/>
          <w:sz w:val="24"/>
          <w:szCs w:val="24"/>
        </w:rPr>
        <w:t xml:space="preserve"> kuriem nav izbūvētas centralizētas medicīniskā skābekļa piegādes sistēmas</w:t>
      </w:r>
      <w:r w:rsidR="000C2092">
        <w:rPr>
          <w:rFonts w:ascii="Times New Roman" w:hAnsi="Times New Roman" w:cs="Times New Roman"/>
          <w:sz w:val="24"/>
          <w:szCs w:val="24"/>
        </w:rPr>
        <w:t>,</w:t>
      </w:r>
      <w:r w:rsidR="000D2864" w:rsidRPr="000D2864">
        <w:rPr>
          <w:rFonts w:ascii="Times New Roman" w:hAnsi="Times New Roman" w:cs="Times New Roman"/>
          <w:sz w:val="24"/>
          <w:szCs w:val="24"/>
        </w:rPr>
        <w:t xml:space="preserve"> nodrošināt skābekļa padevi ar gaisa ģeneratoriem, kas spēj saražot skābekli ar maksimālo plūsmu no 5 līdz 10 l/mi</w:t>
      </w:r>
      <w:r w:rsidR="000C2092">
        <w:rPr>
          <w:rFonts w:ascii="Times New Roman" w:hAnsi="Times New Roman" w:cs="Times New Roman"/>
          <w:sz w:val="24"/>
          <w:szCs w:val="24"/>
        </w:rPr>
        <w:t>n.</w:t>
      </w:r>
    </w:p>
    <w:p w14:paraId="347585D5" w14:textId="1C890A01" w:rsidR="00123F97" w:rsidRDefault="005B0CD3" w:rsidP="0082459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Minētais nodrošinātu, ka lielāka medicīniskā skābekļa pieejamība ir slimnīcās, kur tas lielākā apjomā un regulāri tiek izmantots pacientu ārstēšanai, kā arī zemāka līmeņa slimnīcās, kur skābekļa izmantošana tiek veikta zemākā apjomā, tiktu novērsti iespējamie skābekļa zudumi.</w:t>
      </w:r>
    </w:p>
    <w:p w14:paraId="2786B980" w14:textId="311D28AD" w:rsidR="004A779A" w:rsidRDefault="006019F9" w:rsidP="004A779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Lai slimnīcas, atbilstoši to līmenim varētu nodrošināt Covid-19 pacientu ārstēšanu, tai skaitā skābekļa terapijas sniegšanu, vai ārstēšanas pabeigšanu pēc sākotnējās ārstēšanas saņemšanas augstāka līmeņa slimnīcā, nepieciešams veikt skābekļa sistēmas pievades izbūves un pielāgošanas darbus. Minētā īstenošanai </w:t>
      </w:r>
      <w:r w:rsidRPr="00157281">
        <w:rPr>
          <w:rFonts w:ascii="Times New Roman" w:hAnsi="Times New Roman" w:cs="Times New Roman"/>
          <w:sz w:val="24"/>
          <w:szCs w:val="24"/>
        </w:rPr>
        <w:t>nepieciešami</w:t>
      </w:r>
      <w:r w:rsidR="004E3431" w:rsidRPr="00157281">
        <w:rPr>
          <w:rFonts w:ascii="Times New Roman" w:hAnsi="Times New Roman" w:cs="Times New Roman"/>
          <w:sz w:val="24"/>
          <w:szCs w:val="24"/>
        </w:rPr>
        <w:t xml:space="preserve"> </w:t>
      </w:r>
      <w:r w:rsidR="00DF0AE0">
        <w:rPr>
          <w:rFonts w:ascii="Times New Roman" w:hAnsi="Times New Roman" w:cs="Times New Roman"/>
          <w:sz w:val="24"/>
          <w:szCs w:val="24"/>
        </w:rPr>
        <w:t>1 719 938</w:t>
      </w:r>
      <w:r w:rsidR="004E3431" w:rsidRPr="00157281">
        <w:rPr>
          <w:rFonts w:ascii="Times New Roman" w:hAnsi="Times New Roman" w:cs="Times New Roman"/>
          <w:sz w:val="24"/>
          <w:szCs w:val="24"/>
        </w:rPr>
        <w:t xml:space="preserve"> </w:t>
      </w:r>
      <w:r w:rsidRPr="00157281">
        <w:rPr>
          <w:rFonts w:ascii="Times New Roman" w:hAnsi="Times New Roman" w:cs="Times New Roman"/>
          <w:sz w:val="24"/>
          <w:szCs w:val="24"/>
        </w:rPr>
        <w:t>euro</w:t>
      </w:r>
      <w:r w:rsidR="003A6186">
        <w:rPr>
          <w:rFonts w:ascii="Times New Roman" w:hAnsi="Times New Roman" w:cs="Times New Roman"/>
          <w:sz w:val="24"/>
          <w:szCs w:val="24"/>
        </w:rPr>
        <w:t xml:space="preserve"> (skat. 1.pielikumu</w:t>
      </w:r>
      <w:r w:rsidR="00BB49AC">
        <w:rPr>
          <w:rFonts w:ascii="Times New Roman" w:hAnsi="Times New Roman" w:cs="Times New Roman"/>
          <w:sz w:val="24"/>
          <w:szCs w:val="24"/>
        </w:rPr>
        <w:t>, 1.1.- 1.18.apakšpielikumu</w:t>
      </w:r>
      <w:r w:rsidR="003A6186">
        <w:rPr>
          <w:rFonts w:ascii="Times New Roman" w:hAnsi="Times New Roman" w:cs="Times New Roman"/>
          <w:sz w:val="24"/>
          <w:szCs w:val="24"/>
        </w:rPr>
        <w:t>)</w:t>
      </w:r>
      <w:r>
        <w:rPr>
          <w:rFonts w:ascii="Times New Roman" w:hAnsi="Times New Roman" w:cs="Times New Roman"/>
          <w:sz w:val="24"/>
          <w:szCs w:val="24"/>
        </w:rPr>
        <w:t xml:space="preserve">, tai skaitā atlīdzinot </w:t>
      </w:r>
      <w:r w:rsidR="008004B3" w:rsidRPr="008004B3">
        <w:rPr>
          <w:rFonts w:ascii="Times New Roman" w:hAnsi="Times New Roman" w:cs="Times New Roman"/>
          <w:sz w:val="24"/>
          <w:szCs w:val="24"/>
        </w:rPr>
        <w:t>faktisk</w:t>
      </w:r>
      <w:r>
        <w:rPr>
          <w:rFonts w:ascii="Times New Roman" w:hAnsi="Times New Roman" w:cs="Times New Roman"/>
          <w:sz w:val="24"/>
          <w:szCs w:val="24"/>
        </w:rPr>
        <w:t>os</w:t>
      </w:r>
      <w:r w:rsidR="008004B3" w:rsidRPr="008004B3">
        <w:rPr>
          <w:rFonts w:ascii="Times New Roman" w:hAnsi="Times New Roman" w:cs="Times New Roman"/>
          <w:sz w:val="24"/>
          <w:szCs w:val="24"/>
        </w:rPr>
        <w:t xml:space="preserve"> izdevum</w:t>
      </w:r>
      <w:r w:rsidR="00CE605D">
        <w:rPr>
          <w:rFonts w:ascii="Times New Roman" w:hAnsi="Times New Roman" w:cs="Times New Roman"/>
          <w:sz w:val="24"/>
          <w:szCs w:val="24"/>
        </w:rPr>
        <w:t>us</w:t>
      </w:r>
      <w:r w:rsidR="008004B3" w:rsidRPr="008004B3">
        <w:rPr>
          <w:rFonts w:ascii="Times New Roman" w:hAnsi="Times New Roman" w:cs="Times New Roman"/>
          <w:sz w:val="24"/>
          <w:szCs w:val="24"/>
        </w:rPr>
        <w:t>, kas radušies laika periodā no 2021. gada janvāra līdz 2021. gada decembrim</w:t>
      </w:r>
      <w:r w:rsidR="00716566">
        <w:rPr>
          <w:rFonts w:ascii="Times New Roman" w:hAnsi="Times New Roman" w:cs="Times New Roman"/>
          <w:sz w:val="24"/>
          <w:szCs w:val="24"/>
        </w:rPr>
        <w:t>.</w:t>
      </w:r>
      <w:r w:rsidR="00816411" w:rsidRPr="00816411">
        <w:rPr>
          <w:rFonts w:ascii="Verdana" w:hAnsi="Verdana"/>
          <w:color w:val="525252"/>
          <w:sz w:val="19"/>
          <w:szCs w:val="19"/>
          <w:shd w:val="clear" w:color="auto" w:fill="FDF5F5"/>
        </w:rPr>
        <w:t xml:space="preserve"> </w:t>
      </w:r>
      <w:r w:rsidR="00816411">
        <w:rPr>
          <w:rFonts w:ascii="Times New Roman" w:hAnsi="Times New Roman" w:cs="Times New Roman"/>
          <w:sz w:val="24"/>
          <w:szCs w:val="24"/>
        </w:rPr>
        <w:t>N</w:t>
      </w:r>
      <w:r w:rsidR="00816411" w:rsidRPr="00816411">
        <w:rPr>
          <w:rFonts w:ascii="Times New Roman" w:hAnsi="Times New Roman" w:cs="Times New Roman"/>
          <w:sz w:val="24"/>
          <w:szCs w:val="24"/>
        </w:rPr>
        <w:t>orādītais papildu nepieciešamā finansējuma apmērs skābekļa sistēmas pilnveidošanas darbu veikšanai  nepārklājas ar iepriekš V</w:t>
      </w:r>
      <w:r w:rsidR="00816411">
        <w:rPr>
          <w:rFonts w:ascii="Times New Roman" w:hAnsi="Times New Roman" w:cs="Times New Roman"/>
          <w:sz w:val="24"/>
          <w:szCs w:val="24"/>
        </w:rPr>
        <w:t>eselības ministrijas</w:t>
      </w:r>
      <w:r w:rsidR="00816411" w:rsidRPr="00816411">
        <w:rPr>
          <w:rFonts w:ascii="Times New Roman" w:hAnsi="Times New Roman" w:cs="Times New Roman"/>
          <w:sz w:val="24"/>
          <w:szCs w:val="24"/>
        </w:rPr>
        <w:t xml:space="preserve"> sagatavotajiem un M</w:t>
      </w:r>
      <w:r w:rsidR="00816411">
        <w:rPr>
          <w:rFonts w:ascii="Times New Roman" w:hAnsi="Times New Roman" w:cs="Times New Roman"/>
          <w:sz w:val="24"/>
          <w:szCs w:val="24"/>
        </w:rPr>
        <w:t>inistru kabinetā</w:t>
      </w:r>
      <w:r w:rsidR="00816411" w:rsidRPr="00816411">
        <w:rPr>
          <w:rFonts w:ascii="Times New Roman" w:hAnsi="Times New Roman" w:cs="Times New Roman"/>
          <w:sz w:val="24"/>
          <w:szCs w:val="24"/>
        </w:rPr>
        <w:t xml:space="preserve"> izskatītajiem normatīvajiem aktiem un informatīvajiem ziņojumiem.</w:t>
      </w:r>
    </w:p>
    <w:p w14:paraId="6A6B0958" w14:textId="46AE43F9" w:rsidR="00E87DA5" w:rsidRPr="00E87DA5" w:rsidRDefault="004A779A" w:rsidP="00E87DA5">
      <w:pPr>
        <w:spacing w:after="0" w:line="240" w:lineRule="auto"/>
        <w:ind w:firstLine="720"/>
        <w:jc w:val="both"/>
        <w:rPr>
          <w:rFonts w:ascii="Times New Roman" w:hAnsi="Times New Roman" w:cs="Times New Roman"/>
          <w:sz w:val="24"/>
          <w:szCs w:val="24"/>
        </w:rPr>
      </w:pPr>
      <w:r w:rsidRPr="004A779A">
        <w:rPr>
          <w:rFonts w:ascii="Times New Roman" w:hAnsi="Times New Roman" w:cs="Times New Roman"/>
          <w:sz w:val="24"/>
          <w:szCs w:val="24"/>
        </w:rPr>
        <w:t>Lai nodrošinātu nepieciešamo skābekļa apjomu Covid</w:t>
      </w:r>
      <w:r>
        <w:rPr>
          <w:rFonts w:ascii="Times New Roman" w:hAnsi="Times New Roman" w:cs="Times New Roman"/>
          <w:sz w:val="24"/>
          <w:szCs w:val="24"/>
        </w:rPr>
        <w:t>-</w:t>
      </w:r>
      <w:r w:rsidRPr="004A779A">
        <w:rPr>
          <w:rFonts w:ascii="Times New Roman" w:hAnsi="Times New Roman" w:cs="Times New Roman"/>
          <w:sz w:val="24"/>
          <w:szCs w:val="24"/>
        </w:rPr>
        <w:t xml:space="preserve">19 pacientu ārstēšanai atbilstoši izvērstajām gultām un skābekļa pievades vai izveides sistēmu uzlabošanu 2021. un 2022. gadā (par periodu no 2021.gada janvāra līdz 2022.gada </w:t>
      </w:r>
      <w:r w:rsidR="00AC1676">
        <w:rPr>
          <w:rFonts w:ascii="Times New Roman" w:hAnsi="Times New Roman" w:cs="Times New Roman"/>
          <w:sz w:val="24"/>
          <w:szCs w:val="24"/>
        </w:rPr>
        <w:t>oktobrim</w:t>
      </w:r>
      <w:r w:rsidRPr="004A779A">
        <w:rPr>
          <w:rFonts w:ascii="Times New Roman" w:hAnsi="Times New Roman" w:cs="Times New Roman"/>
          <w:sz w:val="24"/>
          <w:szCs w:val="24"/>
        </w:rPr>
        <w:t xml:space="preserve">), Veselības ministrijai normatīvajos aktos noteiktā kārtībā sagatavot un iesniegt izskatīšanai Ministru kabinetā rīkojumu projektus par </w:t>
      </w:r>
      <w:r w:rsidRPr="004A779A">
        <w:rPr>
          <w:rFonts w:ascii="Times New Roman" w:hAnsi="Times New Roman" w:cs="Times New Roman"/>
          <w:sz w:val="24"/>
          <w:szCs w:val="24"/>
        </w:rPr>
        <w:lastRenderedPageBreak/>
        <w:t>finanšu līdzekļu piešķiršanu no valsts budžeta programmas 02.00.00 “Līdzekļi neparedzētiem gadījumiem</w:t>
      </w:r>
      <w:r w:rsidRPr="00C46AE5">
        <w:rPr>
          <w:rFonts w:ascii="Times New Roman" w:hAnsi="Times New Roman" w:cs="Times New Roman"/>
          <w:sz w:val="24"/>
          <w:szCs w:val="24"/>
        </w:rPr>
        <w:t>”</w:t>
      </w:r>
      <w:r w:rsidR="00592F42" w:rsidRPr="00C46AE5">
        <w:rPr>
          <w:rFonts w:ascii="Times New Roman" w:hAnsi="Times New Roman" w:cs="Times New Roman"/>
          <w:sz w:val="24"/>
          <w:szCs w:val="24"/>
        </w:rPr>
        <w:t>.</w:t>
      </w:r>
      <w:r w:rsidR="0056720B" w:rsidRPr="00E87DA5">
        <w:rPr>
          <w:rFonts w:ascii="Times New Roman" w:hAnsi="Times New Roman" w:cs="Times New Roman"/>
          <w:sz w:val="24"/>
          <w:szCs w:val="24"/>
        </w:rPr>
        <w:t xml:space="preserve"> </w:t>
      </w:r>
      <w:r w:rsidR="00E87DA5" w:rsidRPr="00510B77">
        <w:rPr>
          <w:rFonts w:ascii="Times New Roman" w:hAnsi="Times New Roman" w:cs="Times New Roman"/>
          <w:sz w:val="24"/>
          <w:szCs w:val="24"/>
          <w:bdr w:val="none" w:sz="0" w:space="0" w:color="auto" w:frame="1"/>
        </w:rPr>
        <w:t>Plānotie skābekļa sistēmu izbūves darbi līdz 2022.gada</w:t>
      </w:r>
      <w:r w:rsidR="00153B49">
        <w:rPr>
          <w:rFonts w:ascii="Times New Roman" w:hAnsi="Times New Roman" w:cs="Times New Roman"/>
          <w:sz w:val="24"/>
          <w:szCs w:val="24"/>
          <w:bdr w:val="none" w:sz="0" w:space="0" w:color="auto" w:frame="1"/>
        </w:rPr>
        <w:t xml:space="preserve"> oktobrim</w:t>
      </w:r>
      <w:r w:rsidR="00E87DA5" w:rsidRPr="00510B77">
        <w:rPr>
          <w:rFonts w:ascii="Times New Roman" w:hAnsi="Times New Roman" w:cs="Times New Roman"/>
          <w:sz w:val="24"/>
          <w:szCs w:val="24"/>
          <w:bdr w:val="none" w:sz="0" w:space="0" w:color="auto" w:frame="1"/>
        </w:rPr>
        <w:t> joprojām attiecas uz iepriekš minētās krīzes novēršanu. Medicīniskā skābekļa padeves nodrošināšanai nepieciešamie iepirkumi ir nodrošināti atbilstoši Ministru kabineta 2021.gada 9.oktobra rīkojuma Nr.720 “Par ārkārtējās situācijas izsludināšanu” 9.</w:t>
      </w:r>
      <w:r w:rsidR="00E87DA5" w:rsidRPr="00510B77">
        <w:rPr>
          <w:rFonts w:ascii="Times New Roman" w:hAnsi="Times New Roman" w:cs="Times New Roman"/>
          <w:sz w:val="24"/>
          <w:szCs w:val="24"/>
          <w:bdr w:val="none" w:sz="0" w:space="0" w:color="auto" w:frame="1"/>
          <w:vertAlign w:val="superscript"/>
        </w:rPr>
        <w:t>8</w:t>
      </w:r>
      <w:r w:rsidR="00E87DA5" w:rsidRPr="00510B77">
        <w:rPr>
          <w:rFonts w:ascii="Times New Roman" w:hAnsi="Times New Roman" w:cs="Times New Roman"/>
          <w:sz w:val="24"/>
          <w:szCs w:val="24"/>
          <w:bdr w:val="none" w:sz="0" w:space="0" w:color="auto" w:frame="1"/>
        </w:rPr>
        <w:t>punktā noteiktajam, savukārt attiecībā uz medicīniskā skābekļa padeves nodrošināšanas izbūves darbu iepirkumiem, kas vēl nav veikti un tiek ilgstoši plānoti, netiks attiecināts Ministru kabineta 2021.gada 9.oktobra rīkojuma Nr.720 “Par ārkārtējās situācijas izsludināšanu” 9.</w:t>
      </w:r>
      <w:r w:rsidR="00E87DA5" w:rsidRPr="00510B77">
        <w:rPr>
          <w:rFonts w:ascii="Times New Roman" w:hAnsi="Times New Roman" w:cs="Times New Roman"/>
          <w:sz w:val="24"/>
          <w:szCs w:val="24"/>
          <w:bdr w:val="none" w:sz="0" w:space="0" w:color="auto" w:frame="1"/>
          <w:vertAlign w:val="superscript"/>
        </w:rPr>
        <w:t>8</w:t>
      </w:r>
      <w:r w:rsidR="00E87DA5" w:rsidRPr="00510B77">
        <w:rPr>
          <w:rFonts w:ascii="Times New Roman" w:hAnsi="Times New Roman" w:cs="Times New Roman"/>
          <w:sz w:val="24"/>
          <w:szCs w:val="24"/>
          <w:bdr w:val="none" w:sz="0" w:space="0" w:color="auto" w:frame="1"/>
        </w:rPr>
        <w:t>punktā noteiktais regulējums par sarunu procedūras piemērošanu, bet tiks piemērotas Publisko iepirkumu likumā noteiktas atklātās iepirkumu procedūras vai iepirkumu veikšanas kārtības.</w:t>
      </w:r>
    </w:p>
    <w:p w14:paraId="2752776C" w14:textId="77777777" w:rsidR="00E87DA5" w:rsidRPr="00E87DA5" w:rsidRDefault="00E87DA5" w:rsidP="00E87DA5">
      <w:pPr>
        <w:pStyle w:val="xmsonormal"/>
        <w:shd w:val="clear" w:color="auto" w:fill="FFFFFF"/>
        <w:spacing w:before="0" w:beforeAutospacing="0" w:after="0" w:afterAutospacing="0"/>
      </w:pPr>
      <w:r w:rsidRPr="00510B77">
        <w:rPr>
          <w:bdr w:val="none" w:sz="0" w:space="0" w:color="auto" w:frame="1"/>
        </w:rPr>
        <w:t> </w:t>
      </w:r>
    </w:p>
    <w:p w14:paraId="2D478B9E" w14:textId="77777777" w:rsidR="00DA5796" w:rsidRPr="00592F42" w:rsidRDefault="00DA5796" w:rsidP="00592F42">
      <w:pPr>
        <w:spacing w:after="0" w:line="240" w:lineRule="auto"/>
        <w:ind w:firstLine="720"/>
        <w:jc w:val="both"/>
        <w:rPr>
          <w:rFonts w:ascii="Times New Roman" w:hAnsi="Times New Roman" w:cs="Times New Roman"/>
          <w:sz w:val="24"/>
          <w:szCs w:val="24"/>
        </w:rPr>
      </w:pPr>
    </w:p>
    <w:p w14:paraId="1E8761E1" w14:textId="7D63DF5E" w:rsidR="00631A04" w:rsidRPr="008E21AF" w:rsidRDefault="00D106CF" w:rsidP="00216FA7">
      <w:pPr>
        <w:spacing w:after="0" w:line="240" w:lineRule="auto"/>
        <w:ind w:left="360" w:firstLine="360"/>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00F71110">
        <w:rPr>
          <w:rFonts w:ascii="Times New Roman" w:hAnsi="Times New Roman" w:cs="Times New Roman"/>
          <w:b/>
          <w:bCs/>
          <w:sz w:val="24"/>
          <w:szCs w:val="24"/>
        </w:rPr>
        <w:t xml:space="preserve">Slimnīcu rezervju veidošana </w:t>
      </w:r>
    </w:p>
    <w:p w14:paraId="45768E17" w14:textId="77777777" w:rsidR="00716566" w:rsidRDefault="00716566" w:rsidP="004E59AA">
      <w:pPr>
        <w:spacing w:after="0" w:line="240" w:lineRule="auto"/>
        <w:ind w:firstLine="720"/>
        <w:jc w:val="both"/>
        <w:rPr>
          <w:rFonts w:ascii="Times New Roman" w:hAnsi="Times New Roman" w:cs="Times New Roman"/>
          <w:sz w:val="24"/>
          <w:szCs w:val="24"/>
        </w:rPr>
      </w:pPr>
    </w:p>
    <w:p w14:paraId="4F8E3F77" w14:textId="7FEEE3C2" w:rsidR="004E59AA" w:rsidRDefault="005321D4" w:rsidP="004E59A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Lai slimnīcas varētu operatīvi reaģēt ārkārtas situācij</w:t>
      </w:r>
      <w:r w:rsidR="00EC08CD">
        <w:rPr>
          <w:rFonts w:ascii="Times New Roman" w:hAnsi="Times New Roman" w:cs="Times New Roman"/>
          <w:sz w:val="24"/>
          <w:szCs w:val="24"/>
        </w:rPr>
        <w:t>ā</w:t>
      </w:r>
      <w:r>
        <w:rPr>
          <w:rFonts w:ascii="Times New Roman" w:hAnsi="Times New Roman" w:cs="Times New Roman"/>
          <w:sz w:val="24"/>
          <w:szCs w:val="24"/>
        </w:rPr>
        <w:t>s gan gultu atvēršanā, gan citu resursu nodrošināšanā</w:t>
      </w:r>
      <w:r w:rsidR="00EC08CD">
        <w:rPr>
          <w:rFonts w:ascii="Times New Roman" w:hAnsi="Times New Roman" w:cs="Times New Roman"/>
          <w:sz w:val="24"/>
          <w:szCs w:val="24"/>
        </w:rPr>
        <w:t>,</w:t>
      </w:r>
      <w:r>
        <w:rPr>
          <w:rFonts w:ascii="Times New Roman" w:hAnsi="Times New Roman" w:cs="Times New Roman"/>
          <w:sz w:val="24"/>
          <w:szCs w:val="24"/>
        </w:rPr>
        <w:t xml:space="preserve"> ir nepieciešams veidot medicīnas ierīču un medicīnisko iekārtu rezerves</w:t>
      </w:r>
      <w:r w:rsidR="00EC08CD">
        <w:rPr>
          <w:rFonts w:ascii="Times New Roman" w:hAnsi="Times New Roman" w:cs="Times New Roman"/>
          <w:sz w:val="24"/>
          <w:szCs w:val="24"/>
        </w:rPr>
        <w:t>,</w:t>
      </w:r>
      <w:r>
        <w:rPr>
          <w:rFonts w:ascii="Times New Roman" w:hAnsi="Times New Roman" w:cs="Times New Roman"/>
          <w:sz w:val="24"/>
          <w:szCs w:val="24"/>
        </w:rPr>
        <w:t xml:space="preserve"> gultu rezerves</w:t>
      </w:r>
      <w:r w:rsidR="00EC08CD">
        <w:rPr>
          <w:rFonts w:ascii="Times New Roman" w:hAnsi="Times New Roman" w:cs="Times New Roman"/>
          <w:sz w:val="24"/>
          <w:szCs w:val="24"/>
        </w:rPr>
        <w:t xml:space="preserve"> un cilvēkresrusu pārgrupēšanas plān</w:t>
      </w:r>
      <w:r w:rsidR="00737BE8">
        <w:rPr>
          <w:rFonts w:ascii="Times New Roman" w:hAnsi="Times New Roman" w:cs="Times New Roman"/>
          <w:sz w:val="24"/>
          <w:szCs w:val="24"/>
        </w:rPr>
        <w:t>u</w:t>
      </w:r>
      <w:r w:rsidR="00EC08CD">
        <w:rPr>
          <w:rFonts w:ascii="Times New Roman" w:hAnsi="Times New Roman" w:cs="Times New Roman"/>
          <w:sz w:val="24"/>
          <w:szCs w:val="24"/>
        </w:rPr>
        <w:t xml:space="preserve"> (gan lokāli, gan reģionāli)</w:t>
      </w:r>
      <w:r w:rsidR="00B81893">
        <w:rPr>
          <w:rFonts w:ascii="Times New Roman" w:hAnsi="Times New Roman" w:cs="Times New Roman"/>
          <w:sz w:val="24"/>
          <w:szCs w:val="24"/>
        </w:rPr>
        <w:t xml:space="preserve"> (skat. </w:t>
      </w:r>
      <w:r w:rsidR="00701630">
        <w:rPr>
          <w:rFonts w:ascii="Times New Roman" w:hAnsi="Times New Roman" w:cs="Times New Roman"/>
          <w:sz w:val="24"/>
          <w:szCs w:val="24"/>
        </w:rPr>
        <w:t>5</w:t>
      </w:r>
      <w:r w:rsidR="00B81893">
        <w:rPr>
          <w:rFonts w:ascii="Times New Roman" w:hAnsi="Times New Roman" w:cs="Times New Roman"/>
          <w:sz w:val="24"/>
          <w:szCs w:val="24"/>
        </w:rPr>
        <w:t>.attēlu)</w:t>
      </w:r>
      <w:r w:rsidR="00716566">
        <w:rPr>
          <w:rFonts w:ascii="Times New Roman" w:hAnsi="Times New Roman" w:cs="Times New Roman"/>
          <w:sz w:val="24"/>
          <w:szCs w:val="24"/>
        </w:rPr>
        <w:t>. Izvērtējot citu valstu</w:t>
      </w:r>
      <w:r w:rsidR="00EC08CD">
        <w:rPr>
          <w:rFonts w:ascii="Times New Roman" w:hAnsi="Times New Roman" w:cs="Times New Roman"/>
          <w:sz w:val="24"/>
          <w:szCs w:val="24"/>
        </w:rPr>
        <w:t xml:space="preserve"> pieredzi</w:t>
      </w:r>
      <w:r w:rsidR="00716566">
        <w:rPr>
          <w:rFonts w:ascii="Times New Roman" w:hAnsi="Times New Roman" w:cs="Times New Roman"/>
          <w:sz w:val="24"/>
          <w:szCs w:val="24"/>
        </w:rPr>
        <w:t>,</w:t>
      </w:r>
      <w:r w:rsidR="004E59AA" w:rsidRPr="004E59AA">
        <w:rPr>
          <w:rFonts w:ascii="Times New Roman" w:hAnsi="Times New Roman" w:cs="Times New Roman"/>
          <w:sz w:val="24"/>
          <w:szCs w:val="24"/>
        </w:rPr>
        <w:t xml:space="preserve"> secināms, ka pieejas rezervju veidošanā valstīs ir dažādas un sai</w:t>
      </w:r>
      <w:r w:rsidR="00716566" w:rsidRPr="004E59AA">
        <w:rPr>
          <w:rFonts w:ascii="Times New Roman" w:hAnsi="Times New Roman" w:cs="Times New Roman"/>
          <w:sz w:val="24"/>
          <w:szCs w:val="24"/>
        </w:rPr>
        <w:t>s</w:t>
      </w:r>
      <w:r w:rsidR="004E59AA" w:rsidRPr="004E59AA">
        <w:rPr>
          <w:rFonts w:ascii="Times New Roman" w:hAnsi="Times New Roman" w:cs="Times New Roman"/>
          <w:sz w:val="24"/>
          <w:szCs w:val="24"/>
        </w:rPr>
        <w:t xml:space="preserve">tītas ar attiecīgās valsts </w:t>
      </w:r>
      <w:r w:rsidR="00EC08CD">
        <w:rPr>
          <w:rFonts w:ascii="Times New Roman" w:hAnsi="Times New Roman" w:cs="Times New Roman"/>
          <w:sz w:val="24"/>
          <w:szCs w:val="24"/>
        </w:rPr>
        <w:t xml:space="preserve">pieredzi un </w:t>
      </w:r>
      <w:r w:rsidR="004E59AA" w:rsidRPr="004E59AA">
        <w:rPr>
          <w:rFonts w:ascii="Times New Roman" w:hAnsi="Times New Roman" w:cs="Times New Roman"/>
          <w:sz w:val="24"/>
          <w:szCs w:val="24"/>
        </w:rPr>
        <w:t>veselības aprūpes sistēmas modeli.</w:t>
      </w:r>
      <w:r w:rsidR="00565E56">
        <w:rPr>
          <w:rFonts w:ascii="Times New Roman" w:hAnsi="Times New Roman" w:cs="Times New Roman"/>
          <w:sz w:val="24"/>
          <w:szCs w:val="24"/>
        </w:rPr>
        <w:t xml:space="preserve"> Atsevišķās valstīs rezerves tiek glabātas ministriju padotības iestādēs, citās – slimnīcās, reģionos u.c. (skat. 2.pielikumu).</w:t>
      </w:r>
      <w:r w:rsidR="00565E56" w:rsidRPr="004E59AA">
        <w:rPr>
          <w:rFonts w:ascii="Times New Roman" w:hAnsi="Times New Roman" w:cs="Times New Roman"/>
          <w:sz w:val="24"/>
          <w:szCs w:val="24"/>
        </w:rPr>
        <w:t xml:space="preserve"> </w:t>
      </w:r>
      <w:r w:rsidR="00565E56">
        <w:rPr>
          <w:rFonts w:ascii="Times New Roman" w:hAnsi="Times New Roman" w:cs="Times New Roman"/>
          <w:sz w:val="24"/>
          <w:szCs w:val="24"/>
        </w:rPr>
        <w:t>Tāpat atšķiras arī rezervēs iekļautais aprīkojums.</w:t>
      </w:r>
    </w:p>
    <w:p w14:paraId="3F342F79" w14:textId="77777777" w:rsidR="00EC08CD" w:rsidRDefault="00EC08CD" w:rsidP="004E59AA">
      <w:pPr>
        <w:spacing w:after="0" w:line="240" w:lineRule="auto"/>
        <w:ind w:firstLine="720"/>
        <w:jc w:val="both"/>
        <w:rPr>
          <w:rFonts w:ascii="Times New Roman" w:hAnsi="Times New Roman" w:cs="Times New Roman"/>
          <w:sz w:val="24"/>
          <w:szCs w:val="24"/>
        </w:rPr>
      </w:pPr>
    </w:p>
    <w:p w14:paraId="0E806F3B" w14:textId="32DE0BA5" w:rsidR="00157281" w:rsidRDefault="00157281" w:rsidP="00157281">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5.attēls</w:t>
      </w:r>
      <w:r w:rsidR="00EC08CD">
        <w:rPr>
          <w:rStyle w:val="FootnoteReference"/>
          <w:rFonts w:ascii="Times New Roman" w:hAnsi="Times New Roman" w:cs="Times New Roman"/>
          <w:sz w:val="24"/>
          <w:szCs w:val="24"/>
        </w:rPr>
        <w:footnoteReference w:id="2"/>
      </w:r>
    </w:p>
    <w:p w14:paraId="1D8B6DA9" w14:textId="74D6B591" w:rsidR="004E3431" w:rsidRDefault="004E3431" w:rsidP="004E59AA">
      <w:pPr>
        <w:spacing w:after="0" w:line="240" w:lineRule="auto"/>
        <w:ind w:firstLine="720"/>
        <w:jc w:val="both"/>
        <w:rPr>
          <w:rFonts w:ascii="Times New Roman" w:hAnsi="Times New Roman" w:cs="Times New Roman"/>
          <w:sz w:val="24"/>
          <w:szCs w:val="24"/>
        </w:rPr>
      </w:pPr>
    </w:p>
    <w:p w14:paraId="6C006672" w14:textId="77777777" w:rsidR="004E3431" w:rsidRPr="004E59AA" w:rsidRDefault="004E3431" w:rsidP="004E59AA">
      <w:pPr>
        <w:spacing w:after="0" w:line="240" w:lineRule="auto"/>
        <w:ind w:firstLine="720"/>
        <w:jc w:val="both"/>
        <w:rPr>
          <w:rFonts w:ascii="Times New Roman" w:hAnsi="Times New Roman" w:cs="Times New Roman"/>
          <w:sz w:val="24"/>
          <w:szCs w:val="24"/>
        </w:rPr>
      </w:pPr>
    </w:p>
    <w:p w14:paraId="19A6AD3D" w14:textId="77777777" w:rsidR="004E3431" w:rsidRDefault="004E3431" w:rsidP="00B22CCF">
      <w:pPr>
        <w:spacing w:after="0" w:line="240" w:lineRule="auto"/>
        <w:ind w:firstLine="720"/>
        <w:jc w:val="right"/>
        <w:rPr>
          <w:rFonts w:ascii="Times New Roman" w:hAnsi="Times New Roman" w:cs="Times New Roman"/>
          <w:sz w:val="24"/>
          <w:szCs w:val="24"/>
        </w:rPr>
      </w:pPr>
    </w:p>
    <w:p w14:paraId="4A93EA0B" w14:textId="696C79A6" w:rsidR="00B81893" w:rsidRDefault="004E3431" w:rsidP="00AB6BCC">
      <w:pPr>
        <w:spacing w:after="0" w:line="240" w:lineRule="auto"/>
        <w:ind w:firstLine="720"/>
        <w:jc w:val="both"/>
        <w:rPr>
          <w:rFonts w:ascii="Times New Roman" w:hAnsi="Times New Roman" w:cs="Times New Roman"/>
          <w:sz w:val="24"/>
          <w:szCs w:val="24"/>
        </w:rPr>
      </w:pPr>
      <w:r w:rsidRPr="00B81893">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17BF554D" wp14:editId="33A6E1C0">
                <wp:simplePos x="0" y="0"/>
                <wp:positionH relativeFrom="column">
                  <wp:posOffset>2895600</wp:posOffset>
                </wp:positionH>
                <wp:positionV relativeFrom="paragraph">
                  <wp:posOffset>148590</wp:posOffset>
                </wp:positionV>
                <wp:extent cx="202565" cy="450850"/>
                <wp:effectExtent l="38100" t="0" r="26035" b="63500"/>
                <wp:wrapNone/>
                <wp:docPr id="65" name="Straight Arrow Connector 64">
                  <a:extLst xmlns:a="http://schemas.openxmlformats.org/drawingml/2006/main">
                    <a:ext uri="{FF2B5EF4-FFF2-40B4-BE49-F238E27FC236}">
                      <a16:creationId xmlns:a16="http://schemas.microsoft.com/office/drawing/2014/main" id="{42EB8661-D5BA-4D29-AC1D-E8A2C6FB10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2565" cy="450850"/>
                        </a:xfrm>
                        <a:prstGeom prst="straightConnector1">
                          <a:avLst/>
                        </a:prstGeom>
                        <a:ln w="254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B68EDA2" id="_x0000_t32" coordsize="21600,21600" o:spt="32" o:oned="t" path="m,l21600,21600e" filled="f">
                <v:path arrowok="t" fillok="f" o:connecttype="none"/>
                <o:lock v:ext="edit" shapetype="t"/>
              </v:shapetype>
              <v:shape id="Straight Arrow Connector 64" o:spid="_x0000_s1026" type="#_x0000_t32" style="position:absolute;margin-left:228pt;margin-top:11.7pt;width:15.95pt;height:35.5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" strokecolor="#f8931d [3205]" strokeweight="2pt">
                <v:stroke endarrow="block"/>
                <o:lock v:ext="edit" shapetype="f"/>
              </v:shape>
            </w:pict>
          </mc:Fallback>
        </mc:AlternateContent>
      </w:r>
      <w:r w:rsidRPr="00B81893">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3FA5ED34" wp14:editId="4F38078B">
                <wp:simplePos x="0" y="0"/>
                <wp:positionH relativeFrom="column">
                  <wp:posOffset>450850</wp:posOffset>
                </wp:positionH>
                <wp:positionV relativeFrom="paragraph">
                  <wp:posOffset>-238760</wp:posOffset>
                </wp:positionV>
                <wp:extent cx="1168400" cy="292100"/>
                <wp:effectExtent l="0" t="0" r="12700" b="12700"/>
                <wp:wrapNone/>
                <wp:docPr id="44" name="Flowchart: Alternate Process 11"/>
                <wp:cNvGraphicFramePr/>
                <a:graphic xmlns:a="http://schemas.openxmlformats.org/drawingml/2006/main">
                  <a:graphicData uri="http://schemas.microsoft.com/office/word/2010/wordprocessingShape">
                    <wps:wsp>
                      <wps:cNvSpPr/>
                      <wps:spPr>
                        <a:xfrm>
                          <a:off x="0" y="0"/>
                          <a:ext cx="1168400" cy="292100"/>
                        </a:xfrm>
                        <a:prstGeom prst="flowChartAlternateProcess">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5F17D3" w14:textId="77777777" w:rsidR="00B81893" w:rsidRPr="0036195F" w:rsidRDefault="00B81893" w:rsidP="00B81893">
                            <w:pPr>
                              <w:jc w:val="center"/>
                              <w:rPr>
                                <w:rFonts w:ascii="Times New Roman" w:eastAsia="Calibri" w:hAnsi="Times New Roman" w:cs="Times New Roman"/>
                                <w:color w:val="000000" w:themeColor="text1"/>
                                <w:kern w:val="24"/>
                                <w:sz w:val="20"/>
                                <w:szCs w:val="20"/>
                              </w:rPr>
                            </w:pPr>
                            <w:r w:rsidRPr="0036195F">
                              <w:rPr>
                                <w:rFonts w:ascii="Times New Roman" w:eastAsia="Calibri" w:hAnsi="Times New Roman" w:cs="Times New Roman"/>
                                <w:color w:val="000000" w:themeColor="text1"/>
                                <w:kern w:val="24"/>
                                <w:sz w:val="20"/>
                                <w:szCs w:val="20"/>
                              </w:rPr>
                              <w:t>Medikamenti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3FA5ED34" id="Flowchart: Alternate Process 11" o:spid="_x0000_s1036" type="#_x0000_t176" style="position:absolute;left:0;text-align:left;margin-left:35.5pt;margin-top:-18.8pt;width:92pt;height:2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" fillcolor="#f8931d [3205]" strokecolor="#f8931d [3205]" strokeweight="1pt">
                <v:textbox>
                  <w:txbxContent>
                    <w:p w14:paraId="3F5F17D3" w14:textId="77777777" w:rsidR="00B81893" w:rsidRPr="0036195F" w:rsidRDefault="00B81893" w:rsidP="00B81893">
                      <w:pPr>
                        <w:jc w:val="center"/>
                        <w:rPr>
                          <w:rFonts w:ascii="Times New Roman" w:eastAsia="Calibri" w:hAnsi="Times New Roman" w:cs="Times New Roman"/>
                          <w:color w:val="000000" w:themeColor="text1"/>
                          <w:kern w:val="24"/>
                          <w:sz w:val="20"/>
                          <w:szCs w:val="20"/>
                        </w:rPr>
                      </w:pPr>
                      <w:r w:rsidRPr="0036195F">
                        <w:rPr>
                          <w:rFonts w:ascii="Times New Roman" w:eastAsia="Calibri" w:hAnsi="Times New Roman" w:cs="Times New Roman"/>
                          <w:color w:val="000000" w:themeColor="text1"/>
                          <w:kern w:val="24"/>
                          <w:sz w:val="20"/>
                          <w:szCs w:val="20"/>
                        </w:rPr>
                        <w:t>Medikamenti</w:t>
                      </w:r>
                    </w:p>
                  </w:txbxContent>
                </v:textbox>
              </v:shape>
            </w:pict>
          </mc:Fallback>
        </mc:AlternateContent>
      </w:r>
      <w:r w:rsidRPr="00B81893">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3EFAAD34" wp14:editId="7F0FCB77">
                <wp:simplePos x="0" y="0"/>
                <wp:positionH relativeFrom="column">
                  <wp:posOffset>1567815</wp:posOffset>
                </wp:positionH>
                <wp:positionV relativeFrom="paragraph">
                  <wp:posOffset>48895</wp:posOffset>
                </wp:positionV>
                <wp:extent cx="1193535" cy="95250"/>
                <wp:effectExtent l="0" t="57150" r="26035" b="19050"/>
                <wp:wrapNone/>
                <wp:docPr id="23" name="Straight Arrow Connector 22">
                  <a:extLst xmlns:a="http://schemas.openxmlformats.org/drawingml/2006/main">
                    <a:ext uri="{FF2B5EF4-FFF2-40B4-BE49-F238E27FC236}">
                      <a16:creationId xmlns:a16="http://schemas.microsoft.com/office/drawing/2014/main" id="{215A3F4C-C491-437D-B399-6F460638E82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93535" cy="95250"/>
                        </a:xfrm>
                        <a:prstGeom prst="straightConnector1">
                          <a:avLst/>
                        </a:prstGeom>
                        <a:ln w="254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11BE7DEB" id="Straight Arrow Connector 22" o:spid="_x0000_s1026" type="#_x0000_t32" style="position:absolute;margin-left:123.45pt;margin-top:3.85pt;width:94pt;height:7.5pt;flip:x y;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" strokecolor="#f8931d [3205]" strokeweight="2pt">
                <v:stroke endarrow="block"/>
                <o:lock v:ext="edit" shapetype="f"/>
              </v:shape>
            </w:pict>
          </mc:Fallback>
        </mc:AlternateContent>
      </w:r>
      <w:r w:rsidRPr="00B81893">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1ACA1F20" wp14:editId="037BB54F">
                <wp:simplePos x="0" y="0"/>
                <wp:positionH relativeFrom="column">
                  <wp:posOffset>3606800</wp:posOffset>
                </wp:positionH>
                <wp:positionV relativeFrom="paragraph">
                  <wp:posOffset>53340</wp:posOffset>
                </wp:positionV>
                <wp:extent cx="939800" cy="298450"/>
                <wp:effectExtent l="0" t="0" r="69850" b="63500"/>
                <wp:wrapNone/>
                <wp:docPr id="48"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800" cy="298450"/>
                        </a:xfrm>
                        <a:prstGeom prst="straightConnector1">
                          <a:avLst/>
                        </a:prstGeom>
                        <a:ln w="254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2A7B9E" id="Straight Arrow Connector 27" o:spid="_x0000_s1026" type="#_x0000_t32" style="position:absolute;margin-left:284pt;margin-top:4.2pt;width:74pt;height:2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" strokecolor="#f8931d [3205]" strokeweight="2pt">
                <v:stroke endarrow="block"/>
                <o:lock v:ext="edit" shapetype="f"/>
              </v:shape>
            </w:pict>
          </mc:Fallback>
        </mc:AlternateContent>
      </w:r>
      <w:r w:rsidRPr="00B81893">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7EACDE17" wp14:editId="3D5C4C0A">
                <wp:simplePos x="0" y="0"/>
                <wp:positionH relativeFrom="column">
                  <wp:posOffset>4575810</wp:posOffset>
                </wp:positionH>
                <wp:positionV relativeFrom="paragraph">
                  <wp:posOffset>53340</wp:posOffset>
                </wp:positionV>
                <wp:extent cx="928370" cy="654050"/>
                <wp:effectExtent l="0" t="0" r="24130" b="12700"/>
                <wp:wrapNone/>
                <wp:docPr id="46" name="Flowchart: Alternate Process 26"/>
                <wp:cNvGraphicFramePr/>
                <a:graphic xmlns:a="http://schemas.openxmlformats.org/drawingml/2006/main">
                  <a:graphicData uri="http://schemas.microsoft.com/office/word/2010/wordprocessingShape">
                    <wps:wsp>
                      <wps:cNvSpPr/>
                      <wps:spPr>
                        <a:xfrm>
                          <a:off x="0" y="0"/>
                          <a:ext cx="928370" cy="654050"/>
                        </a:xfrm>
                        <a:prstGeom prst="flowChartAlternateProcess">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F7577B" w14:textId="77777777" w:rsidR="00B81893" w:rsidRPr="0036195F" w:rsidRDefault="00B81893" w:rsidP="00B81893">
                            <w:pPr>
                              <w:jc w:val="center"/>
                              <w:rPr>
                                <w:rFonts w:ascii="Times New Roman" w:eastAsia="Calibri" w:hAnsi="Times New Roman" w:cs="Times New Roman"/>
                                <w:color w:val="000000" w:themeColor="text1"/>
                                <w:kern w:val="24"/>
                                <w:sz w:val="20"/>
                                <w:szCs w:val="20"/>
                              </w:rPr>
                            </w:pPr>
                            <w:r w:rsidRPr="0036195F">
                              <w:rPr>
                                <w:rFonts w:ascii="Times New Roman" w:eastAsia="Calibri" w:hAnsi="Times New Roman" w:cs="Times New Roman"/>
                                <w:color w:val="000000" w:themeColor="text1"/>
                                <w:kern w:val="24"/>
                                <w:sz w:val="20"/>
                                <w:szCs w:val="20"/>
                              </w:rPr>
                              <w:t>Individuālās aizsardzības līdzekļi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EACDE17" id="_x0000_s1037" type="#_x0000_t176" style="position:absolute;left:0;text-align:left;margin-left:360.3pt;margin-top:4.2pt;width:73.1pt;height:5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" fillcolor="#f8931d [3205]" strokecolor="#f8931d [3205]" strokeweight="1pt">
                <v:textbox>
                  <w:txbxContent>
                    <w:p w14:paraId="34F7577B" w14:textId="77777777" w:rsidR="00B81893" w:rsidRPr="0036195F" w:rsidRDefault="00B81893" w:rsidP="00B81893">
                      <w:pPr>
                        <w:jc w:val="center"/>
                        <w:rPr>
                          <w:rFonts w:ascii="Times New Roman" w:eastAsia="Calibri" w:hAnsi="Times New Roman" w:cs="Times New Roman"/>
                          <w:color w:val="000000" w:themeColor="text1"/>
                          <w:kern w:val="24"/>
                          <w:sz w:val="20"/>
                          <w:szCs w:val="20"/>
                        </w:rPr>
                      </w:pPr>
                      <w:r w:rsidRPr="0036195F">
                        <w:rPr>
                          <w:rFonts w:ascii="Times New Roman" w:eastAsia="Calibri" w:hAnsi="Times New Roman" w:cs="Times New Roman"/>
                          <w:color w:val="000000" w:themeColor="text1"/>
                          <w:kern w:val="24"/>
                          <w:sz w:val="20"/>
                          <w:szCs w:val="20"/>
                        </w:rPr>
                        <w:t>Individuālās aizsardzības līdzekļi</w:t>
                      </w:r>
                    </w:p>
                  </w:txbxContent>
                </v:textbox>
              </v:shape>
            </w:pict>
          </mc:Fallback>
        </mc:AlternateContent>
      </w:r>
      <w:r w:rsidRPr="00B81893">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5B0566EE" wp14:editId="2E526EE2">
                <wp:simplePos x="0" y="0"/>
                <wp:positionH relativeFrom="column">
                  <wp:posOffset>3556000</wp:posOffset>
                </wp:positionH>
                <wp:positionV relativeFrom="paragraph">
                  <wp:posOffset>-119380</wp:posOffset>
                </wp:positionV>
                <wp:extent cx="939800" cy="45719"/>
                <wp:effectExtent l="0" t="57150" r="31750" b="50165"/>
                <wp:wrapNone/>
                <wp:docPr id="21" name="Straight Arrow Connector 20">
                  <a:extLst xmlns:a="http://schemas.openxmlformats.org/drawingml/2006/main">
                    <a:ext uri="{FF2B5EF4-FFF2-40B4-BE49-F238E27FC236}">
                      <a16:creationId xmlns:a16="http://schemas.microsoft.com/office/drawing/2014/main" id="{62D958B4-BA8B-4627-A816-BD67963CB94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9800" cy="45719"/>
                        </a:xfrm>
                        <a:prstGeom prst="straightConnector1">
                          <a:avLst/>
                        </a:prstGeom>
                        <a:ln w="254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0D6CAC" id="Straight Arrow Connector 20" o:spid="_x0000_s1026" type="#_x0000_t32" style="position:absolute;margin-left:280pt;margin-top:-9.4pt;width:74pt;height:3.6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" strokecolor="#f8931d [3205]" strokeweight="2pt">
                <v:stroke endarrow="block"/>
                <o:lock v:ext="edit" shapetype="f"/>
              </v:shape>
            </w:pict>
          </mc:Fallback>
        </mc:AlternateContent>
      </w:r>
      <w:r w:rsidRPr="00B81893">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5EF7A7CF" wp14:editId="7FFB8D71">
                <wp:simplePos x="0" y="0"/>
                <wp:positionH relativeFrom="column">
                  <wp:posOffset>4512310</wp:posOffset>
                </wp:positionH>
                <wp:positionV relativeFrom="paragraph">
                  <wp:posOffset>-441960</wp:posOffset>
                </wp:positionV>
                <wp:extent cx="986790" cy="368300"/>
                <wp:effectExtent l="0" t="0" r="22860" b="12700"/>
                <wp:wrapNone/>
                <wp:docPr id="76" name="Flowchart: Alternate Process 75">
                  <a:extLst xmlns:a="http://schemas.openxmlformats.org/drawingml/2006/main">
                    <a:ext uri="{FF2B5EF4-FFF2-40B4-BE49-F238E27FC236}">
                      <a16:creationId xmlns:a16="http://schemas.microsoft.com/office/drawing/2014/main" id="{F6058240-C1FA-4FC2-AC81-4AC5B5B8ECDD}"/>
                    </a:ext>
                  </a:extLst>
                </wp:docPr>
                <wp:cNvGraphicFramePr/>
                <a:graphic xmlns:a="http://schemas.openxmlformats.org/drawingml/2006/main">
                  <a:graphicData uri="http://schemas.microsoft.com/office/word/2010/wordprocessingShape">
                    <wps:wsp>
                      <wps:cNvSpPr/>
                      <wps:spPr>
                        <a:xfrm>
                          <a:off x="0" y="0"/>
                          <a:ext cx="986790" cy="368300"/>
                        </a:xfrm>
                        <a:prstGeom prst="flowChartAlternateProcess">
                          <a:avLst/>
                        </a:prstGeom>
                        <a:pattFill prst="pct30">
                          <a:fgClr>
                            <a:schemeClr val="accent2"/>
                          </a:fgClr>
                          <a:bgClr>
                            <a:schemeClr val="bg1"/>
                          </a:bgClr>
                        </a:patt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7BF1C8" w14:textId="77777777" w:rsidR="00B81893" w:rsidRPr="0036195F" w:rsidRDefault="00B81893" w:rsidP="00B81893">
                            <w:pPr>
                              <w:jc w:val="center"/>
                              <w:rPr>
                                <w:rFonts w:ascii="Times New Roman" w:eastAsia="Calibri" w:hAnsi="Times New Roman" w:cs="Times New Roman"/>
                                <w:color w:val="000000" w:themeColor="text1"/>
                                <w:kern w:val="24"/>
                                <w:sz w:val="20"/>
                                <w:szCs w:val="20"/>
                              </w:rPr>
                            </w:pPr>
                            <w:r w:rsidRPr="0036195F">
                              <w:rPr>
                                <w:rFonts w:ascii="Times New Roman" w:eastAsia="Calibri" w:hAnsi="Times New Roman" w:cs="Times New Roman"/>
                                <w:color w:val="000000" w:themeColor="text1"/>
                                <w:kern w:val="24"/>
                                <w:sz w:val="20"/>
                                <w:szCs w:val="20"/>
                              </w:rPr>
                              <w:t>Cilvēkresursi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EF7A7CF" id="Flowchart: Alternate Process 75" o:spid="_x0000_s1038" type="#_x0000_t176" style="position:absolute;left:0;text-align:left;margin-left:355.3pt;margin-top:-34.8pt;width:77.7pt;height:2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" fillcolor="#f8931d [3205]" strokecolor="#f8931d [3205]" strokeweight="1pt">
                <v:fill r:id="rId16" o:title="" color2="white [3212]" type="pattern"/>
                <v:textbox>
                  <w:txbxContent>
                    <w:p w14:paraId="337BF1C8" w14:textId="77777777" w:rsidR="00B81893" w:rsidRPr="0036195F" w:rsidRDefault="00B81893" w:rsidP="00B81893">
                      <w:pPr>
                        <w:jc w:val="center"/>
                        <w:rPr>
                          <w:rFonts w:ascii="Times New Roman" w:eastAsia="Calibri" w:hAnsi="Times New Roman" w:cs="Times New Roman"/>
                          <w:color w:val="000000" w:themeColor="text1"/>
                          <w:kern w:val="24"/>
                          <w:sz w:val="20"/>
                          <w:szCs w:val="20"/>
                        </w:rPr>
                      </w:pPr>
                      <w:r w:rsidRPr="0036195F">
                        <w:rPr>
                          <w:rFonts w:ascii="Times New Roman" w:eastAsia="Calibri" w:hAnsi="Times New Roman" w:cs="Times New Roman"/>
                          <w:color w:val="000000" w:themeColor="text1"/>
                          <w:kern w:val="24"/>
                          <w:sz w:val="20"/>
                          <w:szCs w:val="20"/>
                        </w:rPr>
                        <w:t>Cilvēkresursi</w:t>
                      </w:r>
                    </w:p>
                  </w:txbxContent>
                </v:textbox>
              </v:shape>
            </w:pict>
          </mc:Fallback>
        </mc:AlternateContent>
      </w:r>
      <w:r w:rsidRPr="00B81893">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6A64CB62" wp14:editId="78514A4C">
                <wp:simplePos x="0" y="0"/>
                <wp:positionH relativeFrom="column">
                  <wp:posOffset>2565400</wp:posOffset>
                </wp:positionH>
                <wp:positionV relativeFrom="paragraph">
                  <wp:posOffset>-244475</wp:posOffset>
                </wp:positionV>
                <wp:extent cx="990600" cy="584200"/>
                <wp:effectExtent l="0" t="0" r="19050" b="25400"/>
                <wp:wrapNone/>
                <wp:docPr id="42" name="Flowchart: Alternate Process 5"/>
                <wp:cNvGraphicFramePr/>
                <a:graphic xmlns:a="http://schemas.openxmlformats.org/drawingml/2006/main">
                  <a:graphicData uri="http://schemas.microsoft.com/office/word/2010/wordprocessingShape">
                    <wps:wsp>
                      <wps:cNvSpPr/>
                      <wps:spPr>
                        <a:xfrm>
                          <a:off x="0" y="0"/>
                          <a:ext cx="990600" cy="584200"/>
                        </a:xfrm>
                        <a:prstGeom prst="flowChartAlternateProcess">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965D63" w14:textId="77777777" w:rsidR="00B81893" w:rsidRPr="0036195F" w:rsidRDefault="00B81893" w:rsidP="00B81893">
                            <w:pPr>
                              <w:jc w:val="center"/>
                              <w:rPr>
                                <w:rFonts w:ascii="Times New Roman" w:eastAsia="Verdana" w:hAnsi="Times New Roman" w:cs="Times New Roman"/>
                                <w:b/>
                                <w:bCs/>
                                <w:color w:val="000000" w:themeColor="text1"/>
                                <w:kern w:val="24"/>
                              </w:rPr>
                            </w:pPr>
                            <w:r w:rsidRPr="0036195F">
                              <w:rPr>
                                <w:rFonts w:ascii="Times New Roman" w:eastAsia="Verdana" w:hAnsi="Times New Roman" w:cs="Times New Roman"/>
                                <w:b/>
                                <w:bCs/>
                                <w:color w:val="000000" w:themeColor="text1"/>
                                <w:kern w:val="24"/>
                              </w:rPr>
                              <w:t>Slimnīcu rezerves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A64CB62" id="Flowchart: Alternate Process 5" o:spid="_x0000_s1039" type="#_x0000_t176" style="position:absolute;left:0;text-align:left;margin-left:202pt;margin-top:-19.25pt;width:78pt;height:4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" fillcolor="#f8931d [3205]" strokecolor="#f8931d [3205]" strokeweight="1pt">
                <v:textbox>
                  <w:txbxContent>
                    <w:p w14:paraId="42965D63" w14:textId="77777777" w:rsidR="00B81893" w:rsidRPr="0036195F" w:rsidRDefault="00B81893" w:rsidP="00B81893">
                      <w:pPr>
                        <w:jc w:val="center"/>
                        <w:rPr>
                          <w:rFonts w:ascii="Times New Roman" w:eastAsia="Verdana" w:hAnsi="Times New Roman" w:cs="Times New Roman"/>
                          <w:b/>
                          <w:bCs/>
                          <w:color w:val="000000" w:themeColor="text1"/>
                          <w:kern w:val="24"/>
                        </w:rPr>
                      </w:pPr>
                      <w:r w:rsidRPr="0036195F">
                        <w:rPr>
                          <w:rFonts w:ascii="Times New Roman" w:eastAsia="Verdana" w:hAnsi="Times New Roman" w:cs="Times New Roman"/>
                          <w:b/>
                          <w:bCs/>
                          <w:color w:val="000000" w:themeColor="text1"/>
                          <w:kern w:val="24"/>
                        </w:rPr>
                        <w:t>Slimnīcu rezerves</w:t>
                      </w:r>
                    </w:p>
                  </w:txbxContent>
                </v:textbox>
              </v:shape>
            </w:pict>
          </mc:Fallback>
        </mc:AlternateContent>
      </w:r>
    </w:p>
    <w:p w14:paraId="7049483A" w14:textId="246247E2" w:rsidR="00B81893" w:rsidRDefault="004E3431" w:rsidP="00AB6BCC">
      <w:pPr>
        <w:spacing w:after="0" w:line="240" w:lineRule="auto"/>
        <w:ind w:firstLine="720"/>
        <w:jc w:val="both"/>
        <w:rPr>
          <w:rFonts w:ascii="Times New Roman" w:hAnsi="Times New Roman" w:cs="Times New Roman"/>
          <w:sz w:val="24"/>
          <w:szCs w:val="24"/>
        </w:rPr>
      </w:pPr>
      <w:r w:rsidRPr="00B81893">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4A4E0F7F" wp14:editId="3FBCFD91">
                <wp:simplePos x="0" y="0"/>
                <wp:positionH relativeFrom="column">
                  <wp:posOffset>1847849</wp:posOffset>
                </wp:positionH>
                <wp:positionV relativeFrom="paragraph">
                  <wp:posOffset>91440</wp:posOffset>
                </wp:positionV>
                <wp:extent cx="719455" cy="146050"/>
                <wp:effectExtent l="38100" t="0" r="23495" b="82550"/>
                <wp:wrapNone/>
                <wp:docPr id="19" name="Straight Arrow Connector 18">
                  <a:extLst xmlns:a="http://schemas.openxmlformats.org/drawingml/2006/main">
                    <a:ext uri="{FF2B5EF4-FFF2-40B4-BE49-F238E27FC236}">
                      <a16:creationId xmlns:a16="http://schemas.microsoft.com/office/drawing/2014/main" id="{D0912AC9-08CB-444B-96C8-74CFFE5A60F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19455" cy="146050"/>
                        </a:xfrm>
                        <a:prstGeom prst="straightConnector1">
                          <a:avLst/>
                        </a:prstGeom>
                        <a:ln w="254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8825E8" id="Straight Arrow Connector 18" o:spid="_x0000_s1026" type="#_x0000_t32" style="position:absolute;margin-left:145.5pt;margin-top:7.2pt;width:56.65pt;height:11.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" strokecolor="#f8931d [3205]" strokeweight="2pt">
                <v:stroke endarrow="block"/>
                <o:lock v:ext="edit" shapetype="f"/>
              </v:shape>
            </w:pict>
          </mc:Fallback>
        </mc:AlternateContent>
      </w:r>
      <w:r w:rsidRPr="00B81893">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7514AA96" wp14:editId="028603AA">
                <wp:simplePos x="0" y="0"/>
                <wp:positionH relativeFrom="column">
                  <wp:posOffset>552450</wp:posOffset>
                </wp:positionH>
                <wp:positionV relativeFrom="paragraph">
                  <wp:posOffset>138430</wp:posOffset>
                </wp:positionV>
                <wp:extent cx="1295400" cy="495300"/>
                <wp:effectExtent l="0" t="0" r="19050" b="19050"/>
                <wp:wrapNone/>
                <wp:docPr id="43" name="Flowchart: Alternate Process 7"/>
                <wp:cNvGraphicFramePr/>
                <a:graphic xmlns:a="http://schemas.openxmlformats.org/drawingml/2006/main">
                  <a:graphicData uri="http://schemas.microsoft.com/office/word/2010/wordprocessingShape">
                    <wps:wsp>
                      <wps:cNvSpPr/>
                      <wps:spPr>
                        <a:xfrm>
                          <a:off x="0" y="0"/>
                          <a:ext cx="1295400" cy="495300"/>
                        </a:xfrm>
                        <a:prstGeom prst="flowChartAlternateProcess">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898279" w14:textId="77777777" w:rsidR="00B81893" w:rsidRPr="0036195F" w:rsidRDefault="00B81893" w:rsidP="00B81893">
                            <w:pPr>
                              <w:jc w:val="center"/>
                              <w:rPr>
                                <w:rFonts w:ascii="Times New Roman" w:eastAsia="Calibri" w:hAnsi="Times New Roman" w:cs="Times New Roman"/>
                                <w:color w:val="000000" w:themeColor="text1"/>
                                <w:kern w:val="24"/>
                                <w:sz w:val="20"/>
                                <w:szCs w:val="20"/>
                              </w:rPr>
                            </w:pPr>
                            <w:r w:rsidRPr="0036195F">
                              <w:rPr>
                                <w:rFonts w:ascii="Times New Roman" w:eastAsia="Calibri" w:hAnsi="Times New Roman" w:cs="Times New Roman"/>
                                <w:color w:val="000000" w:themeColor="text1"/>
                                <w:kern w:val="24"/>
                                <w:sz w:val="20"/>
                                <w:szCs w:val="20"/>
                              </w:rPr>
                              <w:t>Medicīniskais aprīkojums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514AA96" id="Flowchart: Alternate Process 7" o:spid="_x0000_s1040" type="#_x0000_t176" style="position:absolute;left:0;text-align:left;margin-left:43.5pt;margin-top:10.9pt;width:102pt;height:3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" fillcolor="#f8931d [3205]" strokecolor="#f8931d [3205]" strokeweight="1pt">
                <v:textbox>
                  <w:txbxContent>
                    <w:p w14:paraId="1D898279" w14:textId="77777777" w:rsidR="00B81893" w:rsidRPr="0036195F" w:rsidRDefault="00B81893" w:rsidP="00B81893">
                      <w:pPr>
                        <w:jc w:val="center"/>
                        <w:rPr>
                          <w:rFonts w:ascii="Times New Roman" w:eastAsia="Calibri" w:hAnsi="Times New Roman" w:cs="Times New Roman"/>
                          <w:color w:val="000000" w:themeColor="text1"/>
                          <w:kern w:val="24"/>
                          <w:sz w:val="20"/>
                          <w:szCs w:val="20"/>
                        </w:rPr>
                      </w:pPr>
                      <w:r w:rsidRPr="0036195F">
                        <w:rPr>
                          <w:rFonts w:ascii="Times New Roman" w:eastAsia="Calibri" w:hAnsi="Times New Roman" w:cs="Times New Roman"/>
                          <w:color w:val="000000" w:themeColor="text1"/>
                          <w:kern w:val="24"/>
                          <w:sz w:val="20"/>
                          <w:szCs w:val="20"/>
                        </w:rPr>
                        <w:t>Medicīniskais aprīkojums</w:t>
                      </w:r>
                    </w:p>
                  </w:txbxContent>
                </v:textbox>
              </v:shape>
            </w:pict>
          </mc:Fallback>
        </mc:AlternateContent>
      </w:r>
      <w:r w:rsidRPr="00B81893">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17B13523" wp14:editId="2D283934">
                <wp:simplePos x="0" y="0"/>
                <wp:positionH relativeFrom="column">
                  <wp:posOffset>3441700</wp:posOffset>
                </wp:positionH>
                <wp:positionV relativeFrom="paragraph">
                  <wp:posOffset>26035</wp:posOffset>
                </wp:positionV>
                <wp:extent cx="374650" cy="374650"/>
                <wp:effectExtent l="0" t="0" r="63500" b="63500"/>
                <wp:wrapNone/>
                <wp:docPr id="20" name="Straight Arrow Connector 19">
                  <a:extLst xmlns:a="http://schemas.openxmlformats.org/drawingml/2006/main">
                    <a:ext uri="{FF2B5EF4-FFF2-40B4-BE49-F238E27FC236}">
                      <a16:creationId xmlns:a16="http://schemas.microsoft.com/office/drawing/2014/main" id="{F1127814-43EF-4376-B9B8-899A19DF79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4650" cy="374650"/>
                        </a:xfrm>
                        <a:prstGeom prst="straightConnector1">
                          <a:avLst/>
                        </a:prstGeom>
                        <a:ln w="254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0EE777" id="Straight Arrow Connector 19" o:spid="_x0000_s1026" type="#_x0000_t32" style="position:absolute;margin-left:271pt;margin-top:2.05pt;width:29.5pt;height:2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" strokecolor="#f8931d [3205]" strokeweight="2pt">
                <v:stroke endarrow="block"/>
                <o:lock v:ext="edit" shapetype="f"/>
              </v:shape>
            </w:pict>
          </mc:Fallback>
        </mc:AlternateContent>
      </w:r>
    </w:p>
    <w:p w14:paraId="255D8AB3" w14:textId="6971CA1F" w:rsidR="00B81893" w:rsidRDefault="00B81893" w:rsidP="00AB6BCC">
      <w:pPr>
        <w:spacing w:after="0" w:line="240" w:lineRule="auto"/>
        <w:ind w:firstLine="720"/>
        <w:jc w:val="both"/>
        <w:rPr>
          <w:rFonts w:ascii="Times New Roman" w:hAnsi="Times New Roman" w:cs="Times New Roman"/>
          <w:sz w:val="24"/>
          <w:szCs w:val="24"/>
        </w:rPr>
      </w:pPr>
    </w:p>
    <w:p w14:paraId="34622FA1" w14:textId="772693F6" w:rsidR="00B81893" w:rsidRDefault="004E3431" w:rsidP="00AB6BCC">
      <w:pPr>
        <w:spacing w:after="0" w:line="240" w:lineRule="auto"/>
        <w:ind w:firstLine="720"/>
        <w:jc w:val="both"/>
        <w:rPr>
          <w:rFonts w:ascii="Times New Roman" w:hAnsi="Times New Roman" w:cs="Times New Roman"/>
          <w:sz w:val="24"/>
          <w:szCs w:val="24"/>
        </w:rPr>
      </w:pPr>
      <w:r w:rsidRPr="00B81893">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4BFEBA99" wp14:editId="7F0CD7E5">
                <wp:simplePos x="0" y="0"/>
                <wp:positionH relativeFrom="column">
                  <wp:posOffset>2292350</wp:posOffset>
                </wp:positionH>
                <wp:positionV relativeFrom="paragraph">
                  <wp:posOffset>50165</wp:posOffset>
                </wp:positionV>
                <wp:extent cx="1060450" cy="419100"/>
                <wp:effectExtent l="0" t="0" r="25400" b="19050"/>
                <wp:wrapNone/>
                <wp:docPr id="45" name="Flowchart: Alternate Process 13"/>
                <wp:cNvGraphicFramePr/>
                <a:graphic xmlns:a="http://schemas.openxmlformats.org/drawingml/2006/main">
                  <a:graphicData uri="http://schemas.microsoft.com/office/word/2010/wordprocessingShape">
                    <wps:wsp>
                      <wps:cNvSpPr/>
                      <wps:spPr>
                        <a:xfrm>
                          <a:off x="0" y="0"/>
                          <a:ext cx="1060450" cy="419100"/>
                        </a:xfrm>
                        <a:prstGeom prst="flowChartAlternateProcess">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21D883" w14:textId="77777777" w:rsidR="00B81893" w:rsidRPr="0036195F" w:rsidRDefault="00B81893" w:rsidP="00B81893">
                            <w:pPr>
                              <w:jc w:val="center"/>
                              <w:rPr>
                                <w:rFonts w:ascii="Times New Roman" w:eastAsia="Calibri" w:hAnsi="Times New Roman" w:cs="Times New Roman"/>
                                <w:color w:val="000000" w:themeColor="text1"/>
                                <w:kern w:val="24"/>
                                <w:sz w:val="20"/>
                                <w:szCs w:val="20"/>
                              </w:rPr>
                            </w:pPr>
                            <w:r w:rsidRPr="0036195F">
                              <w:rPr>
                                <w:rFonts w:ascii="Times New Roman" w:eastAsia="Calibri" w:hAnsi="Times New Roman" w:cs="Times New Roman"/>
                                <w:color w:val="000000" w:themeColor="text1"/>
                                <w:kern w:val="24"/>
                                <w:sz w:val="20"/>
                                <w:szCs w:val="20"/>
                              </w:rPr>
                              <w:t>Medicīniskās ierīces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BFEBA99" id="Flowchart: Alternate Process 13" o:spid="_x0000_s1041" type="#_x0000_t176" style="position:absolute;left:0;text-align:left;margin-left:180.5pt;margin-top:3.95pt;width:83.5pt;height:3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" fillcolor="#f8931d [3205]" strokecolor="#f8931d [3205]" strokeweight="1pt">
                <v:textbox>
                  <w:txbxContent>
                    <w:p w14:paraId="3E21D883" w14:textId="77777777" w:rsidR="00B81893" w:rsidRPr="0036195F" w:rsidRDefault="00B81893" w:rsidP="00B81893">
                      <w:pPr>
                        <w:jc w:val="center"/>
                        <w:rPr>
                          <w:rFonts w:ascii="Times New Roman" w:eastAsia="Calibri" w:hAnsi="Times New Roman" w:cs="Times New Roman"/>
                          <w:color w:val="000000" w:themeColor="text1"/>
                          <w:kern w:val="24"/>
                          <w:sz w:val="20"/>
                          <w:szCs w:val="20"/>
                        </w:rPr>
                      </w:pPr>
                      <w:r w:rsidRPr="0036195F">
                        <w:rPr>
                          <w:rFonts w:ascii="Times New Roman" w:eastAsia="Calibri" w:hAnsi="Times New Roman" w:cs="Times New Roman"/>
                          <w:color w:val="000000" w:themeColor="text1"/>
                          <w:kern w:val="24"/>
                          <w:sz w:val="20"/>
                          <w:szCs w:val="20"/>
                        </w:rPr>
                        <w:t>Medicīniskās ierīces</w:t>
                      </w:r>
                    </w:p>
                  </w:txbxContent>
                </v:textbox>
              </v:shape>
            </w:pict>
          </mc:Fallback>
        </mc:AlternateContent>
      </w:r>
      <w:r w:rsidRPr="00B81893">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70395ECF" wp14:editId="0B602F0E">
                <wp:simplePos x="0" y="0"/>
                <wp:positionH relativeFrom="column">
                  <wp:posOffset>3556000</wp:posOffset>
                </wp:positionH>
                <wp:positionV relativeFrom="paragraph">
                  <wp:posOffset>92710</wp:posOffset>
                </wp:positionV>
                <wp:extent cx="971550" cy="412750"/>
                <wp:effectExtent l="0" t="0" r="19050" b="25400"/>
                <wp:wrapNone/>
                <wp:docPr id="49" name="Flowchart: Alternate Process 14"/>
                <wp:cNvGraphicFramePr/>
                <a:graphic xmlns:a="http://schemas.openxmlformats.org/drawingml/2006/main">
                  <a:graphicData uri="http://schemas.microsoft.com/office/word/2010/wordprocessingShape">
                    <wps:wsp>
                      <wps:cNvSpPr/>
                      <wps:spPr>
                        <a:xfrm>
                          <a:off x="0" y="0"/>
                          <a:ext cx="971550" cy="412750"/>
                        </a:xfrm>
                        <a:prstGeom prst="flowChartAlternateProcess">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E3CAA6" w14:textId="7CA26AAC" w:rsidR="00B81893" w:rsidRPr="0036195F" w:rsidRDefault="00B81893" w:rsidP="00B81893">
                            <w:pPr>
                              <w:jc w:val="center"/>
                              <w:rPr>
                                <w:rFonts w:ascii="Times New Roman" w:eastAsia="Calibri" w:hAnsi="Times New Roman" w:cs="Times New Roman"/>
                                <w:color w:val="000000" w:themeColor="text1"/>
                                <w:kern w:val="24"/>
                                <w:sz w:val="20"/>
                                <w:szCs w:val="20"/>
                              </w:rPr>
                            </w:pPr>
                            <w:r w:rsidRPr="0036195F">
                              <w:rPr>
                                <w:rFonts w:ascii="Times New Roman" w:eastAsia="Calibri" w:hAnsi="Times New Roman" w:cs="Times New Roman"/>
                                <w:color w:val="000000" w:themeColor="text1"/>
                                <w:kern w:val="24"/>
                                <w:sz w:val="20"/>
                                <w:szCs w:val="20"/>
                              </w:rPr>
                              <w:t xml:space="preserve">Gultas </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0395ECF" id="Flowchart: Alternate Process 14" o:spid="_x0000_s1042" type="#_x0000_t176" style="position:absolute;left:0;text-align:left;margin-left:280pt;margin-top:7.3pt;width:76.5pt;height:3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" fillcolor="#f8931d [3205]" strokecolor="#f8931d [3205]" strokeweight="1pt">
                <v:textbox>
                  <w:txbxContent>
                    <w:p w14:paraId="0FE3CAA6" w14:textId="7CA26AAC" w:rsidR="00B81893" w:rsidRPr="0036195F" w:rsidRDefault="00B81893" w:rsidP="00B81893">
                      <w:pPr>
                        <w:jc w:val="center"/>
                        <w:rPr>
                          <w:rFonts w:ascii="Times New Roman" w:eastAsia="Calibri" w:hAnsi="Times New Roman" w:cs="Times New Roman"/>
                          <w:color w:val="000000" w:themeColor="text1"/>
                          <w:kern w:val="24"/>
                          <w:sz w:val="20"/>
                          <w:szCs w:val="20"/>
                        </w:rPr>
                      </w:pPr>
                      <w:r w:rsidRPr="0036195F">
                        <w:rPr>
                          <w:rFonts w:ascii="Times New Roman" w:eastAsia="Calibri" w:hAnsi="Times New Roman" w:cs="Times New Roman"/>
                          <w:color w:val="000000" w:themeColor="text1"/>
                          <w:kern w:val="24"/>
                          <w:sz w:val="20"/>
                          <w:szCs w:val="20"/>
                        </w:rPr>
                        <w:t xml:space="preserve">Gultas </w:t>
                      </w:r>
                    </w:p>
                  </w:txbxContent>
                </v:textbox>
              </v:shape>
            </w:pict>
          </mc:Fallback>
        </mc:AlternateContent>
      </w:r>
    </w:p>
    <w:p w14:paraId="1F7D2E95" w14:textId="6837A7DF" w:rsidR="00B81893" w:rsidRDefault="00B81893" w:rsidP="00AB6BCC">
      <w:pPr>
        <w:spacing w:after="0" w:line="240" w:lineRule="auto"/>
        <w:ind w:firstLine="720"/>
        <w:jc w:val="both"/>
        <w:rPr>
          <w:rFonts w:ascii="Times New Roman" w:hAnsi="Times New Roman" w:cs="Times New Roman"/>
          <w:sz w:val="24"/>
          <w:szCs w:val="24"/>
        </w:rPr>
      </w:pPr>
    </w:p>
    <w:p w14:paraId="24232712" w14:textId="34698057" w:rsidR="00B81893" w:rsidRDefault="00B81893" w:rsidP="00AB6BCC">
      <w:pPr>
        <w:spacing w:after="0" w:line="240" w:lineRule="auto"/>
        <w:ind w:firstLine="720"/>
        <w:jc w:val="both"/>
        <w:rPr>
          <w:rFonts w:ascii="Times New Roman" w:hAnsi="Times New Roman" w:cs="Times New Roman"/>
          <w:sz w:val="24"/>
          <w:szCs w:val="24"/>
        </w:rPr>
      </w:pPr>
    </w:p>
    <w:p w14:paraId="55DB2045" w14:textId="77777777" w:rsidR="00157281" w:rsidRDefault="00157281" w:rsidP="00716566">
      <w:pPr>
        <w:spacing w:after="0"/>
        <w:ind w:left="720" w:firstLine="720"/>
        <w:jc w:val="both"/>
        <w:rPr>
          <w:rFonts w:ascii="Times New Roman" w:hAnsi="Times New Roman" w:cs="Times New Roman"/>
          <w:sz w:val="24"/>
          <w:szCs w:val="24"/>
        </w:rPr>
      </w:pPr>
    </w:p>
    <w:p w14:paraId="4CEA311B" w14:textId="77777777" w:rsidR="00617BEE" w:rsidRDefault="00617BEE" w:rsidP="000D7665">
      <w:pPr>
        <w:spacing w:after="0"/>
        <w:ind w:left="709"/>
        <w:jc w:val="both"/>
        <w:rPr>
          <w:rFonts w:ascii="Times New Roman" w:hAnsi="Times New Roman" w:cs="Times New Roman"/>
          <w:sz w:val="24"/>
          <w:szCs w:val="24"/>
        </w:rPr>
      </w:pPr>
    </w:p>
    <w:p w14:paraId="36FCDDB8" w14:textId="6866DAF1" w:rsidR="008A7B28" w:rsidRDefault="00807C63" w:rsidP="000D7665">
      <w:pPr>
        <w:spacing w:after="0"/>
        <w:ind w:left="709"/>
        <w:jc w:val="both"/>
        <w:rPr>
          <w:rFonts w:ascii="Times New Roman" w:hAnsi="Times New Roman" w:cs="Times New Roman"/>
          <w:sz w:val="24"/>
          <w:szCs w:val="24"/>
        </w:rPr>
      </w:pPr>
      <w:r>
        <w:rPr>
          <w:rFonts w:ascii="Times New Roman" w:hAnsi="Times New Roman" w:cs="Times New Roman"/>
          <w:sz w:val="24"/>
          <w:szCs w:val="24"/>
        </w:rPr>
        <w:t>Gultu rezervēs būtu izmantojams:</w:t>
      </w:r>
    </w:p>
    <w:p w14:paraId="2F307953" w14:textId="321F1DE5" w:rsidR="00807C63" w:rsidRPr="00807C63" w:rsidRDefault="000D7665" w:rsidP="000D7665">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1) </w:t>
      </w:r>
      <w:r w:rsidR="00807C63" w:rsidRPr="00807C63">
        <w:rPr>
          <w:rFonts w:ascii="Times New Roman" w:hAnsi="Times New Roman" w:cs="Times New Roman"/>
          <w:sz w:val="24"/>
          <w:szCs w:val="24"/>
        </w:rPr>
        <w:t xml:space="preserve">gultu resurss ārstniecības iestādēs, kuras ikdienā neveic Covid-19 pacientu stacionāro veselības aprūpi, tai skaitā, Rīgas pašvaldības SIA “Rīgas 1.slimnīca” un Rīgas pašvaldības SIA “Rīgas </w:t>
      </w:r>
      <w:r w:rsidR="00807C63">
        <w:rPr>
          <w:rFonts w:ascii="Times New Roman" w:hAnsi="Times New Roman" w:cs="Times New Roman"/>
          <w:sz w:val="24"/>
          <w:szCs w:val="24"/>
        </w:rPr>
        <w:t>2</w:t>
      </w:r>
      <w:r w:rsidR="00807C63" w:rsidRPr="00807C63">
        <w:rPr>
          <w:rFonts w:ascii="Times New Roman" w:hAnsi="Times New Roman" w:cs="Times New Roman"/>
          <w:sz w:val="24"/>
          <w:szCs w:val="24"/>
        </w:rPr>
        <w:t>.slimnīca”</w:t>
      </w:r>
      <w:r w:rsidR="00807C63">
        <w:rPr>
          <w:rFonts w:ascii="Times New Roman" w:hAnsi="Times New Roman" w:cs="Times New Roman"/>
          <w:sz w:val="24"/>
          <w:szCs w:val="24"/>
        </w:rPr>
        <w:t xml:space="preserve">; </w:t>
      </w:r>
    </w:p>
    <w:p w14:paraId="375A2EB4" w14:textId="73922B21" w:rsidR="008A7B28" w:rsidRDefault="000D7665" w:rsidP="000D7665">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2) </w:t>
      </w:r>
      <w:r w:rsidR="004D4F3A">
        <w:rPr>
          <w:rFonts w:ascii="Times New Roman" w:hAnsi="Times New Roman" w:cs="Times New Roman"/>
          <w:sz w:val="24"/>
          <w:szCs w:val="24"/>
        </w:rPr>
        <w:t>5</w:t>
      </w:r>
      <w:r w:rsidR="00807C63" w:rsidRPr="00B116D2">
        <w:rPr>
          <w:rFonts w:ascii="Times New Roman" w:hAnsi="Times New Roman" w:cs="Times New Roman"/>
          <w:sz w:val="24"/>
          <w:szCs w:val="24"/>
        </w:rPr>
        <w:t xml:space="preserve">% no kopējā gultu skaita, neietverot </w:t>
      </w:r>
      <w:r>
        <w:rPr>
          <w:rFonts w:ascii="Times New Roman" w:hAnsi="Times New Roman" w:cs="Times New Roman"/>
          <w:sz w:val="24"/>
          <w:szCs w:val="24"/>
        </w:rPr>
        <w:t xml:space="preserve">šajā </w:t>
      </w:r>
      <w:r w:rsidR="00807C63" w:rsidRPr="00B116D2">
        <w:rPr>
          <w:rFonts w:ascii="Times New Roman" w:hAnsi="Times New Roman" w:cs="Times New Roman"/>
          <w:sz w:val="24"/>
          <w:szCs w:val="24"/>
        </w:rPr>
        <w:t>skaitā</w:t>
      </w:r>
      <w:r w:rsidR="008A7B28" w:rsidRPr="00B116D2">
        <w:rPr>
          <w:rFonts w:ascii="Times New Roman" w:hAnsi="Times New Roman" w:cs="Times New Roman"/>
          <w:sz w:val="24"/>
          <w:szCs w:val="24"/>
        </w:rPr>
        <w:t xml:space="preserve"> </w:t>
      </w:r>
      <w:r w:rsidR="008A7B28" w:rsidRPr="00841566">
        <w:rPr>
          <w:rFonts w:ascii="Times New Roman" w:hAnsi="Times New Roman" w:cs="Times New Roman"/>
          <w:sz w:val="24"/>
          <w:szCs w:val="24"/>
        </w:rPr>
        <w:t>tubekulozes, dzemdību gultas un psihiatrijas profilu</w:t>
      </w:r>
      <w:r w:rsidR="006E0FEB">
        <w:rPr>
          <w:rFonts w:ascii="Times New Roman" w:hAnsi="Times New Roman" w:cs="Times New Roman"/>
          <w:sz w:val="24"/>
          <w:szCs w:val="24"/>
        </w:rPr>
        <w:t>;</w:t>
      </w:r>
    </w:p>
    <w:p w14:paraId="228EC1A8" w14:textId="397DA75E" w:rsidR="006E0FEB" w:rsidRPr="00841566" w:rsidRDefault="000D7665" w:rsidP="000D7665">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3) </w:t>
      </w:r>
      <w:r w:rsidR="006E0FEB">
        <w:rPr>
          <w:rFonts w:ascii="Times New Roman" w:hAnsi="Times New Roman" w:cs="Times New Roman"/>
          <w:sz w:val="24"/>
          <w:szCs w:val="24"/>
        </w:rPr>
        <w:t xml:space="preserve">Rezerves gultas </w:t>
      </w:r>
      <w:r w:rsidR="00F3398B">
        <w:rPr>
          <w:rFonts w:ascii="Times New Roman" w:hAnsi="Times New Roman" w:cs="Times New Roman"/>
          <w:sz w:val="24"/>
          <w:szCs w:val="24"/>
        </w:rPr>
        <w:t xml:space="preserve">klīniskās universitātes slimnīcās </w:t>
      </w:r>
      <w:r w:rsidR="006E0FEB">
        <w:rPr>
          <w:rFonts w:ascii="Times New Roman" w:hAnsi="Times New Roman" w:cs="Times New Roman"/>
          <w:sz w:val="24"/>
          <w:szCs w:val="24"/>
        </w:rPr>
        <w:t>un reģionālajās slimnīcās.</w:t>
      </w:r>
    </w:p>
    <w:p w14:paraId="57CAE732" w14:textId="6097B5E9" w:rsidR="005C6D2D" w:rsidRPr="005C6D2D" w:rsidRDefault="00F3398B" w:rsidP="00617BEE">
      <w:pPr>
        <w:ind w:firstLine="720"/>
        <w:jc w:val="both"/>
        <w:rPr>
          <w:rFonts w:ascii="Times New Roman" w:hAnsi="Times New Roman" w:cs="Times New Roman"/>
          <w:sz w:val="24"/>
          <w:szCs w:val="24"/>
        </w:rPr>
      </w:pPr>
      <w:r w:rsidRPr="00DD3DC4">
        <w:rPr>
          <w:rFonts w:ascii="Times New Roman" w:hAnsi="Times New Roman" w:cs="Times New Roman"/>
          <w:sz w:val="24"/>
          <w:szCs w:val="24"/>
        </w:rPr>
        <w:t xml:space="preserve">Vienlaikus atzīmējams, ka </w:t>
      </w:r>
      <w:r w:rsidR="00DD3DC4">
        <w:rPr>
          <w:rFonts w:ascii="Times New Roman" w:hAnsi="Times New Roman" w:cs="Times New Roman"/>
          <w:sz w:val="24"/>
          <w:szCs w:val="24"/>
        </w:rPr>
        <w:t>daļa no gultām, kas iekļaujamas gultu rezervēs</w:t>
      </w:r>
      <w:r w:rsidR="000D7665">
        <w:rPr>
          <w:rFonts w:ascii="Times New Roman" w:hAnsi="Times New Roman" w:cs="Times New Roman"/>
          <w:sz w:val="24"/>
          <w:szCs w:val="24"/>
        </w:rPr>
        <w:t>,</w:t>
      </w:r>
      <w:r w:rsidR="00DD3DC4">
        <w:rPr>
          <w:rFonts w:ascii="Times New Roman" w:hAnsi="Times New Roman" w:cs="Times New Roman"/>
          <w:sz w:val="24"/>
          <w:szCs w:val="24"/>
        </w:rPr>
        <w:t xml:space="preserve"> ir aprīkotas vai izveidotas par papildus piešķirto finansējumu slimnīcām Covid-19 pacientu ārstēšanas nodrošināš</w:t>
      </w:r>
      <w:r w:rsidR="000D7665">
        <w:rPr>
          <w:rFonts w:ascii="Times New Roman" w:hAnsi="Times New Roman" w:cs="Times New Roman"/>
          <w:sz w:val="24"/>
          <w:szCs w:val="24"/>
        </w:rPr>
        <w:t>a</w:t>
      </w:r>
      <w:r w:rsidR="00DD3DC4">
        <w:rPr>
          <w:rFonts w:ascii="Times New Roman" w:hAnsi="Times New Roman" w:cs="Times New Roman"/>
          <w:sz w:val="24"/>
          <w:szCs w:val="24"/>
        </w:rPr>
        <w:t>nai (skat.</w:t>
      </w:r>
      <w:r w:rsidR="00BB49AC">
        <w:rPr>
          <w:rFonts w:ascii="Times New Roman" w:hAnsi="Times New Roman" w:cs="Times New Roman"/>
          <w:sz w:val="24"/>
          <w:szCs w:val="24"/>
        </w:rPr>
        <w:t xml:space="preserve"> 3.1.</w:t>
      </w:r>
      <w:r w:rsidR="00615AA7">
        <w:rPr>
          <w:rFonts w:ascii="Times New Roman" w:hAnsi="Times New Roman" w:cs="Times New Roman"/>
          <w:sz w:val="24"/>
          <w:szCs w:val="24"/>
        </w:rPr>
        <w:t xml:space="preserve">, </w:t>
      </w:r>
      <w:r w:rsidR="00514FA7">
        <w:rPr>
          <w:rFonts w:ascii="Times New Roman" w:hAnsi="Times New Roman" w:cs="Times New Roman"/>
          <w:sz w:val="24"/>
          <w:szCs w:val="24"/>
        </w:rPr>
        <w:t>3.3.</w:t>
      </w:r>
      <w:r w:rsidR="00615AA7">
        <w:rPr>
          <w:rFonts w:ascii="Times New Roman" w:hAnsi="Times New Roman" w:cs="Times New Roman"/>
          <w:sz w:val="24"/>
          <w:szCs w:val="24"/>
        </w:rPr>
        <w:t xml:space="preserve">, 3.9. un 3.10. </w:t>
      </w:r>
      <w:r w:rsidR="00BB49AC">
        <w:rPr>
          <w:rFonts w:ascii="Times New Roman" w:hAnsi="Times New Roman" w:cs="Times New Roman"/>
          <w:sz w:val="24"/>
          <w:szCs w:val="24"/>
        </w:rPr>
        <w:t>pielikums</w:t>
      </w:r>
      <w:r w:rsidR="00514FA7">
        <w:rPr>
          <w:rFonts w:ascii="Times New Roman" w:hAnsi="Times New Roman" w:cs="Times New Roman"/>
          <w:sz w:val="24"/>
          <w:szCs w:val="24"/>
        </w:rPr>
        <w:t xml:space="preserve">, </w:t>
      </w:r>
      <w:r w:rsidR="00DD3DC4">
        <w:rPr>
          <w:rFonts w:ascii="Times New Roman" w:hAnsi="Times New Roman" w:cs="Times New Roman"/>
          <w:sz w:val="24"/>
          <w:szCs w:val="24"/>
        </w:rPr>
        <w:t>1.tabulu)</w:t>
      </w:r>
      <w:r w:rsidR="005C6D2D">
        <w:rPr>
          <w:rFonts w:ascii="Times New Roman" w:hAnsi="Times New Roman" w:cs="Times New Roman"/>
          <w:sz w:val="24"/>
          <w:szCs w:val="24"/>
        </w:rPr>
        <w:t xml:space="preserve">. Tāpat atzīmējams, ka pārprofilētās gultas, epidemioloģiskajai situācijai uzlabojoties un stacionēto Covid-19 pacientu skaitam samazinoties, tiek atprofilētas atpakaļ par tā profila gultām, kuras tās bija līdz Covid-19 stacionēto gadījumu skaita pieaugumam un minētajās gultās tiek nodrošināta veselības aprūpe attiecīgā profila (ne Covid-19) pacientiem. Atbilstoši Valsts operatīvās medicīniskās komisijas </w:t>
      </w:r>
      <w:r w:rsidR="005C6D2D">
        <w:rPr>
          <w:rFonts w:ascii="Times New Roman" w:hAnsi="Times New Roman" w:cs="Times New Roman"/>
          <w:sz w:val="24"/>
          <w:szCs w:val="24"/>
        </w:rPr>
        <w:lastRenderedPageBreak/>
        <w:t>lēmumam, slimnīcas sadarbības tīklu ietvaros izvērtē aktuālo situāciju un stacionēto Covid-19 pacientu skaitam samazinoties var lemt par Covid-19 nodaļu vai gultu slēgšanu, par minēto informējot Nacionālo veselības dienestu. Vienlaikus gan ar minētās komisijas lēmumu, gan slimnīcu līgumos ar Nacionālo veselības dienestu ir noteikts, ka slimnīcām ir jābūt gatavām 48 stundu laikā izvērst gultas Covid-19 pacientu ārstēšanas nodrošināšanai.</w:t>
      </w:r>
    </w:p>
    <w:p w14:paraId="57D5B76F" w14:textId="77777777" w:rsidR="00617BEE" w:rsidRDefault="00617BEE" w:rsidP="00DD3DC4">
      <w:pPr>
        <w:pStyle w:val="ListParagraph"/>
        <w:jc w:val="right"/>
        <w:rPr>
          <w:rFonts w:ascii="Times New Roman" w:hAnsi="Times New Roman" w:cs="Times New Roman"/>
          <w:sz w:val="24"/>
          <w:szCs w:val="24"/>
        </w:rPr>
      </w:pPr>
    </w:p>
    <w:p w14:paraId="719CE4B7" w14:textId="38DC0F9E" w:rsidR="00DD3DC4" w:rsidRDefault="00DD3DC4" w:rsidP="00DD3DC4">
      <w:pPr>
        <w:pStyle w:val="ListParagraph"/>
        <w:jc w:val="right"/>
        <w:rPr>
          <w:rFonts w:ascii="Times New Roman" w:hAnsi="Times New Roman" w:cs="Times New Roman"/>
          <w:sz w:val="24"/>
          <w:szCs w:val="24"/>
        </w:rPr>
      </w:pPr>
      <w:r>
        <w:rPr>
          <w:rFonts w:ascii="Times New Roman" w:hAnsi="Times New Roman" w:cs="Times New Roman"/>
          <w:sz w:val="24"/>
          <w:szCs w:val="24"/>
        </w:rPr>
        <w:t>1.tabula</w:t>
      </w:r>
    </w:p>
    <w:p w14:paraId="17AD30F8" w14:textId="501C8811" w:rsidR="00DD3DC4" w:rsidRPr="00CC0A2E" w:rsidRDefault="00DD3DC4" w:rsidP="00DD3DC4">
      <w:pPr>
        <w:pStyle w:val="ListParagraph"/>
        <w:jc w:val="center"/>
        <w:rPr>
          <w:rFonts w:ascii="Times New Roman" w:hAnsi="Times New Roman" w:cs="Times New Roman"/>
          <w:b/>
          <w:bCs/>
        </w:rPr>
      </w:pPr>
      <w:r w:rsidRPr="00CC0A2E">
        <w:rPr>
          <w:rFonts w:ascii="Times New Roman" w:hAnsi="Times New Roman" w:cs="Times New Roman"/>
          <w:b/>
          <w:bCs/>
        </w:rPr>
        <w:t>Gultu skaits</w:t>
      </w:r>
    </w:p>
    <w:tbl>
      <w:tblPr>
        <w:tblStyle w:val="TableGrid"/>
        <w:tblW w:w="0" w:type="auto"/>
        <w:tblLook w:val="04A0" w:firstRow="1" w:lastRow="0" w:firstColumn="1" w:lastColumn="0" w:noHBand="0" w:noVBand="1"/>
      </w:tblPr>
      <w:tblGrid>
        <w:gridCol w:w="1554"/>
        <w:gridCol w:w="1553"/>
        <w:gridCol w:w="1991"/>
        <w:gridCol w:w="2268"/>
        <w:gridCol w:w="1957"/>
      </w:tblGrid>
      <w:tr w:rsidR="00DD3DC4" w:rsidRPr="00617BEE" w14:paraId="69D97AE9" w14:textId="77777777" w:rsidTr="00351004">
        <w:tc>
          <w:tcPr>
            <w:tcW w:w="1554" w:type="dxa"/>
            <w:vMerge w:val="restart"/>
          </w:tcPr>
          <w:p w14:paraId="033AB23A" w14:textId="77777777" w:rsidR="00DD3DC4" w:rsidRPr="00617BEE" w:rsidRDefault="00DD3DC4" w:rsidP="00351004">
            <w:pPr>
              <w:jc w:val="both"/>
              <w:rPr>
                <w:rFonts w:ascii="Times New Roman" w:hAnsi="Times New Roman" w:cs="Times New Roman"/>
              </w:rPr>
            </w:pPr>
            <w:r w:rsidRPr="00617BEE">
              <w:rPr>
                <w:rFonts w:ascii="Times New Roman" w:hAnsi="Times New Roman" w:cs="Times New Roman"/>
              </w:rPr>
              <w:t>Kopējais gultu skaits</w:t>
            </w:r>
          </w:p>
        </w:tc>
        <w:tc>
          <w:tcPr>
            <w:tcW w:w="5812" w:type="dxa"/>
            <w:gridSpan w:val="3"/>
          </w:tcPr>
          <w:p w14:paraId="7DD41343" w14:textId="77777777" w:rsidR="00DD3DC4" w:rsidRPr="00617BEE" w:rsidRDefault="00DD3DC4" w:rsidP="00351004">
            <w:pPr>
              <w:jc w:val="both"/>
              <w:rPr>
                <w:rFonts w:ascii="Times New Roman" w:hAnsi="Times New Roman" w:cs="Times New Roman"/>
              </w:rPr>
            </w:pPr>
            <w:r w:rsidRPr="00617BEE">
              <w:rPr>
                <w:rFonts w:ascii="Times New Roman" w:hAnsi="Times New Roman" w:cs="Times New Roman"/>
              </w:rPr>
              <w:t>Izveidoto gultu skaits par papildu piešķirto finansējumu</w:t>
            </w:r>
          </w:p>
        </w:tc>
        <w:tc>
          <w:tcPr>
            <w:tcW w:w="1957" w:type="dxa"/>
            <w:vMerge w:val="restart"/>
          </w:tcPr>
          <w:p w14:paraId="4BF3FA63" w14:textId="63593794" w:rsidR="00DD3DC4" w:rsidRPr="00617BEE" w:rsidRDefault="00DD3DC4" w:rsidP="00351004">
            <w:pPr>
              <w:jc w:val="both"/>
              <w:rPr>
                <w:rFonts w:ascii="Times New Roman" w:hAnsi="Times New Roman" w:cs="Times New Roman"/>
              </w:rPr>
            </w:pPr>
            <w:r w:rsidRPr="00617BEE">
              <w:rPr>
                <w:rFonts w:ascii="Times New Roman" w:hAnsi="Times New Roman" w:cs="Times New Roman"/>
              </w:rPr>
              <w:t>Slimnīcās jau esošo pārprofilēto gultu skaits Covid-19 pacientu ārstēšanai</w:t>
            </w:r>
          </w:p>
        </w:tc>
      </w:tr>
      <w:tr w:rsidR="00DD3DC4" w:rsidRPr="00617BEE" w14:paraId="18190728" w14:textId="77777777" w:rsidTr="00351004">
        <w:tc>
          <w:tcPr>
            <w:tcW w:w="1554" w:type="dxa"/>
            <w:vMerge/>
          </w:tcPr>
          <w:p w14:paraId="574D1968" w14:textId="77777777" w:rsidR="00DD3DC4" w:rsidRPr="00617BEE" w:rsidRDefault="00DD3DC4" w:rsidP="00351004">
            <w:pPr>
              <w:jc w:val="both"/>
              <w:rPr>
                <w:rFonts w:ascii="Times New Roman" w:hAnsi="Times New Roman" w:cs="Times New Roman"/>
              </w:rPr>
            </w:pPr>
          </w:p>
        </w:tc>
        <w:tc>
          <w:tcPr>
            <w:tcW w:w="1553" w:type="dxa"/>
          </w:tcPr>
          <w:p w14:paraId="43D47FAD" w14:textId="77777777" w:rsidR="00DD3DC4" w:rsidRPr="00617BEE" w:rsidRDefault="00DD3DC4" w:rsidP="00351004">
            <w:pPr>
              <w:jc w:val="both"/>
              <w:rPr>
                <w:rFonts w:ascii="Times New Roman" w:hAnsi="Times New Roman" w:cs="Times New Roman"/>
              </w:rPr>
            </w:pPr>
            <w:r w:rsidRPr="00617BEE">
              <w:rPr>
                <w:rFonts w:ascii="Times New Roman" w:hAnsi="Times New Roman" w:cs="Times New Roman"/>
              </w:rPr>
              <w:t>Jaunas gultas Covid-19 pacientu ārstēšanai</w:t>
            </w:r>
          </w:p>
        </w:tc>
        <w:tc>
          <w:tcPr>
            <w:tcW w:w="1991" w:type="dxa"/>
          </w:tcPr>
          <w:p w14:paraId="4A32E1F8" w14:textId="77777777" w:rsidR="00DD3DC4" w:rsidRPr="00617BEE" w:rsidRDefault="00DD3DC4" w:rsidP="00351004">
            <w:pPr>
              <w:jc w:val="both"/>
              <w:rPr>
                <w:rFonts w:ascii="Times New Roman" w:hAnsi="Times New Roman" w:cs="Times New Roman"/>
              </w:rPr>
            </w:pPr>
            <w:r w:rsidRPr="00617BEE">
              <w:rPr>
                <w:rFonts w:ascii="Times New Roman" w:hAnsi="Times New Roman" w:cs="Times New Roman"/>
              </w:rPr>
              <w:t>Jaunas IT gultas Covid-19 pacientu ārstēšanai</w:t>
            </w:r>
          </w:p>
        </w:tc>
        <w:tc>
          <w:tcPr>
            <w:tcW w:w="2268" w:type="dxa"/>
          </w:tcPr>
          <w:p w14:paraId="1D13C3EF" w14:textId="77777777" w:rsidR="00DD3DC4" w:rsidRPr="00617BEE" w:rsidRDefault="00DD3DC4" w:rsidP="00351004">
            <w:pPr>
              <w:jc w:val="both"/>
              <w:rPr>
                <w:rFonts w:ascii="Times New Roman" w:hAnsi="Times New Roman" w:cs="Times New Roman"/>
              </w:rPr>
            </w:pPr>
            <w:r w:rsidRPr="00617BEE">
              <w:rPr>
                <w:rFonts w:ascii="Times New Roman" w:hAnsi="Times New Roman" w:cs="Times New Roman"/>
              </w:rPr>
              <w:t>Pārprofilētas gultas Covid-19  pacientu ārstēšanai</w:t>
            </w:r>
          </w:p>
        </w:tc>
        <w:tc>
          <w:tcPr>
            <w:tcW w:w="1957" w:type="dxa"/>
            <w:vMerge/>
          </w:tcPr>
          <w:p w14:paraId="1A505D53" w14:textId="77777777" w:rsidR="00DD3DC4" w:rsidRPr="00617BEE" w:rsidRDefault="00DD3DC4" w:rsidP="00351004">
            <w:pPr>
              <w:jc w:val="both"/>
              <w:rPr>
                <w:rFonts w:ascii="Times New Roman" w:hAnsi="Times New Roman" w:cs="Times New Roman"/>
              </w:rPr>
            </w:pPr>
          </w:p>
        </w:tc>
      </w:tr>
      <w:tr w:rsidR="00DD3DC4" w:rsidRPr="00617BEE" w14:paraId="34DE8A98" w14:textId="77777777" w:rsidTr="00351004">
        <w:tc>
          <w:tcPr>
            <w:tcW w:w="1554" w:type="dxa"/>
          </w:tcPr>
          <w:p w14:paraId="13344062" w14:textId="77777777" w:rsidR="00DD3DC4" w:rsidRPr="00617BEE" w:rsidRDefault="00DD3DC4" w:rsidP="00351004">
            <w:pPr>
              <w:jc w:val="both"/>
              <w:rPr>
                <w:rFonts w:ascii="Times New Roman" w:hAnsi="Times New Roman" w:cs="Times New Roman"/>
              </w:rPr>
            </w:pPr>
            <w:r w:rsidRPr="00617BEE">
              <w:rPr>
                <w:rFonts w:ascii="Times New Roman" w:hAnsi="Times New Roman" w:cs="Times New Roman"/>
              </w:rPr>
              <w:t>8890</w:t>
            </w:r>
          </w:p>
        </w:tc>
        <w:tc>
          <w:tcPr>
            <w:tcW w:w="1553" w:type="dxa"/>
          </w:tcPr>
          <w:p w14:paraId="5696A194" w14:textId="77777777" w:rsidR="00DD3DC4" w:rsidRPr="00617BEE" w:rsidRDefault="00DD3DC4" w:rsidP="00351004">
            <w:pPr>
              <w:jc w:val="both"/>
              <w:rPr>
                <w:rFonts w:ascii="Times New Roman" w:hAnsi="Times New Roman" w:cs="Times New Roman"/>
              </w:rPr>
            </w:pPr>
            <w:r w:rsidRPr="00617BEE">
              <w:rPr>
                <w:rFonts w:ascii="Times New Roman" w:hAnsi="Times New Roman" w:cs="Times New Roman"/>
              </w:rPr>
              <w:t>280</w:t>
            </w:r>
          </w:p>
        </w:tc>
        <w:tc>
          <w:tcPr>
            <w:tcW w:w="1991" w:type="dxa"/>
          </w:tcPr>
          <w:p w14:paraId="6BC18A86" w14:textId="77777777" w:rsidR="00DD3DC4" w:rsidRPr="00617BEE" w:rsidRDefault="00DD3DC4" w:rsidP="00351004">
            <w:pPr>
              <w:jc w:val="both"/>
              <w:rPr>
                <w:rFonts w:ascii="Times New Roman" w:hAnsi="Times New Roman" w:cs="Times New Roman"/>
              </w:rPr>
            </w:pPr>
            <w:r w:rsidRPr="00617BEE">
              <w:rPr>
                <w:rFonts w:ascii="Times New Roman" w:hAnsi="Times New Roman" w:cs="Times New Roman"/>
              </w:rPr>
              <w:t>107</w:t>
            </w:r>
          </w:p>
        </w:tc>
        <w:tc>
          <w:tcPr>
            <w:tcW w:w="2268" w:type="dxa"/>
          </w:tcPr>
          <w:p w14:paraId="7AEC15C3" w14:textId="77777777" w:rsidR="00DD3DC4" w:rsidRPr="00617BEE" w:rsidRDefault="00DD3DC4" w:rsidP="00351004">
            <w:pPr>
              <w:jc w:val="both"/>
              <w:rPr>
                <w:rFonts w:ascii="Times New Roman" w:hAnsi="Times New Roman" w:cs="Times New Roman"/>
              </w:rPr>
            </w:pPr>
            <w:r w:rsidRPr="00617BEE">
              <w:rPr>
                <w:rFonts w:ascii="Times New Roman" w:hAnsi="Times New Roman" w:cs="Times New Roman"/>
              </w:rPr>
              <w:t>2178</w:t>
            </w:r>
          </w:p>
        </w:tc>
        <w:tc>
          <w:tcPr>
            <w:tcW w:w="1957" w:type="dxa"/>
          </w:tcPr>
          <w:p w14:paraId="4E0BC703" w14:textId="77777777" w:rsidR="00DD3DC4" w:rsidRPr="00617BEE" w:rsidRDefault="00DD3DC4" w:rsidP="00351004">
            <w:pPr>
              <w:jc w:val="both"/>
              <w:rPr>
                <w:rFonts w:ascii="Times New Roman" w:hAnsi="Times New Roman" w:cs="Times New Roman"/>
              </w:rPr>
            </w:pPr>
            <w:r w:rsidRPr="00617BEE">
              <w:rPr>
                <w:rFonts w:ascii="Times New Roman" w:hAnsi="Times New Roman" w:cs="Times New Roman"/>
              </w:rPr>
              <w:t>736</w:t>
            </w:r>
          </w:p>
        </w:tc>
      </w:tr>
    </w:tbl>
    <w:p w14:paraId="42116718" w14:textId="77777777" w:rsidR="00DD3DC4" w:rsidRPr="00DD3DC4" w:rsidRDefault="00DD3DC4" w:rsidP="00DD3DC4">
      <w:pPr>
        <w:ind w:firstLine="360"/>
        <w:jc w:val="both"/>
        <w:rPr>
          <w:rFonts w:ascii="Times New Roman" w:hAnsi="Times New Roman" w:cs="Times New Roman"/>
          <w:sz w:val="24"/>
          <w:szCs w:val="24"/>
        </w:rPr>
      </w:pPr>
    </w:p>
    <w:p w14:paraId="4335B4CB" w14:textId="1C6578AB" w:rsidR="008A7B28" w:rsidRPr="00716566" w:rsidRDefault="008A7B28" w:rsidP="00617BEE">
      <w:pPr>
        <w:keepNext/>
        <w:spacing w:after="0"/>
        <w:ind w:firstLine="720"/>
        <w:jc w:val="both"/>
        <w:rPr>
          <w:rFonts w:ascii="Times New Roman" w:hAnsi="Times New Roman" w:cs="Times New Roman"/>
          <w:sz w:val="24"/>
          <w:szCs w:val="24"/>
        </w:rPr>
      </w:pPr>
      <w:r w:rsidRPr="00716566">
        <w:rPr>
          <w:rFonts w:ascii="Times New Roman" w:hAnsi="Times New Roman" w:cs="Times New Roman"/>
          <w:sz w:val="24"/>
          <w:szCs w:val="24"/>
        </w:rPr>
        <w:t>Lai varētu darboties gultu rezerves, slimnīcām ir jābūt izstrādātam plānām, kurā</w:t>
      </w:r>
      <w:r w:rsidR="00CE605D">
        <w:rPr>
          <w:rFonts w:ascii="Times New Roman" w:hAnsi="Times New Roman" w:cs="Times New Roman"/>
          <w:sz w:val="24"/>
          <w:szCs w:val="24"/>
        </w:rPr>
        <w:t xml:space="preserve"> jebkurā brīdī</w:t>
      </w:r>
      <w:r w:rsidRPr="00716566">
        <w:rPr>
          <w:rFonts w:ascii="Times New Roman" w:hAnsi="Times New Roman" w:cs="Times New Roman"/>
          <w:sz w:val="24"/>
          <w:szCs w:val="24"/>
        </w:rPr>
        <w:t xml:space="preserve"> ir redzams:</w:t>
      </w:r>
    </w:p>
    <w:p w14:paraId="7E65B366" w14:textId="115732FF" w:rsidR="008A7B28" w:rsidRPr="00841566" w:rsidRDefault="000D7665" w:rsidP="000D7665">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1) </w:t>
      </w:r>
      <w:r w:rsidR="008A7B28" w:rsidRPr="00841566">
        <w:rPr>
          <w:rFonts w:ascii="Times New Roman" w:hAnsi="Times New Roman" w:cs="Times New Roman"/>
          <w:sz w:val="24"/>
          <w:szCs w:val="24"/>
        </w:rPr>
        <w:t>Esošais pacientu skaits;</w:t>
      </w:r>
    </w:p>
    <w:p w14:paraId="1EA0403A" w14:textId="2E8ABA03" w:rsidR="008A7B28" w:rsidRPr="00841566" w:rsidRDefault="000D7665" w:rsidP="000D7665">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2) </w:t>
      </w:r>
      <w:r w:rsidR="008A7B28" w:rsidRPr="00841566">
        <w:rPr>
          <w:rFonts w:ascii="Times New Roman" w:hAnsi="Times New Roman" w:cs="Times New Roman"/>
          <w:sz w:val="24"/>
          <w:szCs w:val="24"/>
        </w:rPr>
        <w:t>Pacientu skaits, ko var izrakstīt un pārvest;</w:t>
      </w:r>
    </w:p>
    <w:p w14:paraId="3958A5F7" w14:textId="5DFA4FC5" w:rsidR="008A7B28" w:rsidRDefault="000D7665" w:rsidP="000D7665">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3) </w:t>
      </w:r>
      <w:r w:rsidR="008A7B28" w:rsidRPr="002E0831">
        <w:rPr>
          <w:rFonts w:ascii="Times New Roman" w:hAnsi="Times New Roman" w:cs="Times New Roman"/>
          <w:sz w:val="24"/>
          <w:szCs w:val="24"/>
        </w:rPr>
        <w:t>Gultas vietu skaits, kuras uzreiz var atvērt no rezervju rēķina</w:t>
      </w:r>
      <w:r w:rsidR="002E0831">
        <w:rPr>
          <w:rFonts w:ascii="Times New Roman" w:hAnsi="Times New Roman" w:cs="Times New Roman"/>
          <w:sz w:val="24"/>
          <w:szCs w:val="24"/>
        </w:rPr>
        <w:t xml:space="preserve"> (</w:t>
      </w:r>
      <w:r w:rsidR="008A7B28" w:rsidRPr="002E0831">
        <w:rPr>
          <w:rFonts w:ascii="Times New Roman" w:hAnsi="Times New Roman" w:cs="Times New Roman"/>
          <w:sz w:val="24"/>
          <w:szCs w:val="24"/>
        </w:rPr>
        <w:t>IT gultas un parastās</w:t>
      </w:r>
      <w:r w:rsidR="002E0831">
        <w:rPr>
          <w:rFonts w:ascii="Times New Roman" w:hAnsi="Times New Roman" w:cs="Times New Roman"/>
          <w:sz w:val="24"/>
          <w:szCs w:val="24"/>
        </w:rPr>
        <w:t xml:space="preserve"> gultas</w:t>
      </w:r>
      <w:r w:rsidR="001F28D7">
        <w:rPr>
          <w:rFonts w:ascii="Times New Roman" w:hAnsi="Times New Roman" w:cs="Times New Roman"/>
          <w:sz w:val="24"/>
          <w:szCs w:val="24"/>
        </w:rPr>
        <w:t>);</w:t>
      </w:r>
    </w:p>
    <w:p w14:paraId="1D9D99BE" w14:textId="0BB8A6AF" w:rsidR="00CE605D" w:rsidRPr="002E0831" w:rsidRDefault="000D7665" w:rsidP="000D7665">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4) </w:t>
      </w:r>
      <w:r w:rsidR="00CE605D">
        <w:rPr>
          <w:rFonts w:ascii="Times New Roman" w:hAnsi="Times New Roman" w:cs="Times New Roman"/>
          <w:sz w:val="24"/>
          <w:szCs w:val="24"/>
        </w:rPr>
        <w:t>Informācija par iepriekšējos punktos minēto ievadīta operatīvajā datu panelī</w:t>
      </w:r>
      <w:r w:rsidR="001F28D7">
        <w:rPr>
          <w:rFonts w:ascii="Times New Roman" w:hAnsi="Times New Roman" w:cs="Times New Roman"/>
          <w:sz w:val="24"/>
          <w:szCs w:val="24"/>
        </w:rPr>
        <w:t>.</w:t>
      </w:r>
    </w:p>
    <w:p w14:paraId="65FC578C" w14:textId="40699984" w:rsidR="00B52918" w:rsidRDefault="00B52918" w:rsidP="000D7665">
      <w:pPr>
        <w:pStyle w:val="ListParagraph"/>
        <w:spacing w:after="0"/>
        <w:jc w:val="both"/>
        <w:rPr>
          <w:rFonts w:ascii="Times New Roman" w:hAnsi="Times New Roman" w:cs="Times New Roman"/>
          <w:sz w:val="24"/>
          <w:szCs w:val="24"/>
        </w:rPr>
      </w:pPr>
    </w:p>
    <w:p w14:paraId="480E9D2F" w14:textId="69B03DFA" w:rsidR="00F6517C" w:rsidRDefault="00F3398B" w:rsidP="00F6517C">
      <w:pPr>
        <w:jc w:val="both"/>
        <w:rPr>
          <w:rFonts w:ascii="Times New Roman" w:hAnsi="Times New Roman" w:cs="Times New Roman"/>
          <w:sz w:val="24"/>
          <w:szCs w:val="24"/>
        </w:rPr>
      </w:pPr>
      <w:r>
        <w:rPr>
          <w:rFonts w:ascii="Times New Roman" w:hAnsi="Times New Roman" w:cs="Times New Roman"/>
          <w:sz w:val="24"/>
          <w:szCs w:val="24"/>
        </w:rPr>
        <w:t>Savukārt m</w:t>
      </w:r>
      <w:r w:rsidR="00446B64">
        <w:rPr>
          <w:rFonts w:ascii="Times New Roman" w:hAnsi="Times New Roman" w:cs="Times New Roman"/>
          <w:sz w:val="24"/>
          <w:szCs w:val="24"/>
        </w:rPr>
        <w:t>edicīnisko iekārtu un ierīču rezerves ļaus gan ierīču bojājumu gadījumā nodrošināt nepārtrauktu veselības aprūpi stacionētajiem pacientiem, gan arī nepieciešamības gadījumā snie</w:t>
      </w:r>
      <w:r w:rsidR="00AF4E1F">
        <w:rPr>
          <w:rFonts w:ascii="Times New Roman" w:hAnsi="Times New Roman" w:cs="Times New Roman"/>
          <w:sz w:val="24"/>
          <w:szCs w:val="24"/>
        </w:rPr>
        <w:t>g</w:t>
      </w:r>
      <w:r w:rsidR="00446B64">
        <w:rPr>
          <w:rFonts w:ascii="Times New Roman" w:hAnsi="Times New Roman" w:cs="Times New Roman"/>
          <w:sz w:val="24"/>
          <w:szCs w:val="24"/>
        </w:rPr>
        <w:t>t palīdzību lielākam stacionēto pacientu skaitam</w:t>
      </w:r>
      <w:r w:rsidR="00446B64" w:rsidRPr="00F6517C">
        <w:rPr>
          <w:rFonts w:ascii="Times New Roman" w:hAnsi="Times New Roman" w:cs="Times New Roman"/>
          <w:sz w:val="24"/>
          <w:szCs w:val="24"/>
        </w:rPr>
        <w:t xml:space="preserve">. </w:t>
      </w:r>
      <w:r w:rsidR="0091148E" w:rsidRPr="00F6517C">
        <w:rPr>
          <w:rFonts w:ascii="Times New Roman" w:hAnsi="Times New Roman" w:cs="Times New Roman"/>
          <w:sz w:val="24"/>
          <w:szCs w:val="24"/>
        </w:rPr>
        <w:t>Līdz ar to būtiski nodrošināt, ka tiek pabeigti visi</w:t>
      </w:r>
      <w:r w:rsidR="00963E4E" w:rsidRPr="00F6517C">
        <w:rPr>
          <w:rFonts w:ascii="Times New Roman" w:hAnsi="Times New Roman" w:cs="Times New Roman"/>
          <w:sz w:val="24"/>
          <w:szCs w:val="24"/>
        </w:rPr>
        <w:t xml:space="preserve"> slimnīcu</w:t>
      </w:r>
      <w:r w:rsidR="0091148E" w:rsidRPr="00F6517C">
        <w:rPr>
          <w:rFonts w:ascii="Times New Roman" w:hAnsi="Times New Roman" w:cs="Times New Roman"/>
          <w:sz w:val="24"/>
          <w:szCs w:val="24"/>
        </w:rPr>
        <w:t xml:space="preserve"> uzsāktie medicīnisko iekārtu iepirkum</w:t>
      </w:r>
      <w:r w:rsidR="00737BE8" w:rsidRPr="00F6517C">
        <w:rPr>
          <w:rFonts w:ascii="Times New Roman" w:hAnsi="Times New Roman" w:cs="Times New Roman"/>
          <w:sz w:val="24"/>
          <w:szCs w:val="24"/>
        </w:rPr>
        <w:t>i</w:t>
      </w:r>
      <w:r w:rsidR="0091148E" w:rsidRPr="00F6517C">
        <w:rPr>
          <w:rFonts w:ascii="Times New Roman" w:hAnsi="Times New Roman" w:cs="Times New Roman"/>
          <w:sz w:val="24"/>
          <w:szCs w:val="24"/>
        </w:rPr>
        <w:t xml:space="preserve"> un situācijās, kad </w:t>
      </w:r>
      <w:r w:rsidR="00DF0AE0">
        <w:rPr>
          <w:rFonts w:ascii="Times New Roman" w:hAnsi="Times New Roman" w:cs="Times New Roman"/>
          <w:sz w:val="24"/>
          <w:szCs w:val="24"/>
        </w:rPr>
        <w:t xml:space="preserve">kapitālsabiedrību </w:t>
      </w:r>
      <w:r w:rsidR="0091148E" w:rsidRPr="00F6517C">
        <w:rPr>
          <w:rFonts w:ascii="Times New Roman" w:hAnsi="Times New Roman" w:cs="Times New Roman"/>
          <w:sz w:val="24"/>
          <w:szCs w:val="24"/>
        </w:rPr>
        <w:t xml:space="preserve">slimnīcām kavējas  piegādes, </w:t>
      </w:r>
      <w:r w:rsidR="00963E4E" w:rsidRPr="00F6517C">
        <w:rPr>
          <w:rFonts w:ascii="Times New Roman" w:hAnsi="Times New Roman" w:cs="Times New Roman"/>
          <w:sz w:val="24"/>
          <w:szCs w:val="24"/>
        </w:rPr>
        <w:t xml:space="preserve"> noteikt, ka</w:t>
      </w:r>
      <w:r w:rsidR="0091148E" w:rsidRPr="00F6517C">
        <w:rPr>
          <w:rFonts w:ascii="Times New Roman" w:hAnsi="Times New Roman" w:cs="Times New Roman"/>
          <w:sz w:val="24"/>
          <w:szCs w:val="24"/>
        </w:rPr>
        <w:t xml:space="preserve"> </w:t>
      </w:r>
      <w:r w:rsidR="00963E4E" w:rsidRPr="00F6517C">
        <w:rPr>
          <w:rFonts w:ascii="Times New Roman" w:hAnsi="Times New Roman" w:cs="Times New Roman"/>
          <w:sz w:val="24"/>
          <w:szCs w:val="24"/>
        </w:rPr>
        <w:t xml:space="preserve">ar Ministru kabineta rīkojumiem 2021.gadā </w:t>
      </w:r>
      <w:r w:rsidR="00510B77" w:rsidRPr="00F6517C">
        <w:rPr>
          <w:rFonts w:ascii="Times New Roman" w:hAnsi="Times New Roman" w:cs="Times New Roman"/>
          <w:sz w:val="24"/>
          <w:szCs w:val="24"/>
        </w:rPr>
        <w:t>piešķirt</w:t>
      </w:r>
      <w:r w:rsidR="00510B77">
        <w:rPr>
          <w:rFonts w:ascii="Times New Roman" w:hAnsi="Times New Roman" w:cs="Times New Roman"/>
          <w:sz w:val="24"/>
          <w:szCs w:val="24"/>
        </w:rPr>
        <w:t>o</w:t>
      </w:r>
      <w:r w:rsidR="00510B77" w:rsidRPr="00F6517C">
        <w:rPr>
          <w:rFonts w:ascii="Times New Roman" w:hAnsi="Times New Roman" w:cs="Times New Roman"/>
          <w:sz w:val="24"/>
          <w:szCs w:val="24"/>
        </w:rPr>
        <w:t xml:space="preserve"> finansējum</w:t>
      </w:r>
      <w:r w:rsidR="00510B77">
        <w:rPr>
          <w:rFonts w:ascii="Times New Roman" w:hAnsi="Times New Roman" w:cs="Times New Roman"/>
          <w:sz w:val="24"/>
          <w:szCs w:val="24"/>
        </w:rPr>
        <w:t>u</w:t>
      </w:r>
      <w:r w:rsidR="00510B77" w:rsidRPr="00F6517C">
        <w:rPr>
          <w:rFonts w:ascii="Times New Roman" w:hAnsi="Times New Roman" w:cs="Times New Roman"/>
          <w:sz w:val="24"/>
          <w:szCs w:val="24"/>
        </w:rPr>
        <w:t xml:space="preserve"> </w:t>
      </w:r>
      <w:r w:rsidR="00963E4E" w:rsidRPr="00F6517C">
        <w:rPr>
          <w:rFonts w:ascii="Times New Roman" w:hAnsi="Times New Roman" w:cs="Times New Roman"/>
          <w:sz w:val="24"/>
          <w:szCs w:val="24"/>
        </w:rPr>
        <w:t>ar Covid-19 pandēmiju saistītām aktivitātēm, t.i., intensīvās terapijas gultu ar aprīkojumu izveidei, medicīnisko iekārtu un papildaprīkojuma iegādei, epidemioloģisko pasākumu īstenošanai, nodalot pacientu plūsmas un infrastruktūras attīstībai, var realizēt 2022.gadā, turpinot attiecīgajos Ministru kabineta rīkojumos noteikto pasākumu īstenošanu.</w:t>
      </w:r>
      <w:r w:rsidR="00AA4A79" w:rsidRPr="00F6517C">
        <w:rPr>
          <w:rFonts w:ascii="Times New Roman" w:hAnsi="Times New Roman" w:cs="Times New Roman"/>
          <w:sz w:val="24"/>
          <w:szCs w:val="24"/>
        </w:rPr>
        <w:t xml:space="preserve"> </w:t>
      </w:r>
      <w:r w:rsidR="00DF0AE0">
        <w:rPr>
          <w:rFonts w:ascii="Times New Roman" w:hAnsi="Times New Roman" w:cs="Times New Roman"/>
          <w:sz w:val="24"/>
          <w:szCs w:val="24"/>
        </w:rPr>
        <w:t>Kapitālsabiedrību s</w:t>
      </w:r>
      <w:r w:rsidR="00B54819" w:rsidRPr="00510B77">
        <w:rPr>
          <w:rFonts w:ascii="Times New Roman" w:hAnsi="Times New Roman" w:cs="Times New Roman"/>
          <w:sz w:val="24"/>
          <w:szCs w:val="24"/>
        </w:rPr>
        <w:t>limnīcas</w:t>
      </w:r>
      <w:r w:rsidR="00AA4A79" w:rsidRPr="00510B77">
        <w:rPr>
          <w:rFonts w:ascii="Times New Roman" w:hAnsi="Times New Roman" w:cs="Times New Roman"/>
          <w:sz w:val="24"/>
          <w:szCs w:val="24"/>
        </w:rPr>
        <w:t xml:space="preserve"> </w:t>
      </w:r>
      <w:r w:rsidR="0063212E" w:rsidRPr="00510B77">
        <w:rPr>
          <w:rFonts w:ascii="Times New Roman" w:hAnsi="Times New Roman" w:cs="Times New Roman"/>
          <w:sz w:val="24"/>
          <w:szCs w:val="24"/>
        </w:rPr>
        <w:t xml:space="preserve">turpinās </w:t>
      </w:r>
      <w:r w:rsidR="00CC0A2E" w:rsidRPr="00510B77">
        <w:rPr>
          <w:rFonts w:ascii="Times New Roman" w:hAnsi="Times New Roman" w:cs="Times New Roman"/>
          <w:sz w:val="24"/>
          <w:szCs w:val="24"/>
        </w:rPr>
        <w:t>medicīnisko</w:t>
      </w:r>
      <w:r w:rsidR="0063212E" w:rsidRPr="00510B77">
        <w:rPr>
          <w:rFonts w:ascii="Times New Roman" w:hAnsi="Times New Roman" w:cs="Times New Roman"/>
          <w:sz w:val="24"/>
          <w:szCs w:val="24"/>
        </w:rPr>
        <w:t xml:space="preserve"> iekārtu iegādi jau noslēgto </w:t>
      </w:r>
      <w:r w:rsidR="00CC0A2E" w:rsidRPr="00510B77">
        <w:rPr>
          <w:rFonts w:ascii="Times New Roman" w:hAnsi="Times New Roman" w:cs="Times New Roman"/>
          <w:sz w:val="24"/>
          <w:szCs w:val="24"/>
        </w:rPr>
        <w:t xml:space="preserve"> iepirkumu </w:t>
      </w:r>
      <w:r w:rsidR="0063212E" w:rsidRPr="00510B77">
        <w:rPr>
          <w:rFonts w:ascii="Times New Roman" w:hAnsi="Times New Roman" w:cs="Times New Roman"/>
          <w:sz w:val="24"/>
          <w:szCs w:val="24"/>
        </w:rPr>
        <w:t xml:space="preserve">līgumu ietvaros, </w:t>
      </w:r>
      <w:r w:rsidR="00F6517C" w:rsidRPr="00510B77">
        <w:rPr>
          <w:rFonts w:ascii="Times New Roman" w:hAnsi="Times New Roman" w:cs="Times New Roman"/>
          <w:sz w:val="24"/>
          <w:szCs w:val="24"/>
        </w:rPr>
        <w:t xml:space="preserve">savukārt vēl neuzsāktu medicīnisko </w:t>
      </w:r>
      <w:r w:rsidR="00510B77" w:rsidRPr="00510B77">
        <w:rPr>
          <w:rFonts w:ascii="Times New Roman" w:hAnsi="Times New Roman" w:cs="Times New Roman"/>
          <w:sz w:val="24"/>
          <w:szCs w:val="24"/>
        </w:rPr>
        <w:t xml:space="preserve">iekārtu </w:t>
      </w:r>
      <w:r w:rsidR="00F6517C" w:rsidRPr="00510B77">
        <w:rPr>
          <w:rFonts w:ascii="Times New Roman" w:hAnsi="Times New Roman" w:cs="Times New Roman"/>
          <w:sz w:val="24"/>
          <w:szCs w:val="24"/>
        </w:rPr>
        <w:t xml:space="preserve">iepirkumu veikšana tiks nodrošināta, ievērojot </w:t>
      </w:r>
      <w:r w:rsidR="0063212E" w:rsidRPr="00510B77">
        <w:rPr>
          <w:rFonts w:ascii="Times New Roman" w:hAnsi="Times New Roman" w:cs="Times New Roman"/>
          <w:sz w:val="24"/>
          <w:szCs w:val="24"/>
        </w:rPr>
        <w:t xml:space="preserve"> </w:t>
      </w:r>
      <w:r w:rsidR="00AA4A79" w:rsidRPr="00510B77">
        <w:rPr>
          <w:rFonts w:ascii="Times New Roman" w:hAnsi="Times New Roman" w:cs="Times New Roman"/>
          <w:sz w:val="24"/>
          <w:szCs w:val="24"/>
        </w:rPr>
        <w:t xml:space="preserve">Publisko iepirkumu likumā </w:t>
      </w:r>
      <w:r w:rsidR="00510B77" w:rsidRPr="00510B77">
        <w:rPr>
          <w:rFonts w:ascii="Times New Roman" w:hAnsi="Times New Roman" w:cs="Times New Roman"/>
          <w:sz w:val="24"/>
          <w:szCs w:val="24"/>
        </w:rPr>
        <w:t>noteiktas atklātās iepirkumu procedūras un iepirkumu veikšanas kārtības.</w:t>
      </w:r>
      <w:r w:rsidR="00AA4A79" w:rsidRPr="00F6517C">
        <w:rPr>
          <w:rFonts w:ascii="Times New Roman" w:hAnsi="Times New Roman" w:cs="Times New Roman"/>
          <w:sz w:val="24"/>
          <w:szCs w:val="24"/>
        </w:rPr>
        <w:t xml:space="preserve"> Līdz ar to daļa no 2021.gadā LNG piešķirtā finansējuma ir nepieciešama līgumsaistību izpildes apmaksai  2022.gadā.</w:t>
      </w:r>
      <w:r w:rsidR="00AA4A79" w:rsidRPr="00AA4A79">
        <w:rPr>
          <w:rFonts w:ascii="Times New Roman" w:hAnsi="Times New Roman" w:cs="Times New Roman"/>
          <w:sz w:val="24"/>
          <w:szCs w:val="24"/>
        </w:rPr>
        <w:t xml:space="preserve">  </w:t>
      </w:r>
    </w:p>
    <w:p w14:paraId="24A0738E" w14:textId="29469D07" w:rsidR="00B305FB" w:rsidRDefault="00446B64" w:rsidP="00F6517C">
      <w:pPr>
        <w:ind w:firstLine="720"/>
        <w:jc w:val="both"/>
        <w:rPr>
          <w:rFonts w:ascii="Times New Roman" w:hAnsi="Times New Roman" w:cs="Times New Roman"/>
          <w:sz w:val="24"/>
          <w:szCs w:val="24"/>
        </w:rPr>
      </w:pPr>
      <w:r>
        <w:rPr>
          <w:rFonts w:ascii="Times New Roman" w:hAnsi="Times New Roman" w:cs="Times New Roman"/>
          <w:sz w:val="24"/>
          <w:szCs w:val="24"/>
        </w:rPr>
        <w:t xml:space="preserve">Minētajās rezervēs būtu iekļaujamas arī starptautiskās palīdzības ietvaros </w:t>
      </w:r>
      <w:r w:rsidR="00AF4E1F">
        <w:rPr>
          <w:rFonts w:ascii="Times New Roman" w:hAnsi="Times New Roman" w:cs="Times New Roman"/>
          <w:sz w:val="24"/>
          <w:szCs w:val="24"/>
        </w:rPr>
        <w:t xml:space="preserve">dāvinājumā </w:t>
      </w:r>
      <w:r>
        <w:rPr>
          <w:rFonts w:ascii="Times New Roman" w:hAnsi="Times New Roman" w:cs="Times New Roman"/>
          <w:sz w:val="24"/>
          <w:szCs w:val="24"/>
        </w:rPr>
        <w:t>saņemtās medicīniskās iekārtas un ierīces</w:t>
      </w:r>
      <w:r w:rsidR="00A6775B">
        <w:rPr>
          <w:rFonts w:ascii="Times New Roman" w:hAnsi="Times New Roman" w:cs="Times New Roman"/>
          <w:sz w:val="24"/>
          <w:szCs w:val="24"/>
        </w:rPr>
        <w:t xml:space="preserve"> (skat</w:t>
      </w:r>
      <w:r w:rsidR="00514FA7">
        <w:rPr>
          <w:rFonts w:ascii="Times New Roman" w:hAnsi="Times New Roman" w:cs="Times New Roman"/>
          <w:sz w:val="24"/>
          <w:szCs w:val="24"/>
        </w:rPr>
        <w:t>. 3.2.</w:t>
      </w:r>
      <w:r w:rsidR="00612BB1">
        <w:rPr>
          <w:rFonts w:ascii="Times New Roman" w:hAnsi="Times New Roman" w:cs="Times New Roman"/>
          <w:sz w:val="24"/>
          <w:szCs w:val="24"/>
        </w:rPr>
        <w:t xml:space="preserve"> </w:t>
      </w:r>
      <w:r w:rsidR="00514FA7">
        <w:rPr>
          <w:rFonts w:ascii="Times New Roman" w:hAnsi="Times New Roman" w:cs="Times New Roman"/>
          <w:sz w:val="24"/>
          <w:szCs w:val="24"/>
        </w:rPr>
        <w:t>pielikumu</w:t>
      </w:r>
      <w:r w:rsidR="00612BB1">
        <w:rPr>
          <w:rFonts w:ascii="Times New Roman" w:hAnsi="Times New Roman" w:cs="Times New Roman"/>
          <w:sz w:val="24"/>
          <w:szCs w:val="24"/>
        </w:rPr>
        <w:t>, 2.</w:t>
      </w:r>
      <w:r w:rsidR="00514FA7">
        <w:rPr>
          <w:rFonts w:ascii="Times New Roman" w:hAnsi="Times New Roman" w:cs="Times New Roman"/>
          <w:sz w:val="24"/>
          <w:szCs w:val="24"/>
        </w:rPr>
        <w:t>tabulu</w:t>
      </w:r>
      <w:r w:rsidR="00A6775B">
        <w:rPr>
          <w:rFonts w:ascii="Times New Roman" w:hAnsi="Times New Roman" w:cs="Times New Roman"/>
          <w:sz w:val="24"/>
          <w:szCs w:val="24"/>
        </w:rPr>
        <w:t>)</w:t>
      </w:r>
      <w:r w:rsidR="00491AE8">
        <w:rPr>
          <w:rFonts w:ascii="Times New Roman" w:hAnsi="Times New Roman" w:cs="Times New Roman"/>
          <w:sz w:val="24"/>
          <w:szCs w:val="24"/>
        </w:rPr>
        <w:t xml:space="preserve">. </w:t>
      </w:r>
      <w:r w:rsidR="006F34D6">
        <w:rPr>
          <w:rFonts w:ascii="Times New Roman" w:hAnsi="Times New Roman" w:cs="Times New Roman"/>
          <w:sz w:val="24"/>
          <w:szCs w:val="24"/>
        </w:rPr>
        <w:t>Gan starptautiskās palīdzības ietvaros dāvinājumā saņemtās medicīniskās iekārtas, gan slimnīcu (ne VM kapitālsabiedrību) par papildus piešķirto finansējumu iegādātās medicīniskās iekārtas</w:t>
      </w:r>
      <w:r w:rsidR="00615AA7">
        <w:rPr>
          <w:rFonts w:ascii="Times New Roman" w:hAnsi="Times New Roman" w:cs="Times New Roman"/>
          <w:sz w:val="24"/>
          <w:szCs w:val="24"/>
        </w:rPr>
        <w:t xml:space="preserve"> (skat.</w:t>
      </w:r>
      <w:r w:rsidR="00615AA7" w:rsidRPr="00615AA7">
        <w:rPr>
          <w:rFonts w:ascii="Times New Roman" w:hAnsi="Times New Roman" w:cs="Times New Roman"/>
          <w:sz w:val="24"/>
          <w:szCs w:val="24"/>
        </w:rPr>
        <w:t xml:space="preserve"> </w:t>
      </w:r>
      <w:r w:rsidR="00615AA7">
        <w:rPr>
          <w:rFonts w:ascii="Times New Roman" w:hAnsi="Times New Roman" w:cs="Times New Roman"/>
          <w:sz w:val="24"/>
          <w:szCs w:val="24"/>
        </w:rPr>
        <w:t xml:space="preserve">3.2., </w:t>
      </w:r>
      <w:r w:rsidR="00615AA7" w:rsidRPr="00615AA7">
        <w:rPr>
          <w:rFonts w:ascii="Times New Roman" w:hAnsi="Times New Roman" w:cs="Times New Roman"/>
          <w:sz w:val="24"/>
          <w:szCs w:val="24"/>
        </w:rPr>
        <w:t>3.4. – 3.</w:t>
      </w:r>
      <w:r w:rsidR="00035CF4">
        <w:rPr>
          <w:rFonts w:ascii="Times New Roman" w:hAnsi="Times New Roman" w:cs="Times New Roman"/>
          <w:sz w:val="24"/>
          <w:szCs w:val="24"/>
        </w:rPr>
        <w:t>8</w:t>
      </w:r>
      <w:r w:rsidR="00615AA7">
        <w:rPr>
          <w:rFonts w:ascii="Times New Roman" w:hAnsi="Times New Roman" w:cs="Times New Roman"/>
          <w:sz w:val="24"/>
          <w:szCs w:val="24"/>
        </w:rPr>
        <w:t>.</w:t>
      </w:r>
      <w:r w:rsidR="00615AA7" w:rsidRPr="00615AA7">
        <w:rPr>
          <w:rFonts w:ascii="Times New Roman" w:hAnsi="Times New Roman" w:cs="Times New Roman"/>
          <w:sz w:val="24"/>
          <w:szCs w:val="24"/>
        </w:rPr>
        <w:t>, 3.11.-3.17. pielikumu</w:t>
      </w:r>
      <w:r w:rsidR="00615AA7">
        <w:rPr>
          <w:rFonts w:ascii="Times New Roman" w:hAnsi="Times New Roman" w:cs="Times New Roman"/>
          <w:sz w:val="24"/>
          <w:szCs w:val="24"/>
        </w:rPr>
        <w:t xml:space="preserve">) </w:t>
      </w:r>
      <w:r w:rsidR="006F34D6">
        <w:rPr>
          <w:rFonts w:ascii="Times New Roman" w:hAnsi="Times New Roman" w:cs="Times New Roman"/>
          <w:sz w:val="24"/>
          <w:szCs w:val="24"/>
        </w:rPr>
        <w:t xml:space="preserve"> tiek uzskaitītas un paredzēts, ka par to izvietošanu, samazinoties </w:t>
      </w:r>
      <w:r w:rsidR="00454718">
        <w:rPr>
          <w:rFonts w:ascii="Times New Roman" w:hAnsi="Times New Roman" w:cs="Times New Roman"/>
          <w:sz w:val="24"/>
          <w:szCs w:val="24"/>
        </w:rPr>
        <w:t xml:space="preserve">Covid-19 pacientu skaitam un uzlabojoties epidemioloģiskajai situācijai, lems VM sadarbībā ar Nacionālo veselības dienestu </w:t>
      </w:r>
      <w:r w:rsidR="007C0C80">
        <w:rPr>
          <w:rFonts w:ascii="Times New Roman" w:hAnsi="Times New Roman" w:cs="Times New Roman"/>
          <w:sz w:val="24"/>
          <w:szCs w:val="24"/>
        </w:rPr>
        <w:t xml:space="preserve">(turpmāk – NVD) </w:t>
      </w:r>
      <w:r w:rsidR="00454718">
        <w:rPr>
          <w:rFonts w:ascii="Times New Roman" w:hAnsi="Times New Roman" w:cs="Times New Roman"/>
          <w:sz w:val="24"/>
          <w:szCs w:val="24"/>
        </w:rPr>
        <w:t>un slimnīcu sadarbības tīkliem.</w:t>
      </w:r>
      <w:r w:rsidR="00264B2D" w:rsidRPr="00264B2D">
        <w:rPr>
          <w:rFonts w:ascii="Times New Roman" w:eastAsia="Times New Roman" w:hAnsi="Times New Roman" w:cs="Times New Roman"/>
          <w:color w:val="000000"/>
          <w:sz w:val="27"/>
          <w:szCs w:val="27"/>
          <w:lang w:eastAsia="lv-LV"/>
        </w:rPr>
        <w:t xml:space="preserve"> </w:t>
      </w:r>
      <w:r w:rsidR="00264B2D" w:rsidRPr="00264B2D">
        <w:rPr>
          <w:rFonts w:ascii="Times New Roman" w:hAnsi="Times New Roman" w:cs="Times New Roman"/>
          <w:sz w:val="24"/>
          <w:szCs w:val="24"/>
        </w:rPr>
        <w:t xml:space="preserve">Vēršam uzmanību, ka ārstniecības iestādēm iegādātās medicīnas iekārtas un medicīniskās ierīces tiks nodotas bezatlīdzības lietošanā atbilstoši Publiskas personas finanšu līdzekļu un mantas izšķērdēšanas novēršanas likuma 5.panta otrās daļas 5.punkta nosacījumiem, proti, ka publiska persona savu mantu nodod (..) kapitālsabiedrībai tai deleģēto valsts pārvaldes uzdevumu </w:t>
      </w:r>
      <w:r w:rsidR="00264B2D" w:rsidRPr="00264B2D">
        <w:rPr>
          <w:rFonts w:ascii="Times New Roman" w:hAnsi="Times New Roman" w:cs="Times New Roman"/>
          <w:sz w:val="24"/>
          <w:szCs w:val="24"/>
        </w:rPr>
        <w:lastRenderedPageBreak/>
        <w:t xml:space="preserve">pildīšanai, arī publiskas personas pakalpojumu sniegšanai. Informējam, ka starp VM, NVD un ārstniecības iestādi tiek slēgti līgumi </w:t>
      </w:r>
      <w:r w:rsidR="007C0C80">
        <w:rPr>
          <w:rFonts w:ascii="Times New Roman" w:hAnsi="Times New Roman" w:cs="Times New Roman"/>
          <w:sz w:val="24"/>
          <w:szCs w:val="24"/>
        </w:rPr>
        <w:t>p</w:t>
      </w:r>
      <w:r w:rsidR="00264B2D" w:rsidRPr="00264B2D">
        <w:rPr>
          <w:rFonts w:ascii="Times New Roman" w:hAnsi="Times New Roman" w:cs="Times New Roman"/>
          <w:sz w:val="24"/>
          <w:szCs w:val="24"/>
        </w:rPr>
        <w:t>ar finansējuma piešķiršanu medicīnisko iekārtu un papildaprīkojuma iegādei un iegādāto iekārtu nodošanu patapinājumā. Līdz ar to medicīniskās iekārtas un papildaprīkojums tiks nodots ārstniecības iestādēm bezatlīdzības lietošanai tām deleģēto funkciju veikšanai. Vienlaikus vēršam uzmanību, ka VM divu gadu periodā izvērtēs faktisko iekārtu noslodzi, atbilstību slimnīcas līmenim un lems par iespējamu iekārtu nodošanu bezatlīdzības lietošanā citām slimnīcām atbilstoši faktiskajai nepieciešamībai, ievērojot Publiskas personas finanšu līdzekļu un mantas izšķērdēšanas novēršanas likuma prasības.</w:t>
      </w:r>
      <w:r w:rsidR="00227597">
        <w:rPr>
          <w:rFonts w:ascii="Times New Roman" w:hAnsi="Times New Roman" w:cs="Times New Roman"/>
          <w:sz w:val="24"/>
          <w:szCs w:val="24"/>
        </w:rPr>
        <w:t xml:space="preserve"> </w:t>
      </w:r>
      <w:r w:rsidR="00454718">
        <w:rPr>
          <w:rFonts w:ascii="Times New Roman" w:hAnsi="Times New Roman" w:cs="Times New Roman"/>
          <w:sz w:val="24"/>
          <w:szCs w:val="24"/>
        </w:rPr>
        <w:t xml:space="preserve">Tādējādi </w:t>
      </w:r>
      <w:r w:rsidR="00227597">
        <w:rPr>
          <w:rFonts w:ascii="Times New Roman" w:hAnsi="Times New Roman" w:cs="Times New Roman"/>
          <w:sz w:val="24"/>
          <w:szCs w:val="24"/>
        </w:rPr>
        <w:t>tiks nodrošināts</w:t>
      </w:r>
      <w:r w:rsidR="00454718">
        <w:rPr>
          <w:rFonts w:ascii="Times New Roman" w:hAnsi="Times New Roman" w:cs="Times New Roman"/>
          <w:sz w:val="24"/>
          <w:szCs w:val="24"/>
        </w:rPr>
        <w:t>, ka minētais aprīkojums ir pieejams ārstniecības iestādēs, kur tas ir nepieciešams atbilstoši sniegtajam veselības aprūpes līmenim.</w:t>
      </w:r>
    </w:p>
    <w:p w14:paraId="5B4500D5" w14:textId="446B9616" w:rsidR="00A6775B" w:rsidRPr="00B305FB" w:rsidRDefault="00157281" w:rsidP="00B305FB">
      <w:pPr>
        <w:spacing w:after="0" w:line="240" w:lineRule="auto"/>
        <w:ind w:firstLine="720"/>
        <w:jc w:val="right"/>
        <w:rPr>
          <w:rFonts w:ascii="Times New Roman" w:hAnsi="Times New Roman" w:cs="Times New Roman"/>
        </w:rPr>
      </w:pPr>
      <w:r w:rsidRPr="00B305FB">
        <w:rPr>
          <w:rFonts w:ascii="Times New Roman" w:hAnsi="Times New Roman" w:cs="Times New Roman"/>
        </w:rPr>
        <w:t>2</w:t>
      </w:r>
      <w:r w:rsidR="00A6775B" w:rsidRPr="00B305FB">
        <w:rPr>
          <w:rFonts w:ascii="Times New Roman" w:hAnsi="Times New Roman" w:cs="Times New Roman"/>
        </w:rPr>
        <w:t xml:space="preserve">.tabula </w:t>
      </w:r>
    </w:p>
    <w:p w14:paraId="5D9CC135" w14:textId="501A8FDE" w:rsidR="00A6775B" w:rsidRDefault="00355C66" w:rsidP="00A6775B">
      <w:pPr>
        <w:spacing w:after="0" w:line="240" w:lineRule="auto"/>
        <w:ind w:firstLine="720"/>
        <w:jc w:val="center"/>
        <w:rPr>
          <w:rFonts w:ascii="Times New Roman" w:hAnsi="Times New Roman" w:cs="Times New Roman"/>
          <w:b/>
          <w:bCs/>
        </w:rPr>
      </w:pPr>
      <w:r w:rsidRPr="00612BB1">
        <w:rPr>
          <w:rFonts w:ascii="Times New Roman" w:hAnsi="Times New Roman" w:cs="Times New Roman"/>
          <w:b/>
          <w:bCs/>
          <w:sz w:val="24"/>
          <w:szCs w:val="24"/>
        </w:rPr>
        <w:t>Rezervēs iekļaujamais medicīniskais aprīkojums</w:t>
      </w:r>
      <w:r>
        <w:rPr>
          <w:rFonts w:ascii="Times New Roman" w:hAnsi="Times New Roman" w:cs="Times New Roman"/>
          <w:b/>
          <w:bCs/>
          <w:sz w:val="24"/>
          <w:szCs w:val="24"/>
        </w:rPr>
        <w:t>, tai skaitā s</w:t>
      </w:r>
      <w:r w:rsidR="00A6775B" w:rsidRPr="007C0C80">
        <w:rPr>
          <w:rFonts w:ascii="Times New Roman" w:hAnsi="Times New Roman" w:cs="Times New Roman"/>
          <w:b/>
          <w:bCs/>
        </w:rPr>
        <w:t>tarptautiskās palīdzības ietvaros dāvinājumā saņemtais medicīniskais aprīkojums</w:t>
      </w:r>
      <w:r w:rsidR="00013474">
        <w:rPr>
          <w:rFonts w:ascii="Times New Roman" w:hAnsi="Times New Roman" w:cs="Times New Roman"/>
          <w:b/>
          <w:bCs/>
        </w:rPr>
        <w:t xml:space="preserve"> (paliek lietošanā)</w:t>
      </w:r>
    </w:p>
    <w:p w14:paraId="260E0C3F" w14:textId="03F88324" w:rsidR="0004179B" w:rsidRDefault="0004179B" w:rsidP="00A6775B">
      <w:pPr>
        <w:spacing w:after="0" w:line="240" w:lineRule="auto"/>
        <w:ind w:firstLine="720"/>
        <w:jc w:val="center"/>
        <w:rPr>
          <w:rFonts w:ascii="Times New Roman" w:hAnsi="Times New Roman" w:cs="Times New Roman"/>
          <w:b/>
          <w:bCs/>
        </w:rPr>
      </w:pPr>
    </w:p>
    <w:tbl>
      <w:tblPr>
        <w:tblStyle w:val="TableGrid"/>
        <w:tblW w:w="0" w:type="auto"/>
        <w:tblLook w:val="04A0" w:firstRow="1" w:lastRow="0" w:firstColumn="1" w:lastColumn="0" w:noHBand="0" w:noVBand="1"/>
      </w:tblPr>
      <w:tblGrid>
        <w:gridCol w:w="2152"/>
        <w:gridCol w:w="4080"/>
        <w:gridCol w:w="1520"/>
        <w:gridCol w:w="1481"/>
      </w:tblGrid>
      <w:tr w:rsidR="0004179B" w:rsidRPr="0013615A" w14:paraId="50B2A781" w14:textId="77777777" w:rsidTr="00A27BD7">
        <w:trPr>
          <w:trHeight w:val="544"/>
        </w:trPr>
        <w:tc>
          <w:tcPr>
            <w:tcW w:w="2152" w:type="dxa"/>
            <w:noWrap/>
            <w:hideMark/>
          </w:tcPr>
          <w:p w14:paraId="0292F158" w14:textId="77777777" w:rsidR="0004179B" w:rsidRPr="0013615A" w:rsidRDefault="0004179B" w:rsidP="00A27BD7">
            <w:pPr>
              <w:jc w:val="center"/>
              <w:rPr>
                <w:rFonts w:ascii="Times New Roman" w:hAnsi="Times New Roman" w:cs="Times New Roman"/>
                <w:b/>
                <w:bCs/>
              </w:rPr>
            </w:pPr>
            <w:r w:rsidRPr="0013615A">
              <w:rPr>
                <w:rFonts w:ascii="Times New Roman" w:hAnsi="Times New Roman" w:cs="Times New Roman"/>
                <w:b/>
                <w:bCs/>
              </w:rPr>
              <w:t>Medicīniskā iekārta</w:t>
            </w:r>
          </w:p>
        </w:tc>
        <w:tc>
          <w:tcPr>
            <w:tcW w:w="4080" w:type="dxa"/>
            <w:noWrap/>
            <w:hideMark/>
          </w:tcPr>
          <w:p w14:paraId="5A416521" w14:textId="42EE9C1C" w:rsidR="0004179B" w:rsidRPr="0013615A" w:rsidRDefault="0004179B" w:rsidP="00A27BD7">
            <w:pPr>
              <w:jc w:val="center"/>
              <w:rPr>
                <w:rFonts w:ascii="Times New Roman" w:hAnsi="Times New Roman" w:cs="Times New Roman"/>
                <w:b/>
                <w:bCs/>
              </w:rPr>
            </w:pPr>
            <w:r w:rsidRPr="0013615A">
              <w:rPr>
                <w:rFonts w:ascii="Times New Roman" w:hAnsi="Times New Roman" w:cs="Times New Roman"/>
                <w:b/>
                <w:bCs/>
              </w:rPr>
              <w:t>Vienības</w:t>
            </w:r>
            <w:r w:rsidR="006808C2">
              <w:rPr>
                <w:rFonts w:ascii="Times New Roman" w:hAnsi="Times New Roman" w:cs="Times New Roman"/>
                <w:b/>
                <w:bCs/>
              </w:rPr>
              <w:t xml:space="preserve"> daudzums</w:t>
            </w:r>
          </w:p>
        </w:tc>
        <w:tc>
          <w:tcPr>
            <w:tcW w:w="1520" w:type="dxa"/>
            <w:noWrap/>
            <w:hideMark/>
          </w:tcPr>
          <w:p w14:paraId="19D18A9E" w14:textId="14C04AE0" w:rsidR="0004179B" w:rsidRPr="0013615A" w:rsidRDefault="0004179B" w:rsidP="00A27BD7">
            <w:pPr>
              <w:jc w:val="center"/>
              <w:rPr>
                <w:rFonts w:ascii="Times New Roman" w:hAnsi="Times New Roman" w:cs="Times New Roman"/>
                <w:b/>
                <w:bCs/>
              </w:rPr>
            </w:pPr>
            <w:r w:rsidRPr="0013615A">
              <w:rPr>
                <w:rFonts w:ascii="Times New Roman" w:hAnsi="Times New Roman" w:cs="Times New Roman"/>
                <w:b/>
                <w:bCs/>
              </w:rPr>
              <w:t>Vidējā cena</w:t>
            </w:r>
            <w:r w:rsidR="006808C2">
              <w:rPr>
                <w:rStyle w:val="FootnoteReference"/>
                <w:rFonts w:ascii="Times New Roman" w:hAnsi="Times New Roman" w:cs="Times New Roman"/>
                <w:b/>
                <w:bCs/>
              </w:rPr>
              <w:footnoteReference w:id="3"/>
            </w:r>
            <w:r w:rsidRPr="0013615A">
              <w:rPr>
                <w:rFonts w:ascii="Times New Roman" w:hAnsi="Times New Roman" w:cs="Times New Roman"/>
                <w:b/>
                <w:bCs/>
              </w:rPr>
              <w:t>, euro</w:t>
            </w:r>
          </w:p>
        </w:tc>
        <w:tc>
          <w:tcPr>
            <w:tcW w:w="1315" w:type="dxa"/>
            <w:noWrap/>
            <w:hideMark/>
          </w:tcPr>
          <w:p w14:paraId="16BFA1E6" w14:textId="77777777" w:rsidR="0004179B" w:rsidRPr="0013615A" w:rsidRDefault="0004179B" w:rsidP="00A27BD7">
            <w:pPr>
              <w:jc w:val="center"/>
              <w:rPr>
                <w:rFonts w:ascii="Times New Roman" w:hAnsi="Times New Roman" w:cs="Times New Roman"/>
                <w:b/>
                <w:bCs/>
              </w:rPr>
            </w:pPr>
            <w:r w:rsidRPr="0013615A">
              <w:rPr>
                <w:rFonts w:ascii="Times New Roman" w:hAnsi="Times New Roman" w:cs="Times New Roman"/>
                <w:b/>
                <w:bCs/>
              </w:rPr>
              <w:t>Kopā, euro</w:t>
            </w:r>
          </w:p>
        </w:tc>
      </w:tr>
      <w:tr w:rsidR="0004179B" w:rsidRPr="0013615A" w14:paraId="2C906C89" w14:textId="77777777" w:rsidTr="00510B77">
        <w:trPr>
          <w:trHeight w:val="290"/>
        </w:trPr>
        <w:tc>
          <w:tcPr>
            <w:tcW w:w="2152" w:type="dxa"/>
            <w:vAlign w:val="center"/>
          </w:tcPr>
          <w:p w14:paraId="0A215BF5" w14:textId="4A13CD92" w:rsidR="0004179B" w:rsidRPr="0013615A" w:rsidRDefault="0004179B" w:rsidP="006808C2">
            <w:pPr>
              <w:jc w:val="center"/>
              <w:rPr>
                <w:rFonts w:ascii="Times New Roman" w:eastAsia="Times New Roman" w:hAnsi="Times New Roman" w:cs="Times New Roman"/>
                <w:color w:val="000000"/>
                <w:lang w:eastAsia="lv-LV"/>
              </w:rPr>
            </w:pPr>
            <w:r w:rsidRPr="0013615A">
              <w:rPr>
                <w:rFonts w:ascii="Times New Roman" w:eastAsia="Times New Roman" w:hAnsi="Times New Roman" w:cs="Times New Roman"/>
                <w:color w:val="000000"/>
                <w:lang w:eastAsia="lv-LV"/>
              </w:rPr>
              <w:t>Perfuzori</w:t>
            </w:r>
          </w:p>
        </w:tc>
        <w:tc>
          <w:tcPr>
            <w:tcW w:w="4080" w:type="dxa"/>
            <w:vAlign w:val="center"/>
          </w:tcPr>
          <w:p w14:paraId="3CD17D00" w14:textId="77777777" w:rsidR="0004179B" w:rsidRPr="0013615A" w:rsidRDefault="0004179B" w:rsidP="006808C2">
            <w:pPr>
              <w:jc w:val="center"/>
              <w:rPr>
                <w:rFonts w:ascii="Times New Roman" w:eastAsia="Times New Roman" w:hAnsi="Times New Roman" w:cs="Times New Roman"/>
                <w:color w:val="000000"/>
                <w:lang w:eastAsia="lv-LV"/>
              </w:rPr>
            </w:pPr>
            <w:r w:rsidRPr="0013615A">
              <w:rPr>
                <w:rFonts w:ascii="Times New Roman" w:eastAsia="Times New Roman" w:hAnsi="Times New Roman" w:cs="Times New Roman"/>
                <w:color w:val="000000"/>
                <w:lang w:eastAsia="lv-LV"/>
              </w:rPr>
              <w:t>568</w:t>
            </w:r>
          </w:p>
        </w:tc>
        <w:tc>
          <w:tcPr>
            <w:tcW w:w="1520" w:type="dxa"/>
            <w:vAlign w:val="center"/>
          </w:tcPr>
          <w:p w14:paraId="4BB54F47" w14:textId="77777777" w:rsidR="0004179B" w:rsidRPr="0013615A" w:rsidRDefault="0004179B" w:rsidP="006808C2">
            <w:pPr>
              <w:jc w:val="center"/>
              <w:rPr>
                <w:rFonts w:ascii="Times New Roman" w:eastAsia="Times New Roman" w:hAnsi="Times New Roman" w:cs="Times New Roman"/>
                <w:color w:val="000000"/>
                <w:lang w:eastAsia="lv-LV"/>
              </w:rPr>
            </w:pPr>
            <w:r w:rsidRPr="0013615A">
              <w:rPr>
                <w:rFonts w:ascii="Times New Roman" w:eastAsia="Times New Roman" w:hAnsi="Times New Roman" w:cs="Times New Roman"/>
                <w:color w:val="000000"/>
                <w:lang w:eastAsia="lv-LV"/>
              </w:rPr>
              <w:t>1 694.84</w:t>
            </w:r>
          </w:p>
        </w:tc>
        <w:tc>
          <w:tcPr>
            <w:tcW w:w="1315" w:type="dxa"/>
            <w:vAlign w:val="center"/>
          </w:tcPr>
          <w:p w14:paraId="05AF2E50" w14:textId="77777777" w:rsidR="0004179B" w:rsidRPr="0013615A" w:rsidRDefault="0004179B" w:rsidP="006808C2">
            <w:pPr>
              <w:jc w:val="center"/>
              <w:rPr>
                <w:rFonts w:ascii="Times New Roman" w:eastAsia="Times New Roman" w:hAnsi="Times New Roman" w:cs="Times New Roman"/>
                <w:color w:val="000000"/>
                <w:lang w:eastAsia="lv-LV"/>
              </w:rPr>
            </w:pPr>
            <w:r w:rsidRPr="0013615A">
              <w:rPr>
                <w:rFonts w:ascii="Times New Roman" w:eastAsia="Times New Roman" w:hAnsi="Times New Roman" w:cs="Times New Roman"/>
                <w:color w:val="000000"/>
                <w:lang w:eastAsia="lv-LV"/>
              </w:rPr>
              <w:t>962 666.92</w:t>
            </w:r>
          </w:p>
        </w:tc>
      </w:tr>
      <w:tr w:rsidR="0004179B" w:rsidRPr="0013615A" w14:paraId="6C3FF23C" w14:textId="77777777" w:rsidTr="00510B77">
        <w:trPr>
          <w:trHeight w:val="290"/>
        </w:trPr>
        <w:tc>
          <w:tcPr>
            <w:tcW w:w="2152" w:type="dxa"/>
            <w:noWrap/>
            <w:vAlign w:val="center"/>
          </w:tcPr>
          <w:p w14:paraId="02EFFED4" w14:textId="74C23BF8" w:rsidR="0004179B" w:rsidRPr="0013615A" w:rsidRDefault="0004179B" w:rsidP="006808C2">
            <w:pPr>
              <w:jc w:val="center"/>
              <w:rPr>
                <w:rFonts w:ascii="Times New Roman" w:hAnsi="Times New Roman" w:cs="Times New Roman"/>
              </w:rPr>
            </w:pPr>
            <w:r w:rsidRPr="0013615A">
              <w:rPr>
                <w:rFonts w:ascii="Times New Roman" w:hAnsi="Times New Roman" w:cs="Times New Roman"/>
              </w:rPr>
              <w:t>Monitori</w:t>
            </w:r>
          </w:p>
        </w:tc>
        <w:tc>
          <w:tcPr>
            <w:tcW w:w="4080" w:type="dxa"/>
            <w:noWrap/>
            <w:vAlign w:val="center"/>
          </w:tcPr>
          <w:p w14:paraId="4C0FC0AA" w14:textId="786819FC" w:rsidR="0004179B" w:rsidRPr="0013615A" w:rsidRDefault="0004179B" w:rsidP="006808C2">
            <w:pPr>
              <w:jc w:val="center"/>
              <w:rPr>
                <w:rFonts w:ascii="Times New Roman" w:hAnsi="Times New Roman" w:cs="Times New Roman"/>
              </w:rPr>
            </w:pPr>
            <w:r w:rsidRPr="0013615A">
              <w:rPr>
                <w:rFonts w:ascii="Times New Roman" w:hAnsi="Times New Roman" w:cs="Times New Roman"/>
              </w:rPr>
              <w:t>589 (tai skaitā 88 starptautiskās palīdzības ietvaros)</w:t>
            </w:r>
          </w:p>
        </w:tc>
        <w:tc>
          <w:tcPr>
            <w:tcW w:w="1520" w:type="dxa"/>
            <w:noWrap/>
            <w:vAlign w:val="center"/>
          </w:tcPr>
          <w:p w14:paraId="135F15B3"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6 009.74</w:t>
            </w:r>
          </w:p>
        </w:tc>
        <w:tc>
          <w:tcPr>
            <w:tcW w:w="1315" w:type="dxa"/>
            <w:noWrap/>
            <w:vAlign w:val="center"/>
          </w:tcPr>
          <w:p w14:paraId="41D039A3"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3 539 738.3</w:t>
            </w:r>
          </w:p>
        </w:tc>
      </w:tr>
      <w:tr w:rsidR="0004179B" w:rsidRPr="0013615A" w14:paraId="3F8B0241" w14:textId="77777777" w:rsidTr="00510B77">
        <w:trPr>
          <w:trHeight w:val="290"/>
        </w:trPr>
        <w:tc>
          <w:tcPr>
            <w:tcW w:w="2152" w:type="dxa"/>
            <w:noWrap/>
            <w:vAlign w:val="center"/>
          </w:tcPr>
          <w:p w14:paraId="23A980F7" w14:textId="5A838271" w:rsidR="0004179B" w:rsidRPr="0013615A" w:rsidRDefault="0004179B" w:rsidP="006808C2">
            <w:pPr>
              <w:jc w:val="center"/>
              <w:rPr>
                <w:rFonts w:ascii="Times New Roman" w:hAnsi="Times New Roman" w:cs="Times New Roman"/>
              </w:rPr>
            </w:pPr>
            <w:r w:rsidRPr="0013615A">
              <w:rPr>
                <w:rFonts w:ascii="Times New Roman" w:hAnsi="Times New Roman" w:cs="Times New Roman"/>
              </w:rPr>
              <w:t>Mākslīgās plaušu ventilācijas iekārtas</w:t>
            </w:r>
          </w:p>
        </w:tc>
        <w:tc>
          <w:tcPr>
            <w:tcW w:w="4080" w:type="dxa"/>
            <w:noWrap/>
            <w:vAlign w:val="center"/>
          </w:tcPr>
          <w:p w14:paraId="38C552C8" w14:textId="2DE42BBE" w:rsidR="0004179B" w:rsidRPr="0013615A" w:rsidRDefault="0004179B" w:rsidP="006808C2">
            <w:pPr>
              <w:jc w:val="center"/>
              <w:rPr>
                <w:rFonts w:ascii="Times New Roman" w:hAnsi="Times New Roman" w:cs="Times New Roman"/>
              </w:rPr>
            </w:pPr>
            <w:r w:rsidRPr="0013615A">
              <w:rPr>
                <w:rFonts w:ascii="Times New Roman" w:hAnsi="Times New Roman" w:cs="Times New Roman"/>
              </w:rPr>
              <w:t>316 (tai skaitā 229  starptautiskās palīdzības ietvaros)</w:t>
            </w:r>
          </w:p>
        </w:tc>
        <w:tc>
          <w:tcPr>
            <w:tcW w:w="1520" w:type="dxa"/>
            <w:noWrap/>
            <w:vAlign w:val="center"/>
          </w:tcPr>
          <w:p w14:paraId="05058E56"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27 143.46</w:t>
            </w:r>
          </w:p>
        </w:tc>
        <w:tc>
          <w:tcPr>
            <w:tcW w:w="1315" w:type="dxa"/>
            <w:noWrap/>
            <w:vAlign w:val="center"/>
          </w:tcPr>
          <w:p w14:paraId="41323E40"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8 577 332.9</w:t>
            </w:r>
          </w:p>
        </w:tc>
      </w:tr>
      <w:tr w:rsidR="0004179B" w:rsidRPr="0013615A" w14:paraId="1BF9E1CC" w14:textId="77777777" w:rsidTr="00510B77">
        <w:trPr>
          <w:trHeight w:val="290"/>
        </w:trPr>
        <w:tc>
          <w:tcPr>
            <w:tcW w:w="2152" w:type="dxa"/>
            <w:noWrap/>
            <w:vAlign w:val="center"/>
          </w:tcPr>
          <w:p w14:paraId="4778BEB9" w14:textId="023011E1" w:rsidR="0004179B" w:rsidRPr="0013615A" w:rsidRDefault="0004179B" w:rsidP="006808C2">
            <w:pPr>
              <w:jc w:val="center"/>
              <w:rPr>
                <w:rFonts w:ascii="Times New Roman" w:hAnsi="Times New Roman" w:cs="Times New Roman"/>
              </w:rPr>
            </w:pPr>
            <w:r w:rsidRPr="0013615A">
              <w:rPr>
                <w:rFonts w:ascii="Times New Roman" w:hAnsi="Times New Roman" w:cs="Times New Roman"/>
              </w:rPr>
              <w:t>Sūkņi</w:t>
            </w:r>
          </w:p>
        </w:tc>
        <w:tc>
          <w:tcPr>
            <w:tcW w:w="4080" w:type="dxa"/>
            <w:noWrap/>
            <w:vAlign w:val="center"/>
          </w:tcPr>
          <w:p w14:paraId="7E39A82E"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351</w:t>
            </w:r>
          </w:p>
        </w:tc>
        <w:tc>
          <w:tcPr>
            <w:tcW w:w="1520" w:type="dxa"/>
            <w:noWrap/>
            <w:vAlign w:val="center"/>
          </w:tcPr>
          <w:p w14:paraId="04F5D8E9"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946.32</w:t>
            </w:r>
          </w:p>
        </w:tc>
        <w:tc>
          <w:tcPr>
            <w:tcW w:w="1315" w:type="dxa"/>
            <w:noWrap/>
            <w:vAlign w:val="center"/>
          </w:tcPr>
          <w:p w14:paraId="668F2135"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332 159.83</w:t>
            </w:r>
          </w:p>
        </w:tc>
      </w:tr>
      <w:tr w:rsidR="0004179B" w:rsidRPr="0013615A" w14:paraId="6BBFF440" w14:textId="77777777" w:rsidTr="00510B77">
        <w:trPr>
          <w:trHeight w:val="495"/>
        </w:trPr>
        <w:tc>
          <w:tcPr>
            <w:tcW w:w="2152" w:type="dxa"/>
            <w:vAlign w:val="center"/>
          </w:tcPr>
          <w:p w14:paraId="0BA43AF4" w14:textId="4C79AE57" w:rsidR="0004179B" w:rsidRPr="0013615A" w:rsidRDefault="0004179B" w:rsidP="006808C2">
            <w:pPr>
              <w:jc w:val="center"/>
              <w:rPr>
                <w:rFonts w:ascii="Times New Roman" w:eastAsia="Times New Roman" w:hAnsi="Times New Roman" w:cs="Times New Roman"/>
                <w:color w:val="000000"/>
                <w:lang w:eastAsia="lv-LV"/>
              </w:rPr>
            </w:pPr>
            <w:r w:rsidRPr="0013615A">
              <w:rPr>
                <w:rFonts w:ascii="Times New Roman" w:hAnsi="Times New Roman" w:cs="Times New Roman"/>
              </w:rPr>
              <w:t>Portatīvs ultrasonogrāfs</w:t>
            </w:r>
          </w:p>
        </w:tc>
        <w:tc>
          <w:tcPr>
            <w:tcW w:w="4080" w:type="dxa"/>
            <w:vAlign w:val="center"/>
          </w:tcPr>
          <w:p w14:paraId="36766B8C" w14:textId="77777777" w:rsidR="0004179B" w:rsidRPr="0013615A" w:rsidRDefault="0004179B" w:rsidP="006808C2">
            <w:pPr>
              <w:jc w:val="center"/>
              <w:rPr>
                <w:rFonts w:ascii="Times New Roman" w:eastAsia="Times New Roman" w:hAnsi="Times New Roman" w:cs="Times New Roman"/>
                <w:color w:val="000000"/>
                <w:lang w:eastAsia="lv-LV"/>
              </w:rPr>
            </w:pPr>
            <w:r w:rsidRPr="0013615A">
              <w:rPr>
                <w:rFonts w:ascii="Times New Roman" w:eastAsia="Times New Roman" w:hAnsi="Times New Roman" w:cs="Times New Roman"/>
                <w:color w:val="000000"/>
                <w:lang w:eastAsia="lv-LV"/>
              </w:rPr>
              <w:t>7</w:t>
            </w:r>
          </w:p>
        </w:tc>
        <w:tc>
          <w:tcPr>
            <w:tcW w:w="1520" w:type="dxa"/>
            <w:vAlign w:val="center"/>
          </w:tcPr>
          <w:p w14:paraId="7808A994" w14:textId="77777777" w:rsidR="0004179B" w:rsidRPr="0013615A" w:rsidRDefault="0004179B" w:rsidP="006808C2">
            <w:pPr>
              <w:jc w:val="center"/>
              <w:rPr>
                <w:rFonts w:ascii="Times New Roman" w:eastAsia="Times New Roman" w:hAnsi="Times New Roman" w:cs="Times New Roman"/>
                <w:color w:val="000000"/>
                <w:lang w:eastAsia="lv-LV"/>
              </w:rPr>
            </w:pPr>
            <w:r w:rsidRPr="0013615A">
              <w:rPr>
                <w:rFonts w:ascii="Times New Roman" w:eastAsia="Times New Roman" w:hAnsi="Times New Roman" w:cs="Times New Roman"/>
                <w:color w:val="000000"/>
                <w:lang w:eastAsia="lv-LV"/>
              </w:rPr>
              <w:t>59 091.07</w:t>
            </w:r>
          </w:p>
        </w:tc>
        <w:tc>
          <w:tcPr>
            <w:tcW w:w="1315" w:type="dxa"/>
            <w:vAlign w:val="center"/>
          </w:tcPr>
          <w:p w14:paraId="7F5E9D28" w14:textId="77777777" w:rsidR="0004179B" w:rsidRPr="0013615A" w:rsidRDefault="0004179B" w:rsidP="006808C2">
            <w:pPr>
              <w:jc w:val="center"/>
              <w:rPr>
                <w:rFonts w:ascii="Times New Roman" w:eastAsia="Times New Roman" w:hAnsi="Times New Roman" w:cs="Times New Roman"/>
                <w:color w:val="000000"/>
                <w:lang w:eastAsia="lv-LV"/>
              </w:rPr>
            </w:pPr>
            <w:r w:rsidRPr="0013615A">
              <w:rPr>
                <w:rFonts w:ascii="Times New Roman" w:eastAsia="Times New Roman" w:hAnsi="Times New Roman" w:cs="Times New Roman"/>
                <w:color w:val="000000"/>
                <w:lang w:eastAsia="lv-LV"/>
              </w:rPr>
              <w:t>413 637.5</w:t>
            </w:r>
          </w:p>
        </w:tc>
      </w:tr>
      <w:tr w:rsidR="0004179B" w:rsidRPr="0013615A" w14:paraId="177E7B75" w14:textId="77777777" w:rsidTr="00510B77">
        <w:trPr>
          <w:trHeight w:val="290"/>
        </w:trPr>
        <w:tc>
          <w:tcPr>
            <w:tcW w:w="2152" w:type="dxa"/>
            <w:noWrap/>
            <w:vAlign w:val="center"/>
          </w:tcPr>
          <w:p w14:paraId="2F74A464" w14:textId="2B277A8E" w:rsidR="0004179B" w:rsidRPr="0013615A" w:rsidRDefault="0004179B" w:rsidP="006808C2">
            <w:pPr>
              <w:jc w:val="center"/>
              <w:rPr>
                <w:rFonts w:ascii="Times New Roman" w:hAnsi="Times New Roman" w:cs="Times New Roman"/>
              </w:rPr>
            </w:pPr>
            <w:r w:rsidRPr="0013615A">
              <w:rPr>
                <w:rFonts w:ascii="Times New Roman" w:hAnsi="Times New Roman" w:cs="Times New Roman"/>
              </w:rPr>
              <w:t xml:space="preserve">Portatīvs </w:t>
            </w:r>
            <w:r w:rsidR="00A27BD7" w:rsidRPr="0013615A">
              <w:rPr>
                <w:rFonts w:ascii="Times New Roman" w:hAnsi="Times New Roman" w:cs="Times New Roman"/>
              </w:rPr>
              <w:t>rentgenaparāts</w:t>
            </w:r>
          </w:p>
        </w:tc>
        <w:tc>
          <w:tcPr>
            <w:tcW w:w="4080" w:type="dxa"/>
            <w:noWrap/>
            <w:vAlign w:val="center"/>
          </w:tcPr>
          <w:p w14:paraId="28D35A49" w14:textId="7192229F" w:rsidR="0004179B" w:rsidRPr="0013615A" w:rsidRDefault="0004179B" w:rsidP="006808C2">
            <w:pPr>
              <w:jc w:val="center"/>
              <w:rPr>
                <w:rFonts w:ascii="Times New Roman" w:hAnsi="Times New Roman" w:cs="Times New Roman"/>
              </w:rPr>
            </w:pPr>
            <w:r w:rsidRPr="0013615A">
              <w:rPr>
                <w:rFonts w:ascii="Times New Roman" w:hAnsi="Times New Roman" w:cs="Times New Roman"/>
              </w:rPr>
              <w:t>20</w:t>
            </w:r>
            <w:r w:rsidR="00A27BD7" w:rsidRPr="0013615A">
              <w:rPr>
                <w:rFonts w:ascii="Times New Roman" w:hAnsi="Times New Roman" w:cs="Times New Roman"/>
              </w:rPr>
              <w:t xml:space="preserve"> (tai skaitā 3 starptautiskās palīdzības ietvaros)</w:t>
            </w:r>
          </w:p>
        </w:tc>
        <w:tc>
          <w:tcPr>
            <w:tcW w:w="1520" w:type="dxa"/>
            <w:noWrap/>
            <w:vAlign w:val="center"/>
          </w:tcPr>
          <w:p w14:paraId="4F3B60B6"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144 136.28</w:t>
            </w:r>
          </w:p>
        </w:tc>
        <w:tc>
          <w:tcPr>
            <w:tcW w:w="1315" w:type="dxa"/>
            <w:noWrap/>
            <w:vAlign w:val="center"/>
          </w:tcPr>
          <w:p w14:paraId="33F9F6D1"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2 882 725.7</w:t>
            </w:r>
          </w:p>
        </w:tc>
      </w:tr>
      <w:tr w:rsidR="0004179B" w:rsidRPr="0013615A" w14:paraId="6D998453" w14:textId="77777777" w:rsidTr="00510B77">
        <w:trPr>
          <w:trHeight w:val="290"/>
        </w:trPr>
        <w:tc>
          <w:tcPr>
            <w:tcW w:w="2152" w:type="dxa"/>
            <w:noWrap/>
            <w:vAlign w:val="center"/>
            <w:hideMark/>
          </w:tcPr>
          <w:p w14:paraId="6A52EE93" w14:textId="4F6F2561" w:rsidR="0004179B" w:rsidRPr="0013615A" w:rsidRDefault="006808C2" w:rsidP="006808C2">
            <w:pPr>
              <w:jc w:val="center"/>
              <w:rPr>
                <w:rFonts w:ascii="Times New Roman" w:hAnsi="Times New Roman" w:cs="Times New Roman"/>
              </w:rPr>
            </w:pPr>
            <w:r>
              <w:rPr>
                <w:rFonts w:ascii="Times New Roman" w:hAnsi="Times New Roman" w:cs="Times New Roman"/>
              </w:rPr>
              <w:t>F</w:t>
            </w:r>
            <w:r w:rsidR="0004179B" w:rsidRPr="0013615A">
              <w:rPr>
                <w:rFonts w:ascii="Times New Roman" w:hAnsi="Times New Roman" w:cs="Times New Roman"/>
              </w:rPr>
              <w:t>lowmetri</w:t>
            </w:r>
          </w:p>
        </w:tc>
        <w:tc>
          <w:tcPr>
            <w:tcW w:w="4080" w:type="dxa"/>
            <w:noWrap/>
            <w:vAlign w:val="center"/>
            <w:hideMark/>
          </w:tcPr>
          <w:p w14:paraId="0A976AA7"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32</w:t>
            </w:r>
          </w:p>
        </w:tc>
        <w:tc>
          <w:tcPr>
            <w:tcW w:w="1520" w:type="dxa"/>
            <w:noWrap/>
            <w:vAlign w:val="center"/>
            <w:hideMark/>
          </w:tcPr>
          <w:p w14:paraId="313F892A" w14:textId="75F9DEDD" w:rsidR="006808C2" w:rsidRDefault="006808C2" w:rsidP="006808C2">
            <w:pPr>
              <w:jc w:val="center"/>
              <w:rPr>
                <w:rFonts w:ascii="Times New Roman" w:hAnsi="Times New Roman" w:cs="Times New Roman"/>
                <w:i/>
                <w:iCs/>
              </w:rPr>
            </w:pPr>
          </w:p>
          <w:p w14:paraId="6DE335B3" w14:textId="397BAFD6" w:rsidR="0004179B" w:rsidRPr="0013615A" w:rsidRDefault="006808C2" w:rsidP="006808C2">
            <w:pPr>
              <w:jc w:val="center"/>
              <w:rPr>
                <w:rFonts w:ascii="Times New Roman" w:hAnsi="Times New Roman" w:cs="Times New Roman"/>
                <w:i/>
                <w:iCs/>
              </w:rPr>
            </w:pPr>
            <w:r>
              <w:rPr>
                <w:rFonts w:ascii="Times New Roman" w:hAnsi="Times New Roman" w:cs="Times New Roman"/>
                <w:i/>
                <w:iCs/>
              </w:rPr>
              <w:t>1 584.34</w:t>
            </w:r>
          </w:p>
        </w:tc>
        <w:tc>
          <w:tcPr>
            <w:tcW w:w="1315" w:type="dxa"/>
            <w:noWrap/>
            <w:vAlign w:val="center"/>
            <w:hideMark/>
          </w:tcPr>
          <w:p w14:paraId="408FF43C"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50 699.0</w:t>
            </w:r>
          </w:p>
        </w:tc>
      </w:tr>
      <w:tr w:rsidR="0004179B" w:rsidRPr="0013615A" w14:paraId="4BF81089" w14:textId="77777777" w:rsidTr="00510B77">
        <w:trPr>
          <w:trHeight w:val="560"/>
        </w:trPr>
        <w:tc>
          <w:tcPr>
            <w:tcW w:w="2152" w:type="dxa"/>
            <w:noWrap/>
            <w:vAlign w:val="center"/>
            <w:hideMark/>
          </w:tcPr>
          <w:p w14:paraId="35765EE3" w14:textId="6276F122" w:rsidR="0004179B" w:rsidRPr="0013615A" w:rsidRDefault="006808C2" w:rsidP="006808C2">
            <w:pPr>
              <w:jc w:val="center"/>
              <w:rPr>
                <w:rFonts w:ascii="Times New Roman" w:hAnsi="Times New Roman" w:cs="Times New Roman"/>
              </w:rPr>
            </w:pPr>
            <w:r>
              <w:rPr>
                <w:rFonts w:ascii="Times New Roman" w:hAnsi="Times New Roman" w:cs="Times New Roman"/>
              </w:rPr>
              <w:t>P</w:t>
            </w:r>
            <w:r w:rsidR="0004179B" w:rsidRPr="0013615A">
              <w:rPr>
                <w:rFonts w:ascii="Times New Roman" w:hAnsi="Times New Roman" w:cs="Times New Roman"/>
              </w:rPr>
              <w:t>acientu skapītis</w:t>
            </w:r>
          </w:p>
        </w:tc>
        <w:tc>
          <w:tcPr>
            <w:tcW w:w="4080" w:type="dxa"/>
            <w:noWrap/>
            <w:vAlign w:val="center"/>
            <w:hideMark/>
          </w:tcPr>
          <w:p w14:paraId="1922F253"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92</w:t>
            </w:r>
          </w:p>
        </w:tc>
        <w:tc>
          <w:tcPr>
            <w:tcW w:w="1520" w:type="dxa"/>
            <w:noWrap/>
            <w:vAlign w:val="center"/>
            <w:hideMark/>
          </w:tcPr>
          <w:p w14:paraId="3271F69B" w14:textId="080D7E98" w:rsidR="006808C2" w:rsidRDefault="006808C2" w:rsidP="006808C2">
            <w:pPr>
              <w:jc w:val="center"/>
              <w:rPr>
                <w:rFonts w:ascii="Times New Roman" w:hAnsi="Times New Roman" w:cs="Times New Roman"/>
                <w:i/>
                <w:iCs/>
              </w:rPr>
            </w:pPr>
          </w:p>
          <w:p w14:paraId="6CB7150B" w14:textId="157B3376" w:rsidR="0004179B" w:rsidRPr="0013615A" w:rsidRDefault="006808C2" w:rsidP="006808C2">
            <w:pPr>
              <w:jc w:val="center"/>
              <w:rPr>
                <w:rFonts w:ascii="Times New Roman" w:hAnsi="Times New Roman" w:cs="Times New Roman"/>
                <w:i/>
                <w:iCs/>
              </w:rPr>
            </w:pPr>
            <w:r>
              <w:rPr>
                <w:rFonts w:ascii="Times New Roman" w:hAnsi="Times New Roman" w:cs="Times New Roman"/>
                <w:i/>
                <w:iCs/>
              </w:rPr>
              <w:t>543.18</w:t>
            </w:r>
          </w:p>
        </w:tc>
        <w:tc>
          <w:tcPr>
            <w:tcW w:w="1315" w:type="dxa"/>
            <w:noWrap/>
            <w:vAlign w:val="center"/>
            <w:hideMark/>
          </w:tcPr>
          <w:p w14:paraId="46AF3E5B"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49 973.00</w:t>
            </w:r>
          </w:p>
        </w:tc>
      </w:tr>
      <w:tr w:rsidR="0004179B" w:rsidRPr="0013615A" w14:paraId="7412EA55" w14:textId="77777777" w:rsidTr="00510B77">
        <w:trPr>
          <w:trHeight w:val="290"/>
        </w:trPr>
        <w:tc>
          <w:tcPr>
            <w:tcW w:w="2152" w:type="dxa"/>
            <w:noWrap/>
            <w:vAlign w:val="center"/>
          </w:tcPr>
          <w:p w14:paraId="7B9BDD0B" w14:textId="092A9CA3" w:rsidR="0004179B" w:rsidRPr="0013615A" w:rsidRDefault="0004179B" w:rsidP="006808C2">
            <w:pPr>
              <w:jc w:val="center"/>
              <w:rPr>
                <w:rFonts w:ascii="Times New Roman" w:hAnsi="Times New Roman" w:cs="Times New Roman"/>
              </w:rPr>
            </w:pPr>
            <w:r w:rsidRPr="0013615A">
              <w:rPr>
                <w:rFonts w:ascii="Times New Roman" w:hAnsi="Times New Roman" w:cs="Times New Roman"/>
              </w:rPr>
              <w:t>Gultas</w:t>
            </w:r>
          </w:p>
        </w:tc>
        <w:tc>
          <w:tcPr>
            <w:tcW w:w="4080" w:type="dxa"/>
            <w:noWrap/>
            <w:vAlign w:val="center"/>
          </w:tcPr>
          <w:p w14:paraId="257BFB57"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574</w:t>
            </w:r>
          </w:p>
        </w:tc>
        <w:tc>
          <w:tcPr>
            <w:tcW w:w="1520" w:type="dxa"/>
            <w:noWrap/>
            <w:vAlign w:val="center"/>
          </w:tcPr>
          <w:p w14:paraId="2065F453"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2 868.26</w:t>
            </w:r>
          </w:p>
        </w:tc>
        <w:tc>
          <w:tcPr>
            <w:tcW w:w="1315" w:type="dxa"/>
            <w:noWrap/>
            <w:vAlign w:val="center"/>
          </w:tcPr>
          <w:p w14:paraId="025AE514"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1 646 380.4</w:t>
            </w:r>
          </w:p>
        </w:tc>
      </w:tr>
      <w:tr w:rsidR="0004179B" w:rsidRPr="0013615A" w14:paraId="17460F39" w14:textId="77777777" w:rsidTr="00510B77">
        <w:trPr>
          <w:trHeight w:val="435"/>
        </w:trPr>
        <w:tc>
          <w:tcPr>
            <w:tcW w:w="2152" w:type="dxa"/>
            <w:vAlign w:val="center"/>
          </w:tcPr>
          <w:p w14:paraId="02BE8B6F" w14:textId="6B68D8B6" w:rsidR="0004179B" w:rsidRPr="0013615A" w:rsidRDefault="0004179B" w:rsidP="006808C2">
            <w:pPr>
              <w:jc w:val="center"/>
              <w:rPr>
                <w:rFonts w:ascii="Times New Roman" w:eastAsia="Times New Roman" w:hAnsi="Times New Roman" w:cs="Times New Roman"/>
                <w:color w:val="000000"/>
                <w:lang w:eastAsia="lv-LV"/>
              </w:rPr>
            </w:pPr>
            <w:r w:rsidRPr="0013615A">
              <w:rPr>
                <w:rFonts w:ascii="Times New Roman" w:hAnsi="Times New Roman" w:cs="Times New Roman"/>
              </w:rPr>
              <w:t>Matra</w:t>
            </w:r>
            <w:r w:rsidR="00A27BD7" w:rsidRPr="0013615A">
              <w:rPr>
                <w:rFonts w:ascii="Times New Roman" w:hAnsi="Times New Roman" w:cs="Times New Roman"/>
              </w:rPr>
              <w:t>či</w:t>
            </w:r>
          </w:p>
        </w:tc>
        <w:tc>
          <w:tcPr>
            <w:tcW w:w="4080" w:type="dxa"/>
            <w:vAlign w:val="center"/>
          </w:tcPr>
          <w:p w14:paraId="62F7CD28" w14:textId="77777777" w:rsidR="0004179B" w:rsidRPr="0013615A" w:rsidRDefault="0004179B" w:rsidP="006808C2">
            <w:pPr>
              <w:jc w:val="center"/>
              <w:rPr>
                <w:rFonts w:ascii="Times New Roman" w:eastAsia="Times New Roman" w:hAnsi="Times New Roman" w:cs="Times New Roman"/>
                <w:color w:val="000000"/>
                <w:lang w:eastAsia="lv-LV"/>
              </w:rPr>
            </w:pPr>
            <w:r w:rsidRPr="0013615A">
              <w:rPr>
                <w:rFonts w:ascii="Times New Roman" w:eastAsia="Times New Roman" w:hAnsi="Times New Roman" w:cs="Times New Roman"/>
                <w:color w:val="000000"/>
                <w:lang w:eastAsia="lv-LV"/>
              </w:rPr>
              <w:t>595</w:t>
            </w:r>
          </w:p>
        </w:tc>
        <w:tc>
          <w:tcPr>
            <w:tcW w:w="1520" w:type="dxa"/>
            <w:vAlign w:val="center"/>
          </w:tcPr>
          <w:p w14:paraId="57865B56" w14:textId="77777777" w:rsidR="0004179B" w:rsidRPr="0013615A" w:rsidRDefault="0004179B" w:rsidP="006808C2">
            <w:pPr>
              <w:jc w:val="center"/>
              <w:rPr>
                <w:rFonts w:ascii="Times New Roman" w:eastAsia="Times New Roman" w:hAnsi="Times New Roman" w:cs="Times New Roman"/>
                <w:color w:val="000000"/>
                <w:lang w:eastAsia="lv-LV"/>
              </w:rPr>
            </w:pPr>
            <w:r w:rsidRPr="0013615A">
              <w:rPr>
                <w:rFonts w:ascii="Times New Roman" w:eastAsia="Times New Roman" w:hAnsi="Times New Roman" w:cs="Times New Roman"/>
                <w:color w:val="000000"/>
                <w:lang w:eastAsia="lv-LV"/>
              </w:rPr>
              <w:t>905.46</w:t>
            </w:r>
          </w:p>
        </w:tc>
        <w:tc>
          <w:tcPr>
            <w:tcW w:w="1315" w:type="dxa"/>
            <w:vAlign w:val="center"/>
          </w:tcPr>
          <w:p w14:paraId="586AE0FC" w14:textId="77777777" w:rsidR="0004179B" w:rsidRPr="0013615A" w:rsidRDefault="0004179B" w:rsidP="006808C2">
            <w:pPr>
              <w:jc w:val="center"/>
              <w:rPr>
                <w:rFonts w:ascii="Times New Roman" w:eastAsia="Times New Roman" w:hAnsi="Times New Roman" w:cs="Times New Roman"/>
                <w:color w:val="000000"/>
                <w:lang w:eastAsia="lv-LV"/>
              </w:rPr>
            </w:pPr>
            <w:r w:rsidRPr="0013615A">
              <w:rPr>
                <w:rFonts w:ascii="Times New Roman" w:eastAsia="Times New Roman" w:hAnsi="Times New Roman" w:cs="Times New Roman"/>
                <w:color w:val="000000"/>
                <w:lang w:eastAsia="lv-LV"/>
              </w:rPr>
              <w:t>538 747.6</w:t>
            </w:r>
          </w:p>
        </w:tc>
      </w:tr>
      <w:tr w:rsidR="0004179B" w:rsidRPr="0013615A" w14:paraId="3F73DA76" w14:textId="77777777" w:rsidTr="00510B77">
        <w:trPr>
          <w:trHeight w:val="290"/>
        </w:trPr>
        <w:tc>
          <w:tcPr>
            <w:tcW w:w="2152" w:type="dxa"/>
            <w:noWrap/>
            <w:vAlign w:val="center"/>
          </w:tcPr>
          <w:p w14:paraId="49B701F6" w14:textId="42C7E006" w:rsidR="0004179B" w:rsidRPr="0013615A" w:rsidRDefault="0004179B" w:rsidP="006808C2">
            <w:pPr>
              <w:jc w:val="center"/>
              <w:rPr>
                <w:rFonts w:ascii="Times New Roman" w:hAnsi="Times New Roman" w:cs="Times New Roman"/>
              </w:rPr>
            </w:pPr>
            <w:r w:rsidRPr="0013615A">
              <w:rPr>
                <w:rFonts w:ascii="Times New Roman" w:hAnsi="Times New Roman" w:cs="Times New Roman"/>
              </w:rPr>
              <w:t>Defibrilatori</w:t>
            </w:r>
          </w:p>
        </w:tc>
        <w:tc>
          <w:tcPr>
            <w:tcW w:w="4080" w:type="dxa"/>
            <w:noWrap/>
            <w:vAlign w:val="center"/>
          </w:tcPr>
          <w:p w14:paraId="0CD314E2"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53</w:t>
            </w:r>
          </w:p>
        </w:tc>
        <w:tc>
          <w:tcPr>
            <w:tcW w:w="1520" w:type="dxa"/>
            <w:noWrap/>
            <w:vAlign w:val="center"/>
          </w:tcPr>
          <w:p w14:paraId="18D4E5C4"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8 701.69</w:t>
            </w:r>
          </w:p>
        </w:tc>
        <w:tc>
          <w:tcPr>
            <w:tcW w:w="1315" w:type="dxa"/>
            <w:noWrap/>
            <w:vAlign w:val="center"/>
          </w:tcPr>
          <w:p w14:paraId="3A7F4481"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461 189.4</w:t>
            </w:r>
          </w:p>
        </w:tc>
      </w:tr>
      <w:tr w:rsidR="0004179B" w:rsidRPr="0013615A" w14:paraId="4436D78B" w14:textId="77777777" w:rsidTr="00510B77">
        <w:trPr>
          <w:trHeight w:val="290"/>
        </w:trPr>
        <w:tc>
          <w:tcPr>
            <w:tcW w:w="2152" w:type="dxa"/>
            <w:noWrap/>
            <w:vAlign w:val="center"/>
          </w:tcPr>
          <w:p w14:paraId="3A1960AB" w14:textId="08EA299B" w:rsidR="0004179B" w:rsidRPr="0013615A" w:rsidRDefault="0004179B" w:rsidP="006808C2">
            <w:pPr>
              <w:jc w:val="center"/>
              <w:rPr>
                <w:rFonts w:ascii="Times New Roman" w:hAnsi="Times New Roman" w:cs="Times New Roman"/>
              </w:rPr>
            </w:pPr>
            <w:r w:rsidRPr="0013615A">
              <w:rPr>
                <w:rFonts w:ascii="Times New Roman" w:hAnsi="Times New Roman" w:cs="Times New Roman"/>
              </w:rPr>
              <w:t>Asinsgāzu analizatori</w:t>
            </w:r>
          </w:p>
        </w:tc>
        <w:tc>
          <w:tcPr>
            <w:tcW w:w="4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9E5DB4" w14:textId="77777777" w:rsidR="0004179B" w:rsidRPr="0013615A" w:rsidRDefault="0004179B" w:rsidP="006808C2">
            <w:pPr>
              <w:jc w:val="center"/>
              <w:rPr>
                <w:rFonts w:ascii="Times New Roman" w:hAnsi="Times New Roman" w:cs="Times New Roman"/>
              </w:rPr>
            </w:pPr>
            <w:r w:rsidRPr="0013615A">
              <w:rPr>
                <w:rFonts w:ascii="Times New Roman" w:hAnsi="Times New Roman" w:cs="Times New Roman"/>
              </w:rPr>
              <w:t>79</w:t>
            </w:r>
          </w:p>
        </w:tc>
        <w:tc>
          <w:tcPr>
            <w:tcW w:w="1520" w:type="dxa"/>
            <w:tcBorders>
              <w:top w:val="single" w:sz="4" w:space="0" w:color="auto"/>
              <w:left w:val="nil"/>
              <w:bottom w:val="single" w:sz="4" w:space="0" w:color="auto"/>
              <w:right w:val="single" w:sz="4" w:space="0" w:color="auto"/>
            </w:tcBorders>
            <w:shd w:val="clear" w:color="auto" w:fill="auto"/>
            <w:noWrap/>
            <w:vAlign w:val="center"/>
          </w:tcPr>
          <w:p w14:paraId="287DBD93" w14:textId="77777777" w:rsidR="0004179B" w:rsidRPr="0013615A" w:rsidRDefault="0004179B" w:rsidP="006808C2">
            <w:pPr>
              <w:jc w:val="center"/>
              <w:rPr>
                <w:rFonts w:ascii="Times New Roman" w:hAnsi="Times New Roman" w:cs="Times New Roman"/>
                <w:color w:val="000000"/>
              </w:rPr>
            </w:pPr>
            <w:r w:rsidRPr="0013615A">
              <w:rPr>
                <w:rFonts w:ascii="Times New Roman" w:hAnsi="Times New Roman" w:cs="Times New Roman"/>
                <w:color w:val="000000"/>
              </w:rPr>
              <w:t>4 537.77</w:t>
            </w: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7ADE7B8D" w14:textId="77777777" w:rsidR="0004179B" w:rsidRPr="0013615A" w:rsidRDefault="0004179B" w:rsidP="006808C2">
            <w:pPr>
              <w:jc w:val="center"/>
              <w:rPr>
                <w:rFonts w:ascii="Times New Roman" w:hAnsi="Times New Roman" w:cs="Times New Roman"/>
                <w:color w:val="000000"/>
              </w:rPr>
            </w:pPr>
            <w:r w:rsidRPr="0013615A">
              <w:rPr>
                <w:rFonts w:ascii="Times New Roman" w:hAnsi="Times New Roman" w:cs="Times New Roman"/>
                <w:color w:val="000000"/>
              </w:rPr>
              <w:t>358 483.61</w:t>
            </w:r>
          </w:p>
        </w:tc>
      </w:tr>
      <w:tr w:rsidR="0004179B" w:rsidRPr="0013615A" w14:paraId="077858B7" w14:textId="77777777" w:rsidTr="0004179B">
        <w:trPr>
          <w:trHeight w:val="290"/>
        </w:trPr>
        <w:tc>
          <w:tcPr>
            <w:tcW w:w="2152" w:type="dxa"/>
            <w:noWrap/>
          </w:tcPr>
          <w:p w14:paraId="06F7CB23" w14:textId="361C3FF4" w:rsidR="0004179B" w:rsidRPr="0013615A" w:rsidRDefault="00A27BD7" w:rsidP="00A27BD7">
            <w:pPr>
              <w:jc w:val="center"/>
              <w:rPr>
                <w:rFonts w:ascii="Times New Roman" w:hAnsi="Times New Roman" w:cs="Times New Roman"/>
              </w:rPr>
            </w:pPr>
            <w:r w:rsidRPr="0013615A">
              <w:rPr>
                <w:rFonts w:ascii="Times New Roman" w:hAnsi="Times New Roman" w:cs="Times New Roman"/>
              </w:rPr>
              <w:t>Starptautiskās palīdzības ietvaros saņemtās a</w:t>
            </w:r>
            <w:r w:rsidR="0004179B" w:rsidRPr="0013615A">
              <w:rPr>
                <w:rFonts w:ascii="Times New Roman" w:hAnsi="Times New Roman" w:cs="Times New Roman"/>
              </w:rPr>
              <w:t>tsūkšanas ierīces, augstas veiktspējas ne mazāk kā 45 l/min</w:t>
            </w:r>
          </w:p>
        </w:tc>
        <w:tc>
          <w:tcPr>
            <w:tcW w:w="4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8B6CF" w14:textId="77777777" w:rsidR="0004179B" w:rsidRPr="0013615A" w:rsidRDefault="0004179B" w:rsidP="00A27BD7">
            <w:pPr>
              <w:jc w:val="center"/>
              <w:rPr>
                <w:rFonts w:ascii="Times New Roman" w:hAnsi="Times New Roman" w:cs="Times New Roman"/>
              </w:rPr>
            </w:pPr>
            <w:r w:rsidRPr="0013615A">
              <w:rPr>
                <w:rFonts w:ascii="Times New Roman" w:hAnsi="Times New Roman" w:cs="Times New Roman"/>
              </w:rPr>
              <w:t>50</w:t>
            </w:r>
          </w:p>
        </w:tc>
        <w:tc>
          <w:tcPr>
            <w:tcW w:w="1520" w:type="dxa"/>
            <w:tcBorders>
              <w:top w:val="single" w:sz="4" w:space="0" w:color="auto"/>
              <w:left w:val="nil"/>
              <w:bottom w:val="single" w:sz="4" w:space="0" w:color="auto"/>
              <w:right w:val="single" w:sz="4" w:space="0" w:color="auto"/>
            </w:tcBorders>
            <w:shd w:val="clear" w:color="auto" w:fill="auto"/>
            <w:noWrap/>
            <w:vAlign w:val="center"/>
          </w:tcPr>
          <w:p w14:paraId="79CA0CC5" w14:textId="77777777" w:rsidR="0004179B" w:rsidRPr="0013615A" w:rsidRDefault="0004179B" w:rsidP="00A27BD7">
            <w:pPr>
              <w:jc w:val="center"/>
              <w:rPr>
                <w:rFonts w:ascii="Times New Roman" w:hAnsi="Times New Roman" w:cs="Times New Roman"/>
              </w:rPr>
            </w:pPr>
            <w:r w:rsidRPr="0013615A">
              <w:rPr>
                <w:rFonts w:ascii="Times New Roman" w:hAnsi="Times New Roman" w:cs="Times New Roman"/>
                <w:color w:val="000000"/>
              </w:rPr>
              <w:t>1 300</w:t>
            </w: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5758DF38" w14:textId="77777777" w:rsidR="0004179B" w:rsidRPr="0013615A" w:rsidRDefault="0004179B" w:rsidP="00A27BD7">
            <w:pPr>
              <w:jc w:val="center"/>
              <w:rPr>
                <w:rFonts w:ascii="Times New Roman" w:hAnsi="Times New Roman" w:cs="Times New Roman"/>
              </w:rPr>
            </w:pPr>
            <w:r w:rsidRPr="0013615A">
              <w:rPr>
                <w:rFonts w:ascii="Times New Roman" w:hAnsi="Times New Roman" w:cs="Times New Roman"/>
                <w:color w:val="000000"/>
              </w:rPr>
              <w:t>65 000</w:t>
            </w:r>
          </w:p>
        </w:tc>
      </w:tr>
      <w:tr w:rsidR="0004179B" w:rsidRPr="0013615A" w14:paraId="64664655" w14:textId="77777777" w:rsidTr="0004179B">
        <w:trPr>
          <w:trHeight w:val="290"/>
        </w:trPr>
        <w:tc>
          <w:tcPr>
            <w:tcW w:w="2152" w:type="dxa"/>
            <w:noWrap/>
          </w:tcPr>
          <w:p w14:paraId="2EF01124" w14:textId="77A091E8" w:rsidR="0004179B" w:rsidRPr="0013615A" w:rsidRDefault="00A27BD7" w:rsidP="00A27BD7">
            <w:pPr>
              <w:jc w:val="center"/>
              <w:rPr>
                <w:rFonts w:ascii="Times New Roman" w:hAnsi="Times New Roman" w:cs="Times New Roman"/>
              </w:rPr>
            </w:pPr>
            <w:r w:rsidRPr="0013615A">
              <w:rPr>
                <w:rFonts w:ascii="Times New Roman" w:hAnsi="Times New Roman" w:cs="Times New Roman"/>
              </w:rPr>
              <w:t>Starptautiskās palīdzības ietvaros saņemtās p</w:t>
            </w:r>
            <w:r w:rsidR="0004179B" w:rsidRPr="0013615A">
              <w:rPr>
                <w:rFonts w:ascii="Times New Roman" w:hAnsi="Times New Roman" w:cs="Times New Roman"/>
              </w:rPr>
              <w:t>erfūzijas šļirces sūkņa aprīkojums</w:t>
            </w:r>
          </w:p>
          <w:p w14:paraId="4ACE4F72" w14:textId="77777777" w:rsidR="0004179B" w:rsidRPr="0013615A" w:rsidRDefault="0004179B" w:rsidP="00A27BD7">
            <w:pPr>
              <w:jc w:val="center"/>
              <w:rPr>
                <w:rFonts w:ascii="Times New Roman" w:hAnsi="Times New Roman" w:cs="Times New Roman"/>
              </w:rPr>
            </w:pPr>
          </w:p>
        </w:tc>
        <w:tc>
          <w:tcPr>
            <w:tcW w:w="4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CA992F" w14:textId="77777777" w:rsidR="0004179B" w:rsidRPr="0013615A" w:rsidRDefault="0004179B" w:rsidP="00A27BD7">
            <w:pPr>
              <w:jc w:val="center"/>
              <w:rPr>
                <w:rFonts w:ascii="Times New Roman" w:hAnsi="Times New Roman" w:cs="Times New Roman"/>
              </w:rPr>
            </w:pPr>
            <w:r w:rsidRPr="0013615A">
              <w:rPr>
                <w:rFonts w:ascii="Times New Roman" w:hAnsi="Times New Roman" w:cs="Times New Roman"/>
              </w:rPr>
              <w:t>500</w:t>
            </w:r>
          </w:p>
        </w:tc>
        <w:tc>
          <w:tcPr>
            <w:tcW w:w="1520" w:type="dxa"/>
            <w:tcBorders>
              <w:top w:val="single" w:sz="4" w:space="0" w:color="auto"/>
              <w:left w:val="nil"/>
              <w:bottom w:val="single" w:sz="4" w:space="0" w:color="auto"/>
              <w:right w:val="single" w:sz="4" w:space="0" w:color="auto"/>
            </w:tcBorders>
            <w:shd w:val="clear" w:color="auto" w:fill="auto"/>
            <w:noWrap/>
            <w:vAlign w:val="center"/>
          </w:tcPr>
          <w:p w14:paraId="626398EF" w14:textId="77777777" w:rsidR="0004179B" w:rsidRPr="0013615A" w:rsidRDefault="0004179B" w:rsidP="00A27BD7">
            <w:pPr>
              <w:jc w:val="center"/>
              <w:rPr>
                <w:rFonts w:ascii="Times New Roman" w:hAnsi="Times New Roman" w:cs="Times New Roman"/>
              </w:rPr>
            </w:pPr>
            <w:r w:rsidRPr="0013615A">
              <w:rPr>
                <w:rFonts w:ascii="Times New Roman" w:hAnsi="Times New Roman" w:cs="Times New Roman"/>
                <w:color w:val="000000"/>
              </w:rPr>
              <w:t>1 000</w:t>
            </w: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21EEE224" w14:textId="77777777" w:rsidR="0004179B" w:rsidRPr="0013615A" w:rsidRDefault="0004179B" w:rsidP="00A27BD7">
            <w:pPr>
              <w:jc w:val="center"/>
              <w:rPr>
                <w:rFonts w:ascii="Times New Roman" w:hAnsi="Times New Roman" w:cs="Times New Roman"/>
              </w:rPr>
            </w:pPr>
            <w:r w:rsidRPr="0013615A">
              <w:rPr>
                <w:rFonts w:ascii="Times New Roman" w:hAnsi="Times New Roman" w:cs="Times New Roman"/>
                <w:color w:val="000000"/>
              </w:rPr>
              <w:t>500 000</w:t>
            </w:r>
          </w:p>
        </w:tc>
      </w:tr>
      <w:tr w:rsidR="0004179B" w:rsidRPr="0013615A" w14:paraId="5C0D810A" w14:textId="77777777" w:rsidTr="0004179B">
        <w:trPr>
          <w:trHeight w:val="290"/>
        </w:trPr>
        <w:tc>
          <w:tcPr>
            <w:tcW w:w="2152" w:type="dxa"/>
            <w:noWrap/>
          </w:tcPr>
          <w:p w14:paraId="42A5211E" w14:textId="63FC1800" w:rsidR="0004179B" w:rsidRPr="0013615A" w:rsidRDefault="00A27BD7" w:rsidP="00A27BD7">
            <w:pPr>
              <w:jc w:val="center"/>
              <w:rPr>
                <w:rFonts w:ascii="Times New Roman" w:hAnsi="Times New Roman" w:cs="Times New Roman"/>
              </w:rPr>
            </w:pPr>
            <w:r w:rsidRPr="0013615A">
              <w:rPr>
                <w:rFonts w:ascii="Times New Roman" w:hAnsi="Times New Roman" w:cs="Times New Roman"/>
              </w:rPr>
              <w:t xml:space="preserve">Starptautiskās palīdzības ietvaros saņemtās </w:t>
            </w:r>
            <w:r w:rsidR="0004179B" w:rsidRPr="0013615A">
              <w:rPr>
                <w:rFonts w:ascii="Times New Roman" w:hAnsi="Times New Roman" w:cs="Times New Roman"/>
              </w:rPr>
              <w:t>Transporta mākslīgās pl</w:t>
            </w:r>
            <w:r w:rsidR="0013615A" w:rsidRPr="0013615A">
              <w:rPr>
                <w:rFonts w:ascii="Times New Roman" w:hAnsi="Times New Roman" w:cs="Times New Roman"/>
              </w:rPr>
              <w:t>a</w:t>
            </w:r>
            <w:r w:rsidR="0004179B" w:rsidRPr="0013615A">
              <w:rPr>
                <w:rFonts w:ascii="Times New Roman" w:hAnsi="Times New Roman" w:cs="Times New Roman"/>
              </w:rPr>
              <w:t xml:space="preserve">ušu </w:t>
            </w:r>
            <w:r w:rsidR="0004179B" w:rsidRPr="0013615A">
              <w:rPr>
                <w:rFonts w:ascii="Times New Roman" w:hAnsi="Times New Roman" w:cs="Times New Roman"/>
              </w:rPr>
              <w:lastRenderedPageBreak/>
              <w:t>ventilācijas iekārta (vibrācijas izturīga, lietošanai NMPD autotransportā vai pārvietojot pacientu)</w:t>
            </w:r>
          </w:p>
          <w:p w14:paraId="53F44780" w14:textId="77777777" w:rsidR="0004179B" w:rsidRPr="0013615A" w:rsidRDefault="0004179B" w:rsidP="00A27BD7">
            <w:pPr>
              <w:jc w:val="center"/>
              <w:rPr>
                <w:rFonts w:ascii="Times New Roman" w:hAnsi="Times New Roman" w:cs="Times New Roman"/>
              </w:rPr>
            </w:pPr>
          </w:p>
        </w:tc>
        <w:tc>
          <w:tcPr>
            <w:tcW w:w="4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67DDE7" w14:textId="77777777" w:rsidR="0004179B" w:rsidRPr="0013615A" w:rsidRDefault="0004179B" w:rsidP="00A27BD7">
            <w:pPr>
              <w:jc w:val="center"/>
              <w:rPr>
                <w:rFonts w:ascii="Times New Roman" w:hAnsi="Times New Roman" w:cs="Times New Roman"/>
              </w:rPr>
            </w:pPr>
            <w:r w:rsidRPr="0013615A">
              <w:rPr>
                <w:rFonts w:ascii="Times New Roman" w:hAnsi="Times New Roman" w:cs="Times New Roman"/>
              </w:rPr>
              <w:lastRenderedPageBreak/>
              <w:t>18</w:t>
            </w:r>
          </w:p>
        </w:tc>
        <w:tc>
          <w:tcPr>
            <w:tcW w:w="1520" w:type="dxa"/>
            <w:tcBorders>
              <w:top w:val="single" w:sz="4" w:space="0" w:color="auto"/>
              <w:left w:val="nil"/>
              <w:bottom w:val="single" w:sz="4" w:space="0" w:color="auto"/>
              <w:right w:val="single" w:sz="4" w:space="0" w:color="auto"/>
            </w:tcBorders>
            <w:shd w:val="clear" w:color="auto" w:fill="auto"/>
            <w:noWrap/>
            <w:vAlign w:val="center"/>
          </w:tcPr>
          <w:p w14:paraId="74B8D00A" w14:textId="77777777" w:rsidR="0004179B" w:rsidRPr="0013615A" w:rsidRDefault="0004179B" w:rsidP="00A27BD7">
            <w:pPr>
              <w:jc w:val="center"/>
              <w:rPr>
                <w:rFonts w:ascii="Times New Roman" w:hAnsi="Times New Roman" w:cs="Times New Roman"/>
              </w:rPr>
            </w:pPr>
            <w:r w:rsidRPr="0013615A">
              <w:rPr>
                <w:rFonts w:ascii="Times New Roman" w:hAnsi="Times New Roman" w:cs="Times New Roman"/>
                <w:color w:val="000000"/>
              </w:rPr>
              <w:t>53 240</w:t>
            </w: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711209C3" w14:textId="77777777" w:rsidR="0004179B" w:rsidRPr="0013615A" w:rsidRDefault="0004179B" w:rsidP="00A27BD7">
            <w:pPr>
              <w:jc w:val="center"/>
              <w:rPr>
                <w:rFonts w:ascii="Times New Roman" w:hAnsi="Times New Roman" w:cs="Times New Roman"/>
              </w:rPr>
            </w:pPr>
            <w:r w:rsidRPr="0013615A">
              <w:rPr>
                <w:rFonts w:ascii="Times New Roman" w:hAnsi="Times New Roman" w:cs="Times New Roman"/>
                <w:color w:val="000000"/>
              </w:rPr>
              <w:t>958 320</w:t>
            </w:r>
          </w:p>
        </w:tc>
      </w:tr>
      <w:tr w:rsidR="0004179B" w:rsidRPr="0013615A" w14:paraId="4B7F04D1" w14:textId="77777777" w:rsidTr="0004179B">
        <w:trPr>
          <w:trHeight w:val="290"/>
        </w:trPr>
        <w:tc>
          <w:tcPr>
            <w:tcW w:w="2152" w:type="dxa"/>
            <w:noWrap/>
            <w:hideMark/>
          </w:tcPr>
          <w:p w14:paraId="0D1C3893" w14:textId="77777777" w:rsidR="0004179B" w:rsidRPr="0013615A" w:rsidRDefault="0004179B" w:rsidP="00A27BD7">
            <w:pPr>
              <w:jc w:val="center"/>
              <w:rPr>
                <w:rFonts w:ascii="Times New Roman" w:hAnsi="Times New Roman" w:cs="Times New Roman"/>
              </w:rPr>
            </w:pPr>
            <w:r w:rsidRPr="0013615A">
              <w:rPr>
                <w:rFonts w:ascii="Times New Roman" w:hAnsi="Times New Roman" w:cs="Times New Roman"/>
              </w:rPr>
              <w:t>Dialīzes iekārtas</w:t>
            </w:r>
          </w:p>
        </w:tc>
        <w:tc>
          <w:tcPr>
            <w:tcW w:w="4080" w:type="dxa"/>
            <w:noWrap/>
            <w:hideMark/>
          </w:tcPr>
          <w:p w14:paraId="0EB30E03" w14:textId="77777777" w:rsidR="0004179B" w:rsidRPr="0013615A" w:rsidRDefault="0004179B" w:rsidP="00A27BD7">
            <w:pPr>
              <w:jc w:val="center"/>
              <w:rPr>
                <w:rFonts w:ascii="Times New Roman" w:hAnsi="Times New Roman" w:cs="Times New Roman"/>
              </w:rPr>
            </w:pPr>
            <w:r w:rsidRPr="0013615A">
              <w:rPr>
                <w:rFonts w:ascii="Times New Roman" w:hAnsi="Times New Roman" w:cs="Times New Roman"/>
              </w:rPr>
              <w:t>6</w:t>
            </w:r>
          </w:p>
        </w:tc>
        <w:tc>
          <w:tcPr>
            <w:tcW w:w="1520" w:type="dxa"/>
            <w:noWrap/>
            <w:hideMark/>
          </w:tcPr>
          <w:p w14:paraId="4EBF552E" w14:textId="496D6428" w:rsidR="006808C2" w:rsidRDefault="006808C2" w:rsidP="00A27BD7">
            <w:pPr>
              <w:jc w:val="center"/>
              <w:rPr>
                <w:rFonts w:ascii="Times New Roman" w:hAnsi="Times New Roman" w:cs="Times New Roman"/>
                <w:i/>
                <w:iCs/>
              </w:rPr>
            </w:pPr>
          </w:p>
          <w:p w14:paraId="062D3BD2" w14:textId="7AC0BA7D" w:rsidR="0004179B" w:rsidRPr="0013615A" w:rsidRDefault="006808C2" w:rsidP="00A27BD7">
            <w:pPr>
              <w:jc w:val="center"/>
              <w:rPr>
                <w:rFonts w:ascii="Times New Roman" w:hAnsi="Times New Roman" w:cs="Times New Roman"/>
                <w:i/>
                <w:iCs/>
              </w:rPr>
            </w:pPr>
            <w:r>
              <w:rPr>
                <w:rFonts w:ascii="Times New Roman" w:hAnsi="Times New Roman" w:cs="Times New Roman"/>
                <w:i/>
                <w:iCs/>
              </w:rPr>
              <w:t>14 869.69</w:t>
            </w:r>
          </w:p>
        </w:tc>
        <w:tc>
          <w:tcPr>
            <w:tcW w:w="1315" w:type="dxa"/>
            <w:noWrap/>
            <w:hideMark/>
          </w:tcPr>
          <w:p w14:paraId="105C99A5" w14:textId="77777777" w:rsidR="0004179B" w:rsidRPr="0013615A" w:rsidRDefault="0004179B" w:rsidP="00A27BD7">
            <w:pPr>
              <w:jc w:val="center"/>
              <w:rPr>
                <w:rFonts w:ascii="Times New Roman" w:hAnsi="Times New Roman" w:cs="Times New Roman"/>
              </w:rPr>
            </w:pPr>
            <w:r w:rsidRPr="0013615A">
              <w:rPr>
                <w:rFonts w:ascii="Times New Roman" w:hAnsi="Times New Roman" w:cs="Times New Roman"/>
              </w:rPr>
              <w:t>89 218.14</w:t>
            </w:r>
          </w:p>
        </w:tc>
      </w:tr>
      <w:tr w:rsidR="0004179B" w:rsidRPr="00A27BD7" w14:paraId="046A50E9" w14:textId="77777777" w:rsidTr="0004179B">
        <w:trPr>
          <w:trHeight w:val="290"/>
        </w:trPr>
        <w:tc>
          <w:tcPr>
            <w:tcW w:w="2152" w:type="dxa"/>
            <w:noWrap/>
          </w:tcPr>
          <w:p w14:paraId="26739236" w14:textId="77777777" w:rsidR="0004179B" w:rsidRPr="0013615A" w:rsidRDefault="0004179B" w:rsidP="00A27BD7">
            <w:pPr>
              <w:jc w:val="center"/>
              <w:rPr>
                <w:rFonts w:ascii="Times New Roman" w:hAnsi="Times New Roman" w:cs="Times New Roman"/>
                <w:b/>
                <w:bCs/>
              </w:rPr>
            </w:pPr>
            <w:r w:rsidRPr="0013615A">
              <w:rPr>
                <w:rFonts w:ascii="Times New Roman" w:hAnsi="Times New Roman" w:cs="Times New Roman"/>
                <w:b/>
                <w:bCs/>
              </w:rPr>
              <w:t>KOPĀ</w:t>
            </w:r>
          </w:p>
        </w:tc>
        <w:tc>
          <w:tcPr>
            <w:tcW w:w="4080" w:type="dxa"/>
            <w:noWrap/>
          </w:tcPr>
          <w:p w14:paraId="3ABCD970" w14:textId="77777777" w:rsidR="0004179B" w:rsidRPr="0013615A" w:rsidRDefault="0004179B" w:rsidP="00A27BD7">
            <w:pPr>
              <w:jc w:val="center"/>
              <w:rPr>
                <w:rFonts w:ascii="Times New Roman" w:hAnsi="Times New Roman" w:cs="Times New Roman"/>
                <w:b/>
                <w:bCs/>
              </w:rPr>
            </w:pPr>
          </w:p>
        </w:tc>
        <w:tc>
          <w:tcPr>
            <w:tcW w:w="1520" w:type="dxa"/>
            <w:noWrap/>
          </w:tcPr>
          <w:p w14:paraId="79EE83E3" w14:textId="77777777" w:rsidR="0004179B" w:rsidRPr="0013615A" w:rsidRDefault="0004179B" w:rsidP="00A27BD7">
            <w:pPr>
              <w:jc w:val="center"/>
              <w:rPr>
                <w:rFonts w:ascii="Times New Roman" w:hAnsi="Times New Roman" w:cs="Times New Roman"/>
                <w:b/>
                <w:bCs/>
              </w:rPr>
            </w:pPr>
          </w:p>
        </w:tc>
        <w:tc>
          <w:tcPr>
            <w:tcW w:w="1315" w:type="dxa"/>
            <w:noWrap/>
          </w:tcPr>
          <w:p w14:paraId="20494F9A" w14:textId="40E95F22" w:rsidR="0004179B" w:rsidRDefault="006808C2" w:rsidP="00A27BD7">
            <w:pPr>
              <w:jc w:val="center"/>
              <w:rPr>
                <w:rFonts w:ascii="Times New Roman" w:hAnsi="Times New Roman" w:cs="Times New Roman"/>
                <w:b/>
                <w:bCs/>
              </w:rPr>
            </w:pPr>
            <w:r>
              <w:rPr>
                <w:rFonts w:ascii="Times New Roman" w:hAnsi="Times New Roman" w:cs="Times New Roman"/>
                <w:b/>
                <w:bCs/>
              </w:rPr>
              <w:t> </w:t>
            </w:r>
          </w:p>
          <w:p w14:paraId="4E469260" w14:textId="73F7E4B0" w:rsidR="006808C2" w:rsidRPr="0013615A" w:rsidRDefault="006808C2" w:rsidP="00A27BD7">
            <w:pPr>
              <w:jc w:val="center"/>
              <w:rPr>
                <w:rFonts w:ascii="Times New Roman" w:hAnsi="Times New Roman" w:cs="Times New Roman"/>
                <w:b/>
                <w:bCs/>
              </w:rPr>
            </w:pPr>
            <w:r>
              <w:rPr>
                <w:rFonts w:ascii="Times New Roman" w:hAnsi="Times New Roman" w:cs="Times New Roman"/>
                <w:b/>
                <w:bCs/>
              </w:rPr>
              <w:t>21 426 272,49</w:t>
            </w:r>
          </w:p>
        </w:tc>
      </w:tr>
    </w:tbl>
    <w:p w14:paraId="6FCB9CAB" w14:textId="71464CD8" w:rsidR="0004179B" w:rsidRPr="00A27BD7" w:rsidRDefault="0004179B" w:rsidP="0004179B">
      <w:pPr>
        <w:spacing w:after="0" w:line="240" w:lineRule="auto"/>
        <w:ind w:firstLine="720"/>
        <w:jc w:val="both"/>
        <w:rPr>
          <w:rFonts w:ascii="Times New Roman" w:hAnsi="Times New Roman" w:cs="Times New Roman"/>
          <w:b/>
          <w:bCs/>
        </w:rPr>
      </w:pPr>
    </w:p>
    <w:p w14:paraId="291BF06D" w14:textId="784CFE31" w:rsidR="00A6775B" w:rsidRPr="00B305FB" w:rsidRDefault="00A6775B" w:rsidP="00A6775B">
      <w:pPr>
        <w:spacing w:after="0" w:line="240" w:lineRule="auto"/>
        <w:ind w:firstLine="720"/>
        <w:jc w:val="both"/>
        <w:rPr>
          <w:rFonts w:ascii="Times New Roman" w:hAnsi="Times New Roman" w:cs="Times New Roman"/>
        </w:rPr>
      </w:pPr>
    </w:p>
    <w:p w14:paraId="2C6E42BA" w14:textId="7D9F7826" w:rsidR="00AA0B9E" w:rsidRDefault="00AA0B9E" w:rsidP="00AA0B9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Vienlaikus atzīmējams, ka, lai ikdienā nodrošinātu kvalitatīvu veselības aprūpes pak</w:t>
      </w:r>
      <w:r w:rsidR="00B563E7">
        <w:rPr>
          <w:rFonts w:ascii="Times New Roman" w:hAnsi="Times New Roman" w:cs="Times New Roman"/>
          <w:sz w:val="24"/>
          <w:szCs w:val="24"/>
        </w:rPr>
        <w:t>a</w:t>
      </w:r>
      <w:r>
        <w:rPr>
          <w:rFonts w:ascii="Times New Roman" w:hAnsi="Times New Roman" w:cs="Times New Roman"/>
          <w:sz w:val="24"/>
          <w:szCs w:val="24"/>
        </w:rPr>
        <w:t xml:space="preserve">lpojumu sniegšanu, klīniskās universitātes slimnīcām no kopējā gultu skaita 15% ir jābūt IT gultām. Savukārt reģionālajās slimnīcās minētajam rādītājam būtu jābūt 10%. Minētajām gultām jābūt aprīkotām ar līmenim atbilstošu aprīkojumu un medicīniskajām ierīcēm. </w:t>
      </w:r>
    </w:p>
    <w:p w14:paraId="089BA7A4" w14:textId="7B4EDDA3" w:rsidR="009D7C85" w:rsidRDefault="00105828" w:rsidP="00E77BC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Saskaņā ar slimnīcu sniegto informāciju, lai nodrošinātu </w:t>
      </w:r>
      <w:r w:rsidR="00F859F8">
        <w:rPr>
          <w:rFonts w:ascii="Times New Roman" w:hAnsi="Times New Roman" w:cs="Times New Roman"/>
          <w:sz w:val="24"/>
          <w:szCs w:val="24"/>
        </w:rPr>
        <w:t>veselības aprūpes pakalpojumu nepārtrauktību (sniegtu pacientiem atbilstošu ārstēšanu pēc iespējas īsākā laika posmā, īpaši smagiem pacientiem)</w:t>
      </w:r>
      <w:r w:rsidR="00F859F8" w:rsidDel="00F859F8">
        <w:rPr>
          <w:rFonts w:ascii="Times New Roman" w:hAnsi="Times New Roman" w:cs="Times New Roman"/>
          <w:sz w:val="24"/>
          <w:szCs w:val="24"/>
        </w:rPr>
        <w:t xml:space="preserve"> </w:t>
      </w:r>
      <w:r w:rsidR="00F859F8">
        <w:rPr>
          <w:rFonts w:ascii="Times New Roman" w:hAnsi="Times New Roman" w:cs="Times New Roman"/>
          <w:sz w:val="24"/>
          <w:szCs w:val="24"/>
        </w:rPr>
        <w:t xml:space="preserve">ir nepieciešams nodrošināt </w:t>
      </w:r>
      <w:r w:rsidR="000A7F33">
        <w:rPr>
          <w:rFonts w:ascii="Times New Roman" w:hAnsi="Times New Roman" w:cs="Times New Roman"/>
          <w:sz w:val="24"/>
          <w:szCs w:val="24"/>
        </w:rPr>
        <w:t xml:space="preserve">nepieciešamo </w:t>
      </w:r>
      <w:r>
        <w:rPr>
          <w:rFonts w:ascii="Times New Roman" w:hAnsi="Times New Roman" w:cs="Times New Roman"/>
          <w:sz w:val="24"/>
          <w:szCs w:val="24"/>
        </w:rPr>
        <w:t>IT gultu</w:t>
      </w:r>
      <w:r w:rsidR="000A7F33">
        <w:rPr>
          <w:rFonts w:ascii="Times New Roman" w:hAnsi="Times New Roman" w:cs="Times New Roman"/>
          <w:sz w:val="24"/>
          <w:szCs w:val="24"/>
        </w:rPr>
        <w:t xml:space="preserve"> skaitu</w:t>
      </w:r>
      <w:r>
        <w:rPr>
          <w:rFonts w:ascii="Times New Roman" w:hAnsi="Times New Roman" w:cs="Times New Roman"/>
          <w:sz w:val="24"/>
          <w:szCs w:val="24"/>
        </w:rPr>
        <w:t xml:space="preserve"> ar atbilstošu </w:t>
      </w:r>
      <w:r w:rsidR="00F859F8">
        <w:rPr>
          <w:rFonts w:ascii="Times New Roman" w:hAnsi="Times New Roman" w:cs="Times New Roman"/>
          <w:sz w:val="24"/>
          <w:szCs w:val="24"/>
        </w:rPr>
        <w:t xml:space="preserve">skaitu </w:t>
      </w:r>
      <w:r>
        <w:rPr>
          <w:rFonts w:ascii="Times New Roman" w:hAnsi="Times New Roman" w:cs="Times New Roman"/>
          <w:sz w:val="24"/>
          <w:szCs w:val="24"/>
        </w:rPr>
        <w:t>aprīkojumu pieejamību</w:t>
      </w:r>
      <w:r w:rsidR="000A7F33">
        <w:rPr>
          <w:rFonts w:ascii="Times New Roman" w:hAnsi="Times New Roman" w:cs="Times New Roman"/>
          <w:sz w:val="24"/>
          <w:szCs w:val="24"/>
        </w:rPr>
        <w:t xml:space="preserve">, tai skaitā </w:t>
      </w:r>
      <w:r w:rsidR="00DA6190">
        <w:rPr>
          <w:rFonts w:ascii="Times New Roman" w:hAnsi="Times New Roman" w:cs="Times New Roman"/>
          <w:sz w:val="24"/>
          <w:szCs w:val="24"/>
        </w:rPr>
        <w:t>šo gultu sadalījumu līmeņos</w:t>
      </w:r>
      <w:r w:rsidR="00F859F8">
        <w:rPr>
          <w:rFonts w:ascii="Times New Roman" w:hAnsi="Times New Roman" w:cs="Times New Roman"/>
          <w:sz w:val="24"/>
          <w:szCs w:val="24"/>
        </w:rPr>
        <w:t>.</w:t>
      </w:r>
      <w:r w:rsidR="0011283C">
        <w:rPr>
          <w:rFonts w:ascii="Times New Roman" w:hAnsi="Times New Roman" w:cs="Times New Roman"/>
          <w:sz w:val="24"/>
          <w:szCs w:val="24"/>
        </w:rPr>
        <w:t xml:space="preserve"> </w:t>
      </w:r>
      <w:r>
        <w:rPr>
          <w:rFonts w:ascii="Times New Roman" w:hAnsi="Times New Roman" w:cs="Times New Roman"/>
          <w:sz w:val="24"/>
          <w:szCs w:val="24"/>
        </w:rPr>
        <w:t>2. un 3.līmeņa IT gultās nepieciešams nodrošināt, ka slimnīcām ir pietiekošā apjomā pieejams</w:t>
      </w:r>
      <w:r w:rsidR="00E77BC6">
        <w:rPr>
          <w:rFonts w:ascii="Times New Roman" w:hAnsi="Times New Roman" w:cs="Times New Roman"/>
          <w:sz w:val="24"/>
          <w:szCs w:val="24"/>
        </w:rPr>
        <w:t xml:space="preserve"> papildus</w:t>
      </w:r>
      <w:r>
        <w:rPr>
          <w:rFonts w:ascii="Times New Roman" w:hAnsi="Times New Roman" w:cs="Times New Roman"/>
          <w:sz w:val="24"/>
          <w:szCs w:val="24"/>
        </w:rPr>
        <w:t xml:space="preserve"> atbilstošs </w:t>
      </w:r>
      <w:r w:rsidR="00F859F8">
        <w:rPr>
          <w:rFonts w:ascii="Times New Roman" w:hAnsi="Times New Roman" w:cs="Times New Roman"/>
          <w:sz w:val="24"/>
          <w:szCs w:val="24"/>
        </w:rPr>
        <w:t xml:space="preserve">medicīniski tehnoloģiskais </w:t>
      </w:r>
      <w:r>
        <w:rPr>
          <w:rFonts w:ascii="Times New Roman" w:hAnsi="Times New Roman" w:cs="Times New Roman"/>
          <w:sz w:val="24"/>
          <w:szCs w:val="24"/>
        </w:rPr>
        <w:t>aprīkojums</w:t>
      </w:r>
      <w:r w:rsidR="00DA6190">
        <w:rPr>
          <w:rFonts w:ascii="Times New Roman" w:hAnsi="Times New Roman" w:cs="Times New Roman"/>
          <w:sz w:val="24"/>
          <w:szCs w:val="24"/>
        </w:rPr>
        <w:t xml:space="preserve"> gan uz vienu gultu, gan IT nodaļu</w:t>
      </w:r>
      <w:r>
        <w:rPr>
          <w:rFonts w:ascii="Times New Roman" w:hAnsi="Times New Roman" w:cs="Times New Roman"/>
          <w:sz w:val="24"/>
          <w:szCs w:val="24"/>
        </w:rPr>
        <w:t xml:space="preserve">. </w:t>
      </w:r>
      <w:r w:rsidR="00E77BC6">
        <w:rPr>
          <w:rFonts w:ascii="Times New Roman" w:hAnsi="Times New Roman" w:cs="Times New Roman"/>
          <w:sz w:val="24"/>
          <w:szCs w:val="24"/>
        </w:rPr>
        <w:t xml:space="preserve">Dažāda līmeņa IT gultām tas ir atšķirīgs (skat. </w:t>
      </w:r>
      <w:r w:rsidR="00134D51">
        <w:rPr>
          <w:rFonts w:ascii="Times New Roman" w:hAnsi="Times New Roman" w:cs="Times New Roman"/>
          <w:sz w:val="24"/>
          <w:szCs w:val="24"/>
        </w:rPr>
        <w:t>3</w:t>
      </w:r>
      <w:r w:rsidR="00AF4E1F">
        <w:rPr>
          <w:rFonts w:ascii="Times New Roman" w:hAnsi="Times New Roman" w:cs="Times New Roman"/>
          <w:sz w:val="24"/>
          <w:szCs w:val="24"/>
        </w:rPr>
        <w:t>.</w:t>
      </w:r>
      <w:r w:rsidR="00042F76">
        <w:rPr>
          <w:rFonts w:ascii="Times New Roman" w:hAnsi="Times New Roman" w:cs="Times New Roman"/>
          <w:sz w:val="24"/>
          <w:szCs w:val="24"/>
        </w:rPr>
        <w:t>2.</w:t>
      </w:r>
      <w:r w:rsidR="00E77BC6">
        <w:rPr>
          <w:rFonts w:ascii="Times New Roman" w:hAnsi="Times New Roman" w:cs="Times New Roman"/>
          <w:sz w:val="24"/>
          <w:szCs w:val="24"/>
        </w:rPr>
        <w:t xml:space="preserve">pielikumu). </w:t>
      </w:r>
    </w:p>
    <w:p w14:paraId="4DD0D7D5" w14:textId="59540DA0" w:rsidR="00E77BC6" w:rsidRDefault="00E77BC6" w:rsidP="00E77BC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Tā piemēram, IT nodaļā ar 12:</w:t>
      </w:r>
    </w:p>
    <w:p w14:paraId="18485B24" w14:textId="0548910E" w:rsidR="00E77BC6" w:rsidRDefault="00E77BC6" w:rsidP="00AD49F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 3.līmeņa </w:t>
      </w:r>
      <w:r w:rsidR="001614DB">
        <w:rPr>
          <w:rFonts w:ascii="Times New Roman" w:hAnsi="Times New Roman" w:cs="Times New Roman"/>
          <w:sz w:val="24"/>
          <w:szCs w:val="24"/>
        </w:rPr>
        <w:t xml:space="preserve">IT </w:t>
      </w:r>
      <w:r w:rsidR="00840C30">
        <w:rPr>
          <w:rFonts w:ascii="Times New Roman" w:hAnsi="Times New Roman" w:cs="Times New Roman"/>
          <w:sz w:val="24"/>
          <w:szCs w:val="24"/>
        </w:rPr>
        <w:t xml:space="preserve">gultām </w:t>
      </w:r>
      <w:r>
        <w:rPr>
          <w:rFonts w:ascii="Times New Roman" w:hAnsi="Times New Roman" w:cs="Times New Roman"/>
          <w:sz w:val="24"/>
          <w:szCs w:val="24"/>
        </w:rPr>
        <w:t xml:space="preserve">būtu nepieciešams nodrošināt papildus 3 gultas ar matračiem, kā </w:t>
      </w:r>
      <w:r w:rsidR="00287B8F">
        <w:rPr>
          <w:rFonts w:ascii="Times New Roman" w:hAnsi="Times New Roman" w:cs="Times New Roman"/>
          <w:sz w:val="24"/>
          <w:szCs w:val="24"/>
        </w:rPr>
        <w:t>a</w:t>
      </w:r>
      <w:r>
        <w:rPr>
          <w:rFonts w:ascii="Times New Roman" w:hAnsi="Times New Roman" w:cs="Times New Roman"/>
          <w:sz w:val="24"/>
          <w:szCs w:val="24"/>
        </w:rPr>
        <w:t>rī 3 pacientu novērošanas monitorus, 3 mākslīgās plaušu ventilācijas iekārtas</w:t>
      </w:r>
      <w:r w:rsidR="001614DB">
        <w:rPr>
          <w:rFonts w:ascii="Times New Roman" w:hAnsi="Times New Roman" w:cs="Times New Roman"/>
          <w:sz w:val="24"/>
          <w:szCs w:val="24"/>
        </w:rPr>
        <w:t>, 3 perfuzoru stacijas ar statīvu un 3 enteromat</w:t>
      </w:r>
      <w:r w:rsidR="00287B8F">
        <w:rPr>
          <w:rFonts w:ascii="Times New Roman" w:hAnsi="Times New Roman" w:cs="Times New Roman"/>
          <w:sz w:val="24"/>
          <w:szCs w:val="24"/>
        </w:rPr>
        <w:t xml:space="preserve">us, </w:t>
      </w:r>
      <w:r w:rsidR="001614DB">
        <w:rPr>
          <w:rFonts w:ascii="Times New Roman" w:hAnsi="Times New Roman" w:cs="Times New Roman"/>
          <w:sz w:val="24"/>
          <w:szCs w:val="24"/>
        </w:rPr>
        <w:t>3 fonendoskop</w:t>
      </w:r>
      <w:r w:rsidR="00287B8F">
        <w:rPr>
          <w:rFonts w:ascii="Times New Roman" w:hAnsi="Times New Roman" w:cs="Times New Roman"/>
          <w:sz w:val="24"/>
          <w:szCs w:val="24"/>
        </w:rPr>
        <w:t>us</w:t>
      </w:r>
      <w:r w:rsidR="001614DB">
        <w:rPr>
          <w:rFonts w:ascii="Times New Roman" w:hAnsi="Times New Roman" w:cs="Times New Roman"/>
          <w:sz w:val="24"/>
          <w:szCs w:val="24"/>
        </w:rPr>
        <w:t>, 2 gaisa atttīrīšanas iekārtas un</w:t>
      </w:r>
      <w:r w:rsidR="00287B8F">
        <w:rPr>
          <w:rFonts w:ascii="Times New Roman" w:hAnsi="Times New Roman" w:cs="Times New Roman"/>
          <w:sz w:val="24"/>
          <w:szCs w:val="24"/>
        </w:rPr>
        <w:t xml:space="preserve"> 2 </w:t>
      </w:r>
      <w:r w:rsidR="001614DB">
        <w:rPr>
          <w:rFonts w:ascii="Times New Roman" w:hAnsi="Times New Roman" w:cs="Times New Roman"/>
          <w:sz w:val="24"/>
          <w:szCs w:val="24"/>
        </w:rPr>
        <w:t>pulsoksimetr</w:t>
      </w:r>
      <w:r w:rsidR="00287B8F">
        <w:rPr>
          <w:rFonts w:ascii="Times New Roman" w:hAnsi="Times New Roman" w:cs="Times New Roman"/>
          <w:sz w:val="24"/>
          <w:szCs w:val="24"/>
        </w:rPr>
        <w:t>us</w:t>
      </w:r>
      <w:r w:rsidR="001614DB">
        <w:rPr>
          <w:rFonts w:ascii="Times New Roman" w:hAnsi="Times New Roman" w:cs="Times New Roman"/>
          <w:sz w:val="24"/>
          <w:szCs w:val="24"/>
        </w:rPr>
        <w:t>,</w:t>
      </w:r>
      <w:r w:rsidR="00287B8F">
        <w:rPr>
          <w:rFonts w:ascii="Times New Roman" w:hAnsi="Times New Roman" w:cs="Times New Roman"/>
          <w:sz w:val="24"/>
          <w:szCs w:val="24"/>
        </w:rPr>
        <w:t xml:space="preserve"> 3 ežekcijas sūkņus un 6 ķiruģisk</w:t>
      </w:r>
      <w:r w:rsidR="000D7665">
        <w:rPr>
          <w:rFonts w:ascii="Times New Roman" w:hAnsi="Times New Roman" w:cs="Times New Roman"/>
          <w:sz w:val="24"/>
          <w:szCs w:val="24"/>
        </w:rPr>
        <w:t>os</w:t>
      </w:r>
      <w:r w:rsidR="00287B8F">
        <w:rPr>
          <w:rFonts w:ascii="Times New Roman" w:hAnsi="Times New Roman" w:cs="Times New Roman"/>
          <w:sz w:val="24"/>
          <w:szCs w:val="24"/>
        </w:rPr>
        <w:t xml:space="preserve"> atsūcēj</w:t>
      </w:r>
      <w:r w:rsidR="00923AE1">
        <w:rPr>
          <w:rFonts w:ascii="Times New Roman" w:hAnsi="Times New Roman" w:cs="Times New Roman"/>
          <w:sz w:val="24"/>
          <w:szCs w:val="24"/>
        </w:rPr>
        <w:t xml:space="preserve">us, </w:t>
      </w:r>
      <w:r w:rsidR="001614DB">
        <w:rPr>
          <w:rFonts w:ascii="Times New Roman" w:hAnsi="Times New Roman" w:cs="Times New Roman"/>
          <w:sz w:val="24"/>
          <w:szCs w:val="24"/>
        </w:rPr>
        <w:t>1 elektrokardiogrāf</w:t>
      </w:r>
      <w:r w:rsidR="00923AE1">
        <w:rPr>
          <w:rFonts w:ascii="Times New Roman" w:hAnsi="Times New Roman" w:cs="Times New Roman"/>
          <w:sz w:val="24"/>
          <w:szCs w:val="24"/>
        </w:rPr>
        <w:t>u</w:t>
      </w:r>
      <w:r w:rsidR="00E811F6">
        <w:rPr>
          <w:rFonts w:ascii="Times New Roman" w:hAnsi="Times New Roman" w:cs="Times New Roman"/>
          <w:sz w:val="24"/>
          <w:szCs w:val="24"/>
        </w:rPr>
        <w:t>, 1 defibrilator</w:t>
      </w:r>
      <w:r w:rsidR="00923AE1">
        <w:rPr>
          <w:rFonts w:ascii="Times New Roman" w:hAnsi="Times New Roman" w:cs="Times New Roman"/>
          <w:sz w:val="24"/>
          <w:szCs w:val="24"/>
        </w:rPr>
        <w:t>u</w:t>
      </w:r>
      <w:r w:rsidR="00287B8F">
        <w:rPr>
          <w:rFonts w:ascii="Times New Roman" w:hAnsi="Times New Roman" w:cs="Times New Roman"/>
          <w:sz w:val="24"/>
          <w:szCs w:val="24"/>
        </w:rPr>
        <w:t>, 1 automātisk</w:t>
      </w:r>
      <w:r w:rsidR="000D7665">
        <w:rPr>
          <w:rFonts w:ascii="Times New Roman" w:hAnsi="Times New Roman" w:cs="Times New Roman"/>
          <w:sz w:val="24"/>
          <w:szCs w:val="24"/>
        </w:rPr>
        <w:t>o</w:t>
      </w:r>
      <w:r w:rsidR="00287B8F">
        <w:rPr>
          <w:rFonts w:ascii="Times New Roman" w:hAnsi="Times New Roman" w:cs="Times New Roman"/>
          <w:sz w:val="24"/>
          <w:szCs w:val="24"/>
        </w:rPr>
        <w:t xml:space="preserve"> netieš</w:t>
      </w:r>
      <w:r w:rsidR="000D7665">
        <w:rPr>
          <w:rFonts w:ascii="Times New Roman" w:hAnsi="Times New Roman" w:cs="Times New Roman"/>
          <w:sz w:val="24"/>
          <w:szCs w:val="24"/>
        </w:rPr>
        <w:t>o</w:t>
      </w:r>
      <w:r w:rsidR="00287B8F">
        <w:rPr>
          <w:rFonts w:ascii="Times New Roman" w:hAnsi="Times New Roman" w:cs="Times New Roman"/>
          <w:sz w:val="24"/>
          <w:szCs w:val="24"/>
        </w:rPr>
        <w:t xml:space="preserve"> sirds masāžas ierīc</w:t>
      </w:r>
      <w:r w:rsidR="00923AE1">
        <w:rPr>
          <w:rFonts w:ascii="Times New Roman" w:hAnsi="Times New Roman" w:cs="Times New Roman"/>
          <w:sz w:val="24"/>
          <w:szCs w:val="24"/>
        </w:rPr>
        <w:t>i</w:t>
      </w:r>
      <w:r w:rsidR="00287B8F">
        <w:rPr>
          <w:rFonts w:ascii="Times New Roman" w:hAnsi="Times New Roman" w:cs="Times New Roman"/>
          <w:sz w:val="24"/>
          <w:szCs w:val="24"/>
        </w:rPr>
        <w:t>, 1 videoloringoskop</w:t>
      </w:r>
      <w:r w:rsidR="00923AE1">
        <w:rPr>
          <w:rFonts w:ascii="Times New Roman" w:hAnsi="Times New Roman" w:cs="Times New Roman"/>
          <w:sz w:val="24"/>
          <w:szCs w:val="24"/>
        </w:rPr>
        <w:t>u</w:t>
      </w:r>
      <w:r w:rsidR="00287B8F">
        <w:rPr>
          <w:rFonts w:ascii="Times New Roman" w:hAnsi="Times New Roman" w:cs="Times New Roman"/>
          <w:sz w:val="24"/>
          <w:szCs w:val="24"/>
        </w:rPr>
        <w:t>, 1 transporta ventilator</w:t>
      </w:r>
      <w:r w:rsidR="00923AE1">
        <w:rPr>
          <w:rFonts w:ascii="Times New Roman" w:hAnsi="Times New Roman" w:cs="Times New Roman"/>
          <w:sz w:val="24"/>
          <w:szCs w:val="24"/>
        </w:rPr>
        <w:t>u</w:t>
      </w:r>
      <w:r w:rsidR="00287B8F">
        <w:rPr>
          <w:rFonts w:ascii="Times New Roman" w:hAnsi="Times New Roman" w:cs="Times New Roman"/>
          <w:sz w:val="24"/>
          <w:szCs w:val="24"/>
        </w:rPr>
        <w:t>, 1 dezinfekcijas līdzekļu dozator</w:t>
      </w:r>
      <w:r w:rsidR="00923AE1">
        <w:rPr>
          <w:rFonts w:ascii="Times New Roman" w:hAnsi="Times New Roman" w:cs="Times New Roman"/>
          <w:sz w:val="24"/>
          <w:szCs w:val="24"/>
        </w:rPr>
        <w:t xml:space="preserve">u </w:t>
      </w:r>
      <w:r w:rsidR="001614DB">
        <w:rPr>
          <w:rFonts w:ascii="Times New Roman" w:hAnsi="Times New Roman" w:cs="Times New Roman"/>
          <w:sz w:val="24"/>
          <w:szCs w:val="24"/>
        </w:rPr>
        <w:t>u.c.</w:t>
      </w:r>
      <w:r>
        <w:rPr>
          <w:rFonts w:ascii="Times New Roman" w:hAnsi="Times New Roman" w:cs="Times New Roman"/>
          <w:sz w:val="24"/>
          <w:szCs w:val="24"/>
        </w:rPr>
        <w:t xml:space="preserve">; </w:t>
      </w:r>
    </w:p>
    <w:p w14:paraId="7BFB6280" w14:textId="4BF18720" w:rsidR="00840C30" w:rsidRDefault="001614DB" w:rsidP="00840C30">
      <w:pPr>
        <w:spacing w:after="0" w:line="240" w:lineRule="auto"/>
        <w:ind w:firstLine="720"/>
        <w:jc w:val="both"/>
        <w:rPr>
          <w:rFonts w:ascii="Times New Roman" w:hAnsi="Times New Roman" w:cs="Times New Roman"/>
          <w:sz w:val="24"/>
          <w:szCs w:val="24"/>
        </w:rPr>
      </w:pPr>
      <w:r w:rsidRPr="00840C30">
        <w:rPr>
          <w:rFonts w:ascii="Times New Roman" w:hAnsi="Times New Roman" w:cs="Times New Roman"/>
          <w:sz w:val="24"/>
          <w:szCs w:val="24"/>
        </w:rPr>
        <w:t>2) 2.līmeņa IT gultām papildus būtu</w:t>
      </w:r>
      <w:r w:rsidR="00827596" w:rsidRPr="00840C30">
        <w:rPr>
          <w:rFonts w:ascii="Times New Roman" w:hAnsi="Times New Roman" w:cs="Times New Roman"/>
          <w:sz w:val="24"/>
          <w:szCs w:val="24"/>
        </w:rPr>
        <w:t xml:space="preserve"> nepieciešams nodrošināt papildus 3 gultas ar matračiem, kā </w:t>
      </w:r>
      <w:r w:rsidR="00923AE1" w:rsidRPr="00840C30">
        <w:rPr>
          <w:rFonts w:ascii="Times New Roman" w:hAnsi="Times New Roman" w:cs="Times New Roman"/>
          <w:sz w:val="24"/>
          <w:szCs w:val="24"/>
        </w:rPr>
        <w:t>a</w:t>
      </w:r>
      <w:r w:rsidR="00827596" w:rsidRPr="00840C30">
        <w:rPr>
          <w:rFonts w:ascii="Times New Roman" w:hAnsi="Times New Roman" w:cs="Times New Roman"/>
          <w:sz w:val="24"/>
          <w:szCs w:val="24"/>
        </w:rPr>
        <w:t>rī 3 pacientu novērošanas monitorus, 3 mākslīgās plaušu ventilācijas iekārtas, 3</w:t>
      </w:r>
      <w:r w:rsidR="00C814FD">
        <w:rPr>
          <w:rFonts w:ascii="Times New Roman" w:hAnsi="Times New Roman" w:cs="Times New Roman"/>
          <w:sz w:val="24"/>
          <w:szCs w:val="24"/>
        </w:rPr>
        <w:t> </w:t>
      </w:r>
      <w:r w:rsidR="00827596" w:rsidRPr="00840C30">
        <w:rPr>
          <w:rFonts w:ascii="Times New Roman" w:hAnsi="Times New Roman" w:cs="Times New Roman"/>
          <w:sz w:val="24"/>
          <w:szCs w:val="24"/>
        </w:rPr>
        <w:t>perfuzoru stacijas ar statīvu un 3 enteromat</w:t>
      </w:r>
      <w:r w:rsidR="00923AE1" w:rsidRPr="00840C30">
        <w:rPr>
          <w:rFonts w:ascii="Times New Roman" w:hAnsi="Times New Roman" w:cs="Times New Roman"/>
          <w:sz w:val="24"/>
          <w:szCs w:val="24"/>
        </w:rPr>
        <w:t>us</w:t>
      </w:r>
      <w:r w:rsidR="00827596" w:rsidRPr="00840C30">
        <w:rPr>
          <w:rFonts w:ascii="Times New Roman" w:hAnsi="Times New Roman" w:cs="Times New Roman"/>
          <w:sz w:val="24"/>
          <w:szCs w:val="24"/>
        </w:rPr>
        <w:t>, 3 fonendoskop</w:t>
      </w:r>
      <w:r w:rsidR="00923AE1" w:rsidRPr="00840C30">
        <w:rPr>
          <w:rFonts w:ascii="Times New Roman" w:hAnsi="Times New Roman" w:cs="Times New Roman"/>
          <w:sz w:val="24"/>
          <w:szCs w:val="24"/>
        </w:rPr>
        <w:t>us</w:t>
      </w:r>
      <w:r w:rsidR="00827596" w:rsidRPr="00840C30">
        <w:rPr>
          <w:rFonts w:ascii="Times New Roman" w:hAnsi="Times New Roman" w:cs="Times New Roman"/>
          <w:sz w:val="24"/>
          <w:szCs w:val="24"/>
        </w:rPr>
        <w:t xml:space="preserve">, </w:t>
      </w:r>
      <w:r w:rsidR="00E811F6" w:rsidRPr="00840C30">
        <w:rPr>
          <w:rFonts w:ascii="Times New Roman" w:hAnsi="Times New Roman" w:cs="Times New Roman"/>
          <w:sz w:val="24"/>
          <w:szCs w:val="24"/>
        </w:rPr>
        <w:t>3</w:t>
      </w:r>
      <w:r w:rsidR="00827596" w:rsidRPr="00840C30">
        <w:rPr>
          <w:rFonts w:ascii="Times New Roman" w:hAnsi="Times New Roman" w:cs="Times New Roman"/>
          <w:sz w:val="24"/>
          <w:szCs w:val="24"/>
        </w:rPr>
        <w:t xml:space="preserve"> gaisa atttīrīšanas iekārtas un </w:t>
      </w:r>
      <w:r w:rsidR="00E811F6" w:rsidRPr="00840C30">
        <w:rPr>
          <w:rFonts w:ascii="Times New Roman" w:hAnsi="Times New Roman" w:cs="Times New Roman"/>
          <w:sz w:val="24"/>
          <w:szCs w:val="24"/>
        </w:rPr>
        <w:t>3 ežekcijas sūkņ</w:t>
      </w:r>
      <w:r w:rsidR="00923AE1" w:rsidRPr="00840C30">
        <w:rPr>
          <w:rFonts w:ascii="Times New Roman" w:hAnsi="Times New Roman" w:cs="Times New Roman"/>
          <w:sz w:val="24"/>
          <w:szCs w:val="24"/>
        </w:rPr>
        <w:t>us</w:t>
      </w:r>
      <w:r w:rsidR="00E811F6" w:rsidRPr="00840C30">
        <w:rPr>
          <w:rFonts w:ascii="Times New Roman" w:hAnsi="Times New Roman" w:cs="Times New Roman"/>
          <w:sz w:val="24"/>
          <w:szCs w:val="24"/>
        </w:rPr>
        <w:t xml:space="preserve"> un 3 ķirurģisk</w:t>
      </w:r>
      <w:r w:rsidR="00C814FD">
        <w:rPr>
          <w:rFonts w:ascii="Times New Roman" w:hAnsi="Times New Roman" w:cs="Times New Roman"/>
          <w:sz w:val="24"/>
          <w:szCs w:val="24"/>
        </w:rPr>
        <w:t>os</w:t>
      </w:r>
      <w:r w:rsidR="00E811F6" w:rsidRPr="00840C30">
        <w:rPr>
          <w:rFonts w:ascii="Times New Roman" w:hAnsi="Times New Roman" w:cs="Times New Roman"/>
          <w:sz w:val="24"/>
          <w:szCs w:val="24"/>
        </w:rPr>
        <w:t xml:space="preserve"> atsūcēj</w:t>
      </w:r>
      <w:r w:rsidR="00923AE1" w:rsidRPr="00840C30">
        <w:rPr>
          <w:rFonts w:ascii="Times New Roman" w:hAnsi="Times New Roman" w:cs="Times New Roman"/>
          <w:sz w:val="24"/>
          <w:szCs w:val="24"/>
        </w:rPr>
        <w:t>us</w:t>
      </w:r>
      <w:r w:rsidR="00E811F6" w:rsidRPr="00840C30">
        <w:rPr>
          <w:rFonts w:ascii="Times New Roman" w:hAnsi="Times New Roman" w:cs="Times New Roman"/>
          <w:sz w:val="24"/>
          <w:szCs w:val="24"/>
        </w:rPr>
        <w:t>, 1</w:t>
      </w:r>
      <w:r w:rsidR="00827596" w:rsidRPr="00840C30">
        <w:rPr>
          <w:rFonts w:ascii="Times New Roman" w:hAnsi="Times New Roman" w:cs="Times New Roman"/>
          <w:sz w:val="24"/>
          <w:szCs w:val="24"/>
        </w:rPr>
        <w:t>pulsoksimetr</w:t>
      </w:r>
      <w:r w:rsidR="00923AE1" w:rsidRPr="00840C30">
        <w:rPr>
          <w:rFonts w:ascii="Times New Roman" w:hAnsi="Times New Roman" w:cs="Times New Roman"/>
          <w:sz w:val="24"/>
          <w:szCs w:val="24"/>
        </w:rPr>
        <w:t>u</w:t>
      </w:r>
      <w:r w:rsidR="00827596" w:rsidRPr="00840C30">
        <w:rPr>
          <w:rFonts w:ascii="Times New Roman" w:hAnsi="Times New Roman" w:cs="Times New Roman"/>
          <w:sz w:val="24"/>
          <w:szCs w:val="24"/>
        </w:rPr>
        <w:t>, 1 elektrokardiogrāf</w:t>
      </w:r>
      <w:r w:rsidR="00923AE1" w:rsidRPr="00840C30">
        <w:rPr>
          <w:rFonts w:ascii="Times New Roman" w:hAnsi="Times New Roman" w:cs="Times New Roman"/>
          <w:sz w:val="24"/>
          <w:szCs w:val="24"/>
        </w:rPr>
        <w:t>u</w:t>
      </w:r>
      <w:r w:rsidR="00E811F6" w:rsidRPr="00840C30">
        <w:rPr>
          <w:rFonts w:ascii="Times New Roman" w:hAnsi="Times New Roman" w:cs="Times New Roman"/>
          <w:sz w:val="24"/>
          <w:szCs w:val="24"/>
        </w:rPr>
        <w:t>, 1</w:t>
      </w:r>
      <w:r w:rsidR="00C814FD">
        <w:rPr>
          <w:rFonts w:ascii="Times New Roman" w:hAnsi="Times New Roman" w:cs="Times New Roman"/>
          <w:sz w:val="24"/>
          <w:szCs w:val="24"/>
        </w:rPr>
        <w:t> </w:t>
      </w:r>
      <w:r w:rsidR="00E811F6" w:rsidRPr="00840C30">
        <w:rPr>
          <w:rFonts w:ascii="Times New Roman" w:hAnsi="Times New Roman" w:cs="Times New Roman"/>
          <w:sz w:val="24"/>
          <w:szCs w:val="24"/>
        </w:rPr>
        <w:t>videolaringoskop</w:t>
      </w:r>
      <w:r w:rsidR="00923AE1" w:rsidRPr="00840C30">
        <w:rPr>
          <w:rFonts w:ascii="Times New Roman" w:hAnsi="Times New Roman" w:cs="Times New Roman"/>
          <w:sz w:val="24"/>
          <w:szCs w:val="24"/>
        </w:rPr>
        <w:t>u</w:t>
      </w:r>
      <w:r w:rsidR="00E811F6" w:rsidRPr="00840C30">
        <w:rPr>
          <w:rFonts w:ascii="Times New Roman" w:hAnsi="Times New Roman" w:cs="Times New Roman"/>
          <w:sz w:val="24"/>
          <w:szCs w:val="24"/>
        </w:rPr>
        <w:t>, 1 transporta ventilator</w:t>
      </w:r>
      <w:r w:rsidR="00923AE1" w:rsidRPr="00840C30">
        <w:rPr>
          <w:rFonts w:ascii="Times New Roman" w:hAnsi="Times New Roman" w:cs="Times New Roman"/>
          <w:sz w:val="24"/>
          <w:szCs w:val="24"/>
        </w:rPr>
        <w:t>u</w:t>
      </w:r>
      <w:r w:rsidR="00E811F6" w:rsidRPr="00840C30">
        <w:rPr>
          <w:rFonts w:ascii="Times New Roman" w:hAnsi="Times New Roman" w:cs="Times New Roman"/>
          <w:sz w:val="24"/>
          <w:szCs w:val="24"/>
        </w:rPr>
        <w:t>, 1 defibrilator</w:t>
      </w:r>
      <w:r w:rsidR="00923AE1" w:rsidRPr="00840C30">
        <w:rPr>
          <w:rFonts w:ascii="Times New Roman" w:hAnsi="Times New Roman" w:cs="Times New Roman"/>
          <w:sz w:val="24"/>
          <w:szCs w:val="24"/>
        </w:rPr>
        <w:t>u</w:t>
      </w:r>
      <w:r w:rsidR="00E811F6" w:rsidRPr="00840C30">
        <w:rPr>
          <w:rFonts w:ascii="Times New Roman" w:hAnsi="Times New Roman" w:cs="Times New Roman"/>
          <w:sz w:val="24"/>
          <w:szCs w:val="24"/>
        </w:rPr>
        <w:t>, 1 dialīzes iekārt</w:t>
      </w:r>
      <w:r w:rsidR="00923AE1" w:rsidRPr="00840C30">
        <w:rPr>
          <w:rFonts w:ascii="Times New Roman" w:hAnsi="Times New Roman" w:cs="Times New Roman"/>
          <w:sz w:val="24"/>
          <w:szCs w:val="24"/>
        </w:rPr>
        <w:t>u</w:t>
      </w:r>
      <w:r w:rsidR="00E811F6" w:rsidRPr="00840C30">
        <w:rPr>
          <w:rFonts w:ascii="Times New Roman" w:hAnsi="Times New Roman" w:cs="Times New Roman"/>
          <w:sz w:val="24"/>
          <w:szCs w:val="24"/>
        </w:rPr>
        <w:t>, 1</w:t>
      </w:r>
      <w:r w:rsidR="00C814FD">
        <w:rPr>
          <w:rFonts w:ascii="Times New Roman" w:hAnsi="Times New Roman" w:cs="Times New Roman"/>
          <w:sz w:val="24"/>
          <w:szCs w:val="24"/>
        </w:rPr>
        <w:t> </w:t>
      </w:r>
      <w:r w:rsidR="00E811F6" w:rsidRPr="00840C30">
        <w:rPr>
          <w:rFonts w:ascii="Times New Roman" w:hAnsi="Times New Roman" w:cs="Times New Roman"/>
          <w:sz w:val="24"/>
          <w:szCs w:val="24"/>
        </w:rPr>
        <w:t>ultrasonogrāfijas iekārt</w:t>
      </w:r>
      <w:r w:rsidR="00923AE1" w:rsidRPr="00840C30">
        <w:rPr>
          <w:rFonts w:ascii="Times New Roman" w:hAnsi="Times New Roman" w:cs="Times New Roman"/>
          <w:sz w:val="24"/>
          <w:szCs w:val="24"/>
        </w:rPr>
        <w:t>u</w:t>
      </w:r>
      <w:r w:rsidR="00287B8F" w:rsidRPr="00840C30">
        <w:rPr>
          <w:rFonts w:ascii="Times New Roman" w:hAnsi="Times New Roman" w:cs="Times New Roman"/>
          <w:sz w:val="24"/>
          <w:szCs w:val="24"/>
        </w:rPr>
        <w:t>, 1 dezinfekcijas līdzekļu dozator</w:t>
      </w:r>
      <w:r w:rsidR="00923AE1" w:rsidRPr="00840C30">
        <w:rPr>
          <w:rFonts w:ascii="Times New Roman" w:hAnsi="Times New Roman" w:cs="Times New Roman"/>
          <w:sz w:val="24"/>
          <w:szCs w:val="24"/>
        </w:rPr>
        <w:t>u</w:t>
      </w:r>
      <w:r w:rsidR="00E811F6" w:rsidRPr="00840C30">
        <w:rPr>
          <w:rFonts w:ascii="Times New Roman" w:hAnsi="Times New Roman" w:cs="Times New Roman"/>
          <w:sz w:val="24"/>
          <w:szCs w:val="24"/>
        </w:rPr>
        <w:t xml:space="preserve"> </w:t>
      </w:r>
      <w:r w:rsidR="00827596" w:rsidRPr="00840C30">
        <w:rPr>
          <w:rFonts w:ascii="Times New Roman" w:hAnsi="Times New Roman" w:cs="Times New Roman"/>
          <w:sz w:val="24"/>
          <w:szCs w:val="24"/>
        </w:rPr>
        <w:t>u.c.;</w:t>
      </w:r>
    </w:p>
    <w:p w14:paraId="479EA5D7" w14:textId="70455224" w:rsidR="00827596" w:rsidRPr="00840C30" w:rsidRDefault="00840C30" w:rsidP="00840C3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00827596" w:rsidRPr="00840C30">
        <w:rPr>
          <w:rFonts w:ascii="Times New Roman" w:hAnsi="Times New Roman" w:cs="Times New Roman"/>
          <w:sz w:val="24"/>
          <w:szCs w:val="24"/>
        </w:rPr>
        <w:t>1.līmeņa IT gultām papildus būtu nepieciešams nodrošināt papildus 3 gultas</w:t>
      </w:r>
      <w:r w:rsidR="003D3A53" w:rsidRPr="00840C30">
        <w:rPr>
          <w:rFonts w:ascii="Times New Roman" w:hAnsi="Times New Roman" w:cs="Times New Roman"/>
          <w:sz w:val="24"/>
          <w:szCs w:val="24"/>
        </w:rPr>
        <w:t xml:space="preserve">, </w:t>
      </w:r>
      <w:r w:rsidR="00827596" w:rsidRPr="00840C30">
        <w:rPr>
          <w:rFonts w:ascii="Times New Roman" w:hAnsi="Times New Roman" w:cs="Times New Roman"/>
          <w:sz w:val="24"/>
          <w:szCs w:val="24"/>
        </w:rPr>
        <w:t xml:space="preserve">3 pacientu novērošanas monitorus, 3 mākslīgās plaušu ventilācijas iekārtas, 3 perfuzoru stacijas ar statīvu un </w:t>
      </w:r>
      <w:r w:rsidR="003D3A53" w:rsidRPr="00840C30">
        <w:rPr>
          <w:rFonts w:ascii="Times New Roman" w:hAnsi="Times New Roman" w:cs="Times New Roman"/>
          <w:sz w:val="24"/>
          <w:szCs w:val="24"/>
        </w:rPr>
        <w:t>6</w:t>
      </w:r>
      <w:r w:rsidR="00827596" w:rsidRPr="00840C30">
        <w:rPr>
          <w:rFonts w:ascii="Times New Roman" w:hAnsi="Times New Roman" w:cs="Times New Roman"/>
          <w:sz w:val="24"/>
          <w:szCs w:val="24"/>
        </w:rPr>
        <w:t xml:space="preserve"> enteromat</w:t>
      </w:r>
      <w:r w:rsidR="003D3A53" w:rsidRPr="00840C30">
        <w:rPr>
          <w:rFonts w:ascii="Times New Roman" w:hAnsi="Times New Roman" w:cs="Times New Roman"/>
          <w:sz w:val="24"/>
          <w:szCs w:val="24"/>
        </w:rPr>
        <w:t>us</w:t>
      </w:r>
      <w:r w:rsidR="00827596" w:rsidRPr="00840C30">
        <w:rPr>
          <w:rFonts w:ascii="Times New Roman" w:hAnsi="Times New Roman" w:cs="Times New Roman"/>
          <w:sz w:val="24"/>
          <w:szCs w:val="24"/>
        </w:rPr>
        <w:t xml:space="preserve">, </w:t>
      </w:r>
      <w:r w:rsidR="003D3A53" w:rsidRPr="00840C30">
        <w:rPr>
          <w:rFonts w:ascii="Times New Roman" w:hAnsi="Times New Roman" w:cs="Times New Roman"/>
          <w:sz w:val="24"/>
          <w:szCs w:val="24"/>
        </w:rPr>
        <w:t>2</w:t>
      </w:r>
      <w:r w:rsidR="00827596" w:rsidRPr="00840C30">
        <w:rPr>
          <w:rFonts w:ascii="Times New Roman" w:hAnsi="Times New Roman" w:cs="Times New Roman"/>
          <w:sz w:val="24"/>
          <w:szCs w:val="24"/>
        </w:rPr>
        <w:t xml:space="preserve"> fonendoskop</w:t>
      </w:r>
      <w:r w:rsidR="003D3A53" w:rsidRPr="00840C30">
        <w:rPr>
          <w:rFonts w:ascii="Times New Roman" w:hAnsi="Times New Roman" w:cs="Times New Roman"/>
          <w:sz w:val="24"/>
          <w:szCs w:val="24"/>
        </w:rPr>
        <w:t>us</w:t>
      </w:r>
      <w:r w:rsidR="00827596" w:rsidRPr="00840C30">
        <w:rPr>
          <w:rFonts w:ascii="Times New Roman" w:hAnsi="Times New Roman" w:cs="Times New Roman"/>
          <w:sz w:val="24"/>
          <w:szCs w:val="24"/>
        </w:rPr>
        <w:t xml:space="preserve">, 2 gaisa atttīrīšanas iekārtas un </w:t>
      </w:r>
      <w:r w:rsidR="003D3A53" w:rsidRPr="00840C30">
        <w:rPr>
          <w:rFonts w:ascii="Times New Roman" w:hAnsi="Times New Roman" w:cs="Times New Roman"/>
          <w:sz w:val="24"/>
          <w:szCs w:val="24"/>
        </w:rPr>
        <w:t xml:space="preserve">1 </w:t>
      </w:r>
      <w:r w:rsidR="00827596" w:rsidRPr="00840C30">
        <w:rPr>
          <w:rFonts w:ascii="Times New Roman" w:hAnsi="Times New Roman" w:cs="Times New Roman"/>
          <w:sz w:val="24"/>
          <w:szCs w:val="24"/>
        </w:rPr>
        <w:t>pulsoksimetr</w:t>
      </w:r>
      <w:r w:rsidR="003D3A53" w:rsidRPr="00840C30">
        <w:rPr>
          <w:rFonts w:ascii="Times New Roman" w:hAnsi="Times New Roman" w:cs="Times New Roman"/>
          <w:sz w:val="24"/>
          <w:szCs w:val="24"/>
        </w:rPr>
        <w:t>s</w:t>
      </w:r>
      <w:r w:rsidR="00827596" w:rsidRPr="00840C30">
        <w:rPr>
          <w:rFonts w:ascii="Times New Roman" w:hAnsi="Times New Roman" w:cs="Times New Roman"/>
          <w:sz w:val="24"/>
          <w:szCs w:val="24"/>
        </w:rPr>
        <w:t xml:space="preserve">, </w:t>
      </w:r>
      <w:r w:rsidR="003D3A53" w:rsidRPr="00840C30">
        <w:rPr>
          <w:rFonts w:ascii="Times New Roman" w:hAnsi="Times New Roman" w:cs="Times New Roman"/>
          <w:sz w:val="24"/>
          <w:szCs w:val="24"/>
        </w:rPr>
        <w:t>3 ežekcijas sūkņ</w:t>
      </w:r>
      <w:r w:rsidR="00923AE1" w:rsidRPr="00840C30">
        <w:rPr>
          <w:rFonts w:ascii="Times New Roman" w:hAnsi="Times New Roman" w:cs="Times New Roman"/>
          <w:sz w:val="24"/>
          <w:szCs w:val="24"/>
        </w:rPr>
        <w:t xml:space="preserve">us </w:t>
      </w:r>
      <w:r w:rsidR="003D3A53" w:rsidRPr="00840C30">
        <w:rPr>
          <w:rFonts w:ascii="Times New Roman" w:hAnsi="Times New Roman" w:cs="Times New Roman"/>
          <w:sz w:val="24"/>
          <w:szCs w:val="24"/>
        </w:rPr>
        <w:t>un 1 ķiruģiskais atsūcēj</w:t>
      </w:r>
      <w:r w:rsidR="00923AE1" w:rsidRPr="00840C30">
        <w:rPr>
          <w:rFonts w:ascii="Times New Roman" w:hAnsi="Times New Roman" w:cs="Times New Roman"/>
          <w:sz w:val="24"/>
          <w:szCs w:val="24"/>
        </w:rPr>
        <w:t xml:space="preserve">u, </w:t>
      </w:r>
      <w:r w:rsidR="00827596" w:rsidRPr="00840C30">
        <w:rPr>
          <w:rFonts w:ascii="Times New Roman" w:hAnsi="Times New Roman" w:cs="Times New Roman"/>
          <w:sz w:val="24"/>
          <w:szCs w:val="24"/>
        </w:rPr>
        <w:t xml:space="preserve">1 </w:t>
      </w:r>
      <w:r w:rsidR="003D3A53" w:rsidRPr="00840C30">
        <w:rPr>
          <w:rFonts w:ascii="Times New Roman" w:hAnsi="Times New Roman" w:cs="Times New Roman"/>
          <w:sz w:val="24"/>
          <w:szCs w:val="24"/>
        </w:rPr>
        <w:t>pacientu pārvešanas rat</w:t>
      </w:r>
      <w:r w:rsidR="00923AE1" w:rsidRPr="00840C30">
        <w:rPr>
          <w:rFonts w:ascii="Times New Roman" w:hAnsi="Times New Roman" w:cs="Times New Roman"/>
          <w:sz w:val="24"/>
          <w:szCs w:val="24"/>
        </w:rPr>
        <w:t>us u.c.</w:t>
      </w:r>
    </w:p>
    <w:p w14:paraId="54FC8EDF" w14:textId="77777777" w:rsidR="00DD3DC4" w:rsidRDefault="004133F2" w:rsidP="009F73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468C97D4" w14:textId="3B9818CF" w:rsidR="003663D1" w:rsidRPr="009F733B" w:rsidRDefault="004133F2" w:rsidP="00DD3DC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Vienlaikus atzīmējams, ka atsevišķu medicīnisko ierīču rezerves ir nepieciešamas uz nodaļu, kā arī papildus monitori un perfuzori ir nepieciešami arī “parastās gultās”, kurās veselības aprūpes pakalpojumus saņem Covid-19 pacienti ar vieglu slimības gaitu, bet kuriem ir nepieciešams atrasties stacionārā. Tāpat atzīmējams, ka daļa no medicīniskā aprīkojuma, kas tika izmantota</w:t>
      </w:r>
      <w:r w:rsidR="00124FE7">
        <w:rPr>
          <w:rFonts w:ascii="Times New Roman" w:hAnsi="Times New Roman" w:cs="Times New Roman"/>
          <w:sz w:val="24"/>
          <w:szCs w:val="24"/>
        </w:rPr>
        <w:t>, lai nodrošinātu veselības aprūpes pakalpojumus Covid-19 pacientiem iepriekšējos Covid-19 viļņos, ir nokalpojusi savu laiku un būtu atjaunojama.</w:t>
      </w:r>
    </w:p>
    <w:p w14:paraId="1BB6CE70" w14:textId="77777777" w:rsidR="003050D2" w:rsidRDefault="00623E95" w:rsidP="001F28D7">
      <w:pPr>
        <w:spacing w:after="0" w:line="240" w:lineRule="auto"/>
        <w:ind w:firstLine="720"/>
        <w:jc w:val="both"/>
        <w:rPr>
          <w:rFonts w:ascii="Times New Roman" w:hAnsi="Times New Roman" w:cs="Times New Roman"/>
          <w:sz w:val="24"/>
          <w:szCs w:val="24"/>
        </w:rPr>
      </w:pPr>
      <w:bookmarkStart w:id="4" w:name="_Hlk87264518"/>
      <w:r>
        <w:rPr>
          <w:rFonts w:ascii="Times New Roman" w:hAnsi="Times New Roman" w:cs="Times New Roman"/>
          <w:sz w:val="24"/>
          <w:szCs w:val="24"/>
        </w:rPr>
        <w:t xml:space="preserve">Ņemot vērā minēto, </w:t>
      </w:r>
      <w:r w:rsidR="003050D2">
        <w:rPr>
          <w:rFonts w:ascii="Times New Roman" w:hAnsi="Times New Roman" w:cs="Times New Roman"/>
          <w:sz w:val="24"/>
          <w:szCs w:val="24"/>
        </w:rPr>
        <w:t xml:space="preserve">nepieciešams atjaunot slimnīcu medicīnisko aprīkojumu, kā arī, lai nodrošinātu veselības aprūpes pakalpojumu sniegšanas nepārtrauktību, nodrošināt nepieciešamo rezervi slimnīcu medicīniskajam aprīkojumam. </w:t>
      </w:r>
    </w:p>
    <w:p w14:paraId="3F7BE82E" w14:textId="6BCC8A05" w:rsidR="00623E95" w:rsidRDefault="003050D2" w:rsidP="001F28D7">
      <w:pPr>
        <w:spacing w:after="0" w:line="240" w:lineRule="auto"/>
        <w:ind w:firstLine="720"/>
        <w:jc w:val="both"/>
        <w:rPr>
          <w:rFonts w:ascii="Times New Roman" w:hAnsi="Times New Roman" w:cs="Times New Roman"/>
          <w:sz w:val="24"/>
          <w:szCs w:val="24"/>
        </w:rPr>
      </w:pPr>
      <w:r w:rsidRPr="00DD3DC4">
        <w:rPr>
          <w:rFonts w:ascii="Times New Roman" w:hAnsi="Times New Roman" w:cs="Times New Roman"/>
          <w:sz w:val="24"/>
          <w:szCs w:val="24"/>
        </w:rPr>
        <w:t>Slimnīcu pamatnodrošinājumam būtu nepieciešam</w:t>
      </w:r>
      <w:r w:rsidR="00A061C5" w:rsidRPr="00DD3DC4">
        <w:rPr>
          <w:rFonts w:ascii="Times New Roman" w:hAnsi="Times New Roman" w:cs="Times New Roman"/>
          <w:sz w:val="24"/>
          <w:szCs w:val="24"/>
        </w:rPr>
        <w:t>s aprīkojums 667</w:t>
      </w:r>
      <w:r w:rsidR="003A6186" w:rsidRPr="00DD3DC4">
        <w:rPr>
          <w:rFonts w:ascii="Times New Roman" w:hAnsi="Times New Roman" w:cs="Times New Roman"/>
          <w:sz w:val="24"/>
          <w:szCs w:val="24"/>
        </w:rPr>
        <w:t xml:space="preserve"> IT</w:t>
      </w:r>
      <w:r w:rsidR="00A061C5" w:rsidRPr="00DD3DC4">
        <w:rPr>
          <w:rFonts w:ascii="Times New Roman" w:hAnsi="Times New Roman" w:cs="Times New Roman"/>
          <w:sz w:val="24"/>
          <w:szCs w:val="24"/>
        </w:rPr>
        <w:t xml:space="preserve"> gultām. Savukārt </w:t>
      </w:r>
      <w:r w:rsidR="00623E95" w:rsidRPr="00DD3DC4">
        <w:rPr>
          <w:rFonts w:ascii="Times New Roman" w:hAnsi="Times New Roman" w:cs="Times New Roman"/>
          <w:sz w:val="24"/>
          <w:szCs w:val="24"/>
        </w:rPr>
        <w:t xml:space="preserve">slimnīcu rezervēs varētu tikt iekļautas medicīniskās iekārtas un ierīces, kuras slimnīcas ir paredzējušas iegādāties Covid-19 pacientu ārstēšanai, lai izvērstu iepriekšējos ziņojumos minēto </w:t>
      </w:r>
      <w:r w:rsidR="00623E95" w:rsidRPr="00DD3DC4">
        <w:rPr>
          <w:rFonts w:ascii="Times New Roman" w:hAnsi="Times New Roman" w:cs="Times New Roman"/>
          <w:sz w:val="24"/>
          <w:szCs w:val="24"/>
        </w:rPr>
        <w:lastRenderedPageBreak/>
        <w:t>3</w:t>
      </w:r>
      <w:r w:rsidR="00F863D0" w:rsidRPr="00DD3DC4">
        <w:rPr>
          <w:rFonts w:ascii="Times New Roman" w:hAnsi="Times New Roman" w:cs="Times New Roman"/>
          <w:sz w:val="24"/>
          <w:szCs w:val="24"/>
        </w:rPr>
        <w:t xml:space="preserve"> </w:t>
      </w:r>
      <w:r w:rsidR="00623E95" w:rsidRPr="00DD3DC4">
        <w:rPr>
          <w:rFonts w:ascii="Times New Roman" w:hAnsi="Times New Roman" w:cs="Times New Roman"/>
          <w:sz w:val="24"/>
          <w:szCs w:val="24"/>
        </w:rPr>
        <w:t>301</w:t>
      </w:r>
      <w:r w:rsidR="00E54BCF" w:rsidRPr="00DD3DC4">
        <w:rPr>
          <w:rFonts w:ascii="Times New Roman" w:hAnsi="Times New Roman" w:cs="Times New Roman"/>
          <w:sz w:val="24"/>
          <w:szCs w:val="24"/>
        </w:rPr>
        <w:t>, tai skaitā jaunu 107 IT</w:t>
      </w:r>
      <w:r w:rsidR="00F3398B" w:rsidRPr="00DD3DC4">
        <w:rPr>
          <w:rFonts w:ascii="Times New Roman" w:hAnsi="Times New Roman" w:cs="Times New Roman"/>
          <w:sz w:val="24"/>
          <w:szCs w:val="24"/>
        </w:rPr>
        <w:t>,</w:t>
      </w:r>
      <w:r w:rsidR="00623E95" w:rsidRPr="00DD3DC4">
        <w:rPr>
          <w:rFonts w:ascii="Times New Roman" w:hAnsi="Times New Roman" w:cs="Times New Roman"/>
          <w:sz w:val="24"/>
          <w:szCs w:val="24"/>
        </w:rPr>
        <w:t xml:space="preserve"> gultu </w:t>
      </w:r>
      <w:r w:rsidR="00124FE7" w:rsidRPr="00DD3DC4">
        <w:rPr>
          <w:rFonts w:ascii="Times New Roman" w:hAnsi="Times New Roman" w:cs="Times New Roman"/>
          <w:sz w:val="24"/>
          <w:szCs w:val="24"/>
        </w:rPr>
        <w:t xml:space="preserve">situācijā, kad </w:t>
      </w:r>
      <w:r w:rsidR="00623E95" w:rsidRPr="00DD3DC4">
        <w:rPr>
          <w:rFonts w:ascii="Times New Roman" w:hAnsi="Times New Roman" w:cs="Times New Roman"/>
          <w:sz w:val="24"/>
          <w:szCs w:val="24"/>
        </w:rPr>
        <w:t xml:space="preserve">Covid-19 pacientu </w:t>
      </w:r>
      <w:r w:rsidR="00124FE7" w:rsidRPr="00DD3DC4">
        <w:rPr>
          <w:rFonts w:ascii="Times New Roman" w:hAnsi="Times New Roman" w:cs="Times New Roman"/>
          <w:sz w:val="24"/>
          <w:szCs w:val="24"/>
        </w:rPr>
        <w:t>skaits samazinās</w:t>
      </w:r>
      <w:r w:rsidR="00623E95" w:rsidRPr="00DD3DC4">
        <w:rPr>
          <w:rFonts w:ascii="Times New Roman" w:hAnsi="Times New Roman" w:cs="Times New Roman"/>
          <w:sz w:val="24"/>
          <w:szCs w:val="24"/>
        </w:rPr>
        <w:t xml:space="preserve">. Vienlaikus slimnīcu rezervēs varētu tikt novirzītas arī medicīniskās </w:t>
      </w:r>
      <w:r w:rsidR="00490BFE" w:rsidRPr="00DD3DC4">
        <w:rPr>
          <w:rFonts w:ascii="Times New Roman" w:hAnsi="Times New Roman" w:cs="Times New Roman"/>
          <w:sz w:val="24"/>
          <w:szCs w:val="24"/>
        </w:rPr>
        <w:t xml:space="preserve">iekārtas un </w:t>
      </w:r>
      <w:r w:rsidR="00623E95" w:rsidRPr="00DD3DC4">
        <w:rPr>
          <w:rFonts w:ascii="Times New Roman" w:hAnsi="Times New Roman" w:cs="Times New Roman"/>
          <w:sz w:val="24"/>
          <w:szCs w:val="24"/>
        </w:rPr>
        <w:t>ierīces, kuras Latvijas slimnīcām starptautiskās palīdzības ietvaros tiek dāvinātas (paliek lietošanā</w:t>
      </w:r>
      <w:r w:rsidR="00490BFE" w:rsidRPr="00DD3DC4">
        <w:rPr>
          <w:rFonts w:ascii="Times New Roman" w:hAnsi="Times New Roman" w:cs="Times New Roman"/>
          <w:sz w:val="24"/>
          <w:szCs w:val="24"/>
        </w:rPr>
        <w:t>)</w:t>
      </w:r>
      <w:r w:rsidR="001B24FC" w:rsidRPr="00DD3DC4">
        <w:rPr>
          <w:rFonts w:ascii="Times New Roman" w:hAnsi="Times New Roman" w:cs="Times New Roman"/>
          <w:sz w:val="24"/>
          <w:szCs w:val="24"/>
        </w:rPr>
        <w:t xml:space="preserve"> – </w:t>
      </w:r>
      <w:r w:rsidR="00181761">
        <w:rPr>
          <w:rFonts w:ascii="Times New Roman" w:hAnsi="Times New Roman" w:cs="Times New Roman"/>
          <w:sz w:val="24"/>
          <w:szCs w:val="24"/>
        </w:rPr>
        <w:t>88</w:t>
      </w:r>
      <w:r w:rsidR="001B24FC" w:rsidRPr="00DD3DC4">
        <w:rPr>
          <w:rFonts w:ascii="Times New Roman" w:hAnsi="Times New Roman" w:cs="Times New Roman"/>
          <w:sz w:val="24"/>
          <w:szCs w:val="24"/>
        </w:rPr>
        <w:t xml:space="preserve"> pacientu novērošanas monitori, </w:t>
      </w:r>
      <w:r w:rsidR="00BC3A83">
        <w:rPr>
          <w:rFonts w:ascii="Times New Roman" w:hAnsi="Times New Roman" w:cs="Times New Roman"/>
          <w:sz w:val="24"/>
          <w:szCs w:val="24"/>
        </w:rPr>
        <w:t>229</w:t>
      </w:r>
      <w:r w:rsidR="001B24FC" w:rsidRPr="00DD3DC4">
        <w:rPr>
          <w:rFonts w:ascii="Times New Roman" w:hAnsi="Times New Roman" w:cs="Times New Roman"/>
          <w:sz w:val="24"/>
          <w:szCs w:val="24"/>
        </w:rPr>
        <w:t xml:space="preserve"> mākslīgās plaušu ventilācijas iekārta</w:t>
      </w:r>
      <w:r w:rsidR="001548B8">
        <w:rPr>
          <w:rFonts w:ascii="Times New Roman" w:hAnsi="Times New Roman" w:cs="Times New Roman"/>
          <w:sz w:val="24"/>
          <w:szCs w:val="24"/>
        </w:rPr>
        <w:t>s</w:t>
      </w:r>
      <w:r w:rsidR="001B24FC" w:rsidRPr="00DD3DC4">
        <w:rPr>
          <w:rFonts w:ascii="Times New Roman" w:hAnsi="Times New Roman" w:cs="Times New Roman"/>
          <w:sz w:val="24"/>
          <w:szCs w:val="24"/>
        </w:rPr>
        <w:t xml:space="preserve">, </w:t>
      </w:r>
      <w:r w:rsidR="001548B8">
        <w:rPr>
          <w:rFonts w:ascii="Times New Roman" w:hAnsi="Times New Roman" w:cs="Times New Roman"/>
          <w:sz w:val="24"/>
          <w:szCs w:val="24"/>
        </w:rPr>
        <w:t>18 t</w:t>
      </w:r>
      <w:r w:rsidR="001548B8" w:rsidRPr="001548B8">
        <w:rPr>
          <w:rFonts w:ascii="Times New Roman" w:hAnsi="Times New Roman" w:cs="Times New Roman"/>
          <w:sz w:val="24"/>
          <w:szCs w:val="24"/>
        </w:rPr>
        <w:t>ransporta mākslīgās plaušu ventilācijas iekārta</w:t>
      </w:r>
      <w:r w:rsidR="001548B8">
        <w:rPr>
          <w:rFonts w:ascii="Times New Roman" w:hAnsi="Times New Roman" w:cs="Times New Roman"/>
          <w:sz w:val="24"/>
          <w:szCs w:val="24"/>
        </w:rPr>
        <w:t>s,</w:t>
      </w:r>
      <w:r w:rsidR="001548B8" w:rsidRPr="001548B8">
        <w:rPr>
          <w:rFonts w:ascii="Times New Roman" w:hAnsi="Times New Roman" w:cs="Times New Roman"/>
          <w:sz w:val="24"/>
          <w:szCs w:val="24"/>
        </w:rPr>
        <w:t xml:space="preserve"> </w:t>
      </w:r>
      <w:r w:rsidR="00BC3A83">
        <w:rPr>
          <w:rFonts w:ascii="Times New Roman" w:hAnsi="Times New Roman" w:cs="Times New Roman"/>
          <w:sz w:val="24"/>
          <w:szCs w:val="24"/>
        </w:rPr>
        <w:t>500</w:t>
      </w:r>
      <w:r w:rsidR="001B24FC" w:rsidRPr="00DD3DC4">
        <w:rPr>
          <w:rFonts w:ascii="Times New Roman" w:hAnsi="Times New Roman" w:cs="Times New Roman"/>
          <w:sz w:val="24"/>
          <w:szCs w:val="24"/>
        </w:rPr>
        <w:t xml:space="preserve"> perfuzoru stacijas, </w:t>
      </w:r>
      <w:r w:rsidR="00BC3A83">
        <w:rPr>
          <w:rFonts w:ascii="Times New Roman" w:hAnsi="Times New Roman" w:cs="Times New Roman"/>
          <w:sz w:val="24"/>
          <w:szCs w:val="24"/>
        </w:rPr>
        <w:t>3</w:t>
      </w:r>
      <w:r w:rsidR="001B24FC" w:rsidRPr="00DD3DC4">
        <w:rPr>
          <w:rFonts w:ascii="Times New Roman" w:hAnsi="Times New Roman" w:cs="Times New Roman"/>
          <w:sz w:val="24"/>
          <w:szCs w:val="24"/>
        </w:rPr>
        <w:t xml:space="preserve"> portatīvie rentgena aparāti, </w:t>
      </w:r>
      <w:r w:rsidR="00BC3A83">
        <w:rPr>
          <w:rFonts w:ascii="Times New Roman" w:hAnsi="Times New Roman" w:cs="Times New Roman"/>
          <w:sz w:val="24"/>
          <w:szCs w:val="24"/>
        </w:rPr>
        <w:t>50</w:t>
      </w:r>
      <w:r w:rsidR="001548B8">
        <w:rPr>
          <w:rFonts w:ascii="Times New Roman" w:hAnsi="Times New Roman" w:cs="Times New Roman"/>
          <w:sz w:val="24"/>
          <w:szCs w:val="24"/>
        </w:rPr>
        <w:t xml:space="preserve"> </w:t>
      </w:r>
      <w:r w:rsidR="001548B8" w:rsidRPr="0013615A">
        <w:rPr>
          <w:rFonts w:ascii="Times New Roman" w:hAnsi="Times New Roman" w:cs="Times New Roman"/>
        </w:rPr>
        <w:t>atsūkšanas ierīces</w:t>
      </w:r>
      <w:r w:rsidR="001548B8">
        <w:rPr>
          <w:rFonts w:ascii="Times New Roman" w:hAnsi="Times New Roman" w:cs="Times New Roman"/>
        </w:rPr>
        <w:t xml:space="preserve"> -</w:t>
      </w:r>
      <w:r w:rsidR="00134D51" w:rsidRPr="00DD3DC4">
        <w:rPr>
          <w:rFonts w:ascii="Times New Roman" w:hAnsi="Times New Roman" w:cs="Times New Roman"/>
          <w:sz w:val="24"/>
          <w:szCs w:val="24"/>
        </w:rPr>
        <w:t xml:space="preserve"> ežekcijas sūkņi.</w:t>
      </w:r>
      <w:bookmarkEnd w:id="4"/>
    </w:p>
    <w:p w14:paraId="4596A899" w14:textId="3E62235C" w:rsidR="00E54E5E" w:rsidRPr="00AD49F5" w:rsidRDefault="00827596" w:rsidP="00DA5796">
      <w:pPr>
        <w:spacing w:after="0" w:line="240" w:lineRule="auto"/>
        <w:ind w:firstLine="720"/>
        <w:jc w:val="both"/>
        <w:rPr>
          <w:rFonts w:ascii="Times New Roman" w:hAnsi="Times New Roman" w:cs="Times New Roman"/>
          <w:b/>
          <w:bCs/>
          <w:sz w:val="24"/>
          <w:szCs w:val="24"/>
        </w:rPr>
      </w:pPr>
      <w:r>
        <w:rPr>
          <w:rFonts w:ascii="Times New Roman" w:hAnsi="Times New Roman" w:cs="Times New Roman"/>
          <w:sz w:val="24"/>
          <w:szCs w:val="24"/>
        </w:rPr>
        <w:t>Minētais ļau</w:t>
      </w:r>
      <w:r w:rsidR="00623E95">
        <w:rPr>
          <w:rFonts w:ascii="Times New Roman" w:hAnsi="Times New Roman" w:cs="Times New Roman"/>
          <w:sz w:val="24"/>
          <w:szCs w:val="24"/>
        </w:rPr>
        <w:t>s</w:t>
      </w:r>
      <w:r>
        <w:rPr>
          <w:rFonts w:ascii="Times New Roman" w:hAnsi="Times New Roman" w:cs="Times New Roman"/>
          <w:sz w:val="24"/>
          <w:szCs w:val="24"/>
        </w:rPr>
        <w:t xml:space="preserve"> nodrošināt nepārtrauktību pacientu ārstēšanas </w:t>
      </w:r>
      <w:r w:rsidR="00A61D4A">
        <w:rPr>
          <w:rFonts w:ascii="Times New Roman" w:hAnsi="Times New Roman" w:cs="Times New Roman"/>
          <w:sz w:val="24"/>
          <w:szCs w:val="24"/>
        </w:rPr>
        <w:t>procesu</w:t>
      </w:r>
      <w:r>
        <w:rPr>
          <w:rFonts w:ascii="Times New Roman" w:hAnsi="Times New Roman" w:cs="Times New Roman"/>
          <w:sz w:val="24"/>
          <w:szCs w:val="24"/>
        </w:rPr>
        <w:t>,</w:t>
      </w:r>
      <w:r w:rsidR="00A61D4A">
        <w:rPr>
          <w:rFonts w:ascii="Times New Roman" w:hAnsi="Times New Roman" w:cs="Times New Roman"/>
          <w:sz w:val="24"/>
          <w:szCs w:val="24"/>
        </w:rPr>
        <w:t xml:space="preserve"> </w:t>
      </w:r>
      <w:r>
        <w:rPr>
          <w:rFonts w:ascii="Times New Roman" w:hAnsi="Times New Roman" w:cs="Times New Roman"/>
          <w:sz w:val="24"/>
          <w:szCs w:val="24"/>
        </w:rPr>
        <w:t xml:space="preserve">ņemot vērā </w:t>
      </w:r>
      <w:r w:rsidR="00A61D4A">
        <w:rPr>
          <w:rFonts w:ascii="Times New Roman" w:hAnsi="Times New Roman" w:cs="Times New Roman"/>
          <w:sz w:val="24"/>
          <w:szCs w:val="24"/>
        </w:rPr>
        <w:t xml:space="preserve">laikietilpīgo </w:t>
      </w:r>
      <w:r>
        <w:rPr>
          <w:rFonts w:ascii="Times New Roman" w:hAnsi="Times New Roman" w:cs="Times New Roman"/>
          <w:sz w:val="24"/>
          <w:szCs w:val="24"/>
        </w:rPr>
        <w:t>dezinfekcijas pasākumu īsteno</w:t>
      </w:r>
      <w:r w:rsidR="003D3A53">
        <w:rPr>
          <w:rFonts w:ascii="Times New Roman" w:hAnsi="Times New Roman" w:cs="Times New Roman"/>
          <w:sz w:val="24"/>
          <w:szCs w:val="24"/>
        </w:rPr>
        <w:t xml:space="preserve">šanas nepieciešamību pēc katra pacienta, pacientu pārvietošanu, kā arī iespējamo nepieciešamo ierīču remontu nodrošināšanu. </w:t>
      </w:r>
    </w:p>
    <w:p w14:paraId="3EB2584B" w14:textId="3924840E" w:rsidR="00DE3806" w:rsidRDefault="00DE3806" w:rsidP="00DE3806">
      <w:pPr>
        <w:spacing w:after="0" w:line="240" w:lineRule="auto"/>
        <w:jc w:val="both"/>
        <w:rPr>
          <w:rFonts w:ascii="Times New Roman" w:hAnsi="Times New Roman" w:cs="Times New Roman"/>
          <w:sz w:val="24"/>
          <w:szCs w:val="24"/>
        </w:rPr>
      </w:pPr>
      <w:bookmarkStart w:id="5" w:name="_Hlk90156867"/>
    </w:p>
    <w:p w14:paraId="58E46CD5" w14:textId="6C45E46F" w:rsidR="002625BA" w:rsidRDefault="002625BA" w:rsidP="00DE3806">
      <w:pPr>
        <w:spacing w:after="0" w:line="240" w:lineRule="auto"/>
        <w:jc w:val="both"/>
        <w:rPr>
          <w:rFonts w:ascii="Times New Roman" w:hAnsi="Times New Roman" w:cs="Times New Roman"/>
          <w:sz w:val="24"/>
          <w:szCs w:val="24"/>
        </w:rPr>
      </w:pPr>
    </w:p>
    <w:bookmarkEnd w:id="5"/>
    <w:p w14:paraId="43A85F9D" w14:textId="2601EC28" w:rsidR="00DA6190" w:rsidRPr="001F28D7" w:rsidRDefault="001F28D7" w:rsidP="001F28D7">
      <w:pPr>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3.</w:t>
      </w:r>
      <w:r w:rsidRPr="001F28D7">
        <w:rPr>
          <w:rFonts w:ascii="Times New Roman" w:hAnsi="Times New Roman" w:cs="Times New Roman"/>
          <w:b/>
          <w:bCs/>
          <w:sz w:val="24"/>
          <w:szCs w:val="24"/>
        </w:rPr>
        <w:t xml:space="preserve"> Valsts nozīmes g</w:t>
      </w:r>
      <w:r w:rsidR="00DA6190" w:rsidRPr="001F28D7">
        <w:rPr>
          <w:rFonts w:ascii="Times New Roman" w:hAnsi="Times New Roman" w:cs="Times New Roman"/>
          <w:b/>
          <w:bCs/>
          <w:sz w:val="24"/>
          <w:szCs w:val="24"/>
        </w:rPr>
        <w:t>ultu rezerves</w:t>
      </w:r>
    </w:p>
    <w:p w14:paraId="05E623FC" w14:textId="77777777" w:rsidR="001F28D7" w:rsidRPr="001F28D7" w:rsidRDefault="001F28D7" w:rsidP="001F28D7">
      <w:pPr>
        <w:pStyle w:val="ListParagraph"/>
        <w:spacing w:after="0" w:line="240" w:lineRule="auto"/>
        <w:jc w:val="both"/>
        <w:rPr>
          <w:rFonts w:ascii="Times New Roman" w:hAnsi="Times New Roman" w:cs="Times New Roman"/>
          <w:b/>
          <w:bCs/>
          <w:sz w:val="24"/>
          <w:szCs w:val="24"/>
        </w:rPr>
      </w:pPr>
    </w:p>
    <w:p w14:paraId="7E8CAE1C" w14:textId="32CD738E" w:rsidR="00216FA7" w:rsidRDefault="006805DB" w:rsidP="00C814F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Reaģējot uz pieaugušo Covid-19 pacientu skaitu stacionāros, </w:t>
      </w:r>
      <w:r w:rsidR="00353F92">
        <w:rPr>
          <w:rFonts w:ascii="Times New Roman" w:hAnsi="Times New Roman" w:cs="Times New Roman"/>
          <w:sz w:val="24"/>
          <w:szCs w:val="24"/>
        </w:rPr>
        <w:t>slimnīcās tika pārprofilētas un izvērstas papildu gultas ar nepieciešamo medicīnisko aprīkojumu un medicīniskajām ierīcēm. Minētais ļāva nodrošināt visu stacionēto Covid-19 pacientu ārstēšanu. Vienlaikus</w:t>
      </w:r>
      <w:r w:rsidR="00491AE8">
        <w:rPr>
          <w:rFonts w:ascii="Times New Roman" w:hAnsi="Times New Roman" w:cs="Times New Roman"/>
          <w:sz w:val="24"/>
          <w:szCs w:val="24"/>
        </w:rPr>
        <w:t xml:space="preserve"> minētā situācija</w:t>
      </w:r>
      <w:r w:rsidR="00353F92">
        <w:rPr>
          <w:rFonts w:ascii="Times New Roman" w:hAnsi="Times New Roman" w:cs="Times New Roman"/>
          <w:sz w:val="24"/>
          <w:szCs w:val="24"/>
        </w:rPr>
        <w:t>, ļāva secināt</w:t>
      </w:r>
      <w:r w:rsidR="00491AE8">
        <w:rPr>
          <w:rFonts w:ascii="Times New Roman" w:hAnsi="Times New Roman" w:cs="Times New Roman"/>
          <w:sz w:val="24"/>
          <w:szCs w:val="24"/>
        </w:rPr>
        <w:t>, ka</w:t>
      </w:r>
      <w:r w:rsidR="00C814FD">
        <w:rPr>
          <w:rFonts w:ascii="Times New Roman" w:hAnsi="Times New Roman" w:cs="Times New Roman"/>
          <w:sz w:val="24"/>
          <w:szCs w:val="24"/>
        </w:rPr>
        <w:t xml:space="preserve"> </w:t>
      </w:r>
      <w:r w:rsidR="00353F92">
        <w:rPr>
          <w:rFonts w:ascii="Times New Roman" w:hAnsi="Times New Roman" w:cs="Times New Roman"/>
          <w:sz w:val="24"/>
          <w:szCs w:val="24"/>
        </w:rPr>
        <w:t>nepieciešam</w:t>
      </w:r>
      <w:r w:rsidR="00491AE8">
        <w:rPr>
          <w:rFonts w:ascii="Times New Roman" w:hAnsi="Times New Roman" w:cs="Times New Roman"/>
          <w:sz w:val="24"/>
          <w:szCs w:val="24"/>
        </w:rPr>
        <w:t>s</w:t>
      </w:r>
      <w:r w:rsidR="00C814FD">
        <w:rPr>
          <w:rFonts w:ascii="Times New Roman" w:hAnsi="Times New Roman" w:cs="Times New Roman"/>
          <w:sz w:val="24"/>
          <w:szCs w:val="24"/>
        </w:rPr>
        <w:t xml:space="preserve"> </w:t>
      </w:r>
      <w:r w:rsidR="00353F92">
        <w:rPr>
          <w:rFonts w:ascii="Times New Roman" w:hAnsi="Times New Roman" w:cs="Times New Roman"/>
          <w:sz w:val="24"/>
          <w:szCs w:val="24"/>
        </w:rPr>
        <w:t xml:space="preserve">veidot gultu rezerves, kas nepieciešamības gadījumā </w:t>
      </w:r>
      <w:r w:rsidR="00C814FD">
        <w:rPr>
          <w:rFonts w:ascii="Times New Roman" w:hAnsi="Times New Roman" w:cs="Times New Roman"/>
          <w:sz w:val="24"/>
          <w:szCs w:val="24"/>
        </w:rPr>
        <w:t xml:space="preserve">ļautu operatīvi </w:t>
      </w:r>
      <w:r w:rsidR="00353F92">
        <w:rPr>
          <w:rFonts w:ascii="Times New Roman" w:hAnsi="Times New Roman" w:cs="Times New Roman"/>
          <w:sz w:val="24"/>
          <w:szCs w:val="24"/>
        </w:rPr>
        <w:t xml:space="preserve">palielināt gultasvietu skaitu un nodrošināt liela skaita pacientu savlaicīgu veselības aprūpi. </w:t>
      </w:r>
    </w:p>
    <w:p w14:paraId="690BA625" w14:textId="77777777" w:rsidR="00C814FD" w:rsidRDefault="00C814FD" w:rsidP="00C814FD">
      <w:pPr>
        <w:spacing w:after="0" w:line="240" w:lineRule="auto"/>
        <w:ind w:firstLine="720"/>
        <w:jc w:val="both"/>
        <w:rPr>
          <w:rFonts w:ascii="Times New Roman" w:hAnsi="Times New Roman" w:cs="Times New Roman"/>
          <w:sz w:val="24"/>
          <w:szCs w:val="24"/>
        </w:rPr>
      </w:pPr>
    </w:p>
    <w:p w14:paraId="1FB32A4E" w14:textId="0ED6CAD5" w:rsidR="003F42FF" w:rsidRDefault="00353F92" w:rsidP="00C814F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Lai turpmāk varētu </w:t>
      </w:r>
      <w:r w:rsidR="00C814FD">
        <w:rPr>
          <w:rFonts w:ascii="Times New Roman" w:hAnsi="Times New Roman" w:cs="Times New Roman"/>
          <w:sz w:val="24"/>
          <w:szCs w:val="24"/>
        </w:rPr>
        <w:t xml:space="preserve">operatīvi </w:t>
      </w:r>
      <w:r>
        <w:rPr>
          <w:rFonts w:ascii="Times New Roman" w:hAnsi="Times New Roman" w:cs="Times New Roman"/>
          <w:sz w:val="24"/>
          <w:szCs w:val="24"/>
        </w:rPr>
        <w:t>reaģēt gan uz infekcijas slimību uzliesmojumiem, gan situācijām ar lielu skaitu cietušo, nepieciešams izveidot</w:t>
      </w:r>
      <w:r w:rsidR="003F42FF">
        <w:rPr>
          <w:rFonts w:ascii="Times New Roman" w:hAnsi="Times New Roman" w:cs="Times New Roman"/>
          <w:sz w:val="24"/>
          <w:szCs w:val="24"/>
        </w:rPr>
        <w:t>;</w:t>
      </w:r>
    </w:p>
    <w:p w14:paraId="75E3B48F" w14:textId="44A528FA" w:rsidR="003F42FF" w:rsidRDefault="003F42FF" w:rsidP="00C814F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 operatīvās gultu rezerves, kas ļautu 24 - 48 stundu laikā izvērst papildus aprīkotas gultas</w:t>
      </w:r>
      <w:r w:rsidR="002F3484">
        <w:rPr>
          <w:rFonts w:ascii="Times New Roman" w:hAnsi="Times New Roman" w:cs="Times New Roman"/>
          <w:sz w:val="24"/>
          <w:szCs w:val="24"/>
        </w:rPr>
        <w:t xml:space="preserve">. Operatīvās rezerves sevī ietver slimnīcās esošās gultas, kas tiek izmantotas pacientu ārstēšanai un īsā laika posmā var tikt pārprofilētas Covid-19 pacientu ārstēšanas nodrošināšanai (kopumā </w:t>
      </w:r>
      <w:r w:rsidR="00E54BCF">
        <w:rPr>
          <w:rFonts w:ascii="Times New Roman" w:hAnsi="Times New Roman" w:cs="Times New Roman"/>
          <w:sz w:val="24"/>
          <w:szCs w:val="24"/>
        </w:rPr>
        <w:t>– 2</w:t>
      </w:r>
      <w:r w:rsidR="006833D1">
        <w:rPr>
          <w:rFonts w:ascii="Times New Roman" w:hAnsi="Times New Roman" w:cs="Times New Roman"/>
          <w:sz w:val="24"/>
          <w:szCs w:val="24"/>
        </w:rPr>
        <w:t> </w:t>
      </w:r>
      <w:r w:rsidR="00E54BCF">
        <w:rPr>
          <w:rFonts w:ascii="Times New Roman" w:hAnsi="Times New Roman" w:cs="Times New Roman"/>
          <w:sz w:val="24"/>
          <w:szCs w:val="24"/>
        </w:rPr>
        <w:t>178 gultas</w:t>
      </w:r>
      <w:r w:rsidR="002F3484">
        <w:rPr>
          <w:rFonts w:ascii="Times New Roman" w:hAnsi="Times New Roman" w:cs="Times New Roman"/>
          <w:sz w:val="24"/>
          <w:szCs w:val="24"/>
        </w:rPr>
        <w:t xml:space="preserve">) </w:t>
      </w:r>
      <w:r>
        <w:rPr>
          <w:rFonts w:ascii="Times New Roman" w:hAnsi="Times New Roman" w:cs="Times New Roman"/>
          <w:sz w:val="24"/>
          <w:szCs w:val="24"/>
        </w:rPr>
        <w:t>;</w:t>
      </w:r>
    </w:p>
    <w:p w14:paraId="038D37F3" w14:textId="6130025A" w:rsidR="00B71209" w:rsidRDefault="003F42FF" w:rsidP="00B7120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taktiskās gultu rezerves slimnīcās. Minētā īstenošanai būtu nepieciešams veidot </w:t>
      </w:r>
      <w:r w:rsidR="00353F92">
        <w:rPr>
          <w:rFonts w:ascii="Times New Roman" w:hAnsi="Times New Roman" w:cs="Times New Roman"/>
          <w:sz w:val="24"/>
          <w:szCs w:val="24"/>
        </w:rPr>
        <w:t xml:space="preserve">gultu rezerves </w:t>
      </w:r>
      <w:r w:rsidR="004D4F3A">
        <w:rPr>
          <w:rFonts w:ascii="Times New Roman" w:hAnsi="Times New Roman" w:cs="Times New Roman"/>
          <w:sz w:val="24"/>
          <w:szCs w:val="24"/>
        </w:rPr>
        <w:t>5</w:t>
      </w:r>
      <w:r w:rsidR="00353F92">
        <w:rPr>
          <w:rFonts w:ascii="Times New Roman" w:hAnsi="Times New Roman" w:cs="Times New Roman"/>
          <w:sz w:val="24"/>
          <w:szCs w:val="24"/>
        </w:rPr>
        <w:t>% apjomā no kopējā gultu skaita un no š</w:t>
      </w:r>
      <w:r w:rsidR="003106C8">
        <w:rPr>
          <w:rFonts w:ascii="Times New Roman" w:hAnsi="Times New Roman" w:cs="Times New Roman"/>
          <w:sz w:val="24"/>
          <w:szCs w:val="24"/>
        </w:rPr>
        <w:t>ī</w:t>
      </w:r>
      <w:r w:rsidR="00353F92">
        <w:rPr>
          <w:rFonts w:ascii="Times New Roman" w:hAnsi="Times New Roman" w:cs="Times New Roman"/>
          <w:sz w:val="24"/>
          <w:szCs w:val="24"/>
        </w:rPr>
        <w:t>m rezervēm 60-70% būtu jābūt IT gultām ar nepieciešamo aprīkojumu.</w:t>
      </w:r>
      <w:r w:rsidR="00216FA7" w:rsidRPr="00216FA7">
        <w:rPr>
          <w:rFonts w:ascii="Times New Roman" w:hAnsi="Times New Roman" w:cs="Times New Roman"/>
          <w:sz w:val="24"/>
          <w:szCs w:val="24"/>
        </w:rPr>
        <w:t xml:space="preserve"> </w:t>
      </w:r>
      <w:r w:rsidR="00B71209">
        <w:rPr>
          <w:rFonts w:ascii="Times New Roman" w:hAnsi="Times New Roman" w:cs="Times New Roman"/>
          <w:sz w:val="24"/>
          <w:szCs w:val="24"/>
        </w:rPr>
        <w:t xml:space="preserve">Ņemot vērā, ka neatliekamie un smagākie pacienti veselības stāvokļa izvērtēšanai tiek nogādāti augstāka līmeņa slimnīcās (kur pieejams aprīkojums sarežģītu veselības stāvokļu operatīvai izvērtēšanai un atbilstošas veselības aprūpes sniegšanai), kas saistāms arī ar cilvēkresursu piesaisti, izvēršot papildus gultas, to rezervēm jābūt daļēji decentralizētām, atbilstoši slimnīcu līmeņiem un profiliem. Lielākajai daļai rezervju būtu jāatrodas klīniskās universitātes slimnīcās un reģionālajās slimnīcās. </w:t>
      </w:r>
      <w:r w:rsidR="002F3484">
        <w:rPr>
          <w:rFonts w:ascii="Times New Roman" w:hAnsi="Times New Roman" w:cs="Times New Roman"/>
          <w:sz w:val="24"/>
          <w:szCs w:val="24"/>
        </w:rPr>
        <w:t xml:space="preserve">Taktiskās gultu rezerves ietver no jauna izveidotās gultas - </w:t>
      </w:r>
      <w:r w:rsidR="00B73CC4" w:rsidRPr="00B73CC4">
        <w:rPr>
          <w:rFonts w:ascii="Times New Roman" w:hAnsi="Times New Roman" w:cs="Times New Roman"/>
          <w:sz w:val="24"/>
          <w:szCs w:val="24"/>
        </w:rPr>
        <w:t xml:space="preserve">jaunas gultas - </w:t>
      </w:r>
      <w:r w:rsidR="00E54BCF">
        <w:rPr>
          <w:rFonts w:ascii="Times New Roman" w:hAnsi="Times New Roman" w:cs="Times New Roman"/>
          <w:sz w:val="24"/>
          <w:szCs w:val="24"/>
        </w:rPr>
        <w:t>280</w:t>
      </w:r>
      <w:r w:rsidR="00B73CC4">
        <w:rPr>
          <w:rFonts w:ascii="Times New Roman" w:hAnsi="Times New Roman" w:cs="Times New Roman"/>
          <w:sz w:val="24"/>
          <w:szCs w:val="24"/>
        </w:rPr>
        <w:t>, jaunas</w:t>
      </w:r>
      <w:r w:rsidR="00B73CC4" w:rsidRPr="00B73CC4">
        <w:rPr>
          <w:rFonts w:ascii="Times New Roman" w:hAnsi="Times New Roman" w:cs="Times New Roman"/>
          <w:sz w:val="24"/>
          <w:szCs w:val="24"/>
        </w:rPr>
        <w:t xml:space="preserve"> IT gultas – </w:t>
      </w:r>
      <w:r w:rsidR="00E54BCF">
        <w:rPr>
          <w:rFonts w:ascii="Times New Roman" w:hAnsi="Times New Roman" w:cs="Times New Roman"/>
          <w:sz w:val="24"/>
          <w:szCs w:val="24"/>
        </w:rPr>
        <w:t>107.</w:t>
      </w:r>
    </w:p>
    <w:p w14:paraId="0C390291" w14:textId="09D720A6" w:rsidR="003F42FF" w:rsidRDefault="003F42FF" w:rsidP="003106C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stratēģiskās gultu rezerves</w:t>
      </w:r>
      <w:r w:rsidR="00B71209">
        <w:rPr>
          <w:rFonts w:ascii="Times New Roman" w:hAnsi="Times New Roman" w:cs="Times New Roman"/>
          <w:sz w:val="24"/>
          <w:szCs w:val="24"/>
        </w:rPr>
        <w:t>. Papildu gultu rezerves būtu veidojamas kā moduļu tipa ēkas vai pielāgojama infrastruktūra, kas izmantojam</w:t>
      </w:r>
      <w:r w:rsidR="003106C8">
        <w:rPr>
          <w:rFonts w:ascii="Times New Roman" w:hAnsi="Times New Roman" w:cs="Times New Roman"/>
          <w:sz w:val="24"/>
          <w:szCs w:val="24"/>
        </w:rPr>
        <w:t>a</w:t>
      </w:r>
      <w:r w:rsidR="00B71209">
        <w:rPr>
          <w:rFonts w:ascii="Times New Roman" w:hAnsi="Times New Roman" w:cs="Times New Roman"/>
          <w:sz w:val="24"/>
          <w:szCs w:val="24"/>
        </w:rPr>
        <w:t xml:space="preserve"> situācijās, kad būtiski pieaudzis saslimušo vai inficēto personu skaits.</w:t>
      </w:r>
      <w:r w:rsidR="00B71209" w:rsidRPr="00B71209">
        <w:rPr>
          <w:rFonts w:ascii="Times New Roman" w:hAnsi="Times New Roman" w:cs="Times New Roman"/>
          <w:sz w:val="24"/>
          <w:szCs w:val="24"/>
        </w:rPr>
        <w:t xml:space="preserve"> </w:t>
      </w:r>
      <w:r w:rsidR="00B71209">
        <w:rPr>
          <w:rFonts w:ascii="Times New Roman" w:hAnsi="Times New Roman" w:cs="Times New Roman"/>
          <w:sz w:val="24"/>
          <w:szCs w:val="24"/>
        </w:rPr>
        <w:t>Savukārt gultas, kuras slimnīcas aizstāj ar jaunām, būtu iekļaujamas veselības nozares materiālajās rezervēs N</w:t>
      </w:r>
      <w:r w:rsidR="00031B0F">
        <w:rPr>
          <w:rFonts w:ascii="Times New Roman" w:hAnsi="Times New Roman" w:cs="Times New Roman"/>
          <w:sz w:val="24"/>
          <w:szCs w:val="24"/>
        </w:rPr>
        <w:t>eatliekamā medicīniskās palīdzības dienesta</w:t>
      </w:r>
      <w:r w:rsidR="00B71209">
        <w:rPr>
          <w:rFonts w:ascii="Times New Roman" w:hAnsi="Times New Roman" w:cs="Times New Roman"/>
          <w:sz w:val="24"/>
          <w:szCs w:val="24"/>
        </w:rPr>
        <w:t xml:space="preserve"> </w:t>
      </w:r>
      <w:r w:rsidR="00031B0F">
        <w:rPr>
          <w:rFonts w:ascii="Times New Roman" w:hAnsi="Times New Roman" w:cs="Times New Roman"/>
          <w:sz w:val="24"/>
          <w:szCs w:val="24"/>
        </w:rPr>
        <w:t xml:space="preserve">(turpmāk – NMPD) </w:t>
      </w:r>
      <w:r w:rsidR="00B71209">
        <w:rPr>
          <w:rFonts w:ascii="Times New Roman" w:hAnsi="Times New Roman" w:cs="Times New Roman"/>
          <w:sz w:val="24"/>
          <w:szCs w:val="24"/>
        </w:rPr>
        <w:t>materiālo rezervju noliktavās un tās varētu tikt izmantotas ārkārtas situācijās.</w:t>
      </w:r>
      <w:r w:rsidR="00496C89">
        <w:rPr>
          <w:rFonts w:ascii="Times New Roman" w:hAnsi="Times New Roman" w:cs="Times New Roman"/>
          <w:sz w:val="24"/>
          <w:szCs w:val="24"/>
        </w:rPr>
        <w:t xml:space="preserve"> Stratēģiskās valsts nozīmes gultu rezerves plānots veidot RAKUS Juglas ielā , kur tiks atvērtas gultas.</w:t>
      </w:r>
    </w:p>
    <w:p w14:paraId="2413D1EE" w14:textId="372E54CA" w:rsidR="00496C89" w:rsidRDefault="007F0591" w:rsidP="003106C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Ņemot vērā, ka Rīgas 1. slimnīca ir ambulatora ārstniecības iestāde, bet Covid 19 pandēmijas laikā tika ārstēti stacionāra pacienti, tad turpmāk šajā ārstniecības iestādē varēs nodrošināt līdz 170 Covid 19 pacientu ārstēšanu stacionārā. Plānots , ka šīs gultas tiks atvērtas atbilstoši vajadzībai. Lai racionāli izmantotu valsts budžeta līdzekļu izlietojumu, tad medicīniskās iekārtas, kas nepieciešamas šo gultu aprīkošanai iepirks RAKUS un nepieciešamības gadījumā tās nodos lietošanā </w:t>
      </w:r>
      <w:r w:rsidR="00D7442A">
        <w:rPr>
          <w:rFonts w:ascii="Times New Roman" w:hAnsi="Times New Roman" w:cs="Times New Roman"/>
          <w:sz w:val="24"/>
          <w:szCs w:val="24"/>
        </w:rPr>
        <w:t xml:space="preserve">Rīgas 1. slimnīcai. </w:t>
      </w:r>
      <w:r>
        <w:rPr>
          <w:rFonts w:ascii="Times New Roman" w:hAnsi="Times New Roman" w:cs="Times New Roman"/>
          <w:sz w:val="24"/>
          <w:szCs w:val="24"/>
        </w:rPr>
        <w:t xml:space="preserve"> </w:t>
      </w:r>
    </w:p>
    <w:p w14:paraId="7C0447DF" w14:textId="77777777" w:rsidR="003106C8" w:rsidRDefault="003106C8" w:rsidP="00216FA7">
      <w:pPr>
        <w:spacing w:after="0"/>
        <w:ind w:firstLine="720"/>
        <w:jc w:val="both"/>
        <w:rPr>
          <w:rFonts w:ascii="Times New Roman" w:hAnsi="Times New Roman" w:cs="Times New Roman"/>
          <w:sz w:val="24"/>
          <w:szCs w:val="24"/>
        </w:rPr>
      </w:pPr>
    </w:p>
    <w:p w14:paraId="1FC68945" w14:textId="773F9BEE" w:rsidR="00216FA7" w:rsidRPr="004A779A" w:rsidRDefault="00216FA7" w:rsidP="00216FA7">
      <w:pPr>
        <w:spacing w:after="0"/>
        <w:ind w:firstLine="720"/>
        <w:jc w:val="both"/>
        <w:rPr>
          <w:rFonts w:ascii="Times New Roman" w:hAnsi="Times New Roman" w:cs="Times New Roman"/>
          <w:sz w:val="24"/>
          <w:szCs w:val="24"/>
        </w:rPr>
      </w:pPr>
      <w:r w:rsidRPr="004A779A">
        <w:rPr>
          <w:rFonts w:ascii="Times New Roman" w:hAnsi="Times New Roman" w:cs="Times New Roman"/>
          <w:sz w:val="24"/>
          <w:szCs w:val="24"/>
        </w:rPr>
        <w:t>Vienlaikus ir jādomā arī par valsts nozīmes gultu rezervju veidošan</w:t>
      </w:r>
      <w:r w:rsidR="003106C8">
        <w:rPr>
          <w:rFonts w:ascii="Times New Roman" w:hAnsi="Times New Roman" w:cs="Times New Roman"/>
          <w:sz w:val="24"/>
          <w:szCs w:val="24"/>
        </w:rPr>
        <w:t>u</w:t>
      </w:r>
      <w:r w:rsidRPr="004A779A">
        <w:rPr>
          <w:rFonts w:ascii="Times New Roman" w:hAnsi="Times New Roman" w:cs="Times New Roman"/>
          <w:sz w:val="24"/>
          <w:szCs w:val="24"/>
        </w:rPr>
        <w:t>, lai veselības aprūpes sistēma varētu</w:t>
      </w:r>
      <w:r w:rsidR="003106C8">
        <w:rPr>
          <w:rFonts w:ascii="Times New Roman" w:hAnsi="Times New Roman" w:cs="Times New Roman"/>
          <w:sz w:val="24"/>
          <w:szCs w:val="24"/>
        </w:rPr>
        <w:t>:</w:t>
      </w:r>
    </w:p>
    <w:p w14:paraId="1E8CD863" w14:textId="5E8ECA39" w:rsidR="00216FA7" w:rsidRPr="004A779A" w:rsidRDefault="003106C8" w:rsidP="00216FA7">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Operatīvi reaģēt</w:t>
      </w:r>
      <w:r w:rsidR="00B305FB">
        <w:rPr>
          <w:rFonts w:ascii="Times New Roman" w:hAnsi="Times New Roman" w:cs="Times New Roman"/>
          <w:sz w:val="24"/>
          <w:szCs w:val="24"/>
        </w:rPr>
        <w:t xml:space="preserve"> </w:t>
      </w:r>
      <w:r w:rsidR="00216FA7" w:rsidRPr="004A779A">
        <w:rPr>
          <w:rFonts w:ascii="Times New Roman" w:hAnsi="Times New Roman" w:cs="Times New Roman"/>
          <w:sz w:val="24"/>
          <w:szCs w:val="24"/>
        </w:rPr>
        <w:t>jebk</w:t>
      </w:r>
      <w:r>
        <w:rPr>
          <w:rFonts w:ascii="Times New Roman" w:hAnsi="Times New Roman" w:cs="Times New Roman"/>
          <w:sz w:val="24"/>
          <w:szCs w:val="24"/>
        </w:rPr>
        <w:t>ādā</w:t>
      </w:r>
      <w:r w:rsidR="00216FA7" w:rsidRPr="004A779A">
        <w:rPr>
          <w:rFonts w:ascii="Times New Roman" w:hAnsi="Times New Roman" w:cs="Times New Roman"/>
          <w:sz w:val="24"/>
          <w:szCs w:val="24"/>
        </w:rPr>
        <w:t xml:space="preserve"> Covid-19 saslimstības attīstības scenārij</w:t>
      </w:r>
      <w:r>
        <w:rPr>
          <w:rFonts w:ascii="Times New Roman" w:hAnsi="Times New Roman" w:cs="Times New Roman"/>
          <w:sz w:val="24"/>
          <w:szCs w:val="24"/>
        </w:rPr>
        <w:t>ā</w:t>
      </w:r>
      <w:r w:rsidR="00216FA7" w:rsidRPr="004A779A">
        <w:rPr>
          <w:rFonts w:ascii="Times New Roman" w:hAnsi="Times New Roman" w:cs="Times New Roman"/>
          <w:sz w:val="24"/>
          <w:szCs w:val="24"/>
        </w:rPr>
        <w:t>;</w:t>
      </w:r>
    </w:p>
    <w:p w14:paraId="1C5609E9" w14:textId="44136C6B" w:rsidR="00216FA7" w:rsidRPr="004A779A" w:rsidRDefault="00216FA7" w:rsidP="00216FA7">
      <w:pPr>
        <w:pStyle w:val="ListParagraph"/>
        <w:numPr>
          <w:ilvl w:val="0"/>
          <w:numId w:val="5"/>
        </w:numPr>
        <w:jc w:val="both"/>
        <w:rPr>
          <w:rFonts w:ascii="Times New Roman" w:hAnsi="Times New Roman" w:cs="Times New Roman"/>
          <w:sz w:val="24"/>
          <w:szCs w:val="24"/>
        </w:rPr>
      </w:pPr>
      <w:r w:rsidRPr="004A779A">
        <w:rPr>
          <w:rFonts w:ascii="Times New Roman" w:hAnsi="Times New Roman" w:cs="Times New Roman"/>
          <w:sz w:val="24"/>
          <w:szCs w:val="24"/>
        </w:rPr>
        <w:t>nākotnē sniegt palīdzību valstiska mēroga ārkārtas situācijā, kurā nepieciešams sniegt palīdzību lielam iedzīvotāju skaitam;</w:t>
      </w:r>
    </w:p>
    <w:p w14:paraId="2BC6EF1C" w14:textId="77777777" w:rsidR="00216FA7" w:rsidRPr="004A779A" w:rsidRDefault="00216FA7" w:rsidP="00216FA7">
      <w:pPr>
        <w:pStyle w:val="ListParagraph"/>
        <w:numPr>
          <w:ilvl w:val="0"/>
          <w:numId w:val="5"/>
        </w:numPr>
        <w:jc w:val="both"/>
        <w:rPr>
          <w:rFonts w:ascii="Times New Roman" w:hAnsi="Times New Roman" w:cs="Times New Roman"/>
          <w:sz w:val="24"/>
          <w:szCs w:val="24"/>
        </w:rPr>
      </w:pPr>
      <w:r w:rsidRPr="004A779A">
        <w:rPr>
          <w:rFonts w:ascii="Times New Roman" w:hAnsi="Times New Roman" w:cs="Times New Roman"/>
          <w:sz w:val="24"/>
          <w:szCs w:val="24"/>
        </w:rPr>
        <w:lastRenderedPageBreak/>
        <w:t>izveidot līdz 400 gultu rezervi valstiskā līmenī;</w:t>
      </w:r>
    </w:p>
    <w:p w14:paraId="3CE30254" w14:textId="2D59D97B" w:rsidR="00491AE8" w:rsidRPr="00840C30" w:rsidRDefault="00216FA7" w:rsidP="00491AE8">
      <w:pPr>
        <w:pStyle w:val="ListParagraph"/>
        <w:numPr>
          <w:ilvl w:val="0"/>
          <w:numId w:val="5"/>
        </w:numPr>
        <w:jc w:val="both"/>
        <w:rPr>
          <w:rFonts w:ascii="Times New Roman" w:hAnsi="Times New Roman" w:cs="Times New Roman"/>
          <w:sz w:val="24"/>
          <w:szCs w:val="24"/>
        </w:rPr>
      </w:pPr>
      <w:r w:rsidRPr="004A779A">
        <w:rPr>
          <w:rFonts w:ascii="Times New Roman" w:hAnsi="Times New Roman" w:cs="Times New Roman"/>
          <w:sz w:val="24"/>
          <w:szCs w:val="24"/>
        </w:rPr>
        <w:t>izveidot rezerves telpas liela mēroga katastrofas, slimnīcas evakuācija.</w:t>
      </w:r>
    </w:p>
    <w:p w14:paraId="597E2483" w14:textId="30AF04CB" w:rsidR="00267C52" w:rsidRPr="00840C30" w:rsidRDefault="006D2A5A" w:rsidP="006D2A5A">
      <w:pPr>
        <w:spacing w:after="0" w:line="240" w:lineRule="auto"/>
        <w:ind w:firstLine="720"/>
        <w:jc w:val="both"/>
        <w:rPr>
          <w:rFonts w:ascii="Times New Roman" w:hAnsi="Times New Roman" w:cs="Times New Roman"/>
          <w:sz w:val="24"/>
          <w:szCs w:val="24"/>
        </w:rPr>
      </w:pPr>
      <w:r w:rsidRPr="00840C30">
        <w:rPr>
          <w:rFonts w:ascii="Times New Roman" w:hAnsi="Times New Roman" w:cs="Times New Roman"/>
          <w:sz w:val="24"/>
          <w:szCs w:val="24"/>
        </w:rPr>
        <w:t xml:space="preserve">Ņemot vērā </w:t>
      </w:r>
      <w:r w:rsidR="00267C52" w:rsidRPr="00840C30">
        <w:rPr>
          <w:rFonts w:ascii="Times New Roman" w:hAnsi="Times New Roman" w:cs="Times New Roman"/>
          <w:sz w:val="24"/>
          <w:szCs w:val="24"/>
        </w:rPr>
        <w:t>Covid 19 pandēmijas pieredzi</w:t>
      </w:r>
      <w:r w:rsidRPr="00840C30">
        <w:rPr>
          <w:rFonts w:ascii="Times New Roman" w:hAnsi="Times New Roman" w:cs="Times New Roman"/>
          <w:sz w:val="24"/>
          <w:szCs w:val="24"/>
        </w:rPr>
        <w:t>,</w:t>
      </w:r>
      <w:r w:rsidRPr="003106C8">
        <w:rPr>
          <w:rFonts w:ascii="Times New Roman" w:hAnsi="Times New Roman" w:cs="Times New Roman"/>
          <w:sz w:val="24"/>
          <w:szCs w:val="24"/>
        </w:rPr>
        <w:t xml:space="preserve"> </w:t>
      </w:r>
      <w:r w:rsidRPr="00840C30">
        <w:rPr>
          <w:rFonts w:ascii="Times New Roman" w:hAnsi="Times New Roman" w:cs="Times New Roman"/>
          <w:sz w:val="24"/>
          <w:szCs w:val="24"/>
        </w:rPr>
        <w:t xml:space="preserve">risinājumi </w:t>
      </w:r>
      <w:r w:rsidR="008D14EE" w:rsidRPr="00840C30">
        <w:rPr>
          <w:rFonts w:ascii="Times New Roman" w:hAnsi="Times New Roman" w:cs="Times New Roman"/>
          <w:sz w:val="24"/>
          <w:szCs w:val="24"/>
        </w:rPr>
        <w:t>gultu rezerv</w:t>
      </w:r>
      <w:r w:rsidRPr="00840C30">
        <w:rPr>
          <w:rFonts w:ascii="Times New Roman" w:hAnsi="Times New Roman" w:cs="Times New Roman"/>
          <w:sz w:val="24"/>
          <w:szCs w:val="24"/>
        </w:rPr>
        <w:t>ju veidošanai būtu:</w:t>
      </w:r>
    </w:p>
    <w:p w14:paraId="71A205D0" w14:textId="078F699A" w:rsidR="00267C52" w:rsidRPr="00840C30" w:rsidRDefault="00267C52" w:rsidP="00267C52">
      <w:pPr>
        <w:pStyle w:val="ListParagraph"/>
        <w:numPr>
          <w:ilvl w:val="0"/>
          <w:numId w:val="13"/>
        </w:numPr>
        <w:spacing w:after="0" w:line="240" w:lineRule="auto"/>
        <w:jc w:val="both"/>
        <w:rPr>
          <w:rFonts w:ascii="Times New Roman" w:hAnsi="Times New Roman" w:cs="Times New Roman"/>
          <w:sz w:val="24"/>
          <w:szCs w:val="24"/>
        </w:rPr>
      </w:pPr>
      <w:r w:rsidRPr="00840C30">
        <w:rPr>
          <w:rFonts w:ascii="Times New Roman" w:hAnsi="Times New Roman" w:cs="Times New Roman"/>
          <w:sz w:val="24"/>
          <w:szCs w:val="24"/>
        </w:rPr>
        <w:t>gultu rezerves katrā slimnīcā</w:t>
      </w:r>
      <w:r w:rsidR="006D2A5A" w:rsidRPr="00840C30">
        <w:rPr>
          <w:rFonts w:ascii="Times New Roman" w:hAnsi="Times New Roman" w:cs="Times New Roman"/>
          <w:sz w:val="24"/>
          <w:szCs w:val="24"/>
        </w:rPr>
        <w:t>;</w:t>
      </w:r>
    </w:p>
    <w:p w14:paraId="67AC135E" w14:textId="2F76930F" w:rsidR="009D7C85" w:rsidRPr="00840C30" w:rsidRDefault="009D7C85" w:rsidP="00267C52">
      <w:pPr>
        <w:pStyle w:val="ListParagraph"/>
        <w:numPr>
          <w:ilvl w:val="0"/>
          <w:numId w:val="13"/>
        </w:numPr>
        <w:spacing w:after="0" w:line="240" w:lineRule="auto"/>
        <w:jc w:val="both"/>
        <w:rPr>
          <w:rFonts w:ascii="Times New Roman" w:hAnsi="Times New Roman" w:cs="Times New Roman"/>
          <w:sz w:val="24"/>
          <w:szCs w:val="24"/>
        </w:rPr>
      </w:pPr>
      <w:r w:rsidRPr="00840C30">
        <w:rPr>
          <w:rFonts w:ascii="Times New Roman" w:hAnsi="Times New Roman" w:cs="Times New Roman"/>
          <w:sz w:val="24"/>
          <w:szCs w:val="24"/>
        </w:rPr>
        <w:t xml:space="preserve">gultu rezerve universitātes </w:t>
      </w:r>
      <w:r w:rsidR="003106C8">
        <w:rPr>
          <w:rFonts w:ascii="Times New Roman" w:hAnsi="Times New Roman" w:cs="Times New Roman"/>
          <w:sz w:val="24"/>
          <w:szCs w:val="24"/>
        </w:rPr>
        <w:t>un</w:t>
      </w:r>
      <w:r w:rsidRPr="00840C30">
        <w:rPr>
          <w:rFonts w:ascii="Times New Roman" w:hAnsi="Times New Roman" w:cs="Times New Roman"/>
          <w:sz w:val="24"/>
          <w:szCs w:val="24"/>
        </w:rPr>
        <w:t xml:space="preserve"> reģionālajās slimnīcās</w:t>
      </w:r>
      <w:r w:rsidR="006D2A5A" w:rsidRPr="00840C30">
        <w:rPr>
          <w:rFonts w:ascii="Times New Roman" w:hAnsi="Times New Roman" w:cs="Times New Roman"/>
          <w:sz w:val="24"/>
          <w:szCs w:val="24"/>
        </w:rPr>
        <w:t>;</w:t>
      </w:r>
    </w:p>
    <w:p w14:paraId="341251F8" w14:textId="161B1AF9" w:rsidR="002637A9" w:rsidRPr="00840C30" w:rsidRDefault="006D2A5A" w:rsidP="00267C52">
      <w:pPr>
        <w:pStyle w:val="ListParagraph"/>
        <w:numPr>
          <w:ilvl w:val="0"/>
          <w:numId w:val="13"/>
        </w:numPr>
        <w:spacing w:after="0" w:line="240" w:lineRule="auto"/>
        <w:jc w:val="both"/>
        <w:rPr>
          <w:rFonts w:ascii="Times New Roman" w:hAnsi="Times New Roman" w:cs="Times New Roman"/>
          <w:sz w:val="24"/>
          <w:szCs w:val="24"/>
        </w:rPr>
      </w:pPr>
      <w:r w:rsidRPr="00840C30">
        <w:rPr>
          <w:rFonts w:ascii="Times New Roman" w:hAnsi="Times New Roman" w:cs="Times New Roman"/>
          <w:sz w:val="24"/>
          <w:szCs w:val="24"/>
        </w:rPr>
        <w:t>m</w:t>
      </w:r>
      <w:r w:rsidR="002637A9" w:rsidRPr="00840C30">
        <w:rPr>
          <w:rFonts w:ascii="Times New Roman" w:hAnsi="Times New Roman" w:cs="Times New Roman"/>
          <w:sz w:val="24"/>
          <w:szCs w:val="24"/>
        </w:rPr>
        <w:t>oduļu tipa ēkās pie slimnīcām</w:t>
      </w:r>
      <w:r w:rsidRPr="00840C30">
        <w:rPr>
          <w:rFonts w:ascii="Times New Roman" w:hAnsi="Times New Roman" w:cs="Times New Roman"/>
          <w:sz w:val="24"/>
          <w:szCs w:val="24"/>
        </w:rPr>
        <w:t>;</w:t>
      </w:r>
    </w:p>
    <w:p w14:paraId="3C8A6444" w14:textId="4C0F6556" w:rsidR="00267C52" w:rsidRPr="00840C30" w:rsidRDefault="00267C52" w:rsidP="00267C52">
      <w:pPr>
        <w:pStyle w:val="ListParagraph"/>
        <w:numPr>
          <w:ilvl w:val="0"/>
          <w:numId w:val="13"/>
        </w:numPr>
        <w:spacing w:after="0" w:line="240" w:lineRule="auto"/>
        <w:jc w:val="both"/>
        <w:rPr>
          <w:rFonts w:ascii="Times New Roman" w:hAnsi="Times New Roman" w:cs="Times New Roman"/>
          <w:sz w:val="24"/>
          <w:szCs w:val="24"/>
        </w:rPr>
      </w:pPr>
      <w:r w:rsidRPr="00840C30">
        <w:rPr>
          <w:rFonts w:ascii="Times New Roman" w:hAnsi="Times New Roman" w:cs="Times New Roman"/>
          <w:sz w:val="24"/>
          <w:szCs w:val="24"/>
        </w:rPr>
        <w:t>telpās, kas iepriekš ir bijušas kā stacionārās ārstniecības iestādes</w:t>
      </w:r>
      <w:r w:rsidR="006D2A5A" w:rsidRPr="00840C30">
        <w:rPr>
          <w:rFonts w:ascii="Times New Roman" w:hAnsi="Times New Roman" w:cs="Times New Roman"/>
          <w:sz w:val="24"/>
          <w:szCs w:val="24"/>
        </w:rPr>
        <w:t>;</w:t>
      </w:r>
    </w:p>
    <w:p w14:paraId="1846E10F" w14:textId="144282F7" w:rsidR="009D5A07" w:rsidRDefault="006D2A5A" w:rsidP="009D5A07">
      <w:pPr>
        <w:pStyle w:val="ListParagraph"/>
        <w:numPr>
          <w:ilvl w:val="0"/>
          <w:numId w:val="13"/>
        </w:numPr>
        <w:spacing w:after="0" w:line="240" w:lineRule="auto"/>
        <w:jc w:val="both"/>
        <w:rPr>
          <w:rFonts w:ascii="Times New Roman" w:hAnsi="Times New Roman" w:cs="Times New Roman"/>
          <w:sz w:val="24"/>
          <w:szCs w:val="24"/>
        </w:rPr>
      </w:pPr>
      <w:r w:rsidRPr="00840C30">
        <w:rPr>
          <w:rFonts w:ascii="Times New Roman" w:hAnsi="Times New Roman" w:cs="Times New Roman"/>
          <w:sz w:val="24"/>
          <w:szCs w:val="24"/>
        </w:rPr>
        <w:t xml:space="preserve">valsts materiālo rezervju (turpmāk – VMR) </w:t>
      </w:r>
      <w:r w:rsidR="009D7C85" w:rsidRPr="00840C30">
        <w:rPr>
          <w:rFonts w:ascii="Times New Roman" w:hAnsi="Times New Roman" w:cs="Times New Roman"/>
          <w:sz w:val="24"/>
          <w:szCs w:val="24"/>
        </w:rPr>
        <w:t>noliktavās uzglabāt gultas un to aprīkojumu, kuru slimnīcas gatavojas norakstīt</w:t>
      </w:r>
      <w:r w:rsidRPr="00840C30">
        <w:rPr>
          <w:rFonts w:ascii="Times New Roman" w:hAnsi="Times New Roman" w:cs="Times New Roman"/>
          <w:sz w:val="24"/>
          <w:szCs w:val="24"/>
        </w:rPr>
        <w:t>.</w:t>
      </w:r>
    </w:p>
    <w:p w14:paraId="56A6F627" w14:textId="77777777" w:rsidR="003106C8" w:rsidRPr="00840C30" w:rsidRDefault="003106C8" w:rsidP="003106C8">
      <w:pPr>
        <w:pStyle w:val="ListParagraph"/>
        <w:spacing w:after="0" w:line="240" w:lineRule="auto"/>
        <w:jc w:val="both"/>
        <w:rPr>
          <w:rFonts w:ascii="Times New Roman" w:hAnsi="Times New Roman" w:cs="Times New Roman"/>
          <w:sz w:val="24"/>
          <w:szCs w:val="24"/>
        </w:rPr>
      </w:pPr>
    </w:p>
    <w:p w14:paraId="561AA952" w14:textId="72F482D5" w:rsidR="008D14EE" w:rsidRPr="009D5A07" w:rsidRDefault="00EB0FF0" w:rsidP="009D5A07">
      <w:pPr>
        <w:spacing w:after="0" w:line="240" w:lineRule="auto"/>
        <w:ind w:firstLine="720"/>
        <w:jc w:val="both"/>
        <w:rPr>
          <w:rFonts w:ascii="Times New Roman" w:hAnsi="Times New Roman" w:cs="Times New Roman"/>
          <w:sz w:val="24"/>
          <w:szCs w:val="24"/>
        </w:rPr>
      </w:pPr>
      <w:r w:rsidRPr="00840C30">
        <w:rPr>
          <w:rFonts w:ascii="Times New Roman" w:hAnsi="Times New Roman" w:cs="Times New Roman"/>
          <w:sz w:val="24"/>
          <w:szCs w:val="24"/>
        </w:rPr>
        <w:t>Izvērtējot piedāvātos gultu rezervju veidošanas variantus V</w:t>
      </w:r>
      <w:r w:rsidR="00031B0F">
        <w:rPr>
          <w:rFonts w:ascii="Times New Roman" w:hAnsi="Times New Roman" w:cs="Times New Roman"/>
          <w:sz w:val="24"/>
          <w:szCs w:val="24"/>
        </w:rPr>
        <w:t>eselības ministrija (turpmāk – VM)</w:t>
      </w:r>
      <w:r w:rsidRPr="00840C30">
        <w:rPr>
          <w:rFonts w:ascii="Times New Roman" w:hAnsi="Times New Roman" w:cs="Times New Roman"/>
          <w:sz w:val="24"/>
          <w:szCs w:val="24"/>
        </w:rPr>
        <w:t xml:space="preserve"> piedāvā gultu rezerves veidot gan universitātes slimnīcās, gan reģionālajās, tād</w:t>
      </w:r>
      <w:r w:rsidR="003106C8">
        <w:rPr>
          <w:rFonts w:ascii="Times New Roman" w:hAnsi="Times New Roman" w:cs="Times New Roman"/>
          <w:sz w:val="24"/>
          <w:szCs w:val="24"/>
        </w:rPr>
        <w:t>ē</w:t>
      </w:r>
      <w:r w:rsidRPr="00840C30">
        <w:rPr>
          <w:rFonts w:ascii="Times New Roman" w:hAnsi="Times New Roman" w:cs="Times New Roman"/>
          <w:sz w:val="24"/>
          <w:szCs w:val="24"/>
        </w:rPr>
        <w:t>jādi nodrošinot šo rezervju pieejamību visā valsts teritorijā. Vienlaicīgi veidot arī gultu rezerves VMR, kurās tiek uzglabātas gultas, kuras slimnīcas plāno norakstīt, bet nepieciešamības gadījumā ir lietojamas</w:t>
      </w:r>
      <w:r w:rsidR="00EE0E19" w:rsidRPr="00840C30">
        <w:rPr>
          <w:rFonts w:ascii="Times New Roman" w:hAnsi="Times New Roman" w:cs="Times New Roman"/>
          <w:sz w:val="24"/>
          <w:szCs w:val="24"/>
        </w:rPr>
        <w:t>.</w:t>
      </w:r>
      <w:r w:rsidR="00EE0E19" w:rsidRPr="009D5A07">
        <w:rPr>
          <w:rFonts w:ascii="Times New Roman" w:hAnsi="Times New Roman" w:cs="Times New Roman"/>
          <w:sz w:val="24"/>
          <w:szCs w:val="24"/>
        </w:rPr>
        <w:t xml:space="preserve"> </w:t>
      </w:r>
    </w:p>
    <w:p w14:paraId="5CE8BDC6" w14:textId="34C200FA" w:rsidR="009E17AD" w:rsidRPr="006D2A5A" w:rsidRDefault="00F954A8" w:rsidP="00323DC1">
      <w:pPr>
        <w:spacing w:after="0" w:line="240" w:lineRule="auto"/>
        <w:ind w:firstLine="720"/>
        <w:jc w:val="both"/>
        <w:rPr>
          <w:rFonts w:ascii="Times New Roman" w:hAnsi="Times New Roman" w:cs="Times New Roman"/>
          <w:sz w:val="24"/>
          <w:szCs w:val="24"/>
        </w:rPr>
      </w:pPr>
      <w:r w:rsidRPr="006D2A5A">
        <w:rPr>
          <w:rFonts w:ascii="Times New Roman" w:hAnsi="Times New Roman" w:cs="Times New Roman"/>
          <w:sz w:val="24"/>
          <w:szCs w:val="24"/>
        </w:rPr>
        <w:t>Nepieciešamības gadījumā reaģējot straujam pacientu pieaugumam slimnīcu rīcība</w:t>
      </w:r>
      <w:r w:rsidR="002625BA">
        <w:rPr>
          <w:rFonts w:ascii="Times New Roman" w:hAnsi="Times New Roman" w:cs="Times New Roman"/>
          <w:sz w:val="24"/>
          <w:szCs w:val="24"/>
        </w:rPr>
        <w:t xml:space="preserve"> (skat. </w:t>
      </w:r>
      <w:r w:rsidR="00031B0F">
        <w:rPr>
          <w:rFonts w:ascii="Times New Roman" w:hAnsi="Times New Roman" w:cs="Times New Roman"/>
          <w:sz w:val="24"/>
          <w:szCs w:val="24"/>
        </w:rPr>
        <w:t>6</w:t>
      </w:r>
      <w:r w:rsidR="002625BA">
        <w:rPr>
          <w:rFonts w:ascii="Times New Roman" w:hAnsi="Times New Roman" w:cs="Times New Roman"/>
          <w:sz w:val="24"/>
          <w:szCs w:val="24"/>
        </w:rPr>
        <w:t>.attēlu)</w:t>
      </w:r>
      <w:r w:rsidRPr="006D2A5A">
        <w:rPr>
          <w:rFonts w:ascii="Times New Roman" w:hAnsi="Times New Roman" w:cs="Times New Roman"/>
          <w:sz w:val="24"/>
          <w:szCs w:val="24"/>
        </w:rPr>
        <w:t>:</w:t>
      </w:r>
    </w:p>
    <w:p w14:paraId="3E900713" w14:textId="477C6065" w:rsidR="00F954A8" w:rsidRPr="006D2A5A" w:rsidRDefault="00F954A8" w:rsidP="00F954A8">
      <w:pPr>
        <w:pStyle w:val="ListParagraph"/>
        <w:numPr>
          <w:ilvl w:val="0"/>
          <w:numId w:val="31"/>
        </w:numPr>
        <w:spacing w:after="0" w:line="240" w:lineRule="auto"/>
        <w:jc w:val="both"/>
        <w:rPr>
          <w:rFonts w:ascii="Times New Roman" w:hAnsi="Times New Roman" w:cs="Times New Roman"/>
          <w:sz w:val="24"/>
          <w:szCs w:val="24"/>
        </w:rPr>
      </w:pPr>
      <w:r w:rsidRPr="006D2A5A">
        <w:rPr>
          <w:rFonts w:ascii="Times New Roman" w:hAnsi="Times New Roman" w:cs="Times New Roman"/>
          <w:sz w:val="24"/>
          <w:szCs w:val="24"/>
        </w:rPr>
        <w:t>Atver slimnīcu gultu rezerves</w:t>
      </w:r>
      <w:r w:rsidR="006D2A5A" w:rsidRPr="006D2A5A">
        <w:rPr>
          <w:rFonts w:ascii="Times New Roman" w:hAnsi="Times New Roman" w:cs="Times New Roman"/>
          <w:sz w:val="24"/>
          <w:szCs w:val="24"/>
        </w:rPr>
        <w:t>;</w:t>
      </w:r>
    </w:p>
    <w:p w14:paraId="68793D7C" w14:textId="298F6D19" w:rsidR="00F954A8" w:rsidRPr="006D2A5A" w:rsidRDefault="00F954A8" w:rsidP="00F954A8">
      <w:pPr>
        <w:pStyle w:val="ListParagraph"/>
        <w:numPr>
          <w:ilvl w:val="0"/>
          <w:numId w:val="31"/>
        </w:numPr>
        <w:spacing w:after="0" w:line="240" w:lineRule="auto"/>
        <w:jc w:val="both"/>
        <w:rPr>
          <w:rFonts w:ascii="Times New Roman" w:hAnsi="Times New Roman" w:cs="Times New Roman"/>
          <w:sz w:val="24"/>
          <w:szCs w:val="24"/>
        </w:rPr>
      </w:pPr>
      <w:r w:rsidRPr="006D2A5A">
        <w:rPr>
          <w:rFonts w:ascii="Times New Roman" w:hAnsi="Times New Roman" w:cs="Times New Roman"/>
          <w:sz w:val="24"/>
          <w:szCs w:val="24"/>
        </w:rPr>
        <w:t xml:space="preserve">Veic pacientu izrakstīšanu </w:t>
      </w:r>
      <w:r w:rsidR="003B3E74">
        <w:rPr>
          <w:rFonts w:ascii="Times New Roman" w:hAnsi="Times New Roman" w:cs="Times New Roman"/>
          <w:sz w:val="24"/>
          <w:szCs w:val="24"/>
        </w:rPr>
        <w:t>u</w:t>
      </w:r>
      <w:r w:rsidRPr="006D2A5A">
        <w:rPr>
          <w:rFonts w:ascii="Times New Roman" w:hAnsi="Times New Roman" w:cs="Times New Roman"/>
          <w:sz w:val="24"/>
          <w:szCs w:val="24"/>
        </w:rPr>
        <w:t>n pārvešanu</w:t>
      </w:r>
      <w:r w:rsidR="006D2A5A" w:rsidRPr="006D2A5A">
        <w:rPr>
          <w:rFonts w:ascii="Times New Roman" w:hAnsi="Times New Roman" w:cs="Times New Roman"/>
          <w:sz w:val="24"/>
          <w:szCs w:val="24"/>
        </w:rPr>
        <w:t>;</w:t>
      </w:r>
    </w:p>
    <w:p w14:paraId="07D5FA4E" w14:textId="1FC7C3A2" w:rsidR="00F954A8" w:rsidRPr="006D2A5A" w:rsidRDefault="004607D1" w:rsidP="00F954A8">
      <w:pPr>
        <w:pStyle w:val="ListParagraph"/>
        <w:numPr>
          <w:ilvl w:val="0"/>
          <w:numId w:val="3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veic pasākumus papildus ārstniecības personu piesaistīšanai darbam slimnīcās;</w:t>
      </w:r>
    </w:p>
    <w:p w14:paraId="3671BA79" w14:textId="19443458" w:rsidR="00F954A8" w:rsidRPr="006D2A5A" w:rsidRDefault="00F954A8" w:rsidP="00F954A8">
      <w:pPr>
        <w:pStyle w:val="ListParagraph"/>
        <w:numPr>
          <w:ilvl w:val="0"/>
          <w:numId w:val="31"/>
        </w:numPr>
        <w:spacing w:after="0" w:line="240" w:lineRule="auto"/>
        <w:jc w:val="both"/>
        <w:rPr>
          <w:rFonts w:ascii="Times New Roman" w:hAnsi="Times New Roman" w:cs="Times New Roman"/>
          <w:sz w:val="24"/>
          <w:szCs w:val="24"/>
        </w:rPr>
      </w:pPr>
      <w:r w:rsidRPr="006D2A5A">
        <w:rPr>
          <w:rFonts w:ascii="Times New Roman" w:hAnsi="Times New Roman" w:cs="Times New Roman"/>
          <w:sz w:val="24"/>
          <w:szCs w:val="24"/>
        </w:rPr>
        <w:t>Veic</w:t>
      </w:r>
      <w:r w:rsidR="006F0469" w:rsidRPr="006D2A5A">
        <w:rPr>
          <w:rFonts w:ascii="Times New Roman" w:hAnsi="Times New Roman" w:cs="Times New Roman"/>
          <w:sz w:val="24"/>
          <w:szCs w:val="24"/>
        </w:rPr>
        <w:t xml:space="preserve"> esošo gultu pārprofilēšanu</w:t>
      </w:r>
      <w:r w:rsidR="006D2A5A" w:rsidRPr="006D2A5A">
        <w:rPr>
          <w:rFonts w:ascii="Times New Roman" w:hAnsi="Times New Roman" w:cs="Times New Roman"/>
          <w:sz w:val="24"/>
          <w:szCs w:val="24"/>
        </w:rPr>
        <w:t>;</w:t>
      </w:r>
    </w:p>
    <w:p w14:paraId="7BA3093D" w14:textId="5907A683" w:rsidR="006F0469" w:rsidRDefault="006F0469" w:rsidP="00F954A8">
      <w:pPr>
        <w:pStyle w:val="ListParagraph"/>
        <w:numPr>
          <w:ilvl w:val="0"/>
          <w:numId w:val="31"/>
        </w:numPr>
        <w:spacing w:after="0" w:line="240" w:lineRule="auto"/>
        <w:jc w:val="both"/>
        <w:rPr>
          <w:rFonts w:ascii="Times New Roman" w:hAnsi="Times New Roman" w:cs="Times New Roman"/>
          <w:sz w:val="24"/>
          <w:szCs w:val="24"/>
        </w:rPr>
      </w:pPr>
      <w:r w:rsidRPr="006D2A5A">
        <w:rPr>
          <w:rFonts w:ascii="Times New Roman" w:hAnsi="Times New Roman" w:cs="Times New Roman"/>
          <w:sz w:val="24"/>
          <w:szCs w:val="24"/>
        </w:rPr>
        <w:t>Izmanto VMR esošās gultas un medicīnas ierīces</w:t>
      </w:r>
      <w:r w:rsidR="006D2A5A" w:rsidRPr="006D2A5A">
        <w:rPr>
          <w:rFonts w:ascii="Times New Roman" w:hAnsi="Times New Roman" w:cs="Times New Roman"/>
          <w:sz w:val="24"/>
          <w:szCs w:val="24"/>
        </w:rPr>
        <w:t>.</w:t>
      </w:r>
    </w:p>
    <w:p w14:paraId="158BE77A" w14:textId="4B4F6376" w:rsidR="002625BA" w:rsidRDefault="00031B0F" w:rsidP="00323DC1">
      <w:pPr>
        <w:pStyle w:val="ListParagraph"/>
        <w:spacing w:after="0" w:line="240" w:lineRule="auto"/>
        <w:jc w:val="right"/>
        <w:rPr>
          <w:rFonts w:ascii="Times New Roman" w:hAnsi="Times New Roman" w:cs="Times New Roman"/>
          <w:sz w:val="24"/>
          <w:szCs w:val="24"/>
        </w:rPr>
      </w:pPr>
      <w:r>
        <w:rPr>
          <w:rFonts w:ascii="Times New Roman" w:hAnsi="Times New Roman" w:cs="Times New Roman"/>
          <w:sz w:val="24"/>
          <w:szCs w:val="24"/>
        </w:rPr>
        <w:t>6</w:t>
      </w:r>
      <w:r w:rsidR="002625BA">
        <w:rPr>
          <w:rFonts w:ascii="Times New Roman" w:hAnsi="Times New Roman" w:cs="Times New Roman"/>
          <w:sz w:val="24"/>
          <w:szCs w:val="24"/>
        </w:rPr>
        <w:t>.attēls</w:t>
      </w:r>
    </w:p>
    <w:p w14:paraId="2444F345" w14:textId="77777777" w:rsidR="00443CCB" w:rsidRPr="006D2A5A" w:rsidRDefault="00443CCB" w:rsidP="00323DC1">
      <w:pPr>
        <w:pStyle w:val="ListParagraph"/>
        <w:spacing w:after="0" w:line="240" w:lineRule="auto"/>
        <w:jc w:val="right"/>
        <w:rPr>
          <w:rFonts w:ascii="Times New Roman" w:hAnsi="Times New Roman" w:cs="Times New Roman"/>
          <w:sz w:val="24"/>
          <w:szCs w:val="24"/>
        </w:rPr>
      </w:pPr>
    </w:p>
    <w:p w14:paraId="0CD9178F" w14:textId="6833192F" w:rsidR="009E17AD" w:rsidRDefault="0036195F" w:rsidP="008D14EE">
      <w:pPr>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63712" behindDoc="0" locked="0" layoutInCell="1" allowOverlap="1" wp14:anchorId="129929EB" wp14:editId="785C474C">
                <wp:simplePos x="0" y="0"/>
                <wp:positionH relativeFrom="column">
                  <wp:posOffset>4775200</wp:posOffset>
                </wp:positionH>
                <wp:positionV relativeFrom="paragraph">
                  <wp:posOffset>110490</wp:posOffset>
                </wp:positionV>
                <wp:extent cx="1727200" cy="698500"/>
                <wp:effectExtent l="0" t="0" r="25400" b="25400"/>
                <wp:wrapNone/>
                <wp:docPr id="30" name="Rectangle: Rounded Corners 30"/>
                <wp:cNvGraphicFramePr/>
                <a:graphic xmlns:a="http://schemas.openxmlformats.org/drawingml/2006/main">
                  <a:graphicData uri="http://schemas.microsoft.com/office/word/2010/wordprocessingShape">
                    <wps:wsp>
                      <wps:cNvSpPr/>
                      <wps:spPr>
                        <a:xfrm>
                          <a:off x="0" y="0"/>
                          <a:ext cx="1727200" cy="698500"/>
                        </a:xfrm>
                        <a:prstGeom prst="round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5E9BED" w14:textId="2FABF1D5" w:rsidR="00740728" w:rsidRPr="0036195F" w:rsidRDefault="00740728" w:rsidP="002625BA">
                            <w:pPr>
                              <w:jc w:val="center"/>
                              <w:rPr>
                                <w:rFonts w:ascii="Times New Roman" w:hAnsi="Times New Roman" w:cs="Times New Roman"/>
                                <w:color w:val="000000" w:themeColor="text1"/>
                              </w:rPr>
                            </w:pPr>
                            <w:r w:rsidRPr="0036195F">
                              <w:rPr>
                                <w:rFonts w:ascii="Times New Roman" w:hAnsi="Times New Roman" w:cs="Times New Roman"/>
                                <w:color w:val="000000" w:themeColor="text1"/>
                              </w:rPr>
                              <w:t>Covid 19 pandēmijas laikā izveidotās jaunās gultas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9929EB" id="Rectangle: Rounded Corners 30" o:spid="_x0000_s1043" style="position:absolute;left:0;text-align:left;margin-left:376pt;margin-top:8.7pt;width:136pt;height:5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" fillcolor="#f8931d [3205]" strokecolor="#f8931d [3205]" strokeweight="1pt">
                <v:textbox>
                  <w:txbxContent>
                    <w:p w14:paraId="475E9BED" w14:textId="2FABF1D5" w:rsidR="00740728" w:rsidRPr="0036195F" w:rsidRDefault="00740728" w:rsidP="002625BA">
                      <w:pPr>
                        <w:jc w:val="center"/>
                        <w:rPr>
                          <w:rFonts w:ascii="Times New Roman" w:hAnsi="Times New Roman" w:cs="Times New Roman"/>
                          <w:color w:val="000000" w:themeColor="text1"/>
                        </w:rPr>
                      </w:pPr>
                      <w:r w:rsidRPr="0036195F">
                        <w:rPr>
                          <w:rFonts w:ascii="Times New Roman" w:hAnsi="Times New Roman" w:cs="Times New Roman"/>
                          <w:color w:val="000000" w:themeColor="text1"/>
                        </w:rPr>
                        <w:t>Covid 19 pandēmijas laikā izveidotās jaunās gultas</w:t>
                      </w:r>
                    </w:p>
                  </w:txbxContent>
                </v:textbox>
              </v:roundrect>
            </w:pict>
          </mc:Fallback>
        </mc:AlternateContent>
      </w:r>
    </w:p>
    <w:p w14:paraId="20A654EE" w14:textId="6F714A0F" w:rsidR="00987656" w:rsidRDefault="007F3A01" w:rsidP="008D14EE">
      <w:pPr>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55520" behindDoc="0" locked="0" layoutInCell="1" allowOverlap="1" wp14:anchorId="7DD373F5" wp14:editId="4C4EA822">
                <wp:simplePos x="0" y="0"/>
                <wp:positionH relativeFrom="margin">
                  <wp:posOffset>1835150</wp:posOffset>
                </wp:positionH>
                <wp:positionV relativeFrom="paragraph">
                  <wp:posOffset>165735</wp:posOffset>
                </wp:positionV>
                <wp:extent cx="1111250" cy="895350"/>
                <wp:effectExtent l="0" t="0" r="12700" b="19050"/>
                <wp:wrapNone/>
                <wp:docPr id="13" name="Rectangle: Rounded Corners 13"/>
                <wp:cNvGraphicFramePr/>
                <a:graphic xmlns:a="http://schemas.openxmlformats.org/drawingml/2006/main">
                  <a:graphicData uri="http://schemas.microsoft.com/office/word/2010/wordprocessingShape">
                    <wps:wsp>
                      <wps:cNvSpPr/>
                      <wps:spPr>
                        <a:xfrm>
                          <a:off x="0" y="0"/>
                          <a:ext cx="1111250" cy="895350"/>
                        </a:xfrm>
                        <a:prstGeom prst="roundRect">
                          <a:avLst/>
                        </a:prstGeom>
                        <a:solidFill>
                          <a:schemeClr val="accent2"/>
                        </a:solidFill>
                        <a:ln w="12700" cap="flat" cmpd="sng" algn="ctr">
                          <a:solidFill>
                            <a:schemeClr val="accent2"/>
                          </a:solidFill>
                          <a:prstDash val="solid"/>
                        </a:ln>
                        <a:effectLst/>
                      </wps:spPr>
                      <wps:txbx>
                        <w:txbxContent>
                          <w:p w14:paraId="3290E270" w14:textId="4BA7355F" w:rsidR="007F3A01" w:rsidRPr="0036195F" w:rsidRDefault="007F3A01" w:rsidP="002625BA">
                            <w:pPr>
                              <w:jc w:val="center"/>
                              <w:rPr>
                                <w:rFonts w:ascii="Times New Roman" w:hAnsi="Times New Roman" w:cs="Times New Roman"/>
                              </w:rPr>
                            </w:pPr>
                            <w:r w:rsidRPr="0036195F">
                              <w:rPr>
                                <w:rFonts w:ascii="Times New Roman" w:hAnsi="Times New Roman" w:cs="Times New Roman"/>
                              </w:rPr>
                              <w:t>VMR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D373F5" id="Rectangle: Rounded Corners 13" o:spid="_x0000_s1044" style="position:absolute;left:0;text-align:left;margin-left:144.5pt;margin-top:13.05pt;width:87.5pt;height:70.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" fillcolor="#f8931d [3205]" strokecolor="#f8931d [3205]" strokeweight="1pt">
                <v:textbox>
                  <w:txbxContent>
                    <w:p w14:paraId="3290E270" w14:textId="4BA7355F" w:rsidR="007F3A01" w:rsidRPr="0036195F" w:rsidRDefault="007F3A01" w:rsidP="002625BA">
                      <w:pPr>
                        <w:jc w:val="center"/>
                        <w:rPr>
                          <w:rFonts w:ascii="Times New Roman" w:hAnsi="Times New Roman" w:cs="Times New Roman"/>
                        </w:rPr>
                      </w:pPr>
                      <w:r w:rsidRPr="0036195F">
                        <w:rPr>
                          <w:rFonts w:ascii="Times New Roman" w:hAnsi="Times New Roman" w:cs="Times New Roman"/>
                        </w:rPr>
                        <w:t>VMR</w:t>
                      </w:r>
                    </w:p>
                  </w:txbxContent>
                </v:textbox>
                <w10:wrap anchorx="margin"/>
              </v:roundrect>
            </w:pict>
          </mc:Fallback>
        </mc:AlternateContent>
      </w:r>
      <w:r w:rsidR="00987656">
        <w:rPr>
          <w:rFonts w:ascii="Times New Roman" w:hAnsi="Times New Roman" w:cs="Times New Roman"/>
          <w:b/>
          <w:bCs/>
          <w:noProof/>
          <w:sz w:val="24"/>
          <w:szCs w:val="24"/>
        </w:rPr>
        <mc:AlternateContent>
          <mc:Choice Requires="wps">
            <w:drawing>
              <wp:anchor distT="0" distB="0" distL="114300" distR="114300" simplePos="0" relativeHeight="251751424" behindDoc="0" locked="0" layoutInCell="1" allowOverlap="1" wp14:anchorId="1A679DB0" wp14:editId="4663431E">
                <wp:simplePos x="0" y="0"/>
                <wp:positionH relativeFrom="column">
                  <wp:posOffset>374650</wp:posOffset>
                </wp:positionH>
                <wp:positionV relativeFrom="paragraph">
                  <wp:posOffset>140335</wp:posOffset>
                </wp:positionV>
                <wp:extent cx="1117600" cy="914400"/>
                <wp:effectExtent l="0" t="0" r="25400" b="19050"/>
                <wp:wrapNone/>
                <wp:docPr id="11" name="Rectangle: Rounded Corners 11"/>
                <wp:cNvGraphicFramePr/>
                <a:graphic xmlns:a="http://schemas.openxmlformats.org/drawingml/2006/main">
                  <a:graphicData uri="http://schemas.microsoft.com/office/word/2010/wordprocessingShape">
                    <wps:wsp>
                      <wps:cNvSpPr/>
                      <wps:spPr>
                        <a:xfrm>
                          <a:off x="0" y="0"/>
                          <a:ext cx="1117600" cy="914400"/>
                        </a:xfrm>
                        <a:prstGeom prst="roundRect">
                          <a:avLst/>
                        </a:prstGeom>
                        <a:solidFill>
                          <a:schemeClr val="accent2"/>
                        </a:solidFill>
                        <a:ln w="12700" cap="flat" cmpd="sng" algn="ctr">
                          <a:solidFill>
                            <a:schemeClr val="accent2"/>
                          </a:solidFill>
                          <a:prstDash val="solid"/>
                        </a:ln>
                        <a:effectLst/>
                      </wps:spPr>
                      <wps:txbx>
                        <w:txbxContent>
                          <w:p w14:paraId="4AB5679C" w14:textId="22B7E718" w:rsidR="004018E3" w:rsidRPr="0036195F" w:rsidRDefault="004018E3" w:rsidP="002625BA">
                            <w:pPr>
                              <w:jc w:val="center"/>
                              <w:rPr>
                                <w:rFonts w:ascii="Times New Roman" w:hAnsi="Times New Roman" w:cs="Times New Roman"/>
                              </w:rPr>
                            </w:pPr>
                            <w:r w:rsidRPr="0036195F">
                              <w:rPr>
                                <w:rFonts w:ascii="Times New Roman" w:hAnsi="Times New Roman" w:cs="Times New Roman"/>
                              </w:rPr>
                              <w:t>Esošo gultu pārprofilēšana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A679DB0" id="Rectangle: Rounded Corners 11" o:spid="_x0000_s1045" style="position:absolute;left:0;text-align:left;margin-left:29.5pt;margin-top:11.05pt;width:88pt;height:1in;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" fillcolor="#f8931d [3205]" strokecolor="#f8931d [3205]" strokeweight="1pt">
                <v:textbox>
                  <w:txbxContent>
                    <w:p w14:paraId="4AB5679C" w14:textId="22B7E718" w:rsidR="004018E3" w:rsidRPr="0036195F" w:rsidRDefault="004018E3" w:rsidP="002625BA">
                      <w:pPr>
                        <w:jc w:val="center"/>
                        <w:rPr>
                          <w:rFonts w:ascii="Times New Roman" w:hAnsi="Times New Roman" w:cs="Times New Roman"/>
                        </w:rPr>
                      </w:pPr>
                      <w:r w:rsidRPr="0036195F">
                        <w:rPr>
                          <w:rFonts w:ascii="Times New Roman" w:hAnsi="Times New Roman" w:cs="Times New Roman"/>
                        </w:rPr>
                        <w:t>Esošo gultu pārprofilēšana</w:t>
                      </w:r>
                    </w:p>
                  </w:txbxContent>
                </v:textbox>
              </v:roundrect>
            </w:pict>
          </mc:Fallback>
        </mc:AlternateContent>
      </w:r>
    </w:p>
    <w:p w14:paraId="2420DD9E" w14:textId="210C3F5D" w:rsidR="00987656" w:rsidRDefault="0065006C" w:rsidP="008D14EE">
      <w:pPr>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66784" behindDoc="0" locked="0" layoutInCell="1" allowOverlap="1" wp14:anchorId="35E8074E" wp14:editId="422F6B40">
                <wp:simplePos x="0" y="0"/>
                <wp:positionH relativeFrom="column">
                  <wp:posOffset>4178300</wp:posOffset>
                </wp:positionH>
                <wp:positionV relativeFrom="paragraph">
                  <wp:posOffset>111125</wp:posOffset>
                </wp:positionV>
                <wp:extent cx="622300" cy="355600"/>
                <wp:effectExtent l="0" t="0" r="25400" b="25400"/>
                <wp:wrapNone/>
                <wp:docPr id="33" name="Arrow: Left 33"/>
                <wp:cNvGraphicFramePr/>
                <a:graphic xmlns:a="http://schemas.openxmlformats.org/drawingml/2006/main">
                  <a:graphicData uri="http://schemas.microsoft.com/office/word/2010/wordprocessingShape">
                    <wps:wsp>
                      <wps:cNvSpPr/>
                      <wps:spPr>
                        <a:xfrm>
                          <a:off x="0" y="0"/>
                          <a:ext cx="622300" cy="355600"/>
                        </a:xfrm>
                        <a:prstGeom prst="leftArrow">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13C1E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33" o:spid="_x0000_s1026" type="#_x0000_t66" style="position:absolute;margin-left:329pt;margin-top:8.75pt;width:49pt;height:2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" adj="6171" fillcolor="#f8931d [3205]" strokecolor="#f8931d [3205]" strokeweight="1pt"/>
            </w:pict>
          </mc:Fallback>
        </mc:AlternateContent>
      </w:r>
      <w:r w:rsidR="008B3556">
        <w:rPr>
          <w:rFonts w:ascii="Times New Roman" w:hAnsi="Times New Roman" w:cs="Times New Roman"/>
          <w:b/>
          <w:bCs/>
          <w:noProof/>
          <w:sz w:val="24"/>
          <w:szCs w:val="24"/>
        </w:rPr>
        <mc:AlternateContent>
          <mc:Choice Requires="wps">
            <w:drawing>
              <wp:anchor distT="0" distB="0" distL="114300" distR="114300" simplePos="0" relativeHeight="251753472" behindDoc="0" locked="0" layoutInCell="1" allowOverlap="1" wp14:anchorId="71A1C4F5" wp14:editId="0DC8FDA4">
                <wp:simplePos x="0" y="0"/>
                <wp:positionH relativeFrom="margin">
                  <wp:posOffset>3181350</wp:posOffset>
                </wp:positionH>
                <wp:positionV relativeFrom="paragraph">
                  <wp:posOffset>34925</wp:posOffset>
                </wp:positionV>
                <wp:extent cx="1016000" cy="857250"/>
                <wp:effectExtent l="0" t="0" r="12700" b="19050"/>
                <wp:wrapNone/>
                <wp:docPr id="12" name="Rectangle: Rounded Corners 12"/>
                <wp:cNvGraphicFramePr/>
                <a:graphic xmlns:a="http://schemas.openxmlformats.org/drawingml/2006/main">
                  <a:graphicData uri="http://schemas.microsoft.com/office/word/2010/wordprocessingShape">
                    <wps:wsp>
                      <wps:cNvSpPr/>
                      <wps:spPr>
                        <a:xfrm>
                          <a:off x="0" y="0"/>
                          <a:ext cx="1016000" cy="857250"/>
                        </a:xfrm>
                        <a:prstGeom prst="roundRect">
                          <a:avLst/>
                        </a:prstGeom>
                        <a:solidFill>
                          <a:schemeClr val="accent2"/>
                        </a:solidFill>
                        <a:ln w="12700" cap="flat" cmpd="sng" algn="ctr">
                          <a:solidFill>
                            <a:schemeClr val="accent2"/>
                          </a:solidFill>
                          <a:prstDash val="solid"/>
                        </a:ln>
                        <a:effectLst/>
                      </wps:spPr>
                      <wps:txbx>
                        <w:txbxContent>
                          <w:p w14:paraId="5219C53D" w14:textId="36037F66" w:rsidR="00987656" w:rsidRPr="0036195F" w:rsidRDefault="00987656" w:rsidP="002625BA">
                            <w:pPr>
                              <w:jc w:val="center"/>
                              <w:rPr>
                                <w:rFonts w:ascii="Times New Roman" w:hAnsi="Times New Roman" w:cs="Times New Roman"/>
                              </w:rPr>
                            </w:pPr>
                            <w:r w:rsidRPr="0036195F">
                              <w:rPr>
                                <w:rFonts w:ascii="Times New Roman" w:hAnsi="Times New Roman" w:cs="Times New Roman"/>
                              </w:rPr>
                              <w:t>Slimnīcu gultu rezerves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A1C4F5" id="Rectangle: Rounded Corners 12" o:spid="_x0000_s1046" style="position:absolute;left:0;text-align:left;margin-left:250.5pt;margin-top:2.75pt;width:80pt;height:67.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" fillcolor="#f8931d [3205]" strokecolor="#f8931d [3205]" strokeweight="1pt">
                <v:textbox>
                  <w:txbxContent>
                    <w:p w14:paraId="5219C53D" w14:textId="36037F66" w:rsidR="00987656" w:rsidRPr="0036195F" w:rsidRDefault="00987656" w:rsidP="002625BA">
                      <w:pPr>
                        <w:jc w:val="center"/>
                        <w:rPr>
                          <w:rFonts w:ascii="Times New Roman" w:hAnsi="Times New Roman" w:cs="Times New Roman"/>
                        </w:rPr>
                      </w:pPr>
                      <w:r w:rsidRPr="0036195F">
                        <w:rPr>
                          <w:rFonts w:ascii="Times New Roman" w:hAnsi="Times New Roman" w:cs="Times New Roman"/>
                        </w:rPr>
                        <w:t>Slimnīcu gultu rezerves</w:t>
                      </w:r>
                    </w:p>
                  </w:txbxContent>
                </v:textbox>
                <w10:wrap anchorx="margin"/>
              </v:roundrect>
            </w:pict>
          </mc:Fallback>
        </mc:AlternateContent>
      </w:r>
    </w:p>
    <w:p w14:paraId="63B82FBB" w14:textId="716340F0" w:rsidR="00987656" w:rsidRDefault="00987656" w:rsidP="008D14EE">
      <w:pPr>
        <w:spacing w:after="0" w:line="240" w:lineRule="auto"/>
        <w:jc w:val="both"/>
        <w:rPr>
          <w:rFonts w:ascii="Times New Roman" w:hAnsi="Times New Roman" w:cs="Times New Roman"/>
          <w:b/>
          <w:bCs/>
          <w:sz w:val="24"/>
          <w:szCs w:val="24"/>
        </w:rPr>
      </w:pPr>
    </w:p>
    <w:p w14:paraId="65FC7318" w14:textId="31D67342" w:rsidR="00987656" w:rsidRDefault="00987656" w:rsidP="008D14EE">
      <w:pPr>
        <w:spacing w:after="0" w:line="240" w:lineRule="auto"/>
        <w:jc w:val="both"/>
        <w:rPr>
          <w:rFonts w:ascii="Times New Roman" w:hAnsi="Times New Roman" w:cs="Times New Roman"/>
          <w:b/>
          <w:bCs/>
          <w:sz w:val="24"/>
          <w:szCs w:val="24"/>
        </w:rPr>
      </w:pPr>
    </w:p>
    <w:p w14:paraId="244CDBCB" w14:textId="6171260B" w:rsidR="00987656" w:rsidRPr="00B22CCF" w:rsidRDefault="004C0D75" w:rsidP="008D14EE">
      <w:pPr>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68832" behindDoc="0" locked="0" layoutInCell="1" allowOverlap="1" wp14:anchorId="26CB9B71" wp14:editId="52C7225A">
                <wp:simplePos x="0" y="0"/>
                <wp:positionH relativeFrom="column">
                  <wp:posOffset>4171950</wp:posOffset>
                </wp:positionH>
                <wp:positionV relativeFrom="paragraph">
                  <wp:posOffset>3810</wp:posOffset>
                </wp:positionV>
                <wp:extent cx="622300" cy="355600"/>
                <wp:effectExtent l="0" t="0" r="25400" b="25400"/>
                <wp:wrapNone/>
                <wp:docPr id="34" name="Arrow: Left 34"/>
                <wp:cNvGraphicFramePr/>
                <a:graphic xmlns:a="http://schemas.openxmlformats.org/drawingml/2006/main">
                  <a:graphicData uri="http://schemas.microsoft.com/office/word/2010/wordprocessingShape">
                    <wps:wsp>
                      <wps:cNvSpPr/>
                      <wps:spPr>
                        <a:xfrm>
                          <a:off x="0" y="0"/>
                          <a:ext cx="622300" cy="355600"/>
                        </a:xfrm>
                        <a:prstGeom prst="leftArrow">
                          <a:avLst/>
                        </a:prstGeom>
                        <a:solidFill>
                          <a:schemeClr val="accent2"/>
                        </a:solidFill>
                        <a:ln w="12700" cap="flat" cmpd="sng" algn="ctr">
                          <a:solidFill>
                            <a:schemeClr val="accent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6119A" id="Arrow: Left 34" o:spid="_x0000_s1026" type="#_x0000_t66" style="position:absolute;margin-left:328.5pt;margin-top:.3pt;width:49pt;height:28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" adj="6171" fillcolor="#f8931d [3205]" strokecolor="#f8931d [3205]" strokeweight="1pt"/>
            </w:pict>
          </mc:Fallback>
        </mc:AlternateContent>
      </w:r>
      <w:r w:rsidR="0065006C">
        <w:rPr>
          <w:rFonts w:ascii="Times New Roman" w:hAnsi="Times New Roman" w:cs="Times New Roman"/>
          <w:b/>
          <w:bCs/>
          <w:noProof/>
          <w:sz w:val="24"/>
          <w:szCs w:val="24"/>
        </w:rPr>
        <mc:AlternateContent>
          <mc:Choice Requires="wps">
            <w:drawing>
              <wp:anchor distT="0" distB="0" distL="114300" distR="114300" simplePos="0" relativeHeight="251765760" behindDoc="0" locked="0" layoutInCell="1" allowOverlap="1" wp14:anchorId="71FB6363" wp14:editId="4BD0E769">
                <wp:simplePos x="0" y="0"/>
                <wp:positionH relativeFrom="column">
                  <wp:posOffset>4800600</wp:posOffset>
                </wp:positionH>
                <wp:positionV relativeFrom="paragraph">
                  <wp:posOffset>4445</wp:posOffset>
                </wp:positionV>
                <wp:extent cx="1758950" cy="546100"/>
                <wp:effectExtent l="0" t="0" r="12700" b="25400"/>
                <wp:wrapNone/>
                <wp:docPr id="31" name="Rectangle: Rounded Corners 31"/>
                <wp:cNvGraphicFramePr/>
                <a:graphic xmlns:a="http://schemas.openxmlformats.org/drawingml/2006/main">
                  <a:graphicData uri="http://schemas.microsoft.com/office/word/2010/wordprocessingShape">
                    <wps:wsp>
                      <wps:cNvSpPr/>
                      <wps:spPr>
                        <a:xfrm>
                          <a:off x="0" y="0"/>
                          <a:ext cx="1758950" cy="546100"/>
                        </a:xfrm>
                        <a:prstGeom prst="roundRect">
                          <a:avLst/>
                        </a:prstGeom>
                        <a:solidFill>
                          <a:schemeClr val="accent2"/>
                        </a:solidFill>
                        <a:ln w="12700" cap="flat" cmpd="sng" algn="ctr">
                          <a:solidFill>
                            <a:schemeClr val="accent2"/>
                          </a:solidFill>
                          <a:prstDash val="solid"/>
                        </a:ln>
                        <a:effectLst/>
                      </wps:spPr>
                      <wps:txbx>
                        <w:txbxContent>
                          <w:p w14:paraId="28AA0BC2" w14:textId="0E9688C0" w:rsidR="00740728" w:rsidRPr="0036195F" w:rsidRDefault="00740728" w:rsidP="002625BA">
                            <w:pPr>
                              <w:jc w:val="center"/>
                              <w:rPr>
                                <w:rFonts w:ascii="Times New Roman" w:hAnsi="Times New Roman" w:cs="Times New Roman"/>
                              </w:rPr>
                            </w:pPr>
                            <w:r w:rsidRPr="0036195F">
                              <w:rPr>
                                <w:rFonts w:ascii="Times New Roman" w:hAnsi="Times New Roman" w:cs="Times New Roman"/>
                              </w:rPr>
                              <w:t>IT gultas, kuras izveido no rezervēm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FB6363" id="Rectangle: Rounded Corners 31" o:spid="_x0000_s1047" style="position:absolute;left:0;text-align:left;margin-left:378pt;margin-top:.35pt;width:138.5pt;height:4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" fillcolor="#f8931d [3205]" strokecolor="#f8931d [3205]" strokeweight="1pt">
                <v:textbox>
                  <w:txbxContent>
                    <w:p w14:paraId="28AA0BC2" w14:textId="0E9688C0" w:rsidR="00740728" w:rsidRPr="0036195F" w:rsidRDefault="00740728" w:rsidP="002625BA">
                      <w:pPr>
                        <w:jc w:val="center"/>
                        <w:rPr>
                          <w:rFonts w:ascii="Times New Roman" w:hAnsi="Times New Roman" w:cs="Times New Roman"/>
                        </w:rPr>
                      </w:pPr>
                      <w:r w:rsidRPr="0036195F">
                        <w:rPr>
                          <w:rFonts w:ascii="Times New Roman" w:hAnsi="Times New Roman" w:cs="Times New Roman"/>
                        </w:rPr>
                        <w:t>IT gultas, kuras izveido no rezervēm</w:t>
                      </w:r>
                    </w:p>
                  </w:txbxContent>
                </v:textbox>
              </v:roundrect>
            </w:pict>
          </mc:Fallback>
        </mc:AlternateContent>
      </w:r>
    </w:p>
    <w:p w14:paraId="16A2F8B1" w14:textId="248019F9" w:rsidR="00DA6190" w:rsidRDefault="00DA6190" w:rsidP="00DE3806">
      <w:pPr>
        <w:spacing w:after="0" w:line="240" w:lineRule="auto"/>
        <w:jc w:val="both"/>
        <w:rPr>
          <w:rFonts w:ascii="Times New Roman" w:hAnsi="Times New Roman" w:cs="Times New Roman"/>
          <w:b/>
          <w:bCs/>
          <w:sz w:val="24"/>
          <w:szCs w:val="24"/>
        </w:rPr>
      </w:pPr>
    </w:p>
    <w:p w14:paraId="59B637F3" w14:textId="0043E82C" w:rsidR="00987656" w:rsidRDefault="00B305FB" w:rsidP="00D133CD">
      <w:pPr>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58592" behindDoc="0" locked="0" layoutInCell="1" allowOverlap="1" wp14:anchorId="366ED24A" wp14:editId="7AB2C633">
                <wp:simplePos x="0" y="0"/>
                <wp:positionH relativeFrom="column">
                  <wp:posOffset>3409950</wp:posOffset>
                </wp:positionH>
                <wp:positionV relativeFrom="paragraph">
                  <wp:posOffset>5080</wp:posOffset>
                </wp:positionV>
                <wp:extent cx="484505" cy="825500"/>
                <wp:effectExtent l="19050" t="0" r="29845" b="31750"/>
                <wp:wrapNone/>
                <wp:docPr id="27" name="Arrow: Down 27"/>
                <wp:cNvGraphicFramePr/>
                <a:graphic xmlns:a="http://schemas.openxmlformats.org/drawingml/2006/main">
                  <a:graphicData uri="http://schemas.microsoft.com/office/word/2010/wordprocessingShape">
                    <wps:wsp>
                      <wps:cNvSpPr/>
                      <wps:spPr>
                        <a:xfrm>
                          <a:off x="0" y="0"/>
                          <a:ext cx="484505" cy="825500"/>
                        </a:xfrm>
                        <a:prstGeom prst="downArrow">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E26C92" id="Arrow: Down 27" o:spid="_x0000_s1026" type="#_x0000_t67" style="position:absolute;margin-left:268.5pt;margin-top:.4pt;width:38.15pt;height:6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" adj="15261" fillcolor="#f8931d [3205]" strokecolor="#f8931d [3205]" strokeweight="1p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2688" behindDoc="0" locked="0" layoutInCell="1" allowOverlap="1" wp14:anchorId="72FD7AA5" wp14:editId="6A845AB0">
                <wp:simplePos x="0" y="0"/>
                <wp:positionH relativeFrom="column">
                  <wp:posOffset>2152650</wp:posOffset>
                </wp:positionH>
                <wp:positionV relativeFrom="paragraph">
                  <wp:posOffset>5080</wp:posOffset>
                </wp:positionV>
                <wp:extent cx="484505" cy="825500"/>
                <wp:effectExtent l="19050" t="0" r="29845" b="31750"/>
                <wp:wrapNone/>
                <wp:docPr id="29" name="Arrow: Down 29"/>
                <wp:cNvGraphicFramePr/>
                <a:graphic xmlns:a="http://schemas.openxmlformats.org/drawingml/2006/main">
                  <a:graphicData uri="http://schemas.microsoft.com/office/word/2010/wordprocessingShape">
                    <wps:wsp>
                      <wps:cNvSpPr/>
                      <wps:spPr>
                        <a:xfrm>
                          <a:off x="0" y="0"/>
                          <a:ext cx="484505" cy="825500"/>
                        </a:xfrm>
                        <a:prstGeom prst="downArrow">
                          <a:avLst/>
                        </a:prstGeom>
                        <a:solidFill>
                          <a:schemeClr val="accent2"/>
                        </a:solidFill>
                        <a:ln w="12700" cap="flat" cmpd="sng" algn="ctr">
                          <a:solidFill>
                            <a:schemeClr val="accent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D7C7C78" id="Arrow: Down 29" o:spid="_x0000_s1026" type="#_x0000_t67" style="position:absolute;margin-left:169.5pt;margin-top:.4pt;width:38.15pt;height:65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" adj="15261" fillcolor="#f8931d [3205]" strokecolor="#f8931d [3205]" strokeweight="1p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0640" behindDoc="0" locked="0" layoutInCell="1" allowOverlap="1" wp14:anchorId="677CE80E" wp14:editId="5A0459F7">
                <wp:simplePos x="0" y="0"/>
                <wp:positionH relativeFrom="column">
                  <wp:posOffset>654050</wp:posOffset>
                </wp:positionH>
                <wp:positionV relativeFrom="paragraph">
                  <wp:posOffset>17780</wp:posOffset>
                </wp:positionV>
                <wp:extent cx="484505" cy="812800"/>
                <wp:effectExtent l="19050" t="0" r="29845" b="44450"/>
                <wp:wrapNone/>
                <wp:docPr id="28" name="Arrow: Down 28"/>
                <wp:cNvGraphicFramePr/>
                <a:graphic xmlns:a="http://schemas.openxmlformats.org/drawingml/2006/main">
                  <a:graphicData uri="http://schemas.microsoft.com/office/word/2010/wordprocessingShape">
                    <wps:wsp>
                      <wps:cNvSpPr/>
                      <wps:spPr>
                        <a:xfrm>
                          <a:off x="0" y="0"/>
                          <a:ext cx="484505" cy="812800"/>
                        </a:xfrm>
                        <a:prstGeom prst="downArrow">
                          <a:avLst/>
                        </a:prstGeom>
                        <a:solidFill>
                          <a:schemeClr val="accent2"/>
                        </a:solidFill>
                        <a:ln w="12700" cap="flat" cmpd="sng" algn="ctr">
                          <a:solidFill>
                            <a:schemeClr val="accent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763750F" id="Arrow: Down 28" o:spid="_x0000_s1026" type="#_x0000_t67" style="position:absolute;margin-left:51.5pt;margin-top:1.4pt;width:38.15pt;height:6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" adj="15162" fillcolor="#f8931d [3205]" strokecolor="#f8931d [3205]" strokeweight="1pt"/>
            </w:pict>
          </mc:Fallback>
        </mc:AlternateContent>
      </w:r>
    </w:p>
    <w:p w14:paraId="4FC04545" w14:textId="4120710D" w:rsidR="00987656" w:rsidRDefault="00987656" w:rsidP="00D133CD">
      <w:pPr>
        <w:spacing w:after="0" w:line="240" w:lineRule="auto"/>
        <w:jc w:val="both"/>
        <w:rPr>
          <w:rFonts w:ascii="Times New Roman" w:hAnsi="Times New Roman" w:cs="Times New Roman"/>
          <w:b/>
          <w:bCs/>
          <w:sz w:val="24"/>
          <w:szCs w:val="24"/>
        </w:rPr>
      </w:pPr>
    </w:p>
    <w:p w14:paraId="72B10FC6" w14:textId="726F46CE" w:rsidR="00987656" w:rsidRDefault="00987656" w:rsidP="00D133CD">
      <w:pPr>
        <w:spacing w:after="0" w:line="240" w:lineRule="auto"/>
        <w:jc w:val="both"/>
        <w:rPr>
          <w:rFonts w:ascii="Times New Roman" w:hAnsi="Times New Roman" w:cs="Times New Roman"/>
          <w:b/>
          <w:bCs/>
          <w:sz w:val="24"/>
          <w:szCs w:val="24"/>
        </w:rPr>
      </w:pPr>
    </w:p>
    <w:p w14:paraId="43DEFC5C" w14:textId="156B3ECA" w:rsidR="00987656" w:rsidRDefault="00987656" w:rsidP="00D133CD">
      <w:pPr>
        <w:spacing w:after="0" w:line="240" w:lineRule="auto"/>
        <w:jc w:val="both"/>
        <w:rPr>
          <w:rFonts w:ascii="Times New Roman" w:hAnsi="Times New Roman" w:cs="Times New Roman"/>
          <w:b/>
          <w:bCs/>
          <w:sz w:val="24"/>
          <w:szCs w:val="24"/>
        </w:rPr>
      </w:pPr>
    </w:p>
    <w:p w14:paraId="5532D93A" w14:textId="31FC42D9" w:rsidR="00987656" w:rsidRDefault="00B305FB" w:rsidP="00D133CD">
      <w:pPr>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49376" behindDoc="0" locked="0" layoutInCell="1" allowOverlap="1" wp14:anchorId="4A055C4A" wp14:editId="28908F3E">
                <wp:simplePos x="0" y="0"/>
                <wp:positionH relativeFrom="margin">
                  <wp:posOffset>622300</wp:posOffset>
                </wp:positionH>
                <wp:positionV relativeFrom="paragraph">
                  <wp:posOffset>132715</wp:posOffset>
                </wp:positionV>
                <wp:extent cx="3892550" cy="558800"/>
                <wp:effectExtent l="0" t="0" r="12700" b="12700"/>
                <wp:wrapNone/>
                <wp:docPr id="10" name="Rectangle: Rounded Corners 10"/>
                <wp:cNvGraphicFramePr/>
                <a:graphic xmlns:a="http://schemas.openxmlformats.org/drawingml/2006/main">
                  <a:graphicData uri="http://schemas.microsoft.com/office/word/2010/wordprocessingShape">
                    <wps:wsp>
                      <wps:cNvSpPr/>
                      <wps:spPr>
                        <a:xfrm>
                          <a:off x="0" y="0"/>
                          <a:ext cx="3892550" cy="558800"/>
                        </a:xfrm>
                        <a:prstGeom prst="round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813E4F" w14:textId="3F52F48C" w:rsidR="00987656" w:rsidRPr="0036195F" w:rsidRDefault="00987656" w:rsidP="002625BA">
                            <w:pPr>
                              <w:jc w:val="center"/>
                              <w:rPr>
                                <w:rFonts w:ascii="Times New Roman" w:hAnsi="Times New Roman" w:cs="Times New Roman"/>
                                <w:color w:val="000000" w:themeColor="text1"/>
                              </w:rPr>
                            </w:pPr>
                            <w:r w:rsidRPr="0036195F">
                              <w:rPr>
                                <w:rFonts w:ascii="Times New Roman" w:hAnsi="Times New Roman" w:cs="Times New Roman"/>
                                <w:color w:val="000000" w:themeColor="text1"/>
                              </w:rPr>
                              <w:t>Gultu</w:t>
                            </w:r>
                            <w:r w:rsidR="00BD2295">
                              <w:rPr>
                                <w:rFonts w:ascii="Times New Roman" w:hAnsi="Times New Roman" w:cs="Times New Roman"/>
                                <w:color w:val="000000" w:themeColor="text1"/>
                              </w:rPr>
                              <w:t xml:space="preserve"> skaita</w:t>
                            </w:r>
                            <w:r w:rsidRPr="0036195F">
                              <w:rPr>
                                <w:rFonts w:ascii="Times New Roman" w:hAnsi="Times New Roman" w:cs="Times New Roman"/>
                                <w:color w:val="000000" w:themeColor="text1"/>
                              </w:rPr>
                              <w:t xml:space="preserve"> palielināšana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055C4A" id="Rectangle: Rounded Corners 10" o:spid="_x0000_s1048" style="position:absolute;left:0;text-align:left;margin-left:49pt;margin-top:10.45pt;width:306.5pt;height:44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" fillcolor="#f8931d [3205]" strokecolor="#f8931d [3205]" strokeweight="1pt">
                <v:textbox>
                  <w:txbxContent>
                    <w:p w14:paraId="28813E4F" w14:textId="3F52F48C" w:rsidR="00987656" w:rsidRPr="0036195F" w:rsidRDefault="00987656" w:rsidP="002625BA">
                      <w:pPr>
                        <w:jc w:val="center"/>
                        <w:rPr>
                          <w:rFonts w:ascii="Times New Roman" w:hAnsi="Times New Roman" w:cs="Times New Roman"/>
                          <w:color w:val="000000" w:themeColor="text1"/>
                        </w:rPr>
                      </w:pPr>
                      <w:r w:rsidRPr="0036195F">
                        <w:rPr>
                          <w:rFonts w:ascii="Times New Roman" w:hAnsi="Times New Roman" w:cs="Times New Roman"/>
                          <w:color w:val="000000" w:themeColor="text1"/>
                        </w:rPr>
                        <w:t>Gultu</w:t>
                      </w:r>
                      <w:r w:rsidR="00BD2295">
                        <w:rPr>
                          <w:rFonts w:ascii="Times New Roman" w:hAnsi="Times New Roman" w:cs="Times New Roman"/>
                          <w:color w:val="000000" w:themeColor="text1"/>
                        </w:rPr>
                        <w:t xml:space="preserve"> skaita</w:t>
                      </w:r>
                      <w:r w:rsidRPr="0036195F">
                        <w:rPr>
                          <w:rFonts w:ascii="Times New Roman" w:hAnsi="Times New Roman" w:cs="Times New Roman"/>
                          <w:color w:val="000000" w:themeColor="text1"/>
                        </w:rPr>
                        <w:t xml:space="preserve"> palielināšana</w:t>
                      </w:r>
                    </w:p>
                  </w:txbxContent>
                </v:textbox>
                <w10:wrap anchorx="margin"/>
              </v:roundrect>
            </w:pict>
          </mc:Fallback>
        </mc:AlternateContent>
      </w:r>
    </w:p>
    <w:p w14:paraId="7D5ABFE3" w14:textId="3E1F77D2" w:rsidR="00987656" w:rsidRDefault="00987656" w:rsidP="00D133CD">
      <w:pPr>
        <w:spacing w:after="0" w:line="240" w:lineRule="auto"/>
        <w:jc w:val="both"/>
        <w:rPr>
          <w:rFonts w:ascii="Times New Roman" w:hAnsi="Times New Roman" w:cs="Times New Roman"/>
          <w:b/>
          <w:bCs/>
          <w:sz w:val="24"/>
          <w:szCs w:val="24"/>
        </w:rPr>
      </w:pPr>
    </w:p>
    <w:p w14:paraId="6DE2CF9C" w14:textId="77777777" w:rsidR="00AB35A9" w:rsidRDefault="00AB35A9" w:rsidP="00B305FB">
      <w:pPr>
        <w:spacing w:after="0" w:line="240" w:lineRule="auto"/>
        <w:ind w:firstLine="720"/>
        <w:jc w:val="both"/>
        <w:rPr>
          <w:rFonts w:ascii="Times New Roman" w:hAnsi="Times New Roman" w:cs="Times New Roman"/>
          <w:sz w:val="24"/>
          <w:szCs w:val="24"/>
        </w:rPr>
      </w:pPr>
    </w:p>
    <w:p w14:paraId="08EBA5C8" w14:textId="77777777" w:rsidR="00AB35A9" w:rsidRDefault="00AB35A9" w:rsidP="00B305FB">
      <w:pPr>
        <w:spacing w:after="0" w:line="240" w:lineRule="auto"/>
        <w:ind w:firstLine="720"/>
        <w:jc w:val="both"/>
        <w:rPr>
          <w:rFonts w:ascii="Times New Roman" w:hAnsi="Times New Roman" w:cs="Times New Roman"/>
          <w:sz w:val="24"/>
          <w:szCs w:val="24"/>
        </w:rPr>
      </w:pPr>
    </w:p>
    <w:p w14:paraId="1436E592" w14:textId="5343AE24" w:rsidR="00C54D26" w:rsidRPr="00B305FB" w:rsidRDefault="00AB35A9" w:rsidP="00AB35A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A324D0" w:rsidRPr="00B305FB">
        <w:rPr>
          <w:rFonts w:ascii="Times New Roman" w:hAnsi="Times New Roman" w:cs="Times New Roman"/>
          <w:sz w:val="24"/>
          <w:szCs w:val="24"/>
        </w:rPr>
        <w:t>tzīmējams, ka iepriekšējos viļņos lielākais gultu skaits Covid-19 pacientu ārstēšanai tika</w:t>
      </w:r>
      <w:r w:rsidR="00B305FB">
        <w:rPr>
          <w:rFonts w:ascii="Times New Roman" w:hAnsi="Times New Roman" w:cs="Times New Roman"/>
          <w:sz w:val="24"/>
          <w:szCs w:val="24"/>
        </w:rPr>
        <w:t xml:space="preserve"> izvērsts SIA </w:t>
      </w:r>
      <w:r w:rsidR="00A324D0" w:rsidRPr="00B305FB">
        <w:rPr>
          <w:rFonts w:ascii="Times New Roman" w:hAnsi="Times New Roman" w:cs="Times New Roman"/>
          <w:sz w:val="24"/>
          <w:szCs w:val="24"/>
        </w:rPr>
        <w:t>“Rīgas Austrumu klīniskā universitātes slimnīca”</w:t>
      </w:r>
      <w:r w:rsidR="00841483" w:rsidRPr="00B305FB">
        <w:rPr>
          <w:rFonts w:ascii="Times New Roman" w:hAnsi="Times New Roman" w:cs="Times New Roman"/>
          <w:sz w:val="24"/>
          <w:szCs w:val="24"/>
        </w:rPr>
        <w:t xml:space="preserve"> </w:t>
      </w:r>
      <w:r w:rsidR="00C54D26" w:rsidRPr="00B305FB">
        <w:rPr>
          <w:rFonts w:ascii="Times New Roman" w:hAnsi="Times New Roman" w:cs="Times New Roman"/>
          <w:sz w:val="24"/>
          <w:szCs w:val="24"/>
        </w:rPr>
        <w:t xml:space="preserve">(turpmāk – RAKUS) </w:t>
      </w:r>
      <w:r w:rsidR="00841483" w:rsidRPr="00B305FB">
        <w:rPr>
          <w:rFonts w:ascii="Times New Roman" w:hAnsi="Times New Roman" w:cs="Times New Roman"/>
          <w:sz w:val="24"/>
          <w:szCs w:val="24"/>
        </w:rPr>
        <w:t xml:space="preserve">– 530 atbilstoši aprīkotas, tai skaitā 96 IT, gultas ar nepieciešamo cilvēkresursu. Liels skaits (236 gultas, tai skaitā </w:t>
      </w:r>
      <w:r w:rsidR="00C171A4" w:rsidRPr="00B305FB">
        <w:rPr>
          <w:rFonts w:ascii="Times New Roman" w:hAnsi="Times New Roman" w:cs="Times New Roman"/>
          <w:sz w:val="24"/>
          <w:szCs w:val="24"/>
        </w:rPr>
        <w:t xml:space="preserve">72 </w:t>
      </w:r>
      <w:r w:rsidR="00841483" w:rsidRPr="00B305FB">
        <w:rPr>
          <w:rFonts w:ascii="Times New Roman" w:hAnsi="Times New Roman" w:cs="Times New Roman"/>
          <w:sz w:val="24"/>
          <w:szCs w:val="24"/>
        </w:rPr>
        <w:t>IT) no minētajām gultā</w:t>
      </w:r>
      <w:r w:rsidR="00C171A4" w:rsidRPr="00B305FB">
        <w:rPr>
          <w:rFonts w:ascii="Times New Roman" w:hAnsi="Times New Roman" w:cs="Times New Roman"/>
          <w:sz w:val="24"/>
          <w:szCs w:val="24"/>
        </w:rPr>
        <w:t>m</w:t>
      </w:r>
      <w:r w:rsidR="00841483" w:rsidRPr="00B305FB">
        <w:rPr>
          <w:rFonts w:ascii="Times New Roman" w:hAnsi="Times New Roman" w:cs="Times New Roman"/>
          <w:sz w:val="24"/>
          <w:szCs w:val="24"/>
        </w:rPr>
        <w:t xml:space="preserve"> tika izvērsts RAKUS stacionārā “Gaiļezers”, tai skaitā tā 9.korpusā.</w:t>
      </w:r>
      <w:r w:rsidR="00C171A4" w:rsidRPr="00B305FB">
        <w:rPr>
          <w:rFonts w:ascii="Times New Roman" w:hAnsi="Times New Roman" w:cs="Times New Roman"/>
          <w:sz w:val="24"/>
          <w:szCs w:val="24"/>
        </w:rPr>
        <w:t xml:space="preserve"> Tāpat </w:t>
      </w:r>
      <w:r w:rsidR="00C54D26" w:rsidRPr="00B305FB">
        <w:rPr>
          <w:rFonts w:ascii="Times New Roman" w:hAnsi="Times New Roman" w:cs="Times New Roman"/>
          <w:sz w:val="24"/>
          <w:szCs w:val="24"/>
        </w:rPr>
        <w:t>RAKUS</w:t>
      </w:r>
      <w:r w:rsidR="00C171A4" w:rsidRPr="00B305FB">
        <w:rPr>
          <w:rFonts w:ascii="Times New Roman" w:hAnsi="Times New Roman" w:cs="Times New Roman"/>
          <w:sz w:val="24"/>
          <w:szCs w:val="24"/>
        </w:rPr>
        <w:t xml:space="preserve"> ziņoja, ka maksimālais atbilstoši aprīkotais gultu skaits (ar papildu cilvēkresursiem</w:t>
      </w:r>
      <w:r w:rsidR="00A02EAE" w:rsidRPr="00B305FB">
        <w:rPr>
          <w:rFonts w:ascii="Times New Roman" w:hAnsi="Times New Roman" w:cs="Times New Roman"/>
          <w:sz w:val="24"/>
          <w:szCs w:val="24"/>
        </w:rPr>
        <w:t xml:space="preserve"> no pašvaldību un privātām</w:t>
      </w:r>
      <w:r w:rsidR="00C54D26" w:rsidRPr="00B305FB">
        <w:rPr>
          <w:rFonts w:ascii="Times New Roman" w:hAnsi="Times New Roman" w:cs="Times New Roman"/>
          <w:sz w:val="24"/>
          <w:szCs w:val="24"/>
        </w:rPr>
        <w:t xml:space="preserve"> ambulatorām un stacionārām</w:t>
      </w:r>
      <w:r w:rsidR="00A02EAE" w:rsidRPr="00B305FB">
        <w:rPr>
          <w:rFonts w:ascii="Times New Roman" w:hAnsi="Times New Roman" w:cs="Times New Roman"/>
          <w:sz w:val="24"/>
          <w:szCs w:val="24"/>
        </w:rPr>
        <w:t xml:space="preserve"> ārstniecības iestādēm</w:t>
      </w:r>
      <w:r w:rsidR="00C171A4" w:rsidRPr="00B305FB">
        <w:rPr>
          <w:rFonts w:ascii="Times New Roman" w:hAnsi="Times New Roman" w:cs="Times New Roman"/>
          <w:sz w:val="24"/>
          <w:szCs w:val="24"/>
        </w:rPr>
        <w:t>), veselības aprūp</w:t>
      </w:r>
      <w:r w:rsidR="00E774E3">
        <w:rPr>
          <w:rFonts w:ascii="Times New Roman" w:hAnsi="Times New Roman" w:cs="Times New Roman"/>
          <w:sz w:val="24"/>
          <w:szCs w:val="24"/>
        </w:rPr>
        <w:t>es pakalpojumus</w:t>
      </w:r>
      <w:r w:rsidR="00C171A4" w:rsidRPr="00B305FB">
        <w:rPr>
          <w:rFonts w:ascii="Times New Roman" w:hAnsi="Times New Roman" w:cs="Times New Roman"/>
          <w:sz w:val="24"/>
          <w:szCs w:val="24"/>
        </w:rPr>
        <w:t xml:space="preserve"> nodrošinot tikai neatliekamiem, akūtiem un Covid-19 pacientiem, būtu </w:t>
      </w:r>
      <w:r w:rsidR="00E774E3">
        <w:rPr>
          <w:rFonts w:ascii="Times New Roman" w:hAnsi="Times New Roman" w:cs="Times New Roman"/>
          <w:sz w:val="24"/>
          <w:szCs w:val="24"/>
        </w:rPr>
        <w:t xml:space="preserve">pieejama </w:t>
      </w:r>
      <w:r w:rsidR="00C171A4" w:rsidRPr="00B305FB">
        <w:rPr>
          <w:rFonts w:ascii="Times New Roman" w:hAnsi="Times New Roman" w:cs="Times New Roman"/>
          <w:sz w:val="24"/>
          <w:szCs w:val="24"/>
        </w:rPr>
        <w:t xml:space="preserve">741 gulta, </w:t>
      </w:r>
      <w:r w:rsidR="00C54D26" w:rsidRPr="00B305FB">
        <w:rPr>
          <w:rFonts w:ascii="Times New Roman" w:hAnsi="Times New Roman" w:cs="Times New Roman"/>
          <w:sz w:val="24"/>
          <w:szCs w:val="24"/>
        </w:rPr>
        <w:t xml:space="preserve">bet </w:t>
      </w:r>
      <w:r w:rsidR="00C171A4" w:rsidRPr="00B305FB">
        <w:rPr>
          <w:rFonts w:ascii="Times New Roman" w:hAnsi="Times New Roman" w:cs="Times New Roman"/>
          <w:sz w:val="24"/>
          <w:szCs w:val="24"/>
        </w:rPr>
        <w:t xml:space="preserve">RAKUS sadarbības teritorijas ietvaros </w:t>
      </w:r>
      <w:r w:rsidR="00E774E3">
        <w:rPr>
          <w:rFonts w:ascii="Times New Roman" w:hAnsi="Times New Roman" w:cs="Times New Roman"/>
          <w:sz w:val="24"/>
          <w:szCs w:val="24"/>
        </w:rPr>
        <w:t>–</w:t>
      </w:r>
      <w:r w:rsidR="00C54D26" w:rsidRPr="00B305FB">
        <w:rPr>
          <w:rFonts w:ascii="Times New Roman" w:hAnsi="Times New Roman" w:cs="Times New Roman"/>
          <w:sz w:val="24"/>
          <w:szCs w:val="24"/>
        </w:rPr>
        <w:t xml:space="preserve"> </w:t>
      </w:r>
      <w:r w:rsidR="00C171A4" w:rsidRPr="00B305FB">
        <w:rPr>
          <w:rFonts w:ascii="Times New Roman" w:hAnsi="Times New Roman" w:cs="Times New Roman"/>
          <w:sz w:val="24"/>
          <w:szCs w:val="24"/>
        </w:rPr>
        <w:t>1</w:t>
      </w:r>
      <w:r w:rsidR="00E774E3">
        <w:rPr>
          <w:rFonts w:ascii="Times New Roman" w:hAnsi="Times New Roman" w:cs="Times New Roman"/>
          <w:sz w:val="24"/>
          <w:szCs w:val="24"/>
        </w:rPr>
        <w:t xml:space="preserve"> </w:t>
      </w:r>
      <w:r w:rsidR="00C171A4" w:rsidRPr="00B305FB">
        <w:rPr>
          <w:rFonts w:ascii="Times New Roman" w:hAnsi="Times New Roman" w:cs="Times New Roman"/>
          <w:sz w:val="24"/>
          <w:szCs w:val="24"/>
        </w:rPr>
        <w:t>036 gultas.</w:t>
      </w:r>
      <w:r w:rsidR="00A02EAE" w:rsidRPr="00B305FB">
        <w:rPr>
          <w:rFonts w:ascii="Times New Roman" w:hAnsi="Times New Roman" w:cs="Times New Roman"/>
          <w:sz w:val="24"/>
          <w:szCs w:val="24"/>
        </w:rPr>
        <w:t xml:space="preserve"> </w:t>
      </w:r>
    </w:p>
    <w:p w14:paraId="46852725" w14:textId="1F172C8B" w:rsidR="00803F7A" w:rsidRPr="00B305FB" w:rsidRDefault="00C54D26" w:rsidP="003E7C5E">
      <w:pPr>
        <w:spacing w:after="0" w:line="240" w:lineRule="auto"/>
        <w:ind w:firstLine="720"/>
        <w:jc w:val="both"/>
        <w:rPr>
          <w:rFonts w:ascii="Times New Roman" w:hAnsi="Times New Roman" w:cs="Times New Roman"/>
          <w:sz w:val="24"/>
          <w:szCs w:val="24"/>
        </w:rPr>
      </w:pPr>
      <w:r w:rsidRPr="00C46AE5">
        <w:rPr>
          <w:rFonts w:ascii="Times New Roman" w:hAnsi="Times New Roman" w:cs="Times New Roman"/>
          <w:sz w:val="24"/>
          <w:szCs w:val="24"/>
        </w:rPr>
        <w:t xml:space="preserve">Vienlaikus </w:t>
      </w:r>
      <w:r w:rsidR="00EE46B5" w:rsidRPr="00C46AE5">
        <w:rPr>
          <w:rFonts w:ascii="Times New Roman" w:hAnsi="Times New Roman" w:cs="Times New Roman"/>
          <w:sz w:val="24"/>
          <w:szCs w:val="24"/>
        </w:rPr>
        <w:t xml:space="preserve">Eiropas Reģionālās attīstības fonda </w:t>
      </w:r>
      <w:r w:rsidRPr="00C46AE5">
        <w:rPr>
          <w:rFonts w:ascii="Times New Roman" w:hAnsi="Times New Roman" w:cs="Times New Roman"/>
          <w:sz w:val="24"/>
          <w:szCs w:val="24"/>
        </w:rPr>
        <w:t>projekta</w:t>
      </w:r>
      <w:r w:rsidR="00A02EAE" w:rsidRPr="00C46AE5">
        <w:rPr>
          <w:rFonts w:ascii="Times New Roman" w:hAnsi="Times New Roman" w:cs="Times New Roman"/>
          <w:sz w:val="24"/>
          <w:szCs w:val="24"/>
        </w:rPr>
        <w:t xml:space="preserve"> </w:t>
      </w:r>
      <w:r w:rsidR="00EE46B5" w:rsidRPr="00C46AE5">
        <w:rPr>
          <w:rFonts w:ascii="Times New Roman" w:hAnsi="Times New Roman" w:cs="Times New Roman"/>
          <w:sz w:val="24"/>
          <w:szCs w:val="24"/>
        </w:rPr>
        <w:t>Nr.9.3.2.0/17/I/004 "SIA “Rīgas Austrumu klīniskā universitātes slimnīca” infrastruktūras attīstība" </w:t>
      </w:r>
      <w:r w:rsidR="00A02EAE" w:rsidRPr="00C46AE5">
        <w:rPr>
          <w:rFonts w:ascii="Times New Roman" w:hAnsi="Times New Roman" w:cs="Times New Roman"/>
          <w:sz w:val="24"/>
          <w:szCs w:val="24"/>
        </w:rPr>
        <w:t xml:space="preserve">ietvaros </w:t>
      </w:r>
      <w:r w:rsidRPr="00C46AE5">
        <w:rPr>
          <w:rFonts w:ascii="Times New Roman" w:hAnsi="Times New Roman" w:cs="Times New Roman"/>
          <w:sz w:val="24"/>
          <w:szCs w:val="24"/>
        </w:rPr>
        <w:t xml:space="preserve">RAKUS ir </w:t>
      </w:r>
      <w:r w:rsidR="00A02EAE" w:rsidRPr="00C46AE5">
        <w:rPr>
          <w:rFonts w:ascii="Times New Roman" w:hAnsi="Times New Roman" w:cs="Times New Roman"/>
          <w:sz w:val="24"/>
          <w:szCs w:val="24"/>
        </w:rPr>
        <w:t>paredzēt</w:t>
      </w:r>
      <w:r w:rsidRPr="00C46AE5">
        <w:rPr>
          <w:rFonts w:ascii="Times New Roman" w:hAnsi="Times New Roman" w:cs="Times New Roman"/>
          <w:sz w:val="24"/>
          <w:szCs w:val="24"/>
        </w:rPr>
        <w:t xml:space="preserve">a arī </w:t>
      </w:r>
      <w:r w:rsidR="00A02EAE" w:rsidRPr="00C46AE5">
        <w:rPr>
          <w:rFonts w:ascii="Times New Roman" w:hAnsi="Times New Roman" w:cs="Times New Roman"/>
          <w:sz w:val="24"/>
          <w:szCs w:val="24"/>
        </w:rPr>
        <w:t>stacionāra “Gaiļezers”</w:t>
      </w:r>
      <w:r w:rsidRPr="00C46AE5">
        <w:rPr>
          <w:rFonts w:ascii="Times New Roman" w:hAnsi="Times New Roman" w:cs="Times New Roman"/>
          <w:sz w:val="24"/>
          <w:szCs w:val="24"/>
        </w:rPr>
        <w:t xml:space="preserve"> 9.korpusa</w:t>
      </w:r>
      <w:r w:rsidR="00A02EAE" w:rsidRPr="00C46AE5">
        <w:rPr>
          <w:rFonts w:ascii="Times New Roman" w:hAnsi="Times New Roman" w:cs="Times New Roman"/>
          <w:sz w:val="24"/>
          <w:szCs w:val="24"/>
        </w:rPr>
        <w:t xml:space="preserve"> </w:t>
      </w:r>
      <w:r w:rsidRPr="00C46AE5">
        <w:rPr>
          <w:rFonts w:ascii="Times New Roman" w:hAnsi="Times New Roman" w:cs="Times New Roman"/>
          <w:sz w:val="24"/>
          <w:szCs w:val="24"/>
        </w:rPr>
        <w:t>atjaunošana</w:t>
      </w:r>
      <w:r w:rsidR="003E7C5E" w:rsidRPr="00C46AE5">
        <w:rPr>
          <w:rFonts w:ascii="Times New Roman" w:hAnsi="Times New Roman" w:cs="Times New Roman"/>
          <w:sz w:val="24"/>
          <w:szCs w:val="24"/>
        </w:rPr>
        <w:t>.</w:t>
      </w:r>
      <w:r w:rsidR="003E7C5E" w:rsidRPr="00B305FB">
        <w:rPr>
          <w:rFonts w:ascii="Times New Roman" w:hAnsi="Times New Roman" w:cs="Times New Roman"/>
          <w:sz w:val="24"/>
          <w:szCs w:val="24"/>
        </w:rPr>
        <w:t xml:space="preserve"> </w:t>
      </w:r>
      <w:r w:rsidR="00CA0596" w:rsidRPr="00B305FB">
        <w:rPr>
          <w:rFonts w:ascii="Times New Roman" w:hAnsi="Times New Roman" w:cs="Times New Roman"/>
          <w:sz w:val="24"/>
          <w:szCs w:val="24"/>
        </w:rPr>
        <w:t xml:space="preserve">Pēc esošā līguma </w:t>
      </w:r>
      <w:r w:rsidR="00803F7A" w:rsidRPr="00B305FB">
        <w:rPr>
          <w:rFonts w:ascii="Times New Roman" w:hAnsi="Times New Roman" w:cs="Times New Roman"/>
          <w:sz w:val="24"/>
          <w:szCs w:val="24"/>
        </w:rPr>
        <w:t>RAKUS</w:t>
      </w:r>
      <w:r w:rsidR="00CA0596" w:rsidRPr="00B305FB">
        <w:rPr>
          <w:rFonts w:ascii="Times New Roman" w:hAnsi="Times New Roman" w:cs="Times New Roman"/>
          <w:sz w:val="24"/>
          <w:szCs w:val="24"/>
        </w:rPr>
        <w:t xml:space="preserve"> ir pienākums nodot būvdarbu zonu būvniekiem 2022.gada martā.</w:t>
      </w:r>
      <w:r w:rsidR="00803F7A" w:rsidRPr="00B305FB">
        <w:rPr>
          <w:rFonts w:ascii="Times New Roman" w:hAnsi="Times New Roman" w:cs="Times New Roman"/>
          <w:sz w:val="24"/>
          <w:szCs w:val="24"/>
        </w:rPr>
        <w:t xml:space="preserve"> RAKUS</w:t>
      </w:r>
      <w:r w:rsidR="00CA0596" w:rsidRPr="00B305FB">
        <w:rPr>
          <w:rFonts w:ascii="Times New Roman" w:hAnsi="Times New Roman" w:cs="Times New Roman"/>
          <w:sz w:val="24"/>
          <w:szCs w:val="24"/>
        </w:rPr>
        <w:t xml:space="preserve"> var izmantot līgumā paredzētās tiesības, </w:t>
      </w:r>
      <w:r w:rsidR="00CA0596" w:rsidRPr="00B305FB">
        <w:rPr>
          <w:rFonts w:ascii="Times New Roman" w:hAnsi="Times New Roman" w:cs="Times New Roman"/>
          <w:sz w:val="24"/>
          <w:szCs w:val="24"/>
        </w:rPr>
        <w:lastRenderedPageBreak/>
        <w:t xml:space="preserve">informējot būvnieku par būvdarbu uzsākšanas termiņa atlikšanu līdz 90 dienām, taču tas var radīt lielu risku Hipokrāta ielas 4 projekta realizēšanā, jo </w:t>
      </w:r>
      <w:r w:rsidR="00C46AE5" w:rsidRPr="00C46AE5">
        <w:rPr>
          <w:rFonts w:ascii="Times New Roman" w:hAnsi="Times New Roman" w:cs="Times New Roman"/>
          <w:sz w:val="24"/>
          <w:szCs w:val="24"/>
        </w:rPr>
        <w:t xml:space="preserve">Eiropas Reģionālās attīstības fonda </w:t>
      </w:r>
      <w:r w:rsidR="00CA0596" w:rsidRPr="00B305FB">
        <w:rPr>
          <w:rFonts w:ascii="Times New Roman" w:hAnsi="Times New Roman" w:cs="Times New Roman"/>
          <w:sz w:val="24"/>
          <w:szCs w:val="24"/>
        </w:rPr>
        <w:t xml:space="preserve"> projektu ieviešanas laiks ir ierobežots līdz 2023.gada beigām un tālāka darbu uzsākšanas termiņu atlikšana var radīt riskus šo</w:t>
      </w:r>
      <w:r w:rsidR="00E774E3">
        <w:rPr>
          <w:rFonts w:ascii="Times New Roman" w:hAnsi="Times New Roman" w:cs="Times New Roman"/>
          <w:sz w:val="24"/>
          <w:szCs w:val="24"/>
        </w:rPr>
        <w:t xml:space="preserve"> finanšu</w:t>
      </w:r>
      <w:r w:rsidR="00CA0596" w:rsidRPr="00B305FB">
        <w:rPr>
          <w:rFonts w:ascii="Times New Roman" w:hAnsi="Times New Roman" w:cs="Times New Roman"/>
          <w:sz w:val="24"/>
          <w:szCs w:val="24"/>
        </w:rPr>
        <w:t xml:space="preserve"> līdzekļu apguvei.</w:t>
      </w:r>
    </w:p>
    <w:p w14:paraId="0BD23DBB" w14:textId="44DF5693" w:rsidR="00CA0596" w:rsidRPr="00B305FB" w:rsidRDefault="003E7C5E" w:rsidP="003E7C5E">
      <w:pPr>
        <w:spacing w:after="0" w:line="240" w:lineRule="auto"/>
        <w:ind w:firstLine="720"/>
        <w:jc w:val="both"/>
        <w:rPr>
          <w:rFonts w:ascii="Times New Roman" w:hAnsi="Times New Roman" w:cs="Times New Roman"/>
          <w:sz w:val="24"/>
          <w:szCs w:val="24"/>
        </w:rPr>
      </w:pPr>
      <w:r w:rsidRPr="00B305FB">
        <w:rPr>
          <w:rFonts w:ascii="Times New Roman" w:hAnsi="Times New Roman" w:cs="Times New Roman"/>
          <w:sz w:val="24"/>
          <w:szCs w:val="24"/>
        </w:rPr>
        <w:t xml:space="preserve">Lai nodrošinātu pacientu veselības aprūpi remontdarbu laikā, </w:t>
      </w:r>
      <w:r w:rsidR="00803F7A" w:rsidRPr="00B305FB">
        <w:rPr>
          <w:rFonts w:ascii="Times New Roman" w:hAnsi="Times New Roman" w:cs="Times New Roman"/>
          <w:sz w:val="24"/>
          <w:szCs w:val="24"/>
        </w:rPr>
        <w:t>ir paredzēta</w:t>
      </w:r>
      <w:r w:rsidR="00A02EAE" w:rsidRPr="00B305FB">
        <w:rPr>
          <w:rFonts w:ascii="Times New Roman" w:hAnsi="Times New Roman" w:cs="Times New Roman"/>
          <w:sz w:val="24"/>
          <w:szCs w:val="24"/>
        </w:rPr>
        <w:t xml:space="preserve"> atsevišķu nodaļu pārcelšan</w:t>
      </w:r>
      <w:r w:rsidR="00C54D26" w:rsidRPr="00B305FB">
        <w:rPr>
          <w:rFonts w:ascii="Times New Roman" w:hAnsi="Times New Roman" w:cs="Times New Roman"/>
          <w:sz w:val="24"/>
          <w:szCs w:val="24"/>
        </w:rPr>
        <w:t>a</w:t>
      </w:r>
      <w:r w:rsidR="00A02EAE" w:rsidRPr="00B305FB">
        <w:rPr>
          <w:rFonts w:ascii="Times New Roman" w:hAnsi="Times New Roman" w:cs="Times New Roman"/>
          <w:sz w:val="24"/>
          <w:szCs w:val="24"/>
        </w:rPr>
        <w:t xml:space="preserve"> uz VSIA “Bērnu klīniskā universitātes slimnīca” novietni “Gaiļezers” Juglas ielā 20, pirms tam attiecīgās telpas pielāgojot</w:t>
      </w:r>
      <w:r w:rsidR="00E774E3">
        <w:rPr>
          <w:rFonts w:ascii="Times New Roman" w:hAnsi="Times New Roman" w:cs="Times New Roman"/>
          <w:sz w:val="24"/>
          <w:szCs w:val="24"/>
        </w:rPr>
        <w:t xml:space="preserve"> ārstniecības procesa nodrošināšanai</w:t>
      </w:r>
      <w:r w:rsidR="00803F7A" w:rsidRPr="00B305FB">
        <w:rPr>
          <w:rFonts w:ascii="Times New Roman" w:hAnsi="Times New Roman" w:cs="Times New Roman"/>
          <w:sz w:val="24"/>
          <w:szCs w:val="24"/>
        </w:rPr>
        <w:t>. Ņemot vērā minēto</w:t>
      </w:r>
      <w:r w:rsidR="00A02EAE" w:rsidRPr="00B305FB">
        <w:rPr>
          <w:rFonts w:ascii="Times New Roman" w:hAnsi="Times New Roman" w:cs="Times New Roman"/>
          <w:sz w:val="24"/>
          <w:szCs w:val="24"/>
        </w:rPr>
        <w:t>, paredzams, ka samazinās RAKUS pieejamais Covid-19 pacientu ārstēšanai gultu skaits</w:t>
      </w:r>
      <w:r w:rsidR="00803F7A" w:rsidRPr="00B305FB">
        <w:rPr>
          <w:rFonts w:ascii="Times New Roman" w:hAnsi="Times New Roman" w:cs="Times New Roman"/>
          <w:sz w:val="24"/>
          <w:szCs w:val="24"/>
        </w:rPr>
        <w:t xml:space="preserve"> un Juglas ielā 20 nepieciešamības gadījumā varētu tikt nodrošināta 130 - 200 gultu izvēršana Covid-19 pacientu ārstēšanai</w:t>
      </w:r>
      <w:r w:rsidR="00A02EAE" w:rsidRPr="00B305FB">
        <w:rPr>
          <w:rFonts w:ascii="Times New Roman" w:hAnsi="Times New Roman" w:cs="Times New Roman"/>
          <w:sz w:val="24"/>
          <w:szCs w:val="24"/>
        </w:rPr>
        <w:t>.</w:t>
      </w:r>
      <w:r w:rsidR="00C54D26" w:rsidRPr="00B305FB">
        <w:rPr>
          <w:rFonts w:ascii="Times New Roman" w:hAnsi="Times New Roman" w:cs="Times New Roman"/>
          <w:sz w:val="24"/>
          <w:szCs w:val="24"/>
        </w:rPr>
        <w:t xml:space="preserve"> </w:t>
      </w:r>
    </w:p>
    <w:p w14:paraId="448CAC18" w14:textId="476D0849" w:rsidR="00B305FB" w:rsidRDefault="00B305FB" w:rsidP="009D5A07">
      <w:pPr>
        <w:ind w:firstLine="720"/>
        <w:jc w:val="both"/>
        <w:rPr>
          <w:rFonts w:ascii="Times New Roman" w:hAnsi="Times New Roman" w:cs="Times New Roman"/>
          <w:b/>
          <w:bCs/>
          <w:sz w:val="24"/>
          <w:szCs w:val="24"/>
        </w:rPr>
      </w:pPr>
    </w:p>
    <w:p w14:paraId="308B370C" w14:textId="19BE4C91" w:rsidR="00C063E4" w:rsidRDefault="00216FA7" w:rsidP="009D5A07">
      <w:pPr>
        <w:ind w:firstLine="720"/>
        <w:jc w:val="both"/>
        <w:rPr>
          <w:rFonts w:ascii="Times New Roman" w:hAnsi="Times New Roman" w:cs="Times New Roman"/>
          <w:b/>
          <w:bCs/>
          <w:sz w:val="24"/>
          <w:szCs w:val="24"/>
        </w:rPr>
      </w:pPr>
      <w:r>
        <w:rPr>
          <w:rFonts w:ascii="Times New Roman" w:hAnsi="Times New Roman" w:cs="Times New Roman"/>
          <w:b/>
          <w:bCs/>
          <w:sz w:val="24"/>
          <w:szCs w:val="24"/>
        </w:rPr>
        <w:t>4</w:t>
      </w:r>
      <w:r w:rsidR="00DE3806">
        <w:rPr>
          <w:rFonts w:ascii="Times New Roman" w:hAnsi="Times New Roman" w:cs="Times New Roman"/>
          <w:b/>
          <w:bCs/>
          <w:sz w:val="24"/>
          <w:szCs w:val="24"/>
        </w:rPr>
        <w:t>.</w:t>
      </w:r>
      <w:r w:rsidR="009D5A07">
        <w:rPr>
          <w:rFonts w:ascii="Times New Roman" w:hAnsi="Times New Roman" w:cs="Times New Roman"/>
          <w:b/>
          <w:bCs/>
          <w:sz w:val="24"/>
          <w:szCs w:val="24"/>
        </w:rPr>
        <w:t xml:space="preserve"> </w:t>
      </w:r>
      <w:r w:rsidR="004C0D75">
        <w:rPr>
          <w:rFonts w:ascii="Times New Roman" w:hAnsi="Times New Roman" w:cs="Times New Roman"/>
          <w:b/>
          <w:bCs/>
          <w:sz w:val="24"/>
          <w:szCs w:val="24"/>
        </w:rPr>
        <w:t>Ārstniecības personu resursi</w:t>
      </w:r>
    </w:p>
    <w:p w14:paraId="348C14B8" w14:textId="7D3CB3DE" w:rsidR="00C859F0" w:rsidRPr="001B2A92" w:rsidRDefault="00C859F0" w:rsidP="001B2A92">
      <w:pPr>
        <w:ind w:firstLine="720"/>
        <w:jc w:val="right"/>
        <w:rPr>
          <w:rFonts w:ascii="Times New Roman" w:hAnsi="Times New Roman" w:cs="Times New Roman"/>
          <w:sz w:val="24"/>
          <w:szCs w:val="24"/>
        </w:rPr>
      </w:pPr>
      <w:r w:rsidRPr="001B2A92">
        <w:rPr>
          <w:rFonts w:ascii="Times New Roman" w:hAnsi="Times New Roman" w:cs="Times New Roman"/>
          <w:sz w:val="24"/>
          <w:szCs w:val="24"/>
        </w:rPr>
        <w:t>7.attēls</w:t>
      </w:r>
    </w:p>
    <w:p w14:paraId="0AE998B2" w14:textId="32986877" w:rsidR="008E0E35" w:rsidRPr="00C063E4" w:rsidRDefault="008E0E35" w:rsidP="009D5A07">
      <w:pPr>
        <w:ind w:firstLine="720"/>
        <w:jc w:val="both"/>
        <w:rPr>
          <w:rFonts w:ascii="Times New Roman" w:hAnsi="Times New Roman" w:cs="Times New Roman"/>
          <w:sz w:val="24"/>
          <w:szCs w:val="24"/>
        </w:rPr>
      </w:pPr>
      <w:r w:rsidRPr="00890AF9">
        <w:rPr>
          <w:rFonts w:ascii="Times New Roman" w:hAnsi="Times New Roman" w:cs="Times New Roman"/>
          <w:noProof/>
          <w:sz w:val="24"/>
          <w:szCs w:val="24"/>
        </w:rPr>
        <w:drawing>
          <wp:inline distT="0" distB="0" distL="0" distR="0" wp14:anchorId="1BEC6803" wp14:editId="575EF934">
            <wp:extent cx="4533900" cy="2800350"/>
            <wp:effectExtent l="0" t="0" r="0" b="0"/>
            <wp:docPr id="18" name="Picture 1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bar ch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33900" cy="2800350"/>
                    </a:xfrm>
                    <a:prstGeom prst="rect">
                      <a:avLst/>
                    </a:prstGeom>
                    <a:noFill/>
                    <a:ln>
                      <a:noFill/>
                    </a:ln>
                  </pic:spPr>
                </pic:pic>
              </a:graphicData>
            </a:graphic>
          </wp:inline>
        </w:drawing>
      </w:r>
    </w:p>
    <w:bookmarkEnd w:id="1"/>
    <w:p w14:paraId="1A31D762" w14:textId="117DC0AF" w:rsidR="007D4025" w:rsidRDefault="004C0D75" w:rsidP="00E2180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Lai ārkārtas situāciju gadījumos ārstniecības iestādes, tai skaitā NMPD</w:t>
      </w:r>
      <w:r w:rsidR="00C314DD">
        <w:rPr>
          <w:rFonts w:ascii="Times New Roman" w:hAnsi="Times New Roman" w:cs="Times New Roman"/>
          <w:sz w:val="24"/>
          <w:szCs w:val="24"/>
        </w:rPr>
        <w:t>,</w:t>
      </w:r>
      <w:r>
        <w:rPr>
          <w:rFonts w:ascii="Times New Roman" w:hAnsi="Times New Roman" w:cs="Times New Roman"/>
          <w:sz w:val="24"/>
          <w:szCs w:val="24"/>
        </w:rPr>
        <w:t xml:space="preserve"> varētu nodrošināt cilvēkresursus</w:t>
      </w:r>
      <w:r w:rsidR="007D4025">
        <w:rPr>
          <w:rFonts w:ascii="Times New Roman" w:hAnsi="Times New Roman" w:cs="Times New Roman"/>
          <w:sz w:val="24"/>
          <w:szCs w:val="24"/>
        </w:rPr>
        <w:t>:</w:t>
      </w:r>
    </w:p>
    <w:p w14:paraId="4D172FAD" w14:textId="1654AA0A" w:rsidR="007D4025" w:rsidRPr="002625BA" w:rsidRDefault="009D5A07" w:rsidP="00031B0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001B2A92">
        <w:rPr>
          <w:rFonts w:ascii="Times New Roman" w:hAnsi="Times New Roman" w:cs="Times New Roman"/>
          <w:sz w:val="24"/>
          <w:szCs w:val="24"/>
        </w:rPr>
        <w:t>Ārstniecības iestādēm ir</w:t>
      </w:r>
      <w:r w:rsidR="004C0D75" w:rsidRPr="002625BA">
        <w:rPr>
          <w:rFonts w:ascii="Times New Roman" w:hAnsi="Times New Roman" w:cs="Times New Roman"/>
          <w:sz w:val="24"/>
          <w:szCs w:val="24"/>
        </w:rPr>
        <w:t xml:space="preserve"> jāizstrādā plāns</w:t>
      </w:r>
      <w:r>
        <w:rPr>
          <w:rFonts w:ascii="Times New Roman" w:hAnsi="Times New Roman" w:cs="Times New Roman"/>
          <w:sz w:val="24"/>
          <w:szCs w:val="24"/>
        </w:rPr>
        <w:t>,</w:t>
      </w:r>
      <w:r w:rsidR="004C0D75" w:rsidRPr="002625BA">
        <w:rPr>
          <w:rFonts w:ascii="Times New Roman" w:hAnsi="Times New Roman" w:cs="Times New Roman"/>
          <w:sz w:val="24"/>
          <w:szCs w:val="24"/>
        </w:rPr>
        <w:t xml:space="preserve"> kādā veidā tiek iesaistītas ārstniecības personas n</w:t>
      </w:r>
      <w:r w:rsidR="00D94B9C" w:rsidRPr="002625BA">
        <w:rPr>
          <w:rFonts w:ascii="Times New Roman" w:hAnsi="Times New Roman" w:cs="Times New Roman"/>
          <w:sz w:val="24"/>
          <w:szCs w:val="24"/>
        </w:rPr>
        <w:t xml:space="preserve">e </w:t>
      </w:r>
      <w:r w:rsidR="004C0D75" w:rsidRPr="002625BA">
        <w:rPr>
          <w:rFonts w:ascii="Times New Roman" w:hAnsi="Times New Roman" w:cs="Times New Roman"/>
          <w:sz w:val="24"/>
          <w:szCs w:val="24"/>
        </w:rPr>
        <w:t xml:space="preserve">tikai nodrošinot darbu ikdienas režīmā, bet arī plānu kā tiek </w:t>
      </w:r>
      <w:r w:rsidR="00D94B9C" w:rsidRPr="002625BA">
        <w:rPr>
          <w:rFonts w:ascii="Times New Roman" w:hAnsi="Times New Roman" w:cs="Times New Roman"/>
          <w:sz w:val="24"/>
          <w:szCs w:val="24"/>
        </w:rPr>
        <w:t>apzināti darbinieki un viņu iesaiste</w:t>
      </w:r>
      <w:r>
        <w:rPr>
          <w:rFonts w:ascii="Times New Roman" w:hAnsi="Times New Roman" w:cs="Times New Roman"/>
          <w:sz w:val="24"/>
          <w:szCs w:val="24"/>
        </w:rPr>
        <w:t xml:space="preserve"> ārkārtas situācijā</w:t>
      </w:r>
      <w:r w:rsidR="00993CBE">
        <w:rPr>
          <w:rFonts w:ascii="Times New Roman" w:hAnsi="Times New Roman" w:cs="Times New Roman"/>
          <w:sz w:val="24"/>
          <w:szCs w:val="24"/>
        </w:rPr>
        <w:t xml:space="preserve"> </w:t>
      </w:r>
      <w:r w:rsidR="00D94B9C" w:rsidRPr="002625BA">
        <w:rPr>
          <w:rFonts w:ascii="Times New Roman" w:hAnsi="Times New Roman" w:cs="Times New Roman"/>
          <w:sz w:val="24"/>
          <w:szCs w:val="24"/>
        </w:rPr>
        <w:t>izstrādā</w:t>
      </w:r>
      <w:r>
        <w:rPr>
          <w:rFonts w:ascii="Times New Roman" w:hAnsi="Times New Roman" w:cs="Times New Roman"/>
          <w:sz w:val="24"/>
          <w:szCs w:val="24"/>
        </w:rPr>
        <w:t>jot</w:t>
      </w:r>
      <w:r w:rsidR="00D94B9C" w:rsidRPr="002625BA">
        <w:rPr>
          <w:rFonts w:ascii="Times New Roman" w:hAnsi="Times New Roman" w:cs="Times New Roman"/>
          <w:sz w:val="24"/>
          <w:szCs w:val="24"/>
        </w:rPr>
        <w:t xml:space="preserve"> </w:t>
      </w:r>
      <w:r w:rsidRPr="002625BA">
        <w:rPr>
          <w:rFonts w:ascii="Times New Roman" w:hAnsi="Times New Roman" w:cs="Times New Roman"/>
          <w:sz w:val="24"/>
          <w:szCs w:val="24"/>
        </w:rPr>
        <w:t>konkrēt</w:t>
      </w:r>
      <w:r>
        <w:rPr>
          <w:rFonts w:ascii="Times New Roman" w:hAnsi="Times New Roman" w:cs="Times New Roman"/>
          <w:sz w:val="24"/>
          <w:szCs w:val="24"/>
        </w:rPr>
        <w:t>u</w:t>
      </w:r>
      <w:r w:rsidRPr="002625BA">
        <w:rPr>
          <w:rFonts w:ascii="Times New Roman" w:hAnsi="Times New Roman" w:cs="Times New Roman"/>
          <w:sz w:val="24"/>
          <w:szCs w:val="24"/>
        </w:rPr>
        <w:t xml:space="preserve"> </w:t>
      </w:r>
      <w:r w:rsidR="00D94B9C" w:rsidRPr="002625BA">
        <w:rPr>
          <w:rFonts w:ascii="Times New Roman" w:hAnsi="Times New Roman" w:cs="Times New Roman"/>
          <w:sz w:val="24"/>
          <w:szCs w:val="24"/>
        </w:rPr>
        <w:t xml:space="preserve">rīcības </w:t>
      </w:r>
      <w:r w:rsidRPr="002625BA">
        <w:rPr>
          <w:rFonts w:ascii="Times New Roman" w:hAnsi="Times New Roman" w:cs="Times New Roman"/>
          <w:sz w:val="24"/>
          <w:szCs w:val="24"/>
        </w:rPr>
        <w:t>algoritm</w:t>
      </w:r>
      <w:r>
        <w:rPr>
          <w:rFonts w:ascii="Times New Roman" w:hAnsi="Times New Roman" w:cs="Times New Roman"/>
          <w:sz w:val="24"/>
          <w:szCs w:val="24"/>
        </w:rPr>
        <w:t>u</w:t>
      </w:r>
      <w:r w:rsidR="007D4025" w:rsidRPr="002625BA">
        <w:rPr>
          <w:rFonts w:ascii="Times New Roman" w:hAnsi="Times New Roman" w:cs="Times New Roman"/>
          <w:sz w:val="24"/>
          <w:szCs w:val="24"/>
        </w:rPr>
        <w:t>;</w:t>
      </w:r>
    </w:p>
    <w:p w14:paraId="201E756F" w14:textId="4FCF19B9" w:rsidR="00CD48C2" w:rsidRDefault="009D5A07" w:rsidP="00031B0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Pr="002625BA">
        <w:rPr>
          <w:rFonts w:ascii="Times New Roman" w:hAnsi="Times New Roman" w:cs="Times New Roman"/>
          <w:sz w:val="24"/>
          <w:szCs w:val="24"/>
        </w:rPr>
        <w:t>Slimnīc</w:t>
      </w:r>
      <w:r>
        <w:rPr>
          <w:rFonts w:ascii="Times New Roman" w:hAnsi="Times New Roman" w:cs="Times New Roman"/>
          <w:sz w:val="24"/>
          <w:szCs w:val="24"/>
        </w:rPr>
        <w:t>ām</w:t>
      </w:r>
      <w:r w:rsidR="00CD48C2" w:rsidRPr="002625BA">
        <w:rPr>
          <w:rFonts w:ascii="Times New Roman" w:hAnsi="Times New Roman" w:cs="Times New Roman"/>
          <w:sz w:val="24"/>
          <w:szCs w:val="24"/>
        </w:rPr>
        <w:t xml:space="preserve"> </w:t>
      </w:r>
      <w:r>
        <w:rPr>
          <w:rFonts w:ascii="Times New Roman" w:hAnsi="Times New Roman" w:cs="Times New Roman"/>
          <w:sz w:val="24"/>
          <w:szCs w:val="24"/>
        </w:rPr>
        <w:t>jā</w:t>
      </w:r>
      <w:r w:rsidR="00CD48C2" w:rsidRPr="002625BA">
        <w:rPr>
          <w:rFonts w:ascii="Times New Roman" w:hAnsi="Times New Roman" w:cs="Times New Roman"/>
          <w:sz w:val="24"/>
          <w:szCs w:val="24"/>
        </w:rPr>
        <w:t>apzin</w:t>
      </w:r>
      <w:r w:rsidR="003F42FF">
        <w:rPr>
          <w:rFonts w:ascii="Times New Roman" w:hAnsi="Times New Roman" w:cs="Times New Roman"/>
          <w:sz w:val="24"/>
          <w:szCs w:val="24"/>
        </w:rPr>
        <w:t xml:space="preserve"> </w:t>
      </w:r>
      <w:r w:rsidR="00CD48C2" w:rsidRPr="002625BA">
        <w:rPr>
          <w:rFonts w:ascii="Times New Roman" w:hAnsi="Times New Roman" w:cs="Times New Roman"/>
          <w:sz w:val="24"/>
          <w:szCs w:val="24"/>
        </w:rPr>
        <w:t>ārstniecības personas, kuras nodarbinātas vairākās ārstniecības iestādēs</w:t>
      </w:r>
      <w:r>
        <w:rPr>
          <w:rFonts w:ascii="Times New Roman" w:hAnsi="Times New Roman" w:cs="Times New Roman"/>
          <w:sz w:val="24"/>
          <w:szCs w:val="24"/>
        </w:rPr>
        <w:t>;</w:t>
      </w:r>
    </w:p>
    <w:p w14:paraId="4A504467" w14:textId="0CB8CFA8" w:rsidR="00BA716D" w:rsidRPr="00031B0F" w:rsidRDefault="00031B0F" w:rsidP="00031B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9D5A07" w:rsidRPr="00031B0F">
        <w:rPr>
          <w:rFonts w:ascii="Times New Roman" w:hAnsi="Times New Roman" w:cs="Times New Roman"/>
          <w:sz w:val="24"/>
          <w:szCs w:val="24"/>
        </w:rPr>
        <w:t>3.</w:t>
      </w:r>
      <w:r>
        <w:rPr>
          <w:rFonts w:ascii="Times New Roman" w:hAnsi="Times New Roman" w:cs="Times New Roman"/>
          <w:sz w:val="24"/>
          <w:szCs w:val="24"/>
        </w:rPr>
        <w:t xml:space="preserve"> </w:t>
      </w:r>
      <w:r w:rsidR="007D4025" w:rsidRPr="00031B0F">
        <w:rPr>
          <w:rFonts w:ascii="Times New Roman" w:hAnsi="Times New Roman" w:cs="Times New Roman"/>
          <w:sz w:val="24"/>
          <w:szCs w:val="24"/>
        </w:rPr>
        <w:t>Pieaugot pacientu skaitam ārkārtējās situācijas gadījumā</w:t>
      </w:r>
      <w:r w:rsidR="002625BA" w:rsidRPr="00031B0F">
        <w:rPr>
          <w:rFonts w:ascii="Times New Roman" w:hAnsi="Times New Roman" w:cs="Times New Roman"/>
          <w:sz w:val="24"/>
          <w:szCs w:val="24"/>
        </w:rPr>
        <w:t>,</w:t>
      </w:r>
      <w:r w:rsidR="007D4025" w:rsidRPr="00031B0F">
        <w:rPr>
          <w:rFonts w:ascii="Times New Roman" w:hAnsi="Times New Roman" w:cs="Times New Roman"/>
          <w:sz w:val="24"/>
          <w:szCs w:val="24"/>
        </w:rPr>
        <w:t xml:space="preserve"> tiek mainīt</w:t>
      </w:r>
      <w:r w:rsidR="00CD48C2" w:rsidRPr="00031B0F">
        <w:rPr>
          <w:rFonts w:ascii="Times New Roman" w:hAnsi="Times New Roman" w:cs="Times New Roman"/>
          <w:sz w:val="24"/>
          <w:szCs w:val="24"/>
        </w:rPr>
        <w:t>s pacientu skaits uz 1 ārstu, medicīnas aprūpes un aprūpes atbalsta personālu</w:t>
      </w:r>
      <w:r w:rsidR="009D5A07" w:rsidRPr="00031B0F">
        <w:rPr>
          <w:rFonts w:ascii="Times New Roman" w:hAnsi="Times New Roman" w:cs="Times New Roman"/>
          <w:sz w:val="24"/>
          <w:szCs w:val="24"/>
        </w:rPr>
        <w:t>.</w:t>
      </w:r>
    </w:p>
    <w:p w14:paraId="40125777" w14:textId="09C3BF7C" w:rsidR="004D4F3A" w:rsidRDefault="004D4F3A" w:rsidP="004D4F3A">
      <w:pPr>
        <w:pStyle w:val="ListParagraph"/>
        <w:spacing w:after="0" w:line="240" w:lineRule="auto"/>
        <w:jc w:val="both"/>
        <w:rPr>
          <w:rFonts w:ascii="Times New Roman" w:hAnsi="Times New Roman" w:cs="Times New Roman"/>
          <w:sz w:val="24"/>
          <w:szCs w:val="24"/>
        </w:rPr>
      </w:pPr>
    </w:p>
    <w:p w14:paraId="35959D10" w14:textId="27BB36AA" w:rsidR="004D4F3A" w:rsidRDefault="004D4F3A" w:rsidP="004D4F3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Lai nodrošinātu </w:t>
      </w:r>
      <w:r w:rsidR="00993CBE">
        <w:rPr>
          <w:rFonts w:ascii="Times New Roman" w:hAnsi="Times New Roman" w:cs="Times New Roman"/>
          <w:sz w:val="24"/>
          <w:szCs w:val="24"/>
        </w:rPr>
        <w:t xml:space="preserve">ziņojumā minētos pasākumus </w:t>
      </w:r>
      <w:r w:rsidR="00031B0F">
        <w:rPr>
          <w:rFonts w:ascii="Times New Roman" w:hAnsi="Times New Roman" w:cs="Times New Roman"/>
          <w:sz w:val="24"/>
          <w:szCs w:val="24"/>
        </w:rPr>
        <w:t>VM</w:t>
      </w:r>
      <w:r w:rsidR="00993CBE">
        <w:rPr>
          <w:rFonts w:ascii="Times New Roman" w:hAnsi="Times New Roman" w:cs="Times New Roman"/>
          <w:sz w:val="24"/>
          <w:szCs w:val="24"/>
        </w:rPr>
        <w:t xml:space="preserve"> jāveic sekojoši pasākumi:</w:t>
      </w:r>
    </w:p>
    <w:p w14:paraId="73460E66" w14:textId="025C8418" w:rsidR="00993CBE" w:rsidRPr="00031B0F" w:rsidRDefault="00993CBE" w:rsidP="00993CBE">
      <w:pPr>
        <w:pStyle w:val="ListParagraph"/>
        <w:numPr>
          <w:ilvl w:val="0"/>
          <w:numId w:val="32"/>
        </w:numPr>
        <w:spacing w:after="0" w:line="240" w:lineRule="auto"/>
        <w:jc w:val="both"/>
        <w:rPr>
          <w:rFonts w:ascii="Times New Roman" w:hAnsi="Times New Roman" w:cs="Times New Roman"/>
          <w:sz w:val="24"/>
          <w:szCs w:val="24"/>
          <w:u w:val="single"/>
        </w:rPr>
      </w:pPr>
      <w:r w:rsidRPr="00031B0F">
        <w:rPr>
          <w:rFonts w:ascii="Times New Roman" w:hAnsi="Times New Roman" w:cs="Times New Roman"/>
          <w:sz w:val="24"/>
          <w:szCs w:val="24"/>
          <w:u w:val="single"/>
        </w:rPr>
        <w:t>Īstermiņā veicamie pasākumi :</w:t>
      </w:r>
    </w:p>
    <w:p w14:paraId="3244327C" w14:textId="55899291" w:rsidR="00993CBE" w:rsidRPr="004945E0" w:rsidRDefault="00954935" w:rsidP="00993CBE">
      <w:pPr>
        <w:pStyle w:val="ListParagraph"/>
        <w:numPr>
          <w:ilvl w:val="1"/>
          <w:numId w:val="32"/>
        </w:numPr>
        <w:spacing w:after="0" w:line="240" w:lineRule="auto"/>
        <w:jc w:val="both"/>
        <w:rPr>
          <w:rFonts w:ascii="Times New Roman" w:hAnsi="Times New Roman" w:cs="Times New Roman"/>
          <w:sz w:val="24"/>
          <w:szCs w:val="24"/>
        </w:rPr>
      </w:pPr>
      <w:r w:rsidRPr="004945E0">
        <w:rPr>
          <w:rFonts w:ascii="Times New Roman" w:hAnsi="Times New Roman" w:cs="Times New Roman"/>
          <w:sz w:val="24"/>
          <w:szCs w:val="24"/>
        </w:rPr>
        <w:t>Veikt medicīnas iekārtu un ierīču</w:t>
      </w:r>
      <w:r w:rsidR="00E54BCF" w:rsidRPr="004945E0">
        <w:rPr>
          <w:rFonts w:ascii="Times New Roman" w:hAnsi="Times New Roman" w:cs="Times New Roman"/>
          <w:sz w:val="24"/>
          <w:szCs w:val="24"/>
        </w:rPr>
        <w:t>, kuru iegāde šobrīd ir procesā un tiek veikta atbilstoši papildu piešķirtajam finansējumam,</w:t>
      </w:r>
      <w:r w:rsidRPr="004945E0">
        <w:rPr>
          <w:rFonts w:ascii="Times New Roman" w:hAnsi="Times New Roman" w:cs="Times New Roman"/>
          <w:sz w:val="24"/>
          <w:szCs w:val="24"/>
        </w:rPr>
        <w:t xml:space="preserve"> marķēšanu un uzskaiti</w:t>
      </w:r>
      <w:r w:rsidR="00031B0F" w:rsidRPr="004945E0">
        <w:rPr>
          <w:rFonts w:ascii="Times New Roman" w:hAnsi="Times New Roman" w:cs="Times New Roman"/>
          <w:sz w:val="24"/>
          <w:szCs w:val="24"/>
        </w:rPr>
        <w:t>;</w:t>
      </w:r>
    </w:p>
    <w:p w14:paraId="71BD4077" w14:textId="69FFA858" w:rsidR="00954935" w:rsidRDefault="00954935" w:rsidP="00993CBE">
      <w:pPr>
        <w:pStyle w:val="ListParagraph"/>
        <w:numPr>
          <w:ilvl w:val="1"/>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Līgumos ārstniecības iestādēm paredzēt, ka </w:t>
      </w:r>
      <w:r w:rsidR="00EF1DCE">
        <w:rPr>
          <w:rFonts w:ascii="Times New Roman" w:hAnsi="Times New Roman" w:cs="Times New Roman"/>
          <w:sz w:val="24"/>
          <w:szCs w:val="24"/>
        </w:rPr>
        <w:t xml:space="preserve">1.1.apakšpunktā </w:t>
      </w:r>
      <w:r>
        <w:rPr>
          <w:rFonts w:ascii="Times New Roman" w:hAnsi="Times New Roman" w:cs="Times New Roman"/>
          <w:sz w:val="24"/>
          <w:szCs w:val="24"/>
        </w:rPr>
        <w:t>minētās iekārtas un ierīces</w:t>
      </w:r>
      <w:r w:rsidR="00EF1DCE">
        <w:rPr>
          <w:rFonts w:ascii="Times New Roman" w:hAnsi="Times New Roman" w:cs="Times New Roman"/>
          <w:sz w:val="24"/>
          <w:szCs w:val="24"/>
        </w:rPr>
        <w:t>,</w:t>
      </w:r>
      <w:r>
        <w:rPr>
          <w:rFonts w:ascii="Times New Roman" w:hAnsi="Times New Roman" w:cs="Times New Roman"/>
          <w:sz w:val="24"/>
          <w:szCs w:val="24"/>
        </w:rPr>
        <w:t xml:space="preserve"> </w:t>
      </w:r>
      <w:r w:rsidR="00EF1DCE">
        <w:rPr>
          <w:rFonts w:ascii="Times New Roman" w:hAnsi="Times New Roman" w:cs="Times New Roman"/>
          <w:sz w:val="24"/>
          <w:szCs w:val="24"/>
        </w:rPr>
        <w:t xml:space="preserve">saskaņā ar Ministru kabinetā lemto, </w:t>
      </w:r>
      <w:r>
        <w:rPr>
          <w:rFonts w:ascii="Times New Roman" w:hAnsi="Times New Roman" w:cs="Times New Roman"/>
          <w:sz w:val="24"/>
          <w:szCs w:val="24"/>
        </w:rPr>
        <w:t xml:space="preserve">ir valsts īpašums </w:t>
      </w:r>
      <w:r w:rsidR="00B81DF2">
        <w:rPr>
          <w:rFonts w:ascii="Times New Roman" w:hAnsi="Times New Roman" w:cs="Times New Roman"/>
          <w:sz w:val="24"/>
          <w:szCs w:val="24"/>
        </w:rPr>
        <w:t>un tiek ņemts uzskaitē,</w:t>
      </w:r>
      <w:r w:rsidR="00E774E3">
        <w:rPr>
          <w:rFonts w:ascii="Times New Roman" w:hAnsi="Times New Roman" w:cs="Times New Roman"/>
          <w:sz w:val="24"/>
          <w:szCs w:val="24"/>
        </w:rPr>
        <w:t xml:space="preserve"> kā arī</w:t>
      </w:r>
      <w:r w:rsidR="00B81DF2">
        <w:rPr>
          <w:rFonts w:ascii="Times New Roman" w:hAnsi="Times New Roman" w:cs="Times New Roman"/>
          <w:sz w:val="24"/>
          <w:szCs w:val="24"/>
        </w:rPr>
        <w:t xml:space="preserve"> katru gadu </w:t>
      </w:r>
      <w:r w:rsidR="0078530C">
        <w:rPr>
          <w:rFonts w:ascii="Times New Roman" w:hAnsi="Times New Roman" w:cs="Times New Roman"/>
          <w:sz w:val="24"/>
          <w:szCs w:val="24"/>
        </w:rPr>
        <w:t xml:space="preserve">tiek vērtēta </w:t>
      </w:r>
      <w:r w:rsidR="00B81DF2">
        <w:rPr>
          <w:rFonts w:ascii="Times New Roman" w:hAnsi="Times New Roman" w:cs="Times New Roman"/>
          <w:sz w:val="24"/>
          <w:szCs w:val="24"/>
        </w:rPr>
        <w:t xml:space="preserve">šo ierīču un iekārtu </w:t>
      </w:r>
      <w:r w:rsidR="0078530C">
        <w:rPr>
          <w:rFonts w:ascii="Times New Roman" w:hAnsi="Times New Roman" w:cs="Times New Roman"/>
          <w:sz w:val="24"/>
          <w:szCs w:val="24"/>
        </w:rPr>
        <w:t xml:space="preserve"> izmantošana</w:t>
      </w:r>
      <w:r w:rsidR="00E774E3">
        <w:rPr>
          <w:rFonts w:ascii="Times New Roman" w:hAnsi="Times New Roman" w:cs="Times New Roman"/>
          <w:sz w:val="24"/>
          <w:szCs w:val="24"/>
        </w:rPr>
        <w:t>, atbilstoši mērķim</w:t>
      </w:r>
      <w:r w:rsidR="00B81DF2">
        <w:rPr>
          <w:rFonts w:ascii="Times New Roman" w:hAnsi="Times New Roman" w:cs="Times New Roman"/>
          <w:sz w:val="24"/>
          <w:szCs w:val="24"/>
        </w:rPr>
        <w:t>;</w:t>
      </w:r>
      <w:r w:rsidR="006375B0" w:rsidRPr="006375B0">
        <w:rPr>
          <w:rFonts w:ascii="Times New Roman" w:hAnsi="Times New Roman" w:cs="Times New Roman"/>
          <w:sz w:val="24"/>
          <w:szCs w:val="24"/>
        </w:rPr>
        <w:t xml:space="preserve"> </w:t>
      </w:r>
    </w:p>
    <w:p w14:paraId="13E61457" w14:textId="2674176B" w:rsidR="0043296B" w:rsidRDefault="0043296B" w:rsidP="00993CBE">
      <w:pPr>
        <w:pStyle w:val="ListParagraph"/>
        <w:numPr>
          <w:ilvl w:val="1"/>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Līgumos ar ārstniecības iestādēm paredzēt 1.2. punktā iekārtu un ierīču marķēšanu, kā arī ja tiek izmantots citam mērķim, tad ārstniecības iestāde veic šo iekārtu un ierīču atjaunošanu</w:t>
      </w:r>
      <w:r w:rsidR="007C0C80">
        <w:rPr>
          <w:rFonts w:ascii="Times New Roman" w:hAnsi="Times New Roman" w:cs="Times New Roman"/>
          <w:sz w:val="24"/>
          <w:szCs w:val="24"/>
        </w:rPr>
        <w:t xml:space="preserve">. </w:t>
      </w:r>
      <w:r w:rsidR="007C0C80" w:rsidRPr="007C0C80">
        <w:rPr>
          <w:rFonts w:ascii="Times New Roman" w:hAnsi="Times New Roman" w:cs="Times New Roman"/>
          <w:sz w:val="24"/>
          <w:szCs w:val="24"/>
        </w:rPr>
        <w:t xml:space="preserve">Ārstniecībās iestādei būs pienākums medicīnas iekārtas un </w:t>
      </w:r>
      <w:r w:rsidR="007C0C80" w:rsidRPr="007C0C80">
        <w:rPr>
          <w:rFonts w:ascii="Times New Roman" w:hAnsi="Times New Roman" w:cs="Times New Roman"/>
          <w:sz w:val="24"/>
          <w:szCs w:val="24"/>
        </w:rPr>
        <w:lastRenderedPageBreak/>
        <w:t>papildaprīkojumus atjaunot par saviem līdzekļiem laika periodā, kamēr ārstniecības iestādei tās tiks nodotas bezatlīdzības lietošanā. Tas neparedz mantas atsavināšanu</w:t>
      </w:r>
      <w:r>
        <w:rPr>
          <w:rFonts w:ascii="Times New Roman" w:hAnsi="Times New Roman" w:cs="Times New Roman"/>
          <w:sz w:val="24"/>
          <w:szCs w:val="24"/>
        </w:rPr>
        <w:t>;</w:t>
      </w:r>
    </w:p>
    <w:p w14:paraId="06990412" w14:textId="2F9A8385" w:rsidR="00B81DF2" w:rsidRDefault="00B81DF2" w:rsidP="007C0C80">
      <w:pPr>
        <w:pStyle w:val="ListParagraph"/>
        <w:numPr>
          <w:ilvl w:val="1"/>
          <w:numId w:val="32"/>
        </w:num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Ārstniecības iestādēm iegādāties </w:t>
      </w:r>
      <w:r w:rsidR="0009042B">
        <w:rPr>
          <w:rFonts w:ascii="Times New Roman" w:hAnsi="Times New Roman" w:cs="Times New Roman"/>
          <w:sz w:val="24"/>
          <w:szCs w:val="24"/>
        </w:rPr>
        <w:t>no LNG piešķirtās iekārtas</w:t>
      </w:r>
      <w:r w:rsidR="00EF1DCE">
        <w:rPr>
          <w:rFonts w:ascii="Times New Roman" w:hAnsi="Times New Roman" w:cs="Times New Roman"/>
          <w:sz w:val="24"/>
          <w:szCs w:val="24"/>
        </w:rPr>
        <w:t>. I</w:t>
      </w:r>
      <w:r w:rsidR="0009042B">
        <w:rPr>
          <w:rFonts w:ascii="Times New Roman" w:hAnsi="Times New Roman" w:cs="Times New Roman"/>
          <w:sz w:val="24"/>
          <w:szCs w:val="24"/>
        </w:rPr>
        <w:t>egādātās medicīnas iekārtas un</w:t>
      </w:r>
      <w:r w:rsidR="00EF1DCE">
        <w:rPr>
          <w:rFonts w:ascii="Times New Roman" w:hAnsi="Times New Roman" w:cs="Times New Roman"/>
          <w:sz w:val="24"/>
          <w:szCs w:val="24"/>
        </w:rPr>
        <w:t xml:space="preserve"> medicīniskās</w:t>
      </w:r>
      <w:r w:rsidR="0009042B">
        <w:rPr>
          <w:rFonts w:ascii="Times New Roman" w:hAnsi="Times New Roman" w:cs="Times New Roman"/>
          <w:sz w:val="24"/>
          <w:szCs w:val="24"/>
        </w:rPr>
        <w:t xml:space="preserve"> ierīces </w:t>
      </w:r>
      <w:r w:rsidR="00EF1DCE">
        <w:rPr>
          <w:rFonts w:ascii="Times New Roman" w:hAnsi="Times New Roman" w:cs="Times New Roman"/>
          <w:sz w:val="24"/>
          <w:szCs w:val="24"/>
        </w:rPr>
        <w:t>slimnīcas lieto</w:t>
      </w:r>
      <w:r w:rsidR="0009042B">
        <w:rPr>
          <w:rFonts w:ascii="Times New Roman" w:hAnsi="Times New Roman" w:cs="Times New Roman"/>
          <w:sz w:val="24"/>
          <w:szCs w:val="24"/>
        </w:rPr>
        <w:t>,</w:t>
      </w:r>
      <w:r w:rsidR="00EF1DCE">
        <w:rPr>
          <w:rFonts w:ascii="Times New Roman" w:hAnsi="Times New Roman" w:cs="Times New Roman"/>
          <w:sz w:val="24"/>
          <w:szCs w:val="24"/>
        </w:rPr>
        <w:t xml:space="preserve"> nodrošinot</w:t>
      </w:r>
      <w:r w:rsidR="0009042B">
        <w:rPr>
          <w:rFonts w:ascii="Times New Roman" w:hAnsi="Times New Roman" w:cs="Times New Roman"/>
          <w:sz w:val="24"/>
          <w:szCs w:val="24"/>
        </w:rPr>
        <w:t xml:space="preserve"> to atjaunošanu par saviem līdzekļiem</w:t>
      </w:r>
      <w:r w:rsidR="007C0C80">
        <w:rPr>
          <w:rFonts w:ascii="Times New Roman" w:hAnsi="Times New Roman" w:cs="Times New Roman"/>
          <w:sz w:val="24"/>
          <w:szCs w:val="24"/>
        </w:rPr>
        <w:t xml:space="preserve">. </w:t>
      </w:r>
      <w:r w:rsidR="007C0C80" w:rsidRPr="007C0C80">
        <w:rPr>
          <w:rFonts w:ascii="Times New Roman" w:hAnsi="Times New Roman" w:cs="Times New Roman"/>
          <w:sz w:val="24"/>
          <w:szCs w:val="24"/>
        </w:rPr>
        <w:t>Ārstniecībās iestādei būs pienākums medicīnas iekārtas un papildaprīkojumus atjaunot par saviem līdzekļiem laika periodā, kamēr ārstniecības iestādei tās tiks nodotas bezatlīdzības lietošanā</w:t>
      </w:r>
      <w:r w:rsidR="007C0C80">
        <w:rPr>
          <w:rFonts w:ascii="Times New Roman" w:hAnsi="Times New Roman" w:cs="Times New Roman"/>
          <w:sz w:val="24"/>
          <w:szCs w:val="24"/>
        </w:rPr>
        <w:t>, kas</w:t>
      </w:r>
      <w:r w:rsidR="007C0C80" w:rsidRPr="007C0C80">
        <w:rPr>
          <w:rFonts w:ascii="Times New Roman" w:hAnsi="Times New Roman" w:cs="Times New Roman"/>
          <w:sz w:val="24"/>
          <w:szCs w:val="24"/>
        </w:rPr>
        <w:t xml:space="preserve"> neparedz mantas atsavināšanu</w:t>
      </w:r>
      <w:r w:rsidR="00031B0F">
        <w:rPr>
          <w:rFonts w:ascii="Times New Roman" w:hAnsi="Times New Roman" w:cs="Times New Roman"/>
          <w:sz w:val="24"/>
          <w:szCs w:val="24"/>
        </w:rPr>
        <w:t>;</w:t>
      </w:r>
    </w:p>
    <w:p w14:paraId="6FB7C185" w14:textId="4B216D70" w:rsidR="0009042B" w:rsidRDefault="0009042B" w:rsidP="00993CBE">
      <w:pPr>
        <w:pStyle w:val="ListParagraph"/>
        <w:numPr>
          <w:ilvl w:val="1"/>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VM izstrādāt plānu strauja pacientu skaita pieauguma gadījum</w:t>
      </w:r>
      <w:r w:rsidR="00894EAD">
        <w:rPr>
          <w:rFonts w:ascii="Times New Roman" w:hAnsi="Times New Roman" w:cs="Times New Roman"/>
          <w:sz w:val="24"/>
          <w:szCs w:val="24"/>
        </w:rPr>
        <w:t>os, tajā iekļaujot</w:t>
      </w:r>
      <w:r w:rsidR="00EF1DCE">
        <w:rPr>
          <w:rFonts w:ascii="Times New Roman" w:hAnsi="Times New Roman" w:cs="Times New Roman"/>
          <w:sz w:val="24"/>
          <w:szCs w:val="24"/>
        </w:rPr>
        <w:t xml:space="preserve"> informāciju par kārtību, kādā</w:t>
      </w:r>
      <w:r>
        <w:rPr>
          <w:rFonts w:ascii="Times New Roman" w:hAnsi="Times New Roman" w:cs="Times New Roman"/>
          <w:sz w:val="24"/>
          <w:szCs w:val="24"/>
        </w:rPr>
        <w:t xml:space="preserve"> tiek izmantotas </w:t>
      </w:r>
      <w:r w:rsidR="00894EAD">
        <w:rPr>
          <w:rFonts w:ascii="Times New Roman" w:hAnsi="Times New Roman" w:cs="Times New Roman"/>
          <w:sz w:val="24"/>
          <w:szCs w:val="24"/>
        </w:rPr>
        <w:t>izveidotās rezerves</w:t>
      </w:r>
      <w:r w:rsidR="0049210C">
        <w:rPr>
          <w:rFonts w:ascii="Times New Roman" w:hAnsi="Times New Roman" w:cs="Times New Roman"/>
          <w:sz w:val="24"/>
          <w:szCs w:val="24"/>
        </w:rPr>
        <w:t>;</w:t>
      </w:r>
    </w:p>
    <w:p w14:paraId="345A2570" w14:textId="0FEA26CA" w:rsidR="0049210C" w:rsidRDefault="0049210C" w:rsidP="00993CBE">
      <w:pPr>
        <w:pStyle w:val="ListParagraph"/>
        <w:numPr>
          <w:ilvl w:val="1"/>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Ārstniecības iestādēm izstrādāt plānu cilvēkresursu iesaistei </w:t>
      </w:r>
      <w:r w:rsidR="00C314DD">
        <w:rPr>
          <w:rFonts w:ascii="Times New Roman" w:hAnsi="Times New Roman" w:cs="Times New Roman"/>
          <w:sz w:val="24"/>
          <w:szCs w:val="24"/>
        </w:rPr>
        <w:t xml:space="preserve">un pārdalei, t.sk., kompetenču, kvalifikācijas un darba organizācijas prasību mazināšanai, nosakot maksimālās robežas un sliekšņus gan </w:t>
      </w:r>
      <w:r>
        <w:rPr>
          <w:rFonts w:ascii="Times New Roman" w:hAnsi="Times New Roman" w:cs="Times New Roman"/>
          <w:sz w:val="24"/>
          <w:szCs w:val="24"/>
        </w:rPr>
        <w:t xml:space="preserve">darbam ikdienas režīmā </w:t>
      </w:r>
      <w:r w:rsidR="00C314DD">
        <w:rPr>
          <w:rFonts w:ascii="Times New Roman" w:hAnsi="Times New Roman" w:cs="Times New Roman"/>
          <w:sz w:val="24"/>
          <w:szCs w:val="24"/>
        </w:rPr>
        <w:t xml:space="preserve">gan </w:t>
      </w:r>
      <w:r>
        <w:rPr>
          <w:rFonts w:ascii="Times New Roman" w:hAnsi="Times New Roman" w:cs="Times New Roman"/>
          <w:sz w:val="24"/>
          <w:szCs w:val="24"/>
        </w:rPr>
        <w:t>gadījumos, ja strauji pieaug stacionēto pacientu skaits</w:t>
      </w:r>
      <w:r w:rsidR="00031B0F">
        <w:rPr>
          <w:rFonts w:ascii="Times New Roman" w:hAnsi="Times New Roman" w:cs="Times New Roman"/>
          <w:sz w:val="24"/>
          <w:szCs w:val="24"/>
        </w:rPr>
        <w:t>;</w:t>
      </w:r>
    </w:p>
    <w:p w14:paraId="0881D13E" w14:textId="3A821F83" w:rsidR="0049210C" w:rsidRDefault="0049210C" w:rsidP="00993CBE">
      <w:pPr>
        <w:pStyle w:val="ListParagraph"/>
        <w:numPr>
          <w:ilvl w:val="1"/>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Ārstniecības iestādēm izstrādāt konkrētus rīcības plānus par pacientu loģistiku, ja strauji pieaug pacientu skaits – esošais pacientu skaits, izrakstāmo pacientu skaits, gultu atvēršanas un pār</w:t>
      </w:r>
      <w:r w:rsidR="00256754">
        <w:rPr>
          <w:rFonts w:ascii="Times New Roman" w:hAnsi="Times New Roman" w:cs="Times New Roman"/>
          <w:sz w:val="24"/>
          <w:szCs w:val="24"/>
        </w:rPr>
        <w:t>profilēšanas plānu</w:t>
      </w:r>
      <w:r w:rsidR="00031B0F">
        <w:rPr>
          <w:rFonts w:ascii="Times New Roman" w:hAnsi="Times New Roman" w:cs="Times New Roman"/>
          <w:sz w:val="24"/>
          <w:szCs w:val="24"/>
        </w:rPr>
        <w:t>;</w:t>
      </w:r>
    </w:p>
    <w:p w14:paraId="3D383786" w14:textId="7BC736AF" w:rsidR="00557178" w:rsidRPr="00557178" w:rsidRDefault="00256754" w:rsidP="00264B2D">
      <w:pPr>
        <w:pStyle w:val="ListParagraph"/>
        <w:numPr>
          <w:ilvl w:val="1"/>
          <w:numId w:val="32"/>
        </w:numPr>
        <w:spacing w:after="0" w:line="240" w:lineRule="auto"/>
        <w:jc w:val="both"/>
        <w:rPr>
          <w:rFonts w:ascii="Times New Roman" w:hAnsi="Times New Roman" w:cs="Times New Roman"/>
          <w:sz w:val="24"/>
          <w:szCs w:val="24"/>
        </w:rPr>
      </w:pPr>
      <w:r w:rsidRPr="00557178">
        <w:rPr>
          <w:rFonts w:ascii="Times New Roman" w:hAnsi="Times New Roman" w:cs="Times New Roman"/>
          <w:sz w:val="24"/>
          <w:szCs w:val="24"/>
        </w:rPr>
        <w:t>NMPD operatīvajā datu panelī monitorēt izveidotās gultu, medicīnas iekārtu un ierīču rezerves</w:t>
      </w:r>
      <w:r w:rsidR="00557178" w:rsidRPr="00557178">
        <w:rPr>
          <w:rFonts w:ascii="Times New Roman" w:hAnsi="Times New Roman" w:cs="Times New Roman"/>
          <w:sz w:val="24"/>
          <w:szCs w:val="24"/>
        </w:rPr>
        <w:t xml:space="preserve">. Informācijas ievade ārkārtējās situācijas laikā izstrādātajā Operatīvo datu panelī, </w:t>
      </w:r>
      <w:bookmarkStart w:id="6" w:name="_Hlk93910119"/>
      <w:r w:rsidR="00557178" w:rsidRPr="00557178">
        <w:rPr>
          <w:rFonts w:ascii="Times New Roman" w:hAnsi="Times New Roman" w:cs="Times New Roman"/>
          <w:sz w:val="24"/>
          <w:szCs w:val="24"/>
        </w:rPr>
        <w:t>ar 2021.gada novembri tika aizstāta ar datu ievadi Stacionāro ārstniecības iestāžu resursu informācijas sistēmā (SAIRIS)</w:t>
      </w:r>
      <w:bookmarkEnd w:id="6"/>
      <w:r w:rsidR="000D029B">
        <w:rPr>
          <w:rFonts w:ascii="Times New Roman" w:hAnsi="Times New Roman" w:cs="Times New Roman"/>
          <w:sz w:val="24"/>
          <w:szCs w:val="24"/>
        </w:rPr>
        <w:t>, kas ir uz Operatīvā datu paneļa bāzes izveidots atsevišķi strādājošs risinājums, un kuru turpina attīstīt un papildināt</w:t>
      </w:r>
      <w:r w:rsidR="00557178" w:rsidRPr="00557178">
        <w:rPr>
          <w:rFonts w:ascii="Times New Roman" w:hAnsi="Times New Roman" w:cs="Times New Roman"/>
          <w:sz w:val="24"/>
          <w:szCs w:val="24"/>
        </w:rPr>
        <w:t>.</w:t>
      </w:r>
      <w:r w:rsidR="000D029B">
        <w:rPr>
          <w:rFonts w:ascii="Times New Roman" w:hAnsi="Times New Roman" w:cs="Times New Roman"/>
          <w:sz w:val="24"/>
          <w:szCs w:val="24"/>
        </w:rPr>
        <w:t xml:space="preserve"> Minētais ļāva nodrošināt informācijas sniegšanas un pieejamības nepārtrauktību. </w:t>
      </w:r>
      <w:r w:rsidR="005264CD" w:rsidRPr="005264CD">
        <w:rPr>
          <w:rFonts w:ascii="Times New Roman" w:hAnsi="Times New Roman" w:cs="Times New Roman"/>
          <w:sz w:val="24"/>
          <w:szCs w:val="24"/>
        </w:rPr>
        <w:t>Jau kopš operatīvā datu paneļa palaišanas tika apzinātas nepieciešamās izmaiņas, lai pēc iespējas samazinātu manuālo darbu, kā arī nodrošinātu papildus nepieciešamās funkcionalitātes. 2021 gadā, pēc detalizētas analīzes konstatēja, ka lai ieviestu visus nepieciešamos labojumus esošais risinājums ir praktiski jāizstrādā no jauna, kā rezultātā, par pamatu ņemot esošajā risinājumā esošo funkcionalitāti un izmantotās tehnoloģijas, izstrādāja jaunu risinājumu, kurš sākumā darbojās paralēli jau iepriekš izstrādātajam, lai lietotājiem būtu, pēc iespējas vienkāršāka, pāreja uz jauno risinājumu ar papildināto funkcionalitāti.</w:t>
      </w:r>
      <w:r w:rsidR="00557178" w:rsidRPr="00557178">
        <w:rPr>
          <w:rFonts w:ascii="Times New Roman" w:hAnsi="Times New Roman" w:cs="Times New Roman"/>
          <w:sz w:val="24"/>
          <w:szCs w:val="24"/>
        </w:rPr>
        <w:t xml:space="preserve"> Informācijas sniegšanas mērķis ir – mainoties epidemioloģiskajai situācijai, nodrošināt savlaicīgu informācijas pieejamību par stacionārajās ārstniecības iestādēs pieejamajiem resursiem NMPD ar NVD saskaņotā un noteiktajā laikā un apjomā, kā arī mazināt ārstniecības iestādēm administratīvo slogu. SAIRIS, uz šo brīdi turpinās izstrāde un funkcionalitātes papildināšana. Identificētie darbi 2022. gadam:</w:t>
      </w:r>
    </w:p>
    <w:p w14:paraId="739F6B31" w14:textId="1D63ACE1" w:rsidR="00557178" w:rsidRPr="00557178" w:rsidRDefault="00557178" w:rsidP="00264B2D">
      <w:pPr>
        <w:pStyle w:val="ListParagraph"/>
        <w:numPr>
          <w:ilvl w:val="0"/>
          <w:numId w:val="39"/>
        </w:numPr>
        <w:spacing w:after="0" w:line="240" w:lineRule="auto"/>
        <w:jc w:val="both"/>
        <w:rPr>
          <w:rFonts w:ascii="Times New Roman" w:hAnsi="Times New Roman" w:cs="Times New Roman"/>
          <w:sz w:val="24"/>
          <w:szCs w:val="24"/>
        </w:rPr>
      </w:pPr>
      <w:r w:rsidRPr="00557178">
        <w:rPr>
          <w:rFonts w:ascii="Times New Roman" w:hAnsi="Times New Roman" w:cs="Times New Roman"/>
          <w:sz w:val="24"/>
          <w:szCs w:val="24"/>
        </w:rPr>
        <w:t>SAIRIS integrācija ar NSIS;</w:t>
      </w:r>
    </w:p>
    <w:p w14:paraId="467FA98A" w14:textId="47BEB31D" w:rsidR="00557178" w:rsidRPr="00557178" w:rsidRDefault="00557178" w:rsidP="00264B2D">
      <w:pPr>
        <w:pStyle w:val="ListParagraph"/>
        <w:numPr>
          <w:ilvl w:val="0"/>
          <w:numId w:val="39"/>
        </w:numPr>
        <w:spacing w:after="0" w:line="240" w:lineRule="auto"/>
        <w:jc w:val="both"/>
        <w:rPr>
          <w:rFonts w:ascii="Times New Roman" w:hAnsi="Times New Roman" w:cs="Times New Roman"/>
          <w:sz w:val="24"/>
          <w:szCs w:val="24"/>
        </w:rPr>
      </w:pPr>
      <w:r w:rsidRPr="00557178">
        <w:rPr>
          <w:rFonts w:ascii="Times New Roman" w:hAnsi="Times New Roman" w:cs="Times New Roman"/>
          <w:sz w:val="24"/>
          <w:szCs w:val="24"/>
        </w:rPr>
        <w:t>SAIRIS medicīniskā skābekļa izmaiņu analīze;</w:t>
      </w:r>
    </w:p>
    <w:p w14:paraId="22AFAF84" w14:textId="27062DEB" w:rsidR="00557178" w:rsidRPr="00557178" w:rsidRDefault="00557178" w:rsidP="00264B2D">
      <w:pPr>
        <w:pStyle w:val="ListParagraph"/>
        <w:numPr>
          <w:ilvl w:val="0"/>
          <w:numId w:val="39"/>
        </w:numPr>
        <w:spacing w:after="0" w:line="240" w:lineRule="auto"/>
        <w:jc w:val="both"/>
        <w:rPr>
          <w:rFonts w:ascii="Times New Roman" w:hAnsi="Times New Roman" w:cs="Times New Roman"/>
          <w:sz w:val="24"/>
          <w:szCs w:val="24"/>
        </w:rPr>
      </w:pPr>
      <w:r w:rsidRPr="00557178">
        <w:rPr>
          <w:rFonts w:ascii="Times New Roman" w:hAnsi="Times New Roman" w:cs="Times New Roman"/>
          <w:sz w:val="24"/>
          <w:szCs w:val="24"/>
        </w:rPr>
        <w:t>SAIRIS slimnīcu klasificēšana pēc noteiktām pazīmēm;</w:t>
      </w:r>
    </w:p>
    <w:p w14:paraId="4E31CB60" w14:textId="75C47725" w:rsidR="00557178" w:rsidRPr="00557178" w:rsidRDefault="00557178" w:rsidP="00264B2D">
      <w:pPr>
        <w:pStyle w:val="ListParagraph"/>
        <w:numPr>
          <w:ilvl w:val="0"/>
          <w:numId w:val="39"/>
        </w:numPr>
        <w:spacing w:after="0" w:line="240" w:lineRule="auto"/>
        <w:jc w:val="both"/>
        <w:rPr>
          <w:rFonts w:ascii="Times New Roman" w:hAnsi="Times New Roman" w:cs="Times New Roman"/>
          <w:sz w:val="24"/>
          <w:szCs w:val="24"/>
        </w:rPr>
      </w:pPr>
      <w:r w:rsidRPr="00557178">
        <w:rPr>
          <w:rFonts w:ascii="Times New Roman" w:hAnsi="Times New Roman" w:cs="Times New Roman"/>
          <w:sz w:val="24"/>
          <w:szCs w:val="24"/>
        </w:rPr>
        <w:t>SAIRIS cilvēkresursi datu kopas izstrāde;</w:t>
      </w:r>
    </w:p>
    <w:p w14:paraId="1D6ABBF4" w14:textId="2FC6FD3C" w:rsidR="00557178" w:rsidRPr="00557178" w:rsidRDefault="00557178" w:rsidP="00264B2D">
      <w:pPr>
        <w:pStyle w:val="ListParagraph"/>
        <w:numPr>
          <w:ilvl w:val="0"/>
          <w:numId w:val="39"/>
        </w:numPr>
        <w:spacing w:after="0" w:line="240" w:lineRule="auto"/>
        <w:jc w:val="both"/>
        <w:rPr>
          <w:rFonts w:ascii="Times New Roman" w:hAnsi="Times New Roman" w:cs="Times New Roman"/>
          <w:sz w:val="24"/>
          <w:szCs w:val="24"/>
        </w:rPr>
      </w:pPr>
      <w:r w:rsidRPr="00557178">
        <w:rPr>
          <w:rFonts w:ascii="Times New Roman" w:hAnsi="Times New Roman" w:cs="Times New Roman"/>
          <w:sz w:val="24"/>
          <w:szCs w:val="24"/>
        </w:rPr>
        <w:t>SAIRIS notifikācijas par datu labošanu;</w:t>
      </w:r>
    </w:p>
    <w:p w14:paraId="39F2C925" w14:textId="3220BBCA" w:rsidR="00557178" w:rsidRPr="00557178" w:rsidRDefault="00557178" w:rsidP="00264B2D">
      <w:pPr>
        <w:pStyle w:val="ListParagraph"/>
        <w:numPr>
          <w:ilvl w:val="0"/>
          <w:numId w:val="39"/>
        </w:numPr>
        <w:spacing w:after="0" w:line="240" w:lineRule="auto"/>
        <w:jc w:val="both"/>
        <w:rPr>
          <w:rFonts w:ascii="Times New Roman" w:hAnsi="Times New Roman" w:cs="Times New Roman"/>
          <w:sz w:val="24"/>
          <w:szCs w:val="24"/>
        </w:rPr>
      </w:pPr>
      <w:r w:rsidRPr="00557178">
        <w:rPr>
          <w:rFonts w:ascii="Times New Roman" w:hAnsi="Times New Roman" w:cs="Times New Roman"/>
          <w:sz w:val="24"/>
          <w:szCs w:val="24"/>
        </w:rPr>
        <w:t>SAIRIS apziņošanas funkcionalitāte;</w:t>
      </w:r>
    </w:p>
    <w:p w14:paraId="5D7923FA" w14:textId="5BFD036F" w:rsidR="00557178" w:rsidRPr="00557178" w:rsidRDefault="00557178" w:rsidP="00264B2D">
      <w:pPr>
        <w:pStyle w:val="ListParagraph"/>
        <w:numPr>
          <w:ilvl w:val="0"/>
          <w:numId w:val="39"/>
        </w:numPr>
        <w:spacing w:after="0" w:line="240" w:lineRule="auto"/>
        <w:jc w:val="both"/>
        <w:rPr>
          <w:rFonts w:ascii="Times New Roman" w:hAnsi="Times New Roman" w:cs="Times New Roman"/>
          <w:sz w:val="24"/>
          <w:szCs w:val="24"/>
        </w:rPr>
      </w:pPr>
      <w:r w:rsidRPr="00557178">
        <w:rPr>
          <w:rFonts w:ascii="Times New Roman" w:hAnsi="Times New Roman" w:cs="Times New Roman"/>
          <w:sz w:val="24"/>
          <w:szCs w:val="24"/>
        </w:rPr>
        <w:t>SAIRIS personalizēto datu ievade un apstrāde, kas jāparedz MK noteikumos;</w:t>
      </w:r>
    </w:p>
    <w:p w14:paraId="68262330" w14:textId="7EF1DC05" w:rsidR="00557178" w:rsidRPr="00557178" w:rsidRDefault="00557178" w:rsidP="00264B2D">
      <w:pPr>
        <w:pStyle w:val="ListParagraph"/>
        <w:numPr>
          <w:ilvl w:val="0"/>
          <w:numId w:val="39"/>
        </w:numPr>
        <w:spacing w:after="0" w:line="240" w:lineRule="auto"/>
        <w:jc w:val="both"/>
        <w:rPr>
          <w:rFonts w:ascii="Times New Roman" w:hAnsi="Times New Roman" w:cs="Times New Roman"/>
          <w:sz w:val="24"/>
          <w:szCs w:val="24"/>
        </w:rPr>
      </w:pPr>
      <w:r w:rsidRPr="00557178">
        <w:rPr>
          <w:rFonts w:ascii="Times New Roman" w:hAnsi="Times New Roman" w:cs="Times New Roman"/>
          <w:sz w:val="24"/>
          <w:szCs w:val="24"/>
        </w:rPr>
        <w:t>SAIRIS izstrādājamās atskaites – ņemot vērā iespējamās integrācijas ar NSIS;</w:t>
      </w:r>
    </w:p>
    <w:p w14:paraId="79E32042" w14:textId="7C3DB46C" w:rsidR="00557178" w:rsidRPr="00557178" w:rsidRDefault="00557178" w:rsidP="00264B2D">
      <w:pPr>
        <w:pStyle w:val="ListParagraph"/>
        <w:numPr>
          <w:ilvl w:val="0"/>
          <w:numId w:val="39"/>
        </w:numPr>
        <w:spacing w:after="0" w:line="240" w:lineRule="auto"/>
        <w:jc w:val="both"/>
        <w:rPr>
          <w:rFonts w:ascii="Times New Roman" w:hAnsi="Times New Roman" w:cs="Times New Roman"/>
          <w:sz w:val="24"/>
          <w:szCs w:val="24"/>
        </w:rPr>
      </w:pPr>
      <w:r w:rsidRPr="00557178">
        <w:rPr>
          <w:rFonts w:ascii="Times New Roman" w:hAnsi="Times New Roman" w:cs="Times New Roman"/>
          <w:sz w:val="24"/>
          <w:szCs w:val="24"/>
        </w:rPr>
        <w:t>SAIRIS Gultasvietas 18. pozīcija izmaiņas;</w:t>
      </w:r>
    </w:p>
    <w:p w14:paraId="30BF8491" w14:textId="1520EB22" w:rsidR="006178ED" w:rsidRPr="006178ED" w:rsidRDefault="00557178" w:rsidP="00AB35A9">
      <w:pPr>
        <w:pStyle w:val="ListParagraph"/>
        <w:spacing w:after="0" w:line="240" w:lineRule="auto"/>
        <w:ind w:left="792"/>
        <w:jc w:val="both"/>
        <w:rPr>
          <w:rFonts w:ascii="Times New Roman" w:hAnsi="Times New Roman" w:cs="Times New Roman"/>
          <w:b/>
          <w:bCs/>
          <w:sz w:val="24"/>
          <w:szCs w:val="24"/>
        </w:rPr>
      </w:pPr>
      <w:r w:rsidRPr="00557178">
        <w:rPr>
          <w:rFonts w:ascii="Times New Roman" w:hAnsi="Times New Roman" w:cs="Times New Roman"/>
          <w:sz w:val="24"/>
          <w:szCs w:val="24"/>
        </w:rPr>
        <w:t>SAIRIS Nepieciešams iestrādāt papildus kontroles pārraudzības iestādes lietotājiem uz saistītajiem objektiem – resursu grupām.</w:t>
      </w:r>
      <w:r w:rsidR="006178ED">
        <w:rPr>
          <w:rFonts w:ascii="Times New Roman" w:hAnsi="Times New Roman" w:cs="Times New Roman"/>
          <w:sz w:val="24"/>
          <w:szCs w:val="24"/>
        </w:rPr>
        <w:t xml:space="preserve"> Minētā īstenošanai nepieciešamais finansējums ir </w:t>
      </w:r>
      <w:r w:rsidR="006178ED" w:rsidRPr="00264B2D">
        <w:rPr>
          <w:rFonts w:ascii="Times New Roman" w:hAnsi="Times New Roman" w:cs="Times New Roman"/>
          <w:sz w:val="24"/>
          <w:szCs w:val="24"/>
        </w:rPr>
        <w:t>439</w:t>
      </w:r>
      <w:r w:rsidR="008B69C4">
        <w:rPr>
          <w:rFonts w:ascii="Times New Roman" w:hAnsi="Times New Roman" w:cs="Times New Roman"/>
          <w:sz w:val="24"/>
          <w:szCs w:val="24"/>
        </w:rPr>
        <w:t xml:space="preserve"> </w:t>
      </w:r>
      <w:r w:rsidR="006178ED" w:rsidRPr="00264B2D">
        <w:rPr>
          <w:rFonts w:ascii="Times New Roman" w:hAnsi="Times New Roman" w:cs="Times New Roman"/>
          <w:sz w:val="24"/>
          <w:szCs w:val="24"/>
        </w:rPr>
        <w:t>276 euro (skat. 4.pielikumu).</w:t>
      </w:r>
    </w:p>
    <w:p w14:paraId="3AD27248" w14:textId="171795D4" w:rsidR="00557178" w:rsidRDefault="00557178" w:rsidP="00264B2D">
      <w:pPr>
        <w:pStyle w:val="ListParagraph"/>
        <w:spacing w:after="0" w:line="240" w:lineRule="auto"/>
        <w:ind w:left="792"/>
        <w:jc w:val="both"/>
        <w:rPr>
          <w:rFonts w:ascii="Times New Roman" w:hAnsi="Times New Roman" w:cs="Times New Roman"/>
          <w:sz w:val="24"/>
          <w:szCs w:val="24"/>
        </w:rPr>
      </w:pPr>
    </w:p>
    <w:p w14:paraId="1F2BCED3" w14:textId="5D8AD84B" w:rsidR="00256754" w:rsidRDefault="00256754" w:rsidP="00993CBE">
      <w:pPr>
        <w:pStyle w:val="ListParagraph"/>
        <w:numPr>
          <w:ilvl w:val="1"/>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Klīniskajās universitātes slimnīcās un reģionālajās slimnīcās izveidot </w:t>
      </w:r>
      <w:r w:rsidR="00C339F9">
        <w:rPr>
          <w:rFonts w:ascii="Times New Roman" w:hAnsi="Times New Roman" w:cs="Times New Roman"/>
          <w:sz w:val="24"/>
          <w:szCs w:val="24"/>
        </w:rPr>
        <w:t>medicīnas iekārtu un ierīču rezerves no starptautiskās palīdzības un no LNG iegādātajām iekārtām</w:t>
      </w:r>
      <w:r w:rsidR="00E774E3">
        <w:rPr>
          <w:rFonts w:ascii="Times New Roman" w:hAnsi="Times New Roman" w:cs="Times New Roman"/>
          <w:sz w:val="24"/>
          <w:szCs w:val="24"/>
        </w:rPr>
        <w:t>;</w:t>
      </w:r>
    </w:p>
    <w:p w14:paraId="6D812BFB" w14:textId="15A6A1A0" w:rsidR="00C339F9" w:rsidRDefault="00130E4F" w:rsidP="00993CBE">
      <w:pPr>
        <w:pStyle w:val="ListParagraph"/>
        <w:numPr>
          <w:ilvl w:val="1"/>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Veikt skābekļa izbūves darbus, lai nodrošinātu pacientu ārstēšanu šobrīd</w:t>
      </w:r>
      <w:r w:rsidR="000F2B3C">
        <w:rPr>
          <w:rFonts w:ascii="Times New Roman" w:hAnsi="Times New Roman" w:cs="Times New Roman"/>
          <w:sz w:val="24"/>
          <w:szCs w:val="24"/>
        </w:rPr>
        <w:t>.</w:t>
      </w:r>
    </w:p>
    <w:p w14:paraId="3493291A" w14:textId="09AB6D77" w:rsidR="000F2B3C" w:rsidRDefault="000F2B3C" w:rsidP="000F2B3C">
      <w:pPr>
        <w:pStyle w:val="ListParagraph"/>
        <w:spacing w:after="0" w:line="240" w:lineRule="auto"/>
        <w:ind w:left="792"/>
        <w:jc w:val="both"/>
        <w:rPr>
          <w:rFonts w:ascii="Times New Roman" w:hAnsi="Times New Roman" w:cs="Times New Roman"/>
          <w:sz w:val="24"/>
          <w:szCs w:val="24"/>
        </w:rPr>
      </w:pPr>
    </w:p>
    <w:p w14:paraId="4A11AFF2" w14:textId="7D2DB0A0" w:rsidR="00130E4F" w:rsidRPr="00031B0F" w:rsidRDefault="00130E4F" w:rsidP="00130E4F">
      <w:pPr>
        <w:pStyle w:val="ListParagraph"/>
        <w:numPr>
          <w:ilvl w:val="0"/>
          <w:numId w:val="32"/>
        </w:numPr>
        <w:spacing w:after="0" w:line="240" w:lineRule="auto"/>
        <w:jc w:val="both"/>
        <w:rPr>
          <w:rFonts w:ascii="Times New Roman" w:hAnsi="Times New Roman" w:cs="Times New Roman"/>
          <w:sz w:val="24"/>
          <w:szCs w:val="24"/>
          <w:u w:val="single"/>
        </w:rPr>
      </w:pPr>
      <w:r w:rsidRPr="00031B0F">
        <w:rPr>
          <w:rFonts w:ascii="Times New Roman" w:hAnsi="Times New Roman" w:cs="Times New Roman"/>
          <w:sz w:val="24"/>
          <w:szCs w:val="24"/>
          <w:u w:val="single"/>
        </w:rPr>
        <w:t>Ilgtermiņā veicamie pasākumi:</w:t>
      </w:r>
    </w:p>
    <w:p w14:paraId="5CDDF0FF" w14:textId="43385B67" w:rsidR="00130E4F" w:rsidRDefault="00130E4F" w:rsidP="00130E4F">
      <w:pPr>
        <w:pStyle w:val="ListParagraph"/>
        <w:numPr>
          <w:ilvl w:val="1"/>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Veikt izmaiņas normatīvajos aktos</w:t>
      </w:r>
    </w:p>
    <w:p w14:paraId="64175748" w14:textId="64AD8931" w:rsidR="00130E4F" w:rsidRPr="00557178" w:rsidRDefault="001C1CF5" w:rsidP="00557178">
      <w:pPr>
        <w:pStyle w:val="ListParagraph"/>
        <w:numPr>
          <w:ilvl w:val="1"/>
          <w:numId w:val="32"/>
        </w:numPr>
        <w:spacing w:after="0" w:line="240" w:lineRule="auto"/>
        <w:jc w:val="both"/>
        <w:rPr>
          <w:rFonts w:ascii="Times New Roman" w:hAnsi="Times New Roman" w:cs="Times New Roman"/>
          <w:sz w:val="24"/>
          <w:szCs w:val="24"/>
        </w:rPr>
      </w:pPr>
      <w:r w:rsidRPr="00557178">
        <w:rPr>
          <w:rFonts w:ascii="Times New Roman" w:hAnsi="Times New Roman" w:cs="Times New Roman"/>
          <w:sz w:val="24"/>
          <w:szCs w:val="24"/>
        </w:rPr>
        <w:t>Veikt operatīvā datu paneļa uzlabojumus, lai dati par pacientu gultu noslogojumu, gultu, iekārtu un ierīču rezervēm būtu pieejami tiešaistes režīmā</w:t>
      </w:r>
    </w:p>
    <w:p w14:paraId="4FBCE3C8" w14:textId="2DDFBD86" w:rsidR="001C1CF5" w:rsidRDefault="001C1CF5" w:rsidP="00130E4F">
      <w:pPr>
        <w:pStyle w:val="ListParagraph"/>
        <w:numPr>
          <w:ilvl w:val="1"/>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Izveidot valsts nozīmes stratēģiskās gultu rezervju izveidošanas plānu </w:t>
      </w:r>
      <w:r w:rsidR="000F2B3C">
        <w:rPr>
          <w:rFonts w:ascii="Times New Roman" w:hAnsi="Times New Roman" w:cs="Times New Roman"/>
          <w:sz w:val="24"/>
          <w:szCs w:val="24"/>
        </w:rPr>
        <w:t>SIA “</w:t>
      </w:r>
      <w:r>
        <w:rPr>
          <w:rFonts w:ascii="Times New Roman" w:hAnsi="Times New Roman" w:cs="Times New Roman"/>
          <w:sz w:val="24"/>
          <w:szCs w:val="24"/>
        </w:rPr>
        <w:t xml:space="preserve">Rīgas </w:t>
      </w:r>
      <w:r w:rsidR="004607D1">
        <w:rPr>
          <w:rFonts w:ascii="Times New Roman" w:hAnsi="Times New Roman" w:cs="Times New Roman"/>
          <w:sz w:val="24"/>
          <w:szCs w:val="24"/>
        </w:rPr>
        <w:t xml:space="preserve">Austrumu </w:t>
      </w:r>
      <w:r>
        <w:rPr>
          <w:rFonts w:ascii="Times New Roman" w:hAnsi="Times New Roman" w:cs="Times New Roman"/>
          <w:sz w:val="24"/>
          <w:szCs w:val="24"/>
        </w:rPr>
        <w:t>klīniskajā universitātes slimnīc</w:t>
      </w:r>
      <w:r w:rsidR="000F2B3C">
        <w:rPr>
          <w:rFonts w:ascii="Times New Roman" w:hAnsi="Times New Roman" w:cs="Times New Roman"/>
          <w:sz w:val="24"/>
          <w:szCs w:val="24"/>
        </w:rPr>
        <w:t>a”</w:t>
      </w:r>
      <w:r w:rsidR="00280C66">
        <w:rPr>
          <w:rFonts w:ascii="Times New Roman" w:hAnsi="Times New Roman" w:cs="Times New Roman"/>
          <w:sz w:val="24"/>
          <w:szCs w:val="24"/>
        </w:rPr>
        <w:t>, sākotnēji tās izvietojot Rīgā Juglas ielā 20, kā arī izstrādāt tālāku šo gultu izvietošanu, izmantojot uzlaboto un jauno slimnīcas infrastruktūru</w:t>
      </w:r>
      <w:r w:rsidR="000F2B3C">
        <w:rPr>
          <w:rFonts w:ascii="Times New Roman" w:hAnsi="Times New Roman" w:cs="Times New Roman"/>
          <w:sz w:val="24"/>
          <w:szCs w:val="24"/>
        </w:rPr>
        <w:t xml:space="preserve">. </w:t>
      </w:r>
      <w:r w:rsidR="000F2B3C" w:rsidRPr="001B2A92">
        <w:rPr>
          <w:rFonts w:ascii="Times New Roman" w:hAnsi="Times New Roman" w:cs="Times New Roman"/>
          <w:i/>
          <w:iCs/>
          <w:sz w:val="24"/>
          <w:szCs w:val="24"/>
        </w:rPr>
        <w:t>Tāpat stratēģiskajās rezervēs iekļaut Rīgas pašvaldības SIA “Rīgas 1.slimnīca” un Rīgas pašvaldības SIA “Rīgas 2.slimnīca”</w:t>
      </w:r>
      <w:r w:rsidR="00280C66" w:rsidRPr="001B2A92">
        <w:rPr>
          <w:rFonts w:ascii="Times New Roman" w:hAnsi="Times New Roman" w:cs="Times New Roman"/>
          <w:i/>
          <w:iCs/>
          <w:sz w:val="24"/>
          <w:szCs w:val="24"/>
        </w:rPr>
        <w:t>;</w:t>
      </w:r>
    </w:p>
    <w:p w14:paraId="7766C388" w14:textId="295FB99A" w:rsidR="00280C66" w:rsidRDefault="00280C66" w:rsidP="00031B0F">
      <w:pPr>
        <w:pStyle w:val="ListParagraph"/>
        <w:numPr>
          <w:ilvl w:val="1"/>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NMPD Katastrofu medicīnas centram veikt regulāras mācības straujam pacientu skaita pieaugumam gan ārstniecības iestādēs, gan VM un tās padotības iestādēs</w:t>
      </w:r>
      <w:r w:rsidR="004607D1">
        <w:rPr>
          <w:rFonts w:ascii="Times New Roman" w:hAnsi="Times New Roman" w:cs="Times New Roman"/>
          <w:sz w:val="24"/>
          <w:szCs w:val="24"/>
        </w:rPr>
        <w:t>;</w:t>
      </w:r>
    </w:p>
    <w:p w14:paraId="1AA3BD52" w14:textId="340E6AE5" w:rsidR="004607D1" w:rsidRDefault="004607D1" w:rsidP="00031B0F">
      <w:pPr>
        <w:pStyle w:val="ListParagraph"/>
        <w:numPr>
          <w:ilvl w:val="1"/>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Izstrādāt krīzes pārvaldības plānu, kurā ietverta informācija par lēmumu pieņemšanu un kas būtu izmantojams dažādās krīzes situācijās.</w:t>
      </w:r>
    </w:p>
    <w:p w14:paraId="28279D86" w14:textId="6D9E3E5B" w:rsidR="00462A49" w:rsidRDefault="00462A49" w:rsidP="005E4E39">
      <w:pPr>
        <w:pStyle w:val="ListParagraph"/>
        <w:spacing w:after="0" w:line="240" w:lineRule="auto"/>
        <w:ind w:left="360"/>
        <w:jc w:val="both"/>
        <w:rPr>
          <w:rFonts w:ascii="Times New Roman" w:hAnsi="Times New Roman" w:cs="Times New Roman"/>
          <w:sz w:val="24"/>
          <w:szCs w:val="24"/>
        </w:rPr>
      </w:pPr>
    </w:p>
    <w:p w14:paraId="7B81A68B" w14:textId="05DDFB4C" w:rsidR="00812A10" w:rsidRDefault="005264CD" w:rsidP="00812A10">
      <w:pPr>
        <w:spacing w:after="0" w:line="240" w:lineRule="auto"/>
        <w:ind w:firstLine="720"/>
        <w:jc w:val="both"/>
        <w:rPr>
          <w:rFonts w:ascii="Times New Roman" w:hAnsi="Times New Roman" w:cs="Times New Roman"/>
          <w:b/>
          <w:bCs/>
          <w:sz w:val="24"/>
          <w:szCs w:val="24"/>
        </w:rPr>
      </w:pPr>
      <w:r>
        <w:rPr>
          <w:rFonts w:ascii="Times New Roman" w:hAnsi="Times New Roman" w:cs="Times New Roman"/>
          <w:sz w:val="24"/>
          <w:szCs w:val="24"/>
        </w:rPr>
        <w:t>Papildus tiek izvērtēta un apkopota informācija par pamatkapitālā ieguldītā finansējuma izpildes progresu V</w:t>
      </w:r>
      <w:r w:rsidRPr="00B370EF">
        <w:rPr>
          <w:rFonts w:ascii="Times New Roman" w:hAnsi="Times New Roman" w:cs="Times New Roman"/>
          <w:sz w:val="24"/>
          <w:szCs w:val="24"/>
        </w:rPr>
        <w:t>SIA “</w:t>
      </w:r>
      <w:r>
        <w:rPr>
          <w:rFonts w:ascii="Times New Roman" w:hAnsi="Times New Roman" w:cs="Times New Roman"/>
          <w:sz w:val="24"/>
          <w:szCs w:val="24"/>
        </w:rPr>
        <w:t>Paula Stradiņa</w:t>
      </w:r>
      <w:r w:rsidRPr="00B370EF">
        <w:rPr>
          <w:rFonts w:ascii="Times New Roman" w:hAnsi="Times New Roman" w:cs="Times New Roman"/>
          <w:sz w:val="24"/>
          <w:szCs w:val="24"/>
        </w:rPr>
        <w:t xml:space="preserve"> klīniskā universitātes slimnīca”</w:t>
      </w:r>
      <w:r>
        <w:rPr>
          <w:rFonts w:ascii="Times New Roman" w:hAnsi="Times New Roman" w:cs="Times New Roman"/>
          <w:sz w:val="24"/>
          <w:szCs w:val="24"/>
        </w:rPr>
        <w:t>, lai nepieciešamības gadījumā ietaupītos finanšu līdzekļus no jau piešķirtā pārvirzītu šobrīd identificētajam</w:t>
      </w:r>
      <w:r w:rsidRPr="00B370EF">
        <w:rPr>
          <w:rFonts w:ascii="Times New Roman" w:hAnsi="Times New Roman" w:cs="Times New Roman"/>
          <w:sz w:val="24"/>
          <w:szCs w:val="24"/>
        </w:rPr>
        <w:t xml:space="preserve"> </w:t>
      </w:r>
      <w:r>
        <w:rPr>
          <w:rFonts w:ascii="Times New Roman" w:hAnsi="Times New Roman" w:cs="Times New Roman"/>
          <w:sz w:val="24"/>
          <w:szCs w:val="24"/>
        </w:rPr>
        <w:t>k</w:t>
      </w:r>
      <w:r w:rsidR="007D5994" w:rsidRPr="00B370EF">
        <w:rPr>
          <w:rFonts w:ascii="Times New Roman" w:hAnsi="Times New Roman" w:cs="Times New Roman"/>
          <w:sz w:val="24"/>
          <w:szCs w:val="24"/>
        </w:rPr>
        <w:t>opēja</w:t>
      </w:r>
      <w:r>
        <w:rPr>
          <w:rFonts w:ascii="Times New Roman" w:hAnsi="Times New Roman" w:cs="Times New Roman"/>
          <w:sz w:val="24"/>
          <w:szCs w:val="24"/>
        </w:rPr>
        <w:t>m</w:t>
      </w:r>
      <w:r w:rsidR="007D5994" w:rsidRPr="00B370EF">
        <w:rPr>
          <w:rFonts w:ascii="Times New Roman" w:hAnsi="Times New Roman" w:cs="Times New Roman"/>
          <w:sz w:val="24"/>
          <w:szCs w:val="24"/>
        </w:rPr>
        <w:t xml:space="preserve"> investīciju apjom</w:t>
      </w:r>
      <w:r>
        <w:rPr>
          <w:rFonts w:ascii="Times New Roman" w:hAnsi="Times New Roman" w:cs="Times New Roman"/>
          <w:sz w:val="24"/>
          <w:szCs w:val="24"/>
        </w:rPr>
        <w:t>am</w:t>
      </w:r>
      <w:r w:rsidR="007D5994" w:rsidRPr="00B370EF">
        <w:rPr>
          <w:rFonts w:ascii="Times New Roman" w:hAnsi="Times New Roman" w:cs="Times New Roman"/>
          <w:sz w:val="24"/>
          <w:szCs w:val="24"/>
        </w:rPr>
        <w:t xml:space="preserve"> </w:t>
      </w:r>
      <w:r w:rsidR="007D5994">
        <w:rPr>
          <w:rFonts w:ascii="Times New Roman" w:hAnsi="Times New Roman" w:cs="Times New Roman"/>
          <w:sz w:val="24"/>
          <w:szCs w:val="24"/>
        </w:rPr>
        <w:t>202</w:t>
      </w:r>
      <w:r w:rsidR="00812A10">
        <w:rPr>
          <w:rFonts w:ascii="Times New Roman" w:hAnsi="Times New Roman" w:cs="Times New Roman"/>
          <w:sz w:val="24"/>
          <w:szCs w:val="24"/>
        </w:rPr>
        <w:t>2</w:t>
      </w:r>
      <w:r w:rsidR="007D5994">
        <w:rPr>
          <w:rFonts w:ascii="Times New Roman" w:hAnsi="Times New Roman" w:cs="Times New Roman"/>
          <w:sz w:val="24"/>
          <w:szCs w:val="24"/>
        </w:rPr>
        <w:t xml:space="preserve">.gadā </w:t>
      </w:r>
      <w:r w:rsidR="007D5994" w:rsidRPr="007D5994">
        <w:rPr>
          <w:rFonts w:ascii="Times New Roman" w:hAnsi="Times New Roman" w:cs="Times New Roman"/>
          <w:sz w:val="24"/>
          <w:szCs w:val="24"/>
        </w:rPr>
        <w:t>skābekļa sistēmas pilnveidošanas darbu veikšanai 86 378 euro apmērā</w:t>
      </w:r>
      <w:r w:rsidR="007D5994" w:rsidRPr="00B370EF">
        <w:rPr>
          <w:rFonts w:ascii="Times New Roman" w:hAnsi="Times New Roman" w:cs="Times New Roman"/>
          <w:b/>
          <w:bCs/>
          <w:sz w:val="24"/>
          <w:szCs w:val="24"/>
        </w:rPr>
        <w:t>.</w:t>
      </w:r>
    </w:p>
    <w:p w14:paraId="2FFE50BA" w14:textId="1732915B" w:rsidR="005264CD" w:rsidRDefault="005264CD" w:rsidP="00812A10">
      <w:pPr>
        <w:spacing w:after="0" w:line="240" w:lineRule="auto"/>
        <w:ind w:firstLine="720"/>
        <w:jc w:val="both"/>
        <w:rPr>
          <w:rFonts w:ascii="Times New Roman" w:hAnsi="Times New Roman" w:cs="Times New Roman"/>
          <w:sz w:val="24"/>
          <w:szCs w:val="24"/>
        </w:rPr>
      </w:pPr>
      <w:r w:rsidRPr="00AB35A9">
        <w:rPr>
          <w:rFonts w:ascii="Times New Roman" w:hAnsi="Times New Roman" w:cs="Times New Roman"/>
          <w:sz w:val="24"/>
          <w:szCs w:val="24"/>
        </w:rPr>
        <w:t xml:space="preserve">Veselības ministrija pēc iepriekšminētā izvērtējuma iesniegs izskatīšanai </w:t>
      </w:r>
      <w:r>
        <w:rPr>
          <w:rFonts w:ascii="Times New Roman" w:hAnsi="Times New Roman" w:cs="Times New Roman"/>
          <w:sz w:val="24"/>
          <w:szCs w:val="24"/>
        </w:rPr>
        <w:t>Ministru kabineta rīkojuma projektu par nepieciešamo grozījumu veikšanu.</w:t>
      </w:r>
    </w:p>
    <w:p w14:paraId="5FF1CF9E" w14:textId="6A38B5E2" w:rsidR="00C14B1F" w:rsidRDefault="006A4E58" w:rsidP="00AB35A9">
      <w:pPr>
        <w:spacing w:after="0" w:line="240" w:lineRule="auto"/>
        <w:ind w:firstLine="720"/>
        <w:jc w:val="both"/>
        <w:rPr>
          <w:rFonts w:ascii="Times New Roman" w:hAnsi="Times New Roman" w:cs="Times New Roman"/>
          <w:sz w:val="24"/>
          <w:szCs w:val="24"/>
        </w:rPr>
      </w:pPr>
      <w:r w:rsidRPr="006A4E58">
        <w:rPr>
          <w:rFonts w:ascii="Times New Roman" w:hAnsi="Times New Roman" w:cs="Times New Roman"/>
          <w:sz w:val="24"/>
          <w:szCs w:val="24"/>
        </w:rPr>
        <w:t>Lai nodrošinātu skābekļa pievades vai izveides sistēmu uzlabošanu un operatīvā datu paneļa izstrādi (aizstāts ar SAIRS sistēmas pilnveidošanu), papildus nepieciešams finansējums ne vairāk kā 2</w:t>
      </w:r>
      <w:r w:rsidR="00222197">
        <w:rPr>
          <w:rFonts w:ascii="Times New Roman" w:hAnsi="Times New Roman" w:cs="Times New Roman"/>
          <w:sz w:val="24"/>
          <w:szCs w:val="24"/>
        </w:rPr>
        <w:t> 159 214</w:t>
      </w:r>
      <w:r w:rsidRPr="006A4E58">
        <w:rPr>
          <w:rFonts w:ascii="Times New Roman" w:hAnsi="Times New Roman" w:cs="Times New Roman"/>
          <w:sz w:val="24"/>
          <w:szCs w:val="24"/>
        </w:rPr>
        <w:t xml:space="preserve"> euro.</w:t>
      </w:r>
    </w:p>
    <w:p w14:paraId="33FBAF51" w14:textId="66806D5C" w:rsidR="00C14B1F" w:rsidRDefault="00C14B1F" w:rsidP="00AB35A9">
      <w:pPr>
        <w:spacing w:after="0" w:line="240" w:lineRule="auto"/>
        <w:ind w:firstLine="720"/>
        <w:jc w:val="both"/>
        <w:rPr>
          <w:rFonts w:ascii="Times New Roman" w:hAnsi="Times New Roman" w:cs="Times New Roman"/>
          <w:sz w:val="24"/>
          <w:szCs w:val="24"/>
        </w:rPr>
      </w:pPr>
      <w:r w:rsidRPr="00C14B1F">
        <w:rPr>
          <w:rFonts w:ascii="Times New Roman" w:hAnsi="Times New Roman" w:cs="Times New Roman"/>
          <w:sz w:val="24"/>
          <w:szCs w:val="24"/>
        </w:rPr>
        <w:t>Atbalstīt informatīvajā ziņojumā iekļauto uzsākto slimnīcu rezervju un gultu rezervju veidošanu, kas balstās uz jau iegādāto iekārtu no valsts budžeta finanšu līdzekļiem un no starptautiskās palīdzības saņemto medicīniski tehnoloģisko iekārtu saraksta.</w:t>
      </w:r>
    </w:p>
    <w:p w14:paraId="67F05177" w14:textId="617DF746" w:rsidR="00C14B1F" w:rsidRDefault="00C14B1F" w:rsidP="00AB35A9">
      <w:pPr>
        <w:spacing w:after="0" w:line="240" w:lineRule="auto"/>
        <w:ind w:firstLine="720"/>
        <w:jc w:val="both"/>
        <w:rPr>
          <w:rFonts w:ascii="Times New Roman" w:hAnsi="Times New Roman" w:cs="Times New Roman"/>
          <w:sz w:val="24"/>
          <w:szCs w:val="24"/>
        </w:rPr>
      </w:pPr>
      <w:r w:rsidRPr="00C14B1F">
        <w:rPr>
          <w:rFonts w:ascii="Times New Roman" w:hAnsi="Times New Roman" w:cs="Times New Roman"/>
          <w:sz w:val="24"/>
          <w:szCs w:val="24"/>
        </w:rPr>
        <w:t>Atbalstīt, ka pēc uzsākto slimnīcu rezervju un gultu rezervju veidošanas procesa noslēgšanas Veselības ministrija līdz 2022.gada 1.jūlijam iesniegs starpziņojumu par minēto rezervju izveidošanas gaitu, kā arī nepieciešamo finansējumu, ja tas tiks identificēts izvērtējuma gaitā, bet līdz 2023.gada 31. martam  - gala ziņojumu par izveidotajām slimnīcu rezervēm un gultu rezervēm, un informēs par papildus nepieciešamo finansējumu, ja tas tiks identificēts izvērtējuma gaitā.</w:t>
      </w:r>
    </w:p>
    <w:p w14:paraId="6ACB2031" w14:textId="77777777" w:rsidR="006A4E58" w:rsidRPr="005E4E39" w:rsidRDefault="006A4E58" w:rsidP="00AB35A9">
      <w:pPr>
        <w:spacing w:after="0" w:line="240" w:lineRule="auto"/>
        <w:ind w:firstLine="720"/>
        <w:jc w:val="both"/>
        <w:rPr>
          <w:rFonts w:ascii="Times New Roman" w:hAnsi="Times New Roman" w:cs="Times New Roman"/>
          <w:sz w:val="24"/>
          <w:szCs w:val="24"/>
        </w:rPr>
      </w:pPr>
    </w:p>
    <w:sectPr w:rsidR="006A4E58" w:rsidRPr="005E4E39" w:rsidSect="00865236">
      <w:headerReference w:type="default" r:id="rId18"/>
      <w:pgSz w:w="11906" w:h="16838"/>
      <w:pgMar w:top="1440" w:right="1133" w:bottom="851" w:left="1440" w:header="708" w:footer="5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D909E" w14:textId="77777777" w:rsidR="00EC68E8" w:rsidRDefault="00EC68E8">
      <w:pPr>
        <w:spacing w:after="0" w:line="240" w:lineRule="auto"/>
      </w:pPr>
      <w:r>
        <w:separator/>
      </w:r>
    </w:p>
  </w:endnote>
  <w:endnote w:type="continuationSeparator" w:id="0">
    <w:p w14:paraId="1F8C3B41" w14:textId="77777777" w:rsidR="00EC68E8" w:rsidRDefault="00EC68E8">
      <w:pPr>
        <w:spacing w:after="0" w:line="240" w:lineRule="auto"/>
      </w:pPr>
      <w:r>
        <w:continuationSeparator/>
      </w:r>
    </w:p>
  </w:endnote>
  <w:endnote w:type="continuationNotice" w:id="1">
    <w:p w14:paraId="19EE5549" w14:textId="77777777" w:rsidR="00EC68E8" w:rsidRDefault="00EC68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6B7EF" w14:textId="77777777" w:rsidR="00EC68E8" w:rsidRDefault="00EC68E8" w:rsidP="000F0732">
      <w:pPr>
        <w:spacing w:after="0" w:line="240" w:lineRule="auto"/>
      </w:pPr>
      <w:r>
        <w:separator/>
      </w:r>
    </w:p>
  </w:footnote>
  <w:footnote w:type="continuationSeparator" w:id="0">
    <w:p w14:paraId="12298BCE" w14:textId="77777777" w:rsidR="00EC68E8" w:rsidRDefault="00EC68E8" w:rsidP="000F0732">
      <w:pPr>
        <w:spacing w:after="0" w:line="240" w:lineRule="auto"/>
      </w:pPr>
      <w:r>
        <w:continuationSeparator/>
      </w:r>
    </w:p>
  </w:footnote>
  <w:footnote w:type="continuationNotice" w:id="1">
    <w:p w14:paraId="184B53E8" w14:textId="77777777" w:rsidR="00EC68E8" w:rsidRDefault="00EC68E8">
      <w:pPr>
        <w:spacing w:after="0" w:line="240" w:lineRule="auto"/>
      </w:pPr>
    </w:p>
  </w:footnote>
  <w:footnote w:id="2">
    <w:p w14:paraId="0B7195C8" w14:textId="2FFBA4FF" w:rsidR="00EC08CD" w:rsidRPr="00EC08CD" w:rsidRDefault="00EC08CD" w:rsidP="00EC08CD">
      <w:pPr>
        <w:pStyle w:val="FootnoteText"/>
        <w:jc w:val="both"/>
        <w:rPr>
          <w:rFonts w:ascii="Times New Roman" w:hAnsi="Times New Roman" w:cs="Times New Roman"/>
        </w:rPr>
      </w:pPr>
      <w:r w:rsidRPr="00EC08CD">
        <w:rPr>
          <w:rStyle w:val="FootnoteReference"/>
          <w:rFonts w:ascii="Times New Roman" w:hAnsi="Times New Roman" w:cs="Times New Roman"/>
        </w:rPr>
        <w:footnoteRef/>
      </w:r>
      <w:r w:rsidRPr="00EC08CD">
        <w:rPr>
          <w:rFonts w:ascii="Times New Roman" w:hAnsi="Times New Roman" w:cs="Times New Roman"/>
        </w:rPr>
        <w:t xml:space="preserve"> Šeit un turpmāk attiecībā uz cilvēkresursiem netiek plānota rezerve, bet gatavības plāni uz esošo cilvēkresursu pārgrupēšanu un nepieciešamības gadījumā, pārprofilēšanu</w:t>
      </w:r>
    </w:p>
  </w:footnote>
  <w:footnote w:id="3">
    <w:p w14:paraId="30051EC3" w14:textId="3D3A7CAA" w:rsidR="006808C2" w:rsidRDefault="006808C2">
      <w:pPr>
        <w:pStyle w:val="FootnoteText"/>
      </w:pPr>
      <w:r>
        <w:rPr>
          <w:rStyle w:val="FootnoteReference"/>
        </w:rPr>
        <w:footnoteRef/>
      </w:r>
      <w:r>
        <w:t xml:space="preserve"> </w:t>
      </w:r>
      <w:r w:rsidRPr="00510B77">
        <w:rPr>
          <w:rFonts w:ascii="Times New Roman" w:hAnsi="Times New Roman" w:cs="Times New Roman"/>
        </w:rPr>
        <w:t xml:space="preserve">Cena tika aprēķināta matemātiski </w:t>
      </w:r>
      <w:r w:rsidR="00D97BA9">
        <w:rPr>
          <w:rFonts w:ascii="Times New Roman" w:hAnsi="Times New Roman" w:cs="Times New Roman"/>
        </w:rPr>
        <w:t xml:space="preserve">4 ciparu aiz komata </w:t>
      </w:r>
      <w:r w:rsidRPr="00510B77">
        <w:rPr>
          <w:rFonts w:ascii="Times New Roman" w:hAnsi="Times New Roman" w:cs="Times New Roman"/>
        </w:rPr>
        <w:t>(kopējais finansējums izdalīts ar vienības daudzumu).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0176986"/>
      <w:docPartObj>
        <w:docPartGallery w:val="Page Numbers (Top of Page)"/>
        <w:docPartUnique/>
      </w:docPartObj>
    </w:sdtPr>
    <w:sdtEndPr>
      <w:rPr>
        <w:noProof/>
      </w:rPr>
    </w:sdtEndPr>
    <w:sdtContent>
      <w:p w14:paraId="0C833EEE" w14:textId="3983AD75" w:rsidR="00505BA6" w:rsidRDefault="00505BA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211EA75" w14:textId="77777777" w:rsidR="00505BA6" w:rsidRDefault="00505B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7564"/>
    <w:multiLevelType w:val="hybridMultilevel"/>
    <w:tmpl w:val="FA4CD6BA"/>
    <w:lvl w:ilvl="0" w:tplc="5BFE8894">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0130358B"/>
    <w:multiLevelType w:val="hybridMultilevel"/>
    <w:tmpl w:val="A976B84E"/>
    <w:lvl w:ilvl="0" w:tplc="20B402EE">
      <w:start w:val="1"/>
      <w:numFmt w:val="bullet"/>
      <w:lvlText w:val=""/>
      <w:lvlJc w:val="left"/>
      <w:pPr>
        <w:tabs>
          <w:tab w:val="num" w:pos="720"/>
        </w:tabs>
        <w:ind w:left="720" w:hanging="360"/>
      </w:pPr>
      <w:rPr>
        <w:rFonts w:ascii="Wingdings 2" w:hAnsi="Wingdings 2" w:hint="default"/>
      </w:rPr>
    </w:lvl>
    <w:lvl w:ilvl="1" w:tplc="9B742B7E" w:tentative="1">
      <w:start w:val="1"/>
      <w:numFmt w:val="bullet"/>
      <w:lvlText w:val=""/>
      <w:lvlJc w:val="left"/>
      <w:pPr>
        <w:tabs>
          <w:tab w:val="num" w:pos="1440"/>
        </w:tabs>
        <w:ind w:left="1440" w:hanging="360"/>
      </w:pPr>
      <w:rPr>
        <w:rFonts w:ascii="Wingdings 2" w:hAnsi="Wingdings 2" w:hint="default"/>
      </w:rPr>
    </w:lvl>
    <w:lvl w:ilvl="2" w:tplc="C560797A" w:tentative="1">
      <w:start w:val="1"/>
      <w:numFmt w:val="bullet"/>
      <w:lvlText w:val=""/>
      <w:lvlJc w:val="left"/>
      <w:pPr>
        <w:tabs>
          <w:tab w:val="num" w:pos="2160"/>
        </w:tabs>
        <w:ind w:left="2160" w:hanging="360"/>
      </w:pPr>
      <w:rPr>
        <w:rFonts w:ascii="Wingdings 2" w:hAnsi="Wingdings 2" w:hint="default"/>
      </w:rPr>
    </w:lvl>
    <w:lvl w:ilvl="3" w:tplc="B6B4C040" w:tentative="1">
      <w:start w:val="1"/>
      <w:numFmt w:val="bullet"/>
      <w:lvlText w:val=""/>
      <w:lvlJc w:val="left"/>
      <w:pPr>
        <w:tabs>
          <w:tab w:val="num" w:pos="2880"/>
        </w:tabs>
        <w:ind w:left="2880" w:hanging="360"/>
      </w:pPr>
      <w:rPr>
        <w:rFonts w:ascii="Wingdings 2" w:hAnsi="Wingdings 2" w:hint="default"/>
      </w:rPr>
    </w:lvl>
    <w:lvl w:ilvl="4" w:tplc="DACC74FC" w:tentative="1">
      <w:start w:val="1"/>
      <w:numFmt w:val="bullet"/>
      <w:lvlText w:val=""/>
      <w:lvlJc w:val="left"/>
      <w:pPr>
        <w:tabs>
          <w:tab w:val="num" w:pos="3600"/>
        </w:tabs>
        <w:ind w:left="3600" w:hanging="360"/>
      </w:pPr>
      <w:rPr>
        <w:rFonts w:ascii="Wingdings 2" w:hAnsi="Wingdings 2" w:hint="default"/>
      </w:rPr>
    </w:lvl>
    <w:lvl w:ilvl="5" w:tplc="6EEAA80A" w:tentative="1">
      <w:start w:val="1"/>
      <w:numFmt w:val="bullet"/>
      <w:lvlText w:val=""/>
      <w:lvlJc w:val="left"/>
      <w:pPr>
        <w:tabs>
          <w:tab w:val="num" w:pos="4320"/>
        </w:tabs>
        <w:ind w:left="4320" w:hanging="360"/>
      </w:pPr>
      <w:rPr>
        <w:rFonts w:ascii="Wingdings 2" w:hAnsi="Wingdings 2" w:hint="default"/>
      </w:rPr>
    </w:lvl>
    <w:lvl w:ilvl="6" w:tplc="03180A9E" w:tentative="1">
      <w:start w:val="1"/>
      <w:numFmt w:val="bullet"/>
      <w:lvlText w:val=""/>
      <w:lvlJc w:val="left"/>
      <w:pPr>
        <w:tabs>
          <w:tab w:val="num" w:pos="5040"/>
        </w:tabs>
        <w:ind w:left="5040" w:hanging="360"/>
      </w:pPr>
      <w:rPr>
        <w:rFonts w:ascii="Wingdings 2" w:hAnsi="Wingdings 2" w:hint="default"/>
      </w:rPr>
    </w:lvl>
    <w:lvl w:ilvl="7" w:tplc="B742DC76" w:tentative="1">
      <w:start w:val="1"/>
      <w:numFmt w:val="bullet"/>
      <w:lvlText w:val=""/>
      <w:lvlJc w:val="left"/>
      <w:pPr>
        <w:tabs>
          <w:tab w:val="num" w:pos="5760"/>
        </w:tabs>
        <w:ind w:left="5760" w:hanging="360"/>
      </w:pPr>
      <w:rPr>
        <w:rFonts w:ascii="Wingdings 2" w:hAnsi="Wingdings 2" w:hint="default"/>
      </w:rPr>
    </w:lvl>
    <w:lvl w:ilvl="8" w:tplc="2C16C346"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2326126"/>
    <w:multiLevelType w:val="hybridMultilevel"/>
    <w:tmpl w:val="6E9E050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5E4E89"/>
    <w:multiLevelType w:val="hybridMultilevel"/>
    <w:tmpl w:val="18FCF5F8"/>
    <w:lvl w:ilvl="0" w:tplc="3626B0A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8C40AB6"/>
    <w:multiLevelType w:val="hybridMultilevel"/>
    <w:tmpl w:val="588079D4"/>
    <w:lvl w:ilvl="0" w:tplc="3FB8C89C">
      <w:start w:val="1"/>
      <w:numFmt w:val="decimal"/>
      <w:lvlText w:val="%1)"/>
      <w:lvlJc w:val="left"/>
      <w:pPr>
        <w:tabs>
          <w:tab w:val="num" w:pos="720"/>
        </w:tabs>
        <w:ind w:left="720" w:hanging="360"/>
      </w:pPr>
    </w:lvl>
    <w:lvl w:ilvl="1" w:tplc="85DEF8C0" w:tentative="1">
      <w:start w:val="1"/>
      <w:numFmt w:val="decimal"/>
      <w:lvlText w:val="%2)"/>
      <w:lvlJc w:val="left"/>
      <w:pPr>
        <w:tabs>
          <w:tab w:val="num" w:pos="1440"/>
        </w:tabs>
        <w:ind w:left="1440" w:hanging="360"/>
      </w:pPr>
    </w:lvl>
    <w:lvl w:ilvl="2" w:tplc="A6FE0CCE" w:tentative="1">
      <w:start w:val="1"/>
      <w:numFmt w:val="decimal"/>
      <w:lvlText w:val="%3)"/>
      <w:lvlJc w:val="left"/>
      <w:pPr>
        <w:tabs>
          <w:tab w:val="num" w:pos="2160"/>
        </w:tabs>
        <w:ind w:left="2160" w:hanging="360"/>
      </w:pPr>
    </w:lvl>
    <w:lvl w:ilvl="3" w:tplc="7B2EFCCA" w:tentative="1">
      <w:start w:val="1"/>
      <w:numFmt w:val="decimal"/>
      <w:lvlText w:val="%4)"/>
      <w:lvlJc w:val="left"/>
      <w:pPr>
        <w:tabs>
          <w:tab w:val="num" w:pos="2880"/>
        </w:tabs>
        <w:ind w:left="2880" w:hanging="360"/>
      </w:pPr>
    </w:lvl>
    <w:lvl w:ilvl="4" w:tplc="926EEB72" w:tentative="1">
      <w:start w:val="1"/>
      <w:numFmt w:val="decimal"/>
      <w:lvlText w:val="%5)"/>
      <w:lvlJc w:val="left"/>
      <w:pPr>
        <w:tabs>
          <w:tab w:val="num" w:pos="3600"/>
        </w:tabs>
        <w:ind w:left="3600" w:hanging="360"/>
      </w:pPr>
    </w:lvl>
    <w:lvl w:ilvl="5" w:tplc="24E4AA80" w:tentative="1">
      <w:start w:val="1"/>
      <w:numFmt w:val="decimal"/>
      <w:lvlText w:val="%6)"/>
      <w:lvlJc w:val="left"/>
      <w:pPr>
        <w:tabs>
          <w:tab w:val="num" w:pos="4320"/>
        </w:tabs>
        <w:ind w:left="4320" w:hanging="360"/>
      </w:pPr>
    </w:lvl>
    <w:lvl w:ilvl="6" w:tplc="7696E7DC" w:tentative="1">
      <w:start w:val="1"/>
      <w:numFmt w:val="decimal"/>
      <w:lvlText w:val="%7)"/>
      <w:lvlJc w:val="left"/>
      <w:pPr>
        <w:tabs>
          <w:tab w:val="num" w:pos="5040"/>
        </w:tabs>
        <w:ind w:left="5040" w:hanging="360"/>
      </w:pPr>
    </w:lvl>
    <w:lvl w:ilvl="7" w:tplc="64F2158C" w:tentative="1">
      <w:start w:val="1"/>
      <w:numFmt w:val="decimal"/>
      <w:lvlText w:val="%8)"/>
      <w:lvlJc w:val="left"/>
      <w:pPr>
        <w:tabs>
          <w:tab w:val="num" w:pos="5760"/>
        </w:tabs>
        <w:ind w:left="5760" w:hanging="360"/>
      </w:pPr>
    </w:lvl>
    <w:lvl w:ilvl="8" w:tplc="044E6EF0" w:tentative="1">
      <w:start w:val="1"/>
      <w:numFmt w:val="decimal"/>
      <w:lvlText w:val="%9)"/>
      <w:lvlJc w:val="left"/>
      <w:pPr>
        <w:tabs>
          <w:tab w:val="num" w:pos="6480"/>
        </w:tabs>
        <w:ind w:left="6480" w:hanging="360"/>
      </w:pPr>
    </w:lvl>
  </w:abstractNum>
  <w:abstractNum w:abstractNumId="5" w15:restartNumberingAfterBreak="0">
    <w:nsid w:val="08EC676B"/>
    <w:multiLevelType w:val="hybridMultilevel"/>
    <w:tmpl w:val="6536432C"/>
    <w:lvl w:ilvl="0" w:tplc="66BA8A7C">
      <w:start w:val="1"/>
      <w:numFmt w:val="decimal"/>
      <w:lvlText w:val="%1."/>
      <w:lvlJc w:val="left"/>
      <w:pPr>
        <w:tabs>
          <w:tab w:val="num" w:pos="720"/>
        </w:tabs>
        <w:ind w:left="720" w:hanging="360"/>
      </w:pPr>
    </w:lvl>
    <w:lvl w:ilvl="1" w:tplc="38E400B4" w:tentative="1">
      <w:start w:val="1"/>
      <w:numFmt w:val="decimal"/>
      <w:lvlText w:val="%2."/>
      <w:lvlJc w:val="left"/>
      <w:pPr>
        <w:tabs>
          <w:tab w:val="num" w:pos="1440"/>
        </w:tabs>
        <w:ind w:left="1440" w:hanging="360"/>
      </w:pPr>
    </w:lvl>
    <w:lvl w:ilvl="2" w:tplc="670215B8" w:tentative="1">
      <w:start w:val="1"/>
      <w:numFmt w:val="decimal"/>
      <w:lvlText w:val="%3."/>
      <w:lvlJc w:val="left"/>
      <w:pPr>
        <w:tabs>
          <w:tab w:val="num" w:pos="2160"/>
        </w:tabs>
        <w:ind w:left="2160" w:hanging="360"/>
      </w:pPr>
    </w:lvl>
    <w:lvl w:ilvl="3" w:tplc="A6C2E2D2" w:tentative="1">
      <w:start w:val="1"/>
      <w:numFmt w:val="decimal"/>
      <w:lvlText w:val="%4."/>
      <w:lvlJc w:val="left"/>
      <w:pPr>
        <w:tabs>
          <w:tab w:val="num" w:pos="2880"/>
        </w:tabs>
        <w:ind w:left="2880" w:hanging="360"/>
      </w:pPr>
    </w:lvl>
    <w:lvl w:ilvl="4" w:tplc="3B7A0CEC" w:tentative="1">
      <w:start w:val="1"/>
      <w:numFmt w:val="decimal"/>
      <w:lvlText w:val="%5."/>
      <w:lvlJc w:val="left"/>
      <w:pPr>
        <w:tabs>
          <w:tab w:val="num" w:pos="3600"/>
        </w:tabs>
        <w:ind w:left="3600" w:hanging="360"/>
      </w:pPr>
    </w:lvl>
    <w:lvl w:ilvl="5" w:tplc="2AB610B6" w:tentative="1">
      <w:start w:val="1"/>
      <w:numFmt w:val="decimal"/>
      <w:lvlText w:val="%6."/>
      <w:lvlJc w:val="left"/>
      <w:pPr>
        <w:tabs>
          <w:tab w:val="num" w:pos="4320"/>
        </w:tabs>
        <w:ind w:left="4320" w:hanging="360"/>
      </w:pPr>
    </w:lvl>
    <w:lvl w:ilvl="6" w:tplc="61CEA5C2" w:tentative="1">
      <w:start w:val="1"/>
      <w:numFmt w:val="decimal"/>
      <w:lvlText w:val="%7."/>
      <w:lvlJc w:val="left"/>
      <w:pPr>
        <w:tabs>
          <w:tab w:val="num" w:pos="5040"/>
        </w:tabs>
        <w:ind w:left="5040" w:hanging="360"/>
      </w:pPr>
    </w:lvl>
    <w:lvl w:ilvl="7" w:tplc="93E2BE86" w:tentative="1">
      <w:start w:val="1"/>
      <w:numFmt w:val="decimal"/>
      <w:lvlText w:val="%8."/>
      <w:lvlJc w:val="left"/>
      <w:pPr>
        <w:tabs>
          <w:tab w:val="num" w:pos="5760"/>
        </w:tabs>
        <w:ind w:left="5760" w:hanging="360"/>
      </w:pPr>
    </w:lvl>
    <w:lvl w:ilvl="8" w:tplc="BF84D1D4" w:tentative="1">
      <w:start w:val="1"/>
      <w:numFmt w:val="decimal"/>
      <w:lvlText w:val="%9."/>
      <w:lvlJc w:val="left"/>
      <w:pPr>
        <w:tabs>
          <w:tab w:val="num" w:pos="6480"/>
        </w:tabs>
        <w:ind w:left="6480" w:hanging="360"/>
      </w:pPr>
    </w:lvl>
  </w:abstractNum>
  <w:abstractNum w:abstractNumId="6" w15:restartNumberingAfterBreak="0">
    <w:nsid w:val="0CED22AB"/>
    <w:multiLevelType w:val="hybridMultilevel"/>
    <w:tmpl w:val="438260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D9B23EE"/>
    <w:multiLevelType w:val="multilevel"/>
    <w:tmpl w:val="9850BC2C"/>
    <w:lvl w:ilvl="0">
      <w:start w:val="1"/>
      <w:numFmt w:val="decimal"/>
      <w:lvlText w:val="%1."/>
      <w:lvlJc w:val="left"/>
      <w:pPr>
        <w:ind w:left="108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117439BF"/>
    <w:multiLevelType w:val="hybridMultilevel"/>
    <w:tmpl w:val="778E026E"/>
    <w:lvl w:ilvl="0" w:tplc="CCAEA4B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3EB60F0"/>
    <w:multiLevelType w:val="hybridMultilevel"/>
    <w:tmpl w:val="CCF2E76C"/>
    <w:lvl w:ilvl="0" w:tplc="69FED098">
      <w:start w:val="20"/>
      <w:numFmt w:val="bullet"/>
      <w:lvlText w:val="-"/>
      <w:lvlJc w:val="left"/>
      <w:pPr>
        <w:ind w:left="1152" w:hanging="360"/>
      </w:pPr>
      <w:rPr>
        <w:rFonts w:ascii="Times New Roman" w:eastAsiaTheme="minorHAnsi"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0" w15:restartNumberingAfterBreak="0">
    <w:nsid w:val="15E82817"/>
    <w:multiLevelType w:val="hybridMultilevel"/>
    <w:tmpl w:val="F96AF718"/>
    <w:lvl w:ilvl="0" w:tplc="04260011">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1" w15:restartNumberingAfterBreak="0">
    <w:nsid w:val="184F331F"/>
    <w:multiLevelType w:val="hybridMultilevel"/>
    <w:tmpl w:val="F7DC392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1939635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6917E1"/>
    <w:multiLevelType w:val="hybridMultilevel"/>
    <w:tmpl w:val="183276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CF809D8"/>
    <w:multiLevelType w:val="hybridMultilevel"/>
    <w:tmpl w:val="010C8986"/>
    <w:lvl w:ilvl="0" w:tplc="82927B26">
      <w:start w:val="3"/>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1CFB7F87"/>
    <w:multiLevelType w:val="hybridMultilevel"/>
    <w:tmpl w:val="10EA23E4"/>
    <w:lvl w:ilvl="0" w:tplc="29AE6B04">
      <w:start w:val="3"/>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3581FEB"/>
    <w:multiLevelType w:val="hybridMultilevel"/>
    <w:tmpl w:val="84180C9E"/>
    <w:lvl w:ilvl="0" w:tplc="60A88F18">
      <w:start w:val="1"/>
      <w:numFmt w:val="bullet"/>
      <w:lvlText w:val=""/>
      <w:lvlJc w:val="left"/>
      <w:pPr>
        <w:tabs>
          <w:tab w:val="num" w:pos="720"/>
        </w:tabs>
        <w:ind w:left="720" w:hanging="360"/>
      </w:pPr>
      <w:rPr>
        <w:rFonts w:ascii="Wingdings 2" w:hAnsi="Wingdings 2" w:hint="default"/>
      </w:rPr>
    </w:lvl>
    <w:lvl w:ilvl="1" w:tplc="FDA64F26" w:tentative="1">
      <w:start w:val="1"/>
      <w:numFmt w:val="bullet"/>
      <w:lvlText w:val=""/>
      <w:lvlJc w:val="left"/>
      <w:pPr>
        <w:tabs>
          <w:tab w:val="num" w:pos="1440"/>
        </w:tabs>
        <w:ind w:left="1440" w:hanging="360"/>
      </w:pPr>
      <w:rPr>
        <w:rFonts w:ascii="Wingdings 2" w:hAnsi="Wingdings 2" w:hint="default"/>
      </w:rPr>
    </w:lvl>
    <w:lvl w:ilvl="2" w:tplc="DFB48F02" w:tentative="1">
      <w:start w:val="1"/>
      <w:numFmt w:val="bullet"/>
      <w:lvlText w:val=""/>
      <w:lvlJc w:val="left"/>
      <w:pPr>
        <w:tabs>
          <w:tab w:val="num" w:pos="2160"/>
        </w:tabs>
        <w:ind w:left="2160" w:hanging="360"/>
      </w:pPr>
      <w:rPr>
        <w:rFonts w:ascii="Wingdings 2" w:hAnsi="Wingdings 2" w:hint="default"/>
      </w:rPr>
    </w:lvl>
    <w:lvl w:ilvl="3" w:tplc="BC2A13E8" w:tentative="1">
      <w:start w:val="1"/>
      <w:numFmt w:val="bullet"/>
      <w:lvlText w:val=""/>
      <w:lvlJc w:val="left"/>
      <w:pPr>
        <w:tabs>
          <w:tab w:val="num" w:pos="2880"/>
        </w:tabs>
        <w:ind w:left="2880" w:hanging="360"/>
      </w:pPr>
      <w:rPr>
        <w:rFonts w:ascii="Wingdings 2" w:hAnsi="Wingdings 2" w:hint="default"/>
      </w:rPr>
    </w:lvl>
    <w:lvl w:ilvl="4" w:tplc="25A81E1C" w:tentative="1">
      <w:start w:val="1"/>
      <w:numFmt w:val="bullet"/>
      <w:lvlText w:val=""/>
      <w:lvlJc w:val="left"/>
      <w:pPr>
        <w:tabs>
          <w:tab w:val="num" w:pos="3600"/>
        </w:tabs>
        <w:ind w:left="3600" w:hanging="360"/>
      </w:pPr>
      <w:rPr>
        <w:rFonts w:ascii="Wingdings 2" w:hAnsi="Wingdings 2" w:hint="default"/>
      </w:rPr>
    </w:lvl>
    <w:lvl w:ilvl="5" w:tplc="5F943F00" w:tentative="1">
      <w:start w:val="1"/>
      <w:numFmt w:val="bullet"/>
      <w:lvlText w:val=""/>
      <w:lvlJc w:val="left"/>
      <w:pPr>
        <w:tabs>
          <w:tab w:val="num" w:pos="4320"/>
        </w:tabs>
        <w:ind w:left="4320" w:hanging="360"/>
      </w:pPr>
      <w:rPr>
        <w:rFonts w:ascii="Wingdings 2" w:hAnsi="Wingdings 2" w:hint="default"/>
      </w:rPr>
    </w:lvl>
    <w:lvl w:ilvl="6" w:tplc="69B2524E" w:tentative="1">
      <w:start w:val="1"/>
      <w:numFmt w:val="bullet"/>
      <w:lvlText w:val=""/>
      <w:lvlJc w:val="left"/>
      <w:pPr>
        <w:tabs>
          <w:tab w:val="num" w:pos="5040"/>
        </w:tabs>
        <w:ind w:left="5040" w:hanging="360"/>
      </w:pPr>
      <w:rPr>
        <w:rFonts w:ascii="Wingdings 2" w:hAnsi="Wingdings 2" w:hint="default"/>
      </w:rPr>
    </w:lvl>
    <w:lvl w:ilvl="7" w:tplc="EF36889E" w:tentative="1">
      <w:start w:val="1"/>
      <w:numFmt w:val="bullet"/>
      <w:lvlText w:val=""/>
      <w:lvlJc w:val="left"/>
      <w:pPr>
        <w:tabs>
          <w:tab w:val="num" w:pos="5760"/>
        </w:tabs>
        <w:ind w:left="5760" w:hanging="360"/>
      </w:pPr>
      <w:rPr>
        <w:rFonts w:ascii="Wingdings 2" w:hAnsi="Wingdings 2" w:hint="default"/>
      </w:rPr>
    </w:lvl>
    <w:lvl w:ilvl="8" w:tplc="90CAFEBA"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1">
    <w:nsid w:val="2416220C"/>
    <w:multiLevelType w:val="multilevel"/>
    <w:tmpl w:val="5AF03752"/>
    <w:lvl w:ilvl="0">
      <w:start w:val="1"/>
      <w:numFmt w:val="decimal"/>
      <w:pStyle w:val="Heading1"/>
      <w:lvlText w:val="%1."/>
      <w:lvlJc w:val="left"/>
      <w:pPr>
        <w:ind w:left="786" w:hanging="360"/>
      </w:pPr>
      <w:rPr>
        <w:b/>
        <w:sz w:val="28"/>
        <w:szCs w:val="24"/>
      </w:rPr>
    </w:lvl>
    <w:lvl w:ilvl="1">
      <w:start w:val="1"/>
      <w:numFmt w:val="decimal"/>
      <w:pStyle w:val="Heading2"/>
      <w:lvlText w:val="%1.%2."/>
      <w:lvlJc w:val="left"/>
      <w:pPr>
        <w:ind w:left="432" w:hanging="432"/>
      </w:pPr>
      <w:rPr>
        <w:rFonts w:ascii="Times New Roman" w:hAnsi="Times New Roman" w:cs="Times New Roman"/>
        <w:b/>
        <w:bCs w:val="0"/>
        <w:i w:val="0"/>
        <w:iCs w:val="0"/>
        <w:caps w:val="0"/>
        <w:smallCaps w:val="0"/>
        <w:strike w:val="0"/>
        <w:dstrike w:val="0"/>
        <w:noProof w:val="0"/>
        <w:vanish w:val="0"/>
        <w:color w:val="000000"/>
        <w:spacing w:val="0"/>
        <w:kern w:val="0"/>
        <w:position w:val="0"/>
        <w:u w:val="none"/>
        <w:vertAlign w:val="baseline"/>
      </w:rPr>
    </w:lvl>
    <w:lvl w:ilvl="2">
      <w:start w:val="1"/>
      <w:numFmt w:val="decimal"/>
      <w:pStyle w:val="Heading3"/>
      <w:lvlText w:val="%1.%2.%3."/>
      <w:lvlJc w:val="left"/>
      <w:pPr>
        <w:ind w:left="1224" w:hanging="504"/>
      </w:pPr>
    </w:lvl>
    <w:lvl w:ilvl="3">
      <w:start w:val="1"/>
      <w:numFmt w:val="decimal"/>
      <w:pStyle w:val="Heading4"/>
      <w:lvlText w:val="%1.%2.%3.%4."/>
      <w:lvlJc w:val="left"/>
      <w:pPr>
        <w:ind w:left="419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CAB4A11"/>
    <w:multiLevelType w:val="hybridMultilevel"/>
    <w:tmpl w:val="7D3E5892"/>
    <w:lvl w:ilvl="0" w:tplc="3482BE94">
      <w:start w:val="1"/>
      <w:numFmt w:val="bullet"/>
      <w:lvlText w:val=""/>
      <w:lvlJc w:val="left"/>
      <w:pPr>
        <w:tabs>
          <w:tab w:val="num" w:pos="720"/>
        </w:tabs>
        <w:ind w:left="720" w:hanging="360"/>
      </w:pPr>
      <w:rPr>
        <w:rFonts w:ascii="Wingdings 2" w:hAnsi="Wingdings 2" w:hint="default"/>
      </w:rPr>
    </w:lvl>
    <w:lvl w:ilvl="1" w:tplc="B686B61E" w:tentative="1">
      <w:start w:val="1"/>
      <w:numFmt w:val="bullet"/>
      <w:lvlText w:val=""/>
      <w:lvlJc w:val="left"/>
      <w:pPr>
        <w:tabs>
          <w:tab w:val="num" w:pos="1440"/>
        </w:tabs>
        <w:ind w:left="1440" w:hanging="360"/>
      </w:pPr>
      <w:rPr>
        <w:rFonts w:ascii="Wingdings 2" w:hAnsi="Wingdings 2" w:hint="default"/>
      </w:rPr>
    </w:lvl>
    <w:lvl w:ilvl="2" w:tplc="18969262" w:tentative="1">
      <w:start w:val="1"/>
      <w:numFmt w:val="bullet"/>
      <w:lvlText w:val=""/>
      <w:lvlJc w:val="left"/>
      <w:pPr>
        <w:tabs>
          <w:tab w:val="num" w:pos="2160"/>
        </w:tabs>
        <w:ind w:left="2160" w:hanging="360"/>
      </w:pPr>
      <w:rPr>
        <w:rFonts w:ascii="Wingdings 2" w:hAnsi="Wingdings 2" w:hint="default"/>
      </w:rPr>
    </w:lvl>
    <w:lvl w:ilvl="3" w:tplc="616E1B9A" w:tentative="1">
      <w:start w:val="1"/>
      <w:numFmt w:val="bullet"/>
      <w:lvlText w:val=""/>
      <w:lvlJc w:val="left"/>
      <w:pPr>
        <w:tabs>
          <w:tab w:val="num" w:pos="2880"/>
        </w:tabs>
        <w:ind w:left="2880" w:hanging="360"/>
      </w:pPr>
      <w:rPr>
        <w:rFonts w:ascii="Wingdings 2" w:hAnsi="Wingdings 2" w:hint="default"/>
      </w:rPr>
    </w:lvl>
    <w:lvl w:ilvl="4" w:tplc="2FD69A32" w:tentative="1">
      <w:start w:val="1"/>
      <w:numFmt w:val="bullet"/>
      <w:lvlText w:val=""/>
      <w:lvlJc w:val="left"/>
      <w:pPr>
        <w:tabs>
          <w:tab w:val="num" w:pos="3600"/>
        </w:tabs>
        <w:ind w:left="3600" w:hanging="360"/>
      </w:pPr>
      <w:rPr>
        <w:rFonts w:ascii="Wingdings 2" w:hAnsi="Wingdings 2" w:hint="default"/>
      </w:rPr>
    </w:lvl>
    <w:lvl w:ilvl="5" w:tplc="030A0A7A" w:tentative="1">
      <w:start w:val="1"/>
      <w:numFmt w:val="bullet"/>
      <w:lvlText w:val=""/>
      <w:lvlJc w:val="left"/>
      <w:pPr>
        <w:tabs>
          <w:tab w:val="num" w:pos="4320"/>
        </w:tabs>
        <w:ind w:left="4320" w:hanging="360"/>
      </w:pPr>
      <w:rPr>
        <w:rFonts w:ascii="Wingdings 2" w:hAnsi="Wingdings 2" w:hint="default"/>
      </w:rPr>
    </w:lvl>
    <w:lvl w:ilvl="6" w:tplc="490A9D2A" w:tentative="1">
      <w:start w:val="1"/>
      <w:numFmt w:val="bullet"/>
      <w:lvlText w:val=""/>
      <w:lvlJc w:val="left"/>
      <w:pPr>
        <w:tabs>
          <w:tab w:val="num" w:pos="5040"/>
        </w:tabs>
        <w:ind w:left="5040" w:hanging="360"/>
      </w:pPr>
      <w:rPr>
        <w:rFonts w:ascii="Wingdings 2" w:hAnsi="Wingdings 2" w:hint="default"/>
      </w:rPr>
    </w:lvl>
    <w:lvl w:ilvl="7" w:tplc="E9C60650" w:tentative="1">
      <w:start w:val="1"/>
      <w:numFmt w:val="bullet"/>
      <w:lvlText w:val=""/>
      <w:lvlJc w:val="left"/>
      <w:pPr>
        <w:tabs>
          <w:tab w:val="num" w:pos="5760"/>
        </w:tabs>
        <w:ind w:left="5760" w:hanging="360"/>
      </w:pPr>
      <w:rPr>
        <w:rFonts w:ascii="Wingdings 2" w:hAnsi="Wingdings 2" w:hint="default"/>
      </w:rPr>
    </w:lvl>
    <w:lvl w:ilvl="8" w:tplc="AC724480"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309D260C"/>
    <w:multiLevelType w:val="hybridMultilevel"/>
    <w:tmpl w:val="774C29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4124931"/>
    <w:multiLevelType w:val="hybridMultilevel"/>
    <w:tmpl w:val="11CC0E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B237CBF"/>
    <w:multiLevelType w:val="hybridMultilevel"/>
    <w:tmpl w:val="4860E9D0"/>
    <w:lvl w:ilvl="0" w:tplc="04E04B76">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3E602863"/>
    <w:multiLevelType w:val="hybridMultilevel"/>
    <w:tmpl w:val="5D1438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F6B2B1F"/>
    <w:multiLevelType w:val="hybridMultilevel"/>
    <w:tmpl w:val="16E81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EE5897"/>
    <w:multiLevelType w:val="hybridMultilevel"/>
    <w:tmpl w:val="DF6CC7FA"/>
    <w:lvl w:ilvl="0" w:tplc="68ECAD48">
      <w:start w:val="1"/>
      <w:numFmt w:val="bullet"/>
      <w:lvlText w:val="•"/>
      <w:lvlJc w:val="left"/>
      <w:pPr>
        <w:tabs>
          <w:tab w:val="num" w:pos="720"/>
        </w:tabs>
        <w:ind w:left="720" w:hanging="360"/>
      </w:pPr>
      <w:rPr>
        <w:rFonts w:ascii="Arial" w:hAnsi="Arial" w:hint="default"/>
      </w:rPr>
    </w:lvl>
    <w:lvl w:ilvl="1" w:tplc="4B22C13A" w:tentative="1">
      <w:start w:val="1"/>
      <w:numFmt w:val="bullet"/>
      <w:lvlText w:val="•"/>
      <w:lvlJc w:val="left"/>
      <w:pPr>
        <w:tabs>
          <w:tab w:val="num" w:pos="1440"/>
        </w:tabs>
        <w:ind w:left="1440" w:hanging="360"/>
      </w:pPr>
      <w:rPr>
        <w:rFonts w:ascii="Arial" w:hAnsi="Arial" w:hint="default"/>
      </w:rPr>
    </w:lvl>
    <w:lvl w:ilvl="2" w:tplc="7E2E0CB6" w:tentative="1">
      <w:start w:val="1"/>
      <w:numFmt w:val="bullet"/>
      <w:lvlText w:val="•"/>
      <w:lvlJc w:val="left"/>
      <w:pPr>
        <w:tabs>
          <w:tab w:val="num" w:pos="2160"/>
        </w:tabs>
        <w:ind w:left="2160" w:hanging="360"/>
      </w:pPr>
      <w:rPr>
        <w:rFonts w:ascii="Arial" w:hAnsi="Arial" w:hint="default"/>
      </w:rPr>
    </w:lvl>
    <w:lvl w:ilvl="3" w:tplc="124082AC" w:tentative="1">
      <w:start w:val="1"/>
      <w:numFmt w:val="bullet"/>
      <w:lvlText w:val="•"/>
      <w:lvlJc w:val="left"/>
      <w:pPr>
        <w:tabs>
          <w:tab w:val="num" w:pos="2880"/>
        </w:tabs>
        <w:ind w:left="2880" w:hanging="360"/>
      </w:pPr>
      <w:rPr>
        <w:rFonts w:ascii="Arial" w:hAnsi="Arial" w:hint="default"/>
      </w:rPr>
    </w:lvl>
    <w:lvl w:ilvl="4" w:tplc="6BE8312C" w:tentative="1">
      <w:start w:val="1"/>
      <w:numFmt w:val="bullet"/>
      <w:lvlText w:val="•"/>
      <w:lvlJc w:val="left"/>
      <w:pPr>
        <w:tabs>
          <w:tab w:val="num" w:pos="3600"/>
        </w:tabs>
        <w:ind w:left="3600" w:hanging="360"/>
      </w:pPr>
      <w:rPr>
        <w:rFonts w:ascii="Arial" w:hAnsi="Arial" w:hint="default"/>
      </w:rPr>
    </w:lvl>
    <w:lvl w:ilvl="5" w:tplc="ABF44D3A" w:tentative="1">
      <w:start w:val="1"/>
      <w:numFmt w:val="bullet"/>
      <w:lvlText w:val="•"/>
      <w:lvlJc w:val="left"/>
      <w:pPr>
        <w:tabs>
          <w:tab w:val="num" w:pos="4320"/>
        </w:tabs>
        <w:ind w:left="4320" w:hanging="360"/>
      </w:pPr>
      <w:rPr>
        <w:rFonts w:ascii="Arial" w:hAnsi="Arial" w:hint="default"/>
      </w:rPr>
    </w:lvl>
    <w:lvl w:ilvl="6" w:tplc="35660FAE" w:tentative="1">
      <w:start w:val="1"/>
      <w:numFmt w:val="bullet"/>
      <w:lvlText w:val="•"/>
      <w:lvlJc w:val="left"/>
      <w:pPr>
        <w:tabs>
          <w:tab w:val="num" w:pos="5040"/>
        </w:tabs>
        <w:ind w:left="5040" w:hanging="360"/>
      </w:pPr>
      <w:rPr>
        <w:rFonts w:ascii="Arial" w:hAnsi="Arial" w:hint="default"/>
      </w:rPr>
    </w:lvl>
    <w:lvl w:ilvl="7" w:tplc="04800EE2" w:tentative="1">
      <w:start w:val="1"/>
      <w:numFmt w:val="bullet"/>
      <w:lvlText w:val="•"/>
      <w:lvlJc w:val="left"/>
      <w:pPr>
        <w:tabs>
          <w:tab w:val="num" w:pos="5760"/>
        </w:tabs>
        <w:ind w:left="5760" w:hanging="360"/>
      </w:pPr>
      <w:rPr>
        <w:rFonts w:ascii="Arial" w:hAnsi="Arial" w:hint="default"/>
      </w:rPr>
    </w:lvl>
    <w:lvl w:ilvl="8" w:tplc="72B2A458" w:tentative="1">
      <w:start w:val="1"/>
      <w:numFmt w:val="bullet"/>
      <w:lvlText w:val="•"/>
      <w:lvlJc w:val="left"/>
      <w:pPr>
        <w:tabs>
          <w:tab w:val="num" w:pos="6480"/>
        </w:tabs>
        <w:ind w:left="6480" w:hanging="360"/>
      </w:pPr>
      <w:rPr>
        <w:rFonts w:ascii="Arial" w:hAnsi="Arial" w:hint="default"/>
      </w:rPr>
    </w:lvl>
  </w:abstractNum>
  <w:abstractNum w:abstractNumId="25" w15:restartNumberingAfterBreak="1">
    <w:nsid w:val="426D229C"/>
    <w:multiLevelType w:val="multilevel"/>
    <w:tmpl w:val="0FFEDE44"/>
    <w:lvl w:ilvl="0">
      <w:start w:val="1"/>
      <w:numFmt w:val="decimal"/>
      <w:pStyle w:val="NoSpacing"/>
      <w:lvlText w:val="%1."/>
      <w:lvlJc w:val="left"/>
      <w:pPr>
        <w:ind w:left="4472" w:hanging="360"/>
      </w:pPr>
      <w:rPr>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9260ACB"/>
    <w:multiLevelType w:val="hybridMultilevel"/>
    <w:tmpl w:val="919C9F1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7" w15:restartNumberingAfterBreak="0">
    <w:nsid w:val="4931224F"/>
    <w:multiLevelType w:val="hybridMultilevel"/>
    <w:tmpl w:val="EF32EAC2"/>
    <w:lvl w:ilvl="0" w:tplc="A6CEC1EA">
      <w:start w:val="1"/>
      <w:numFmt w:val="decimal"/>
      <w:lvlText w:val="%1."/>
      <w:lvlJc w:val="left"/>
      <w:pPr>
        <w:tabs>
          <w:tab w:val="num" w:pos="720"/>
        </w:tabs>
        <w:ind w:left="720" w:hanging="360"/>
      </w:pPr>
    </w:lvl>
    <w:lvl w:ilvl="1" w:tplc="A574F9D6" w:tentative="1">
      <w:start w:val="1"/>
      <w:numFmt w:val="decimal"/>
      <w:lvlText w:val="%2."/>
      <w:lvlJc w:val="left"/>
      <w:pPr>
        <w:tabs>
          <w:tab w:val="num" w:pos="1440"/>
        </w:tabs>
        <w:ind w:left="1440" w:hanging="360"/>
      </w:pPr>
    </w:lvl>
    <w:lvl w:ilvl="2" w:tplc="4192E0D4" w:tentative="1">
      <w:start w:val="1"/>
      <w:numFmt w:val="decimal"/>
      <w:lvlText w:val="%3."/>
      <w:lvlJc w:val="left"/>
      <w:pPr>
        <w:tabs>
          <w:tab w:val="num" w:pos="2160"/>
        </w:tabs>
        <w:ind w:left="2160" w:hanging="360"/>
      </w:pPr>
    </w:lvl>
    <w:lvl w:ilvl="3" w:tplc="BEBE0F88" w:tentative="1">
      <w:start w:val="1"/>
      <w:numFmt w:val="decimal"/>
      <w:lvlText w:val="%4."/>
      <w:lvlJc w:val="left"/>
      <w:pPr>
        <w:tabs>
          <w:tab w:val="num" w:pos="2880"/>
        </w:tabs>
        <w:ind w:left="2880" w:hanging="360"/>
      </w:pPr>
    </w:lvl>
    <w:lvl w:ilvl="4" w:tplc="48D46F4C" w:tentative="1">
      <w:start w:val="1"/>
      <w:numFmt w:val="decimal"/>
      <w:lvlText w:val="%5."/>
      <w:lvlJc w:val="left"/>
      <w:pPr>
        <w:tabs>
          <w:tab w:val="num" w:pos="3600"/>
        </w:tabs>
        <w:ind w:left="3600" w:hanging="360"/>
      </w:pPr>
    </w:lvl>
    <w:lvl w:ilvl="5" w:tplc="4D541306" w:tentative="1">
      <w:start w:val="1"/>
      <w:numFmt w:val="decimal"/>
      <w:lvlText w:val="%6."/>
      <w:lvlJc w:val="left"/>
      <w:pPr>
        <w:tabs>
          <w:tab w:val="num" w:pos="4320"/>
        </w:tabs>
        <w:ind w:left="4320" w:hanging="360"/>
      </w:pPr>
    </w:lvl>
    <w:lvl w:ilvl="6" w:tplc="45728004" w:tentative="1">
      <w:start w:val="1"/>
      <w:numFmt w:val="decimal"/>
      <w:lvlText w:val="%7."/>
      <w:lvlJc w:val="left"/>
      <w:pPr>
        <w:tabs>
          <w:tab w:val="num" w:pos="5040"/>
        </w:tabs>
        <w:ind w:left="5040" w:hanging="360"/>
      </w:pPr>
    </w:lvl>
    <w:lvl w:ilvl="7" w:tplc="C1766BA8" w:tentative="1">
      <w:start w:val="1"/>
      <w:numFmt w:val="decimal"/>
      <w:lvlText w:val="%8."/>
      <w:lvlJc w:val="left"/>
      <w:pPr>
        <w:tabs>
          <w:tab w:val="num" w:pos="5760"/>
        </w:tabs>
        <w:ind w:left="5760" w:hanging="360"/>
      </w:pPr>
    </w:lvl>
    <w:lvl w:ilvl="8" w:tplc="9668B94C" w:tentative="1">
      <w:start w:val="1"/>
      <w:numFmt w:val="decimal"/>
      <w:lvlText w:val="%9."/>
      <w:lvlJc w:val="left"/>
      <w:pPr>
        <w:tabs>
          <w:tab w:val="num" w:pos="6480"/>
        </w:tabs>
        <w:ind w:left="6480" w:hanging="360"/>
      </w:pPr>
    </w:lvl>
  </w:abstractNum>
  <w:abstractNum w:abstractNumId="28" w15:restartNumberingAfterBreak="0">
    <w:nsid w:val="4F246D2A"/>
    <w:multiLevelType w:val="hybridMultilevel"/>
    <w:tmpl w:val="D36A3386"/>
    <w:lvl w:ilvl="0" w:tplc="7CE6229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4FE24AE3"/>
    <w:multiLevelType w:val="hybridMultilevel"/>
    <w:tmpl w:val="5FEEBB2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0" w15:restartNumberingAfterBreak="0">
    <w:nsid w:val="5239288F"/>
    <w:multiLevelType w:val="hybridMultilevel"/>
    <w:tmpl w:val="75BC3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6043B6"/>
    <w:multiLevelType w:val="hybridMultilevel"/>
    <w:tmpl w:val="DA74315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2" w15:restartNumberingAfterBreak="0">
    <w:nsid w:val="540C2375"/>
    <w:multiLevelType w:val="hybridMultilevel"/>
    <w:tmpl w:val="FD6CADB4"/>
    <w:lvl w:ilvl="0" w:tplc="D9ECC31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643A5366"/>
    <w:multiLevelType w:val="hybridMultilevel"/>
    <w:tmpl w:val="314E0D4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84D124B"/>
    <w:multiLevelType w:val="hybridMultilevel"/>
    <w:tmpl w:val="E318C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C05691"/>
    <w:multiLevelType w:val="multilevel"/>
    <w:tmpl w:val="CBC84BB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08F78BD"/>
    <w:multiLevelType w:val="hybridMultilevel"/>
    <w:tmpl w:val="F36E4F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0B92B28"/>
    <w:multiLevelType w:val="hybridMultilevel"/>
    <w:tmpl w:val="C2E2FC92"/>
    <w:lvl w:ilvl="0" w:tplc="00A8AFB6">
      <w:start w:val="1"/>
      <w:numFmt w:val="bullet"/>
      <w:lvlText w:val="•"/>
      <w:lvlJc w:val="left"/>
      <w:pPr>
        <w:tabs>
          <w:tab w:val="num" w:pos="720"/>
        </w:tabs>
        <w:ind w:left="720" w:hanging="360"/>
      </w:pPr>
      <w:rPr>
        <w:rFonts w:ascii="Arial" w:hAnsi="Arial" w:hint="default"/>
      </w:rPr>
    </w:lvl>
    <w:lvl w:ilvl="1" w:tplc="807CA034" w:tentative="1">
      <w:start w:val="1"/>
      <w:numFmt w:val="bullet"/>
      <w:lvlText w:val="•"/>
      <w:lvlJc w:val="left"/>
      <w:pPr>
        <w:tabs>
          <w:tab w:val="num" w:pos="1440"/>
        </w:tabs>
        <w:ind w:left="1440" w:hanging="360"/>
      </w:pPr>
      <w:rPr>
        <w:rFonts w:ascii="Arial" w:hAnsi="Arial" w:hint="default"/>
      </w:rPr>
    </w:lvl>
    <w:lvl w:ilvl="2" w:tplc="79424606" w:tentative="1">
      <w:start w:val="1"/>
      <w:numFmt w:val="bullet"/>
      <w:lvlText w:val="•"/>
      <w:lvlJc w:val="left"/>
      <w:pPr>
        <w:tabs>
          <w:tab w:val="num" w:pos="2160"/>
        </w:tabs>
        <w:ind w:left="2160" w:hanging="360"/>
      </w:pPr>
      <w:rPr>
        <w:rFonts w:ascii="Arial" w:hAnsi="Arial" w:hint="default"/>
      </w:rPr>
    </w:lvl>
    <w:lvl w:ilvl="3" w:tplc="C07E3554" w:tentative="1">
      <w:start w:val="1"/>
      <w:numFmt w:val="bullet"/>
      <w:lvlText w:val="•"/>
      <w:lvlJc w:val="left"/>
      <w:pPr>
        <w:tabs>
          <w:tab w:val="num" w:pos="2880"/>
        </w:tabs>
        <w:ind w:left="2880" w:hanging="360"/>
      </w:pPr>
      <w:rPr>
        <w:rFonts w:ascii="Arial" w:hAnsi="Arial" w:hint="default"/>
      </w:rPr>
    </w:lvl>
    <w:lvl w:ilvl="4" w:tplc="69FC52BC" w:tentative="1">
      <w:start w:val="1"/>
      <w:numFmt w:val="bullet"/>
      <w:lvlText w:val="•"/>
      <w:lvlJc w:val="left"/>
      <w:pPr>
        <w:tabs>
          <w:tab w:val="num" w:pos="3600"/>
        </w:tabs>
        <w:ind w:left="3600" w:hanging="360"/>
      </w:pPr>
      <w:rPr>
        <w:rFonts w:ascii="Arial" w:hAnsi="Arial" w:hint="default"/>
      </w:rPr>
    </w:lvl>
    <w:lvl w:ilvl="5" w:tplc="8296214E" w:tentative="1">
      <w:start w:val="1"/>
      <w:numFmt w:val="bullet"/>
      <w:lvlText w:val="•"/>
      <w:lvlJc w:val="left"/>
      <w:pPr>
        <w:tabs>
          <w:tab w:val="num" w:pos="4320"/>
        </w:tabs>
        <w:ind w:left="4320" w:hanging="360"/>
      </w:pPr>
      <w:rPr>
        <w:rFonts w:ascii="Arial" w:hAnsi="Arial" w:hint="default"/>
      </w:rPr>
    </w:lvl>
    <w:lvl w:ilvl="6" w:tplc="360A827C" w:tentative="1">
      <w:start w:val="1"/>
      <w:numFmt w:val="bullet"/>
      <w:lvlText w:val="•"/>
      <w:lvlJc w:val="left"/>
      <w:pPr>
        <w:tabs>
          <w:tab w:val="num" w:pos="5040"/>
        </w:tabs>
        <w:ind w:left="5040" w:hanging="360"/>
      </w:pPr>
      <w:rPr>
        <w:rFonts w:ascii="Arial" w:hAnsi="Arial" w:hint="default"/>
      </w:rPr>
    </w:lvl>
    <w:lvl w:ilvl="7" w:tplc="641865A4" w:tentative="1">
      <w:start w:val="1"/>
      <w:numFmt w:val="bullet"/>
      <w:lvlText w:val="•"/>
      <w:lvlJc w:val="left"/>
      <w:pPr>
        <w:tabs>
          <w:tab w:val="num" w:pos="5760"/>
        </w:tabs>
        <w:ind w:left="5760" w:hanging="360"/>
      </w:pPr>
      <w:rPr>
        <w:rFonts w:ascii="Arial" w:hAnsi="Arial" w:hint="default"/>
      </w:rPr>
    </w:lvl>
    <w:lvl w:ilvl="8" w:tplc="9E3E29B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7316678"/>
    <w:multiLevelType w:val="hybridMultilevel"/>
    <w:tmpl w:val="D02E3142"/>
    <w:lvl w:ilvl="0" w:tplc="24B465DE">
      <w:start w:val="1"/>
      <w:numFmt w:val="bullet"/>
      <w:lvlText w:val="•"/>
      <w:lvlJc w:val="left"/>
      <w:pPr>
        <w:tabs>
          <w:tab w:val="num" w:pos="720"/>
        </w:tabs>
        <w:ind w:left="720" w:hanging="360"/>
      </w:pPr>
      <w:rPr>
        <w:rFonts w:ascii="Arial" w:hAnsi="Arial" w:hint="default"/>
      </w:rPr>
    </w:lvl>
    <w:lvl w:ilvl="1" w:tplc="86EC7FC8" w:tentative="1">
      <w:start w:val="1"/>
      <w:numFmt w:val="bullet"/>
      <w:lvlText w:val="•"/>
      <w:lvlJc w:val="left"/>
      <w:pPr>
        <w:tabs>
          <w:tab w:val="num" w:pos="1440"/>
        </w:tabs>
        <w:ind w:left="1440" w:hanging="360"/>
      </w:pPr>
      <w:rPr>
        <w:rFonts w:ascii="Arial" w:hAnsi="Arial" w:hint="default"/>
      </w:rPr>
    </w:lvl>
    <w:lvl w:ilvl="2" w:tplc="8018775E" w:tentative="1">
      <w:start w:val="1"/>
      <w:numFmt w:val="bullet"/>
      <w:lvlText w:val="•"/>
      <w:lvlJc w:val="left"/>
      <w:pPr>
        <w:tabs>
          <w:tab w:val="num" w:pos="2160"/>
        </w:tabs>
        <w:ind w:left="2160" w:hanging="360"/>
      </w:pPr>
      <w:rPr>
        <w:rFonts w:ascii="Arial" w:hAnsi="Arial" w:hint="default"/>
      </w:rPr>
    </w:lvl>
    <w:lvl w:ilvl="3" w:tplc="ECB214EA" w:tentative="1">
      <w:start w:val="1"/>
      <w:numFmt w:val="bullet"/>
      <w:lvlText w:val="•"/>
      <w:lvlJc w:val="left"/>
      <w:pPr>
        <w:tabs>
          <w:tab w:val="num" w:pos="2880"/>
        </w:tabs>
        <w:ind w:left="2880" w:hanging="360"/>
      </w:pPr>
      <w:rPr>
        <w:rFonts w:ascii="Arial" w:hAnsi="Arial" w:hint="default"/>
      </w:rPr>
    </w:lvl>
    <w:lvl w:ilvl="4" w:tplc="9710C2FE" w:tentative="1">
      <w:start w:val="1"/>
      <w:numFmt w:val="bullet"/>
      <w:lvlText w:val="•"/>
      <w:lvlJc w:val="left"/>
      <w:pPr>
        <w:tabs>
          <w:tab w:val="num" w:pos="3600"/>
        </w:tabs>
        <w:ind w:left="3600" w:hanging="360"/>
      </w:pPr>
      <w:rPr>
        <w:rFonts w:ascii="Arial" w:hAnsi="Arial" w:hint="default"/>
      </w:rPr>
    </w:lvl>
    <w:lvl w:ilvl="5" w:tplc="16F4EEC4" w:tentative="1">
      <w:start w:val="1"/>
      <w:numFmt w:val="bullet"/>
      <w:lvlText w:val="•"/>
      <w:lvlJc w:val="left"/>
      <w:pPr>
        <w:tabs>
          <w:tab w:val="num" w:pos="4320"/>
        </w:tabs>
        <w:ind w:left="4320" w:hanging="360"/>
      </w:pPr>
      <w:rPr>
        <w:rFonts w:ascii="Arial" w:hAnsi="Arial" w:hint="default"/>
      </w:rPr>
    </w:lvl>
    <w:lvl w:ilvl="6" w:tplc="5336D3F4" w:tentative="1">
      <w:start w:val="1"/>
      <w:numFmt w:val="bullet"/>
      <w:lvlText w:val="•"/>
      <w:lvlJc w:val="left"/>
      <w:pPr>
        <w:tabs>
          <w:tab w:val="num" w:pos="5040"/>
        </w:tabs>
        <w:ind w:left="5040" w:hanging="360"/>
      </w:pPr>
      <w:rPr>
        <w:rFonts w:ascii="Arial" w:hAnsi="Arial" w:hint="default"/>
      </w:rPr>
    </w:lvl>
    <w:lvl w:ilvl="7" w:tplc="B38A4434" w:tentative="1">
      <w:start w:val="1"/>
      <w:numFmt w:val="bullet"/>
      <w:lvlText w:val="•"/>
      <w:lvlJc w:val="left"/>
      <w:pPr>
        <w:tabs>
          <w:tab w:val="num" w:pos="5760"/>
        </w:tabs>
        <w:ind w:left="5760" w:hanging="360"/>
      </w:pPr>
      <w:rPr>
        <w:rFonts w:ascii="Arial" w:hAnsi="Arial" w:hint="default"/>
      </w:rPr>
    </w:lvl>
    <w:lvl w:ilvl="8" w:tplc="109C99F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8150168"/>
    <w:multiLevelType w:val="hybridMultilevel"/>
    <w:tmpl w:val="1E621E28"/>
    <w:lvl w:ilvl="0" w:tplc="366070D4">
      <w:start w:val="1"/>
      <w:numFmt w:val="decimal"/>
      <w:lvlText w:val="%1."/>
      <w:lvlJc w:val="left"/>
      <w:pPr>
        <w:tabs>
          <w:tab w:val="num" w:pos="3904"/>
        </w:tabs>
        <w:ind w:left="3904" w:hanging="360"/>
      </w:pPr>
    </w:lvl>
    <w:lvl w:ilvl="1" w:tplc="DA42AB8C" w:tentative="1">
      <w:start w:val="1"/>
      <w:numFmt w:val="decimal"/>
      <w:lvlText w:val="%2."/>
      <w:lvlJc w:val="left"/>
      <w:pPr>
        <w:tabs>
          <w:tab w:val="num" w:pos="4624"/>
        </w:tabs>
        <w:ind w:left="4624" w:hanging="360"/>
      </w:pPr>
    </w:lvl>
    <w:lvl w:ilvl="2" w:tplc="B93818E2" w:tentative="1">
      <w:start w:val="1"/>
      <w:numFmt w:val="decimal"/>
      <w:lvlText w:val="%3."/>
      <w:lvlJc w:val="left"/>
      <w:pPr>
        <w:tabs>
          <w:tab w:val="num" w:pos="5344"/>
        </w:tabs>
        <w:ind w:left="5344" w:hanging="360"/>
      </w:pPr>
    </w:lvl>
    <w:lvl w:ilvl="3" w:tplc="D5DCE85C" w:tentative="1">
      <w:start w:val="1"/>
      <w:numFmt w:val="decimal"/>
      <w:lvlText w:val="%4."/>
      <w:lvlJc w:val="left"/>
      <w:pPr>
        <w:tabs>
          <w:tab w:val="num" w:pos="6064"/>
        </w:tabs>
        <w:ind w:left="6064" w:hanging="360"/>
      </w:pPr>
    </w:lvl>
    <w:lvl w:ilvl="4" w:tplc="BC5A536E" w:tentative="1">
      <w:start w:val="1"/>
      <w:numFmt w:val="decimal"/>
      <w:lvlText w:val="%5."/>
      <w:lvlJc w:val="left"/>
      <w:pPr>
        <w:tabs>
          <w:tab w:val="num" w:pos="6784"/>
        </w:tabs>
        <w:ind w:left="6784" w:hanging="360"/>
      </w:pPr>
    </w:lvl>
    <w:lvl w:ilvl="5" w:tplc="333A8B1C" w:tentative="1">
      <w:start w:val="1"/>
      <w:numFmt w:val="decimal"/>
      <w:lvlText w:val="%6."/>
      <w:lvlJc w:val="left"/>
      <w:pPr>
        <w:tabs>
          <w:tab w:val="num" w:pos="7504"/>
        </w:tabs>
        <w:ind w:left="7504" w:hanging="360"/>
      </w:pPr>
    </w:lvl>
    <w:lvl w:ilvl="6" w:tplc="50C02ACC" w:tentative="1">
      <w:start w:val="1"/>
      <w:numFmt w:val="decimal"/>
      <w:lvlText w:val="%7."/>
      <w:lvlJc w:val="left"/>
      <w:pPr>
        <w:tabs>
          <w:tab w:val="num" w:pos="8224"/>
        </w:tabs>
        <w:ind w:left="8224" w:hanging="360"/>
      </w:pPr>
    </w:lvl>
    <w:lvl w:ilvl="7" w:tplc="60D08E2A" w:tentative="1">
      <w:start w:val="1"/>
      <w:numFmt w:val="decimal"/>
      <w:lvlText w:val="%8."/>
      <w:lvlJc w:val="left"/>
      <w:pPr>
        <w:tabs>
          <w:tab w:val="num" w:pos="8944"/>
        </w:tabs>
        <w:ind w:left="8944" w:hanging="360"/>
      </w:pPr>
    </w:lvl>
    <w:lvl w:ilvl="8" w:tplc="593E1D52" w:tentative="1">
      <w:start w:val="1"/>
      <w:numFmt w:val="decimal"/>
      <w:lvlText w:val="%9."/>
      <w:lvlJc w:val="left"/>
      <w:pPr>
        <w:tabs>
          <w:tab w:val="num" w:pos="9664"/>
        </w:tabs>
        <w:ind w:left="9664" w:hanging="360"/>
      </w:pPr>
    </w:lvl>
  </w:abstractNum>
  <w:abstractNum w:abstractNumId="40" w15:restartNumberingAfterBreak="0">
    <w:nsid w:val="79767E61"/>
    <w:multiLevelType w:val="hybridMultilevel"/>
    <w:tmpl w:val="993E7CFC"/>
    <w:lvl w:ilvl="0" w:tplc="314EC3C0">
      <w:start w:val="2"/>
      <w:numFmt w:val="decimal"/>
      <w:lvlText w:val="%1)"/>
      <w:lvlJc w:val="left"/>
      <w:pPr>
        <w:ind w:left="1080" w:hanging="360"/>
      </w:pPr>
      <w:rPr>
        <w:rFonts w:hint="default"/>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7AF306DD"/>
    <w:multiLevelType w:val="hybridMultilevel"/>
    <w:tmpl w:val="D8803344"/>
    <w:lvl w:ilvl="0" w:tplc="2FDECA10">
      <w:start w:val="1"/>
      <w:numFmt w:val="decimal"/>
      <w:lvlText w:val="%1)"/>
      <w:lvlJc w:val="left"/>
      <w:pPr>
        <w:tabs>
          <w:tab w:val="num" w:pos="720"/>
        </w:tabs>
        <w:ind w:left="720" w:hanging="360"/>
      </w:pPr>
    </w:lvl>
    <w:lvl w:ilvl="1" w:tplc="5D04B85C" w:tentative="1">
      <w:start w:val="1"/>
      <w:numFmt w:val="decimal"/>
      <w:lvlText w:val="%2)"/>
      <w:lvlJc w:val="left"/>
      <w:pPr>
        <w:tabs>
          <w:tab w:val="num" w:pos="1440"/>
        </w:tabs>
        <w:ind w:left="1440" w:hanging="360"/>
      </w:pPr>
    </w:lvl>
    <w:lvl w:ilvl="2" w:tplc="2C66A578" w:tentative="1">
      <w:start w:val="1"/>
      <w:numFmt w:val="decimal"/>
      <w:lvlText w:val="%3)"/>
      <w:lvlJc w:val="left"/>
      <w:pPr>
        <w:tabs>
          <w:tab w:val="num" w:pos="2160"/>
        </w:tabs>
        <w:ind w:left="2160" w:hanging="360"/>
      </w:pPr>
    </w:lvl>
    <w:lvl w:ilvl="3" w:tplc="6B680028" w:tentative="1">
      <w:start w:val="1"/>
      <w:numFmt w:val="decimal"/>
      <w:lvlText w:val="%4)"/>
      <w:lvlJc w:val="left"/>
      <w:pPr>
        <w:tabs>
          <w:tab w:val="num" w:pos="2880"/>
        </w:tabs>
        <w:ind w:left="2880" w:hanging="360"/>
      </w:pPr>
    </w:lvl>
    <w:lvl w:ilvl="4" w:tplc="3CC6FFCA" w:tentative="1">
      <w:start w:val="1"/>
      <w:numFmt w:val="decimal"/>
      <w:lvlText w:val="%5)"/>
      <w:lvlJc w:val="left"/>
      <w:pPr>
        <w:tabs>
          <w:tab w:val="num" w:pos="3600"/>
        </w:tabs>
        <w:ind w:left="3600" w:hanging="360"/>
      </w:pPr>
    </w:lvl>
    <w:lvl w:ilvl="5" w:tplc="812E2078" w:tentative="1">
      <w:start w:val="1"/>
      <w:numFmt w:val="decimal"/>
      <w:lvlText w:val="%6)"/>
      <w:lvlJc w:val="left"/>
      <w:pPr>
        <w:tabs>
          <w:tab w:val="num" w:pos="4320"/>
        </w:tabs>
        <w:ind w:left="4320" w:hanging="360"/>
      </w:pPr>
    </w:lvl>
    <w:lvl w:ilvl="6" w:tplc="E102C160" w:tentative="1">
      <w:start w:val="1"/>
      <w:numFmt w:val="decimal"/>
      <w:lvlText w:val="%7)"/>
      <w:lvlJc w:val="left"/>
      <w:pPr>
        <w:tabs>
          <w:tab w:val="num" w:pos="5040"/>
        </w:tabs>
        <w:ind w:left="5040" w:hanging="360"/>
      </w:pPr>
    </w:lvl>
    <w:lvl w:ilvl="7" w:tplc="F8EC3DCE" w:tentative="1">
      <w:start w:val="1"/>
      <w:numFmt w:val="decimal"/>
      <w:lvlText w:val="%8)"/>
      <w:lvlJc w:val="left"/>
      <w:pPr>
        <w:tabs>
          <w:tab w:val="num" w:pos="5760"/>
        </w:tabs>
        <w:ind w:left="5760" w:hanging="360"/>
      </w:pPr>
    </w:lvl>
    <w:lvl w:ilvl="8" w:tplc="8C9810B4" w:tentative="1">
      <w:start w:val="1"/>
      <w:numFmt w:val="decimal"/>
      <w:lvlText w:val="%9)"/>
      <w:lvlJc w:val="left"/>
      <w:pPr>
        <w:tabs>
          <w:tab w:val="num" w:pos="6480"/>
        </w:tabs>
        <w:ind w:left="6480" w:hanging="360"/>
      </w:pPr>
    </w:lvl>
  </w:abstractNum>
  <w:abstractNum w:abstractNumId="42" w15:restartNumberingAfterBreak="0">
    <w:nsid w:val="7C7556D1"/>
    <w:multiLevelType w:val="hybridMultilevel"/>
    <w:tmpl w:val="98F6AB9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7"/>
  </w:num>
  <w:num w:numId="2">
    <w:abstractNumId w:val="25"/>
  </w:num>
  <w:num w:numId="3">
    <w:abstractNumId w:val="35"/>
  </w:num>
  <w:num w:numId="4">
    <w:abstractNumId w:val="11"/>
  </w:num>
  <w:num w:numId="5">
    <w:abstractNumId w:val="6"/>
  </w:num>
  <w:num w:numId="6">
    <w:abstractNumId w:val="22"/>
  </w:num>
  <w:num w:numId="7">
    <w:abstractNumId w:val="28"/>
  </w:num>
  <w:num w:numId="8">
    <w:abstractNumId w:val="14"/>
  </w:num>
  <w:num w:numId="9">
    <w:abstractNumId w:val="21"/>
  </w:num>
  <w:num w:numId="10">
    <w:abstractNumId w:val="39"/>
  </w:num>
  <w:num w:numId="11">
    <w:abstractNumId w:val="5"/>
  </w:num>
  <w:num w:numId="12">
    <w:abstractNumId w:val="27"/>
  </w:num>
  <w:num w:numId="13">
    <w:abstractNumId w:val="36"/>
  </w:num>
  <w:num w:numId="14">
    <w:abstractNumId w:val="4"/>
  </w:num>
  <w:num w:numId="15">
    <w:abstractNumId w:val="41"/>
  </w:num>
  <w:num w:numId="16">
    <w:abstractNumId w:val="20"/>
  </w:num>
  <w:num w:numId="17">
    <w:abstractNumId w:val="3"/>
  </w:num>
  <w:num w:numId="18">
    <w:abstractNumId w:val="7"/>
  </w:num>
  <w:num w:numId="19">
    <w:abstractNumId w:val="32"/>
  </w:num>
  <w:num w:numId="20">
    <w:abstractNumId w:val="0"/>
  </w:num>
  <w:num w:numId="21">
    <w:abstractNumId w:val="15"/>
  </w:num>
  <w:num w:numId="22">
    <w:abstractNumId w:val="29"/>
  </w:num>
  <w:num w:numId="23">
    <w:abstractNumId w:val="26"/>
  </w:num>
  <w:num w:numId="24">
    <w:abstractNumId w:val="13"/>
  </w:num>
  <w:num w:numId="25">
    <w:abstractNumId w:val="10"/>
  </w:num>
  <w:num w:numId="26">
    <w:abstractNumId w:val="42"/>
  </w:num>
  <w:num w:numId="27">
    <w:abstractNumId w:val="19"/>
  </w:num>
  <w:num w:numId="28">
    <w:abstractNumId w:val="8"/>
  </w:num>
  <w:num w:numId="29">
    <w:abstractNumId w:val="33"/>
  </w:num>
  <w:num w:numId="30">
    <w:abstractNumId w:val="31"/>
  </w:num>
  <w:num w:numId="31">
    <w:abstractNumId w:val="2"/>
  </w:num>
  <w:num w:numId="32">
    <w:abstractNumId w:val="12"/>
  </w:num>
  <w:num w:numId="33">
    <w:abstractNumId w:val="18"/>
  </w:num>
  <w:num w:numId="34">
    <w:abstractNumId w:val="1"/>
  </w:num>
  <w:num w:numId="35">
    <w:abstractNumId w:val="24"/>
  </w:num>
  <w:num w:numId="36">
    <w:abstractNumId w:val="37"/>
  </w:num>
  <w:num w:numId="37">
    <w:abstractNumId w:val="38"/>
  </w:num>
  <w:num w:numId="38">
    <w:abstractNumId w:val="16"/>
  </w:num>
  <w:num w:numId="39">
    <w:abstractNumId w:val="9"/>
  </w:num>
  <w:num w:numId="40">
    <w:abstractNumId w:val="40"/>
  </w:num>
  <w:num w:numId="41">
    <w:abstractNumId w:val="34"/>
  </w:num>
  <w:num w:numId="42">
    <w:abstractNumId w:val="30"/>
  </w:num>
  <w:num w:numId="43">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C16"/>
    <w:rsid w:val="0000194D"/>
    <w:rsid w:val="000019D7"/>
    <w:rsid w:val="00001F5B"/>
    <w:rsid w:val="0000608D"/>
    <w:rsid w:val="00012EFD"/>
    <w:rsid w:val="000130D5"/>
    <w:rsid w:val="00013474"/>
    <w:rsid w:val="00014964"/>
    <w:rsid w:val="0001547B"/>
    <w:rsid w:val="00016891"/>
    <w:rsid w:val="000201D9"/>
    <w:rsid w:val="000208A5"/>
    <w:rsid w:val="00020CD5"/>
    <w:rsid w:val="00022010"/>
    <w:rsid w:val="00022CF4"/>
    <w:rsid w:val="00023431"/>
    <w:rsid w:val="00023E6A"/>
    <w:rsid w:val="0002442E"/>
    <w:rsid w:val="000248B1"/>
    <w:rsid w:val="00025703"/>
    <w:rsid w:val="00026579"/>
    <w:rsid w:val="00027C6E"/>
    <w:rsid w:val="00030005"/>
    <w:rsid w:val="000301F1"/>
    <w:rsid w:val="00031B0F"/>
    <w:rsid w:val="00031CDB"/>
    <w:rsid w:val="000343B6"/>
    <w:rsid w:val="000353B5"/>
    <w:rsid w:val="00035CF4"/>
    <w:rsid w:val="00040242"/>
    <w:rsid w:val="000416FC"/>
    <w:rsid w:val="0004179B"/>
    <w:rsid w:val="000417F3"/>
    <w:rsid w:val="00042F76"/>
    <w:rsid w:val="00043306"/>
    <w:rsid w:val="000446A8"/>
    <w:rsid w:val="000449A9"/>
    <w:rsid w:val="000454AC"/>
    <w:rsid w:val="00045D0C"/>
    <w:rsid w:val="00050429"/>
    <w:rsid w:val="0005058B"/>
    <w:rsid w:val="00050F81"/>
    <w:rsid w:val="000524A8"/>
    <w:rsid w:val="00053C7F"/>
    <w:rsid w:val="00053C90"/>
    <w:rsid w:val="00055989"/>
    <w:rsid w:val="00060DB8"/>
    <w:rsid w:val="00061C26"/>
    <w:rsid w:val="00065C9C"/>
    <w:rsid w:val="000665E8"/>
    <w:rsid w:val="00066D8B"/>
    <w:rsid w:val="0007209D"/>
    <w:rsid w:val="00073D84"/>
    <w:rsid w:val="00074E22"/>
    <w:rsid w:val="00074ECE"/>
    <w:rsid w:val="00074FDE"/>
    <w:rsid w:val="00075E55"/>
    <w:rsid w:val="000767F3"/>
    <w:rsid w:val="0007687A"/>
    <w:rsid w:val="00080893"/>
    <w:rsid w:val="00081621"/>
    <w:rsid w:val="00081D07"/>
    <w:rsid w:val="00082615"/>
    <w:rsid w:val="000829D7"/>
    <w:rsid w:val="000835E1"/>
    <w:rsid w:val="00083842"/>
    <w:rsid w:val="0009042B"/>
    <w:rsid w:val="00090C0F"/>
    <w:rsid w:val="00090FE3"/>
    <w:rsid w:val="00091AD9"/>
    <w:rsid w:val="00092DBC"/>
    <w:rsid w:val="000938FD"/>
    <w:rsid w:val="00094278"/>
    <w:rsid w:val="00097A22"/>
    <w:rsid w:val="000A0EC0"/>
    <w:rsid w:val="000A239D"/>
    <w:rsid w:val="000A2676"/>
    <w:rsid w:val="000A2CAB"/>
    <w:rsid w:val="000A57D4"/>
    <w:rsid w:val="000A60E9"/>
    <w:rsid w:val="000A6E22"/>
    <w:rsid w:val="000A7044"/>
    <w:rsid w:val="000A7C74"/>
    <w:rsid w:val="000A7F33"/>
    <w:rsid w:val="000A7F66"/>
    <w:rsid w:val="000A7FE1"/>
    <w:rsid w:val="000B017F"/>
    <w:rsid w:val="000B0AFC"/>
    <w:rsid w:val="000B240A"/>
    <w:rsid w:val="000B3099"/>
    <w:rsid w:val="000B4E47"/>
    <w:rsid w:val="000B5B93"/>
    <w:rsid w:val="000C2092"/>
    <w:rsid w:val="000C6CD7"/>
    <w:rsid w:val="000D029B"/>
    <w:rsid w:val="000D1EFD"/>
    <w:rsid w:val="000D2864"/>
    <w:rsid w:val="000D44F1"/>
    <w:rsid w:val="000D549A"/>
    <w:rsid w:val="000D5C34"/>
    <w:rsid w:val="000D5F0E"/>
    <w:rsid w:val="000D6C5C"/>
    <w:rsid w:val="000D7665"/>
    <w:rsid w:val="000E0013"/>
    <w:rsid w:val="000E05F0"/>
    <w:rsid w:val="000E2185"/>
    <w:rsid w:val="000E2452"/>
    <w:rsid w:val="000E372A"/>
    <w:rsid w:val="000E3881"/>
    <w:rsid w:val="000E5033"/>
    <w:rsid w:val="000E52F8"/>
    <w:rsid w:val="000E6F1F"/>
    <w:rsid w:val="000E7398"/>
    <w:rsid w:val="000F0732"/>
    <w:rsid w:val="000F2407"/>
    <w:rsid w:val="000F2B3C"/>
    <w:rsid w:val="000F318D"/>
    <w:rsid w:val="000F45E8"/>
    <w:rsid w:val="000F5620"/>
    <w:rsid w:val="000F5B6A"/>
    <w:rsid w:val="000F6593"/>
    <w:rsid w:val="000F7FA8"/>
    <w:rsid w:val="001022F1"/>
    <w:rsid w:val="001025F5"/>
    <w:rsid w:val="001057E0"/>
    <w:rsid w:val="00105828"/>
    <w:rsid w:val="00107DDD"/>
    <w:rsid w:val="00110A3B"/>
    <w:rsid w:val="001110A4"/>
    <w:rsid w:val="0011283C"/>
    <w:rsid w:val="00113B18"/>
    <w:rsid w:val="00114797"/>
    <w:rsid w:val="001152B0"/>
    <w:rsid w:val="001172BF"/>
    <w:rsid w:val="00117685"/>
    <w:rsid w:val="00117FB6"/>
    <w:rsid w:val="00121FFA"/>
    <w:rsid w:val="001228FC"/>
    <w:rsid w:val="00123F96"/>
    <w:rsid w:val="00123F97"/>
    <w:rsid w:val="00124FE7"/>
    <w:rsid w:val="00130E4F"/>
    <w:rsid w:val="0013104A"/>
    <w:rsid w:val="00134D51"/>
    <w:rsid w:val="001360F1"/>
    <w:rsid w:val="0013615A"/>
    <w:rsid w:val="00136EED"/>
    <w:rsid w:val="0013790C"/>
    <w:rsid w:val="0014087C"/>
    <w:rsid w:val="00140BC4"/>
    <w:rsid w:val="00140DCA"/>
    <w:rsid w:val="0014173C"/>
    <w:rsid w:val="00143301"/>
    <w:rsid w:val="00144488"/>
    <w:rsid w:val="0014491F"/>
    <w:rsid w:val="0014503A"/>
    <w:rsid w:val="00147236"/>
    <w:rsid w:val="00150963"/>
    <w:rsid w:val="00150E27"/>
    <w:rsid w:val="00151D15"/>
    <w:rsid w:val="00152570"/>
    <w:rsid w:val="00153B49"/>
    <w:rsid w:val="001545E3"/>
    <w:rsid w:val="001548B8"/>
    <w:rsid w:val="00157281"/>
    <w:rsid w:val="001614DB"/>
    <w:rsid w:val="00162752"/>
    <w:rsid w:val="0016323D"/>
    <w:rsid w:val="00163828"/>
    <w:rsid w:val="00164BB0"/>
    <w:rsid w:val="00167212"/>
    <w:rsid w:val="00167736"/>
    <w:rsid w:val="0017146F"/>
    <w:rsid w:val="00174E27"/>
    <w:rsid w:val="001802A0"/>
    <w:rsid w:val="00180D63"/>
    <w:rsid w:val="00181571"/>
    <w:rsid w:val="001816FD"/>
    <w:rsid w:val="00181761"/>
    <w:rsid w:val="0018209C"/>
    <w:rsid w:val="00182BDF"/>
    <w:rsid w:val="001832E7"/>
    <w:rsid w:val="0018487B"/>
    <w:rsid w:val="00187699"/>
    <w:rsid w:val="00192FFD"/>
    <w:rsid w:val="001A0417"/>
    <w:rsid w:val="001A10EF"/>
    <w:rsid w:val="001A20ED"/>
    <w:rsid w:val="001A3DF4"/>
    <w:rsid w:val="001A4303"/>
    <w:rsid w:val="001A5175"/>
    <w:rsid w:val="001A5316"/>
    <w:rsid w:val="001A70C0"/>
    <w:rsid w:val="001A7924"/>
    <w:rsid w:val="001B0DA7"/>
    <w:rsid w:val="001B24FC"/>
    <w:rsid w:val="001B2A92"/>
    <w:rsid w:val="001B38A9"/>
    <w:rsid w:val="001B63E1"/>
    <w:rsid w:val="001B774A"/>
    <w:rsid w:val="001C1CF5"/>
    <w:rsid w:val="001C468D"/>
    <w:rsid w:val="001C4A50"/>
    <w:rsid w:val="001C649A"/>
    <w:rsid w:val="001C7CF8"/>
    <w:rsid w:val="001D1BFC"/>
    <w:rsid w:val="001D1E31"/>
    <w:rsid w:val="001D590F"/>
    <w:rsid w:val="001D62AA"/>
    <w:rsid w:val="001E1D46"/>
    <w:rsid w:val="001E2568"/>
    <w:rsid w:val="001E2C04"/>
    <w:rsid w:val="001E2FD8"/>
    <w:rsid w:val="001E3B5B"/>
    <w:rsid w:val="001E3C7B"/>
    <w:rsid w:val="001E4E58"/>
    <w:rsid w:val="001E5DF0"/>
    <w:rsid w:val="001E67AB"/>
    <w:rsid w:val="001E74C3"/>
    <w:rsid w:val="001E7BE1"/>
    <w:rsid w:val="001F1B1C"/>
    <w:rsid w:val="001F28D7"/>
    <w:rsid w:val="001F45A6"/>
    <w:rsid w:val="001F47E2"/>
    <w:rsid w:val="001F5666"/>
    <w:rsid w:val="001F6CDD"/>
    <w:rsid w:val="001F7488"/>
    <w:rsid w:val="00203112"/>
    <w:rsid w:val="00203E94"/>
    <w:rsid w:val="002049FA"/>
    <w:rsid w:val="00205D8C"/>
    <w:rsid w:val="0020671C"/>
    <w:rsid w:val="00206D38"/>
    <w:rsid w:val="0021042E"/>
    <w:rsid w:val="00211DF6"/>
    <w:rsid w:val="0021533C"/>
    <w:rsid w:val="00216FA7"/>
    <w:rsid w:val="00220107"/>
    <w:rsid w:val="002218B9"/>
    <w:rsid w:val="00222197"/>
    <w:rsid w:val="00223DEF"/>
    <w:rsid w:val="00223EF4"/>
    <w:rsid w:val="00227191"/>
    <w:rsid w:val="00227597"/>
    <w:rsid w:val="002275B4"/>
    <w:rsid w:val="00227879"/>
    <w:rsid w:val="00227AB7"/>
    <w:rsid w:val="00227FD5"/>
    <w:rsid w:val="002301DD"/>
    <w:rsid w:val="00232A70"/>
    <w:rsid w:val="002330C6"/>
    <w:rsid w:val="00234B91"/>
    <w:rsid w:val="00234BB1"/>
    <w:rsid w:val="00235992"/>
    <w:rsid w:val="00241434"/>
    <w:rsid w:val="00244EE8"/>
    <w:rsid w:val="00253361"/>
    <w:rsid w:val="00254B87"/>
    <w:rsid w:val="00256754"/>
    <w:rsid w:val="00257152"/>
    <w:rsid w:val="00262434"/>
    <w:rsid w:val="002625BA"/>
    <w:rsid w:val="0026298D"/>
    <w:rsid w:val="002629E1"/>
    <w:rsid w:val="00262EFA"/>
    <w:rsid w:val="002637A9"/>
    <w:rsid w:val="00264AB8"/>
    <w:rsid w:val="00264B2D"/>
    <w:rsid w:val="00266ABD"/>
    <w:rsid w:val="002679E8"/>
    <w:rsid w:val="00267C52"/>
    <w:rsid w:val="00272C7B"/>
    <w:rsid w:val="0027304D"/>
    <w:rsid w:val="00273836"/>
    <w:rsid w:val="002768CC"/>
    <w:rsid w:val="00280006"/>
    <w:rsid w:val="00280C66"/>
    <w:rsid w:val="002816C8"/>
    <w:rsid w:val="0028184E"/>
    <w:rsid w:val="00283A67"/>
    <w:rsid w:val="002848F3"/>
    <w:rsid w:val="00284953"/>
    <w:rsid w:val="00285D71"/>
    <w:rsid w:val="00285E43"/>
    <w:rsid w:val="0028657C"/>
    <w:rsid w:val="00287B8F"/>
    <w:rsid w:val="00291A61"/>
    <w:rsid w:val="002935AF"/>
    <w:rsid w:val="00294FA5"/>
    <w:rsid w:val="002A0461"/>
    <w:rsid w:val="002A0507"/>
    <w:rsid w:val="002A10D6"/>
    <w:rsid w:val="002A211A"/>
    <w:rsid w:val="002A347F"/>
    <w:rsid w:val="002A3E53"/>
    <w:rsid w:val="002A4968"/>
    <w:rsid w:val="002A4D57"/>
    <w:rsid w:val="002A51DB"/>
    <w:rsid w:val="002A5C0D"/>
    <w:rsid w:val="002A5FB8"/>
    <w:rsid w:val="002A6874"/>
    <w:rsid w:val="002A690F"/>
    <w:rsid w:val="002A74A6"/>
    <w:rsid w:val="002A7568"/>
    <w:rsid w:val="002B27CA"/>
    <w:rsid w:val="002B56CB"/>
    <w:rsid w:val="002B6296"/>
    <w:rsid w:val="002B65B5"/>
    <w:rsid w:val="002B7704"/>
    <w:rsid w:val="002B7FEC"/>
    <w:rsid w:val="002C13A5"/>
    <w:rsid w:val="002C2733"/>
    <w:rsid w:val="002C5500"/>
    <w:rsid w:val="002C56CA"/>
    <w:rsid w:val="002C6AEF"/>
    <w:rsid w:val="002C7875"/>
    <w:rsid w:val="002D1280"/>
    <w:rsid w:val="002D22DC"/>
    <w:rsid w:val="002D30C2"/>
    <w:rsid w:val="002D3A19"/>
    <w:rsid w:val="002D55D1"/>
    <w:rsid w:val="002E0831"/>
    <w:rsid w:val="002E089B"/>
    <w:rsid w:val="002E20C1"/>
    <w:rsid w:val="002E21E9"/>
    <w:rsid w:val="002E4115"/>
    <w:rsid w:val="002E74DC"/>
    <w:rsid w:val="002F0D21"/>
    <w:rsid w:val="002F2C15"/>
    <w:rsid w:val="002F3484"/>
    <w:rsid w:val="002F38AB"/>
    <w:rsid w:val="002F46B5"/>
    <w:rsid w:val="002F76C1"/>
    <w:rsid w:val="002F77A5"/>
    <w:rsid w:val="002F7EAB"/>
    <w:rsid w:val="00301CCE"/>
    <w:rsid w:val="0030203D"/>
    <w:rsid w:val="0030353D"/>
    <w:rsid w:val="00304103"/>
    <w:rsid w:val="003050D2"/>
    <w:rsid w:val="00310289"/>
    <w:rsid w:val="003106C8"/>
    <w:rsid w:val="00311BF3"/>
    <w:rsid w:val="0031241C"/>
    <w:rsid w:val="00314476"/>
    <w:rsid w:val="00314538"/>
    <w:rsid w:val="003149C2"/>
    <w:rsid w:val="0031796D"/>
    <w:rsid w:val="003206A0"/>
    <w:rsid w:val="00322D4A"/>
    <w:rsid w:val="00323DC1"/>
    <w:rsid w:val="003245F4"/>
    <w:rsid w:val="0032599B"/>
    <w:rsid w:val="00326A3C"/>
    <w:rsid w:val="00326D8B"/>
    <w:rsid w:val="0032745B"/>
    <w:rsid w:val="00332874"/>
    <w:rsid w:val="00332ED9"/>
    <w:rsid w:val="00332F66"/>
    <w:rsid w:val="003343ED"/>
    <w:rsid w:val="003366DB"/>
    <w:rsid w:val="003416AB"/>
    <w:rsid w:val="00345A71"/>
    <w:rsid w:val="00345C47"/>
    <w:rsid w:val="00346385"/>
    <w:rsid w:val="003466A2"/>
    <w:rsid w:val="00347A80"/>
    <w:rsid w:val="003507AF"/>
    <w:rsid w:val="00350AD7"/>
    <w:rsid w:val="00350B45"/>
    <w:rsid w:val="00351DBF"/>
    <w:rsid w:val="00353AC2"/>
    <w:rsid w:val="00353F92"/>
    <w:rsid w:val="00354B7E"/>
    <w:rsid w:val="00355C66"/>
    <w:rsid w:val="003561CC"/>
    <w:rsid w:val="00360596"/>
    <w:rsid w:val="00360927"/>
    <w:rsid w:val="0036195F"/>
    <w:rsid w:val="003639D7"/>
    <w:rsid w:val="003655BA"/>
    <w:rsid w:val="003663D1"/>
    <w:rsid w:val="00367883"/>
    <w:rsid w:val="003704F5"/>
    <w:rsid w:val="003754AD"/>
    <w:rsid w:val="003809FF"/>
    <w:rsid w:val="003822C5"/>
    <w:rsid w:val="00383A19"/>
    <w:rsid w:val="00383D97"/>
    <w:rsid w:val="0038451B"/>
    <w:rsid w:val="0038609B"/>
    <w:rsid w:val="00386BBB"/>
    <w:rsid w:val="00394DC2"/>
    <w:rsid w:val="00396AFF"/>
    <w:rsid w:val="003971B0"/>
    <w:rsid w:val="0039753C"/>
    <w:rsid w:val="003A28C9"/>
    <w:rsid w:val="003A3996"/>
    <w:rsid w:val="003A43C6"/>
    <w:rsid w:val="003A6186"/>
    <w:rsid w:val="003A7CE1"/>
    <w:rsid w:val="003B0386"/>
    <w:rsid w:val="003B0EDD"/>
    <w:rsid w:val="003B1F76"/>
    <w:rsid w:val="003B2523"/>
    <w:rsid w:val="003B27D3"/>
    <w:rsid w:val="003B3BD5"/>
    <w:rsid w:val="003B3E74"/>
    <w:rsid w:val="003B601E"/>
    <w:rsid w:val="003B6AE9"/>
    <w:rsid w:val="003B78B6"/>
    <w:rsid w:val="003C05C6"/>
    <w:rsid w:val="003C14D8"/>
    <w:rsid w:val="003C33E2"/>
    <w:rsid w:val="003C343F"/>
    <w:rsid w:val="003C3F02"/>
    <w:rsid w:val="003C416F"/>
    <w:rsid w:val="003C4488"/>
    <w:rsid w:val="003C46EB"/>
    <w:rsid w:val="003C553F"/>
    <w:rsid w:val="003C5CDB"/>
    <w:rsid w:val="003C66E5"/>
    <w:rsid w:val="003C69D2"/>
    <w:rsid w:val="003C7032"/>
    <w:rsid w:val="003C759A"/>
    <w:rsid w:val="003D0038"/>
    <w:rsid w:val="003D010A"/>
    <w:rsid w:val="003D0136"/>
    <w:rsid w:val="003D050E"/>
    <w:rsid w:val="003D3A53"/>
    <w:rsid w:val="003D3F3B"/>
    <w:rsid w:val="003D6415"/>
    <w:rsid w:val="003D6ED9"/>
    <w:rsid w:val="003D7FC0"/>
    <w:rsid w:val="003E0BBE"/>
    <w:rsid w:val="003E29E6"/>
    <w:rsid w:val="003E3C4F"/>
    <w:rsid w:val="003E3CF9"/>
    <w:rsid w:val="003E437E"/>
    <w:rsid w:val="003E4639"/>
    <w:rsid w:val="003E49C9"/>
    <w:rsid w:val="003E70FE"/>
    <w:rsid w:val="003E7C5E"/>
    <w:rsid w:val="003F031E"/>
    <w:rsid w:val="003F09BE"/>
    <w:rsid w:val="003F2AE9"/>
    <w:rsid w:val="003F327B"/>
    <w:rsid w:val="003F3895"/>
    <w:rsid w:val="003F4263"/>
    <w:rsid w:val="003F42FF"/>
    <w:rsid w:val="003F45DA"/>
    <w:rsid w:val="003F4AEB"/>
    <w:rsid w:val="003F4BF2"/>
    <w:rsid w:val="003F5921"/>
    <w:rsid w:val="003F5964"/>
    <w:rsid w:val="003F5E0E"/>
    <w:rsid w:val="003F7C6D"/>
    <w:rsid w:val="00401447"/>
    <w:rsid w:val="004018E3"/>
    <w:rsid w:val="00404687"/>
    <w:rsid w:val="0040533D"/>
    <w:rsid w:val="00405784"/>
    <w:rsid w:val="00410A38"/>
    <w:rsid w:val="00412D4F"/>
    <w:rsid w:val="004130AC"/>
    <w:rsid w:val="004133F2"/>
    <w:rsid w:val="00413DB5"/>
    <w:rsid w:val="00414DAC"/>
    <w:rsid w:val="00422440"/>
    <w:rsid w:val="00422665"/>
    <w:rsid w:val="0042328D"/>
    <w:rsid w:val="00423B05"/>
    <w:rsid w:val="00425800"/>
    <w:rsid w:val="004279A2"/>
    <w:rsid w:val="00427F7B"/>
    <w:rsid w:val="0043101F"/>
    <w:rsid w:val="0043138A"/>
    <w:rsid w:val="004316F5"/>
    <w:rsid w:val="00432048"/>
    <w:rsid w:val="00432967"/>
    <w:rsid w:val="0043296B"/>
    <w:rsid w:val="004334F2"/>
    <w:rsid w:val="00435978"/>
    <w:rsid w:val="004366EB"/>
    <w:rsid w:val="00436C77"/>
    <w:rsid w:val="00437189"/>
    <w:rsid w:val="004376DA"/>
    <w:rsid w:val="004378BA"/>
    <w:rsid w:val="00440528"/>
    <w:rsid w:val="00440EB3"/>
    <w:rsid w:val="00441B11"/>
    <w:rsid w:val="004437B5"/>
    <w:rsid w:val="00443CCB"/>
    <w:rsid w:val="00444384"/>
    <w:rsid w:val="0044655F"/>
    <w:rsid w:val="004469DD"/>
    <w:rsid w:val="00446B64"/>
    <w:rsid w:val="00446C32"/>
    <w:rsid w:val="004525E1"/>
    <w:rsid w:val="00453E77"/>
    <w:rsid w:val="00454718"/>
    <w:rsid w:val="00456085"/>
    <w:rsid w:val="0045616D"/>
    <w:rsid w:val="00457292"/>
    <w:rsid w:val="00460079"/>
    <w:rsid w:val="004607D1"/>
    <w:rsid w:val="00462A49"/>
    <w:rsid w:val="00462A52"/>
    <w:rsid w:val="004630E8"/>
    <w:rsid w:val="00464007"/>
    <w:rsid w:val="0046749E"/>
    <w:rsid w:val="00467765"/>
    <w:rsid w:val="00470108"/>
    <w:rsid w:val="004717F7"/>
    <w:rsid w:val="00471F8D"/>
    <w:rsid w:val="00472D8C"/>
    <w:rsid w:val="00475C9B"/>
    <w:rsid w:val="00477B9B"/>
    <w:rsid w:val="00482505"/>
    <w:rsid w:val="00483807"/>
    <w:rsid w:val="0048581E"/>
    <w:rsid w:val="00487477"/>
    <w:rsid w:val="00487A46"/>
    <w:rsid w:val="004901EB"/>
    <w:rsid w:val="00490BFE"/>
    <w:rsid w:val="004912B8"/>
    <w:rsid w:val="00491AE8"/>
    <w:rsid w:val="0049210C"/>
    <w:rsid w:val="0049243C"/>
    <w:rsid w:val="00492BD7"/>
    <w:rsid w:val="004945E0"/>
    <w:rsid w:val="004948D8"/>
    <w:rsid w:val="00496C89"/>
    <w:rsid w:val="00496F61"/>
    <w:rsid w:val="00497A91"/>
    <w:rsid w:val="004A1A0F"/>
    <w:rsid w:val="004A2B47"/>
    <w:rsid w:val="004A341D"/>
    <w:rsid w:val="004A3990"/>
    <w:rsid w:val="004A44C8"/>
    <w:rsid w:val="004A6FD8"/>
    <w:rsid w:val="004A779A"/>
    <w:rsid w:val="004B05C5"/>
    <w:rsid w:val="004B1D25"/>
    <w:rsid w:val="004B2403"/>
    <w:rsid w:val="004B6D01"/>
    <w:rsid w:val="004B6D24"/>
    <w:rsid w:val="004C03BD"/>
    <w:rsid w:val="004C0D75"/>
    <w:rsid w:val="004C11C7"/>
    <w:rsid w:val="004C6924"/>
    <w:rsid w:val="004D0BF4"/>
    <w:rsid w:val="004D1C36"/>
    <w:rsid w:val="004D1C9F"/>
    <w:rsid w:val="004D3B26"/>
    <w:rsid w:val="004D3E2C"/>
    <w:rsid w:val="004D4F3A"/>
    <w:rsid w:val="004D592A"/>
    <w:rsid w:val="004D5A16"/>
    <w:rsid w:val="004D6147"/>
    <w:rsid w:val="004D62C5"/>
    <w:rsid w:val="004D7996"/>
    <w:rsid w:val="004E22B7"/>
    <w:rsid w:val="004E3431"/>
    <w:rsid w:val="004E34A8"/>
    <w:rsid w:val="004E4454"/>
    <w:rsid w:val="004E4779"/>
    <w:rsid w:val="004E59AA"/>
    <w:rsid w:val="004E6366"/>
    <w:rsid w:val="004E6BD0"/>
    <w:rsid w:val="004E7E4A"/>
    <w:rsid w:val="004F528F"/>
    <w:rsid w:val="004F6EE8"/>
    <w:rsid w:val="004F6F98"/>
    <w:rsid w:val="004F775A"/>
    <w:rsid w:val="00502705"/>
    <w:rsid w:val="00503972"/>
    <w:rsid w:val="00503A68"/>
    <w:rsid w:val="00504955"/>
    <w:rsid w:val="00505B14"/>
    <w:rsid w:val="00505BA6"/>
    <w:rsid w:val="005072E7"/>
    <w:rsid w:val="005101F1"/>
    <w:rsid w:val="00510B77"/>
    <w:rsid w:val="0051144F"/>
    <w:rsid w:val="00511EB5"/>
    <w:rsid w:val="00513716"/>
    <w:rsid w:val="00513B3A"/>
    <w:rsid w:val="00514135"/>
    <w:rsid w:val="00514E15"/>
    <w:rsid w:val="00514FA7"/>
    <w:rsid w:val="00515F27"/>
    <w:rsid w:val="005218AF"/>
    <w:rsid w:val="00521CD7"/>
    <w:rsid w:val="00522A12"/>
    <w:rsid w:val="00522F9C"/>
    <w:rsid w:val="00523FFC"/>
    <w:rsid w:val="005244FA"/>
    <w:rsid w:val="00524D86"/>
    <w:rsid w:val="005264CD"/>
    <w:rsid w:val="00527362"/>
    <w:rsid w:val="00531B0F"/>
    <w:rsid w:val="00531BC0"/>
    <w:rsid w:val="005321D4"/>
    <w:rsid w:val="00533DC0"/>
    <w:rsid w:val="00533FD1"/>
    <w:rsid w:val="00534D80"/>
    <w:rsid w:val="00535563"/>
    <w:rsid w:val="005356F9"/>
    <w:rsid w:val="00535BFD"/>
    <w:rsid w:val="00536DCB"/>
    <w:rsid w:val="00536E65"/>
    <w:rsid w:val="00537224"/>
    <w:rsid w:val="0054121D"/>
    <w:rsid w:val="0054212A"/>
    <w:rsid w:val="005427EC"/>
    <w:rsid w:val="0054315B"/>
    <w:rsid w:val="005432E4"/>
    <w:rsid w:val="00545830"/>
    <w:rsid w:val="00550B7F"/>
    <w:rsid w:val="00551658"/>
    <w:rsid w:val="005529EA"/>
    <w:rsid w:val="0055305F"/>
    <w:rsid w:val="0055368D"/>
    <w:rsid w:val="00556E10"/>
    <w:rsid w:val="00557178"/>
    <w:rsid w:val="005574E7"/>
    <w:rsid w:val="00557FA2"/>
    <w:rsid w:val="00564A8F"/>
    <w:rsid w:val="005654DB"/>
    <w:rsid w:val="00565E56"/>
    <w:rsid w:val="00565EC5"/>
    <w:rsid w:val="00566433"/>
    <w:rsid w:val="0056720B"/>
    <w:rsid w:val="00570C61"/>
    <w:rsid w:val="00571572"/>
    <w:rsid w:val="005718E5"/>
    <w:rsid w:val="00573364"/>
    <w:rsid w:val="005734CD"/>
    <w:rsid w:val="00573BBC"/>
    <w:rsid w:val="00573DBB"/>
    <w:rsid w:val="0057538B"/>
    <w:rsid w:val="00575745"/>
    <w:rsid w:val="00576D73"/>
    <w:rsid w:val="0057716A"/>
    <w:rsid w:val="00577892"/>
    <w:rsid w:val="00577FF3"/>
    <w:rsid w:val="0058084B"/>
    <w:rsid w:val="00581571"/>
    <w:rsid w:val="00582088"/>
    <w:rsid w:val="00582B07"/>
    <w:rsid w:val="00582EC8"/>
    <w:rsid w:val="005839DF"/>
    <w:rsid w:val="0058442C"/>
    <w:rsid w:val="00585DE7"/>
    <w:rsid w:val="0058652A"/>
    <w:rsid w:val="00586A63"/>
    <w:rsid w:val="00586ED9"/>
    <w:rsid w:val="00587EB0"/>
    <w:rsid w:val="005908C7"/>
    <w:rsid w:val="00590FC7"/>
    <w:rsid w:val="005911A5"/>
    <w:rsid w:val="0059153C"/>
    <w:rsid w:val="00591829"/>
    <w:rsid w:val="00591D39"/>
    <w:rsid w:val="00592F42"/>
    <w:rsid w:val="00594649"/>
    <w:rsid w:val="00597AFC"/>
    <w:rsid w:val="005A2D7D"/>
    <w:rsid w:val="005A3579"/>
    <w:rsid w:val="005A3D13"/>
    <w:rsid w:val="005A47C7"/>
    <w:rsid w:val="005A6201"/>
    <w:rsid w:val="005B0CD3"/>
    <w:rsid w:val="005B34E6"/>
    <w:rsid w:val="005B3BF6"/>
    <w:rsid w:val="005B45A0"/>
    <w:rsid w:val="005B5F0F"/>
    <w:rsid w:val="005C04EC"/>
    <w:rsid w:val="005C1255"/>
    <w:rsid w:val="005C24D3"/>
    <w:rsid w:val="005C6D2D"/>
    <w:rsid w:val="005D36EB"/>
    <w:rsid w:val="005D49DC"/>
    <w:rsid w:val="005D4E8A"/>
    <w:rsid w:val="005D4FB1"/>
    <w:rsid w:val="005D5B29"/>
    <w:rsid w:val="005D5E1D"/>
    <w:rsid w:val="005D7100"/>
    <w:rsid w:val="005E0879"/>
    <w:rsid w:val="005E0D6E"/>
    <w:rsid w:val="005E0D80"/>
    <w:rsid w:val="005E2763"/>
    <w:rsid w:val="005E3E97"/>
    <w:rsid w:val="005E47F8"/>
    <w:rsid w:val="005E4E39"/>
    <w:rsid w:val="005E51BA"/>
    <w:rsid w:val="005E52F2"/>
    <w:rsid w:val="005E5D2D"/>
    <w:rsid w:val="005E630F"/>
    <w:rsid w:val="005E7FE8"/>
    <w:rsid w:val="005F0E87"/>
    <w:rsid w:val="005F0F54"/>
    <w:rsid w:val="005F1EFC"/>
    <w:rsid w:val="005F2B4A"/>
    <w:rsid w:val="005F58D9"/>
    <w:rsid w:val="005F5B73"/>
    <w:rsid w:val="005F7DFB"/>
    <w:rsid w:val="00600013"/>
    <w:rsid w:val="00600F92"/>
    <w:rsid w:val="006019F9"/>
    <w:rsid w:val="006030DE"/>
    <w:rsid w:val="006052E3"/>
    <w:rsid w:val="00606B6F"/>
    <w:rsid w:val="0061100D"/>
    <w:rsid w:val="00612409"/>
    <w:rsid w:val="006127F9"/>
    <w:rsid w:val="00612BB1"/>
    <w:rsid w:val="0061350E"/>
    <w:rsid w:val="00613894"/>
    <w:rsid w:val="0061487D"/>
    <w:rsid w:val="00615AA7"/>
    <w:rsid w:val="006178ED"/>
    <w:rsid w:val="00617BEE"/>
    <w:rsid w:val="00620607"/>
    <w:rsid w:val="0062176F"/>
    <w:rsid w:val="0062193E"/>
    <w:rsid w:val="00623E95"/>
    <w:rsid w:val="006260CF"/>
    <w:rsid w:val="00630BFC"/>
    <w:rsid w:val="0063157E"/>
    <w:rsid w:val="00631A04"/>
    <w:rsid w:val="0063212E"/>
    <w:rsid w:val="00632EDA"/>
    <w:rsid w:val="0063315E"/>
    <w:rsid w:val="006375B0"/>
    <w:rsid w:val="00637768"/>
    <w:rsid w:val="006377B7"/>
    <w:rsid w:val="00637AFE"/>
    <w:rsid w:val="006405EC"/>
    <w:rsid w:val="00641D67"/>
    <w:rsid w:val="006421F5"/>
    <w:rsid w:val="006433B5"/>
    <w:rsid w:val="00643590"/>
    <w:rsid w:val="00643A68"/>
    <w:rsid w:val="00643BD5"/>
    <w:rsid w:val="006457E6"/>
    <w:rsid w:val="0065006C"/>
    <w:rsid w:val="0065097B"/>
    <w:rsid w:val="00650F4B"/>
    <w:rsid w:val="00651F76"/>
    <w:rsid w:val="0065516F"/>
    <w:rsid w:val="006643A3"/>
    <w:rsid w:val="006648EE"/>
    <w:rsid w:val="00665631"/>
    <w:rsid w:val="006677A4"/>
    <w:rsid w:val="0067117D"/>
    <w:rsid w:val="006743F3"/>
    <w:rsid w:val="0067642B"/>
    <w:rsid w:val="00676440"/>
    <w:rsid w:val="006769E7"/>
    <w:rsid w:val="00677583"/>
    <w:rsid w:val="006777C7"/>
    <w:rsid w:val="0068031E"/>
    <w:rsid w:val="006805DB"/>
    <w:rsid w:val="006808C2"/>
    <w:rsid w:val="006822A8"/>
    <w:rsid w:val="006833D1"/>
    <w:rsid w:val="00683F73"/>
    <w:rsid w:val="00690009"/>
    <w:rsid w:val="00692C25"/>
    <w:rsid w:val="006931F8"/>
    <w:rsid w:val="00693370"/>
    <w:rsid w:val="006A1474"/>
    <w:rsid w:val="006A30B2"/>
    <w:rsid w:val="006A4323"/>
    <w:rsid w:val="006A4E58"/>
    <w:rsid w:val="006A6360"/>
    <w:rsid w:val="006A6579"/>
    <w:rsid w:val="006A790C"/>
    <w:rsid w:val="006A7C18"/>
    <w:rsid w:val="006B04FB"/>
    <w:rsid w:val="006B1913"/>
    <w:rsid w:val="006B1BAA"/>
    <w:rsid w:val="006B1E75"/>
    <w:rsid w:val="006B200D"/>
    <w:rsid w:val="006B5214"/>
    <w:rsid w:val="006B5A6E"/>
    <w:rsid w:val="006B64C9"/>
    <w:rsid w:val="006B6B87"/>
    <w:rsid w:val="006C39E4"/>
    <w:rsid w:val="006D0C6F"/>
    <w:rsid w:val="006D168C"/>
    <w:rsid w:val="006D1808"/>
    <w:rsid w:val="006D2A5A"/>
    <w:rsid w:val="006E0F27"/>
    <w:rsid w:val="006E0FEB"/>
    <w:rsid w:val="006E1BDA"/>
    <w:rsid w:val="006E7AB7"/>
    <w:rsid w:val="006F0295"/>
    <w:rsid w:val="006F0469"/>
    <w:rsid w:val="006F2AE0"/>
    <w:rsid w:val="006F34D6"/>
    <w:rsid w:val="00700F39"/>
    <w:rsid w:val="00701630"/>
    <w:rsid w:val="00702F0F"/>
    <w:rsid w:val="0070372F"/>
    <w:rsid w:val="0070398F"/>
    <w:rsid w:val="00706004"/>
    <w:rsid w:val="00707320"/>
    <w:rsid w:val="007074A0"/>
    <w:rsid w:val="0071119C"/>
    <w:rsid w:val="0071209A"/>
    <w:rsid w:val="00714DC9"/>
    <w:rsid w:val="00715587"/>
    <w:rsid w:val="00716566"/>
    <w:rsid w:val="00722706"/>
    <w:rsid w:val="00722EDA"/>
    <w:rsid w:val="00723491"/>
    <w:rsid w:val="0072696A"/>
    <w:rsid w:val="00731FC3"/>
    <w:rsid w:val="00735B0A"/>
    <w:rsid w:val="007375D9"/>
    <w:rsid w:val="007377C8"/>
    <w:rsid w:val="00737AD7"/>
    <w:rsid w:val="00737BE8"/>
    <w:rsid w:val="00740144"/>
    <w:rsid w:val="00740728"/>
    <w:rsid w:val="007412E8"/>
    <w:rsid w:val="00743B3D"/>
    <w:rsid w:val="00745A5F"/>
    <w:rsid w:val="00745C0E"/>
    <w:rsid w:val="00745DAD"/>
    <w:rsid w:val="00747A02"/>
    <w:rsid w:val="00751CA7"/>
    <w:rsid w:val="00753D18"/>
    <w:rsid w:val="007547B3"/>
    <w:rsid w:val="0075734A"/>
    <w:rsid w:val="00762836"/>
    <w:rsid w:val="0076297D"/>
    <w:rsid w:val="00763726"/>
    <w:rsid w:val="00764674"/>
    <w:rsid w:val="007651D1"/>
    <w:rsid w:val="00766B14"/>
    <w:rsid w:val="00767535"/>
    <w:rsid w:val="007676D4"/>
    <w:rsid w:val="00767B6D"/>
    <w:rsid w:val="00770822"/>
    <w:rsid w:val="00771C6E"/>
    <w:rsid w:val="007721DC"/>
    <w:rsid w:val="007734E7"/>
    <w:rsid w:val="007749E9"/>
    <w:rsid w:val="007767F4"/>
    <w:rsid w:val="00780BC6"/>
    <w:rsid w:val="00781857"/>
    <w:rsid w:val="00782F5F"/>
    <w:rsid w:val="007830DE"/>
    <w:rsid w:val="007831CB"/>
    <w:rsid w:val="00783505"/>
    <w:rsid w:val="00785231"/>
    <w:rsid w:val="0078530C"/>
    <w:rsid w:val="007905E1"/>
    <w:rsid w:val="00794072"/>
    <w:rsid w:val="00794CF1"/>
    <w:rsid w:val="00795A2C"/>
    <w:rsid w:val="007966E6"/>
    <w:rsid w:val="007A280D"/>
    <w:rsid w:val="007A30F4"/>
    <w:rsid w:val="007A3376"/>
    <w:rsid w:val="007A3A41"/>
    <w:rsid w:val="007A59F5"/>
    <w:rsid w:val="007A748F"/>
    <w:rsid w:val="007B1720"/>
    <w:rsid w:val="007B51B1"/>
    <w:rsid w:val="007C0C80"/>
    <w:rsid w:val="007C1B66"/>
    <w:rsid w:val="007C3009"/>
    <w:rsid w:val="007C4D50"/>
    <w:rsid w:val="007C4F43"/>
    <w:rsid w:val="007C5902"/>
    <w:rsid w:val="007C7C0A"/>
    <w:rsid w:val="007D053A"/>
    <w:rsid w:val="007D0914"/>
    <w:rsid w:val="007D12C6"/>
    <w:rsid w:val="007D19D6"/>
    <w:rsid w:val="007D1EF7"/>
    <w:rsid w:val="007D21DC"/>
    <w:rsid w:val="007D2FAC"/>
    <w:rsid w:val="007D338F"/>
    <w:rsid w:val="007D3D54"/>
    <w:rsid w:val="007D4025"/>
    <w:rsid w:val="007D56DB"/>
    <w:rsid w:val="007D5994"/>
    <w:rsid w:val="007D5A11"/>
    <w:rsid w:val="007D5AC3"/>
    <w:rsid w:val="007E170C"/>
    <w:rsid w:val="007E2E2B"/>
    <w:rsid w:val="007E3990"/>
    <w:rsid w:val="007E73A5"/>
    <w:rsid w:val="007F0591"/>
    <w:rsid w:val="007F145C"/>
    <w:rsid w:val="007F2201"/>
    <w:rsid w:val="007F2A0F"/>
    <w:rsid w:val="007F3814"/>
    <w:rsid w:val="007F3A01"/>
    <w:rsid w:val="007F7510"/>
    <w:rsid w:val="007F7ED5"/>
    <w:rsid w:val="007F7FF8"/>
    <w:rsid w:val="008004B3"/>
    <w:rsid w:val="00800ED0"/>
    <w:rsid w:val="0080358D"/>
    <w:rsid w:val="00803F7A"/>
    <w:rsid w:val="008058F4"/>
    <w:rsid w:val="00805F24"/>
    <w:rsid w:val="0080637D"/>
    <w:rsid w:val="00806992"/>
    <w:rsid w:val="00807C63"/>
    <w:rsid w:val="008110D6"/>
    <w:rsid w:val="00811E90"/>
    <w:rsid w:val="00812235"/>
    <w:rsid w:val="00812A10"/>
    <w:rsid w:val="00812C50"/>
    <w:rsid w:val="00814164"/>
    <w:rsid w:val="0081561F"/>
    <w:rsid w:val="00816411"/>
    <w:rsid w:val="00816FEE"/>
    <w:rsid w:val="0082082A"/>
    <w:rsid w:val="0082212D"/>
    <w:rsid w:val="00824594"/>
    <w:rsid w:val="008256B3"/>
    <w:rsid w:val="00827493"/>
    <w:rsid w:val="00827596"/>
    <w:rsid w:val="00827866"/>
    <w:rsid w:val="0083080E"/>
    <w:rsid w:val="0083104C"/>
    <w:rsid w:val="00831B84"/>
    <w:rsid w:val="0083258E"/>
    <w:rsid w:val="008341C6"/>
    <w:rsid w:val="00835190"/>
    <w:rsid w:val="008366ED"/>
    <w:rsid w:val="00836C62"/>
    <w:rsid w:val="008404B3"/>
    <w:rsid w:val="00840C30"/>
    <w:rsid w:val="00840DD6"/>
    <w:rsid w:val="00841483"/>
    <w:rsid w:val="00842513"/>
    <w:rsid w:val="00842D89"/>
    <w:rsid w:val="00845226"/>
    <w:rsid w:val="008465CC"/>
    <w:rsid w:val="0085586E"/>
    <w:rsid w:val="008565B7"/>
    <w:rsid w:val="008605BA"/>
    <w:rsid w:val="00860635"/>
    <w:rsid w:val="0086166F"/>
    <w:rsid w:val="00862E96"/>
    <w:rsid w:val="00863259"/>
    <w:rsid w:val="0086447E"/>
    <w:rsid w:val="0086456D"/>
    <w:rsid w:val="00864D8D"/>
    <w:rsid w:val="00865236"/>
    <w:rsid w:val="00865B40"/>
    <w:rsid w:val="00865C2B"/>
    <w:rsid w:val="00865E95"/>
    <w:rsid w:val="008669CF"/>
    <w:rsid w:val="00870B22"/>
    <w:rsid w:val="008715E3"/>
    <w:rsid w:val="00876BFD"/>
    <w:rsid w:val="00876C87"/>
    <w:rsid w:val="00877534"/>
    <w:rsid w:val="00877C05"/>
    <w:rsid w:val="00881C7B"/>
    <w:rsid w:val="0088201F"/>
    <w:rsid w:val="00882670"/>
    <w:rsid w:val="00882C12"/>
    <w:rsid w:val="00882D13"/>
    <w:rsid w:val="00883D9B"/>
    <w:rsid w:val="00884475"/>
    <w:rsid w:val="00885B1A"/>
    <w:rsid w:val="008863C3"/>
    <w:rsid w:val="00887086"/>
    <w:rsid w:val="008873EC"/>
    <w:rsid w:val="00890AF9"/>
    <w:rsid w:val="00890EC2"/>
    <w:rsid w:val="00891074"/>
    <w:rsid w:val="00892600"/>
    <w:rsid w:val="00894EA6"/>
    <w:rsid w:val="00894EAD"/>
    <w:rsid w:val="008961DA"/>
    <w:rsid w:val="0089656B"/>
    <w:rsid w:val="0089730E"/>
    <w:rsid w:val="008979B3"/>
    <w:rsid w:val="00897CCB"/>
    <w:rsid w:val="008A05BD"/>
    <w:rsid w:val="008A0F8F"/>
    <w:rsid w:val="008A11E5"/>
    <w:rsid w:val="008A20DB"/>
    <w:rsid w:val="008A2676"/>
    <w:rsid w:val="008A6296"/>
    <w:rsid w:val="008A7B28"/>
    <w:rsid w:val="008B0529"/>
    <w:rsid w:val="008B1C9B"/>
    <w:rsid w:val="008B2403"/>
    <w:rsid w:val="008B3556"/>
    <w:rsid w:val="008B3AB7"/>
    <w:rsid w:val="008B4CF3"/>
    <w:rsid w:val="008B4E70"/>
    <w:rsid w:val="008B58ED"/>
    <w:rsid w:val="008B5DB4"/>
    <w:rsid w:val="008B6542"/>
    <w:rsid w:val="008B69C4"/>
    <w:rsid w:val="008B6EF5"/>
    <w:rsid w:val="008C22AD"/>
    <w:rsid w:val="008C26C5"/>
    <w:rsid w:val="008C2BB1"/>
    <w:rsid w:val="008C33CF"/>
    <w:rsid w:val="008C3BC2"/>
    <w:rsid w:val="008C3C8B"/>
    <w:rsid w:val="008C4C86"/>
    <w:rsid w:val="008C50F3"/>
    <w:rsid w:val="008D14EE"/>
    <w:rsid w:val="008D236C"/>
    <w:rsid w:val="008D2BDA"/>
    <w:rsid w:val="008D2C16"/>
    <w:rsid w:val="008D431D"/>
    <w:rsid w:val="008D4A91"/>
    <w:rsid w:val="008D50AD"/>
    <w:rsid w:val="008D6650"/>
    <w:rsid w:val="008D6821"/>
    <w:rsid w:val="008D7C62"/>
    <w:rsid w:val="008E0E35"/>
    <w:rsid w:val="008E0F16"/>
    <w:rsid w:val="008E18CA"/>
    <w:rsid w:val="008E21AF"/>
    <w:rsid w:val="008E261E"/>
    <w:rsid w:val="008E2E16"/>
    <w:rsid w:val="008E38F5"/>
    <w:rsid w:val="008E5483"/>
    <w:rsid w:val="008E55FE"/>
    <w:rsid w:val="008E585E"/>
    <w:rsid w:val="008E6B4D"/>
    <w:rsid w:val="008E7BEA"/>
    <w:rsid w:val="008F33AD"/>
    <w:rsid w:val="008F3455"/>
    <w:rsid w:val="008F356A"/>
    <w:rsid w:val="008F4D8A"/>
    <w:rsid w:val="008F774C"/>
    <w:rsid w:val="009022A6"/>
    <w:rsid w:val="00902FD4"/>
    <w:rsid w:val="00904422"/>
    <w:rsid w:val="00904612"/>
    <w:rsid w:val="00904CA9"/>
    <w:rsid w:val="009056AC"/>
    <w:rsid w:val="00905DB0"/>
    <w:rsid w:val="00910293"/>
    <w:rsid w:val="0091101F"/>
    <w:rsid w:val="0091148E"/>
    <w:rsid w:val="00912195"/>
    <w:rsid w:val="00912209"/>
    <w:rsid w:val="00912C16"/>
    <w:rsid w:val="00912C80"/>
    <w:rsid w:val="009156F4"/>
    <w:rsid w:val="00917015"/>
    <w:rsid w:val="00917E81"/>
    <w:rsid w:val="0092215B"/>
    <w:rsid w:val="00923AE1"/>
    <w:rsid w:val="00925FA5"/>
    <w:rsid w:val="00926066"/>
    <w:rsid w:val="009269D0"/>
    <w:rsid w:val="00930448"/>
    <w:rsid w:val="009313A9"/>
    <w:rsid w:val="00936F39"/>
    <w:rsid w:val="00937863"/>
    <w:rsid w:val="009452E4"/>
    <w:rsid w:val="00945941"/>
    <w:rsid w:val="009474B6"/>
    <w:rsid w:val="00950594"/>
    <w:rsid w:val="009513CA"/>
    <w:rsid w:val="00951A65"/>
    <w:rsid w:val="00952345"/>
    <w:rsid w:val="00953947"/>
    <w:rsid w:val="00954935"/>
    <w:rsid w:val="00955AF5"/>
    <w:rsid w:val="00956183"/>
    <w:rsid w:val="00956DDD"/>
    <w:rsid w:val="0095705D"/>
    <w:rsid w:val="00960AAC"/>
    <w:rsid w:val="00961A2D"/>
    <w:rsid w:val="00961B62"/>
    <w:rsid w:val="00962A16"/>
    <w:rsid w:val="00963E4E"/>
    <w:rsid w:val="0096444F"/>
    <w:rsid w:val="00964508"/>
    <w:rsid w:val="009670C7"/>
    <w:rsid w:val="009676C1"/>
    <w:rsid w:val="009714A2"/>
    <w:rsid w:val="009719A7"/>
    <w:rsid w:val="00974BFB"/>
    <w:rsid w:val="00975274"/>
    <w:rsid w:val="00976026"/>
    <w:rsid w:val="009766FC"/>
    <w:rsid w:val="00977028"/>
    <w:rsid w:val="00982BF8"/>
    <w:rsid w:val="009848E6"/>
    <w:rsid w:val="00985B38"/>
    <w:rsid w:val="00986BB8"/>
    <w:rsid w:val="00987656"/>
    <w:rsid w:val="00991C54"/>
    <w:rsid w:val="0099271A"/>
    <w:rsid w:val="0099367B"/>
    <w:rsid w:val="009937B7"/>
    <w:rsid w:val="00993CBE"/>
    <w:rsid w:val="00993EC0"/>
    <w:rsid w:val="00995E0F"/>
    <w:rsid w:val="0099736B"/>
    <w:rsid w:val="00997C37"/>
    <w:rsid w:val="00997EBF"/>
    <w:rsid w:val="009A00BF"/>
    <w:rsid w:val="009A0307"/>
    <w:rsid w:val="009A0848"/>
    <w:rsid w:val="009A15E9"/>
    <w:rsid w:val="009A2621"/>
    <w:rsid w:val="009A3274"/>
    <w:rsid w:val="009A5698"/>
    <w:rsid w:val="009B0836"/>
    <w:rsid w:val="009B437A"/>
    <w:rsid w:val="009B5471"/>
    <w:rsid w:val="009B644D"/>
    <w:rsid w:val="009B765D"/>
    <w:rsid w:val="009C0058"/>
    <w:rsid w:val="009C0E66"/>
    <w:rsid w:val="009C2087"/>
    <w:rsid w:val="009C3093"/>
    <w:rsid w:val="009C644D"/>
    <w:rsid w:val="009C6923"/>
    <w:rsid w:val="009D0A97"/>
    <w:rsid w:val="009D24FE"/>
    <w:rsid w:val="009D40B0"/>
    <w:rsid w:val="009D40E5"/>
    <w:rsid w:val="009D4635"/>
    <w:rsid w:val="009D59DA"/>
    <w:rsid w:val="009D5A07"/>
    <w:rsid w:val="009D5A12"/>
    <w:rsid w:val="009D7B1D"/>
    <w:rsid w:val="009D7C85"/>
    <w:rsid w:val="009E0EB6"/>
    <w:rsid w:val="009E17AD"/>
    <w:rsid w:val="009E2445"/>
    <w:rsid w:val="009E3C21"/>
    <w:rsid w:val="009E3EB6"/>
    <w:rsid w:val="009E4440"/>
    <w:rsid w:val="009E4DA4"/>
    <w:rsid w:val="009E64A2"/>
    <w:rsid w:val="009E7F67"/>
    <w:rsid w:val="009F0AE1"/>
    <w:rsid w:val="009F0B0C"/>
    <w:rsid w:val="009F0FF3"/>
    <w:rsid w:val="009F2BD3"/>
    <w:rsid w:val="009F2FB0"/>
    <w:rsid w:val="009F56FF"/>
    <w:rsid w:val="009F5A9E"/>
    <w:rsid w:val="009F63CB"/>
    <w:rsid w:val="009F733B"/>
    <w:rsid w:val="009F74F0"/>
    <w:rsid w:val="00A002A3"/>
    <w:rsid w:val="00A01190"/>
    <w:rsid w:val="00A01DE8"/>
    <w:rsid w:val="00A02243"/>
    <w:rsid w:val="00A02EAE"/>
    <w:rsid w:val="00A03B02"/>
    <w:rsid w:val="00A0592F"/>
    <w:rsid w:val="00A061C5"/>
    <w:rsid w:val="00A102D0"/>
    <w:rsid w:val="00A1048D"/>
    <w:rsid w:val="00A10E05"/>
    <w:rsid w:val="00A129C1"/>
    <w:rsid w:val="00A1451E"/>
    <w:rsid w:val="00A14D9F"/>
    <w:rsid w:val="00A1583E"/>
    <w:rsid w:val="00A15B3D"/>
    <w:rsid w:val="00A15CDC"/>
    <w:rsid w:val="00A15EDC"/>
    <w:rsid w:val="00A16BC1"/>
    <w:rsid w:val="00A205DD"/>
    <w:rsid w:val="00A21D53"/>
    <w:rsid w:val="00A232C0"/>
    <w:rsid w:val="00A23FDC"/>
    <w:rsid w:val="00A27431"/>
    <w:rsid w:val="00A2768C"/>
    <w:rsid w:val="00A27BD7"/>
    <w:rsid w:val="00A319D3"/>
    <w:rsid w:val="00A324D0"/>
    <w:rsid w:val="00A32F12"/>
    <w:rsid w:val="00A349AD"/>
    <w:rsid w:val="00A364B8"/>
    <w:rsid w:val="00A36B7E"/>
    <w:rsid w:val="00A40A43"/>
    <w:rsid w:val="00A42792"/>
    <w:rsid w:val="00A42BFA"/>
    <w:rsid w:val="00A42F82"/>
    <w:rsid w:val="00A44E1A"/>
    <w:rsid w:val="00A46FE1"/>
    <w:rsid w:val="00A55543"/>
    <w:rsid w:val="00A56524"/>
    <w:rsid w:val="00A56997"/>
    <w:rsid w:val="00A57A7A"/>
    <w:rsid w:val="00A61D4A"/>
    <w:rsid w:val="00A62CBC"/>
    <w:rsid w:val="00A65E85"/>
    <w:rsid w:val="00A6775B"/>
    <w:rsid w:val="00A80C2F"/>
    <w:rsid w:val="00A82852"/>
    <w:rsid w:val="00A828AB"/>
    <w:rsid w:val="00A82EE6"/>
    <w:rsid w:val="00A83222"/>
    <w:rsid w:val="00A84F28"/>
    <w:rsid w:val="00A85071"/>
    <w:rsid w:val="00A86261"/>
    <w:rsid w:val="00A86706"/>
    <w:rsid w:val="00A87A4D"/>
    <w:rsid w:val="00A906D5"/>
    <w:rsid w:val="00A90EDA"/>
    <w:rsid w:val="00A916AF"/>
    <w:rsid w:val="00A91BFA"/>
    <w:rsid w:val="00A92106"/>
    <w:rsid w:val="00A9271A"/>
    <w:rsid w:val="00A92E6E"/>
    <w:rsid w:val="00A93F3F"/>
    <w:rsid w:val="00A942D9"/>
    <w:rsid w:val="00A9615C"/>
    <w:rsid w:val="00A967E2"/>
    <w:rsid w:val="00AA0B9E"/>
    <w:rsid w:val="00AA1B54"/>
    <w:rsid w:val="00AA2070"/>
    <w:rsid w:val="00AA3C97"/>
    <w:rsid w:val="00AA3EBB"/>
    <w:rsid w:val="00AA4625"/>
    <w:rsid w:val="00AA4A79"/>
    <w:rsid w:val="00AA5AC3"/>
    <w:rsid w:val="00AA5CFD"/>
    <w:rsid w:val="00AA7C74"/>
    <w:rsid w:val="00AA7F9E"/>
    <w:rsid w:val="00AB0264"/>
    <w:rsid w:val="00AB35A9"/>
    <w:rsid w:val="00AB39AA"/>
    <w:rsid w:val="00AB3D6B"/>
    <w:rsid w:val="00AB4106"/>
    <w:rsid w:val="00AB4D88"/>
    <w:rsid w:val="00AB6BCC"/>
    <w:rsid w:val="00AC01C9"/>
    <w:rsid w:val="00AC0C50"/>
    <w:rsid w:val="00AC1676"/>
    <w:rsid w:val="00AC2ADE"/>
    <w:rsid w:val="00AC336B"/>
    <w:rsid w:val="00AC370E"/>
    <w:rsid w:val="00AC3E49"/>
    <w:rsid w:val="00AC4348"/>
    <w:rsid w:val="00AC4CB3"/>
    <w:rsid w:val="00AC69FD"/>
    <w:rsid w:val="00AC7A9F"/>
    <w:rsid w:val="00AD40AF"/>
    <w:rsid w:val="00AD49F5"/>
    <w:rsid w:val="00AD634E"/>
    <w:rsid w:val="00AD64CD"/>
    <w:rsid w:val="00AD6D81"/>
    <w:rsid w:val="00AE0D70"/>
    <w:rsid w:val="00AE178F"/>
    <w:rsid w:val="00AE1D21"/>
    <w:rsid w:val="00AE2AAF"/>
    <w:rsid w:val="00AE3EB0"/>
    <w:rsid w:val="00AE6534"/>
    <w:rsid w:val="00AF02C8"/>
    <w:rsid w:val="00AF1439"/>
    <w:rsid w:val="00AF3781"/>
    <w:rsid w:val="00AF4E1F"/>
    <w:rsid w:val="00AF4F46"/>
    <w:rsid w:val="00AF7C69"/>
    <w:rsid w:val="00B013BA"/>
    <w:rsid w:val="00B02840"/>
    <w:rsid w:val="00B02864"/>
    <w:rsid w:val="00B03B71"/>
    <w:rsid w:val="00B062E6"/>
    <w:rsid w:val="00B0638D"/>
    <w:rsid w:val="00B067EC"/>
    <w:rsid w:val="00B07849"/>
    <w:rsid w:val="00B11607"/>
    <w:rsid w:val="00B116D2"/>
    <w:rsid w:val="00B11B03"/>
    <w:rsid w:val="00B21CE3"/>
    <w:rsid w:val="00B22CCF"/>
    <w:rsid w:val="00B24A01"/>
    <w:rsid w:val="00B24F77"/>
    <w:rsid w:val="00B27BCF"/>
    <w:rsid w:val="00B305FB"/>
    <w:rsid w:val="00B32BF3"/>
    <w:rsid w:val="00B33DD0"/>
    <w:rsid w:val="00B34A99"/>
    <w:rsid w:val="00B35365"/>
    <w:rsid w:val="00B366D3"/>
    <w:rsid w:val="00B372B5"/>
    <w:rsid w:val="00B4183B"/>
    <w:rsid w:val="00B4293C"/>
    <w:rsid w:val="00B436E6"/>
    <w:rsid w:val="00B44836"/>
    <w:rsid w:val="00B46BB2"/>
    <w:rsid w:val="00B50586"/>
    <w:rsid w:val="00B52918"/>
    <w:rsid w:val="00B52B7A"/>
    <w:rsid w:val="00B539DD"/>
    <w:rsid w:val="00B53E15"/>
    <w:rsid w:val="00B54077"/>
    <w:rsid w:val="00B54819"/>
    <w:rsid w:val="00B563E7"/>
    <w:rsid w:val="00B61A5A"/>
    <w:rsid w:val="00B61B22"/>
    <w:rsid w:val="00B623BE"/>
    <w:rsid w:val="00B62EC5"/>
    <w:rsid w:val="00B653B4"/>
    <w:rsid w:val="00B66D73"/>
    <w:rsid w:val="00B67E94"/>
    <w:rsid w:val="00B704F6"/>
    <w:rsid w:val="00B71209"/>
    <w:rsid w:val="00B72626"/>
    <w:rsid w:val="00B73CC4"/>
    <w:rsid w:val="00B7544E"/>
    <w:rsid w:val="00B762A5"/>
    <w:rsid w:val="00B76907"/>
    <w:rsid w:val="00B77AA0"/>
    <w:rsid w:val="00B81893"/>
    <w:rsid w:val="00B81DF2"/>
    <w:rsid w:val="00B82A81"/>
    <w:rsid w:val="00B839DE"/>
    <w:rsid w:val="00B86512"/>
    <w:rsid w:val="00B906BD"/>
    <w:rsid w:val="00B91E58"/>
    <w:rsid w:val="00B93A3D"/>
    <w:rsid w:val="00B945CF"/>
    <w:rsid w:val="00B96009"/>
    <w:rsid w:val="00B96983"/>
    <w:rsid w:val="00B97289"/>
    <w:rsid w:val="00BA04D4"/>
    <w:rsid w:val="00BA0C65"/>
    <w:rsid w:val="00BA1686"/>
    <w:rsid w:val="00BA3F1A"/>
    <w:rsid w:val="00BA3FC9"/>
    <w:rsid w:val="00BA510A"/>
    <w:rsid w:val="00BA62E2"/>
    <w:rsid w:val="00BA716D"/>
    <w:rsid w:val="00BA71BC"/>
    <w:rsid w:val="00BA7461"/>
    <w:rsid w:val="00BA7A0D"/>
    <w:rsid w:val="00BB0670"/>
    <w:rsid w:val="00BB0E32"/>
    <w:rsid w:val="00BB1E62"/>
    <w:rsid w:val="00BB3206"/>
    <w:rsid w:val="00BB4753"/>
    <w:rsid w:val="00BB48B2"/>
    <w:rsid w:val="00BB49AC"/>
    <w:rsid w:val="00BB4B8B"/>
    <w:rsid w:val="00BB4CDC"/>
    <w:rsid w:val="00BB5CD3"/>
    <w:rsid w:val="00BB7202"/>
    <w:rsid w:val="00BC1666"/>
    <w:rsid w:val="00BC16F2"/>
    <w:rsid w:val="00BC3A83"/>
    <w:rsid w:val="00BC4124"/>
    <w:rsid w:val="00BC4667"/>
    <w:rsid w:val="00BC47B0"/>
    <w:rsid w:val="00BC4954"/>
    <w:rsid w:val="00BC4A77"/>
    <w:rsid w:val="00BC5EE2"/>
    <w:rsid w:val="00BC6C5A"/>
    <w:rsid w:val="00BD06DA"/>
    <w:rsid w:val="00BD0AE9"/>
    <w:rsid w:val="00BD163E"/>
    <w:rsid w:val="00BD2211"/>
    <w:rsid w:val="00BD2295"/>
    <w:rsid w:val="00BD37E1"/>
    <w:rsid w:val="00BD3F2B"/>
    <w:rsid w:val="00BD41E3"/>
    <w:rsid w:val="00BD5567"/>
    <w:rsid w:val="00BE04F0"/>
    <w:rsid w:val="00BE10E6"/>
    <w:rsid w:val="00BE155C"/>
    <w:rsid w:val="00BE20C4"/>
    <w:rsid w:val="00BE223E"/>
    <w:rsid w:val="00BE2DE9"/>
    <w:rsid w:val="00BE306F"/>
    <w:rsid w:val="00BE4C10"/>
    <w:rsid w:val="00BE539C"/>
    <w:rsid w:val="00BE6D05"/>
    <w:rsid w:val="00BF2391"/>
    <w:rsid w:val="00BF2CE1"/>
    <w:rsid w:val="00BF35E3"/>
    <w:rsid w:val="00BF4A60"/>
    <w:rsid w:val="00BF5F79"/>
    <w:rsid w:val="00BF6562"/>
    <w:rsid w:val="00BF6C86"/>
    <w:rsid w:val="00BF7A53"/>
    <w:rsid w:val="00BF7F37"/>
    <w:rsid w:val="00C00A27"/>
    <w:rsid w:val="00C03ABF"/>
    <w:rsid w:val="00C05389"/>
    <w:rsid w:val="00C0565C"/>
    <w:rsid w:val="00C063E4"/>
    <w:rsid w:val="00C06F11"/>
    <w:rsid w:val="00C07F22"/>
    <w:rsid w:val="00C103E3"/>
    <w:rsid w:val="00C11AE6"/>
    <w:rsid w:val="00C11F75"/>
    <w:rsid w:val="00C124EA"/>
    <w:rsid w:val="00C12F6E"/>
    <w:rsid w:val="00C13070"/>
    <w:rsid w:val="00C1415E"/>
    <w:rsid w:val="00C14B1F"/>
    <w:rsid w:val="00C14C0F"/>
    <w:rsid w:val="00C171A4"/>
    <w:rsid w:val="00C17281"/>
    <w:rsid w:val="00C17657"/>
    <w:rsid w:val="00C17760"/>
    <w:rsid w:val="00C26069"/>
    <w:rsid w:val="00C26C47"/>
    <w:rsid w:val="00C314DD"/>
    <w:rsid w:val="00C31662"/>
    <w:rsid w:val="00C3331D"/>
    <w:rsid w:val="00C339F9"/>
    <w:rsid w:val="00C33D16"/>
    <w:rsid w:val="00C35602"/>
    <w:rsid w:val="00C36E2B"/>
    <w:rsid w:val="00C3714D"/>
    <w:rsid w:val="00C40B34"/>
    <w:rsid w:val="00C41623"/>
    <w:rsid w:val="00C4261E"/>
    <w:rsid w:val="00C42BA2"/>
    <w:rsid w:val="00C433AC"/>
    <w:rsid w:val="00C45C0C"/>
    <w:rsid w:val="00C463E2"/>
    <w:rsid w:val="00C46AE5"/>
    <w:rsid w:val="00C47A36"/>
    <w:rsid w:val="00C52545"/>
    <w:rsid w:val="00C53488"/>
    <w:rsid w:val="00C5421B"/>
    <w:rsid w:val="00C54D26"/>
    <w:rsid w:val="00C55873"/>
    <w:rsid w:val="00C571B2"/>
    <w:rsid w:val="00C57255"/>
    <w:rsid w:val="00C57BFB"/>
    <w:rsid w:val="00C615CE"/>
    <w:rsid w:val="00C61DF0"/>
    <w:rsid w:val="00C6684D"/>
    <w:rsid w:val="00C671A0"/>
    <w:rsid w:val="00C7339C"/>
    <w:rsid w:val="00C73EB4"/>
    <w:rsid w:val="00C75834"/>
    <w:rsid w:val="00C769A7"/>
    <w:rsid w:val="00C76E02"/>
    <w:rsid w:val="00C7754D"/>
    <w:rsid w:val="00C814FD"/>
    <w:rsid w:val="00C81C8D"/>
    <w:rsid w:val="00C82983"/>
    <w:rsid w:val="00C84C92"/>
    <w:rsid w:val="00C8556E"/>
    <w:rsid w:val="00C8562A"/>
    <w:rsid w:val="00C859F0"/>
    <w:rsid w:val="00C876FE"/>
    <w:rsid w:val="00C90AF2"/>
    <w:rsid w:val="00C919B9"/>
    <w:rsid w:val="00C939F3"/>
    <w:rsid w:val="00C966EA"/>
    <w:rsid w:val="00C96DC2"/>
    <w:rsid w:val="00CA0596"/>
    <w:rsid w:val="00CA26E2"/>
    <w:rsid w:val="00CA3221"/>
    <w:rsid w:val="00CA5454"/>
    <w:rsid w:val="00CB35C9"/>
    <w:rsid w:val="00CB73A9"/>
    <w:rsid w:val="00CC005D"/>
    <w:rsid w:val="00CC0A2E"/>
    <w:rsid w:val="00CC1755"/>
    <w:rsid w:val="00CC2AE7"/>
    <w:rsid w:val="00CC3E31"/>
    <w:rsid w:val="00CC52E5"/>
    <w:rsid w:val="00CD0238"/>
    <w:rsid w:val="00CD296C"/>
    <w:rsid w:val="00CD48C2"/>
    <w:rsid w:val="00CD5744"/>
    <w:rsid w:val="00CD7502"/>
    <w:rsid w:val="00CD7A87"/>
    <w:rsid w:val="00CE0561"/>
    <w:rsid w:val="00CE1283"/>
    <w:rsid w:val="00CE1562"/>
    <w:rsid w:val="00CE17F9"/>
    <w:rsid w:val="00CE24EE"/>
    <w:rsid w:val="00CE2A62"/>
    <w:rsid w:val="00CE5A65"/>
    <w:rsid w:val="00CE605D"/>
    <w:rsid w:val="00CF204F"/>
    <w:rsid w:val="00CF25EA"/>
    <w:rsid w:val="00CF2708"/>
    <w:rsid w:val="00CF3114"/>
    <w:rsid w:val="00CF3885"/>
    <w:rsid w:val="00CF49BC"/>
    <w:rsid w:val="00CF4B1B"/>
    <w:rsid w:val="00CF61EA"/>
    <w:rsid w:val="00CF670A"/>
    <w:rsid w:val="00CF67D4"/>
    <w:rsid w:val="00D0272D"/>
    <w:rsid w:val="00D03196"/>
    <w:rsid w:val="00D0320F"/>
    <w:rsid w:val="00D03A4A"/>
    <w:rsid w:val="00D04F22"/>
    <w:rsid w:val="00D06757"/>
    <w:rsid w:val="00D0715C"/>
    <w:rsid w:val="00D10387"/>
    <w:rsid w:val="00D106CF"/>
    <w:rsid w:val="00D12474"/>
    <w:rsid w:val="00D129D7"/>
    <w:rsid w:val="00D12E78"/>
    <w:rsid w:val="00D133CD"/>
    <w:rsid w:val="00D1460F"/>
    <w:rsid w:val="00D1477A"/>
    <w:rsid w:val="00D14ACF"/>
    <w:rsid w:val="00D15124"/>
    <w:rsid w:val="00D16714"/>
    <w:rsid w:val="00D17118"/>
    <w:rsid w:val="00D207D9"/>
    <w:rsid w:val="00D21C35"/>
    <w:rsid w:val="00D23BC1"/>
    <w:rsid w:val="00D26519"/>
    <w:rsid w:val="00D27719"/>
    <w:rsid w:val="00D31247"/>
    <w:rsid w:val="00D32DFC"/>
    <w:rsid w:val="00D33FD3"/>
    <w:rsid w:val="00D348B3"/>
    <w:rsid w:val="00D36C66"/>
    <w:rsid w:val="00D40A33"/>
    <w:rsid w:val="00D41113"/>
    <w:rsid w:val="00D41478"/>
    <w:rsid w:val="00D41BAF"/>
    <w:rsid w:val="00D41CB2"/>
    <w:rsid w:val="00D43614"/>
    <w:rsid w:val="00D46443"/>
    <w:rsid w:val="00D46B83"/>
    <w:rsid w:val="00D46C5C"/>
    <w:rsid w:val="00D50197"/>
    <w:rsid w:val="00D50BC3"/>
    <w:rsid w:val="00D510EE"/>
    <w:rsid w:val="00D534E8"/>
    <w:rsid w:val="00D55C7B"/>
    <w:rsid w:val="00D56595"/>
    <w:rsid w:val="00D60909"/>
    <w:rsid w:val="00D60F53"/>
    <w:rsid w:val="00D619B7"/>
    <w:rsid w:val="00D619C1"/>
    <w:rsid w:val="00D61D74"/>
    <w:rsid w:val="00D62040"/>
    <w:rsid w:val="00D6494E"/>
    <w:rsid w:val="00D65BA1"/>
    <w:rsid w:val="00D65E2A"/>
    <w:rsid w:val="00D70586"/>
    <w:rsid w:val="00D708AF"/>
    <w:rsid w:val="00D70C2A"/>
    <w:rsid w:val="00D7219E"/>
    <w:rsid w:val="00D72336"/>
    <w:rsid w:val="00D72471"/>
    <w:rsid w:val="00D7442A"/>
    <w:rsid w:val="00D755E8"/>
    <w:rsid w:val="00D760EA"/>
    <w:rsid w:val="00D7623E"/>
    <w:rsid w:val="00D82D13"/>
    <w:rsid w:val="00D835C1"/>
    <w:rsid w:val="00D85265"/>
    <w:rsid w:val="00D8727D"/>
    <w:rsid w:val="00D908B6"/>
    <w:rsid w:val="00D90FBF"/>
    <w:rsid w:val="00D9265C"/>
    <w:rsid w:val="00D94B9C"/>
    <w:rsid w:val="00D95F4E"/>
    <w:rsid w:val="00D96D9F"/>
    <w:rsid w:val="00D97BA9"/>
    <w:rsid w:val="00DA02F7"/>
    <w:rsid w:val="00DA04F9"/>
    <w:rsid w:val="00DA0A5A"/>
    <w:rsid w:val="00DA2CA6"/>
    <w:rsid w:val="00DA48BA"/>
    <w:rsid w:val="00DA5796"/>
    <w:rsid w:val="00DA6190"/>
    <w:rsid w:val="00DB08AE"/>
    <w:rsid w:val="00DB1653"/>
    <w:rsid w:val="00DB276C"/>
    <w:rsid w:val="00DB27D4"/>
    <w:rsid w:val="00DB4C1B"/>
    <w:rsid w:val="00DB5B2C"/>
    <w:rsid w:val="00DB68A3"/>
    <w:rsid w:val="00DB6BDE"/>
    <w:rsid w:val="00DC0ABA"/>
    <w:rsid w:val="00DC39C3"/>
    <w:rsid w:val="00DC4A56"/>
    <w:rsid w:val="00DC4B9C"/>
    <w:rsid w:val="00DC50EB"/>
    <w:rsid w:val="00DC634D"/>
    <w:rsid w:val="00DC6BA2"/>
    <w:rsid w:val="00DC76C5"/>
    <w:rsid w:val="00DD37EF"/>
    <w:rsid w:val="00DD3DC4"/>
    <w:rsid w:val="00DD45D9"/>
    <w:rsid w:val="00DD5396"/>
    <w:rsid w:val="00DD5FE0"/>
    <w:rsid w:val="00DD658E"/>
    <w:rsid w:val="00DD661E"/>
    <w:rsid w:val="00DE12E5"/>
    <w:rsid w:val="00DE2640"/>
    <w:rsid w:val="00DE3806"/>
    <w:rsid w:val="00DE62DB"/>
    <w:rsid w:val="00DE6F53"/>
    <w:rsid w:val="00DE70E9"/>
    <w:rsid w:val="00DE7F72"/>
    <w:rsid w:val="00DF0AE0"/>
    <w:rsid w:val="00DF1A91"/>
    <w:rsid w:val="00DF2AD6"/>
    <w:rsid w:val="00DF41C7"/>
    <w:rsid w:val="00DF6312"/>
    <w:rsid w:val="00DF6993"/>
    <w:rsid w:val="00DF794D"/>
    <w:rsid w:val="00DF7A41"/>
    <w:rsid w:val="00E01057"/>
    <w:rsid w:val="00E02475"/>
    <w:rsid w:val="00E026E8"/>
    <w:rsid w:val="00E04143"/>
    <w:rsid w:val="00E060D1"/>
    <w:rsid w:val="00E074EA"/>
    <w:rsid w:val="00E07568"/>
    <w:rsid w:val="00E1234D"/>
    <w:rsid w:val="00E13D85"/>
    <w:rsid w:val="00E15593"/>
    <w:rsid w:val="00E168E6"/>
    <w:rsid w:val="00E16C08"/>
    <w:rsid w:val="00E2180C"/>
    <w:rsid w:val="00E26340"/>
    <w:rsid w:val="00E26633"/>
    <w:rsid w:val="00E27470"/>
    <w:rsid w:val="00E2799D"/>
    <w:rsid w:val="00E30DC6"/>
    <w:rsid w:val="00E323B9"/>
    <w:rsid w:val="00E359C6"/>
    <w:rsid w:val="00E36DD9"/>
    <w:rsid w:val="00E40749"/>
    <w:rsid w:val="00E42FAD"/>
    <w:rsid w:val="00E43D8B"/>
    <w:rsid w:val="00E43F7F"/>
    <w:rsid w:val="00E446D8"/>
    <w:rsid w:val="00E44B47"/>
    <w:rsid w:val="00E44F29"/>
    <w:rsid w:val="00E45B9C"/>
    <w:rsid w:val="00E45F05"/>
    <w:rsid w:val="00E502F7"/>
    <w:rsid w:val="00E5204F"/>
    <w:rsid w:val="00E520F9"/>
    <w:rsid w:val="00E5296E"/>
    <w:rsid w:val="00E54845"/>
    <w:rsid w:val="00E54BCF"/>
    <w:rsid w:val="00E54D9A"/>
    <w:rsid w:val="00E54E5E"/>
    <w:rsid w:val="00E558A0"/>
    <w:rsid w:val="00E6082E"/>
    <w:rsid w:val="00E632C5"/>
    <w:rsid w:val="00E65E14"/>
    <w:rsid w:val="00E67089"/>
    <w:rsid w:val="00E70F3C"/>
    <w:rsid w:val="00E7180B"/>
    <w:rsid w:val="00E74E72"/>
    <w:rsid w:val="00E74EF9"/>
    <w:rsid w:val="00E774E3"/>
    <w:rsid w:val="00E77BC6"/>
    <w:rsid w:val="00E8005B"/>
    <w:rsid w:val="00E811F6"/>
    <w:rsid w:val="00E818BE"/>
    <w:rsid w:val="00E8323A"/>
    <w:rsid w:val="00E83A24"/>
    <w:rsid w:val="00E83A2F"/>
    <w:rsid w:val="00E83D62"/>
    <w:rsid w:val="00E84FDE"/>
    <w:rsid w:val="00E85552"/>
    <w:rsid w:val="00E858C7"/>
    <w:rsid w:val="00E86B4E"/>
    <w:rsid w:val="00E87DA5"/>
    <w:rsid w:val="00E90754"/>
    <w:rsid w:val="00E907C5"/>
    <w:rsid w:val="00E92001"/>
    <w:rsid w:val="00E9200D"/>
    <w:rsid w:val="00E93F0C"/>
    <w:rsid w:val="00E949FB"/>
    <w:rsid w:val="00E9679F"/>
    <w:rsid w:val="00E976E3"/>
    <w:rsid w:val="00EA0D2F"/>
    <w:rsid w:val="00EA1CB9"/>
    <w:rsid w:val="00EA2C28"/>
    <w:rsid w:val="00EA2F2C"/>
    <w:rsid w:val="00EA5074"/>
    <w:rsid w:val="00EA7AC6"/>
    <w:rsid w:val="00EB0FF0"/>
    <w:rsid w:val="00EB3E13"/>
    <w:rsid w:val="00EB60C4"/>
    <w:rsid w:val="00EB6CAA"/>
    <w:rsid w:val="00EC08CD"/>
    <w:rsid w:val="00EC2FC6"/>
    <w:rsid w:val="00EC68E8"/>
    <w:rsid w:val="00ED40D9"/>
    <w:rsid w:val="00ED41A1"/>
    <w:rsid w:val="00ED5150"/>
    <w:rsid w:val="00ED6166"/>
    <w:rsid w:val="00EE0E19"/>
    <w:rsid w:val="00EE46B5"/>
    <w:rsid w:val="00EE54D8"/>
    <w:rsid w:val="00EE7BC2"/>
    <w:rsid w:val="00EE7F6E"/>
    <w:rsid w:val="00EF06F3"/>
    <w:rsid w:val="00EF196E"/>
    <w:rsid w:val="00EF1DCE"/>
    <w:rsid w:val="00EF2AE0"/>
    <w:rsid w:val="00EF560F"/>
    <w:rsid w:val="00EF5A27"/>
    <w:rsid w:val="00EF5EF9"/>
    <w:rsid w:val="00EF6F9C"/>
    <w:rsid w:val="00EF7671"/>
    <w:rsid w:val="00EF7739"/>
    <w:rsid w:val="00F00189"/>
    <w:rsid w:val="00F00A32"/>
    <w:rsid w:val="00F05BBC"/>
    <w:rsid w:val="00F079F0"/>
    <w:rsid w:val="00F1017F"/>
    <w:rsid w:val="00F1029D"/>
    <w:rsid w:val="00F10555"/>
    <w:rsid w:val="00F114E5"/>
    <w:rsid w:val="00F16330"/>
    <w:rsid w:val="00F1696E"/>
    <w:rsid w:val="00F20653"/>
    <w:rsid w:val="00F2113B"/>
    <w:rsid w:val="00F235F4"/>
    <w:rsid w:val="00F26CD2"/>
    <w:rsid w:val="00F2733C"/>
    <w:rsid w:val="00F3398B"/>
    <w:rsid w:val="00F34E30"/>
    <w:rsid w:val="00F35093"/>
    <w:rsid w:val="00F359A4"/>
    <w:rsid w:val="00F35B18"/>
    <w:rsid w:val="00F36454"/>
    <w:rsid w:val="00F40F36"/>
    <w:rsid w:val="00F415E3"/>
    <w:rsid w:val="00F41A87"/>
    <w:rsid w:val="00F42178"/>
    <w:rsid w:val="00F45E9C"/>
    <w:rsid w:val="00F46393"/>
    <w:rsid w:val="00F46B1E"/>
    <w:rsid w:val="00F46D66"/>
    <w:rsid w:val="00F47E3A"/>
    <w:rsid w:val="00F539E1"/>
    <w:rsid w:val="00F600BE"/>
    <w:rsid w:val="00F6408C"/>
    <w:rsid w:val="00F64ED4"/>
    <w:rsid w:val="00F6517C"/>
    <w:rsid w:val="00F6615D"/>
    <w:rsid w:val="00F668BD"/>
    <w:rsid w:val="00F66DE6"/>
    <w:rsid w:val="00F679AE"/>
    <w:rsid w:val="00F71110"/>
    <w:rsid w:val="00F71A5D"/>
    <w:rsid w:val="00F72ABF"/>
    <w:rsid w:val="00F73955"/>
    <w:rsid w:val="00F746F3"/>
    <w:rsid w:val="00F74AF3"/>
    <w:rsid w:val="00F75F99"/>
    <w:rsid w:val="00F77879"/>
    <w:rsid w:val="00F816E8"/>
    <w:rsid w:val="00F836F1"/>
    <w:rsid w:val="00F858B0"/>
    <w:rsid w:val="00F859F8"/>
    <w:rsid w:val="00F863D0"/>
    <w:rsid w:val="00F90A43"/>
    <w:rsid w:val="00F9349B"/>
    <w:rsid w:val="00F93834"/>
    <w:rsid w:val="00F93BF4"/>
    <w:rsid w:val="00F954A8"/>
    <w:rsid w:val="00F9648F"/>
    <w:rsid w:val="00F9658B"/>
    <w:rsid w:val="00F97792"/>
    <w:rsid w:val="00FA00A6"/>
    <w:rsid w:val="00FA0F0C"/>
    <w:rsid w:val="00FA2FD0"/>
    <w:rsid w:val="00FA3647"/>
    <w:rsid w:val="00FA38F9"/>
    <w:rsid w:val="00FA52F4"/>
    <w:rsid w:val="00FA5412"/>
    <w:rsid w:val="00FA549F"/>
    <w:rsid w:val="00FA65EB"/>
    <w:rsid w:val="00FB1767"/>
    <w:rsid w:val="00FB1A82"/>
    <w:rsid w:val="00FB5FA9"/>
    <w:rsid w:val="00FB6BF9"/>
    <w:rsid w:val="00FB7349"/>
    <w:rsid w:val="00FB74BE"/>
    <w:rsid w:val="00FB780D"/>
    <w:rsid w:val="00FB7EAE"/>
    <w:rsid w:val="00FC01C7"/>
    <w:rsid w:val="00FC01FF"/>
    <w:rsid w:val="00FC1A70"/>
    <w:rsid w:val="00FC1B4B"/>
    <w:rsid w:val="00FC2114"/>
    <w:rsid w:val="00FC21FD"/>
    <w:rsid w:val="00FC32A0"/>
    <w:rsid w:val="00FC3726"/>
    <w:rsid w:val="00FC3D12"/>
    <w:rsid w:val="00FC4C93"/>
    <w:rsid w:val="00FC4EA6"/>
    <w:rsid w:val="00FD0BC2"/>
    <w:rsid w:val="00FD2821"/>
    <w:rsid w:val="00FD4584"/>
    <w:rsid w:val="00FD641E"/>
    <w:rsid w:val="00FD7641"/>
    <w:rsid w:val="00FE2A5E"/>
    <w:rsid w:val="00FE42A6"/>
    <w:rsid w:val="00FE536C"/>
    <w:rsid w:val="00FE5BD3"/>
    <w:rsid w:val="00FE6B40"/>
    <w:rsid w:val="00FE7C0C"/>
    <w:rsid w:val="00FE7DE0"/>
    <w:rsid w:val="00FF23A0"/>
    <w:rsid w:val="00FF2B2A"/>
    <w:rsid w:val="00FF5BF8"/>
    <w:rsid w:val="00FF5E12"/>
    <w:rsid w:val="00FF71F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F105E"/>
  <w15:chartTrackingRefBased/>
  <w15:docId w15:val="{62799D5F-668E-4405-A046-6783ECA94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779"/>
  </w:style>
  <w:style w:type="paragraph" w:styleId="Heading1">
    <w:name w:val="heading 1"/>
    <w:basedOn w:val="Normal"/>
    <w:next w:val="Normal"/>
    <w:link w:val="Heading1Char"/>
    <w:uiPriority w:val="9"/>
    <w:qFormat/>
    <w:rsid w:val="008B2403"/>
    <w:pPr>
      <w:keepNext/>
      <w:keepLines/>
      <w:numPr>
        <w:numId w:val="1"/>
      </w:numPr>
      <w:spacing w:before="360" w:after="240" w:line="240" w:lineRule="auto"/>
      <w:jc w:val="center"/>
      <w:outlineLvl w:val="0"/>
    </w:pPr>
    <w:rPr>
      <w:rFonts w:ascii="Times New Roman Bold" w:eastAsia="Times New Roman" w:hAnsi="Times New Roman Bold" w:cs="Times New Roman"/>
      <w:b/>
      <w:bCs/>
      <w:caps/>
      <w:sz w:val="28"/>
      <w:szCs w:val="28"/>
    </w:rPr>
  </w:style>
  <w:style w:type="paragraph" w:styleId="Heading2">
    <w:name w:val="heading 2"/>
    <w:basedOn w:val="ListParagraph"/>
    <w:next w:val="Normal"/>
    <w:link w:val="Heading2Char"/>
    <w:uiPriority w:val="9"/>
    <w:unhideWhenUsed/>
    <w:qFormat/>
    <w:rsid w:val="008B2403"/>
    <w:pPr>
      <w:numPr>
        <w:ilvl w:val="1"/>
        <w:numId w:val="1"/>
      </w:numPr>
      <w:spacing w:before="240" w:after="120" w:line="240" w:lineRule="auto"/>
      <w:ind w:left="431" w:hanging="431"/>
      <w:jc w:val="center"/>
      <w:outlineLvl w:val="1"/>
    </w:pPr>
    <w:rPr>
      <w:rFonts w:ascii="Times New Roman Bold" w:eastAsia="Times New Roman" w:hAnsi="Times New Roman Bold" w:cs="Times New Roman"/>
      <w:b/>
      <w:bCs/>
      <w:smallCaps/>
      <w:sz w:val="24"/>
      <w:szCs w:val="24"/>
    </w:rPr>
  </w:style>
  <w:style w:type="paragraph" w:styleId="Heading3">
    <w:name w:val="heading 3"/>
    <w:basedOn w:val="Heading2"/>
    <w:next w:val="Normal"/>
    <w:link w:val="Heading3Char"/>
    <w:uiPriority w:val="9"/>
    <w:unhideWhenUsed/>
    <w:qFormat/>
    <w:rsid w:val="008B2403"/>
    <w:pPr>
      <w:numPr>
        <w:ilvl w:val="2"/>
      </w:numPr>
      <w:ind w:left="567" w:hanging="505"/>
      <w:outlineLvl w:val="2"/>
    </w:pPr>
  </w:style>
  <w:style w:type="paragraph" w:styleId="Heading4">
    <w:name w:val="heading 4"/>
    <w:basedOn w:val="Normal"/>
    <w:next w:val="Normal"/>
    <w:link w:val="Heading4Char"/>
    <w:uiPriority w:val="9"/>
    <w:unhideWhenUsed/>
    <w:qFormat/>
    <w:rsid w:val="008B2403"/>
    <w:pPr>
      <w:keepNext/>
      <w:keepLines/>
      <w:numPr>
        <w:ilvl w:val="3"/>
        <w:numId w:val="1"/>
      </w:numPr>
      <w:spacing w:before="240" w:after="120" w:line="240" w:lineRule="auto"/>
      <w:ind w:left="992" w:hanging="992"/>
      <w:jc w:val="center"/>
      <w:outlineLvl w:val="3"/>
    </w:pPr>
    <w:rPr>
      <w:rFonts w:ascii="Times New Roman" w:eastAsiaTheme="majorEastAsia" w:hAnsi="Times New Roman" w:cs="Times New Roman"/>
      <w:b/>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955"/>
    <w:pPr>
      <w:ind w:left="720"/>
      <w:contextualSpacing/>
    </w:pPr>
  </w:style>
  <w:style w:type="paragraph" w:styleId="Header">
    <w:name w:val="header"/>
    <w:basedOn w:val="Normal"/>
    <w:link w:val="HeaderChar"/>
    <w:uiPriority w:val="99"/>
    <w:unhideWhenUsed/>
    <w:rsid w:val="000F0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732"/>
  </w:style>
  <w:style w:type="paragraph" w:styleId="Footer">
    <w:name w:val="footer"/>
    <w:basedOn w:val="Normal"/>
    <w:link w:val="FooterChar"/>
    <w:uiPriority w:val="99"/>
    <w:unhideWhenUsed/>
    <w:rsid w:val="000F0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732"/>
  </w:style>
  <w:style w:type="paragraph" w:styleId="FootnoteText">
    <w:name w:val="footnote text"/>
    <w:aliases w:val="Footnote,Footnote Text Char Char,Footnote Text Char Char Char Char,Footnote Text Char Char Char Char Char Char,Footnote Text Char1,Footnote Text Char1 Char Char,Footnote Text Char1 Char Char1 Char,Footnote Text Char1 Char Char1 Char Char,f"/>
    <w:basedOn w:val="Normal"/>
    <w:link w:val="FootnoteTextChar"/>
    <w:uiPriority w:val="99"/>
    <w:unhideWhenUsed/>
    <w:qFormat/>
    <w:rsid w:val="003754AD"/>
    <w:pPr>
      <w:spacing w:after="0" w:line="240" w:lineRule="auto"/>
    </w:pPr>
    <w:rPr>
      <w:sz w:val="20"/>
      <w:szCs w:val="20"/>
    </w:rPr>
  </w:style>
  <w:style w:type="character" w:customStyle="1" w:styleId="FootnoteTextChar">
    <w:name w:val="Footnote Text Char"/>
    <w:aliases w:val="Footnote Char,Footnote Text Char Char Char,Footnote Text Char Char Char Char Char,Footnote Text Char Char Char Char Char Char Char,Footnote Text Char1 Char,Footnote Text Char1 Char Char Char,Footnote Text Char1 Char Char1 Char Char1"/>
    <w:basedOn w:val="DefaultParagraphFont"/>
    <w:link w:val="FootnoteText"/>
    <w:uiPriority w:val="99"/>
    <w:qFormat/>
    <w:rsid w:val="003754AD"/>
    <w:rPr>
      <w:sz w:val="20"/>
      <w:szCs w:val="20"/>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basedOn w:val="DefaultParagraphFont"/>
    <w:link w:val="CharCharCharChar"/>
    <w:uiPriority w:val="99"/>
    <w:unhideWhenUsed/>
    <w:qFormat/>
    <w:rsid w:val="003754AD"/>
    <w:rPr>
      <w:vertAlign w:val="superscript"/>
    </w:rPr>
  </w:style>
  <w:style w:type="character" w:styleId="Hyperlink">
    <w:name w:val="Hyperlink"/>
    <w:basedOn w:val="DefaultParagraphFont"/>
    <w:uiPriority w:val="99"/>
    <w:unhideWhenUsed/>
    <w:rsid w:val="00350B45"/>
    <w:rPr>
      <w:color w:val="2998E3" w:themeColor="hyperlink"/>
      <w:u w:val="single"/>
    </w:rPr>
  </w:style>
  <w:style w:type="character" w:customStyle="1" w:styleId="UnresolvedMention1">
    <w:name w:val="Unresolved Mention1"/>
    <w:basedOn w:val="DefaultParagraphFont"/>
    <w:uiPriority w:val="99"/>
    <w:semiHidden/>
    <w:unhideWhenUsed/>
    <w:rsid w:val="00350B45"/>
    <w:rPr>
      <w:color w:val="808080"/>
      <w:shd w:val="clear" w:color="auto" w:fill="E6E6E6"/>
    </w:rPr>
  </w:style>
  <w:style w:type="character" w:customStyle="1" w:styleId="UnresolvedMention2">
    <w:name w:val="Unresolved Mention2"/>
    <w:basedOn w:val="DefaultParagraphFont"/>
    <w:uiPriority w:val="99"/>
    <w:semiHidden/>
    <w:unhideWhenUsed/>
    <w:rsid w:val="002E74DC"/>
    <w:rPr>
      <w:color w:val="808080"/>
      <w:shd w:val="clear" w:color="auto" w:fill="E6E6E6"/>
    </w:rPr>
  </w:style>
  <w:style w:type="paragraph" w:styleId="BalloonText">
    <w:name w:val="Balloon Text"/>
    <w:basedOn w:val="Normal"/>
    <w:link w:val="BalloonTextChar"/>
    <w:uiPriority w:val="99"/>
    <w:semiHidden/>
    <w:unhideWhenUsed/>
    <w:rsid w:val="003C46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6EB"/>
    <w:rPr>
      <w:rFonts w:ascii="Segoe UI" w:hAnsi="Segoe UI" w:cs="Segoe UI"/>
      <w:sz w:val="18"/>
      <w:szCs w:val="18"/>
    </w:rPr>
  </w:style>
  <w:style w:type="character" w:styleId="CommentReference">
    <w:name w:val="annotation reference"/>
    <w:basedOn w:val="DefaultParagraphFont"/>
    <w:uiPriority w:val="99"/>
    <w:semiHidden/>
    <w:unhideWhenUsed/>
    <w:rsid w:val="00DD661E"/>
    <w:rPr>
      <w:sz w:val="16"/>
      <w:szCs w:val="16"/>
    </w:rPr>
  </w:style>
  <w:style w:type="paragraph" w:styleId="CommentText">
    <w:name w:val="annotation text"/>
    <w:basedOn w:val="Normal"/>
    <w:link w:val="CommentTextChar"/>
    <w:uiPriority w:val="99"/>
    <w:unhideWhenUsed/>
    <w:rsid w:val="00DD661E"/>
    <w:pPr>
      <w:spacing w:line="240" w:lineRule="auto"/>
    </w:pPr>
    <w:rPr>
      <w:sz w:val="20"/>
      <w:szCs w:val="20"/>
    </w:rPr>
  </w:style>
  <w:style w:type="character" w:customStyle="1" w:styleId="CommentTextChar">
    <w:name w:val="Comment Text Char"/>
    <w:basedOn w:val="DefaultParagraphFont"/>
    <w:link w:val="CommentText"/>
    <w:uiPriority w:val="99"/>
    <w:rsid w:val="00DD661E"/>
    <w:rPr>
      <w:sz w:val="20"/>
      <w:szCs w:val="20"/>
    </w:rPr>
  </w:style>
  <w:style w:type="paragraph" w:styleId="CommentSubject">
    <w:name w:val="annotation subject"/>
    <w:basedOn w:val="CommentText"/>
    <w:next w:val="CommentText"/>
    <w:link w:val="CommentSubjectChar"/>
    <w:uiPriority w:val="99"/>
    <w:semiHidden/>
    <w:unhideWhenUsed/>
    <w:rsid w:val="00DD661E"/>
    <w:rPr>
      <w:b/>
      <w:bCs/>
    </w:rPr>
  </w:style>
  <w:style w:type="character" w:customStyle="1" w:styleId="CommentSubjectChar">
    <w:name w:val="Comment Subject Char"/>
    <w:basedOn w:val="CommentTextChar"/>
    <w:link w:val="CommentSubject"/>
    <w:uiPriority w:val="99"/>
    <w:semiHidden/>
    <w:rsid w:val="00DD661E"/>
    <w:rPr>
      <w:b/>
      <w:bCs/>
      <w:sz w:val="20"/>
      <w:szCs w:val="20"/>
    </w:rPr>
  </w:style>
  <w:style w:type="character" w:customStyle="1" w:styleId="Heading1Char">
    <w:name w:val="Heading 1 Char"/>
    <w:basedOn w:val="DefaultParagraphFont"/>
    <w:link w:val="Heading1"/>
    <w:uiPriority w:val="9"/>
    <w:rsid w:val="008B2403"/>
    <w:rPr>
      <w:rFonts w:ascii="Times New Roman Bold" w:eastAsia="Times New Roman" w:hAnsi="Times New Roman Bold" w:cs="Times New Roman"/>
      <w:b/>
      <w:bCs/>
      <w:caps/>
      <w:sz w:val="28"/>
      <w:szCs w:val="28"/>
    </w:rPr>
  </w:style>
  <w:style w:type="character" w:customStyle="1" w:styleId="Heading2Char">
    <w:name w:val="Heading 2 Char"/>
    <w:basedOn w:val="DefaultParagraphFont"/>
    <w:link w:val="Heading2"/>
    <w:uiPriority w:val="9"/>
    <w:rsid w:val="008B2403"/>
    <w:rPr>
      <w:rFonts w:ascii="Times New Roman Bold" w:eastAsia="Times New Roman" w:hAnsi="Times New Roman Bold" w:cs="Times New Roman"/>
      <w:b/>
      <w:bCs/>
      <w:smallCaps/>
      <w:sz w:val="24"/>
      <w:szCs w:val="24"/>
    </w:rPr>
  </w:style>
  <w:style w:type="character" w:customStyle="1" w:styleId="Heading3Char">
    <w:name w:val="Heading 3 Char"/>
    <w:basedOn w:val="DefaultParagraphFont"/>
    <w:link w:val="Heading3"/>
    <w:uiPriority w:val="9"/>
    <w:rsid w:val="008B2403"/>
    <w:rPr>
      <w:rFonts w:ascii="Times New Roman Bold" w:eastAsia="Times New Roman" w:hAnsi="Times New Roman Bold" w:cs="Times New Roman"/>
      <w:b/>
      <w:bCs/>
      <w:smallCaps/>
      <w:sz w:val="24"/>
      <w:szCs w:val="24"/>
    </w:rPr>
  </w:style>
  <w:style w:type="character" w:customStyle="1" w:styleId="Heading4Char">
    <w:name w:val="Heading 4 Char"/>
    <w:basedOn w:val="DefaultParagraphFont"/>
    <w:link w:val="Heading4"/>
    <w:uiPriority w:val="9"/>
    <w:rsid w:val="008B2403"/>
    <w:rPr>
      <w:rFonts w:ascii="Times New Roman" w:eastAsiaTheme="majorEastAsia" w:hAnsi="Times New Roman" w:cs="Times New Roman"/>
      <w:b/>
      <w:i/>
      <w:iCs/>
      <w:sz w:val="24"/>
      <w:szCs w:val="24"/>
    </w:rPr>
  </w:style>
  <w:style w:type="paragraph" w:customStyle="1" w:styleId="CharCharCharChar">
    <w:name w:val="Char Char Char Char"/>
    <w:aliases w:val="Char2"/>
    <w:basedOn w:val="Normal"/>
    <w:next w:val="Normal"/>
    <w:link w:val="FootnoteReference"/>
    <w:uiPriority w:val="99"/>
    <w:rsid w:val="008B2403"/>
    <w:pPr>
      <w:keepNext/>
      <w:keepLines/>
      <w:spacing w:before="120" w:line="240" w:lineRule="exact"/>
      <w:jc w:val="both"/>
      <w:textAlignment w:val="baseline"/>
      <w:outlineLvl w:val="0"/>
    </w:pPr>
    <w:rPr>
      <w:vertAlign w:val="superscript"/>
    </w:rPr>
  </w:style>
  <w:style w:type="paragraph" w:styleId="NoSpacing">
    <w:name w:val="No Spacing"/>
    <w:aliases w:val="No Spacing1,Normal1,Parastais"/>
    <w:link w:val="NoSpacingChar"/>
    <w:uiPriority w:val="1"/>
    <w:qFormat/>
    <w:rsid w:val="00B82A81"/>
    <w:pPr>
      <w:numPr>
        <w:numId w:val="2"/>
      </w:numPr>
      <w:spacing w:before="120" w:after="120" w:line="276" w:lineRule="auto"/>
      <w:jc w:val="both"/>
    </w:pPr>
    <w:rPr>
      <w:rFonts w:ascii="Times New Roman" w:eastAsia="Times New Roman" w:hAnsi="Times New Roman" w:cs="Times New Roman"/>
      <w:sz w:val="24"/>
      <w:szCs w:val="24"/>
    </w:rPr>
  </w:style>
  <w:style w:type="character" w:customStyle="1" w:styleId="NoSpacingChar">
    <w:name w:val="No Spacing Char"/>
    <w:aliases w:val="No Spacing1 Char,Normal1 Char,Parastais Char"/>
    <w:link w:val="NoSpacing"/>
    <w:uiPriority w:val="1"/>
    <w:locked/>
    <w:rsid w:val="00B82A81"/>
    <w:rPr>
      <w:rFonts w:ascii="Times New Roman" w:eastAsia="Times New Roman" w:hAnsi="Times New Roman" w:cs="Times New Roman"/>
      <w:sz w:val="24"/>
      <w:szCs w:val="24"/>
    </w:rPr>
  </w:style>
  <w:style w:type="character" w:customStyle="1" w:styleId="apple-converted-space">
    <w:name w:val="apple-converted-space"/>
    <w:basedOn w:val="DefaultParagraphFont"/>
    <w:rsid w:val="00B82A81"/>
  </w:style>
  <w:style w:type="table" w:styleId="TableGrid">
    <w:name w:val="Table Grid"/>
    <w:basedOn w:val="TableNormal"/>
    <w:uiPriority w:val="39"/>
    <w:rsid w:val="00BC4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C5EE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54212A"/>
    <w:rPr>
      <w:color w:val="605E5C"/>
      <w:shd w:val="clear" w:color="auto" w:fill="E1DFDD"/>
    </w:rPr>
  </w:style>
  <w:style w:type="paragraph" w:styleId="Revision">
    <w:name w:val="Revision"/>
    <w:hidden/>
    <w:uiPriority w:val="99"/>
    <w:semiHidden/>
    <w:rsid w:val="00EF6F9C"/>
    <w:pPr>
      <w:spacing w:after="0" w:line="240" w:lineRule="auto"/>
    </w:pPr>
  </w:style>
  <w:style w:type="character" w:styleId="Strong">
    <w:name w:val="Strong"/>
    <w:basedOn w:val="DefaultParagraphFont"/>
    <w:uiPriority w:val="22"/>
    <w:qFormat/>
    <w:rsid w:val="00B33DD0"/>
    <w:rPr>
      <w:b/>
      <w:bCs/>
    </w:rPr>
  </w:style>
  <w:style w:type="paragraph" w:customStyle="1" w:styleId="xmsonormal">
    <w:name w:val="x_msonormal"/>
    <w:basedOn w:val="Normal"/>
    <w:rsid w:val="00E87DA5"/>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984">
      <w:bodyDiv w:val="1"/>
      <w:marLeft w:val="0"/>
      <w:marRight w:val="0"/>
      <w:marTop w:val="0"/>
      <w:marBottom w:val="0"/>
      <w:divBdr>
        <w:top w:val="none" w:sz="0" w:space="0" w:color="auto"/>
        <w:left w:val="none" w:sz="0" w:space="0" w:color="auto"/>
        <w:bottom w:val="none" w:sz="0" w:space="0" w:color="auto"/>
        <w:right w:val="none" w:sz="0" w:space="0" w:color="auto"/>
      </w:divBdr>
    </w:div>
    <w:div w:id="27218611">
      <w:bodyDiv w:val="1"/>
      <w:marLeft w:val="0"/>
      <w:marRight w:val="0"/>
      <w:marTop w:val="0"/>
      <w:marBottom w:val="0"/>
      <w:divBdr>
        <w:top w:val="none" w:sz="0" w:space="0" w:color="auto"/>
        <w:left w:val="none" w:sz="0" w:space="0" w:color="auto"/>
        <w:bottom w:val="none" w:sz="0" w:space="0" w:color="auto"/>
        <w:right w:val="none" w:sz="0" w:space="0" w:color="auto"/>
      </w:divBdr>
    </w:div>
    <w:div w:id="35204416">
      <w:bodyDiv w:val="1"/>
      <w:marLeft w:val="0"/>
      <w:marRight w:val="0"/>
      <w:marTop w:val="0"/>
      <w:marBottom w:val="0"/>
      <w:divBdr>
        <w:top w:val="none" w:sz="0" w:space="0" w:color="auto"/>
        <w:left w:val="none" w:sz="0" w:space="0" w:color="auto"/>
        <w:bottom w:val="none" w:sz="0" w:space="0" w:color="auto"/>
        <w:right w:val="none" w:sz="0" w:space="0" w:color="auto"/>
      </w:divBdr>
    </w:div>
    <w:div w:id="54548263">
      <w:bodyDiv w:val="1"/>
      <w:marLeft w:val="0"/>
      <w:marRight w:val="0"/>
      <w:marTop w:val="0"/>
      <w:marBottom w:val="0"/>
      <w:divBdr>
        <w:top w:val="none" w:sz="0" w:space="0" w:color="auto"/>
        <w:left w:val="none" w:sz="0" w:space="0" w:color="auto"/>
        <w:bottom w:val="none" w:sz="0" w:space="0" w:color="auto"/>
        <w:right w:val="none" w:sz="0" w:space="0" w:color="auto"/>
      </w:divBdr>
    </w:div>
    <w:div w:id="57169746">
      <w:bodyDiv w:val="1"/>
      <w:marLeft w:val="0"/>
      <w:marRight w:val="0"/>
      <w:marTop w:val="0"/>
      <w:marBottom w:val="0"/>
      <w:divBdr>
        <w:top w:val="none" w:sz="0" w:space="0" w:color="auto"/>
        <w:left w:val="none" w:sz="0" w:space="0" w:color="auto"/>
        <w:bottom w:val="none" w:sz="0" w:space="0" w:color="auto"/>
        <w:right w:val="none" w:sz="0" w:space="0" w:color="auto"/>
      </w:divBdr>
    </w:div>
    <w:div w:id="58599133">
      <w:bodyDiv w:val="1"/>
      <w:marLeft w:val="0"/>
      <w:marRight w:val="0"/>
      <w:marTop w:val="0"/>
      <w:marBottom w:val="0"/>
      <w:divBdr>
        <w:top w:val="none" w:sz="0" w:space="0" w:color="auto"/>
        <w:left w:val="none" w:sz="0" w:space="0" w:color="auto"/>
        <w:bottom w:val="none" w:sz="0" w:space="0" w:color="auto"/>
        <w:right w:val="none" w:sz="0" w:space="0" w:color="auto"/>
      </w:divBdr>
    </w:div>
    <w:div w:id="77291410">
      <w:bodyDiv w:val="1"/>
      <w:marLeft w:val="0"/>
      <w:marRight w:val="0"/>
      <w:marTop w:val="0"/>
      <w:marBottom w:val="0"/>
      <w:divBdr>
        <w:top w:val="none" w:sz="0" w:space="0" w:color="auto"/>
        <w:left w:val="none" w:sz="0" w:space="0" w:color="auto"/>
        <w:bottom w:val="none" w:sz="0" w:space="0" w:color="auto"/>
        <w:right w:val="none" w:sz="0" w:space="0" w:color="auto"/>
      </w:divBdr>
    </w:div>
    <w:div w:id="88813702">
      <w:bodyDiv w:val="1"/>
      <w:marLeft w:val="0"/>
      <w:marRight w:val="0"/>
      <w:marTop w:val="0"/>
      <w:marBottom w:val="0"/>
      <w:divBdr>
        <w:top w:val="none" w:sz="0" w:space="0" w:color="auto"/>
        <w:left w:val="none" w:sz="0" w:space="0" w:color="auto"/>
        <w:bottom w:val="none" w:sz="0" w:space="0" w:color="auto"/>
        <w:right w:val="none" w:sz="0" w:space="0" w:color="auto"/>
      </w:divBdr>
    </w:div>
    <w:div w:id="90053337">
      <w:bodyDiv w:val="1"/>
      <w:marLeft w:val="0"/>
      <w:marRight w:val="0"/>
      <w:marTop w:val="0"/>
      <w:marBottom w:val="0"/>
      <w:divBdr>
        <w:top w:val="none" w:sz="0" w:space="0" w:color="auto"/>
        <w:left w:val="none" w:sz="0" w:space="0" w:color="auto"/>
        <w:bottom w:val="none" w:sz="0" w:space="0" w:color="auto"/>
        <w:right w:val="none" w:sz="0" w:space="0" w:color="auto"/>
      </w:divBdr>
      <w:divsChild>
        <w:div w:id="917790039">
          <w:marLeft w:val="1166"/>
          <w:marRight w:val="0"/>
          <w:marTop w:val="96"/>
          <w:marBottom w:val="0"/>
          <w:divBdr>
            <w:top w:val="none" w:sz="0" w:space="0" w:color="auto"/>
            <w:left w:val="none" w:sz="0" w:space="0" w:color="auto"/>
            <w:bottom w:val="none" w:sz="0" w:space="0" w:color="auto"/>
            <w:right w:val="none" w:sz="0" w:space="0" w:color="auto"/>
          </w:divBdr>
        </w:div>
        <w:div w:id="479659428">
          <w:marLeft w:val="1166"/>
          <w:marRight w:val="0"/>
          <w:marTop w:val="96"/>
          <w:marBottom w:val="0"/>
          <w:divBdr>
            <w:top w:val="none" w:sz="0" w:space="0" w:color="auto"/>
            <w:left w:val="none" w:sz="0" w:space="0" w:color="auto"/>
            <w:bottom w:val="none" w:sz="0" w:space="0" w:color="auto"/>
            <w:right w:val="none" w:sz="0" w:space="0" w:color="auto"/>
          </w:divBdr>
        </w:div>
        <w:div w:id="1610622088">
          <w:marLeft w:val="1166"/>
          <w:marRight w:val="0"/>
          <w:marTop w:val="96"/>
          <w:marBottom w:val="0"/>
          <w:divBdr>
            <w:top w:val="none" w:sz="0" w:space="0" w:color="auto"/>
            <w:left w:val="none" w:sz="0" w:space="0" w:color="auto"/>
            <w:bottom w:val="none" w:sz="0" w:space="0" w:color="auto"/>
            <w:right w:val="none" w:sz="0" w:space="0" w:color="auto"/>
          </w:divBdr>
        </w:div>
      </w:divsChild>
    </w:div>
    <w:div w:id="92213856">
      <w:bodyDiv w:val="1"/>
      <w:marLeft w:val="0"/>
      <w:marRight w:val="0"/>
      <w:marTop w:val="0"/>
      <w:marBottom w:val="0"/>
      <w:divBdr>
        <w:top w:val="none" w:sz="0" w:space="0" w:color="auto"/>
        <w:left w:val="none" w:sz="0" w:space="0" w:color="auto"/>
        <w:bottom w:val="none" w:sz="0" w:space="0" w:color="auto"/>
        <w:right w:val="none" w:sz="0" w:space="0" w:color="auto"/>
      </w:divBdr>
      <w:divsChild>
        <w:div w:id="1673795362">
          <w:marLeft w:val="0"/>
          <w:marRight w:val="0"/>
          <w:marTop w:val="0"/>
          <w:marBottom w:val="0"/>
          <w:divBdr>
            <w:top w:val="none" w:sz="0" w:space="0" w:color="auto"/>
            <w:left w:val="none" w:sz="0" w:space="0" w:color="auto"/>
            <w:bottom w:val="none" w:sz="0" w:space="0" w:color="auto"/>
            <w:right w:val="none" w:sz="0" w:space="0" w:color="auto"/>
          </w:divBdr>
        </w:div>
      </w:divsChild>
    </w:div>
    <w:div w:id="149561541">
      <w:bodyDiv w:val="1"/>
      <w:marLeft w:val="0"/>
      <w:marRight w:val="0"/>
      <w:marTop w:val="0"/>
      <w:marBottom w:val="0"/>
      <w:divBdr>
        <w:top w:val="none" w:sz="0" w:space="0" w:color="auto"/>
        <w:left w:val="none" w:sz="0" w:space="0" w:color="auto"/>
        <w:bottom w:val="none" w:sz="0" w:space="0" w:color="auto"/>
        <w:right w:val="none" w:sz="0" w:space="0" w:color="auto"/>
      </w:divBdr>
    </w:div>
    <w:div w:id="159003092">
      <w:bodyDiv w:val="1"/>
      <w:marLeft w:val="0"/>
      <w:marRight w:val="0"/>
      <w:marTop w:val="0"/>
      <w:marBottom w:val="0"/>
      <w:divBdr>
        <w:top w:val="none" w:sz="0" w:space="0" w:color="auto"/>
        <w:left w:val="none" w:sz="0" w:space="0" w:color="auto"/>
        <w:bottom w:val="none" w:sz="0" w:space="0" w:color="auto"/>
        <w:right w:val="none" w:sz="0" w:space="0" w:color="auto"/>
      </w:divBdr>
      <w:divsChild>
        <w:div w:id="1211923058">
          <w:marLeft w:val="0"/>
          <w:marRight w:val="0"/>
          <w:marTop w:val="0"/>
          <w:marBottom w:val="0"/>
          <w:divBdr>
            <w:top w:val="none" w:sz="0" w:space="0" w:color="auto"/>
            <w:left w:val="none" w:sz="0" w:space="0" w:color="auto"/>
            <w:bottom w:val="none" w:sz="0" w:space="0" w:color="auto"/>
            <w:right w:val="none" w:sz="0" w:space="0" w:color="auto"/>
          </w:divBdr>
        </w:div>
      </w:divsChild>
    </w:div>
    <w:div w:id="161241438">
      <w:bodyDiv w:val="1"/>
      <w:marLeft w:val="0"/>
      <w:marRight w:val="0"/>
      <w:marTop w:val="0"/>
      <w:marBottom w:val="0"/>
      <w:divBdr>
        <w:top w:val="none" w:sz="0" w:space="0" w:color="auto"/>
        <w:left w:val="none" w:sz="0" w:space="0" w:color="auto"/>
        <w:bottom w:val="none" w:sz="0" w:space="0" w:color="auto"/>
        <w:right w:val="none" w:sz="0" w:space="0" w:color="auto"/>
      </w:divBdr>
    </w:div>
    <w:div w:id="163908545">
      <w:bodyDiv w:val="1"/>
      <w:marLeft w:val="0"/>
      <w:marRight w:val="0"/>
      <w:marTop w:val="0"/>
      <w:marBottom w:val="0"/>
      <w:divBdr>
        <w:top w:val="none" w:sz="0" w:space="0" w:color="auto"/>
        <w:left w:val="none" w:sz="0" w:space="0" w:color="auto"/>
        <w:bottom w:val="none" w:sz="0" w:space="0" w:color="auto"/>
        <w:right w:val="none" w:sz="0" w:space="0" w:color="auto"/>
      </w:divBdr>
      <w:divsChild>
        <w:div w:id="301496776">
          <w:marLeft w:val="0"/>
          <w:marRight w:val="0"/>
          <w:marTop w:val="0"/>
          <w:marBottom w:val="0"/>
          <w:divBdr>
            <w:top w:val="none" w:sz="0" w:space="0" w:color="auto"/>
            <w:left w:val="none" w:sz="0" w:space="0" w:color="auto"/>
            <w:bottom w:val="none" w:sz="0" w:space="0" w:color="auto"/>
            <w:right w:val="none" w:sz="0" w:space="0" w:color="auto"/>
          </w:divBdr>
          <w:divsChild>
            <w:div w:id="99387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9647">
      <w:bodyDiv w:val="1"/>
      <w:marLeft w:val="0"/>
      <w:marRight w:val="0"/>
      <w:marTop w:val="0"/>
      <w:marBottom w:val="0"/>
      <w:divBdr>
        <w:top w:val="none" w:sz="0" w:space="0" w:color="auto"/>
        <w:left w:val="none" w:sz="0" w:space="0" w:color="auto"/>
        <w:bottom w:val="none" w:sz="0" w:space="0" w:color="auto"/>
        <w:right w:val="none" w:sz="0" w:space="0" w:color="auto"/>
      </w:divBdr>
    </w:div>
    <w:div w:id="195041324">
      <w:bodyDiv w:val="1"/>
      <w:marLeft w:val="0"/>
      <w:marRight w:val="0"/>
      <w:marTop w:val="0"/>
      <w:marBottom w:val="0"/>
      <w:divBdr>
        <w:top w:val="none" w:sz="0" w:space="0" w:color="auto"/>
        <w:left w:val="none" w:sz="0" w:space="0" w:color="auto"/>
        <w:bottom w:val="none" w:sz="0" w:space="0" w:color="auto"/>
        <w:right w:val="none" w:sz="0" w:space="0" w:color="auto"/>
      </w:divBdr>
    </w:div>
    <w:div w:id="205652818">
      <w:bodyDiv w:val="1"/>
      <w:marLeft w:val="0"/>
      <w:marRight w:val="0"/>
      <w:marTop w:val="0"/>
      <w:marBottom w:val="0"/>
      <w:divBdr>
        <w:top w:val="none" w:sz="0" w:space="0" w:color="auto"/>
        <w:left w:val="none" w:sz="0" w:space="0" w:color="auto"/>
        <w:bottom w:val="none" w:sz="0" w:space="0" w:color="auto"/>
        <w:right w:val="none" w:sz="0" w:space="0" w:color="auto"/>
      </w:divBdr>
      <w:divsChild>
        <w:div w:id="161164599">
          <w:marLeft w:val="0"/>
          <w:marRight w:val="0"/>
          <w:marTop w:val="0"/>
          <w:marBottom w:val="0"/>
          <w:divBdr>
            <w:top w:val="none" w:sz="0" w:space="0" w:color="auto"/>
            <w:left w:val="none" w:sz="0" w:space="0" w:color="auto"/>
            <w:bottom w:val="none" w:sz="0" w:space="0" w:color="auto"/>
            <w:right w:val="none" w:sz="0" w:space="0" w:color="auto"/>
          </w:divBdr>
        </w:div>
        <w:div w:id="634336280">
          <w:marLeft w:val="0"/>
          <w:marRight w:val="0"/>
          <w:marTop w:val="0"/>
          <w:marBottom w:val="0"/>
          <w:divBdr>
            <w:top w:val="none" w:sz="0" w:space="0" w:color="auto"/>
            <w:left w:val="none" w:sz="0" w:space="0" w:color="auto"/>
            <w:bottom w:val="none" w:sz="0" w:space="0" w:color="auto"/>
            <w:right w:val="none" w:sz="0" w:space="0" w:color="auto"/>
          </w:divBdr>
        </w:div>
        <w:div w:id="356662207">
          <w:marLeft w:val="0"/>
          <w:marRight w:val="0"/>
          <w:marTop w:val="0"/>
          <w:marBottom w:val="0"/>
          <w:divBdr>
            <w:top w:val="none" w:sz="0" w:space="0" w:color="auto"/>
            <w:left w:val="none" w:sz="0" w:space="0" w:color="auto"/>
            <w:bottom w:val="none" w:sz="0" w:space="0" w:color="auto"/>
            <w:right w:val="none" w:sz="0" w:space="0" w:color="auto"/>
          </w:divBdr>
        </w:div>
        <w:div w:id="811487656">
          <w:marLeft w:val="0"/>
          <w:marRight w:val="0"/>
          <w:marTop w:val="0"/>
          <w:marBottom w:val="0"/>
          <w:divBdr>
            <w:top w:val="none" w:sz="0" w:space="0" w:color="auto"/>
            <w:left w:val="none" w:sz="0" w:space="0" w:color="auto"/>
            <w:bottom w:val="none" w:sz="0" w:space="0" w:color="auto"/>
            <w:right w:val="none" w:sz="0" w:space="0" w:color="auto"/>
          </w:divBdr>
        </w:div>
        <w:div w:id="1062404992">
          <w:marLeft w:val="0"/>
          <w:marRight w:val="0"/>
          <w:marTop w:val="0"/>
          <w:marBottom w:val="0"/>
          <w:divBdr>
            <w:top w:val="none" w:sz="0" w:space="0" w:color="auto"/>
            <w:left w:val="none" w:sz="0" w:space="0" w:color="auto"/>
            <w:bottom w:val="none" w:sz="0" w:space="0" w:color="auto"/>
            <w:right w:val="none" w:sz="0" w:space="0" w:color="auto"/>
          </w:divBdr>
        </w:div>
        <w:div w:id="1359162729">
          <w:marLeft w:val="0"/>
          <w:marRight w:val="0"/>
          <w:marTop w:val="0"/>
          <w:marBottom w:val="0"/>
          <w:divBdr>
            <w:top w:val="none" w:sz="0" w:space="0" w:color="auto"/>
            <w:left w:val="none" w:sz="0" w:space="0" w:color="auto"/>
            <w:bottom w:val="none" w:sz="0" w:space="0" w:color="auto"/>
            <w:right w:val="none" w:sz="0" w:space="0" w:color="auto"/>
          </w:divBdr>
        </w:div>
        <w:div w:id="557975691">
          <w:marLeft w:val="0"/>
          <w:marRight w:val="0"/>
          <w:marTop w:val="0"/>
          <w:marBottom w:val="0"/>
          <w:divBdr>
            <w:top w:val="none" w:sz="0" w:space="0" w:color="auto"/>
            <w:left w:val="none" w:sz="0" w:space="0" w:color="auto"/>
            <w:bottom w:val="none" w:sz="0" w:space="0" w:color="auto"/>
            <w:right w:val="none" w:sz="0" w:space="0" w:color="auto"/>
          </w:divBdr>
        </w:div>
        <w:div w:id="989872390">
          <w:marLeft w:val="0"/>
          <w:marRight w:val="0"/>
          <w:marTop w:val="0"/>
          <w:marBottom w:val="0"/>
          <w:divBdr>
            <w:top w:val="none" w:sz="0" w:space="0" w:color="auto"/>
            <w:left w:val="none" w:sz="0" w:space="0" w:color="auto"/>
            <w:bottom w:val="none" w:sz="0" w:space="0" w:color="auto"/>
            <w:right w:val="none" w:sz="0" w:space="0" w:color="auto"/>
          </w:divBdr>
        </w:div>
        <w:div w:id="805321533">
          <w:marLeft w:val="0"/>
          <w:marRight w:val="0"/>
          <w:marTop w:val="0"/>
          <w:marBottom w:val="0"/>
          <w:divBdr>
            <w:top w:val="none" w:sz="0" w:space="0" w:color="auto"/>
            <w:left w:val="none" w:sz="0" w:space="0" w:color="auto"/>
            <w:bottom w:val="none" w:sz="0" w:space="0" w:color="auto"/>
            <w:right w:val="none" w:sz="0" w:space="0" w:color="auto"/>
          </w:divBdr>
        </w:div>
        <w:div w:id="1027606702">
          <w:marLeft w:val="0"/>
          <w:marRight w:val="0"/>
          <w:marTop w:val="0"/>
          <w:marBottom w:val="0"/>
          <w:divBdr>
            <w:top w:val="none" w:sz="0" w:space="0" w:color="auto"/>
            <w:left w:val="none" w:sz="0" w:space="0" w:color="auto"/>
            <w:bottom w:val="none" w:sz="0" w:space="0" w:color="auto"/>
            <w:right w:val="none" w:sz="0" w:space="0" w:color="auto"/>
          </w:divBdr>
        </w:div>
      </w:divsChild>
    </w:div>
    <w:div w:id="220942543">
      <w:bodyDiv w:val="1"/>
      <w:marLeft w:val="0"/>
      <w:marRight w:val="0"/>
      <w:marTop w:val="0"/>
      <w:marBottom w:val="0"/>
      <w:divBdr>
        <w:top w:val="none" w:sz="0" w:space="0" w:color="auto"/>
        <w:left w:val="none" w:sz="0" w:space="0" w:color="auto"/>
        <w:bottom w:val="none" w:sz="0" w:space="0" w:color="auto"/>
        <w:right w:val="none" w:sz="0" w:space="0" w:color="auto"/>
      </w:divBdr>
      <w:divsChild>
        <w:div w:id="922378200">
          <w:marLeft w:val="0"/>
          <w:marRight w:val="0"/>
          <w:marTop w:val="0"/>
          <w:marBottom w:val="0"/>
          <w:divBdr>
            <w:top w:val="none" w:sz="0" w:space="0" w:color="auto"/>
            <w:left w:val="none" w:sz="0" w:space="0" w:color="auto"/>
            <w:bottom w:val="none" w:sz="0" w:space="0" w:color="auto"/>
            <w:right w:val="none" w:sz="0" w:space="0" w:color="auto"/>
          </w:divBdr>
        </w:div>
      </w:divsChild>
    </w:div>
    <w:div w:id="227039720">
      <w:bodyDiv w:val="1"/>
      <w:marLeft w:val="0"/>
      <w:marRight w:val="0"/>
      <w:marTop w:val="0"/>
      <w:marBottom w:val="0"/>
      <w:divBdr>
        <w:top w:val="none" w:sz="0" w:space="0" w:color="auto"/>
        <w:left w:val="none" w:sz="0" w:space="0" w:color="auto"/>
        <w:bottom w:val="none" w:sz="0" w:space="0" w:color="auto"/>
        <w:right w:val="none" w:sz="0" w:space="0" w:color="auto"/>
      </w:divBdr>
    </w:div>
    <w:div w:id="240876973">
      <w:bodyDiv w:val="1"/>
      <w:marLeft w:val="0"/>
      <w:marRight w:val="0"/>
      <w:marTop w:val="0"/>
      <w:marBottom w:val="0"/>
      <w:divBdr>
        <w:top w:val="none" w:sz="0" w:space="0" w:color="auto"/>
        <w:left w:val="none" w:sz="0" w:space="0" w:color="auto"/>
        <w:bottom w:val="none" w:sz="0" w:space="0" w:color="auto"/>
        <w:right w:val="none" w:sz="0" w:space="0" w:color="auto"/>
      </w:divBdr>
      <w:divsChild>
        <w:div w:id="780027819">
          <w:marLeft w:val="0"/>
          <w:marRight w:val="0"/>
          <w:marTop w:val="0"/>
          <w:marBottom w:val="0"/>
          <w:divBdr>
            <w:top w:val="none" w:sz="0" w:space="0" w:color="auto"/>
            <w:left w:val="none" w:sz="0" w:space="0" w:color="auto"/>
            <w:bottom w:val="none" w:sz="0" w:space="0" w:color="auto"/>
            <w:right w:val="none" w:sz="0" w:space="0" w:color="auto"/>
          </w:divBdr>
        </w:div>
      </w:divsChild>
    </w:div>
    <w:div w:id="241794672">
      <w:bodyDiv w:val="1"/>
      <w:marLeft w:val="0"/>
      <w:marRight w:val="0"/>
      <w:marTop w:val="0"/>
      <w:marBottom w:val="0"/>
      <w:divBdr>
        <w:top w:val="none" w:sz="0" w:space="0" w:color="auto"/>
        <w:left w:val="none" w:sz="0" w:space="0" w:color="auto"/>
        <w:bottom w:val="none" w:sz="0" w:space="0" w:color="auto"/>
        <w:right w:val="none" w:sz="0" w:space="0" w:color="auto"/>
      </w:divBdr>
      <w:divsChild>
        <w:div w:id="90861763">
          <w:marLeft w:val="547"/>
          <w:marRight w:val="0"/>
          <w:marTop w:val="0"/>
          <w:marBottom w:val="0"/>
          <w:divBdr>
            <w:top w:val="none" w:sz="0" w:space="0" w:color="auto"/>
            <w:left w:val="none" w:sz="0" w:space="0" w:color="auto"/>
            <w:bottom w:val="none" w:sz="0" w:space="0" w:color="auto"/>
            <w:right w:val="none" w:sz="0" w:space="0" w:color="auto"/>
          </w:divBdr>
        </w:div>
      </w:divsChild>
    </w:div>
    <w:div w:id="256795258">
      <w:bodyDiv w:val="1"/>
      <w:marLeft w:val="0"/>
      <w:marRight w:val="0"/>
      <w:marTop w:val="0"/>
      <w:marBottom w:val="0"/>
      <w:divBdr>
        <w:top w:val="none" w:sz="0" w:space="0" w:color="auto"/>
        <w:left w:val="none" w:sz="0" w:space="0" w:color="auto"/>
        <w:bottom w:val="none" w:sz="0" w:space="0" w:color="auto"/>
        <w:right w:val="none" w:sz="0" w:space="0" w:color="auto"/>
      </w:divBdr>
    </w:div>
    <w:div w:id="261302025">
      <w:bodyDiv w:val="1"/>
      <w:marLeft w:val="0"/>
      <w:marRight w:val="0"/>
      <w:marTop w:val="0"/>
      <w:marBottom w:val="0"/>
      <w:divBdr>
        <w:top w:val="none" w:sz="0" w:space="0" w:color="auto"/>
        <w:left w:val="none" w:sz="0" w:space="0" w:color="auto"/>
        <w:bottom w:val="none" w:sz="0" w:space="0" w:color="auto"/>
        <w:right w:val="none" w:sz="0" w:space="0" w:color="auto"/>
      </w:divBdr>
      <w:divsChild>
        <w:div w:id="1477650018">
          <w:marLeft w:val="0"/>
          <w:marRight w:val="0"/>
          <w:marTop w:val="0"/>
          <w:marBottom w:val="0"/>
          <w:divBdr>
            <w:top w:val="none" w:sz="0" w:space="0" w:color="auto"/>
            <w:left w:val="none" w:sz="0" w:space="0" w:color="auto"/>
            <w:bottom w:val="none" w:sz="0" w:space="0" w:color="auto"/>
            <w:right w:val="none" w:sz="0" w:space="0" w:color="auto"/>
          </w:divBdr>
        </w:div>
      </w:divsChild>
    </w:div>
    <w:div w:id="280769234">
      <w:bodyDiv w:val="1"/>
      <w:marLeft w:val="0"/>
      <w:marRight w:val="0"/>
      <w:marTop w:val="0"/>
      <w:marBottom w:val="0"/>
      <w:divBdr>
        <w:top w:val="none" w:sz="0" w:space="0" w:color="auto"/>
        <w:left w:val="none" w:sz="0" w:space="0" w:color="auto"/>
        <w:bottom w:val="none" w:sz="0" w:space="0" w:color="auto"/>
        <w:right w:val="none" w:sz="0" w:space="0" w:color="auto"/>
      </w:divBdr>
    </w:div>
    <w:div w:id="289287242">
      <w:bodyDiv w:val="1"/>
      <w:marLeft w:val="0"/>
      <w:marRight w:val="0"/>
      <w:marTop w:val="0"/>
      <w:marBottom w:val="0"/>
      <w:divBdr>
        <w:top w:val="none" w:sz="0" w:space="0" w:color="auto"/>
        <w:left w:val="none" w:sz="0" w:space="0" w:color="auto"/>
        <w:bottom w:val="none" w:sz="0" w:space="0" w:color="auto"/>
        <w:right w:val="none" w:sz="0" w:space="0" w:color="auto"/>
      </w:divBdr>
      <w:divsChild>
        <w:div w:id="1052071081">
          <w:marLeft w:val="360"/>
          <w:marRight w:val="0"/>
          <w:marTop w:val="77"/>
          <w:marBottom w:val="90"/>
          <w:divBdr>
            <w:top w:val="none" w:sz="0" w:space="0" w:color="auto"/>
            <w:left w:val="none" w:sz="0" w:space="0" w:color="auto"/>
            <w:bottom w:val="none" w:sz="0" w:space="0" w:color="auto"/>
            <w:right w:val="none" w:sz="0" w:space="0" w:color="auto"/>
          </w:divBdr>
        </w:div>
        <w:div w:id="107479486">
          <w:marLeft w:val="360"/>
          <w:marRight w:val="0"/>
          <w:marTop w:val="77"/>
          <w:marBottom w:val="90"/>
          <w:divBdr>
            <w:top w:val="none" w:sz="0" w:space="0" w:color="auto"/>
            <w:left w:val="none" w:sz="0" w:space="0" w:color="auto"/>
            <w:bottom w:val="none" w:sz="0" w:space="0" w:color="auto"/>
            <w:right w:val="none" w:sz="0" w:space="0" w:color="auto"/>
          </w:divBdr>
        </w:div>
        <w:div w:id="398135600">
          <w:marLeft w:val="360"/>
          <w:marRight w:val="0"/>
          <w:marTop w:val="77"/>
          <w:marBottom w:val="90"/>
          <w:divBdr>
            <w:top w:val="none" w:sz="0" w:space="0" w:color="auto"/>
            <w:left w:val="none" w:sz="0" w:space="0" w:color="auto"/>
            <w:bottom w:val="none" w:sz="0" w:space="0" w:color="auto"/>
            <w:right w:val="none" w:sz="0" w:space="0" w:color="auto"/>
          </w:divBdr>
        </w:div>
        <w:div w:id="1780637543">
          <w:marLeft w:val="360"/>
          <w:marRight w:val="0"/>
          <w:marTop w:val="77"/>
          <w:marBottom w:val="90"/>
          <w:divBdr>
            <w:top w:val="none" w:sz="0" w:space="0" w:color="auto"/>
            <w:left w:val="none" w:sz="0" w:space="0" w:color="auto"/>
            <w:bottom w:val="none" w:sz="0" w:space="0" w:color="auto"/>
            <w:right w:val="none" w:sz="0" w:space="0" w:color="auto"/>
          </w:divBdr>
        </w:div>
        <w:div w:id="1286038869">
          <w:marLeft w:val="360"/>
          <w:marRight w:val="0"/>
          <w:marTop w:val="77"/>
          <w:marBottom w:val="90"/>
          <w:divBdr>
            <w:top w:val="none" w:sz="0" w:space="0" w:color="auto"/>
            <w:left w:val="none" w:sz="0" w:space="0" w:color="auto"/>
            <w:bottom w:val="none" w:sz="0" w:space="0" w:color="auto"/>
            <w:right w:val="none" w:sz="0" w:space="0" w:color="auto"/>
          </w:divBdr>
        </w:div>
      </w:divsChild>
    </w:div>
    <w:div w:id="294019892">
      <w:bodyDiv w:val="1"/>
      <w:marLeft w:val="0"/>
      <w:marRight w:val="0"/>
      <w:marTop w:val="0"/>
      <w:marBottom w:val="0"/>
      <w:divBdr>
        <w:top w:val="none" w:sz="0" w:space="0" w:color="auto"/>
        <w:left w:val="none" w:sz="0" w:space="0" w:color="auto"/>
        <w:bottom w:val="none" w:sz="0" w:space="0" w:color="auto"/>
        <w:right w:val="none" w:sz="0" w:space="0" w:color="auto"/>
      </w:divBdr>
    </w:div>
    <w:div w:id="327445002">
      <w:bodyDiv w:val="1"/>
      <w:marLeft w:val="0"/>
      <w:marRight w:val="0"/>
      <w:marTop w:val="0"/>
      <w:marBottom w:val="0"/>
      <w:divBdr>
        <w:top w:val="none" w:sz="0" w:space="0" w:color="auto"/>
        <w:left w:val="none" w:sz="0" w:space="0" w:color="auto"/>
        <w:bottom w:val="none" w:sz="0" w:space="0" w:color="auto"/>
        <w:right w:val="none" w:sz="0" w:space="0" w:color="auto"/>
      </w:divBdr>
    </w:div>
    <w:div w:id="355927883">
      <w:bodyDiv w:val="1"/>
      <w:marLeft w:val="0"/>
      <w:marRight w:val="0"/>
      <w:marTop w:val="0"/>
      <w:marBottom w:val="0"/>
      <w:divBdr>
        <w:top w:val="none" w:sz="0" w:space="0" w:color="auto"/>
        <w:left w:val="none" w:sz="0" w:space="0" w:color="auto"/>
        <w:bottom w:val="none" w:sz="0" w:space="0" w:color="auto"/>
        <w:right w:val="none" w:sz="0" w:space="0" w:color="auto"/>
      </w:divBdr>
    </w:div>
    <w:div w:id="368578108">
      <w:bodyDiv w:val="1"/>
      <w:marLeft w:val="0"/>
      <w:marRight w:val="0"/>
      <w:marTop w:val="0"/>
      <w:marBottom w:val="0"/>
      <w:divBdr>
        <w:top w:val="none" w:sz="0" w:space="0" w:color="auto"/>
        <w:left w:val="none" w:sz="0" w:space="0" w:color="auto"/>
        <w:bottom w:val="none" w:sz="0" w:space="0" w:color="auto"/>
        <w:right w:val="none" w:sz="0" w:space="0" w:color="auto"/>
      </w:divBdr>
    </w:div>
    <w:div w:id="387414765">
      <w:bodyDiv w:val="1"/>
      <w:marLeft w:val="0"/>
      <w:marRight w:val="0"/>
      <w:marTop w:val="0"/>
      <w:marBottom w:val="0"/>
      <w:divBdr>
        <w:top w:val="none" w:sz="0" w:space="0" w:color="auto"/>
        <w:left w:val="none" w:sz="0" w:space="0" w:color="auto"/>
        <w:bottom w:val="none" w:sz="0" w:space="0" w:color="auto"/>
        <w:right w:val="none" w:sz="0" w:space="0" w:color="auto"/>
      </w:divBdr>
      <w:divsChild>
        <w:div w:id="384181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1046630">
              <w:marLeft w:val="0"/>
              <w:marRight w:val="0"/>
              <w:marTop w:val="0"/>
              <w:marBottom w:val="0"/>
              <w:divBdr>
                <w:top w:val="none" w:sz="0" w:space="0" w:color="auto"/>
                <w:left w:val="none" w:sz="0" w:space="0" w:color="auto"/>
                <w:bottom w:val="none" w:sz="0" w:space="0" w:color="auto"/>
                <w:right w:val="none" w:sz="0" w:space="0" w:color="auto"/>
              </w:divBdr>
              <w:divsChild>
                <w:div w:id="172887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656763">
      <w:bodyDiv w:val="1"/>
      <w:marLeft w:val="0"/>
      <w:marRight w:val="0"/>
      <w:marTop w:val="0"/>
      <w:marBottom w:val="0"/>
      <w:divBdr>
        <w:top w:val="none" w:sz="0" w:space="0" w:color="auto"/>
        <w:left w:val="none" w:sz="0" w:space="0" w:color="auto"/>
        <w:bottom w:val="none" w:sz="0" w:space="0" w:color="auto"/>
        <w:right w:val="none" w:sz="0" w:space="0" w:color="auto"/>
      </w:divBdr>
      <w:divsChild>
        <w:div w:id="1607301112">
          <w:marLeft w:val="720"/>
          <w:marRight w:val="0"/>
          <w:marTop w:val="0"/>
          <w:marBottom w:val="0"/>
          <w:divBdr>
            <w:top w:val="none" w:sz="0" w:space="0" w:color="auto"/>
            <w:left w:val="none" w:sz="0" w:space="0" w:color="auto"/>
            <w:bottom w:val="none" w:sz="0" w:space="0" w:color="auto"/>
            <w:right w:val="none" w:sz="0" w:space="0" w:color="auto"/>
          </w:divBdr>
        </w:div>
      </w:divsChild>
    </w:div>
    <w:div w:id="419524609">
      <w:bodyDiv w:val="1"/>
      <w:marLeft w:val="0"/>
      <w:marRight w:val="0"/>
      <w:marTop w:val="0"/>
      <w:marBottom w:val="0"/>
      <w:divBdr>
        <w:top w:val="none" w:sz="0" w:space="0" w:color="auto"/>
        <w:left w:val="none" w:sz="0" w:space="0" w:color="auto"/>
        <w:bottom w:val="none" w:sz="0" w:space="0" w:color="auto"/>
        <w:right w:val="none" w:sz="0" w:space="0" w:color="auto"/>
      </w:divBdr>
    </w:div>
    <w:div w:id="422580067">
      <w:bodyDiv w:val="1"/>
      <w:marLeft w:val="0"/>
      <w:marRight w:val="0"/>
      <w:marTop w:val="0"/>
      <w:marBottom w:val="0"/>
      <w:divBdr>
        <w:top w:val="none" w:sz="0" w:space="0" w:color="auto"/>
        <w:left w:val="none" w:sz="0" w:space="0" w:color="auto"/>
        <w:bottom w:val="none" w:sz="0" w:space="0" w:color="auto"/>
        <w:right w:val="none" w:sz="0" w:space="0" w:color="auto"/>
      </w:divBdr>
    </w:div>
    <w:div w:id="436491234">
      <w:bodyDiv w:val="1"/>
      <w:marLeft w:val="0"/>
      <w:marRight w:val="0"/>
      <w:marTop w:val="0"/>
      <w:marBottom w:val="0"/>
      <w:divBdr>
        <w:top w:val="none" w:sz="0" w:space="0" w:color="auto"/>
        <w:left w:val="none" w:sz="0" w:space="0" w:color="auto"/>
        <w:bottom w:val="none" w:sz="0" w:space="0" w:color="auto"/>
        <w:right w:val="none" w:sz="0" w:space="0" w:color="auto"/>
      </w:divBdr>
    </w:div>
    <w:div w:id="459882803">
      <w:bodyDiv w:val="1"/>
      <w:marLeft w:val="0"/>
      <w:marRight w:val="0"/>
      <w:marTop w:val="0"/>
      <w:marBottom w:val="0"/>
      <w:divBdr>
        <w:top w:val="none" w:sz="0" w:space="0" w:color="auto"/>
        <w:left w:val="none" w:sz="0" w:space="0" w:color="auto"/>
        <w:bottom w:val="none" w:sz="0" w:space="0" w:color="auto"/>
        <w:right w:val="none" w:sz="0" w:space="0" w:color="auto"/>
      </w:divBdr>
    </w:div>
    <w:div w:id="470367069">
      <w:bodyDiv w:val="1"/>
      <w:marLeft w:val="0"/>
      <w:marRight w:val="0"/>
      <w:marTop w:val="0"/>
      <w:marBottom w:val="0"/>
      <w:divBdr>
        <w:top w:val="none" w:sz="0" w:space="0" w:color="auto"/>
        <w:left w:val="none" w:sz="0" w:space="0" w:color="auto"/>
        <w:bottom w:val="none" w:sz="0" w:space="0" w:color="auto"/>
        <w:right w:val="none" w:sz="0" w:space="0" w:color="auto"/>
      </w:divBdr>
    </w:div>
    <w:div w:id="490370807">
      <w:bodyDiv w:val="1"/>
      <w:marLeft w:val="0"/>
      <w:marRight w:val="0"/>
      <w:marTop w:val="0"/>
      <w:marBottom w:val="0"/>
      <w:divBdr>
        <w:top w:val="none" w:sz="0" w:space="0" w:color="auto"/>
        <w:left w:val="none" w:sz="0" w:space="0" w:color="auto"/>
        <w:bottom w:val="none" w:sz="0" w:space="0" w:color="auto"/>
        <w:right w:val="none" w:sz="0" w:space="0" w:color="auto"/>
      </w:divBdr>
      <w:divsChild>
        <w:div w:id="1869102556">
          <w:marLeft w:val="446"/>
          <w:marRight w:val="0"/>
          <w:marTop w:val="0"/>
          <w:marBottom w:val="0"/>
          <w:divBdr>
            <w:top w:val="none" w:sz="0" w:space="0" w:color="auto"/>
            <w:left w:val="none" w:sz="0" w:space="0" w:color="auto"/>
            <w:bottom w:val="none" w:sz="0" w:space="0" w:color="auto"/>
            <w:right w:val="none" w:sz="0" w:space="0" w:color="auto"/>
          </w:divBdr>
        </w:div>
        <w:div w:id="1366833557">
          <w:marLeft w:val="446"/>
          <w:marRight w:val="0"/>
          <w:marTop w:val="0"/>
          <w:marBottom w:val="0"/>
          <w:divBdr>
            <w:top w:val="none" w:sz="0" w:space="0" w:color="auto"/>
            <w:left w:val="none" w:sz="0" w:space="0" w:color="auto"/>
            <w:bottom w:val="none" w:sz="0" w:space="0" w:color="auto"/>
            <w:right w:val="none" w:sz="0" w:space="0" w:color="auto"/>
          </w:divBdr>
        </w:div>
      </w:divsChild>
    </w:div>
    <w:div w:id="505557088">
      <w:bodyDiv w:val="1"/>
      <w:marLeft w:val="0"/>
      <w:marRight w:val="0"/>
      <w:marTop w:val="0"/>
      <w:marBottom w:val="0"/>
      <w:divBdr>
        <w:top w:val="none" w:sz="0" w:space="0" w:color="auto"/>
        <w:left w:val="none" w:sz="0" w:space="0" w:color="auto"/>
        <w:bottom w:val="none" w:sz="0" w:space="0" w:color="auto"/>
        <w:right w:val="none" w:sz="0" w:space="0" w:color="auto"/>
      </w:divBdr>
    </w:div>
    <w:div w:id="534275881">
      <w:bodyDiv w:val="1"/>
      <w:marLeft w:val="0"/>
      <w:marRight w:val="0"/>
      <w:marTop w:val="0"/>
      <w:marBottom w:val="0"/>
      <w:divBdr>
        <w:top w:val="none" w:sz="0" w:space="0" w:color="auto"/>
        <w:left w:val="none" w:sz="0" w:space="0" w:color="auto"/>
        <w:bottom w:val="none" w:sz="0" w:space="0" w:color="auto"/>
        <w:right w:val="none" w:sz="0" w:space="0" w:color="auto"/>
      </w:divBdr>
      <w:divsChild>
        <w:div w:id="1153834901">
          <w:marLeft w:val="0"/>
          <w:marRight w:val="0"/>
          <w:marTop w:val="0"/>
          <w:marBottom w:val="0"/>
          <w:divBdr>
            <w:top w:val="none" w:sz="0" w:space="0" w:color="auto"/>
            <w:left w:val="none" w:sz="0" w:space="0" w:color="auto"/>
            <w:bottom w:val="none" w:sz="0" w:space="0" w:color="auto"/>
            <w:right w:val="none" w:sz="0" w:space="0" w:color="auto"/>
          </w:divBdr>
        </w:div>
      </w:divsChild>
    </w:div>
    <w:div w:id="535506188">
      <w:bodyDiv w:val="1"/>
      <w:marLeft w:val="0"/>
      <w:marRight w:val="0"/>
      <w:marTop w:val="0"/>
      <w:marBottom w:val="0"/>
      <w:divBdr>
        <w:top w:val="none" w:sz="0" w:space="0" w:color="auto"/>
        <w:left w:val="none" w:sz="0" w:space="0" w:color="auto"/>
        <w:bottom w:val="none" w:sz="0" w:space="0" w:color="auto"/>
        <w:right w:val="none" w:sz="0" w:space="0" w:color="auto"/>
      </w:divBdr>
      <w:divsChild>
        <w:div w:id="618412360">
          <w:marLeft w:val="0"/>
          <w:marRight w:val="0"/>
          <w:marTop w:val="0"/>
          <w:marBottom w:val="0"/>
          <w:divBdr>
            <w:top w:val="none" w:sz="0" w:space="0" w:color="auto"/>
            <w:left w:val="none" w:sz="0" w:space="0" w:color="auto"/>
            <w:bottom w:val="none" w:sz="0" w:space="0" w:color="auto"/>
            <w:right w:val="none" w:sz="0" w:space="0" w:color="auto"/>
          </w:divBdr>
        </w:div>
      </w:divsChild>
    </w:div>
    <w:div w:id="547765797">
      <w:bodyDiv w:val="1"/>
      <w:marLeft w:val="0"/>
      <w:marRight w:val="0"/>
      <w:marTop w:val="0"/>
      <w:marBottom w:val="0"/>
      <w:divBdr>
        <w:top w:val="none" w:sz="0" w:space="0" w:color="auto"/>
        <w:left w:val="none" w:sz="0" w:space="0" w:color="auto"/>
        <w:bottom w:val="none" w:sz="0" w:space="0" w:color="auto"/>
        <w:right w:val="none" w:sz="0" w:space="0" w:color="auto"/>
      </w:divBdr>
    </w:div>
    <w:div w:id="565409973">
      <w:bodyDiv w:val="1"/>
      <w:marLeft w:val="0"/>
      <w:marRight w:val="0"/>
      <w:marTop w:val="0"/>
      <w:marBottom w:val="0"/>
      <w:divBdr>
        <w:top w:val="none" w:sz="0" w:space="0" w:color="auto"/>
        <w:left w:val="none" w:sz="0" w:space="0" w:color="auto"/>
        <w:bottom w:val="none" w:sz="0" w:space="0" w:color="auto"/>
        <w:right w:val="none" w:sz="0" w:space="0" w:color="auto"/>
      </w:divBdr>
    </w:div>
    <w:div w:id="590629950">
      <w:bodyDiv w:val="1"/>
      <w:marLeft w:val="0"/>
      <w:marRight w:val="0"/>
      <w:marTop w:val="0"/>
      <w:marBottom w:val="0"/>
      <w:divBdr>
        <w:top w:val="none" w:sz="0" w:space="0" w:color="auto"/>
        <w:left w:val="none" w:sz="0" w:space="0" w:color="auto"/>
        <w:bottom w:val="none" w:sz="0" w:space="0" w:color="auto"/>
        <w:right w:val="none" w:sz="0" w:space="0" w:color="auto"/>
      </w:divBdr>
    </w:div>
    <w:div w:id="590939358">
      <w:bodyDiv w:val="1"/>
      <w:marLeft w:val="0"/>
      <w:marRight w:val="0"/>
      <w:marTop w:val="0"/>
      <w:marBottom w:val="0"/>
      <w:divBdr>
        <w:top w:val="none" w:sz="0" w:space="0" w:color="auto"/>
        <w:left w:val="none" w:sz="0" w:space="0" w:color="auto"/>
        <w:bottom w:val="none" w:sz="0" w:space="0" w:color="auto"/>
        <w:right w:val="none" w:sz="0" w:space="0" w:color="auto"/>
      </w:divBdr>
    </w:div>
    <w:div w:id="591665125">
      <w:bodyDiv w:val="1"/>
      <w:marLeft w:val="0"/>
      <w:marRight w:val="0"/>
      <w:marTop w:val="0"/>
      <w:marBottom w:val="0"/>
      <w:divBdr>
        <w:top w:val="none" w:sz="0" w:space="0" w:color="auto"/>
        <w:left w:val="none" w:sz="0" w:space="0" w:color="auto"/>
        <w:bottom w:val="none" w:sz="0" w:space="0" w:color="auto"/>
        <w:right w:val="none" w:sz="0" w:space="0" w:color="auto"/>
      </w:divBdr>
      <w:divsChild>
        <w:div w:id="473915920">
          <w:marLeft w:val="360"/>
          <w:marRight w:val="0"/>
          <w:marTop w:val="0"/>
          <w:marBottom w:val="0"/>
          <w:divBdr>
            <w:top w:val="none" w:sz="0" w:space="0" w:color="auto"/>
            <w:left w:val="none" w:sz="0" w:space="0" w:color="auto"/>
            <w:bottom w:val="none" w:sz="0" w:space="0" w:color="auto"/>
            <w:right w:val="none" w:sz="0" w:space="0" w:color="auto"/>
          </w:divBdr>
        </w:div>
        <w:div w:id="179509609">
          <w:marLeft w:val="360"/>
          <w:marRight w:val="0"/>
          <w:marTop w:val="0"/>
          <w:marBottom w:val="0"/>
          <w:divBdr>
            <w:top w:val="none" w:sz="0" w:space="0" w:color="auto"/>
            <w:left w:val="none" w:sz="0" w:space="0" w:color="auto"/>
            <w:bottom w:val="none" w:sz="0" w:space="0" w:color="auto"/>
            <w:right w:val="none" w:sz="0" w:space="0" w:color="auto"/>
          </w:divBdr>
        </w:div>
        <w:div w:id="1287850796">
          <w:marLeft w:val="360"/>
          <w:marRight w:val="0"/>
          <w:marTop w:val="0"/>
          <w:marBottom w:val="0"/>
          <w:divBdr>
            <w:top w:val="none" w:sz="0" w:space="0" w:color="auto"/>
            <w:left w:val="none" w:sz="0" w:space="0" w:color="auto"/>
            <w:bottom w:val="none" w:sz="0" w:space="0" w:color="auto"/>
            <w:right w:val="none" w:sz="0" w:space="0" w:color="auto"/>
          </w:divBdr>
        </w:div>
      </w:divsChild>
    </w:div>
    <w:div w:id="598953699">
      <w:bodyDiv w:val="1"/>
      <w:marLeft w:val="0"/>
      <w:marRight w:val="0"/>
      <w:marTop w:val="0"/>
      <w:marBottom w:val="0"/>
      <w:divBdr>
        <w:top w:val="none" w:sz="0" w:space="0" w:color="auto"/>
        <w:left w:val="none" w:sz="0" w:space="0" w:color="auto"/>
        <w:bottom w:val="none" w:sz="0" w:space="0" w:color="auto"/>
        <w:right w:val="none" w:sz="0" w:space="0" w:color="auto"/>
      </w:divBdr>
      <w:divsChild>
        <w:div w:id="629483340">
          <w:marLeft w:val="360"/>
          <w:marRight w:val="0"/>
          <w:marTop w:val="0"/>
          <w:marBottom w:val="160"/>
          <w:divBdr>
            <w:top w:val="none" w:sz="0" w:space="0" w:color="auto"/>
            <w:left w:val="none" w:sz="0" w:space="0" w:color="auto"/>
            <w:bottom w:val="none" w:sz="0" w:space="0" w:color="auto"/>
            <w:right w:val="none" w:sz="0" w:space="0" w:color="auto"/>
          </w:divBdr>
        </w:div>
        <w:div w:id="1822382933">
          <w:marLeft w:val="360"/>
          <w:marRight w:val="0"/>
          <w:marTop w:val="0"/>
          <w:marBottom w:val="160"/>
          <w:divBdr>
            <w:top w:val="none" w:sz="0" w:space="0" w:color="auto"/>
            <w:left w:val="none" w:sz="0" w:space="0" w:color="auto"/>
            <w:bottom w:val="none" w:sz="0" w:space="0" w:color="auto"/>
            <w:right w:val="none" w:sz="0" w:space="0" w:color="auto"/>
          </w:divBdr>
        </w:div>
        <w:div w:id="881986118">
          <w:marLeft w:val="360"/>
          <w:marRight w:val="0"/>
          <w:marTop w:val="0"/>
          <w:marBottom w:val="160"/>
          <w:divBdr>
            <w:top w:val="none" w:sz="0" w:space="0" w:color="auto"/>
            <w:left w:val="none" w:sz="0" w:space="0" w:color="auto"/>
            <w:bottom w:val="none" w:sz="0" w:space="0" w:color="auto"/>
            <w:right w:val="none" w:sz="0" w:space="0" w:color="auto"/>
          </w:divBdr>
        </w:div>
        <w:div w:id="1978757853">
          <w:marLeft w:val="360"/>
          <w:marRight w:val="0"/>
          <w:marTop w:val="0"/>
          <w:marBottom w:val="160"/>
          <w:divBdr>
            <w:top w:val="none" w:sz="0" w:space="0" w:color="auto"/>
            <w:left w:val="none" w:sz="0" w:space="0" w:color="auto"/>
            <w:bottom w:val="none" w:sz="0" w:space="0" w:color="auto"/>
            <w:right w:val="none" w:sz="0" w:space="0" w:color="auto"/>
          </w:divBdr>
        </w:div>
        <w:div w:id="738555961">
          <w:marLeft w:val="360"/>
          <w:marRight w:val="0"/>
          <w:marTop w:val="0"/>
          <w:marBottom w:val="160"/>
          <w:divBdr>
            <w:top w:val="none" w:sz="0" w:space="0" w:color="auto"/>
            <w:left w:val="none" w:sz="0" w:space="0" w:color="auto"/>
            <w:bottom w:val="none" w:sz="0" w:space="0" w:color="auto"/>
            <w:right w:val="none" w:sz="0" w:space="0" w:color="auto"/>
          </w:divBdr>
        </w:div>
        <w:div w:id="1726297981">
          <w:marLeft w:val="360"/>
          <w:marRight w:val="0"/>
          <w:marTop w:val="0"/>
          <w:marBottom w:val="160"/>
          <w:divBdr>
            <w:top w:val="none" w:sz="0" w:space="0" w:color="auto"/>
            <w:left w:val="none" w:sz="0" w:space="0" w:color="auto"/>
            <w:bottom w:val="none" w:sz="0" w:space="0" w:color="auto"/>
            <w:right w:val="none" w:sz="0" w:space="0" w:color="auto"/>
          </w:divBdr>
        </w:div>
        <w:div w:id="469254248">
          <w:marLeft w:val="360"/>
          <w:marRight w:val="0"/>
          <w:marTop w:val="0"/>
          <w:marBottom w:val="160"/>
          <w:divBdr>
            <w:top w:val="none" w:sz="0" w:space="0" w:color="auto"/>
            <w:left w:val="none" w:sz="0" w:space="0" w:color="auto"/>
            <w:bottom w:val="none" w:sz="0" w:space="0" w:color="auto"/>
            <w:right w:val="none" w:sz="0" w:space="0" w:color="auto"/>
          </w:divBdr>
        </w:div>
        <w:div w:id="903301223">
          <w:marLeft w:val="360"/>
          <w:marRight w:val="0"/>
          <w:marTop w:val="0"/>
          <w:marBottom w:val="160"/>
          <w:divBdr>
            <w:top w:val="none" w:sz="0" w:space="0" w:color="auto"/>
            <w:left w:val="none" w:sz="0" w:space="0" w:color="auto"/>
            <w:bottom w:val="none" w:sz="0" w:space="0" w:color="auto"/>
            <w:right w:val="none" w:sz="0" w:space="0" w:color="auto"/>
          </w:divBdr>
        </w:div>
      </w:divsChild>
    </w:div>
    <w:div w:id="602347293">
      <w:bodyDiv w:val="1"/>
      <w:marLeft w:val="0"/>
      <w:marRight w:val="0"/>
      <w:marTop w:val="0"/>
      <w:marBottom w:val="0"/>
      <w:divBdr>
        <w:top w:val="none" w:sz="0" w:space="0" w:color="auto"/>
        <w:left w:val="none" w:sz="0" w:space="0" w:color="auto"/>
        <w:bottom w:val="none" w:sz="0" w:space="0" w:color="auto"/>
        <w:right w:val="none" w:sz="0" w:space="0" w:color="auto"/>
      </w:divBdr>
      <w:divsChild>
        <w:div w:id="2102413304">
          <w:marLeft w:val="0"/>
          <w:marRight w:val="0"/>
          <w:marTop w:val="0"/>
          <w:marBottom w:val="0"/>
          <w:divBdr>
            <w:top w:val="none" w:sz="0" w:space="0" w:color="auto"/>
            <w:left w:val="none" w:sz="0" w:space="0" w:color="auto"/>
            <w:bottom w:val="none" w:sz="0" w:space="0" w:color="auto"/>
            <w:right w:val="none" w:sz="0" w:space="0" w:color="auto"/>
          </w:divBdr>
        </w:div>
      </w:divsChild>
    </w:div>
    <w:div w:id="606233082">
      <w:bodyDiv w:val="1"/>
      <w:marLeft w:val="0"/>
      <w:marRight w:val="0"/>
      <w:marTop w:val="0"/>
      <w:marBottom w:val="0"/>
      <w:divBdr>
        <w:top w:val="none" w:sz="0" w:space="0" w:color="auto"/>
        <w:left w:val="none" w:sz="0" w:space="0" w:color="auto"/>
        <w:bottom w:val="none" w:sz="0" w:space="0" w:color="auto"/>
        <w:right w:val="none" w:sz="0" w:space="0" w:color="auto"/>
      </w:divBdr>
      <w:divsChild>
        <w:div w:id="1074012864">
          <w:marLeft w:val="0"/>
          <w:marRight w:val="0"/>
          <w:marTop w:val="0"/>
          <w:marBottom w:val="0"/>
          <w:divBdr>
            <w:top w:val="none" w:sz="0" w:space="0" w:color="auto"/>
            <w:left w:val="none" w:sz="0" w:space="0" w:color="auto"/>
            <w:bottom w:val="none" w:sz="0" w:space="0" w:color="auto"/>
            <w:right w:val="none" w:sz="0" w:space="0" w:color="auto"/>
          </w:divBdr>
        </w:div>
        <w:div w:id="1038890613">
          <w:marLeft w:val="0"/>
          <w:marRight w:val="0"/>
          <w:marTop w:val="0"/>
          <w:marBottom w:val="0"/>
          <w:divBdr>
            <w:top w:val="none" w:sz="0" w:space="0" w:color="auto"/>
            <w:left w:val="none" w:sz="0" w:space="0" w:color="auto"/>
            <w:bottom w:val="none" w:sz="0" w:space="0" w:color="auto"/>
            <w:right w:val="none" w:sz="0" w:space="0" w:color="auto"/>
          </w:divBdr>
        </w:div>
        <w:div w:id="1011371591">
          <w:marLeft w:val="0"/>
          <w:marRight w:val="0"/>
          <w:marTop w:val="0"/>
          <w:marBottom w:val="0"/>
          <w:divBdr>
            <w:top w:val="none" w:sz="0" w:space="0" w:color="auto"/>
            <w:left w:val="none" w:sz="0" w:space="0" w:color="auto"/>
            <w:bottom w:val="none" w:sz="0" w:space="0" w:color="auto"/>
            <w:right w:val="none" w:sz="0" w:space="0" w:color="auto"/>
          </w:divBdr>
        </w:div>
      </w:divsChild>
    </w:div>
    <w:div w:id="612790419">
      <w:bodyDiv w:val="1"/>
      <w:marLeft w:val="0"/>
      <w:marRight w:val="0"/>
      <w:marTop w:val="0"/>
      <w:marBottom w:val="0"/>
      <w:divBdr>
        <w:top w:val="none" w:sz="0" w:space="0" w:color="auto"/>
        <w:left w:val="none" w:sz="0" w:space="0" w:color="auto"/>
        <w:bottom w:val="none" w:sz="0" w:space="0" w:color="auto"/>
        <w:right w:val="none" w:sz="0" w:space="0" w:color="auto"/>
      </w:divBdr>
    </w:div>
    <w:div w:id="641082218">
      <w:bodyDiv w:val="1"/>
      <w:marLeft w:val="0"/>
      <w:marRight w:val="0"/>
      <w:marTop w:val="0"/>
      <w:marBottom w:val="0"/>
      <w:divBdr>
        <w:top w:val="none" w:sz="0" w:space="0" w:color="auto"/>
        <w:left w:val="none" w:sz="0" w:space="0" w:color="auto"/>
        <w:bottom w:val="none" w:sz="0" w:space="0" w:color="auto"/>
        <w:right w:val="none" w:sz="0" w:space="0" w:color="auto"/>
      </w:divBdr>
      <w:divsChild>
        <w:div w:id="1560630526">
          <w:marLeft w:val="0"/>
          <w:marRight w:val="0"/>
          <w:marTop w:val="0"/>
          <w:marBottom w:val="0"/>
          <w:divBdr>
            <w:top w:val="none" w:sz="0" w:space="0" w:color="auto"/>
            <w:left w:val="none" w:sz="0" w:space="0" w:color="auto"/>
            <w:bottom w:val="none" w:sz="0" w:space="0" w:color="auto"/>
            <w:right w:val="none" w:sz="0" w:space="0" w:color="auto"/>
          </w:divBdr>
        </w:div>
      </w:divsChild>
    </w:div>
    <w:div w:id="645206523">
      <w:bodyDiv w:val="1"/>
      <w:marLeft w:val="0"/>
      <w:marRight w:val="0"/>
      <w:marTop w:val="0"/>
      <w:marBottom w:val="0"/>
      <w:divBdr>
        <w:top w:val="none" w:sz="0" w:space="0" w:color="auto"/>
        <w:left w:val="none" w:sz="0" w:space="0" w:color="auto"/>
        <w:bottom w:val="none" w:sz="0" w:space="0" w:color="auto"/>
        <w:right w:val="none" w:sz="0" w:space="0" w:color="auto"/>
      </w:divBdr>
      <w:divsChild>
        <w:div w:id="306858297">
          <w:marLeft w:val="0"/>
          <w:marRight w:val="0"/>
          <w:marTop w:val="0"/>
          <w:marBottom w:val="0"/>
          <w:divBdr>
            <w:top w:val="none" w:sz="0" w:space="0" w:color="auto"/>
            <w:left w:val="none" w:sz="0" w:space="0" w:color="auto"/>
            <w:bottom w:val="none" w:sz="0" w:space="0" w:color="auto"/>
            <w:right w:val="none" w:sz="0" w:space="0" w:color="auto"/>
          </w:divBdr>
        </w:div>
      </w:divsChild>
    </w:div>
    <w:div w:id="649214274">
      <w:bodyDiv w:val="1"/>
      <w:marLeft w:val="0"/>
      <w:marRight w:val="0"/>
      <w:marTop w:val="0"/>
      <w:marBottom w:val="0"/>
      <w:divBdr>
        <w:top w:val="none" w:sz="0" w:space="0" w:color="auto"/>
        <w:left w:val="none" w:sz="0" w:space="0" w:color="auto"/>
        <w:bottom w:val="none" w:sz="0" w:space="0" w:color="auto"/>
        <w:right w:val="none" w:sz="0" w:space="0" w:color="auto"/>
      </w:divBdr>
    </w:div>
    <w:div w:id="653872957">
      <w:bodyDiv w:val="1"/>
      <w:marLeft w:val="0"/>
      <w:marRight w:val="0"/>
      <w:marTop w:val="0"/>
      <w:marBottom w:val="0"/>
      <w:divBdr>
        <w:top w:val="none" w:sz="0" w:space="0" w:color="auto"/>
        <w:left w:val="none" w:sz="0" w:space="0" w:color="auto"/>
        <w:bottom w:val="none" w:sz="0" w:space="0" w:color="auto"/>
        <w:right w:val="none" w:sz="0" w:space="0" w:color="auto"/>
      </w:divBdr>
    </w:div>
    <w:div w:id="667365060">
      <w:bodyDiv w:val="1"/>
      <w:marLeft w:val="0"/>
      <w:marRight w:val="0"/>
      <w:marTop w:val="0"/>
      <w:marBottom w:val="0"/>
      <w:divBdr>
        <w:top w:val="none" w:sz="0" w:space="0" w:color="auto"/>
        <w:left w:val="none" w:sz="0" w:space="0" w:color="auto"/>
        <w:bottom w:val="none" w:sz="0" w:space="0" w:color="auto"/>
        <w:right w:val="none" w:sz="0" w:space="0" w:color="auto"/>
      </w:divBdr>
      <w:divsChild>
        <w:div w:id="2033721527">
          <w:marLeft w:val="0"/>
          <w:marRight w:val="0"/>
          <w:marTop w:val="0"/>
          <w:marBottom w:val="0"/>
          <w:divBdr>
            <w:top w:val="none" w:sz="0" w:space="0" w:color="auto"/>
            <w:left w:val="none" w:sz="0" w:space="0" w:color="auto"/>
            <w:bottom w:val="none" w:sz="0" w:space="0" w:color="auto"/>
            <w:right w:val="none" w:sz="0" w:space="0" w:color="auto"/>
          </w:divBdr>
        </w:div>
      </w:divsChild>
    </w:div>
    <w:div w:id="676078233">
      <w:bodyDiv w:val="1"/>
      <w:marLeft w:val="0"/>
      <w:marRight w:val="0"/>
      <w:marTop w:val="0"/>
      <w:marBottom w:val="0"/>
      <w:divBdr>
        <w:top w:val="none" w:sz="0" w:space="0" w:color="auto"/>
        <w:left w:val="none" w:sz="0" w:space="0" w:color="auto"/>
        <w:bottom w:val="none" w:sz="0" w:space="0" w:color="auto"/>
        <w:right w:val="none" w:sz="0" w:space="0" w:color="auto"/>
      </w:divBdr>
    </w:div>
    <w:div w:id="676156974">
      <w:bodyDiv w:val="1"/>
      <w:marLeft w:val="0"/>
      <w:marRight w:val="0"/>
      <w:marTop w:val="0"/>
      <w:marBottom w:val="0"/>
      <w:divBdr>
        <w:top w:val="none" w:sz="0" w:space="0" w:color="auto"/>
        <w:left w:val="none" w:sz="0" w:space="0" w:color="auto"/>
        <w:bottom w:val="none" w:sz="0" w:space="0" w:color="auto"/>
        <w:right w:val="none" w:sz="0" w:space="0" w:color="auto"/>
      </w:divBdr>
      <w:divsChild>
        <w:div w:id="1789163042">
          <w:marLeft w:val="0"/>
          <w:marRight w:val="0"/>
          <w:marTop w:val="0"/>
          <w:marBottom w:val="0"/>
          <w:divBdr>
            <w:top w:val="none" w:sz="0" w:space="0" w:color="auto"/>
            <w:left w:val="none" w:sz="0" w:space="0" w:color="auto"/>
            <w:bottom w:val="none" w:sz="0" w:space="0" w:color="auto"/>
            <w:right w:val="none" w:sz="0" w:space="0" w:color="auto"/>
          </w:divBdr>
          <w:divsChild>
            <w:div w:id="6442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049928">
      <w:bodyDiv w:val="1"/>
      <w:marLeft w:val="0"/>
      <w:marRight w:val="0"/>
      <w:marTop w:val="0"/>
      <w:marBottom w:val="0"/>
      <w:divBdr>
        <w:top w:val="none" w:sz="0" w:space="0" w:color="auto"/>
        <w:left w:val="none" w:sz="0" w:space="0" w:color="auto"/>
        <w:bottom w:val="none" w:sz="0" w:space="0" w:color="auto"/>
        <w:right w:val="none" w:sz="0" w:space="0" w:color="auto"/>
      </w:divBdr>
    </w:div>
    <w:div w:id="706755455">
      <w:bodyDiv w:val="1"/>
      <w:marLeft w:val="0"/>
      <w:marRight w:val="0"/>
      <w:marTop w:val="0"/>
      <w:marBottom w:val="0"/>
      <w:divBdr>
        <w:top w:val="none" w:sz="0" w:space="0" w:color="auto"/>
        <w:left w:val="none" w:sz="0" w:space="0" w:color="auto"/>
        <w:bottom w:val="none" w:sz="0" w:space="0" w:color="auto"/>
        <w:right w:val="none" w:sz="0" w:space="0" w:color="auto"/>
      </w:divBdr>
    </w:div>
    <w:div w:id="710567917">
      <w:bodyDiv w:val="1"/>
      <w:marLeft w:val="0"/>
      <w:marRight w:val="0"/>
      <w:marTop w:val="0"/>
      <w:marBottom w:val="0"/>
      <w:divBdr>
        <w:top w:val="none" w:sz="0" w:space="0" w:color="auto"/>
        <w:left w:val="none" w:sz="0" w:space="0" w:color="auto"/>
        <w:bottom w:val="none" w:sz="0" w:space="0" w:color="auto"/>
        <w:right w:val="none" w:sz="0" w:space="0" w:color="auto"/>
      </w:divBdr>
    </w:div>
    <w:div w:id="717432621">
      <w:bodyDiv w:val="1"/>
      <w:marLeft w:val="0"/>
      <w:marRight w:val="0"/>
      <w:marTop w:val="0"/>
      <w:marBottom w:val="0"/>
      <w:divBdr>
        <w:top w:val="none" w:sz="0" w:space="0" w:color="auto"/>
        <w:left w:val="none" w:sz="0" w:space="0" w:color="auto"/>
        <w:bottom w:val="none" w:sz="0" w:space="0" w:color="auto"/>
        <w:right w:val="none" w:sz="0" w:space="0" w:color="auto"/>
      </w:divBdr>
    </w:div>
    <w:div w:id="718287181">
      <w:bodyDiv w:val="1"/>
      <w:marLeft w:val="0"/>
      <w:marRight w:val="0"/>
      <w:marTop w:val="0"/>
      <w:marBottom w:val="0"/>
      <w:divBdr>
        <w:top w:val="none" w:sz="0" w:space="0" w:color="auto"/>
        <w:left w:val="none" w:sz="0" w:space="0" w:color="auto"/>
        <w:bottom w:val="none" w:sz="0" w:space="0" w:color="auto"/>
        <w:right w:val="none" w:sz="0" w:space="0" w:color="auto"/>
      </w:divBdr>
    </w:div>
    <w:div w:id="723409545">
      <w:bodyDiv w:val="1"/>
      <w:marLeft w:val="0"/>
      <w:marRight w:val="0"/>
      <w:marTop w:val="0"/>
      <w:marBottom w:val="0"/>
      <w:divBdr>
        <w:top w:val="none" w:sz="0" w:space="0" w:color="auto"/>
        <w:left w:val="none" w:sz="0" w:space="0" w:color="auto"/>
        <w:bottom w:val="none" w:sz="0" w:space="0" w:color="auto"/>
        <w:right w:val="none" w:sz="0" w:space="0" w:color="auto"/>
      </w:divBdr>
    </w:div>
    <w:div w:id="743916419">
      <w:bodyDiv w:val="1"/>
      <w:marLeft w:val="0"/>
      <w:marRight w:val="0"/>
      <w:marTop w:val="0"/>
      <w:marBottom w:val="0"/>
      <w:divBdr>
        <w:top w:val="none" w:sz="0" w:space="0" w:color="auto"/>
        <w:left w:val="none" w:sz="0" w:space="0" w:color="auto"/>
        <w:bottom w:val="none" w:sz="0" w:space="0" w:color="auto"/>
        <w:right w:val="none" w:sz="0" w:space="0" w:color="auto"/>
      </w:divBdr>
    </w:div>
    <w:div w:id="761343244">
      <w:bodyDiv w:val="1"/>
      <w:marLeft w:val="0"/>
      <w:marRight w:val="0"/>
      <w:marTop w:val="0"/>
      <w:marBottom w:val="0"/>
      <w:divBdr>
        <w:top w:val="none" w:sz="0" w:space="0" w:color="auto"/>
        <w:left w:val="none" w:sz="0" w:space="0" w:color="auto"/>
        <w:bottom w:val="none" w:sz="0" w:space="0" w:color="auto"/>
        <w:right w:val="none" w:sz="0" w:space="0" w:color="auto"/>
      </w:divBdr>
    </w:div>
    <w:div w:id="761611251">
      <w:bodyDiv w:val="1"/>
      <w:marLeft w:val="0"/>
      <w:marRight w:val="0"/>
      <w:marTop w:val="0"/>
      <w:marBottom w:val="0"/>
      <w:divBdr>
        <w:top w:val="none" w:sz="0" w:space="0" w:color="auto"/>
        <w:left w:val="none" w:sz="0" w:space="0" w:color="auto"/>
        <w:bottom w:val="none" w:sz="0" w:space="0" w:color="auto"/>
        <w:right w:val="none" w:sz="0" w:space="0" w:color="auto"/>
      </w:divBdr>
    </w:div>
    <w:div w:id="767240069">
      <w:bodyDiv w:val="1"/>
      <w:marLeft w:val="0"/>
      <w:marRight w:val="0"/>
      <w:marTop w:val="0"/>
      <w:marBottom w:val="0"/>
      <w:divBdr>
        <w:top w:val="none" w:sz="0" w:space="0" w:color="auto"/>
        <w:left w:val="none" w:sz="0" w:space="0" w:color="auto"/>
        <w:bottom w:val="none" w:sz="0" w:space="0" w:color="auto"/>
        <w:right w:val="none" w:sz="0" w:space="0" w:color="auto"/>
      </w:divBdr>
    </w:div>
    <w:div w:id="773984509">
      <w:bodyDiv w:val="1"/>
      <w:marLeft w:val="0"/>
      <w:marRight w:val="0"/>
      <w:marTop w:val="0"/>
      <w:marBottom w:val="0"/>
      <w:divBdr>
        <w:top w:val="none" w:sz="0" w:space="0" w:color="auto"/>
        <w:left w:val="none" w:sz="0" w:space="0" w:color="auto"/>
        <w:bottom w:val="none" w:sz="0" w:space="0" w:color="auto"/>
        <w:right w:val="none" w:sz="0" w:space="0" w:color="auto"/>
      </w:divBdr>
      <w:divsChild>
        <w:div w:id="1388720743">
          <w:marLeft w:val="0"/>
          <w:marRight w:val="0"/>
          <w:marTop w:val="0"/>
          <w:marBottom w:val="0"/>
          <w:divBdr>
            <w:top w:val="none" w:sz="0" w:space="0" w:color="auto"/>
            <w:left w:val="none" w:sz="0" w:space="0" w:color="auto"/>
            <w:bottom w:val="none" w:sz="0" w:space="0" w:color="auto"/>
            <w:right w:val="none" w:sz="0" w:space="0" w:color="auto"/>
          </w:divBdr>
        </w:div>
      </w:divsChild>
    </w:div>
    <w:div w:id="777061783">
      <w:bodyDiv w:val="1"/>
      <w:marLeft w:val="0"/>
      <w:marRight w:val="0"/>
      <w:marTop w:val="0"/>
      <w:marBottom w:val="0"/>
      <w:divBdr>
        <w:top w:val="none" w:sz="0" w:space="0" w:color="auto"/>
        <w:left w:val="none" w:sz="0" w:space="0" w:color="auto"/>
        <w:bottom w:val="none" w:sz="0" w:space="0" w:color="auto"/>
        <w:right w:val="none" w:sz="0" w:space="0" w:color="auto"/>
      </w:divBdr>
      <w:divsChild>
        <w:div w:id="41758114">
          <w:marLeft w:val="547"/>
          <w:marRight w:val="0"/>
          <w:marTop w:val="0"/>
          <w:marBottom w:val="0"/>
          <w:divBdr>
            <w:top w:val="none" w:sz="0" w:space="0" w:color="auto"/>
            <w:left w:val="none" w:sz="0" w:space="0" w:color="auto"/>
            <w:bottom w:val="none" w:sz="0" w:space="0" w:color="auto"/>
            <w:right w:val="none" w:sz="0" w:space="0" w:color="auto"/>
          </w:divBdr>
        </w:div>
      </w:divsChild>
    </w:div>
    <w:div w:id="780488051">
      <w:bodyDiv w:val="1"/>
      <w:marLeft w:val="0"/>
      <w:marRight w:val="0"/>
      <w:marTop w:val="0"/>
      <w:marBottom w:val="0"/>
      <w:divBdr>
        <w:top w:val="none" w:sz="0" w:space="0" w:color="auto"/>
        <w:left w:val="none" w:sz="0" w:space="0" w:color="auto"/>
        <w:bottom w:val="none" w:sz="0" w:space="0" w:color="auto"/>
        <w:right w:val="none" w:sz="0" w:space="0" w:color="auto"/>
      </w:divBdr>
    </w:div>
    <w:div w:id="787041720">
      <w:bodyDiv w:val="1"/>
      <w:marLeft w:val="0"/>
      <w:marRight w:val="0"/>
      <w:marTop w:val="0"/>
      <w:marBottom w:val="0"/>
      <w:divBdr>
        <w:top w:val="none" w:sz="0" w:space="0" w:color="auto"/>
        <w:left w:val="none" w:sz="0" w:space="0" w:color="auto"/>
        <w:bottom w:val="none" w:sz="0" w:space="0" w:color="auto"/>
        <w:right w:val="none" w:sz="0" w:space="0" w:color="auto"/>
      </w:divBdr>
    </w:div>
    <w:div w:id="794368925">
      <w:bodyDiv w:val="1"/>
      <w:marLeft w:val="0"/>
      <w:marRight w:val="0"/>
      <w:marTop w:val="0"/>
      <w:marBottom w:val="0"/>
      <w:divBdr>
        <w:top w:val="none" w:sz="0" w:space="0" w:color="auto"/>
        <w:left w:val="none" w:sz="0" w:space="0" w:color="auto"/>
        <w:bottom w:val="none" w:sz="0" w:space="0" w:color="auto"/>
        <w:right w:val="none" w:sz="0" w:space="0" w:color="auto"/>
      </w:divBdr>
    </w:div>
    <w:div w:id="797068607">
      <w:bodyDiv w:val="1"/>
      <w:marLeft w:val="0"/>
      <w:marRight w:val="0"/>
      <w:marTop w:val="0"/>
      <w:marBottom w:val="0"/>
      <w:divBdr>
        <w:top w:val="none" w:sz="0" w:space="0" w:color="auto"/>
        <w:left w:val="none" w:sz="0" w:space="0" w:color="auto"/>
        <w:bottom w:val="none" w:sz="0" w:space="0" w:color="auto"/>
        <w:right w:val="none" w:sz="0" w:space="0" w:color="auto"/>
      </w:divBdr>
    </w:div>
    <w:div w:id="800464001">
      <w:bodyDiv w:val="1"/>
      <w:marLeft w:val="0"/>
      <w:marRight w:val="0"/>
      <w:marTop w:val="0"/>
      <w:marBottom w:val="0"/>
      <w:divBdr>
        <w:top w:val="none" w:sz="0" w:space="0" w:color="auto"/>
        <w:left w:val="none" w:sz="0" w:space="0" w:color="auto"/>
        <w:bottom w:val="none" w:sz="0" w:space="0" w:color="auto"/>
        <w:right w:val="none" w:sz="0" w:space="0" w:color="auto"/>
      </w:divBdr>
    </w:div>
    <w:div w:id="822697660">
      <w:bodyDiv w:val="1"/>
      <w:marLeft w:val="0"/>
      <w:marRight w:val="0"/>
      <w:marTop w:val="0"/>
      <w:marBottom w:val="0"/>
      <w:divBdr>
        <w:top w:val="none" w:sz="0" w:space="0" w:color="auto"/>
        <w:left w:val="none" w:sz="0" w:space="0" w:color="auto"/>
        <w:bottom w:val="none" w:sz="0" w:space="0" w:color="auto"/>
        <w:right w:val="none" w:sz="0" w:space="0" w:color="auto"/>
      </w:divBdr>
    </w:div>
    <w:div w:id="839589598">
      <w:bodyDiv w:val="1"/>
      <w:marLeft w:val="0"/>
      <w:marRight w:val="0"/>
      <w:marTop w:val="0"/>
      <w:marBottom w:val="0"/>
      <w:divBdr>
        <w:top w:val="none" w:sz="0" w:space="0" w:color="auto"/>
        <w:left w:val="none" w:sz="0" w:space="0" w:color="auto"/>
        <w:bottom w:val="none" w:sz="0" w:space="0" w:color="auto"/>
        <w:right w:val="none" w:sz="0" w:space="0" w:color="auto"/>
      </w:divBdr>
    </w:div>
    <w:div w:id="857037577">
      <w:bodyDiv w:val="1"/>
      <w:marLeft w:val="0"/>
      <w:marRight w:val="0"/>
      <w:marTop w:val="0"/>
      <w:marBottom w:val="0"/>
      <w:divBdr>
        <w:top w:val="none" w:sz="0" w:space="0" w:color="auto"/>
        <w:left w:val="none" w:sz="0" w:space="0" w:color="auto"/>
        <w:bottom w:val="none" w:sz="0" w:space="0" w:color="auto"/>
        <w:right w:val="none" w:sz="0" w:space="0" w:color="auto"/>
      </w:divBdr>
      <w:divsChild>
        <w:div w:id="601382363">
          <w:marLeft w:val="360"/>
          <w:marRight w:val="0"/>
          <w:marTop w:val="200"/>
          <w:marBottom w:val="0"/>
          <w:divBdr>
            <w:top w:val="none" w:sz="0" w:space="0" w:color="auto"/>
            <w:left w:val="none" w:sz="0" w:space="0" w:color="auto"/>
            <w:bottom w:val="none" w:sz="0" w:space="0" w:color="auto"/>
            <w:right w:val="none" w:sz="0" w:space="0" w:color="auto"/>
          </w:divBdr>
        </w:div>
        <w:div w:id="261838918">
          <w:marLeft w:val="360"/>
          <w:marRight w:val="0"/>
          <w:marTop w:val="200"/>
          <w:marBottom w:val="0"/>
          <w:divBdr>
            <w:top w:val="none" w:sz="0" w:space="0" w:color="auto"/>
            <w:left w:val="none" w:sz="0" w:space="0" w:color="auto"/>
            <w:bottom w:val="none" w:sz="0" w:space="0" w:color="auto"/>
            <w:right w:val="none" w:sz="0" w:space="0" w:color="auto"/>
          </w:divBdr>
        </w:div>
        <w:div w:id="1751810013">
          <w:marLeft w:val="360"/>
          <w:marRight w:val="0"/>
          <w:marTop w:val="200"/>
          <w:marBottom w:val="0"/>
          <w:divBdr>
            <w:top w:val="none" w:sz="0" w:space="0" w:color="auto"/>
            <w:left w:val="none" w:sz="0" w:space="0" w:color="auto"/>
            <w:bottom w:val="none" w:sz="0" w:space="0" w:color="auto"/>
            <w:right w:val="none" w:sz="0" w:space="0" w:color="auto"/>
          </w:divBdr>
        </w:div>
        <w:div w:id="2078287227">
          <w:marLeft w:val="360"/>
          <w:marRight w:val="0"/>
          <w:marTop w:val="200"/>
          <w:marBottom w:val="0"/>
          <w:divBdr>
            <w:top w:val="none" w:sz="0" w:space="0" w:color="auto"/>
            <w:left w:val="none" w:sz="0" w:space="0" w:color="auto"/>
            <w:bottom w:val="none" w:sz="0" w:space="0" w:color="auto"/>
            <w:right w:val="none" w:sz="0" w:space="0" w:color="auto"/>
          </w:divBdr>
        </w:div>
        <w:div w:id="727653212">
          <w:marLeft w:val="360"/>
          <w:marRight w:val="0"/>
          <w:marTop w:val="200"/>
          <w:marBottom w:val="0"/>
          <w:divBdr>
            <w:top w:val="none" w:sz="0" w:space="0" w:color="auto"/>
            <w:left w:val="none" w:sz="0" w:space="0" w:color="auto"/>
            <w:bottom w:val="none" w:sz="0" w:space="0" w:color="auto"/>
            <w:right w:val="none" w:sz="0" w:space="0" w:color="auto"/>
          </w:divBdr>
        </w:div>
      </w:divsChild>
    </w:div>
    <w:div w:id="866723147">
      <w:bodyDiv w:val="1"/>
      <w:marLeft w:val="0"/>
      <w:marRight w:val="0"/>
      <w:marTop w:val="0"/>
      <w:marBottom w:val="0"/>
      <w:divBdr>
        <w:top w:val="none" w:sz="0" w:space="0" w:color="auto"/>
        <w:left w:val="none" w:sz="0" w:space="0" w:color="auto"/>
        <w:bottom w:val="none" w:sz="0" w:space="0" w:color="auto"/>
        <w:right w:val="none" w:sz="0" w:space="0" w:color="auto"/>
      </w:divBdr>
    </w:div>
    <w:div w:id="875583004">
      <w:bodyDiv w:val="1"/>
      <w:marLeft w:val="0"/>
      <w:marRight w:val="0"/>
      <w:marTop w:val="0"/>
      <w:marBottom w:val="0"/>
      <w:divBdr>
        <w:top w:val="none" w:sz="0" w:space="0" w:color="auto"/>
        <w:left w:val="none" w:sz="0" w:space="0" w:color="auto"/>
        <w:bottom w:val="none" w:sz="0" w:space="0" w:color="auto"/>
        <w:right w:val="none" w:sz="0" w:space="0" w:color="auto"/>
      </w:divBdr>
    </w:div>
    <w:div w:id="880363206">
      <w:bodyDiv w:val="1"/>
      <w:marLeft w:val="0"/>
      <w:marRight w:val="0"/>
      <w:marTop w:val="0"/>
      <w:marBottom w:val="0"/>
      <w:divBdr>
        <w:top w:val="none" w:sz="0" w:space="0" w:color="auto"/>
        <w:left w:val="none" w:sz="0" w:space="0" w:color="auto"/>
        <w:bottom w:val="none" w:sz="0" w:space="0" w:color="auto"/>
        <w:right w:val="none" w:sz="0" w:space="0" w:color="auto"/>
      </w:divBdr>
    </w:div>
    <w:div w:id="906064535">
      <w:bodyDiv w:val="1"/>
      <w:marLeft w:val="0"/>
      <w:marRight w:val="0"/>
      <w:marTop w:val="0"/>
      <w:marBottom w:val="0"/>
      <w:divBdr>
        <w:top w:val="none" w:sz="0" w:space="0" w:color="auto"/>
        <w:left w:val="none" w:sz="0" w:space="0" w:color="auto"/>
        <w:bottom w:val="none" w:sz="0" w:space="0" w:color="auto"/>
        <w:right w:val="none" w:sz="0" w:space="0" w:color="auto"/>
      </w:divBdr>
      <w:divsChild>
        <w:div w:id="1117870965">
          <w:marLeft w:val="360"/>
          <w:marRight w:val="0"/>
          <w:marTop w:val="0"/>
          <w:marBottom w:val="0"/>
          <w:divBdr>
            <w:top w:val="none" w:sz="0" w:space="0" w:color="auto"/>
            <w:left w:val="none" w:sz="0" w:space="0" w:color="auto"/>
            <w:bottom w:val="none" w:sz="0" w:space="0" w:color="auto"/>
            <w:right w:val="none" w:sz="0" w:space="0" w:color="auto"/>
          </w:divBdr>
        </w:div>
        <w:div w:id="478305568">
          <w:marLeft w:val="360"/>
          <w:marRight w:val="0"/>
          <w:marTop w:val="0"/>
          <w:marBottom w:val="0"/>
          <w:divBdr>
            <w:top w:val="none" w:sz="0" w:space="0" w:color="auto"/>
            <w:left w:val="none" w:sz="0" w:space="0" w:color="auto"/>
            <w:bottom w:val="none" w:sz="0" w:space="0" w:color="auto"/>
            <w:right w:val="none" w:sz="0" w:space="0" w:color="auto"/>
          </w:divBdr>
        </w:div>
        <w:div w:id="1684161667">
          <w:marLeft w:val="360"/>
          <w:marRight w:val="0"/>
          <w:marTop w:val="0"/>
          <w:marBottom w:val="0"/>
          <w:divBdr>
            <w:top w:val="none" w:sz="0" w:space="0" w:color="auto"/>
            <w:left w:val="none" w:sz="0" w:space="0" w:color="auto"/>
            <w:bottom w:val="none" w:sz="0" w:space="0" w:color="auto"/>
            <w:right w:val="none" w:sz="0" w:space="0" w:color="auto"/>
          </w:divBdr>
        </w:div>
        <w:div w:id="1559517555">
          <w:marLeft w:val="360"/>
          <w:marRight w:val="0"/>
          <w:marTop w:val="0"/>
          <w:marBottom w:val="0"/>
          <w:divBdr>
            <w:top w:val="none" w:sz="0" w:space="0" w:color="auto"/>
            <w:left w:val="none" w:sz="0" w:space="0" w:color="auto"/>
            <w:bottom w:val="none" w:sz="0" w:space="0" w:color="auto"/>
            <w:right w:val="none" w:sz="0" w:space="0" w:color="auto"/>
          </w:divBdr>
        </w:div>
      </w:divsChild>
    </w:div>
    <w:div w:id="919753812">
      <w:bodyDiv w:val="1"/>
      <w:marLeft w:val="0"/>
      <w:marRight w:val="0"/>
      <w:marTop w:val="0"/>
      <w:marBottom w:val="0"/>
      <w:divBdr>
        <w:top w:val="none" w:sz="0" w:space="0" w:color="auto"/>
        <w:left w:val="none" w:sz="0" w:space="0" w:color="auto"/>
        <w:bottom w:val="none" w:sz="0" w:space="0" w:color="auto"/>
        <w:right w:val="none" w:sz="0" w:space="0" w:color="auto"/>
      </w:divBdr>
    </w:div>
    <w:div w:id="923487714">
      <w:bodyDiv w:val="1"/>
      <w:marLeft w:val="0"/>
      <w:marRight w:val="0"/>
      <w:marTop w:val="0"/>
      <w:marBottom w:val="0"/>
      <w:divBdr>
        <w:top w:val="none" w:sz="0" w:space="0" w:color="auto"/>
        <w:left w:val="none" w:sz="0" w:space="0" w:color="auto"/>
        <w:bottom w:val="none" w:sz="0" w:space="0" w:color="auto"/>
        <w:right w:val="none" w:sz="0" w:space="0" w:color="auto"/>
      </w:divBdr>
    </w:div>
    <w:div w:id="928580545">
      <w:bodyDiv w:val="1"/>
      <w:marLeft w:val="0"/>
      <w:marRight w:val="0"/>
      <w:marTop w:val="0"/>
      <w:marBottom w:val="0"/>
      <w:divBdr>
        <w:top w:val="none" w:sz="0" w:space="0" w:color="auto"/>
        <w:left w:val="none" w:sz="0" w:space="0" w:color="auto"/>
        <w:bottom w:val="none" w:sz="0" w:space="0" w:color="auto"/>
        <w:right w:val="none" w:sz="0" w:space="0" w:color="auto"/>
      </w:divBdr>
      <w:divsChild>
        <w:div w:id="17508213">
          <w:marLeft w:val="0"/>
          <w:marRight w:val="0"/>
          <w:marTop w:val="0"/>
          <w:marBottom w:val="0"/>
          <w:divBdr>
            <w:top w:val="none" w:sz="0" w:space="0" w:color="auto"/>
            <w:left w:val="none" w:sz="0" w:space="0" w:color="auto"/>
            <w:bottom w:val="none" w:sz="0" w:space="0" w:color="auto"/>
            <w:right w:val="none" w:sz="0" w:space="0" w:color="auto"/>
          </w:divBdr>
          <w:divsChild>
            <w:div w:id="180002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1087">
      <w:bodyDiv w:val="1"/>
      <w:marLeft w:val="0"/>
      <w:marRight w:val="0"/>
      <w:marTop w:val="0"/>
      <w:marBottom w:val="0"/>
      <w:divBdr>
        <w:top w:val="none" w:sz="0" w:space="0" w:color="auto"/>
        <w:left w:val="none" w:sz="0" w:space="0" w:color="auto"/>
        <w:bottom w:val="none" w:sz="0" w:space="0" w:color="auto"/>
        <w:right w:val="none" w:sz="0" w:space="0" w:color="auto"/>
      </w:divBdr>
    </w:div>
    <w:div w:id="949511166">
      <w:bodyDiv w:val="1"/>
      <w:marLeft w:val="0"/>
      <w:marRight w:val="0"/>
      <w:marTop w:val="0"/>
      <w:marBottom w:val="0"/>
      <w:divBdr>
        <w:top w:val="none" w:sz="0" w:space="0" w:color="auto"/>
        <w:left w:val="none" w:sz="0" w:space="0" w:color="auto"/>
        <w:bottom w:val="none" w:sz="0" w:space="0" w:color="auto"/>
        <w:right w:val="none" w:sz="0" w:space="0" w:color="auto"/>
      </w:divBdr>
    </w:div>
    <w:div w:id="953441243">
      <w:bodyDiv w:val="1"/>
      <w:marLeft w:val="0"/>
      <w:marRight w:val="0"/>
      <w:marTop w:val="0"/>
      <w:marBottom w:val="0"/>
      <w:divBdr>
        <w:top w:val="none" w:sz="0" w:space="0" w:color="auto"/>
        <w:left w:val="none" w:sz="0" w:space="0" w:color="auto"/>
        <w:bottom w:val="none" w:sz="0" w:space="0" w:color="auto"/>
        <w:right w:val="none" w:sz="0" w:space="0" w:color="auto"/>
      </w:divBdr>
      <w:divsChild>
        <w:div w:id="443812376">
          <w:marLeft w:val="720"/>
          <w:marRight w:val="0"/>
          <w:marTop w:val="96"/>
          <w:marBottom w:val="0"/>
          <w:divBdr>
            <w:top w:val="none" w:sz="0" w:space="0" w:color="auto"/>
            <w:left w:val="none" w:sz="0" w:space="0" w:color="auto"/>
            <w:bottom w:val="none" w:sz="0" w:space="0" w:color="auto"/>
            <w:right w:val="none" w:sz="0" w:space="0" w:color="auto"/>
          </w:divBdr>
        </w:div>
        <w:div w:id="1813136693">
          <w:marLeft w:val="720"/>
          <w:marRight w:val="0"/>
          <w:marTop w:val="96"/>
          <w:marBottom w:val="0"/>
          <w:divBdr>
            <w:top w:val="none" w:sz="0" w:space="0" w:color="auto"/>
            <w:left w:val="none" w:sz="0" w:space="0" w:color="auto"/>
            <w:bottom w:val="none" w:sz="0" w:space="0" w:color="auto"/>
            <w:right w:val="none" w:sz="0" w:space="0" w:color="auto"/>
          </w:divBdr>
        </w:div>
        <w:div w:id="2034115114">
          <w:marLeft w:val="720"/>
          <w:marRight w:val="0"/>
          <w:marTop w:val="96"/>
          <w:marBottom w:val="0"/>
          <w:divBdr>
            <w:top w:val="none" w:sz="0" w:space="0" w:color="auto"/>
            <w:left w:val="none" w:sz="0" w:space="0" w:color="auto"/>
            <w:bottom w:val="none" w:sz="0" w:space="0" w:color="auto"/>
            <w:right w:val="none" w:sz="0" w:space="0" w:color="auto"/>
          </w:divBdr>
        </w:div>
        <w:div w:id="814108126">
          <w:marLeft w:val="720"/>
          <w:marRight w:val="0"/>
          <w:marTop w:val="96"/>
          <w:marBottom w:val="0"/>
          <w:divBdr>
            <w:top w:val="none" w:sz="0" w:space="0" w:color="auto"/>
            <w:left w:val="none" w:sz="0" w:space="0" w:color="auto"/>
            <w:bottom w:val="none" w:sz="0" w:space="0" w:color="auto"/>
            <w:right w:val="none" w:sz="0" w:space="0" w:color="auto"/>
          </w:divBdr>
        </w:div>
        <w:div w:id="1106999777">
          <w:marLeft w:val="720"/>
          <w:marRight w:val="0"/>
          <w:marTop w:val="96"/>
          <w:marBottom w:val="0"/>
          <w:divBdr>
            <w:top w:val="none" w:sz="0" w:space="0" w:color="auto"/>
            <w:left w:val="none" w:sz="0" w:space="0" w:color="auto"/>
            <w:bottom w:val="none" w:sz="0" w:space="0" w:color="auto"/>
            <w:right w:val="none" w:sz="0" w:space="0" w:color="auto"/>
          </w:divBdr>
        </w:div>
        <w:div w:id="538469321">
          <w:marLeft w:val="720"/>
          <w:marRight w:val="0"/>
          <w:marTop w:val="96"/>
          <w:marBottom w:val="0"/>
          <w:divBdr>
            <w:top w:val="none" w:sz="0" w:space="0" w:color="auto"/>
            <w:left w:val="none" w:sz="0" w:space="0" w:color="auto"/>
            <w:bottom w:val="none" w:sz="0" w:space="0" w:color="auto"/>
            <w:right w:val="none" w:sz="0" w:space="0" w:color="auto"/>
          </w:divBdr>
        </w:div>
      </w:divsChild>
    </w:div>
    <w:div w:id="968438584">
      <w:bodyDiv w:val="1"/>
      <w:marLeft w:val="0"/>
      <w:marRight w:val="0"/>
      <w:marTop w:val="0"/>
      <w:marBottom w:val="0"/>
      <w:divBdr>
        <w:top w:val="none" w:sz="0" w:space="0" w:color="auto"/>
        <w:left w:val="none" w:sz="0" w:space="0" w:color="auto"/>
        <w:bottom w:val="none" w:sz="0" w:space="0" w:color="auto"/>
        <w:right w:val="none" w:sz="0" w:space="0" w:color="auto"/>
      </w:divBdr>
    </w:div>
    <w:div w:id="970789178">
      <w:bodyDiv w:val="1"/>
      <w:marLeft w:val="0"/>
      <w:marRight w:val="0"/>
      <w:marTop w:val="0"/>
      <w:marBottom w:val="0"/>
      <w:divBdr>
        <w:top w:val="none" w:sz="0" w:space="0" w:color="auto"/>
        <w:left w:val="none" w:sz="0" w:space="0" w:color="auto"/>
        <w:bottom w:val="none" w:sz="0" w:space="0" w:color="auto"/>
        <w:right w:val="none" w:sz="0" w:space="0" w:color="auto"/>
      </w:divBdr>
    </w:div>
    <w:div w:id="977146071">
      <w:bodyDiv w:val="1"/>
      <w:marLeft w:val="0"/>
      <w:marRight w:val="0"/>
      <w:marTop w:val="0"/>
      <w:marBottom w:val="0"/>
      <w:divBdr>
        <w:top w:val="none" w:sz="0" w:space="0" w:color="auto"/>
        <w:left w:val="none" w:sz="0" w:space="0" w:color="auto"/>
        <w:bottom w:val="none" w:sz="0" w:space="0" w:color="auto"/>
        <w:right w:val="none" w:sz="0" w:space="0" w:color="auto"/>
      </w:divBdr>
    </w:div>
    <w:div w:id="983126417">
      <w:bodyDiv w:val="1"/>
      <w:marLeft w:val="0"/>
      <w:marRight w:val="0"/>
      <w:marTop w:val="0"/>
      <w:marBottom w:val="0"/>
      <w:divBdr>
        <w:top w:val="none" w:sz="0" w:space="0" w:color="auto"/>
        <w:left w:val="none" w:sz="0" w:space="0" w:color="auto"/>
        <w:bottom w:val="none" w:sz="0" w:space="0" w:color="auto"/>
        <w:right w:val="none" w:sz="0" w:space="0" w:color="auto"/>
      </w:divBdr>
    </w:div>
    <w:div w:id="992636238">
      <w:bodyDiv w:val="1"/>
      <w:marLeft w:val="0"/>
      <w:marRight w:val="0"/>
      <w:marTop w:val="0"/>
      <w:marBottom w:val="0"/>
      <w:divBdr>
        <w:top w:val="none" w:sz="0" w:space="0" w:color="auto"/>
        <w:left w:val="none" w:sz="0" w:space="0" w:color="auto"/>
        <w:bottom w:val="none" w:sz="0" w:space="0" w:color="auto"/>
        <w:right w:val="none" w:sz="0" w:space="0" w:color="auto"/>
      </w:divBdr>
    </w:div>
    <w:div w:id="1021206486">
      <w:bodyDiv w:val="1"/>
      <w:marLeft w:val="0"/>
      <w:marRight w:val="0"/>
      <w:marTop w:val="0"/>
      <w:marBottom w:val="0"/>
      <w:divBdr>
        <w:top w:val="none" w:sz="0" w:space="0" w:color="auto"/>
        <w:left w:val="none" w:sz="0" w:space="0" w:color="auto"/>
        <w:bottom w:val="none" w:sz="0" w:space="0" w:color="auto"/>
        <w:right w:val="none" w:sz="0" w:space="0" w:color="auto"/>
      </w:divBdr>
    </w:div>
    <w:div w:id="1027946090">
      <w:bodyDiv w:val="1"/>
      <w:marLeft w:val="0"/>
      <w:marRight w:val="0"/>
      <w:marTop w:val="0"/>
      <w:marBottom w:val="0"/>
      <w:divBdr>
        <w:top w:val="none" w:sz="0" w:space="0" w:color="auto"/>
        <w:left w:val="none" w:sz="0" w:space="0" w:color="auto"/>
        <w:bottom w:val="none" w:sz="0" w:space="0" w:color="auto"/>
        <w:right w:val="none" w:sz="0" w:space="0" w:color="auto"/>
      </w:divBdr>
    </w:div>
    <w:div w:id="1034232268">
      <w:bodyDiv w:val="1"/>
      <w:marLeft w:val="0"/>
      <w:marRight w:val="0"/>
      <w:marTop w:val="0"/>
      <w:marBottom w:val="0"/>
      <w:divBdr>
        <w:top w:val="none" w:sz="0" w:space="0" w:color="auto"/>
        <w:left w:val="none" w:sz="0" w:space="0" w:color="auto"/>
        <w:bottom w:val="none" w:sz="0" w:space="0" w:color="auto"/>
        <w:right w:val="none" w:sz="0" w:space="0" w:color="auto"/>
      </w:divBdr>
      <w:divsChild>
        <w:div w:id="2129082072">
          <w:marLeft w:val="562"/>
          <w:marRight w:val="0"/>
          <w:marTop w:val="96"/>
          <w:marBottom w:val="0"/>
          <w:divBdr>
            <w:top w:val="none" w:sz="0" w:space="0" w:color="auto"/>
            <w:left w:val="none" w:sz="0" w:space="0" w:color="auto"/>
            <w:bottom w:val="none" w:sz="0" w:space="0" w:color="auto"/>
            <w:right w:val="none" w:sz="0" w:space="0" w:color="auto"/>
          </w:divBdr>
        </w:div>
        <w:div w:id="795412755">
          <w:marLeft w:val="562"/>
          <w:marRight w:val="0"/>
          <w:marTop w:val="96"/>
          <w:marBottom w:val="0"/>
          <w:divBdr>
            <w:top w:val="none" w:sz="0" w:space="0" w:color="auto"/>
            <w:left w:val="none" w:sz="0" w:space="0" w:color="auto"/>
            <w:bottom w:val="none" w:sz="0" w:space="0" w:color="auto"/>
            <w:right w:val="none" w:sz="0" w:space="0" w:color="auto"/>
          </w:divBdr>
        </w:div>
        <w:div w:id="64957486">
          <w:marLeft w:val="562"/>
          <w:marRight w:val="0"/>
          <w:marTop w:val="96"/>
          <w:marBottom w:val="0"/>
          <w:divBdr>
            <w:top w:val="none" w:sz="0" w:space="0" w:color="auto"/>
            <w:left w:val="none" w:sz="0" w:space="0" w:color="auto"/>
            <w:bottom w:val="none" w:sz="0" w:space="0" w:color="auto"/>
            <w:right w:val="none" w:sz="0" w:space="0" w:color="auto"/>
          </w:divBdr>
        </w:div>
        <w:div w:id="156579212">
          <w:marLeft w:val="562"/>
          <w:marRight w:val="0"/>
          <w:marTop w:val="96"/>
          <w:marBottom w:val="0"/>
          <w:divBdr>
            <w:top w:val="none" w:sz="0" w:space="0" w:color="auto"/>
            <w:left w:val="none" w:sz="0" w:space="0" w:color="auto"/>
            <w:bottom w:val="none" w:sz="0" w:space="0" w:color="auto"/>
            <w:right w:val="none" w:sz="0" w:space="0" w:color="auto"/>
          </w:divBdr>
        </w:div>
      </w:divsChild>
    </w:div>
    <w:div w:id="1037438632">
      <w:bodyDiv w:val="1"/>
      <w:marLeft w:val="0"/>
      <w:marRight w:val="0"/>
      <w:marTop w:val="0"/>
      <w:marBottom w:val="0"/>
      <w:divBdr>
        <w:top w:val="none" w:sz="0" w:space="0" w:color="auto"/>
        <w:left w:val="none" w:sz="0" w:space="0" w:color="auto"/>
        <w:bottom w:val="none" w:sz="0" w:space="0" w:color="auto"/>
        <w:right w:val="none" w:sz="0" w:space="0" w:color="auto"/>
      </w:divBdr>
    </w:div>
    <w:div w:id="1042947731">
      <w:bodyDiv w:val="1"/>
      <w:marLeft w:val="0"/>
      <w:marRight w:val="0"/>
      <w:marTop w:val="0"/>
      <w:marBottom w:val="0"/>
      <w:divBdr>
        <w:top w:val="none" w:sz="0" w:space="0" w:color="auto"/>
        <w:left w:val="none" w:sz="0" w:space="0" w:color="auto"/>
        <w:bottom w:val="none" w:sz="0" w:space="0" w:color="auto"/>
        <w:right w:val="none" w:sz="0" w:space="0" w:color="auto"/>
      </w:divBdr>
    </w:div>
    <w:div w:id="1043792301">
      <w:bodyDiv w:val="1"/>
      <w:marLeft w:val="0"/>
      <w:marRight w:val="0"/>
      <w:marTop w:val="0"/>
      <w:marBottom w:val="0"/>
      <w:divBdr>
        <w:top w:val="none" w:sz="0" w:space="0" w:color="auto"/>
        <w:left w:val="none" w:sz="0" w:space="0" w:color="auto"/>
        <w:bottom w:val="none" w:sz="0" w:space="0" w:color="auto"/>
        <w:right w:val="none" w:sz="0" w:space="0" w:color="auto"/>
      </w:divBdr>
    </w:div>
    <w:div w:id="1049263980">
      <w:bodyDiv w:val="1"/>
      <w:marLeft w:val="0"/>
      <w:marRight w:val="0"/>
      <w:marTop w:val="0"/>
      <w:marBottom w:val="0"/>
      <w:divBdr>
        <w:top w:val="none" w:sz="0" w:space="0" w:color="auto"/>
        <w:left w:val="none" w:sz="0" w:space="0" w:color="auto"/>
        <w:bottom w:val="none" w:sz="0" w:space="0" w:color="auto"/>
        <w:right w:val="none" w:sz="0" w:space="0" w:color="auto"/>
      </w:divBdr>
    </w:div>
    <w:div w:id="1056859684">
      <w:bodyDiv w:val="1"/>
      <w:marLeft w:val="0"/>
      <w:marRight w:val="0"/>
      <w:marTop w:val="0"/>
      <w:marBottom w:val="0"/>
      <w:divBdr>
        <w:top w:val="none" w:sz="0" w:space="0" w:color="auto"/>
        <w:left w:val="none" w:sz="0" w:space="0" w:color="auto"/>
        <w:bottom w:val="none" w:sz="0" w:space="0" w:color="auto"/>
        <w:right w:val="none" w:sz="0" w:space="0" w:color="auto"/>
      </w:divBdr>
    </w:div>
    <w:div w:id="1063715056">
      <w:bodyDiv w:val="1"/>
      <w:marLeft w:val="0"/>
      <w:marRight w:val="0"/>
      <w:marTop w:val="0"/>
      <w:marBottom w:val="0"/>
      <w:divBdr>
        <w:top w:val="none" w:sz="0" w:space="0" w:color="auto"/>
        <w:left w:val="none" w:sz="0" w:space="0" w:color="auto"/>
        <w:bottom w:val="none" w:sz="0" w:space="0" w:color="auto"/>
        <w:right w:val="none" w:sz="0" w:space="0" w:color="auto"/>
      </w:divBdr>
    </w:div>
    <w:div w:id="1064185447">
      <w:bodyDiv w:val="1"/>
      <w:marLeft w:val="0"/>
      <w:marRight w:val="0"/>
      <w:marTop w:val="0"/>
      <w:marBottom w:val="0"/>
      <w:divBdr>
        <w:top w:val="none" w:sz="0" w:space="0" w:color="auto"/>
        <w:left w:val="none" w:sz="0" w:space="0" w:color="auto"/>
        <w:bottom w:val="none" w:sz="0" w:space="0" w:color="auto"/>
        <w:right w:val="none" w:sz="0" w:space="0" w:color="auto"/>
      </w:divBdr>
    </w:div>
    <w:div w:id="1068185158">
      <w:bodyDiv w:val="1"/>
      <w:marLeft w:val="0"/>
      <w:marRight w:val="0"/>
      <w:marTop w:val="0"/>
      <w:marBottom w:val="0"/>
      <w:divBdr>
        <w:top w:val="none" w:sz="0" w:space="0" w:color="auto"/>
        <w:left w:val="none" w:sz="0" w:space="0" w:color="auto"/>
        <w:bottom w:val="none" w:sz="0" w:space="0" w:color="auto"/>
        <w:right w:val="none" w:sz="0" w:space="0" w:color="auto"/>
      </w:divBdr>
    </w:div>
    <w:div w:id="1083529711">
      <w:bodyDiv w:val="1"/>
      <w:marLeft w:val="0"/>
      <w:marRight w:val="0"/>
      <w:marTop w:val="0"/>
      <w:marBottom w:val="0"/>
      <w:divBdr>
        <w:top w:val="none" w:sz="0" w:space="0" w:color="auto"/>
        <w:left w:val="none" w:sz="0" w:space="0" w:color="auto"/>
        <w:bottom w:val="none" w:sz="0" w:space="0" w:color="auto"/>
        <w:right w:val="none" w:sz="0" w:space="0" w:color="auto"/>
      </w:divBdr>
    </w:div>
    <w:div w:id="1093935181">
      <w:bodyDiv w:val="1"/>
      <w:marLeft w:val="0"/>
      <w:marRight w:val="0"/>
      <w:marTop w:val="0"/>
      <w:marBottom w:val="0"/>
      <w:divBdr>
        <w:top w:val="none" w:sz="0" w:space="0" w:color="auto"/>
        <w:left w:val="none" w:sz="0" w:space="0" w:color="auto"/>
        <w:bottom w:val="none" w:sz="0" w:space="0" w:color="auto"/>
        <w:right w:val="none" w:sz="0" w:space="0" w:color="auto"/>
      </w:divBdr>
    </w:div>
    <w:div w:id="1103497556">
      <w:bodyDiv w:val="1"/>
      <w:marLeft w:val="0"/>
      <w:marRight w:val="0"/>
      <w:marTop w:val="0"/>
      <w:marBottom w:val="0"/>
      <w:divBdr>
        <w:top w:val="none" w:sz="0" w:space="0" w:color="auto"/>
        <w:left w:val="none" w:sz="0" w:space="0" w:color="auto"/>
        <w:bottom w:val="none" w:sz="0" w:space="0" w:color="auto"/>
        <w:right w:val="none" w:sz="0" w:space="0" w:color="auto"/>
      </w:divBdr>
    </w:div>
    <w:div w:id="1119688834">
      <w:bodyDiv w:val="1"/>
      <w:marLeft w:val="0"/>
      <w:marRight w:val="0"/>
      <w:marTop w:val="0"/>
      <w:marBottom w:val="0"/>
      <w:divBdr>
        <w:top w:val="none" w:sz="0" w:space="0" w:color="auto"/>
        <w:left w:val="none" w:sz="0" w:space="0" w:color="auto"/>
        <w:bottom w:val="none" w:sz="0" w:space="0" w:color="auto"/>
        <w:right w:val="none" w:sz="0" w:space="0" w:color="auto"/>
      </w:divBdr>
      <w:divsChild>
        <w:div w:id="1582984094">
          <w:marLeft w:val="0"/>
          <w:marRight w:val="0"/>
          <w:marTop w:val="0"/>
          <w:marBottom w:val="0"/>
          <w:divBdr>
            <w:top w:val="none" w:sz="0" w:space="0" w:color="auto"/>
            <w:left w:val="none" w:sz="0" w:space="0" w:color="auto"/>
            <w:bottom w:val="none" w:sz="0" w:space="0" w:color="auto"/>
            <w:right w:val="none" w:sz="0" w:space="0" w:color="auto"/>
          </w:divBdr>
        </w:div>
      </w:divsChild>
    </w:div>
    <w:div w:id="1133598305">
      <w:bodyDiv w:val="1"/>
      <w:marLeft w:val="0"/>
      <w:marRight w:val="0"/>
      <w:marTop w:val="0"/>
      <w:marBottom w:val="0"/>
      <w:divBdr>
        <w:top w:val="none" w:sz="0" w:space="0" w:color="auto"/>
        <w:left w:val="none" w:sz="0" w:space="0" w:color="auto"/>
        <w:bottom w:val="none" w:sz="0" w:space="0" w:color="auto"/>
        <w:right w:val="none" w:sz="0" w:space="0" w:color="auto"/>
      </w:divBdr>
    </w:div>
    <w:div w:id="1137139531">
      <w:bodyDiv w:val="1"/>
      <w:marLeft w:val="0"/>
      <w:marRight w:val="0"/>
      <w:marTop w:val="0"/>
      <w:marBottom w:val="0"/>
      <w:divBdr>
        <w:top w:val="none" w:sz="0" w:space="0" w:color="auto"/>
        <w:left w:val="none" w:sz="0" w:space="0" w:color="auto"/>
        <w:bottom w:val="none" w:sz="0" w:space="0" w:color="auto"/>
        <w:right w:val="none" w:sz="0" w:space="0" w:color="auto"/>
      </w:divBdr>
    </w:div>
    <w:div w:id="1138453904">
      <w:bodyDiv w:val="1"/>
      <w:marLeft w:val="0"/>
      <w:marRight w:val="0"/>
      <w:marTop w:val="0"/>
      <w:marBottom w:val="0"/>
      <w:divBdr>
        <w:top w:val="none" w:sz="0" w:space="0" w:color="auto"/>
        <w:left w:val="none" w:sz="0" w:space="0" w:color="auto"/>
        <w:bottom w:val="none" w:sz="0" w:space="0" w:color="auto"/>
        <w:right w:val="none" w:sz="0" w:space="0" w:color="auto"/>
      </w:divBdr>
    </w:div>
    <w:div w:id="1140463015">
      <w:bodyDiv w:val="1"/>
      <w:marLeft w:val="0"/>
      <w:marRight w:val="0"/>
      <w:marTop w:val="0"/>
      <w:marBottom w:val="0"/>
      <w:divBdr>
        <w:top w:val="none" w:sz="0" w:space="0" w:color="auto"/>
        <w:left w:val="none" w:sz="0" w:space="0" w:color="auto"/>
        <w:bottom w:val="none" w:sz="0" w:space="0" w:color="auto"/>
        <w:right w:val="none" w:sz="0" w:space="0" w:color="auto"/>
      </w:divBdr>
    </w:div>
    <w:div w:id="1158036419">
      <w:bodyDiv w:val="1"/>
      <w:marLeft w:val="0"/>
      <w:marRight w:val="0"/>
      <w:marTop w:val="0"/>
      <w:marBottom w:val="0"/>
      <w:divBdr>
        <w:top w:val="none" w:sz="0" w:space="0" w:color="auto"/>
        <w:left w:val="none" w:sz="0" w:space="0" w:color="auto"/>
        <w:bottom w:val="none" w:sz="0" w:space="0" w:color="auto"/>
        <w:right w:val="none" w:sz="0" w:space="0" w:color="auto"/>
      </w:divBdr>
    </w:div>
    <w:div w:id="1159417300">
      <w:bodyDiv w:val="1"/>
      <w:marLeft w:val="0"/>
      <w:marRight w:val="0"/>
      <w:marTop w:val="0"/>
      <w:marBottom w:val="0"/>
      <w:divBdr>
        <w:top w:val="none" w:sz="0" w:space="0" w:color="auto"/>
        <w:left w:val="none" w:sz="0" w:space="0" w:color="auto"/>
        <w:bottom w:val="none" w:sz="0" w:space="0" w:color="auto"/>
        <w:right w:val="none" w:sz="0" w:space="0" w:color="auto"/>
      </w:divBdr>
    </w:div>
    <w:div w:id="1253128223">
      <w:bodyDiv w:val="1"/>
      <w:marLeft w:val="0"/>
      <w:marRight w:val="0"/>
      <w:marTop w:val="0"/>
      <w:marBottom w:val="0"/>
      <w:divBdr>
        <w:top w:val="none" w:sz="0" w:space="0" w:color="auto"/>
        <w:left w:val="none" w:sz="0" w:space="0" w:color="auto"/>
        <w:bottom w:val="none" w:sz="0" w:space="0" w:color="auto"/>
        <w:right w:val="none" w:sz="0" w:space="0" w:color="auto"/>
      </w:divBdr>
    </w:div>
    <w:div w:id="1260330054">
      <w:bodyDiv w:val="1"/>
      <w:marLeft w:val="0"/>
      <w:marRight w:val="0"/>
      <w:marTop w:val="0"/>
      <w:marBottom w:val="0"/>
      <w:divBdr>
        <w:top w:val="none" w:sz="0" w:space="0" w:color="auto"/>
        <w:left w:val="none" w:sz="0" w:space="0" w:color="auto"/>
        <w:bottom w:val="none" w:sz="0" w:space="0" w:color="auto"/>
        <w:right w:val="none" w:sz="0" w:space="0" w:color="auto"/>
      </w:divBdr>
      <w:divsChild>
        <w:div w:id="463234992">
          <w:marLeft w:val="360"/>
          <w:marRight w:val="0"/>
          <w:marTop w:val="0"/>
          <w:marBottom w:val="0"/>
          <w:divBdr>
            <w:top w:val="none" w:sz="0" w:space="0" w:color="auto"/>
            <w:left w:val="none" w:sz="0" w:space="0" w:color="auto"/>
            <w:bottom w:val="none" w:sz="0" w:space="0" w:color="auto"/>
            <w:right w:val="none" w:sz="0" w:space="0" w:color="auto"/>
          </w:divBdr>
        </w:div>
        <w:div w:id="975528750">
          <w:marLeft w:val="360"/>
          <w:marRight w:val="0"/>
          <w:marTop w:val="0"/>
          <w:marBottom w:val="0"/>
          <w:divBdr>
            <w:top w:val="none" w:sz="0" w:space="0" w:color="auto"/>
            <w:left w:val="none" w:sz="0" w:space="0" w:color="auto"/>
            <w:bottom w:val="none" w:sz="0" w:space="0" w:color="auto"/>
            <w:right w:val="none" w:sz="0" w:space="0" w:color="auto"/>
          </w:divBdr>
        </w:div>
        <w:div w:id="708146150">
          <w:marLeft w:val="360"/>
          <w:marRight w:val="0"/>
          <w:marTop w:val="0"/>
          <w:marBottom w:val="0"/>
          <w:divBdr>
            <w:top w:val="none" w:sz="0" w:space="0" w:color="auto"/>
            <w:left w:val="none" w:sz="0" w:space="0" w:color="auto"/>
            <w:bottom w:val="none" w:sz="0" w:space="0" w:color="auto"/>
            <w:right w:val="none" w:sz="0" w:space="0" w:color="auto"/>
          </w:divBdr>
        </w:div>
        <w:div w:id="1260600229">
          <w:marLeft w:val="360"/>
          <w:marRight w:val="0"/>
          <w:marTop w:val="0"/>
          <w:marBottom w:val="0"/>
          <w:divBdr>
            <w:top w:val="none" w:sz="0" w:space="0" w:color="auto"/>
            <w:left w:val="none" w:sz="0" w:space="0" w:color="auto"/>
            <w:bottom w:val="none" w:sz="0" w:space="0" w:color="auto"/>
            <w:right w:val="none" w:sz="0" w:space="0" w:color="auto"/>
          </w:divBdr>
        </w:div>
      </w:divsChild>
    </w:div>
    <w:div w:id="1265531263">
      <w:bodyDiv w:val="1"/>
      <w:marLeft w:val="0"/>
      <w:marRight w:val="0"/>
      <w:marTop w:val="0"/>
      <w:marBottom w:val="0"/>
      <w:divBdr>
        <w:top w:val="none" w:sz="0" w:space="0" w:color="auto"/>
        <w:left w:val="none" w:sz="0" w:space="0" w:color="auto"/>
        <w:bottom w:val="none" w:sz="0" w:space="0" w:color="auto"/>
        <w:right w:val="none" w:sz="0" w:space="0" w:color="auto"/>
      </w:divBdr>
    </w:div>
    <w:div w:id="1286691994">
      <w:bodyDiv w:val="1"/>
      <w:marLeft w:val="0"/>
      <w:marRight w:val="0"/>
      <w:marTop w:val="0"/>
      <w:marBottom w:val="0"/>
      <w:divBdr>
        <w:top w:val="none" w:sz="0" w:space="0" w:color="auto"/>
        <w:left w:val="none" w:sz="0" w:space="0" w:color="auto"/>
        <w:bottom w:val="none" w:sz="0" w:space="0" w:color="auto"/>
        <w:right w:val="none" w:sz="0" w:space="0" w:color="auto"/>
      </w:divBdr>
    </w:div>
    <w:div w:id="1292444886">
      <w:bodyDiv w:val="1"/>
      <w:marLeft w:val="0"/>
      <w:marRight w:val="0"/>
      <w:marTop w:val="0"/>
      <w:marBottom w:val="0"/>
      <w:divBdr>
        <w:top w:val="none" w:sz="0" w:space="0" w:color="auto"/>
        <w:left w:val="none" w:sz="0" w:space="0" w:color="auto"/>
        <w:bottom w:val="none" w:sz="0" w:space="0" w:color="auto"/>
        <w:right w:val="none" w:sz="0" w:space="0" w:color="auto"/>
      </w:divBdr>
    </w:div>
    <w:div w:id="1294096384">
      <w:bodyDiv w:val="1"/>
      <w:marLeft w:val="0"/>
      <w:marRight w:val="0"/>
      <w:marTop w:val="0"/>
      <w:marBottom w:val="0"/>
      <w:divBdr>
        <w:top w:val="none" w:sz="0" w:space="0" w:color="auto"/>
        <w:left w:val="none" w:sz="0" w:space="0" w:color="auto"/>
        <w:bottom w:val="none" w:sz="0" w:space="0" w:color="auto"/>
        <w:right w:val="none" w:sz="0" w:space="0" w:color="auto"/>
      </w:divBdr>
    </w:div>
    <w:div w:id="1319841067">
      <w:bodyDiv w:val="1"/>
      <w:marLeft w:val="0"/>
      <w:marRight w:val="0"/>
      <w:marTop w:val="0"/>
      <w:marBottom w:val="0"/>
      <w:divBdr>
        <w:top w:val="none" w:sz="0" w:space="0" w:color="auto"/>
        <w:left w:val="none" w:sz="0" w:space="0" w:color="auto"/>
        <w:bottom w:val="none" w:sz="0" w:space="0" w:color="auto"/>
        <w:right w:val="none" w:sz="0" w:space="0" w:color="auto"/>
      </w:divBdr>
    </w:div>
    <w:div w:id="1349286328">
      <w:bodyDiv w:val="1"/>
      <w:marLeft w:val="0"/>
      <w:marRight w:val="0"/>
      <w:marTop w:val="0"/>
      <w:marBottom w:val="0"/>
      <w:divBdr>
        <w:top w:val="none" w:sz="0" w:space="0" w:color="auto"/>
        <w:left w:val="none" w:sz="0" w:space="0" w:color="auto"/>
        <w:bottom w:val="none" w:sz="0" w:space="0" w:color="auto"/>
        <w:right w:val="none" w:sz="0" w:space="0" w:color="auto"/>
      </w:divBdr>
      <w:divsChild>
        <w:div w:id="1304237593">
          <w:marLeft w:val="0"/>
          <w:marRight w:val="0"/>
          <w:marTop w:val="0"/>
          <w:marBottom w:val="0"/>
          <w:divBdr>
            <w:top w:val="none" w:sz="0" w:space="0" w:color="auto"/>
            <w:left w:val="none" w:sz="0" w:space="0" w:color="auto"/>
            <w:bottom w:val="none" w:sz="0" w:space="0" w:color="auto"/>
            <w:right w:val="none" w:sz="0" w:space="0" w:color="auto"/>
          </w:divBdr>
        </w:div>
        <w:div w:id="1368141181">
          <w:marLeft w:val="0"/>
          <w:marRight w:val="0"/>
          <w:marTop w:val="0"/>
          <w:marBottom w:val="0"/>
          <w:divBdr>
            <w:top w:val="none" w:sz="0" w:space="0" w:color="auto"/>
            <w:left w:val="none" w:sz="0" w:space="0" w:color="auto"/>
            <w:bottom w:val="none" w:sz="0" w:space="0" w:color="auto"/>
            <w:right w:val="none" w:sz="0" w:space="0" w:color="auto"/>
          </w:divBdr>
        </w:div>
        <w:div w:id="539054495">
          <w:marLeft w:val="0"/>
          <w:marRight w:val="0"/>
          <w:marTop w:val="0"/>
          <w:marBottom w:val="0"/>
          <w:divBdr>
            <w:top w:val="none" w:sz="0" w:space="0" w:color="auto"/>
            <w:left w:val="none" w:sz="0" w:space="0" w:color="auto"/>
            <w:bottom w:val="none" w:sz="0" w:space="0" w:color="auto"/>
            <w:right w:val="none" w:sz="0" w:space="0" w:color="auto"/>
          </w:divBdr>
        </w:div>
        <w:div w:id="1619872368">
          <w:marLeft w:val="0"/>
          <w:marRight w:val="0"/>
          <w:marTop w:val="0"/>
          <w:marBottom w:val="0"/>
          <w:divBdr>
            <w:top w:val="none" w:sz="0" w:space="0" w:color="auto"/>
            <w:left w:val="none" w:sz="0" w:space="0" w:color="auto"/>
            <w:bottom w:val="none" w:sz="0" w:space="0" w:color="auto"/>
            <w:right w:val="none" w:sz="0" w:space="0" w:color="auto"/>
          </w:divBdr>
        </w:div>
      </w:divsChild>
    </w:div>
    <w:div w:id="1351177095">
      <w:bodyDiv w:val="1"/>
      <w:marLeft w:val="0"/>
      <w:marRight w:val="0"/>
      <w:marTop w:val="0"/>
      <w:marBottom w:val="0"/>
      <w:divBdr>
        <w:top w:val="none" w:sz="0" w:space="0" w:color="auto"/>
        <w:left w:val="none" w:sz="0" w:space="0" w:color="auto"/>
        <w:bottom w:val="none" w:sz="0" w:space="0" w:color="auto"/>
        <w:right w:val="none" w:sz="0" w:space="0" w:color="auto"/>
      </w:divBdr>
    </w:div>
    <w:div w:id="1362391669">
      <w:bodyDiv w:val="1"/>
      <w:marLeft w:val="0"/>
      <w:marRight w:val="0"/>
      <w:marTop w:val="0"/>
      <w:marBottom w:val="0"/>
      <w:divBdr>
        <w:top w:val="none" w:sz="0" w:space="0" w:color="auto"/>
        <w:left w:val="none" w:sz="0" w:space="0" w:color="auto"/>
        <w:bottom w:val="none" w:sz="0" w:space="0" w:color="auto"/>
        <w:right w:val="none" w:sz="0" w:space="0" w:color="auto"/>
      </w:divBdr>
    </w:div>
    <w:div w:id="1381054883">
      <w:bodyDiv w:val="1"/>
      <w:marLeft w:val="0"/>
      <w:marRight w:val="0"/>
      <w:marTop w:val="0"/>
      <w:marBottom w:val="0"/>
      <w:divBdr>
        <w:top w:val="none" w:sz="0" w:space="0" w:color="auto"/>
        <w:left w:val="none" w:sz="0" w:space="0" w:color="auto"/>
        <w:bottom w:val="none" w:sz="0" w:space="0" w:color="auto"/>
        <w:right w:val="none" w:sz="0" w:space="0" w:color="auto"/>
      </w:divBdr>
    </w:div>
    <w:div w:id="1389919053">
      <w:bodyDiv w:val="1"/>
      <w:marLeft w:val="0"/>
      <w:marRight w:val="0"/>
      <w:marTop w:val="0"/>
      <w:marBottom w:val="0"/>
      <w:divBdr>
        <w:top w:val="none" w:sz="0" w:space="0" w:color="auto"/>
        <w:left w:val="none" w:sz="0" w:space="0" w:color="auto"/>
        <w:bottom w:val="none" w:sz="0" w:space="0" w:color="auto"/>
        <w:right w:val="none" w:sz="0" w:space="0" w:color="auto"/>
      </w:divBdr>
    </w:div>
    <w:div w:id="1397128617">
      <w:bodyDiv w:val="1"/>
      <w:marLeft w:val="0"/>
      <w:marRight w:val="0"/>
      <w:marTop w:val="0"/>
      <w:marBottom w:val="0"/>
      <w:divBdr>
        <w:top w:val="none" w:sz="0" w:space="0" w:color="auto"/>
        <w:left w:val="none" w:sz="0" w:space="0" w:color="auto"/>
        <w:bottom w:val="none" w:sz="0" w:space="0" w:color="auto"/>
        <w:right w:val="none" w:sz="0" w:space="0" w:color="auto"/>
      </w:divBdr>
    </w:div>
    <w:div w:id="1400397479">
      <w:bodyDiv w:val="1"/>
      <w:marLeft w:val="0"/>
      <w:marRight w:val="0"/>
      <w:marTop w:val="0"/>
      <w:marBottom w:val="0"/>
      <w:divBdr>
        <w:top w:val="none" w:sz="0" w:space="0" w:color="auto"/>
        <w:left w:val="none" w:sz="0" w:space="0" w:color="auto"/>
        <w:bottom w:val="none" w:sz="0" w:space="0" w:color="auto"/>
        <w:right w:val="none" w:sz="0" w:space="0" w:color="auto"/>
      </w:divBdr>
    </w:div>
    <w:div w:id="1404991287">
      <w:bodyDiv w:val="1"/>
      <w:marLeft w:val="0"/>
      <w:marRight w:val="0"/>
      <w:marTop w:val="0"/>
      <w:marBottom w:val="0"/>
      <w:divBdr>
        <w:top w:val="none" w:sz="0" w:space="0" w:color="auto"/>
        <w:left w:val="none" w:sz="0" w:space="0" w:color="auto"/>
        <w:bottom w:val="none" w:sz="0" w:space="0" w:color="auto"/>
        <w:right w:val="none" w:sz="0" w:space="0" w:color="auto"/>
      </w:divBdr>
    </w:div>
    <w:div w:id="1417285995">
      <w:bodyDiv w:val="1"/>
      <w:marLeft w:val="0"/>
      <w:marRight w:val="0"/>
      <w:marTop w:val="0"/>
      <w:marBottom w:val="0"/>
      <w:divBdr>
        <w:top w:val="none" w:sz="0" w:space="0" w:color="auto"/>
        <w:left w:val="none" w:sz="0" w:space="0" w:color="auto"/>
        <w:bottom w:val="none" w:sz="0" w:space="0" w:color="auto"/>
        <w:right w:val="none" w:sz="0" w:space="0" w:color="auto"/>
      </w:divBdr>
    </w:div>
    <w:div w:id="1433666405">
      <w:bodyDiv w:val="1"/>
      <w:marLeft w:val="0"/>
      <w:marRight w:val="0"/>
      <w:marTop w:val="0"/>
      <w:marBottom w:val="0"/>
      <w:divBdr>
        <w:top w:val="none" w:sz="0" w:space="0" w:color="auto"/>
        <w:left w:val="none" w:sz="0" w:space="0" w:color="auto"/>
        <w:bottom w:val="none" w:sz="0" w:space="0" w:color="auto"/>
        <w:right w:val="none" w:sz="0" w:space="0" w:color="auto"/>
      </w:divBdr>
    </w:div>
    <w:div w:id="1446927561">
      <w:bodyDiv w:val="1"/>
      <w:marLeft w:val="0"/>
      <w:marRight w:val="0"/>
      <w:marTop w:val="0"/>
      <w:marBottom w:val="0"/>
      <w:divBdr>
        <w:top w:val="none" w:sz="0" w:space="0" w:color="auto"/>
        <w:left w:val="none" w:sz="0" w:space="0" w:color="auto"/>
        <w:bottom w:val="none" w:sz="0" w:space="0" w:color="auto"/>
        <w:right w:val="none" w:sz="0" w:space="0" w:color="auto"/>
      </w:divBdr>
    </w:div>
    <w:div w:id="1461076578">
      <w:bodyDiv w:val="1"/>
      <w:marLeft w:val="0"/>
      <w:marRight w:val="0"/>
      <w:marTop w:val="0"/>
      <w:marBottom w:val="0"/>
      <w:divBdr>
        <w:top w:val="none" w:sz="0" w:space="0" w:color="auto"/>
        <w:left w:val="none" w:sz="0" w:space="0" w:color="auto"/>
        <w:bottom w:val="none" w:sz="0" w:space="0" w:color="auto"/>
        <w:right w:val="none" w:sz="0" w:space="0" w:color="auto"/>
      </w:divBdr>
    </w:div>
    <w:div w:id="1465805815">
      <w:bodyDiv w:val="1"/>
      <w:marLeft w:val="0"/>
      <w:marRight w:val="0"/>
      <w:marTop w:val="0"/>
      <w:marBottom w:val="0"/>
      <w:divBdr>
        <w:top w:val="none" w:sz="0" w:space="0" w:color="auto"/>
        <w:left w:val="none" w:sz="0" w:space="0" w:color="auto"/>
        <w:bottom w:val="none" w:sz="0" w:space="0" w:color="auto"/>
        <w:right w:val="none" w:sz="0" w:space="0" w:color="auto"/>
      </w:divBdr>
    </w:div>
    <w:div w:id="1468278393">
      <w:bodyDiv w:val="1"/>
      <w:marLeft w:val="0"/>
      <w:marRight w:val="0"/>
      <w:marTop w:val="0"/>
      <w:marBottom w:val="0"/>
      <w:divBdr>
        <w:top w:val="none" w:sz="0" w:space="0" w:color="auto"/>
        <w:left w:val="none" w:sz="0" w:space="0" w:color="auto"/>
        <w:bottom w:val="none" w:sz="0" w:space="0" w:color="auto"/>
        <w:right w:val="none" w:sz="0" w:space="0" w:color="auto"/>
      </w:divBdr>
    </w:div>
    <w:div w:id="1487896071">
      <w:bodyDiv w:val="1"/>
      <w:marLeft w:val="0"/>
      <w:marRight w:val="0"/>
      <w:marTop w:val="0"/>
      <w:marBottom w:val="0"/>
      <w:divBdr>
        <w:top w:val="none" w:sz="0" w:space="0" w:color="auto"/>
        <w:left w:val="none" w:sz="0" w:space="0" w:color="auto"/>
        <w:bottom w:val="none" w:sz="0" w:space="0" w:color="auto"/>
        <w:right w:val="none" w:sz="0" w:space="0" w:color="auto"/>
      </w:divBdr>
    </w:div>
    <w:div w:id="1489785219">
      <w:bodyDiv w:val="1"/>
      <w:marLeft w:val="0"/>
      <w:marRight w:val="0"/>
      <w:marTop w:val="0"/>
      <w:marBottom w:val="0"/>
      <w:divBdr>
        <w:top w:val="none" w:sz="0" w:space="0" w:color="auto"/>
        <w:left w:val="none" w:sz="0" w:space="0" w:color="auto"/>
        <w:bottom w:val="none" w:sz="0" w:space="0" w:color="auto"/>
        <w:right w:val="none" w:sz="0" w:space="0" w:color="auto"/>
      </w:divBdr>
      <w:divsChild>
        <w:div w:id="935288000">
          <w:marLeft w:val="547"/>
          <w:marRight w:val="0"/>
          <w:marTop w:val="0"/>
          <w:marBottom w:val="0"/>
          <w:divBdr>
            <w:top w:val="none" w:sz="0" w:space="0" w:color="auto"/>
            <w:left w:val="none" w:sz="0" w:space="0" w:color="auto"/>
            <w:bottom w:val="none" w:sz="0" w:space="0" w:color="auto"/>
            <w:right w:val="none" w:sz="0" w:space="0" w:color="auto"/>
          </w:divBdr>
        </w:div>
      </w:divsChild>
    </w:div>
    <w:div w:id="1490320696">
      <w:bodyDiv w:val="1"/>
      <w:marLeft w:val="0"/>
      <w:marRight w:val="0"/>
      <w:marTop w:val="0"/>
      <w:marBottom w:val="0"/>
      <w:divBdr>
        <w:top w:val="none" w:sz="0" w:space="0" w:color="auto"/>
        <w:left w:val="none" w:sz="0" w:space="0" w:color="auto"/>
        <w:bottom w:val="none" w:sz="0" w:space="0" w:color="auto"/>
        <w:right w:val="none" w:sz="0" w:space="0" w:color="auto"/>
      </w:divBdr>
    </w:div>
    <w:div w:id="1508209984">
      <w:bodyDiv w:val="1"/>
      <w:marLeft w:val="0"/>
      <w:marRight w:val="0"/>
      <w:marTop w:val="0"/>
      <w:marBottom w:val="0"/>
      <w:divBdr>
        <w:top w:val="none" w:sz="0" w:space="0" w:color="auto"/>
        <w:left w:val="none" w:sz="0" w:space="0" w:color="auto"/>
        <w:bottom w:val="none" w:sz="0" w:space="0" w:color="auto"/>
        <w:right w:val="none" w:sz="0" w:space="0" w:color="auto"/>
      </w:divBdr>
    </w:div>
    <w:div w:id="1540555125">
      <w:bodyDiv w:val="1"/>
      <w:marLeft w:val="0"/>
      <w:marRight w:val="0"/>
      <w:marTop w:val="0"/>
      <w:marBottom w:val="0"/>
      <w:divBdr>
        <w:top w:val="none" w:sz="0" w:space="0" w:color="auto"/>
        <w:left w:val="none" w:sz="0" w:space="0" w:color="auto"/>
        <w:bottom w:val="none" w:sz="0" w:space="0" w:color="auto"/>
        <w:right w:val="none" w:sz="0" w:space="0" w:color="auto"/>
      </w:divBdr>
      <w:divsChild>
        <w:div w:id="2004431626">
          <w:marLeft w:val="360"/>
          <w:marRight w:val="0"/>
          <w:marTop w:val="86"/>
          <w:marBottom w:val="90"/>
          <w:divBdr>
            <w:top w:val="none" w:sz="0" w:space="0" w:color="auto"/>
            <w:left w:val="none" w:sz="0" w:space="0" w:color="auto"/>
            <w:bottom w:val="none" w:sz="0" w:space="0" w:color="auto"/>
            <w:right w:val="none" w:sz="0" w:space="0" w:color="auto"/>
          </w:divBdr>
        </w:div>
        <w:div w:id="1066487983">
          <w:marLeft w:val="360"/>
          <w:marRight w:val="0"/>
          <w:marTop w:val="86"/>
          <w:marBottom w:val="90"/>
          <w:divBdr>
            <w:top w:val="none" w:sz="0" w:space="0" w:color="auto"/>
            <w:left w:val="none" w:sz="0" w:space="0" w:color="auto"/>
            <w:bottom w:val="none" w:sz="0" w:space="0" w:color="auto"/>
            <w:right w:val="none" w:sz="0" w:space="0" w:color="auto"/>
          </w:divBdr>
        </w:div>
      </w:divsChild>
    </w:div>
    <w:div w:id="1553538950">
      <w:bodyDiv w:val="1"/>
      <w:marLeft w:val="0"/>
      <w:marRight w:val="0"/>
      <w:marTop w:val="0"/>
      <w:marBottom w:val="0"/>
      <w:divBdr>
        <w:top w:val="none" w:sz="0" w:space="0" w:color="auto"/>
        <w:left w:val="none" w:sz="0" w:space="0" w:color="auto"/>
        <w:bottom w:val="none" w:sz="0" w:space="0" w:color="auto"/>
        <w:right w:val="none" w:sz="0" w:space="0" w:color="auto"/>
      </w:divBdr>
    </w:div>
    <w:div w:id="1567255405">
      <w:bodyDiv w:val="1"/>
      <w:marLeft w:val="0"/>
      <w:marRight w:val="0"/>
      <w:marTop w:val="0"/>
      <w:marBottom w:val="0"/>
      <w:divBdr>
        <w:top w:val="none" w:sz="0" w:space="0" w:color="auto"/>
        <w:left w:val="none" w:sz="0" w:space="0" w:color="auto"/>
        <w:bottom w:val="none" w:sz="0" w:space="0" w:color="auto"/>
        <w:right w:val="none" w:sz="0" w:space="0" w:color="auto"/>
      </w:divBdr>
    </w:div>
    <w:div w:id="1572345678">
      <w:bodyDiv w:val="1"/>
      <w:marLeft w:val="0"/>
      <w:marRight w:val="0"/>
      <w:marTop w:val="0"/>
      <w:marBottom w:val="0"/>
      <w:divBdr>
        <w:top w:val="none" w:sz="0" w:space="0" w:color="auto"/>
        <w:left w:val="none" w:sz="0" w:space="0" w:color="auto"/>
        <w:bottom w:val="none" w:sz="0" w:space="0" w:color="auto"/>
        <w:right w:val="none" w:sz="0" w:space="0" w:color="auto"/>
      </w:divBdr>
    </w:div>
    <w:div w:id="1578707737">
      <w:bodyDiv w:val="1"/>
      <w:marLeft w:val="0"/>
      <w:marRight w:val="0"/>
      <w:marTop w:val="0"/>
      <w:marBottom w:val="0"/>
      <w:divBdr>
        <w:top w:val="none" w:sz="0" w:space="0" w:color="auto"/>
        <w:left w:val="none" w:sz="0" w:space="0" w:color="auto"/>
        <w:bottom w:val="none" w:sz="0" w:space="0" w:color="auto"/>
        <w:right w:val="none" w:sz="0" w:space="0" w:color="auto"/>
      </w:divBdr>
    </w:div>
    <w:div w:id="1605188901">
      <w:bodyDiv w:val="1"/>
      <w:marLeft w:val="0"/>
      <w:marRight w:val="0"/>
      <w:marTop w:val="0"/>
      <w:marBottom w:val="0"/>
      <w:divBdr>
        <w:top w:val="none" w:sz="0" w:space="0" w:color="auto"/>
        <w:left w:val="none" w:sz="0" w:space="0" w:color="auto"/>
        <w:bottom w:val="none" w:sz="0" w:space="0" w:color="auto"/>
        <w:right w:val="none" w:sz="0" w:space="0" w:color="auto"/>
      </w:divBdr>
      <w:divsChild>
        <w:div w:id="1736664226">
          <w:marLeft w:val="360"/>
          <w:marRight w:val="0"/>
          <w:marTop w:val="77"/>
          <w:marBottom w:val="90"/>
          <w:divBdr>
            <w:top w:val="none" w:sz="0" w:space="0" w:color="auto"/>
            <w:left w:val="none" w:sz="0" w:space="0" w:color="auto"/>
            <w:bottom w:val="none" w:sz="0" w:space="0" w:color="auto"/>
            <w:right w:val="none" w:sz="0" w:space="0" w:color="auto"/>
          </w:divBdr>
        </w:div>
        <w:div w:id="1264144741">
          <w:marLeft w:val="360"/>
          <w:marRight w:val="0"/>
          <w:marTop w:val="77"/>
          <w:marBottom w:val="90"/>
          <w:divBdr>
            <w:top w:val="none" w:sz="0" w:space="0" w:color="auto"/>
            <w:left w:val="none" w:sz="0" w:space="0" w:color="auto"/>
            <w:bottom w:val="none" w:sz="0" w:space="0" w:color="auto"/>
            <w:right w:val="none" w:sz="0" w:space="0" w:color="auto"/>
          </w:divBdr>
        </w:div>
        <w:div w:id="1789278204">
          <w:marLeft w:val="360"/>
          <w:marRight w:val="0"/>
          <w:marTop w:val="77"/>
          <w:marBottom w:val="90"/>
          <w:divBdr>
            <w:top w:val="none" w:sz="0" w:space="0" w:color="auto"/>
            <w:left w:val="none" w:sz="0" w:space="0" w:color="auto"/>
            <w:bottom w:val="none" w:sz="0" w:space="0" w:color="auto"/>
            <w:right w:val="none" w:sz="0" w:space="0" w:color="auto"/>
          </w:divBdr>
        </w:div>
        <w:div w:id="1315187197">
          <w:marLeft w:val="360"/>
          <w:marRight w:val="0"/>
          <w:marTop w:val="77"/>
          <w:marBottom w:val="90"/>
          <w:divBdr>
            <w:top w:val="none" w:sz="0" w:space="0" w:color="auto"/>
            <w:left w:val="none" w:sz="0" w:space="0" w:color="auto"/>
            <w:bottom w:val="none" w:sz="0" w:space="0" w:color="auto"/>
            <w:right w:val="none" w:sz="0" w:space="0" w:color="auto"/>
          </w:divBdr>
        </w:div>
        <w:div w:id="1864443779">
          <w:marLeft w:val="360"/>
          <w:marRight w:val="0"/>
          <w:marTop w:val="77"/>
          <w:marBottom w:val="90"/>
          <w:divBdr>
            <w:top w:val="none" w:sz="0" w:space="0" w:color="auto"/>
            <w:left w:val="none" w:sz="0" w:space="0" w:color="auto"/>
            <w:bottom w:val="none" w:sz="0" w:space="0" w:color="auto"/>
            <w:right w:val="none" w:sz="0" w:space="0" w:color="auto"/>
          </w:divBdr>
        </w:div>
      </w:divsChild>
    </w:div>
    <w:div w:id="1613171436">
      <w:bodyDiv w:val="1"/>
      <w:marLeft w:val="0"/>
      <w:marRight w:val="0"/>
      <w:marTop w:val="0"/>
      <w:marBottom w:val="0"/>
      <w:divBdr>
        <w:top w:val="none" w:sz="0" w:space="0" w:color="auto"/>
        <w:left w:val="none" w:sz="0" w:space="0" w:color="auto"/>
        <w:bottom w:val="none" w:sz="0" w:space="0" w:color="auto"/>
        <w:right w:val="none" w:sz="0" w:space="0" w:color="auto"/>
      </w:divBdr>
      <w:divsChild>
        <w:div w:id="1864980121">
          <w:marLeft w:val="0"/>
          <w:marRight w:val="0"/>
          <w:marTop w:val="0"/>
          <w:marBottom w:val="0"/>
          <w:divBdr>
            <w:top w:val="none" w:sz="0" w:space="0" w:color="auto"/>
            <w:left w:val="none" w:sz="0" w:space="0" w:color="auto"/>
            <w:bottom w:val="none" w:sz="0" w:space="0" w:color="auto"/>
            <w:right w:val="none" w:sz="0" w:space="0" w:color="auto"/>
          </w:divBdr>
        </w:div>
      </w:divsChild>
    </w:div>
    <w:div w:id="1621296807">
      <w:bodyDiv w:val="1"/>
      <w:marLeft w:val="0"/>
      <w:marRight w:val="0"/>
      <w:marTop w:val="0"/>
      <w:marBottom w:val="0"/>
      <w:divBdr>
        <w:top w:val="none" w:sz="0" w:space="0" w:color="auto"/>
        <w:left w:val="none" w:sz="0" w:space="0" w:color="auto"/>
        <w:bottom w:val="none" w:sz="0" w:space="0" w:color="auto"/>
        <w:right w:val="none" w:sz="0" w:space="0" w:color="auto"/>
      </w:divBdr>
    </w:div>
    <w:div w:id="1642348598">
      <w:bodyDiv w:val="1"/>
      <w:marLeft w:val="0"/>
      <w:marRight w:val="0"/>
      <w:marTop w:val="0"/>
      <w:marBottom w:val="0"/>
      <w:divBdr>
        <w:top w:val="none" w:sz="0" w:space="0" w:color="auto"/>
        <w:left w:val="none" w:sz="0" w:space="0" w:color="auto"/>
        <w:bottom w:val="none" w:sz="0" w:space="0" w:color="auto"/>
        <w:right w:val="none" w:sz="0" w:space="0" w:color="auto"/>
      </w:divBdr>
    </w:div>
    <w:div w:id="1648894592">
      <w:bodyDiv w:val="1"/>
      <w:marLeft w:val="0"/>
      <w:marRight w:val="0"/>
      <w:marTop w:val="0"/>
      <w:marBottom w:val="0"/>
      <w:divBdr>
        <w:top w:val="none" w:sz="0" w:space="0" w:color="auto"/>
        <w:left w:val="none" w:sz="0" w:space="0" w:color="auto"/>
        <w:bottom w:val="none" w:sz="0" w:space="0" w:color="auto"/>
        <w:right w:val="none" w:sz="0" w:space="0" w:color="auto"/>
      </w:divBdr>
      <w:divsChild>
        <w:div w:id="1031497804">
          <w:marLeft w:val="360"/>
          <w:marRight w:val="0"/>
          <w:marTop w:val="0"/>
          <w:marBottom w:val="0"/>
          <w:divBdr>
            <w:top w:val="none" w:sz="0" w:space="0" w:color="auto"/>
            <w:left w:val="none" w:sz="0" w:space="0" w:color="auto"/>
            <w:bottom w:val="none" w:sz="0" w:space="0" w:color="auto"/>
            <w:right w:val="none" w:sz="0" w:space="0" w:color="auto"/>
          </w:divBdr>
        </w:div>
        <w:div w:id="651981383">
          <w:marLeft w:val="360"/>
          <w:marRight w:val="0"/>
          <w:marTop w:val="0"/>
          <w:marBottom w:val="0"/>
          <w:divBdr>
            <w:top w:val="none" w:sz="0" w:space="0" w:color="auto"/>
            <w:left w:val="none" w:sz="0" w:space="0" w:color="auto"/>
            <w:bottom w:val="none" w:sz="0" w:space="0" w:color="auto"/>
            <w:right w:val="none" w:sz="0" w:space="0" w:color="auto"/>
          </w:divBdr>
        </w:div>
        <w:div w:id="710956848">
          <w:marLeft w:val="360"/>
          <w:marRight w:val="0"/>
          <w:marTop w:val="0"/>
          <w:marBottom w:val="0"/>
          <w:divBdr>
            <w:top w:val="none" w:sz="0" w:space="0" w:color="auto"/>
            <w:left w:val="none" w:sz="0" w:space="0" w:color="auto"/>
            <w:bottom w:val="none" w:sz="0" w:space="0" w:color="auto"/>
            <w:right w:val="none" w:sz="0" w:space="0" w:color="auto"/>
          </w:divBdr>
        </w:div>
      </w:divsChild>
    </w:div>
    <w:div w:id="1659381185">
      <w:bodyDiv w:val="1"/>
      <w:marLeft w:val="0"/>
      <w:marRight w:val="0"/>
      <w:marTop w:val="0"/>
      <w:marBottom w:val="0"/>
      <w:divBdr>
        <w:top w:val="none" w:sz="0" w:space="0" w:color="auto"/>
        <w:left w:val="none" w:sz="0" w:space="0" w:color="auto"/>
        <w:bottom w:val="none" w:sz="0" w:space="0" w:color="auto"/>
        <w:right w:val="none" w:sz="0" w:space="0" w:color="auto"/>
      </w:divBdr>
    </w:div>
    <w:div w:id="1721782387">
      <w:bodyDiv w:val="1"/>
      <w:marLeft w:val="0"/>
      <w:marRight w:val="0"/>
      <w:marTop w:val="0"/>
      <w:marBottom w:val="0"/>
      <w:divBdr>
        <w:top w:val="none" w:sz="0" w:space="0" w:color="auto"/>
        <w:left w:val="none" w:sz="0" w:space="0" w:color="auto"/>
        <w:bottom w:val="none" w:sz="0" w:space="0" w:color="auto"/>
        <w:right w:val="none" w:sz="0" w:space="0" w:color="auto"/>
      </w:divBdr>
    </w:div>
    <w:div w:id="1740667972">
      <w:bodyDiv w:val="1"/>
      <w:marLeft w:val="0"/>
      <w:marRight w:val="0"/>
      <w:marTop w:val="0"/>
      <w:marBottom w:val="0"/>
      <w:divBdr>
        <w:top w:val="none" w:sz="0" w:space="0" w:color="auto"/>
        <w:left w:val="none" w:sz="0" w:space="0" w:color="auto"/>
        <w:bottom w:val="none" w:sz="0" w:space="0" w:color="auto"/>
        <w:right w:val="none" w:sz="0" w:space="0" w:color="auto"/>
      </w:divBdr>
      <w:divsChild>
        <w:div w:id="529417340">
          <w:marLeft w:val="0"/>
          <w:marRight w:val="0"/>
          <w:marTop w:val="0"/>
          <w:marBottom w:val="0"/>
          <w:divBdr>
            <w:top w:val="none" w:sz="0" w:space="0" w:color="auto"/>
            <w:left w:val="none" w:sz="0" w:space="0" w:color="auto"/>
            <w:bottom w:val="none" w:sz="0" w:space="0" w:color="auto"/>
            <w:right w:val="none" w:sz="0" w:space="0" w:color="auto"/>
          </w:divBdr>
        </w:div>
      </w:divsChild>
    </w:div>
    <w:div w:id="1767841476">
      <w:bodyDiv w:val="1"/>
      <w:marLeft w:val="0"/>
      <w:marRight w:val="0"/>
      <w:marTop w:val="0"/>
      <w:marBottom w:val="0"/>
      <w:divBdr>
        <w:top w:val="none" w:sz="0" w:space="0" w:color="auto"/>
        <w:left w:val="none" w:sz="0" w:space="0" w:color="auto"/>
        <w:bottom w:val="none" w:sz="0" w:space="0" w:color="auto"/>
        <w:right w:val="none" w:sz="0" w:space="0" w:color="auto"/>
      </w:divBdr>
    </w:div>
    <w:div w:id="1798715836">
      <w:bodyDiv w:val="1"/>
      <w:marLeft w:val="0"/>
      <w:marRight w:val="0"/>
      <w:marTop w:val="0"/>
      <w:marBottom w:val="0"/>
      <w:divBdr>
        <w:top w:val="none" w:sz="0" w:space="0" w:color="auto"/>
        <w:left w:val="none" w:sz="0" w:space="0" w:color="auto"/>
        <w:bottom w:val="none" w:sz="0" w:space="0" w:color="auto"/>
        <w:right w:val="none" w:sz="0" w:space="0" w:color="auto"/>
      </w:divBdr>
    </w:div>
    <w:div w:id="1802771748">
      <w:bodyDiv w:val="1"/>
      <w:marLeft w:val="0"/>
      <w:marRight w:val="0"/>
      <w:marTop w:val="0"/>
      <w:marBottom w:val="0"/>
      <w:divBdr>
        <w:top w:val="none" w:sz="0" w:space="0" w:color="auto"/>
        <w:left w:val="none" w:sz="0" w:space="0" w:color="auto"/>
        <w:bottom w:val="none" w:sz="0" w:space="0" w:color="auto"/>
        <w:right w:val="none" w:sz="0" w:space="0" w:color="auto"/>
      </w:divBdr>
    </w:div>
    <w:div w:id="1822842959">
      <w:bodyDiv w:val="1"/>
      <w:marLeft w:val="0"/>
      <w:marRight w:val="0"/>
      <w:marTop w:val="0"/>
      <w:marBottom w:val="0"/>
      <w:divBdr>
        <w:top w:val="none" w:sz="0" w:space="0" w:color="auto"/>
        <w:left w:val="none" w:sz="0" w:space="0" w:color="auto"/>
        <w:bottom w:val="none" w:sz="0" w:space="0" w:color="auto"/>
        <w:right w:val="none" w:sz="0" w:space="0" w:color="auto"/>
      </w:divBdr>
    </w:div>
    <w:div w:id="1857579392">
      <w:bodyDiv w:val="1"/>
      <w:marLeft w:val="0"/>
      <w:marRight w:val="0"/>
      <w:marTop w:val="0"/>
      <w:marBottom w:val="0"/>
      <w:divBdr>
        <w:top w:val="none" w:sz="0" w:space="0" w:color="auto"/>
        <w:left w:val="none" w:sz="0" w:space="0" w:color="auto"/>
        <w:bottom w:val="none" w:sz="0" w:space="0" w:color="auto"/>
        <w:right w:val="none" w:sz="0" w:space="0" w:color="auto"/>
      </w:divBdr>
    </w:div>
    <w:div w:id="1858038951">
      <w:bodyDiv w:val="1"/>
      <w:marLeft w:val="0"/>
      <w:marRight w:val="0"/>
      <w:marTop w:val="0"/>
      <w:marBottom w:val="0"/>
      <w:divBdr>
        <w:top w:val="none" w:sz="0" w:space="0" w:color="auto"/>
        <w:left w:val="none" w:sz="0" w:space="0" w:color="auto"/>
        <w:bottom w:val="none" w:sz="0" w:space="0" w:color="auto"/>
        <w:right w:val="none" w:sz="0" w:space="0" w:color="auto"/>
      </w:divBdr>
    </w:div>
    <w:div w:id="1870144505">
      <w:bodyDiv w:val="1"/>
      <w:marLeft w:val="0"/>
      <w:marRight w:val="0"/>
      <w:marTop w:val="0"/>
      <w:marBottom w:val="0"/>
      <w:divBdr>
        <w:top w:val="none" w:sz="0" w:space="0" w:color="auto"/>
        <w:left w:val="none" w:sz="0" w:space="0" w:color="auto"/>
        <w:bottom w:val="none" w:sz="0" w:space="0" w:color="auto"/>
        <w:right w:val="none" w:sz="0" w:space="0" w:color="auto"/>
      </w:divBdr>
    </w:div>
    <w:div w:id="1882130912">
      <w:bodyDiv w:val="1"/>
      <w:marLeft w:val="0"/>
      <w:marRight w:val="0"/>
      <w:marTop w:val="0"/>
      <w:marBottom w:val="0"/>
      <w:divBdr>
        <w:top w:val="none" w:sz="0" w:space="0" w:color="auto"/>
        <w:left w:val="none" w:sz="0" w:space="0" w:color="auto"/>
        <w:bottom w:val="none" w:sz="0" w:space="0" w:color="auto"/>
        <w:right w:val="none" w:sz="0" w:space="0" w:color="auto"/>
      </w:divBdr>
      <w:divsChild>
        <w:div w:id="845051338">
          <w:marLeft w:val="0"/>
          <w:marRight w:val="0"/>
          <w:marTop w:val="0"/>
          <w:marBottom w:val="0"/>
          <w:divBdr>
            <w:top w:val="none" w:sz="0" w:space="0" w:color="auto"/>
            <w:left w:val="none" w:sz="0" w:space="0" w:color="auto"/>
            <w:bottom w:val="none" w:sz="0" w:space="0" w:color="auto"/>
            <w:right w:val="none" w:sz="0" w:space="0" w:color="auto"/>
          </w:divBdr>
        </w:div>
      </w:divsChild>
    </w:div>
    <w:div w:id="1912739149">
      <w:bodyDiv w:val="1"/>
      <w:marLeft w:val="0"/>
      <w:marRight w:val="0"/>
      <w:marTop w:val="0"/>
      <w:marBottom w:val="0"/>
      <w:divBdr>
        <w:top w:val="none" w:sz="0" w:space="0" w:color="auto"/>
        <w:left w:val="none" w:sz="0" w:space="0" w:color="auto"/>
        <w:bottom w:val="none" w:sz="0" w:space="0" w:color="auto"/>
        <w:right w:val="none" w:sz="0" w:space="0" w:color="auto"/>
      </w:divBdr>
      <w:divsChild>
        <w:div w:id="944115915">
          <w:marLeft w:val="446"/>
          <w:marRight w:val="0"/>
          <w:marTop w:val="0"/>
          <w:marBottom w:val="0"/>
          <w:divBdr>
            <w:top w:val="none" w:sz="0" w:space="0" w:color="auto"/>
            <w:left w:val="none" w:sz="0" w:space="0" w:color="auto"/>
            <w:bottom w:val="none" w:sz="0" w:space="0" w:color="auto"/>
            <w:right w:val="none" w:sz="0" w:space="0" w:color="auto"/>
          </w:divBdr>
        </w:div>
        <w:div w:id="1626741137">
          <w:marLeft w:val="446"/>
          <w:marRight w:val="0"/>
          <w:marTop w:val="0"/>
          <w:marBottom w:val="0"/>
          <w:divBdr>
            <w:top w:val="none" w:sz="0" w:space="0" w:color="auto"/>
            <w:left w:val="none" w:sz="0" w:space="0" w:color="auto"/>
            <w:bottom w:val="none" w:sz="0" w:space="0" w:color="auto"/>
            <w:right w:val="none" w:sz="0" w:space="0" w:color="auto"/>
          </w:divBdr>
        </w:div>
      </w:divsChild>
    </w:div>
    <w:div w:id="1936160326">
      <w:bodyDiv w:val="1"/>
      <w:marLeft w:val="0"/>
      <w:marRight w:val="0"/>
      <w:marTop w:val="0"/>
      <w:marBottom w:val="0"/>
      <w:divBdr>
        <w:top w:val="none" w:sz="0" w:space="0" w:color="auto"/>
        <w:left w:val="none" w:sz="0" w:space="0" w:color="auto"/>
        <w:bottom w:val="none" w:sz="0" w:space="0" w:color="auto"/>
        <w:right w:val="none" w:sz="0" w:space="0" w:color="auto"/>
      </w:divBdr>
      <w:divsChild>
        <w:div w:id="465901678">
          <w:marLeft w:val="562"/>
          <w:marRight w:val="0"/>
          <w:marTop w:val="96"/>
          <w:marBottom w:val="0"/>
          <w:divBdr>
            <w:top w:val="none" w:sz="0" w:space="0" w:color="auto"/>
            <w:left w:val="none" w:sz="0" w:space="0" w:color="auto"/>
            <w:bottom w:val="none" w:sz="0" w:space="0" w:color="auto"/>
            <w:right w:val="none" w:sz="0" w:space="0" w:color="auto"/>
          </w:divBdr>
        </w:div>
        <w:div w:id="939023720">
          <w:marLeft w:val="562"/>
          <w:marRight w:val="0"/>
          <w:marTop w:val="96"/>
          <w:marBottom w:val="0"/>
          <w:divBdr>
            <w:top w:val="none" w:sz="0" w:space="0" w:color="auto"/>
            <w:left w:val="none" w:sz="0" w:space="0" w:color="auto"/>
            <w:bottom w:val="none" w:sz="0" w:space="0" w:color="auto"/>
            <w:right w:val="none" w:sz="0" w:space="0" w:color="auto"/>
          </w:divBdr>
        </w:div>
        <w:div w:id="644899136">
          <w:marLeft w:val="562"/>
          <w:marRight w:val="0"/>
          <w:marTop w:val="96"/>
          <w:marBottom w:val="0"/>
          <w:divBdr>
            <w:top w:val="none" w:sz="0" w:space="0" w:color="auto"/>
            <w:left w:val="none" w:sz="0" w:space="0" w:color="auto"/>
            <w:bottom w:val="none" w:sz="0" w:space="0" w:color="auto"/>
            <w:right w:val="none" w:sz="0" w:space="0" w:color="auto"/>
          </w:divBdr>
        </w:div>
        <w:div w:id="1924411816">
          <w:marLeft w:val="562"/>
          <w:marRight w:val="0"/>
          <w:marTop w:val="96"/>
          <w:marBottom w:val="0"/>
          <w:divBdr>
            <w:top w:val="none" w:sz="0" w:space="0" w:color="auto"/>
            <w:left w:val="none" w:sz="0" w:space="0" w:color="auto"/>
            <w:bottom w:val="none" w:sz="0" w:space="0" w:color="auto"/>
            <w:right w:val="none" w:sz="0" w:space="0" w:color="auto"/>
          </w:divBdr>
        </w:div>
      </w:divsChild>
    </w:div>
    <w:div w:id="1937052242">
      <w:bodyDiv w:val="1"/>
      <w:marLeft w:val="0"/>
      <w:marRight w:val="0"/>
      <w:marTop w:val="0"/>
      <w:marBottom w:val="0"/>
      <w:divBdr>
        <w:top w:val="none" w:sz="0" w:space="0" w:color="auto"/>
        <w:left w:val="none" w:sz="0" w:space="0" w:color="auto"/>
        <w:bottom w:val="none" w:sz="0" w:space="0" w:color="auto"/>
        <w:right w:val="none" w:sz="0" w:space="0" w:color="auto"/>
      </w:divBdr>
    </w:div>
    <w:div w:id="1944652690">
      <w:bodyDiv w:val="1"/>
      <w:marLeft w:val="0"/>
      <w:marRight w:val="0"/>
      <w:marTop w:val="0"/>
      <w:marBottom w:val="0"/>
      <w:divBdr>
        <w:top w:val="none" w:sz="0" w:space="0" w:color="auto"/>
        <w:left w:val="none" w:sz="0" w:space="0" w:color="auto"/>
        <w:bottom w:val="none" w:sz="0" w:space="0" w:color="auto"/>
        <w:right w:val="none" w:sz="0" w:space="0" w:color="auto"/>
      </w:divBdr>
    </w:div>
    <w:div w:id="1950896226">
      <w:bodyDiv w:val="1"/>
      <w:marLeft w:val="0"/>
      <w:marRight w:val="0"/>
      <w:marTop w:val="0"/>
      <w:marBottom w:val="0"/>
      <w:divBdr>
        <w:top w:val="none" w:sz="0" w:space="0" w:color="auto"/>
        <w:left w:val="none" w:sz="0" w:space="0" w:color="auto"/>
        <w:bottom w:val="none" w:sz="0" w:space="0" w:color="auto"/>
        <w:right w:val="none" w:sz="0" w:space="0" w:color="auto"/>
      </w:divBdr>
    </w:div>
    <w:div w:id="1952468085">
      <w:bodyDiv w:val="1"/>
      <w:marLeft w:val="0"/>
      <w:marRight w:val="0"/>
      <w:marTop w:val="0"/>
      <w:marBottom w:val="0"/>
      <w:divBdr>
        <w:top w:val="none" w:sz="0" w:space="0" w:color="auto"/>
        <w:left w:val="none" w:sz="0" w:space="0" w:color="auto"/>
        <w:bottom w:val="none" w:sz="0" w:space="0" w:color="auto"/>
        <w:right w:val="none" w:sz="0" w:space="0" w:color="auto"/>
      </w:divBdr>
    </w:div>
    <w:div w:id="1958637824">
      <w:bodyDiv w:val="1"/>
      <w:marLeft w:val="0"/>
      <w:marRight w:val="0"/>
      <w:marTop w:val="0"/>
      <w:marBottom w:val="0"/>
      <w:divBdr>
        <w:top w:val="none" w:sz="0" w:space="0" w:color="auto"/>
        <w:left w:val="none" w:sz="0" w:space="0" w:color="auto"/>
        <w:bottom w:val="none" w:sz="0" w:space="0" w:color="auto"/>
        <w:right w:val="none" w:sz="0" w:space="0" w:color="auto"/>
      </w:divBdr>
    </w:div>
    <w:div w:id="1982345787">
      <w:bodyDiv w:val="1"/>
      <w:marLeft w:val="0"/>
      <w:marRight w:val="0"/>
      <w:marTop w:val="0"/>
      <w:marBottom w:val="0"/>
      <w:divBdr>
        <w:top w:val="none" w:sz="0" w:space="0" w:color="auto"/>
        <w:left w:val="none" w:sz="0" w:space="0" w:color="auto"/>
        <w:bottom w:val="none" w:sz="0" w:space="0" w:color="auto"/>
        <w:right w:val="none" w:sz="0" w:space="0" w:color="auto"/>
      </w:divBdr>
    </w:div>
    <w:div w:id="1984507857">
      <w:bodyDiv w:val="1"/>
      <w:marLeft w:val="0"/>
      <w:marRight w:val="0"/>
      <w:marTop w:val="0"/>
      <w:marBottom w:val="0"/>
      <w:divBdr>
        <w:top w:val="none" w:sz="0" w:space="0" w:color="auto"/>
        <w:left w:val="none" w:sz="0" w:space="0" w:color="auto"/>
        <w:bottom w:val="none" w:sz="0" w:space="0" w:color="auto"/>
        <w:right w:val="none" w:sz="0" w:space="0" w:color="auto"/>
      </w:divBdr>
    </w:div>
    <w:div w:id="2009017978">
      <w:bodyDiv w:val="1"/>
      <w:marLeft w:val="0"/>
      <w:marRight w:val="0"/>
      <w:marTop w:val="0"/>
      <w:marBottom w:val="0"/>
      <w:divBdr>
        <w:top w:val="none" w:sz="0" w:space="0" w:color="auto"/>
        <w:left w:val="none" w:sz="0" w:space="0" w:color="auto"/>
        <w:bottom w:val="none" w:sz="0" w:space="0" w:color="auto"/>
        <w:right w:val="none" w:sz="0" w:space="0" w:color="auto"/>
      </w:divBdr>
      <w:divsChild>
        <w:div w:id="1791243256">
          <w:marLeft w:val="446"/>
          <w:marRight w:val="0"/>
          <w:marTop w:val="0"/>
          <w:marBottom w:val="0"/>
          <w:divBdr>
            <w:top w:val="none" w:sz="0" w:space="0" w:color="auto"/>
            <w:left w:val="none" w:sz="0" w:space="0" w:color="auto"/>
            <w:bottom w:val="none" w:sz="0" w:space="0" w:color="auto"/>
            <w:right w:val="none" w:sz="0" w:space="0" w:color="auto"/>
          </w:divBdr>
        </w:div>
        <w:div w:id="856891991">
          <w:marLeft w:val="446"/>
          <w:marRight w:val="0"/>
          <w:marTop w:val="0"/>
          <w:marBottom w:val="0"/>
          <w:divBdr>
            <w:top w:val="none" w:sz="0" w:space="0" w:color="auto"/>
            <w:left w:val="none" w:sz="0" w:space="0" w:color="auto"/>
            <w:bottom w:val="none" w:sz="0" w:space="0" w:color="auto"/>
            <w:right w:val="none" w:sz="0" w:space="0" w:color="auto"/>
          </w:divBdr>
        </w:div>
        <w:div w:id="1029406642">
          <w:marLeft w:val="446"/>
          <w:marRight w:val="0"/>
          <w:marTop w:val="0"/>
          <w:marBottom w:val="0"/>
          <w:divBdr>
            <w:top w:val="none" w:sz="0" w:space="0" w:color="auto"/>
            <w:left w:val="none" w:sz="0" w:space="0" w:color="auto"/>
            <w:bottom w:val="none" w:sz="0" w:space="0" w:color="auto"/>
            <w:right w:val="none" w:sz="0" w:space="0" w:color="auto"/>
          </w:divBdr>
        </w:div>
      </w:divsChild>
    </w:div>
    <w:div w:id="2035687986">
      <w:bodyDiv w:val="1"/>
      <w:marLeft w:val="0"/>
      <w:marRight w:val="0"/>
      <w:marTop w:val="0"/>
      <w:marBottom w:val="0"/>
      <w:divBdr>
        <w:top w:val="none" w:sz="0" w:space="0" w:color="auto"/>
        <w:left w:val="none" w:sz="0" w:space="0" w:color="auto"/>
        <w:bottom w:val="none" w:sz="0" w:space="0" w:color="auto"/>
        <w:right w:val="none" w:sz="0" w:space="0" w:color="auto"/>
      </w:divBdr>
      <w:divsChild>
        <w:div w:id="2020740990">
          <w:marLeft w:val="360"/>
          <w:marRight w:val="0"/>
          <w:marTop w:val="0"/>
          <w:marBottom w:val="160"/>
          <w:divBdr>
            <w:top w:val="none" w:sz="0" w:space="0" w:color="auto"/>
            <w:left w:val="none" w:sz="0" w:space="0" w:color="auto"/>
            <w:bottom w:val="none" w:sz="0" w:space="0" w:color="auto"/>
            <w:right w:val="none" w:sz="0" w:space="0" w:color="auto"/>
          </w:divBdr>
        </w:div>
        <w:div w:id="2138251973">
          <w:marLeft w:val="360"/>
          <w:marRight w:val="0"/>
          <w:marTop w:val="0"/>
          <w:marBottom w:val="160"/>
          <w:divBdr>
            <w:top w:val="none" w:sz="0" w:space="0" w:color="auto"/>
            <w:left w:val="none" w:sz="0" w:space="0" w:color="auto"/>
            <w:bottom w:val="none" w:sz="0" w:space="0" w:color="auto"/>
            <w:right w:val="none" w:sz="0" w:space="0" w:color="auto"/>
          </w:divBdr>
        </w:div>
        <w:div w:id="1063724528">
          <w:marLeft w:val="360"/>
          <w:marRight w:val="0"/>
          <w:marTop w:val="0"/>
          <w:marBottom w:val="160"/>
          <w:divBdr>
            <w:top w:val="none" w:sz="0" w:space="0" w:color="auto"/>
            <w:left w:val="none" w:sz="0" w:space="0" w:color="auto"/>
            <w:bottom w:val="none" w:sz="0" w:space="0" w:color="auto"/>
            <w:right w:val="none" w:sz="0" w:space="0" w:color="auto"/>
          </w:divBdr>
        </w:div>
        <w:div w:id="1115446252">
          <w:marLeft w:val="360"/>
          <w:marRight w:val="0"/>
          <w:marTop w:val="0"/>
          <w:marBottom w:val="160"/>
          <w:divBdr>
            <w:top w:val="none" w:sz="0" w:space="0" w:color="auto"/>
            <w:left w:val="none" w:sz="0" w:space="0" w:color="auto"/>
            <w:bottom w:val="none" w:sz="0" w:space="0" w:color="auto"/>
            <w:right w:val="none" w:sz="0" w:space="0" w:color="auto"/>
          </w:divBdr>
        </w:div>
        <w:div w:id="1624996766">
          <w:marLeft w:val="360"/>
          <w:marRight w:val="0"/>
          <w:marTop w:val="0"/>
          <w:marBottom w:val="160"/>
          <w:divBdr>
            <w:top w:val="none" w:sz="0" w:space="0" w:color="auto"/>
            <w:left w:val="none" w:sz="0" w:space="0" w:color="auto"/>
            <w:bottom w:val="none" w:sz="0" w:space="0" w:color="auto"/>
            <w:right w:val="none" w:sz="0" w:space="0" w:color="auto"/>
          </w:divBdr>
        </w:div>
        <w:div w:id="1263076979">
          <w:marLeft w:val="360"/>
          <w:marRight w:val="0"/>
          <w:marTop w:val="0"/>
          <w:marBottom w:val="160"/>
          <w:divBdr>
            <w:top w:val="none" w:sz="0" w:space="0" w:color="auto"/>
            <w:left w:val="none" w:sz="0" w:space="0" w:color="auto"/>
            <w:bottom w:val="none" w:sz="0" w:space="0" w:color="auto"/>
            <w:right w:val="none" w:sz="0" w:space="0" w:color="auto"/>
          </w:divBdr>
        </w:div>
      </w:divsChild>
    </w:div>
    <w:div w:id="2101444381">
      <w:bodyDiv w:val="1"/>
      <w:marLeft w:val="0"/>
      <w:marRight w:val="0"/>
      <w:marTop w:val="0"/>
      <w:marBottom w:val="0"/>
      <w:divBdr>
        <w:top w:val="none" w:sz="0" w:space="0" w:color="auto"/>
        <w:left w:val="none" w:sz="0" w:space="0" w:color="auto"/>
        <w:bottom w:val="none" w:sz="0" w:space="0" w:color="auto"/>
        <w:right w:val="none" w:sz="0" w:space="0" w:color="auto"/>
      </w:divBdr>
      <w:divsChild>
        <w:div w:id="565384193">
          <w:marLeft w:val="0"/>
          <w:marRight w:val="0"/>
          <w:marTop w:val="0"/>
          <w:marBottom w:val="0"/>
          <w:divBdr>
            <w:top w:val="none" w:sz="0" w:space="0" w:color="auto"/>
            <w:left w:val="none" w:sz="0" w:space="0" w:color="auto"/>
            <w:bottom w:val="none" w:sz="0" w:space="0" w:color="auto"/>
            <w:right w:val="none" w:sz="0" w:space="0" w:color="auto"/>
          </w:divBdr>
        </w:div>
      </w:divsChild>
    </w:div>
    <w:div w:id="2110850535">
      <w:bodyDiv w:val="1"/>
      <w:marLeft w:val="0"/>
      <w:marRight w:val="0"/>
      <w:marTop w:val="0"/>
      <w:marBottom w:val="0"/>
      <w:divBdr>
        <w:top w:val="none" w:sz="0" w:space="0" w:color="auto"/>
        <w:left w:val="none" w:sz="0" w:space="0" w:color="auto"/>
        <w:bottom w:val="none" w:sz="0" w:space="0" w:color="auto"/>
        <w:right w:val="none" w:sz="0" w:space="0" w:color="auto"/>
      </w:divBdr>
    </w:div>
    <w:div w:id="2111658750">
      <w:bodyDiv w:val="1"/>
      <w:marLeft w:val="0"/>
      <w:marRight w:val="0"/>
      <w:marTop w:val="0"/>
      <w:marBottom w:val="0"/>
      <w:divBdr>
        <w:top w:val="none" w:sz="0" w:space="0" w:color="auto"/>
        <w:left w:val="none" w:sz="0" w:space="0" w:color="auto"/>
        <w:bottom w:val="none" w:sz="0" w:space="0" w:color="auto"/>
        <w:right w:val="none" w:sz="0" w:space="0" w:color="auto"/>
      </w:divBdr>
    </w:div>
    <w:div w:id="2116172021">
      <w:bodyDiv w:val="1"/>
      <w:marLeft w:val="0"/>
      <w:marRight w:val="0"/>
      <w:marTop w:val="0"/>
      <w:marBottom w:val="0"/>
      <w:divBdr>
        <w:top w:val="none" w:sz="0" w:space="0" w:color="auto"/>
        <w:left w:val="none" w:sz="0" w:space="0" w:color="auto"/>
        <w:bottom w:val="none" w:sz="0" w:space="0" w:color="auto"/>
        <w:right w:val="none" w:sz="0" w:space="0" w:color="auto"/>
      </w:divBdr>
    </w:div>
    <w:div w:id="2139448703">
      <w:bodyDiv w:val="1"/>
      <w:marLeft w:val="0"/>
      <w:marRight w:val="0"/>
      <w:marTop w:val="0"/>
      <w:marBottom w:val="0"/>
      <w:divBdr>
        <w:top w:val="none" w:sz="0" w:space="0" w:color="auto"/>
        <w:left w:val="none" w:sz="0" w:space="0" w:color="auto"/>
        <w:bottom w:val="none" w:sz="0" w:space="0" w:color="auto"/>
        <w:right w:val="none" w:sz="0" w:space="0" w:color="auto"/>
      </w:divBdr>
    </w:div>
    <w:div w:id="214711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3.g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app.powerbi.com/groups/me/reports/d0fbbd10-8784-4860-a4a3-aee25efa5ffe/?pbi_source=PowerPoin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2082234024252619E-2"/>
          <c:y val="2.1096318164367283E-2"/>
          <c:w val="0.93964698822758219"/>
          <c:h val="0.86697649033040747"/>
        </c:manualLayout>
      </c:layout>
      <c:barChart>
        <c:barDir val="col"/>
        <c:grouping val="clustered"/>
        <c:varyColors val="0"/>
        <c:ser>
          <c:idx val="1"/>
          <c:order val="0"/>
          <c:tx>
            <c:strRef>
              <c:f>Sheet1!$C$1</c:f>
              <c:strCache>
                <c:ptCount val="1"/>
                <c:pt idx="0">
                  <c:v>Jauno Covid-19 stacionēto skaits</c:v>
                </c:pt>
              </c:strCache>
            </c:strRef>
          </c:tx>
          <c:spPr>
            <a:solidFill>
              <a:schemeClr val="accent2"/>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667-4877-BD33-6BDADA080152}"/>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667-4877-BD33-6BDADA080152}"/>
                </c:ext>
              </c:extLst>
            </c:dLbl>
            <c:dLbl>
              <c:idx val="1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667-4877-BD33-6BDADA080152}"/>
                </c:ext>
              </c:extLst>
            </c:dLbl>
            <c:dLbl>
              <c:idx val="1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667-4877-BD33-6BDADA080152}"/>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667-4877-BD33-6BDADA080152}"/>
                </c:ext>
              </c:extLst>
            </c:dLbl>
            <c:dLbl>
              <c:idx val="2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667-4877-BD33-6BDADA080152}"/>
                </c:ext>
              </c:extLst>
            </c:dLbl>
            <c:dLbl>
              <c:idx val="2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667-4877-BD33-6BDADA080152}"/>
                </c:ext>
              </c:extLst>
            </c:dLbl>
            <c:dLbl>
              <c:idx val="3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667-4877-BD33-6BDADA080152}"/>
                </c:ext>
              </c:extLst>
            </c:dLbl>
            <c:dLbl>
              <c:idx val="3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667-4877-BD33-6BDADA080152}"/>
                </c:ext>
              </c:extLst>
            </c:dLbl>
            <c:dLbl>
              <c:idx val="4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667-4877-BD33-6BDADA080152}"/>
                </c:ext>
              </c:extLst>
            </c:dLbl>
            <c:dLbl>
              <c:idx val="4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667-4877-BD33-6BDADA080152}"/>
                </c:ext>
              </c:extLst>
            </c:dLbl>
            <c:dLbl>
              <c:idx val="5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667-4877-BD33-6BDADA080152}"/>
                </c:ext>
              </c:extLst>
            </c:dLbl>
            <c:dLbl>
              <c:idx val="5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667-4877-BD33-6BDADA080152}"/>
                </c:ext>
              </c:extLst>
            </c:dLbl>
            <c:dLbl>
              <c:idx val="6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667-4877-BD33-6BDADA080152}"/>
                </c:ext>
              </c:extLst>
            </c:dLbl>
            <c:dLbl>
              <c:idx val="6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667-4877-BD33-6BDADA080152}"/>
                </c:ext>
              </c:extLst>
            </c:dLbl>
            <c:dLbl>
              <c:idx val="7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667-4877-BD33-6BDADA080152}"/>
                </c:ext>
              </c:extLst>
            </c:dLbl>
            <c:dLbl>
              <c:idx val="8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667-4877-BD33-6BDADA080152}"/>
                </c:ext>
              </c:extLst>
            </c:dLbl>
            <c:dLbl>
              <c:idx val="8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667-4877-BD33-6BDADA080152}"/>
                </c:ext>
              </c:extLst>
            </c:dLbl>
            <c:dLbl>
              <c:idx val="9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1667-4877-BD33-6BDADA080152}"/>
                </c:ext>
              </c:extLst>
            </c:dLbl>
            <c:dLbl>
              <c:idx val="9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1667-4877-BD33-6BDADA080152}"/>
                </c:ext>
              </c:extLst>
            </c:dLbl>
            <c:dLbl>
              <c:idx val="9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1667-4877-BD33-6BDADA080152}"/>
                </c:ext>
              </c:extLst>
            </c:dLbl>
            <c:dLbl>
              <c:idx val="10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1667-4877-BD33-6BDADA080152}"/>
                </c:ext>
              </c:extLst>
            </c:dLbl>
            <c:dLbl>
              <c:idx val="11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1667-4877-BD33-6BDADA080152}"/>
                </c:ext>
              </c:extLst>
            </c:dLbl>
            <c:dLbl>
              <c:idx val="11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1667-4877-BD33-6BDADA080152}"/>
                </c:ext>
              </c:extLst>
            </c:dLbl>
            <c:dLbl>
              <c:idx val="1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1667-4877-BD33-6BDADA080152}"/>
                </c:ext>
              </c:extLst>
            </c:dLbl>
            <c:dLbl>
              <c:idx val="12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1667-4877-BD33-6BDADA080152}"/>
                </c:ext>
              </c:extLst>
            </c:dLbl>
            <c:dLbl>
              <c:idx val="13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1667-4877-BD33-6BDADA080152}"/>
                </c:ext>
              </c:extLst>
            </c:dLbl>
            <c:dLbl>
              <c:idx val="13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1667-4877-BD33-6BDADA080152}"/>
                </c:ext>
              </c:extLst>
            </c:dLbl>
            <c:dLbl>
              <c:idx val="13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1667-4877-BD33-6BDADA080152}"/>
                </c:ext>
              </c:extLst>
            </c:dLbl>
            <c:dLbl>
              <c:idx val="14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1667-4877-BD33-6BDADA080152}"/>
                </c:ext>
              </c:extLst>
            </c:dLbl>
            <c:dLbl>
              <c:idx val="14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1667-4877-BD33-6BDADA080152}"/>
                </c:ext>
              </c:extLst>
            </c:dLbl>
            <c:dLbl>
              <c:idx val="152"/>
              <c:layout>
                <c:manualLayout>
                  <c:x val="2.0833333333333333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1667-4877-BD33-6BDADA080152}"/>
                </c:ext>
              </c:extLst>
            </c:dLbl>
            <c:dLbl>
              <c:idx val="15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1667-4877-BD33-6BDADA080152}"/>
                </c:ext>
              </c:extLst>
            </c:dLbl>
            <c:dLbl>
              <c:idx val="16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1667-4877-BD33-6BDADA080152}"/>
                </c:ext>
              </c:extLst>
            </c:dLbl>
            <c:dLbl>
              <c:idx val="16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1667-4877-BD33-6BDADA080152}"/>
                </c:ext>
              </c:extLst>
            </c:dLbl>
            <c:dLbl>
              <c:idx val="17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1667-4877-BD33-6BDADA080152}"/>
                </c:ext>
              </c:extLst>
            </c:dLbl>
            <c:dLbl>
              <c:idx val="17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1667-4877-BD33-6BDADA080152}"/>
                </c:ext>
              </c:extLst>
            </c:dLbl>
            <c:dLbl>
              <c:idx val="18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1667-4877-BD33-6BDADA080152}"/>
                </c:ext>
              </c:extLst>
            </c:dLbl>
            <c:dLbl>
              <c:idx val="186"/>
              <c:layout>
                <c:manualLayout>
                  <c:x val="0"/>
                  <c:y val="4.72813238770685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1667-4877-BD33-6BDADA080152}"/>
                </c:ext>
              </c:extLst>
            </c:dLbl>
            <c:dLbl>
              <c:idx val="192"/>
              <c:layout>
                <c:manualLayout>
                  <c:x val="-1.5277601289623992E-16"/>
                  <c:y val="2.364066193853427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1667-4877-BD33-6BDADA080152}"/>
                </c:ext>
              </c:extLst>
            </c:dLbl>
            <c:dLbl>
              <c:idx val="195"/>
              <c:layout>
                <c:manualLayout>
                  <c:x val="0"/>
                  <c:y val="2.36406619385325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1667-4877-BD33-6BDADA080152}"/>
                </c:ext>
              </c:extLst>
            </c:dLbl>
            <c:dLbl>
              <c:idx val="198"/>
              <c:layout>
                <c:manualLayout>
                  <c:x val="1.041666666666514E-3"/>
                  <c:y val="2.364066193853427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1667-4877-BD33-6BDADA080152}"/>
                </c:ext>
              </c:extLst>
            </c:dLbl>
            <c:dLbl>
              <c:idx val="202"/>
              <c:layout>
                <c:manualLayout>
                  <c:x val="0"/>
                  <c:y val="1.18203309692671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1667-4877-BD33-6BDADA080152}"/>
                </c:ext>
              </c:extLst>
            </c:dLbl>
            <c:dLbl>
              <c:idx val="205"/>
              <c:layout>
                <c:manualLayout>
                  <c:x val="4.4247787610619468E-3"/>
                  <c:y val="9.297887726625337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1667-4877-BD33-6BDADA080152}"/>
                </c:ext>
              </c:extLst>
            </c:dLbl>
            <c:dLbl>
              <c:idx val="209"/>
              <c:layout>
                <c:manualLayout>
                  <c:x val="5.8997050147490465E-3"/>
                  <c:y val="2.41156390773454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1667-4877-BD33-6BDADA080152}"/>
                </c:ext>
              </c:extLst>
            </c:dLbl>
            <c:dLbl>
              <c:idx val="215"/>
              <c:layout>
                <c:manualLayout>
                  <c:x val="0"/>
                  <c:y val="2.71129139028783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1667-4877-BD33-6BDADA080152}"/>
                </c:ext>
              </c:extLst>
            </c:dLbl>
            <c:dLbl>
              <c:idx val="220"/>
              <c:layout>
                <c:manualLayout>
                  <c:x val="1.9082293916799142E-3"/>
                  <c:y val="2.6954619022754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1667-4877-BD33-6BDADA080152}"/>
                </c:ext>
              </c:extLst>
            </c:dLbl>
            <c:dLbl>
              <c:idx val="227"/>
              <c:layout>
                <c:manualLayout>
                  <c:x val="-2.9498525073746312E-3"/>
                  <c:y val="1.98625317210426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1667-4877-BD33-6BDADA080152}"/>
                </c:ext>
              </c:extLst>
            </c:dLbl>
            <c:dLbl>
              <c:idx val="233"/>
              <c:layout>
                <c:manualLayout>
                  <c:x val="0"/>
                  <c:y val="1.0089560740645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1667-4877-BD33-6BDADA080152}"/>
                </c:ext>
              </c:extLst>
            </c:dLbl>
            <c:dLbl>
              <c:idx val="237"/>
              <c:layout>
                <c:manualLayout>
                  <c:x val="-2.7777774739963391E-3"/>
                  <c:y val="1.76567312961292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1667-4877-BD33-6BDADA080152}"/>
                </c:ext>
              </c:extLst>
            </c:dLbl>
            <c:dLbl>
              <c:idx val="240"/>
              <c:layout>
                <c:manualLayout>
                  <c:x val="1.3888887369979659E-3"/>
                  <c:y val="9.248657170981295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1667-4877-BD33-6BDADA080152}"/>
                </c:ext>
              </c:extLst>
            </c:dLbl>
            <c:dLbl>
              <c:idx val="24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1667-4877-BD33-6BDADA080152}"/>
                </c:ext>
              </c:extLst>
            </c:dLbl>
            <c:dLbl>
              <c:idx val="25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4-1667-4877-BD33-6BDADA080152}"/>
                </c:ext>
              </c:extLst>
            </c:dLbl>
            <c:dLbl>
              <c:idx val="26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1667-4877-BD33-6BDADA080152}"/>
                </c:ext>
              </c:extLst>
            </c:dLbl>
            <c:dLbl>
              <c:idx val="26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6-1667-4877-BD33-6BDADA080152}"/>
                </c:ext>
              </c:extLst>
            </c:dLbl>
            <c:dLbl>
              <c:idx val="27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7-1667-4877-BD33-6BDADA080152}"/>
                </c:ext>
              </c:extLst>
            </c:dLbl>
            <c:dLbl>
              <c:idx val="28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8-1667-4877-BD33-6BDADA080152}"/>
                </c:ext>
              </c:extLst>
            </c:dLbl>
            <c:dLbl>
              <c:idx val="296"/>
              <c:layout>
                <c:manualLayout>
                  <c:x val="0"/>
                  <c:y val="-2.522390185161314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9-1667-4877-BD33-6BDADA080152}"/>
                </c:ext>
              </c:extLst>
            </c:dLbl>
            <c:dLbl>
              <c:idx val="30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A-1667-4877-BD33-6BDADA080152}"/>
                </c:ext>
              </c:extLst>
            </c:dLbl>
            <c:dLbl>
              <c:idx val="31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B-1667-4877-BD33-6BDADA080152}"/>
                </c:ext>
              </c:extLst>
            </c:dLbl>
            <c:dLbl>
              <c:idx val="319"/>
              <c:layout>
                <c:manualLayout>
                  <c:x val="-2.7777774739963391E-3"/>
                  <c:y val="1.51343411109677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C-1667-4877-BD33-6BDADA080152}"/>
                </c:ext>
              </c:extLst>
            </c:dLbl>
            <c:dLbl>
              <c:idx val="32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D-1667-4877-BD33-6BDADA080152}"/>
                </c:ext>
              </c:extLst>
            </c:dLbl>
            <c:dLbl>
              <c:idx val="33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E-1667-4877-BD33-6BDADA080152}"/>
                </c:ext>
              </c:extLst>
            </c:dLbl>
            <c:spPr>
              <a:noFill/>
              <a:ln>
                <a:noFill/>
              </a:ln>
              <a:effectLst/>
            </c:spPr>
            <c:txPr>
              <a:bodyPr wrap="square" lIns="38100" tIns="19050" rIns="38100" bIns="19050" anchor="ctr">
                <a:spAutoFit/>
              </a:bodyPr>
              <a:lstStyle/>
              <a:p>
                <a:pPr>
                  <a:defRPr sz="600" b="1"/>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Sheet1!$A$3:$A$424</c:f>
              <c:strCache>
                <c:ptCount val="332"/>
                <c:pt idx="0">
                  <c:v>01.01.</c:v>
                </c:pt>
                <c:pt idx="1">
                  <c:v>02.01.</c:v>
                </c:pt>
                <c:pt idx="2">
                  <c:v>03.01.</c:v>
                </c:pt>
                <c:pt idx="3">
                  <c:v>04.01.</c:v>
                </c:pt>
                <c:pt idx="4">
                  <c:v>05.01.</c:v>
                </c:pt>
                <c:pt idx="5">
                  <c:v>06.01.</c:v>
                </c:pt>
                <c:pt idx="6">
                  <c:v>07.01.</c:v>
                </c:pt>
                <c:pt idx="7">
                  <c:v>08.01.</c:v>
                </c:pt>
                <c:pt idx="8">
                  <c:v>09.01.</c:v>
                </c:pt>
                <c:pt idx="9">
                  <c:v>10.01.</c:v>
                </c:pt>
                <c:pt idx="10">
                  <c:v>11.01.</c:v>
                </c:pt>
                <c:pt idx="11">
                  <c:v>12.01.</c:v>
                </c:pt>
                <c:pt idx="12">
                  <c:v>13.01.</c:v>
                </c:pt>
                <c:pt idx="13">
                  <c:v>14.01.</c:v>
                </c:pt>
                <c:pt idx="14">
                  <c:v>15.01.</c:v>
                </c:pt>
                <c:pt idx="15">
                  <c:v>16.01.</c:v>
                </c:pt>
                <c:pt idx="16">
                  <c:v>17.01.</c:v>
                </c:pt>
                <c:pt idx="17">
                  <c:v>18.01.</c:v>
                </c:pt>
                <c:pt idx="18">
                  <c:v>19.01.</c:v>
                </c:pt>
                <c:pt idx="19">
                  <c:v>20.01.</c:v>
                </c:pt>
                <c:pt idx="20">
                  <c:v>21.01.</c:v>
                </c:pt>
                <c:pt idx="21">
                  <c:v>22.01.</c:v>
                </c:pt>
                <c:pt idx="22">
                  <c:v>23.01.</c:v>
                </c:pt>
                <c:pt idx="23">
                  <c:v>24.01.</c:v>
                </c:pt>
                <c:pt idx="24">
                  <c:v>25.01.</c:v>
                </c:pt>
                <c:pt idx="25">
                  <c:v>26.01.</c:v>
                </c:pt>
                <c:pt idx="26">
                  <c:v>27.01.</c:v>
                </c:pt>
                <c:pt idx="27">
                  <c:v>28.01.</c:v>
                </c:pt>
                <c:pt idx="28">
                  <c:v>29.01.</c:v>
                </c:pt>
                <c:pt idx="29">
                  <c:v>30.01.</c:v>
                </c:pt>
                <c:pt idx="30">
                  <c:v>31.01.</c:v>
                </c:pt>
                <c:pt idx="31">
                  <c:v>1.02.</c:v>
                </c:pt>
                <c:pt idx="32">
                  <c:v>2.02.</c:v>
                </c:pt>
                <c:pt idx="33">
                  <c:v>3.02.</c:v>
                </c:pt>
                <c:pt idx="34">
                  <c:v>4.02.</c:v>
                </c:pt>
                <c:pt idx="35">
                  <c:v>5.02.</c:v>
                </c:pt>
                <c:pt idx="36">
                  <c:v>6.02.</c:v>
                </c:pt>
                <c:pt idx="37">
                  <c:v>7.02.</c:v>
                </c:pt>
                <c:pt idx="38">
                  <c:v>8.02.</c:v>
                </c:pt>
                <c:pt idx="39">
                  <c:v>9.02.</c:v>
                </c:pt>
                <c:pt idx="40">
                  <c:v>10.02.</c:v>
                </c:pt>
                <c:pt idx="41">
                  <c:v>11.02.</c:v>
                </c:pt>
                <c:pt idx="42">
                  <c:v>12.02.</c:v>
                </c:pt>
                <c:pt idx="43">
                  <c:v>13.02.</c:v>
                </c:pt>
                <c:pt idx="44">
                  <c:v>14.02.</c:v>
                </c:pt>
                <c:pt idx="45">
                  <c:v>15.02.</c:v>
                </c:pt>
                <c:pt idx="46">
                  <c:v>16.02.</c:v>
                </c:pt>
                <c:pt idx="47">
                  <c:v>17.02.</c:v>
                </c:pt>
                <c:pt idx="48">
                  <c:v>18.02.</c:v>
                </c:pt>
                <c:pt idx="49">
                  <c:v>19.02.</c:v>
                </c:pt>
                <c:pt idx="50">
                  <c:v>20.02.</c:v>
                </c:pt>
                <c:pt idx="51">
                  <c:v>21.02.</c:v>
                </c:pt>
                <c:pt idx="52">
                  <c:v>22.02.</c:v>
                </c:pt>
                <c:pt idx="53">
                  <c:v>23.02.</c:v>
                </c:pt>
                <c:pt idx="54">
                  <c:v>24.02.</c:v>
                </c:pt>
                <c:pt idx="55">
                  <c:v>25.02.</c:v>
                </c:pt>
                <c:pt idx="56">
                  <c:v>26.02.</c:v>
                </c:pt>
                <c:pt idx="57">
                  <c:v>27.02.</c:v>
                </c:pt>
                <c:pt idx="58">
                  <c:v>28.02.</c:v>
                </c:pt>
                <c:pt idx="59">
                  <c:v>1.03.</c:v>
                </c:pt>
                <c:pt idx="60">
                  <c:v>2.03.</c:v>
                </c:pt>
                <c:pt idx="61">
                  <c:v>3.03.</c:v>
                </c:pt>
                <c:pt idx="62">
                  <c:v>4.03.</c:v>
                </c:pt>
                <c:pt idx="63">
                  <c:v>5.03.</c:v>
                </c:pt>
                <c:pt idx="64">
                  <c:v>6.03.</c:v>
                </c:pt>
                <c:pt idx="65">
                  <c:v>7.03.</c:v>
                </c:pt>
                <c:pt idx="66">
                  <c:v>8.03.</c:v>
                </c:pt>
                <c:pt idx="67">
                  <c:v>9.03.</c:v>
                </c:pt>
                <c:pt idx="68">
                  <c:v>10.03.</c:v>
                </c:pt>
                <c:pt idx="69">
                  <c:v>11.03.</c:v>
                </c:pt>
                <c:pt idx="70">
                  <c:v>12.03.</c:v>
                </c:pt>
                <c:pt idx="71">
                  <c:v>13.03.</c:v>
                </c:pt>
                <c:pt idx="72">
                  <c:v>14.03.</c:v>
                </c:pt>
                <c:pt idx="73">
                  <c:v>15.03.</c:v>
                </c:pt>
                <c:pt idx="74">
                  <c:v>16.03.</c:v>
                </c:pt>
                <c:pt idx="75">
                  <c:v>17.03.</c:v>
                </c:pt>
                <c:pt idx="76">
                  <c:v>18.03.</c:v>
                </c:pt>
                <c:pt idx="77">
                  <c:v>19.03.</c:v>
                </c:pt>
                <c:pt idx="78">
                  <c:v>20.03.</c:v>
                </c:pt>
                <c:pt idx="79">
                  <c:v>21.03.</c:v>
                </c:pt>
                <c:pt idx="80">
                  <c:v>22.03.</c:v>
                </c:pt>
                <c:pt idx="81">
                  <c:v>23.03.</c:v>
                </c:pt>
                <c:pt idx="82">
                  <c:v>24.03.</c:v>
                </c:pt>
                <c:pt idx="83">
                  <c:v>25.03.</c:v>
                </c:pt>
                <c:pt idx="84">
                  <c:v>26.03.</c:v>
                </c:pt>
                <c:pt idx="85">
                  <c:v>27.03.</c:v>
                </c:pt>
                <c:pt idx="86">
                  <c:v>28.03.</c:v>
                </c:pt>
                <c:pt idx="87">
                  <c:v>29.03.</c:v>
                </c:pt>
                <c:pt idx="88">
                  <c:v>30.03.</c:v>
                </c:pt>
                <c:pt idx="89">
                  <c:v>31.03.</c:v>
                </c:pt>
                <c:pt idx="90">
                  <c:v>1.04.</c:v>
                </c:pt>
                <c:pt idx="91">
                  <c:v>2.04.</c:v>
                </c:pt>
                <c:pt idx="92">
                  <c:v>3.04.</c:v>
                </c:pt>
                <c:pt idx="93">
                  <c:v>4.04.</c:v>
                </c:pt>
                <c:pt idx="94">
                  <c:v>5.04.</c:v>
                </c:pt>
                <c:pt idx="95">
                  <c:v>6.04.</c:v>
                </c:pt>
                <c:pt idx="96">
                  <c:v>7.04.</c:v>
                </c:pt>
                <c:pt idx="97">
                  <c:v>8.04.</c:v>
                </c:pt>
                <c:pt idx="98">
                  <c:v>9.04.</c:v>
                </c:pt>
                <c:pt idx="99">
                  <c:v>10.04.</c:v>
                </c:pt>
                <c:pt idx="100">
                  <c:v>11.04.</c:v>
                </c:pt>
                <c:pt idx="101">
                  <c:v>12.04.</c:v>
                </c:pt>
                <c:pt idx="102">
                  <c:v>13.04.</c:v>
                </c:pt>
                <c:pt idx="103">
                  <c:v>14.04.</c:v>
                </c:pt>
                <c:pt idx="104">
                  <c:v>15.04.</c:v>
                </c:pt>
                <c:pt idx="105">
                  <c:v>16.04.</c:v>
                </c:pt>
                <c:pt idx="106">
                  <c:v>17.04.</c:v>
                </c:pt>
                <c:pt idx="107">
                  <c:v>18.04.</c:v>
                </c:pt>
                <c:pt idx="108">
                  <c:v>19.04.</c:v>
                </c:pt>
                <c:pt idx="109">
                  <c:v>20.04.</c:v>
                </c:pt>
                <c:pt idx="110">
                  <c:v>21.04.</c:v>
                </c:pt>
                <c:pt idx="111">
                  <c:v>22.04.</c:v>
                </c:pt>
                <c:pt idx="112">
                  <c:v>23.04.</c:v>
                </c:pt>
                <c:pt idx="113">
                  <c:v>24.04.</c:v>
                </c:pt>
                <c:pt idx="114">
                  <c:v>25.04.</c:v>
                </c:pt>
                <c:pt idx="115">
                  <c:v>26.04.</c:v>
                </c:pt>
                <c:pt idx="116">
                  <c:v>27.04.</c:v>
                </c:pt>
                <c:pt idx="117">
                  <c:v>28.04.</c:v>
                </c:pt>
                <c:pt idx="118">
                  <c:v>29.04.</c:v>
                </c:pt>
                <c:pt idx="119">
                  <c:v>30.04.</c:v>
                </c:pt>
                <c:pt idx="120">
                  <c:v>1.05.</c:v>
                </c:pt>
                <c:pt idx="121">
                  <c:v>2.05.</c:v>
                </c:pt>
                <c:pt idx="122">
                  <c:v>3.05.</c:v>
                </c:pt>
                <c:pt idx="123">
                  <c:v>4.05.</c:v>
                </c:pt>
                <c:pt idx="124">
                  <c:v>5.05.</c:v>
                </c:pt>
                <c:pt idx="125">
                  <c:v>6.05.</c:v>
                </c:pt>
                <c:pt idx="126">
                  <c:v>7.05.</c:v>
                </c:pt>
                <c:pt idx="127">
                  <c:v>8.05.</c:v>
                </c:pt>
                <c:pt idx="128">
                  <c:v>9.05.</c:v>
                </c:pt>
                <c:pt idx="129">
                  <c:v>10.05.</c:v>
                </c:pt>
                <c:pt idx="130">
                  <c:v>11.05.</c:v>
                </c:pt>
                <c:pt idx="131">
                  <c:v>12.05.</c:v>
                </c:pt>
                <c:pt idx="132">
                  <c:v>13.05.</c:v>
                </c:pt>
                <c:pt idx="133">
                  <c:v>14.05.</c:v>
                </c:pt>
                <c:pt idx="134">
                  <c:v>15.05.</c:v>
                </c:pt>
                <c:pt idx="135">
                  <c:v>16.05.</c:v>
                </c:pt>
                <c:pt idx="136">
                  <c:v>17.05.</c:v>
                </c:pt>
                <c:pt idx="137">
                  <c:v>18.05.</c:v>
                </c:pt>
                <c:pt idx="138">
                  <c:v>19.05.</c:v>
                </c:pt>
                <c:pt idx="139">
                  <c:v>20.05.</c:v>
                </c:pt>
                <c:pt idx="140">
                  <c:v>21.05.</c:v>
                </c:pt>
                <c:pt idx="141">
                  <c:v>22.05.</c:v>
                </c:pt>
                <c:pt idx="142">
                  <c:v>23.05.</c:v>
                </c:pt>
                <c:pt idx="143">
                  <c:v>24.05.</c:v>
                </c:pt>
                <c:pt idx="144">
                  <c:v>25.05.</c:v>
                </c:pt>
                <c:pt idx="145">
                  <c:v>26.05.</c:v>
                </c:pt>
                <c:pt idx="146">
                  <c:v>27.05.</c:v>
                </c:pt>
                <c:pt idx="147">
                  <c:v>28.05.</c:v>
                </c:pt>
                <c:pt idx="148">
                  <c:v>29.05.</c:v>
                </c:pt>
                <c:pt idx="149">
                  <c:v>30.05.</c:v>
                </c:pt>
                <c:pt idx="150">
                  <c:v>31.05.</c:v>
                </c:pt>
                <c:pt idx="151">
                  <c:v>1.06.</c:v>
                </c:pt>
                <c:pt idx="152">
                  <c:v>2.06.</c:v>
                </c:pt>
                <c:pt idx="153">
                  <c:v>3.06.</c:v>
                </c:pt>
                <c:pt idx="154">
                  <c:v>4.06.</c:v>
                </c:pt>
                <c:pt idx="155">
                  <c:v>5.06.</c:v>
                </c:pt>
                <c:pt idx="156">
                  <c:v>6.06.</c:v>
                </c:pt>
                <c:pt idx="157">
                  <c:v>7.06.</c:v>
                </c:pt>
                <c:pt idx="158">
                  <c:v>8.06.</c:v>
                </c:pt>
                <c:pt idx="159">
                  <c:v>9.06.</c:v>
                </c:pt>
                <c:pt idx="160">
                  <c:v>10.06.</c:v>
                </c:pt>
                <c:pt idx="161">
                  <c:v>11.06.</c:v>
                </c:pt>
                <c:pt idx="162">
                  <c:v>12.06.</c:v>
                </c:pt>
                <c:pt idx="163">
                  <c:v>13.06.</c:v>
                </c:pt>
                <c:pt idx="164">
                  <c:v>14.06.</c:v>
                </c:pt>
                <c:pt idx="165">
                  <c:v>15.06.</c:v>
                </c:pt>
                <c:pt idx="166">
                  <c:v>16.06.</c:v>
                </c:pt>
                <c:pt idx="167">
                  <c:v>17.06.</c:v>
                </c:pt>
                <c:pt idx="168">
                  <c:v>18.06.</c:v>
                </c:pt>
                <c:pt idx="169">
                  <c:v>19.06.</c:v>
                </c:pt>
                <c:pt idx="170">
                  <c:v>20.06.</c:v>
                </c:pt>
                <c:pt idx="171">
                  <c:v>21.06.</c:v>
                </c:pt>
                <c:pt idx="172">
                  <c:v>22.06.</c:v>
                </c:pt>
                <c:pt idx="173">
                  <c:v>23.06.</c:v>
                </c:pt>
                <c:pt idx="174">
                  <c:v>24.06.</c:v>
                </c:pt>
                <c:pt idx="175">
                  <c:v>25.06.</c:v>
                </c:pt>
                <c:pt idx="176">
                  <c:v>26.06.</c:v>
                </c:pt>
                <c:pt idx="177">
                  <c:v>27.06.</c:v>
                </c:pt>
                <c:pt idx="178">
                  <c:v>28.06.</c:v>
                </c:pt>
                <c:pt idx="179">
                  <c:v>29.06.</c:v>
                </c:pt>
                <c:pt idx="180">
                  <c:v>30.06.</c:v>
                </c:pt>
                <c:pt idx="181">
                  <c:v>1.07.</c:v>
                </c:pt>
                <c:pt idx="182">
                  <c:v>2.07.</c:v>
                </c:pt>
                <c:pt idx="183">
                  <c:v>3.07.</c:v>
                </c:pt>
                <c:pt idx="184">
                  <c:v>4.07.</c:v>
                </c:pt>
                <c:pt idx="185">
                  <c:v>5.07.</c:v>
                </c:pt>
                <c:pt idx="186">
                  <c:v>6.07.</c:v>
                </c:pt>
                <c:pt idx="187">
                  <c:v>7.07.</c:v>
                </c:pt>
                <c:pt idx="188">
                  <c:v>8.07.</c:v>
                </c:pt>
                <c:pt idx="189">
                  <c:v>9.07.</c:v>
                </c:pt>
                <c:pt idx="190">
                  <c:v>10.07.</c:v>
                </c:pt>
                <c:pt idx="191">
                  <c:v>11.07.</c:v>
                </c:pt>
                <c:pt idx="192">
                  <c:v>12.07.</c:v>
                </c:pt>
                <c:pt idx="193">
                  <c:v>13.07.</c:v>
                </c:pt>
                <c:pt idx="194">
                  <c:v>14.07.</c:v>
                </c:pt>
                <c:pt idx="195">
                  <c:v>15.07.</c:v>
                </c:pt>
                <c:pt idx="196">
                  <c:v>16.07.</c:v>
                </c:pt>
                <c:pt idx="197">
                  <c:v>17.07.</c:v>
                </c:pt>
                <c:pt idx="198">
                  <c:v>18.07.</c:v>
                </c:pt>
                <c:pt idx="199">
                  <c:v>19.07.</c:v>
                </c:pt>
                <c:pt idx="200">
                  <c:v>20.07.</c:v>
                </c:pt>
                <c:pt idx="201">
                  <c:v>21.07.</c:v>
                </c:pt>
                <c:pt idx="202">
                  <c:v>22.07.</c:v>
                </c:pt>
                <c:pt idx="203">
                  <c:v>23.07.</c:v>
                </c:pt>
                <c:pt idx="204">
                  <c:v>24.07.</c:v>
                </c:pt>
                <c:pt idx="205">
                  <c:v>25.07.</c:v>
                </c:pt>
                <c:pt idx="206">
                  <c:v>26.07.</c:v>
                </c:pt>
                <c:pt idx="207">
                  <c:v>27.07.</c:v>
                </c:pt>
                <c:pt idx="208">
                  <c:v>28.07.</c:v>
                </c:pt>
                <c:pt idx="209">
                  <c:v>29.07.</c:v>
                </c:pt>
                <c:pt idx="210">
                  <c:v>30.07.</c:v>
                </c:pt>
                <c:pt idx="211">
                  <c:v>31.07.</c:v>
                </c:pt>
                <c:pt idx="212">
                  <c:v>1.08.</c:v>
                </c:pt>
                <c:pt idx="213">
                  <c:v>2.08.</c:v>
                </c:pt>
                <c:pt idx="214">
                  <c:v>3.08.</c:v>
                </c:pt>
                <c:pt idx="215">
                  <c:v>4.08.</c:v>
                </c:pt>
                <c:pt idx="216">
                  <c:v>5.08.</c:v>
                </c:pt>
                <c:pt idx="217">
                  <c:v>6.08.</c:v>
                </c:pt>
                <c:pt idx="218">
                  <c:v>7.08.</c:v>
                </c:pt>
                <c:pt idx="219">
                  <c:v>8.08.</c:v>
                </c:pt>
                <c:pt idx="220">
                  <c:v>9.08.</c:v>
                </c:pt>
                <c:pt idx="221">
                  <c:v>10.08.</c:v>
                </c:pt>
                <c:pt idx="222">
                  <c:v>11.08.</c:v>
                </c:pt>
                <c:pt idx="223">
                  <c:v>12.08.</c:v>
                </c:pt>
                <c:pt idx="224">
                  <c:v>13.08.</c:v>
                </c:pt>
                <c:pt idx="225">
                  <c:v>14.08.</c:v>
                </c:pt>
                <c:pt idx="226">
                  <c:v>15.08.</c:v>
                </c:pt>
                <c:pt idx="227">
                  <c:v>16.08.</c:v>
                </c:pt>
                <c:pt idx="228">
                  <c:v>17.08.</c:v>
                </c:pt>
                <c:pt idx="229">
                  <c:v>18.08.</c:v>
                </c:pt>
                <c:pt idx="230">
                  <c:v>19.08.</c:v>
                </c:pt>
                <c:pt idx="231">
                  <c:v>20.08.</c:v>
                </c:pt>
                <c:pt idx="232">
                  <c:v>21.08.</c:v>
                </c:pt>
                <c:pt idx="233">
                  <c:v>22.08.</c:v>
                </c:pt>
                <c:pt idx="234">
                  <c:v>23.08.</c:v>
                </c:pt>
                <c:pt idx="235">
                  <c:v>24.08.</c:v>
                </c:pt>
                <c:pt idx="236">
                  <c:v>25.08.</c:v>
                </c:pt>
                <c:pt idx="237">
                  <c:v>26.08.</c:v>
                </c:pt>
                <c:pt idx="238">
                  <c:v>27.08.</c:v>
                </c:pt>
                <c:pt idx="239">
                  <c:v>28.08.</c:v>
                </c:pt>
                <c:pt idx="240">
                  <c:v>29.08.</c:v>
                </c:pt>
                <c:pt idx="241">
                  <c:v>30.08.</c:v>
                </c:pt>
                <c:pt idx="242">
                  <c:v>31.08.</c:v>
                </c:pt>
                <c:pt idx="243">
                  <c:v>1.09.</c:v>
                </c:pt>
                <c:pt idx="244">
                  <c:v>2.09.</c:v>
                </c:pt>
                <c:pt idx="245">
                  <c:v>3.09.</c:v>
                </c:pt>
                <c:pt idx="246">
                  <c:v>4.09.</c:v>
                </c:pt>
                <c:pt idx="247">
                  <c:v>5.09.</c:v>
                </c:pt>
                <c:pt idx="248">
                  <c:v>6.09.</c:v>
                </c:pt>
                <c:pt idx="249">
                  <c:v>7.09.</c:v>
                </c:pt>
                <c:pt idx="250">
                  <c:v>8.09.</c:v>
                </c:pt>
                <c:pt idx="251">
                  <c:v>9.09.</c:v>
                </c:pt>
                <c:pt idx="252">
                  <c:v>10.09.</c:v>
                </c:pt>
                <c:pt idx="253">
                  <c:v>11.09.</c:v>
                </c:pt>
                <c:pt idx="254">
                  <c:v>12.09.</c:v>
                </c:pt>
                <c:pt idx="255">
                  <c:v>13.09.</c:v>
                </c:pt>
                <c:pt idx="256">
                  <c:v>14.09.</c:v>
                </c:pt>
                <c:pt idx="257">
                  <c:v>15.09.</c:v>
                </c:pt>
                <c:pt idx="258">
                  <c:v>16.09.</c:v>
                </c:pt>
                <c:pt idx="259">
                  <c:v>17.09.</c:v>
                </c:pt>
                <c:pt idx="260">
                  <c:v>18.09.</c:v>
                </c:pt>
                <c:pt idx="261">
                  <c:v>19.09.</c:v>
                </c:pt>
                <c:pt idx="262">
                  <c:v>20.09.</c:v>
                </c:pt>
                <c:pt idx="263">
                  <c:v>21.09.</c:v>
                </c:pt>
                <c:pt idx="264">
                  <c:v>22.09.</c:v>
                </c:pt>
                <c:pt idx="265">
                  <c:v>23.09.</c:v>
                </c:pt>
                <c:pt idx="266">
                  <c:v>24.09.</c:v>
                </c:pt>
                <c:pt idx="267">
                  <c:v>25.09.</c:v>
                </c:pt>
                <c:pt idx="268">
                  <c:v>26.09.</c:v>
                </c:pt>
                <c:pt idx="269">
                  <c:v>27.09.</c:v>
                </c:pt>
                <c:pt idx="270">
                  <c:v>28.09.</c:v>
                </c:pt>
                <c:pt idx="271">
                  <c:v>29.09.</c:v>
                </c:pt>
                <c:pt idx="272">
                  <c:v>30.09.</c:v>
                </c:pt>
                <c:pt idx="273">
                  <c:v>1.10.</c:v>
                </c:pt>
                <c:pt idx="274">
                  <c:v>2.10.</c:v>
                </c:pt>
                <c:pt idx="275">
                  <c:v>3.10.</c:v>
                </c:pt>
                <c:pt idx="276">
                  <c:v>4.10.</c:v>
                </c:pt>
                <c:pt idx="277">
                  <c:v>5.10.</c:v>
                </c:pt>
                <c:pt idx="278">
                  <c:v>6.10.</c:v>
                </c:pt>
                <c:pt idx="279">
                  <c:v>7.10.</c:v>
                </c:pt>
                <c:pt idx="280">
                  <c:v>8.10.</c:v>
                </c:pt>
                <c:pt idx="281">
                  <c:v>9.10.</c:v>
                </c:pt>
                <c:pt idx="282">
                  <c:v>10.10.</c:v>
                </c:pt>
                <c:pt idx="283">
                  <c:v>11.10.</c:v>
                </c:pt>
                <c:pt idx="284">
                  <c:v>12.10.</c:v>
                </c:pt>
                <c:pt idx="285">
                  <c:v>13.10.</c:v>
                </c:pt>
                <c:pt idx="286">
                  <c:v>14.10.</c:v>
                </c:pt>
                <c:pt idx="287">
                  <c:v>15.10.</c:v>
                </c:pt>
                <c:pt idx="288">
                  <c:v>16.10.</c:v>
                </c:pt>
                <c:pt idx="289">
                  <c:v>17.10.</c:v>
                </c:pt>
                <c:pt idx="290">
                  <c:v>18.10.</c:v>
                </c:pt>
                <c:pt idx="291">
                  <c:v>19.10.</c:v>
                </c:pt>
                <c:pt idx="292">
                  <c:v>20.10.</c:v>
                </c:pt>
                <c:pt idx="293">
                  <c:v>21.10.</c:v>
                </c:pt>
                <c:pt idx="294">
                  <c:v>22.10.</c:v>
                </c:pt>
                <c:pt idx="295">
                  <c:v>23.10.</c:v>
                </c:pt>
                <c:pt idx="296">
                  <c:v>24.10.</c:v>
                </c:pt>
                <c:pt idx="297">
                  <c:v>25.10.</c:v>
                </c:pt>
                <c:pt idx="298">
                  <c:v>26.10.</c:v>
                </c:pt>
                <c:pt idx="299">
                  <c:v>27.10.</c:v>
                </c:pt>
                <c:pt idx="300">
                  <c:v>28.10.</c:v>
                </c:pt>
                <c:pt idx="301">
                  <c:v>29.10.</c:v>
                </c:pt>
                <c:pt idx="302">
                  <c:v>30.10.</c:v>
                </c:pt>
                <c:pt idx="303">
                  <c:v>31.10.</c:v>
                </c:pt>
                <c:pt idx="304">
                  <c:v>1.11.</c:v>
                </c:pt>
                <c:pt idx="305">
                  <c:v>2.11.</c:v>
                </c:pt>
                <c:pt idx="306">
                  <c:v>3.11.</c:v>
                </c:pt>
                <c:pt idx="307">
                  <c:v>4.11.</c:v>
                </c:pt>
                <c:pt idx="308">
                  <c:v>5.11.</c:v>
                </c:pt>
                <c:pt idx="309">
                  <c:v>6.11.</c:v>
                </c:pt>
                <c:pt idx="310">
                  <c:v>7.11.</c:v>
                </c:pt>
                <c:pt idx="311">
                  <c:v>8.11.</c:v>
                </c:pt>
                <c:pt idx="312">
                  <c:v>9.11.</c:v>
                </c:pt>
                <c:pt idx="313">
                  <c:v>10.11.</c:v>
                </c:pt>
                <c:pt idx="314">
                  <c:v>11.11.</c:v>
                </c:pt>
                <c:pt idx="315">
                  <c:v>12.11.</c:v>
                </c:pt>
                <c:pt idx="316">
                  <c:v>13.11.</c:v>
                </c:pt>
                <c:pt idx="317">
                  <c:v>14.11.</c:v>
                </c:pt>
                <c:pt idx="318">
                  <c:v>15.11.</c:v>
                </c:pt>
                <c:pt idx="319">
                  <c:v>16.11.</c:v>
                </c:pt>
                <c:pt idx="320">
                  <c:v>17.11.</c:v>
                </c:pt>
                <c:pt idx="321">
                  <c:v>18.11.</c:v>
                </c:pt>
                <c:pt idx="322">
                  <c:v>19.11.</c:v>
                </c:pt>
                <c:pt idx="323">
                  <c:v>20.11.</c:v>
                </c:pt>
                <c:pt idx="324">
                  <c:v>21.11.</c:v>
                </c:pt>
                <c:pt idx="325">
                  <c:v>22.11.</c:v>
                </c:pt>
                <c:pt idx="326">
                  <c:v>23.11.</c:v>
                </c:pt>
                <c:pt idx="327">
                  <c:v>24.11.</c:v>
                </c:pt>
                <c:pt idx="328">
                  <c:v>25.11.</c:v>
                </c:pt>
                <c:pt idx="329">
                  <c:v>26.11.</c:v>
                </c:pt>
                <c:pt idx="330">
                  <c:v>27.11.</c:v>
                </c:pt>
                <c:pt idx="331">
                  <c:v>28.11.</c:v>
                </c:pt>
              </c:strCache>
            </c:strRef>
          </c:cat>
          <c:val>
            <c:numRef>
              <c:f>Sheet1!$C$3:$C$424</c:f>
              <c:numCache>
                <c:formatCode>General</c:formatCode>
                <c:ptCount val="332"/>
                <c:pt idx="0">
                  <c:v>98</c:v>
                </c:pt>
                <c:pt idx="1">
                  <c:v>136</c:v>
                </c:pt>
                <c:pt idx="2">
                  <c:v>112</c:v>
                </c:pt>
                <c:pt idx="3">
                  <c:v>145</c:v>
                </c:pt>
                <c:pt idx="4">
                  <c:v>120</c:v>
                </c:pt>
                <c:pt idx="5">
                  <c:v>178</c:v>
                </c:pt>
                <c:pt idx="6">
                  <c:v>155</c:v>
                </c:pt>
                <c:pt idx="7">
                  <c:v>148</c:v>
                </c:pt>
                <c:pt idx="8">
                  <c:v>80</c:v>
                </c:pt>
                <c:pt idx="9">
                  <c:v>109</c:v>
                </c:pt>
                <c:pt idx="10">
                  <c:v>133</c:v>
                </c:pt>
                <c:pt idx="11">
                  <c:v>179</c:v>
                </c:pt>
                <c:pt idx="12">
                  <c:v>100</c:v>
                </c:pt>
                <c:pt idx="13">
                  <c:v>99</c:v>
                </c:pt>
                <c:pt idx="14">
                  <c:v>112</c:v>
                </c:pt>
                <c:pt idx="15">
                  <c:v>77</c:v>
                </c:pt>
                <c:pt idx="16">
                  <c:v>71</c:v>
                </c:pt>
                <c:pt idx="17">
                  <c:v>121</c:v>
                </c:pt>
                <c:pt idx="18">
                  <c:v>109</c:v>
                </c:pt>
                <c:pt idx="19">
                  <c:v>125</c:v>
                </c:pt>
                <c:pt idx="20">
                  <c:v>125</c:v>
                </c:pt>
                <c:pt idx="21">
                  <c:v>108</c:v>
                </c:pt>
                <c:pt idx="22">
                  <c:v>91</c:v>
                </c:pt>
                <c:pt idx="23">
                  <c:v>68</c:v>
                </c:pt>
                <c:pt idx="24">
                  <c:v>127</c:v>
                </c:pt>
                <c:pt idx="25">
                  <c:v>96</c:v>
                </c:pt>
                <c:pt idx="26">
                  <c:v>115</c:v>
                </c:pt>
                <c:pt idx="27">
                  <c:v>127</c:v>
                </c:pt>
                <c:pt idx="28">
                  <c:v>114</c:v>
                </c:pt>
                <c:pt idx="29">
                  <c:v>61</c:v>
                </c:pt>
                <c:pt idx="30">
                  <c:v>70</c:v>
                </c:pt>
                <c:pt idx="31">
                  <c:v>118</c:v>
                </c:pt>
                <c:pt idx="32">
                  <c:v>102</c:v>
                </c:pt>
                <c:pt idx="33">
                  <c:v>90</c:v>
                </c:pt>
                <c:pt idx="34">
                  <c:v>103</c:v>
                </c:pt>
                <c:pt idx="35">
                  <c:v>96</c:v>
                </c:pt>
                <c:pt idx="36">
                  <c:v>69</c:v>
                </c:pt>
                <c:pt idx="37">
                  <c:v>66</c:v>
                </c:pt>
                <c:pt idx="38">
                  <c:v>100</c:v>
                </c:pt>
                <c:pt idx="39">
                  <c:v>77</c:v>
                </c:pt>
                <c:pt idx="40">
                  <c:v>110</c:v>
                </c:pt>
                <c:pt idx="41">
                  <c:v>91</c:v>
                </c:pt>
                <c:pt idx="42">
                  <c:v>97</c:v>
                </c:pt>
                <c:pt idx="43">
                  <c:v>44</c:v>
                </c:pt>
                <c:pt idx="44">
                  <c:v>52</c:v>
                </c:pt>
                <c:pt idx="45">
                  <c:v>88</c:v>
                </c:pt>
                <c:pt idx="46">
                  <c:v>92</c:v>
                </c:pt>
                <c:pt idx="47">
                  <c:v>71</c:v>
                </c:pt>
                <c:pt idx="48">
                  <c:v>75</c:v>
                </c:pt>
                <c:pt idx="49">
                  <c:v>69</c:v>
                </c:pt>
                <c:pt idx="50">
                  <c:v>43</c:v>
                </c:pt>
                <c:pt idx="51">
                  <c:v>59</c:v>
                </c:pt>
                <c:pt idx="52">
                  <c:v>84</c:v>
                </c:pt>
                <c:pt idx="53">
                  <c:v>82</c:v>
                </c:pt>
                <c:pt idx="54">
                  <c:v>92</c:v>
                </c:pt>
                <c:pt idx="55">
                  <c:v>62</c:v>
                </c:pt>
                <c:pt idx="56">
                  <c:v>74</c:v>
                </c:pt>
                <c:pt idx="57">
                  <c:v>39</c:v>
                </c:pt>
                <c:pt idx="58">
                  <c:v>60</c:v>
                </c:pt>
                <c:pt idx="59">
                  <c:v>84</c:v>
                </c:pt>
                <c:pt idx="60">
                  <c:v>88</c:v>
                </c:pt>
                <c:pt idx="61">
                  <c:v>72</c:v>
                </c:pt>
                <c:pt idx="62">
                  <c:v>79</c:v>
                </c:pt>
                <c:pt idx="63">
                  <c:v>71</c:v>
                </c:pt>
                <c:pt idx="64">
                  <c:v>58</c:v>
                </c:pt>
                <c:pt idx="65">
                  <c:v>67</c:v>
                </c:pt>
                <c:pt idx="66">
                  <c:v>60</c:v>
                </c:pt>
                <c:pt idx="67">
                  <c:v>60</c:v>
                </c:pt>
                <c:pt idx="68">
                  <c:v>61</c:v>
                </c:pt>
                <c:pt idx="69">
                  <c:v>52</c:v>
                </c:pt>
                <c:pt idx="70">
                  <c:v>53</c:v>
                </c:pt>
                <c:pt idx="71">
                  <c:v>45</c:v>
                </c:pt>
                <c:pt idx="72">
                  <c:v>44</c:v>
                </c:pt>
                <c:pt idx="73">
                  <c:v>85</c:v>
                </c:pt>
                <c:pt idx="74">
                  <c:v>61</c:v>
                </c:pt>
                <c:pt idx="75">
                  <c:v>49</c:v>
                </c:pt>
                <c:pt idx="76">
                  <c:v>72</c:v>
                </c:pt>
                <c:pt idx="77">
                  <c:v>60</c:v>
                </c:pt>
                <c:pt idx="78">
                  <c:v>49</c:v>
                </c:pt>
                <c:pt idx="79">
                  <c:v>43</c:v>
                </c:pt>
                <c:pt idx="80">
                  <c:v>79</c:v>
                </c:pt>
                <c:pt idx="81">
                  <c:v>89</c:v>
                </c:pt>
                <c:pt idx="82">
                  <c:v>84</c:v>
                </c:pt>
                <c:pt idx="83">
                  <c:v>93</c:v>
                </c:pt>
                <c:pt idx="84">
                  <c:v>82</c:v>
                </c:pt>
                <c:pt idx="85">
                  <c:v>43</c:v>
                </c:pt>
                <c:pt idx="86">
                  <c:v>51</c:v>
                </c:pt>
                <c:pt idx="87">
                  <c:v>72</c:v>
                </c:pt>
                <c:pt idx="88">
                  <c:v>66</c:v>
                </c:pt>
                <c:pt idx="89">
                  <c:v>54</c:v>
                </c:pt>
                <c:pt idx="90">
                  <c:v>70</c:v>
                </c:pt>
                <c:pt idx="91">
                  <c:v>63</c:v>
                </c:pt>
                <c:pt idx="92">
                  <c:v>49</c:v>
                </c:pt>
                <c:pt idx="93">
                  <c:v>57</c:v>
                </c:pt>
                <c:pt idx="94">
                  <c:v>49</c:v>
                </c:pt>
                <c:pt idx="95">
                  <c:v>73</c:v>
                </c:pt>
                <c:pt idx="96">
                  <c:v>81</c:v>
                </c:pt>
                <c:pt idx="97">
                  <c:v>73</c:v>
                </c:pt>
                <c:pt idx="98">
                  <c:v>63</c:v>
                </c:pt>
                <c:pt idx="99">
                  <c:v>45</c:v>
                </c:pt>
                <c:pt idx="100">
                  <c:v>46</c:v>
                </c:pt>
                <c:pt idx="101">
                  <c:v>50</c:v>
                </c:pt>
                <c:pt idx="102">
                  <c:v>64</c:v>
                </c:pt>
                <c:pt idx="103">
                  <c:v>74</c:v>
                </c:pt>
                <c:pt idx="104">
                  <c:v>76</c:v>
                </c:pt>
                <c:pt idx="105">
                  <c:v>69</c:v>
                </c:pt>
                <c:pt idx="106">
                  <c:v>51</c:v>
                </c:pt>
                <c:pt idx="107">
                  <c:v>52</c:v>
                </c:pt>
                <c:pt idx="108">
                  <c:v>86</c:v>
                </c:pt>
                <c:pt idx="109">
                  <c:v>80</c:v>
                </c:pt>
                <c:pt idx="110">
                  <c:v>82</c:v>
                </c:pt>
                <c:pt idx="111">
                  <c:v>67</c:v>
                </c:pt>
                <c:pt idx="112">
                  <c:v>72</c:v>
                </c:pt>
                <c:pt idx="113">
                  <c:v>40</c:v>
                </c:pt>
                <c:pt idx="114">
                  <c:v>57</c:v>
                </c:pt>
                <c:pt idx="115">
                  <c:v>71</c:v>
                </c:pt>
                <c:pt idx="116">
                  <c:v>68</c:v>
                </c:pt>
                <c:pt idx="117">
                  <c:v>80</c:v>
                </c:pt>
                <c:pt idx="118">
                  <c:v>66</c:v>
                </c:pt>
                <c:pt idx="119">
                  <c:v>81</c:v>
                </c:pt>
                <c:pt idx="120">
                  <c:v>46</c:v>
                </c:pt>
                <c:pt idx="121">
                  <c:v>49</c:v>
                </c:pt>
                <c:pt idx="122">
                  <c:v>79</c:v>
                </c:pt>
                <c:pt idx="123">
                  <c:v>49</c:v>
                </c:pt>
                <c:pt idx="124">
                  <c:v>77</c:v>
                </c:pt>
                <c:pt idx="125">
                  <c:v>76</c:v>
                </c:pt>
                <c:pt idx="126">
                  <c:v>59</c:v>
                </c:pt>
                <c:pt idx="127">
                  <c:v>60</c:v>
                </c:pt>
                <c:pt idx="128">
                  <c:v>59</c:v>
                </c:pt>
                <c:pt idx="129">
                  <c:v>56</c:v>
                </c:pt>
                <c:pt idx="130">
                  <c:v>69</c:v>
                </c:pt>
                <c:pt idx="131">
                  <c:v>83</c:v>
                </c:pt>
                <c:pt idx="132">
                  <c:v>71</c:v>
                </c:pt>
                <c:pt idx="133">
                  <c:v>67</c:v>
                </c:pt>
                <c:pt idx="134">
                  <c:v>54</c:v>
                </c:pt>
                <c:pt idx="135">
                  <c:v>60</c:v>
                </c:pt>
                <c:pt idx="136">
                  <c:v>58</c:v>
                </c:pt>
                <c:pt idx="137">
                  <c:v>59</c:v>
                </c:pt>
                <c:pt idx="138">
                  <c:v>59</c:v>
                </c:pt>
                <c:pt idx="139">
                  <c:v>54</c:v>
                </c:pt>
                <c:pt idx="140">
                  <c:v>62</c:v>
                </c:pt>
                <c:pt idx="141">
                  <c:v>38</c:v>
                </c:pt>
                <c:pt idx="142">
                  <c:v>31</c:v>
                </c:pt>
                <c:pt idx="143">
                  <c:v>43</c:v>
                </c:pt>
                <c:pt idx="144">
                  <c:v>52</c:v>
                </c:pt>
                <c:pt idx="145">
                  <c:v>44</c:v>
                </c:pt>
                <c:pt idx="146">
                  <c:v>35</c:v>
                </c:pt>
                <c:pt idx="147">
                  <c:v>45</c:v>
                </c:pt>
                <c:pt idx="148">
                  <c:v>24</c:v>
                </c:pt>
                <c:pt idx="149">
                  <c:v>26</c:v>
                </c:pt>
                <c:pt idx="150">
                  <c:v>42</c:v>
                </c:pt>
                <c:pt idx="151">
                  <c:v>25</c:v>
                </c:pt>
                <c:pt idx="152">
                  <c:v>26</c:v>
                </c:pt>
                <c:pt idx="153">
                  <c:v>26</c:v>
                </c:pt>
                <c:pt idx="154">
                  <c:v>41</c:v>
                </c:pt>
                <c:pt idx="155">
                  <c:v>18</c:v>
                </c:pt>
                <c:pt idx="156">
                  <c:v>30</c:v>
                </c:pt>
                <c:pt idx="157">
                  <c:v>25</c:v>
                </c:pt>
                <c:pt idx="158">
                  <c:v>38</c:v>
                </c:pt>
                <c:pt idx="159">
                  <c:v>28</c:v>
                </c:pt>
                <c:pt idx="160">
                  <c:v>23</c:v>
                </c:pt>
                <c:pt idx="161">
                  <c:v>28</c:v>
                </c:pt>
                <c:pt idx="162">
                  <c:v>24</c:v>
                </c:pt>
                <c:pt idx="163">
                  <c:v>18</c:v>
                </c:pt>
                <c:pt idx="164">
                  <c:v>27</c:v>
                </c:pt>
                <c:pt idx="165">
                  <c:v>26</c:v>
                </c:pt>
                <c:pt idx="166">
                  <c:v>14</c:v>
                </c:pt>
                <c:pt idx="167">
                  <c:v>21</c:v>
                </c:pt>
                <c:pt idx="168">
                  <c:v>24</c:v>
                </c:pt>
                <c:pt idx="169">
                  <c:v>18</c:v>
                </c:pt>
                <c:pt idx="170">
                  <c:v>10</c:v>
                </c:pt>
                <c:pt idx="171">
                  <c:v>12</c:v>
                </c:pt>
                <c:pt idx="172">
                  <c:v>12</c:v>
                </c:pt>
                <c:pt idx="173">
                  <c:v>19</c:v>
                </c:pt>
                <c:pt idx="174">
                  <c:v>10</c:v>
                </c:pt>
                <c:pt idx="175">
                  <c:v>15</c:v>
                </c:pt>
                <c:pt idx="176">
                  <c:v>6</c:v>
                </c:pt>
                <c:pt idx="177">
                  <c:v>15</c:v>
                </c:pt>
                <c:pt idx="178">
                  <c:v>14</c:v>
                </c:pt>
                <c:pt idx="179">
                  <c:v>5</c:v>
                </c:pt>
                <c:pt idx="180">
                  <c:v>12</c:v>
                </c:pt>
                <c:pt idx="181">
                  <c:v>6</c:v>
                </c:pt>
                <c:pt idx="182">
                  <c:v>5</c:v>
                </c:pt>
                <c:pt idx="183">
                  <c:v>2</c:v>
                </c:pt>
                <c:pt idx="184">
                  <c:v>5</c:v>
                </c:pt>
                <c:pt idx="185">
                  <c:v>8</c:v>
                </c:pt>
                <c:pt idx="186">
                  <c:v>14</c:v>
                </c:pt>
                <c:pt idx="187">
                  <c:v>8</c:v>
                </c:pt>
                <c:pt idx="188">
                  <c:v>9</c:v>
                </c:pt>
                <c:pt idx="189">
                  <c:v>3</c:v>
                </c:pt>
                <c:pt idx="190">
                  <c:v>2</c:v>
                </c:pt>
                <c:pt idx="191">
                  <c:v>4</c:v>
                </c:pt>
                <c:pt idx="192">
                  <c:v>12</c:v>
                </c:pt>
                <c:pt idx="193">
                  <c:v>5</c:v>
                </c:pt>
                <c:pt idx="194">
                  <c:v>8</c:v>
                </c:pt>
                <c:pt idx="195">
                  <c:v>8</c:v>
                </c:pt>
                <c:pt idx="196">
                  <c:v>3</c:v>
                </c:pt>
                <c:pt idx="197">
                  <c:v>2</c:v>
                </c:pt>
                <c:pt idx="198">
                  <c:v>3</c:v>
                </c:pt>
                <c:pt idx="199">
                  <c:v>3</c:v>
                </c:pt>
                <c:pt idx="200">
                  <c:v>5</c:v>
                </c:pt>
                <c:pt idx="201">
                  <c:v>5</c:v>
                </c:pt>
                <c:pt idx="202">
                  <c:v>6</c:v>
                </c:pt>
                <c:pt idx="203">
                  <c:v>3</c:v>
                </c:pt>
                <c:pt idx="204">
                  <c:v>0</c:v>
                </c:pt>
                <c:pt idx="205">
                  <c:v>3</c:v>
                </c:pt>
                <c:pt idx="206">
                  <c:v>5</c:v>
                </c:pt>
                <c:pt idx="207">
                  <c:v>10</c:v>
                </c:pt>
                <c:pt idx="208">
                  <c:v>4</c:v>
                </c:pt>
                <c:pt idx="209">
                  <c:v>5</c:v>
                </c:pt>
                <c:pt idx="210">
                  <c:v>4</c:v>
                </c:pt>
                <c:pt idx="211">
                  <c:v>5</c:v>
                </c:pt>
                <c:pt idx="212">
                  <c:v>2</c:v>
                </c:pt>
                <c:pt idx="213">
                  <c:v>5</c:v>
                </c:pt>
                <c:pt idx="214">
                  <c:v>3</c:v>
                </c:pt>
                <c:pt idx="215">
                  <c:v>8</c:v>
                </c:pt>
                <c:pt idx="216">
                  <c:v>7</c:v>
                </c:pt>
                <c:pt idx="217">
                  <c:v>3</c:v>
                </c:pt>
                <c:pt idx="218">
                  <c:v>6</c:v>
                </c:pt>
                <c:pt idx="219">
                  <c:v>4</c:v>
                </c:pt>
                <c:pt idx="220">
                  <c:v>15</c:v>
                </c:pt>
                <c:pt idx="221">
                  <c:v>2</c:v>
                </c:pt>
                <c:pt idx="222">
                  <c:v>11</c:v>
                </c:pt>
                <c:pt idx="223">
                  <c:v>4</c:v>
                </c:pt>
                <c:pt idx="224">
                  <c:v>9</c:v>
                </c:pt>
                <c:pt idx="225">
                  <c:v>8</c:v>
                </c:pt>
                <c:pt idx="226">
                  <c:v>3</c:v>
                </c:pt>
                <c:pt idx="227">
                  <c:v>9</c:v>
                </c:pt>
                <c:pt idx="228">
                  <c:v>10</c:v>
                </c:pt>
                <c:pt idx="229">
                  <c:v>7</c:v>
                </c:pt>
                <c:pt idx="230">
                  <c:v>14</c:v>
                </c:pt>
                <c:pt idx="231">
                  <c:v>11</c:v>
                </c:pt>
                <c:pt idx="232">
                  <c:v>6</c:v>
                </c:pt>
                <c:pt idx="233">
                  <c:v>9</c:v>
                </c:pt>
                <c:pt idx="234">
                  <c:v>23</c:v>
                </c:pt>
                <c:pt idx="235">
                  <c:v>17</c:v>
                </c:pt>
                <c:pt idx="236">
                  <c:v>20</c:v>
                </c:pt>
                <c:pt idx="237">
                  <c:v>20</c:v>
                </c:pt>
                <c:pt idx="238">
                  <c:v>25</c:v>
                </c:pt>
                <c:pt idx="239">
                  <c:v>18</c:v>
                </c:pt>
                <c:pt idx="240">
                  <c:v>17</c:v>
                </c:pt>
                <c:pt idx="241">
                  <c:v>17</c:v>
                </c:pt>
                <c:pt idx="242">
                  <c:v>28</c:v>
                </c:pt>
                <c:pt idx="243">
                  <c:v>20</c:v>
                </c:pt>
                <c:pt idx="244">
                  <c:v>19</c:v>
                </c:pt>
                <c:pt idx="245">
                  <c:v>24</c:v>
                </c:pt>
                <c:pt idx="246">
                  <c:v>19</c:v>
                </c:pt>
                <c:pt idx="247">
                  <c:v>15</c:v>
                </c:pt>
                <c:pt idx="248">
                  <c:v>27</c:v>
                </c:pt>
                <c:pt idx="249">
                  <c:v>29</c:v>
                </c:pt>
                <c:pt idx="250">
                  <c:v>26</c:v>
                </c:pt>
                <c:pt idx="251">
                  <c:v>29</c:v>
                </c:pt>
                <c:pt idx="252">
                  <c:v>37</c:v>
                </c:pt>
                <c:pt idx="253">
                  <c:v>31</c:v>
                </c:pt>
                <c:pt idx="254">
                  <c:v>23</c:v>
                </c:pt>
                <c:pt idx="255">
                  <c:v>48</c:v>
                </c:pt>
                <c:pt idx="256">
                  <c:v>45</c:v>
                </c:pt>
                <c:pt idx="257">
                  <c:v>40</c:v>
                </c:pt>
                <c:pt idx="258">
                  <c:v>51</c:v>
                </c:pt>
                <c:pt idx="259">
                  <c:v>33</c:v>
                </c:pt>
                <c:pt idx="260">
                  <c:v>36</c:v>
                </c:pt>
                <c:pt idx="261">
                  <c:v>35</c:v>
                </c:pt>
                <c:pt idx="262">
                  <c:v>47</c:v>
                </c:pt>
                <c:pt idx="263">
                  <c:v>42</c:v>
                </c:pt>
                <c:pt idx="264">
                  <c:v>45</c:v>
                </c:pt>
                <c:pt idx="265">
                  <c:v>59</c:v>
                </c:pt>
                <c:pt idx="266">
                  <c:v>49</c:v>
                </c:pt>
                <c:pt idx="267">
                  <c:v>33</c:v>
                </c:pt>
                <c:pt idx="268">
                  <c:v>68</c:v>
                </c:pt>
                <c:pt idx="269">
                  <c:v>74</c:v>
                </c:pt>
                <c:pt idx="270">
                  <c:v>50</c:v>
                </c:pt>
                <c:pt idx="271">
                  <c:v>73</c:v>
                </c:pt>
                <c:pt idx="272">
                  <c:v>76</c:v>
                </c:pt>
                <c:pt idx="273">
                  <c:v>93</c:v>
                </c:pt>
                <c:pt idx="274">
                  <c:v>51</c:v>
                </c:pt>
                <c:pt idx="275">
                  <c:v>51</c:v>
                </c:pt>
                <c:pt idx="276">
                  <c:v>116</c:v>
                </c:pt>
                <c:pt idx="277">
                  <c:v>101</c:v>
                </c:pt>
                <c:pt idx="278">
                  <c:v>104</c:v>
                </c:pt>
                <c:pt idx="279">
                  <c:v>80</c:v>
                </c:pt>
                <c:pt idx="280">
                  <c:v>103</c:v>
                </c:pt>
                <c:pt idx="281">
                  <c:v>63</c:v>
                </c:pt>
                <c:pt idx="282">
                  <c:v>109</c:v>
                </c:pt>
                <c:pt idx="283">
                  <c:v>151</c:v>
                </c:pt>
                <c:pt idx="284">
                  <c:v>159</c:v>
                </c:pt>
                <c:pt idx="285">
                  <c:v>144</c:v>
                </c:pt>
                <c:pt idx="286">
                  <c:v>140</c:v>
                </c:pt>
                <c:pt idx="287">
                  <c:v>137</c:v>
                </c:pt>
                <c:pt idx="288">
                  <c:v>124</c:v>
                </c:pt>
                <c:pt idx="289">
                  <c:v>121</c:v>
                </c:pt>
                <c:pt idx="290">
                  <c:v>166</c:v>
                </c:pt>
                <c:pt idx="291">
                  <c:v>171</c:v>
                </c:pt>
                <c:pt idx="292">
                  <c:v>195</c:v>
                </c:pt>
                <c:pt idx="293">
                  <c:v>176</c:v>
                </c:pt>
                <c:pt idx="294">
                  <c:v>206</c:v>
                </c:pt>
                <c:pt idx="295">
                  <c:v>131</c:v>
                </c:pt>
                <c:pt idx="296">
                  <c:v>162</c:v>
                </c:pt>
                <c:pt idx="297">
                  <c:v>194</c:v>
                </c:pt>
                <c:pt idx="298">
                  <c:v>196</c:v>
                </c:pt>
                <c:pt idx="299">
                  <c:v>171</c:v>
                </c:pt>
                <c:pt idx="300">
                  <c:v>199</c:v>
                </c:pt>
                <c:pt idx="301">
                  <c:v>186</c:v>
                </c:pt>
                <c:pt idx="302">
                  <c:v>115</c:v>
                </c:pt>
                <c:pt idx="303">
                  <c:v>125</c:v>
                </c:pt>
                <c:pt idx="304">
                  <c:v>211</c:v>
                </c:pt>
                <c:pt idx="305">
                  <c:v>158</c:v>
                </c:pt>
                <c:pt idx="306">
                  <c:v>190</c:v>
                </c:pt>
                <c:pt idx="307">
                  <c:v>185</c:v>
                </c:pt>
                <c:pt idx="308">
                  <c:v>192</c:v>
                </c:pt>
                <c:pt idx="309">
                  <c:v>130</c:v>
                </c:pt>
                <c:pt idx="310">
                  <c:v>101</c:v>
                </c:pt>
                <c:pt idx="311">
                  <c:v>138</c:v>
                </c:pt>
                <c:pt idx="312">
                  <c:v>137</c:v>
                </c:pt>
                <c:pt idx="313">
                  <c:v>104</c:v>
                </c:pt>
                <c:pt idx="314">
                  <c:v>117</c:v>
                </c:pt>
                <c:pt idx="315">
                  <c:v>169</c:v>
                </c:pt>
                <c:pt idx="316">
                  <c:v>69</c:v>
                </c:pt>
                <c:pt idx="317">
                  <c:v>76</c:v>
                </c:pt>
                <c:pt idx="318">
                  <c:v>104</c:v>
                </c:pt>
                <c:pt idx="319">
                  <c:v>98</c:v>
                </c:pt>
                <c:pt idx="320">
                  <c:v>126</c:v>
                </c:pt>
                <c:pt idx="321">
                  <c:v>64</c:v>
                </c:pt>
                <c:pt idx="322">
                  <c:v>87</c:v>
                </c:pt>
                <c:pt idx="323">
                  <c:v>82</c:v>
                </c:pt>
                <c:pt idx="324">
                  <c:v>48</c:v>
                </c:pt>
                <c:pt idx="325">
                  <c:v>89</c:v>
                </c:pt>
                <c:pt idx="326">
                  <c:v>85</c:v>
                </c:pt>
                <c:pt idx="327">
                  <c:v>95</c:v>
                </c:pt>
                <c:pt idx="328">
                  <c:v>90</c:v>
                </c:pt>
                <c:pt idx="329">
                  <c:v>73</c:v>
                </c:pt>
                <c:pt idx="330">
                  <c:v>55</c:v>
                </c:pt>
                <c:pt idx="331">
                  <c:v>48</c:v>
                </c:pt>
              </c:numCache>
            </c:numRef>
          </c:val>
          <c:extLst>
            <c:ext xmlns:c16="http://schemas.microsoft.com/office/drawing/2014/chart" uri="{C3380CC4-5D6E-409C-BE32-E72D297353CC}">
              <c16:uniqueId val="{0000003F-1667-4877-BD33-6BDADA080152}"/>
            </c:ext>
          </c:extLst>
        </c:ser>
        <c:dLbls>
          <c:showLegendKey val="0"/>
          <c:showVal val="0"/>
          <c:showCatName val="0"/>
          <c:showSerName val="0"/>
          <c:showPercent val="0"/>
          <c:showBubbleSize val="0"/>
        </c:dLbls>
        <c:gapWidth val="219"/>
        <c:axId val="127209856"/>
        <c:axId val="127211392"/>
      </c:barChart>
      <c:lineChart>
        <c:grouping val="standard"/>
        <c:varyColors val="0"/>
        <c:ser>
          <c:idx val="3"/>
          <c:order val="1"/>
          <c:tx>
            <c:strRef>
              <c:f>Sheet1!$D$1</c:f>
              <c:strCache>
                <c:ptCount val="1"/>
                <c:pt idx="0">
                  <c:v>Aizpildītās Covid-19 gultas</c:v>
                </c:pt>
              </c:strCache>
            </c:strRef>
          </c:tx>
          <c:spPr>
            <a:ln w="28575" cap="rnd">
              <a:solidFill>
                <a:srgbClr val="0070C0"/>
              </a:solidFill>
              <a:round/>
            </a:ln>
            <a:effectLst/>
          </c:spPr>
          <c:marker>
            <c:symbol val="none"/>
          </c:marker>
          <c:dLbls>
            <c:dLbl>
              <c:idx val="0"/>
              <c:layout>
                <c:manualLayout>
                  <c:x val="-3.198796612933235E-2"/>
                  <c:y val="2.01791214812905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0-1667-4877-BD33-6BDADA080152}"/>
                </c:ext>
              </c:extLst>
            </c:dLbl>
            <c:dLbl>
              <c:idx val="2"/>
              <c:layout>
                <c:manualLayout>
                  <c:x val="-3.0597184993274424E-2"/>
                  <c:y val="-2.77462920367744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1-1667-4877-BD33-6BDADA080152}"/>
                </c:ext>
              </c:extLst>
            </c:dLbl>
            <c:dLbl>
              <c:idx val="11"/>
              <c:layout>
                <c:manualLayout>
                  <c:x val="-1.5298592496637224E-2"/>
                  <c:y val="-1.0089560740645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2-1667-4877-BD33-6BDADA080152}"/>
                </c:ext>
              </c:extLst>
            </c:dLbl>
            <c:dLbl>
              <c:idx val="14"/>
              <c:layout>
                <c:manualLayout>
                  <c:x val="-2.7815622721158565E-2"/>
                  <c:y val="2.52239018516131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3-1667-4877-BD33-6BDADA080152}"/>
                </c:ext>
              </c:extLst>
            </c:dLbl>
            <c:dLbl>
              <c:idx val="23"/>
              <c:layout>
                <c:manualLayout>
                  <c:x val="-1.5298592496637212E-2"/>
                  <c:y val="-2.52239018516131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4-1667-4877-BD33-6BDADA080152}"/>
                </c:ext>
              </c:extLst>
            </c:dLbl>
            <c:dLbl>
              <c:idx val="31"/>
              <c:layout>
                <c:manualLayout>
                  <c:x val="-1.5298592496637212E-2"/>
                  <c:y val="-1.26119509258065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5-1667-4877-BD33-6BDADA080152}"/>
                </c:ext>
              </c:extLst>
            </c:dLbl>
            <c:dLbl>
              <c:idx val="35"/>
              <c:layout>
                <c:manualLayout>
                  <c:x val="-3.0597184993274424E-2"/>
                  <c:y val="2.52239018516131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6-1667-4877-BD33-6BDADA080152}"/>
                </c:ext>
              </c:extLst>
            </c:dLbl>
            <c:dLbl>
              <c:idx val="45"/>
              <c:layout>
                <c:manualLayout>
                  <c:x val="-1.9470935904811047E-2"/>
                  <c:y val="-2.77462920367745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7-1667-4877-BD33-6BDADA080152}"/>
                </c:ext>
              </c:extLst>
            </c:dLbl>
            <c:dLbl>
              <c:idx val="49"/>
              <c:layout>
                <c:manualLayout>
                  <c:x val="-2.2252498176926854E-2"/>
                  <c:y val="2.01791214812904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8-1667-4877-BD33-6BDADA080152}"/>
                </c:ext>
              </c:extLst>
            </c:dLbl>
            <c:dLbl>
              <c:idx val="51"/>
              <c:layout>
                <c:manualLayout>
                  <c:x val="-1.2517030224521355E-2"/>
                  <c:y val="-5.04478037032262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9-1667-4877-BD33-6BDADA080152}"/>
                </c:ext>
              </c:extLst>
            </c:dLbl>
            <c:dLbl>
              <c:idx val="56"/>
              <c:layout>
                <c:manualLayout>
                  <c:x val="-2.364327931298478E-2"/>
                  <c:y val="2.52239018516131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A-1667-4877-BD33-6BDADA080152}"/>
                </c:ext>
              </c:extLst>
            </c:dLbl>
            <c:dLbl>
              <c:idx val="65"/>
              <c:layout>
                <c:manualLayout>
                  <c:x val="-2.0861717040868925E-2"/>
                  <c:y val="-7.567170555483944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B-1667-4877-BD33-6BDADA080152}"/>
                </c:ext>
              </c:extLst>
            </c:dLbl>
            <c:dLbl>
              <c:idx val="70"/>
              <c:layout>
                <c:manualLayout>
                  <c:x val="-1.6689373632695192E-2"/>
                  <c:y val="3.27910724070969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C-1667-4877-BD33-6BDADA080152}"/>
                </c:ext>
              </c:extLst>
            </c:dLbl>
            <c:dLbl>
              <c:idx val="87"/>
              <c:layout>
                <c:manualLayout>
                  <c:x val="-1.9470935904811047E-2"/>
                  <c:y val="-1.76567312961292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D-1667-4877-BD33-6BDADA080152}"/>
                </c:ext>
              </c:extLst>
            </c:dLbl>
            <c:dLbl>
              <c:idx val="90"/>
              <c:layout>
                <c:manualLayout>
                  <c:x val="-2.3643279312984884E-2"/>
                  <c:y val="2.77462920367744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E-1667-4877-BD33-6BDADA080152}"/>
                </c:ext>
              </c:extLst>
            </c:dLbl>
            <c:dLbl>
              <c:idx val="95"/>
              <c:layout>
                <c:manualLayout>
                  <c:x val="-1.1126249088463427E-2"/>
                  <c:y val="-1.0089560740645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F-1667-4877-BD33-6BDADA080152}"/>
                </c:ext>
              </c:extLst>
            </c:dLbl>
            <c:dLbl>
              <c:idx val="98"/>
              <c:layout>
                <c:manualLayout>
                  <c:x val="-1.5298592496637262E-2"/>
                  <c:y val="1.26119509258065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0-1667-4877-BD33-6BDADA080152}"/>
                </c:ext>
              </c:extLst>
            </c:dLbl>
            <c:dLbl>
              <c:idx val="112"/>
              <c:layout>
                <c:manualLayout>
                  <c:x val="-1.3907811360579385E-2"/>
                  <c:y val="1.76567312961292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1-1667-4877-BD33-6BDADA080152}"/>
                </c:ext>
              </c:extLst>
            </c:dLbl>
            <c:dLbl>
              <c:idx val="125"/>
              <c:layout>
                <c:manualLayout>
                  <c:x val="-1.8080154768753069E-2"/>
                  <c:y val="-2.01791214812906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2-1667-4877-BD33-6BDADA080152}"/>
                </c:ext>
              </c:extLst>
            </c:dLbl>
            <c:dLbl>
              <c:idx val="13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3-1667-4877-BD33-6BDADA080152}"/>
                </c:ext>
              </c:extLst>
            </c:dLbl>
            <c:dLbl>
              <c:idx val="14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4-1667-4877-BD33-6BDADA080152}"/>
                </c:ext>
              </c:extLst>
            </c:dLbl>
            <c:dLbl>
              <c:idx val="16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5-1667-4877-BD33-6BDADA080152}"/>
                </c:ext>
              </c:extLst>
            </c:dLbl>
            <c:dLbl>
              <c:idx val="17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6-1667-4877-BD33-6BDADA080152}"/>
                </c:ext>
              </c:extLst>
            </c:dLbl>
            <c:dLbl>
              <c:idx val="187"/>
              <c:layout>
                <c:manualLayout>
                  <c:x val="-6.2585151122605759E-3"/>
                  <c:y val="-5.0447803703227217E-3"/>
                </c:manualLayout>
              </c:layout>
              <c:spPr>
                <a:noFill/>
                <a:ln>
                  <a:noFill/>
                </a:ln>
                <a:effectLst/>
              </c:spPr>
              <c:txPr>
                <a:bodyPr wrap="square" lIns="38100" tIns="19050" rIns="38100" bIns="19050" anchor="ctr">
                  <a:noAutofit/>
                </a:bodyPr>
                <a:lstStyle/>
                <a:p>
                  <a:pPr>
                    <a:defRPr sz="600" b="1"/>
                  </a:pPr>
                  <a:endParaRPr lang="lv-LV"/>
                </a:p>
              </c:txPr>
              <c:showLegendKey val="0"/>
              <c:showVal val="1"/>
              <c:showCatName val="0"/>
              <c:showSerName val="0"/>
              <c:showPercent val="0"/>
              <c:showBubbleSize val="0"/>
              <c:extLst>
                <c:ext xmlns:c15="http://schemas.microsoft.com/office/drawing/2012/chart" uri="{CE6537A1-D6FC-4f65-9D91-7224C49458BB}">
                  <c15:layout>
                    <c:manualLayout>
                      <c:w val="2.6619550944148751E-2"/>
                      <c:h val="3.3308261701755368E-2"/>
                    </c:manualLayout>
                  </c15:layout>
                </c:ext>
                <c:ext xmlns:c16="http://schemas.microsoft.com/office/drawing/2014/chart" uri="{C3380CC4-5D6E-409C-BE32-E72D297353CC}">
                  <c16:uniqueId val="{00000057-1667-4877-BD33-6BDADA080152}"/>
                </c:ext>
              </c:extLst>
            </c:dLbl>
            <c:dLbl>
              <c:idx val="206"/>
              <c:layout>
                <c:manualLayout>
                  <c:x val="-2.3598820058997157E-2"/>
                  <c:y val="-2.77462920367744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8-1667-4877-BD33-6BDADA080152}"/>
                </c:ext>
              </c:extLst>
            </c:dLbl>
            <c:dLbl>
              <c:idx val="211"/>
              <c:layout>
                <c:manualLayout>
                  <c:x val="-1.3907811360579283E-2"/>
                  <c:y val="-2.27015116664518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9-1667-4877-BD33-6BDADA080152}"/>
                </c:ext>
              </c:extLst>
            </c:dLbl>
            <c:dLbl>
              <c:idx val="219"/>
              <c:layout>
                <c:manualLayout>
                  <c:x val="-1.7699115044247787E-2"/>
                  <c:y val="-2.27015116664520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A-1667-4877-BD33-6BDADA080152}"/>
                </c:ext>
              </c:extLst>
            </c:dLbl>
            <c:dLbl>
              <c:idx val="224"/>
              <c:layout>
                <c:manualLayout>
                  <c:x val="-1.3907811360579283E-2"/>
                  <c:y val="-2.01791214812905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B-1667-4877-BD33-6BDADA080152}"/>
                </c:ext>
              </c:extLst>
            </c:dLbl>
            <c:dLbl>
              <c:idx val="233"/>
              <c:layout>
                <c:manualLayout>
                  <c:x val="-2.7083330371464306E-2"/>
                  <c:y val="-1.2611950925806574E-2"/>
                </c:manualLayout>
              </c:layout>
              <c:spPr>
                <a:noFill/>
                <a:ln>
                  <a:noFill/>
                </a:ln>
                <a:effectLst/>
              </c:spPr>
              <c:txPr>
                <a:bodyPr wrap="square" lIns="38100" tIns="19050" rIns="38100" bIns="19050" anchor="ctr">
                  <a:noAutofit/>
                </a:bodyPr>
                <a:lstStyle/>
                <a:p>
                  <a:pPr>
                    <a:defRPr sz="600" b="1"/>
                  </a:pPr>
                  <a:endParaRPr lang="lv-LV"/>
                </a:p>
              </c:txPr>
              <c:showLegendKey val="0"/>
              <c:showVal val="1"/>
              <c:showCatName val="0"/>
              <c:showSerName val="0"/>
              <c:showPercent val="0"/>
              <c:showBubbleSize val="0"/>
              <c:extLst>
                <c:ext xmlns:c15="http://schemas.microsoft.com/office/drawing/2012/chart" uri="{CE6537A1-D6FC-4f65-9D91-7224C49458BB}">
                  <c15:layout>
                    <c:manualLayout>
                      <c:w val="3.0749777914503729E-2"/>
                      <c:h val="4.5920212627561942E-2"/>
                    </c:manualLayout>
                  </c15:layout>
                </c:ext>
                <c:ext xmlns:c16="http://schemas.microsoft.com/office/drawing/2014/chart" uri="{C3380CC4-5D6E-409C-BE32-E72D297353CC}">
                  <c16:uniqueId val="{0000005C-1667-4877-BD33-6BDADA080152}"/>
                </c:ext>
              </c:extLst>
            </c:dLbl>
            <c:dLbl>
              <c:idx val="243"/>
              <c:layout>
                <c:manualLayout>
                  <c:x val="-4.4444439583941529E-2"/>
                  <c:y val="-2.522390185161222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D-1667-4877-BD33-6BDADA080152}"/>
                </c:ext>
              </c:extLst>
            </c:dLbl>
            <c:dLbl>
              <c:idx val="247"/>
              <c:layout>
                <c:manualLayout>
                  <c:x val="-3.6111107161952413E-2"/>
                  <c:y val="-1.26119509258065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E-1667-4877-BD33-6BDADA080152}"/>
                </c:ext>
              </c:extLst>
            </c:dLbl>
            <c:dLbl>
              <c:idx val="253"/>
              <c:layout>
                <c:manualLayout>
                  <c:x val="-3.4722218424954238E-2"/>
                  <c:y val="-1.76567312961292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F-1667-4877-BD33-6BDADA080152}"/>
                </c:ext>
              </c:extLst>
            </c:dLbl>
            <c:dLbl>
              <c:idx val="264"/>
              <c:layout>
                <c:manualLayout>
                  <c:x val="-1.9444442317974375E-2"/>
                  <c:y val="-1.0089560740645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0-1667-4877-BD33-6BDADA080152}"/>
                </c:ext>
              </c:extLst>
            </c:dLbl>
            <c:dLbl>
              <c:idx val="268"/>
              <c:layout>
                <c:manualLayout>
                  <c:x val="0"/>
                  <c:y val="-2.27015116664518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1-1667-4877-BD33-6BDADA080152}"/>
                </c:ext>
              </c:extLst>
            </c:dLbl>
            <c:dLbl>
              <c:idx val="27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2-1667-4877-BD33-6BDADA080152}"/>
                </c:ext>
              </c:extLst>
            </c:dLbl>
            <c:dLbl>
              <c:idx val="282"/>
              <c:layout>
                <c:manualLayout>
                  <c:x val="0"/>
                  <c:y val="-2.01791214812905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3-1667-4877-BD33-6BDADA080152}"/>
                </c:ext>
              </c:extLst>
            </c:dLbl>
            <c:dLbl>
              <c:idx val="29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4-1667-4877-BD33-6BDADA080152}"/>
                </c:ext>
              </c:extLst>
            </c:dLbl>
            <c:dLbl>
              <c:idx val="293"/>
              <c:layout>
                <c:manualLayout>
                  <c:x val="-2.0833331054972749E-2"/>
                  <c:y val="2.522390185161291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5-1667-4877-BD33-6BDADA080152}"/>
                </c:ext>
              </c:extLst>
            </c:dLbl>
            <c:dLbl>
              <c:idx val="295"/>
              <c:layout>
                <c:manualLayout>
                  <c:x val="-5.5555549479926782E-3"/>
                  <c:y val="-5.04478037032262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6-1667-4877-BD33-6BDADA080152}"/>
                </c:ext>
              </c:extLst>
            </c:dLbl>
            <c:dLbl>
              <c:idx val="29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7-1667-4877-BD33-6BDADA080152}"/>
                </c:ext>
              </c:extLst>
            </c:dLbl>
            <c:dLbl>
              <c:idx val="304"/>
              <c:layout>
                <c:manualLayout>
                  <c:x val="-3.0555552213959832E-2"/>
                  <c:y val="-1.26119509258065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8-1667-4877-BD33-6BDADA080152}"/>
                </c:ext>
              </c:extLst>
            </c:dLbl>
            <c:dLbl>
              <c:idx val="31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9-1667-4877-BD33-6BDADA080152}"/>
                </c:ext>
              </c:extLst>
            </c:dLbl>
            <c:dLbl>
              <c:idx val="31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A-1667-4877-BD33-6BDADA080152}"/>
                </c:ext>
              </c:extLst>
            </c:dLbl>
            <c:dLbl>
              <c:idx val="32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B-1667-4877-BD33-6BDADA080152}"/>
                </c:ext>
              </c:extLst>
            </c:dLbl>
            <c:dLbl>
              <c:idx val="33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C-1667-4877-BD33-6BDADA080152}"/>
                </c:ext>
              </c:extLst>
            </c:dLbl>
            <c:spPr>
              <a:noFill/>
              <a:ln>
                <a:noFill/>
              </a:ln>
              <a:effectLst/>
            </c:spPr>
            <c:txPr>
              <a:bodyPr wrap="square" lIns="38100" tIns="19050" rIns="38100" bIns="19050" anchor="ctr">
                <a:spAutoFit/>
              </a:bodyPr>
              <a:lstStyle/>
              <a:p>
                <a:pPr>
                  <a:defRPr sz="600" b="1"/>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Sheet1!$A$3:$A$424</c:f>
              <c:strCache>
                <c:ptCount val="332"/>
                <c:pt idx="0">
                  <c:v>01.01.</c:v>
                </c:pt>
                <c:pt idx="1">
                  <c:v>02.01.</c:v>
                </c:pt>
                <c:pt idx="2">
                  <c:v>03.01.</c:v>
                </c:pt>
                <c:pt idx="3">
                  <c:v>04.01.</c:v>
                </c:pt>
                <c:pt idx="4">
                  <c:v>05.01.</c:v>
                </c:pt>
                <c:pt idx="5">
                  <c:v>06.01.</c:v>
                </c:pt>
                <c:pt idx="6">
                  <c:v>07.01.</c:v>
                </c:pt>
                <c:pt idx="7">
                  <c:v>08.01.</c:v>
                </c:pt>
                <c:pt idx="8">
                  <c:v>09.01.</c:v>
                </c:pt>
                <c:pt idx="9">
                  <c:v>10.01.</c:v>
                </c:pt>
                <c:pt idx="10">
                  <c:v>11.01.</c:v>
                </c:pt>
                <c:pt idx="11">
                  <c:v>12.01.</c:v>
                </c:pt>
                <c:pt idx="12">
                  <c:v>13.01.</c:v>
                </c:pt>
                <c:pt idx="13">
                  <c:v>14.01.</c:v>
                </c:pt>
                <c:pt idx="14">
                  <c:v>15.01.</c:v>
                </c:pt>
                <c:pt idx="15">
                  <c:v>16.01.</c:v>
                </c:pt>
                <c:pt idx="16">
                  <c:v>17.01.</c:v>
                </c:pt>
                <c:pt idx="17">
                  <c:v>18.01.</c:v>
                </c:pt>
                <c:pt idx="18">
                  <c:v>19.01.</c:v>
                </c:pt>
                <c:pt idx="19">
                  <c:v>20.01.</c:v>
                </c:pt>
                <c:pt idx="20">
                  <c:v>21.01.</c:v>
                </c:pt>
                <c:pt idx="21">
                  <c:v>22.01.</c:v>
                </c:pt>
                <c:pt idx="22">
                  <c:v>23.01.</c:v>
                </c:pt>
                <c:pt idx="23">
                  <c:v>24.01.</c:v>
                </c:pt>
                <c:pt idx="24">
                  <c:v>25.01.</c:v>
                </c:pt>
                <c:pt idx="25">
                  <c:v>26.01.</c:v>
                </c:pt>
                <c:pt idx="26">
                  <c:v>27.01.</c:v>
                </c:pt>
                <c:pt idx="27">
                  <c:v>28.01.</c:v>
                </c:pt>
                <c:pt idx="28">
                  <c:v>29.01.</c:v>
                </c:pt>
                <c:pt idx="29">
                  <c:v>30.01.</c:v>
                </c:pt>
                <c:pt idx="30">
                  <c:v>31.01.</c:v>
                </c:pt>
                <c:pt idx="31">
                  <c:v>1.02.</c:v>
                </c:pt>
                <c:pt idx="32">
                  <c:v>2.02.</c:v>
                </c:pt>
                <c:pt idx="33">
                  <c:v>3.02.</c:v>
                </c:pt>
                <c:pt idx="34">
                  <c:v>4.02.</c:v>
                </c:pt>
                <c:pt idx="35">
                  <c:v>5.02.</c:v>
                </c:pt>
                <c:pt idx="36">
                  <c:v>6.02.</c:v>
                </c:pt>
                <c:pt idx="37">
                  <c:v>7.02.</c:v>
                </c:pt>
                <c:pt idx="38">
                  <c:v>8.02.</c:v>
                </c:pt>
                <c:pt idx="39">
                  <c:v>9.02.</c:v>
                </c:pt>
                <c:pt idx="40">
                  <c:v>10.02.</c:v>
                </c:pt>
                <c:pt idx="41">
                  <c:v>11.02.</c:v>
                </c:pt>
                <c:pt idx="42">
                  <c:v>12.02.</c:v>
                </c:pt>
                <c:pt idx="43">
                  <c:v>13.02.</c:v>
                </c:pt>
                <c:pt idx="44">
                  <c:v>14.02.</c:v>
                </c:pt>
                <c:pt idx="45">
                  <c:v>15.02.</c:v>
                </c:pt>
                <c:pt idx="46">
                  <c:v>16.02.</c:v>
                </c:pt>
                <c:pt idx="47">
                  <c:v>17.02.</c:v>
                </c:pt>
                <c:pt idx="48">
                  <c:v>18.02.</c:v>
                </c:pt>
                <c:pt idx="49">
                  <c:v>19.02.</c:v>
                </c:pt>
                <c:pt idx="50">
                  <c:v>20.02.</c:v>
                </c:pt>
                <c:pt idx="51">
                  <c:v>21.02.</c:v>
                </c:pt>
                <c:pt idx="52">
                  <c:v>22.02.</c:v>
                </c:pt>
                <c:pt idx="53">
                  <c:v>23.02.</c:v>
                </c:pt>
                <c:pt idx="54">
                  <c:v>24.02.</c:v>
                </c:pt>
                <c:pt idx="55">
                  <c:v>25.02.</c:v>
                </c:pt>
                <c:pt idx="56">
                  <c:v>26.02.</c:v>
                </c:pt>
                <c:pt idx="57">
                  <c:v>27.02.</c:v>
                </c:pt>
                <c:pt idx="58">
                  <c:v>28.02.</c:v>
                </c:pt>
                <c:pt idx="59">
                  <c:v>1.03.</c:v>
                </c:pt>
                <c:pt idx="60">
                  <c:v>2.03.</c:v>
                </c:pt>
                <c:pt idx="61">
                  <c:v>3.03.</c:v>
                </c:pt>
                <c:pt idx="62">
                  <c:v>4.03.</c:v>
                </c:pt>
                <c:pt idx="63">
                  <c:v>5.03.</c:v>
                </c:pt>
                <c:pt idx="64">
                  <c:v>6.03.</c:v>
                </c:pt>
                <c:pt idx="65">
                  <c:v>7.03.</c:v>
                </c:pt>
                <c:pt idx="66">
                  <c:v>8.03.</c:v>
                </c:pt>
                <c:pt idx="67">
                  <c:v>9.03.</c:v>
                </c:pt>
                <c:pt idx="68">
                  <c:v>10.03.</c:v>
                </c:pt>
                <c:pt idx="69">
                  <c:v>11.03.</c:v>
                </c:pt>
                <c:pt idx="70">
                  <c:v>12.03.</c:v>
                </c:pt>
                <c:pt idx="71">
                  <c:v>13.03.</c:v>
                </c:pt>
                <c:pt idx="72">
                  <c:v>14.03.</c:v>
                </c:pt>
                <c:pt idx="73">
                  <c:v>15.03.</c:v>
                </c:pt>
                <c:pt idx="74">
                  <c:v>16.03.</c:v>
                </c:pt>
                <c:pt idx="75">
                  <c:v>17.03.</c:v>
                </c:pt>
                <c:pt idx="76">
                  <c:v>18.03.</c:v>
                </c:pt>
                <c:pt idx="77">
                  <c:v>19.03.</c:v>
                </c:pt>
                <c:pt idx="78">
                  <c:v>20.03.</c:v>
                </c:pt>
                <c:pt idx="79">
                  <c:v>21.03.</c:v>
                </c:pt>
                <c:pt idx="80">
                  <c:v>22.03.</c:v>
                </c:pt>
                <c:pt idx="81">
                  <c:v>23.03.</c:v>
                </c:pt>
                <c:pt idx="82">
                  <c:v>24.03.</c:v>
                </c:pt>
                <c:pt idx="83">
                  <c:v>25.03.</c:v>
                </c:pt>
                <c:pt idx="84">
                  <c:v>26.03.</c:v>
                </c:pt>
                <c:pt idx="85">
                  <c:v>27.03.</c:v>
                </c:pt>
                <c:pt idx="86">
                  <c:v>28.03.</c:v>
                </c:pt>
                <c:pt idx="87">
                  <c:v>29.03.</c:v>
                </c:pt>
                <c:pt idx="88">
                  <c:v>30.03.</c:v>
                </c:pt>
                <c:pt idx="89">
                  <c:v>31.03.</c:v>
                </c:pt>
                <c:pt idx="90">
                  <c:v>1.04.</c:v>
                </c:pt>
                <c:pt idx="91">
                  <c:v>2.04.</c:v>
                </c:pt>
                <c:pt idx="92">
                  <c:v>3.04.</c:v>
                </c:pt>
                <c:pt idx="93">
                  <c:v>4.04.</c:v>
                </c:pt>
                <c:pt idx="94">
                  <c:v>5.04.</c:v>
                </c:pt>
                <c:pt idx="95">
                  <c:v>6.04.</c:v>
                </c:pt>
                <c:pt idx="96">
                  <c:v>7.04.</c:v>
                </c:pt>
                <c:pt idx="97">
                  <c:v>8.04.</c:v>
                </c:pt>
                <c:pt idx="98">
                  <c:v>9.04.</c:v>
                </c:pt>
                <c:pt idx="99">
                  <c:v>10.04.</c:v>
                </c:pt>
                <c:pt idx="100">
                  <c:v>11.04.</c:v>
                </c:pt>
                <c:pt idx="101">
                  <c:v>12.04.</c:v>
                </c:pt>
                <c:pt idx="102">
                  <c:v>13.04.</c:v>
                </c:pt>
                <c:pt idx="103">
                  <c:v>14.04.</c:v>
                </c:pt>
                <c:pt idx="104">
                  <c:v>15.04.</c:v>
                </c:pt>
                <c:pt idx="105">
                  <c:v>16.04.</c:v>
                </c:pt>
                <c:pt idx="106">
                  <c:v>17.04.</c:v>
                </c:pt>
                <c:pt idx="107">
                  <c:v>18.04.</c:v>
                </c:pt>
                <c:pt idx="108">
                  <c:v>19.04.</c:v>
                </c:pt>
                <c:pt idx="109">
                  <c:v>20.04.</c:v>
                </c:pt>
                <c:pt idx="110">
                  <c:v>21.04.</c:v>
                </c:pt>
                <c:pt idx="111">
                  <c:v>22.04.</c:v>
                </c:pt>
                <c:pt idx="112">
                  <c:v>23.04.</c:v>
                </c:pt>
                <c:pt idx="113">
                  <c:v>24.04.</c:v>
                </c:pt>
                <c:pt idx="114">
                  <c:v>25.04.</c:v>
                </c:pt>
                <c:pt idx="115">
                  <c:v>26.04.</c:v>
                </c:pt>
                <c:pt idx="116">
                  <c:v>27.04.</c:v>
                </c:pt>
                <c:pt idx="117">
                  <c:v>28.04.</c:v>
                </c:pt>
                <c:pt idx="118">
                  <c:v>29.04.</c:v>
                </c:pt>
                <c:pt idx="119">
                  <c:v>30.04.</c:v>
                </c:pt>
                <c:pt idx="120">
                  <c:v>1.05.</c:v>
                </c:pt>
                <c:pt idx="121">
                  <c:v>2.05.</c:v>
                </c:pt>
                <c:pt idx="122">
                  <c:v>3.05.</c:v>
                </c:pt>
                <c:pt idx="123">
                  <c:v>4.05.</c:v>
                </c:pt>
                <c:pt idx="124">
                  <c:v>5.05.</c:v>
                </c:pt>
                <c:pt idx="125">
                  <c:v>6.05.</c:v>
                </c:pt>
                <c:pt idx="126">
                  <c:v>7.05.</c:v>
                </c:pt>
                <c:pt idx="127">
                  <c:v>8.05.</c:v>
                </c:pt>
                <c:pt idx="128">
                  <c:v>9.05.</c:v>
                </c:pt>
                <c:pt idx="129">
                  <c:v>10.05.</c:v>
                </c:pt>
                <c:pt idx="130">
                  <c:v>11.05.</c:v>
                </c:pt>
                <c:pt idx="131">
                  <c:v>12.05.</c:v>
                </c:pt>
                <c:pt idx="132">
                  <c:v>13.05.</c:v>
                </c:pt>
                <c:pt idx="133">
                  <c:v>14.05.</c:v>
                </c:pt>
                <c:pt idx="134">
                  <c:v>15.05.</c:v>
                </c:pt>
                <c:pt idx="135">
                  <c:v>16.05.</c:v>
                </c:pt>
                <c:pt idx="136">
                  <c:v>17.05.</c:v>
                </c:pt>
                <c:pt idx="137">
                  <c:v>18.05.</c:v>
                </c:pt>
                <c:pt idx="138">
                  <c:v>19.05.</c:v>
                </c:pt>
                <c:pt idx="139">
                  <c:v>20.05.</c:v>
                </c:pt>
                <c:pt idx="140">
                  <c:v>21.05.</c:v>
                </c:pt>
                <c:pt idx="141">
                  <c:v>22.05.</c:v>
                </c:pt>
                <c:pt idx="142">
                  <c:v>23.05.</c:v>
                </c:pt>
                <c:pt idx="143">
                  <c:v>24.05.</c:v>
                </c:pt>
                <c:pt idx="144">
                  <c:v>25.05.</c:v>
                </c:pt>
                <c:pt idx="145">
                  <c:v>26.05.</c:v>
                </c:pt>
                <c:pt idx="146">
                  <c:v>27.05.</c:v>
                </c:pt>
                <c:pt idx="147">
                  <c:v>28.05.</c:v>
                </c:pt>
                <c:pt idx="148">
                  <c:v>29.05.</c:v>
                </c:pt>
                <c:pt idx="149">
                  <c:v>30.05.</c:v>
                </c:pt>
                <c:pt idx="150">
                  <c:v>31.05.</c:v>
                </c:pt>
                <c:pt idx="151">
                  <c:v>1.06.</c:v>
                </c:pt>
                <c:pt idx="152">
                  <c:v>2.06.</c:v>
                </c:pt>
                <c:pt idx="153">
                  <c:v>3.06.</c:v>
                </c:pt>
                <c:pt idx="154">
                  <c:v>4.06.</c:v>
                </c:pt>
                <c:pt idx="155">
                  <c:v>5.06.</c:v>
                </c:pt>
                <c:pt idx="156">
                  <c:v>6.06.</c:v>
                </c:pt>
                <c:pt idx="157">
                  <c:v>7.06.</c:v>
                </c:pt>
                <c:pt idx="158">
                  <c:v>8.06.</c:v>
                </c:pt>
                <c:pt idx="159">
                  <c:v>9.06.</c:v>
                </c:pt>
                <c:pt idx="160">
                  <c:v>10.06.</c:v>
                </c:pt>
                <c:pt idx="161">
                  <c:v>11.06.</c:v>
                </c:pt>
                <c:pt idx="162">
                  <c:v>12.06.</c:v>
                </c:pt>
                <c:pt idx="163">
                  <c:v>13.06.</c:v>
                </c:pt>
                <c:pt idx="164">
                  <c:v>14.06.</c:v>
                </c:pt>
                <c:pt idx="165">
                  <c:v>15.06.</c:v>
                </c:pt>
                <c:pt idx="166">
                  <c:v>16.06.</c:v>
                </c:pt>
                <c:pt idx="167">
                  <c:v>17.06.</c:v>
                </c:pt>
                <c:pt idx="168">
                  <c:v>18.06.</c:v>
                </c:pt>
                <c:pt idx="169">
                  <c:v>19.06.</c:v>
                </c:pt>
                <c:pt idx="170">
                  <c:v>20.06.</c:v>
                </c:pt>
                <c:pt idx="171">
                  <c:v>21.06.</c:v>
                </c:pt>
                <c:pt idx="172">
                  <c:v>22.06.</c:v>
                </c:pt>
                <c:pt idx="173">
                  <c:v>23.06.</c:v>
                </c:pt>
                <c:pt idx="174">
                  <c:v>24.06.</c:v>
                </c:pt>
                <c:pt idx="175">
                  <c:v>25.06.</c:v>
                </c:pt>
                <c:pt idx="176">
                  <c:v>26.06.</c:v>
                </c:pt>
                <c:pt idx="177">
                  <c:v>27.06.</c:v>
                </c:pt>
                <c:pt idx="178">
                  <c:v>28.06.</c:v>
                </c:pt>
                <c:pt idx="179">
                  <c:v>29.06.</c:v>
                </c:pt>
                <c:pt idx="180">
                  <c:v>30.06.</c:v>
                </c:pt>
                <c:pt idx="181">
                  <c:v>1.07.</c:v>
                </c:pt>
                <c:pt idx="182">
                  <c:v>2.07.</c:v>
                </c:pt>
                <c:pt idx="183">
                  <c:v>3.07.</c:v>
                </c:pt>
                <c:pt idx="184">
                  <c:v>4.07.</c:v>
                </c:pt>
                <c:pt idx="185">
                  <c:v>5.07.</c:v>
                </c:pt>
                <c:pt idx="186">
                  <c:v>6.07.</c:v>
                </c:pt>
                <c:pt idx="187">
                  <c:v>7.07.</c:v>
                </c:pt>
                <c:pt idx="188">
                  <c:v>8.07.</c:v>
                </c:pt>
                <c:pt idx="189">
                  <c:v>9.07.</c:v>
                </c:pt>
                <c:pt idx="190">
                  <c:v>10.07.</c:v>
                </c:pt>
                <c:pt idx="191">
                  <c:v>11.07.</c:v>
                </c:pt>
                <c:pt idx="192">
                  <c:v>12.07.</c:v>
                </c:pt>
                <c:pt idx="193">
                  <c:v>13.07.</c:v>
                </c:pt>
                <c:pt idx="194">
                  <c:v>14.07.</c:v>
                </c:pt>
                <c:pt idx="195">
                  <c:v>15.07.</c:v>
                </c:pt>
                <c:pt idx="196">
                  <c:v>16.07.</c:v>
                </c:pt>
                <c:pt idx="197">
                  <c:v>17.07.</c:v>
                </c:pt>
                <c:pt idx="198">
                  <c:v>18.07.</c:v>
                </c:pt>
                <c:pt idx="199">
                  <c:v>19.07.</c:v>
                </c:pt>
                <c:pt idx="200">
                  <c:v>20.07.</c:v>
                </c:pt>
                <c:pt idx="201">
                  <c:v>21.07.</c:v>
                </c:pt>
                <c:pt idx="202">
                  <c:v>22.07.</c:v>
                </c:pt>
                <c:pt idx="203">
                  <c:v>23.07.</c:v>
                </c:pt>
                <c:pt idx="204">
                  <c:v>24.07.</c:v>
                </c:pt>
                <c:pt idx="205">
                  <c:v>25.07.</c:v>
                </c:pt>
                <c:pt idx="206">
                  <c:v>26.07.</c:v>
                </c:pt>
                <c:pt idx="207">
                  <c:v>27.07.</c:v>
                </c:pt>
                <c:pt idx="208">
                  <c:v>28.07.</c:v>
                </c:pt>
                <c:pt idx="209">
                  <c:v>29.07.</c:v>
                </c:pt>
                <c:pt idx="210">
                  <c:v>30.07.</c:v>
                </c:pt>
                <c:pt idx="211">
                  <c:v>31.07.</c:v>
                </c:pt>
                <c:pt idx="212">
                  <c:v>1.08.</c:v>
                </c:pt>
                <c:pt idx="213">
                  <c:v>2.08.</c:v>
                </c:pt>
                <c:pt idx="214">
                  <c:v>3.08.</c:v>
                </c:pt>
                <c:pt idx="215">
                  <c:v>4.08.</c:v>
                </c:pt>
                <c:pt idx="216">
                  <c:v>5.08.</c:v>
                </c:pt>
                <c:pt idx="217">
                  <c:v>6.08.</c:v>
                </c:pt>
                <c:pt idx="218">
                  <c:v>7.08.</c:v>
                </c:pt>
                <c:pt idx="219">
                  <c:v>8.08.</c:v>
                </c:pt>
                <c:pt idx="220">
                  <c:v>9.08.</c:v>
                </c:pt>
                <c:pt idx="221">
                  <c:v>10.08.</c:v>
                </c:pt>
                <c:pt idx="222">
                  <c:v>11.08.</c:v>
                </c:pt>
                <c:pt idx="223">
                  <c:v>12.08.</c:v>
                </c:pt>
                <c:pt idx="224">
                  <c:v>13.08.</c:v>
                </c:pt>
                <c:pt idx="225">
                  <c:v>14.08.</c:v>
                </c:pt>
                <c:pt idx="226">
                  <c:v>15.08.</c:v>
                </c:pt>
                <c:pt idx="227">
                  <c:v>16.08.</c:v>
                </c:pt>
                <c:pt idx="228">
                  <c:v>17.08.</c:v>
                </c:pt>
                <c:pt idx="229">
                  <c:v>18.08.</c:v>
                </c:pt>
                <c:pt idx="230">
                  <c:v>19.08.</c:v>
                </c:pt>
                <c:pt idx="231">
                  <c:v>20.08.</c:v>
                </c:pt>
                <c:pt idx="232">
                  <c:v>21.08.</c:v>
                </c:pt>
                <c:pt idx="233">
                  <c:v>22.08.</c:v>
                </c:pt>
                <c:pt idx="234">
                  <c:v>23.08.</c:v>
                </c:pt>
                <c:pt idx="235">
                  <c:v>24.08.</c:v>
                </c:pt>
                <c:pt idx="236">
                  <c:v>25.08.</c:v>
                </c:pt>
                <c:pt idx="237">
                  <c:v>26.08.</c:v>
                </c:pt>
                <c:pt idx="238">
                  <c:v>27.08.</c:v>
                </c:pt>
                <c:pt idx="239">
                  <c:v>28.08.</c:v>
                </c:pt>
                <c:pt idx="240">
                  <c:v>29.08.</c:v>
                </c:pt>
                <c:pt idx="241">
                  <c:v>30.08.</c:v>
                </c:pt>
                <c:pt idx="242">
                  <c:v>31.08.</c:v>
                </c:pt>
                <c:pt idx="243">
                  <c:v>1.09.</c:v>
                </c:pt>
                <c:pt idx="244">
                  <c:v>2.09.</c:v>
                </c:pt>
                <c:pt idx="245">
                  <c:v>3.09.</c:v>
                </c:pt>
                <c:pt idx="246">
                  <c:v>4.09.</c:v>
                </c:pt>
                <c:pt idx="247">
                  <c:v>5.09.</c:v>
                </c:pt>
                <c:pt idx="248">
                  <c:v>6.09.</c:v>
                </c:pt>
                <c:pt idx="249">
                  <c:v>7.09.</c:v>
                </c:pt>
                <c:pt idx="250">
                  <c:v>8.09.</c:v>
                </c:pt>
                <c:pt idx="251">
                  <c:v>9.09.</c:v>
                </c:pt>
                <c:pt idx="252">
                  <c:v>10.09.</c:v>
                </c:pt>
                <c:pt idx="253">
                  <c:v>11.09.</c:v>
                </c:pt>
                <c:pt idx="254">
                  <c:v>12.09.</c:v>
                </c:pt>
                <c:pt idx="255">
                  <c:v>13.09.</c:v>
                </c:pt>
                <c:pt idx="256">
                  <c:v>14.09.</c:v>
                </c:pt>
                <c:pt idx="257">
                  <c:v>15.09.</c:v>
                </c:pt>
                <c:pt idx="258">
                  <c:v>16.09.</c:v>
                </c:pt>
                <c:pt idx="259">
                  <c:v>17.09.</c:v>
                </c:pt>
                <c:pt idx="260">
                  <c:v>18.09.</c:v>
                </c:pt>
                <c:pt idx="261">
                  <c:v>19.09.</c:v>
                </c:pt>
                <c:pt idx="262">
                  <c:v>20.09.</c:v>
                </c:pt>
                <c:pt idx="263">
                  <c:v>21.09.</c:v>
                </c:pt>
                <c:pt idx="264">
                  <c:v>22.09.</c:v>
                </c:pt>
                <c:pt idx="265">
                  <c:v>23.09.</c:v>
                </c:pt>
                <c:pt idx="266">
                  <c:v>24.09.</c:v>
                </c:pt>
                <c:pt idx="267">
                  <c:v>25.09.</c:v>
                </c:pt>
                <c:pt idx="268">
                  <c:v>26.09.</c:v>
                </c:pt>
                <c:pt idx="269">
                  <c:v>27.09.</c:v>
                </c:pt>
                <c:pt idx="270">
                  <c:v>28.09.</c:v>
                </c:pt>
                <c:pt idx="271">
                  <c:v>29.09.</c:v>
                </c:pt>
                <c:pt idx="272">
                  <c:v>30.09.</c:v>
                </c:pt>
                <c:pt idx="273">
                  <c:v>1.10.</c:v>
                </c:pt>
                <c:pt idx="274">
                  <c:v>2.10.</c:v>
                </c:pt>
                <c:pt idx="275">
                  <c:v>3.10.</c:v>
                </c:pt>
                <c:pt idx="276">
                  <c:v>4.10.</c:v>
                </c:pt>
                <c:pt idx="277">
                  <c:v>5.10.</c:v>
                </c:pt>
                <c:pt idx="278">
                  <c:v>6.10.</c:v>
                </c:pt>
                <c:pt idx="279">
                  <c:v>7.10.</c:v>
                </c:pt>
                <c:pt idx="280">
                  <c:v>8.10.</c:v>
                </c:pt>
                <c:pt idx="281">
                  <c:v>9.10.</c:v>
                </c:pt>
                <c:pt idx="282">
                  <c:v>10.10.</c:v>
                </c:pt>
                <c:pt idx="283">
                  <c:v>11.10.</c:v>
                </c:pt>
                <c:pt idx="284">
                  <c:v>12.10.</c:v>
                </c:pt>
                <c:pt idx="285">
                  <c:v>13.10.</c:v>
                </c:pt>
                <c:pt idx="286">
                  <c:v>14.10.</c:v>
                </c:pt>
                <c:pt idx="287">
                  <c:v>15.10.</c:v>
                </c:pt>
                <c:pt idx="288">
                  <c:v>16.10.</c:v>
                </c:pt>
                <c:pt idx="289">
                  <c:v>17.10.</c:v>
                </c:pt>
                <c:pt idx="290">
                  <c:v>18.10.</c:v>
                </c:pt>
                <c:pt idx="291">
                  <c:v>19.10.</c:v>
                </c:pt>
                <c:pt idx="292">
                  <c:v>20.10.</c:v>
                </c:pt>
                <c:pt idx="293">
                  <c:v>21.10.</c:v>
                </c:pt>
                <c:pt idx="294">
                  <c:v>22.10.</c:v>
                </c:pt>
                <c:pt idx="295">
                  <c:v>23.10.</c:v>
                </c:pt>
                <c:pt idx="296">
                  <c:v>24.10.</c:v>
                </c:pt>
                <c:pt idx="297">
                  <c:v>25.10.</c:v>
                </c:pt>
                <c:pt idx="298">
                  <c:v>26.10.</c:v>
                </c:pt>
                <c:pt idx="299">
                  <c:v>27.10.</c:v>
                </c:pt>
                <c:pt idx="300">
                  <c:v>28.10.</c:v>
                </c:pt>
                <c:pt idx="301">
                  <c:v>29.10.</c:v>
                </c:pt>
                <c:pt idx="302">
                  <c:v>30.10.</c:v>
                </c:pt>
                <c:pt idx="303">
                  <c:v>31.10.</c:v>
                </c:pt>
                <c:pt idx="304">
                  <c:v>1.11.</c:v>
                </c:pt>
                <c:pt idx="305">
                  <c:v>2.11.</c:v>
                </c:pt>
                <c:pt idx="306">
                  <c:v>3.11.</c:v>
                </c:pt>
                <c:pt idx="307">
                  <c:v>4.11.</c:v>
                </c:pt>
                <c:pt idx="308">
                  <c:v>5.11.</c:v>
                </c:pt>
                <c:pt idx="309">
                  <c:v>6.11.</c:v>
                </c:pt>
                <c:pt idx="310">
                  <c:v>7.11.</c:v>
                </c:pt>
                <c:pt idx="311">
                  <c:v>8.11.</c:v>
                </c:pt>
                <c:pt idx="312">
                  <c:v>9.11.</c:v>
                </c:pt>
                <c:pt idx="313">
                  <c:v>10.11.</c:v>
                </c:pt>
                <c:pt idx="314">
                  <c:v>11.11.</c:v>
                </c:pt>
                <c:pt idx="315">
                  <c:v>12.11.</c:v>
                </c:pt>
                <c:pt idx="316">
                  <c:v>13.11.</c:v>
                </c:pt>
                <c:pt idx="317">
                  <c:v>14.11.</c:v>
                </c:pt>
                <c:pt idx="318">
                  <c:v>15.11.</c:v>
                </c:pt>
                <c:pt idx="319">
                  <c:v>16.11.</c:v>
                </c:pt>
                <c:pt idx="320">
                  <c:v>17.11.</c:v>
                </c:pt>
                <c:pt idx="321">
                  <c:v>18.11.</c:v>
                </c:pt>
                <c:pt idx="322">
                  <c:v>19.11.</c:v>
                </c:pt>
                <c:pt idx="323">
                  <c:v>20.11.</c:v>
                </c:pt>
                <c:pt idx="324">
                  <c:v>21.11.</c:v>
                </c:pt>
                <c:pt idx="325">
                  <c:v>22.11.</c:v>
                </c:pt>
                <c:pt idx="326">
                  <c:v>23.11.</c:v>
                </c:pt>
                <c:pt idx="327">
                  <c:v>24.11.</c:v>
                </c:pt>
                <c:pt idx="328">
                  <c:v>25.11.</c:v>
                </c:pt>
                <c:pt idx="329">
                  <c:v>26.11.</c:v>
                </c:pt>
                <c:pt idx="330">
                  <c:v>27.11.</c:v>
                </c:pt>
                <c:pt idx="331">
                  <c:v>28.11.</c:v>
                </c:pt>
              </c:strCache>
            </c:strRef>
          </c:cat>
          <c:val>
            <c:numRef>
              <c:f>Sheet1!$D$3:$D$424</c:f>
              <c:numCache>
                <c:formatCode>General</c:formatCode>
                <c:ptCount val="332"/>
                <c:pt idx="0">
                  <c:v>1133</c:v>
                </c:pt>
                <c:pt idx="1">
                  <c:v>1180</c:v>
                </c:pt>
                <c:pt idx="2">
                  <c:v>1213</c:v>
                </c:pt>
                <c:pt idx="3">
                  <c:v>1180</c:v>
                </c:pt>
                <c:pt idx="4">
                  <c:v>1134</c:v>
                </c:pt>
                <c:pt idx="5">
                  <c:v>1174</c:v>
                </c:pt>
                <c:pt idx="6">
                  <c:v>1166</c:v>
                </c:pt>
                <c:pt idx="7">
                  <c:v>1125</c:v>
                </c:pt>
                <c:pt idx="8">
                  <c:v>1147</c:v>
                </c:pt>
                <c:pt idx="9">
                  <c:v>1200</c:v>
                </c:pt>
                <c:pt idx="10">
                  <c:v>1187</c:v>
                </c:pt>
                <c:pt idx="11">
                  <c:v>1244</c:v>
                </c:pt>
                <c:pt idx="12">
                  <c:v>1183</c:v>
                </c:pt>
                <c:pt idx="13">
                  <c:v>1151</c:v>
                </c:pt>
                <c:pt idx="14">
                  <c:v>1065</c:v>
                </c:pt>
                <c:pt idx="15">
                  <c:v>1136</c:v>
                </c:pt>
                <c:pt idx="16">
                  <c:v>1172</c:v>
                </c:pt>
                <c:pt idx="17">
                  <c:v>1157</c:v>
                </c:pt>
                <c:pt idx="18">
                  <c:v>1115</c:v>
                </c:pt>
                <c:pt idx="19">
                  <c:v>1105</c:v>
                </c:pt>
                <c:pt idx="20">
                  <c:v>1115</c:v>
                </c:pt>
                <c:pt idx="21">
                  <c:v>1047</c:v>
                </c:pt>
                <c:pt idx="22">
                  <c:v>1109</c:v>
                </c:pt>
                <c:pt idx="23">
                  <c:v>1153</c:v>
                </c:pt>
                <c:pt idx="24">
                  <c:v>1077</c:v>
                </c:pt>
                <c:pt idx="25">
                  <c:v>1052</c:v>
                </c:pt>
                <c:pt idx="26">
                  <c:v>1047</c:v>
                </c:pt>
                <c:pt idx="27">
                  <c:v>1058</c:v>
                </c:pt>
                <c:pt idx="28">
                  <c:v>1032</c:v>
                </c:pt>
                <c:pt idx="29">
                  <c:v>1061</c:v>
                </c:pt>
                <c:pt idx="30">
                  <c:v>1097</c:v>
                </c:pt>
                <c:pt idx="31">
                  <c:v>1070</c:v>
                </c:pt>
                <c:pt idx="32">
                  <c:v>1027</c:v>
                </c:pt>
                <c:pt idx="33">
                  <c:v>995</c:v>
                </c:pt>
                <c:pt idx="34">
                  <c:v>986</c:v>
                </c:pt>
                <c:pt idx="35">
                  <c:v>933</c:v>
                </c:pt>
                <c:pt idx="36">
                  <c:v>989</c:v>
                </c:pt>
                <c:pt idx="37">
                  <c:v>1004</c:v>
                </c:pt>
                <c:pt idx="38">
                  <c:v>966</c:v>
                </c:pt>
                <c:pt idx="39">
                  <c:v>917</c:v>
                </c:pt>
                <c:pt idx="40">
                  <c:v>936</c:v>
                </c:pt>
                <c:pt idx="41">
                  <c:v>935</c:v>
                </c:pt>
                <c:pt idx="42">
                  <c:v>902</c:v>
                </c:pt>
                <c:pt idx="43">
                  <c:v>923</c:v>
                </c:pt>
                <c:pt idx="44">
                  <c:v>939</c:v>
                </c:pt>
                <c:pt idx="45">
                  <c:v>917</c:v>
                </c:pt>
                <c:pt idx="46">
                  <c:v>882</c:v>
                </c:pt>
                <c:pt idx="47">
                  <c:v>852</c:v>
                </c:pt>
                <c:pt idx="48">
                  <c:v>837</c:v>
                </c:pt>
                <c:pt idx="49">
                  <c:v>794</c:v>
                </c:pt>
                <c:pt idx="50">
                  <c:v>819</c:v>
                </c:pt>
                <c:pt idx="51">
                  <c:v>854</c:v>
                </c:pt>
                <c:pt idx="52">
                  <c:v>830</c:v>
                </c:pt>
                <c:pt idx="53">
                  <c:v>806</c:v>
                </c:pt>
                <c:pt idx="54">
                  <c:v>806</c:v>
                </c:pt>
                <c:pt idx="55">
                  <c:v>772</c:v>
                </c:pt>
                <c:pt idx="56">
                  <c:v>739</c:v>
                </c:pt>
                <c:pt idx="57">
                  <c:v>759</c:v>
                </c:pt>
                <c:pt idx="58">
                  <c:v>803</c:v>
                </c:pt>
                <c:pt idx="59">
                  <c:v>787</c:v>
                </c:pt>
                <c:pt idx="60">
                  <c:v>774</c:v>
                </c:pt>
                <c:pt idx="61">
                  <c:v>762</c:v>
                </c:pt>
                <c:pt idx="62">
                  <c:v>772</c:v>
                </c:pt>
                <c:pt idx="63">
                  <c:v>728</c:v>
                </c:pt>
                <c:pt idx="64">
                  <c:v>757</c:v>
                </c:pt>
                <c:pt idx="65">
                  <c:v>813</c:v>
                </c:pt>
                <c:pt idx="66">
                  <c:v>767</c:v>
                </c:pt>
                <c:pt idx="67">
                  <c:v>717</c:v>
                </c:pt>
                <c:pt idx="68">
                  <c:v>706</c:v>
                </c:pt>
                <c:pt idx="69">
                  <c:v>697</c:v>
                </c:pt>
                <c:pt idx="70">
                  <c:v>642</c:v>
                </c:pt>
                <c:pt idx="71">
                  <c:v>659</c:v>
                </c:pt>
                <c:pt idx="72">
                  <c:v>689</c:v>
                </c:pt>
                <c:pt idx="73">
                  <c:v>693</c:v>
                </c:pt>
                <c:pt idx="74">
                  <c:v>673</c:v>
                </c:pt>
                <c:pt idx="75">
                  <c:v>658</c:v>
                </c:pt>
                <c:pt idx="76">
                  <c:v>644</c:v>
                </c:pt>
                <c:pt idx="77">
                  <c:v>626</c:v>
                </c:pt>
                <c:pt idx="78">
                  <c:v>653</c:v>
                </c:pt>
                <c:pt idx="79">
                  <c:v>679</c:v>
                </c:pt>
                <c:pt idx="80">
                  <c:v>675</c:v>
                </c:pt>
                <c:pt idx="81">
                  <c:v>688</c:v>
                </c:pt>
                <c:pt idx="82">
                  <c:v>703</c:v>
                </c:pt>
                <c:pt idx="83">
                  <c:v>704</c:v>
                </c:pt>
                <c:pt idx="84">
                  <c:v>674</c:v>
                </c:pt>
                <c:pt idx="85">
                  <c:v>698</c:v>
                </c:pt>
                <c:pt idx="86">
                  <c:v>728</c:v>
                </c:pt>
                <c:pt idx="87">
                  <c:v>716</c:v>
                </c:pt>
                <c:pt idx="88">
                  <c:v>696</c:v>
                </c:pt>
                <c:pt idx="89">
                  <c:v>653</c:v>
                </c:pt>
                <c:pt idx="90">
                  <c:v>602</c:v>
                </c:pt>
                <c:pt idx="91">
                  <c:v>649</c:v>
                </c:pt>
                <c:pt idx="92">
                  <c:v>674</c:v>
                </c:pt>
                <c:pt idx="93">
                  <c:v>713</c:v>
                </c:pt>
                <c:pt idx="94">
                  <c:v>745</c:v>
                </c:pt>
                <c:pt idx="95">
                  <c:v>726</c:v>
                </c:pt>
                <c:pt idx="96">
                  <c:v>699</c:v>
                </c:pt>
                <c:pt idx="97">
                  <c:v>609</c:v>
                </c:pt>
                <c:pt idx="98">
                  <c:v>563</c:v>
                </c:pt>
                <c:pt idx="99">
                  <c:v>591</c:v>
                </c:pt>
                <c:pt idx="100">
                  <c:v>715</c:v>
                </c:pt>
                <c:pt idx="101">
                  <c:v>684</c:v>
                </c:pt>
                <c:pt idx="102">
                  <c:v>658</c:v>
                </c:pt>
                <c:pt idx="103">
                  <c:v>660</c:v>
                </c:pt>
                <c:pt idx="104">
                  <c:v>672</c:v>
                </c:pt>
                <c:pt idx="105">
                  <c:v>630</c:v>
                </c:pt>
                <c:pt idx="106">
                  <c:v>663</c:v>
                </c:pt>
                <c:pt idx="107">
                  <c:v>702</c:v>
                </c:pt>
                <c:pt idx="108">
                  <c:v>685</c:v>
                </c:pt>
                <c:pt idx="109">
                  <c:v>681</c:v>
                </c:pt>
                <c:pt idx="110">
                  <c:v>682</c:v>
                </c:pt>
                <c:pt idx="111">
                  <c:v>685</c:v>
                </c:pt>
                <c:pt idx="112">
                  <c:v>645</c:v>
                </c:pt>
                <c:pt idx="113">
                  <c:v>672</c:v>
                </c:pt>
                <c:pt idx="114">
                  <c:v>709</c:v>
                </c:pt>
                <c:pt idx="115">
                  <c:v>723</c:v>
                </c:pt>
                <c:pt idx="116">
                  <c:v>693</c:v>
                </c:pt>
                <c:pt idx="117">
                  <c:v>687</c:v>
                </c:pt>
                <c:pt idx="118">
                  <c:v>677</c:v>
                </c:pt>
                <c:pt idx="119">
                  <c:v>608</c:v>
                </c:pt>
                <c:pt idx="120">
                  <c:v>631</c:v>
                </c:pt>
                <c:pt idx="121">
                  <c:v>656</c:v>
                </c:pt>
                <c:pt idx="122">
                  <c:v>666</c:v>
                </c:pt>
                <c:pt idx="123">
                  <c:v>689</c:v>
                </c:pt>
                <c:pt idx="124">
                  <c:v>663</c:v>
                </c:pt>
                <c:pt idx="125">
                  <c:v>671</c:v>
                </c:pt>
                <c:pt idx="126">
                  <c:v>627</c:v>
                </c:pt>
                <c:pt idx="127">
                  <c:v>641</c:v>
                </c:pt>
                <c:pt idx="128">
                  <c:v>681</c:v>
                </c:pt>
                <c:pt idx="129">
                  <c:v>666</c:v>
                </c:pt>
                <c:pt idx="130">
                  <c:v>652</c:v>
                </c:pt>
                <c:pt idx="131">
                  <c:v>660</c:v>
                </c:pt>
                <c:pt idx="132">
                  <c:v>663</c:v>
                </c:pt>
                <c:pt idx="133">
                  <c:v>632</c:v>
                </c:pt>
                <c:pt idx="134">
                  <c:v>668</c:v>
                </c:pt>
                <c:pt idx="135">
                  <c:v>715</c:v>
                </c:pt>
                <c:pt idx="136">
                  <c:v>673</c:v>
                </c:pt>
                <c:pt idx="137">
                  <c:v>644</c:v>
                </c:pt>
                <c:pt idx="138">
                  <c:v>630</c:v>
                </c:pt>
                <c:pt idx="139">
                  <c:v>615</c:v>
                </c:pt>
                <c:pt idx="140">
                  <c:v>576</c:v>
                </c:pt>
                <c:pt idx="141">
                  <c:v>590</c:v>
                </c:pt>
                <c:pt idx="142">
                  <c:v>609</c:v>
                </c:pt>
                <c:pt idx="143">
                  <c:v>586</c:v>
                </c:pt>
                <c:pt idx="144">
                  <c:v>553</c:v>
                </c:pt>
                <c:pt idx="145">
                  <c:v>538</c:v>
                </c:pt>
                <c:pt idx="146">
                  <c:v>518</c:v>
                </c:pt>
                <c:pt idx="147">
                  <c:v>464</c:v>
                </c:pt>
                <c:pt idx="148">
                  <c:v>460</c:v>
                </c:pt>
                <c:pt idx="149">
                  <c:v>470</c:v>
                </c:pt>
                <c:pt idx="150">
                  <c:v>438</c:v>
                </c:pt>
                <c:pt idx="151">
                  <c:v>417</c:v>
                </c:pt>
                <c:pt idx="152">
                  <c:v>400</c:v>
                </c:pt>
                <c:pt idx="153">
                  <c:v>392</c:v>
                </c:pt>
                <c:pt idx="154">
                  <c:v>362</c:v>
                </c:pt>
                <c:pt idx="155">
                  <c:v>359</c:v>
                </c:pt>
                <c:pt idx="156">
                  <c:v>378</c:v>
                </c:pt>
                <c:pt idx="157">
                  <c:v>344</c:v>
                </c:pt>
                <c:pt idx="158">
                  <c:v>339</c:v>
                </c:pt>
                <c:pt idx="159">
                  <c:v>334</c:v>
                </c:pt>
                <c:pt idx="160">
                  <c:v>322</c:v>
                </c:pt>
                <c:pt idx="161">
                  <c:v>293</c:v>
                </c:pt>
                <c:pt idx="162">
                  <c:v>305</c:v>
                </c:pt>
                <c:pt idx="163">
                  <c:v>303</c:v>
                </c:pt>
                <c:pt idx="164">
                  <c:v>285</c:v>
                </c:pt>
                <c:pt idx="165">
                  <c:v>277</c:v>
                </c:pt>
                <c:pt idx="166">
                  <c:v>258</c:v>
                </c:pt>
                <c:pt idx="167">
                  <c:v>250</c:v>
                </c:pt>
                <c:pt idx="168">
                  <c:v>229</c:v>
                </c:pt>
                <c:pt idx="169">
                  <c:v>234</c:v>
                </c:pt>
                <c:pt idx="170">
                  <c:v>239</c:v>
                </c:pt>
                <c:pt idx="171">
                  <c:v>213</c:v>
                </c:pt>
                <c:pt idx="172">
                  <c:v>168</c:v>
                </c:pt>
                <c:pt idx="173">
                  <c:v>179</c:v>
                </c:pt>
                <c:pt idx="174">
                  <c:v>179</c:v>
                </c:pt>
                <c:pt idx="175">
                  <c:v>161</c:v>
                </c:pt>
                <c:pt idx="176">
                  <c:v>163</c:v>
                </c:pt>
                <c:pt idx="177">
                  <c:v>171</c:v>
                </c:pt>
                <c:pt idx="178">
                  <c:v>154</c:v>
                </c:pt>
                <c:pt idx="179">
                  <c:v>133</c:v>
                </c:pt>
                <c:pt idx="180">
                  <c:v>128</c:v>
                </c:pt>
                <c:pt idx="181">
                  <c:v>113</c:v>
                </c:pt>
                <c:pt idx="182">
                  <c:v>97</c:v>
                </c:pt>
                <c:pt idx="183">
                  <c:v>92</c:v>
                </c:pt>
                <c:pt idx="184">
                  <c:v>93</c:v>
                </c:pt>
                <c:pt idx="185">
                  <c:v>90</c:v>
                </c:pt>
                <c:pt idx="186">
                  <c:v>92</c:v>
                </c:pt>
                <c:pt idx="187">
                  <c:v>87</c:v>
                </c:pt>
                <c:pt idx="188">
                  <c:v>86</c:v>
                </c:pt>
                <c:pt idx="189">
                  <c:v>71</c:v>
                </c:pt>
                <c:pt idx="190">
                  <c:v>70</c:v>
                </c:pt>
                <c:pt idx="191">
                  <c:v>73</c:v>
                </c:pt>
                <c:pt idx="192">
                  <c:v>70</c:v>
                </c:pt>
                <c:pt idx="193">
                  <c:v>68</c:v>
                </c:pt>
                <c:pt idx="194">
                  <c:v>65</c:v>
                </c:pt>
                <c:pt idx="195">
                  <c:v>68</c:v>
                </c:pt>
                <c:pt idx="196">
                  <c:v>63</c:v>
                </c:pt>
                <c:pt idx="197">
                  <c:v>61</c:v>
                </c:pt>
                <c:pt idx="198">
                  <c:v>63</c:v>
                </c:pt>
                <c:pt idx="199">
                  <c:v>57</c:v>
                </c:pt>
                <c:pt idx="200">
                  <c:v>55</c:v>
                </c:pt>
                <c:pt idx="201">
                  <c:v>51</c:v>
                </c:pt>
                <c:pt idx="202">
                  <c:v>50</c:v>
                </c:pt>
                <c:pt idx="203">
                  <c:v>49</c:v>
                </c:pt>
                <c:pt idx="204">
                  <c:v>48</c:v>
                </c:pt>
                <c:pt idx="205">
                  <c:v>44</c:v>
                </c:pt>
                <c:pt idx="206">
                  <c:v>39</c:v>
                </c:pt>
                <c:pt idx="207">
                  <c:v>46</c:v>
                </c:pt>
                <c:pt idx="208">
                  <c:v>43</c:v>
                </c:pt>
                <c:pt idx="209">
                  <c:v>46</c:v>
                </c:pt>
                <c:pt idx="210">
                  <c:v>43</c:v>
                </c:pt>
                <c:pt idx="211">
                  <c:v>46</c:v>
                </c:pt>
                <c:pt idx="212">
                  <c:v>42</c:v>
                </c:pt>
                <c:pt idx="213">
                  <c:v>44</c:v>
                </c:pt>
                <c:pt idx="214">
                  <c:v>47</c:v>
                </c:pt>
                <c:pt idx="215">
                  <c:v>46</c:v>
                </c:pt>
                <c:pt idx="216">
                  <c:v>47</c:v>
                </c:pt>
                <c:pt idx="217">
                  <c:v>48</c:v>
                </c:pt>
                <c:pt idx="218">
                  <c:v>51</c:v>
                </c:pt>
                <c:pt idx="219">
                  <c:v>49</c:v>
                </c:pt>
                <c:pt idx="220">
                  <c:v>60</c:v>
                </c:pt>
                <c:pt idx="221">
                  <c:v>60</c:v>
                </c:pt>
                <c:pt idx="222">
                  <c:v>62</c:v>
                </c:pt>
                <c:pt idx="223">
                  <c:v>55</c:v>
                </c:pt>
                <c:pt idx="224">
                  <c:v>60</c:v>
                </c:pt>
                <c:pt idx="225">
                  <c:v>64</c:v>
                </c:pt>
                <c:pt idx="226">
                  <c:v>62</c:v>
                </c:pt>
                <c:pt idx="227">
                  <c:v>69</c:v>
                </c:pt>
                <c:pt idx="228">
                  <c:v>68</c:v>
                </c:pt>
                <c:pt idx="229">
                  <c:v>68</c:v>
                </c:pt>
                <c:pt idx="230">
                  <c:v>75</c:v>
                </c:pt>
                <c:pt idx="231">
                  <c:v>75</c:v>
                </c:pt>
                <c:pt idx="232">
                  <c:v>79</c:v>
                </c:pt>
                <c:pt idx="233">
                  <c:v>87</c:v>
                </c:pt>
                <c:pt idx="234">
                  <c:v>98</c:v>
                </c:pt>
                <c:pt idx="235">
                  <c:v>97</c:v>
                </c:pt>
                <c:pt idx="236">
                  <c:v>104</c:v>
                </c:pt>
                <c:pt idx="237">
                  <c:v>119</c:v>
                </c:pt>
                <c:pt idx="238">
                  <c:v>127</c:v>
                </c:pt>
                <c:pt idx="239">
                  <c:v>142</c:v>
                </c:pt>
                <c:pt idx="240">
                  <c:v>154</c:v>
                </c:pt>
                <c:pt idx="241">
                  <c:v>159</c:v>
                </c:pt>
                <c:pt idx="242">
                  <c:v>161</c:v>
                </c:pt>
                <c:pt idx="243">
                  <c:v>164</c:v>
                </c:pt>
                <c:pt idx="244">
                  <c:v>170</c:v>
                </c:pt>
                <c:pt idx="245">
                  <c:v>175</c:v>
                </c:pt>
                <c:pt idx="246">
                  <c:v>184</c:v>
                </c:pt>
                <c:pt idx="247">
                  <c:v>194</c:v>
                </c:pt>
                <c:pt idx="248">
                  <c:v>195</c:v>
                </c:pt>
                <c:pt idx="249">
                  <c:v>206</c:v>
                </c:pt>
                <c:pt idx="250">
                  <c:v>214</c:v>
                </c:pt>
                <c:pt idx="251">
                  <c:v>226</c:v>
                </c:pt>
                <c:pt idx="252">
                  <c:v>238</c:v>
                </c:pt>
                <c:pt idx="253">
                  <c:v>256</c:v>
                </c:pt>
                <c:pt idx="254">
                  <c:v>274</c:v>
                </c:pt>
                <c:pt idx="255">
                  <c:v>292</c:v>
                </c:pt>
                <c:pt idx="256">
                  <c:v>308</c:v>
                </c:pt>
                <c:pt idx="257">
                  <c:v>317</c:v>
                </c:pt>
                <c:pt idx="258">
                  <c:v>333</c:v>
                </c:pt>
                <c:pt idx="259">
                  <c:v>308</c:v>
                </c:pt>
                <c:pt idx="260">
                  <c:v>330</c:v>
                </c:pt>
                <c:pt idx="261">
                  <c:v>351</c:v>
                </c:pt>
                <c:pt idx="262">
                  <c:v>350</c:v>
                </c:pt>
                <c:pt idx="263">
                  <c:v>357</c:v>
                </c:pt>
                <c:pt idx="264">
                  <c:v>365</c:v>
                </c:pt>
                <c:pt idx="265">
                  <c:v>375</c:v>
                </c:pt>
                <c:pt idx="266">
                  <c:v>371</c:v>
                </c:pt>
                <c:pt idx="267">
                  <c:v>392</c:v>
                </c:pt>
                <c:pt idx="268">
                  <c:v>445</c:v>
                </c:pt>
                <c:pt idx="269">
                  <c:v>460</c:v>
                </c:pt>
                <c:pt idx="270">
                  <c:v>461</c:v>
                </c:pt>
                <c:pt idx="271">
                  <c:v>490</c:v>
                </c:pt>
                <c:pt idx="272">
                  <c:v>518</c:v>
                </c:pt>
                <c:pt idx="273">
                  <c:v>528</c:v>
                </c:pt>
                <c:pt idx="274">
                  <c:v>551</c:v>
                </c:pt>
                <c:pt idx="275">
                  <c:v>585</c:v>
                </c:pt>
                <c:pt idx="276">
                  <c:v>633</c:v>
                </c:pt>
                <c:pt idx="277">
                  <c:v>653</c:v>
                </c:pt>
                <c:pt idx="278">
                  <c:v>703</c:v>
                </c:pt>
                <c:pt idx="279">
                  <c:v>707</c:v>
                </c:pt>
                <c:pt idx="280">
                  <c:v>701</c:v>
                </c:pt>
                <c:pt idx="281">
                  <c:v>718</c:v>
                </c:pt>
                <c:pt idx="282">
                  <c:v>802</c:v>
                </c:pt>
                <c:pt idx="283">
                  <c:v>835</c:v>
                </c:pt>
                <c:pt idx="284">
                  <c:v>899</c:v>
                </c:pt>
                <c:pt idx="285">
                  <c:v>954</c:v>
                </c:pt>
                <c:pt idx="286">
                  <c:v>980</c:v>
                </c:pt>
                <c:pt idx="287">
                  <c:v>958</c:v>
                </c:pt>
                <c:pt idx="288">
                  <c:v>1037</c:v>
                </c:pt>
                <c:pt idx="289">
                  <c:v>1114</c:v>
                </c:pt>
                <c:pt idx="290">
                  <c:v>1134</c:v>
                </c:pt>
                <c:pt idx="291">
                  <c:v>1162</c:v>
                </c:pt>
                <c:pt idx="292">
                  <c:v>1210</c:v>
                </c:pt>
                <c:pt idx="293">
                  <c:v>1257</c:v>
                </c:pt>
                <c:pt idx="294">
                  <c:v>1277</c:v>
                </c:pt>
                <c:pt idx="295">
                  <c:v>1352</c:v>
                </c:pt>
                <c:pt idx="296">
                  <c:v>1444</c:v>
                </c:pt>
                <c:pt idx="297">
                  <c:v>1493</c:v>
                </c:pt>
                <c:pt idx="298">
                  <c:v>1461</c:v>
                </c:pt>
                <c:pt idx="299">
                  <c:v>1439</c:v>
                </c:pt>
                <c:pt idx="300">
                  <c:v>1495</c:v>
                </c:pt>
                <c:pt idx="301">
                  <c:v>1464</c:v>
                </c:pt>
                <c:pt idx="302">
                  <c:v>1526</c:v>
                </c:pt>
                <c:pt idx="303">
                  <c:v>1592</c:v>
                </c:pt>
                <c:pt idx="304">
                  <c:v>1578</c:v>
                </c:pt>
                <c:pt idx="305">
                  <c:v>1531</c:v>
                </c:pt>
                <c:pt idx="306">
                  <c:v>1554</c:v>
                </c:pt>
                <c:pt idx="307">
                  <c:v>1539</c:v>
                </c:pt>
                <c:pt idx="308">
                  <c:v>1488</c:v>
                </c:pt>
                <c:pt idx="309">
                  <c:v>1563</c:v>
                </c:pt>
                <c:pt idx="310">
                  <c:v>1605</c:v>
                </c:pt>
                <c:pt idx="311">
                  <c:v>1530</c:v>
                </c:pt>
                <c:pt idx="312">
                  <c:v>1464</c:v>
                </c:pt>
                <c:pt idx="313">
                  <c:v>1418</c:v>
                </c:pt>
                <c:pt idx="314">
                  <c:v>1377</c:v>
                </c:pt>
                <c:pt idx="315">
                  <c:v>1296</c:v>
                </c:pt>
                <c:pt idx="316">
                  <c:v>1300</c:v>
                </c:pt>
                <c:pt idx="317">
                  <c:v>1338</c:v>
                </c:pt>
                <c:pt idx="318">
                  <c:v>1254</c:v>
                </c:pt>
                <c:pt idx="319">
                  <c:v>1185</c:v>
                </c:pt>
                <c:pt idx="320">
                  <c:v>1084</c:v>
                </c:pt>
                <c:pt idx="321">
                  <c:v>1097</c:v>
                </c:pt>
                <c:pt idx="322">
                  <c:v>1052</c:v>
                </c:pt>
                <c:pt idx="323">
                  <c:v>1091</c:v>
                </c:pt>
                <c:pt idx="324">
                  <c:v>1106</c:v>
                </c:pt>
                <c:pt idx="325">
                  <c:v>1026</c:v>
                </c:pt>
                <c:pt idx="326">
                  <c:v>967</c:v>
                </c:pt>
                <c:pt idx="327">
                  <c:v>939</c:v>
                </c:pt>
                <c:pt idx="328">
                  <c:v>941</c:v>
                </c:pt>
                <c:pt idx="329">
                  <c:v>859</c:v>
                </c:pt>
                <c:pt idx="330">
                  <c:v>886</c:v>
                </c:pt>
                <c:pt idx="331">
                  <c:v>906</c:v>
                </c:pt>
              </c:numCache>
            </c:numRef>
          </c:val>
          <c:smooth val="0"/>
          <c:extLst>
            <c:ext xmlns:c16="http://schemas.microsoft.com/office/drawing/2014/chart" uri="{C3380CC4-5D6E-409C-BE32-E72D297353CC}">
              <c16:uniqueId val="{0000006D-1667-4877-BD33-6BDADA080152}"/>
            </c:ext>
          </c:extLst>
        </c:ser>
        <c:dLbls>
          <c:showLegendKey val="0"/>
          <c:showVal val="0"/>
          <c:showCatName val="0"/>
          <c:showSerName val="0"/>
          <c:showPercent val="0"/>
          <c:showBubbleSize val="0"/>
        </c:dLbls>
        <c:marker val="1"/>
        <c:smooth val="0"/>
        <c:axId val="127209856"/>
        <c:axId val="127211392"/>
      </c:lineChart>
      <c:catAx>
        <c:axId val="12720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vert="horz" wrap="square" anchor="t" anchorCtr="0"/>
          <a:lstStyle/>
          <a:p>
            <a:pPr>
              <a:defRPr sz="400" b="1" i="0" u="none" strike="noStrike" kern="1200" baseline="0">
                <a:solidFill>
                  <a:schemeClr val="tx1">
                    <a:lumMod val="65000"/>
                    <a:lumOff val="35000"/>
                  </a:schemeClr>
                </a:solidFill>
                <a:latin typeface="+mn-lt"/>
                <a:ea typeface="+mn-ea"/>
                <a:cs typeface="+mn-cs"/>
              </a:defRPr>
            </a:pPr>
            <a:endParaRPr lang="lv-LV"/>
          </a:p>
        </c:txPr>
        <c:crossAx val="127211392"/>
        <c:crosses val="autoZero"/>
        <c:auto val="1"/>
        <c:lblAlgn val="ctr"/>
        <c:lblOffset val="100"/>
        <c:noMultiLvlLbl val="0"/>
      </c:catAx>
      <c:valAx>
        <c:axId val="127211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crossAx val="127209856"/>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legendEntry>
      <c:layout>
        <c:manualLayout>
          <c:xMode val="edge"/>
          <c:yMode val="edge"/>
          <c:x val="0.24551189353544467"/>
          <c:y val="0.93253996548496332"/>
          <c:w val="0.52566201945414437"/>
          <c:h val="4.98033032189075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a:noFill/>
    </a:ln>
    <a:effectLst/>
  </c:spPr>
  <c:txPr>
    <a:bodyPr/>
    <a:lstStyle/>
    <a:p>
      <a:pPr>
        <a:defRPr/>
      </a:pPr>
      <a:endParaRPr lang="lv-LV"/>
    </a:p>
  </c:txPr>
  <c:externalData r:id="rId2">
    <c:autoUpdate val="0"/>
  </c:externalData>
</c:chartSpace>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Top Shadow">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B9955-9191-455F-8DCF-FB5F4768F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26622</Words>
  <Characters>15176</Characters>
  <Application>Microsoft Office Word</Application>
  <DocSecurity>0</DocSecurity>
  <Lines>126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Leonora Eglīte</dc:creator>
  <cp:lastModifiedBy>Guna Jermacāne</cp:lastModifiedBy>
  <cp:revision>2</cp:revision>
  <cp:lastPrinted>2019-11-15T09:32:00Z</cp:lastPrinted>
  <dcterms:created xsi:type="dcterms:W3CDTF">2022-02-03T15:39:00Z</dcterms:created>
  <dcterms:modified xsi:type="dcterms:W3CDTF">2022-02-03T15:39:00Z</dcterms:modified>
</cp:coreProperties>
</file>