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D55642" w:rsidRPr="00D55642" w:rsidP="00D55642" w14:paraId="47FFF0AF" w14:textId="77777777">
      <w:pPr>
        <w:pStyle w:val="Header"/>
        <w:tabs>
          <w:tab w:val="clear" w:pos="4320"/>
          <w:tab w:val="center" w:pos="4536"/>
          <w:tab w:val="clear" w:pos="8640"/>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39995" cy="0"/>
                        </a:xfrm>
                        <a:prstGeom prst="straightConnector1">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5" type="#_x0000_t32" style="width:396.85pt;height:0;margin-top:80.55pt;margin-left:0;mso-height-percent:0;mso-height-relative:page;mso-position-horizontal:center;mso-width-percent:0;mso-width-relative:page;mso-wrap-distance-bottom:0;mso-wrap-distance-left:9pt;mso-wrap-distance-right:9pt;mso-wrap-distance-top:0;mso-wrap-style:square;position:absolute;visibility:visible;z-index:251660288" strokeweight="0.25pt">
                <w10:wrap type="square"/>
              </v:shape>
            </w:pict>
          </mc:Fallback>
        </mc:AlternateContent>
      </w:r>
      <w:r>
        <w:rPr>
          <w:noProof/>
          <w:lang w:eastAsia="lv-LV"/>
        </w:rPr>
        <w:drawing>
          <wp:anchor distT="0" distB="0" distL="114300" distR="114300" simplePos="0" relativeHeight="251658240"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8"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vienkrasu_header_veidlapa_28-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P="00D55642" w14:paraId="47FFF0B0" w14:textId="77777777">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0378A" w:rsidP="00D55642" w14:paraId="47FFF0B1" w14:textId="77777777">
      <w:pPr>
        <w:pStyle w:val="Header"/>
        <w:jc w:val="center"/>
        <w:rPr>
          <w:rFonts w:ascii="Times New Roman" w:hAnsi="Times New Roman"/>
          <w:sz w:val="24"/>
          <w:szCs w:val="24"/>
        </w:rPr>
      </w:pPr>
    </w:p>
    <w:p w:rsidR="00D55642" w:rsidRPr="0060378A" w:rsidP="00D55642" w14:paraId="47FFF0B2" w14:textId="77777777">
      <w:pPr>
        <w:spacing w:after="0" w:line="240" w:lineRule="auto"/>
        <w:jc w:val="center"/>
        <w:rPr>
          <w:rFonts w:ascii="Times New Roman" w:hAnsi="Times New Roman"/>
          <w:sz w:val="24"/>
          <w:szCs w:val="24"/>
        </w:rPr>
      </w:pPr>
    </w:p>
    <w:p w:rsidR="00D55642" w:rsidRPr="001D69F2" w:rsidP="00D55642" w14:paraId="47FFF0B3" w14:textId="77777777">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83232" w:rsidP="00CF3A42" w14:paraId="47FFF0B4" w14:textId="77777777">
      <w:pPr>
        <w:spacing w:after="0" w:line="240" w:lineRule="auto"/>
        <w:rPr>
          <w:rFonts w:ascii="Times New Roman" w:hAnsi="Times New Roman"/>
          <w:sz w:val="28"/>
          <w:szCs w:val="28"/>
        </w:rPr>
      </w:pPr>
    </w:p>
    <w:tbl>
      <w:tblPr>
        <w:tblW w:w="0" w:type="auto"/>
        <w:tblLayout w:type="fixed"/>
        <w:tblLook w:val="04A0"/>
      </w:tblPr>
      <w:tblGrid>
        <w:gridCol w:w="3227"/>
        <w:gridCol w:w="3260"/>
        <w:gridCol w:w="3260"/>
      </w:tblGrid>
      <w:tr w14:paraId="47FFF0BA" w14:textId="77777777" w:rsidTr="00472AFF">
        <w:tblPrEx>
          <w:tblW w:w="0" w:type="auto"/>
          <w:tblLayout w:type="fixed"/>
          <w:tblLook w:val="04A0"/>
        </w:tblPrEx>
        <w:tc>
          <w:tcPr>
            <w:tcW w:w="3227" w:type="dxa"/>
            <w:hideMark/>
          </w:tcPr>
          <w:p w:rsidR="00735284" w14:paraId="7D364AEA" w14:textId="77777777">
            <w:pPr>
              <w:spacing w:after="0" w:line="240" w:lineRule="auto"/>
              <w:jc w:val="both"/>
              <w:rPr>
                <w:rFonts w:ascii="Times New Roman" w:hAnsi="Times New Roman"/>
                <w:sz w:val="28"/>
                <w:szCs w:val="24"/>
              </w:rPr>
            </w:pPr>
            <w:r>
              <w:rPr>
                <w:rFonts w:ascii="Times New Roman" w:hAnsi="Times New Roman"/>
                <w:noProof/>
                <w:sz w:val="28"/>
                <w:szCs w:val="24"/>
              </w:rPr>
              <w:t>27.03.2026</w:t>
            </w:r>
          </w:p>
          <w:p w:rsidR="001763C5" w14:paraId="36D201B2" w14:textId="77777777">
            <w:pPr>
              <w:spacing w:after="0" w:line="240" w:lineRule="auto"/>
              <w:jc w:val="both"/>
              <w:rPr>
                <w:rFonts w:ascii="Times New Roman" w:hAnsi="Times New Roman"/>
                <w:sz w:val="28"/>
                <w:szCs w:val="24"/>
              </w:rPr>
            </w:pPr>
          </w:p>
          <w:p w:rsidR="001763C5" w14:paraId="47FFF0B5" w14:textId="3197D2CC">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25.02.2026</w:t>
            </w:r>
          </w:p>
        </w:tc>
        <w:tc>
          <w:tcPr>
            <w:tcW w:w="3260" w:type="dxa"/>
            <w:hideMark/>
          </w:tcPr>
          <w:p w:rsidR="00735284" w14:paraId="3C6256BB" w14:textId="77777777">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sz w:val="28"/>
                <w:szCs w:val="24"/>
              </w:rPr>
              <w:t>.</w:t>
            </w:r>
            <w:r>
              <w:rPr>
                <w:rFonts w:ascii="Times New Roman" w:hAnsi="Times New Roman"/>
                <w:noProof/>
                <w:sz w:val="28"/>
                <w:szCs w:val="24"/>
              </w:rPr>
              <w:t>1-23/846</w:t>
            </w:r>
            <w:r>
              <w:rPr>
                <w:rFonts w:ascii="Times New Roman" w:hAnsi="Times New Roman"/>
                <w:noProof/>
                <w:sz w:val="28"/>
                <w:szCs w:val="24"/>
              </w:rPr>
              <w:t>/26</w:t>
            </w:r>
          </w:p>
          <w:p w:rsidR="001763C5" w14:paraId="3372AD66" w14:textId="77777777">
            <w:pPr>
              <w:spacing w:after="0" w:line="240" w:lineRule="auto"/>
              <w:jc w:val="both"/>
              <w:rPr>
                <w:rFonts w:ascii="Times New Roman" w:hAnsi="Times New Roman"/>
                <w:sz w:val="28"/>
                <w:szCs w:val="24"/>
              </w:rPr>
            </w:pPr>
          </w:p>
          <w:p w:rsidR="001763C5" w14:paraId="47FFF0B6" w14:textId="51730423">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I1-16-5/999</w:t>
            </w:r>
          </w:p>
        </w:tc>
        <w:tc>
          <w:tcPr>
            <w:tcW w:w="3260" w:type="dxa"/>
            <w:hideMark/>
          </w:tcPr>
          <w:p w:rsidR="00BD3CC7" w:rsidP="001763C5" w14:paraId="47FFF0B8" w14:textId="77777777">
            <w:pPr>
              <w:spacing w:after="0" w:line="240" w:lineRule="auto"/>
              <w:rPr>
                <w:rFonts w:ascii="Times New Roman" w:hAnsi="Times New Roman"/>
                <w:sz w:val="28"/>
                <w:szCs w:val="24"/>
              </w:rPr>
            </w:pPr>
            <w:r>
              <w:rPr>
                <w:rFonts w:ascii="Times New Roman" w:hAnsi="Times New Roman"/>
                <w:noProof/>
                <w:sz w:val="28"/>
                <w:szCs w:val="24"/>
              </w:rPr>
              <w:t>Latvijas Republikas Viedās administrācijas un reģionālās attīstības ministrija</w:t>
            </w:r>
          </w:p>
          <w:p w:rsidR="00BD3CC7" w14:paraId="47FFF0B9" w14:textId="77777777">
            <w:pPr>
              <w:spacing w:after="0" w:line="240" w:lineRule="auto"/>
              <w:jc w:val="both"/>
              <w:rPr>
                <w:rFonts w:ascii="Times New Roman" w:hAnsi="Times New Roman"/>
                <w:sz w:val="28"/>
                <w:szCs w:val="24"/>
              </w:rPr>
            </w:pPr>
          </w:p>
        </w:tc>
      </w:tr>
      <w:tr w14:paraId="47FFF0BE" w14:textId="77777777" w:rsidTr="00472AFF">
        <w:tblPrEx>
          <w:tblW w:w="0" w:type="auto"/>
          <w:tblLayout w:type="fixed"/>
          <w:tblLook w:val="04A0"/>
        </w:tblPrEx>
        <w:tc>
          <w:tcPr>
            <w:tcW w:w="3227" w:type="dxa"/>
            <w:hideMark/>
          </w:tcPr>
          <w:p w:rsidR="00735284" w14:paraId="47FFF0BB" w14:textId="06C08562">
            <w:pPr>
              <w:spacing w:after="0" w:line="240" w:lineRule="auto"/>
              <w:jc w:val="both"/>
              <w:rPr>
                <w:rFonts w:ascii="Times New Roman" w:hAnsi="Times New Roman"/>
                <w:sz w:val="28"/>
                <w:szCs w:val="24"/>
              </w:rPr>
            </w:pPr>
          </w:p>
        </w:tc>
        <w:tc>
          <w:tcPr>
            <w:tcW w:w="3260" w:type="dxa"/>
            <w:hideMark/>
          </w:tcPr>
          <w:p w:rsidR="00735284" w14:paraId="47FFF0BC" w14:textId="26281662">
            <w:pPr>
              <w:spacing w:after="0" w:line="240" w:lineRule="auto"/>
              <w:jc w:val="both"/>
              <w:rPr>
                <w:rFonts w:ascii="Times New Roman" w:hAnsi="Times New Roman"/>
                <w:sz w:val="28"/>
                <w:szCs w:val="24"/>
              </w:rPr>
            </w:pPr>
          </w:p>
        </w:tc>
        <w:tc>
          <w:tcPr>
            <w:tcW w:w="3260" w:type="dxa"/>
          </w:tcPr>
          <w:p w:rsidR="00735284" w14:paraId="47FFF0BD" w14:textId="77777777">
            <w:pPr>
              <w:spacing w:after="0" w:line="240" w:lineRule="auto"/>
              <w:jc w:val="both"/>
              <w:rPr>
                <w:rFonts w:ascii="Times New Roman" w:hAnsi="Times New Roman"/>
                <w:sz w:val="28"/>
                <w:szCs w:val="24"/>
              </w:rPr>
            </w:pPr>
          </w:p>
        </w:tc>
      </w:tr>
    </w:tbl>
    <w:p w:rsidR="00735284" w:rsidRPr="000655F3" w:rsidP="00735284" w14:paraId="47FFF0C0" w14:textId="77777777">
      <w:pPr>
        <w:spacing w:after="0" w:line="240" w:lineRule="auto"/>
        <w:rPr>
          <w:rFonts w:ascii="Times New Roman" w:hAnsi="Times New Roman"/>
          <w:sz w:val="24"/>
          <w:szCs w:val="24"/>
        </w:rPr>
      </w:pPr>
      <w:bookmarkStart w:id="0" w:name="_GoBack"/>
      <w:bookmarkEnd w:id="0"/>
    </w:p>
    <w:p w:rsidR="00735284" w:rsidRPr="000655F3" w:rsidP="00735284" w14:paraId="47FFF0C1" w14:textId="77777777">
      <w:pPr>
        <w:widowControl/>
        <w:tabs>
          <w:tab w:val="left" w:pos="-1701"/>
        </w:tabs>
        <w:spacing w:after="0" w:line="240" w:lineRule="auto"/>
        <w:rPr>
          <w:rFonts w:ascii="Times New Roman" w:eastAsia="Times New Roman" w:hAnsi="Times New Roman"/>
          <w:b/>
          <w:bCs/>
          <w:sz w:val="24"/>
          <w:szCs w:val="24"/>
        </w:rPr>
      </w:pPr>
      <w:r w:rsidRPr="000655F3">
        <w:rPr>
          <w:rFonts w:ascii="Times New Roman" w:eastAsia="Times New Roman" w:hAnsi="Times New Roman"/>
          <w:b/>
          <w:bCs/>
          <w:noProof/>
          <w:sz w:val="24"/>
          <w:szCs w:val="24"/>
        </w:rPr>
        <w:t>Par gatavošanos 2026. gada Latvijas un Igaunijas (SVK) starpvaldību komisijas sēdei š.g. 22. maijā</w:t>
      </w:r>
    </w:p>
    <w:p w:rsidR="00735284" w:rsidP="00735284" w14:paraId="47FFF0C2" w14:textId="4C2C32C7">
      <w:pPr>
        <w:spacing w:after="0" w:line="240" w:lineRule="auto"/>
        <w:rPr>
          <w:rFonts w:ascii="Times New Roman" w:hAnsi="Times New Roman"/>
          <w:sz w:val="28"/>
          <w:szCs w:val="28"/>
        </w:rPr>
      </w:pPr>
    </w:p>
    <w:p w:rsidR="00C302B3" w:rsidRPr="007B23DB" w:rsidP="00C302B3" w14:paraId="51CE211E" w14:textId="77777777">
      <w:pPr>
        <w:spacing w:after="0" w:line="240" w:lineRule="auto"/>
        <w:ind w:firstLine="720"/>
        <w:jc w:val="both"/>
        <w:rPr>
          <w:rFonts w:ascii="Times New Roman" w:hAnsi="Times New Roman"/>
          <w:bCs/>
          <w:i/>
          <w:sz w:val="24"/>
          <w:szCs w:val="24"/>
        </w:rPr>
      </w:pPr>
      <w:r w:rsidRPr="007B23DB">
        <w:rPr>
          <w:rFonts w:ascii="Times New Roman" w:hAnsi="Times New Roman"/>
          <w:sz w:val="24"/>
          <w:szCs w:val="24"/>
        </w:rPr>
        <w:t>Iekšlietu ministrija (turpmāk – IeM) saņēma Viedās administrācijas un reģionālās attīstības ministrijas (turpmāk – VARAM) 2026. gada 25. februāra vēstuli Nr. I</w:t>
      </w:r>
      <w:r w:rsidRPr="007B23DB">
        <w:rPr>
          <w:rFonts w:ascii="Times New Roman" w:hAnsi="Times New Roman"/>
          <w:noProof/>
          <w:sz w:val="24"/>
          <w:szCs w:val="24"/>
        </w:rPr>
        <w:t>1-16-5/999 “</w:t>
      </w:r>
      <w:r w:rsidRPr="007B23DB">
        <w:rPr>
          <w:rFonts w:ascii="Times New Roman" w:hAnsi="Times New Roman"/>
          <w:bCs/>
          <w:i/>
          <w:sz w:val="24"/>
          <w:szCs w:val="24"/>
        </w:rPr>
        <w:t>Par gatavošanos 2026. gada Latvijas un Igaunijas starpvaldību komisijas sēdei”</w:t>
      </w:r>
      <w:r w:rsidRPr="007B23DB">
        <w:rPr>
          <w:rFonts w:ascii="Times New Roman" w:hAnsi="Times New Roman"/>
          <w:bCs/>
          <w:iCs/>
          <w:sz w:val="24"/>
          <w:szCs w:val="24"/>
        </w:rPr>
        <w:t>.</w:t>
      </w:r>
      <w:r w:rsidRPr="007B23DB">
        <w:rPr>
          <w:rFonts w:ascii="Times New Roman" w:hAnsi="Times New Roman"/>
          <w:bCs/>
          <w:i/>
          <w:sz w:val="24"/>
          <w:szCs w:val="24"/>
        </w:rPr>
        <w:t xml:space="preserve"> </w:t>
      </w:r>
    </w:p>
    <w:p w:rsidR="00C302B3" w:rsidRPr="007B23DB" w:rsidP="00C302B3" w14:paraId="6BD95A3B" w14:textId="26EFE91E">
      <w:pPr>
        <w:spacing w:after="0"/>
        <w:ind w:firstLine="720"/>
        <w:jc w:val="both"/>
        <w:rPr>
          <w:rFonts w:ascii="Times New Roman" w:hAnsi="Times New Roman"/>
          <w:sz w:val="24"/>
          <w:szCs w:val="24"/>
          <w:shd w:val="clear" w:color="auto" w:fill="FFFFFF"/>
        </w:rPr>
      </w:pPr>
      <w:r w:rsidRPr="007B23DB">
        <w:rPr>
          <w:rFonts w:ascii="Times New Roman" w:hAnsi="Times New Roman"/>
          <w:sz w:val="24"/>
          <w:szCs w:val="24"/>
          <w:shd w:val="clear" w:color="auto" w:fill="FFFFFF"/>
        </w:rPr>
        <w:t>Pamatojoties uz minēto vēstuli, IeM</w:t>
      </w:r>
      <w:r w:rsidRPr="007B23DB">
        <w:rPr>
          <w:rFonts w:ascii="Times New Roman" w:hAnsi="Times New Roman"/>
          <w:i/>
          <w:iCs/>
          <w:sz w:val="24"/>
          <w:szCs w:val="24"/>
          <w:shd w:val="clear" w:color="auto" w:fill="FFFFFF"/>
        </w:rPr>
        <w:t xml:space="preserve"> </w:t>
      </w:r>
      <w:r w:rsidRPr="007B23DB">
        <w:rPr>
          <w:rFonts w:ascii="Times New Roman" w:hAnsi="Times New Roman"/>
          <w:sz w:val="24"/>
          <w:szCs w:val="24"/>
          <w:shd w:val="clear" w:color="auto" w:fill="FFFFFF"/>
        </w:rPr>
        <w:t>informē par tās kompetencē esošo jautājumu risināšanas statusu</w:t>
      </w:r>
      <w:r>
        <w:rPr>
          <w:rFonts w:ascii="Times New Roman" w:hAnsi="Times New Roman"/>
          <w:sz w:val="24"/>
          <w:szCs w:val="24"/>
          <w:shd w:val="clear" w:color="auto" w:fill="FFFFFF"/>
        </w:rPr>
        <w:t xml:space="preserve">, </w:t>
      </w:r>
      <w:r w:rsidRPr="007B23DB">
        <w:rPr>
          <w:rFonts w:ascii="Times New Roman" w:hAnsi="Times New Roman"/>
          <w:sz w:val="24"/>
          <w:szCs w:val="24"/>
          <w:shd w:val="clear" w:color="auto" w:fill="FFFFFF"/>
        </w:rPr>
        <w:t>kas izriet no pēdējās Latvijas Republikas un Igaunijas Republikas Starpvaldību komisijas pārrobežu sadarbības veicināšanai sēd</w:t>
      </w:r>
      <w:r>
        <w:rPr>
          <w:rFonts w:ascii="Times New Roman" w:hAnsi="Times New Roman"/>
          <w:sz w:val="24"/>
          <w:szCs w:val="24"/>
          <w:shd w:val="clear" w:color="auto" w:fill="FFFFFF"/>
        </w:rPr>
        <w:t>e</w:t>
      </w:r>
      <w:r w:rsidRPr="007B23DB">
        <w:rPr>
          <w:rFonts w:ascii="Times New Roman" w:hAnsi="Times New Roman"/>
          <w:sz w:val="24"/>
          <w:szCs w:val="24"/>
          <w:shd w:val="clear" w:color="auto" w:fill="FFFFFF"/>
        </w:rPr>
        <w:t>s (turpmāk – SVK), k</w:t>
      </w:r>
      <w:r>
        <w:rPr>
          <w:rFonts w:ascii="Times New Roman" w:hAnsi="Times New Roman"/>
          <w:sz w:val="24"/>
          <w:szCs w:val="24"/>
          <w:shd w:val="clear" w:color="auto" w:fill="FFFFFF"/>
        </w:rPr>
        <w:t>ura</w:t>
      </w:r>
      <w:r w:rsidRPr="007B23DB">
        <w:rPr>
          <w:rFonts w:ascii="Times New Roman" w:hAnsi="Times New Roman"/>
          <w:sz w:val="24"/>
          <w:szCs w:val="24"/>
          <w:shd w:val="clear" w:color="auto" w:fill="FFFFFF"/>
        </w:rPr>
        <w:t xml:space="preserve"> notika 2024. gada 27. novembrī, pieņemtajiem lēmumiem. </w:t>
      </w:r>
    </w:p>
    <w:p w:rsidR="00C302B3" w:rsidP="00C302B3" w14:paraId="0A849D5F" w14:textId="45A02F3E">
      <w:pPr>
        <w:spacing w:after="0"/>
        <w:ind w:firstLine="360"/>
        <w:jc w:val="both"/>
        <w:rPr>
          <w:rFonts w:ascii="Times New Roman" w:hAnsi="Times New Roman"/>
          <w:sz w:val="24"/>
          <w:szCs w:val="24"/>
          <w:shd w:val="clear" w:color="auto" w:fill="FFFFFF"/>
        </w:rPr>
      </w:pPr>
      <w:r w:rsidRPr="007B23DB">
        <w:rPr>
          <w:rFonts w:ascii="Times New Roman" w:hAnsi="Times New Roman"/>
          <w:sz w:val="24"/>
          <w:szCs w:val="24"/>
          <w:shd w:val="clear" w:color="auto" w:fill="FFFFFF"/>
        </w:rPr>
        <w:t xml:space="preserve">IeM savas kompetences ietvaros ir izvērtējusi šādus jautājumus un informē par darba rezultātiem: </w:t>
      </w:r>
    </w:p>
    <w:p w:rsidR="00C302B3" w:rsidP="00C302B3" w14:paraId="2D414095" w14:textId="4CC23657">
      <w:pPr>
        <w:pStyle w:val="ListParagraph"/>
        <w:numPr>
          <w:ilvl w:val="0"/>
          <w:numId w:val="12"/>
        </w:numPr>
        <w:spacing w:after="0"/>
        <w:jc w:val="both"/>
        <w:rPr>
          <w:rFonts w:ascii="Times New Roman" w:hAnsi="Times New Roman"/>
          <w:sz w:val="24"/>
          <w:szCs w:val="24"/>
          <w:shd w:val="clear" w:color="auto" w:fill="FFFFFF"/>
        </w:rPr>
      </w:pPr>
      <w:r w:rsidRPr="007B23DB">
        <w:rPr>
          <w:rFonts w:ascii="Times New Roman" w:hAnsi="Times New Roman"/>
          <w:sz w:val="24"/>
          <w:szCs w:val="24"/>
          <w:shd w:val="clear" w:color="auto" w:fill="FFFFFF"/>
        </w:rPr>
        <w:t xml:space="preserve">Attiecībā uz </w:t>
      </w:r>
      <w:r w:rsidRPr="007B23DB">
        <w:rPr>
          <w:rFonts w:ascii="Times New Roman" w:hAnsi="Times New Roman"/>
          <w:b/>
          <w:bCs/>
          <w:sz w:val="24"/>
          <w:szCs w:val="24"/>
          <w:shd w:val="clear" w:color="auto" w:fill="FFFFFF"/>
        </w:rPr>
        <w:t>sadarbības stiprināšanu  katastrofu risku pārvaldībā, iesaistot vairākus abu valstu operatīvos dienestus, nodrošinot aprīkojuma, instrumentu un citu tehnisko resursu unifikāciju un savietojamību, kā arī organizējot regulāras kopīgas mācības,</w:t>
      </w:r>
      <w:r w:rsidRPr="007B23DB">
        <w:rPr>
          <w:rFonts w:ascii="Times New Roman" w:hAnsi="Times New Roman"/>
          <w:sz w:val="24"/>
          <w:szCs w:val="24"/>
          <w:shd w:val="clear" w:color="auto" w:fill="FFFFFF"/>
        </w:rPr>
        <w:t xml:space="preserve"> informējam, ka kopš iepriekšējās SVK sēdes Valsts ugunsdzēsības un glābšanas dienests (turpmāk – VUGD) ir īstenojis šādus pasākumus</w:t>
      </w:r>
      <w:r>
        <w:rPr>
          <w:rFonts w:ascii="Times New Roman" w:hAnsi="Times New Roman"/>
          <w:sz w:val="24"/>
          <w:szCs w:val="24"/>
          <w:shd w:val="clear" w:color="auto" w:fill="FFFFFF"/>
        </w:rPr>
        <w:t>:</w:t>
      </w:r>
    </w:p>
    <w:p w:rsidR="00C302B3" w:rsidRPr="00C302B3" w:rsidP="00C302B3" w14:paraId="418C6197" w14:textId="77777777">
      <w:pPr>
        <w:pStyle w:val="ListParagraph"/>
        <w:numPr>
          <w:ilvl w:val="0"/>
          <w:numId w:val="13"/>
        </w:numPr>
        <w:jc w:val="both"/>
        <w:rPr>
          <w:rFonts w:ascii="Times New Roman" w:hAnsi="Times New Roman"/>
          <w:sz w:val="24"/>
          <w:szCs w:val="24"/>
          <w:shd w:val="clear" w:color="auto" w:fill="FFFFFF"/>
        </w:rPr>
      </w:pPr>
      <w:r w:rsidRPr="00C302B3">
        <w:rPr>
          <w:rFonts w:ascii="Times New Roman" w:hAnsi="Times New Roman"/>
          <w:sz w:val="24"/>
          <w:szCs w:val="24"/>
          <w:shd w:val="clear" w:color="auto" w:fill="FFFFFF"/>
        </w:rPr>
        <w:t xml:space="preserve">2025.gada 9.-11. septembrī Doles salā notika daudznacionāla (Latvija, Lietuva, Igaunija) augstas veiktspējas sūknēšanas moduļa </w:t>
      </w:r>
      <w:r w:rsidRPr="00C302B3">
        <w:rPr>
          <w:rFonts w:ascii="Times New Roman" w:hAnsi="Times New Roman"/>
          <w:i/>
          <w:iCs/>
          <w:sz w:val="24"/>
          <w:szCs w:val="24"/>
          <w:shd w:val="clear" w:color="auto" w:fill="FFFFFF"/>
        </w:rPr>
        <w:t>BaltFlodCombat</w:t>
      </w:r>
      <w:r w:rsidRPr="00C302B3">
        <w:rPr>
          <w:rFonts w:ascii="Times New Roman" w:hAnsi="Times New Roman"/>
          <w:sz w:val="24"/>
          <w:szCs w:val="24"/>
          <w:shd w:val="clear" w:color="auto" w:fill="FFFFFF"/>
        </w:rPr>
        <w:t xml:space="preserve"> praktiskās mācības, kurās piedalījās Igaunijas Glābšanas dienestu aģentūras pārstāvji. Mācību laika tika pārbaudīta (testēta) Sadarbības līgumā starp Latvijas Republikas Valsts ugunsdzēsības un glābšanas dienestu, Lietuvas Republikas Iekšlietu ministrijas Ugunsdzēsības un glābšanas departamentu un Igaunijas Glābšanas pārvaldi paredzētā informācijas plūsma palīdzības pieprasījuma gadījumā, aprīkojuma savietojamība, kā arī praktizēta sūknēšanas jaudas mērījumu veikšana un personāla sadarbība.  Reizi mēnesī notiek moduļa videokonferences, kurās tiek pārrunāti aktuāli ar moduļa darbību saistītie jautājumi, kā arī citi ar dienestu veiksmīgu praktisko sadarbību saistīti jautājumi;</w:t>
      </w:r>
    </w:p>
    <w:p w:rsidR="00C302B3" w:rsidRPr="00C302B3" w:rsidP="00C302B3" w14:paraId="3EB07FD9" w14:textId="77777777">
      <w:pPr>
        <w:pStyle w:val="ListParagraph"/>
        <w:numPr>
          <w:ilvl w:val="0"/>
          <w:numId w:val="13"/>
        </w:numPr>
        <w:jc w:val="both"/>
        <w:rPr>
          <w:rFonts w:ascii="Times New Roman" w:hAnsi="Times New Roman"/>
          <w:sz w:val="24"/>
          <w:szCs w:val="24"/>
          <w:shd w:val="clear" w:color="auto" w:fill="FFFFFF"/>
        </w:rPr>
      </w:pPr>
      <w:r w:rsidRPr="00C302B3">
        <w:rPr>
          <w:rFonts w:ascii="Times New Roman" w:hAnsi="Times New Roman"/>
          <w:sz w:val="24"/>
          <w:szCs w:val="24"/>
          <w:shd w:val="clear" w:color="auto" w:fill="FFFFFF"/>
        </w:rPr>
        <w:t>2025.gada 26.-28.maijā 12 Ugunsdrošības un civilās aizsardzības koledžas kadeti un divi pasniedzēji piedalījās Igaunijas Drošības zinātņu akadēmijas Glābšanas koledžas organizētajās praktiskajās mācībās. To laikā  dalībnieki iepazinās ar Igaunijas glābšanas dienestu taktiku un glābšanas darbu procedūrām, veicinot abu valstu topošo glābēju efektīvāku sadarbību nākotnē;</w:t>
      </w:r>
    </w:p>
    <w:p w:rsidR="00C302B3" w:rsidRPr="007B23DB" w:rsidP="00C302B3" w14:paraId="7A01759B" w14:textId="198271FF">
      <w:pPr>
        <w:pStyle w:val="ListParagraph"/>
        <w:numPr>
          <w:ilvl w:val="0"/>
          <w:numId w:val="13"/>
        </w:numPr>
        <w:jc w:val="both"/>
        <w:rPr>
          <w:rFonts w:ascii="Times New Roman" w:hAnsi="Times New Roman" w:eastAsiaTheme="minorHAnsi"/>
          <w:sz w:val="24"/>
          <w:szCs w:val="24"/>
        </w:rPr>
      </w:pPr>
      <w:r w:rsidRPr="007B23DB">
        <w:rPr>
          <w:rFonts w:ascii="Times New Roman" w:hAnsi="Times New Roman"/>
          <w:sz w:val="24"/>
          <w:szCs w:val="24"/>
        </w:rPr>
        <w:t xml:space="preserve">2025.gada 18.-19.jūlijā 14 VUGD pārstāvji piedalījās ugunsdzēsēju sacensībās </w:t>
      </w:r>
      <w:r>
        <w:rPr>
          <w:rFonts w:ascii="Times New Roman" w:hAnsi="Times New Roman"/>
          <w:sz w:val="24"/>
          <w:szCs w:val="24"/>
        </w:rPr>
        <w:t>“</w:t>
      </w:r>
      <w:r w:rsidRPr="007B23DB">
        <w:rPr>
          <w:rFonts w:ascii="Times New Roman" w:hAnsi="Times New Roman"/>
          <w:i/>
          <w:iCs/>
          <w:sz w:val="24"/>
          <w:szCs w:val="24"/>
        </w:rPr>
        <w:t>Tõrva</w:t>
      </w:r>
      <w:r w:rsidRPr="007B23DB">
        <w:rPr>
          <w:rFonts w:ascii="Times New Roman" w:hAnsi="Times New Roman"/>
          <w:i/>
          <w:iCs/>
          <w:sz w:val="24"/>
          <w:szCs w:val="24"/>
        </w:rPr>
        <w:t xml:space="preserve"> </w:t>
      </w:r>
      <w:r w:rsidRPr="007B23DB">
        <w:rPr>
          <w:rFonts w:ascii="Times New Roman" w:hAnsi="Times New Roman"/>
          <w:i/>
          <w:iCs/>
          <w:sz w:val="24"/>
          <w:szCs w:val="24"/>
        </w:rPr>
        <w:t>Challenge</w:t>
      </w:r>
      <w:r>
        <w:rPr>
          <w:rFonts w:ascii="Times New Roman" w:hAnsi="Times New Roman"/>
          <w:i/>
          <w:iCs/>
          <w:sz w:val="24"/>
          <w:szCs w:val="24"/>
        </w:rPr>
        <w:t>”</w:t>
      </w:r>
      <w:r>
        <w:rPr>
          <w:rFonts w:ascii="Times New Roman" w:hAnsi="Times New Roman"/>
          <w:sz w:val="24"/>
          <w:szCs w:val="24"/>
        </w:rPr>
        <w:t xml:space="preserve">. To laikā </w:t>
      </w:r>
      <w:r w:rsidRPr="007B23DB">
        <w:rPr>
          <w:rFonts w:ascii="Times New Roman" w:hAnsi="Times New Roman"/>
          <w:sz w:val="24"/>
          <w:szCs w:val="24"/>
        </w:rPr>
        <w:t xml:space="preserve">Igaunijas un Latvijas ugunsdzēsēji </w:t>
      </w:r>
      <w:r>
        <w:rPr>
          <w:rFonts w:ascii="Times New Roman" w:hAnsi="Times New Roman"/>
          <w:sz w:val="24"/>
          <w:szCs w:val="24"/>
        </w:rPr>
        <w:t>demonstrēja</w:t>
      </w:r>
      <w:r w:rsidRPr="007B23DB">
        <w:rPr>
          <w:rFonts w:ascii="Times New Roman" w:hAnsi="Times New Roman"/>
          <w:sz w:val="24"/>
          <w:szCs w:val="24"/>
        </w:rPr>
        <w:t xml:space="preserve"> un salīdzināja savas </w:t>
      </w:r>
      <w:r>
        <w:rPr>
          <w:rFonts w:ascii="Times New Roman" w:hAnsi="Times New Roman"/>
          <w:sz w:val="24"/>
          <w:szCs w:val="24"/>
        </w:rPr>
        <w:t xml:space="preserve">profesionālās </w:t>
      </w:r>
      <w:r w:rsidRPr="007B23DB">
        <w:rPr>
          <w:rFonts w:ascii="Times New Roman" w:hAnsi="Times New Roman"/>
          <w:sz w:val="24"/>
          <w:szCs w:val="24"/>
        </w:rPr>
        <w:t>prasmes un iemaņas, kas nepieciešamas ikdienas darbā;</w:t>
      </w:r>
    </w:p>
    <w:p w:rsidR="00C302B3" w:rsidRPr="00C302B3" w:rsidP="00C302B3" w14:paraId="304BF7E3" w14:textId="0F947453">
      <w:pPr>
        <w:pStyle w:val="ListParagraph"/>
        <w:numPr>
          <w:ilvl w:val="0"/>
          <w:numId w:val="13"/>
        </w:numPr>
        <w:spacing w:after="0"/>
        <w:jc w:val="both"/>
        <w:rPr>
          <w:rFonts w:ascii="Times New Roman" w:hAnsi="Times New Roman"/>
          <w:sz w:val="24"/>
          <w:szCs w:val="24"/>
          <w:shd w:val="clear" w:color="auto" w:fill="FFFFFF"/>
        </w:rPr>
      </w:pPr>
      <w:r w:rsidRPr="007B23DB">
        <w:rPr>
          <w:rFonts w:ascii="Times New Roman" w:hAnsi="Times New Roman"/>
          <w:sz w:val="24"/>
          <w:szCs w:val="24"/>
        </w:rPr>
        <w:t xml:space="preserve">2025.gada 17.-18. oktobrī </w:t>
      </w:r>
      <w:r>
        <w:rPr>
          <w:rFonts w:ascii="Times New Roman" w:hAnsi="Times New Roman"/>
          <w:sz w:val="24"/>
          <w:szCs w:val="24"/>
        </w:rPr>
        <w:t>seši</w:t>
      </w:r>
      <w:r w:rsidRPr="007B23DB">
        <w:rPr>
          <w:rFonts w:ascii="Times New Roman" w:hAnsi="Times New Roman"/>
          <w:sz w:val="24"/>
          <w:szCs w:val="24"/>
        </w:rPr>
        <w:t xml:space="preserve"> VUGD pārstāvji novērotāju statusā piedalījās Igaunijas </w:t>
      </w:r>
      <w:r w:rsidRPr="007B23DB">
        <w:rPr>
          <w:rFonts w:ascii="Times New Roman" w:hAnsi="Times New Roman"/>
          <w:i/>
          <w:iCs/>
          <w:sz w:val="24"/>
          <w:szCs w:val="24"/>
        </w:rPr>
        <w:t xml:space="preserve">USAR (ANO INSARAG </w:t>
      </w:r>
      <w:r w:rsidRPr="007B23DB">
        <w:rPr>
          <w:rFonts w:ascii="Times New Roman" w:hAnsi="Times New Roman"/>
          <w:sz w:val="24"/>
          <w:szCs w:val="24"/>
        </w:rPr>
        <w:t>sertificēta vienība) mācībās un apmainījās ar pieredzi</w:t>
      </w:r>
      <w:r>
        <w:rPr>
          <w:rFonts w:ascii="Times New Roman" w:hAnsi="Times New Roman"/>
          <w:sz w:val="24"/>
          <w:szCs w:val="24"/>
        </w:rPr>
        <w:t xml:space="preserve"> saistībā ar </w:t>
      </w:r>
      <w:r w:rsidRPr="007B23DB">
        <w:rPr>
          <w:rFonts w:ascii="Times New Roman" w:hAnsi="Times New Roman"/>
          <w:sz w:val="24"/>
          <w:szCs w:val="24"/>
        </w:rPr>
        <w:t xml:space="preserve"> </w:t>
      </w:r>
      <w:r>
        <w:rPr>
          <w:rFonts w:ascii="Times New Roman" w:hAnsi="Times New Roman"/>
          <w:sz w:val="24"/>
          <w:szCs w:val="24"/>
        </w:rPr>
        <w:t>plāniem</w:t>
      </w:r>
      <w:r w:rsidRPr="007B23DB">
        <w:rPr>
          <w:rFonts w:ascii="Times New Roman" w:hAnsi="Times New Roman"/>
          <w:sz w:val="24"/>
          <w:szCs w:val="24"/>
        </w:rPr>
        <w:t xml:space="preserve"> Latvijā </w:t>
      </w:r>
      <w:r>
        <w:rPr>
          <w:rFonts w:ascii="Times New Roman" w:hAnsi="Times New Roman"/>
          <w:sz w:val="24"/>
          <w:szCs w:val="24"/>
        </w:rPr>
        <w:t>iz</w:t>
      </w:r>
      <w:r w:rsidRPr="007B23DB">
        <w:rPr>
          <w:rFonts w:ascii="Times New Roman" w:hAnsi="Times New Roman"/>
          <w:sz w:val="24"/>
          <w:szCs w:val="24"/>
        </w:rPr>
        <w:t>veidot pilsētvides meklēšanas un glābšanas (</w:t>
      </w:r>
      <w:r w:rsidRPr="007B23DB">
        <w:rPr>
          <w:rFonts w:ascii="Times New Roman" w:hAnsi="Times New Roman"/>
          <w:i/>
          <w:iCs/>
          <w:sz w:val="24"/>
          <w:szCs w:val="24"/>
        </w:rPr>
        <w:t>USAR</w:t>
      </w:r>
      <w:r w:rsidRPr="007B23DB">
        <w:rPr>
          <w:rFonts w:ascii="Times New Roman" w:hAnsi="Times New Roman"/>
          <w:sz w:val="24"/>
          <w:szCs w:val="24"/>
        </w:rPr>
        <w:t>) vienību</w:t>
      </w:r>
      <w:r>
        <w:rPr>
          <w:rFonts w:ascii="Times New Roman" w:hAnsi="Times New Roman"/>
          <w:sz w:val="24"/>
          <w:szCs w:val="24"/>
        </w:rPr>
        <w:t>.</w:t>
      </w:r>
    </w:p>
    <w:p w:rsidR="00C302B3" w:rsidRPr="00C302B3" w:rsidP="00C302B3" w14:paraId="193DF9D5" w14:textId="2AC4FBD2">
      <w:pPr>
        <w:pStyle w:val="ListParagraph"/>
        <w:numPr>
          <w:ilvl w:val="0"/>
          <w:numId w:val="12"/>
        </w:numPr>
        <w:jc w:val="both"/>
        <w:rPr>
          <w:rFonts w:ascii="Times New Roman" w:hAnsi="Times New Roman"/>
          <w:sz w:val="24"/>
          <w:szCs w:val="24"/>
          <w:shd w:val="clear" w:color="auto" w:fill="FFFFFF"/>
        </w:rPr>
      </w:pPr>
      <w:r w:rsidRPr="00C302B3">
        <w:rPr>
          <w:rFonts w:ascii="Times New Roman" w:hAnsi="Times New Roman"/>
          <w:sz w:val="24"/>
          <w:szCs w:val="24"/>
          <w:shd w:val="clear" w:color="auto" w:fill="FFFFFF"/>
        </w:rPr>
        <w:t xml:space="preserve">Attiecībā uz sadarbības turpināšanu </w:t>
      </w:r>
      <w:r w:rsidRPr="00C302B3">
        <w:rPr>
          <w:rFonts w:ascii="Times New Roman" w:hAnsi="Times New Roman"/>
          <w:b/>
          <w:bCs/>
          <w:sz w:val="24"/>
          <w:szCs w:val="24"/>
          <w:shd w:val="clear" w:color="auto" w:fill="FFFFFF"/>
        </w:rPr>
        <w:t>civilās aizsardzības, katastrofas pārvaldīšanas un iedzīvotāju masveida (t.sk</w:t>
      </w:r>
      <w:r w:rsidR="000655F3">
        <w:rPr>
          <w:rFonts w:ascii="Times New Roman" w:hAnsi="Times New Roman"/>
          <w:b/>
          <w:bCs/>
          <w:sz w:val="24"/>
          <w:szCs w:val="24"/>
          <w:shd w:val="clear" w:color="auto" w:fill="FFFFFF"/>
        </w:rPr>
        <w:t>.</w:t>
      </w:r>
      <w:r w:rsidRPr="00C302B3">
        <w:rPr>
          <w:rFonts w:ascii="Times New Roman" w:hAnsi="Times New Roman"/>
          <w:b/>
          <w:bCs/>
          <w:sz w:val="24"/>
          <w:szCs w:val="24"/>
          <w:shd w:val="clear" w:color="auto" w:fill="FFFFFF"/>
        </w:rPr>
        <w:t xml:space="preserve"> pārrobežu) evakuācijas jomā </w:t>
      </w:r>
      <w:r w:rsidRPr="00C302B3">
        <w:rPr>
          <w:rFonts w:ascii="Times New Roman" w:hAnsi="Times New Roman"/>
          <w:sz w:val="24"/>
          <w:szCs w:val="24"/>
          <w:shd w:val="clear" w:color="auto" w:fill="FFFFFF"/>
        </w:rPr>
        <w:t>būtiskākie pasākumi, kas veikti kopš iepriekšējās SVK sēdes ir</w:t>
      </w:r>
      <w:r>
        <w:rPr>
          <w:rFonts w:ascii="Times New Roman" w:hAnsi="Times New Roman"/>
          <w:sz w:val="24"/>
          <w:szCs w:val="24"/>
          <w:shd w:val="clear" w:color="auto" w:fill="FFFFFF"/>
        </w:rPr>
        <w:t>:</w:t>
      </w:r>
    </w:p>
    <w:p w:rsidR="00C302B3" w:rsidRPr="00C302B3" w:rsidP="00C302B3" w14:paraId="0507702F" w14:textId="44CEDAAF">
      <w:pPr>
        <w:pStyle w:val="ListParagraph"/>
        <w:numPr>
          <w:ilvl w:val="0"/>
          <w:numId w:val="15"/>
        </w:numPr>
        <w:spacing w:after="0"/>
        <w:jc w:val="both"/>
        <w:rPr>
          <w:rFonts w:ascii="Times New Roman" w:hAnsi="Times New Roman"/>
          <w:sz w:val="24"/>
          <w:szCs w:val="24"/>
          <w:shd w:val="clear" w:color="auto" w:fill="FFFFFF"/>
        </w:rPr>
      </w:pPr>
      <w:r w:rsidRPr="00C302B3">
        <w:rPr>
          <w:rFonts w:ascii="Times New Roman" w:hAnsi="Times New Roman"/>
          <w:sz w:val="24"/>
          <w:szCs w:val="24"/>
          <w:shd w:val="clear" w:color="auto" w:fill="FFFFFF"/>
        </w:rPr>
        <w:t xml:space="preserve">2025.gadā izveidota Baltijas valstu Iekšlietu ministriju augsta līmeņa neformālā darba grupa civilās aizsardzības un krīzes pārvaldības jautājumos. </w:t>
      </w:r>
    </w:p>
    <w:p w:rsidR="00C302B3" w:rsidRPr="00C302B3" w:rsidP="00C302B3" w14:paraId="09675DFF" w14:textId="753421C3">
      <w:pPr>
        <w:pStyle w:val="ListParagraph"/>
        <w:spacing w:after="0"/>
        <w:ind w:left="1800"/>
        <w:jc w:val="both"/>
        <w:rPr>
          <w:rFonts w:ascii="Times New Roman" w:hAnsi="Times New Roman"/>
          <w:sz w:val="24"/>
          <w:szCs w:val="24"/>
          <w:shd w:val="clear" w:color="auto" w:fill="FFFFFF"/>
        </w:rPr>
      </w:pPr>
      <w:r w:rsidRPr="00C302B3">
        <w:rPr>
          <w:rFonts w:ascii="Times New Roman" w:hAnsi="Times New Roman"/>
          <w:sz w:val="24"/>
          <w:szCs w:val="24"/>
          <w:shd w:val="clear" w:color="auto" w:fill="FFFFFF"/>
        </w:rPr>
        <w:t>Kā prioritāte tika noteikta reģionālas evakuācijas plānošana. Atzīstot masveida evakuāciju sarežģītību, īpaši krīzes (karadarbības) scenārijos, tika uzsvērta nepieciešamība izstrādāt pēc iespējas detalizētus reģionālos evakuācijas plānus. Tas ietver arī reģionālās loģistikas kapacitātes apzināšan</w:t>
      </w:r>
      <w:r>
        <w:rPr>
          <w:rFonts w:ascii="Times New Roman" w:hAnsi="Times New Roman"/>
          <w:sz w:val="24"/>
          <w:szCs w:val="24"/>
          <w:shd w:val="clear" w:color="auto" w:fill="FFFFFF"/>
        </w:rPr>
        <w:t>u</w:t>
      </w:r>
      <w:r w:rsidRPr="00C302B3">
        <w:rPr>
          <w:rFonts w:ascii="Times New Roman" w:hAnsi="Times New Roman"/>
          <w:sz w:val="24"/>
          <w:szCs w:val="24"/>
          <w:shd w:val="clear" w:color="auto" w:fill="FFFFFF"/>
        </w:rPr>
        <w:t xml:space="preserve"> attiecībā uz pārrobežu pārvietošanos un efektīvu krīzes komunikācijas protokolu izveidi</w:t>
      </w:r>
      <w:r>
        <w:rPr>
          <w:rFonts w:ascii="Times New Roman" w:hAnsi="Times New Roman"/>
          <w:sz w:val="24"/>
          <w:szCs w:val="24"/>
          <w:shd w:val="clear" w:color="auto" w:fill="FFFFFF"/>
        </w:rPr>
        <w:t>;</w:t>
      </w:r>
    </w:p>
    <w:p w:rsidR="00C302B3" w:rsidP="00C302B3" w14:paraId="4D3F5AF6" w14:textId="06490DC6">
      <w:pPr>
        <w:pStyle w:val="ListParagraph"/>
        <w:numPr>
          <w:ilvl w:val="0"/>
          <w:numId w:val="15"/>
        </w:numPr>
        <w:spacing w:after="0"/>
        <w:jc w:val="both"/>
        <w:rPr>
          <w:rFonts w:ascii="Times New Roman" w:hAnsi="Times New Roman"/>
          <w:sz w:val="24"/>
          <w:szCs w:val="24"/>
          <w:shd w:val="clear" w:color="auto" w:fill="FFFFFF"/>
        </w:rPr>
      </w:pPr>
      <w:r w:rsidRPr="00C302B3">
        <w:rPr>
          <w:rFonts w:ascii="Times New Roman" w:hAnsi="Times New Roman"/>
          <w:sz w:val="24"/>
          <w:szCs w:val="24"/>
          <w:shd w:val="clear" w:color="auto" w:fill="FFFFFF"/>
        </w:rPr>
        <w:t>2025.gada</w:t>
      </w:r>
      <w:r w:rsidR="000F01E8">
        <w:rPr>
          <w:rFonts w:ascii="Times New Roman" w:hAnsi="Times New Roman"/>
          <w:sz w:val="24"/>
          <w:szCs w:val="24"/>
          <w:shd w:val="clear" w:color="auto" w:fill="FFFFFF"/>
        </w:rPr>
        <w:t xml:space="preserve"> </w:t>
      </w:r>
      <w:r w:rsidRPr="00C302B3">
        <w:rPr>
          <w:rFonts w:ascii="Times New Roman" w:hAnsi="Times New Roman"/>
          <w:sz w:val="24"/>
          <w:szCs w:val="24"/>
          <w:shd w:val="clear" w:color="auto" w:fill="FFFFFF"/>
        </w:rPr>
        <w:t>13.jūnijā, Luksemburgā, Latvijas, Igaunijas un Lietuvas iekšlietu ministri parakstīja Saprašanās memorandu par reģionālo sadarbību civilajā aizsardzībā, lai</w:t>
      </w:r>
      <w:r w:rsidR="00DE15F6">
        <w:rPr>
          <w:rFonts w:ascii="Times New Roman" w:hAnsi="Times New Roman"/>
          <w:sz w:val="24"/>
          <w:szCs w:val="24"/>
          <w:shd w:val="clear" w:color="auto" w:fill="FFFFFF"/>
        </w:rPr>
        <w:t xml:space="preserve"> </w:t>
      </w:r>
      <w:r w:rsidRPr="00C302B3">
        <w:rPr>
          <w:rFonts w:ascii="Times New Roman" w:hAnsi="Times New Roman"/>
          <w:sz w:val="24"/>
          <w:szCs w:val="24"/>
          <w:shd w:val="clear" w:color="auto" w:fill="FFFFFF"/>
        </w:rPr>
        <w:t>veicinātu reģionālo sadarbību iekšējās un pārrobežu masveida evakuācijas pārvaldībā, veicinot kopīgu masveida evakuācijas plānošanu un informācijas apmaiņu</w:t>
      </w:r>
      <w:r w:rsidR="00DE15F6">
        <w:rPr>
          <w:rFonts w:ascii="Times New Roman" w:hAnsi="Times New Roman"/>
          <w:sz w:val="24"/>
          <w:szCs w:val="24"/>
          <w:shd w:val="clear" w:color="auto" w:fill="FFFFFF"/>
        </w:rPr>
        <w:t>;</w:t>
      </w:r>
    </w:p>
    <w:p w:rsidR="004D043F" w:rsidP="00C302B3" w14:paraId="3BA2213F" w14:textId="263913F0">
      <w:pPr>
        <w:pStyle w:val="ListParagraph"/>
        <w:numPr>
          <w:ilvl w:val="0"/>
          <w:numId w:val="15"/>
        </w:numPr>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2026. gada februārī starp desmit valstīm - Dāniju, Igauniju, Somiju, Vāciju, Islandi, Latviju, Lietuvu, Norvēģiju, Poliju un Zviedriju – parakstīts Saprašanās memorands par sadarbību civilās aizsardzības jomā.</w:t>
      </w:r>
    </w:p>
    <w:p w:rsidR="00DE15F6" w:rsidP="00DE15F6" w14:paraId="0B613AE1" w14:textId="77777777">
      <w:pPr>
        <w:pStyle w:val="ListParagraph"/>
        <w:widowControl/>
        <w:numPr>
          <w:ilvl w:val="0"/>
          <w:numId w:val="15"/>
        </w:numPr>
        <w:spacing w:after="0" w:line="240" w:lineRule="auto"/>
        <w:jc w:val="both"/>
        <w:rPr>
          <w:rFonts w:ascii="Times New Roman" w:eastAsia="Times New Roman" w:hAnsi="Times New Roman"/>
          <w:sz w:val="24"/>
          <w:szCs w:val="24"/>
        </w:rPr>
      </w:pPr>
      <w:r w:rsidRPr="007B23DB">
        <w:rPr>
          <w:rFonts w:ascii="Times New Roman" w:eastAsia="Times New Roman" w:hAnsi="Times New Roman"/>
          <w:sz w:val="24"/>
          <w:szCs w:val="24"/>
        </w:rPr>
        <w:t>2025.gada 27.oktobrī VUGD pārstāvis piedalījās Baltijas valstu civilās aizsardzības un krīžu pārvarēšanas darba grupas sanāksmē, kuras laikā tika apspriesti savstarpēji nozīmīgi jautājumi par reģionālajiem un valsts attīstības procesiem civilās aizsardzības un krīžu vadības jomā Baltijas jūras reģionā</w:t>
      </w:r>
      <w:r>
        <w:rPr>
          <w:rFonts w:ascii="Times New Roman" w:eastAsia="Times New Roman" w:hAnsi="Times New Roman"/>
          <w:sz w:val="24"/>
          <w:szCs w:val="24"/>
        </w:rPr>
        <w:t>;</w:t>
      </w:r>
    </w:p>
    <w:p w:rsidR="00DE15F6" w:rsidRPr="00DE15F6" w:rsidP="00DE15F6" w14:paraId="26C224CF" w14:textId="752B6EB7">
      <w:pPr>
        <w:pStyle w:val="ListParagraph"/>
        <w:numPr>
          <w:ilvl w:val="0"/>
          <w:numId w:val="15"/>
        </w:numPr>
        <w:jc w:val="both"/>
        <w:rPr>
          <w:rFonts w:ascii="Times New Roman" w:hAnsi="Times New Roman"/>
          <w:sz w:val="24"/>
          <w:szCs w:val="24"/>
          <w:shd w:val="clear" w:color="auto" w:fill="FFFFFF"/>
        </w:rPr>
      </w:pPr>
      <w:r w:rsidRPr="00DE15F6">
        <w:rPr>
          <w:rFonts w:ascii="Times New Roman" w:hAnsi="Times New Roman"/>
          <w:sz w:val="24"/>
          <w:szCs w:val="24"/>
          <w:shd w:val="clear" w:color="auto" w:fill="FFFFFF"/>
        </w:rPr>
        <w:t xml:space="preserve">2025.gada 28.-29.oktobrī divi VUGD pārstāvji Igaunijā piedalījās starptautiskajā civilās aizsardzības konferencē "Krīžu un karu laikmets: Zinātne un prakse civiliedzīvotaju drošībai". Konferences laikā tika apspriestas stratēģiskās norises, Ukrainas kara laikā gūtās atziņas un labā prakse civilās sagatavotības un ārkārtas situāciju pārvaldības jomā, tostarp  brīdināšanas sistēmas, liela mēroga evakuācija, krīzes komunikācijas psiholoģiskos aspekti un mākslīgā intelekta pielietojums civilajā </w:t>
      </w:r>
      <w:r w:rsidRPr="00DE15F6">
        <w:rPr>
          <w:rFonts w:ascii="Times New Roman" w:hAnsi="Times New Roman"/>
          <w:sz w:val="24"/>
          <w:szCs w:val="24"/>
          <w:shd w:val="clear" w:color="auto" w:fill="FFFFFF"/>
        </w:rPr>
        <w:t>aizsardzībā</w:t>
      </w:r>
      <w:r>
        <w:rPr>
          <w:rFonts w:ascii="Times New Roman" w:hAnsi="Times New Roman"/>
          <w:sz w:val="24"/>
          <w:szCs w:val="24"/>
          <w:shd w:val="clear" w:color="auto" w:fill="FFFFFF"/>
        </w:rPr>
        <w:t>;</w:t>
      </w:r>
    </w:p>
    <w:p w:rsidR="00DE15F6" w:rsidP="00C302B3" w14:paraId="37226BDD" w14:textId="0E6DE282">
      <w:pPr>
        <w:pStyle w:val="ListParagraph"/>
        <w:numPr>
          <w:ilvl w:val="0"/>
          <w:numId w:val="15"/>
        </w:numPr>
        <w:spacing w:after="0"/>
        <w:jc w:val="both"/>
        <w:rPr>
          <w:rFonts w:ascii="Times New Roman" w:hAnsi="Times New Roman"/>
          <w:sz w:val="24"/>
          <w:szCs w:val="24"/>
          <w:shd w:val="clear" w:color="auto" w:fill="FFFFFF"/>
        </w:rPr>
      </w:pPr>
      <w:r w:rsidRPr="00DE15F6">
        <w:rPr>
          <w:rFonts w:ascii="Times New Roman" w:hAnsi="Times New Roman"/>
          <w:sz w:val="24"/>
          <w:szCs w:val="24"/>
          <w:shd w:val="clear" w:color="auto" w:fill="FFFFFF"/>
        </w:rPr>
        <w:t>2025. un 2026.gadā regulāri (reizi nedēļā) notiek Baltijas valstu ekspertu tiešsaistes sanāksmes par aktuālo situāciju un nepieciešamiem risinājumiem masu evakuācijas jomā un civilās aizsardzības jomā</w:t>
      </w:r>
      <w:r>
        <w:rPr>
          <w:rFonts w:ascii="Times New Roman" w:hAnsi="Times New Roman"/>
          <w:sz w:val="24"/>
          <w:szCs w:val="24"/>
          <w:shd w:val="clear" w:color="auto" w:fill="FFFFFF"/>
        </w:rPr>
        <w:t>;</w:t>
      </w:r>
    </w:p>
    <w:p w:rsidR="00DE15F6" w:rsidRPr="00DE15F6" w:rsidP="00DE15F6" w14:paraId="26894EEC" w14:textId="2D341AE1">
      <w:pPr>
        <w:pStyle w:val="ListParagraph"/>
        <w:numPr>
          <w:ilvl w:val="0"/>
          <w:numId w:val="15"/>
        </w:numPr>
        <w:jc w:val="both"/>
        <w:rPr>
          <w:rFonts w:ascii="Times New Roman" w:hAnsi="Times New Roman"/>
          <w:sz w:val="24"/>
          <w:szCs w:val="24"/>
          <w:shd w:val="clear" w:color="auto" w:fill="FFFFFF"/>
        </w:rPr>
      </w:pPr>
      <w:r w:rsidRPr="00DE15F6">
        <w:rPr>
          <w:rFonts w:ascii="Times New Roman" w:hAnsi="Times New Roman"/>
          <w:sz w:val="24"/>
          <w:szCs w:val="24"/>
          <w:shd w:val="clear" w:color="auto" w:fill="FFFFFF"/>
        </w:rPr>
        <w:t>VUGD pārstāvji ir iesaistīti 2025. gada janvārī uzsāktajā projektā “Baltijas civilās aizsardzības sadarbība sarežģītām ārkārtas situācijām”, ko īsteno Latvijas Sarkanais Krusts kopā ar Igaunijas Sarkano Krustu un Lietuvas Sarkano Krustu, kā arī Starptautisko Sarkanā Krusta un Sarkanā Pusmēness nacionālo biedrību federāciju. Projekta mērķis ir stiprināt sagatavotību un reaģēšanas spējas katastrofu gadījumos Latvijā, Lietuvā un Igaunijā, identificējot būtiskākos trūkumus sagatavotībā, koordinācijā un pieejamo resursu koplietošanā</w:t>
      </w:r>
      <w:r>
        <w:rPr>
          <w:rFonts w:ascii="Times New Roman" w:hAnsi="Times New Roman"/>
          <w:sz w:val="24"/>
          <w:szCs w:val="24"/>
          <w:shd w:val="clear" w:color="auto" w:fill="FFFFFF"/>
        </w:rPr>
        <w:t>;</w:t>
      </w:r>
    </w:p>
    <w:p w:rsidR="00DE15F6" w:rsidRPr="00DE15F6" w:rsidP="00DE15F6" w14:paraId="0C3B28EF" w14:textId="1C357198">
      <w:pPr>
        <w:pStyle w:val="ListParagraph"/>
        <w:numPr>
          <w:ilvl w:val="0"/>
          <w:numId w:val="15"/>
        </w:numPr>
        <w:spacing w:after="0"/>
        <w:jc w:val="both"/>
        <w:rPr>
          <w:rFonts w:ascii="Times New Roman" w:hAnsi="Times New Roman"/>
          <w:sz w:val="24"/>
          <w:szCs w:val="24"/>
          <w:shd w:val="clear" w:color="auto" w:fill="FFFFFF"/>
        </w:rPr>
      </w:pPr>
      <w:r w:rsidRPr="00DE15F6">
        <w:rPr>
          <w:rFonts w:ascii="Times New Roman" w:hAnsi="Times New Roman"/>
          <w:sz w:val="24"/>
          <w:szCs w:val="24"/>
          <w:shd w:val="clear" w:color="auto" w:fill="FFFFFF"/>
        </w:rPr>
        <w:t>VUGD ir izstrādājis projekta idejas pieteikumu iesniegšanai B</w:t>
      </w:r>
      <w:r>
        <w:rPr>
          <w:rFonts w:ascii="Times New Roman" w:hAnsi="Times New Roman"/>
          <w:sz w:val="24"/>
          <w:szCs w:val="24"/>
          <w:shd w:val="clear" w:color="auto" w:fill="FFFFFF"/>
        </w:rPr>
        <w:t>altijas jūras valstu padomes</w:t>
      </w:r>
      <w:r w:rsidRPr="00DE15F6">
        <w:rPr>
          <w:rFonts w:ascii="Times New Roman" w:hAnsi="Times New Roman"/>
          <w:sz w:val="24"/>
          <w:szCs w:val="24"/>
          <w:shd w:val="clear" w:color="auto" w:fill="FFFFFF"/>
        </w:rPr>
        <w:t xml:space="preserve"> projektu atbalsta mehānisma 2026. gada uzsaukumā (</w:t>
      </w:r>
      <w:r w:rsidRPr="00DE15F6">
        <w:rPr>
          <w:rFonts w:ascii="Times New Roman" w:hAnsi="Times New Roman"/>
          <w:sz w:val="24"/>
          <w:szCs w:val="24"/>
          <w:shd w:val="clear" w:color="auto" w:fill="FFFFFF"/>
        </w:rPr>
        <w:t>The</w:t>
      </w:r>
      <w:r w:rsidRPr="00DE15F6">
        <w:rPr>
          <w:rFonts w:ascii="Times New Roman" w:hAnsi="Times New Roman"/>
          <w:sz w:val="24"/>
          <w:szCs w:val="24"/>
          <w:shd w:val="clear" w:color="auto" w:fill="FFFFFF"/>
        </w:rPr>
        <w:t xml:space="preserve"> 2026 CBSS Project </w:t>
      </w:r>
      <w:r w:rsidRPr="00DE15F6">
        <w:rPr>
          <w:rFonts w:ascii="Times New Roman" w:hAnsi="Times New Roman"/>
          <w:sz w:val="24"/>
          <w:szCs w:val="24"/>
          <w:shd w:val="clear" w:color="auto" w:fill="FFFFFF"/>
        </w:rPr>
        <w:t>Support</w:t>
      </w:r>
      <w:r w:rsidRPr="00DE15F6">
        <w:rPr>
          <w:rFonts w:ascii="Times New Roman" w:hAnsi="Times New Roman"/>
          <w:sz w:val="24"/>
          <w:szCs w:val="24"/>
          <w:shd w:val="clear" w:color="auto" w:fill="FFFFFF"/>
        </w:rPr>
        <w:t xml:space="preserve"> </w:t>
      </w:r>
      <w:r w:rsidRPr="00DE15F6">
        <w:rPr>
          <w:rFonts w:ascii="Times New Roman" w:hAnsi="Times New Roman"/>
          <w:sz w:val="24"/>
          <w:szCs w:val="24"/>
          <w:shd w:val="clear" w:color="auto" w:fill="FFFFFF"/>
        </w:rPr>
        <w:t>Facility</w:t>
      </w:r>
      <w:r w:rsidRPr="00DE15F6">
        <w:rPr>
          <w:rFonts w:ascii="Times New Roman" w:hAnsi="Times New Roman"/>
          <w:sz w:val="24"/>
          <w:szCs w:val="24"/>
          <w:shd w:val="clear" w:color="auto" w:fill="FFFFFF"/>
        </w:rPr>
        <w:t xml:space="preserve"> </w:t>
      </w:r>
      <w:r w:rsidRPr="00DE15F6">
        <w:rPr>
          <w:rFonts w:ascii="Times New Roman" w:hAnsi="Times New Roman"/>
          <w:sz w:val="24"/>
          <w:szCs w:val="24"/>
          <w:shd w:val="clear" w:color="auto" w:fill="FFFFFF"/>
        </w:rPr>
        <w:t>Call</w:t>
      </w:r>
      <w:r w:rsidRPr="00DE15F6">
        <w:rPr>
          <w:rFonts w:ascii="Times New Roman" w:hAnsi="Times New Roman"/>
          <w:sz w:val="24"/>
          <w:szCs w:val="24"/>
          <w:shd w:val="clear" w:color="auto" w:fill="FFFFFF"/>
        </w:rPr>
        <w:t>). Projekta nosaukums ir “3B sabiedriskās domas aptauja evakuācijas jautājumos/</w:t>
      </w:r>
      <w:r>
        <w:rPr>
          <w:rFonts w:ascii="Times New Roman" w:hAnsi="Times New Roman"/>
          <w:sz w:val="24"/>
          <w:szCs w:val="24"/>
          <w:shd w:val="clear" w:color="auto" w:fill="FFFFFF"/>
        </w:rPr>
        <w:t xml:space="preserve"> </w:t>
      </w:r>
      <w:r w:rsidRPr="00DE15F6">
        <w:rPr>
          <w:rFonts w:ascii="Times New Roman" w:hAnsi="Times New Roman"/>
          <w:sz w:val="24"/>
          <w:szCs w:val="24"/>
          <w:shd w:val="clear" w:color="auto" w:fill="FFFFFF"/>
        </w:rPr>
        <w:t xml:space="preserve">3B </w:t>
      </w:r>
      <w:r w:rsidRPr="00DE15F6">
        <w:rPr>
          <w:rFonts w:ascii="Times New Roman" w:hAnsi="Times New Roman"/>
          <w:sz w:val="24"/>
          <w:szCs w:val="24"/>
          <w:shd w:val="clear" w:color="auto" w:fill="FFFFFF"/>
        </w:rPr>
        <w:t>Public</w:t>
      </w:r>
      <w:r w:rsidRPr="00DE15F6">
        <w:rPr>
          <w:rFonts w:ascii="Times New Roman" w:hAnsi="Times New Roman"/>
          <w:sz w:val="24"/>
          <w:szCs w:val="24"/>
          <w:shd w:val="clear" w:color="auto" w:fill="FFFFFF"/>
        </w:rPr>
        <w:t xml:space="preserve"> </w:t>
      </w:r>
      <w:r w:rsidRPr="00DE15F6">
        <w:rPr>
          <w:rFonts w:ascii="Times New Roman" w:hAnsi="Times New Roman"/>
          <w:sz w:val="24"/>
          <w:szCs w:val="24"/>
          <w:shd w:val="clear" w:color="auto" w:fill="FFFFFF"/>
        </w:rPr>
        <w:t>Opinion</w:t>
      </w:r>
      <w:r w:rsidRPr="00DE15F6">
        <w:rPr>
          <w:rFonts w:ascii="Times New Roman" w:hAnsi="Times New Roman"/>
          <w:sz w:val="24"/>
          <w:szCs w:val="24"/>
          <w:shd w:val="clear" w:color="auto" w:fill="FFFFFF"/>
        </w:rPr>
        <w:t xml:space="preserve"> </w:t>
      </w:r>
      <w:r w:rsidRPr="00DE15F6">
        <w:rPr>
          <w:rFonts w:ascii="Times New Roman" w:hAnsi="Times New Roman"/>
          <w:sz w:val="24"/>
          <w:szCs w:val="24"/>
          <w:shd w:val="clear" w:color="auto" w:fill="FFFFFF"/>
        </w:rPr>
        <w:t>Survey</w:t>
      </w:r>
      <w:r w:rsidRPr="00DE15F6">
        <w:rPr>
          <w:rFonts w:ascii="Times New Roman" w:hAnsi="Times New Roman"/>
          <w:sz w:val="24"/>
          <w:szCs w:val="24"/>
          <w:shd w:val="clear" w:color="auto" w:fill="FFFFFF"/>
        </w:rPr>
        <w:t xml:space="preserve"> </w:t>
      </w:r>
      <w:r w:rsidRPr="00DE15F6">
        <w:rPr>
          <w:rFonts w:ascii="Times New Roman" w:hAnsi="Times New Roman"/>
          <w:sz w:val="24"/>
          <w:szCs w:val="24"/>
          <w:shd w:val="clear" w:color="auto" w:fill="FFFFFF"/>
        </w:rPr>
        <w:t>at</w:t>
      </w:r>
      <w:r w:rsidRPr="00DE15F6">
        <w:rPr>
          <w:rFonts w:ascii="Times New Roman" w:hAnsi="Times New Roman"/>
          <w:sz w:val="24"/>
          <w:szCs w:val="24"/>
          <w:shd w:val="clear" w:color="auto" w:fill="FFFFFF"/>
        </w:rPr>
        <w:t xml:space="preserve"> </w:t>
      </w:r>
      <w:r w:rsidRPr="00DE15F6">
        <w:rPr>
          <w:rFonts w:ascii="Times New Roman" w:hAnsi="Times New Roman"/>
          <w:sz w:val="24"/>
          <w:szCs w:val="24"/>
          <w:shd w:val="clear" w:color="auto" w:fill="FFFFFF"/>
        </w:rPr>
        <w:t>Evacuation</w:t>
      </w:r>
      <w:r w:rsidRPr="00DE15F6">
        <w:rPr>
          <w:rFonts w:ascii="Times New Roman" w:hAnsi="Times New Roman"/>
          <w:sz w:val="24"/>
          <w:szCs w:val="24"/>
          <w:shd w:val="clear" w:color="auto" w:fill="FFFFFF"/>
        </w:rPr>
        <w:t xml:space="preserve"> </w:t>
      </w:r>
      <w:r w:rsidRPr="00DE15F6">
        <w:rPr>
          <w:rFonts w:ascii="Times New Roman" w:hAnsi="Times New Roman"/>
          <w:sz w:val="24"/>
          <w:szCs w:val="24"/>
          <w:shd w:val="clear" w:color="auto" w:fill="FFFFFF"/>
        </w:rPr>
        <w:t>Measures</w:t>
      </w:r>
      <w:r w:rsidRPr="00DE15F6">
        <w:rPr>
          <w:rFonts w:ascii="Times New Roman" w:hAnsi="Times New Roman"/>
          <w:sz w:val="24"/>
          <w:szCs w:val="24"/>
          <w:shd w:val="clear" w:color="auto" w:fill="FFFFFF"/>
        </w:rPr>
        <w:t xml:space="preserve">”. Projekta mērķis ir veikt Baltijas valstu sabiedrības viedokļa izpēti par evakuācijas jautājumiem iespējamu apdraudējumu gadījumā, organizējot sabiedriskās domas aptaujas Latvijā, Lietuvā un Igaunijā. Iegūtie rezultāti tiks izmantoti iespējamo evakuācijas pasākumu plānošanā, tostarp pārrobežu evakuācijas un tranzīta atbalsta plānošanai. </w:t>
      </w:r>
    </w:p>
    <w:p w:rsidR="00DE15F6" w:rsidP="00DE15F6" w14:paraId="28975C56" w14:textId="77D2B21C">
      <w:pPr>
        <w:pStyle w:val="ListParagraph"/>
        <w:spacing w:after="0"/>
        <w:ind w:left="1800"/>
        <w:jc w:val="both"/>
        <w:rPr>
          <w:rFonts w:ascii="Times New Roman" w:hAnsi="Times New Roman"/>
          <w:sz w:val="24"/>
          <w:szCs w:val="24"/>
          <w:shd w:val="clear" w:color="auto" w:fill="FFFFFF"/>
        </w:rPr>
      </w:pPr>
      <w:r w:rsidRPr="00DE15F6">
        <w:rPr>
          <w:rFonts w:ascii="Times New Roman" w:hAnsi="Times New Roman"/>
          <w:sz w:val="24"/>
          <w:szCs w:val="24"/>
          <w:shd w:val="clear" w:color="auto" w:fill="FFFFFF"/>
        </w:rPr>
        <w:t>Sadarbības partneri: Igaunijas glābšanas dienestu aģentūra un Lietuvas Iekšlietu ministrijas Ugunsdzēsības un glābšanas departaments. Projektu paredzēts iesniegt līdz 2026. gada 31. martam</w:t>
      </w:r>
      <w:r>
        <w:rPr>
          <w:rFonts w:ascii="Times New Roman" w:hAnsi="Times New Roman"/>
          <w:sz w:val="24"/>
          <w:szCs w:val="24"/>
          <w:shd w:val="clear" w:color="auto" w:fill="FFFFFF"/>
        </w:rPr>
        <w:t>.</w:t>
      </w:r>
    </w:p>
    <w:p w:rsidR="00DE15F6" w:rsidP="00DE15F6" w14:paraId="5A9AA230" w14:textId="2B0360BC">
      <w:pPr>
        <w:spacing w:after="0"/>
        <w:ind w:firstLine="720"/>
        <w:jc w:val="both"/>
        <w:rPr>
          <w:rFonts w:ascii="Times New Roman" w:hAnsi="Times New Roman"/>
          <w:sz w:val="24"/>
          <w:szCs w:val="24"/>
        </w:rPr>
      </w:pPr>
      <w:r w:rsidRPr="007B23DB">
        <w:rPr>
          <w:rFonts w:ascii="Times New Roman" w:hAnsi="Times New Roman"/>
          <w:sz w:val="24"/>
          <w:szCs w:val="24"/>
        </w:rPr>
        <w:t>Tāpat minēto jautājumu risināšanai VUGD pārstāvji ir piedalījušies</w:t>
      </w:r>
      <w:r>
        <w:rPr>
          <w:rFonts w:ascii="Times New Roman" w:hAnsi="Times New Roman"/>
          <w:sz w:val="24"/>
          <w:szCs w:val="24"/>
        </w:rPr>
        <w:t xml:space="preserve"> </w:t>
      </w:r>
      <w:r w:rsidRPr="007B23DB">
        <w:rPr>
          <w:rFonts w:ascii="Times New Roman" w:hAnsi="Times New Roman"/>
          <w:sz w:val="24"/>
          <w:szCs w:val="24"/>
        </w:rPr>
        <w:t>vairākos citos Igaunijas Glābšanas dienestu aģentūras organizētajos pasākumos</w:t>
      </w:r>
      <w:r>
        <w:rPr>
          <w:rFonts w:ascii="Times New Roman" w:hAnsi="Times New Roman"/>
          <w:sz w:val="24"/>
          <w:szCs w:val="24"/>
        </w:rPr>
        <w:t>.</w:t>
      </w:r>
    </w:p>
    <w:p w:rsidR="00DE15F6" w:rsidP="00DE15F6" w14:paraId="3BA2CC10" w14:textId="3CBF4873">
      <w:pPr>
        <w:spacing w:after="0"/>
        <w:ind w:firstLine="720"/>
        <w:jc w:val="both"/>
        <w:rPr>
          <w:rFonts w:ascii="Times New Roman" w:hAnsi="Times New Roman"/>
          <w:sz w:val="24"/>
          <w:szCs w:val="24"/>
        </w:rPr>
      </w:pPr>
      <w:r>
        <w:rPr>
          <w:rFonts w:ascii="Times New Roman" w:hAnsi="Times New Roman"/>
          <w:sz w:val="24"/>
          <w:szCs w:val="24"/>
        </w:rPr>
        <w:t>SVK</w:t>
      </w:r>
      <w:r w:rsidRPr="005B50C3">
        <w:rPr>
          <w:rFonts w:ascii="Times New Roman" w:hAnsi="Times New Roman"/>
          <w:sz w:val="24"/>
          <w:szCs w:val="24"/>
        </w:rPr>
        <w:t xml:space="preserve"> sēdē VUGD piedāvā izskatīt šādus ar civilo aizsardzību un iedzīvotāju masveida evakuāciju saistīt</w:t>
      </w:r>
      <w:r>
        <w:rPr>
          <w:rFonts w:ascii="Times New Roman" w:hAnsi="Times New Roman"/>
          <w:sz w:val="24"/>
          <w:szCs w:val="24"/>
        </w:rPr>
        <w:t>us</w:t>
      </w:r>
      <w:r w:rsidRPr="005B50C3">
        <w:rPr>
          <w:rFonts w:ascii="Times New Roman" w:hAnsi="Times New Roman"/>
          <w:sz w:val="24"/>
          <w:szCs w:val="24"/>
        </w:rPr>
        <w:t xml:space="preserve"> </w:t>
      </w:r>
      <w:r w:rsidRPr="00DE15F6">
        <w:rPr>
          <w:rFonts w:ascii="Times New Roman" w:hAnsi="Times New Roman"/>
          <w:sz w:val="24"/>
          <w:szCs w:val="24"/>
        </w:rPr>
        <w:t>problēmjautājumus:</w:t>
      </w:r>
    </w:p>
    <w:p w:rsidR="00DE15F6" w:rsidRPr="00DE15F6" w:rsidP="00DE15F6" w14:paraId="114B3ED2" w14:textId="096C94F1">
      <w:pPr>
        <w:pStyle w:val="ListParagraph"/>
        <w:numPr>
          <w:ilvl w:val="0"/>
          <w:numId w:val="17"/>
        </w:numPr>
        <w:spacing w:after="0"/>
        <w:jc w:val="both"/>
        <w:rPr>
          <w:rFonts w:ascii="Times New Roman" w:hAnsi="Times New Roman" w:eastAsiaTheme="minorHAnsi"/>
          <w:sz w:val="24"/>
          <w:szCs w:val="24"/>
        </w:rPr>
      </w:pPr>
      <w:r>
        <w:rPr>
          <w:rFonts w:ascii="Times New Roman" w:hAnsi="Times New Roman"/>
          <w:sz w:val="24"/>
          <w:szCs w:val="24"/>
        </w:rPr>
        <w:t>s</w:t>
      </w:r>
      <w:r w:rsidRPr="007B23DB">
        <w:rPr>
          <w:rFonts w:ascii="Times New Roman" w:hAnsi="Times New Roman"/>
          <w:sz w:val="24"/>
          <w:szCs w:val="24"/>
        </w:rPr>
        <w:t>adarbība ar nevalstisko sektoru</w:t>
      </w:r>
      <w:r>
        <w:rPr>
          <w:rFonts w:ascii="Times New Roman" w:hAnsi="Times New Roman"/>
          <w:sz w:val="24"/>
          <w:szCs w:val="24"/>
        </w:rPr>
        <w:t>;</w:t>
      </w:r>
    </w:p>
    <w:p w:rsidR="00DE15F6" w:rsidRPr="007B23DB" w:rsidP="00DE15F6" w14:paraId="23D747A2" w14:textId="21CE397B">
      <w:pPr>
        <w:pStyle w:val="ListParagraph"/>
        <w:numPr>
          <w:ilvl w:val="0"/>
          <w:numId w:val="17"/>
        </w:numPr>
        <w:jc w:val="both"/>
        <w:rPr>
          <w:rFonts w:ascii="Times New Roman" w:hAnsi="Times New Roman"/>
          <w:sz w:val="24"/>
          <w:szCs w:val="24"/>
        </w:rPr>
      </w:pPr>
      <w:r>
        <w:rPr>
          <w:rFonts w:ascii="Times New Roman" w:hAnsi="Times New Roman"/>
          <w:sz w:val="24"/>
          <w:szCs w:val="24"/>
        </w:rPr>
        <w:t>i</w:t>
      </w:r>
      <w:r w:rsidRPr="007B23DB">
        <w:rPr>
          <w:rFonts w:ascii="Times New Roman" w:hAnsi="Times New Roman"/>
          <w:sz w:val="24"/>
          <w:szCs w:val="24"/>
        </w:rPr>
        <w:t>nformācijas apmaiņa</w:t>
      </w:r>
      <w:r>
        <w:rPr>
          <w:rFonts w:ascii="Times New Roman" w:hAnsi="Times New Roman"/>
          <w:sz w:val="24"/>
          <w:szCs w:val="24"/>
        </w:rPr>
        <w:t>s rīki</w:t>
      </w:r>
      <w:r w:rsidRPr="007B23DB">
        <w:rPr>
          <w:rFonts w:ascii="Times New Roman" w:hAnsi="Times New Roman"/>
          <w:sz w:val="24"/>
          <w:szCs w:val="24"/>
        </w:rPr>
        <w:t xml:space="preserve"> starp dienestiem un evakuēto reģistrēšanai, </w:t>
      </w:r>
      <w:r>
        <w:rPr>
          <w:rFonts w:ascii="Times New Roman" w:hAnsi="Times New Roman"/>
          <w:sz w:val="24"/>
          <w:szCs w:val="24"/>
        </w:rPr>
        <w:t xml:space="preserve">kā arī </w:t>
      </w:r>
      <w:r w:rsidRPr="007B23DB">
        <w:rPr>
          <w:rFonts w:ascii="Times New Roman" w:hAnsi="Times New Roman"/>
          <w:sz w:val="24"/>
          <w:szCs w:val="24"/>
        </w:rPr>
        <w:t>juridiskie šķēršļi vien</w:t>
      </w:r>
      <w:r>
        <w:rPr>
          <w:rFonts w:ascii="Times New Roman" w:hAnsi="Times New Roman"/>
          <w:sz w:val="24"/>
          <w:szCs w:val="24"/>
        </w:rPr>
        <w:t>as</w:t>
      </w:r>
      <w:r w:rsidRPr="007B23DB">
        <w:rPr>
          <w:rFonts w:ascii="Times New Roman" w:hAnsi="Times New Roman"/>
          <w:sz w:val="24"/>
          <w:szCs w:val="24"/>
        </w:rPr>
        <w:t xml:space="preserve"> valsts izstrādāto rīku pārņemšanai citās valstīs;</w:t>
      </w:r>
    </w:p>
    <w:p w:rsidR="00DE15F6" w:rsidRPr="007B23DB" w:rsidP="00DE15F6" w14:paraId="0986E861" w14:textId="77777777">
      <w:pPr>
        <w:pStyle w:val="ListParagraph"/>
        <w:numPr>
          <w:ilvl w:val="0"/>
          <w:numId w:val="17"/>
        </w:numPr>
        <w:jc w:val="both"/>
        <w:rPr>
          <w:rFonts w:ascii="Times New Roman" w:hAnsi="Times New Roman"/>
          <w:sz w:val="24"/>
          <w:szCs w:val="24"/>
        </w:rPr>
      </w:pPr>
      <w:r>
        <w:rPr>
          <w:rFonts w:ascii="Times New Roman" w:hAnsi="Times New Roman"/>
          <w:sz w:val="24"/>
          <w:szCs w:val="24"/>
        </w:rPr>
        <w:t>p</w:t>
      </w:r>
      <w:r w:rsidRPr="007B23DB">
        <w:rPr>
          <w:rFonts w:ascii="Times New Roman" w:hAnsi="Times New Roman"/>
          <w:sz w:val="24"/>
          <w:szCs w:val="24"/>
        </w:rPr>
        <w:t>ārrobežu transporta izmantošanas</w:t>
      </w:r>
      <w:r>
        <w:rPr>
          <w:rFonts w:ascii="Times New Roman" w:hAnsi="Times New Roman"/>
          <w:sz w:val="24"/>
          <w:szCs w:val="24"/>
        </w:rPr>
        <w:t xml:space="preserve"> iespējas</w:t>
      </w:r>
      <w:r w:rsidRPr="007B23DB">
        <w:rPr>
          <w:rFonts w:ascii="Times New Roman" w:hAnsi="Times New Roman"/>
          <w:sz w:val="24"/>
          <w:szCs w:val="24"/>
        </w:rPr>
        <w:t xml:space="preserve"> evakuācija</w:t>
      </w:r>
      <w:r>
        <w:rPr>
          <w:rFonts w:ascii="Times New Roman" w:hAnsi="Times New Roman"/>
          <w:sz w:val="24"/>
          <w:szCs w:val="24"/>
        </w:rPr>
        <w:t>i</w:t>
      </w:r>
      <w:r w:rsidRPr="007B23DB">
        <w:rPr>
          <w:rFonts w:ascii="Times New Roman" w:hAnsi="Times New Roman"/>
          <w:sz w:val="24"/>
          <w:szCs w:val="24"/>
        </w:rPr>
        <w:t xml:space="preserve">, </w:t>
      </w:r>
      <w:r>
        <w:rPr>
          <w:rFonts w:ascii="Times New Roman" w:hAnsi="Times New Roman"/>
          <w:sz w:val="24"/>
          <w:szCs w:val="24"/>
        </w:rPr>
        <w:t xml:space="preserve">īpašu uzmanību pievēršot </w:t>
      </w:r>
      <w:r w:rsidRPr="007B23DB">
        <w:rPr>
          <w:rFonts w:ascii="Times New Roman" w:hAnsi="Times New Roman"/>
          <w:sz w:val="24"/>
          <w:szCs w:val="24"/>
        </w:rPr>
        <w:t>dzelzceļa transporta</w:t>
      </w:r>
      <w:r>
        <w:rPr>
          <w:rFonts w:ascii="Times New Roman" w:hAnsi="Times New Roman"/>
          <w:sz w:val="24"/>
          <w:szCs w:val="24"/>
        </w:rPr>
        <w:t>m</w:t>
      </w:r>
      <w:r w:rsidRPr="007B23DB">
        <w:rPr>
          <w:rFonts w:ascii="Times New Roman" w:hAnsi="Times New Roman"/>
          <w:sz w:val="24"/>
          <w:szCs w:val="24"/>
        </w:rPr>
        <w:t>;</w:t>
      </w:r>
    </w:p>
    <w:p w:rsidR="00DE15F6" w:rsidP="00DE15F6" w14:paraId="4B707E26" w14:textId="726E6E29">
      <w:pPr>
        <w:pStyle w:val="ListParagraph"/>
        <w:numPr>
          <w:ilvl w:val="0"/>
          <w:numId w:val="17"/>
        </w:numPr>
        <w:jc w:val="both"/>
        <w:rPr>
          <w:rFonts w:ascii="Times New Roman" w:hAnsi="Times New Roman"/>
          <w:sz w:val="24"/>
          <w:szCs w:val="24"/>
        </w:rPr>
      </w:pPr>
      <w:r>
        <w:rPr>
          <w:rFonts w:ascii="Times New Roman" w:hAnsi="Times New Roman"/>
          <w:sz w:val="24"/>
          <w:szCs w:val="24"/>
        </w:rPr>
        <w:t>d</w:t>
      </w:r>
      <w:r w:rsidRPr="007B23DB">
        <w:rPr>
          <w:rFonts w:ascii="Times New Roman" w:hAnsi="Times New Roman"/>
          <w:sz w:val="24"/>
          <w:szCs w:val="24"/>
        </w:rPr>
        <w:t>zelzceļa un autotransporta pielāgošana medicīniskai evakuācijai</w:t>
      </w:r>
      <w:r>
        <w:rPr>
          <w:rFonts w:ascii="Times New Roman" w:hAnsi="Times New Roman"/>
          <w:sz w:val="24"/>
          <w:szCs w:val="24"/>
        </w:rPr>
        <w:t xml:space="preserve"> un </w:t>
      </w:r>
      <w:r w:rsidRPr="007B23DB">
        <w:rPr>
          <w:rFonts w:ascii="Times New Roman" w:hAnsi="Times New Roman"/>
          <w:sz w:val="24"/>
          <w:szCs w:val="24"/>
        </w:rPr>
        <w:t>sociālo centru klientu pārvietošanai.</w:t>
      </w:r>
    </w:p>
    <w:p w:rsidR="00DE15F6" w:rsidP="00DE15F6" w14:paraId="11851A93" w14:textId="62D02F24">
      <w:pPr>
        <w:pStyle w:val="ListParagraph"/>
        <w:numPr>
          <w:ilvl w:val="0"/>
          <w:numId w:val="12"/>
        </w:numPr>
        <w:jc w:val="both"/>
        <w:rPr>
          <w:rFonts w:ascii="Times New Roman" w:hAnsi="Times New Roman"/>
          <w:sz w:val="24"/>
          <w:szCs w:val="24"/>
        </w:rPr>
      </w:pPr>
      <w:r w:rsidRPr="00DE15F6">
        <w:rPr>
          <w:rFonts w:ascii="Times New Roman" w:hAnsi="Times New Roman"/>
          <w:sz w:val="24"/>
          <w:szCs w:val="24"/>
        </w:rPr>
        <w:t xml:space="preserve">Attiecībā uz </w:t>
      </w:r>
      <w:r w:rsidRPr="00DE15F6">
        <w:rPr>
          <w:rFonts w:ascii="Times New Roman" w:hAnsi="Times New Roman"/>
          <w:b/>
          <w:bCs/>
          <w:sz w:val="24"/>
          <w:szCs w:val="24"/>
        </w:rPr>
        <w:t>sadarbību starp abu valstu dienestiem gan kopīgu apmācību, gan praktiskas pārrobežu sadarbības ietvaros bezpilota gaisa kuģu lidojumu jomā</w:t>
      </w:r>
      <w:r w:rsidRPr="00DE15F6">
        <w:rPr>
          <w:rFonts w:ascii="Times New Roman" w:hAnsi="Times New Roman"/>
          <w:sz w:val="24"/>
          <w:szCs w:val="24"/>
        </w:rPr>
        <w:t xml:space="preserve"> informējam, ka 2024.gada 1.decembrī noslēdzās Eiropas Komisijas Iekšējās drošības fonda projekts</w:t>
      </w:r>
      <w:r>
        <w:rPr>
          <w:rFonts w:ascii="Times New Roman" w:hAnsi="Times New Roman"/>
          <w:sz w:val="24"/>
          <w:szCs w:val="24"/>
        </w:rPr>
        <w:t xml:space="preserve"> </w:t>
      </w:r>
      <w:r w:rsidRPr="00DE15F6">
        <w:rPr>
          <w:rFonts w:ascii="Times New Roman" w:hAnsi="Times New Roman"/>
          <w:sz w:val="24"/>
          <w:szCs w:val="24"/>
        </w:rPr>
        <w:t xml:space="preserve">“Draudu novērtējuma problemātika Eiropas tiesībaizsardzības aģentūru tīklā” (A.TH.E.N.A 2), kura laikā tika pētīti un diskutēti jautājumi par </w:t>
      </w:r>
      <w:r w:rsidRPr="00DE15F6">
        <w:rPr>
          <w:rFonts w:ascii="Times New Roman" w:hAnsi="Times New Roman"/>
          <w:sz w:val="24"/>
          <w:szCs w:val="24"/>
        </w:rPr>
        <w:t>droniem</w:t>
      </w:r>
      <w:r w:rsidRPr="00DE15F6">
        <w:rPr>
          <w:rFonts w:ascii="Times New Roman" w:hAnsi="Times New Roman"/>
          <w:sz w:val="24"/>
          <w:szCs w:val="24"/>
        </w:rPr>
        <w:t>, kā arī īstenotas aktivitātes projekta ietvaros.</w:t>
      </w:r>
    </w:p>
    <w:p w:rsidR="000655F3" w:rsidP="000655F3" w14:paraId="7FCD6ECC" w14:textId="5CA82141">
      <w:pPr>
        <w:pStyle w:val="ListParagraph"/>
        <w:spacing w:after="0"/>
        <w:ind w:left="1080"/>
        <w:jc w:val="both"/>
        <w:rPr>
          <w:rFonts w:ascii="Times New Roman" w:hAnsi="Times New Roman"/>
          <w:sz w:val="24"/>
          <w:szCs w:val="24"/>
        </w:rPr>
      </w:pPr>
      <w:r w:rsidRPr="007B23DB">
        <w:rPr>
          <w:rFonts w:ascii="Times New Roman" w:hAnsi="Times New Roman"/>
          <w:sz w:val="24"/>
          <w:szCs w:val="24"/>
        </w:rPr>
        <w:t>2026. gada 12. martā no</w:t>
      </w:r>
      <w:r w:rsidR="000F01E8">
        <w:rPr>
          <w:rFonts w:ascii="Times New Roman" w:hAnsi="Times New Roman"/>
          <w:sz w:val="24"/>
          <w:szCs w:val="24"/>
        </w:rPr>
        <w:t xml:space="preserve">risinājās </w:t>
      </w:r>
      <w:r>
        <w:rPr>
          <w:rFonts w:ascii="Times New Roman" w:hAnsi="Times New Roman"/>
          <w:sz w:val="24"/>
          <w:szCs w:val="24"/>
        </w:rPr>
        <w:t>starpinstitucionāla</w:t>
      </w:r>
      <w:r>
        <w:rPr>
          <w:rFonts w:ascii="Times New Roman" w:hAnsi="Times New Roman"/>
          <w:sz w:val="24"/>
          <w:szCs w:val="24"/>
        </w:rPr>
        <w:t xml:space="preserve"> </w:t>
      </w:r>
      <w:r w:rsidRPr="007B23DB">
        <w:rPr>
          <w:rFonts w:ascii="Times New Roman" w:hAnsi="Times New Roman"/>
          <w:sz w:val="24"/>
          <w:szCs w:val="24"/>
        </w:rPr>
        <w:t xml:space="preserve"> </w:t>
      </w:r>
      <w:r>
        <w:rPr>
          <w:rFonts w:ascii="Times New Roman" w:hAnsi="Times New Roman"/>
          <w:sz w:val="24"/>
          <w:szCs w:val="24"/>
        </w:rPr>
        <w:t xml:space="preserve">sanāksme </w:t>
      </w:r>
      <w:r w:rsidRPr="007B23DB">
        <w:rPr>
          <w:rFonts w:ascii="Times New Roman" w:hAnsi="Times New Roman"/>
          <w:sz w:val="24"/>
          <w:szCs w:val="24"/>
        </w:rPr>
        <w:t xml:space="preserve">ar Igaunijas Nacionālās drošības un aizsardzības koordinācijas vadītāju attiecībā par bezpilota gaisa sistēmu izmantošanu Latvijā. Sanāksmē piedalījās </w:t>
      </w:r>
      <w:r>
        <w:rPr>
          <w:rFonts w:ascii="Times New Roman" w:hAnsi="Times New Roman"/>
          <w:sz w:val="24"/>
          <w:szCs w:val="24"/>
        </w:rPr>
        <w:t>Nacionālo bruņoto spēku</w:t>
      </w:r>
      <w:r w:rsidRPr="007B23DB">
        <w:rPr>
          <w:rFonts w:ascii="Times New Roman" w:hAnsi="Times New Roman"/>
          <w:sz w:val="24"/>
          <w:szCs w:val="24"/>
        </w:rPr>
        <w:t xml:space="preserve">, </w:t>
      </w:r>
      <w:r>
        <w:rPr>
          <w:rFonts w:ascii="Times New Roman" w:hAnsi="Times New Roman"/>
          <w:sz w:val="24"/>
          <w:szCs w:val="24"/>
        </w:rPr>
        <w:t xml:space="preserve">Valsts policijas, Valsts robežsardzes un </w:t>
      </w:r>
      <w:r w:rsidRPr="007B23DB">
        <w:rPr>
          <w:rFonts w:ascii="Times New Roman" w:hAnsi="Times New Roman"/>
          <w:sz w:val="24"/>
          <w:szCs w:val="24"/>
        </w:rPr>
        <w:t>VUGD</w:t>
      </w:r>
      <w:r>
        <w:rPr>
          <w:rFonts w:ascii="Times New Roman" w:hAnsi="Times New Roman"/>
          <w:sz w:val="24"/>
          <w:szCs w:val="24"/>
        </w:rPr>
        <w:t xml:space="preserve"> pārstāvji. Sanāksmes laikā tika </w:t>
      </w:r>
      <w:r w:rsidRPr="007B23DB">
        <w:rPr>
          <w:rFonts w:ascii="Times New Roman" w:hAnsi="Times New Roman"/>
          <w:sz w:val="24"/>
          <w:szCs w:val="24"/>
        </w:rPr>
        <w:t xml:space="preserve">sniegta informācija par to, kā katrs no dienestiem izmanto bezpilota gaisa sistēmas, kādas ir dienestu tiesības, sadarbība starp dienestiem, kritiskās infrastruktūras aizsardzība pret </w:t>
      </w:r>
      <w:r>
        <w:rPr>
          <w:rFonts w:ascii="Times New Roman" w:hAnsi="Times New Roman"/>
          <w:sz w:val="24"/>
          <w:szCs w:val="24"/>
        </w:rPr>
        <w:t xml:space="preserve">bezpilota gaisa kuģiem u. c. jautājumi. </w:t>
      </w:r>
    </w:p>
    <w:p w:rsidR="000655F3" w:rsidP="000655F3" w14:paraId="45D45115" w14:textId="65BD2DF6">
      <w:pPr>
        <w:pStyle w:val="ListParagraph"/>
        <w:spacing w:after="0"/>
        <w:ind w:left="1080"/>
        <w:jc w:val="both"/>
        <w:rPr>
          <w:rFonts w:ascii="Times New Roman" w:hAnsi="Times New Roman"/>
          <w:sz w:val="24"/>
          <w:szCs w:val="24"/>
        </w:rPr>
      </w:pPr>
      <w:r>
        <w:rPr>
          <w:rFonts w:ascii="Times New Roman" w:hAnsi="Times New Roman"/>
          <w:sz w:val="24"/>
          <w:szCs w:val="24"/>
        </w:rPr>
        <w:t>I</w:t>
      </w:r>
      <w:r w:rsidRPr="007B23DB">
        <w:rPr>
          <w:rFonts w:ascii="Times New Roman" w:hAnsi="Times New Roman"/>
          <w:sz w:val="24"/>
          <w:szCs w:val="24"/>
        </w:rPr>
        <w:t xml:space="preserve">nformējam, ka </w:t>
      </w:r>
      <w:r>
        <w:rPr>
          <w:rFonts w:ascii="Times New Roman" w:hAnsi="Times New Roman"/>
          <w:sz w:val="24"/>
          <w:szCs w:val="24"/>
        </w:rPr>
        <w:t xml:space="preserve">turpinās darbs pie </w:t>
      </w:r>
      <w:r w:rsidRPr="007B23DB">
        <w:rPr>
          <w:rFonts w:ascii="Times New Roman" w:hAnsi="Times New Roman"/>
          <w:sz w:val="24"/>
          <w:szCs w:val="24"/>
        </w:rPr>
        <w:t>Latvijas Republikas valdības un Igaunijas Republikas valdības līguma par pārrobežu sadarbību noziedzības apkarošanā projekta.</w:t>
      </w:r>
    </w:p>
    <w:p w:rsidR="000655F3" w:rsidRPr="000655F3" w:rsidP="000655F3" w14:paraId="18B9F35D" w14:textId="0A70702B">
      <w:pPr>
        <w:pStyle w:val="ListParagraph"/>
        <w:numPr>
          <w:ilvl w:val="0"/>
          <w:numId w:val="12"/>
        </w:numPr>
        <w:spacing w:after="0"/>
        <w:jc w:val="both"/>
        <w:rPr>
          <w:rFonts w:ascii="Times New Roman" w:hAnsi="Times New Roman"/>
          <w:sz w:val="24"/>
          <w:szCs w:val="24"/>
        </w:rPr>
      </w:pPr>
      <w:r w:rsidRPr="000655F3">
        <w:rPr>
          <w:rFonts w:ascii="Times New Roman" w:hAnsi="Times New Roman"/>
          <w:sz w:val="24"/>
          <w:szCs w:val="24"/>
        </w:rPr>
        <w:t xml:space="preserve">Attiecībā uz </w:t>
      </w:r>
      <w:r w:rsidRPr="000655F3">
        <w:rPr>
          <w:rFonts w:ascii="Times New Roman" w:hAnsi="Times New Roman"/>
          <w:b/>
          <w:bCs/>
          <w:sz w:val="24"/>
          <w:szCs w:val="24"/>
        </w:rPr>
        <w:t>starptautiskā līguma projektu par kopīgu rīcību pagaidu robežkontroles atjaunošanai uz iekšējām robežām</w:t>
      </w:r>
      <w:r w:rsidRPr="000655F3">
        <w:rPr>
          <w:rFonts w:ascii="Times New Roman" w:hAnsi="Times New Roman"/>
          <w:sz w:val="24"/>
          <w:szCs w:val="24"/>
        </w:rPr>
        <w:t>, informējam, ka  2025. gada 9. oktobrī Latvijas Republikas</w:t>
      </w:r>
      <w:r>
        <w:rPr>
          <w:rFonts w:ascii="Times New Roman" w:hAnsi="Times New Roman"/>
          <w:sz w:val="24"/>
          <w:szCs w:val="24"/>
        </w:rPr>
        <w:t xml:space="preserve"> </w:t>
      </w:r>
      <w:r w:rsidRPr="000655F3">
        <w:rPr>
          <w:rFonts w:ascii="Times New Roman" w:hAnsi="Times New Roman"/>
          <w:sz w:val="24"/>
          <w:szCs w:val="24"/>
        </w:rPr>
        <w:t xml:space="preserve">Valsts robežsardze, Lietuvas Republikas Iekšlietu ministrijas Valsts robežsardzes dienests un Igaunijas Republikas Policijas un robežsardzes pārvalde noslēdza vienošanos “Par rīcību, kopīgi atjaunojot pagaidu robežkontroli pie iekšējām robežām” (turpmāk – Vienošanās). </w:t>
      </w:r>
    </w:p>
    <w:p w:rsidR="000655F3" w:rsidP="000655F3" w14:paraId="25991959" w14:textId="55CBF1E6">
      <w:pPr>
        <w:pStyle w:val="ListParagraph"/>
        <w:spacing w:after="0"/>
        <w:ind w:left="1080"/>
        <w:jc w:val="both"/>
        <w:rPr>
          <w:rFonts w:ascii="Times New Roman" w:hAnsi="Times New Roman"/>
          <w:sz w:val="24"/>
          <w:szCs w:val="24"/>
        </w:rPr>
      </w:pPr>
      <w:r w:rsidRPr="000655F3">
        <w:rPr>
          <w:rFonts w:ascii="Times New Roman" w:hAnsi="Times New Roman"/>
          <w:sz w:val="24"/>
          <w:szCs w:val="24"/>
        </w:rPr>
        <w:t>Ņemot vērā, ka Vienošanās ir noslēgta, atbalstām Igaunijas puses priekšlikumu izslēgt šo jautājumu no SVK darba kārtības</w:t>
      </w:r>
      <w:r>
        <w:rPr>
          <w:rFonts w:ascii="Times New Roman" w:hAnsi="Times New Roman"/>
          <w:sz w:val="24"/>
          <w:szCs w:val="24"/>
        </w:rPr>
        <w:t xml:space="preserve">. </w:t>
      </w:r>
    </w:p>
    <w:p w:rsidR="000655F3" w:rsidP="000655F3" w14:paraId="0C0BF314" w14:textId="4E04A1D4">
      <w:pPr>
        <w:spacing w:after="0"/>
        <w:ind w:firstLine="720"/>
        <w:jc w:val="both"/>
        <w:rPr>
          <w:rFonts w:ascii="Times New Roman" w:hAnsi="Times New Roman"/>
          <w:sz w:val="24"/>
          <w:szCs w:val="24"/>
        </w:rPr>
      </w:pPr>
      <w:r w:rsidRPr="000655F3">
        <w:rPr>
          <w:rFonts w:ascii="Times New Roman" w:hAnsi="Times New Roman"/>
          <w:sz w:val="24"/>
          <w:szCs w:val="24"/>
        </w:rPr>
        <w:t xml:space="preserve">IeM ir iepazinusies ar Igaunijas puses pieteikto jautājumu </w:t>
      </w:r>
      <w:r w:rsidRPr="000655F3">
        <w:rPr>
          <w:rFonts w:ascii="Times New Roman" w:hAnsi="Times New Roman"/>
          <w:b/>
          <w:bCs/>
          <w:sz w:val="24"/>
          <w:szCs w:val="24"/>
        </w:rPr>
        <w:t>par  Latvijas jaunajām ieceļošanas prasībām trešo valstu pilsoņiem</w:t>
      </w:r>
      <w:r w:rsidRPr="000655F3">
        <w:rPr>
          <w:rFonts w:ascii="Times New Roman" w:hAnsi="Times New Roman"/>
          <w:sz w:val="24"/>
          <w:szCs w:val="24"/>
        </w:rPr>
        <w:t xml:space="preserve"> un informē, ka neiebilst pret šā jautājuma iekļaušan</w:t>
      </w:r>
      <w:r>
        <w:rPr>
          <w:rFonts w:ascii="Times New Roman" w:hAnsi="Times New Roman"/>
          <w:sz w:val="24"/>
          <w:szCs w:val="24"/>
        </w:rPr>
        <w:t>u</w:t>
      </w:r>
      <w:r w:rsidRPr="000655F3">
        <w:rPr>
          <w:rFonts w:ascii="Times New Roman" w:hAnsi="Times New Roman"/>
          <w:sz w:val="24"/>
          <w:szCs w:val="24"/>
        </w:rPr>
        <w:t xml:space="preserve"> SVK sēdes darba kārtībā.</w:t>
      </w:r>
    </w:p>
    <w:p w:rsidR="000655F3" w:rsidP="000655F3" w14:paraId="023237CB" w14:textId="2FD6AE91">
      <w:pPr>
        <w:spacing w:after="0"/>
        <w:ind w:firstLine="720"/>
        <w:jc w:val="both"/>
        <w:rPr>
          <w:rFonts w:ascii="Times New Roman" w:hAnsi="Times New Roman"/>
          <w:bCs/>
          <w:sz w:val="24"/>
          <w:szCs w:val="24"/>
        </w:rPr>
      </w:pPr>
      <w:r w:rsidRPr="000655F3">
        <w:rPr>
          <w:rFonts w:ascii="Times New Roman" w:hAnsi="Times New Roman"/>
          <w:sz w:val="24"/>
          <w:szCs w:val="24"/>
          <w:shd w:val="clear" w:color="auto" w:fill="FFFFFF"/>
        </w:rPr>
        <w:t xml:space="preserve">Tāpat IeM lūdz veikt grozījumus </w:t>
      </w:r>
      <w:r w:rsidRPr="000655F3">
        <w:rPr>
          <w:rFonts w:ascii="Times New Roman" w:hAnsi="Times New Roman"/>
          <w:bCs/>
          <w:sz w:val="24"/>
          <w:szCs w:val="24"/>
        </w:rPr>
        <w:t>Ministru kabineta 2024. gada 12. novembra rīkojum</w:t>
      </w:r>
      <w:r>
        <w:rPr>
          <w:rFonts w:ascii="Times New Roman" w:hAnsi="Times New Roman"/>
          <w:bCs/>
          <w:sz w:val="24"/>
          <w:szCs w:val="24"/>
        </w:rPr>
        <w:t>ā</w:t>
      </w:r>
      <w:r w:rsidRPr="000655F3">
        <w:rPr>
          <w:rFonts w:ascii="Times New Roman" w:hAnsi="Times New Roman"/>
          <w:bCs/>
          <w:sz w:val="24"/>
          <w:szCs w:val="24"/>
        </w:rPr>
        <w:t xml:space="preserve"> Nr. 950 „Par Latvijas Republikas pārstāvju grupu Latvijas Republikas un Igaunijas Republikas starpvaldību komisijā pārrobežu sadarbības veicināšanai”, aizstājot 1.14. apakšpunktā vārdus “I. </w:t>
      </w:r>
      <w:r w:rsidRPr="000655F3">
        <w:rPr>
          <w:rFonts w:ascii="Times New Roman" w:hAnsi="Times New Roman"/>
          <w:bCs/>
          <w:sz w:val="24"/>
          <w:szCs w:val="24"/>
        </w:rPr>
        <w:t>Zitāns</w:t>
      </w:r>
      <w:r w:rsidRPr="000655F3">
        <w:rPr>
          <w:rFonts w:ascii="Times New Roman" w:hAnsi="Times New Roman"/>
          <w:bCs/>
          <w:sz w:val="24"/>
          <w:szCs w:val="24"/>
        </w:rPr>
        <w:t xml:space="preserve">” ar “R. </w:t>
      </w:r>
      <w:r w:rsidRPr="000655F3">
        <w:rPr>
          <w:rFonts w:ascii="Times New Roman" w:hAnsi="Times New Roman"/>
          <w:bCs/>
          <w:sz w:val="24"/>
          <w:szCs w:val="24"/>
        </w:rPr>
        <w:t>Āzens</w:t>
      </w:r>
      <w:r w:rsidRPr="000655F3">
        <w:rPr>
          <w:rFonts w:ascii="Times New Roman" w:hAnsi="Times New Roman"/>
          <w:bCs/>
          <w:sz w:val="24"/>
          <w:szCs w:val="24"/>
        </w:rPr>
        <w:t>”.</w:t>
      </w:r>
    </w:p>
    <w:p w:rsidR="000655F3" w:rsidP="000655F3" w14:paraId="3DAFCA08" w14:textId="4D7B027D">
      <w:pPr>
        <w:ind w:firstLine="720"/>
        <w:jc w:val="both"/>
        <w:rPr>
          <w:rFonts w:ascii="Times New Roman" w:hAnsi="Times New Roman"/>
          <w:sz w:val="24"/>
          <w:szCs w:val="24"/>
        </w:rPr>
      </w:pPr>
      <w:r>
        <w:rPr>
          <w:rFonts w:ascii="Times New Roman" w:hAnsi="Times New Roman"/>
          <w:bCs/>
          <w:sz w:val="24"/>
          <w:szCs w:val="24"/>
        </w:rPr>
        <w:t xml:space="preserve">IeM informē, ka </w:t>
      </w:r>
      <w:r w:rsidRPr="003D18EC">
        <w:rPr>
          <w:rFonts w:ascii="Times New Roman" w:hAnsi="Times New Roman"/>
          <w:sz w:val="24"/>
          <w:szCs w:val="24"/>
        </w:rPr>
        <w:t>2026. gada 22. maijā Pērnavā, Igaunijā notiekošaj</w:t>
      </w:r>
      <w:r>
        <w:rPr>
          <w:rFonts w:ascii="Times New Roman" w:hAnsi="Times New Roman"/>
          <w:sz w:val="24"/>
          <w:szCs w:val="24"/>
        </w:rPr>
        <w:t>ai</w:t>
      </w:r>
      <w:r w:rsidRPr="003D18EC">
        <w:rPr>
          <w:rFonts w:ascii="Times New Roman" w:hAnsi="Times New Roman"/>
          <w:sz w:val="24"/>
          <w:szCs w:val="24"/>
        </w:rPr>
        <w:t xml:space="preserve"> SVK sēdei tiek deleģēt</w:t>
      </w:r>
      <w:r w:rsidR="000F01E8">
        <w:rPr>
          <w:rFonts w:ascii="Times New Roman" w:hAnsi="Times New Roman"/>
          <w:sz w:val="24"/>
          <w:szCs w:val="24"/>
        </w:rPr>
        <w:t>s</w:t>
      </w:r>
      <w:r w:rsidRPr="003D18EC">
        <w:rPr>
          <w:rFonts w:ascii="Times New Roman" w:hAnsi="Times New Roman"/>
          <w:sz w:val="24"/>
          <w:szCs w:val="24"/>
        </w:rPr>
        <w:t xml:space="preserve"> IeM</w:t>
      </w:r>
      <w:r>
        <w:rPr>
          <w:rFonts w:ascii="Times New Roman" w:hAnsi="Times New Roman"/>
          <w:sz w:val="24"/>
          <w:szCs w:val="24"/>
        </w:rPr>
        <w:t xml:space="preserve"> </w:t>
      </w:r>
      <w:r w:rsidRPr="003D18EC">
        <w:rPr>
          <w:rFonts w:ascii="Times New Roman" w:hAnsi="Times New Roman"/>
          <w:sz w:val="24"/>
          <w:szCs w:val="24"/>
        </w:rPr>
        <w:t>Nozares politikas departamenta direktora vietnieks Imants Zaķis un Valsts ugunsdzēsības un glābšanas dienesta priekšnieka vietnieks ģenerālis Ivars Nakurts</w:t>
      </w:r>
      <w:r w:rsidRPr="007B23DB">
        <w:rPr>
          <w:rFonts w:ascii="Times New Roman" w:hAnsi="Times New Roman"/>
          <w:sz w:val="24"/>
          <w:szCs w:val="24"/>
        </w:rPr>
        <w:t>.</w:t>
      </w:r>
    </w:p>
    <w:p w:rsidR="00DE15F6" w:rsidRPr="000655F3" w:rsidP="000655F3" w14:paraId="259A8751" w14:textId="77777777">
      <w:pPr>
        <w:spacing w:after="0"/>
        <w:jc w:val="both"/>
        <w:rPr>
          <w:rFonts w:ascii="Times New Roman" w:hAnsi="Times New Roman" w:eastAsiaTheme="minorHAnsi"/>
          <w:sz w:val="24"/>
          <w:szCs w:val="24"/>
        </w:rPr>
      </w:pPr>
    </w:p>
    <w:p w:rsidR="00735284" w:rsidP="00735284" w14:paraId="47FFF0C3" w14:textId="77777777">
      <w:pPr>
        <w:spacing w:after="0" w:line="240" w:lineRule="auto"/>
        <w:rPr>
          <w:rFonts w:ascii="Times New Roman" w:hAnsi="Times New Roman"/>
          <w:sz w:val="28"/>
          <w:szCs w:val="28"/>
        </w:rPr>
      </w:pPr>
    </w:p>
    <w:p w:rsidR="00735284" w:rsidP="00735284" w14:paraId="47FFF0CB" w14:textId="77777777">
      <w:pPr>
        <w:spacing w:after="0" w:line="240" w:lineRule="auto"/>
        <w:rPr>
          <w:rFonts w:ascii="Times New Roman" w:hAnsi="Times New Roman"/>
          <w:sz w:val="28"/>
          <w:szCs w:val="28"/>
        </w:rPr>
      </w:pPr>
    </w:p>
    <w:p w:rsidR="00735284" w:rsidP="00735284" w14:paraId="47FFF0CC" w14:textId="77777777">
      <w:pPr>
        <w:spacing w:after="0" w:line="240" w:lineRule="auto"/>
        <w:rPr>
          <w:rFonts w:ascii="Times New Roman" w:hAnsi="Times New Roman"/>
          <w:sz w:val="28"/>
          <w:szCs w:val="28"/>
        </w:rPr>
      </w:pPr>
    </w:p>
    <w:tbl>
      <w:tblPr>
        <w:tblW w:w="0" w:type="auto"/>
        <w:tblLook w:val="04A0"/>
      </w:tblPr>
      <w:tblGrid>
        <w:gridCol w:w="4540"/>
        <w:gridCol w:w="4545"/>
      </w:tblGrid>
      <w:tr w14:paraId="47FFF0CF" w14:textId="77777777" w:rsidTr="00735284">
        <w:tblPrEx>
          <w:tblW w:w="0" w:type="auto"/>
          <w:tblLook w:val="04A0"/>
        </w:tblPrEx>
        <w:tc>
          <w:tcPr>
            <w:tcW w:w="4650" w:type="dxa"/>
            <w:hideMark/>
          </w:tcPr>
          <w:p w:rsidR="00735284" w:rsidRPr="000655F3" w14:paraId="47FFF0CD" w14:textId="77777777">
            <w:pPr>
              <w:spacing w:after="0" w:line="240" w:lineRule="auto"/>
              <w:rPr>
                <w:rFonts w:ascii="Times New Roman" w:hAnsi="Times New Roman"/>
                <w:sz w:val="24"/>
                <w:szCs w:val="24"/>
              </w:rPr>
            </w:pPr>
            <w:r w:rsidRPr="000655F3">
              <w:rPr>
                <w:rFonts w:ascii="Times New Roman" w:hAnsi="Times New Roman"/>
                <w:noProof/>
                <w:sz w:val="24"/>
                <w:szCs w:val="24"/>
              </w:rPr>
              <w:t>Valsts sekretārs</w:t>
            </w:r>
          </w:p>
        </w:tc>
        <w:tc>
          <w:tcPr>
            <w:tcW w:w="4651" w:type="dxa"/>
            <w:hideMark/>
          </w:tcPr>
          <w:p w:rsidR="00735284" w:rsidRPr="000655F3" w14:paraId="47FFF0CE" w14:textId="77777777">
            <w:pPr>
              <w:spacing w:after="0" w:line="240" w:lineRule="auto"/>
              <w:jc w:val="right"/>
              <w:rPr>
                <w:rFonts w:ascii="Times New Roman" w:hAnsi="Times New Roman"/>
                <w:sz w:val="24"/>
                <w:szCs w:val="24"/>
              </w:rPr>
            </w:pPr>
            <w:r w:rsidRPr="000655F3">
              <w:rPr>
                <w:rFonts w:ascii="Times New Roman" w:hAnsi="Times New Roman"/>
                <w:noProof/>
                <w:sz w:val="24"/>
                <w:szCs w:val="24"/>
              </w:rPr>
              <w:t>Dimitrijs Trofimovs</w:t>
            </w:r>
          </w:p>
        </w:tc>
      </w:tr>
    </w:tbl>
    <w:p w:rsidR="00735284" w:rsidP="00735284" w14:paraId="47FFF0D0" w14:textId="77777777">
      <w:pPr>
        <w:spacing w:after="0" w:line="240" w:lineRule="auto"/>
        <w:rPr>
          <w:rFonts w:ascii="Times New Roman" w:hAnsi="Times New Roman"/>
          <w:sz w:val="28"/>
          <w:szCs w:val="28"/>
        </w:rPr>
      </w:pPr>
    </w:p>
    <w:p w:rsidR="00735284" w:rsidP="00735284" w14:paraId="47FFF0D1" w14:textId="77777777">
      <w:pPr>
        <w:spacing w:after="0" w:line="240" w:lineRule="auto"/>
        <w:rPr>
          <w:rFonts w:ascii="Times New Roman" w:hAnsi="Times New Roman"/>
          <w:sz w:val="28"/>
          <w:szCs w:val="28"/>
        </w:rPr>
      </w:pPr>
    </w:p>
    <w:p w:rsidR="00735284" w:rsidP="00735284" w14:paraId="47FFF0D2" w14:textId="77777777">
      <w:pPr>
        <w:spacing w:after="0" w:line="240" w:lineRule="auto"/>
        <w:rPr>
          <w:rFonts w:ascii="Times New Roman" w:hAnsi="Times New Roman"/>
          <w:sz w:val="28"/>
          <w:szCs w:val="28"/>
        </w:rPr>
      </w:pPr>
    </w:p>
    <w:p w:rsidR="00EF39F9" w:rsidP="00EF39F9" w14:paraId="47FFF0D3" w14:textId="77777777">
      <w:pPr>
        <w:spacing w:after="0" w:line="240" w:lineRule="auto"/>
        <w:rPr>
          <w:rFonts w:ascii="Times New Roman" w:hAnsi="Times New Roman"/>
          <w:sz w:val="28"/>
          <w:szCs w:val="28"/>
        </w:rPr>
      </w:pPr>
    </w:p>
    <w:p w:rsidR="00EF39F9" w:rsidRPr="000655F3" w:rsidP="00EF39F9" w14:paraId="47FFF0D4" w14:textId="77777777">
      <w:pPr>
        <w:spacing w:after="0" w:line="240" w:lineRule="auto"/>
        <w:rPr>
          <w:rFonts w:ascii="Times New Roman" w:hAnsi="Times New Roman"/>
          <w:i/>
          <w:iCs/>
          <w:sz w:val="16"/>
          <w:szCs w:val="16"/>
        </w:rPr>
      </w:pPr>
      <w:r w:rsidRPr="000655F3">
        <w:rPr>
          <w:rFonts w:ascii="Times New Roman" w:hAnsi="Times New Roman"/>
          <w:i/>
          <w:iCs/>
          <w:noProof/>
          <w:sz w:val="16"/>
          <w:szCs w:val="16"/>
        </w:rPr>
        <w:t>Iveta Upeniece</w:t>
      </w:r>
      <w:r w:rsidRPr="000655F3">
        <w:rPr>
          <w:rFonts w:ascii="Times New Roman" w:hAnsi="Times New Roman"/>
          <w:i/>
          <w:iCs/>
          <w:sz w:val="16"/>
          <w:szCs w:val="16"/>
        </w:rPr>
        <w:t xml:space="preserve">, </w:t>
      </w:r>
      <w:r w:rsidRPr="000655F3">
        <w:rPr>
          <w:rFonts w:ascii="Times New Roman" w:hAnsi="Times New Roman"/>
          <w:i/>
          <w:iCs/>
          <w:noProof/>
          <w:sz w:val="16"/>
          <w:szCs w:val="16"/>
        </w:rPr>
        <w:t>67219682</w:t>
      </w:r>
    </w:p>
    <w:p w:rsidR="00EF39F9" w:rsidRPr="000655F3" w:rsidP="00EF39F9" w14:paraId="47FFF0D5" w14:textId="77777777">
      <w:pPr>
        <w:spacing w:after="0" w:line="240" w:lineRule="auto"/>
        <w:rPr>
          <w:rFonts w:ascii="Times New Roman" w:hAnsi="Times New Roman"/>
          <w:i/>
          <w:iCs/>
          <w:sz w:val="16"/>
          <w:szCs w:val="16"/>
        </w:rPr>
      </w:pPr>
      <w:r w:rsidRPr="000655F3">
        <w:rPr>
          <w:rFonts w:ascii="Times New Roman" w:hAnsi="Times New Roman"/>
          <w:i/>
          <w:iCs/>
          <w:noProof/>
          <w:sz w:val="16"/>
          <w:szCs w:val="16"/>
        </w:rPr>
        <w:t>iveta.upeniece@iem.gov.lv</w:t>
      </w:r>
    </w:p>
    <w:p w:rsidR="00EF39F9" w:rsidP="00EF39F9" w14:paraId="47FFF0D6" w14:textId="77777777">
      <w:pPr>
        <w:spacing w:after="0" w:line="240" w:lineRule="auto"/>
        <w:rPr>
          <w:rFonts w:ascii="Times New Roman" w:hAnsi="Times New Roman"/>
          <w:sz w:val="28"/>
          <w:szCs w:val="28"/>
        </w:rPr>
      </w:pPr>
    </w:p>
    <w:p w:rsidR="00735284" w:rsidP="00735284" w14:paraId="47FFF0D7" w14:textId="77777777">
      <w:pPr>
        <w:spacing w:after="0" w:line="240" w:lineRule="auto"/>
        <w:rPr>
          <w:rFonts w:ascii="Times New Roman" w:hAnsi="Times New Roman"/>
          <w:sz w:val="28"/>
          <w:szCs w:val="28"/>
        </w:rPr>
      </w:pPr>
    </w:p>
    <w:p w:rsidR="00735284" w:rsidP="00735284" w14:paraId="47FFF0D8" w14:textId="77777777">
      <w:pPr>
        <w:spacing w:after="0" w:line="240" w:lineRule="auto"/>
        <w:rPr>
          <w:rFonts w:ascii="Times New Roman" w:hAnsi="Times New Roman"/>
          <w:sz w:val="28"/>
          <w:szCs w:val="28"/>
        </w:rPr>
      </w:pPr>
    </w:p>
    <w:p w:rsidR="00735284" w:rsidRPr="000655F3" w:rsidP="00735284" w14:paraId="47FFF0D9" w14:textId="77777777">
      <w:pPr>
        <w:spacing w:after="0" w:line="240" w:lineRule="auto"/>
        <w:jc w:val="center"/>
        <w:rPr>
          <w:rFonts w:ascii="Times New Roman" w:hAnsi="Times New Roman"/>
          <w:sz w:val="24"/>
          <w:szCs w:val="24"/>
        </w:rPr>
      </w:pPr>
      <w:r w:rsidRPr="000655F3">
        <w:rPr>
          <w:rFonts w:ascii="Times New Roman" w:hAnsi="Times New Roman"/>
          <w:sz w:val="24"/>
          <w:szCs w:val="24"/>
        </w:rPr>
        <w:t>DOKUMENTS PARAKSTĪTS AR DROŠU ELEKTRONISKO PARAKSTU UN SATUR LAIKA ZĪMOGU</w:t>
      </w:r>
    </w:p>
    <w:p w:rsidR="004367B9" w:rsidRPr="000655F3" w:rsidP="002D736B" w14:paraId="47FFF0DB" w14:textId="77777777">
      <w:pPr>
        <w:widowControl/>
        <w:spacing w:after="0" w:line="240" w:lineRule="auto"/>
        <w:rPr>
          <w:rFonts w:ascii="Times New Roman" w:hAnsi="Times New Roman"/>
          <w:sz w:val="24"/>
          <w:szCs w:val="24"/>
        </w:rPr>
      </w:pPr>
    </w:p>
    <w:sectPr w:rsidSect="0074324D">
      <w:headerReference w:type="default" r:id="rId6"/>
      <w:footerReference w:type="default" r:id="rId7"/>
      <w:headerReference w:type="first" r:id="rId8"/>
      <w:footerReference w:type="first" r:id="rId9"/>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18156145"/>
      <w:docPartObj>
        <w:docPartGallery w:val="Page Numbers (Bottom of Page)"/>
        <w:docPartUnique/>
      </w:docPartObj>
    </w:sdtPr>
    <w:sdtEndPr>
      <w:rPr>
        <w:noProof/>
      </w:rPr>
    </w:sdtEndPr>
    <w:sdtContent>
      <w:p w:rsidR="000F01E8" w14:paraId="0E4EFDFE" w14:textId="55168676">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4367B9" w14:paraId="47FFF0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67B9" w:rsidRPr="004367B9" w:rsidP="004367B9" w14:paraId="47FFF0EA" w14:textId="77777777">
    <w:pPr>
      <w:pStyle w:val="Footer"/>
      <w:jc w:val="center"/>
      <w:rPr>
        <w:rFonts w:ascii="Times New Roman" w:hAnsi="Times New Roman"/>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67B9" w:rsidRPr="004367B9" w:rsidP="004367B9" w14:paraId="47FFF0E4" w14:textId="77777777">
    <w:pPr>
      <w:pStyle w:val="Header"/>
      <w:jc w:val="center"/>
      <w:rPr>
        <w:rFonts w:ascii="Times New Roman" w:hAnsi="Times New Roman"/>
      </w:rPr>
    </w:pPr>
  </w:p>
  <w:p w:rsidR="004367B9" w14:paraId="47FFF0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67B9" w:rsidRPr="004367B9" w:rsidP="004367B9" w14:paraId="47FFF0E8" w14:textId="77777777">
    <w:pPr>
      <w:pStyle w:val="Header"/>
      <w:jc w:val="center"/>
      <w:rPr>
        <w:rFonts w:ascii="Times New Roman" w:hAnsi="Times New Roman"/>
      </w:rPr>
    </w:pPr>
  </w:p>
  <w:p w:rsidR="00BD6774" w:rsidRPr="00BD6774" w:rsidP="00BD6774" w14:paraId="47FFF0E9" w14:textId="7777777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6E5F87"/>
    <w:multiLevelType w:val="hybridMultilevel"/>
    <w:tmpl w:val="0F38280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15:restartNumberingAfterBreak="0">
    <w:nsid w:val="1F3312EB"/>
    <w:multiLevelType w:val="hybridMultilevel"/>
    <w:tmpl w:val="FCE22F9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15:restartNumberingAfterBreak="0">
    <w:nsid w:val="35996487"/>
    <w:multiLevelType w:val="hybridMultilevel"/>
    <w:tmpl w:val="9E6AC0F4"/>
    <w:lvl w:ilvl="0">
      <w:start w:val="21"/>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3B561F20"/>
    <w:multiLevelType w:val="hybridMultilevel"/>
    <w:tmpl w:val="0F521E2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15:restartNumberingAfterBreak="0">
    <w:nsid w:val="3E57480B"/>
    <w:multiLevelType w:val="hybridMultilevel"/>
    <w:tmpl w:val="467C95B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6" w15:restartNumberingAfterBreak="0">
    <w:nsid w:val="479145F8"/>
    <w:multiLevelType w:val="hybridMultilevel"/>
    <w:tmpl w:val="FB7C5596"/>
    <w:lvl w:ilvl="0">
      <w:start w:val="2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15:restartNumberingAfterBreak="0">
    <w:nsid w:val="7AE32367"/>
    <w:multiLevelType w:val="hybridMultilevel"/>
    <w:tmpl w:val="AC1C1DD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2"/>
  </w:num>
  <w:num w:numId="15">
    <w:abstractNumId w:val="11"/>
  </w:num>
  <w:num w:numId="16">
    <w:abstractNumId w:val="17"/>
  </w:num>
  <w:num w:numId="17">
    <w:abstractNumId w:val="16"/>
  </w:num>
  <w:num w:numId="18">
    <w:abstractNumId w:val="13"/>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6577"/>
    <w:rsid w:val="000169CE"/>
    <w:rsid w:val="00030349"/>
    <w:rsid w:val="000466E7"/>
    <w:rsid w:val="00053C57"/>
    <w:rsid w:val="000655F3"/>
    <w:rsid w:val="00092CB0"/>
    <w:rsid w:val="000D541A"/>
    <w:rsid w:val="000F01E8"/>
    <w:rsid w:val="00121F6E"/>
    <w:rsid w:val="00124173"/>
    <w:rsid w:val="00127E58"/>
    <w:rsid w:val="00132130"/>
    <w:rsid w:val="001763C5"/>
    <w:rsid w:val="001C365A"/>
    <w:rsid w:val="001D69F2"/>
    <w:rsid w:val="001E5591"/>
    <w:rsid w:val="00217C7E"/>
    <w:rsid w:val="00275B9E"/>
    <w:rsid w:val="0027749D"/>
    <w:rsid w:val="002A46F1"/>
    <w:rsid w:val="002B3077"/>
    <w:rsid w:val="002B32C4"/>
    <w:rsid w:val="002D736B"/>
    <w:rsid w:val="002E1474"/>
    <w:rsid w:val="00306D11"/>
    <w:rsid w:val="00320697"/>
    <w:rsid w:val="00332C67"/>
    <w:rsid w:val="00335032"/>
    <w:rsid w:val="00373D36"/>
    <w:rsid w:val="003B199A"/>
    <w:rsid w:val="003B2519"/>
    <w:rsid w:val="003D18EC"/>
    <w:rsid w:val="004073C2"/>
    <w:rsid w:val="004367B9"/>
    <w:rsid w:val="00444EF8"/>
    <w:rsid w:val="00472AFF"/>
    <w:rsid w:val="00482A77"/>
    <w:rsid w:val="00493308"/>
    <w:rsid w:val="004D043F"/>
    <w:rsid w:val="0051400B"/>
    <w:rsid w:val="00520A93"/>
    <w:rsid w:val="00535564"/>
    <w:rsid w:val="005A1BCB"/>
    <w:rsid w:val="005B50C3"/>
    <w:rsid w:val="005C346B"/>
    <w:rsid w:val="005C6F07"/>
    <w:rsid w:val="0060378A"/>
    <w:rsid w:val="00606767"/>
    <w:rsid w:val="00612BE7"/>
    <w:rsid w:val="00651581"/>
    <w:rsid w:val="006616D2"/>
    <w:rsid w:val="00663C3A"/>
    <w:rsid w:val="00670E89"/>
    <w:rsid w:val="00683232"/>
    <w:rsid w:val="0069143F"/>
    <w:rsid w:val="006C1639"/>
    <w:rsid w:val="006D7CB6"/>
    <w:rsid w:val="006E7CDB"/>
    <w:rsid w:val="006F1F22"/>
    <w:rsid w:val="00735284"/>
    <w:rsid w:val="0074324D"/>
    <w:rsid w:val="007704BD"/>
    <w:rsid w:val="007A47FD"/>
    <w:rsid w:val="007B23DB"/>
    <w:rsid w:val="007B3BA5"/>
    <w:rsid w:val="007B482B"/>
    <w:rsid w:val="007B48EC"/>
    <w:rsid w:val="007C6D3E"/>
    <w:rsid w:val="007E4D1F"/>
    <w:rsid w:val="00815277"/>
    <w:rsid w:val="00876177"/>
    <w:rsid w:val="00876C21"/>
    <w:rsid w:val="0088699D"/>
    <w:rsid w:val="00887D85"/>
    <w:rsid w:val="008D13B4"/>
    <w:rsid w:val="0095403B"/>
    <w:rsid w:val="00954D5A"/>
    <w:rsid w:val="00996108"/>
    <w:rsid w:val="009B0210"/>
    <w:rsid w:val="009F01EE"/>
    <w:rsid w:val="00A27A9F"/>
    <w:rsid w:val="00A44201"/>
    <w:rsid w:val="00A9424B"/>
    <w:rsid w:val="00AD474F"/>
    <w:rsid w:val="00B04502"/>
    <w:rsid w:val="00B72FB2"/>
    <w:rsid w:val="00B91CD1"/>
    <w:rsid w:val="00BD3CC7"/>
    <w:rsid w:val="00BD6774"/>
    <w:rsid w:val="00C302B3"/>
    <w:rsid w:val="00C47F57"/>
    <w:rsid w:val="00C80A36"/>
    <w:rsid w:val="00C9108F"/>
    <w:rsid w:val="00C95BBC"/>
    <w:rsid w:val="00CE17EE"/>
    <w:rsid w:val="00CE607C"/>
    <w:rsid w:val="00CF3A42"/>
    <w:rsid w:val="00D21FA6"/>
    <w:rsid w:val="00D442EB"/>
    <w:rsid w:val="00D55642"/>
    <w:rsid w:val="00D55B4B"/>
    <w:rsid w:val="00D703DE"/>
    <w:rsid w:val="00DB76AE"/>
    <w:rsid w:val="00DC2F13"/>
    <w:rsid w:val="00DD194F"/>
    <w:rsid w:val="00DD656A"/>
    <w:rsid w:val="00DE15F6"/>
    <w:rsid w:val="00DF613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A2E22"/>
    <w:rsid w:val="00FA7179"/>
    <w:rsid w:val="00FC4D81"/>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47FFF0AF"/>
  <w15:chartTrackingRefBased/>
  <w15:docId w15:val="{1BF229BE-D7EB-4219-BD83-885E4C25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ListParagraph">
    <w:name w:val="List Paragraph"/>
    <w:basedOn w:val="Normal"/>
    <w:uiPriority w:val="34"/>
    <w:qFormat/>
    <w:rsid w:val="00C30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1E110-6567-423A-B87E-28CEF728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6480</Words>
  <Characters>3694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Aiva Urbāne</cp:lastModifiedBy>
  <cp:revision>8</cp:revision>
  <cp:lastPrinted>2021-01-22T08:28:00Z</cp:lastPrinted>
  <dcterms:created xsi:type="dcterms:W3CDTF">2022-08-05T10:24:00Z</dcterms:created>
  <dcterms:modified xsi:type="dcterms:W3CDTF">2026-03-27T14:29:00Z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