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9F6BF1" w:rsidR="002B0CAE" w:rsidP="006D51F5" w:rsidRDefault="002B0CAE" w14:paraId="27B39B67" w14:textId="77777777">
      <w:pPr>
        <w:spacing w:after="0" w:line="240" w:lineRule="auto"/>
        <w:jc w:val="center"/>
        <w15:collapsed w:val="false"/>
        <w:rPr>
          <w:sz w:val="24"/>
          <w:szCs w:val="24"/>
        </w:rPr>
      </w:pPr>
    </w:p>
    <w:tbl>
      <w:tblPr>
        <w:tblW w:w="9523" w:type="dxa"/>
        <w:tblLayout w:type="fixed"/>
        <w:tblLook w:firstRow="0" w:lastRow="0" w:firstColumn="0" w:lastColumn="0" w:noHBand="0" w:noVBand="0" w:val="0000"/>
      </w:tblPr>
      <w:tblGrid>
        <w:gridCol w:w="1088"/>
        <w:gridCol w:w="100"/>
        <w:gridCol w:w="120"/>
        <w:gridCol w:w="240"/>
        <w:gridCol w:w="3238"/>
        <w:gridCol w:w="22"/>
        <w:gridCol w:w="336"/>
        <w:gridCol w:w="375"/>
        <w:gridCol w:w="4004"/>
      </w:tblGrid>
      <w:tr w:rsidRPr="004C2E2D" w:rsidR="002B0CAE" w:rsidTr="00E172FE" w14:paraId="6227CCEE" w14:textId="77777777">
        <w:tc>
          <w:tcPr>
            <w:tcW w:w="1308" w:type="dxa"/>
            <w:gridSpan w:val="3"/>
          </w:tcPr>
          <w:p w:rsidRPr="004C2E2D" w:rsidR="002B0CAE" w:rsidP="006D51F5" w:rsidRDefault="002B0CAE" w14:paraId="305D933D" w14:textId="77777777">
            <w:pPr>
              <w:spacing w:after="0" w:line="240" w:lineRule="auto"/>
              <w:rPr>
                <w:sz w:val="24"/>
                <w:szCs w:val="24"/>
                <w:lang w:val="fr-FR"/>
              </w:rPr>
            </w:pPr>
            <w:proofErr w:type="spellStart"/>
            <w:r w:rsidRPr="004C2E2D">
              <w:rPr>
                <w:sz w:val="24"/>
                <w:szCs w:val="24"/>
                <w:lang w:val="fr-FR"/>
              </w:rPr>
              <w:t>Atbildīgais</w:t>
            </w:r>
            <w:proofErr w:type="spellEnd"/>
            <w:r w:rsidRPr="004C2E2D">
              <w:rPr>
                <w:sz w:val="24"/>
                <w:szCs w:val="24"/>
                <w:lang w:val="fr-FR"/>
              </w:rPr>
              <w:t xml:space="preserve"> </w:t>
            </w:r>
          </w:p>
        </w:tc>
        <w:tc>
          <w:tcPr>
            <w:tcW w:w="3478" w:type="dxa"/>
            <w:gridSpan w:val="2"/>
            <w:tcBorders>
              <w:bottom w:val="single" w:color="auto" w:sz="4" w:space="0"/>
            </w:tcBorders>
          </w:tcPr>
          <w:p w:rsidRPr="004C2E2D" w:rsidR="002B0CAE" w:rsidP="006D51F5" w:rsidRDefault="002B0CAE" w14:paraId="10E65651" w14:textId="77777777">
            <w:pPr>
              <w:spacing w:after="0" w:line="240" w:lineRule="auto"/>
              <w:jc w:val="both"/>
              <w:rPr>
                <w:sz w:val="24"/>
                <w:szCs w:val="24"/>
              </w:rPr>
            </w:pPr>
            <w:r w:rsidRPr="004C2E2D">
              <w:rPr>
                <w:sz w:val="24"/>
                <w:szCs w:val="24"/>
              </w:rPr>
              <w:t>Satiksmes ministrs</w:t>
            </w:r>
          </w:p>
        </w:tc>
        <w:tc>
          <w:tcPr>
            <w:tcW w:w="358" w:type="dxa"/>
            <w:gridSpan w:val="2"/>
          </w:tcPr>
          <w:p w:rsidRPr="004C2E2D" w:rsidR="002B0CAE" w:rsidP="006D51F5" w:rsidRDefault="002B0CAE" w14:paraId="6F8A1C04" w14:textId="77777777">
            <w:pPr>
              <w:spacing w:after="0" w:line="240" w:lineRule="auto"/>
              <w:jc w:val="both"/>
              <w:rPr>
                <w:sz w:val="24"/>
                <w:szCs w:val="24"/>
                <w:lang w:val="fr-FR"/>
              </w:rPr>
            </w:pPr>
          </w:p>
        </w:tc>
        <w:tc>
          <w:tcPr>
            <w:tcW w:w="4379" w:type="dxa"/>
            <w:gridSpan w:val="2"/>
            <w:tcBorders>
              <w:bottom w:val="single" w:color="auto" w:sz="4" w:space="0"/>
            </w:tcBorders>
          </w:tcPr>
          <w:p w:rsidRPr="004C2E2D" w:rsidR="002B0CAE" w:rsidP="006D51F5" w:rsidRDefault="002F64D1" w14:paraId="2061C74E" w14:textId="4D35962F">
            <w:pPr>
              <w:spacing w:after="0" w:line="240" w:lineRule="auto"/>
              <w:jc w:val="center"/>
              <w:rPr>
                <w:sz w:val="24"/>
                <w:szCs w:val="24"/>
                <w:lang w:val="fr-FR"/>
              </w:rPr>
            </w:pPr>
            <w:r w:rsidRPr="004C2E2D">
              <w:rPr>
                <w:sz w:val="24"/>
                <w:szCs w:val="24"/>
                <w:lang w:val="fr-FR"/>
              </w:rPr>
              <w:t>Atis</w:t>
            </w:r>
            <w:r w:rsidRPr="004C2E2D" w:rsidR="00012AB0">
              <w:rPr>
                <w:sz w:val="24"/>
                <w:szCs w:val="24"/>
                <w:lang w:val="fr-FR"/>
              </w:rPr>
              <w:t xml:space="preserve"> </w:t>
            </w:r>
            <w:r w:rsidRPr="004C2E2D">
              <w:rPr>
                <w:sz w:val="24"/>
                <w:szCs w:val="24"/>
                <w:lang w:val="fr-FR"/>
              </w:rPr>
              <w:t>Švinka</w:t>
            </w:r>
          </w:p>
        </w:tc>
      </w:tr>
      <w:tr w:rsidRPr="004C2E2D" w:rsidR="002B0CAE" w:rsidTr="00E172FE" w14:paraId="326E9BF5" w14:textId="77777777">
        <w:trPr>
          <w:trHeight w:val="434"/>
        </w:trPr>
        <w:tc>
          <w:tcPr>
            <w:tcW w:w="1548" w:type="dxa"/>
            <w:gridSpan w:val="4"/>
          </w:tcPr>
          <w:p w:rsidRPr="004C2E2D" w:rsidR="002B0CAE" w:rsidP="006D51F5" w:rsidRDefault="002B0CAE" w14:paraId="2BEDBF3F" w14:textId="77777777">
            <w:pPr>
              <w:spacing w:after="0" w:line="240" w:lineRule="auto"/>
              <w:rPr>
                <w:sz w:val="24"/>
                <w:szCs w:val="24"/>
                <w:lang w:val="fr-FR"/>
              </w:rPr>
            </w:pPr>
          </w:p>
        </w:tc>
        <w:tc>
          <w:tcPr>
            <w:tcW w:w="3238" w:type="dxa"/>
            <w:tcBorders>
              <w:top w:val="single" w:color="auto" w:sz="4" w:space="0"/>
            </w:tcBorders>
          </w:tcPr>
          <w:p w:rsidRPr="004C2E2D" w:rsidR="002B0CAE" w:rsidP="006D51F5" w:rsidRDefault="002B0CAE" w14:paraId="5ACEA63B" w14:textId="77777777">
            <w:pPr>
              <w:spacing w:after="0" w:line="240" w:lineRule="auto"/>
              <w:rPr>
                <w:sz w:val="24"/>
                <w:szCs w:val="24"/>
              </w:rPr>
            </w:pPr>
          </w:p>
        </w:tc>
        <w:tc>
          <w:tcPr>
            <w:tcW w:w="733" w:type="dxa"/>
            <w:gridSpan w:val="3"/>
          </w:tcPr>
          <w:p w:rsidRPr="004C2E2D" w:rsidR="002B0CAE" w:rsidP="006D51F5" w:rsidRDefault="002B0CAE" w14:paraId="44CC172D" w14:textId="77777777">
            <w:pPr>
              <w:spacing w:after="0" w:line="240" w:lineRule="auto"/>
              <w:jc w:val="center"/>
              <w:rPr>
                <w:sz w:val="24"/>
                <w:szCs w:val="24"/>
                <w:lang w:val="fr-FR"/>
              </w:rPr>
            </w:pPr>
          </w:p>
        </w:tc>
        <w:tc>
          <w:tcPr>
            <w:tcW w:w="4004" w:type="dxa"/>
            <w:tcBorders>
              <w:top w:val="single" w:color="auto" w:sz="4" w:space="0"/>
            </w:tcBorders>
          </w:tcPr>
          <w:p w:rsidRPr="004C2E2D" w:rsidR="002B0CAE" w:rsidP="006D51F5" w:rsidRDefault="002B0CAE" w14:paraId="64A1E8D8" w14:textId="77777777">
            <w:pPr>
              <w:spacing w:after="0" w:line="240" w:lineRule="auto"/>
              <w:jc w:val="center"/>
              <w:rPr>
                <w:sz w:val="24"/>
                <w:szCs w:val="24"/>
                <w:lang w:val="fr-FR"/>
              </w:rPr>
            </w:pPr>
            <w:r w:rsidRPr="004C2E2D">
              <w:rPr>
                <w:sz w:val="24"/>
                <w:szCs w:val="24"/>
              </w:rPr>
              <w:t>(vārds, uzvārds)</w:t>
            </w:r>
          </w:p>
        </w:tc>
      </w:tr>
      <w:tr w:rsidRPr="004C2E2D" w:rsidR="002B0CAE" w:rsidTr="00E172FE" w14:paraId="5CB00FF6" w14:textId="77777777">
        <w:trPr>
          <w:gridAfter w:val="3"/>
          <w:wAfter w:w="4715" w:type="dxa"/>
          <w:cantSplit/>
        </w:trPr>
        <w:tc>
          <w:tcPr>
            <w:tcW w:w="1088" w:type="dxa"/>
          </w:tcPr>
          <w:p w:rsidRPr="004C2E2D" w:rsidR="002B0CAE" w:rsidP="006D51F5" w:rsidRDefault="002B0CAE" w14:paraId="5861D8A6" w14:textId="77777777">
            <w:pPr>
              <w:keepNext/>
              <w:spacing w:after="0" w:line="240" w:lineRule="auto"/>
              <w:outlineLvl w:val="2"/>
              <w:rPr>
                <w:sz w:val="24"/>
                <w:szCs w:val="24"/>
              </w:rPr>
            </w:pPr>
            <w:r w:rsidRPr="004C2E2D">
              <w:rPr>
                <w:sz w:val="24"/>
                <w:szCs w:val="24"/>
              </w:rPr>
              <w:t>Datums</w:t>
            </w:r>
          </w:p>
        </w:tc>
        <w:tc>
          <w:tcPr>
            <w:tcW w:w="3720" w:type="dxa"/>
            <w:gridSpan w:val="5"/>
            <w:tcBorders>
              <w:bottom w:val="single" w:color="auto" w:sz="4" w:space="0"/>
            </w:tcBorders>
          </w:tcPr>
          <w:p w:rsidRPr="004C2E2D" w:rsidR="002B0CAE" w:rsidP="006D51F5" w:rsidRDefault="00C611F2" w14:paraId="3CC13F8E" w14:textId="05EDFED9">
            <w:pPr>
              <w:spacing w:after="0" w:line="240" w:lineRule="auto"/>
              <w:rPr>
                <w:sz w:val="24"/>
                <w:szCs w:val="24"/>
              </w:rPr>
            </w:pPr>
            <w:r>
              <w:rPr>
                <w:sz w:val="24"/>
                <w:szCs w:val="24"/>
              </w:rPr>
              <w:t>27.01.2026.</w:t>
            </w:r>
          </w:p>
        </w:tc>
      </w:tr>
      <w:tr w:rsidRPr="004C2E2D" w:rsidR="002B0CAE" w:rsidTr="00E172FE" w14:paraId="6FB89EAD" w14:textId="77777777">
        <w:tc>
          <w:tcPr>
            <w:tcW w:w="1188" w:type="dxa"/>
            <w:gridSpan w:val="2"/>
          </w:tcPr>
          <w:p w:rsidRPr="004C2E2D" w:rsidR="002B0CAE" w:rsidP="006D51F5" w:rsidRDefault="002B0CAE" w14:paraId="6961475A" w14:textId="77777777">
            <w:pPr>
              <w:spacing w:after="0" w:line="240" w:lineRule="auto"/>
              <w:rPr>
                <w:sz w:val="24"/>
                <w:szCs w:val="24"/>
              </w:rPr>
            </w:pPr>
          </w:p>
          <w:p w:rsidRPr="004C2E2D" w:rsidR="002B0CAE" w:rsidP="006D51F5" w:rsidRDefault="002B0CAE" w14:paraId="53FB329E" w14:textId="77777777">
            <w:pPr>
              <w:spacing w:after="0" w:line="240" w:lineRule="auto"/>
              <w:rPr>
                <w:sz w:val="24"/>
                <w:szCs w:val="24"/>
              </w:rPr>
            </w:pPr>
            <w:r w:rsidRPr="004C2E2D">
              <w:rPr>
                <w:sz w:val="24"/>
                <w:szCs w:val="24"/>
              </w:rPr>
              <w:t>Autors</w:t>
            </w:r>
          </w:p>
        </w:tc>
        <w:tc>
          <w:tcPr>
            <w:tcW w:w="3598" w:type="dxa"/>
            <w:gridSpan w:val="3"/>
            <w:tcBorders>
              <w:bottom w:val="single" w:color="auto" w:sz="4" w:space="0"/>
            </w:tcBorders>
          </w:tcPr>
          <w:p w:rsidRPr="004C2E2D" w:rsidR="002B0CAE" w:rsidP="006D51F5" w:rsidRDefault="002B0CAE" w14:paraId="66D1B8F4" w14:textId="77777777">
            <w:pPr>
              <w:spacing w:after="0" w:line="240" w:lineRule="auto"/>
              <w:rPr>
                <w:sz w:val="24"/>
                <w:szCs w:val="24"/>
              </w:rPr>
            </w:pPr>
          </w:p>
          <w:p w:rsidRPr="004C2E2D" w:rsidR="002B0CAE" w:rsidP="006D51F5" w:rsidRDefault="002B0CAE" w14:paraId="16B15584" w14:textId="77777777">
            <w:pPr>
              <w:spacing w:after="0" w:line="240" w:lineRule="auto"/>
              <w:rPr>
                <w:sz w:val="24"/>
                <w:szCs w:val="24"/>
              </w:rPr>
            </w:pPr>
            <w:r w:rsidRPr="004C2E2D">
              <w:rPr>
                <w:sz w:val="24"/>
                <w:szCs w:val="24"/>
              </w:rPr>
              <w:t>Satiksmes ministrija</w:t>
            </w:r>
          </w:p>
        </w:tc>
        <w:tc>
          <w:tcPr>
            <w:tcW w:w="4737" w:type="dxa"/>
            <w:gridSpan w:val="4"/>
          </w:tcPr>
          <w:p w:rsidRPr="004C2E2D" w:rsidR="002B0CAE" w:rsidP="006D51F5" w:rsidRDefault="002B0CAE" w14:paraId="2C2A5982" w14:textId="77777777">
            <w:pPr>
              <w:spacing w:after="0" w:line="240" w:lineRule="auto"/>
              <w:rPr>
                <w:sz w:val="24"/>
                <w:szCs w:val="24"/>
              </w:rPr>
            </w:pPr>
          </w:p>
        </w:tc>
      </w:tr>
    </w:tbl>
    <w:p w:rsidRPr="004C2E2D" w:rsidR="002B0CAE" w:rsidP="006D51F5" w:rsidRDefault="002B0CAE" w14:paraId="18AC3382" w14:textId="77777777">
      <w:pPr>
        <w:spacing w:after="0" w:line="240" w:lineRule="auto"/>
        <w:rPr>
          <w:sz w:val="24"/>
          <w:szCs w:val="24"/>
        </w:rPr>
      </w:pPr>
    </w:p>
    <w:tbl>
      <w:tblPr>
        <w:tblW w:w="0" w:type="auto"/>
        <w:tblLook w:firstRow="0" w:lastRow="0" w:firstColumn="0" w:lastColumn="0" w:noHBand="0" w:noVBand="0" w:val="0000"/>
      </w:tblPr>
      <w:tblGrid>
        <w:gridCol w:w="2028"/>
        <w:gridCol w:w="207"/>
        <w:gridCol w:w="7052"/>
      </w:tblGrid>
      <w:tr w:rsidRPr="004C2E2D" w:rsidR="002B0CAE" w:rsidTr="00E172FE" w14:paraId="60B0F540" w14:textId="77777777">
        <w:trPr>
          <w:cantSplit/>
          <w:trHeight w:val="180"/>
        </w:trPr>
        <w:tc>
          <w:tcPr>
            <w:tcW w:w="2235" w:type="dxa"/>
            <w:gridSpan w:val="2"/>
          </w:tcPr>
          <w:p w:rsidRPr="004C2E2D" w:rsidR="002B0CAE" w:rsidP="006D51F5" w:rsidRDefault="002B0CAE" w14:paraId="2140C1FE" w14:textId="77777777">
            <w:pPr>
              <w:tabs>
                <w:tab w:val="center" w:pos="4153"/>
                <w:tab w:val="right" w:pos="8306"/>
              </w:tabs>
              <w:spacing w:after="0" w:line="240" w:lineRule="auto"/>
              <w:rPr>
                <w:sz w:val="24"/>
                <w:szCs w:val="24"/>
              </w:rPr>
            </w:pPr>
            <w:r w:rsidRPr="004C2E2D">
              <w:rPr>
                <w:sz w:val="24"/>
                <w:szCs w:val="24"/>
              </w:rPr>
              <w:t xml:space="preserve">Sagatavotājs </w:t>
            </w:r>
          </w:p>
        </w:tc>
        <w:tc>
          <w:tcPr>
            <w:tcW w:w="7052" w:type="dxa"/>
          </w:tcPr>
          <w:p w:rsidRPr="004C2E2D" w:rsidR="002B0CAE" w:rsidP="006D51F5" w:rsidRDefault="0073027B" w14:paraId="7230F145" w14:textId="68F5F356">
            <w:pPr>
              <w:keepNext/>
              <w:spacing w:after="0" w:line="240" w:lineRule="auto"/>
              <w:jc w:val="both"/>
              <w:outlineLvl w:val="2"/>
              <w:rPr>
                <w:sz w:val="24"/>
                <w:szCs w:val="24"/>
              </w:rPr>
            </w:pPr>
            <w:r>
              <w:rPr>
                <w:sz w:val="24"/>
                <w:szCs w:val="24"/>
              </w:rPr>
              <w:t>Autosatiksmes</w:t>
            </w:r>
            <w:r w:rsidRPr="004C2E2D" w:rsidR="002B0CAE">
              <w:rPr>
                <w:sz w:val="24"/>
                <w:szCs w:val="24"/>
              </w:rPr>
              <w:t xml:space="preserve"> departamenta </w:t>
            </w:r>
            <w:r w:rsidRPr="001E146E" w:rsidR="001E146E">
              <w:rPr>
                <w:sz w:val="24"/>
                <w:szCs w:val="24"/>
              </w:rPr>
              <w:t>Infrastruktūras nodaļa</w:t>
            </w:r>
            <w:r w:rsidR="001E146E">
              <w:rPr>
                <w:sz w:val="24"/>
                <w:szCs w:val="24"/>
              </w:rPr>
              <w:t>s</w:t>
            </w:r>
            <w:r w:rsidRPr="001E146E" w:rsidR="001E146E">
              <w:rPr>
                <w:sz w:val="24"/>
                <w:szCs w:val="24"/>
              </w:rPr>
              <w:t xml:space="preserve"> </w:t>
            </w:r>
            <w:r w:rsidRPr="004C2E2D" w:rsidR="002F64D1">
              <w:rPr>
                <w:sz w:val="24"/>
                <w:szCs w:val="24"/>
              </w:rPr>
              <w:t>vecākā referente</w:t>
            </w:r>
            <w:r w:rsidRPr="004C2E2D" w:rsidR="002B0CAE">
              <w:rPr>
                <w:sz w:val="24"/>
                <w:szCs w:val="24"/>
              </w:rPr>
              <w:t xml:space="preserve"> </w:t>
            </w:r>
            <w:r w:rsidRPr="004C2E2D" w:rsidR="002F64D1">
              <w:rPr>
                <w:sz w:val="24"/>
                <w:szCs w:val="24"/>
              </w:rPr>
              <w:t>Viktorija</w:t>
            </w:r>
            <w:r w:rsidRPr="004C2E2D" w:rsidR="002B0CAE">
              <w:rPr>
                <w:sz w:val="24"/>
                <w:szCs w:val="24"/>
              </w:rPr>
              <w:t xml:space="preserve"> </w:t>
            </w:r>
            <w:r w:rsidRPr="004C2E2D" w:rsidR="002F64D1">
              <w:rPr>
                <w:sz w:val="24"/>
                <w:szCs w:val="24"/>
              </w:rPr>
              <w:t>Tabakurska</w:t>
            </w:r>
            <w:r w:rsidRPr="004C2E2D" w:rsidR="002B0CAE">
              <w:rPr>
                <w:sz w:val="24"/>
                <w:szCs w:val="24"/>
              </w:rPr>
              <w:t>,</w:t>
            </w:r>
          </w:p>
          <w:p w:rsidRPr="004C2E2D" w:rsidR="002B0CAE" w:rsidP="006D51F5" w:rsidRDefault="002B0CAE" w14:paraId="5062284D" w14:textId="027F9EAD">
            <w:pPr>
              <w:keepNext/>
              <w:spacing w:after="0" w:line="240" w:lineRule="auto"/>
              <w:jc w:val="both"/>
              <w:outlineLvl w:val="2"/>
              <w:rPr>
                <w:sz w:val="24"/>
                <w:szCs w:val="24"/>
              </w:rPr>
            </w:pPr>
            <w:r w:rsidRPr="004C2E2D">
              <w:rPr>
                <w:sz w:val="24"/>
                <w:szCs w:val="24"/>
              </w:rPr>
              <w:t xml:space="preserve">Eiropas Savienības lietu koordinācijas departamenta </w:t>
            </w:r>
            <w:r w:rsidRPr="004C2E2D" w:rsidR="009F6BF1">
              <w:rPr>
                <w:sz w:val="24"/>
                <w:szCs w:val="24"/>
              </w:rPr>
              <w:t xml:space="preserve">direktore </w:t>
            </w:r>
            <w:r w:rsidRPr="004C2E2D" w:rsidR="002F64D1">
              <w:rPr>
                <w:sz w:val="24"/>
                <w:szCs w:val="24"/>
              </w:rPr>
              <w:t>Laima Rituma</w:t>
            </w:r>
          </w:p>
        </w:tc>
      </w:tr>
      <w:tr w:rsidRPr="004C2E2D" w:rsidR="002B0CAE" w:rsidTr="00E172FE" w14:paraId="2DDBD04A" w14:textId="77777777">
        <w:trPr>
          <w:cantSplit/>
        </w:trPr>
        <w:tc>
          <w:tcPr>
            <w:tcW w:w="2028" w:type="dxa"/>
          </w:tcPr>
          <w:p w:rsidRPr="004C2E2D" w:rsidR="002B0CAE" w:rsidP="006D51F5" w:rsidRDefault="002B0CAE" w14:paraId="7FBD8BF0" w14:textId="77777777">
            <w:pPr>
              <w:spacing w:after="0" w:line="240" w:lineRule="auto"/>
              <w:rPr>
                <w:sz w:val="24"/>
                <w:szCs w:val="24"/>
              </w:rPr>
            </w:pPr>
          </w:p>
        </w:tc>
        <w:tc>
          <w:tcPr>
            <w:tcW w:w="7259" w:type="dxa"/>
            <w:gridSpan w:val="2"/>
            <w:tcBorders>
              <w:top w:val="single" w:color="auto" w:sz="4" w:space="0"/>
            </w:tcBorders>
          </w:tcPr>
          <w:p w:rsidRPr="004C2E2D" w:rsidR="002B0CAE" w:rsidP="006D51F5" w:rsidRDefault="002B0CAE" w14:paraId="25AE6169" w14:textId="77777777">
            <w:pPr>
              <w:spacing w:after="0" w:line="240" w:lineRule="auto"/>
              <w:jc w:val="center"/>
              <w:rPr>
                <w:sz w:val="24"/>
                <w:szCs w:val="24"/>
              </w:rPr>
            </w:pPr>
            <w:r w:rsidRPr="004C2E2D">
              <w:rPr>
                <w:sz w:val="24"/>
                <w:szCs w:val="24"/>
              </w:rPr>
              <w:t>(amats, vārds, uzvārds)</w:t>
            </w:r>
          </w:p>
        </w:tc>
      </w:tr>
    </w:tbl>
    <w:p w:rsidRPr="004C2E2D" w:rsidR="002B0CAE" w:rsidP="006D51F5" w:rsidRDefault="002B0CAE" w14:paraId="64D263DF" w14:textId="77777777">
      <w:pPr>
        <w:spacing w:after="0" w:line="240" w:lineRule="auto"/>
        <w:rPr>
          <w:sz w:val="24"/>
          <w:szCs w:val="24"/>
        </w:rPr>
      </w:pPr>
    </w:p>
    <w:tbl>
      <w:tblPr>
        <w:tblW w:w="9661" w:type="dxa"/>
        <w:tblLook w:firstRow="0" w:lastRow="0" w:firstColumn="0" w:lastColumn="0" w:noHBand="0" w:noVBand="0" w:val="0000"/>
      </w:tblPr>
      <w:tblGrid>
        <w:gridCol w:w="1809"/>
        <w:gridCol w:w="4793"/>
        <w:gridCol w:w="2685"/>
        <w:gridCol w:w="374"/>
      </w:tblGrid>
      <w:tr w:rsidRPr="004C2E2D" w:rsidR="002B0CAE" w:rsidTr="00E172FE" w14:paraId="5F3A50D8" w14:textId="77777777">
        <w:tc>
          <w:tcPr>
            <w:tcW w:w="1809" w:type="dxa"/>
          </w:tcPr>
          <w:p w:rsidRPr="004C2E2D" w:rsidR="002B0CAE" w:rsidP="006D51F5" w:rsidRDefault="002B0CAE" w14:paraId="764E5CAB" w14:textId="77777777">
            <w:pPr>
              <w:spacing w:after="0" w:line="240" w:lineRule="auto"/>
              <w:rPr>
                <w:sz w:val="24"/>
                <w:szCs w:val="24"/>
              </w:rPr>
            </w:pPr>
            <w:r w:rsidRPr="004C2E2D">
              <w:rPr>
                <w:sz w:val="24"/>
                <w:szCs w:val="24"/>
              </w:rPr>
              <w:t>E-pasta adrese</w:t>
            </w:r>
          </w:p>
        </w:tc>
        <w:tc>
          <w:tcPr>
            <w:tcW w:w="4793" w:type="dxa"/>
            <w:tcBorders>
              <w:bottom w:val="single" w:color="auto" w:sz="4" w:space="0"/>
            </w:tcBorders>
          </w:tcPr>
          <w:p w:rsidRPr="004C2E2D" w:rsidR="002B0CAE" w:rsidP="006D51F5" w:rsidRDefault="002F64D1" w14:paraId="1190A927" w14:textId="0D3778DB">
            <w:pPr>
              <w:keepNext/>
              <w:spacing w:after="0" w:line="240" w:lineRule="auto"/>
              <w:jc w:val="both"/>
              <w:outlineLvl w:val="2"/>
              <w:rPr>
                <w:sz w:val="24"/>
                <w:szCs w:val="24"/>
              </w:rPr>
            </w:pPr>
            <w:hyperlink w:history="true" r:id="rId10">
              <w:r w:rsidRPr="004C2E2D">
                <w:rPr>
                  <w:rStyle w:val="Hyperlink"/>
                  <w:sz w:val="24"/>
                  <w:szCs w:val="24"/>
                </w:rPr>
                <w:t>viktorija.tabakurska@sam.gov.lv</w:t>
              </w:r>
            </w:hyperlink>
            <w:r w:rsidRPr="002E3BC4" w:rsidR="002E3BC4">
              <w:rPr>
                <w:sz w:val="24"/>
                <w:szCs w:val="20"/>
              </w:rPr>
              <w:t>,</w:t>
            </w:r>
          </w:p>
          <w:p w:rsidRPr="004C2E2D" w:rsidR="002B0CAE" w:rsidP="006D51F5" w:rsidRDefault="002F64D1" w14:paraId="3EC5D42E" w14:textId="0EFBC8FA">
            <w:pPr>
              <w:keepNext/>
              <w:spacing w:after="0" w:line="240" w:lineRule="auto"/>
              <w:jc w:val="both"/>
              <w:outlineLvl w:val="2"/>
              <w:rPr>
                <w:sz w:val="24"/>
                <w:szCs w:val="24"/>
              </w:rPr>
            </w:pPr>
            <w:hyperlink w:history="true" r:id="rId11">
              <w:r w:rsidRPr="004C2E2D">
                <w:rPr>
                  <w:rStyle w:val="Hyperlink"/>
                  <w:sz w:val="24"/>
                  <w:szCs w:val="24"/>
                </w:rPr>
                <w:t>laima.rituma@sam.gov.lv</w:t>
              </w:r>
            </w:hyperlink>
            <w:r w:rsidRPr="004C2E2D" w:rsidR="00C4311F">
              <w:rPr>
                <w:sz w:val="24"/>
                <w:szCs w:val="24"/>
              </w:rPr>
              <w:t xml:space="preserve"> </w:t>
            </w:r>
            <w:r w:rsidRPr="004C2E2D" w:rsidR="002B0CAE">
              <w:rPr>
                <w:sz w:val="24"/>
                <w:szCs w:val="24"/>
              </w:rPr>
              <w:t xml:space="preserve"> </w:t>
            </w:r>
          </w:p>
        </w:tc>
        <w:tc>
          <w:tcPr>
            <w:tcW w:w="3059" w:type="dxa"/>
            <w:gridSpan w:val="2"/>
          </w:tcPr>
          <w:p w:rsidRPr="004C2E2D" w:rsidR="002B0CAE" w:rsidP="006D51F5" w:rsidRDefault="002B0CAE" w14:paraId="4669ADB8" w14:textId="77777777">
            <w:pPr>
              <w:spacing w:after="0" w:line="240" w:lineRule="auto"/>
              <w:rPr>
                <w:sz w:val="24"/>
                <w:szCs w:val="24"/>
              </w:rPr>
            </w:pPr>
          </w:p>
        </w:tc>
      </w:tr>
      <w:tr w:rsidRPr="004C2E2D" w:rsidR="002B0CAE" w:rsidTr="00E172FE" w14:paraId="21EDF58D" w14:textId="77777777">
        <w:trPr>
          <w:gridAfter w:val="1"/>
          <w:wAfter w:w="374" w:type="dxa"/>
        </w:trPr>
        <w:tc>
          <w:tcPr>
            <w:tcW w:w="1809" w:type="dxa"/>
          </w:tcPr>
          <w:p w:rsidRPr="004C2E2D" w:rsidR="002B0CAE" w:rsidP="006D51F5" w:rsidRDefault="002B0CAE" w14:paraId="5B3C68FA" w14:textId="77777777">
            <w:pPr>
              <w:spacing w:after="0" w:line="240" w:lineRule="auto"/>
              <w:rPr>
                <w:sz w:val="24"/>
                <w:szCs w:val="24"/>
              </w:rPr>
            </w:pPr>
            <w:r w:rsidRPr="004C2E2D">
              <w:rPr>
                <w:sz w:val="24"/>
                <w:szCs w:val="24"/>
              </w:rPr>
              <w:t>Tālruņa numurs</w:t>
            </w:r>
          </w:p>
        </w:tc>
        <w:tc>
          <w:tcPr>
            <w:tcW w:w="4793" w:type="dxa"/>
            <w:tcBorders>
              <w:bottom w:val="single" w:color="auto" w:sz="4" w:space="0"/>
            </w:tcBorders>
          </w:tcPr>
          <w:p w:rsidRPr="004C2E2D" w:rsidR="002B0CAE" w:rsidP="006D51F5" w:rsidRDefault="002B0CAE" w14:paraId="379417FC" w14:textId="27A92627">
            <w:pPr>
              <w:spacing w:after="0" w:line="240" w:lineRule="auto"/>
              <w:rPr>
                <w:sz w:val="24"/>
                <w:szCs w:val="24"/>
              </w:rPr>
            </w:pPr>
            <w:r w:rsidRPr="004C2E2D">
              <w:rPr>
                <w:sz w:val="24"/>
                <w:szCs w:val="24"/>
              </w:rPr>
              <w:t>67028</w:t>
            </w:r>
            <w:r w:rsidRPr="004C2E2D" w:rsidR="002F64D1">
              <w:rPr>
                <w:sz w:val="24"/>
                <w:szCs w:val="24"/>
              </w:rPr>
              <w:t>051</w:t>
            </w:r>
            <w:r w:rsidRPr="004C2E2D">
              <w:rPr>
                <w:sz w:val="24"/>
                <w:szCs w:val="24"/>
              </w:rPr>
              <w:t>; 67028</w:t>
            </w:r>
            <w:r w:rsidRPr="004C2E2D" w:rsidR="0079293F">
              <w:rPr>
                <w:sz w:val="24"/>
                <w:szCs w:val="24"/>
              </w:rPr>
              <w:t>198</w:t>
            </w:r>
          </w:p>
        </w:tc>
        <w:tc>
          <w:tcPr>
            <w:tcW w:w="2685" w:type="dxa"/>
          </w:tcPr>
          <w:p w:rsidRPr="004C2E2D" w:rsidR="002B0CAE" w:rsidP="006D51F5" w:rsidRDefault="002B0CAE" w14:paraId="4768FE3B" w14:textId="77777777">
            <w:pPr>
              <w:spacing w:after="0" w:line="240" w:lineRule="auto"/>
              <w:rPr>
                <w:sz w:val="24"/>
                <w:szCs w:val="24"/>
              </w:rPr>
            </w:pPr>
          </w:p>
        </w:tc>
      </w:tr>
    </w:tbl>
    <w:p w:rsidRPr="004C2E2D" w:rsidR="002B0CAE" w:rsidP="006D51F5" w:rsidRDefault="002B0CAE" w14:paraId="40F1ED14" w14:textId="77777777">
      <w:pPr>
        <w:spacing w:after="0" w:line="240" w:lineRule="auto"/>
        <w:rPr>
          <w:sz w:val="24"/>
          <w:szCs w:val="24"/>
        </w:rPr>
      </w:pPr>
    </w:p>
    <w:p w:rsidRPr="004C2E2D" w:rsidR="002B0CAE" w:rsidP="006D51F5" w:rsidRDefault="002B0CAE" w14:paraId="1C20DD5A" w14:textId="77777777">
      <w:pPr>
        <w:keepNext/>
        <w:spacing w:after="0" w:line="240" w:lineRule="auto"/>
        <w:jc w:val="center"/>
        <w:outlineLvl w:val="3"/>
        <w:rPr>
          <w:b/>
          <w:bCs/>
          <w:sz w:val="24"/>
          <w:szCs w:val="24"/>
        </w:rPr>
      </w:pPr>
      <w:r w:rsidRPr="004C2E2D">
        <w:rPr>
          <w:b/>
          <w:bCs/>
          <w:sz w:val="24"/>
          <w:szCs w:val="24"/>
        </w:rPr>
        <w:t>Pozīcija</w:t>
      </w:r>
    </w:p>
    <w:p w:rsidRPr="004C2E2D" w:rsidR="002B0CAE" w:rsidP="006D51F5" w:rsidRDefault="002B0CAE" w14:paraId="33D88B4E" w14:textId="70AA08C3">
      <w:pPr>
        <w:keepNext/>
        <w:spacing w:after="0" w:line="240" w:lineRule="auto"/>
        <w:jc w:val="center"/>
        <w:outlineLvl w:val="3"/>
        <w:rPr>
          <w:b/>
          <w:bCs/>
          <w:sz w:val="24"/>
          <w:szCs w:val="24"/>
        </w:rPr>
      </w:pPr>
      <w:r w:rsidRPr="004C2E2D">
        <w:rPr>
          <w:b/>
          <w:bCs/>
          <w:sz w:val="24"/>
          <w:szCs w:val="24"/>
        </w:rPr>
        <w:t xml:space="preserve"> Nr.</w:t>
      </w:r>
      <w:r w:rsidRPr="004C2E2D" w:rsidR="00C4311F">
        <w:rPr>
          <w:b/>
          <w:bCs/>
          <w:sz w:val="24"/>
          <w:szCs w:val="24"/>
        </w:rPr>
        <w:t>1</w:t>
      </w:r>
    </w:p>
    <w:p w:rsidRPr="004C2E2D" w:rsidR="003A4B9A" w:rsidP="006D51F5" w:rsidRDefault="003A4B9A" w14:paraId="60950124" w14:textId="76DA3AC6">
      <w:pPr>
        <w:keepNext/>
        <w:spacing w:after="0" w:line="240" w:lineRule="auto"/>
        <w:jc w:val="center"/>
        <w:outlineLvl w:val="3"/>
        <w:rPr>
          <w:b/>
          <w:bCs/>
          <w:sz w:val="24"/>
          <w:szCs w:val="24"/>
        </w:rPr>
      </w:pPr>
      <w:r w:rsidRPr="004C2E2D">
        <w:rPr>
          <w:b/>
          <w:bCs/>
          <w:sz w:val="24"/>
          <w:szCs w:val="24"/>
        </w:rPr>
        <w:t>par</w:t>
      </w:r>
    </w:p>
    <w:p w:rsidRPr="004C2E2D" w:rsidR="00423535" w:rsidP="006D51F5" w:rsidRDefault="003A4B9A" w14:paraId="1C70D3AF" w14:textId="2DBE4F30">
      <w:pPr>
        <w:keepNext/>
        <w:spacing w:after="0" w:line="240" w:lineRule="auto"/>
        <w:jc w:val="center"/>
        <w:outlineLvl w:val="3"/>
        <w:rPr>
          <w:b/>
          <w:bCs/>
          <w:sz w:val="24"/>
          <w:szCs w:val="24"/>
        </w:rPr>
      </w:pPr>
      <w:r w:rsidRPr="004C2E2D">
        <w:rPr>
          <w:b/>
          <w:bCs/>
          <w:sz w:val="24"/>
          <w:szCs w:val="24"/>
        </w:rPr>
        <w:t>Komisijas Ziņojumu Padomei un Eiropas Parlamentam par progresu, kas panākts, īstenojot Eiropas deklarāciju par riteņbraukšanu</w:t>
      </w:r>
    </w:p>
    <w:p w:rsidRPr="004C2E2D" w:rsidR="00423535" w:rsidP="006D51F5" w:rsidRDefault="00423535" w14:paraId="63419CE0" w14:textId="77777777">
      <w:pPr>
        <w:keepNext/>
        <w:spacing w:after="0" w:line="240" w:lineRule="auto"/>
        <w:jc w:val="center"/>
        <w:outlineLvl w:val="3"/>
        <w:rPr>
          <w:b/>
          <w:bCs/>
          <w:sz w:val="24"/>
          <w:szCs w:val="24"/>
        </w:rPr>
      </w:pPr>
    </w:p>
    <w:p w:rsidRPr="004C2E2D" w:rsidR="0079293F" w:rsidP="00B63782" w:rsidRDefault="003A4B9A" w14:paraId="3F93750C" w14:textId="6F464FD6">
      <w:pPr>
        <w:pStyle w:val="NoSpacing"/>
        <w:jc w:val="center"/>
        <w:rPr>
          <w:i/>
          <w:iCs/>
          <w:sz w:val="24"/>
          <w:szCs w:val="24"/>
          <w:lang w:val="en-GB"/>
        </w:rPr>
      </w:pPr>
      <w:r w:rsidRPr="004C2E2D">
        <w:rPr>
          <w:i/>
          <w:iCs/>
          <w:sz w:val="24"/>
          <w:szCs w:val="24"/>
        </w:rPr>
        <w:t>R</w:t>
      </w:r>
      <w:proofErr w:type="spellStart"/>
      <w:r w:rsidRPr="004C2E2D">
        <w:rPr>
          <w:i/>
          <w:iCs/>
          <w:sz w:val="24"/>
          <w:szCs w:val="24"/>
          <w:lang w:val="en-GB"/>
        </w:rPr>
        <w:t>eport</w:t>
      </w:r>
      <w:proofErr w:type="spellEnd"/>
      <w:r w:rsidRPr="004C2E2D">
        <w:rPr>
          <w:i/>
          <w:iCs/>
          <w:sz w:val="24"/>
          <w:szCs w:val="24"/>
          <w:lang w:val="en-GB"/>
        </w:rPr>
        <w:t xml:space="preserve"> from the Commission to the Council and the European Parliament on progress towards implementing the European Declaration on cycling</w:t>
      </w:r>
    </w:p>
    <w:p w:rsidRPr="004C2E2D" w:rsidR="00B63782" w:rsidP="00BC7AF9" w:rsidRDefault="00B63782" w14:paraId="54EA1665" w14:textId="77777777">
      <w:pPr>
        <w:pStyle w:val="NoSpacing"/>
        <w:rPr>
          <w:b/>
          <w:bCs/>
          <w:i/>
          <w:noProof/>
          <w:sz w:val="24"/>
          <w:szCs w:val="24"/>
          <w:lang w:val="en-GB" w:eastAsia="lv-LV"/>
        </w:rPr>
      </w:pPr>
    </w:p>
    <w:tbl>
      <w:tblPr>
        <w:tblW w:w="10348" w:type="dxa"/>
        <w:tblLayout w:type="fixed"/>
        <w:tblLook w:firstRow="0" w:lastRow="0" w:firstColumn="0" w:lastColumn="0" w:noHBand="0" w:noVBand="0" w:val="0000"/>
      </w:tblPr>
      <w:tblGrid>
        <w:gridCol w:w="3402"/>
        <w:gridCol w:w="6946"/>
      </w:tblGrid>
      <w:tr w:rsidRPr="004C2E2D" w:rsidR="00BC7AF9" w:rsidTr="00513039" w14:paraId="59B6D92F" w14:textId="77777777">
        <w:tc>
          <w:tcPr>
            <w:tcW w:w="3402" w:type="dxa"/>
          </w:tcPr>
          <w:p w:rsidRPr="004C2E2D" w:rsidR="00BC7AF9" w:rsidP="00870B94" w:rsidRDefault="00BC7AF9" w14:paraId="5C6254BB" w14:textId="77777777">
            <w:pPr>
              <w:spacing w:after="0" w:line="240" w:lineRule="auto"/>
              <w:jc w:val="both"/>
              <w:rPr>
                <w:rFonts w:eastAsia="Times New Roman"/>
                <w:sz w:val="24"/>
                <w:szCs w:val="24"/>
              </w:rPr>
            </w:pPr>
            <w:r w:rsidRPr="004C2E2D">
              <w:rPr>
                <w:rFonts w:eastAsia="Times New Roman"/>
                <w:sz w:val="24"/>
                <w:szCs w:val="24"/>
              </w:rPr>
              <w:t>Stadija</w:t>
            </w:r>
          </w:p>
        </w:tc>
        <w:tc>
          <w:tcPr>
            <w:tcW w:w="6946" w:type="dxa"/>
            <w:tcBorders>
              <w:top w:val="nil"/>
              <w:left w:val="nil"/>
              <w:bottom w:val="single" w:color="auto" w:sz="4" w:space="0"/>
              <w:right w:val="nil"/>
            </w:tcBorders>
          </w:tcPr>
          <w:p w:rsidRPr="004C2E2D" w:rsidR="00BC7AF9" w:rsidP="00870B94" w:rsidRDefault="00BC7AF9" w14:paraId="435973A8" w14:textId="77777777">
            <w:pPr>
              <w:spacing w:after="0" w:line="240" w:lineRule="auto"/>
              <w:rPr>
                <w:rFonts w:eastAsia="Times New Roman"/>
                <w:i/>
                <w:sz w:val="24"/>
                <w:szCs w:val="24"/>
              </w:rPr>
            </w:pPr>
            <w:r w:rsidRPr="004C2E2D">
              <w:rPr>
                <w:rFonts w:eastAsia="Times New Roman"/>
                <w:sz w:val="24"/>
                <w:szCs w:val="24"/>
              </w:rPr>
              <w:t>Sākotnējā pozīcija</w:t>
            </w:r>
          </w:p>
        </w:tc>
      </w:tr>
      <w:tr w:rsidRPr="004C2E2D" w:rsidR="00BC7AF9" w:rsidTr="00513039" w14:paraId="7C65C792" w14:textId="77777777">
        <w:tc>
          <w:tcPr>
            <w:tcW w:w="3402" w:type="dxa"/>
          </w:tcPr>
          <w:p w:rsidRPr="004C2E2D" w:rsidR="00BC7AF9" w:rsidP="00870B94" w:rsidRDefault="00BC7AF9" w14:paraId="56B6C227" w14:textId="77777777">
            <w:pPr>
              <w:spacing w:after="0" w:line="240" w:lineRule="auto"/>
              <w:jc w:val="both"/>
              <w:rPr>
                <w:rFonts w:eastAsia="Times New Roman"/>
                <w:b/>
                <w:sz w:val="24"/>
                <w:szCs w:val="24"/>
              </w:rPr>
            </w:pPr>
            <w:r w:rsidRPr="004C2E2D">
              <w:rPr>
                <w:rFonts w:eastAsia="Times New Roman"/>
                <w:sz w:val="24"/>
                <w:szCs w:val="24"/>
              </w:rPr>
              <w:t>Atsauces uz ES dokumentiem</w:t>
            </w:r>
            <w:r w:rsidRPr="004C2E2D">
              <w:rPr>
                <w:rFonts w:eastAsia="Times New Roman"/>
                <w:b/>
                <w:sz w:val="24"/>
                <w:szCs w:val="24"/>
              </w:rPr>
              <w:t xml:space="preserve"> </w:t>
            </w:r>
          </w:p>
        </w:tc>
        <w:tc>
          <w:tcPr>
            <w:tcW w:w="6946" w:type="dxa"/>
            <w:tcBorders>
              <w:bottom w:val="single" w:color="auto" w:sz="4" w:space="0"/>
            </w:tcBorders>
          </w:tcPr>
          <w:p w:rsidRPr="004C2E2D" w:rsidR="00BC7AF9" w:rsidP="00870B94" w:rsidRDefault="003A4B9A" w14:paraId="3C434974" w14:textId="189AB687">
            <w:pPr>
              <w:spacing w:after="120" w:line="240" w:lineRule="auto"/>
              <w:jc w:val="both"/>
              <w:rPr>
                <w:rFonts w:eastAsia="Times New Roman"/>
                <w:sz w:val="24"/>
                <w:szCs w:val="24"/>
              </w:rPr>
            </w:pPr>
            <w:r w:rsidRPr="004C2E2D">
              <w:rPr>
                <w:sz w:val="24"/>
                <w:szCs w:val="24"/>
              </w:rPr>
              <w:t>COM(2025) 566</w:t>
            </w:r>
          </w:p>
        </w:tc>
      </w:tr>
    </w:tbl>
    <w:tbl>
      <w:tblPr>
        <w:tblpPr w:leftFromText="180" w:rightFromText="180" w:vertAnchor="text" w:tblpY="1"/>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10343"/>
      </w:tblGrid>
      <w:tr w:rsidRPr="004C2E2D" w:rsidR="00BA7970" w:rsidTr="1BD2DA35" w14:paraId="20A7504F" w14:textId="77777777">
        <w:tc>
          <w:tcPr>
            <w:tcW w:w="10343" w:type="dxa"/>
            <w:tcBorders>
              <w:top w:val="nil"/>
              <w:left w:val="nil"/>
              <w:bottom w:val="single" w:color="auto" w:sz="4" w:space="0"/>
              <w:right w:val="nil"/>
            </w:tcBorders>
            <w:tcMar/>
          </w:tcPr>
          <w:p w:rsidRPr="004C2E2D" w:rsidR="00BA7970" w:rsidP="006D51F5" w:rsidRDefault="00BA7970" w14:paraId="0E1A43CA" w14:textId="44359229">
            <w:pPr>
              <w:spacing w:after="0" w:line="240" w:lineRule="auto"/>
              <w:jc w:val="both"/>
              <w:rPr>
                <w:sz w:val="24"/>
                <w:szCs w:val="24"/>
              </w:rPr>
            </w:pPr>
          </w:p>
        </w:tc>
      </w:tr>
      <w:tr w:rsidRPr="004C2E2D" w:rsidR="002B0CAE" w:rsidTr="1BD2DA35" w14:paraId="4B5311AC" w14:textId="77777777">
        <w:tc>
          <w:tcPr>
            <w:tcW w:w="10343" w:type="dxa"/>
            <w:tcBorders>
              <w:top w:val="single" w:color="auto" w:sz="4" w:space="0"/>
            </w:tcBorders>
            <w:tcMar/>
          </w:tcPr>
          <w:p w:rsidRPr="004C2E2D" w:rsidR="009F6BF1" w:rsidP="001704C9" w:rsidRDefault="002B0CAE" w14:paraId="65F38C1D" w14:textId="1DEA84CE">
            <w:pPr>
              <w:spacing w:after="0" w:line="240" w:lineRule="auto"/>
              <w:jc w:val="center"/>
              <w:rPr>
                <w:b/>
                <w:sz w:val="24"/>
                <w:szCs w:val="24"/>
              </w:rPr>
            </w:pPr>
            <w:r w:rsidRPr="004C2E2D">
              <w:rPr>
                <w:b/>
                <w:sz w:val="24"/>
                <w:szCs w:val="24"/>
              </w:rPr>
              <w:t>1. ES tiesību akta projekta/izskatāmā jautājuma īss apraksts</w:t>
            </w:r>
          </w:p>
        </w:tc>
      </w:tr>
      <w:tr w:rsidRPr="004C2E2D" w:rsidR="002B0CAE" w:rsidTr="1BD2DA35" w14:paraId="204DFC4C" w14:textId="77777777">
        <w:trPr>
          <w:trHeight w:val="680"/>
        </w:trPr>
        <w:tc>
          <w:tcPr>
            <w:tcW w:w="10343" w:type="dxa"/>
            <w:tcMar/>
          </w:tcPr>
          <w:p w:rsidRPr="004C2E2D" w:rsidR="005F341F" w:rsidP="006C198C" w:rsidRDefault="005F341F" w14:paraId="04E76C73" w14:textId="296E8519">
            <w:pPr>
              <w:pStyle w:val="FirstParagraph"/>
              <w:jc w:val="both"/>
              <w:rPr>
                <w:rFonts w:ascii="Times New Roman" w:hAnsi="Times New Roman" w:cs="Times New Roman"/>
              </w:rPr>
            </w:pPr>
            <w:r w:rsidRPr="004C2E2D">
              <w:rPr>
                <w:rFonts w:ascii="Times New Roman" w:hAnsi="Times New Roman" w:cs="Times New Roman"/>
              </w:rPr>
              <w:t>Eiropas Komisijas</w:t>
            </w:r>
            <w:r w:rsidRPr="004C2E2D" w:rsidR="002476DD">
              <w:rPr>
                <w:rFonts w:ascii="Times New Roman" w:hAnsi="Times New Roman" w:cs="Times New Roman"/>
              </w:rPr>
              <w:t xml:space="preserve"> (turpmāk - Komisija)</w:t>
            </w:r>
            <w:r w:rsidRPr="004C2E2D">
              <w:rPr>
                <w:rFonts w:ascii="Times New Roman" w:hAnsi="Times New Roman" w:cs="Times New Roman"/>
              </w:rPr>
              <w:t xml:space="preserve"> </w:t>
            </w:r>
            <w:r w:rsidRPr="004C2E2D" w:rsidR="003D4512">
              <w:rPr>
                <w:rFonts w:ascii="Times New Roman" w:hAnsi="Times New Roman" w:cs="Times New Roman"/>
              </w:rPr>
              <w:t>Ziņojums Padomei un Eiropas Parlamentam par progresu, kas panākts, īstenojot Eiropas deklarāciju par riteņbraukšanu</w:t>
            </w:r>
            <w:r w:rsidRPr="004C2E2D">
              <w:rPr>
                <w:rStyle w:val="FootnoteReference"/>
                <w:rFonts w:ascii="Times New Roman" w:hAnsi="Times New Roman"/>
              </w:rPr>
              <w:footnoteReference w:id="1"/>
            </w:r>
            <w:r w:rsidRPr="004C2E2D">
              <w:rPr>
                <w:rFonts w:ascii="Times New Roman" w:hAnsi="Times New Roman" w:cs="Times New Roman"/>
              </w:rPr>
              <w:t xml:space="preserve"> </w:t>
            </w:r>
            <w:r w:rsidRPr="004C2E2D" w:rsidR="003D4512">
              <w:rPr>
                <w:rFonts w:ascii="Times New Roman" w:hAnsi="Times New Roman" w:cs="Times New Roman"/>
              </w:rPr>
              <w:t xml:space="preserve">(turpmāk – Ziņojums) </w:t>
            </w:r>
            <w:r w:rsidRPr="004C2E2D">
              <w:rPr>
                <w:rFonts w:ascii="Times New Roman" w:hAnsi="Times New Roman" w:cs="Times New Roman"/>
              </w:rPr>
              <w:t xml:space="preserve">ir pirmais progresa </w:t>
            </w:r>
            <w:proofErr w:type="spellStart"/>
            <w:r w:rsidRPr="004C2E2D">
              <w:rPr>
                <w:rFonts w:ascii="Times New Roman" w:hAnsi="Times New Roman" w:cs="Times New Roman"/>
              </w:rPr>
              <w:t>izvērtējums</w:t>
            </w:r>
            <w:proofErr w:type="spellEnd"/>
            <w:r w:rsidRPr="004C2E2D">
              <w:rPr>
                <w:rFonts w:ascii="Times New Roman" w:hAnsi="Times New Roman" w:cs="Times New Roman"/>
              </w:rPr>
              <w:t xml:space="preserve"> par Eiropas deklarācijas par riteņbraukšanu īstenošanu. Eiropas deklarāciju par </w:t>
            </w:r>
            <w:r w:rsidRPr="004C2E2D" w:rsidR="005739E1">
              <w:rPr>
                <w:rFonts w:ascii="Times New Roman" w:hAnsi="Times New Roman" w:cs="Times New Roman"/>
              </w:rPr>
              <w:t xml:space="preserve">riteņbraukšanu </w:t>
            </w:r>
            <w:r w:rsidRPr="004C2E2D">
              <w:rPr>
                <w:rFonts w:ascii="Times New Roman" w:hAnsi="Times New Roman" w:cs="Times New Roman"/>
              </w:rPr>
              <w:t>2024. gada 3. aprīlī kopīgi parakstīja Eiropas Parlaments, Padome un Komisija – tas ir pirmais E</w:t>
            </w:r>
            <w:r w:rsidRPr="004C2E2D" w:rsidR="002476DD">
              <w:rPr>
                <w:rFonts w:ascii="Times New Roman" w:hAnsi="Times New Roman" w:cs="Times New Roman"/>
              </w:rPr>
              <w:t xml:space="preserve">iropas </w:t>
            </w:r>
            <w:r w:rsidRPr="004C2E2D">
              <w:rPr>
                <w:rFonts w:ascii="Times New Roman" w:hAnsi="Times New Roman" w:cs="Times New Roman"/>
              </w:rPr>
              <w:t>S</w:t>
            </w:r>
            <w:r w:rsidRPr="004C2E2D" w:rsidR="002476DD">
              <w:rPr>
                <w:rFonts w:ascii="Times New Roman" w:hAnsi="Times New Roman" w:cs="Times New Roman"/>
              </w:rPr>
              <w:t>avienības (turpmāk - ES)</w:t>
            </w:r>
            <w:r w:rsidRPr="004C2E2D">
              <w:rPr>
                <w:rFonts w:ascii="Times New Roman" w:hAnsi="Times New Roman" w:cs="Times New Roman"/>
              </w:rPr>
              <w:t xml:space="preserve"> līmeņa politiskais dokuments, kurā </w:t>
            </w:r>
            <w:r w:rsidRPr="004C2E2D" w:rsidR="005739E1">
              <w:rPr>
                <w:rFonts w:ascii="Times New Roman" w:hAnsi="Times New Roman" w:cs="Times New Roman"/>
              </w:rPr>
              <w:t xml:space="preserve">riteņbraukšana </w:t>
            </w:r>
            <w:r w:rsidRPr="004C2E2D">
              <w:rPr>
                <w:rFonts w:ascii="Times New Roman" w:hAnsi="Times New Roman" w:cs="Times New Roman"/>
              </w:rPr>
              <w:t xml:space="preserve">atzīta par vienu no ilgtspējīgākajiem, pieejamākajiem, iekļaujošākajiem, lētākajiem un veselīgākajiem pārvietošanās veidiem ar augstu pievienoto vērtību Eiropas ekonomikai. Deklarācija nav juridiski saistoša, tomēr tai ir liela politiska nozīme, jo tā ietver astoņus pamatprincipus un 36 politiskās saistības, kuru veicināšana un izpilde ir kopīga ES un dalībvalstu apņemšanās un atbildība. Komisijas ziņojumā strukturēti aplūkota virzība katrā no deklarācijas nodaļām/principiem, sniedzot plašu pārskatu par pasākumiem un iniciatīvām </w:t>
            </w:r>
            <w:r w:rsidRPr="004C2E2D" w:rsidR="005739E1">
              <w:rPr>
                <w:rFonts w:ascii="Times New Roman" w:hAnsi="Times New Roman" w:cs="Times New Roman"/>
              </w:rPr>
              <w:t xml:space="preserve">riteņbraukšanas </w:t>
            </w:r>
            <w:r w:rsidRPr="004C2E2D">
              <w:rPr>
                <w:rFonts w:ascii="Times New Roman" w:hAnsi="Times New Roman" w:cs="Times New Roman"/>
              </w:rPr>
              <w:t>jomā Eiropas, valstu, reģionālā un vietējā līmenī, kā arī iekļaujot konkrētus progresu ilustrējošus piemērus.</w:t>
            </w:r>
          </w:p>
          <w:p w:rsidRPr="004C2E2D" w:rsidR="005F341F" w:rsidP="006C198C" w:rsidRDefault="005F341F" w14:paraId="3D38215D" w14:textId="4F13AC6F">
            <w:pPr>
              <w:pStyle w:val="BodyText"/>
              <w:spacing w:after="240"/>
            </w:pPr>
            <w:r w:rsidRPr="004C2E2D">
              <w:t xml:space="preserve">Ziņojums uzsver, ka pēc deklarācijas pieņemšanas daudzas dalībvalstis ir spērušas soļus </w:t>
            </w:r>
            <w:proofErr w:type="spellStart"/>
            <w:r w:rsidRPr="004C2E2D">
              <w:t>velopolitikas</w:t>
            </w:r>
            <w:proofErr w:type="spellEnd"/>
            <w:r w:rsidRPr="004C2E2D">
              <w:t xml:space="preserve"> attīstībā, tostarp pieņemtas jaunas nacionālās stratēģijas un rīcības plāni. Līdz šim </w:t>
            </w:r>
            <w:r w:rsidRPr="004C2E2D" w:rsidR="00F1742A">
              <w:t xml:space="preserve">11 </w:t>
            </w:r>
            <w:r w:rsidRPr="004C2E2D">
              <w:t>ES dalībvalstis</w:t>
            </w:r>
            <w:r w:rsidRPr="004C2E2D" w:rsidR="00F1742A">
              <w:rPr>
                <w:rStyle w:val="FootnoteReference"/>
              </w:rPr>
              <w:footnoteReference w:id="2"/>
            </w:r>
            <w:r w:rsidRPr="004C2E2D">
              <w:t xml:space="preserve"> ir ieviesušas nacionālu riteņbraukšanas stratēģiju vai līdzīgu plānu, un vairākas citas valstis šobrīd izstrādā jaunus plānus vai atjaunina esošos (piemēram, Lietuva deklarācijas ietekmē pieņēma savu pirmo nacionālo </w:t>
            </w:r>
            <w:r w:rsidRPr="004C2E2D" w:rsidR="005739E1">
              <w:t xml:space="preserve">riteņbraukšanas </w:t>
            </w:r>
            <w:r w:rsidRPr="004C2E2D">
              <w:t>strat</w:t>
            </w:r>
            <w:r w:rsidRPr="004C2E2D" w:rsidR="00286EBB">
              <w:t>ēģ</w:t>
            </w:r>
            <w:r w:rsidRPr="004C2E2D">
              <w:t xml:space="preserve">iju). Eiropas līmenī deklarācijas īstenošanas sekmēšanai izveidots dalībvalstu </w:t>
            </w:r>
            <w:r w:rsidRPr="004C2E2D">
              <w:t xml:space="preserve">kontaktpunktu tīkls (sk. </w:t>
            </w:r>
            <w:r w:rsidRPr="004C2E2D" w:rsidR="002476DD">
              <w:t>pozīcijas</w:t>
            </w:r>
            <w:r w:rsidRPr="004C2E2D" w:rsidR="00F1742A">
              <w:t xml:space="preserve"> </w:t>
            </w:r>
            <w:r w:rsidRPr="004C2E2D" w:rsidR="00286EBB">
              <w:t>5</w:t>
            </w:r>
            <w:r w:rsidRPr="004C2E2D">
              <w:t>. sadaļu), notiek labās prakses apmaiņa un ir uzsāktas vairākas iniciatīvas velo</w:t>
            </w:r>
            <w:r w:rsidRPr="004C2E2D" w:rsidR="005739E1">
              <w:t xml:space="preserve">sipēdu </w:t>
            </w:r>
            <w:r w:rsidRPr="004C2E2D">
              <w:t>infrastruktūras uzlabošanai un satiksmes drošībai (piemēram, ES modernizē autovadītāju apliecību noteikumus, lai mācību procesā vairāk akcentētu mazāk aizsargāto satiksmes dalībnieku drošību).</w:t>
            </w:r>
          </w:p>
          <w:p w:rsidRPr="004C2E2D" w:rsidR="005F341F" w:rsidP="006C198C" w:rsidRDefault="005F341F" w14:paraId="2D64BF5C" w14:textId="678A63FF">
            <w:pPr>
              <w:pStyle w:val="BodyText"/>
            </w:pPr>
            <w:r w:rsidRPr="004C2E2D">
              <w:t>Komisijas ziņojumā apkopoti arī daudzi konkrēti piemēri, kas atspoguļo labo praksi un investīcijas. Piemēram, ES un dalībvalstu pasākumi ietver inovatīvus projektus un finansējuma shēmas riteņbraukšanas veicināšanai: Stokholmā (Zviedrijā) ar ES Sociālā fonda Plus (</w:t>
            </w:r>
            <w:proofErr w:type="spellStart"/>
            <w:r w:rsidRPr="004C2E2D">
              <w:t>EaSI</w:t>
            </w:r>
            <w:proofErr w:type="spellEnd"/>
            <w:r w:rsidRPr="004C2E2D">
              <w:t>) atbalstu tiek īstenots projekts “Bike2Green”, kur ar digitālas sp</w:t>
            </w:r>
            <w:r w:rsidRPr="004C2E2D" w:rsidR="00286EBB">
              <w:t>ēles</w:t>
            </w:r>
            <w:r w:rsidRPr="004C2E2D">
              <w:t xml:space="preserve"> metodi iedzīvotāji tiek motivēti pāriet uz </w:t>
            </w:r>
            <w:r w:rsidRPr="004C2E2D" w:rsidR="005739E1">
              <w:t>riteņ</w:t>
            </w:r>
            <w:r w:rsidRPr="004C2E2D">
              <w:t xml:space="preserve">braukšanu – īpaša programmatūra uzrauga un atalgo </w:t>
            </w:r>
            <w:r w:rsidRPr="004C2E2D" w:rsidR="005739E1">
              <w:t>riteņbraucējus</w:t>
            </w:r>
            <w:r w:rsidRPr="004C2E2D">
              <w:t xml:space="preserve">, kompensējot par nobrauktajiem kilometriem un piešķirot finansiālas balvas. Dalībvalstu līmenī tiek minēts, piemēram, Portugāles piemērs – izveidota nacionāla </w:t>
            </w:r>
            <w:r w:rsidRPr="004C2E2D" w:rsidR="005739E1">
              <w:t xml:space="preserve">riteņbraukšanas </w:t>
            </w:r>
            <w:r w:rsidRPr="004C2E2D">
              <w:t xml:space="preserve">apmācības sistēma skolām, kuras ietvaros vairāk nekā 1000 skolām visā valstī piegādāti 20 000 velosipēdu un 2000 drošības aprīkojuma komplekti, lai veicinātu bērnu praktiskās riteņbraukšanas prasmes. Ziņojums atzīst arī, ka vairākas valstis ieviesušas finansiālus stimulus </w:t>
            </w:r>
            <w:r w:rsidRPr="004C2E2D" w:rsidR="005739E1">
              <w:t>riteņ</w:t>
            </w:r>
            <w:r w:rsidRPr="004C2E2D">
              <w:t>braukšanas popularizēšanai (piemēram, PVN atvieglojumi, dotācijas velosipēdu iegādei, nodokļu stimuli uzņēmumu velo</w:t>
            </w:r>
            <w:r w:rsidRPr="004C2E2D" w:rsidR="005739E1">
              <w:t xml:space="preserve">sipēdu </w:t>
            </w:r>
            <w:r w:rsidRPr="004C2E2D">
              <w:t xml:space="preserve">infrastruktūrai u.tml.), un Eiropas Riteņbraucēju federācija izseko aptuveni 300 šādas </w:t>
            </w:r>
            <w:r w:rsidRPr="004C2E2D" w:rsidR="00286EBB">
              <w:t xml:space="preserve">atbalsta shēmas visā ES - </w:t>
            </w:r>
            <w:r w:rsidRPr="004C2E2D">
              <w:t>valsts, reģionālā vai vietējā līmeņa.</w:t>
            </w:r>
          </w:p>
          <w:p w:rsidRPr="004C2E2D" w:rsidR="000B5A02" w:rsidP="00286EBB" w:rsidRDefault="000B5A02" w14:paraId="76547A38" w14:textId="77777777">
            <w:pPr>
              <w:pStyle w:val="BodyText"/>
              <w:ind w:firstLine="599"/>
            </w:pPr>
          </w:p>
          <w:p w:rsidRPr="004C2E2D" w:rsidR="00286EBB" w:rsidP="006C198C" w:rsidRDefault="005F341F" w14:paraId="191BC42B" w14:textId="7DFA2371">
            <w:pPr>
              <w:pStyle w:val="BodyText"/>
              <w:spacing w:after="240"/>
              <w:rPr>
                <w:b/>
                <w:bCs/>
              </w:rPr>
            </w:pPr>
            <w:r w:rsidRPr="004C2E2D">
              <w:rPr>
                <w:b/>
                <w:bCs/>
              </w:rPr>
              <w:t>ES politikas konteksts un finansējums</w:t>
            </w:r>
          </w:p>
          <w:p w:rsidRPr="004C2E2D" w:rsidR="00294B15" w:rsidP="006C198C" w:rsidRDefault="005739E1" w14:paraId="3A86139C" w14:textId="77777777">
            <w:pPr>
              <w:pStyle w:val="BodyText"/>
              <w:spacing w:after="240"/>
            </w:pPr>
            <w:r w:rsidRPr="004C2E2D">
              <w:t xml:space="preserve">Riteņbraukšanas </w:t>
            </w:r>
            <w:r w:rsidRPr="004C2E2D" w:rsidR="005F341F">
              <w:t xml:space="preserve">veicināšana ir cieši saistīta ar ES klimata un ilgtspējīgas mobilitātes mērķiem. Transports joprojām rada būtisku siltumnīcefekta gāzu emisiju un piesārņojumu, un pilnvērtīga riteņbraukšanas potenciāla izmantošana var palīdzēt risināt šīs problēmas. Ziņojums konstatē, ka kopumā </w:t>
            </w:r>
            <w:proofErr w:type="spellStart"/>
            <w:r w:rsidRPr="004C2E2D" w:rsidR="005F341F">
              <w:t>velopolitika</w:t>
            </w:r>
            <w:proofErr w:type="spellEnd"/>
            <w:r w:rsidRPr="004C2E2D" w:rsidR="005F341F">
              <w:t xml:space="preserve"> un investīcijas daudzās dalībvalstīs ir strauji attīstījušās, tomēr “darāmā vēl ir daudz” – sevišķi</w:t>
            </w:r>
            <w:r w:rsidRPr="004C2E2D" w:rsidR="002476DD">
              <w:t xml:space="preserve"> tādās</w:t>
            </w:r>
            <w:r w:rsidRPr="004C2E2D" w:rsidR="005F341F">
              <w:t xml:space="preserve"> jomās kā velotransporta infrastruktūras kvalitātes un nepārtrauktības uzlabošana, </w:t>
            </w:r>
            <w:proofErr w:type="spellStart"/>
            <w:r w:rsidRPr="004C2E2D" w:rsidR="005F341F">
              <w:t>velosatiksmes</w:t>
            </w:r>
            <w:proofErr w:type="spellEnd"/>
            <w:r w:rsidRPr="004C2E2D" w:rsidR="005F341F">
              <w:t xml:space="preserve"> drošība un integrācija citos transporta veidos. </w:t>
            </w:r>
          </w:p>
          <w:p w:rsidRPr="004C2E2D" w:rsidR="00294B15" w:rsidP="006C198C" w:rsidRDefault="005F341F" w14:paraId="0969B9FA" w14:textId="3DD54A09">
            <w:pPr>
              <w:pStyle w:val="BodyText"/>
              <w:spacing w:after="240"/>
            </w:pPr>
            <w:r w:rsidRPr="004C2E2D">
              <w:t>Komisija aicina visas dalībvalstis turpināt īstenot deklarācijas principus un pilnībā izmantot pieejamās ES finansējuma iespējas, piemēram, Sociālo klimata fondu, velo</w:t>
            </w:r>
            <w:r w:rsidRPr="004C2E2D" w:rsidR="005739E1">
              <w:t xml:space="preserve">sipēdu </w:t>
            </w:r>
            <w:r w:rsidRPr="004C2E2D">
              <w:t xml:space="preserve">infrastruktūras attīstībai. </w:t>
            </w:r>
            <w:r w:rsidRPr="004C2E2D" w:rsidR="00294B15">
              <w:rPr>
                <w:rFonts w:eastAsia="Calibri"/>
                <w:sz w:val="28"/>
                <w:szCs w:val="22"/>
                <w:lang w:eastAsia="en-US"/>
              </w:rPr>
              <w:t xml:space="preserve"> </w:t>
            </w:r>
            <w:r w:rsidRPr="004C2E2D" w:rsidR="00294B15">
              <w:t xml:space="preserve">Vienlaikus tiek uzsvērts, ka ES fondu programmās 2021–2027 infrastruktūrai un aktīvās mobilitātes attīstībai pieejamais finansējums ir vēsturiski lielākais — vairāk nekā 4,5 miljardi eiro, kas ļaus izbūvēt vai modernizēt vairāk nekā 12 000 km </w:t>
            </w:r>
            <w:proofErr w:type="spellStart"/>
            <w:r w:rsidRPr="004C2E2D" w:rsidR="00294B15">
              <w:t>veloinfrastruktūras</w:t>
            </w:r>
            <w:proofErr w:type="spellEnd"/>
            <w:r w:rsidRPr="004C2E2D" w:rsidR="00294B15">
              <w:t xml:space="preserve">. </w:t>
            </w:r>
          </w:p>
          <w:p w:rsidRPr="004C2E2D" w:rsidR="00294B15" w:rsidP="006C198C" w:rsidRDefault="005F341F" w14:paraId="6E0E76B6" w14:textId="1DA2CB9B">
            <w:pPr>
              <w:pStyle w:val="BodyText"/>
              <w:spacing w:after="240"/>
              <w:rPr>
                <w:rFonts w:eastAsia="Calibri"/>
                <w:sz w:val="28"/>
                <w:szCs w:val="22"/>
                <w:lang w:eastAsia="en-US"/>
              </w:rPr>
            </w:pPr>
            <w:r w:rsidRPr="004C2E2D">
              <w:t>Tāpat identificēti virzieni tālākai rīcībai ES līmenī, tostarp: velo</w:t>
            </w:r>
            <w:r w:rsidRPr="004C2E2D" w:rsidR="00286EBB">
              <w:t xml:space="preserve">sipēdu </w:t>
            </w:r>
            <w:r w:rsidRPr="004C2E2D">
              <w:t xml:space="preserve">loģistikas infrastruktūras attīstība (piemēram, loģistikas </w:t>
            </w:r>
            <w:proofErr w:type="spellStart"/>
            <w:r w:rsidRPr="004C2E2D">
              <w:t>mikromezgli</w:t>
            </w:r>
            <w:proofErr w:type="spellEnd"/>
            <w:r w:rsidRPr="004C2E2D">
              <w:t xml:space="preserve"> pilsētās), drošas velosipēdu novietnes (īpaši pie sabiedriskā transporta mezgliem), uzlādes infrastruktūra e-velosipēdiem, velosipēdu pārvadāšanas iespēju uzlabošana vilcienos, kā arī infrastruktūras drošības paaugstināšana un pielāgošana klimata pārmaiņām. </w:t>
            </w:r>
            <w:r w:rsidRPr="004C2E2D" w:rsidR="00294B15">
              <w:rPr>
                <w:rFonts w:eastAsia="Calibri"/>
                <w:sz w:val="28"/>
                <w:szCs w:val="22"/>
                <w:lang w:eastAsia="en-US"/>
              </w:rPr>
              <w:t xml:space="preserve"> </w:t>
            </w:r>
          </w:p>
          <w:p w:rsidRPr="004C2E2D" w:rsidR="00294B15" w:rsidP="006C198C" w:rsidRDefault="004C2E2D" w14:paraId="02335B4D" w14:textId="3D66411D">
            <w:pPr>
              <w:pStyle w:val="BodyText"/>
              <w:spacing w:after="240"/>
            </w:pPr>
            <w:r w:rsidRPr="004C2E2D">
              <w:t>Komisija</w:t>
            </w:r>
            <w:r w:rsidRPr="004C2E2D" w:rsidR="00294B15">
              <w:t xml:space="preserve"> arī norāda, ka </w:t>
            </w:r>
            <w:proofErr w:type="spellStart"/>
            <w:r w:rsidRPr="004C2E2D" w:rsidR="00294B15">
              <w:t>velobraukšanas</w:t>
            </w:r>
            <w:proofErr w:type="spellEnd"/>
            <w:r w:rsidRPr="004C2E2D" w:rsidR="00294B15">
              <w:t xml:space="preserve"> popularitātes pieaugumam jāiet roku rokā ar satiksmes drošības stiprināšanu. Velosipēdistu bojāgājušo skaits vairākās valstīs turpina pieaugt, un tas liecina par vajadzību pēc ambiciozākiem drošības pasākumiem — piemēram, kvalitatīviem projektēšanas standartiem, ātruma kontroli pilsētās, bīstamu ielu pārbūvi un mērķētām apmācībām jaunajiem un ievainojamajiem satiksmes dalībniekiem. Šajā kontekstā Komisija strādā pie jaunām ES vadlīnijām drošas </w:t>
            </w:r>
            <w:proofErr w:type="spellStart"/>
            <w:r w:rsidRPr="004C2E2D" w:rsidR="00294B15">
              <w:t>veloinfrastruktūras</w:t>
            </w:r>
            <w:proofErr w:type="spellEnd"/>
            <w:r w:rsidRPr="004C2E2D" w:rsidR="00294B15">
              <w:t xml:space="preserve"> projektēšanai, kas gaidāmas 2026. gadā. </w:t>
            </w:r>
          </w:p>
          <w:p w:rsidR="002E06D3" w:rsidP="006C198C" w:rsidRDefault="005F341F" w14:paraId="5C9A32EE" w14:textId="77777777">
            <w:pPr>
              <w:pStyle w:val="BodyText"/>
            </w:pPr>
            <w:r w:rsidRPr="004C2E2D">
              <w:t xml:space="preserve">Vēl viens jautājums, kam nepieciešama turpmāka uzmanība, ir velosipēdu zādzību novēršana – Komisija rosina apkopot pārskatu par dalībvalstu veiktajiem pasākumiem šajā jomā un izvērtēt labākās pieejas. </w:t>
            </w:r>
            <w:r w:rsidRPr="004C2E2D" w:rsidR="00294B15">
              <w:rPr>
                <w:rFonts w:eastAsia="Calibri"/>
                <w:sz w:val="28"/>
                <w:szCs w:val="22"/>
                <w:lang w:eastAsia="en-US"/>
              </w:rPr>
              <w:t xml:space="preserve"> </w:t>
            </w:r>
            <w:r w:rsidRPr="004C2E2D" w:rsidR="00294B15">
              <w:t xml:space="preserve">Tā kā zādzības būtiski ietekmē cilvēku izvēli braukt ar velosipēdu, </w:t>
            </w:r>
            <w:r w:rsidRPr="004C2E2D" w:rsidR="004C2E2D">
              <w:t>Komisija</w:t>
            </w:r>
            <w:r w:rsidRPr="004C2E2D" w:rsidR="00294B15">
              <w:t xml:space="preserve"> uzsver nepieciešamību veidot vienotus reģistrācijas risinājumus, marķēšanas sistēmas un sadarbību starp dalībvalstīm.</w:t>
            </w:r>
            <w:r w:rsidR="002E06D3">
              <w:t xml:space="preserve"> </w:t>
            </w:r>
          </w:p>
          <w:p w:rsidRPr="004C2E2D" w:rsidR="005F341F" w:rsidP="006C198C" w:rsidRDefault="005F341F" w14:paraId="0D0DE658" w14:textId="66621A5C">
            <w:pPr>
              <w:pStyle w:val="BodyText"/>
            </w:pPr>
            <w:r w:rsidRPr="004C2E2D">
              <w:t xml:space="preserve">Tāpat uzsvērts, ka progresa sistemātiskai novērtēšanai jāuzlabo datu vākšana un monitorings par </w:t>
            </w:r>
            <w:r w:rsidRPr="004C2E2D" w:rsidR="005739E1">
              <w:t xml:space="preserve">riteņbraukšanu </w:t>
            </w:r>
            <w:r w:rsidRPr="004C2E2D">
              <w:t>visā ES (t.sk. izmantojot vienotu datu sniegšanu saskaņā ar Dele</w:t>
            </w:r>
            <w:r w:rsidRPr="004C2E2D" w:rsidR="002476DD">
              <w:t>ģ</w:t>
            </w:r>
            <w:r w:rsidRPr="004C2E2D">
              <w:t>ēto regulu 2024/490</w:t>
            </w:r>
            <w:r w:rsidRPr="004C2E2D" w:rsidR="002476DD">
              <w:rPr>
                <w:rStyle w:val="FootnoteReference"/>
              </w:rPr>
              <w:footnoteReference w:id="3"/>
            </w:r>
            <w:r w:rsidRPr="004C2E2D">
              <w:t xml:space="preserve"> par mobilitātes datiem un ES pētījuma “</w:t>
            </w:r>
            <w:proofErr w:type="spellStart"/>
            <w:r w:rsidRPr="004C2E2D">
              <w:t>Cycling</w:t>
            </w:r>
            <w:proofErr w:type="spellEnd"/>
            <w:r w:rsidRPr="004C2E2D">
              <w:t xml:space="preserve"> </w:t>
            </w:r>
            <w:proofErr w:type="spellStart"/>
            <w:r w:rsidRPr="004C2E2D">
              <w:t>Counts</w:t>
            </w:r>
            <w:proofErr w:type="spellEnd"/>
            <w:r w:rsidRPr="004C2E2D">
              <w:t>” rezultātus).</w:t>
            </w:r>
            <w:r w:rsidRPr="004C2E2D" w:rsidR="00294B15">
              <w:rPr>
                <w:rFonts w:eastAsia="Calibri"/>
                <w:sz w:val="28"/>
                <w:szCs w:val="22"/>
                <w:lang w:eastAsia="en-US"/>
              </w:rPr>
              <w:t xml:space="preserve"> </w:t>
            </w:r>
            <w:r w:rsidRPr="004C2E2D" w:rsidR="00294B15">
              <w:t xml:space="preserve">Šis pētījums ir identificējis vairāk nekā 900 000 km veloceliņu un </w:t>
            </w:r>
            <w:proofErr w:type="spellStart"/>
            <w:r w:rsidRPr="004C2E2D" w:rsidR="00294B15">
              <w:t>velojoslu</w:t>
            </w:r>
            <w:proofErr w:type="spellEnd"/>
            <w:r w:rsidRPr="004C2E2D" w:rsidR="00294B15">
              <w:t xml:space="preserve"> tīklu ES līmenī, taču tas ir ļoti nevienmērīgs, un dati joprojām ir sadrumstaloti un grūti salīdzināmi. </w:t>
            </w:r>
            <w:r w:rsidRPr="004C2E2D" w:rsidR="00270E83">
              <w:t>Komisija</w:t>
            </w:r>
            <w:r w:rsidRPr="004C2E2D" w:rsidR="00294B15">
              <w:t xml:space="preserve"> uzsver nepieciešamību pēc vienotas metodikas, standartizētiem metadatiem un konsekventas infrastruktūras definīcijas, lai nodrošinātu ticamu </w:t>
            </w:r>
            <w:proofErr w:type="spellStart"/>
            <w:r w:rsidRPr="004C2E2D" w:rsidR="00294B15">
              <w:t>izvērtējumu</w:t>
            </w:r>
            <w:proofErr w:type="spellEnd"/>
            <w:r w:rsidRPr="004C2E2D" w:rsidR="00294B15">
              <w:t xml:space="preserve"> un efektīvu politikas plānošanu visā </w:t>
            </w:r>
            <w:r w:rsidRPr="004C2E2D" w:rsidR="00270E83">
              <w:t>ES</w:t>
            </w:r>
            <w:r w:rsidRPr="004C2E2D" w:rsidR="00294B15">
              <w:t>.</w:t>
            </w:r>
          </w:p>
          <w:p w:rsidRPr="004C2E2D" w:rsidR="002A4FDA" w:rsidP="006D51F5" w:rsidRDefault="002A4FDA" w14:paraId="57061B31" w14:textId="663E5871">
            <w:pPr>
              <w:pStyle w:val="BodyText2"/>
              <w:spacing w:after="0" w:line="240" w:lineRule="auto"/>
              <w:jc w:val="both"/>
              <w:rPr>
                <w:noProof/>
                <w:sz w:val="24"/>
                <w:szCs w:val="24"/>
              </w:rPr>
            </w:pPr>
          </w:p>
        </w:tc>
      </w:tr>
      <w:tr w:rsidRPr="004C2E2D" w:rsidR="002B0CAE" w:rsidTr="1BD2DA35" w14:paraId="7BF423FA" w14:textId="77777777">
        <w:trPr>
          <w:trHeight w:val="420"/>
        </w:trPr>
        <w:tc>
          <w:tcPr>
            <w:tcW w:w="10343" w:type="dxa"/>
            <w:tcMar/>
          </w:tcPr>
          <w:p w:rsidRPr="004C2E2D" w:rsidR="002B0CAE" w:rsidP="006D51F5" w:rsidRDefault="002B0CAE" w14:paraId="6AD4ACC0" w14:textId="77777777">
            <w:pPr>
              <w:spacing w:after="0" w:line="240" w:lineRule="auto"/>
              <w:rPr>
                <w:b/>
                <w:bCs/>
                <w:sz w:val="24"/>
                <w:szCs w:val="24"/>
              </w:rPr>
            </w:pPr>
            <w:r w:rsidRPr="004C2E2D">
              <w:rPr>
                <w:b/>
                <w:bCs/>
                <w:sz w:val="24"/>
                <w:szCs w:val="24"/>
              </w:rPr>
              <w:t xml:space="preserve">ES tiesību akta izdošanas/jautājuma izskatīšanas juridiskais pamatojums </w:t>
            </w:r>
          </w:p>
        </w:tc>
      </w:tr>
      <w:tr w:rsidRPr="004C2E2D" w:rsidR="00C62D08" w:rsidTr="1BD2DA35" w14:paraId="194F4B87" w14:textId="77777777">
        <w:trPr>
          <w:trHeight w:val="420"/>
        </w:trPr>
        <w:tc>
          <w:tcPr>
            <w:tcW w:w="10343" w:type="dxa"/>
            <w:tcMar/>
          </w:tcPr>
          <w:p w:rsidRPr="004C2E2D" w:rsidR="00C62D08" w:rsidP="006D51F5" w:rsidRDefault="00C62D08" w14:paraId="4137EB6B" w14:textId="52E1205C">
            <w:pPr>
              <w:spacing w:after="0" w:line="240" w:lineRule="auto"/>
              <w:rPr>
                <w:sz w:val="24"/>
                <w:szCs w:val="24"/>
              </w:rPr>
            </w:pPr>
            <w:r w:rsidRPr="004C2E2D">
              <w:rPr>
                <w:sz w:val="24"/>
                <w:szCs w:val="24"/>
              </w:rPr>
              <w:t xml:space="preserve">Nav attiecināms. </w:t>
            </w:r>
          </w:p>
        </w:tc>
      </w:tr>
      <w:tr w:rsidRPr="004C2E2D" w:rsidR="002B0CAE" w:rsidTr="1BD2DA35" w14:paraId="48098965" w14:textId="77777777">
        <w:tc>
          <w:tcPr>
            <w:tcW w:w="10343" w:type="dxa"/>
            <w:tcMar/>
          </w:tcPr>
          <w:p w:rsidRPr="004C2E2D" w:rsidR="002B0CAE" w:rsidP="006D51F5" w:rsidRDefault="002B0CAE" w14:paraId="28A11E06" w14:textId="77777777">
            <w:pPr>
              <w:spacing w:after="0" w:line="240" w:lineRule="auto"/>
              <w:jc w:val="center"/>
              <w:rPr>
                <w:b/>
                <w:sz w:val="24"/>
                <w:szCs w:val="24"/>
              </w:rPr>
            </w:pPr>
            <w:r w:rsidRPr="004C2E2D">
              <w:rPr>
                <w:b/>
                <w:sz w:val="24"/>
                <w:szCs w:val="24"/>
              </w:rPr>
              <w:t xml:space="preserve">2. Situācija Latvijā </w:t>
            </w:r>
          </w:p>
        </w:tc>
      </w:tr>
      <w:tr w:rsidRPr="004C2E2D" w:rsidR="002B0CAE" w:rsidTr="1BD2DA35" w14:paraId="42739467" w14:textId="77777777">
        <w:trPr>
          <w:trHeight w:val="699"/>
        </w:trPr>
        <w:tc>
          <w:tcPr>
            <w:tcW w:w="10343" w:type="dxa"/>
            <w:tcMar/>
          </w:tcPr>
          <w:p w:rsidRPr="004C2E2D" w:rsidR="00DD4B2E" w:rsidP="006C198C" w:rsidRDefault="00DD4B2E" w14:paraId="15B1BE0E" w14:textId="48C5809E">
            <w:pPr>
              <w:tabs>
                <w:tab w:val="left" w:pos="720"/>
                <w:tab w:val="center" w:pos="4320"/>
                <w:tab w:val="right" w:pos="8640"/>
              </w:tabs>
              <w:spacing w:line="240" w:lineRule="auto"/>
              <w:jc w:val="both"/>
              <w:rPr>
                <w:rFonts w:eastAsiaTheme="minorHAnsi"/>
                <w:sz w:val="24"/>
                <w:szCs w:val="24"/>
                <w:lang w:val="lv"/>
              </w:rPr>
            </w:pPr>
            <w:r w:rsidRPr="004C2E2D">
              <w:rPr>
                <w:rFonts w:eastAsiaTheme="minorHAnsi"/>
                <w:sz w:val="24"/>
                <w:szCs w:val="24"/>
                <w:lang w:val="lv"/>
              </w:rPr>
              <w:t xml:space="preserve">Latvija pēdējos gados aktīvi strādā, lai attīstītu </w:t>
            </w:r>
            <w:proofErr w:type="spellStart"/>
            <w:r w:rsidRPr="004C2E2D">
              <w:rPr>
                <w:rFonts w:eastAsiaTheme="minorHAnsi"/>
                <w:sz w:val="24"/>
                <w:szCs w:val="24"/>
                <w:lang w:val="lv"/>
              </w:rPr>
              <w:t>mikromobilitātes</w:t>
            </w:r>
            <w:proofErr w:type="spellEnd"/>
            <w:r w:rsidRPr="004C2E2D" w:rsidR="008302F2">
              <w:rPr>
                <w:rFonts w:eastAsiaTheme="minorHAnsi"/>
                <w:sz w:val="24"/>
                <w:szCs w:val="24"/>
                <w:lang w:val="lv"/>
              </w:rPr>
              <w:t>, tostarp arī velosipēdu,</w:t>
            </w:r>
            <w:r w:rsidRPr="004C2E2D">
              <w:rPr>
                <w:rFonts w:eastAsiaTheme="minorHAnsi"/>
                <w:sz w:val="24"/>
                <w:szCs w:val="24"/>
                <w:lang w:val="lv"/>
              </w:rPr>
              <w:t xml:space="preserve"> iespējas, saskaņā ar Eiropas deklarācijas mērķiem. 2022. gadā Ministru kabinets</w:t>
            </w:r>
            <w:r w:rsidRPr="004C2E2D" w:rsidR="00ED2550">
              <w:rPr>
                <w:rFonts w:eastAsiaTheme="minorHAnsi"/>
                <w:sz w:val="24"/>
                <w:szCs w:val="24"/>
                <w:lang w:val="lv"/>
              </w:rPr>
              <w:t xml:space="preserve"> pieņēma zināšanai</w:t>
            </w:r>
            <w:r w:rsidRPr="004C2E2D">
              <w:rPr>
                <w:rFonts w:eastAsiaTheme="minorHAnsi"/>
                <w:sz w:val="24"/>
                <w:szCs w:val="24"/>
                <w:lang w:val="lv"/>
              </w:rPr>
              <w:t xml:space="preserve"> Satiksmes ministrijas izstrādāto nacionālo </w:t>
            </w:r>
            <w:proofErr w:type="spellStart"/>
            <w:r w:rsidRPr="004C2E2D">
              <w:rPr>
                <w:rFonts w:eastAsiaTheme="minorHAnsi"/>
                <w:sz w:val="24"/>
                <w:szCs w:val="24"/>
                <w:lang w:val="lv"/>
              </w:rPr>
              <w:t>mikromobilitātes</w:t>
            </w:r>
            <w:proofErr w:type="spellEnd"/>
            <w:r w:rsidRPr="004C2E2D">
              <w:rPr>
                <w:rFonts w:eastAsiaTheme="minorHAnsi"/>
                <w:sz w:val="24"/>
                <w:szCs w:val="24"/>
                <w:lang w:val="lv"/>
              </w:rPr>
              <w:t xml:space="preserve"> stratēģiju (Informatīvais ziņojums “Par valsts </w:t>
            </w:r>
            <w:proofErr w:type="spellStart"/>
            <w:r w:rsidRPr="004C2E2D">
              <w:rPr>
                <w:rFonts w:eastAsiaTheme="minorHAnsi"/>
                <w:sz w:val="24"/>
                <w:szCs w:val="24"/>
                <w:lang w:val="lv"/>
              </w:rPr>
              <w:t>mikromobilitātes</w:t>
            </w:r>
            <w:proofErr w:type="spellEnd"/>
            <w:r w:rsidRPr="004C2E2D">
              <w:rPr>
                <w:rFonts w:eastAsiaTheme="minorHAnsi"/>
                <w:sz w:val="24"/>
                <w:szCs w:val="24"/>
                <w:lang w:val="lv"/>
              </w:rPr>
              <w:t xml:space="preserve"> infrastruktūras attīstību”</w:t>
            </w:r>
            <w:r w:rsidRPr="004C2E2D" w:rsidR="000E1C24">
              <w:rPr>
                <w:rStyle w:val="FootnoteReference"/>
                <w:rFonts w:eastAsiaTheme="minorHAnsi"/>
                <w:sz w:val="24"/>
                <w:szCs w:val="24"/>
                <w:lang w:val="lv"/>
              </w:rPr>
              <w:footnoteReference w:id="4"/>
            </w:r>
            <w:r w:rsidRPr="004C2E2D">
              <w:rPr>
                <w:rFonts w:eastAsiaTheme="minorHAnsi"/>
                <w:sz w:val="24"/>
                <w:szCs w:val="24"/>
                <w:lang w:val="lv"/>
              </w:rPr>
              <w:t xml:space="preserve">), tā </w:t>
            </w:r>
            <w:r w:rsidRPr="004C2E2D" w:rsidR="006004A5">
              <w:rPr>
                <w:rFonts w:eastAsiaTheme="minorHAnsi"/>
                <w:sz w:val="24"/>
                <w:szCs w:val="24"/>
                <w:lang w:val="lv"/>
              </w:rPr>
              <w:t xml:space="preserve">uzsverot </w:t>
            </w:r>
            <w:r w:rsidRPr="004C2E2D">
              <w:rPr>
                <w:rFonts w:eastAsiaTheme="minorHAnsi"/>
                <w:sz w:val="24"/>
                <w:szCs w:val="24"/>
                <w:lang w:val="lv"/>
              </w:rPr>
              <w:t>valsts apņemšanos paplašināt velo</w:t>
            </w:r>
            <w:r w:rsidRPr="004C2E2D" w:rsidR="005739E1">
              <w:rPr>
                <w:rFonts w:eastAsiaTheme="minorHAnsi"/>
                <w:sz w:val="24"/>
                <w:szCs w:val="24"/>
                <w:lang w:val="lv"/>
              </w:rPr>
              <w:t>sipēdu</w:t>
            </w:r>
            <w:r w:rsidRPr="004C2E2D">
              <w:rPr>
                <w:rFonts w:eastAsiaTheme="minorHAnsi"/>
                <w:sz w:val="24"/>
                <w:szCs w:val="24"/>
                <w:lang w:val="lv"/>
              </w:rPr>
              <w:t xml:space="preserve"> un citu aktīvā transporta veidu infrastruktūru. Šīs stratēģijas ietvaros </w:t>
            </w:r>
            <w:r w:rsidRPr="004C2E2D" w:rsidR="005739E1">
              <w:rPr>
                <w:rFonts w:eastAsiaTheme="minorHAnsi"/>
                <w:sz w:val="24"/>
                <w:szCs w:val="24"/>
                <w:lang w:val="lv"/>
              </w:rPr>
              <w:t xml:space="preserve">riteņbraukšanas </w:t>
            </w:r>
            <w:r w:rsidRPr="004C2E2D">
              <w:rPr>
                <w:rFonts w:eastAsiaTheme="minorHAnsi"/>
                <w:sz w:val="24"/>
                <w:szCs w:val="24"/>
                <w:lang w:val="lv"/>
              </w:rPr>
              <w:t>veicināšanai Latvijā izvirzīti vairāki prioritāri darbības virzieni:</w:t>
            </w:r>
          </w:p>
          <w:p w:rsidRPr="004C2E2D" w:rsidR="00DD4B2E" w:rsidP="00DD4B2E" w:rsidRDefault="00DD4B2E" w14:paraId="712CDD72" w14:textId="46A7725B">
            <w:pPr>
              <w:tabs>
                <w:tab w:val="left" w:pos="720"/>
                <w:tab w:val="center" w:pos="4320"/>
                <w:tab w:val="right" w:pos="8640"/>
              </w:tabs>
              <w:spacing w:line="240" w:lineRule="auto"/>
              <w:jc w:val="both"/>
              <w:rPr>
                <w:rFonts w:eastAsiaTheme="minorHAnsi"/>
                <w:sz w:val="24"/>
                <w:szCs w:val="24"/>
                <w:lang w:val="lv"/>
              </w:rPr>
            </w:pPr>
            <w:r w:rsidRPr="004C2E2D">
              <w:rPr>
                <w:rFonts w:eastAsiaTheme="minorHAnsi"/>
                <w:sz w:val="24"/>
                <w:szCs w:val="24"/>
                <w:lang w:val="lv"/>
              </w:rPr>
              <w:t>•</w:t>
            </w:r>
            <w:r w:rsidRPr="004C2E2D">
              <w:rPr>
                <w:rFonts w:eastAsiaTheme="minorHAnsi"/>
                <w:sz w:val="24"/>
                <w:szCs w:val="24"/>
                <w:lang w:val="lv"/>
              </w:rPr>
              <w:tab/>
            </w:r>
            <w:r w:rsidRPr="004C2E2D">
              <w:rPr>
                <w:rFonts w:eastAsiaTheme="minorHAnsi"/>
                <w:b/>
                <w:bCs/>
                <w:sz w:val="24"/>
                <w:szCs w:val="24"/>
                <w:lang w:val="lv"/>
              </w:rPr>
              <w:t>Iekļaujoša un pieejama mobilitāte</w:t>
            </w:r>
          </w:p>
          <w:p w:rsidRPr="004C2E2D" w:rsidR="00DD4B2E" w:rsidP="1BD2DA35" w:rsidRDefault="00DD4B2E" w14:paraId="5ED4D4BC" w14:textId="2B66B6E5">
            <w:pPr>
              <w:tabs>
                <w:tab w:val="left" w:pos="720"/>
                <w:tab w:val="center" w:pos="4320"/>
                <w:tab w:val="right" w:pos="8640"/>
              </w:tabs>
              <w:spacing w:line="240" w:lineRule="auto"/>
              <w:jc w:val="both"/>
              <w:rPr>
                <w:rFonts w:eastAsia="Calibri" w:eastAsiaTheme="minorAscii"/>
                <w:sz w:val="24"/>
                <w:szCs w:val="24"/>
                <w:lang w:val="lv"/>
              </w:rPr>
            </w:pPr>
            <w:r w:rsidRPr="1BD2DA35" w:rsidR="00DD4B2E">
              <w:rPr>
                <w:rFonts w:eastAsia="Calibri" w:eastAsiaTheme="minorAscii"/>
                <w:sz w:val="24"/>
                <w:szCs w:val="24"/>
                <w:lang w:val="lv"/>
              </w:rPr>
              <w:t xml:space="preserve">Latvijas </w:t>
            </w:r>
            <w:r w:rsidRPr="1BD2DA35" w:rsidR="008302F2">
              <w:rPr>
                <w:rFonts w:eastAsia="Calibri" w:eastAsiaTheme="minorAscii"/>
                <w:sz w:val="24"/>
                <w:szCs w:val="24"/>
                <w:lang w:val="lv"/>
              </w:rPr>
              <w:t>mikromobilitātes</w:t>
            </w:r>
            <w:r w:rsidRPr="1BD2DA35" w:rsidR="008302F2">
              <w:rPr>
                <w:rFonts w:eastAsia="Calibri" w:eastAsiaTheme="minorAscii"/>
                <w:sz w:val="24"/>
                <w:szCs w:val="24"/>
                <w:lang w:val="lv"/>
              </w:rPr>
              <w:t xml:space="preserve"> </w:t>
            </w:r>
            <w:r w:rsidRPr="1BD2DA35" w:rsidR="7BE7C28B">
              <w:rPr>
                <w:rFonts w:eastAsia="Calibri" w:eastAsiaTheme="minorAscii"/>
                <w:sz w:val="24"/>
                <w:szCs w:val="24"/>
                <w:lang w:val="lv"/>
              </w:rPr>
              <w:t>p</w:t>
            </w:r>
            <w:r w:rsidRPr="1BD2DA35" w:rsidR="00DD4B2E">
              <w:rPr>
                <w:rFonts w:eastAsia="Calibri" w:eastAsiaTheme="minorAscii"/>
                <w:sz w:val="24"/>
                <w:szCs w:val="24"/>
                <w:lang w:val="lv"/>
              </w:rPr>
              <w:t>olitika</w:t>
            </w:r>
            <w:r w:rsidRPr="1BD2DA35" w:rsidR="00DD4B2E">
              <w:rPr>
                <w:rFonts w:eastAsia="Calibri" w:eastAsiaTheme="minorAscii"/>
                <w:sz w:val="24"/>
                <w:szCs w:val="24"/>
                <w:lang w:val="lv"/>
              </w:rPr>
              <w:t xml:space="preserve"> aptver ne tikai tradicionālo riteņbraukšanu, bet visus aktīvās pārvietošanās veidus – tostarp elektriskos velosipēdus, skrejriteņus</w:t>
            </w:r>
            <w:r w:rsidRPr="1BD2DA35" w:rsidR="00AB614B">
              <w:rPr>
                <w:rFonts w:eastAsia="Calibri" w:eastAsiaTheme="minorAscii"/>
                <w:sz w:val="24"/>
                <w:szCs w:val="24"/>
                <w:lang w:val="lv"/>
              </w:rPr>
              <w:t xml:space="preserve">, </w:t>
            </w:r>
            <w:r w:rsidRPr="1BD2DA35" w:rsidR="00AB614B">
              <w:rPr>
                <w:rFonts w:eastAsia="Calibri" w:eastAsiaTheme="minorAscii"/>
                <w:sz w:val="24"/>
                <w:szCs w:val="24"/>
                <w:lang w:val="lv"/>
              </w:rPr>
              <w:t>elektroskrejriteņus</w:t>
            </w:r>
            <w:r w:rsidRPr="1BD2DA35" w:rsidR="00DD4B2E">
              <w:rPr>
                <w:rFonts w:eastAsia="Calibri" w:eastAsiaTheme="minorAscii"/>
                <w:sz w:val="24"/>
                <w:szCs w:val="24"/>
                <w:lang w:val="lv"/>
              </w:rPr>
              <w:t xml:space="preserve"> un pārvietošanos kājām. Mērķis ir nodrošināt, ka </w:t>
            </w:r>
            <w:r w:rsidRPr="1BD2DA35" w:rsidR="00DD4B2E">
              <w:rPr>
                <w:rFonts w:eastAsia="Calibri" w:eastAsiaTheme="minorAscii"/>
                <w:sz w:val="24"/>
                <w:szCs w:val="24"/>
                <w:lang w:val="lv"/>
              </w:rPr>
              <w:t>mikromobilitātes</w:t>
            </w:r>
            <w:r w:rsidRPr="1BD2DA35" w:rsidR="008302F2">
              <w:rPr>
                <w:rFonts w:eastAsia="Calibri" w:eastAsiaTheme="minorAscii"/>
                <w:sz w:val="24"/>
                <w:szCs w:val="24"/>
                <w:lang w:val="lv"/>
              </w:rPr>
              <w:t>, tostarp arī velosipēdu,</w:t>
            </w:r>
            <w:r w:rsidRPr="1BD2DA35" w:rsidR="00DD4B2E">
              <w:rPr>
                <w:rFonts w:eastAsia="Calibri" w:eastAsiaTheme="minorAscii"/>
                <w:sz w:val="24"/>
                <w:szCs w:val="24"/>
                <w:lang w:val="lv"/>
              </w:rPr>
              <w:t xml:space="preserve"> infrastruktūra ir pieejama un droša visiem sabiedrības locekļiem neatkarīgi no vecuma, spējām vai ienākumiem. Projekti tiek plānoti, ievērojot universālā dizaina principus – katrs jaunās </w:t>
            </w:r>
            <w:r w:rsidRPr="1BD2DA35" w:rsidR="00DD4B2E">
              <w:rPr>
                <w:rFonts w:eastAsia="Calibri" w:eastAsiaTheme="minorAscii"/>
                <w:sz w:val="24"/>
                <w:szCs w:val="24"/>
                <w:lang w:val="lv"/>
              </w:rPr>
              <w:t>mikromobilitātes</w:t>
            </w:r>
            <w:r w:rsidRPr="1BD2DA35" w:rsidR="00DD4B2E">
              <w:rPr>
                <w:rFonts w:eastAsia="Calibri" w:eastAsiaTheme="minorAscii"/>
                <w:sz w:val="24"/>
                <w:szCs w:val="24"/>
                <w:lang w:val="lv"/>
              </w:rPr>
              <w:t xml:space="preserve"> infrastruktūras projekts Latvijā tiek izvērtēts arī pieejamības ekspertu skatījumā, lai garantētu, ka jaun</w:t>
            </w:r>
            <w:r w:rsidRPr="1BD2DA35" w:rsidR="008302F2">
              <w:rPr>
                <w:rFonts w:eastAsia="Calibri" w:eastAsiaTheme="minorAscii"/>
                <w:sz w:val="24"/>
                <w:szCs w:val="24"/>
                <w:lang w:val="lv"/>
              </w:rPr>
              <w:t xml:space="preserve">ā </w:t>
            </w:r>
            <w:r w:rsidRPr="1BD2DA35" w:rsidR="008302F2">
              <w:rPr>
                <w:rFonts w:eastAsia="Calibri" w:eastAsiaTheme="minorAscii"/>
                <w:sz w:val="24"/>
                <w:szCs w:val="24"/>
                <w:lang w:val="lv"/>
              </w:rPr>
              <w:t>mikromobilitātes</w:t>
            </w:r>
            <w:r w:rsidRPr="1BD2DA35" w:rsidR="008302F2">
              <w:rPr>
                <w:rFonts w:eastAsia="Calibri" w:eastAsiaTheme="minorAscii"/>
                <w:sz w:val="24"/>
                <w:szCs w:val="24"/>
                <w:lang w:val="lv"/>
              </w:rPr>
              <w:t xml:space="preserve"> infrastruktūra, tostarp arī</w:t>
            </w:r>
            <w:r w:rsidRPr="1BD2DA35" w:rsidR="00DD4B2E">
              <w:rPr>
                <w:rFonts w:eastAsia="Calibri" w:eastAsiaTheme="minorAscii"/>
                <w:sz w:val="24"/>
                <w:szCs w:val="24"/>
                <w:lang w:val="lv"/>
              </w:rPr>
              <w:t xml:space="preserve"> velo</w:t>
            </w:r>
            <w:r w:rsidRPr="1BD2DA35" w:rsidR="00D42A9A">
              <w:rPr>
                <w:rFonts w:eastAsia="Calibri" w:eastAsiaTheme="minorAscii"/>
                <w:sz w:val="24"/>
                <w:szCs w:val="24"/>
                <w:lang w:val="lv"/>
              </w:rPr>
              <w:t xml:space="preserve">sipēdu </w:t>
            </w:r>
            <w:r w:rsidRPr="1BD2DA35" w:rsidR="00DD4B2E">
              <w:rPr>
                <w:rFonts w:eastAsia="Calibri" w:eastAsiaTheme="minorAscii"/>
                <w:sz w:val="24"/>
                <w:szCs w:val="24"/>
                <w:lang w:val="lv"/>
              </w:rPr>
              <w:t>ce</w:t>
            </w:r>
            <w:r w:rsidRPr="1BD2DA35" w:rsidR="00D42A9A">
              <w:rPr>
                <w:rFonts w:eastAsia="Calibri" w:eastAsiaTheme="minorAscii"/>
                <w:sz w:val="24"/>
                <w:szCs w:val="24"/>
                <w:lang w:val="lv"/>
              </w:rPr>
              <w:t>ļi</w:t>
            </w:r>
            <w:r w:rsidRPr="1BD2DA35" w:rsidR="00DD4B2E">
              <w:rPr>
                <w:rFonts w:eastAsia="Calibri" w:eastAsiaTheme="minorAscii"/>
                <w:sz w:val="24"/>
                <w:szCs w:val="24"/>
                <w:lang w:val="lv"/>
              </w:rPr>
              <w:t xml:space="preserve"> un takas</w:t>
            </w:r>
            <w:r w:rsidRPr="1BD2DA35" w:rsidR="008302F2">
              <w:rPr>
                <w:rFonts w:eastAsia="Calibri" w:eastAsiaTheme="minorAscii"/>
                <w:sz w:val="24"/>
                <w:szCs w:val="24"/>
                <w:lang w:val="lv"/>
              </w:rPr>
              <w:t>,</w:t>
            </w:r>
            <w:r w:rsidRPr="1BD2DA35" w:rsidR="00DD4B2E">
              <w:rPr>
                <w:rFonts w:eastAsia="Calibri" w:eastAsiaTheme="minorAscii"/>
                <w:sz w:val="24"/>
                <w:szCs w:val="24"/>
                <w:lang w:val="lv"/>
              </w:rPr>
              <w:t xml:space="preserve"> atbilst vienotiem kvalitātes standartiem un der ikvienam lietotājam.</w:t>
            </w:r>
          </w:p>
          <w:p w:rsidRPr="004C2E2D" w:rsidR="00DD4B2E" w:rsidP="00DD4B2E" w:rsidRDefault="00DD4B2E" w14:paraId="656627E9" w14:textId="365CF984">
            <w:pPr>
              <w:tabs>
                <w:tab w:val="left" w:pos="720"/>
                <w:tab w:val="center" w:pos="4320"/>
                <w:tab w:val="right" w:pos="8640"/>
              </w:tabs>
              <w:spacing w:line="240" w:lineRule="auto"/>
              <w:jc w:val="both"/>
              <w:rPr>
                <w:rFonts w:eastAsiaTheme="minorHAnsi"/>
                <w:sz w:val="24"/>
                <w:szCs w:val="24"/>
                <w:lang w:val="lv"/>
              </w:rPr>
            </w:pPr>
            <w:r w:rsidRPr="004C2E2D">
              <w:rPr>
                <w:rFonts w:eastAsiaTheme="minorHAnsi"/>
                <w:sz w:val="24"/>
                <w:szCs w:val="24"/>
                <w:lang w:val="lv"/>
              </w:rPr>
              <w:t>•</w:t>
            </w:r>
            <w:r w:rsidRPr="004C2E2D">
              <w:rPr>
                <w:rFonts w:eastAsiaTheme="minorHAnsi"/>
                <w:sz w:val="24"/>
                <w:szCs w:val="24"/>
                <w:lang w:val="lv"/>
              </w:rPr>
              <w:tab/>
            </w:r>
            <w:r w:rsidRPr="004C2E2D">
              <w:rPr>
                <w:rFonts w:eastAsiaTheme="minorHAnsi"/>
                <w:b/>
                <w:bCs/>
                <w:sz w:val="24"/>
                <w:szCs w:val="24"/>
                <w:lang w:val="lv"/>
              </w:rPr>
              <w:t>Infrastruktūras attīstīšana un savienojamība</w:t>
            </w:r>
          </w:p>
          <w:p w:rsidRPr="004C2E2D" w:rsidR="00DD4B2E" w:rsidP="006C198C" w:rsidRDefault="00DD4B2E" w14:paraId="25F20C3C" w14:textId="760789A2">
            <w:pPr>
              <w:tabs>
                <w:tab w:val="left" w:pos="720"/>
                <w:tab w:val="center" w:pos="4320"/>
                <w:tab w:val="right" w:pos="8640"/>
              </w:tabs>
              <w:spacing w:line="240" w:lineRule="auto"/>
              <w:jc w:val="both"/>
              <w:rPr>
                <w:rFonts w:eastAsiaTheme="minorHAnsi"/>
                <w:sz w:val="24"/>
                <w:szCs w:val="24"/>
                <w:lang w:val="lv"/>
              </w:rPr>
            </w:pPr>
            <w:r w:rsidRPr="004C2E2D">
              <w:rPr>
                <w:rFonts w:eastAsiaTheme="minorHAnsi"/>
                <w:sz w:val="24"/>
                <w:szCs w:val="24"/>
                <w:lang w:val="lv"/>
              </w:rPr>
              <w:t xml:space="preserve">Latvija paātrina </w:t>
            </w:r>
            <w:proofErr w:type="spellStart"/>
            <w:r w:rsidRPr="004C2E2D" w:rsidR="008302F2">
              <w:rPr>
                <w:rFonts w:eastAsiaTheme="minorHAnsi"/>
                <w:sz w:val="24"/>
                <w:szCs w:val="24"/>
                <w:lang w:val="lv"/>
              </w:rPr>
              <w:t>mikromobilitātes</w:t>
            </w:r>
            <w:proofErr w:type="spellEnd"/>
            <w:r w:rsidRPr="004C2E2D" w:rsidR="008302F2">
              <w:rPr>
                <w:rFonts w:eastAsiaTheme="minorHAnsi"/>
                <w:sz w:val="24"/>
                <w:szCs w:val="24"/>
                <w:lang w:val="lv"/>
              </w:rPr>
              <w:t>, tostarp arī velosipēdu,</w:t>
            </w:r>
            <w:r w:rsidRPr="004C2E2D" w:rsidDel="008302F2" w:rsidR="008302F2">
              <w:rPr>
                <w:rFonts w:eastAsiaTheme="minorHAnsi"/>
                <w:sz w:val="24"/>
                <w:szCs w:val="24"/>
                <w:lang w:val="lv"/>
              </w:rPr>
              <w:t xml:space="preserve"> </w:t>
            </w:r>
            <w:r w:rsidRPr="004C2E2D">
              <w:rPr>
                <w:rFonts w:eastAsiaTheme="minorHAnsi"/>
                <w:sz w:val="24"/>
                <w:szCs w:val="24"/>
                <w:lang w:val="lv"/>
              </w:rPr>
              <w:t>infrastruktūras izbūvi, definējot konkrētus nacionālos mērķus tīkla paplašināšanai. Tiek plānota (i) primāru velo</w:t>
            </w:r>
            <w:r w:rsidRPr="004C2E2D" w:rsidR="00D42A9A">
              <w:rPr>
                <w:rFonts w:eastAsiaTheme="minorHAnsi"/>
                <w:sz w:val="24"/>
                <w:szCs w:val="24"/>
                <w:lang w:val="lv"/>
              </w:rPr>
              <w:t xml:space="preserve">sipēdu </w:t>
            </w:r>
            <w:r w:rsidRPr="004C2E2D">
              <w:rPr>
                <w:rFonts w:eastAsiaTheme="minorHAnsi"/>
                <w:sz w:val="24"/>
                <w:szCs w:val="24"/>
                <w:lang w:val="lv"/>
              </w:rPr>
              <w:t>koridoru izveide visā valstī, (ii) visu lielāko pilsētu (ar vairāk nekā 5000 iedzīvotāju) saslēgšana ar nacionālo velo</w:t>
            </w:r>
            <w:r w:rsidRPr="004C2E2D" w:rsidR="00D42A9A">
              <w:rPr>
                <w:rFonts w:eastAsiaTheme="minorHAnsi"/>
                <w:sz w:val="24"/>
                <w:szCs w:val="24"/>
                <w:lang w:val="lv"/>
              </w:rPr>
              <w:t xml:space="preserve">sipēdu </w:t>
            </w:r>
            <w:r w:rsidRPr="004C2E2D">
              <w:rPr>
                <w:rFonts w:eastAsiaTheme="minorHAnsi"/>
                <w:sz w:val="24"/>
                <w:szCs w:val="24"/>
                <w:lang w:val="lv"/>
              </w:rPr>
              <w:t>ceļu tīklu ~10 km rādiusā ap pilsētām, un (iii) trūkstošo posmu savienošana un esošo maršrutu uzlabošana, lai izveidotu nepārtrauktu, drošu velo</w:t>
            </w:r>
            <w:r w:rsidRPr="004C2E2D" w:rsidR="00D42A9A">
              <w:rPr>
                <w:rFonts w:eastAsiaTheme="minorHAnsi"/>
                <w:sz w:val="24"/>
                <w:szCs w:val="24"/>
                <w:lang w:val="lv"/>
              </w:rPr>
              <w:t xml:space="preserve">sipēdu ceļu </w:t>
            </w:r>
            <w:r w:rsidRPr="004C2E2D">
              <w:rPr>
                <w:rFonts w:eastAsiaTheme="minorHAnsi"/>
                <w:sz w:val="24"/>
                <w:szCs w:val="24"/>
                <w:lang w:val="lv"/>
              </w:rPr>
              <w:t xml:space="preserve">tīklu. Šo mērķu atbalstam Satiksmes ministrija izstrādā arī nacionālās vadlīnijas </w:t>
            </w:r>
            <w:proofErr w:type="spellStart"/>
            <w:r w:rsidRPr="004C2E2D">
              <w:rPr>
                <w:rFonts w:eastAsiaTheme="minorHAnsi"/>
                <w:sz w:val="24"/>
                <w:szCs w:val="24"/>
                <w:lang w:val="lv"/>
              </w:rPr>
              <w:t>mikromobilitātes</w:t>
            </w:r>
            <w:proofErr w:type="spellEnd"/>
            <w:r w:rsidRPr="004C2E2D">
              <w:rPr>
                <w:rFonts w:eastAsiaTheme="minorHAnsi"/>
                <w:sz w:val="24"/>
                <w:szCs w:val="24"/>
                <w:lang w:val="lv"/>
              </w:rPr>
              <w:t xml:space="preserve"> infrastruktūras plānošanai un projektēšanai, apkopojot labās prakses piemērus, lai palīdzētu pašvaldībām un projektētājiem visā Latvijā ieviest kvalitatīvu un vienoti drošu infrastruktūru.</w:t>
            </w:r>
          </w:p>
          <w:p w:rsidRPr="004C2E2D" w:rsidR="001D174F" w:rsidP="00DD4B2E" w:rsidRDefault="00DD4B2E" w14:paraId="2C6CEF40" w14:textId="09E04970">
            <w:pPr>
              <w:tabs>
                <w:tab w:val="left" w:pos="720"/>
                <w:tab w:val="center" w:pos="4320"/>
                <w:tab w:val="right" w:pos="8640"/>
              </w:tabs>
              <w:spacing w:line="240" w:lineRule="auto"/>
              <w:jc w:val="both"/>
              <w:rPr>
                <w:rFonts w:eastAsiaTheme="minorHAnsi"/>
                <w:sz w:val="24"/>
                <w:szCs w:val="24"/>
                <w:lang w:val="lv"/>
              </w:rPr>
            </w:pPr>
            <w:r w:rsidRPr="004C2E2D">
              <w:rPr>
                <w:rFonts w:eastAsiaTheme="minorHAnsi"/>
                <w:sz w:val="24"/>
                <w:szCs w:val="24"/>
                <w:lang w:val="lv"/>
              </w:rPr>
              <w:t>•</w:t>
            </w:r>
            <w:r w:rsidRPr="004C2E2D">
              <w:rPr>
                <w:rFonts w:eastAsiaTheme="minorHAnsi"/>
                <w:sz w:val="24"/>
                <w:szCs w:val="24"/>
                <w:lang w:val="lv"/>
              </w:rPr>
              <w:tab/>
            </w:r>
            <w:r w:rsidRPr="004C2E2D">
              <w:rPr>
                <w:rFonts w:eastAsiaTheme="minorHAnsi"/>
                <w:b/>
                <w:bCs/>
                <w:sz w:val="24"/>
                <w:szCs w:val="24"/>
                <w:lang w:val="lv"/>
              </w:rPr>
              <w:t>ES līdzfinansēti projekti un investīcijas</w:t>
            </w:r>
          </w:p>
          <w:p w:rsidRPr="004C2E2D" w:rsidR="00DD4B2E" w:rsidP="006C198C" w:rsidRDefault="00DD4B2E" w14:paraId="51CC2EC4" w14:textId="1A38120D">
            <w:pPr>
              <w:tabs>
                <w:tab w:val="left" w:pos="720"/>
                <w:tab w:val="center" w:pos="4320"/>
                <w:tab w:val="right" w:pos="8640"/>
              </w:tabs>
              <w:spacing w:line="240" w:lineRule="auto"/>
              <w:jc w:val="both"/>
              <w:rPr>
                <w:rFonts w:eastAsiaTheme="minorHAnsi"/>
                <w:sz w:val="24"/>
                <w:szCs w:val="24"/>
                <w:lang w:val="lv"/>
              </w:rPr>
            </w:pPr>
            <w:r w:rsidRPr="004C2E2D">
              <w:rPr>
                <w:rFonts w:eastAsiaTheme="minorHAnsi"/>
                <w:sz w:val="24"/>
                <w:szCs w:val="24"/>
                <w:lang w:val="lv"/>
              </w:rPr>
              <w:t xml:space="preserve">Latvija aktīvi izmanto ES finansējuma instrumentus </w:t>
            </w:r>
            <w:r w:rsidRPr="004C2E2D" w:rsidR="008302F2">
              <w:rPr>
                <w:rFonts w:eastAsiaTheme="minorHAnsi"/>
                <w:sz w:val="24"/>
                <w:szCs w:val="24"/>
                <w:lang w:val="lv"/>
              </w:rPr>
              <w:t xml:space="preserve"> </w:t>
            </w:r>
            <w:proofErr w:type="spellStart"/>
            <w:r w:rsidRPr="004C2E2D" w:rsidR="008302F2">
              <w:rPr>
                <w:rFonts w:eastAsiaTheme="minorHAnsi"/>
                <w:sz w:val="24"/>
                <w:szCs w:val="24"/>
                <w:lang w:val="lv"/>
              </w:rPr>
              <w:t>mikromobilitātes</w:t>
            </w:r>
            <w:proofErr w:type="spellEnd"/>
            <w:r w:rsidRPr="004C2E2D" w:rsidR="008302F2">
              <w:rPr>
                <w:rFonts w:eastAsiaTheme="minorHAnsi"/>
                <w:sz w:val="24"/>
                <w:szCs w:val="24"/>
                <w:lang w:val="lv"/>
              </w:rPr>
              <w:t xml:space="preserve">, tostarp arī </w:t>
            </w:r>
            <w:r w:rsidRPr="004C2E2D">
              <w:rPr>
                <w:rFonts w:eastAsiaTheme="minorHAnsi"/>
                <w:sz w:val="24"/>
                <w:szCs w:val="24"/>
                <w:lang w:val="lv"/>
              </w:rPr>
              <w:t>velo</w:t>
            </w:r>
            <w:r w:rsidRPr="004C2E2D" w:rsidR="00D42A9A">
              <w:rPr>
                <w:rFonts w:eastAsiaTheme="minorHAnsi"/>
                <w:sz w:val="24"/>
                <w:szCs w:val="24"/>
                <w:lang w:val="lv"/>
              </w:rPr>
              <w:t>sipēdu</w:t>
            </w:r>
            <w:r w:rsidRPr="004C2E2D" w:rsidR="008302F2">
              <w:rPr>
                <w:rFonts w:eastAsiaTheme="minorHAnsi"/>
                <w:sz w:val="24"/>
                <w:szCs w:val="24"/>
                <w:lang w:val="lv"/>
              </w:rPr>
              <w:t>,</w:t>
            </w:r>
            <w:r w:rsidRPr="004C2E2D" w:rsidR="00D42A9A">
              <w:rPr>
                <w:rFonts w:eastAsiaTheme="minorHAnsi"/>
                <w:sz w:val="24"/>
                <w:szCs w:val="24"/>
                <w:lang w:val="lv"/>
              </w:rPr>
              <w:t xml:space="preserve"> </w:t>
            </w:r>
            <w:r w:rsidRPr="004C2E2D">
              <w:rPr>
                <w:rFonts w:eastAsiaTheme="minorHAnsi"/>
                <w:sz w:val="24"/>
                <w:szCs w:val="24"/>
                <w:lang w:val="lv"/>
              </w:rPr>
              <w:t xml:space="preserve">infrastruktūras attīstībā. </w:t>
            </w:r>
            <w:r w:rsidRPr="004C2E2D" w:rsidR="00270E83">
              <w:rPr>
                <w:rFonts w:eastAsiaTheme="minorHAnsi"/>
                <w:sz w:val="24"/>
                <w:szCs w:val="24"/>
                <w:lang w:val="lv"/>
              </w:rPr>
              <w:t>ES</w:t>
            </w:r>
            <w:r w:rsidRPr="004C2E2D">
              <w:rPr>
                <w:rFonts w:eastAsiaTheme="minorHAnsi"/>
                <w:sz w:val="24"/>
                <w:szCs w:val="24"/>
                <w:lang w:val="lv"/>
              </w:rPr>
              <w:t xml:space="preserve"> Kohēzijas fonda 2021.–2027. g. programmas ietvaros jau apstiprināts projekts, kas līdz 2029. gadam paredz izbūvēt vismaz 50 km jaunus, no motorizētās satiksmes pilnībā nodalītus un pieejamus </w:t>
            </w:r>
            <w:proofErr w:type="spellStart"/>
            <w:r w:rsidRPr="004C2E2D">
              <w:rPr>
                <w:rFonts w:eastAsiaTheme="minorHAnsi"/>
                <w:sz w:val="24"/>
                <w:szCs w:val="24"/>
                <w:lang w:val="lv"/>
              </w:rPr>
              <w:t>mikromobilitātes</w:t>
            </w:r>
            <w:proofErr w:type="spellEnd"/>
            <w:r w:rsidRPr="004C2E2D">
              <w:rPr>
                <w:rFonts w:eastAsiaTheme="minorHAnsi"/>
                <w:sz w:val="24"/>
                <w:szCs w:val="24"/>
                <w:lang w:val="lv"/>
              </w:rPr>
              <w:t xml:space="preserve"> ceļus visā valstī. Šie jaunie velo</w:t>
            </w:r>
            <w:r w:rsidRPr="004C2E2D" w:rsidR="00D42A9A">
              <w:rPr>
                <w:rFonts w:eastAsiaTheme="minorHAnsi"/>
                <w:sz w:val="24"/>
                <w:szCs w:val="24"/>
                <w:lang w:val="lv"/>
              </w:rPr>
              <w:t xml:space="preserve">sipēdu </w:t>
            </w:r>
            <w:r w:rsidRPr="004C2E2D">
              <w:rPr>
                <w:rFonts w:eastAsiaTheme="minorHAnsi"/>
                <w:sz w:val="24"/>
                <w:szCs w:val="24"/>
                <w:lang w:val="lv"/>
              </w:rPr>
              <w:t>ce</w:t>
            </w:r>
            <w:r w:rsidRPr="004C2E2D" w:rsidR="00D42A9A">
              <w:rPr>
                <w:rFonts w:eastAsiaTheme="minorHAnsi"/>
                <w:sz w:val="24"/>
                <w:szCs w:val="24"/>
                <w:lang w:val="lv"/>
              </w:rPr>
              <w:t>ļi</w:t>
            </w:r>
            <w:r w:rsidRPr="004C2E2D">
              <w:rPr>
                <w:rFonts w:eastAsiaTheme="minorHAnsi"/>
                <w:sz w:val="24"/>
                <w:szCs w:val="24"/>
                <w:lang w:val="lv"/>
              </w:rPr>
              <w:t xml:space="preserve"> atbildīs augstām drošības un universālās pieejamības prasībām, būtiski uzlabojot komfortu velosipēdistiem, e-skrejriteņu lietotājiem un gājējiem. Latvija arī ar lielām cerībām raugās uz Sociālā klimata fonda (2026–2032) līdzekļu pieejamību, lai attīstītu infrastruktūru tieši neaizsargātākajiem ceļu satiksmes dalībniekiem reģionos. Ņemot vērā ierobežotos valsts resursus un konkurējošās prioritātes (piemēram, aizsardzības jomā), Latvija uzsver </w:t>
            </w:r>
            <w:r w:rsidRPr="004C2E2D">
              <w:rPr>
                <w:rFonts w:eastAsiaTheme="minorHAnsi"/>
                <w:sz w:val="24"/>
                <w:szCs w:val="24"/>
                <w:lang w:val="lv"/>
              </w:rPr>
              <w:t>nepieciešamību</w:t>
            </w:r>
            <w:r w:rsidRPr="004C2E2D" w:rsidR="00683BB4">
              <w:rPr>
                <w:rFonts w:eastAsiaTheme="minorHAnsi"/>
                <w:sz w:val="24"/>
                <w:szCs w:val="24"/>
                <w:lang w:val="lv"/>
              </w:rPr>
              <w:t xml:space="preserve"> </w:t>
            </w:r>
            <w:r w:rsidRPr="004C2E2D">
              <w:rPr>
                <w:rFonts w:eastAsiaTheme="minorHAnsi"/>
                <w:sz w:val="24"/>
                <w:szCs w:val="24"/>
                <w:lang w:val="lv"/>
              </w:rPr>
              <w:t xml:space="preserve">iekļaut to nacionālajos attīstības plānos un atvieglot finansējuma piesaisti no ES instrumentiem. </w:t>
            </w:r>
          </w:p>
          <w:p w:rsidRPr="004C2E2D" w:rsidR="009973A4" w:rsidP="006C198C" w:rsidRDefault="009973A4" w14:paraId="5924D3AF" w14:textId="51198C5A">
            <w:pPr>
              <w:tabs>
                <w:tab w:val="left" w:pos="720"/>
                <w:tab w:val="center" w:pos="4320"/>
                <w:tab w:val="right" w:pos="8640"/>
              </w:tabs>
              <w:spacing w:line="240" w:lineRule="auto"/>
              <w:jc w:val="both"/>
              <w:rPr>
                <w:rFonts w:eastAsiaTheme="minorHAnsi"/>
                <w:sz w:val="24"/>
                <w:szCs w:val="24"/>
                <w:lang w:val="lv"/>
              </w:rPr>
            </w:pPr>
            <w:r w:rsidRPr="004C2E2D">
              <w:rPr>
                <w:rFonts w:eastAsiaTheme="minorHAnsi"/>
                <w:sz w:val="24"/>
                <w:szCs w:val="24"/>
                <w:lang w:val="lv"/>
              </w:rPr>
              <w:t xml:space="preserve">Papildus ES līdzfinansētiem projektiem Latvija īsteno arī Atveseļošanas un noturības mehānisma (ANM) investīciju “Pilnveidota </w:t>
            </w:r>
            <w:proofErr w:type="spellStart"/>
            <w:r w:rsidRPr="004C2E2D">
              <w:rPr>
                <w:rFonts w:eastAsiaTheme="minorHAnsi"/>
                <w:sz w:val="24"/>
                <w:szCs w:val="24"/>
                <w:lang w:val="lv"/>
              </w:rPr>
              <w:t>veloceļu</w:t>
            </w:r>
            <w:proofErr w:type="spellEnd"/>
            <w:r w:rsidRPr="004C2E2D">
              <w:rPr>
                <w:rFonts w:eastAsiaTheme="minorHAnsi"/>
                <w:sz w:val="24"/>
                <w:szCs w:val="24"/>
                <w:lang w:val="lv"/>
              </w:rPr>
              <w:t xml:space="preserve"> infrastruktūra” Rīgas metropoles areālā. Tās mērķis ir izveidot vienotu, nepārtrauktu maģistrālo </w:t>
            </w:r>
            <w:proofErr w:type="spellStart"/>
            <w:r w:rsidRPr="004C2E2D">
              <w:rPr>
                <w:rFonts w:eastAsiaTheme="minorHAnsi"/>
                <w:sz w:val="24"/>
                <w:szCs w:val="24"/>
                <w:lang w:val="lv"/>
              </w:rPr>
              <w:t>veloceļu</w:t>
            </w:r>
            <w:proofErr w:type="spellEnd"/>
            <w:r w:rsidRPr="004C2E2D">
              <w:rPr>
                <w:rFonts w:eastAsiaTheme="minorHAnsi"/>
                <w:sz w:val="24"/>
                <w:szCs w:val="24"/>
                <w:lang w:val="lv"/>
              </w:rPr>
              <w:t xml:space="preserve"> tīklu Rīgā un Pierīgā, nodrošinot drošu un ilgtspējīgu pārvietošanās iespēju starp apdzīvotām vietām un uzlabojot mobilitātes savienojumus starp Rīgu un tās apkārtnes novadiem. Investīcijas kopējais Atveseļošanas fonda finansējums ir 34,5 miljoni eiro, sniedzot atbalstu Rīgas </w:t>
            </w:r>
            <w:proofErr w:type="spellStart"/>
            <w:r w:rsidRPr="004C2E2D">
              <w:rPr>
                <w:rFonts w:eastAsiaTheme="minorHAnsi"/>
                <w:sz w:val="24"/>
                <w:szCs w:val="24"/>
                <w:lang w:val="lv"/>
              </w:rPr>
              <w:t>valstspilsētai</w:t>
            </w:r>
            <w:proofErr w:type="spellEnd"/>
            <w:r w:rsidRPr="004C2E2D">
              <w:rPr>
                <w:rFonts w:eastAsiaTheme="minorHAnsi"/>
                <w:sz w:val="24"/>
                <w:szCs w:val="24"/>
                <w:lang w:val="lv"/>
              </w:rPr>
              <w:t xml:space="preserve"> un piegulošajām pašvaldībām – Ādažu, Mārupes, Ķekavas un Ropažu novadam. Līdz 2026. gada 31. jūlijam paredzēts izbūvēt vai atjaunot 52 km maģistrālās </w:t>
            </w:r>
            <w:proofErr w:type="spellStart"/>
            <w:r w:rsidRPr="004C2E2D">
              <w:rPr>
                <w:rFonts w:eastAsiaTheme="minorHAnsi"/>
                <w:sz w:val="24"/>
                <w:szCs w:val="24"/>
                <w:lang w:val="lv"/>
              </w:rPr>
              <w:t>veloinfrastruktūras</w:t>
            </w:r>
            <w:proofErr w:type="spellEnd"/>
            <w:r w:rsidRPr="004C2E2D">
              <w:rPr>
                <w:rFonts w:eastAsiaTheme="minorHAnsi"/>
                <w:sz w:val="24"/>
                <w:szCs w:val="24"/>
                <w:lang w:val="lv"/>
              </w:rPr>
              <w:t xml:space="preserve"> šādos prioritārajos koridoros: Rīga–Carnikava, Rīga–Ulbroka, Rīga–Ķekava, Rīga–Babīte–Piņķi un Rīga–Mārupe. Projekta īstenošana notiek ar 100 % ANM </w:t>
            </w:r>
            <w:proofErr w:type="spellStart"/>
            <w:r w:rsidRPr="004C2E2D">
              <w:rPr>
                <w:rFonts w:eastAsiaTheme="minorHAnsi"/>
                <w:sz w:val="24"/>
                <w:szCs w:val="24"/>
                <w:lang w:val="lv"/>
              </w:rPr>
              <w:t>granta</w:t>
            </w:r>
            <w:proofErr w:type="spellEnd"/>
            <w:r w:rsidRPr="004C2E2D">
              <w:rPr>
                <w:rFonts w:eastAsiaTheme="minorHAnsi"/>
                <w:sz w:val="24"/>
                <w:szCs w:val="24"/>
                <w:lang w:val="lv"/>
              </w:rPr>
              <w:t xml:space="preserve"> finansējumu. Investīcija dod būtisku pienesumu emisiju samazināšanai transporta sektorā un veicina “zaļās” mobilitātes pieejamību Rīgas reģiona iedzīvotājiem, papildinot Kohēzijas fonda un citu ES instrumentu ietvaros realizētās iniciatīvas.</w:t>
            </w:r>
          </w:p>
          <w:p w:rsidRPr="004C2E2D" w:rsidR="0073577C" w:rsidP="00DD4B2E" w:rsidRDefault="00DD4B2E" w14:paraId="1F91E7BD" w14:textId="6D82F484">
            <w:pPr>
              <w:tabs>
                <w:tab w:val="left" w:pos="720"/>
                <w:tab w:val="center" w:pos="4320"/>
                <w:tab w:val="right" w:pos="8640"/>
              </w:tabs>
              <w:spacing w:line="240" w:lineRule="auto"/>
              <w:jc w:val="both"/>
              <w:rPr>
                <w:rFonts w:eastAsiaTheme="minorHAnsi"/>
                <w:sz w:val="24"/>
                <w:szCs w:val="24"/>
                <w:lang w:val="lv"/>
              </w:rPr>
            </w:pPr>
            <w:r w:rsidRPr="004C2E2D">
              <w:rPr>
                <w:rFonts w:eastAsiaTheme="minorHAnsi"/>
                <w:sz w:val="24"/>
                <w:szCs w:val="24"/>
                <w:lang w:val="lv"/>
              </w:rPr>
              <w:t>•</w:t>
            </w:r>
            <w:r w:rsidRPr="004C2E2D">
              <w:rPr>
                <w:rFonts w:eastAsiaTheme="minorHAnsi"/>
                <w:sz w:val="24"/>
                <w:szCs w:val="24"/>
                <w:lang w:val="lv"/>
              </w:rPr>
              <w:tab/>
            </w:r>
            <w:r w:rsidRPr="004C2E2D">
              <w:rPr>
                <w:rFonts w:eastAsiaTheme="minorHAnsi"/>
                <w:b/>
                <w:bCs/>
                <w:sz w:val="24"/>
                <w:szCs w:val="24"/>
                <w:lang w:val="lv"/>
              </w:rPr>
              <w:t>Satiksmes drošība un izglītība</w:t>
            </w:r>
          </w:p>
          <w:p w:rsidRPr="004C2E2D" w:rsidR="00DD4B2E" w:rsidP="006C198C" w:rsidRDefault="00DD4B2E" w14:paraId="212AEE4C" w14:textId="0778C24D">
            <w:pPr>
              <w:tabs>
                <w:tab w:val="left" w:pos="720"/>
                <w:tab w:val="center" w:pos="4320"/>
                <w:tab w:val="right" w:pos="8640"/>
              </w:tabs>
              <w:spacing w:line="240" w:lineRule="auto"/>
              <w:jc w:val="both"/>
              <w:rPr>
                <w:rFonts w:eastAsiaTheme="minorHAnsi"/>
                <w:sz w:val="24"/>
                <w:szCs w:val="24"/>
                <w:lang w:val="lv"/>
              </w:rPr>
            </w:pPr>
            <w:r w:rsidRPr="004C2E2D">
              <w:rPr>
                <w:rFonts w:eastAsiaTheme="minorHAnsi"/>
                <w:sz w:val="24"/>
                <w:szCs w:val="24"/>
                <w:lang w:val="lv"/>
              </w:rPr>
              <w:t xml:space="preserve">Pieaugot </w:t>
            </w:r>
            <w:proofErr w:type="spellStart"/>
            <w:r w:rsidRPr="004C2E2D">
              <w:rPr>
                <w:rFonts w:eastAsiaTheme="minorHAnsi"/>
                <w:sz w:val="24"/>
                <w:szCs w:val="24"/>
                <w:lang w:val="lv"/>
              </w:rPr>
              <w:t>mikromobilitātes</w:t>
            </w:r>
            <w:proofErr w:type="spellEnd"/>
            <w:r w:rsidRPr="004C2E2D">
              <w:rPr>
                <w:rFonts w:eastAsiaTheme="minorHAnsi"/>
                <w:sz w:val="24"/>
                <w:szCs w:val="24"/>
                <w:lang w:val="lv"/>
              </w:rPr>
              <w:t xml:space="preserve"> popularitātei, Latvija pievērš īpašu uzmanību </w:t>
            </w:r>
            <w:r w:rsidRPr="004C2E2D" w:rsidR="00A37EAA">
              <w:rPr>
                <w:rFonts w:eastAsiaTheme="minorHAnsi"/>
                <w:sz w:val="24"/>
                <w:szCs w:val="24"/>
                <w:lang w:val="lv"/>
              </w:rPr>
              <w:t xml:space="preserve">ceļu </w:t>
            </w:r>
            <w:r w:rsidRPr="004C2E2D">
              <w:rPr>
                <w:rFonts w:eastAsiaTheme="minorHAnsi"/>
                <w:sz w:val="24"/>
                <w:szCs w:val="24"/>
                <w:lang w:val="lv"/>
              </w:rPr>
              <w:t xml:space="preserve">satiksmes drošības jautājumiem, lai pasargātu gājējus, velosipēdistus un </w:t>
            </w:r>
            <w:proofErr w:type="spellStart"/>
            <w:r w:rsidRPr="004C2E2D" w:rsidR="00244287">
              <w:rPr>
                <w:rFonts w:eastAsiaTheme="minorHAnsi"/>
                <w:sz w:val="24"/>
                <w:szCs w:val="24"/>
                <w:lang w:val="lv"/>
              </w:rPr>
              <w:t>mazaizsargātos</w:t>
            </w:r>
            <w:proofErr w:type="spellEnd"/>
            <w:r w:rsidRPr="004C2E2D">
              <w:rPr>
                <w:rFonts w:eastAsiaTheme="minorHAnsi"/>
                <w:sz w:val="24"/>
                <w:szCs w:val="24"/>
                <w:lang w:val="lv"/>
              </w:rPr>
              <w:t xml:space="preserve"> </w:t>
            </w:r>
            <w:r w:rsidRPr="004C2E2D" w:rsidR="00244287">
              <w:rPr>
                <w:rFonts w:eastAsiaTheme="minorHAnsi"/>
                <w:sz w:val="24"/>
                <w:szCs w:val="24"/>
                <w:lang w:val="lv"/>
              </w:rPr>
              <w:t>satiksmes</w:t>
            </w:r>
            <w:r w:rsidRPr="004C2E2D">
              <w:rPr>
                <w:rFonts w:eastAsiaTheme="minorHAnsi"/>
                <w:sz w:val="24"/>
                <w:szCs w:val="24"/>
                <w:lang w:val="lv"/>
              </w:rPr>
              <w:t xml:space="preserve"> dalībniekus. Statistika rāda satiksmes negadījumu skaita pieaugumu – 2024. gadā reģistrēti 543</w:t>
            </w:r>
            <w:r w:rsidRPr="004C2E2D" w:rsidR="002A55F7">
              <w:rPr>
                <w:rFonts w:eastAsiaTheme="minorHAnsi"/>
                <w:sz w:val="24"/>
                <w:szCs w:val="24"/>
                <w:lang w:val="lv"/>
              </w:rPr>
              <w:t xml:space="preserve"> </w:t>
            </w:r>
            <w:proofErr w:type="spellStart"/>
            <w:r w:rsidRPr="004C2E2D" w:rsidR="002A55F7">
              <w:rPr>
                <w:rFonts w:eastAsiaTheme="minorHAnsi"/>
                <w:sz w:val="24"/>
                <w:szCs w:val="24"/>
                <w:lang w:val="lv"/>
              </w:rPr>
              <w:t>CSNg</w:t>
            </w:r>
            <w:proofErr w:type="spellEnd"/>
            <w:r w:rsidRPr="004C2E2D" w:rsidR="002A55F7">
              <w:rPr>
                <w:rFonts w:eastAsiaTheme="minorHAnsi"/>
                <w:sz w:val="24"/>
                <w:szCs w:val="24"/>
                <w:lang w:val="lv"/>
              </w:rPr>
              <w:t xml:space="preserve"> ar</w:t>
            </w:r>
            <w:r w:rsidRPr="004C2E2D">
              <w:rPr>
                <w:rFonts w:eastAsiaTheme="minorHAnsi"/>
                <w:sz w:val="24"/>
                <w:szCs w:val="24"/>
                <w:lang w:val="lv"/>
              </w:rPr>
              <w:t xml:space="preserve"> ievainojum</w:t>
            </w:r>
            <w:r w:rsidRPr="004C2E2D" w:rsidR="002A55F7">
              <w:rPr>
                <w:rFonts w:eastAsiaTheme="minorHAnsi"/>
                <w:sz w:val="24"/>
                <w:szCs w:val="24"/>
                <w:lang w:val="lv"/>
              </w:rPr>
              <w:t>iem</w:t>
            </w:r>
            <w:r w:rsidRPr="004C2E2D">
              <w:rPr>
                <w:rFonts w:eastAsiaTheme="minorHAnsi"/>
                <w:sz w:val="24"/>
                <w:szCs w:val="24"/>
                <w:lang w:val="lv"/>
              </w:rPr>
              <w:t xml:space="preserve">, kas saistīti ar </w:t>
            </w:r>
            <w:proofErr w:type="spellStart"/>
            <w:r w:rsidRPr="004C2E2D">
              <w:rPr>
                <w:rFonts w:eastAsiaTheme="minorHAnsi"/>
                <w:sz w:val="24"/>
                <w:szCs w:val="24"/>
                <w:lang w:val="lv"/>
              </w:rPr>
              <w:t>mikromobilitātes</w:t>
            </w:r>
            <w:proofErr w:type="spellEnd"/>
            <w:r w:rsidRPr="004C2E2D">
              <w:rPr>
                <w:rFonts w:eastAsiaTheme="minorHAnsi"/>
                <w:sz w:val="24"/>
                <w:szCs w:val="24"/>
                <w:lang w:val="lv"/>
              </w:rPr>
              <w:t xml:space="preserve"> ierīcēm (velosipēdi, </w:t>
            </w:r>
            <w:proofErr w:type="spellStart"/>
            <w:r w:rsidRPr="004C2E2D">
              <w:rPr>
                <w:rFonts w:eastAsiaTheme="minorHAnsi"/>
                <w:sz w:val="24"/>
                <w:szCs w:val="24"/>
                <w:lang w:val="lv"/>
              </w:rPr>
              <w:t>e</w:t>
            </w:r>
            <w:r w:rsidRPr="004C2E2D" w:rsidR="00CD4F2A">
              <w:rPr>
                <w:rFonts w:eastAsiaTheme="minorHAnsi"/>
                <w:sz w:val="24"/>
                <w:szCs w:val="24"/>
                <w:lang w:val="lv"/>
              </w:rPr>
              <w:t>lektro</w:t>
            </w:r>
            <w:r w:rsidRPr="004C2E2D">
              <w:rPr>
                <w:rFonts w:eastAsiaTheme="minorHAnsi"/>
                <w:sz w:val="24"/>
                <w:szCs w:val="24"/>
                <w:lang w:val="lv"/>
              </w:rPr>
              <w:t>skrejriteņi</w:t>
            </w:r>
            <w:proofErr w:type="spellEnd"/>
            <w:r w:rsidRPr="004C2E2D">
              <w:rPr>
                <w:rFonts w:eastAsiaTheme="minorHAnsi"/>
                <w:sz w:val="24"/>
                <w:szCs w:val="24"/>
                <w:lang w:val="lv"/>
              </w:rPr>
              <w:t xml:space="preserve"> u.c.). Tas apliecina nepieciešamību stiprināt drošības pasākumus. Latvija uzsver obligātas ceļu satiksmes drošības izglītības ieviešanas nozīmi skolās – lai bērni jau no mazotnes apgūtu drošas </w:t>
            </w:r>
            <w:r w:rsidRPr="004C2E2D" w:rsidR="00D42A9A">
              <w:rPr>
                <w:rFonts w:eastAsiaTheme="minorHAnsi"/>
                <w:sz w:val="24"/>
                <w:szCs w:val="24"/>
                <w:lang w:val="lv"/>
              </w:rPr>
              <w:t xml:space="preserve">riteņbraukšanas </w:t>
            </w:r>
            <w:r w:rsidRPr="004C2E2D">
              <w:rPr>
                <w:rFonts w:eastAsiaTheme="minorHAnsi"/>
                <w:sz w:val="24"/>
                <w:szCs w:val="24"/>
                <w:lang w:val="lv"/>
              </w:rPr>
              <w:t xml:space="preserve">un </w:t>
            </w:r>
            <w:proofErr w:type="spellStart"/>
            <w:r w:rsidRPr="004C2E2D">
              <w:rPr>
                <w:rFonts w:eastAsiaTheme="minorHAnsi"/>
                <w:sz w:val="24"/>
                <w:szCs w:val="24"/>
                <w:lang w:val="lv"/>
              </w:rPr>
              <w:t>elektroskrejriteņu</w:t>
            </w:r>
            <w:proofErr w:type="spellEnd"/>
            <w:r w:rsidRPr="004C2E2D">
              <w:rPr>
                <w:rFonts w:eastAsiaTheme="minorHAnsi"/>
                <w:sz w:val="24"/>
                <w:szCs w:val="24"/>
                <w:lang w:val="lv"/>
              </w:rPr>
              <w:t xml:space="preserve"> lietošanas prasmes. Pašlaik atsevišķas izglītības programmas skolēniem par satiksmes drošību pastāv, taču tās ir brīvprātīgas un sadrumstalotas ierobežota finansējuma dēļ. Tādēļ Latvija aicina uz stiprāku ES līmeņa atbalstu un vadlīnijām, lai ceļu satiksmes drošības mācības kļūtu par standarta daļu skolu mācību programmās visā ES. Vienlaikus Latvija pati īsteno pasākumus infrastruktūras drošības uzlabošanai: tiek realizēta otrā ES līdzfinansētā iniciatīva, kas fokusēta uz galveno autoceļu drošības pilnveidošanu TEN-T tīklā – projektā paredzēta drošāku krustojumu izveide, velo</w:t>
            </w:r>
            <w:r w:rsidRPr="004C2E2D" w:rsidR="00D42A9A">
              <w:rPr>
                <w:rFonts w:eastAsiaTheme="minorHAnsi"/>
                <w:sz w:val="24"/>
                <w:szCs w:val="24"/>
                <w:lang w:val="lv"/>
              </w:rPr>
              <w:t xml:space="preserve">sipēdu </w:t>
            </w:r>
            <w:r w:rsidRPr="004C2E2D">
              <w:rPr>
                <w:rFonts w:eastAsiaTheme="minorHAnsi"/>
                <w:sz w:val="24"/>
                <w:szCs w:val="24"/>
                <w:lang w:val="lv"/>
              </w:rPr>
              <w:t>ce</w:t>
            </w:r>
            <w:r w:rsidRPr="004C2E2D" w:rsidR="00D42A9A">
              <w:rPr>
                <w:rFonts w:eastAsiaTheme="minorHAnsi"/>
                <w:sz w:val="24"/>
                <w:szCs w:val="24"/>
                <w:lang w:val="lv"/>
              </w:rPr>
              <w:t>ļ</w:t>
            </w:r>
            <w:r w:rsidRPr="004C2E2D">
              <w:rPr>
                <w:rFonts w:eastAsiaTheme="minorHAnsi"/>
                <w:sz w:val="24"/>
                <w:szCs w:val="24"/>
                <w:lang w:val="lv"/>
              </w:rPr>
              <w:t xml:space="preserve">u un ietvju atdalīšana no braucamās daļas, kā arī citi inženiertehniski risinājumi konfliktu mazināšanai starp auto transportu un </w:t>
            </w:r>
            <w:r w:rsidRPr="004C2E2D" w:rsidR="00D42A9A">
              <w:rPr>
                <w:rFonts w:eastAsiaTheme="minorHAnsi"/>
                <w:sz w:val="24"/>
                <w:szCs w:val="24"/>
                <w:lang w:val="lv"/>
              </w:rPr>
              <w:t xml:space="preserve">riteņbraucējiem </w:t>
            </w:r>
            <w:r w:rsidRPr="004C2E2D">
              <w:rPr>
                <w:rFonts w:eastAsiaTheme="minorHAnsi"/>
                <w:sz w:val="24"/>
                <w:szCs w:val="24"/>
                <w:lang w:val="lv"/>
              </w:rPr>
              <w:t>uz galvenajiem ceļiem.</w:t>
            </w:r>
          </w:p>
          <w:p w:rsidRPr="004C2E2D" w:rsidR="009F11A5" w:rsidP="00DD4B2E" w:rsidRDefault="00DD4B2E" w14:paraId="412DE8D6" w14:textId="194A280C">
            <w:pPr>
              <w:tabs>
                <w:tab w:val="left" w:pos="720"/>
                <w:tab w:val="center" w:pos="4320"/>
                <w:tab w:val="right" w:pos="8640"/>
              </w:tabs>
              <w:spacing w:line="240" w:lineRule="auto"/>
              <w:jc w:val="both"/>
              <w:rPr>
                <w:rFonts w:eastAsiaTheme="minorHAnsi"/>
                <w:sz w:val="24"/>
                <w:szCs w:val="24"/>
                <w:lang w:val="lv"/>
              </w:rPr>
            </w:pPr>
            <w:r w:rsidRPr="004C2E2D">
              <w:rPr>
                <w:rFonts w:eastAsiaTheme="minorHAnsi"/>
                <w:sz w:val="24"/>
                <w:szCs w:val="24"/>
                <w:lang w:val="lv"/>
              </w:rPr>
              <w:t>•</w:t>
            </w:r>
            <w:r w:rsidRPr="004C2E2D">
              <w:rPr>
                <w:rFonts w:eastAsiaTheme="minorHAnsi"/>
                <w:sz w:val="24"/>
                <w:szCs w:val="24"/>
                <w:lang w:val="lv"/>
              </w:rPr>
              <w:tab/>
            </w:r>
            <w:r w:rsidRPr="004C2E2D">
              <w:rPr>
                <w:rFonts w:eastAsiaTheme="minorHAnsi"/>
                <w:b/>
                <w:bCs/>
                <w:sz w:val="24"/>
                <w:szCs w:val="24"/>
                <w:lang w:val="lv"/>
              </w:rPr>
              <w:t>Datu vākšana un monitorings</w:t>
            </w:r>
            <w:r w:rsidRPr="004C2E2D">
              <w:rPr>
                <w:rFonts w:eastAsiaTheme="minorHAnsi"/>
                <w:sz w:val="24"/>
                <w:szCs w:val="24"/>
                <w:lang w:val="lv"/>
              </w:rPr>
              <w:t xml:space="preserve"> </w:t>
            </w:r>
          </w:p>
          <w:p w:rsidR="00DD4B2E" w:rsidP="006C198C" w:rsidRDefault="00DD4B2E" w14:paraId="07048BF7" w14:textId="3059E223">
            <w:pPr>
              <w:tabs>
                <w:tab w:val="left" w:pos="720"/>
                <w:tab w:val="center" w:pos="4320"/>
                <w:tab w:val="right" w:pos="8640"/>
              </w:tabs>
              <w:spacing w:line="240" w:lineRule="auto"/>
              <w:jc w:val="both"/>
              <w:rPr>
                <w:rFonts w:eastAsiaTheme="minorHAnsi"/>
                <w:sz w:val="24"/>
                <w:szCs w:val="24"/>
                <w:lang w:val="lv"/>
              </w:rPr>
            </w:pPr>
            <w:r w:rsidRPr="004C2E2D">
              <w:rPr>
                <w:rFonts w:eastAsiaTheme="minorHAnsi"/>
                <w:sz w:val="24"/>
                <w:szCs w:val="24"/>
                <w:lang w:val="lv"/>
              </w:rPr>
              <w:t>Latvijas valsts iestādes apzinās, ka uz pierādījumiem balstīta politika prasa kvalitatīvu datu pieejamību par</w:t>
            </w:r>
            <w:r w:rsidRPr="004C2E2D" w:rsidR="008302F2">
              <w:rPr>
                <w:rFonts w:eastAsiaTheme="minorHAnsi"/>
                <w:sz w:val="24"/>
                <w:szCs w:val="24"/>
                <w:lang w:val="lv"/>
              </w:rPr>
              <w:t xml:space="preserve"> </w:t>
            </w:r>
            <w:proofErr w:type="spellStart"/>
            <w:r w:rsidRPr="004C2E2D" w:rsidR="008302F2">
              <w:rPr>
                <w:rFonts w:eastAsiaTheme="minorHAnsi"/>
                <w:sz w:val="24"/>
                <w:szCs w:val="24"/>
                <w:lang w:val="lv"/>
              </w:rPr>
              <w:t>mikromobilitātes</w:t>
            </w:r>
            <w:proofErr w:type="spellEnd"/>
            <w:r w:rsidRPr="004C2E2D" w:rsidR="008302F2">
              <w:rPr>
                <w:rFonts w:eastAsiaTheme="minorHAnsi"/>
                <w:sz w:val="24"/>
                <w:szCs w:val="24"/>
                <w:lang w:val="lv"/>
              </w:rPr>
              <w:t xml:space="preserve">, tostarp arī </w:t>
            </w:r>
            <w:r w:rsidRPr="004C2E2D" w:rsidR="00D42A9A">
              <w:rPr>
                <w:rFonts w:eastAsiaTheme="minorHAnsi"/>
                <w:sz w:val="24"/>
                <w:szCs w:val="24"/>
                <w:lang w:val="lv"/>
              </w:rPr>
              <w:t>riteņbraukšanu</w:t>
            </w:r>
            <w:r w:rsidRPr="004C2E2D">
              <w:rPr>
                <w:rFonts w:eastAsiaTheme="minorHAnsi"/>
                <w:sz w:val="24"/>
                <w:szCs w:val="24"/>
                <w:lang w:val="lv"/>
              </w:rPr>
              <w:t xml:space="preserve">. Tādēļ tiek uzlabota datu vākšanas sistēma: visos </w:t>
            </w:r>
            <w:proofErr w:type="spellStart"/>
            <w:r w:rsidRPr="004C2E2D">
              <w:rPr>
                <w:rFonts w:eastAsiaTheme="minorHAnsi"/>
                <w:sz w:val="24"/>
                <w:szCs w:val="24"/>
                <w:lang w:val="lv"/>
              </w:rPr>
              <w:t>jaunizbūvētajos</w:t>
            </w:r>
            <w:proofErr w:type="spellEnd"/>
            <w:r w:rsidRPr="004C2E2D">
              <w:rPr>
                <w:rFonts w:eastAsiaTheme="minorHAnsi"/>
                <w:sz w:val="24"/>
                <w:szCs w:val="24"/>
                <w:lang w:val="lv"/>
              </w:rPr>
              <w:t xml:space="preserve"> </w:t>
            </w:r>
            <w:proofErr w:type="spellStart"/>
            <w:r w:rsidRPr="004C2E2D">
              <w:rPr>
                <w:rFonts w:eastAsiaTheme="minorHAnsi"/>
                <w:sz w:val="24"/>
                <w:szCs w:val="24"/>
                <w:lang w:val="lv"/>
              </w:rPr>
              <w:t>mikromobilitātes</w:t>
            </w:r>
            <w:proofErr w:type="spellEnd"/>
            <w:r w:rsidRPr="004C2E2D">
              <w:rPr>
                <w:rFonts w:eastAsiaTheme="minorHAnsi"/>
                <w:sz w:val="24"/>
                <w:szCs w:val="24"/>
                <w:lang w:val="lv"/>
              </w:rPr>
              <w:t xml:space="preserve"> maršrutos uzstāda automātiskus lietotāju skaitītājus, lai iegūtu precīzu statistiku par velosipēdistu un </w:t>
            </w:r>
            <w:proofErr w:type="spellStart"/>
            <w:r w:rsidRPr="004C2E2D">
              <w:rPr>
                <w:rFonts w:eastAsiaTheme="minorHAnsi"/>
                <w:sz w:val="24"/>
                <w:szCs w:val="24"/>
                <w:lang w:val="lv"/>
              </w:rPr>
              <w:t>elektroskrejriteņu</w:t>
            </w:r>
            <w:proofErr w:type="spellEnd"/>
            <w:r w:rsidRPr="004C2E2D">
              <w:rPr>
                <w:rFonts w:eastAsiaTheme="minorHAnsi"/>
                <w:sz w:val="24"/>
                <w:szCs w:val="24"/>
                <w:lang w:val="lv"/>
              </w:rPr>
              <w:t xml:space="preserve"> plūsmām. Papildus tam tiek vākta detalizētāka statistika par reģistrētajām </w:t>
            </w:r>
            <w:proofErr w:type="spellStart"/>
            <w:r w:rsidRPr="004C2E2D">
              <w:rPr>
                <w:rFonts w:eastAsiaTheme="minorHAnsi"/>
                <w:sz w:val="24"/>
                <w:szCs w:val="24"/>
                <w:lang w:val="lv"/>
              </w:rPr>
              <w:t>mikromobilitātes</w:t>
            </w:r>
            <w:proofErr w:type="spellEnd"/>
            <w:r w:rsidRPr="004C2E2D">
              <w:rPr>
                <w:rFonts w:eastAsiaTheme="minorHAnsi"/>
                <w:sz w:val="24"/>
                <w:szCs w:val="24"/>
                <w:lang w:val="lv"/>
              </w:rPr>
              <w:t xml:space="preserve"> ierīcēm un ceļu satiksmes negadījumiem, kuros iesaistīti </w:t>
            </w:r>
            <w:r w:rsidRPr="004C2E2D" w:rsidR="00D42A9A">
              <w:rPr>
                <w:rFonts w:eastAsiaTheme="minorHAnsi"/>
                <w:sz w:val="24"/>
                <w:szCs w:val="24"/>
                <w:lang w:val="lv"/>
              </w:rPr>
              <w:t>riteņbraucēji</w:t>
            </w:r>
            <w:r w:rsidRPr="004C2E2D">
              <w:rPr>
                <w:rFonts w:eastAsiaTheme="minorHAnsi"/>
                <w:sz w:val="24"/>
                <w:szCs w:val="24"/>
                <w:lang w:val="lv"/>
              </w:rPr>
              <w:t xml:space="preserve">. Šāda visaptveroša datu apkopošana palīdzēs identificēt riska tendences un efektīvāk plānot drošības pasākumus, kā arī izmērīt deklarācijas īstenošanas progresu (piemēram, </w:t>
            </w:r>
            <w:r w:rsidRPr="004C2E2D" w:rsidR="00D42A9A">
              <w:rPr>
                <w:rFonts w:eastAsiaTheme="minorHAnsi"/>
                <w:sz w:val="24"/>
                <w:szCs w:val="24"/>
                <w:lang w:val="lv"/>
              </w:rPr>
              <w:t xml:space="preserve">riteņbraucēju </w:t>
            </w:r>
            <w:r w:rsidRPr="004C2E2D">
              <w:rPr>
                <w:rFonts w:eastAsiaTheme="minorHAnsi"/>
                <w:sz w:val="24"/>
                <w:szCs w:val="24"/>
                <w:lang w:val="lv"/>
              </w:rPr>
              <w:t>skaita pieaugumu, vietas, kur nepieciešami papildu infrastruktūras uzlabojumi). Datu analīze tiks izmantota arī, lai pamatotu turpmākās investīcijas – gan nacionālajā, gan pašvaldību līmenī.</w:t>
            </w:r>
          </w:p>
          <w:p w:rsidRPr="00C611F2" w:rsidR="006C169A" w:rsidP="002E451F" w:rsidRDefault="006C169A" w14:paraId="67300164" w14:textId="203A010D">
            <w:pPr>
              <w:tabs>
                <w:tab w:val="left" w:pos="720"/>
                <w:tab w:val="center" w:pos="4320"/>
                <w:tab w:val="right" w:pos="8640"/>
              </w:tabs>
              <w:spacing w:line="240" w:lineRule="auto"/>
              <w:jc w:val="both"/>
              <w:rPr>
                <w:rFonts w:eastAsiaTheme="minorHAnsi"/>
                <w:sz w:val="24"/>
                <w:szCs w:val="24"/>
                <w:lang w:val="lv"/>
              </w:rPr>
            </w:pPr>
            <w:bookmarkStart w:id="0" w:name="_Hlk219208707"/>
            <w:r w:rsidRPr="00C611F2">
              <w:rPr>
                <w:rFonts w:eastAsiaTheme="minorHAnsi"/>
                <w:sz w:val="24"/>
                <w:szCs w:val="24"/>
                <w:lang w:val="lv"/>
              </w:rPr>
              <w:t xml:space="preserve">Ņemot vērā minēto, 2026. gadā Centrālā statistikas pārvalde </w:t>
            </w:r>
            <w:proofErr w:type="spellStart"/>
            <w:r w:rsidRPr="00C611F2">
              <w:rPr>
                <w:rFonts w:eastAsiaTheme="minorHAnsi"/>
                <w:sz w:val="24"/>
                <w:szCs w:val="24"/>
                <w:lang w:val="lv"/>
              </w:rPr>
              <w:t>Eurostat</w:t>
            </w:r>
            <w:proofErr w:type="spellEnd"/>
            <w:r w:rsidRPr="00C611F2">
              <w:rPr>
                <w:rFonts w:eastAsiaTheme="minorHAnsi"/>
                <w:sz w:val="24"/>
                <w:szCs w:val="24"/>
                <w:lang w:val="lv"/>
              </w:rPr>
              <w:t xml:space="preserve"> projekta “Jauna transporta statistikas izstrāde” ietvaros veiks datu apkopošanu par Latvijas </w:t>
            </w:r>
            <w:proofErr w:type="spellStart"/>
            <w:r w:rsidRPr="00C611F2">
              <w:rPr>
                <w:rFonts w:eastAsiaTheme="minorHAnsi"/>
                <w:sz w:val="24"/>
                <w:szCs w:val="24"/>
                <w:lang w:val="lv"/>
              </w:rPr>
              <w:t>valstspilsētās</w:t>
            </w:r>
            <w:proofErr w:type="spellEnd"/>
            <w:r w:rsidRPr="00C611F2">
              <w:rPr>
                <w:rFonts w:eastAsiaTheme="minorHAnsi"/>
                <w:sz w:val="24"/>
                <w:szCs w:val="24"/>
                <w:lang w:val="lv"/>
              </w:rPr>
              <w:t xml:space="preserve"> un novadu pašvaldībās esošajiem </w:t>
            </w:r>
            <w:proofErr w:type="spellStart"/>
            <w:r w:rsidRPr="00C611F2">
              <w:rPr>
                <w:rFonts w:eastAsiaTheme="minorHAnsi"/>
                <w:sz w:val="24"/>
                <w:szCs w:val="24"/>
                <w:lang w:val="lv"/>
              </w:rPr>
              <w:t>mikromobilitātes</w:t>
            </w:r>
            <w:proofErr w:type="spellEnd"/>
            <w:r w:rsidRPr="00C611F2">
              <w:rPr>
                <w:rFonts w:eastAsiaTheme="minorHAnsi"/>
                <w:sz w:val="24"/>
                <w:szCs w:val="24"/>
                <w:lang w:val="lv"/>
              </w:rPr>
              <w:t xml:space="preserve"> infrastruktūras veidiem (gājēju un velosipēdu ceļiem, </w:t>
            </w:r>
            <w:proofErr w:type="spellStart"/>
            <w:r w:rsidRPr="00C611F2">
              <w:rPr>
                <w:rFonts w:eastAsiaTheme="minorHAnsi"/>
                <w:sz w:val="24"/>
                <w:szCs w:val="24"/>
                <w:lang w:val="lv"/>
              </w:rPr>
              <w:t>velojoslām</w:t>
            </w:r>
            <w:proofErr w:type="spellEnd"/>
            <w:r w:rsidRPr="00C611F2">
              <w:rPr>
                <w:rFonts w:eastAsiaTheme="minorHAnsi"/>
                <w:sz w:val="24"/>
                <w:szCs w:val="24"/>
                <w:lang w:val="lv"/>
              </w:rPr>
              <w:t xml:space="preserve"> u.c.) un to garumu. Papildus tam projekta ietvaros tiks veikts </w:t>
            </w:r>
            <w:proofErr w:type="spellStart"/>
            <w:r w:rsidRPr="00C611F2">
              <w:rPr>
                <w:rFonts w:eastAsiaTheme="minorHAnsi"/>
                <w:sz w:val="24"/>
                <w:szCs w:val="24"/>
                <w:lang w:val="lv"/>
              </w:rPr>
              <w:t>apsekojums</w:t>
            </w:r>
            <w:proofErr w:type="spellEnd"/>
            <w:r w:rsidRPr="00C611F2">
              <w:rPr>
                <w:rFonts w:eastAsiaTheme="minorHAnsi"/>
                <w:sz w:val="24"/>
                <w:szCs w:val="24"/>
                <w:lang w:val="lv"/>
              </w:rPr>
              <w:t xml:space="preserve"> “Latvijas iedzīvotāju mobilitāte 2026”, ar kura palīdzību potenciāli tiks iegūti dati arī par Latvijas iedzīvotāju paradumu maiņu attiecībā uz vieglās automašīnas un velosipēda izmantošanu ikdienā.</w:t>
            </w:r>
          </w:p>
          <w:p w:rsidRPr="004C2E2D" w:rsidR="006C169A" w:rsidP="006C169A" w:rsidRDefault="006C169A" w14:paraId="16CA8483" w14:textId="440FA548">
            <w:pPr>
              <w:tabs>
                <w:tab w:val="left" w:pos="720"/>
                <w:tab w:val="center" w:pos="4320"/>
                <w:tab w:val="right" w:pos="8640"/>
              </w:tabs>
              <w:spacing w:line="240" w:lineRule="auto"/>
              <w:jc w:val="both"/>
              <w:rPr>
                <w:rFonts w:eastAsiaTheme="minorHAnsi"/>
                <w:sz w:val="24"/>
                <w:szCs w:val="24"/>
                <w:lang w:val="lv"/>
              </w:rPr>
            </w:pPr>
            <w:r w:rsidRPr="00C611F2">
              <w:rPr>
                <w:rFonts w:eastAsiaTheme="minorHAnsi"/>
                <w:sz w:val="24"/>
                <w:szCs w:val="24"/>
                <w:lang w:val="lv"/>
              </w:rPr>
              <w:t xml:space="preserve">Šāda pieeja ir cieši saistīta ar </w:t>
            </w:r>
            <w:r w:rsidRPr="00C611F2" w:rsidR="002E451F">
              <w:rPr>
                <w:rFonts w:eastAsiaTheme="minorHAnsi"/>
                <w:sz w:val="24"/>
                <w:szCs w:val="24"/>
                <w:lang w:val="lv"/>
              </w:rPr>
              <w:t>ES</w:t>
            </w:r>
            <w:r w:rsidRPr="00C611F2">
              <w:rPr>
                <w:rFonts w:eastAsiaTheme="minorHAnsi"/>
                <w:sz w:val="24"/>
                <w:szCs w:val="24"/>
                <w:lang w:val="lv"/>
              </w:rPr>
              <w:t xml:space="preserve"> politikas dokumentos noteiktajiem mērķiem ilgtspējīgas mobilitātes jomā, kā, piemēram, Eiropas zaļais kurss paredz ilgtspējīgas un viedas mobilitātes attīstību, aicinot līdz 2050. gadam samazināt kopējās transporta emisijas par 90 %. Saskaņā ar Eiropas Klimata aktu ES ir apņēmusies </w:t>
            </w:r>
            <w:r w:rsidRPr="00C611F2">
              <w:rPr>
                <w:rFonts w:eastAsiaTheme="minorHAnsi"/>
                <w:sz w:val="24"/>
                <w:szCs w:val="24"/>
                <w:lang w:val="lv"/>
              </w:rPr>
              <w:t xml:space="preserve">līdz 2030. gadam samazināt siltumnīcefekta gāzu neto emisijas vismaz par 55 %, savukārt ES </w:t>
            </w:r>
            <w:proofErr w:type="spellStart"/>
            <w:r w:rsidRPr="00C611F2">
              <w:rPr>
                <w:rFonts w:eastAsiaTheme="minorHAnsi"/>
                <w:sz w:val="24"/>
                <w:szCs w:val="24"/>
                <w:lang w:val="lv"/>
              </w:rPr>
              <w:t>Urbānās</w:t>
            </w:r>
            <w:proofErr w:type="spellEnd"/>
            <w:r w:rsidRPr="00C611F2">
              <w:rPr>
                <w:rFonts w:eastAsiaTheme="minorHAnsi"/>
                <w:sz w:val="24"/>
                <w:szCs w:val="24"/>
                <w:lang w:val="lv"/>
              </w:rPr>
              <w:t xml:space="preserve"> mobilitātes ietvars aicina ES valstis attīstīt drošas, pieejamas, viedas, ilgtspējīgas un bez emisiju transporta sistēmas, kurās </w:t>
            </w:r>
            <w:proofErr w:type="spellStart"/>
            <w:r w:rsidRPr="00C611F2">
              <w:rPr>
                <w:rFonts w:eastAsiaTheme="minorHAnsi"/>
                <w:sz w:val="24"/>
                <w:szCs w:val="24"/>
                <w:lang w:val="lv"/>
              </w:rPr>
              <w:t>velosatiksmei</w:t>
            </w:r>
            <w:proofErr w:type="spellEnd"/>
            <w:r w:rsidRPr="00C611F2">
              <w:rPr>
                <w:rFonts w:eastAsiaTheme="minorHAnsi"/>
                <w:sz w:val="24"/>
                <w:szCs w:val="24"/>
                <w:lang w:val="lv"/>
              </w:rPr>
              <w:t xml:space="preserve"> un </w:t>
            </w:r>
            <w:proofErr w:type="spellStart"/>
            <w:r w:rsidRPr="00C611F2">
              <w:rPr>
                <w:rFonts w:eastAsiaTheme="minorHAnsi"/>
                <w:sz w:val="24"/>
                <w:szCs w:val="24"/>
                <w:lang w:val="lv"/>
              </w:rPr>
              <w:t>mikromobilitātei</w:t>
            </w:r>
            <w:proofErr w:type="spellEnd"/>
            <w:r w:rsidRPr="00C611F2">
              <w:rPr>
                <w:rFonts w:eastAsiaTheme="minorHAnsi"/>
                <w:sz w:val="24"/>
                <w:szCs w:val="24"/>
                <w:lang w:val="lv"/>
              </w:rPr>
              <w:t xml:space="preserve"> ir būtiska loma. Papildus tam, sākot ar 2025. gadu, rādītājus par </w:t>
            </w:r>
            <w:proofErr w:type="spellStart"/>
            <w:r w:rsidRPr="00C611F2">
              <w:rPr>
                <w:rFonts w:eastAsiaTheme="minorHAnsi"/>
                <w:sz w:val="24"/>
                <w:szCs w:val="24"/>
                <w:lang w:val="lv"/>
              </w:rPr>
              <w:t>mikromobilitātes</w:t>
            </w:r>
            <w:proofErr w:type="spellEnd"/>
            <w:r w:rsidRPr="00C611F2">
              <w:rPr>
                <w:rFonts w:eastAsiaTheme="minorHAnsi"/>
                <w:sz w:val="24"/>
                <w:szCs w:val="24"/>
                <w:lang w:val="lv"/>
              </w:rPr>
              <w:t xml:space="preserve"> pārvietošanās līdzekļiem un infrastruktūru plānots iekļaut </w:t>
            </w:r>
            <w:proofErr w:type="spellStart"/>
            <w:r w:rsidRPr="00C611F2">
              <w:rPr>
                <w:rFonts w:eastAsiaTheme="minorHAnsi"/>
                <w:sz w:val="24"/>
                <w:szCs w:val="24"/>
                <w:lang w:val="lv"/>
              </w:rPr>
              <w:t>Eurostat</w:t>
            </w:r>
            <w:proofErr w:type="spellEnd"/>
            <w:r w:rsidRPr="00C611F2">
              <w:rPr>
                <w:rFonts w:eastAsiaTheme="minorHAnsi"/>
                <w:sz w:val="24"/>
                <w:szCs w:val="24"/>
                <w:lang w:val="lv"/>
              </w:rPr>
              <w:t xml:space="preserve">, Starptautiskā transporta foruma un ANO Eiropas Ekonomikas komisijas izstrādātajā iekšzemes transporta infrastruktūras gada pārskatā – </w:t>
            </w:r>
            <w:r w:rsidRPr="00C611F2">
              <w:rPr>
                <w:rFonts w:eastAsiaTheme="minorHAnsi"/>
                <w:i/>
                <w:iCs/>
                <w:sz w:val="24"/>
                <w:szCs w:val="24"/>
                <w:lang w:val="lv"/>
              </w:rPr>
              <w:t xml:space="preserve">UNECE </w:t>
            </w:r>
            <w:proofErr w:type="spellStart"/>
            <w:r w:rsidRPr="00C611F2">
              <w:rPr>
                <w:rFonts w:eastAsiaTheme="minorHAnsi"/>
                <w:i/>
                <w:iCs/>
                <w:sz w:val="24"/>
                <w:szCs w:val="24"/>
                <w:lang w:val="lv"/>
              </w:rPr>
              <w:t>Common</w:t>
            </w:r>
            <w:proofErr w:type="spellEnd"/>
            <w:r w:rsidRPr="00C611F2">
              <w:rPr>
                <w:rFonts w:eastAsiaTheme="minorHAnsi"/>
                <w:i/>
                <w:iCs/>
                <w:sz w:val="24"/>
                <w:szCs w:val="24"/>
                <w:lang w:val="lv"/>
              </w:rPr>
              <w:t xml:space="preserve"> </w:t>
            </w:r>
            <w:proofErr w:type="spellStart"/>
            <w:r w:rsidRPr="00C611F2">
              <w:rPr>
                <w:rFonts w:eastAsiaTheme="minorHAnsi"/>
                <w:i/>
                <w:iCs/>
                <w:sz w:val="24"/>
                <w:szCs w:val="24"/>
                <w:lang w:val="lv"/>
              </w:rPr>
              <w:t>Questionnaire</w:t>
            </w:r>
            <w:proofErr w:type="spellEnd"/>
            <w:r w:rsidRPr="00C611F2">
              <w:rPr>
                <w:rFonts w:eastAsiaTheme="minorHAnsi"/>
                <w:sz w:val="24"/>
                <w:szCs w:val="24"/>
                <w:lang w:val="lv"/>
              </w:rPr>
              <w:t xml:space="preserve">, tādējādi nodrošinot </w:t>
            </w:r>
            <w:proofErr w:type="spellStart"/>
            <w:r w:rsidRPr="00C611F2">
              <w:rPr>
                <w:rFonts w:eastAsiaTheme="minorHAnsi"/>
                <w:sz w:val="24"/>
                <w:szCs w:val="24"/>
                <w:lang w:val="lv"/>
              </w:rPr>
              <w:t>mikromobilitātes</w:t>
            </w:r>
            <w:proofErr w:type="spellEnd"/>
            <w:r w:rsidRPr="00C611F2">
              <w:rPr>
                <w:rFonts w:eastAsiaTheme="minorHAnsi"/>
                <w:sz w:val="24"/>
                <w:szCs w:val="24"/>
                <w:lang w:val="lv"/>
              </w:rPr>
              <w:t xml:space="preserve"> infrastruktūras attīstības uzraudzību.</w:t>
            </w:r>
          </w:p>
          <w:bookmarkEnd w:id="0"/>
          <w:p w:rsidRPr="004C2E2D" w:rsidR="00F02314" w:rsidP="00DD4B2E" w:rsidRDefault="00DD4B2E" w14:paraId="1F600A30" w14:textId="0FE9DC5E">
            <w:pPr>
              <w:tabs>
                <w:tab w:val="left" w:pos="720"/>
                <w:tab w:val="center" w:pos="4320"/>
                <w:tab w:val="right" w:pos="8640"/>
              </w:tabs>
              <w:spacing w:line="240" w:lineRule="auto"/>
              <w:jc w:val="both"/>
              <w:rPr>
                <w:rFonts w:eastAsiaTheme="minorHAnsi"/>
                <w:sz w:val="24"/>
                <w:szCs w:val="24"/>
                <w:lang w:val="lv"/>
              </w:rPr>
            </w:pPr>
            <w:r w:rsidRPr="004C2E2D">
              <w:rPr>
                <w:rFonts w:eastAsiaTheme="minorHAnsi"/>
                <w:sz w:val="24"/>
                <w:szCs w:val="24"/>
                <w:lang w:val="lv"/>
              </w:rPr>
              <w:t xml:space="preserve">Visas iepriekš minētās darbības un iniciatīvas apliecina, ka Latvija ir cieši apņēmusies sasniegt kopējo Eiropas mērķi – padarīt riteņbraukšanu un citus aktīvā transporta veidus par pievilcīgu, pieejamu un drošu pārvietošanās izvēli ikvienam. </w:t>
            </w:r>
            <w:r w:rsidRPr="004C2E2D" w:rsidR="00A70240">
              <w:t xml:space="preserve"> </w:t>
            </w:r>
            <w:r w:rsidRPr="004C2E2D" w:rsidR="00A70240">
              <w:rPr>
                <w:rFonts w:eastAsiaTheme="minorHAnsi"/>
                <w:sz w:val="24"/>
                <w:szCs w:val="24"/>
              </w:rPr>
              <w:t>Latvija deklarācijas principus uzskata par nozīmīgu vadlīniju un konsekventi integrē tos savā transporta politikā</w:t>
            </w:r>
            <w:r w:rsidRPr="004C2E2D">
              <w:rPr>
                <w:rFonts w:eastAsiaTheme="minorHAnsi"/>
                <w:sz w:val="24"/>
                <w:szCs w:val="24"/>
                <w:lang w:val="lv"/>
              </w:rPr>
              <w:t>.</w:t>
            </w:r>
          </w:p>
        </w:tc>
      </w:tr>
      <w:tr w:rsidRPr="004C2E2D" w:rsidR="002B0CAE" w:rsidTr="1BD2DA35" w14:paraId="113CB0EC" w14:textId="77777777">
        <w:trPr>
          <w:trHeight w:val="233"/>
        </w:trPr>
        <w:tc>
          <w:tcPr>
            <w:tcW w:w="10343" w:type="dxa"/>
            <w:tcMar/>
          </w:tcPr>
          <w:p w:rsidRPr="004C2E2D" w:rsidR="002B0CAE" w:rsidP="006D51F5" w:rsidRDefault="002B0CAE" w14:paraId="6710F966" w14:textId="77777777">
            <w:pPr>
              <w:spacing w:after="0" w:line="240" w:lineRule="auto"/>
              <w:jc w:val="both"/>
              <w:rPr>
                <w:b/>
                <w:bCs/>
                <w:sz w:val="24"/>
                <w:szCs w:val="24"/>
              </w:rPr>
            </w:pPr>
            <w:r w:rsidRPr="004C2E2D">
              <w:rPr>
                <w:b/>
                <w:bCs/>
                <w:sz w:val="24"/>
                <w:szCs w:val="24"/>
              </w:rPr>
              <w:t>Ietekme uz budžetu</w:t>
            </w:r>
          </w:p>
        </w:tc>
      </w:tr>
      <w:tr w:rsidRPr="004C2E2D" w:rsidR="002B0CAE" w:rsidTr="1BD2DA35" w14:paraId="3E56BECC" w14:textId="77777777">
        <w:trPr>
          <w:trHeight w:val="240"/>
        </w:trPr>
        <w:tc>
          <w:tcPr>
            <w:tcW w:w="10343" w:type="dxa"/>
            <w:tcMar/>
          </w:tcPr>
          <w:p w:rsidRPr="004C2E2D" w:rsidR="00BB5B0A" w:rsidP="00817533" w:rsidRDefault="00A31019" w14:paraId="47450828" w14:textId="1077A54B">
            <w:pPr>
              <w:tabs>
                <w:tab w:val="left" w:pos="360"/>
              </w:tabs>
              <w:spacing w:line="240" w:lineRule="auto"/>
              <w:jc w:val="both"/>
              <w:rPr>
                <w:sz w:val="24"/>
                <w:szCs w:val="24"/>
              </w:rPr>
            </w:pPr>
            <w:r w:rsidRPr="004C2E2D">
              <w:rPr>
                <w:color w:val="000000" w:themeColor="text1"/>
                <w:sz w:val="24"/>
                <w:szCs w:val="24"/>
              </w:rPr>
              <w:t>Ziņojumam un secinājumiem nav ietekmes uz budžetu</w:t>
            </w:r>
            <w:r w:rsidRPr="004C2E2D" w:rsidR="00001369">
              <w:rPr>
                <w:color w:val="000000" w:themeColor="text1"/>
                <w:sz w:val="24"/>
                <w:szCs w:val="24"/>
              </w:rPr>
              <w:t>.</w:t>
            </w:r>
          </w:p>
        </w:tc>
      </w:tr>
      <w:tr w:rsidRPr="004C2E2D" w:rsidR="002B0CAE" w:rsidTr="1BD2DA35" w14:paraId="2A120AC3" w14:textId="77777777">
        <w:tc>
          <w:tcPr>
            <w:tcW w:w="10343" w:type="dxa"/>
            <w:tcMar/>
          </w:tcPr>
          <w:p w:rsidRPr="004C2E2D" w:rsidR="002B0CAE" w:rsidP="006D51F5" w:rsidRDefault="002B0CAE" w14:paraId="20E270E7" w14:textId="77777777">
            <w:pPr>
              <w:spacing w:after="0" w:line="240" w:lineRule="auto"/>
              <w:jc w:val="center"/>
              <w:rPr>
                <w:b/>
                <w:sz w:val="24"/>
                <w:szCs w:val="24"/>
              </w:rPr>
            </w:pPr>
            <w:r w:rsidRPr="004C2E2D">
              <w:rPr>
                <w:b/>
                <w:sz w:val="24"/>
                <w:szCs w:val="24"/>
              </w:rPr>
              <w:t>3. Latvijas Republikas pozīcija</w:t>
            </w:r>
          </w:p>
        </w:tc>
      </w:tr>
      <w:tr w:rsidRPr="004C2E2D" w:rsidR="002B0CAE" w:rsidTr="1BD2DA35" w14:paraId="0070A530" w14:textId="77777777">
        <w:tc>
          <w:tcPr>
            <w:tcW w:w="10343" w:type="dxa"/>
            <w:tcMar/>
          </w:tcPr>
          <w:p w:rsidRPr="004C2E2D" w:rsidR="006E6A43" w:rsidP="006E6A43" w:rsidRDefault="006E6A43" w14:paraId="7EAE2A00" w14:textId="0EBFF9A2">
            <w:pPr>
              <w:pStyle w:val="BodyText2"/>
              <w:tabs>
                <w:tab w:val="left" w:pos="8715"/>
              </w:tabs>
              <w:spacing w:line="240" w:lineRule="auto"/>
              <w:ind w:firstLine="599"/>
              <w:jc w:val="both"/>
              <w:rPr>
                <w:color w:val="000000" w:themeColor="text1"/>
                <w:sz w:val="24"/>
                <w:szCs w:val="24"/>
              </w:rPr>
            </w:pPr>
            <w:r w:rsidRPr="004C2E2D">
              <w:rPr>
                <w:color w:val="000000" w:themeColor="text1"/>
                <w:sz w:val="24"/>
                <w:szCs w:val="24"/>
              </w:rPr>
              <w:t xml:space="preserve">Latvija atzinīgi vērtē Komisijas sagatavoto ziņojumu un tajā apkopoto progresu deklarācijas īstenošanā. Ziņojums apliecina, ka </w:t>
            </w:r>
            <w:r w:rsidRPr="004C2E2D" w:rsidR="00D42A9A">
              <w:rPr>
                <w:color w:val="000000" w:themeColor="text1"/>
                <w:sz w:val="24"/>
                <w:szCs w:val="24"/>
              </w:rPr>
              <w:t>riteņ</w:t>
            </w:r>
            <w:r w:rsidRPr="004C2E2D">
              <w:rPr>
                <w:color w:val="000000" w:themeColor="text1"/>
                <w:sz w:val="24"/>
                <w:szCs w:val="24"/>
              </w:rPr>
              <w:t xml:space="preserve">braukšana ES līmenī ir nostiprinājusies kā kopīga politiska prioritāte, un </w:t>
            </w:r>
            <w:r w:rsidRPr="004C2E2D">
              <w:rPr>
                <w:b/>
                <w:bCs/>
                <w:color w:val="000000" w:themeColor="text1"/>
                <w:sz w:val="24"/>
                <w:szCs w:val="24"/>
              </w:rPr>
              <w:t>Latvija pilnībā atbalsta deklarācijā ietvertos principus un saistības</w:t>
            </w:r>
            <w:r w:rsidRPr="004C2E2D">
              <w:rPr>
                <w:color w:val="000000" w:themeColor="text1"/>
                <w:sz w:val="24"/>
                <w:szCs w:val="24"/>
              </w:rPr>
              <w:t xml:space="preserve">. </w:t>
            </w:r>
            <w:r w:rsidRPr="004C2E2D" w:rsidR="00CD258D">
              <w:rPr>
                <w:color w:val="000000" w:themeColor="text1"/>
                <w:sz w:val="24"/>
                <w:szCs w:val="24"/>
              </w:rPr>
              <w:t xml:space="preserve">Latvija </w:t>
            </w:r>
            <w:r w:rsidRPr="004C2E2D">
              <w:rPr>
                <w:color w:val="000000" w:themeColor="text1"/>
                <w:sz w:val="24"/>
                <w:szCs w:val="24"/>
              </w:rPr>
              <w:t xml:space="preserve">piekrīt ziņojumā paustajam, ka deklarācijas ieviešana ir kopīga atbildība – gan ES iestādēm, gan dalībvalstīm –, un Latvija ir gatava uzņemties savu daļu šīs atbildības. </w:t>
            </w:r>
            <w:r w:rsidRPr="004C2E2D" w:rsidR="00A31019">
              <w:t xml:space="preserve"> </w:t>
            </w:r>
            <w:r w:rsidRPr="004C2E2D" w:rsidR="00A31019">
              <w:rPr>
                <w:color w:val="000000" w:themeColor="text1"/>
                <w:sz w:val="24"/>
                <w:szCs w:val="24"/>
              </w:rPr>
              <w:t>Latvija jau ir uzsākusi vairākas iniciatīvas deklarācijas principu īstenošanai (sk. pozīcijas 2. sadaļu) un turpinās aktīvi virzīties uz tās mērķu sasniegšanu.</w:t>
            </w:r>
          </w:p>
          <w:p w:rsidRPr="004C2E2D" w:rsidR="00CD258D" w:rsidP="006C198C" w:rsidRDefault="00F04D18" w14:paraId="6D8A3B46" w14:textId="0E7E0C4D">
            <w:pPr>
              <w:pStyle w:val="BodyText2"/>
              <w:tabs>
                <w:tab w:val="left" w:pos="8715"/>
              </w:tabs>
              <w:spacing w:line="240" w:lineRule="auto"/>
              <w:jc w:val="both"/>
              <w:rPr>
                <w:color w:val="000000" w:themeColor="text1"/>
                <w:sz w:val="24"/>
                <w:szCs w:val="24"/>
              </w:rPr>
            </w:pPr>
            <w:r w:rsidRPr="004C2E2D">
              <w:rPr>
                <w:color w:val="000000" w:themeColor="text1"/>
                <w:sz w:val="24"/>
                <w:szCs w:val="24"/>
              </w:rPr>
              <w:t>T</w:t>
            </w:r>
            <w:r w:rsidRPr="004C2E2D">
              <w:rPr>
                <w:sz w:val="24"/>
                <w:szCs w:val="24"/>
              </w:rPr>
              <w:t>āpat Latvija uzsver, ka komunikācijas un informēšanas kampaņas ir būtisks instruments sabiedrības paradumu maiņai un atbalsta veidošanai aktīvās mobilitātes attīstībai, tādēļ tās ir nepieciešams turpināt un paplašināt arī turpmāk.</w:t>
            </w:r>
            <w:r w:rsidRPr="004C2E2D">
              <w:rPr>
                <w:rStyle w:val="FootnoteReference"/>
                <w:sz w:val="24"/>
                <w:szCs w:val="24"/>
              </w:rPr>
              <w:footnoteReference w:id="5"/>
            </w:r>
          </w:p>
          <w:p w:rsidRPr="004C2E2D" w:rsidR="006E6A43" w:rsidP="006C198C" w:rsidRDefault="006E6A43" w14:paraId="6A39AA63" w14:textId="5F44D875">
            <w:pPr>
              <w:pStyle w:val="BodyText2"/>
              <w:tabs>
                <w:tab w:val="left" w:pos="8715"/>
              </w:tabs>
              <w:spacing w:line="240" w:lineRule="auto"/>
              <w:jc w:val="both"/>
              <w:rPr>
                <w:color w:val="000000" w:themeColor="text1"/>
                <w:sz w:val="24"/>
                <w:szCs w:val="24"/>
              </w:rPr>
            </w:pPr>
            <w:r w:rsidRPr="004C2E2D">
              <w:rPr>
                <w:b/>
                <w:bCs/>
                <w:color w:val="000000" w:themeColor="text1"/>
                <w:sz w:val="24"/>
                <w:szCs w:val="24"/>
              </w:rPr>
              <w:t>Atbalsts ES iniciatīvām</w:t>
            </w:r>
            <w:r w:rsidRPr="004C2E2D">
              <w:rPr>
                <w:color w:val="000000" w:themeColor="text1"/>
                <w:sz w:val="24"/>
                <w:szCs w:val="24"/>
              </w:rPr>
              <w:t xml:space="preserve"> </w:t>
            </w:r>
          </w:p>
          <w:p w:rsidRPr="004C2E2D" w:rsidR="00D928C4" w:rsidP="006C198C" w:rsidRDefault="006E6A43" w14:paraId="77C835E3" w14:textId="716B8FD3">
            <w:pPr>
              <w:pStyle w:val="BodyText2"/>
              <w:tabs>
                <w:tab w:val="left" w:pos="8715"/>
              </w:tabs>
              <w:spacing w:line="240" w:lineRule="auto"/>
              <w:jc w:val="both"/>
              <w:rPr>
                <w:color w:val="000000" w:themeColor="text1"/>
                <w:sz w:val="24"/>
                <w:szCs w:val="24"/>
              </w:rPr>
            </w:pPr>
            <w:r w:rsidRPr="004C2E2D">
              <w:rPr>
                <w:color w:val="000000" w:themeColor="text1"/>
                <w:sz w:val="24"/>
                <w:szCs w:val="24"/>
              </w:rPr>
              <w:t xml:space="preserve">Latvija pauž atbalstu Komisijas centieniem koordinēt un veicināt </w:t>
            </w:r>
            <w:r w:rsidRPr="004C2E2D" w:rsidR="00D42A9A">
              <w:rPr>
                <w:color w:val="000000" w:themeColor="text1"/>
                <w:sz w:val="24"/>
                <w:szCs w:val="24"/>
              </w:rPr>
              <w:t xml:space="preserve">riteņbraukšanas </w:t>
            </w:r>
            <w:r w:rsidRPr="004C2E2D">
              <w:rPr>
                <w:color w:val="000000" w:themeColor="text1"/>
                <w:sz w:val="24"/>
                <w:szCs w:val="24"/>
              </w:rPr>
              <w:t>attīstību ES mērogā</w:t>
            </w:r>
            <w:r w:rsidRPr="004C2E2D" w:rsidR="00E15845">
              <w:rPr>
                <w:color w:val="000000" w:themeColor="text1"/>
                <w:sz w:val="24"/>
                <w:szCs w:val="24"/>
              </w:rPr>
              <w:t xml:space="preserve"> </w:t>
            </w:r>
            <w:r w:rsidRPr="004C2E2D" w:rsidR="00E15845">
              <w:t xml:space="preserve"> </w:t>
            </w:r>
            <w:r w:rsidRPr="004C2E2D" w:rsidR="00E15845">
              <w:rPr>
                <w:color w:val="000000" w:themeColor="text1"/>
                <w:sz w:val="24"/>
                <w:szCs w:val="24"/>
              </w:rPr>
              <w:t>un uzsver, ka turpmākai progresīvai rīcībai būtu būtiski izstrādāt kopīgas ES līmeņa vadlīnijas</w:t>
            </w:r>
            <w:r w:rsidRPr="004C2E2D">
              <w:rPr>
                <w:color w:val="000000" w:themeColor="text1"/>
                <w:sz w:val="24"/>
                <w:szCs w:val="24"/>
              </w:rPr>
              <w:t xml:space="preserve">. Īpaši novērtējam </w:t>
            </w:r>
            <w:proofErr w:type="spellStart"/>
            <w:r w:rsidRPr="004C2E2D">
              <w:rPr>
                <w:color w:val="000000" w:themeColor="text1"/>
                <w:sz w:val="24"/>
                <w:szCs w:val="24"/>
              </w:rPr>
              <w:t>jaunizveidoto</w:t>
            </w:r>
            <w:proofErr w:type="spellEnd"/>
            <w:r w:rsidRPr="004C2E2D">
              <w:rPr>
                <w:color w:val="000000" w:themeColor="text1"/>
                <w:sz w:val="24"/>
                <w:szCs w:val="24"/>
              </w:rPr>
              <w:t xml:space="preserve"> valstu kontaktpunktu tīklu </w:t>
            </w:r>
            <w:r w:rsidRPr="004C2E2D" w:rsidR="0075415B">
              <w:rPr>
                <w:color w:val="000000" w:themeColor="text1"/>
                <w:sz w:val="24"/>
                <w:szCs w:val="24"/>
              </w:rPr>
              <w:t xml:space="preserve">riteņbraukšanas </w:t>
            </w:r>
            <w:r w:rsidRPr="004C2E2D">
              <w:rPr>
                <w:color w:val="000000" w:themeColor="text1"/>
                <w:sz w:val="24"/>
                <w:szCs w:val="24"/>
              </w:rPr>
              <w:t xml:space="preserve">jautājumos Komisijas Pilsētvides mobilitātes ekspertu grupas (EGUM) ietvaros, kurā arī Latvija aktīvi piedalās, apmainoties ar pieredzi un informējot par paveikto. Šāds pastāvīgs dialogs starp dalībvalstīm un </w:t>
            </w:r>
            <w:r w:rsidRPr="004C2E2D" w:rsidR="00D928C4">
              <w:rPr>
                <w:color w:val="000000" w:themeColor="text1"/>
                <w:sz w:val="24"/>
                <w:szCs w:val="24"/>
              </w:rPr>
              <w:t>Komisiju</w:t>
            </w:r>
            <w:r w:rsidRPr="004C2E2D">
              <w:rPr>
                <w:color w:val="000000" w:themeColor="text1"/>
                <w:sz w:val="24"/>
                <w:szCs w:val="24"/>
              </w:rPr>
              <w:t xml:space="preserve"> sekmē vienotas pieejas veidošanu un labās prakses izplatīšanu. Tāpat Latvija atbalsta  Komisijas ieceri izstrādāt vadlīnijas drošas </w:t>
            </w:r>
            <w:r w:rsidRPr="004C2E2D" w:rsidR="008302F2">
              <w:rPr>
                <w:rFonts w:eastAsiaTheme="minorHAnsi"/>
                <w:sz w:val="24"/>
                <w:szCs w:val="24"/>
                <w:lang w:val="lv"/>
              </w:rPr>
              <w:t xml:space="preserve"> </w:t>
            </w:r>
            <w:proofErr w:type="spellStart"/>
            <w:r w:rsidRPr="004C2E2D" w:rsidR="008302F2">
              <w:rPr>
                <w:rFonts w:eastAsiaTheme="minorHAnsi"/>
                <w:sz w:val="24"/>
                <w:szCs w:val="24"/>
                <w:lang w:val="lv"/>
              </w:rPr>
              <w:t>mikromobilitātes</w:t>
            </w:r>
            <w:proofErr w:type="spellEnd"/>
            <w:r w:rsidRPr="004C2E2D" w:rsidR="008302F2">
              <w:rPr>
                <w:rFonts w:eastAsiaTheme="minorHAnsi"/>
                <w:sz w:val="24"/>
                <w:szCs w:val="24"/>
                <w:lang w:val="lv"/>
              </w:rPr>
              <w:t xml:space="preserve">, tostarp arī </w:t>
            </w:r>
            <w:r w:rsidRPr="004C2E2D">
              <w:rPr>
                <w:color w:val="000000" w:themeColor="text1"/>
                <w:sz w:val="24"/>
                <w:szCs w:val="24"/>
              </w:rPr>
              <w:t>velo</w:t>
            </w:r>
            <w:r w:rsidRPr="004C2E2D" w:rsidR="00D42A9A">
              <w:rPr>
                <w:color w:val="000000" w:themeColor="text1"/>
                <w:sz w:val="24"/>
                <w:szCs w:val="24"/>
              </w:rPr>
              <w:t>sipēdu</w:t>
            </w:r>
            <w:r w:rsidRPr="004C2E2D" w:rsidR="008302F2">
              <w:rPr>
                <w:color w:val="000000" w:themeColor="text1"/>
                <w:sz w:val="24"/>
                <w:szCs w:val="24"/>
              </w:rPr>
              <w:t>,</w:t>
            </w:r>
            <w:r w:rsidRPr="004C2E2D" w:rsidR="00D42A9A">
              <w:rPr>
                <w:color w:val="000000" w:themeColor="text1"/>
                <w:sz w:val="24"/>
                <w:szCs w:val="24"/>
              </w:rPr>
              <w:t xml:space="preserve"> </w:t>
            </w:r>
            <w:r w:rsidRPr="004C2E2D">
              <w:rPr>
                <w:color w:val="000000" w:themeColor="text1"/>
                <w:sz w:val="24"/>
                <w:szCs w:val="24"/>
              </w:rPr>
              <w:t>infrastruktūras projektēšanai, kas būs izmantojamas dalībvalstīs. Plānots, ka šīs tehniskās vadlīnijas par drošu infrastruktūru mazāk aizsargātiem satiksmes dalībniekiem (</w:t>
            </w:r>
            <w:proofErr w:type="spellStart"/>
            <w:r w:rsidRPr="004C2E2D">
              <w:rPr>
                <w:color w:val="000000" w:themeColor="text1"/>
                <w:sz w:val="24"/>
                <w:szCs w:val="24"/>
              </w:rPr>
              <w:t>mikromobilitātes</w:t>
            </w:r>
            <w:proofErr w:type="spellEnd"/>
            <w:r w:rsidRPr="004C2E2D">
              <w:rPr>
                <w:color w:val="000000" w:themeColor="text1"/>
                <w:sz w:val="24"/>
                <w:szCs w:val="24"/>
              </w:rPr>
              <w:t xml:space="preserve"> lietotājiem u.c.) </w:t>
            </w:r>
            <w:r w:rsidRPr="004C2E2D" w:rsidR="00A31019">
              <w:rPr>
                <w:color w:val="000000" w:themeColor="text1"/>
                <w:sz w:val="24"/>
                <w:szCs w:val="24"/>
              </w:rPr>
              <w:t>tiks izstrādātas</w:t>
            </w:r>
            <w:r w:rsidRPr="004C2E2D">
              <w:rPr>
                <w:color w:val="000000" w:themeColor="text1"/>
                <w:sz w:val="24"/>
                <w:szCs w:val="24"/>
              </w:rPr>
              <w:t xml:space="preserve"> līdz 2026. gadam. Uztveram šīs vadlīnijas kā ļoti noderīgu instrumentu, lai visā ES veicinātu augstākus kvalitātes un drošības standartus velo</w:t>
            </w:r>
            <w:r w:rsidRPr="004C2E2D" w:rsidR="00D42A9A">
              <w:rPr>
                <w:color w:val="000000" w:themeColor="text1"/>
                <w:sz w:val="24"/>
                <w:szCs w:val="24"/>
              </w:rPr>
              <w:t xml:space="preserve">sipēdu </w:t>
            </w:r>
            <w:r w:rsidRPr="004C2E2D">
              <w:rPr>
                <w:color w:val="000000" w:themeColor="text1"/>
                <w:sz w:val="24"/>
                <w:szCs w:val="24"/>
              </w:rPr>
              <w:t xml:space="preserve">infrastruktūras izveidē. </w:t>
            </w:r>
          </w:p>
          <w:p w:rsidRPr="004C2E2D" w:rsidR="006E6A43" w:rsidP="006C198C" w:rsidRDefault="006E6A43" w14:paraId="7A8E2FFE" w14:textId="0C135F1D">
            <w:pPr>
              <w:pStyle w:val="BodyText2"/>
              <w:tabs>
                <w:tab w:val="left" w:pos="8715"/>
              </w:tabs>
              <w:spacing w:line="240" w:lineRule="auto"/>
              <w:jc w:val="both"/>
              <w:rPr>
                <w:color w:val="000000" w:themeColor="text1"/>
                <w:sz w:val="24"/>
                <w:szCs w:val="24"/>
              </w:rPr>
            </w:pPr>
            <w:r w:rsidRPr="004C2E2D" w:rsidR="006E6A43">
              <w:rPr>
                <w:color w:val="000000" w:themeColor="text1"/>
                <w:sz w:val="24"/>
                <w:szCs w:val="24"/>
              </w:rPr>
              <w:t xml:space="preserve">Tāpat Latvija pozitīvi vērtē </w:t>
            </w:r>
            <w:r w:rsidRPr="004C2E2D" w:rsidR="00FC058F">
              <w:rPr>
                <w:color w:val="000000" w:themeColor="text1"/>
                <w:sz w:val="24"/>
                <w:szCs w:val="24"/>
              </w:rPr>
              <w:t>arī jau pieņemtās</w:t>
            </w:r>
            <w:r w:rsidRPr="004C2E2D" w:rsidR="006E6A43">
              <w:rPr>
                <w:color w:val="000000" w:themeColor="text1"/>
                <w:sz w:val="24"/>
                <w:szCs w:val="24"/>
              </w:rPr>
              <w:t xml:space="preserve"> Komisijas iniciatīvas satiksmes drošības, </w:t>
            </w:r>
            <w:r w:rsidRPr="004C2E2D" w:rsidR="00FC058F">
              <w:rPr>
                <w:color w:val="000000" w:themeColor="text1"/>
                <w:sz w:val="24"/>
                <w:szCs w:val="24"/>
              </w:rPr>
              <w:t xml:space="preserve">tostarp </w:t>
            </w:r>
            <w:r w:rsidRPr="004C2E2D" w:rsidR="00FC058F">
              <w:rPr/>
              <w:t xml:space="preserve"> </w:t>
            </w:r>
            <w:r w:rsidRPr="004C2E2D" w:rsidR="00FC058F">
              <w:rPr>
                <w:color w:val="000000" w:themeColor="text1"/>
                <w:sz w:val="24"/>
                <w:szCs w:val="24"/>
              </w:rPr>
              <w:t>atjauninātās</w:t>
            </w:r>
            <w:r w:rsidRPr="004C2E2D" w:rsidR="006E6A43">
              <w:rPr>
                <w:color w:val="000000" w:themeColor="text1"/>
                <w:sz w:val="24"/>
                <w:szCs w:val="24"/>
              </w:rPr>
              <w:t xml:space="preserve"> ES autovadītāju kvalifikācijas prasības</w:t>
            </w:r>
            <w:r w:rsidRPr="004C2E2D" w:rsidR="00FC058F">
              <w:rPr>
                <w:color w:val="000000" w:themeColor="text1"/>
                <w:sz w:val="24"/>
                <w:szCs w:val="24"/>
              </w:rPr>
              <w:t xml:space="preserve"> </w:t>
            </w:r>
            <w:r w:rsidRPr="004C2E2D" w:rsidR="00FC058F">
              <w:rPr/>
              <w:t xml:space="preserve"> </w:t>
            </w:r>
            <w:r w:rsidRPr="004C2E2D" w:rsidR="00FC058F">
              <w:rPr>
                <w:color w:val="000000" w:themeColor="text1"/>
                <w:sz w:val="24"/>
                <w:szCs w:val="24"/>
              </w:rPr>
              <w:t xml:space="preserve">Direktīva (ES) 2025/2205, </w:t>
            </w:r>
            <w:r w:rsidRPr="004C2E2D" w:rsidR="00FC058F">
              <w:rPr/>
              <w:t xml:space="preserve"> </w:t>
            </w:r>
            <w:r w:rsidRPr="004C2E2D" w:rsidR="00FC058F">
              <w:rPr>
                <w:color w:val="000000" w:themeColor="text1"/>
                <w:sz w:val="24"/>
                <w:szCs w:val="24"/>
              </w:rPr>
              <w:t>kurās īpašs uzsvars likts uz mazāk aizsargāto satiksmes dalībnieku – jo īpaši riteņbraucēju un gājēju – drošību, tādējādi palielinot autovadītāju izpratni un uzmanību ceļu satiksmē</w:t>
            </w:r>
            <w:r w:rsidRPr="004C2E2D" w:rsidR="00137FF4">
              <w:rPr>
                <w:rStyle w:val="FootnoteReference"/>
                <w:color w:val="000000" w:themeColor="text1"/>
                <w:sz w:val="24"/>
                <w:szCs w:val="24"/>
              </w:rPr>
              <w:footnoteReference w:id="6"/>
            </w:r>
            <w:r w:rsidRPr="004C2E2D" w:rsidR="006E6A43">
              <w:rPr>
                <w:color w:val="000000" w:themeColor="text1"/>
                <w:sz w:val="24"/>
                <w:szCs w:val="24"/>
              </w:rPr>
              <w:t xml:space="preserve">. </w:t>
            </w:r>
            <w:r w:rsidRPr="004C2E2D" w:rsidR="00BF2E34">
              <w:rPr/>
              <w:t xml:space="preserve"> </w:t>
            </w:r>
            <w:r w:rsidRPr="004C2E2D" w:rsidR="00BF2E34">
              <w:rPr>
                <w:sz w:val="24"/>
                <w:szCs w:val="24"/>
              </w:rPr>
              <w:t>Tāpat stājusies spēkā</w:t>
            </w:r>
            <w:r w:rsidRPr="004C2E2D" w:rsidR="00BF2E34">
              <w:rPr/>
              <w:t xml:space="preserve"> </w:t>
            </w:r>
            <w:r w:rsidRPr="004C2E2D" w:rsidR="00BF2E34">
              <w:rPr>
                <w:color w:val="000000" w:themeColor="text1"/>
                <w:sz w:val="24"/>
                <w:szCs w:val="24"/>
              </w:rPr>
              <w:t>Direktīva (ES) 2024/3237</w:t>
            </w:r>
            <w:r w:rsidRPr="004C2E2D" w:rsidR="00BF2E34">
              <w:rPr>
                <w:rStyle w:val="FootnoteReference"/>
                <w:color w:val="000000" w:themeColor="text1"/>
                <w:sz w:val="24"/>
                <w:szCs w:val="24"/>
              </w:rPr>
              <w:footnoteReference w:id="7"/>
            </w:r>
            <w:r w:rsidRPr="004C2E2D" w:rsidR="00BF2E34">
              <w:rPr>
                <w:color w:val="000000" w:themeColor="text1"/>
                <w:sz w:val="24"/>
                <w:szCs w:val="24"/>
              </w:rPr>
              <w:t xml:space="preserve">, kas nodrošina, ka tādi smagi pārkāpumi kā bīstama apdzīšana un aizbēgšana no negadījuma vietas tiek efektīvi izmeklēti un sankcijas par tiem tiek izpildītas arī pārrobežu gadījumos, tādējādi būtiski mazinot iespēju izvairīties no </w:t>
            </w:r>
            <w:r w:rsidRPr="004C2E2D" w:rsidR="00BF2E34">
              <w:rPr>
                <w:color w:val="000000" w:themeColor="text1"/>
                <w:sz w:val="24"/>
                <w:szCs w:val="24"/>
              </w:rPr>
              <w:t xml:space="preserve">soda un uzlabojot </w:t>
            </w:r>
            <w:r w:rsidRPr="004C2E2D" w:rsidR="00BF2E34">
              <w:rPr>
                <w:color w:val="000000" w:themeColor="text1"/>
                <w:sz w:val="24"/>
                <w:szCs w:val="24"/>
              </w:rPr>
              <w:t xml:space="preserve">velosipēdistu drošību visā </w:t>
            </w:r>
            <w:r w:rsidRPr="004C2E2D" w:rsidR="00BF2E34">
              <w:rPr>
                <w:color w:val="000000" w:themeColor="text1"/>
                <w:sz w:val="24"/>
                <w:szCs w:val="24"/>
              </w:rPr>
              <w:t>ES</w:t>
            </w:r>
            <w:r w:rsidRPr="004C2E2D" w:rsidR="006E6A43">
              <w:rPr>
                <w:color w:val="000000" w:themeColor="text1"/>
                <w:sz w:val="24"/>
                <w:szCs w:val="24"/>
              </w:rPr>
              <w:t>. Latvija atbalsta šos soļus un uzskata, ka tie kopā ar deklarācijā paredzētajiem pasākumiem (infrastruktūras uzlabojumi, izglītība u.c.) būtiski veicinās drošāku satiksmes vidi Eiropā.</w:t>
            </w:r>
          </w:p>
          <w:p w:rsidRPr="004C2E2D" w:rsidR="006E6A43" w:rsidP="006C198C" w:rsidRDefault="006E6A43" w14:paraId="429B85D2" w14:textId="5DE97F25">
            <w:pPr>
              <w:pStyle w:val="BodyText2"/>
              <w:tabs>
                <w:tab w:val="left" w:pos="8715"/>
              </w:tabs>
              <w:spacing w:line="240" w:lineRule="auto"/>
              <w:jc w:val="both"/>
              <w:rPr>
                <w:b/>
                <w:bCs/>
                <w:color w:val="000000" w:themeColor="text1"/>
                <w:sz w:val="24"/>
                <w:szCs w:val="24"/>
              </w:rPr>
            </w:pPr>
            <w:r w:rsidRPr="004C2E2D">
              <w:rPr>
                <w:b/>
                <w:bCs/>
                <w:color w:val="000000" w:themeColor="text1"/>
                <w:sz w:val="24"/>
                <w:szCs w:val="24"/>
              </w:rPr>
              <w:t>Finansējums un integrācija politikās</w:t>
            </w:r>
          </w:p>
          <w:p w:rsidRPr="004C2E2D" w:rsidR="006E6A43" w:rsidP="006C198C" w:rsidRDefault="006E6A43" w14:paraId="3BD415FD" w14:textId="1586A41B">
            <w:pPr>
              <w:pStyle w:val="BodyText2"/>
              <w:tabs>
                <w:tab w:val="left" w:pos="8715"/>
              </w:tabs>
              <w:spacing w:line="240" w:lineRule="auto"/>
              <w:jc w:val="both"/>
              <w:rPr>
                <w:color w:val="000000" w:themeColor="text1"/>
                <w:sz w:val="24"/>
                <w:szCs w:val="24"/>
              </w:rPr>
            </w:pPr>
            <w:r w:rsidRPr="004C2E2D">
              <w:rPr>
                <w:color w:val="000000" w:themeColor="text1"/>
                <w:sz w:val="24"/>
                <w:szCs w:val="24"/>
              </w:rPr>
              <w:t xml:space="preserve">Latvija uzsver, ka deklarācijas mērķu sekmīgai īstenošanai ļoti svarīgs ir atbilstošs ES finansējuma atbalsts un </w:t>
            </w:r>
            <w:r w:rsidRPr="004C2E2D" w:rsidR="00D42A9A">
              <w:rPr>
                <w:color w:val="000000" w:themeColor="text1"/>
                <w:sz w:val="24"/>
                <w:szCs w:val="24"/>
              </w:rPr>
              <w:t xml:space="preserve">riteņbraukšanas </w:t>
            </w:r>
            <w:r w:rsidRPr="004C2E2D">
              <w:rPr>
                <w:color w:val="000000" w:themeColor="text1"/>
                <w:sz w:val="24"/>
                <w:szCs w:val="24"/>
              </w:rPr>
              <w:t>integrēšana plašākā transporta un klimata politikā. Mēs pievienojamies Komisijas aicinājumam dalībvalstīm pilnā apmērā izmantot pieejamos ES fondus, it īpaši Kohēzijas fondu, Atveseļošanas un noturības mehānismu, Sociālo klimata fondu un citus instrumentus, lai ieguldītu velo</w:t>
            </w:r>
            <w:r w:rsidRPr="004C2E2D" w:rsidR="00D42A9A">
              <w:rPr>
                <w:color w:val="000000" w:themeColor="text1"/>
                <w:sz w:val="24"/>
                <w:szCs w:val="24"/>
              </w:rPr>
              <w:t xml:space="preserve">sipēdu </w:t>
            </w:r>
            <w:r w:rsidRPr="004C2E2D">
              <w:rPr>
                <w:color w:val="000000" w:themeColor="text1"/>
                <w:sz w:val="24"/>
                <w:szCs w:val="24"/>
              </w:rPr>
              <w:t>infrastruktūrā. Latvija savā pieredzē jau izmanto Kohēzijas fonda līdzekļus velo</w:t>
            </w:r>
            <w:r w:rsidRPr="004C2E2D" w:rsidR="00D42A9A">
              <w:rPr>
                <w:color w:val="000000" w:themeColor="text1"/>
                <w:sz w:val="24"/>
                <w:szCs w:val="24"/>
              </w:rPr>
              <w:t xml:space="preserve">sipēdu </w:t>
            </w:r>
            <w:r w:rsidRPr="004C2E2D">
              <w:rPr>
                <w:color w:val="000000" w:themeColor="text1"/>
                <w:sz w:val="24"/>
                <w:szCs w:val="24"/>
              </w:rPr>
              <w:t>ce</w:t>
            </w:r>
            <w:r w:rsidRPr="004C2E2D" w:rsidR="00D42A9A">
              <w:rPr>
                <w:color w:val="000000" w:themeColor="text1"/>
                <w:sz w:val="24"/>
                <w:szCs w:val="24"/>
              </w:rPr>
              <w:t>ļ</w:t>
            </w:r>
            <w:r w:rsidRPr="004C2E2D">
              <w:rPr>
                <w:color w:val="000000" w:themeColor="text1"/>
                <w:sz w:val="24"/>
                <w:szCs w:val="24"/>
              </w:rPr>
              <w:t>u būvniecībai (sk. augstāk), un arī turpmāk ES kohēzijas politikas ietvaros velo</w:t>
            </w:r>
            <w:r w:rsidRPr="004C2E2D" w:rsidR="00D42A9A">
              <w:rPr>
                <w:color w:val="000000" w:themeColor="text1"/>
                <w:sz w:val="24"/>
                <w:szCs w:val="24"/>
              </w:rPr>
              <w:t xml:space="preserve">sipēdu </w:t>
            </w:r>
            <w:r w:rsidRPr="004C2E2D">
              <w:rPr>
                <w:color w:val="000000" w:themeColor="text1"/>
                <w:sz w:val="24"/>
                <w:szCs w:val="24"/>
              </w:rPr>
              <w:t xml:space="preserve">infrastruktūrai būtu </w:t>
            </w:r>
            <w:proofErr w:type="spellStart"/>
            <w:r w:rsidRPr="004C2E2D">
              <w:rPr>
                <w:color w:val="000000" w:themeColor="text1"/>
                <w:sz w:val="24"/>
                <w:szCs w:val="24"/>
              </w:rPr>
              <w:t>jāatvēl</w:t>
            </w:r>
            <w:proofErr w:type="spellEnd"/>
            <w:r w:rsidRPr="004C2E2D">
              <w:rPr>
                <w:color w:val="000000" w:themeColor="text1"/>
                <w:sz w:val="24"/>
                <w:szCs w:val="24"/>
              </w:rPr>
              <w:t xml:space="preserve"> pienācīga prioritāte. </w:t>
            </w:r>
            <w:r w:rsidRPr="004C2E2D" w:rsidR="00C4069D">
              <w:t xml:space="preserve"> </w:t>
            </w:r>
            <w:r w:rsidRPr="004C2E2D" w:rsidR="00C4069D">
              <w:rPr>
                <w:color w:val="000000" w:themeColor="text1"/>
                <w:sz w:val="24"/>
                <w:szCs w:val="24"/>
              </w:rPr>
              <w:t>Svarīgi, lai ES un dalībvalstu līmenī transporta plānošanā tiktu sistemātiski iekļauti velotransporta aspekti – veidojot TEN-T koridorus, jāparedz droši velosipēdu ceļu savienojumi un jāattīsta velosipēdu pārvadāšanas iespējas sabiedriskajā transportā</w:t>
            </w:r>
            <w:r w:rsidRPr="004C2E2D">
              <w:rPr>
                <w:color w:val="000000" w:themeColor="text1"/>
                <w:sz w:val="24"/>
                <w:szCs w:val="24"/>
              </w:rPr>
              <w:t xml:space="preserve">. Velotransports būtu jāuztver kā neatņemama ilgtspējīgas mobilitātes ekosistēmas daļa, kas dod ieguldījumu arī Eiropas Zaļā kursa un </w:t>
            </w:r>
            <w:proofErr w:type="spellStart"/>
            <w:r w:rsidRPr="004C2E2D">
              <w:rPr>
                <w:color w:val="000000" w:themeColor="text1"/>
                <w:sz w:val="24"/>
                <w:szCs w:val="24"/>
              </w:rPr>
              <w:t>klimatneitralitātes</w:t>
            </w:r>
            <w:proofErr w:type="spellEnd"/>
            <w:r w:rsidRPr="004C2E2D">
              <w:rPr>
                <w:color w:val="000000" w:themeColor="text1"/>
                <w:sz w:val="24"/>
                <w:szCs w:val="24"/>
              </w:rPr>
              <w:t xml:space="preserve"> mērķu sasniegšanā.</w:t>
            </w:r>
          </w:p>
          <w:p w:rsidRPr="004C2E2D" w:rsidR="005C2AF7" w:rsidP="006C198C" w:rsidRDefault="006E6A43" w14:paraId="37422ACC" w14:textId="17E17738">
            <w:pPr>
              <w:pStyle w:val="BodyText2"/>
              <w:tabs>
                <w:tab w:val="left" w:pos="8715"/>
              </w:tabs>
              <w:spacing w:line="240" w:lineRule="auto"/>
              <w:jc w:val="both"/>
              <w:rPr>
                <w:color w:val="000000" w:themeColor="text1"/>
                <w:sz w:val="24"/>
                <w:szCs w:val="24"/>
              </w:rPr>
            </w:pPr>
            <w:r w:rsidRPr="004C2E2D">
              <w:rPr>
                <w:b/>
                <w:bCs/>
                <w:color w:val="000000" w:themeColor="text1"/>
                <w:sz w:val="24"/>
                <w:szCs w:val="24"/>
              </w:rPr>
              <w:t>Kopumā Latvija atbalsta Komisijas ziņojuma secinājumus un ierosinājumus</w:t>
            </w:r>
            <w:r w:rsidRPr="004C2E2D">
              <w:rPr>
                <w:color w:val="000000" w:themeColor="text1"/>
                <w:sz w:val="24"/>
                <w:szCs w:val="24"/>
              </w:rPr>
              <w:t xml:space="preserve">. </w:t>
            </w:r>
            <w:r w:rsidRPr="004C2E2D" w:rsidR="00D928C4">
              <w:rPr>
                <w:color w:val="000000" w:themeColor="text1"/>
                <w:sz w:val="24"/>
                <w:szCs w:val="24"/>
              </w:rPr>
              <w:t>Latvija</w:t>
            </w:r>
            <w:r w:rsidRPr="004C2E2D">
              <w:rPr>
                <w:color w:val="000000" w:themeColor="text1"/>
                <w:sz w:val="24"/>
                <w:szCs w:val="24"/>
              </w:rPr>
              <w:t xml:space="preserve"> ir apņēmusies turpināt cieši sadarboties ar Komisiju un dalībvalstīm deklarācijas īstenošanā, kā arī īstenot nepieciešamos pasākumus nacionālajā līmenī. </w:t>
            </w:r>
            <w:r w:rsidRPr="004C2E2D" w:rsidR="00C4069D">
              <w:rPr>
                <w:color w:val="000000" w:themeColor="text1"/>
                <w:sz w:val="24"/>
                <w:szCs w:val="24"/>
              </w:rPr>
              <w:t>Latvija atbalstīs turpmākās ES iniciatīvas, kas saskan ar deklarācijas mērķiem un veicina riteņbraukšanas attīstību, kā arī aktīvi piedalīsies kopīgos projektos, virzot Eiropu uz ilgtspējīgu un veselīgu mobilitāti</w:t>
            </w:r>
            <w:r w:rsidRPr="004C2E2D">
              <w:rPr>
                <w:color w:val="000000" w:themeColor="text1"/>
                <w:sz w:val="24"/>
                <w:szCs w:val="24"/>
              </w:rPr>
              <w:t>.</w:t>
            </w:r>
          </w:p>
        </w:tc>
      </w:tr>
      <w:tr w:rsidRPr="004C2E2D" w:rsidR="002B0CAE" w:rsidTr="1BD2DA35" w14:paraId="034A9AC3" w14:textId="77777777">
        <w:tc>
          <w:tcPr>
            <w:tcW w:w="10343" w:type="dxa"/>
            <w:tcMar/>
          </w:tcPr>
          <w:p w:rsidRPr="004C2E2D" w:rsidR="002B0CAE" w:rsidP="00051D76" w:rsidRDefault="002B0CAE" w14:paraId="7C7DDB14" w14:textId="577EA0A3">
            <w:pPr>
              <w:pStyle w:val="ListParagraph"/>
              <w:numPr>
                <w:ilvl w:val="0"/>
                <w:numId w:val="19"/>
              </w:numPr>
              <w:spacing w:after="0" w:line="240" w:lineRule="auto"/>
              <w:jc w:val="center"/>
              <w:rPr>
                <w:b/>
                <w:bCs/>
                <w:sz w:val="24"/>
                <w:szCs w:val="24"/>
              </w:rPr>
            </w:pPr>
            <w:r w:rsidRPr="004C2E2D">
              <w:rPr>
                <w:b/>
                <w:bCs/>
                <w:sz w:val="24"/>
                <w:szCs w:val="24"/>
              </w:rPr>
              <w:t>Īpašas Latvijas Republikas intereses</w:t>
            </w:r>
          </w:p>
        </w:tc>
      </w:tr>
      <w:tr w:rsidRPr="004C2E2D" w:rsidR="002B0CAE" w:rsidTr="1BD2DA35" w14:paraId="40EE631E" w14:textId="77777777">
        <w:trPr>
          <w:trHeight w:val="311"/>
        </w:trPr>
        <w:tc>
          <w:tcPr>
            <w:tcW w:w="10343" w:type="dxa"/>
            <w:tcMar/>
          </w:tcPr>
          <w:p w:rsidRPr="004C2E2D" w:rsidR="00051D76" w:rsidP="006C198C" w:rsidRDefault="00051D76" w14:paraId="268F0228" w14:textId="669F2F2C">
            <w:pPr>
              <w:pStyle w:val="NoSpacing"/>
              <w:spacing w:after="240"/>
              <w:jc w:val="both"/>
              <w:rPr>
                <w:color w:val="000000" w:themeColor="text1"/>
                <w:sz w:val="24"/>
                <w:szCs w:val="24"/>
              </w:rPr>
            </w:pPr>
            <w:r w:rsidRPr="004C2E2D">
              <w:rPr>
                <w:color w:val="000000" w:themeColor="text1"/>
                <w:sz w:val="24"/>
                <w:szCs w:val="24"/>
              </w:rPr>
              <w:t>Latvija identificē vairākas īpašas nacionālās intereses</w:t>
            </w:r>
            <w:r w:rsidRPr="004C2E2D">
              <w:rPr>
                <w:rStyle w:val="FootnoteReference"/>
                <w:color w:val="000000" w:themeColor="text1"/>
                <w:sz w:val="24"/>
                <w:szCs w:val="24"/>
              </w:rPr>
              <w:footnoteReference w:id="8"/>
            </w:r>
            <w:r w:rsidRPr="004C2E2D">
              <w:rPr>
                <w:color w:val="000000" w:themeColor="text1"/>
                <w:sz w:val="24"/>
                <w:szCs w:val="24"/>
              </w:rPr>
              <w:t xml:space="preserve">, kuras vēlētos akcentēt ES diskusijās par </w:t>
            </w:r>
            <w:r w:rsidRPr="004C2E2D" w:rsidR="00D42A9A">
              <w:rPr>
                <w:color w:val="000000" w:themeColor="text1"/>
                <w:sz w:val="24"/>
                <w:szCs w:val="24"/>
              </w:rPr>
              <w:t xml:space="preserve">riteņbraukšanas </w:t>
            </w:r>
            <w:r w:rsidRPr="004C2E2D">
              <w:rPr>
                <w:color w:val="000000" w:themeColor="text1"/>
                <w:sz w:val="24"/>
                <w:szCs w:val="24"/>
              </w:rPr>
              <w:t>politiku un deklarācijas ieviešanu:</w:t>
            </w:r>
          </w:p>
          <w:p w:rsidRPr="004C2E2D" w:rsidR="00051D76" w:rsidP="006C198C" w:rsidRDefault="00051D76" w14:paraId="127ACDCA" w14:textId="58C98C6D">
            <w:pPr>
              <w:pStyle w:val="NoSpacing"/>
              <w:spacing w:after="240"/>
              <w:jc w:val="both"/>
              <w:rPr>
                <w:b/>
                <w:bCs/>
                <w:color w:val="000000" w:themeColor="text1"/>
                <w:sz w:val="24"/>
                <w:szCs w:val="24"/>
              </w:rPr>
            </w:pPr>
            <w:r w:rsidRPr="004C2E2D">
              <w:rPr>
                <w:color w:val="000000" w:themeColor="text1"/>
                <w:sz w:val="24"/>
                <w:szCs w:val="24"/>
              </w:rPr>
              <w:t>•</w:t>
            </w:r>
            <w:r w:rsidRPr="004C2E2D">
              <w:rPr>
                <w:color w:val="000000" w:themeColor="text1"/>
                <w:sz w:val="24"/>
                <w:szCs w:val="24"/>
              </w:rPr>
              <w:tab/>
            </w:r>
            <w:r w:rsidRPr="004C2E2D">
              <w:rPr>
                <w:b/>
                <w:bCs/>
                <w:color w:val="000000" w:themeColor="text1"/>
                <w:sz w:val="24"/>
                <w:szCs w:val="24"/>
              </w:rPr>
              <w:t xml:space="preserve">Pietiekams ES atbalsta finansējums </w:t>
            </w:r>
            <w:proofErr w:type="spellStart"/>
            <w:r w:rsidRPr="004C2E2D" w:rsidR="008302F2">
              <w:rPr>
                <w:rFonts w:eastAsiaTheme="minorHAnsi"/>
                <w:b/>
                <w:bCs/>
                <w:sz w:val="24"/>
                <w:szCs w:val="24"/>
                <w:lang w:val="lv"/>
              </w:rPr>
              <w:t>mikromobilitātes</w:t>
            </w:r>
            <w:proofErr w:type="spellEnd"/>
            <w:r w:rsidRPr="004C2E2D" w:rsidR="008302F2">
              <w:rPr>
                <w:rFonts w:eastAsiaTheme="minorHAnsi"/>
                <w:b/>
                <w:bCs/>
                <w:sz w:val="24"/>
                <w:szCs w:val="24"/>
                <w:lang w:val="lv"/>
              </w:rPr>
              <w:t>, tostarp arī</w:t>
            </w:r>
            <w:r w:rsidRPr="004C2E2D" w:rsidR="008302F2">
              <w:rPr>
                <w:rFonts w:eastAsiaTheme="minorHAnsi"/>
                <w:sz w:val="24"/>
                <w:szCs w:val="24"/>
                <w:lang w:val="lv"/>
              </w:rPr>
              <w:t xml:space="preserve"> </w:t>
            </w:r>
            <w:r w:rsidRPr="004C2E2D">
              <w:rPr>
                <w:b/>
                <w:bCs/>
                <w:color w:val="000000" w:themeColor="text1"/>
                <w:sz w:val="24"/>
                <w:szCs w:val="24"/>
              </w:rPr>
              <w:t>velo</w:t>
            </w:r>
            <w:r w:rsidRPr="004C2E2D" w:rsidR="00D42A9A">
              <w:rPr>
                <w:b/>
                <w:bCs/>
                <w:color w:val="000000" w:themeColor="text1"/>
                <w:sz w:val="24"/>
                <w:szCs w:val="24"/>
              </w:rPr>
              <w:t>sipēdu</w:t>
            </w:r>
            <w:r w:rsidRPr="004C2E2D" w:rsidR="008302F2">
              <w:rPr>
                <w:b/>
                <w:bCs/>
                <w:color w:val="000000" w:themeColor="text1"/>
                <w:sz w:val="24"/>
                <w:szCs w:val="24"/>
              </w:rPr>
              <w:t>,</w:t>
            </w:r>
            <w:r w:rsidRPr="004C2E2D" w:rsidR="00D42A9A">
              <w:rPr>
                <w:b/>
                <w:bCs/>
                <w:color w:val="000000" w:themeColor="text1"/>
                <w:sz w:val="24"/>
                <w:szCs w:val="24"/>
              </w:rPr>
              <w:t xml:space="preserve"> </w:t>
            </w:r>
            <w:r w:rsidRPr="004C2E2D">
              <w:rPr>
                <w:b/>
                <w:bCs/>
                <w:color w:val="000000" w:themeColor="text1"/>
                <w:sz w:val="24"/>
                <w:szCs w:val="24"/>
              </w:rPr>
              <w:t>infrastruktūrai</w:t>
            </w:r>
          </w:p>
          <w:p w:rsidRPr="004C2E2D" w:rsidR="00051D76" w:rsidP="006C198C" w:rsidRDefault="00051D76" w14:paraId="57528E19" w14:textId="52604B3B">
            <w:pPr>
              <w:pStyle w:val="NoSpacing"/>
              <w:spacing w:after="240"/>
              <w:jc w:val="both"/>
              <w:rPr>
                <w:color w:val="000000" w:themeColor="text1"/>
                <w:sz w:val="24"/>
                <w:szCs w:val="24"/>
              </w:rPr>
            </w:pPr>
            <w:r w:rsidRPr="004C2E2D">
              <w:rPr>
                <w:color w:val="000000" w:themeColor="text1"/>
                <w:sz w:val="24"/>
                <w:szCs w:val="24"/>
              </w:rPr>
              <w:t xml:space="preserve">Latvijai kā mazai ekonomikai ar ierobežotiem resursiem ir svarīgi, lai ES turpinātu finansiāli atbalstīt </w:t>
            </w:r>
            <w:r w:rsidRPr="004C2E2D" w:rsidR="008302F2">
              <w:rPr>
                <w:rFonts w:eastAsiaTheme="minorHAnsi"/>
                <w:sz w:val="24"/>
                <w:szCs w:val="24"/>
                <w:lang w:val="lv"/>
              </w:rPr>
              <w:t xml:space="preserve"> </w:t>
            </w:r>
            <w:proofErr w:type="spellStart"/>
            <w:r w:rsidRPr="004C2E2D" w:rsidR="008302F2">
              <w:rPr>
                <w:rFonts w:eastAsiaTheme="minorHAnsi"/>
                <w:sz w:val="24"/>
                <w:szCs w:val="24"/>
                <w:lang w:val="lv"/>
              </w:rPr>
              <w:t>mikromobilitātes</w:t>
            </w:r>
            <w:proofErr w:type="spellEnd"/>
            <w:r w:rsidRPr="004C2E2D" w:rsidR="008302F2">
              <w:rPr>
                <w:rFonts w:eastAsiaTheme="minorHAnsi"/>
                <w:sz w:val="24"/>
                <w:szCs w:val="24"/>
                <w:lang w:val="lv"/>
              </w:rPr>
              <w:t xml:space="preserve">, tostarp arī </w:t>
            </w:r>
            <w:r w:rsidRPr="004C2E2D">
              <w:rPr>
                <w:color w:val="000000" w:themeColor="text1"/>
                <w:sz w:val="24"/>
                <w:szCs w:val="24"/>
              </w:rPr>
              <w:t>velo</w:t>
            </w:r>
            <w:r w:rsidRPr="004C2E2D" w:rsidR="00D42A9A">
              <w:rPr>
                <w:color w:val="000000" w:themeColor="text1"/>
                <w:sz w:val="24"/>
                <w:szCs w:val="24"/>
              </w:rPr>
              <w:t>sipēdu</w:t>
            </w:r>
            <w:r w:rsidRPr="004C2E2D" w:rsidR="008302F2">
              <w:rPr>
                <w:color w:val="000000" w:themeColor="text1"/>
                <w:sz w:val="24"/>
                <w:szCs w:val="24"/>
              </w:rPr>
              <w:t>,</w:t>
            </w:r>
            <w:r w:rsidRPr="004C2E2D" w:rsidR="00D42A9A">
              <w:rPr>
                <w:color w:val="000000" w:themeColor="text1"/>
                <w:sz w:val="24"/>
                <w:szCs w:val="24"/>
              </w:rPr>
              <w:t xml:space="preserve"> </w:t>
            </w:r>
            <w:r w:rsidRPr="004C2E2D">
              <w:rPr>
                <w:color w:val="000000" w:themeColor="text1"/>
                <w:sz w:val="24"/>
                <w:szCs w:val="24"/>
              </w:rPr>
              <w:t xml:space="preserve">infrastruktūras attīstību. </w:t>
            </w:r>
            <w:r w:rsidRPr="004C2E2D" w:rsidR="00CD258D">
              <w:rPr>
                <w:color w:val="000000" w:themeColor="text1"/>
                <w:sz w:val="24"/>
                <w:szCs w:val="24"/>
              </w:rPr>
              <w:t>Latvijas</w:t>
            </w:r>
            <w:r w:rsidRPr="004C2E2D" w:rsidR="00924F53">
              <w:rPr>
                <w:color w:val="000000" w:themeColor="text1"/>
                <w:sz w:val="24"/>
                <w:szCs w:val="24"/>
              </w:rPr>
              <w:t xml:space="preserve"> </w:t>
            </w:r>
            <w:r w:rsidRPr="004C2E2D">
              <w:rPr>
                <w:color w:val="000000" w:themeColor="text1"/>
                <w:sz w:val="24"/>
                <w:szCs w:val="24"/>
              </w:rPr>
              <w:t xml:space="preserve">īpaša interese ir panākt, ka </w:t>
            </w:r>
            <w:r w:rsidRPr="004C2E2D" w:rsidR="00D42A9A">
              <w:rPr>
                <w:color w:val="000000" w:themeColor="text1"/>
                <w:sz w:val="24"/>
                <w:szCs w:val="24"/>
              </w:rPr>
              <w:t xml:space="preserve">riteņbraukšanas </w:t>
            </w:r>
            <w:r w:rsidRPr="004C2E2D">
              <w:rPr>
                <w:color w:val="000000" w:themeColor="text1"/>
                <w:sz w:val="24"/>
                <w:szCs w:val="24"/>
              </w:rPr>
              <w:t xml:space="preserve">infrastruktūra vieglāk </w:t>
            </w:r>
            <w:r w:rsidRPr="004C2E2D" w:rsidR="00D122EF">
              <w:rPr>
                <w:color w:val="000000" w:themeColor="text1"/>
                <w:sz w:val="24"/>
                <w:szCs w:val="24"/>
              </w:rPr>
              <w:t xml:space="preserve">kvalificētos </w:t>
            </w:r>
            <w:r w:rsidRPr="004C2E2D">
              <w:rPr>
                <w:color w:val="000000" w:themeColor="text1"/>
                <w:sz w:val="24"/>
                <w:szCs w:val="24"/>
              </w:rPr>
              <w:t>dažādu ES fondu un programmu finansējumam (</w:t>
            </w:r>
            <w:r w:rsidRPr="004C2E2D" w:rsidR="009973A4">
              <w:rPr>
                <w:color w:val="000000" w:themeColor="text1"/>
                <w:sz w:val="24"/>
                <w:szCs w:val="24"/>
              </w:rPr>
              <w:t xml:space="preserve">kohēzijas politikas </w:t>
            </w:r>
            <w:r w:rsidRPr="004C2E2D">
              <w:rPr>
                <w:color w:val="000000" w:themeColor="text1"/>
                <w:sz w:val="24"/>
                <w:szCs w:val="24"/>
              </w:rPr>
              <w:t>fond</w:t>
            </w:r>
            <w:r w:rsidRPr="004C2E2D" w:rsidR="009973A4">
              <w:rPr>
                <w:color w:val="000000" w:themeColor="text1"/>
                <w:sz w:val="24"/>
                <w:szCs w:val="24"/>
              </w:rPr>
              <w:t>i</w:t>
            </w:r>
            <w:r w:rsidRPr="004C2E2D">
              <w:rPr>
                <w:color w:val="000000" w:themeColor="text1"/>
                <w:sz w:val="24"/>
                <w:szCs w:val="24"/>
              </w:rPr>
              <w:t xml:space="preserve">, Sociālais klimata fonds u.c.). Tas nodrošinātu ilgtermiņa investīcijas gan pilsētu, gan lauku reģionu </w:t>
            </w:r>
            <w:proofErr w:type="spellStart"/>
            <w:r w:rsidRPr="004C2E2D">
              <w:rPr>
                <w:color w:val="000000" w:themeColor="text1"/>
                <w:sz w:val="24"/>
                <w:szCs w:val="24"/>
              </w:rPr>
              <w:t>mikromobilitātes</w:t>
            </w:r>
            <w:proofErr w:type="spellEnd"/>
            <w:r w:rsidRPr="004C2E2D">
              <w:rPr>
                <w:color w:val="000000" w:themeColor="text1"/>
                <w:sz w:val="24"/>
                <w:szCs w:val="24"/>
              </w:rPr>
              <w:t xml:space="preserve"> projektos, veicinot reģionālo kohēziju un drošas pārvietošanās iespējas visur Latvijā.</w:t>
            </w:r>
          </w:p>
          <w:p w:rsidRPr="004C2E2D" w:rsidR="00051D76" w:rsidP="006C198C" w:rsidRDefault="00051D76" w14:paraId="72928690" w14:textId="38ADE732">
            <w:pPr>
              <w:pStyle w:val="NoSpacing"/>
              <w:spacing w:after="240"/>
              <w:jc w:val="both"/>
              <w:rPr>
                <w:color w:val="000000" w:themeColor="text1"/>
                <w:sz w:val="24"/>
                <w:szCs w:val="24"/>
              </w:rPr>
            </w:pPr>
            <w:r w:rsidRPr="004C2E2D">
              <w:rPr>
                <w:color w:val="000000" w:themeColor="text1"/>
                <w:sz w:val="24"/>
                <w:szCs w:val="24"/>
              </w:rPr>
              <w:t>•</w:t>
            </w:r>
            <w:r w:rsidRPr="004C2E2D">
              <w:rPr>
                <w:color w:val="000000" w:themeColor="text1"/>
                <w:sz w:val="24"/>
                <w:szCs w:val="24"/>
              </w:rPr>
              <w:tab/>
            </w:r>
            <w:r w:rsidRPr="004C2E2D">
              <w:rPr>
                <w:b/>
                <w:bCs/>
                <w:color w:val="000000" w:themeColor="text1"/>
                <w:sz w:val="24"/>
                <w:szCs w:val="24"/>
              </w:rPr>
              <w:t xml:space="preserve">Vienota ES pieeja </w:t>
            </w:r>
            <w:proofErr w:type="spellStart"/>
            <w:r w:rsidRPr="004C2E2D">
              <w:rPr>
                <w:b/>
                <w:bCs/>
                <w:color w:val="000000" w:themeColor="text1"/>
                <w:sz w:val="24"/>
                <w:szCs w:val="24"/>
              </w:rPr>
              <w:t>mikromobilitātes</w:t>
            </w:r>
            <w:proofErr w:type="spellEnd"/>
            <w:r w:rsidRPr="004C2E2D">
              <w:rPr>
                <w:b/>
                <w:bCs/>
                <w:color w:val="000000" w:themeColor="text1"/>
                <w:sz w:val="24"/>
                <w:szCs w:val="24"/>
              </w:rPr>
              <w:t xml:space="preserve"> regulējumam</w:t>
            </w:r>
          </w:p>
          <w:p w:rsidRPr="006C198C" w:rsidR="00004ECF" w:rsidP="006C198C" w:rsidRDefault="00051D76" w14:paraId="601FD9AB" w14:textId="25EAB3D6">
            <w:pPr>
              <w:pStyle w:val="NoSpacing"/>
              <w:spacing w:after="240"/>
              <w:jc w:val="both"/>
              <w:rPr>
                <w:color w:val="000000" w:themeColor="text1"/>
                <w:sz w:val="24"/>
                <w:szCs w:val="24"/>
              </w:rPr>
            </w:pPr>
            <w:r w:rsidRPr="004C2E2D">
              <w:rPr>
                <w:color w:val="000000" w:themeColor="text1"/>
                <w:sz w:val="24"/>
                <w:szCs w:val="24"/>
              </w:rPr>
              <w:t xml:space="preserve">Ņemot vērā </w:t>
            </w:r>
            <w:proofErr w:type="spellStart"/>
            <w:r w:rsidRPr="004C2E2D">
              <w:rPr>
                <w:color w:val="000000" w:themeColor="text1"/>
                <w:sz w:val="24"/>
                <w:szCs w:val="24"/>
              </w:rPr>
              <w:t>elektr</w:t>
            </w:r>
            <w:r w:rsidRPr="004C2E2D" w:rsidR="00AA6EB8">
              <w:rPr>
                <w:color w:val="000000" w:themeColor="text1"/>
                <w:sz w:val="24"/>
                <w:szCs w:val="24"/>
              </w:rPr>
              <w:t>o</w:t>
            </w:r>
            <w:r w:rsidRPr="004C2E2D">
              <w:rPr>
                <w:color w:val="000000" w:themeColor="text1"/>
                <w:sz w:val="24"/>
                <w:szCs w:val="24"/>
              </w:rPr>
              <w:t>skrejriteņu</w:t>
            </w:r>
            <w:proofErr w:type="spellEnd"/>
            <w:r w:rsidRPr="004C2E2D">
              <w:rPr>
                <w:color w:val="000000" w:themeColor="text1"/>
                <w:sz w:val="24"/>
                <w:szCs w:val="24"/>
              </w:rPr>
              <w:t xml:space="preserve"> un citu </w:t>
            </w:r>
            <w:proofErr w:type="spellStart"/>
            <w:r w:rsidRPr="004C2E2D">
              <w:rPr>
                <w:color w:val="000000" w:themeColor="text1"/>
                <w:sz w:val="24"/>
                <w:szCs w:val="24"/>
              </w:rPr>
              <w:t>mikromobilitātes</w:t>
            </w:r>
            <w:proofErr w:type="spellEnd"/>
            <w:r w:rsidRPr="004C2E2D">
              <w:rPr>
                <w:color w:val="000000" w:themeColor="text1"/>
                <w:sz w:val="24"/>
                <w:szCs w:val="24"/>
              </w:rPr>
              <w:t xml:space="preserve"> ierīču straujo izplatību, Latvija ir ieinteresēta ES līmenī veidot saskaņotu regulējumu šim segmentam</w:t>
            </w:r>
            <w:r w:rsidRPr="004C2E2D" w:rsidR="007E6F72">
              <w:rPr>
                <w:color w:val="000000" w:themeColor="text1"/>
                <w:sz w:val="24"/>
                <w:szCs w:val="24"/>
              </w:rPr>
              <w:t xml:space="preserve"> un kājām gājējiem, ir nepieciešama vienlīdzīga attieksme pret visiem </w:t>
            </w:r>
            <w:proofErr w:type="spellStart"/>
            <w:r w:rsidRPr="004C2E2D" w:rsidR="007E6F72">
              <w:rPr>
                <w:color w:val="000000" w:themeColor="text1"/>
                <w:sz w:val="24"/>
                <w:szCs w:val="24"/>
              </w:rPr>
              <w:t>mikromobilitātes</w:t>
            </w:r>
            <w:proofErr w:type="spellEnd"/>
            <w:r w:rsidRPr="004C2E2D" w:rsidR="007E6F72">
              <w:rPr>
                <w:color w:val="000000" w:themeColor="text1"/>
                <w:sz w:val="24"/>
                <w:szCs w:val="24"/>
              </w:rPr>
              <w:t xml:space="preserve"> lietotājiem</w:t>
            </w:r>
            <w:r w:rsidRPr="004C2E2D">
              <w:rPr>
                <w:color w:val="000000" w:themeColor="text1"/>
                <w:sz w:val="24"/>
                <w:szCs w:val="24"/>
              </w:rPr>
              <w:t xml:space="preserve">. Mēs atbalstām Komisijas veikto izpēti par harmonizētu noteikumu nepieciešamību </w:t>
            </w:r>
            <w:proofErr w:type="spellStart"/>
            <w:r w:rsidRPr="004C2E2D">
              <w:rPr>
                <w:color w:val="000000" w:themeColor="text1"/>
                <w:sz w:val="24"/>
                <w:szCs w:val="24"/>
              </w:rPr>
              <w:t>mikromobilitātes</w:t>
            </w:r>
            <w:proofErr w:type="spellEnd"/>
            <w:r w:rsidRPr="004C2E2D">
              <w:rPr>
                <w:color w:val="000000" w:themeColor="text1"/>
                <w:sz w:val="24"/>
                <w:szCs w:val="24"/>
              </w:rPr>
              <w:t xml:space="preserve"> ierīču lietošanas drošībai un vēlētos</w:t>
            </w:r>
            <w:r w:rsidRPr="004C2E2D" w:rsidR="0060330B">
              <w:rPr>
                <w:rStyle w:val="FootnoteReference"/>
                <w:color w:val="000000" w:themeColor="text1"/>
                <w:sz w:val="24"/>
                <w:szCs w:val="24"/>
              </w:rPr>
              <w:footnoteReference w:id="9"/>
            </w:r>
            <w:r w:rsidRPr="004C2E2D">
              <w:rPr>
                <w:color w:val="000000" w:themeColor="text1"/>
                <w:sz w:val="24"/>
                <w:szCs w:val="24"/>
              </w:rPr>
              <w:t xml:space="preserve">, lai tiktu izvērtēta iespēja izstrādāt vienotas ES pamatnostādnes vai noteikumus (piemēram, tehniskie standarti un ceļu satiksmes noteikumi </w:t>
            </w:r>
            <w:proofErr w:type="spellStart"/>
            <w:r w:rsidRPr="004C2E2D">
              <w:rPr>
                <w:color w:val="000000" w:themeColor="text1"/>
                <w:sz w:val="24"/>
                <w:szCs w:val="24"/>
              </w:rPr>
              <w:t>elektroskrejriteņiem</w:t>
            </w:r>
            <w:proofErr w:type="spellEnd"/>
            <w:r w:rsidRPr="004C2E2D">
              <w:rPr>
                <w:color w:val="000000" w:themeColor="text1"/>
                <w:sz w:val="24"/>
                <w:szCs w:val="24"/>
              </w:rPr>
              <w:t>). Vienota pieeja palīdzētu izvairīties no sadrumstalotības starp valstīm un paaugstinātu drošību visiem ceļu satiksmes dalībniekiem.</w:t>
            </w:r>
          </w:p>
        </w:tc>
      </w:tr>
      <w:tr w:rsidRPr="004C2E2D" w:rsidR="002B0CAE" w:rsidTr="1BD2DA35" w14:paraId="5C35E6E8" w14:textId="77777777">
        <w:tc>
          <w:tcPr>
            <w:tcW w:w="10343" w:type="dxa"/>
            <w:tcMar/>
          </w:tcPr>
          <w:p w:rsidRPr="004C2E2D" w:rsidR="002B0CAE" w:rsidP="006D51F5" w:rsidRDefault="00051D76" w14:paraId="145D5942" w14:textId="4E2329C1">
            <w:pPr>
              <w:spacing w:after="0" w:line="240" w:lineRule="auto"/>
              <w:jc w:val="center"/>
              <w:rPr>
                <w:b/>
                <w:sz w:val="24"/>
                <w:szCs w:val="24"/>
              </w:rPr>
            </w:pPr>
            <w:r w:rsidRPr="004C2E2D">
              <w:rPr>
                <w:b/>
                <w:sz w:val="24"/>
                <w:szCs w:val="24"/>
              </w:rPr>
              <w:t>5</w:t>
            </w:r>
            <w:r w:rsidRPr="004C2E2D" w:rsidR="002B0CAE">
              <w:rPr>
                <w:b/>
                <w:sz w:val="24"/>
                <w:szCs w:val="24"/>
              </w:rPr>
              <w:t>. Citu ES dalībvalstu viedokļi</w:t>
            </w:r>
          </w:p>
        </w:tc>
      </w:tr>
      <w:tr w:rsidRPr="004C2E2D" w:rsidR="002B0CAE" w:rsidTr="1BD2DA35" w14:paraId="021E66AD" w14:textId="77777777">
        <w:tc>
          <w:tcPr>
            <w:tcW w:w="10343" w:type="dxa"/>
            <w:tcMar/>
          </w:tcPr>
          <w:p w:rsidRPr="004C2E2D" w:rsidR="00D928C4" w:rsidP="006C198C" w:rsidRDefault="00D928C4" w14:paraId="47955552" w14:textId="49645090">
            <w:pPr>
              <w:spacing w:line="240" w:lineRule="auto"/>
              <w:jc w:val="both"/>
              <w:rPr>
                <w:bCs/>
                <w:sz w:val="24"/>
                <w:szCs w:val="24"/>
              </w:rPr>
            </w:pPr>
            <w:r w:rsidRPr="004C2E2D">
              <w:rPr>
                <w:bCs/>
                <w:sz w:val="24"/>
                <w:szCs w:val="24"/>
              </w:rPr>
              <w:t>Citu dalībvalstu viedok</w:t>
            </w:r>
            <w:r w:rsidRPr="004C2E2D" w:rsidR="005A3A7E">
              <w:rPr>
                <w:bCs/>
                <w:sz w:val="24"/>
                <w:szCs w:val="24"/>
              </w:rPr>
              <w:t>ļ</w:t>
            </w:r>
            <w:r w:rsidRPr="004C2E2D">
              <w:rPr>
                <w:bCs/>
                <w:sz w:val="24"/>
                <w:szCs w:val="24"/>
              </w:rPr>
              <w:t xml:space="preserve">i par Komisijas Ziņojumu pašlaik nav zināmi. </w:t>
            </w:r>
          </w:p>
          <w:p w:rsidRPr="004C2E2D" w:rsidR="003D4512" w:rsidP="006C198C" w:rsidRDefault="00051D76" w14:paraId="780A0E9A" w14:textId="1DB9CFD9">
            <w:pPr>
              <w:spacing w:line="240" w:lineRule="auto"/>
              <w:jc w:val="both"/>
              <w:rPr>
                <w:bCs/>
                <w:sz w:val="24"/>
                <w:szCs w:val="24"/>
              </w:rPr>
            </w:pPr>
            <w:r w:rsidRPr="004C2E2D">
              <w:rPr>
                <w:bCs/>
                <w:sz w:val="24"/>
                <w:szCs w:val="24"/>
              </w:rPr>
              <w:t>ES dalībvalstis kopumā atbalsta Eiropas deklarācijas par riteņbraukšanu mērķus, un daudzas jau aktīvi īsteno līdzīgas politikas un pasākumus</w:t>
            </w:r>
            <w:r w:rsidRPr="004C2E2D" w:rsidR="00021323">
              <w:rPr>
                <w:bCs/>
                <w:sz w:val="24"/>
                <w:szCs w:val="24"/>
              </w:rPr>
              <w:t>.</w:t>
            </w:r>
            <w:r w:rsidRPr="004C2E2D">
              <w:rPr>
                <w:bCs/>
                <w:sz w:val="24"/>
                <w:szCs w:val="24"/>
              </w:rPr>
              <w:t xml:space="preserve"> Piemēram, Lietuva nesen pieņēma savu pirmo nacionālo </w:t>
            </w:r>
            <w:r w:rsidRPr="004C2E2D">
              <w:rPr>
                <w:bCs/>
                <w:sz w:val="24"/>
                <w:szCs w:val="24"/>
              </w:rPr>
              <w:t>velo</w:t>
            </w:r>
            <w:r w:rsidRPr="004C2E2D" w:rsidR="00D42A9A">
              <w:rPr>
                <w:bCs/>
                <w:sz w:val="24"/>
                <w:szCs w:val="24"/>
              </w:rPr>
              <w:t xml:space="preserve">sipēdu </w:t>
            </w:r>
            <w:r w:rsidRPr="004C2E2D">
              <w:rPr>
                <w:bCs/>
                <w:sz w:val="24"/>
                <w:szCs w:val="24"/>
              </w:rPr>
              <w:t>strat</w:t>
            </w:r>
            <w:r w:rsidRPr="004C2E2D" w:rsidR="003D4512">
              <w:rPr>
                <w:bCs/>
                <w:sz w:val="24"/>
                <w:szCs w:val="24"/>
              </w:rPr>
              <w:t>ēģ</w:t>
            </w:r>
            <w:r w:rsidRPr="004C2E2D">
              <w:rPr>
                <w:bCs/>
                <w:sz w:val="24"/>
                <w:szCs w:val="24"/>
              </w:rPr>
              <w:t xml:space="preserve">iju, kas uzskatāma par tiešu deklarācijas iedvesmotu soli. </w:t>
            </w:r>
            <w:r w:rsidRPr="004C2E2D" w:rsidR="00C4069D">
              <w:t xml:space="preserve"> </w:t>
            </w:r>
            <w:r w:rsidRPr="004C2E2D" w:rsidR="00C4069D">
              <w:rPr>
                <w:bCs/>
                <w:sz w:val="24"/>
                <w:szCs w:val="24"/>
              </w:rPr>
              <w:t>Šī tendence apliecina, ka dalībvalstis kopumā apzinās riteņbraukšanas nozīmi un īsteno stratēģisku pieeju tās attīstībai.</w:t>
            </w:r>
            <w:r w:rsidRPr="004C2E2D" w:rsidR="00021323">
              <w:rPr>
                <w:bCs/>
                <w:sz w:val="24"/>
                <w:szCs w:val="24"/>
              </w:rPr>
              <w:t xml:space="preserve"> </w:t>
            </w:r>
          </w:p>
          <w:p w:rsidRPr="004C2E2D" w:rsidR="003D4512" w:rsidP="006C198C" w:rsidRDefault="00051D76" w14:paraId="5F18C23F" w14:textId="77777777">
            <w:pPr>
              <w:spacing w:line="240" w:lineRule="auto"/>
              <w:jc w:val="both"/>
              <w:rPr>
                <w:bCs/>
                <w:sz w:val="24"/>
                <w:szCs w:val="24"/>
              </w:rPr>
            </w:pPr>
            <w:r w:rsidRPr="004C2E2D">
              <w:rPr>
                <w:bCs/>
                <w:sz w:val="24"/>
                <w:szCs w:val="24"/>
              </w:rPr>
              <w:t xml:space="preserve">Francijā jau kopš 2021. gada ir juridiski noteikts pienākums reģistrēt un marķēt visus jaunus velosipēdus; līdz 2025. gadam Francijā vairāk nekā 7 miljoniem velosipēdu tika piešķirts identifikācijas marķējums. </w:t>
            </w:r>
          </w:p>
          <w:p w:rsidRPr="004C2E2D" w:rsidR="003D4512" w:rsidP="006C198C" w:rsidRDefault="00051D76" w14:paraId="5A716161" w14:textId="77777777">
            <w:pPr>
              <w:spacing w:line="240" w:lineRule="auto"/>
              <w:jc w:val="both"/>
              <w:rPr>
                <w:bCs/>
                <w:sz w:val="24"/>
                <w:szCs w:val="24"/>
              </w:rPr>
            </w:pPr>
            <w:r w:rsidRPr="004C2E2D">
              <w:rPr>
                <w:bCs/>
                <w:sz w:val="24"/>
                <w:szCs w:val="24"/>
              </w:rPr>
              <w:t>Beļģijā 2024. gadā federālā un reģionu valdību sadarbībā izveidota platforma “</w:t>
            </w:r>
            <w:proofErr w:type="spellStart"/>
            <w:r w:rsidRPr="004C2E2D">
              <w:rPr>
                <w:bCs/>
                <w:sz w:val="24"/>
                <w:szCs w:val="24"/>
              </w:rPr>
              <w:t>MyBike</w:t>
            </w:r>
            <w:proofErr w:type="spellEnd"/>
            <w:r w:rsidRPr="004C2E2D">
              <w:rPr>
                <w:bCs/>
                <w:sz w:val="24"/>
                <w:szCs w:val="24"/>
              </w:rPr>
              <w:t xml:space="preserve">” – brīvprātīga velosipēdu reģistrācijas un marķēšanas sistēma zādzību novēršanai. </w:t>
            </w:r>
          </w:p>
          <w:p w:rsidRPr="004C2E2D" w:rsidR="00601627" w:rsidP="006C198C" w:rsidRDefault="00051D76" w14:paraId="0A29D6B4" w14:textId="4C481751">
            <w:pPr>
              <w:spacing w:line="240" w:lineRule="auto"/>
              <w:jc w:val="both"/>
              <w:rPr>
                <w:bCs/>
                <w:sz w:val="24"/>
                <w:szCs w:val="24"/>
              </w:rPr>
            </w:pPr>
            <w:r w:rsidRPr="004C2E2D">
              <w:rPr>
                <w:bCs/>
                <w:sz w:val="24"/>
                <w:szCs w:val="24"/>
              </w:rPr>
              <w:t>Tāpat vairākās dalībvalstīs tiek attīstīta velo</w:t>
            </w:r>
            <w:r w:rsidRPr="004C2E2D" w:rsidR="00D42A9A">
              <w:rPr>
                <w:bCs/>
                <w:sz w:val="24"/>
                <w:szCs w:val="24"/>
              </w:rPr>
              <w:t xml:space="preserve">sipēdu </w:t>
            </w:r>
            <w:r w:rsidRPr="004C2E2D">
              <w:rPr>
                <w:bCs/>
                <w:sz w:val="24"/>
                <w:szCs w:val="24"/>
              </w:rPr>
              <w:t>ceļu infrastruktūra: Nīderlande un Dānija jau vēsturiski ir līderes šajā jomā, bet arī Centrāleiropas un Austrumeiropas valstis pēdējā laikā strauji paplašina velo</w:t>
            </w:r>
            <w:r w:rsidRPr="004C2E2D" w:rsidR="00D42A9A">
              <w:rPr>
                <w:bCs/>
                <w:sz w:val="24"/>
                <w:szCs w:val="24"/>
              </w:rPr>
              <w:t xml:space="preserve">sipēdu </w:t>
            </w:r>
            <w:r w:rsidRPr="004C2E2D">
              <w:rPr>
                <w:bCs/>
                <w:sz w:val="24"/>
                <w:szCs w:val="24"/>
              </w:rPr>
              <w:t>ceļus pilsētās un starppilsētu maršrutos, bieži izmantojot ES fondu finansējumu.</w:t>
            </w:r>
          </w:p>
        </w:tc>
      </w:tr>
      <w:tr w:rsidRPr="004C2E2D" w:rsidR="002B0CAE" w:rsidTr="1BD2DA35" w14:paraId="66D7314D" w14:textId="77777777">
        <w:tc>
          <w:tcPr>
            <w:tcW w:w="10343" w:type="dxa"/>
            <w:tcMar/>
          </w:tcPr>
          <w:p w:rsidRPr="004C2E2D" w:rsidR="002B0CAE" w:rsidP="006D51F5" w:rsidRDefault="00051D76" w14:paraId="63559F90" w14:textId="129EA2C3">
            <w:pPr>
              <w:spacing w:after="0" w:line="240" w:lineRule="auto"/>
              <w:jc w:val="center"/>
              <w:rPr>
                <w:b/>
                <w:sz w:val="24"/>
                <w:szCs w:val="24"/>
              </w:rPr>
            </w:pPr>
            <w:r w:rsidRPr="004C2E2D">
              <w:rPr>
                <w:b/>
                <w:sz w:val="24"/>
                <w:szCs w:val="24"/>
              </w:rPr>
              <w:t>6</w:t>
            </w:r>
            <w:r w:rsidRPr="004C2E2D" w:rsidR="002B0CAE">
              <w:rPr>
                <w:b/>
                <w:sz w:val="24"/>
                <w:szCs w:val="24"/>
              </w:rPr>
              <w:t>. ES institūciju viedokļi</w:t>
            </w:r>
          </w:p>
        </w:tc>
      </w:tr>
      <w:tr w:rsidRPr="004C2E2D" w:rsidR="002B0CAE" w:rsidTr="1BD2DA35" w14:paraId="432C3B93" w14:textId="77777777">
        <w:trPr>
          <w:trHeight w:val="268"/>
        </w:trPr>
        <w:tc>
          <w:tcPr>
            <w:tcW w:w="10343" w:type="dxa"/>
            <w:tcMar/>
          </w:tcPr>
          <w:p w:rsidRPr="004C2E2D" w:rsidR="00601627" w:rsidP="00817533" w:rsidRDefault="00CD258D" w14:paraId="688B4D95" w14:textId="67015F07">
            <w:pPr>
              <w:snapToGrid w:val="false"/>
              <w:spacing w:line="240" w:lineRule="auto"/>
              <w:jc w:val="both"/>
              <w:rPr>
                <w:rFonts w:eastAsia="Times New Roman"/>
                <w:color w:val="000000" w:themeColor="text1"/>
                <w:sz w:val="24"/>
                <w:szCs w:val="24"/>
              </w:rPr>
            </w:pPr>
            <w:r w:rsidRPr="004C2E2D">
              <w:rPr>
                <w:rFonts w:eastAsia="Times New Roman"/>
                <w:color w:val="000000" w:themeColor="text1"/>
                <w:sz w:val="24"/>
                <w:szCs w:val="24"/>
              </w:rPr>
              <w:t>Ziņojumu ir</w:t>
            </w:r>
            <w:r w:rsidRPr="004C2E2D" w:rsidR="00405EB3">
              <w:rPr>
                <w:rFonts w:eastAsia="Times New Roman"/>
                <w:color w:val="000000" w:themeColor="text1"/>
                <w:sz w:val="24"/>
                <w:szCs w:val="24"/>
              </w:rPr>
              <w:t xml:space="preserve"> izstrādājusi Eiropas Komisija.</w:t>
            </w:r>
          </w:p>
        </w:tc>
      </w:tr>
      <w:tr w:rsidRPr="004C2E2D" w:rsidR="002B0CAE" w:rsidTr="1BD2DA35" w14:paraId="0CEFFD87" w14:textId="77777777">
        <w:tc>
          <w:tcPr>
            <w:tcW w:w="10343" w:type="dxa"/>
            <w:tcMar/>
          </w:tcPr>
          <w:p w:rsidRPr="004C2E2D" w:rsidR="002B0CAE" w:rsidP="006D51F5" w:rsidRDefault="00051D76" w14:paraId="12F64634" w14:textId="5087F4CC">
            <w:pPr>
              <w:spacing w:after="0" w:line="240" w:lineRule="auto"/>
              <w:jc w:val="center"/>
              <w:rPr>
                <w:b/>
                <w:sz w:val="24"/>
                <w:szCs w:val="24"/>
              </w:rPr>
            </w:pPr>
            <w:r w:rsidRPr="004C2E2D">
              <w:rPr>
                <w:b/>
                <w:sz w:val="24"/>
                <w:szCs w:val="24"/>
              </w:rPr>
              <w:t>7</w:t>
            </w:r>
            <w:r w:rsidRPr="004C2E2D" w:rsidR="002B0CAE">
              <w:rPr>
                <w:b/>
                <w:sz w:val="24"/>
                <w:szCs w:val="24"/>
              </w:rPr>
              <w:t>. Saskaņošana</w:t>
            </w:r>
          </w:p>
        </w:tc>
      </w:tr>
      <w:tr w:rsidRPr="004C2E2D" w:rsidR="002B0CAE" w:rsidTr="1BD2DA35" w14:paraId="34440805" w14:textId="77777777">
        <w:trPr>
          <w:trHeight w:val="385"/>
        </w:trPr>
        <w:tc>
          <w:tcPr>
            <w:tcW w:w="10343" w:type="dxa"/>
            <w:tcMar/>
          </w:tcPr>
          <w:p w:rsidRPr="004C2E2D" w:rsidR="002B0CAE" w:rsidP="00817533" w:rsidRDefault="002B0CAE" w14:paraId="74D541A3" w14:textId="4ACD6C49">
            <w:pPr>
              <w:keepNext/>
              <w:spacing w:line="240" w:lineRule="auto"/>
              <w:jc w:val="both"/>
              <w:outlineLvl w:val="6"/>
              <w:rPr>
                <w:sz w:val="24"/>
                <w:szCs w:val="24"/>
              </w:rPr>
            </w:pPr>
            <w:r w:rsidRPr="004C2E2D">
              <w:rPr>
                <w:sz w:val="24"/>
                <w:szCs w:val="24"/>
              </w:rPr>
              <w:t xml:space="preserve">Pozīcija saskaņota ar </w:t>
            </w:r>
            <w:r w:rsidRPr="004C2E2D" w:rsidR="00244287">
              <w:rPr>
                <w:sz w:val="24"/>
                <w:szCs w:val="24"/>
              </w:rPr>
              <w:t xml:space="preserve">Ārlietu ministriju, </w:t>
            </w:r>
            <w:r w:rsidRPr="004C2E2D" w:rsidR="00CD4A3C">
              <w:rPr>
                <w:sz w:val="24"/>
                <w:szCs w:val="24"/>
              </w:rPr>
              <w:t xml:space="preserve">Ekonomikas ministriju, </w:t>
            </w:r>
            <w:r w:rsidRPr="004C2E2D" w:rsidR="00096E0D">
              <w:rPr>
                <w:sz w:val="24"/>
                <w:szCs w:val="24"/>
              </w:rPr>
              <w:t>Finanšu ministriju,</w:t>
            </w:r>
            <w:r w:rsidRPr="004C2E2D" w:rsidR="0014508E">
              <w:rPr>
                <w:sz w:val="24"/>
                <w:szCs w:val="24"/>
              </w:rPr>
              <w:t xml:space="preserve"> </w:t>
            </w:r>
            <w:proofErr w:type="spellStart"/>
            <w:r w:rsidRPr="004C2E2D" w:rsidR="0014508E">
              <w:rPr>
                <w:sz w:val="24"/>
                <w:szCs w:val="24"/>
              </w:rPr>
              <w:t>Iekšlietu</w:t>
            </w:r>
            <w:proofErr w:type="spellEnd"/>
            <w:r w:rsidRPr="004C2E2D" w:rsidR="0014508E">
              <w:rPr>
                <w:sz w:val="24"/>
                <w:szCs w:val="24"/>
              </w:rPr>
              <w:t xml:space="preserve"> ministriju, </w:t>
            </w:r>
            <w:r w:rsidRPr="004C2E2D" w:rsidR="00911533">
              <w:rPr>
                <w:sz w:val="24"/>
                <w:szCs w:val="24"/>
              </w:rPr>
              <w:t>Izglītības un zinātnes ministriju, Veselības ministriju</w:t>
            </w:r>
            <w:r w:rsidRPr="004C2E2D" w:rsidR="00C11F60">
              <w:rPr>
                <w:sz w:val="24"/>
                <w:szCs w:val="24"/>
              </w:rPr>
              <w:t xml:space="preserve">, </w:t>
            </w:r>
            <w:r w:rsidRPr="004C2E2D" w:rsidR="009E7531">
              <w:rPr>
                <w:sz w:val="24"/>
                <w:szCs w:val="24"/>
              </w:rPr>
              <w:t>Klimata un enerģētikas ministrij</w:t>
            </w:r>
            <w:r w:rsidRPr="004C2E2D" w:rsidR="00CE3BC4">
              <w:rPr>
                <w:sz w:val="24"/>
                <w:szCs w:val="24"/>
              </w:rPr>
              <w:t>u</w:t>
            </w:r>
            <w:r w:rsidRPr="004C2E2D" w:rsidR="00C11F60">
              <w:rPr>
                <w:sz w:val="24"/>
                <w:szCs w:val="24"/>
              </w:rPr>
              <w:t>.</w:t>
            </w:r>
          </w:p>
        </w:tc>
      </w:tr>
      <w:tr w:rsidRPr="004C2E2D" w:rsidR="002B0CAE" w:rsidTr="1BD2DA35" w14:paraId="2EFC5D42" w14:textId="77777777">
        <w:trPr>
          <w:trHeight w:val="412"/>
        </w:trPr>
        <w:tc>
          <w:tcPr>
            <w:tcW w:w="10343" w:type="dxa"/>
            <w:tcMar/>
          </w:tcPr>
          <w:p w:rsidRPr="004C2E2D" w:rsidR="002B0CAE" w:rsidP="006D51F5" w:rsidRDefault="002B0CAE" w14:paraId="30F480C2" w14:textId="77777777">
            <w:pPr>
              <w:spacing w:after="0" w:line="240" w:lineRule="auto"/>
              <w:jc w:val="both"/>
              <w:rPr>
                <w:b/>
                <w:bCs/>
                <w:sz w:val="24"/>
                <w:szCs w:val="24"/>
              </w:rPr>
            </w:pPr>
            <w:r w:rsidRPr="004C2E2D">
              <w:rPr>
                <w:b/>
                <w:bCs/>
                <w:sz w:val="24"/>
                <w:szCs w:val="24"/>
              </w:rPr>
              <w:t>Atšķirīgie viedokļi</w:t>
            </w:r>
          </w:p>
        </w:tc>
      </w:tr>
      <w:tr w:rsidRPr="004C2E2D" w:rsidR="002B0CAE" w:rsidTr="1BD2DA35" w14:paraId="66234172" w14:textId="77777777">
        <w:trPr>
          <w:trHeight w:val="419"/>
        </w:trPr>
        <w:tc>
          <w:tcPr>
            <w:tcW w:w="10343" w:type="dxa"/>
            <w:tcMar/>
          </w:tcPr>
          <w:p w:rsidRPr="004C2E2D" w:rsidR="002B0CAE" w:rsidP="006D51F5" w:rsidRDefault="009F6BF1" w14:paraId="22926B18" w14:textId="4971494D">
            <w:pPr>
              <w:spacing w:after="0" w:line="240" w:lineRule="auto"/>
              <w:jc w:val="both"/>
              <w:rPr>
                <w:sz w:val="24"/>
                <w:szCs w:val="24"/>
              </w:rPr>
            </w:pPr>
            <w:r w:rsidRPr="004C2E2D">
              <w:rPr>
                <w:sz w:val="24"/>
                <w:szCs w:val="24"/>
              </w:rPr>
              <w:t>N</w:t>
            </w:r>
            <w:r w:rsidRPr="004C2E2D" w:rsidR="002B0CAE">
              <w:rPr>
                <w:sz w:val="24"/>
                <w:szCs w:val="24"/>
              </w:rPr>
              <w:t>av saņemti.</w:t>
            </w:r>
          </w:p>
        </w:tc>
      </w:tr>
      <w:tr w:rsidRPr="004C2E2D" w:rsidR="002B0CAE" w:rsidTr="1BD2DA35" w14:paraId="22543AA9" w14:textId="77777777">
        <w:trPr>
          <w:trHeight w:val="334"/>
        </w:trPr>
        <w:tc>
          <w:tcPr>
            <w:tcW w:w="10343" w:type="dxa"/>
            <w:tcMar/>
          </w:tcPr>
          <w:p w:rsidRPr="004C2E2D" w:rsidR="002B0CAE" w:rsidP="006D51F5" w:rsidRDefault="00051D76" w14:paraId="7192A86C" w14:textId="14C98BC7">
            <w:pPr>
              <w:spacing w:after="0" w:line="240" w:lineRule="auto"/>
              <w:jc w:val="center"/>
              <w:rPr>
                <w:b/>
                <w:sz w:val="24"/>
                <w:szCs w:val="24"/>
              </w:rPr>
            </w:pPr>
            <w:r w:rsidRPr="004C2E2D">
              <w:rPr>
                <w:b/>
                <w:sz w:val="24"/>
                <w:szCs w:val="24"/>
              </w:rPr>
              <w:t>8</w:t>
            </w:r>
            <w:r w:rsidRPr="004C2E2D" w:rsidR="002B0CAE">
              <w:rPr>
                <w:b/>
                <w:sz w:val="24"/>
                <w:szCs w:val="24"/>
              </w:rPr>
              <w:t>. Saskaņošana ar Saeimas Eiropas lietu komisiju</w:t>
            </w:r>
          </w:p>
        </w:tc>
      </w:tr>
      <w:tr w:rsidRPr="004C2E2D" w:rsidR="002B0CAE" w:rsidTr="1BD2DA35" w14:paraId="094B4CDB" w14:textId="77777777">
        <w:trPr>
          <w:trHeight w:val="359"/>
        </w:trPr>
        <w:tc>
          <w:tcPr>
            <w:tcW w:w="10343" w:type="dxa"/>
            <w:tcMar/>
          </w:tcPr>
          <w:p w:rsidRPr="004C2E2D" w:rsidR="002B0CAE" w:rsidP="00817533" w:rsidRDefault="00AD594A" w14:paraId="145B2FF4" w14:textId="04DEE851">
            <w:pPr>
              <w:spacing w:line="240" w:lineRule="auto"/>
              <w:jc w:val="both"/>
              <w:rPr>
                <w:sz w:val="24"/>
                <w:szCs w:val="24"/>
              </w:rPr>
            </w:pPr>
            <w:r>
              <w:rPr>
                <w:sz w:val="24"/>
                <w:szCs w:val="24"/>
              </w:rPr>
              <w:t>2025.</w:t>
            </w:r>
            <w:r w:rsidR="00817533">
              <w:rPr>
                <w:sz w:val="24"/>
                <w:szCs w:val="24"/>
              </w:rPr>
              <w:t xml:space="preserve"> </w:t>
            </w:r>
            <w:r>
              <w:rPr>
                <w:sz w:val="24"/>
                <w:szCs w:val="24"/>
              </w:rPr>
              <w:t xml:space="preserve">gada </w:t>
            </w:r>
            <w:r w:rsidRPr="00AD594A">
              <w:rPr>
                <w:sz w:val="24"/>
                <w:szCs w:val="24"/>
              </w:rPr>
              <w:t>12. decembr</w:t>
            </w:r>
            <w:r>
              <w:rPr>
                <w:sz w:val="24"/>
                <w:szCs w:val="24"/>
              </w:rPr>
              <w:t>a</w:t>
            </w:r>
            <w:r w:rsidRPr="00AD594A">
              <w:rPr>
                <w:sz w:val="24"/>
                <w:szCs w:val="24"/>
              </w:rPr>
              <w:t xml:space="preserve"> sēdē Saeimas Eiropas lietu komisija lēma savā darba kārtībā neiekļaut nacionāl</w:t>
            </w:r>
            <w:r>
              <w:rPr>
                <w:sz w:val="24"/>
                <w:szCs w:val="24"/>
              </w:rPr>
              <w:t xml:space="preserve">o </w:t>
            </w:r>
            <w:r w:rsidRPr="00AD594A">
              <w:rPr>
                <w:sz w:val="24"/>
                <w:szCs w:val="24"/>
              </w:rPr>
              <w:t>pozīcij</w:t>
            </w:r>
            <w:r>
              <w:rPr>
                <w:sz w:val="24"/>
                <w:szCs w:val="24"/>
              </w:rPr>
              <w:t>u</w:t>
            </w:r>
            <w:r w:rsidRPr="00AD594A">
              <w:rPr>
                <w:sz w:val="24"/>
                <w:szCs w:val="24"/>
              </w:rPr>
              <w:t xml:space="preserve"> par </w:t>
            </w:r>
            <w:r>
              <w:rPr>
                <w:sz w:val="24"/>
                <w:szCs w:val="24"/>
              </w:rPr>
              <w:t>dokumentu</w:t>
            </w:r>
            <w:r>
              <w:t xml:space="preserve"> </w:t>
            </w:r>
            <w:r w:rsidRPr="00AD594A">
              <w:rPr>
                <w:sz w:val="24"/>
                <w:szCs w:val="24"/>
              </w:rPr>
              <w:t>COM(2025) 566</w:t>
            </w:r>
            <w:r>
              <w:rPr>
                <w:sz w:val="24"/>
                <w:szCs w:val="24"/>
              </w:rPr>
              <w:t>.</w:t>
            </w:r>
          </w:p>
        </w:tc>
      </w:tr>
      <w:tr w:rsidRPr="004C2E2D" w:rsidR="002B0CAE" w:rsidTr="1BD2DA35" w14:paraId="53006E68" w14:textId="77777777">
        <w:tc>
          <w:tcPr>
            <w:tcW w:w="10343" w:type="dxa"/>
            <w:tcMar/>
          </w:tcPr>
          <w:p w:rsidRPr="004C2E2D" w:rsidR="002B0CAE" w:rsidP="006D51F5" w:rsidRDefault="00051D76" w14:paraId="28D01D4A" w14:textId="1AE49A80">
            <w:pPr>
              <w:spacing w:after="0" w:line="240" w:lineRule="auto"/>
              <w:jc w:val="center"/>
              <w:rPr>
                <w:b/>
                <w:sz w:val="24"/>
                <w:szCs w:val="24"/>
              </w:rPr>
            </w:pPr>
            <w:r w:rsidRPr="004C2E2D">
              <w:rPr>
                <w:b/>
                <w:sz w:val="24"/>
                <w:szCs w:val="24"/>
              </w:rPr>
              <w:t>9</w:t>
            </w:r>
            <w:r w:rsidRPr="004C2E2D" w:rsidR="002B0CAE">
              <w:rPr>
                <w:b/>
                <w:sz w:val="24"/>
                <w:szCs w:val="24"/>
              </w:rPr>
              <w:t>. Konsultācijas ar nevalstiskajām organizācijām un sociālajiem partneriem</w:t>
            </w:r>
          </w:p>
        </w:tc>
      </w:tr>
      <w:tr w:rsidRPr="004C2E2D" w:rsidR="002B0CAE" w:rsidTr="1BD2DA35" w14:paraId="3D903EA3" w14:textId="77777777">
        <w:tc>
          <w:tcPr>
            <w:tcW w:w="10343" w:type="dxa"/>
            <w:tcMar/>
          </w:tcPr>
          <w:p w:rsidRPr="004C2E2D" w:rsidR="002B0CAE" w:rsidP="00817533" w:rsidRDefault="004D3626" w14:paraId="52987368" w14:textId="309C8922">
            <w:pPr>
              <w:spacing w:line="240" w:lineRule="auto"/>
              <w:jc w:val="both"/>
              <w:rPr>
                <w:sz w:val="24"/>
                <w:szCs w:val="24"/>
              </w:rPr>
            </w:pPr>
            <w:r w:rsidRPr="004C2E2D">
              <w:rPr>
                <w:sz w:val="24"/>
                <w:szCs w:val="24"/>
              </w:rPr>
              <w:t xml:space="preserve">Latvijas </w:t>
            </w:r>
            <w:r w:rsidRPr="004C2E2D" w:rsidR="003D4512">
              <w:rPr>
                <w:sz w:val="24"/>
                <w:szCs w:val="24"/>
              </w:rPr>
              <w:t>D</w:t>
            </w:r>
            <w:r w:rsidRPr="004C2E2D">
              <w:rPr>
                <w:sz w:val="24"/>
                <w:szCs w:val="24"/>
              </w:rPr>
              <w:t xml:space="preserve">arba devēju konfederācija, </w:t>
            </w:r>
            <w:r w:rsidRPr="004C2E2D" w:rsidR="002B0CAE">
              <w:rPr>
                <w:color w:val="212529"/>
                <w:sz w:val="24"/>
                <w:szCs w:val="24"/>
                <w:shd w:val="clear" w:color="auto" w:fill="FFFFFF"/>
              </w:rPr>
              <w:t>Latvijas Pašvaldību savienīb</w:t>
            </w:r>
            <w:r w:rsidRPr="004C2E2D" w:rsidR="00A354E1">
              <w:rPr>
                <w:color w:val="212529"/>
                <w:sz w:val="24"/>
                <w:szCs w:val="24"/>
                <w:shd w:val="clear" w:color="auto" w:fill="FFFFFF"/>
              </w:rPr>
              <w:t>a</w:t>
            </w:r>
            <w:r w:rsidRPr="004C2E2D" w:rsidR="009C2541">
              <w:rPr>
                <w:sz w:val="24"/>
                <w:szCs w:val="24"/>
              </w:rPr>
              <w:t xml:space="preserve">, Latvijas Tirdzniecības un rūpniecības kamera, </w:t>
            </w:r>
            <w:r w:rsidRPr="004C2E2D" w:rsidR="00EE497A">
              <w:rPr>
                <w:sz w:val="24"/>
                <w:szCs w:val="24"/>
              </w:rPr>
              <w:t>b</w:t>
            </w:r>
            <w:r w:rsidRPr="004C2E2D" w:rsidR="00051D76">
              <w:rPr>
                <w:sz w:val="24"/>
                <w:szCs w:val="24"/>
              </w:rPr>
              <w:t xml:space="preserve">iedrība “Pilsēta cilvēkiem”, </w:t>
            </w:r>
            <w:r w:rsidRPr="004C2E2D" w:rsidR="00EE497A">
              <w:rPr>
                <w:sz w:val="24"/>
                <w:szCs w:val="24"/>
              </w:rPr>
              <w:t>b</w:t>
            </w:r>
            <w:r w:rsidRPr="004C2E2D" w:rsidR="00051D76">
              <w:rPr>
                <w:sz w:val="24"/>
                <w:szCs w:val="24"/>
              </w:rPr>
              <w:t>iedrība “Zaļā brīvība”</w:t>
            </w:r>
            <w:r w:rsidRPr="004C2E2D" w:rsidR="00D147B1">
              <w:rPr>
                <w:sz w:val="24"/>
                <w:szCs w:val="24"/>
              </w:rPr>
              <w:t xml:space="preserve">, </w:t>
            </w:r>
            <w:r w:rsidRPr="004C2E2D" w:rsidR="001519F6">
              <w:rPr>
                <w:sz w:val="24"/>
                <w:szCs w:val="24"/>
              </w:rPr>
              <w:t>Latvijas Riteņbraucēju apvienība.</w:t>
            </w:r>
            <w:r w:rsidRPr="004C2E2D" w:rsidR="00CD258D">
              <w:rPr>
                <w:sz w:val="24"/>
                <w:szCs w:val="24"/>
              </w:rPr>
              <w:t xml:space="preserve"> </w:t>
            </w:r>
          </w:p>
        </w:tc>
      </w:tr>
    </w:tbl>
    <w:p w:rsidRPr="004C2E2D" w:rsidR="002B0CAE" w:rsidP="006D51F5" w:rsidRDefault="009F6BF1" w14:paraId="17721504" w14:textId="64E968AA">
      <w:pPr>
        <w:spacing w:after="0" w:line="240" w:lineRule="auto"/>
        <w:jc w:val="both"/>
        <w:rPr>
          <w:sz w:val="24"/>
          <w:szCs w:val="24"/>
        </w:rPr>
      </w:pPr>
      <w:r w:rsidRPr="004C2E2D">
        <w:rPr>
          <w:sz w:val="24"/>
          <w:szCs w:val="24"/>
        </w:rPr>
        <w:br w:type="textWrapping" w:clear="all"/>
      </w:r>
    </w:p>
    <w:p w:rsidRPr="004C2E2D" w:rsidR="00920965" w:rsidP="006D51F5" w:rsidRDefault="002B0CAE" w14:paraId="7AB05C19" w14:textId="48F8598B">
      <w:pPr>
        <w:spacing w:after="0" w:line="240" w:lineRule="auto"/>
        <w:ind w:firstLine="720"/>
        <w:rPr>
          <w:sz w:val="24"/>
          <w:szCs w:val="24"/>
        </w:rPr>
      </w:pPr>
      <w:r w:rsidRPr="004C2E2D">
        <w:rPr>
          <w:sz w:val="24"/>
          <w:szCs w:val="24"/>
        </w:rPr>
        <w:t xml:space="preserve">Satiksmes ministrs                                                                               </w:t>
      </w:r>
      <w:r w:rsidRPr="004C2E2D" w:rsidR="00E3303B">
        <w:rPr>
          <w:sz w:val="24"/>
          <w:szCs w:val="24"/>
        </w:rPr>
        <w:t>A</w:t>
      </w:r>
      <w:r w:rsidRPr="004C2E2D" w:rsidR="000736BD">
        <w:rPr>
          <w:sz w:val="24"/>
          <w:szCs w:val="24"/>
        </w:rPr>
        <w:t xml:space="preserve">. </w:t>
      </w:r>
      <w:proofErr w:type="spellStart"/>
      <w:r w:rsidRPr="004C2E2D" w:rsidR="00E3303B">
        <w:rPr>
          <w:sz w:val="24"/>
          <w:szCs w:val="24"/>
        </w:rPr>
        <w:t>Švinka</w:t>
      </w:r>
      <w:proofErr w:type="spellEnd"/>
      <w:r w:rsidRPr="004C2E2D">
        <w:rPr>
          <w:sz w:val="24"/>
          <w:szCs w:val="24"/>
        </w:rPr>
        <w:t xml:space="preserve"> </w:t>
      </w:r>
    </w:p>
    <w:p w:rsidRPr="004C2E2D" w:rsidR="002A4FDA" w:rsidP="006D51F5" w:rsidRDefault="002A4FDA" w14:paraId="5A86B7AC" w14:textId="77777777">
      <w:pPr>
        <w:spacing w:after="0" w:line="240" w:lineRule="auto"/>
        <w:ind w:firstLine="720"/>
        <w:rPr>
          <w:sz w:val="24"/>
          <w:szCs w:val="24"/>
        </w:rPr>
      </w:pPr>
    </w:p>
    <w:p w:rsidRPr="004C2E2D" w:rsidR="002A4FDA" w:rsidP="002A4FDA" w:rsidRDefault="002A4FDA" w14:paraId="5C503AB9" w14:textId="77777777">
      <w:pPr>
        <w:spacing w:after="0" w:line="240" w:lineRule="auto"/>
        <w:ind w:firstLine="720"/>
        <w:rPr>
          <w:rFonts w:eastAsia="Times New Roman"/>
          <w:sz w:val="24"/>
          <w:szCs w:val="24"/>
        </w:rPr>
      </w:pPr>
      <w:r w:rsidRPr="004C2E2D">
        <w:rPr>
          <w:rFonts w:eastAsia="Times New Roman"/>
          <w:sz w:val="24"/>
          <w:szCs w:val="24"/>
        </w:rPr>
        <w:t>Vizē:</w:t>
      </w:r>
    </w:p>
    <w:p w:rsidRPr="004C2E2D" w:rsidR="002A4FDA" w:rsidP="002A4FDA" w:rsidRDefault="002A4FDA" w14:paraId="0CE9A340" w14:textId="77777777">
      <w:pPr>
        <w:spacing w:after="0" w:line="240" w:lineRule="auto"/>
        <w:jc w:val="both"/>
        <w:rPr>
          <w:rFonts w:eastAsia="Times New Roman"/>
          <w:sz w:val="24"/>
          <w:szCs w:val="24"/>
        </w:rPr>
      </w:pPr>
    </w:p>
    <w:p w:rsidR="002A4FDA" w:rsidP="002A4FDA" w:rsidRDefault="002A4FDA" w14:paraId="101531E7" w14:textId="0ECBFCC4">
      <w:pPr>
        <w:spacing w:after="0" w:line="240" w:lineRule="auto"/>
        <w:ind w:firstLine="720"/>
        <w:rPr>
          <w:rFonts w:eastAsia="Times New Roman"/>
          <w:sz w:val="24"/>
          <w:szCs w:val="24"/>
        </w:rPr>
      </w:pPr>
      <w:r w:rsidRPr="004C2E2D">
        <w:rPr>
          <w:rFonts w:eastAsia="Times New Roman"/>
          <w:sz w:val="24"/>
          <w:szCs w:val="24"/>
        </w:rPr>
        <w:t>Valsts sekretārs</w:t>
      </w:r>
      <w:r w:rsidRPr="004C2E2D">
        <w:rPr>
          <w:rFonts w:eastAsia="Times New Roman"/>
          <w:sz w:val="24"/>
          <w:szCs w:val="24"/>
        </w:rPr>
        <w:tab/>
      </w:r>
      <w:r w:rsidRPr="004C2E2D">
        <w:rPr>
          <w:rFonts w:eastAsia="Times New Roman"/>
          <w:sz w:val="24"/>
          <w:szCs w:val="24"/>
        </w:rPr>
        <w:tab/>
      </w:r>
      <w:r w:rsidRPr="004C2E2D">
        <w:rPr>
          <w:rFonts w:eastAsia="Times New Roman"/>
          <w:sz w:val="24"/>
          <w:szCs w:val="24"/>
        </w:rPr>
        <w:tab/>
      </w:r>
      <w:r w:rsidRPr="004C2E2D">
        <w:rPr>
          <w:rFonts w:eastAsia="Times New Roman"/>
          <w:sz w:val="24"/>
          <w:szCs w:val="24"/>
        </w:rPr>
        <w:tab/>
      </w:r>
      <w:r w:rsidRPr="004C2E2D">
        <w:rPr>
          <w:rFonts w:eastAsia="Times New Roman"/>
          <w:sz w:val="24"/>
          <w:szCs w:val="24"/>
        </w:rPr>
        <w:tab/>
      </w:r>
      <w:r w:rsidRPr="004C2E2D">
        <w:rPr>
          <w:rFonts w:eastAsia="Times New Roman"/>
          <w:sz w:val="24"/>
          <w:szCs w:val="24"/>
        </w:rPr>
        <w:tab/>
      </w:r>
      <w:r w:rsidRPr="004C2E2D">
        <w:rPr>
          <w:rFonts w:eastAsia="Times New Roman"/>
          <w:sz w:val="24"/>
          <w:szCs w:val="24"/>
        </w:rPr>
        <w:tab/>
      </w:r>
      <w:r w:rsidRPr="004C2E2D">
        <w:rPr>
          <w:rFonts w:eastAsia="Times New Roman"/>
          <w:sz w:val="24"/>
          <w:szCs w:val="24"/>
        </w:rPr>
        <w:t>A.</w:t>
      </w:r>
      <w:r w:rsidRPr="004C2E2D" w:rsidR="00750D40">
        <w:rPr>
          <w:rFonts w:eastAsia="Times New Roman"/>
          <w:sz w:val="24"/>
          <w:szCs w:val="24"/>
        </w:rPr>
        <w:t xml:space="preserve"> </w:t>
      </w:r>
      <w:r w:rsidRPr="004C2E2D">
        <w:rPr>
          <w:rFonts w:eastAsia="Times New Roman"/>
          <w:sz w:val="24"/>
          <w:szCs w:val="24"/>
        </w:rPr>
        <w:t>Židkovs</w:t>
      </w:r>
    </w:p>
    <w:p w:rsidRPr="00802AF0" w:rsidR="00260DFC" w:rsidP="00802AF0" w:rsidRDefault="00260DFC" w14:paraId="489F8999" w14:textId="77777777">
      <w:pPr>
        <w:rPr>
          <w:sz w:val="24"/>
          <w:szCs w:val="24"/>
        </w:rPr>
      </w:pPr>
    </w:p>
    <w:p w:rsidRPr="00802AF0" w:rsidR="00260DFC" w:rsidP="00802AF0" w:rsidRDefault="00260DFC" w14:paraId="4A0B288C" w14:textId="77777777">
      <w:pPr>
        <w:rPr>
          <w:sz w:val="24"/>
          <w:szCs w:val="24"/>
        </w:rPr>
      </w:pPr>
    </w:p>
    <w:p w:rsidRPr="00802AF0" w:rsidR="00260DFC" w:rsidP="00802AF0" w:rsidRDefault="00260DFC" w14:paraId="313A2776" w14:textId="77777777">
      <w:pPr>
        <w:rPr>
          <w:sz w:val="24"/>
          <w:szCs w:val="24"/>
        </w:rPr>
      </w:pPr>
    </w:p>
    <w:p w:rsidRPr="00802AF0" w:rsidR="00260DFC" w:rsidP="00802AF0" w:rsidRDefault="00260DFC" w14:paraId="2B47BF69" w14:textId="77777777">
      <w:pPr>
        <w:rPr>
          <w:sz w:val="24"/>
          <w:szCs w:val="24"/>
        </w:rPr>
      </w:pPr>
    </w:p>
    <w:p w:rsidRPr="00802AF0" w:rsidR="00260DFC" w:rsidP="00802AF0" w:rsidRDefault="00260DFC" w14:paraId="25D43B30" w14:textId="77777777">
      <w:pPr>
        <w:rPr>
          <w:sz w:val="24"/>
          <w:szCs w:val="24"/>
        </w:rPr>
      </w:pPr>
    </w:p>
    <w:p w:rsidR="00260DFC" w:rsidP="00260DFC" w:rsidRDefault="00260DFC" w14:paraId="50DCE25D" w14:textId="77777777">
      <w:pPr>
        <w:rPr>
          <w:rFonts w:eastAsia="Times New Roman"/>
          <w:sz w:val="24"/>
          <w:szCs w:val="24"/>
        </w:rPr>
      </w:pPr>
    </w:p>
    <w:p w:rsidRPr="00260DFC" w:rsidR="00260DFC" w:rsidP="00802AF0" w:rsidRDefault="00260DFC" w14:paraId="1DE5ECD0" w14:textId="58268060">
      <w:pPr>
        <w:tabs>
          <w:tab w:val="left" w:pos="2460"/>
        </w:tabs>
        <w:rPr>
          <w:sz w:val="24"/>
          <w:szCs w:val="24"/>
        </w:rPr>
      </w:pPr>
      <w:r>
        <w:rPr>
          <w:sz w:val="24"/>
          <w:szCs w:val="24"/>
        </w:rPr>
        <w:tab/>
      </w:r>
    </w:p>
    <w:sectPr w:rsidRPr="00260DFC" w:rsidR="00260DFC" w:rsidSect="00122839">
      <w:headerReference r:id="rId12" w:type="even"/>
      <w:headerReference r:id="rId13" w:type="default"/>
      <w:footerReference r:id="rId14" w:type="even"/>
      <w:footerReference r:id="rId15" w:type="default"/>
      <w:headerReference r:id="rId16" w:type="first"/>
      <w:footerReference r:id="rId17" w:type="first"/>
      <w:pgSz w:w="11906" w:h="16838" w:orient="portrait" w:code="9"/>
      <w:pgMar w:top="720" w:right="566" w:bottom="720" w:left="720"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97246" w:rsidP="002B0CAE" w:rsidRDefault="00997246" w14:paraId="6FD301D5" w14:textId="77777777">
      <w:pPr>
        <w:spacing w:after="0" w:line="240" w:lineRule="auto"/>
      </w:pPr>
      <w:r>
        <w:separator/>
      </w:r>
    </w:p>
  </w:endnote>
  <w:endnote w:type="continuationSeparator" w:id="0">
    <w:p w:rsidR="00997246" w:rsidP="002B0CAE" w:rsidRDefault="00997246" w14:paraId="7715E10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553AD" w:rsidRDefault="007B48EA" w14:paraId="245B9741"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A553AD" w:rsidRDefault="00A553AD" w14:paraId="68C65CD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018539366"/>
      <w:docPartObj>
        <w:docPartGallery w:val="Page Numbers (Bottom of Page)"/>
        <w:docPartUnique/>
      </w:docPartObj>
    </w:sdtPr>
    <w:sdtEndPr>
      <w:rPr>
        <w:noProof/>
        <w:sz w:val="24"/>
        <w:szCs w:val="24"/>
      </w:rPr>
    </w:sdtEndPr>
    <w:sdtContent>
      <w:p w:rsidRPr="009F6BF1" w:rsidR="00A553AD" w:rsidP="009F6BF1" w:rsidRDefault="007B48EA" w14:paraId="3578ED71" w14:textId="703DACE5">
        <w:pPr>
          <w:pStyle w:val="Footer"/>
          <w:jc w:val="right"/>
          <w:rPr>
            <w:noProof/>
            <w:sz w:val="24"/>
            <w:szCs w:val="24"/>
          </w:rPr>
        </w:pPr>
        <w:r w:rsidRPr="009F6BF1">
          <w:rPr>
            <w:sz w:val="24"/>
            <w:szCs w:val="24"/>
          </w:rPr>
          <w:fldChar w:fldCharType="begin"/>
        </w:r>
        <w:r w:rsidRPr="009F6BF1">
          <w:rPr>
            <w:sz w:val="24"/>
            <w:szCs w:val="24"/>
          </w:rPr>
          <w:instrText xml:space="preserve"> PAGE   \* MERGEFORMAT </w:instrText>
        </w:r>
        <w:r w:rsidRPr="009F6BF1">
          <w:rPr>
            <w:sz w:val="24"/>
            <w:szCs w:val="24"/>
          </w:rPr>
          <w:fldChar w:fldCharType="separate"/>
        </w:r>
        <w:r w:rsidRPr="009F6BF1">
          <w:rPr>
            <w:noProof/>
            <w:sz w:val="24"/>
            <w:szCs w:val="24"/>
          </w:rPr>
          <w:t>2</w:t>
        </w:r>
        <w:r w:rsidRPr="009F6BF1">
          <w:rPr>
            <w:noProof/>
            <w:sz w:val="24"/>
            <w:szCs w:val="24"/>
          </w:rPr>
          <w:fldChar w:fldCharType="end"/>
        </w:r>
        <w:r w:rsidRPr="009F6BF1">
          <w:rPr>
            <w:noProof/>
            <w:sz w:val="24"/>
            <w:szCs w:val="24"/>
          </w:rPr>
          <w:t>-</w:t>
        </w:r>
        <w:r w:rsidR="00B4476D">
          <w:rPr>
            <w:noProof/>
            <w:sz w:val="24"/>
            <w:szCs w:val="24"/>
          </w:rPr>
          <w:t>7</w:t>
        </w:r>
      </w:p>
      <w:p w:rsidRPr="007616A8" w:rsidR="00A553AD" w:rsidRDefault="007B48EA" w14:paraId="75F22121" w14:textId="0B7367D5">
        <w:pPr>
          <w:pStyle w:val="Footer"/>
          <w:rPr>
            <w:sz w:val="24"/>
            <w:szCs w:val="24"/>
          </w:rPr>
        </w:pPr>
        <w:r w:rsidRPr="009F6BF1">
          <w:rPr>
            <w:noProof/>
            <w:sz w:val="24"/>
            <w:szCs w:val="24"/>
          </w:rPr>
          <w:t>SAMpoz_</w:t>
        </w:r>
        <w:r w:rsidR="00C611F2">
          <w:rPr>
            <w:noProof/>
            <w:sz w:val="24"/>
            <w:szCs w:val="24"/>
          </w:rPr>
          <w:t>260</w:t>
        </w:r>
        <w:r w:rsidR="006C198C">
          <w:rPr>
            <w:noProof/>
            <w:sz w:val="24"/>
            <w:szCs w:val="24"/>
          </w:rPr>
          <w:t>126</w:t>
        </w:r>
        <w:r w:rsidRPr="009F6BF1">
          <w:rPr>
            <w:noProof/>
            <w:sz w:val="24"/>
            <w:szCs w:val="24"/>
          </w:rPr>
          <w:t>_</w:t>
        </w:r>
        <w:r w:rsidR="001013E9">
          <w:rPr>
            <w:noProof/>
            <w:sz w:val="24"/>
            <w:szCs w:val="24"/>
          </w:rPr>
          <w:t>riteņbraukšanas</w:t>
        </w:r>
        <w:r w:rsidR="006C198C">
          <w:rPr>
            <w:noProof/>
            <w:sz w:val="24"/>
            <w:szCs w:val="24"/>
          </w:rPr>
          <w:t>_</w:t>
        </w:r>
        <w:r w:rsidR="00911533">
          <w:rPr>
            <w:noProof/>
            <w:sz w:val="24"/>
            <w:szCs w:val="24"/>
          </w:rPr>
          <w:t>deklaracija</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553AD" w:rsidRDefault="00000000" w14:paraId="739C360B" w14:textId="77777777">
    <w:pPr>
      <w:pStyle w:val="Footer"/>
      <w:jc w:val="right"/>
    </w:pPr>
    <w:sdt>
      <w:sdtPr>
        <w:id w:val="574709740"/>
        <w:docPartObj>
          <w:docPartGallery w:val="Page Numbers (Bottom of Page)"/>
          <w:docPartUnique/>
        </w:docPartObj>
      </w:sdtPr>
      <w:sdtEndPr>
        <w:rPr>
          <w:noProof/>
        </w:rPr>
      </w:sdtEndPr>
      <w:sdtContent>
        <w:r w:rsidR="007B48EA">
          <w:fldChar w:fldCharType="begin"/>
        </w:r>
        <w:r w:rsidR="007B48EA">
          <w:instrText xml:space="preserve"> PAGE   \* MERGEFORMAT </w:instrText>
        </w:r>
        <w:r w:rsidR="007B48EA">
          <w:fldChar w:fldCharType="separate"/>
        </w:r>
        <w:r w:rsidR="007B48EA">
          <w:rPr>
            <w:noProof/>
          </w:rPr>
          <w:t>2</w:t>
        </w:r>
        <w:r w:rsidR="007B48EA">
          <w:rPr>
            <w:noProof/>
          </w:rPr>
          <w:fldChar w:fldCharType="end"/>
        </w:r>
      </w:sdtContent>
    </w:sdt>
    <w:r w:rsidR="007B48EA">
      <w:rPr>
        <w:noProof/>
      </w:rPr>
      <w:t>-19</w:t>
    </w:r>
  </w:p>
  <w:p w:rsidR="00A553AD" w:rsidRDefault="00A553AD" w14:paraId="4AD230C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97246" w:rsidP="002B0CAE" w:rsidRDefault="00997246" w14:paraId="38EA1A11" w14:textId="77777777">
      <w:pPr>
        <w:spacing w:after="0" w:line="240" w:lineRule="auto"/>
      </w:pPr>
      <w:r>
        <w:separator/>
      </w:r>
    </w:p>
  </w:footnote>
  <w:footnote w:type="continuationSeparator" w:id="0">
    <w:p w:rsidR="00997246" w:rsidP="002B0CAE" w:rsidRDefault="00997246" w14:paraId="22CCEE82" w14:textId="77777777">
      <w:pPr>
        <w:spacing w:after="0" w:line="240" w:lineRule="auto"/>
      </w:pPr>
      <w:r>
        <w:continuationSeparator/>
      </w:r>
    </w:p>
  </w:footnote>
  <w:footnote w:id="1">
    <w:p w:rsidR="005F341F" w:rsidRDefault="005F341F" w14:paraId="0B882831" w14:textId="67F5991C">
      <w:pPr>
        <w:pStyle w:val="FootnoteText"/>
      </w:pPr>
      <w:r>
        <w:rPr>
          <w:rStyle w:val="FootnoteReference"/>
        </w:rPr>
        <w:footnoteRef/>
      </w:r>
      <w:r>
        <w:t xml:space="preserve"> </w:t>
      </w:r>
      <w:hyperlink w:history="1" r:id="rId1">
        <w:r w:rsidRPr="008268B6" w:rsidR="002E06D3">
          <w:rPr>
            <w:rStyle w:val="Hyperlink"/>
            <w:lang w:val="en-GB"/>
          </w:rPr>
          <w:t>https://eur-lex.europa.eu/legal-content/LV/TXT/?uri=CELEX:52025DC0566</w:t>
        </w:r>
      </w:hyperlink>
      <w:r w:rsidR="002E06D3">
        <w:rPr>
          <w:lang w:val="en-GB"/>
        </w:rPr>
        <w:t xml:space="preserve"> </w:t>
      </w:r>
    </w:p>
  </w:footnote>
  <w:footnote w:id="2">
    <w:p w:rsidR="00F1742A" w:rsidRDefault="00F1742A" w14:paraId="46958094" w14:textId="613A58E9">
      <w:pPr>
        <w:pStyle w:val="FootnoteText"/>
      </w:pPr>
      <w:r>
        <w:rPr>
          <w:rStyle w:val="FootnoteReference"/>
        </w:rPr>
        <w:footnoteRef/>
      </w:r>
      <w:r>
        <w:t xml:space="preserve"> Austrija, Beļģija, Horvātija, Čehija, Francija, Vācija, Ungārija, Itālija, Lietuva, Portugāle un Spānija</w:t>
      </w:r>
    </w:p>
  </w:footnote>
  <w:footnote w:id="3">
    <w:p w:rsidR="002476DD" w:rsidP="002E06D3" w:rsidRDefault="002476DD" w14:paraId="417A4AB0" w14:textId="3CAA5253">
      <w:pPr>
        <w:pStyle w:val="FootnoteText"/>
        <w:jc w:val="both"/>
      </w:pPr>
      <w:r>
        <w:rPr>
          <w:rStyle w:val="FootnoteReference"/>
        </w:rPr>
        <w:footnoteRef/>
      </w:r>
      <w:r>
        <w:t xml:space="preserve"> </w:t>
      </w:r>
      <w:r w:rsidRPr="002476DD">
        <w:t>Komisijas Deleģētā regula (ES) 2024/490 (2023. gada 29. novembris) par grozījumiem Deleģētajā regulā (ES) 2017/1926, kas papildina Eiropas Parlamenta un Padomes Direktīvu 2010/40/ES attiecībā uz ES mēroga multimodālu maršruta informācijas pakalpojumu sniegšanu</w:t>
      </w:r>
    </w:p>
  </w:footnote>
  <w:footnote w:id="4">
    <w:p w:rsidR="000E1C24" w:rsidRDefault="000E1C24" w14:paraId="73F2AB58" w14:textId="3E0A1458">
      <w:pPr>
        <w:pStyle w:val="FootnoteText"/>
      </w:pPr>
      <w:r>
        <w:rPr>
          <w:rStyle w:val="FootnoteReference"/>
        </w:rPr>
        <w:footnoteRef/>
      </w:r>
      <w:r>
        <w:t xml:space="preserve"> </w:t>
      </w:r>
      <w:hyperlink w:history="1" r:id="rId2">
        <w:r w:rsidRPr="00D459B8">
          <w:rPr>
            <w:rStyle w:val="Hyperlink"/>
          </w:rPr>
          <w:t>https://tapportals.mk.gov.lv/legal_acts/7b32ef57-51ce-4447-b485-64c18ebdbb0b</w:t>
        </w:r>
      </w:hyperlink>
      <w:r>
        <w:t xml:space="preserve"> </w:t>
      </w:r>
    </w:p>
  </w:footnote>
  <w:footnote w:id="5">
    <w:p w:rsidR="00F04D18" w:rsidRDefault="00F04D18" w14:paraId="11A63158" w14:textId="4234C782">
      <w:pPr>
        <w:pStyle w:val="FootnoteText"/>
      </w:pPr>
      <w:r>
        <w:rPr>
          <w:rStyle w:val="FootnoteReference"/>
        </w:rPr>
        <w:footnoteRef/>
      </w:r>
      <w:r>
        <w:t xml:space="preserve"> </w:t>
      </w:r>
      <w:hyperlink w:history="1" r:id="rId3">
        <w:r w:rsidRPr="008268B6" w:rsidR="002E06D3">
          <w:rPr>
            <w:rStyle w:val="Hyperlink"/>
          </w:rPr>
          <w:t>https://www.sam.gov.lv/lv/sociala-kampana-laid-ka-lielais</w:t>
        </w:r>
      </w:hyperlink>
      <w:r w:rsidR="002E06D3">
        <w:t xml:space="preserve"> </w:t>
      </w:r>
    </w:p>
  </w:footnote>
  <w:footnote w:id="6">
    <w:p w:rsidR="00137FF4" w:rsidP="002E06D3" w:rsidRDefault="00137FF4" w14:paraId="0B5E086A" w14:textId="4DE89C89">
      <w:pPr>
        <w:pStyle w:val="FootnoteText"/>
        <w:jc w:val="both"/>
      </w:pPr>
      <w:r>
        <w:rPr>
          <w:rStyle w:val="FootnoteReference"/>
        </w:rPr>
        <w:footnoteRef/>
      </w:r>
      <w:r>
        <w:t xml:space="preserve"> </w:t>
      </w:r>
      <w:r w:rsidRPr="006E6A43" w:rsidR="00FC058F">
        <w:t>Eiropas Parlamenta un Padomes 2024. gada 19. decembr</w:t>
      </w:r>
      <w:r w:rsidR="00FC058F">
        <w:t>a</w:t>
      </w:r>
      <w:r w:rsidRPr="006E6A43" w:rsidR="00FC058F">
        <w:t xml:space="preserve"> Direktīva (ES) </w:t>
      </w:r>
      <w:r w:rsidRPr="00FC058F" w:rsidR="00FC058F">
        <w:t>2025/2205</w:t>
      </w:r>
      <w:r w:rsidR="00FC058F">
        <w:t xml:space="preserve"> </w:t>
      </w:r>
      <w:r w:rsidRPr="00FC058F" w:rsidR="00FC058F">
        <w:t>par vadītāja apliecībām, ar ko groza Eiropas Parlamenta un Padomes Regulu (ES) 2018/1724 un Eiropas Parlamenta un Padomes Direktīvu (ES) 2022/2561 un atceļ Eiropas Parlamenta un Padomes Direktīvu 2006/126/EK un Komisijas Regulu (ES) Nr. 383/2012</w:t>
      </w:r>
    </w:p>
  </w:footnote>
  <w:footnote w:id="7">
    <w:p w:rsidR="00BF2E34" w:rsidP="002E06D3" w:rsidRDefault="00BF2E34" w14:paraId="47339A81" w14:textId="4F02D044">
      <w:pPr>
        <w:pStyle w:val="FootnoteText"/>
        <w:jc w:val="both"/>
      </w:pPr>
      <w:r>
        <w:rPr>
          <w:rStyle w:val="FootnoteReference"/>
        </w:rPr>
        <w:footnoteRef/>
      </w:r>
      <w:r>
        <w:t xml:space="preserve"> </w:t>
      </w:r>
      <w:r w:rsidRPr="006E6A43">
        <w:t>Eiropas Parlamenta un Padomes 2024. gada 19. decembr</w:t>
      </w:r>
      <w:r>
        <w:t>a</w:t>
      </w:r>
      <w:r w:rsidRPr="006E6A43">
        <w:t xml:space="preserve"> Direktīva (ES) 2024/3237, ar kuru groza Direktīvu (ES) 2015/413, ar ko veicina pārrobežu apmaiņu ar informāciju par ceļu satiksmes drošības noteikumu pārkāpumiem</w:t>
      </w:r>
    </w:p>
  </w:footnote>
  <w:footnote w:id="8">
    <w:p w:rsidR="00051D76" w:rsidRDefault="00051D76" w14:paraId="3882D50A" w14:textId="7EFA9A10">
      <w:pPr>
        <w:pStyle w:val="FootnoteText"/>
      </w:pPr>
      <w:r>
        <w:rPr>
          <w:rStyle w:val="FootnoteReference"/>
        </w:rPr>
        <w:footnoteRef/>
      </w:r>
      <w:r>
        <w:t xml:space="preserve"> Piezīme: š</w:t>
      </w:r>
      <w:r w:rsidRPr="00051D76">
        <w:t>obrīd galvenās intereses koncentrējas uz finansējumu un drošības/regulējuma aspektiem.</w:t>
      </w:r>
    </w:p>
  </w:footnote>
  <w:footnote w:id="9">
    <w:p w:rsidR="0060330B" w:rsidRDefault="0060330B" w14:paraId="5764162F" w14:textId="1A5929A2">
      <w:pPr>
        <w:pStyle w:val="FootnoteText"/>
      </w:pPr>
      <w:r>
        <w:rPr>
          <w:rStyle w:val="FootnoteReference"/>
        </w:rPr>
        <w:footnoteRef/>
      </w:r>
      <w:r>
        <w:t xml:space="preserve"> </w:t>
      </w:r>
      <w:hyperlink w:history="1" r:id="rId4">
        <w:r w:rsidRPr="00924F53" w:rsidR="00924F53">
          <w:rPr>
            <w:rStyle w:val="Hyperlink"/>
          </w:rPr>
          <w:t>https://data.consilium.europa.eu/doc/document/ST-16092-2025-REV-1/en/pdf</w:t>
        </w:r>
      </w:hyperlink>
      <w:r w:rsidRPr="00924F53" w:rsidR="00924F53">
        <w:t xml:space="preserve">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553AD" w:rsidRDefault="007B48EA" w14:paraId="62ADE1EA" w14:textId="77777777">
    <w:pPr>
      <w:pStyle w:val="Head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A553AD" w:rsidRDefault="00A553AD" w14:paraId="43C0B79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F6BF1" w:rsidR="00363FFD" w:rsidP="009F6BF1" w:rsidRDefault="00363FFD" w14:paraId="5DE35607" w14:textId="77777777">
    <w:pPr>
      <w:pStyle w:val="Header"/>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553AD" w:rsidP="000D7274" w:rsidRDefault="007B48EA" w14:paraId="1321290A" w14:textId="77777777">
    <w:pPr>
      <w:pStyle w:val="Header"/>
      <w:jc w:val="center"/>
    </w:pPr>
    <w:r>
      <w:t>IEROBEŽOTA PIEEJAMĪBA</w:t>
    </w:r>
  </w:p>
  <w:p w:rsidRPr="000837BA" w:rsidR="00A553AD" w:rsidP="00E67CE3" w:rsidRDefault="00A553AD" w14:paraId="7A301CD3" w14:textId="77777777">
    <w:pPr>
      <w:pStyle w:val="Header"/>
      <w:jc w:val="cent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A3936"/>
    <w:multiLevelType w:val="hybridMultilevel"/>
    <w:tmpl w:val="0F5473CE"/>
    <w:lvl w:ilvl="0" w:tplc="04260001">
      <w:start w:val="1"/>
      <w:numFmt w:val="bullet"/>
      <w:lvlText w:val=""/>
      <w:lvlJc w:val="left"/>
      <w:pPr>
        <w:ind w:left="1440" w:hanging="360"/>
      </w:pPr>
      <w:rPr>
        <w:rFonts w:hint="default" w:ascii="Symbol" w:hAnsi="Symbol"/>
      </w:rPr>
    </w:lvl>
    <w:lvl w:ilvl="1" w:tplc="04260003" w:tentative="1">
      <w:start w:val="1"/>
      <w:numFmt w:val="bullet"/>
      <w:lvlText w:val="o"/>
      <w:lvlJc w:val="left"/>
      <w:pPr>
        <w:ind w:left="2160" w:hanging="360"/>
      </w:pPr>
      <w:rPr>
        <w:rFonts w:hint="default" w:ascii="Courier New" w:hAnsi="Courier New" w:cs="Courier New"/>
      </w:rPr>
    </w:lvl>
    <w:lvl w:ilvl="2" w:tplc="04260005" w:tentative="1">
      <w:start w:val="1"/>
      <w:numFmt w:val="bullet"/>
      <w:lvlText w:val=""/>
      <w:lvlJc w:val="left"/>
      <w:pPr>
        <w:ind w:left="2880" w:hanging="360"/>
      </w:pPr>
      <w:rPr>
        <w:rFonts w:hint="default" w:ascii="Wingdings" w:hAnsi="Wingdings"/>
      </w:rPr>
    </w:lvl>
    <w:lvl w:ilvl="3" w:tplc="04260001" w:tentative="1">
      <w:start w:val="1"/>
      <w:numFmt w:val="bullet"/>
      <w:lvlText w:val=""/>
      <w:lvlJc w:val="left"/>
      <w:pPr>
        <w:ind w:left="3600" w:hanging="360"/>
      </w:pPr>
      <w:rPr>
        <w:rFonts w:hint="default" w:ascii="Symbol" w:hAnsi="Symbol"/>
      </w:rPr>
    </w:lvl>
    <w:lvl w:ilvl="4" w:tplc="04260003" w:tentative="1">
      <w:start w:val="1"/>
      <w:numFmt w:val="bullet"/>
      <w:lvlText w:val="o"/>
      <w:lvlJc w:val="left"/>
      <w:pPr>
        <w:ind w:left="4320" w:hanging="360"/>
      </w:pPr>
      <w:rPr>
        <w:rFonts w:hint="default" w:ascii="Courier New" w:hAnsi="Courier New" w:cs="Courier New"/>
      </w:rPr>
    </w:lvl>
    <w:lvl w:ilvl="5" w:tplc="04260005" w:tentative="1">
      <w:start w:val="1"/>
      <w:numFmt w:val="bullet"/>
      <w:lvlText w:val=""/>
      <w:lvlJc w:val="left"/>
      <w:pPr>
        <w:ind w:left="5040" w:hanging="360"/>
      </w:pPr>
      <w:rPr>
        <w:rFonts w:hint="default" w:ascii="Wingdings" w:hAnsi="Wingdings"/>
      </w:rPr>
    </w:lvl>
    <w:lvl w:ilvl="6" w:tplc="04260001" w:tentative="1">
      <w:start w:val="1"/>
      <w:numFmt w:val="bullet"/>
      <w:lvlText w:val=""/>
      <w:lvlJc w:val="left"/>
      <w:pPr>
        <w:ind w:left="5760" w:hanging="360"/>
      </w:pPr>
      <w:rPr>
        <w:rFonts w:hint="default" w:ascii="Symbol" w:hAnsi="Symbol"/>
      </w:rPr>
    </w:lvl>
    <w:lvl w:ilvl="7" w:tplc="04260003" w:tentative="1">
      <w:start w:val="1"/>
      <w:numFmt w:val="bullet"/>
      <w:lvlText w:val="o"/>
      <w:lvlJc w:val="left"/>
      <w:pPr>
        <w:ind w:left="6480" w:hanging="360"/>
      </w:pPr>
      <w:rPr>
        <w:rFonts w:hint="default" w:ascii="Courier New" w:hAnsi="Courier New" w:cs="Courier New"/>
      </w:rPr>
    </w:lvl>
    <w:lvl w:ilvl="8" w:tplc="04260005" w:tentative="1">
      <w:start w:val="1"/>
      <w:numFmt w:val="bullet"/>
      <w:lvlText w:val=""/>
      <w:lvlJc w:val="left"/>
      <w:pPr>
        <w:ind w:left="7200" w:hanging="360"/>
      </w:pPr>
      <w:rPr>
        <w:rFonts w:hint="default" w:ascii="Wingdings" w:hAnsi="Wingdings"/>
      </w:rPr>
    </w:lvl>
  </w:abstractNum>
  <w:abstractNum w:abstractNumId="1" w15:restartNumberingAfterBreak="0">
    <w:nsid w:val="06F34E0A"/>
    <w:multiLevelType w:val="hybridMultilevel"/>
    <w:tmpl w:val="3BBE38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3F05B1"/>
    <w:multiLevelType w:val="hybridMultilevel"/>
    <w:tmpl w:val="B57286DE"/>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3" w15:restartNumberingAfterBreak="0">
    <w:nsid w:val="138342C3"/>
    <w:multiLevelType w:val="hybridMultilevel"/>
    <w:tmpl w:val="F04AFF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3B1191"/>
    <w:multiLevelType w:val="hybridMultilevel"/>
    <w:tmpl w:val="37504EB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6FD6B13"/>
    <w:multiLevelType w:val="hybridMultilevel"/>
    <w:tmpl w:val="85EC4B9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B5048E4"/>
    <w:multiLevelType w:val="hybridMultilevel"/>
    <w:tmpl w:val="534C23FC"/>
    <w:lvl w:ilvl="0" w:tplc="CF429EE8">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7" w15:restartNumberingAfterBreak="0">
    <w:nsid w:val="2FB97AEE"/>
    <w:multiLevelType w:val="hybridMultilevel"/>
    <w:tmpl w:val="CCFC8F7E"/>
    <w:lvl w:ilvl="0" w:tplc="EE78F4C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08F2A45"/>
    <w:multiLevelType w:val="hybridMultilevel"/>
    <w:tmpl w:val="C69C0226"/>
    <w:lvl w:ilvl="0" w:tplc="00E8369E">
      <w:start w:val="4"/>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38F424D0"/>
    <w:multiLevelType w:val="multilevel"/>
    <w:tmpl w:val="F9AA900C"/>
    <w:lvl w:ilvl="0">
      <w:start w:val="1"/>
      <w:numFmt w:val="decimal"/>
      <w:pStyle w:val="Point123"/>
      <w:lvlText w:val="%1."/>
      <w:lvlJc w:val="left"/>
      <w:pPr>
        <w:tabs>
          <w:tab w:val="num" w:pos="567"/>
        </w:tabs>
        <w:ind w:left="567" w:hanging="567"/>
      </w:pPr>
      <w:rPr>
        <w:rFonts w:hint="default" w:ascii="Times New Roman" w:hAnsi="Times New Roman" w:eastAsia="Times New Roman" w:cs="Times New Roman"/>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993"/>
        </w:tabs>
        <w:ind w:left="993"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0" w15:restartNumberingAfterBreak="0">
    <w:nsid w:val="39855358"/>
    <w:multiLevelType w:val="hybridMultilevel"/>
    <w:tmpl w:val="16041BB4"/>
    <w:lvl w:ilvl="0" w:tplc="04260001">
      <w:start w:val="1"/>
      <w:numFmt w:val="bullet"/>
      <w:lvlText w:val=""/>
      <w:lvlJc w:val="left"/>
      <w:pPr>
        <w:ind w:left="1346" w:hanging="360"/>
      </w:pPr>
      <w:rPr>
        <w:rFonts w:hint="default" w:ascii="Symbol" w:hAnsi="Symbol"/>
      </w:rPr>
    </w:lvl>
    <w:lvl w:ilvl="1" w:tplc="04260003" w:tentative="1">
      <w:start w:val="1"/>
      <w:numFmt w:val="bullet"/>
      <w:lvlText w:val="o"/>
      <w:lvlJc w:val="left"/>
      <w:pPr>
        <w:ind w:left="2066" w:hanging="360"/>
      </w:pPr>
      <w:rPr>
        <w:rFonts w:hint="default" w:ascii="Courier New" w:hAnsi="Courier New" w:cs="Courier New"/>
      </w:rPr>
    </w:lvl>
    <w:lvl w:ilvl="2" w:tplc="04260005" w:tentative="1">
      <w:start w:val="1"/>
      <w:numFmt w:val="bullet"/>
      <w:lvlText w:val=""/>
      <w:lvlJc w:val="left"/>
      <w:pPr>
        <w:ind w:left="2786" w:hanging="360"/>
      </w:pPr>
      <w:rPr>
        <w:rFonts w:hint="default" w:ascii="Wingdings" w:hAnsi="Wingdings"/>
      </w:rPr>
    </w:lvl>
    <w:lvl w:ilvl="3" w:tplc="04260001" w:tentative="1">
      <w:start w:val="1"/>
      <w:numFmt w:val="bullet"/>
      <w:lvlText w:val=""/>
      <w:lvlJc w:val="left"/>
      <w:pPr>
        <w:ind w:left="3506" w:hanging="360"/>
      </w:pPr>
      <w:rPr>
        <w:rFonts w:hint="default" w:ascii="Symbol" w:hAnsi="Symbol"/>
      </w:rPr>
    </w:lvl>
    <w:lvl w:ilvl="4" w:tplc="04260003" w:tentative="1">
      <w:start w:val="1"/>
      <w:numFmt w:val="bullet"/>
      <w:lvlText w:val="o"/>
      <w:lvlJc w:val="left"/>
      <w:pPr>
        <w:ind w:left="4226" w:hanging="360"/>
      </w:pPr>
      <w:rPr>
        <w:rFonts w:hint="default" w:ascii="Courier New" w:hAnsi="Courier New" w:cs="Courier New"/>
      </w:rPr>
    </w:lvl>
    <w:lvl w:ilvl="5" w:tplc="04260005" w:tentative="1">
      <w:start w:val="1"/>
      <w:numFmt w:val="bullet"/>
      <w:lvlText w:val=""/>
      <w:lvlJc w:val="left"/>
      <w:pPr>
        <w:ind w:left="4946" w:hanging="360"/>
      </w:pPr>
      <w:rPr>
        <w:rFonts w:hint="default" w:ascii="Wingdings" w:hAnsi="Wingdings"/>
      </w:rPr>
    </w:lvl>
    <w:lvl w:ilvl="6" w:tplc="04260001" w:tentative="1">
      <w:start w:val="1"/>
      <w:numFmt w:val="bullet"/>
      <w:lvlText w:val=""/>
      <w:lvlJc w:val="left"/>
      <w:pPr>
        <w:ind w:left="5666" w:hanging="360"/>
      </w:pPr>
      <w:rPr>
        <w:rFonts w:hint="default" w:ascii="Symbol" w:hAnsi="Symbol"/>
      </w:rPr>
    </w:lvl>
    <w:lvl w:ilvl="7" w:tplc="04260003" w:tentative="1">
      <w:start w:val="1"/>
      <w:numFmt w:val="bullet"/>
      <w:lvlText w:val="o"/>
      <w:lvlJc w:val="left"/>
      <w:pPr>
        <w:ind w:left="6386" w:hanging="360"/>
      </w:pPr>
      <w:rPr>
        <w:rFonts w:hint="default" w:ascii="Courier New" w:hAnsi="Courier New" w:cs="Courier New"/>
      </w:rPr>
    </w:lvl>
    <w:lvl w:ilvl="8" w:tplc="04260005" w:tentative="1">
      <w:start w:val="1"/>
      <w:numFmt w:val="bullet"/>
      <w:lvlText w:val=""/>
      <w:lvlJc w:val="left"/>
      <w:pPr>
        <w:ind w:left="7106" w:hanging="360"/>
      </w:pPr>
      <w:rPr>
        <w:rFonts w:hint="default" w:ascii="Wingdings" w:hAnsi="Wingdings"/>
      </w:rPr>
    </w:lvl>
  </w:abstractNum>
  <w:abstractNum w:abstractNumId="11" w15:restartNumberingAfterBreak="0">
    <w:nsid w:val="3B711877"/>
    <w:multiLevelType w:val="hybridMultilevel"/>
    <w:tmpl w:val="F774B4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FC660D1"/>
    <w:multiLevelType w:val="hybridMultilevel"/>
    <w:tmpl w:val="049E961A"/>
    <w:lvl w:ilvl="0" w:tplc="08090001">
      <w:start w:val="1"/>
      <w:numFmt w:val="bullet"/>
      <w:lvlText w:val=""/>
      <w:lvlJc w:val="left"/>
      <w:pPr>
        <w:ind w:left="1309" w:hanging="360"/>
      </w:pPr>
      <w:rPr>
        <w:rFonts w:hint="default" w:ascii="Symbol" w:hAnsi="Symbol"/>
      </w:rPr>
    </w:lvl>
    <w:lvl w:ilvl="1" w:tplc="08090003" w:tentative="1">
      <w:start w:val="1"/>
      <w:numFmt w:val="bullet"/>
      <w:lvlText w:val="o"/>
      <w:lvlJc w:val="left"/>
      <w:pPr>
        <w:ind w:left="2029" w:hanging="360"/>
      </w:pPr>
      <w:rPr>
        <w:rFonts w:hint="default" w:ascii="Courier New" w:hAnsi="Courier New" w:cs="Courier New"/>
      </w:rPr>
    </w:lvl>
    <w:lvl w:ilvl="2" w:tplc="08090005" w:tentative="1">
      <w:start w:val="1"/>
      <w:numFmt w:val="bullet"/>
      <w:lvlText w:val=""/>
      <w:lvlJc w:val="left"/>
      <w:pPr>
        <w:ind w:left="2749" w:hanging="360"/>
      </w:pPr>
      <w:rPr>
        <w:rFonts w:hint="default" w:ascii="Wingdings" w:hAnsi="Wingdings"/>
      </w:rPr>
    </w:lvl>
    <w:lvl w:ilvl="3" w:tplc="08090001" w:tentative="1">
      <w:start w:val="1"/>
      <w:numFmt w:val="bullet"/>
      <w:lvlText w:val=""/>
      <w:lvlJc w:val="left"/>
      <w:pPr>
        <w:ind w:left="3469" w:hanging="360"/>
      </w:pPr>
      <w:rPr>
        <w:rFonts w:hint="default" w:ascii="Symbol" w:hAnsi="Symbol"/>
      </w:rPr>
    </w:lvl>
    <w:lvl w:ilvl="4" w:tplc="08090003" w:tentative="1">
      <w:start w:val="1"/>
      <w:numFmt w:val="bullet"/>
      <w:lvlText w:val="o"/>
      <w:lvlJc w:val="left"/>
      <w:pPr>
        <w:ind w:left="4189" w:hanging="360"/>
      </w:pPr>
      <w:rPr>
        <w:rFonts w:hint="default" w:ascii="Courier New" w:hAnsi="Courier New" w:cs="Courier New"/>
      </w:rPr>
    </w:lvl>
    <w:lvl w:ilvl="5" w:tplc="08090005" w:tentative="1">
      <w:start w:val="1"/>
      <w:numFmt w:val="bullet"/>
      <w:lvlText w:val=""/>
      <w:lvlJc w:val="left"/>
      <w:pPr>
        <w:ind w:left="4909" w:hanging="360"/>
      </w:pPr>
      <w:rPr>
        <w:rFonts w:hint="default" w:ascii="Wingdings" w:hAnsi="Wingdings"/>
      </w:rPr>
    </w:lvl>
    <w:lvl w:ilvl="6" w:tplc="08090001" w:tentative="1">
      <w:start w:val="1"/>
      <w:numFmt w:val="bullet"/>
      <w:lvlText w:val=""/>
      <w:lvlJc w:val="left"/>
      <w:pPr>
        <w:ind w:left="5629" w:hanging="360"/>
      </w:pPr>
      <w:rPr>
        <w:rFonts w:hint="default" w:ascii="Symbol" w:hAnsi="Symbol"/>
      </w:rPr>
    </w:lvl>
    <w:lvl w:ilvl="7" w:tplc="08090003" w:tentative="1">
      <w:start w:val="1"/>
      <w:numFmt w:val="bullet"/>
      <w:lvlText w:val="o"/>
      <w:lvlJc w:val="left"/>
      <w:pPr>
        <w:ind w:left="6349" w:hanging="360"/>
      </w:pPr>
      <w:rPr>
        <w:rFonts w:hint="default" w:ascii="Courier New" w:hAnsi="Courier New" w:cs="Courier New"/>
      </w:rPr>
    </w:lvl>
    <w:lvl w:ilvl="8" w:tplc="08090005" w:tentative="1">
      <w:start w:val="1"/>
      <w:numFmt w:val="bullet"/>
      <w:lvlText w:val=""/>
      <w:lvlJc w:val="left"/>
      <w:pPr>
        <w:ind w:left="7069" w:hanging="360"/>
      </w:pPr>
      <w:rPr>
        <w:rFonts w:hint="default" w:ascii="Wingdings" w:hAnsi="Wingdings"/>
      </w:rPr>
    </w:lvl>
  </w:abstractNum>
  <w:abstractNum w:abstractNumId="13" w15:restartNumberingAfterBreak="0">
    <w:nsid w:val="556A0A06"/>
    <w:multiLevelType w:val="hybridMultilevel"/>
    <w:tmpl w:val="6E08B93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4BA7EF3"/>
    <w:multiLevelType w:val="hybridMultilevel"/>
    <w:tmpl w:val="32E255FC"/>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5721BA7"/>
    <w:multiLevelType w:val="hybridMultilevel"/>
    <w:tmpl w:val="F8B60A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74765DE"/>
    <w:multiLevelType w:val="hybridMultilevel"/>
    <w:tmpl w:val="CEDA23E6"/>
    <w:lvl w:ilvl="0" w:tplc="6096DD06">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53D7E23"/>
    <w:multiLevelType w:val="hybridMultilevel"/>
    <w:tmpl w:val="A6BE5A2C"/>
    <w:lvl w:ilvl="0" w:tplc="058C292A">
      <w:start w:val="1"/>
      <w:numFmt w:val="bullet"/>
      <w:lvlText w:val="-"/>
      <w:lvlJc w:val="left"/>
      <w:pPr>
        <w:ind w:left="720" w:hanging="360"/>
      </w:pPr>
      <w:rPr>
        <w:rFonts w:hint="default" w:ascii="Times New Roman" w:hAnsi="Times New Roman"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78F22CCE"/>
    <w:multiLevelType w:val="hybridMultilevel"/>
    <w:tmpl w:val="0A12A696"/>
    <w:lvl w:ilvl="0" w:tplc="72047342">
      <w:start w:val="1"/>
      <w:numFmt w:val="decimal"/>
      <w:lvlText w:val="%1."/>
      <w:lvlJc w:val="left"/>
      <w:pPr>
        <w:ind w:left="720" w:hanging="360"/>
      </w:pPr>
      <w:rPr>
        <w:rFonts w:hint="default" w:eastAsia="Times New Roman"/>
        <w:b/>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666326265">
    <w:abstractNumId w:val="14"/>
  </w:num>
  <w:num w:numId="2" w16cid:durableId="597755161">
    <w:abstractNumId w:val="1"/>
  </w:num>
  <w:num w:numId="3" w16cid:durableId="1994067797">
    <w:abstractNumId w:val="15"/>
  </w:num>
  <w:num w:numId="4" w16cid:durableId="1366172133">
    <w:abstractNumId w:val="12"/>
  </w:num>
  <w:num w:numId="5" w16cid:durableId="1818571482">
    <w:abstractNumId w:val="17"/>
  </w:num>
  <w:num w:numId="6" w16cid:durableId="2016957576">
    <w:abstractNumId w:val="3"/>
  </w:num>
  <w:num w:numId="7" w16cid:durableId="792015318">
    <w:abstractNumId w:val="4"/>
  </w:num>
  <w:num w:numId="8" w16cid:durableId="2111465016">
    <w:abstractNumId w:val="5"/>
  </w:num>
  <w:num w:numId="9" w16cid:durableId="560603580">
    <w:abstractNumId w:val="10"/>
  </w:num>
  <w:num w:numId="10" w16cid:durableId="126361858">
    <w:abstractNumId w:val="16"/>
  </w:num>
  <w:num w:numId="11" w16cid:durableId="927427353">
    <w:abstractNumId w:val="2"/>
  </w:num>
  <w:num w:numId="12" w16cid:durableId="543366519">
    <w:abstractNumId w:val="7"/>
  </w:num>
  <w:num w:numId="13" w16cid:durableId="1935164619">
    <w:abstractNumId w:val="0"/>
  </w:num>
  <w:num w:numId="14" w16cid:durableId="1695957188">
    <w:abstractNumId w:val="18"/>
  </w:num>
  <w:num w:numId="15" w16cid:durableId="1717048528">
    <w:abstractNumId w:val="13"/>
  </w:num>
  <w:num w:numId="16" w16cid:durableId="5964495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08494430">
    <w:abstractNumId w:val="6"/>
  </w:num>
  <w:num w:numId="18" w16cid:durableId="486282589">
    <w:abstractNumId w:val="11"/>
  </w:num>
  <w:num w:numId="19" w16cid:durableId="86050268">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CAE"/>
    <w:rsid w:val="00001369"/>
    <w:rsid w:val="00004ECF"/>
    <w:rsid w:val="00007BD2"/>
    <w:rsid w:val="0001140A"/>
    <w:rsid w:val="00012AB0"/>
    <w:rsid w:val="00021323"/>
    <w:rsid w:val="00027929"/>
    <w:rsid w:val="00027FC7"/>
    <w:rsid w:val="000415CA"/>
    <w:rsid w:val="00042718"/>
    <w:rsid w:val="00046E73"/>
    <w:rsid w:val="00047089"/>
    <w:rsid w:val="00051D76"/>
    <w:rsid w:val="00055F5C"/>
    <w:rsid w:val="00061BF9"/>
    <w:rsid w:val="0006289A"/>
    <w:rsid w:val="00070FAC"/>
    <w:rsid w:val="000736BD"/>
    <w:rsid w:val="00092C19"/>
    <w:rsid w:val="00096E0D"/>
    <w:rsid w:val="00097A4D"/>
    <w:rsid w:val="000A1BED"/>
    <w:rsid w:val="000B5A02"/>
    <w:rsid w:val="000C45CD"/>
    <w:rsid w:val="000C552F"/>
    <w:rsid w:val="000C62C4"/>
    <w:rsid w:val="000E1C24"/>
    <w:rsid w:val="000E59AF"/>
    <w:rsid w:val="000F4EDE"/>
    <w:rsid w:val="000F5128"/>
    <w:rsid w:val="000F5BFC"/>
    <w:rsid w:val="000F5D4D"/>
    <w:rsid w:val="001013E9"/>
    <w:rsid w:val="00102E66"/>
    <w:rsid w:val="001032D5"/>
    <w:rsid w:val="00116859"/>
    <w:rsid w:val="001207A8"/>
    <w:rsid w:val="00120931"/>
    <w:rsid w:val="00124279"/>
    <w:rsid w:val="00130062"/>
    <w:rsid w:val="001331F2"/>
    <w:rsid w:val="001336D3"/>
    <w:rsid w:val="00137FF4"/>
    <w:rsid w:val="00143973"/>
    <w:rsid w:val="0014508E"/>
    <w:rsid w:val="001519F6"/>
    <w:rsid w:val="0016100C"/>
    <w:rsid w:val="001657A6"/>
    <w:rsid w:val="001704C9"/>
    <w:rsid w:val="00170DC5"/>
    <w:rsid w:val="001758EB"/>
    <w:rsid w:val="00191723"/>
    <w:rsid w:val="00193C67"/>
    <w:rsid w:val="001A6BA6"/>
    <w:rsid w:val="001C0E3A"/>
    <w:rsid w:val="001C336E"/>
    <w:rsid w:val="001C606B"/>
    <w:rsid w:val="001D174F"/>
    <w:rsid w:val="001E146E"/>
    <w:rsid w:val="001E5A53"/>
    <w:rsid w:val="001F651E"/>
    <w:rsid w:val="001F669A"/>
    <w:rsid w:val="00210697"/>
    <w:rsid w:val="00213DBA"/>
    <w:rsid w:val="002177F6"/>
    <w:rsid w:val="00226734"/>
    <w:rsid w:val="00231A90"/>
    <w:rsid w:val="002335F5"/>
    <w:rsid w:val="00235975"/>
    <w:rsid w:val="00241772"/>
    <w:rsid w:val="00243805"/>
    <w:rsid w:val="00244287"/>
    <w:rsid w:val="002476DD"/>
    <w:rsid w:val="00247DBE"/>
    <w:rsid w:val="002546F5"/>
    <w:rsid w:val="0025631C"/>
    <w:rsid w:val="00260DFC"/>
    <w:rsid w:val="00270E83"/>
    <w:rsid w:val="00283D88"/>
    <w:rsid w:val="00286EBB"/>
    <w:rsid w:val="00287904"/>
    <w:rsid w:val="00294B15"/>
    <w:rsid w:val="002A0CB6"/>
    <w:rsid w:val="002A10BE"/>
    <w:rsid w:val="002A2850"/>
    <w:rsid w:val="002A3E08"/>
    <w:rsid w:val="002A4FDA"/>
    <w:rsid w:val="002A5569"/>
    <w:rsid w:val="002A55F7"/>
    <w:rsid w:val="002A67FF"/>
    <w:rsid w:val="002B0CAE"/>
    <w:rsid w:val="002B1F75"/>
    <w:rsid w:val="002B63A5"/>
    <w:rsid w:val="002C6D32"/>
    <w:rsid w:val="002D2A56"/>
    <w:rsid w:val="002D41CB"/>
    <w:rsid w:val="002D642B"/>
    <w:rsid w:val="002D70C3"/>
    <w:rsid w:val="002D7CDA"/>
    <w:rsid w:val="002E06D3"/>
    <w:rsid w:val="002E3BC4"/>
    <w:rsid w:val="002E451F"/>
    <w:rsid w:val="002F64D1"/>
    <w:rsid w:val="003070D5"/>
    <w:rsid w:val="003145F4"/>
    <w:rsid w:val="003211BF"/>
    <w:rsid w:val="00330E91"/>
    <w:rsid w:val="0033767F"/>
    <w:rsid w:val="00344E0B"/>
    <w:rsid w:val="0035121E"/>
    <w:rsid w:val="00352BD3"/>
    <w:rsid w:val="00363FFD"/>
    <w:rsid w:val="003743D6"/>
    <w:rsid w:val="00376512"/>
    <w:rsid w:val="00376756"/>
    <w:rsid w:val="0038640F"/>
    <w:rsid w:val="00387B28"/>
    <w:rsid w:val="00394C7E"/>
    <w:rsid w:val="00395AF5"/>
    <w:rsid w:val="003A4B9A"/>
    <w:rsid w:val="003A5262"/>
    <w:rsid w:val="003B28B0"/>
    <w:rsid w:val="003C1140"/>
    <w:rsid w:val="003C11F9"/>
    <w:rsid w:val="003C350B"/>
    <w:rsid w:val="003C51D4"/>
    <w:rsid w:val="003D0491"/>
    <w:rsid w:val="003D4512"/>
    <w:rsid w:val="003F183F"/>
    <w:rsid w:val="003F32EE"/>
    <w:rsid w:val="00400E6B"/>
    <w:rsid w:val="00403314"/>
    <w:rsid w:val="00405EB3"/>
    <w:rsid w:val="00413689"/>
    <w:rsid w:val="00421B52"/>
    <w:rsid w:val="00421DF9"/>
    <w:rsid w:val="00423535"/>
    <w:rsid w:val="00425852"/>
    <w:rsid w:val="00426B81"/>
    <w:rsid w:val="00427AE5"/>
    <w:rsid w:val="00430D25"/>
    <w:rsid w:val="00431E9F"/>
    <w:rsid w:val="00440EC6"/>
    <w:rsid w:val="0044124A"/>
    <w:rsid w:val="004429F9"/>
    <w:rsid w:val="00444A03"/>
    <w:rsid w:val="0044690A"/>
    <w:rsid w:val="0045097C"/>
    <w:rsid w:val="00452D7F"/>
    <w:rsid w:val="00457560"/>
    <w:rsid w:val="004615E3"/>
    <w:rsid w:val="00462265"/>
    <w:rsid w:val="00464ABD"/>
    <w:rsid w:val="00464C4F"/>
    <w:rsid w:val="00476AE3"/>
    <w:rsid w:val="00483C36"/>
    <w:rsid w:val="00491567"/>
    <w:rsid w:val="00495936"/>
    <w:rsid w:val="004A22B9"/>
    <w:rsid w:val="004A3F4A"/>
    <w:rsid w:val="004A6794"/>
    <w:rsid w:val="004B26F3"/>
    <w:rsid w:val="004B6164"/>
    <w:rsid w:val="004C2E2D"/>
    <w:rsid w:val="004C7185"/>
    <w:rsid w:val="004D0E91"/>
    <w:rsid w:val="004D0FD4"/>
    <w:rsid w:val="004D3626"/>
    <w:rsid w:val="004D6F08"/>
    <w:rsid w:val="004D73F4"/>
    <w:rsid w:val="004D7E42"/>
    <w:rsid w:val="004E139D"/>
    <w:rsid w:val="004E7AB6"/>
    <w:rsid w:val="004F0FBB"/>
    <w:rsid w:val="004F2D7B"/>
    <w:rsid w:val="00502F52"/>
    <w:rsid w:val="00503C4D"/>
    <w:rsid w:val="00503D7E"/>
    <w:rsid w:val="00507F99"/>
    <w:rsid w:val="00513039"/>
    <w:rsid w:val="0051771C"/>
    <w:rsid w:val="00522608"/>
    <w:rsid w:val="0053235A"/>
    <w:rsid w:val="00533CF3"/>
    <w:rsid w:val="00535033"/>
    <w:rsid w:val="00537305"/>
    <w:rsid w:val="0054443A"/>
    <w:rsid w:val="005544C2"/>
    <w:rsid w:val="00555ABD"/>
    <w:rsid w:val="005627D2"/>
    <w:rsid w:val="00563D4D"/>
    <w:rsid w:val="00567439"/>
    <w:rsid w:val="005739E1"/>
    <w:rsid w:val="00575ECD"/>
    <w:rsid w:val="00582351"/>
    <w:rsid w:val="00584EE8"/>
    <w:rsid w:val="005950CB"/>
    <w:rsid w:val="005A20C9"/>
    <w:rsid w:val="005A3A7E"/>
    <w:rsid w:val="005A3ACA"/>
    <w:rsid w:val="005A4485"/>
    <w:rsid w:val="005B72F5"/>
    <w:rsid w:val="005C2AF7"/>
    <w:rsid w:val="005F1C88"/>
    <w:rsid w:val="005F341F"/>
    <w:rsid w:val="005F57B3"/>
    <w:rsid w:val="005F632B"/>
    <w:rsid w:val="006004A5"/>
    <w:rsid w:val="00601627"/>
    <w:rsid w:val="00602487"/>
    <w:rsid w:val="0060330B"/>
    <w:rsid w:val="00603ED7"/>
    <w:rsid w:val="00614282"/>
    <w:rsid w:val="00616D60"/>
    <w:rsid w:val="0062250B"/>
    <w:rsid w:val="00642366"/>
    <w:rsid w:val="00647DE8"/>
    <w:rsid w:val="00653ADF"/>
    <w:rsid w:val="00661CC6"/>
    <w:rsid w:val="00665830"/>
    <w:rsid w:val="0066612B"/>
    <w:rsid w:val="006762A6"/>
    <w:rsid w:val="006835CB"/>
    <w:rsid w:val="00683BB4"/>
    <w:rsid w:val="0068562F"/>
    <w:rsid w:val="0068778E"/>
    <w:rsid w:val="00687A0B"/>
    <w:rsid w:val="0069003C"/>
    <w:rsid w:val="00692682"/>
    <w:rsid w:val="0069292B"/>
    <w:rsid w:val="00692944"/>
    <w:rsid w:val="0069390C"/>
    <w:rsid w:val="00694F32"/>
    <w:rsid w:val="0069637C"/>
    <w:rsid w:val="006A3029"/>
    <w:rsid w:val="006A3913"/>
    <w:rsid w:val="006A4AA3"/>
    <w:rsid w:val="006A4C05"/>
    <w:rsid w:val="006B38E6"/>
    <w:rsid w:val="006B6C30"/>
    <w:rsid w:val="006C169A"/>
    <w:rsid w:val="006C198C"/>
    <w:rsid w:val="006C1ED3"/>
    <w:rsid w:val="006D0E02"/>
    <w:rsid w:val="006D1BEE"/>
    <w:rsid w:val="006D39BE"/>
    <w:rsid w:val="006D51F5"/>
    <w:rsid w:val="006E6A43"/>
    <w:rsid w:val="006F2611"/>
    <w:rsid w:val="006F76D3"/>
    <w:rsid w:val="006F7793"/>
    <w:rsid w:val="00706643"/>
    <w:rsid w:val="00707361"/>
    <w:rsid w:val="00710D4F"/>
    <w:rsid w:val="00722C1B"/>
    <w:rsid w:val="00723E9E"/>
    <w:rsid w:val="0073027B"/>
    <w:rsid w:val="00734A64"/>
    <w:rsid w:val="00735563"/>
    <w:rsid w:val="0073577C"/>
    <w:rsid w:val="00747450"/>
    <w:rsid w:val="00750D40"/>
    <w:rsid w:val="007529FB"/>
    <w:rsid w:val="0075415B"/>
    <w:rsid w:val="00756A5D"/>
    <w:rsid w:val="00761054"/>
    <w:rsid w:val="007616A8"/>
    <w:rsid w:val="0076440C"/>
    <w:rsid w:val="00770588"/>
    <w:rsid w:val="0077437C"/>
    <w:rsid w:val="00784E08"/>
    <w:rsid w:val="007868FB"/>
    <w:rsid w:val="00787008"/>
    <w:rsid w:val="0079214E"/>
    <w:rsid w:val="0079293F"/>
    <w:rsid w:val="007929F5"/>
    <w:rsid w:val="007946AC"/>
    <w:rsid w:val="00796E44"/>
    <w:rsid w:val="007A3911"/>
    <w:rsid w:val="007B0C6C"/>
    <w:rsid w:val="007B37DA"/>
    <w:rsid w:val="007B48EA"/>
    <w:rsid w:val="007C5016"/>
    <w:rsid w:val="007D7A01"/>
    <w:rsid w:val="007E065B"/>
    <w:rsid w:val="007E1817"/>
    <w:rsid w:val="007E226D"/>
    <w:rsid w:val="007E604B"/>
    <w:rsid w:val="007E6F72"/>
    <w:rsid w:val="007E6FBF"/>
    <w:rsid w:val="007F43EC"/>
    <w:rsid w:val="00802AF0"/>
    <w:rsid w:val="00806268"/>
    <w:rsid w:val="00817533"/>
    <w:rsid w:val="00824EDB"/>
    <w:rsid w:val="008302F2"/>
    <w:rsid w:val="00833A1A"/>
    <w:rsid w:val="00841483"/>
    <w:rsid w:val="0085133B"/>
    <w:rsid w:val="0086226E"/>
    <w:rsid w:val="008654A0"/>
    <w:rsid w:val="00866A13"/>
    <w:rsid w:val="00880259"/>
    <w:rsid w:val="00884FFF"/>
    <w:rsid w:val="008875A9"/>
    <w:rsid w:val="00897813"/>
    <w:rsid w:val="008A1DFB"/>
    <w:rsid w:val="008A6E31"/>
    <w:rsid w:val="008B3AA3"/>
    <w:rsid w:val="008C0533"/>
    <w:rsid w:val="008C179E"/>
    <w:rsid w:val="008C35C5"/>
    <w:rsid w:val="008C4B1A"/>
    <w:rsid w:val="008E0543"/>
    <w:rsid w:val="008E3354"/>
    <w:rsid w:val="008E60FA"/>
    <w:rsid w:val="008F0D40"/>
    <w:rsid w:val="009028A0"/>
    <w:rsid w:val="00910B81"/>
    <w:rsid w:val="00911533"/>
    <w:rsid w:val="009139EC"/>
    <w:rsid w:val="00916398"/>
    <w:rsid w:val="00920965"/>
    <w:rsid w:val="009215C5"/>
    <w:rsid w:val="00922756"/>
    <w:rsid w:val="00924F53"/>
    <w:rsid w:val="009267AB"/>
    <w:rsid w:val="009344C2"/>
    <w:rsid w:val="00947F18"/>
    <w:rsid w:val="00954415"/>
    <w:rsid w:val="0096244D"/>
    <w:rsid w:val="009634B4"/>
    <w:rsid w:val="0097126E"/>
    <w:rsid w:val="0098434A"/>
    <w:rsid w:val="00986242"/>
    <w:rsid w:val="0098642A"/>
    <w:rsid w:val="00994468"/>
    <w:rsid w:val="0099447E"/>
    <w:rsid w:val="00997246"/>
    <w:rsid w:val="009973A4"/>
    <w:rsid w:val="009A0FA7"/>
    <w:rsid w:val="009B0A9A"/>
    <w:rsid w:val="009B6667"/>
    <w:rsid w:val="009B7493"/>
    <w:rsid w:val="009C2541"/>
    <w:rsid w:val="009C47D4"/>
    <w:rsid w:val="009C51B6"/>
    <w:rsid w:val="009C5F62"/>
    <w:rsid w:val="009C7447"/>
    <w:rsid w:val="009D0BA4"/>
    <w:rsid w:val="009D6D27"/>
    <w:rsid w:val="009D7D06"/>
    <w:rsid w:val="009E0D1B"/>
    <w:rsid w:val="009E2AFC"/>
    <w:rsid w:val="009E7531"/>
    <w:rsid w:val="009E7B44"/>
    <w:rsid w:val="009F11A5"/>
    <w:rsid w:val="009F3D11"/>
    <w:rsid w:val="009F6BF1"/>
    <w:rsid w:val="009F7B5E"/>
    <w:rsid w:val="00A0618C"/>
    <w:rsid w:val="00A07831"/>
    <w:rsid w:val="00A07AAF"/>
    <w:rsid w:val="00A144D4"/>
    <w:rsid w:val="00A17432"/>
    <w:rsid w:val="00A31019"/>
    <w:rsid w:val="00A354E1"/>
    <w:rsid w:val="00A37EAA"/>
    <w:rsid w:val="00A404E1"/>
    <w:rsid w:val="00A41A7D"/>
    <w:rsid w:val="00A469AA"/>
    <w:rsid w:val="00A553AD"/>
    <w:rsid w:val="00A63FBE"/>
    <w:rsid w:val="00A65D86"/>
    <w:rsid w:val="00A70240"/>
    <w:rsid w:val="00A93F39"/>
    <w:rsid w:val="00AA2821"/>
    <w:rsid w:val="00AA6EB8"/>
    <w:rsid w:val="00AB01F5"/>
    <w:rsid w:val="00AB1BAC"/>
    <w:rsid w:val="00AB1E38"/>
    <w:rsid w:val="00AB493E"/>
    <w:rsid w:val="00AB614B"/>
    <w:rsid w:val="00AC0C98"/>
    <w:rsid w:val="00AC106C"/>
    <w:rsid w:val="00AC1CD8"/>
    <w:rsid w:val="00AC2006"/>
    <w:rsid w:val="00AC378D"/>
    <w:rsid w:val="00AC684F"/>
    <w:rsid w:val="00AD0793"/>
    <w:rsid w:val="00AD594A"/>
    <w:rsid w:val="00AD7707"/>
    <w:rsid w:val="00AE0E6D"/>
    <w:rsid w:val="00AE45BC"/>
    <w:rsid w:val="00AF0697"/>
    <w:rsid w:val="00AF456B"/>
    <w:rsid w:val="00B00996"/>
    <w:rsid w:val="00B0798E"/>
    <w:rsid w:val="00B210AF"/>
    <w:rsid w:val="00B343D5"/>
    <w:rsid w:val="00B36EA8"/>
    <w:rsid w:val="00B4476D"/>
    <w:rsid w:val="00B45AA9"/>
    <w:rsid w:val="00B45E36"/>
    <w:rsid w:val="00B56558"/>
    <w:rsid w:val="00B636C7"/>
    <w:rsid w:val="00B63782"/>
    <w:rsid w:val="00B642C7"/>
    <w:rsid w:val="00B65A85"/>
    <w:rsid w:val="00B67EE5"/>
    <w:rsid w:val="00B71082"/>
    <w:rsid w:val="00B7250B"/>
    <w:rsid w:val="00B77001"/>
    <w:rsid w:val="00B81D2B"/>
    <w:rsid w:val="00B83B4A"/>
    <w:rsid w:val="00B914E8"/>
    <w:rsid w:val="00B979F7"/>
    <w:rsid w:val="00BA08C7"/>
    <w:rsid w:val="00BA4266"/>
    <w:rsid w:val="00BA69DD"/>
    <w:rsid w:val="00BA6D9F"/>
    <w:rsid w:val="00BA7970"/>
    <w:rsid w:val="00BA7BA0"/>
    <w:rsid w:val="00BB3C26"/>
    <w:rsid w:val="00BB5B0A"/>
    <w:rsid w:val="00BC4ACD"/>
    <w:rsid w:val="00BC7AF9"/>
    <w:rsid w:val="00BD43FE"/>
    <w:rsid w:val="00BE60BE"/>
    <w:rsid w:val="00BE63AF"/>
    <w:rsid w:val="00BF04E4"/>
    <w:rsid w:val="00BF2E34"/>
    <w:rsid w:val="00C02190"/>
    <w:rsid w:val="00C0270D"/>
    <w:rsid w:val="00C03C3A"/>
    <w:rsid w:val="00C074B7"/>
    <w:rsid w:val="00C079AB"/>
    <w:rsid w:val="00C11F60"/>
    <w:rsid w:val="00C349B4"/>
    <w:rsid w:val="00C356EF"/>
    <w:rsid w:val="00C36EDD"/>
    <w:rsid w:val="00C4069D"/>
    <w:rsid w:val="00C4311F"/>
    <w:rsid w:val="00C50CD0"/>
    <w:rsid w:val="00C547AC"/>
    <w:rsid w:val="00C611F2"/>
    <w:rsid w:val="00C62D08"/>
    <w:rsid w:val="00C64B78"/>
    <w:rsid w:val="00C670A4"/>
    <w:rsid w:val="00C67AA4"/>
    <w:rsid w:val="00C71B4E"/>
    <w:rsid w:val="00C72A85"/>
    <w:rsid w:val="00C747DC"/>
    <w:rsid w:val="00C75520"/>
    <w:rsid w:val="00C84E85"/>
    <w:rsid w:val="00C87E7F"/>
    <w:rsid w:val="00C90344"/>
    <w:rsid w:val="00C90ED2"/>
    <w:rsid w:val="00C94C35"/>
    <w:rsid w:val="00CB150C"/>
    <w:rsid w:val="00CB3DD5"/>
    <w:rsid w:val="00CB6A89"/>
    <w:rsid w:val="00CC2E5F"/>
    <w:rsid w:val="00CC3442"/>
    <w:rsid w:val="00CD258D"/>
    <w:rsid w:val="00CD4A3C"/>
    <w:rsid w:val="00CD4F2A"/>
    <w:rsid w:val="00CD5E9D"/>
    <w:rsid w:val="00CD7C19"/>
    <w:rsid w:val="00CE3221"/>
    <w:rsid w:val="00CE3BC4"/>
    <w:rsid w:val="00CE4A07"/>
    <w:rsid w:val="00CE5FED"/>
    <w:rsid w:val="00CF00D6"/>
    <w:rsid w:val="00CF166D"/>
    <w:rsid w:val="00CF1769"/>
    <w:rsid w:val="00CF17FC"/>
    <w:rsid w:val="00D03641"/>
    <w:rsid w:val="00D10079"/>
    <w:rsid w:val="00D10DB2"/>
    <w:rsid w:val="00D122EF"/>
    <w:rsid w:val="00D143E3"/>
    <w:rsid w:val="00D147B1"/>
    <w:rsid w:val="00D14A3A"/>
    <w:rsid w:val="00D2134C"/>
    <w:rsid w:val="00D23884"/>
    <w:rsid w:val="00D42A9A"/>
    <w:rsid w:val="00D4314F"/>
    <w:rsid w:val="00D45998"/>
    <w:rsid w:val="00D45B41"/>
    <w:rsid w:val="00D469F2"/>
    <w:rsid w:val="00D55EA8"/>
    <w:rsid w:val="00D603E5"/>
    <w:rsid w:val="00D6153D"/>
    <w:rsid w:val="00D63E7D"/>
    <w:rsid w:val="00D63FF2"/>
    <w:rsid w:val="00D851CF"/>
    <w:rsid w:val="00D85496"/>
    <w:rsid w:val="00D86E27"/>
    <w:rsid w:val="00D928C4"/>
    <w:rsid w:val="00DA2F02"/>
    <w:rsid w:val="00DA3331"/>
    <w:rsid w:val="00DA663A"/>
    <w:rsid w:val="00DB5F7B"/>
    <w:rsid w:val="00DC3E67"/>
    <w:rsid w:val="00DD4B2E"/>
    <w:rsid w:val="00DD7C92"/>
    <w:rsid w:val="00DE63B2"/>
    <w:rsid w:val="00DE6DDC"/>
    <w:rsid w:val="00DF0B81"/>
    <w:rsid w:val="00DF126F"/>
    <w:rsid w:val="00DF1890"/>
    <w:rsid w:val="00DF49B6"/>
    <w:rsid w:val="00E06F81"/>
    <w:rsid w:val="00E11574"/>
    <w:rsid w:val="00E15845"/>
    <w:rsid w:val="00E163CA"/>
    <w:rsid w:val="00E226E7"/>
    <w:rsid w:val="00E3303B"/>
    <w:rsid w:val="00E3360D"/>
    <w:rsid w:val="00E3444F"/>
    <w:rsid w:val="00E346B9"/>
    <w:rsid w:val="00E36531"/>
    <w:rsid w:val="00E41D8C"/>
    <w:rsid w:val="00E52334"/>
    <w:rsid w:val="00E525FF"/>
    <w:rsid w:val="00E62260"/>
    <w:rsid w:val="00E6421D"/>
    <w:rsid w:val="00E66CD1"/>
    <w:rsid w:val="00E7139E"/>
    <w:rsid w:val="00E71934"/>
    <w:rsid w:val="00E748E2"/>
    <w:rsid w:val="00E75461"/>
    <w:rsid w:val="00E81191"/>
    <w:rsid w:val="00E858B8"/>
    <w:rsid w:val="00E86865"/>
    <w:rsid w:val="00E922A1"/>
    <w:rsid w:val="00E9530F"/>
    <w:rsid w:val="00EA16F4"/>
    <w:rsid w:val="00EA1C56"/>
    <w:rsid w:val="00EB1AA3"/>
    <w:rsid w:val="00EB5E36"/>
    <w:rsid w:val="00EC58AA"/>
    <w:rsid w:val="00EC5BBE"/>
    <w:rsid w:val="00EC79D5"/>
    <w:rsid w:val="00ED2550"/>
    <w:rsid w:val="00ED6122"/>
    <w:rsid w:val="00EE080D"/>
    <w:rsid w:val="00EE497A"/>
    <w:rsid w:val="00F02314"/>
    <w:rsid w:val="00F04D18"/>
    <w:rsid w:val="00F072A8"/>
    <w:rsid w:val="00F10D4F"/>
    <w:rsid w:val="00F1155F"/>
    <w:rsid w:val="00F131FC"/>
    <w:rsid w:val="00F139BD"/>
    <w:rsid w:val="00F1451C"/>
    <w:rsid w:val="00F1742A"/>
    <w:rsid w:val="00F37D6F"/>
    <w:rsid w:val="00F50A3E"/>
    <w:rsid w:val="00F537B9"/>
    <w:rsid w:val="00F73B45"/>
    <w:rsid w:val="00F7666D"/>
    <w:rsid w:val="00F8677F"/>
    <w:rsid w:val="00F87E7B"/>
    <w:rsid w:val="00F92BCF"/>
    <w:rsid w:val="00F92DBE"/>
    <w:rsid w:val="00FA5F0E"/>
    <w:rsid w:val="00FA77AD"/>
    <w:rsid w:val="00FB4708"/>
    <w:rsid w:val="00FC058F"/>
    <w:rsid w:val="00FC49B1"/>
    <w:rsid w:val="00FC680D"/>
    <w:rsid w:val="00FD2A39"/>
    <w:rsid w:val="00FD331E"/>
    <w:rsid w:val="00FE3C2E"/>
    <w:rsid w:val="00FF53A6"/>
    <w:rsid w:val="1BD2DA35"/>
    <w:rsid w:val="7BE7C2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90322"/>
  <w15:docId w15:val="{B8D0270B-1BB3-4C90-928D-930FA8F4C63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heme="minorHAnsi" w:cstheme="minorBidi"/>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B0CAE"/>
    <w:pPr>
      <w:spacing w:after="200" w:line="276" w:lineRule="auto"/>
    </w:pPr>
    <w:rPr>
      <w:rFonts w:eastAsia="Calibri" w:cs="Times New Roman"/>
      <w:sz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noteText">
    <w:name w:val="footnote text"/>
    <w:basedOn w:val="Normal"/>
    <w:link w:val="FootnoteTextChar"/>
    <w:uiPriority w:val="99"/>
    <w:rsid w:val="002B0CAE"/>
    <w:pPr>
      <w:spacing w:after="0" w:line="240" w:lineRule="auto"/>
    </w:pPr>
    <w:rPr>
      <w:sz w:val="20"/>
      <w:szCs w:val="20"/>
      <w:lang w:eastAsia="lv-LV"/>
    </w:rPr>
  </w:style>
  <w:style w:type="character" w:styleId="FootnoteTextChar" w:customStyle="1">
    <w:name w:val="Footnote Text Char"/>
    <w:basedOn w:val="DefaultParagraphFont"/>
    <w:link w:val="FootnoteText"/>
    <w:uiPriority w:val="99"/>
    <w:rsid w:val="002B0CAE"/>
    <w:rPr>
      <w:rFonts w:eastAsia="Calibri" w:cs="Times New Roman"/>
      <w:sz w:val="20"/>
      <w:szCs w:val="20"/>
      <w:lang w:eastAsia="lv-LV"/>
    </w:rPr>
  </w:style>
  <w:style w:type="paragraph" w:styleId="Header">
    <w:name w:val="header"/>
    <w:basedOn w:val="Normal"/>
    <w:link w:val="HeaderChar"/>
    <w:uiPriority w:val="99"/>
    <w:rsid w:val="002B0CAE"/>
    <w:pPr>
      <w:tabs>
        <w:tab w:val="center" w:pos="4153"/>
        <w:tab w:val="right" w:pos="8306"/>
      </w:tabs>
      <w:spacing w:after="0" w:line="240" w:lineRule="auto"/>
    </w:pPr>
    <w:rPr>
      <w:rFonts w:eastAsia="Times New Roman"/>
      <w:sz w:val="20"/>
      <w:szCs w:val="20"/>
      <w:lang w:eastAsia="lv-LV"/>
    </w:rPr>
  </w:style>
  <w:style w:type="character" w:styleId="HeaderChar" w:customStyle="1">
    <w:name w:val="Header Char"/>
    <w:basedOn w:val="DefaultParagraphFont"/>
    <w:link w:val="Header"/>
    <w:uiPriority w:val="99"/>
    <w:rsid w:val="002B0CAE"/>
    <w:rPr>
      <w:rFonts w:eastAsia="Times New Roman" w:cs="Times New Roman"/>
      <w:sz w:val="20"/>
      <w:szCs w:val="20"/>
      <w:lang w:eastAsia="lv-LV"/>
    </w:rPr>
  </w:style>
  <w:style w:type="paragraph" w:styleId="Footer">
    <w:name w:val="footer"/>
    <w:basedOn w:val="Normal"/>
    <w:link w:val="FooterChar"/>
    <w:uiPriority w:val="99"/>
    <w:rsid w:val="002B0CAE"/>
    <w:pPr>
      <w:tabs>
        <w:tab w:val="center" w:pos="4153"/>
        <w:tab w:val="right" w:pos="8306"/>
      </w:tabs>
      <w:spacing w:after="0" w:line="240" w:lineRule="auto"/>
    </w:pPr>
    <w:rPr>
      <w:rFonts w:eastAsia="Times New Roman"/>
      <w:sz w:val="20"/>
      <w:szCs w:val="20"/>
      <w:lang w:eastAsia="lv-LV"/>
    </w:rPr>
  </w:style>
  <w:style w:type="character" w:styleId="FooterChar" w:customStyle="1">
    <w:name w:val="Footer Char"/>
    <w:basedOn w:val="DefaultParagraphFont"/>
    <w:link w:val="Footer"/>
    <w:uiPriority w:val="99"/>
    <w:rsid w:val="002B0CAE"/>
    <w:rPr>
      <w:rFonts w:eastAsia="Times New Roman" w:cs="Times New Roman"/>
      <w:sz w:val="20"/>
      <w:szCs w:val="20"/>
      <w:lang w:eastAsia="lv-LV"/>
    </w:rPr>
  </w:style>
  <w:style w:type="character" w:styleId="PageNumber">
    <w:name w:val="page number"/>
    <w:uiPriority w:val="99"/>
    <w:rsid w:val="002B0CAE"/>
    <w:rPr>
      <w:rFonts w:cs="Times New Roman"/>
    </w:rPr>
  </w:style>
  <w:style w:type="character" w:styleId="Hyperlink">
    <w:name w:val="Hyperlink"/>
    <w:uiPriority w:val="99"/>
    <w:rsid w:val="002B0CAE"/>
    <w:rPr>
      <w:rFonts w:cs="Times New Roman"/>
      <w:color w:val="0000FF"/>
      <w:u w:val="single"/>
    </w:rPr>
  </w:style>
  <w:style w:type="character" w:styleId="FootnoteReference">
    <w:name w:val="footnote reference"/>
    <w:uiPriority w:val="99"/>
    <w:rsid w:val="002B0CAE"/>
    <w:rPr>
      <w:rFonts w:cs="Times New Roman"/>
      <w:vertAlign w:val="superscript"/>
    </w:rPr>
  </w:style>
  <w:style w:type="paragraph" w:styleId="ListParagraph">
    <w:name w:val="List Paragraph"/>
    <w:basedOn w:val="Normal"/>
    <w:link w:val="ListParagraphChar"/>
    <w:uiPriority w:val="34"/>
    <w:qFormat/>
    <w:rsid w:val="002B0CAE"/>
    <w:pPr>
      <w:ind w:left="720"/>
      <w:contextualSpacing/>
    </w:pPr>
  </w:style>
  <w:style w:type="paragraph" w:styleId="Default" w:customStyle="1">
    <w:name w:val="Default"/>
    <w:rsid w:val="002B0CAE"/>
    <w:pPr>
      <w:autoSpaceDE w:val="0"/>
      <w:autoSpaceDN w:val="0"/>
      <w:adjustRightInd w:val="0"/>
      <w:spacing w:after="0" w:line="240" w:lineRule="auto"/>
    </w:pPr>
    <w:rPr>
      <w:rFonts w:eastAsia="Calibri" w:cs="Times New Roman"/>
      <w:color w:val="000000"/>
      <w:szCs w:val="24"/>
    </w:rPr>
  </w:style>
  <w:style w:type="paragraph" w:styleId="NoSpacing">
    <w:name w:val="No Spacing"/>
    <w:uiPriority w:val="99"/>
    <w:qFormat/>
    <w:rsid w:val="002B0CAE"/>
    <w:pPr>
      <w:spacing w:after="0" w:line="240" w:lineRule="auto"/>
    </w:pPr>
    <w:rPr>
      <w:rFonts w:eastAsia="Calibri" w:cs="Times New Roman"/>
      <w:sz w:val="28"/>
    </w:rPr>
  </w:style>
  <w:style w:type="paragraph" w:styleId="BodyText">
    <w:name w:val="Body Text"/>
    <w:basedOn w:val="Normal"/>
    <w:link w:val="BodyTextChar"/>
    <w:uiPriority w:val="99"/>
    <w:rsid w:val="002B0CAE"/>
    <w:pPr>
      <w:spacing w:after="0" w:line="240" w:lineRule="auto"/>
      <w:jc w:val="both"/>
    </w:pPr>
    <w:rPr>
      <w:rFonts w:eastAsia="Times New Roman"/>
      <w:sz w:val="24"/>
      <w:szCs w:val="24"/>
      <w:lang w:eastAsia="lv-LV"/>
    </w:rPr>
  </w:style>
  <w:style w:type="character" w:styleId="BodyTextChar" w:customStyle="1">
    <w:name w:val="Body Text Char"/>
    <w:basedOn w:val="DefaultParagraphFont"/>
    <w:link w:val="BodyText"/>
    <w:uiPriority w:val="99"/>
    <w:rsid w:val="002B0CAE"/>
    <w:rPr>
      <w:rFonts w:eastAsia="Times New Roman" w:cs="Times New Roman"/>
      <w:szCs w:val="24"/>
      <w:lang w:eastAsia="lv-LV"/>
    </w:rPr>
  </w:style>
  <w:style w:type="paragraph" w:styleId="Text1" w:customStyle="1">
    <w:name w:val="Text 1"/>
    <w:basedOn w:val="Normal"/>
    <w:rsid w:val="002B0CAE"/>
    <w:pPr>
      <w:spacing w:before="120" w:after="120" w:line="240" w:lineRule="auto"/>
      <w:ind w:left="850"/>
      <w:jc w:val="both"/>
    </w:pPr>
    <w:rPr>
      <w:rFonts w:eastAsiaTheme="minorHAnsi"/>
      <w:sz w:val="24"/>
    </w:rPr>
  </w:style>
  <w:style w:type="character" w:styleId="normaltextrun" w:customStyle="1">
    <w:name w:val="normaltextrun"/>
    <w:basedOn w:val="DefaultParagraphFont"/>
    <w:rsid w:val="002B0CAE"/>
  </w:style>
  <w:style w:type="character" w:styleId="italic" w:customStyle="1">
    <w:name w:val="italic"/>
    <w:basedOn w:val="DefaultParagraphFont"/>
    <w:rsid w:val="002B0CAE"/>
  </w:style>
  <w:style w:type="paragraph" w:styleId="BodyText2">
    <w:name w:val="Body Text 2"/>
    <w:basedOn w:val="Normal"/>
    <w:link w:val="BodyText2Char"/>
    <w:uiPriority w:val="99"/>
    <w:unhideWhenUsed/>
    <w:rsid w:val="00413689"/>
    <w:pPr>
      <w:spacing w:after="120" w:line="480" w:lineRule="auto"/>
    </w:pPr>
  </w:style>
  <w:style w:type="character" w:styleId="BodyText2Char" w:customStyle="1">
    <w:name w:val="Body Text 2 Char"/>
    <w:basedOn w:val="DefaultParagraphFont"/>
    <w:link w:val="BodyText2"/>
    <w:uiPriority w:val="99"/>
    <w:rsid w:val="00413689"/>
    <w:rPr>
      <w:rFonts w:eastAsia="Calibri" w:cs="Times New Roman"/>
      <w:sz w:val="28"/>
    </w:rPr>
  </w:style>
  <w:style w:type="character" w:styleId="word" w:customStyle="1">
    <w:name w:val="word"/>
    <w:basedOn w:val="DefaultParagraphFont"/>
    <w:rsid w:val="00413689"/>
  </w:style>
  <w:style w:type="character" w:styleId="CommentReference">
    <w:name w:val="annotation reference"/>
    <w:basedOn w:val="DefaultParagraphFont"/>
    <w:uiPriority w:val="99"/>
    <w:semiHidden/>
    <w:unhideWhenUsed/>
    <w:rsid w:val="002D7CDA"/>
    <w:rPr>
      <w:sz w:val="16"/>
      <w:szCs w:val="16"/>
    </w:rPr>
  </w:style>
  <w:style w:type="paragraph" w:styleId="CommentText">
    <w:name w:val="annotation text"/>
    <w:basedOn w:val="Normal"/>
    <w:link w:val="CommentTextChar"/>
    <w:uiPriority w:val="99"/>
    <w:unhideWhenUsed/>
    <w:rsid w:val="002D7CDA"/>
    <w:pPr>
      <w:spacing w:line="240" w:lineRule="auto"/>
    </w:pPr>
    <w:rPr>
      <w:sz w:val="20"/>
      <w:szCs w:val="20"/>
    </w:rPr>
  </w:style>
  <w:style w:type="character" w:styleId="CommentTextChar" w:customStyle="1">
    <w:name w:val="Comment Text Char"/>
    <w:basedOn w:val="DefaultParagraphFont"/>
    <w:link w:val="CommentText"/>
    <w:uiPriority w:val="99"/>
    <w:rsid w:val="002D7CDA"/>
    <w:rPr>
      <w:rFonts w:eastAsia="Calibri" w:cs="Times New Roman"/>
      <w:sz w:val="20"/>
      <w:szCs w:val="20"/>
    </w:rPr>
  </w:style>
  <w:style w:type="paragraph" w:styleId="CommentSubject">
    <w:name w:val="annotation subject"/>
    <w:basedOn w:val="CommentText"/>
    <w:next w:val="CommentText"/>
    <w:link w:val="CommentSubjectChar"/>
    <w:uiPriority w:val="99"/>
    <w:semiHidden/>
    <w:unhideWhenUsed/>
    <w:rsid w:val="002D7CDA"/>
    <w:rPr>
      <w:b/>
      <w:bCs/>
    </w:rPr>
  </w:style>
  <w:style w:type="character" w:styleId="CommentSubjectChar" w:customStyle="1">
    <w:name w:val="Comment Subject Char"/>
    <w:basedOn w:val="CommentTextChar"/>
    <w:link w:val="CommentSubject"/>
    <w:uiPriority w:val="99"/>
    <w:semiHidden/>
    <w:rsid w:val="002D7CDA"/>
    <w:rPr>
      <w:rFonts w:eastAsia="Calibri" w:cs="Times New Roman"/>
      <w:b/>
      <w:bCs/>
      <w:sz w:val="20"/>
      <w:szCs w:val="20"/>
    </w:rPr>
  </w:style>
  <w:style w:type="paragraph" w:styleId="Revision">
    <w:name w:val="Revision"/>
    <w:hidden/>
    <w:uiPriority w:val="99"/>
    <w:semiHidden/>
    <w:rsid w:val="00427AE5"/>
    <w:pPr>
      <w:spacing w:after="0" w:line="240" w:lineRule="auto"/>
    </w:pPr>
    <w:rPr>
      <w:rFonts w:eastAsia="Calibri" w:cs="Times New Roman"/>
      <w:sz w:val="28"/>
    </w:rPr>
  </w:style>
  <w:style w:type="character" w:styleId="UnresolvedMention">
    <w:name w:val="Unresolved Mention"/>
    <w:basedOn w:val="DefaultParagraphFont"/>
    <w:uiPriority w:val="99"/>
    <w:semiHidden/>
    <w:unhideWhenUsed/>
    <w:rsid w:val="00C4311F"/>
    <w:rPr>
      <w:color w:val="605E5C"/>
      <w:shd w:val="clear" w:color="auto" w:fill="E1DFDD"/>
    </w:rPr>
  </w:style>
  <w:style w:type="character" w:styleId="ListParagraphChar" w:customStyle="1">
    <w:name w:val="List Paragraph Char"/>
    <w:link w:val="ListParagraph"/>
    <w:uiPriority w:val="34"/>
    <w:locked/>
    <w:rsid w:val="00BD43FE"/>
    <w:rPr>
      <w:rFonts w:eastAsia="Calibri" w:cs="Times New Roman"/>
      <w:sz w:val="28"/>
    </w:rPr>
  </w:style>
  <w:style w:type="character" w:styleId="FollowedHyperlink">
    <w:name w:val="FollowedHyperlink"/>
    <w:basedOn w:val="DefaultParagraphFont"/>
    <w:uiPriority w:val="99"/>
    <w:semiHidden/>
    <w:unhideWhenUsed/>
    <w:rsid w:val="00D6153D"/>
    <w:rPr>
      <w:color w:val="954F72" w:themeColor="followedHyperlink"/>
      <w:u w:val="single"/>
    </w:rPr>
  </w:style>
  <w:style w:type="paragraph" w:styleId="Pointabc" w:customStyle="1">
    <w:name w:val="Point abc"/>
    <w:basedOn w:val="Normal"/>
    <w:rsid w:val="00CC3442"/>
    <w:pPr>
      <w:numPr>
        <w:ilvl w:val="1"/>
        <w:numId w:val="16"/>
      </w:numPr>
      <w:spacing w:before="120" w:after="120" w:line="360" w:lineRule="auto"/>
    </w:pPr>
    <w:rPr>
      <w:rFonts w:eastAsia="Times New Roman"/>
      <w:sz w:val="24"/>
      <w:szCs w:val="24"/>
      <w:lang w:val="en-GB"/>
    </w:rPr>
  </w:style>
  <w:style w:type="paragraph" w:styleId="Pointabc1" w:customStyle="1">
    <w:name w:val="Point abc (1)"/>
    <w:basedOn w:val="Normal"/>
    <w:rsid w:val="00CC3442"/>
    <w:pPr>
      <w:numPr>
        <w:ilvl w:val="3"/>
        <w:numId w:val="16"/>
      </w:numPr>
      <w:spacing w:before="120" w:after="120" w:line="360" w:lineRule="auto"/>
      <w:outlineLvl w:val="0"/>
    </w:pPr>
    <w:rPr>
      <w:rFonts w:eastAsia="Times New Roman"/>
      <w:sz w:val="24"/>
      <w:szCs w:val="24"/>
      <w:lang w:val="en-GB"/>
    </w:rPr>
  </w:style>
  <w:style w:type="paragraph" w:styleId="Pointabc2" w:customStyle="1">
    <w:name w:val="Point abc (2)"/>
    <w:basedOn w:val="Normal"/>
    <w:rsid w:val="00CC3442"/>
    <w:pPr>
      <w:numPr>
        <w:ilvl w:val="5"/>
        <w:numId w:val="16"/>
      </w:numPr>
      <w:spacing w:before="120" w:after="120" w:line="360" w:lineRule="auto"/>
      <w:outlineLvl w:val="1"/>
    </w:pPr>
    <w:rPr>
      <w:rFonts w:eastAsia="Times New Roman"/>
      <w:sz w:val="24"/>
      <w:szCs w:val="24"/>
      <w:lang w:val="en-GB"/>
    </w:rPr>
  </w:style>
  <w:style w:type="paragraph" w:styleId="Pointabc3" w:customStyle="1">
    <w:name w:val="Point abc (3)"/>
    <w:basedOn w:val="Normal"/>
    <w:rsid w:val="00CC3442"/>
    <w:pPr>
      <w:numPr>
        <w:ilvl w:val="7"/>
        <w:numId w:val="16"/>
      </w:numPr>
      <w:spacing w:before="120" w:after="120" w:line="360" w:lineRule="auto"/>
      <w:outlineLvl w:val="2"/>
    </w:pPr>
    <w:rPr>
      <w:rFonts w:eastAsia="Times New Roman"/>
      <w:sz w:val="24"/>
      <w:szCs w:val="24"/>
      <w:lang w:val="en-GB"/>
    </w:rPr>
  </w:style>
  <w:style w:type="paragraph" w:styleId="Pointabc4" w:customStyle="1">
    <w:name w:val="Point abc (4)"/>
    <w:basedOn w:val="Normal"/>
    <w:rsid w:val="00CC3442"/>
    <w:pPr>
      <w:numPr>
        <w:ilvl w:val="8"/>
        <w:numId w:val="16"/>
      </w:numPr>
      <w:spacing w:before="120" w:after="120" w:line="360" w:lineRule="auto"/>
      <w:outlineLvl w:val="3"/>
    </w:pPr>
    <w:rPr>
      <w:rFonts w:eastAsia="Times New Roman"/>
      <w:sz w:val="24"/>
      <w:szCs w:val="24"/>
      <w:lang w:val="en-GB"/>
    </w:rPr>
  </w:style>
  <w:style w:type="paragraph" w:styleId="Point123" w:customStyle="1">
    <w:name w:val="Point 123"/>
    <w:basedOn w:val="Normal"/>
    <w:rsid w:val="00CC3442"/>
    <w:pPr>
      <w:numPr>
        <w:numId w:val="16"/>
      </w:numPr>
      <w:spacing w:before="120" w:after="120" w:line="360" w:lineRule="auto"/>
    </w:pPr>
    <w:rPr>
      <w:rFonts w:eastAsia="Times New Roman"/>
      <w:sz w:val="24"/>
      <w:szCs w:val="24"/>
      <w:lang w:val="en-GB"/>
    </w:rPr>
  </w:style>
  <w:style w:type="paragraph" w:styleId="Point1231" w:customStyle="1">
    <w:name w:val="Point 123 (1)"/>
    <w:basedOn w:val="Normal"/>
    <w:rsid w:val="00CC3442"/>
    <w:pPr>
      <w:numPr>
        <w:ilvl w:val="2"/>
        <w:numId w:val="16"/>
      </w:numPr>
      <w:spacing w:before="120" w:after="120" w:line="360" w:lineRule="auto"/>
      <w:outlineLvl w:val="0"/>
    </w:pPr>
    <w:rPr>
      <w:rFonts w:eastAsia="Times New Roman"/>
      <w:sz w:val="24"/>
      <w:szCs w:val="24"/>
      <w:lang w:val="en-GB"/>
    </w:rPr>
  </w:style>
  <w:style w:type="paragraph" w:styleId="Point1232" w:customStyle="1">
    <w:name w:val="Point 123 (2)"/>
    <w:basedOn w:val="Normal"/>
    <w:rsid w:val="00CC3442"/>
    <w:pPr>
      <w:numPr>
        <w:ilvl w:val="4"/>
        <w:numId w:val="16"/>
      </w:numPr>
      <w:spacing w:before="120" w:after="120" w:line="360" w:lineRule="auto"/>
      <w:outlineLvl w:val="1"/>
    </w:pPr>
    <w:rPr>
      <w:rFonts w:eastAsia="Times New Roman"/>
      <w:sz w:val="24"/>
      <w:szCs w:val="24"/>
      <w:lang w:val="en-GB"/>
    </w:rPr>
  </w:style>
  <w:style w:type="paragraph" w:styleId="Point1233" w:customStyle="1">
    <w:name w:val="Point 123 (3)"/>
    <w:basedOn w:val="Normal"/>
    <w:rsid w:val="00CC3442"/>
    <w:pPr>
      <w:numPr>
        <w:ilvl w:val="6"/>
        <w:numId w:val="16"/>
      </w:numPr>
      <w:spacing w:before="120" w:after="120" w:line="360" w:lineRule="auto"/>
      <w:outlineLvl w:val="2"/>
    </w:pPr>
    <w:rPr>
      <w:rFonts w:eastAsia="Times New Roman"/>
      <w:sz w:val="24"/>
      <w:szCs w:val="24"/>
      <w:lang w:val="en-GB"/>
    </w:rPr>
  </w:style>
  <w:style w:type="paragraph" w:styleId="BalloonText">
    <w:name w:val="Balloon Text"/>
    <w:basedOn w:val="Normal"/>
    <w:link w:val="BalloonTextChar"/>
    <w:uiPriority w:val="99"/>
    <w:semiHidden/>
    <w:unhideWhenUsed/>
    <w:rsid w:val="002177F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177F6"/>
    <w:rPr>
      <w:rFonts w:ascii="Segoe UI" w:hAnsi="Segoe UI" w:eastAsia="Calibri" w:cs="Segoe UI"/>
      <w:sz w:val="18"/>
      <w:szCs w:val="18"/>
    </w:rPr>
  </w:style>
  <w:style w:type="paragraph" w:styleId="FirstParagraph" w:customStyle="1">
    <w:name w:val="First Paragraph"/>
    <w:basedOn w:val="BodyText"/>
    <w:next w:val="BodyText"/>
    <w:qFormat/>
    <w:rsid w:val="005F341F"/>
    <w:pPr>
      <w:spacing w:before="180" w:after="180"/>
      <w:jc w:val="left"/>
    </w:pPr>
    <w:rPr>
      <w:rFonts w:asciiTheme="minorHAnsi" w:hAnsiTheme="minorHAnsi" w:eastAsiaTheme="minorHAnsi" w:cstheme="minorBidi"/>
      <w:lang w:val="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7893">
      <w:bodyDiv w:val="1"/>
      <w:marLeft w:val="0"/>
      <w:marRight w:val="0"/>
      <w:marTop w:val="0"/>
      <w:marBottom w:val="0"/>
      <w:divBdr>
        <w:top w:val="none" w:sz="0" w:space="0" w:color="auto"/>
        <w:left w:val="none" w:sz="0" w:space="0" w:color="auto"/>
        <w:bottom w:val="none" w:sz="0" w:space="0" w:color="auto"/>
        <w:right w:val="none" w:sz="0" w:space="0" w:color="auto"/>
      </w:divBdr>
      <w:divsChild>
        <w:div w:id="1500538253">
          <w:marLeft w:val="0"/>
          <w:marRight w:val="0"/>
          <w:marTop w:val="0"/>
          <w:marBottom w:val="0"/>
          <w:divBdr>
            <w:top w:val="none" w:sz="0" w:space="0" w:color="auto"/>
            <w:left w:val="none" w:sz="0" w:space="0" w:color="auto"/>
            <w:bottom w:val="none" w:sz="0" w:space="0" w:color="auto"/>
            <w:right w:val="none" w:sz="0" w:space="0" w:color="auto"/>
          </w:divBdr>
          <w:divsChild>
            <w:div w:id="325598942">
              <w:marLeft w:val="0"/>
              <w:marRight w:val="0"/>
              <w:marTop w:val="0"/>
              <w:marBottom w:val="0"/>
              <w:divBdr>
                <w:top w:val="none" w:sz="0" w:space="0" w:color="auto"/>
                <w:left w:val="none" w:sz="0" w:space="0" w:color="auto"/>
                <w:bottom w:val="none" w:sz="0" w:space="0" w:color="auto"/>
                <w:right w:val="none" w:sz="0" w:space="0" w:color="auto"/>
              </w:divBdr>
              <w:divsChild>
                <w:div w:id="774710201">
                  <w:marLeft w:val="0"/>
                  <w:marRight w:val="0"/>
                  <w:marTop w:val="0"/>
                  <w:marBottom w:val="0"/>
                  <w:divBdr>
                    <w:top w:val="none" w:sz="0" w:space="0" w:color="auto"/>
                    <w:left w:val="none" w:sz="0" w:space="0" w:color="auto"/>
                    <w:bottom w:val="none" w:sz="0" w:space="0" w:color="auto"/>
                    <w:right w:val="none" w:sz="0" w:space="0" w:color="auto"/>
                  </w:divBdr>
                  <w:divsChild>
                    <w:div w:id="1926181379">
                      <w:marLeft w:val="0"/>
                      <w:marRight w:val="0"/>
                      <w:marTop w:val="0"/>
                      <w:marBottom w:val="0"/>
                      <w:divBdr>
                        <w:top w:val="none" w:sz="0" w:space="0" w:color="auto"/>
                        <w:left w:val="none" w:sz="0" w:space="0" w:color="auto"/>
                        <w:bottom w:val="none" w:sz="0" w:space="0" w:color="auto"/>
                        <w:right w:val="none" w:sz="0" w:space="0" w:color="auto"/>
                      </w:divBdr>
                      <w:divsChild>
                        <w:div w:id="1421751136">
                          <w:marLeft w:val="0"/>
                          <w:marRight w:val="0"/>
                          <w:marTop w:val="0"/>
                          <w:marBottom w:val="0"/>
                          <w:divBdr>
                            <w:top w:val="none" w:sz="0" w:space="0" w:color="auto"/>
                            <w:left w:val="none" w:sz="0" w:space="0" w:color="auto"/>
                            <w:bottom w:val="none" w:sz="0" w:space="0" w:color="auto"/>
                            <w:right w:val="none" w:sz="0" w:space="0" w:color="auto"/>
                          </w:divBdr>
                          <w:divsChild>
                            <w:div w:id="1470169597">
                              <w:marLeft w:val="0"/>
                              <w:marRight w:val="0"/>
                              <w:marTop w:val="0"/>
                              <w:marBottom w:val="0"/>
                              <w:divBdr>
                                <w:top w:val="none" w:sz="0" w:space="0" w:color="auto"/>
                                <w:left w:val="none" w:sz="0" w:space="0" w:color="auto"/>
                                <w:bottom w:val="none" w:sz="0" w:space="0" w:color="auto"/>
                                <w:right w:val="none" w:sz="0" w:space="0" w:color="auto"/>
                              </w:divBdr>
                              <w:divsChild>
                                <w:div w:id="556285538">
                                  <w:marLeft w:val="0"/>
                                  <w:marRight w:val="0"/>
                                  <w:marTop w:val="0"/>
                                  <w:marBottom w:val="0"/>
                                  <w:divBdr>
                                    <w:top w:val="none" w:sz="0" w:space="0" w:color="auto"/>
                                    <w:left w:val="none" w:sz="0" w:space="0" w:color="auto"/>
                                    <w:bottom w:val="none" w:sz="0" w:space="0" w:color="auto"/>
                                    <w:right w:val="none" w:sz="0" w:space="0" w:color="auto"/>
                                  </w:divBdr>
                                  <w:divsChild>
                                    <w:div w:id="760031559">
                                      <w:marLeft w:val="0"/>
                                      <w:marRight w:val="0"/>
                                      <w:marTop w:val="0"/>
                                      <w:marBottom w:val="0"/>
                                      <w:divBdr>
                                        <w:top w:val="none" w:sz="0" w:space="0" w:color="auto"/>
                                        <w:left w:val="none" w:sz="0" w:space="0" w:color="auto"/>
                                        <w:bottom w:val="none" w:sz="0" w:space="0" w:color="auto"/>
                                        <w:right w:val="none" w:sz="0" w:space="0" w:color="auto"/>
                                      </w:divBdr>
                                      <w:divsChild>
                                        <w:div w:id="1011880485">
                                          <w:marLeft w:val="0"/>
                                          <w:marRight w:val="0"/>
                                          <w:marTop w:val="0"/>
                                          <w:marBottom w:val="0"/>
                                          <w:divBdr>
                                            <w:top w:val="none" w:sz="0" w:space="0" w:color="auto"/>
                                            <w:left w:val="none" w:sz="0" w:space="0" w:color="auto"/>
                                            <w:bottom w:val="none" w:sz="0" w:space="0" w:color="auto"/>
                                            <w:right w:val="none" w:sz="0" w:space="0" w:color="auto"/>
                                          </w:divBdr>
                                          <w:divsChild>
                                            <w:div w:id="1905093921">
                                              <w:marLeft w:val="0"/>
                                              <w:marRight w:val="0"/>
                                              <w:marTop w:val="0"/>
                                              <w:marBottom w:val="0"/>
                                              <w:divBdr>
                                                <w:top w:val="none" w:sz="0" w:space="0" w:color="auto"/>
                                                <w:left w:val="none" w:sz="0" w:space="0" w:color="auto"/>
                                                <w:bottom w:val="none" w:sz="0" w:space="0" w:color="auto"/>
                                                <w:right w:val="none" w:sz="0" w:space="0" w:color="auto"/>
                                              </w:divBdr>
                                              <w:divsChild>
                                                <w:div w:id="1036545775">
                                                  <w:marLeft w:val="0"/>
                                                  <w:marRight w:val="0"/>
                                                  <w:marTop w:val="0"/>
                                                  <w:marBottom w:val="0"/>
                                                  <w:divBdr>
                                                    <w:top w:val="none" w:sz="0" w:space="0" w:color="auto"/>
                                                    <w:left w:val="none" w:sz="0" w:space="0" w:color="auto"/>
                                                    <w:bottom w:val="none" w:sz="0" w:space="0" w:color="auto"/>
                                                    <w:right w:val="none" w:sz="0" w:space="0" w:color="auto"/>
                                                  </w:divBdr>
                                                  <w:divsChild>
                                                    <w:div w:id="297494140">
                                                      <w:marLeft w:val="0"/>
                                                      <w:marRight w:val="0"/>
                                                      <w:marTop w:val="0"/>
                                                      <w:marBottom w:val="0"/>
                                                      <w:divBdr>
                                                        <w:top w:val="none" w:sz="0" w:space="0" w:color="auto"/>
                                                        <w:left w:val="none" w:sz="0" w:space="0" w:color="auto"/>
                                                        <w:bottom w:val="none" w:sz="0" w:space="0" w:color="auto"/>
                                                        <w:right w:val="none" w:sz="0" w:space="0" w:color="auto"/>
                                                      </w:divBdr>
                                                      <w:divsChild>
                                                        <w:div w:id="2062749884">
                                                          <w:marLeft w:val="0"/>
                                                          <w:marRight w:val="0"/>
                                                          <w:marTop w:val="0"/>
                                                          <w:marBottom w:val="0"/>
                                                          <w:divBdr>
                                                            <w:top w:val="none" w:sz="0" w:space="0" w:color="auto"/>
                                                            <w:left w:val="none" w:sz="0" w:space="0" w:color="auto"/>
                                                            <w:bottom w:val="none" w:sz="0" w:space="0" w:color="auto"/>
                                                            <w:right w:val="none" w:sz="0" w:space="0" w:color="auto"/>
                                                          </w:divBdr>
                                                          <w:divsChild>
                                                            <w:div w:id="177736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919369">
      <w:bodyDiv w:val="1"/>
      <w:marLeft w:val="0"/>
      <w:marRight w:val="0"/>
      <w:marTop w:val="0"/>
      <w:marBottom w:val="0"/>
      <w:divBdr>
        <w:top w:val="none" w:sz="0" w:space="0" w:color="auto"/>
        <w:left w:val="none" w:sz="0" w:space="0" w:color="auto"/>
        <w:bottom w:val="none" w:sz="0" w:space="0" w:color="auto"/>
        <w:right w:val="none" w:sz="0" w:space="0" w:color="auto"/>
      </w:divBdr>
      <w:divsChild>
        <w:div w:id="32965829">
          <w:marLeft w:val="0"/>
          <w:marRight w:val="0"/>
          <w:marTop w:val="0"/>
          <w:marBottom w:val="0"/>
          <w:divBdr>
            <w:top w:val="none" w:sz="0" w:space="0" w:color="auto"/>
            <w:left w:val="none" w:sz="0" w:space="0" w:color="auto"/>
            <w:bottom w:val="none" w:sz="0" w:space="0" w:color="auto"/>
            <w:right w:val="none" w:sz="0" w:space="0" w:color="auto"/>
          </w:divBdr>
          <w:divsChild>
            <w:div w:id="932321332">
              <w:marLeft w:val="0"/>
              <w:marRight w:val="0"/>
              <w:marTop w:val="0"/>
              <w:marBottom w:val="0"/>
              <w:divBdr>
                <w:top w:val="none" w:sz="0" w:space="0" w:color="auto"/>
                <w:left w:val="none" w:sz="0" w:space="0" w:color="auto"/>
                <w:bottom w:val="none" w:sz="0" w:space="0" w:color="auto"/>
                <w:right w:val="none" w:sz="0" w:space="0" w:color="auto"/>
              </w:divBdr>
              <w:divsChild>
                <w:div w:id="2142381253">
                  <w:marLeft w:val="0"/>
                  <w:marRight w:val="0"/>
                  <w:marTop w:val="0"/>
                  <w:marBottom w:val="0"/>
                  <w:divBdr>
                    <w:top w:val="none" w:sz="0" w:space="0" w:color="auto"/>
                    <w:left w:val="none" w:sz="0" w:space="0" w:color="auto"/>
                    <w:bottom w:val="none" w:sz="0" w:space="0" w:color="auto"/>
                    <w:right w:val="none" w:sz="0" w:space="0" w:color="auto"/>
                  </w:divBdr>
                  <w:divsChild>
                    <w:div w:id="130826715">
                      <w:marLeft w:val="0"/>
                      <w:marRight w:val="0"/>
                      <w:marTop w:val="0"/>
                      <w:marBottom w:val="0"/>
                      <w:divBdr>
                        <w:top w:val="none" w:sz="0" w:space="0" w:color="auto"/>
                        <w:left w:val="none" w:sz="0" w:space="0" w:color="auto"/>
                        <w:bottom w:val="none" w:sz="0" w:space="0" w:color="auto"/>
                        <w:right w:val="none" w:sz="0" w:space="0" w:color="auto"/>
                      </w:divBdr>
                      <w:divsChild>
                        <w:div w:id="1220240248">
                          <w:marLeft w:val="0"/>
                          <w:marRight w:val="0"/>
                          <w:marTop w:val="0"/>
                          <w:marBottom w:val="0"/>
                          <w:divBdr>
                            <w:top w:val="none" w:sz="0" w:space="0" w:color="auto"/>
                            <w:left w:val="none" w:sz="0" w:space="0" w:color="auto"/>
                            <w:bottom w:val="none" w:sz="0" w:space="0" w:color="auto"/>
                            <w:right w:val="none" w:sz="0" w:space="0" w:color="auto"/>
                          </w:divBdr>
                          <w:divsChild>
                            <w:div w:id="1101418557">
                              <w:marLeft w:val="0"/>
                              <w:marRight w:val="0"/>
                              <w:marTop w:val="0"/>
                              <w:marBottom w:val="0"/>
                              <w:divBdr>
                                <w:top w:val="none" w:sz="0" w:space="0" w:color="auto"/>
                                <w:left w:val="none" w:sz="0" w:space="0" w:color="auto"/>
                                <w:bottom w:val="none" w:sz="0" w:space="0" w:color="auto"/>
                                <w:right w:val="none" w:sz="0" w:space="0" w:color="auto"/>
                              </w:divBdr>
                              <w:divsChild>
                                <w:div w:id="713122668">
                                  <w:marLeft w:val="0"/>
                                  <w:marRight w:val="0"/>
                                  <w:marTop w:val="0"/>
                                  <w:marBottom w:val="0"/>
                                  <w:divBdr>
                                    <w:top w:val="none" w:sz="0" w:space="0" w:color="auto"/>
                                    <w:left w:val="none" w:sz="0" w:space="0" w:color="auto"/>
                                    <w:bottom w:val="none" w:sz="0" w:space="0" w:color="auto"/>
                                    <w:right w:val="none" w:sz="0" w:space="0" w:color="auto"/>
                                  </w:divBdr>
                                  <w:divsChild>
                                    <w:div w:id="1232810252">
                                      <w:marLeft w:val="0"/>
                                      <w:marRight w:val="0"/>
                                      <w:marTop w:val="0"/>
                                      <w:marBottom w:val="0"/>
                                      <w:divBdr>
                                        <w:top w:val="none" w:sz="0" w:space="0" w:color="auto"/>
                                        <w:left w:val="none" w:sz="0" w:space="0" w:color="auto"/>
                                        <w:bottom w:val="none" w:sz="0" w:space="0" w:color="auto"/>
                                        <w:right w:val="none" w:sz="0" w:space="0" w:color="auto"/>
                                      </w:divBdr>
                                      <w:divsChild>
                                        <w:div w:id="1058281188">
                                          <w:marLeft w:val="0"/>
                                          <w:marRight w:val="0"/>
                                          <w:marTop w:val="0"/>
                                          <w:marBottom w:val="0"/>
                                          <w:divBdr>
                                            <w:top w:val="none" w:sz="0" w:space="0" w:color="auto"/>
                                            <w:left w:val="none" w:sz="0" w:space="0" w:color="auto"/>
                                            <w:bottom w:val="none" w:sz="0" w:space="0" w:color="auto"/>
                                            <w:right w:val="none" w:sz="0" w:space="0" w:color="auto"/>
                                          </w:divBdr>
                                          <w:divsChild>
                                            <w:div w:id="2135368097">
                                              <w:marLeft w:val="0"/>
                                              <w:marRight w:val="0"/>
                                              <w:marTop w:val="0"/>
                                              <w:marBottom w:val="0"/>
                                              <w:divBdr>
                                                <w:top w:val="none" w:sz="0" w:space="0" w:color="auto"/>
                                                <w:left w:val="none" w:sz="0" w:space="0" w:color="auto"/>
                                                <w:bottom w:val="none" w:sz="0" w:space="0" w:color="auto"/>
                                                <w:right w:val="none" w:sz="0" w:space="0" w:color="auto"/>
                                              </w:divBdr>
                                              <w:divsChild>
                                                <w:div w:id="633027274">
                                                  <w:marLeft w:val="0"/>
                                                  <w:marRight w:val="0"/>
                                                  <w:marTop w:val="0"/>
                                                  <w:marBottom w:val="0"/>
                                                  <w:divBdr>
                                                    <w:top w:val="none" w:sz="0" w:space="0" w:color="auto"/>
                                                    <w:left w:val="none" w:sz="0" w:space="0" w:color="auto"/>
                                                    <w:bottom w:val="none" w:sz="0" w:space="0" w:color="auto"/>
                                                    <w:right w:val="none" w:sz="0" w:space="0" w:color="auto"/>
                                                  </w:divBdr>
                                                  <w:divsChild>
                                                    <w:div w:id="840387964">
                                                      <w:marLeft w:val="0"/>
                                                      <w:marRight w:val="0"/>
                                                      <w:marTop w:val="0"/>
                                                      <w:marBottom w:val="0"/>
                                                      <w:divBdr>
                                                        <w:top w:val="none" w:sz="0" w:space="0" w:color="auto"/>
                                                        <w:left w:val="none" w:sz="0" w:space="0" w:color="auto"/>
                                                        <w:bottom w:val="none" w:sz="0" w:space="0" w:color="auto"/>
                                                        <w:right w:val="none" w:sz="0" w:space="0" w:color="auto"/>
                                                      </w:divBdr>
                                                      <w:divsChild>
                                                        <w:div w:id="607008493">
                                                          <w:marLeft w:val="0"/>
                                                          <w:marRight w:val="0"/>
                                                          <w:marTop w:val="0"/>
                                                          <w:marBottom w:val="0"/>
                                                          <w:divBdr>
                                                            <w:top w:val="none" w:sz="0" w:space="0" w:color="auto"/>
                                                            <w:left w:val="none" w:sz="0" w:space="0" w:color="auto"/>
                                                            <w:bottom w:val="none" w:sz="0" w:space="0" w:color="auto"/>
                                                            <w:right w:val="none" w:sz="0" w:space="0" w:color="auto"/>
                                                          </w:divBdr>
                                                          <w:divsChild>
                                                            <w:div w:id="8088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2400723">
      <w:bodyDiv w:val="1"/>
      <w:marLeft w:val="0"/>
      <w:marRight w:val="0"/>
      <w:marTop w:val="0"/>
      <w:marBottom w:val="0"/>
      <w:divBdr>
        <w:top w:val="none" w:sz="0" w:space="0" w:color="auto"/>
        <w:left w:val="none" w:sz="0" w:space="0" w:color="auto"/>
        <w:bottom w:val="none" w:sz="0" w:space="0" w:color="auto"/>
        <w:right w:val="none" w:sz="0" w:space="0" w:color="auto"/>
      </w:divBdr>
    </w:div>
    <w:div w:id="226645608">
      <w:bodyDiv w:val="1"/>
      <w:marLeft w:val="0"/>
      <w:marRight w:val="0"/>
      <w:marTop w:val="0"/>
      <w:marBottom w:val="0"/>
      <w:divBdr>
        <w:top w:val="none" w:sz="0" w:space="0" w:color="auto"/>
        <w:left w:val="none" w:sz="0" w:space="0" w:color="auto"/>
        <w:bottom w:val="none" w:sz="0" w:space="0" w:color="auto"/>
        <w:right w:val="none" w:sz="0" w:space="0" w:color="auto"/>
      </w:divBdr>
      <w:divsChild>
        <w:div w:id="680401442">
          <w:marLeft w:val="0"/>
          <w:marRight w:val="0"/>
          <w:marTop w:val="0"/>
          <w:marBottom w:val="0"/>
          <w:divBdr>
            <w:top w:val="none" w:sz="0" w:space="0" w:color="auto"/>
            <w:left w:val="none" w:sz="0" w:space="0" w:color="auto"/>
            <w:bottom w:val="none" w:sz="0" w:space="0" w:color="auto"/>
            <w:right w:val="none" w:sz="0" w:space="0" w:color="auto"/>
          </w:divBdr>
          <w:divsChild>
            <w:div w:id="1755205875">
              <w:marLeft w:val="0"/>
              <w:marRight w:val="0"/>
              <w:marTop w:val="0"/>
              <w:marBottom w:val="0"/>
              <w:divBdr>
                <w:top w:val="none" w:sz="0" w:space="0" w:color="auto"/>
                <w:left w:val="none" w:sz="0" w:space="0" w:color="auto"/>
                <w:bottom w:val="none" w:sz="0" w:space="0" w:color="auto"/>
                <w:right w:val="none" w:sz="0" w:space="0" w:color="auto"/>
              </w:divBdr>
              <w:divsChild>
                <w:div w:id="2096710029">
                  <w:marLeft w:val="0"/>
                  <w:marRight w:val="0"/>
                  <w:marTop w:val="0"/>
                  <w:marBottom w:val="0"/>
                  <w:divBdr>
                    <w:top w:val="none" w:sz="0" w:space="0" w:color="auto"/>
                    <w:left w:val="none" w:sz="0" w:space="0" w:color="auto"/>
                    <w:bottom w:val="none" w:sz="0" w:space="0" w:color="auto"/>
                    <w:right w:val="none" w:sz="0" w:space="0" w:color="auto"/>
                  </w:divBdr>
                  <w:divsChild>
                    <w:div w:id="470441103">
                      <w:marLeft w:val="0"/>
                      <w:marRight w:val="0"/>
                      <w:marTop w:val="0"/>
                      <w:marBottom w:val="0"/>
                      <w:divBdr>
                        <w:top w:val="none" w:sz="0" w:space="0" w:color="auto"/>
                        <w:left w:val="none" w:sz="0" w:space="0" w:color="auto"/>
                        <w:bottom w:val="none" w:sz="0" w:space="0" w:color="auto"/>
                        <w:right w:val="none" w:sz="0" w:space="0" w:color="auto"/>
                      </w:divBdr>
                      <w:divsChild>
                        <w:div w:id="1881435084">
                          <w:marLeft w:val="0"/>
                          <w:marRight w:val="0"/>
                          <w:marTop w:val="0"/>
                          <w:marBottom w:val="0"/>
                          <w:divBdr>
                            <w:top w:val="none" w:sz="0" w:space="0" w:color="auto"/>
                            <w:left w:val="none" w:sz="0" w:space="0" w:color="auto"/>
                            <w:bottom w:val="none" w:sz="0" w:space="0" w:color="auto"/>
                            <w:right w:val="none" w:sz="0" w:space="0" w:color="auto"/>
                          </w:divBdr>
                          <w:divsChild>
                            <w:div w:id="1692875649">
                              <w:marLeft w:val="0"/>
                              <w:marRight w:val="0"/>
                              <w:marTop w:val="0"/>
                              <w:marBottom w:val="0"/>
                              <w:divBdr>
                                <w:top w:val="none" w:sz="0" w:space="0" w:color="auto"/>
                                <w:left w:val="none" w:sz="0" w:space="0" w:color="auto"/>
                                <w:bottom w:val="none" w:sz="0" w:space="0" w:color="auto"/>
                                <w:right w:val="none" w:sz="0" w:space="0" w:color="auto"/>
                              </w:divBdr>
                              <w:divsChild>
                                <w:div w:id="624654140">
                                  <w:marLeft w:val="0"/>
                                  <w:marRight w:val="0"/>
                                  <w:marTop w:val="0"/>
                                  <w:marBottom w:val="0"/>
                                  <w:divBdr>
                                    <w:top w:val="none" w:sz="0" w:space="0" w:color="auto"/>
                                    <w:left w:val="none" w:sz="0" w:space="0" w:color="auto"/>
                                    <w:bottom w:val="none" w:sz="0" w:space="0" w:color="auto"/>
                                    <w:right w:val="none" w:sz="0" w:space="0" w:color="auto"/>
                                  </w:divBdr>
                                  <w:divsChild>
                                    <w:div w:id="649098976">
                                      <w:marLeft w:val="0"/>
                                      <w:marRight w:val="0"/>
                                      <w:marTop w:val="0"/>
                                      <w:marBottom w:val="0"/>
                                      <w:divBdr>
                                        <w:top w:val="none" w:sz="0" w:space="0" w:color="auto"/>
                                        <w:left w:val="none" w:sz="0" w:space="0" w:color="auto"/>
                                        <w:bottom w:val="none" w:sz="0" w:space="0" w:color="auto"/>
                                        <w:right w:val="none" w:sz="0" w:space="0" w:color="auto"/>
                                      </w:divBdr>
                                      <w:divsChild>
                                        <w:div w:id="329453577">
                                          <w:marLeft w:val="0"/>
                                          <w:marRight w:val="0"/>
                                          <w:marTop w:val="0"/>
                                          <w:marBottom w:val="0"/>
                                          <w:divBdr>
                                            <w:top w:val="none" w:sz="0" w:space="0" w:color="auto"/>
                                            <w:left w:val="none" w:sz="0" w:space="0" w:color="auto"/>
                                            <w:bottom w:val="none" w:sz="0" w:space="0" w:color="auto"/>
                                            <w:right w:val="none" w:sz="0" w:space="0" w:color="auto"/>
                                          </w:divBdr>
                                          <w:divsChild>
                                            <w:div w:id="2119521250">
                                              <w:marLeft w:val="0"/>
                                              <w:marRight w:val="0"/>
                                              <w:marTop w:val="0"/>
                                              <w:marBottom w:val="0"/>
                                              <w:divBdr>
                                                <w:top w:val="none" w:sz="0" w:space="0" w:color="auto"/>
                                                <w:left w:val="none" w:sz="0" w:space="0" w:color="auto"/>
                                                <w:bottom w:val="none" w:sz="0" w:space="0" w:color="auto"/>
                                                <w:right w:val="none" w:sz="0" w:space="0" w:color="auto"/>
                                              </w:divBdr>
                                              <w:divsChild>
                                                <w:div w:id="1357584152">
                                                  <w:marLeft w:val="0"/>
                                                  <w:marRight w:val="0"/>
                                                  <w:marTop w:val="0"/>
                                                  <w:marBottom w:val="0"/>
                                                  <w:divBdr>
                                                    <w:top w:val="none" w:sz="0" w:space="0" w:color="auto"/>
                                                    <w:left w:val="none" w:sz="0" w:space="0" w:color="auto"/>
                                                    <w:bottom w:val="none" w:sz="0" w:space="0" w:color="auto"/>
                                                    <w:right w:val="none" w:sz="0" w:space="0" w:color="auto"/>
                                                  </w:divBdr>
                                                  <w:divsChild>
                                                    <w:div w:id="414667080">
                                                      <w:marLeft w:val="0"/>
                                                      <w:marRight w:val="0"/>
                                                      <w:marTop w:val="0"/>
                                                      <w:marBottom w:val="0"/>
                                                      <w:divBdr>
                                                        <w:top w:val="none" w:sz="0" w:space="0" w:color="auto"/>
                                                        <w:left w:val="none" w:sz="0" w:space="0" w:color="auto"/>
                                                        <w:bottom w:val="none" w:sz="0" w:space="0" w:color="auto"/>
                                                        <w:right w:val="none" w:sz="0" w:space="0" w:color="auto"/>
                                                      </w:divBdr>
                                                      <w:divsChild>
                                                        <w:div w:id="1788625101">
                                                          <w:marLeft w:val="0"/>
                                                          <w:marRight w:val="0"/>
                                                          <w:marTop w:val="0"/>
                                                          <w:marBottom w:val="0"/>
                                                          <w:divBdr>
                                                            <w:top w:val="none" w:sz="0" w:space="0" w:color="auto"/>
                                                            <w:left w:val="none" w:sz="0" w:space="0" w:color="auto"/>
                                                            <w:bottom w:val="none" w:sz="0" w:space="0" w:color="auto"/>
                                                            <w:right w:val="none" w:sz="0" w:space="0" w:color="auto"/>
                                                          </w:divBdr>
                                                          <w:divsChild>
                                                            <w:div w:id="67561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73102524">
      <w:bodyDiv w:val="1"/>
      <w:marLeft w:val="0"/>
      <w:marRight w:val="0"/>
      <w:marTop w:val="0"/>
      <w:marBottom w:val="0"/>
      <w:divBdr>
        <w:top w:val="none" w:sz="0" w:space="0" w:color="auto"/>
        <w:left w:val="none" w:sz="0" w:space="0" w:color="auto"/>
        <w:bottom w:val="none" w:sz="0" w:space="0" w:color="auto"/>
        <w:right w:val="none" w:sz="0" w:space="0" w:color="auto"/>
      </w:divBdr>
      <w:divsChild>
        <w:div w:id="573975852">
          <w:marLeft w:val="0"/>
          <w:marRight w:val="0"/>
          <w:marTop w:val="0"/>
          <w:marBottom w:val="0"/>
          <w:divBdr>
            <w:top w:val="none" w:sz="0" w:space="0" w:color="auto"/>
            <w:left w:val="none" w:sz="0" w:space="0" w:color="auto"/>
            <w:bottom w:val="none" w:sz="0" w:space="0" w:color="auto"/>
            <w:right w:val="none" w:sz="0" w:space="0" w:color="auto"/>
          </w:divBdr>
          <w:divsChild>
            <w:div w:id="1441410249">
              <w:marLeft w:val="0"/>
              <w:marRight w:val="0"/>
              <w:marTop w:val="0"/>
              <w:marBottom w:val="0"/>
              <w:divBdr>
                <w:top w:val="none" w:sz="0" w:space="0" w:color="auto"/>
                <w:left w:val="none" w:sz="0" w:space="0" w:color="auto"/>
                <w:bottom w:val="none" w:sz="0" w:space="0" w:color="auto"/>
                <w:right w:val="none" w:sz="0" w:space="0" w:color="auto"/>
              </w:divBdr>
              <w:divsChild>
                <w:div w:id="1223755782">
                  <w:marLeft w:val="0"/>
                  <w:marRight w:val="0"/>
                  <w:marTop w:val="0"/>
                  <w:marBottom w:val="0"/>
                  <w:divBdr>
                    <w:top w:val="none" w:sz="0" w:space="0" w:color="auto"/>
                    <w:left w:val="none" w:sz="0" w:space="0" w:color="auto"/>
                    <w:bottom w:val="none" w:sz="0" w:space="0" w:color="auto"/>
                    <w:right w:val="none" w:sz="0" w:space="0" w:color="auto"/>
                  </w:divBdr>
                  <w:divsChild>
                    <w:div w:id="180093487">
                      <w:marLeft w:val="0"/>
                      <w:marRight w:val="0"/>
                      <w:marTop w:val="0"/>
                      <w:marBottom w:val="0"/>
                      <w:divBdr>
                        <w:top w:val="none" w:sz="0" w:space="0" w:color="auto"/>
                        <w:left w:val="none" w:sz="0" w:space="0" w:color="auto"/>
                        <w:bottom w:val="none" w:sz="0" w:space="0" w:color="auto"/>
                        <w:right w:val="none" w:sz="0" w:space="0" w:color="auto"/>
                      </w:divBdr>
                      <w:divsChild>
                        <w:div w:id="1652245906">
                          <w:marLeft w:val="0"/>
                          <w:marRight w:val="0"/>
                          <w:marTop w:val="0"/>
                          <w:marBottom w:val="0"/>
                          <w:divBdr>
                            <w:top w:val="none" w:sz="0" w:space="0" w:color="auto"/>
                            <w:left w:val="none" w:sz="0" w:space="0" w:color="auto"/>
                            <w:bottom w:val="none" w:sz="0" w:space="0" w:color="auto"/>
                            <w:right w:val="none" w:sz="0" w:space="0" w:color="auto"/>
                          </w:divBdr>
                          <w:divsChild>
                            <w:div w:id="1591312162">
                              <w:marLeft w:val="0"/>
                              <w:marRight w:val="0"/>
                              <w:marTop w:val="0"/>
                              <w:marBottom w:val="0"/>
                              <w:divBdr>
                                <w:top w:val="none" w:sz="0" w:space="0" w:color="auto"/>
                                <w:left w:val="none" w:sz="0" w:space="0" w:color="auto"/>
                                <w:bottom w:val="none" w:sz="0" w:space="0" w:color="auto"/>
                                <w:right w:val="none" w:sz="0" w:space="0" w:color="auto"/>
                              </w:divBdr>
                              <w:divsChild>
                                <w:div w:id="633755830">
                                  <w:marLeft w:val="0"/>
                                  <w:marRight w:val="0"/>
                                  <w:marTop w:val="0"/>
                                  <w:marBottom w:val="0"/>
                                  <w:divBdr>
                                    <w:top w:val="none" w:sz="0" w:space="0" w:color="auto"/>
                                    <w:left w:val="none" w:sz="0" w:space="0" w:color="auto"/>
                                    <w:bottom w:val="none" w:sz="0" w:space="0" w:color="auto"/>
                                    <w:right w:val="none" w:sz="0" w:space="0" w:color="auto"/>
                                  </w:divBdr>
                                  <w:divsChild>
                                    <w:div w:id="1138255136">
                                      <w:marLeft w:val="0"/>
                                      <w:marRight w:val="0"/>
                                      <w:marTop w:val="0"/>
                                      <w:marBottom w:val="0"/>
                                      <w:divBdr>
                                        <w:top w:val="none" w:sz="0" w:space="0" w:color="auto"/>
                                        <w:left w:val="none" w:sz="0" w:space="0" w:color="auto"/>
                                        <w:bottom w:val="none" w:sz="0" w:space="0" w:color="auto"/>
                                        <w:right w:val="none" w:sz="0" w:space="0" w:color="auto"/>
                                      </w:divBdr>
                                      <w:divsChild>
                                        <w:div w:id="144468351">
                                          <w:marLeft w:val="0"/>
                                          <w:marRight w:val="0"/>
                                          <w:marTop w:val="0"/>
                                          <w:marBottom w:val="0"/>
                                          <w:divBdr>
                                            <w:top w:val="none" w:sz="0" w:space="0" w:color="auto"/>
                                            <w:left w:val="none" w:sz="0" w:space="0" w:color="auto"/>
                                            <w:bottom w:val="none" w:sz="0" w:space="0" w:color="auto"/>
                                            <w:right w:val="none" w:sz="0" w:space="0" w:color="auto"/>
                                          </w:divBdr>
                                          <w:divsChild>
                                            <w:div w:id="1660962104">
                                              <w:marLeft w:val="0"/>
                                              <w:marRight w:val="0"/>
                                              <w:marTop w:val="0"/>
                                              <w:marBottom w:val="0"/>
                                              <w:divBdr>
                                                <w:top w:val="none" w:sz="0" w:space="0" w:color="auto"/>
                                                <w:left w:val="none" w:sz="0" w:space="0" w:color="auto"/>
                                                <w:bottom w:val="none" w:sz="0" w:space="0" w:color="auto"/>
                                                <w:right w:val="none" w:sz="0" w:space="0" w:color="auto"/>
                                              </w:divBdr>
                                              <w:divsChild>
                                                <w:div w:id="1873572975">
                                                  <w:marLeft w:val="0"/>
                                                  <w:marRight w:val="0"/>
                                                  <w:marTop w:val="0"/>
                                                  <w:marBottom w:val="0"/>
                                                  <w:divBdr>
                                                    <w:top w:val="none" w:sz="0" w:space="0" w:color="auto"/>
                                                    <w:left w:val="none" w:sz="0" w:space="0" w:color="auto"/>
                                                    <w:bottom w:val="none" w:sz="0" w:space="0" w:color="auto"/>
                                                    <w:right w:val="none" w:sz="0" w:space="0" w:color="auto"/>
                                                  </w:divBdr>
                                                  <w:divsChild>
                                                    <w:div w:id="434248078">
                                                      <w:marLeft w:val="0"/>
                                                      <w:marRight w:val="0"/>
                                                      <w:marTop w:val="0"/>
                                                      <w:marBottom w:val="0"/>
                                                      <w:divBdr>
                                                        <w:top w:val="none" w:sz="0" w:space="0" w:color="auto"/>
                                                        <w:left w:val="none" w:sz="0" w:space="0" w:color="auto"/>
                                                        <w:bottom w:val="none" w:sz="0" w:space="0" w:color="auto"/>
                                                        <w:right w:val="none" w:sz="0" w:space="0" w:color="auto"/>
                                                      </w:divBdr>
                                                      <w:divsChild>
                                                        <w:div w:id="127210485">
                                                          <w:marLeft w:val="0"/>
                                                          <w:marRight w:val="0"/>
                                                          <w:marTop w:val="0"/>
                                                          <w:marBottom w:val="0"/>
                                                          <w:divBdr>
                                                            <w:top w:val="none" w:sz="0" w:space="0" w:color="auto"/>
                                                            <w:left w:val="none" w:sz="0" w:space="0" w:color="auto"/>
                                                            <w:bottom w:val="none" w:sz="0" w:space="0" w:color="auto"/>
                                                            <w:right w:val="none" w:sz="0" w:space="0" w:color="auto"/>
                                                          </w:divBdr>
                                                          <w:divsChild>
                                                            <w:div w:id="200960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64467263">
      <w:bodyDiv w:val="1"/>
      <w:marLeft w:val="0"/>
      <w:marRight w:val="0"/>
      <w:marTop w:val="0"/>
      <w:marBottom w:val="0"/>
      <w:divBdr>
        <w:top w:val="none" w:sz="0" w:space="0" w:color="auto"/>
        <w:left w:val="none" w:sz="0" w:space="0" w:color="auto"/>
        <w:bottom w:val="none" w:sz="0" w:space="0" w:color="auto"/>
        <w:right w:val="none" w:sz="0" w:space="0" w:color="auto"/>
      </w:divBdr>
      <w:divsChild>
        <w:div w:id="894119056">
          <w:marLeft w:val="0"/>
          <w:marRight w:val="0"/>
          <w:marTop w:val="0"/>
          <w:marBottom w:val="0"/>
          <w:divBdr>
            <w:top w:val="none" w:sz="0" w:space="0" w:color="auto"/>
            <w:left w:val="none" w:sz="0" w:space="0" w:color="auto"/>
            <w:bottom w:val="none" w:sz="0" w:space="0" w:color="auto"/>
            <w:right w:val="none" w:sz="0" w:space="0" w:color="auto"/>
          </w:divBdr>
          <w:divsChild>
            <w:div w:id="827358582">
              <w:marLeft w:val="0"/>
              <w:marRight w:val="0"/>
              <w:marTop w:val="0"/>
              <w:marBottom w:val="0"/>
              <w:divBdr>
                <w:top w:val="none" w:sz="0" w:space="0" w:color="auto"/>
                <w:left w:val="none" w:sz="0" w:space="0" w:color="auto"/>
                <w:bottom w:val="none" w:sz="0" w:space="0" w:color="auto"/>
                <w:right w:val="none" w:sz="0" w:space="0" w:color="auto"/>
              </w:divBdr>
              <w:divsChild>
                <w:div w:id="1539316809">
                  <w:marLeft w:val="0"/>
                  <w:marRight w:val="0"/>
                  <w:marTop w:val="0"/>
                  <w:marBottom w:val="0"/>
                  <w:divBdr>
                    <w:top w:val="none" w:sz="0" w:space="0" w:color="auto"/>
                    <w:left w:val="none" w:sz="0" w:space="0" w:color="auto"/>
                    <w:bottom w:val="none" w:sz="0" w:space="0" w:color="auto"/>
                    <w:right w:val="none" w:sz="0" w:space="0" w:color="auto"/>
                  </w:divBdr>
                  <w:divsChild>
                    <w:div w:id="1804537729">
                      <w:marLeft w:val="0"/>
                      <w:marRight w:val="0"/>
                      <w:marTop w:val="0"/>
                      <w:marBottom w:val="0"/>
                      <w:divBdr>
                        <w:top w:val="none" w:sz="0" w:space="0" w:color="auto"/>
                        <w:left w:val="none" w:sz="0" w:space="0" w:color="auto"/>
                        <w:bottom w:val="none" w:sz="0" w:space="0" w:color="auto"/>
                        <w:right w:val="none" w:sz="0" w:space="0" w:color="auto"/>
                      </w:divBdr>
                      <w:divsChild>
                        <w:div w:id="431751805">
                          <w:marLeft w:val="0"/>
                          <w:marRight w:val="0"/>
                          <w:marTop w:val="0"/>
                          <w:marBottom w:val="0"/>
                          <w:divBdr>
                            <w:top w:val="none" w:sz="0" w:space="0" w:color="auto"/>
                            <w:left w:val="none" w:sz="0" w:space="0" w:color="auto"/>
                            <w:bottom w:val="none" w:sz="0" w:space="0" w:color="auto"/>
                            <w:right w:val="none" w:sz="0" w:space="0" w:color="auto"/>
                          </w:divBdr>
                          <w:divsChild>
                            <w:div w:id="1682971574">
                              <w:marLeft w:val="0"/>
                              <w:marRight w:val="0"/>
                              <w:marTop w:val="0"/>
                              <w:marBottom w:val="0"/>
                              <w:divBdr>
                                <w:top w:val="none" w:sz="0" w:space="0" w:color="auto"/>
                                <w:left w:val="none" w:sz="0" w:space="0" w:color="auto"/>
                                <w:bottom w:val="none" w:sz="0" w:space="0" w:color="auto"/>
                                <w:right w:val="none" w:sz="0" w:space="0" w:color="auto"/>
                              </w:divBdr>
                              <w:divsChild>
                                <w:div w:id="1386098814">
                                  <w:marLeft w:val="0"/>
                                  <w:marRight w:val="0"/>
                                  <w:marTop w:val="0"/>
                                  <w:marBottom w:val="0"/>
                                  <w:divBdr>
                                    <w:top w:val="none" w:sz="0" w:space="0" w:color="auto"/>
                                    <w:left w:val="none" w:sz="0" w:space="0" w:color="auto"/>
                                    <w:bottom w:val="none" w:sz="0" w:space="0" w:color="auto"/>
                                    <w:right w:val="none" w:sz="0" w:space="0" w:color="auto"/>
                                  </w:divBdr>
                                  <w:divsChild>
                                    <w:div w:id="994532711">
                                      <w:marLeft w:val="0"/>
                                      <w:marRight w:val="0"/>
                                      <w:marTop w:val="0"/>
                                      <w:marBottom w:val="0"/>
                                      <w:divBdr>
                                        <w:top w:val="none" w:sz="0" w:space="0" w:color="auto"/>
                                        <w:left w:val="none" w:sz="0" w:space="0" w:color="auto"/>
                                        <w:bottom w:val="none" w:sz="0" w:space="0" w:color="auto"/>
                                        <w:right w:val="none" w:sz="0" w:space="0" w:color="auto"/>
                                      </w:divBdr>
                                      <w:divsChild>
                                        <w:div w:id="1181165379">
                                          <w:marLeft w:val="0"/>
                                          <w:marRight w:val="0"/>
                                          <w:marTop w:val="0"/>
                                          <w:marBottom w:val="0"/>
                                          <w:divBdr>
                                            <w:top w:val="none" w:sz="0" w:space="0" w:color="auto"/>
                                            <w:left w:val="none" w:sz="0" w:space="0" w:color="auto"/>
                                            <w:bottom w:val="none" w:sz="0" w:space="0" w:color="auto"/>
                                            <w:right w:val="none" w:sz="0" w:space="0" w:color="auto"/>
                                          </w:divBdr>
                                          <w:divsChild>
                                            <w:div w:id="1573081132">
                                              <w:marLeft w:val="0"/>
                                              <w:marRight w:val="0"/>
                                              <w:marTop w:val="0"/>
                                              <w:marBottom w:val="0"/>
                                              <w:divBdr>
                                                <w:top w:val="none" w:sz="0" w:space="0" w:color="auto"/>
                                                <w:left w:val="none" w:sz="0" w:space="0" w:color="auto"/>
                                                <w:bottom w:val="none" w:sz="0" w:space="0" w:color="auto"/>
                                                <w:right w:val="none" w:sz="0" w:space="0" w:color="auto"/>
                                              </w:divBdr>
                                              <w:divsChild>
                                                <w:div w:id="628365253">
                                                  <w:marLeft w:val="0"/>
                                                  <w:marRight w:val="0"/>
                                                  <w:marTop w:val="0"/>
                                                  <w:marBottom w:val="0"/>
                                                  <w:divBdr>
                                                    <w:top w:val="none" w:sz="0" w:space="0" w:color="auto"/>
                                                    <w:left w:val="none" w:sz="0" w:space="0" w:color="auto"/>
                                                    <w:bottom w:val="none" w:sz="0" w:space="0" w:color="auto"/>
                                                    <w:right w:val="none" w:sz="0" w:space="0" w:color="auto"/>
                                                  </w:divBdr>
                                                  <w:divsChild>
                                                    <w:div w:id="1894072859">
                                                      <w:marLeft w:val="0"/>
                                                      <w:marRight w:val="0"/>
                                                      <w:marTop w:val="0"/>
                                                      <w:marBottom w:val="0"/>
                                                      <w:divBdr>
                                                        <w:top w:val="none" w:sz="0" w:space="0" w:color="auto"/>
                                                        <w:left w:val="none" w:sz="0" w:space="0" w:color="auto"/>
                                                        <w:bottom w:val="none" w:sz="0" w:space="0" w:color="auto"/>
                                                        <w:right w:val="none" w:sz="0" w:space="0" w:color="auto"/>
                                                      </w:divBdr>
                                                      <w:divsChild>
                                                        <w:div w:id="981811488">
                                                          <w:marLeft w:val="0"/>
                                                          <w:marRight w:val="0"/>
                                                          <w:marTop w:val="0"/>
                                                          <w:marBottom w:val="0"/>
                                                          <w:divBdr>
                                                            <w:top w:val="none" w:sz="0" w:space="0" w:color="auto"/>
                                                            <w:left w:val="none" w:sz="0" w:space="0" w:color="auto"/>
                                                            <w:bottom w:val="none" w:sz="0" w:space="0" w:color="auto"/>
                                                            <w:right w:val="none" w:sz="0" w:space="0" w:color="auto"/>
                                                          </w:divBdr>
                                                          <w:divsChild>
                                                            <w:div w:id="128098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34075528">
      <w:bodyDiv w:val="1"/>
      <w:marLeft w:val="0"/>
      <w:marRight w:val="0"/>
      <w:marTop w:val="0"/>
      <w:marBottom w:val="0"/>
      <w:divBdr>
        <w:top w:val="none" w:sz="0" w:space="0" w:color="auto"/>
        <w:left w:val="none" w:sz="0" w:space="0" w:color="auto"/>
        <w:bottom w:val="none" w:sz="0" w:space="0" w:color="auto"/>
        <w:right w:val="none" w:sz="0" w:space="0" w:color="auto"/>
      </w:divBdr>
      <w:divsChild>
        <w:div w:id="326859312">
          <w:marLeft w:val="0"/>
          <w:marRight w:val="0"/>
          <w:marTop w:val="0"/>
          <w:marBottom w:val="0"/>
          <w:divBdr>
            <w:top w:val="none" w:sz="0" w:space="0" w:color="auto"/>
            <w:left w:val="none" w:sz="0" w:space="0" w:color="auto"/>
            <w:bottom w:val="none" w:sz="0" w:space="0" w:color="auto"/>
            <w:right w:val="none" w:sz="0" w:space="0" w:color="auto"/>
          </w:divBdr>
          <w:divsChild>
            <w:div w:id="1486698397">
              <w:marLeft w:val="0"/>
              <w:marRight w:val="0"/>
              <w:marTop w:val="0"/>
              <w:marBottom w:val="0"/>
              <w:divBdr>
                <w:top w:val="none" w:sz="0" w:space="0" w:color="auto"/>
                <w:left w:val="none" w:sz="0" w:space="0" w:color="auto"/>
                <w:bottom w:val="none" w:sz="0" w:space="0" w:color="auto"/>
                <w:right w:val="none" w:sz="0" w:space="0" w:color="auto"/>
              </w:divBdr>
              <w:divsChild>
                <w:div w:id="1384790876">
                  <w:marLeft w:val="0"/>
                  <w:marRight w:val="0"/>
                  <w:marTop w:val="0"/>
                  <w:marBottom w:val="0"/>
                  <w:divBdr>
                    <w:top w:val="none" w:sz="0" w:space="0" w:color="auto"/>
                    <w:left w:val="none" w:sz="0" w:space="0" w:color="auto"/>
                    <w:bottom w:val="none" w:sz="0" w:space="0" w:color="auto"/>
                    <w:right w:val="none" w:sz="0" w:space="0" w:color="auto"/>
                  </w:divBdr>
                  <w:divsChild>
                    <w:div w:id="1782797647">
                      <w:marLeft w:val="0"/>
                      <w:marRight w:val="0"/>
                      <w:marTop w:val="0"/>
                      <w:marBottom w:val="0"/>
                      <w:divBdr>
                        <w:top w:val="none" w:sz="0" w:space="0" w:color="auto"/>
                        <w:left w:val="none" w:sz="0" w:space="0" w:color="auto"/>
                        <w:bottom w:val="none" w:sz="0" w:space="0" w:color="auto"/>
                        <w:right w:val="none" w:sz="0" w:space="0" w:color="auto"/>
                      </w:divBdr>
                      <w:divsChild>
                        <w:div w:id="1861316712">
                          <w:marLeft w:val="0"/>
                          <w:marRight w:val="0"/>
                          <w:marTop w:val="0"/>
                          <w:marBottom w:val="0"/>
                          <w:divBdr>
                            <w:top w:val="none" w:sz="0" w:space="0" w:color="auto"/>
                            <w:left w:val="none" w:sz="0" w:space="0" w:color="auto"/>
                            <w:bottom w:val="none" w:sz="0" w:space="0" w:color="auto"/>
                            <w:right w:val="none" w:sz="0" w:space="0" w:color="auto"/>
                          </w:divBdr>
                          <w:divsChild>
                            <w:div w:id="2095858615">
                              <w:marLeft w:val="0"/>
                              <w:marRight w:val="0"/>
                              <w:marTop w:val="0"/>
                              <w:marBottom w:val="0"/>
                              <w:divBdr>
                                <w:top w:val="none" w:sz="0" w:space="0" w:color="auto"/>
                                <w:left w:val="none" w:sz="0" w:space="0" w:color="auto"/>
                                <w:bottom w:val="none" w:sz="0" w:space="0" w:color="auto"/>
                                <w:right w:val="none" w:sz="0" w:space="0" w:color="auto"/>
                              </w:divBdr>
                              <w:divsChild>
                                <w:div w:id="2023624044">
                                  <w:marLeft w:val="0"/>
                                  <w:marRight w:val="0"/>
                                  <w:marTop w:val="0"/>
                                  <w:marBottom w:val="0"/>
                                  <w:divBdr>
                                    <w:top w:val="none" w:sz="0" w:space="0" w:color="auto"/>
                                    <w:left w:val="none" w:sz="0" w:space="0" w:color="auto"/>
                                    <w:bottom w:val="none" w:sz="0" w:space="0" w:color="auto"/>
                                    <w:right w:val="none" w:sz="0" w:space="0" w:color="auto"/>
                                  </w:divBdr>
                                  <w:divsChild>
                                    <w:div w:id="859247437">
                                      <w:marLeft w:val="0"/>
                                      <w:marRight w:val="0"/>
                                      <w:marTop w:val="0"/>
                                      <w:marBottom w:val="0"/>
                                      <w:divBdr>
                                        <w:top w:val="none" w:sz="0" w:space="0" w:color="auto"/>
                                        <w:left w:val="none" w:sz="0" w:space="0" w:color="auto"/>
                                        <w:bottom w:val="none" w:sz="0" w:space="0" w:color="auto"/>
                                        <w:right w:val="none" w:sz="0" w:space="0" w:color="auto"/>
                                      </w:divBdr>
                                      <w:divsChild>
                                        <w:div w:id="1118111295">
                                          <w:marLeft w:val="0"/>
                                          <w:marRight w:val="0"/>
                                          <w:marTop w:val="0"/>
                                          <w:marBottom w:val="0"/>
                                          <w:divBdr>
                                            <w:top w:val="none" w:sz="0" w:space="0" w:color="auto"/>
                                            <w:left w:val="none" w:sz="0" w:space="0" w:color="auto"/>
                                            <w:bottom w:val="none" w:sz="0" w:space="0" w:color="auto"/>
                                            <w:right w:val="none" w:sz="0" w:space="0" w:color="auto"/>
                                          </w:divBdr>
                                          <w:divsChild>
                                            <w:div w:id="1207452962">
                                              <w:marLeft w:val="0"/>
                                              <w:marRight w:val="0"/>
                                              <w:marTop w:val="0"/>
                                              <w:marBottom w:val="0"/>
                                              <w:divBdr>
                                                <w:top w:val="none" w:sz="0" w:space="0" w:color="auto"/>
                                                <w:left w:val="none" w:sz="0" w:space="0" w:color="auto"/>
                                                <w:bottom w:val="none" w:sz="0" w:space="0" w:color="auto"/>
                                                <w:right w:val="none" w:sz="0" w:space="0" w:color="auto"/>
                                              </w:divBdr>
                                              <w:divsChild>
                                                <w:div w:id="1993168820">
                                                  <w:marLeft w:val="0"/>
                                                  <w:marRight w:val="0"/>
                                                  <w:marTop w:val="0"/>
                                                  <w:marBottom w:val="0"/>
                                                  <w:divBdr>
                                                    <w:top w:val="none" w:sz="0" w:space="0" w:color="auto"/>
                                                    <w:left w:val="none" w:sz="0" w:space="0" w:color="auto"/>
                                                    <w:bottom w:val="none" w:sz="0" w:space="0" w:color="auto"/>
                                                    <w:right w:val="none" w:sz="0" w:space="0" w:color="auto"/>
                                                  </w:divBdr>
                                                  <w:divsChild>
                                                    <w:div w:id="268195535">
                                                      <w:marLeft w:val="0"/>
                                                      <w:marRight w:val="0"/>
                                                      <w:marTop w:val="0"/>
                                                      <w:marBottom w:val="0"/>
                                                      <w:divBdr>
                                                        <w:top w:val="none" w:sz="0" w:space="0" w:color="auto"/>
                                                        <w:left w:val="none" w:sz="0" w:space="0" w:color="auto"/>
                                                        <w:bottom w:val="none" w:sz="0" w:space="0" w:color="auto"/>
                                                        <w:right w:val="none" w:sz="0" w:space="0" w:color="auto"/>
                                                      </w:divBdr>
                                                      <w:divsChild>
                                                        <w:div w:id="339280546">
                                                          <w:marLeft w:val="0"/>
                                                          <w:marRight w:val="0"/>
                                                          <w:marTop w:val="0"/>
                                                          <w:marBottom w:val="0"/>
                                                          <w:divBdr>
                                                            <w:top w:val="none" w:sz="0" w:space="0" w:color="auto"/>
                                                            <w:left w:val="none" w:sz="0" w:space="0" w:color="auto"/>
                                                            <w:bottom w:val="none" w:sz="0" w:space="0" w:color="auto"/>
                                                            <w:right w:val="none" w:sz="0" w:space="0" w:color="auto"/>
                                                          </w:divBdr>
                                                          <w:divsChild>
                                                            <w:div w:id="207736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2197188">
      <w:bodyDiv w:val="1"/>
      <w:marLeft w:val="0"/>
      <w:marRight w:val="0"/>
      <w:marTop w:val="0"/>
      <w:marBottom w:val="0"/>
      <w:divBdr>
        <w:top w:val="none" w:sz="0" w:space="0" w:color="auto"/>
        <w:left w:val="none" w:sz="0" w:space="0" w:color="auto"/>
        <w:bottom w:val="none" w:sz="0" w:space="0" w:color="auto"/>
        <w:right w:val="none" w:sz="0" w:space="0" w:color="auto"/>
      </w:divBdr>
      <w:divsChild>
        <w:div w:id="973021391">
          <w:marLeft w:val="0"/>
          <w:marRight w:val="0"/>
          <w:marTop w:val="0"/>
          <w:marBottom w:val="0"/>
          <w:divBdr>
            <w:top w:val="none" w:sz="0" w:space="0" w:color="auto"/>
            <w:left w:val="none" w:sz="0" w:space="0" w:color="auto"/>
            <w:bottom w:val="none" w:sz="0" w:space="0" w:color="auto"/>
            <w:right w:val="none" w:sz="0" w:space="0" w:color="auto"/>
          </w:divBdr>
          <w:divsChild>
            <w:div w:id="377510886">
              <w:marLeft w:val="0"/>
              <w:marRight w:val="0"/>
              <w:marTop w:val="0"/>
              <w:marBottom w:val="0"/>
              <w:divBdr>
                <w:top w:val="none" w:sz="0" w:space="0" w:color="auto"/>
                <w:left w:val="none" w:sz="0" w:space="0" w:color="auto"/>
                <w:bottom w:val="none" w:sz="0" w:space="0" w:color="auto"/>
                <w:right w:val="none" w:sz="0" w:space="0" w:color="auto"/>
              </w:divBdr>
              <w:divsChild>
                <w:div w:id="207038954">
                  <w:marLeft w:val="0"/>
                  <w:marRight w:val="0"/>
                  <w:marTop w:val="0"/>
                  <w:marBottom w:val="0"/>
                  <w:divBdr>
                    <w:top w:val="none" w:sz="0" w:space="0" w:color="auto"/>
                    <w:left w:val="none" w:sz="0" w:space="0" w:color="auto"/>
                    <w:bottom w:val="none" w:sz="0" w:space="0" w:color="auto"/>
                    <w:right w:val="none" w:sz="0" w:space="0" w:color="auto"/>
                  </w:divBdr>
                  <w:divsChild>
                    <w:div w:id="995645893">
                      <w:marLeft w:val="0"/>
                      <w:marRight w:val="0"/>
                      <w:marTop w:val="0"/>
                      <w:marBottom w:val="0"/>
                      <w:divBdr>
                        <w:top w:val="none" w:sz="0" w:space="0" w:color="auto"/>
                        <w:left w:val="none" w:sz="0" w:space="0" w:color="auto"/>
                        <w:bottom w:val="none" w:sz="0" w:space="0" w:color="auto"/>
                        <w:right w:val="none" w:sz="0" w:space="0" w:color="auto"/>
                      </w:divBdr>
                      <w:divsChild>
                        <w:div w:id="332875806">
                          <w:marLeft w:val="0"/>
                          <w:marRight w:val="0"/>
                          <w:marTop w:val="0"/>
                          <w:marBottom w:val="0"/>
                          <w:divBdr>
                            <w:top w:val="none" w:sz="0" w:space="0" w:color="auto"/>
                            <w:left w:val="none" w:sz="0" w:space="0" w:color="auto"/>
                            <w:bottom w:val="none" w:sz="0" w:space="0" w:color="auto"/>
                            <w:right w:val="none" w:sz="0" w:space="0" w:color="auto"/>
                          </w:divBdr>
                          <w:divsChild>
                            <w:div w:id="1983924943">
                              <w:marLeft w:val="0"/>
                              <w:marRight w:val="0"/>
                              <w:marTop w:val="0"/>
                              <w:marBottom w:val="0"/>
                              <w:divBdr>
                                <w:top w:val="none" w:sz="0" w:space="0" w:color="auto"/>
                                <w:left w:val="none" w:sz="0" w:space="0" w:color="auto"/>
                                <w:bottom w:val="none" w:sz="0" w:space="0" w:color="auto"/>
                                <w:right w:val="none" w:sz="0" w:space="0" w:color="auto"/>
                              </w:divBdr>
                              <w:divsChild>
                                <w:div w:id="493451822">
                                  <w:marLeft w:val="0"/>
                                  <w:marRight w:val="0"/>
                                  <w:marTop w:val="0"/>
                                  <w:marBottom w:val="0"/>
                                  <w:divBdr>
                                    <w:top w:val="none" w:sz="0" w:space="0" w:color="auto"/>
                                    <w:left w:val="none" w:sz="0" w:space="0" w:color="auto"/>
                                    <w:bottom w:val="none" w:sz="0" w:space="0" w:color="auto"/>
                                    <w:right w:val="none" w:sz="0" w:space="0" w:color="auto"/>
                                  </w:divBdr>
                                  <w:divsChild>
                                    <w:div w:id="1754735739">
                                      <w:marLeft w:val="0"/>
                                      <w:marRight w:val="0"/>
                                      <w:marTop w:val="0"/>
                                      <w:marBottom w:val="0"/>
                                      <w:divBdr>
                                        <w:top w:val="none" w:sz="0" w:space="0" w:color="auto"/>
                                        <w:left w:val="none" w:sz="0" w:space="0" w:color="auto"/>
                                        <w:bottom w:val="none" w:sz="0" w:space="0" w:color="auto"/>
                                        <w:right w:val="none" w:sz="0" w:space="0" w:color="auto"/>
                                      </w:divBdr>
                                      <w:divsChild>
                                        <w:div w:id="856508794">
                                          <w:marLeft w:val="0"/>
                                          <w:marRight w:val="0"/>
                                          <w:marTop w:val="0"/>
                                          <w:marBottom w:val="0"/>
                                          <w:divBdr>
                                            <w:top w:val="none" w:sz="0" w:space="0" w:color="auto"/>
                                            <w:left w:val="none" w:sz="0" w:space="0" w:color="auto"/>
                                            <w:bottom w:val="none" w:sz="0" w:space="0" w:color="auto"/>
                                            <w:right w:val="none" w:sz="0" w:space="0" w:color="auto"/>
                                          </w:divBdr>
                                          <w:divsChild>
                                            <w:div w:id="1971402450">
                                              <w:marLeft w:val="0"/>
                                              <w:marRight w:val="0"/>
                                              <w:marTop w:val="0"/>
                                              <w:marBottom w:val="0"/>
                                              <w:divBdr>
                                                <w:top w:val="none" w:sz="0" w:space="0" w:color="auto"/>
                                                <w:left w:val="none" w:sz="0" w:space="0" w:color="auto"/>
                                                <w:bottom w:val="none" w:sz="0" w:space="0" w:color="auto"/>
                                                <w:right w:val="none" w:sz="0" w:space="0" w:color="auto"/>
                                              </w:divBdr>
                                              <w:divsChild>
                                                <w:div w:id="942885369">
                                                  <w:marLeft w:val="0"/>
                                                  <w:marRight w:val="0"/>
                                                  <w:marTop w:val="0"/>
                                                  <w:marBottom w:val="0"/>
                                                  <w:divBdr>
                                                    <w:top w:val="none" w:sz="0" w:space="0" w:color="auto"/>
                                                    <w:left w:val="none" w:sz="0" w:space="0" w:color="auto"/>
                                                    <w:bottom w:val="none" w:sz="0" w:space="0" w:color="auto"/>
                                                    <w:right w:val="none" w:sz="0" w:space="0" w:color="auto"/>
                                                  </w:divBdr>
                                                  <w:divsChild>
                                                    <w:div w:id="590967310">
                                                      <w:marLeft w:val="0"/>
                                                      <w:marRight w:val="0"/>
                                                      <w:marTop w:val="0"/>
                                                      <w:marBottom w:val="0"/>
                                                      <w:divBdr>
                                                        <w:top w:val="none" w:sz="0" w:space="0" w:color="auto"/>
                                                        <w:left w:val="none" w:sz="0" w:space="0" w:color="auto"/>
                                                        <w:bottom w:val="none" w:sz="0" w:space="0" w:color="auto"/>
                                                        <w:right w:val="none" w:sz="0" w:space="0" w:color="auto"/>
                                                      </w:divBdr>
                                                      <w:divsChild>
                                                        <w:div w:id="1759405254">
                                                          <w:marLeft w:val="0"/>
                                                          <w:marRight w:val="0"/>
                                                          <w:marTop w:val="0"/>
                                                          <w:marBottom w:val="0"/>
                                                          <w:divBdr>
                                                            <w:top w:val="none" w:sz="0" w:space="0" w:color="auto"/>
                                                            <w:left w:val="none" w:sz="0" w:space="0" w:color="auto"/>
                                                            <w:bottom w:val="none" w:sz="0" w:space="0" w:color="auto"/>
                                                            <w:right w:val="none" w:sz="0" w:space="0" w:color="auto"/>
                                                          </w:divBdr>
                                                          <w:divsChild>
                                                            <w:div w:id="124337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76808005">
      <w:bodyDiv w:val="1"/>
      <w:marLeft w:val="0"/>
      <w:marRight w:val="0"/>
      <w:marTop w:val="0"/>
      <w:marBottom w:val="0"/>
      <w:divBdr>
        <w:top w:val="none" w:sz="0" w:space="0" w:color="auto"/>
        <w:left w:val="none" w:sz="0" w:space="0" w:color="auto"/>
        <w:bottom w:val="none" w:sz="0" w:space="0" w:color="auto"/>
        <w:right w:val="none" w:sz="0" w:space="0" w:color="auto"/>
      </w:divBdr>
      <w:divsChild>
        <w:div w:id="507326211">
          <w:marLeft w:val="0"/>
          <w:marRight w:val="0"/>
          <w:marTop w:val="0"/>
          <w:marBottom w:val="0"/>
          <w:divBdr>
            <w:top w:val="none" w:sz="0" w:space="0" w:color="auto"/>
            <w:left w:val="none" w:sz="0" w:space="0" w:color="auto"/>
            <w:bottom w:val="none" w:sz="0" w:space="0" w:color="auto"/>
            <w:right w:val="none" w:sz="0" w:space="0" w:color="auto"/>
          </w:divBdr>
          <w:divsChild>
            <w:div w:id="569463174">
              <w:marLeft w:val="0"/>
              <w:marRight w:val="0"/>
              <w:marTop w:val="0"/>
              <w:marBottom w:val="0"/>
              <w:divBdr>
                <w:top w:val="none" w:sz="0" w:space="0" w:color="auto"/>
                <w:left w:val="none" w:sz="0" w:space="0" w:color="auto"/>
                <w:bottom w:val="none" w:sz="0" w:space="0" w:color="auto"/>
                <w:right w:val="none" w:sz="0" w:space="0" w:color="auto"/>
              </w:divBdr>
              <w:divsChild>
                <w:div w:id="1036853872">
                  <w:marLeft w:val="0"/>
                  <w:marRight w:val="0"/>
                  <w:marTop w:val="0"/>
                  <w:marBottom w:val="0"/>
                  <w:divBdr>
                    <w:top w:val="none" w:sz="0" w:space="0" w:color="auto"/>
                    <w:left w:val="none" w:sz="0" w:space="0" w:color="auto"/>
                    <w:bottom w:val="none" w:sz="0" w:space="0" w:color="auto"/>
                    <w:right w:val="none" w:sz="0" w:space="0" w:color="auto"/>
                  </w:divBdr>
                  <w:divsChild>
                    <w:div w:id="312756297">
                      <w:marLeft w:val="0"/>
                      <w:marRight w:val="0"/>
                      <w:marTop w:val="0"/>
                      <w:marBottom w:val="0"/>
                      <w:divBdr>
                        <w:top w:val="none" w:sz="0" w:space="0" w:color="auto"/>
                        <w:left w:val="none" w:sz="0" w:space="0" w:color="auto"/>
                        <w:bottom w:val="none" w:sz="0" w:space="0" w:color="auto"/>
                        <w:right w:val="none" w:sz="0" w:space="0" w:color="auto"/>
                      </w:divBdr>
                      <w:divsChild>
                        <w:div w:id="1080833892">
                          <w:marLeft w:val="0"/>
                          <w:marRight w:val="0"/>
                          <w:marTop w:val="0"/>
                          <w:marBottom w:val="0"/>
                          <w:divBdr>
                            <w:top w:val="none" w:sz="0" w:space="0" w:color="auto"/>
                            <w:left w:val="none" w:sz="0" w:space="0" w:color="auto"/>
                            <w:bottom w:val="none" w:sz="0" w:space="0" w:color="auto"/>
                            <w:right w:val="none" w:sz="0" w:space="0" w:color="auto"/>
                          </w:divBdr>
                          <w:divsChild>
                            <w:div w:id="378556303">
                              <w:marLeft w:val="0"/>
                              <w:marRight w:val="0"/>
                              <w:marTop w:val="0"/>
                              <w:marBottom w:val="0"/>
                              <w:divBdr>
                                <w:top w:val="none" w:sz="0" w:space="0" w:color="auto"/>
                                <w:left w:val="none" w:sz="0" w:space="0" w:color="auto"/>
                                <w:bottom w:val="none" w:sz="0" w:space="0" w:color="auto"/>
                                <w:right w:val="none" w:sz="0" w:space="0" w:color="auto"/>
                              </w:divBdr>
                              <w:divsChild>
                                <w:div w:id="1891451782">
                                  <w:marLeft w:val="0"/>
                                  <w:marRight w:val="0"/>
                                  <w:marTop w:val="0"/>
                                  <w:marBottom w:val="0"/>
                                  <w:divBdr>
                                    <w:top w:val="none" w:sz="0" w:space="0" w:color="auto"/>
                                    <w:left w:val="none" w:sz="0" w:space="0" w:color="auto"/>
                                    <w:bottom w:val="none" w:sz="0" w:space="0" w:color="auto"/>
                                    <w:right w:val="none" w:sz="0" w:space="0" w:color="auto"/>
                                  </w:divBdr>
                                  <w:divsChild>
                                    <w:div w:id="746726669">
                                      <w:marLeft w:val="0"/>
                                      <w:marRight w:val="0"/>
                                      <w:marTop w:val="0"/>
                                      <w:marBottom w:val="0"/>
                                      <w:divBdr>
                                        <w:top w:val="none" w:sz="0" w:space="0" w:color="auto"/>
                                        <w:left w:val="none" w:sz="0" w:space="0" w:color="auto"/>
                                        <w:bottom w:val="none" w:sz="0" w:space="0" w:color="auto"/>
                                        <w:right w:val="none" w:sz="0" w:space="0" w:color="auto"/>
                                      </w:divBdr>
                                      <w:divsChild>
                                        <w:div w:id="1196232633">
                                          <w:marLeft w:val="0"/>
                                          <w:marRight w:val="0"/>
                                          <w:marTop w:val="0"/>
                                          <w:marBottom w:val="0"/>
                                          <w:divBdr>
                                            <w:top w:val="none" w:sz="0" w:space="0" w:color="auto"/>
                                            <w:left w:val="none" w:sz="0" w:space="0" w:color="auto"/>
                                            <w:bottom w:val="none" w:sz="0" w:space="0" w:color="auto"/>
                                            <w:right w:val="none" w:sz="0" w:space="0" w:color="auto"/>
                                          </w:divBdr>
                                          <w:divsChild>
                                            <w:div w:id="1558125044">
                                              <w:marLeft w:val="0"/>
                                              <w:marRight w:val="0"/>
                                              <w:marTop w:val="0"/>
                                              <w:marBottom w:val="0"/>
                                              <w:divBdr>
                                                <w:top w:val="none" w:sz="0" w:space="0" w:color="auto"/>
                                                <w:left w:val="none" w:sz="0" w:space="0" w:color="auto"/>
                                                <w:bottom w:val="none" w:sz="0" w:space="0" w:color="auto"/>
                                                <w:right w:val="none" w:sz="0" w:space="0" w:color="auto"/>
                                              </w:divBdr>
                                              <w:divsChild>
                                                <w:div w:id="1689792077">
                                                  <w:marLeft w:val="0"/>
                                                  <w:marRight w:val="0"/>
                                                  <w:marTop w:val="0"/>
                                                  <w:marBottom w:val="0"/>
                                                  <w:divBdr>
                                                    <w:top w:val="none" w:sz="0" w:space="0" w:color="auto"/>
                                                    <w:left w:val="none" w:sz="0" w:space="0" w:color="auto"/>
                                                    <w:bottom w:val="none" w:sz="0" w:space="0" w:color="auto"/>
                                                    <w:right w:val="none" w:sz="0" w:space="0" w:color="auto"/>
                                                  </w:divBdr>
                                                  <w:divsChild>
                                                    <w:div w:id="1933470240">
                                                      <w:marLeft w:val="0"/>
                                                      <w:marRight w:val="0"/>
                                                      <w:marTop w:val="0"/>
                                                      <w:marBottom w:val="0"/>
                                                      <w:divBdr>
                                                        <w:top w:val="none" w:sz="0" w:space="0" w:color="auto"/>
                                                        <w:left w:val="none" w:sz="0" w:space="0" w:color="auto"/>
                                                        <w:bottom w:val="none" w:sz="0" w:space="0" w:color="auto"/>
                                                        <w:right w:val="none" w:sz="0" w:space="0" w:color="auto"/>
                                                      </w:divBdr>
                                                      <w:divsChild>
                                                        <w:div w:id="1089539266">
                                                          <w:marLeft w:val="0"/>
                                                          <w:marRight w:val="0"/>
                                                          <w:marTop w:val="0"/>
                                                          <w:marBottom w:val="0"/>
                                                          <w:divBdr>
                                                            <w:top w:val="none" w:sz="0" w:space="0" w:color="auto"/>
                                                            <w:left w:val="none" w:sz="0" w:space="0" w:color="auto"/>
                                                            <w:bottom w:val="none" w:sz="0" w:space="0" w:color="auto"/>
                                                            <w:right w:val="none" w:sz="0" w:space="0" w:color="auto"/>
                                                          </w:divBdr>
                                                          <w:divsChild>
                                                            <w:div w:id="201452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4719201">
      <w:bodyDiv w:val="1"/>
      <w:marLeft w:val="0"/>
      <w:marRight w:val="0"/>
      <w:marTop w:val="0"/>
      <w:marBottom w:val="0"/>
      <w:divBdr>
        <w:top w:val="none" w:sz="0" w:space="0" w:color="auto"/>
        <w:left w:val="none" w:sz="0" w:space="0" w:color="auto"/>
        <w:bottom w:val="none" w:sz="0" w:space="0" w:color="auto"/>
        <w:right w:val="none" w:sz="0" w:space="0" w:color="auto"/>
      </w:divBdr>
      <w:divsChild>
        <w:div w:id="283969060">
          <w:marLeft w:val="0"/>
          <w:marRight w:val="0"/>
          <w:marTop w:val="0"/>
          <w:marBottom w:val="0"/>
          <w:divBdr>
            <w:top w:val="none" w:sz="0" w:space="0" w:color="auto"/>
            <w:left w:val="none" w:sz="0" w:space="0" w:color="auto"/>
            <w:bottom w:val="none" w:sz="0" w:space="0" w:color="auto"/>
            <w:right w:val="none" w:sz="0" w:space="0" w:color="auto"/>
          </w:divBdr>
          <w:divsChild>
            <w:div w:id="195701930">
              <w:marLeft w:val="0"/>
              <w:marRight w:val="0"/>
              <w:marTop w:val="0"/>
              <w:marBottom w:val="0"/>
              <w:divBdr>
                <w:top w:val="none" w:sz="0" w:space="0" w:color="auto"/>
                <w:left w:val="none" w:sz="0" w:space="0" w:color="auto"/>
                <w:bottom w:val="none" w:sz="0" w:space="0" w:color="auto"/>
                <w:right w:val="none" w:sz="0" w:space="0" w:color="auto"/>
              </w:divBdr>
              <w:divsChild>
                <w:div w:id="1695884301">
                  <w:marLeft w:val="0"/>
                  <w:marRight w:val="0"/>
                  <w:marTop w:val="0"/>
                  <w:marBottom w:val="0"/>
                  <w:divBdr>
                    <w:top w:val="none" w:sz="0" w:space="0" w:color="auto"/>
                    <w:left w:val="none" w:sz="0" w:space="0" w:color="auto"/>
                    <w:bottom w:val="none" w:sz="0" w:space="0" w:color="auto"/>
                    <w:right w:val="none" w:sz="0" w:space="0" w:color="auto"/>
                  </w:divBdr>
                  <w:divsChild>
                    <w:div w:id="1679120029">
                      <w:marLeft w:val="0"/>
                      <w:marRight w:val="0"/>
                      <w:marTop w:val="0"/>
                      <w:marBottom w:val="0"/>
                      <w:divBdr>
                        <w:top w:val="none" w:sz="0" w:space="0" w:color="auto"/>
                        <w:left w:val="none" w:sz="0" w:space="0" w:color="auto"/>
                        <w:bottom w:val="none" w:sz="0" w:space="0" w:color="auto"/>
                        <w:right w:val="none" w:sz="0" w:space="0" w:color="auto"/>
                      </w:divBdr>
                      <w:divsChild>
                        <w:div w:id="348921153">
                          <w:marLeft w:val="0"/>
                          <w:marRight w:val="0"/>
                          <w:marTop w:val="0"/>
                          <w:marBottom w:val="0"/>
                          <w:divBdr>
                            <w:top w:val="none" w:sz="0" w:space="0" w:color="auto"/>
                            <w:left w:val="none" w:sz="0" w:space="0" w:color="auto"/>
                            <w:bottom w:val="none" w:sz="0" w:space="0" w:color="auto"/>
                            <w:right w:val="none" w:sz="0" w:space="0" w:color="auto"/>
                          </w:divBdr>
                          <w:divsChild>
                            <w:div w:id="1165702805">
                              <w:marLeft w:val="0"/>
                              <w:marRight w:val="0"/>
                              <w:marTop w:val="0"/>
                              <w:marBottom w:val="0"/>
                              <w:divBdr>
                                <w:top w:val="none" w:sz="0" w:space="0" w:color="auto"/>
                                <w:left w:val="none" w:sz="0" w:space="0" w:color="auto"/>
                                <w:bottom w:val="none" w:sz="0" w:space="0" w:color="auto"/>
                                <w:right w:val="none" w:sz="0" w:space="0" w:color="auto"/>
                              </w:divBdr>
                              <w:divsChild>
                                <w:div w:id="832330864">
                                  <w:marLeft w:val="0"/>
                                  <w:marRight w:val="0"/>
                                  <w:marTop w:val="0"/>
                                  <w:marBottom w:val="0"/>
                                  <w:divBdr>
                                    <w:top w:val="none" w:sz="0" w:space="0" w:color="auto"/>
                                    <w:left w:val="none" w:sz="0" w:space="0" w:color="auto"/>
                                    <w:bottom w:val="none" w:sz="0" w:space="0" w:color="auto"/>
                                    <w:right w:val="none" w:sz="0" w:space="0" w:color="auto"/>
                                  </w:divBdr>
                                  <w:divsChild>
                                    <w:div w:id="1295210900">
                                      <w:marLeft w:val="0"/>
                                      <w:marRight w:val="0"/>
                                      <w:marTop w:val="0"/>
                                      <w:marBottom w:val="0"/>
                                      <w:divBdr>
                                        <w:top w:val="none" w:sz="0" w:space="0" w:color="auto"/>
                                        <w:left w:val="none" w:sz="0" w:space="0" w:color="auto"/>
                                        <w:bottom w:val="none" w:sz="0" w:space="0" w:color="auto"/>
                                        <w:right w:val="none" w:sz="0" w:space="0" w:color="auto"/>
                                      </w:divBdr>
                                      <w:divsChild>
                                        <w:div w:id="1460536345">
                                          <w:marLeft w:val="0"/>
                                          <w:marRight w:val="0"/>
                                          <w:marTop w:val="0"/>
                                          <w:marBottom w:val="0"/>
                                          <w:divBdr>
                                            <w:top w:val="none" w:sz="0" w:space="0" w:color="auto"/>
                                            <w:left w:val="none" w:sz="0" w:space="0" w:color="auto"/>
                                            <w:bottom w:val="none" w:sz="0" w:space="0" w:color="auto"/>
                                            <w:right w:val="none" w:sz="0" w:space="0" w:color="auto"/>
                                          </w:divBdr>
                                          <w:divsChild>
                                            <w:div w:id="56441472">
                                              <w:marLeft w:val="0"/>
                                              <w:marRight w:val="0"/>
                                              <w:marTop w:val="0"/>
                                              <w:marBottom w:val="0"/>
                                              <w:divBdr>
                                                <w:top w:val="none" w:sz="0" w:space="0" w:color="auto"/>
                                                <w:left w:val="none" w:sz="0" w:space="0" w:color="auto"/>
                                                <w:bottom w:val="none" w:sz="0" w:space="0" w:color="auto"/>
                                                <w:right w:val="none" w:sz="0" w:space="0" w:color="auto"/>
                                              </w:divBdr>
                                              <w:divsChild>
                                                <w:div w:id="230695505">
                                                  <w:marLeft w:val="0"/>
                                                  <w:marRight w:val="0"/>
                                                  <w:marTop w:val="0"/>
                                                  <w:marBottom w:val="0"/>
                                                  <w:divBdr>
                                                    <w:top w:val="none" w:sz="0" w:space="0" w:color="auto"/>
                                                    <w:left w:val="none" w:sz="0" w:space="0" w:color="auto"/>
                                                    <w:bottom w:val="none" w:sz="0" w:space="0" w:color="auto"/>
                                                    <w:right w:val="none" w:sz="0" w:space="0" w:color="auto"/>
                                                  </w:divBdr>
                                                  <w:divsChild>
                                                    <w:div w:id="65961396">
                                                      <w:marLeft w:val="0"/>
                                                      <w:marRight w:val="0"/>
                                                      <w:marTop w:val="0"/>
                                                      <w:marBottom w:val="0"/>
                                                      <w:divBdr>
                                                        <w:top w:val="none" w:sz="0" w:space="0" w:color="auto"/>
                                                        <w:left w:val="none" w:sz="0" w:space="0" w:color="auto"/>
                                                        <w:bottom w:val="none" w:sz="0" w:space="0" w:color="auto"/>
                                                        <w:right w:val="none" w:sz="0" w:space="0" w:color="auto"/>
                                                      </w:divBdr>
                                                      <w:divsChild>
                                                        <w:div w:id="1476485627">
                                                          <w:marLeft w:val="0"/>
                                                          <w:marRight w:val="0"/>
                                                          <w:marTop w:val="0"/>
                                                          <w:marBottom w:val="0"/>
                                                          <w:divBdr>
                                                            <w:top w:val="none" w:sz="0" w:space="0" w:color="auto"/>
                                                            <w:left w:val="none" w:sz="0" w:space="0" w:color="auto"/>
                                                            <w:bottom w:val="none" w:sz="0" w:space="0" w:color="auto"/>
                                                            <w:right w:val="none" w:sz="0" w:space="0" w:color="auto"/>
                                                          </w:divBdr>
                                                          <w:divsChild>
                                                            <w:div w:id="171554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5422476">
      <w:bodyDiv w:val="1"/>
      <w:marLeft w:val="0"/>
      <w:marRight w:val="0"/>
      <w:marTop w:val="0"/>
      <w:marBottom w:val="0"/>
      <w:divBdr>
        <w:top w:val="none" w:sz="0" w:space="0" w:color="auto"/>
        <w:left w:val="none" w:sz="0" w:space="0" w:color="auto"/>
        <w:bottom w:val="none" w:sz="0" w:space="0" w:color="auto"/>
        <w:right w:val="none" w:sz="0" w:space="0" w:color="auto"/>
      </w:divBdr>
      <w:divsChild>
        <w:div w:id="592713474">
          <w:marLeft w:val="0"/>
          <w:marRight w:val="0"/>
          <w:marTop w:val="0"/>
          <w:marBottom w:val="0"/>
          <w:divBdr>
            <w:top w:val="none" w:sz="0" w:space="0" w:color="auto"/>
            <w:left w:val="none" w:sz="0" w:space="0" w:color="auto"/>
            <w:bottom w:val="none" w:sz="0" w:space="0" w:color="auto"/>
            <w:right w:val="none" w:sz="0" w:space="0" w:color="auto"/>
          </w:divBdr>
          <w:divsChild>
            <w:div w:id="2120761453">
              <w:marLeft w:val="0"/>
              <w:marRight w:val="0"/>
              <w:marTop w:val="0"/>
              <w:marBottom w:val="0"/>
              <w:divBdr>
                <w:top w:val="none" w:sz="0" w:space="0" w:color="auto"/>
                <w:left w:val="none" w:sz="0" w:space="0" w:color="auto"/>
                <w:bottom w:val="none" w:sz="0" w:space="0" w:color="auto"/>
                <w:right w:val="none" w:sz="0" w:space="0" w:color="auto"/>
              </w:divBdr>
              <w:divsChild>
                <w:div w:id="1397778232">
                  <w:marLeft w:val="0"/>
                  <w:marRight w:val="0"/>
                  <w:marTop w:val="0"/>
                  <w:marBottom w:val="0"/>
                  <w:divBdr>
                    <w:top w:val="none" w:sz="0" w:space="0" w:color="auto"/>
                    <w:left w:val="none" w:sz="0" w:space="0" w:color="auto"/>
                    <w:bottom w:val="none" w:sz="0" w:space="0" w:color="auto"/>
                    <w:right w:val="none" w:sz="0" w:space="0" w:color="auto"/>
                  </w:divBdr>
                  <w:divsChild>
                    <w:div w:id="2133356844">
                      <w:marLeft w:val="0"/>
                      <w:marRight w:val="0"/>
                      <w:marTop w:val="0"/>
                      <w:marBottom w:val="0"/>
                      <w:divBdr>
                        <w:top w:val="none" w:sz="0" w:space="0" w:color="auto"/>
                        <w:left w:val="none" w:sz="0" w:space="0" w:color="auto"/>
                        <w:bottom w:val="none" w:sz="0" w:space="0" w:color="auto"/>
                        <w:right w:val="none" w:sz="0" w:space="0" w:color="auto"/>
                      </w:divBdr>
                      <w:divsChild>
                        <w:div w:id="1191334140">
                          <w:marLeft w:val="0"/>
                          <w:marRight w:val="0"/>
                          <w:marTop w:val="0"/>
                          <w:marBottom w:val="0"/>
                          <w:divBdr>
                            <w:top w:val="none" w:sz="0" w:space="0" w:color="auto"/>
                            <w:left w:val="none" w:sz="0" w:space="0" w:color="auto"/>
                            <w:bottom w:val="none" w:sz="0" w:space="0" w:color="auto"/>
                            <w:right w:val="none" w:sz="0" w:space="0" w:color="auto"/>
                          </w:divBdr>
                          <w:divsChild>
                            <w:div w:id="2107727470">
                              <w:marLeft w:val="0"/>
                              <w:marRight w:val="0"/>
                              <w:marTop w:val="0"/>
                              <w:marBottom w:val="0"/>
                              <w:divBdr>
                                <w:top w:val="none" w:sz="0" w:space="0" w:color="auto"/>
                                <w:left w:val="none" w:sz="0" w:space="0" w:color="auto"/>
                                <w:bottom w:val="none" w:sz="0" w:space="0" w:color="auto"/>
                                <w:right w:val="none" w:sz="0" w:space="0" w:color="auto"/>
                              </w:divBdr>
                              <w:divsChild>
                                <w:div w:id="1255942610">
                                  <w:marLeft w:val="0"/>
                                  <w:marRight w:val="0"/>
                                  <w:marTop w:val="0"/>
                                  <w:marBottom w:val="0"/>
                                  <w:divBdr>
                                    <w:top w:val="none" w:sz="0" w:space="0" w:color="auto"/>
                                    <w:left w:val="none" w:sz="0" w:space="0" w:color="auto"/>
                                    <w:bottom w:val="none" w:sz="0" w:space="0" w:color="auto"/>
                                    <w:right w:val="none" w:sz="0" w:space="0" w:color="auto"/>
                                  </w:divBdr>
                                  <w:divsChild>
                                    <w:div w:id="1906792886">
                                      <w:marLeft w:val="0"/>
                                      <w:marRight w:val="0"/>
                                      <w:marTop w:val="0"/>
                                      <w:marBottom w:val="0"/>
                                      <w:divBdr>
                                        <w:top w:val="none" w:sz="0" w:space="0" w:color="auto"/>
                                        <w:left w:val="none" w:sz="0" w:space="0" w:color="auto"/>
                                        <w:bottom w:val="none" w:sz="0" w:space="0" w:color="auto"/>
                                        <w:right w:val="none" w:sz="0" w:space="0" w:color="auto"/>
                                      </w:divBdr>
                                      <w:divsChild>
                                        <w:div w:id="158234358">
                                          <w:marLeft w:val="0"/>
                                          <w:marRight w:val="0"/>
                                          <w:marTop w:val="0"/>
                                          <w:marBottom w:val="0"/>
                                          <w:divBdr>
                                            <w:top w:val="none" w:sz="0" w:space="0" w:color="auto"/>
                                            <w:left w:val="none" w:sz="0" w:space="0" w:color="auto"/>
                                            <w:bottom w:val="none" w:sz="0" w:space="0" w:color="auto"/>
                                            <w:right w:val="none" w:sz="0" w:space="0" w:color="auto"/>
                                          </w:divBdr>
                                          <w:divsChild>
                                            <w:div w:id="2095394202">
                                              <w:marLeft w:val="0"/>
                                              <w:marRight w:val="0"/>
                                              <w:marTop w:val="0"/>
                                              <w:marBottom w:val="0"/>
                                              <w:divBdr>
                                                <w:top w:val="none" w:sz="0" w:space="0" w:color="auto"/>
                                                <w:left w:val="none" w:sz="0" w:space="0" w:color="auto"/>
                                                <w:bottom w:val="none" w:sz="0" w:space="0" w:color="auto"/>
                                                <w:right w:val="none" w:sz="0" w:space="0" w:color="auto"/>
                                              </w:divBdr>
                                              <w:divsChild>
                                                <w:div w:id="883520046">
                                                  <w:marLeft w:val="0"/>
                                                  <w:marRight w:val="0"/>
                                                  <w:marTop w:val="0"/>
                                                  <w:marBottom w:val="0"/>
                                                  <w:divBdr>
                                                    <w:top w:val="none" w:sz="0" w:space="0" w:color="auto"/>
                                                    <w:left w:val="none" w:sz="0" w:space="0" w:color="auto"/>
                                                    <w:bottom w:val="none" w:sz="0" w:space="0" w:color="auto"/>
                                                    <w:right w:val="none" w:sz="0" w:space="0" w:color="auto"/>
                                                  </w:divBdr>
                                                  <w:divsChild>
                                                    <w:div w:id="675886662">
                                                      <w:marLeft w:val="0"/>
                                                      <w:marRight w:val="0"/>
                                                      <w:marTop w:val="0"/>
                                                      <w:marBottom w:val="0"/>
                                                      <w:divBdr>
                                                        <w:top w:val="none" w:sz="0" w:space="0" w:color="auto"/>
                                                        <w:left w:val="none" w:sz="0" w:space="0" w:color="auto"/>
                                                        <w:bottom w:val="none" w:sz="0" w:space="0" w:color="auto"/>
                                                        <w:right w:val="none" w:sz="0" w:space="0" w:color="auto"/>
                                                      </w:divBdr>
                                                      <w:divsChild>
                                                        <w:div w:id="775948556">
                                                          <w:marLeft w:val="0"/>
                                                          <w:marRight w:val="0"/>
                                                          <w:marTop w:val="0"/>
                                                          <w:marBottom w:val="0"/>
                                                          <w:divBdr>
                                                            <w:top w:val="none" w:sz="0" w:space="0" w:color="auto"/>
                                                            <w:left w:val="none" w:sz="0" w:space="0" w:color="auto"/>
                                                            <w:bottom w:val="none" w:sz="0" w:space="0" w:color="auto"/>
                                                            <w:right w:val="none" w:sz="0" w:space="0" w:color="auto"/>
                                                          </w:divBdr>
                                                          <w:divsChild>
                                                            <w:div w:id="7405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5953239">
      <w:bodyDiv w:val="1"/>
      <w:marLeft w:val="0"/>
      <w:marRight w:val="0"/>
      <w:marTop w:val="0"/>
      <w:marBottom w:val="0"/>
      <w:divBdr>
        <w:top w:val="none" w:sz="0" w:space="0" w:color="auto"/>
        <w:left w:val="none" w:sz="0" w:space="0" w:color="auto"/>
        <w:bottom w:val="none" w:sz="0" w:space="0" w:color="auto"/>
        <w:right w:val="none" w:sz="0" w:space="0" w:color="auto"/>
      </w:divBdr>
      <w:divsChild>
        <w:div w:id="420302211">
          <w:marLeft w:val="0"/>
          <w:marRight w:val="0"/>
          <w:marTop w:val="0"/>
          <w:marBottom w:val="0"/>
          <w:divBdr>
            <w:top w:val="none" w:sz="0" w:space="0" w:color="auto"/>
            <w:left w:val="none" w:sz="0" w:space="0" w:color="auto"/>
            <w:bottom w:val="none" w:sz="0" w:space="0" w:color="auto"/>
            <w:right w:val="none" w:sz="0" w:space="0" w:color="auto"/>
          </w:divBdr>
          <w:divsChild>
            <w:div w:id="1123571512">
              <w:marLeft w:val="0"/>
              <w:marRight w:val="0"/>
              <w:marTop w:val="0"/>
              <w:marBottom w:val="0"/>
              <w:divBdr>
                <w:top w:val="none" w:sz="0" w:space="0" w:color="auto"/>
                <w:left w:val="none" w:sz="0" w:space="0" w:color="auto"/>
                <w:bottom w:val="none" w:sz="0" w:space="0" w:color="auto"/>
                <w:right w:val="none" w:sz="0" w:space="0" w:color="auto"/>
              </w:divBdr>
              <w:divsChild>
                <w:div w:id="912356131">
                  <w:marLeft w:val="0"/>
                  <w:marRight w:val="0"/>
                  <w:marTop w:val="0"/>
                  <w:marBottom w:val="0"/>
                  <w:divBdr>
                    <w:top w:val="none" w:sz="0" w:space="0" w:color="auto"/>
                    <w:left w:val="none" w:sz="0" w:space="0" w:color="auto"/>
                    <w:bottom w:val="none" w:sz="0" w:space="0" w:color="auto"/>
                    <w:right w:val="none" w:sz="0" w:space="0" w:color="auto"/>
                  </w:divBdr>
                  <w:divsChild>
                    <w:div w:id="2066755145">
                      <w:marLeft w:val="0"/>
                      <w:marRight w:val="0"/>
                      <w:marTop w:val="0"/>
                      <w:marBottom w:val="0"/>
                      <w:divBdr>
                        <w:top w:val="none" w:sz="0" w:space="0" w:color="auto"/>
                        <w:left w:val="none" w:sz="0" w:space="0" w:color="auto"/>
                        <w:bottom w:val="none" w:sz="0" w:space="0" w:color="auto"/>
                        <w:right w:val="none" w:sz="0" w:space="0" w:color="auto"/>
                      </w:divBdr>
                      <w:divsChild>
                        <w:div w:id="1648128111">
                          <w:marLeft w:val="0"/>
                          <w:marRight w:val="0"/>
                          <w:marTop w:val="0"/>
                          <w:marBottom w:val="0"/>
                          <w:divBdr>
                            <w:top w:val="none" w:sz="0" w:space="0" w:color="auto"/>
                            <w:left w:val="none" w:sz="0" w:space="0" w:color="auto"/>
                            <w:bottom w:val="none" w:sz="0" w:space="0" w:color="auto"/>
                            <w:right w:val="none" w:sz="0" w:space="0" w:color="auto"/>
                          </w:divBdr>
                          <w:divsChild>
                            <w:div w:id="472719585">
                              <w:marLeft w:val="0"/>
                              <w:marRight w:val="0"/>
                              <w:marTop w:val="0"/>
                              <w:marBottom w:val="0"/>
                              <w:divBdr>
                                <w:top w:val="none" w:sz="0" w:space="0" w:color="auto"/>
                                <w:left w:val="none" w:sz="0" w:space="0" w:color="auto"/>
                                <w:bottom w:val="none" w:sz="0" w:space="0" w:color="auto"/>
                                <w:right w:val="none" w:sz="0" w:space="0" w:color="auto"/>
                              </w:divBdr>
                              <w:divsChild>
                                <w:div w:id="178856596">
                                  <w:marLeft w:val="0"/>
                                  <w:marRight w:val="0"/>
                                  <w:marTop w:val="0"/>
                                  <w:marBottom w:val="0"/>
                                  <w:divBdr>
                                    <w:top w:val="none" w:sz="0" w:space="0" w:color="auto"/>
                                    <w:left w:val="none" w:sz="0" w:space="0" w:color="auto"/>
                                    <w:bottom w:val="none" w:sz="0" w:space="0" w:color="auto"/>
                                    <w:right w:val="none" w:sz="0" w:space="0" w:color="auto"/>
                                  </w:divBdr>
                                  <w:divsChild>
                                    <w:div w:id="1878203094">
                                      <w:marLeft w:val="0"/>
                                      <w:marRight w:val="0"/>
                                      <w:marTop w:val="0"/>
                                      <w:marBottom w:val="0"/>
                                      <w:divBdr>
                                        <w:top w:val="none" w:sz="0" w:space="0" w:color="auto"/>
                                        <w:left w:val="none" w:sz="0" w:space="0" w:color="auto"/>
                                        <w:bottom w:val="none" w:sz="0" w:space="0" w:color="auto"/>
                                        <w:right w:val="none" w:sz="0" w:space="0" w:color="auto"/>
                                      </w:divBdr>
                                      <w:divsChild>
                                        <w:div w:id="270942552">
                                          <w:marLeft w:val="0"/>
                                          <w:marRight w:val="0"/>
                                          <w:marTop w:val="0"/>
                                          <w:marBottom w:val="0"/>
                                          <w:divBdr>
                                            <w:top w:val="none" w:sz="0" w:space="0" w:color="auto"/>
                                            <w:left w:val="none" w:sz="0" w:space="0" w:color="auto"/>
                                            <w:bottom w:val="none" w:sz="0" w:space="0" w:color="auto"/>
                                            <w:right w:val="none" w:sz="0" w:space="0" w:color="auto"/>
                                          </w:divBdr>
                                          <w:divsChild>
                                            <w:div w:id="1993174704">
                                              <w:marLeft w:val="0"/>
                                              <w:marRight w:val="0"/>
                                              <w:marTop w:val="0"/>
                                              <w:marBottom w:val="0"/>
                                              <w:divBdr>
                                                <w:top w:val="none" w:sz="0" w:space="0" w:color="auto"/>
                                                <w:left w:val="none" w:sz="0" w:space="0" w:color="auto"/>
                                                <w:bottom w:val="none" w:sz="0" w:space="0" w:color="auto"/>
                                                <w:right w:val="none" w:sz="0" w:space="0" w:color="auto"/>
                                              </w:divBdr>
                                              <w:divsChild>
                                                <w:div w:id="1901939887">
                                                  <w:marLeft w:val="0"/>
                                                  <w:marRight w:val="0"/>
                                                  <w:marTop w:val="0"/>
                                                  <w:marBottom w:val="0"/>
                                                  <w:divBdr>
                                                    <w:top w:val="none" w:sz="0" w:space="0" w:color="auto"/>
                                                    <w:left w:val="none" w:sz="0" w:space="0" w:color="auto"/>
                                                    <w:bottom w:val="none" w:sz="0" w:space="0" w:color="auto"/>
                                                    <w:right w:val="none" w:sz="0" w:space="0" w:color="auto"/>
                                                  </w:divBdr>
                                                  <w:divsChild>
                                                    <w:div w:id="981690909">
                                                      <w:marLeft w:val="0"/>
                                                      <w:marRight w:val="0"/>
                                                      <w:marTop w:val="0"/>
                                                      <w:marBottom w:val="0"/>
                                                      <w:divBdr>
                                                        <w:top w:val="none" w:sz="0" w:space="0" w:color="auto"/>
                                                        <w:left w:val="none" w:sz="0" w:space="0" w:color="auto"/>
                                                        <w:bottom w:val="none" w:sz="0" w:space="0" w:color="auto"/>
                                                        <w:right w:val="none" w:sz="0" w:space="0" w:color="auto"/>
                                                      </w:divBdr>
                                                      <w:divsChild>
                                                        <w:div w:id="1259874382">
                                                          <w:marLeft w:val="0"/>
                                                          <w:marRight w:val="0"/>
                                                          <w:marTop w:val="0"/>
                                                          <w:marBottom w:val="0"/>
                                                          <w:divBdr>
                                                            <w:top w:val="none" w:sz="0" w:space="0" w:color="auto"/>
                                                            <w:left w:val="none" w:sz="0" w:space="0" w:color="auto"/>
                                                            <w:bottom w:val="none" w:sz="0" w:space="0" w:color="auto"/>
                                                            <w:right w:val="none" w:sz="0" w:space="0" w:color="auto"/>
                                                          </w:divBdr>
                                                          <w:divsChild>
                                                            <w:div w:id="128080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83911602">
      <w:bodyDiv w:val="1"/>
      <w:marLeft w:val="0"/>
      <w:marRight w:val="0"/>
      <w:marTop w:val="0"/>
      <w:marBottom w:val="0"/>
      <w:divBdr>
        <w:top w:val="none" w:sz="0" w:space="0" w:color="auto"/>
        <w:left w:val="none" w:sz="0" w:space="0" w:color="auto"/>
        <w:bottom w:val="none" w:sz="0" w:space="0" w:color="auto"/>
        <w:right w:val="none" w:sz="0" w:space="0" w:color="auto"/>
      </w:divBdr>
      <w:divsChild>
        <w:div w:id="1999381468">
          <w:marLeft w:val="0"/>
          <w:marRight w:val="0"/>
          <w:marTop w:val="0"/>
          <w:marBottom w:val="0"/>
          <w:divBdr>
            <w:top w:val="none" w:sz="0" w:space="0" w:color="auto"/>
            <w:left w:val="none" w:sz="0" w:space="0" w:color="auto"/>
            <w:bottom w:val="none" w:sz="0" w:space="0" w:color="auto"/>
            <w:right w:val="none" w:sz="0" w:space="0" w:color="auto"/>
          </w:divBdr>
          <w:divsChild>
            <w:div w:id="1437672730">
              <w:marLeft w:val="0"/>
              <w:marRight w:val="0"/>
              <w:marTop w:val="0"/>
              <w:marBottom w:val="0"/>
              <w:divBdr>
                <w:top w:val="none" w:sz="0" w:space="0" w:color="auto"/>
                <w:left w:val="none" w:sz="0" w:space="0" w:color="auto"/>
                <w:bottom w:val="none" w:sz="0" w:space="0" w:color="auto"/>
                <w:right w:val="none" w:sz="0" w:space="0" w:color="auto"/>
              </w:divBdr>
              <w:divsChild>
                <w:div w:id="398596350">
                  <w:marLeft w:val="0"/>
                  <w:marRight w:val="0"/>
                  <w:marTop w:val="0"/>
                  <w:marBottom w:val="0"/>
                  <w:divBdr>
                    <w:top w:val="none" w:sz="0" w:space="0" w:color="auto"/>
                    <w:left w:val="none" w:sz="0" w:space="0" w:color="auto"/>
                    <w:bottom w:val="none" w:sz="0" w:space="0" w:color="auto"/>
                    <w:right w:val="none" w:sz="0" w:space="0" w:color="auto"/>
                  </w:divBdr>
                  <w:divsChild>
                    <w:div w:id="356657222">
                      <w:marLeft w:val="0"/>
                      <w:marRight w:val="0"/>
                      <w:marTop w:val="0"/>
                      <w:marBottom w:val="0"/>
                      <w:divBdr>
                        <w:top w:val="none" w:sz="0" w:space="0" w:color="auto"/>
                        <w:left w:val="none" w:sz="0" w:space="0" w:color="auto"/>
                        <w:bottom w:val="none" w:sz="0" w:space="0" w:color="auto"/>
                        <w:right w:val="none" w:sz="0" w:space="0" w:color="auto"/>
                      </w:divBdr>
                      <w:divsChild>
                        <w:div w:id="1641114182">
                          <w:marLeft w:val="0"/>
                          <w:marRight w:val="0"/>
                          <w:marTop w:val="0"/>
                          <w:marBottom w:val="0"/>
                          <w:divBdr>
                            <w:top w:val="none" w:sz="0" w:space="0" w:color="auto"/>
                            <w:left w:val="none" w:sz="0" w:space="0" w:color="auto"/>
                            <w:bottom w:val="none" w:sz="0" w:space="0" w:color="auto"/>
                            <w:right w:val="none" w:sz="0" w:space="0" w:color="auto"/>
                          </w:divBdr>
                          <w:divsChild>
                            <w:div w:id="623577995">
                              <w:marLeft w:val="0"/>
                              <w:marRight w:val="0"/>
                              <w:marTop w:val="0"/>
                              <w:marBottom w:val="0"/>
                              <w:divBdr>
                                <w:top w:val="none" w:sz="0" w:space="0" w:color="auto"/>
                                <w:left w:val="none" w:sz="0" w:space="0" w:color="auto"/>
                                <w:bottom w:val="none" w:sz="0" w:space="0" w:color="auto"/>
                                <w:right w:val="none" w:sz="0" w:space="0" w:color="auto"/>
                              </w:divBdr>
                              <w:divsChild>
                                <w:div w:id="1600986015">
                                  <w:marLeft w:val="0"/>
                                  <w:marRight w:val="0"/>
                                  <w:marTop w:val="0"/>
                                  <w:marBottom w:val="0"/>
                                  <w:divBdr>
                                    <w:top w:val="none" w:sz="0" w:space="0" w:color="auto"/>
                                    <w:left w:val="none" w:sz="0" w:space="0" w:color="auto"/>
                                    <w:bottom w:val="none" w:sz="0" w:space="0" w:color="auto"/>
                                    <w:right w:val="none" w:sz="0" w:space="0" w:color="auto"/>
                                  </w:divBdr>
                                  <w:divsChild>
                                    <w:div w:id="1019357162">
                                      <w:marLeft w:val="0"/>
                                      <w:marRight w:val="0"/>
                                      <w:marTop w:val="0"/>
                                      <w:marBottom w:val="0"/>
                                      <w:divBdr>
                                        <w:top w:val="none" w:sz="0" w:space="0" w:color="auto"/>
                                        <w:left w:val="none" w:sz="0" w:space="0" w:color="auto"/>
                                        <w:bottom w:val="none" w:sz="0" w:space="0" w:color="auto"/>
                                        <w:right w:val="none" w:sz="0" w:space="0" w:color="auto"/>
                                      </w:divBdr>
                                      <w:divsChild>
                                        <w:div w:id="2043703852">
                                          <w:marLeft w:val="0"/>
                                          <w:marRight w:val="0"/>
                                          <w:marTop w:val="0"/>
                                          <w:marBottom w:val="0"/>
                                          <w:divBdr>
                                            <w:top w:val="none" w:sz="0" w:space="0" w:color="auto"/>
                                            <w:left w:val="none" w:sz="0" w:space="0" w:color="auto"/>
                                            <w:bottom w:val="none" w:sz="0" w:space="0" w:color="auto"/>
                                            <w:right w:val="none" w:sz="0" w:space="0" w:color="auto"/>
                                          </w:divBdr>
                                          <w:divsChild>
                                            <w:div w:id="1086421367">
                                              <w:marLeft w:val="0"/>
                                              <w:marRight w:val="0"/>
                                              <w:marTop w:val="0"/>
                                              <w:marBottom w:val="0"/>
                                              <w:divBdr>
                                                <w:top w:val="none" w:sz="0" w:space="0" w:color="auto"/>
                                                <w:left w:val="none" w:sz="0" w:space="0" w:color="auto"/>
                                                <w:bottom w:val="none" w:sz="0" w:space="0" w:color="auto"/>
                                                <w:right w:val="none" w:sz="0" w:space="0" w:color="auto"/>
                                              </w:divBdr>
                                              <w:divsChild>
                                                <w:div w:id="700862955">
                                                  <w:marLeft w:val="0"/>
                                                  <w:marRight w:val="0"/>
                                                  <w:marTop w:val="0"/>
                                                  <w:marBottom w:val="0"/>
                                                  <w:divBdr>
                                                    <w:top w:val="none" w:sz="0" w:space="0" w:color="auto"/>
                                                    <w:left w:val="none" w:sz="0" w:space="0" w:color="auto"/>
                                                    <w:bottom w:val="none" w:sz="0" w:space="0" w:color="auto"/>
                                                    <w:right w:val="none" w:sz="0" w:space="0" w:color="auto"/>
                                                  </w:divBdr>
                                                  <w:divsChild>
                                                    <w:div w:id="1276132387">
                                                      <w:marLeft w:val="0"/>
                                                      <w:marRight w:val="0"/>
                                                      <w:marTop w:val="0"/>
                                                      <w:marBottom w:val="0"/>
                                                      <w:divBdr>
                                                        <w:top w:val="none" w:sz="0" w:space="0" w:color="auto"/>
                                                        <w:left w:val="none" w:sz="0" w:space="0" w:color="auto"/>
                                                        <w:bottom w:val="none" w:sz="0" w:space="0" w:color="auto"/>
                                                        <w:right w:val="none" w:sz="0" w:space="0" w:color="auto"/>
                                                      </w:divBdr>
                                                      <w:divsChild>
                                                        <w:div w:id="1153833364">
                                                          <w:marLeft w:val="0"/>
                                                          <w:marRight w:val="0"/>
                                                          <w:marTop w:val="0"/>
                                                          <w:marBottom w:val="0"/>
                                                          <w:divBdr>
                                                            <w:top w:val="none" w:sz="0" w:space="0" w:color="auto"/>
                                                            <w:left w:val="none" w:sz="0" w:space="0" w:color="auto"/>
                                                            <w:bottom w:val="none" w:sz="0" w:space="0" w:color="auto"/>
                                                            <w:right w:val="none" w:sz="0" w:space="0" w:color="auto"/>
                                                          </w:divBdr>
                                                          <w:divsChild>
                                                            <w:div w:id="44755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93390688">
      <w:bodyDiv w:val="1"/>
      <w:marLeft w:val="0"/>
      <w:marRight w:val="0"/>
      <w:marTop w:val="0"/>
      <w:marBottom w:val="0"/>
      <w:divBdr>
        <w:top w:val="none" w:sz="0" w:space="0" w:color="auto"/>
        <w:left w:val="none" w:sz="0" w:space="0" w:color="auto"/>
        <w:bottom w:val="none" w:sz="0" w:space="0" w:color="auto"/>
        <w:right w:val="none" w:sz="0" w:space="0" w:color="auto"/>
      </w:divBdr>
      <w:divsChild>
        <w:div w:id="175390699">
          <w:marLeft w:val="0"/>
          <w:marRight w:val="0"/>
          <w:marTop w:val="0"/>
          <w:marBottom w:val="0"/>
          <w:divBdr>
            <w:top w:val="none" w:sz="0" w:space="0" w:color="auto"/>
            <w:left w:val="none" w:sz="0" w:space="0" w:color="auto"/>
            <w:bottom w:val="none" w:sz="0" w:space="0" w:color="auto"/>
            <w:right w:val="none" w:sz="0" w:space="0" w:color="auto"/>
          </w:divBdr>
          <w:divsChild>
            <w:div w:id="380635771">
              <w:marLeft w:val="0"/>
              <w:marRight w:val="0"/>
              <w:marTop w:val="0"/>
              <w:marBottom w:val="0"/>
              <w:divBdr>
                <w:top w:val="none" w:sz="0" w:space="0" w:color="auto"/>
                <w:left w:val="none" w:sz="0" w:space="0" w:color="auto"/>
                <w:bottom w:val="none" w:sz="0" w:space="0" w:color="auto"/>
                <w:right w:val="none" w:sz="0" w:space="0" w:color="auto"/>
              </w:divBdr>
              <w:divsChild>
                <w:div w:id="1260328895">
                  <w:marLeft w:val="0"/>
                  <w:marRight w:val="0"/>
                  <w:marTop w:val="0"/>
                  <w:marBottom w:val="0"/>
                  <w:divBdr>
                    <w:top w:val="none" w:sz="0" w:space="0" w:color="auto"/>
                    <w:left w:val="none" w:sz="0" w:space="0" w:color="auto"/>
                    <w:bottom w:val="none" w:sz="0" w:space="0" w:color="auto"/>
                    <w:right w:val="none" w:sz="0" w:space="0" w:color="auto"/>
                  </w:divBdr>
                  <w:divsChild>
                    <w:div w:id="38284336">
                      <w:marLeft w:val="0"/>
                      <w:marRight w:val="0"/>
                      <w:marTop w:val="0"/>
                      <w:marBottom w:val="0"/>
                      <w:divBdr>
                        <w:top w:val="none" w:sz="0" w:space="0" w:color="auto"/>
                        <w:left w:val="none" w:sz="0" w:space="0" w:color="auto"/>
                        <w:bottom w:val="none" w:sz="0" w:space="0" w:color="auto"/>
                        <w:right w:val="none" w:sz="0" w:space="0" w:color="auto"/>
                      </w:divBdr>
                      <w:divsChild>
                        <w:div w:id="1217087323">
                          <w:marLeft w:val="0"/>
                          <w:marRight w:val="0"/>
                          <w:marTop w:val="0"/>
                          <w:marBottom w:val="0"/>
                          <w:divBdr>
                            <w:top w:val="none" w:sz="0" w:space="0" w:color="auto"/>
                            <w:left w:val="none" w:sz="0" w:space="0" w:color="auto"/>
                            <w:bottom w:val="none" w:sz="0" w:space="0" w:color="auto"/>
                            <w:right w:val="none" w:sz="0" w:space="0" w:color="auto"/>
                          </w:divBdr>
                          <w:divsChild>
                            <w:div w:id="1163467813">
                              <w:marLeft w:val="0"/>
                              <w:marRight w:val="0"/>
                              <w:marTop w:val="0"/>
                              <w:marBottom w:val="0"/>
                              <w:divBdr>
                                <w:top w:val="none" w:sz="0" w:space="0" w:color="auto"/>
                                <w:left w:val="none" w:sz="0" w:space="0" w:color="auto"/>
                                <w:bottom w:val="none" w:sz="0" w:space="0" w:color="auto"/>
                                <w:right w:val="none" w:sz="0" w:space="0" w:color="auto"/>
                              </w:divBdr>
                              <w:divsChild>
                                <w:div w:id="1979801552">
                                  <w:marLeft w:val="0"/>
                                  <w:marRight w:val="0"/>
                                  <w:marTop w:val="0"/>
                                  <w:marBottom w:val="0"/>
                                  <w:divBdr>
                                    <w:top w:val="none" w:sz="0" w:space="0" w:color="auto"/>
                                    <w:left w:val="none" w:sz="0" w:space="0" w:color="auto"/>
                                    <w:bottom w:val="none" w:sz="0" w:space="0" w:color="auto"/>
                                    <w:right w:val="none" w:sz="0" w:space="0" w:color="auto"/>
                                  </w:divBdr>
                                  <w:divsChild>
                                    <w:div w:id="2041009147">
                                      <w:marLeft w:val="0"/>
                                      <w:marRight w:val="0"/>
                                      <w:marTop w:val="0"/>
                                      <w:marBottom w:val="0"/>
                                      <w:divBdr>
                                        <w:top w:val="none" w:sz="0" w:space="0" w:color="auto"/>
                                        <w:left w:val="none" w:sz="0" w:space="0" w:color="auto"/>
                                        <w:bottom w:val="none" w:sz="0" w:space="0" w:color="auto"/>
                                        <w:right w:val="none" w:sz="0" w:space="0" w:color="auto"/>
                                      </w:divBdr>
                                      <w:divsChild>
                                        <w:div w:id="587734194">
                                          <w:marLeft w:val="0"/>
                                          <w:marRight w:val="0"/>
                                          <w:marTop w:val="0"/>
                                          <w:marBottom w:val="0"/>
                                          <w:divBdr>
                                            <w:top w:val="none" w:sz="0" w:space="0" w:color="auto"/>
                                            <w:left w:val="none" w:sz="0" w:space="0" w:color="auto"/>
                                            <w:bottom w:val="none" w:sz="0" w:space="0" w:color="auto"/>
                                            <w:right w:val="none" w:sz="0" w:space="0" w:color="auto"/>
                                          </w:divBdr>
                                          <w:divsChild>
                                            <w:div w:id="330179671">
                                              <w:marLeft w:val="0"/>
                                              <w:marRight w:val="0"/>
                                              <w:marTop w:val="0"/>
                                              <w:marBottom w:val="0"/>
                                              <w:divBdr>
                                                <w:top w:val="none" w:sz="0" w:space="0" w:color="auto"/>
                                                <w:left w:val="none" w:sz="0" w:space="0" w:color="auto"/>
                                                <w:bottom w:val="none" w:sz="0" w:space="0" w:color="auto"/>
                                                <w:right w:val="none" w:sz="0" w:space="0" w:color="auto"/>
                                              </w:divBdr>
                                              <w:divsChild>
                                                <w:div w:id="945963537">
                                                  <w:marLeft w:val="0"/>
                                                  <w:marRight w:val="0"/>
                                                  <w:marTop w:val="0"/>
                                                  <w:marBottom w:val="0"/>
                                                  <w:divBdr>
                                                    <w:top w:val="none" w:sz="0" w:space="0" w:color="auto"/>
                                                    <w:left w:val="none" w:sz="0" w:space="0" w:color="auto"/>
                                                    <w:bottom w:val="none" w:sz="0" w:space="0" w:color="auto"/>
                                                    <w:right w:val="none" w:sz="0" w:space="0" w:color="auto"/>
                                                  </w:divBdr>
                                                  <w:divsChild>
                                                    <w:div w:id="1987318503">
                                                      <w:marLeft w:val="0"/>
                                                      <w:marRight w:val="0"/>
                                                      <w:marTop w:val="0"/>
                                                      <w:marBottom w:val="0"/>
                                                      <w:divBdr>
                                                        <w:top w:val="none" w:sz="0" w:space="0" w:color="auto"/>
                                                        <w:left w:val="none" w:sz="0" w:space="0" w:color="auto"/>
                                                        <w:bottom w:val="none" w:sz="0" w:space="0" w:color="auto"/>
                                                        <w:right w:val="none" w:sz="0" w:space="0" w:color="auto"/>
                                                      </w:divBdr>
                                                      <w:divsChild>
                                                        <w:div w:id="1570724263">
                                                          <w:marLeft w:val="0"/>
                                                          <w:marRight w:val="0"/>
                                                          <w:marTop w:val="0"/>
                                                          <w:marBottom w:val="0"/>
                                                          <w:divBdr>
                                                            <w:top w:val="none" w:sz="0" w:space="0" w:color="auto"/>
                                                            <w:left w:val="none" w:sz="0" w:space="0" w:color="auto"/>
                                                            <w:bottom w:val="none" w:sz="0" w:space="0" w:color="auto"/>
                                                            <w:right w:val="none" w:sz="0" w:space="0" w:color="auto"/>
                                                          </w:divBdr>
                                                          <w:divsChild>
                                                            <w:div w:id="185284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90734257">
      <w:bodyDiv w:val="1"/>
      <w:marLeft w:val="0"/>
      <w:marRight w:val="0"/>
      <w:marTop w:val="0"/>
      <w:marBottom w:val="0"/>
      <w:divBdr>
        <w:top w:val="none" w:sz="0" w:space="0" w:color="auto"/>
        <w:left w:val="none" w:sz="0" w:space="0" w:color="auto"/>
        <w:bottom w:val="none" w:sz="0" w:space="0" w:color="auto"/>
        <w:right w:val="none" w:sz="0" w:space="0" w:color="auto"/>
      </w:divBdr>
      <w:divsChild>
        <w:div w:id="147476661">
          <w:marLeft w:val="0"/>
          <w:marRight w:val="0"/>
          <w:marTop w:val="0"/>
          <w:marBottom w:val="0"/>
          <w:divBdr>
            <w:top w:val="none" w:sz="0" w:space="0" w:color="auto"/>
            <w:left w:val="none" w:sz="0" w:space="0" w:color="auto"/>
            <w:bottom w:val="none" w:sz="0" w:space="0" w:color="auto"/>
            <w:right w:val="none" w:sz="0" w:space="0" w:color="auto"/>
          </w:divBdr>
          <w:divsChild>
            <w:div w:id="1150052630">
              <w:marLeft w:val="0"/>
              <w:marRight w:val="0"/>
              <w:marTop w:val="0"/>
              <w:marBottom w:val="0"/>
              <w:divBdr>
                <w:top w:val="none" w:sz="0" w:space="0" w:color="auto"/>
                <w:left w:val="none" w:sz="0" w:space="0" w:color="auto"/>
                <w:bottom w:val="none" w:sz="0" w:space="0" w:color="auto"/>
                <w:right w:val="none" w:sz="0" w:space="0" w:color="auto"/>
              </w:divBdr>
              <w:divsChild>
                <w:div w:id="2077431421">
                  <w:marLeft w:val="0"/>
                  <w:marRight w:val="0"/>
                  <w:marTop w:val="0"/>
                  <w:marBottom w:val="0"/>
                  <w:divBdr>
                    <w:top w:val="none" w:sz="0" w:space="0" w:color="auto"/>
                    <w:left w:val="none" w:sz="0" w:space="0" w:color="auto"/>
                    <w:bottom w:val="none" w:sz="0" w:space="0" w:color="auto"/>
                    <w:right w:val="none" w:sz="0" w:space="0" w:color="auto"/>
                  </w:divBdr>
                  <w:divsChild>
                    <w:div w:id="1025860795">
                      <w:marLeft w:val="0"/>
                      <w:marRight w:val="0"/>
                      <w:marTop w:val="0"/>
                      <w:marBottom w:val="0"/>
                      <w:divBdr>
                        <w:top w:val="none" w:sz="0" w:space="0" w:color="auto"/>
                        <w:left w:val="none" w:sz="0" w:space="0" w:color="auto"/>
                        <w:bottom w:val="none" w:sz="0" w:space="0" w:color="auto"/>
                        <w:right w:val="none" w:sz="0" w:space="0" w:color="auto"/>
                      </w:divBdr>
                      <w:divsChild>
                        <w:div w:id="773212133">
                          <w:marLeft w:val="0"/>
                          <w:marRight w:val="0"/>
                          <w:marTop w:val="0"/>
                          <w:marBottom w:val="0"/>
                          <w:divBdr>
                            <w:top w:val="none" w:sz="0" w:space="0" w:color="auto"/>
                            <w:left w:val="none" w:sz="0" w:space="0" w:color="auto"/>
                            <w:bottom w:val="none" w:sz="0" w:space="0" w:color="auto"/>
                            <w:right w:val="none" w:sz="0" w:space="0" w:color="auto"/>
                          </w:divBdr>
                          <w:divsChild>
                            <w:div w:id="654377858">
                              <w:marLeft w:val="0"/>
                              <w:marRight w:val="0"/>
                              <w:marTop w:val="0"/>
                              <w:marBottom w:val="0"/>
                              <w:divBdr>
                                <w:top w:val="none" w:sz="0" w:space="0" w:color="auto"/>
                                <w:left w:val="none" w:sz="0" w:space="0" w:color="auto"/>
                                <w:bottom w:val="none" w:sz="0" w:space="0" w:color="auto"/>
                                <w:right w:val="none" w:sz="0" w:space="0" w:color="auto"/>
                              </w:divBdr>
                              <w:divsChild>
                                <w:div w:id="1915889905">
                                  <w:marLeft w:val="0"/>
                                  <w:marRight w:val="0"/>
                                  <w:marTop w:val="0"/>
                                  <w:marBottom w:val="0"/>
                                  <w:divBdr>
                                    <w:top w:val="none" w:sz="0" w:space="0" w:color="auto"/>
                                    <w:left w:val="none" w:sz="0" w:space="0" w:color="auto"/>
                                    <w:bottom w:val="none" w:sz="0" w:space="0" w:color="auto"/>
                                    <w:right w:val="none" w:sz="0" w:space="0" w:color="auto"/>
                                  </w:divBdr>
                                  <w:divsChild>
                                    <w:div w:id="796949462">
                                      <w:marLeft w:val="0"/>
                                      <w:marRight w:val="0"/>
                                      <w:marTop w:val="0"/>
                                      <w:marBottom w:val="0"/>
                                      <w:divBdr>
                                        <w:top w:val="none" w:sz="0" w:space="0" w:color="auto"/>
                                        <w:left w:val="none" w:sz="0" w:space="0" w:color="auto"/>
                                        <w:bottom w:val="none" w:sz="0" w:space="0" w:color="auto"/>
                                        <w:right w:val="none" w:sz="0" w:space="0" w:color="auto"/>
                                      </w:divBdr>
                                      <w:divsChild>
                                        <w:div w:id="1887788904">
                                          <w:marLeft w:val="0"/>
                                          <w:marRight w:val="0"/>
                                          <w:marTop w:val="0"/>
                                          <w:marBottom w:val="0"/>
                                          <w:divBdr>
                                            <w:top w:val="none" w:sz="0" w:space="0" w:color="auto"/>
                                            <w:left w:val="none" w:sz="0" w:space="0" w:color="auto"/>
                                            <w:bottom w:val="none" w:sz="0" w:space="0" w:color="auto"/>
                                            <w:right w:val="none" w:sz="0" w:space="0" w:color="auto"/>
                                          </w:divBdr>
                                          <w:divsChild>
                                            <w:div w:id="615796678">
                                              <w:marLeft w:val="0"/>
                                              <w:marRight w:val="0"/>
                                              <w:marTop w:val="0"/>
                                              <w:marBottom w:val="0"/>
                                              <w:divBdr>
                                                <w:top w:val="none" w:sz="0" w:space="0" w:color="auto"/>
                                                <w:left w:val="none" w:sz="0" w:space="0" w:color="auto"/>
                                                <w:bottom w:val="none" w:sz="0" w:space="0" w:color="auto"/>
                                                <w:right w:val="none" w:sz="0" w:space="0" w:color="auto"/>
                                              </w:divBdr>
                                              <w:divsChild>
                                                <w:div w:id="1687443546">
                                                  <w:marLeft w:val="0"/>
                                                  <w:marRight w:val="0"/>
                                                  <w:marTop w:val="0"/>
                                                  <w:marBottom w:val="0"/>
                                                  <w:divBdr>
                                                    <w:top w:val="none" w:sz="0" w:space="0" w:color="auto"/>
                                                    <w:left w:val="none" w:sz="0" w:space="0" w:color="auto"/>
                                                    <w:bottom w:val="none" w:sz="0" w:space="0" w:color="auto"/>
                                                    <w:right w:val="none" w:sz="0" w:space="0" w:color="auto"/>
                                                  </w:divBdr>
                                                  <w:divsChild>
                                                    <w:div w:id="1746029899">
                                                      <w:marLeft w:val="0"/>
                                                      <w:marRight w:val="0"/>
                                                      <w:marTop w:val="0"/>
                                                      <w:marBottom w:val="0"/>
                                                      <w:divBdr>
                                                        <w:top w:val="none" w:sz="0" w:space="0" w:color="auto"/>
                                                        <w:left w:val="none" w:sz="0" w:space="0" w:color="auto"/>
                                                        <w:bottom w:val="none" w:sz="0" w:space="0" w:color="auto"/>
                                                        <w:right w:val="none" w:sz="0" w:space="0" w:color="auto"/>
                                                      </w:divBdr>
                                                      <w:divsChild>
                                                        <w:div w:id="1259292977">
                                                          <w:marLeft w:val="0"/>
                                                          <w:marRight w:val="0"/>
                                                          <w:marTop w:val="0"/>
                                                          <w:marBottom w:val="0"/>
                                                          <w:divBdr>
                                                            <w:top w:val="none" w:sz="0" w:space="0" w:color="auto"/>
                                                            <w:left w:val="none" w:sz="0" w:space="0" w:color="auto"/>
                                                            <w:bottom w:val="none" w:sz="0" w:space="0" w:color="auto"/>
                                                            <w:right w:val="none" w:sz="0" w:space="0" w:color="auto"/>
                                                          </w:divBdr>
                                                          <w:divsChild>
                                                            <w:div w:id="142029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99445562">
      <w:bodyDiv w:val="1"/>
      <w:marLeft w:val="0"/>
      <w:marRight w:val="0"/>
      <w:marTop w:val="0"/>
      <w:marBottom w:val="0"/>
      <w:divBdr>
        <w:top w:val="none" w:sz="0" w:space="0" w:color="auto"/>
        <w:left w:val="none" w:sz="0" w:space="0" w:color="auto"/>
        <w:bottom w:val="none" w:sz="0" w:space="0" w:color="auto"/>
        <w:right w:val="none" w:sz="0" w:space="0" w:color="auto"/>
      </w:divBdr>
      <w:divsChild>
        <w:div w:id="1000280080">
          <w:marLeft w:val="0"/>
          <w:marRight w:val="0"/>
          <w:marTop w:val="0"/>
          <w:marBottom w:val="0"/>
          <w:divBdr>
            <w:top w:val="none" w:sz="0" w:space="0" w:color="auto"/>
            <w:left w:val="none" w:sz="0" w:space="0" w:color="auto"/>
            <w:bottom w:val="none" w:sz="0" w:space="0" w:color="auto"/>
            <w:right w:val="none" w:sz="0" w:space="0" w:color="auto"/>
          </w:divBdr>
          <w:divsChild>
            <w:div w:id="574777423">
              <w:marLeft w:val="0"/>
              <w:marRight w:val="0"/>
              <w:marTop w:val="0"/>
              <w:marBottom w:val="0"/>
              <w:divBdr>
                <w:top w:val="none" w:sz="0" w:space="0" w:color="auto"/>
                <w:left w:val="none" w:sz="0" w:space="0" w:color="auto"/>
                <w:bottom w:val="none" w:sz="0" w:space="0" w:color="auto"/>
                <w:right w:val="none" w:sz="0" w:space="0" w:color="auto"/>
              </w:divBdr>
              <w:divsChild>
                <w:div w:id="995887002">
                  <w:marLeft w:val="0"/>
                  <w:marRight w:val="0"/>
                  <w:marTop w:val="0"/>
                  <w:marBottom w:val="0"/>
                  <w:divBdr>
                    <w:top w:val="none" w:sz="0" w:space="0" w:color="auto"/>
                    <w:left w:val="none" w:sz="0" w:space="0" w:color="auto"/>
                    <w:bottom w:val="none" w:sz="0" w:space="0" w:color="auto"/>
                    <w:right w:val="none" w:sz="0" w:space="0" w:color="auto"/>
                  </w:divBdr>
                  <w:divsChild>
                    <w:div w:id="2067870341">
                      <w:marLeft w:val="0"/>
                      <w:marRight w:val="0"/>
                      <w:marTop w:val="0"/>
                      <w:marBottom w:val="0"/>
                      <w:divBdr>
                        <w:top w:val="none" w:sz="0" w:space="0" w:color="auto"/>
                        <w:left w:val="none" w:sz="0" w:space="0" w:color="auto"/>
                        <w:bottom w:val="none" w:sz="0" w:space="0" w:color="auto"/>
                        <w:right w:val="none" w:sz="0" w:space="0" w:color="auto"/>
                      </w:divBdr>
                      <w:divsChild>
                        <w:div w:id="91513843">
                          <w:marLeft w:val="0"/>
                          <w:marRight w:val="0"/>
                          <w:marTop w:val="0"/>
                          <w:marBottom w:val="0"/>
                          <w:divBdr>
                            <w:top w:val="none" w:sz="0" w:space="0" w:color="auto"/>
                            <w:left w:val="none" w:sz="0" w:space="0" w:color="auto"/>
                            <w:bottom w:val="none" w:sz="0" w:space="0" w:color="auto"/>
                            <w:right w:val="none" w:sz="0" w:space="0" w:color="auto"/>
                          </w:divBdr>
                          <w:divsChild>
                            <w:div w:id="171458264">
                              <w:marLeft w:val="0"/>
                              <w:marRight w:val="0"/>
                              <w:marTop w:val="0"/>
                              <w:marBottom w:val="0"/>
                              <w:divBdr>
                                <w:top w:val="none" w:sz="0" w:space="0" w:color="auto"/>
                                <w:left w:val="none" w:sz="0" w:space="0" w:color="auto"/>
                                <w:bottom w:val="none" w:sz="0" w:space="0" w:color="auto"/>
                                <w:right w:val="none" w:sz="0" w:space="0" w:color="auto"/>
                              </w:divBdr>
                              <w:divsChild>
                                <w:div w:id="2111536197">
                                  <w:marLeft w:val="0"/>
                                  <w:marRight w:val="0"/>
                                  <w:marTop w:val="0"/>
                                  <w:marBottom w:val="0"/>
                                  <w:divBdr>
                                    <w:top w:val="none" w:sz="0" w:space="0" w:color="auto"/>
                                    <w:left w:val="none" w:sz="0" w:space="0" w:color="auto"/>
                                    <w:bottom w:val="none" w:sz="0" w:space="0" w:color="auto"/>
                                    <w:right w:val="none" w:sz="0" w:space="0" w:color="auto"/>
                                  </w:divBdr>
                                  <w:divsChild>
                                    <w:div w:id="1842349617">
                                      <w:marLeft w:val="0"/>
                                      <w:marRight w:val="0"/>
                                      <w:marTop w:val="0"/>
                                      <w:marBottom w:val="0"/>
                                      <w:divBdr>
                                        <w:top w:val="none" w:sz="0" w:space="0" w:color="auto"/>
                                        <w:left w:val="none" w:sz="0" w:space="0" w:color="auto"/>
                                        <w:bottom w:val="none" w:sz="0" w:space="0" w:color="auto"/>
                                        <w:right w:val="none" w:sz="0" w:space="0" w:color="auto"/>
                                      </w:divBdr>
                                      <w:divsChild>
                                        <w:div w:id="1328823737">
                                          <w:marLeft w:val="0"/>
                                          <w:marRight w:val="0"/>
                                          <w:marTop w:val="0"/>
                                          <w:marBottom w:val="0"/>
                                          <w:divBdr>
                                            <w:top w:val="none" w:sz="0" w:space="0" w:color="auto"/>
                                            <w:left w:val="none" w:sz="0" w:space="0" w:color="auto"/>
                                            <w:bottom w:val="none" w:sz="0" w:space="0" w:color="auto"/>
                                            <w:right w:val="none" w:sz="0" w:space="0" w:color="auto"/>
                                          </w:divBdr>
                                          <w:divsChild>
                                            <w:div w:id="2145124721">
                                              <w:marLeft w:val="0"/>
                                              <w:marRight w:val="0"/>
                                              <w:marTop w:val="0"/>
                                              <w:marBottom w:val="0"/>
                                              <w:divBdr>
                                                <w:top w:val="none" w:sz="0" w:space="0" w:color="auto"/>
                                                <w:left w:val="none" w:sz="0" w:space="0" w:color="auto"/>
                                                <w:bottom w:val="none" w:sz="0" w:space="0" w:color="auto"/>
                                                <w:right w:val="none" w:sz="0" w:space="0" w:color="auto"/>
                                              </w:divBdr>
                                              <w:divsChild>
                                                <w:div w:id="1730179874">
                                                  <w:marLeft w:val="0"/>
                                                  <w:marRight w:val="0"/>
                                                  <w:marTop w:val="0"/>
                                                  <w:marBottom w:val="0"/>
                                                  <w:divBdr>
                                                    <w:top w:val="none" w:sz="0" w:space="0" w:color="auto"/>
                                                    <w:left w:val="none" w:sz="0" w:space="0" w:color="auto"/>
                                                    <w:bottom w:val="none" w:sz="0" w:space="0" w:color="auto"/>
                                                    <w:right w:val="none" w:sz="0" w:space="0" w:color="auto"/>
                                                  </w:divBdr>
                                                  <w:divsChild>
                                                    <w:div w:id="242496675">
                                                      <w:marLeft w:val="0"/>
                                                      <w:marRight w:val="0"/>
                                                      <w:marTop w:val="0"/>
                                                      <w:marBottom w:val="0"/>
                                                      <w:divBdr>
                                                        <w:top w:val="none" w:sz="0" w:space="0" w:color="auto"/>
                                                        <w:left w:val="none" w:sz="0" w:space="0" w:color="auto"/>
                                                        <w:bottom w:val="none" w:sz="0" w:space="0" w:color="auto"/>
                                                        <w:right w:val="none" w:sz="0" w:space="0" w:color="auto"/>
                                                      </w:divBdr>
                                                      <w:divsChild>
                                                        <w:div w:id="605045782">
                                                          <w:marLeft w:val="0"/>
                                                          <w:marRight w:val="0"/>
                                                          <w:marTop w:val="0"/>
                                                          <w:marBottom w:val="0"/>
                                                          <w:divBdr>
                                                            <w:top w:val="none" w:sz="0" w:space="0" w:color="auto"/>
                                                            <w:left w:val="none" w:sz="0" w:space="0" w:color="auto"/>
                                                            <w:bottom w:val="none" w:sz="0" w:space="0" w:color="auto"/>
                                                            <w:right w:val="none" w:sz="0" w:space="0" w:color="auto"/>
                                                          </w:divBdr>
                                                          <w:divsChild>
                                                            <w:div w:id="140922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1653314">
      <w:bodyDiv w:val="1"/>
      <w:marLeft w:val="0"/>
      <w:marRight w:val="0"/>
      <w:marTop w:val="0"/>
      <w:marBottom w:val="0"/>
      <w:divBdr>
        <w:top w:val="none" w:sz="0" w:space="0" w:color="auto"/>
        <w:left w:val="none" w:sz="0" w:space="0" w:color="auto"/>
        <w:bottom w:val="none" w:sz="0" w:space="0" w:color="auto"/>
        <w:right w:val="none" w:sz="0" w:space="0" w:color="auto"/>
      </w:divBdr>
      <w:divsChild>
        <w:div w:id="339432659">
          <w:marLeft w:val="0"/>
          <w:marRight w:val="0"/>
          <w:marTop w:val="0"/>
          <w:marBottom w:val="0"/>
          <w:divBdr>
            <w:top w:val="none" w:sz="0" w:space="0" w:color="auto"/>
            <w:left w:val="none" w:sz="0" w:space="0" w:color="auto"/>
            <w:bottom w:val="none" w:sz="0" w:space="0" w:color="auto"/>
            <w:right w:val="none" w:sz="0" w:space="0" w:color="auto"/>
          </w:divBdr>
          <w:divsChild>
            <w:div w:id="8719338">
              <w:marLeft w:val="0"/>
              <w:marRight w:val="0"/>
              <w:marTop w:val="0"/>
              <w:marBottom w:val="0"/>
              <w:divBdr>
                <w:top w:val="none" w:sz="0" w:space="0" w:color="auto"/>
                <w:left w:val="none" w:sz="0" w:space="0" w:color="auto"/>
                <w:bottom w:val="none" w:sz="0" w:space="0" w:color="auto"/>
                <w:right w:val="none" w:sz="0" w:space="0" w:color="auto"/>
              </w:divBdr>
              <w:divsChild>
                <w:div w:id="482894485">
                  <w:marLeft w:val="0"/>
                  <w:marRight w:val="0"/>
                  <w:marTop w:val="0"/>
                  <w:marBottom w:val="0"/>
                  <w:divBdr>
                    <w:top w:val="none" w:sz="0" w:space="0" w:color="auto"/>
                    <w:left w:val="none" w:sz="0" w:space="0" w:color="auto"/>
                    <w:bottom w:val="none" w:sz="0" w:space="0" w:color="auto"/>
                    <w:right w:val="none" w:sz="0" w:space="0" w:color="auto"/>
                  </w:divBdr>
                  <w:divsChild>
                    <w:div w:id="425731525">
                      <w:marLeft w:val="0"/>
                      <w:marRight w:val="0"/>
                      <w:marTop w:val="0"/>
                      <w:marBottom w:val="0"/>
                      <w:divBdr>
                        <w:top w:val="none" w:sz="0" w:space="0" w:color="auto"/>
                        <w:left w:val="none" w:sz="0" w:space="0" w:color="auto"/>
                        <w:bottom w:val="none" w:sz="0" w:space="0" w:color="auto"/>
                        <w:right w:val="none" w:sz="0" w:space="0" w:color="auto"/>
                      </w:divBdr>
                      <w:divsChild>
                        <w:div w:id="135031603">
                          <w:marLeft w:val="0"/>
                          <w:marRight w:val="0"/>
                          <w:marTop w:val="0"/>
                          <w:marBottom w:val="0"/>
                          <w:divBdr>
                            <w:top w:val="none" w:sz="0" w:space="0" w:color="auto"/>
                            <w:left w:val="none" w:sz="0" w:space="0" w:color="auto"/>
                            <w:bottom w:val="none" w:sz="0" w:space="0" w:color="auto"/>
                            <w:right w:val="none" w:sz="0" w:space="0" w:color="auto"/>
                          </w:divBdr>
                          <w:divsChild>
                            <w:div w:id="377053658">
                              <w:marLeft w:val="0"/>
                              <w:marRight w:val="0"/>
                              <w:marTop w:val="0"/>
                              <w:marBottom w:val="0"/>
                              <w:divBdr>
                                <w:top w:val="none" w:sz="0" w:space="0" w:color="auto"/>
                                <w:left w:val="none" w:sz="0" w:space="0" w:color="auto"/>
                                <w:bottom w:val="none" w:sz="0" w:space="0" w:color="auto"/>
                                <w:right w:val="none" w:sz="0" w:space="0" w:color="auto"/>
                              </w:divBdr>
                              <w:divsChild>
                                <w:div w:id="1987658534">
                                  <w:marLeft w:val="0"/>
                                  <w:marRight w:val="0"/>
                                  <w:marTop w:val="0"/>
                                  <w:marBottom w:val="0"/>
                                  <w:divBdr>
                                    <w:top w:val="none" w:sz="0" w:space="0" w:color="auto"/>
                                    <w:left w:val="none" w:sz="0" w:space="0" w:color="auto"/>
                                    <w:bottom w:val="none" w:sz="0" w:space="0" w:color="auto"/>
                                    <w:right w:val="none" w:sz="0" w:space="0" w:color="auto"/>
                                  </w:divBdr>
                                  <w:divsChild>
                                    <w:div w:id="2010399495">
                                      <w:marLeft w:val="0"/>
                                      <w:marRight w:val="0"/>
                                      <w:marTop w:val="0"/>
                                      <w:marBottom w:val="0"/>
                                      <w:divBdr>
                                        <w:top w:val="none" w:sz="0" w:space="0" w:color="auto"/>
                                        <w:left w:val="none" w:sz="0" w:space="0" w:color="auto"/>
                                        <w:bottom w:val="none" w:sz="0" w:space="0" w:color="auto"/>
                                        <w:right w:val="none" w:sz="0" w:space="0" w:color="auto"/>
                                      </w:divBdr>
                                      <w:divsChild>
                                        <w:div w:id="1125739274">
                                          <w:marLeft w:val="0"/>
                                          <w:marRight w:val="0"/>
                                          <w:marTop w:val="0"/>
                                          <w:marBottom w:val="0"/>
                                          <w:divBdr>
                                            <w:top w:val="none" w:sz="0" w:space="0" w:color="auto"/>
                                            <w:left w:val="none" w:sz="0" w:space="0" w:color="auto"/>
                                            <w:bottom w:val="none" w:sz="0" w:space="0" w:color="auto"/>
                                            <w:right w:val="none" w:sz="0" w:space="0" w:color="auto"/>
                                          </w:divBdr>
                                          <w:divsChild>
                                            <w:div w:id="817264833">
                                              <w:marLeft w:val="0"/>
                                              <w:marRight w:val="0"/>
                                              <w:marTop w:val="0"/>
                                              <w:marBottom w:val="0"/>
                                              <w:divBdr>
                                                <w:top w:val="none" w:sz="0" w:space="0" w:color="auto"/>
                                                <w:left w:val="none" w:sz="0" w:space="0" w:color="auto"/>
                                                <w:bottom w:val="none" w:sz="0" w:space="0" w:color="auto"/>
                                                <w:right w:val="none" w:sz="0" w:space="0" w:color="auto"/>
                                              </w:divBdr>
                                              <w:divsChild>
                                                <w:div w:id="1463575660">
                                                  <w:marLeft w:val="0"/>
                                                  <w:marRight w:val="0"/>
                                                  <w:marTop w:val="0"/>
                                                  <w:marBottom w:val="0"/>
                                                  <w:divBdr>
                                                    <w:top w:val="none" w:sz="0" w:space="0" w:color="auto"/>
                                                    <w:left w:val="none" w:sz="0" w:space="0" w:color="auto"/>
                                                    <w:bottom w:val="none" w:sz="0" w:space="0" w:color="auto"/>
                                                    <w:right w:val="none" w:sz="0" w:space="0" w:color="auto"/>
                                                  </w:divBdr>
                                                  <w:divsChild>
                                                    <w:div w:id="1108045524">
                                                      <w:marLeft w:val="0"/>
                                                      <w:marRight w:val="0"/>
                                                      <w:marTop w:val="0"/>
                                                      <w:marBottom w:val="0"/>
                                                      <w:divBdr>
                                                        <w:top w:val="none" w:sz="0" w:space="0" w:color="auto"/>
                                                        <w:left w:val="none" w:sz="0" w:space="0" w:color="auto"/>
                                                        <w:bottom w:val="none" w:sz="0" w:space="0" w:color="auto"/>
                                                        <w:right w:val="none" w:sz="0" w:space="0" w:color="auto"/>
                                                      </w:divBdr>
                                                      <w:divsChild>
                                                        <w:div w:id="406809939">
                                                          <w:marLeft w:val="0"/>
                                                          <w:marRight w:val="0"/>
                                                          <w:marTop w:val="0"/>
                                                          <w:marBottom w:val="0"/>
                                                          <w:divBdr>
                                                            <w:top w:val="none" w:sz="0" w:space="0" w:color="auto"/>
                                                            <w:left w:val="none" w:sz="0" w:space="0" w:color="auto"/>
                                                            <w:bottom w:val="none" w:sz="0" w:space="0" w:color="auto"/>
                                                            <w:right w:val="none" w:sz="0" w:space="0" w:color="auto"/>
                                                          </w:divBdr>
                                                          <w:divsChild>
                                                            <w:div w:id="64038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7791711">
      <w:bodyDiv w:val="1"/>
      <w:marLeft w:val="0"/>
      <w:marRight w:val="0"/>
      <w:marTop w:val="0"/>
      <w:marBottom w:val="0"/>
      <w:divBdr>
        <w:top w:val="none" w:sz="0" w:space="0" w:color="auto"/>
        <w:left w:val="none" w:sz="0" w:space="0" w:color="auto"/>
        <w:bottom w:val="none" w:sz="0" w:space="0" w:color="auto"/>
        <w:right w:val="none" w:sz="0" w:space="0" w:color="auto"/>
      </w:divBdr>
    </w:div>
    <w:div w:id="1335915906">
      <w:bodyDiv w:val="1"/>
      <w:marLeft w:val="0"/>
      <w:marRight w:val="0"/>
      <w:marTop w:val="0"/>
      <w:marBottom w:val="0"/>
      <w:divBdr>
        <w:top w:val="none" w:sz="0" w:space="0" w:color="auto"/>
        <w:left w:val="none" w:sz="0" w:space="0" w:color="auto"/>
        <w:bottom w:val="none" w:sz="0" w:space="0" w:color="auto"/>
        <w:right w:val="none" w:sz="0" w:space="0" w:color="auto"/>
      </w:divBdr>
      <w:divsChild>
        <w:div w:id="263000097">
          <w:marLeft w:val="0"/>
          <w:marRight w:val="0"/>
          <w:marTop w:val="0"/>
          <w:marBottom w:val="0"/>
          <w:divBdr>
            <w:top w:val="none" w:sz="0" w:space="0" w:color="auto"/>
            <w:left w:val="none" w:sz="0" w:space="0" w:color="auto"/>
            <w:bottom w:val="none" w:sz="0" w:space="0" w:color="auto"/>
            <w:right w:val="none" w:sz="0" w:space="0" w:color="auto"/>
          </w:divBdr>
          <w:divsChild>
            <w:div w:id="966938119">
              <w:marLeft w:val="0"/>
              <w:marRight w:val="0"/>
              <w:marTop w:val="0"/>
              <w:marBottom w:val="0"/>
              <w:divBdr>
                <w:top w:val="none" w:sz="0" w:space="0" w:color="auto"/>
                <w:left w:val="none" w:sz="0" w:space="0" w:color="auto"/>
                <w:bottom w:val="none" w:sz="0" w:space="0" w:color="auto"/>
                <w:right w:val="none" w:sz="0" w:space="0" w:color="auto"/>
              </w:divBdr>
              <w:divsChild>
                <w:div w:id="923757620">
                  <w:marLeft w:val="0"/>
                  <w:marRight w:val="0"/>
                  <w:marTop w:val="0"/>
                  <w:marBottom w:val="0"/>
                  <w:divBdr>
                    <w:top w:val="none" w:sz="0" w:space="0" w:color="auto"/>
                    <w:left w:val="none" w:sz="0" w:space="0" w:color="auto"/>
                    <w:bottom w:val="none" w:sz="0" w:space="0" w:color="auto"/>
                    <w:right w:val="none" w:sz="0" w:space="0" w:color="auto"/>
                  </w:divBdr>
                  <w:divsChild>
                    <w:div w:id="2038894895">
                      <w:marLeft w:val="0"/>
                      <w:marRight w:val="0"/>
                      <w:marTop w:val="0"/>
                      <w:marBottom w:val="0"/>
                      <w:divBdr>
                        <w:top w:val="none" w:sz="0" w:space="0" w:color="auto"/>
                        <w:left w:val="none" w:sz="0" w:space="0" w:color="auto"/>
                        <w:bottom w:val="none" w:sz="0" w:space="0" w:color="auto"/>
                        <w:right w:val="none" w:sz="0" w:space="0" w:color="auto"/>
                      </w:divBdr>
                      <w:divsChild>
                        <w:div w:id="893614158">
                          <w:marLeft w:val="0"/>
                          <w:marRight w:val="0"/>
                          <w:marTop w:val="0"/>
                          <w:marBottom w:val="0"/>
                          <w:divBdr>
                            <w:top w:val="none" w:sz="0" w:space="0" w:color="auto"/>
                            <w:left w:val="none" w:sz="0" w:space="0" w:color="auto"/>
                            <w:bottom w:val="none" w:sz="0" w:space="0" w:color="auto"/>
                            <w:right w:val="none" w:sz="0" w:space="0" w:color="auto"/>
                          </w:divBdr>
                          <w:divsChild>
                            <w:div w:id="521742897">
                              <w:marLeft w:val="0"/>
                              <w:marRight w:val="0"/>
                              <w:marTop w:val="0"/>
                              <w:marBottom w:val="0"/>
                              <w:divBdr>
                                <w:top w:val="none" w:sz="0" w:space="0" w:color="auto"/>
                                <w:left w:val="none" w:sz="0" w:space="0" w:color="auto"/>
                                <w:bottom w:val="none" w:sz="0" w:space="0" w:color="auto"/>
                                <w:right w:val="none" w:sz="0" w:space="0" w:color="auto"/>
                              </w:divBdr>
                              <w:divsChild>
                                <w:div w:id="2146309362">
                                  <w:marLeft w:val="0"/>
                                  <w:marRight w:val="0"/>
                                  <w:marTop w:val="0"/>
                                  <w:marBottom w:val="0"/>
                                  <w:divBdr>
                                    <w:top w:val="none" w:sz="0" w:space="0" w:color="auto"/>
                                    <w:left w:val="none" w:sz="0" w:space="0" w:color="auto"/>
                                    <w:bottom w:val="none" w:sz="0" w:space="0" w:color="auto"/>
                                    <w:right w:val="none" w:sz="0" w:space="0" w:color="auto"/>
                                  </w:divBdr>
                                  <w:divsChild>
                                    <w:div w:id="238566050">
                                      <w:marLeft w:val="0"/>
                                      <w:marRight w:val="0"/>
                                      <w:marTop w:val="0"/>
                                      <w:marBottom w:val="0"/>
                                      <w:divBdr>
                                        <w:top w:val="none" w:sz="0" w:space="0" w:color="auto"/>
                                        <w:left w:val="none" w:sz="0" w:space="0" w:color="auto"/>
                                        <w:bottom w:val="none" w:sz="0" w:space="0" w:color="auto"/>
                                        <w:right w:val="none" w:sz="0" w:space="0" w:color="auto"/>
                                      </w:divBdr>
                                      <w:divsChild>
                                        <w:div w:id="1175875312">
                                          <w:marLeft w:val="0"/>
                                          <w:marRight w:val="0"/>
                                          <w:marTop w:val="0"/>
                                          <w:marBottom w:val="0"/>
                                          <w:divBdr>
                                            <w:top w:val="none" w:sz="0" w:space="0" w:color="auto"/>
                                            <w:left w:val="none" w:sz="0" w:space="0" w:color="auto"/>
                                            <w:bottom w:val="none" w:sz="0" w:space="0" w:color="auto"/>
                                            <w:right w:val="none" w:sz="0" w:space="0" w:color="auto"/>
                                          </w:divBdr>
                                          <w:divsChild>
                                            <w:div w:id="1460030111">
                                              <w:marLeft w:val="0"/>
                                              <w:marRight w:val="0"/>
                                              <w:marTop w:val="0"/>
                                              <w:marBottom w:val="0"/>
                                              <w:divBdr>
                                                <w:top w:val="none" w:sz="0" w:space="0" w:color="auto"/>
                                                <w:left w:val="none" w:sz="0" w:space="0" w:color="auto"/>
                                                <w:bottom w:val="none" w:sz="0" w:space="0" w:color="auto"/>
                                                <w:right w:val="none" w:sz="0" w:space="0" w:color="auto"/>
                                              </w:divBdr>
                                              <w:divsChild>
                                                <w:div w:id="1813675619">
                                                  <w:marLeft w:val="0"/>
                                                  <w:marRight w:val="0"/>
                                                  <w:marTop w:val="0"/>
                                                  <w:marBottom w:val="0"/>
                                                  <w:divBdr>
                                                    <w:top w:val="none" w:sz="0" w:space="0" w:color="auto"/>
                                                    <w:left w:val="none" w:sz="0" w:space="0" w:color="auto"/>
                                                    <w:bottom w:val="none" w:sz="0" w:space="0" w:color="auto"/>
                                                    <w:right w:val="none" w:sz="0" w:space="0" w:color="auto"/>
                                                  </w:divBdr>
                                                  <w:divsChild>
                                                    <w:div w:id="866139366">
                                                      <w:marLeft w:val="0"/>
                                                      <w:marRight w:val="0"/>
                                                      <w:marTop w:val="0"/>
                                                      <w:marBottom w:val="0"/>
                                                      <w:divBdr>
                                                        <w:top w:val="none" w:sz="0" w:space="0" w:color="auto"/>
                                                        <w:left w:val="none" w:sz="0" w:space="0" w:color="auto"/>
                                                        <w:bottom w:val="none" w:sz="0" w:space="0" w:color="auto"/>
                                                        <w:right w:val="none" w:sz="0" w:space="0" w:color="auto"/>
                                                      </w:divBdr>
                                                      <w:divsChild>
                                                        <w:div w:id="492331089">
                                                          <w:marLeft w:val="0"/>
                                                          <w:marRight w:val="0"/>
                                                          <w:marTop w:val="0"/>
                                                          <w:marBottom w:val="0"/>
                                                          <w:divBdr>
                                                            <w:top w:val="none" w:sz="0" w:space="0" w:color="auto"/>
                                                            <w:left w:val="none" w:sz="0" w:space="0" w:color="auto"/>
                                                            <w:bottom w:val="none" w:sz="0" w:space="0" w:color="auto"/>
                                                            <w:right w:val="none" w:sz="0" w:space="0" w:color="auto"/>
                                                          </w:divBdr>
                                                          <w:divsChild>
                                                            <w:div w:id="190467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1280213">
      <w:bodyDiv w:val="1"/>
      <w:marLeft w:val="0"/>
      <w:marRight w:val="0"/>
      <w:marTop w:val="0"/>
      <w:marBottom w:val="0"/>
      <w:divBdr>
        <w:top w:val="none" w:sz="0" w:space="0" w:color="auto"/>
        <w:left w:val="none" w:sz="0" w:space="0" w:color="auto"/>
        <w:bottom w:val="none" w:sz="0" w:space="0" w:color="auto"/>
        <w:right w:val="none" w:sz="0" w:space="0" w:color="auto"/>
      </w:divBdr>
      <w:divsChild>
        <w:div w:id="628315694">
          <w:marLeft w:val="0"/>
          <w:marRight w:val="0"/>
          <w:marTop w:val="0"/>
          <w:marBottom w:val="0"/>
          <w:divBdr>
            <w:top w:val="none" w:sz="0" w:space="0" w:color="auto"/>
            <w:left w:val="none" w:sz="0" w:space="0" w:color="auto"/>
            <w:bottom w:val="none" w:sz="0" w:space="0" w:color="auto"/>
            <w:right w:val="none" w:sz="0" w:space="0" w:color="auto"/>
          </w:divBdr>
          <w:divsChild>
            <w:div w:id="1883706854">
              <w:marLeft w:val="0"/>
              <w:marRight w:val="0"/>
              <w:marTop w:val="0"/>
              <w:marBottom w:val="0"/>
              <w:divBdr>
                <w:top w:val="none" w:sz="0" w:space="0" w:color="auto"/>
                <w:left w:val="none" w:sz="0" w:space="0" w:color="auto"/>
                <w:bottom w:val="none" w:sz="0" w:space="0" w:color="auto"/>
                <w:right w:val="none" w:sz="0" w:space="0" w:color="auto"/>
              </w:divBdr>
              <w:divsChild>
                <w:div w:id="151802165">
                  <w:marLeft w:val="0"/>
                  <w:marRight w:val="0"/>
                  <w:marTop w:val="0"/>
                  <w:marBottom w:val="0"/>
                  <w:divBdr>
                    <w:top w:val="none" w:sz="0" w:space="0" w:color="auto"/>
                    <w:left w:val="none" w:sz="0" w:space="0" w:color="auto"/>
                    <w:bottom w:val="none" w:sz="0" w:space="0" w:color="auto"/>
                    <w:right w:val="none" w:sz="0" w:space="0" w:color="auto"/>
                  </w:divBdr>
                  <w:divsChild>
                    <w:div w:id="183831503">
                      <w:marLeft w:val="0"/>
                      <w:marRight w:val="0"/>
                      <w:marTop w:val="0"/>
                      <w:marBottom w:val="0"/>
                      <w:divBdr>
                        <w:top w:val="none" w:sz="0" w:space="0" w:color="auto"/>
                        <w:left w:val="none" w:sz="0" w:space="0" w:color="auto"/>
                        <w:bottom w:val="none" w:sz="0" w:space="0" w:color="auto"/>
                        <w:right w:val="none" w:sz="0" w:space="0" w:color="auto"/>
                      </w:divBdr>
                      <w:divsChild>
                        <w:div w:id="1653677959">
                          <w:marLeft w:val="0"/>
                          <w:marRight w:val="0"/>
                          <w:marTop w:val="0"/>
                          <w:marBottom w:val="0"/>
                          <w:divBdr>
                            <w:top w:val="none" w:sz="0" w:space="0" w:color="auto"/>
                            <w:left w:val="none" w:sz="0" w:space="0" w:color="auto"/>
                            <w:bottom w:val="none" w:sz="0" w:space="0" w:color="auto"/>
                            <w:right w:val="none" w:sz="0" w:space="0" w:color="auto"/>
                          </w:divBdr>
                          <w:divsChild>
                            <w:div w:id="466826179">
                              <w:marLeft w:val="0"/>
                              <w:marRight w:val="0"/>
                              <w:marTop w:val="0"/>
                              <w:marBottom w:val="0"/>
                              <w:divBdr>
                                <w:top w:val="none" w:sz="0" w:space="0" w:color="auto"/>
                                <w:left w:val="none" w:sz="0" w:space="0" w:color="auto"/>
                                <w:bottom w:val="none" w:sz="0" w:space="0" w:color="auto"/>
                                <w:right w:val="none" w:sz="0" w:space="0" w:color="auto"/>
                              </w:divBdr>
                              <w:divsChild>
                                <w:div w:id="2105757972">
                                  <w:marLeft w:val="0"/>
                                  <w:marRight w:val="0"/>
                                  <w:marTop w:val="0"/>
                                  <w:marBottom w:val="0"/>
                                  <w:divBdr>
                                    <w:top w:val="none" w:sz="0" w:space="0" w:color="auto"/>
                                    <w:left w:val="none" w:sz="0" w:space="0" w:color="auto"/>
                                    <w:bottom w:val="none" w:sz="0" w:space="0" w:color="auto"/>
                                    <w:right w:val="none" w:sz="0" w:space="0" w:color="auto"/>
                                  </w:divBdr>
                                  <w:divsChild>
                                    <w:div w:id="254561419">
                                      <w:marLeft w:val="0"/>
                                      <w:marRight w:val="0"/>
                                      <w:marTop w:val="0"/>
                                      <w:marBottom w:val="0"/>
                                      <w:divBdr>
                                        <w:top w:val="none" w:sz="0" w:space="0" w:color="auto"/>
                                        <w:left w:val="none" w:sz="0" w:space="0" w:color="auto"/>
                                        <w:bottom w:val="none" w:sz="0" w:space="0" w:color="auto"/>
                                        <w:right w:val="none" w:sz="0" w:space="0" w:color="auto"/>
                                      </w:divBdr>
                                      <w:divsChild>
                                        <w:div w:id="1379474714">
                                          <w:marLeft w:val="0"/>
                                          <w:marRight w:val="0"/>
                                          <w:marTop w:val="0"/>
                                          <w:marBottom w:val="0"/>
                                          <w:divBdr>
                                            <w:top w:val="none" w:sz="0" w:space="0" w:color="auto"/>
                                            <w:left w:val="none" w:sz="0" w:space="0" w:color="auto"/>
                                            <w:bottom w:val="none" w:sz="0" w:space="0" w:color="auto"/>
                                            <w:right w:val="none" w:sz="0" w:space="0" w:color="auto"/>
                                          </w:divBdr>
                                          <w:divsChild>
                                            <w:div w:id="922377872">
                                              <w:marLeft w:val="0"/>
                                              <w:marRight w:val="0"/>
                                              <w:marTop w:val="0"/>
                                              <w:marBottom w:val="0"/>
                                              <w:divBdr>
                                                <w:top w:val="none" w:sz="0" w:space="0" w:color="auto"/>
                                                <w:left w:val="none" w:sz="0" w:space="0" w:color="auto"/>
                                                <w:bottom w:val="none" w:sz="0" w:space="0" w:color="auto"/>
                                                <w:right w:val="none" w:sz="0" w:space="0" w:color="auto"/>
                                              </w:divBdr>
                                              <w:divsChild>
                                                <w:div w:id="756482963">
                                                  <w:marLeft w:val="0"/>
                                                  <w:marRight w:val="0"/>
                                                  <w:marTop w:val="0"/>
                                                  <w:marBottom w:val="0"/>
                                                  <w:divBdr>
                                                    <w:top w:val="none" w:sz="0" w:space="0" w:color="auto"/>
                                                    <w:left w:val="none" w:sz="0" w:space="0" w:color="auto"/>
                                                    <w:bottom w:val="none" w:sz="0" w:space="0" w:color="auto"/>
                                                    <w:right w:val="none" w:sz="0" w:space="0" w:color="auto"/>
                                                  </w:divBdr>
                                                  <w:divsChild>
                                                    <w:div w:id="344133924">
                                                      <w:marLeft w:val="0"/>
                                                      <w:marRight w:val="0"/>
                                                      <w:marTop w:val="0"/>
                                                      <w:marBottom w:val="0"/>
                                                      <w:divBdr>
                                                        <w:top w:val="none" w:sz="0" w:space="0" w:color="auto"/>
                                                        <w:left w:val="none" w:sz="0" w:space="0" w:color="auto"/>
                                                        <w:bottom w:val="none" w:sz="0" w:space="0" w:color="auto"/>
                                                        <w:right w:val="none" w:sz="0" w:space="0" w:color="auto"/>
                                                      </w:divBdr>
                                                      <w:divsChild>
                                                        <w:div w:id="1157572114">
                                                          <w:marLeft w:val="0"/>
                                                          <w:marRight w:val="0"/>
                                                          <w:marTop w:val="0"/>
                                                          <w:marBottom w:val="0"/>
                                                          <w:divBdr>
                                                            <w:top w:val="none" w:sz="0" w:space="0" w:color="auto"/>
                                                            <w:left w:val="none" w:sz="0" w:space="0" w:color="auto"/>
                                                            <w:bottom w:val="none" w:sz="0" w:space="0" w:color="auto"/>
                                                            <w:right w:val="none" w:sz="0" w:space="0" w:color="auto"/>
                                                          </w:divBdr>
                                                          <w:divsChild>
                                                            <w:div w:id="51997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96853375">
      <w:bodyDiv w:val="1"/>
      <w:marLeft w:val="0"/>
      <w:marRight w:val="0"/>
      <w:marTop w:val="0"/>
      <w:marBottom w:val="0"/>
      <w:divBdr>
        <w:top w:val="none" w:sz="0" w:space="0" w:color="auto"/>
        <w:left w:val="none" w:sz="0" w:space="0" w:color="auto"/>
        <w:bottom w:val="none" w:sz="0" w:space="0" w:color="auto"/>
        <w:right w:val="none" w:sz="0" w:space="0" w:color="auto"/>
      </w:divBdr>
      <w:divsChild>
        <w:div w:id="545719695">
          <w:marLeft w:val="0"/>
          <w:marRight w:val="0"/>
          <w:marTop w:val="0"/>
          <w:marBottom w:val="0"/>
          <w:divBdr>
            <w:top w:val="none" w:sz="0" w:space="0" w:color="auto"/>
            <w:left w:val="none" w:sz="0" w:space="0" w:color="auto"/>
            <w:bottom w:val="none" w:sz="0" w:space="0" w:color="auto"/>
            <w:right w:val="none" w:sz="0" w:space="0" w:color="auto"/>
          </w:divBdr>
          <w:divsChild>
            <w:div w:id="1100949047">
              <w:marLeft w:val="0"/>
              <w:marRight w:val="0"/>
              <w:marTop w:val="0"/>
              <w:marBottom w:val="0"/>
              <w:divBdr>
                <w:top w:val="none" w:sz="0" w:space="0" w:color="auto"/>
                <w:left w:val="none" w:sz="0" w:space="0" w:color="auto"/>
                <w:bottom w:val="none" w:sz="0" w:space="0" w:color="auto"/>
                <w:right w:val="none" w:sz="0" w:space="0" w:color="auto"/>
              </w:divBdr>
              <w:divsChild>
                <w:div w:id="424543517">
                  <w:marLeft w:val="0"/>
                  <w:marRight w:val="0"/>
                  <w:marTop w:val="0"/>
                  <w:marBottom w:val="0"/>
                  <w:divBdr>
                    <w:top w:val="none" w:sz="0" w:space="0" w:color="auto"/>
                    <w:left w:val="none" w:sz="0" w:space="0" w:color="auto"/>
                    <w:bottom w:val="none" w:sz="0" w:space="0" w:color="auto"/>
                    <w:right w:val="none" w:sz="0" w:space="0" w:color="auto"/>
                  </w:divBdr>
                  <w:divsChild>
                    <w:div w:id="278222054">
                      <w:marLeft w:val="0"/>
                      <w:marRight w:val="0"/>
                      <w:marTop w:val="0"/>
                      <w:marBottom w:val="0"/>
                      <w:divBdr>
                        <w:top w:val="none" w:sz="0" w:space="0" w:color="auto"/>
                        <w:left w:val="none" w:sz="0" w:space="0" w:color="auto"/>
                        <w:bottom w:val="none" w:sz="0" w:space="0" w:color="auto"/>
                        <w:right w:val="none" w:sz="0" w:space="0" w:color="auto"/>
                      </w:divBdr>
                      <w:divsChild>
                        <w:div w:id="1159268857">
                          <w:marLeft w:val="0"/>
                          <w:marRight w:val="0"/>
                          <w:marTop w:val="0"/>
                          <w:marBottom w:val="0"/>
                          <w:divBdr>
                            <w:top w:val="none" w:sz="0" w:space="0" w:color="auto"/>
                            <w:left w:val="none" w:sz="0" w:space="0" w:color="auto"/>
                            <w:bottom w:val="none" w:sz="0" w:space="0" w:color="auto"/>
                            <w:right w:val="none" w:sz="0" w:space="0" w:color="auto"/>
                          </w:divBdr>
                          <w:divsChild>
                            <w:div w:id="1252086414">
                              <w:marLeft w:val="0"/>
                              <w:marRight w:val="0"/>
                              <w:marTop w:val="0"/>
                              <w:marBottom w:val="0"/>
                              <w:divBdr>
                                <w:top w:val="none" w:sz="0" w:space="0" w:color="auto"/>
                                <w:left w:val="none" w:sz="0" w:space="0" w:color="auto"/>
                                <w:bottom w:val="none" w:sz="0" w:space="0" w:color="auto"/>
                                <w:right w:val="none" w:sz="0" w:space="0" w:color="auto"/>
                              </w:divBdr>
                              <w:divsChild>
                                <w:div w:id="272832055">
                                  <w:marLeft w:val="0"/>
                                  <w:marRight w:val="0"/>
                                  <w:marTop w:val="0"/>
                                  <w:marBottom w:val="0"/>
                                  <w:divBdr>
                                    <w:top w:val="none" w:sz="0" w:space="0" w:color="auto"/>
                                    <w:left w:val="none" w:sz="0" w:space="0" w:color="auto"/>
                                    <w:bottom w:val="none" w:sz="0" w:space="0" w:color="auto"/>
                                    <w:right w:val="none" w:sz="0" w:space="0" w:color="auto"/>
                                  </w:divBdr>
                                  <w:divsChild>
                                    <w:div w:id="1375614446">
                                      <w:marLeft w:val="0"/>
                                      <w:marRight w:val="0"/>
                                      <w:marTop w:val="0"/>
                                      <w:marBottom w:val="0"/>
                                      <w:divBdr>
                                        <w:top w:val="none" w:sz="0" w:space="0" w:color="auto"/>
                                        <w:left w:val="none" w:sz="0" w:space="0" w:color="auto"/>
                                        <w:bottom w:val="none" w:sz="0" w:space="0" w:color="auto"/>
                                        <w:right w:val="none" w:sz="0" w:space="0" w:color="auto"/>
                                      </w:divBdr>
                                      <w:divsChild>
                                        <w:div w:id="922644390">
                                          <w:marLeft w:val="0"/>
                                          <w:marRight w:val="0"/>
                                          <w:marTop w:val="0"/>
                                          <w:marBottom w:val="0"/>
                                          <w:divBdr>
                                            <w:top w:val="none" w:sz="0" w:space="0" w:color="auto"/>
                                            <w:left w:val="none" w:sz="0" w:space="0" w:color="auto"/>
                                            <w:bottom w:val="none" w:sz="0" w:space="0" w:color="auto"/>
                                            <w:right w:val="none" w:sz="0" w:space="0" w:color="auto"/>
                                          </w:divBdr>
                                          <w:divsChild>
                                            <w:div w:id="376902946">
                                              <w:marLeft w:val="0"/>
                                              <w:marRight w:val="0"/>
                                              <w:marTop w:val="0"/>
                                              <w:marBottom w:val="0"/>
                                              <w:divBdr>
                                                <w:top w:val="none" w:sz="0" w:space="0" w:color="auto"/>
                                                <w:left w:val="none" w:sz="0" w:space="0" w:color="auto"/>
                                                <w:bottom w:val="none" w:sz="0" w:space="0" w:color="auto"/>
                                                <w:right w:val="none" w:sz="0" w:space="0" w:color="auto"/>
                                              </w:divBdr>
                                              <w:divsChild>
                                                <w:div w:id="10882416">
                                                  <w:marLeft w:val="0"/>
                                                  <w:marRight w:val="0"/>
                                                  <w:marTop w:val="0"/>
                                                  <w:marBottom w:val="0"/>
                                                  <w:divBdr>
                                                    <w:top w:val="none" w:sz="0" w:space="0" w:color="auto"/>
                                                    <w:left w:val="none" w:sz="0" w:space="0" w:color="auto"/>
                                                    <w:bottom w:val="none" w:sz="0" w:space="0" w:color="auto"/>
                                                    <w:right w:val="none" w:sz="0" w:space="0" w:color="auto"/>
                                                  </w:divBdr>
                                                  <w:divsChild>
                                                    <w:div w:id="1076365973">
                                                      <w:marLeft w:val="0"/>
                                                      <w:marRight w:val="0"/>
                                                      <w:marTop w:val="0"/>
                                                      <w:marBottom w:val="0"/>
                                                      <w:divBdr>
                                                        <w:top w:val="none" w:sz="0" w:space="0" w:color="auto"/>
                                                        <w:left w:val="none" w:sz="0" w:space="0" w:color="auto"/>
                                                        <w:bottom w:val="none" w:sz="0" w:space="0" w:color="auto"/>
                                                        <w:right w:val="none" w:sz="0" w:space="0" w:color="auto"/>
                                                      </w:divBdr>
                                                      <w:divsChild>
                                                        <w:div w:id="355623357">
                                                          <w:marLeft w:val="0"/>
                                                          <w:marRight w:val="0"/>
                                                          <w:marTop w:val="0"/>
                                                          <w:marBottom w:val="0"/>
                                                          <w:divBdr>
                                                            <w:top w:val="none" w:sz="0" w:space="0" w:color="auto"/>
                                                            <w:left w:val="none" w:sz="0" w:space="0" w:color="auto"/>
                                                            <w:bottom w:val="none" w:sz="0" w:space="0" w:color="auto"/>
                                                            <w:right w:val="none" w:sz="0" w:space="0" w:color="auto"/>
                                                          </w:divBdr>
                                                          <w:divsChild>
                                                            <w:div w:id="117152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1529150">
      <w:bodyDiv w:val="1"/>
      <w:marLeft w:val="0"/>
      <w:marRight w:val="0"/>
      <w:marTop w:val="0"/>
      <w:marBottom w:val="0"/>
      <w:divBdr>
        <w:top w:val="none" w:sz="0" w:space="0" w:color="auto"/>
        <w:left w:val="none" w:sz="0" w:space="0" w:color="auto"/>
        <w:bottom w:val="none" w:sz="0" w:space="0" w:color="auto"/>
        <w:right w:val="none" w:sz="0" w:space="0" w:color="auto"/>
      </w:divBdr>
      <w:divsChild>
        <w:div w:id="850030505">
          <w:marLeft w:val="0"/>
          <w:marRight w:val="0"/>
          <w:marTop w:val="0"/>
          <w:marBottom w:val="0"/>
          <w:divBdr>
            <w:top w:val="none" w:sz="0" w:space="0" w:color="auto"/>
            <w:left w:val="none" w:sz="0" w:space="0" w:color="auto"/>
            <w:bottom w:val="none" w:sz="0" w:space="0" w:color="auto"/>
            <w:right w:val="none" w:sz="0" w:space="0" w:color="auto"/>
          </w:divBdr>
          <w:divsChild>
            <w:div w:id="1361590854">
              <w:marLeft w:val="0"/>
              <w:marRight w:val="0"/>
              <w:marTop w:val="0"/>
              <w:marBottom w:val="0"/>
              <w:divBdr>
                <w:top w:val="none" w:sz="0" w:space="0" w:color="auto"/>
                <w:left w:val="none" w:sz="0" w:space="0" w:color="auto"/>
                <w:bottom w:val="none" w:sz="0" w:space="0" w:color="auto"/>
                <w:right w:val="none" w:sz="0" w:space="0" w:color="auto"/>
              </w:divBdr>
              <w:divsChild>
                <w:div w:id="1174806659">
                  <w:marLeft w:val="0"/>
                  <w:marRight w:val="0"/>
                  <w:marTop w:val="0"/>
                  <w:marBottom w:val="0"/>
                  <w:divBdr>
                    <w:top w:val="none" w:sz="0" w:space="0" w:color="auto"/>
                    <w:left w:val="none" w:sz="0" w:space="0" w:color="auto"/>
                    <w:bottom w:val="none" w:sz="0" w:space="0" w:color="auto"/>
                    <w:right w:val="none" w:sz="0" w:space="0" w:color="auto"/>
                  </w:divBdr>
                  <w:divsChild>
                    <w:div w:id="1959986158">
                      <w:marLeft w:val="0"/>
                      <w:marRight w:val="0"/>
                      <w:marTop w:val="0"/>
                      <w:marBottom w:val="0"/>
                      <w:divBdr>
                        <w:top w:val="none" w:sz="0" w:space="0" w:color="auto"/>
                        <w:left w:val="none" w:sz="0" w:space="0" w:color="auto"/>
                        <w:bottom w:val="none" w:sz="0" w:space="0" w:color="auto"/>
                        <w:right w:val="none" w:sz="0" w:space="0" w:color="auto"/>
                      </w:divBdr>
                      <w:divsChild>
                        <w:div w:id="1192456293">
                          <w:marLeft w:val="0"/>
                          <w:marRight w:val="0"/>
                          <w:marTop w:val="0"/>
                          <w:marBottom w:val="0"/>
                          <w:divBdr>
                            <w:top w:val="none" w:sz="0" w:space="0" w:color="auto"/>
                            <w:left w:val="none" w:sz="0" w:space="0" w:color="auto"/>
                            <w:bottom w:val="none" w:sz="0" w:space="0" w:color="auto"/>
                            <w:right w:val="none" w:sz="0" w:space="0" w:color="auto"/>
                          </w:divBdr>
                          <w:divsChild>
                            <w:div w:id="1883514117">
                              <w:marLeft w:val="0"/>
                              <w:marRight w:val="0"/>
                              <w:marTop w:val="0"/>
                              <w:marBottom w:val="0"/>
                              <w:divBdr>
                                <w:top w:val="none" w:sz="0" w:space="0" w:color="auto"/>
                                <w:left w:val="none" w:sz="0" w:space="0" w:color="auto"/>
                                <w:bottom w:val="none" w:sz="0" w:space="0" w:color="auto"/>
                                <w:right w:val="none" w:sz="0" w:space="0" w:color="auto"/>
                              </w:divBdr>
                              <w:divsChild>
                                <w:div w:id="2116093135">
                                  <w:marLeft w:val="0"/>
                                  <w:marRight w:val="0"/>
                                  <w:marTop w:val="0"/>
                                  <w:marBottom w:val="0"/>
                                  <w:divBdr>
                                    <w:top w:val="none" w:sz="0" w:space="0" w:color="auto"/>
                                    <w:left w:val="none" w:sz="0" w:space="0" w:color="auto"/>
                                    <w:bottom w:val="none" w:sz="0" w:space="0" w:color="auto"/>
                                    <w:right w:val="none" w:sz="0" w:space="0" w:color="auto"/>
                                  </w:divBdr>
                                  <w:divsChild>
                                    <w:div w:id="670910232">
                                      <w:marLeft w:val="0"/>
                                      <w:marRight w:val="0"/>
                                      <w:marTop w:val="0"/>
                                      <w:marBottom w:val="0"/>
                                      <w:divBdr>
                                        <w:top w:val="none" w:sz="0" w:space="0" w:color="auto"/>
                                        <w:left w:val="none" w:sz="0" w:space="0" w:color="auto"/>
                                        <w:bottom w:val="none" w:sz="0" w:space="0" w:color="auto"/>
                                        <w:right w:val="none" w:sz="0" w:space="0" w:color="auto"/>
                                      </w:divBdr>
                                      <w:divsChild>
                                        <w:div w:id="145780091">
                                          <w:marLeft w:val="0"/>
                                          <w:marRight w:val="0"/>
                                          <w:marTop w:val="0"/>
                                          <w:marBottom w:val="0"/>
                                          <w:divBdr>
                                            <w:top w:val="none" w:sz="0" w:space="0" w:color="auto"/>
                                            <w:left w:val="none" w:sz="0" w:space="0" w:color="auto"/>
                                            <w:bottom w:val="none" w:sz="0" w:space="0" w:color="auto"/>
                                            <w:right w:val="none" w:sz="0" w:space="0" w:color="auto"/>
                                          </w:divBdr>
                                          <w:divsChild>
                                            <w:div w:id="1273249546">
                                              <w:marLeft w:val="0"/>
                                              <w:marRight w:val="0"/>
                                              <w:marTop w:val="0"/>
                                              <w:marBottom w:val="0"/>
                                              <w:divBdr>
                                                <w:top w:val="none" w:sz="0" w:space="0" w:color="auto"/>
                                                <w:left w:val="none" w:sz="0" w:space="0" w:color="auto"/>
                                                <w:bottom w:val="none" w:sz="0" w:space="0" w:color="auto"/>
                                                <w:right w:val="none" w:sz="0" w:space="0" w:color="auto"/>
                                              </w:divBdr>
                                              <w:divsChild>
                                                <w:div w:id="1399285095">
                                                  <w:marLeft w:val="0"/>
                                                  <w:marRight w:val="0"/>
                                                  <w:marTop w:val="0"/>
                                                  <w:marBottom w:val="0"/>
                                                  <w:divBdr>
                                                    <w:top w:val="none" w:sz="0" w:space="0" w:color="auto"/>
                                                    <w:left w:val="none" w:sz="0" w:space="0" w:color="auto"/>
                                                    <w:bottom w:val="none" w:sz="0" w:space="0" w:color="auto"/>
                                                    <w:right w:val="none" w:sz="0" w:space="0" w:color="auto"/>
                                                  </w:divBdr>
                                                  <w:divsChild>
                                                    <w:div w:id="381291406">
                                                      <w:marLeft w:val="0"/>
                                                      <w:marRight w:val="0"/>
                                                      <w:marTop w:val="0"/>
                                                      <w:marBottom w:val="0"/>
                                                      <w:divBdr>
                                                        <w:top w:val="none" w:sz="0" w:space="0" w:color="auto"/>
                                                        <w:left w:val="none" w:sz="0" w:space="0" w:color="auto"/>
                                                        <w:bottom w:val="none" w:sz="0" w:space="0" w:color="auto"/>
                                                        <w:right w:val="none" w:sz="0" w:space="0" w:color="auto"/>
                                                      </w:divBdr>
                                                      <w:divsChild>
                                                        <w:div w:id="1192718131">
                                                          <w:marLeft w:val="0"/>
                                                          <w:marRight w:val="0"/>
                                                          <w:marTop w:val="0"/>
                                                          <w:marBottom w:val="0"/>
                                                          <w:divBdr>
                                                            <w:top w:val="none" w:sz="0" w:space="0" w:color="auto"/>
                                                            <w:left w:val="none" w:sz="0" w:space="0" w:color="auto"/>
                                                            <w:bottom w:val="none" w:sz="0" w:space="0" w:color="auto"/>
                                                            <w:right w:val="none" w:sz="0" w:space="0" w:color="auto"/>
                                                          </w:divBdr>
                                                          <w:divsChild>
                                                            <w:div w:id="16459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61089884">
      <w:bodyDiv w:val="1"/>
      <w:marLeft w:val="0"/>
      <w:marRight w:val="0"/>
      <w:marTop w:val="0"/>
      <w:marBottom w:val="0"/>
      <w:divBdr>
        <w:top w:val="none" w:sz="0" w:space="0" w:color="auto"/>
        <w:left w:val="none" w:sz="0" w:space="0" w:color="auto"/>
        <w:bottom w:val="none" w:sz="0" w:space="0" w:color="auto"/>
        <w:right w:val="none" w:sz="0" w:space="0" w:color="auto"/>
      </w:divBdr>
      <w:divsChild>
        <w:div w:id="615717569">
          <w:marLeft w:val="0"/>
          <w:marRight w:val="0"/>
          <w:marTop w:val="0"/>
          <w:marBottom w:val="0"/>
          <w:divBdr>
            <w:top w:val="none" w:sz="0" w:space="0" w:color="auto"/>
            <w:left w:val="none" w:sz="0" w:space="0" w:color="auto"/>
            <w:bottom w:val="none" w:sz="0" w:space="0" w:color="auto"/>
            <w:right w:val="none" w:sz="0" w:space="0" w:color="auto"/>
          </w:divBdr>
          <w:divsChild>
            <w:div w:id="657536051">
              <w:marLeft w:val="0"/>
              <w:marRight w:val="0"/>
              <w:marTop w:val="0"/>
              <w:marBottom w:val="0"/>
              <w:divBdr>
                <w:top w:val="none" w:sz="0" w:space="0" w:color="auto"/>
                <w:left w:val="none" w:sz="0" w:space="0" w:color="auto"/>
                <w:bottom w:val="none" w:sz="0" w:space="0" w:color="auto"/>
                <w:right w:val="none" w:sz="0" w:space="0" w:color="auto"/>
              </w:divBdr>
              <w:divsChild>
                <w:div w:id="1155878415">
                  <w:marLeft w:val="0"/>
                  <w:marRight w:val="0"/>
                  <w:marTop w:val="0"/>
                  <w:marBottom w:val="0"/>
                  <w:divBdr>
                    <w:top w:val="none" w:sz="0" w:space="0" w:color="auto"/>
                    <w:left w:val="none" w:sz="0" w:space="0" w:color="auto"/>
                    <w:bottom w:val="none" w:sz="0" w:space="0" w:color="auto"/>
                    <w:right w:val="none" w:sz="0" w:space="0" w:color="auto"/>
                  </w:divBdr>
                  <w:divsChild>
                    <w:div w:id="1209756458">
                      <w:marLeft w:val="0"/>
                      <w:marRight w:val="0"/>
                      <w:marTop w:val="0"/>
                      <w:marBottom w:val="0"/>
                      <w:divBdr>
                        <w:top w:val="none" w:sz="0" w:space="0" w:color="auto"/>
                        <w:left w:val="none" w:sz="0" w:space="0" w:color="auto"/>
                        <w:bottom w:val="none" w:sz="0" w:space="0" w:color="auto"/>
                        <w:right w:val="none" w:sz="0" w:space="0" w:color="auto"/>
                      </w:divBdr>
                      <w:divsChild>
                        <w:div w:id="1539659313">
                          <w:marLeft w:val="0"/>
                          <w:marRight w:val="0"/>
                          <w:marTop w:val="0"/>
                          <w:marBottom w:val="0"/>
                          <w:divBdr>
                            <w:top w:val="none" w:sz="0" w:space="0" w:color="auto"/>
                            <w:left w:val="none" w:sz="0" w:space="0" w:color="auto"/>
                            <w:bottom w:val="none" w:sz="0" w:space="0" w:color="auto"/>
                            <w:right w:val="none" w:sz="0" w:space="0" w:color="auto"/>
                          </w:divBdr>
                          <w:divsChild>
                            <w:div w:id="1623539031">
                              <w:marLeft w:val="0"/>
                              <w:marRight w:val="0"/>
                              <w:marTop w:val="0"/>
                              <w:marBottom w:val="0"/>
                              <w:divBdr>
                                <w:top w:val="none" w:sz="0" w:space="0" w:color="auto"/>
                                <w:left w:val="none" w:sz="0" w:space="0" w:color="auto"/>
                                <w:bottom w:val="none" w:sz="0" w:space="0" w:color="auto"/>
                                <w:right w:val="none" w:sz="0" w:space="0" w:color="auto"/>
                              </w:divBdr>
                              <w:divsChild>
                                <w:div w:id="12542061">
                                  <w:marLeft w:val="0"/>
                                  <w:marRight w:val="0"/>
                                  <w:marTop w:val="0"/>
                                  <w:marBottom w:val="0"/>
                                  <w:divBdr>
                                    <w:top w:val="none" w:sz="0" w:space="0" w:color="auto"/>
                                    <w:left w:val="none" w:sz="0" w:space="0" w:color="auto"/>
                                    <w:bottom w:val="none" w:sz="0" w:space="0" w:color="auto"/>
                                    <w:right w:val="none" w:sz="0" w:space="0" w:color="auto"/>
                                  </w:divBdr>
                                  <w:divsChild>
                                    <w:div w:id="864058026">
                                      <w:marLeft w:val="0"/>
                                      <w:marRight w:val="0"/>
                                      <w:marTop w:val="0"/>
                                      <w:marBottom w:val="0"/>
                                      <w:divBdr>
                                        <w:top w:val="none" w:sz="0" w:space="0" w:color="auto"/>
                                        <w:left w:val="none" w:sz="0" w:space="0" w:color="auto"/>
                                        <w:bottom w:val="none" w:sz="0" w:space="0" w:color="auto"/>
                                        <w:right w:val="none" w:sz="0" w:space="0" w:color="auto"/>
                                      </w:divBdr>
                                      <w:divsChild>
                                        <w:div w:id="594093173">
                                          <w:marLeft w:val="0"/>
                                          <w:marRight w:val="0"/>
                                          <w:marTop w:val="0"/>
                                          <w:marBottom w:val="0"/>
                                          <w:divBdr>
                                            <w:top w:val="none" w:sz="0" w:space="0" w:color="auto"/>
                                            <w:left w:val="none" w:sz="0" w:space="0" w:color="auto"/>
                                            <w:bottom w:val="none" w:sz="0" w:space="0" w:color="auto"/>
                                            <w:right w:val="none" w:sz="0" w:space="0" w:color="auto"/>
                                          </w:divBdr>
                                          <w:divsChild>
                                            <w:div w:id="1243685798">
                                              <w:marLeft w:val="0"/>
                                              <w:marRight w:val="0"/>
                                              <w:marTop w:val="0"/>
                                              <w:marBottom w:val="0"/>
                                              <w:divBdr>
                                                <w:top w:val="none" w:sz="0" w:space="0" w:color="auto"/>
                                                <w:left w:val="none" w:sz="0" w:space="0" w:color="auto"/>
                                                <w:bottom w:val="none" w:sz="0" w:space="0" w:color="auto"/>
                                                <w:right w:val="none" w:sz="0" w:space="0" w:color="auto"/>
                                              </w:divBdr>
                                              <w:divsChild>
                                                <w:div w:id="1553423021">
                                                  <w:marLeft w:val="0"/>
                                                  <w:marRight w:val="0"/>
                                                  <w:marTop w:val="0"/>
                                                  <w:marBottom w:val="0"/>
                                                  <w:divBdr>
                                                    <w:top w:val="none" w:sz="0" w:space="0" w:color="auto"/>
                                                    <w:left w:val="none" w:sz="0" w:space="0" w:color="auto"/>
                                                    <w:bottom w:val="none" w:sz="0" w:space="0" w:color="auto"/>
                                                    <w:right w:val="none" w:sz="0" w:space="0" w:color="auto"/>
                                                  </w:divBdr>
                                                  <w:divsChild>
                                                    <w:div w:id="697242120">
                                                      <w:marLeft w:val="0"/>
                                                      <w:marRight w:val="0"/>
                                                      <w:marTop w:val="0"/>
                                                      <w:marBottom w:val="0"/>
                                                      <w:divBdr>
                                                        <w:top w:val="none" w:sz="0" w:space="0" w:color="auto"/>
                                                        <w:left w:val="none" w:sz="0" w:space="0" w:color="auto"/>
                                                        <w:bottom w:val="none" w:sz="0" w:space="0" w:color="auto"/>
                                                        <w:right w:val="none" w:sz="0" w:space="0" w:color="auto"/>
                                                      </w:divBdr>
                                                      <w:divsChild>
                                                        <w:div w:id="1915778621">
                                                          <w:marLeft w:val="0"/>
                                                          <w:marRight w:val="0"/>
                                                          <w:marTop w:val="0"/>
                                                          <w:marBottom w:val="0"/>
                                                          <w:divBdr>
                                                            <w:top w:val="none" w:sz="0" w:space="0" w:color="auto"/>
                                                            <w:left w:val="none" w:sz="0" w:space="0" w:color="auto"/>
                                                            <w:bottom w:val="none" w:sz="0" w:space="0" w:color="auto"/>
                                                            <w:right w:val="none" w:sz="0" w:space="0" w:color="auto"/>
                                                          </w:divBdr>
                                                          <w:divsChild>
                                                            <w:div w:id="191523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2352708">
      <w:bodyDiv w:val="1"/>
      <w:marLeft w:val="0"/>
      <w:marRight w:val="0"/>
      <w:marTop w:val="0"/>
      <w:marBottom w:val="0"/>
      <w:divBdr>
        <w:top w:val="none" w:sz="0" w:space="0" w:color="auto"/>
        <w:left w:val="none" w:sz="0" w:space="0" w:color="auto"/>
        <w:bottom w:val="none" w:sz="0" w:space="0" w:color="auto"/>
        <w:right w:val="none" w:sz="0" w:space="0" w:color="auto"/>
      </w:divBdr>
      <w:divsChild>
        <w:div w:id="1682126851">
          <w:marLeft w:val="0"/>
          <w:marRight w:val="0"/>
          <w:marTop w:val="0"/>
          <w:marBottom w:val="0"/>
          <w:divBdr>
            <w:top w:val="none" w:sz="0" w:space="0" w:color="auto"/>
            <w:left w:val="none" w:sz="0" w:space="0" w:color="auto"/>
            <w:bottom w:val="none" w:sz="0" w:space="0" w:color="auto"/>
            <w:right w:val="none" w:sz="0" w:space="0" w:color="auto"/>
          </w:divBdr>
          <w:divsChild>
            <w:div w:id="1278833638">
              <w:marLeft w:val="0"/>
              <w:marRight w:val="0"/>
              <w:marTop w:val="0"/>
              <w:marBottom w:val="0"/>
              <w:divBdr>
                <w:top w:val="none" w:sz="0" w:space="0" w:color="auto"/>
                <w:left w:val="none" w:sz="0" w:space="0" w:color="auto"/>
                <w:bottom w:val="none" w:sz="0" w:space="0" w:color="auto"/>
                <w:right w:val="none" w:sz="0" w:space="0" w:color="auto"/>
              </w:divBdr>
              <w:divsChild>
                <w:div w:id="1915702763">
                  <w:marLeft w:val="0"/>
                  <w:marRight w:val="0"/>
                  <w:marTop w:val="0"/>
                  <w:marBottom w:val="0"/>
                  <w:divBdr>
                    <w:top w:val="none" w:sz="0" w:space="0" w:color="auto"/>
                    <w:left w:val="none" w:sz="0" w:space="0" w:color="auto"/>
                    <w:bottom w:val="none" w:sz="0" w:space="0" w:color="auto"/>
                    <w:right w:val="none" w:sz="0" w:space="0" w:color="auto"/>
                  </w:divBdr>
                  <w:divsChild>
                    <w:div w:id="288973660">
                      <w:marLeft w:val="0"/>
                      <w:marRight w:val="0"/>
                      <w:marTop w:val="0"/>
                      <w:marBottom w:val="0"/>
                      <w:divBdr>
                        <w:top w:val="none" w:sz="0" w:space="0" w:color="auto"/>
                        <w:left w:val="none" w:sz="0" w:space="0" w:color="auto"/>
                        <w:bottom w:val="none" w:sz="0" w:space="0" w:color="auto"/>
                        <w:right w:val="none" w:sz="0" w:space="0" w:color="auto"/>
                      </w:divBdr>
                      <w:divsChild>
                        <w:div w:id="1121680236">
                          <w:marLeft w:val="0"/>
                          <w:marRight w:val="0"/>
                          <w:marTop w:val="0"/>
                          <w:marBottom w:val="0"/>
                          <w:divBdr>
                            <w:top w:val="none" w:sz="0" w:space="0" w:color="auto"/>
                            <w:left w:val="none" w:sz="0" w:space="0" w:color="auto"/>
                            <w:bottom w:val="none" w:sz="0" w:space="0" w:color="auto"/>
                            <w:right w:val="none" w:sz="0" w:space="0" w:color="auto"/>
                          </w:divBdr>
                          <w:divsChild>
                            <w:div w:id="462769329">
                              <w:marLeft w:val="0"/>
                              <w:marRight w:val="0"/>
                              <w:marTop w:val="0"/>
                              <w:marBottom w:val="0"/>
                              <w:divBdr>
                                <w:top w:val="none" w:sz="0" w:space="0" w:color="auto"/>
                                <w:left w:val="none" w:sz="0" w:space="0" w:color="auto"/>
                                <w:bottom w:val="none" w:sz="0" w:space="0" w:color="auto"/>
                                <w:right w:val="none" w:sz="0" w:space="0" w:color="auto"/>
                              </w:divBdr>
                              <w:divsChild>
                                <w:div w:id="529539108">
                                  <w:marLeft w:val="0"/>
                                  <w:marRight w:val="0"/>
                                  <w:marTop w:val="0"/>
                                  <w:marBottom w:val="0"/>
                                  <w:divBdr>
                                    <w:top w:val="none" w:sz="0" w:space="0" w:color="auto"/>
                                    <w:left w:val="none" w:sz="0" w:space="0" w:color="auto"/>
                                    <w:bottom w:val="none" w:sz="0" w:space="0" w:color="auto"/>
                                    <w:right w:val="none" w:sz="0" w:space="0" w:color="auto"/>
                                  </w:divBdr>
                                  <w:divsChild>
                                    <w:div w:id="1305620721">
                                      <w:marLeft w:val="0"/>
                                      <w:marRight w:val="0"/>
                                      <w:marTop w:val="0"/>
                                      <w:marBottom w:val="0"/>
                                      <w:divBdr>
                                        <w:top w:val="none" w:sz="0" w:space="0" w:color="auto"/>
                                        <w:left w:val="none" w:sz="0" w:space="0" w:color="auto"/>
                                        <w:bottom w:val="none" w:sz="0" w:space="0" w:color="auto"/>
                                        <w:right w:val="none" w:sz="0" w:space="0" w:color="auto"/>
                                      </w:divBdr>
                                      <w:divsChild>
                                        <w:div w:id="742337181">
                                          <w:marLeft w:val="0"/>
                                          <w:marRight w:val="0"/>
                                          <w:marTop w:val="0"/>
                                          <w:marBottom w:val="0"/>
                                          <w:divBdr>
                                            <w:top w:val="none" w:sz="0" w:space="0" w:color="auto"/>
                                            <w:left w:val="none" w:sz="0" w:space="0" w:color="auto"/>
                                            <w:bottom w:val="none" w:sz="0" w:space="0" w:color="auto"/>
                                            <w:right w:val="none" w:sz="0" w:space="0" w:color="auto"/>
                                          </w:divBdr>
                                          <w:divsChild>
                                            <w:div w:id="1694334442">
                                              <w:marLeft w:val="0"/>
                                              <w:marRight w:val="0"/>
                                              <w:marTop w:val="0"/>
                                              <w:marBottom w:val="0"/>
                                              <w:divBdr>
                                                <w:top w:val="none" w:sz="0" w:space="0" w:color="auto"/>
                                                <w:left w:val="none" w:sz="0" w:space="0" w:color="auto"/>
                                                <w:bottom w:val="none" w:sz="0" w:space="0" w:color="auto"/>
                                                <w:right w:val="none" w:sz="0" w:space="0" w:color="auto"/>
                                              </w:divBdr>
                                              <w:divsChild>
                                                <w:div w:id="1494493570">
                                                  <w:marLeft w:val="0"/>
                                                  <w:marRight w:val="0"/>
                                                  <w:marTop w:val="0"/>
                                                  <w:marBottom w:val="0"/>
                                                  <w:divBdr>
                                                    <w:top w:val="none" w:sz="0" w:space="0" w:color="auto"/>
                                                    <w:left w:val="none" w:sz="0" w:space="0" w:color="auto"/>
                                                    <w:bottom w:val="none" w:sz="0" w:space="0" w:color="auto"/>
                                                    <w:right w:val="none" w:sz="0" w:space="0" w:color="auto"/>
                                                  </w:divBdr>
                                                  <w:divsChild>
                                                    <w:div w:id="1955166579">
                                                      <w:marLeft w:val="0"/>
                                                      <w:marRight w:val="0"/>
                                                      <w:marTop w:val="0"/>
                                                      <w:marBottom w:val="0"/>
                                                      <w:divBdr>
                                                        <w:top w:val="none" w:sz="0" w:space="0" w:color="auto"/>
                                                        <w:left w:val="none" w:sz="0" w:space="0" w:color="auto"/>
                                                        <w:bottom w:val="none" w:sz="0" w:space="0" w:color="auto"/>
                                                        <w:right w:val="none" w:sz="0" w:space="0" w:color="auto"/>
                                                      </w:divBdr>
                                                      <w:divsChild>
                                                        <w:div w:id="1824663331">
                                                          <w:marLeft w:val="0"/>
                                                          <w:marRight w:val="0"/>
                                                          <w:marTop w:val="0"/>
                                                          <w:marBottom w:val="0"/>
                                                          <w:divBdr>
                                                            <w:top w:val="none" w:sz="0" w:space="0" w:color="auto"/>
                                                            <w:left w:val="none" w:sz="0" w:space="0" w:color="auto"/>
                                                            <w:bottom w:val="none" w:sz="0" w:space="0" w:color="auto"/>
                                                            <w:right w:val="none" w:sz="0" w:space="0" w:color="auto"/>
                                                          </w:divBdr>
                                                          <w:divsChild>
                                                            <w:div w:id="81973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149824">
      <w:bodyDiv w:val="1"/>
      <w:marLeft w:val="0"/>
      <w:marRight w:val="0"/>
      <w:marTop w:val="0"/>
      <w:marBottom w:val="0"/>
      <w:divBdr>
        <w:top w:val="none" w:sz="0" w:space="0" w:color="auto"/>
        <w:left w:val="none" w:sz="0" w:space="0" w:color="auto"/>
        <w:bottom w:val="none" w:sz="0" w:space="0" w:color="auto"/>
        <w:right w:val="none" w:sz="0" w:space="0" w:color="auto"/>
      </w:divBdr>
      <w:divsChild>
        <w:div w:id="1777628421">
          <w:marLeft w:val="0"/>
          <w:marRight w:val="0"/>
          <w:marTop w:val="0"/>
          <w:marBottom w:val="0"/>
          <w:divBdr>
            <w:top w:val="none" w:sz="0" w:space="0" w:color="auto"/>
            <w:left w:val="none" w:sz="0" w:space="0" w:color="auto"/>
            <w:bottom w:val="none" w:sz="0" w:space="0" w:color="auto"/>
            <w:right w:val="none" w:sz="0" w:space="0" w:color="auto"/>
          </w:divBdr>
          <w:divsChild>
            <w:div w:id="338628028">
              <w:marLeft w:val="0"/>
              <w:marRight w:val="0"/>
              <w:marTop w:val="0"/>
              <w:marBottom w:val="0"/>
              <w:divBdr>
                <w:top w:val="none" w:sz="0" w:space="0" w:color="auto"/>
                <w:left w:val="none" w:sz="0" w:space="0" w:color="auto"/>
                <w:bottom w:val="none" w:sz="0" w:space="0" w:color="auto"/>
                <w:right w:val="none" w:sz="0" w:space="0" w:color="auto"/>
              </w:divBdr>
              <w:divsChild>
                <w:div w:id="1233272089">
                  <w:marLeft w:val="0"/>
                  <w:marRight w:val="0"/>
                  <w:marTop w:val="0"/>
                  <w:marBottom w:val="0"/>
                  <w:divBdr>
                    <w:top w:val="none" w:sz="0" w:space="0" w:color="auto"/>
                    <w:left w:val="none" w:sz="0" w:space="0" w:color="auto"/>
                    <w:bottom w:val="none" w:sz="0" w:space="0" w:color="auto"/>
                    <w:right w:val="none" w:sz="0" w:space="0" w:color="auto"/>
                  </w:divBdr>
                  <w:divsChild>
                    <w:div w:id="1260485929">
                      <w:marLeft w:val="0"/>
                      <w:marRight w:val="0"/>
                      <w:marTop w:val="0"/>
                      <w:marBottom w:val="0"/>
                      <w:divBdr>
                        <w:top w:val="none" w:sz="0" w:space="0" w:color="auto"/>
                        <w:left w:val="none" w:sz="0" w:space="0" w:color="auto"/>
                        <w:bottom w:val="none" w:sz="0" w:space="0" w:color="auto"/>
                        <w:right w:val="none" w:sz="0" w:space="0" w:color="auto"/>
                      </w:divBdr>
                      <w:divsChild>
                        <w:div w:id="2058041510">
                          <w:marLeft w:val="0"/>
                          <w:marRight w:val="0"/>
                          <w:marTop w:val="0"/>
                          <w:marBottom w:val="0"/>
                          <w:divBdr>
                            <w:top w:val="none" w:sz="0" w:space="0" w:color="auto"/>
                            <w:left w:val="none" w:sz="0" w:space="0" w:color="auto"/>
                            <w:bottom w:val="none" w:sz="0" w:space="0" w:color="auto"/>
                            <w:right w:val="none" w:sz="0" w:space="0" w:color="auto"/>
                          </w:divBdr>
                          <w:divsChild>
                            <w:div w:id="1112742677">
                              <w:marLeft w:val="0"/>
                              <w:marRight w:val="0"/>
                              <w:marTop w:val="0"/>
                              <w:marBottom w:val="0"/>
                              <w:divBdr>
                                <w:top w:val="none" w:sz="0" w:space="0" w:color="auto"/>
                                <w:left w:val="none" w:sz="0" w:space="0" w:color="auto"/>
                                <w:bottom w:val="none" w:sz="0" w:space="0" w:color="auto"/>
                                <w:right w:val="none" w:sz="0" w:space="0" w:color="auto"/>
                              </w:divBdr>
                              <w:divsChild>
                                <w:div w:id="485124512">
                                  <w:marLeft w:val="0"/>
                                  <w:marRight w:val="0"/>
                                  <w:marTop w:val="0"/>
                                  <w:marBottom w:val="0"/>
                                  <w:divBdr>
                                    <w:top w:val="none" w:sz="0" w:space="0" w:color="auto"/>
                                    <w:left w:val="none" w:sz="0" w:space="0" w:color="auto"/>
                                    <w:bottom w:val="none" w:sz="0" w:space="0" w:color="auto"/>
                                    <w:right w:val="none" w:sz="0" w:space="0" w:color="auto"/>
                                  </w:divBdr>
                                  <w:divsChild>
                                    <w:div w:id="594943486">
                                      <w:marLeft w:val="0"/>
                                      <w:marRight w:val="0"/>
                                      <w:marTop w:val="0"/>
                                      <w:marBottom w:val="0"/>
                                      <w:divBdr>
                                        <w:top w:val="none" w:sz="0" w:space="0" w:color="auto"/>
                                        <w:left w:val="none" w:sz="0" w:space="0" w:color="auto"/>
                                        <w:bottom w:val="none" w:sz="0" w:space="0" w:color="auto"/>
                                        <w:right w:val="none" w:sz="0" w:space="0" w:color="auto"/>
                                      </w:divBdr>
                                      <w:divsChild>
                                        <w:div w:id="1809124497">
                                          <w:marLeft w:val="0"/>
                                          <w:marRight w:val="0"/>
                                          <w:marTop w:val="0"/>
                                          <w:marBottom w:val="0"/>
                                          <w:divBdr>
                                            <w:top w:val="none" w:sz="0" w:space="0" w:color="auto"/>
                                            <w:left w:val="none" w:sz="0" w:space="0" w:color="auto"/>
                                            <w:bottom w:val="none" w:sz="0" w:space="0" w:color="auto"/>
                                            <w:right w:val="none" w:sz="0" w:space="0" w:color="auto"/>
                                          </w:divBdr>
                                          <w:divsChild>
                                            <w:div w:id="1081179424">
                                              <w:marLeft w:val="0"/>
                                              <w:marRight w:val="0"/>
                                              <w:marTop w:val="0"/>
                                              <w:marBottom w:val="0"/>
                                              <w:divBdr>
                                                <w:top w:val="none" w:sz="0" w:space="0" w:color="auto"/>
                                                <w:left w:val="none" w:sz="0" w:space="0" w:color="auto"/>
                                                <w:bottom w:val="none" w:sz="0" w:space="0" w:color="auto"/>
                                                <w:right w:val="none" w:sz="0" w:space="0" w:color="auto"/>
                                              </w:divBdr>
                                              <w:divsChild>
                                                <w:div w:id="1108357232">
                                                  <w:marLeft w:val="0"/>
                                                  <w:marRight w:val="0"/>
                                                  <w:marTop w:val="0"/>
                                                  <w:marBottom w:val="0"/>
                                                  <w:divBdr>
                                                    <w:top w:val="none" w:sz="0" w:space="0" w:color="auto"/>
                                                    <w:left w:val="none" w:sz="0" w:space="0" w:color="auto"/>
                                                    <w:bottom w:val="none" w:sz="0" w:space="0" w:color="auto"/>
                                                    <w:right w:val="none" w:sz="0" w:space="0" w:color="auto"/>
                                                  </w:divBdr>
                                                  <w:divsChild>
                                                    <w:div w:id="261837655">
                                                      <w:marLeft w:val="0"/>
                                                      <w:marRight w:val="0"/>
                                                      <w:marTop w:val="0"/>
                                                      <w:marBottom w:val="0"/>
                                                      <w:divBdr>
                                                        <w:top w:val="none" w:sz="0" w:space="0" w:color="auto"/>
                                                        <w:left w:val="none" w:sz="0" w:space="0" w:color="auto"/>
                                                        <w:bottom w:val="none" w:sz="0" w:space="0" w:color="auto"/>
                                                        <w:right w:val="none" w:sz="0" w:space="0" w:color="auto"/>
                                                      </w:divBdr>
                                                      <w:divsChild>
                                                        <w:div w:id="1252204586">
                                                          <w:marLeft w:val="0"/>
                                                          <w:marRight w:val="0"/>
                                                          <w:marTop w:val="0"/>
                                                          <w:marBottom w:val="0"/>
                                                          <w:divBdr>
                                                            <w:top w:val="none" w:sz="0" w:space="0" w:color="auto"/>
                                                            <w:left w:val="none" w:sz="0" w:space="0" w:color="auto"/>
                                                            <w:bottom w:val="none" w:sz="0" w:space="0" w:color="auto"/>
                                                            <w:right w:val="none" w:sz="0" w:space="0" w:color="auto"/>
                                                          </w:divBdr>
                                                          <w:divsChild>
                                                            <w:div w:id="168119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21053175">
      <w:bodyDiv w:val="1"/>
      <w:marLeft w:val="0"/>
      <w:marRight w:val="0"/>
      <w:marTop w:val="0"/>
      <w:marBottom w:val="0"/>
      <w:divBdr>
        <w:top w:val="none" w:sz="0" w:space="0" w:color="auto"/>
        <w:left w:val="none" w:sz="0" w:space="0" w:color="auto"/>
        <w:bottom w:val="none" w:sz="0" w:space="0" w:color="auto"/>
        <w:right w:val="none" w:sz="0" w:space="0" w:color="auto"/>
      </w:divBdr>
      <w:divsChild>
        <w:div w:id="63139206">
          <w:marLeft w:val="0"/>
          <w:marRight w:val="0"/>
          <w:marTop w:val="0"/>
          <w:marBottom w:val="0"/>
          <w:divBdr>
            <w:top w:val="none" w:sz="0" w:space="0" w:color="auto"/>
            <w:left w:val="none" w:sz="0" w:space="0" w:color="auto"/>
            <w:bottom w:val="none" w:sz="0" w:space="0" w:color="auto"/>
            <w:right w:val="none" w:sz="0" w:space="0" w:color="auto"/>
          </w:divBdr>
          <w:divsChild>
            <w:div w:id="866717977">
              <w:marLeft w:val="0"/>
              <w:marRight w:val="0"/>
              <w:marTop w:val="0"/>
              <w:marBottom w:val="0"/>
              <w:divBdr>
                <w:top w:val="none" w:sz="0" w:space="0" w:color="auto"/>
                <w:left w:val="none" w:sz="0" w:space="0" w:color="auto"/>
                <w:bottom w:val="none" w:sz="0" w:space="0" w:color="auto"/>
                <w:right w:val="none" w:sz="0" w:space="0" w:color="auto"/>
              </w:divBdr>
              <w:divsChild>
                <w:div w:id="414977420">
                  <w:marLeft w:val="0"/>
                  <w:marRight w:val="0"/>
                  <w:marTop w:val="0"/>
                  <w:marBottom w:val="0"/>
                  <w:divBdr>
                    <w:top w:val="none" w:sz="0" w:space="0" w:color="auto"/>
                    <w:left w:val="none" w:sz="0" w:space="0" w:color="auto"/>
                    <w:bottom w:val="none" w:sz="0" w:space="0" w:color="auto"/>
                    <w:right w:val="none" w:sz="0" w:space="0" w:color="auto"/>
                  </w:divBdr>
                  <w:divsChild>
                    <w:div w:id="563570823">
                      <w:marLeft w:val="0"/>
                      <w:marRight w:val="0"/>
                      <w:marTop w:val="0"/>
                      <w:marBottom w:val="0"/>
                      <w:divBdr>
                        <w:top w:val="none" w:sz="0" w:space="0" w:color="auto"/>
                        <w:left w:val="none" w:sz="0" w:space="0" w:color="auto"/>
                        <w:bottom w:val="none" w:sz="0" w:space="0" w:color="auto"/>
                        <w:right w:val="none" w:sz="0" w:space="0" w:color="auto"/>
                      </w:divBdr>
                      <w:divsChild>
                        <w:div w:id="1830175753">
                          <w:marLeft w:val="0"/>
                          <w:marRight w:val="0"/>
                          <w:marTop w:val="0"/>
                          <w:marBottom w:val="0"/>
                          <w:divBdr>
                            <w:top w:val="none" w:sz="0" w:space="0" w:color="auto"/>
                            <w:left w:val="none" w:sz="0" w:space="0" w:color="auto"/>
                            <w:bottom w:val="none" w:sz="0" w:space="0" w:color="auto"/>
                            <w:right w:val="none" w:sz="0" w:space="0" w:color="auto"/>
                          </w:divBdr>
                          <w:divsChild>
                            <w:div w:id="1283533219">
                              <w:marLeft w:val="0"/>
                              <w:marRight w:val="0"/>
                              <w:marTop w:val="0"/>
                              <w:marBottom w:val="0"/>
                              <w:divBdr>
                                <w:top w:val="none" w:sz="0" w:space="0" w:color="auto"/>
                                <w:left w:val="none" w:sz="0" w:space="0" w:color="auto"/>
                                <w:bottom w:val="none" w:sz="0" w:space="0" w:color="auto"/>
                                <w:right w:val="none" w:sz="0" w:space="0" w:color="auto"/>
                              </w:divBdr>
                              <w:divsChild>
                                <w:div w:id="534730677">
                                  <w:marLeft w:val="0"/>
                                  <w:marRight w:val="0"/>
                                  <w:marTop w:val="0"/>
                                  <w:marBottom w:val="0"/>
                                  <w:divBdr>
                                    <w:top w:val="none" w:sz="0" w:space="0" w:color="auto"/>
                                    <w:left w:val="none" w:sz="0" w:space="0" w:color="auto"/>
                                    <w:bottom w:val="none" w:sz="0" w:space="0" w:color="auto"/>
                                    <w:right w:val="none" w:sz="0" w:space="0" w:color="auto"/>
                                  </w:divBdr>
                                  <w:divsChild>
                                    <w:div w:id="596326011">
                                      <w:marLeft w:val="0"/>
                                      <w:marRight w:val="0"/>
                                      <w:marTop w:val="0"/>
                                      <w:marBottom w:val="0"/>
                                      <w:divBdr>
                                        <w:top w:val="none" w:sz="0" w:space="0" w:color="auto"/>
                                        <w:left w:val="none" w:sz="0" w:space="0" w:color="auto"/>
                                        <w:bottom w:val="none" w:sz="0" w:space="0" w:color="auto"/>
                                        <w:right w:val="none" w:sz="0" w:space="0" w:color="auto"/>
                                      </w:divBdr>
                                      <w:divsChild>
                                        <w:div w:id="1681078967">
                                          <w:marLeft w:val="0"/>
                                          <w:marRight w:val="0"/>
                                          <w:marTop w:val="0"/>
                                          <w:marBottom w:val="0"/>
                                          <w:divBdr>
                                            <w:top w:val="none" w:sz="0" w:space="0" w:color="auto"/>
                                            <w:left w:val="none" w:sz="0" w:space="0" w:color="auto"/>
                                            <w:bottom w:val="none" w:sz="0" w:space="0" w:color="auto"/>
                                            <w:right w:val="none" w:sz="0" w:space="0" w:color="auto"/>
                                          </w:divBdr>
                                          <w:divsChild>
                                            <w:div w:id="1577283701">
                                              <w:marLeft w:val="0"/>
                                              <w:marRight w:val="0"/>
                                              <w:marTop w:val="0"/>
                                              <w:marBottom w:val="0"/>
                                              <w:divBdr>
                                                <w:top w:val="none" w:sz="0" w:space="0" w:color="auto"/>
                                                <w:left w:val="none" w:sz="0" w:space="0" w:color="auto"/>
                                                <w:bottom w:val="none" w:sz="0" w:space="0" w:color="auto"/>
                                                <w:right w:val="none" w:sz="0" w:space="0" w:color="auto"/>
                                              </w:divBdr>
                                              <w:divsChild>
                                                <w:div w:id="1275399862">
                                                  <w:marLeft w:val="0"/>
                                                  <w:marRight w:val="0"/>
                                                  <w:marTop w:val="0"/>
                                                  <w:marBottom w:val="0"/>
                                                  <w:divBdr>
                                                    <w:top w:val="none" w:sz="0" w:space="0" w:color="auto"/>
                                                    <w:left w:val="none" w:sz="0" w:space="0" w:color="auto"/>
                                                    <w:bottom w:val="none" w:sz="0" w:space="0" w:color="auto"/>
                                                    <w:right w:val="none" w:sz="0" w:space="0" w:color="auto"/>
                                                  </w:divBdr>
                                                  <w:divsChild>
                                                    <w:div w:id="1134297100">
                                                      <w:marLeft w:val="0"/>
                                                      <w:marRight w:val="0"/>
                                                      <w:marTop w:val="0"/>
                                                      <w:marBottom w:val="0"/>
                                                      <w:divBdr>
                                                        <w:top w:val="none" w:sz="0" w:space="0" w:color="auto"/>
                                                        <w:left w:val="none" w:sz="0" w:space="0" w:color="auto"/>
                                                        <w:bottom w:val="none" w:sz="0" w:space="0" w:color="auto"/>
                                                        <w:right w:val="none" w:sz="0" w:space="0" w:color="auto"/>
                                                      </w:divBdr>
                                                      <w:divsChild>
                                                        <w:div w:id="106320913">
                                                          <w:marLeft w:val="0"/>
                                                          <w:marRight w:val="0"/>
                                                          <w:marTop w:val="0"/>
                                                          <w:marBottom w:val="0"/>
                                                          <w:divBdr>
                                                            <w:top w:val="none" w:sz="0" w:space="0" w:color="auto"/>
                                                            <w:left w:val="none" w:sz="0" w:space="0" w:color="auto"/>
                                                            <w:bottom w:val="none" w:sz="0" w:space="0" w:color="auto"/>
                                                            <w:right w:val="none" w:sz="0" w:space="0" w:color="auto"/>
                                                          </w:divBdr>
                                                          <w:divsChild>
                                                            <w:div w:id="51026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41056678">
      <w:bodyDiv w:val="1"/>
      <w:marLeft w:val="0"/>
      <w:marRight w:val="0"/>
      <w:marTop w:val="0"/>
      <w:marBottom w:val="0"/>
      <w:divBdr>
        <w:top w:val="none" w:sz="0" w:space="0" w:color="auto"/>
        <w:left w:val="none" w:sz="0" w:space="0" w:color="auto"/>
        <w:bottom w:val="none" w:sz="0" w:space="0" w:color="auto"/>
        <w:right w:val="none" w:sz="0" w:space="0" w:color="auto"/>
      </w:divBdr>
      <w:divsChild>
        <w:div w:id="1897010617">
          <w:marLeft w:val="0"/>
          <w:marRight w:val="0"/>
          <w:marTop w:val="0"/>
          <w:marBottom w:val="0"/>
          <w:divBdr>
            <w:top w:val="none" w:sz="0" w:space="0" w:color="auto"/>
            <w:left w:val="none" w:sz="0" w:space="0" w:color="auto"/>
            <w:bottom w:val="none" w:sz="0" w:space="0" w:color="auto"/>
            <w:right w:val="none" w:sz="0" w:space="0" w:color="auto"/>
          </w:divBdr>
          <w:divsChild>
            <w:div w:id="623073299">
              <w:marLeft w:val="0"/>
              <w:marRight w:val="0"/>
              <w:marTop w:val="0"/>
              <w:marBottom w:val="0"/>
              <w:divBdr>
                <w:top w:val="none" w:sz="0" w:space="0" w:color="auto"/>
                <w:left w:val="none" w:sz="0" w:space="0" w:color="auto"/>
                <w:bottom w:val="none" w:sz="0" w:space="0" w:color="auto"/>
                <w:right w:val="none" w:sz="0" w:space="0" w:color="auto"/>
              </w:divBdr>
              <w:divsChild>
                <w:div w:id="1909805386">
                  <w:marLeft w:val="0"/>
                  <w:marRight w:val="0"/>
                  <w:marTop w:val="0"/>
                  <w:marBottom w:val="0"/>
                  <w:divBdr>
                    <w:top w:val="none" w:sz="0" w:space="0" w:color="auto"/>
                    <w:left w:val="none" w:sz="0" w:space="0" w:color="auto"/>
                    <w:bottom w:val="none" w:sz="0" w:space="0" w:color="auto"/>
                    <w:right w:val="none" w:sz="0" w:space="0" w:color="auto"/>
                  </w:divBdr>
                  <w:divsChild>
                    <w:div w:id="312100748">
                      <w:marLeft w:val="0"/>
                      <w:marRight w:val="0"/>
                      <w:marTop w:val="0"/>
                      <w:marBottom w:val="0"/>
                      <w:divBdr>
                        <w:top w:val="none" w:sz="0" w:space="0" w:color="auto"/>
                        <w:left w:val="none" w:sz="0" w:space="0" w:color="auto"/>
                        <w:bottom w:val="none" w:sz="0" w:space="0" w:color="auto"/>
                        <w:right w:val="none" w:sz="0" w:space="0" w:color="auto"/>
                      </w:divBdr>
                      <w:divsChild>
                        <w:div w:id="395835">
                          <w:marLeft w:val="0"/>
                          <w:marRight w:val="0"/>
                          <w:marTop w:val="0"/>
                          <w:marBottom w:val="0"/>
                          <w:divBdr>
                            <w:top w:val="none" w:sz="0" w:space="0" w:color="auto"/>
                            <w:left w:val="none" w:sz="0" w:space="0" w:color="auto"/>
                            <w:bottom w:val="none" w:sz="0" w:space="0" w:color="auto"/>
                            <w:right w:val="none" w:sz="0" w:space="0" w:color="auto"/>
                          </w:divBdr>
                          <w:divsChild>
                            <w:div w:id="1485198976">
                              <w:marLeft w:val="0"/>
                              <w:marRight w:val="0"/>
                              <w:marTop w:val="0"/>
                              <w:marBottom w:val="0"/>
                              <w:divBdr>
                                <w:top w:val="none" w:sz="0" w:space="0" w:color="auto"/>
                                <w:left w:val="none" w:sz="0" w:space="0" w:color="auto"/>
                                <w:bottom w:val="none" w:sz="0" w:space="0" w:color="auto"/>
                                <w:right w:val="none" w:sz="0" w:space="0" w:color="auto"/>
                              </w:divBdr>
                              <w:divsChild>
                                <w:div w:id="1157186690">
                                  <w:marLeft w:val="0"/>
                                  <w:marRight w:val="0"/>
                                  <w:marTop w:val="0"/>
                                  <w:marBottom w:val="0"/>
                                  <w:divBdr>
                                    <w:top w:val="none" w:sz="0" w:space="0" w:color="auto"/>
                                    <w:left w:val="none" w:sz="0" w:space="0" w:color="auto"/>
                                    <w:bottom w:val="none" w:sz="0" w:space="0" w:color="auto"/>
                                    <w:right w:val="none" w:sz="0" w:space="0" w:color="auto"/>
                                  </w:divBdr>
                                  <w:divsChild>
                                    <w:div w:id="2114932029">
                                      <w:marLeft w:val="0"/>
                                      <w:marRight w:val="0"/>
                                      <w:marTop w:val="0"/>
                                      <w:marBottom w:val="0"/>
                                      <w:divBdr>
                                        <w:top w:val="none" w:sz="0" w:space="0" w:color="auto"/>
                                        <w:left w:val="none" w:sz="0" w:space="0" w:color="auto"/>
                                        <w:bottom w:val="none" w:sz="0" w:space="0" w:color="auto"/>
                                        <w:right w:val="none" w:sz="0" w:space="0" w:color="auto"/>
                                      </w:divBdr>
                                      <w:divsChild>
                                        <w:div w:id="1771586668">
                                          <w:marLeft w:val="0"/>
                                          <w:marRight w:val="0"/>
                                          <w:marTop w:val="0"/>
                                          <w:marBottom w:val="0"/>
                                          <w:divBdr>
                                            <w:top w:val="none" w:sz="0" w:space="0" w:color="auto"/>
                                            <w:left w:val="none" w:sz="0" w:space="0" w:color="auto"/>
                                            <w:bottom w:val="none" w:sz="0" w:space="0" w:color="auto"/>
                                            <w:right w:val="none" w:sz="0" w:space="0" w:color="auto"/>
                                          </w:divBdr>
                                          <w:divsChild>
                                            <w:div w:id="422603930">
                                              <w:marLeft w:val="0"/>
                                              <w:marRight w:val="0"/>
                                              <w:marTop w:val="0"/>
                                              <w:marBottom w:val="0"/>
                                              <w:divBdr>
                                                <w:top w:val="none" w:sz="0" w:space="0" w:color="auto"/>
                                                <w:left w:val="none" w:sz="0" w:space="0" w:color="auto"/>
                                                <w:bottom w:val="none" w:sz="0" w:space="0" w:color="auto"/>
                                                <w:right w:val="none" w:sz="0" w:space="0" w:color="auto"/>
                                              </w:divBdr>
                                              <w:divsChild>
                                                <w:div w:id="259872207">
                                                  <w:marLeft w:val="0"/>
                                                  <w:marRight w:val="0"/>
                                                  <w:marTop w:val="0"/>
                                                  <w:marBottom w:val="0"/>
                                                  <w:divBdr>
                                                    <w:top w:val="none" w:sz="0" w:space="0" w:color="auto"/>
                                                    <w:left w:val="none" w:sz="0" w:space="0" w:color="auto"/>
                                                    <w:bottom w:val="none" w:sz="0" w:space="0" w:color="auto"/>
                                                    <w:right w:val="none" w:sz="0" w:space="0" w:color="auto"/>
                                                  </w:divBdr>
                                                  <w:divsChild>
                                                    <w:div w:id="1990865747">
                                                      <w:marLeft w:val="0"/>
                                                      <w:marRight w:val="0"/>
                                                      <w:marTop w:val="0"/>
                                                      <w:marBottom w:val="0"/>
                                                      <w:divBdr>
                                                        <w:top w:val="none" w:sz="0" w:space="0" w:color="auto"/>
                                                        <w:left w:val="none" w:sz="0" w:space="0" w:color="auto"/>
                                                        <w:bottom w:val="none" w:sz="0" w:space="0" w:color="auto"/>
                                                        <w:right w:val="none" w:sz="0" w:space="0" w:color="auto"/>
                                                      </w:divBdr>
                                                      <w:divsChild>
                                                        <w:div w:id="2066566616">
                                                          <w:marLeft w:val="0"/>
                                                          <w:marRight w:val="0"/>
                                                          <w:marTop w:val="0"/>
                                                          <w:marBottom w:val="0"/>
                                                          <w:divBdr>
                                                            <w:top w:val="none" w:sz="0" w:space="0" w:color="auto"/>
                                                            <w:left w:val="none" w:sz="0" w:space="0" w:color="auto"/>
                                                            <w:bottom w:val="none" w:sz="0" w:space="0" w:color="auto"/>
                                                            <w:right w:val="none" w:sz="0" w:space="0" w:color="auto"/>
                                                          </w:divBdr>
                                                          <w:divsChild>
                                                            <w:div w:id="26018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47260854">
      <w:bodyDiv w:val="1"/>
      <w:marLeft w:val="0"/>
      <w:marRight w:val="0"/>
      <w:marTop w:val="0"/>
      <w:marBottom w:val="0"/>
      <w:divBdr>
        <w:top w:val="none" w:sz="0" w:space="0" w:color="auto"/>
        <w:left w:val="none" w:sz="0" w:space="0" w:color="auto"/>
        <w:bottom w:val="none" w:sz="0" w:space="0" w:color="auto"/>
        <w:right w:val="none" w:sz="0" w:space="0" w:color="auto"/>
      </w:divBdr>
      <w:divsChild>
        <w:div w:id="123624977">
          <w:marLeft w:val="0"/>
          <w:marRight w:val="0"/>
          <w:marTop w:val="0"/>
          <w:marBottom w:val="0"/>
          <w:divBdr>
            <w:top w:val="none" w:sz="0" w:space="0" w:color="auto"/>
            <w:left w:val="none" w:sz="0" w:space="0" w:color="auto"/>
            <w:bottom w:val="none" w:sz="0" w:space="0" w:color="auto"/>
            <w:right w:val="none" w:sz="0" w:space="0" w:color="auto"/>
          </w:divBdr>
          <w:divsChild>
            <w:div w:id="501747420">
              <w:marLeft w:val="0"/>
              <w:marRight w:val="0"/>
              <w:marTop w:val="0"/>
              <w:marBottom w:val="0"/>
              <w:divBdr>
                <w:top w:val="none" w:sz="0" w:space="0" w:color="auto"/>
                <w:left w:val="none" w:sz="0" w:space="0" w:color="auto"/>
                <w:bottom w:val="none" w:sz="0" w:space="0" w:color="auto"/>
                <w:right w:val="none" w:sz="0" w:space="0" w:color="auto"/>
              </w:divBdr>
              <w:divsChild>
                <w:div w:id="108402744">
                  <w:marLeft w:val="0"/>
                  <w:marRight w:val="0"/>
                  <w:marTop w:val="0"/>
                  <w:marBottom w:val="0"/>
                  <w:divBdr>
                    <w:top w:val="none" w:sz="0" w:space="0" w:color="auto"/>
                    <w:left w:val="none" w:sz="0" w:space="0" w:color="auto"/>
                    <w:bottom w:val="none" w:sz="0" w:space="0" w:color="auto"/>
                    <w:right w:val="none" w:sz="0" w:space="0" w:color="auto"/>
                  </w:divBdr>
                  <w:divsChild>
                    <w:div w:id="1841459468">
                      <w:marLeft w:val="0"/>
                      <w:marRight w:val="0"/>
                      <w:marTop w:val="0"/>
                      <w:marBottom w:val="0"/>
                      <w:divBdr>
                        <w:top w:val="none" w:sz="0" w:space="0" w:color="auto"/>
                        <w:left w:val="none" w:sz="0" w:space="0" w:color="auto"/>
                        <w:bottom w:val="none" w:sz="0" w:space="0" w:color="auto"/>
                        <w:right w:val="none" w:sz="0" w:space="0" w:color="auto"/>
                      </w:divBdr>
                      <w:divsChild>
                        <w:div w:id="903025304">
                          <w:marLeft w:val="0"/>
                          <w:marRight w:val="0"/>
                          <w:marTop w:val="0"/>
                          <w:marBottom w:val="0"/>
                          <w:divBdr>
                            <w:top w:val="none" w:sz="0" w:space="0" w:color="auto"/>
                            <w:left w:val="none" w:sz="0" w:space="0" w:color="auto"/>
                            <w:bottom w:val="none" w:sz="0" w:space="0" w:color="auto"/>
                            <w:right w:val="none" w:sz="0" w:space="0" w:color="auto"/>
                          </w:divBdr>
                          <w:divsChild>
                            <w:div w:id="811408881">
                              <w:marLeft w:val="0"/>
                              <w:marRight w:val="0"/>
                              <w:marTop w:val="0"/>
                              <w:marBottom w:val="0"/>
                              <w:divBdr>
                                <w:top w:val="none" w:sz="0" w:space="0" w:color="auto"/>
                                <w:left w:val="none" w:sz="0" w:space="0" w:color="auto"/>
                                <w:bottom w:val="none" w:sz="0" w:space="0" w:color="auto"/>
                                <w:right w:val="none" w:sz="0" w:space="0" w:color="auto"/>
                              </w:divBdr>
                              <w:divsChild>
                                <w:div w:id="1289975561">
                                  <w:marLeft w:val="0"/>
                                  <w:marRight w:val="0"/>
                                  <w:marTop w:val="0"/>
                                  <w:marBottom w:val="0"/>
                                  <w:divBdr>
                                    <w:top w:val="none" w:sz="0" w:space="0" w:color="auto"/>
                                    <w:left w:val="none" w:sz="0" w:space="0" w:color="auto"/>
                                    <w:bottom w:val="none" w:sz="0" w:space="0" w:color="auto"/>
                                    <w:right w:val="none" w:sz="0" w:space="0" w:color="auto"/>
                                  </w:divBdr>
                                  <w:divsChild>
                                    <w:div w:id="354812500">
                                      <w:marLeft w:val="0"/>
                                      <w:marRight w:val="0"/>
                                      <w:marTop w:val="0"/>
                                      <w:marBottom w:val="0"/>
                                      <w:divBdr>
                                        <w:top w:val="none" w:sz="0" w:space="0" w:color="auto"/>
                                        <w:left w:val="none" w:sz="0" w:space="0" w:color="auto"/>
                                        <w:bottom w:val="none" w:sz="0" w:space="0" w:color="auto"/>
                                        <w:right w:val="none" w:sz="0" w:space="0" w:color="auto"/>
                                      </w:divBdr>
                                      <w:divsChild>
                                        <w:div w:id="437723732">
                                          <w:marLeft w:val="0"/>
                                          <w:marRight w:val="0"/>
                                          <w:marTop w:val="0"/>
                                          <w:marBottom w:val="0"/>
                                          <w:divBdr>
                                            <w:top w:val="none" w:sz="0" w:space="0" w:color="auto"/>
                                            <w:left w:val="none" w:sz="0" w:space="0" w:color="auto"/>
                                            <w:bottom w:val="none" w:sz="0" w:space="0" w:color="auto"/>
                                            <w:right w:val="none" w:sz="0" w:space="0" w:color="auto"/>
                                          </w:divBdr>
                                          <w:divsChild>
                                            <w:div w:id="1731726484">
                                              <w:marLeft w:val="0"/>
                                              <w:marRight w:val="0"/>
                                              <w:marTop w:val="0"/>
                                              <w:marBottom w:val="0"/>
                                              <w:divBdr>
                                                <w:top w:val="none" w:sz="0" w:space="0" w:color="auto"/>
                                                <w:left w:val="none" w:sz="0" w:space="0" w:color="auto"/>
                                                <w:bottom w:val="none" w:sz="0" w:space="0" w:color="auto"/>
                                                <w:right w:val="none" w:sz="0" w:space="0" w:color="auto"/>
                                              </w:divBdr>
                                              <w:divsChild>
                                                <w:div w:id="803422979">
                                                  <w:marLeft w:val="0"/>
                                                  <w:marRight w:val="0"/>
                                                  <w:marTop w:val="0"/>
                                                  <w:marBottom w:val="0"/>
                                                  <w:divBdr>
                                                    <w:top w:val="none" w:sz="0" w:space="0" w:color="auto"/>
                                                    <w:left w:val="none" w:sz="0" w:space="0" w:color="auto"/>
                                                    <w:bottom w:val="none" w:sz="0" w:space="0" w:color="auto"/>
                                                    <w:right w:val="none" w:sz="0" w:space="0" w:color="auto"/>
                                                  </w:divBdr>
                                                  <w:divsChild>
                                                    <w:div w:id="773018648">
                                                      <w:marLeft w:val="0"/>
                                                      <w:marRight w:val="0"/>
                                                      <w:marTop w:val="0"/>
                                                      <w:marBottom w:val="0"/>
                                                      <w:divBdr>
                                                        <w:top w:val="none" w:sz="0" w:space="0" w:color="auto"/>
                                                        <w:left w:val="none" w:sz="0" w:space="0" w:color="auto"/>
                                                        <w:bottom w:val="none" w:sz="0" w:space="0" w:color="auto"/>
                                                        <w:right w:val="none" w:sz="0" w:space="0" w:color="auto"/>
                                                      </w:divBdr>
                                                      <w:divsChild>
                                                        <w:div w:id="1731423377">
                                                          <w:marLeft w:val="0"/>
                                                          <w:marRight w:val="0"/>
                                                          <w:marTop w:val="0"/>
                                                          <w:marBottom w:val="0"/>
                                                          <w:divBdr>
                                                            <w:top w:val="none" w:sz="0" w:space="0" w:color="auto"/>
                                                            <w:left w:val="none" w:sz="0" w:space="0" w:color="auto"/>
                                                            <w:bottom w:val="none" w:sz="0" w:space="0" w:color="auto"/>
                                                            <w:right w:val="none" w:sz="0" w:space="0" w:color="auto"/>
                                                          </w:divBdr>
                                                          <w:divsChild>
                                                            <w:div w:id="120162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80416985">
      <w:bodyDiv w:val="1"/>
      <w:marLeft w:val="0"/>
      <w:marRight w:val="0"/>
      <w:marTop w:val="0"/>
      <w:marBottom w:val="0"/>
      <w:divBdr>
        <w:top w:val="none" w:sz="0" w:space="0" w:color="auto"/>
        <w:left w:val="none" w:sz="0" w:space="0" w:color="auto"/>
        <w:bottom w:val="none" w:sz="0" w:space="0" w:color="auto"/>
        <w:right w:val="none" w:sz="0" w:space="0" w:color="auto"/>
      </w:divBdr>
      <w:divsChild>
        <w:div w:id="1201236979">
          <w:marLeft w:val="0"/>
          <w:marRight w:val="0"/>
          <w:marTop w:val="0"/>
          <w:marBottom w:val="0"/>
          <w:divBdr>
            <w:top w:val="none" w:sz="0" w:space="0" w:color="auto"/>
            <w:left w:val="none" w:sz="0" w:space="0" w:color="auto"/>
            <w:bottom w:val="none" w:sz="0" w:space="0" w:color="auto"/>
            <w:right w:val="none" w:sz="0" w:space="0" w:color="auto"/>
          </w:divBdr>
          <w:divsChild>
            <w:div w:id="38552009">
              <w:marLeft w:val="0"/>
              <w:marRight w:val="0"/>
              <w:marTop w:val="0"/>
              <w:marBottom w:val="0"/>
              <w:divBdr>
                <w:top w:val="none" w:sz="0" w:space="0" w:color="auto"/>
                <w:left w:val="none" w:sz="0" w:space="0" w:color="auto"/>
                <w:bottom w:val="none" w:sz="0" w:space="0" w:color="auto"/>
                <w:right w:val="none" w:sz="0" w:space="0" w:color="auto"/>
              </w:divBdr>
              <w:divsChild>
                <w:div w:id="1084182076">
                  <w:marLeft w:val="0"/>
                  <w:marRight w:val="0"/>
                  <w:marTop w:val="0"/>
                  <w:marBottom w:val="0"/>
                  <w:divBdr>
                    <w:top w:val="none" w:sz="0" w:space="0" w:color="auto"/>
                    <w:left w:val="none" w:sz="0" w:space="0" w:color="auto"/>
                    <w:bottom w:val="none" w:sz="0" w:space="0" w:color="auto"/>
                    <w:right w:val="none" w:sz="0" w:space="0" w:color="auto"/>
                  </w:divBdr>
                  <w:divsChild>
                    <w:div w:id="312679030">
                      <w:marLeft w:val="0"/>
                      <w:marRight w:val="0"/>
                      <w:marTop w:val="0"/>
                      <w:marBottom w:val="0"/>
                      <w:divBdr>
                        <w:top w:val="none" w:sz="0" w:space="0" w:color="auto"/>
                        <w:left w:val="none" w:sz="0" w:space="0" w:color="auto"/>
                        <w:bottom w:val="none" w:sz="0" w:space="0" w:color="auto"/>
                        <w:right w:val="none" w:sz="0" w:space="0" w:color="auto"/>
                      </w:divBdr>
                      <w:divsChild>
                        <w:div w:id="157548611">
                          <w:marLeft w:val="0"/>
                          <w:marRight w:val="0"/>
                          <w:marTop w:val="0"/>
                          <w:marBottom w:val="0"/>
                          <w:divBdr>
                            <w:top w:val="none" w:sz="0" w:space="0" w:color="auto"/>
                            <w:left w:val="none" w:sz="0" w:space="0" w:color="auto"/>
                            <w:bottom w:val="none" w:sz="0" w:space="0" w:color="auto"/>
                            <w:right w:val="none" w:sz="0" w:space="0" w:color="auto"/>
                          </w:divBdr>
                          <w:divsChild>
                            <w:div w:id="641345392">
                              <w:marLeft w:val="0"/>
                              <w:marRight w:val="0"/>
                              <w:marTop w:val="0"/>
                              <w:marBottom w:val="0"/>
                              <w:divBdr>
                                <w:top w:val="none" w:sz="0" w:space="0" w:color="auto"/>
                                <w:left w:val="none" w:sz="0" w:space="0" w:color="auto"/>
                                <w:bottom w:val="none" w:sz="0" w:space="0" w:color="auto"/>
                                <w:right w:val="none" w:sz="0" w:space="0" w:color="auto"/>
                              </w:divBdr>
                              <w:divsChild>
                                <w:div w:id="666009279">
                                  <w:marLeft w:val="0"/>
                                  <w:marRight w:val="0"/>
                                  <w:marTop w:val="0"/>
                                  <w:marBottom w:val="0"/>
                                  <w:divBdr>
                                    <w:top w:val="none" w:sz="0" w:space="0" w:color="auto"/>
                                    <w:left w:val="none" w:sz="0" w:space="0" w:color="auto"/>
                                    <w:bottom w:val="none" w:sz="0" w:space="0" w:color="auto"/>
                                    <w:right w:val="none" w:sz="0" w:space="0" w:color="auto"/>
                                  </w:divBdr>
                                  <w:divsChild>
                                    <w:div w:id="1578322013">
                                      <w:marLeft w:val="0"/>
                                      <w:marRight w:val="0"/>
                                      <w:marTop w:val="0"/>
                                      <w:marBottom w:val="0"/>
                                      <w:divBdr>
                                        <w:top w:val="none" w:sz="0" w:space="0" w:color="auto"/>
                                        <w:left w:val="none" w:sz="0" w:space="0" w:color="auto"/>
                                        <w:bottom w:val="none" w:sz="0" w:space="0" w:color="auto"/>
                                        <w:right w:val="none" w:sz="0" w:space="0" w:color="auto"/>
                                      </w:divBdr>
                                      <w:divsChild>
                                        <w:div w:id="281347248">
                                          <w:marLeft w:val="0"/>
                                          <w:marRight w:val="0"/>
                                          <w:marTop w:val="0"/>
                                          <w:marBottom w:val="0"/>
                                          <w:divBdr>
                                            <w:top w:val="none" w:sz="0" w:space="0" w:color="auto"/>
                                            <w:left w:val="none" w:sz="0" w:space="0" w:color="auto"/>
                                            <w:bottom w:val="none" w:sz="0" w:space="0" w:color="auto"/>
                                            <w:right w:val="none" w:sz="0" w:space="0" w:color="auto"/>
                                          </w:divBdr>
                                          <w:divsChild>
                                            <w:div w:id="376204466">
                                              <w:marLeft w:val="0"/>
                                              <w:marRight w:val="0"/>
                                              <w:marTop w:val="0"/>
                                              <w:marBottom w:val="0"/>
                                              <w:divBdr>
                                                <w:top w:val="none" w:sz="0" w:space="0" w:color="auto"/>
                                                <w:left w:val="none" w:sz="0" w:space="0" w:color="auto"/>
                                                <w:bottom w:val="none" w:sz="0" w:space="0" w:color="auto"/>
                                                <w:right w:val="none" w:sz="0" w:space="0" w:color="auto"/>
                                              </w:divBdr>
                                              <w:divsChild>
                                                <w:div w:id="316155020">
                                                  <w:marLeft w:val="0"/>
                                                  <w:marRight w:val="0"/>
                                                  <w:marTop w:val="0"/>
                                                  <w:marBottom w:val="0"/>
                                                  <w:divBdr>
                                                    <w:top w:val="none" w:sz="0" w:space="0" w:color="auto"/>
                                                    <w:left w:val="none" w:sz="0" w:space="0" w:color="auto"/>
                                                    <w:bottom w:val="none" w:sz="0" w:space="0" w:color="auto"/>
                                                    <w:right w:val="none" w:sz="0" w:space="0" w:color="auto"/>
                                                  </w:divBdr>
                                                  <w:divsChild>
                                                    <w:div w:id="304362276">
                                                      <w:marLeft w:val="0"/>
                                                      <w:marRight w:val="0"/>
                                                      <w:marTop w:val="0"/>
                                                      <w:marBottom w:val="0"/>
                                                      <w:divBdr>
                                                        <w:top w:val="none" w:sz="0" w:space="0" w:color="auto"/>
                                                        <w:left w:val="none" w:sz="0" w:space="0" w:color="auto"/>
                                                        <w:bottom w:val="none" w:sz="0" w:space="0" w:color="auto"/>
                                                        <w:right w:val="none" w:sz="0" w:space="0" w:color="auto"/>
                                                      </w:divBdr>
                                                      <w:divsChild>
                                                        <w:div w:id="1032878055">
                                                          <w:marLeft w:val="0"/>
                                                          <w:marRight w:val="0"/>
                                                          <w:marTop w:val="0"/>
                                                          <w:marBottom w:val="0"/>
                                                          <w:divBdr>
                                                            <w:top w:val="none" w:sz="0" w:space="0" w:color="auto"/>
                                                            <w:left w:val="none" w:sz="0" w:space="0" w:color="auto"/>
                                                            <w:bottom w:val="none" w:sz="0" w:space="0" w:color="auto"/>
                                                            <w:right w:val="none" w:sz="0" w:space="0" w:color="auto"/>
                                                          </w:divBdr>
                                                          <w:divsChild>
                                                            <w:div w:id="66821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2597074">
      <w:bodyDiv w:val="1"/>
      <w:marLeft w:val="0"/>
      <w:marRight w:val="0"/>
      <w:marTop w:val="0"/>
      <w:marBottom w:val="0"/>
      <w:divBdr>
        <w:top w:val="none" w:sz="0" w:space="0" w:color="auto"/>
        <w:left w:val="none" w:sz="0" w:space="0" w:color="auto"/>
        <w:bottom w:val="none" w:sz="0" w:space="0" w:color="auto"/>
        <w:right w:val="none" w:sz="0" w:space="0" w:color="auto"/>
      </w:divBdr>
      <w:divsChild>
        <w:div w:id="1103065372">
          <w:marLeft w:val="0"/>
          <w:marRight w:val="0"/>
          <w:marTop w:val="0"/>
          <w:marBottom w:val="0"/>
          <w:divBdr>
            <w:top w:val="none" w:sz="0" w:space="0" w:color="auto"/>
            <w:left w:val="none" w:sz="0" w:space="0" w:color="auto"/>
            <w:bottom w:val="none" w:sz="0" w:space="0" w:color="auto"/>
            <w:right w:val="none" w:sz="0" w:space="0" w:color="auto"/>
          </w:divBdr>
          <w:divsChild>
            <w:div w:id="997998411">
              <w:marLeft w:val="0"/>
              <w:marRight w:val="0"/>
              <w:marTop w:val="0"/>
              <w:marBottom w:val="0"/>
              <w:divBdr>
                <w:top w:val="none" w:sz="0" w:space="0" w:color="auto"/>
                <w:left w:val="none" w:sz="0" w:space="0" w:color="auto"/>
                <w:bottom w:val="none" w:sz="0" w:space="0" w:color="auto"/>
                <w:right w:val="none" w:sz="0" w:space="0" w:color="auto"/>
              </w:divBdr>
              <w:divsChild>
                <w:div w:id="965964416">
                  <w:marLeft w:val="0"/>
                  <w:marRight w:val="0"/>
                  <w:marTop w:val="0"/>
                  <w:marBottom w:val="0"/>
                  <w:divBdr>
                    <w:top w:val="none" w:sz="0" w:space="0" w:color="auto"/>
                    <w:left w:val="none" w:sz="0" w:space="0" w:color="auto"/>
                    <w:bottom w:val="none" w:sz="0" w:space="0" w:color="auto"/>
                    <w:right w:val="none" w:sz="0" w:space="0" w:color="auto"/>
                  </w:divBdr>
                  <w:divsChild>
                    <w:div w:id="554045990">
                      <w:marLeft w:val="0"/>
                      <w:marRight w:val="0"/>
                      <w:marTop w:val="0"/>
                      <w:marBottom w:val="0"/>
                      <w:divBdr>
                        <w:top w:val="none" w:sz="0" w:space="0" w:color="auto"/>
                        <w:left w:val="none" w:sz="0" w:space="0" w:color="auto"/>
                        <w:bottom w:val="none" w:sz="0" w:space="0" w:color="auto"/>
                        <w:right w:val="none" w:sz="0" w:space="0" w:color="auto"/>
                      </w:divBdr>
                      <w:divsChild>
                        <w:div w:id="1903910012">
                          <w:marLeft w:val="0"/>
                          <w:marRight w:val="0"/>
                          <w:marTop w:val="0"/>
                          <w:marBottom w:val="0"/>
                          <w:divBdr>
                            <w:top w:val="none" w:sz="0" w:space="0" w:color="auto"/>
                            <w:left w:val="none" w:sz="0" w:space="0" w:color="auto"/>
                            <w:bottom w:val="none" w:sz="0" w:space="0" w:color="auto"/>
                            <w:right w:val="none" w:sz="0" w:space="0" w:color="auto"/>
                          </w:divBdr>
                          <w:divsChild>
                            <w:div w:id="789515538">
                              <w:marLeft w:val="0"/>
                              <w:marRight w:val="0"/>
                              <w:marTop w:val="0"/>
                              <w:marBottom w:val="0"/>
                              <w:divBdr>
                                <w:top w:val="none" w:sz="0" w:space="0" w:color="auto"/>
                                <w:left w:val="none" w:sz="0" w:space="0" w:color="auto"/>
                                <w:bottom w:val="none" w:sz="0" w:space="0" w:color="auto"/>
                                <w:right w:val="none" w:sz="0" w:space="0" w:color="auto"/>
                              </w:divBdr>
                              <w:divsChild>
                                <w:div w:id="1174998075">
                                  <w:marLeft w:val="0"/>
                                  <w:marRight w:val="0"/>
                                  <w:marTop w:val="0"/>
                                  <w:marBottom w:val="0"/>
                                  <w:divBdr>
                                    <w:top w:val="none" w:sz="0" w:space="0" w:color="auto"/>
                                    <w:left w:val="none" w:sz="0" w:space="0" w:color="auto"/>
                                    <w:bottom w:val="none" w:sz="0" w:space="0" w:color="auto"/>
                                    <w:right w:val="none" w:sz="0" w:space="0" w:color="auto"/>
                                  </w:divBdr>
                                  <w:divsChild>
                                    <w:div w:id="776557199">
                                      <w:marLeft w:val="0"/>
                                      <w:marRight w:val="0"/>
                                      <w:marTop w:val="0"/>
                                      <w:marBottom w:val="0"/>
                                      <w:divBdr>
                                        <w:top w:val="none" w:sz="0" w:space="0" w:color="auto"/>
                                        <w:left w:val="none" w:sz="0" w:space="0" w:color="auto"/>
                                        <w:bottom w:val="none" w:sz="0" w:space="0" w:color="auto"/>
                                        <w:right w:val="none" w:sz="0" w:space="0" w:color="auto"/>
                                      </w:divBdr>
                                      <w:divsChild>
                                        <w:div w:id="1539317453">
                                          <w:marLeft w:val="0"/>
                                          <w:marRight w:val="0"/>
                                          <w:marTop w:val="0"/>
                                          <w:marBottom w:val="0"/>
                                          <w:divBdr>
                                            <w:top w:val="none" w:sz="0" w:space="0" w:color="auto"/>
                                            <w:left w:val="none" w:sz="0" w:space="0" w:color="auto"/>
                                            <w:bottom w:val="none" w:sz="0" w:space="0" w:color="auto"/>
                                            <w:right w:val="none" w:sz="0" w:space="0" w:color="auto"/>
                                          </w:divBdr>
                                          <w:divsChild>
                                            <w:div w:id="277756714">
                                              <w:marLeft w:val="0"/>
                                              <w:marRight w:val="0"/>
                                              <w:marTop w:val="0"/>
                                              <w:marBottom w:val="0"/>
                                              <w:divBdr>
                                                <w:top w:val="none" w:sz="0" w:space="0" w:color="auto"/>
                                                <w:left w:val="none" w:sz="0" w:space="0" w:color="auto"/>
                                                <w:bottom w:val="none" w:sz="0" w:space="0" w:color="auto"/>
                                                <w:right w:val="none" w:sz="0" w:space="0" w:color="auto"/>
                                              </w:divBdr>
                                              <w:divsChild>
                                                <w:div w:id="603727705">
                                                  <w:marLeft w:val="0"/>
                                                  <w:marRight w:val="0"/>
                                                  <w:marTop w:val="0"/>
                                                  <w:marBottom w:val="0"/>
                                                  <w:divBdr>
                                                    <w:top w:val="none" w:sz="0" w:space="0" w:color="auto"/>
                                                    <w:left w:val="none" w:sz="0" w:space="0" w:color="auto"/>
                                                    <w:bottom w:val="none" w:sz="0" w:space="0" w:color="auto"/>
                                                    <w:right w:val="none" w:sz="0" w:space="0" w:color="auto"/>
                                                  </w:divBdr>
                                                  <w:divsChild>
                                                    <w:div w:id="1695686656">
                                                      <w:marLeft w:val="0"/>
                                                      <w:marRight w:val="0"/>
                                                      <w:marTop w:val="0"/>
                                                      <w:marBottom w:val="0"/>
                                                      <w:divBdr>
                                                        <w:top w:val="none" w:sz="0" w:space="0" w:color="auto"/>
                                                        <w:left w:val="none" w:sz="0" w:space="0" w:color="auto"/>
                                                        <w:bottom w:val="none" w:sz="0" w:space="0" w:color="auto"/>
                                                        <w:right w:val="none" w:sz="0" w:space="0" w:color="auto"/>
                                                      </w:divBdr>
                                                      <w:divsChild>
                                                        <w:div w:id="1854958285">
                                                          <w:marLeft w:val="0"/>
                                                          <w:marRight w:val="0"/>
                                                          <w:marTop w:val="0"/>
                                                          <w:marBottom w:val="0"/>
                                                          <w:divBdr>
                                                            <w:top w:val="none" w:sz="0" w:space="0" w:color="auto"/>
                                                            <w:left w:val="none" w:sz="0" w:space="0" w:color="auto"/>
                                                            <w:bottom w:val="none" w:sz="0" w:space="0" w:color="auto"/>
                                                            <w:right w:val="none" w:sz="0" w:space="0" w:color="auto"/>
                                                          </w:divBdr>
                                                          <w:divsChild>
                                                            <w:div w:id="38275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5488250">
      <w:bodyDiv w:val="1"/>
      <w:marLeft w:val="0"/>
      <w:marRight w:val="0"/>
      <w:marTop w:val="0"/>
      <w:marBottom w:val="0"/>
      <w:divBdr>
        <w:top w:val="none" w:sz="0" w:space="0" w:color="auto"/>
        <w:left w:val="none" w:sz="0" w:space="0" w:color="auto"/>
        <w:bottom w:val="none" w:sz="0" w:space="0" w:color="auto"/>
        <w:right w:val="none" w:sz="0" w:space="0" w:color="auto"/>
      </w:divBdr>
      <w:divsChild>
        <w:div w:id="1306738412">
          <w:marLeft w:val="0"/>
          <w:marRight w:val="0"/>
          <w:marTop w:val="0"/>
          <w:marBottom w:val="0"/>
          <w:divBdr>
            <w:top w:val="none" w:sz="0" w:space="0" w:color="auto"/>
            <w:left w:val="none" w:sz="0" w:space="0" w:color="auto"/>
            <w:bottom w:val="none" w:sz="0" w:space="0" w:color="auto"/>
            <w:right w:val="none" w:sz="0" w:space="0" w:color="auto"/>
          </w:divBdr>
          <w:divsChild>
            <w:div w:id="1187016137">
              <w:marLeft w:val="0"/>
              <w:marRight w:val="0"/>
              <w:marTop w:val="0"/>
              <w:marBottom w:val="0"/>
              <w:divBdr>
                <w:top w:val="none" w:sz="0" w:space="0" w:color="auto"/>
                <w:left w:val="none" w:sz="0" w:space="0" w:color="auto"/>
                <w:bottom w:val="none" w:sz="0" w:space="0" w:color="auto"/>
                <w:right w:val="none" w:sz="0" w:space="0" w:color="auto"/>
              </w:divBdr>
              <w:divsChild>
                <w:div w:id="1281839965">
                  <w:marLeft w:val="0"/>
                  <w:marRight w:val="0"/>
                  <w:marTop w:val="0"/>
                  <w:marBottom w:val="0"/>
                  <w:divBdr>
                    <w:top w:val="none" w:sz="0" w:space="0" w:color="auto"/>
                    <w:left w:val="none" w:sz="0" w:space="0" w:color="auto"/>
                    <w:bottom w:val="none" w:sz="0" w:space="0" w:color="auto"/>
                    <w:right w:val="none" w:sz="0" w:space="0" w:color="auto"/>
                  </w:divBdr>
                  <w:divsChild>
                    <w:div w:id="353070490">
                      <w:marLeft w:val="0"/>
                      <w:marRight w:val="0"/>
                      <w:marTop w:val="0"/>
                      <w:marBottom w:val="0"/>
                      <w:divBdr>
                        <w:top w:val="none" w:sz="0" w:space="0" w:color="auto"/>
                        <w:left w:val="none" w:sz="0" w:space="0" w:color="auto"/>
                        <w:bottom w:val="none" w:sz="0" w:space="0" w:color="auto"/>
                        <w:right w:val="none" w:sz="0" w:space="0" w:color="auto"/>
                      </w:divBdr>
                      <w:divsChild>
                        <w:div w:id="1463572720">
                          <w:marLeft w:val="0"/>
                          <w:marRight w:val="0"/>
                          <w:marTop w:val="0"/>
                          <w:marBottom w:val="0"/>
                          <w:divBdr>
                            <w:top w:val="none" w:sz="0" w:space="0" w:color="auto"/>
                            <w:left w:val="none" w:sz="0" w:space="0" w:color="auto"/>
                            <w:bottom w:val="none" w:sz="0" w:space="0" w:color="auto"/>
                            <w:right w:val="none" w:sz="0" w:space="0" w:color="auto"/>
                          </w:divBdr>
                          <w:divsChild>
                            <w:div w:id="910384987">
                              <w:marLeft w:val="0"/>
                              <w:marRight w:val="0"/>
                              <w:marTop w:val="0"/>
                              <w:marBottom w:val="0"/>
                              <w:divBdr>
                                <w:top w:val="none" w:sz="0" w:space="0" w:color="auto"/>
                                <w:left w:val="none" w:sz="0" w:space="0" w:color="auto"/>
                                <w:bottom w:val="none" w:sz="0" w:space="0" w:color="auto"/>
                                <w:right w:val="none" w:sz="0" w:space="0" w:color="auto"/>
                              </w:divBdr>
                              <w:divsChild>
                                <w:div w:id="1505126919">
                                  <w:marLeft w:val="0"/>
                                  <w:marRight w:val="0"/>
                                  <w:marTop w:val="0"/>
                                  <w:marBottom w:val="0"/>
                                  <w:divBdr>
                                    <w:top w:val="none" w:sz="0" w:space="0" w:color="auto"/>
                                    <w:left w:val="none" w:sz="0" w:space="0" w:color="auto"/>
                                    <w:bottom w:val="none" w:sz="0" w:space="0" w:color="auto"/>
                                    <w:right w:val="none" w:sz="0" w:space="0" w:color="auto"/>
                                  </w:divBdr>
                                  <w:divsChild>
                                    <w:div w:id="399712277">
                                      <w:marLeft w:val="0"/>
                                      <w:marRight w:val="0"/>
                                      <w:marTop w:val="0"/>
                                      <w:marBottom w:val="0"/>
                                      <w:divBdr>
                                        <w:top w:val="none" w:sz="0" w:space="0" w:color="auto"/>
                                        <w:left w:val="none" w:sz="0" w:space="0" w:color="auto"/>
                                        <w:bottom w:val="none" w:sz="0" w:space="0" w:color="auto"/>
                                        <w:right w:val="none" w:sz="0" w:space="0" w:color="auto"/>
                                      </w:divBdr>
                                      <w:divsChild>
                                        <w:div w:id="824051613">
                                          <w:marLeft w:val="0"/>
                                          <w:marRight w:val="0"/>
                                          <w:marTop w:val="0"/>
                                          <w:marBottom w:val="0"/>
                                          <w:divBdr>
                                            <w:top w:val="none" w:sz="0" w:space="0" w:color="auto"/>
                                            <w:left w:val="none" w:sz="0" w:space="0" w:color="auto"/>
                                            <w:bottom w:val="none" w:sz="0" w:space="0" w:color="auto"/>
                                            <w:right w:val="none" w:sz="0" w:space="0" w:color="auto"/>
                                          </w:divBdr>
                                          <w:divsChild>
                                            <w:div w:id="811367787">
                                              <w:marLeft w:val="0"/>
                                              <w:marRight w:val="0"/>
                                              <w:marTop w:val="0"/>
                                              <w:marBottom w:val="0"/>
                                              <w:divBdr>
                                                <w:top w:val="none" w:sz="0" w:space="0" w:color="auto"/>
                                                <w:left w:val="none" w:sz="0" w:space="0" w:color="auto"/>
                                                <w:bottom w:val="none" w:sz="0" w:space="0" w:color="auto"/>
                                                <w:right w:val="none" w:sz="0" w:space="0" w:color="auto"/>
                                              </w:divBdr>
                                              <w:divsChild>
                                                <w:div w:id="466313537">
                                                  <w:marLeft w:val="0"/>
                                                  <w:marRight w:val="0"/>
                                                  <w:marTop w:val="0"/>
                                                  <w:marBottom w:val="0"/>
                                                  <w:divBdr>
                                                    <w:top w:val="none" w:sz="0" w:space="0" w:color="auto"/>
                                                    <w:left w:val="none" w:sz="0" w:space="0" w:color="auto"/>
                                                    <w:bottom w:val="none" w:sz="0" w:space="0" w:color="auto"/>
                                                    <w:right w:val="none" w:sz="0" w:space="0" w:color="auto"/>
                                                  </w:divBdr>
                                                  <w:divsChild>
                                                    <w:div w:id="187527630">
                                                      <w:marLeft w:val="0"/>
                                                      <w:marRight w:val="0"/>
                                                      <w:marTop w:val="0"/>
                                                      <w:marBottom w:val="0"/>
                                                      <w:divBdr>
                                                        <w:top w:val="none" w:sz="0" w:space="0" w:color="auto"/>
                                                        <w:left w:val="none" w:sz="0" w:space="0" w:color="auto"/>
                                                        <w:bottom w:val="none" w:sz="0" w:space="0" w:color="auto"/>
                                                        <w:right w:val="none" w:sz="0" w:space="0" w:color="auto"/>
                                                      </w:divBdr>
                                                      <w:divsChild>
                                                        <w:div w:id="1207064462">
                                                          <w:marLeft w:val="0"/>
                                                          <w:marRight w:val="0"/>
                                                          <w:marTop w:val="0"/>
                                                          <w:marBottom w:val="0"/>
                                                          <w:divBdr>
                                                            <w:top w:val="none" w:sz="0" w:space="0" w:color="auto"/>
                                                            <w:left w:val="none" w:sz="0" w:space="0" w:color="auto"/>
                                                            <w:bottom w:val="none" w:sz="0" w:space="0" w:color="auto"/>
                                                            <w:right w:val="none" w:sz="0" w:space="0" w:color="auto"/>
                                                          </w:divBdr>
                                                          <w:divsChild>
                                                            <w:div w:id="160919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14970781">
      <w:bodyDiv w:val="1"/>
      <w:marLeft w:val="0"/>
      <w:marRight w:val="0"/>
      <w:marTop w:val="0"/>
      <w:marBottom w:val="0"/>
      <w:divBdr>
        <w:top w:val="none" w:sz="0" w:space="0" w:color="auto"/>
        <w:left w:val="none" w:sz="0" w:space="0" w:color="auto"/>
        <w:bottom w:val="none" w:sz="0" w:space="0" w:color="auto"/>
        <w:right w:val="none" w:sz="0" w:space="0" w:color="auto"/>
      </w:divBdr>
    </w:div>
    <w:div w:id="2031566555">
      <w:bodyDiv w:val="1"/>
      <w:marLeft w:val="0"/>
      <w:marRight w:val="0"/>
      <w:marTop w:val="0"/>
      <w:marBottom w:val="0"/>
      <w:divBdr>
        <w:top w:val="none" w:sz="0" w:space="0" w:color="auto"/>
        <w:left w:val="none" w:sz="0" w:space="0" w:color="auto"/>
        <w:bottom w:val="none" w:sz="0" w:space="0" w:color="auto"/>
        <w:right w:val="none" w:sz="0" w:space="0" w:color="auto"/>
      </w:divBdr>
      <w:divsChild>
        <w:div w:id="1574659796">
          <w:marLeft w:val="0"/>
          <w:marRight w:val="0"/>
          <w:marTop w:val="0"/>
          <w:marBottom w:val="0"/>
          <w:divBdr>
            <w:top w:val="none" w:sz="0" w:space="0" w:color="auto"/>
            <w:left w:val="none" w:sz="0" w:space="0" w:color="auto"/>
            <w:bottom w:val="none" w:sz="0" w:space="0" w:color="auto"/>
            <w:right w:val="none" w:sz="0" w:space="0" w:color="auto"/>
          </w:divBdr>
          <w:divsChild>
            <w:div w:id="272202459">
              <w:marLeft w:val="0"/>
              <w:marRight w:val="0"/>
              <w:marTop w:val="0"/>
              <w:marBottom w:val="0"/>
              <w:divBdr>
                <w:top w:val="none" w:sz="0" w:space="0" w:color="auto"/>
                <w:left w:val="none" w:sz="0" w:space="0" w:color="auto"/>
                <w:bottom w:val="none" w:sz="0" w:space="0" w:color="auto"/>
                <w:right w:val="none" w:sz="0" w:space="0" w:color="auto"/>
              </w:divBdr>
              <w:divsChild>
                <w:div w:id="2076277962">
                  <w:marLeft w:val="0"/>
                  <w:marRight w:val="0"/>
                  <w:marTop w:val="0"/>
                  <w:marBottom w:val="0"/>
                  <w:divBdr>
                    <w:top w:val="none" w:sz="0" w:space="0" w:color="auto"/>
                    <w:left w:val="none" w:sz="0" w:space="0" w:color="auto"/>
                    <w:bottom w:val="none" w:sz="0" w:space="0" w:color="auto"/>
                    <w:right w:val="none" w:sz="0" w:space="0" w:color="auto"/>
                  </w:divBdr>
                  <w:divsChild>
                    <w:div w:id="368378747">
                      <w:marLeft w:val="0"/>
                      <w:marRight w:val="0"/>
                      <w:marTop w:val="0"/>
                      <w:marBottom w:val="0"/>
                      <w:divBdr>
                        <w:top w:val="none" w:sz="0" w:space="0" w:color="auto"/>
                        <w:left w:val="none" w:sz="0" w:space="0" w:color="auto"/>
                        <w:bottom w:val="none" w:sz="0" w:space="0" w:color="auto"/>
                        <w:right w:val="none" w:sz="0" w:space="0" w:color="auto"/>
                      </w:divBdr>
                      <w:divsChild>
                        <w:div w:id="948004088">
                          <w:marLeft w:val="0"/>
                          <w:marRight w:val="0"/>
                          <w:marTop w:val="0"/>
                          <w:marBottom w:val="0"/>
                          <w:divBdr>
                            <w:top w:val="none" w:sz="0" w:space="0" w:color="auto"/>
                            <w:left w:val="none" w:sz="0" w:space="0" w:color="auto"/>
                            <w:bottom w:val="none" w:sz="0" w:space="0" w:color="auto"/>
                            <w:right w:val="none" w:sz="0" w:space="0" w:color="auto"/>
                          </w:divBdr>
                          <w:divsChild>
                            <w:div w:id="1046417767">
                              <w:marLeft w:val="0"/>
                              <w:marRight w:val="0"/>
                              <w:marTop w:val="0"/>
                              <w:marBottom w:val="0"/>
                              <w:divBdr>
                                <w:top w:val="none" w:sz="0" w:space="0" w:color="auto"/>
                                <w:left w:val="none" w:sz="0" w:space="0" w:color="auto"/>
                                <w:bottom w:val="none" w:sz="0" w:space="0" w:color="auto"/>
                                <w:right w:val="none" w:sz="0" w:space="0" w:color="auto"/>
                              </w:divBdr>
                              <w:divsChild>
                                <w:div w:id="1235357015">
                                  <w:marLeft w:val="0"/>
                                  <w:marRight w:val="0"/>
                                  <w:marTop w:val="0"/>
                                  <w:marBottom w:val="0"/>
                                  <w:divBdr>
                                    <w:top w:val="none" w:sz="0" w:space="0" w:color="auto"/>
                                    <w:left w:val="none" w:sz="0" w:space="0" w:color="auto"/>
                                    <w:bottom w:val="none" w:sz="0" w:space="0" w:color="auto"/>
                                    <w:right w:val="none" w:sz="0" w:space="0" w:color="auto"/>
                                  </w:divBdr>
                                  <w:divsChild>
                                    <w:div w:id="1931347416">
                                      <w:marLeft w:val="0"/>
                                      <w:marRight w:val="0"/>
                                      <w:marTop w:val="0"/>
                                      <w:marBottom w:val="0"/>
                                      <w:divBdr>
                                        <w:top w:val="none" w:sz="0" w:space="0" w:color="auto"/>
                                        <w:left w:val="none" w:sz="0" w:space="0" w:color="auto"/>
                                        <w:bottom w:val="none" w:sz="0" w:space="0" w:color="auto"/>
                                        <w:right w:val="none" w:sz="0" w:space="0" w:color="auto"/>
                                      </w:divBdr>
                                      <w:divsChild>
                                        <w:div w:id="1062874515">
                                          <w:marLeft w:val="0"/>
                                          <w:marRight w:val="0"/>
                                          <w:marTop w:val="0"/>
                                          <w:marBottom w:val="0"/>
                                          <w:divBdr>
                                            <w:top w:val="none" w:sz="0" w:space="0" w:color="auto"/>
                                            <w:left w:val="none" w:sz="0" w:space="0" w:color="auto"/>
                                            <w:bottom w:val="none" w:sz="0" w:space="0" w:color="auto"/>
                                            <w:right w:val="none" w:sz="0" w:space="0" w:color="auto"/>
                                          </w:divBdr>
                                          <w:divsChild>
                                            <w:div w:id="2001035889">
                                              <w:marLeft w:val="0"/>
                                              <w:marRight w:val="0"/>
                                              <w:marTop w:val="0"/>
                                              <w:marBottom w:val="0"/>
                                              <w:divBdr>
                                                <w:top w:val="none" w:sz="0" w:space="0" w:color="auto"/>
                                                <w:left w:val="none" w:sz="0" w:space="0" w:color="auto"/>
                                                <w:bottom w:val="none" w:sz="0" w:space="0" w:color="auto"/>
                                                <w:right w:val="none" w:sz="0" w:space="0" w:color="auto"/>
                                              </w:divBdr>
                                              <w:divsChild>
                                                <w:div w:id="202863067">
                                                  <w:marLeft w:val="0"/>
                                                  <w:marRight w:val="0"/>
                                                  <w:marTop w:val="0"/>
                                                  <w:marBottom w:val="0"/>
                                                  <w:divBdr>
                                                    <w:top w:val="none" w:sz="0" w:space="0" w:color="auto"/>
                                                    <w:left w:val="none" w:sz="0" w:space="0" w:color="auto"/>
                                                    <w:bottom w:val="none" w:sz="0" w:space="0" w:color="auto"/>
                                                    <w:right w:val="none" w:sz="0" w:space="0" w:color="auto"/>
                                                  </w:divBdr>
                                                  <w:divsChild>
                                                    <w:div w:id="907572993">
                                                      <w:marLeft w:val="0"/>
                                                      <w:marRight w:val="0"/>
                                                      <w:marTop w:val="0"/>
                                                      <w:marBottom w:val="0"/>
                                                      <w:divBdr>
                                                        <w:top w:val="none" w:sz="0" w:space="0" w:color="auto"/>
                                                        <w:left w:val="none" w:sz="0" w:space="0" w:color="auto"/>
                                                        <w:bottom w:val="none" w:sz="0" w:space="0" w:color="auto"/>
                                                        <w:right w:val="none" w:sz="0" w:space="0" w:color="auto"/>
                                                      </w:divBdr>
                                                      <w:divsChild>
                                                        <w:div w:id="1539734378">
                                                          <w:marLeft w:val="0"/>
                                                          <w:marRight w:val="0"/>
                                                          <w:marTop w:val="0"/>
                                                          <w:marBottom w:val="0"/>
                                                          <w:divBdr>
                                                            <w:top w:val="none" w:sz="0" w:space="0" w:color="auto"/>
                                                            <w:left w:val="none" w:sz="0" w:space="0" w:color="auto"/>
                                                            <w:bottom w:val="none" w:sz="0" w:space="0" w:color="auto"/>
                                                            <w:right w:val="none" w:sz="0" w:space="0" w:color="auto"/>
                                                          </w:divBdr>
                                                          <w:divsChild>
                                                            <w:div w:id="132543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87531115">
      <w:bodyDiv w:val="1"/>
      <w:marLeft w:val="0"/>
      <w:marRight w:val="0"/>
      <w:marTop w:val="0"/>
      <w:marBottom w:val="0"/>
      <w:divBdr>
        <w:top w:val="none" w:sz="0" w:space="0" w:color="auto"/>
        <w:left w:val="none" w:sz="0" w:space="0" w:color="auto"/>
        <w:bottom w:val="none" w:sz="0" w:space="0" w:color="auto"/>
        <w:right w:val="none" w:sz="0" w:space="0" w:color="auto"/>
      </w:divBdr>
      <w:divsChild>
        <w:div w:id="563179050">
          <w:marLeft w:val="0"/>
          <w:marRight w:val="0"/>
          <w:marTop w:val="0"/>
          <w:marBottom w:val="0"/>
          <w:divBdr>
            <w:top w:val="none" w:sz="0" w:space="0" w:color="auto"/>
            <w:left w:val="none" w:sz="0" w:space="0" w:color="auto"/>
            <w:bottom w:val="none" w:sz="0" w:space="0" w:color="auto"/>
            <w:right w:val="none" w:sz="0" w:space="0" w:color="auto"/>
          </w:divBdr>
          <w:divsChild>
            <w:div w:id="1166555181">
              <w:marLeft w:val="0"/>
              <w:marRight w:val="0"/>
              <w:marTop w:val="0"/>
              <w:marBottom w:val="0"/>
              <w:divBdr>
                <w:top w:val="none" w:sz="0" w:space="0" w:color="auto"/>
                <w:left w:val="none" w:sz="0" w:space="0" w:color="auto"/>
                <w:bottom w:val="none" w:sz="0" w:space="0" w:color="auto"/>
                <w:right w:val="none" w:sz="0" w:space="0" w:color="auto"/>
              </w:divBdr>
              <w:divsChild>
                <w:div w:id="226184443">
                  <w:marLeft w:val="0"/>
                  <w:marRight w:val="0"/>
                  <w:marTop w:val="0"/>
                  <w:marBottom w:val="0"/>
                  <w:divBdr>
                    <w:top w:val="none" w:sz="0" w:space="0" w:color="auto"/>
                    <w:left w:val="none" w:sz="0" w:space="0" w:color="auto"/>
                    <w:bottom w:val="none" w:sz="0" w:space="0" w:color="auto"/>
                    <w:right w:val="none" w:sz="0" w:space="0" w:color="auto"/>
                  </w:divBdr>
                  <w:divsChild>
                    <w:div w:id="545723360">
                      <w:marLeft w:val="0"/>
                      <w:marRight w:val="0"/>
                      <w:marTop w:val="0"/>
                      <w:marBottom w:val="0"/>
                      <w:divBdr>
                        <w:top w:val="none" w:sz="0" w:space="0" w:color="auto"/>
                        <w:left w:val="none" w:sz="0" w:space="0" w:color="auto"/>
                        <w:bottom w:val="none" w:sz="0" w:space="0" w:color="auto"/>
                        <w:right w:val="none" w:sz="0" w:space="0" w:color="auto"/>
                      </w:divBdr>
                      <w:divsChild>
                        <w:div w:id="1483035775">
                          <w:marLeft w:val="0"/>
                          <w:marRight w:val="0"/>
                          <w:marTop w:val="0"/>
                          <w:marBottom w:val="0"/>
                          <w:divBdr>
                            <w:top w:val="none" w:sz="0" w:space="0" w:color="auto"/>
                            <w:left w:val="none" w:sz="0" w:space="0" w:color="auto"/>
                            <w:bottom w:val="none" w:sz="0" w:space="0" w:color="auto"/>
                            <w:right w:val="none" w:sz="0" w:space="0" w:color="auto"/>
                          </w:divBdr>
                          <w:divsChild>
                            <w:div w:id="1128620912">
                              <w:marLeft w:val="0"/>
                              <w:marRight w:val="0"/>
                              <w:marTop w:val="0"/>
                              <w:marBottom w:val="0"/>
                              <w:divBdr>
                                <w:top w:val="none" w:sz="0" w:space="0" w:color="auto"/>
                                <w:left w:val="none" w:sz="0" w:space="0" w:color="auto"/>
                                <w:bottom w:val="none" w:sz="0" w:space="0" w:color="auto"/>
                                <w:right w:val="none" w:sz="0" w:space="0" w:color="auto"/>
                              </w:divBdr>
                              <w:divsChild>
                                <w:div w:id="1266352880">
                                  <w:marLeft w:val="0"/>
                                  <w:marRight w:val="0"/>
                                  <w:marTop w:val="0"/>
                                  <w:marBottom w:val="0"/>
                                  <w:divBdr>
                                    <w:top w:val="none" w:sz="0" w:space="0" w:color="auto"/>
                                    <w:left w:val="none" w:sz="0" w:space="0" w:color="auto"/>
                                    <w:bottom w:val="none" w:sz="0" w:space="0" w:color="auto"/>
                                    <w:right w:val="none" w:sz="0" w:space="0" w:color="auto"/>
                                  </w:divBdr>
                                  <w:divsChild>
                                    <w:div w:id="1495488967">
                                      <w:marLeft w:val="0"/>
                                      <w:marRight w:val="0"/>
                                      <w:marTop w:val="0"/>
                                      <w:marBottom w:val="0"/>
                                      <w:divBdr>
                                        <w:top w:val="none" w:sz="0" w:space="0" w:color="auto"/>
                                        <w:left w:val="none" w:sz="0" w:space="0" w:color="auto"/>
                                        <w:bottom w:val="none" w:sz="0" w:space="0" w:color="auto"/>
                                        <w:right w:val="none" w:sz="0" w:space="0" w:color="auto"/>
                                      </w:divBdr>
                                      <w:divsChild>
                                        <w:div w:id="1316378616">
                                          <w:marLeft w:val="0"/>
                                          <w:marRight w:val="0"/>
                                          <w:marTop w:val="0"/>
                                          <w:marBottom w:val="0"/>
                                          <w:divBdr>
                                            <w:top w:val="none" w:sz="0" w:space="0" w:color="auto"/>
                                            <w:left w:val="none" w:sz="0" w:space="0" w:color="auto"/>
                                            <w:bottom w:val="none" w:sz="0" w:space="0" w:color="auto"/>
                                            <w:right w:val="none" w:sz="0" w:space="0" w:color="auto"/>
                                          </w:divBdr>
                                          <w:divsChild>
                                            <w:div w:id="1510944023">
                                              <w:marLeft w:val="0"/>
                                              <w:marRight w:val="0"/>
                                              <w:marTop w:val="0"/>
                                              <w:marBottom w:val="0"/>
                                              <w:divBdr>
                                                <w:top w:val="none" w:sz="0" w:space="0" w:color="auto"/>
                                                <w:left w:val="none" w:sz="0" w:space="0" w:color="auto"/>
                                                <w:bottom w:val="none" w:sz="0" w:space="0" w:color="auto"/>
                                                <w:right w:val="none" w:sz="0" w:space="0" w:color="auto"/>
                                              </w:divBdr>
                                              <w:divsChild>
                                                <w:div w:id="224149687">
                                                  <w:marLeft w:val="0"/>
                                                  <w:marRight w:val="0"/>
                                                  <w:marTop w:val="0"/>
                                                  <w:marBottom w:val="0"/>
                                                  <w:divBdr>
                                                    <w:top w:val="none" w:sz="0" w:space="0" w:color="auto"/>
                                                    <w:left w:val="none" w:sz="0" w:space="0" w:color="auto"/>
                                                    <w:bottom w:val="none" w:sz="0" w:space="0" w:color="auto"/>
                                                    <w:right w:val="none" w:sz="0" w:space="0" w:color="auto"/>
                                                  </w:divBdr>
                                                  <w:divsChild>
                                                    <w:div w:id="419722929">
                                                      <w:marLeft w:val="0"/>
                                                      <w:marRight w:val="0"/>
                                                      <w:marTop w:val="0"/>
                                                      <w:marBottom w:val="0"/>
                                                      <w:divBdr>
                                                        <w:top w:val="none" w:sz="0" w:space="0" w:color="auto"/>
                                                        <w:left w:val="none" w:sz="0" w:space="0" w:color="auto"/>
                                                        <w:bottom w:val="none" w:sz="0" w:space="0" w:color="auto"/>
                                                        <w:right w:val="none" w:sz="0" w:space="0" w:color="auto"/>
                                                      </w:divBdr>
                                                      <w:divsChild>
                                                        <w:div w:id="670255970">
                                                          <w:marLeft w:val="0"/>
                                                          <w:marRight w:val="0"/>
                                                          <w:marTop w:val="0"/>
                                                          <w:marBottom w:val="0"/>
                                                          <w:divBdr>
                                                            <w:top w:val="none" w:sz="0" w:space="0" w:color="auto"/>
                                                            <w:left w:val="none" w:sz="0" w:space="0" w:color="auto"/>
                                                            <w:bottom w:val="none" w:sz="0" w:space="0" w:color="auto"/>
                                                            <w:right w:val="none" w:sz="0" w:space="0" w:color="auto"/>
                                                          </w:divBdr>
                                                          <w:divsChild>
                                                            <w:div w:id="105102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0590844">
      <w:bodyDiv w:val="1"/>
      <w:marLeft w:val="0"/>
      <w:marRight w:val="0"/>
      <w:marTop w:val="0"/>
      <w:marBottom w:val="0"/>
      <w:divBdr>
        <w:top w:val="none" w:sz="0" w:space="0" w:color="auto"/>
        <w:left w:val="none" w:sz="0" w:space="0" w:color="auto"/>
        <w:bottom w:val="none" w:sz="0" w:space="0" w:color="auto"/>
        <w:right w:val="none" w:sz="0" w:space="0" w:color="auto"/>
      </w:divBdr>
      <w:divsChild>
        <w:div w:id="177039497">
          <w:marLeft w:val="0"/>
          <w:marRight w:val="0"/>
          <w:marTop w:val="0"/>
          <w:marBottom w:val="0"/>
          <w:divBdr>
            <w:top w:val="none" w:sz="0" w:space="0" w:color="auto"/>
            <w:left w:val="none" w:sz="0" w:space="0" w:color="auto"/>
            <w:bottom w:val="none" w:sz="0" w:space="0" w:color="auto"/>
            <w:right w:val="none" w:sz="0" w:space="0" w:color="auto"/>
          </w:divBdr>
          <w:divsChild>
            <w:div w:id="1504541318">
              <w:marLeft w:val="0"/>
              <w:marRight w:val="0"/>
              <w:marTop w:val="0"/>
              <w:marBottom w:val="0"/>
              <w:divBdr>
                <w:top w:val="none" w:sz="0" w:space="0" w:color="auto"/>
                <w:left w:val="none" w:sz="0" w:space="0" w:color="auto"/>
                <w:bottom w:val="none" w:sz="0" w:space="0" w:color="auto"/>
                <w:right w:val="none" w:sz="0" w:space="0" w:color="auto"/>
              </w:divBdr>
              <w:divsChild>
                <w:div w:id="1362392648">
                  <w:marLeft w:val="0"/>
                  <w:marRight w:val="0"/>
                  <w:marTop w:val="0"/>
                  <w:marBottom w:val="0"/>
                  <w:divBdr>
                    <w:top w:val="none" w:sz="0" w:space="0" w:color="auto"/>
                    <w:left w:val="none" w:sz="0" w:space="0" w:color="auto"/>
                    <w:bottom w:val="none" w:sz="0" w:space="0" w:color="auto"/>
                    <w:right w:val="none" w:sz="0" w:space="0" w:color="auto"/>
                  </w:divBdr>
                  <w:divsChild>
                    <w:div w:id="170684035">
                      <w:marLeft w:val="0"/>
                      <w:marRight w:val="0"/>
                      <w:marTop w:val="0"/>
                      <w:marBottom w:val="0"/>
                      <w:divBdr>
                        <w:top w:val="none" w:sz="0" w:space="0" w:color="auto"/>
                        <w:left w:val="none" w:sz="0" w:space="0" w:color="auto"/>
                        <w:bottom w:val="none" w:sz="0" w:space="0" w:color="auto"/>
                        <w:right w:val="none" w:sz="0" w:space="0" w:color="auto"/>
                      </w:divBdr>
                      <w:divsChild>
                        <w:div w:id="2116293130">
                          <w:marLeft w:val="0"/>
                          <w:marRight w:val="0"/>
                          <w:marTop w:val="0"/>
                          <w:marBottom w:val="0"/>
                          <w:divBdr>
                            <w:top w:val="none" w:sz="0" w:space="0" w:color="auto"/>
                            <w:left w:val="none" w:sz="0" w:space="0" w:color="auto"/>
                            <w:bottom w:val="none" w:sz="0" w:space="0" w:color="auto"/>
                            <w:right w:val="none" w:sz="0" w:space="0" w:color="auto"/>
                          </w:divBdr>
                          <w:divsChild>
                            <w:div w:id="1555848372">
                              <w:marLeft w:val="0"/>
                              <w:marRight w:val="0"/>
                              <w:marTop w:val="0"/>
                              <w:marBottom w:val="0"/>
                              <w:divBdr>
                                <w:top w:val="none" w:sz="0" w:space="0" w:color="auto"/>
                                <w:left w:val="none" w:sz="0" w:space="0" w:color="auto"/>
                                <w:bottom w:val="none" w:sz="0" w:space="0" w:color="auto"/>
                                <w:right w:val="none" w:sz="0" w:space="0" w:color="auto"/>
                              </w:divBdr>
                              <w:divsChild>
                                <w:div w:id="2012173904">
                                  <w:marLeft w:val="0"/>
                                  <w:marRight w:val="0"/>
                                  <w:marTop w:val="0"/>
                                  <w:marBottom w:val="0"/>
                                  <w:divBdr>
                                    <w:top w:val="none" w:sz="0" w:space="0" w:color="auto"/>
                                    <w:left w:val="none" w:sz="0" w:space="0" w:color="auto"/>
                                    <w:bottom w:val="none" w:sz="0" w:space="0" w:color="auto"/>
                                    <w:right w:val="none" w:sz="0" w:space="0" w:color="auto"/>
                                  </w:divBdr>
                                  <w:divsChild>
                                    <w:div w:id="1490902482">
                                      <w:marLeft w:val="0"/>
                                      <w:marRight w:val="0"/>
                                      <w:marTop w:val="0"/>
                                      <w:marBottom w:val="0"/>
                                      <w:divBdr>
                                        <w:top w:val="none" w:sz="0" w:space="0" w:color="auto"/>
                                        <w:left w:val="none" w:sz="0" w:space="0" w:color="auto"/>
                                        <w:bottom w:val="none" w:sz="0" w:space="0" w:color="auto"/>
                                        <w:right w:val="none" w:sz="0" w:space="0" w:color="auto"/>
                                      </w:divBdr>
                                      <w:divsChild>
                                        <w:div w:id="1429305398">
                                          <w:marLeft w:val="0"/>
                                          <w:marRight w:val="0"/>
                                          <w:marTop w:val="0"/>
                                          <w:marBottom w:val="0"/>
                                          <w:divBdr>
                                            <w:top w:val="none" w:sz="0" w:space="0" w:color="auto"/>
                                            <w:left w:val="none" w:sz="0" w:space="0" w:color="auto"/>
                                            <w:bottom w:val="none" w:sz="0" w:space="0" w:color="auto"/>
                                            <w:right w:val="none" w:sz="0" w:space="0" w:color="auto"/>
                                          </w:divBdr>
                                          <w:divsChild>
                                            <w:div w:id="423648768">
                                              <w:marLeft w:val="0"/>
                                              <w:marRight w:val="0"/>
                                              <w:marTop w:val="0"/>
                                              <w:marBottom w:val="0"/>
                                              <w:divBdr>
                                                <w:top w:val="none" w:sz="0" w:space="0" w:color="auto"/>
                                                <w:left w:val="none" w:sz="0" w:space="0" w:color="auto"/>
                                                <w:bottom w:val="none" w:sz="0" w:space="0" w:color="auto"/>
                                                <w:right w:val="none" w:sz="0" w:space="0" w:color="auto"/>
                                              </w:divBdr>
                                              <w:divsChild>
                                                <w:div w:id="237835389">
                                                  <w:marLeft w:val="0"/>
                                                  <w:marRight w:val="0"/>
                                                  <w:marTop w:val="0"/>
                                                  <w:marBottom w:val="0"/>
                                                  <w:divBdr>
                                                    <w:top w:val="none" w:sz="0" w:space="0" w:color="auto"/>
                                                    <w:left w:val="none" w:sz="0" w:space="0" w:color="auto"/>
                                                    <w:bottom w:val="none" w:sz="0" w:space="0" w:color="auto"/>
                                                    <w:right w:val="none" w:sz="0" w:space="0" w:color="auto"/>
                                                  </w:divBdr>
                                                  <w:divsChild>
                                                    <w:div w:id="1779566516">
                                                      <w:marLeft w:val="0"/>
                                                      <w:marRight w:val="0"/>
                                                      <w:marTop w:val="0"/>
                                                      <w:marBottom w:val="0"/>
                                                      <w:divBdr>
                                                        <w:top w:val="none" w:sz="0" w:space="0" w:color="auto"/>
                                                        <w:left w:val="none" w:sz="0" w:space="0" w:color="auto"/>
                                                        <w:bottom w:val="none" w:sz="0" w:space="0" w:color="auto"/>
                                                        <w:right w:val="none" w:sz="0" w:space="0" w:color="auto"/>
                                                      </w:divBdr>
                                                      <w:divsChild>
                                                        <w:div w:id="89550989">
                                                          <w:marLeft w:val="0"/>
                                                          <w:marRight w:val="0"/>
                                                          <w:marTop w:val="0"/>
                                                          <w:marBottom w:val="0"/>
                                                          <w:divBdr>
                                                            <w:top w:val="none" w:sz="0" w:space="0" w:color="auto"/>
                                                            <w:left w:val="none" w:sz="0" w:space="0" w:color="auto"/>
                                                            <w:bottom w:val="none" w:sz="0" w:space="0" w:color="auto"/>
                                                            <w:right w:val="none" w:sz="0" w:space="0" w:color="auto"/>
                                                          </w:divBdr>
                                                          <w:divsChild>
                                                            <w:div w:id="127613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4666539">
      <w:bodyDiv w:val="1"/>
      <w:marLeft w:val="0"/>
      <w:marRight w:val="0"/>
      <w:marTop w:val="0"/>
      <w:marBottom w:val="0"/>
      <w:divBdr>
        <w:top w:val="none" w:sz="0" w:space="0" w:color="auto"/>
        <w:left w:val="none" w:sz="0" w:space="0" w:color="auto"/>
        <w:bottom w:val="none" w:sz="0" w:space="0" w:color="auto"/>
        <w:right w:val="none" w:sz="0" w:space="0" w:color="auto"/>
      </w:divBdr>
      <w:divsChild>
        <w:div w:id="1214348537">
          <w:marLeft w:val="0"/>
          <w:marRight w:val="0"/>
          <w:marTop w:val="0"/>
          <w:marBottom w:val="0"/>
          <w:divBdr>
            <w:top w:val="none" w:sz="0" w:space="0" w:color="auto"/>
            <w:left w:val="none" w:sz="0" w:space="0" w:color="auto"/>
            <w:bottom w:val="none" w:sz="0" w:space="0" w:color="auto"/>
            <w:right w:val="none" w:sz="0" w:space="0" w:color="auto"/>
          </w:divBdr>
          <w:divsChild>
            <w:div w:id="259023901">
              <w:marLeft w:val="0"/>
              <w:marRight w:val="0"/>
              <w:marTop w:val="0"/>
              <w:marBottom w:val="0"/>
              <w:divBdr>
                <w:top w:val="none" w:sz="0" w:space="0" w:color="auto"/>
                <w:left w:val="none" w:sz="0" w:space="0" w:color="auto"/>
                <w:bottom w:val="none" w:sz="0" w:space="0" w:color="auto"/>
                <w:right w:val="none" w:sz="0" w:space="0" w:color="auto"/>
              </w:divBdr>
              <w:divsChild>
                <w:div w:id="1698117026">
                  <w:marLeft w:val="0"/>
                  <w:marRight w:val="0"/>
                  <w:marTop w:val="0"/>
                  <w:marBottom w:val="0"/>
                  <w:divBdr>
                    <w:top w:val="none" w:sz="0" w:space="0" w:color="auto"/>
                    <w:left w:val="none" w:sz="0" w:space="0" w:color="auto"/>
                    <w:bottom w:val="none" w:sz="0" w:space="0" w:color="auto"/>
                    <w:right w:val="none" w:sz="0" w:space="0" w:color="auto"/>
                  </w:divBdr>
                  <w:divsChild>
                    <w:div w:id="764543245">
                      <w:marLeft w:val="0"/>
                      <w:marRight w:val="0"/>
                      <w:marTop w:val="0"/>
                      <w:marBottom w:val="0"/>
                      <w:divBdr>
                        <w:top w:val="none" w:sz="0" w:space="0" w:color="auto"/>
                        <w:left w:val="none" w:sz="0" w:space="0" w:color="auto"/>
                        <w:bottom w:val="none" w:sz="0" w:space="0" w:color="auto"/>
                        <w:right w:val="none" w:sz="0" w:space="0" w:color="auto"/>
                      </w:divBdr>
                      <w:divsChild>
                        <w:div w:id="1896353060">
                          <w:marLeft w:val="0"/>
                          <w:marRight w:val="0"/>
                          <w:marTop w:val="0"/>
                          <w:marBottom w:val="0"/>
                          <w:divBdr>
                            <w:top w:val="none" w:sz="0" w:space="0" w:color="auto"/>
                            <w:left w:val="none" w:sz="0" w:space="0" w:color="auto"/>
                            <w:bottom w:val="none" w:sz="0" w:space="0" w:color="auto"/>
                            <w:right w:val="none" w:sz="0" w:space="0" w:color="auto"/>
                          </w:divBdr>
                          <w:divsChild>
                            <w:div w:id="1153908767">
                              <w:marLeft w:val="0"/>
                              <w:marRight w:val="0"/>
                              <w:marTop w:val="0"/>
                              <w:marBottom w:val="0"/>
                              <w:divBdr>
                                <w:top w:val="none" w:sz="0" w:space="0" w:color="auto"/>
                                <w:left w:val="none" w:sz="0" w:space="0" w:color="auto"/>
                                <w:bottom w:val="none" w:sz="0" w:space="0" w:color="auto"/>
                                <w:right w:val="none" w:sz="0" w:space="0" w:color="auto"/>
                              </w:divBdr>
                              <w:divsChild>
                                <w:div w:id="1513493497">
                                  <w:marLeft w:val="0"/>
                                  <w:marRight w:val="0"/>
                                  <w:marTop w:val="0"/>
                                  <w:marBottom w:val="0"/>
                                  <w:divBdr>
                                    <w:top w:val="none" w:sz="0" w:space="0" w:color="auto"/>
                                    <w:left w:val="none" w:sz="0" w:space="0" w:color="auto"/>
                                    <w:bottom w:val="none" w:sz="0" w:space="0" w:color="auto"/>
                                    <w:right w:val="none" w:sz="0" w:space="0" w:color="auto"/>
                                  </w:divBdr>
                                  <w:divsChild>
                                    <w:div w:id="836307787">
                                      <w:marLeft w:val="0"/>
                                      <w:marRight w:val="0"/>
                                      <w:marTop w:val="0"/>
                                      <w:marBottom w:val="0"/>
                                      <w:divBdr>
                                        <w:top w:val="none" w:sz="0" w:space="0" w:color="auto"/>
                                        <w:left w:val="none" w:sz="0" w:space="0" w:color="auto"/>
                                        <w:bottom w:val="none" w:sz="0" w:space="0" w:color="auto"/>
                                        <w:right w:val="none" w:sz="0" w:space="0" w:color="auto"/>
                                      </w:divBdr>
                                      <w:divsChild>
                                        <w:div w:id="1938515232">
                                          <w:marLeft w:val="0"/>
                                          <w:marRight w:val="0"/>
                                          <w:marTop w:val="0"/>
                                          <w:marBottom w:val="0"/>
                                          <w:divBdr>
                                            <w:top w:val="none" w:sz="0" w:space="0" w:color="auto"/>
                                            <w:left w:val="none" w:sz="0" w:space="0" w:color="auto"/>
                                            <w:bottom w:val="none" w:sz="0" w:space="0" w:color="auto"/>
                                            <w:right w:val="none" w:sz="0" w:space="0" w:color="auto"/>
                                          </w:divBdr>
                                          <w:divsChild>
                                            <w:div w:id="2146043200">
                                              <w:marLeft w:val="0"/>
                                              <w:marRight w:val="0"/>
                                              <w:marTop w:val="0"/>
                                              <w:marBottom w:val="0"/>
                                              <w:divBdr>
                                                <w:top w:val="none" w:sz="0" w:space="0" w:color="auto"/>
                                                <w:left w:val="none" w:sz="0" w:space="0" w:color="auto"/>
                                                <w:bottom w:val="none" w:sz="0" w:space="0" w:color="auto"/>
                                                <w:right w:val="none" w:sz="0" w:space="0" w:color="auto"/>
                                              </w:divBdr>
                                              <w:divsChild>
                                                <w:div w:id="1823891759">
                                                  <w:marLeft w:val="0"/>
                                                  <w:marRight w:val="0"/>
                                                  <w:marTop w:val="0"/>
                                                  <w:marBottom w:val="0"/>
                                                  <w:divBdr>
                                                    <w:top w:val="none" w:sz="0" w:space="0" w:color="auto"/>
                                                    <w:left w:val="none" w:sz="0" w:space="0" w:color="auto"/>
                                                    <w:bottom w:val="none" w:sz="0" w:space="0" w:color="auto"/>
                                                    <w:right w:val="none" w:sz="0" w:space="0" w:color="auto"/>
                                                  </w:divBdr>
                                                  <w:divsChild>
                                                    <w:div w:id="2032222088">
                                                      <w:marLeft w:val="0"/>
                                                      <w:marRight w:val="0"/>
                                                      <w:marTop w:val="0"/>
                                                      <w:marBottom w:val="0"/>
                                                      <w:divBdr>
                                                        <w:top w:val="none" w:sz="0" w:space="0" w:color="auto"/>
                                                        <w:left w:val="none" w:sz="0" w:space="0" w:color="auto"/>
                                                        <w:bottom w:val="none" w:sz="0" w:space="0" w:color="auto"/>
                                                        <w:right w:val="none" w:sz="0" w:space="0" w:color="auto"/>
                                                      </w:divBdr>
                                                      <w:divsChild>
                                                        <w:div w:id="1741633766">
                                                          <w:marLeft w:val="0"/>
                                                          <w:marRight w:val="0"/>
                                                          <w:marTop w:val="0"/>
                                                          <w:marBottom w:val="0"/>
                                                          <w:divBdr>
                                                            <w:top w:val="none" w:sz="0" w:space="0" w:color="auto"/>
                                                            <w:left w:val="none" w:sz="0" w:space="0" w:color="auto"/>
                                                            <w:bottom w:val="none" w:sz="0" w:space="0" w:color="auto"/>
                                                            <w:right w:val="none" w:sz="0" w:space="0" w:color="auto"/>
                                                          </w:divBdr>
                                                          <w:divsChild>
                                                            <w:div w:id="213340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Relationships xmlns="http://schemas.openxmlformats.org/package/2006/relationships">
   <Relationship Target="footnotes.xml" Type="http://schemas.openxmlformats.org/officeDocument/2006/relationships/footnotes" Id="rId8"/>
   <Relationship Target="header2.xml" Type="http://schemas.openxmlformats.org/officeDocument/2006/relationships/header" Id="rId13"/>
   <Relationship Target="fontTable.xml" Type="http://schemas.openxmlformats.org/officeDocument/2006/relationships/fontTable" Id="rId18"/>
   <Relationship Target="../customXml/item3.xml" Type="http://schemas.openxmlformats.org/officeDocument/2006/relationships/customXml" Id="rId3"/>
   <Relationship Target="webSettings.xml" Type="http://schemas.openxmlformats.org/officeDocument/2006/relationships/webSettings" Id="rId7"/>
   <Relationship Target="header1.xml" Type="http://schemas.openxmlformats.org/officeDocument/2006/relationships/header" Id="rId12"/>
   <Relationship Target="footer3.xml" Type="http://schemas.openxmlformats.org/officeDocument/2006/relationships/footer" Id="rId17"/>
   <Relationship Target="../customXml/item2.xml" Type="http://schemas.openxmlformats.org/officeDocument/2006/relationships/customXml" Id="rId2"/>
   <Relationship Target="header3.xml" Type="http://schemas.openxmlformats.org/officeDocument/2006/relationships/header" Id="rId16"/>
   <Relationship Target="../customXml/item1.xml" Type="http://schemas.openxmlformats.org/officeDocument/2006/relationships/customXml" Id="rId1"/>
   <Relationship Target="settings.xml" Type="http://schemas.openxmlformats.org/officeDocument/2006/relationships/settings" Id="rId6"/>
   <Relationship TargetMode="External" Target="mailto:laima.rituma@sam.gov.lv" Type="http://schemas.openxmlformats.org/officeDocument/2006/relationships/hyperlink" Id="rId11"/>
   <Relationship Target="styles.xml" Type="http://schemas.openxmlformats.org/officeDocument/2006/relationships/styles" Id="rId5"/>
   <Relationship Target="footer2.xml" Type="http://schemas.openxmlformats.org/officeDocument/2006/relationships/footer" Id="rId15"/>
   <Relationship TargetMode="External" Target="mailto:viktorija.tabakurska@sam.gov.lv" Type="http://schemas.openxmlformats.org/officeDocument/2006/relationships/hyperlink" Id="rId10"/>
   <Relationship Target="theme/theme1.xml" Type="http://schemas.openxmlformats.org/officeDocument/2006/relationships/theme" Id="rId19"/>
   <Relationship Target="numbering.xml" Type="http://schemas.openxmlformats.org/officeDocument/2006/relationships/numbering" Id="rId4"/>
   <Relationship Target="endnotes.xml" Type="http://schemas.openxmlformats.org/officeDocument/2006/relationships/endnotes" Id="rId9"/>
   <Relationship Target="footer1.xml" Type="http://schemas.openxmlformats.org/officeDocument/2006/relationships/footer" Id="rId14"/>
</Relationships>

</file>

<file path=word/_rels/footnotes.xml.rels><?xml version="1.0" encoding="UTF-8"?>
<Relationships xmlns="http://schemas.openxmlformats.org/package/2006/relationships">
   <Relationship TargetMode="External" Target="https://www.sam.gov.lv/lv/sociala-kampana-laid-ka-lielais" Type="http://schemas.openxmlformats.org/officeDocument/2006/relationships/hyperlink" Id="rId3"/>
   <Relationship TargetMode="External" Target="https://tapportals.mk.gov.lv/legal_acts/7b32ef57-51ce-4447-b485-64c18ebdbb0b" Type="http://schemas.openxmlformats.org/officeDocument/2006/relationships/hyperlink" Id="rId2"/>
   <Relationship TargetMode="External" Target="https://eur-lex.europa.eu/legal-content/LV/TXT/?uri=CELEX:52025DC0566" Type="http://schemas.openxmlformats.org/officeDocument/2006/relationships/hyperlink" Id="rId1"/>
   <Relationship TargetMode="External" Target="https://data.consilium.europa.eu/doc/document/ST-16092-2025-REV-1/en/pdf" Type="http://schemas.openxmlformats.org/officeDocument/2006/relationships/hyperlink"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Description="Izveidot jaunu dokumentu." ma:contentTypeID="0x010100FBA752C5F47664409693584D3715C8B7" ma:contentTypeName="Dokuments" ma:contentTypeScope="" ma:contentTypeVersion="14" ma:versionID="282bf1f377bf07815b6fd9a10edef486">
  <xsd:schema xmlns:xsd="http://www.w3.org/2001/XMLSchema" xmlns:ns2="234d7ab5-03dc-45f6-95d1-23cbee68e2dd" xmlns:ns3="6c47ccd5-4335-469d-87b9-ea97c45db517" xmlns:p="http://schemas.microsoft.com/office/2006/metadata/properties" xmlns:xs="http://www.w3.org/2001/XMLSchema" ma:fieldsID="45272a431979dfd80747bf096d426aa9" ma:root="true" ns2:_="" ns3:_="" targetNamespace="http://schemas.microsoft.com/office/2006/metadata/properties">
    <xsd:import namespace="234d7ab5-03dc-45f6-95d1-23cbee68e2dd"/>
    <xsd:import namespace="6c47ccd5-4335-469d-87b9-ea97c45db517"/>
    <xsd:element name="properties">
      <xsd:complexType>
        <xsd:sequence>
          <xsd:element name="documentManagement">
            <xsd:complexType>
              <xsd:all>
                <xsd:element minOccurs="0" ref="ns2:MediaServiceMetadata"/>
                <xsd:element minOccurs="0" ref="ns2:MediaServiceFastMetadata"/>
                <xsd:element minOccurs="0" ref="ns2:MediaServiceDateTaken"/>
                <xsd:element minOccurs="0" ref="ns2:MediaLengthInSeconds"/>
                <xsd:element minOccurs="0" ref="ns2:lcf76f155ced4ddcb4097134ff3c332f"/>
                <xsd:element minOccurs="0" ref="ns3:TaxCatchAll"/>
                <xsd:element minOccurs="0" ref="ns2:MediaServiceOCR"/>
                <xsd:element minOccurs="0" ref="ns2:MediaServiceGenerationTime"/>
                <xsd:element minOccurs="0" ref="ns2:MediaServiceEventHashCode"/>
                <xsd:element minOccurs="0" ref="ns2:MediaServiceLocation"/>
                <xsd:element minOccurs="0" ref="ns3:SharedWithUsers"/>
                <xsd:element minOccurs="0" ref="ns3:SharedWithDetails"/>
                <xsd:element minOccurs="0" ref="ns2:MediaServiceObjectDetectorVersion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234d7ab5-03dc-45f6-95d1-23cbee68e2dd">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DateTaken" ma:hidden="true" ma:index="10" ma:internalName="MediaServiceDateTaken" ma:readOnly="true" name="MediaServiceDateTaken" nillable="true">
      <xsd:simpleType>
        <xsd:restriction base="dms:Text"/>
      </xsd:simpleType>
    </xsd:element>
    <xsd:element ma:displayName="MediaLengthInSeconds" ma:hidden="true" ma:index="11" ma:internalName="MediaLengthInSeconds" ma:readOnly="true" name="MediaLengthInSeconds" nillable="true">
      <xsd:simpleType>
        <xsd:restriction base="dms:Unknown"/>
      </xsd:simpleType>
    </xsd:element>
    <xsd:element ma:anchorId="fba54fb3-c3e1-fe81-a776-ca4b69148c4d" ma:displayName="Attēlu atzīmes" ma:fieldId="{5cf76f15-5ced-4ddc-b409-7134ff3c332f}" ma:index="13" ma:internalName="lcf76f155ced4ddcb4097134ff3c332f" ma:isKeyword="false" ma:open="true" ma:readOnly="false" ma:sspId="a02c859b-0546-4206-9cae-cfa997077b6a"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Extracted Text" ma:index="15" ma:internalName="MediaServiceOCR" ma:readOnly="true" name="MediaServiceOCR" nillable="true">
      <xsd:simpleType>
        <xsd:restriction base="dms:Note">
          <xsd:maxLength value="255"/>
        </xsd:restriction>
      </xsd:simpleType>
    </xsd:element>
    <xsd:element ma:displayName="MediaServiceGenerationTime" ma:hidden="true" ma:index="16" ma:internalName="MediaServiceGenerationTime" ma:readOnly="true" name="MediaServiceGenerationTime" nillable="true">
      <xsd:simpleType>
        <xsd:restriction base="dms:Text"/>
      </xsd:simpleType>
    </xsd:element>
    <xsd:element ma:displayName="MediaServiceEventHashCode" ma:hidden="true" ma:index="17" ma:internalName="MediaServiceEventHashCode" ma:readOnly="true" name="MediaServiceEventHashCode" nillable="true">
      <xsd:simpleType>
        <xsd:restriction base="dms:Text"/>
      </xsd:simpleType>
    </xsd:element>
    <xsd:element ma:displayName="Location" ma:index="18" ma:internalName="MediaServiceLocation" ma:readOnly="true" name="MediaServiceLocation" nillable="true">
      <xsd:simpleType>
        <xsd:restriction base="dms:Text"/>
      </xsd:simpleType>
    </xsd:element>
    <xsd:element ma:description="" ma:displayName="MediaServiceObjectDetectorVersions" ma:hidden="true" ma:index="21" ma:indexed="true" ma:internalName="MediaServiceObjectDetectorVersions" ma:readOnly="true" name="MediaServiceObjectDetectorVersions"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6c47ccd5-4335-469d-87b9-ea97c45db517">
    <xsd:import namespace="http://schemas.microsoft.com/office/2006/documentManagement/types"/>
    <xsd:import namespace="http://schemas.microsoft.com/office/infopath/2007/PartnerControls"/>
    <xsd:element ma:displayName="Taxonomy Catch All Column" ma:hidden="true" ma:index="14" ma:internalName="TaxCatchAll" ma:list="{f3bc9a83-0240-41f8-ae8e-69e0861c0139}" ma:showField="CatchAllData" ma:web="6c47ccd5-4335-469d-87b9-ea97c45db517" name="TaxCatchAll" nillable="true">
      <xsd:complexType>
        <xsd:complexContent>
          <xsd:extension base="dms:MultiChoiceLookup">
            <xsd:sequence>
              <xsd:element maxOccurs="unbounded" minOccurs="0" name="Value" nillable="true" type="dms:Lookup"/>
            </xsd:sequence>
          </xsd:extension>
        </xsd:complexContent>
      </xsd:complexType>
    </xsd:element>
    <xsd:element ma:displayName="Koplietots ar" ma:index="19"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Koplietots ar: detalizēti" ma:index="20"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61022F-2B94-40B9-9860-B74950A76486}">
  <ds:schemaRefs>
    <ds:schemaRef ds:uri="http://schemas.openxmlformats.org/officeDocument/2006/bibliography"/>
  </ds:schemaRefs>
</ds:datastoreItem>
</file>

<file path=customXml/itemProps2.xml><?xml version="1.0" encoding="utf-8"?>
<ds:datastoreItem xmlns:ds="http://schemas.openxmlformats.org/officeDocument/2006/customXml" ds:itemID="{29A56C87-F377-4A5B-87A2-96045F6C4465}">
  <ds:schemaRefs>
    <ds:schemaRef ds:uri="http://schemas.microsoft.com/sharepoint/v3/contenttype/forms"/>
  </ds:schemaRefs>
</ds:datastoreItem>
</file>

<file path=customXml/itemProps3.xml><?xml version="1.0" encoding="utf-8"?>
<ds:datastoreItem xmlns:ds="http://schemas.openxmlformats.org/officeDocument/2006/customXml" ds:itemID="{7608F3EA-9B9F-49A5-B5CB-846B4B6EF415}">
  <ds:schemaRefs>
    <ds:schemaRef ds:uri="http://schemas.microsoft.com/office/2006/metadata/contentType"/>
    <ds:schemaRef ds:uri="http://schemas.microsoft.com/office/2006/metadata/properties/metaAttributes"/>
    <ds:schemaRef ds:uri="http://www.w3.org/2001/XMLSchema"/>
    <ds:schemaRef ds:uri="234d7ab5-03dc-45f6-95d1-23cbee68e2dd"/>
    <ds:schemaRef ds:uri="6c47ccd5-4335-469d-87b9-ea97c45db517"/>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xmlns:ap="http://schemas.openxmlformats.org/officeDocument/2006/extended-properties">
  <Template>Normal</Template>
  <Application>Microsoft Word for the web</Application>
  <DocSecurity>0</DocSecurity>
  <ScaleCrop>false</ScaleCrop>
  <Company/>
  <SharedDoc>false</SharedDoc>
  <HyperlinksChanged>false</HyperlinksChanged>
  <AppVersion>16.0000</AppVersion>
  <LinksUpToDate>false</LinksUpToDate>
</Properties>
</file>

<file path=docProps/core.xml><?xml version="1.0" encoding="utf-8"?>
<coreProperties xmlns:dc="http://purl.org/dc/elements/1.1/" xmlns:dcterms="http://purl.org/dc/terms/" xmlns:xsi="http://www.w3.org/2001/XMLSchema-instance" xmlns="http://schemas.openxmlformats.org/package/2006/metadata/core-properties">
  <dc:title>Pozīcija Nr. 1 "Priekšlikums Eiropas Parlamenta un Padomes Direktīvai, ar ko groza Direktīvu Nr. 96/53/EK, ar kuru paredz noteiktu Kopienā izmantotu transportlīdzekļu maksimālos pieļaujamos gabarītus iekšzemes un starptautiskajos autopārvadājumos, kā arī šo transportlīdzekļu maksimālo pieļaujamo masu starptautiskajos autopārvadājumos"</dc:title>
  <dc:subject>Nacionālā pozīcija</dc:subject>
  <dc:creator>Viktorija Tabakurska</dc:creator>
  <keywords>Satiksmes ministrija</keywords>
  <dc:description>Evita Nagle_x000d_
67028190_x000d_
evita.nagle@sam.gov.lv</dc:description>
  <lastModifiedBy>Evita Nagle</lastModifiedBy>
  <revision>10</revision>
  <dcterms:created xsi:type="dcterms:W3CDTF">2026-01-13T11:38:00.0000000Z</dcterms:created>
  <dcterms:modified xsi:type="dcterms:W3CDTF">2026-01-19T10:42:03.0841711Z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4" name="DISCesvisComments">
    <vt:lpwstr>Lūdzu saskaņot pozīcijas projektu līdz 14. janvāra darba dienas beigām.</vt:lpwstr>
  </property>
  <property fmtid="{D5CDD505-2E9C-101B-9397-08002B2CF9AE}" pid="25" name="DISCesvisRelatedDocNP">
    <vt:lpwstr>Pozīcija Nr. 1 "Komisijas Ziņojums Padomei un Eiropas Parlamentam par progresu, kas panākts, īstenojot Eiropas deklarāciju par riteņbraukšanu"</vt:lpwstr>
  </property>
  <property fmtid="{D5CDD505-2E9C-101B-9397-08002B2CF9AE}" pid="96" name="DISCesvisAdditionalMakers">
    <vt:lpwstr>Vecākā referente Evita Nagle</vt:lpwstr>
  </property>
  <property fmtid="{D5CDD505-2E9C-101B-9397-08002B2CF9AE}" pid="97" name="DIScgiUrl">
    <vt:lpwstr>https://lim.esvis.gov.lv/cs/idcplg</vt:lpwstr>
  </property>
  <property fmtid="{D5CDD505-2E9C-101B-9397-08002B2CF9AE}" pid="98" name="DISdDocName">
    <vt:lpwstr>L598645</vt:lpwstr>
  </property>
  <property fmtid="{D5CDD505-2E9C-101B-9397-08002B2CF9AE}" pid="99" name="DISCesvisAdditionalTutors">
    <vt:lpwstr>Vecākā referente Evita Nagle, Direktore Laima Rituma</vt:lpwstr>
  </property>
  <property fmtid="{D5CDD505-2E9C-101B-9397-08002B2CF9AE}" pid="100" name="DISCesvisSigner">
    <vt:lpwstr>Satiksmes ministrs Atis Švinka</vt:lpwstr>
  </property>
  <property fmtid="{D5CDD505-2E9C-101B-9397-08002B2CF9AE}" pid="101" name="DISCesvisSafetyLevel">
    <vt:lpwstr>Vispārpieejams</vt:lpwstr>
  </property>
  <property fmtid="{D5CDD505-2E9C-101B-9397-08002B2CF9AE}" pid="102" name="DISTaskPaneUrl">
    <vt:lpwstr>https://lim.esvis.gov.lv/cs/idcplg?ClientControlled=DocMan&amp;coreContentOnly=1&amp;WebdavRequest=1&amp;IdcService=DOC_INFO&amp;dID=696904</vt:lpwstr>
  </property>
  <property fmtid="{D5CDD505-2E9C-101B-9397-08002B2CF9AE}" pid="103" name="DISCesvisTitle">
    <vt:lpwstr>Pozīcija Nr. 1 "Komisijas Ziņojums Padomei un Eiropas Parlamentam par progresu, kas panākts, īstenojot Eiropas deklarāciju par riteņbraukšanu"</vt:lpwstr>
  </property>
  <property fmtid="{D5CDD505-2E9C-101B-9397-08002B2CF9AE}" pid="104" name="DISCesvisMinistryOfMinister">
    <vt:lpwstr>Satiksmes</vt:lpwstr>
  </property>
  <property fmtid="{D5CDD505-2E9C-101B-9397-08002B2CF9AE}" pid="105" name="DISCesvisAuthor">
    <vt:lpwstr>Satiksmes ministrija</vt:lpwstr>
  </property>
  <property fmtid="{D5CDD505-2E9C-101B-9397-08002B2CF9AE}" pid="106" name="DISCesvisMainMaker">
    <vt:lpwstr>Vecākā referente Evita Nagle</vt:lpwstr>
  </property>
  <property fmtid="{D5CDD505-2E9C-101B-9397-08002B2CF9AE}" pid="107" name="DISCesvisAdditionalTutorsMail">
    <vt:lpwstr>evita.nagle@sam.gov.lv, laima.rituma@sam.gov.lv</vt:lpwstr>
  </property>
  <property fmtid="{D5CDD505-2E9C-101B-9397-08002B2CF9AE}" pid="108" name="DISCesvisAdditionalTutorsPhone">
    <vt:lpwstr>67028198</vt:lpwstr>
  </property>
  <property fmtid="{D5CDD505-2E9C-101B-9397-08002B2CF9AE}" pid="109" name="DISidcName">
    <vt:lpwstr>1020404016200</vt:lpwstr>
  </property>
  <property fmtid="{D5CDD505-2E9C-101B-9397-08002B2CF9AE}" pid="110" name="DISProperties">
    <vt:lpwstr>DISCesvisAdditionalMakers,DIScgiUrl,DISCesvisPosStage,DISdDocName,DISCesvisAdditionalTutors,DISCesvisSigner,DISCesvisSafetyLevel,DISTaskPaneUrl,DISCesvisTitle,DISCesvisMinistryOfMinister,DISCesvisAuthor,DISCesvisMainMaker,DISCesvisDocNr,DISCesvisAdditionalTutorsMail,DISCesvisAdditionalTutorsPhone,DISidcName,DISCesvisAdditionalMakersMail,DISdUser,DISCesvisOrgApprovers,DISdID,DISCesvisForInforming,DISCesvisMainMakerOrgUnitTitle</vt:lpwstr>
  </property>
  <property fmtid="{D5CDD505-2E9C-101B-9397-08002B2CF9AE}" pid="111" name="DISCesvisAdditionalMakersMail">
    <vt:lpwstr>evita.nagle@sam.gov.lv</vt:lpwstr>
  </property>
  <property fmtid="{D5CDD505-2E9C-101B-9397-08002B2CF9AE}" pid="112" name="DISdUser">
    <vt:lpwstr>weblogic</vt:lpwstr>
  </property>
  <property fmtid="{D5CDD505-2E9C-101B-9397-08002B2CF9AE}" pid="113" name="DISCesvisOrgApprovers">
    <vt:lpwstr>Ārlietu ministrija, Ekonomikas ministrija, Finanšu ministrija, Iekšlietu ministrija, Izglītības un zinātnes ministrija, Veselības ministrija, Klimata un enerģētikas ministrija</vt:lpwstr>
  </property>
  <property fmtid="{D5CDD505-2E9C-101B-9397-08002B2CF9AE}" pid="114" name="DISdID">
    <vt:lpwstr>696904</vt:lpwstr>
  </property>
  <property fmtid="{D5CDD505-2E9C-101B-9397-08002B2CF9AE}" pid="115" name="DISCesvisMainMakerOrgUnitTitle">
    <vt:lpwstr>Eiropas Savienības lietu koordinācijas departaments</vt:lpwstr>
  </property>
  <property fmtid="{D5CDD505-2E9C-101B-9397-08002B2CF9AE}" pid="116" name="DISCesvisDocNr">
    <vt:lpwstr>1</vt:lpwstr>
  </property>
  <property fmtid="{D5CDD505-2E9C-101B-9397-08002B2CF9AE}" pid="117" name="DISCesvisForInforming">
    <vt:lpwstr>Direktore Laima Rituma</vt:lpwstr>
  </property>
  <property fmtid="{D5CDD505-2E9C-101B-9397-08002B2CF9AE}" pid="118" name="DISCesvisPosStage">
    <vt:lpwstr>Sākotnējā pozīcija</vt:lpwstr>
  </property>
</Properties>
</file>