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647F2" w14:textId="2FF2833F" w:rsidR="00BD35ED" w:rsidRPr="00E37021" w:rsidRDefault="00BD35ED" w:rsidP="00E301E0">
      <w:pPr>
        <w:spacing w:before="120" w:after="0" w:line="240" w:lineRule="auto"/>
        <w:jc w:val="center"/>
        <w:rPr>
          <w:rFonts w:ascii="Times New Roman" w:hAnsi="Times New Roman" w:cs="Times New Roman"/>
          <w:b/>
          <w:bCs/>
          <w:sz w:val="28"/>
          <w:szCs w:val="28"/>
        </w:rPr>
      </w:pPr>
      <w:r w:rsidRPr="00E37021">
        <w:rPr>
          <w:rFonts w:ascii="Times New Roman" w:hAnsi="Times New Roman" w:cs="Times New Roman"/>
          <w:b/>
          <w:bCs/>
          <w:sz w:val="28"/>
          <w:szCs w:val="28"/>
        </w:rPr>
        <w:t>Informatīvais ziņojums</w:t>
      </w:r>
    </w:p>
    <w:p w14:paraId="219C75B5" w14:textId="77777777" w:rsidR="00EB7818" w:rsidRPr="00E37021" w:rsidRDefault="00EB7818" w:rsidP="00E301E0">
      <w:pPr>
        <w:spacing w:before="120" w:after="0" w:line="240" w:lineRule="auto"/>
        <w:jc w:val="center"/>
        <w:rPr>
          <w:rFonts w:ascii="Times New Roman" w:hAnsi="Times New Roman" w:cs="Times New Roman"/>
          <w:b/>
          <w:bCs/>
          <w:sz w:val="28"/>
          <w:szCs w:val="28"/>
        </w:rPr>
      </w:pPr>
    </w:p>
    <w:p w14:paraId="57275201" w14:textId="4B5447C5" w:rsidR="00B01F1A" w:rsidRPr="00E37021" w:rsidRDefault="00B61069" w:rsidP="00E301E0">
      <w:pPr>
        <w:jc w:val="center"/>
        <w:rPr>
          <w:rFonts w:ascii="Times New Roman" w:hAnsi="Times New Roman" w:cs="Times New Roman"/>
          <w:b/>
          <w:bCs/>
          <w:sz w:val="28"/>
          <w:szCs w:val="28"/>
        </w:rPr>
      </w:pPr>
      <w:bookmarkStart w:id="0" w:name="_Toc110002929"/>
      <w:r>
        <w:rPr>
          <w:rFonts w:ascii="Times New Roman" w:hAnsi="Times New Roman" w:cs="Times New Roman"/>
          <w:b/>
          <w:bCs/>
          <w:sz w:val="28"/>
          <w:szCs w:val="28"/>
        </w:rPr>
        <w:t>“</w:t>
      </w:r>
      <w:r w:rsidR="002D5E37" w:rsidRPr="00E37021">
        <w:rPr>
          <w:rFonts w:ascii="Times New Roman" w:hAnsi="Times New Roman" w:cs="Times New Roman"/>
          <w:b/>
          <w:bCs/>
          <w:sz w:val="28"/>
          <w:szCs w:val="28"/>
        </w:rPr>
        <w:t xml:space="preserve">Par Eiropas Savienības Atveseļošanas un noturības mehānisma plāna </w:t>
      </w:r>
      <w:r w:rsidR="007B6CE1" w:rsidRPr="007B6CE1">
        <w:rPr>
          <w:rFonts w:ascii="Times New Roman" w:hAnsi="Times New Roman" w:cs="Times New Roman"/>
          <w:b/>
          <w:bCs/>
          <w:sz w:val="28"/>
          <w:szCs w:val="28"/>
        </w:rPr>
        <w:t>4.komponentes “Veselība” 4.1.reformu un investīciju virziena “Kvalitatīvu un izmaksu efektīvu integrētu veselības aprūpes pakalpojumu pieejamība un veselības aprūpes sistēmas gatavība pakalpojumu nodrošināšanai epidemioloģiskajās krīzēs”</w:t>
      </w:r>
      <w:r w:rsidR="007B6CE1">
        <w:rPr>
          <w:rFonts w:ascii="Times New Roman" w:hAnsi="Times New Roman" w:cs="Times New Roman"/>
          <w:color w:val="000000"/>
          <w:sz w:val="24"/>
          <w:szCs w:val="24"/>
        </w:rPr>
        <w:t xml:space="preserve"> </w:t>
      </w:r>
      <w:r w:rsidR="00730887">
        <w:rPr>
          <w:rFonts w:ascii="Times New Roman" w:hAnsi="Times New Roman" w:cs="Times New Roman"/>
          <w:b/>
          <w:bCs/>
          <w:sz w:val="28"/>
          <w:szCs w:val="28"/>
        </w:rPr>
        <w:t xml:space="preserve">132. atskaites punkta </w:t>
      </w:r>
      <w:r w:rsidR="00831553">
        <w:rPr>
          <w:rFonts w:ascii="Times New Roman" w:hAnsi="Times New Roman" w:cs="Times New Roman"/>
          <w:b/>
          <w:bCs/>
          <w:sz w:val="28"/>
          <w:szCs w:val="28"/>
        </w:rPr>
        <w:t xml:space="preserve">īstenošanas </w:t>
      </w:r>
      <w:r w:rsidR="00730887">
        <w:rPr>
          <w:rFonts w:ascii="Times New Roman" w:hAnsi="Times New Roman" w:cs="Times New Roman"/>
          <w:b/>
          <w:bCs/>
          <w:sz w:val="28"/>
          <w:szCs w:val="28"/>
        </w:rPr>
        <w:t xml:space="preserve">termiņa </w:t>
      </w:r>
      <w:r w:rsidR="00831553">
        <w:rPr>
          <w:rFonts w:ascii="Times New Roman" w:hAnsi="Times New Roman" w:cs="Times New Roman"/>
          <w:b/>
          <w:bCs/>
          <w:sz w:val="28"/>
          <w:szCs w:val="28"/>
        </w:rPr>
        <w:t>kavējumu</w:t>
      </w:r>
      <w:r>
        <w:rPr>
          <w:rFonts w:ascii="Times New Roman" w:hAnsi="Times New Roman" w:cs="Times New Roman"/>
          <w:b/>
          <w:bCs/>
          <w:sz w:val="28"/>
          <w:szCs w:val="28"/>
        </w:rPr>
        <w:t>”</w:t>
      </w:r>
    </w:p>
    <w:p w14:paraId="5B0A495A" w14:textId="70B9A5F2" w:rsidR="00314D72" w:rsidRPr="00E37021" w:rsidRDefault="00314D72" w:rsidP="00B01F1A">
      <w:pPr>
        <w:pStyle w:val="ListParagraph"/>
        <w:numPr>
          <w:ilvl w:val="0"/>
          <w:numId w:val="1"/>
        </w:numPr>
        <w:rPr>
          <w:rFonts w:ascii="Times New Roman" w:eastAsia="Times New Roman" w:hAnsi="Times New Roman" w:cs="Times New Roman"/>
          <w:b/>
          <w:bCs/>
          <w:sz w:val="24"/>
          <w:szCs w:val="24"/>
        </w:rPr>
      </w:pPr>
      <w:r w:rsidRPr="00E37021">
        <w:rPr>
          <w:rFonts w:ascii="Times New Roman" w:eastAsia="Times New Roman" w:hAnsi="Times New Roman" w:cs="Times New Roman"/>
          <w:b/>
          <w:bCs/>
          <w:sz w:val="24"/>
          <w:szCs w:val="24"/>
        </w:rPr>
        <w:t>Ievads</w:t>
      </w:r>
      <w:bookmarkEnd w:id="0"/>
    </w:p>
    <w:p w14:paraId="43C4D112" w14:textId="39B6965A" w:rsidR="002C5AE7" w:rsidRDefault="006239B6" w:rsidP="002C5AE7">
      <w:pPr>
        <w:pStyle w:val="ListParagraph"/>
        <w:numPr>
          <w:ilvl w:val="1"/>
          <w:numId w:val="1"/>
        </w:numPr>
        <w:spacing w:after="120" w:line="240" w:lineRule="auto"/>
        <w:ind w:left="720" w:hanging="720"/>
        <w:contextualSpacing w:val="0"/>
        <w:jc w:val="both"/>
        <w:rPr>
          <w:rFonts w:ascii="Times New Roman" w:eastAsiaTheme="minorEastAsia" w:hAnsi="Times New Roman" w:cs="Times New Roman"/>
          <w:sz w:val="24"/>
          <w:szCs w:val="24"/>
          <w:lang w:eastAsia="lv-LV"/>
        </w:rPr>
      </w:pPr>
      <w:r w:rsidRPr="002C5AE7">
        <w:rPr>
          <w:rFonts w:ascii="Times New Roman" w:eastAsiaTheme="minorEastAsia" w:hAnsi="Times New Roman" w:cs="Times New Roman"/>
          <w:sz w:val="24"/>
          <w:szCs w:val="24"/>
          <w:lang w:eastAsia="lv-LV"/>
        </w:rPr>
        <w:t xml:space="preserve">Informatīvais ziņojums “Par Eiropas Savienības Atveseļošanas un noturības mehānisma plāna </w:t>
      </w:r>
      <w:r w:rsidR="007B6CE1" w:rsidRPr="002C5AE7">
        <w:rPr>
          <w:rFonts w:ascii="Times New Roman" w:eastAsiaTheme="minorEastAsia" w:hAnsi="Times New Roman" w:cs="Times New Roman"/>
          <w:sz w:val="24"/>
          <w:szCs w:val="24"/>
          <w:lang w:eastAsia="lv-LV"/>
        </w:rPr>
        <w:t xml:space="preserve">4.komponentes “Veselība” 4.1.reformu un investīciju virziena “Kvalitatīvu un izmaksu efektīvu integrētu veselības aprūpes pakalpojumu pieejamība un veselības aprūpes sistēmas gatavība pakalpojumu nodrošināšanai epidemioloģiskajās krīzēs” </w:t>
      </w:r>
      <w:r w:rsidR="00831553" w:rsidRPr="002C5AE7">
        <w:rPr>
          <w:rFonts w:ascii="Times New Roman" w:eastAsiaTheme="minorEastAsia" w:hAnsi="Times New Roman" w:cs="Times New Roman"/>
          <w:sz w:val="24"/>
          <w:szCs w:val="24"/>
          <w:lang w:eastAsia="lv-LV"/>
        </w:rPr>
        <w:t>132. atskaites punkta īstenošanas termiņa kavējumu</w:t>
      </w:r>
      <w:r w:rsidR="002369C5" w:rsidRPr="002C5AE7">
        <w:rPr>
          <w:rFonts w:ascii="Times New Roman" w:eastAsiaTheme="minorEastAsia" w:hAnsi="Times New Roman" w:cs="Times New Roman"/>
          <w:sz w:val="24"/>
          <w:szCs w:val="24"/>
          <w:lang w:eastAsia="lv-LV"/>
        </w:rPr>
        <w:t>”</w:t>
      </w:r>
      <w:r w:rsidR="00831553" w:rsidRPr="002C5AE7">
        <w:rPr>
          <w:rFonts w:ascii="Times New Roman" w:eastAsiaTheme="minorEastAsia" w:hAnsi="Times New Roman" w:cs="Times New Roman"/>
          <w:sz w:val="24"/>
          <w:szCs w:val="24"/>
          <w:lang w:eastAsia="lv-LV"/>
        </w:rPr>
        <w:t xml:space="preserve"> </w:t>
      </w:r>
      <w:r w:rsidRPr="002C5AE7">
        <w:rPr>
          <w:rFonts w:ascii="Times New Roman" w:eastAsiaTheme="minorEastAsia" w:hAnsi="Times New Roman" w:cs="Times New Roman"/>
          <w:sz w:val="24"/>
          <w:szCs w:val="24"/>
          <w:lang w:eastAsia="lv-LV"/>
        </w:rPr>
        <w:t>(turpmāk – Informatīvais ziņojums)</w:t>
      </w:r>
      <w:r w:rsidR="00314D72" w:rsidRPr="00E37021">
        <w:rPr>
          <w:rFonts w:ascii="Times New Roman" w:eastAsiaTheme="minorEastAsia" w:hAnsi="Times New Roman" w:cs="Times New Roman"/>
          <w:sz w:val="24"/>
          <w:szCs w:val="24"/>
          <w:lang w:eastAsia="lv-LV"/>
        </w:rPr>
        <w:t xml:space="preserve"> izstrādāts, lai </w:t>
      </w:r>
      <w:r w:rsidR="00D84ABE" w:rsidRPr="00E37021">
        <w:rPr>
          <w:rFonts w:ascii="Times New Roman" w:eastAsiaTheme="minorEastAsia" w:hAnsi="Times New Roman" w:cs="Times New Roman"/>
          <w:sz w:val="24"/>
          <w:szCs w:val="24"/>
          <w:lang w:eastAsia="lv-LV"/>
        </w:rPr>
        <w:t>inform</w:t>
      </w:r>
      <w:r w:rsidR="00AE5C57" w:rsidRPr="00E37021">
        <w:rPr>
          <w:rFonts w:ascii="Times New Roman" w:eastAsiaTheme="minorEastAsia" w:hAnsi="Times New Roman" w:cs="Times New Roman"/>
          <w:sz w:val="24"/>
          <w:szCs w:val="24"/>
          <w:lang w:eastAsia="lv-LV"/>
        </w:rPr>
        <w:t>ē</w:t>
      </w:r>
      <w:r w:rsidR="00D84ABE" w:rsidRPr="00E37021">
        <w:rPr>
          <w:rFonts w:ascii="Times New Roman" w:eastAsiaTheme="minorEastAsia" w:hAnsi="Times New Roman" w:cs="Times New Roman"/>
          <w:sz w:val="24"/>
          <w:szCs w:val="24"/>
          <w:lang w:eastAsia="lv-LV"/>
        </w:rPr>
        <w:t>tu M</w:t>
      </w:r>
      <w:r w:rsidRPr="00E37021">
        <w:rPr>
          <w:rFonts w:ascii="Times New Roman" w:eastAsiaTheme="minorEastAsia" w:hAnsi="Times New Roman" w:cs="Times New Roman"/>
          <w:sz w:val="24"/>
          <w:szCs w:val="24"/>
          <w:lang w:eastAsia="lv-LV"/>
        </w:rPr>
        <w:t>inistru kabinetu</w:t>
      </w:r>
      <w:r w:rsidR="004C4922" w:rsidRPr="00E37021">
        <w:rPr>
          <w:rFonts w:ascii="Times New Roman" w:eastAsiaTheme="minorEastAsia" w:hAnsi="Times New Roman" w:cs="Times New Roman"/>
          <w:sz w:val="24"/>
          <w:szCs w:val="24"/>
          <w:lang w:eastAsia="lv-LV"/>
        </w:rPr>
        <w:t xml:space="preserve"> (turpmāk – MK)</w:t>
      </w:r>
      <w:r w:rsidR="00D84ABE" w:rsidRPr="00E37021">
        <w:rPr>
          <w:rFonts w:ascii="Times New Roman" w:eastAsiaTheme="minorEastAsia" w:hAnsi="Times New Roman" w:cs="Times New Roman"/>
          <w:sz w:val="24"/>
          <w:szCs w:val="24"/>
          <w:lang w:eastAsia="lv-LV"/>
        </w:rPr>
        <w:t xml:space="preserve"> </w:t>
      </w:r>
      <w:r w:rsidR="009161EC" w:rsidRPr="00E37021">
        <w:rPr>
          <w:rFonts w:ascii="Times New Roman" w:eastAsiaTheme="minorEastAsia" w:hAnsi="Times New Roman" w:cs="Times New Roman"/>
          <w:sz w:val="24"/>
          <w:szCs w:val="24"/>
          <w:lang w:eastAsia="lv-LV"/>
        </w:rPr>
        <w:t xml:space="preserve">par Atveseļošanas </w:t>
      </w:r>
      <w:r w:rsidR="00DD4154" w:rsidRPr="00E37021">
        <w:rPr>
          <w:rFonts w:ascii="Times New Roman" w:eastAsiaTheme="minorEastAsia" w:hAnsi="Times New Roman" w:cs="Times New Roman"/>
          <w:sz w:val="24"/>
          <w:szCs w:val="24"/>
          <w:lang w:eastAsia="lv-LV"/>
        </w:rPr>
        <w:t xml:space="preserve">un noturības mehānisma plāna (turpmāk – Atveseļošanas </w:t>
      </w:r>
      <w:r w:rsidR="009161EC" w:rsidRPr="00E37021">
        <w:rPr>
          <w:rFonts w:ascii="Times New Roman" w:eastAsiaTheme="minorEastAsia" w:hAnsi="Times New Roman" w:cs="Times New Roman"/>
          <w:sz w:val="24"/>
          <w:szCs w:val="24"/>
          <w:lang w:eastAsia="lv-LV"/>
        </w:rPr>
        <w:t>fonda plān</w:t>
      </w:r>
      <w:r w:rsidR="00DD4154" w:rsidRPr="00E37021">
        <w:rPr>
          <w:rFonts w:ascii="Times New Roman" w:eastAsiaTheme="minorEastAsia" w:hAnsi="Times New Roman" w:cs="Times New Roman"/>
          <w:sz w:val="24"/>
          <w:szCs w:val="24"/>
          <w:lang w:eastAsia="lv-LV"/>
        </w:rPr>
        <w:t>s)</w:t>
      </w:r>
      <w:r w:rsidR="009161EC" w:rsidRPr="00E37021">
        <w:rPr>
          <w:rFonts w:ascii="Times New Roman" w:eastAsiaTheme="minorEastAsia" w:hAnsi="Times New Roman" w:cs="Times New Roman"/>
          <w:sz w:val="24"/>
          <w:szCs w:val="24"/>
          <w:lang w:eastAsia="lv-LV"/>
        </w:rPr>
        <w:t xml:space="preserve"> 4.</w:t>
      </w:r>
      <w:r w:rsidR="00B61069">
        <w:rPr>
          <w:rFonts w:ascii="Times New Roman" w:eastAsiaTheme="minorEastAsia" w:hAnsi="Times New Roman" w:cs="Times New Roman"/>
          <w:sz w:val="24"/>
          <w:szCs w:val="24"/>
          <w:lang w:eastAsia="lv-LV"/>
        </w:rPr>
        <w:t> </w:t>
      </w:r>
      <w:r w:rsidR="009161EC" w:rsidRPr="00E37021">
        <w:rPr>
          <w:rFonts w:ascii="Times New Roman" w:eastAsiaTheme="minorEastAsia" w:hAnsi="Times New Roman" w:cs="Times New Roman"/>
          <w:sz w:val="24"/>
          <w:szCs w:val="24"/>
          <w:lang w:eastAsia="lv-LV"/>
        </w:rPr>
        <w:t>komponentes “Veselība” 4.1.</w:t>
      </w:r>
      <w:r w:rsidR="00B61069">
        <w:rPr>
          <w:rFonts w:ascii="Times New Roman" w:eastAsiaTheme="minorEastAsia" w:hAnsi="Times New Roman" w:cs="Times New Roman"/>
          <w:sz w:val="24"/>
          <w:szCs w:val="24"/>
          <w:lang w:eastAsia="lv-LV"/>
        </w:rPr>
        <w:t> </w:t>
      </w:r>
      <w:r w:rsidR="009161EC" w:rsidRPr="00E37021">
        <w:rPr>
          <w:rFonts w:ascii="Times New Roman" w:eastAsiaTheme="minorEastAsia" w:hAnsi="Times New Roman" w:cs="Times New Roman"/>
          <w:sz w:val="24"/>
          <w:szCs w:val="24"/>
          <w:lang w:eastAsia="lv-LV"/>
        </w:rPr>
        <w:t>reformu un investīciju virziena “Kvalitatīvu un izmaksu efektīvu integrētu veselības aprūpes pakalpojumu pieejamība un veselības aprūpes sistēmas gatavība pakalpojumu nodrošināšanai epidemioloģiskajās krīzēs”</w:t>
      </w:r>
      <w:r w:rsidR="00F6791D" w:rsidRPr="00E37021">
        <w:rPr>
          <w:rFonts w:ascii="Times New Roman" w:eastAsiaTheme="minorEastAsia" w:hAnsi="Times New Roman" w:cs="Times New Roman"/>
          <w:sz w:val="24"/>
          <w:szCs w:val="24"/>
          <w:lang w:eastAsia="lv-LV"/>
        </w:rPr>
        <w:t xml:space="preserve"> </w:t>
      </w:r>
      <w:r w:rsidR="00912A13" w:rsidRPr="00E37021">
        <w:rPr>
          <w:rFonts w:ascii="Times New Roman" w:eastAsiaTheme="minorEastAsia" w:hAnsi="Times New Roman" w:cs="Times New Roman"/>
          <w:sz w:val="24"/>
          <w:szCs w:val="24"/>
          <w:lang w:eastAsia="lv-LV"/>
        </w:rPr>
        <w:t>132. atskaites punkta “Uz cilvēku vērsta, visaptveroša un integrēta veselības aprūpes sniegšanas modeļa izstrāde, izstrādājot investīciju stratēģiju un ieteikumus integrētas un epidemioloģiski drošas veselības aprūpes attīstībai”</w:t>
      </w:r>
      <w:r w:rsidR="00CD4677">
        <w:rPr>
          <w:rFonts w:ascii="Times New Roman" w:eastAsiaTheme="minorEastAsia" w:hAnsi="Times New Roman" w:cs="Times New Roman"/>
          <w:sz w:val="24"/>
          <w:szCs w:val="24"/>
          <w:lang w:eastAsia="lv-LV"/>
        </w:rPr>
        <w:t xml:space="preserve"> (turpmāk – 132. atskaites punkts)</w:t>
      </w:r>
      <w:r w:rsidR="00912A13" w:rsidRPr="00E37021">
        <w:rPr>
          <w:rFonts w:ascii="Times New Roman" w:eastAsiaTheme="minorEastAsia" w:hAnsi="Times New Roman" w:cs="Times New Roman"/>
          <w:sz w:val="24"/>
          <w:szCs w:val="24"/>
          <w:lang w:eastAsia="lv-LV"/>
        </w:rPr>
        <w:t xml:space="preserve"> </w:t>
      </w:r>
      <w:r w:rsidR="00314D72" w:rsidRPr="00E37021">
        <w:rPr>
          <w:rFonts w:ascii="Times New Roman" w:eastAsiaTheme="minorEastAsia" w:hAnsi="Times New Roman" w:cs="Times New Roman"/>
          <w:sz w:val="24"/>
          <w:szCs w:val="24"/>
          <w:lang w:eastAsia="lv-LV"/>
        </w:rPr>
        <w:t>termiņ</w:t>
      </w:r>
      <w:r w:rsidR="00912A13" w:rsidRPr="00E37021">
        <w:rPr>
          <w:rFonts w:ascii="Times New Roman" w:eastAsiaTheme="minorEastAsia" w:hAnsi="Times New Roman" w:cs="Times New Roman"/>
          <w:sz w:val="24"/>
          <w:szCs w:val="24"/>
          <w:lang w:eastAsia="lv-LV"/>
        </w:rPr>
        <w:t>a</w:t>
      </w:r>
      <w:r w:rsidR="00D84ABE" w:rsidRPr="00E37021">
        <w:rPr>
          <w:rFonts w:ascii="Times New Roman" w:eastAsiaTheme="minorEastAsia" w:hAnsi="Times New Roman" w:cs="Times New Roman"/>
          <w:sz w:val="24"/>
          <w:szCs w:val="24"/>
          <w:lang w:eastAsia="lv-LV"/>
        </w:rPr>
        <w:t xml:space="preserve"> kavējum</w:t>
      </w:r>
      <w:r w:rsidR="00912A13" w:rsidRPr="00E37021">
        <w:rPr>
          <w:rFonts w:ascii="Times New Roman" w:eastAsiaTheme="minorEastAsia" w:hAnsi="Times New Roman" w:cs="Times New Roman"/>
          <w:sz w:val="24"/>
          <w:szCs w:val="24"/>
          <w:lang w:eastAsia="lv-LV"/>
        </w:rPr>
        <w:t>u</w:t>
      </w:r>
      <w:r w:rsidR="00E37021">
        <w:rPr>
          <w:rFonts w:ascii="Times New Roman" w:eastAsiaTheme="minorEastAsia" w:hAnsi="Times New Roman" w:cs="Times New Roman"/>
          <w:sz w:val="24"/>
          <w:szCs w:val="24"/>
          <w:lang w:eastAsia="lv-LV"/>
        </w:rPr>
        <w:t>,</w:t>
      </w:r>
      <w:r w:rsidR="00912A13" w:rsidRPr="00E37021">
        <w:rPr>
          <w:rFonts w:ascii="Times New Roman" w:eastAsiaTheme="minorEastAsia" w:hAnsi="Times New Roman" w:cs="Times New Roman"/>
          <w:sz w:val="24"/>
          <w:szCs w:val="24"/>
          <w:lang w:eastAsia="lv-LV"/>
        </w:rPr>
        <w:t xml:space="preserve"> </w:t>
      </w:r>
      <w:r w:rsidR="003E6D05" w:rsidRPr="00E37021">
        <w:rPr>
          <w:rFonts w:ascii="Times New Roman" w:eastAsiaTheme="minorEastAsia" w:hAnsi="Times New Roman" w:cs="Times New Roman"/>
          <w:sz w:val="24"/>
          <w:szCs w:val="24"/>
          <w:lang w:eastAsia="lv-LV"/>
        </w:rPr>
        <w:t xml:space="preserve">atbilstoši </w:t>
      </w:r>
      <w:r w:rsidR="009161EC" w:rsidRPr="00E37021">
        <w:rPr>
          <w:rFonts w:ascii="Times New Roman" w:eastAsiaTheme="minorEastAsia" w:hAnsi="Times New Roman" w:cs="Times New Roman"/>
          <w:sz w:val="24"/>
          <w:szCs w:val="24"/>
          <w:lang w:eastAsia="lv-LV"/>
        </w:rPr>
        <w:t>MK 2022.</w:t>
      </w:r>
      <w:r w:rsidR="00B61069">
        <w:rPr>
          <w:rFonts w:ascii="Times New Roman" w:eastAsiaTheme="minorEastAsia" w:hAnsi="Times New Roman" w:cs="Times New Roman"/>
          <w:sz w:val="24"/>
          <w:szCs w:val="24"/>
          <w:lang w:eastAsia="lv-LV"/>
        </w:rPr>
        <w:t> </w:t>
      </w:r>
      <w:r w:rsidR="009161EC" w:rsidRPr="00E37021">
        <w:rPr>
          <w:rFonts w:ascii="Times New Roman" w:eastAsiaTheme="minorEastAsia" w:hAnsi="Times New Roman" w:cs="Times New Roman"/>
          <w:sz w:val="24"/>
          <w:szCs w:val="24"/>
          <w:lang w:eastAsia="lv-LV"/>
        </w:rPr>
        <w:t>gada 22.</w:t>
      </w:r>
      <w:r w:rsidR="00B61069">
        <w:rPr>
          <w:rFonts w:ascii="Times New Roman" w:eastAsiaTheme="minorEastAsia" w:hAnsi="Times New Roman" w:cs="Times New Roman"/>
          <w:sz w:val="24"/>
          <w:szCs w:val="24"/>
          <w:lang w:eastAsia="lv-LV"/>
        </w:rPr>
        <w:t> </w:t>
      </w:r>
      <w:r w:rsidR="009161EC" w:rsidRPr="00E37021">
        <w:rPr>
          <w:rFonts w:ascii="Times New Roman" w:eastAsiaTheme="minorEastAsia" w:hAnsi="Times New Roman" w:cs="Times New Roman"/>
          <w:sz w:val="24"/>
          <w:szCs w:val="24"/>
          <w:lang w:eastAsia="lv-LV"/>
        </w:rPr>
        <w:t xml:space="preserve">marta sēdes </w:t>
      </w:r>
      <w:r w:rsidR="003E6D05" w:rsidRPr="00E37021">
        <w:rPr>
          <w:rFonts w:ascii="Times New Roman" w:eastAsiaTheme="minorEastAsia" w:hAnsi="Times New Roman" w:cs="Times New Roman"/>
          <w:sz w:val="24"/>
          <w:szCs w:val="24"/>
          <w:lang w:eastAsia="lv-LV"/>
        </w:rPr>
        <w:t>protokol</w:t>
      </w:r>
      <w:r w:rsidRPr="00E37021">
        <w:rPr>
          <w:rFonts w:ascii="Times New Roman" w:eastAsiaTheme="minorEastAsia" w:hAnsi="Times New Roman" w:cs="Times New Roman"/>
          <w:sz w:val="24"/>
          <w:szCs w:val="24"/>
          <w:lang w:eastAsia="lv-LV"/>
        </w:rPr>
        <w:t>a Nr.</w:t>
      </w:r>
      <w:r w:rsidR="00B61069">
        <w:rPr>
          <w:rFonts w:ascii="Times New Roman" w:eastAsiaTheme="minorEastAsia" w:hAnsi="Times New Roman" w:cs="Times New Roman"/>
          <w:sz w:val="24"/>
          <w:szCs w:val="24"/>
          <w:lang w:eastAsia="lv-LV"/>
        </w:rPr>
        <w:t> </w:t>
      </w:r>
      <w:r w:rsidRPr="00E37021">
        <w:rPr>
          <w:rFonts w:ascii="Times New Roman" w:eastAsiaTheme="minorEastAsia" w:hAnsi="Times New Roman" w:cs="Times New Roman"/>
          <w:sz w:val="24"/>
          <w:szCs w:val="24"/>
          <w:lang w:eastAsia="lv-LV"/>
        </w:rPr>
        <w:t>17 34.</w:t>
      </w:r>
      <w:bookmarkStart w:id="1" w:name="_Hlk121312750"/>
      <w:r w:rsidRPr="00E37021">
        <w:rPr>
          <w:rFonts w:ascii="Times New Roman" w:eastAsiaTheme="minorEastAsia" w:hAnsi="Times New Roman" w:cs="Times New Roman"/>
          <w:sz w:val="24"/>
          <w:szCs w:val="24"/>
          <w:lang w:eastAsia="lv-LV"/>
        </w:rPr>
        <w:t>§</w:t>
      </w:r>
      <w:bookmarkEnd w:id="1"/>
      <w:r w:rsidRPr="00E37021">
        <w:rPr>
          <w:rFonts w:ascii="Times New Roman" w:eastAsiaTheme="minorEastAsia" w:hAnsi="Times New Roman" w:cs="Times New Roman"/>
          <w:sz w:val="24"/>
          <w:szCs w:val="24"/>
          <w:lang w:eastAsia="lv-LV"/>
        </w:rPr>
        <w:t xml:space="preserve"> 8.7.</w:t>
      </w:r>
      <w:r w:rsidR="00B61069">
        <w:rPr>
          <w:rFonts w:ascii="Times New Roman" w:eastAsiaTheme="minorEastAsia" w:hAnsi="Times New Roman" w:cs="Times New Roman"/>
          <w:sz w:val="24"/>
          <w:szCs w:val="24"/>
          <w:lang w:eastAsia="lv-LV"/>
        </w:rPr>
        <w:t> </w:t>
      </w:r>
      <w:r w:rsidRPr="00E37021">
        <w:rPr>
          <w:rFonts w:ascii="Times New Roman" w:eastAsiaTheme="minorEastAsia" w:hAnsi="Times New Roman" w:cs="Times New Roman"/>
          <w:sz w:val="24"/>
          <w:szCs w:val="24"/>
          <w:lang w:eastAsia="lv-LV"/>
        </w:rPr>
        <w:t>punktam</w:t>
      </w:r>
      <w:r w:rsidR="009161EC" w:rsidRPr="00DC392C">
        <w:rPr>
          <w:vertAlign w:val="superscript"/>
        </w:rPr>
        <w:footnoteReference w:id="1"/>
      </w:r>
      <w:r w:rsidR="003E6D05" w:rsidRPr="00E37021">
        <w:rPr>
          <w:rFonts w:ascii="Times New Roman" w:eastAsiaTheme="minorEastAsia" w:hAnsi="Times New Roman" w:cs="Times New Roman"/>
          <w:sz w:val="24"/>
          <w:szCs w:val="24"/>
          <w:lang w:eastAsia="lv-LV"/>
        </w:rPr>
        <w:t xml:space="preserve">, kas nosaka </w:t>
      </w:r>
      <w:r w:rsidR="009161EC" w:rsidRPr="00E37021">
        <w:rPr>
          <w:rFonts w:ascii="Times New Roman" w:eastAsiaTheme="minorEastAsia" w:hAnsi="Times New Roman" w:cs="Times New Roman"/>
          <w:sz w:val="24"/>
          <w:szCs w:val="24"/>
          <w:lang w:eastAsia="lv-LV"/>
        </w:rPr>
        <w:t xml:space="preserve">pienākumu </w:t>
      </w:r>
      <w:r w:rsidRPr="00E37021">
        <w:rPr>
          <w:rFonts w:ascii="Times New Roman" w:eastAsiaTheme="minorEastAsia" w:hAnsi="Times New Roman" w:cs="Times New Roman"/>
          <w:sz w:val="24"/>
          <w:szCs w:val="24"/>
          <w:lang w:eastAsia="lv-LV"/>
        </w:rPr>
        <w:t xml:space="preserve">nozaru </w:t>
      </w:r>
      <w:r w:rsidR="009161EC" w:rsidRPr="00E37021">
        <w:rPr>
          <w:rFonts w:ascii="Times New Roman" w:eastAsiaTheme="minorEastAsia" w:hAnsi="Times New Roman" w:cs="Times New Roman"/>
          <w:sz w:val="24"/>
          <w:szCs w:val="24"/>
          <w:lang w:eastAsia="lv-LV"/>
        </w:rPr>
        <w:t>ministrijām un institūcijām, kas atbildīgas par Atveseļošanas fonda plāna investīciju un reformu ieviešanu</w:t>
      </w:r>
      <w:r w:rsidRPr="00E37021">
        <w:rPr>
          <w:rFonts w:ascii="Times New Roman" w:eastAsiaTheme="minorEastAsia" w:hAnsi="Times New Roman" w:cs="Times New Roman"/>
          <w:sz w:val="24"/>
          <w:szCs w:val="24"/>
          <w:lang w:eastAsia="lv-LV"/>
        </w:rPr>
        <w:t>,</w:t>
      </w:r>
      <w:r w:rsidRPr="002C5AE7">
        <w:rPr>
          <w:rFonts w:ascii="Times New Roman" w:eastAsiaTheme="minorEastAsia" w:hAnsi="Times New Roman" w:cs="Times New Roman"/>
          <w:sz w:val="24"/>
          <w:szCs w:val="24"/>
          <w:lang w:eastAsia="lv-LV"/>
        </w:rPr>
        <w:t xml:space="preserve"> konstatējot būtiskus riskus ar divu mēnešu kavējumu saistošo atskaites punktu un mērķu sasniegšanā attiecībā pret Atveseļošanas fonda Darbības kārtībā, par kuru vienojas Eiropas Komisija un Latvija</w:t>
      </w:r>
      <w:r w:rsidR="00955EB5" w:rsidRPr="002C5AE7">
        <w:rPr>
          <w:rFonts w:ascii="Times New Roman" w:eastAsiaTheme="minorEastAsia" w:hAnsi="Times New Roman" w:cs="Times New Roman"/>
          <w:sz w:val="24"/>
          <w:szCs w:val="24"/>
          <w:lang w:eastAsia="lv-LV"/>
        </w:rPr>
        <w:t>,</w:t>
      </w:r>
      <w:r w:rsidRPr="002C5AE7">
        <w:rPr>
          <w:rFonts w:ascii="Times New Roman" w:eastAsiaTheme="minorEastAsia" w:hAnsi="Times New Roman" w:cs="Times New Roman"/>
          <w:sz w:val="24"/>
          <w:szCs w:val="24"/>
          <w:lang w:eastAsia="lv-LV"/>
        </w:rPr>
        <w:t xml:space="preserve"> noteiktajiem termiņiem</w:t>
      </w:r>
      <w:r w:rsidR="005E16BD" w:rsidRPr="002C5AE7">
        <w:rPr>
          <w:rFonts w:ascii="Times New Roman" w:eastAsiaTheme="minorEastAsia" w:hAnsi="Times New Roman" w:cs="Times New Roman"/>
          <w:sz w:val="24"/>
          <w:szCs w:val="24"/>
          <w:lang w:eastAsia="lv-LV"/>
        </w:rPr>
        <w:t>,</w:t>
      </w:r>
      <w:r w:rsidRPr="00E37021" w:rsidDel="006239B6">
        <w:rPr>
          <w:rFonts w:ascii="Times New Roman" w:eastAsiaTheme="minorEastAsia" w:hAnsi="Times New Roman" w:cs="Times New Roman"/>
          <w:sz w:val="24"/>
          <w:szCs w:val="24"/>
          <w:lang w:eastAsia="lv-LV"/>
        </w:rPr>
        <w:t xml:space="preserve"> </w:t>
      </w:r>
      <w:r w:rsidRPr="002C5AE7">
        <w:rPr>
          <w:rFonts w:ascii="Times New Roman" w:eastAsiaTheme="minorEastAsia" w:hAnsi="Times New Roman" w:cs="Times New Roman"/>
          <w:sz w:val="24"/>
          <w:szCs w:val="24"/>
          <w:lang w:eastAsia="lv-LV"/>
        </w:rPr>
        <w:t xml:space="preserve">iesniegt izskatīšanai </w:t>
      </w:r>
      <w:r w:rsidR="002369C5" w:rsidRPr="002C5AE7">
        <w:rPr>
          <w:rFonts w:ascii="Times New Roman" w:eastAsiaTheme="minorEastAsia" w:hAnsi="Times New Roman" w:cs="Times New Roman"/>
          <w:sz w:val="24"/>
          <w:szCs w:val="24"/>
          <w:lang w:eastAsia="lv-LV"/>
        </w:rPr>
        <w:t>MK</w:t>
      </w:r>
      <w:r w:rsidRPr="002C5AE7">
        <w:rPr>
          <w:rFonts w:ascii="Times New Roman" w:eastAsiaTheme="minorEastAsia" w:hAnsi="Times New Roman" w:cs="Times New Roman"/>
          <w:sz w:val="24"/>
          <w:szCs w:val="24"/>
          <w:lang w:eastAsia="lv-LV"/>
        </w:rPr>
        <w:t xml:space="preserve"> informatīvo ziņojumu</w:t>
      </w:r>
      <w:r w:rsidR="009161EC" w:rsidRPr="00E37021">
        <w:rPr>
          <w:rFonts w:ascii="Times New Roman" w:eastAsiaTheme="minorEastAsia" w:hAnsi="Times New Roman" w:cs="Times New Roman"/>
          <w:sz w:val="24"/>
          <w:szCs w:val="24"/>
          <w:lang w:eastAsia="lv-LV"/>
        </w:rPr>
        <w:t>.</w:t>
      </w:r>
    </w:p>
    <w:p w14:paraId="17E77B19" w14:textId="764F6201" w:rsidR="009E6B3C" w:rsidRPr="007370F0" w:rsidRDefault="009E6B3C" w:rsidP="002C5AE7">
      <w:pPr>
        <w:pStyle w:val="ListParagraph"/>
        <w:numPr>
          <w:ilvl w:val="1"/>
          <w:numId w:val="1"/>
        </w:numPr>
        <w:spacing w:after="120" w:line="240" w:lineRule="auto"/>
        <w:ind w:left="720" w:hanging="720"/>
        <w:contextualSpacing w:val="0"/>
        <w:jc w:val="both"/>
        <w:rPr>
          <w:rFonts w:ascii="Times New Roman" w:eastAsiaTheme="minorEastAsia" w:hAnsi="Times New Roman" w:cs="Times New Roman"/>
          <w:sz w:val="24"/>
          <w:szCs w:val="24"/>
          <w:lang w:eastAsia="lv-LV"/>
        </w:rPr>
      </w:pPr>
      <w:r w:rsidRPr="007370F0">
        <w:rPr>
          <w:rFonts w:ascii="Times New Roman" w:hAnsi="Times New Roman" w:cs="Times New Roman"/>
          <w:sz w:val="24"/>
          <w:szCs w:val="24"/>
        </w:rPr>
        <w:t xml:space="preserve">132.atskaites punkts tiek </w:t>
      </w:r>
      <w:r w:rsidR="002C5AE7" w:rsidRPr="007370F0">
        <w:rPr>
          <w:rFonts w:ascii="Times New Roman" w:hAnsi="Times New Roman" w:cs="Times New Roman"/>
          <w:sz w:val="24"/>
          <w:szCs w:val="24"/>
        </w:rPr>
        <w:t>ieviests</w:t>
      </w:r>
      <w:r w:rsidRPr="007370F0">
        <w:rPr>
          <w:rFonts w:ascii="Times New Roman" w:hAnsi="Times New Roman" w:cs="Times New Roman"/>
          <w:sz w:val="24"/>
          <w:szCs w:val="24"/>
        </w:rPr>
        <w:t xml:space="preserve"> 4.1.1.</w:t>
      </w:r>
      <w:r w:rsidR="00FE6C7F">
        <w:rPr>
          <w:rFonts w:ascii="Times New Roman" w:hAnsi="Times New Roman" w:cs="Times New Roman"/>
          <w:sz w:val="24"/>
          <w:szCs w:val="24"/>
        </w:rPr>
        <w:t xml:space="preserve">r. </w:t>
      </w:r>
      <w:r w:rsidRPr="007370F0">
        <w:rPr>
          <w:rFonts w:ascii="Times New Roman" w:hAnsi="Times New Roman" w:cs="Times New Roman"/>
          <w:sz w:val="24"/>
          <w:szCs w:val="24"/>
        </w:rPr>
        <w:t xml:space="preserve">reformas </w:t>
      </w:r>
      <w:r w:rsidRPr="007370F0">
        <w:rPr>
          <w:rFonts w:ascii="Times New Roman" w:eastAsiaTheme="minorEastAsia" w:hAnsi="Times New Roman" w:cs="Times New Roman"/>
          <w:sz w:val="24"/>
          <w:szCs w:val="24"/>
          <w:lang w:eastAsia="lv-LV"/>
        </w:rPr>
        <w:t>"Uz cilvēku centrētas, visaptverošas, integrētas veselības aprūpes sistēmas ilgtspēja un noturība" (turpmāk – 4.1.1.r. reforma) ietvaros, kura tiek īs</w:t>
      </w:r>
      <w:r w:rsidR="002C5AE7" w:rsidRPr="007370F0">
        <w:rPr>
          <w:rFonts w:ascii="Times New Roman" w:eastAsiaTheme="minorEastAsia" w:hAnsi="Times New Roman" w:cs="Times New Roman"/>
          <w:sz w:val="24"/>
          <w:szCs w:val="24"/>
          <w:lang w:eastAsia="lv-LV"/>
        </w:rPr>
        <w:t xml:space="preserve">tenota līdz 2026.gada 3.ceturksnim. </w:t>
      </w:r>
    </w:p>
    <w:p w14:paraId="46B1EE7F" w14:textId="1D59EDFB" w:rsidR="001F1731" w:rsidRDefault="001F1731" w:rsidP="00394875">
      <w:pPr>
        <w:spacing w:before="120" w:after="0" w:line="240" w:lineRule="auto"/>
        <w:jc w:val="both"/>
        <w:rPr>
          <w:rFonts w:ascii="Times New Roman" w:eastAsiaTheme="minorEastAsia" w:hAnsi="Times New Roman" w:cs="Times New Roman"/>
          <w:sz w:val="24"/>
          <w:szCs w:val="24"/>
          <w:lang w:eastAsia="lv-LV"/>
        </w:rPr>
      </w:pPr>
    </w:p>
    <w:p w14:paraId="02D13E1C" w14:textId="44A25DFF" w:rsidR="00280FBE" w:rsidRDefault="00912A13" w:rsidP="002369C5">
      <w:pPr>
        <w:pStyle w:val="ListParagraph"/>
        <w:numPr>
          <w:ilvl w:val="0"/>
          <w:numId w:val="1"/>
        </w:numPr>
        <w:spacing w:before="120" w:after="0" w:line="480" w:lineRule="auto"/>
        <w:jc w:val="both"/>
        <w:rPr>
          <w:rFonts w:ascii="Times New Roman" w:eastAsiaTheme="minorEastAsia" w:hAnsi="Times New Roman" w:cs="Times New Roman"/>
          <w:b/>
          <w:bCs/>
          <w:sz w:val="24"/>
          <w:szCs w:val="24"/>
          <w:lang w:eastAsia="lv-LV"/>
        </w:rPr>
      </w:pPr>
      <w:r w:rsidRPr="00E37021">
        <w:rPr>
          <w:rFonts w:ascii="Times New Roman" w:eastAsiaTheme="minorEastAsia" w:hAnsi="Times New Roman" w:cs="Times New Roman"/>
          <w:b/>
          <w:bCs/>
          <w:sz w:val="24"/>
          <w:szCs w:val="24"/>
          <w:lang w:eastAsia="lv-LV"/>
        </w:rPr>
        <w:t>Atskaites punkt</w:t>
      </w:r>
      <w:r w:rsidR="00155769" w:rsidRPr="00E37021">
        <w:rPr>
          <w:rFonts w:ascii="Times New Roman" w:eastAsiaTheme="minorEastAsia" w:hAnsi="Times New Roman" w:cs="Times New Roman"/>
          <w:b/>
          <w:bCs/>
          <w:sz w:val="24"/>
          <w:szCs w:val="24"/>
          <w:lang w:eastAsia="lv-LV"/>
        </w:rPr>
        <w:t>a</w:t>
      </w:r>
      <w:r w:rsidRPr="00E37021">
        <w:rPr>
          <w:rFonts w:ascii="Times New Roman" w:eastAsiaTheme="minorEastAsia" w:hAnsi="Times New Roman" w:cs="Times New Roman"/>
          <w:b/>
          <w:bCs/>
          <w:sz w:val="24"/>
          <w:szCs w:val="24"/>
          <w:lang w:eastAsia="lv-LV"/>
        </w:rPr>
        <w:t xml:space="preserve"> īstenošan</w:t>
      </w:r>
      <w:r w:rsidR="00280FBE">
        <w:rPr>
          <w:rFonts w:ascii="Times New Roman" w:eastAsiaTheme="minorEastAsia" w:hAnsi="Times New Roman" w:cs="Times New Roman"/>
          <w:b/>
          <w:bCs/>
          <w:sz w:val="24"/>
          <w:szCs w:val="24"/>
          <w:lang w:eastAsia="lv-LV"/>
        </w:rPr>
        <w:t>as termiņi</w:t>
      </w:r>
    </w:p>
    <w:p w14:paraId="2D351FAD" w14:textId="29E34CF3" w:rsidR="00072A61" w:rsidRPr="00072A61" w:rsidRDefault="00394875" w:rsidP="00B61069">
      <w:pPr>
        <w:pStyle w:val="ListParagraph"/>
        <w:numPr>
          <w:ilvl w:val="1"/>
          <w:numId w:val="1"/>
        </w:numPr>
        <w:spacing w:after="120" w:line="240" w:lineRule="auto"/>
        <w:ind w:left="720" w:hanging="720"/>
        <w:contextualSpacing w:val="0"/>
        <w:jc w:val="both"/>
        <w:rPr>
          <w:rFonts w:ascii="Times New Roman" w:eastAsiaTheme="minorEastAsia" w:hAnsi="Times New Roman" w:cs="Times New Roman"/>
          <w:sz w:val="24"/>
          <w:szCs w:val="24"/>
          <w:lang w:eastAsia="lv-LV"/>
        </w:rPr>
      </w:pPr>
      <w:r w:rsidRPr="00E37021">
        <w:rPr>
          <w:rFonts w:ascii="Times New Roman" w:eastAsiaTheme="minorEastAsia" w:hAnsi="Times New Roman" w:cs="Times New Roman"/>
          <w:sz w:val="24"/>
          <w:szCs w:val="24"/>
          <w:lang w:eastAsia="lv-LV"/>
        </w:rPr>
        <w:t>Saskaņā ar Atveseļošanas fonda plān</w:t>
      </w:r>
      <w:r w:rsidR="00B61069">
        <w:rPr>
          <w:rFonts w:ascii="Times New Roman" w:eastAsiaTheme="minorEastAsia" w:hAnsi="Times New Roman" w:cs="Times New Roman"/>
          <w:sz w:val="24"/>
          <w:szCs w:val="24"/>
          <w:lang w:eastAsia="lv-LV"/>
        </w:rPr>
        <w:t>a</w:t>
      </w:r>
      <w:r w:rsidRPr="00E37021">
        <w:rPr>
          <w:rFonts w:ascii="Times New Roman" w:eastAsiaTheme="minorEastAsia" w:hAnsi="Times New Roman" w:cs="Times New Roman"/>
          <w:sz w:val="24"/>
          <w:szCs w:val="24"/>
          <w:lang w:eastAsia="lv-LV"/>
        </w:rPr>
        <w:t xml:space="preserve"> 4.</w:t>
      </w:r>
      <w:r w:rsidR="00B61069">
        <w:rPr>
          <w:rFonts w:ascii="Times New Roman" w:eastAsiaTheme="minorEastAsia" w:hAnsi="Times New Roman" w:cs="Times New Roman"/>
          <w:sz w:val="24"/>
          <w:szCs w:val="24"/>
          <w:lang w:eastAsia="lv-LV"/>
        </w:rPr>
        <w:t> </w:t>
      </w:r>
      <w:r w:rsidRPr="00E37021">
        <w:rPr>
          <w:rFonts w:ascii="Times New Roman" w:eastAsiaTheme="minorEastAsia" w:hAnsi="Times New Roman" w:cs="Times New Roman"/>
          <w:sz w:val="24"/>
          <w:szCs w:val="24"/>
          <w:lang w:eastAsia="lv-LV"/>
        </w:rPr>
        <w:t>komponentes “Veselība” noteiktajiem termiņiem</w:t>
      </w:r>
      <w:r w:rsidR="005E16BD">
        <w:rPr>
          <w:rFonts w:ascii="Times New Roman" w:eastAsiaTheme="minorEastAsia" w:hAnsi="Times New Roman" w:cs="Times New Roman"/>
          <w:sz w:val="24"/>
          <w:szCs w:val="24"/>
          <w:lang w:eastAsia="lv-LV"/>
        </w:rPr>
        <w:t xml:space="preserve"> un</w:t>
      </w:r>
      <w:r w:rsidR="00280FBE" w:rsidRPr="00280FBE">
        <w:rPr>
          <w:rFonts w:ascii="Times New Roman" w:eastAsiaTheme="minorEastAsia" w:hAnsi="Times New Roman" w:cs="Times New Roman"/>
          <w:sz w:val="24"/>
          <w:szCs w:val="24"/>
          <w:lang w:eastAsia="lv-LV"/>
        </w:rPr>
        <w:t xml:space="preserve"> </w:t>
      </w:r>
      <w:r w:rsidR="00155769" w:rsidRPr="00280FBE">
        <w:rPr>
          <w:rFonts w:ascii="Times New Roman" w:eastAsiaTheme="minorEastAsia" w:hAnsi="Times New Roman" w:cs="Times New Roman"/>
          <w:sz w:val="24"/>
          <w:szCs w:val="24"/>
          <w:lang w:eastAsia="lv-LV"/>
        </w:rPr>
        <w:t xml:space="preserve">MK 2022.gada 14.jūlija sēdē </w:t>
      </w:r>
      <w:r w:rsidR="005E16BD" w:rsidRPr="00280FBE">
        <w:rPr>
          <w:rFonts w:ascii="Times New Roman" w:eastAsiaTheme="minorEastAsia" w:hAnsi="Times New Roman" w:cs="Times New Roman"/>
          <w:sz w:val="24"/>
          <w:szCs w:val="24"/>
          <w:lang w:eastAsia="lv-LV"/>
        </w:rPr>
        <w:t>pieņemt</w:t>
      </w:r>
      <w:r w:rsidR="005E16BD">
        <w:rPr>
          <w:rFonts w:ascii="Times New Roman" w:eastAsiaTheme="minorEastAsia" w:hAnsi="Times New Roman" w:cs="Times New Roman"/>
          <w:sz w:val="24"/>
          <w:szCs w:val="24"/>
          <w:lang w:eastAsia="lv-LV"/>
        </w:rPr>
        <w:t>o</w:t>
      </w:r>
      <w:r w:rsidR="005E16BD" w:rsidRPr="00280FBE">
        <w:rPr>
          <w:rFonts w:ascii="Times New Roman" w:eastAsiaTheme="minorEastAsia" w:hAnsi="Times New Roman" w:cs="Times New Roman"/>
          <w:sz w:val="24"/>
          <w:szCs w:val="24"/>
          <w:lang w:eastAsia="lv-LV"/>
        </w:rPr>
        <w:t xml:space="preserve"> </w:t>
      </w:r>
      <w:r w:rsidR="00155769" w:rsidRPr="00280FBE">
        <w:rPr>
          <w:rFonts w:ascii="Times New Roman" w:eastAsiaTheme="minorEastAsia" w:hAnsi="Times New Roman" w:cs="Times New Roman"/>
          <w:sz w:val="24"/>
          <w:szCs w:val="24"/>
          <w:lang w:eastAsia="lv-LV"/>
        </w:rPr>
        <w:t>informatīv</w:t>
      </w:r>
      <w:r w:rsidR="005E16BD">
        <w:rPr>
          <w:rFonts w:ascii="Times New Roman" w:eastAsiaTheme="minorEastAsia" w:hAnsi="Times New Roman" w:cs="Times New Roman"/>
          <w:sz w:val="24"/>
          <w:szCs w:val="24"/>
          <w:lang w:eastAsia="lv-LV"/>
        </w:rPr>
        <w:t>o</w:t>
      </w:r>
      <w:r w:rsidR="00280FBE" w:rsidRPr="00280FBE">
        <w:rPr>
          <w:rFonts w:ascii="Times New Roman" w:eastAsiaTheme="minorEastAsia" w:hAnsi="Times New Roman" w:cs="Times New Roman"/>
          <w:sz w:val="24"/>
          <w:szCs w:val="24"/>
          <w:lang w:eastAsia="lv-LV"/>
        </w:rPr>
        <w:t xml:space="preserve"> ziņojum</w:t>
      </w:r>
      <w:r w:rsidR="005E16BD">
        <w:rPr>
          <w:rFonts w:ascii="Times New Roman" w:eastAsiaTheme="minorEastAsia" w:hAnsi="Times New Roman" w:cs="Times New Roman"/>
          <w:sz w:val="24"/>
          <w:szCs w:val="24"/>
          <w:lang w:eastAsia="lv-LV"/>
        </w:rPr>
        <w:t>u</w:t>
      </w:r>
      <w:r w:rsidR="00155769" w:rsidRPr="00280FBE">
        <w:rPr>
          <w:rFonts w:ascii="Times New Roman" w:eastAsiaTheme="minorEastAsia" w:hAnsi="Times New Roman" w:cs="Times New Roman"/>
          <w:sz w:val="24"/>
          <w:szCs w:val="24"/>
          <w:lang w:eastAsia="lv-LV"/>
        </w:rPr>
        <w:t xml:space="preserve"> "Par Eiropas Savienības Atveseļošanas un noturības mehānisma plāna 4. komponentes "Veselība" 4.1. reformu un investīciju virziena "Kvalitatīvu un izmaksu efektīvu integrētu veselības aprūpes pakalpojumu pieejamība un veselības aprūpes sistēmas gatavība pakalpojumu nodrošināšanai epidemioloģiskajās krīzēs"</w:t>
      </w:r>
      <w:r w:rsidR="00D96A4D" w:rsidRPr="00280FBE">
        <w:rPr>
          <w:rFonts w:ascii="Times New Roman" w:eastAsiaTheme="minorEastAsia" w:hAnsi="Times New Roman" w:cs="Times New Roman"/>
          <w:sz w:val="24"/>
          <w:szCs w:val="24"/>
          <w:lang w:eastAsia="lv-LV"/>
        </w:rPr>
        <w:t xml:space="preserve"> </w:t>
      </w:r>
      <w:r w:rsidR="008260E7">
        <w:rPr>
          <w:rFonts w:ascii="Times New Roman" w:hAnsi="Times New Roman" w:cs="Times New Roman"/>
          <w:sz w:val="24"/>
          <w:szCs w:val="24"/>
        </w:rPr>
        <w:t>4.1.1.r. reformas “Uz cilvēku centrētas, visaptverošas, integrētas veselības aprūpes sistēmas ilgtspēja un noturība” atskaites punktu īstenošanu”</w:t>
      </w:r>
      <w:r w:rsidR="008260E7" w:rsidRPr="00280FBE">
        <w:rPr>
          <w:rFonts w:ascii="Times New Roman" w:eastAsiaTheme="minorEastAsia" w:hAnsi="Times New Roman" w:cs="Times New Roman"/>
          <w:sz w:val="24"/>
          <w:szCs w:val="24"/>
          <w:lang w:eastAsia="lv-LV"/>
        </w:rPr>
        <w:t xml:space="preserve"> </w:t>
      </w:r>
      <w:r w:rsidR="00D96A4D" w:rsidRPr="00280FBE">
        <w:rPr>
          <w:rFonts w:ascii="Times New Roman" w:eastAsiaTheme="minorEastAsia" w:hAnsi="Times New Roman" w:cs="Times New Roman"/>
          <w:sz w:val="24"/>
          <w:szCs w:val="24"/>
          <w:lang w:eastAsia="lv-LV"/>
        </w:rPr>
        <w:t xml:space="preserve">(turpmāk – MK 14.07.2022. </w:t>
      </w:r>
      <w:r w:rsidR="000E1D0E">
        <w:rPr>
          <w:rFonts w:ascii="Times New Roman" w:eastAsiaTheme="minorEastAsia" w:hAnsi="Times New Roman" w:cs="Times New Roman"/>
          <w:sz w:val="24"/>
          <w:szCs w:val="24"/>
          <w:lang w:eastAsia="lv-LV"/>
        </w:rPr>
        <w:t>i</w:t>
      </w:r>
      <w:r w:rsidR="00D96A4D" w:rsidRPr="00280FBE">
        <w:rPr>
          <w:rFonts w:ascii="Times New Roman" w:eastAsiaTheme="minorEastAsia" w:hAnsi="Times New Roman" w:cs="Times New Roman"/>
          <w:sz w:val="24"/>
          <w:szCs w:val="24"/>
          <w:lang w:eastAsia="lv-LV"/>
        </w:rPr>
        <w:t>nformatīvais ziņojums)</w:t>
      </w:r>
      <w:r w:rsidR="00280FBE" w:rsidRPr="00280FBE">
        <w:rPr>
          <w:rFonts w:ascii="Times New Roman" w:eastAsiaTheme="minorEastAsia" w:hAnsi="Times New Roman" w:cs="Times New Roman"/>
          <w:sz w:val="24"/>
          <w:szCs w:val="24"/>
          <w:lang w:eastAsia="lv-LV"/>
        </w:rPr>
        <w:t>:</w:t>
      </w:r>
    </w:p>
    <w:p w14:paraId="63771A18" w14:textId="0579F2F9" w:rsidR="002369C5" w:rsidRDefault="000662F3" w:rsidP="0042172B">
      <w:pPr>
        <w:pStyle w:val="ListParagraph"/>
        <w:numPr>
          <w:ilvl w:val="2"/>
          <w:numId w:val="1"/>
        </w:numPr>
        <w:spacing w:before="120" w:after="120" w:line="240" w:lineRule="auto"/>
        <w:ind w:left="1560" w:hanging="567"/>
        <w:contextualSpacing w:val="0"/>
        <w:jc w:val="both"/>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lastRenderedPageBreak/>
        <w:t xml:space="preserve"> </w:t>
      </w:r>
      <w:r w:rsidR="00155769" w:rsidRPr="00E37021">
        <w:rPr>
          <w:rFonts w:ascii="Times New Roman" w:eastAsiaTheme="minorEastAsia" w:hAnsi="Times New Roman" w:cs="Times New Roman"/>
          <w:sz w:val="24"/>
          <w:szCs w:val="24"/>
          <w:lang w:eastAsia="lv-LV"/>
        </w:rPr>
        <w:t>4.1.1.r. reformas</w:t>
      </w:r>
      <w:r w:rsidR="002C5AE7">
        <w:rPr>
          <w:rFonts w:ascii="Times New Roman" w:eastAsiaTheme="minorEastAsia" w:hAnsi="Times New Roman" w:cs="Times New Roman"/>
          <w:sz w:val="24"/>
          <w:szCs w:val="24"/>
          <w:lang w:eastAsia="lv-LV"/>
        </w:rPr>
        <w:t xml:space="preserve"> </w:t>
      </w:r>
      <w:r w:rsidR="00394875">
        <w:rPr>
          <w:rFonts w:ascii="Times New Roman" w:eastAsiaTheme="minorEastAsia" w:hAnsi="Times New Roman" w:cs="Times New Roman"/>
          <w:sz w:val="24"/>
          <w:szCs w:val="24"/>
          <w:lang w:eastAsia="lv-LV"/>
        </w:rPr>
        <w:t>132. </w:t>
      </w:r>
      <w:r w:rsidR="00155769" w:rsidRPr="00E37021">
        <w:rPr>
          <w:rFonts w:ascii="Times New Roman" w:eastAsiaTheme="minorEastAsia" w:hAnsi="Times New Roman" w:cs="Times New Roman"/>
          <w:sz w:val="24"/>
          <w:szCs w:val="24"/>
          <w:lang w:eastAsia="lv-LV"/>
        </w:rPr>
        <w:t xml:space="preserve">atskaites punkta </w:t>
      </w:r>
      <w:r w:rsidR="00681D4D" w:rsidRPr="00E37021">
        <w:rPr>
          <w:rFonts w:ascii="Times New Roman" w:eastAsiaTheme="minorEastAsia" w:hAnsi="Times New Roman" w:cs="Times New Roman"/>
          <w:sz w:val="24"/>
          <w:szCs w:val="24"/>
          <w:lang w:eastAsia="lv-LV"/>
        </w:rPr>
        <w:t>ietvaros sasniedzams rādītājs</w:t>
      </w:r>
      <w:r w:rsidR="00280FBE">
        <w:rPr>
          <w:rFonts w:ascii="Times New Roman" w:eastAsiaTheme="minorEastAsia" w:hAnsi="Times New Roman" w:cs="Times New Roman"/>
          <w:sz w:val="24"/>
          <w:szCs w:val="24"/>
          <w:lang w:eastAsia="lv-LV"/>
        </w:rPr>
        <w:t xml:space="preserve">: </w:t>
      </w:r>
      <w:r w:rsidR="005E16BD">
        <w:rPr>
          <w:rFonts w:ascii="Times New Roman" w:hAnsi="Times New Roman" w:cs="Times New Roman"/>
          <w:sz w:val="24"/>
          <w:szCs w:val="24"/>
        </w:rPr>
        <w:t xml:space="preserve">līdz 2022. gada 31. decembrim – Veselības ministrija </w:t>
      </w:r>
      <w:r w:rsidR="004802AC">
        <w:rPr>
          <w:rFonts w:ascii="Times New Roman" w:hAnsi="Times New Roman" w:cs="Times New Roman"/>
          <w:sz w:val="24"/>
          <w:szCs w:val="24"/>
        </w:rPr>
        <w:t xml:space="preserve">(turpmāk – VM) </w:t>
      </w:r>
      <w:r w:rsidR="005E16BD">
        <w:rPr>
          <w:rFonts w:ascii="Times New Roman" w:hAnsi="Times New Roman" w:cs="Times New Roman"/>
          <w:sz w:val="24"/>
          <w:szCs w:val="24"/>
        </w:rPr>
        <w:t>apstiprinājusi integrētās veselības aprūpes modeļa dokumentus</w:t>
      </w:r>
      <w:r w:rsidR="00B61069">
        <w:rPr>
          <w:rFonts w:ascii="Times New Roman" w:eastAsiaTheme="minorEastAsia" w:hAnsi="Times New Roman" w:cs="Times New Roman"/>
          <w:sz w:val="24"/>
          <w:szCs w:val="24"/>
          <w:lang w:eastAsia="lv-LV"/>
        </w:rPr>
        <w:t>;</w:t>
      </w:r>
    </w:p>
    <w:p w14:paraId="0DFF8660" w14:textId="71539566" w:rsidR="002369C5" w:rsidRDefault="000662F3" w:rsidP="0042172B">
      <w:pPr>
        <w:pStyle w:val="ListParagraph"/>
        <w:numPr>
          <w:ilvl w:val="2"/>
          <w:numId w:val="1"/>
        </w:numPr>
        <w:spacing w:before="120" w:after="120" w:line="240" w:lineRule="auto"/>
        <w:ind w:left="1560" w:hanging="567"/>
        <w:contextualSpacing w:val="0"/>
        <w:jc w:val="both"/>
        <w:rPr>
          <w:rFonts w:ascii="Times New Roman" w:eastAsiaTheme="minorEastAsia" w:hAnsi="Times New Roman" w:cs="Times New Roman"/>
          <w:sz w:val="24"/>
          <w:szCs w:val="24"/>
          <w:lang w:eastAsia="lv-LV"/>
        </w:rPr>
      </w:pPr>
      <w:r>
        <w:rPr>
          <w:rFonts w:ascii="Times New Roman" w:eastAsiaTheme="minorEastAsia" w:hAnsi="Times New Roman" w:cs="Times New Roman"/>
          <w:i/>
          <w:iCs/>
          <w:sz w:val="24"/>
          <w:szCs w:val="24"/>
          <w:lang w:eastAsia="lv-LV"/>
        </w:rPr>
        <w:t xml:space="preserve"> </w:t>
      </w:r>
      <w:r w:rsidR="00280FBE" w:rsidRPr="002369C5">
        <w:rPr>
          <w:rFonts w:ascii="Times New Roman" w:eastAsiaTheme="minorEastAsia" w:hAnsi="Times New Roman" w:cs="Times New Roman"/>
          <w:sz w:val="24"/>
          <w:szCs w:val="24"/>
          <w:lang w:eastAsia="lv-LV"/>
        </w:rPr>
        <w:t>pasākuma “Ieteikum</w:t>
      </w:r>
      <w:r w:rsidR="00072A61">
        <w:rPr>
          <w:rFonts w:ascii="Times New Roman" w:eastAsiaTheme="minorEastAsia" w:hAnsi="Times New Roman" w:cs="Times New Roman"/>
          <w:sz w:val="24"/>
          <w:szCs w:val="24"/>
          <w:lang w:eastAsia="lv-LV"/>
        </w:rPr>
        <w:t>i</w:t>
      </w:r>
      <w:r w:rsidR="00280FBE" w:rsidRPr="002369C5">
        <w:rPr>
          <w:rFonts w:ascii="Times New Roman" w:eastAsiaTheme="minorEastAsia" w:hAnsi="Times New Roman" w:cs="Times New Roman"/>
          <w:sz w:val="24"/>
          <w:szCs w:val="24"/>
          <w:lang w:eastAsia="lv-LV"/>
        </w:rPr>
        <w:t xml:space="preserve"> integrētas veselības aprūpes attīstībai” ietvaros </w:t>
      </w:r>
      <w:r w:rsidR="005E16BD">
        <w:rPr>
          <w:rFonts w:ascii="Times New Roman" w:hAnsi="Times New Roman" w:cs="Times New Roman"/>
          <w:sz w:val="24"/>
          <w:szCs w:val="24"/>
        </w:rPr>
        <w:t>līdz 2022. gada 31. decembrim sasniedzams rādītājs – izstrādāti un apstiprināti ieteikumi integrētas veselības aprūpes attīstībai</w:t>
      </w:r>
      <w:r w:rsidR="00B61069">
        <w:rPr>
          <w:rFonts w:ascii="Times New Roman" w:eastAsiaTheme="minorEastAsia" w:hAnsi="Times New Roman" w:cs="Times New Roman"/>
          <w:sz w:val="24"/>
          <w:szCs w:val="24"/>
          <w:lang w:eastAsia="lv-LV"/>
        </w:rPr>
        <w:t>;</w:t>
      </w:r>
    </w:p>
    <w:p w14:paraId="10217093" w14:textId="75B34A4A" w:rsidR="003C44BD" w:rsidRPr="003C44BD" w:rsidRDefault="007E36F7" w:rsidP="0042172B">
      <w:pPr>
        <w:pStyle w:val="ListParagraph"/>
        <w:numPr>
          <w:ilvl w:val="2"/>
          <w:numId w:val="1"/>
        </w:numPr>
        <w:spacing w:before="120" w:after="120" w:line="240" w:lineRule="auto"/>
        <w:ind w:left="1560" w:hanging="567"/>
        <w:contextualSpacing w:val="0"/>
        <w:jc w:val="both"/>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 xml:space="preserve"> </w:t>
      </w:r>
      <w:r w:rsidR="00B61069">
        <w:rPr>
          <w:rFonts w:ascii="Times New Roman" w:eastAsiaTheme="minorEastAsia" w:hAnsi="Times New Roman" w:cs="Times New Roman"/>
          <w:sz w:val="24"/>
          <w:szCs w:val="24"/>
          <w:lang w:eastAsia="lv-LV"/>
        </w:rPr>
        <w:t>f</w:t>
      </w:r>
      <w:r w:rsidR="00280FBE" w:rsidRPr="002369C5">
        <w:rPr>
          <w:rFonts w:ascii="Times New Roman" w:eastAsiaTheme="minorEastAsia" w:hAnsi="Times New Roman" w:cs="Times New Roman"/>
          <w:sz w:val="24"/>
          <w:szCs w:val="24"/>
          <w:lang w:eastAsia="lv-LV"/>
        </w:rPr>
        <w:t xml:space="preserve">inansējuma saņēmējs </w:t>
      </w:r>
      <w:r w:rsidR="00072A61" w:rsidRPr="00AD2E1C">
        <w:rPr>
          <w:rFonts w:ascii="Times New Roman" w:eastAsia="Times New Roman" w:hAnsi="Times New Roman" w:cs="Times New Roman"/>
          <w:iCs/>
          <w:sz w:val="24"/>
          <w:szCs w:val="24"/>
        </w:rPr>
        <w:t>izdevumus plāno no 2022.</w:t>
      </w:r>
      <w:r w:rsidR="00072A61">
        <w:rPr>
          <w:rFonts w:ascii="Times New Roman" w:eastAsia="Times New Roman" w:hAnsi="Times New Roman" w:cs="Times New Roman"/>
          <w:iCs/>
          <w:sz w:val="24"/>
          <w:szCs w:val="24"/>
        </w:rPr>
        <w:t> </w:t>
      </w:r>
      <w:r w:rsidR="00072A61" w:rsidRPr="00AD2E1C">
        <w:rPr>
          <w:rFonts w:ascii="Times New Roman" w:eastAsia="Times New Roman" w:hAnsi="Times New Roman" w:cs="Times New Roman"/>
          <w:iCs/>
          <w:sz w:val="24"/>
          <w:szCs w:val="24"/>
        </w:rPr>
        <w:t>gada 1.</w:t>
      </w:r>
      <w:r w:rsidR="00072A61">
        <w:rPr>
          <w:rFonts w:ascii="Times New Roman" w:eastAsia="Times New Roman" w:hAnsi="Times New Roman" w:cs="Times New Roman"/>
          <w:iCs/>
          <w:sz w:val="24"/>
          <w:szCs w:val="24"/>
        </w:rPr>
        <w:t> </w:t>
      </w:r>
      <w:r w:rsidR="00072A61" w:rsidRPr="00AD2E1C">
        <w:rPr>
          <w:rFonts w:ascii="Times New Roman" w:eastAsia="Times New Roman" w:hAnsi="Times New Roman" w:cs="Times New Roman"/>
          <w:iCs/>
          <w:sz w:val="24"/>
          <w:szCs w:val="24"/>
        </w:rPr>
        <w:t>janvāra līdz 202</w:t>
      </w:r>
      <w:r w:rsidR="00072A61">
        <w:rPr>
          <w:rFonts w:ascii="Times New Roman" w:eastAsia="Times New Roman" w:hAnsi="Times New Roman" w:cs="Times New Roman"/>
          <w:iCs/>
          <w:sz w:val="24"/>
          <w:szCs w:val="24"/>
        </w:rPr>
        <w:t>3</w:t>
      </w:r>
      <w:r w:rsidR="00072A61" w:rsidRPr="00AD2E1C">
        <w:rPr>
          <w:rFonts w:ascii="Times New Roman" w:eastAsia="Times New Roman" w:hAnsi="Times New Roman" w:cs="Times New Roman"/>
          <w:iCs/>
          <w:sz w:val="24"/>
          <w:szCs w:val="24"/>
        </w:rPr>
        <w:t>.</w:t>
      </w:r>
      <w:r w:rsidR="00072A61">
        <w:rPr>
          <w:rFonts w:ascii="Times New Roman" w:eastAsia="Times New Roman" w:hAnsi="Times New Roman" w:cs="Times New Roman"/>
          <w:iCs/>
          <w:sz w:val="24"/>
          <w:szCs w:val="24"/>
        </w:rPr>
        <w:t> </w:t>
      </w:r>
      <w:r w:rsidR="00072A61" w:rsidRPr="00AD2E1C">
        <w:rPr>
          <w:rFonts w:ascii="Times New Roman" w:eastAsia="Times New Roman" w:hAnsi="Times New Roman" w:cs="Times New Roman"/>
          <w:iCs/>
          <w:sz w:val="24"/>
          <w:szCs w:val="24"/>
        </w:rPr>
        <w:t xml:space="preserve">gada </w:t>
      </w:r>
      <w:r w:rsidR="00072A61">
        <w:rPr>
          <w:rFonts w:ascii="Times New Roman" w:eastAsia="Times New Roman" w:hAnsi="Times New Roman" w:cs="Times New Roman"/>
          <w:iCs/>
          <w:sz w:val="24"/>
          <w:szCs w:val="24"/>
        </w:rPr>
        <w:t>28</w:t>
      </w:r>
      <w:r w:rsidR="00072A61" w:rsidRPr="00AD2E1C">
        <w:rPr>
          <w:rFonts w:ascii="Times New Roman" w:eastAsia="Times New Roman" w:hAnsi="Times New Roman" w:cs="Times New Roman"/>
          <w:iCs/>
          <w:sz w:val="24"/>
          <w:szCs w:val="24"/>
        </w:rPr>
        <w:t>.</w:t>
      </w:r>
      <w:r w:rsidR="00072A61">
        <w:rPr>
          <w:rFonts w:ascii="Times New Roman" w:eastAsia="Times New Roman" w:hAnsi="Times New Roman" w:cs="Times New Roman"/>
          <w:iCs/>
          <w:sz w:val="24"/>
          <w:szCs w:val="24"/>
        </w:rPr>
        <w:t> februārim</w:t>
      </w:r>
      <w:r w:rsidR="00072A61" w:rsidRPr="00AD2E1C">
        <w:rPr>
          <w:rFonts w:ascii="Times New Roman" w:eastAsia="Times New Roman" w:hAnsi="Times New Roman" w:cs="Times New Roman"/>
          <w:iCs/>
          <w:sz w:val="24"/>
          <w:szCs w:val="24"/>
        </w:rPr>
        <w:t xml:space="preserve"> reformas un investīcijas kopējā pieejamā finansējuma ietvaros saskaņā ar Atveseļošanas fonda plānā un MK noteikumiem Nr.</w:t>
      </w:r>
      <w:r w:rsidR="00806631">
        <w:rPr>
          <w:rFonts w:ascii="Times New Roman" w:eastAsia="Times New Roman" w:hAnsi="Times New Roman" w:cs="Times New Roman"/>
          <w:iCs/>
          <w:sz w:val="24"/>
          <w:szCs w:val="24"/>
        </w:rPr>
        <w:t> </w:t>
      </w:r>
      <w:r w:rsidR="00072A61" w:rsidRPr="00AD2E1C">
        <w:rPr>
          <w:rFonts w:ascii="Times New Roman" w:eastAsia="Times New Roman" w:hAnsi="Times New Roman" w:cs="Times New Roman"/>
          <w:iCs/>
          <w:sz w:val="24"/>
          <w:szCs w:val="24"/>
        </w:rPr>
        <w:t>621</w:t>
      </w:r>
      <w:r w:rsidR="00072A61">
        <w:rPr>
          <w:rFonts w:ascii="Times New Roman" w:eastAsia="Times New Roman" w:hAnsi="Times New Roman" w:cs="Times New Roman"/>
          <w:iCs/>
          <w:sz w:val="24"/>
          <w:szCs w:val="24"/>
        </w:rPr>
        <w:t xml:space="preserve"> noteikto</w:t>
      </w:r>
      <w:r w:rsidR="00072A61" w:rsidRPr="00AD2E1C">
        <w:rPr>
          <w:rFonts w:ascii="Times New Roman" w:eastAsia="Times New Roman" w:hAnsi="Times New Roman" w:cs="Times New Roman"/>
          <w:iCs/>
          <w:sz w:val="24"/>
          <w:szCs w:val="24"/>
        </w:rPr>
        <w:t>.</w:t>
      </w:r>
    </w:p>
    <w:p w14:paraId="6C52F33D" w14:textId="23508E62" w:rsidR="00072A61" w:rsidRPr="003C44BD" w:rsidRDefault="003C44BD" w:rsidP="003C44BD">
      <w:pPr>
        <w:pStyle w:val="ListParagraph"/>
        <w:numPr>
          <w:ilvl w:val="2"/>
          <w:numId w:val="1"/>
        </w:numPr>
        <w:spacing w:before="120" w:after="0" w:line="240" w:lineRule="auto"/>
        <w:ind w:left="1560" w:hanging="567"/>
        <w:jc w:val="both"/>
        <w:rPr>
          <w:rFonts w:ascii="Times New Roman" w:eastAsiaTheme="minorEastAsia" w:hAnsi="Times New Roman" w:cs="Times New Roman"/>
          <w:sz w:val="24"/>
          <w:szCs w:val="24"/>
          <w:lang w:eastAsia="lv-LV"/>
        </w:rPr>
      </w:pPr>
      <w:r>
        <w:rPr>
          <w:rFonts w:ascii="Times New Roman" w:eastAsia="Times New Roman" w:hAnsi="Times New Roman" w:cs="Times New Roman"/>
          <w:iCs/>
          <w:sz w:val="24"/>
          <w:szCs w:val="24"/>
        </w:rPr>
        <w:t xml:space="preserve"> </w:t>
      </w:r>
      <w:r w:rsidR="00072A61" w:rsidRPr="003C44BD">
        <w:rPr>
          <w:rFonts w:ascii="Times New Roman" w:eastAsiaTheme="minorEastAsia" w:hAnsi="Times New Roman" w:cs="Times New Roman"/>
          <w:sz w:val="24"/>
          <w:szCs w:val="24"/>
          <w:lang w:eastAsia="lv-LV"/>
        </w:rPr>
        <w:t>132.</w:t>
      </w:r>
      <w:r w:rsidR="00D67EF7">
        <w:rPr>
          <w:rFonts w:ascii="Times New Roman" w:eastAsiaTheme="minorEastAsia" w:hAnsi="Times New Roman" w:cs="Times New Roman"/>
          <w:sz w:val="24"/>
          <w:szCs w:val="24"/>
          <w:lang w:eastAsia="lv-LV"/>
        </w:rPr>
        <w:t> </w:t>
      </w:r>
      <w:r w:rsidR="00072A61" w:rsidRPr="003C44BD">
        <w:rPr>
          <w:rFonts w:ascii="Times New Roman" w:eastAsiaTheme="minorEastAsia" w:hAnsi="Times New Roman" w:cs="Times New Roman"/>
          <w:sz w:val="24"/>
          <w:szCs w:val="24"/>
          <w:lang w:eastAsia="lv-LV"/>
        </w:rPr>
        <w:t xml:space="preserve">atskaites </w:t>
      </w:r>
      <w:r w:rsidRPr="003C44BD">
        <w:rPr>
          <w:rFonts w:ascii="Times New Roman" w:eastAsiaTheme="minorEastAsia" w:hAnsi="Times New Roman" w:cs="Times New Roman"/>
          <w:sz w:val="24"/>
          <w:szCs w:val="24"/>
          <w:lang w:eastAsia="lv-LV"/>
        </w:rPr>
        <w:t>punkta</w:t>
      </w:r>
      <w:r w:rsidR="00072A61" w:rsidRPr="003C44BD">
        <w:rPr>
          <w:rFonts w:ascii="Times New Roman" w:eastAsiaTheme="minorEastAsia" w:hAnsi="Times New Roman" w:cs="Times New Roman"/>
          <w:sz w:val="24"/>
          <w:szCs w:val="24"/>
          <w:lang w:eastAsia="lv-LV"/>
        </w:rPr>
        <w:t xml:space="preserve"> </w:t>
      </w:r>
      <w:r w:rsidR="00072A61" w:rsidRPr="003C44BD">
        <w:rPr>
          <w:rFonts w:ascii="Times New Roman" w:hAnsi="Times New Roman" w:cs="Times New Roman"/>
          <w:sz w:val="24"/>
          <w:szCs w:val="24"/>
        </w:rPr>
        <w:t>ietvaros projektu īsteno saskaņā ar vienošanos par projekta īstenošanu vai iekšējo normatīvo aktu, bet ne ilgāk kā līdz 2023. gada 30.</w:t>
      </w:r>
      <w:r w:rsidR="00B61069">
        <w:rPr>
          <w:rFonts w:ascii="Times New Roman" w:hAnsi="Times New Roman" w:cs="Times New Roman"/>
          <w:sz w:val="24"/>
          <w:szCs w:val="24"/>
        </w:rPr>
        <w:t> </w:t>
      </w:r>
      <w:r w:rsidR="00072A61" w:rsidRPr="003C44BD">
        <w:rPr>
          <w:rFonts w:ascii="Times New Roman" w:hAnsi="Times New Roman" w:cs="Times New Roman"/>
          <w:sz w:val="24"/>
          <w:szCs w:val="24"/>
        </w:rPr>
        <w:t>jūnijam, ievērojot, ka:</w:t>
      </w:r>
    </w:p>
    <w:p w14:paraId="3CAD6B72" w14:textId="77777777" w:rsidR="00D67EF7" w:rsidRDefault="00072A61" w:rsidP="00D67EF7">
      <w:pPr>
        <w:pStyle w:val="ListParagraph"/>
        <w:numPr>
          <w:ilvl w:val="3"/>
          <w:numId w:val="1"/>
        </w:numPr>
        <w:spacing w:before="120" w:after="120" w:line="240" w:lineRule="auto"/>
        <w:contextualSpacing w:val="0"/>
        <w:jc w:val="both"/>
        <w:rPr>
          <w:rFonts w:ascii="Times New Roman" w:eastAsia="Times New Roman" w:hAnsi="Times New Roman" w:cs="Times New Roman"/>
          <w:iCs/>
          <w:sz w:val="24"/>
          <w:szCs w:val="24"/>
        </w:rPr>
      </w:pPr>
      <w:r w:rsidRPr="0059744A">
        <w:rPr>
          <w:rFonts w:ascii="Times New Roman" w:eastAsia="Times New Roman" w:hAnsi="Times New Roman" w:cs="Times New Roman"/>
          <w:iCs/>
          <w:sz w:val="24"/>
          <w:szCs w:val="24"/>
        </w:rPr>
        <w:t>projekta darbības tiek īstenotas līdz 2022.</w:t>
      </w:r>
      <w:r w:rsidR="00B61069">
        <w:rPr>
          <w:rFonts w:ascii="Times New Roman" w:eastAsia="Times New Roman" w:hAnsi="Times New Roman" w:cs="Times New Roman"/>
          <w:iCs/>
          <w:sz w:val="24"/>
          <w:szCs w:val="24"/>
        </w:rPr>
        <w:t> </w:t>
      </w:r>
      <w:r w:rsidRPr="0059744A">
        <w:rPr>
          <w:rFonts w:ascii="Times New Roman" w:eastAsia="Times New Roman" w:hAnsi="Times New Roman" w:cs="Times New Roman"/>
          <w:iCs/>
          <w:sz w:val="24"/>
          <w:szCs w:val="24"/>
        </w:rPr>
        <w:t>gada 31. decembrim;</w:t>
      </w:r>
    </w:p>
    <w:p w14:paraId="006E521B" w14:textId="77777777" w:rsidR="00D67EF7" w:rsidRDefault="00072A61" w:rsidP="00D67EF7">
      <w:pPr>
        <w:pStyle w:val="ListParagraph"/>
        <w:numPr>
          <w:ilvl w:val="3"/>
          <w:numId w:val="1"/>
        </w:numPr>
        <w:spacing w:before="120" w:after="120" w:line="240" w:lineRule="auto"/>
        <w:contextualSpacing w:val="0"/>
        <w:jc w:val="both"/>
        <w:rPr>
          <w:rFonts w:ascii="Times New Roman" w:eastAsia="Times New Roman" w:hAnsi="Times New Roman" w:cs="Times New Roman"/>
          <w:iCs/>
          <w:sz w:val="24"/>
          <w:szCs w:val="24"/>
        </w:rPr>
      </w:pPr>
      <w:r w:rsidRPr="00D67EF7">
        <w:rPr>
          <w:rFonts w:ascii="Times New Roman" w:eastAsia="Times New Roman" w:hAnsi="Times New Roman" w:cs="Times New Roman"/>
          <w:iCs/>
          <w:sz w:val="24"/>
          <w:szCs w:val="24"/>
        </w:rPr>
        <w:t>finansējuma saņēmējs izdevumus var veikt līdz 2023.</w:t>
      </w:r>
      <w:r w:rsidR="00B61069" w:rsidRPr="00D67EF7">
        <w:rPr>
          <w:rFonts w:ascii="Times New Roman" w:eastAsia="Times New Roman" w:hAnsi="Times New Roman" w:cs="Times New Roman"/>
          <w:iCs/>
          <w:sz w:val="24"/>
          <w:szCs w:val="24"/>
        </w:rPr>
        <w:t> </w:t>
      </w:r>
      <w:r w:rsidRPr="00D67EF7">
        <w:rPr>
          <w:rFonts w:ascii="Times New Roman" w:eastAsia="Times New Roman" w:hAnsi="Times New Roman" w:cs="Times New Roman"/>
          <w:iCs/>
          <w:sz w:val="24"/>
          <w:szCs w:val="24"/>
        </w:rPr>
        <w:t>gada 28.</w:t>
      </w:r>
      <w:r w:rsidR="00B61069" w:rsidRPr="00D67EF7">
        <w:rPr>
          <w:rFonts w:ascii="Times New Roman" w:eastAsia="Times New Roman" w:hAnsi="Times New Roman" w:cs="Times New Roman"/>
          <w:iCs/>
          <w:sz w:val="24"/>
          <w:szCs w:val="24"/>
        </w:rPr>
        <w:t> </w:t>
      </w:r>
      <w:r w:rsidRPr="00D67EF7">
        <w:rPr>
          <w:rFonts w:ascii="Times New Roman" w:eastAsia="Times New Roman" w:hAnsi="Times New Roman" w:cs="Times New Roman"/>
          <w:iCs/>
          <w:sz w:val="24"/>
          <w:szCs w:val="24"/>
        </w:rPr>
        <w:t>februārim;</w:t>
      </w:r>
    </w:p>
    <w:p w14:paraId="7E530003" w14:textId="66FC845A" w:rsidR="00072A61" w:rsidRPr="00D67EF7" w:rsidRDefault="00072A61" w:rsidP="00D67EF7">
      <w:pPr>
        <w:pStyle w:val="ListParagraph"/>
        <w:numPr>
          <w:ilvl w:val="3"/>
          <w:numId w:val="1"/>
        </w:numPr>
        <w:spacing w:before="120" w:after="120" w:line="240" w:lineRule="auto"/>
        <w:contextualSpacing w:val="0"/>
        <w:jc w:val="both"/>
        <w:rPr>
          <w:rFonts w:ascii="Times New Roman" w:eastAsia="Times New Roman" w:hAnsi="Times New Roman" w:cs="Times New Roman"/>
          <w:iCs/>
          <w:sz w:val="24"/>
          <w:szCs w:val="24"/>
        </w:rPr>
      </w:pPr>
      <w:r w:rsidRPr="00D67EF7">
        <w:rPr>
          <w:rFonts w:ascii="Times New Roman" w:eastAsia="Times New Roman" w:hAnsi="Times New Roman" w:cs="Times New Roman"/>
          <w:sz w:val="24"/>
          <w:szCs w:val="24"/>
        </w:rPr>
        <w:t>nozares ministrija projekta noslēguma dokumentācijas pārbaudi un noslēguma maksājumu veic līdz 2023.</w:t>
      </w:r>
      <w:r w:rsidR="00B61069" w:rsidRPr="00D67EF7">
        <w:rPr>
          <w:rFonts w:ascii="Times New Roman" w:eastAsia="Times New Roman" w:hAnsi="Times New Roman" w:cs="Times New Roman"/>
          <w:sz w:val="24"/>
          <w:szCs w:val="24"/>
        </w:rPr>
        <w:t> </w:t>
      </w:r>
      <w:r w:rsidRPr="00D67EF7">
        <w:rPr>
          <w:rFonts w:ascii="Times New Roman" w:eastAsia="Times New Roman" w:hAnsi="Times New Roman" w:cs="Times New Roman"/>
          <w:sz w:val="24"/>
          <w:szCs w:val="24"/>
        </w:rPr>
        <w:t>gada 30.</w:t>
      </w:r>
      <w:r w:rsidR="00B61069" w:rsidRPr="00D67EF7">
        <w:rPr>
          <w:rFonts w:ascii="Times New Roman" w:eastAsia="Times New Roman" w:hAnsi="Times New Roman" w:cs="Times New Roman"/>
          <w:sz w:val="24"/>
          <w:szCs w:val="24"/>
        </w:rPr>
        <w:t> </w:t>
      </w:r>
      <w:r w:rsidRPr="00D67EF7">
        <w:rPr>
          <w:rFonts w:ascii="Times New Roman" w:eastAsia="Times New Roman" w:hAnsi="Times New Roman" w:cs="Times New Roman"/>
          <w:sz w:val="24"/>
          <w:szCs w:val="24"/>
        </w:rPr>
        <w:t>jūnijam.</w:t>
      </w:r>
    </w:p>
    <w:p w14:paraId="3A1CD88B" w14:textId="14CD5FE2" w:rsidR="005E16BD" w:rsidRPr="003C44BD" w:rsidRDefault="005E16BD" w:rsidP="003C44BD">
      <w:pPr>
        <w:pStyle w:val="ListParagraph"/>
        <w:numPr>
          <w:ilvl w:val="1"/>
          <w:numId w:val="1"/>
        </w:numPr>
        <w:spacing w:before="120" w:after="120" w:line="240" w:lineRule="auto"/>
        <w:ind w:left="720" w:hanging="720"/>
        <w:contextualSpacing w:val="0"/>
        <w:jc w:val="both"/>
        <w:rPr>
          <w:rFonts w:ascii="Times New Roman" w:eastAsiaTheme="minorEastAsia" w:hAnsi="Times New Roman" w:cs="Times New Roman"/>
          <w:sz w:val="24"/>
          <w:szCs w:val="24"/>
          <w:lang w:eastAsia="lv-LV"/>
        </w:rPr>
      </w:pPr>
      <w:r w:rsidRPr="003C44BD">
        <w:rPr>
          <w:rFonts w:ascii="Times New Roman" w:eastAsiaTheme="minorEastAsia" w:hAnsi="Times New Roman" w:cs="Times New Roman"/>
          <w:sz w:val="24"/>
          <w:szCs w:val="24"/>
          <w:lang w:eastAsia="lv-LV"/>
        </w:rPr>
        <w:t>Ņemot vērā kavējumus Atveseļošanas fonda ieviešanas dokumentu izstrādē, t.sk. vienotas prakses trūkumu attiecībā uz normatīvā regulējuma izstrādi</w:t>
      </w:r>
      <w:r w:rsidR="00BB0B17" w:rsidRPr="003C44BD">
        <w:rPr>
          <w:rFonts w:ascii="Times New Roman" w:eastAsiaTheme="minorEastAsia" w:hAnsi="Times New Roman" w:cs="Times New Roman"/>
          <w:sz w:val="24"/>
          <w:szCs w:val="24"/>
          <w:lang w:eastAsia="lv-LV"/>
        </w:rPr>
        <w:t xml:space="preserve"> un Atveseļošanas fonda ieviešanu, t.sk. nozaru ministrijām bijā jānodrošina iekšējās kontroles sistēmas izstrāde tām līdz šim neraksturīgu funkciju veikšanai (piemēram, projektu atlases procesa nodrošināšanai)</w:t>
      </w:r>
      <w:r w:rsidRPr="003C44BD">
        <w:rPr>
          <w:rFonts w:ascii="Times New Roman" w:eastAsiaTheme="minorEastAsia" w:hAnsi="Times New Roman" w:cs="Times New Roman"/>
          <w:sz w:val="24"/>
          <w:szCs w:val="24"/>
          <w:lang w:eastAsia="lv-LV"/>
        </w:rPr>
        <w:t xml:space="preserve">, </w:t>
      </w:r>
      <w:r w:rsidR="00142887">
        <w:rPr>
          <w:rFonts w:ascii="Times New Roman" w:eastAsiaTheme="minorEastAsia" w:hAnsi="Times New Roman" w:cs="Times New Roman"/>
          <w:sz w:val="24"/>
          <w:szCs w:val="24"/>
          <w:lang w:eastAsia="lv-LV"/>
        </w:rPr>
        <w:t xml:space="preserve">kā arī </w:t>
      </w:r>
      <w:r w:rsidR="00142887" w:rsidRPr="00E37021">
        <w:rPr>
          <w:rFonts w:ascii="Times New Roman" w:eastAsiaTheme="minorEastAsia" w:hAnsi="Times New Roman" w:cs="Times New Roman"/>
          <w:sz w:val="24"/>
          <w:szCs w:val="24"/>
          <w:lang w:eastAsia="lv-LV"/>
        </w:rPr>
        <w:t>apstākļ</w:t>
      </w:r>
      <w:r w:rsidR="00142887">
        <w:rPr>
          <w:rFonts w:ascii="Times New Roman" w:eastAsiaTheme="minorEastAsia" w:hAnsi="Times New Roman" w:cs="Times New Roman"/>
          <w:sz w:val="24"/>
          <w:szCs w:val="24"/>
          <w:lang w:eastAsia="lv-LV"/>
        </w:rPr>
        <w:t>us</w:t>
      </w:r>
      <w:r w:rsidR="00142887" w:rsidRPr="00E37021">
        <w:rPr>
          <w:rFonts w:ascii="Times New Roman" w:eastAsiaTheme="minorEastAsia" w:hAnsi="Times New Roman" w:cs="Times New Roman"/>
          <w:sz w:val="24"/>
          <w:szCs w:val="24"/>
          <w:lang w:eastAsia="lv-LV"/>
        </w:rPr>
        <w:t xml:space="preserve">, kas aizkavēja savlaicīgu </w:t>
      </w:r>
      <w:r w:rsidR="00142887">
        <w:rPr>
          <w:rFonts w:ascii="Times New Roman" w:eastAsiaTheme="minorEastAsia" w:hAnsi="Times New Roman" w:cs="Times New Roman"/>
          <w:sz w:val="24"/>
          <w:szCs w:val="24"/>
          <w:lang w:eastAsia="lv-LV"/>
        </w:rPr>
        <w:t xml:space="preserve">projekta “Ieteikumu izstrāde integrētas veselības aprūpes attīstībai” </w:t>
      </w:r>
      <w:r w:rsidR="00B61069">
        <w:rPr>
          <w:rFonts w:ascii="Times New Roman" w:eastAsiaTheme="minorEastAsia" w:hAnsi="Times New Roman" w:cs="Times New Roman"/>
          <w:sz w:val="24"/>
          <w:szCs w:val="24"/>
          <w:lang w:eastAsia="lv-LV"/>
        </w:rPr>
        <w:t>(turpmāk – Projekts)</w:t>
      </w:r>
      <w:r w:rsidR="00142887">
        <w:rPr>
          <w:rFonts w:ascii="Times New Roman" w:eastAsiaTheme="minorEastAsia" w:hAnsi="Times New Roman" w:cs="Times New Roman"/>
          <w:sz w:val="24"/>
          <w:szCs w:val="24"/>
          <w:lang w:eastAsia="lv-LV"/>
        </w:rPr>
        <w:t xml:space="preserve"> uzsākšanu </w:t>
      </w:r>
      <w:r w:rsidR="00806631">
        <w:rPr>
          <w:rFonts w:ascii="Times New Roman" w:eastAsiaTheme="minorEastAsia" w:hAnsi="Times New Roman" w:cs="Times New Roman"/>
          <w:sz w:val="24"/>
          <w:szCs w:val="24"/>
          <w:lang w:eastAsia="lv-LV"/>
        </w:rPr>
        <w:t>–</w:t>
      </w:r>
      <w:r w:rsidR="00142887">
        <w:rPr>
          <w:rFonts w:ascii="Times New Roman" w:eastAsiaTheme="minorEastAsia" w:hAnsi="Times New Roman" w:cs="Times New Roman"/>
          <w:sz w:val="24"/>
          <w:szCs w:val="24"/>
          <w:lang w:eastAsia="lv-LV"/>
        </w:rPr>
        <w:t xml:space="preserve"> </w:t>
      </w:r>
      <w:r w:rsidR="00142887" w:rsidRPr="00E37021">
        <w:rPr>
          <w:rFonts w:ascii="Times New Roman" w:eastAsiaTheme="minorEastAsia" w:hAnsi="Times New Roman" w:cs="Times New Roman"/>
          <w:sz w:val="24"/>
          <w:szCs w:val="24"/>
          <w:lang w:eastAsia="lv-LV"/>
        </w:rPr>
        <w:t>konkrēt</w:t>
      </w:r>
      <w:r w:rsidR="00142887">
        <w:rPr>
          <w:rFonts w:ascii="Times New Roman" w:eastAsiaTheme="minorEastAsia" w:hAnsi="Times New Roman" w:cs="Times New Roman"/>
          <w:sz w:val="24"/>
          <w:szCs w:val="24"/>
          <w:lang w:eastAsia="lv-LV"/>
        </w:rPr>
        <w:t>ā</w:t>
      </w:r>
      <w:r w:rsidR="006C5EAC">
        <w:rPr>
          <w:rFonts w:ascii="Times New Roman" w:eastAsiaTheme="minorEastAsia" w:hAnsi="Times New Roman" w:cs="Times New Roman"/>
          <w:sz w:val="24"/>
          <w:szCs w:val="24"/>
          <w:lang w:eastAsia="lv-LV"/>
        </w:rPr>
        <w:t>s</w:t>
      </w:r>
      <w:r w:rsidR="00142887" w:rsidRPr="00E37021">
        <w:rPr>
          <w:rFonts w:ascii="Times New Roman" w:eastAsiaTheme="minorEastAsia" w:hAnsi="Times New Roman" w:cs="Times New Roman"/>
          <w:sz w:val="24"/>
          <w:szCs w:val="24"/>
          <w:lang w:eastAsia="lv-LV"/>
        </w:rPr>
        <w:t xml:space="preserve"> iepirkum</w:t>
      </w:r>
      <w:r w:rsidR="00142887">
        <w:rPr>
          <w:rFonts w:ascii="Times New Roman" w:eastAsiaTheme="minorEastAsia" w:hAnsi="Times New Roman" w:cs="Times New Roman"/>
          <w:sz w:val="24"/>
          <w:szCs w:val="24"/>
          <w:lang w:eastAsia="lv-LV"/>
        </w:rPr>
        <w:t>a</w:t>
      </w:r>
      <w:r w:rsidR="00142887" w:rsidRPr="00E37021">
        <w:rPr>
          <w:rFonts w:ascii="Times New Roman" w:eastAsiaTheme="minorEastAsia" w:hAnsi="Times New Roman" w:cs="Times New Roman"/>
          <w:sz w:val="24"/>
          <w:szCs w:val="24"/>
          <w:lang w:eastAsia="lv-LV"/>
        </w:rPr>
        <w:t xml:space="preserve"> specifik</w:t>
      </w:r>
      <w:r w:rsidR="00142887">
        <w:rPr>
          <w:rFonts w:ascii="Times New Roman" w:eastAsiaTheme="minorEastAsia" w:hAnsi="Times New Roman" w:cs="Times New Roman"/>
          <w:sz w:val="24"/>
          <w:szCs w:val="24"/>
          <w:lang w:eastAsia="lv-LV"/>
        </w:rPr>
        <w:t>a</w:t>
      </w:r>
      <w:r w:rsidR="006C5EAC">
        <w:rPr>
          <w:rFonts w:ascii="Times New Roman" w:eastAsiaTheme="minorEastAsia" w:hAnsi="Times New Roman" w:cs="Times New Roman"/>
          <w:sz w:val="24"/>
          <w:szCs w:val="24"/>
          <w:lang w:eastAsia="lv-LV"/>
        </w:rPr>
        <w:t>s</w:t>
      </w:r>
      <w:r w:rsidR="004452B3">
        <w:rPr>
          <w:rFonts w:ascii="Times New Roman" w:eastAsiaTheme="minorEastAsia" w:hAnsi="Times New Roman" w:cs="Times New Roman"/>
          <w:sz w:val="24"/>
          <w:szCs w:val="24"/>
          <w:lang w:eastAsia="lv-LV"/>
        </w:rPr>
        <w:t xml:space="preserve"> </w:t>
      </w:r>
      <w:r w:rsidR="00212124">
        <w:rPr>
          <w:rFonts w:ascii="Times New Roman" w:eastAsiaTheme="minorEastAsia" w:hAnsi="Times New Roman" w:cs="Times New Roman"/>
          <w:sz w:val="24"/>
          <w:szCs w:val="24"/>
          <w:lang w:eastAsia="lv-LV"/>
        </w:rPr>
        <w:t>un</w:t>
      </w:r>
      <w:r w:rsidR="00142887" w:rsidRPr="00E37021">
        <w:rPr>
          <w:rFonts w:ascii="Times New Roman" w:eastAsiaTheme="minorEastAsia" w:hAnsi="Times New Roman" w:cs="Times New Roman"/>
          <w:sz w:val="24"/>
          <w:szCs w:val="24"/>
          <w:lang w:eastAsia="lv-LV"/>
        </w:rPr>
        <w:t xml:space="preserve"> </w:t>
      </w:r>
      <w:r w:rsidR="00142887">
        <w:rPr>
          <w:rFonts w:ascii="Times New Roman" w:eastAsiaTheme="minorEastAsia" w:hAnsi="Times New Roman" w:cs="Times New Roman"/>
          <w:sz w:val="24"/>
          <w:szCs w:val="24"/>
          <w:lang w:eastAsia="lv-LV"/>
        </w:rPr>
        <w:t>iepirkuma procedūras pārtraukšana</w:t>
      </w:r>
      <w:r w:rsidR="006C5EAC">
        <w:rPr>
          <w:rFonts w:ascii="Times New Roman" w:eastAsiaTheme="minorEastAsia" w:hAnsi="Times New Roman" w:cs="Times New Roman"/>
          <w:sz w:val="24"/>
          <w:szCs w:val="24"/>
          <w:lang w:eastAsia="lv-LV"/>
        </w:rPr>
        <w:t>s dēļ</w:t>
      </w:r>
      <w:r w:rsidR="00761D18">
        <w:rPr>
          <w:rFonts w:ascii="Times New Roman" w:eastAsiaTheme="minorEastAsia" w:hAnsi="Times New Roman" w:cs="Times New Roman"/>
          <w:sz w:val="24"/>
          <w:szCs w:val="24"/>
          <w:lang w:eastAsia="lv-LV"/>
        </w:rPr>
        <w:t xml:space="preserve"> saistībā ar neatbilstoši prasībām iesniegtu piedāvājumu</w:t>
      </w:r>
      <w:r w:rsidR="00142887">
        <w:rPr>
          <w:rFonts w:ascii="Times New Roman" w:eastAsiaTheme="minorEastAsia" w:hAnsi="Times New Roman" w:cs="Times New Roman"/>
          <w:sz w:val="24"/>
          <w:szCs w:val="24"/>
          <w:lang w:eastAsia="lv-LV"/>
        </w:rPr>
        <w:t xml:space="preserve"> </w:t>
      </w:r>
      <w:r w:rsidR="00806631">
        <w:rPr>
          <w:rFonts w:ascii="Times New Roman" w:eastAsiaTheme="minorEastAsia" w:hAnsi="Times New Roman" w:cs="Times New Roman"/>
          <w:sz w:val="24"/>
          <w:szCs w:val="24"/>
          <w:lang w:eastAsia="lv-LV"/>
        </w:rPr>
        <w:t>–</w:t>
      </w:r>
      <w:r w:rsidR="00142887">
        <w:rPr>
          <w:rFonts w:ascii="Times New Roman" w:eastAsiaTheme="minorEastAsia" w:hAnsi="Times New Roman" w:cs="Times New Roman"/>
          <w:sz w:val="24"/>
          <w:szCs w:val="24"/>
          <w:lang w:eastAsia="lv-LV"/>
        </w:rPr>
        <w:t xml:space="preserve"> </w:t>
      </w:r>
      <w:r w:rsidR="00E301E0" w:rsidRPr="00E301E0">
        <w:rPr>
          <w:rFonts w:ascii="Times New Roman" w:eastAsiaTheme="minorEastAsia" w:hAnsi="Times New Roman" w:cs="Times New Roman"/>
          <w:sz w:val="24"/>
          <w:szCs w:val="24"/>
          <w:lang w:eastAsia="lv-LV"/>
        </w:rPr>
        <w:t>2022. gadā būtiski tika kavēta 132. atskaites punkta īstenošanas uzsākšana, kā rezultātā noteiktajā termiņā 2022.</w:t>
      </w:r>
      <w:r w:rsidR="00E301E0">
        <w:rPr>
          <w:rFonts w:ascii="Times New Roman" w:eastAsiaTheme="minorEastAsia" w:hAnsi="Times New Roman" w:cs="Times New Roman"/>
          <w:sz w:val="24"/>
          <w:szCs w:val="24"/>
          <w:lang w:eastAsia="lv-LV"/>
        </w:rPr>
        <w:t> </w:t>
      </w:r>
      <w:r w:rsidR="00E301E0" w:rsidRPr="00E301E0">
        <w:rPr>
          <w:rFonts w:ascii="Times New Roman" w:eastAsiaTheme="minorEastAsia" w:hAnsi="Times New Roman" w:cs="Times New Roman"/>
          <w:sz w:val="24"/>
          <w:szCs w:val="24"/>
          <w:lang w:eastAsia="lv-LV"/>
        </w:rPr>
        <w:t>gada 4.</w:t>
      </w:r>
      <w:r w:rsidR="00E301E0">
        <w:rPr>
          <w:rFonts w:ascii="Times New Roman" w:eastAsiaTheme="minorEastAsia" w:hAnsi="Times New Roman" w:cs="Times New Roman"/>
          <w:sz w:val="24"/>
          <w:szCs w:val="24"/>
          <w:lang w:eastAsia="lv-LV"/>
        </w:rPr>
        <w:t> </w:t>
      </w:r>
      <w:r w:rsidR="00E301E0" w:rsidRPr="00E301E0">
        <w:rPr>
          <w:rFonts w:ascii="Times New Roman" w:eastAsiaTheme="minorEastAsia" w:hAnsi="Times New Roman" w:cs="Times New Roman"/>
          <w:sz w:val="24"/>
          <w:szCs w:val="24"/>
          <w:lang w:eastAsia="lv-LV"/>
        </w:rPr>
        <w:t xml:space="preserve">ceturksnī </w:t>
      </w:r>
      <w:r w:rsidR="00E301E0">
        <w:rPr>
          <w:rFonts w:ascii="Times New Roman" w:eastAsiaTheme="minorEastAsia" w:hAnsi="Times New Roman" w:cs="Times New Roman"/>
          <w:sz w:val="24"/>
          <w:szCs w:val="24"/>
          <w:lang w:eastAsia="lv-LV"/>
        </w:rPr>
        <w:t>132. </w:t>
      </w:r>
      <w:r w:rsidR="00E301E0" w:rsidRPr="00E301E0">
        <w:rPr>
          <w:rFonts w:ascii="Times New Roman" w:eastAsiaTheme="minorEastAsia" w:hAnsi="Times New Roman" w:cs="Times New Roman"/>
          <w:sz w:val="24"/>
          <w:szCs w:val="24"/>
          <w:lang w:eastAsia="lv-LV"/>
        </w:rPr>
        <w:t>atskaites punkts nav izpildīt</w:t>
      </w:r>
      <w:r w:rsidR="00E301E0">
        <w:rPr>
          <w:rFonts w:ascii="Times New Roman" w:eastAsiaTheme="minorEastAsia" w:hAnsi="Times New Roman" w:cs="Times New Roman"/>
          <w:sz w:val="24"/>
          <w:szCs w:val="24"/>
          <w:lang w:eastAsia="lv-LV"/>
        </w:rPr>
        <w:t>s.</w:t>
      </w:r>
    </w:p>
    <w:p w14:paraId="32786EE1" w14:textId="784FCBDC" w:rsidR="00BB0B17" w:rsidRDefault="00142887" w:rsidP="003C44BD">
      <w:pPr>
        <w:pStyle w:val="ListParagraph"/>
        <w:numPr>
          <w:ilvl w:val="1"/>
          <w:numId w:val="1"/>
        </w:numPr>
        <w:spacing w:before="120" w:after="120" w:line="240" w:lineRule="auto"/>
        <w:ind w:left="720" w:hanging="720"/>
        <w:contextualSpacing w:val="0"/>
        <w:jc w:val="both"/>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Ņ</w:t>
      </w:r>
      <w:r w:rsidR="00BB0B17" w:rsidRPr="003C44BD">
        <w:rPr>
          <w:rFonts w:ascii="Times New Roman" w:eastAsiaTheme="minorEastAsia" w:hAnsi="Times New Roman" w:cs="Times New Roman"/>
          <w:sz w:val="24"/>
          <w:szCs w:val="24"/>
          <w:lang w:eastAsia="lv-LV"/>
        </w:rPr>
        <w:t xml:space="preserve">emot vērā minēto, nepieciešams pagarināt šobrīd īstenošanā esošo Atveseļošanas fonda </w:t>
      </w:r>
      <w:r w:rsidR="00B61069">
        <w:rPr>
          <w:rFonts w:ascii="Times New Roman" w:eastAsiaTheme="minorEastAsia" w:hAnsi="Times New Roman" w:cs="Times New Roman"/>
          <w:sz w:val="24"/>
          <w:szCs w:val="24"/>
          <w:lang w:eastAsia="lv-LV"/>
        </w:rPr>
        <w:t>P</w:t>
      </w:r>
      <w:r w:rsidR="00BB0B17" w:rsidRPr="003C44BD">
        <w:rPr>
          <w:rFonts w:ascii="Times New Roman" w:eastAsiaTheme="minorEastAsia" w:hAnsi="Times New Roman" w:cs="Times New Roman"/>
          <w:sz w:val="24"/>
          <w:szCs w:val="24"/>
          <w:lang w:eastAsia="lv-LV"/>
        </w:rPr>
        <w:t>rojektu, attiecīgi nosakot šādus termiņus:</w:t>
      </w:r>
    </w:p>
    <w:p w14:paraId="313F09A2" w14:textId="5CBE915C" w:rsidR="00142887" w:rsidRPr="0042172B" w:rsidRDefault="00142887" w:rsidP="00142887">
      <w:pPr>
        <w:pStyle w:val="ListParagraph"/>
        <w:numPr>
          <w:ilvl w:val="2"/>
          <w:numId w:val="1"/>
        </w:numPr>
        <w:spacing w:before="120" w:after="120" w:line="240" w:lineRule="auto"/>
        <w:ind w:left="1560"/>
        <w:contextualSpacing w:val="0"/>
        <w:jc w:val="both"/>
        <w:rPr>
          <w:rFonts w:ascii="Times New Roman" w:eastAsiaTheme="minorEastAsia" w:hAnsi="Times New Roman" w:cs="Times New Roman"/>
          <w:sz w:val="24"/>
          <w:szCs w:val="24"/>
          <w:lang w:eastAsia="lv-LV"/>
        </w:rPr>
      </w:pPr>
      <w:r w:rsidRPr="00E37021">
        <w:rPr>
          <w:rFonts w:ascii="Times New Roman" w:eastAsiaTheme="minorEastAsia" w:hAnsi="Times New Roman" w:cs="Times New Roman"/>
          <w:sz w:val="24"/>
          <w:szCs w:val="24"/>
          <w:lang w:eastAsia="lv-LV"/>
        </w:rPr>
        <w:t>4.1.1.r. reformas</w:t>
      </w:r>
      <w:r w:rsidR="00CD4677">
        <w:rPr>
          <w:rFonts w:ascii="Times New Roman" w:eastAsiaTheme="minorEastAsia" w:hAnsi="Times New Roman" w:cs="Times New Roman"/>
          <w:sz w:val="24"/>
          <w:szCs w:val="24"/>
          <w:lang w:eastAsia="lv-LV"/>
        </w:rPr>
        <w:t xml:space="preserve"> </w:t>
      </w:r>
      <w:r>
        <w:rPr>
          <w:rFonts w:ascii="Times New Roman" w:eastAsiaTheme="minorEastAsia" w:hAnsi="Times New Roman" w:cs="Times New Roman"/>
          <w:sz w:val="24"/>
          <w:szCs w:val="24"/>
          <w:lang w:eastAsia="lv-LV"/>
        </w:rPr>
        <w:t>132. </w:t>
      </w:r>
      <w:r w:rsidRPr="00E37021">
        <w:rPr>
          <w:rFonts w:ascii="Times New Roman" w:eastAsiaTheme="minorEastAsia" w:hAnsi="Times New Roman" w:cs="Times New Roman"/>
          <w:sz w:val="24"/>
          <w:szCs w:val="24"/>
          <w:lang w:eastAsia="lv-LV"/>
        </w:rPr>
        <w:t>atskaites punkt</w:t>
      </w:r>
      <w:r w:rsidR="00705C19">
        <w:rPr>
          <w:rFonts w:ascii="Times New Roman" w:eastAsiaTheme="minorEastAsia" w:hAnsi="Times New Roman" w:cs="Times New Roman"/>
          <w:sz w:val="24"/>
          <w:szCs w:val="24"/>
          <w:lang w:eastAsia="lv-LV"/>
        </w:rPr>
        <w:t>u</w:t>
      </w:r>
      <w:r w:rsidR="00B61069">
        <w:rPr>
          <w:rFonts w:ascii="Times New Roman" w:eastAsiaTheme="minorEastAsia" w:hAnsi="Times New Roman" w:cs="Times New Roman"/>
          <w:sz w:val="24"/>
          <w:szCs w:val="24"/>
          <w:lang w:eastAsia="lv-LV"/>
        </w:rPr>
        <w:t xml:space="preserve"> </w:t>
      </w:r>
      <w:r w:rsidR="00705C19">
        <w:rPr>
          <w:rFonts w:ascii="Times New Roman" w:eastAsiaTheme="minorEastAsia" w:hAnsi="Times New Roman" w:cs="Times New Roman"/>
          <w:sz w:val="24"/>
          <w:szCs w:val="24"/>
          <w:lang w:eastAsia="lv-LV"/>
        </w:rPr>
        <w:t>un</w:t>
      </w:r>
      <w:r w:rsidRPr="00E37021">
        <w:rPr>
          <w:rFonts w:ascii="Times New Roman" w:eastAsiaTheme="minorEastAsia" w:hAnsi="Times New Roman" w:cs="Times New Roman"/>
          <w:sz w:val="24"/>
          <w:szCs w:val="24"/>
          <w:lang w:eastAsia="lv-LV"/>
        </w:rPr>
        <w:t xml:space="preserve"> sasniedzam</w:t>
      </w:r>
      <w:r w:rsidR="0042172B">
        <w:rPr>
          <w:rFonts w:ascii="Times New Roman" w:eastAsiaTheme="minorEastAsia" w:hAnsi="Times New Roman" w:cs="Times New Roman"/>
          <w:sz w:val="24"/>
          <w:szCs w:val="24"/>
          <w:lang w:eastAsia="lv-LV"/>
        </w:rPr>
        <w:t>o</w:t>
      </w:r>
      <w:r w:rsidRPr="00E37021">
        <w:rPr>
          <w:rFonts w:ascii="Times New Roman" w:eastAsiaTheme="minorEastAsia" w:hAnsi="Times New Roman" w:cs="Times New Roman"/>
          <w:sz w:val="24"/>
          <w:szCs w:val="24"/>
          <w:lang w:eastAsia="lv-LV"/>
        </w:rPr>
        <w:t xml:space="preserve"> rādītāj</w:t>
      </w:r>
      <w:r>
        <w:rPr>
          <w:rFonts w:ascii="Times New Roman" w:eastAsiaTheme="minorEastAsia" w:hAnsi="Times New Roman" w:cs="Times New Roman"/>
          <w:sz w:val="24"/>
          <w:szCs w:val="24"/>
          <w:lang w:eastAsia="lv-LV"/>
        </w:rPr>
        <w:t xml:space="preserve">u </w:t>
      </w:r>
      <w:r w:rsidR="004802AC">
        <w:rPr>
          <w:rFonts w:ascii="Times New Roman" w:eastAsiaTheme="minorEastAsia" w:hAnsi="Times New Roman" w:cs="Times New Roman"/>
          <w:sz w:val="24"/>
          <w:szCs w:val="24"/>
          <w:lang w:eastAsia="lv-LV"/>
        </w:rPr>
        <w:t>–</w:t>
      </w:r>
      <w:r>
        <w:rPr>
          <w:rFonts w:ascii="Times New Roman" w:eastAsiaTheme="minorEastAsia" w:hAnsi="Times New Roman" w:cs="Times New Roman"/>
          <w:sz w:val="24"/>
          <w:szCs w:val="24"/>
          <w:lang w:eastAsia="lv-LV"/>
        </w:rPr>
        <w:t xml:space="preserve"> </w:t>
      </w:r>
      <w:r w:rsidR="004802AC">
        <w:rPr>
          <w:rFonts w:ascii="Times New Roman" w:hAnsi="Times New Roman" w:cs="Times New Roman"/>
          <w:sz w:val="24"/>
          <w:szCs w:val="24"/>
        </w:rPr>
        <w:t xml:space="preserve">VM </w:t>
      </w:r>
      <w:r>
        <w:rPr>
          <w:rFonts w:ascii="Times New Roman" w:hAnsi="Times New Roman" w:cs="Times New Roman"/>
          <w:sz w:val="24"/>
          <w:szCs w:val="24"/>
        </w:rPr>
        <w:t>apstiprinājusi integrētās veselības aprūpes modeļa dokumentus, VM apņemas izpildīt līdz 2023.</w:t>
      </w:r>
      <w:r w:rsidR="00B61069">
        <w:rPr>
          <w:rFonts w:ascii="Times New Roman" w:hAnsi="Times New Roman" w:cs="Times New Roman"/>
          <w:sz w:val="24"/>
          <w:szCs w:val="24"/>
        </w:rPr>
        <w:t> </w:t>
      </w:r>
      <w:r>
        <w:rPr>
          <w:rFonts w:ascii="Times New Roman" w:hAnsi="Times New Roman" w:cs="Times New Roman"/>
          <w:sz w:val="24"/>
          <w:szCs w:val="24"/>
        </w:rPr>
        <w:t xml:space="preserve">gada </w:t>
      </w:r>
      <w:r w:rsidR="0042172B">
        <w:rPr>
          <w:rFonts w:ascii="Times New Roman" w:hAnsi="Times New Roman" w:cs="Times New Roman"/>
          <w:sz w:val="24"/>
          <w:szCs w:val="24"/>
        </w:rPr>
        <w:t>3</w:t>
      </w:r>
      <w:r w:rsidR="0002720C">
        <w:rPr>
          <w:rFonts w:ascii="Times New Roman" w:hAnsi="Times New Roman" w:cs="Times New Roman"/>
          <w:sz w:val="24"/>
          <w:szCs w:val="24"/>
        </w:rPr>
        <w:t>0</w:t>
      </w:r>
      <w:r w:rsidR="0042172B">
        <w:rPr>
          <w:rFonts w:ascii="Times New Roman" w:hAnsi="Times New Roman" w:cs="Times New Roman"/>
          <w:sz w:val="24"/>
          <w:szCs w:val="24"/>
        </w:rPr>
        <w:t>.</w:t>
      </w:r>
      <w:r w:rsidR="00B61069">
        <w:rPr>
          <w:rFonts w:ascii="Times New Roman" w:hAnsi="Times New Roman" w:cs="Times New Roman"/>
          <w:sz w:val="24"/>
          <w:szCs w:val="24"/>
        </w:rPr>
        <w:t> </w:t>
      </w:r>
      <w:r w:rsidR="00967592">
        <w:rPr>
          <w:rFonts w:ascii="Times New Roman" w:hAnsi="Times New Roman" w:cs="Times New Roman"/>
          <w:sz w:val="24"/>
          <w:szCs w:val="24"/>
        </w:rPr>
        <w:t>jūnijam</w:t>
      </w:r>
      <w:r w:rsidR="0042172B">
        <w:rPr>
          <w:rFonts w:ascii="Times New Roman" w:hAnsi="Times New Roman" w:cs="Times New Roman"/>
          <w:sz w:val="24"/>
          <w:szCs w:val="24"/>
        </w:rPr>
        <w:t>;</w:t>
      </w:r>
    </w:p>
    <w:p w14:paraId="4A4B22E9" w14:textId="2AC3A5BB" w:rsidR="0002720C" w:rsidRDefault="0042172B" w:rsidP="0002720C">
      <w:pPr>
        <w:pStyle w:val="ListParagraph"/>
        <w:numPr>
          <w:ilvl w:val="2"/>
          <w:numId w:val="1"/>
        </w:numPr>
        <w:spacing w:before="120" w:after="120" w:line="240" w:lineRule="auto"/>
        <w:ind w:left="1560"/>
        <w:contextualSpacing w:val="0"/>
        <w:jc w:val="both"/>
        <w:rPr>
          <w:rFonts w:ascii="Times New Roman" w:eastAsiaTheme="minorEastAsia" w:hAnsi="Times New Roman" w:cs="Times New Roman"/>
          <w:sz w:val="24"/>
          <w:szCs w:val="24"/>
          <w:lang w:eastAsia="lv-LV"/>
        </w:rPr>
      </w:pPr>
      <w:r w:rsidRPr="002369C5">
        <w:rPr>
          <w:rFonts w:ascii="Times New Roman" w:eastAsiaTheme="minorEastAsia" w:hAnsi="Times New Roman" w:cs="Times New Roman"/>
          <w:sz w:val="24"/>
          <w:szCs w:val="24"/>
          <w:lang w:eastAsia="lv-LV"/>
        </w:rPr>
        <w:t>pasākuma “Ieteikum</w:t>
      </w:r>
      <w:r>
        <w:rPr>
          <w:rFonts w:ascii="Times New Roman" w:eastAsiaTheme="minorEastAsia" w:hAnsi="Times New Roman" w:cs="Times New Roman"/>
          <w:sz w:val="24"/>
          <w:szCs w:val="24"/>
          <w:lang w:eastAsia="lv-LV"/>
        </w:rPr>
        <w:t>i</w:t>
      </w:r>
      <w:r w:rsidRPr="002369C5">
        <w:rPr>
          <w:rFonts w:ascii="Times New Roman" w:eastAsiaTheme="minorEastAsia" w:hAnsi="Times New Roman" w:cs="Times New Roman"/>
          <w:sz w:val="24"/>
          <w:szCs w:val="24"/>
          <w:lang w:eastAsia="lv-LV"/>
        </w:rPr>
        <w:t xml:space="preserve"> integrētas veselības aprūpes attīstībai” ietvaros </w:t>
      </w:r>
      <w:r w:rsidRPr="0002720C">
        <w:rPr>
          <w:rFonts w:ascii="Times New Roman" w:eastAsiaTheme="minorEastAsia" w:hAnsi="Times New Roman" w:cs="Times New Roman"/>
          <w:sz w:val="24"/>
          <w:szCs w:val="24"/>
          <w:lang w:eastAsia="lv-LV"/>
        </w:rPr>
        <w:t>sasniedzamo rādītāju – izstrādāti un apstiprināti ieteikumi integrētas veselības aprūpes attīstībai</w:t>
      </w:r>
      <w:r>
        <w:rPr>
          <w:rFonts w:ascii="Times New Roman" w:eastAsiaTheme="minorEastAsia" w:hAnsi="Times New Roman" w:cs="Times New Roman"/>
          <w:sz w:val="24"/>
          <w:szCs w:val="24"/>
          <w:lang w:eastAsia="lv-LV"/>
        </w:rPr>
        <w:t>, VM apņemas izstrādāt līdz 2023.</w:t>
      </w:r>
      <w:r w:rsidR="006E309E">
        <w:rPr>
          <w:rFonts w:ascii="Times New Roman" w:eastAsiaTheme="minorEastAsia" w:hAnsi="Times New Roman" w:cs="Times New Roman"/>
          <w:sz w:val="24"/>
          <w:szCs w:val="24"/>
          <w:lang w:eastAsia="lv-LV"/>
        </w:rPr>
        <w:t> </w:t>
      </w:r>
      <w:r>
        <w:rPr>
          <w:rFonts w:ascii="Times New Roman" w:eastAsiaTheme="minorEastAsia" w:hAnsi="Times New Roman" w:cs="Times New Roman"/>
          <w:sz w:val="24"/>
          <w:szCs w:val="24"/>
          <w:lang w:eastAsia="lv-LV"/>
        </w:rPr>
        <w:t>gada 30.</w:t>
      </w:r>
      <w:r w:rsidR="006E309E">
        <w:rPr>
          <w:rFonts w:ascii="Times New Roman" w:eastAsiaTheme="minorEastAsia" w:hAnsi="Times New Roman" w:cs="Times New Roman"/>
          <w:sz w:val="24"/>
          <w:szCs w:val="24"/>
          <w:lang w:eastAsia="lv-LV"/>
        </w:rPr>
        <w:t> </w:t>
      </w:r>
      <w:r w:rsidR="005331BB">
        <w:rPr>
          <w:rFonts w:ascii="Times New Roman" w:eastAsiaTheme="minorEastAsia" w:hAnsi="Times New Roman" w:cs="Times New Roman"/>
          <w:sz w:val="24"/>
          <w:szCs w:val="24"/>
          <w:lang w:eastAsia="lv-LV"/>
        </w:rPr>
        <w:t>jūnijam</w:t>
      </w:r>
      <w:r w:rsidR="00B61069">
        <w:rPr>
          <w:rFonts w:ascii="Times New Roman" w:eastAsiaTheme="minorEastAsia" w:hAnsi="Times New Roman" w:cs="Times New Roman"/>
          <w:sz w:val="24"/>
          <w:szCs w:val="24"/>
          <w:lang w:eastAsia="lv-LV"/>
        </w:rPr>
        <w:t>;</w:t>
      </w:r>
    </w:p>
    <w:p w14:paraId="3769EEC3" w14:textId="49BF12CA" w:rsidR="0002720C" w:rsidRPr="0002720C" w:rsidRDefault="0042172B" w:rsidP="0002720C">
      <w:pPr>
        <w:pStyle w:val="ListParagraph"/>
        <w:numPr>
          <w:ilvl w:val="2"/>
          <w:numId w:val="1"/>
        </w:numPr>
        <w:spacing w:before="120" w:after="120" w:line="240" w:lineRule="auto"/>
        <w:ind w:left="1560"/>
        <w:contextualSpacing w:val="0"/>
        <w:jc w:val="both"/>
        <w:rPr>
          <w:rFonts w:ascii="Times New Roman" w:eastAsiaTheme="minorEastAsia" w:hAnsi="Times New Roman" w:cs="Times New Roman"/>
          <w:sz w:val="24"/>
          <w:szCs w:val="24"/>
          <w:lang w:eastAsia="lv-LV"/>
        </w:rPr>
      </w:pPr>
      <w:r w:rsidRPr="0002720C">
        <w:rPr>
          <w:rFonts w:ascii="Times New Roman" w:eastAsiaTheme="minorEastAsia" w:hAnsi="Times New Roman" w:cs="Times New Roman"/>
          <w:sz w:val="24"/>
          <w:szCs w:val="24"/>
          <w:lang w:eastAsia="lv-LV"/>
        </w:rPr>
        <w:t xml:space="preserve">finansējuma saņēmējs </w:t>
      </w:r>
      <w:r w:rsidRPr="0002720C">
        <w:rPr>
          <w:rFonts w:ascii="Times New Roman" w:eastAsia="Times New Roman" w:hAnsi="Times New Roman" w:cs="Times New Roman"/>
          <w:iCs/>
          <w:sz w:val="24"/>
          <w:szCs w:val="24"/>
        </w:rPr>
        <w:t xml:space="preserve">izdevumus plāno no 2022. gada 1. janvāra līdz </w:t>
      </w:r>
      <w:r w:rsidR="00967592">
        <w:rPr>
          <w:rFonts w:ascii="Times New Roman" w:eastAsia="Times New Roman" w:hAnsi="Times New Roman" w:cs="Times New Roman"/>
          <w:iCs/>
          <w:sz w:val="24"/>
          <w:szCs w:val="24"/>
        </w:rPr>
        <w:t>4.1.1.r. reformas gala termiņ</w:t>
      </w:r>
      <w:r w:rsidR="009277E8">
        <w:rPr>
          <w:rFonts w:ascii="Times New Roman" w:eastAsia="Times New Roman" w:hAnsi="Times New Roman" w:cs="Times New Roman"/>
          <w:iCs/>
          <w:sz w:val="24"/>
          <w:szCs w:val="24"/>
        </w:rPr>
        <w:t>am</w:t>
      </w:r>
      <w:r w:rsidR="00967592">
        <w:rPr>
          <w:rFonts w:ascii="Times New Roman" w:eastAsia="Times New Roman" w:hAnsi="Times New Roman" w:cs="Times New Roman"/>
          <w:iCs/>
          <w:sz w:val="24"/>
          <w:szCs w:val="24"/>
        </w:rPr>
        <w:t xml:space="preserve"> </w:t>
      </w:r>
      <w:r w:rsidRPr="0002720C">
        <w:rPr>
          <w:rFonts w:ascii="Times New Roman" w:eastAsia="Times New Roman" w:hAnsi="Times New Roman" w:cs="Times New Roman"/>
          <w:iCs/>
          <w:sz w:val="24"/>
          <w:szCs w:val="24"/>
        </w:rPr>
        <w:t>reformas kopējā pieejamā finansējuma ietvaros saskaņā ar Atveseļošanas fonda plānā un MK noteikumiem Nr.</w:t>
      </w:r>
      <w:r w:rsidR="00D12E39">
        <w:rPr>
          <w:rFonts w:ascii="Times New Roman" w:eastAsia="Times New Roman" w:hAnsi="Times New Roman" w:cs="Times New Roman"/>
          <w:iCs/>
          <w:sz w:val="24"/>
          <w:szCs w:val="24"/>
        </w:rPr>
        <w:t> </w:t>
      </w:r>
      <w:r w:rsidRPr="0002720C">
        <w:rPr>
          <w:rFonts w:ascii="Times New Roman" w:eastAsia="Times New Roman" w:hAnsi="Times New Roman" w:cs="Times New Roman"/>
          <w:iCs/>
          <w:sz w:val="24"/>
          <w:szCs w:val="24"/>
        </w:rPr>
        <w:t>621 noteikto</w:t>
      </w:r>
      <w:r w:rsidR="00B61069">
        <w:rPr>
          <w:rFonts w:ascii="Times New Roman" w:eastAsia="Times New Roman" w:hAnsi="Times New Roman" w:cs="Times New Roman"/>
          <w:iCs/>
          <w:sz w:val="24"/>
          <w:szCs w:val="24"/>
        </w:rPr>
        <w:t>;</w:t>
      </w:r>
    </w:p>
    <w:p w14:paraId="2EF8AF4D" w14:textId="4C180413" w:rsidR="0002720C" w:rsidRPr="009277E8" w:rsidRDefault="00B61069" w:rsidP="009277E8">
      <w:pPr>
        <w:pStyle w:val="ListParagraph"/>
        <w:numPr>
          <w:ilvl w:val="2"/>
          <w:numId w:val="1"/>
        </w:numPr>
        <w:spacing w:before="120" w:after="120" w:line="240" w:lineRule="auto"/>
        <w:ind w:left="1560"/>
        <w:contextualSpacing w:val="0"/>
        <w:jc w:val="both"/>
        <w:rPr>
          <w:rFonts w:ascii="Times New Roman" w:eastAsiaTheme="minorEastAsia" w:hAnsi="Times New Roman" w:cs="Times New Roman"/>
          <w:sz w:val="24"/>
          <w:szCs w:val="24"/>
          <w:lang w:eastAsia="lv-LV"/>
        </w:rPr>
      </w:pPr>
      <w:r w:rsidRPr="009277E8">
        <w:rPr>
          <w:rFonts w:ascii="Times New Roman" w:eastAsia="Times New Roman" w:hAnsi="Times New Roman" w:cs="Times New Roman"/>
          <w:iCs/>
          <w:sz w:val="24"/>
          <w:szCs w:val="24"/>
        </w:rPr>
        <w:t>P</w:t>
      </w:r>
      <w:r w:rsidR="003C44BD" w:rsidRPr="009277E8">
        <w:rPr>
          <w:rFonts w:ascii="Times New Roman" w:eastAsia="Times New Roman" w:hAnsi="Times New Roman" w:cs="Times New Roman"/>
          <w:iCs/>
          <w:sz w:val="24"/>
          <w:szCs w:val="24"/>
        </w:rPr>
        <w:t>rojekta darbības tiek īstenotas</w:t>
      </w:r>
      <w:r w:rsidR="00E53219">
        <w:rPr>
          <w:rFonts w:ascii="Times New Roman" w:eastAsia="Times New Roman" w:hAnsi="Times New Roman" w:cs="Times New Roman"/>
          <w:iCs/>
          <w:sz w:val="24"/>
          <w:szCs w:val="24"/>
        </w:rPr>
        <w:t xml:space="preserve"> </w:t>
      </w:r>
      <w:r w:rsidR="009277E8">
        <w:rPr>
          <w:rFonts w:ascii="Times New Roman" w:eastAsia="Times New Roman" w:hAnsi="Times New Roman" w:cs="Times New Roman"/>
          <w:iCs/>
          <w:sz w:val="24"/>
          <w:szCs w:val="24"/>
        </w:rPr>
        <w:t xml:space="preserve">un </w:t>
      </w:r>
      <w:r w:rsidR="00AE1EB9">
        <w:rPr>
          <w:rFonts w:ascii="Times New Roman" w:eastAsia="Times New Roman" w:hAnsi="Times New Roman" w:cs="Times New Roman"/>
          <w:iCs/>
          <w:sz w:val="24"/>
          <w:szCs w:val="24"/>
        </w:rPr>
        <w:t xml:space="preserve">finansējuma saņēmējs </w:t>
      </w:r>
      <w:r w:rsidR="00E53219">
        <w:rPr>
          <w:rFonts w:ascii="Times New Roman" w:eastAsia="Times New Roman" w:hAnsi="Times New Roman" w:cs="Times New Roman"/>
          <w:iCs/>
          <w:sz w:val="24"/>
          <w:szCs w:val="24"/>
        </w:rPr>
        <w:t xml:space="preserve">Projekta </w:t>
      </w:r>
      <w:r w:rsidR="003C44BD" w:rsidRPr="009277E8">
        <w:rPr>
          <w:rFonts w:ascii="Times New Roman" w:eastAsia="Times New Roman" w:hAnsi="Times New Roman" w:cs="Times New Roman"/>
          <w:iCs/>
          <w:sz w:val="24"/>
          <w:szCs w:val="24"/>
        </w:rPr>
        <w:t>izdevumus vei</w:t>
      </w:r>
      <w:r w:rsidR="002D33BF">
        <w:rPr>
          <w:rFonts w:ascii="Times New Roman" w:eastAsia="Times New Roman" w:hAnsi="Times New Roman" w:cs="Times New Roman"/>
          <w:iCs/>
          <w:sz w:val="24"/>
          <w:szCs w:val="24"/>
        </w:rPr>
        <w:t>c</w:t>
      </w:r>
      <w:r w:rsidR="003C44BD" w:rsidRPr="009277E8">
        <w:rPr>
          <w:rFonts w:ascii="Times New Roman" w:eastAsia="Times New Roman" w:hAnsi="Times New Roman" w:cs="Times New Roman"/>
          <w:iCs/>
          <w:sz w:val="24"/>
          <w:szCs w:val="24"/>
        </w:rPr>
        <w:t xml:space="preserve"> </w:t>
      </w:r>
      <w:r w:rsidR="00E53219">
        <w:rPr>
          <w:rFonts w:ascii="Times New Roman" w:eastAsia="Times New Roman" w:hAnsi="Times New Roman" w:cs="Times New Roman"/>
          <w:iCs/>
          <w:sz w:val="24"/>
          <w:szCs w:val="24"/>
        </w:rPr>
        <w:t>ne ilgāk kā līdz 4.1.1.r. reformas gala termiņam.</w:t>
      </w:r>
    </w:p>
    <w:p w14:paraId="1BC4178C" w14:textId="66A8169E" w:rsidR="005743DF" w:rsidRPr="00890015" w:rsidRDefault="005743DF" w:rsidP="005743DF">
      <w:pPr>
        <w:pStyle w:val="ListParagraph"/>
        <w:numPr>
          <w:ilvl w:val="1"/>
          <w:numId w:val="1"/>
        </w:numPr>
        <w:spacing w:before="120" w:after="120" w:line="240" w:lineRule="auto"/>
        <w:ind w:left="720" w:hanging="720"/>
        <w:contextualSpacing w:val="0"/>
        <w:jc w:val="both"/>
        <w:rPr>
          <w:rFonts w:ascii="Times New Roman" w:eastAsiaTheme="minorEastAsia" w:hAnsi="Times New Roman" w:cs="Times New Roman"/>
          <w:sz w:val="24"/>
          <w:szCs w:val="24"/>
          <w:lang w:eastAsia="lv-LV"/>
        </w:rPr>
      </w:pPr>
      <w:r w:rsidRPr="00890015">
        <w:rPr>
          <w:rFonts w:ascii="Times New Roman" w:eastAsiaTheme="minorEastAsia" w:hAnsi="Times New Roman" w:cs="Times New Roman"/>
          <w:sz w:val="24"/>
          <w:szCs w:val="24"/>
          <w:lang w:eastAsia="lv-LV"/>
        </w:rPr>
        <w:t xml:space="preserve">132. atskaites punkta pasākuma “Ieteikumi integrētas veselības aprūpes attīstībai” rādītāja ieviešanas termiņš noteikts 2023.gada 30.jūnijs, ņemot vērā, ka lēmumu par projekta apstiprināšanu tika plānots pieņemt 2022.gada </w:t>
      </w:r>
      <w:r w:rsidR="0032799E">
        <w:rPr>
          <w:rFonts w:ascii="Times New Roman" w:eastAsiaTheme="minorEastAsia" w:hAnsi="Times New Roman" w:cs="Times New Roman"/>
          <w:sz w:val="24"/>
          <w:szCs w:val="24"/>
          <w:lang w:eastAsia="lv-LV"/>
        </w:rPr>
        <w:t>2.-3.</w:t>
      </w:r>
      <w:r w:rsidRPr="00890015">
        <w:rPr>
          <w:rFonts w:ascii="Times New Roman" w:eastAsiaTheme="minorEastAsia" w:hAnsi="Times New Roman" w:cs="Times New Roman"/>
          <w:sz w:val="24"/>
          <w:szCs w:val="24"/>
          <w:lang w:eastAsia="lv-LV"/>
        </w:rPr>
        <w:t xml:space="preserve"> ceturksnī, bet faktiski tas tika pieņemts tikai 2022.gada </w:t>
      </w:r>
      <w:r w:rsidR="0032799E">
        <w:rPr>
          <w:rFonts w:ascii="Times New Roman" w:eastAsiaTheme="minorEastAsia" w:hAnsi="Times New Roman" w:cs="Times New Roman"/>
          <w:sz w:val="24"/>
          <w:szCs w:val="24"/>
          <w:lang w:eastAsia="lv-LV"/>
        </w:rPr>
        <w:t>4. </w:t>
      </w:r>
      <w:r w:rsidRPr="00890015">
        <w:rPr>
          <w:rFonts w:ascii="Times New Roman" w:eastAsiaTheme="minorEastAsia" w:hAnsi="Times New Roman" w:cs="Times New Roman"/>
          <w:sz w:val="24"/>
          <w:szCs w:val="24"/>
          <w:lang w:eastAsia="lv-LV"/>
        </w:rPr>
        <w:t xml:space="preserve">ceturksnī, līdz ar to projekta par atskaites punkta ieviešanu apstiprināšana un uzsākšana tika aizkavēta par vairākiem mēnešiem. </w:t>
      </w:r>
      <w:bookmarkStart w:id="2" w:name="_Hlk126572372"/>
      <w:r w:rsidRPr="00890015">
        <w:rPr>
          <w:rFonts w:ascii="Times New Roman" w:eastAsiaTheme="minorEastAsia" w:hAnsi="Times New Roman" w:cs="Times New Roman"/>
          <w:sz w:val="24"/>
          <w:szCs w:val="24"/>
          <w:lang w:eastAsia="lv-LV"/>
        </w:rPr>
        <w:t xml:space="preserve">Termiņa </w:t>
      </w:r>
      <w:r w:rsidRPr="00890015">
        <w:rPr>
          <w:rFonts w:ascii="Times New Roman" w:eastAsiaTheme="minorEastAsia" w:hAnsi="Times New Roman" w:cs="Times New Roman"/>
          <w:sz w:val="24"/>
          <w:szCs w:val="24"/>
          <w:lang w:eastAsia="lv-LV"/>
        </w:rPr>
        <w:lastRenderedPageBreak/>
        <w:t>pagarinājums nepieciešams, jo pastāv būtisks risks kvalitatīva 132.atskaites punkta izpildei un nodevuma pabeigšanai līdz februāra beigām, līdz ar to nepieciešams papildus laiks rādītāja sasniegšanai, tai skaitā kvalitatīvai dokumentācijas un maksājuma pieprasījuma sagatavošanai,</w:t>
      </w:r>
      <w:r w:rsidR="00FB32CB" w:rsidRPr="00890015">
        <w:rPr>
          <w:rFonts w:ascii="Times New Roman" w:eastAsiaTheme="minorEastAsia" w:hAnsi="Times New Roman" w:cs="Times New Roman"/>
          <w:sz w:val="24"/>
          <w:szCs w:val="24"/>
          <w:lang w:eastAsia="lv-LV"/>
        </w:rPr>
        <w:t xml:space="preserve"> </w:t>
      </w:r>
      <w:r w:rsidR="00FB32CB" w:rsidRPr="00890015">
        <w:rPr>
          <w:rFonts w:ascii="Times New Roman" w:hAnsi="Times New Roman" w:cs="Times New Roman"/>
          <w:sz w:val="24"/>
          <w:szCs w:val="24"/>
        </w:rPr>
        <w:t>lai Finanšu ministrija 2023. gada otrajā pusē varētu iesniegt Eiropas Komisijai</w:t>
      </w:r>
      <w:r w:rsidR="005E5871">
        <w:rPr>
          <w:rFonts w:ascii="Times New Roman" w:hAnsi="Times New Roman" w:cs="Times New Roman"/>
          <w:sz w:val="24"/>
          <w:szCs w:val="24"/>
        </w:rPr>
        <w:t xml:space="preserve"> (turpmāk – EK)</w:t>
      </w:r>
      <w:r w:rsidR="00FB32CB" w:rsidRPr="00890015">
        <w:rPr>
          <w:rFonts w:ascii="Times New Roman" w:hAnsi="Times New Roman" w:cs="Times New Roman"/>
          <w:sz w:val="24"/>
          <w:szCs w:val="24"/>
        </w:rPr>
        <w:t xml:space="preserve"> otro maksājuma pieprasījumu Atveseļošanas fonda finansējuma saņemšanai līdz 2023.</w:t>
      </w:r>
      <w:r w:rsidR="00705DDB">
        <w:rPr>
          <w:rFonts w:ascii="Times New Roman" w:hAnsi="Times New Roman" w:cs="Times New Roman"/>
          <w:sz w:val="24"/>
          <w:szCs w:val="24"/>
        </w:rPr>
        <w:t> </w:t>
      </w:r>
      <w:r w:rsidR="00FB32CB" w:rsidRPr="00890015">
        <w:rPr>
          <w:rFonts w:ascii="Times New Roman" w:hAnsi="Times New Roman" w:cs="Times New Roman"/>
          <w:sz w:val="24"/>
          <w:szCs w:val="24"/>
        </w:rPr>
        <w:t>gada beigām atbilstoši Atveseļošanas fonda plānā noteiktajam.</w:t>
      </w:r>
      <w:r w:rsidRPr="00890015">
        <w:rPr>
          <w:rFonts w:ascii="Times New Roman" w:eastAsiaTheme="minorEastAsia" w:hAnsi="Times New Roman" w:cs="Times New Roman"/>
          <w:sz w:val="24"/>
          <w:szCs w:val="24"/>
          <w:lang w:eastAsia="lv-LV"/>
        </w:rPr>
        <w:t xml:space="preserve"> </w:t>
      </w:r>
    </w:p>
    <w:bookmarkEnd w:id="2"/>
    <w:p w14:paraId="0F6F6CC6" w14:textId="68A56B4A" w:rsidR="005743DF" w:rsidRPr="00890015" w:rsidRDefault="005743DF" w:rsidP="005743DF">
      <w:pPr>
        <w:pStyle w:val="ListParagraph"/>
        <w:numPr>
          <w:ilvl w:val="1"/>
          <w:numId w:val="1"/>
        </w:numPr>
        <w:spacing w:before="120" w:after="120" w:line="240" w:lineRule="auto"/>
        <w:ind w:left="720" w:hanging="720"/>
        <w:contextualSpacing w:val="0"/>
        <w:jc w:val="both"/>
        <w:rPr>
          <w:rFonts w:ascii="Times New Roman" w:eastAsiaTheme="minorEastAsia" w:hAnsi="Times New Roman" w:cs="Times New Roman"/>
          <w:sz w:val="24"/>
          <w:szCs w:val="24"/>
          <w:lang w:eastAsia="lv-LV"/>
        </w:rPr>
      </w:pPr>
      <w:r w:rsidRPr="00890015">
        <w:rPr>
          <w:rFonts w:ascii="Times New Roman" w:eastAsiaTheme="minorEastAsia" w:hAnsi="Times New Roman" w:cs="Times New Roman"/>
          <w:sz w:val="24"/>
          <w:szCs w:val="24"/>
          <w:lang w:eastAsia="lv-LV"/>
        </w:rPr>
        <w:t>Ņemot vērā, ka 132. atskaites punkta ieviešanai tika atvēlēts īsāks laiks, nekā tas bija sākotnēji plānots</w:t>
      </w:r>
      <w:r w:rsidR="00FB32CB" w:rsidRPr="00890015">
        <w:rPr>
          <w:rFonts w:ascii="Times New Roman" w:eastAsiaTheme="minorEastAsia" w:hAnsi="Times New Roman" w:cs="Times New Roman"/>
          <w:sz w:val="24"/>
          <w:szCs w:val="24"/>
          <w:lang w:eastAsia="lv-LV"/>
        </w:rPr>
        <w:t>,</w:t>
      </w:r>
      <w:r w:rsidRPr="00890015">
        <w:rPr>
          <w:rFonts w:ascii="Times New Roman" w:eastAsiaTheme="minorEastAsia" w:hAnsi="Times New Roman" w:cs="Times New Roman"/>
          <w:sz w:val="24"/>
          <w:szCs w:val="24"/>
          <w:lang w:eastAsia="lv-LV"/>
        </w:rPr>
        <w:t xml:space="preserve"> apstiprinot Atveseļošanas fonda plānu, atskaites punkta termiņa pagarinājums sniegs papildu laiku kvalitatīvai rezultāta sasniegšanai, kā arī pagarinot termiņu atskaites punkta izpildei, pilnībā tiks nodrošināta Atveseļošanas fonda plānā noteikto saistību izpilde Atveseļošanas fonda finansējuma saņemšanai no </w:t>
      </w:r>
      <w:r w:rsidR="005E5871">
        <w:rPr>
          <w:rFonts w:ascii="Times New Roman" w:eastAsiaTheme="minorEastAsia" w:hAnsi="Times New Roman" w:cs="Times New Roman"/>
          <w:sz w:val="24"/>
          <w:szCs w:val="24"/>
          <w:lang w:eastAsia="lv-LV"/>
        </w:rPr>
        <w:t xml:space="preserve">EK. </w:t>
      </w:r>
      <w:r w:rsidRPr="00890015">
        <w:rPr>
          <w:rFonts w:ascii="Times New Roman" w:eastAsiaTheme="minorEastAsia" w:hAnsi="Times New Roman" w:cs="Times New Roman"/>
          <w:sz w:val="24"/>
          <w:szCs w:val="24"/>
          <w:lang w:eastAsia="lv-LV"/>
        </w:rPr>
        <w:t>Šobrīd ieteikumu izstrādē jau ir panākts būtisks progress - ir apkopoti esošie dati un izstrādāti sākotnējie priekšlikumi, līdz ar to nav risk</w:t>
      </w:r>
      <w:r w:rsidR="00FB32CB" w:rsidRPr="00890015">
        <w:rPr>
          <w:rFonts w:ascii="Times New Roman" w:eastAsiaTheme="minorEastAsia" w:hAnsi="Times New Roman" w:cs="Times New Roman"/>
          <w:sz w:val="24"/>
          <w:szCs w:val="24"/>
          <w:lang w:eastAsia="lv-LV"/>
        </w:rPr>
        <w:t>a</w:t>
      </w:r>
      <w:r w:rsidRPr="00890015">
        <w:rPr>
          <w:rFonts w:ascii="Times New Roman" w:eastAsiaTheme="minorEastAsia" w:hAnsi="Times New Roman" w:cs="Times New Roman"/>
          <w:sz w:val="24"/>
          <w:szCs w:val="24"/>
          <w:lang w:eastAsia="lv-LV"/>
        </w:rPr>
        <w:t>, ka atskaites punkts netiktu izpildīts līdz 2023.</w:t>
      </w:r>
      <w:r w:rsidR="00705DDB">
        <w:rPr>
          <w:rFonts w:ascii="Times New Roman" w:eastAsiaTheme="minorEastAsia" w:hAnsi="Times New Roman" w:cs="Times New Roman"/>
          <w:sz w:val="24"/>
          <w:szCs w:val="24"/>
          <w:lang w:eastAsia="lv-LV"/>
        </w:rPr>
        <w:t> </w:t>
      </w:r>
      <w:r w:rsidRPr="00890015">
        <w:rPr>
          <w:rFonts w:ascii="Times New Roman" w:eastAsiaTheme="minorEastAsia" w:hAnsi="Times New Roman" w:cs="Times New Roman"/>
          <w:sz w:val="24"/>
          <w:szCs w:val="24"/>
          <w:lang w:eastAsia="lv-LV"/>
        </w:rPr>
        <w:t>gada 30.</w:t>
      </w:r>
      <w:r w:rsidR="00705DDB">
        <w:rPr>
          <w:rFonts w:ascii="Times New Roman" w:eastAsiaTheme="minorEastAsia" w:hAnsi="Times New Roman" w:cs="Times New Roman"/>
          <w:sz w:val="24"/>
          <w:szCs w:val="24"/>
          <w:lang w:eastAsia="lv-LV"/>
        </w:rPr>
        <w:t> </w:t>
      </w:r>
      <w:r w:rsidRPr="00890015">
        <w:rPr>
          <w:rFonts w:ascii="Times New Roman" w:eastAsiaTheme="minorEastAsia" w:hAnsi="Times New Roman" w:cs="Times New Roman"/>
          <w:sz w:val="24"/>
          <w:szCs w:val="24"/>
          <w:lang w:eastAsia="lv-LV"/>
        </w:rPr>
        <w:t>jūnijam.</w:t>
      </w:r>
      <w:r w:rsidR="00305076">
        <w:rPr>
          <w:rFonts w:ascii="Times New Roman" w:eastAsiaTheme="minorEastAsia" w:hAnsi="Times New Roman" w:cs="Times New Roman"/>
          <w:sz w:val="24"/>
          <w:szCs w:val="24"/>
          <w:lang w:eastAsia="lv-LV"/>
        </w:rPr>
        <w:t xml:space="preserve"> I</w:t>
      </w:r>
      <w:r w:rsidRPr="00890015">
        <w:rPr>
          <w:rFonts w:ascii="Times New Roman" w:eastAsiaTheme="minorEastAsia" w:hAnsi="Times New Roman" w:cs="Times New Roman"/>
          <w:sz w:val="24"/>
          <w:szCs w:val="24"/>
          <w:lang w:eastAsia="lv-LV"/>
        </w:rPr>
        <w:t>r paredzēts veikt grozījumus</w:t>
      </w:r>
      <w:r w:rsidR="00FB32CB" w:rsidRPr="00890015">
        <w:rPr>
          <w:rFonts w:ascii="Times New Roman" w:eastAsiaTheme="minorEastAsia" w:hAnsi="Times New Roman" w:cs="Times New Roman"/>
          <w:sz w:val="24"/>
          <w:szCs w:val="24"/>
          <w:lang w:eastAsia="lv-LV"/>
        </w:rPr>
        <w:t xml:space="preserve"> Projektā</w:t>
      </w:r>
      <w:r w:rsidRPr="00890015">
        <w:rPr>
          <w:rFonts w:ascii="Times New Roman" w:eastAsiaTheme="minorEastAsia" w:hAnsi="Times New Roman" w:cs="Times New Roman"/>
          <w:sz w:val="24"/>
          <w:szCs w:val="24"/>
          <w:lang w:eastAsia="lv-LV"/>
        </w:rPr>
        <w:t xml:space="preserve"> par </w:t>
      </w:r>
      <w:r w:rsidR="00FB32CB" w:rsidRPr="00890015">
        <w:rPr>
          <w:rFonts w:ascii="Times New Roman" w:eastAsiaTheme="minorEastAsia" w:hAnsi="Times New Roman" w:cs="Times New Roman"/>
          <w:sz w:val="24"/>
          <w:szCs w:val="24"/>
          <w:lang w:eastAsia="lv-LV"/>
        </w:rPr>
        <w:t xml:space="preserve">tā </w:t>
      </w:r>
      <w:r w:rsidRPr="00890015">
        <w:rPr>
          <w:rFonts w:ascii="Times New Roman" w:eastAsiaTheme="minorEastAsia" w:hAnsi="Times New Roman" w:cs="Times New Roman"/>
          <w:sz w:val="24"/>
          <w:szCs w:val="24"/>
          <w:lang w:eastAsia="lv-LV"/>
        </w:rPr>
        <w:t>īstenošanas termiņa pagarinājumu, turpināt darbu pie nodevuma kvalitatīva satura izstrādes un vīzijas par tā ieviešanu, kā arī papildus finansējuma saņēmējs un pakalpojuma sniedzējs plāno organizēt regulāras tikšanās un uzturēt komunikāciju, lai atskaitītos par aktuālo progresu.</w:t>
      </w:r>
    </w:p>
    <w:p w14:paraId="1DA43C29" w14:textId="252077CF" w:rsidR="00280FBE" w:rsidRPr="002369C5" w:rsidRDefault="003C44BD" w:rsidP="0002720C">
      <w:pPr>
        <w:pStyle w:val="ListParagraph"/>
        <w:numPr>
          <w:ilvl w:val="1"/>
          <w:numId w:val="1"/>
        </w:numPr>
        <w:spacing w:before="120" w:after="120" w:line="240" w:lineRule="auto"/>
        <w:ind w:left="720" w:hanging="720"/>
        <w:contextualSpacing w:val="0"/>
        <w:jc w:val="both"/>
        <w:rPr>
          <w:rFonts w:ascii="Times New Roman" w:eastAsiaTheme="minorEastAsia" w:hAnsi="Times New Roman" w:cs="Times New Roman"/>
          <w:sz w:val="24"/>
          <w:szCs w:val="24"/>
          <w:lang w:eastAsia="lv-LV"/>
        </w:rPr>
      </w:pPr>
      <w:r>
        <w:rPr>
          <w:rFonts w:ascii="Times New Roman" w:eastAsiaTheme="minorEastAsia" w:hAnsi="Times New Roman" w:cs="Times New Roman"/>
          <w:sz w:val="24"/>
          <w:szCs w:val="24"/>
          <w:lang w:eastAsia="lv-LV"/>
        </w:rPr>
        <w:t>Saistībā ar</w:t>
      </w:r>
      <w:r w:rsidR="00280FBE" w:rsidRPr="002369C5">
        <w:rPr>
          <w:rFonts w:ascii="Times New Roman" w:eastAsiaTheme="minorEastAsia" w:hAnsi="Times New Roman" w:cs="Times New Roman"/>
          <w:sz w:val="24"/>
          <w:szCs w:val="24"/>
          <w:lang w:eastAsia="lv-LV"/>
        </w:rPr>
        <w:t xml:space="preserve"> izdevumu </w:t>
      </w:r>
      <w:proofErr w:type="spellStart"/>
      <w:r w:rsidR="00280FBE" w:rsidRPr="002369C5">
        <w:rPr>
          <w:rFonts w:ascii="Times New Roman" w:eastAsiaTheme="minorEastAsia" w:hAnsi="Times New Roman" w:cs="Times New Roman"/>
          <w:sz w:val="24"/>
          <w:szCs w:val="24"/>
          <w:lang w:eastAsia="lv-LV"/>
        </w:rPr>
        <w:t>attiecināmības</w:t>
      </w:r>
      <w:proofErr w:type="spellEnd"/>
      <w:r w:rsidR="00280FBE" w:rsidRPr="002369C5">
        <w:rPr>
          <w:rFonts w:ascii="Times New Roman" w:eastAsiaTheme="minorEastAsia" w:hAnsi="Times New Roman" w:cs="Times New Roman"/>
          <w:sz w:val="24"/>
          <w:szCs w:val="24"/>
          <w:lang w:eastAsia="lv-LV"/>
        </w:rPr>
        <w:t xml:space="preserve"> termiņa pagarinājumu </w:t>
      </w:r>
      <w:r w:rsidR="00D12060" w:rsidRPr="0002720C">
        <w:rPr>
          <w:rFonts w:ascii="Times New Roman" w:eastAsiaTheme="minorEastAsia" w:hAnsi="Times New Roman" w:cs="Times New Roman"/>
          <w:sz w:val="24"/>
          <w:szCs w:val="24"/>
          <w:lang w:eastAsia="lv-LV"/>
        </w:rPr>
        <w:t>–</w:t>
      </w:r>
      <w:r w:rsidR="00280FBE" w:rsidRPr="002369C5">
        <w:rPr>
          <w:rFonts w:ascii="Times New Roman" w:eastAsiaTheme="minorEastAsia" w:hAnsi="Times New Roman" w:cs="Times New Roman"/>
          <w:sz w:val="24"/>
          <w:szCs w:val="24"/>
          <w:lang w:eastAsia="lv-LV"/>
        </w:rPr>
        <w:t xml:space="preserve"> pasākuma “Ieteikumi integrētas veselības aprūpes attīstībai” īstenošanas izmaksas nepārsniedz MK 14.07.2022. informatīvā ziņojuma 4.1. apakšpunktā plānotās Atveseļošanas fonda izmaksas.</w:t>
      </w:r>
      <w:r w:rsidR="004F35DA">
        <w:rPr>
          <w:rFonts w:ascii="Times New Roman" w:eastAsiaTheme="minorEastAsia" w:hAnsi="Times New Roman" w:cs="Times New Roman"/>
          <w:sz w:val="24"/>
          <w:szCs w:val="24"/>
          <w:lang w:eastAsia="lv-LV"/>
        </w:rPr>
        <w:t xml:space="preserve"> </w:t>
      </w:r>
    </w:p>
    <w:p w14:paraId="3A754116" w14:textId="77777777" w:rsidR="00B431BC" w:rsidRPr="00E37021" w:rsidRDefault="00B431BC" w:rsidP="00FA2227">
      <w:pPr>
        <w:spacing w:before="120" w:after="0" w:line="240" w:lineRule="auto"/>
        <w:ind w:left="720"/>
        <w:jc w:val="both"/>
        <w:rPr>
          <w:rFonts w:ascii="Times New Roman" w:eastAsiaTheme="minorEastAsia" w:hAnsi="Times New Roman" w:cs="Times New Roman"/>
          <w:sz w:val="24"/>
          <w:szCs w:val="24"/>
          <w:lang w:eastAsia="lv-LV"/>
        </w:rPr>
      </w:pPr>
    </w:p>
    <w:p w14:paraId="07CFCF8D" w14:textId="65A75542" w:rsidR="006D271D" w:rsidRPr="00E37021" w:rsidRDefault="00314D72" w:rsidP="0002720C">
      <w:pPr>
        <w:pStyle w:val="ListParagraph"/>
        <w:numPr>
          <w:ilvl w:val="0"/>
          <w:numId w:val="1"/>
        </w:numPr>
        <w:spacing w:line="360" w:lineRule="auto"/>
        <w:rPr>
          <w:rFonts w:ascii="Times New Roman" w:eastAsia="Times New Roman" w:hAnsi="Times New Roman" w:cs="Times New Roman"/>
          <w:b/>
          <w:bCs/>
          <w:sz w:val="24"/>
          <w:szCs w:val="24"/>
        </w:rPr>
      </w:pPr>
      <w:r w:rsidRPr="00E37021">
        <w:rPr>
          <w:rFonts w:ascii="Times New Roman" w:eastAsia="Times New Roman" w:hAnsi="Times New Roman" w:cs="Times New Roman"/>
          <w:b/>
          <w:bCs/>
          <w:sz w:val="24"/>
          <w:szCs w:val="24"/>
        </w:rPr>
        <w:t>At</w:t>
      </w:r>
      <w:r w:rsidR="0042172B">
        <w:rPr>
          <w:rFonts w:ascii="Times New Roman" w:eastAsia="Times New Roman" w:hAnsi="Times New Roman" w:cs="Times New Roman"/>
          <w:b/>
          <w:bCs/>
          <w:sz w:val="24"/>
          <w:szCs w:val="24"/>
        </w:rPr>
        <w:t>veseļošanas fonda plāna grozījumi</w:t>
      </w:r>
    </w:p>
    <w:p w14:paraId="0F545A79" w14:textId="5649DE6A" w:rsidR="004E00AB" w:rsidRPr="00E37021" w:rsidRDefault="00F0299C" w:rsidP="0002720C">
      <w:pPr>
        <w:pStyle w:val="ListParagraph"/>
        <w:numPr>
          <w:ilvl w:val="1"/>
          <w:numId w:val="1"/>
        </w:numPr>
        <w:spacing w:before="120"/>
        <w:ind w:left="720" w:hanging="720"/>
        <w:contextualSpacing w:val="0"/>
        <w:jc w:val="both"/>
        <w:rPr>
          <w:rFonts w:ascii="Times New Roman" w:eastAsiaTheme="minorEastAsia" w:hAnsi="Times New Roman" w:cs="Times New Roman"/>
          <w:sz w:val="24"/>
          <w:szCs w:val="24"/>
          <w:lang w:eastAsia="lv-LV"/>
        </w:rPr>
      </w:pPr>
      <w:bookmarkStart w:id="3" w:name="_Hlk121312143"/>
      <w:r>
        <w:rPr>
          <w:rFonts w:ascii="Times New Roman" w:eastAsiaTheme="minorEastAsia" w:hAnsi="Times New Roman" w:cs="Times New Roman"/>
          <w:sz w:val="24"/>
          <w:szCs w:val="24"/>
          <w:lang w:eastAsia="lv-LV"/>
        </w:rPr>
        <w:t xml:space="preserve">Saskaņā ar </w:t>
      </w:r>
      <w:r w:rsidR="0032799E">
        <w:rPr>
          <w:rFonts w:ascii="Times New Roman" w:eastAsiaTheme="minorEastAsia" w:hAnsi="Times New Roman" w:cs="Times New Roman"/>
          <w:sz w:val="24"/>
          <w:szCs w:val="24"/>
          <w:lang w:eastAsia="lv-LV"/>
        </w:rPr>
        <w:t>EK</w:t>
      </w:r>
      <w:r w:rsidR="00165BD7" w:rsidRPr="00E37021">
        <w:rPr>
          <w:rFonts w:ascii="Times New Roman" w:eastAsiaTheme="minorEastAsia" w:hAnsi="Times New Roman" w:cs="Times New Roman"/>
          <w:sz w:val="24"/>
          <w:szCs w:val="24"/>
          <w:lang w:eastAsia="lv-LV"/>
        </w:rPr>
        <w:t xml:space="preserve"> pārstāvj</w:t>
      </w:r>
      <w:r>
        <w:rPr>
          <w:rFonts w:ascii="Times New Roman" w:eastAsiaTheme="minorEastAsia" w:hAnsi="Times New Roman" w:cs="Times New Roman"/>
          <w:sz w:val="24"/>
          <w:szCs w:val="24"/>
          <w:lang w:eastAsia="lv-LV"/>
        </w:rPr>
        <w:t>u sniegto</w:t>
      </w:r>
      <w:r w:rsidR="004E00AB" w:rsidRPr="00E37021">
        <w:rPr>
          <w:rFonts w:ascii="Times New Roman" w:eastAsiaTheme="minorEastAsia" w:hAnsi="Times New Roman" w:cs="Times New Roman"/>
          <w:sz w:val="24"/>
          <w:szCs w:val="24"/>
          <w:lang w:eastAsia="lv-LV"/>
        </w:rPr>
        <w:t xml:space="preserve"> inform</w:t>
      </w:r>
      <w:r>
        <w:rPr>
          <w:rFonts w:ascii="Times New Roman" w:eastAsiaTheme="minorEastAsia" w:hAnsi="Times New Roman" w:cs="Times New Roman"/>
          <w:sz w:val="24"/>
          <w:szCs w:val="24"/>
          <w:lang w:eastAsia="lv-LV"/>
        </w:rPr>
        <w:t>āciju</w:t>
      </w:r>
      <w:bookmarkStart w:id="4" w:name="_Hlk121231802"/>
      <w:r w:rsidR="0042172B">
        <w:rPr>
          <w:rFonts w:ascii="Times New Roman" w:eastAsiaTheme="minorEastAsia" w:hAnsi="Times New Roman" w:cs="Times New Roman"/>
          <w:sz w:val="24"/>
          <w:szCs w:val="24"/>
          <w:lang w:eastAsia="lv-LV"/>
        </w:rPr>
        <w:t>, tai skaitā 2023.</w:t>
      </w:r>
      <w:r w:rsidR="00B61069">
        <w:rPr>
          <w:rFonts w:ascii="Times New Roman" w:eastAsiaTheme="minorEastAsia" w:hAnsi="Times New Roman" w:cs="Times New Roman"/>
          <w:sz w:val="24"/>
          <w:szCs w:val="24"/>
          <w:lang w:eastAsia="lv-LV"/>
        </w:rPr>
        <w:t> </w:t>
      </w:r>
      <w:r w:rsidR="0042172B">
        <w:rPr>
          <w:rFonts w:ascii="Times New Roman" w:eastAsiaTheme="minorEastAsia" w:hAnsi="Times New Roman" w:cs="Times New Roman"/>
          <w:sz w:val="24"/>
          <w:szCs w:val="24"/>
          <w:lang w:eastAsia="lv-LV"/>
        </w:rPr>
        <w:t>gada 17.</w:t>
      </w:r>
      <w:r w:rsidR="00B61069">
        <w:rPr>
          <w:rFonts w:ascii="Times New Roman" w:eastAsiaTheme="minorEastAsia" w:hAnsi="Times New Roman" w:cs="Times New Roman"/>
          <w:sz w:val="24"/>
          <w:szCs w:val="24"/>
          <w:lang w:eastAsia="lv-LV"/>
        </w:rPr>
        <w:t> </w:t>
      </w:r>
      <w:r w:rsidR="0042172B">
        <w:rPr>
          <w:rFonts w:ascii="Times New Roman" w:eastAsiaTheme="minorEastAsia" w:hAnsi="Times New Roman" w:cs="Times New Roman"/>
          <w:sz w:val="24"/>
          <w:szCs w:val="24"/>
          <w:lang w:eastAsia="lv-LV"/>
        </w:rPr>
        <w:t xml:space="preserve">janvāra </w:t>
      </w:r>
      <w:r w:rsidR="006E309E">
        <w:rPr>
          <w:rFonts w:ascii="Times New Roman" w:eastAsiaTheme="minorEastAsia" w:hAnsi="Times New Roman" w:cs="Times New Roman"/>
          <w:sz w:val="24"/>
          <w:szCs w:val="24"/>
          <w:lang w:eastAsia="lv-LV"/>
        </w:rPr>
        <w:t>V</w:t>
      </w:r>
      <w:r w:rsidR="004802AC">
        <w:rPr>
          <w:rFonts w:ascii="Times New Roman" w:eastAsiaTheme="minorEastAsia" w:hAnsi="Times New Roman" w:cs="Times New Roman"/>
          <w:sz w:val="24"/>
          <w:szCs w:val="24"/>
          <w:lang w:eastAsia="lv-LV"/>
        </w:rPr>
        <w:t>M</w:t>
      </w:r>
      <w:r w:rsidR="006E309E">
        <w:rPr>
          <w:rFonts w:ascii="Times New Roman" w:eastAsiaTheme="minorEastAsia" w:hAnsi="Times New Roman" w:cs="Times New Roman"/>
          <w:sz w:val="24"/>
          <w:szCs w:val="24"/>
          <w:lang w:eastAsia="lv-LV"/>
        </w:rPr>
        <w:t xml:space="preserve"> un </w:t>
      </w:r>
      <w:r w:rsidR="004802AC">
        <w:rPr>
          <w:rFonts w:ascii="Times New Roman" w:eastAsiaTheme="minorEastAsia" w:hAnsi="Times New Roman" w:cs="Times New Roman"/>
          <w:sz w:val="24"/>
          <w:szCs w:val="24"/>
          <w:lang w:eastAsia="lv-LV"/>
        </w:rPr>
        <w:t>EK</w:t>
      </w:r>
      <w:r w:rsidR="0042172B">
        <w:rPr>
          <w:rFonts w:ascii="Times New Roman" w:eastAsiaTheme="minorEastAsia" w:hAnsi="Times New Roman" w:cs="Times New Roman"/>
          <w:sz w:val="24"/>
          <w:szCs w:val="24"/>
          <w:lang w:eastAsia="lv-LV"/>
        </w:rPr>
        <w:t xml:space="preserve"> </w:t>
      </w:r>
      <w:r w:rsidR="006E309E">
        <w:rPr>
          <w:rFonts w:ascii="Times New Roman" w:eastAsiaTheme="minorEastAsia" w:hAnsi="Times New Roman" w:cs="Times New Roman"/>
          <w:sz w:val="24"/>
          <w:szCs w:val="24"/>
          <w:lang w:eastAsia="lv-LV"/>
        </w:rPr>
        <w:t xml:space="preserve">pārstāvju sarunām Eiropas Semestra misijas ietvaros, </w:t>
      </w:r>
      <w:r w:rsidR="0042172B">
        <w:rPr>
          <w:rFonts w:ascii="Times New Roman" w:eastAsiaTheme="minorEastAsia" w:hAnsi="Times New Roman" w:cs="Times New Roman"/>
          <w:sz w:val="24"/>
          <w:szCs w:val="24"/>
          <w:lang w:eastAsia="lv-LV"/>
        </w:rPr>
        <w:t>kā arī 2023.</w:t>
      </w:r>
      <w:r w:rsidR="00B61069">
        <w:rPr>
          <w:rFonts w:ascii="Times New Roman" w:eastAsiaTheme="minorEastAsia" w:hAnsi="Times New Roman" w:cs="Times New Roman"/>
          <w:sz w:val="24"/>
          <w:szCs w:val="24"/>
          <w:lang w:eastAsia="lv-LV"/>
        </w:rPr>
        <w:t> </w:t>
      </w:r>
      <w:r w:rsidR="0042172B">
        <w:rPr>
          <w:rFonts w:ascii="Times New Roman" w:eastAsiaTheme="minorEastAsia" w:hAnsi="Times New Roman" w:cs="Times New Roman"/>
          <w:sz w:val="24"/>
          <w:szCs w:val="24"/>
          <w:lang w:eastAsia="lv-LV"/>
        </w:rPr>
        <w:t>gada 17.</w:t>
      </w:r>
      <w:r w:rsidR="00B61069">
        <w:rPr>
          <w:rFonts w:ascii="Times New Roman" w:eastAsiaTheme="minorEastAsia" w:hAnsi="Times New Roman" w:cs="Times New Roman"/>
          <w:sz w:val="24"/>
          <w:szCs w:val="24"/>
          <w:lang w:eastAsia="lv-LV"/>
        </w:rPr>
        <w:t> </w:t>
      </w:r>
      <w:r w:rsidR="0042172B">
        <w:rPr>
          <w:rFonts w:ascii="Times New Roman" w:eastAsiaTheme="minorEastAsia" w:hAnsi="Times New Roman" w:cs="Times New Roman"/>
          <w:sz w:val="24"/>
          <w:szCs w:val="24"/>
          <w:lang w:eastAsia="lv-LV"/>
        </w:rPr>
        <w:t xml:space="preserve">janvārī saņemto informāciju no </w:t>
      </w:r>
      <w:r w:rsidR="004802AC">
        <w:rPr>
          <w:rFonts w:ascii="Times New Roman" w:eastAsiaTheme="minorEastAsia" w:hAnsi="Times New Roman" w:cs="Times New Roman"/>
          <w:sz w:val="24"/>
          <w:szCs w:val="24"/>
          <w:lang w:eastAsia="lv-LV"/>
        </w:rPr>
        <w:t>EK</w:t>
      </w:r>
      <w:r w:rsidR="0042172B">
        <w:rPr>
          <w:rFonts w:ascii="Times New Roman" w:eastAsiaTheme="minorEastAsia" w:hAnsi="Times New Roman" w:cs="Times New Roman"/>
          <w:sz w:val="24"/>
          <w:szCs w:val="24"/>
          <w:lang w:eastAsia="lv-LV"/>
        </w:rPr>
        <w:t xml:space="preserve"> par Latvijas Atveseļošanas fonda plāna grozījumu priekšlikumiem </w:t>
      </w:r>
      <w:r>
        <w:rPr>
          <w:rFonts w:ascii="Times New Roman" w:eastAsiaTheme="minorEastAsia" w:hAnsi="Times New Roman" w:cs="Times New Roman"/>
          <w:sz w:val="24"/>
          <w:szCs w:val="24"/>
          <w:lang w:eastAsia="lv-LV"/>
        </w:rPr>
        <w:t xml:space="preserve"> </w:t>
      </w:r>
      <w:r w:rsidRPr="00E37021">
        <w:rPr>
          <w:rFonts w:ascii="Times New Roman" w:eastAsiaTheme="minorEastAsia" w:hAnsi="Times New Roman" w:cs="Times New Roman"/>
          <w:sz w:val="24"/>
          <w:szCs w:val="24"/>
          <w:lang w:eastAsia="lv-LV"/>
        </w:rPr>
        <w:t>–</w:t>
      </w:r>
      <w:r>
        <w:rPr>
          <w:rFonts w:ascii="Times New Roman" w:eastAsiaTheme="minorEastAsia" w:hAnsi="Times New Roman" w:cs="Times New Roman"/>
          <w:sz w:val="24"/>
          <w:szCs w:val="24"/>
          <w:lang w:eastAsia="lv-LV"/>
        </w:rPr>
        <w:t xml:space="preserve"> </w:t>
      </w:r>
      <w:r w:rsidR="00165BD7" w:rsidRPr="00E37021">
        <w:rPr>
          <w:rFonts w:ascii="Times New Roman" w:eastAsiaTheme="minorEastAsia" w:hAnsi="Times New Roman" w:cs="Times New Roman"/>
          <w:sz w:val="24"/>
          <w:szCs w:val="24"/>
          <w:lang w:eastAsia="lv-LV"/>
        </w:rPr>
        <w:t xml:space="preserve">nav nepieciešams </w:t>
      </w:r>
      <w:r>
        <w:rPr>
          <w:rFonts w:ascii="Times New Roman" w:eastAsiaTheme="minorEastAsia" w:hAnsi="Times New Roman" w:cs="Times New Roman"/>
          <w:sz w:val="24"/>
          <w:szCs w:val="24"/>
          <w:lang w:eastAsia="lv-LV"/>
        </w:rPr>
        <w:t xml:space="preserve">veikt grozījumus Atveseļošanas fonda </w:t>
      </w:r>
      <w:r w:rsidR="002369C5">
        <w:rPr>
          <w:rFonts w:ascii="Times New Roman" w:eastAsiaTheme="minorEastAsia" w:hAnsi="Times New Roman" w:cs="Times New Roman"/>
          <w:sz w:val="24"/>
          <w:szCs w:val="24"/>
          <w:lang w:eastAsia="lv-LV"/>
        </w:rPr>
        <w:t xml:space="preserve">plānā </w:t>
      </w:r>
      <w:r w:rsidR="00165BD7" w:rsidRPr="00E37021">
        <w:rPr>
          <w:rFonts w:ascii="Times New Roman" w:eastAsiaTheme="minorEastAsia" w:hAnsi="Times New Roman" w:cs="Times New Roman"/>
          <w:sz w:val="24"/>
          <w:szCs w:val="24"/>
          <w:lang w:eastAsia="lv-LV"/>
        </w:rPr>
        <w:t>p</w:t>
      </w:r>
      <w:r w:rsidR="0042750B" w:rsidRPr="00E37021">
        <w:rPr>
          <w:rFonts w:ascii="Times New Roman" w:eastAsiaTheme="minorEastAsia" w:hAnsi="Times New Roman" w:cs="Times New Roman"/>
          <w:sz w:val="24"/>
          <w:szCs w:val="24"/>
          <w:lang w:eastAsia="lv-LV"/>
        </w:rPr>
        <w:t>agarināt</w:t>
      </w:r>
      <w:r w:rsidR="00165BD7" w:rsidRPr="00E37021">
        <w:rPr>
          <w:rFonts w:ascii="Times New Roman" w:eastAsiaTheme="minorEastAsia" w:hAnsi="Times New Roman" w:cs="Times New Roman"/>
          <w:sz w:val="24"/>
          <w:szCs w:val="24"/>
          <w:lang w:eastAsia="lv-LV"/>
        </w:rPr>
        <w:t xml:space="preserve"> atskaites punkt</w:t>
      </w:r>
      <w:r w:rsidR="00705C19">
        <w:rPr>
          <w:rFonts w:ascii="Times New Roman" w:eastAsiaTheme="minorEastAsia" w:hAnsi="Times New Roman" w:cs="Times New Roman"/>
          <w:sz w:val="24"/>
          <w:szCs w:val="24"/>
          <w:lang w:eastAsia="lv-LV"/>
        </w:rPr>
        <w:t>a</w:t>
      </w:r>
      <w:r w:rsidR="00165BD7" w:rsidRPr="00E37021">
        <w:rPr>
          <w:rFonts w:ascii="Times New Roman" w:eastAsiaTheme="minorEastAsia" w:hAnsi="Times New Roman" w:cs="Times New Roman"/>
          <w:sz w:val="24"/>
          <w:szCs w:val="24"/>
          <w:lang w:eastAsia="lv-LV"/>
        </w:rPr>
        <w:t xml:space="preserve"> izpildes termiņu, ja plānots to izpildīt </w:t>
      </w:r>
      <w:bookmarkEnd w:id="4"/>
      <w:r w:rsidR="00293B64" w:rsidRPr="00293B64">
        <w:rPr>
          <w:rFonts w:ascii="Times New Roman" w:eastAsiaTheme="minorEastAsia" w:hAnsi="Times New Roman" w:cs="Times New Roman"/>
          <w:sz w:val="24"/>
          <w:szCs w:val="24"/>
          <w:lang w:eastAsia="lv-LV"/>
        </w:rPr>
        <w:t>līdz Atveseļošanas fonda plāna 2. maksājumu pieprasījuma iesniegšanai, ko Finanšu ministrija varētu iesniegt EK 2023.</w:t>
      </w:r>
      <w:r w:rsidR="00293B64">
        <w:rPr>
          <w:rFonts w:ascii="Times New Roman" w:eastAsiaTheme="minorEastAsia" w:hAnsi="Times New Roman" w:cs="Times New Roman"/>
          <w:sz w:val="24"/>
          <w:szCs w:val="24"/>
          <w:lang w:eastAsia="lv-LV"/>
        </w:rPr>
        <w:t> </w:t>
      </w:r>
      <w:r w:rsidR="00293B64" w:rsidRPr="00293B64">
        <w:rPr>
          <w:rFonts w:ascii="Times New Roman" w:eastAsiaTheme="minorEastAsia" w:hAnsi="Times New Roman" w:cs="Times New Roman"/>
          <w:sz w:val="24"/>
          <w:szCs w:val="24"/>
          <w:lang w:eastAsia="lv-LV"/>
        </w:rPr>
        <w:t>gada otrajā pusē, bet ne vēlāk kā līdz 2023.</w:t>
      </w:r>
      <w:r w:rsidR="004B2706">
        <w:rPr>
          <w:rFonts w:ascii="Times New Roman" w:eastAsiaTheme="minorEastAsia" w:hAnsi="Times New Roman" w:cs="Times New Roman"/>
          <w:sz w:val="24"/>
          <w:szCs w:val="24"/>
          <w:lang w:eastAsia="lv-LV"/>
        </w:rPr>
        <w:t> </w:t>
      </w:r>
      <w:r w:rsidR="00293B64" w:rsidRPr="00293B64">
        <w:rPr>
          <w:rFonts w:ascii="Times New Roman" w:eastAsiaTheme="minorEastAsia" w:hAnsi="Times New Roman" w:cs="Times New Roman"/>
          <w:sz w:val="24"/>
          <w:szCs w:val="24"/>
          <w:lang w:eastAsia="lv-LV"/>
        </w:rPr>
        <w:t>gada beigām.</w:t>
      </w:r>
    </w:p>
    <w:p w14:paraId="69AE6CD4" w14:textId="16ABABD7" w:rsidR="001F1731" w:rsidRPr="00280FBE" w:rsidRDefault="004C4922" w:rsidP="0002720C">
      <w:pPr>
        <w:pStyle w:val="ListParagraph"/>
        <w:numPr>
          <w:ilvl w:val="1"/>
          <w:numId w:val="1"/>
        </w:numPr>
        <w:spacing w:before="120"/>
        <w:ind w:left="720" w:hanging="720"/>
        <w:contextualSpacing w:val="0"/>
        <w:jc w:val="both"/>
        <w:rPr>
          <w:rFonts w:ascii="Times New Roman" w:eastAsiaTheme="minorEastAsia" w:hAnsi="Times New Roman" w:cs="Times New Roman"/>
          <w:sz w:val="24"/>
          <w:szCs w:val="24"/>
          <w:lang w:eastAsia="lv-LV"/>
        </w:rPr>
      </w:pPr>
      <w:r w:rsidRPr="00E37021">
        <w:rPr>
          <w:rFonts w:ascii="Times New Roman" w:eastAsiaTheme="minorEastAsia" w:hAnsi="Times New Roman" w:cs="Times New Roman"/>
          <w:sz w:val="24"/>
          <w:szCs w:val="24"/>
          <w:lang w:eastAsia="lv-LV"/>
        </w:rPr>
        <w:t>Turpmāk kā citi resori līdzīgos kavējuma gadījumos, atbilstoši MK pusgada ziņojumam</w:t>
      </w:r>
      <w:r w:rsidRPr="00E37021">
        <w:rPr>
          <w:rStyle w:val="FootnoteReference"/>
          <w:rFonts w:ascii="Times New Roman" w:eastAsiaTheme="minorEastAsia" w:hAnsi="Times New Roman" w:cs="Times New Roman"/>
          <w:sz w:val="24"/>
          <w:szCs w:val="24"/>
          <w:lang w:eastAsia="lv-LV"/>
        </w:rPr>
        <w:footnoteReference w:id="2"/>
      </w:r>
      <w:r w:rsidRPr="00E37021">
        <w:rPr>
          <w:rFonts w:ascii="Times New Roman" w:eastAsiaTheme="minorEastAsia" w:hAnsi="Times New Roman" w:cs="Times New Roman"/>
          <w:sz w:val="24"/>
          <w:szCs w:val="24"/>
          <w:lang w:eastAsia="lv-LV"/>
        </w:rPr>
        <w:t xml:space="preserve"> un MK protokolam</w:t>
      </w:r>
      <w:r w:rsidRPr="00E37021">
        <w:rPr>
          <w:rStyle w:val="FootnoteReference"/>
          <w:rFonts w:ascii="Times New Roman" w:eastAsiaTheme="minorEastAsia" w:hAnsi="Times New Roman" w:cs="Times New Roman"/>
          <w:sz w:val="24"/>
          <w:szCs w:val="24"/>
          <w:lang w:eastAsia="lv-LV"/>
        </w:rPr>
        <w:footnoteReference w:id="3"/>
      </w:r>
      <w:r w:rsidRPr="00E37021">
        <w:rPr>
          <w:rFonts w:ascii="Times New Roman" w:eastAsiaTheme="minorEastAsia" w:hAnsi="Times New Roman" w:cs="Times New Roman"/>
          <w:sz w:val="24"/>
          <w:szCs w:val="24"/>
          <w:lang w:eastAsia="lv-LV"/>
        </w:rPr>
        <w:t>, kad A</w:t>
      </w:r>
      <w:r w:rsidR="00AD0122" w:rsidRPr="00E37021">
        <w:rPr>
          <w:rFonts w:ascii="Times New Roman" w:eastAsiaTheme="minorEastAsia" w:hAnsi="Times New Roman" w:cs="Times New Roman"/>
          <w:sz w:val="24"/>
          <w:szCs w:val="24"/>
          <w:lang w:eastAsia="lv-LV"/>
        </w:rPr>
        <w:t>tveseļošanas fonda</w:t>
      </w:r>
      <w:r w:rsidRPr="00E37021">
        <w:rPr>
          <w:rFonts w:ascii="Times New Roman" w:eastAsiaTheme="minorEastAsia" w:hAnsi="Times New Roman" w:cs="Times New Roman"/>
          <w:sz w:val="24"/>
          <w:szCs w:val="24"/>
          <w:lang w:eastAsia="lv-LV"/>
        </w:rPr>
        <w:t xml:space="preserve"> plāna grozījumi nav nepieciešami, lai 2023.</w:t>
      </w:r>
      <w:r w:rsidR="00E37021" w:rsidRPr="00E37021">
        <w:rPr>
          <w:rFonts w:ascii="Times New Roman" w:eastAsiaTheme="minorEastAsia" w:hAnsi="Times New Roman" w:cs="Times New Roman"/>
          <w:sz w:val="24"/>
          <w:szCs w:val="24"/>
          <w:lang w:eastAsia="lv-LV"/>
        </w:rPr>
        <w:t> </w:t>
      </w:r>
      <w:r w:rsidRPr="00E37021">
        <w:rPr>
          <w:rFonts w:ascii="Times New Roman" w:eastAsiaTheme="minorEastAsia" w:hAnsi="Times New Roman" w:cs="Times New Roman"/>
          <w:sz w:val="24"/>
          <w:szCs w:val="24"/>
          <w:lang w:eastAsia="lv-LV"/>
        </w:rPr>
        <w:t xml:space="preserve">gadā iesniegtu maksājuma pieprasījumu EK, VM apņemas veikt visus iespējamos pasākumus, lai nodrošinātu </w:t>
      </w:r>
      <w:r w:rsidR="00566FEA">
        <w:rPr>
          <w:rFonts w:ascii="Times New Roman" w:eastAsiaTheme="minorEastAsia" w:hAnsi="Times New Roman" w:cs="Times New Roman"/>
          <w:sz w:val="24"/>
          <w:szCs w:val="24"/>
          <w:lang w:eastAsia="lv-LV"/>
        </w:rPr>
        <w:t xml:space="preserve">kavētā </w:t>
      </w:r>
      <w:r w:rsidRPr="00E37021">
        <w:rPr>
          <w:rFonts w:ascii="Times New Roman" w:eastAsiaTheme="minorEastAsia" w:hAnsi="Times New Roman" w:cs="Times New Roman"/>
          <w:sz w:val="24"/>
          <w:szCs w:val="24"/>
          <w:lang w:eastAsia="lv-LV"/>
        </w:rPr>
        <w:t>13</w:t>
      </w:r>
      <w:r w:rsidR="00F0299C">
        <w:rPr>
          <w:rFonts w:ascii="Times New Roman" w:eastAsiaTheme="minorEastAsia" w:hAnsi="Times New Roman" w:cs="Times New Roman"/>
          <w:sz w:val="24"/>
          <w:szCs w:val="24"/>
          <w:lang w:eastAsia="lv-LV"/>
        </w:rPr>
        <w:t>2. </w:t>
      </w:r>
      <w:r w:rsidRPr="00E37021">
        <w:rPr>
          <w:rFonts w:ascii="Times New Roman" w:eastAsiaTheme="minorEastAsia" w:hAnsi="Times New Roman" w:cs="Times New Roman"/>
          <w:sz w:val="24"/>
          <w:szCs w:val="24"/>
          <w:lang w:eastAsia="lv-LV"/>
        </w:rPr>
        <w:t>atskaites punkt</w:t>
      </w:r>
      <w:r w:rsidR="00F0299C">
        <w:rPr>
          <w:rFonts w:ascii="Times New Roman" w:eastAsiaTheme="minorEastAsia" w:hAnsi="Times New Roman" w:cs="Times New Roman"/>
          <w:sz w:val="24"/>
          <w:szCs w:val="24"/>
          <w:lang w:eastAsia="lv-LV"/>
        </w:rPr>
        <w:t>a</w:t>
      </w:r>
      <w:r w:rsidRPr="00E37021">
        <w:rPr>
          <w:rFonts w:ascii="Times New Roman" w:eastAsiaTheme="minorEastAsia" w:hAnsi="Times New Roman" w:cs="Times New Roman"/>
          <w:sz w:val="24"/>
          <w:szCs w:val="24"/>
          <w:lang w:eastAsia="lv-LV"/>
        </w:rPr>
        <w:t xml:space="preserve"> izpildi </w:t>
      </w:r>
      <w:r w:rsidRPr="0042172B">
        <w:rPr>
          <w:rFonts w:ascii="Times New Roman" w:eastAsiaTheme="minorEastAsia" w:hAnsi="Times New Roman" w:cs="Times New Roman"/>
          <w:sz w:val="24"/>
          <w:szCs w:val="24"/>
          <w:lang w:eastAsia="lv-LV"/>
        </w:rPr>
        <w:t>līdz 2023. gada 3</w:t>
      </w:r>
      <w:r w:rsidR="00B61069">
        <w:rPr>
          <w:rFonts w:ascii="Times New Roman" w:eastAsiaTheme="minorEastAsia" w:hAnsi="Times New Roman" w:cs="Times New Roman"/>
          <w:sz w:val="24"/>
          <w:szCs w:val="24"/>
          <w:lang w:eastAsia="lv-LV"/>
        </w:rPr>
        <w:t>0</w:t>
      </w:r>
      <w:r w:rsidRPr="0042172B">
        <w:rPr>
          <w:rFonts w:ascii="Times New Roman" w:eastAsiaTheme="minorEastAsia" w:hAnsi="Times New Roman" w:cs="Times New Roman"/>
          <w:sz w:val="24"/>
          <w:szCs w:val="24"/>
          <w:lang w:eastAsia="lv-LV"/>
        </w:rPr>
        <w:t>. </w:t>
      </w:r>
      <w:r w:rsidR="00967592">
        <w:rPr>
          <w:rFonts w:ascii="Times New Roman" w:eastAsiaTheme="minorEastAsia" w:hAnsi="Times New Roman" w:cs="Times New Roman"/>
          <w:sz w:val="24"/>
          <w:szCs w:val="24"/>
          <w:lang w:eastAsia="lv-LV"/>
        </w:rPr>
        <w:t>jūnijam</w:t>
      </w:r>
      <w:r w:rsidRPr="00E37021">
        <w:t xml:space="preserve"> </w:t>
      </w:r>
      <w:r w:rsidRPr="00E37021">
        <w:rPr>
          <w:rFonts w:ascii="Times New Roman" w:eastAsiaTheme="minorEastAsia" w:hAnsi="Times New Roman" w:cs="Times New Roman"/>
          <w:sz w:val="24"/>
          <w:szCs w:val="24"/>
          <w:lang w:eastAsia="lv-LV"/>
        </w:rPr>
        <w:t>un iesniegt atskaites punktu sasniegšanas pamatojošo dokumentāciju Kohēzijas politikas fondu vadības informācijas sistēmā līdz 2023. gada 1</w:t>
      </w:r>
      <w:r w:rsidR="00460D29">
        <w:rPr>
          <w:rFonts w:ascii="Times New Roman" w:eastAsiaTheme="minorEastAsia" w:hAnsi="Times New Roman" w:cs="Times New Roman"/>
          <w:sz w:val="24"/>
          <w:szCs w:val="24"/>
          <w:lang w:eastAsia="lv-LV"/>
        </w:rPr>
        <w:t>4</w:t>
      </w:r>
      <w:r w:rsidRPr="00E37021">
        <w:rPr>
          <w:rFonts w:ascii="Times New Roman" w:eastAsiaTheme="minorEastAsia" w:hAnsi="Times New Roman" w:cs="Times New Roman"/>
          <w:sz w:val="24"/>
          <w:szCs w:val="24"/>
          <w:lang w:eastAsia="lv-LV"/>
        </w:rPr>
        <w:t>. </w:t>
      </w:r>
      <w:r w:rsidR="00967592">
        <w:rPr>
          <w:rFonts w:ascii="Times New Roman" w:eastAsiaTheme="minorEastAsia" w:hAnsi="Times New Roman" w:cs="Times New Roman"/>
          <w:sz w:val="24"/>
          <w:szCs w:val="24"/>
          <w:lang w:eastAsia="lv-LV"/>
        </w:rPr>
        <w:t>jūlijam</w:t>
      </w:r>
      <w:r w:rsidR="001F1731">
        <w:rPr>
          <w:rFonts w:ascii="Times New Roman" w:eastAsiaTheme="minorEastAsia" w:hAnsi="Times New Roman" w:cs="Times New Roman"/>
          <w:sz w:val="24"/>
          <w:szCs w:val="24"/>
          <w:lang w:eastAsia="lv-LV"/>
        </w:rPr>
        <w:t>.</w:t>
      </w:r>
    </w:p>
    <w:p w14:paraId="1EAA717A" w14:textId="77777777" w:rsidR="001F1731" w:rsidRPr="001F1731" w:rsidRDefault="001F1731" w:rsidP="001F1731">
      <w:pPr>
        <w:pStyle w:val="ListParagraph"/>
        <w:jc w:val="both"/>
        <w:rPr>
          <w:rFonts w:ascii="Times New Roman" w:eastAsiaTheme="minorEastAsia" w:hAnsi="Times New Roman" w:cs="Times New Roman"/>
          <w:sz w:val="24"/>
          <w:szCs w:val="24"/>
          <w:lang w:eastAsia="lv-LV"/>
        </w:rPr>
      </w:pPr>
    </w:p>
    <w:p w14:paraId="009619CD" w14:textId="74CB8305" w:rsidR="007859A9" w:rsidRPr="00730887" w:rsidRDefault="007859A9" w:rsidP="0002720C">
      <w:pPr>
        <w:pStyle w:val="ListParagraph"/>
        <w:numPr>
          <w:ilvl w:val="0"/>
          <w:numId w:val="1"/>
        </w:numPr>
        <w:spacing w:line="360" w:lineRule="auto"/>
        <w:rPr>
          <w:rFonts w:ascii="Times New Roman" w:eastAsia="Times New Roman" w:hAnsi="Times New Roman" w:cs="Times New Roman"/>
          <w:b/>
          <w:bCs/>
          <w:sz w:val="24"/>
          <w:szCs w:val="24"/>
        </w:rPr>
      </w:pPr>
      <w:r w:rsidRPr="00730887">
        <w:rPr>
          <w:rFonts w:ascii="Times New Roman" w:eastAsia="Times New Roman" w:hAnsi="Times New Roman" w:cs="Times New Roman"/>
          <w:b/>
          <w:bCs/>
          <w:sz w:val="24"/>
          <w:szCs w:val="24"/>
        </w:rPr>
        <w:t xml:space="preserve">Ietekme uz </w:t>
      </w:r>
      <w:r w:rsidR="0087627A" w:rsidRPr="00730887">
        <w:rPr>
          <w:rFonts w:ascii="Times New Roman" w:eastAsia="Times New Roman" w:hAnsi="Times New Roman" w:cs="Times New Roman"/>
          <w:b/>
          <w:bCs/>
          <w:sz w:val="24"/>
          <w:szCs w:val="24"/>
        </w:rPr>
        <w:t xml:space="preserve">valsts </w:t>
      </w:r>
      <w:r w:rsidRPr="00730887">
        <w:rPr>
          <w:rFonts w:ascii="Times New Roman" w:eastAsia="Times New Roman" w:hAnsi="Times New Roman" w:cs="Times New Roman"/>
          <w:b/>
          <w:bCs/>
          <w:sz w:val="24"/>
          <w:szCs w:val="24"/>
        </w:rPr>
        <w:t>budžetu</w:t>
      </w:r>
    </w:p>
    <w:bookmarkEnd w:id="3"/>
    <w:p w14:paraId="533C19FD" w14:textId="22B3E961" w:rsidR="007859A9" w:rsidRPr="00E37021" w:rsidRDefault="007859A9" w:rsidP="00B431BC">
      <w:pPr>
        <w:pStyle w:val="ListParagraph"/>
        <w:jc w:val="both"/>
        <w:rPr>
          <w:rFonts w:ascii="Times New Roman" w:eastAsiaTheme="minorEastAsia" w:hAnsi="Times New Roman" w:cs="Times New Roman"/>
          <w:sz w:val="24"/>
          <w:szCs w:val="24"/>
          <w:lang w:eastAsia="lv-LV"/>
        </w:rPr>
      </w:pPr>
      <w:r w:rsidRPr="00E37021">
        <w:rPr>
          <w:rFonts w:ascii="Times New Roman" w:eastAsiaTheme="minorEastAsia" w:hAnsi="Times New Roman" w:cs="Times New Roman"/>
          <w:sz w:val="24"/>
          <w:szCs w:val="24"/>
          <w:lang w:eastAsia="lv-LV"/>
        </w:rPr>
        <w:t>13</w:t>
      </w:r>
      <w:r w:rsidR="00B431BC" w:rsidRPr="00E37021">
        <w:rPr>
          <w:rFonts w:ascii="Times New Roman" w:eastAsiaTheme="minorEastAsia" w:hAnsi="Times New Roman" w:cs="Times New Roman"/>
          <w:sz w:val="24"/>
          <w:szCs w:val="24"/>
          <w:lang w:eastAsia="lv-LV"/>
        </w:rPr>
        <w:t>2. </w:t>
      </w:r>
      <w:r w:rsidR="00DD41FD" w:rsidRPr="00E37021">
        <w:rPr>
          <w:rFonts w:ascii="Times New Roman" w:eastAsiaTheme="minorEastAsia" w:hAnsi="Times New Roman" w:cs="Times New Roman"/>
          <w:sz w:val="24"/>
          <w:szCs w:val="24"/>
          <w:lang w:eastAsia="lv-LV"/>
        </w:rPr>
        <w:t>atskaites punkt</w:t>
      </w:r>
      <w:r w:rsidR="005043C8" w:rsidRPr="00E37021">
        <w:rPr>
          <w:rFonts w:ascii="Times New Roman" w:eastAsiaTheme="minorEastAsia" w:hAnsi="Times New Roman" w:cs="Times New Roman"/>
          <w:sz w:val="24"/>
          <w:szCs w:val="24"/>
          <w:lang w:eastAsia="lv-LV"/>
        </w:rPr>
        <w:t>a</w:t>
      </w:r>
      <w:r w:rsidR="0087627A" w:rsidRPr="00E37021">
        <w:rPr>
          <w:rFonts w:ascii="Times New Roman" w:eastAsiaTheme="minorEastAsia" w:hAnsi="Times New Roman" w:cs="Times New Roman"/>
          <w:sz w:val="24"/>
          <w:szCs w:val="24"/>
          <w:lang w:eastAsia="lv-LV"/>
        </w:rPr>
        <w:t xml:space="preserve"> īstenošanas termiņa kavējumam</w:t>
      </w:r>
      <w:r w:rsidR="001B1A44">
        <w:rPr>
          <w:rFonts w:ascii="Times New Roman" w:eastAsiaTheme="minorEastAsia" w:hAnsi="Times New Roman" w:cs="Times New Roman"/>
          <w:sz w:val="24"/>
          <w:szCs w:val="24"/>
          <w:lang w:eastAsia="lv-LV"/>
        </w:rPr>
        <w:t xml:space="preserve"> </w:t>
      </w:r>
      <w:r w:rsidR="0087627A" w:rsidRPr="00E37021">
        <w:rPr>
          <w:rFonts w:ascii="Times New Roman" w:eastAsiaTheme="minorEastAsia" w:hAnsi="Times New Roman" w:cs="Times New Roman"/>
          <w:sz w:val="24"/>
          <w:szCs w:val="24"/>
          <w:lang w:eastAsia="lv-LV"/>
        </w:rPr>
        <w:t>nav ietekme uz valsts budžeta izdevumu plāna izpildi 2022.</w:t>
      </w:r>
      <w:r w:rsidR="00CB48B5">
        <w:rPr>
          <w:rFonts w:ascii="Times New Roman" w:eastAsiaTheme="minorEastAsia" w:hAnsi="Times New Roman" w:cs="Times New Roman"/>
          <w:sz w:val="24"/>
          <w:szCs w:val="24"/>
          <w:lang w:eastAsia="lv-LV"/>
        </w:rPr>
        <w:t> </w:t>
      </w:r>
      <w:r w:rsidR="0087627A" w:rsidRPr="00E37021">
        <w:rPr>
          <w:rFonts w:ascii="Times New Roman" w:eastAsiaTheme="minorEastAsia" w:hAnsi="Times New Roman" w:cs="Times New Roman"/>
          <w:sz w:val="24"/>
          <w:szCs w:val="24"/>
          <w:lang w:eastAsia="lv-LV"/>
        </w:rPr>
        <w:t>gadā un turpmākos gadus</w:t>
      </w:r>
      <w:r w:rsidR="00DD41FD" w:rsidRPr="00E37021">
        <w:rPr>
          <w:rFonts w:ascii="Times New Roman" w:eastAsiaTheme="minorEastAsia" w:hAnsi="Times New Roman" w:cs="Times New Roman"/>
          <w:sz w:val="24"/>
          <w:szCs w:val="24"/>
          <w:lang w:eastAsia="lv-LV"/>
        </w:rPr>
        <w:t>, jo</w:t>
      </w:r>
      <w:r w:rsidR="00B431BC" w:rsidRPr="00E37021">
        <w:rPr>
          <w:rFonts w:ascii="Times New Roman" w:eastAsiaTheme="minorEastAsia" w:hAnsi="Times New Roman" w:cs="Times New Roman"/>
          <w:sz w:val="24"/>
          <w:szCs w:val="24"/>
          <w:lang w:eastAsia="lv-LV"/>
        </w:rPr>
        <w:t xml:space="preserve"> </w:t>
      </w:r>
      <w:r w:rsidRPr="00E37021">
        <w:rPr>
          <w:rFonts w:ascii="Times New Roman" w:eastAsiaTheme="minorEastAsia" w:hAnsi="Times New Roman" w:cs="Times New Roman"/>
          <w:sz w:val="24"/>
          <w:szCs w:val="24"/>
          <w:lang w:eastAsia="lv-LV"/>
        </w:rPr>
        <w:t>13</w:t>
      </w:r>
      <w:r w:rsidR="005043C8" w:rsidRPr="00E37021">
        <w:rPr>
          <w:rFonts w:ascii="Times New Roman" w:eastAsiaTheme="minorEastAsia" w:hAnsi="Times New Roman" w:cs="Times New Roman"/>
          <w:sz w:val="24"/>
          <w:szCs w:val="24"/>
          <w:lang w:eastAsia="lv-LV"/>
        </w:rPr>
        <w:t>2. </w:t>
      </w:r>
      <w:r w:rsidRPr="00E37021">
        <w:rPr>
          <w:rFonts w:ascii="Times New Roman" w:eastAsiaTheme="minorEastAsia" w:hAnsi="Times New Roman" w:cs="Times New Roman"/>
          <w:sz w:val="24"/>
          <w:szCs w:val="24"/>
          <w:lang w:eastAsia="lv-LV"/>
        </w:rPr>
        <w:t>atskaites punkt</w:t>
      </w:r>
      <w:r w:rsidR="005043C8" w:rsidRPr="00E37021">
        <w:rPr>
          <w:rFonts w:ascii="Times New Roman" w:eastAsiaTheme="minorEastAsia" w:hAnsi="Times New Roman" w:cs="Times New Roman"/>
          <w:sz w:val="24"/>
          <w:szCs w:val="24"/>
          <w:lang w:eastAsia="lv-LV"/>
        </w:rPr>
        <w:t>s</w:t>
      </w:r>
      <w:r w:rsidRPr="00E37021">
        <w:rPr>
          <w:rFonts w:ascii="Times New Roman" w:eastAsiaTheme="minorEastAsia" w:hAnsi="Times New Roman" w:cs="Times New Roman"/>
          <w:sz w:val="24"/>
          <w:szCs w:val="24"/>
          <w:lang w:eastAsia="lv-LV"/>
        </w:rPr>
        <w:t xml:space="preserve"> </w:t>
      </w:r>
      <w:r w:rsidR="0087627A" w:rsidRPr="00E37021">
        <w:rPr>
          <w:rFonts w:ascii="Times New Roman" w:eastAsiaTheme="minorEastAsia" w:hAnsi="Times New Roman" w:cs="Times New Roman"/>
          <w:sz w:val="24"/>
          <w:szCs w:val="24"/>
          <w:lang w:eastAsia="lv-LV"/>
        </w:rPr>
        <w:t>tiek</w:t>
      </w:r>
      <w:r w:rsidRPr="00E37021">
        <w:rPr>
          <w:rFonts w:ascii="Times New Roman" w:eastAsiaTheme="minorEastAsia" w:hAnsi="Times New Roman" w:cs="Times New Roman"/>
          <w:sz w:val="24"/>
          <w:szCs w:val="24"/>
          <w:lang w:eastAsia="lv-LV"/>
        </w:rPr>
        <w:t xml:space="preserve"> realizēt</w:t>
      </w:r>
      <w:r w:rsidR="005043C8" w:rsidRPr="00E37021">
        <w:rPr>
          <w:rFonts w:ascii="Times New Roman" w:eastAsiaTheme="minorEastAsia" w:hAnsi="Times New Roman" w:cs="Times New Roman"/>
          <w:sz w:val="24"/>
          <w:szCs w:val="24"/>
          <w:lang w:eastAsia="lv-LV"/>
        </w:rPr>
        <w:t>s</w:t>
      </w:r>
      <w:r w:rsidRPr="00E37021">
        <w:rPr>
          <w:rFonts w:ascii="Times New Roman" w:eastAsiaTheme="minorEastAsia" w:hAnsi="Times New Roman" w:cs="Times New Roman"/>
          <w:sz w:val="24"/>
          <w:szCs w:val="24"/>
          <w:lang w:eastAsia="lv-LV"/>
        </w:rPr>
        <w:t xml:space="preserve"> gada ietvar</w:t>
      </w:r>
      <w:r w:rsidR="00DD41FD" w:rsidRPr="00E37021">
        <w:rPr>
          <w:rFonts w:ascii="Times New Roman" w:eastAsiaTheme="minorEastAsia" w:hAnsi="Times New Roman" w:cs="Times New Roman"/>
          <w:sz w:val="24"/>
          <w:szCs w:val="24"/>
          <w:lang w:eastAsia="lv-LV"/>
        </w:rPr>
        <w:t>os</w:t>
      </w:r>
      <w:r w:rsidRPr="00E37021">
        <w:rPr>
          <w:rFonts w:ascii="Times New Roman" w:eastAsiaTheme="minorEastAsia" w:hAnsi="Times New Roman" w:cs="Times New Roman"/>
          <w:sz w:val="24"/>
          <w:szCs w:val="24"/>
          <w:lang w:eastAsia="lv-LV"/>
        </w:rPr>
        <w:t xml:space="preserve"> un </w:t>
      </w:r>
      <w:r w:rsidR="00DD41FD" w:rsidRPr="00E37021">
        <w:rPr>
          <w:rFonts w:ascii="Times New Roman" w:eastAsiaTheme="minorEastAsia" w:hAnsi="Times New Roman" w:cs="Times New Roman"/>
          <w:sz w:val="24"/>
          <w:szCs w:val="24"/>
          <w:lang w:eastAsia="lv-LV"/>
        </w:rPr>
        <w:t>ti</w:t>
      </w:r>
      <w:r w:rsidR="005043C8" w:rsidRPr="00E37021">
        <w:rPr>
          <w:rFonts w:ascii="Times New Roman" w:eastAsiaTheme="minorEastAsia" w:hAnsi="Times New Roman" w:cs="Times New Roman"/>
          <w:sz w:val="24"/>
          <w:szCs w:val="24"/>
          <w:lang w:eastAsia="lv-LV"/>
        </w:rPr>
        <w:t>ks</w:t>
      </w:r>
      <w:r w:rsidR="00DD41FD" w:rsidRPr="00E37021">
        <w:rPr>
          <w:rFonts w:ascii="Times New Roman" w:eastAsiaTheme="minorEastAsia" w:hAnsi="Times New Roman" w:cs="Times New Roman"/>
          <w:sz w:val="24"/>
          <w:szCs w:val="24"/>
          <w:lang w:eastAsia="lv-LV"/>
        </w:rPr>
        <w:t xml:space="preserve"> </w:t>
      </w:r>
      <w:r w:rsidR="008F17EF" w:rsidRPr="00E37021">
        <w:rPr>
          <w:rFonts w:ascii="Times New Roman" w:eastAsiaTheme="minorEastAsia" w:hAnsi="Times New Roman" w:cs="Times New Roman"/>
          <w:sz w:val="24"/>
          <w:szCs w:val="24"/>
          <w:lang w:eastAsia="lv-LV"/>
        </w:rPr>
        <w:t>izpildīt</w:t>
      </w:r>
      <w:r w:rsidR="005043C8" w:rsidRPr="00E37021">
        <w:rPr>
          <w:rFonts w:ascii="Times New Roman" w:eastAsiaTheme="minorEastAsia" w:hAnsi="Times New Roman" w:cs="Times New Roman"/>
          <w:sz w:val="24"/>
          <w:szCs w:val="24"/>
          <w:lang w:eastAsia="lv-LV"/>
        </w:rPr>
        <w:t>s</w:t>
      </w:r>
      <w:r w:rsidRPr="00E37021">
        <w:rPr>
          <w:rFonts w:ascii="Times New Roman" w:eastAsiaTheme="minorEastAsia" w:hAnsi="Times New Roman" w:cs="Times New Roman"/>
          <w:sz w:val="24"/>
          <w:szCs w:val="24"/>
          <w:lang w:eastAsia="lv-LV"/>
        </w:rPr>
        <w:t xml:space="preserve"> </w:t>
      </w:r>
      <w:r w:rsidR="00EA6608" w:rsidRPr="00EA6608">
        <w:rPr>
          <w:rFonts w:ascii="Times New Roman" w:eastAsiaTheme="minorEastAsia" w:hAnsi="Times New Roman" w:cs="Times New Roman"/>
          <w:sz w:val="24"/>
          <w:szCs w:val="24"/>
          <w:lang w:eastAsia="lv-LV"/>
        </w:rPr>
        <w:t xml:space="preserve">līdz Atveseļošanas fonda plāna 2. maksājumu </w:t>
      </w:r>
      <w:r w:rsidR="00EA6608" w:rsidRPr="00EA6608">
        <w:rPr>
          <w:rFonts w:ascii="Times New Roman" w:eastAsiaTheme="minorEastAsia" w:hAnsi="Times New Roman" w:cs="Times New Roman"/>
          <w:sz w:val="24"/>
          <w:szCs w:val="24"/>
          <w:lang w:eastAsia="lv-LV"/>
        </w:rPr>
        <w:lastRenderedPageBreak/>
        <w:t>pieprasījuma iesniegšanai, ko Finanšu ministrija varētu iesniegt EK 2023.</w:t>
      </w:r>
      <w:r w:rsidR="004B2706">
        <w:rPr>
          <w:rFonts w:ascii="Times New Roman" w:eastAsiaTheme="minorEastAsia" w:hAnsi="Times New Roman" w:cs="Times New Roman"/>
          <w:sz w:val="24"/>
          <w:szCs w:val="24"/>
          <w:lang w:eastAsia="lv-LV"/>
        </w:rPr>
        <w:t> </w:t>
      </w:r>
      <w:r w:rsidR="00EA6608" w:rsidRPr="00EA6608">
        <w:rPr>
          <w:rFonts w:ascii="Times New Roman" w:eastAsiaTheme="minorEastAsia" w:hAnsi="Times New Roman" w:cs="Times New Roman"/>
          <w:sz w:val="24"/>
          <w:szCs w:val="24"/>
          <w:lang w:eastAsia="lv-LV"/>
        </w:rPr>
        <w:t>gada otrajā pusē, bet ne vēlāk kā līdz 2023.</w:t>
      </w:r>
      <w:r w:rsidR="004B2706">
        <w:rPr>
          <w:rFonts w:ascii="Times New Roman" w:eastAsiaTheme="minorEastAsia" w:hAnsi="Times New Roman" w:cs="Times New Roman"/>
          <w:sz w:val="24"/>
          <w:szCs w:val="24"/>
          <w:lang w:eastAsia="lv-LV"/>
        </w:rPr>
        <w:t> </w:t>
      </w:r>
      <w:r w:rsidR="00EA6608" w:rsidRPr="00EA6608">
        <w:rPr>
          <w:rFonts w:ascii="Times New Roman" w:eastAsiaTheme="minorEastAsia" w:hAnsi="Times New Roman" w:cs="Times New Roman"/>
          <w:sz w:val="24"/>
          <w:szCs w:val="24"/>
          <w:lang w:eastAsia="lv-LV"/>
        </w:rPr>
        <w:t>gada beigām.</w:t>
      </w:r>
    </w:p>
    <w:p w14:paraId="6CC94232" w14:textId="77777777" w:rsidR="0053421E" w:rsidRPr="00E37021" w:rsidRDefault="0053421E" w:rsidP="008E764C">
      <w:pPr>
        <w:spacing w:before="120" w:after="0" w:line="240" w:lineRule="auto"/>
        <w:jc w:val="both"/>
        <w:rPr>
          <w:rFonts w:ascii="Times New Roman" w:eastAsiaTheme="minorEastAsia" w:hAnsi="Times New Roman" w:cs="Times New Roman"/>
          <w:sz w:val="24"/>
          <w:szCs w:val="24"/>
          <w:lang w:eastAsia="lv-LV"/>
        </w:rPr>
      </w:pPr>
    </w:p>
    <w:sectPr w:rsidR="0053421E" w:rsidRPr="00E37021" w:rsidSect="008B39DD">
      <w:footerReference w:type="default" r:id="rId11"/>
      <w:pgSz w:w="11906" w:h="16838"/>
      <w:pgMar w:top="1133" w:right="847" w:bottom="1132" w:left="170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F9EA4" w14:textId="77777777" w:rsidR="00D36DD8" w:rsidRDefault="00D36DD8" w:rsidP="003F620F">
      <w:r>
        <w:separator/>
      </w:r>
    </w:p>
  </w:endnote>
  <w:endnote w:type="continuationSeparator" w:id="0">
    <w:p w14:paraId="0B6C052B" w14:textId="77777777" w:rsidR="00D36DD8" w:rsidRDefault="00D36DD8"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586130"/>
      <w:docPartObj>
        <w:docPartGallery w:val="Page Numbers (Bottom of Page)"/>
        <w:docPartUnique/>
      </w:docPartObj>
    </w:sdtPr>
    <w:sdtEndPr>
      <w:rPr>
        <w:noProof/>
      </w:rPr>
    </w:sdtEndPr>
    <w:sdtContent>
      <w:p w14:paraId="50F53A5A" w14:textId="7E873EC2" w:rsidR="00EB7818" w:rsidRDefault="00EB78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30D248" w14:textId="77777777" w:rsidR="00EB7818" w:rsidRDefault="00EB7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81286" w14:textId="77777777" w:rsidR="00D36DD8" w:rsidRDefault="00D36DD8" w:rsidP="003F620F">
      <w:r>
        <w:separator/>
      </w:r>
    </w:p>
  </w:footnote>
  <w:footnote w:type="continuationSeparator" w:id="0">
    <w:p w14:paraId="2A87434C" w14:textId="77777777" w:rsidR="00D36DD8" w:rsidRDefault="00D36DD8" w:rsidP="003F620F">
      <w:r>
        <w:continuationSeparator/>
      </w:r>
    </w:p>
  </w:footnote>
  <w:footnote w:id="1">
    <w:p w14:paraId="6A2EFEF7" w14:textId="77777777" w:rsidR="009161EC" w:rsidRDefault="009161EC" w:rsidP="009161EC">
      <w:pPr>
        <w:pStyle w:val="FootnoteText"/>
      </w:pPr>
      <w:r>
        <w:rPr>
          <w:rStyle w:val="FootnoteReference"/>
        </w:rPr>
        <w:footnoteRef/>
      </w:r>
      <w:r>
        <w:t xml:space="preserve"> </w:t>
      </w:r>
      <w:r w:rsidRPr="00AB3E52">
        <w:rPr>
          <w:rFonts w:ascii="Times New Roman" w:hAnsi="Times New Roman" w:cs="Times New Roman"/>
        </w:rPr>
        <w:t xml:space="preserve">Pieejams: </w:t>
      </w:r>
      <w:hyperlink r:id="rId1" w:history="1">
        <w:r w:rsidRPr="00AB3E52">
          <w:rPr>
            <w:rStyle w:val="Hyperlink"/>
            <w:rFonts w:ascii="Times New Roman" w:hAnsi="Times New Roman" w:cs="Times New Roman"/>
          </w:rPr>
          <w:t>https://tapportals.mk.gov.lv/meetings/protocols/14211aa5-618f-4197-b183-bb0c609e23b9</w:t>
        </w:r>
      </w:hyperlink>
      <w:r>
        <w:t xml:space="preserve"> </w:t>
      </w:r>
    </w:p>
  </w:footnote>
  <w:footnote w:id="2">
    <w:p w14:paraId="350DAD50" w14:textId="77777777" w:rsidR="004C4922" w:rsidRPr="00EB7818" w:rsidRDefault="004C4922" w:rsidP="00EB7818">
      <w:pPr>
        <w:pStyle w:val="FootnoteText"/>
        <w:jc w:val="both"/>
        <w:rPr>
          <w:rFonts w:ascii="Times New Roman" w:hAnsi="Times New Roman" w:cs="Times New Roman"/>
        </w:rPr>
      </w:pPr>
      <w:r w:rsidRPr="00EB7818">
        <w:rPr>
          <w:rStyle w:val="FootnoteReference"/>
          <w:rFonts w:ascii="Times New Roman" w:hAnsi="Times New Roman" w:cs="Times New Roman"/>
        </w:rPr>
        <w:footnoteRef/>
      </w:r>
      <w:r w:rsidRPr="00EB7818">
        <w:rPr>
          <w:rFonts w:ascii="Times New Roman" w:hAnsi="Times New Roman" w:cs="Times New Roman"/>
        </w:rPr>
        <w:t xml:space="preserve"> Informatīvajā ziņojumā par Finanšu ministrijas pārziņā esošo Eiropas Savienības fondu un ārvalstu finanšu palīdzības aktualitātēm līdz 2022. gada 1. septembrim</w:t>
      </w:r>
    </w:p>
  </w:footnote>
  <w:footnote w:id="3">
    <w:p w14:paraId="68BEAAF4" w14:textId="77777777" w:rsidR="004C4922" w:rsidRPr="005F0A1B" w:rsidRDefault="004C4922" w:rsidP="00EB7818">
      <w:pPr>
        <w:pStyle w:val="FootnoteText"/>
        <w:jc w:val="both"/>
        <w:rPr>
          <w:rFonts w:ascii="Times New Roman" w:hAnsi="Times New Roman" w:cs="Times New Roman"/>
          <w:sz w:val="24"/>
          <w:szCs w:val="24"/>
        </w:rPr>
      </w:pPr>
      <w:r w:rsidRPr="00EB7818">
        <w:rPr>
          <w:rStyle w:val="FootnoteReference"/>
          <w:rFonts w:ascii="Times New Roman" w:hAnsi="Times New Roman" w:cs="Times New Roman"/>
        </w:rPr>
        <w:footnoteRef/>
      </w:r>
      <w:r w:rsidRPr="00EB7818">
        <w:rPr>
          <w:rFonts w:ascii="Times New Roman" w:hAnsi="Times New Roman" w:cs="Times New Roman"/>
        </w:rPr>
        <w:t xml:space="preserve"> MK 2022. gada 18.oktobra Protokola Nr.53 70. § 11.1.punktam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51AA2"/>
    <w:multiLevelType w:val="multilevel"/>
    <w:tmpl w:val="CEF663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5D4B90"/>
    <w:multiLevelType w:val="multilevel"/>
    <w:tmpl w:val="0C9299B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2E0B0CF9"/>
    <w:multiLevelType w:val="multilevel"/>
    <w:tmpl w:val="B9CAEE30"/>
    <w:lvl w:ilvl="0">
      <w:start w:val="1"/>
      <w:numFmt w:val="decimal"/>
      <w:lvlText w:val="4.%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4614" w:hanging="720"/>
      </w:pPr>
      <w:rPr>
        <w:rFonts w:hint="default"/>
      </w:rPr>
    </w:lvl>
    <w:lvl w:ilvl="3">
      <w:start w:val="1"/>
      <w:numFmt w:val="decimal"/>
      <w:isLgl/>
      <w:lvlText w:val="%1.%2.%3.%4."/>
      <w:lvlJc w:val="left"/>
      <w:pPr>
        <w:ind w:left="6381" w:hanging="720"/>
      </w:pPr>
      <w:rPr>
        <w:rFonts w:hint="default"/>
      </w:rPr>
    </w:lvl>
    <w:lvl w:ilvl="4">
      <w:start w:val="1"/>
      <w:numFmt w:val="decimal"/>
      <w:isLgl/>
      <w:lvlText w:val="%1.%2.%3.%4.%5."/>
      <w:lvlJc w:val="left"/>
      <w:pPr>
        <w:ind w:left="8508" w:hanging="1080"/>
      </w:pPr>
      <w:rPr>
        <w:rFonts w:hint="default"/>
      </w:rPr>
    </w:lvl>
    <w:lvl w:ilvl="5">
      <w:start w:val="1"/>
      <w:numFmt w:val="decimal"/>
      <w:isLgl/>
      <w:lvlText w:val="%1.%2.%3.%4.%5.%6."/>
      <w:lvlJc w:val="left"/>
      <w:pPr>
        <w:ind w:left="10275" w:hanging="1080"/>
      </w:pPr>
      <w:rPr>
        <w:rFonts w:hint="default"/>
      </w:rPr>
    </w:lvl>
    <w:lvl w:ilvl="6">
      <w:start w:val="1"/>
      <w:numFmt w:val="decimal"/>
      <w:isLgl/>
      <w:lvlText w:val="%1.%2.%3.%4.%5.%6.%7."/>
      <w:lvlJc w:val="left"/>
      <w:pPr>
        <w:ind w:left="12402" w:hanging="1440"/>
      </w:pPr>
      <w:rPr>
        <w:rFonts w:hint="default"/>
      </w:rPr>
    </w:lvl>
    <w:lvl w:ilvl="7">
      <w:start w:val="1"/>
      <w:numFmt w:val="decimal"/>
      <w:isLgl/>
      <w:lvlText w:val="%1.%2.%3.%4.%5.%6.%7.%8."/>
      <w:lvlJc w:val="left"/>
      <w:pPr>
        <w:ind w:left="14169" w:hanging="1440"/>
      </w:pPr>
      <w:rPr>
        <w:rFonts w:hint="default"/>
      </w:rPr>
    </w:lvl>
    <w:lvl w:ilvl="8">
      <w:start w:val="1"/>
      <w:numFmt w:val="decimal"/>
      <w:isLgl/>
      <w:lvlText w:val="%1.%2.%3.%4.%5.%6.%7.%8.%9."/>
      <w:lvlJc w:val="left"/>
      <w:pPr>
        <w:ind w:left="16296" w:hanging="1800"/>
      </w:pPr>
      <w:rPr>
        <w:rFonts w:hint="default"/>
      </w:rPr>
    </w:lvl>
  </w:abstractNum>
  <w:abstractNum w:abstractNumId="3" w15:restartNumberingAfterBreak="0">
    <w:nsid w:val="37EA4C0A"/>
    <w:multiLevelType w:val="hybridMultilevel"/>
    <w:tmpl w:val="93500D6A"/>
    <w:lvl w:ilvl="0" w:tplc="DBAAAA94">
      <w:start w:val="1"/>
      <w:numFmt w:val="upperRoman"/>
      <w:lvlText w:val="%1."/>
      <w:lvlJc w:val="left"/>
      <w:pPr>
        <w:ind w:left="1080" w:hanging="72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99403A"/>
    <w:multiLevelType w:val="hybridMultilevel"/>
    <w:tmpl w:val="8244E5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6944D27"/>
    <w:multiLevelType w:val="multilevel"/>
    <w:tmpl w:val="F9EEB1DC"/>
    <w:lvl w:ilvl="0">
      <w:start w:val="6"/>
      <w:numFmt w:val="decimal"/>
      <w:lvlText w:val="%1."/>
      <w:lvlJc w:val="left"/>
      <w:pPr>
        <w:ind w:left="660" w:hanging="660"/>
      </w:pPr>
      <w:rPr>
        <w:rFonts w:hint="default"/>
      </w:rPr>
    </w:lvl>
    <w:lvl w:ilvl="1">
      <w:start w:val="21"/>
      <w:numFmt w:val="decimal"/>
      <w:lvlText w:val="%1.%2."/>
      <w:lvlJc w:val="left"/>
      <w:pPr>
        <w:ind w:left="1227" w:hanging="660"/>
      </w:pPr>
      <w:rPr>
        <w:rFonts w:hint="default"/>
      </w:rPr>
    </w:lvl>
    <w:lvl w:ilvl="2">
      <w:start w:val="1"/>
      <w:numFmt w:val="decimal"/>
      <w:lvlText w:val="%1.23.%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6EC175E"/>
    <w:multiLevelType w:val="multilevel"/>
    <w:tmpl w:val="3C90B1B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6249"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8508" w:hanging="1080"/>
      </w:pPr>
      <w:rPr>
        <w:rFonts w:hint="default"/>
      </w:rPr>
    </w:lvl>
    <w:lvl w:ilvl="5">
      <w:start w:val="1"/>
      <w:numFmt w:val="decimal"/>
      <w:isLgl/>
      <w:lvlText w:val="%1.%2.%3.%4.%5.%6."/>
      <w:lvlJc w:val="left"/>
      <w:pPr>
        <w:ind w:left="10275" w:hanging="1080"/>
      </w:pPr>
      <w:rPr>
        <w:rFonts w:hint="default"/>
      </w:rPr>
    </w:lvl>
    <w:lvl w:ilvl="6">
      <w:start w:val="1"/>
      <w:numFmt w:val="decimal"/>
      <w:isLgl/>
      <w:lvlText w:val="%1.%2.%3.%4.%5.%6.%7."/>
      <w:lvlJc w:val="left"/>
      <w:pPr>
        <w:ind w:left="12402" w:hanging="1440"/>
      </w:pPr>
      <w:rPr>
        <w:rFonts w:hint="default"/>
      </w:rPr>
    </w:lvl>
    <w:lvl w:ilvl="7">
      <w:start w:val="1"/>
      <w:numFmt w:val="decimal"/>
      <w:isLgl/>
      <w:lvlText w:val="%1.%2.%3.%4.%5.%6.%7.%8."/>
      <w:lvlJc w:val="left"/>
      <w:pPr>
        <w:ind w:left="14169" w:hanging="1440"/>
      </w:pPr>
      <w:rPr>
        <w:rFonts w:hint="default"/>
      </w:rPr>
    </w:lvl>
    <w:lvl w:ilvl="8">
      <w:start w:val="1"/>
      <w:numFmt w:val="decimal"/>
      <w:isLgl/>
      <w:lvlText w:val="%1.%2.%3.%4.%5.%6.%7.%8.%9."/>
      <w:lvlJc w:val="left"/>
      <w:pPr>
        <w:ind w:left="16296" w:hanging="1800"/>
      </w:pPr>
      <w:rPr>
        <w:rFonts w:hint="default"/>
      </w:rPr>
    </w:lvl>
  </w:abstractNum>
  <w:abstractNum w:abstractNumId="7" w15:restartNumberingAfterBreak="0">
    <w:nsid w:val="48F52EFD"/>
    <w:multiLevelType w:val="multilevel"/>
    <w:tmpl w:val="8E76AE0C"/>
    <w:lvl w:ilvl="0">
      <w:start w:val="1"/>
      <w:numFmt w:val="decimal"/>
      <w:lvlText w:val="1.%1."/>
      <w:lvlJc w:val="left"/>
      <w:pPr>
        <w:ind w:left="720" w:hanging="360"/>
      </w:pPr>
      <w:rPr>
        <w:rFonts w:ascii="Times New Roman" w:hAnsi="Times New Roman" w:cs="Times New Roman"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4614" w:hanging="720"/>
      </w:pPr>
      <w:rPr>
        <w:rFonts w:hint="default"/>
      </w:rPr>
    </w:lvl>
    <w:lvl w:ilvl="3">
      <w:start w:val="1"/>
      <w:numFmt w:val="decimal"/>
      <w:isLgl/>
      <w:lvlText w:val="%1.%2.%3.%4."/>
      <w:lvlJc w:val="left"/>
      <w:pPr>
        <w:ind w:left="6381" w:hanging="720"/>
      </w:pPr>
      <w:rPr>
        <w:rFonts w:hint="default"/>
      </w:rPr>
    </w:lvl>
    <w:lvl w:ilvl="4">
      <w:start w:val="1"/>
      <w:numFmt w:val="decimal"/>
      <w:isLgl/>
      <w:lvlText w:val="%1.%2.%3.%4.%5."/>
      <w:lvlJc w:val="left"/>
      <w:pPr>
        <w:ind w:left="8508" w:hanging="1080"/>
      </w:pPr>
      <w:rPr>
        <w:rFonts w:hint="default"/>
      </w:rPr>
    </w:lvl>
    <w:lvl w:ilvl="5">
      <w:start w:val="1"/>
      <w:numFmt w:val="decimal"/>
      <w:isLgl/>
      <w:lvlText w:val="%1.%2.%3.%4.%5.%6."/>
      <w:lvlJc w:val="left"/>
      <w:pPr>
        <w:ind w:left="10275" w:hanging="1080"/>
      </w:pPr>
      <w:rPr>
        <w:rFonts w:hint="default"/>
      </w:rPr>
    </w:lvl>
    <w:lvl w:ilvl="6">
      <w:start w:val="1"/>
      <w:numFmt w:val="decimal"/>
      <w:isLgl/>
      <w:lvlText w:val="%1.%2.%3.%4.%5.%6.%7."/>
      <w:lvlJc w:val="left"/>
      <w:pPr>
        <w:ind w:left="12402" w:hanging="1440"/>
      </w:pPr>
      <w:rPr>
        <w:rFonts w:hint="default"/>
      </w:rPr>
    </w:lvl>
    <w:lvl w:ilvl="7">
      <w:start w:val="1"/>
      <w:numFmt w:val="decimal"/>
      <w:isLgl/>
      <w:lvlText w:val="%1.%2.%3.%4.%5.%6.%7.%8."/>
      <w:lvlJc w:val="left"/>
      <w:pPr>
        <w:ind w:left="14169" w:hanging="1440"/>
      </w:pPr>
      <w:rPr>
        <w:rFonts w:hint="default"/>
      </w:rPr>
    </w:lvl>
    <w:lvl w:ilvl="8">
      <w:start w:val="1"/>
      <w:numFmt w:val="decimal"/>
      <w:isLgl/>
      <w:lvlText w:val="%1.%2.%3.%4.%5.%6.%7.%8.%9."/>
      <w:lvlJc w:val="left"/>
      <w:pPr>
        <w:ind w:left="16296" w:hanging="1800"/>
      </w:pPr>
      <w:rPr>
        <w:rFonts w:hint="default"/>
      </w:rPr>
    </w:lvl>
  </w:abstractNum>
  <w:abstractNum w:abstractNumId="8" w15:restartNumberingAfterBreak="0">
    <w:nsid w:val="7018216D"/>
    <w:multiLevelType w:val="multilevel"/>
    <w:tmpl w:val="3C90B1B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6249"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8508" w:hanging="1080"/>
      </w:pPr>
      <w:rPr>
        <w:rFonts w:hint="default"/>
      </w:rPr>
    </w:lvl>
    <w:lvl w:ilvl="5">
      <w:start w:val="1"/>
      <w:numFmt w:val="decimal"/>
      <w:isLgl/>
      <w:lvlText w:val="%1.%2.%3.%4.%5.%6."/>
      <w:lvlJc w:val="left"/>
      <w:pPr>
        <w:ind w:left="10275" w:hanging="1080"/>
      </w:pPr>
      <w:rPr>
        <w:rFonts w:hint="default"/>
      </w:rPr>
    </w:lvl>
    <w:lvl w:ilvl="6">
      <w:start w:val="1"/>
      <w:numFmt w:val="decimal"/>
      <w:isLgl/>
      <w:lvlText w:val="%1.%2.%3.%4.%5.%6.%7."/>
      <w:lvlJc w:val="left"/>
      <w:pPr>
        <w:ind w:left="12402" w:hanging="1440"/>
      </w:pPr>
      <w:rPr>
        <w:rFonts w:hint="default"/>
      </w:rPr>
    </w:lvl>
    <w:lvl w:ilvl="7">
      <w:start w:val="1"/>
      <w:numFmt w:val="decimal"/>
      <w:isLgl/>
      <w:lvlText w:val="%1.%2.%3.%4.%5.%6.%7.%8."/>
      <w:lvlJc w:val="left"/>
      <w:pPr>
        <w:ind w:left="14169" w:hanging="1440"/>
      </w:pPr>
      <w:rPr>
        <w:rFonts w:hint="default"/>
      </w:rPr>
    </w:lvl>
    <w:lvl w:ilvl="8">
      <w:start w:val="1"/>
      <w:numFmt w:val="decimal"/>
      <w:isLgl/>
      <w:lvlText w:val="%1.%2.%3.%4.%5.%6.%7.%8.%9."/>
      <w:lvlJc w:val="left"/>
      <w:pPr>
        <w:ind w:left="16296" w:hanging="1800"/>
      </w:pPr>
      <w:rPr>
        <w:rFonts w:hint="default"/>
      </w:rPr>
    </w:lvl>
  </w:abstractNum>
  <w:abstractNum w:abstractNumId="9" w15:restartNumberingAfterBreak="0">
    <w:nsid w:val="704C53C5"/>
    <w:multiLevelType w:val="multilevel"/>
    <w:tmpl w:val="6094A2E0"/>
    <w:lvl w:ilvl="0">
      <w:start w:val="1"/>
      <w:numFmt w:val="decimal"/>
      <w:lvlText w:val="6.%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lvlText w:val="8.%3.1"/>
      <w:lvlJc w:val="left"/>
      <w:pPr>
        <w:ind w:left="4254" w:hanging="360"/>
      </w:pPr>
      <w:rPr>
        <w:rFonts w:hint="default"/>
      </w:rPr>
    </w:lvl>
    <w:lvl w:ilvl="3">
      <w:start w:val="1"/>
      <w:numFmt w:val="decimal"/>
      <w:lvlText w:val="8.5.2.%4."/>
      <w:lvlJc w:val="left"/>
      <w:pPr>
        <w:ind w:left="6021" w:hanging="360"/>
      </w:pPr>
      <w:rPr>
        <w:rFonts w:hint="default"/>
      </w:rPr>
    </w:lvl>
    <w:lvl w:ilvl="4">
      <w:start w:val="1"/>
      <w:numFmt w:val="decimal"/>
      <w:isLgl/>
      <w:lvlText w:val="%1.%2.%3.%4.%5."/>
      <w:lvlJc w:val="left"/>
      <w:pPr>
        <w:ind w:left="8508" w:hanging="1080"/>
      </w:pPr>
      <w:rPr>
        <w:rFonts w:hint="default"/>
      </w:rPr>
    </w:lvl>
    <w:lvl w:ilvl="5">
      <w:start w:val="1"/>
      <w:numFmt w:val="decimal"/>
      <w:isLgl/>
      <w:lvlText w:val="%1.%2.%3.%4.%5.%6."/>
      <w:lvlJc w:val="left"/>
      <w:pPr>
        <w:ind w:left="10275" w:hanging="1080"/>
      </w:pPr>
      <w:rPr>
        <w:rFonts w:hint="default"/>
      </w:rPr>
    </w:lvl>
    <w:lvl w:ilvl="6">
      <w:start w:val="1"/>
      <w:numFmt w:val="decimal"/>
      <w:isLgl/>
      <w:lvlText w:val="%1.%2.%3.%4.%5.%6.%7."/>
      <w:lvlJc w:val="left"/>
      <w:pPr>
        <w:ind w:left="12402" w:hanging="1440"/>
      </w:pPr>
      <w:rPr>
        <w:rFonts w:hint="default"/>
      </w:rPr>
    </w:lvl>
    <w:lvl w:ilvl="7">
      <w:start w:val="1"/>
      <w:numFmt w:val="decimal"/>
      <w:isLgl/>
      <w:lvlText w:val="%1.%2.%3.%4.%5.%6.%7.%8."/>
      <w:lvlJc w:val="left"/>
      <w:pPr>
        <w:ind w:left="14169" w:hanging="1440"/>
      </w:pPr>
      <w:rPr>
        <w:rFonts w:hint="default"/>
      </w:rPr>
    </w:lvl>
    <w:lvl w:ilvl="8">
      <w:start w:val="1"/>
      <w:numFmt w:val="decimal"/>
      <w:isLgl/>
      <w:lvlText w:val="%1.%2.%3.%4.%5.%6.%7.%8.%9."/>
      <w:lvlJc w:val="left"/>
      <w:pPr>
        <w:ind w:left="16296" w:hanging="1800"/>
      </w:pPr>
      <w:rPr>
        <w:rFonts w:hint="default"/>
      </w:rPr>
    </w:lvl>
  </w:abstractNum>
  <w:abstractNum w:abstractNumId="10" w15:restartNumberingAfterBreak="0">
    <w:nsid w:val="789C5A76"/>
    <w:multiLevelType w:val="hybridMultilevel"/>
    <w:tmpl w:val="423A3F88"/>
    <w:lvl w:ilvl="0" w:tplc="04260011">
      <w:start w:val="1"/>
      <w:numFmt w:val="decimal"/>
      <w:lvlText w:val="%1)"/>
      <w:lvlJc w:val="left"/>
      <w:pPr>
        <w:ind w:left="1500" w:hanging="360"/>
      </w:p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num w:numId="1" w16cid:durableId="594098959">
    <w:abstractNumId w:val="8"/>
  </w:num>
  <w:num w:numId="2" w16cid:durableId="846166440">
    <w:abstractNumId w:val="7"/>
  </w:num>
  <w:num w:numId="3" w16cid:durableId="2058430892">
    <w:abstractNumId w:val="3"/>
  </w:num>
  <w:num w:numId="4" w16cid:durableId="1958559975">
    <w:abstractNumId w:val="0"/>
  </w:num>
  <w:num w:numId="5" w16cid:durableId="1078215883">
    <w:abstractNumId w:val="10"/>
  </w:num>
  <w:num w:numId="6" w16cid:durableId="1117942883">
    <w:abstractNumId w:val="4"/>
  </w:num>
  <w:num w:numId="7" w16cid:durableId="1567841250">
    <w:abstractNumId w:val="1"/>
  </w:num>
  <w:num w:numId="8" w16cid:durableId="686057138">
    <w:abstractNumId w:val="2"/>
  </w:num>
  <w:num w:numId="9" w16cid:durableId="556860773">
    <w:abstractNumId w:val="9"/>
  </w:num>
  <w:num w:numId="10" w16cid:durableId="808279133">
    <w:abstractNumId w:val="5"/>
  </w:num>
  <w:num w:numId="11" w16cid:durableId="619267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DD8"/>
    <w:rsid w:val="0002720C"/>
    <w:rsid w:val="000662F3"/>
    <w:rsid w:val="00072A61"/>
    <w:rsid w:val="000E0DAE"/>
    <w:rsid w:val="000E1D0E"/>
    <w:rsid w:val="00101F30"/>
    <w:rsid w:val="00142887"/>
    <w:rsid w:val="00155769"/>
    <w:rsid w:val="0015584D"/>
    <w:rsid w:val="00165BD7"/>
    <w:rsid w:val="00166F52"/>
    <w:rsid w:val="001674FF"/>
    <w:rsid w:val="00167576"/>
    <w:rsid w:val="00180F64"/>
    <w:rsid w:val="001A46B4"/>
    <w:rsid w:val="001B1A44"/>
    <w:rsid w:val="001C79C4"/>
    <w:rsid w:val="001F1731"/>
    <w:rsid w:val="001F363B"/>
    <w:rsid w:val="00212124"/>
    <w:rsid w:val="002369C5"/>
    <w:rsid w:val="00241AAD"/>
    <w:rsid w:val="00246100"/>
    <w:rsid w:val="002575EE"/>
    <w:rsid w:val="00261903"/>
    <w:rsid w:val="00265B8A"/>
    <w:rsid w:val="00280FBE"/>
    <w:rsid w:val="00293B64"/>
    <w:rsid w:val="002C5AE7"/>
    <w:rsid w:val="002D33BF"/>
    <w:rsid w:val="002D5E37"/>
    <w:rsid w:val="002E17ED"/>
    <w:rsid w:val="0030045B"/>
    <w:rsid w:val="00305076"/>
    <w:rsid w:val="00314D72"/>
    <w:rsid w:val="003271CB"/>
    <w:rsid w:val="0032799E"/>
    <w:rsid w:val="00351290"/>
    <w:rsid w:val="003705E4"/>
    <w:rsid w:val="00394875"/>
    <w:rsid w:val="003A4D37"/>
    <w:rsid w:val="003C44BD"/>
    <w:rsid w:val="003E6D05"/>
    <w:rsid w:val="003F620F"/>
    <w:rsid w:val="00414D04"/>
    <w:rsid w:val="0042172B"/>
    <w:rsid w:val="0042750B"/>
    <w:rsid w:val="004403D5"/>
    <w:rsid w:val="004452B3"/>
    <w:rsid w:val="00460D29"/>
    <w:rsid w:val="004802AC"/>
    <w:rsid w:val="0049010F"/>
    <w:rsid w:val="004A78CE"/>
    <w:rsid w:val="004B2706"/>
    <w:rsid w:val="004B6FE1"/>
    <w:rsid w:val="004C4922"/>
    <w:rsid w:val="004D29B5"/>
    <w:rsid w:val="004E00AB"/>
    <w:rsid w:val="004F35DA"/>
    <w:rsid w:val="005043C8"/>
    <w:rsid w:val="005331BB"/>
    <w:rsid w:val="0053421E"/>
    <w:rsid w:val="00555DAD"/>
    <w:rsid w:val="00566FEA"/>
    <w:rsid w:val="005743DF"/>
    <w:rsid w:val="00581298"/>
    <w:rsid w:val="005D6571"/>
    <w:rsid w:val="005E16BD"/>
    <w:rsid w:val="005E48DE"/>
    <w:rsid w:val="005E5871"/>
    <w:rsid w:val="005F3471"/>
    <w:rsid w:val="00603A13"/>
    <w:rsid w:val="00603ED6"/>
    <w:rsid w:val="006200CD"/>
    <w:rsid w:val="006239B6"/>
    <w:rsid w:val="0067342F"/>
    <w:rsid w:val="006768D6"/>
    <w:rsid w:val="006816BF"/>
    <w:rsid w:val="00681D4D"/>
    <w:rsid w:val="006A7F93"/>
    <w:rsid w:val="006B0FEC"/>
    <w:rsid w:val="006B4285"/>
    <w:rsid w:val="006C5EAC"/>
    <w:rsid w:val="006D271D"/>
    <w:rsid w:val="006D6AB5"/>
    <w:rsid w:val="006E309E"/>
    <w:rsid w:val="006E6A67"/>
    <w:rsid w:val="00705C19"/>
    <w:rsid w:val="00705DDB"/>
    <w:rsid w:val="007153AB"/>
    <w:rsid w:val="00730887"/>
    <w:rsid w:val="0073239E"/>
    <w:rsid w:val="007370F0"/>
    <w:rsid w:val="00754E22"/>
    <w:rsid w:val="00756D50"/>
    <w:rsid w:val="00761D18"/>
    <w:rsid w:val="00780709"/>
    <w:rsid w:val="007859A9"/>
    <w:rsid w:val="007B4021"/>
    <w:rsid w:val="007B6CE1"/>
    <w:rsid w:val="007B7436"/>
    <w:rsid w:val="007E36F7"/>
    <w:rsid w:val="00806631"/>
    <w:rsid w:val="008260E7"/>
    <w:rsid w:val="00831553"/>
    <w:rsid w:val="00842EAB"/>
    <w:rsid w:val="008464EB"/>
    <w:rsid w:val="00874F21"/>
    <w:rsid w:val="00875E6D"/>
    <w:rsid w:val="0087627A"/>
    <w:rsid w:val="00890015"/>
    <w:rsid w:val="008B39DD"/>
    <w:rsid w:val="008E764C"/>
    <w:rsid w:val="008F17EF"/>
    <w:rsid w:val="00911D12"/>
    <w:rsid w:val="00912A13"/>
    <w:rsid w:val="009161EC"/>
    <w:rsid w:val="009277E8"/>
    <w:rsid w:val="00950B62"/>
    <w:rsid w:val="00955EB5"/>
    <w:rsid w:val="00967592"/>
    <w:rsid w:val="0097087C"/>
    <w:rsid w:val="00986020"/>
    <w:rsid w:val="009C36D6"/>
    <w:rsid w:val="009E6B3C"/>
    <w:rsid w:val="009F41E4"/>
    <w:rsid w:val="009F72E7"/>
    <w:rsid w:val="00A12D37"/>
    <w:rsid w:val="00A14148"/>
    <w:rsid w:val="00A61896"/>
    <w:rsid w:val="00A62DA1"/>
    <w:rsid w:val="00A65F48"/>
    <w:rsid w:val="00A832D6"/>
    <w:rsid w:val="00AB3E52"/>
    <w:rsid w:val="00AD0122"/>
    <w:rsid w:val="00AE1EB9"/>
    <w:rsid w:val="00AE5C57"/>
    <w:rsid w:val="00B01F1A"/>
    <w:rsid w:val="00B0278B"/>
    <w:rsid w:val="00B40A53"/>
    <w:rsid w:val="00B431BC"/>
    <w:rsid w:val="00B54AD1"/>
    <w:rsid w:val="00B61069"/>
    <w:rsid w:val="00B6294D"/>
    <w:rsid w:val="00BB0B17"/>
    <w:rsid w:val="00BD32A2"/>
    <w:rsid w:val="00BD3546"/>
    <w:rsid w:val="00BD35ED"/>
    <w:rsid w:val="00BE035C"/>
    <w:rsid w:val="00BE2029"/>
    <w:rsid w:val="00C520FF"/>
    <w:rsid w:val="00C569FB"/>
    <w:rsid w:val="00C71292"/>
    <w:rsid w:val="00CB0184"/>
    <w:rsid w:val="00CB48B5"/>
    <w:rsid w:val="00CC771F"/>
    <w:rsid w:val="00CD3AA6"/>
    <w:rsid w:val="00CD4677"/>
    <w:rsid w:val="00D01E97"/>
    <w:rsid w:val="00D12060"/>
    <w:rsid w:val="00D12E39"/>
    <w:rsid w:val="00D31976"/>
    <w:rsid w:val="00D33E19"/>
    <w:rsid w:val="00D362C6"/>
    <w:rsid w:val="00D36DD8"/>
    <w:rsid w:val="00D554F3"/>
    <w:rsid w:val="00D67EF7"/>
    <w:rsid w:val="00D767F7"/>
    <w:rsid w:val="00D83C39"/>
    <w:rsid w:val="00D84ABE"/>
    <w:rsid w:val="00D967BC"/>
    <w:rsid w:val="00D96A4D"/>
    <w:rsid w:val="00DA0451"/>
    <w:rsid w:val="00DA29B6"/>
    <w:rsid w:val="00DA3BE7"/>
    <w:rsid w:val="00DC18C5"/>
    <w:rsid w:val="00DC392C"/>
    <w:rsid w:val="00DD3CA7"/>
    <w:rsid w:val="00DD4154"/>
    <w:rsid w:val="00DD41FD"/>
    <w:rsid w:val="00DD7F8C"/>
    <w:rsid w:val="00E20D1B"/>
    <w:rsid w:val="00E301E0"/>
    <w:rsid w:val="00E36BD0"/>
    <w:rsid w:val="00E37021"/>
    <w:rsid w:val="00E4130D"/>
    <w:rsid w:val="00E41E38"/>
    <w:rsid w:val="00E53219"/>
    <w:rsid w:val="00E55578"/>
    <w:rsid w:val="00E565C3"/>
    <w:rsid w:val="00E62A46"/>
    <w:rsid w:val="00E71F22"/>
    <w:rsid w:val="00EA4A16"/>
    <w:rsid w:val="00EA6608"/>
    <w:rsid w:val="00EA7010"/>
    <w:rsid w:val="00EB7818"/>
    <w:rsid w:val="00EF78C0"/>
    <w:rsid w:val="00F0299C"/>
    <w:rsid w:val="00F11E53"/>
    <w:rsid w:val="00F6791D"/>
    <w:rsid w:val="00F715B5"/>
    <w:rsid w:val="00F72DAB"/>
    <w:rsid w:val="00FA2227"/>
    <w:rsid w:val="00FB32CB"/>
    <w:rsid w:val="00FE6C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49367976"/>
  <w15:chartTrackingRefBased/>
  <w15:docId w15:val="{47C25B8D-E388-4B2B-B259-B782C749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5ED"/>
    <w:pPr>
      <w:spacing w:before="0" w:after="160" w:line="259" w:lineRule="auto"/>
      <w:ind w:firstLine="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FootnoteText">
    <w:name w:val="footnote text"/>
    <w:aliases w:val="Footnote,Footnote Text Char Char,Footnote Text Char Char Char Char,Footnote Text Char Char Char Char Char Char,Footnote Text Char1,Footnote Text Char1 Char Char,Footnote Text Char1 Char Char1 Char,Footnote Text Char1 Char Char1 Char Char,f"/>
    <w:basedOn w:val="Normal"/>
    <w:link w:val="FootnoteTextChar"/>
    <w:uiPriority w:val="99"/>
    <w:unhideWhenUsed/>
    <w:qFormat/>
    <w:rsid w:val="00314D72"/>
    <w:pPr>
      <w:spacing w:after="0" w:line="240" w:lineRule="auto"/>
    </w:pPr>
    <w:rPr>
      <w:rFonts w:eastAsiaTheme="minorEastAsia"/>
      <w:sz w:val="20"/>
      <w:szCs w:val="20"/>
      <w:lang w:eastAsia="lv-LV"/>
    </w:rPr>
  </w:style>
  <w:style w:type="character" w:customStyle="1" w:styleId="FootnoteTextChar">
    <w:name w:val="Footnote Text Char"/>
    <w:aliases w:val="Footnote Char,Footnote Text Char Char Char,Footnote Text Char Char Char Char Char,Footnote Text Char Char Char Char Char Char Char,Footnote Text Char1 Char,Footnote Text Char1 Char Char Char,Footnote Text Char1 Char Char1 Char Char1"/>
    <w:basedOn w:val="DefaultParagraphFont"/>
    <w:link w:val="FootnoteText"/>
    <w:uiPriority w:val="99"/>
    <w:qFormat/>
    <w:rsid w:val="00314D72"/>
    <w:rPr>
      <w:rFonts w:eastAsiaTheme="minorEastAsia"/>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314D72"/>
    <w:rPr>
      <w:vertAlign w:val="superscript"/>
    </w:rPr>
  </w:style>
  <w:style w:type="character" w:styleId="Hyperlink">
    <w:name w:val="Hyperlink"/>
    <w:uiPriority w:val="99"/>
    <w:unhideWhenUsed/>
    <w:rsid w:val="00314D72"/>
    <w:rPr>
      <w:color w:val="0000FF"/>
      <w:u w:val="single"/>
    </w:rPr>
  </w:style>
  <w:style w:type="paragraph" w:customStyle="1" w:styleId="CharCharCharChar">
    <w:name w:val="Char Char Char Char"/>
    <w:aliases w:val="Char2"/>
    <w:basedOn w:val="Normal"/>
    <w:next w:val="Normal"/>
    <w:link w:val="FootnoteReference"/>
    <w:uiPriority w:val="99"/>
    <w:rsid w:val="00314D72"/>
    <w:pPr>
      <w:spacing w:line="240" w:lineRule="exact"/>
      <w:ind w:left="567" w:hanging="499"/>
      <w:jc w:val="both"/>
      <w:textAlignment w:val="baseline"/>
    </w:pPr>
    <w:rPr>
      <w:vertAlign w:val="superscript"/>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List Paragraph12"/>
    <w:basedOn w:val="Normal"/>
    <w:link w:val="ListParagraphChar"/>
    <w:uiPriority w:val="34"/>
    <w:qFormat/>
    <w:rsid w:val="00314D72"/>
    <w:pPr>
      <w:ind w:left="720"/>
      <w:contextualSpacing/>
    </w:pPr>
  </w:style>
  <w:style w:type="character" w:styleId="UnresolvedMention">
    <w:name w:val="Unresolved Mention"/>
    <w:basedOn w:val="DefaultParagraphFont"/>
    <w:uiPriority w:val="99"/>
    <w:semiHidden/>
    <w:unhideWhenUsed/>
    <w:rsid w:val="00581298"/>
    <w:rPr>
      <w:color w:val="605E5C"/>
      <w:shd w:val="clear" w:color="auto" w:fill="E1DFDD"/>
    </w:r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
    <w:link w:val="ListParagraph"/>
    <w:uiPriority w:val="34"/>
    <w:qFormat/>
    <w:locked/>
    <w:rsid w:val="002575EE"/>
  </w:style>
  <w:style w:type="paragraph" w:styleId="Revision">
    <w:name w:val="Revision"/>
    <w:hidden/>
    <w:uiPriority w:val="99"/>
    <w:semiHidden/>
    <w:rsid w:val="00B01F1A"/>
    <w:pPr>
      <w:spacing w:before="0"/>
      <w:ind w:firstLine="0"/>
      <w:jc w:val="left"/>
    </w:pPr>
  </w:style>
  <w:style w:type="character" w:styleId="FollowedHyperlink">
    <w:name w:val="FollowedHyperlink"/>
    <w:basedOn w:val="DefaultParagraphFont"/>
    <w:uiPriority w:val="99"/>
    <w:semiHidden/>
    <w:unhideWhenUsed/>
    <w:rsid w:val="006239B6"/>
    <w:rPr>
      <w:color w:val="954F72" w:themeColor="followedHyperlink"/>
      <w:u w:val="single"/>
    </w:rPr>
  </w:style>
  <w:style w:type="character" w:styleId="CommentReference">
    <w:name w:val="annotation reference"/>
    <w:basedOn w:val="DefaultParagraphFont"/>
    <w:uiPriority w:val="99"/>
    <w:semiHidden/>
    <w:unhideWhenUsed/>
    <w:rsid w:val="00A61896"/>
    <w:rPr>
      <w:sz w:val="16"/>
      <w:szCs w:val="16"/>
    </w:rPr>
  </w:style>
  <w:style w:type="paragraph" w:styleId="CommentText">
    <w:name w:val="annotation text"/>
    <w:basedOn w:val="Normal"/>
    <w:link w:val="CommentTextChar"/>
    <w:uiPriority w:val="99"/>
    <w:unhideWhenUsed/>
    <w:rsid w:val="00A61896"/>
    <w:pPr>
      <w:spacing w:line="240" w:lineRule="auto"/>
    </w:pPr>
    <w:rPr>
      <w:sz w:val="20"/>
      <w:szCs w:val="20"/>
    </w:rPr>
  </w:style>
  <w:style w:type="character" w:customStyle="1" w:styleId="CommentTextChar">
    <w:name w:val="Comment Text Char"/>
    <w:basedOn w:val="DefaultParagraphFont"/>
    <w:link w:val="CommentText"/>
    <w:uiPriority w:val="99"/>
    <w:rsid w:val="00A61896"/>
    <w:rPr>
      <w:sz w:val="20"/>
      <w:szCs w:val="20"/>
    </w:rPr>
  </w:style>
  <w:style w:type="paragraph" w:styleId="CommentSubject">
    <w:name w:val="annotation subject"/>
    <w:basedOn w:val="CommentText"/>
    <w:next w:val="CommentText"/>
    <w:link w:val="CommentSubjectChar"/>
    <w:uiPriority w:val="99"/>
    <w:semiHidden/>
    <w:unhideWhenUsed/>
    <w:rsid w:val="00A61896"/>
    <w:rPr>
      <w:b/>
      <w:bCs/>
    </w:rPr>
  </w:style>
  <w:style w:type="character" w:customStyle="1" w:styleId="CommentSubjectChar">
    <w:name w:val="Comment Subject Char"/>
    <w:basedOn w:val="CommentTextChar"/>
    <w:link w:val="CommentSubject"/>
    <w:uiPriority w:val="99"/>
    <w:semiHidden/>
    <w:rsid w:val="00A61896"/>
    <w:rPr>
      <w:b/>
      <w:bCs/>
      <w:sz w:val="20"/>
      <w:szCs w:val="20"/>
    </w:rPr>
  </w:style>
  <w:style w:type="paragraph" w:styleId="EndnoteText">
    <w:name w:val="endnote text"/>
    <w:basedOn w:val="Normal"/>
    <w:link w:val="EndnoteTextChar"/>
    <w:uiPriority w:val="99"/>
    <w:semiHidden/>
    <w:unhideWhenUsed/>
    <w:rsid w:val="001F17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F1731"/>
    <w:rPr>
      <w:sz w:val="20"/>
      <w:szCs w:val="20"/>
    </w:rPr>
  </w:style>
  <w:style w:type="character" w:styleId="EndnoteReference">
    <w:name w:val="endnote reference"/>
    <w:basedOn w:val="DefaultParagraphFont"/>
    <w:uiPriority w:val="99"/>
    <w:semiHidden/>
    <w:unhideWhenUsed/>
    <w:rsid w:val="001F1731"/>
    <w:rPr>
      <w:vertAlign w:val="superscript"/>
    </w:rPr>
  </w:style>
  <w:style w:type="character" w:customStyle="1" w:styleId="cf01">
    <w:name w:val="cf01"/>
    <w:basedOn w:val="DefaultParagraphFont"/>
    <w:rsid w:val="00E301E0"/>
    <w:rPr>
      <w:rFonts w:ascii="Segoe UI" w:hAnsi="Segoe UI" w:cs="Segoe UI" w:hint="default"/>
      <w:sz w:val="18"/>
      <w:szCs w:val="18"/>
    </w:rPr>
  </w:style>
  <w:style w:type="character" w:customStyle="1" w:styleId="cf11">
    <w:name w:val="cf11"/>
    <w:basedOn w:val="DefaultParagraphFont"/>
    <w:rsid w:val="00FB32CB"/>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meetings/protocols/14211aa5-618f-4197-b183-bb0c609e23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F9A62-431B-4828-A7ED-218784C623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49289AA3-B725-482E-B8B7-021D00652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5921</Words>
  <Characters>3376</Characters>
  <Application>Microsoft Office Word</Application>
  <DocSecurity>0</DocSecurity>
  <Lines>28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Džeina Žukovska</dc:creator>
  <cp:keywords/>
  <dc:description/>
  <cp:lastModifiedBy>Evija Kvante</cp:lastModifiedBy>
  <cp:revision>5</cp:revision>
  <cp:lastPrinted>2022-12-06T09:15:00Z</cp:lastPrinted>
  <dcterms:created xsi:type="dcterms:W3CDTF">2023-02-14T07:12:00Z</dcterms:created>
  <dcterms:modified xsi:type="dcterms:W3CDTF">2023-02-15T06:40:00Z</dcterms:modified>
</cp:coreProperties>
</file>