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1B467B" w14:textId="0311B1D2" w:rsidR="003176DA" w:rsidRPr="00AD2E0A" w:rsidRDefault="00117102" w:rsidP="009C032A">
      <w:pPr>
        <w:rPr>
          <w:rFonts w:ascii="Cambria" w:hAnsi="Cambria" w:cs="Times New Roman"/>
          <w:b/>
          <w:bCs/>
          <w:sz w:val="28"/>
          <w:szCs w:val="28"/>
        </w:rPr>
      </w:pPr>
      <w:r w:rsidRPr="00AD2E0A">
        <w:rPr>
          <w:rFonts w:ascii="Cambria" w:hAnsi="Cambria"/>
          <w:noProof/>
        </w:rPr>
        <mc:AlternateContent>
          <mc:Choice Requires="wps">
            <w:drawing>
              <wp:anchor distT="0" distB="0" distL="114300" distR="114300" simplePos="0" relativeHeight="251663360" behindDoc="0" locked="0" layoutInCell="1" allowOverlap="1" wp14:anchorId="4CB53242" wp14:editId="4FB4AB37">
                <wp:simplePos x="0" y="0"/>
                <wp:positionH relativeFrom="column">
                  <wp:posOffset>974090</wp:posOffset>
                </wp:positionH>
                <wp:positionV relativeFrom="paragraph">
                  <wp:posOffset>2947670</wp:posOffset>
                </wp:positionV>
                <wp:extent cx="4251325" cy="2541270"/>
                <wp:effectExtent l="0" t="0" r="0" b="0"/>
                <wp:wrapNone/>
                <wp:docPr id="27"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51325" cy="254127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5A9B410" w14:textId="77777777" w:rsidR="003176DA" w:rsidRPr="004C6B75" w:rsidRDefault="003176DA" w:rsidP="003176DA">
                            <w:pPr>
                              <w:jc w:val="center"/>
                              <w:rPr>
                                <w:color w:val="000000" w:themeColor="text1"/>
                              </w:rPr>
                            </w:pP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4CB53242" id="Rectangle 27" o:spid="_x0000_s1026" style="position:absolute;left:0;text-align:left;margin-left:76.7pt;margin-top:232.1pt;width:334.75pt;height:200.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W+WCwIAAGwEAAAOAAAAZHJzL2Uyb0RvYy54bWysVE2P0zAQvSPxHyzf2XywBRQ1XaFdLZcV&#10;rNjlB7iO3Vg4HmO7TfrvGdtJugLEAdGDFXvevHnz7On2Zho0OQnnFZiWVlclJcJw6JQ5tPTb8/2b&#10;D5T4wEzHNBjR0rPw9Gb3+tV2tI2ooQfdCUeQxPhmtC3tQ7BNUXjei4H5K7DCYFCCG1jArTsUnWMj&#10;sg+6qMvyXTGC66wDLrzH07scpLvEL6Xg4YuUXgSiW4raQlpdWvdxLXZb1hwcs73iswz2DyoGpgwW&#10;XanuWGDk6NRvVIPiDjzIcMVhKEBKxUXqAbupyl+6eeqZFakXNMfb1Sb//2j559OTfXRRurcPwL97&#10;dKQYrW/WSNz4GTNJN0QsCidTcvG8uiimQDgeXteb6m29oYRjrN5cV/X75HPBmiXdOh8+CRhI/Gip&#10;w2tK7rHTgw9RAGsWSFIGWnX3Suu0iU9D3GpHTgwvdX+o4iVihn+J0iZiDcSsHI4nqbHcS+oqnLWI&#10;OG2+CklUh+rrJCS9v0sRxrkwocqhnnUi196U+FuqL7KSlkQYmSXWX7lnggWZSRburHLGx1SRnu+a&#10;XP5NWE5eM1JlMGFNHpQB9ycCjV3NlTN+MSlbE10K035CSPzcQ3d+dGTEeWmp/3FkTlDigr6FPF7M&#10;8B5wunjIxQx8PAaQKt3phWCugU86mTWPX5yZl/uEuvxJ7H4CAAD//wMAUEsDBBQABgAIAAAAIQA3&#10;cN114QAAAAsBAAAPAAAAZHJzL2Rvd25yZXYueG1sTI/BSsQwEIbvgu8QRvAibmpTy1qbLioIXjy4&#10;LuIx24xN2CYpTbbt+vSOJ73Nz3z88029WVzPJhyjDV7CzSoDhr4N2vpOwu79+XoNLCblteqDRwkn&#10;jLBpzs9qVekw+zectqljVOJjpSSYlIaK89gadCquwoCedl9hdCpRHDuuRzVTuet5nmUld8p6umDU&#10;gE8G28P26CS8noR4ma7EYd5Z0dlv/vn4YYKUlxfLwz2whEv6g+FXn9ShIad9OHodWU/5VhSESijK&#10;IgdGxDrP74DtaSiLAnhT8/8/ND8AAAD//wMAUEsBAi0AFAAGAAgAAAAhALaDOJL+AAAA4QEAABMA&#10;AAAAAAAAAAAAAAAAAAAAAFtDb250ZW50X1R5cGVzXS54bWxQSwECLQAUAAYACAAAACEAOP0h/9YA&#10;AACUAQAACwAAAAAAAAAAAAAAAAAvAQAAX3JlbHMvLnJlbHNQSwECLQAUAAYACAAAACEASw1vlgsC&#10;AABsBAAADgAAAAAAAAAAAAAAAAAuAgAAZHJzL2Uyb0RvYy54bWxQSwECLQAUAAYACAAAACEAN3Dd&#10;deEAAAALAQAADwAAAAAAAAAAAAAAAABlBAAAZHJzL2Rvd25yZXYueG1sUEsFBgAAAAAEAAQA8wAA&#10;AHMFAAAAAA==&#10;" fillcolor="white [3212]" stroked="f" strokeweight="1pt">
                <v:textbox>
                  <w:txbxContent>
                    <w:p w14:paraId="55A9B410" w14:textId="77777777" w:rsidR="003176DA" w:rsidRPr="004C6B75" w:rsidRDefault="003176DA" w:rsidP="003176DA">
                      <w:pPr>
                        <w:jc w:val="center"/>
                        <w:rPr>
                          <w:color w:val="000000" w:themeColor="text1"/>
                        </w:rPr>
                      </w:pPr>
                    </w:p>
                  </w:txbxContent>
                </v:textbox>
              </v:rect>
            </w:pict>
          </mc:Fallback>
        </mc:AlternateContent>
      </w:r>
      <w:r w:rsidRPr="00AD2E0A">
        <w:rPr>
          <w:rFonts w:ascii="Cambria" w:hAnsi="Cambria"/>
          <w:noProof/>
        </w:rPr>
        <mc:AlternateContent>
          <mc:Choice Requires="wps">
            <w:drawing>
              <wp:anchor distT="0" distB="0" distL="114300" distR="114300" simplePos="0" relativeHeight="251664384" behindDoc="0" locked="0" layoutInCell="1" allowOverlap="1" wp14:anchorId="5CFB4E2A" wp14:editId="096BB059">
                <wp:simplePos x="0" y="0"/>
                <wp:positionH relativeFrom="margin">
                  <wp:posOffset>963295</wp:posOffset>
                </wp:positionH>
                <wp:positionV relativeFrom="paragraph">
                  <wp:posOffset>3376295</wp:posOffset>
                </wp:positionV>
                <wp:extent cx="4259276" cy="1807376"/>
                <wp:effectExtent l="0" t="0" r="0" b="2540"/>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59276" cy="1807376"/>
                        </a:xfrm>
                        <a:prstGeom prst="rect">
                          <a:avLst/>
                        </a:prstGeom>
                        <a:noFill/>
                        <a:ln w="6350">
                          <a:noFill/>
                        </a:ln>
                      </wps:spPr>
                      <wps:txbx>
                        <w:txbxContent>
                          <w:p w14:paraId="1E9F1FF4" w14:textId="77777777" w:rsidR="00300F92" w:rsidRPr="00E96926" w:rsidRDefault="00300F92" w:rsidP="00E96926">
                            <w:pPr>
                              <w:ind w:firstLine="0"/>
                              <w:jc w:val="center"/>
                              <w:rPr>
                                <w:rFonts w:ascii="Cambria" w:hAnsi="Cambria" w:cs="Times New Roman"/>
                                <w:b/>
                                <w:bCs/>
                                <w:color w:val="808080" w:themeColor="background1" w:themeShade="80"/>
                                <w:sz w:val="12"/>
                                <w:szCs w:val="12"/>
                              </w:rPr>
                            </w:pPr>
                          </w:p>
                          <w:p w14:paraId="2038E60F" w14:textId="77777777" w:rsidR="00CE31C0" w:rsidRPr="00E96926" w:rsidRDefault="00D529E7" w:rsidP="00E96926">
                            <w:pPr>
                              <w:ind w:firstLine="0"/>
                              <w:jc w:val="center"/>
                              <w:rPr>
                                <w:rFonts w:ascii="Cambria" w:hAnsi="Cambria" w:cs="Times New Roman"/>
                                <w:b/>
                                <w:bCs/>
                                <w:caps/>
                                <w:color w:val="808080" w:themeColor="background1" w:themeShade="80"/>
                                <w:sz w:val="48"/>
                                <w:szCs w:val="48"/>
                              </w:rPr>
                            </w:pPr>
                            <w:r w:rsidRPr="00E96926">
                              <w:rPr>
                                <w:rFonts w:ascii="Cambria" w:hAnsi="Cambria" w:cs="Times New Roman"/>
                                <w:b/>
                                <w:bCs/>
                                <w:caps/>
                                <w:color w:val="808080" w:themeColor="background1" w:themeShade="80"/>
                                <w:sz w:val="48"/>
                                <w:szCs w:val="48"/>
                              </w:rPr>
                              <w:t xml:space="preserve">Informatīvais </w:t>
                            </w:r>
                            <w:r w:rsidR="00EB190A" w:rsidRPr="00E96926">
                              <w:rPr>
                                <w:rFonts w:ascii="Cambria" w:hAnsi="Cambria" w:cs="Times New Roman"/>
                                <w:b/>
                                <w:bCs/>
                                <w:caps/>
                                <w:color w:val="808080" w:themeColor="background1" w:themeShade="80"/>
                                <w:sz w:val="48"/>
                                <w:szCs w:val="48"/>
                              </w:rPr>
                              <w:t>ziņojums</w:t>
                            </w:r>
                          </w:p>
                          <w:p w14:paraId="14E73D84" w14:textId="123F2CEA" w:rsidR="00CE31C0" w:rsidRDefault="005504FD" w:rsidP="00E96926">
                            <w:pPr>
                              <w:ind w:firstLine="0"/>
                              <w:jc w:val="center"/>
                              <w:rPr>
                                <w:rFonts w:ascii="Cambria" w:hAnsi="Cambria" w:cs="Times New Roman"/>
                                <w:b/>
                                <w:bCs/>
                                <w:caps/>
                                <w:color w:val="155452"/>
                                <w:sz w:val="40"/>
                                <w:szCs w:val="40"/>
                              </w:rPr>
                            </w:pPr>
                            <w:r>
                              <w:rPr>
                                <w:rFonts w:ascii="Cambria" w:hAnsi="Cambria" w:cs="Times New Roman"/>
                                <w:b/>
                                <w:bCs/>
                                <w:caps/>
                                <w:color w:val="155452"/>
                                <w:sz w:val="40"/>
                                <w:szCs w:val="40"/>
                              </w:rPr>
                              <w:t>“</w:t>
                            </w:r>
                            <w:r w:rsidR="00EB190A" w:rsidRPr="00EB190A">
                              <w:rPr>
                                <w:rFonts w:ascii="Cambria" w:hAnsi="Cambria" w:cs="Times New Roman"/>
                                <w:b/>
                                <w:bCs/>
                                <w:caps/>
                                <w:color w:val="155452"/>
                                <w:sz w:val="40"/>
                                <w:szCs w:val="40"/>
                              </w:rPr>
                              <w:t>kodolenerģētikas</w:t>
                            </w:r>
                          </w:p>
                          <w:p w14:paraId="59999161" w14:textId="5580095A" w:rsidR="00300F92" w:rsidRPr="008B1E91" w:rsidRDefault="00EB190A" w:rsidP="00E96926">
                            <w:pPr>
                              <w:ind w:firstLine="0"/>
                              <w:jc w:val="center"/>
                              <w:rPr>
                                <w:rFonts w:ascii="Cambria" w:hAnsi="Cambria" w:cs="Times New Roman"/>
                                <w:b/>
                                <w:bCs/>
                                <w:caps/>
                                <w:color w:val="155452"/>
                                <w:sz w:val="36"/>
                                <w:szCs w:val="36"/>
                              </w:rPr>
                            </w:pPr>
                            <w:r w:rsidRPr="00EB190A">
                              <w:rPr>
                                <w:rFonts w:ascii="Cambria" w:hAnsi="Cambria" w:cs="Times New Roman"/>
                                <w:b/>
                                <w:bCs/>
                                <w:caps/>
                                <w:color w:val="155452"/>
                                <w:sz w:val="40"/>
                                <w:szCs w:val="40"/>
                              </w:rPr>
                              <w:t>attīstības iespēj</w:t>
                            </w:r>
                            <w:r w:rsidR="00E96926">
                              <w:rPr>
                                <w:rFonts w:ascii="Cambria" w:hAnsi="Cambria" w:cs="Times New Roman"/>
                                <w:b/>
                                <w:bCs/>
                                <w:caps/>
                                <w:color w:val="155452"/>
                                <w:sz w:val="40"/>
                                <w:szCs w:val="40"/>
                              </w:rPr>
                              <w:t>as</w:t>
                            </w:r>
                            <w:r w:rsidRPr="00EB190A">
                              <w:rPr>
                                <w:rFonts w:ascii="Cambria" w:hAnsi="Cambria" w:cs="Times New Roman"/>
                                <w:b/>
                                <w:bCs/>
                                <w:caps/>
                                <w:color w:val="155452"/>
                                <w:sz w:val="40"/>
                                <w:szCs w:val="40"/>
                              </w:rPr>
                              <w:t xml:space="preserve"> </w:t>
                            </w:r>
                            <w:r w:rsidR="00CE31C0">
                              <w:rPr>
                                <w:rFonts w:ascii="Cambria" w:hAnsi="Cambria" w:cs="Times New Roman"/>
                                <w:b/>
                                <w:bCs/>
                                <w:caps/>
                                <w:color w:val="155452"/>
                                <w:sz w:val="40"/>
                                <w:szCs w:val="40"/>
                              </w:rPr>
                              <w:t>L</w:t>
                            </w:r>
                            <w:r w:rsidRPr="00EB190A">
                              <w:rPr>
                                <w:rFonts w:ascii="Cambria" w:hAnsi="Cambria" w:cs="Times New Roman"/>
                                <w:b/>
                                <w:bCs/>
                                <w:caps/>
                                <w:color w:val="155452"/>
                                <w:sz w:val="40"/>
                                <w:szCs w:val="40"/>
                              </w:rPr>
                              <w:t>atvijā</w:t>
                            </w:r>
                            <w:r w:rsidR="005504FD">
                              <w:rPr>
                                <w:rFonts w:ascii="Cambria" w:hAnsi="Cambria" w:cs="Times New Roman"/>
                                <w:b/>
                                <w:bCs/>
                                <w:caps/>
                                <w:color w:val="155452"/>
                                <w:sz w:val="40"/>
                                <w:szCs w:val="40"/>
                              </w:rPr>
                              <w:t>”</w:t>
                            </w:r>
                          </w:p>
                          <w:p w14:paraId="33C7DFE5" w14:textId="05EA6351" w:rsidR="003176DA" w:rsidRPr="008B1E91" w:rsidRDefault="003176DA" w:rsidP="00E96926">
                            <w:pPr>
                              <w:ind w:firstLine="0"/>
                              <w:jc w:val="center"/>
                              <w:rPr>
                                <w:rFonts w:ascii="Cambria" w:hAnsi="Cambria" w:cs="Times New Roman"/>
                                <w:b/>
                                <w:bCs/>
                                <w:caps/>
                                <w:color w:val="155452"/>
                                <w:sz w:val="36"/>
                                <w:szCs w:val="3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FB4E2A" id="_x0000_t202" coordsize="21600,21600" o:spt="202" path="m,l,21600r21600,l21600,xe">
                <v:stroke joinstyle="miter"/>
                <v:path gradientshapeok="t" o:connecttype="rect"/>
              </v:shapetype>
              <v:shape id="Text Box 23" o:spid="_x0000_s1027" type="#_x0000_t202" style="position:absolute;left:0;text-align:left;margin-left:75.85pt;margin-top:265.85pt;width:335.4pt;height:142.3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DEBKgIAAE8EAAAOAAAAZHJzL2Uyb0RvYy54bWysVE1v2zAMvQ/YfxB0X+yk+WiNOEXWIsOA&#10;oC2QFj0rshQbk0VNUmJnv36U7Hyg22nYRRZFiuTje/L8vq0VOQjrKtA5HQ5SSoTmUFR6l9O319WX&#10;W0qcZ7pgCrTI6VE4er/4/GnemEyMoARVCEswiXZZY3Jaem+yJHG8FDVzAzBCo1OCrZlH0+6SwrIG&#10;s9cqGaXpNGnAFsYCF87h6WPnpIuYX0rB/bOUTniicoq9+bjauG7DmizmLNtZZsqK922wf+iiZpXG&#10;oudUj8wzsrfVH6nqiltwIP2AQ52AlBUXEQOiGaYf0GxKZkTEgsNx5jwm9//S8qfDxrxY4tuv0CKB&#10;EYQza+A/HM4maYzL+pgwU5c5jA5AW2nr8EUIBC/ibI/neYrWE46H49HkbjSbUsLRN7xNZzdohKyX&#10;68Y6/01ATcImpxYJiy2ww9r5LvQUEqppWFVKRdKUJk1OpzeTNF44ezC50n3nXbOhbd9uW1IVASHe&#10;DidbKI4I3EKnCWf4qsIe1sz5F2ZRBAgJhe2fcZEKsBb0O0pKsL/+dh7ikRv0UtKgqHLqfu6ZFZSo&#10;7xpZuxuOx0GF0RhPZiM07LVne+3R+/oBULdDfEKGx22I9+q0lRbqd9T/MlRFF9Mca+eUe3syHnwn&#10;dnxBXCyXMQyVZ5hf643hJ8bDjF/bd2ZNT4RHDp/gJECWfeCji+0YWe49yCqSdZlrTwCqNtLdv7Dw&#10;LK7tGHX5Dyx+AwAA//8DAFBLAwQUAAYACAAAACEAxe0XCeEAAAALAQAADwAAAGRycy9kb3ducmV2&#10;LnhtbEyPwU7DMBBE70j8g7VIXBB1kpK2CnEqVAkph1xaEBI3N17iqLEdbDcNf8/2BLcZ7dPsTLmd&#10;zcAm9KF3VkC6SIChbZ3qbSfg/e31cQMsRGmVHJxFAT8YYFvd3pSyUO5i9zgdYscoxIZCCtAxjgXn&#10;odVoZFi4ES3dvpw3MpL1HVdeXijcDDxLkhU3srf0QcsRdxrb0+FsBEwf9ZPaTzr6h11TJ/Wp+V5/&#10;NkLc380vz8AizvEPhmt9qg4VdTq6s1WBDeTzdE2ogHx5FURssiwHdiSRrpbAq5L/31D9AgAA//8D&#10;AFBLAQItABQABgAIAAAAIQC2gziS/gAAAOEBAAATAAAAAAAAAAAAAAAAAAAAAABbQ29udGVudF9U&#10;eXBlc10ueG1sUEsBAi0AFAAGAAgAAAAhADj9If/WAAAAlAEAAAsAAAAAAAAAAAAAAAAALwEAAF9y&#10;ZWxzLy5yZWxzUEsBAi0AFAAGAAgAAAAhAKzIMQEqAgAATwQAAA4AAAAAAAAAAAAAAAAALgIAAGRy&#10;cy9lMm9Eb2MueG1sUEsBAi0AFAAGAAgAAAAhAMXtFwnhAAAACwEAAA8AAAAAAAAAAAAAAAAAhAQA&#10;AGRycy9kb3ducmV2LnhtbFBLBQYAAAAABAAEAPMAAACSBQAAAAA=&#10;" filled="f" stroked="f" strokeweight=".5pt">
                <v:textbox>
                  <w:txbxContent>
                    <w:p w14:paraId="1E9F1FF4" w14:textId="77777777" w:rsidR="00300F92" w:rsidRPr="00E96926" w:rsidRDefault="00300F92" w:rsidP="00E96926">
                      <w:pPr>
                        <w:ind w:firstLine="0"/>
                        <w:jc w:val="center"/>
                        <w:rPr>
                          <w:rFonts w:ascii="Cambria" w:hAnsi="Cambria" w:cs="Times New Roman"/>
                          <w:b/>
                          <w:bCs/>
                          <w:color w:val="808080" w:themeColor="background1" w:themeShade="80"/>
                          <w:sz w:val="12"/>
                          <w:szCs w:val="12"/>
                        </w:rPr>
                      </w:pPr>
                    </w:p>
                    <w:p w14:paraId="2038E60F" w14:textId="77777777" w:rsidR="00CE31C0" w:rsidRPr="00E96926" w:rsidRDefault="00D529E7" w:rsidP="00E96926">
                      <w:pPr>
                        <w:ind w:firstLine="0"/>
                        <w:jc w:val="center"/>
                        <w:rPr>
                          <w:rFonts w:ascii="Cambria" w:hAnsi="Cambria" w:cs="Times New Roman"/>
                          <w:b/>
                          <w:bCs/>
                          <w:caps/>
                          <w:color w:val="808080" w:themeColor="background1" w:themeShade="80"/>
                          <w:sz w:val="48"/>
                          <w:szCs w:val="48"/>
                        </w:rPr>
                      </w:pPr>
                      <w:r w:rsidRPr="00E96926">
                        <w:rPr>
                          <w:rFonts w:ascii="Cambria" w:hAnsi="Cambria" w:cs="Times New Roman"/>
                          <w:b/>
                          <w:bCs/>
                          <w:caps/>
                          <w:color w:val="808080" w:themeColor="background1" w:themeShade="80"/>
                          <w:sz w:val="48"/>
                          <w:szCs w:val="48"/>
                        </w:rPr>
                        <w:t xml:space="preserve">Informatīvais </w:t>
                      </w:r>
                      <w:r w:rsidR="00EB190A" w:rsidRPr="00E96926">
                        <w:rPr>
                          <w:rFonts w:ascii="Cambria" w:hAnsi="Cambria" w:cs="Times New Roman"/>
                          <w:b/>
                          <w:bCs/>
                          <w:caps/>
                          <w:color w:val="808080" w:themeColor="background1" w:themeShade="80"/>
                          <w:sz w:val="48"/>
                          <w:szCs w:val="48"/>
                        </w:rPr>
                        <w:t>ziņojums</w:t>
                      </w:r>
                    </w:p>
                    <w:p w14:paraId="14E73D84" w14:textId="123F2CEA" w:rsidR="00CE31C0" w:rsidRDefault="005504FD" w:rsidP="00E96926">
                      <w:pPr>
                        <w:ind w:firstLine="0"/>
                        <w:jc w:val="center"/>
                        <w:rPr>
                          <w:rFonts w:ascii="Cambria" w:hAnsi="Cambria" w:cs="Times New Roman"/>
                          <w:b/>
                          <w:bCs/>
                          <w:caps/>
                          <w:color w:val="155452"/>
                          <w:sz w:val="40"/>
                          <w:szCs w:val="40"/>
                        </w:rPr>
                      </w:pPr>
                      <w:r>
                        <w:rPr>
                          <w:rFonts w:ascii="Cambria" w:hAnsi="Cambria" w:cs="Times New Roman"/>
                          <w:b/>
                          <w:bCs/>
                          <w:caps/>
                          <w:color w:val="155452"/>
                          <w:sz w:val="40"/>
                          <w:szCs w:val="40"/>
                        </w:rPr>
                        <w:t>“</w:t>
                      </w:r>
                      <w:r w:rsidR="00EB190A" w:rsidRPr="00EB190A">
                        <w:rPr>
                          <w:rFonts w:ascii="Cambria" w:hAnsi="Cambria" w:cs="Times New Roman"/>
                          <w:b/>
                          <w:bCs/>
                          <w:caps/>
                          <w:color w:val="155452"/>
                          <w:sz w:val="40"/>
                          <w:szCs w:val="40"/>
                        </w:rPr>
                        <w:t>kodolenerģētikas</w:t>
                      </w:r>
                    </w:p>
                    <w:p w14:paraId="59999161" w14:textId="5580095A" w:rsidR="00300F92" w:rsidRPr="008B1E91" w:rsidRDefault="00EB190A" w:rsidP="00E96926">
                      <w:pPr>
                        <w:ind w:firstLine="0"/>
                        <w:jc w:val="center"/>
                        <w:rPr>
                          <w:rFonts w:ascii="Cambria" w:hAnsi="Cambria" w:cs="Times New Roman"/>
                          <w:b/>
                          <w:bCs/>
                          <w:caps/>
                          <w:color w:val="155452"/>
                          <w:sz w:val="36"/>
                          <w:szCs w:val="36"/>
                        </w:rPr>
                      </w:pPr>
                      <w:r w:rsidRPr="00EB190A">
                        <w:rPr>
                          <w:rFonts w:ascii="Cambria" w:hAnsi="Cambria" w:cs="Times New Roman"/>
                          <w:b/>
                          <w:bCs/>
                          <w:caps/>
                          <w:color w:val="155452"/>
                          <w:sz w:val="40"/>
                          <w:szCs w:val="40"/>
                        </w:rPr>
                        <w:t>attīstības iespēj</w:t>
                      </w:r>
                      <w:r w:rsidR="00E96926">
                        <w:rPr>
                          <w:rFonts w:ascii="Cambria" w:hAnsi="Cambria" w:cs="Times New Roman"/>
                          <w:b/>
                          <w:bCs/>
                          <w:caps/>
                          <w:color w:val="155452"/>
                          <w:sz w:val="40"/>
                          <w:szCs w:val="40"/>
                        </w:rPr>
                        <w:t>as</w:t>
                      </w:r>
                      <w:r w:rsidRPr="00EB190A">
                        <w:rPr>
                          <w:rFonts w:ascii="Cambria" w:hAnsi="Cambria" w:cs="Times New Roman"/>
                          <w:b/>
                          <w:bCs/>
                          <w:caps/>
                          <w:color w:val="155452"/>
                          <w:sz w:val="40"/>
                          <w:szCs w:val="40"/>
                        </w:rPr>
                        <w:t xml:space="preserve"> </w:t>
                      </w:r>
                      <w:r w:rsidR="00CE31C0">
                        <w:rPr>
                          <w:rFonts w:ascii="Cambria" w:hAnsi="Cambria" w:cs="Times New Roman"/>
                          <w:b/>
                          <w:bCs/>
                          <w:caps/>
                          <w:color w:val="155452"/>
                          <w:sz w:val="40"/>
                          <w:szCs w:val="40"/>
                        </w:rPr>
                        <w:t>L</w:t>
                      </w:r>
                      <w:r w:rsidRPr="00EB190A">
                        <w:rPr>
                          <w:rFonts w:ascii="Cambria" w:hAnsi="Cambria" w:cs="Times New Roman"/>
                          <w:b/>
                          <w:bCs/>
                          <w:caps/>
                          <w:color w:val="155452"/>
                          <w:sz w:val="40"/>
                          <w:szCs w:val="40"/>
                        </w:rPr>
                        <w:t>atvijā</w:t>
                      </w:r>
                      <w:r w:rsidR="005504FD">
                        <w:rPr>
                          <w:rFonts w:ascii="Cambria" w:hAnsi="Cambria" w:cs="Times New Roman"/>
                          <w:b/>
                          <w:bCs/>
                          <w:caps/>
                          <w:color w:val="155452"/>
                          <w:sz w:val="40"/>
                          <w:szCs w:val="40"/>
                        </w:rPr>
                        <w:t>”</w:t>
                      </w:r>
                    </w:p>
                    <w:p w14:paraId="33C7DFE5" w14:textId="05EA6351" w:rsidR="003176DA" w:rsidRPr="008B1E91" w:rsidRDefault="003176DA" w:rsidP="00E96926">
                      <w:pPr>
                        <w:ind w:firstLine="0"/>
                        <w:jc w:val="center"/>
                        <w:rPr>
                          <w:rFonts w:ascii="Cambria" w:hAnsi="Cambria" w:cs="Times New Roman"/>
                          <w:b/>
                          <w:bCs/>
                          <w:caps/>
                          <w:color w:val="155452"/>
                          <w:sz w:val="36"/>
                          <w:szCs w:val="36"/>
                        </w:rPr>
                      </w:pPr>
                    </w:p>
                  </w:txbxContent>
                </v:textbox>
                <w10:wrap anchorx="margin"/>
              </v:shape>
            </w:pict>
          </mc:Fallback>
        </mc:AlternateContent>
      </w:r>
      <w:r w:rsidRPr="00AD2E0A">
        <w:rPr>
          <w:rFonts w:ascii="Cambria" w:hAnsi="Cambria"/>
          <w:noProof/>
        </w:rPr>
        <mc:AlternateContent>
          <mc:Choice Requires="wps">
            <w:drawing>
              <wp:anchor distT="0" distB="0" distL="114300" distR="114300" simplePos="0" relativeHeight="251662336" behindDoc="0" locked="0" layoutInCell="1" allowOverlap="1" wp14:anchorId="3B41C914" wp14:editId="123A56D3">
                <wp:simplePos x="0" y="0"/>
                <wp:positionH relativeFrom="margin">
                  <wp:posOffset>574675</wp:posOffset>
                </wp:positionH>
                <wp:positionV relativeFrom="paragraph">
                  <wp:posOffset>3057525</wp:posOffset>
                </wp:positionV>
                <wp:extent cx="5034915" cy="2220595"/>
                <wp:effectExtent l="0" t="0" r="0" b="8255"/>
                <wp:wrapNone/>
                <wp:docPr id="22"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34915" cy="2220595"/>
                        </a:xfrm>
                        <a:prstGeom prst="rect">
                          <a:avLst/>
                        </a:prstGeom>
                        <a:solidFill>
                          <a:srgbClr val="155452"/>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03764F08" id="Rectangle 15" o:spid="_x0000_s1026" style="position:absolute;margin-left:45.25pt;margin-top:240.75pt;width:396.45pt;height:174.8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ty66gEAALgDAAAOAAAAZHJzL2Uyb0RvYy54bWysU9uO0zAQfUfiHyy/01xogEZNV6uuFiEt&#10;LNLCB7iOk1g4HjN2m5avZ+x0uxW8IV6sjGfmzJzjk/XNcTTsoNBrsA0vFjlnykpote0b/v3b/ZsP&#10;nPkgbCsMWNXwk/L8ZvP61XpytSphANMqZARifT25hg8huDrLvBzUKPwCnLKU7ABHESjEPmtRTIQ+&#10;mqzM83fZBNg6BKm8p9u7Ock3Cb/rlAyPXedVYKbhtFtIJ6ZzF89ssxZ1j8INWp7XEP+wxSi0paEX&#10;qDsRBNuj/gtq1BLBQxcWEsYMuk5LlTgQmyL/g83TIJxKXEgc7y4y+f8HK78cntxXjKt79wDyh2cW&#10;toOwvbpFhGlQoqVxRRQqm5yvLw0x8NTKdtNnaOlpxT5A0uDY4RgBiR07JqlPF6nVMTBJl1X+drkq&#10;Ks4k5cqyzKtVlWaI+rndoQ8fFYwsfjQc6S0TvDg8+BDXEfVzSVofjG7vtTEpwH63NcgOgt69qKpl&#10;VZ7R/XWZsbHYQmybEeNN4hmpRRf5egftiWgizOYhs9PHAPiLs4mM03D/cy9QcWY+WZJqVSyX0Wkp&#10;WFbvSwrwOrO7zggrCarhMiBnc7ANsz/3DnU/0Kwi0bZwSwJ3OlF/2eu8LtkjKXK2cvTfdZyqXn64&#10;zW8AAAD//wMAUEsDBBQABgAIAAAAIQApyFVW4AAAAAoBAAAPAAAAZHJzL2Rvd25yZXYueG1sTI/L&#10;TsMwEEX3SPyDNUhsEHXSBmRCnIqAeEgIFQof4MZDEuFHZDtt+HuGFezuaI7unKnWszVsjyEO3knI&#10;FxkwdK3Xg+skfLzfnwtgMSmnlfEOJXxjhHV9fFSpUvuDe8P9NnWMSlwslYQ+pbHkPLY9WhUXfkRH&#10;u08frEo0ho7roA5Ubg1fZtklt2pwdKFXI9722H5tJyvh+eF1cxY20bw8TmL02DR3xVMj5enJfHMN&#10;LOGc/mD41Sd1qMlp5yenIzMSrrILIiUUIqdAgBCrAtiOwipfAq8r/v+F+gcAAP//AwBQSwECLQAU&#10;AAYACAAAACEAtoM4kv4AAADhAQAAEwAAAAAAAAAAAAAAAAAAAAAAW0NvbnRlbnRfVHlwZXNdLnht&#10;bFBLAQItABQABgAIAAAAIQA4/SH/1gAAAJQBAAALAAAAAAAAAAAAAAAAAC8BAABfcmVscy8ucmVs&#10;c1BLAQItABQABgAIAAAAIQAgVty66gEAALgDAAAOAAAAAAAAAAAAAAAAAC4CAABkcnMvZTJvRG9j&#10;LnhtbFBLAQItABQABgAIAAAAIQApyFVW4AAAAAoBAAAPAAAAAAAAAAAAAAAAAEQEAABkcnMvZG93&#10;bnJldi54bWxQSwUGAAAAAAQABADzAAAAUQUAAAAA&#10;" fillcolor="#155452" stroked="f" strokeweight="1pt">
                <w10:wrap anchorx="margin"/>
              </v:rect>
            </w:pict>
          </mc:Fallback>
        </mc:AlternateContent>
      </w:r>
      <w:r w:rsidRPr="004D243E">
        <w:rPr>
          <w:rFonts w:cs="Times New Roman"/>
          <w:noProof/>
        </w:rPr>
        <w:drawing>
          <wp:anchor distT="0" distB="0" distL="114300" distR="114300" simplePos="0" relativeHeight="251659263" behindDoc="0" locked="0" layoutInCell="1" allowOverlap="1" wp14:anchorId="15C3762B" wp14:editId="1883C9F9">
            <wp:simplePos x="0" y="0"/>
            <wp:positionH relativeFrom="margin">
              <wp:posOffset>227330</wp:posOffset>
            </wp:positionH>
            <wp:positionV relativeFrom="paragraph">
              <wp:posOffset>2430780</wp:posOffset>
            </wp:positionV>
            <wp:extent cx="5734050" cy="3821430"/>
            <wp:effectExtent l="0" t="0" r="0" b="7620"/>
            <wp:wrapNone/>
            <wp:docPr id="1893012540" name="Picture 1893012540" descr="Leaves in front of a blurred forest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3012540" name="Picture 1893012540" descr="Leaves in front of a blurred forest background"/>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34050" cy="3821430"/>
                    </a:xfrm>
                    <a:prstGeom prst="rect">
                      <a:avLst/>
                    </a:prstGeom>
                  </pic:spPr>
                </pic:pic>
              </a:graphicData>
            </a:graphic>
            <wp14:sizeRelH relativeFrom="page">
              <wp14:pctWidth>0</wp14:pctWidth>
            </wp14:sizeRelH>
            <wp14:sizeRelV relativeFrom="page">
              <wp14:pctHeight>0</wp14:pctHeight>
            </wp14:sizeRelV>
          </wp:anchor>
        </w:drawing>
      </w:r>
      <w:r w:rsidR="002426AF" w:rsidRPr="00AD2E0A">
        <w:rPr>
          <w:rFonts w:ascii="Cambria" w:hAnsi="Cambria"/>
          <w:noProof/>
        </w:rPr>
        <mc:AlternateContent>
          <mc:Choice Requires="wps">
            <w:drawing>
              <wp:anchor distT="0" distB="0" distL="114300" distR="114300" simplePos="0" relativeHeight="251665408" behindDoc="0" locked="0" layoutInCell="1" allowOverlap="1" wp14:anchorId="11C3112D" wp14:editId="4FE799EE">
                <wp:simplePos x="0" y="0"/>
                <wp:positionH relativeFrom="margin">
                  <wp:posOffset>2176780</wp:posOffset>
                </wp:positionH>
                <wp:positionV relativeFrom="paragraph">
                  <wp:posOffset>8739505</wp:posOffset>
                </wp:positionV>
                <wp:extent cx="1460500" cy="427355"/>
                <wp:effectExtent l="0" t="0" r="6350" b="0"/>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60500" cy="427355"/>
                        </a:xfrm>
                        <a:prstGeom prst="rect">
                          <a:avLst/>
                        </a:prstGeom>
                        <a:solidFill>
                          <a:schemeClr val="lt1"/>
                        </a:solidFill>
                        <a:ln w="6350">
                          <a:noFill/>
                        </a:ln>
                      </wps:spPr>
                      <wps:txbx>
                        <w:txbxContent>
                          <w:p w14:paraId="0294B627" w14:textId="47C4FB7C" w:rsidR="00B50E4E" w:rsidRPr="00B50E4E" w:rsidRDefault="00B50E4E" w:rsidP="00B50E4E">
                            <w:pPr>
                              <w:spacing w:before="120" w:after="120" w:line="240" w:lineRule="auto"/>
                              <w:ind w:firstLine="0"/>
                              <w:jc w:val="center"/>
                              <w:rPr>
                                <w:rFonts w:ascii="Cambria" w:eastAsia="Aptos" w:hAnsi="Cambria" w:cs="Arial"/>
                                <w:b/>
                                <w:bCs/>
                                <w:color w:val="45615D"/>
                                <w:sz w:val="32"/>
                                <w:szCs w:val="32"/>
                              </w:rPr>
                            </w:pPr>
                            <w:r>
                              <w:rPr>
                                <w:rFonts w:ascii="Cambria" w:eastAsia="Aptos" w:hAnsi="Cambria" w:cs="Arial"/>
                                <w:b/>
                                <w:bCs/>
                                <w:color w:val="45615D"/>
                                <w:sz w:val="32"/>
                                <w:szCs w:val="32"/>
                              </w:rPr>
                              <w:t>0</w:t>
                            </w:r>
                            <w:r w:rsidR="009C43CB">
                              <w:rPr>
                                <w:rFonts w:ascii="Cambria" w:eastAsia="Aptos" w:hAnsi="Cambria" w:cs="Arial"/>
                                <w:b/>
                                <w:bCs/>
                                <w:color w:val="45615D"/>
                                <w:sz w:val="32"/>
                                <w:szCs w:val="32"/>
                              </w:rPr>
                              <w:t>3</w:t>
                            </w:r>
                            <w:r>
                              <w:rPr>
                                <w:rFonts w:ascii="Cambria" w:eastAsia="Aptos" w:hAnsi="Cambria" w:cs="Arial"/>
                                <w:b/>
                                <w:bCs/>
                                <w:color w:val="45615D"/>
                                <w:sz w:val="32"/>
                                <w:szCs w:val="32"/>
                              </w:rPr>
                              <w:t>.</w:t>
                            </w:r>
                            <w:r w:rsidRPr="00B50E4E">
                              <w:rPr>
                                <w:rFonts w:ascii="Cambria" w:eastAsia="Aptos" w:hAnsi="Cambria" w:cs="Arial"/>
                                <w:b/>
                                <w:bCs/>
                                <w:color w:val="45615D"/>
                                <w:sz w:val="32"/>
                                <w:szCs w:val="32"/>
                              </w:rPr>
                              <w:t>2025.</w:t>
                            </w:r>
                          </w:p>
                          <w:p w14:paraId="0F174235" w14:textId="3BBDFCB6" w:rsidR="003176DA" w:rsidRPr="003D53DF" w:rsidRDefault="003176DA" w:rsidP="007C333B">
                            <w:pPr>
                              <w:ind w:firstLine="0"/>
                              <w:jc w:val="left"/>
                              <w:rPr>
                                <w:rFonts w:ascii="Cambria" w:hAnsi="Cambria"/>
                                <w:b/>
                                <w:bCs/>
                                <w:sz w:val="32"/>
                                <w:szCs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11C3112D" id="Text Box 26" o:spid="_x0000_s1028" type="#_x0000_t202" style="position:absolute;left:0;text-align:left;margin-left:171.4pt;margin-top:688.15pt;width:115pt;height:33.6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utGOgIAAHQEAAAOAAAAZHJzL2Uyb0RvYy54bWysVN1v2yAQf5+0/wHxvthJk3Sz4lRZqkyT&#10;orZSOvWZYEjQMMeAxO7++h3Y+Vi3p2kvGLjj4Pdxnt21tSZH4bwCU9LhIKdEGA6VMruSfnteffhI&#10;iQ/MVEyDESV9FZ7ezd+/mzW2ECPYg66EI1jE+KKxJd2HYIss83wvauYHYIXBoARXs4BLt8sqxxqs&#10;XutslOfTrAFXWQdceI+7912QzlN9KQUPj1J6EYguKb4tpNGlcRvHbD5jxc4xu1e8fwb7h1fUTBm8&#10;9FzqngVGDk79UapW3IEHGQYc6gykVFwkDIhmmL9Bs9kzKxIWJMfbM03+/5XlD8eNfXIktJ+hRQET&#10;CG/XwL975CZrrC/6nMipLzxmR6CtdHX8IgSCB5Hb1zOfog2Ex2rjaT7JMcQxNh7d3kwmkfDscto6&#10;H74IqEmclNShXukF7Lj2oUs9pcTLPGhVrZTWaRE9IpbakSNDdXUY9sV/y9KGNCWd3kzyVNhAPN5V&#10;1qYH2GGK6EK7bYmqSjqKteLOFqpX5MdBZx1v+UrhW9fMhyfm0CsID/0fHnGQGvAu6GeU7MH9/Nt+&#10;zEcJMUpJg94rqf9xYE5Qor8aFPfTcDyOZk2L8eR2hAt3HdleR8yhXgISMMROszxNY37Qp6l0UL9g&#10;myzirRhihuPdJQ2n6TJ0HYFtxsVikZLQnpaFtdlYfrJFVOK5fWHO9nIFFPoBTi5lxRvVutwolYHF&#10;IYBUSdILqz39aO1kir4NY+9cr1PW5Wcx/wUAAP//AwBQSwMEFAAGAAgAAAAhAP0OL6DjAAAADQEA&#10;AA8AAABkcnMvZG93bnJldi54bWxMj0tPwzAQhO9I/Q/WInFB1KFOExTiVAjxkLi14SFubmySqPE6&#10;it0k/Hu2J3rcmdHsN/lmth0bzeBbhxJulxEwg5XTLdYS3svnmztgPijUqnNoJPwaD5ticZGrTLsJ&#10;t2bchZpRCfpMSWhC6DPOfdUYq/zS9QbJ+3GDVYHOoeZ6UBOV246voijhVrVIHxrVm8fGVIfd0Ur4&#10;vq6/3vz88jGJteifXscy/dSllFeX88M9sGDm8B+GEz6hQ0FMe3dE7VknQcQrQg9kiDQRwCiyTk/S&#10;nqQ4FgnwIufnK4o/AAAA//8DAFBLAQItABQABgAIAAAAIQC2gziS/gAAAOEBAAATAAAAAAAAAAAA&#10;AAAAAAAAAABbQ29udGVudF9UeXBlc10ueG1sUEsBAi0AFAAGAAgAAAAhADj9If/WAAAAlAEAAAsA&#10;AAAAAAAAAAAAAAAALwEAAF9yZWxzLy5yZWxzUEsBAi0AFAAGAAgAAAAhACkO60Y6AgAAdAQAAA4A&#10;AAAAAAAAAAAAAAAALgIAAGRycy9lMm9Eb2MueG1sUEsBAi0AFAAGAAgAAAAhAP0OL6DjAAAADQEA&#10;AA8AAAAAAAAAAAAAAAAAlAQAAGRycy9kb3ducmV2LnhtbFBLBQYAAAAABAAEAPMAAACkBQAAAAA=&#10;" fillcolor="white [3201]" stroked="f" strokeweight=".5pt">
                <v:textbox>
                  <w:txbxContent>
                    <w:p w14:paraId="0294B627" w14:textId="47C4FB7C" w:rsidR="00B50E4E" w:rsidRPr="00B50E4E" w:rsidRDefault="00B50E4E" w:rsidP="00B50E4E">
                      <w:pPr>
                        <w:spacing w:before="120" w:after="120" w:line="240" w:lineRule="auto"/>
                        <w:ind w:firstLine="0"/>
                        <w:jc w:val="center"/>
                        <w:rPr>
                          <w:rFonts w:ascii="Cambria" w:eastAsia="Aptos" w:hAnsi="Cambria" w:cs="Arial"/>
                          <w:b/>
                          <w:bCs/>
                          <w:color w:val="45615D"/>
                          <w:sz w:val="32"/>
                          <w:szCs w:val="32"/>
                        </w:rPr>
                      </w:pPr>
                      <w:r>
                        <w:rPr>
                          <w:rFonts w:ascii="Cambria" w:eastAsia="Aptos" w:hAnsi="Cambria" w:cs="Arial"/>
                          <w:b/>
                          <w:bCs/>
                          <w:color w:val="45615D"/>
                          <w:sz w:val="32"/>
                          <w:szCs w:val="32"/>
                        </w:rPr>
                        <w:t>0</w:t>
                      </w:r>
                      <w:r w:rsidR="009C43CB">
                        <w:rPr>
                          <w:rFonts w:ascii="Cambria" w:eastAsia="Aptos" w:hAnsi="Cambria" w:cs="Arial"/>
                          <w:b/>
                          <w:bCs/>
                          <w:color w:val="45615D"/>
                          <w:sz w:val="32"/>
                          <w:szCs w:val="32"/>
                        </w:rPr>
                        <w:t>3</w:t>
                      </w:r>
                      <w:r>
                        <w:rPr>
                          <w:rFonts w:ascii="Cambria" w:eastAsia="Aptos" w:hAnsi="Cambria" w:cs="Arial"/>
                          <w:b/>
                          <w:bCs/>
                          <w:color w:val="45615D"/>
                          <w:sz w:val="32"/>
                          <w:szCs w:val="32"/>
                        </w:rPr>
                        <w:t>.</w:t>
                      </w:r>
                      <w:r w:rsidRPr="00B50E4E">
                        <w:rPr>
                          <w:rFonts w:ascii="Cambria" w:eastAsia="Aptos" w:hAnsi="Cambria" w:cs="Arial"/>
                          <w:b/>
                          <w:bCs/>
                          <w:color w:val="45615D"/>
                          <w:sz w:val="32"/>
                          <w:szCs w:val="32"/>
                        </w:rPr>
                        <w:t>2025.</w:t>
                      </w:r>
                    </w:p>
                    <w:p w14:paraId="0F174235" w14:textId="3BBDFCB6" w:rsidR="003176DA" w:rsidRPr="003D53DF" w:rsidRDefault="003176DA" w:rsidP="007C333B">
                      <w:pPr>
                        <w:ind w:firstLine="0"/>
                        <w:jc w:val="left"/>
                        <w:rPr>
                          <w:rFonts w:ascii="Cambria" w:hAnsi="Cambria"/>
                          <w:b/>
                          <w:bCs/>
                          <w:sz w:val="32"/>
                          <w:szCs w:val="32"/>
                        </w:rPr>
                      </w:pPr>
                    </w:p>
                  </w:txbxContent>
                </v:textbox>
                <w10:wrap anchorx="margin"/>
              </v:shape>
            </w:pict>
          </mc:Fallback>
        </mc:AlternateContent>
      </w:r>
      <w:r w:rsidR="00E96926" w:rsidRPr="00AD2E0A">
        <w:rPr>
          <w:rFonts w:ascii="Cambria" w:hAnsi="Cambria" w:cs="Times New Roman"/>
          <w:b/>
          <w:bCs/>
          <w:noProof/>
          <w:sz w:val="28"/>
          <w:szCs w:val="28"/>
        </w:rPr>
        <w:drawing>
          <wp:anchor distT="0" distB="0" distL="114300" distR="114300" simplePos="0" relativeHeight="251668480" behindDoc="0" locked="0" layoutInCell="1" allowOverlap="1" wp14:anchorId="186B8B38" wp14:editId="20072A8A">
            <wp:simplePos x="0" y="0"/>
            <wp:positionH relativeFrom="column">
              <wp:posOffset>-67310</wp:posOffset>
            </wp:positionH>
            <wp:positionV relativeFrom="paragraph">
              <wp:posOffset>-417830</wp:posOffset>
            </wp:positionV>
            <wp:extent cx="1631950" cy="797560"/>
            <wp:effectExtent l="0" t="0" r="6350" b="2540"/>
            <wp:wrapNone/>
            <wp:docPr id="24" name="Picture 5" descr="A picture containing sketch, white, symbol&#10;&#10;Description automatically generated">
              <a:extLst xmlns:a="http://schemas.openxmlformats.org/drawingml/2006/main">
                <a:ext uri="{FF2B5EF4-FFF2-40B4-BE49-F238E27FC236}">
                  <a16:creationId xmlns:a16="http://schemas.microsoft.com/office/drawing/2014/main" id="{66CC3084-B76A-4741-A3D0-08B2B5C0F8A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5" descr="A picture containing sketch, white, symbol&#10;&#10;Description automatically generated">
                      <a:extLst>
                        <a:ext uri="{FF2B5EF4-FFF2-40B4-BE49-F238E27FC236}">
                          <a16:creationId xmlns:a16="http://schemas.microsoft.com/office/drawing/2014/main" id="{66CC3084-B76A-4741-A3D0-08B2B5C0F8A9}"/>
                        </a:ext>
                      </a:extLst>
                    </pic:cNvPr>
                    <pic:cNvPicPr>
                      <a:picLocks noChangeAspect="1"/>
                    </pic:cNvPicPr>
                  </pic:nvPicPr>
                  <pic:blipFill rotWithShape="1">
                    <a:blip r:embed="rId9" cstate="print">
                      <a:extLst>
                        <a:ext uri="{28A0092B-C50C-407E-A947-70E740481C1C}">
                          <a14:useLocalDpi xmlns:a14="http://schemas.microsoft.com/office/drawing/2010/main" val="0"/>
                        </a:ext>
                      </a:extLst>
                    </a:blip>
                    <a:srcRect l="17399" r="17796"/>
                    <a:stretch/>
                  </pic:blipFill>
                  <pic:spPr bwMode="auto">
                    <a:xfrm>
                      <a:off x="0" y="0"/>
                      <a:ext cx="1631950" cy="7975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96926" w:rsidRPr="00AD2E0A">
        <w:rPr>
          <w:rFonts w:ascii="Cambria" w:hAnsi="Cambria"/>
          <w:noProof/>
        </w:rPr>
        <mc:AlternateContent>
          <mc:Choice Requires="wps">
            <w:drawing>
              <wp:anchor distT="0" distB="0" distL="114300" distR="114300" simplePos="0" relativeHeight="251661312" behindDoc="0" locked="0" layoutInCell="1" allowOverlap="1" wp14:anchorId="76F76A7F" wp14:editId="6C4EA46F">
                <wp:simplePos x="0" y="0"/>
                <wp:positionH relativeFrom="column">
                  <wp:posOffset>-234950</wp:posOffset>
                </wp:positionH>
                <wp:positionV relativeFrom="paragraph">
                  <wp:posOffset>-374015</wp:posOffset>
                </wp:positionV>
                <wp:extent cx="142875" cy="733425"/>
                <wp:effectExtent l="4445" t="0" r="0" b="1270"/>
                <wp:wrapNone/>
                <wp:docPr id="25"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733425"/>
                        </a:xfrm>
                        <a:prstGeom prst="rect">
                          <a:avLst/>
                        </a:prstGeom>
                        <a:solidFill>
                          <a:srgbClr val="155452"/>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5D78B04A" id="Rectangle 4" o:spid="_x0000_s1026" style="position:absolute;margin-left:-18.5pt;margin-top:-29.45pt;width:11.25pt;height:57.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HTd6QEAALYDAAAOAAAAZHJzL2Uyb0RvYy54bWysU8Fu2zAMvQ/YPwi6L45de+mMOEWRosOA&#10;bh3Q9QMUWbaFyaJGKXGyrx+lpGmw3YpdBFMkH/menpc3+9GwnUKvwTY8n805U1ZCq23f8Ocf9x+u&#10;OfNB2FYYsKrhB+X5zer9u+XkalXAAKZVyAjE+npyDR9CcHWWeTmoUfgZOGUp2QGOIlCIfdaimAh9&#10;NFkxn3/MJsDWIUjlPd3eHZN8lfC7Tsnw2HVeBWYaTruFdGI6N/HMVktR9yjcoOVpDfGGLUahLQ09&#10;Q92JINgW9T9Qo5YIHrowkzBm0HVaqsSB2OTzv9g8DcKpxIXE8e4sk/9/sPLb7sl9x7i6dw8gf3pm&#10;YT0I26tbRJgGJVoal0ehssn5+twQA0+tbDN9hZaeVmwDJA32HY4RkNixfZL6cJZa7QOTdJmXxfWi&#10;4kxSanF1VRZVmiDql2aHPnxWMLL40XCkl0zgYvfgQ1xG1C8laXkwur3XxqQA+83aINsJevW8qsqq&#10;OKH7yzJjY7GF2HZEjDeJZSQWPeTrDbQHIolwtA5ZnT4GwN+cTWSbhvtfW4GKM/PFklCf8rKMPktB&#10;WS0KCvAys7nMCCsJquEyIGfHYB2O7tw61P1As/JE28ItydvpRP11r9O6ZI6kyMnI0X2Xcap6/d1W&#10;fwAAAP//AwBQSwMEFAAGAAgAAAAhAP66I5LiAAAACgEAAA8AAABkcnMvZG93bnJldi54bWxMj81O&#10;wzAQhO9IvIO1SFxQ6hSaEEKcioD4kRAqFB7AjZckwj+R7bTh7VlOcJvVjGa/qdaz0WyPPgzOClgu&#10;UmBoW6cG2wn4eL9PCmAhSqukdhYFfGOAdX18VMlSuYN9w/02doxKbCilgD7GseQ8tD0aGRZuREve&#10;p/NGRjp9x5WXByo3mp+nac6NHCx96OWItz22X9vJCHh+eN2c+U3QL49TMTpsmrvVUyPE6cl8cw0s&#10;4hz/wvCLT+hQE9POTVYFpgUkF5e0JZLIiitglEiWqwzYTkCW58Driv+fUP8AAAD//wMAUEsBAi0A&#10;FAAGAAgAAAAhALaDOJL+AAAA4QEAABMAAAAAAAAAAAAAAAAAAAAAAFtDb250ZW50X1R5cGVzXS54&#10;bWxQSwECLQAUAAYACAAAACEAOP0h/9YAAACUAQAACwAAAAAAAAAAAAAAAAAvAQAAX3JlbHMvLnJl&#10;bHNQSwECLQAUAAYACAAAACEARRx03ekBAAC2AwAADgAAAAAAAAAAAAAAAAAuAgAAZHJzL2Uyb0Rv&#10;Yy54bWxQSwECLQAUAAYACAAAACEA/rojkuIAAAAKAQAADwAAAAAAAAAAAAAAAABDBAAAZHJzL2Rv&#10;d25yZXYueG1sUEsFBgAAAAAEAAQA8wAAAFIFAAAAAA==&#10;" fillcolor="#155452" stroked="f" strokeweight="1pt"/>
            </w:pict>
          </mc:Fallback>
        </mc:AlternateContent>
      </w:r>
      <w:r w:rsidR="00E96926" w:rsidRPr="00AD2E0A">
        <w:rPr>
          <w:rFonts w:ascii="Cambria" w:hAnsi="Cambria"/>
          <w:noProof/>
        </w:rPr>
        <mc:AlternateContent>
          <mc:Choice Requires="wps">
            <w:drawing>
              <wp:anchor distT="0" distB="0" distL="114300" distR="114300" simplePos="0" relativeHeight="251666432" behindDoc="0" locked="0" layoutInCell="1" allowOverlap="1" wp14:anchorId="5926B548" wp14:editId="082ABB3D">
                <wp:simplePos x="0" y="0"/>
                <wp:positionH relativeFrom="column">
                  <wp:posOffset>1635401</wp:posOffset>
                </wp:positionH>
                <wp:positionV relativeFrom="paragraph">
                  <wp:posOffset>-397454</wp:posOffset>
                </wp:positionV>
                <wp:extent cx="4794636" cy="733425"/>
                <wp:effectExtent l="0" t="0" r="6350" b="9525"/>
                <wp:wrapNone/>
                <wp:docPr id="29"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94636" cy="733425"/>
                        </a:xfrm>
                        <a:prstGeom prst="rect">
                          <a:avLst/>
                        </a:prstGeom>
                        <a:solidFill>
                          <a:schemeClr val="bg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4F1AC10" w14:textId="36813EAB" w:rsidR="00DC7911" w:rsidRPr="00E96926" w:rsidRDefault="00DC7911" w:rsidP="00E96926">
                            <w:pPr>
                              <w:jc w:val="right"/>
                              <w:rPr>
                                <w:rFonts w:ascii="Cambria" w:hAnsi="Cambria"/>
                                <w:b/>
                                <w:bCs/>
                                <w:caps/>
                                <w:color w:val="808080" w:themeColor="background1" w:themeShade="80"/>
                              </w:rPr>
                            </w:pPr>
                          </w:p>
                        </w:txbxContent>
                      </wps:txbx>
                      <wps:bodyPr wrap="square" rtlCol="0" anchor="ctr"/>
                    </wps:wsp>
                  </a:graphicData>
                </a:graphic>
                <wp14:sizeRelH relativeFrom="margin">
                  <wp14:pctWidth>0</wp14:pctWidth>
                </wp14:sizeRelH>
                <wp14:sizeRelV relativeFrom="margin">
                  <wp14:pctHeight>0</wp14:pctHeight>
                </wp14:sizeRelV>
              </wp:anchor>
            </w:drawing>
          </mc:Choice>
          <mc:Fallback>
            <w:pict>
              <v:rect w14:anchorId="5926B548" id="Rectangle 29" o:spid="_x0000_s1029" style="position:absolute;left:0;text-align:left;margin-left:128.75pt;margin-top:-31.3pt;width:377.55pt;height:57.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4VGBAIAAFgEAAAOAAAAZHJzL2Uyb0RvYy54bWysVMFu3CAQvVfqPyDuXXu9m01rrTeHROkl&#10;aqOm/QAWD2tUDBTI2vv3HcB2orbqoaoPyDBv3rx5Zry/GXtFzuC8NLqh61VJCWhuWqlPDf329f7d&#10;e0p8YLplymho6AU8vTm8fbMfbA2V6YxqwREk0b4ebEO7EGxdFJ530DO/MhY0BoVxPQu4daeidWxA&#10;9l4VVVnuisG41jrDwXs8vctBekj8QgAPn4XwEIhqKGoLaXVpPca1OOxZfXLMdpJPMtg/qOiZ1Fh0&#10;obpjgZFnJ3+j6iV3xhsRVtz0hRFCckg9YDfr8pdunjpmIfWC5ni72OT/Hy3/dH6yjy5K9/bB8O8e&#10;HSkG6+slEjd+wozC9RGLwsmYXLwsLsIYCMfD7fWH7W6zo4Rj7Hqz2VZX0eaC1XO2dT58BNOT+NJQ&#10;h18pmcfODz5k6AxJwoyS7b1UKm3izYBb5ciZ4Tc9nqqJ3L9GKR2x2sSsTBhPUl+5ldRUuCiIOKW/&#10;gCCyRfFVEpKu30sRxjnosM6hjrWQa1+V+MzVZ1mp0UQYmQXWX7gnghmZSWburHLCx1RIt3dJLv8m&#10;LCcvGamy0WFJ7qU27k8ECruaKmf8bFK2JroUxuOI3jR0E5Hx5Gjay6MjA05NQ/2PZ+aAEhfUrclD&#10;xjTvDM4YDy6Rxxy8vsmZadTifLzep7IvP4TDTwAAAP//AwBQSwMEFAAGAAgAAAAhAIDc7hzhAAAA&#10;CwEAAA8AAABkcnMvZG93bnJldi54bWxMj01Pg0AQhu8m/ofNmHhrF4igpQxNY2y92o8Yj1uYApGd&#10;Jey2UH+9y0lvM5kn7zxvthp1K67U28YwQjgPQBAXpmy4QjgeNrMXENYpLlVrmBBuZGGV399lKi3N&#10;wDu67l0lfAjbVCHUznWplLaoSSs7Nx2xv51Nr5Xza1/JsleDD9etjIIgkVo17D/UqqPXmorv/UUj&#10;VLfjehvGu2Txs33/2jSHj6e3zwHx8WFcL0E4Gt0fDJO+V4fcO53MhUsrWoQofo49ijBLogTERATh&#10;NJ0Q4mgBMs/k/w75LwAAAP//AwBQSwECLQAUAAYACAAAACEAtoM4kv4AAADhAQAAEwAAAAAAAAAA&#10;AAAAAAAAAAAAW0NvbnRlbnRfVHlwZXNdLnhtbFBLAQItABQABgAIAAAAIQA4/SH/1gAAAJQBAAAL&#10;AAAAAAAAAAAAAAAAAC8BAABfcmVscy8ucmVsc1BLAQItABQABgAIAAAAIQDMm4VGBAIAAFgEAAAO&#10;AAAAAAAAAAAAAAAAAC4CAABkcnMvZTJvRG9jLnhtbFBLAQItABQABgAIAAAAIQCA3O4c4QAAAAsB&#10;AAAPAAAAAAAAAAAAAAAAAF4EAABkcnMvZG93bnJldi54bWxQSwUGAAAAAAQABADzAAAAbAUAAAAA&#10;" fillcolor="#e7e6e6 [3214]" stroked="f" strokeweight="1pt">
                <v:textbox>
                  <w:txbxContent>
                    <w:p w14:paraId="34F1AC10" w14:textId="36813EAB" w:rsidR="00DC7911" w:rsidRPr="00E96926" w:rsidRDefault="00DC7911" w:rsidP="00E96926">
                      <w:pPr>
                        <w:jc w:val="right"/>
                        <w:rPr>
                          <w:rFonts w:ascii="Cambria" w:hAnsi="Cambria"/>
                          <w:b/>
                          <w:bCs/>
                          <w:caps/>
                          <w:color w:val="808080" w:themeColor="background1" w:themeShade="80"/>
                        </w:rPr>
                      </w:pPr>
                    </w:p>
                  </w:txbxContent>
                </v:textbox>
              </v:rect>
            </w:pict>
          </mc:Fallback>
        </mc:AlternateContent>
      </w:r>
      <w:r w:rsidR="003176DA" w:rsidRPr="00AD2E0A">
        <w:rPr>
          <w:rFonts w:ascii="Cambria" w:hAnsi="Cambria" w:cs="Times New Roman"/>
          <w:b/>
          <w:bCs/>
          <w:sz w:val="28"/>
          <w:szCs w:val="28"/>
        </w:rPr>
        <w:br w:type="page"/>
      </w:r>
    </w:p>
    <w:bookmarkStart w:id="0" w:name="_Toc152857750" w:displacedByCustomXml="next"/>
    <w:sdt>
      <w:sdtPr>
        <w:rPr>
          <w:rFonts w:ascii="Cambria" w:eastAsiaTheme="minorHAnsi" w:hAnsi="Cambria" w:cstheme="minorBidi"/>
          <w:color w:val="auto"/>
          <w:sz w:val="24"/>
          <w:szCs w:val="22"/>
          <w:lang w:val="lv-LV"/>
        </w:rPr>
        <w:id w:val="-155386145"/>
        <w:docPartObj>
          <w:docPartGallery w:val="Table of Contents"/>
          <w:docPartUnique/>
        </w:docPartObj>
      </w:sdtPr>
      <w:sdtEndPr>
        <w:rPr>
          <w:b/>
          <w:bCs/>
          <w:noProof/>
          <w:sz w:val="22"/>
        </w:rPr>
      </w:sdtEndPr>
      <w:sdtContent>
        <w:p w14:paraId="496A114E" w14:textId="77777777" w:rsidR="00AC57BE" w:rsidRPr="00AC57BE" w:rsidRDefault="00AC57BE" w:rsidP="002E5D5C">
          <w:pPr>
            <w:pStyle w:val="TOCHeading"/>
            <w:spacing w:after="120"/>
            <w:rPr>
              <w:rFonts w:ascii="Cambria" w:eastAsia="Times New Roman" w:hAnsi="Cambria" w:cs="Times New Roman"/>
              <w:b/>
              <w:bCs/>
              <w:color w:val="0F3E3D"/>
              <w:lang w:val="lv-LV"/>
            </w:rPr>
          </w:pPr>
          <w:r w:rsidRPr="00AC57BE">
            <w:rPr>
              <w:rFonts w:ascii="Cambria" w:eastAsia="Times New Roman" w:hAnsi="Cambria" w:cs="Times New Roman"/>
              <w:b/>
              <w:bCs/>
              <w:color w:val="0F3E3D"/>
              <w:lang w:val="lv-LV"/>
            </w:rPr>
            <w:t>Satura rādītājs</w:t>
          </w:r>
        </w:p>
        <w:p w14:paraId="012B1BD1" w14:textId="00E4D42E" w:rsidR="003E22BA" w:rsidRDefault="008623E0" w:rsidP="003E22BA">
          <w:pPr>
            <w:pStyle w:val="TOC1"/>
            <w:rPr>
              <w:rFonts w:asciiTheme="minorHAnsi" w:eastAsiaTheme="minorEastAsia" w:hAnsiTheme="minorHAnsi"/>
              <w:noProof/>
              <w:kern w:val="2"/>
              <w:szCs w:val="24"/>
              <w:lang w:eastAsia="lv-LV"/>
              <w14:ligatures w14:val="standardContextual"/>
            </w:rPr>
          </w:pPr>
          <w:r w:rsidRPr="00C8533C">
            <w:fldChar w:fldCharType="begin"/>
          </w:r>
          <w:r w:rsidRPr="00C8533C">
            <w:instrText xml:space="preserve"> TOC \o "1-3" \h \z \u </w:instrText>
          </w:r>
          <w:r w:rsidRPr="00C8533C">
            <w:fldChar w:fldCharType="separate"/>
          </w:r>
          <w:hyperlink w:anchor="_Toc191931683" w:history="1">
            <w:r w:rsidR="003E22BA" w:rsidRPr="00BE1826">
              <w:rPr>
                <w:rStyle w:val="Hyperlink"/>
                <w:noProof/>
              </w:rPr>
              <w:t>Kopsavilkums</w:t>
            </w:r>
            <w:r w:rsidR="003E22BA">
              <w:rPr>
                <w:noProof/>
                <w:webHidden/>
              </w:rPr>
              <w:tab/>
            </w:r>
            <w:r w:rsidR="003E22BA">
              <w:rPr>
                <w:noProof/>
                <w:webHidden/>
              </w:rPr>
              <w:fldChar w:fldCharType="begin"/>
            </w:r>
            <w:r w:rsidR="003E22BA">
              <w:rPr>
                <w:noProof/>
                <w:webHidden/>
              </w:rPr>
              <w:instrText xml:space="preserve"> PAGEREF _Toc191931683 \h </w:instrText>
            </w:r>
            <w:r w:rsidR="003E22BA">
              <w:rPr>
                <w:noProof/>
                <w:webHidden/>
              </w:rPr>
            </w:r>
            <w:r w:rsidR="003E22BA">
              <w:rPr>
                <w:noProof/>
                <w:webHidden/>
              </w:rPr>
              <w:fldChar w:fldCharType="separate"/>
            </w:r>
            <w:r w:rsidR="009267FA">
              <w:rPr>
                <w:noProof/>
                <w:webHidden/>
              </w:rPr>
              <w:t>3</w:t>
            </w:r>
            <w:r w:rsidR="003E22BA">
              <w:rPr>
                <w:noProof/>
                <w:webHidden/>
              </w:rPr>
              <w:fldChar w:fldCharType="end"/>
            </w:r>
          </w:hyperlink>
        </w:p>
        <w:p w14:paraId="6DD6DBF8" w14:textId="2315BBAF" w:rsidR="003E22BA" w:rsidRDefault="003E22BA" w:rsidP="003E22BA">
          <w:pPr>
            <w:pStyle w:val="TOC1"/>
            <w:rPr>
              <w:rFonts w:asciiTheme="minorHAnsi" w:eastAsiaTheme="minorEastAsia" w:hAnsiTheme="minorHAnsi"/>
              <w:noProof/>
              <w:kern w:val="2"/>
              <w:szCs w:val="24"/>
              <w:lang w:eastAsia="lv-LV"/>
              <w14:ligatures w14:val="standardContextual"/>
            </w:rPr>
          </w:pPr>
          <w:hyperlink w:anchor="_Toc191931684" w:history="1">
            <w:r w:rsidRPr="00BE1826">
              <w:rPr>
                <w:rStyle w:val="Hyperlink"/>
                <w:noProof/>
              </w:rPr>
              <w:t>1.</w:t>
            </w:r>
            <w:r>
              <w:rPr>
                <w:rFonts w:asciiTheme="minorHAnsi" w:eastAsiaTheme="minorEastAsia" w:hAnsiTheme="minorHAnsi"/>
                <w:noProof/>
                <w:kern w:val="2"/>
                <w:szCs w:val="24"/>
                <w:lang w:eastAsia="lv-LV"/>
                <w14:ligatures w14:val="standardContextual"/>
              </w:rPr>
              <w:tab/>
            </w:r>
            <w:r w:rsidRPr="00BE1826">
              <w:rPr>
                <w:rStyle w:val="Hyperlink"/>
                <w:noProof/>
              </w:rPr>
              <w:t>Ievads</w:t>
            </w:r>
            <w:r>
              <w:rPr>
                <w:noProof/>
                <w:webHidden/>
              </w:rPr>
              <w:tab/>
            </w:r>
            <w:r>
              <w:rPr>
                <w:noProof/>
                <w:webHidden/>
              </w:rPr>
              <w:fldChar w:fldCharType="begin"/>
            </w:r>
            <w:r>
              <w:rPr>
                <w:noProof/>
                <w:webHidden/>
              </w:rPr>
              <w:instrText xml:space="preserve"> PAGEREF _Toc191931684 \h </w:instrText>
            </w:r>
            <w:r>
              <w:rPr>
                <w:noProof/>
                <w:webHidden/>
              </w:rPr>
            </w:r>
            <w:r>
              <w:rPr>
                <w:noProof/>
                <w:webHidden/>
              </w:rPr>
              <w:fldChar w:fldCharType="separate"/>
            </w:r>
            <w:r w:rsidR="009267FA">
              <w:rPr>
                <w:noProof/>
                <w:webHidden/>
              </w:rPr>
              <w:t>6</w:t>
            </w:r>
            <w:r>
              <w:rPr>
                <w:noProof/>
                <w:webHidden/>
              </w:rPr>
              <w:fldChar w:fldCharType="end"/>
            </w:r>
          </w:hyperlink>
        </w:p>
        <w:p w14:paraId="66C19807" w14:textId="4E2B7B44" w:rsidR="003E22BA" w:rsidRDefault="003E22BA" w:rsidP="003E22BA">
          <w:pPr>
            <w:pStyle w:val="TOC1"/>
            <w:rPr>
              <w:rFonts w:asciiTheme="minorHAnsi" w:eastAsiaTheme="minorEastAsia" w:hAnsiTheme="minorHAnsi"/>
              <w:noProof/>
              <w:kern w:val="2"/>
              <w:szCs w:val="24"/>
              <w:lang w:eastAsia="lv-LV"/>
              <w14:ligatures w14:val="standardContextual"/>
            </w:rPr>
          </w:pPr>
          <w:hyperlink w:anchor="_Toc191931685" w:history="1">
            <w:r w:rsidRPr="00BE1826">
              <w:rPr>
                <w:rStyle w:val="Hyperlink"/>
                <w:noProof/>
              </w:rPr>
              <w:t>2.</w:t>
            </w:r>
            <w:r>
              <w:rPr>
                <w:rFonts w:asciiTheme="minorHAnsi" w:eastAsiaTheme="minorEastAsia" w:hAnsiTheme="minorHAnsi"/>
                <w:noProof/>
                <w:kern w:val="2"/>
                <w:szCs w:val="24"/>
                <w:lang w:eastAsia="lv-LV"/>
                <w14:ligatures w14:val="standardContextual"/>
              </w:rPr>
              <w:tab/>
            </w:r>
            <w:r w:rsidRPr="00BE1826">
              <w:rPr>
                <w:rStyle w:val="Hyperlink"/>
                <w:noProof/>
              </w:rPr>
              <w:t>Situācijas izklāsts</w:t>
            </w:r>
            <w:r>
              <w:rPr>
                <w:noProof/>
                <w:webHidden/>
              </w:rPr>
              <w:tab/>
            </w:r>
            <w:r>
              <w:rPr>
                <w:noProof/>
                <w:webHidden/>
              </w:rPr>
              <w:fldChar w:fldCharType="begin"/>
            </w:r>
            <w:r>
              <w:rPr>
                <w:noProof/>
                <w:webHidden/>
              </w:rPr>
              <w:instrText xml:space="preserve"> PAGEREF _Toc191931685 \h </w:instrText>
            </w:r>
            <w:r>
              <w:rPr>
                <w:noProof/>
                <w:webHidden/>
              </w:rPr>
            </w:r>
            <w:r>
              <w:rPr>
                <w:noProof/>
                <w:webHidden/>
              </w:rPr>
              <w:fldChar w:fldCharType="separate"/>
            </w:r>
            <w:r w:rsidR="009267FA">
              <w:rPr>
                <w:noProof/>
                <w:webHidden/>
              </w:rPr>
              <w:t>7</w:t>
            </w:r>
            <w:r>
              <w:rPr>
                <w:noProof/>
                <w:webHidden/>
              </w:rPr>
              <w:fldChar w:fldCharType="end"/>
            </w:r>
          </w:hyperlink>
        </w:p>
        <w:p w14:paraId="2BF22F51" w14:textId="43A2E41E" w:rsidR="003E22BA" w:rsidRDefault="003E22BA" w:rsidP="003E22BA">
          <w:pPr>
            <w:pStyle w:val="TOC1"/>
            <w:rPr>
              <w:rFonts w:asciiTheme="minorHAnsi" w:eastAsiaTheme="minorEastAsia" w:hAnsiTheme="minorHAnsi"/>
              <w:noProof/>
              <w:kern w:val="2"/>
              <w:szCs w:val="24"/>
              <w:lang w:eastAsia="lv-LV"/>
              <w14:ligatures w14:val="standardContextual"/>
            </w:rPr>
          </w:pPr>
          <w:hyperlink w:anchor="_Toc191931686" w:history="1">
            <w:r w:rsidRPr="00BE1826">
              <w:rPr>
                <w:rStyle w:val="Hyperlink"/>
                <w:noProof/>
              </w:rPr>
              <w:t>3.</w:t>
            </w:r>
            <w:r>
              <w:rPr>
                <w:rFonts w:asciiTheme="minorHAnsi" w:eastAsiaTheme="minorEastAsia" w:hAnsiTheme="minorHAnsi"/>
                <w:noProof/>
                <w:kern w:val="2"/>
                <w:szCs w:val="24"/>
                <w:lang w:eastAsia="lv-LV"/>
                <w14:ligatures w14:val="standardContextual"/>
              </w:rPr>
              <w:tab/>
            </w:r>
            <w:r w:rsidRPr="00BE1826">
              <w:rPr>
                <w:rStyle w:val="Hyperlink"/>
                <w:noProof/>
              </w:rPr>
              <w:t>Elektroenerģijas ražošanas tehnoloģiju izvērtējums</w:t>
            </w:r>
            <w:r>
              <w:rPr>
                <w:noProof/>
                <w:webHidden/>
              </w:rPr>
              <w:tab/>
            </w:r>
            <w:r>
              <w:rPr>
                <w:noProof/>
                <w:webHidden/>
              </w:rPr>
              <w:fldChar w:fldCharType="begin"/>
            </w:r>
            <w:r>
              <w:rPr>
                <w:noProof/>
                <w:webHidden/>
              </w:rPr>
              <w:instrText xml:space="preserve"> PAGEREF _Toc191931686 \h </w:instrText>
            </w:r>
            <w:r>
              <w:rPr>
                <w:noProof/>
                <w:webHidden/>
              </w:rPr>
            </w:r>
            <w:r>
              <w:rPr>
                <w:noProof/>
                <w:webHidden/>
              </w:rPr>
              <w:fldChar w:fldCharType="separate"/>
            </w:r>
            <w:r w:rsidR="009267FA">
              <w:rPr>
                <w:noProof/>
                <w:webHidden/>
              </w:rPr>
              <w:t>11</w:t>
            </w:r>
            <w:r>
              <w:rPr>
                <w:noProof/>
                <w:webHidden/>
              </w:rPr>
              <w:fldChar w:fldCharType="end"/>
            </w:r>
          </w:hyperlink>
        </w:p>
        <w:p w14:paraId="050E0A0D" w14:textId="6FB8AFE6" w:rsidR="003E22BA" w:rsidRDefault="003E22BA" w:rsidP="003E22BA">
          <w:pPr>
            <w:pStyle w:val="TOC1"/>
            <w:rPr>
              <w:rFonts w:asciiTheme="minorHAnsi" w:eastAsiaTheme="minorEastAsia" w:hAnsiTheme="minorHAnsi"/>
              <w:noProof/>
              <w:kern w:val="2"/>
              <w:szCs w:val="24"/>
              <w:lang w:eastAsia="lv-LV"/>
              <w14:ligatures w14:val="standardContextual"/>
            </w:rPr>
          </w:pPr>
          <w:hyperlink w:anchor="_Toc191931687" w:history="1">
            <w:r w:rsidRPr="00BE1826">
              <w:rPr>
                <w:rStyle w:val="Hyperlink"/>
                <w:noProof/>
              </w:rPr>
              <w:t>4.</w:t>
            </w:r>
            <w:r>
              <w:rPr>
                <w:rFonts w:asciiTheme="minorHAnsi" w:eastAsiaTheme="minorEastAsia" w:hAnsiTheme="minorHAnsi"/>
                <w:noProof/>
                <w:kern w:val="2"/>
                <w:szCs w:val="24"/>
                <w:lang w:eastAsia="lv-LV"/>
                <w14:ligatures w14:val="standardContextual"/>
              </w:rPr>
              <w:tab/>
            </w:r>
            <w:r w:rsidRPr="00BE1826">
              <w:rPr>
                <w:rStyle w:val="Hyperlink"/>
                <w:noProof/>
              </w:rPr>
              <w:t>Mazie modulārie reaktori (SMR)</w:t>
            </w:r>
            <w:r>
              <w:rPr>
                <w:noProof/>
                <w:webHidden/>
              </w:rPr>
              <w:tab/>
            </w:r>
            <w:r>
              <w:rPr>
                <w:noProof/>
                <w:webHidden/>
              </w:rPr>
              <w:fldChar w:fldCharType="begin"/>
            </w:r>
            <w:r>
              <w:rPr>
                <w:noProof/>
                <w:webHidden/>
              </w:rPr>
              <w:instrText xml:space="preserve"> PAGEREF _Toc191931687 \h </w:instrText>
            </w:r>
            <w:r>
              <w:rPr>
                <w:noProof/>
                <w:webHidden/>
              </w:rPr>
            </w:r>
            <w:r>
              <w:rPr>
                <w:noProof/>
                <w:webHidden/>
              </w:rPr>
              <w:fldChar w:fldCharType="separate"/>
            </w:r>
            <w:r w:rsidR="009267FA">
              <w:rPr>
                <w:noProof/>
                <w:webHidden/>
              </w:rPr>
              <w:t>13</w:t>
            </w:r>
            <w:r>
              <w:rPr>
                <w:noProof/>
                <w:webHidden/>
              </w:rPr>
              <w:fldChar w:fldCharType="end"/>
            </w:r>
          </w:hyperlink>
        </w:p>
        <w:p w14:paraId="06A43D1D" w14:textId="2062E4C2" w:rsidR="003E22BA" w:rsidRDefault="003E22BA" w:rsidP="003E22BA">
          <w:pPr>
            <w:pStyle w:val="TOC1"/>
            <w:rPr>
              <w:rFonts w:asciiTheme="minorHAnsi" w:eastAsiaTheme="minorEastAsia" w:hAnsiTheme="minorHAnsi"/>
              <w:noProof/>
              <w:kern w:val="2"/>
              <w:szCs w:val="24"/>
              <w:lang w:eastAsia="lv-LV"/>
              <w14:ligatures w14:val="standardContextual"/>
            </w:rPr>
          </w:pPr>
          <w:hyperlink w:anchor="_Toc191931688" w:history="1">
            <w:r w:rsidRPr="00BE1826">
              <w:rPr>
                <w:rStyle w:val="Hyperlink"/>
                <w:noProof/>
              </w:rPr>
              <w:t>5.</w:t>
            </w:r>
            <w:r>
              <w:rPr>
                <w:rFonts w:asciiTheme="minorHAnsi" w:eastAsiaTheme="minorEastAsia" w:hAnsiTheme="minorHAnsi"/>
                <w:noProof/>
                <w:kern w:val="2"/>
                <w:szCs w:val="24"/>
                <w:lang w:eastAsia="lv-LV"/>
                <w14:ligatures w14:val="standardContextual"/>
              </w:rPr>
              <w:tab/>
            </w:r>
            <w:r w:rsidRPr="00BE1826">
              <w:rPr>
                <w:rStyle w:val="Hyperlink"/>
                <w:noProof/>
              </w:rPr>
              <w:t>Kodoldegviela</w:t>
            </w:r>
            <w:r>
              <w:rPr>
                <w:noProof/>
                <w:webHidden/>
              </w:rPr>
              <w:tab/>
            </w:r>
            <w:r>
              <w:rPr>
                <w:noProof/>
                <w:webHidden/>
              </w:rPr>
              <w:fldChar w:fldCharType="begin"/>
            </w:r>
            <w:r>
              <w:rPr>
                <w:noProof/>
                <w:webHidden/>
              </w:rPr>
              <w:instrText xml:space="preserve"> PAGEREF _Toc191931688 \h </w:instrText>
            </w:r>
            <w:r>
              <w:rPr>
                <w:noProof/>
                <w:webHidden/>
              </w:rPr>
            </w:r>
            <w:r>
              <w:rPr>
                <w:noProof/>
                <w:webHidden/>
              </w:rPr>
              <w:fldChar w:fldCharType="separate"/>
            </w:r>
            <w:r w:rsidR="009267FA">
              <w:rPr>
                <w:noProof/>
                <w:webHidden/>
              </w:rPr>
              <w:t>15</w:t>
            </w:r>
            <w:r>
              <w:rPr>
                <w:noProof/>
                <w:webHidden/>
              </w:rPr>
              <w:fldChar w:fldCharType="end"/>
            </w:r>
          </w:hyperlink>
        </w:p>
        <w:p w14:paraId="65C93156" w14:textId="610A5615" w:rsidR="003E22BA" w:rsidRDefault="003E22BA" w:rsidP="003E22BA">
          <w:pPr>
            <w:pStyle w:val="TOC1"/>
            <w:rPr>
              <w:rFonts w:asciiTheme="minorHAnsi" w:eastAsiaTheme="minorEastAsia" w:hAnsiTheme="minorHAnsi"/>
              <w:noProof/>
              <w:kern w:val="2"/>
              <w:szCs w:val="24"/>
              <w:lang w:eastAsia="lv-LV"/>
              <w14:ligatures w14:val="standardContextual"/>
            </w:rPr>
          </w:pPr>
          <w:hyperlink w:anchor="_Toc191931689" w:history="1">
            <w:r w:rsidRPr="00BE1826">
              <w:rPr>
                <w:rStyle w:val="Hyperlink"/>
                <w:noProof/>
              </w:rPr>
              <w:t>6.</w:t>
            </w:r>
            <w:r>
              <w:rPr>
                <w:rFonts w:asciiTheme="minorHAnsi" w:eastAsiaTheme="minorEastAsia" w:hAnsiTheme="minorHAnsi"/>
                <w:noProof/>
                <w:kern w:val="2"/>
                <w:szCs w:val="24"/>
                <w:lang w:eastAsia="lv-LV"/>
                <w14:ligatures w14:val="standardContextual"/>
              </w:rPr>
              <w:tab/>
            </w:r>
            <w:r w:rsidRPr="00BE1826">
              <w:rPr>
                <w:rStyle w:val="Hyperlink"/>
                <w:noProof/>
              </w:rPr>
              <w:t>Kodolenerģētikas attīstības programma</w:t>
            </w:r>
            <w:r>
              <w:rPr>
                <w:noProof/>
                <w:webHidden/>
              </w:rPr>
              <w:tab/>
            </w:r>
            <w:r>
              <w:rPr>
                <w:noProof/>
                <w:webHidden/>
              </w:rPr>
              <w:fldChar w:fldCharType="begin"/>
            </w:r>
            <w:r>
              <w:rPr>
                <w:noProof/>
                <w:webHidden/>
              </w:rPr>
              <w:instrText xml:space="preserve"> PAGEREF _Toc191931689 \h </w:instrText>
            </w:r>
            <w:r>
              <w:rPr>
                <w:noProof/>
                <w:webHidden/>
              </w:rPr>
            </w:r>
            <w:r>
              <w:rPr>
                <w:noProof/>
                <w:webHidden/>
              </w:rPr>
              <w:fldChar w:fldCharType="separate"/>
            </w:r>
            <w:r w:rsidR="009267FA">
              <w:rPr>
                <w:noProof/>
                <w:webHidden/>
              </w:rPr>
              <w:t>17</w:t>
            </w:r>
            <w:r>
              <w:rPr>
                <w:noProof/>
                <w:webHidden/>
              </w:rPr>
              <w:fldChar w:fldCharType="end"/>
            </w:r>
          </w:hyperlink>
        </w:p>
        <w:p w14:paraId="7276AC19" w14:textId="34A7261E" w:rsidR="003E22BA" w:rsidRDefault="003E22BA" w:rsidP="003E22BA">
          <w:pPr>
            <w:pStyle w:val="TOC1"/>
            <w:rPr>
              <w:rFonts w:asciiTheme="minorHAnsi" w:eastAsiaTheme="minorEastAsia" w:hAnsiTheme="minorHAnsi"/>
              <w:noProof/>
              <w:kern w:val="2"/>
              <w:szCs w:val="24"/>
              <w:lang w:eastAsia="lv-LV"/>
              <w14:ligatures w14:val="standardContextual"/>
            </w:rPr>
          </w:pPr>
          <w:hyperlink w:anchor="_Toc191931690" w:history="1">
            <w:r w:rsidRPr="00BE1826">
              <w:rPr>
                <w:rStyle w:val="Hyperlink"/>
                <w:noProof/>
              </w:rPr>
              <w:t>7.</w:t>
            </w:r>
            <w:r>
              <w:rPr>
                <w:rFonts w:asciiTheme="minorHAnsi" w:eastAsiaTheme="minorEastAsia" w:hAnsiTheme="minorHAnsi"/>
                <w:noProof/>
                <w:kern w:val="2"/>
                <w:szCs w:val="24"/>
                <w:lang w:eastAsia="lv-LV"/>
                <w14:ligatures w14:val="standardContextual"/>
              </w:rPr>
              <w:tab/>
            </w:r>
            <w:r w:rsidRPr="00BE1826">
              <w:rPr>
                <w:rStyle w:val="Hyperlink"/>
                <w:noProof/>
              </w:rPr>
              <w:t>Atomelektrostacijas izveides pamatnosacījumi</w:t>
            </w:r>
            <w:r>
              <w:rPr>
                <w:noProof/>
                <w:webHidden/>
              </w:rPr>
              <w:tab/>
            </w:r>
            <w:r>
              <w:rPr>
                <w:noProof/>
                <w:webHidden/>
              </w:rPr>
              <w:fldChar w:fldCharType="begin"/>
            </w:r>
            <w:r>
              <w:rPr>
                <w:noProof/>
                <w:webHidden/>
              </w:rPr>
              <w:instrText xml:space="preserve"> PAGEREF _Toc191931690 \h </w:instrText>
            </w:r>
            <w:r>
              <w:rPr>
                <w:noProof/>
                <w:webHidden/>
              </w:rPr>
            </w:r>
            <w:r>
              <w:rPr>
                <w:noProof/>
                <w:webHidden/>
              </w:rPr>
              <w:fldChar w:fldCharType="separate"/>
            </w:r>
            <w:r w:rsidR="009267FA">
              <w:rPr>
                <w:noProof/>
                <w:webHidden/>
              </w:rPr>
              <w:t>19</w:t>
            </w:r>
            <w:r>
              <w:rPr>
                <w:noProof/>
                <w:webHidden/>
              </w:rPr>
              <w:fldChar w:fldCharType="end"/>
            </w:r>
          </w:hyperlink>
        </w:p>
        <w:p w14:paraId="4DB51E96" w14:textId="06A45843" w:rsidR="003E22BA" w:rsidRDefault="003E22BA" w:rsidP="003E22BA">
          <w:pPr>
            <w:pStyle w:val="TOC1"/>
            <w:rPr>
              <w:rFonts w:asciiTheme="minorHAnsi" w:eastAsiaTheme="minorEastAsia" w:hAnsiTheme="minorHAnsi"/>
              <w:noProof/>
              <w:kern w:val="2"/>
              <w:szCs w:val="24"/>
              <w:lang w:eastAsia="lv-LV"/>
              <w14:ligatures w14:val="standardContextual"/>
            </w:rPr>
          </w:pPr>
          <w:hyperlink w:anchor="_Toc191931691" w:history="1">
            <w:r w:rsidRPr="00BE1826">
              <w:rPr>
                <w:rStyle w:val="Hyperlink"/>
                <w:noProof/>
              </w:rPr>
              <w:t>6.1.</w:t>
            </w:r>
            <w:r>
              <w:rPr>
                <w:rFonts w:asciiTheme="minorHAnsi" w:eastAsiaTheme="minorEastAsia" w:hAnsiTheme="minorHAnsi"/>
                <w:noProof/>
                <w:kern w:val="2"/>
                <w:szCs w:val="24"/>
                <w:lang w:eastAsia="lv-LV"/>
                <w14:ligatures w14:val="standardContextual"/>
              </w:rPr>
              <w:tab/>
            </w:r>
            <w:r w:rsidRPr="00BE1826">
              <w:rPr>
                <w:rStyle w:val="Hyperlink"/>
                <w:noProof/>
              </w:rPr>
              <w:t>Vietas izvēle un būvniecība</w:t>
            </w:r>
            <w:r>
              <w:rPr>
                <w:noProof/>
                <w:webHidden/>
              </w:rPr>
              <w:tab/>
            </w:r>
            <w:r>
              <w:rPr>
                <w:noProof/>
                <w:webHidden/>
              </w:rPr>
              <w:fldChar w:fldCharType="begin"/>
            </w:r>
            <w:r>
              <w:rPr>
                <w:noProof/>
                <w:webHidden/>
              </w:rPr>
              <w:instrText xml:space="preserve"> PAGEREF _Toc191931691 \h </w:instrText>
            </w:r>
            <w:r>
              <w:rPr>
                <w:noProof/>
                <w:webHidden/>
              </w:rPr>
            </w:r>
            <w:r>
              <w:rPr>
                <w:noProof/>
                <w:webHidden/>
              </w:rPr>
              <w:fldChar w:fldCharType="separate"/>
            </w:r>
            <w:r w:rsidR="009267FA">
              <w:rPr>
                <w:noProof/>
                <w:webHidden/>
              </w:rPr>
              <w:t>19</w:t>
            </w:r>
            <w:r>
              <w:rPr>
                <w:noProof/>
                <w:webHidden/>
              </w:rPr>
              <w:fldChar w:fldCharType="end"/>
            </w:r>
          </w:hyperlink>
        </w:p>
        <w:p w14:paraId="386342B9" w14:textId="29FF5C0F" w:rsidR="003E22BA" w:rsidRDefault="003E22BA" w:rsidP="003E22BA">
          <w:pPr>
            <w:pStyle w:val="TOC1"/>
            <w:rPr>
              <w:rFonts w:asciiTheme="minorHAnsi" w:eastAsiaTheme="minorEastAsia" w:hAnsiTheme="minorHAnsi"/>
              <w:noProof/>
              <w:kern w:val="2"/>
              <w:szCs w:val="24"/>
              <w:lang w:eastAsia="lv-LV"/>
              <w14:ligatures w14:val="standardContextual"/>
            </w:rPr>
          </w:pPr>
          <w:hyperlink w:anchor="_Toc191931692" w:history="1">
            <w:r w:rsidRPr="00BE1826">
              <w:rPr>
                <w:rStyle w:val="Hyperlink"/>
                <w:noProof/>
              </w:rPr>
              <w:t>6.2.</w:t>
            </w:r>
            <w:r>
              <w:rPr>
                <w:rFonts w:asciiTheme="minorHAnsi" w:eastAsiaTheme="minorEastAsia" w:hAnsiTheme="minorHAnsi"/>
                <w:noProof/>
                <w:kern w:val="2"/>
                <w:szCs w:val="24"/>
                <w:lang w:eastAsia="lv-LV"/>
                <w14:ligatures w14:val="standardContextual"/>
              </w:rPr>
              <w:tab/>
            </w:r>
            <w:r w:rsidRPr="00BE1826">
              <w:rPr>
                <w:rStyle w:val="Hyperlink"/>
                <w:noProof/>
              </w:rPr>
              <w:t>Cilvēkresursu attīstība</w:t>
            </w:r>
            <w:r>
              <w:rPr>
                <w:noProof/>
                <w:webHidden/>
              </w:rPr>
              <w:tab/>
            </w:r>
            <w:r>
              <w:rPr>
                <w:noProof/>
                <w:webHidden/>
              </w:rPr>
              <w:fldChar w:fldCharType="begin"/>
            </w:r>
            <w:r>
              <w:rPr>
                <w:noProof/>
                <w:webHidden/>
              </w:rPr>
              <w:instrText xml:space="preserve"> PAGEREF _Toc191931692 \h </w:instrText>
            </w:r>
            <w:r>
              <w:rPr>
                <w:noProof/>
                <w:webHidden/>
              </w:rPr>
            </w:r>
            <w:r>
              <w:rPr>
                <w:noProof/>
                <w:webHidden/>
              </w:rPr>
              <w:fldChar w:fldCharType="separate"/>
            </w:r>
            <w:r w:rsidR="009267FA">
              <w:rPr>
                <w:noProof/>
                <w:webHidden/>
              </w:rPr>
              <w:t>20</w:t>
            </w:r>
            <w:r>
              <w:rPr>
                <w:noProof/>
                <w:webHidden/>
              </w:rPr>
              <w:fldChar w:fldCharType="end"/>
            </w:r>
          </w:hyperlink>
        </w:p>
        <w:p w14:paraId="53039211" w14:textId="7DC0C72A" w:rsidR="003E22BA" w:rsidRDefault="003E22BA" w:rsidP="003E22BA">
          <w:pPr>
            <w:pStyle w:val="TOC1"/>
            <w:rPr>
              <w:rFonts w:asciiTheme="minorHAnsi" w:eastAsiaTheme="minorEastAsia" w:hAnsiTheme="minorHAnsi"/>
              <w:noProof/>
              <w:kern w:val="2"/>
              <w:szCs w:val="24"/>
              <w:lang w:eastAsia="lv-LV"/>
              <w14:ligatures w14:val="standardContextual"/>
            </w:rPr>
          </w:pPr>
          <w:hyperlink w:anchor="_Toc191931693" w:history="1">
            <w:r w:rsidRPr="00BE1826">
              <w:rPr>
                <w:rStyle w:val="Hyperlink"/>
                <w:noProof/>
              </w:rPr>
              <w:t>6.3.</w:t>
            </w:r>
            <w:r>
              <w:rPr>
                <w:rFonts w:asciiTheme="minorHAnsi" w:eastAsiaTheme="minorEastAsia" w:hAnsiTheme="minorHAnsi"/>
                <w:noProof/>
                <w:kern w:val="2"/>
                <w:szCs w:val="24"/>
                <w:lang w:eastAsia="lv-LV"/>
                <w14:ligatures w14:val="standardContextual"/>
              </w:rPr>
              <w:tab/>
            </w:r>
            <w:r w:rsidRPr="00BE1826">
              <w:rPr>
                <w:rStyle w:val="Hyperlink"/>
                <w:noProof/>
              </w:rPr>
              <w:t>Sabiedrības atbalsts atomelektrostacijas būvniecībai</w:t>
            </w:r>
            <w:r>
              <w:rPr>
                <w:noProof/>
                <w:webHidden/>
              </w:rPr>
              <w:tab/>
            </w:r>
            <w:r>
              <w:rPr>
                <w:noProof/>
                <w:webHidden/>
              </w:rPr>
              <w:fldChar w:fldCharType="begin"/>
            </w:r>
            <w:r>
              <w:rPr>
                <w:noProof/>
                <w:webHidden/>
              </w:rPr>
              <w:instrText xml:space="preserve"> PAGEREF _Toc191931693 \h </w:instrText>
            </w:r>
            <w:r>
              <w:rPr>
                <w:noProof/>
                <w:webHidden/>
              </w:rPr>
            </w:r>
            <w:r>
              <w:rPr>
                <w:noProof/>
                <w:webHidden/>
              </w:rPr>
              <w:fldChar w:fldCharType="separate"/>
            </w:r>
            <w:r w:rsidR="009267FA">
              <w:rPr>
                <w:noProof/>
                <w:webHidden/>
              </w:rPr>
              <w:t>21</w:t>
            </w:r>
            <w:r>
              <w:rPr>
                <w:noProof/>
                <w:webHidden/>
              </w:rPr>
              <w:fldChar w:fldCharType="end"/>
            </w:r>
          </w:hyperlink>
        </w:p>
        <w:p w14:paraId="4B076E5E" w14:textId="62EF032B" w:rsidR="003E22BA" w:rsidRDefault="003E22BA" w:rsidP="003E22BA">
          <w:pPr>
            <w:pStyle w:val="TOC1"/>
            <w:rPr>
              <w:rFonts w:asciiTheme="minorHAnsi" w:eastAsiaTheme="minorEastAsia" w:hAnsiTheme="minorHAnsi"/>
              <w:noProof/>
              <w:kern w:val="2"/>
              <w:szCs w:val="24"/>
              <w:lang w:eastAsia="lv-LV"/>
              <w14:ligatures w14:val="standardContextual"/>
            </w:rPr>
          </w:pPr>
          <w:hyperlink w:anchor="_Toc191931694" w:history="1">
            <w:r w:rsidRPr="00BE1826">
              <w:rPr>
                <w:rStyle w:val="Hyperlink"/>
                <w:noProof/>
              </w:rPr>
              <w:t>6.4.</w:t>
            </w:r>
            <w:r>
              <w:rPr>
                <w:rFonts w:asciiTheme="minorHAnsi" w:eastAsiaTheme="minorEastAsia" w:hAnsiTheme="minorHAnsi"/>
                <w:noProof/>
                <w:kern w:val="2"/>
                <w:szCs w:val="24"/>
                <w:lang w:eastAsia="lv-LV"/>
                <w14:ligatures w14:val="standardContextual"/>
              </w:rPr>
              <w:tab/>
            </w:r>
            <w:r w:rsidRPr="00BE1826">
              <w:rPr>
                <w:rStyle w:val="Hyperlink"/>
                <w:noProof/>
              </w:rPr>
              <w:t>Kodoldrošība</w:t>
            </w:r>
            <w:r>
              <w:rPr>
                <w:noProof/>
                <w:webHidden/>
              </w:rPr>
              <w:tab/>
            </w:r>
            <w:r>
              <w:rPr>
                <w:noProof/>
                <w:webHidden/>
              </w:rPr>
              <w:fldChar w:fldCharType="begin"/>
            </w:r>
            <w:r>
              <w:rPr>
                <w:noProof/>
                <w:webHidden/>
              </w:rPr>
              <w:instrText xml:space="preserve"> PAGEREF _Toc191931694 \h </w:instrText>
            </w:r>
            <w:r>
              <w:rPr>
                <w:noProof/>
                <w:webHidden/>
              </w:rPr>
            </w:r>
            <w:r>
              <w:rPr>
                <w:noProof/>
                <w:webHidden/>
              </w:rPr>
              <w:fldChar w:fldCharType="separate"/>
            </w:r>
            <w:r w:rsidR="009267FA">
              <w:rPr>
                <w:noProof/>
                <w:webHidden/>
              </w:rPr>
              <w:t>22</w:t>
            </w:r>
            <w:r>
              <w:rPr>
                <w:noProof/>
                <w:webHidden/>
              </w:rPr>
              <w:fldChar w:fldCharType="end"/>
            </w:r>
          </w:hyperlink>
        </w:p>
        <w:p w14:paraId="7721DDF8" w14:textId="5AD4A4F0" w:rsidR="003E22BA" w:rsidRDefault="003E22BA" w:rsidP="003E22BA">
          <w:pPr>
            <w:pStyle w:val="TOC1"/>
            <w:rPr>
              <w:rFonts w:asciiTheme="minorHAnsi" w:eastAsiaTheme="minorEastAsia" w:hAnsiTheme="minorHAnsi"/>
              <w:noProof/>
              <w:kern w:val="2"/>
              <w:szCs w:val="24"/>
              <w:lang w:eastAsia="lv-LV"/>
              <w14:ligatures w14:val="standardContextual"/>
            </w:rPr>
          </w:pPr>
          <w:hyperlink w:anchor="_Toc191931695" w:history="1">
            <w:r w:rsidRPr="00BE1826">
              <w:rPr>
                <w:rStyle w:val="Hyperlink"/>
                <w:noProof/>
              </w:rPr>
              <w:t>6.5.</w:t>
            </w:r>
            <w:r>
              <w:rPr>
                <w:rFonts w:asciiTheme="minorHAnsi" w:eastAsiaTheme="minorEastAsia" w:hAnsiTheme="minorHAnsi"/>
                <w:noProof/>
                <w:kern w:val="2"/>
                <w:szCs w:val="24"/>
                <w:lang w:eastAsia="lv-LV"/>
                <w14:ligatures w14:val="standardContextual"/>
              </w:rPr>
              <w:tab/>
            </w:r>
            <w:r w:rsidRPr="00BE1826">
              <w:rPr>
                <w:rStyle w:val="Hyperlink"/>
                <w:noProof/>
              </w:rPr>
              <w:t>Radioaktīvo atkritumu glabāšana</w:t>
            </w:r>
            <w:r>
              <w:rPr>
                <w:noProof/>
                <w:webHidden/>
              </w:rPr>
              <w:tab/>
            </w:r>
            <w:r>
              <w:rPr>
                <w:noProof/>
                <w:webHidden/>
              </w:rPr>
              <w:fldChar w:fldCharType="begin"/>
            </w:r>
            <w:r>
              <w:rPr>
                <w:noProof/>
                <w:webHidden/>
              </w:rPr>
              <w:instrText xml:space="preserve"> PAGEREF _Toc191931695 \h </w:instrText>
            </w:r>
            <w:r>
              <w:rPr>
                <w:noProof/>
                <w:webHidden/>
              </w:rPr>
            </w:r>
            <w:r>
              <w:rPr>
                <w:noProof/>
                <w:webHidden/>
              </w:rPr>
              <w:fldChar w:fldCharType="separate"/>
            </w:r>
            <w:r w:rsidR="009267FA">
              <w:rPr>
                <w:noProof/>
                <w:webHidden/>
              </w:rPr>
              <w:t>23</w:t>
            </w:r>
            <w:r>
              <w:rPr>
                <w:noProof/>
                <w:webHidden/>
              </w:rPr>
              <w:fldChar w:fldCharType="end"/>
            </w:r>
          </w:hyperlink>
        </w:p>
        <w:p w14:paraId="694D5A6B" w14:textId="5715FCF0" w:rsidR="003E22BA" w:rsidRPr="002E5D5C" w:rsidRDefault="003E22BA" w:rsidP="003E22BA">
          <w:pPr>
            <w:pStyle w:val="TOC1"/>
            <w:rPr>
              <w:rFonts w:ascii="Cambria" w:eastAsiaTheme="minorEastAsia" w:hAnsi="Cambria"/>
              <w:noProof/>
              <w:kern w:val="2"/>
              <w:szCs w:val="24"/>
              <w:lang w:eastAsia="lv-LV"/>
              <w14:ligatures w14:val="standardContextual"/>
            </w:rPr>
          </w:pPr>
          <w:hyperlink w:anchor="_Toc191931696" w:history="1">
            <w:r w:rsidRPr="00BE1826">
              <w:rPr>
                <w:rStyle w:val="Hyperlink"/>
                <w:noProof/>
              </w:rPr>
              <w:t>6.6.</w:t>
            </w:r>
            <w:r>
              <w:rPr>
                <w:rFonts w:asciiTheme="minorHAnsi" w:eastAsiaTheme="minorEastAsia" w:hAnsiTheme="minorHAnsi"/>
                <w:noProof/>
                <w:kern w:val="2"/>
                <w:szCs w:val="24"/>
                <w:lang w:eastAsia="lv-LV"/>
                <w14:ligatures w14:val="standardContextual"/>
              </w:rPr>
              <w:tab/>
            </w:r>
            <w:r w:rsidRPr="00BE1826">
              <w:rPr>
                <w:rStyle w:val="Hyperlink"/>
                <w:noProof/>
              </w:rPr>
              <w:t>Esošais normatīvais regulējums</w:t>
            </w:r>
            <w:r>
              <w:rPr>
                <w:noProof/>
                <w:webHidden/>
              </w:rPr>
              <w:tab/>
            </w:r>
            <w:r>
              <w:rPr>
                <w:noProof/>
                <w:webHidden/>
              </w:rPr>
              <w:fldChar w:fldCharType="begin"/>
            </w:r>
            <w:r>
              <w:rPr>
                <w:noProof/>
                <w:webHidden/>
              </w:rPr>
              <w:instrText xml:space="preserve"> PAGEREF _Toc191931696 \h </w:instrText>
            </w:r>
            <w:r>
              <w:rPr>
                <w:noProof/>
                <w:webHidden/>
              </w:rPr>
            </w:r>
            <w:r>
              <w:rPr>
                <w:noProof/>
                <w:webHidden/>
              </w:rPr>
              <w:fldChar w:fldCharType="separate"/>
            </w:r>
            <w:r w:rsidR="009267FA">
              <w:rPr>
                <w:noProof/>
                <w:webHidden/>
              </w:rPr>
              <w:t>24</w:t>
            </w:r>
            <w:r>
              <w:rPr>
                <w:noProof/>
                <w:webHidden/>
              </w:rPr>
              <w:fldChar w:fldCharType="end"/>
            </w:r>
          </w:hyperlink>
        </w:p>
        <w:p w14:paraId="5792A74B" w14:textId="211D585F" w:rsidR="003E22BA" w:rsidRDefault="003E22BA" w:rsidP="003E22BA">
          <w:pPr>
            <w:pStyle w:val="TOC1"/>
            <w:rPr>
              <w:rFonts w:asciiTheme="minorHAnsi" w:eastAsiaTheme="minorEastAsia" w:hAnsiTheme="minorHAnsi"/>
              <w:noProof/>
              <w:kern w:val="2"/>
              <w:szCs w:val="24"/>
              <w:lang w:eastAsia="lv-LV"/>
              <w14:ligatures w14:val="standardContextual"/>
            </w:rPr>
          </w:pPr>
          <w:hyperlink w:anchor="_Toc191931697" w:history="1">
            <w:r w:rsidRPr="00BE1826">
              <w:rPr>
                <w:rStyle w:val="Hyperlink"/>
                <w:noProof/>
              </w:rPr>
              <w:t>7.</w:t>
            </w:r>
            <w:r>
              <w:rPr>
                <w:rFonts w:asciiTheme="minorHAnsi" w:eastAsiaTheme="minorEastAsia" w:hAnsiTheme="minorHAnsi"/>
                <w:noProof/>
                <w:kern w:val="2"/>
                <w:szCs w:val="24"/>
                <w:lang w:eastAsia="lv-LV"/>
                <w14:ligatures w14:val="standardContextual"/>
              </w:rPr>
              <w:tab/>
            </w:r>
            <w:r w:rsidRPr="00BE1826">
              <w:rPr>
                <w:rStyle w:val="Hyperlink"/>
                <w:noProof/>
              </w:rPr>
              <w:t>Sadarbība kodolenerģētikas jomā</w:t>
            </w:r>
            <w:r>
              <w:rPr>
                <w:noProof/>
                <w:webHidden/>
              </w:rPr>
              <w:tab/>
            </w:r>
            <w:r>
              <w:rPr>
                <w:noProof/>
                <w:webHidden/>
              </w:rPr>
              <w:fldChar w:fldCharType="begin"/>
            </w:r>
            <w:r>
              <w:rPr>
                <w:noProof/>
                <w:webHidden/>
              </w:rPr>
              <w:instrText xml:space="preserve"> PAGEREF _Toc191931697 \h </w:instrText>
            </w:r>
            <w:r>
              <w:rPr>
                <w:noProof/>
                <w:webHidden/>
              </w:rPr>
            </w:r>
            <w:r>
              <w:rPr>
                <w:noProof/>
                <w:webHidden/>
              </w:rPr>
              <w:fldChar w:fldCharType="separate"/>
            </w:r>
            <w:r w:rsidR="009267FA">
              <w:rPr>
                <w:noProof/>
                <w:webHidden/>
              </w:rPr>
              <w:t>24</w:t>
            </w:r>
            <w:r>
              <w:rPr>
                <w:noProof/>
                <w:webHidden/>
              </w:rPr>
              <w:fldChar w:fldCharType="end"/>
            </w:r>
          </w:hyperlink>
        </w:p>
        <w:p w14:paraId="3028BBB8" w14:textId="637CCB22" w:rsidR="003E22BA" w:rsidRDefault="003E22BA" w:rsidP="003E22BA">
          <w:pPr>
            <w:pStyle w:val="TOC1"/>
            <w:rPr>
              <w:rFonts w:asciiTheme="minorHAnsi" w:eastAsiaTheme="minorEastAsia" w:hAnsiTheme="minorHAnsi"/>
              <w:noProof/>
              <w:kern w:val="2"/>
              <w:szCs w:val="24"/>
              <w:lang w:eastAsia="lv-LV"/>
              <w14:ligatures w14:val="standardContextual"/>
            </w:rPr>
          </w:pPr>
          <w:hyperlink w:anchor="_Toc191931698" w:history="1">
            <w:r w:rsidRPr="00BE1826">
              <w:rPr>
                <w:rStyle w:val="Hyperlink"/>
                <w:noProof/>
              </w:rPr>
              <w:t>8.</w:t>
            </w:r>
            <w:r>
              <w:rPr>
                <w:rFonts w:asciiTheme="minorHAnsi" w:eastAsiaTheme="minorEastAsia" w:hAnsiTheme="minorHAnsi"/>
                <w:noProof/>
                <w:kern w:val="2"/>
                <w:szCs w:val="24"/>
                <w:lang w:eastAsia="lv-LV"/>
                <w14:ligatures w14:val="standardContextual"/>
              </w:rPr>
              <w:tab/>
            </w:r>
            <w:r w:rsidRPr="00BE1826">
              <w:rPr>
                <w:rStyle w:val="Hyperlink"/>
                <w:noProof/>
              </w:rPr>
              <w:t>Kodolenerģijas attīstība Igaunijā</w:t>
            </w:r>
            <w:r>
              <w:rPr>
                <w:noProof/>
                <w:webHidden/>
              </w:rPr>
              <w:tab/>
            </w:r>
            <w:r>
              <w:rPr>
                <w:noProof/>
                <w:webHidden/>
              </w:rPr>
              <w:fldChar w:fldCharType="begin"/>
            </w:r>
            <w:r>
              <w:rPr>
                <w:noProof/>
                <w:webHidden/>
              </w:rPr>
              <w:instrText xml:space="preserve"> PAGEREF _Toc191931698 \h </w:instrText>
            </w:r>
            <w:r>
              <w:rPr>
                <w:noProof/>
                <w:webHidden/>
              </w:rPr>
            </w:r>
            <w:r>
              <w:rPr>
                <w:noProof/>
                <w:webHidden/>
              </w:rPr>
              <w:fldChar w:fldCharType="separate"/>
            </w:r>
            <w:r w:rsidR="009267FA">
              <w:rPr>
                <w:noProof/>
                <w:webHidden/>
              </w:rPr>
              <w:t>25</w:t>
            </w:r>
            <w:r>
              <w:rPr>
                <w:noProof/>
                <w:webHidden/>
              </w:rPr>
              <w:fldChar w:fldCharType="end"/>
            </w:r>
          </w:hyperlink>
        </w:p>
        <w:p w14:paraId="25B642A9" w14:textId="7E49EE4F" w:rsidR="003E22BA" w:rsidRDefault="003E22BA" w:rsidP="003E22BA">
          <w:pPr>
            <w:pStyle w:val="TOC1"/>
            <w:rPr>
              <w:rFonts w:asciiTheme="minorHAnsi" w:eastAsiaTheme="minorEastAsia" w:hAnsiTheme="minorHAnsi"/>
              <w:noProof/>
              <w:kern w:val="2"/>
              <w:szCs w:val="24"/>
              <w:lang w:eastAsia="lv-LV"/>
              <w14:ligatures w14:val="standardContextual"/>
            </w:rPr>
          </w:pPr>
          <w:hyperlink w:anchor="_Toc191931699" w:history="1">
            <w:r w:rsidRPr="00BE1826">
              <w:rPr>
                <w:rStyle w:val="Hyperlink"/>
                <w:noProof/>
              </w:rPr>
              <w:t>9.</w:t>
            </w:r>
            <w:r>
              <w:rPr>
                <w:rFonts w:asciiTheme="minorHAnsi" w:eastAsiaTheme="minorEastAsia" w:hAnsiTheme="minorHAnsi"/>
                <w:noProof/>
                <w:kern w:val="2"/>
                <w:szCs w:val="24"/>
                <w:lang w:eastAsia="lv-LV"/>
                <w14:ligatures w14:val="standardContextual"/>
              </w:rPr>
              <w:tab/>
            </w:r>
            <w:r w:rsidRPr="00BE1826">
              <w:rPr>
                <w:rStyle w:val="Hyperlink"/>
                <w:noProof/>
              </w:rPr>
              <w:t>Secinājumi</w:t>
            </w:r>
            <w:r>
              <w:rPr>
                <w:noProof/>
                <w:webHidden/>
              </w:rPr>
              <w:tab/>
            </w:r>
            <w:r>
              <w:rPr>
                <w:noProof/>
                <w:webHidden/>
              </w:rPr>
              <w:fldChar w:fldCharType="begin"/>
            </w:r>
            <w:r>
              <w:rPr>
                <w:noProof/>
                <w:webHidden/>
              </w:rPr>
              <w:instrText xml:space="preserve"> PAGEREF _Toc191931699 \h </w:instrText>
            </w:r>
            <w:r>
              <w:rPr>
                <w:noProof/>
                <w:webHidden/>
              </w:rPr>
            </w:r>
            <w:r>
              <w:rPr>
                <w:noProof/>
                <w:webHidden/>
              </w:rPr>
              <w:fldChar w:fldCharType="separate"/>
            </w:r>
            <w:r w:rsidR="009267FA">
              <w:rPr>
                <w:noProof/>
                <w:webHidden/>
              </w:rPr>
              <w:t>26</w:t>
            </w:r>
            <w:r>
              <w:rPr>
                <w:noProof/>
                <w:webHidden/>
              </w:rPr>
              <w:fldChar w:fldCharType="end"/>
            </w:r>
          </w:hyperlink>
        </w:p>
        <w:p w14:paraId="5C280571" w14:textId="7B4B791E" w:rsidR="003E22BA" w:rsidRDefault="003E22BA" w:rsidP="003E22BA">
          <w:pPr>
            <w:pStyle w:val="TOC1"/>
            <w:rPr>
              <w:rFonts w:asciiTheme="minorHAnsi" w:eastAsiaTheme="minorEastAsia" w:hAnsiTheme="minorHAnsi"/>
              <w:noProof/>
              <w:kern w:val="2"/>
              <w:szCs w:val="24"/>
              <w:lang w:eastAsia="lv-LV"/>
              <w14:ligatures w14:val="standardContextual"/>
            </w:rPr>
          </w:pPr>
          <w:hyperlink w:anchor="_Toc191931700" w:history="1">
            <w:r w:rsidRPr="00BE1826">
              <w:rPr>
                <w:rStyle w:val="Hyperlink"/>
                <w:noProof/>
              </w:rPr>
              <w:t>10.</w:t>
            </w:r>
            <w:r>
              <w:rPr>
                <w:rFonts w:asciiTheme="minorHAnsi" w:eastAsiaTheme="minorEastAsia" w:hAnsiTheme="minorHAnsi"/>
                <w:noProof/>
                <w:kern w:val="2"/>
                <w:szCs w:val="24"/>
                <w:lang w:eastAsia="lv-LV"/>
                <w14:ligatures w14:val="standardContextual"/>
              </w:rPr>
              <w:tab/>
            </w:r>
            <w:r w:rsidRPr="00BE1826">
              <w:rPr>
                <w:rStyle w:val="Hyperlink"/>
                <w:noProof/>
              </w:rPr>
              <w:t>Turpmākie soļi</w:t>
            </w:r>
            <w:r>
              <w:rPr>
                <w:noProof/>
                <w:webHidden/>
              </w:rPr>
              <w:tab/>
            </w:r>
            <w:r>
              <w:rPr>
                <w:noProof/>
                <w:webHidden/>
              </w:rPr>
              <w:fldChar w:fldCharType="begin"/>
            </w:r>
            <w:r>
              <w:rPr>
                <w:noProof/>
                <w:webHidden/>
              </w:rPr>
              <w:instrText xml:space="preserve"> PAGEREF _Toc191931700 \h </w:instrText>
            </w:r>
            <w:r>
              <w:rPr>
                <w:noProof/>
                <w:webHidden/>
              </w:rPr>
            </w:r>
            <w:r>
              <w:rPr>
                <w:noProof/>
                <w:webHidden/>
              </w:rPr>
              <w:fldChar w:fldCharType="separate"/>
            </w:r>
            <w:r w:rsidR="009267FA">
              <w:rPr>
                <w:noProof/>
                <w:webHidden/>
              </w:rPr>
              <w:t>28</w:t>
            </w:r>
            <w:r>
              <w:rPr>
                <w:noProof/>
                <w:webHidden/>
              </w:rPr>
              <w:fldChar w:fldCharType="end"/>
            </w:r>
          </w:hyperlink>
        </w:p>
        <w:p w14:paraId="160DD5B9" w14:textId="066594CC" w:rsidR="008623E0" w:rsidRDefault="008623E0" w:rsidP="008623E0">
          <w:pPr>
            <w:tabs>
              <w:tab w:val="left" w:pos="1134"/>
              <w:tab w:val="right" w:leader="dot" w:pos="10490"/>
            </w:tabs>
            <w:spacing w:after="80" w:line="240" w:lineRule="auto"/>
            <w:ind w:firstLine="0"/>
            <w:jc w:val="left"/>
            <w:rPr>
              <w:rFonts w:ascii="Cambria" w:hAnsi="Cambria"/>
              <w:b/>
              <w:bCs/>
              <w:noProof/>
              <w:sz w:val="22"/>
            </w:rPr>
          </w:pPr>
          <w:r w:rsidRPr="00C8533C">
            <w:rPr>
              <w:rFonts w:ascii="Cambria" w:hAnsi="Cambria"/>
              <w:b/>
              <w:bCs/>
              <w:noProof/>
              <w:sz w:val="20"/>
              <w:szCs w:val="20"/>
            </w:rPr>
            <w:fldChar w:fldCharType="end"/>
          </w:r>
        </w:p>
      </w:sdtContent>
    </w:sdt>
    <w:p w14:paraId="361FD90D" w14:textId="77777777" w:rsidR="008623E0" w:rsidRDefault="008623E0">
      <w:pPr>
        <w:spacing w:after="160"/>
        <w:ind w:firstLine="0"/>
        <w:jc w:val="left"/>
        <w:rPr>
          <w:rFonts w:ascii="Cambria" w:eastAsiaTheme="majorEastAsia" w:hAnsi="Cambria" w:cstheme="majorBidi"/>
          <w:b/>
          <w:color w:val="155452"/>
          <w:sz w:val="28"/>
          <w:szCs w:val="32"/>
        </w:rPr>
      </w:pPr>
      <w:r>
        <w:br w:type="page"/>
      </w:r>
    </w:p>
    <w:p w14:paraId="0CEC5036" w14:textId="46333909" w:rsidR="009B6860" w:rsidRPr="00AD2E0A" w:rsidRDefault="009B6860" w:rsidP="009B6860">
      <w:pPr>
        <w:pStyle w:val="Heading1"/>
        <w:numPr>
          <w:ilvl w:val="0"/>
          <w:numId w:val="0"/>
        </w:numPr>
        <w:ind w:left="720" w:hanging="360"/>
      </w:pPr>
      <w:bookmarkStart w:id="1" w:name="_Toc191931683"/>
      <w:r w:rsidRPr="00AD2E0A">
        <w:lastRenderedPageBreak/>
        <w:t>Kopsavilkums</w:t>
      </w:r>
      <w:bookmarkEnd w:id="1"/>
    </w:p>
    <w:p w14:paraId="3A25D22A" w14:textId="4AEF14C8" w:rsidR="009B6860" w:rsidRPr="00AD2E0A" w:rsidRDefault="009B6860" w:rsidP="00ED4483">
      <w:pPr>
        <w:rPr>
          <w:rFonts w:ascii="Cambria" w:hAnsi="Cambria"/>
        </w:rPr>
      </w:pPr>
      <w:r w:rsidRPr="00AD2E0A">
        <w:rPr>
          <w:rFonts w:ascii="Cambria" w:hAnsi="Cambria"/>
        </w:rPr>
        <w:t>Saskaņā ar Enerģētikas likuma pārejas noteikumu 72.</w:t>
      </w:r>
      <w:r w:rsidR="00962F15" w:rsidRPr="00AD2E0A">
        <w:rPr>
          <w:rFonts w:ascii="Cambria" w:hAnsi="Cambria"/>
        </w:rPr>
        <w:t xml:space="preserve"> </w:t>
      </w:r>
      <w:r w:rsidRPr="00AD2E0A">
        <w:rPr>
          <w:rFonts w:ascii="Cambria" w:hAnsi="Cambria"/>
        </w:rPr>
        <w:t>punktu, lai veicinātu Latvijas enerģētisko neatkarību, Ministru kabinets izvērtē un līdz 2023. gada 31. decembrim iesniedz Saeimai ziņojumu par nacionālo kodolenerģijas programmu, kuru izstrādājot tiek ņemta vērā ģeopolitiskā situācija, energoresursu izmaksas un pieejamība.</w:t>
      </w:r>
    </w:p>
    <w:p w14:paraId="67A1091C" w14:textId="2FB6BA0E" w:rsidR="00293BD4" w:rsidRPr="00AD2E0A" w:rsidRDefault="00F430E1" w:rsidP="00ED4483">
      <w:pPr>
        <w:rPr>
          <w:rFonts w:ascii="Cambria" w:hAnsi="Cambria" w:cs="Times New Roman"/>
        </w:rPr>
      </w:pPr>
      <w:r w:rsidRPr="00745E4B">
        <w:rPr>
          <w:rFonts w:ascii="Cambria" w:hAnsi="Cambria"/>
        </w:rPr>
        <w:t>Aktualizētais Nacionālais enerģētikas un klimata plāns 2021.-2030. gadam (turpmāk – aktualizētais NEKP) paredz</w:t>
      </w:r>
      <w:r w:rsidRPr="00F430E1">
        <w:rPr>
          <w:rFonts w:ascii="Cambria" w:hAnsi="Cambria"/>
        </w:rPr>
        <w:t>, ka 2030.</w:t>
      </w:r>
      <w:r w:rsidR="00BA1206">
        <w:rPr>
          <w:rFonts w:ascii="Cambria" w:hAnsi="Cambria"/>
        </w:rPr>
        <w:t xml:space="preserve"> </w:t>
      </w:r>
      <w:r w:rsidRPr="00F430E1">
        <w:rPr>
          <w:rFonts w:ascii="Cambria" w:hAnsi="Cambria"/>
        </w:rPr>
        <w:t xml:space="preserve">gadā Latvija sasniegs 62% </w:t>
      </w:r>
      <w:proofErr w:type="spellStart"/>
      <w:r w:rsidRPr="00F430E1">
        <w:rPr>
          <w:rFonts w:ascii="Cambria" w:hAnsi="Cambria"/>
        </w:rPr>
        <w:t>atjaunīgās</w:t>
      </w:r>
      <w:proofErr w:type="spellEnd"/>
      <w:r w:rsidRPr="00F430E1">
        <w:rPr>
          <w:rFonts w:ascii="Cambria" w:hAnsi="Cambria"/>
        </w:rPr>
        <w:t xml:space="preserve"> enerģijas īpatsvaru enerģijas gala patēriņā, ja tiks izpildīti visi aktualizētajā NEKP noteiktie pasākumi.</w:t>
      </w:r>
      <w:r>
        <w:rPr>
          <w:rFonts w:ascii="Cambria" w:hAnsi="Cambria"/>
        </w:rPr>
        <w:t xml:space="preserve"> </w:t>
      </w:r>
      <w:r w:rsidR="00930E57" w:rsidRPr="00AD2E0A">
        <w:rPr>
          <w:rFonts w:ascii="Cambria" w:hAnsi="Cambria" w:cs="Times New Roman"/>
        </w:rPr>
        <w:t xml:space="preserve">Eiropas Savienība un Latvija kā Eiropas Savienības dalībvalsts ir apņēmusies sasniegt </w:t>
      </w:r>
      <w:proofErr w:type="spellStart"/>
      <w:r w:rsidR="00293BD4" w:rsidRPr="00AD2E0A">
        <w:rPr>
          <w:rFonts w:ascii="Cambria" w:hAnsi="Cambria" w:cs="Times New Roman"/>
        </w:rPr>
        <w:t>klimatneitralitāt</w:t>
      </w:r>
      <w:r w:rsidR="00930E57" w:rsidRPr="00AD2E0A">
        <w:rPr>
          <w:rFonts w:ascii="Cambria" w:hAnsi="Cambria" w:cs="Times New Roman"/>
        </w:rPr>
        <w:t>i</w:t>
      </w:r>
      <w:proofErr w:type="spellEnd"/>
      <w:r w:rsidR="00293BD4" w:rsidRPr="00AD2E0A">
        <w:rPr>
          <w:rFonts w:ascii="Cambria" w:hAnsi="Cambria" w:cs="Times New Roman"/>
        </w:rPr>
        <w:t xml:space="preserve"> 2050. gadā. </w:t>
      </w:r>
    </w:p>
    <w:p w14:paraId="7C733177" w14:textId="63E4DB02" w:rsidR="0007538A" w:rsidRPr="00AD2E0A" w:rsidRDefault="0007538A" w:rsidP="00ED4483">
      <w:pPr>
        <w:rPr>
          <w:rFonts w:ascii="Cambria" w:hAnsi="Cambria" w:cs="Times New Roman"/>
        </w:rPr>
      </w:pPr>
      <w:r w:rsidRPr="00AD2E0A">
        <w:rPr>
          <w:rFonts w:ascii="Cambria" w:hAnsi="Cambria" w:cs="Times New Roman"/>
        </w:rPr>
        <w:t xml:space="preserve">Šobrīd </w:t>
      </w:r>
      <w:r w:rsidR="00A752E1" w:rsidRPr="00AD2E0A">
        <w:rPr>
          <w:rFonts w:ascii="Cambria" w:hAnsi="Cambria" w:cs="Times New Roman"/>
        </w:rPr>
        <w:t xml:space="preserve">Latvijas </w:t>
      </w:r>
      <w:r w:rsidR="004A0A0B" w:rsidRPr="00AD2E0A">
        <w:rPr>
          <w:rFonts w:ascii="Cambria" w:hAnsi="Cambria" w:cs="Times New Roman"/>
        </w:rPr>
        <w:t xml:space="preserve">energoapgādē </w:t>
      </w:r>
      <w:r w:rsidRPr="00AD2E0A">
        <w:rPr>
          <w:rFonts w:ascii="Cambria" w:hAnsi="Cambria" w:cs="Times New Roman"/>
        </w:rPr>
        <w:t>elektro</w:t>
      </w:r>
      <w:r w:rsidR="00A752E1" w:rsidRPr="00AD2E0A">
        <w:rPr>
          <w:rFonts w:ascii="Cambria" w:hAnsi="Cambria" w:cs="Times New Roman"/>
        </w:rPr>
        <w:t>e</w:t>
      </w:r>
      <w:r w:rsidRPr="00AD2E0A">
        <w:rPr>
          <w:rFonts w:ascii="Cambria" w:hAnsi="Cambria" w:cs="Times New Roman"/>
        </w:rPr>
        <w:t xml:space="preserve">nerģijas bāzes jaudu nodrošina </w:t>
      </w:r>
      <w:r w:rsidR="00A752E1" w:rsidRPr="00AD2E0A">
        <w:rPr>
          <w:rFonts w:ascii="Cambria" w:hAnsi="Cambria" w:cs="Times New Roman"/>
        </w:rPr>
        <w:t>AS “Latvenergo”</w:t>
      </w:r>
      <w:r w:rsidR="004A0A0B" w:rsidRPr="00AD2E0A">
        <w:rPr>
          <w:rFonts w:ascii="Cambria" w:hAnsi="Cambria" w:cs="Times New Roman"/>
        </w:rPr>
        <w:t xml:space="preserve"> piederošās spēkstacijas – termoelektro</w:t>
      </w:r>
      <w:r w:rsidR="00BB6477" w:rsidRPr="00AD2E0A">
        <w:rPr>
          <w:rFonts w:ascii="Cambria" w:hAnsi="Cambria" w:cs="Times New Roman"/>
        </w:rPr>
        <w:t>sta</w:t>
      </w:r>
      <w:r w:rsidR="004A0A0B" w:rsidRPr="00AD2E0A">
        <w:rPr>
          <w:rFonts w:ascii="Cambria" w:hAnsi="Cambria" w:cs="Times New Roman"/>
        </w:rPr>
        <w:t xml:space="preserve">cijas </w:t>
      </w:r>
      <w:r w:rsidR="00BF7802">
        <w:rPr>
          <w:rFonts w:ascii="Cambria" w:hAnsi="Cambria" w:cs="Times New Roman"/>
        </w:rPr>
        <w:t xml:space="preserve">Rīgas </w:t>
      </w:r>
      <w:r w:rsidR="004A0A0B" w:rsidRPr="00AD2E0A">
        <w:rPr>
          <w:rFonts w:ascii="Cambria" w:hAnsi="Cambria" w:cs="Times New Roman"/>
        </w:rPr>
        <w:t xml:space="preserve">TEC-1 un </w:t>
      </w:r>
      <w:r w:rsidR="00745E4B">
        <w:rPr>
          <w:rFonts w:ascii="Cambria" w:hAnsi="Cambria" w:cs="Times New Roman"/>
        </w:rPr>
        <w:t xml:space="preserve">Rīgas </w:t>
      </w:r>
      <w:r w:rsidR="004A0A0B" w:rsidRPr="00AD2E0A">
        <w:rPr>
          <w:rFonts w:ascii="Cambria" w:hAnsi="Cambria" w:cs="Times New Roman"/>
        </w:rPr>
        <w:t xml:space="preserve">TEC-2 ar kopējo jaudu </w:t>
      </w:r>
      <w:r w:rsidR="0047175A" w:rsidRPr="00AD2E0A">
        <w:rPr>
          <w:rFonts w:ascii="Cambria" w:hAnsi="Cambria" w:cs="Times New Roman"/>
        </w:rPr>
        <w:t xml:space="preserve">1039 MW un </w:t>
      </w:r>
      <w:r w:rsidR="009F41CD" w:rsidRPr="00AD2E0A">
        <w:rPr>
          <w:rFonts w:ascii="Cambria" w:hAnsi="Cambria" w:cs="Times New Roman"/>
        </w:rPr>
        <w:t>Daugavas hidroelektrostaciju kaskāde</w:t>
      </w:r>
      <w:r w:rsidR="00BB6477" w:rsidRPr="00AD2E0A">
        <w:rPr>
          <w:rFonts w:ascii="Cambria" w:hAnsi="Cambria" w:cs="Times New Roman"/>
        </w:rPr>
        <w:t xml:space="preserve">, kuras kopējā uzstādītā jauda ir </w:t>
      </w:r>
      <w:r w:rsidR="00C30377" w:rsidRPr="00AD2E0A">
        <w:rPr>
          <w:rFonts w:ascii="Cambria" w:hAnsi="Cambria" w:cs="Times New Roman"/>
        </w:rPr>
        <w:t>1558 MW un kura</w:t>
      </w:r>
      <w:r w:rsidR="00CF6158" w:rsidRPr="00AD2E0A">
        <w:rPr>
          <w:rFonts w:ascii="Cambria" w:hAnsi="Cambria" w:cs="Times New Roman"/>
        </w:rPr>
        <w:t>s stacijas</w:t>
      </w:r>
      <w:r w:rsidR="00C30377" w:rsidRPr="00AD2E0A">
        <w:rPr>
          <w:rFonts w:ascii="Cambria" w:hAnsi="Cambria" w:cs="Times New Roman"/>
        </w:rPr>
        <w:t xml:space="preserve"> darbojas </w:t>
      </w:r>
      <w:r w:rsidR="00CF6158" w:rsidRPr="00AD2E0A">
        <w:rPr>
          <w:rFonts w:ascii="Cambria" w:hAnsi="Cambria" w:cs="Times New Roman"/>
        </w:rPr>
        <w:t xml:space="preserve">ar pilnu jaudu </w:t>
      </w:r>
      <w:r w:rsidR="00C30377" w:rsidRPr="00AD2E0A">
        <w:rPr>
          <w:rFonts w:ascii="Cambria" w:hAnsi="Cambria" w:cs="Times New Roman"/>
        </w:rPr>
        <w:t xml:space="preserve">galvenokārt pavasarī, kad Daugavā ir pietiekami liela ūdens </w:t>
      </w:r>
      <w:proofErr w:type="spellStart"/>
      <w:r w:rsidR="00C30377" w:rsidRPr="00AD2E0A">
        <w:rPr>
          <w:rFonts w:ascii="Cambria" w:hAnsi="Cambria" w:cs="Times New Roman"/>
        </w:rPr>
        <w:t>pietece</w:t>
      </w:r>
      <w:proofErr w:type="spellEnd"/>
      <w:r w:rsidR="00C30377" w:rsidRPr="00AD2E0A">
        <w:rPr>
          <w:rFonts w:ascii="Cambria" w:hAnsi="Cambria" w:cs="Times New Roman"/>
        </w:rPr>
        <w:t>. Ilgtermiņ</w:t>
      </w:r>
      <w:r w:rsidR="00564F13">
        <w:rPr>
          <w:rFonts w:ascii="Cambria" w:hAnsi="Cambria" w:cs="Times New Roman"/>
        </w:rPr>
        <w:t>ā</w:t>
      </w:r>
      <w:r w:rsidR="00B135BD">
        <w:rPr>
          <w:rFonts w:ascii="Cambria" w:hAnsi="Cambria" w:cs="Times New Roman"/>
        </w:rPr>
        <w:t>,</w:t>
      </w:r>
      <w:r w:rsidR="00C30377" w:rsidRPr="00AD2E0A">
        <w:rPr>
          <w:rFonts w:ascii="Cambria" w:hAnsi="Cambria" w:cs="Times New Roman"/>
        </w:rPr>
        <w:t xml:space="preserve"> plānojot atteikties no </w:t>
      </w:r>
      <w:r w:rsidR="00A10B7E" w:rsidRPr="00AD2E0A">
        <w:rPr>
          <w:rFonts w:ascii="Cambria" w:hAnsi="Cambria" w:cs="Times New Roman"/>
        </w:rPr>
        <w:t>fosilo energoresursu izmantošanas</w:t>
      </w:r>
      <w:r w:rsidR="00B7634F" w:rsidRPr="00AD2E0A">
        <w:rPr>
          <w:rFonts w:ascii="Cambria" w:hAnsi="Cambria" w:cs="Times New Roman"/>
        </w:rPr>
        <w:t xml:space="preserve">, </w:t>
      </w:r>
      <w:r w:rsidR="00A10B7E" w:rsidRPr="00AD2E0A">
        <w:rPr>
          <w:rFonts w:ascii="Cambria" w:hAnsi="Cambria" w:cs="Times New Roman"/>
        </w:rPr>
        <w:t xml:space="preserve">ir nepieciešams </w:t>
      </w:r>
      <w:r w:rsidR="00154D6A" w:rsidRPr="00AD2E0A">
        <w:rPr>
          <w:rFonts w:ascii="Cambria" w:hAnsi="Cambria" w:cs="Times New Roman"/>
        </w:rPr>
        <w:t xml:space="preserve">izvērtēt iespējas </w:t>
      </w:r>
      <w:r w:rsidR="0003560E">
        <w:rPr>
          <w:rFonts w:ascii="Cambria" w:hAnsi="Cambria" w:cs="Times New Roman"/>
        </w:rPr>
        <w:t xml:space="preserve">nodrošināt </w:t>
      </w:r>
      <w:r w:rsidR="00154D6A" w:rsidRPr="00AD2E0A">
        <w:rPr>
          <w:rFonts w:ascii="Cambria" w:hAnsi="Cambria" w:cs="Times New Roman"/>
        </w:rPr>
        <w:t xml:space="preserve">elektroenerģijas </w:t>
      </w:r>
      <w:r w:rsidR="00A114CA">
        <w:rPr>
          <w:rFonts w:ascii="Cambria" w:hAnsi="Cambria" w:cs="Times New Roman"/>
        </w:rPr>
        <w:t xml:space="preserve">ražošanas </w:t>
      </w:r>
      <w:r w:rsidR="00154D6A" w:rsidRPr="00AD2E0A">
        <w:rPr>
          <w:rFonts w:ascii="Cambria" w:hAnsi="Cambria" w:cs="Times New Roman"/>
        </w:rPr>
        <w:t xml:space="preserve">bāzes jaudu </w:t>
      </w:r>
      <w:r w:rsidR="0087737F" w:rsidRPr="00AD2E0A">
        <w:rPr>
          <w:rFonts w:ascii="Cambria" w:hAnsi="Cambria" w:cs="Times New Roman"/>
        </w:rPr>
        <w:t xml:space="preserve">nākotnē. </w:t>
      </w:r>
      <w:r w:rsidR="004B064E" w:rsidRPr="00AD2E0A">
        <w:rPr>
          <w:rFonts w:ascii="Cambria" w:hAnsi="Cambria" w:cs="Times New Roman"/>
        </w:rPr>
        <w:t>Š</w:t>
      </w:r>
      <w:r w:rsidR="0087737F" w:rsidRPr="00AD2E0A">
        <w:rPr>
          <w:rFonts w:ascii="Cambria" w:hAnsi="Cambria" w:cs="Times New Roman"/>
        </w:rPr>
        <w:t xml:space="preserve">obrīd </w:t>
      </w:r>
      <w:r w:rsidR="00FF14CD">
        <w:rPr>
          <w:rFonts w:ascii="Cambria" w:hAnsi="Cambria" w:cs="Times New Roman"/>
        </w:rPr>
        <w:t xml:space="preserve">tam </w:t>
      </w:r>
      <w:r w:rsidR="0087737F" w:rsidRPr="00AD2E0A">
        <w:rPr>
          <w:rFonts w:ascii="Cambria" w:hAnsi="Cambria" w:cs="Times New Roman"/>
        </w:rPr>
        <w:t xml:space="preserve">ir iespējami vairāki </w:t>
      </w:r>
      <w:r w:rsidR="00A70554" w:rsidRPr="00AD2E0A">
        <w:rPr>
          <w:rFonts w:ascii="Cambria" w:hAnsi="Cambria" w:cs="Times New Roman"/>
        </w:rPr>
        <w:t xml:space="preserve">tehniskie </w:t>
      </w:r>
      <w:r w:rsidR="0087737F" w:rsidRPr="00AD2E0A">
        <w:rPr>
          <w:rFonts w:ascii="Cambria" w:hAnsi="Cambria" w:cs="Times New Roman"/>
        </w:rPr>
        <w:t>risinājumi</w:t>
      </w:r>
      <w:r w:rsidR="0016433B" w:rsidRPr="00AD2E0A">
        <w:rPr>
          <w:rFonts w:ascii="Cambria" w:hAnsi="Cambria" w:cs="Times New Roman"/>
        </w:rPr>
        <w:t xml:space="preserve"> vai to kombinācijas</w:t>
      </w:r>
      <w:r w:rsidR="0087737F" w:rsidRPr="00AD2E0A">
        <w:rPr>
          <w:rFonts w:ascii="Cambria" w:hAnsi="Cambria" w:cs="Times New Roman"/>
        </w:rPr>
        <w:t>:</w:t>
      </w:r>
    </w:p>
    <w:p w14:paraId="11F8BEE2" w14:textId="462FE1F9" w:rsidR="0087737F" w:rsidRPr="00AD2E0A" w:rsidRDefault="003603C5" w:rsidP="00FB5717">
      <w:pPr>
        <w:pStyle w:val="ListParagraph"/>
        <w:numPr>
          <w:ilvl w:val="0"/>
          <w:numId w:val="6"/>
        </w:numPr>
        <w:ind w:left="1077" w:hanging="357"/>
        <w:rPr>
          <w:rFonts w:ascii="Cambria" w:hAnsi="Cambria"/>
        </w:rPr>
      </w:pPr>
      <w:proofErr w:type="spellStart"/>
      <w:r w:rsidRPr="00AD2E0A">
        <w:rPr>
          <w:rFonts w:ascii="Cambria" w:hAnsi="Cambria"/>
        </w:rPr>
        <w:t>a</w:t>
      </w:r>
      <w:r w:rsidR="006737D6" w:rsidRPr="00AD2E0A">
        <w:rPr>
          <w:rFonts w:ascii="Cambria" w:hAnsi="Cambria"/>
        </w:rPr>
        <w:t>tjaun</w:t>
      </w:r>
      <w:r w:rsidR="00287F04">
        <w:rPr>
          <w:rFonts w:ascii="Cambria" w:hAnsi="Cambria"/>
        </w:rPr>
        <w:t>īgo</w:t>
      </w:r>
      <w:proofErr w:type="spellEnd"/>
      <w:r w:rsidR="006737D6" w:rsidRPr="00AD2E0A">
        <w:rPr>
          <w:rFonts w:ascii="Cambria" w:hAnsi="Cambria"/>
        </w:rPr>
        <w:t xml:space="preserve"> energoresursu (saules, sauszemes vēja un </w:t>
      </w:r>
      <w:proofErr w:type="spellStart"/>
      <w:r w:rsidR="006737D6" w:rsidRPr="00AD2E0A">
        <w:rPr>
          <w:rFonts w:ascii="Cambria" w:hAnsi="Cambria"/>
        </w:rPr>
        <w:t>atkrastes</w:t>
      </w:r>
      <w:proofErr w:type="spellEnd"/>
      <w:r w:rsidR="006737D6" w:rsidRPr="00AD2E0A">
        <w:rPr>
          <w:rFonts w:ascii="Cambria" w:hAnsi="Cambria"/>
        </w:rPr>
        <w:t xml:space="preserve"> vēja) parku mērķtiecīga attīstība, nodrošinot </w:t>
      </w:r>
      <w:r w:rsidR="00946FE5" w:rsidRPr="00AD2E0A">
        <w:rPr>
          <w:rFonts w:ascii="Cambria" w:hAnsi="Cambria"/>
        </w:rPr>
        <w:t xml:space="preserve">tos ar elektroenerģijas </w:t>
      </w:r>
      <w:proofErr w:type="spellStart"/>
      <w:r w:rsidR="00946FE5" w:rsidRPr="00AD2E0A">
        <w:rPr>
          <w:rFonts w:ascii="Cambria" w:hAnsi="Cambria"/>
        </w:rPr>
        <w:t>uzkrātuvēm</w:t>
      </w:r>
      <w:proofErr w:type="spellEnd"/>
      <w:r w:rsidR="00946FE5" w:rsidRPr="00AD2E0A">
        <w:rPr>
          <w:rFonts w:ascii="Cambria" w:hAnsi="Cambria"/>
        </w:rPr>
        <w:t>;</w:t>
      </w:r>
    </w:p>
    <w:p w14:paraId="06CD1BC6" w14:textId="2B08C07F" w:rsidR="00931949" w:rsidRPr="00AD2E0A" w:rsidRDefault="003603C5" w:rsidP="00FB5717">
      <w:pPr>
        <w:pStyle w:val="ListParagraph"/>
        <w:numPr>
          <w:ilvl w:val="0"/>
          <w:numId w:val="6"/>
        </w:numPr>
        <w:ind w:left="1077" w:hanging="357"/>
        <w:rPr>
          <w:rFonts w:ascii="Cambria" w:hAnsi="Cambria"/>
        </w:rPr>
      </w:pPr>
      <w:r w:rsidRPr="00AD2E0A">
        <w:rPr>
          <w:rFonts w:ascii="Cambria" w:hAnsi="Cambria"/>
        </w:rPr>
        <w:t>ū</w:t>
      </w:r>
      <w:r w:rsidR="00946FE5" w:rsidRPr="00AD2E0A">
        <w:rPr>
          <w:rFonts w:ascii="Cambria" w:hAnsi="Cambria"/>
        </w:rPr>
        <w:t xml:space="preserve">deņraža </w:t>
      </w:r>
      <w:r w:rsidR="00931949" w:rsidRPr="00AD2E0A">
        <w:rPr>
          <w:rFonts w:ascii="Cambria" w:hAnsi="Cambria"/>
        </w:rPr>
        <w:t xml:space="preserve">nozares attīstība ar ūdeņraža </w:t>
      </w:r>
      <w:r w:rsidR="00946FE5" w:rsidRPr="00AD2E0A">
        <w:rPr>
          <w:rFonts w:ascii="Cambria" w:hAnsi="Cambria"/>
        </w:rPr>
        <w:t xml:space="preserve">ražošanas, pārvades un izmantošanas </w:t>
      </w:r>
      <w:r w:rsidR="00931949" w:rsidRPr="00AD2E0A">
        <w:rPr>
          <w:rFonts w:ascii="Cambria" w:hAnsi="Cambria"/>
        </w:rPr>
        <w:t>stratēģisku attīstību</w:t>
      </w:r>
      <w:r w:rsidR="00946FE5" w:rsidRPr="00AD2E0A">
        <w:rPr>
          <w:rFonts w:ascii="Cambria" w:hAnsi="Cambria"/>
        </w:rPr>
        <w:t>, nākotnē</w:t>
      </w:r>
      <w:r w:rsidR="00931949" w:rsidRPr="00AD2E0A">
        <w:rPr>
          <w:rFonts w:ascii="Cambria" w:hAnsi="Cambria"/>
        </w:rPr>
        <w:t xml:space="preserve"> plānojot pilnībā aizstāt dabasgāzi ar ūdeņradi; </w:t>
      </w:r>
    </w:p>
    <w:p w14:paraId="151ACD82" w14:textId="10A15B6E" w:rsidR="00931949" w:rsidRPr="00AD2E0A" w:rsidRDefault="003603C5" w:rsidP="00FB5717">
      <w:pPr>
        <w:pStyle w:val="ListParagraph"/>
        <w:numPr>
          <w:ilvl w:val="0"/>
          <w:numId w:val="6"/>
        </w:numPr>
        <w:ind w:left="1077" w:hanging="357"/>
        <w:rPr>
          <w:rFonts w:ascii="Cambria" w:hAnsi="Cambria"/>
        </w:rPr>
      </w:pPr>
      <w:r w:rsidRPr="00AD2E0A">
        <w:rPr>
          <w:rFonts w:ascii="Cambria" w:hAnsi="Cambria"/>
        </w:rPr>
        <w:t>k</w:t>
      </w:r>
      <w:r w:rsidR="00931949" w:rsidRPr="00AD2E0A">
        <w:rPr>
          <w:rFonts w:ascii="Cambria" w:hAnsi="Cambria"/>
        </w:rPr>
        <w:t>odolenerģētikas nozares attīstība</w:t>
      </w:r>
      <w:r w:rsidR="00B7634F" w:rsidRPr="00AD2E0A">
        <w:rPr>
          <w:rFonts w:ascii="Cambria" w:hAnsi="Cambria"/>
        </w:rPr>
        <w:t>,</w:t>
      </w:r>
      <w:r w:rsidR="00931949" w:rsidRPr="00AD2E0A">
        <w:rPr>
          <w:rFonts w:ascii="Cambria" w:hAnsi="Cambria"/>
        </w:rPr>
        <w:t xml:space="preserve"> plānojot atomelektrostaciju ar maziem modulārajiem reaktoriem (</w:t>
      </w:r>
      <w:proofErr w:type="spellStart"/>
      <w:r w:rsidR="00DB68AE" w:rsidRPr="00AD2E0A">
        <w:rPr>
          <w:rFonts w:ascii="Cambria" w:hAnsi="Cambria"/>
          <w:i/>
          <w:iCs/>
        </w:rPr>
        <w:t>angl</w:t>
      </w:r>
      <w:proofErr w:type="spellEnd"/>
      <w:r w:rsidR="00DB68AE" w:rsidRPr="00AD2E0A">
        <w:rPr>
          <w:rFonts w:ascii="Cambria" w:hAnsi="Cambria"/>
          <w:i/>
          <w:iCs/>
        </w:rPr>
        <w:t xml:space="preserve">. </w:t>
      </w:r>
      <w:proofErr w:type="spellStart"/>
      <w:r w:rsidR="00DB68AE" w:rsidRPr="00AD2E0A">
        <w:rPr>
          <w:rFonts w:ascii="Cambria" w:hAnsi="Cambria"/>
          <w:i/>
          <w:iCs/>
        </w:rPr>
        <w:t>Small</w:t>
      </w:r>
      <w:proofErr w:type="spellEnd"/>
      <w:r w:rsidR="00DB68AE" w:rsidRPr="00AD2E0A">
        <w:rPr>
          <w:rFonts w:ascii="Cambria" w:hAnsi="Cambria"/>
          <w:i/>
          <w:iCs/>
        </w:rPr>
        <w:t xml:space="preserve"> </w:t>
      </w:r>
      <w:proofErr w:type="spellStart"/>
      <w:r w:rsidR="00DB68AE" w:rsidRPr="00AD2E0A">
        <w:rPr>
          <w:rFonts w:ascii="Cambria" w:hAnsi="Cambria"/>
          <w:i/>
          <w:iCs/>
        </w:rPr>
        <w:t>Modular</w:t>
      </w:r>
      <w:proofErr w:type="spellEnd"/>
      <w:r w:rsidR="00DB68AE" w:rsidRPr="00AD2E0A">
        <w:rPr>
          <w:rFonts w:ascii="Cambria" w:hAnsi="Cambria"/>
          <w:i/>
          <w:iCs/>
        </w:rPr>
        <w:t xml:space="preserve"> </w:t>
      </w:r>
      <w:proofErr w:type="spellStart"/>
      <w:r w:rsidR="00DB68AE" w:rsidRPr="00AD2E0A">
        <w:rPr>
          <w:rFonts w:ascii="Cambria" w:hAnsi="Cambria"/>
          <w:i/>
          <w:iCs/>
        </w:rPr>
        <w:t>Reactor</w:t>
      </w:r>
      <w:proofErr w:type="spellEnd"/>
      <w:r w:rsidR="00DB68AE" w:rsidRPr="00AD2E0A">
        <w:rPr>
          <w:rFonts w:ascii="Cambria" w:hAnsi="Cambria"/>
        </w:rPr>
        <w:t xml:space="preserve">, turpmāk </w:t>
      </w:r>
      <w:r w:rsidR="006176F6" w:rsidRPr="00AD2E0A">
        <w:rPr>
          <w:rFonts w:ascii="Cambria" w:hAnsi="Cambria"/>
        </w:rPr>
        <w:t>–</w:t>
      </w:r>
      <w:r w:rsidR="00DB68AE" w:rsidRPr="00AD2E0A">
        <w:rPr>
          <w:rFonts w:ascii="Cambria" w:hAnsi="Cambria"/>
        </w:rPr>
        <w:t xml:space="preserve"> </w:t>
      </w:r>
      <w:r w:rsidR="00931949" w:rsidRPr="00AD2E0A">
        <w:rPr>
          <w:rFonts w:ascii="Cambria" w:hAnsi="Cambria"/>
        </w:rPr>
        <w:t>SM</w:t>
      </w:r>
      <w:r w:rsidR="00DB68AE" w:rsidRPr="00AD2E0A">
        <w:rPr>
          <w:rFonts w:ascii="Cambria" w:hAnsi="Cambria"/>
        </w:rPr>
        <w:t>R</w:t>
      </w:r>
      <w:r w:rsidR="00931949" w:rsidRPr="00AD2E0A">
        <w:rPr>
          <w:rFonts w:ascii="Cambria" w:hAnsi="Cambria"/>
        </w:rPr>
        <w:t xml:space="preserve">) būvniecību un ilgtermiņa izmantošanu. </w:t>
      </w:r>
    </w:p>
    <w:p w14:paraId="5B80FBD6" w14:textId="7A105D36" w:rsidR="00B7634F" w:rsidRPr="00AD2E0A" w:rsidRDefault="0012023D" w:rsidP="00ED4483">
      <w:pPr>
        <w:pStyle w:val="ListParagraph"/>
        <w:ind w:left="0"/>
        <w:rPr>
          <w:rFonts w:ascii="Cambria" w:hAnsi="Cambria" w:cs="Times New Roman"/>
        </w:rPr>
      </w:pPr>
      <w:r w:rsidRPr="0012023D">
        <w:rPr>
          <w:rFonts w:ascii="Cambria" w:hAnsi="Cambria" w:cs="Times New Roman"/>
        </w:rPr>
        <w:t xml:space="preserve">SMR izveides izmaksas </w:t>
      </w:r>
      <w:r w:rsidR="008F7E62">
        <w:rPr>
          <w:rFonts w:ascii="Cambria" w:hAnsi="Cambria" w:cs="Times New Roman"/>
        </w:rPr>
        <w:t>būtiski ietekmēs</w:t>
      </w:r>
      <w:r w:rsidR="002F37F8">
        <w:rPr>
          <w:rFonts w:ascii="Cambria" w:hAnsi="Cambria" w:cs="Times New Roman"/>
        </w:rPr>
        <w:t xml:space="preserve"> </w:t>
      </w:r>
      <w:r w:rsidRPr="0012023D">
        <w:rPr>
          <w:rFonts w:ascii="Cambria" w:hAnsi="Cambria" w:cs="Times New Roman"/>
        </w:rPr>
        <w:t xml:space="preserve">tehnoloģijas ieviešanas tempam. Nākotnes izmaksas ir ļoti nenoteiktas, jo lielākajā daļā tirgu pirmie </w:t>
      </w:r>
      <w:r>
        <w:rPr>
          <w:rFonts w:ascii="Cambria" w:hAnsi="Cambria" w:cs="Times New Roman"/>
        </w:rPr>
        <w:t xml:space="preserve">SMR </w:t>
      </w:r>
      <w:r w:rsidRPr="0012023D">
        <w:rPr>
          <w:rFonts w:ascii="Cambria" w:hAnsi="Cambria" w:cs="Times New Roman"/>
        </w:rPr>
        <w:t>projekti vēl ir jāpabeidz</w:t>
      </w:r>
      <w:r w:rsidR="00995ED7">
        <w:rPr>
          <w:rStyle w:val="FootnoteReference"/>
          <w:rFonts w:ascii="Cambria" w:hAnsi="Cambria" w:cs="Times New Roman"/>
        </w:rPr>
        <w:footnoteReference w:id="1"/>
      </w:r>
      <w:r w:rsidRPr="0012023D">
        <w:rPr>
          <w:rFonts w:ascii="Cambria" w:hAnsi="Cambria" w:cs="Times New Roman"/>
        </w:rPr>
        <w:t xml:space="preserve">. </w:t>
      </w:r>
      <w:r w:rsidR="00AD34A8">
        <w:rPr>
          <w:rFonts w:ascii="Cambria" w:hAnsi="Cambria" w:cs="Times New Roman"/>
        </w:rPr>
        <w:t>T</w:t>
      </w:r>
      <w:r w:rsidR="000343D5">
        <w:rPr>
          <w:rFonts w:ascii="Cambria" w:hAnsi="Cambria" w:cs="Times New Roman"/>
        </w:rPr>
        <w:t>ātad</w:t>
      </w:r>
      <w:r w:rsidR="004B1B5D" w:rsidRPr="00AD2E0A">
        <w:rPr>
          <w:rFonts w:ascii="Cambria" w:hAnsi="Cambria" w:cs="Times New Roman"/>
        </w:rPr>
        <w:t xml:space="preserve"> </w:t>
      </w:r>
      <w:r w:rsidR="003B6686">
        <w:rPr>
          <w:rFonts w:ascii="Cambria" w:hAnsi="Cambria" w:cs="Times New Roman"/>
        </w:rPr>
        <w:t>SMR tehnoloģij</w:t>
      </w:r>
      <w:r w:rsidR="000343D5">
        <w:rPr>
          <w:rFonts w:ascii="Cambria" w:hAnsi="Cambria" w:cs="Times New Roman"/>
        </w:rPr>
        <w:t>u</w:t>
      </w:r>
      <w:r w:rsidR="003B6686">
        <w:rPr>
          <w:rFonts w:ascii="Cambria" w:hAnsi="Cambria" w:cs="Times New Roman"/>
        </w:rPr>
        <w:t xml:space="preserve"> nevar uzskatīt par pilnībā nobriedu</w:t>
      </w:r>
      <w:r w:rsidR="000343D5">
        <w:rPr>
          <w:rFonts w:ascii="Cambria" w:hAnsi="Cambria" w:cs="Times New Roman"/>
        </w:rPr>
        <w:t>šu</w:t>
      </w:r>
      <w:r w:rsidR="004B1B5D" w:rsidRPr="00AD2E0A">
        <w:rPr>
          <w:rFonts w:ascii="Cambria" w:hAnsi="Cambria" w:cs="Times New Roman"/>
        </w:rPr>
        <w:t xml:space="preserve">, </w:t>
      </w:r>
      <w:r w:rsidR="005B3C7D">
        <w:rPr>
          <w:rFonts w:ascii="Cambria" w:hAnsi="Cambria" w:cs="Times New Roman"/>
        </w:rPr>
        <w:t xml:space="preserve">bet </w:t>
      </w:r>
      <w:r w:rsidR="004B1B5D" w:rsidRPr="00AD2E0A">
        <w:rPr>
          <w:rFonts w:ascii="Cambria" w:hAnsi="Cambria" w:cs="Times New Roman"/>
        </w:rPr>
        <w:t>t</w:t>
      </w:r>
      <w:r w:rsidR="000343D5">
        <w:rPr>
          <w:rFonts w:ascii="Cambria" w:hAnsi="Cambria" w:cs="Times New Roman"/>
        </w:rPr>
        <w:t>ās</w:t>
      </w:r>
      <w:r w:rsidR="004B1B5D" w:rsidRPr="00AD2E0A">
        <w:rPr>
          <w:rFonts w:ascii="Cambria" w:hAnsi="Cambria" w:cs="Times New Roman"/>
        </w:rPr>
        <w:t xml:space="preserve"> ievieša</w:t>
      </w:r>
      <w:r w:rsidR="005B3C7D">
        <w:rPr>
          <w:rFonts w:ascii="Cambria" w:hAnsi="Cambria" w:cs="Times New Roman"/>
        </w:rPr>
        <w:t>n</w:t>
      </w:r>
      <w:r w:rsidR="004B1B5D" w:rsidRPr="00AD2E0A">
        <w:rPr>
          <w:rFonts w:ascii="Cambria" w:hAnsi="Cambria" w:cs="Times New Roman"/>
        </w:rPr>
        <w:t>as</w:t>
      </w:r>
      <w:r w:rsidR="0095114A" w:rsidRPr="00AD2E0A">
        <w:rPr>
          <w:rFonts w:ascii="Cambria" w:hAnsi="Cambria" w:cs="Times New Roman"/>
        </w:rPr>
        <w:t xml:space="preserve"> </w:t>
      </w:r>
      <w:r w:rsidR="004B1B5D" w:rsidRPr="00AD2E0A">
        <w:rPr>
          <w:rFonts w:ascii="Cambria" w:hAnsi="Cambria" w:cs="Times New Roman"/>
        </w:rPr>
        <w:t>izma</w:t>
      </w:r>
      <w:r w:rsidR="00334908" w:rsidRPr="00AD2E0A">
        <w:rPr>
          <w:rFonts w:ascii="Cambria" w:hAnsi="Cambria" w:cs="Times New Roman"/>
        </w:rPr>
        <w:t>ksas</w:t>
      </w:r>
      <w:r w:rsidR="0095114A" w:rsidRPr="00AD2E0A">
        <w:rPr>
          <w:rFonts w:ascii="Cambria" w:hAnsi="Cambria" w:cs="Times New Roman"/>
        </w:rPr>
        <w:t xml:space="preserve">, </w:t>
      </w:r>
      <w:r w:rsidR="00A90BC0">
        <w:rPr>
          <w:rFonts w:ascii="Cambria" w:hAnsi="Cambria" w:cs="Times New Roman"/>
        </w:rPr>
        <w:t>tehnoloģij</w:t>
      </w:r>
      <w:r w:rsidR="000343D5">
        <w:rPr>
          <w:rFonts w:ascii="Cambria" w:hAnsi="Cambria" w:cs="Times New Roman"/>
        </w:rPr>
        <w:t>ai</w:t>
      </w:r>
      <w:r w:rsidR="00A90BC0">
        <w:rPr>
          <w:rFonts w:ascii="Cambria" w:hAnsi="Cambria" w:cs="Times New Roman"/>
        </w:rPr>
        <w:t xml:space="preserve"> nobriestot</w:t>
      </w:r>
      <w:r w:rsidR="00AF67D3">
        <w:rPr>
          <w:rFonts w:ascii="Cambria" w:hAnsi="Cambria" w:cs="Times New Roman"/>
        </w:rPr>
        <w:t>,</w:t>
      </w:r>
      <w:r w:rsidR="00A90BC0">
        <w:rPr>
          <w:rFonts w:ascii="Cambria" w:hAnsi="Cambria" w:cs="Times New Roman"/>
        </w:rPr>
        <w:t xml:space="preserve"> </w:t>
      </w:r>
      <w:r w:rsidR="00AF67D3">
        <w:rPr>
          <w:rFonts w:ascii="Cambria" w:hAnsi="Cambria" w:cs="Times New Roman"/>
        </w:rPr>
        <w:t>pakāpeniski  samazināsies</w:t>
      </w:r>
      <w:r w:rsidR="00CD7B2C">
        <w:rPr>
          <w:rFonts w:ascii="Cambria" w:hAnsi="Cambria" w:cs="Times New Roman"/>
        </w:rPr>
        <w:t>, līdzīgi k</w:t>
      </w:r>
      <w:r w:rsidR="00AF0A19">
        <w:rPr>
          <w:rFonts w:ascii="Cambria" w:hAnsi="Cambria" w:cs="Times New Roman"/>
        </w:rPr>
        <w:t>ā</w:t>
      </w:r>
      <w:r w:rsidR="00CD7B2C">
        <w:rPr>
          <w:rFonts w:ascii="Cambria" w:hAnsi="Cambria" w:cs="Times New Roman"/>
        </w:rPr>
        <w:t xml:space="preserve"> tas ir noticis ar saules un vēja elektroenerģijas ražošanas tehnoloģijām, attiecīgi arī </w:t>
      </w:r>
      <w:r w:rsidR="00AF0A19">
        <w:rPr>
          <w:rFonts w:ascii="Cambria" w:hAnsi="Cambria" w:cs="Times New Roman"/>
        </w:rPr>
        <w:t>mainīsies SMR tehnoloģ</w:t>
      </w:r>
      <w:r w:rsidR="000343D5">
        <w:rPr>
          <w:rFonts w:ascii="Cambria" w:hAnsi="Cambria" w:cs="Times New Roman"/>
        </w:rPr>
        <w:t>ijas</w:t>
      </w:r>
      <w:r w:rsidR="00AF0A19">
        <w:rPr>
          <w:rFonts w:ascii="Cambria" w:hAnsi="Cambria" w:cs="Times New Roman"/>
        </w:rPr>
        <w:t xml:space="preserve"> </w:t>
      </w:r>
      <w:r w:rsidR="007F6E1D">
        <w:rPr>
          <w:rFonts w:ascii="Cambria" w:hAnsi="Cambria" w:cs="Times New Roman"/>
        </w:rPr>
        <w:t xml:space="preserve">nodrošinātie </w:t>
      </w:r>
      <w:r w:rsidR="00AF0A19">
        <w:rPr>
          <w:rFonts w:ascii="Cambria" w:hAnsi="Cambria" w:cs="Times New Roman"/>
        </w:rPr>
        <w:t xml:space="preserve">ieguvumi. </w:t>
      </w:r>
      <w:r w:rsidR="006C506B">
        <w:rPr>
          <w:rFonts w:ascii="Cambria" w:hAnsi="Cambria" w:cs="Times New Roman"/>
        </w:rPr>
        <w:t>Tomēr</w:t>
      </w:r>
      <w:r w:rsidR="0095114A" w:rsidRPr="00AD2E0A">
        <w:rPr>
          <w:rFonts w:ascii="Cambria" w:hAnsi="Cambria" w:cs="Times New Roman"/>
        </w:rPr>
        <w:t xml:space="preserve"> </w:t>
      </w:r>
      <w:r w:rsidR="006C506B" w:rsidRPr="006C506B">
        <w:rPr>
          <w:rFonts w:ascii="Cambria" w:hAnsi="Cambria" w:cs="Times New Roman"/>
        </w:rPr>
        <w:t>jebkurā no plānotajiem rīcības scenārijiem, vērtējot visas iespējas, tiks nodrošināts, ka tā ieviešana un īstenošana notiks, ievērojot komercdarbības atbalsta regulējumu</w:t>
      </w:r>
      <w:r w:rsidR="00F83EA8">
        <w:rPr>
          <w:rFonts w:ascii="Cambria" w:hAnsi="Cambria" w:cs="Times New Roman"/>
        </w:rPr>
        <w:t>.</w:t>
      </w:r>
    </w:p>
    <w:p w14:paraId="7D6D5073" w14:textId="794FFCB9" w:rsidR="00A70554" w:rsidRPr="00AD2E0A" w:rsidRDefault="000E5188" w:rsidP="00ED4483">
      <w:pPr>
        <w:pStyle w:val="ListParagraph"/>
        <w:ind w:left="0"/>
        <w:rPr>
          <w:rFonts w:ascii="Cambria" w:hAnsi="Cambria" w:cs="Times New Roman"/>
        </w:rPr>
      </w:pPr>
      <w:r>
        <w:rPr>
          <w:rFonts w:ascii="Cambria" w:hAnsi="Cambria" w:cs="Times New Roman"/>
        </w:rPr>
        <w:t xml:space="preserve">Ja Latvijā tiek pieņemts </w:t>
      </w:r>
      <w:r w:rsidR="00894C10">
        <w:rPr>
          <w:rFonts w:ascii="Cambria" w:hAnsi="Cambria" w:cs="Times New Roman"/>
        </w:rPr>
        <w:t xml:space="preserve">lēmums </w:t>
      </w:r>
      <w:r w:rsidR="0023582A">
        <w:rPr>
          <w:rFonts w:ascii="Cambria" w:hAnsi="Cambria" w:cs="Times New Roman"/>
        </w:rPr>
        <w:t>par tehnisk</w:t>
      </w:r>
      <w:r w:rsidR="005C59B8">
        <w:rPr>
          <w:rFonts w:ascii="Cambria" w:hAnsi="Cambria" w:cs="Times New Roman"/>
        </w:rPr>
        <w:t>o</w:t>
      </w:r>
      <w:r w:rsidR="0023582A">
        <w:rPr>
          <w:rFonts w:ascii="Cambria" w:hAnsi="Cambria" w:cs="Times New Roman"/>
        </w:rPr>
        <w:t xml:space="preserve"> risinājumu </w:t>
      </w:r>
      <w:r w:rsidR="00A93331" w:rsidRPr="00AD2E0A">
        <w:rPr>
          <w:rFonts w:ascii="Cambria" w:hAnsi="Cambria" w:cs="Times New Roman"/>
        </w:rPr>
        <w:t>attīstīt kodolenerģētikas nozari</w:t>
      </w:r>
      <w:r w:rsidR="00F35643" w:rsidRPr="00AD2E0A">
        <w:rPr>
          <w:rFonts w:ascii="Cambria" w:hAnsi="Cambria" w:cs="Times New Roman"/>
        </w:rPr>
        <w:t xml:space="preserve">, </w:t>
      </w:r>
      <w:r w:rsidR="002B6BD7">
        <w:rPr>
          <w:rFonts w:ascii="Cambria" w:hAnsi="Cambria" w:cs="Times New Roman"/>
        </w:rPr>
        <w:t>t</w:t>
      </w:r>
      <w:r w:rsidR="002B6BD7" w:rsidRPr="00AD2E0A">
        <w:rPr>
          <w:rFonts w:ascii="Cambria" w:hAnsi="Cambria" w:cs="Times New Roman"/>
        </w:rPr>
        <w:t xml:space="preserve">o </w:t>
      </w:r>
      <w:r w:rsidR="00F35643" w:rsidRPr="00AD2E0A">
        <w:rPr>
          <w:rFonts w:ascii="Cambria" w:hAnsi="Cambria" w:cs="Times New Roman"/>
        </w:rPr>
        <w:t>var realizēt</w:t>
      </w:r>
      <w:r w:rsidR="00A93331" w:rsidRPr="00AD2E0A">
        <w:rPr>
          <w:rFonts w:ascii="Cambria" w:hAnsi="Cambria" w:cs="Times New Roman"/>
        </w:rPr>
        <w:t xml:space="preserve"> </w:t>
      </w:r>
      <w:r w:rsidR="00201E25" w:rsidRPr="00AD2E0A">
        <w:rPr>
          <w:rFonts w:ascii="Cambria" w:hAnsi="Cambria" w:cs="Times New Roman"/>
        </w:rPr>
        <w:t>divos</w:t>
      </w:r>
      <w:r w:rsidR="00844240" w:rsidRPr="00AD2E0A">
        <w:rPr>
          <w:rFonts w:ascii="Cambria" w:hAnsi="Cambria" w:cs="Times New Roman"/>
        </w:rPr>
        <w:t xml:space="preserve"> dažādos veidos:</w:t>
      </w:r>
    </w:p>
    <w:p w14:paraId="06DB59B1" w14:textId="6CCCB95B" w:rsidR="00844240" w:rsidRPr="00AD2E0A" w:rsidRDefault="00844240" w:rsidP="00FB5717">
      <w:pPr>
        <w:pStyle w:val="ListParagraph"/>
        <w:numPr>
          <w:ilvl w:val="0"/>
          <w:numId w:val="5"/>
        </w:numPr>
        <w:rPr>
          <w:rFonts w:ascii="Cambria" w:hAnsi="Cambria"/>
        </w:rPr>
      </w:pPr>
      <w:r w:rsidRPr="00AD2E0A">
        <w:rPr>
          <w:rFonts w:ascii="Cambria" w:hAnsi="Cambria"/>
        </w:rPr>
        <w:t>patstāvīgi attīst</w:t>
      </w:r>
      <w:r w:rsidR="00016638" w:rsidRPr="00AD2E0A">
        <w:rPr>
          <w:rFonts w:ascii="Cambria" w:hAnsi="Cambria"/>
        </w:rPr>
        <w:t>īt</w:t>
      </w:r>
      <w:r w:rsidRPr="00AD2E0A">
        <w:rPr>
          <w:rFonts w:ascii="Cambria" w:hAnsi="Cambria"/>
        </w:rPr>
        <w:t xml:space="preserve"> kodolenerģētikas nozari un izbūvē</w:t>
      </w:r>
      <w:r w:rsidR="00016638" w:rsidRPr="00AD2E0A">
        <w:rPr>
          <w:rFonts w:ascii="Cambria" w:hAnsi="Cambria"/>
        </w:rPr>
        <w:t>t</w:t>
      </w:r>
      <w:r w:rsidRPr="00AD2E0A">
        <w:rPr>
          <w:rFonts w:ascii="Cambria" w:hAnsi="Cambria"/>
        </w:rPr>
        <w:t xml:space="preserve"> </w:t>
      </w:r>
      <w:r w:rsidR="00511C22" w:rsidRPr="00AD2E0A">
        <w:rPr>
          <w:rFonts w:ascii="Cambria" w:hAnsi="Cambria"/>
        </w:rPr>
        <w:t xml:space="preserve">vienu vai vairākas </w:t>
      </w:r>
      <w:r w:rsidR="00B16DF9" w:rsidRPr="00AD2E0A">
        <w:rPr>
          <w:rFonts w:ascii="Cambria" w:hAnsi="Cambria"/>
        </w:rPr>
        <w:t>atomelektrostacij</w:t>
      </w:r>
      <w:r w:rsidR="00511C22" w:rsidRPr="00AD2E0A">
        <w:rPr>
          <w:rFonts w:ascii="Cambria" w:hAnsi="Cambria"/>
        </w:rPr>
        <w:t>as</w:t>
      </w:r>
      <w:r w:rsidR="00B16DF9" w:rsidRPr="00AD2E0A">
        <w:rPr>
          <w:rFonts w:ascii="Cambria" w:hAnsi="Cambria"/>
        </w:rPr>
        <w:t xml:space="preserve"> </w:t>
      </w:r>
      <w:r w:rsidR="007A6DC3" w:rsidRPr="00AD2E0A">
        <w:rPr>
          <w:rFonts w:ascii="Cambria" w:hAnsi="Cambria"/>
        </w:rPr>
        <w:t>elektroenerģijas bāzes jaudas</w:t>
      </w:r>
      <w:r w:rsidR="00B16DF9" w:rsidRPr="00AD2E0A">
        <w:rPr>
          <w:rFonts w:ascii="Cambria" w:hAnsi="Cambria"/>
        </w:rPr>
        <w:t xml:space="preserve"> nodrošināšanai</w:t>
      </w:r>
      <w:r w:rsidR="00B121F9">
        <w:rPr>
          <w:rFonts w:ascii="Cambria" w:hAnsi="Cambria"/>
        </w:rPr>
        <w:t xml:space="preserve">, </w:t>
      </w:r>
      <w:r w:rsidR="002956DD">
        <w:rPr>
          <w:rFonts w:ascii="Cambria" w:hAnsi="Cambria"/>
        </w:rPr>
        <w:t xml:space="preserve">vienlaikus </w:t>
      </w:r>
      <w:r w:rsidR="00A54B77">
        <w:rPr>
          <w:rFonts w:ascii="Cambria" w:hAnsi="Cambria"/>
        </w:rPr>
        <w:t>siltumenerģijas slodz</w:t>
      </w:r>
      <w:r w:rsidR="00584EDB">
        <w:rPr>
          <w:rFonts w:ascii="Cambria" w:hAnsi="Cambria"/>
        </w:rPr>
        <w:t>es nosegšanai</w:t>
      </w:r>
      <w:r w:rsidR="00A54B77">
        <w:rPr>
          <w:rFonts w:ascii="Cambria" w:hAnsi="Cambria"/>
        </w:rPr>
        <w:t xml:space="preserve"> (ja </w:t>
      </w:r>
      <w:r w:rsidR="00584EDB">
        <w:rPr>
          <w:rFonts w:ascii="Cambria" w:hAnsi="Cambria"/>
        </w:rPr>
        <w:t>iespējams</w:t>
      </w:r>
      <w:r w:rsidR="00A54B77">
        <w:rPr>
          <w:rFonts w:ascii="Cambria" w:hAnsi="Cambria"/>
        </w:rPr>
        <w:t>)</w:t>
      </w:r>
      <w:r w:rsidR="00B16DF9" w:rsidRPr="00AD2E0A">
        <w:rPr>
          <w:rFonts w:ascii="Cambria" w:hAnsi="Cambria"/>
        </w:rPr>
        <w:t xml:space="preserve">. Šādā gadījumā </w:t>
      </w:r>
      <w:r w:rsidR="001115BD" w:rsidRPr="00AD2E0A">
        <w:rPr>
          <w:rFonts w:ascii="Cambria" w:hAnsi="Cambria"/>
        </w:rPr>
        <w:t xml:space="preserve">sākotnēji </w:t>
      </w:r>
      <w:r w:rsidR="00B16DF9" w:rsidRPr="00AD2E0A">
        <w:rPr>
          <w:rFonts w:ascii="Cambria" w:hAnsi="Cambria"/>
        </w:rPr>
        <w:t>ir nepieciešams</w:t>
      </w:r>
      <w:r w:rsidR="001115BD" w:rsidRPr="00AD2E0A">
        <w:rPr>
          <w:rFonts w:ascii="Cambria" w:hAnsi="Cambria"/>
        </w:rPr>
        <w:t xml:space="preserve"> </w:t>
      </w:r>
      <w:r w:rsidR="00B16DF9" w:rsidRPr="00AD2E0A">
        <w:rPr>
          <w:rFonts w:ascii="Cambria" w:hAnsi="Cambria"/>
        </w:rPr>
        <w:t xml:space="preserve">veikt tiesiskā un tehniskā ietvara </w:t>
      </w:r>
      <w:proofErr w:type="spellStart"/>
      <w:r w:rsidR="00B16DF9" w:rsidRPr="00AD2E0A">
        <w:rPr>
          <w:rFonts w:ascii="Cambria" w:hAnsi="Cambria"/>
        </w:rPr>
        <w:t>izvērtējumu</w:t>
      </w:r>
      <w:proofErr w:type="spellEnd"/>
      <w:r w:rsidR="00B16DF9" w:rsidRPr="00AD2E0A">
        <w:rPr>
          <w:rFonts w:ascii="Cambria" w:hAnsi="Cambria"/>
        </w:rPr>
        <w:t xml:space="preserve">, izstrādāt tiesisko un </w:t>
      </w:r>
      <w:r w:rsidR="003C303D">
        <w:rPr>
          <w:rFonts w:ascii="Cambria" w:hAnsi="Cambria"/>
        </w:rPr>
        <w:t>tehnisko</w:t>
      </w:r>
      <w:r w:rsidR="00564F13" w:rsidRPr="00AD2E0A">
        <w:rPr>
          <w:rFonts w:ascii="Cambria" w:hAnsi="Cambria"/>
        </w:rPr>
        <w:t xml:space="preserve"> </w:t>
      </w:r>
      <w:r w:rsidR="001F2709" w:rsidRPr="00AD2E0A">
        <w:rPr>
          <w:rFonts w:ascii="Cambria" w:hAnsi="Cambria"/>
        </w:rPr>
        <w:t xml:space="preserve">ietvaru, izveidot nozares uzraugošo institūciju, </w:t>
      </w:r>
      <w:r w:rsidR="00F553AE" w:rsidRPr="00AD2E0A">
        <w:rPr>
          <w:rFonts w:ascii="Cambria" w:hAnsi="Cambria"/>
        </w:rPr>
        <w:t>nodrošināt personāla apmācību</w:t>
      </w:r>
      <w:r w:rsidR="00624D2C">
        <w:rPr>
          <w:rFonts w:ascii="Cambria" w:hAnsi="Cambria"/>
        </w:rPr>
        <w:t>, kā arī nodrošin</w:t>
      </w:r>
      <w:r w:rsidR="00D20D4F">
        <w:rPr>
          <w:rFonts w:ascii="Cambria" w:hAnsi="Cambria"/>
        </w:rPr>
        <w:t>ā</w:t>
      </w:r>
      <w:r w:rsidR="00624D2C">
        <w:rPr>
          <w:rFonts w:ascii="Cambria" w:hAnsi="Cambria"/>
        </w:rPr>
        <w:t>t</w:t>
      </w:r>
      <w:r w:rsidR="002938AF" w:rsidRPr="00AD2E0A">
        <w:rPr>
          <w:rFonts w:ascii="Cambria" w:hAnsi="Cambria"/>
        </w:rPr>
        <w:t xml:space="preserve"> drošības pasākumus </w:t>
      </w:r>
      <w:r w:rsidR="00D402A7" w:rsidRPr="00D402A7">
        <w:rPr>
          <w:rFonts w:ascii="Cambria" w:hAnsi="Cambria"/>
        </w:rPr>
        <w:t>atomelektrostacijas izveid</w:t>
      </w:r>
      <w:r w:rsidR="00333C8F">
        <w:rPr>
          <w:rFonts w:ascii="Cambria" w:hAnsi="Cambria"/>
        </w:rPr>
        <w:t>ē</w:t>
      </w:r>
      <w:r w:rsidR="00D402A7" w:rsidRPr="00D402A7">
        <w:rPr>
          <w:rFonts w:ascii="Cambria" w:hAnsi="Cambria"/>
        </w:rPr>
        <w:t xml:space="preserve"> un izmantošan</w:t>
      </w:r>
      <w:r w:rsidR="00664132">
        <w:rPr>
          <w:rFonts w:ascii="Cambria" w:hAnsi="Cambria"/>
        </w:rPr>
        <w:t>ā</w:t>
      </w:r>
      <w:r w:rsidR="00D402A7" w:rsidRPr="00D402A7">
        <w:rPr>
          <w:rFonts w:ascii="Cambria" w:hAnsi="Cambria"/>
        </w:rPr>
        <w:t xml:space="preserve"> un ar radioaktīviem materiāliem un kodolmateriāliem</w:t>
      </w:r>
      <w:r w:rsidR="00D20D4F" w:rsidRPr="00D20D4F">
        <w:rPr>
          <w:rFonts w:ascii="Cambria" w:hAnsi="Cambria"/>
        </w:rPr>
        <w:t xml:space="preserve"> </w:t>
      </w:r>
      <w:r w:rsidR="00D20D4F" w:rsidRPr="00D402A7">
        <w:rPr>
          <w:rFonts w:ascii="Cambria" w:hAnsi="Cambria"/>
        </w:rPr>
        <w:t>saistītajām darbībām</w:t>
      </w:r>
      <w:r w:rsidR="003B25C0">
        <w:rPr>
          <w:rFonts w:ascii="Cambria" w:hAnsi="Cambria"/>
        </w:rPr>
        <w:t xml:space="preserve"> un citiem jautājumiem</w:t>
      </w:r>
      <w:r w:rsidR="009B4A73" w:rsidRPr="00AD2E0A">
        <w:rPr>
          <w:rFonts w:ascii="Cambria" w:hAnsi="Cambria"/>
        </w:rPr>
        <w:t>,</w:t>
      </w:r>
      <w:r w:rsidR="00DA1439" w:rsidRPr="00AD2E0A">
        <w:rPr>
          <w:rFonts w:ascii="Cambria" w:hAnsi="Cambria"/>
        </w:rPr>
        <w:t xml:space="preserve"> vienlaikus</w:t>
      </w:r>
      <w:r w:rsidR="009B4A73" w:rsidRPr="00AD2E0A">
        <w:rPr>
          <w:rFonts w:ascii="Cambria" w:hAnsi="Cambria"/>
        </w:rPr>
        <w:t xml:space="preserve"> uzsākot darbu pie</w:t>
      </w:r>
      <w:r w:rsidR="0031163E" w:rsidRPr="00AD2E0A">
        <w:rPr>
          <w:rFonts w:ascii="Cambria" w:hAnsi="Cambria"/>
        </w:rPr>
        <w:t xml:space="preserve"> investīciju piesaiste</w:t>
      </w:r>
      <w:r w:rsidR="009B4A73" w:rsidRPr="00AD2E0A">
        <w:rPr>
          <w:rFonts w:ascii="Cambria" w:hAnsi="Cambria"/>
        </w:rPr>
        <w:t>s</w:t>
      </w:r>
      <w:r w:rsidR="009E070F" w:rsidRPr="00AD2E0A">
        <w:rPr>
          <w:rFonts w:ascii="Cambria" w:hAnsi="Cambria"/>
        </w:rPr>
        <w:t xml:space="preserve"> atomelektrostacijas būvniecībai</w:t>
      </w:r>
      <w:r w:rsidR="0031163E" w:rsidRPr="00AD2E0A">
        <w:rPr>
          <w:rFonts w:ascii="Cambria" w:hAnsi="Cambria"/>
        </w:rPr>
        <w:t xml:space="preserve">. </w:t>
      </w:r>
      <w:r w:rsidR="00BD6077" w:rsidRPr="00AD2E0A">
        <w:rPr>
          <w:rFonts w:ascii="Cambria" w:hAnsi="Cambria"/>
        </w:rPr>
        <w:t xml:space="preserve">Atomelektrostacijas ekspluatācijas laikā nepieciešamas nodrošināt stacijas drošu darbību, </w:t>
      </w:r>
      <w:r w:rsidR="003F1B7B" w:rsidRPr="00AD2E0A">
        <w:rPr>
          <w:rFonts w:ascii="Cambria" w:hAnsi="Cambria"/>
        </w:rPr>
        <w:t>ta</w:t>
      </w:r>
      <w:r w:rsidR="003861CC">
        <w:rPr>
          <w:rFonts w:ascii="Cambria" w:hAnsi="Cambria"/>
        </w:rPr>
        <w:t>jā</w:t>
      </w:r>
      <w:r w:rsidR="003F1B7B" w:rsidRPr="00AD2E0A">
        <w:rPr>
          <w:rFonts w:ascii="Cambria" w:hAnsi="Cambria"/>
        </w:rPr>
        <w:t xml:space="preserve"> skaitā iekārtu drošu un </w:t>
      </w:r>
      <w:r w:rsidR="003F1B7B" w:rsidRPr="00AD2E0A">
        <w:rPr>
          <w:rFonts w:ascii="Cambria" w:hAnsi="Cambria"/>
        </w:rPr>
        <w:lastRenderedPageBreak/>
        <w:t xml:space="preserve">nepārtrauktu darbību, </w:t>
      </w:r>
      <w:r w:rsidR="00903F90" w:rsidRPr="00AD2E0A">
        <w:rPr>
          <w:rFonts w:ascii="Cambria" w:hAnsi="Cambria"/>
        </w:rPr>
        <w:t xml:space="preserve">personāla </w:t>
      </w:r>
      <w:r w:rsidR="00A71F63" w:rsidRPr="00AD2E0A">
        <w:rPr>
          <w:rFonts w:ascii="Cambria" w:hAnsi="Cambria"/>
        </w:rPr>
        <w:t>atkārtotu apmācī</w:t>
      </w:r>
      <w:r w:rsidR="005E7367" w:rsidRPr="00AD2E0A">
        <w:rPr>
          <w:rFonts w:ascii="Cambria" w:hAnsi="Cambria"/>
        </w:rPr>
        <w:t>bu, drošības pasākumu ievērošanu, radioaktīvo materiālu glabāšanu</w:t>
      </w:r>
      <w:r w:rsidR="00460934" w:rsidRPr="00AD2E0A">
        <w:rPr>
          <w:rFonts w:ascii="Cambria" w:hAnsi="Cambria"/>
        </w:rPr>
        <w:t xml:space="preserve">, </w:t>
      </w:r>
      <w:r w:rsidR="00A04082">
        <w:rPr>
          <w:rFonts w:ascii="Cambria" w:hAnsi="Cambria"/>
        </w:rPr>
        <w:t>lie</w:t>
      </w:r>
      <w:r w:rsidR="00A04082" w:rsidRPr="00AD2E0A">
        <w:rPr>
          <w:rFonts w:ascii="Cambria" w:hAnsi="Cambria"/>
        </w:rPr>
        <w:t xml:space="preserve">totās </w:t>
      </w:r>
      <w:r w:rsidR="00B52A2A" w:rsidRPr="00AD2E0A">
        <w:rPr>
          <w:rFonts w:ascii="Cambria" w:hAnsi="Cambria"/>
        </w:rPr>
        <w:t>kodoldegvielas glabāšanu un transportēšanu.</w:t>
      </w:r>
      <w:r w:rsidR="003F1B7B" w:rsidRPr="00AD2E0A">
        <w:rPr>
          <w:rFonts w:ascii="Cambria" w:hAnsi="Cambria"/>
        </w:rPr>
        <w:t xml:space="preserve"> Pēc atomelektrostacijas </w:t>
      </w:r>
      <w:r w:rsidR="00460934" w:rsidRPr="00AD2E0A">
        <w:rPr>
          <w:rFonts w:ascii="Cambria" w:hAnsi="Cambria"/>
        </w:rPr>
        <w:t xml:space="preserve">ekspluatācijas beigām </w:t>
      </w:r>
      <w:r w:rsidR="001F1BC4" w:rsidRPr="001F1BC4">
        <w:rPr>
          <w:rFonts w:ascii="Cambria" w:hAnsi="Cambria"/>
        </w:rPr>
        <w:t xml:space="preserve">nepieciešams nodrošināt stacijas ekspluatācijas pārtraukšanu un </w:t>
      </w:r>
      <w:r w:rsidR="00FB5B6F">
        <w:rPr>
          <w:rFonts w:ascii="Cambria" w:hAnsi="Cambria"/>
        </w:rPr>
        <w:t>likvidāciju</w:t>
      </w:r>
      <w:r w:rsidR="001F1BC4">
        <w:rPr>
          <w:rFonts w:ascii="Cambria" w:hAnsi="Cambria"/>
        </w:rPr>
        <w:t xml:space="preserve">, kā arī </w:t>
      </w:r>
      <w:r w:rsidR="00460934" w:rsidRPr="00AD2E0A">
        <w:rPr>
          <w:rFonts w:ascii="Cambria" w:hAnsi="Cambria"/>
        </w:rPr>
        <w:t>nepieciešam</w:t>
      </w:r>
      <w:r w:rsidR="00A440A3" w:rsidRPr="00AD2E0A">
        <w:rPr>
          <w:rFonts w:ascii="Cambria" w:hAnsi="Cambria"/>
        </w:rPr>
        <w:t xml:space="preserve">a stacijas </w:t>
      </w:r>
      <w:r w:rsidR="00DC40D8" w:rsidRPr="00AD2E0A">
        <w:rPr>
          <w:rFonts w:ascii="Cambria" w:hAnsi="Cambria"/>
        </w:rPr>
        <w:t xml:space="preserve">ilgtermiņa </w:t>
      </w:r>
      <w:proofErr w:type="spellStart"/>
      <w:r w:rsidR="008B7DD3">
        <w:rPr>
          <w:rFonts w:ascii="Cambria" w:hAnsi="Cambria"/>
        </w:rPr>
        <w:t>pēcekspluatācijas</w:t>
      </w:r>
      <w:proofErr w:type="spellEnd"/>
      <w:r w:rsidR="008B7DD3">
        <w:rPr>
          <w:rFonts w:ascii="Cambria" w:hAnsi="Cambria"/>
        </w:rPr>
        <w:t xml:space="preserve"> </w:t>
      </w:r>
      <w:r w:rsidR="00DC40D8" w:rsidRPr="00AD2E0A">
        <w:rPr>
          <w:rFonts w:ascii="Cambria" w:hAnsi="Cambria"/>
        </w:rPr>
        <w:t>uzraudzība, kas ilgst vismaz 10 -</w:t>
      </w:r>
      <w:r w:rsidR="002B335B" w:rsidRPr="00AD2E0A">
        <w:rPr>
          <w:rFonts w:ascii="Cambria" w:hAnsi="Cambria"/>
        </w:rPr>
        <w:t xml:space="preserve"> </w:t>
      </w:r>
      <w:r w:rsidR="00DC40D8" w:rsidRPr="00AD2E0A">
        <w:rPr>
          <w:rFonts w:ascii="Cambria" w:hAnsi="Cambria"/>
        </w:rPr>
        <w:t>20 gadus</w:t>
      </w:r>
      <w:r w:rsidR="00D06FC1">
        <w:rPr>
          <w:rFonts w:ascii="Cambria" w:hAnsi="Cambria"/>
        </w:rPr>
        <w:t>;</w:t>
      </w:r>
      <w:r w:rsidR="00DC40D8" w:rsidRPr="00AD2E0A">
        <w:rPr>
          <w:rFonts w:ascii="Cambria" w:hAnsi="Cambria"/>
        </w:rPr>
        <w:t xml:space="preserve"> </w:t>
      </w:r>
    </w:p>
    <w:p w14:paraId="0C0743C8" w14:textId="1B4FDBD9" w:rsidR="003711D1" w:rsidRDefault="00B50797" w:rsidP="00B048CA">
      <w:pPr>
        <w:pStyle w:val="ListParagraph"/>
        <w:numPr>
          <w:ilvl w:val="0"/>
          <w:numId w:val="5"/>
        </w:numPr>
        <w:rPr>
          <w:rFonts w:ascii="Cambria" w:hAnsi="Cambria"/>
        </w:rPr>
      </w:pPr>
      <w:r w:rsidRPr="002C58C1">
        <w:rPr>
          <w:rFonts w:ascii="Cambria" w:hAnsi="Cambria"/>
        </w:rPr>
        <w:t>meklēt iespējas</w:t>
      </w:r>
      <w:r w:rsidR="00146DF4" w:rsidRPr="002C58C1">
        <w:rPr>
          <w:rFonts w:ascii="Cambria" w:hAnsi="Cambria"/>
        </w:rPr>
        <w:t>,</w:t>
      </w:r>
      <w:r w:rsidRPr="002C58C1">
        <w:rPr>
          <w:rFonts w:ascii="Cambria" w:hAnsi="Cambria"/>
        </w:rPr>
        <w:t xml:space="preserve"> kā </w:t>
      </w:r>
      <w:r w:rsidR="00DC40D8" w:rsidRPr="002C58C1">
        <w:rPr>
          <w:rFonts w:ascii="Cambria" w:hAnsi="Cambria"/>
        </w:rPr>
        <w:t>attīst</w:t>
      </w:r>
      <w:r w:rsidR="00016638" w:rsidRPr="002C58C1">
        <w:rPr>
          <w:rFonts w:ascii="Cambria" w:hAnsi="Cambria"/>
        </w:rPr>
        <w:t>īt</w:t>
      </w:r>
      <w:r w:rsidR="00DC40D8" w:rsidRPr="002C58C1">
        <w:rPr>
          <w:rFonts w:ascii="Cambria" w:hAnsi="Cambria"/>
        </w:rPr>
        <w:t xml:space="preserve"> kodolenerģētikas nozari </w:t>
      </w:r>
      <w:r w:rsidR="00016638" w:rsidRPr="002C58C1">
        <w:rPr>
          <w:rFonts w:ascii="Cambria" w:hAnsi="Cambria"/>
        </w:rPr>
        <w:t>sadarbībā ar Igaunij</w:t>
      </w:r>
      <w:r w:rsidR="004160D4" w:rsidRPr="002C58C1">
        <w:rPr>
          <w:rFonts w:ascii="Cambria" w:hAnsi="Cambria"/>
        </w:rPr>
        <w:t>u</w:t>
      </w:r>
      <w:r w:rsidR="00313190">
        <w:rPr>
          <w:rFonts w:ascii="Cambria" w:hAnsi="Cambria"/>
        </w:rPr>
        <w:t xml:space="preserve"> (vai </w:t>
      </w:r>
      <w:r w:rsidR="006B67B9">
        <w:rPr>
          <w:rFonts w:ascii="Cambria" w:hAnsi="Cambria"/>
        </w:rPr>
        <w:t>Lietuvu, ja tā lems par kodolenerģētikas attīstību)</w:t>
      </w:r>
      <w:r w:rsidR="00146DF4" w:rsidRPr="002C58C1">
        <w:rPr>
          <w:rFonts w:ascii="Cambria" w:hAnsi="Cambria"/>
        </w:rPr>
        <w:t>,</w:t>
      </w:r>
      <w:r w:rsidR="00297D46" w:rsidRPr="002C58C1">
        <w:rPr>
          <w:rFonts w:ascii="Cambria" w:hAnsi="Cambria"/>
        </w:rPr>
        <w:t xml:space="preserve"> tādējādi nodrošinot bāzes jaudu reģiona līmenī</w:t>
      </w:r>
      <w:r w:rsidR="00BD0376">
        <w:rPr>
          <w:rFonts w:ascii="Cambria" w:hAnsi="Cambria"/>
        </w:rPr>
        <w:t xml:space="preserve">, ievērojot, ka darbojas vienotais </w:t>
      </w:r>
      <w:r w:rsidR="00313190">
        <w:rPr>
          <w:rFonts w:ascii="Cambria" w:hAnsi="Cambria"/>
        </w:rPr>
        <w:t>balansēšanas tirgus</w:t>
      </w:r>
      <w:r w:rsidR="00F0471B" w:rsidRPr="002C58C1">
        <w:rPr>
          <w:rFonts w:ascii="Cambria" w:hAnsi="Cambria"/>
        </w:rPr>
        <w:t xml:space="preserve">. </w:t>
      </w:r>
      <w:r w:rsidR="006205F8" w:rsidRPr="002C58C1">
        <w:rPr>
          <w:rFonts w:ascii="Cambria" w:hAnsi="Cambria"/>
        </w:rPr>
        <w:t>Igaunijā</w:t>
      </w:r>
      <w:r w:rsidR="00F0471B" w:rsidRPr="002C58C1">
        <w:rPr>
          <w:rFonts w:ascii="Cambria" w:hAnsi="Cambria"/>
        </w:rPr>
        <w:t xml:space="preserve"> jau kopš 2019.</w:t>
      </w:r>
      <w:r w:rsidR="00E0735F">
        <w:rPr>
          <w:rFonts w:ascii="Cambria" w:hAnsi="Cambria"/>
        </w:rPr>
        <w:t> </w:t>
      </w:r>
      <w:r w:rsidR="00F0471B" w:rsidRPr="002C58C1">
        <w:rPr>
          <w:rFonts w:ascii="Cambria" w:hAnsi="Cambria"/>
        </w:rPr>
        <w:t xml:space="preserve">gada </w:t>
      </w:r>
      <w:r w:rsidR="006205F8" w:rsidRPr="002C58C1">
        <w:rPr>
          <w:rFonts w:ascii="Cambria" w:hAnsi="Cambria"/>
        </w:rPr>
        <w:t xml:space="preserve">tiek </w:t>
      </w:r>
      <w:r w:rsidR="00F0471B" w:rsidRPr="002C58C1">
        <w:rPr>
          <w:rFonts w:ascii="Cambria" w:hAnsi="Cambria"/>
        </w:rPr>
        <w:t>strādā</w:t>
      </w:r>
      <w:r w:rsidR="006205F8" w:rsidRPr="002C58C1">
        <w:rPr>
          <w:rFonts w:ascii="Cambria" w:hAnsi="Cambria"/>
        </w:rPr>
        <w:t>ts</w:t>
      </w:r>
      <w:r w:rsidR="00F0471B" w:rsidRPr="002C58C1">
        <w:rPr>
          <w:rFonts w:ascii="Cambria" w:hAnsi="Cambria"/>
        </w:rPr>
        <w:t xml:space="preserve"> pie kodolenerģētikas nozares attīstības, izvērtējot tiesisko un tehnisko ietvaru</w:t>
      </w:r>
      <w:r w:rsidR="005668E8" w:rsidRPr="002C58C1">
        <w:rPr>
          <w:rFonts w:ascii="Cambria" w:hAnsi="Cambria"/>
        </w:rPr>
        <w:t>,</w:t>
      </w:r>
      <w:r w:rsidR="00073013" w:rsidRPr="002C58C1">
        <w:rPr>
          <w:rFonts w:ascii="Cambria" w:hAnsi="Cambria"/>
        </w:rPr>
        <w:t xml:space="preserve"> un</w:t>
      </w:r>
      <w:r w:rsidR="00B17939" w:rsidRPr="002C58C1">
        <w:rPr>
          <w:rFonts w:ascii="Cambria" w:hAnsi="Cambria"/>
        </w:rPr>
        <w:t xml:space="preserve"> Igaunijas </w:t>
      </w:r>
      <w:r w:rsidR="006D2A39" w:rsidRPr="002C58C1">
        <w:rPr>
          <w:rFonts w:ascii="Cambria" w:hAnsi="Cambria"/>
        </w:rPr>
        <w:t>kodolenerģētikas darba grupa 2023.</w:t>
      </w:r>
      <w:r w:rsidR="00930E57" w:rsidRPr="002C58C1">
        <w:rPr>
          <w:rFonts w:ascii="Cambria" w:hAnsi="Cambria"/>
        </w:rPr>
        <w:t xml:space="preserve"> </w:t>
      </w:r>
      <w:r w:rsidR="006D2A39" w:rsidRPr="002C58C1">
        <w:rPr>
          <w:rFonts w:ascii="Cambria" w:hAnsi="Cambria"/>
        </w:rPr>
        <w:t>gada</w:t>
      </w:r>
      <w:r w:rsidR="00186E97" w:rsidRPr="002C58C1">
        <w:rPr>
          <w:rFonts w:ascii="Cambria" w:hAnsi="Cambria"/>
        </w:rPr>
        <w:t xml:space="preserve"> 30.</w:t>
      </w:r>
      <w:r w:rsidR="00146DF4" w:rsidRPr="002C58C1">
        <w:rPr>
          <w:rFonts w:ascii="Cambria" w:hAnsi="Cambria"/>
        </w:rPr>
        <w:t> </w:t>
      </w:r>
      <w:r w:rsidR="00AF7271" w:rsidRPr="002C58C1">
        <w:rPr>
          <w:rFonts w:ascii="Cambria" w:hAnsi="Cambria"/>
        </w:rPr>
        <w:t>decembrī iesniedz</w:t>
      </w:r>
      <w:r w:rsidR="00186E97" w:rsidRPr="002C58C1">
        <w:rPr>
          <w:rFonts w:ascii="Cambria" w:hAnsi="Cambria"/>
        </w:rPr>
        <w:t>a</w:t>
      </w:r>
      <w:r w:rsidR="00AF7271" w:rsidRPr="002C58C1">
        <w:rPr>
          <w:rFonts w:ascii="Cambria" w:hAnsi="Cambria"/>
        </w:rPr>
        <w:t xml:space="preserve"> galaziņojumu</w:t>
      </w:r>
      <w:r w:rsidR="00950F3F" w:rsidRPr="002C58C1">
        <w:rPr>
          <w:rFonts w:ascii="Cambria" w:hAnsi="Cambria"/>
        </w:rPr>
        <w:t xml:space="preserve"> par kodolenerģētikas attīstības perspektīvām valstī</w:t>
      </w:r>
      <w:r w:rsidR="0066546E" w:rsidRPr="002C58C1">
        <w:rPr>
          <w:rFonts w:ascii="Cambria" w:hAnsi="Cambria"/>
        </w:rPr>
        <w:t>.</w:t>
      </w:r>
      <w:r w:rsidR="00AF7271" w:rsidRPr="002C58C1">
        <w:rPr>
          <w:rFonts w:ascii="Cambria" w:hAnsi="Cambria"/>
        </w:rPr>
        <w:t xml:space="preserve"> </w:t>
      </w:r>
    </w:p>
    <w:p w14:paraId="66249E2B" w14:textId="08D0F2BE" w:rsidR="002C0566" w:rsidRPr="002C58C1" w:rsidRDefault="00AF7271" w:rsidP="003711D1">
      <w:pPr>
        <w:pStyle w:val="ListParagraph"/>
        <w:ind w:left="1080" w:firstLine="0"/>
        <w:rPr>
          <w:rFonts w:ascii="Cambria" w:hAnsi="Cambria"/>
        </w:rPr>
      </w:pPr>
      <w:r w:rsidRPr="002C58C1">
        <w:rPr>
          <w:rFonts w:ascii="Cambria" w:hAnsi="Cambria"/>
        </w:rPr>
        <w:t>2024.</w:t>
      </w:r>
      <w:r w:rsidR="00930E57" w:rsidRPr="002C58C1">
        <w:rPr>
          <w:rFonts w:ascii="Cambria" w:hAnsi="Cambria"/>
        </w:rPr>
        <w:t xml:space="preserve"> </w:t>
      </w:r>
      <w:r w:rsidRPr="002C58C1">
        <w:rPr>
          <w:rFonts w:ascii="Cambria" w:hAnsi="Cambria"/>
        </w:rPr>
        <w:t xml:space="preserve">gada </w:t>
      </w:r>
      <w:r w:rsidR="00A07A45" w:rsidRPr="002C58C1">
        <w:rPr>
          <w:rFonts w:ascii="Cambria" w:hAnsi="Cambria"/>
        </w:rPr>
        <w:t xml:space="preserve">12. </w:t>
      </w:r>
      <w:r w:rsidR="00AC7798" w:rsidRPr="002C58C1">
        <w:rPr>
          <w:rFonts w:ascii="Cambria" w:hAnsi="Cambria"/>
        </w:rPr>
        <w:t>jūnijā</w:t>
      </w:r>
      <w:r w:rsidRPr="002C58C1">
        <w:rPr>
          <w:rFonts w:ascii="Cambria" w:hAnsi="Cambria"/>
        </w:rPr>
        <w:t xml:space="preserve"> Igaunijas </w:t>
      </w:r>
      <w:r w:rsidR="00B17939" w:rsidRPr="002C58C1">
        <w:rPr>
          <w:rFonts w:ascii="Cambria" w:hAnsi="Cambria"/>
        </w:rPr>
        <w:t>parlament</w:t>
      </w:r>
      <w:r w:rsidR="002454ED" w:rsidRPr="002C58C1">
        <w:rPr>
          <w:rFonts w:ascii="Cambria" w:hAnsi="Cambria"/>
        </w:rPr>
        <w:t xml:space="preserve">s lēma par </w:t>
      </w:r>
      <w:r w:rsidR="002C0566" w:rsidRPr="002C58C1">
        <w:rPr>
          <w:rFonts w:ascii="Cambria" w:hAnsi="Cambria"/>
        </w:rPr>
        <w:t xml:space="preserve">atbalstu kodolenerģijas ieviešanai valstī, balstoties uz </w:t>
      </w:r>
      <w:r w:rsidR="004669A1" w:rsidRPr="002C58C1">
        <w:rPr>
          <w:rFonts w:ascii="Cambria" w:hAnsi="Cambria"/>
        </w:rPr>
        <w:t>k</w:t>
      </w:r>
      <w:r w:rsidR="002C0566" w:rsidRPr="002C58C1">
        <w:rPr>
          <w:rFonts w:ascii="Cambria" w:hAnsi="Cambria"/>
        </w:rPr>
        <w:t>odolenerģijas darba grupas veikto analīzi. Rezolūcija “</w:t>
      </w:r>
      <w:r w:rsidR="00D034EB">
        <w:rPr>
          <w:rFonts w:ascii="Cambria" w:hAnsi="Cambria"/>
        </w:rPr>
        <w:t>A</w:t>
      </w:r>
      <w:r w:rsidR="00D034EB" w:rsidRPr="00D034EB">
        <w:rPr>
          <w:rFonts w:ascii="Cambria" w:hAnsi="Cambria"/>
        </w:rPr>
        <w:t>tbalsts kodolenerģijas ieviešanai Igaunijā</w:t>
      </w:r>
      <w:r w:rsidR="00D034EB">
        <w:rPr>
          <w:rFonts w:ascii="Cambria" w:hAnsi="Cambria"/>
        </w:rPr>
        <w:t xml:space="preserve"> </w:t>
      </w:r>
      <w:r w:rsidR="002C0566" w:rsidRPr="002C58C1">
        <w:rPr>
          <w:rFonts w:ascii="Cambria" w:hAnsi="Cambria"/>
        </w:rPr>
        <w:t xml:space="preserve">(431 OE)” nosaka, ka Igaunijas Enerģētikas attīstības plānā līdz 2035. gadam ir jāņem vērā kodolenerģijas ieviešanas ietekme, lai nodrošinātu energoapgādes drošību pārejā uz </w:t>
      </w:r>
      <w:proofErr w:type="spellStart"/>
      <w:r w:rsidR="002C0566" w:rsidRPr="002C58C1">
        <w:rPr>
          <w:rFonts w:ascii="Cambria" w:hAnsi="Cambria"/>
        </w:rPr>
        <w:t>klimatneitrālu</w:t>
      </w:r>
      <w:proofErr w:type="spellEnd"/>
      <w:r w:rsidR="002C0566" w:rsidRPr="002C58C1">
        <w:rPr>
          <w:rFonts w:ascii="Cambria" w:hAnsi="Cambria"/>
        </w:rPr>
        <w:t xml:space="preserve"> enerģijas ražošanu. Lai to īstenotu, attīstības plānā jāiekļauj kodolenerģijas un kodoldrošības likumprojekta un, ja nepieciešams, esoš</w:t>
      </w:r>
      <w:r w:rsidR="002C58C1" w:rsidRPr="002C58C1">
        <w:rPr>
          <w:rFonts w:ascii="Cambria" w:hAnsi="Cambria"/>
        </w:rPr>
        <w:t>ā tiesiskā regulējuma</w:t>
      </w:r>
      <w:r w:rsidR="002C0566" w:rsidRPr="002C58C1">
        <w:rPr>
          <w:rFonts w:ascii="Cambria" w:hAnsi="Cambria"/>
        </w:rPr>
        <w:t xml:space="preserve"> gro</w:t>
      </w:r>
      <w:r w:rsidR="007432B4">
        <w:rPr>
          <w:rFonts w:ascii="Cambria" w:hAnsi="Cambria"/>
        </w:rPr>
        <w:t>zījum</w:t>
      </w:r>
      <w:r w:rsidR="00011A8C">
        <w:rPr>
          <w:rFonts w:ascii="Cambria" w:hAnsi="Cambria"/>
        </w:rPr>
        <w:t>u</w:t>
      </w:r>
      <w:r w:rsidR="002C0566" w:rsidRPr="002C58C1">
        <w:rPr>
          <w:rFonts w:ascii="Cambria" w:hAnsi="Cambria"/>
        </w:rPr>
        <w:t xml:space="preserve"> </w:t>
      </w:r>
      <w:r w:rsidR="00011A8C" w:rsidRPr="002C58C1">
        <w:rPr>
          <w:rFonts w:ascii="Cambria" w:hAnsi="Cambria"/>
        </w:rPr>
        <w:t>izstrāde</w:t>
      </w:r>
      <w:r w:rsidR="002C0566" w:rsidRPr="002C58C1">
        <w:rPr>
          <w:rFonts w:ascii="Cambria" w:hAnsi="Cambria"/>
        </w:rPr>
        <w:t>, kā arī regulējošās iestādes izveide drošai kodolenerģijas izmantošanai un nozares kompetenču attīstība.</w:t>
      </w:r>
      <w:r w:rsidR="002C58C1">
        <w:rPr>
          <w:rFonts w:ascii="Cambria" w:hAnsi="Cambria"/>
        </w:rPr>
        <w:t xml:space="preserve"> </w:t>
      </w:r>
      <w:r w:rsidR="002C0566" w:rsidRPr="002C58C1">
        <w:rPr>
          <w:rFonts w:ascii="Cambria" w:hAnsi="Cambria"/>
        </w:rPr>
        <w:t xml:space="preserve">Pavadošajā paskaidrojumā ir norādīts, ka kodolenerģijas ieviešana valstī var sniegt tādus ieguvumus kā atjaunojamās enerģijas ražošanas svārstību līdzsvarošana, pieejamas elektroenerģijas nodrošināšana un citus. Tomēr šis lēmums nedod tiesības būvēt </w:t>
      </w:r>
      <w:r w:rsidR="00804C23">
        <w:rPr>
          <w:rFonts w:ascii="Cambria" w:hAnsi="Cambria"/>
        </w:rPr>
        <w:t>atomelektrostaciju</w:t>
      </w:r>
      <w:r w:rsidR="002C0566" w:rsidRPr="002C58C1">
        <w:rPr>
          <w:rFonts w:ascii="Cambria" w:hAnsi="Cambria"/>
        </w:rPr>
        <w:t xml:space="preserve"> Igaunijā.</w:t>
      </w:r>
    </w:p>
    <w:p w14:paraId="3EE7EE59" w14:textId="52B858EE" w:rsidR="00DC40D8" w:rsidRPr="00AD2E0A" w:rsidRDefault="005F320C" w:rsidP="00ED4483">
      <w:pPr>
        <w:rPr>
          <w:rFonts w:ascii="Cambria" w:hAnsi="Cambria" w:cs="Times New Roman"/>
        </w:rPr>
      </w:pPr>
      <w:r w:rsidRPr="00AD2E0A">
        <w:rPr>
          <w:rFonts w:ascii="Cambria" w:hAnsi="Cambria"/>
        </w:rPr>
        <w:t xml:space="preserve">Situācijā, kad gan Latvija, gan Igaunija </w:t>
      </w:r>
      <w:r w:rsidR="00C136B8" w:rsidRPr="00AD2E0A">
        <w:rPr>
          <w:rFonts w:ascii="Cambria" w:hAnsi="Cambria"/>
        </w:rPr>
        <w:t>vērtē</w:t>
      </w:r>
      <w:r w:rsidRPr="00AD2E0A">
        <w:rPr>
          <w:rFonts w:ascii="Cambria" w:hAnsi="Cambria"/>
        </w:rPr>
        <w:t xml:space="preserve"> kodolenerģētikas attīstību kā potenciāli labāko risinājumu energoapgādes </w:t>
      </w:r>
      <w:r w:rsidR="007C6502" w:rsidRPr="00AD2E0A">
        <w:rPr>
          <w:rFonts w:ascii="Cambria" w:hAnsi="Cambria"/>
        </w:rPr>
        <w:t xml:space="preserve">nodrošināšanai nākotnē, ir iespējama abu </w:t>
      </w:r>
      <w:r w:rsidR="00F13DE3">
        <w:rPr>
          <w:rFonts w:ascii="Cambria" w:hAnsi="Cambria"/>
        </w:rPr>
        <w:t xml:space="preserve">un citu </w:t>
      </w:r>
      <w:r w:rsidR="007C6502" w:rsidRPr="00AD2E0A">
        <w:rPr>
          <w:rFonts w:ascii="Cambria" w:hAnsi="Cambria"/>
        </w:rPr>
        <w:t>valstu sadarbība</w:t>
      </w:r>
      <w:r w:rsidR="00BA081E" w:rsidRPr="00AD2E0A">
        <w:rPr>
          <w:rFonts w:ascii="Cambria" w:hAnsi="Cambria"/>
        </w:rPr>
        <w:t>:</w:t>
      </w:r>
    </w:p>
    <w:p w14:paraId="3120E1DF" w14:textId="20E39B1D" w:rsidR="00012C60" w:rsidRPr="00AD2E0A" w:rsidRDefault="00012C60" w:rsidP="00FB5717">
      <w:pPr>
        <w:pStyle w:val="ListParagraph"/>
        <w:numPr>
          <w:ilvl w:val="0"/>
          <w:numId w:val="4"/>
        </w:numPr>
        <w:rPr>
          <w:rFonts w:ascii="Cambria" w:hAnsi="Cambria" w:cs="Times New Roman"/>
        </w:rPr>
      </w:pPr>
      <w:r w:rsidRPr="00AD2E0A">
        <w:rPr>
          <w:rFonts w:ascii="Cambria" w:hAnsi="Cambria"/>
        </w:rPr>
        <w:t xml:space="preserve">attīstot </w:t>
      </w:r>
      <w:r w:rsidR="00192E47" w:rsidRPr="00AD2E0A">
        <w:rPr>
          <w:rFonts w:ascii="Cambria" w:hAnsi="Cambria"/>
        </w:rPr>
        <w:t>atomelektrostaciju projektu</w:t>
      </w:r>
      <w:r w:rsidR="00916AD1">
        <w:rPr>
          <w:rFonts w:ascii="Cambria" w:hAnsi="Cambria"/>
        </w:rPr>
        <w:t>s</w:t>
      </w:r>
      <w:r w:rsidR="00192E47" w:rsidRPr="00AD2E0A">
        <w:rPr>
          <w:rFonts w:ascii="Cambria" w:hAnsi="Cambria"/>
        </w:rPr>
        <w:t xml:space="preserve"> </w:t>
      </w:r>
      <w:r w:rsidR="000413DE" w:rsidRPr="00AD2E0A">
        <w:rPr>
          <w:rFonts w:ascii="Cambria" w:hAnsi="Cambria"/>
        </w:rPr>
        <w:t>Latvij</w:t>
      </w:r>
      <w:r w:rsidR="001B564D" w:rsidRPr="00AD2E0A">
        <w:rPr>
          <w:rFonts w:ascii="Cambria" w:hAnsi="Cambria"/>
        </w:rPr>
        <w:t>as</w:t>
      </w:r>
      <w:r w:rsidR="000413DE" w:rsidRPr="00AD2E0A">
        <w:rPr>
          <w:rFonts w:ascii="Cambria" w:hAnsi="Cambria"/>
        </w:rPr>
        <w:t xml:space="preserve"> un Igaunij</w:t>
      </w:r>
      <w:r w:rsidR="001B564D" w:rsidRPr="00AD2E0A">
        <w:rPr>
          <w:rFonts w:ascii="Cambria" w:hAnsi="Cambria"/>
        </w:rPr>
        <w:t>as teritorijā</w:t>
      </w:r>
      <w:r w:rsidR="000413DE" w:rsidRPr="00AD2E0A">
        <w:rPr>
          <w:rFonts w:ascii="Cambria" w:hAnsi="Cambria"/>
        </w:rPr>
        <w:t xml:space="preserve"> </w:t>
      </w:r>
      <w:r w:rsidR="00192E47" w:rsidRPr="00AD2E0A">
        <w:rPr>
          <w:rFonts w:ascii="Cambria" w:hAnsi="Cambria"/>
        </w:rPr>
        <w:t>ar potenciālu piesaistīt Eiropas Savienības finansējumu</w:t>
      </w:r>
      <w:r w:rsidR="00A57848" w:rsidRPr="00AD2E0A">
        <w:rPr>
          <w:rFonts w:ascii="Cambria" w:hAnsi="Cambria"/>
        </w:rPr>
        <w:t xml:space="preserve"> </w:t>
      </w:r>
      <w:r w:rsidR="000413DE" w:rsidRPr="00AD2E0A">
        <w:rPr>
          <w:rFonts w:ascii="Cambria" w:hAnsi="Cambria"/>
        </w:rPr>
        <w:t xml:space="preserve">(līdzīgi kā ELWIND </w:t>
      </w:r>
      <w:proofErr w:type="spellStart"/>
      <w:r w:rsidR="000413DE" w:rsidRPr="00AD2E0A">
        <w:rPr>
          <w:rFonts w:ascii="Cambria" w:hAnsi="Cambria"/>
        </w:rPr>
        <w:t>atkrastes</w:t>
      </w:r>
      <w:proofErr w:type="spellEnd"/>
      <w:r w:rsidR="000413DE" w:rsidRPr="00AD2E0A">
        <w:rPr>
          <w:rFonts w:ascii="Cambria" w:hAnsi="Cambria"/>
        </w:rPr>
        <w:t xml:space="preserve"> vēja parka projekts)</w:t>
      </w:r>
      <w:r w:rsidR="00A3459E" w:rsidRPr="00AD2E0A">
        <w:rPr>
          <w:rFonts w:ascii="Cambria" w:hAnsi="Cambria"/>
        </w:rPr>
        <w:t>;</w:t>
      </w:r>
    </w:p>
    <w:p w14:paraId="6080BF95" w14:textId="26CE8CD8" w:rsidR="00192E47" w:rsidRPr="00AD2E0A" w:rsidRDefault="00A561A3" w:rsidP="00FB5717">
      <w:pPr>
        <w:pStyle w:val="ListParagraph"/>
        <w:numPr>
          <w:ilvl w:val="0"/>
          <w:numId w:val="4"/>
        </w:numPr>
        <w:rPr>
          <w:rFonts w:ascii="Cambria" w:hAnsi="Cambria" w:cs="Times New Roman"/>
        </w:rPr>
      </w:pPr>
      <w:r w:rsidRPr="00AD2E0A">
        <w:rPr>
          <w:rFonts w:ascii="Cambria" w:hAnsi="Cambria"/>
        </w:rPr>
        <w:t xml:space="preserve">Latvijai </w:t>
      </w:r>
      <w:r w:rsidR="00242BB8" w:rsidRPr="00AD2E0A">
        <w:rPr>
          <w:rFonts w:ascii="Cambria" w:hAnsi="Cambria"/>
        </w:rPr>
        <w:t xml:space="preserve">(valsts kapitālsabiedrībai) </w:t>
      </w:r>
      <w:r w:rsidR="009F40DF">
        <w:rPr>
          <w:rFonts w:ascii="Cambria" w:hAnsi="Cambria"/>
        </w:rPr>
        <w:t>piedaloties</w:t>
      </w:r>
      <w:r w:rsidR="00ED2502" w:rsidRPr="00AD2E0A">
        <w:rPr>
          <w:rFonts w:ascii="Cambria" w:hAnsi="Cambria"/>
        </w:rPr>
        <w:t xml:space="preserve"> Igaunijas</w:t>
      </w:r>
      <w:r w:rsidR="00A56104" w:rsidRPr="00AD2E0A">
        <w:rPr>
          <w:rFonts w:ascii="Cambria" w:hAnsi="Cambria"/>
        </w:rPr>
        <w:t xml:space="preserve"> </w:t>
      </w:r>
      <w:r w:rsidR="0082718D" w:rsidRPr="00AD2E0A">
        <w:rPr>
          <w:rFonts w:ascii="Cambria" w:hAnsi="Cambria"/>
        </w:rPr>
        <w:t xml:space="preserve">atomelektrostacijas </w:t>
      </w:r>
      <w:r w:rsidR="00ED2502" w:rsidRPr="00AD2E0A">
        <w:rPr>
          <w:rFonts w:ascii="Cambria" w:hAnsi="Cambria"/>
        </w:rPr>
        <w:t xml:space="preserve">projekta realizācijā, </w:t>
      </w:r>
      <w:r w:rsidR="00745E4B">
        <w:rPr>
          <w:rFonts w:ascii="Cambria" w:hAnsi="Cambria"/>
        </w:rPr>
        <w:t xml:space="preserve">ja tāds tiks īstenots, </w:t>
      </w:r>
      <w:r w:rsidR="007B54DB" w:rsidRPr="00AD2E0A">
        <w:rPr>
          <w:rFonts w:ascii="Cambria" w:hAnsi="Cambria"/>
        </w:rPr>
        <w:t>palielin</w:t>
      </w:r>
      <w:r w:rsidR="00ED2502" w:rsidRPr="00AD2E0A">
        <w:rPr>
          <w:rFonts w:ascii="Cambria" w:hAnsi="Cambria"/>
        </w:rPr>
        <w:t>ot</w:t>
      </w:r>
      <w:r w:rsidR="007B54DB" w:rsidRPr="00AD2E0A">
        <w:rPr>
          <w:rFonts w:ascii="Cambria" w:hAnsi="Cambria"/>
        </w:rPr>
        <w:t xml:space="preserve"> </w:t>
      </w:r>
      <w:r w:rsidR="003A3982" w:rsidRPr="00AD2E0A">
        <w:rPr>
          <w:rFonts w:ascii="Cambria" w:hAnsi="Cambria" w:cs="Times New Roman"/>
        </w:rPr>
        <w:t>Igaunijas projekt</w:t>
      </w:r>
      <w:r w:rsidR="00E73832">
        <w:rPr>
          <w:rFonts w:ascii="Cambria" w:hAnsi="Cambria" w:cs="Times New Roman"/>
        </w:rPr>
        <w:t>ā</w:t>
      </w:r>
      <w:r w:rsidR="007A3CDE">
        <w:rPr>
          <w:rFonts w:ascii="Cambria" w:hAnsi="Cambria"/>
        </w:rPr>
        <w:t xml:space="preserve"> paredzēto </w:t>
      </w:r>
      <w:r w:rsidR="007B54DB" w:rsidRPr="00AD2E0A">
        <w:rPr>
          <w:rFonts w:ascii="Cambria" w:hAnsi="Cambria"/>
        </w:rPr>
        <w:t>atomelektro</w:t>
      </w:r>
      <w:r w:rsidR="0082718D" w:rsidRPr="00AD2E0A">
        <w:rPr>
          <w:rFonts w:ascii="Cambria" w:hAnsi="Cambria"/>
        </w:rPr>
        <w:t>stacijas jaudu</w:t>
      </w:r>
      <w:r w:rsidR="001B564D" w:rsidRPr="00AD2E0A">
        <w:rPr>
          <w:rFonts w:ascii="Cambria" w:hAnsi="Cambria"/>
        </w:rPr>
        <w:t xml:space="preserve"> </w:t>
      </w:r>
      <w:r w:rsidR="008A293C">
        <w:rPr>
          <w:rFonts w:ascii="Cambria" w:hAnsi="Cambria"/>
        </w:rPr>
        <w:t xml:space="preserve">(300 MW) </w:t>
      </w:r>
      <w:r w:rsidR="001B564D" w:rsidRPr="00AD2E0A">
        <w:rPr>
          <w:rFonts w:ascii="Cambria" w:hAnsi="Cambria"/>
        </w:rPr>
        <w:t xml:space="preserve">un stiprinot </w:t>
      </w:r>
      <w:proofErr w:type="spellStart"/>
      <w:r w:rsidR="001B564D" w:rsidRPr="00AD2E0A">
        <w:rPr>
          <w:rFonts w:ascii="Cambria" w:hAnsi="Cambria"/>
        </w:rPr>
        <w:t>starpsavienojumu</w:t>
      </w:r>
      <w:proofErr w:type="spellEnd"/>
      <w:r w:rsidR="001B564D" w:rsidRPr="00AD2E0A">
        <w:rPr>
          <w:rFonts w:ascii="Cambria" w:hAnsi="Cambria"/>
        </w:rPr>
        <w:t xml:space="preserve"> jaudu ar Latviju</w:t>
      </w:r>
      <w:r w:rsidR="00A3459E" w:rsidRPr="00AD2E0A">
        <w:rPr>
          <w:rFonts w:ascii="Cambria" w:hAnsi="Cambria"/>
        </w:rPr>
        <w:t>;</w:t>
      </w:r>
    </w:p>
    <w:p w14:paraId="48F1DFE4" w14:textId="667F00A7" w:rsidR="0082718D" w:rsidRPr="00AD2E0A" w:rsidRDefault="007B54DB" w:rsidP="00FB5717">
      <w:pPr>
        <w:pStyle w:val="ListParagraph"/>
        <w:numPr>
          <w:ilvl w:val="0"/>
          <w:numId w:val="4"/>
        </w:numPr>
        <w:rPr>
          <w:rFonts w:ascii="Cambria" w:hAnsi="Cambria" w:cs="Times New Roman"/>
        </w:rPr>
      </w:pPr>
      <w:r w:rsidRPr="00AD2E0A">
        <w:rPr>
          <w:rFonts w:ascii="Cambria" w:hAnsi="Cambria" w:cs="Times New Roman"/>
        </w:rPr>
        <w:t>Latvija</w:t>
      </w:r>
      <w:r w:rsidR="00BA081E" w:rsidRPr="00AD2E0A">
        <w:rPr>
          <w:rFonts w:ascii="Cambria" w:hAnsi="Cambria" w:cs="Times New Roman"/>
        </w:rPr>
        <w:t xml:space="preserve">i </w:t>
      </w:r>
      <w:r w:rsidR="00242BB8" w:rsidRPr="00AD2E0A">
        <w:rPr>
          <w:rFonts w:ascii="Cambria" w:hAnsi="Cambria" w:cs="Times New Roman"/>
        </w:rPr>
        <w:t xml:space="preserve">(valsts kapitālsabiedrībai) </w:t>
      </w:r>
      <w:r w:rsidR="00576B2B" w:rsidRPr="00AD2E0A">
        <w:rPr>
          <w:rFonts w:ascii="Cambria" w:hAnsi="Cambria" w:cs="Times New Roman"/>
        </w:rPr>
        <w:t>kā akcionār</w:t>
      </w:r>
      <w:r w:rsidR="00BA081E" w:rsidRPr="00AD2E0A">
        <w:rPr>
          <w:rFonts w:ascii="Cambria" w:hAnsi="Cambria" w:cs="Times New Roman"/>
        </w:rPr>
        <w:t>am</w:t>
      </w:r>
      <w:r w:rsidR="00576B2B" w:rsidRPr="00AD2E0A">
        <w:rPr>
          <w:rFonts w:ascii="Cambria" w:hAnsi="Cambria" w:cs="Times New Roman"/>
        </w:rPr>
        <w:t xml:space="preserve"> </w:t>
      </w:r>
      <w:r w:rsidR="009A3265">
        <w:rPr>
          <w:rFonts w:ascii="Cambria" w:hAnsi="Cambria" w:cs="Times New Roman"/>
        </w:rPr>
        <w:t xml:space="preserve">piedaloties </w:t>
      </w:r>
      <w:r w:rsidR="004D0D83" w:rsidRPr="00AD2E0A">
        <w:rPr>
          <w:rFonts w:ascii="Cambria" w:hAnsi="Cambria" w:cs="Times New Roman"/>
        </w:rPr>
        <w:t xml:space="preserve">Igaunijas atomelektrostacijas </w:t>
      </w:r>
      <w:r w:rsidR="00A56104" w:rsidRPr="00AD2E0A">
        <w:rPr>
          <w:rFonts w:ascii="Cambria" w:hAnsi="Cambria" w:cs="Times New Roman"/>
        </w:rPr>
        <w:t>projekta realizācijā atbilstoši Igaunijas līdzšinējai projekta idejai</w:t>
      </w:r>
      <w:r w:rsidR="004D0D83" w:rsidRPr="00AD2E0A">
        <w:rPr>
          <w:rFonts w:ascii="Cambria" w:hAnsi="Cambria" w:cs="Times New Roman"/>
        </w:rPr>
        <w:t>.</w:t>
      </w:r>
    </w:p>
    <w:p w14:paraId="6F09A290" w14:textId="18DD36F9" w:rsidR="00724EDF" w:rsidRPr="00AD2E0A" w:rsidRDefault="004D0D83" w:rsidP="00ED4483">
      <w:pPr>
        <w:rPr>
          <w:rFonts w:ascii="Cambria" w:hAnsi="Cambria"/>
          <w:kern w:val="2"/>
          <w14:ligatures w14:val="standardContextual"/>
        </w:rPr>
      </w:pPr>
      <w:r w:rsidRPr="00AD2E0A">
        <w:rPr>
          <w:rFonts w:ascii="Cambria" w:hAnsi="Cambria" w:cs="Times New Roman"/>
        </w:rPr>
        <w:t>Atomelektrostacijas būvniecība</w:t>
      </w:r>
      <w:r w:rsidR="00FE4921" w:rsidRPr="00AD2E0A">
        <w:rPr>
          <w:rFonts w:ascii="Cambria" w:hAnsi="Cambria" w:cs="Times New Roman"/>
        </w:rPr>
        <w:t xml:space="preserve"> sadarbībā ar Igauniju risinātu </w:t>
      </w:r>
      <w:r w:rsidR="00A04082">
        <w:rPr>
          <w:rFonts w:ascii="Cambria" w:hAnsi="Cambria" w:cs="Times New Roman"/>
        </w:rPr>
        <w:t>lie</w:t>
      </w:r>
      <w:r w:rsidR="00A04082" w:rsidRPr="00AD2E0A">
        <w:rPr>
          <w:rFonts w:ascii="Cambria" w:hAnsi="Cambria" w:cs="Times New Roman"/>
        </w:rPr>
        <w:t xml:space="preserve">totās </w:t>
      </w:r>
      <w:r w:rsidR="00FE4921" w:rsidRPr="00AD2E0A">
        <w:rPr>
          <w:rFonts w:ascii="Cambria" w:hAnsi="Cambria" w:cs="Times New Roman"/>
        </w:rPr>
        <w:t xml:space="preserve">kodoldegvielas </w:t>
      </w:r>
      <w:r w:rsidR="00792811" w:rsidRPr="00AD2E0A">
        <w:rPr>
          <w:rFonts w:ascii="Cambria" w:hAnsi="Cambria" w:cs="Times New Roman"/>
        </w:rPr>
        <w:t xml:space="preserve">glabāšanas jautājumu – Igaunijas </w:t>
      </w:r>
      <w:r w:rsidR="00AB76F9" w:rsidRPr="00AD2E0A">
        <w:rPr>
          <w:rFonts w:ascii="Cambria" w:hAnsi="Cambria" w:cs="Times New Roman"/>
        </w:rPr>
        <w:t xml:space="preserve">austrumos zemes slāņu struktūra ir piemērota </w:t>
      </w:r>
      <w:r w:rsidR="00A04082">
        <w:rPr>
          <w:rFonts w:ascii="Cambria" w:hAnsi="Cambria" w:cs="Times New Roman"/>
        </w:rPr>
        <w:t>lie</w:t>
      </w:r>
      <w:r w:rsidR="00A04082" w:rsidRPr="00AD2E0A">
        <w:rPr>
          <w:rFonts w:ascii="Cambria" w:hAnsi="Cambria" w:cs="Times New Roman"/>
        </w:rPr>
        <w:t xml:space="preserve">totās </w:t>
      </w:r>
      <w:r w:rsidR="00DC052E" w:rsidRPr="00AD2E0A">
        <w:rPr>
          <w:rFonts w:ascii="Cambria" w:hAnsi="Cambria" w:cs="Times New Roman"/>
        </w:rPr>
        <w:t xml:space="preserve">kodoldegvielas ilgtermiņa glabāšanai, kamēr </w:t>
      </w:r>
      <w:r w:rsidR="00E83464">
        <w:rPr>
          <w:rFonts w:ascii="Cambria" w:hAnsi="Cambria" w:cs="Times New Roman"/>
        </w:rPr>
        <w:t xml:space="preserve">pētījumi par ģeoloģiskās glabātavas izveidi </w:t>
      </w:r>
      <w:r w:rsidR="00A4090F" w:rsidRPr="00AD2E0A">
        <w:rPr>
          <w:rFonts w:ascii="Cambria" w:hAnsi="Cambria" w:cs="Times New Roman"/>
        </w:rPr>
        <w:t>Latvij</w:t>
      </w:r>
      <w:r w:rsidR="00A4090F">
        <w:rPr>
          <w:rFonts w:ascii="Cambria" w:hAnsi="Cambria" w:cs="Times New Roman"/>
        </w:rPr>
        <w:t xml:space="preserve">ā līdz šim nav veikti. </w:t>
      </w:r>
      <w:r w:rsidR="006B3667" w:rsidRPr="006B3667">
        <w:rPr>
          <w:rFonts w:ascii="Cambria" w:hAnsi="Cambria" w:cs="Times New Roman"/>
        </w:rPr>
        <w:t xml:space="preserve">Latvijā vienīgajā specializētajā radioaktīvo atkritumu glabātavā “Radons” Ķekavas novadā ir </w:t>
      </w:r>
      <w:proofErr w:type="spellStart"/>
      <w:r w:rsidR="006B3667" w:rsidRPr="006B3667">
        <w:rPr>
          <w:rFonts w:ascii="Cambria" w:hAnsi="Cambria" w:cs="Times New Roman"/>
        </w:rPr>
        <w:t>pievirsmas</w:t>
      </w:r>
      <w:proofErr w:type="spellEnd"/>
      <w:r w:rsidR="006B3667" w:rsidRPr="006B3667">
        <w:rPr>
          <w:rFonts w:ascii="Cambria" w:hAnsi="Cambria" w:cs="Times New Roman"/>
        </w:rPr>
        <w:t xml:space="preserve"> tipa glabātava, kurā apglabā un uzglabā tikai zemas un vidējas radioaktivitātes atkritumus, proti, tā nav piemērota </w:t>
      </w:r>
      <w:r w:rsidR="00A04082">
        <w:rPr>
          <w:rFonts w:ascii="Cambria" w:hAnsi="Cambria" w:cs="Times New Roman"/>
        </w:rPr>
        <w:t>lie</w:t>
      </w:r>
      <w:r w:rsidR="006B3667" w:rsidRPr="006B3667">
        <w:rPr>
          <w:rFonts w:ascii="Cambria" w:hAnsi="Cambria" w:cs="Times New Roman"/>
        </w:rPr>
        <w:t>totās kodoldegvielas apglabāšanai.</w:t>
      </w:r>
      <w:r w:rsidR="006B3667" w:rsidRPr="006B3667" w:rsidDel="006B3667">
        <w:rPr>
          <w:rFonts w:ascii="Cambria" w:hAnsi="Cambria" w:cs="Times New Roman"/>
        </w:rPr>
        <w:t xml:space="preserve"> </w:t>
      </w:r>
    </w:p>
    <w:p w14:paraId="2F07EF24" w14:textId="2E6A3425" w:rsidR="00882A33" w:rsidRDefault="00724EDF" w:rsidP="00882A33">
      <w:pPr>
        <w:pStyle w:val="ListParagraph"/>
        <w:ind w:left="0"/>
        <w:rPr>
          <w:rFonts w:ascii="Cambria" w:hAnsi="Cambria"/>
        </w:rPr>
      </w:pPr>
      <w:r w:rsidRPr="00AD2E0A">
        <w:rPr>
          <w:rFonts w:ascii="Cambria" w:hAnsi="Cambria" w:cs="Times New Roman"/>
        </w:rPr>
        <w:t xml:space="preserve"> </w:t>
      </w:r>
      <w:r w:rsidR="00B64BB6" w:rsidRPr="00AD2E0A">
        <w:rPr>
          <w:rFonts w:ascii="Cambria" w:hAnsi="Cambria"/>
        </w:rPr>
        <w:t>Kodolenerģēt</w:t>
      </w:r>
      <w:r w:rsidR="00905A84" w:rsidRPr="00AD2E0A">
        <w:rPr>
          <w:rFonts w:ascii="Cambria" w:hAnsi="Cambria"/>
        </w:rPr>
        <w:t>ikas nozares attīstībai nepieciešam</w:t>
      </w:r>
      <w:r w:rsidR="00FD034B">
        <w:rPr>
          <w:rFonts w:ascii="Cambria" w:hAnsi="Cambria"/>
        </w:rPr>
        <w:t>ā</w:t>
      </w:r>
      <w:r w:rsidR="00905A84" w:rsidRPr="00AD2E0A">
        <w:rPr>
          <w:rFonts w:ascii="Cambria" w:hAnsi="Cambria"/>
        </w:rPr>
        <w:t xml:space="preserve"> finansējum</w:t>
      </w:r>
      <w:r w:rsidR="00FD034B">
        <w:rPr>
          <w:rFonts w:ascii="Cambria" w:hAnsi="Cambria"/>
        </w:rPr>
        <w:t>a apjoms</w:t>
      </w:r>
      <w:r w:rsidR="00905A84" w:rsidRPr="00AD2E0A">
        <w:rPr>
          <w:rFonts w:ascii="Cambria" w:hAnsi="Cambria"/>
        </w:rPr>
        <w:t xml:space="preserve"> ir atkarīgs no </w:t>
      </w:r>
      <w:r w:rsidR="004577AB">
        <w:rPr>
          <w:rFonts w:ascii="Cambria" w:hAnsi="Cambria"/>
        </w:rPr>
        <w:t xml:space="preserve">izvēlētā </w:t>
      </w:r>
      <w:r w:rsidR="00905A84" w:rsidRPr="00AD2E0A">
        <w:rPr>
          <w:rFonts w:ascii="Cambria" w:hAnsi="Cambria"/>
        </w:rPr>
        <w:t xml:space="preserve">risinājuma. </w:t>
      </w:r>
      <w:r w:rsidR="008D3FA0" w:rsidRPr="00AD2E0A">
        <w:rPr>
          <w:rFonts w:ascii="Cambria" w:hAnsi="Cambria"/>
        </w:rPr>
        <w:t xml:space="preserve">Vislielākās izmaksas paredzamas, ja Latvijā tiks attīstīta kodolenerģētikas nozare un būvēta atomelektrostacija ar </w:t>
      </w:r>
      <w:r w:rsidR="007A737C">
        <w:rPr>
          <w:rFonts w:ascii="Cambria" w:hAnsi="Cambria"/>
        </w:rPr>
        <w:t>SMR</w:t>
      </w:r>
      <w:r w:rsidR="008D3FA0" w:rsidRPr="00AD2E0A">
        <w:rPr>
          <w:rFonts w:ascii="Cambria" w:hAnsi="Cambria"/>
        </w:rPr>
        <w:t xml:space="preserve">. Ņemot vērā, ka provizoriskās </w:t>
      </w:r>
      <w:r w:rsidR="00D675AE" w:rsidRPr="00AD2E0A">
        <w:rPr>
          <w:rFonts w:ascii="Cambria" w:hAnsi="Cambria"/>
        </w:rPr>
        <w:t xml:space="preserve">atomelektrostacijas </w:t>
      </w:r>
      <w:r w:rsidR="008D3FA0" w:rsidRPr="00AD2E0A">
        <w:rPr>
          <w:rFonts w:ascii="Cambria" w:hAnsi="Cambria"/>
        </w:rPr>
        <w:t xml:space="preserve">investīcijas sasniedz </w:t>
      </w:r>
      <w:r w:rsidR="00FF4726">
        <w:rPr>
          <w:rFonts w:ascii="Cambria" w:hAnsi="Cambria"/>
        </w:rPr>
        <w:t>60</w:t>
      </w:r>
      <w:r w:rsidR="008D3FA0" w:rsidRPr="00AD2E0A">
        <w:rPr>
          <w:rFonts w:ascii="Cambria" w:hAnsi="Cambria"/>
        </w:rPr>
        <w:t xml:space="preserve">00 </w:t>
      </w:r>
      <w:r w:rsidR="00933138">
        <w:rPr>
          <w:rFonts w:ascii="Cambria" w:hAnsi="Cambria"/>
        </w:rPr>
        <w:t xml:space="preserve">tūkst. </w:t>
      </w:r>
      <w:proofErr w:type="spellStart"/>
      <w:r w:rsidR="005101C6" w:rsidRPr="00AD2E0A">
        <w:rPr>
          <w:rFonts w:ascii="Cambria" w:hAnsi="Cambria"/>
          <w:i/>
          <w:iCs/>
        </w:rPr>
        <w:t>euro</w:t>
      </w:r>
      <w:proofErr w:type="spellEnd"/>
      <w:r w:rsidR="008D3FA0" w:rsidRPr="00AD2E0A">
        <w:rPr>
          <w:rFonts w:ascii="Cambria" w:hAnsi="Cambria"/>
        </w:rPr>
        <w:t>/</w:t>
      </w:r>
      <w:r w:rsidR="00933138">
        <w:rPr>
          <w:rFonts w:ascii="Cambria" w:hAnsi="Cambria"/>
        </w:rPr>
        <w:t>M</w:t>
      </w:r>
      <w:r w:rsidR="008D3FA0" w:rsidRPr="00AD2E0A">
        <w:rPr>
          <w:rFonts w:ascii="Cambria" w:hAnsi="Cambria"/>
        </w:rPr>
        <w:t>W</w:t>
      </w:r>
      <w:r w:rsidR="00B960E9">
        <w:rPr>
          <w:rFonts w:ascii="Cambria" w:hAnsi="Cambria"/>
        </w:rPr>
        <w:t xml:space="preserve"> un </w:t>
      </w:r>
      <w:r w:rsidR="00B960E9" w:rsidRPr="00AD2E0A">
        <w:rPr>
          <w:rFonts w:ascii="Cambria" w:hAnsi="Cambria"/>
        </w:rPr>
        <w:t>atomelektrostacijas</w:t>
      </w:r>
      <w:r w:rsidR="00D64E48">
        <w:rPr>
          <w:rFonts w:ascii="Cambria" w:hAnsi="Cambria"/>
        </w:rPr>
        <w:t xml:space="preserve"> ar SMR</w:t>
      </w:r>
      <w:r w:rsidR="00B960E9">
        <w:rPr>
          <w:rFonts w:ascii="Cambria" w:hAnsi="Cambria"/>
        </w:rPr>
        <w:t xml:space="preserve"> </w:t>
      </w:r>
      <w:r w:rsidR="00C25984">
        <w:rPr>
          <w:rFonts w:ascii="Cambria" w:hAnsi="Cambria"/>
        </w:rPr>
        <w:t>–</w:t>
      </w:r>
      <w:r w:rsidR="00D64E48">
        <w:rPr>
          <w:rFonts w:ascii="Cambria" w:hAnsi="Cambria"/>
        </w:rPr>
        <w:t xml:space="preserve"> </w:t>
      </w:r>
      <w:r w:rsidR="00C25984">
        <w:rPr>
          <w:rFonts w:ascii="Cambria" w:hAnsi="Cambria"/>
        </w:rPr>
        <w:t xml:space="preserve">7030 tūkst. </w:t>
      </w:r>
      <w:proofErr w:type="spellStart"/>
      <w:r w:rsidR="00C25984" w:rsidRPr="00AD2E0A">
        <w:rPr>
          <w:rFonts w:ascii="Cambria" w:hAnsi="Cambria"/>
          <w:i/>
          <w:iCs/>
        </w:rPr>
        <w:t>euro</w:t>
      </w:r>
      <w:proofErr w:type="spellEnd"/>
      <w:r w:rsidR="00C25984" w:rsidRPr="00AD2E0A">
        <w:rPr>
          <w:rFonts w:ascii="Cambria" w:hAnsi="Cambria"/>
        </w:rPr>
        <w:t>/</w:t>
      </w:r>
      <w:r w:rsidR="00C25984">
        <w:rPr>
          <w:rFonts w:ascii="Cambria" w:hAnsi="Cambria"/>
        </w:rPr>
        <w:t>M</w:t>
      </w:r>
      <w:r w:rsidR="00C25984" w:rsidRPr="00AD2E0A">
        <w:rPr>
          <w:rFonts w:ascii="Cambria" w:hAnsi="Cambria"/>
        </w:rPr>
        <w:t>W</w:t>
      </w:r>
      <w:r w:rsidR="008D3FA0" w:rsidRPr="00AD2E0A">
        <w:rPr>
          <w:rFonts w:ascii="Cambria" w:hAnsi="Cambria"/>
        </w:rPr>
        <w:t xml:space="preserve">, tad SMR atomelektrostacijas ar jaudu 300 MW izbūvei ir nepieciešami </w:t>
      </w:r>
      <w:r w:rsidR="0095037B">
        <w:rPr>
          <w:rFonts w:ascii="Cambria" w:hAnsi="Cambria"/>
        </w:rPr>
        <w:t xml:space="preserve">aptuveni </w:t>
      </w:r>
      <w:r w:rsidR="00CC1D97">
        <w:rPr>
          <w:rFonts w:ascii="Cambria" w:hAnsi="Cambria"/>
        </w:rPr>
        <w:t>2</w:t>
      </w:r>
      <w:r w:rsidR="008D3FA0" w:rsidRPr="00AD2E0A">
        <w:rPr>
          <w:rFonts w:ascii="Cambria" w:hAnsi="Cambria"/>
        </w:rPr>
        <w:t>,</w:t>
      </w:r>
      <w:r w:rsidR="00CC1D97">
        <w:rPr>
          <w:rFonts w:ascii="Cambria" w:hAnsi="Cambria"/>
        </w:rPr>
        <w:t>1</w:t>
      </w:r>
      <w:r w:rsidR="008D3FA0" w:rsidRPr="00AD2E0A">
        <w:rPr>
          <w:rFonts w:ascii="Cambria" w:hAnsi="Cambria"/>
        </w:rPr>
        <w:t xml:space="preserve"> miljardi </w:t>
      </w:r>
      <w:proofErr w:type="spellStart"/>
      <w:r w:rsidR="00C7717E" w:rsidRPr="00AD2E0A">
        <w:rPr>
          <w:rFonts w:ascii="Cambria" w:hAnsi="Cambria"/>
          <w:i/>
          <w:iCs/>
        </w:rPr>
        <w:t>euro</w:t>
      </w:r>
      <w:proofErr w:type="spellEnd"/>
      <w:r w:rsidR="008D3FA0" w:rsidRPr="00AD2E0A">
        <w:rPr>
          <w:rFonts w:ascii="Cambria" w:hAnsi="Cambria"/>
        </w:rPr>
        <w:t xml:space="preserve">. </w:t>
      </w:r>
      <w:r w:rsidR="00EA58C1">
        <w:rPr>
          <w:rFonts w:ascii="Cambria" w:hAnsi="Cambria"/>
        </w:rPr>
        <w:t>Ņemot vērā</w:t>
      </w:r>
      <w:r w:rsidR="008D3FA0" w:rsidRPr="00AD2E0A">
        <w:rPr>
          <w:rFonts w:ascii="Cambria" w:hAnsi="Cambria"/>
        </w:rPr>
        <w:t>, ka būs nepieciešam</w:t>
      </w:r>
      <w:r w:rsidR="00C67DB0">
        <w:rPr>
          <w:rFonts w:ascii="Cambria" w:hAnsi="Cambria"/>
        </w:rPr>
        <w:t>s realizēt</w:t>
      </w:r>
      <w:r w:rsidR="008D3FA0" w:rsidRPr="00AD2E0A">
        <w:rPr>
          <w:rFonts w:ascii="Cambria" w:hAnsi="Cambria"/>
        </w:rPr>
        <w:t xml:space="preserve"> </w:t>
      </w:r>
      <w:r w:rsidR="00432698">
        <w:rPr>
          <w:rFonts w:ascii="Cambria" w:hAnsi="Cambria"/>
        </w:rPr>
        <w:t>vēl virkn</w:t>
      </w:r>
      <w:r w:rsidR="00C67DB0">
        <w:rPr>
          <w:rFonts w:ascii="Cambria" w:hAnsi="Cambria"/>
        </w:rPr>
        <w:t xml:space="preserve">i </w:t>
      </w:r>
      <w:r w:rsidR="00432698">
        <w:rPr>
          <w:rFonts w:ascii="Cambria" w:hAnsi="Cambria"/>
        </w:rPr>
        <w:t xml:space="preserve">pasākumu, tai skaitā, bet ne </w:t>
      </w:r>
      <w:r w:rsidR="00432698">
        <w:rPr>
          <w:rFonts w:ascii="Cambria" w:hAnsi="Cambria"/>
        </w:rPr>
        <w:lastRenderedPageBreak/>
        <w:t xml:space="preserve">tikai </w:t>
      </w:r>
      <w:r w:rsidR="008F14C0">
        <w:rPr>
          <w:rFonts w:ascii="Cambria" w:hAnsi="Cambria"/>
        </w:rPr>
        <w:t>–</w:t>
      </w:r>
      <w:r w:rsidR="00432698">
        <w:rPr>
          <w:rFonts w:ascii="Cambria" w:hAnsi="Cambria"/>
        </w:rPr>
        <w:t xml:space="preserve"> </w:t>
      </w:r>
      <w:r w:rsidR="008F14C0">
        <w:rPr>
          <w:rFonts w:ascii="Cambria" w:hAnsi="Cambria"/>
        </w:rPr>
        <w:t xml:space="preserve">veikt </w:t>
      </w:r>
      <w:r w:rsidR="008D3FA0" w:rsidRPr="00AD2E0A">
        <w:rPr>
          <w:rFonts w:ascii="Cambria" w:hAnsi="Cambria"/>
        </w:rPr>
        <w:t>pētījum</w:t>
      </w:r>
      <w:r w:rsidR="008F14C0">
        <w:rPr>
          <w:rFonts w:ascii="Cambria" w:hAnsi="Cambria"/>
        </w:rPr>
        <w:t>us</w:t>
      </w:r>
      <w:r w:rsidR="008D3FA0" w:rsidRPr="00AD2E0A">
        <w:rPr>
          <w:rFonts w:ascii="Cambria" w:hAnsi="Cambria"/>
        </w:rPr>
        <w:t xml:space="preserve">, lai kvalitatīvi izstrādātu tiesisko un tehnisko ietvaru, </w:t>
      </w:r>
      <w:r w:rsidR="003D4865" w:rsidRPr="003D4865">
        <w:rPr>
          <w:rFonts w:ascii="Cambria" w:hAnsi="Cambria"/>
        </w:rPr>
        <w:t>nodrošināt lietotās kodoldegvielas un augstas radioaktivitātes atkritumu glabāšanu un apglabāšanu</w:t>
      </w:r>
      <w:r w:rsidR="006F3BE3">
        <w:rPr>
          <w:rFonts w:ascii="Cambria" w:hAnsi="Cambria"/>
        </w:rPr>
        <w:t>, izskatot iespējas t</w:t>
      </w:r>
      <w:r w:rsidR="008961CB">
        <w:rPr>
          <w:rFonts w:ascii="Cambria" w:hAnsi="Cambria"/>
        </w:rPr>
        <w:t>o</w:t>
      </w:r>
      <w:r w:rsidR="006F3BE3">
        <w:rPr>
          <w:rFonts w:ascii="Cambria" w:hAnsi="Cambria"/>
        </w:rPr>
        <w:t xml:space="preserve"> glabāšanai ārpus Latvijas</w:t>
      </w:r>
      <w:r w:rsidR="003D4865" w:rsidRPr="003D4865">
        <w:rPr>
          <w:rFonts w:ascii="Cambria" w:hAnsi="Cambria"/>
        </w:rPr>
        <w:t>, kā arī uzbūvēt zemas un vidējas radioaktivitātes atkritumu glabātavu, ja nepietiks tilpuma radioaktīvo atkritumu glabātavā "Radons"</w:t>
      </w:r>
      <w:r w:rsidR="004A2C71">
        <w:rPr>
          <w:rFonts w:ascii="Cambria" w:hAnsi="Cambria" w:cs="Times New Roman"/>
        </w:rPr>
        <w:t xml:space="preserve">, </w:t>
      </w:r>
      <w:r w:rsidR="008F14C0">
        <w:rPr>
          <w:rFonts w:ascii="Cambria" w:hAnsi="Cambria" w:cs="Times New Roman"/>
        </w:rPr>
        <w:t xml:space="preserve">nodrošināt </w:t>
      </w:r>
      <w:r w:rsidR="004A2C71" w:rsidRPr="00AD2E0A">
        <w:rPr>
          <w:rFonts w:ascii="Cambria" w:hAnsi="Cambria"/>
        </w:rPr>
        <w:t>personāla apmācīb</w:t>
      </w:r>
      <w:r w:rsidR="008F14C0">
        <w:rPr>
          <w:rFonts w:ascii="Cambria" w:hAnsi="Cambria"/>
        </w:rPr>
        <w:t>as ilgtermiņā</w:t>
      </w:r>
      <w:r w:rsidR="003D6459">
        <w:rPr>
          <w:rFonts w:ascii="Cambria" w:hAnsi="Cambria"/>
        </w:rPr>
        <w:t>, k</w:t>
      </w:r>
      <w:r w:rsidR="003D6459" w:rsidRPr="00AD2E0A">
        <w:rPr>
          <w:rFonts w:ascii="Cambria" w:hAnsi="Cambria" w:cs="Times New Roman"/>
        </w:rPr>
        <w:t xml:space="preserve">opējās izmaksas provizoriski varētu sasniegt pat 2 miljardus </w:t>
      </w:r>
      <w:proofErr w:type="spellStart"/>
      <w:r w:rsidR="003D6459" w:rsidRPr="00AD2E0A">
        <w:rPr>
          <w:rFonts w:ascii="Cambria" w:hAnsi="Cambria"/>
          <w:i/>
          <w:iCs/>
        </w:rPr>
        <w:t>euro</w:t>
      </w:r>
      <w:proofErr w:type="spellEnd"/>
      <w:r w:rsidR="00FF3065">
        <w:rPr>
          <w:rFonts w:ascii="Cambria" w:hAnsi="Cambria" w:cs="Times New Roman"/>
        </w:rPr>
        <w:t>. Vienlaikus jāparedz</w:t>
      </w:r>
      <w:r w:rsidR="001D7212">
        <w:rPr>
          <w:rFonts w:ascii="Cambria" w:hAnsi="Cambria" w:cs="Times New Roman"/>
        </w:rPr>
        <w:t xml:space="preserve"> arī </w:t>
      </w:r>
      <w:r w:rsidR="00E869DF" w:rsidRPr="00AD2E0A">
        <w:rPr>
          <w:rFonts w:ascii="Cambria" w:hAnsi="Cambria"/>
        </w:rPr>
        <w:t>ikgadēj</w:t>
      </w:r>
      <w:r w:rsidR="00E869DF">
        <w:rPr>
          <w:rFonts w:ascii="Cambria" w:hAnsi="Cambria"/>
        </w:rPr>
        <w:t>ais</w:t>
      </w:r>
      <w:r w:rsidR="00E869DF" w:rsidRPr="00AD2E0A">
        <w:rPr>
          <w:rFonts w:ascii="Cambria" w:hAnsi="Cambria"/>
        </w:rPr>
        <w:t xml:space="preserve"> finansējum</w:t>
      </w:r>
      <w:r w:rsidR="00E869DF">
        <w:rPr>
          <w:rFonts w:ascii="Cambria" w:hAnsi="Cambria"/>
        </w:rPr>
        <w:t>s</w:t>
      </w:r>
      <w:r w:rsidR="00E869DF" w:rsidRPr="00AD2E0A">
        <w:rPr>
          <w:rFonts w:ascii="Cambria" w:hAnsi="Cambria"/>
        </w:rPr>
        <w:t xml:space="preserve"> </w:t>
      </w:r>
      <w:r w:rsidR="001D7212">
        <w:rPr>
          <w:rFonts w:ascii="Cambria" w:hAnsi="Cambria"/>
        </w:rPr>
        <w:t xml:space="preserve">valsts budžetā </w:t>
      </w:r>
      <w:r w:rsidR="00E869DF" w:rsidRPr="00AD2E0A">
        <w:rPr>
          <w:rFonts w:ascii="Cambria" w:hAnsi="Cambria"/>
        </w:rPr>
        <w:t xml:space="preserve">apmēram </w:t>
      </w:r>
      <w:r w:rsidR="00E869DF">
        <w:rPr>
          <w:rFonts w:ascii="Cambria" w:hAnsi="Cambria"/>
        </w:rPr>
        <w:t xml:space="preserve">1,44 miljoni </w:t>
      </w:r>
      <w:proofErr w:type="spellStart"/>
      <w:r w:rsidR="00E869DF" w:rsidRPr="00AD2E0A">
        <w:rPr>
          <w:rFonts w:ascii="Cambria" w:hAnsi="Cambria"/>
          <w:i/>
          <w:iCs/>
        </w:rPr>
        <w:t>euro</w:t>
      </w:r>
      <w:proofErr w:type="spellEnd"/>
      <w:r w:rsidR="00E869DF">
        <w:rPr>
          <w:rFonts w:ascii="Cambria" w:hAnsi="Cambria"/>
          <w:i/>
          <w:iCs/>
        </w:rPr>
        <w:t xml:space="preserve"> </w:t>
      </w:r>
      <w:r w:rsidR="00E869DF">
        <w:rPr>
          <w:rFonts w:ascii="Cambria" w:hAnsi="Cambria"/>
        </w:rPr>
        <w:t>apmērā</w:t>
      </w:r>
      <w:r w:rsidR="001D7212">
        <w:rPr>
          <w:rFonts w:ascii="Cambria" w:hAnsi="Cambria"/>
        </w:rPr>
        <w:t>, kas</w:t>
      </w:r>
      <w:r w:rsidR="00E869DF">
        <w:rPr>
          <w:rFonts w:ascii="Cambria" w:hAnsi="Cambria"/>
        </w:rPr>
        <w:t xml:space="preserve"> būs nepieciešams </w:t>
      </w:r>
      <w:r w:rsidR="00E11AB7">
        <w:rPr>
          <w:rFonts w:ascii="Cambria" w:hAnsi="Cambria"/>
        </w:rPr>
        <w:t xml:space="preserve">vismaz </w:t>
      </w:r>
      <w:r w:rsidR="007305AD" w:rsidRPr="00AD2E0A">
        <w:rPr>
          <w:rFonts w:ascii="Cambria" w:hAnsi="Cambria"/>
        </w:rPr>
        <w:t>40</w:t>
      </w:r>
      <w:r w:rsidR="008D3FA0" w:rsidRPr="00AD2E0A">
        <w:rPr>
          <w:rFonts w:ascii="Cambria" w:hAnsi="Cambria"/>
        </w:rPr>
        <w:t xml:space="preserve"> </w:t>
      </w:r>
      <w:r w:rsidR="00E869DF" w:rsidRPr="00AD2E0A">
        <w:rPr>
          <w:rFonts w:ascii="Cambria" w:hAnsi="Cambria"/>
        </w:rPr>
        <w:t>speciālist</w:t>
      </w:r>
      <w:r w:rsidR="00E869DF">
        <w:rPr>
          <w:rFonts w:ascii="Cambria" w:hAnsi="Cambria"/>
        </w:rPr>
        <w:t xml:space="preserve">u </w:t>
      </w:r>
      <w:r w:rsidR="00882A33">
        <w:rPr>
          <w:rFonts w:ascii="Cambria" w:hAnsi="Cambria"/>
        </w:rPr>
        <w:t>piesaistei</w:t>
      </w:r>
      <w:r w:rsidR="00E869DF" w:rsidRPr="00AD2E0A">
        <w:rPr>
          <w:rFonts w:ascii="Cambria" w:hAnsi="Cambria"/>
        </w:rPr>
        <w:t xml:space="preserve"> </w:t>
      </w:r>
      <w:r w:rsidR="008D3FA0" w:rsidRPr="00AD2E0A">
        <w:rPr>
          <w:rFonts w:ascii="Cambria" w:hAnsi="Cambria"/>
        </w:rPr>
        <w:t>uzraudzības, un regulatīvo funkciju veikšanai</w:t>
      </w:r>
      <w:r w:rsidR="00882A33">
        <w:rPr>
          <w:rFonts w:ascii="Cambria" w:hAnsi="Cambria"/>
        </w:rPr>
        <w:t>.</w:t>
      </w:r>
    </w:p>
    <w:p w14:paraId="21E45DE9" w14:textId="1C8EFE96" w:rsidR="00121AE4" w:rsidRPr="00882A33" w:rsidRDefault="00B03748" w:rsidP="00882A33">
      <w:pPr>
        <w:pStyle w:val="ListParagraph"/>
        <w:ind w:left="0"/>
        <w:rPr>
          <w:rFonts w:ascii="Cambria" w:hAnsi="Cambria"/>
        </w:rPr>
      </w:pPr>
      <w:r w:rsidRPr="00AD2E0A">
        <w:rPr>
          <w:rFonts w:ascii="Cambria" w:hAnsi="Cambria" w:cs="Times New Roman"/>
        </w:rPr>
        <w:t xml:space="preserve">Sadarbības projektos ar Igauniju izmaksas būtu mazākas un </w:t>
      </w:r>
      <w:r w:rsidR="000C5D77" w:rsidRPr="00AD2E0A">
        <w:rPr>
          <w:rFonts w:ascii="Cambria" w:hAnsi="Cambria" w:cs="Times New Roman"/>
        </w:rPr>
        <w:t>atkarīg</w:t>
      </w:r>
      <w:r w:rsidR="00187A1C" w:rsidRPr="00AD2E0A">
        <w:rPr>
          <w:rFonts w:ascii="Cambria" w:hAnsi="Cambria" w:cs="Times New Roman"/>
        </w:rPr>
        <w:t>a</w:t>
      </w:r>
      <w:r w:rsidR="000C5D77" w:rsidRPr="00AD2E0A">
        <w:rPr>
          <w:rFonts w:ascii="Cambria" w:hAnsi="Cambria" w:cs="Times New Roman"/>
        </w:rPr>
        <w:t xml:space="preserve">s no Latvijas iesaistes apjoma projektos un </w:t>
      </w:r>
      <w:r w:rsidR="00F55671" w:rsidRPr="00AD2E0A">
        <w:rPr>
          <w:rFonts w:ascii="Cambria" w:hAnsi="Cambria" w:cs="Times New Roman"/>
        </w:rPr>
        <w:t xml:space="preserve">savstarpējo </w:t>
      </w:r>
      <w:r w:rsidR="000C5D77" w:rsidRPr="00AD2E0A">
        <w:rPr>
          <w:rFonts w:ascii="Cambria" w:hAnsi="Cambria" w:cs="Times New Roman"/>
        </w:rPr>
        <w:t>vienošan</w:t>
      </w:r>
      <w:r w:rsidR="00F55671" w:rsidRPr="00AD2E0A">
        <w:rPr>
          <w:rFonts w:ascii="Cambria" w:hAnsi="Cambria" w:cs="Times New Roman"/>
        </w:rPr>
        <w:t>o</w:t>
      </w:r>
      <w:r w:rsidR="000C5D77" w:rsidRPr="00AD2E0A">
        <w:rPr>
          <w:rFonts w:ascii="Cambria" w:hAnsi="Cambria" w:cs="Times New Roman"/>
        </w:rPr>
        <w:t>s ar Igaunij</w:t>
      </w:r>
      <w:r w:rsidR="00F55671" w:rsidRPr="00AD2E0A">
        <w:rPr>
          <w:rFonts w:ascii="Cambria" w:hAnsi="Cambria" w:cs="Times New Roman"/>
        </w:rPr>
        <w:t xml:space="preserve">u. </w:t>
      </w:r>
      <w:r w:rsidR="00CE0235" w:rsidRPr="00AD2E0A">
        <w:rPr>
          <w:rFonts w:ascii="Cambria" w:hAnsi="Cambria"/>
        </w:rPr>
        <w:t xml:space="preserve"> </w:t>
      </w:r>
    </w:p>
    <w:p w14:paraId="6F0FDA87" w14:textId="330DA269" w:rsidR="001937A1" w:rsidRPr="00AD2E0A" w:rsidRDefault="00EF37E1" w:rsidP="007F6400">
      <w:pPr>
        <w:pStyle w:val="ListParagraph"/>
        <w:ind w:left="0"/>
        <w:rPr>
          <w:rFonts w:ascii="Cambria" w:hAnsi="Cambria" w:cs="Times New Roman"/>
        </w:rPr>
      </w:pPr>
      <w:r w:rsidRPr="00AD2E0A">
        <w:rPr>
          <w:rFonts w:ascii="Cambria" w:hAnsi="Cambria" w:cs="Times New Roman"/>
        </w:rPr>
        <w:t xml:space="preserve">Ņemot vērā augstās kodolenerģētikas nozares attīstības un atomelektrostacijas ar </w:t>
      </w:r>
      <w:r w:rsidR="00AF0FB6">
        <w:rPr>
          <w:rFonts w:ascii="Cambria" w:hAnsi="Cambria" w:cs="Times New Roman"/>
        </w:rPr>
        <w:t>SMR</w:t>
      </w:r>
      <w:r w:rsidR="00E62BF6" w:rsidRPr="00AD2E0A">
        <w:rPr>
          <w:rFonts w:ascii="Cambria" w:hAnsi="Cambria" w:cs="Times New Roman"/>
        </w:rPr>
        <w:t xml:space="preserve"> būvniecības un ekspluatācijas izmaksas,</w:t>
      </w:r>
      <w:r w:rsidR="00EC1FA5" w:rsidRPr="00AD2E0A">
        <w:rPr>
          <w:rFonts w:ascii="Cambria" w:hAnsi="Cambria" w:cs="Times New Roman"/>
        </w:rPr>
        <w:t xml:space="preserve"> ja valsts pieņem</w:t>
      </w:r>
      <w:r w:rsidR="008A3475" w:rsidRPr="00AD2E0A">
        <w:rPr>
          <w:rFonts w:ascii="Cambria" w:hAnsi="Cambria" w:cs="Times New Roman"/>
        </w:rPr>
        <w:t>tu</w:t>
      </w:r>
      <w:r w:rsidR="00EC1FA5" w:rsidRPr="00AD2E0A">
        <w:rPr>
          <w:rFonts w:ascii="Cambria" w:hAnsi="Cambria" w:cs="Times New Roman"/>
        </w:rPr>
        <w:t xml:space="preserve"> lēmumu atbalstīt kodolenerģētikas </w:t>
      </w:r>
      <w:r w:rsidR="008A3475" w:rsidRPr="00AD2E0A">
        <w:rPr>
          <w:rFonts w:ascii="Cambria" w:hAnsi="Cambria" w:cs="Times New Roman"/>
        </w:rPr>
        <w:t xml:space="preserve">attīstību </w:t>
      </w:r>
      <w:r w:rsidR="00EC1FA5" w:rsidRPr="00AD2E0A">
        <w:rPr>
          <w:rFonts w:ascii="Cambria" w:hAnsi="Cambria" w:cs="Times New Roman"/>
        </w:rPr>
        <w:t>Latvijā,</w:t>
      </w:r>
      <w:r w:rsidR="00E62BF6" w:rsidRPr="00AD2E0A">
        <w:rPr>
          <w:rFonts w:ascii="Cambria" w:hAnsi="Cambria" w:cs="Times New Roman"/>
        </w:rPr>
        <w:t xml:space="preserve"> </w:t>
      </w:r>
      <w:r w:rsidR="001548EF" w:rsidRPr="00AD2E0A">
        <w:rPr>
          <w:rFonts w:ascii="Cambria" w:hAnsi="Cambria" w:cs="Times New Roman"/>
        </w:rPr>
        <w:t>ieteicama</w:t>
      </w:r>
      <w:r w:rsidR="00052F9C" w:rsidRPr="00AD2E0A">
        <w:rPr>
          <w:rFonts w:ascii="Cambria" w:hAnsi="Cambria" w:cs="Times New Roman"/>
        </w:rPr>
        <w:t>is darbības virziens būtu</w:t>
      </w:r>
      <w:r w:rsidR="001548EF" w:rsidRPr="00AD2E0A">
        <w:rPr>
          <w:rFonts w:ascii="Cambria" w:hAnsi="Cambria" w:cs="Times New Roman"/>
        </w:rPr>
        <w:t xml:space="preserve"> sadarbība </w:t>
      </w:r>
      <w:r w:rsidR="00251A75" w:rsidRPr="00AD2E0A">
        <w:rPr>
          <w:rFonts w:ascii="Cambria" w:hAnsi="Cambria" w:cs="Times New Roman"/>
        </w:rPr>
        <w:t xml:space="preserve">atomelektrostacijas </w:t>
      </w:r>
      <w:r w:rsidR="00944A50" w:rsidRPr="00AD2E0A">
        <w:rPr>
          <w:rFonts w:ascii="Cambria" w:hAnsi="Cambria" w:cs="Times New Roman"/>
        </w:rPr>
        <w:t xml:space="preserve">projekta realizācijā </w:t>
      </w:r>
      <w:r w:rsidR="00251A75" w:rsidRPr="00AD2E0A">
        <w:rPr>
          <w:rFonts w:ascii="Cambria" w:hAnsi="Cambria" w:cs="Times New Roman"/>
        </w:rPr>
        <w:t>ar Igaunij</w:t>
      </w:r>
      <w:r w:rsidR="00A42517">
        <w:rPr>
          <w:rFonts w:ascii="Cambria" w:hAnsi="Cambria" w:cs="Times New Roman"/>
        </w:rPr>
        <w:t>u</w:t>
      </w:r>
      <w:r w:rsidR="00251A75" w:rsidRPr="00AD2E0A">
        <w:rPr>
          <w:rFonts w:ascii="Cambria" w:hAnsi="Cambria" w:cs="Times New Roman"/>
        </w:rPr>
        <w:t xml:space="preserve">, izvērtējot abām valstīm </w:t>
      </w:r>
      <w:r w:rsidR="00484F57" w:rsidRPr="00AD2E0A">
        <w:rPr>
          <w:rFonts w:ascii="Cambria" w:hAnsi="Cambria" w:cs="Times New Roman"/>
        </w:rPr>
        <w:t xml:space="preserve">optimālāko risinājumu </w:t>
      </w:r>
      <w:r w:rsidR="001937A1" w:rsidRPr="00AD2E0A">
        <w:rPr>
          <w:rFonts w:ascii="Cambria" w:hAnsi="Cambria" w:cs="Times New Roman"/>
        </w:rPr>
        <w:t>energoapgādes nodrošināšanai</w:t>
      </w:r>
      <w:r w:rsidR="00DA5EDC" w:rsidRPr="00AD2E0A">
        <w:rPr>
          <w:rFonts w:ascii="Cambria" w:hAnsi="Cambria" w:cs="Times New Roman"/>
        </w:rPr>
        <w:t xml:space="preserve"> un vienojoties par abpusēji izdevīgu sadarbību. </w:t>
      </w:r>
      <w:r w:rsidR="001937A1" w:rsidRPr="00AD2E0A">
        <w:rPr>
          <w:rFonts w:ascii="Cambria" w:hAnsi="Cambria" w:cs="Times New Roman"/>
        </w:rPr>
        <w:br w:type="page"/>
      </w:r>
    </w:p>
    <w:p w14:paraId="73CE047D" w14:textId="09051C16" w:rsidR="00E93B55" w:rsidRPr="00AD2E0A" w:rsidRDefault="00E54330" w:rsidP="00DC7911">
      <w:pPr>
        <w:pStyle w:val="Heading1"/>
      </w:pPr>
      <w:bookmarkStart w:id="2" w:name="_Toc191931684"/>
      <w:r w:rsidRPr="00AD2E0A">
        <w:lastRenderedPageBreak/>
        <w:t>Ievads</w:t>
      </w:r>
      <w:bookmarkEnd w:id="2"/>
      <w:bookmarkEnd w:id="0"/>
    </w:p>
    <w:p w14:paraId="44A77EE0" w14:textId="77777777" w:rsidR="007A03B2" w:rsidRDefault="008131EB" w:rsidP="00ED4483">
      <w:pPr>
        <w:rPr>
          <w:rFonts w:ascii="Cambria" w:hAnsi="Cambria"/>
        </w:rPr>
      </w:pPr>
      <w:r w:rsidRPr="00AD2E0A">
        <w:rPr>
          <w:rFonts w:ascii="Cambria" w:hAnsi="Cambria"/>
        </w:rPr>
        <w:t xml:space="preserve">Vēsturisku apstākļu dēļ Latvijas enerģētikas sektors līdz pat Krievijas brutālajam karam Ukrainā, </w:t>
      </w:r>
      <w:r w:rsidR="00621806" w:rsidRPr="00AD2E0A">
        <w:rPr>
          <w:rFonts w:ascii="Cambria" w:hAnsi="Cambria"/>
        </w:rPr>
        <w:t xml:space="preserve">bija </w:t>
      </w:r>
      <w:r w:rsidRPr="00AD2E0A">
        <w:rPr>
          <w:rFonts w:ascii="Cambria" w:hAnsi="Cambria"/>
        </w:rPr>
        <w:t>cieši saistīts ar Krievijas enerģētikas sektoru</w:t>
      </w:r>
      <w:r w:rsidR="00446E8C" w:rsidRPr="00AD2E0A">
        <w:rPr>
          <w:rFonts w:ascii="Cambria" w:hAnsi="Cambria"/>
        </w:rPr>
        <w:t>, un l</w:t>
      </w:r>
      <w:r w:rsidRPr="00AD2E0A">
        <w:rPr>
          <w:rFonts w:ascii="Cambria" w:hAnsi="Cambria"/>
        </w:rPr>
        <w:t>īdz 2022.</w:t>
      </w:r>
      <w:r w:rsidR="00E242C5">
        <w:rPr>
          <w:rFonts w:ascii="Cambria" w:hAnsi="Cambria"/>
        </w:rPr>
        <w:t> </w:t>
      </w:r>
      <w:r w:rsidRPr="00AD2E0A">
        <w:rPr>
          <w:rFonts w:ascii="Cambria" w:hAnsi="Cambria"/>
        </w:rPr>
        <w:t>gadam vairāk par 95</w:t>
      </w:r>
      <w:r w:rsidR="005668E8" w:rsidRPr="00AD2E0A">
        <w:rPr>
          <w:rFonts w:ascii="Cambria" w:hAnsi="Cambria"/>
        </w:rPr>
        <w:t xml:space="preserve"> </w:t>
      </w:r>
      <w:r w:rsidRPr="00AD2E0A">
        <w:rPr>
          <w:rFonts w:ascii="Cambria" w:hAnsi="Cambria"/>
        </w:rPr>
        <w:t xml:space="preserve">% dabasgāzes, kā arī būtiska daļa no elektroenerģijas, tika importēti no Krievijas. Kopš 2022. </w:t>
      </w:r>
      <w:r w:rsidR="008B78C3" w:rsidRPr="00AD2E0A">
        <w:rPr>
          <w:rFonts w:ascii="Cambria" w:hAnsi="Cambria"/>
        </w:rPr>
        <w:t>gad</w:t>
      </w:r>
      <w:r w:rsidR="008B78C3">
        <w:rPr>
          <w:rFonts w:ascii="Cambria" w:hAnsi="Cambria"/>
        </w:rPr>
        <w:t>a</w:t>
      </w:r>
      <w:r w:rsidR="008B78C3" w:rsidRPr="00AD2E0A">
        <w:rPr>
          <w:rFonts w:ascii="Cambria" w:hAnsi="Cambria"/>
        </w:rPr>
        <w:t xml:space="preserve"> </w:t>
      </w:r>
      <w:r w:rsidRPr="00AD2E0A">
        <w:rPr>
          <w:rFonts w:ascii="Cambria" w:hAnsi="Cambria"/>
        </w:rPr>
        <w:t xml:space="preserve">Baltijas valstis pieņēmušas būtiskus un nozīmīgus lēmumus, kas ļauj nākotnes enerģētikas sektoru veidot, balstoties uz pašpietiekamību, rūpēm par dabu un cilvēku. </w:t>
      </w:r>
    </w:p>
    <w:p w14:paraId="65B80151" w14:textId="0C71D761" w:rsidR="003B237C" w:rsidRDefault="003B237C" w:rsidP="00ED4483">
      <w:pPr>
        <w:rPr>
          <w:rFonts w:ascii="Cambria" w:hAnsi="Cambria"/>
        </w:rPr>
      </w:pPr>
      <w:r w:rsidRPr="00AD2E0A">
        <w:rPr>
          <w:rFonts w:ascii="Cambria" w:hAnsi="Cambria"/>
        </w:rPr>
        <w:t xml:space="preserve">Jau 2022. gadā </w:t>
      </w:r>
      <w:r>
        <w:rPr>
          <w:rFonts w:ascii="Cambria" w:hAnsi="Cambria"/>
        </w:rPr>
        <w:t xml:space="preserve">faktiski </w:t>
      </w:r>
      <w:r w:rsidR="00F0183C">
        <w:rPr>
          <w:rFonts w:ascii="Cambria" w:hAnsi="Cambria"/>
        </w:rPr>
        <w:t xml:space="preserve">tika </w:t>
      </w:r>
      <w:r w:rsidRPr="00AD2E0A">
        <w:rPr>
          <w:rFonts w:ascii="Cambria" w:hAnsi="Cambria"/>
        </w:rPr>
        <w:t>izbeigta</w:t>
      </w:r>
      <w:r>
        <w:rPr>
          <w:rFonts w:ascii="Cambria" w:hAnsi="Cambria"/>
        </w:rPr>
        <w:t xml:space="preserve">s dabasgāzes piegādes no Krievijas, bet tās </w:t>
      </w:r>
      <w:r w:rsidR="000A5CED">
        <w:rPr>
          <w:rFonts w:ascii="Cambria" w:hAnsi="Cambria"/>
        </w:rPr>
        <w:t xml:space="preserve">ir </w:t>
      </w:r>
      <w:r>
        <w:rPr>
          <w:rFonts w:ascii="Cambria" w:hAnsi="Cambria"/>
        </w:rPr>
        <w:t>aizliegtas n</w:t>
      </w:r>
      <w:r w:rsidR="005A35BF" w:rsidRPr="00AD2E0A">
        <w:rPr>
          <w:rFonts w:ascii="Cambria" w:hAnsi="Cambria"/>
        </w:rPr>
        <w:t xml:space="preserve">o 2023. gada </w:t>
      </w:r>
      <w:r w:rsidR="005A35BF">
        <w:rPr>
          <w:rFonts w:ascii="Cambria" w:hAnsi="Cambria"/>
        </w:rPr>
        <w:t>1.</w:t>
      </w:r>
      <w:r>
        <w:rPr>
          <w:rFonts w:ascii="Cambria" w:hAnsi="Cambria"/>
        </w:rPr>
        <w:t xml:space="preserve"> </w:t>
      </w:r>
      <w:r w:rsidR="005A35BF">
        <w:rPr>
          <w:rFonts w:ascii="Cambria" w:hAnsi="Cambria"/>
        </w:rPr>
        <w:t>janvāra</w:t>
      </w:r>
      <w:r w:rsidR="005A35BF" w:rsidRPr="00AD2E0A">
        <w:rPr>
          <w:rFonts w:ascii="Cambria" w:hAnsi="Cambria"/>
        </w:rPr>
        <w:t xml:space="preserve">. </w:t>
      </w:r>
      <w:r w:rsidR="005A35BF" w:rsidRPr="00932289">
        <w:rPr>
          <w:rFonts w:ascii="Cambria" w:hAnsi="Cambria"/>
        </w:rPr>
        <w:t>Eirop</w:t>
      </w:r>
      <w:r w:rsidR="005A35BF">
        <w:rPr>
          <w:rFonts w:ascii="Cambria" w:hAnsi="Cambria"/>
        </w:rPr>
        <w:t>as Savienībā</w:t>
      </w:r>
      <w:r w:rsidR="005A35BF" w:rsidRPr="00932289">
        <w:rPr>
          <w:rFonts w:ascii="Cambria" w:hAnsi="Cambria"/>
        </w:rPr>
        <w:t xml:space="preserve"> un Baltijā ir realizēti un turpinās dabasgāzes piegādes </w:t>
      </w:r>
      <w:r w:rsidR="008443BE">
        <w:rPr>
          <w:rFonts w:ascii="Cambria" w:hAnsi="Cambria"/>
        </w:rPr>
        <w:t xml:space="preserve">ceļu </w:t>
      </w:r>
      <w:r w:rsidR="005A35BF" w:rsidRPr="00932289">
        <w:rPr>
          <w:rFonts w:ascii="Cambria" w:hAnsi="Cambria"/>
        </w:rPr>
        <w:t>diversifikācijas pasākumi</w:t>
      </w:r>
      <w:r w:rsidR="005A35BF">
        <w:rPr>
          <w:rFonts w:ascii="Cambria" w:hAnsi="Cambria"/>
        </w:rPr>
        <w:t xml:space="preserve">, tai skaitā </w:t>
      </w:r>
      <w:r w:rsidR="006E5EEA">
        <w:rPr>
          <w:rFonts w:ascii="Cambria" w:hAnsi="Cambria"/>
        </w:rPr>
        <w:t xml:space="preserve">izbūvēti </w:t>
      </w:r>
      <w:r w:rsidR="005A35BF" w:rsidRPr="00932289">
        <w:rPr>
          <w:rFonts w:ascii="Cambria" w:hAnsi="Cambria"/>
        </w:rPr>
        <w:t xml:space="preserve">jauni </w:t>
      </w:r>
      <w:r w:rsidR="005A35BF">
        <w:rPr>
          <w:rFonts w:ascii="Cambria" w:hAnsi="Cambria"/>
        </w:rPr>
        <w:t>sašķidrinātās dabasgāzes</w:t>
      </w:r>
      <w:r w:rsidR="005A35BF" w:rsidRPr="00932289">
        <w:rPr>
          <w:rFonts w:ascii="Cambria" w:hAnsi="Cambria"/>
        </w:rPr>
        <w:t xml:space="preserve"> terminā</w:t>
      </w:r>
      <w:r w:rsidR="006E5EEA">
        <w:rPr>
          <w:rFonts w:ascii="Cambria" w:hAnsi="Cambria"/>
        </w:rPr>
        <w:t>ļ</w:t>
      </w:r>
      <w:r w:rsidR="005A35BF" w:rsidRPr="00932289">
        <w:rPr>
          <w:rFonts w:ascii="Cambria" w:hAnsi="Cambria"/>
        </w:rPr>
        <w:t xml:space="preserve">i, </w:t>
      </w:r>
      <w:r w:rsidR="006E5EEA">
        <w:rPr>
          <w:rFonts w:ascii="Cambria" w:hAnsi="Cambria"/>
        </w:rPr>
        <w:t xml:space="preserve"> </w:t>
      </w:r>
      <w:r w:rsidR="00181B98">
        <w:rPr>
          <w:rFonts w:ascii="Cambria" w:hAnsi="Cambria"/>
        </w:rPr>
        <w:t xml:space="preserve">īstenoti pasākumi </w:t>
      </w:r>
      <w:r w:rsidR="005A35BF" w:rsidRPr="00932289">
        <w:rPr>
          <w:rFonts w:ascii="Cambria" w:hAnsi="Cambria"/>
        </w:rPr>
        <w:t>efektīva</w:t>
      </w:r>
      <w:r w:rsidR="00181B98">
        <w:rPr>
          <w:rFonts w:ascii="Cambria" w:hAnsi="Cambria"/>
        </w:rPr>
        <w:t>i</w:t>
      </w:r>
      <w:r w:rsidR="005A35BF" w:rsidRPr="00932289">
        <w:rPr>
          <w:rFonts w:ascii="Cambria" w:hAnsi="Cambria"/>
        </w:rPr>
        <w:t xml:space="preserve"> </w:t>
      </w:r>
      <w:r w:rsidR="00181B98">
        <w:rPr>
          <w:rFonts w:ascii="Cambria" w:hAnsi="Cambria"/>
        </w:rPr>
        <w:t xml:space="preserve">dabasgāzes </w:t>
      </w:r>
      <w:r w:rsidR="005A35BF" w:rsidRPr="00932289">
        <w:rPr>
          <w:rFonts w:ascii="Cambria" w:hAnsi="Cambria"/>
        </w:rPr>
        <w:t>krātuvju izmantošana</w:t>
      </w:r>
      <w:r w:rsidR="00181B98">
        <w:rPr>
          <w:rFonts w:ascii="Cambria" w:hAnsi="Cambria"/>
        </w:rPr>
        <w:t>i</w:t>
      </w:r>
      <w:r w:rsidR="005A35BF" w:rsidRPr="00932289">
        <w:rPr>
          <w:rFonts w:ascii="Cambria" w:hAnsi="Cambria"/>
        </w:rPr>
        <w:t xml:space="preserve">. </w:t>
      </w:r>
      <w:r w:rsidR="003966A7">
        <w:rPr>
          <w:rFonts w:ascii="Cambria" w:hAnsi="Cambria"/>
        </w:rPr>
        <w:t>Īstenoto pasākumu</w:t>
      </w:r>
      <w:r w:rsidR="005A35BF" w:rsidRPr="00932289">
        <w:rPr>
          <w:rFonts w:ascii="Cambria" w:hAnsi="Cambria"/>
        </w:rPr>
        <w:t xml:space="preserve"> rezultātā ir vērojama dabasgāzes cenu stabilizēšanās un pazemināšanās</w:t>
      </w:r>
      <w:r w:rsidR="003966A7">
        <w:rPr>
          <w:rFonts w:ascii="Cambria" w:hAnsi="Cambria"/>
        </w:rPr>
        <w:t xml:space="preserve"> pēc to straujā pieauguma, sakoties </w:t>
      </w:r>
      <w:r w:rsidR="00F0183C">
        <w:rPr>
          <w:rFonts w:ascii="Cambria" w:hAnsi="Cambria"/>
        </w:rPr>
        <w:t>Krievijas iebrukumam Uk</w:t>
      </w:r>
      <w:r w:rsidR="000A5CED">
        <w:rPr>
          <w:rFonts w:ascii="Cambria" w:hAnsi="Cambria"/>
        </w:rPr>
        <w:t>rai</w:t>
      </w:r>
      <w:r w:rsidR="00F0183C">
        <w:rPr>
          <w:rFonts w:ascii="Cambria" w:hAnsi="Cambria"/>
        </w:rPr>
        <w:t>nā</w:t>
      </w:r>
      <w:r w:rsidR="005A35BF" w:rsidRPr="00932289">
        <w:rPr>
          <w:rFonts w:ascii="Cambria" w:hAnsi="Cambria"/>
        </w:rPr>
        <w:t>.</w:t>
      </w:r>
    </w:p>
    <w:p w14:paraId="4ECE5138" w14:textId="5B729031" w:rsidR="00746FBA" w:rsidRDefault="0018461A" w:rsidP="00ED4483">
      <w:pPr>
        <w:rPr>
          <w:rFonts w:ascii="Cambria" w:hAnsi="Cambria"/>
        </w:rPr>
      </w:pPr>
      <w:r>
        <w:rPr>
          <w:rFonts w:ascii="Cambria" w:hAnsi="Cambria"/>
        </w:rPr>
        <w:t>S</w:t>
      </w:r>
      <w:r w:rsidRPr="00AD2E0A">
        <w:rPr>
          <w:rFonts w:ascii="Cambria" w:hAnsi="Cambria"/>
        </w:rPr>
        <w:t xml:space="preserve">avukārt </w:t>
      </w:r>
      <w:r>
        <w:rPr>
          <w:rFonts w:ascii="Cambria" w:hAnsi="Cambria"/>
        </w:rPr>
        <w:t>e</w:t>
      </w:r>
      <w:r w:rsidR="00F0183C" w:rsidRPr="00AD2E0A">
        <w:rPr>
          <w:rFonts w:ascii="Cambria" w:hAnsi="Cambria"/>
        </w:rPr>
        <w:t>lektroenerģijas tirdzniecība ar Krieviju</w:t>
      </w:r>
      <w:r w:rsidR="000A5CED">
        <w:rPr>
          <w:rFonts w:ascii="Cambria" w:hAnsi="Cambria"/>
        </w:rPr>
        <w:t xml:space="preserve"> tika izbeigta</w:t>
      </w:r>
      <w:r w:rsidR="00F0183C" w:rsidRPr="00AD2E0A">
        <w:rPr>
          <w:rFonts w:ascii="Cambria" w:hAnsi="Cambria"/>
        </w:rPr>
        <w:t xml:space="preserve"> </w:t>
      </w:r>
      <w:r w:rsidR="000A5CED">
        <w:rPr>
          <w:rFonts w:ascii="Cambria" w:hAnsi="Cambria"/>
        </w:rPr>
        <w:t>j</w:t>
      </w:r>
      <w:r w:rsidR="008131EB" w:rsidRPr="00AD2E0A">
        <w:rPr>
          <w:rFonts w:ascii="Cambria" w:hAnsi="Cambria"/>
        </w:rPr>
        <w:t xml:space="preserve">au 2022. gadā, </w:t>
      </w:r>
      <w:r w:rsidR="002541C1">
        <w:rPr>
          <w:rFonts w:ascii="Cambria" w:hAnsi="Cambria"/>
        </w:rPr>
        <w:t xml:space="preserve">un no 2023. gada </w:t>
      </w:r>
      <w:r w:rsidR="00164B29">
        <w:rPr>
          <w:rFonts w:ascii="Cambria" w:hAnsi="Cambria"/>
        </w:rPr>
        <w:t>jūlija e</w:t>
      </w:r>
      <w:r w:rsidR="002541C1" w:rsidRPr="002541C1">
        <w:rPr>
          <w:rFonts w:ascii="Cambria" w:hAnsi="Cambria"/>
        </w:rPr>
        <w:t xml:space="preserve">lektroenerģijas tirdzniecības darījumi ar Krievijas Federāciju un Baltkrievijas Republiku, kā arī elektroenerģijas piegāde tirdzniecībai, izmantojot Krievijas Federācijas un Baltkrievijas Republikas elektroenerģijas sistēmu, </w:t>
      </w:r>
      <w:r w:rsidR="00746FBA">
        <w:rPr>
          <w:rFonts w:ascii="Cambria" w:hAnsi="Cambria"/>
        </w:rPr>
        <w:t>bija</w:t>
      </w:r>
      <w:r w:rsidR="002541C1" w:rsidRPr="002541C1">
        <w:rPr>
          <w:rFonts w:ascii="Cambria" w:hAnsi="Cambria"/>
        </w:rPr>
        <w:t xml:space="preserve"> aizliegta.</w:t>
      </w:r>
      <w:r w:rsidR="00164B29">
        <w:rPr>
          <w:rFonts w:ascii="Cambria" w:hAnsi="Cambria"/>
        </w:rPr>
        <w:t xml:space="preserve"> </w:t>
      </w:r>
      <w:r w:rsidR="001202A1">
        <w:rPr>
          <w:rFonts w:ascii="Cambria" w:hAnsi="Cambria"/>
        </w:rPr>
        <w:t xml:space="preserve">2025. gada 8. februārī </w:t>
      </w:r>
      <w:r w:rsidR="00EB53D3">
        <w:rPr>
          <w:rFonts w:ascii="Cambria" w:hAnsi="Cambria"/>
        </w:rPr>
        <w:t xml:space="preserve">tika īstenota Baltijas valstu elektroenerģijas </w:t>
      </w:r>
      <w:r w:rsidR="00415CC7">
        <w:rPr>
          <w:rFonts w:ascii="Cambria" w:hAnsi="Cambria"/>
        </w:rPr>
        <w:t xml:space="preserve">sistēmas </w:t>
      </w:r>
      <w:proofErr w:type="spellStart"/>
      <w:r w:rsidR="00415CC7">
        <w:rPr>
          <w:rFonts w:ascii="Cambria" w:hAnsi="Cambria"/>
        </w:rPr>
        <w:t>desinhronizācijas</w:t>
      </w:r>
      <w:proofErr w:type="spellEnd"/>
      <w:r w:rsidR="00415CC7">
        <w:rPr>
          <w:rFonts w:ascii="Cambria" w:hAnsi="Cambria"/>
        </w:rPr>
        <w:t xml:space="preserve"> no Krievijas un Baltkrievijas </w:t>
      </w:r>
      <w:r w:rsidR="00E21FFC">
        <w:rPr>
          <w:rFonts w:ascii="Cambria" w:hAnsi="Cambria"/>
        </w:rPr>
        <w:t xml:space="preserve">elektroenerģijas sistēma, un 2025. gada </w:t>
      </w:r>
      <w:r w:rsidR="00EB53D3">
        <w:rPr>
          <w:rFonts w:ascii="Cambria" w:hAnsi="Cambria"/>
        </w:rPr>
        <w:t xml:space="preserve"> </w:t>
      </w:r>
      <w:r w:rsidR="001202A1">
        <w:rPr>
          <w:rFonts w:ascii="Cambria" w:hAnsi="Cambria"/>
        </w:rPr>
        <w:t xml:space="preserve">9. februārī tika uzsākta Baltijas valstu elektroenerģijas sistēmas </w:t>
      </w:r>
      <w:r w:rsidR="00E21FFC">
        <w:rPr>
          <w:rFonts w:ascii="Cambria" w:hAnsi="Cambria"/>
        </w:rPr>
        <w:t xml:space="preserve">sinhrona darbība ar </w:t>
      </w:r>
      <w:r w:rsidR="00966EC6">
        <w:rPr>
          <w:rFonts w:ascii="Cambria" w:hAnsi="Cambria"/>
        </w:rPr>
        <w:t xml:space="preserve">Kontinentālas Eiropas elektrosistēmu, pilnībā izbeidzot Baltijas valstu, tajā skaitā Latvijas </w:t>
      </w:r>
      <w:r w:rsidR="007A03B2">
        <w:rPr>
          <w:rFonts w:ascii="Cambria" w:hAnsi="Cambria"/>
        </w:rPr>
        <w:t>enerģētisko atkarību no Krievijas</w:t>
      </w:r>
    </w:p>
    <w:p w14:paraId="24C38ECD" w14:textId="58BC5D44" w:rsidR="00AB343D" w:rsidRPr="00AD2E0A" w:rsidRDefault="003B237C" w:rsidP="00ED4483">
      <w:pPr>
        <w:rPr>
          <w:rFonts w:ascii="Cambria" w:hAnsi="Cambria"/>
        </w:rPr>
      </w:pPr>
      <w:r w:rsidRPr="00AD2E0A">
        <w:rPr>
          <w:rFonts w:ascii="Cambria" w:hAnsi="Cambria"/>
        </w:rPr>
        <w:t xml:space="preserve">Šie lēmumi </w:t>
      </w:r>
      <w:r w:rsidR="0018461A">
        <w:rPr>
          <w:rFonts w:ascii="Cambria" w:hAnsi="Cambria"/>
        </w:rPr>
        <w:t xml:space="preserve">un īstenotie pasākumi </w:t>
      </w:r>
      <w:r w:rsidRPr="00AD2E0A">
        <w:rPr>
          <w:rFonts w:ascii="Cambria" w:hAnsi="Cambria"/>
        </w:rPr>
        <w:t xml:space="preserve">ir spēcīgs pamats, uz kura būvēt Latvijas nākotnes enerģētikas politiku. </w:t>
      </w:r>
    </w:p>
    <w:p w14:paraId="1D16C37C" w14:textId="4F0DE565" w:rsidR="00AB343D" w:rsidRPr="00AD2E0A" w:rsidRDefault="00BF1070" w:rsidP="008131EB">
      <w:pPr>
        <w:rPr>
          <w:rFonts w:ascii="Cambria" w:hAnsi="Cambria"/>
        </w:rPr>
      </w:pPr>
      <w:r w:rsidRPr="00AD2E0A">
        <w:rPr>
          <w:rFonts w:ascii="Cambria" w:hAnsi="Cambria"/>
        </w:rPr>
        <w:t>Aktualizē</w:t>
      </w:r>
      <w:r w:rsidR="00930E57" w:rsidRPr="00AD2E0A">
        <w:rPr>
          <w:rFonts w:ascii="Cambria" w:hAnsi="Cambria"/>
        </w:rPr>
        <w:t>tā</w:t>
      </w:r>
      <w:r w:rsidR="00C942FF">
        <w:rPr>
          <w:rFonts w:ascii="Cambria" w:hAnsi="Cambria"/>
        </w:rPr>
        <w:t>jā</w:t>
      </w:r>
      <w:r w:rsidR="00930E57" w:rsidRPr="00AD2E0A">
        <w:rPr>
          <w:rFonts w:ascii="Cambria" w:hAnsi="Cambria"/>
        </w:rPr>
        <w:t xml:space="preserve"> NEKP </w:t>
      </w:r>
      <w:r w:rsidR="00574B86">
        <w:rPr>
          <w:rFonts w:ascii="Cambria" w:hAnsi="Cambria"/>
        </w:rPr>
        <w:t xml:space="preserve">norādīts, </w:t>
      </w:r>
      <w:r w:rsidR="00B602E5">
        <w:rPr>
          <w:rFonts w:ascii="Cambria" w:hAnsi="Cambria"/>
        </w:rPr>
        <w:t xml:space="preserve">ka </w:t>
      </w:r>
      <w:r w:rsidR="00645047">
        <w:rPr>
          <w:rFonts w:ascii="Cambria" w:hAnsi="Cambria"/>
        </w:rPr>
        <w:t xml:space="preserve">Latvijas enerģētikas </w:t>
      </w:r>
      <w:proofErr w:type="spellStart"/>
      <w:r w:rsidR="00645047">
        <w:rPr>
          <w:rFonts w:ascii="Cambria" w:hAnsi="Cambria"/>
        </w:rPr>
        <w:t>rīcībpolitikas</w:t>
      </w:r>
      <w:proofErr w:type="spellEnd"/>
      <w:r w:rsidR="00645047">
        <w:rPr>
          <w:rFonts w:ascii="Cambria" w:hAnsi="Cambria"/>
        </w:rPr>
        <w:t xml:space="preserve"> </w:t>
      </w:r>
      <w:r w:rsidR="00C942FF">
        <w:rPr>
          <w:rFonts w:ascii="Cambria" w:hAnsi="Cambria"/>
        </w:rPr>
        <w:t xml:space="preserve">ir </w:t>
      </w:r>
      <w:r w:rsidRPr="00AD2E0A">
        <w:rPr>
          <w:rFonts w:ascii="Cambria" w:hAnsi="Cambria"/>
        </w:rPr>
        <w:t>mērķis</w:t>
      </w:r>
      <w:r w:rsidR="005330E2">
        <w:rPr>
          <w:rFonts w:ascii="Cambria" w:hAnsi="Cambria"/>
        </w:rPr>
        <w:t>, lai</w:t>
      </w:r>
      <w:r w:rsidR="005330E2" w:rsidRPr="005330E2">
        <w:rPr>
          <w:rFonts w:ascii="Cambria" w:hAnsi="Cambria"/>
        </w:rPr>
        <w:t xml:space="preserve"> transformētu Latvijas no </w:t>
      </w:r>
      <w:r w:rsidR="009F2982" w:rsidRPr="005330E2">
        <w:rPr>
          <w:rFonts w:ascii="Cambria" w:hAnsi="Cambria"/>
        </w:rPr>
        <w:t xml:space="preserve">enerģijas </w:t>
      </w:r>
      <w:r w:rsidR="005330E2" w:rsidRPr="005330E2">
        <w:rPr>
          <w:rFonts w:ascii="Cambria" w:hAnsi="Cambria"/>
        </w:rPr>
        <w:t>importētājvalsts uz eksportētājvalsti</w:t>
      </w:r>
      <w:r w:rsidR="00EF14F9">
        <w:rPr>
          <w:rFonts w:ascii="Cambria" w:hAnsi="Cambria"/>
        </w:rPr>
        <w:t>,</w:t>
      </w:r>
      <w:r w:rsidRPr="00AD2E0A">
        <w:rPr>
          <w:rFonts w:ascii="Cambria" w:hAnsi="Cambria"/>
        </w:rPr>
        <w:t xml:space="preserve"> i</w:t>
      </w:r>
      <w:r w:rsidR="0098311C">
        <w:rPr>
          <w:rFonts w:ascii="Cambria" w:hAnsi="Cambria"/>
        </w:rPr>
        <w:t>r n</w:t>
      </w:r>
      <w:r w:rsidR="0098311C" w:rsidRPr="0098311C">
        <w:rPr>
          <w:rFonts w:ascii="Cambria" w:hAnsi="Cambria"/>
        </w:rPr>
        <w:t xml:space="preserve">odrošināt Latvijas pilnīgu </w:t>
      </w:r>
      <w:proofErr w:type="spellStart"/>
      <w:r w:rsidR="0098311C" w:rsidRPr="0098311C">
        <w:rPr>
          <w:rFonts w:ascii="Cambria" w:hAnsi="Cambria"/>
        </w:rPr>
        <w:t>energoneatkarību</w:t>
      </w:r>
      <w:proofErr w:type="spellEnd"/>
      <w:r w:rsidR="0098311C" w:rsidRPr="0098311C">
        <w:rPr>
          <w:rFonts w:ascii="Cambria" w:hAnsi="Cambria"/>
        </w:rPr>
        <w:t xml:space="preserve"> par pieejamām un konkurētspējīgām energoresursu cenām</w:t>
      </w:r>
      <w:r w:rsidR="0098311C">
        <w:rPr>
          <w:rFonts w:ascii="Cambria" w:hAnsi="Cambria"/>
        </w:rPr>
        <w:t>, v</w:t>
      </w:r>
      <w:r w:rsidR="0098311C" w:rsidRPr="0098311C">
        <w:rPr>
          <w:rFonts w:ascii="Cambria" w:hAnsi="Cambria"/>
        </w:rPr>
        <w:t>eicināt tautsaimniecības dekarbonizāciju,</w:t>
      </w:r>
      <w:r w:rsidR="0098311C">
        <w:rPr>
          <w:rFonts w:ascii="Cambria" w:hAnsi="Cambria"/>
        </w:rPr>
        <w:t xml:space="preserve"> tajā skaitā </w:t>
      </w:r>
      <w:r w:rsidR="0098311C" w:rsidRPr="0098311C">
        <w:rPr>
          <w:rFonts w:ascii="Cambria" w:hAnsi="Cambria"/>
        </w:rPr>
        <w:t xml:space="preserve">ar vispārēju enerģētikas un rūpniecības elektrifikāciju, un investīcijas inovāciju un </w:t>
      </w:r>
      <w:proofErr w:type="spellStart"/>
      <w:r w:rsidR="0098311C" w:rsidRPr="0098311C">
        <w:rPr>
          <w:rFonts w:ascii="Cambria" w:hAnsi="Cambria"/>
        </w:rPr>
        <w:t>resursefektivitātes</w:t>
      </w:r>
      <w:proofErr w:type="spellEnd"/>
      <w:r w:rsidR="0098311C" w:rsidRPr="0098311C">
        <w:rPr>
          <w:rFonts w:ascii="Cambria" w:hAnsi="Cambria"/>
        </w:rPr>
        <w:t xml:space="preserve"> attīstībā</w:t>
      </w:r>
      <w:r w:rsidR="0098311C">
        <w:rPr>
          <w:rFonts w:ascii="Cambria" w:hAnsi="Cambria"/>
        </w:rPr>
        <w:t>, kā arī n</w:t>
      </w:r>
      <w:r w:rsidR="0098311C" w:rsidRPr="0098311C">
        <w:rPr>
          <w:rFonts w:ascii="Cambria" w:hAnsi="Cambria"/>
        </w:rPr>
        <w:t>ostiprināt energoapgādes drošumu</w:t>
      </w:r>
      <w:r w:rsidR="00E96A7A">
        <w:rPr>
          <w:rFonts w:ascii="Cambria" w:hAnsi="Cambria"/>
        </w:rPr>
        <w:t xml:space="preserve">. </w:t>
      </w:r>
      <w:r w:rsidR="00334900">
        <w:rPr>
          <w:rFonts w:ascii="Cambria" w:hAnsi="Cambria"/>
        </w:rPr>
        <w:t>Mērķa sasniegšanai ir nepieciešama c</w:t>
      </w:r>
      <w:r w:rsidR="00467E2D" w:rsidRPr="00467E2D">
        <w:rPr>
          <w:rFonts w:ascii="Cambria" w:hAnsi="Cambria"/>
        </w:rPr>
        <w:t>iešāka sadarbība ar E</w:t>
      </w:r>
      <w:r w:rsidR="00334900">
        <w:rPr>
          <w:rFonts w:ascii="Cambria" w:hAnsi="Cambria"/>
        </w:rPr>
        <w:t xml:space="preserve">iropas </w:t>
      </w:r>
      <w:r w:rsidR="00467E2D" w:rsidRPr="00467E2D">
        <w:rPr>
          <w:rFonts w:ascii="Cambria" w:hAnsi="Cambria"/>
        </w:rPr>
        <w:t>S</w:t>
      </w:r>
      <w:r w:rsidR="00334900">
        <w:rPr>
          <w:rFonts w:ascii="Cambria" w:hAnsi="Cambria"/>
        </w:rPr>
        <w:t>avienību,  e</w:t>
      </w:r>
      <w:r w:rsidR="00467E2D" w:rsidRPr="00467E2D">
        <w:rPr>
          <w:rFonts w:ascii="Cambria" w:hAnsi="Cambria"/>
        </w:rPr>
        <w:t>fektīva kopīgās infrastruktūras izmantošana</w:t>
      </w:r>
      <w:r w:rsidR="00334900">
        <w:rPr>
          <w:rFonts w:ascii="Cambria" w:hAnsi="Cambria"/>
        </w:rPr>
        <w:t>,  a</w:t>
      </w:r>
      <w:r w:rsidR="00467E2D" w:rsidRPr="00467E2D">
        <w:rPr>
          <w:rFonts w:ascii="Cambria" w:hAnsi="Cambria"/>
        </w:rPr>
        <w:t>ktīvo lietotāju stiprināšana</w:t>
      </w:r>
      <w:r w:rsidR="00334900">
        <w:rPr>
          <w:rFonts w:ascii="Cambria" w:hAnsi="Cambria"/>
        </w:rPr>
        <w:t xml:space="preserve"> un L</w:t>
      </w:r>
      <w:r w:rsidR="00467E2D" w:rsidRPr="00467E2D">
        <w:rPr>
          <w:rFonts w:ascii="Cambria" w:hAnsi="Cambria"/>
        </w:rPr>
        <w:t>atvij</w:t>
      </w:r>
      <w:r w:rsidR="0083214D">
        <w:rPr>
          <w:rFonts w:ascii="Cambria" w:hAnsi="Cambria"/>
        </w:rPr>
        <w:t>as</w:t>
      </w:r>
      <w:r w:rsidR="00467E2D" w:rsidRPr="00467E2D">
        <w:rPr>
          <w:rFonts w:ascii="Cambria" w:hAnsi="Cambria"/>
        </w:rPr>
        <w:t xml:space="preserve"> resursu</w:t>
      </w:r>
      <w:r w:rsidR="0083214D">
        <w:rPr>
          <w:rFonts w:ascii="Cambria" w:hAnsi="Cambria"/>
        </w:rPr>
        <w:t>s</w:t>
      </w:r>
      <w:r w:rsidR="00467E2D" w:rsidRPr="00467E2D">
        <w:rPr>
          <w:rFonts w:ascii="Cambria" w:hAnsi="Cambria"/>
        </w:rPr>
        <w:t xml:space="preserve"> lietošana</w:t>
      </w:r>
      <w:r w:rsidRPr="00AD2E0A">
        <w:rPr>
          <w:rFonts w:ascii="Cambria" w:hAnsi="Cambria"/>
        </w:rPr>
        <w:t xml:space="preserve"> (</w:t>
      </w:r>
      <w:r w:rsidR="00113248">
        <w:rPr>
          <w:rFonts w:ascii="Cambria" w:hAnsi="Cambria"/>
        </w:rPr>
        <w:t xml:space="preserve">skat. </w:t>
      </w:r>
      <w:r w:rsidRPr="00AD2E0A">
        <w:rPr>
          <w:rFonts w:ascii="Cambria" w:hAnsi="Cambria"/>
        </w:rPr>
        <w:t>1.att.)</w:t>
      </w:r>
      <w:r w:rsidR="003E4C22">
        <w:rPr>
          <w:rStyle w:val="FootnoteReference"/>
          <w:rFonts w:ascii="Cambria" w:hAnsi="Cambria"/>
        </w:rPr>
        <w:footnoteReference w:id="2"/>
      </w:r>
      <w:r w:rsidR="005B577C" w:rsidRPr="00AD2E0A">
        <w:rPr>
          <w:rFonts w:ascii="Cambria" w:hAnsi="Cambria" w:cs="Times New Roman"/>
        </w:rPr>
        <w:t xml:space="preserve">. </w:t>
      </w:r>
    </w:p>
    <w:p w14:paraId="51081624" w14:textId="20750D35" w:rsidR="008131EB" w:rsidRDefault="007B0199" w:rsidP="007B0199">
      <w:pPr>
        <w:ind w:firstLine="0"/>
        <w:jc w:val="center"/>
        <w:rPr>
          <w:rFonts w:ascii="Cambria" w:hAnsi="Cambria"/>
        </w:rPr>
      </w:pPr>
      <w:r>
        <w:rPr>
          <w:rFonts w:ascii="Cambria" w:hAnsi="Cambria"/>
          <w:noProof/>
        </w:rPr>
        <w:drawing>
          <wp:inline distT="0" distB="0" distL="0" distR="0" wp14:anchorId="0A722A8E" wp14:editId="550008E9">
            <wp:extent cx="5057335" cy="2087274"/>
            <wp:effectExtent l="0" t="0" r="0" b="8255"/>
            <wp:docPr id="7135186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63489" cy="2089814"/>
                    </a:xfrm>
                    <a:prstGeom prst="rect">
                      <a:avLst/>
                    </a:prstGeom>
                    <a:noFill/>
                  </pic:spPr>
                </pic:pic>
              </a:graphicData>
            </a:graphic>
          </wp:inline>
        </w:drawing>
      </w:r>
    </w:p>
    <w:p w14:paraId="0E53A8D2" w14:textId="6754FD72" w:rsidR="0035620E" w:rsidRPr="00AD2E0A" w:rsidRDefault="0035620E" w:rsidP="008131EB">
      <w:pPr>
        <w:rPr>
          <w:rFonts w:ascii="Cambria" w:hAnsi="Cambria"/>
        </w:rPr>
      </w:pPr>
    </w:p>
    <w:p w14:paraId="26436FAB" w14:textId="1359EB3D" w:rsidR="00AB343D" w:rsidRDefault="00AB343D" w:rsidP="00E83971">
      <w:pPr>
        <w:jc w:val="center"/>
        <w:rPr>
          <w:rFonts w:ascii="Cambria" w:hAnsi="Cambria"/>
          <w:b/>
          <w:bCs/>
        </w:rPr>
      </w:pPr>
      <w:r w:rsidRPr="00AD2E0A">
        <w:rPr>
          <w:rFonts w:ascii="Cambria" w:hAnsi="Cambria"/>
          <w:b/>
          <w:bCs/>
        </w:rPr>
        <w:t>1.</w:t>
      </w:r>
      <w:r w:rsidR="00727C86">
        <w:rPr>
          <w:rFonts w:ascii="Cambria" w:hAnsi="Cambria"/>
          <w:b/>
          <w:bCs/>
        </w:rPr>
        <w:t> </w:t>
      </w:r>
      <w:r w:rsidRPr="00AD2E0A">
        <w:rPr>
          <w:rFonts w:ascii="Cambria" w:hAnsi="Cambria"/>
          <w:b/>
          <w:bCs/>
        </w:rPr>
        <w:t>att</w:t>
      </w:r>
      <w:r w:rsidR="001A7C3F" w:rsidRPr="00AD2E0A">
        <w:rPr>
          <w:rFonts w:ascii="Cambria" w:hAnsi="Cambria"/>
          <w:b/>
          <w:bCs/>
        </w:rPr>
        <w:t xml:space="preserve">. </w:t>
      </w:r>
      <w:r w:rsidR="00235159" w:rsidRPr="00AD2E0A">
        <w:rPr>
          <w:rFonts w:ascii="Cambria" w:hAnsi="Cambria"/>
          <w:b/>
          <w:bCs/>
        </w:rPr>
        <w:t xml:space="preserve">Enerģētikas </w:t>
      </w:r>
      <w:proofErr w:type="spellStart"/>
      <w:r w:rsidR="00B9277A">
        <w:rPr>
          <w:rFonts w:ascii="Cambria" w:hAnsi="Cambria"/>
          <w:b/>
          <w:bCs/>
        </w:rPr>
        <w:t>rīcībpolitikas</w:t>
      </w:r>
      <w:proofErr w:type="spellEnd"/>
      <w:r w:rsidR="00235159" w:rsidRPr="00AD2E0A">
        <w:rPr>
          <w:rFonts w:ascii="Cambria" w:hAnsi="Cambria"/>
          <w:b/>
          <w:bCs/>
        </w:rPr>
        <w:t xml:space="preserve"> </w:t>
      </w:r>
      <w:r w:rsidR="00DB669D">
        <w:rPr>
          <w:rFonts w:ascii="Cambria" w:hAnsi="Cambria"/>
          <w:b/>
          <w:bCs/>
        </w:rPr>
        <w:t>ceļa karte</w:t>
      </w:r>
    </w:p>
    <w:p w14:paraId="252EA614" w14:textId="54A594EF" w:rsidR="006A630B" w:rsidRDefault="00A843CA" w:rsidP="00ED4483">
      <w:pPr>
        <w:rPr>
          <w:rFonts w:ascii="Cambria" w:hAnsi="Cambria" w:cs="Times New Roman"/>
        </w:rPr>
      </w:pPr>
      <w:r>
        <w:rPr>
          <w:rFonts w:ascii="Cambria" w:eastAsia="Times New Roman" w:hAnsi="Cambria" w:cstheme="minorHAnsi"/>
          <w:color w:val="000000"/>
          <w:szCs w:val="24"/>
          <w:lang w:eastAsia="lv-LV"/>
        </w:rPr>
        <w:lastRenderedPageBreak/>
        <w:t>I</w:t>
      </w:r>
      <w:r w:rsidR="00374B33" w:rsidRPr="001E4E3A">
        <w:rPr>
          <w:rFonts w:ascii="Cambria" w:eastAsia="Times New Roman" w:hAnsi="Cambria" w:cstheme="minorHAnsi"/>
          <w:color w:val="000000"/>
          <w:szCs w:val="24"/>
          <w:lang w:eastAsia="lv-LV"/>
        </w:rPr>
        <w:t>lgtermiņa stratēģisko lēmumu pieņemšanai enerģētikas nozares attīstības jautājumos</w:t>
      </w:r>
      <w:r w:rsidRPr="00A843CA">
        <w:rPr>
          <w:rFonts w:ascii="Cambria" w:eastAsia="Times New Roman" w:hAnsi="Cambria" w:cstheme="minorHAnsi"/>
          <w:color w:val="000000"/>
          <w:szCs w:val="24"/>
          <w:lang w:eastAsia="lv-LV"/>
        </w:rPr>
        <w:t xml:space="preserve"> </w:t>
      </w:r>
      <w:r w:rsidR="001C48EF">
        <w:rPr>
          <w:rFonts w:ascii="Cambria" w:eastAsia="Times New Roman" w:hAnsi="Cambria" w:cstheme="minorHAnsi"/>
          <w:color w:val="000000"/>
          <w:szCs w:val="24"/>
          <w:lang w:eastAsia="lv-LV"/>
        </w:rPr>
        <w:t>a</w:t>
      </w:r>
      <w:r>
        <w:rPr>
          <w:rFonts w:ascii="Cambria" w:eastAsia="Times New Roman" w:hAnsi="Cambria" w:cstheme="minorHAnsi"/>
          <w:color w:val="000000"/>
          <w:szCs w:val="24"/>
          <w:lang w:eastAsia="lv-LV"/>
        </w:rPr>
        <w:t>ktualizētājā NEKP</w:t>
      </w:r>
      <w:r w:rsidR="001C48EF">
        <w:rPr>
          <w:rFonts w:ascii="Cambria" w:eastAsia="Times New Roman" w:hAnsi="Cambria" w:cstheme="minorHAnsi"/>
          <w:color w:val="000000"/>
          <w:szCs w:val="24"/>
          <w:lang w:eastAsia="lv-LV"/>
        </w:rPr>
        <w:t xml:space="preserve"> ietverts </w:t>
      </w:r>
      <w:r w:rsidR="00AE79FF">
        <w:rPr>
          <w:rFonts w:ascii="Cambria" w:eastAsia="Times New Roman" w:hAnsi="Cambria" w:cstheme="minorHAnsi"/>
          <w:color w:val="000000"/>
          <w:szCs w:val="24"/>
          <w:lang w:eastAsia="lv-LV"/>
        </w:rPr>
        <w:t>pasākums</w:t>
      </w:r>
      <w:r w:rsidR="00374B33" w:rsidRPr="001E4E3A">
        <w:rPr>
          <w:rFonts w:ascii="Cambria" w:eastAsia="Times New Roman" w:hAnsi="Cambria" w:cstheme="minorHAnsi"/>
          <w:color w:val="000000"/>
          <w:szCs w:val="24"/>
          <w:lang w:eastAsia="lv-LV"/>
        </w:rPr>
        <w:t xml:space="preserve">, </w:t>
      </w:r>
      <w:r w:rsidR="00787D18" w:rsidRPr="00787D18">
        <w:rPr>
          <w:rFonts w:ascii="Cambria" w:eastAsia="Times New Roman" w:hAnsi="Cambria" w:cstheme="minorHAnsi"/>
          <w:color w:val="000000"/>
          <w:szCs w:val="24"/>
          <w:lang w:eastAsia="lv-LV"/>
        </w:rPr>
        <w:t>kas</w:t>
      </w:r>
      <w:r w:rsidR="006A630B" w:rsidRPr="001E4E3A">
        <w:rPr>
          <w:rFonts w:ascii="Cambria" w:eastAsia="Times New Roman" w:hAnsi="Cambria" w:cstheme="minorHAnsi"/>
          <w:color w:val="000000"/>
          <w:szCs w:val="24"/>
          <w:lang w:eastAsia="lv-LV"/>
        </w:rPr>
        <w:t xml:space="preserve"> paredz veikt </w:t>
      </w:r>
      <w:r w:rsidR="00787D18">
        <w:rPr>
          <w:rFonts w:ascii="Cambria" w:eastAsia="Times New Roman" w:hAnsi="Cambria" w:cstheme="minorHAnsi"/>
          <w:color w:val="000000"/>
          <w:szCs w:val="24"/>
          <w:lang w:eastAsia="lv-LV"/>
        </w:rPr>
        <w:t xml:space="preserve">kodolenerģijas izmantošanas </w:t>
      </w:r>
      <w:r w:rsidR="006A630B" w:rsidRPr="001E4E3A">
        <w:rPr>
          <w:rFonts w:ascii="Cambria" w:eastAsia="Times New Roman" w:hAnsi="Cambria" w:cstheme="minorHAnsi"/>
          <w:color w:val="000000"/>
          <w:szCs w:val="24"/>
          <w:lang w:eastAsia="lv-LV"/>
        </w:rPr>
        <w:t>tehnoloģijas izmantošanas iespēju analīzi Latvijā</w:t>
      </w:r>
      <w:r w:rsidR="00053F46">
        <w:rPr>
          <w:rFonts w:ascii="Cambria" w:eastAsia="Times New Roman" w:hAnsi="Cambria" w:cstheme="minorHAnsi"/>
          <w:color w:val="000000"/>
          <w:szCs w:val="24"/>
          <w:lang w:eastAsia="lv-LV"/>
        </w:rPr>
        <w:t xml:space="preserve">, </w:t>
      </w:r>
      <w:r w:rsidR="006A630B" w:rsidRPr="001E4E3A">
        <w:rPr>
          <w:rFonts w:ascii="Cambria" w:eastAsia="Times New Roman" w:hAnsi="Cambria" w:cstheme="minorHAnsi"/>
          <w:color w:val="000000"/>
          <w:szCs w:val="24"/>
          <w:lang w:eastAsia="lv-LV"/>
        </w:rPr>
        <w:t>tostarp</w:t>
      </w:r>
      <w:r w:rsidR="00053F46">
        <w:rPr>
          <w:rFonts w:ascii="Cambria" w:eastAsia="Times New Roman" w:hAnsi="Cambria" w:cstheme="minorHAnsi"/>
          <w:color w:val="000000"/>
          <w:szCs w:val="24"/>
          <w:lang w:eastAsia="lv-LV"/>
        </w:rPr>
        <w:t>,</w:t>
      </w:r>
      <w:r w:rsidR="006A630B" w:rsidRPr="001E4E3A">
        <w:rPr>
          <w:rFonts w:ascii="Cambria" w:eastAsia="Times New Roman" w:hAnsi="Cambria" w:cstheme="minorHAnsi"/>
          <w:color w:val="000000"/>
          <w:szCs w:val="24"/>
          <w:lang w:eastAsia="lv-LV"/>
        </w:rPr>
        <w:t xml:space="preserve"> ņemot vērā kardināli pretējus viedokļus par šīs tehnoloģijas izmantošanu.</w:t>
      </w:r>
    </w:p>
    <w:p w14:paraId="215815D8" w14:textId="681EC91E" w:rsidR="00327871" w:rsidRPr="00AD2E0A" w:rsidRDefault="00533898" w:rsidP="00ED4483">
      <w:pPr>
        <w:rPr>
          <w:rFonts w:ascii="Cambria" w:hAnsi="Cambria"/>
        </w:rPr>
      </w:pPr>
      <w:r w:rsidRPr="00AD2E0A">
        <w:rPr>
          <w:rFonts w:ascii="Cambria" w:hAnsi="Cambria" w:cs="Times New Roman"/>
        </w:rPr>
        <w:t>Šobrīd tiek vērtēts, ka atomelektrostacij</w:t>
      </w:r>
      <w:r w:rsidR="007D3FDF">
        <w:rPr>
          <w:rFonts w:ascii="Cambria" w:hAnsi="Cambria" w:cs="Times New Roman"/>
        </w:rPr>
        <w:t>ā</w:t>
      </w:r>
      <w:r w:rsidRPr="00AD2E0A">
        <w:rPr>
          <w:rFonts w:ascii="Cambria" w:hAnsi="Cambria" w:cs="Times New Roman"/>
        </w:rPr>
        <w:t xml:space="preserve">s </w:t>
      </w:r>
      <w:r w:rsidR="007D3FDF">
        <w:rPr>
          <w:rFonts w:ascii="Cambria" w:hAnsi="Cambria" w:cs="Times New Roman"/>
        </w:rPr>
        <w:t xml:space="preserve">ražotas </w:t>
      </w:r>
      <w:r w:rsidRPr="00AD2E0A">
        <w:rPr>
          <w:rFonts w:ascii="Cambria" w:hAnsi="Cambria" w:cs="Times New Roman"/>
        </w:rPr>
        <w:t>enerģijas izmantošanai nākotnē ir ar salīdzinoši lielu potenciālu</w:t>
      </w:r>
      <w:r w:rsidR="00362F76" w:rsidRPr="00AD2E0A">
        <w:rPr>
          <w:rFonts w:ascii="Cambria" w:hAnsi="Cambria" w:cs="Times New Roman"/>
        </w:rPr>
        <w:t xml:space="preserve">. </w:t>
      </w:r>
      <w:r w:rsidR="00327871" w:rsidRPr="00AD2E0A">
        <w:rPr>
          <w:rFonts w:ascii="Cambria" w:hAnsi="Cambria" w:cs="Times New Roman"/>
        </w:rPr>
        <w:t xml:space="preserve">Izmantojot kodolenerģiju, saražo aptuveni </w:t>
      </w:r>
      <w:r w:rsidR="00D67CDC">
        <w:rPr>
          <w:rFonts w:ascii="Cambria" w:hAnsi="Cambria" w:cs="Times New Roman"/>
        </w:rPr>
        <w:t>9</w:t>
      </w:r>
      <w:r w:rsidR="005668E8" w:rsidRPr="00AD2E0A">
        <w:rPr>
          <w:rFonts w:ascii="Cambria" w:hAnsi="Cambria" w:cs="Times New Roman"/>
        </w:rPr>
        <w:t xml:space="preserve"> </w:t>
      </w:r>
      <w:r w:rsidR="00327871" w:rsidRPr="00AD2E0A">
        <w:rPr>
          <w:rFonts w:ascii="Cambria" w:hAnsi="Cambria" w:cs="Times New Roman"/>
        </w:rPr>
        <w:t>% no pasaules elektroenerģijas, un tas ir pasaulē otrs lielākais zema oglekļa satura enerģijas avots pēc hidroenerģijas. 202</w:t>
      </w:r>
      <w:r w:rsidR="00EB5CD0">
        <w:rPr>
          <w:rFonts w:ascii="Cambria" w:hAnsi="Cambria" w:cs="Times New Roman"/>
        </w:rPr>
        <w:t>4</w:t>
      </w:r>
      <w:r w:rsidR="00327871" w:rsidRPr="00AD2E0A">
        <w:rPr>
          <w:rFonts w:ascii="Cambria" w:hAnsi="Cambria" w:cs="Times New Roman"/>
        </w:rPr>
        <w:t>. gad</w:t>
      </w:r>
      <w:r w:rsidR="0065725D">
        <w:rPr>
          <w:rFonts w:ascii="Cambria" w:hAnsi="Cambria" w:cs="Times New Roman"/>
        </w:rPr>
        <w:t>a maijā</w:t>
      </w:r>
      <w:r w:rsidR="00327871" w:rsidRPr="00AD2E0A">
        <w:rPr>
          <w:rFonts w:ascii="Cambria" w:hAnsi="Cambria" w:cs="Times New Roman"/>
        </w:rPr>
        <w:t xml:space="preserve"> pasaulē kopumā darbojas 44</w:t>
      </w:r>
      <w:r w:rsidR="004570B5">
        <w:rPr>
          <w:rFonts w:ascii="Cambria" w:hAnsi="Cambria" w:cs="Times New Roman"/>
        </w:rPr>
        <w:t>0</w:t>
      </w:r>
      <w:r w:rsidR="00327871" w:rsidRPr="00AD2E0A">
        <w:rPr>
          <w:rFonts w:ascii="Cambria" w:hAnsi="Cambria" w:cs="Times New Roman"/>
        </w:rPr>
        <w:t xml:space="preserve"> kodolreaktor</w:t>
      </w:r>
      <w:r w:rsidR="00D01FB0" w:rsidRPr="00AD2E0A">
        <w:rPr>
          <w:rFonts w:ascii="Cambria" w:hAnsi="Cambria" w:cs="Times New Roman"/>
        </w:rPr>
        <w:t>i</w:t>
      </w:r>
      <w:r w:rsidR="00327871" w:rsidRPr="00AD2E0A">
        <w:rPr>
          <w:rFonts w:ascii="Cambria" w:hAnsi="Cambria" w:cs="Times New Roman"/>
        </w:rPr>
        <w:t xml:space="preserve"> 32 valstīs</w:t>
      </w:r>
      <w:r w:rsidR="00203C54">
        <w:rPr>
          <w:rFonts w:ascii="Cambria" w:hAnsi="Cambria" w:cs="Times New Roman"/>
        </w:rPr>
        <w:t>,</w:t>
      </w:r>
      <w:r w:rsidR="00327871" w:rsidRPr="00AD2E0A">
        <w:rPr>
          <w:rFonts w:ascii="Cambria" w:hAnsi="Cambria" w:cs="Times New Roman"/>
        </w:rPr>
        <w:t xml:space="preserve"> un šobrīd</w:t>
      </w:r>
      <w:r w:rsidR="006451C1">
        <w:rPr>
          <w:rFonts w:ascii="Cambria" w:hAnsi="Cambria" w:cs="Times New Roman"/>
        </w:rPr>
        <w:t xml:space="preserve"> </w:t>
      </w:r>
      <w:r w:rsidR="00327871" w:rsidRPr="00AD2E0A">
        <w:rPr>
          <w:rFonts w:ascii="Cambria" w:hAnsi="Cambria" w:cs="Times New Roman"/>
        </w:rPr>
        <w:t xml:space="preserve">tiek būvēti </w:t>
      </w:r>
      <w:r w:rsidR="00CD1E2C" w:rsidRPr="00AD2E0A">
        <w:rPr>
          <w:rFonts w:ascii="Cambria" w:hAnsi="Cambria" w:cs="Times New Roman"/>
        </w:rPr>
        <w:t xml:space="preserve">vēl </w:t>
      </w:r>
      <w:r w:rsidR="006451C1">
        <w:rPr>
          <w:rFonts w:ascii="Cambria" w:hAnsi="Cambria" w:cs="Times New Roman"/>
        </w:rPr>
        <w:t>6</w:t>
      </w:r>
      <w:r w:rsidR="009F3FA6">
        <w:rPr>
          <w:rFonts w:ascii="Cambria" w:hAnsi="Cambria" w:cs="Times New Roman"/>
        </w:rPr>
        <w:t>5</w:t>
      </w:r>
      <w:r w:rsidR="00327871" w:rsidRPr="00AD2E0A">
        <w:rPr>
          <w:rFonts w:ascii="Cambria" w:hAnsi="Cambria" w:cs="Times New Roman"/>
        </w:rPr>
        <w:t xml:space="preserve"> jauni reaktori</w:t>
      </w:r>
      <w:r w:rsidR="006451C1">
        <w:rPr>
          <w:rFonts w:ascii="Cambria" w:hAnsi="Cambria" w:cs="Times New Roman"/>
        </w:rPr>
        <w:t>, pārsvarā Āzijā</w:t>
      </w:r>
      <w:r w:rsidR="001418F9">
        <w:rPr>
          <w:rStyle w:val="FootnoteReference"/>
          <w:rFonts w:ascii="Cambria" w:hAnsi="Cambria" w:cs="Times New Roman"/>
        </w:rPr>
        <w:footnoteReference w:id="3"/>
      </w:r>
      <w:r w:rsidR="00DC69DB">
        <w:rPr>
          <w:rFonts w:ascii="Cambria" w:hAnsi="Cambria" w:cs="Times New Roman"/>
        </w:rPr>
        <w:t>,</w:t>
      </w:r>
      <w:r w:rsidR="00203C54">
        <w:rPr>
          <w:rStyle w:val="FootnoteReference"/>
          <w:rFonts w:ascii="Cambria" w:hAnsi="Cambria" w:cs="Times New Roman"/>
        </w:rPr>
        <w:footnoteReference w:id="4"/>
      </w:r>
      <w:r w:rsidR="00327871" w:rsidRPr="00AD2E0A">
        <w:rPr>
          <w:rFonts w:ascii="Cambria" w:hAnsi="Cambria" w:cs="Times New Roman"/>
        </w:rPr>
        <w:t>. 2021.</w:t>
      </w:r>
      <w:r w:rsidR="00962F15" w:rsidRPr="00AD2E0A">
        <w:rPr>
          <w:rFonts w:ascii="Cambria" w:hAnsi="Cambria" w:cs="Times New Roman"/>
        </w:rPr>
        <w:t xml:space="preserve"> </w:t>
      </w:r>
      <w:r w:rsidR="00327871" w:rsidRPr="00AD2E0A">
        <w:rPr>
          <w:rFonts w:ascii="Cambria" w:hAnsi="Cambria" w:cs="Times New Roman"/>
        </w:rPr>
        <w:t>gadā</w:t>
      </w:r>
      <w:r w:rsidR="00327871" w:rsidRPr="00AD2E0A">
        <w:rPr>
          <w:rFonts w:ascii="Cambria" w:hAnsi="Cambria"/>
        </w:rPr>
        <w:t xml:space="preserve"> kodol</w:t>
      </w:r>
      <w:r w:rsidR="00097E2C" w:rsidRPr="00AD2E0A">
        <w:rPr>
          <w:rFonts w:ascii="Cambria" w:hAnsi="Cambria"/>
        </w:rPr>
        <w:t xml:space="preserve">reaktorus enerģijas ražošanai </w:t>
      </w:r>
      <w:r w:rsidR="00327871" w:rsidRPr="00AD2E0A">
        <w:rPr>
          <w:rFonts w:ascii="Cambria" w:hAnsi="Cambria"/>
        </w:rPr>
        <w:t>plānoja izmantot</w:t>
      </w:r>
      <w:r w:rsidR="00D01FB0" w:rsidRPr="00AD2E0A">
        <w:rPr>
          <w:rFonts w:ascii="Cambria" w:hAnsi="Cambria"/>
        </w:rPr>
        <w:t xml:space="preserve"> vēl</w:t>
      </w:r>
      <w:r w:rsidR="00327871" w:rsidRPr="00AD2E0A">
        <w:rPr>
          <w:rFonts w:ascii="Cambria" w:hAnsi="Cambria"/>
        </w:rPr>
        <w:t xml:space="preserve"> 26 valstis, no kurām 10 jau ir pieņēmušas lēmumu par </w:t>
      </w:r>
      <w:r w:rsidR="00097E2C" w:rsidRPr="00AD2E0A">
        <w:rPr>
          <w:rFonts w:ascii="Cambria" w:hAnsi="Cambria"/>
        </w:rPr>
        <w:t>atomelektrostaciju</w:t>
      </w:r>
      <w:r w:rsidR="00327871" w:rsidRPr="00AD2E0A">
        <w:rPr>
          <w:rFonts w:ascii="Cambria" w:hAnsi="Cambria"/>
        </w:rPr>
        <w:t xml:space="preserve"> ieviešanu, bet 16 valstis</w:t>
      </w:r>
      <w:r w:rsidR="00C83D38">
        <w:rPr>
          <w:rFonts w:ascii="Cambria" w:hAnsi="Cambria"/>
        </w:rPr>
        <w:t xml:space="preserve"> </w:t>
      </w:r>
      <w:r w:rsidR="00327871" w:rsidRPr="00AD2E0A">
        <w:rPr>
          <w:rFonts w:ascii="Cambria" w:hAnsi="Cambria"/>
        </w:rPr>
        <w:t xml:space="preserve">atrodas projekta izvērtēšanas stadijā. </w:t>
      </w:r>
      <w:r w:rsidR="006308F8">
        <w:rPr>
          <w:rFonts w:ascii="Cambria" w:hAnsi="Cambria"/>
        </w:rPr>
        <w:t xml:space="preserve"> </w:t>
      </w:r>
      <w:r w:rsidR="00327871" w:rsidRPr="00AD2E0A">
        <w:rPr>
          <w:rFonts w:ascii="Cambria" w:hAnsi="Cambria"/>
        </w:rPr>
        <w:t>Starptautiskā enerģētikas aģentūra (</w:t>
      </w:r>
      <w:proofErr w:type="spellStart"/>
      <w:r w:rsidR="00327871" w:rsidRPr="00AD2E0A">
        <w:rPr>
          <w:rFonts w:ascii="Cambria" w:hAnsi="Cambria"/>
          <w:i/>
          <w:iCs/>
        </w:rPr>
        <w:t>angl</w:t>
      </w:r>
      <w:proofErr w:type="spellEnd"/>
      <w:r w:rsidR="00327871" w:rsidRPr="00AD2E0A">
        <w:rPr>
          <w:rFonts w:ascii="Cambria" w:hAnsi="Cambria"/>
          <w:i/>
          <w:iCs/>
        </w:rPr>
        <w:t xml:space="preserve">. </w:t>
      </w:r>
      <w:proofErr w:type="spellStart"/>
      <w:r w:rsidR="00327871" w:rsidRPr="00AD2E0A">
        <w:rPr>
          <w:rFonts w:ascii="Cambria" w:hAnsi="Cambria"/>
          <w:i/>
          <w:iCs/>
        </w:rPr>
        <w:t>International</w:t>
      </w:r>
      <w:proofErr w:type="spellEnd"/>
      <w:r w:rsidR="00327871" w:rsidRPr="00AD2E0A">
        <w:rPr>
          <w:rFonts w:ascii="Cambria" w:hAnsi="Cambria"/>
          <w:i/>
          <w:iCs/>
        </w:rPr>
        <w:t xml:space="preserve"> Energy </w:t>
      </w:r>
      <w:proofErr w:type="spellStart"/>
      <w:r w:rsidR="00327871" w:rsidRPr="00AD2E0A">
        <w:rPr>
          <w:rFonts w:ascii="Cambria" w:hAnsi="Cambria"/>
          <w:i/>
          <w:iCs/>
        </w:rPr>
        <w:t>Agency</w:t>
      </w:r>
      <w:proofErr w:type="spellEnd"/>
      <w:r w:rsidR="006D67A8" w:rsidRPr="00AD2E0A">
        <w:rPr>
          <w:rFonts w:ascii="Cambria" w:hAnsi="Cambria"/>
        </w:rPr>
        <w:t xml:space="preserve">, turpmāk </w:t>
      </w:r>
      <w:r w:rsidR="00405C72" w:rsidRPr="00AD2E0A">
        <w:rPr>
          <w:rFonts w:ascii="Cambria" w:hAnsi="Cambria" w:cs="Times New Roman"/>
        </w:rPr>
        <w:t>–</w:t>
      </w:r>
      <w:r w:rsidR="006D67A8" w:rsidRPr="00AD2E0A">
        <w:rPr>
          <w:rFonts w:ascii="Cambria" w:hAnsi="Cambria"/>
        </w:rPr>
        <w:t xml:space="preserve"> </w:t>
      </w:r>
      <w:r w:rsidR="00EA3A11">
        <w:rPr>
          <w:rFonts w:ascii="Cambria" w:hAnsi="Cambria"/>
        </w:rPr>
        <w:t>IEA</w:t>
      </w:r>
      <w:r w:rsidR="00327871" w:rsidRPr="00AD2E0A">
        <w:rPr>
          <w:rFonts w:ascii="Cambria" w:hAnsi="Cambria"/>
        </w:rPr>
        <w:t>) lēš, ka kodol</w:t>
      </w:r>
      <w:r w:rsidR="00894CFD" w:rsidRPr="00AD2E0A">
        <w:rPr>
          <w:rFonts w:ascii="Cambria" w:hAnsi="Cambria"/>
        </w:rPr>
        <w:t>reaktoru</w:t>
      </w:r>
      <w:r w:rsidR="00327871" w:rsidRPr="00AD2E0A">
        <w:rPr>
          <w:rFonts w:ascii="Cambria" w:hAnsi="Cambria"/>
        </w:rPr>
        <w:t xml:space="preserve"> jauda </w:t>
      </w:r>
      <w:r w:rsidR="00082281" w:rsidRPr="00AD2E0A">
        <w:rPr>
          <w:rFonts w:ascii="Cambria" w:hAnsi="Cambria"/>
        </w:rPr>
        <w:t xml:space="preserve">pasaulē </w:t>
      </w:r>
      <w:r w:rsidR="00327871" w:rsidRPr="00AD2E0A">
        <w:rPr>
          <w:rFonts w:ascii="Cambria" w:hAnsi="Cambria"/>
        </w:rPr>
        <w:t>līdz 2050. gadam dubultosies – no 415</w:t>
      </w:r>
      <w:r w:rsidR="006175A5">
        <w:rPr>
          <w:rFonts w:ascii="Cambria" w:hAnsi="Cambria"/>
        </w:rPr>
        <w:t xml:space="preserve"> </w:t>
      </w:r>
      <w:r w:rsidR="00327871" w:rsidRPr="00AD2E0A">
        <w:rPr>
          <w:rFonts w:ascii="Cambria" w:hAnsi="Cambria"/>
        </w:rPr>
        <w:t xml:space="preserve">GW 2020. gadā līdz vairāk nekā 810 GW 2050. gadā. Turklāt, pieaugot </w:t>
      </w:r>
      <w:proofErr w:type="spellStart"/>
      <w:r w:rsidR="00327871" w:rsidRPr="00AD2E0A">
        <w:rPr>
          <w:rFonts w:ascii="Cambria" w:hAnsi="Cambria"/>
        </w:rPr>
        <w:t>atjaun</w:t>
      </w:r>
      <w:r w:rsidR="00287F04">
        <w:rPr>
          <w:rFonts w:ascii="Cambria" w:hAnsi="Cambria"/>
        </w:rPr>
        <w:t>īgās</w:t>
      </w:r>
      <w:proofErr w:type="spellEnd"/>
      <w:r w:rsidR="00327871" w:rsidRPr="00AD2E0A">
        <w:rPr>
          <w:rFonts w:ascii="Cambria" w:hAnsi="Cambria"/>
        </w:rPr>
        <w:t xml:space="preserve"> enerģijas īpatsvaram, arvien svarīgāks elektroenerģijas </w:t>
      </w:r>
      <w:r w:rsidR="003E6F39" w:rsidRPr="00AD2E0A">
        <w:rPr>
          <w:rFonts w:ascii="Cambria" w:hAnsi="Cambria"/>
        </w:rPr>
        <w:t xml:space="preserve">ražošanas </w:t>
      </w:r>
      <w:r w:rsidR="00327871" w:rsidRPr="00AD2E0A">
        <w:rPr>
          <w:rFonts w:ascii="Cambria" w:hAnsi="Cambria"/>
        </w:rPr>
        <w:t>drošības faktors kļūst energosistēmas spēja droši un efektīvi sekot līdzi aktuālajam elektroenerģijas pieprasījumam, ko</w:t>
      </w:r>
      <w:r w:rsidR="00986896" w:rsidRPr="00AD2E0A">
        <w:rPr>
          <w:rFonts w:ascii="Cambria" w:hAnsi="Cambria"/>
        </w:rPr>
        <w:t>, savukārt,</w:t>
      </w:r>
      <w:r w:rsidR="00327871" w:rsidRPr="00AD2E0A">
        <w:rPr>
          <w:rFonts w:ascii="Cambria" w:hAnsi="Cambria"/>
        </w:rPr>
        <w:t xml:space="preserve"> atomelektrostacijas spēj nodrošināt.</w:t>
      </w:r>
    </w:p>
    <w:p w14:paraId="0CCCB8FD" w14:textId="77777777" w:rsidR="00E54330" w:rsidRPr="00AD2E0A" w:rsidRDefault="00E54330" w:rsidP="00EB190A">
      <w:pPr>
        <w:pStyle w:val="Heading1"/>
      </w:pPr>
      <w:bookmarkStart w:id="3" w:name="_Toc152857751"/>
      <w:bookmarkStart w:id="4" w:name="_Toc191931685"/>
      <w:r w:rsidRPr="00AD2E0A">
        <w:t>Situācijas izklāsts</w:t>
      </w:r>
      <w:bookmarkEnd w:id="3"/>
      <w:bookmarkEnd w:id="4"/>
    </w:p>
    <w:p w14:paraId="46B2418F" w14:textId="3E2E4418" w:rsidR="00D24CCD" w:rsidRDefault="00FC16E5" w:rsidP="0078032D">
      <w:pPr>
        <w:rPr>
          <w:rFonts w:ascii="Cambria" w:hAnsi="Cambria"/>
        </w:rPr>
      </w:pPr>
      <w:r w:rsidRPr="00AD2E0A">
        <w:rPr>
          <w:rFonts w:ascii="Cambria" w:hAnsi="Cambria"/>
        </w:rPr>
        <w:t>Latvij</w:t>
      </w:r>
      <w:r w:rsidR="004D6F3E" w:rsidRPr="00AD2E0A">
        <w:rPr>
          <w:rFonts w:ascii="Cambria" w:hAnsi="Cambria"/>
        </w:rPr>
        <w:t xml:space="preserve">ā saražotais </w:t>
      </w:r>
      <w:r w:rsidRPr="00AD2E0A">
        <w:rPr>
          <w:rFonts w:ascii="Cambria" w:hAnsi="Cambria"/>
        </w:rPr>
        <w:t xml:space="preserve">elektroenerģijas </w:t>
      </w:r>
      <w:r w:rsidR="006F3A66" w:rsidRPr="00AD2E0A">
        <w:rPr>
          <w:rFonts w:ascii="Cambria" w:hAnsi="Cambria"/>
        </w:rPr>
        <w:t xml:space="preserve">apjoms </w:t>
      </w:r>
      <w:r w:rsidRPr="00AD2E0A">
        <w:rPr>
          <w:rFonts w:ascii="Cambria" w:hAnsi="Cambria"/>
        </w:rPr>
        <w:t xml:space="preserve">pēdējos astoņos gados ir </w:t>
      </w:r>
      <w:r w:rsidR="006F3A66" w:rsidRPr="00AD2E0A">
        <w:rPr>
          <w:rFonts w:ascii="Cambria" w:hAnsi="Cambria"/>
        </w:rPr>
        <w:t xml:space="preserve">bijis mazāks par </w:t>
      </w:r>
      <w:r w:rsidRPr="00AD2E0A">
        <w:rPr>
          <w:rFonts w:ascii="Cambria" w:hAnsi="Cambria"/>
        </w:rPr>
        <w:t xml:space="preserve">elektroenerģijas </w:t>
      </w:r>
      <w:r w:rsidR="006F3A66" w:rsidRPr="00AD2E0A">
        <w:rPr>
          <w:rFonts w:ascii="Cambria" w:hAnsi="Cambria"/>
        </w:rPr>
        <w:t>patēriņu</w:t>
      </w:r>
      <w:r w:rsidRPr="00AD2E0A">
        <w:rPr>
          <w:rFonts w:ascii="Cambria" w:hAnsi="Cambria"/>
        </w:rPr>
        <w:t>. Vienīgais izņēmums bija 2017.</w:t>
      </w:r>
      <w:r w:rsidR="00962F15" w:rsidRPr="00AD2E0A">
        <w:rPr>
          <w:rFonts w:ascii="Cambria" w:hAnsi="Cambria"/>
        </w:rPr>
        <w:t xml:space="preserve"> </w:t>
      </w:r>
      <w:r w:rsidRPr="00AD2E0A">
        <w:rPr>
          <w:rFonts w:ascii="Cambria" w:hAnsi="Cambria"/>
        </w:rPr>
        <w:t>gad</w:t>
      </w:r>
      <w:r w:rsidR="004032D4" w:rsidRPr="00AD2E0A">
        <w:rPr>
          <w:rFonts w:ascii="Cambria" w:hAnsi="Cambria"/>
        </w:rPr>
        <w:t>ā</w:t>
      </w:r>
      <w:r w:rsidRPr="00AD2E0A">
        <w:rPr>
          <w:rFonts w:ascii="Cambria" w:hAnsi="Cambria"/>
        </w:rPr>
        <w:t xml:space="preserve">, kad Latvijā saražotās un patērētās elektroenerģijas saldo bija ar 64 166 </w:t>
      </w:r>
      <w:proofErr w:type="spellStart"/>
      <w:r w:rsidRPr="00AD2E0A">
        <w:rPr>
          <w:rFonts w:ascii="Cambria" w:hAnsi="Cambria"/>
        </w:rPr>
        <w:t>MWh</w:t>
      </w:r>
      <w:proofErr w:type="spellEnd"/>
      <w:r w:rsidRPr="00AD2E0A">
        <w:rPr>
          <w:rFonts w:ascii="Cambria" w:hAnsi="Cambria"/>
        </w:rPr>
        <w:t xml:space="preserve"> pārpalikumu</w:t>
      </w:r>
      <w:r w:rsidR="0052401B">
        <w:rPr>
          <w:rFonts w:ascii="Cambria" w:hAnsi="Cambria"/>
        </w:rPr>
        <w:t xml:space="preserve">. </w:t>
      </w:r>
      <w:r w:rsidR="00D24CCD" w:rsidRPr="00D24CCD">
        <w:rPr>
          <w:rFonts w:ascii="Cambria" w:hAnsi="Cambria"/>
        </w:rPr>
        <w:t xml:space="preserve">2024. gadā Latvijas elektroenerģijas patēriņš ar vietējo ģenerāciju tika nosegts 84,6% apmērā, kas ir par 4 procentpunktiem mazāk nekā 2023. gadā, iztrūkstošais elektroenerģijas apjoms – 1 074 </w:t>
      </w:r>
      <w:proofErr w:type="spellStart"/>
      <w:r w:rsidR="00D24CCD" w:rsidRPr="00D24CCD">
        <w:rPr>
          <w:rFonts w:ascii="Cambria" w:hAnsi="Cambria"/>
        </w:rPr>
        <w:t>GWh</w:t>
      </w:r>
      <w:proofErr w:type="spellEnd"/>
      <w:r w:rsidR="00D24CCD" w:rsidRPr="00D24CCD">
        <w:rPr>
          <w:rFonts w:ascii="Cambria" w:hAnsi="Cambria"/>
        </w:rPr>
        <w:t xml:space="preserve"> – tika importēts no kaimiņvalstīm</w:t>
      </w:r>
      <w:r w:rsidR="0052401B" w:rsidRPr="0052401B">
        <w:rPr>
          <w:rFonts w:ascii="Cambria" w:hAnsi="Cambria"/>
        </w:rPr>
        <w:t xml:space="preserve"> 1 074 </w:t>
      </w:r>
      <w:proofErr w:type="spellStart"/>
      <w:r w:rsidR="0052401B" w:rsidRPr="0052401B">
        <w:rPr>
          <w:rFonts w:ascii="Cambria" w:hAnsi="Cambria"/>
        </w:rPr>
        <w:t>GWh</w:t>
      </w:r>
      <w:proofErr w:type="spellEnd"/>
      <w:r w:rsidR="0052401B" w:rsidRPr="0052401B">
        <w:rPr>
          <w:rFonts w:ascii="Cambria" w:hAnsi="Cambria"/>
        </w:rPr>
        <w:t xml:space="preserve"> </w:t>
      </w:r>
      <w:r w:rsidR="00D24CCD" w:rsidRPr="00D24CCD">
        <w:rPr>
          <w:rFonts w:ascii="Cambria" w:hAnsi="Cambria"/>
        </w:rPr>
        <w:t>–</w:t>
      </w:r>
      <w:r w:rsidR="0052401B" w:rsidRPr="0052401B">
        <w:rPr>
          <w:rFonts w:ascii="Cambria" w:hAnsi="Cambria"/>
        </w:rPr>
        <w:t xml:space="preserve"> tika importēts no kaimiņvalstīm</w:t>
      </w:r>
      <w:r w:rsidR="00A0055B">
        <w:rPr>
          <w:rFonts w:ascii="Cambria" w:hAnsi="Cambria"/>
        </w:rPr>
        <w:t xml:space="preserve"> (</w:t>
      </w:r>
      <w:r w:rsidR="00FC5116">
        <w:rPr>
          <w:rFonts w:ascii="Cambria" w:hAnsi="Cambria"/>
        </w:rPr>
        <w:t>skat. 2.att.)</w:t>
      </w:r>
      <w:r w:rsidR="00D24CCD">
        <w:rPr>
          <w:rFonts w:ascii="Cambria" w:hAnsi="Cambria"/>
        </w:rPr>
        <w:t>.</w:t>
      </w:r>
      <w:r w:rsidR="002A247C">
        <w:rPr>
          <w:rFonts w:ascii="Cambria" w:hAnsi="Cambria"/>
        </w:rPr>
        <w:t xml:space="preserve"> </w:t>
      </w:r>
    </w:p>
    <w:p w14:paraId="16D44A0A" w14:textId="77777777" w:rsidR="00751D06" w:rsidRDefault="00751D06" w:rsidP="0078032D">
      <w:pPr>
        <w:rPr>
          <w:rFonts w:ascii="Cambria" w:hAnsi="Cambria"/>
        </w:rPr>
      </w:pPr>
    </w:p>
    <w:p w14:paraId="4F12960F" w14:textId="5FED06DB" w:rsidR="00B9292B" w:rsidRDefault="00B9292B" w:rsidP="00B9292B">
      <w:pPr>
        <w:ind w:firstLine="0"/>
        <w:rPr>
          <w:rFonts w:ascii="Cambria" w:hAnsi="Cambria"/>
        </w:rPr>
      </w:pPr>
      <w:r>
        <w:rPr>
          <w:noProof/>
          <w14:ligatures w14:val="standardContextual"/>
        </w:rPr>
        <w:drawing>
          <wp:inline distT="0" distB="0" distL="0" distR="0" wp14:anchorId="232CF3D9" wp14:editId="545DA591">
            <wp:extent cx="6027420" cy="2321169"/>
            <wp:effectExtent l="0" t="0" r="0" b="3175"/>
            <wp:docPr id="745755638" name="Picture 1" descr="A graph of red and black ba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5755638" name="Picture 1" descr="A graph of red and black bars&#10;&#10;AI-generated content may be incorrect."/>
                    <pic:cNvPicPr/>
                  </pic:nvPicPr>
                  <pic:blipFill>
                    <a:blip r:embed="rId11"/>
                    <a:stretch>
                      <a:fillRect/>
                    </a:stretch>
                  </pic:blipFill>
                  <pic:spPr>
                    <a:xfrm>
                      <a:off x="0" y="0"/>
                      <a:ext cx="6039641" cy="2325875"/>
                    </a:xfrm>
                    <a:prstGeom prst="rect">
                      <a:avLst/>
                    </a:prstGeom>
                  </pic:spPr>
                </pic:pic>
              </a:graphicData>
            </a:graphic>
          </wp:inline>
        </w:drawing>
      </w:r>
    </w:p>
    <w:p w14:paraId="264BEA81" w14:textId="33D8F0ED" w:rsidR="0014742E" w:rsidRDefault="0014742E" w:rsidP="00A0055B">
      <w:pPr>
        <w:ind w:firstLine="0"/>
        <w:jc w:val="center"/>
        <w:rPr>
          <w:rFonts w:ascii="Cambria" w:hAnsi="Cambria"/>
          <w:b/>
          <w:bCs/>
        </w:rPr>
      </w:pPr>
      <w:r w:rsidRPr="00A0055B">
        <w:rPr>
          <w:rFonts w:ascii="Cambria" w:hAnsi="Cambria"/>
          <w:b/>
          <w:bCs/>
        </w:rPr>
        <w:t>2.att.</w:t>
      </w:r>
      <w:r w:rsidR="001D3C33" w:rsidRPr="00A0055B">
        <w:rPr>
          <w:rFonts w:ascii="Cambria" w:hAnsi="Cambria"/>
          <w:b/>
          <w:bCs/>
        </w:rPr>
        <w:t xml:space="preserve"> Latvijas elektroenerģijas bilance 2015.-2024. gadā, </w:t>
      </w:r>
      <w:proofErr w:type="spellStart"/>
      <w:r w:rsidR="001D3C33" w:rsidRPr="00A0055B">
        <w:rPr>
          <w:rFonts w:ascii="Cambria" w:hAnsi="Cambria"/>
          <w:b/>
          <w:bCs/>
        </w:rPr>
        <w:t>MWh</w:t>
      </w:r>
      <w:proofErr w:type="spellEnd"/>
      <w:r w:rsidR="00AE7383">
        <w:rPr>
          <w:rStyle w:val="FootnoteReference"/>
          <w:rFonts w:ascii="Cambria" w:hAnsi="Cambria"/>
          <w:b/>
          <w:bCs/>
        </w:rPr>
        <w:footnoteReference w:id="5"/>
      </w:r>
    </w:p>
    <w:p w14:paraId="451E62A5" w14:textId="77777777" w:rsidR="00D50C12" w:rsidRPr="00A0055B" w:rsidRDefault="00D50C12" w:rsidP="00A0055B">
      <w:pPr>
        <w:ind w:firstLine="0"/>
        <w:jc w:val="center"/>
        <w:rPr>
          <w:rFonts w:ascii="Cambria" w:hAnsi="Cambria"/>
          <w:b/>
          <w:bCs/>
        </w:rPr>
      </w:pPr>
    </w:p>
    <w:p w14:paraId="6D18A95E" w14:textId="6AA7ABF2" w:rsidR="002C1980" w:rsidRDefault="002C1980" w:rsidP="0078032D">
      <w:pPr>
        <w:rPr>
          <w:rFonts w:ascii="Cambria" w:hAnsi="Cambria"/>
        </w:rPr>
      </w:pPr>
      <w:r>
        <w:rPr>
          <w:rFonts w:ascii="Cambria" w:hAnsi="Cambria"/>
        </w:rPr>
        <w:lastRenderedPageBreak/>
        <w:t xml:space="preserve">Lielākie elektroenerģijas ražošanas avoti ir Daugavas hidroelektrostacijas un Rīgas </w:t>
      </w:r>
      <w:r w:rsidR="00751D06">
        <w:rPr>
          <w:rFonts w:ascii="Cambria" w:hAnsi="Cambria"/>
        </w:rPr>
        <w:t>TEC-1 un Rīgas TEC-2 (skat.1.tab.).</w:t>
      </w:r>
    </w:p>
    <w:p w14:paraId="54373693" w14:textId="77777777" w:rsidR="00751D06" w:rsidRPr="00A87AAA" w:rsidRDefault="00751D06" w:rsidP="00751D06">
      <w:pPr>
        <w:spacing w:after="160"/>
        <w:ind w:firstLine="0"/>
        <w:jc w:val="right"/>
        <w:rPr>
          <w:rFonts w:ascii="Cambria" w:eastAsia="Calibri" w:hAnsi="Cambria" w:cs="Times New Roman"/>
          <w:szCs w:val="24"/>
        </w:rPr>
      </w:pPr>
      <w:r w:rsidRPr="00AD2E0A">
        <w:rPr>
          <w:rFonts w:ascii="Cambria" w:eastAsia="Calibri" w:hAnsi="Cambria" w:cs="Times New Roman"/>
          <w:b/>
          <w:bCs/>
          <w:szCs w:val="24"/>
        </w:rPr>
        <w:t>1.tabula</w:t>
      </w:r>
    </w:p>
    <w:p w14:paraId="653596FE" w14:textId="339A2410" w:rsidR="00751D06" w:rsidRPr="00AD2E0A" w:rsidRDefault="00751D06" w:rsidP="00751D06">
      <w:pPr>
        <w:widowControl w:val="0"/>
        <w:spacing w:line="276" w:lineRule="auto"/>
        <w:jc w:val="center"/>
        <w:rPr>
          <w:rFonts w:ascii="Cambria" w:eastAsia="Calibri" w:hAnsi="Cambria" w:cs="Times New Roman"/>
          <w:b/>
          <w:bCs/>
          <w:szCs w:val="24"/>
        </w:rPr>
      </w:pPr>
      <w:r w:rsidRPr="00AD2E0A">
        <w:rPr>
          <w:rFonts w:ascii="Cambria" w:eastAsia="Calibri" w:hAnsi="Cambria" w:cs="Times New Roman"/>
          <w:b/>
          <w:bCs/>
          <w:szCs w:val="24"/>
        </w:rPr>
        <w:t>Esošās elektroenerģijas ražošanas jaudas uz 2023. gada 1. janvāri, kas lielākas par 1 MW</w:t>
      </w:r>
      <w:r>
        <w:rPr>
          <w:rStyle w:val="FootnoteReference"/>
          <w:rFonts w:ascii="Cambria" w:eastAsia="Calibri" w:hAnsi="Cambria" w:cs="Times New Roman"/>
          <w:b/>
          <w:bCs/>
          <w:szCs w:val="24"/>
        </w:rPr>
        <w:footnoteReference w:id="6"/>
      </w:r>
    </w:p>
    <w:p w14:paraId="53EE7633" w14:textId="77777777" w:rsidR="00751D06" w:rsidRPr="00AD2E0A" w:rsidRDefault="00751D06" w:rsidP="00751D06">
      <w:pPr>
        <w:widowControl w:val="0"/>
        <w:spacing w:line="276" w:lineRule="auto"/>
        <w:ind w:firstLine="0"/>
        <w:jc w:val="center"/>
        <w:rPr>
          <w:rFonts w:ascii="Cambria" w:eastAsia="Calibri" w:hAnsi="Cambria" w:cs="Times New Roman"/>
          <w:szCs w:val="24"/>
        </w:rPr>
      </w:pPr>
      <w:r>
        <w:rPr>
          <w:noProof/>
          <w14:ligatures w14:val="standardContextual"/>
        </w:rPr>
        <w:drawing>
          <wp:inline distT="0" distB="0" distL="0" distR="0" wp14:anchorId="793A7816" wp14:editId="23BB9A09">
            <wp:extent cx="4185138" cy="3872230"/>
            <wp:effectExtent l="0" t="0" r="6350" b="0"/>
            <wp:docPr id="1307477669"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7477669" name="Picture 1" descr="A screenshot of a computer&#10;&#10;AI-generated content may be incorrect."/>
                    <pic:cNvPicPr/>
                  </pic:nvPicPr>
                  <pic:blipFill>
                    <a:blip r:embed="rId12"/>
                    <a:stretch>
                      <a:fillRect/>
                    </a:stretch>
                  </pic:blipFill>
                  <pic:spPr>
                    <a:xfrm>
                      <a:off x="0" y="0"/>
                      <a:ext cx="4216536" cy="3901280"/>
                    </a:xfrm>
                    <a:prstGeom prst="rect">
                      <a:avLst/>
                    </a:prstGeom>
                  </pic:spPr>
                </pic:pic>
              </a:graphicData>
            </a:graphic>
          </wp:inline>
        </w:drawing>
      </w:r>
    </w:p>
    <w:p w14:paraId="09FE7AD4" w14:textId="4FAAA0C1" w:rsidR="003338E8" w:rsidRDefault="009C43CB" w:rsidP="00FB5717">
      <w:pPr>
        <w:rPr>
          <w:rFonts w:ascii="Cambria" w:hAnsi="Cambria"/>
        </w:rPr>
      </w:pPr>
      <w:r>
        <w:rPr>
          <w:rFonts w:ascii="Cambria" w:hAnsi="Cambria"/>
        </w:rPr>
        <w:t xml:space="preserve">Jāatzīmē, ka </w:t>
      </w:r>
      <w:r w:rsidRPr="009C43CB">
        <w:rPr>
          <w:rFonts w:ascii="Cambria" w:hAnsi="Cambria"/>
        </w:rPr>
        <w:t>2024. gada nogalē</w:t>
      </w:r>
      <w:r>
        <w:rPr>
          <w:rFonts w:ascii="Cambria" w:hAnsi="Cambria"/>
        </w:rPr>
        <w:t xml:space="preserve"> elektroenerģijas</w:t>
      </w:r>
      <w:r w:rsidRPr="009C43CB">
        <w:rPr>
          <w:rFonts w:ascii="Cambria" w:hAnsi="Cambria"/>
        </w:rPr>
        <w:t xml:space="preserve"> </w:t>
      </w:r>
      <w:r>
        <w:rPr>
          <w:rFonts w:ascii="Cambria" w:hAnsi="Cambria"/>
        </w:rPr>
        <w:t xml:space="preserve">sadales sistēmai pieslēgtā </w:t>
      </w:r>
      <w:r w:rsidRPr="009C43CB">
        <w:rPr>
          <w:rFonts w:ascii="Cambria" w:hAnsi="Cambria"/>
        </w:rPr>
        <w:t xml:space="preserve">kopējā saules ģenerācijas jauda sasniedza </w:t>
      </w:r>
      <w:r>
        <w:rPr>
          <w:rFonts w:ascii="Cambria" w:hAnsi="Cambria"/>
        </w:rPr>
        <w:t xml:space="preserve">jau </w:t>
      </w:r>
      <w:r w:rsidRPr="009C43CB">
        <w:rPr>
          <w:rFonts w:ascii="Cambria" w:hAnsi="Cambria"/>
        </w:rPr>
        <w:t>660 MW</w:t>
      </w:r>
      <w:r>
        <w:rPr>
          <w:rFonts w:ascii="Cambria" w:hAnsi="Cambria"/>
        </w:rPr>
        <w:t>.</w:t>
      </w:r>
      <w:r>
        <w:rPr>
          <w:rStyle w:val="FootnoteReference"/>
          <w:rFonts w:ascii="Cambria" w:hAnsi="Cambria"/>
        </w:rPr>
        <w:footnoteReference w:id="7"/>
      </w:r>
      <w:r>
        <w:rPr>
          <w:rFonts w:ascii="Cambria" w:hAnsi="Cambria"/>
        </w:rPr>
        <w:t xml:space="preserve"> </w:t>
      </w:r>
      <w:r w:rsidR="00D5644D" w:rsidRPr="00D5644D">
        <w:rPr>
          <w:rFonts w:ascii="Cambria" w:hAnsi="Cambria"/>
        </w:rPr>
        <w:t>Kopējais Latvijā saražotās un tīklā nodotās elektroenerģijas apjoms 2024. gadā sasniedza 5 906 gigavatstundas (</w:t>
      </w:r>
      <w:proofErr w:type="spellStart"/>
      <w:r w:rsidR="00D5644D" w:rsidRPr="00D5644D">
        <w:rPr>
          <w:rFonts w:ascii="Cambria" w:hAnsi="Cambria"/>
        </w:rPr>
        <w:t>GWh</w:t>
      </w:r>
      <w:proofErr w:type="spellEnd"/>
      <w:r w:rsidR="00D5644D" w:rsidRPr="00D5644D">
        <w:rPr>
          <w:rFonts w:ascii="Cambria" w:hAnsi="Cambria"/>
        </w:rPr>
        <w:t>), kas ir par 3% mazāk nekā 2023. gadā</w:t>
      </w:r>
      <w:r w:rsidR="00831A1D">
        <w:rPr>
          <w:rFonts w:ascii="Cambria" w:hAnsi="Cambria"/>
        </w:rPr>
        <w:t xml:space="preserve"> (skat. 3.att.)</w:t>
      </w:r>
      <w:r w:rsidR="00D5644D">
        <w:rPr>
          <w:rFonts w:ascii="Cambria" w:hAnsi="Cambria"/>
        </w:rPr>
        <w:t>.</w:t>
      </w:r>
    </w:p>
    <w:p w14:paraId="4834A97F" w14:textId="5EC84BCD" w:rsidR="00FE6F4F" w:rsidRDefault="003338E8" w:rsidP="00FE6F4F">
      <w:pPr>
        <w:ind w:firstLine="0"/>
        <w:jc w:val="center"/>
        <w:rPr>
          <w:rFonts w:ascii="Cambria" w:hAnsi="Cambria"/>
        </w:rPr>
      </w:pPr>
      <w:r>
        <w:rPr>
          <w:noProof/>
          <w14:ligatures w14:val="standardContextual"/>
        </w:rPr>
        <w:drawing>
          <wp:inline distT="0" distB="0" distL="0" distR="0" wp14:anchorId="4510F1E8" wp14:editId="1D7C55D0">
            <wp:extent cx="5605975" cy="2566670"/>
            <wp:effectExtent l="0" t="0" r="0" b="5080"/>
            <wp:docPr id="1550849728" name="Chart 1">
              <a:extLst xmlns:a="http://schemas.openxmlformats.org/drawingml/2006/main">
                <a:ext uri="{FF2B5EF4-FFF2-40B4-BE49-F238E27FC236}">
                  <a16:creationId xmlns:a16="http://schemas.microsoft.com/office/drawing/2014/main" id="{939A9C74-D25E-5B93-E22C-1388C8E3FE3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25FB310B" w14:textId="701E1872" w:rsidR="00F57195" w:rsidRPr="00C55580" w:rsidRDefault="00122C40" w:rsidP="00C55580">
      <w:pPr>
        <w:ind w:firstLine="0"/>
        <w:jc w:val="center"/>
        <w:rPr>
          <w:rFonts w:ascii="Cambria" w:hAnsi="Cambria"/>
          <w:b/>
          <w:bCs/>
        </w:rPr>
      </w:pPr>
      <w:r w:rsidRPr="00C55580">
        <w:rPr>
          <w:rFonts w:ascii="Cambria" w:hAnsi="Cambria"/>
          <w:b/>
          <w:bCs/>
        </w:rPr>
        <w:lastRenderedPageBreak/>
        <w:t xml:space="preserve">3.att. </w:t>
      </w:r>
      <w:r w:rsidR="00C55580" w:rsidRPr="00C55580">
        <w:rPr>
          <w:rFonts w:ascii="Cambria" w:hAnsi="Cambria"/>
          <w:b/>
          <w:bCs/>
        </w:rPr>
        <w:t xml:space="preserve">Latvijā saražotās elektroenerģijas bilance 2024. gadā, </w:t>
      </w:r>
      <w:proofErr w:type="spellStart"/>
      <w:r w:rsidR="00C55580" w:rsidRPr="00C55580">
        <w:rPr>
          <w:rFonts w:ascii="Cambria" w:hAnsi="Cambria"/>
          <w:b/>
          <w:bCs/>
        </w:rPr>
        <w:t>GWh</w:t>
      </w:r>
      <w:proofErr w:type="spellEnd"/>
      <w:r w:rsidR="008437AC">
        <w:rPr>
          <w:rStyle w:val="FootnoteReference"/>
          <w:rFonts w:ascii="Cambria" w:hAnsi="Cambria"/>
          <w:b/>
          <w:bCs/>
        </w:rPr>
        <w:footnoteReference w:id="8"/>
      </w:r>
    </w:p>
    <w:p w14:paraId="005DB850" w14:textId="2ED44EB2" w:rsidR="00463316" w:rsidRDefault="002A247C" w:rsidP="00463316">
      <w:pPr>
        <w:rPr>
          <w:rFonts w:ascii="Cambria" w:hAnsi="Cambria"/>
        </w:rPr>
      </w:pPr>
      <w:r w:rsidRPr="002A247C">
        <w:rPr>
          <w:rFonts w:ascii="Cambria" w:hAnsi="Cambria"/>
        </w:rPr>
        <w:t xml:space="preserve">Lai gan hidroelektrostaciju tīklā nodotais apjoms 2024. gadā samazinājās par 16%, sasniedzot 3192 </w:t>
      </w:r>
      <w:proofErr w:type="spellStart"/>
      <w:r w:rsidRPr="002A247C">
        <w:rPr>
          <w:rFonts w:ascii="Cambria" w:hAnsi="Cambria"/>
        </w:rPr>
        <w:t>GWh</w:t>
      </w:r>
      <w:proofErr w:type="spellEnd"/>
      <w:r w:rsidRPr="002A247C">
        <w:rPr>
          <w:rFonts w:ascii="Cambria" w:hAnsi="Cambria"/>
        </w:rPr>
        <w:t xml:space="preserve">, </w:t>
      </w:r>
      <w:r w:rsidR="00D50C12">
        <w:rPr>
          <w:rFonts w:ascii="Cambria" w:hAnsi="Cambria"/>
        </w:rPr>
        <w:t>tās</w:t>
      </w:r>
      <w:r w:rsidRPr="002A247C">
        <w:rPr>
          <w:rFonts w:ascii="Cambria" w:hAnsi="Cambria"/>
        </w:rPr>
        <w:t xml:space="preserve"> joprojām ir galvenais elektroenerģijas ražošanas avots Latvijā, nodrošinot 54% no kopējā tīklā nodotā elektroenerģijas apjoma</w:t>
      </w:r>
      <w:r w:rsidR="00D50C12">
        <w:rPr>
          <w:rFonts w:ascii="Cambria" w:hAnsi="Cambria"/>
        </w:rPr>
        <w:t>.</w:t>
      </w:r>
      <w:r w:rsidR="00463316">
        <w:rPr>
          <w:rFonts w:ascii="Cambria" w:hAnsi="Cambria"/>
        </w:rPr>
        <w:t xml:space="preserve"> </w:t>
      </w:r>
    </w:p>
    <w:p w14:paraId="63224C86" w14:textId="0C630AFA" w:rsidR="00463316" w:rsidRPr="00463316" w:rsidRDefault="00463316" w:rsidP="00463316">
      <w:pPr>
        <w:rPr>
          <w:rFonts w:ascii="Cambria" w:hAnsi="Cambria"/>
        </w:rPr>
      </w:pPr>
      <w:r w:rsidRPr="00463316">
        <w:rPr>
          <w:rFonts w:ascii="Cambria" w:hAnsi="Cambria"/>
        </w:rPr>
        <w:t xml:space="preserve">2024. gadā būtiski </w:t>
      </w:r>
      <w:r w:rsidRPr="00D24CCD">
        <w:rPr>
          <w:rFonts w:ascii="Cambria" w:hAnsi="Cambria"/>
        </w:rPr>
        <w:t>–</w:t>
      </w:r>
      <w:r w:rsidRPr="00463316">
        <w:rPr>
          <w:rFonts w:ascii="Cambria" w:hAnsi="Cambria"/>
        </w:rPr>
        <w:t xml:space="preserve"> vairāk nekā 3,1 reizi pieaudzis saules elektrostaciju saražotās un tīklā nodotās elektroenerģijas apjoms, apsteidzot vēja elektrostacijas un kļūstot par trešo </w:t>
      </w:r>
      <w:r>
        <w:rPr>
          <w:rFonts w:ascii="Cambria" w:hAnsi="Cambria"/>
        </w:rPr>
        <w:t>lielāko</w:t>
      </w:r>
      <w:r w:rsidRPr="00463316">
        <w:rPr>
          <w:rFonts w:ascii="Cambria" w:hAnsi="Cambria"/>
        </w:rPr>
        <w:t xml:space="preserve"> elektroenerģijas avotu aiz koģenerācijas stacijām un hidroelektrostacijām. Ražošanas apjoma pieaugums saistāms ar jaunu elektrostaciju pieslēgšanu tīklam. Tādējādi saules elektrostaciju kopējais devums Latvijas elektroenerģijas ražošanas bilancē pieaudzis no 2,1% 2023. gadā līdz 6,7% </w:t>
      </w:r>
      <w:r w:rsidR="00013828">
        <w:rPr>
          <w:rFonts w:ascii="Cambria" w:hAnsi="Cambria"/>
        </w:rPr>
        <w:t>2024. gadā</w:t>
      </w:r>
      <w:r w:rsidRPr="00463316">
        <w:rPr>
          <w:rFonts w:ascii="Cambria" w:hAnsi="Cambria"/>
        </w:rPr>
        <w:t xml:space="preserve">, bet ražošanas rekords sasniegts augustā, kad saules elektrostacijas tīklā nodeva 66 </w:t>
      </w:r>
      <w:proofErr w:type="spellStart"/>
      <w:r w:rsidRPr="00463316">
        <w:rPr>
          <w:rFonts w:ascii="Cambria" w:hAnsi="Cambria"/>
        </w:rPr>
        <w:t>GWh</w:t>
      </w:r>
      <w:proofErr w:type="spellEnd"/>
      <w:r w:rsidRPr="00463316">
        <w:rPr>
          <w:rFonts w:ascii="Cambria" w:hAnsi="Cambria"/>
        </w:rPr>
        <w:t xml:space="preserve"> elektroenerģijas</w:t>
      </w:r>
      <w:r w:rsidR="00F022D2">
        <w:rPr>
          <w:rFonts w:ascii="Cambria" w:hAnsi="Cambria"/>
        </w:rPr>
        <w:t>.</w:t>
      </w:r>
    </w:p>
    <w:p w14:paraId="70FAA203" w14:textId="14E23E5C" w:rsidR="00455F8A" w:rsidRDefault="00F71DEE" w:rsidP="00455F8A">
      <w:pPr>
        <w:rPr>
          <w:rFonts w:ascii="Cambria" w:hAnsi="Cambria"/>
        </w:rPr>
      </w:pPr>
      <w:r w:rsidRPr="00AD2E0A">
        <w:rPr>
          <w:rFonts w:ascii="Cambria" w:hAnsi="Cambria"/>
        </w:rPr>
        <w:t>Termoelektrostaciju darbināšana visa gada griezumā, proti</w:t>
      </w:r>
      <w:r w:rsidR="00C53452">
        <w:rPr>
          <w:rFonts w:ascii="Cambria" w:hAnsi="Cambria"/>
        </w:rPr>
        <w:t>,</w:t>
      </w:r>
      <w:r w:rsidRPr="00AD2E0A">
        <w:rPr>
          <w:rFonts w:ascii="Cambria" w:hAnsi="Cambria"/>
        </w:rPr>
        <w:t xml:space="preserve"> </w:t>
      </w:r>
      <w:r w:rsidR="00793E63">
        <w:rPr>
          <w:rFonts w:ascii="Cambria" w:hAnsi="Cambria"/>
        </w:rPr>
        <w:t xml:space="preserve">arī </w:t>
      </w:r>
      <w:r w:rsidRPr="00AD2E0A">
        <w:rPr>
          <w:rFonts w:ascii="Cambria" w:hAnsi="Cambria"/>
        </w:rPr>
        <w:t>daļējā vai pilnīgā kondensācijas režīmā, kā blakusproduktu radušos siltumu nodzesējot dzesēšanas torņos, ļautu elektroenerģijas patēriņu pilnībā nodrošināt ar Latvijā saražoto elektroenerģiju</w:t>
      </w:r>
      <w:r w:rsidR="005F064C" w:rsidRPr="005F064C">
        <w:t xml:space="preserve"> </w:t>
      </w:r>
      <w:r w:rsidR="005F064C" w:rsidRPr="005F064C">
        <w:rPr>
          <w:rFonts w:ascii="Cambria" w:hAnsi="Cambria"/>
        </w:rPr>
        <w:t xml:space="preserve">un </w:t>
      </w:r>
      <w:r w:rsidR="005F064C">
        <w:rPr>
          <w:rFonts w:ascii="Cambria" w:hAnsi="Cambria"/>
        </w:rPr>
        <w:t xml:space="preserve">to </w:t>
      </w:r>
      <w:r w:rsidR="005F064C" w:rsidRPr="005F064C">
        <w:rPr>
          <w:rFonts w:ascii="Cambria" w:hAnsi="Cambria"/>
        </w:rPr>
        <w:t>eksportēt</w:t>
      </w:r>
      <w:r w:rsidRPr="00AD2E0A">
        <w:rPr>
          <w:rFonts w:ascii="Cambria" w:hAnsi="Cambria"/>
        </w:rPr>
        <w:t xml:space="preserve">, tomēr </w:t>
      </w:r>
      <w:r w:rsidR="00D830A2">
        <w:rPr>
          <w:rFonts w:ascii="Cambria" w:hAnsi="Cambria"/>
        </w:rPr>
        <w:t xml:space="preserve"> </w:t>
      </w:r>
      <w:r w:rsidR="00715394">
        <w:rPr>
          <w:rFonts w:ascii="Cambria" w:hAnsi="Cambria"/>
        </w:rPr>
        <w:t xml:space="preserve">termoelektrostaciju </w:t>
      </w:r>
      <w:r w:rsidRPr="00AD2E0A">
        <w:rPr>
          <w:rFonts w:ascii="Cambria" w:hAnsi="Cambria"/>
        </w:rPr>
        <w:t>elektroenerģijas ražošanas izmaksas</w:t>
      </w:r>
      <w:r w:rsidR="00580B1C">
        <w:rPr>
          <w:rFonts w:ascii="Cambria" w:hAnsi="Cambria"/>
        </w:rPr>
        <w:t xml:space="preserve"> ir augst</w:t>
      </w:r>
      <w:r w:rsidR="00C31D79">
        <w:rPr>
          <w:rFonts w:ascii="Cambria" w:hAnsi="Cambria"/>
        </w:rPr>
        <w:t>ākas</w:t>
      </w:r>
      <w:r w:rsidR="00F9618D" w:rsidRPr="00AD2E0A">
        <w:rPr>
          <w:rFonts w:ascii="Cambria" w:hAnsi="Cambria"/>
        </w:rPr>
        <w:t>, kas</w:t>
      </w:r>
      <w:r w:rsidR="0030669C">
        <w:rPr>
          <w:rFonts w:ascii="Cambria" w:hAnsi="Cambria"/>
        </w:rPr>
        <w:t xml:space="preserve"> </w:t>
      </w:r>
      <w:r w:rsidR="003B754F">
        <w:rPr>
          <w:rFonts w:ascii="Cambria" w:hAnsi="Cambria"/>
        </w:rPr>
        <w:t>samazina šādi saražotas elektroenerģijas konkurētspēju elektroenerģijas tirgū.</w:t>
      </w:r>
      <w:r w:rsidR="00F9618D" w:rsidRPr="00AD2E0A">
        <w:rPr>
          <w:rFonts w:ascii="Cambria" w:hAnsi="Cambria"/>
        </w:rPr>
        <w:t xml:space="preserve"> </w:t>
      </w:r>
      <w:r w:rsidR="003B754F">
        <w:rPr>
          <w:rFonts w:ascii="Cambria" w:hAnsi="Cambria"/>
        </w:rPr>
        <w:t xml:space="preserve"> Tādēļ, </w:t>
      </w:r>
      <w:r w:rsidR="003E1D8E">
        <w:rPr>
          <w:rFonts w:ascii="Cambria" w:hAnsi="Cambria"/>
        </w:rPr>
        <w:t xml:space="preserve">neskatoties uz </w:t>
      </w:r>
      <w:r w:rsidR="00455F8A" w:rsidRPr="00AD2E0A">
        <w:rPr>
          <w:rFonts w:ascii="Cambria" w:hAnsi="Cambria"/>
        </w:rPr>
        <w:t>Latvijā uzstādīto elektroenerģijas ražošanas jaudu apjomu</w:t>
      </w:r>
      <w:r w:rsidR="00455F8A">
        <w:rPr>
          <w:rFonts w:ascii="Cambria" w:hAnsi="Cambria"/>
        </w:rPr>
        <w:t>,</w:t>
      </w:r>
      <w:r w:rsidR="003E1D8E">
        <w:rPr>
          <w:rFonts w:ascii="Cambria" w:hAnsi="Cambria"/>
        </w:rPr>
        <w:t xml:space="preserve"> </w:t>
      </w:r>
      <w:r w:rsidR="00455F8A">
        <w:rPr>
          <w:rFonts w:ascii="Cambria" w:hAnsi="Cambria"/>
        </w:rPr>
        <w:t xml:space="preserve"> </w:t>
      </w:r>
      <w:r w:rsidR="003B754F">
        <w:rPr>
          <w:rFonts w:ascii="Cambria" w:hAnsi="Cambria"/>
        </w:rPr>
        <w:t>ņ</w:t>
      </w:r>
      <w:r w:rsidR="003B754F" w:rsidRPr="00AD2E0A">
        <w:rPr>
          <w:rFonts w:ascii="Cambria" w:hAnsi="Cambria"/>
        </w:rPr>
        <w:t>emot vērā</w:t>
      </w:r>
      <w:r w:rsidR="003B754F">
        <w:rPr>
          <w:rFonts w:ascii="Cambria" w:hAnsi="Cambria"/>
        </w:rPr>
        <w:t xml:space="preserve"> </w:t>
      </w:r>
      <w:r w:rsidR="00455F8A">
        <w:rPr>
          <w:rFonts w:ascii="Cambria" w:hAnsi="Cambria"/>
        </w:rPr>
        <w:t xml:space="preserve">apstākli, ka </w:t>
      </w:r>
      <w:r w:rsidR="00455F8A" w:rsidRPr="00BC2D37">
        <w:rPr>
          <w:rFonts w:ascii="Cambria" w:hAnsi="Cambria"/>
        </w:rPr>
        <w:t>Rīgas TEC‑1 un Rīgas TEC‑2 strādā pēc brīvā elektroenerģijas tirgus principiem, brīvās ko</w:t>
      </w:r>
      <w:r w:rsidR="003B754F">
        <w:rPr>
          <w:rFonts w:ascii="Cambria" w:hAnsi="Cambria"/>
        </w:rPr>
        <w:t>n</w:t>
      </w:r>
      <w:r w:rsidR="00455F8A" w:rsidRPr="00BC2D37">
        <w:rPr>
          <w:rFonts w:ascii="Cambria" w:hAnsi="Cambria"/>
        </w:rPr>
        <w:t xml:space="preserve">kurences apstākļos </w:t>
      </w:r>
      <w:r w:rsidR="00455F8A">
        <w:rPr>
          <w:rFonts w:ascii="Cambria" w:hAnsi="Cambria"/>
        </w:rPr>
        <w:t>ražojot</w:t>
      </w:r>
      <w:r w:rsidR="00455F8A" w:rsidRPr="00BC2D37">
        <w:rPr>
          <w:rFonts w:ascii="Cambria" w:hAnsi="Cambria"/>
        </w:rPr>
        <w:t xml:space="preserve"> tikai daļu no maksimālās iespējamās izstrādes</w:t>
      </w:r>
      <w:r w:rsidR="00455F8A">
        <w:rPr>
          <w:rFonts w:ascii="Cambria" w:hAnsi="Cambria"/>
        </w:rPr>
        <w:t>,</w:t>
      </w:r>
      <w:r w:rsidR="00455F8A" w:rsidRPr="00BC2D37">
        <w:rPr>
          <w:rFonts w:ascii="Cambria" w:hAnsi="Cambria"/>
        </w:rPr>
        <w:t xml:space="preserve"> </w:t>
      </w:r>
      <w:r w:rsidR="00455F8A" w:rsidRPr="00AD2E0A">
        <w:rPr>
          <w:rFonts w:ascii="Cambria" w:hAnsi="Cambria"/>
        </w:rPr>
        <w:t xml:space="preserve"> un nepieciešamību nodrošināt nacionālo </w:t>
      </w:r>
      <w:r w:rsidR="00455F8A">
        <w:rPr>
          <w:rFonts w:ascii="Cambria" w:hAnsi="Cambria"/>
        </w:rPr>
        <w:t xml:space="preserve">elektroenerģijas </w:t>
      </w:r>
      <w:r w:rsidR="00455F8A" w:rsidRPr="00AD2E0A">
        <w:rPr>
          <w:rFonts w:ascii="Cambria" w:hAnsi="Cambria"/>
        </w:rPr>
        <w:t xml:space="preserve">patēriņu, Latvija ir elektroenerģijas importētājvalsts. </w:t>
      </w:r>
    </w:p>
    <w:p w14:paraId="280A074A" w14:textId="77777777" w:rsidR="00CF046E" w:rsidRDefault="00140E0A" w:rsidP="00ED4483">
      <w:pPr>
        <w:rPr>
          <w:rFonts w:ascii="Cambria" w:hAnsi="Cambria"/>
        </w:rPr>
      </w:pPr>
      <w:r w:rsidRPr="00140E0A">
        <w:rPr>
          <w:rFonts w:ascii="Cambria" w:hAnsi="Cambria"/>
        </w:rPr>
        <w:t>2024. gada Pārvades sistēmas operatora ikgadējā novērtējuma ziņojum</w:t>
      </w:r>
      <w:r w:rsidR="00182B95">
        <w:rPr>
          <w:rFonts w:ascii="Cambria" w:hAnsi="Cambria"/>
        </w:rPr>
        <w:t>ā</w:t>
      </w:r>
      <w:r w:rsidR="00A02EF5">
        <w:rPr>
          <w:rFonts w:ascii="Cambria" w:hAnsi="Cambria"/>
        </w:rPr>
        <w:t xml:space="preserve"> ietverta</w:t>
      </w:r>
      <w:r w:rsidR="00182B95">
        <w:rPr>
          <w:rFonts w:ascii="Cambria" w:hAnsi="Cambria"/>
        </w:rPr>
        <w:t>jā</w:t>
      </w:r>
      <w:r w:rsidR="00A02EF5">
        <w:rPr>
          <w:rFonts w:ascii="Cambria" w:hAnsi="Cambria"/>
        </w:rPr>
        <w:t xml:space="preserve"> </w:t>
      </w:r>
      <w:r w:rsidR="00343EDD">
        <w:rPr>
          <w:rFonts w:ascii="Cambria" w:hAnsi="Cambria"/>
        </w:rPr>
        <w:t>b</w:t>
      </w:r>
      <w:r w:rsidR="00343EDD" w:rsidRPr="00343EDD">
        <w:rPr>
          <w:rFonts w:ascii="Cambria" w:hAnsi="Cambria"/>
        </w:rPr>
        <w:t>āzes scenārij</w:t>
      </w:r>
      <w:r w:rsidR="00182B95">
        <w:rPr>
          <w:rFonts w:ascii="Cambria" w:hAnsi="Cambria"/>
        </w:rPr>
        <w:t>ā</w:t>
      </w:r>
      <w:r w:rsidR="00343EDD" w:rsidRPr="00343EDD">
        <w:rPr>
          <w:rFonts w:ascii="Cambria" w:hAnsi="Cambria"/>
        </w:rPr>
        <w:t xml:space="preserve"> elektroenerģijas sistēmas slodzes prognoze plānota pēc Ekonomikas ministrijas izsniegtās iekšzemes kopprodukta pieauguma prognozes Latvijai, uz enerģētikas nozarē iesaistīto sistēmas dalībnieku sniegtās informācijas, tajā skaitā informācijas no elektroenerģijas sistēmas lietotājiem, kas attīsta elektrotransporta ieviešanu un jaunu P2X vai ūdeņraža tehnoloģijas iekārtu uzstādīšanu, kā arī uz Latvijas sadales sistēmas operatoru iesniegto informāciju par slodzes un elektroenerģijas patēriņa attīstību. Bāzes scenārijā patēriņa attīstības temps ir mērens. Ģenerējošo jaudu attīstības prognozē ņemtas vērā elektrostacijas, kuras plānots nodot ekspluatācijā vai slēgt saskaņā ar elektroenerģijas sistēmas dalībnieku iesniegto informāciju, kā arī ievērojot informāciju par attīstības plāniem no saules un vēja ražotāju asociācijām. Bāzes scenārijā Daugavas HES hidroelektrostaciju izstrāde balstīta uz vidējo ikgadējo elektrostaciju izstrādi, un abu Rīgas TEC ražošana plānota atbilstoši brīvā elektroenerģijas tirgus apstākļiem un valsts atbalstam lieljaudas gāzes koģenerācijas stacijām. Ņemot vērā Latvenergo plānu par Rīgas TEC-1 aprīkošanu ar dzesēšanas sistēmu, lai elektrostaciju varētu darbināt arī kondensācijas režīmā, tā turpinās strādāt aplūkotajā periodā.</w:t>
      </w:r>
    </w:p>
    <w:p w14:paraId="23C66432" w14:textId="540B4106" w:rsidR="00CF046E" w:rsidRDefault="00343EDD" w:rsidP="00CF046E">
      <w:pPr>
        <w:rPr>
          <w:rFonts w:ascii="Cambria" w:hAnsi="Cambria"/>
        </w:rPr>
      </w:pPr>
      <w:r w:rsidRPr="00343EDD">
        <w:rPr>
          <w:rFonts w:ascii="Cambria" w:hAnsi="Cambria"/>
        </w:rPr>
        <w:t xml:space="preserve">Vēja staciju, biomasas un biogāzes staciju un saules elektrostaciju attīstība plānota, balstoties uz pēdējo trīs gadu interesi par ģenerācijas avotu attīstības tempiem Latvijā un mēreniem, stabiliem ilgtermiņa ekonomiskajiem attīstības tempiem valstī. </w:t>
      </w:r>
      <w:r w:rsidR="00CF046E" w:rsidRPr="00AD2E0A">
        <w:rPr>
          <w:rFonts w:ascii="Cambria" w:hAnsi="Cambria"/>
        </w:rPr>
        <w:t xml:space="preserve">Ievērojamais elektroenerģijas cenu pieaugums 2021. gada otrajā pusē, kas nepieredzēti augstu apmēru sasniedza 2022. gada vasarā, veicināja komersantu interesi par jaunu elektrostaciju, jo īpaši – saules un vēja parku, ieviešanu. </w:t>
      </w:r>
      <w:r w:rsidR="00CF046E">
        <w:rPr>
          <w:rFonts w:ascii="Cambria" w:hAnsi="Cambria"/>
        </w:rPr>
        <w:t>R</w:t>
      </w:r>
      <w:r w:rsidR="00CF046E" w:rsidRPr="00AD2136">
        <w:rPr>
          <w:rFonts w:ascii="Cambria" w:hAnsi="Cambria"/>
        </w:rPr>
        <w:t>ezervēt</w:t>
      </w:r>
      <w:r w:rsidR="00CF046E">
        <w:rPr>
          <w:rFonts w:ascii="Cambria" w:hAnsi="Cambria"/>
        </w:rPr>
        <w:t>ās</w:t>
      </w:r>
      <w:r w:rsidR="00CF046E" w:rsidRPr="00AD2136">
        <w:rPr>
          <w:rFonts w:ascii="Cambria" w:hAnsi="Cambria"/>
        </w:rPr>
        <w:t xml:space="preserve"> jaud</w:t>
      </w:r>
      <w:r w:rsidR="00CF046E">
        <w:rPr>
          <w:rFonts w:ascii="Cambria" w:hAnsi="Cambria"/>
        </w:rPr>
        <w:t>as</w:t>
      </w:r>
      <w:r w:rsidR="00CF046E" w:rsidRPr="00AD2136">
        <w:rPr>
          <w:rFonts w:ascii="Cambria" w:hAnsi="Cambria"/>
        </w:rPr>
        <w:t xml:space="preserve"> apjoms, kam</w:t>
      </w:r>
      <w:r w:rsidR="00CF046E">
        <w:rPr>
          <w:rFonts w:ascii="Cambria" w:hAnsi="Cambria"/>
        </w:rPr>
        <w:t xml:space="preserve"> </w:t>
      </w:r>
      <w:r w:rsidR="00CF046E" w:rsidRPr="00AD2136">
        <w:rPr>
          <w:rFonts w:ascii="Cambria" w:hAnsi="Cambria"/>
        </w:rPr>
        <w:t>veikt</w:t>
      </w:r>
      <w:r w:rsidR="00CF046E">
        <w:rPr>
          <w:rFonts w:ascii="Cambria" w:hAnsi="Cambria"/>
        </w:rPr>
        <w:t>a maksas par sistēmas jaudas rezervēšanu</w:t>
      </w:r>
      <w:r w:rsidR="00CF046E" w:rsidRPr="00AD2136">
        <w:rPr>
          <w:rFonts w:ascii="Cambria" w:hAnsi="Cambria"/>
        </w:rPr>
        <w:t xml:space="preserve"> pārsniedza 6000 MW.</w:t>
      </w:r>
      <w:r w:rsidR="00CF046E">
        <w:rPr>
          <w:rFonts w:ascii="Cambria" w:hAnsi="Cambria"/>
        </w:rPr>
        <w:t xml:space="preserve"> P</w:t>
      </w:r>
      <w:r w:rsidR="00CF046E" w:rsidRPr="00AD2136">
        <w:rPr>
          <w:rFonts w:ascii="Cambria" w:hAnsi="Cambria"/>
        </w:rPr>
        <w:t xml:space="preserve">ēc </w:t>
      </w:r>
      <w:r w:rsidR="00CF046E">
        <w:rPr>
          <w:rFonts w:ascii="Cambria" w:hAnsi="Cambria"/>
        </w:rPr>
        <w:t xml:space="preserve">elektroenerģijas pārvades sistēmas operatora AS </w:t>
      </w:r>
      <w:r w:rsidR="00CF046E">
        <w:rPr>
          <w:rFonts w:ascii="Cambria" w:hAnsi="Cambria"/>
        </w:rPr>
        <w:lastRenderedPageBreak/>
        <w:t xml:space="preserve">“Augstsprieguma tīkls” </w:t>
      </w:r>
      <w:r w:rsidR="00CF046E" w:rsidRPr="00AD2136">
        <w:rPr>
          <w:rFonts w:ascii="Cambria" w:hAnsi="Cambria"/>
        </w:rPr>
        <w:t xml:space="preserve">izsniegto tehnisko prasību apjoma, saules parku </w:t>
      </w:r>
      <w:proofErr w:type="spellStart"/>
      <w:r w:rsidR="00CF046E" w:rsidRPr="00AD2136">
        <w:rPr>
          <w:rFonts w:ascii="Cambria" w:hAnsi="Cambria"/>
        </w:rPr>
        <w:t>pieslēgumu</w:t>
      </w:r>
      <w:proofErr w:type="spellEnd"/>
      <w:r w:rsidR="00CF046E" w:rsidRPr="00AD2136">
        <w:rPr>
          <w:rFonts w:ascii="Cambria" w:hAnsi="Cambria"/>
        </w:rPr>
        <w:t xml:space="preserve"> pieprasījums ir lielāks</w:t>
      </w:r>
      <w:r w:rsidR="00CF046E">
        <w:rPr>
          <w:rFonts w:ascii="Cambria" w:hAnsi="Cambria"/>
        </w:rPr>
        <w:t>,</w:t>
      </w:r>
      <w:r w:rsidR="00CF046E" w:rsidRPr="00AD2136">
        <w:rPr>
          <w:rFonts w:ascii="Cambria" w:hAnsi="Cambria"/>
        </w:rPr>
        <w:t xml:space="preserve"> nekā vēja parkiem</w:t>
      </w:r>
      <w:r w:rsidR="00CF046E">
        <w:rPr>
          <w:rFonts w:ascii="Cambria" w:hAnsi="Cambria"/>
        </w:rPr>
        <w:t xml:space="preserve"> (skat. 4.att.).</w:t>
      </w:r>
    </w:p>
    <w:p w14:paraId="0CFEA27E" w14:textId="77777777" w:rsidR="00CF046E" w:rsidRDefault="00CF046E" w:rsidP="007371DF">
      <w:pPr>
        <w:ind w:firstLine="0"/>
        <w:jc w:val="center"/>
        <w:rPr>
          <w:rFonts w:ascii="Cambria" w:hAnsi="Cambria"/>
        </w:rPr>
      </w:pPr>
      <w:r>
        <w:rPr>
          <w:noProof/>
          <w14:ligatures w14:val="standardContextual"/>
        </w:rPr>
        <w:drawing>
          <wp:inline distT="0" distB="0" distL="0" distR="0" wp14:anchorId="02484AA8" wp14:editId="0CD6E521">
            <wp:extent cx="2356338" cy="2217144"/>
            <wp:effectExtent l="0" t="0" r="6350" b="0"/>
            <wp:docPr id="1226339195" name="Picture 1" descr="A pie chart with numbers and a red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6339195" name="Picture 1" descr="A pie chart with numbers and a red circle&#10;&#10;AI-generated content may be incorrect."/>
                    <pic:cNvPicPr/>
                  </pic:nvPicPr>
                  <pic:blipFill>
                    <a:blip r:embed="rId14"/>
                    <a:stretch>
                      <a:fillRect/>
                    </a:stretch>
                  </pic:blipFill>
                  <pic:spPr>
                    <a:xfrm>
                      <a:off x="0" y="0"/>
                      <a:ext cx="2366138" cy="2226365"/>
                    </a:xfrm>
                    <a:prstGeom prst="rect">
                      <a:avLst/>
                    </a:prstGeom>
                  </pic:spPr>
                </pic:pic>
              </a:graphicData>
            </a:graphic>
          </wp:inline>
        </w:drawing>
      </w:r>
    </w:p>
    <w:p w14:paraId="1FAC6476" w14:textId="77777777" w:rsidR="00CF046E" w:rsidRDefault="00CF046E" w:rsidP="00CF046E">
      <w:pPr>
        <w:jc w:val="center"/>
        <w:rPr>
          <w:rFonts w:ascii="Cambria" w:hAnsi="Cambria"/>
          <w:b/>
          <w:bCs/>
        </w:rPr>
      </w:pPr>
      <w:r w:rsidRPr="00EA32CF">
        <w:rPr>
          <w:rFonts w:ascii="Cambria" w:hAnsi="Cambria"/>
          <w:b/>
          <w:bCs/>
        </w:rPr>
        <w:t xml:space="preserve">4.att. Rezervētā elektroenerģijas pārvades sistēmas jauda pa </w:t>
      </w:r>
      <w:r>
        <w:rPr>
          <w:rFonts w:ascii="Cambria" w:hAnsi="Cambria"/>
          <w:b/>
          <w:bCs/>
        </w:rPr>
        <w:t xml:space="preserve">ražošanas iekārtu </w:t>
      </w:r>
      <w:r w:rsidRPr="00EA32CF">
        <w:rPr>
          <w:rFonts w:ascii="Cambria" w:hAnsi="Cambria"/>
          <w:b/>
          <w:bCs/>
        </w:rPr>
        <w:t>veidiem 2024. gadā</w:t>
      </w:r>
      <w:r>
        <w:rPr>
          <w:rFonts w:ascii="Cambria" w:hAnsi="Cambria"/>
          <w:b/>
          <w:bCs/>
        </w:rPr>
        <w:t>, MW</w:t>
      </w:r>
    </w:p>
    <w:p w14:paraId="3396CE8C" w14:textId="77777777" w:rsidR="00CF046E" w:rsidRPr="00EA32CF" w:rsidRDefault="00CF046E" w:rsidP="00CF046E">
      <w:pPr>
        <w:jc w:val="center"/>
        <w:rPr>
          <w:rFonts w:ascii="Cambria" w:hAnsi="Cambria"/>
          <w:b/>
          <w:bCs/>
        </w:rPr>
      </w:pPr>
    </w:p>
    <w:p w14:paraId="3B7E95DE" w14:textId="7747944F" w:rsidR="00CF046E" w:rsidRPr="00AD2E0A" w:rsidRDefault="00CF046E" w:rsidP="00CF046E">
      <w:pPr>
        <w:rPr>
          <w:rFonts w:ascii="Cambria" w:hAnsi="Cambria"/>
        </w:rPr>
      </w:pPr>
      <w:r w:rsidRPr="00AD2136">
        <w:rPr>
          <w:rFonts w:ascii="Cambria" w:hAnsi="Cambria"/>
        </w:rPr>
        <w:t xml:space="preserve">Būtiski ir palielinājusies interese par </w:t>
      </w:r>
      <w:proofErr w:type="spellStart"/>
      <w:r w:rsidRPr="00AD2136">
        <w:rPr>
          <w:rFonts w:ascii="Cambria" w:hAnsi="Cambria"/>
        </w:rPr>
        <w:t>hibrīdtipa</w:t>
      </w:r>
      <w:proofErr w:type="spellEnd"/>
      <w:r w:rsidRPr="00AD2136">
        <w:rPr>
          <w:rFonts w:ascii="Cambria" w:hAnsi="Cambria"/>
        </w:rPr>
        <w:t xml:space="preserve"> </w:t>
      </w:r>
      <w:proofErr w:type="spellStart"/>
      <w:r w:rsidRPr="00AD2136">
        <w:rPr>
          <w:rFonts w:ascii="Cambria" w:hAnsi="Cambria"/>
        </w:rPr>
        <w:t>pieslēgumiem</w:t>
      </w:r>
      <w:proofErr w:type="spellEnd"/>
      <w:r w:rsidRPr="00AD2136">
        <w:rPr>
          <w:rFonts w:ascii="Cambria" w:hAnsi="Cambria"/>
        </w:rPr>
        <w:t xml:space="preserve">, kur papildus vēja vai saules </w:t>
      </w:r>
      <w:r>
        <w:rPr>
          <w:rFonts w:ascii="Cambria" w:hAnsi="Cambria"/>
        </w:rPr>
        <w:t>elektroenerģijas ražošanas iekārtām elektroenerģijas sistēmai</w:t>
      </w:r>
      <w:r w:rsidRPr="00AD2136">
        <w:rPr>
          <w:rFonts w:ascii="Cambria" w:hAnsi="Cambria"/>
        </w:rPr>
        <w:t xml:space="preserve"> tiek pieslēgta </w:t>
      </w:r>
      <w:r>
        <w:rPr>
          <w:rFonts w:ascii="Cambria" w:hAnsi="Cambria"/>
        </w:rPr>
        <w:t xml:space="preserve">elektroenerģijas </w:t>
      </w:r>
      <w:proofErr w:type="spellStart"/>
      <w:r>
        <w:rPr>
          <w:rFonts w:ascii="Cambria" w:hAnsi="Cambria"/>
        </w:rPr>
        <w:t>uzkrātuve</w:t>
      </w:r>
      <w:proofErr w:type="spellEnd"/>
      <w:r>
        <w:rPr>
          <w:rFonts w:ascii="Cambria" w:hAnsi="Cambria"/>
        </w:rPr>
        <w:t>.</w:t>
      </w:r>
    </w:p>
    <w:p w14:paraId="23B1ECB0" w14:textId="79D73AC5" w:rsidR="006858DD" w:rsidRDefault="00743666" w:rsidP="00ED4483">
      <w:pPr>
        <w:rPr>
          <w:rFonts w:ascii="Cambria" w:hAnsi="Cambria"/>
        </w:rPr>
      </w:pPr>
      <w:r>
        <w:rPr>
          <w:rFonts w:ascii="Cambria" w:hAnsi="Cambria"/>
        </w:rPr>
        <w:t xml:space="preserve">Attiecībā uz </w:t>
      </w:r>
      <w:proofErr w:type="spellStart"/>
      <w:r>
        <w:rPr>
          <w:rFonts w:ascii="Cambria" w:hAnsi="Cambria"/>
        </w:rPr>
        <w:t>a</w:t>
      </w:r>
      <w:r w:rsidR="00343EDD" w:rsidRPr="00343EDD">
        <w:rPr>
          <w:rFonts w:ascii="Cambria" w:hAnsi="Cambria"/>
        </w:rPr>
        <w:t>tkrastes</w:t>
      </w:r>
      <w:proofErr w:type="spellEnd"/>
      <w:r w:rsidR="00343EDD" w:rsidRPr="00343EDD">
        <w:rPr>
          <w:rFonts w:ascii="Cambria" w:hAnsi="Cambria"/>
        </w:rPr>
        <w:t xml:space="preserve"> jūras vēja parku attīstīb</w:t>
      </w:r>
      <w:r>
        <w:rPr>
          <w:rFonts w:ascii="Cambria" w:hAnsi="Cambria"/>
        </w:rPr>
        <w:t>u tiek pieņemts</w:t>
      </w:r>
      <w:r w:rsidR="005C3D7E">
        <w:rPr>
          <w:rFonts w:ascii="Cambria" w:hAnsi="Cambria"/>
        </w:rPr>
        <w:t>, ka tā</w:t>
      </w:r>
      <w:r w:rsidR="00343EDD" w:rsidRPr="00343EDD">
        <w:rPr>
          <w:rFonts w:ascii="Cambria" w:hAnsi="Cambria"/>
        </w:rPr>
        <w:t xml:space="preserve"> norit mēreni un jūras vēja parku projekti, tajā skaitā ELWIND, tiek realizēt</w:t>
      </w:r>
      <w:r w:rsidR="005C3D7E">
        <w:rPr>
          <w:rFonts w:ascii="Cambria" w:hAnsi="Cambria"/>
        </w:rPr>
        <w:t>i</w:t>
      </w:r>
      <w:r w:rsidR="00343EDD" w:rsidRPr="00343EDD">
        <w:rPr>
          <w:rFonts w:ascii="Cambria" w:hAnsi="Cambria"/>
        </w:rPr>
        <w:t xml:space="preserve"> uz 2033. gadu ar 500 MW uzstādīto jaudu. Mazo dabasgāzes koģenerācijas staciju attīstība nav plānota, un saistībā ar dabasgāzes cenas pieaugumu un gāzes emisiju kvotu politiku, mazo dabasgāzes koģenerācijas staciju apjoms samazināsies.</w:t>
      </w:r>
      <w:r w:rsidR="0096566D">
        <w:rPr>
          <w:rFonts w:ascii="Cambria" w:hAnsi="Cambria"/>
        </w:rPr>
        <w:t xml:space="preserve"> </w:t>
      </w:r>
    </w:p>
    <w:p w14:paraId="25B25DB5" w14:textId="3A692CE8" w:rsidR="001D54FE" w:rsidRDefault="0096566D" w:rsidP="00A21F9B">
      <w:r w:rsidRPr="0096566D">
        <w:rPr>
          <w:rFonts w:ascii="Cambria" w:hAnsi="Cambria"/>
        </w:rPr>
        <w:t>Bāzes scenārijā</w:t>
      </w:r>
      <w:r w:rsidR="00DB1120">
        <w:rPr>
          <w:rFonts w:ascii="Cambria" w:hAnsi="Cambria"/>
        </w:rPr>
        <w:t xml:space="preserve"> </w:t>
      </w:r>
      <w:r w:rsidR="009E2DF7">
        <w:rPr>
          <w:rFonts w:ascii="Cambria" w:hAnsi="Cambria"/>
        </w:rPr>
        <w:t>elektroenerģijas pieprasījums</w:t>
      </w:r>
      <w:r w:rsidR="00716956">
        <w:rPr>
          <w:rFonts w:ascii="Cambria" w:hAnsi="Cambria"/>
        </w:rPr>
        <w:t xml:space="preserve">, pateicoties </w:t>
      </w:r>
      <w:r w:rsidR="00472227">
        <w:rPr>
          <w:rFonts w:ascii="Cambria" w:hAnsi="Cambria"/>
        </w:rPr>
        <w:t>tautsaimniecības elektrifikācijai,</w:t>
      </w:r>
      <w:r w:rsidR="009E2DF7">
        <w:rPr>
          <w:rFonts w:ascii="Cambria" w:hAnsi="Cambria"/>
        </w:rPr>
        <w:t xml:space="preserve"> pieaug </w:t>
      </w:r>
      <w:r w:rsidR="008812FC">
        <w:rPr>
          <w:rFonts w:ascii="Cambria" w:hAnsi="Cambria"/>
        </w:rPr>
        <w:t>1,6 reizes</w:t>
      </w:r>
      <w:r w:rsidR="009B2363">
        <w:rPr>
          <w:rFonts w:ascii="Cambria" w:hAnsi="Cambria"/>
        </w:rPr>
        <w:t xml:space="preserve"> </w:t>
      </w:r>
      <w:r w:rsidR="00CA1064" w:rsidRPr="00D24CCD">
        <w:rPr>
          <w:rFonts w:ascii="Cambria" w:hAnsi="Cambria"/>
        </w:rPr>
        <w:t>–</w:t>
      </w:r>
      <w:r w:rsidR="008812FC">
        <w:rPr>
          <w:rFonts w:ascii="Cambria" w:hAnsi="Cambria"/>
        </w:rPr>
        <w:t xml:space="preserve"> </w:t>
      </w:r>
      <w:r w:rsidR="009E2DF7">
        <w:rPr>
          <w:rFonts w:ascii="Cambria" w:hAnsi="Cambria"/>
        </w:rPr>
        <w:t xml:space="preserve">no </w:t>
      </w:r>
      <w:r w:rsidR="004311BF">
        <w:rPr>
          <w:rFonts w:ascii="Cambria" w:hAnsi="Cambria"/>
        </w:rPr>
        <w:t>6925</w:t>
      </w:r>
      <w:r w:rsidR="002F469B">
        <w:rPr>
          <w:rFonts w:ascii="Cambria" w:hAnsi="Cambria"/>
        </w:rPr>
        <w:t xml:space="preserve"> </w:t>
      </w:r>
      <w:proofErr w:type="spellStart"/>
      <w:r w:rsidR="002F469B">
        <w:rPr>
          <w:rFonts w:ascii="Cambria" w:hAnsi="Cambria"/>
        </w:rPr>
        <w:t>GWh</w:t>
      </w:r>
      <w:proofErr w:type="spellEnd"/>
      <w:r w:rsidR="002F469B">
        <w:rPr>
          <w:rFonts w:ascii="Cambria" w:hAnsi="Cambria"/>
        </w:rPr>
        <w:t xml:space="preserve"> 2025. gadā līdz 11159 </w:t>
      </w:r>
      <w:proofErr w:type="spellStart"/>
      <w:r w:rsidR="002F469B">
        <w:rPr>
          <w:rFonts w:ascii="Cambria" w:hAnsi="Cambria"/>
        </w:rPr>
        <w:t>GWh</w:t>
      </w:r>
      <w:proofErr w:type="spellEnd"/>
      <w:r w:rsidR="002F469B">
        <w:rPr>
          <w:rFonts w:ascii="Cambria" w:hAnsi="Cambria"/>
        </w:rPr>
        <w:t xml:space="preserve"> 2034. gadā</w:t>
      </w:r>
      <w:r w:rsidR="00274837">
        <w:rPr>
          <w:rFonts w:ascii="Cambria" w:hAnsi="Cambria"/>
        </w:rPr>
        <w:t xml:space="preserve">. </w:t>
      </w:r>
      <w:r w:rsidR="00CE3FD6">
        <w:rPr>
          <w:rFonts w:ascii="Cambria" w:hAnsi="Cambria"/>
        </w:rPr>
        <w:t>Pieprasījuma p</w:t>
      </w:r>
      <w:r w:rsidR="00A821E3">
        <w:rPr>
          <w:rFonts w:ascii="Cambria" w:hAnsi="Cambria"/>
        </w:rPr>
        <w:t>iegumu sekmēs aktualizētajā NEKP paredzētā elektrifikācija</w:t>
      </w:r>
      <w:r w:rsidR="00A21F9B">
        <w:rPr>
          <w:rFonts w:ascii="Cambria" w:hAnsi="Cambria"/>
        </w:rPr>
        <w:t xml:space="preserve">. Turklāt </w:t>
      </w:r>
      <w:r w:rsidR="00A821E3">
        <w:rPr>
          <w:rFonts w:ascii="Cambria" w:hAnsi="Cambria"/>
        </w:rPr>
        <w:t xml:space="preserve"> </w:t>
      </w:r>
      <w:r w:rsidR="00274837" w:rsidRPr="001355D9">
        <w:rPr>
          <w:rFonts w:ascii="Cambria" w:hAnsi="Cambria"/>
        </w:rPr>
        <w:t xml:space="preserve">2024. gadā Latvijā ir parādījusies interese par jaunu ūdeņraža tehnoloģiju attīstības projektiem, kuru kopējā jauda ir aptuveni 2000 MW. Šos projektus plānots realizēt līdz 2040. gadam. Šāda jaunu lieljaudas ūdeņraža projektu realizācija būtiski palielinās Latvijas elektroenerģijas </w:t>
      </w:r>
      <w:r w:rsidR="00274837">
        <w:rPr>
          <w:rFonts w:ascii="Cambria" w:hAnsi="Cambria"/>
        </w:rPr>
        <w:t>pieprasījum</w:t>
      </w:r>
      <w:r w:rsidR="00CA1064">
        <w:rPr>
          <w:rFonts w:ascii="Cambria" w:hAnsi="Cambria"/>
        </w:rPr>
        <w:t>u</w:t>
      </w:r>
      <w:r w:rsidR="00A21F9B">
        <w:rPr>
          <w:rFonts w:ascii="Cambria" w:hAnsi="Cambria"/>
        </w:rPr>
        <w:t xml:space="preserve">. Savukārt </w:t>
      </w:r>
      <w:r w:rsidRPr="0096566D">
        <w:rPr>
          <w:rFonts w:ascii="Cambria" w:hAnsi="Cambria"/>
        </w:rPr>
        <w:t>nodrošinājums ar elektroenerģiju no 2024. gada līdz 2034. gadam būs no 74 % līdz 94 %</w:t>
      </w:r>
      <w:r w:rsidR="009B2363">
        <w:rPr>
          <w:rFonts w:ascii="Cambria" w:hAnsi="Cambria"/>
        </w:rPr>
        <w:t xml:space="preserve"> (skat </w:t>
      </w:r>
      <w:r w:rsidR="00D62D06">
        <w:rPr>
          <w:rFonts w:ascii="Cambria" w:hAnsi="Cambria"/>
        </w:rPr>
        <w:t>2. tab.)</w:t>
      </w:r>
      <w:r w:rsidR="001D54FE">
        <w:rPr>
          <w:rFonts w:ascii="Cambria" w:hAnsi="Cambria"/>
        </w:rPr>
        <w:t>.</w:t>
      </w:r>
      <w:r w:rsidR="001355D9">
        <w:rPr>
          <w:rFonts w:ascii="Cambria" w:hAnsi="Cambria"/>
        </w:rPr>
        <w:t xml:space="preserve"> </w:t>
      </w:r>
      <w:r w:rsidR="006858DD">
        <w:t xml:space="preserve"> </w:t>
      </w:r>
    </w:p>
    <w:p w14:paraId="56DC29AB" w14:textId="530D5941" w:rsidR="001D54FE" w:rsidRPr="00A87AAA" w:rsidRDefault="00812D1B" w:rsidP="001D54FE">
      <w:pPr>
        <w:spacing w:after="160"/>
        <w:ind w:firstLine="0"/>
        <w:jc w:val="right"/>
        <w:rPr>
          <w:rFonts w:ascii="Cambria" w:eastAsia="Calibri" w:hAnsi="Cambria" w:cs="Times New Roman"/>
          <w:szCs w:val="24"/>
        </w:rPr>
      </w:pPr>
      <w:r>
        <w:rPr>
          <w:rFonts w:ascii="Cambria" w:eastAsia="Calibri" w:hAnsi="Cambria" w:cs="Times New Roman"/>
          <w:b/>
          <w:bCs/>
          <w:szCs w:val="24"/>
        </w:rPr>
        <w:t>2</w:t>
      </w:r>
      <w:r w:rsidR="001D54FE" w:rsidRPr="00AD2E0A">
        <w:rPr>
          <w:rFonts w:ascii="Cambria" w:eastAsia="Calibri" w:hAnsi="Cambria" w:cs="Times New Roman"/>
          <w:b/>
          <w:bCs/>
          <w:szCs w:val="24"/>
        </w:rPr>
        <w:t>.</w:t>
      </w:r>
      <w:r>
        <w:rPr>
          <w:rFonts w:ascii="Cambria" w:eastAsia="Calibri" w:hAnsi="Cambria" w:cs="Times New Roman"/>
          <w:b/>
          <w:bCs/>
          <w:szCs w:val="24"/>
        </w:rPr>
        <w:t xml:space="preserve"> </w:t>
      </w:r>
      <w:r w:rsidR="001D54FE" w:rsidRPr="00AD2E0A">
        <w:rPr>
          <w:rFonts w:ascii="Cambria" w:eastAsia="Calibri" w:hAnsi="Cambria" w:cs="Times New Roman"/>
          <w:b/>
          <w:bCs/>
          <w:szCs w:val="24"/>
        </w:rPr>
        <w:t>tabula</w:t>
      </w:r>
    </w:p>
    <w:p w14:paraId="573767CD" w14:textId="16304177" w:rsidR="001D54FE" w:rsidRPr="00AD2E0A" w:rsidRDefault="00B5622D" w:rsidP="001D54FE">
      <w:pPr>
        <w:widowControl w:val="0"/>
        <w:spacing w:line="276" w:lineRule="auto"/>
        <w:jc w:val="center"/>
        <w:rPr>
          <w:rFonts w:ascii="Cambria" w:eastAsia="Calibri" w:hAnsi="Cambria" w:cs="Times New Roman"/>
          <w:b/>
          <w:bCs/>
          <w:szCs w:val="24"/>
        </w:rPr>
      </w:pPr>
      <w:r>
        <w:rPr>
          <w:rFonts w:ascii="Cambria" w:eastAsia="Calibri" w:hAnsi="Cambria" w:cs="Times New Roman"/>
          <w:b/>
          <w:bCs/>
          <w:szCs w:val="24"/>
        </w:rPr>
        <w:t>Elektroenerģijas iespējamā bilance 2025.-2034.gadā</w:t>
      </w:r>
      <w:r w:rsidR="001D54FE">
        <w:rPr>
          <w:rStyle w:val="FootnoteReference"/>
          <w:rFonts w:ascii="Cambria" w:eastAsia="Calibri" w:hAnsi="Cambria" w:cs="Times New Roman"/>
          <w:b/>
          <w:bCs/>
          <w:szCs w:val="24"/>
        </w:rPr>
        <w:footnoteReference w:id="9"/>
      </w:r>
    </w:p>
    <w:p w14:paraId="04201BD6" w14:textId="77777777" w:rsidR="0091196C" w:rsidRDefault="00DB1120" w:rsidP="00ED4483">
      <w:pPr>
        <w:rPr>
          <w:rFonts w:ascii="Cambria" w:hAnsi="Cambria"/>
        </w:rPr>
      </w:pPr>
      <w:r w:rsidRPr="00670BCD">
        <w:rPr>
          <w:noProof/>
        </w:rPr>
        <w:drawing>
          <wp:inline distT="0" distB="0" distL="0" distR="0" wp14:anchorId="5926C867" wp14:editId="3FE30DF4">
            <wp:extent cx="5575300" cy="482600"/>
            <wp:effectExtent l="0" t="0" r="0" b="0"/>
            <wp:docPr id="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575300" cy="482600"/>
                    </a:xfrm>
                    <a:prstGeom prst="rect">
                      <a:avLst/>
                    </a:prstGeom>
                    <a:noFill/>
                    <a:ln>
                      <a:noFill/>
                    </a:ln>
                  </pic:spPr>
                </pic:pic>
              </a:graphicData>
            </a:graphic>
          </wp:inline>
        </w:drawing>
      </w:r>
    </w:p>
    <w:p w14:paraId="36113623" w14:textId="77777777" w:rsidR="0091196C" w:rsidRDefault="0091196C" w:rsidP="00ED4483">
      <w:pPr>
        <w:rPr>
          <w:rFonts w:ascii="Cambria" w:hAnsi="Cambria"/>
        </w:rPr>
      </w:pPr>
    </w:p>
    <w:p w14:paraId="459D42A2" w14:textId="60DDF3BA" w:rsidR="00140E0A" w:rsidRDefault="0096566D" w:rsidP="00ED4483">
      <w:pPr>
        <w:rPr>
          <w:rFonts w:ascii="Cambria" w:hAnsi="Cambria"/>
          <w:highlight w:val="yellow"/>
        </w:rPr>
      </w:pPr>
      <w:r w:rsidRPr="0096566D">
        <w:rPr>
          <w:rFonts w:ascii="Cambria" w:hAnsi="Cambria"/>
        </w:rPr>
        <w:t xml:space="preserve">Iztrūkstošais elektroenerģijas apjoms tiks importēts pa </w:t>
      </w:r>
      <w:proofErr w:type="spellStart"/>
      <w:r w:rsidRPr="0096566D">
        <w:rPr>
          <w:rFonts w:ascii="Cambria" w:hAnsi="Cambria"/>
        </w:rPr>
        <w:t>starpsavienojumiem</w:t>
      </w:r>
      <w:proofErr w:type="spellEnd"/>
      <w:r w:rsidRPr="0096566D">
        <w:rPr>
          <w:rFonts w:ascii="Cambria" w:hAnsi="Cambria"/>
        </w:rPr>
        <w:t xml:space="preserve"> no kaimiņvalstu elektroenerģijas sistēmām.</w:t>
      </w:r>
      <w:r w:rsidR="00CC41D9" w:rsidRPr="00CC41D9">
        <w:rPr>
          <w:rFonts w:ascii="Cambria" w:hAnsi="Cambria"/>
        </w:rPr>
        <w:t xml:space="preserve"> </w:t>
      </w:r>
    </w:p>
    <w:p w14:paraId="1F43EA47" w14:textId="302C9539" w:rsidR="007F7198" w:rsidRDefault="00CC41D9" w:rsidP="00ED4483">
      <w:pPr>
        <w:rPr>
          <w:rFonts w:ascii="Cambria" w:hAnsi="Cambria"/>
        </w:rPr>
      </w:pPr>
      <w:r>
        <w:rPr>
          <w:rFonts w:ascii="Cambria" w:hAnsi="Cambria"/>
        </w:rPr>
        <w:t>Turklāt</w:t>
      </w:r>
      <w:r w:rsidR="00895355" w:rsidRPr="00AD2E0A">
        <w:rPr>
          <w:rFonts w:ascii="Cambria" w:hAnsi="Cambria"/>
        </w:rPr>
        <w:t xml:space="preserve">, </w:t>
      </w:r>
      <w:r w:rsidR="009A7ECB" w:rsidRPr="00AD2E0A">
        <w:rPr>
          <w:rFonts w:ascii="Cambria" w:hAnsi="Cambria"/>
        </w:rPr>
        <w:t xml:space="preserve">attīstoties elektroenerģijas ražošanai no </w:t>
      </w:r>
      <w:proofErr w:type="spellStart"/>
      <w:r w:rsidR="009A7ECB" w:rsidRPr="00AD2E0A">
        <w:rPr>
          <w:rFonts w:ascii="Cambria" w:hAnsi="Cambria"/>
        </w:rPr>
        <w:t>atjaun</w:t>
      </w:r>
      <w:r w:rsidR="009A7ECB">
        <w:rPr>
          <w:rFonts w:ascii="Cambria" w:hAnsi="Cambria"/>
        </w:rPr>
        <w:t>īgajiem</w:t>
      </w:r>
      <w:proofErr w:type="spellEnd"/>
      <w:r w:rsidR="009A7ECB" w:rsidRPr="00AD2E0A">
        <w:rPr>
          <w:rFonts w:ascii="Cambria" w:hAnsi="Cambria"/>
        </w:rPr>
        <w:t xml:space="preserve"> energoresursiem</w:t>
      </w:r>
      <w:r w:rsidR="00636316">
        <w:rPr>
          <w:rFonts w:ascii="Cambria" w:hAnsi="Cambria"/>
        </w:rPr>
        <w:t xml:space="preserve">, kas </w:t>
      </w:r>
      <w:r w:rsidR="00E75A6E">
        <w:rPr>
          <w:rFonts w:ascii="Cambria" w:hAnsi="Cambria"/>
        </w:rPr>
        <w:t xml:space="preserve">var </w:t>
      </w:r>
      <w:r w:rsidR="009A7ECB" w:rsidRPr="00AD2E0A">
        <w:rPr>
          <w:rFonts w:ascii="Cambria" w:hAnsi="Cambria"/>
        </w:rPr>
        <w:t>nespē</w:t>
      </w:r>
      <w:r w:rsidR="00E75A6E">
        <w:rPr>
          <w:rFonts w:ascii="Cambria" w:hAnsi="Cambria"/>
        </w:rPr>
        <w:t>t</w:t>
      </w:r>
      <w:r w:rsidR="009A7ECB" w:rsidRPr="00AD2E0A">
        <w:rPr>
          <w:rFonts w:ascii="Cambria" w:hAnsi="Cambria"/>
        </w:rPr>
        <w:t xml:space="preserve"> nosegt </w:t>
      </w:r>
      <w:bookmarkStart w:id="5" w:name="_Hlk152755350"/>
      <w:r w:rsidR="009A7ECB" w:rsidRPr="00AD2E0A">
        <w:rPr>
          <w:rFonts w:ascii="Cambria" w:hAnsi="Cambria"/>
        </w:rPr>
        <w:t>diennakts minimāl</w:t>
      </w:r>
      <w:r w:rsidR="00E75A6E">
        <w:rPr>
          <w:rFonts w:ascii="Cambria" w:hAnsi="Cambria"/>
        </w:rPr>
        <w:t>o</w:t>
      </w:r>
      <w:r w:rsidR="009A7ECB" w:rsidRPr="00AD2E0A">
        <w:rPr>
          <w:rFonts w:ascii="Cambria" w:hAnsi="Cambria"/>
        </w:rPr>
        <w:t xml:space="preserve"> un maksimāl</w:t>
      </w:r>
      <w:r w:rsidR="00E75A6E">
        <w:rPr>
          <w:rFonts w:ascii="Cambria" w:hAnsi="Cambria"/>
        </w:rPr>
        <w:t>o</w:t>
      </w:r>
      <w:r w:rsidR="009A7ECB" w:rsidRPr="00AD2E0A">
        <w:rPr>
          <w:rFonts w:ascii="Cambria" w:hAnsi="Cambria"/>
        </w:rPr>
        <w:t xml:space="preserve"> slodz</w:t>
      </w:r>
      <w:r w:rsidR="00E75A6E">
        <w:rPr>
          <w:rFonts w:ascii="Cambria" w:hAnsi="Cambria"/>
        </w:rPr>
        <w:t>i</w:t>
      </w:r>
      <w:bookmarkEnd w:id="5"/>
      <w:r w:rsidR="001C4C1C">
        <w:rPr>
          <w:rFonts w:ascii="Cambria" w:hAnsi="Cambria"/>
        </w:rPr>
        <w:t xml:space="preserve">, </w:t>
      </w:r>
      <w:r w:rsidRPr="00CC41D9">
        <w:rPr>
          <w:rFonts w:ascii="Cambria" w:hAnsi="Cambria"/>
        </w:rPr>
        <w:t xml:space="preserve">ir nepieciešams </w:t>
      </w:r>
      <w:r w:rsidR="001C4C1C">
        <w:rPr>
          <w:rFonts w:ascii="Cambria" w:hAnsi="Cambria"/>
        </w:rPr>
        <w:t xml:space="preserve">nodrošināt tādu </w:t>
      </w:r>
      <w:r w:rsidR="00CF4EA9" w:rsidRPr="00AD2E0A">
        <w:rPr>
          <w:rFonts w:ascii="Cambria" w:hAnsi="Cambria"/>
        </w:rPr>
        <w:lastRenderedPageBreak/>
        <w:t>elastīg</w:t>
      </w:r>
      <w:r w:rsidR="00CF4EA9">
        <w:rPr>
          <w:rFonts w:ascii="Cambria" w:hAnsi="Cambria"/>
        </w:rPr>
        <w:t>u</w:t>
      </w:r>
      <w:r w:rsidR="00CF4EA9" w:rsidRPr="00CC41D9">
        <w:rPr>
          <w:rFonts w:ascii="Cambria" w:hAnsi="Cambria"/>
        </w:rPr>
        <w:t xml:space="preserve"> </w:t>
      </w:r>
      <w:r w:rsidRPr="00CC41D9">
        <w:rPr>
          <w:rFonts w:ascii="Cambria" w:hAnsi="Cambria"/>
        </w:rPr>
        <w:t>elektrostacij</w:t>
      </w:r>
      <w:r w:rsidR="00CF4EA9">
        <w:rPr>
          <w:rFonts w:ascii="Cambria" w:hAnsi="Cambria"/>
        </w:rPr>
        <w:t>u darbību</w:t>
      </w:r>
      <w:r w:rsidR="004B3BD9">
        <w:rPr>
          <w:rFonts w:ascii="Cambria" w:hAnsi="Cambria"/>
        </w:rPr>
        <w:t>,</w:t>
      </w:r>
      <w:r w:rsidRPr="00CC41D9">
        <w:rPr>
          <w:rFonts w:ascii="Cambria" w:hAnsi="Cambria"/>
        </w:rPr>
        <w:t xml:space="preserve"> </w:t>
      </w:r>
      <w:r w:rsidR="004B3BD9">
        <w:rPr>
          <w:rFonts w:ascii="Cambria" w:hAnsi="Cambria"/>
        </w:rPr>
        <w:t>kuras</w:t>
      </w:r>
      <w:r w:rsidRPr="00CC41D9">
        <w:rPr>
          <w:rFonts w:ascii="Cambria" w:hAnsi="Cambria"/>
        </w:rPr>
        <w:t xml:space="preserve"> spēt saglabāt jaudas bilanci Latvijā un nosegt slodzi tajās stundās, kad saules un vēja elektrostacijas elektroenerģiju neražo vai ražo ierobežoti. </w:t>
      </w:r>
    </w:p>
    <w:p w14:paraId="1DC4AB89" w14:textId="418C32F3" w:rsidR="00C95171" w:rsidRPr="00AD2E0A" w:rsidRDefault="00CC41D9" w:rsidP="00ED4483">
      <w:pPr>
        <w:rPr>
          <w:rFonts w:ascii="Cambria" w:hAnsi="Cambria"/>
        </w:rPr>
      </w:pPr>
      <w:r>
        <w:rPr>
          <w:rFonts w:ascii="Cambria" w:hAnsi="Cambria"/>
        </w:rPr>
        <w:t>Ņemto vērā minēto</w:t>
      </w:r>
      <w:r w:rsidR="004B3BD9">
        <w:rPr>
          <w:rFonts w:ascii="Cambria" w:hAnsi="Cambria"/>
        </w:rPr>
        <w:t xml:space="preserve">, ir </w:t>
      </w:r>
      <w:r w:rsidR="00C95171" w:rsidRPr="00AD2E0A">
        <w:rPr>
          <w:rFonts w:ascii="Cambria" w:hAnsi="Cambria"/>
        </w:rPr>
        <w:t xml:space="preserve">nepieciešams rast risinājumu, lai nodrošinātu </w:t>
      </w:r>
      <w:r w:rsidR="00D44921">
        <w:rPr>
          <w:rFonts w:ascii="Cambria" w:hAnsi="Cambria"/>
        </w:rPr>
        <w:t xml:space="preserve">elektroenerģijas </w:t>
      </w:r>
      <w:r w:rsidR="00C95171" w:rsidRPr="00AD2E0A">
        <w:rPr>
          <w:rFonts w:ascii="Cambria" w:hAnsi="Cambria"/>
        </w:rPr>
        <w:t>sistēmas darba stabilitāti</w:t>
      </w:r>
      <w:r w:rsidR="00B07AAB" w:rsidRPr="00AD2E0A">
        <w:rPr>
          <w:rFonts w:ascii="Cambria" w:hAnsi="Cambria"/>
        </w:rPr>
        <w:t xml:space="preserve">, vienlaikus nodrošinot elektroenerģijas ražošanu par izmaksām, kas spēj konkurēt ar </w:t>
      </w:r>
      <w:r w:rsidR="001218E6" w:rsidRPr="00AD2E0A">
        <w:rPr>
          <w:rFonts w:ascii="Cambria" w:hAnsi="Cambria"/>
        </w:rPr>
        <w:t>saules un vēja park</w:t>
      </w:r>
      <w:r w:rsidR="001218E6">
        <w:rPr>
          <w:rFonts w:ascii="Cambria" w:hAnsi="Cambria"/>
        </w:rPr>
        <w:t>u</w:t>
      </w:r>
      <w:r w:rsidR="001218E6" w:rsidRPr="00AD2E0A">
        <w:rPr>
          <w:rFonts w:ascii="Cambria" w:hAnsi="Cambria"/>
        </w:rPr>
        <w:t xml:space="preserve"> </w:t>
      </w:r>
      <w:r w:rsidR="00B07AAB" w:rsidRPr="00AD2E0A">
        <w:rPr>
          <w:rFonts w:ascii="Cambria" w:hAnsi="Cambria"/>
        </w:rPr>
        <w:t>elektroenerģijas ražošan</w:t>
      </w:r>
      <w:r w:rsidR="001218E6">
        <w:rPr>
          <w:rFonts w:ascii="Cambria" w:hAnsi="Cambria"/>
        </w:rPr>
        <w:t>as izmaksām</w:t>
      </w:r>
      <w:r w:rsidR="00B07AAB" w:rsidRPr="00AD2E0A">
        <w:rPr>
          <w:rFonts w:ascii="Cambria" w:hAnsi="Cambria"/>
        </w:rPr>
        <w:t>.</w:t>
      </w:r>
    </w:p>
    <w:p w14:paraId="5CAECF0C" w14:textId="0BA231B2" w:rsidR="00205314" w:rsidRPr="00AD2E0A" w:rsidRDefault="00205314" w:rsidP="00EB190A">
      <w:pPr>
        <w:pStyle w:val="Heading1"/>
      </w:pPr>
      <w:bookmarkStart w:id="6" w:name="_Toc152857752"/>
      <w:bookmarkStart w:id="7" w:name="_Toc191931686"/>
      <w:r w:rsidRPr="00AD2E0A">
        <w:t xml:space="preserve">Elektroenerģijas ražošanas tehnoloģiju </w:t>
      </w:r>
      <w:proofErr w:type="spellStart"/>
      <w:r w:rsidRPr="00AD2E0A">
        <w:t>izvērtējums</w:t>
      </w:r>
      <w:bookmarkEnd w:id="6"/>
      <w:bookmarkEnd w:id="7"/>
      <w:proofErr w:type="spellEnd"/>
    </w:p>
    <w:p w14:paraId="2B1A322A" w14:textId="7AD563A0" w:rsidR="00412628" w:rsidRPr="00AD2E0A" w:rsidRDefault="00A91A80" w:rsidP="00ED4483">
      <w:pPr>
        <w:rPr>
          <w:rFonts w:ascii="Cambria" w:hAnsi="Cambria"/>
        </w:rPr>
      </w:pPr>
      <w:r w:rsidRPr="00AD2E0A">
        <w:rPr>
          <w:rFonts w:ascii="Cambria" w:hAnsi="Cambria"/>
        </w:rPr>
        <w:t>Izvērtējot</w:t>
      </w:r>
      <w:r w:rsidR="00BC159E" w:rsidRPr="00AD2E0A">
        <w:rPr>
          <w:rFonts w:ascii="Cambria" w:hAnsi="Cambria"/>
        </w:rPr>
        <w:t xml:space="preserve"> </w:t>
      </w:r>
      <w:r w:rsidR="00D75514" w:rsidRPr="00AD2E0A">
        <w:rPr>
          <w:rFonts w:ascii="Cambria" w:hAnsi="Cambria"/>
        </w:rPr>
        <w:t>elektroenerģijas ražošanas tehnoloģisko</w:t>
      </w:r>
      <w:r w:rsidRPr="00AD2E0A">
        <w:rPr>
          <w:rFonts w:ascii="Cambria" w:hAnsi="Cambria"/>
        </w:rPr>
        <w:t>s</w:t>
      </w:r>
      <w:r w:rsidR="00D75514" w:rsidRPr="00AD2E0A">
        <w:rPr>
          <w:rFonts w:ascii="Cambria" w:hAnsi="Cambria"/>
        </w:rPr>
        <w:t xml:space="preserve"> risinājumu</w:t>
      </w:r>
      <w:r w:rsidR="00BC159E" w:rsidRPr="00AD2E0A">
        <w:rPr>
          <w:rFonts w:ascii="Cambria" w:hAnsi="Cambria"/>
        </w:rPr>
        <w:t xml:space="preserve">s, </w:t>
      </w:r>
      <w:r w:rsidR="00D4294D">
        <w:rPr>
          <w:rFonts w:ascii="Cambria" w:hAnsi="Cambria"/>
        </w:rPr>
        <w:t>kur</w:t>
      </w:r>
      <w:r w:rsidR="008025BC">
        <w:rPr>
          <w:rFonts w:ascii="Cambria" w:hAnsi="Cambria"/>
        </w:rPr>
        <w:t>us izmantot elektroenerģijas sistēmas stabilitātes nodroš</w:t>
      </w:r>
      <w:r w:rsidR="006E0282">
        <w:rPr>
          <w:rFonts w:ascii="Cambria" w:hAnsi="Cambria"/>
        </w:rPr>
        <w:t>ināšanā,</w:t>
      </w:r>
      <w:r w:rsidR="008025BC">
        <w:rPr>
          <w:rFonts w:ascii="Cambria" w:hAnsi="Cambria"/>
        </w:rPr>
        <w:t xml:space="preserve"> </w:t>
      </w:r>
      <w:r w:rsidR="00D75514" w:rsidRPr="00AD2E0A">
        <w:rPr>
          <w:rFonts w:ascii="Cambria" w:hAnsi="Cambria"/>
        </w:rPr>
        <w:t>ņem vērā ne tikai tehnisk</w:t>
      </w:r>
      <w:r w:rsidR="00774C4B" w:rsidRPr="00AD2E0A">
        <w:rPr>
          <w:rFonts w:ascii="Cambria" w:hAnsi="Cambria"/>
        </w:rPr>
        <w:t>os</w:t>
      </w:r>
      <w:r w:rsidR="00D75514" w:rsidRPr="00AD2E0A">
        <w:rPr>
          <w:rFonts w:ascii="Cambria" w:hAnsi="Cambria"/>
        </w:rPr>
        <w:t xml:space="preserve"> aspekt</w:t>
      </w:r>
      <w:r w:rsidR="00774C4B" w:rsidRPr="00AD2E0A">
        <w:rPr>
          <w:rFonts w:ascii="Cambria" w:hAnsi="Cambria"/>
        </w:rPr>
        <w:t>us</w:t>
      </w:r>
      <w:r w:rsidR="00D75514" w:rsidRPr="00AD2E0A">
        <w:rPr>
          <w:rFonts w:ascii="Cambria" w:hAnsi="Cambria"/>
        </w:rPr>
        <w:t xml:space="preserve">, bet arī </w:t>
      </w:r>
      <w:r w:rsidR="00774C4B" w:rsidRPr="00AD2E0A">
        <w:rPr>
          <w:rFonts w:ascii="Cambria" w:hAnsi="Cambria"/>
        </w:rPr>
        <w:t>esošo un potenciāli nepieciešamo</w:t>
      </w:r>
      <w:r w:rsidR="00D75514" w:rsidRPr="00AD2E0A">
        <w:rPr>
          <w:rFonts w:ascii="Cambria" w:hAnsi="Cambria"/>
        </w:rPr>
        <w:t xml:space="preserve"> infrastruktūr</w:t>
      </w:r>
      <w:r w:rsidR="00774C4B" w:rsidRPr="00AD2E0A">
        <w:rPr>
          <w:rFonts w:ascii="Cambria" w:hAnsi="Cambria"/>
        </w:rPr>
        <w:t>u</w:t>
      </w:r>
      <w:r w:rsidR="00D75514" w:rsidRPr="00AD2E0A">
        <w:rPr>
          <w:rFonts w:ascii="Cambria" w:hAnsi="Cambria"/>
        </w:rPr>
        <w:t xml:space="preserve">, </w:t>
      </w:r>
      <w:r w:rsidR="00774C4B" w:rsidRPr="00AD2E0A">
        <w:rPr>
          <w:rFonts w:ascii="Cambria" w:hAnsi="Cambria"/>
        </w:rPr>
        <w:t>esošos un p</w:t>
      </w:r>
      <w:r w:rsidR="006D0C2E" w:rsidRPr="00AD2E0A">
        <w:rPr>
          <w:rFonts w:ascii="Cambria" w:hAnsi="Cambria"/>
        </w:rPr>
        <w:t>a</w:t>
      </w:r>
      <w:r w:rsidR="00774C4B" w:rsidRPr="00AD2E0A">
        <w:rPr>
          <w:rFonts w:ascii="Cambria" w:hAnsi="Cambria"/>
        </w:rPr>
        <w:t xml:space="preserve">pildus nepieciešamos </w:t>
      </w:r>
      <w:r w:rsidR="00D75514" w:rsidRPr="00AD2E0A">
        <w:rPr>
          <w:rFonts w:ascii="Cambria" w:hAnsi="Cambria"/>
        </w:rPr>
        <w:t>cilvēkresurs</w:t>
      </w:r>
      <w:r w:rsidR="00774C4B" w:rsidRPr="00AD2E0A">
        <w:rPr>
          <w:rFonts w:ascii="Cambria" w:hAnsi="Cambria"/>
        </w:rPr>
        <w:t>us</w:t>
      </w:r>
      <w:r w:rsidR="00D75514" w:rsidRPr="00AD2E0A">
        <w:rPr>
          <w:rFonts w:ascii="Cambria" w:hAnsi="Cambria"/>
        </w:rPr>
        <w:t>, vides aizsardzība</w:t>
      </w:r>
      <w:r w:rsidR="00774C4B" w:rsidRPr="00AD2E0A">
        <w:rPr>
          <w:rFonts w:ascii="Cambria" w:hAnsi="Cambria"/>
        </w:rPr>
        <w:t>s faktorus</w:t>
      </w:r>
      <w:r w:rsidR="00D75514" w:rsidRPr="00AD2E0A">
        <w:rPr>
          <w:rFonts w:ascii="Cambria" w:hAnsi="Cambria"/>
        </w:rPr>
        <w:t>, sabiedrības viedokli un daudz</w:t>
      </w:r>
      <w:r w:rsidR="00774C4B" w:rsidRPr="00AD2E0A">
        <w:rPr>
          <w:rFonts w:ascii="Cambria" w:hAnsi="Cambria"/>
        </w:rPr>
        <w:t>us</w:t>
      </w:r>
      <w:r w:rsidR="00D75514" w:rsidRPr="00AD2E0A">
        <w:rPr>
          <w:rFonts w:ascii="Cambria" w:hAnsi="Cambria"/>
        </w:rPr>
        <w:t xml:space="preserve"> cit</w:t>
      </w:r>
      <w:r w:rsidR="00774C4B" w:rsidRPr="00AD2E0A">
        <w:rPr>
          <w:rFonts w:ascii="Cambria" w:hAnsi="Cambria"/>
        </w:rPr>
        <w:t>us</w:t>
      </w:r>
      <w:r w:rsidR="00D75514" w:rsidRPr="00AD2E0A">
        <w:rPr>
          <w:rFonts w:ascii="Cambria" w:hAnsi="Cambria"/>
        </w:rPr>
        <w:t xml:space="preserve"> </w:t>
      </w:r>
      <w:r w:rsidR="00774C4B" w:rsidRPr="00AD2E0A">
        <w:rPr>
          <w:rFonts w:ascii="Cambria" w:hAnsi="Cambria"/>
        </w:rPr>
        <w:t>aspektus</w:t>
      </w:r>
      <w:r w:rsidR="00D75514" w:rsidRPr="00AD2E0A">
        <w:rPr>
          <w:rFonts w:ascii="Cambria" w:hAnsi="Cambria"/>
        </w:rPr>
        <w:t>. Enerģijas</w:t>
      </w:r>
      <w:r w:rsidR="00F8406F">
        <w:rPr>
          <w:rFonts w:ascii="Cambria" w:hAnsi="Cambria"/>
        </w:rPr>
        <w:t>, tajā skaitā elektroenerģijas</w:t>
      </w:r>
      <w:r w:rsidR="00D75514" w:rsidRPr="00AD2E0A">
        <w:rPr>
          <w:rFonts w:ascii="Cambria" w:hAnsi="Cambria"/>
        </w:rPr>
        <w:t xml:space="preserve"> ražošanas tehnoloģiju ekonomiskās konkurētspējas novērtēšanai kā vispārpieņemts salīdzināšanas rādītājs tiek izmantot</w:t>
      </w:r>
      <w:r w:rsidR="007B50C5">
        <w:rPr>
          <w:rFonts w:ascii="Cambria" w:hAnsi="Cambria"/>
        </w:rPr>
        <w:t>a</w:t>
      </w:r>
      <w:r w:rsidR="00301DFF" w:rsidRPr="00AD2E0A">
        <w:rPr>
          <w:rFonts w:ascii="Cambria" w:hAnsi="Cambria"/>
        </w:rPr>
        <w:t>s</w:t>
      </w:r>
      <w:r w:rsidR="00D75514" w:rsidRPr="00AD2E0A">
        <w:rPr>
          <w:rFonts w:ascii="Cambria" w:hAnsi="Cambria"/>
        </w:rPr>
        <w:t xml:space="preserve"> izlīdzinātās enerģijas izmaksas (</w:t>
      </w:r>
      <w:proofErr w:type="spellStart"/>
      <w:r w:rsidR="00500D48" w:rsidRPr="00AD2E0A">
        <w:rPr>
          <w:rFonts w:ascii="Cambria" w:hAnsi="Cambria"/>
          <w:i/>
          <w:iCs/>
        </w:rPr>
        <w:t>angl</w:t>
      </w:r>
      <w:proofErr w:type="spellEnd"/>
      <w:r w:rsidR="00500D48" w:rsidRPr="00AD2E0A">
        <w:rPr>
          <w:rFonts w:ascii="Cambria" w:hAnsi="Cambria"/>
          <w:i/>
          <w:iCs/>
        </w:rPr>
        <w:t>.</w:t>
      </w:r>
      <w:r w:rsidR="00500D48" w:rsidRPr="00AD2E0A">
        <w:rPr>
          <w:rFonts w:ascii="Cambria" w:hAnsi="Cambria"/>
        </w:rPr>
        <w:t xml:space="preserve"> </w:t>
      </w:r>
      <w:proofErr w:type="spellStart"/>
      <w:r w:rsidR="000D45A9" w:rsidRPr="00AD2E0A">
        <w:rPr>
          <w:rFonts w:ascii="Cambria" w:hAnsi="Cambria"/>
          <w:i/>
          <w:iCs/>
        </w:rPr>
        <w:t>Levelized</w:t>
      </w:r>
      <w:proofErr w:type="spellEnd"/>
      <w:r w:rsidR="000D45A9" w:rsidRPr="00AD2E0A">
        <w:rPr>
          <w:rFonts w:ascii="Cambria" w:hAnsi="Cambria"/>
          <w:i/>
          <w:iCs/>
        </w:rPr>
        <w:t xml:space="preserve"> </w:t>
      </w:r>
      <w:proofErr w:type="spellStart"/>
      <w:r w:rsidR="000D45A9" w:rsidRPr="00AD2E0A">
        <w:rPr>
          <w:rFonts w:ascii="Cambria" w:hAnsi="Cambria"/>
          <w:i/>
          <w:iCs/>
        </w:rPr>
        <w:t>Cost</w:t>
      </w:r>
      <w:proofErr w:type="spellEnd"/>
      <w:r w:rsidR="000D45A9" w:rsidRPr="00AD2E0A">
        <w:rPr>
          <w:rFonts w:ascii="Cambria" w:hAnsi="Cambria"/>
          <w:i/>
          <w:iCs/>
        </w:rPr>
        <w:t xml:space="preserve"> of Energy</w:t>
      </w:r>
      <w:r w:rsidR="00412628" w:rsidRPr="00AD2E0A">
        <w:rPr>
          <w:rFonts w:ascii="Cambria" w:hAnsi="Cambria"/>
        </w:rPr>
        <w:t xml:space="preserve">, </w:t>
      </w:r>
      <w:r w:rsidR="00CB48B2" w:rsidRPr="00AD2E0A">
        <w:rPr>
          <w:rFonts w:ascii="Cambria" w:hAnsi="Cambria"/>
        </w:rPr>
        <w:t xml:space="preserve">turpmāk </w:t>
      </w:r>
      <w:r w:rsidR="004144BC" w:rsidRPr="00AD2E0A">
        <w:rPr>
          <w:rFonts w:ascii="Cambria" w:hAnsi="Cambria" w:cs="Times New Roman"/>
        </w:rPr>
        <w:t>–</w:t>
      </w:r>
      <w:r w:rsidR="00CB48B2" w:rsidRPr="00AD2E0A">
        <w:rPr>
          <w:rFonts w:ascii="Cambria" w:hAnsi="Cambria"/>
        </w:rPr>
        <w:t xml:space="preserve"> </w:t>
      </w:r>
      <w:r w:rsidR="00D75514" w:rsidRPr="00AD2E0A">
        <w:rPr>
          <w:rFonts w:ascii="Cambria" w:hAnsi="Cambria"/>
        </w:rPr>
        <w:t>LCOE), kur</w:t>
      </w:r>
      <w:r w:rsidR="007B50C5">
        <w:rPr>
          <w:rFonts w:ascii="Cambria" w:hAnsi="Cambria"/>
        </w:rPr>
        <w:t>as</w:t>
      </w:r>
      <w:r w:rsidR="00D75514" w:rsidRPr="00AD2E0A">
        <w:rPr>
          <w:rFonts w:ascii="Cambria" w:hAnsi="Cambria"/>
        </w:rPr>
        <w:t xml:space="preserve"> </w:t>
      </w:r>
      <w:r w:rsidR="00301DFF" w:rsidRPr="00AD2E0A">
        <w:rPr>
          <w:rFonts w:ascii="Cambria" w:hAnsi="Cambria"/>
        </w:rPr>
        <w:t>nosaka</w:t>
      </w:r>
      <w:r w:rsidR="00D75514" w:rsidRPr="00AD2E0A">
        <w:rPr>
          <w:rFonts w:ascii="Cambria" w:hAnsi="Cambria"/>
        </w:rPr>
        <w:t xml:space="preserve">, ņemot vērā </w:t>
      </w:r>
      <w:r w:rsidR="005D7F10">
        <w:rPr>
          <w:rFonts w:ascii="Cambria" w:hAnsi="Cambria"/>
        </w:rPr>
        <w:t>elektro</w:t>
      </w:r>
      <w:r w:rsidR="00791854" w:rsidRPr="00AD2E0A">
        <w:rPr>
          <w:rFonts w:ascii="Cambria" w:hAnsi="Cambria"/>
        </w:rPr>
        <w:t xml:space="preserve">stacijas izbūvei </w:t>
      </w:r>
      <w:r w:rsidR="00D75514" w:rsidRPr="00AD2E0A">
        <w:rPr>
          <w:rFonts w:ascii="Cambria" w:hAnsi="Cambria"/>
        </w:rPr>
        <w:t>nepieciešamās</w:t>
      </w:r>
      <w:r w:rsidR="00791854" w:rsidRPr="00AD2E0A">
        <w:rPr>
          <w:rFonts w:ascii="Cambria" w:hAnsi="Cambria"/>
        </w:rPr>
        <w:t xml:space="preserve"> </w:t>
      </w:r>
      <w:r w:rsidR="00D75514" w:rsidRPr="00AD2E0A">
        <w:rPr>
          <w:rFonts w:ascii="Cambria" w:hAnsi="Cambria"/>
        </w:rPr>
        <w:t>investīcijas un ekspluatācijas izmaksas, kā arī stacijas dzīves ciklu un šī cikla laikā saražoto elektroenerģiju</w:t>
      </w:r>
      <w:r w:rsidR="006344C4" w:rsidRPr="00AD2E0A">
        <w:rPr>
          <w:rFonts w:ascii="Cambria" w:hAnsi="Cambria"/>
        </w:rPr>
        <w:t>.</w:t>
      </w:r>
    </w:p>
    <w:p w14:paraId="43117D24" w14:textId="15DC2E53" w:rsidR="00D75514" w:rsidRPr="00AD2E0A" w:rsidRDefault="00CB48B2" w:rsidP="00ED4483">
      <w:pPr>
        <w:rPr>
          <w:rFonts w:ascii="Cambria" w:hAnsi="Cambria"/>
        </w:rPr>
      </w:pPr>
      <w:r w:rsidRPr="00AD2E0A">
        <w:rPr>
          <w:rFonts w:ascii="Cambria" w:hAnsi="Cambria"/>
        </w:rPr>
        <w:t xml:space="preserve">LCOE ļauj veikt dažādu elektroenerģijas ražošanas tehnoloģiju salīdzinājumu neatkarīgi no dažādā </w:t>
      </w:r>
      <w:r w:rsidR="005D7F10">
        <w:rPr>
          <w:rFonts w:ascii="Cambria" w:hAnsi="Cambria"/>
        </w:rPr>
        <w:t>elektro</w:t>
      </w:r>
      <w:r w:rsidR="00EA1F31">
        <w:rPr>
          <w:rFonts w:ascii="Cambria" w:hAnsi="Cambria"/>
        </w:rPr>
        <w:t xml:space="preserve">staciju </w:t>
      </w:r>
      <w:r w:rsidRPr="00AD2E0A">
        <w:rPr>
          <w:rFonts w:ascii="Cambria" w:hAnsi="Cambria"/>
        </w:rPr>
        <w:t>dzīves ilguma, atšķirīgām kapitāl</w:t>
      </w:r>
      <w:r w:rsidR="008168BB" w:rsidRPr="00AD2E0A">
        <w:rPr>
          <w:rFonts w:ascii="Cambria" w:hAnsi="Cambria"/>
        </w:rPr>
        <w:t>ajām</w:t>
      </w:r>
      <w:r w:rsidRPr="00AD2E0A">
        <w:rPr>
          <w:rFonts w:ascii="Cambria" w:hAnsi="Cambria"/>
        </w:rPr>
        <w:t xml:space="preserve"> izmaksām, projektu lieluma un atšķirīgā riska, kas saistīts ar katru projektu. </w:t>
      </w:r>
      <w:r w:rsidR="00E22182">
        <w:rPr>
          <w:rFonts w:ascii="Cambria" w:hAnsi="Cambria"/>
        </w:rPr>
        <w:t>LCOE</w:t>
      </w:r>
      <w:r w:rsidR="00D75514" w:rsidRPr="00AD2E0A">
        <w:rPr>
          <w:rFonts w:ascii="Cambria" w:hAnsi="Cambria"/>
        </w:rPr>
        <w:t xml:space="preserve"> var uzskatīt par vidējām elektroenerģijas ražošanas </w:t>
      </w:r>
      <w:r w:rsidR="00421D8B" w:rsidRPr="00AD2E0A">
        <w:rPr>
          <w:rFonts w:ascii="Cambria" w:hAnsi="Cambria"/>
        </w:rPr>
        <w:t>būvniecības</w:t>
      </w:r>
      <w:r w:rsidR="00D75514" w:rsidRPr="00AD2E0A">
        <w:rPr>
          <w:rFonts w:ascii="Cambria" w:hAnsi="Cambria"/>
        </w:rPr>
        <w:t xml:space="preserve"> un ekspluatācijas izmaksām uz </w:t>
      </w:r>
      <w:r w:rsidR="00A577AD" w:rsidRPr="00AD2E0A">
        <w:rPr>
          <w:rFonts w:ascii="Cambria" w:hAnsi="Cambria"/>
        </w:rPr>
        <w:t xml:space="preserve">katru </w:t>
      </w:r>
      <w:r w:rsidR="00D75514" w:rsidRPr="00AD2E0A">
        <w:rPr>
          <w:rFonts w:ascii="Cambria" w:hAnsi="Cambria"/>
        </w:rPr>
        <w:t xml:space="preserve">elektroenerģijas vienību, kas saražota </w:t>
      </w:r>
      <w:r w:rsidR="00A577AD" w:rsidRPr="00AD2E0A">
        <w:rPr>
          <w:rFonts w:ascii="Cambria" w:hAnsi="Cambria"/>
        </w:rPr>
        <w:t>elektrostacijas</w:t>
      </w:r>
      <w:r w:rsidR="00D75514" w:rsidRPr="00AD2E0A">
        <w:rPr>
          <w:rFonts w:ascii="Cambria" w:hAnsi="Cambria"/>
        </w:rPr>
        <w:t xml:space="preserve"> </w:t>
      </w:r>
      <w:r w:rsidR="00A577AD" w:rsidRPr="00AD2E0A">
        <w:rPr>
          <w:rFonts w:ascii="Cambria" w:hAnsi="Cambria"/>
        </w:rPr>
        <w:t>darbības</w:t>
      </w:r>
      <w:r w:rsidR="00D75514" w:rsidRPr="00AD2E0A">
        <w:rPr>
          <w:rFonts w:ascii="Cambria" w:hAnsi="Cambria"/>
        </w:rPr>
        <w:t xml:space="preserve"> laikā. </w:t>
      </w:r>
      <w:r w:rsidRPr="00AD2E0A">
        <w:rPr>
          <w:rFonts w:ascii="Cambria" w:hAnsi="Cambria"/>
        </w:rPr>
        <w:t>Tādejādi</w:t>
      </w:r>
      <w:r w:rsidR="00D75514" w:rsidRPr="00AD2E0A">
        <w:rPr>
          <w:rFonts w:ascii="Cambria" w:hAnsi="Cambria"/>
        </w:rPr>
        <w:t xml:space="preserve">, </w:t>
      </w:r>
      <w:r w:rsidR="005A45D6">
        <w:rPr>
          <w:rFonts w:ascii="Cambria" w:hAnsi="Cambria"/>
        </w:rPr>
        <w:t>LCOE</w:t>
      </w:r>
      <w:r w:rsidR="00D75514" w:rsidRPr="00AD2E0A">
        <w:rPr>
          <w:rFonts w:ascii="Cambria" w:hAnsi="Cambria"/>
        </w:rPr>
        <w:t xml:space="preserve"> var uzskatīt </w:t>
      </w:r>
      <w:r w:rsidRPr="00AD2E0A">
        <w:rPr>
          <w:rFonts w:ascii="Cambria" w:hAnsi="Cambria"/>
        </w:rPr>
        <w:t xml:space="preserve">arī </w:t>
      </w:r>
      <w:r w:rsidR="00D75514" w:rsidRPr="00AD2E0A">
        <w:rPr>
          <w:rFonts w:ascii="Cambria" w:hAnsi="Cambria"/>
        </w:rPr>
        <w:t xml:space="preserve">par vidējo minimālo cenu, par kādu ir jāpārdod saražotā elektroenerģija, lai kompensētu kopējās izmaksas. </w:t>
      </w:r>
    </w:p>
    <w:p w14:paraId="0343FBB6" w14:textId="415D61A7" w:rsidR="00073FF9" w:rsidRPr="00AD2E0A" w:rsidRDefault="00782A7D" w:rsidP="00ED4483">
      <w:pPr>
        <w:rPr>
          <w:rFonts w:ascii="Cambria" w:hAnsi="Cambria"/>
        </w:rPr>
      </w:pPr>
      <w:r w:rsidRPr="00AD2E0A">
        <w:rPr>
          <w:rFonts w:ascii="Cambria" w:hAnsi="Cambria"/>
        </w:rPr>
        <w:t xml:space="preserve">Sākotnējam elektroenerģijas ražošanas tehnoloģiju </w:t>
      </w:r>
      <w:proofErr w:type="spellStart"/>
      <w:r w:rsidRPr="00AD2E0A">
        <w:rPr>
          <w:rFonts w:ascii="Cambria" w:hAnsi="Cambria"/>
        </w:rPr>
        <w:t>izvērtējumam</w:t>
      </w:r>
      <w:proofErr w:type="spellEnd"/>
      <w:r w:rsidR="00766C3E" w:rsidRPr="00AD2E0A">
        <w:rPr>
          <w:rFonts w:ascii="Cambria" w:hAnsi="Cambria"/>
        </w:rPr>
        <w:t xml:space="preserve"> veikts LCOE aprēķins, </w:t>
      </w:r>
      <w:r w:rsidRPr="00AD2E0A">
        <w:rPr>
          <w:rFonts w:ascii="Cambria" w:hAnsi="Cambria"/>
        </w:rPr>
        <w:t xml:space="preserve"> </w:t>
      </w:r>
      <w:r w:rsidR="00766C3E" w:rsidRPr="00AD2E0A">
        <w:rPr>
          <w:rFonts w:ascii="Cambria" w:hAnsi="Cambria"/>
        </w:rPr>
        <w:t>aprēķina</w:t>
      </w:r>
      <w:r w:rsidR="00EF65ED" w:rsidRPr="00AD2E0A">
        <w:rPr>
          <w:rFonts w:ascii="Cambria" w:hAnsi="Cambria"/>
        </w:rPr>
        <w:t>m izmantojot</w:t>
      </w:r>
      <w:r w:rsidR="00766C3E" w:rsidRPr="00AD2E0A">
        <w:rPr>
          <w:rFonts w:ascii="Cambria" w:hAnsi="Cambria"/>
        </w:rPr>
        <w:t xml:space="preserve"> datus</w:t>
      </w:r>
      <w:r w:rsidR="00EF65ED" w:rsidRPr="00AD2E0A">
        <w:rPr>
          <w:rFonts w:ascii="Cambria" w:hAnsi="Cambria"/>
        </w:rPr>
        <w:t xml:space="preserve"> </w:t>
      </w:r>
      <w:r w:rsidR="000468F3" w:rsidRPr="00AD2E0A">
        <w:rPr>
          <w:rFonts w:ascii="Cambria" w:hAnsi="Cambria"/>
        </w:rPr>
        <w:t xml:space="preserve">no </w:t>
      </w:r>
      <w:r w:rsidR="00EA3A11">
        <w:rPr>
          <w:rFonts w:ascii="Cambria" w:hAnsi="Cambria"/>
        </w:rPr>
        <w:t>IEA</w:t>
      </w:r>
      <w:r w:rsidR="00073FF9" w:rsidRPr="00AD2E0A">
        <w:rPr>
          <w:rFonts w:ascii="Cambria" w:hAnsi="Cambria"/>
        </w:rPr>
        <w:t xml:space="preserve"> un </w:t>
      </w:r>
      <w:r w:rsidR="00E72DE9" w:rsidRPr="00AD2E0A">
        <w:rPr>
          <w:rFonts w:ascii="Cambria" w:hAnsi="Cambria" w:cs="Times New Roman"/>
          <w:color w:val="000000"/>
          <w:szCs w:val="24"/>
        </w:rPr>
        <w:t>Ekonomiskās sadarbības un attīstības organizācijas (</w:t>
      </w:r>
      <w:proofErr w:type="spellStart"/>
      <w:r w:rsidR="00E72DE9" w:rsidRPr="00AD2E0A">
        <w:rPr>
          <w:rFonts w:ascii="Cambria" w:hAnsi="Cambria" w:cs="Times New Roman"/>
          <w:i/>
          <w:iCs/>
          <w:color w:val="000000"/>
          <w:szCs w:val="24"/>
        </w:rPr>
        <w:t>angl</w:t>
      </w:r>
      <w:proofErr w:type="spellEnd"/>
      <w:r w:rsidR="00E72DE9" w:rsidRPr="00AD2E0A">
        <w:rPr>
          <w:rFonts w:ascii="Cambria" w:hAnsi="Cambria" w:cs="Times New Roman"/>
          <w:i/>
          <w:iCs/>
          <w:color w:val="000000"/>
          <w:szCs w:val="24"/>
        </w:rPr>
        <w:t>.</w:t>
      </w:r>
      <w:r w:rsidR="00E72DE9" w:rsidRPr="00AD2E0A">
        <w:rPr>
          <w:rFonts w:ascii="Cambria" w:hAnsi="Cambria" w:cs="Times New Roman"/>
          <w:color w:val="000000"/>
          <w:szCs w:val="24"/>
        </w:rPr>
        <w:t xml:space="preserve"> </w:t>
      </w:r>
      <w:r w:rsidR="00E72DE9" w:rsidRPr="00AD2E0A">
        <w:rPr>
          <w:rFonts w:ascii="Cambria" w:hAnsi="Cambria" w:cs="Times New Roman"/>
          <w:i/>
          <w:iCs/>
          <w:color w:val="000000"/>
          <w:szCs w:val="24"/>
        </w:rPr>
        <w:t xml:space="preserve">The </w:t>
      </w:r>
      <w:proofErr w:type="spellStart"/>
      <w:r w:rsidR="00E72DE9" w:rsidRPr="00AD2E0A">
        <w:rPr>
          <w:rFonts w:ascii="Cambria" w:hAnsi="Cambria" w:cs="Times New Roman"/>
          <w:i/>
          <w:iCs/>
          <w:color w:val="000000"/>
          <w:szCs w:val="24"/>
        </w:rPr>
        <w:t>Organisation</w:t>
      </w:r>
      <w:proofErr w:type="spellEnd"/>
      <w:r w:rsidR="00E72DE9" w:rsidRPr="00AD2E0A">
        <w:rPr>
          <w:rFonts w:ascii="Cambria" w:hAnsi="Cambria" w:cs="Times New Roman"/>
          <w:i/>
          <w:iCs/>
          <w:color w:val="000000"/>
          <w:szCs w:val="24"/>
        </w:rPr>
        <w:t xml:space="preserve"> </w:t>
      </w:r>
      <w:proofErr w:type="spellStart"/>
      <w:r w:rsidR="00E72DE9" w:rsidRPr="00AD2E0A">
        <w:rPr>
          <w:rFonts w:ascii="Cambria" w:hAnsi="Cambria" w:cs="Times New Roman"/>
          <w:i/>
          <w:iCs/>
          <w:color w:val="000000"/>
          <w:szCs w:val="24"/>
        </w:rPr>
        <w:t>for</w:t>
      </w:r>
      <w:proofErr w:type="spellEnd"/>
      <w:r w:rsidR="00E72DE9" w:rsidRPr="00AD2E0A">
        <w:rPr>
          <w:rFonts w:ascii="Cambria" w:hAnsi="Cambria" w:cs="Times New Roman"/>
          <w:i/>
          <w:iCs/>
          <w:color w:val="000000"/>
          <w:szCs w:val="24"/>
        </w:rPr>
        <w:t xml:space="preserve"> </w:t>
      </w:r>
      <w:proofErr w:type="spellStart"/>
      <w:r w:rsidR="00E72DE9" w:rsidRPr="00AD2E0A">
        <w:rPr>
          <w:rFonts w:ascii="Cambria" w:hAnsi="Cambria" w:cs="Times New Roman"/>
          <w:i/>
          <w:iCs/>
          <w:color w:val="000000"/>
          <w:szCs w:val="24"/>
        </w:rPr>
        <w:t>Economic</w:t>
      </w:r>
      <w:proofErr w:type="spellEnd"/>
      <w:r w:rsidR="00E72DE9" w:rsidRPr="00AD2E0A">
        <w:rPr>
          <w:rFonts w:ascii="Cambria" w:hAnsi="Cambria" w:cs="Times New Roman"/>
          <w:i/>
          <w:iCs/>
          <w:color w:val="000000"/>
          <w:szCs w:val="24"/>
        </w:rPr>
        <w:t xml:space="preserve"> </w:t>
      </w:r>
      <w:proofErr w:type="spellStart"/>
      <w:r w:rsidR="00E72DE9" w:rsidRPr="00AD2E0A">
        <w:rPr>
          <w:rFonts w:ascii="Cambria" w:hAnsi="Cambria" w:cs="Times New Roman"/>
          <w:i/>
          <w:iCs/>
          <w:color w:val="000000"/>
          <w:szCs w:val="24"/>
        </w:rPr>
        <w:t>Co-operation</w:t>
      </w:r>
      <w:proofErr w:type="spellEnd"/>
      <w:r w:rsidR="00E72DE9" w:rsidRPr="00AD2E0A">
        <w:rPr>
          <w:rFonts w:ascii="Cambria" w:hAnsi="Cambria" w:cs="Times New Roman"/>
          <w:i/>
          <w:iCs/>
          <w:color w:val="000000"/>
          <w:szCs w:val="24"/>
        </w:rPr>
        <w:t xml:space="preserve"> </w:t>
      </w:r>
      <w:proofErr w:type="spellStart"/>
      <w:r w:rsidR="00E72DE9" w:rsidRPr="00AD2E0A">
        <w:rPr>
          <w:rFonts w:ascii="Cambria" w:hAnsi="Cambria" w:cs="Times New Roman"/>
          <w:i/>
          <w:iCs/>
          <w:color w:val="000000"/>
          <w:szCs w:val="24"/>
        </w:rPr>
        <w:t>and</w:t>
      </w:r>
      <w:proofErr w:type="spellEnd"/>
      <w:r w:rsidR="00E72DE9" w:rsidRPr="00AD2E0A">
        <w:rPr>
          <w:rFonts w:ascii="Cambria" w:hAnsi="Cambria" w:cs="Times New Roman"/>
          <w:i/>
          <w:iCs/>
          <w:color w:val="000000"/>
          <w:szCs w:val="24"/>
        </w:rPr>
        <w:t xml:space="preserve"> </w:t>
      </w:r>
      <w:proofErr w:type="spellStart"/>
      <w:r w:rsidR="00E72DE9" w:rsidRPr="00AD2E0A">
        <w:rPr>
          <w:rFonts w:ascii="Cambria" w:hAnsi="Cambria" w:cs="Times New Roman"/>
          <w:i/>
          <w:iCs/>
          <w:color w:val="000000"/>
          <w:szCs w:val="24"/>
        </w:rPr>
        <w:t>Development</w:t>
      </w:r>
      <w:proofErr w:type="spellEnd"/>
      <w:r w:rsidR="00E72DE9" w:rsidRPr="00AD2E0A">
        <w:rPr>
          <w:rFonts w:ascii="Cambria" w:hAnsi="Cambria" w:cs="Times New Roman"/>
          <w:color w:val="000000"/>
          <w:szCs w:val="24"/>
        </w:rPr>
        <w:t xml:space="preserve">, turpmāk – OECD) </w:t>
      </w:r>
      <w:r w:rsidR="00C67C65">
        <w:rPr>
          <w:rFonts w:ascii="Cambria" w:hAnsi="Cambria"/>
        </w:rPr>
        <w:t xml:space="preserve"> </w:t>
      </w:r>
      <w:r w:rsidR="00900133" w:rsidRPr="00AD2E0A">
        <w:rPr>
          <w:rFonts w:ascii="Cambria" w:hAnsi="Cambria"/>
        </w:rPr>
        <w:t>Kodolenerģētikas aģentūras sagatavot</w:t>
      </w:r>
      <w:r w:rsidR="000468F3" w:rsidRPr="00AD2E0A">
        <w:rPr>
          <w:rFonts w:ascii="Cambria" w:hAnsi="Cambria"/>
        </w:rPr>
        <w:t>ā</w:t>
      </w:r>
      <w:r w:rsidR="00900133" w:rsidRPr="00AD2E0A">
        <w:rPr>
          <w:rFonts w:ascii="Cambria" w:hAnsi="Cambria"/>
        </w:rPr>
        <w:t xml:space="preserve"> </w:t>
      </w:r>
      <w:r w:rsidR="00D31943" w:rsidRPr="00AD2E0A">
        <w:rPr>
          <w:rFonts w:ascii="Cambria" w:hAnsi="Cambria"/>
        </w:rPr>
        <w:t>2020.</w:t>
      </w:r>
      <w:r w:rsidR="00962F15" w:rsidRPr="00AD2E0A">
        <w:rPr>
          <w:rFonts w:ascii="Cambria" w:hAnsi="Cambria"/>
        </w:rPr>
        <w:t xml:space="preserve"> </w:t>
      </w:r>
      <w:r w:rsidR="00D31943" w:rsidRPr="00AD2E0A">
        <w:rPr>
          <w:rFonts w:ascii="Cambria" w:hAnsi="Cambria"/>
        </w:rPr>
        <w:t xml:space="preserve">gada </w:t>
      </w:r>
      <w:r w:rsidR="00900133" w:rsidRPr="00AD2E0A">
        <w:rPr>
          <w:rFonts w:ascii="Cambria" w:hAnsi="Cambria"/>
        </w:rPr>
        <w:t>pārskat</w:t>
      </w:r>
      <w:r w:rsidR="000468F3" w:rsidRPr="00AD2E0A">
        <w:rPr>
          <w:rFonts w:ascii="Cambria" w:hAnsi="Cambria"/>
        </w:rPr>
        <w:t>a</w:t>
      </w:r>
      <w:r w:rsidR="00900133" w:rsidRPr="00AD2E0A">
        <w:rPr>
          <w:rFonts w:ascii="Cambria" w:hAnsi="Cambria"/>
        </w:rPr>
        <w:t xml:space="preserve"> “</w:t>
      </w:r>
      <w:r w:rsidR="005A79B4" w:rsidRPr="00AD2E0A">
        <w:rPr>
          <w:rFonts w:ascii="Cambria" w:hAnsi="Cambria"/>
        </w:rPr>
        <w:t>Elektrības ražošanas prognozētās izmaksas”</w:t>
      </w:r>
      <w:r w:rsidR="006E3E20" w:rsidRPr="00AD2E0A">
        <w:rPr>
          <w:rStyle w:val="FootnoteReference"/>
          <w:rFonts w:ascii="Cambria" w:eastAsia="Calibri" w:hAnsi="Cambria" w:cs="Times New Roman"/>
          <w:szCs w:val="24"/>
        </w:rPr>
        <w:footnoteReference w:id="10"/>
      </w:r>
      <w:r w:rsidR="00A12C20" w:rsidRPr="00AD2E0A">
        <w:rPr>
          <w:rFonts w:ascii="Cambria" w:hAnsi="Cambria"/>
        </w:rPr>
        <w:t xml:space="preserve"> </w:t>
      </w:r>
      <w:r w:rsidR="005A79B4" w:rsidRPr="00AD2E0A">
        <w:rPr>
          <w:rFonts w:ascii="Cambria" w:hAnsi="Cambria"/>
        </w:rPr>
        <w:t>(</w:t>
      </w:r>
      <w:proofErr w:type="spellStart"/>
      <w:r w:rsidR="005A79B4" w:rsidRPr="00AD2E0A">
        <w:rPr>
          <w:rFonts w:ascii="Cambria" w:hAnsi="Cambria"/>
          <w:i/>
          <w:iCs/>
        </w:rPr>
        <w:t>angl</w:t>
      </w:r>
      <w:proofErr w:type="spellEnd"/>
      <w:r w:rsidR="005A79B4" w:rsidRPr="00AD2E0A">
        <w:rPr>
          <w:rFonts w:ascii="Cambria" w:hAnsi="Cambria"/>
          <w:i/>
          <w:iCs/>
        </w:rPr>
        <w:t xml:space="preserve">. </w:t>
      </w:r>
      <w:proofErr w:type="spellStart"/>
      <w:r w:rsidR="005A79B4" w:rsidRPr="00AD2E0A">
        <w:rPr>
          <w:rFonts w:ascii="Cambria" w:hAnsi="Cambria"/>
          <w:i/>
          <w:iCs/>
        </w:rPr>
        <w:t>Projected</w:t>
      </w:r>
      <w:proofErr w:type="spellEnd"/>
      <w:r w:rsidR="005A79B4" w:rsidRPr="00AD2E0A">
        <w:rPr>
          <w:rFonts w:ascii="Cambria" w:hAnsi="Cambria"/>
          <w:i/>
          <w:iCs/>
        </w:rPr>
        <w:t xml:space="preserve"> </w:t>
      </w:r>
      <w:proofErr w:type="spellStart"/>
      <w:r w:rsidR="005A79B4" w:rsidRPr="00AD2E0A">
        <w:rPr>
          <w:rFonts w:ascii="Cambria" w:hAnsi="Cambria"/>
          <w:i/>
          <w:iCs/>
        </w:rPr>
        <w:t>Costs</w:t>
      </w:r>
      <w:proofErr w:type="spellEnd"/>
      <w:r w:rsidR="005A79B4" w:rsidRPr="00AD2E0A">
        <w:rPr>
          <w:rFonts w:ascii="Cambria" w:hAnsi="Cambria"/>
          <w:i/>
          <w:iCs/>
        </w:rPr>
        <w:t xml:space="preserve"> of </w:t>
      </w:r>
      <w:proofErr w:type="spellStart"/>
      <w:r w:rsidR="005A79B4" w:rsidRPr="00AD2E0A">
        <w:rPr>
          <w:rFonts w:ascii="Cambria" w:hAnsi="Cambria"/>
          <w:i/>
          <w:iCs/>
        </w:rPr>
        <w:t>Generating</w:t>
      </w:r>
      <w:proofErr w:type="spellEnd"/>
      <w:r w:rsidR="005A79B4" w:rsidRPr="00AD2E0A">
        <w:rPr>
          <w:rFonts w:ascii="Cambria" w:hAnsi="Cambria"/>
          <w:i/>
          <w:iCs/>
        </w:rPr>
        <w:t xml:space="preserve"> </w:t>
      </w:r>
      <w:proofErr w:type="spellStart"/>
      <w:r w:rsidR="005A79B4" w:rsidRPr="00AD2E0A">
        <w:rPr>
          <w:rFonts w:ascii="Cambria" w:hAnsi="Cambria"/>
          <w:i/>
          <w:iCs/>
        </w:rPr>
        <w:t>Electricity</w:t>
      </w:r>
      <w:proofErr w:type="spellEnd"/>
      <w:r w:rsidR="005A79B4" w:rsidRPr="00AD2E0A">
        <w:rPr>
          <w:rFonts w:ascii="Cambria" w:hAnsi="Cambria"/>
        </w:rPr>
        <w:t>)</w:t>
      </w:r>
      <w:r w:rsidR="00B418E1" w:rsidRPr="00AD2E0A">
        <w:rPr>
          <w:rFonts w:ascii="Cambria" w:hAnsi="Cambria"/>
        </w:rPr>
        <w:t xml:space="preserve">, </w:t>
      </w:r>
      <w:r w:rsidR="00312637" w:rsidRPr="00AD2E0A">
        <w:rPr>
          <w:rFonts w:ascii="Cambria" w:hAnsi="Cambria"/>
        </w:rPr>
        <w:t xml:space="preserve">ņemot vērā izmaksu tendences, kas ietvertas </w:t>
      </w:r>
      <w:r w:rsidR="00537121" w:rsidRPr="00AD2E0A">
        <w:rPr>
          <w:rFonts w:ascii="Cambria" w:hAnsi="Cambria"/>
        </w:rPr>
        <w:t>Starptautiskās</w:t>
      </w:r>
      <w:r w:rsidR="00721BC1" w:rsidRPr="00AD2E0A">
        <w:rPr>
          <w:rFonts w:ascii="Cambria" w:hAnsi="Cambria"/>
        </w:rPr>
        <w:t xml:space="preserve"> Atjaunoj</w:t>
      </w:r>
      <w:r w:rsidR="00FC2AFE" w:rsidRPr="00AD2E0A">
        <w:rPr>
          <w:rFonts w:ascii="Cambria" w:hAnsi="Cambria"/>
        </w:rPr>
        <w:t>amā</w:t>
      </w:r>
      <w:r w:rsidR="00721BC1" w:rsidRPr="00AD2E0A">
        <w:rPr>
          <w:rFonts w:ascii="Cambria" w:hAnsi="Cambria"/>
        </w:rPr>
        <w:t xml:space="preserve">s </w:t>
      </w:r>
      <w:r w:rsidR="0049281E" w:rsidRPr="00AD2E0A">
        <w:rPr>
          <w:rFonts w:ascii="Cambria" w:hAnsi="Cambria"/>
        </w:rPr>
        <w:t>Enerģ</w:t>
      </w:r>
      <w:r w:rsidR="0049281E">
        <w:rPr>
          <w:rFonts w:ascii="Cambria" w:hAnsi="Cambria"/>
        </w:rPr>
        <w:t xml:space="preserve">ijas </w:t>
      </w:r>
      <w:r w:rsidR="00721BC1" w:rsidRPr="00AD2E0A">
        <w:rPr>
          <w:rFonts w:ascii="Cambria" w:hAnsi="Cambria"/>
        </w:rPr>
        <w:t>aģentūras (</w:t>
      </w:r>
      <w:proofErr w:type="spellStart"/>
      <w:r w:rsidR="00721BC1" w:rsidRPr="00AD2E0A">
        <w:rPr>
          <w:rFonts w:ascii="Cambria" w:hAnsi="Cambria"/>
          <w:i/>
          <w:iCs/>
        </w:rPr>
        <w:t>angl</w:t>
      </w:r>
      <w:proofErr w:type="spellEnd"/>
      <w:r w:rsidR="00721BC1" w:rsidRPr="00AD2E0A">
        <w:rPr>
          <w:rFonts w:ascii="Cambria" w:hAnsi="Cambria"/>
          <w:i/>
          <w:iCs/>
        </w:rPr>
        <w:t xml:space="preserve">. </w:t>
      </w:r>
      <w:proofErr w:type="spellStart"/>
      <w:r w:rsidR="00721BC1" w:rsidRPr="00AD2E0A">
        <w:rPr>
          <w:rFonts w:ascii="Cambria" w:hAnsi="Cambria"/>
          <w:i/>
          <w:iCs/>
        </w:rPr>
        <w:t>International</w:t>
      </w:r>
      <w:proofErr w:type="spellEnd"/>
      <w:r w:rsidR="00721BC1" w:rsidRPr="00AD2E0A">
        <w:rPr>
          <w:rFonts w:ascii="Cambria" w:hAnsi="Cambria"/>
          <w:i/>
          <w:iCs/>
        </w:rPr>
        <w:t xml:space="preserve"> </w:t>
      </w:r>
      <w:proofErr w:type="spellStart"/>
      <w:r w:rsidR="00721BC1" w:rsidRPr="00AD2E0A">
        <w:rPr>
          <w:rFonts w:ascii="Cambria" w:hAnsi="Cambria"/>
          <w:i/>
          <w:iCs/>
        </w:rPr>
        <w:t>Renewable</w:t>
      </w:r>
      <w:proofErr w:type="spellEnd"/>
      <w:r w:rsidR="00721BC1" w:rsidRPr="00AD2E0A">
        <w:rPr>
          <w:rFonts w:ascii="Cambria" w:hAnsi="Cambria"/>
          <w:i/>
          <w:iCs/>
        </w:rPr>
        <w:t xml:space="preserve"> Energy </w:t>
      </w:r>
      <w:proofErr w:type="spellStart"/>
      <w:r w:rsidR="00721BC1" w:rsidRPr="00AD2E0A">
        <w:rPr>
          <w:rFonts w:ascii="Cambria" w:hAnsi="Cambria"/>
          <w:i/>
          <w:iCs/>
        </w:rPr>
        <w:t>Agency</w:t>
      </w:r>
      <w:proofErr w:type="spellEnd"/>
      <w:r w:rsidR="00721BC1" w:rsidRPr="00AD2E0A">
        <w:rPr>
          <w:rFonts w:ascii="Cambria" w:hAnsi="Cambria"/>
          <w:i/>
          <w:iCs/>
        </w:rPr>
        <w:t>,</w:t>
      </w:r>
      <w:r w:rsidR="00721BC1" w:rsidRPr="00AD2E0A">
        <w:rPr>
          <w:rFonts w:ascii="Cambria" w:hAnsi="Cambria"/>
        </w:rPr>
        <w:t xml:space="preserve"> </w:t>
      </w:r>
      <w:r w:rsidR="00497436">
        <w:rPr>
          <w:rFonts w:ascii="Cambria" w:hAnsi="Cambria"/>
        </w:rPr>
        <w:t xml:space="preserve">turpmāk </w:t>
      </w:r>
      <w:r w:rsidR="00C67C65" w:rsidRPr="00AD2E0A">
        <w:rPr>
          <w:rFonts w:ascii="Cambria" w:hAnsi="Cambria" w:cs="Times New Roman"/>
        </w:rPr>
        <w:t>–</w:t>
      </w:r>
      <w:r w:rsidR="00497436">
        <w:rPr>
          <w:rFonts w:ascii="Cambria" w:hAnsi="Cambria"/>
        </w:rPr>
        <w:t xml:space="preserve"> </w:t>
      </w:r>
      <w:r w:rsidR="00721BC1" w:rsidRPr="00AD2E0A">
        <w:rPr>
          <w:rFonts w:ascii="Cambria" w:hAnsi="Cambria"/>
        </w:rPr>
        <w:t xml:space="preserve">IRENA) </w:t>
      </w:r>
      <w:r w:rsidR="00A7006E" w:rsidRPr="00AD2E0A">
        <w:rPr>
          <w:rFonts w:ascii="Cambria" w:hAnsi="Cambria"/>
        </w:rPr>
        <w:t>ziņojumā Atjaunojamās en</w:t>
      </w:r>
      <w:r w:rsidR="00537121" w:rsidRPr="00AD2E0A">
        <w:rPr>
          <w:rFonts w:ascii="Cambria" w:hAnsi="Cambria"/>
        </w:rPr>
        <w:t>e</w:t>
      </w:r>
      <w:r w:rsidR="00A7006E" w:rsidRPr="00AD2E0A">
        <w:rPr>
          <w:rFonts w:ascii="Cambria" w:hAnsi="Cambria"/>
        </w:rPr>
        <w:t>rģijas ražošanas izmaksas 2022.</w:t>
      </w:r>
      <w:r w:rsidR="00962F15" w:rsidRPr="00AD2E0A">
        <w:rPr>
          <w:rFonts w:ascii="Cambria" w:hAnsi="Cambria"/>
        </w:rPr>
        <w:t xml:space="preserve"> </w:t>
      </w:r>
      <w:r w:rsidR="00A7006E" w:rsidRPr="00AD2E0A">
        <w:rPr>
          <w:rFonts w:ascii="Cambria" w:hAnsi="Cambria"/>
        </w:rPr>
        <w:t>gadā</w:t>
      </w:r>
      <w:r w:rsidR="00FC2AFE" w:rsidRPr="00AD2E0A">
        <w:rPr>
          <w:rStyle w:val="FootnoteReference"/>
          <w:rFonts w:ascii="Cambria" w:hAnsi="Cambria"/>
        </w:rPr>
        <w:footnoteReference w:id="11"/>
      </w:r>
      <w:r w:rsidR="00A7006E" w:rsidRPr="00AD2E0A">
        <w:rPr>
          <w:rFonts w:ascii="Cambria" w:hAnsi="Cambria"/>
        </w:rPr>
        <w:t xml:space="preserve"> (</w:t>
      </w:r>
      <w:proofErr w:type="spellStart"/>
      <w:r w:rsidR="00A7006E" w:rsidRPr="00AD2E0A">
        <w:rPr>
          <w:rFonts w:ascii="Cambria" w:hAnsi="Cambria"/>
          <w:i/>
          <w:iCs/>
        </w:rPr>
        <w:t>angl</w:t>
      </w:r>
      <w:proofErr w:type="spellEnd"/>
      <w:r w:rsidR="00A7006E" w:rsidRPr="00AD2E0A">
        <w:rPr>
          <w:rFonts w:ascii="Cambria" w:hAnsi="Cambria"/>
          <w:i/>
          <w:iCs/>
        </w:rPr>
        <w:t xml:space="preserve">. </w:t>
      </w:r>
      <w:proofErr w:type="spellStart"/>
      <w:r w:rsidR="00432948" w:rsidRPr="00AD2E0A">
        <w:rPr>
          <w:rFonts w:ascii="Cambria" w:hAnsi="Cambria"/>
          <w:i/>
          <w:iCs/>
        </w:rPr>
        <w:t>Renewable</w:t>
      </w:r>
      <w:proofErr w:type="spellEnd"/>
      <w:r w:rsidR="00432948" w:rsidRPr="00AD2E0A">
        <w:rPr>
          <w:rFonts w:ascii="Cambria" w:hAnsi="Cambria"/>
          <w:i/>
          <w:iCs/>
        </w:rPr>
        <w:t xml:space="preserve"> </w:t>
      </w:r>
      <w:proofErr w:type="spellStart"/>
      <w:r w:rsidR="00432948" w:rsidRPr="00AD2E0A">
        <w:rPr>
          <w:rFonts w:ascii="Cambria" w:hAnsi="Cambria"/>
          <w:i/>
          <w:iCs/>
        </w:rPr>
        <w:t>Power</w:t>
      </w:r>
      <w:proofErr w:type="spellEnd"/>
      <w:r w:rsidR="00432948" w:rsidRPr="00AD2E0A">
        <w:rPr>
          <w:rFonts w:ascii="Cambria" w:hAnsi="Cambria"/>
          <w:i/>
          <w:iCs/>
        </w:rPr>
        <w:t xml:space="preserve"> </w:t>
      </w:r>
      <w:proofErr w:type="spellStart"/>
      <w:r w:rsidR="00432948" w:rsidRPr="00AD2E0A">
        <w:rPr>
          <w:rFonts w:ascii="Cambria" w:hAnsi="Cambria"/>
          <w:i/>
          <w:iCs/>
        </w:rPr>
        <w:t>Generation</w:t>
      </w:r>
      <w:proofErr w:type="spellEnd"/>
      <w:r w:rsidR="00432948" w:rsidRPr="00AD2E0A">
        <w:rPr>
          <w:rFonts w:ascii="Cambria" w:hAnsi="Cambria"/>
          <w:i/>
          <w:iCs/>
        </w:rPr>
        <w:t xml:space="preserve"> </w:t>
      </w:r>
      <w:proofErr w:type="spellStart"/>
      <w:r w:rsidR="00432948" w:rsidRPr="00AD2E0A">
        <w:rPr>
          <w:rFonts w:ascii="Cambria" w:hAnsi="Cambria"/>
          <w:i/>
          <w:iCs/>
        </w:rPr>
        <w:t>Costs</w:t>
      </w:r>
      <w:proofErr w:type="spellEnd"/>
      <w:r w:rsidR="00432948" w:rsidRPr="00AD2E0A">
        <w:rPr>
          <w:rFonts w:ascii="Cambria" w:hAnsi="Cambria"/>
          <w:i/>
          <w:iCs/>
        </w:rPr>
        <w:t xml:space="preserve"> </w:t>
      </w:r>
      <w:proofErr w:type="spellStart"/>
      <w:r w:rsidR="00432948" w:rsidRPr="00AD2E0A">
        <w:rPr>
          <w:rFonts w:ascii="Cambria" w:hAnsi="Cambria"/>
          <w:i/>
          <w:iCs/>
        </w:rPr>
        <w:t>in</w:t>
      </w:r>
      <w:proofErr w:type="spellEnd"/>
      <w:r w:rsidR="00432948" w:rsidRPr="00AD2E0A">
        <w:rPr>
          <w:rFonts w:ascii="Cambria" w:hAnsi="Cambria"/>
          <w:i/>
          <w:iCs/>
        </w:rPr>
        <w:t xml:space="preserve"> 2022</w:t>
      </w:r>
      <w:r w:rsidR="00A7006E" w:rsidRPr="00AD2E0A">
        <w:rPr>
          <w:rFonts w:ascii="Cambria" w:hAnsi="Cambria"/>
        </w:rPr>
        <w:t>). Ņemot vērā, ka atomelektrostaciju</w:t>
      </w:r>
      <w:r w:rsidR="0001264E">
        <w:rPr>
          <w:rFonts w:ascii="Cambria" w:hAnsi="Cambria"/>
        </w:rPr>
        <w:t xml:space="preserve"> ar </w:t>
      </w:r>
      <w:r w:rsidR="00A7006E" w:rsidRPr="00AD2E0A">
        <w:rPr>
          <w:rFonts w:ascii="Cambria" w:hAnsi="Cambria"/>
        </w:rPr>
        <w:t xml:space="preserve"> </w:t>
      </w:r>
      <w:r w:rsidR="0001264E" w:rsidRPr="00AD2E0A">
        <w:rPr>
          <w:rFonts w:ascii="Cambria" w:hAnsi="Cambria"/>
        </w:rPr>
        <w:t xml:space="preserve">SMR </w:t>
      </w:r>
      <w:r w:rsidR="0074693A" w:rsidRPr="00AD2E0A">
        <w:rPr>
          <w:rFonts w:ascii="Cambria" w:hAnsi="Cambria"/>
        </w:rPr>
        <w:t xml:space="preserve">investīciju izmaksas šobrīd nav precīzi zināmas, tās aprēķinā </w:t>
      </w:r>
      <w:r w:rsidR="00086CC8" w:rsidRPr="00AD2E0A">
        <w:rPr>
          <w:rFonts w:ascii="Cambria" w:hAnsi="Cambria"/>
        </w:rPr>
        <w:t>tiek</w:t>
      </w:r>
      <w:r w:rsidR="0074693A" w:rsidRPr="00AD2E0A">
        <w:rPr>
          <w:rFonts w:ascii="Cambria" w:hAnsi="Cambria"/>
        </w:rPr>
        <w:t xml:space="preserve"> prognozē</w:t>
      </w:r>
      <w:r w:rsidR="00CF2007" w:rsidRPr="00AD2E0A">
        <w:rPr>
          <w:rFonts w:ascii="Cambria" w:hAnsi="Cambria"/>
        </w:rPr>
        <w:t>tas par 25</w:t>
      </w:r>
      <w:r w:rsidR="005668E8" w:rsidRPr="00AD2E0A">
        <w:rPr>
          <w:rFonts w:ascii="Cambria" w:hAnsi="Cambria"/>
        </w:rPr>
        <w:t xml:space="preserve"> </w:t>
      </w:r>
      <w:r w:rsidR="00CF2007" w:rsidRPr="00AD2E0A">
        <w:rPr>
          <w:rFonts w:ascii="Cambria" w:hAnsi="Cambria"/>
        </w:rPr>
        <w:t xml:space="preserve">% augstākas </w:t>
      </w:r>
      <w:r w:rsidR="00902143" w:rsidRPr="00AD2E0A">
        <w:rPr>
          <w:rFonts w:ascii="Cambria" w:hAnsi="Cambria"/>
        </w:rPr>
        <w:t xml:space="preserve">katram </w:t>
      </w:r>
      <w:r w:rsidR="00701EFE" w:rsidRPr="00AD2E0A">
        <w:rPr>
          <w:rFonts w:ascii="Cambria" w:hAnsi="Cambria"/>
        </w:rPr>
        <w:t>uzstādīt</w:t>
      </w:r>
      <w:r w:rsidR="00902143" w:rsidRPr="00AD2E0A">
        <w:rPr>
          <w:rFonts w:ascii="Cambria" w:hAnsi="Cambria"/>
        </w:rPr>
        <w:t>ajam</w:t>
      </w:r>
      <w:r w:rsidR="00701EFE" w:rsidRPr="00AD2E0A">
        <w:rPr>
          <w:rFonts w:ascii="Cambria" w:hAnsi="Cambria"/>
        </w:rPr>
        <w:t xml:space="preserve"> </w:t>
      </w:r>
      <w:r w:rsidR="00D6291F" w:rsidRPr="00AD2E0A">
        <w:rPr>
          <w:rFonts w:ascii="Cambria" w:hAnsi="Cambria"/>
        </w:rPr>
        <w:t>kilovat</w:t>
      </w:r>
      <w:r w:rsidR="00902143" w:rsidRPr="00AD2E0A">
        <w:rPr>
          <w:rFonts w:ascii="Cambria" w:hAnsi="Cambria"/>
        </w:rPr>
        <w:t>am</w:t>
      </w:r>
      <w:r w:rsidR="00D6291F" w:rsidRPr="00AD2E0A">
        <w:rPr>
          <w:rFonts w:ascii="Cambria" w:hAnsi="Cambria"/>
        </w:rPr>
        <w:t xml:space="preserve"> elektroenerģijas ražošanas jaudas </w:t>
      </w:r>
      <w:r w:rsidR="00CF2007" w:rsidRPr="00AD2E0A">
        <w:rPr>
          <w:rFonts w:ascii="Cambria" w:hAnsi="Cambria"/>
        </w:rPr>
        <w:t xml:space="preserve">nekā lielajām </w:t>
      </w:r>
      <w:r w:rsidR="00086CC8" w:rsidRPr="00AD2E0A">
        <w:rPr>
          <w:rFonts w:ascii="Cambria" w:hAnsi="Cambria"/>
        </w:rPr>
        <w:t>atomelektrostacijām</w:t>
      </w:r>
      <w:r w:rsidR="00CF2007" w:rsidRPr="00AD2E0A">
        <w:rPr>
          <w:rFonts w:ascii="Cambria" w:hAnsi="Cambria"/>
        </w:rPr>
        <w:t xml:space="preserve"> ar labi </w:t>
      </w:r>
      <w:r w:rsidR="00086CC8" w:rsidRPr="00AD2E0A">
        <w:rPr>
          <w:rFonts w:ascii="Cambria" w:hAnsi="Cambria"/>
        </w:rPr>
        <w:t>zināmām</w:t>
      </w:r>
      <w:r w:rsidR="00CF2007" w:rsidRPr="00AD2E0A">
        <w:rPr>
          <w:rFonts w:ascii="Cambria" w:hAnsi="Cambria"/>
        </w:rPr>
        <w:t xml:space="preserve"> tehnoloģijām un </w:t>
      </w:r>
      <w:r w:rsidR="00701EFE" w:rsidRPr="00AD2E0A">
        <w:rPr>
          <w:rFonts w:ascii="Cambria" w:hAnsi="Cambria"/>
        </w:rPr>
        <w:t xml:space="preserve">precīzi prognozējamām investīcijām. </w:t>
      </w:r>
    </w:p>
    <w:p w14:paraId="1A293C80" w14:textId="4E068CAC" w:rsidR="00D0018F" w:rsidRDefault="00D0018F" w:rsidP="00ED4483">
      <w:pPr>
        <w:rPr>
          <w:rFonts w:ascii="Cambria" w:hAnsi="Cambria"/>
        </w:rPr>
      </w:pPr>
      <w:r>
        <w:rPr>
          <w:rFonts w:ascii="Cambria" w:hAnsi="Cambria"/>
        </w:rPr>
        <w:t>S</w:t>
      </w:r>
      <w:r w:rsidRPr="00D0018F">
        <w:rPr>
          <w:rFonts w:ascii="Cambria" w:hAnsi="Cambria"/>
        </w:rPr>
        <w:t xml:space="preserve">aules elektrostaciju </w:t>
      </w:r>
      <w:r w:rsidR="00EB7E4E">
        <w:rPr>
          <w:rFonts w:ascii="Cambria" w:hAnsi="Cambria"/>
        </w:rPr>
        <w:t>LCOE</w:t>
      </w:r>
      <w:r w:rsidRPr="00D0018F">
        <w:rPr>
          <w:rFonts w:ascii="Cambria" w:hAnsi="Cambria"/>
        </w:rPr>
        <w:t xml:space="preserve"> 2025. gadā sasnie</w:t>
      </w:r>
      <w:r w:rsidR="00EB7E4E">
        <w:rPr>
          <w:rFonts w:ascii="Cambria" w:hAnsi="Cambria"/>
        </w:rPr>
        <w:t>gs</w:t>
      </w:r>
      <w:r w:rsidRPr="00D0018F">
        <w:rPr>
          <w:rFonts w:ascii="Cambria" w:hAnsi="Cambria"/>
        </w:rPr>
        <w:t xml:space="preserve"> vidēji 35 EUR/</w:t>
      </w:r>
      <w:proofErr w:type="spellStart"/>
      <w:r w:rsidRPr="00D0018F">
        <w:rPr>
          <w:rFonts w:ascii="Cambria" w:hAnsi="Cambria"/>
        </w:rPr>
        <w:t>MWh</w:t>
      </w:r>
      <w:proofErr w:type="spellEnd"/>
      <w:r w:rsidRPr="00D0018F">
        <w:rPr>
          <w:rFonts w:ascii="Cambria" w:hAnsi="Cambria"/>
        </w:rPr>
        <w:t xml:space="preserve">, jeb par 2% mazāk, nekā gadu iepriekš, </w:t>
      </w:r>
      <w:r w:rsidR="00EB7E4E">
        <w:rPr>
          <w:rFonts w:ascii="Cambria" w:hAnsi="Cambria"/>
        </w:rPr>
        <w:t xml:space="preserve">un </w:t>
      </w:r>
      <w:r w:rsidRPr="00D0018F">
        <w:rPr>
          <w:rFonts w:ascii="Cambria" w:hAnsi="Cambria"/>
        </w:rPr>
        <w:t>prognozēt</w:t>
      </w:r>
      <w:r w:rsidR="00EB7E4E">
        <w:rPr>
          <w:rFonts w:ascii="Cambria" w:hAnsi="Cambria"/>
        </w:rPr>
        <w:t xml:space="preserve">, ka </w:t>
      </w:r>
      <w:r w:rsidR="002A4B9E">
        <w:rPr>
          <w:rFonts w:ascii="Cambria" w:hAnsi="Cambria"/>
        </w:rPr>
        <w:t>tā</w:t>
      </w:r>
      <w:r w:rsidRPr="00D0018F">
        <w:rPr>
          <w:rFonts w:ascii="Cambria" w:hAnsi="Cambria"/>
        </w:rPr>
        <w:t xml:space="preserve"> 2035. gadā sasniegs 25 EUR/</w:t>
      </w:r>
      <w:proofErr w:type="spellStart"/>
      <w:r w:rsidRPr="00D0018F">
        <w:rPr>
          <w:rFonts w:ascii="Cambria" w:hAnsi="Cambria"/>
        </w:rPr>
        <w:t>MWh</w:t>
      </w:r>
      <w:proofErr w:type="spellEnd"/>
      <w:r w:rsidR="002A4B9E">
        <w:rPr>
          <w:rFonts w:ascii="Cambria" w:hAnsi="Cambria"/>
        </w:rPr>
        <w:t>.</w:t>
      </w:r>
      <w:r w:rsidR="00D35C49">
        <w:rPr>
          <w:rFonts w:ascii="Cambria" w:hAnsi="Cambria"/>
        </w:rPr>
        <w:t xml:space="preserve"> L</w:t>
      </w:r>
      <w:r w:rsidR="00D35C49" w:rsidRPr="00D35C49">
        <w:rPr>
          <w:rFonts w:ascii="Cambria" w:hAnsi="Cambria"/>
        </w:rPr>
        <w:t>īdzīgas tendences ir vērojamas arī</w:t>
      </w:r>
      <w:r w:rsidR="00F655BD">
        <w:rPr>
          <w:rFonts w:ascii="Cambria" w:hAnsi="Cambria"/>
        </w:rPr>
        <w:t xml:space="preserve"> </w:t>
      </w:r>
      <w:r w:rsidR="0057644B">
        <w:rPr>
          <w:rFonts w:ascii="Cambria" w:hAnsi="Cambria"/>
        </w:rPr>
        <w:t xml:space="preserve">attiecībā uz vēja elektrostacijām. </w:t>
      </w:r>
      <w:r w:rsidR="0057644B" w:rsidRPr="0057644B">
        <w:rPr>
          <w:rFonts w:ascii="Cambria" w:hAnsi="Cambria"/>
        </w:rPr>
        <w:t xml:space="preserve">2025. gada sākumā aprēķinātā sauszemes vēja elektrostaciju </w:t>
      </w:r>
      <w:r w:rsidR="0057644B">
        <w:rPr>
          <w:rFonts w:ascii="Cambria" w:hAnsi="Cambria"/>
        </w:rPr>
        <w:t>LCOE</w:t>
      </w:r>
      <w:r w:rsidR="0057644B" w:rsidRPr="0057644B">
        <w:rPr>
          <w:rFonts w:ascii="Cambria" w:hAnsi="Cambria"/>
        </w:rPr>
        <w:t xml:space="preserve"> globāli vidēji sasniedza 35,25 EUR/</w:t>
      </w:r>
      <w:proofErr w:type="spellStart"/>
      <w:r w:rsidR="0057644B" w:rsidRPr="0057644B">
        <w:rPr>
          <w:rFonts w:ascii="Cambria" w:hAnsi="Cambria"/>
        </w:rPr>
        <w:t>MWh</w:t>
      </w:r>
      <w:proofErr w:type="spellEnd"/>
      <w:r w:rsidR="0057644B" w:rsidRPr="0057644B">
        <w:rPr>
          <w:rFonts w:ascii="Cambria" w:hAnsi="Cambria"/>
        </w:rPr>
        <w:t xml:space="preserve">, kas ir par 4 % mazāk nekā gadu iepriekš, savukārt </w:t>
      </w:r>
      <w:proofErr w:type="spellStart"/>
      <w:r w:rsidR="0057644B" w:rsidRPr="0057644B">
        <w:rPr>
          <w:rFonts w:ascii="Cambria" w:hAnsi="Cambria"/>
        </w:rPr>
        <w:t>atkrastes</w:t>
      </w:r>
      <w:proofErr w:type="spellEnd"/>
      <w:r w:rsidR="0057644B" w:rsidRPr="0057644B">
        <w:rPr>
          <w:rFonts w:ascii="Cambria" w:hAnsi="Cambria"/>
        </w:rPr>
        <w:t xml:space="preserve"> vēja elektrostacijām atbilstošais rādītājs 2025. gadā </w:t>
      </w:r>
      <w:r w:rsidR="0057644B">
        <w:rPr>
          <w:rFonts w:ascii="Cambria" w:hAnsi="Cambria"/>
        </w:rPr>
        <w:t>ir</w:t>
      </w:r>
      <w:r w:rsidR="0057644B" w:rsidRPr="0057644B">
        <w:rPr>
          <w:rFonts w:ascii="Cambria" w:hAnsi="Cambria"/>
        </w:rPr>
        <w:t xml:space="preserve"> 79 EUR/</w:t>
      </w:r>
      <w:proofErr w:type="spellStart"/>
      <w:r w:rsidR="0057644B" w:rsidRPr="0057644B">
        <w:rPr>
          <w:rFonts w:ascii="Cambria" w:hAnsi="Cambria"/>
        </w:rPr>
        <w:t>MWh</w:t>
      </w:r>
      <w:proofErr w:type="spellEnd"/>
      <w:r w:rsidR="0057644B" w:rsidRPr="0057644B">
        <w:rPr>
          <w:rFonts w:ascii="Cambria" w:hAnsi="Cambria"/>
        </w:rPr>
        <w:t>, kas ir par 9% mazāk, nekā gadu iepriekš.</w:t>
      </w:r>
      <w:r w:rsidR="008809A7">
        <w:rPr>
          <w:rFonts w:ascii="Cambria" w:hAnsi="Cambria"/>
        </w:rPr>
        <w:t xml:space="preserve"> </w:t>
      </w:r>
      <w:r w:rsidR="008809A7" w:rsidRPr="008809A7">
        <w:rPr>
          <w:rFonts w:ascii="Cambria" w:hAnsi="Cambria"/>
        </w:rPr>
        <w:t xml:space="preserve">Atbilstoši prognozēm par nākamajiem 10 gadiem (periodam no 2025. gada līdz 2035. gadam), vēja enerģijas izlīdzinātā enerģijas cena </w:t>
      </w:r>
      <w:r w:rsidR="008809A7" w:rsidRPr="008809A7">
        <w:rPr>
          <w:rFonts w:ascii="Cambria" w:hAnsi="Cambria"/>
        </w:rPr>
        <w:lastRenderedPageBreak/>
        <w:t>turpinās samazināties un sasniegs aptuveni 29 EUR/</w:t>
      </w:r>
      <w:proofErr w:type="spellStart"/>
      <w:r w:rsidR="008809A7" w:rsidRPr="008809A7">
        <w:rPr>
          <w:rFonts w:ascii="Cambria" w:hAnsi="Cambria"/>
        </w:rPr>
        <w:t>MWh</w:t>
      </w:r>
      <w:proofErr w:type="spellEnd"/>
      <w:r w:rsidR="008809A7" w:rsidRPr="008809A7">
        <w:rPr>
          <w:rFonts w:ascii="Cambria" w:hAnsi="Cambria"/>
        </w:rPr>
        <w:t xml:space="preserve"> sauszemes vēja elektrostacijām un 67 EUR/</w:t>
      </w:r>
      <w:proofErr w:type="spellStart"/>
      <w:r w:rsidR="008809A7" w:rsidRPr="008809A7">
        <w:rPr>
          <w:rFonts w:ascii="Cambria" w:hAnsi="Cambria"/>
        </w:rPr>
        <w:t>MWh</w:t>
      </w:r>
      <w:proofErr w:type="spellEnd"/>
      <w:r w:rsidR="008809A7" w:rsidRPr="008809A7">
        <w:rPr>
          <w:rFonts w:ascii="Cambria" w:hAnsi="Cambria"/>
        </w:rPr>
        <w:t xml:space="preserve"> </w:t>
      </w:r>
      <w:proofErr w:type="spellStart"/>
      <w:r w:rsidR="008809A7" w:rsidRPr="008809A7">
        <w:rPr>
          <w:rFonts w:ascii="Cambria" w:hAnsi="Cambria"/>
        </w:rPr>
        <w:t>atkrastes</w:t>
      </w:r>
      <w:proofErr w:type="spellEnd"/>
      <w:r w:rsidR="008809A7" w:rsidRPr="008809A7">
        <w:rPr>
          <w:rFonts w:ascii="Cambria" w:hAnsi="Cambria"/>
        </w:rPr>
        <w:t xml:space="preserve"> vēja elektrostacijām.</w:t>
      </w:r>
      <w:r w:rsidR="008809A7">
        <w:rPr>
          <w:rStyle w:val="FootnoteReference"/>
          <w:rFonts w:ascii="Cambria" w:hAnsi="Cambria"/>
        </w:rPr>
        <w:footnoteReference w:id="12"/>
      </w:r>
    </w:p>
    <w:p w14:paraId="4AC4FC7D" w14:textId="7F3AD1B9" w:rsidR="001E2A9B" w:rsidRDefault="001E2A9B" w:rsidP="001E2A9B">
      <w:pPr>
        <w:rPr>
          <w:rFonts w:ascii="Cambria" w:hAnsi="Cambria"/>
        </w:rPr>
      </w:pPr>
      <w:r w:rsidRPr="00AD2E0A">
        <w:rPr>
          <w:rFonts w:ascii="Cambria" w:hAnsi="Cambria"/>
        </w:rPr>
        <w:t>Sākotnējais LCOE aprēķins rāda, ka viszemāk</w:t>
      </w:r>
      <w:r>
        <w:rPr>
          <w:rFonts w:ascii="Cambria" w:hAnsi="Cambria"/>
        </w:rPr>
        <w:t>ais LCOE</w:t>
      </w:r>
      <w:r w:rsidRPr="00AD2E0A">
        <w:rPr>
          <w:rFonts w:ascii="Cambria" w:hAnsi="Cambria"/>
        </w:rPr>
        <w:t xml:space="preserve"> ir saules parkiem </w:t>
      </w:r>
      <w:r>
        <w:rPr>
          <w:rFonts w:ascii="Cambria" w:hAnsi="Cambria"/>
        </w:rPr>
        <w:t xml:space="preserve">un </w:t>
      </w:r>
      <w:r w:rsidR="00AF5D3F">
        <w:rPr>
          <w:rFonts w:ascii="Cambria" w:hAnsi="Cambria"/>
        </w:rPr>
        <w:t>a</w:t>
      </w:r>
      <w:r w:rsidR="00AF5D3F" w:rsidRPr="00AD2E0A">
        <w:rPr>
          <w:rFonts w:ascii="Cambria" w:hAnsi="Cambria"/>
        </w:rPr>
        <w:t>tomelektrostacij</w:t>
      </w:r>
      <w:r w:rsidR="00B363DC">
        <w:rPr>
          <w:rFonts w:ascii="Cambria" w:hAnsi="Cambria"/>
        </w:rPr>
        <w:t>as ar</w:t>
      </w:r>
      <w:r w:rsidR="00AF5D3F" w:rsidRPr="00AD2E0A">
        <w:rPr>
          <w:rFonts w:ascii="Cambria" w:hAnsi="Cambria"/>
        </w:rPr>
        <w:t xml:space="preserve"> </w:t>
      </w:r>
      <w:r w:rsidRPr="00AD2E0A">
        <w:rPr>
          <w:rFonts w:ascii="Cambria" w:hAnsi="Cambria"/>
        </w:rPr>
        <w:t>SMR</w:t>
      </w:r>
      <w:r>
        <w:rPr>
          <w:rFonts w:ascii="Cambria" w:hAnsi="Cambria"/>
        </w:rPr>
        <w:t xml:space="preserve"> </w:t>
      </w:r>
      <w:r w:rsidRPr="00AD2E0A">
        <w:rPr>
          <w:rFonts w:ascii="Cambria" w:hAnsi="Cambria"/>
        </w:rPr>
        <w:t>spēj konkurēt ar citām tehnoloģijām</w:t>
      </w:r>
      <w:r>
        <w:rPr>
          <w:rFonts w:ascii="Cambria" w:hAnsi="Cambria"/>
        </w:rPr>
        <w:t xml:space="preserve"> </w:t>
      </w:r>
      <w:r w:rsidRPr="00AD2E0A">
        <w:rPr>
          <w:rFonts w:ascii="Cambria" w:hAnsi="Cambria"/>
        </w:rPr>
        <w:t>(</w:t>
      </w:r>
      <w:r>
        <w:rPr>
          <w:rFonts w:ascii="Cambria" w:hAnsi="Cambria"/>
        </w:rPr>
        <w:t>skat. 3</w:t>
      </w:r>
      <w:r w:rsidRPr="00AD2E0A">
        <w:rPr>
          <w:rFonts w:ascii="Cambria" w:hAnsi="Cambria"/>
        </w:rPr>
        <w:t>.</w:t>
      </w:r>
      <w:r>
        <w:rPr>
          <w:rFonts w:ascii="Cambria" w:hAnsi="Cambria"/>
        </w:rPr>
        <w:t> </w:t>
      </w:r>
      <w:r w:rsidRPr="00AD2E0A">
        <w:rPr>
          <w:rFonts w:ascii="Cambria" w:hAnsi="Cambria"/>
        </w:rPr>
        <w:t>tab.)</w:t>
      </w:r>
      <w:r>
        <w:rPr>
          <w:rFonts w:ascii="Cambria" w:hAnsi="Cambria"/>
        </w:rPr>
        <w:t>.</w:t>
      </w:r>
    </w:p>
    <w:p w14:paraId="66BC9925" w14:textId="7895CEC1" w:rsidR="00542F81" w:rsidRPr="00AD2E0A" w:rsidRDefault="003F11FB" w:rsidP="00217B11">
      <w:pPr>
        <w:widowControl w:val="0"/>
        <w:spacing w:line="276" w:lineRule="auto"/>
        <w:ind w:firstLine="851"/>
        <w:jc w:val="right"/>
        <w:rPr>
          <w:rFonts w:ascii="Cambria" w:eastAsia="Calibri" w:hAnsi="Cambria" w:cs="Times New Roman"/>
          <w:b/>
          <w:bCs/>
          <w:szCs w:val="24"/>
        </w:rPr>
      </w:pPr>
      <w:r>
        <w:rPr>
          <w:rFonts w:ascii="Cambria" w:eastAsia="Calibri" w:hAnsi="Cambria" w:cs="Times New Roman"/>
          <w:b/>
          <w:bCs/>
          <w:szCs w:val="24"/>
        </w:rPr>
        <w:t>3</w:t>
      </w:r>
      <w:r w:rsidR="00542F81" w:rsidRPr="00AD2E0A">
        <w:rPr>
          <w:rFonts w:ascii="Cambria" w:eastAsia="Calibri" w:hAnsi="Cambria" w:cs="Times New Roman"/>
          <w:b/>
          <w:bCs/>
          <w:szCs w:val="24"/>
        </w:rPr>
        <w:t>.</w:t>
      </w:r>
      <w:r w:rsidR="00122717">
        <w:rPr>
          <w:rFonts w:ascii="Cambria" w:eastAsia="Calibri" w:hAnsi="Cambria" w:cs="Times New Roman"/>
          <w:b/>
          <w:bCs/>
          <w:szCs w:val="24"/>
        </w:rPr>
        <w:t> </w:t>
      </w:r>
      <w:r w:rsidR="00542F81" w:rsidRPr="00AD2E0A">
        <w:rPr>
          <w:rFonts w:ascii="Cambria" w:eastAsia="Calibri" w:hAnsi="Cambria" w:cs="Times New Roman"/>
          <w:b/>
          <w:bCs/>
          <w:szCs w:val="24"/>
        </w:rPr>
        <w:t>tabula</w:t>
      </w:r>
    </w:p>
    <w:p w14:paraId="208F2A6E" w14:textId="75F4AB66" w:rsidR="0040160C" w:rsidRPr="00AD2E0A" w:rsidRDefault="00127F74" w:rsidP="0040160C">
      <w:pPr>
        <w:widowControl w:val="0"/>
        <w:spacing w:line="276" w:lineRule="auto"/>
        <w:ind w:firstLine="851"/>
        <w:jc w:val="center"/>
        <w:rPr>
          <w:rFonts w:ascii="Cambria" w:eastAsia="Calibri" w:hAnsi="Cambria" w:cs="Times New Roman"/>
          <w:b/>
          <w:bCs/>
          <w:szCs w:val="24"/>
        </w:rPr>
      </w:pPr>
      <w:r>
        <w:rPr>
          <w:rFonts w:ascii="Cambria" w:eastAsia="Calibri" w:hAnsi="Cambria" w:cs="Times New Roman"/>
          <w:b/>
          <w:bCs/>
          <w:szCs w:val="24"/>
        </w:rPr>
        <w:t>E</w:t>
      </w:r>
      <w:r w:rsidR="0040160C" w:rsidRPr="00AD2E0A">
        <w:rPr>
          <w:rFonts w:ascii="Cambria" w:eastAsia="Calibri" w:hAnsi="Cambria" w:cs="Times New Roman"/>
          <w:b/>
          <w:bCs/>
          <w:szCs w:val="24"/>
        </w:rPr>
        <w:t xml:space="preserve">lektroenerģijas ražošanas </w:t>
      </w:r>
      <w:r>
        <w:rPr>
          <w:rFonts w:ascii="Cambria" w:eastAsia="Calibri" w:hAnsi="Cambria" w:cs="Times New Roman"/>
          <w:b/>
          <w:bCs/>
          <w:szCs w:val="24"/>
        </w:rPr>
        <w:t>tehnoloģiju</w:t>
      </w:r>
      <w:r w:rsidR="0040160C" w:rsidRPr="00AD2E0A">
        <w:rPr>
          <w:rFonts w:ascii="Cambria" w:eastAsia="Calibri" w:hAnsi="Cambria" w:cs="Times New Roman"/>
          <w:b/>
          <w:bCs/>
          <w:szCs w:val="24"/>
        </w:rPr>
        <w:t xml:space="preserve"> LCOE </w:t>
      </w:r>
      <w:proofErr w:type="spellStart"/>
      <w:r w:rsidR="0040160C" w:rsidRPr="00AD2E0A">
        <w:rPr>
          <w:rFonts w:ascii="Cambria" w:eastAsia="Calibri" w:hAnsi="Cambria" w:cs="Times New Roman"/>
          <w:b/>
          <w:bCs/>
          <w:szCs w:val="24"/>
        </w:rPr>
        <w:t>izvērtējums</w:t>
      </w:r>
      <w:proofErr w:type="spellEnd"/>
      <w:r w:rsidR="000664B4">
        <w:rPr>
          <w:rStyle w:val="FootnoteReference"/>
          <w:rFonts w:ascii="Cambria" w:eastAsia="Times New Roman" w:hAnsi="Cambria" w:cs="Times New Roman"/>
          <w:b/>
          <w:bCs/>
          <w:color w:val="000000"/>
          <w:sz w:val="20"/>
          <w:szCs w:val="20"/>
          <w:lang w:eastAsia="lv-LV"/>
        </w:rPr>
        <w:footnoteReference w:id="13"/>
      </w:r>
      <w:r w:rsidR="000664B4">
        <w:rPr>
          <w:rFonts w:ascii="Cambria" w:eastAsia="Times New Roman" w:hAnsi="Cambria" w:cs="Times New Roman"/>
          <w:b/>
          <w:bCs/>
          <w:color w:val="000000"/>
          <w:sz w:val="20"/>
          <w:szCs w:val="20"/>
          <w:lang w:eastAsia="lv-LV"/>
        </w:rPr>
        <w:t>,</w:t>
      </w:r>
      <w:r w:rsidR="000664B4">
        <w:rPr>
          <w:rStyle w:val="FootnoteReference"/>
          <w:rFonts w:ascii="Cambria" w:eastAsia="Times New Roman" w:hAnsi="Cambria" w:cs="Times New Roman"/>
          <w:b/>
          <w:bCs/>
          <w:color w:val="000000"/>
          <w:sz w:val="20"/>
          <w:szCs w:val="20"/>
          <w:lang w:eastAsia="lv-LV"/>
        </w:rPr>
        <w:footnoteReference w:id="14"/>
      </w:r>
      <w:r w:rsidR="000664B4">
        <w:rPr>
          <w:rFonts w:ascii="Cambria" w:eastAsia="Times New Roman" w:hAnsi="Cambria" w:cs="Times New Roman"/>
          <w:b/>
          <w:bCs/>
          <w:color w:val="000000"/>
          <w:sz w:val="20"/>
          <w:szCs w:val="20"/>
          <w:lang w:eastAsia="lv-LV"/>
        </w:rPr>
        <w:t>,</w:t>
      </w:r>
      <w:r w:rsidR="00AA7B2E">
        <w:rPr>
          <w:rStyle w:val="FootnoteReference"/>
          <w:rFonts w:ascii="Cambria" w:eastAsia="Times New Roman" w:hAnsi="Cambria" w:cs="Times New Roman"/>
          <w:b/>
          <w:bCs/>
          <w:color w:val="000000"/>
          <w:sz w:val="20"/>
          <w:szCs w:val="20"/>
          <w:lang w:eastAsia="lv-LV"/>
        </w:rPr>
        <w:footnoteReference w:id="15"/>
      </w:r>
    </w:p>
    <w:tbl>
      <w:tblPr>
        <w:tblW w:w="98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2"/>
        <w:gridCol w:w="1275"/>
        <w:gridCol w:w="1627"/>
        <w:gridCol w:w="943"/>
        <w:gridCol w:w="1257"/>
        <w:gridCol w:w="1100"/>
        <w:gridCol w:w="1572"/>
      </w:tblGrid>
      <w:tr w:rsidR="0040160C" w:rsidRPr="00AD2E0A" w14:paraId="6D49F2C9" w14:textId="77777777" w:rsidTr="00D01371">
        <w:trPr>
          <w:trHeight w:val="601"/>
          <w:jc w:val="center"/>
        </w:trPr>
        <w:tc>
          <w:tcPr>
            <w:tcW w:w="2122" w:type="dxa"/>
            <w:shd w:val="clear" w:color="auto" w:fill="auto"/>
            <w:noWrap/>
            <w:vAlign w:val="bottom"/>
            <w:hideMark/>
          </w:tcPr>
          <w:p w14:paraId="2F5B8E96" w14:textId="77777777" w:rsidR="0040160C" w:rsidRPr="00AD2E0A" w:rsidRDefault="0040160C" w:rsidP="00FC2C33">
            <w:pPr>
              <w:spacing w:line="240" w:lineRule="auto"/>
              <w:ind w:firstLine="0"/>
              <w:jc w:val="center"/>
              <w:rPr>
                <w:rFonts w:ascii="Cambria" w:eastAsia="Times New Roman" w:hAnsi="Cambria" w:cs="Times New Roman"/>
                <w:b/>
                <w:bCs/>
                <w:color w:val="000000"/>
                <w:sz w:val="20"/>
                <w:szCs w:val="20"/>
                <w:lang w:eastAsia="lv-LV"/>
              </w:rPr>
            </w:pPr>
            <w:r w:rsidRPr="00AD2E0A">
              <w:rPr>
                <w:rFonts w:ascii="Cambria" w:eastAsia="Times New Roman" w:hAnsi="Cambria" w:cs="Times New Roman"/>
                <w:b/>
                <w:bCs/>
                <w:color w:val="000000"/>
                <w:sz w:val="20"/>
                <w:szCs w:val="20"/>
                <w:lang w:eastAsia="lv-LV"/>
              </w:rPr>
              <w:t>Elektroenerģijas ražošanas tehnoloģija</w:t>
            </w:r>
          </w:p>
        </w:tc>
        <w:tc>
          <w:tcPr>
            <w:tcW w:w="1275" w:type="dxa"/>
            <w:shd w:val="clear" w:color="auto" w:fill="auto"/>
            <w:vAlign w:val="bottom"/>
            <w:hideMark/>
          </w:tcPr>
          <w:p w14:paraId="6679D50D" w14:textId="77777777" w:rsidR="0040160C" w:rsidRPr="00AD2E0A" w:rsidRDefault="0040160C" w:rsidP="00D01371">
            <w:pPr>
              <w:spacing w:line="240" w:lineRule="auto"/>
              <w:ind w:firstLine="0"/>
              <w:jc w:val="center"/>
              <w:rPr>
                <w:rFonts w:ascii="Cambria" w:eastAsia="Times New Roman" w:hAnsi="Cambria" w:cs="Times New Roman"/>
                <w:b/>
                <w:bCs/>
                <w:color w:val="000000"/>
                <w:sz w:val="20"/>
                <w:szCs w:val="20"/>
                <w:lang w:eastAsia="lv-LV"/>
              </w:rPr>
            </w:pPr>
            <w:r w:rsidRPr="00AD2E0A">
              <w:rPr>
                <w:rFonts w:ascii="Cambria" w:eastAsia="Times New Roman" w:hAnsi="Cambria" w:cs="Times New Roman"/>
                <w:b/>
                <w:bCs/>
                <w:color w:val="000000"/>
                <w:sz w:val="20"/>
                <w:szCs w:val="20"/>
                <w:lang w:eastAsia="lv-LV"/>
              </w:rPr>
              <w:t>Kapitālās izmaksas (</w:t>
            </w:r>
            <w:proofErr w:type="spellStart"/>
            <w:r w:rsidRPr="00AD2E0A">
              <w:rPr>
                <w:rFonts w:ascii="Cambria" w:hAnsi="Cambria" w:cs="Times New Roman"/>
                <w:b/>
                <w:bCs/>
                <w:i/>
                <w:iCs/>
                <w:sz w:val="20"/>
                <w:szCs w:val="20"/>
              </w:rPr>
              <w:t>euro</w:t>
            </w:r>
            <w:proofErr w:type="spellEnd"/>
            <w:r w:rsidRPr="00AD2E0A">
              <w:rPr>
                <w:rFonts w:ascii="Cambria" w:eastAsia="Times New Roman" w:hAnsi="Cambria" w:cs="Times New Roman"/>
                <w:b/>
                <w:bCs/>
                <w:color w:val="000000"/>
                <w:sz w:val="20"/>
                <w:szCs w:val="20"/>
                <w:lang w:eastAsia="lv-LV"/>
              </w:rPr>
              <w:t>/</w:t>
            </w:r>
            <w:proofErr w:type="spellStart"/>
            <w:r w:rsidRPr="00AD2E0A">
              <w:rPr>
                <w:rFonts w:ascii="Cambria" w:eastAsia="Times New Roman" w:hAnsi="Cambria" w:cs="Times New Roman"/>
                <w:b/>
                <w:bCs/>
                <w:color w:val="000000"/>
                <w:sz w:val="20"/>
                <w:szCs w:val="20"/>
                <w:lang w:eastAsia="lv-LV"/>
              </w:rPr>
              <w:t>kW</w:t>
            </w:r>
            <w:proofErr w:type="spellEnd"/>
            <w:r w:rsidRPr="00AD2E0A">
              <w:rPr>
                <w:rFonts w:ascii="Cambria" w:eastAsia="Times New Roman" w:hAnsi="Cambria" w:cs="Times New Roman"/>
                <w:b/>
                <w:bCs/>
                <w:color w:val="000000"/>
                <w:sz w:val="20"/>
                <w:szCs w:val="20"/>
                <w:lang w:eastAsia="lv-LV"/>
              </w:rPr>
              <w:t>)</w:t>
            </w:r>
          </w:p>
        </w:tc>
        <w:tc>
          <w:tcPr>
            <w:tcW w:w="1627" w:type="dxa"/>
            <w:shd w:val="clear" w:color="auto" w:fill="auto"/>
            <w:vAlign w:val="bottom"/>
            <w:hideMark/>
          </w:tcPr>
          <w:p w14:paraId="6AEF3547" w14:textId="77777777" w:rsidR="0040160C" w:rsidRPr="00AD2E0A" w:rsidRDefault="0040160C" w:rsidP="00D01371">
            <w:pPr>
              <w:spacing w:line="240" w:lineRule="auto"/>
              <w:ind w:firstLine="0"/>
              <w:jc w:val="center"/>
              <w:rPr>
                <w:rFonts w:ascii="Cambria" w:eastAsia="Times New Roman" w:hAnsi="Cambria" w:cs="Times New Roman"/>
                <w:b/>
                <w:bCs/>
                <w:color w:val="000000"/>
                <w:sz w:val="20"/>
                <w:szCs w:val="20"/>
                <w:lang w:eastAsia="lv-LV"/>
              </w:rPr>
            </w:pPr>
            <w:r w:rsidRPr="00AD2E0A">
              <w:rPr>
                <w:rFonts w:ascii="Cambria" w:eastAsia="Times New Roman" w:hAnsi="Cambria" w:cs="Times New Roman"/>
                <w:b/>
                <w:bCs/>
                <w:color w:val="000000"/>
                <w:sz w:val="20"/>
                <w:szCs w:val="20"/>
                <w:lang w:eastAsia="lv-LV"/>
              </w:rPr>
              <w:t>Ekspluatācijas izmaksas (</w:t>
            </w:r>
            <w:proofErr w:type="spellStart"/>
            <w:r w:rsidRPr="00AD2E0A">
              <w:rPr>
                <w:rFonts w:ascii="Cambria" w:hAnsi="Cambria" w:cs="Times New Roman"/>
                <w:b/>
                <w:bCs/>
                <w:i/>
                <w:iCs/>
                <w:sz w:val="20"/>
                <w:szCs w:val="20"/>
              </w:rPr>
              <w:t>euro</w:t>
            </w:r>
            <w:proofErr w:type="spellEnd"/>
            <w:r w:rsidRPr="00AD2E0A">
              <w:rPr>
                <w:rFonts w:ascii="Cambria" w:eastAsia="Times New Roman" w:hAnsi="Cambria" w:cs="Times New Roman"/>
                <w:b/>
                <w:bCs/>
                <w:color w:val="000000"/>
                <w:sz w:val="20"/>
                <w:szCs w:val="20"/>
                <w:lang w:eastAsia="lv-LV"/>
              </w:rPr>
              <w:t>/</w:t>
            </w:r>
            <w:proofErr w:type="spellStart"/>
            <w:r w:rsidRPr="00AD2E0A">
              <w:rPr>
                <w:rFonts w:ascii="Cambria" w:eastAsia="Times New Roman" w:hAnsi="Cambria" w:cs="Times New Roman"/>
                <w:b/>
                <w:bCs/>
                <w:color w:val="000000"/>
                <w:sz w:val="20"/>
                <w:szCs w:val="20"/>
                <w:lang w:eastAsia="lv-LV"/>
              </w:rPr>
              <w:t>kW</w:t>
            </w:r>
            <w:proofErr w:type="spellEnd"/>
            <w:r w:rsidRPr="00AD2E0A">
              <w:rPr>
                <w:rFonts w:ascii="Cambria" w:eastAsia="Times New Roman" w:hAnsi="Cambria" w:cs="Times New Roman"/>
                <w:b/>
                <w:bCs/>
                <w:color w:val="000000"/>
                <w:sz w:val="20"/>
                <w:szCs w:val="20"/>
                <w:lang w:eastAsia="lv-LV"/>
              </w:rPr>
              <w:t>)</w:t>
            </w:r>
          </w:p>
        </w:tc>
        <w:tc>
          <w:tcPr>
            <w:tcW w:w="943" w:type="dxa"/>
            <w:shd w:val="clear" w:color="auto" w:fill="auto"/>
            <w:vAlign w:val="bottom"/>
            <w:hideMark/>
          </w:tcPr>
          <w:p w14:paraId="75DBD1A9" w14:textId="77777777" w:rsidR="0040160C" w:rsidRPr="00AD2E0A" w:rsidRDefault="0040160C" w:rsidP="00D01371">
            <w:pPr>
              <w:spacing w:line="240" w:lineRule="auto"/>
              <w:ind w:firstLine="0"/>
              <w:jc w:val="center"/>
              <w:rPr>
                <w:rFonts w:ascii="Cambria" w:eastAsia="Times New Roman" w:hAnsi="Cambria" w:cs="Times New Roman"/>
                <w:b/>
                <w:bCs/>
                <w:color w:val="000000"/>
                <w:sz w:val="20"/>
                <w:szCs w:val="20"/>
                <w:lang w:eastAsia="lv-LV"/>
              </w:rPr>
            </w:pPr>
            <w:r w:rsidRPr="00AD2E0A">
              <w:rPr>
                <w:rFonts w:ascii="Cambria" w:eastAsia="Times New Roman" w:hAnsi="Cambria" w:cs="Times New Roman"/>
                <w:b/>
                <w:bCs/>
                <w:color w:val="000000"/>
                <w:sz w:val="20"/>
                <w:szCs w:val="20"/>
                <w:lang w:eastAsia="lv-LV"/>
              </w:rPr>
              <w:t>Jauda (MW)</w:t>
            </w:r>
          </w:p>
        </w:tc>
        <w:tc>
          <w:tcPr>
            <w:tcW w:w="1257" w:type="dxa"/>
            <w:shd w:val="clear" w:color="auto" w:fill="auto"/>
            <w:vAlign w:val="bottom"/>
            <w:hideMark/>
          </w:tcPr>
          <w:p w14:paraId="0D073DC1" w14:textId="77777777" w:rsidR="0040160C" w:rsidRPr="00AD2E0A" w:rsidRDefault="0040160C" w:rsidP="00D01371">
            <w:pPr>
              <w:spacing w:line="240" w:lineRule="auto"/>
              <w:ind w:firstLine="0"/>
              <w:jc w:val="center"/>
              <w:rPr>
                <w:rFonts w:ascii="Cambria" w:eastAsia="Times New Roman" w:hAnsi="Cambria" w:cs="Times New Roman"/>
                <w:b/>
                <w:bCs/>
                <w:color w:val="000000"/>
                <w:sz w:val="20"/>
                <w:szCs w:val="20"/>
                <w:lang w:eastAsia="lv-LV"/>
              </w:rPr>
            </w:pPr>
            <w:r w:rsidRPr="00AD2E0A">
              <w:rPr>
                <w:rFonts w:ascii="Cambria" w:eastAsia="Times New Roman" w:hAnsi="Cambria" w:cs="Times New Roman"/>
                <w:b/>
                <w:bCs/>
                <w:color w:val="000000"/>
                <w:sz w:val="20"/>
                <w:szCs w:val="20"/>
                <w:lang w:eastAsia="lv-LV"/>
              </w:rPr>
              <w:t>Noslodze  (%)</w:t>
            </w:r>
          </w:p>
        </w:tc>
        <w:tc>
          <w:tcPr>
            <w:tcW w:w="1100" w:type="dxa"/>
            <w:shd w:val="clear" w:color="auto" w:fill="auto"/>
            <w:vAlign w:val="bottom"/>
            <w:hideMark/>
          </w:tcPr>
          <w:p w14:paraId="69D8C43E" w14:textId="77777777" w:rsidR="0040160C" w:rsidRPr="00AD2E0A" w:rsidRDefault="0040160C" w:rsidP="00D01371">
            <w:pPr>
              <w:spacing w:line="240" w:lineRule="auto"/>
              <w:ind w:firstLine="0"/>
              <w:jc w:val="center"/>
              <w:rPr>
                <w:rFonts w:ascii="Cambria" w:eastAsia="Times New Roman" w:hAnsi="Cambria" w:cs="Times New Roman"/>
                <w:b/>
                <w:bCs/>
                <w:color w:val="000000"/>
                <w:sz w:val="20"/>
                <w:szCs w:val="20"/>
                <w:lang w:eastAsia="lv-LV"/>
              </w:rPr>
            </w:pPr>
            <w:r w:rsidRPr="00AD2E0A">
              <w:rPr>
                <w:rFonts w:ascii="Cambria" w:eastAsia="Times New Roman" w:hAnsi="Cambria" w:cs="Times New Roman"/>
                <w:b/>
                <w:bCs/>
                <w:color w:val="000000"/>
                <w:sz w:val="20"/>
                <w:szCs w:val="20"/>
                <w:lang w:eastAsia="lv-LV"/>
              </w:rPr>
              <w:t>Dzīves cikls (gadi)</w:t>
            </w:r>
          </w:p>
        </w:tc>
        <w:tc>
          <w:tcPr>
            <w:tcW w:w="1572" w:type="dxa"/>
          </w:tcPr>
          <w:p w14:paraId="61CA5F37" w14:textId="3922CD19" w:rsidR="0040160C" w:rsidRDefault="0040160C" w:rsidP="00D01371">
            <w:pPr>
              <w:spacing w:line="240" w:lineRule="auto"/>
              <w:ind w:firstLine="0"/>
              <w:jc w:val="center"/>
              <w:rPr>
                <w:rFonts w:ascii="Cambria" w:eastAsia="Times New Roman" w:hAnsi="Cambria" w:cs="Times New Roman"/>
                <w:b/>
                <w:bCs/>
                <w:color w:val="000000"/>
                <w:sz w:val="20"/>
                <w:szCs w:val="20"/>
                <w:lang w:eastAsia="lv-LV"/>
              </w:rPr>
            </w:pPr>
            <w:r>
              <w:rPr>
                <w:rFonts w:ascii="Cambria" w:eastAsia="Times New Roman" w:hAnsi="Cambria" w:cs="Times New Roman"/>
                <w:b/>
                <w:bCs/>
                <w:color w:val="000000"/>
                <w:sz w:val="20"/>
                <w:szCs w:val="20"/>
                <w:lang w:eastAsia="lv-LV"/>
              </w:rPr>
              <w:t xml:space="preserve">LCOE </w:t>
            </w:r>
          </w:p>
          <w:p w14:paraId="67763C46" w14:textId="03FDF716" w:rsidR="00D01371" w:rsidRDefault="00D01371" w:rsidP="00D01371">
            <w:pPr>
              <w:spacing w:line="240" w:lineRule="auto"/>
              <w:ind w:firstLine="0"/>
              <w:jc w:val="center"/>
              <w:rPr>
                <w:rFonts w:ascii="Cambria" w:eastAsia="Times New Roman" w:hAnsi="Cambria" w:cs="Times New Roman"/>
                <w:b/>
                <w:bCs/>
                <w:color w:val="000000"/>
                <w:sz w:val="20"/>
                <w:szCs w:val="20"/>
                <w:lang w:eastAsia="lv-LV"/>
              </w:rPr>
            </w:pPr>
            <w:r>
              <w:rPr>
                <w:rFonts w:ascii="Cambria" w:eastAsia="Times New Roman" w:hAnsi="Cambria" w:cs="Times New Roman"/>
                <w:b/>
                <w:bCs/>
                <w:color w:val="000000"/>
                <w:sz w:val="20"/>
                <w:szCs w:val="20"/>
                <w:lang w:eastAsia="lv-LV"/>
              </w:rPr>
              <w:t>a</w:t>
            </w:r>
            <w:r w:rsidR="0040160C">
              <w:rPr>
                <w:rFonts w:ascii="Cambria" w:eastAsia="Times New Roman" w:hAnsi="Cambria" w:cs="Times New Roman"/>
                <w:b/>
                <w:bCs/>
                <w:color w:val="000000"/>
                <w:sz w:val="20"/>
                <w:szCs w:val="20"/>
                <w:lang w:eastAsia="lv-LV"/>
              </w:rPr>
              <w:t>plēse</w:t>
            </w:r>
          </w:p>
          <w:p w14:paraId="024E38D4" w14:textId="63450EE8" w:rsidR="0040160C" w:rsidRPr="00AD2E0A" w:rsidRDefault="00D01371" w:rsidP="00D01371">
            <w:pPr>
              <w:spacing w:line="240" w:lineRule="auto"/>
              <w:ind w:firstLine="0"/>
              <w:jc w:val="center"/>
              <w:rPr>
                <w:rFonts w:ascii="Cambria" w:eastAsia="Times New Roman" w:hAnsi="Cambria" w:cs="Times New Roman"/>
                <w:b/>
                <w:bCs/>
                <w:color w:val="000000"/>
                <w:sz w:val="20"/>
                <w:szCs w:val="20"/>
                <w:lang w:eastAsia="lv-LV"/>
              </w:rPr>
            </w:pPr>
            <w:r>
              <w:rPr>
                <w:rFonts w:ascii="Cambria" w:eastAsia="Times New Roman" w:hAnsi="Cambria" w:cs="Times New Roman"/>
                <w:b/>
                <w:bCs/>
                <w:color w:val="000000"/>
                <w:sz w:val="20"/>
                <w:szCs w:val="20"/>
                <w:lang w:eastAsia="lv-LV"/>
              </w:rPr>
              <w:t>(</w:t>
            </w:r>
            <w:proofErr w:type="spellStart"/>
            <w:r w:rsidRPr="00D01371">
              <w:rPr>
                <w:rFonts w:ascii="Cambria" w:eastAsia="Times New Roman" w:hAnsi="Cambria" w:cs="Times New Roman"/>
                <w:b/>
                <w:bCs/>
                <w:i/>
                <w:iCs/>
                <w:color w:val="000000"/>
                <w:sz w:val="20"/>
                <w:szCs w:val="20"/>
                <w:lang w:eastAsia="lv-LV"/>
              </w:rPr>
              <w:t>euro</w:t>
            </w:r>
            <w:proofErr w:type="spellEnd"/>
            <w:r>
              <w:rPr>
                <w:rFonts w:ascii="Cambria" w:eastAsia="Times New Roman" w:hAnsi="Cambria" w:cs="Times New Roman"/>
                <w:b/>
                <w:bCs/>
                <w:color w:val="000000"/>
                <w:sz w:val="20"/>
                <w:szCs w:val="20"/>
                <w:lang w:eastAsia="lv-LV"/>
              </w:rPr>
              <w:t>/</w:t>
            </w:r>
            <w:proofErr w:type="spellStart"/>
            <w:r>
              <w:rPr>
                <w:rFonts w:ascii="Cambria" w:eastAsia="Times New Roman" w:hAnsi="Cambria" w:cs="Times New Roman"/>
                <w:b/>
                <w:bCs/>
                <w:color w:val="000000"/>
                <w:sz w:val="20"/>
                <w:szCs w:val="20"/>
                <w:lang w:eastAsia="lv-LV"/>
              </w:rPr>
              <w:t>MWh</w:t>
            </w:r>
            <w:proofErr w:type="spellEnd"/>
            <w:r>
              <w:rPr>
                <w:rFonts w:ascii="Cambria" w:eastAsia="Times New Roman" w:hAnsi="Cambria" w:cs="Times New Roman"/>
                <w:b/>
                <w:bCs/>
                <w:color w:val="000000"/>
                <w:sz w:val="20"/>
                <w:szCs w:val="20"/>
                <w:lang w:eastAsia="lv-LV"/>
              </w:rPr>
              <w:t xml:space="preserve">) </w:t>
            </w:r>
          </w:p>
        </w:tc>
      </w:tr>
      <w:tr w:rsidR="0040160C" w:rsidRPr="00AD2E0A" w14:paraId="74780088" w14:textId="77777777" w:rsidTr="00D01371">
        <w:trPr>
          <w:trHeight w:val="60"/>
          <w:jc w:val="center"/>
        </w:trPr>
        <w:tc>
          <w:tcPr>
            <w:tcW w:w="2122" w:type="dxa"/>
            <w:shd w:val="clear" w:color="auto" w:fill="auto"/>
            <w:noWrap/>
            <w:vAlign w:val="bottom"/>
          </w:tcPr>
          <w:p w14:paraId="48F40793" w14:textId="0056CD47" w:rsidR="0040160C" w:rsidRPr="00AD2E0A" w:rsidRDefault="0040160C" w:rsidP="0040160C">
            <w:pPr>
              <w:spacing w:line="240" w:lineRule="auto"/>
              <w:ind w:firstLine="0"/>
              <w:jc w:val="center"/>
              <w:rPr>
                <w:rFonts w:ascii="Cambria" w:eastAsia="Times New Roman" w:hAnsi="Cambria" w:cs="Times New Roman"/>
                <w:color w:val="000000"/>
                <w:sz w:val="20"/>
                <w:szCs w:val="20"/>
                <w:lang w:eastAsia="lv-LV"/>
              </w:rPr>
            </w:pPr>
            <w:r w:rsidRPr="00AD2E0A">
              <w:rPr>
                <w:rFonts w:ascii="Cambria" w:eastAsia="Times New Roman" w:hAnsi="Cambria" w:cs="Times New Roman"/>
                <w:color w:val="000000"/>
                <w:sz w:val="20"/>
                <w:szCs w:val="20"/>
                <w:lang w:eastAsia="lv-LV"/>
              </w:rPr>
              <w:t xml:space="preserve">Saules </w:t>
            </w:r>
            <w:r w:rsidR="00D0018F">
              <w:rPr>
                <w:rFonts w:ascii="Cambria" w:eastAsia="Times New Roman" w:hAnsi="Cambria" w:cs="Times New Roman"/>
                <w:color w:val="000000"/>
                <w:sz w:val="20"/>
                <w:szCs w:val="20"/>
                <w:lang w:eastAsia="lv-LV"/>
              </w:rPr>
              <w:t>elektrostacijas</w:t>
            </w:r>
          </w:p>
        </w:tc>
        <w:tc>
          <w:tcPr>
            <w:tcW w:w="1275" w:type="dxa"/>
            <w:shd w:val="clear" w:color="auto" w:fill="auto"/>
            <w:noWrap/>
            <w:vAlign w:val="center"/>
          </w:tcPr>
          <w:p w14:paraId="54D3644C" w14:textId="1924F303" w:rsidR="0040160C" w:rsidRPr="00AD2E0A" w:rsidRDefault="00AF1977" w:rsidP="0040160C">
            <w:pPr>
              <w:spacing w:line="240" w:lineRule="auto"/>
              <w:ind w:firstLine="0"/>
              <w:jc w:val="center"/>
              <w:rPr>
                <w:rFonts w:ascii="Cambria" w:eastAsia="Times New Roman" w:hAnsi="Cambria" w:cs="Times New Roman"/>
                <w:color w:val="000000"/>
                <w:sz w:val="20"/>
                <w:szCs w:val="20"/>
                <w:lang w:eastAsia="lv-LV"/>
              </w:rPr>
            </w:pPr>
            <w:r>
              <w:rPr>
                <w:rFonts w:ascii="Cambria" w:eastAsia="Times New Roman" w:hAnsi="Cambria" w:cs="Times New Roman"/>
                <w:color w:val="000000"/>
                <w:sz w:val="20"/>
                <w:szCs w:val="20"/>
                <w:lang w:eastAsia="lv-LV"/>
              </w:rPr>
              <w:t>6</w:t>
            </w:r>
            <w:r w:rsidR="0040160C" w:rsidRPr="00AD2E0A">
              <w:rPr>
                <w:rFonts w:ascii="Cambria" w:eastAsia="Times New Roman" w:hAnsi="Cambria" w:cs="Times New Roman"/>
                <w:color w:val="000000"/>
                <w:sz w:val="20"/>
                <w:szCs w:val="20"/>
                <w:lang w:eastAsia="lv-LV"/>
              </w:rPr>
              <w:t>25</w:t>
            </w:r>
          </w:p>
        </w:tc>
        <w:tc>
          <w:tcPr>
            <w:tcW w:w="1627" w:type="dxa"/>
            <w:shd w:val="clear" w:color="auto" w:fill="auto"/>
            <w:noWrap/>
            <w:vAlign w:val="center"/>
          </w:tcPr>
          <w:p w14:paraId="4CBBA5E7" w14:textId="77777777" w:rsidR="0040160C" w:rsidRPr="00AD2E0A" w:rsidRDefault="0040160C" w:rsidP="0040160C">
            <w:pPr>
              <w:spacing w:line="240" w:lineRule="auto"/>
              <w:ind w:firstLine="0"/>
              <w:jc w:val="center"/>
              <w:rPr>
                <w:rFonts w:ascii="Cambria" w:eastAsia="Times New Roman" w:hAnsi="Cambria" w:cs="Times New Roman"/>
                <w:color w:val="000000"/>
                <w:sz w:val="20"/>
                <w:szCs w:val="20"/>
                <w:lang w:eastAsia="lv-LV"/>
              </w:rPr>
            </w:pPr>
            <w:r w:rsidRPr="00AD2E0A">
              <w:rPr>
                <w:rFonts w:ascii="Cambria" w:eastAsia="Times New Roman" w:hAnsi="Cambria" w:cs="Times New Roman"/>
                <w:color w:val="000000"/>
                <w:sz w:val="20"/>
                <w:szCs w:val="20"/>
                <w:lang w:eastAsia="lv-LV"/>
              </w:rPr>
              <w:t>20</w:t>
            </w:r>
          </w:p>
        </w:tc>
        <w:tc>
          <w:tcPr>
            <w:tcW w:w="943" w:type="dxa"/>
            <w:shd w:val="clear" w:color="auto" w:fill="auto"/>
            <w:noWrap/>
            <w:vAlign w:val="center"/>
          </w:tcPr>
          <w:p w14:paraId="55D87724" w14:textId="77777777" w:rsidR="0040160C" w:rsidRPr="00AD2E0A" w:rsidRDefault="0040160C" w:rsidP="0040160C">
            <w:pPr>
              <w:spacing w:line="240" w:lineRule="auto"/>
              <w:ind w:firstLine="0"/>
              <w:jc w:val="center"/>
              <w:rPr>
                <w:rFonts w:ascii="Cambria" w:eastAsia="Times New Roman" w:hAnsi="Cambria" w:cs="Times New Roman"/>
                <w:color w:val="000000"/>
                <w:sz w:val="20"/>
                <w:szCs w:val="20"/>
                <w:lang w:eastAsia="lv-LV"/>
              </w:rPr>
            </w:pPr>
            <w:r w:rsidRPr="00AD2E0A">
              <w:rPr>
                <w:rFonts w:ascii="Cambria" w:eastAsia="Times New Roman" w:hAnsi="Cambria" w:cs="Times New Roman"/>
                <w:color w:val="000000"/>
                <w:sz w:val="20"/>
                <w:szCs w:val="20"/>
                <w:lang w:eastAsia="lv-LV"/>
              </w:rPr>
              <w:t>100</w:t>
            </w:r>
          </w:p>
        </w:tc>
        <w:tc>
          <w:tcPr>
            <w:tcW w:w="1257" w:type="dxa"/>
            <w:shd w:val="clear" w:color="auto" w:fill="auto"/>
            <w:noWrap/>
            <w:vAlign w:val="center"/>
          </w:tcPr>
          <w:p w14:paraId="6C5F9351" w14:textId="121153B3" w:rsidR="0040160C" w:rsidRPr="00AD2E0A" w:rsidRDefault="0040160C" w:rsidP="0040160C">
            <w:pPr>
              <w:spacing w:line="240" w:lineRule="auto"/>
              <w:ind w:firstLine="0"/>
              <w:jc w:val="center"/>
              <w:rPr>
                <w:rFonts w:ascii="Cambria" w:eastAsia="Times New Roman" w:hAnsi="Cambria" w:cs="Times New Roman"/>
                <w:color w:val="000000"/>
                <w:sz w:val="20"/>
                <w:szCs w:val="20"/>
                <w:lang w:eastAsia="lv-LV"/>
              </w:rPr>
            </w:pPr>
            <w:r w:rsidRPr="00AD2E0A">
              <w:rPr>
                <w:rFonts w:ascii="Cambria" w:eastAsia="Times New Roman" w:hAnsi="Cambria" w:cs="Times New Roman"/>
                <w:color w:val="000000"/>
                <w:sz w:val="20"/>
                <w:szCs w:val="20"/>
                <w:lang w:eastAsia="lv-LV"/>
              </w:rPr>
              <w:t>1</w:t>
            </w:r>
            <w:r w:rsidR="009F7800">
              <w:rPr>
                <w:rFonts w:ascii="Cambria" w:eastAsia="Times New Roman" w:hAnsi="Cambria" w:cs="Times New Roman"/>
                <w:color w:val="000000"/>
                <w:sz w:val="20"/>
                <w:szCs w:val="20"/>
                <w:lang w:eastAsia="lv-LV"/>
              </w:rPr>
              <w:t>1</w:t>
            </w:r>
          </w:p>
        </w:tc>
        <w:tc>
          <w:tcPr>
            <w:tcW w:w="1100" w:type="dxa"/>
            <w:shd w:val="clear" w:color="auto" w:fill="auto"/>
            <w:noWrap/>
            <w:vAlign w:val="center"/>
          </w:tcPr>
          <w:p w14:paraId="29A37234" w14:textId="77777777" w:rsidR="0040160C" w:rsidRPr="00AD2E0A" w:rsidRDefault="0040160C" w:rsidP="0040160C">
            <w:pPr>
              <w:spacing w:line="240" w:lineRule="auto"/>
              <w:ind w:firstLine="0"/>
              <w:jc w:val="center"/>
              <w:rPr>
                <w:rFonts w:ascii="Cambria" w:eastAsia="Times New Roman" w:hAnsi="Cambria" w:cs="Times New Roman"/>
                <w:color w:val="000000"/>
                <w:sz w:val="20"/>
                <w:szCs w:val="20"/>
                <w:lang w:eastAsia="lv-LV"/>
              </w:rPr>
            </w:pPr>
            <w:r w:rsidRPr="00AD2E0A">
              <w:rPr>
                <w:rFonts w:ascii="Cambria" w:eastAsia="Times New Roman" w:hAnsi="Cambria" w:cs="Times New Roman"/>
                <w:color w:val="000000"/>
                <w:sz w:val="20"/>
                <w:szCs w:val="20"/>
                <w:lang w:eastAsia="lv-LV"/>
              </w:rPr>
              <w:t>25</w:t>
            </w:r>
          </w:p>
        </w:tc>
        <w:tc>
          <w:tcPr>
            <w:tcW w:w="1572" w:type="dxa"/>
            <w:vAlign w:val="center"/>
          </w:tcPr>
          <w:p w14:paraId="68B43C26" w14:textId="0340C9D4" w:rsidR="0040160C" w:rsidRPr="00AD2E0A" w:rsidRDefault="00F367C8" w:rsidP="0040160C">
            <w:pPr>
              <w:spacing w:line="240" w:lineRule="auto"/>
              <w:ind w:firstLine="0"/>
              <w:jc w:val="center"/>
              <w:rPr>
                <w:rFonts w:ascii="Cambria" w:eastAsia="Times New Roman" w:hAnsi="Cambria" w:cs="Times New Roman"/>
                <w:color w:val="000000"/>
                <w:sz w:val="20"/>
                <w:szCs w:val="20"/>
                <w:lang w:eastAsia="lv-LV"/>
              </w:rPr>
            </w:pPr>
            <w:r w:rsidRPr="00F367C8">
              <w:rPr>
                <w:rFonts w:ascii="Cambria" w:eastAsia="Times New Roman" w:hAnsi="Cambria" w:cs="Times New Roman"/>
                <w:color w:val="000000"/>
                <w:sz w:val="20"/>
                <w:szCs w:val="20"/>
                <w:lang w:eastAsia="lv-LV"/>
              </w:rPr>
              <w:t>35</w:t>
            </w:r>
          </w:p>
        </w:tc>
      </w:tr>
      <w:tr w:rsidR="0040160C" w:rsidRPr="00AD2E0A" w14:paraId="3F931D3E" w14:textId="77777777" w:rsidTr="00D01371">
        <w:trPr>
          <w:trHeight w:val="150"/>
          <w:jc w:val="center"/>
        </w:trPr>
        <w:tc>
          <w:tcPr>
            <w:tcW w:w="2122" w:type="dxa"/>
            <w:shd w:val="clear" w:color="auto" w:fill="auto"/>
            <w:noWrap/>
            <w:vAlign w:val="bottom"/>
            <w:hideMark/>
          </w:tcPr>
          <w:p w14:paraId="3AB9510D" w14:textId="77777777" w:rsidR="0040160C" w:rsidRPr="00AD2E0A" w:rsidRDefault="0040160C" w:rsidP="0040160C">
            <w:pPr>
              <w:spacing w:line="240" w:lineRule="auto"/>
              <w:ind w:firstLine="0"/>
              <w:jc w:val="center"/>
              <w:rPr>
                <w:rFonts w:ascii="Cambria" w:eastAsia="Times New Roman" w:hAnsi="Cambria" w:cs="Times New Roman"/>
                <w:color w:val="000000"/>
                <w:sz w:val="20"/>
                <w:szCs w:val="20"/>
                <w:lang w:eastAsia="lv-LV"/>
              </w:rPr>
            </w:pPr>
            <w:r w:rsidRPr="00AD2E0A">
              <w:rPr>
                <w:rFonts w:ascii="Cambria" w:eastAsia="Times New Roman" w:hAnsi="Cambria" w:cs="Times New Roman"/>
                <w:color w:val="000000"/>
                <w:sz w:val="20"/>
                <w:szCs w:val="20"/>
                <w:lang w:eastAsia="lv-LV"/>
              </w:rPr>
              <w:t>Hidroelektrostacija</w:t>
            </w:r>
          </w:p>
        </w:tc>
        <w:tc>
          <w:tcPr>
            <w:tcW w:w="1275" w:type="dxa"/>
            <w:shd w:val="clear" w:color="auto" w:fill="auto"/>
            <w:noWrap/>
            <w:vAlign w:val="center"/>
            <w:hideMark/>
          </w:tcPr>
          <w:p w14:paraId="72672C12" w14:textId="77777777" w:rsidR="0040160C" w:rsidRPr="00AD2E0A" w:rsidRDefault="0040160C" w:rsidP="0040160C">
            <w:pPr>
              <w:spacing w:line="240" w:lineRule="auto"/>
              <w:ind w:firstLine="0"/>
              <w:jc w:val="center"/>
              <w:rPr>
                <w:rFonts w:ascii="Cambria" w:eastAsia="Times New Roman" w:hAnsi="Cambria" w:cs="Times New Roman"/>
                <w:color w:val="000000"/>
                <w:sz w:val="20"/>
                <w:szCs w:val="20"/>
                <w:lang w:eastAsia="lv-LV"/>
              </w:rPr>
            </w:pPr>
            <w:r w:rsidRPr="00AD2E0A">
              <w:rPr>
                <w:rFonts w:ascii="Cambria" w:eastAsia="Times New Roman" w:hAnsi="Cambria" w:cs="Times New Roman"/>
                <w:color w:val="000000"/>
                <w:sz w:val="20"/>
                <w:szCs w:val="20"/>
                <w:lang w:eastAsia="lv-LV"/>
              </w:rPr>
              <w:t>2902</w:t>
            </w:r>
          </w:p>
        </w:tc>
        <w:tc>
          <w:tcPr>
            <w:tcW w:w="1627" w:type="dxa"/>
            <w:shd w:val="clear" w:color="auto" w:fill="auto"/>
            <w:noWrap/>
            <w:vAlign w:val="center"/>
            <w:hideMark/>
          </w:tcPr>
          <w:p w14:paraId="7B12B242" w14:textId="77777777" w:rsidR="0040160C" w:rsidRPr="00AD2E0A" w:rsidRDefault="0040160C" w:rsidP="0040160C">
            <w:pPr>
              <w:spacing w:line="240" w:lineRule="auto"/>
              <w:ind w:firstLine="0"/>
              <w:jc w:val="center"/>
              <w:rPr>
                <w:rFonts w:ascii="Cambria" w:eastAsia="Times New Roman" w:hAnsi="Cambria" w:cs="Times New Roman"/>
                <w:color w:val="000000"/>
                <w:sz w:val="20"/>
                <w:szCs w:val="20"/>
                <w:lang w:eastAsia="lv-LV"/>
              </w:rPr>
            </w:pPr>
            <w:r w:rsidRPr="00AD2E0A">
              <w:rPr>
                <w:rFonts w:ascii="Cambria" w:eastAsia="Times New Roman" w:hAnsi="Cambria" w:cs="Times New Roman"/>
                <w:color w:val="000000"/>
                <w:sz w:val="20"/>
                <w:szCs w:val="20"/>
                <w:lang w:eastAsia="lv-LV"/>
              </w:rPr>
              <w:t>50</w:t>
            </w:r>
          </w:p>
        </w:tc>
        <w:tc>
          <w:tcPr>
            <w:tcW w:w="943" w:type="dxa"/>
            <w:shd w:val="clear" w:color="auto" w:fill="auto"/>
            <w:noWrap/>
            <w:vAlign w:val="center"/>
            <w:hideMark/>
          </w:tcPr>
          <w:p w14:paraId="174D9AC5" w14:textId="77777777" w:rsidR="0040160C" w:rsidRPr="00AD2E0A" w:rsidRDefault="0040160C" w:rsidP="0040160C">
            <w:pPr>
              <w:spacing w:line="240" w:lineRule="auto"/>
              <w:ind w:firstLine="0"/>
              <w:jc w:val="center"/>
              <w:rPr>
                <w:rFonts w:ascii="Cambria" w:eastAsia="Times New Roman" w:hAnsi="Cambria" w:cs="Times New Roman"/>
                <w:color w:val="000000"/>
                <w:sz w:val="20"/>
                <w:szCs w:val="20"/>
                <w:lang w:eastAsia="lv-LV"/>
              </w:rPr>
            </w:pPr>
            <w:r w:rsidRPr="00AD2E0A">
              <w:rPr>
                <w:rFonts w:ascii="Cambria" w:eastAsia="Times New Roman" w:hAnsi="Cambria" w:cs="Times New Roman"/>
                <w:color w:val="000000"/>
                <w:sz w:val="20"/>
                <w:szCs w:val="20"/>
                <w:lang w:eastAsia="lv-LV"/>
              </w:rPr>
              <w:t>100</w:t>
            </w:r>
          </w:p>
        </w:tc>
        <w:tc>
          <w:tcPr>
            <w:tcW w:w="1257" w:type="dxa"/>
            <w:shd w:val="clear" w:color="auto" w:fill="auto"/>
            <w:noWrap/>
            <w:vAlign w:val="center"/>
            <w:hideMark/>
          </w:tcPr>
          <w:p w14:paraId="173736BC" w14:textId="77777777" w:rsidR="0040160C" w:rsidRPr="00AD2E0A" w:rsidRDefault="0040160C" w:rsidP="0040160C">
            <w:pPr>
              <w:spacing w:line="240" w:lineRule="auto"/>
              <w:ind w:firstLine="0"/>
              <w:jc w:val="center"/>
              <w:rPr>
                <w:rFonts w:ascii="Cambria" w:eastAsia="Times New Roman" w:hAnsi="Cambria" w:cs="Times New Roman"/>
                <w:color w:val="000000"/>
                <w:sz w:val="20"/>
                <w:szCs w:val="20"/>
                <w:lang w:eastAsia="lv-LV"/>
              </w:rPr>
            </w:pPr>
            <w:r w:rsidRPr="00AD2E0A">
              <w:rPr>
                <w:rFonts w:ascii="Cambria" w:eastAsia="Times New Roman" w:hAnsi="Cambria" w:cs="Times New Roman"/>
                <w:color w:val="000000"/>
                <w:sz w:val="20"/>
                <w:szCs w:val="20"/>
                <w:lang w:eastAsia="lv-LV"/>
              </w:rPr>
              <w:t>50</w:t>
            </w:r>
          </w:p>
        </w:tc>
        <w:tc>
          <w:tcPr>
            <w:tcW w:w="1100" w:type="dxa"/>
            <w:shd w:val="clear" w:color="auto" w:fill="auto"/>
            <w:noWrap/>
            <w:vAlign w:val="center"/>
            <w:hideMark/>
          </w:tcPr>
          <w:p w14:paraId="3C3B827E" w14:textId="77777777" w:rsidR="0040160C" w:rsidRPr="00AD2E0A" w:rsidRDefault="0040160C" w:rsidP="0040160C">
            <w:pPr>
              <w:spacing w:line="240" w:lineRule="auto"/>
              <w:ind w:firstLine="0"/>
              <w:jc w:val="center"/>
              <w:rPr>
                <w:rFonts w:ascii="Cambria" w:eastAsia="Times New Roman" w:hAnsi="Cambria" w:cs="Times New Roman"/>
                <w:color w:val="000000"/>
                <w:sz w:val="20"/>
                <w:szCs w:val="20"/>
                <w:lang w:eastAsia="lv-LV"/>
              </w:rPr>
            </w:pPr>
            <w:r w:rsidRPr="00AD2E0A">
              <w:rPr>
                <w:rFonts w:ascii="Cambria" w:eastAsia="Times New Roman" w:hAnsi="Cambria" w:cs="Times New Roman"/>
                <w:color w:val="000000"/>
                <w:sz w:val="20"/>
                <w:szCs w:val="20"/>
                <w:lang w:eastAsia="lv-LV"/>
              </w:rPr>
              <w:t>80</w:t>
            </w:r>
          </w:p>
        </w:tc>
        <w:tc>
          <w:tcPr>
            <w:tcW w:w="1572" w:type="dxa"/>
            <w:vAlign w:val="center"/>
          </w:tcPr>
          <w:p w14:paraId="3BEE5FA1" w14:textId="271E5CB1" w:rsidR="0040160C" w:rsidRPr="00AD2E0A" w:rsidRDefault="00D01EAE" w:rsidP="0040160C">
            <w:pPr>
              <w:spacing w:line="240" w:lineRule="auto"/>
              <w:ind w:firstLine="0"/>
              <w:jc w:val="center"/>
              <w:rPr>
                <w:rFonts w:ascii="Cambria" w:eastAsia="Times New Roman" w:hAnsi="Cambria" w:cs="Times New Roman"/>
                <w:color w:val="000000"/>
                <w:sz w:val="20"/>
                <w:szCs w:val="20"/>
                <w:lang w:eastAsia="lv-LV"/>
              </w:rPr>
            </w:pPr>
            <w:r>
              <w:rPr>
                <w:rFonts w:ascii="Cambria" w:eastAsia="Times New Roman" w:hAnsi="Cambria" w:cs="Times New Roman"/>
                <w:color w:val="000000"/>
                <w:sz w:val="20"/>
                <w:szCs w:val="20"/>
                <w:lang w:eastAsia="lv-LV"/>
              </w:rPr>
              <w:t>108</w:t>
            </w:r>
          </w:p>
        </w:tc>
      </w:tr>
      <w:tr w:rsidR="0040160C" w:rsidRPr="00AD2E0A" w14:paraId="1C17257B" w14:textId="77777777" w:rsidTr="00D01371">
        <w:trPr>
          <w:trHeight w:val="132"/>
          <w:jc w:val="center"/>
        </w:trPr>
        <w:tc>
          <w:tcPr>
            <w:tcW w:w="2122" w:type="dxa"/>
            <w:shd w:val="clear" w:color="auto" w:fill="auto"/>
            <w:noWrap/>
            <w:vAlign w:val="bottom"/>
          </w:tcPr>
          <w:p w14:paraId="09D5A799" w14:textId="77777777" w:rsidR="0040160C" w:rsidRPr="00AD2E0A" w:rsidRDefault="0040160C" w:rsidP="0040160C">
            <w:pPr>
              <w:spacing w:line="240" w:lineRule="auto"/>
              <w:ind w:firstLine="0"/>
              <w:jc w:val="center"/>
              <w:rPr>
                <w:rFonts w:ascii="Cambria" w:eastAsia="Times New Roman" w:hAnsi="Cambria" w:cs="Times New Roman"/>
                <w:color w:val="000000"/>
                <w:sz w:val="20"/>
                <w:szCs w:val="20"/>
                <w:lang w:eastAsia="lv-LV"/>
              </w:rPr>
            </w:pPr>
            <w:r w:rsidRPr="00AD2E0A">
              <w:rPr>
                <w:rFonts w:ascii="Cambria" w:eastAsia="Times New Roman" w:hAnsi="Cambria" w:cs="Times New Roman"/>
                <w:color w:val="000000"/>
                <w:sz w:val="20"/>
                <w:szCs w:val="20"/>
                <w:lang w:eastAsia="lv-LV"/>
              </w:rPr>
              <w:t>Sauszemes vēja parki</w:t>
            </w:r>
          </w:p>
        </w:tc>
        <w:tc>
          <w:tcPr>
            <w:tcW w:w="1275" w:type="dxa"/>
            <w:shd w:val="clear" w:color="auto" w:fill="auto"/>
            <w:noWrap/>
            <w:vAlign w:val="center"/>
          </w:tcPr>
          <w:p w14:paraId="648B446A" w14:textId="77777777" w:rsidR="0040160C" w:rsidRPr="00AD2E0A" w:rsidRDefault="0040160C" w:rsidP="0040160C">
            <w:pPr>
              <w:spacing w:line="240" w:lineRule="auto"/>
              <w:ind w:firstLine="0"/>
              <w:jc w:val="center"/>
              <w:rPr>
                <w:rFonts w:ascii="Cambria" w:eastAsia="Times New Roman" w:hAnsi="Cambria" w:cs="Times New Roman"/>
                <w:color w:val="000000"/>
                <w:sz w:val="20"/>
                <w:szCs w:val="20"/>
                <w:lang w:eastAsia="lv-LV"/>
              </w:rPr>
            </w:pPr>
            <w:r w:rsidRPr="00AD2E0A">
              <w:rPr>
                <w:rFonts w:ascii="Cambria" w:eastAsia="Times New Roman" w:hAnsi="Cambria" w:cs="Times New Roman"/>
                <w:color w:val="000000"/>
                <w:sz w:val="20"/>
                <w:szCs w:val="20"/>
                <w:lang w:eastAsia="lv-LV"/>
              </w:rPr>
              <w:t>1931</w:t>
            </w:r>
          </w:p>
        </w:tc>
        <w:tc>
          <w:tcPr>
            <w:tcW w:w="1627" w:type="dxa"/>
            <w:shd w:val="clear" w:color="auto" w:fill="auto"/>
            <w:noWrap/>
            <w:vAlign w:val="center"/>
          </w:tcPr>
          <w:p w14:paraId="4DCC7A50" w14:textId="77777777" w:rsidR="0040160C" w:rsidRPr="00AD2E0A" w:rsidRDefault="0040160C" w:rsidP="0040160C">
            <w:pPr>
              <w:spacing w:line="240" w:lineRule="auto"/>
              <w:ind w:firstLine="0"/>
              <w:jc w:val="center"/>
              <w:rPr>
                <w:rFonts w:ascii="Cambria" w:eastAsia="Times New Roman" w:hAnsi="Cambria" w:cs="Times New Roman"/>
                <w:color w:val="000000"/>
                <w:sz w:val="20"/>
                <w:szCs w:val="20"/>
                <w:lang w:eastAsia="lv-LV"/>
              </w:rPr>
            </w:pPr>
            <w:r w:rsidRPr="00AD2E0A">
              <w:rPr>
                <w:rFonts w:ascii="Cambria" w:eastAsia="Times New Roman" w:hAnsi="Cambria" w:cs="Times New Roman"/>
                <w:color w:val="000000"/>
                <w:sz w:val="20"/>
                <w:szCs w:val="20"/>
                <w:lang w:eastAsia="lv-LV"/>
              </w:rPr>
              <w:t>40</w:t>
            </w:r>
          </w:p>
        </w:tc>
        <w:tc>
          <w:tcPr>
            <w:tcW w:w="943" w:type="dxa"/>
            <w:shd w:val="clear" w:color="auto" w:fill="auto"/>
            <w:noWrap/>
            <w:vAlign w:val="center"/>
          </w:tcPr>
          <w:p w14:paraId="387D26CE" w14:textId="77777777" w:rsidR="0040160C" w:rsidRPr="00AD2E0A" w:rsidRDefault="0040160C" w:rsidP="0040160C">
            <w:pPr>
              <w:spacing w:line="240" w:lineRule="auto"/>
              <w:ind w:firstLine="0"/>
              <w:jc w:val="center"/>
              <w:rPr>
                <w:rFonts w:ascii="Cambria" w:eastAsia="Times New Roman" w:hAnsi="Cambria" w:cs="Times New Roman"/>
                <w:color w:val="000000"/>
                <w:sz w:val="20"/>
                <w:szCs w:val="20"/>
                <w:lang w:eastAsia="lv-LV"/>
              </w:rPr>
            </w:pPr>
            <w:r w:rsidRPr="00AD2E0A">
              <w:rPr>
                <w:rFonts w:ascii="Cambria" w:eastAsia="Times New Roman" w:hAnsi="Cambria" w:cs="Times New Roman"/>
                <w:color w:val="000000"/>
                <w:sz w:val="20"/>
                <w:szCs w:val="20"/>
                <w:lang w:eastAsia="lv-LV"/>
              </w:rPr>
              <w:t>300</w:t>
            </w:r>
          </w:p>
        </w:tc>
        <w:tc>
          <w:tcPr>
            <w:tcW w:w="1257" w:type="dxa"/>
            <w:shd w:val="clear" w:color="auto" w:fill="auto"/>
            <w:noWrap/>
            <w:vAlign w:val="center"/>
          </w:tcPr>
          <w:p w14:paraId="34467B36" w14:textId="77777777" w:rsidR="0040160C" w:rsidRPr="00AD2E0A" w:rsidRDefault="0040160C" w:rsidP="0040160C">
            <w:pPr>
              <w:spacing w:line="240" w:lineRule="auto"/>
              <w:ind w:firstLine="0"/>
              <w:jc w:val="center"/>
              <w:rPr>
                <w:rFonts w:ascii="Cambria" w:eastAsia="Times New Roman" w:hAnsi="Cambria" w:cs="Times New Roman"/>
                <w:color w:val="000000"/>
                <w:sz w:val="20"/>
                <w:szCs w:val="20"/>
                <w:lang w:eastAsia="lv-LV"/>
              </w:rPr>
            </w:pPr>
            <w:r w:rsidRPr="00AD2E0A">
              <w:rPr>
                <w:rFonts w:ascii="Cambria" w:eastAsia="Times New Roman" w:hAnsi="Cambria" w:cs="Times New Roman"/>
                <w:color w:val="000000"/>
                <w:sz w:val="20"/>
                <w:szCs w:val="20"/>
                <w:lang w:eastAsia="lv-LV"/>
              </w:rPr>
              <w:t>35</w:t>
            </w:r>
          </w:p>
        </w:tc>
        <w:tc>
          <w:tcPr>
            <w:tcW w:w="1100" w:type="dxa"/>
            <w:shd w:val="clear" w:color="auto" w:fill="auto"/>
            <w:noWrap/>
            <w:vAlign w:val="center"/>
          </w:tcPr>
          <w:p w14:paraId="0EF1A04F" w14:textId="77777777" w:rsidR="0040160C" w:rsidRPr="00AD2E0A" w:rsidRDefault="0040160C" w:rsidP="0040160C">
            <w:pPr>
              <w:spacing w:line="240" w:lineRule="auto"/>
              <w:ind w:firstLine="0"/>
              <w:jc w:val="center"/>
              <w:rPr>
                <w:rFonts w:ascii="Cambria" w:eastAsia="Times New Roman" w:hAnsi="Cambria" w:cs="Times New Roman"/>
                <w:color w:val="000000"/>
                <w:sz w:val="20"/>
                <w:szCs w:val="20"/>
                <w:lang w:eastAsia="lv-LV"/>
              </w:rPr>
            </w:pPr>
            <w:r w:rsidRPr="00AD2E0A">
              <w:rPr>
                <w:rFonts w:ascii="Cambria" w:eastAsia="Times New Roman" w:hAnsi="Cambria" w:cs="Times New Roman"/>
                <w:color w:val="000000"/>
                <w:sz w:val="20"/>
                <w:szCs w:val="20"/>
                <w:lang w:eastAsia="lv-LV"/>
              </w:rPr>
              <w:t>25</w:t>
            </w:r>
          </w:p>
        </w:tc>
        <w:tc>
          <w:tcPr>
            <w:tcW w:w="1572" w:type="dxa"/>
            <w:vAlign w:val="center"/>
          </w:tcPr>
          <w:p w14:paraId="6103C4C5" w14:textId="71AE1F3A" w:rsidR="0040160C" w:rsidRPr="00AD2E0A" w:rsidRDefault="002643C6" w:rsidP="0040160C">
            <w:pPr>
              <w:spacing w:line="240" w:lineRule="auto"/>
              <w:ind w:firstLine="0"/>
              <w:jc w:val="center"/>
              <w:rPr>
                <w:rFonts w:ascii="Cambria" w:eastAsia="Times New Roman" w:hAnsi="Cambria" w:cs="Times New Roman"/>
                <w:color w:val="000000"/>
                <w:sz w:val="20"/>
                <w:szCs w:val="20"/>
                <w:lang w:eastAsia="lv-LV"/>
              </w:rPr>
            </w:pPr>
            <w:r w:rsidRPr="002643C6">
              <w:rPr>
                <w:rFonts w:ascii="Cambria" w:eastAsia="Times New Roman" w:hAnsi="Cambria" w:cs="Times New Roman"/>
                <w:color w:val="000000"/>
                <w:sz w:val="20"/>
                <w:szCs w:val="20"/>
                <w:lang w:eastAsia="lv-LV"/>
              </w:rPr>
              <w:t>35</w:t>
            </w:r>
          </w:p>
        </w:tc>
      </w:tr>
      <w:tr w:rsidR="00B23E53" w:rsidRPr="00AD2E0A" w14:paraId="29B7952A" w14:textId="77777777" w:rsidTr="00D01371">
        <w:trPr>
          <w:trHeight w:val="60"/>
          <w:jc w:val="center"/>
        </w:trPr>
        <w:tc>
          <w:tcPr>
            <w:tcW w:w="2122" w:type="dxa"/>
            <w:shd w:val="clear" w:color="auto" w:fill="auto"/>
            <w:noWrap/>
            <w:vAlign w:val="bottom"/>
          </w:tcPr>
          <w:p w14:paraId="6C22AA7B" w14:textId="67437A14" w:rsidR="00B23E53" w:rsidRDefault="00B23E53" w:rsidP="0040160C">
            <w:pPr>
              <w:spacing w:line="240" w:lineRule="auto"/>
              <w:ind w:firstLine="0"/>
              <w:jc w:val="center"/>
              <w:rPr>
                <w:rFonts w:ascii="Cambria" w:eastAsia="Times New Roman" w:hAnsi="Cambria" w:cs="Times New Roman"/>
                <w:color w:val="000000"/>
                <w:sz w:val="20"/>
                <w:szCs w:val="20"/>
                <w:lang w:eastAsia="lv-LV"/>
              </w:rPr>
            </w:pPr>
            <w:r>
              <w:rPr>
                <w:rFonts w:ascii="Cambria" w:eastAsia="Times New Roman" w:hAnsi="Cambria" w:cs="Times New Roman"/>
                <w:color w:val="000000"/>
                <w:sz w:val="20"/>
                <w:szCs w:val="20"/>
                <w:lang w:eastAsia="lv-LV"/>
              </w:rPr>
              <w:t>A</w:t>
            </w:r>
            <w:r w:rsidRPr="00AD2E0A">
              <w:rPr>
                <w:rFonts w:ascii="Cambria" w:eastAsia="Times New Roman" w:hAnsi="Cambria" w:cs="Times New Roman"/>
                <w:color w:val="000000"/>
                <w:sz w:val="20"/>
                <w:szCs w:val="20"/>
                <w:lang w:eastAsia="lv-LV"/>
              </w:rPr>
              <w:t>tomelektrostacijas</w:t>
            </w:r>
          </w:p>
        </w:tc>
        <w:tc>
          <w:tcPr>
            <w:tcW w:w="1275" w:type="dxa"/>
            <w:shd w:val="clear" w:color="auto" w:fill="auto"/>
            <w:noWrap/>
            <w:vAlign w:val="center"/>
          </w:tcPr>
          <w:p w14:paraId="08F32C2B" w14:textId="3AE191C5" w:rsidR="00B23E53" w:rsidRPr="00AD2E0A" w:rsidRDefault="00E25AA3" w:rsidP="0040160C">
            <w:pPr>
              <w:spacing w:line="240" w:lineRule="auto"/>
              <w:ind w:firstLine="0"/>
              <w:jc w:val="center"/>
              <w:rPr>
                <w:rFonts w:ascii="Cambria" w:eastAsia="Times New Roman" w:hAnsi="Cambria" w:cs="Times New Roman"/>
                <w:color w:val="000000"/>
                <w:sz w:val="20"/>
                <w:szCs w:val="20"/>
                <w:lang w:eastAsia="lv-LV"/>
              </w:rPr>
            </w:pPr>
            <w:r>
              <w:rPr>
                <w:rFonts w:ascii="Cambria" w:eastAsia="Times New Roman" w:hAnsi="Cambria" w:cs="Times New Roman"/>
                <w:color w:val="000000"/>
                <w:sz w:val="20"/>
                <w:szCs w:val="20"/>
                <w:lang w:eastAsia="lv-LV"/>
              </w:rPr>
              <w:t>6000</w:t>
            </w:r>
          </w:p>
        </w:tc>
        <w:tc>
          <w:tcPr>
            <w:tcW w:w="1627" w:type="dxa"/>
            <w:shd w:val="clear" w:color="auto" w:fill="auto"/>
            <w:noWrap/>
            <w:vAlign w:val="center"/>
          </w:tcPr>
          <w:p w14:paraId="73F22E48" w14:textId="6495195F" w:rsidR="00B23E53" w:rsidRPr="00AD2E0A" w:rsidRDefault="00A62857" w:rsidP="0040160C">
            <w:pPr>
              <w:spacing w:line="240" w:lineRule="auto"/>
              <w:ind w:firstLine="0"/>
              <w:jc w:val="center"/>
              <w:rPr>
                <w:rFonts w:ascii="Cambria" w:eastAsia="Times New Roman" w:hAnsi="Cambria" w:cs="Times New Roman"/>
                <w:color w:val="000000"/>
                <w:sz w:val="20"/>
                <w:szCs w:val="20"/>
                <w:lang w:eastAsia="lv-LV"/>
              </w:rPr>
            </w:pPr>
            <w:r>
              <w:rPr>
                <w:rFonts w:ascii="Cambria" w:eastAsia="Times New Roman" w:hAnsi="Cambria" w:cs="Times New Roman"/>
                <w:color w:val="000000"/>
                <w:sz w:val="20"/>
                <w:szCs w:val="20"/>
                <w:lang w:eastAsia="lv-LV"/>
              </w:rPr>
              <w:t>100</w:t>
            </w:r>
          </w:p>
        </w:tc>
        <w:tc>
          <w:tcPr>
            <w:tcW w:w="943" w:type="dxa"/>
            <w:shd w:val="clear" w:color="auto" w:fill="auto"/>
            <w:noWrap/>
            <w:vAlign w:val="center"/>
          </w:tcPr>
          <w:p w14:paraId="2CE676FE" w14:textId="7120492F" w:rsidR="00B23E53" w:rsidRPr="00AD2E0A" w:rsidRDefault="00D44532" w:rsidP="0040160C">
            <w:pPr>
              <w:spacing w:line="240" w:lineRule="auto"/>
              <w:ind w:firstLine="0"/>
              <w:jc w:val="center"/>
              <w:rPr>
                <w:rFonts w:ascii="Cambria" w:eastAsia="Times New Roman" w:hAnsi="Cambria" w:cs="Times New Roman"/>
                <w:color w:val="000000"/>
                <w:sz w:val="20"/>
                <w:szCs w:val="20"/>
                <w:lang w:eastAsia="lv-LV"/>
              </w:rPr>
            </w:pPr>
            <w:r>
              <w:rPr>
                <w:rFonts w:ascii="Cambria" w:eastAsia="Times New Roman" w:hAnsi="Cambria" w:cs="Times New Roman"/>
                <w:color w:val="000000"/>
                <w:sz w:val="20"/>
                <w:szCs w:val="20"/>
                <w:lang w:eastAsia="lv-LV"/>
              </w:rPr>
              <w:t>300</w:t>
            </w:r>
          </w:p>
        </w:tc>
        <w:tc>
          <w:tcPr>
            <w:tcW w:w="1257" w:type="dxa"/>
            <w:shd w:val="clear" w:color="auto" w:fill="auto"/>
            <w:noWrap/>
            <w:vAlign w:val="center"/>
          </w:tcPr>
          <w:p w14:paraId="206FCB69" w14:textId="272B7A80" w:rsidR="00B23E53" w:rsidRPr="00AD2E0A" w:rsidRDefault="0072395F" w:rsidP="0040160C">
            <w:pPr>
              <w:spacing w:line="240" w:lineRule="auto"/>
              <w:ind w:firstLine="0"/>
              <w:jc w:val="center"/>
              <w:rPr>
                <w:rFonts w:ascii="Cambria" w:eastAsia="Times New Roman" w:hAnsi="Cambria" w:cs="Times New Roman"/>
                <w:color w:val="000000"/>
                <w:sz w:val="20"/>
                <w:szCs w:val="20"/>
                <w:lang w:eastAsia="lv-LV"/>
              </w:rPr>
            </w:pPr>
            <w:r>
              <w:rPr>
                <w:rFonts w:ascii="Cambria" w:eastAsia="Times New Roman" w:hAnsi="Cambria" w:cs="Times New Roman"/>
                <w:color w:val="000000"/>
                <w:sz w:val="20"/>
                <w:szCs w:val="20"/>
                <w:lang w:eastAsia="lv-LV"/>
              </w:rPr>
              <w:t>90</w:t>
            </w:r>
          </w:p>
        </w:tc>
        <w:tc>
          <w:tcPr>
            <w:tcW w:w="1100" w:type="dxa"/>
            <w:shd w:val="clear" w:color="auto" w:fill="auto"/>
            <w:noWrap/>
            <w:vAlign w:val="center"/>
          </w:tcPr>
          <w:p w14:paraId="7BDB4C83" w14:textId="5EBD5E3F" w:rsidR="00B23E53" w:rsidRPr="00AD2E0A" w:rsidRDefault="00643B4E" w:rsidP="0040160C">
            <w:pPr>
              <w:spacing w:line="240" w:lineRule="auto"/>
              <w:ind w:firstLine="0"/>
              <w:jc w:val="center"/>
              <w:rPr>
                <w:rFonts w:ascii="Cambria" w:eastAsia="Times New Roman" w:hAnsi="Cambria" w:cs="Times New Roman"/>
                <w:color w:val="000000"/>
                <w:sz w:val="20"/>
                <w:szCs w:val="20"/>
                <w:lang w:eastAsia="lv-LV"/>
              </w:rPr>
            </w:pPr>
            <w:r>
              <w:rPr>
                <w:rFonts w:ascii="Cambria" w:eastAsia="Times New Roman" w:hAnsi="Cambria" w:cs="Times New Roman"/>
                <w:color w:val="000000"/>
                <w:sz w:val="20"/>
                <w:szCs w:val="20"/>
                <w:lang w:eastAsia="lv-LV"/>
              </w:rPr>
              <w:t>45</w:t>
            </w:r>
          </w:p>
        </w:tc>
        <w:tc>
          <w:tcPr>
            <w:tcW w:w="1572" w:type="dxa"/>
            <w:vAlign w:val="center"/>
          </w:tcPr>
          <w:p w14:paraId="271347D6" w14:textId="42B43B12" w:rsidR="00B23E53" w:rsidRDefault="003B5143" w:rsidP="0040160C">
            <w:pPr>
              <w:spacing w:line="240" w:lineRule="auto"/>
              <w:ind w:firstLine="0"/>
              <w:jc w:val="center"/>
              <w:rPr>
                <w:rFonts w:ascii="Cambria" w:eastAsia="Times New Roman" w:hAnsi="Cambria" w:cs="Times New Roman"/>
                <w:color w:val="000000"/>
                <w:sz w:val="20"/>
                <w:szCs w:val="20"/>
                <w:lang w:eastAsia="lv-LV"/>
              </w:rPr>
            </w:pPr>
            <w:r>
              <w:rPr>
                <w:rFonts w:ascii="Cambria" w:eastAsia="Times New Roman" w:hAnsi="Cambria" w:cs="Times New Roman"/>
                <w:color w:val="000000"/>
                <w:sz w:val="20"/>
                <w:szCs w:val="20"/>
                <w:lang w:eastAsia="lv-LV"/>
              </w:rPr>
              <w:t>136</w:t>
            </w:r>
          </w:p>
        </w:tc>
      </w:tr>
      <w:tr w:rsidR="0040160C" w:rsidRPr="00AD2E0A" w14:paraId="2CAA00A6" w14:textId="77777777" w:rsidTr="00D01371">
        <w:trPr>
          <w:trHeight w:val="60"/>
          <w:jc w:val="center"/>
        </w:trPr>
        <w:tc>
          <w:tcPr>
            <w:tcW w:w="2122" w:type="dxa"/>
            <w:shd w:val="clear" w:color="auto" w:fill="auto"/>
            <w:noWrap/>
            <w:vAlign w:val="bottom"/>
          </w:tcPr>
          <w:p w14:paraId="3F05B27B" w14:textId="6AA129D8" w:rsidR="0040160C" w:rsidRPr="00AD2E0A" w:rsidRDefault="004D3BB4" w:rsidP="0040160C">
            <w:pPr>
              <w:spacing w:line="240" w:lineRule="auto"/>
              <w:ind w:firstLine="0"/>
              <w:jc w:val="center"/>
              <w:rPr>
                <w:rFonts w:ascii="Cambria" w:eastAsia="Times New Roman" w:hAnsi="Cambria" w:cs="Times New Roman"/>
                <w:color w:val="000000"/>
                <w:sz w:val="20"/>
                <w:szCs w:val="20"/>
                <w:lang w:eastAsia="lv-LV"/>
              </w:rPr>
            </w:pPr>
            <w:r>
              <w:rPr>
                <w:rFonts w:ascii="Cambria" w:hAnsi="Cambria"/>
                <w:kern w:val="2"/>
                <w:sz w:val="20"/>
                <w:szCs w:val="20"/>
                <w14:ligatures w14:val="standardContextual"/>
              </w:rPr>
              <w:t>A</w:t>
            </w:r>
            <w:r w:rsidR="00721D8B" w:rsidRPr="00AD2E0A">
              <w:rPr>
                <w:rFonts w:ascii="Cambria" w:hAnsi="Cambria"/>
                <w:kern w:val="2"/>
                <w:sz w:val="20"/>
                <w:szCs w:val="20"/>
                <w14:ligatures w14:val="standardContextual"/>
              </w:rPr>
              <w:t>tomelektrostacijas</w:t>
            </w:r>
            <w:r>
              <w:rPr>
                <w:rFonts w:ascii="Cambria" w:hAnsi="Cambria"/>
                <w:kern w:val="2"/>
                <w:sz w:val="20"/>
                <w:szCs w:val="20"/>
                <w14:ligatures w14:val="standardContextual"/>
              </w:rPr>
              <w:t xml:space="preserve"> ar SMR</w:t>
            </w:r>
            <w:r w:rsidR="00721D8B">
              <w:rPr>
                <w:rFonts w:ascii="Cambria" w:eastAsia="Times New Roman" w:hAnsi="Cambria" w:cs="Times New Roman"/>
                <w:color w:val="000000"/>
                <w:sz w:val="20"/>
                <w:szCs w:val="20"/>
                <w:lang w:eastAsia="lv-LV"/>
              </w:rPr>
              <w:t xml:space="preserve"> </w:t>
            </w:r>
          </w:p>
        </w:tc>
        <w:tc>
          <w:tcPr>
            <w:tcW w:w="1275" w:type="dxa"/>
            <w:shd w:val="clear" w:color="auto" w:fill="auto"/>
            <w:noWrap/>
            <w:vAlign w:val="center"/>
          </w:tcPr>
          <w:p w14:paraId="589CE782" w14:textId="2B6812DB" w:rsidR="0040160C" w:rsidRPr="00AD2E0A" w:rsidRDefault="008B2F1F" w:rsidP="0040160C">
            <w:pPr>
              <w:spacing w:line="240" w:lineRule="auto"/>
              <w:ind w:firstLine="0"/>
              <w:jc w:val="center"/>
              <w:rPr>
                <w:rFonts w:ascii="Cambria" w:eastAsia="Times New Roman" w:hAnsi="Cambria" w:cs="Times New Roman"/>
                <w:color w:val="000000"/>
                <w:sz w:val="20"/>
                <w:szCs w:val="20"/>
                <w:lang w:eastAsia="lv-LV"/>
              </w:rPr>
            </w:pPr>
            <w:r>
              <w:rPr>
                <w:rFonts w:ascii="Cambria" w:eastAsia="Times New Roman" w:hAnsi="Cambria" w:cs="Times New Roman"/>
                <w:color w:val="000000"/>
                <w:sz w:val="20"/>
                <w:szCs w:val="20"/>
                <w:lang w:eastAsia="lv-LV"/>
              </w:rPr>
              <w:t>7030</w:t>
            </w:r>
          </w:p>
        </w:tc>
        <w:tc>
          <w:tcPr>
            <w:tcW w:w="1627" w:type="dxa"/>
            <w:shd w:val="clear" w:color="auto" w:fill="auto"/>
            <w:noWrap/>
            <w:vAlign w:val="center"/>
          </w:tcPr>
          <w:p w14:paraId="166A435E" w14:textId="77777777" w:rsidR="0040160C" w:rsidRPr="00AD2E0A" w:rsidRDefault="0040160C" w:rsidP="0040160C">
            <w:pPr>
              <w:spacing w:line="240" w:lineRule="auto"/>
              <w:ind w:firstLine="0"/>
              <w:jc w:val="center"/>
              <w:rPr>
                <w:rFonts w:ascii="Cambria" w:eastAsia="Times New Roman" w:hAnsi="Cambria" w:cs="Times New Roman"/>
                <w:color w:val="000000"/>
                <w:sz w:val="20"/>
                <w:szCs w:val="20"/>
                <w:lang w:eastAsia="lv-LV"/>
              </w:rPr>
            </w:pPr>
            <w:r w:rsidRPr="00AD2E0A">
              <w:rPr>
                <w:rFonts w:ascii="Cambria" w:eastAsia="Times New Roman" w:hAnsi="Cambria" w:cs="Times New Roman"/>
                <w:color w:val="000000"/>
                <w:sz w:val="20"/>
                <w:szCs w:val="20"/>
                <w:lang w:eastAsia="lv-LV"/>
              </w:rPr>
              <w:t>128</w:t>
            </w:r>
          </w:p>
        </w:tc>
        <w:tc>
          <w:tcPr>
            <w:tcW w:w="943" w:type="dxa"/>
            <w:shd w:val="clear" w:color="auto" w:fill="auto"/>
            <w:noWrap/>
            <w:vAlign w:val="center"/>
          </w:tcPr>
          <w:p w14:paraId="05A71829" w14:textId="77777777" w:rsidR="0040160C" w:rsidRPr="00AD2E0A" w:rsidRDefault="0040160C" w:rsidP="0040160C">
            <w:pPr>
              <w:spacing w:line="240" w:lineRule="auto"/>
              <w:ind w:firstLine="0"/>
              <w:jc w:val="center"/>
              <w:rPr>
                <w:rFonts w:ascii="Cambria" w:eastAsia="Times New Roman" w:hAnsi="Cambria" w:cs="Times New Roman"/>
                <w:color w:val="000000"/>
                <w:sz w:val="20"/>
                <w:szCs w:val="20"/>
                <w:lang w:eastAsia="lv-LV"/>
              </w:rPr>
            </w:pPr>
            <w:r w:rsidRPr="00AD2E0A">
              <w:rPr>
                <w:rFonts w:ascii="Cambria" w:eastAsia="Times New Roman" w:hAnsi="Cambria" w:cs="Times New Roman"/>
                <w:color w:val="000000"/>
                <w:sz w:val="20"/>
                <w:szCs w:val="20"/>
                <w:lang w:eastAsia="lv-LV"/>
              </w:rPr>
              <w:t>300</w:t>
            </w:r>
          </w:p>
        </w:tc>
        <w:tc>
          <w:tcPr>
            <w:tcW w:w="1257" w:type="dxa"/>
            <w:shd w:val="clear" w:color="auto" w:fill="auto"/>
            <w:noWrap/>
            <w:vAlign w:val="center"/>
          </w:tcPr>
          <w:p w14:paraId="76569A68" w14:textId="77777777" w:rsidR="0040160C" w:rsidRPr="00AD2E0A" w:rsidRDefault="0040160C" w:rsidP="0040160C">
            <w:pPr>
              <w:spacing w:line="240" w:lineRule="auto"/>
              <w:ind w:firstLine="0"/>
              <w:jc w:val="center"/>
              <w:rPr>
                <w:rFonts w:ascii="Cambria" w:eastAsia="Times New Roman" w:hAnsi="Cambria" w:cs="Times New Roman"/>
                <w:color w:val="000000"/>
                <w:sz w:val="20"/>
                <w:szCs w:val="20"/>
                <w:lang w:eastAsia="lv-LV"/>
              </w:rPr>
            </w:pPr>
            <w:r w:rsidRPr="00AD2E0A">
              <w:rPr>
                <w:rFonts w:ascii="Cambria" w:eastAsia="Times New Roman" w:hAnsi="Cambria" w:cs="Times New Roman"/>
                <w:color w:val="000000"/>
                <w:sz w:val="20"/>
                <w:szCs w:val="20"/>
                <w:lang w:eastAsia="lv-LV"/>
              </w:rPr>
              <w:t>80</w:t>
            </w:r>
          </w:p>
        </w:tc>
        <w:tc>
          <w:tcPr>
            <w:tcW w:w="1100" w:type="dxa"/>
            <w:shd w:val="clear" w:color="auto" w:fill="auto"/>
            <w:noWrap/>
            <w:vAlign w:val="center"/>
          </w:tcPr>
          <w:p w14:paraId="736E8CDA" w14:textId="77777777" w:rsidR="0040160C" w:rsidRPr="00AD2E0A" w:rsidRDefault="0040160C" w:rsidP="0040160C">
            <w:pPr>
              <w:spacing w:line="240" w:lineRule="auto"/>
              <w:ind w:firstLine="0"/>
              <w:jc w:val="center"/>
              <w:rPr>
                <w:rFonts w:ascii="Cambria" w:eastAsia="Times New Roman" w:hAnsi="Cambria" w:cs="Times New Roman"/>
                <w:color w:val="000000"/>
                <w:sz w:val="20"/>
                <w:szCs w:val="20"/>
                <w:lang w:eastAsia="lv-LV"/>
              </w:rPr>
            </w:pPr>
            <w:r w:rsidRPr="00AD2E0A">
              <w:rPr>
                <w:rFonts w:ascii="Cambria" w:eastAsia="Times New Roman" w:hAnsi="Cambria" w:cs="Times New Roman"/>
                <w:color w:val="000000"/>
                <w:sz w:val="20"/>
                <w:szCs w:val="20"/>
                <w:lang w:eastAsia="lv-LV"/>
              </w:rPr>
              <w:t>60</w:t>
            </w:r>
          </w:p>
        </w:tc>
        <w:tc>
          <w:tcPr>
            <w:tcW w:w="1572" w:type="dxa"/>
            <w:vAlign w:val="center"/>
          </w:tcPr>
          <w:p w14:paraId="772661B4" w14:textId="4D42E2BC" w:rsidR="0040160C" w:rsidRPr="00AD2E0A" w:rsidRDefault="00B23E53" w:rsidP="0040160C">
            <w:pPr>
              <w:spacing w:line="240" w:lineRule="auto"/>
              <w:ind w:firstLine="0"/>
              <w:jc w:val="center"/>
              <w:rPr>
                <w:rFonts w:ascii="Cambria" w:eastAsia="Times New Roman" w:hAnsi="Cambria" w:cs="Times New Roman"/>
                <w:color w:val="000000"/>
                <w:sz w:val="20"/>
                <w:szCs w:val="20"/>
                <w:lang w:eastAsia="lv-LV"/>
              </w:rPr>
            </w:pPr>
            <w:r>
              <w:rPr>
                <w:rFonts w:ascii="Cambria" w:eastAsia="Times New Roman" w:hAnsi="Cambria" w:cs="Times New Roman"/>
                <w:color w:val="000000"/>
                <w:sz w:val="20"/>
                <w:szCs w:val="20"/>
                <w:lang w:eastAsia="lv-LV"/>
              </w:rPr>
              <w:t>85</w:t>
            </w:r>
          </w:p>
        </w:tc>
      </w:tr>
      <w:tr w:rsidR="0040160C" w:rsidRPr="00AD2E0A" w14:paraId="36CC9062" w14:textId="77777777" w:rsidTr="00D01371">
        <w:trPr>
          <w:trHeight w:val="274"/>
          <w:jc w:val="center"/>
        </w:trPr>
        <w:tc>
          <w:tcPr>
            <w:tcW w:w="2122" w:type="dxa"/>
            <w:shd w:val="clear" w:color="auto" w:fill="auto"/>
            <w:noWrap/>
            <w:vAlign w:val="bottom"/>
            <w:hideMark/>
          </w:tcPr>
          <w:p w14:paraId="10E7B042" w14:textId="77777777" w:rsidR="0040160C" w:rsidRPr="00AD2E0A" w:rsidRDefault="0040160C" w:rsidP="0040160C">
            <w:pPr>
              <w:spacing w:line="240" w:lineRule="auto"/>
              <w:ind w:firstLine="0"/>
              <w:jc w:val="center"/>
              <w:rPr>
                <w:rFonts w:ascii="Cambria" w:eastAsia="Times New Roman" w:hAnsi="Cambria" w:cs="Times New Roman"/>
                <w:color w:val="000000"/>
                <w:sz w:val="20"/>
                <w:szCs w:val="20"/>
                <w:lang w:eastAsia="lv-LV"/>
              </w:rPr>
            </w:pPr>
            <w:proofErr w:type="spellStart"/>
            <w:r w:rsidRPr="00AD2E0A">
              <w:rPr>
                <w:rFonts w:ascii="Cambria" w:eastAsia="Times New Roman" w:hAnsi="Cambria" w:cs="Times New Roman"/>
                <w:color w:val="000000"/>
                <w:sz w:val="20"/>
                <w:szCs w:val="20"/>
                <w:lang w:eastAsia="lv-LV"/>
              </w:rPr>
              <w:t>Atkrastes</w:t>
            </w:r>
            <w:proofErr w:type="spellEnd"/>
            <w:r w:rsidRPr="00AD2E0A">
              <w:rPr>
                <w:rFonts w:ascii="Cambria" w:eastAsia="Times New Roman" w:hAnsi="Cambria" w:cs="Times New Roman"/>
                <w:color w:val="000000"/>
                <w:sz w:val="20"/>
                <w:szCs w:val="20"/>
                <w:lang w:eastAsia="lv-LV"/>
              </w:rPr>
              <w:t xml:space="preserve"> vēja parki</w:t>
            </w:r>
          </w:p>
        </w:tc>
        <w:tc>
          <w:tcPr>
            <w:tcW w:w="1275" w:type="dxa"/>
            <w:shd w:val="clear" w:color="auto" w:fill="auto"/>
            <w:noWrap/>
            <w:vAlign w:val="center"/>
            <w:hideMark/>
          </w:tcPr>
          <w:p w14:paraId="23618030" w14:textId="77777777" w:rsidR="0040160C" w:rsidRPr="00AD2E0A" w:rsidRDefault="0040160C" w:rsidP="0040160C">
            <w:pPr>
              <w:spacing w:line="240" w:lineRule="auto"/>
              <w:ind w:firstLine="0"/>
              <w:jc w:val="center"/>
              <w:rPr>
                <w:rFonts w:ascii="Cambria" w:eastAsia="Times New Roman" w:hAnsi="Cambria" w:cs="Times New Roman"/>
                <w:color w:val="000000"/>
                <w:sz w:val="20"/>
                <w:szCs w:val="20"/>
                <w:lang w:eastAsia="lv-LV"/>
              </w:rPr>
            </w:pPr>
            <w:r w:rsidRPr="00AD2E0A">
              <w:rPr>
                <w:rFonts w:ascii="Cambria" w:eastAsia="Times New Roman" w:hAnsi="Cambria" w:cs="Times New Roman"/>
                <w:color w:val="000000"/>
                <w:sz w:val="20"/>
                <w:szCs w:val="20"/>
                <w:lang w:eastAsia="lv-LV"/>
              </w:rPr>
              <w:t>2740</w:t>
            </w:r>
          </w:p>
        </w:tc>
        <w:tc>
          <w:tcPr>
            <w:tcW w:w="1627" w:type="dxa"/>
            <w:shd w:val="clear" w:color="auto" w:fill="auto"/>
            <w:noWrap/>
            <w:vAlign w:val="center"/>
            <w:hideMark/>
          </w:tcPr>
          <w:p w14:paraId="6E7F6B5B" w14:textId="77777777" w:rsidR="0040160C" w:rsidRPr="00AD2E0A" w:rsidRDefault="0040160C" w:rsidP="0040160C">
            <w:pPr>
              <w:spacing w:line="240" w:lineRule="auto"/>
              <w:ind w:firstLine="0"/>
              <w:jc w:val="center"/>
              <w:rPr>
                <w:rFonts w:ascii="Cambria" w:eastAsia="Times New Roman" w:hAnsi="Cambria" w:cs="Times New Roman"/>
                <w:color w:val="000000"/>
                <w:sz w:val="20"/>
                <w:szCs w:val="20"/>
                <w:lang w:eastAsia="lv-LV"/>
              </w:rPr>
            </w:pPr>
            <w:r w:rsidRPr="00AD2E0A">
              <w:rPr>
                <w:rFonts w:ascii="Cambria" w:eastAsia="Times New Roman" w:hAnsi="Cambria" w:cs="Times New Roman"/>
                <w:color w:val="000000"/>
                <w:sz w:val="20"/>
                <w:szCs w:val="20"/>
                <w:lang w:eastAsia="lv-LV"/>
              </w:rPr>
              <w:t>86</w:t>
            </w:r>
          </w:p>
        </w:tc>
        <w:tc>
          <w:tcPr>
            <w:tcW w:w="943" w:type="dxa"/>
            <w:shd w:val="clear" w:color="auto" w:fill="auto"/>
            <w:noWrap/>
            <w:vAlign w:val="center"/>
            <w:hideMark/>
          </w:tcPr>
          <w:p w14:paraId="29466B8F" w14:textId="77777777" w:rsidR="0040160C" w:rsidRPr="00AD2E0A" w:rsidRDefault="0040160C" w:rsidP="0040160C">
            <w:pPr>
              <w:spacing w:line="240" w:lineRule="auto"/>
              <w:ind w:firstLine="0"/>
              <w:jc w:val="center"/>
              <w:rPr>
                <w:rFonts w:ascii="Cambria" w:eastAsia="Times New Roman" w:hAnsi="Cambria" w:cs="Times New Roman"/>
                <w:color w:val="000000"/>
                <w:sz w:val="20"/>
                <w:szCs w:val="20"/>
                <w:lang w:eastAsia="lv-LV"/>
              </w:rPr>
            </w:pPr>
            <w:r w:rsidRPr="00AD2E0A">
              <w:rPr>
                <w:rFonts w:ascii="Cambria" w:eastAsia="Times New Roman" w:hAnsi="Cambria" w:cs="Times New Roman"/>
                <w:color w:val="000000"/>
                <w:sz w:val="20"/>
                <w:szCs w:val="20"/>
                <w:lang w:eastAsia="lv-LV"/>
              </w:rPr>
              <w:t>300</w:t>
            </w:r>
          </w:p>
        </w:tc>
        <w:tc>
          <w:tcPr>
            <w:tcW w:w="1257" w:type="dxa"/>
            <w:shd w:val="clear" w:color="auto" w:fill="auto"/>
            <w:noWrap/>
            <w:vAlign w:val="center"/>
            <w:hideMark/>
          </w:tcPr>
          <w:p w14:paraId="0D991D33" w14:textId="77777777" w:rsidR="0040160C" w:rsidRPr="00AD2E0A" w:rsidRDefault="0040160C" w:rsidP="0040160C">
            <w:pPr>
              <w:spacing w:line="240" w:lineRule="auto"/>
              <w:ind w:firstLine="0"/>
              <w:jc w:val="center"/>
              <w:rPr>
                <w:rFonts w:ascii="Cambria" w:eastAsia="Times New Roman" w:hAnsi="Cambria" w:cs="Times New Roman"/>
                <w:color w:val="000000"/>
                <w:sz w:val="20"/>
                <w:szCs w:val="20"/>
                <w:lang w:eastAsia="lv-LV"/>
              </w:rPr>
            </w:pPr>
            <w:r w:rsidRPr="00AD2E0A">
              <w:rPr>
                <w:rFonts w:ascii="Cambria" w:eastAsia="Times New Roman" w:hAnsi="Cambria" w:cs="Times New Roman"/>
                <w:color w:val="000000"/>
                <w:sz w:val="20"/>
                <w:szCs w:val="20"/>
                <w:lang w:eastAsia="lv-LV"/>
              </w:rPr>
              <w:t>40</w:t>
            </w:r>
          </w:p>
        </w:tc>
        <w:tc>
          <w:tcPr>
            <w:tcW w:w="1100" w:type="dxa"/>
            <w:shd w:val="clear" w:color="auto" w:fill="auto"/>
            <w:noWrap/>
            <w:vAlign w:val="center"/>
            <w:hideMark/>
          </w:tcPr>
          <w:p w14:paraId="4601F59C" w14:textId="77777777" w:rsidR="0040160C" w:rsidRPr="00AD2E0A" w:rsidRDefault="0040160C" w:rsidP="0040160C">
            <w:pPr>
              <w:spacing w:line="240" w:lineRule="auto"/>
              <w:ind w:firstLine="0"/>
              <w:jc w:val="center"/>
              <w:rPr>
                <w:rFonts w:ascii="Cambria" w:eastAsia="Times New Roman" w:hAnsi="Cambria" w:cs="Times New Roman"/>
                <w:color w:val="000000"/>
                <w:sz w:val="20"/>
                <w:szCs w:val="20"/>
                <w:lang w:eastAsia="lv-LV"/>
              </w:rPr>
            </w:pPr>
            <w:r w:rsidRPr="00AD2E0A">
              <w:rPr>
                <w:rFonts w:ascii="Cambria" w:eastAsia="Times New Roman" w:hAnsi="Cambria" w:cs="Times New Roman"/>
                <w:color w:val="000000"/>
                <w:sz w:val="20"/>
                <w:szCs w:val="20"/>
                <w:lang w:eastAsia="lv-LV"/>
              </w:rPr>
              <w:t>25</w:t>
            </w:r>
          </w:p>
        </w:tc>
        <w:tc>
          <w:tcPr>
            <w:tcW w:w="1572" w:type="dxa"/>
            <w:vAlign w:val="center"/>
          </w:tcPr>
          <w:p w14:paraId="2855C2DE" w14:textId="361251F6" w:rsidR="0040160C" w:rsidRPr="00AD2E0A" w:rsidRDefault="00EB59AB" w:rsidP="0040160C">
            <w:pPr>
              <w:spacing w:line="240" w:lineRule="auto"/>
              <w:ind w:firstLine="0"/>
              <w:jc w:val="center"/>
              <w:rPr>
                <w:rFonts w:ascii="Cambria" w:eastAsia="Times New Roman" w:hAnsi="Cambria" w:cs="Times New Roman"/>
                <w:color w:val="000000"/>
                <w:sz w:val="20"/>
                <w:szCs w:val="20"/>
                <w:lang w:eastAsia="lv-LV"/>
              </w:rPr>
            </w:pPr>
            <w:r w:rsidRPr="00EB59AB">
              <w:rPr>
                <w:rFonts w:ascii="Cambria" w:eastAsia="Times New Roman" w:hAnsi="Cambria" w:cs="Times New Roman"/>
                <w:color w:val="000000"/>
                <w:sz w:val="20"/>
                <w:szCs w:val="20"/>
                <w:lang w:eastAsia="lv-LV"/>
              </w:rPr>
              <w:t>79</w:t>
            </w:r>
          </w:p>
        </w:tc>
      </w:tr>
    </w:tbl>
    <w:p w14:paraId="4DDCC7F3" w14:textId="77777777" w:rsidR="00B8105F" w:rsidRDefault="00B8105F" w:rsidP="00ED4483">
      <w:pPr>
        <w:rPr>
          <w:rFonts w:ascii="Cambria" w:hAnsi="Cambria"/>
        </w:rPr>
      </w:pPr>
    </w:p>
    <w:p w14:paraId="3F3E0496" w14:textId="252C8C47" w:rsidR="00046246" w:rsidRPr="00AD2E0A" w:rsidRDefault="002053F0" w:rsidP="00ED4483">
      <w:pPr>
        <w:rPr>
          <w:rFonts w:ascii="Cambria" w:hAnsi="Cambria"/>
        </w:rPr>
      </w:pPr>
      <w:r w:rsidRPr="00AD2E0A">
        <w:rPr>
          <w:rFonts w:ascii="Cambria" w:hAnsi="Cambria"/>
        </w:rPr>
        <w:t>Izvērtējamo aspektu loku paplašinot un iekļaujot tajā arī tādus vērtēšanas kritērijus kā ražošanas diversifikācija, tehnoloģijas briedumu pakāp</w:t>
      </w:r>
      <w:r w:rsidR="00FF33C7" w:rsidRPr="00AD2E0A">
        <w:rPr>
          <w:rFonts w:ascii="Cambria" w:hAnsi="Cambria"/>
        </w:rPr>
        <w:t>e</w:t>
      </w:r>
      <w:r w:rsidR="002D3605" w:rsidRPr="00AD2E0A">
        <w:rPr>
          <w:rFonts w:ascii="Cambria" w:hAnsi="Cambria"/>
        </w:rPr>
        <w:t xml:space="preserve">, </w:t>
      </w:r>
      <w:r w:rsidRPr="00AD2E0A">
        <w:rPr>
          <w:rFonts w:ascii="Cambria" w:hAnsi="Cambria"/>
        </w:rPr>
        <w:t>energoresursu pieejamīb</w:t>
      </w:r>
      <w:r w:rsidR="00FF33C7" w:rsidRPr="00AD2E0A">
        <w:rPr>
          <w:rFonts w:ascii="Cambria" w:hAnsi="Cambria"/>
        </w:rPr>
        <w:t>a</w:t>
      </w:r>
      <w:r w:rsidR="002D3605" w:rsidRPr="00AD2E0A">
        <w:rPr>
          <w:rFonts w:ascii="Cambria" w:hAnsi="Cambria"/>
        </w:rPr>
        <w:t xml:space="preserve"> un ģenerējošo jaudu pieejamība un izstrādes prognozējamība</w:t>
      </w:r>
      <w:r w:rsidR="00FC1100" w:rsidRPr="00AD2E0A">
        <w:rPr>
          <w:rFonts w:ascii="Cambria" w:hAnsi="Cambria"/>
        </w:rPr>
        <w:t>,</w:t>
      </w:r>
      <w:r w:rsidR="002D3605" w:rsidRPr="00AD2E0A">
        <w:rPr>
          <w:rFonts w:ascii="Cambria" w:hAnsi="Cambria"/>
        </w:rPr>
        <w:t xml:space="preserve"> </w:t>
      </w:r>
      <w:r w:rsidRPr="00AD2E0A">
        <w:rPr>
          <w:rFonts w:ascii="Cambria" w:hAnsi="Cambria"/>
        </w:rPr>
        <w:t xml:space="preserve">kopējais elektroenerģijas ražošanas tehnoloģiju </w:t>
      </w:r>
      <w:proofErr w:type="spellStart"/>
      <w:r w:rsidRPr="00AD2E0A">
        <w:rPr>
          <w:rFonts w:ascii="Cambria" w:hAnsi="Cambria"/>
        </w:rPr>
        <w:t>izvērtējums</w:t>
      </w:r>
      <w:proofErr w:type="spellEnd"/>
      <w:r w:rsidRPr="00AD2E0A">
        <w:rPr>
          <w:rFonts w:ascii="Cambria" w:hAnsi="Cambria"/>
        </w:rPr>
        <w:t xml:space="preserve"> </w:t>
      </w:r>
      <w:r w:rsidR="00416681" w:rsidRPr="00AD2E0A">
        <w:rPr>
          <w:rFonts w:ascii="Cambria" w:hAnsi="Cambria"/>
        </w:rPr>
        <w:t>nav viennozīmīgs</w:t>
      </w:r>
      <w:r w:rsidR="00CB5F7A" w:rsidRPr="00AD2E0A">
        <w:rPr>
          <w:rFonts w:ascii="Cambria" w:hAnsi="Cambria"/>
        </w:rPr>
        <w:t xml:space="preserve">, jo katrai no tehnoloģijām ir savas spēcīgās </w:t>
      </w:r>
      <w:r w:rsidR="009C50C0" w:rsidRPr="00AD2E0A">
        <w:rPr>
          <w:rFonts w:ascii="Cambria" w:hAnsi="Cambria"/>
        </w:rPr>
        <w:t xml:space="preserve">un savas vājās </w:t>
      </w:r>
      <w:r w:rsidR="00CB5F7A" w:rsidRPr="00AD2E0A">
        <w:rPr>
          <w:rFonts w:ascii="Cambria" w:hAnsi="Cambria"/>
        </w:rPr>
        <w:t>puses</w:t>
      </w:r>
      <w:r w:rsidR="001262CF" w:rsidRPr="00AD2E0A">
        <w:rPr>
          <w:rFonts w:ascii="Cambria" w:hAnsi="Cambria"/>
        </w:rPr>
        <w:t xml:space="preserve"> (</w:t>
      </w:r>
      <w:r w:rsidR="00113248">
        <w:rPr>
          <w:rFonts w:ascii="Cambria" w:hAnsi="Cambria"/>
        </w:rPr>
        <w:t xml:space="preserve">skat. </w:t>
      </w:r>
      <w:r w:rsidR="007371DF">
        <w:rPr>
          <w:rFonts w:ascii="Cambria" w:hAnsi="Cambria"/>
        </w:rPr>
        <w:t>4</w:t>
      </w:r>
      <w:r w:rsidR="001262CF" w:rsidRPr="00AD2E0A">
        <w:rPr>
          <w:rFonts w:ascii="Cambria" w:hAnsi="Cambria"/>
        </w:rPr>
        <w:t>.</w:t>
      </w:r>
      <w:r w:rsidR="00122717">
        <w:rPr>
          <w:rFonts w:ascii="Cambria" w:hAnsi="Cambria"/>
        </w:rPr>
        <w:t> </w:t>
      </w:r>
      <w:r w:rsidR="001262CF" w:rsidRPr="00AD2E0A">
        <w:rPr>
          <w:rFonts w:ascii="Cambria" w:hAnsi="Cambria"/>
        </w:rPr>
        <w:t>tab.)</w:t>
      </w:r>
      <w:r w:rsidRPr="00AD2E0A">
        <w:rPr>
          <w:rFonts w:ascii="Cambria" w:hAnsi="Cambria"/>
        </w:rPr>
        <w:t>.</w:t>
      </w:r>
      <w:r w:rsidR="00217B11" w:rsidRPr="00AD2E0A">
        <w:rPr>
          <w:rFonts w:ascii="Cambria" w:hAnsi="Cambria"/>
        </w:rPr>
        <w:t xml:space="preserve">  </w:t>
      </w:r>
    </w:p>
    <w:p w14:paraId="6D9FA3A9" w14:textId="77777777" w:rsidR="00287F04" w:rsidRDefault="00287F04" w:rsidP="00F92C62">
      <w:pPr>
        <w:widowControl w:val="0"/>
        <w:spacing w:line="276" w:lineRule="auto"/>
        <w:ind w:firstLine="851"/>
        <w:jc w:val="right"/>
        <w:rPr>
          <w:rFonts w:ascii="Cambria" w:eastAsia="Calibri" w:hAnsi="Cambria" w:cs="Times New Roman"/>
          <w:b/>
          <w:bCs/>
          <w:szCs w:val="24"/>
        </w:rPr>
      </w:pPr>
    </w:p>
    <w:p w14:paraId="394BD314" w14:textId="7175885D" w:rsidR="00F92C62" w:rsidRPr="00AD2E0A" w:rsidRDefault="007371DF" w:rsidP="00F92C62">
      <w:pPr>
        <w:widowControl w:val="0"/>
        <w:spacing w:line="276" w:lineRule="auto"/>
        <w:ind w:firstLine="851"/>
        <w:jc w:val="right"/>
        <w:rPr>
          <w:rFonts w:ascii="Cambria" w:eastAsia="Calibri" w:hAnsi="Cambria" w:cs="Times New Roman"/>
          <w:b/>
          <w:bCs/>
          <w:szCs w:val="24"/>
        </w:rPr>
      </w:pPr>
      <w:r>
        <w:rPr>
          <w:rFonts w:ascii="Cambria" w:eastAsia="Calibri" w:hAnsi="Cambria" w:cs="Times New Roman"/>
          <w:b/>
          <w:bCs/>
          <w:szCs w:val="24"/>
        </w:rPr>
        <w:t>4</w:t>
      </w:r>
      <w:r w:rsidR="00F92C62" w:rsidRPr="00AD2E0A">
        <w:rPr>
          <w:rFonts w:ascii="Cambria" w:eastAsia="Calibri" w:hAnsi="Cambria" w:cs="Times New Roman"/>
          <w:b/>
          <w:bCs/>
          <w:szCs w:val="24"/>
        </w:rPr>
        <w:t>.</w:t>
      </w:r>
      <w:r w:rsidR="00122717">
        <w:rPr>
          <w:rFonts w:ascii="Cambria" w:eastAsia="Calibri" w:hAnsi="Cambria" w:cs="Times New Roman"/>
          <w:b/>
          <w:bCs/>
          <w:szCs w:val="24"/>
        </w:rPr>
        <w:t> </w:t>
      </w:r>
      <w:r w:rsidR="00F92C62" w:rsidRPr="00AD2E0A">
        <w:rPr>
          <w:rFonts w:ascii="Cambria" w:eastAsia="Calibri" w:hAnsi="Cambria" w:cs="Times New Roman"/>
          <w:b/>
          <w:bCs/>
          <w:szCs w:val="24"/>
        </w:rPr>
        <w:t>tabula</w:t>
      </w:r>
    </w:p>
    <w:p w14:paraId="76B27C6D" w14:textId="2CED7AF0" w:rsidR="00F92C62" w:rsidRPr="00AD2E0A" w:rsidRDefault="00F92C62" w:rsidP="00217B11">
      <w:pPr>
        <w:widowControl w:val="0"/>
        <w:spacing w:line="276" w:lineRule="auto"/>
        <w:ind w:firstLine="851"/>
        <w:jc w:val="center"/>
        <w:rPr>
          <w:rFonts w:ascii="Cambria" w:eastAsia="Calibri" w:hAnsi="Cambria" w:cs="Times New Roman"/>
          <w:b/>
          <w:bCs/>
          <w:szCs w:val="24"/>
        </w:rPr>
      </w:pPr>
      <w:r w:rsidRPr="00AD2E0A">
        <w:rPr>
          <w:rFonts w:ascii="Cambria" w:eastAsia="Calibri" w:hAnsi="Cambria" w:cs="Times New Roman"/>
          <w:b/>
          <w:bCs/>
          <w:szCs w:val="24"/>
        </w:rPr>
        <w:t>Elektroenerģijas ražošanas tehnoloģiju salīdzinājums</w:t>
      </w:r>
    </w:p>
    <w:tbl>
      <w:tblPr>
        <w:tblStyle w:val="TableGrid"/>
        <w:tblW w:w="9634" w:type="dxa"/>
        <w:jc w:val="center"/>
        <w:tblLayout w:type="fixed"/>
        <w:tblLook w:val="04A0" w:firstRow="1" w:lastRow="0" w:firstColumn="1" w:lastColumn="0" w:noHBand="0" w:noVBand="1"/>
      </w:tblPr>
      <w:tblGrid>
        <w:gridCol w:w="2122"/>
        <w:gridCol w:w="1559"/>
        <w:gridCol w:w="1417"/>
        <w:gridCol w:w="1701"/>
        <w:gridCol w:w="993"/>
        <w:gridCol w:w="1842"/>
      </w:tblGrid>
      <w:tr w:rsidR="00AA5A18" w:rsidRPr="00AD2E0A" w14:paraId="77FC2494" w14:textId="77777777" w:rsidTr="005D013A">
        <w:trPr>
          <w:trHeight w:val="612"/>
          <w:jc w:val="center"/>
        </w:trPr>
        <w:tc>
          <w:tcPr>
            <w:tcW w:w="2122" w:type="dxa"/>
            <w:vAlign w:val="center"/>
          </w:tcPr>
          <w:p w14:paraId="1CA181C3" w14:textId="5A423818" w:rsidR="00300FEE" w:rsidRPr="00AD2E0A" w:rsidRDefault="00431420" w:rsidP="006016E4">
            <w:pPr>
              <w:ind w:firstLine="0"/>
              <w:jc w:val="center"/>
              <w:rPr>
                <w:rFonts w:ascii="Cambria" w:hAnsi="Cambria"/>
                <w:b/>
                <w:bCs/>
                <w:kern w:val="2"/>
                <w:sz w:val="20"/>
                <w:szCs w:val="20"/>
                <w14:ligatures w14:val="standardContextual"/>
              </w:rPr>
            </w:pPr>
            <w:r w:rsidRPr="00AD2E0A">
              <w:rPr>
                <w:rFonts w:ascii="Cambria" w:hAnsi="Cambria"/>
                <w:b/>
                <w:bCs/>
                <w:kern w:val="2"/>
                <w:sz w:val="20"/>
                <w:szCs w:val="20"/>
                <w14:ligatures w14:val="standardContextual"/>
              </w:rPr>
              <w:t xml:space="preserve">Elektroenerģijas </w:t>
            </w:r>
            <w:r w:rsidR="00422F2D" w:rsidRPr="00AD2E0A">
              <w:rPr>
                <w:rFonts w:ascii="Cambria" w:hAnsi="Cambria"/>
                <w:b/>
                <w:bCs/>
                <w:kern w:val="2"/>
                <w:sz w:val="20"/>
                <w:szCs w:val="20"/>
                <w14:ligatures w14:val="standardContextual"/>
              </w:rPr>
              <w:t>ražošanas tehnoloģija</w:t>
            </w:r>
          </w:p>
        </w:tc>
        <w:tc>
          <w:tcPr>
            <w:tcW w:w="1559" w:type="dxa"/>
            <w:vAlign w:val="center"/>
          </w:tcPr>
          <w:p w14:paraId="7AFBE363" w14:textId="179BB0D3" w:rsidR="00300FEE" w:rsidRPr="00AD2E0A" w:rsidRDefault="00300FEE" w:rsidP="006016E4">
            <w:pPr>
              <w:ind w:firstLine="0"/>
              <w:jc w:val="center"/>
              <w:rPr>
                <w:rFonts w:ascii="Cambria" w:hAnsi="Cambria"/>
                <w:b/>
                <w:bCs/>
                <w:kern w:val="2"/>
                <w:sz w:val="20"/>
                <w:szCs w:val="20"/>
                <w14:ligatures w14:val="standardContextual"/>
              </w:rPr>
            </w:pPr>
            <w:r w:rsidRPr="00AD2E0A">
              <w:rPr>
                <w:rFonts w:ascii="Cambria" w:hAnsi="Cambria"/>
                <w:b/>
                <w:bCs/>
                <w:kern w:val="2"/>
                <w:sz w:val="20"/>
                <w:szCs w:val="20"/>
                <w14:ligatures w14:val="standardContextual"/>
              </w:rPr>
              <w:t>Diversifikācija</w:t>
            </w:r>
          </w:p>
        </w:tc>
        <w:tc>
          <w:tcPr>
            <w:tcW w:w="1417" w:type="dxa"/>
            <w:vAlign w:val="center"/>
          </w:tcPr>
          <w:p w14:paraId="2C4F4D18" w14:textId="77777777" w:rsidR="00300FEE" w:rsidRPr="00AD2E0A" w:rsidRDefault="00300FEE" w:rsidP="006016E4">
            <w:pPr>
              <w:ind w:firstLine="0"/>
              <w:jc w:val="center"/>
              <w:rPr>
                <w:rFonts w:ascii="Cambria" w:hAnsi="Cambria"/>
                <w:b/>
                <w:bCs/>
                <w:kern w:val="2"/>
                <w:sz w:val="20"/>
                <w:szCs w:val="20"/>
                <w14:ligatures w14:val="standardContextual"/>
              </w:rPr>
            </w:pPr>
            <w:r w:rsidRPr="00AD2E0A">
              <w:rPr>
                <w:rFonts w:ascii="Cambria" w:hAnsi="Cambria"/>
                <w:b/>
                <w:bCs/>
                <w:kern w:val="2"/>
                <w:sz w:val="20"/>
                <w:szCs w:val="20"/>
                <w14:ligatures w14:val="standardContextual"/>
              </w:rPr>
              <w:t>Attīstīta un pārbaudīta tehnoloģija</w:t>
            </w:r>
          </w:p>
        </w:tc>
        <w:tc>
          <w:tcPr>
            <w:tcW w:w="1701" w:type="dxa"/>
            <w:vAlign w:val="center"/>
          </w:tcPr>
          <w:p w14:paraId="794D5C92" w14:textId="40EF5A17" w:rsidR="00300FEE" w:rsidRPr="00AD2E0A" w:rsidRDefault="00300FEE" w:rsidP="006016E4">
            <w:pPr>
              <w:ind w:firstLine="0"/>
              <w:jc w:val="center"/>
              <w:rPr>
                <w:rFonts w:ascii="Cambria" w:hAnsi="Cambria"/>
                <w:b/>
                <w:bCs/>
                <w:kern w:val="2"/>
                <w:sz w:val="20"/>
                <w:szCs w:val="20"/>
                <w14:ligatures w14:val="standardContextual"/>
              </w:rPr>
            </w:pPr>
            <w:r w:rsidRPr="00AD2E0A">
              <w:rPr>
                <w:rFonts w:ascii="Cambria" w:hAnsi="Cambria"/>
                <w:b/>
                <w:bCs/>
                <w:kern w:val="2"/>
                <w:sz w:val="20"/>
                <w:szCs w:val="20"/>
                <w14:ligatures w14:val="standardContextual"/>
              </w:rPr>
              <w:t>Energoresursu pieejamība</w:t>
            </w:r>
          </w:p>
        </w:tc>
        <w:tc>
          <w:tcPr>
            <w:tcW w:w="993" w:type="dxa"/>
            <w:vAlign w:val="center"/>
          </w:tcPr>
          <w:p w14:paraId="27E5387D" w14:textId="5C45C200" w:rsidR="00300FEE" w:rsidRPr="00AD2E0A" w:rsidRDefault="00300FEE" w:rsidP="006016E4">
            <w:pPr>
              <w:ind w:firstLine="0"/>
              <w:jc w:val="center"/>
              <w:rPr>
                <w:rFonts w:ascii="Cambria" w:hAnsi="Cambria"/>
                <w:b/>
                <w:bCs/>
                <w:kern w:val="2"/>
                <w:sz w:val="20"/>
                <w:szCs w:val="20"/>
                <w14:ligatures w14:val="standardContextual"/>
              </w:rPr>
            </w:pPr>
            <w:r w:rsidRPr="00AD2E0A">
              <w:rPr>
                <w:rFonts w:ascii="Cambria" w:hAnsi="Cambria"/>
                <w:b/>
                <w:bCs/>
                <w:kern w:val="2"/>
                <w:sz w:val="20"/>
                <w:szCs w:val="20"/>
                <w14:ligatures w14:val="standardContextual"/>
              </w:rPr>
              <w:t>LCOE</w:t>
            </w:r>
          </w:p>
        </w:tc>
        <w:tc>
          <w:tcPr>
            <w:tcW w:w="1842" w:type="dxa"/>
            <w:vAlign w:val="center"/>
          </w:tcPr>
          <w:p w14:paraId="1FB4D92C" w14:textId="0189053B" w:rsidR="00300FEE" w:rsidRPr="00AD2E0A" w:rsidRDefault="001D2F6E" w:rsidP="006016E4">
            <w:pPr>
              <w:ind w:firstLine="0"/>
              <w:jc w:val="center"/>
              <w:rPr>
                <w:rFonts w:ascii="Cambria" w:hAnsi="Cambria"/>
                <w:b/>
                <w:bCs/>
                <w:kern w:val="2"/>
                <w:sz w:val="20"/>
                <w:szCs w:val="20"/>
                <w14:ligatures w14:val="standardContextual"/>
              </w:rPr>
            </w:pPr>
            <w:r w:rsidRPr="00AD2E0A">
              <w:rPr>
                <w:rFonts w:ascii="Cambria" w:hAnsi="Cambria"/>
                <w:b/>
                <w:bCs/>
                <w:kern w:val="2"/>
                <w:sz w:val="20"/>
                <w:szCs w:val="20"/>
                <w14:ligatures w14:val="standardContextual"/>
              </w:rPr>
              <w:t>Ģenerējošo jaudu pieejamība un izstrādes prognozējamība</w:t>
            </w:r>
          </w:p>
        </w:tc>
      </w:tr>
      <w:tr w:rsidR="004B08C9" w:rsidRPr="00AD2E0A" w14:paraId="797EB0E6" w14:textId="77777777" w:rsidTr="005D013A">
        <w:trPr>
          <w:jc w:val="center"/>
        </w:trPr>
        <w:tc>
          <w:tcPr>
            <w:tcW w:w="2122" w:type="dxa"/>
          </w:tcPr>
          <w:p w14:paraId="45DE0B95" w14:textId="70D7B461" w:rsidR="004B08C9" w:rsidRPr="00AD2E0A" w:rsidRDefault="004B08C9" w:rsidP="00DA4E34">
            <w:pPr>
              <w:ind w:firstLine="0"/>
              <w:jc w:val="center"/>
              <w:rPr>
                <w:rFonts w:ascii="Cambria" w:hAnsi="Cambria"/>
                <w:kern w:val="2"/>
                <w:sz w:val="20"/>
                <w:szCs w:val="20"/>
                <w14:ligatures w14:val="standardContextual"/>
              </w:rPr>
            </w:pPr>
            <w:r w:rsidRPr="00AD2E0A">
              <w:rPr>
                <w:rFonts w:ascii="Cambria" w:hAnsi="Cambria"/>
                <w:kern w:val="2"/>
                <w:sz w:val="20"/>
                <w:szCs w:val="20"/>
                <w14:ligatures w14:val="standardContextual"/>
              </w:rPr>
              <w:t xml:space="preserve">Saules </w:t>
            </w:r>
            <w:r w:rsidR="00422F2D" w:rsidRPr="00AD2E0A">
              <w:rPr>
                <w:rFonts w:ascii="Cambria" w:hAnsi="Cambria"/>
                <w:kern w:val="2"/>
                <w:sz w:val="20"/>
                <w:szCs w:val="20"/>
                <w14:ligatures w14:val="standardContextual"/>
              </w:rPr>
              <w:t>parki</w:t>
            </w:r>
          </w:p>
        </w:tc>
        <w:tc>
          <w:tcPr>
            <w:tcW w:w="1559" w:type="dxa"/>
          </w:tcPr>
          <w:p w14:paraId="726F2985" w14:textId="61610700" w:rsidR="004B08C9" w:rsidRPr="00AD2E0A" w:rsidRDefault="00341C1B" w:rsidP="00DA4E34">
            <w:pPr>
              <w:ind w:firstLine="0"/>
              <w:jc w:val="center"/>
              <w:rPr>
                <w:rFonts w:ascii="Cambria" w:hAnsi="Cambria"/>
                <w:kern w:val="2"/>
                <w:sz w:val="20"/>
                <w:szCs w:val="20"/>
                <w14:ligatures w14:val="standardContextual"/>
              </w:rPr>
            </w:pPr>
            <w:r w:rsidRPr="00AD2E0A">
              <w:rPr>
                <w:rFonts w:ascii="Cambria" w:hAnsi="Cambria"/>
                <w:kern w:val="2"/>
                <w:sz w:val="20"/>
                <w:szCs w:val="20"/>
                <w14:ligatures w14:val="standardContextual"/>
              </w:rPr>
              <w:t>4</w:t>
            </w:r>
          </w:p>
        </w:tc>
        <w:tc>
          <w:tcPr>
            <w:tcW w:w="1417" w:type="dxa"/>
          </w:tcPr>
          <w:p w14:paraId="2D98BDB7" w14:textId="69004BF9" w:rsidR="004B08C9" w:rsidRPr="00AD2E0A" w:rsidRDefault="0081163D" w:rsidP="00DA4E34">
            <w:pPr>
              <w:ind w:firstLine="0"/>
              <w:jc w:val="center"/>
              <w:rPr>
                <w:rFonts w:ascii="Cambria" w:hAnsi="Cambria"/>
                <w:kern w:val="2"/>
                <w:sz w:val="20"/>
                <w:szCs w:val="20"/>
                <w14:ligatures w14:val="standardContextual"/>
              </w:rPr>
            </w:pPr>
            <w:r w:rsidRPr="00AD2E0A">
              <w:rPr>
                <w:rFonts w:ascii="Cambria" w:hAnsi="Cambria"/>
                <w:kern w:val="2"/>
                <w:sz w:val="20"/>
                <w:szCs w:val="20"/>
                <w14:ligatures w14:val="standardContextual"/>
              </w:rPr>
              <w:t>4</w:t>
            </w:r>
          </w:p>
        </w:tc>
        <w:tc>
          <w:tcPr>
            <w:tcW w:w="1701" w:type="dxa"/>
          </w:tcPr>
          <w:p w14:paraId="57B2EC9F" w14:textId="5A735591" w:rsidR="004B08C9" w:rsidRPr="00AD2E0A" w:rsidRDefault="00471355" w:rsidP="00DA4E34">
            <w:pPr>
              <w:ind w:firstLine="0"/>
              <w:jc w:val="center"/>
              <w:rPr>
                <w:rFonts w:ascii="Cambria" w:hAnsi="Cambria"/>
                <w:kern w:val="2"/>
                <w:sz w:val="20"/>
                <w:szCs w:val="20"/>
                <w14:ligatures w14:val="standardContextual"/>
              </w:rPr>
            </w:pPr>
            <w:r w:rsidRPr="00AD2E0A">
              <w:rPr>
                <w:rFonts w:ascii="Cambria" w:hAnsi="Cambria"/>
                <w:kern w:val="2"/>
                <w:sz w:val="20"/>
                <w:szCs w:val="20"/>
                <w14:ligatures w14:val="standardContextual"/>
              </w:rPr>
              <w:t>5</w:t>
            </w:r>
          </w:p>
        </w:tc>
        <w:tc>
          <w:tcPr>
            <w:tcW w:w="993" w:type="dxa"/>
          </w:tcPr>
          <w:p w14:paraId="062C731F" w14:textId="0E0298E9" w:rsidR="004B08C9" w:rsidRPr="00AD2E0A" w:rsidRDefault="00112151" w:rsidP="00DA4E34">
            <w:pPr>
              <w:ind w:firstLine="0"/>
              <w:jc w:val="center"/>
              <w:rPr>
                <w:rFonts w:ascii="Cambria" w:hAnsi="Cambria"/>
                <w:kern w:val="2"/>
                <w:sz w:val="20"/>
                <w:szCs w:val="20"/>
                <w14:ligatures w14:val="standardContextual"/>
              </w:rPr>
            </w:pPr>
            <w:r w:rsidRPr="00AD2E0A">
              <w:rPr>
                <w:rFonts w:ascii="Cambria" w:hAnsi="Cambria"/>
                <w:kern w:val="2"/>
                <w:sz w:val="20"/>
                <w:szCs w:val="20"/>
                <w14:ligatures w14:val="standardContextual"/>
              </w:rPr>
              <w:t>5</w:t>
            </w:r>
          </w:p>
        </w:tc>
        <w:tc>
          <w:tcPr>
            <w:tcW w:w="1842" w:type="dxa"/>
          </w:tcPr>
          <w:p w14:paraId="72491A31" w14:textId="30C4CCFF" w:rsidR="004B08C9" w:rsidRPr="00AD2E0A" w:rsidRDefault="00C0394A" w:rsidP="00DA4E34">
            <w:pPr>
              <w:ind w:firstLine="0"/>
              <w:jc w:val="center"/>
              <w:rPr>
                <w:rFonts w:ascii="Cambria" w:hAnsi="Cambria"/>
                <w:kern w:val="2"/>
                <w:sz w:val="20"/>
                <w:szCs w:val="20"/>
                <w14:ligatures w14:val="standardContextual"/>
              </w:rPr>
            </w:pPr>
            <w:r w:rsidRPr="00AD2E0A">
              <w:rPr>
                <w:rFonts w:ascii="Cambria" w:hAnsi="Cambria"/>
                <w:kern w:val="2"/>
                <w:sz w:val="20"/>
                <w:szCs w:val="20"/>
                <w14:ligatures w14:val="standardContextual"/>
              </w:rPr>
              <w:t>2</w:t>
            </w:r>
          </w:p>
        </w:tc>
      </w:tr>
      <w:tr w:rsidR="004B08C9" w:rsidRPr="00AD2E0A" w14:paraId="076A2404" w14:textId="77777777" w:rsidTr="005D013A">
        <w:trPr>
          <w:jc w:val="center"/>
        </w:trPr>
        <w:tc>
          <w:tcPr>
            <w:tcW w:w="2122" w:type="dxa"/>
          </w:tcPr>
          <w:p w14:paraId="772EB24E" w14:textId="2C6F9F8D" w:rsidR="004B08C9" w:rsidRPr="00AD2E0A" w:rsidRDefault="004B08C9" w:rsidP="005F2B59">
            <w:pPr>
              <w:ind w:firstLine="0"/>
              <w:jc w:val="center"/>
              <w:rPr>
                <w:rFonts w:ascii="Cambria" w:hAnsi="Cambria"/>
                <w:kern w:val="2"/>
                <w:sz w:val="20"/>
                <w:szCs w:val="20"/>
                <w14:ligatures w14:val="standardContextual"/>
              </w:rPr>
            </w:pPr>
            <w:r w:rsidRPr="00AD2E0A">
              <w:rPr>
                <w:rFonts w:ascii="Cambria" w:hAnsi="Cambria"/>
                <w:kern w:val="2"/>
                <w:sz w:val="20"/>
                <w:szCs w:val="20"/>
                <w14:ligatures w14:val="standardContextual"/>
              </w:rPr>
              <w:t>Sauszemes vēj</w:t>
            </w:r>
            <w:r w:rsidR="001B0985">
              <w:rPr>
                <w:rFonts w:ascii="Cambria" w:hAnsi="Cambria"/>
                <w:kern w:val="2"/>
                <w:sz w:val="20"/>
                <w:szCs w:val="20"/>
                <w14:ligatures w14:val="standardContextual"/>
              </w:rPr>
              <w:t>a</w:t>
            </w:r>
            <w:r w:rsidRPr="00AD2E0A">
              <w:rPr>
                <w:rFonts w:ascii="Cambria" w:hAnsi="Cambria"/>
                <w:kern w:val="2"/>
                <w:sz w:val="20"/>
                <w:szCs w:val="20"/>
                <w14:ligatures w14:val="standardContextual"/>
              </w:rPr>
              <w:t xml:space="preserve"> </w:t>
            </w:r>
            <w:r w:rsidR="00422F2D" w:rsidRPr="00AD2E0A">
              <w:rPr>
                <w:rFonts w:ascii="Cambria" w:hAnsi="Cambria"/>
                <w:kern w:val="2"/>
                <w:sz w:val="20"/>
                <w:szCs w:val="20"/>
                <w14:ligatures w14:val="standardContextual"/>
              </w:rPr>
              <w:t>parki</w:t>
            </w:r>
          </w:p>
        </w:tc>
        <w:tc>
          <w:tcPr>
            <w:tcW w:w="1559" w:type="dxa"/>
          </w:tcPr>
          <w:p w14:paraId="557B5F8F" w14:textId="10C7D461" w:rsidR="004B08C9" w:rsidRPr="00AD2E0A" w:rsidRDefault="00341C1B" w:rsidP="005F2B59">
            <w:pPr>
              <w:ind w:firstLine="0"/>
              <w:jc w:val="center"/>
              <w:rPr>
                <w:rFonts w:ascii="Cambria" w:hAnsi="Cambria"/>
                <w:kern w:val="2"/>
                <w:sz w:val="20"/>
                <w:szCs w:val="20"/>
                <w14:ligatures w14:val="standardContextual"/>
              </w:rPr>
            </w:pPr>
            <w:r w:rsidRPr="00AD2E0A">
              <w:rPr>
                <w:rFonts w:ascii="Cambria" w:hAnsi="Cambria"/>
                <w:kern w:val="2"/>
                <w:sz w:val="20"/>
                <w:szCs w:val="20"/>
                <w14:ligatures w14:val="standardContextual"/>
              </w:rPr>
              <w:t>4</w:t>
            </w:r>
          </w:p>
        </w:tc>
        <w:tc>
          <w:tcPr>
            <w:tcW w:w="1417" w:type="dxa"/>
          </w:tcPr>
          <w:p w14:paraId="790DC949" w14:textId="55C52CAA" w:rsidR="004B08C9" w:rsidRPr="00AD2E0A" w:rsidRDefault="0081163D" w:rsidP="005F2B59">
            <w:pPr>
              <w:ind w:firstLine="0"/>
              <w:jc w:val="center"/>
              <w:rPr>
                <w:rFonts w:ascii="Cambria" w:hAnsi="Cambria"/>
                <w:kern w:val="2"/>
                <w:sz w:val="20"/>
                <w:szCs w:val="20"/>
                <w14:ligatures w14:val="standardContextual"/>
              </w:rPr>
            </w:pPr>
            <w:r w:rsidRPr="00AD2E0A">
              <w:rPr>
                <w:rFonts w:ascii="Cambria" w:hAnsi="Cambria"/>
                <w:kern w:val="2"/>
                <w:sz w:val="20"/>
                <w:szCs w:val="20"/>
                <w14:ligatures w14:val="standardContextual"/>
              </w:rPr>
              <w:t>4</w:t>
            </w:r>
          </w:p>
        </w:tc>
        <w:tc>
          <w:tcPr>
            <w:tcW w:w="1701" w:type="dxa"/>
          </w:tcPr>
          <w:p w14:paraId="20EFFBA5" w14:textId="15A67C90" w:rsidR="004B08C9" w:rsidRPr="00AD2E0A" w:rsidRDefault="00471355" w:rsidP="005F2B59">
            <w:pPr>
              <w:ind w:firstLine="0"/>
              <w:jc w:val="center"/>
              <w:rPr>
                <w:rFonts w:ascii="Cambria" w:hAnsi="Cambria"/>
                <w:kern w:val="2"/>
                <w:sz w:val="20"/>
                <w:szCs w:val="20"/>
                <w14:ligatures w14:val="standardContextual"/>
              </w:rPr>
            </w:pPr>
            <w:r w:rsidRPr="00AD2E0A">
              <w:rPr>
                <w:rFonts w:ascii="Cambria" w:hAnsi="Cambria"/>
                <w:kern w:val="2"/>
                <w:sz w:val="20"/>
                <w:szCs w:val="20"/>
                <w14:ligatures w14:val="standardContextual"/>
              </w:rPr>
              <w:t>5</w:t>
            </w:r>
          </w:p>
        </w:tc>
        <w:tc>
          <w:tcPr>
            <w:tcW w:w="993" w:type="dxa"/>
          </w:tcPr>
          <w:p w14:paraId="3195A1D0" w14:textId="387D3F71" w:rsidR="004B08C9" w:rsidRPr="00AD2E0A" w:rsidRDefault="00112151" w:rsidP="005F2B59">
            <w:pPr>
              <w:ind w:firstLine="0"/>
              <w:jc w:val="center"/>
              <w:rPr>
                <w:rFonts w:ascii="Cambria" w:hAnsi="Cambria"/>
                <w:kern w:val="2"/>
                <w:sz w:val="20"/>
                <w:szCs w:val="20"/>
                <w14:ligatures w14:val="standardContextual"/>
              </w:rPr>
            </w:pPr>
            <w:r w:rsidRPr="00AD2E0A">
              <w:rPr>
                <w:rFonts w:ascii="Cambria" w:hAnsi="Cambria"/>
                <w:kern w:val="2"/>
                <w:sz w:val="20"/>
                <w:szCs w:val="20"/>
                <w14:ligatures w14:val="standardContextual"/>
              </w:rPr>
              <w:t>4</w:t>
            </w:r>
          </w:p>
        </w:tc>
        <w:tc>
          <w:tcPr>
            <w:tcW w:w="1842" w:type="dxa"/>
          </w:tcPr>
          <w:p w14:paraId="546D7D3B" w14:textId="11B85282" w:rsidR="004B08C9" w:rsidRPr="00AD2E0A" w:rsidRDefault="00C0394A" w:rsidP="005F2B59">
            <w:pPr>
              <w:ind w:firstLine="0"/>
              <w:jc w:val="center"/>
              <w:rPr>
                <w:rFonts w:ascii="Cambria" w:hAnsi="Cambria"/>
                <w:kern w:val="2"/>
                <w:sz w:val="20"/>
                <w:szCs w:val="20"/>
                <w14:ligatures w14:val="standardContextual"/>
              </w:rPr>
            </w:pPr>
            <w:r w:rsidRPr="00AD2E0A">
              <w:rPr>
                <w:rFonts w:ascii="Cambria" w:hAnsi="Cambria"/>
                <w:kern w:val="2"/>
                <w:sz w:val="20"/>
                <w:szCs w:val="20"/>
                <w14:ligatures w14:val="standardContextual"/>
              </w:rPr>
              <w:t>3</w:t>
            </w:r>
          </w:p>
        </w:tc>
      </w:tr>
      <w:tr w:rsidR="004B08C9" w:rsidRPr="00AD2E0A" w14:paraId="723753AC" w14:textId="77777777" w:rsidTr="005D013A">
        <w:trPr>
          <w:jc w:val="center"/>
        </w:trPr>
        <w:tc>
          <w:tcPr>
            <w:tcW w:w="2122" w:type="dxa"/>
          </w:tcPr>
          <w:p w14:paraId="27DF7ECC" w14:textId="0A4D1E20" w:rsidR="004B08C9" w:rsidRPr="00AD2E0A" w:rsidRDefault="004D3BB4" w:rsidP="00472651">
            <w:pPr>
              <w:ind w:firstLine="0"/>
              <w:jc w:val="center"/>
              <w:rPr>
                <w:rFonts w:ascii="Cambria" w:hAnsi="Cambria"/>
                <w:kern w:val="2"/>
                <w:sz w:val="20"/>
                <w:szCs w:val="20"/>
                <w14:ligatures w14:val="standardContextual"/>
              </w:rPr>
            </w:pPr>
            <w:r>
              <w:rPr>
                <w:rFonts w:ascii="Cambria" w:hAnsi="Cambria"/>
                <w:kern w:val="2"/>
                <w:sz w:val="20"/>
                <w:szCs w:val="20"/>
                <w14:ligatures w14:val="standardContextual"/>
              </w:rPr>
              <w:t xml:space="preserve">Atomstacijas ar </w:t>
            </w:r>
            <w:r w:rsidR="002D372A" w:rsidRPr="00AD2E0A">
              <w:rPr>
                <w:rFonts w:ascii="Cambria" w:hAnsi="Cambria"/>
                <w:kern w:val="2"/>
                <w:sz w:val="20"/>
                <w:szCs w:val="20"/>
                <w14:ligatures w14:val="standardContextual"/>
              </w:rPr>
              <w:t xml:space="preserve">SMR </w:t>
            </w:r>
          </w:p>
        </w:tc>
        <w:tc>
          <w:tcPr>
            <w:tcW w:w="1559" w:type="dxa"/>
          </w:tcPr>
          <w:p w14:paraId="441013C1" w14:textId="717579E4" w:rsidR="004B08C9" w:rsidRPr="00AD2E0A" w:rsidRDefault="00341C1B" w:rsidP="00472651">
            <w:pPr>
              <w:ind w:firstLine="0"/>
              <w:jc w:val="center"/>
              <w:rPr>
                <w:rFonts w:ascii="Cambria" w:hAnsi="Cambria"/>
                <w:kern w:val="2"/>
                <w:sz w:val="20"/>
                <w:szCs w:val="20"/>
                <w14:ligatures w14:val="standardContextual"/>
              </w:rPr>
            </w:pPr>
            <w:r w:rsidRPr="00AD2E0A">
              <w:rPr>
                <w:rFonts w:ascii="Cambria" w:hAnsi="Cambria"/>
                <w:kern w:val="2"/>
                <w:sz w:val="20"/>
                <w:szCs w:val="20"/>
                <w14:ligatures w14:val="standardContextual"/>
              </w:rPr>
              <w:t>1</w:t>
            </w:r>
          </w:p>
        </w:tc>
        <w:tc>
          <w:tcPr>
            <w:tcW w:w="1417" w:type="dxa"/>
          </w:tcPr>
          <w:p w14:paraId="37D29D11" w14:textId="65D001FA" w:rsidR="004B08C9" w:rsidRPr="00AD2E0A" w:rsidRDefault="007F03B3" w:rsidP="00472651">
            <w:pPr>
              <w:ind w:firstLine="0"/>
              <w:jc w:val="center"/>
              <w:rPr>
                <w:rFonts w:ascii="Cambria" w:hAnsi="Cambria"/>
                <w:kern w:val="2"/>
                <w:sz w:val="20"/>
                <w:szCs w:val="20"/>
                <w14:ligatures w14:val="standardContextual"/>
              </w:rPr>
            </w:pPr>
            <w:r w:rsidRPr="00AD2E0A">
              <w:rPr>
                <w:rFonts w:ascii="Cambria" w:hAnsi="Cambria"/>
                <w:kern w:val="2"/>
                <w:sz w:val="20"/>
                <w:szCs w:val="20"/>
                <w14:ligatures w14:val="standardContextual"/>
              </w:rPr>
              <w:t>2</w:t>
            </w:r>
          </w:p>
        </w:tc>
        <w:tc>
          <w:tcPr>
            <w:tcW w:w="1701" w:type="dxa"/>
          </w:tcPr>
          <w:p w14:paraId="25E079BB" w14:textId="2F054E78" w:rsidR="004B08C9" w:rsidRPr="00AD2E0A" w:rsidRDefault="00192035" w:rsidP="00472651">
            <w:pPr>
              <w:ind w:firstLine="0"/>
              <w:jc w:val="center"/>
              <w:rPr>
                <w:rFonts w:ascii="Cambria" w:hAnsi="Cambria"/>
                <w:kern w:val="2"/>
                <w:sz w:val="20"/>
                <w:szCs w:val="20"/>
                <w14:ligatures w14:val="standardContextual"/>
              </w:rPr>
            </w:pPr>
            <w:r w:rsidRPr="00AD2E0A">
              <w:rPr>
                <w:rFonts w:ascii="Cambria" w:hAnsi="Cambria"/>
                <w:kern w:val="2"/>
                <w:sz w:val="20"/>
                <w:szCs w:val="20"/>
                <w14:ligatures w14:val="standardContextual"/>
              </w:rPr>
              <w:t>2</w:t>
            </w:r>
          </w:p>
        </w:tc>
        <w:tc>
          <w:tcPr>
            <w:tcW w:w="993" w:type="dxa"/>
          </w:tcPr>
          <w:p w14:paraId="2FAACBA2" w14:textId="5C2B0F24" w:rsidR="004B08C9" w:rsidRPr="00AD2E0A" w:rsidRDefault="00194052" w:rsidP="00472651">
            <w:pPr>
              <w:ind w:firstLine="0"/>
              <w:jc w:val="center"/>
              <w:rPr>
                <w:rFonts w:ascii="Cambria" w:hAnsi="Cambria"/>
                <w:kern w:val="2"/>
                <w:sz w:val="20"/>
                <w:szCs w:val="20"/>
                <w14:ligatures w14:val="standardContextual"/>
              </w:rPr>
            </w:pPr>
            <w:r w:rsidRPr="00AD2E0A">
              <w:rPr>
                <w:rFonts w:ascii="Cambria" w:hAnsi="Cambria"/>
                <w:kern w:val="2"/>
                <w:sz w:val="20"/>
                <w:szCs w:val="20"/>
                <w14:ligatures w14:val="standardContextual"/>
              </w:rPr>
              <w:t>3</w:t>
            </w:r>
          </w:p>
        </w:tc>
        <w:tc>
          <w:tcPr>
            <w:tcW w:w="1842" w:type="dxa"/>
          </w:tcPr>
          <w:p w14:paraId="4652D161" w14:textId="46D89C61" w:rsidR="004B08C9" w:rsidRPr="00AD2E0A" w:rsidRDefault="00AB00A4" w:rsidP="00472651">
            <w:pPr>
              <w:ind w:firstLine="0"/>
              <w:jc w:val="center"/>
              <w:rPr>
                <w:rFonts w:ascii="Cambria" w:hAnsi="Cambria"/>
                <w:kern w:val="2"/>
                <w:sz w:val="20"/>
                <w:szCs w:val="20"/>
                <w14:ligatures w14:val="standardContextual"/>
              </w:rPr>
            </w:pPr>
            <w:r w:rsidRPr="00AD2E0A">
              <w:rPr>
                <w:rFonts w:ascii="Cambria" w:hAnsi="Cambria"/>
                <w:kern w:val="2"/>
                <w:sz w:val="20"/>
                <w:szCs w:val="20"/>
                <w14:ligatures w14:val="standardContextual"/>
              </w:rPr>
              <w:t>5</w:t>
            </w:r>
          </w:p>
        </w:tc>
      </w:tr>
      <w:tr w:rsidR="00AA5A18" w:rsidRPr="00AD2E0A" w14:paraId="0967AAC4" w14:textId="77777777" w:rsidTr="005D013A">
        <w:trPr>
          <w:jc w:val="center"/>
        </w:trPr>
        <w:tc>
          <w:tcPr>
            <w:tcW w:w="2122" w:type="dxa"/>
          </w:tcPr>
          <w:p w14:paraId="1F14396E" w14:textId="78A66895" w:rsidR="00300FEE" w:rsidRPr="00AD2E0A" w:rsidRDefault="00422F2D" w:rsidP="00217B11">
            <w:pPr>
              <w:ind w:firstLine="0"/>
              <w:jc w:val="center"/>
              <w:rPr>
                <w:rFonts w:ascii="Cambria" w:hAnsi="Cambria"/>
                <w:kern w:val="2"/>
                <w:sz w:val="20"/>
                <w:szCs w:val="20"/>
                <w14:ligatures w14:val="standardContextual"/>
              </w:rPr>
            </w:pPr>
            <w:r w:rsidRPr="00AD2E0A">
              <w:rPr>
                <w:rFonts w:ascii="Cambria" w:hAnsi="Cambria"/>
                <w:kern w:val="2"/>
                <w:sz w:val="20"/>
                <w:szCs w:val="20"/>
                <w14:ligatures w14:val="standardContextual"/>
              </w:rPr>
              <w:t>Hidroelektrostacija</w:t>
            </w:r>
          </w:p>
        </w:tc>
        <w:tc>
          <w:tcPr>
            <w:tcW w:w="1559" w:type="dxa"/>
          </w:tcPr>
          <w:p w14:paraId="65EBE795" w14:textId="79217C21" w:rsidR="00300FEE" w:rsidRPr="00AD2E0A" w:rsidRDefault="00341C1B" w:rsidP="00217B11">
            <w:pPr>
              <w:ind w:firstLine="0"/>
              <w:jc w:val="center"/>
              <w:rPr>
                <w:rFonts w:ascii="Cambria" w:hAnsi="Cambria"/>
                <w:kern w:val="2"/>
                <w:sz w:val="20"/>
                <w:szCs w:val="20"/>
                <w14:ligatures w14:val="standardContextual"/>
              </w:rPr>
            </w:pPr>
            <w:r w:rsidRPr="00AD2E0A">
              <w:rPr>
                <w:rFonts w:ascii="Cambria" w:hAnsi="Cambria"/>
                <w:kern w:val="2"/>
                <w:sz w:val="20"/>
                <w:szCs w:val="20"/>
                <w14:ligatures w14:val="standardContextual"/>
              </w:rPr>
              <w:t>5</w:t>
            </w:r>
          </w:p>
        </w:tc>
        <w:tc>
          <w:tcPr>
            <w:tcW w:w="1417" w:type="dxa"/>
          </w:tcPr>
          <w:p w14:paraId="262028EE" w14:textId="02DEAEBE" w:rsidR="00300FEE" w:rsidRPr="00AD2E0A" w:rsidRDefault="0081163D" w:rsidP="00217B11">
            <w:pPr>
              <w:ind w:firstLine="0"/>
              <w:jc w:val="center"/>
              <w:rPr>
                <w:rFonts w:ascii="Cambria" w:hAnsi="Cambria"/>
                <w:kern w:val="2"/>
                <w:sz w:val="20"/>
                <w:szCs w:val="20"/>
                <w14:ligatures w14:val="standardContextual"/>
              </w:rPr>
            </w:pPr>
            <w:r w:rsidRPr="00AD2E0A">
              <w:rPr>
                <w:rFonts w:ascii="Cambria" w:hAnsi="Cambria"/>
                <w:kern w:val="2"/>
                <w:sz w:val="20"/>
                <w:szCs w:val="20"/>
                <w14:ligatures w14:val="standardContextual"/>
              </w:rPr>
              <w:t>5</w:t>
            </w:r>
          </w:p>
        </w:tc>
        <w:tc>
          <w:tcPr>
            <w:tcW w:w="1701" w:type="dxa"/>
          </w:tcPr>
          <w:p w14:paraId="3ACEF838" w14:textId="79A0273C" w:rsidR="00300FEE" w:rsidRPr="00AD2E0A" w:rsidRDefault="00471355" w:rsidP="00217B11">
            <w:pPr>
              <w:ind w:firstLine="0"/>
              <w:jc w:val="center"/>
              <w:rPr>
                <w:rFonts w:ascii="Cambria" w:hAnsi="Cambria"/>
                <w:kern w:val="2"/>
                <w:sz w:val="20"/>
                <w:szCs w:val="20"/>
                <w14:ligatures w14:val="standardContextual"/>
              </w:rPr>
            </w:pPr>
            <w:r w:rsidRPr="00AD2E0A">
              <w:rPr>
                <w:rFonts w:ascii="Cambria" w:hAnsi="Cambria"/>
                <w:kern w:val="2"/>
                <w:sz w:val="20"/>
                <w:szCs w:val="20"/>
                <w14:ligatures w14:val="standardContextual"/>
              </w:rPr>
              <w:t>5</w:t>
            </w:r>
          </w:p>
        </w:tc>
        <w:tc>
          <w:tcPr>
            <w:tcW w:w="993" w:type="dxa"/>
          </w:tcPr>
          <w:p w14:paraId="31155A4E" w14:textId="62774DE0" w:rsidR="00300FEE" w:rsidRPr="00AD2E0A" w:rsidRDefault="00112151" w:rsidP="00217B11">
            <w:pPr>
              <w:ind w:firstLine="0"/>
              <w:jc w:val="center"/>
              <w:rPr>
                <w:rFonts w:ascii="Cambria" w:hAnsi="Cambria"/>
                <w:kern w:val="2"/>
                <w:sz w:val="20"/>
                <w:szCs w:val="20"/>
                <w14:ligatures w14:val="standardContextual"/>
              </w:rPr>
            </w:pPr>
            <w:r w:rsidRPr="00AD2E0A">
              <w:rPr>
                <w:rFonts w:ascii="Cambria" w:hAnsi="Cambria"/>
                <w:kern w:val="2"/>
                <w:sz w:val="20"/>
                <w:szCs w:val="20"/>
                <w14:ligatures w14:val="standardContextual"/>
              </w:rPr>
              <w:t>5</w:t>
            </w:r>
          </w:p>
        </w:tc>
        <w:tc>
          <w:tcPr>
            <w:tcW w:w="1842" w:type="dxa"/>
          </w:tcPr>
          <w:p w14:paraId="1B3633A3" w14:textId="75C20F1D" w:rsidR="00300FEE" w:rsidRPr="00AD2E0A" w:rsidRDefault="00AB00A4" w:rsidP="00217B11">
            <w:pPr>
              <w:ind w:firstLine="0"/>
              <w:jc w:val="center"/>
              <w:rPr>
                <w:rFonts w:ascii="Cambria" w:hAnsi="Cambria"/>
                <w:kern w:val="2"/>
                <w:sz w:val="20"/>
                <w:szCs w:val="20"/>
                <w14:ligatures w14:val="standardContextual"/>
              </w:rPr>
            </w:pPr>
            <w:r w:rsidRPr="00AD2E0A">
              <w:rPr>
                <w:rFonts w:ascii="Cambria" w:hAnsi="Cambria"/>
                <w:kern w:val="2"/>
                <w:sz w:val="20"/>
                <w:szCs w:val="20"/>
                <w14:ligatures w14:val="standardContextual"/>
              </w:rPr>
              <w:t>4</w:t>
            </w:r>
          </w:p>
        </w:tc>
      </w:tr>
      <w:tr w:rsidR="00AA5A18" w:rsidRPr="00AD2E0A" w14:paraId="6EA45BAF" w14:textId="77777777" w:rsidTr="005D013A">
        <w:trPr>
          <w:jc w:val="center"/>
        </w:trPr>
        <w:tc>
          <w:tcPr>
            <w:tcW w:w="2122" w:type="dxa"/>
          </w:tcPr>
          <w:p w14:paraId="7241C7E6" w14:textId="34652995" w:rsidR="00300FEE" w:rsidRPr="00AD2E0A" w:rsidRDefault="00300FEE" w:rsidP="00217B11">
            <w:pPr>
              <w:ind w:firstLine="0"/>
              <w:jc w:val="center"/>
              <w:rPr>
                <w:rFonts w:ascii="Cambria" w:hAnsi="Cambria"/>
                <w:kern w:val="2"/>
                <w:sz w:val="20"/>
                <w:szCs w:val="20"/>
                <w14:ligatures w14:val="standardContextual"/>
              </w:rPr>
            </w:pPr>
            <w:proofErr w:type="spellStart"/>
            <w:r w:rsidRPr="00AD2E0A">
              <w:rPr>
                <w:rFonts w:ascii="Cambria" w:hAnsi="Cambria"/>
                <w:kern w:val="2"/>
                <w:sz w:val="20"/>
                <w:szCs w:val="20"/>
                <w14:ligatures w14:val="standardContextual"/>
              </w:rPr>
              <w:t>Atkrastes</w:t>
            </w:r>
            <w:proofErr w:type="spellEnd"/>
            <w:r w:rsidRPr="00AD2E0A">
              <w:rPr>
                <w:rFonts w:ascii="Cambria" w:hAnsi="Cambria"/>
                <w:kern w:val="2"/>
                <w:sz w:val="20"/>
                <w:szCs w:val="20"/>
                <w14:ligatures w14:val="standardContextual"/>
              </w:rPr>
              <w:t xml:space="preserve"> vēj</w:t>
            </w:r>
            <w:r w:rsidR="00422F2D" w:rsidRPr="00AD2E0A">
              <w:rPr>
                <w:rFonts w:ascii="Cambria" w:hAnsi="Cambria"/>
                <w:kern w:val="2"/>
                <w:sz w:val="20"/>
                <w:szCs w:val="20"/>
                <w14:ligatures w14:val="standardContextual"/>
              </w:rPr>
              <w:t>a parki</w:t>
            </w:r>
          </w:p>
        </w:tc>
        <w:tc>
          <w:tcPr>
            <w:tcW w:w="1559" w:type="dxa"/>
          </w:tcPr>
          <w:p w14:paraId="609EA442" w14:textId="2BE31766" w:rsidR="00300FEE" w:rsidRPr="00AD2E0A" w:rsidRDefault="007F03B3" w:rsidP="00217B11">
            <w:pPr>
              <w:ind w:firstLine="0"/>
              <w:jc w:val="center"/>
              <w:rPr>
                <w:rFonts w:ascii="Cambria" w:hAnsi="Cambria"/>
                <w:kern w:val="2"/>
                <w:sz w:val="20"/>
                <w:szCs w:val="20"/>
                <w14:ligatures w14:val="standardContextual"/>
              </w:rPr>
            </w:pPr>
            <w:r w:rsidRPr="00AD2E0A">
              <w:rPr>
                <w:rFonts w:ascii="Cambria" w:hAnsi="Cambria"/>
                <w:kern w:val="2"/>
                <w:sz w:val="20"/>
                <w:szCs w:val="20"/>
                <w14:ligatures w14:val="standardContextual"/>
              </w:rPr>
              <w:t>1</w:t>
            </w:r>
          </w:p>
        </w:tc>
        <w:tc>
          <w:tcPr>
            <w:tcW w:w="1417" w:type="dxa"/>
          </w:tcPr>
          <w:p w14:paraId="411072C9" w14:textId="100E1A3E" w:rsidR="00300FEE" w:rsidRPr="00AD2E0A" w:rsidRDefault="00471355" w:rsidP="00217B11">
            <w:pPr>
              <w:ind w:firstLine="0"/>
              <w:jc w:val="center"/>
              <w:rPr>
                <w:rFonts w:ascii="Cambria" w:hAnsi="Cambria"/>
                <w:kern w:val="2"/>
                <w:sz w:val="20"/>
                <w:szCs w:val="20"/>
                <w14:ligatures w14:val="standardContextual"/>
              </w:rPr>
            </w:pPr>
            <w:r w:rsidRPr="00AD2E0A">
              <w:rPr>
                <w:rFonts w:ascii="Cambria" w:hAnsi="Cambria"/>
                <w:kern w:val="2"/>
                <w:sz w:val="20"/>
                <w:szCs w:val="20"/>
                <w14:ligatures w14:val="standardContextual"/>
              </w:rPr>
              <w:t>3</w:t>
            </w:r>
          </w:p>
        </w:tc>
        <w:tc>
          <w:tcPr>
            <w:tcW w:w="1701" w:type="dxa"/>
          </w:tcPr>
          <w:p w14:paraId="2F1057B2" w14:textId="0811704D" w:rsidR="00300FEE" w:rsidRPr="00AD2E0A" w:rsidRDefault="00471355" w:rsidP="00217B11">
            <w:pPr>
              <w:ind w:firstLine="0"/>
              <w:jc w:val="center"/>
              <w:rPr>
                <w:rFonts w:ascii="Cambria" w:hAnsi="Cambria"/>
                <w:kern w:val="2"/>
                <w:sz w:val="20"/>
                <w:szCs w:val="20"/>
                <w14:ligatures w14:val="standardContextual"/>
              </w:rPr>
            </w:pPr>
            <w:r w:rsidRPr="00AD2E0A">
              <w:rPr>
                <w:rFonts w:ascii="Cambria" w:hAnsi="Cambria"/>
                <w:kern w:val="2"/>
                <w:sz w:val="20"/>
                <w:szCs w:val="20"/>
                <w14:ligatures w14:val="standardContextual"/>
              </w:rPr>
              <w:t>5</w:t>
            </w:r>
          </w:p>
        </w:tc>
        <w:tc>
          <w:tcPr>
            <w:tcW w:w="993" w:type="dxa"/>
          </w:tcPr>
          <w:p w14:paraId="210116DE" w14:textId="6A92BFF3" w:rsidR="00300FEE" w:rsidRPr="00AD2E0A" w:rsidRDefault="00113897" w:rsidP="00217B11">
            <w:pPr>
              <w:ind w:firstLine="0"/>
              <w:jc w:val="center"/>
              <w:rPr>
                <w:rFonts w:ascii="Cambria" w:hAnsi="Cambria"/>
                <w:kern w:val="2"/>
                <w:sz w:val="20"/>
                <w:szCs w:val="20"/>
                <w14:ligatures w14:val="standardContextual"/>
              </w:rPr>
            </w:pPr>
            <w:r w:rsidRPr="00AD2E0A">
              <w:rPr>
                <w:rFonts w:ascii="Cambria" w:hAnsi="Cambria"/>
                <w:kern w:val="2"/>
                <w:sz w:val="20"/>
                <w:szCs w:val="20"/>
                <w14:ligatures w14:val="standardContextual"/>
              </w:rPr>
              <w:t>1</w:t>
            </w:r>
          </w:p>
        </w:tc>
        <w:tc>
          <w:tcPr>
            <w:tcW w:w="1842" w:type="dxa"/>
          </w:tcPr>
          <w:p w14:paraId="41D6F5E6" w14:textId="5A00F7EE" w:rsidR="00300FEE" w:rsidRPr="00AD2E0A" w:rsidRDefault="00C0394A" w:rsidP="00217B11">
            <w:pPr>
              <w:ind w:firstLine="0"/>
              <w:jc w:val="center"/>
              <w:rPr>
                <w:rFonts w:ascii="Cambria" w:hAnsi="Cambria"/>
                <w:kern w:val="2"/>
                <w:sz w:val="20"/>
                <w:szCs w:val="20"/>
                <w14:ligatures w14:val="standardContextual"/>
              </w:rPr>
            </w:pPr>
            <w:r w:rsidRPr="00AD2E0A">
              <w:rPr>
                <w:rFonts w:ascii="Cambria" w:hAnsi="Cambria"/>
                <w:kern w:val="2"/>
                <w:sz w:val="20"/>
                <w:szCs w:val="20"/>
                <w14:ligatures w14:val="standardContextual"/>
              </w:rPr>
              <w:t>3</w:t>
            </w:r>
          </w:p>
        </w:tc>
      </w:tr>
    </w:tbl>
    <w:p w14:paraId="04EFC8D9" w14:textId="77777777" w:rsidR="00721D8B" w:rsidRDefault="00721D8B" w:rsidP="001262CF">
      <w:pPr>
        <w:widowControl w:val="0"/>
        <w:spacing w:line="276" w:lineRule="auto"/>
        <w:rPr>
          <w:rFonts w:ascii="Cambria" w:eastAsia="Calibri" w:hAnsi="Cambria" w:cs="Times New Roman"/>
          <w:b/>
          <w:bCs/>
          <w:sz w:val="20"/>
          <w:szCs w:val="20"/>
        </w:rPr>
      </w:pPr>
    </w:p>
    <w:p w14:paraId="4FD14E90" w14:textId="3AB3206D" w:rsidR="00A559C9" w:rsidRPr="00AD2E0A" w:rsidRDefault="00A559C9" w:rsidP="001262CF">
      <w:pPr>
        <w:widowControl w:val="0"/>
        <w:spacing w:line="276" w:lineRule="auto"/>
        <w:rPr>
          <w:rFonts w:ascii="Cambria" w:eastAsia="Calibri" w:hAnsi="Cambria" w:cs="Times New Roman"/>
          <w:b/>
          <w:bCs/>
          <w:sz w:val="20"/>
          <w:szCs w:val="20"/>
        </w:rPr>
      </w:pPr>
      <w:r w:rsidRPr="00AD2E0A">
        <w:rPr>
          <w:rFonts w:ascii="Cambria" w:eastAsia="Calibri" w:hAnsi="Cambria" w:cs="Times New Roman"/>
          <w:b/>
          <w:bCs/>
          <w:sz w:val="20"/>
          <w:szCs w:val="20"/>
        </w:rPr>
        <w:t>Vērtēšanas kritēriji</w:t>
      </w:r>
      <w:r w:rsidR="008D3CD4" w:rsidRPr="00AD2E0A">
        <w:rPr>
          <w:rFonts w:ascii="Cambria" w:eastAsia="Calibri" w:hAnsi="Cambria" w:cs="Times New Roman"/>
          <w:b/>
          <w:bCs/>
          <w:sz w:val="20"/>
          <w:szCs w:val="20"/>
        </w:rPr>
        <w:t>:</w:t>
      </w:r>
    </w:p>
    <w:p w14:paraId="2BBFBEC2" w14:textId="43D61643" w:rsidR="00A559C9" w:rsidRPr="00AD2E0A" w:rsidRDefault="00A559C9" w:rsidP="00FB5717">
      <w:pPr>
        <w:pStyle w:val="ListParagraph"/>
        <w:widowControl w:val="0"/>
        <w:numPr>
          <w:ilvl w:val="0"/>
          <w:numId w:val="3"/>
        </w:numPr>
        <w:spacing w:line="276" w:lineRule="auto"/>
        <w:rPr>
          <w:rFonts w:ascii="Cambria" w:eastAsia="Calibri" w:hAnsi="Cambria" w:cs="Times New Roman"/>
          <w:sz w:val="20"/>
          <w:szCs w:val="20"/>
        </w:rPr>
      </w:pPr>
      <w:r w:rsidRPr="00AD2E0A">
        <w:rPr>
          <w:rFonts w:ascii="Cambria" w:eastAsia="Calibri" w:hAnsi="Cambria" w:cs="Times New Roman"/>
          <w:sz w:val="20"/>
          <w:szCs w:val="20"/>
        </w:rPr>
        <w:t xml:space="preserve">Diversifikācija: 1 </w:t>
      </w:r>
      <w:r w:rsidR="009C3B32" w:rsidRPr="00AD2E0A">
        <w:rPr>
          <w:rFonts w:ascii="Cambria" w:eastAsia="Calibri" w:hAnsi="Cambria" w:cs="Times New Roman"/>
          <w:sz w:val="20"/>
          <w:szCs w:val="20"/>
        </w:rPr>
        <w:t xml:space="preserve">– </w:t>
      </w:r>
      <w:r w:rsidR="00884C8F" w:rsidRPr="00AD2E0A">
        <w:rPr>
          <w:rFonts w:ascii="Cambria" w:eastAsia="Calibri" w:hAnsi="Cambria" w:cs="Times New Roman"/>
          <w:sz w:val="20"/>
          <w:szCs w:val="20"/>
        </w:rPr>
        <w:t>tehnoloģija Latvijā netiek izmantota</w:t>
      </w:r>
      <w:r w:rsidR="00151B8C" w:rsidRPr="00AD2E0A">
        <w:rPr>
          <w:rFonts w:ascii="Cambria" w:eastAsia="Calibri" w:hAnsi="Cambria" w:cs="Times New Roman"/>
          <w:sz w:val="20"/>
          <w:szCs w:val="20"/>
        </w:rPr>
        <w:t>;</w:t>
      </w:r>
      <w:r w:rsidR="005D69A1" w:rsidRPr="00AD2E0A">
        <w:rPr>
          <w:rFonts w:ascii="Cambria" w:eastAsia="Calibri" w:hAnsi="Cambria" w:cs="Times New Roman"/>
          <w:sz w:val="20"/>
          <w:szCs w:val="20"/>
        </w:rPr>
        <w:t xml:space="preserve"> 2</w:t>
      </w:r>
      <w:r w:rsidR="007E7B84">
        <w:rPr>
          <w:rFonts w:ascii="Cambria" w:eastAsia="Calibri" w:hAnsi="Cambria" w:cs="Times New Roman"/>
          <w:sz w:val="20"/>
          <w:szCs w:val="20"/>
        </w:rPr>
        <w:t xml:space="preserve"> –</w:t>
      </w:r>
      <w:r w:rsidRPr="00AD2E0A">
        <w:rPr>
          <w:rFonts w:ascii="Cambria" w:eastAsia="Calibri" w:hAnsi="Cambria" w:cs="Times New Roman"/>
          <w:sz w:val="20"/>
          <w:szCs w:val="20"/>
        </w:rPr>
        <w:t xml:space="preserve"> tehnoloģija </w:t>
      </w:r>
      <w:r w:rsidR="00BB5465" w:rsidRPr="00AD2E0A">
        <w:rPr>
          <w:rFonts w:ascii="Cambria" w:eastAsia="Calibri" w:hAnsi="Cambria" w:cs="Times New Roman"/>
          <w:sz w:val="20"/>
          <w:szCs w:val="20"/>
        </w:rPr>
        <w:t xml:space="preserve">Latvijā </w:t>
      </w:r>
      <w:r w:rsidRPr="00AD2E0A">
        <w:rPr>
          <w:rFonts w:ascii="Cambria" w:eastAsia="Calibri" w:hAnsi="Cambria" w:cs="Times New Roman"/>
          <w:sz w:val="20"/>
          <w:szCs w:val="20"/>
        </w:rPr>
        <w:t xml:space="preserve">tiek izmantota </w:t>
      </w:r>
      <w:r w:rsidR="00471355" w:rsidRPr="00AD2E0A">
        <w:rPr>
          <w:rFonts w:ascii="Cambria" w:eastAsia="Calibri" w:hAnsi="Cambria" w:cs="Times New Roman"/>
          <w:sz w:val="20"/>
          <w:szCs w:val="20"/>
        </w:rPr>
        <w:t>līdz 10 MW apmērā</w:t>
      </w:r>
      <w:r w:rsidRPr="00AD2E0A">
        <w:rPr>
          <w:rFonts w:ascii="Cambria" w:eastAsia="Calibri" w:hAnsi="Cambria" w:cs="Times New Roman"/>
          <w:sz w:val="20"/>
          <w:szCs w:val="20"/>
        </w:rPr>
        <w:t xml:space="preserve">; </w:t>
      </w:r>
      <w:r w:rsidR="00151B8C" w:rsidRPr="00AD2E0A">
        <w:rPr>
          <w:rFonts w:ascii="Cambria" w:eastAsia="Calibri" w:hAnsi="Cambria" w:cs="Times New Roman"/>
          <w:sz w:val="20"/>
          <w:szCs w:val="20"/>
        </w:rPr>
        <w:t>3</w:t>
      </w:r>
      <w:r w:rsidRPr="00AD2E0A">
        <w:rPr>
          <w:rFonts w:ascii="Cambria" w:eastAsia="Calibri" w:hAnsi="Cambria" w:cs="Times New Roman"/>
          <w:sz w:val="20"/>
          <w:szCs w:val="20"/>
        </w:rPr>
        <w:t xml:space="preserve"> – tehnoloģija </w:t>
      </w:r>
      <w:r w:rsidR="00BB5465" w:rsidRPr="00AD2E0A">
        <w:rPr>
          <w:rFonts w:ascii="Cambria" w:eastAsia="Calibri" w:hAnsi="Cambria" w:cs="Times New Roman"/>
          <w:sz w:val="20"/>
          <w:szCs w:val="20"/>
        </w:rPr>
        <w:t xml:space="preserve">Latvijā </w:t>
      </w:r>
      <w:r w:rsidRPr="00AD2E0A">
        <w:rPr>
          <w:rFonts w:ascii="Cambria" w:eastAsia="Calibri" w:hAnsi="Cambria" w:cs="Times New Roman"/>
          <w:sz w:val="20"/>
          <w:szCs w:val="20"/>
        </w:rPr>
        <w:t xml:space="preserve">tiek izmantota </w:t>
      </w:r>
      <w:r w:rsidR="00471355" w:rsidRPr="00AD2E0A">
        <w:rPr>
          <w:rFonts w:ascii="Cambria" w:eastAsia="Calibri" w:hAnsi="Cambria" w:cs="Times New Roman"/>
          <w:sz w:val="20"/>
          <w:szCs w:val="20"/>
        </w:rPr>
        <w:t>10 – 100 MW apmērā</w:t>
      </w:r>
      <w:r w:rsidRPr="00AD2E0A">
        <w:rPr>
          <w:rFonts w:ascii="Cambria" w:eastAsia="Calibri" w:hAnsi="Cambria" w:cs="Times New Roman"/>
          <w:sz w:val="20"/>
          <w:szCs w:val="20"/>
        </w:rPr>
        <w:t xml:space="preserve">; </w:t>
      </w:r>
      <w:r w:rsidR="00341C1B" w:rsidRPr="00AD2E0A">
        <w:rPr>
          <w:rFonts w:ascii="Cambria" w:eastAsia="Calibri" w:hAnsi="Cambria" w:cs="Times New Roman"/>
          <w:sz w:val="20"/>
          <w:szCs w:val="20"/>
        </w:rPr>
        <w:t>4</w:t>
      </w:r>
      <w:r w:rsidRPr="00AD2E0A">
        <w:rPr>
          <w:rFonts w:ascii="Cambria" w:eastAsia="Calibri" w:hAnsi="Cambria" w:cs="Times New Roman"/>
          <w:sz w:val="20"/>
          <w:szCs w:val="20"/>
        </w:rPr>
        <w:t xml:space="preserve"> </w:t>
      </w:r>
      <w:r w:rsidR="007E7B84">
        <w:rPr>
          <w:rFonts w:ascii="Cambria" w:eastAsia="Calibri" w:hAnsi="Cambria" w:cs="Times New Roman"/>
          <w:sz w:val="20"/>
          <w:szCs w:val="20"/>
        </w:rPr>
        <w:t>–</w:t>
      </w:r>
      <w:r w:rsidRPr="00AD2E0A">
        <w:rPr>
          <w:rFonts w:ascii="Cambria" w:eastAsia="Calibri" w:hAnsi="Cambria" w:cs="Times New Roman"/>
          <w:sz w:val="20"/>
          <w:szCs w:val="20"/>
        </w:rPr>
        <w:t xml:space="preserve"> tehnoloģija </w:t>
      </w:r>
      <w:r w:rsidR="00BB5465" w:rsidRPr="00AD2E0A">
        <w:rPr>
          <w:rFonts w:ascii="Cambria" w:eastAsia="Calibri" w:hAnsi="Cambria" w:cs="Times New Roman"/>
          <w:sz w:val="20"/>
          <w:szCs w:val="20"/>
        </w:rPr>
        <w:t xml:space="preserve">Latvijā </w:t>
      </w:r>
      <w:r w:rsidRPr="00AD2E0A">
        <w:rPr>
          <w:rFonts w:ascii="Cambria" w:eastAsia="Calibri" w:hAnsi="Cambria" w:cs="Times New Roman"/>
          <w:sz w:val="20"/>
          <w:szCs w:val="20"/>
        </w:rPr>
        <w:t xml:space="preserve">tiek izmantota </w:t>
      </w:r>
      <w:r w:rsidR="00471355" w:rsidRPr="00AD2E0A">
        <w:rPr>
          <w:rFonts w:ascii="Cambria" w:eastAsia="Calibri" w:hAnsi="Cambria" w:cs="Times New Roman"/>
          <w:sz w:val="20"/>
          <w:szCs w:val="20"/>
        </w:rPr>
        <w:t>100 – 300 MW apmērā</w:t>
      </w:r>
      <w:r w:rsidR="00D535D2" w:rsidRPr="00AD2E0A">
        <w:rPr>
          <w:rFonts w:ascii="Cambria" w:eastAsia="Calibri" w:hAnsi="Cambria" w:cs="Times New Roman"/>
          <w:sz w:val="20"/>
          <w:szCs w:val="20"/>
        </w:rPr>
        <w:t>;</w:t>
      </w:r>
      <w:r w:rsidR="00151B8C" w:rsidRPr="00AD2E0A">
        <w:rPr>
          <w:rFonts w:ascii="Cambria" w:eastAsia="Calibri" w:hAnsi="Cambria" w:cs="Times New Roman"/>
          <w:sz w:val="20"/>
          <w:szCs w:val="20"/>
        </w:rPr>
        <w:t xml:space="preserve"> </w:t>
      </w:r>
      <w:r w:rsidR="00341C1B" w:rsidRPr="00AD2E0A">
        <w:rPr>
          <w:rFonts w:ascii="Cambria" w:eastAsia="Calibri" w:hAnsi="Cambria" w:cs="Times New Roman"/>
          <w:sz w:val="20"/>
          <w:szCs w:val="20"/>
        </w:rPr>
        <w:t>5</w:t>
      </w:r>
      <w:r w:rsidR="00151B8C" w:rsidRPr="00AD2E0A">
        <w:rPr>
          <w:rFonts w:ascii="Cambria" w:eastAsia="Calibri" w:hAnsi="Cambria" w:cs="Times New Roman"/>
          <w:sz w:val="20"/>
          <w:szCs w:val="20"/>
        </w:rPr>
        <w:t xml:space="preserve"> </w:t>
      </w:r>
      <w:r w:rsidR="007E7B84">
        <w:rPr>
          <w:rFonts w:ascii="Cambria" w:eastAsia="Calibri" w:hAnsi="Cambria" w:cs="Times New Roman"/>
          <w:sz w:val="20"/>
          <w:szCs w:val="20"/>
        </w:rPr>
        <w:t>–</w:t>
      </w:r>
      <w:r w:rsidR="00151B8C" w:rsidRPr="00AD2E0A">
        <w:rPr>
          <w:rFonts w:ascii="Cambria" w:eastAsia="Calibri" w:hAnsi="Cambria" w:cs="Times New Roman"/>
          <w:sz w:val="20"/>
          <w:szCs w:val="20"/>
        </w:rPr>
        <w:t xml:space="preserve"> tehnoloģija Latvijā tiek izmantota</w:t>
      </w:r>
      <w:r w:rsidR="00471355" w:rsidRPr="00AD2E0A">
        <w:rPr>
          <w:rFonts w:ascii="Cambria" w:eastAsia="Calibri" w:hAnsi="Cambria" w:cs="Times New Roman"/>
          <w:sz w:val="20"/>
          <w:szCs w:val="20"/>
        </w:rPr>
        <w:t xml:space="preserve"> virs 300 MW apmērā</w:t>
      </w:r>
      <w:r w:rsidR="00151B8C" w:rsidRPr="00AD2E0A">
        <w:rPr>
          <w:rFonts w:ascii="Cambria" w:eastAsia="Calibri" w:hAnsi="Cambria" w:cs="Times New Roman"/>
          <w:sz w:val="20"/>
          <w:szCs w:val="20"/>
        </w:rPr>
        <w:t>;</w:t>
      </w:r>
    </w:p>
    <w:p w14:paraId="7605E726" w14:textId="13A5EF7B" w:rsidR="00A559C9" w:rsidRPr="00AD2E0A" w:rsidRDefault="00A559C9" w:rsidP="00FB5717">
      <w:pPr>
        <w:pStyle w:val="ListParagraph"/>
        <w:widowControl w:val="0"/>
        <w:numPr>
          <w:ilvl w:val="0"/>
          <w:numId w:val="3"/>
        </w:numPr>
        <w:spacing w:line="276" w:lineRule="auto"/>
        <w:rPr>
          <w:rFonts w:ascii="Cambria" w:eastAsia="Calibri" w:hAnsi="Cambria" w:cs="Times New Roman"/>
          <w:sz w:val="20"/>
          <w:szCs w:val="20"/>
        </w:rPr>
      </w:pPr>
      <w:r w:rsidRPr="00AD2E0A">
        <w:rPr>
          <w:rFonts w:ascii="Cambria" w:eastAsia="Calibri" w:hAnsi="Cambria" w:cs="Times New Roman"/>
          <w:sz w:val="20"/>
          <w:szCs w:val="20"/>
        </w:rPr>
        <w:t xml:space="preserve">Tehnoloģijas brieduma pakāpe: 1 – tehnoloģija pasaulē </w:t>
      </w:r>
      <w:r w:rsidR="00151B8C" w:rsidRPr="00AD2E0A">
        <w:rPr>
          <w:rFonts w:ascii="Cambria" w:eastAsia="Calibri" w:hAnsi="Cambria" w:cs="Times New Roman"/>
          <w:sz w:val="20"/>
          <w:szCs w:val="20"/>
        </w:rPr>
        <w:t xml:space="preserve">ir izpētes stadija; </w:t>
      </w:r>
      <w:r w:rsidR="00815FDB" w:rsidRPr="00AD2E0A">
        <w:rPr>
          <w:rFonts w:ascii="Cambria" w:eastAsia="Calibri" w:hAnsi="Cambria" w:cs="Times New Roman"/>
          <w:sz w:val="20"/>
          <w:szCs w:val="20"/>
        </w:rPr>
        <w:t>2</w:t>
      </w:r>
      <w:r w:rsidR="007E7B84">
        <w:rPr>
          <w:rFonts w:ascii="Cambria" w:eastAsia="Calibri" w:hAnsi="Cambria" w:cs="Times New Roman"/>
          <w:sz w:val="20"/>
          <w:szCs w:val="20"/>
        </w:rPr>
        <w:t xml:space="preserve"> –</w:t>
      </w:r>
      <w:r w:rsidR="00815FDB" w:rsidRPr="00AD2E0A">
        <w:rPr>
          <w:rFonts w:ascii="Cambria" w:eastAsia="Calibri" w:hAnsi="Cambria" w:cs="Times New Roman"/>
          <w:sz w:val="20"/>
          <w:szCs w:val="20"/>
        </w:rPr>
        <w:t xml:space="preserve"> tehnoloģija ir zināma, bet netiek </w:t>
      </w:r>
      <w:r w:rsidRPr="00AD2E0A">
        <w:rPr>
          <w:rFonts w:ascii="Cambria" w:eastAsia="Calibri" w:hAnsi="Cambria" w:cs="Times New Roman"/>
          <w:sz w:val="20"/>
          <w:szCs w:val="20"/>
        </w:rPr>
        <w:t xml:space="preserve">izmantota komerciālā līmenī; </w:t>
      </w:r>
      <w:r w:rsidR="007F03B3" w:rsidRPr="00AD2E0A">
        <w:rPr>
          <w:rFonts w:ascii="Cambria" w:eastAsia="Calibri" w:hAnsi="Cambria" w:cs="Times New Roman"/>
          <w:sz w:val="20"/>
          <w:szCs w:val="20"/>
        </w:rPr>
        <w:t xml:space="preserve">3 </w:t>
      </w:r>
      <w:r w:rsidR="007E7B84">
        <w:rPr>
          <w:rFonts w:ascii="Cambria" w:eastAsia="Calibri" w:hAnsi="Cambria" w:cs="Times New Roman"/>
          <w:sz w:val="20"/>
          <w:szCs w:val="20"/>
        </w:rPr>
        <w:t>–</w:t>
      </w:r>
      <w:r w:rsidR="00B432AC" w:rsidRPr="00AD2E0A">
        <w:rPr>
          <w:rFonts w:ascii="Cambria" w:eastAsia="Calibri" w:hAnsi="Cambria" w:cs="Times New Roman"/>
          <w:sz w:val="20"/>
          <w:szCs w:val="20"/>
        </w:rPr>
        <w:t xml:space="preserve"> tehnoloģija tiek izmantota komerciālā līmenī, bet </w:t>
      </w:r>
      <w:r w:rsidR="00471355" w:rsidRPr="00AD2E0A">
        <w:rPr>
          <w:rFonts w:ascii="Cambria" w:eastAsia="Calibri" w:hAnsi="Cambria" w:cs="Times New Roman"/>
          <w:sz w:val="20"/>
          <w:szCs w:val="20"/>
        </w:rPr>
        <w:t>ne Latvijā</w:t>
      </w:r>
      <w:r w:rsidR="00B432AC" w:rsidRPr="00AD2E0A">
        <w:rPr>
          <w:rFonts w:ascii="Cambria" w:eastAsia="Calibri" w:hAnsi="Cambria" w:cs="Times New Roman"/>
          <w:sz w:val="20"/>
          <w:szCs w:val="20"/>
        </w:rPr>
        <w:t xml:space="preserve">; </w:t>
      </w:r>
      <w:r w:rsidR="007F03B3" w:rsidRPr="00AD2E0A">
        <w:rPr>
          <w:rFonts w:ascii="Cambria" w:eastAsia="Calibri" w:hAnsi="Cambria" w:cs="Times New Roman"/>
          <w:sz w:val="20"/>
          <w:szCs w:val="20"/>
        </w:rPr>
        <w:t>4</w:t>
      </w:r>
      <w:r w:rsidRPr="00AD2E0A">
        <w:rPr>
          <w:rFonts w:ascii="Cambria" w:eastAsia="Calibri" w:hAnsi="Cambria" w:cs="Times New Roman"/>
          <w:sz w:val="20"/>
          <w:szCs w:val="20"/>
        </w:rPr>
        <w:t xml:space="preserve"> – tehnoloģija ir zināma,  bet Latvijā tiek izmantota ierobežotā apjomā; </w:t>
      </w:r>
      <w:r w:rsidR="007F03B3" w:rsidRPr="00AD2E0A">
        <w:rPr>
          <w:rFonts w:ascii="Cambria" w:eastAsia="Calibri" w:hAnsi="Cambria" w:cs="Times New Roman"/>
          <w:sz w:val="20"/>
          <w:szCs w:val="20"/>
        </w:rPr>
        <w:t>5</w:t>
      </w:r>
      <w:r w:rsidRPr="00AD2E0A">
        <w:rPr>
          <w:rFonts w:ascii="Cambria" w:eastAsia="Calibri" w:hAnsi="Cambria" w:cs="Times New Roman"/>
          <w:sz w:val="20"/>
          <w:szCs w:val="20"/>
        </w:rPr>
        <w:t xml:space="preserve"> – zināma un </w:t>
      </w:r>
      <w:r w:rsidR="00471355" w:rsidRPr="00AD2E0A">
        <w:rPr>
          <w:rFonts w:ascii="Cambria" w:eastAsia="Calibri" w:hAnsi="Cambria" w:cs="Times New Roman"/>
          <w:sz w:val="20"/>
          <w:szCs w:val="20"/>
        </w:rPr>
        <w:t xml:space="preserve">Latvijā </w:t>
      </w:r>
      <w:r w:rsidRPr="00AD2E0A">
        <w:rPr>
          <w:rFonts w:ascii="Cambria" w:eastAsia="Calibri" w:hAnsi="Cambria" w:cs="Times New Roman"/>
          <w:sz w:val="20"/>
          <w:szCs w:val="20"/>
        </w:rPr>
        <w:t>pārbaudīta tehnoloģija</w:t>
      </w:r>
      <w:r w:rsidR="00BB5465" w:rsidRPr="00AD2E0A">
        <w:rPr>
          <w:rFonts w:ascii="Cambria" w:eastAsia="Calibri" w:hAnsi="Cambria" w:cs="Times New Roman"/>
          <w:sz w:val="20"/>
          <w:szCs w:val="20"/>
        </w:rPr>
        <w:t>;</w:t>
      </w:r>
    </w:p>
    <w:p w14:paraId="5B81925E" w14:textId="5585C7EB" w:rsidR="00A559C9" w:rsidRPr="00AD2E0A" w:rsidRDefault="00A559C9" w:rsidP="00FB5717">
      <w:pPr>
        <w:pStyle w:val="ListParagraph"/>
        <w:widowControl w:val="0"/>
        <w:numPr>
          <w:ilvl w:val="0"/>
          <w:numId w:val="3"/>
        </w:numPr>
        <w:spacing w:line="276" w:lineRule="auto"/>
        <w:rPr>
          <w:rFonts w:ascii="Cambria" w:eastAsia="Calibri" w:hAnsi="Cambria" w:cs="Times New Roman"/>
          <w:sz w:val="20"/>
          <w:szCs w:val="20"/>
        </w:rPr>
      </w:pPr>
      <w:r w:rsidRPr="00AD2E0A">
        <w:rPr>
          <w:rFonts w:ascii="Cambria" w:eastAsia="Calibri" w:hAnsi="Cambria" w:cs="Times New Roman"/>
          <w:sz w:val="20"/>
          <w:szCs w:val="20"/>
        </w:rPr>
        <w:t xml:space="preserve">Energoresursu pieejamība: 1 – elektroenerģijas ražošanai nepieciešamie energoresursi nav </w:t>
      </w:r>
      <w:r w:rsidRPr="00AD2E0A">
        <w:rPr>
          <w:rFonts w:ascii="Cambria" w:eastAsia="Calibri" w:hAnsi="Cambria" w:cs="Times New Roman"/>
          <w:sz w:val="20"/>
          <w:szCs w:val="20"/>
        </w:rPr>
        <w:lastRenderedPageBreak/>
        <w:t xml:space="preserve">pieejami; </w:t>
      </w:r>
      <w:r w:rsidR="00D8078B" w:rsidRPr="00AD2E0A">
        <w:rPr>
          <w:rFonts w:ascii="Cambria" w:eastAsia="Calibri" w:hAnsi="Cambria" w:cs="Times New Roman"/>
          <w:sz w:val="20"/>
          <w:szCs w:val="20"/>
        </w:rPr>
        <w:t>2</w:t>
      </w:r>
      <w:r w:rsidR="0081163D" w:rsidRPr="00AD2E0A">
        <w:rPr>
          <w:rFonts w:ascii="Cambria" w:eastAsia="Calibri" w:hAnsi="Cambria" w:cs="Times New Roman"/>
          <w:sz w:val="20"/>
          <w:szCs w:val="20"/>
        </w:rPr>
        <w:t xml:space="preserve"> </w:t>
      </w:r>
      <w:r w:rsidR="007E7B84">
        <w:rPr>
          <w:rFonts w:ascii="Cambria" w:eastAsia="Calibri" w:hAnsi="Cambria" w:cs="Times New Roman"/>
          <w:sz w:val="20"/>
          <w:szCs w:val="20"/>
        </w:rPr>
        <w:t>–</w:t>
      </w:r>
      <w:r w:rsidR="00D8078B" w:rsidRPr="00AD2E0A">
        <w:rPr>
          <w:rFonts w:ascii="Cambria" w:eastAsia="Calibri" w:hAnsi="Cambria" w:cs="Times New Roman"/>
          <w:sz w:val="20"/>
          <w:szCs w:val="20"/>
        </w:rPr>
        <w:t xml:space="preserve"> energoresursi </w:t>
      </w:r>
      <w:r w:rsidR="00192035" w:rsidRPr="00AD2E0A">
        <w:rPr>
          <w:rFonts w:ascii="Cambria" w:eastAsia="Calibri" w:hAnsi="Cambria" w:cs="Times New Roman"/>
          <w:sz w:val="20"/>
          <w:szCs w:val="20"/>
        </w:rPr>
        <w:t xml:space="preserve">nav Eiropā </w:t>
      </w:r>
      <w:r w:rsidR="002B63FE" w:rsidRPr="00AD2E0A">
        <w:rPr>
          <w:rFonts w:ascii="Cambria" w:eastAsia="Calibri" w:hAnsi="Cambria" w:cs="Times New Roman"/>
          <w:sz w:val="20"/>
          <w:szCs w:val="20"/>
        </w:rPr>
        <w:t>pieejami</w:t>
      </w:r>
      <w:r w:rsidR="00D8078B" w:rsidRPr="00AD2E0A">
        <w:rPr>
          <w:rFonts w:ascii="Cambria" w:eastAsia="Calibri" w:hAnsi="Cambria" w:cs="Times New Roman"/>
          <w:sz w:val="20"/>
          <w:szCs w:val="20"/>
        </w:rPr>
        <w:t>; 3</w:t>
      </w:r>
      <w:r w:rsidR="0081163D" w:rsidRPr="00AD2E0A">
        <w:rPr>
          <w:rFonts w:ascii="Cambria" w:eastAsia="Calibri" w:hAnsi="Cambria" w:cs="Times New Roman"/>
          <w:sz w:val="20"/>
          <w:szCs w:val="20"/>
        </w:rPr>
        <w:t xml:space="preserve"> </w:t>
      </w:r>
      <w:r w:rsidR="007E7B84">
        <w:rPr>
          <w:rFonts w:ascii="Cambria" w:eastAsia="Calibri" w:hAnsi="Cambria" w:cs="Times New Roman"/>
          <w:sz w:val="20"/>
          <w:szCs w:val="20"/>
        </w:rPr>
        <w:t>–</w:t>
      </w:r>
      <w:r w:rsidRPr="00AD2E0A">
        <w:rPr>
          <w:rFonts w:ascii="Cambria" w:eastAsia="Calibri" w:hAnsi="Cambria" w:cs="Times New Roman"/>
          <w:sz w:val="20"/>
          <w:szCs w:val="20"/>
        </w:rPr>
        <w:t xml:space="preserve"> energoresursi ir </w:t>
      </w:r>
      <w:r w:rsidR="00192035" w:rsidRPr="00AD2E0A">
        <w:rPr>
          <w:rFonts w:ascii="Cambria" w:eastAsia="Calibri" w:hAnsi="Cambria" w:cs="Times New Roman"/>
          <w:sz w:val="20"/>
          <w:szCs w:val="20"/>
        </w:rPr>
        <w:t xml:space="preserve">Eiropā </w:t>
      </w:r>
      <w:r w:rsidRPr="00AD2E0A">
        <w:rPr>
          <w:rFonts w:ascii="Cambria" w:eastAsia="Calibri" w:hAnsi="Cambria" w:cs="Times New Roman"/>
          <w:sz w:val="20"/>
          <w:szCs w:val="20"/>
        </w:rPr>
        <w:t xml:space="preserve">pieejami ierobežotā apjomā; </w:t>
      </w:r>
      <w:r w:rsidR="00D8078B" w:rsidRPr="00AD2E0A">
        <w:rPr>
          <w:rFonts w:ascii="Cambria" w:eastAsia="Calibri" w:hAnsi="Cambria" w:cs="Times New Roman"/>
          <w:sz w:val="20"/>
          <w:szCs w:val="20"/>
        </w:rPr>
        <w:t>4</w:t>
      </w:r>
      <w:r w:rsidRPr="00AD2E0A">
        <w:rPr>
          <w:rFonts w:ascii="Cambria" w:eastAsia="Calibri" w:hAnsi="Cambria" w:cs="Times New Roman"/>
          <w:sz w:val="20"/>
          <w:szCs w:val="20"/>
        </w:rPr>
        <w:t xml:space="preserve"> – energoresursi ir </w:t>
      </w:r>
      <w:r w:rsidR="00192035" w:rsidRPr="00AD2E0A">
        <w:rPr>
          <w:rFonts w:ascii="Cambria" w:eastAsia="Calibri" w:hAnsi="Cambria" w:cs="Times New Roman"/>
          <w:sz w:val="20"/>
          <w:szCs w:val="20"/>
        </w:rPr>
        <w:t>Latvijā pieejami ierobežotā</w:t>
      </w:r>
      <w:r w:rsidRPr="00AD2E0A">
        <w:rPr>
          <w:rFonts w:ascii="Cambria" w:eastAsia="Calibri" w:hAnsi="Cambria" w:cs="Times New Roman"/>
          <w:sz w:val="20"/>
          <w:szCs w:val="20"/>
        </w:rPr>
        <w:t xml:space="preserve"> </w:t>
      </w:r>
      <w:r w:rsidR="00D8078B" w:rsidRPr="00AD2E0A">
        <w:rPr>
          <w:rFonts w:ascii="Cambria" w:eastAsia="Calibri" w:hAnsi="Cambria" w:cs="Times New Roman"/>
          <w:sz w:val="20"/>
          <w:szCs w:val="20"/>
        </w:rPr>
        <w:t xml:space="preserve">apjomā; 5 – energoresursi ir </w:t>
      </w:r>
      <w:r w:rsidR="00192035" w:rsidRPr="00AD2E0A">
        <w:rPr>
          <w:rFonts w:ascii="Cambria" w:eastAsia="Calibri" w:hAnsi="Cambria" w:cs="Times New Roman"/>
          <w:sz w:val="20"/>
          <w:szCs w:val="20"/>
        </w:rPr>
        <w:t xml:space="preserve">Latvijā </w:t>
      </w:r>
      <w:r w:rsidR="00D8078B" w:rsidRPr="00AD2E0A">
        <w:rPr>
          <w:rFonts w:ascii="Cambria" w:eastAsia="Calibri" w:hAnsi="Cambria" w:cs="Times New Roman"/>
          <w:sz w:val="20"/>
          <w:szCs w:val="20"/>
        </w:rPr>
        <w:t>pieejami neierobežotā apjomā;</w:t>
      </w:r>
    </w:p>
    <w:p w14:paraId="7890152E" w14:textId="07182772" w:rsidR="00046246" w:rsidRPr="00AD2E0A" w:rsidRDefault="00A559C9" w:rsidP="00FB5717">
      <w:pPr>
        <w:pStyle w:val="ListParagraph"/>
        <w:widowControl w:val="0"/>
        <w:numPr>
          <w:ilvl w:val="0"/>
          <w:numId w:val="3"/>
        </w:numPr>
        <w:spacing w:line="276" w:lineRule="auto"/>
        <w:rPr>
          <w:rFonts w:ascii="Cambria" w:eastAsia="Calibri" w:hAnsi="Cambria" w:cs="Times New Roman"/>
          <w:sz w:val="20"/>
          <w:szCs w:val="20"/>
        </w:rPr>
      </w:pPr>
      <w:r w:rsidRPr="00AD2E0A">
        <w:rPr>
          <w:rFonts w:ascii="Cambria" w:eastAsia="Calibri" w:hAnsi="Cambria" w:cs="Times New Roman"/>
          <w:sz w:val="20"/>
          <w:szCs w:val="20"/>
        </w:rPr>
        <w:t>LCOE:  1</w:t>
      </w:r>
      <w:r w:rsidR="008E2E14" w:rsidRPr="00AD2E0A">
        <w:rPr>
          <w:rFonts w:ascii="Cambria" w:eastAsia="Calibri" w:hAnsi="Cambria" w:cs="Times New Roman"/>
          <w:sz w:val="20"/>
          <w:szCs w:val="20"/>
        </w:rPr>
        <w:t xml:space="preserve"> </w:t>
      </w:r>
      <w:r w:rsidR="007E7B84">
        <w:rPr>
          <w:rFonts w:ascii="Cambria" w:eastAsia="Calibri" w:hAnsi="Cambria" w:cs="Times New Roman"/>
          <w:sz w:val="20"/>
          <w:szCs w:val="20"/>
        </w:rPr>
        <w:t>–</w:t>
      </w:r>
      <w:r w:rsidRPr="00AD2E0A">
        <w:rPr>
          <w:rFonts w:ascii="Cambria" w:eastAsia="Calibri" w:hAnsi="Cambria" w:cs="Times New Roman"/>
          <w:sz w:val="20"/>
          <w:szCs w:val="20"/>
        </w:rPr>
        <w:t xml:space="preserve"> izmaksas ir virs </w:t>
      </w:r>
      <w:r w:rsidR="00112151" w:rsidRPr="00AD2E0A">
        <w:rPr>
          <w:rFonts w:ascii="Cambria" w:eastAsia="Calibri" w:hAnsi="Cambria" w:cs="Times New Roman"/>
          <w:sz w:val="20"/>
          <w:szCs w:val="20"/>
        </w:rPr>
        <w:t>110</w:t>
      </w:r>
      <w:r w:rsidRPr="00AD2E0A">
        <w:rPr>
          <w:rFonts w:ascii="Cambria" w:eastAsia="Calibri" w:hAnsi="Cambria" w:cs="Times New Roman"/>
          <w:sz w:val="20"/>
          <w:szCs w:val="20"/>
        </w:rPr>
        <w:t xml:space="preserve"> </w:t>
      </w:r>
      <w:proofErr w:type="spellStart"/>
      <w:r w:rsidR="008961B0" w:rsidRPr="00AD2E0A">
        <w:rPr>
          <w:rFonts w:ascii="Cambria" w:eastAsia="Calibri" w:hAnsi="Cambria" w:cs="Times New Roman"/>
          <w:i/>
          <w:iCs/>
          <w:sz w:val="20"/>
          <w:szCs w:val="20"/>
        </w:rPr>
        <w:t>euro</w:t>
      </w:r>
      <w:proofErr w:type="spellEnd"/>
      <w:r w:rsidRPr="00AD2E0A">
        <w:rPr>
          <w:rFonts w:ascii="Cambria" w:eastAsia="Calibri" w:hAnsi="Cambria" w:cs="Times New Roman"/>
          <w:sz w:val="20"/>
          <w:szCs w:val="20"/>
        </w:rPr>
        <w:t>/</w:t>
      </w:r>
      <w:proofErr w:type="spellStart"/>
      <w:r w:rsidRPr="00AD2E0A">
        <w:rPr>
          <w:rFonts w:ascii="Cambria" w:eastAsia="Calibri" w:hAnsi="Cambria" w:cs="Times New Roman"/>
          <w:sz w:val="20"/>
          <w:szCs w:val="20"/>
        </w:rPr>
        <w:t>MWh</w:t>
      </w:r>
      <w:proofErr w:type="spellEnd"/>
      <w:r w:rsidRPr="00AD2E0A">
        <w:rPr>
          <w:rFonts w:ascii="Cambria" w:eastAsia="Calibri" w:hAnsi="Cambria" w:cs="Times New Roman"/>
          <w:sz w:val="20"/>
          <w:szCs w:val="20"/>
        </w:rPr>
        <w:t>; 2</w:t>
      </w:r>
      <w:r w:rsidR="008E2E14" w:rsidRPr="00AD2E0A">
        <w:rPr>
          <w:rFonts w:ascii="Cambria" w:eastAsia="Calibri" w:hAnsi="Cambria" w:cs="Times New Roman"/>
          <w:sz w:val="20"/>
          <w:szCs w:val="20"/>
        </w:rPr>
        <w:t xml:space="preserve"> </w:t>
      </w:r>
      <w:r w:rsidR="007E7B84">
        <w:rPr>
          <w:rFonts w:ascii="Cambria" w:eastAsia="Calibri" w:hAnsi="Cambria" w:cs="Times New Roman"/>
          <w:sz w:val="20"/>
          <w:szCs w:val="20"/>
        </w:rPr>
        <w:t>–</w:t>
      </w:r>
      <w:r w:rsidRPr="00AD2E0A">
        <w:rPr>
          <w:rFonts w:ascii="Cambria" w:eastAsia="Calibri" w:hAnsi="Cambria" w:cs="Times New Roman"/>
          <w:sz w:val="20"/>
          <w:szCs w:val="20"/>
        </w:rPr>
        <w:t xml:space="preserve"> izmaksas ir robežās no </w:t>
      </w:r>
      <w:r w:rsidR="00112151" w:rsidRPr="00AD2E0A">
        <w:rPr>
          <w:rFonts w:ascii="Cambria" w:eastAsia="Calibri" w:hAnsi="Cambria" w:cs="Times New Roman"/>
          <w:sz w:val="20"/>
          <w:szCs w:val="20"/>
        </w:rPr>
        <w:t>100</w:t>
      </w:r>
      <w:r w:rsidR="007829D6" w:rsidRPr="00AD2E0A">
        <w:rPr>
          <w:rFonts w:ascii="Cambria" w:eastAsia="Calibri" w:hAnsi="Cambria" w:cs="Times New Roman"/>
          <w:sz w:val="20"/>
          <w:szCs w:val="20"/>
        </w:rPr>
        <w:t xml:space="preserve"> -</w:t>
      </w:r>
      <w:r w:rsidR="00112151" w:rsidRPr="00AD2E0A">
        <w:rPr>
          <w:rFonts w:ascii="Cambria" w:eastAsia="Calibri" w:hAnsi="Cambria" w:cs="Times New Roman"/>
          <w:sz w:val="20"/>
          <w:szCs w:val="20"/>
        </w:rPr>
        <w:t>109</w:t>
      </w:r>
      <w:r w:rsidRPr="00AD2E0A">
        <w:rPr>
          <w:rFonts w:ascii="Cambria" w:eastAsia="Calibri" w:hAnsi="Cambria" w:cs="Times New Roman"/>
          <w:sz w:val="20"/>
          <w:szCs w:val="20"/>
        </w:rPr>
        <w:t xml:space="preserve"> </w:t>
      </w:r>
      <w:proofErr w:type="spellStart"/>
      <w:r w:rsidR="008961B0" w:rsidRPr="00AD2E0A">
        <w:rPr>
          <w:rFonts w:ascii="Cambria" w:eastAsia="Calibri" w:hAnsi="Cambria" w:cs="Times New Roman"/>
          <w:i/>
          <w:iCs/>
          <w:sz w:val="20"/>
          <w:szCs w:val="20"/>
        </w:rPr>
        <w:t>euro</w:t>
      </w:r>
      <w:proofErr w:type="spellEnd"/>
      <w:r w:rsidRPr="00AD2E0A">
        <w:rPr>
          <w:rFonts w:ascii="Cambria" w:eastAsia="Calibri" w:hAnsi="Cambria" w:cs="Times New Roman"/>
          <w:sz w:val="20"/>
          <w:szCs w:val="20"/>
        </w:rPr>
        <w:t>/</w:t>
      </w:r>
      <w:proofErr w:type="spellStart"/>
      <w:r w:rsidRPr="00AD2E0A">
        <w:rPr>
          <w:rFonts w:ascii="Cambria" w:eastAsia="Calibri" w:hAnsi="Cambria" w:cs="Times New Roman"/>
          <w:sz w:val="20"/>
          <w:szCs w:val="20"/>
        </w:rPr>
        <w:t>MWh</w:t>
      </w:r>
      <w:proofErr w:type="spellEnd"/>
      <w:r w:rsidRPr="00AD2E0A">
        <w:rPr>
          <w:rFonts w:ascii="Cambria" w:eastAsia="Calibri" w:hAnsi="Cambria" w:cs="Times New Roman"/>
          <w:sz w:val="20"/>
          <w:szCs w:val="20"/>
        </w:rPr>
        <w:t>; 3</w:t>
      </w:r>
      <w:r w:rsidR="008E2E14" w:rsidRPr="00AD2E0A">
        <w:rPr>
          <w:rFonts w:ascii="Cambria" w:eastAsia="Calibri" w:hAnsi="Cambria" w:cs="Times New Roman"/>
          <w:sz w:val="20"/>
          <w:szCs w:val="20"/>
        </w:rPr>
        <w:t xml:space="preserve"> </w:t>
      </w:r>
      <w:r w:rsidR="007E7B84">
        <w:rPr>
          <w:rFonts w:ascii="Cambria" w:eastAsia="Calibri" w:hAnsi="Cambria" w:cs="Times New Roman"/>
          <w:sz w:val="20"/>
          <w:szCs w:val="20"/>
        </w:rPr>
        <w:t>–</w:t>
      </w:r>
      <w:r w:rsidRPr="00AD2E0A">
        <w:rPr>
          <w:rFonts w:ascii="Cambria" w:eastAsia="Calibri" w:hAnsi="Cambria" w:cs="Times New Roman"/>
          <w:sz w:val="20"/>
          <w:szCs w:val="20"/>
        </w:rPr>
        <w:t xml:space="preserve"> izmaksas ir robežās no </w:t>
      </w:r>
      <w:r w:rsidR="00112151" w:rsidRPr="00AD2E0A">
        <w:rPr>
          <w:rFonts w:ascii="Cambria" w:eastAsia="Calibri" w:hAnsi="Cambria" w:cs="Times New Roman"/>
          <w:sz w:val="20"/>
          <w:szCs w:val="20"/>
        </w:rPr>
        <w:t>90</w:t>
      </w:r>
      <w:r w:rsidR="007829D6" w:rsidRPr="00AD2E0A">
        <w:rPr>
          <w:rFonts w:ascii="Cambria" w:eastAsia="Calibri" w:hAnsi="Cambria" w:cs="Times New Roman"/>
          <w:sz w:val="20"/>
          <w:szCs w:val="20"/>
        </w:rPr>
        <w:t xml:space="preserve"> - </w:t>
      </w:r>
      <w:r w:rsidR="00112151" w:rsidRPr="00AD2E0A">
        <w:rPr>
          <w:rFonts w:ascii="Cambria" w:eastAsia="Calibri" w:hAnsi="Cambria" w:cs="Times New Roman"/>
          <w:sz w:val="20"/>
          <w:szCs w:val="20"/>
        </w:rPr>
        <w:t>99</w:t>
      </w:r>
      <w:r w:rsidRPr="00AD2E0A">
        <w:rPr>
          <w:rFonts w:ascii="Cambria" w:eastAsia="Calibri" w:hAnsi="Cambria" w:cs="Times New Roman"/>
          <w:sz w:val="20"/>
          <w:szCs w:val="20"/>
        </w:rPr>
        <w:t xml:space="preserve"> </w:t>
      </w:r>
      <w:proofErr w:type="spellStart"/>
      <w:r w:rsidR="008961B0" w:rsidRPr="00AD2E0A">
        <w:rPr>
          <w:rFonts w:ascii="Cambria" w:eastAsia="Calibri" w:hAnsi="Cambria" w:cs="Times New Roman"/>
          <w:i/>
          <w:iCs/>
          <w:sz w:val="20"/>
          <w:szCs w:val="20"/>
        </w:rPr>
        <w:t>euro</w:t>
      </w:r>
      <w:proofErr w:type="spellEnd"/>
      <w:r w:rsidRPr="00AD2E0A">
        <w:rPr>
          <w:rFonts w:ascii="Cambria" w:eastAsia="Calibri" w:hAnsi="Cambria" w:cs="Times New Roman"/>
          <w:sz w:val="20"/>
          <w:szCs w:val="20"/>
        </w:rPr>
        <w:t>/</w:t>
      </w:r>
      <w:proofErr w:type="spellStart"/>
      <w:r w:rsidRPr="00AD2E0A">
        <w:rPr>
          <w:rFonts w:ascii="Cambria" w:eastAsia="Calibri" w:hAnsi="Cambria" w:cs="Times New Roman"/>
          <w:sz w:val="20"/>
          <w:szCs w:val="20"/>
        </w:rPr>
        <w:t>MWh</w:t>
      </w:r>
      <w:proofErr w:type="spellEnd"/>
      <w:r w:rsidR="00112151" w:rsidRPr="00AD2E0A">
        <w:rPr>
          <w:rFonts w:ascii="Cambria" w:eastAsia="Calibri" w:hAnsi="Cambria" w:cs="Times New Roman"/>
          <w:sz w:val="20"/>
          <w:szCs w:val="20"/>
        </w:rPr>
        <w:t xml:space="preserve">; 4 </w:t>
      </w:r>
      <w:r w:rsidR="007E7B84">
        <w:rPr>
          <w:rFonts w:ascii="Cambria" w:eastAsia="Calibri" w:hAnsi="Cambria" w:cs="Times New Roman"/>
          <w:sz w:val="20"/>
          <w:szCs w:val="20"/>
        </w:rPr>
        <w:t>–</w:t>
      </w:r>
      <w:r w:rsidR="00112151" w:rsidRPr="00AD2E0A">
        <w:rPr>
          <w:rFonts w:ascii="Cambria" w:eastAsia="Calibri" w:hAnsi="Cambria" w:cs="Times New Roman"/>
          <w:sz w:val="20"/>
          <w:szCs w:val="20"/>
        </w:rPr>
        <w:t xml:space="preserve"> izmaksas ir robežās no 80 - 89 </w:t>
      </w:r>
      <w:proofErr w:type="spellStart"/>
      <w:r w:rsidR="00112151" w:rsidRPr="00AD2E0A">
        <w:rPr>
          <w:rFonts w:ascii="Cambria" w:eastAsia="Calibri" w:hAnsi="Cambria" w:cs="Times New Roman"/>
          <w:i/>
          <w:iCs/>
          <w:sz w:val="20"/>
          <w:szCs w:val="20"/>
        </w:rPr>
        <w:t>euro</w:t>
      </w:r>
      <w:proofErr w:type="spellEnd"/>
      <w:r w:rsidR="00112151" w:rsidRPr="00AD2E0A">
        <w:rPr>
          <w:rFonts w:ascii="Cambria" w:eastAsia="Calibri" w:hAnsi="Cambria" w:cs="Times New Roman"/>
          <w:sz w:val="20"/>
          <w:szCs w:val="20"/>
        </w:rPr>
        <w:t>/</w:t>
      </w:r>
      <w:proofErr w:type="spellStart"/>
      <w:r w:rsidR="00112151" w:rsidRPr="00AD2E0A">
        <w:rPr>
          <w:rFonts w:ascii="Cambria" w:eastAsia="Calibri" w:hAnsi="Cambria" w:cs="Times New Roman"/>
          <w:sz w:val="20"/>
          <w:szCs w:val="20"/>
        </w:rPr>
        <w:t>MWh</w:t>
      </w:r>
      <w:proofErr w:type="spellEnd"/>
      <w:r w:rsidR="00112151" w:rsidRPr="00AD2E0A">
        <w:rPr>
          <w:rFonts w:ascii="Cambria" w:eastAsia="Calibri" w:hAnsi="Cambria" w:cs="Times New Roman"/>
          <w:sz w:val="20"/>
          <w:szCs w:val="20"/>
        </w:rPr>
        <w:t xml:space="preserve">; 5 </w:t>
      </w:r>
      <w:r w:rsidR="007E7B84">
        <w:rPr>
          <w:rFonts w:ascii="Cambria" w:eastAsia="Calibri" w:hAnsi="Cambria" w:cs="Times New Roman"/>
          <w:sz w:val="20"/>
          <w:szCs w:val="20"/>
        </w:rPr>
        <w:t>–</w:t>
      </w:r>
      <w:r w:rsidR="00112151" w:rsidRPr="00AD2E0A">
        <w:rPr>
          <w:rFonts w:ascii="Cambria" w:eastAsia="Calibri" w:hAnsi="Cambria" w:cs="Times New Roman"/>
          <w:sz w:val="20"/>
          <w:szCs w:val="20"/>
        </w:rPr>
        <w:t xml:space="preserve"> izmaksas ir robežās no 70 - 79 </w:t>
      </w:r>
      <w:proofErr w:type="spellStart"/>
      <w:r w:rsidR="00112151" w:rsidRPr="00AD2E0A">
        <w:rPr>
          <w:rFonts w:ascii="Cambria" w:eastAsia="Calibri" w:hAnsi="Cambria" w:cs="Times New Roman"/>
          <w:i/>
          <w:iCs/>
          <w:sz w:val="20"/>
          <w:szCs w:val="20"/>
        </w:rPr>
        <w:t>euro</w:t>
      </w:r>
      <w:proofErr w:type="spellEnd"/>
      <w:r w:rsidR="00112151" w:rsidRPr="00AD2E0A">
        <w:rPr>
          <w:rFonts w:ascii="Cambria" w:eastAsia="Calibri" w:hAnsi="Cambria" w:cs="Times New Roman"/>
          <w:sz w:val="20"/>
          <w:szCs w:val="20"/>
        </w:rPr>
        <w:t>/</w:t>
      </w:r>
      <w:proofErr w:type="spellStart"/>
      <w:r w:rsidR="00112151" w:rsidRPr="00AD2E0A">
        <w:rPr>
          <w:rFonts w:ascii="Cambria" w:eastAsia="Calibri" w:hAnsi="Cambria" w:cs="Times New Roman"/>
          <w:sz w:val="20"/>
          <w:szCs w:val="20"/>
        </w:rPr>
        <w:t>MWh</w:t>
      </w:r>
      <w:proofErr w:type="spellEnd"/>
      <w:r w:rsidR="00112151" w:rsidRPr="00AD2E0A">
        <w:rPr>
          <w:rFonts w:ascii="Cambria" w:eastAsia="Calibri" w:hAnsi="Cambria" w:cs="Times New Roman"/>
          <w:sz w:val="20"/>
          <w:szCs w:val="20"/>
        </w:rPr>
        <w:t>;</w:t>
      </w:r>
    </w:p>
    <w:p w14:paraId="2E1D055F" w14:textId="614755DC" w:rsidR="001D2F6E" w:rsidRPr="00AD2E0A" w:rsidRDefault="001D2F6E" w:rsidP="00FB5717">
      <w:pPr>
        <w:pStyle w:val="ListParagraph"/>
        <w:widowControl w:val="0"/>
        <w:numPr>
          <w:ilvl w:val="0"/>
          <w:numId w:val="3"/>
        </w:numPr>
        <w:spacing w:line="276" w:lineRule="auto"/>
        <w:rPr>
          <w:rFonts w:ascii="Cambria" w:eastAsia="Calibri" w:hAnsi="Cambria" w:cs="Times New Roman"/>
          <w:sz w:val="20"/>
          <w:szCs w:val="20"/>
        </w:rPr>
      </w:pPr>
      <w:r w:rsidRPr="00AD2E0A">
        <w:rPr>
          <w:rFonts w:ascii="Cambria" w:eastAsia="Calibri" w:hAnsi="Cambria" w:cs="Times New Roman"/>
          <w:sz w:val="20"/>
          <w:szCs w:val="20"/>
        </w:rPr>
        <w:t>Ģenerējošo jaudu pieejamība un izstrādes prognozējamība: 1</w:t>
      </w:r>
      <w:r w:rsidR="004F6C1A" w:rsidRPr="00AD2E0A">
        <w:rPr>
          <w:rFonts w:ascii="Cambria" w:eastAsia="Calibri" w:hAnsi="Cambria" w:cs="Times New Roman"/>
          <w:sz w:val="20"/>
          <w:szCs w:val="20"/>
        </w:rPr>
        <w:t xml:space="preserve"> </w:t>
      </w:r>
      <w:r w:rsidR="007E7B84">
        <w:rPr>
          <w:rFonts w:ascii="Cambria" w:eastAsia="Calibri" w:hAnsi="Cambria" w:cs="Times New Roman"/>
          <w:sz w:val="20"/>
          <w:szCs w:val="20"/>
        </w:rPr>
        <w:t>–</w:t>
      </w:r>
      <w:r w:rsidR="00CF0870" w:rsidRPr="00AD2E0A">
        <w:rPr>
          <w:rFonts w:ascii="Cambria" w:eastAsia="Calibri" w:hAnsi="Cambria" w:cs="Times New Roman"/>
          <w:sz w:val="20"/>
          <w:szCs w:val="20"/>
        </w:rPr>
        <w:t xml:space="preserve"> </w:t>
      </w:r>
      <w:r w:rsidR="009F5887" w:rsidRPr="00AD2E0A">
        <w:rPr>
          <w:rFonts w:ascii="Cambria" w:eastAsia="Calibri" w:hAnsi="Cambria" w:cs="Times New Roman"/>
          <w:sz w:val="20"/>
          <w:szCs w:val="20"/>
        </w:rPr>
        <w:t>ģenerējoš</w:t>
      </w:r>
      <w:r w:rsidR="004F6C1A" w:rsidRPr="00AD2E0A">
        <w:rPr>
          <w:rFonts w:ascii="Cambria" w:eastAsia="Calibri" w:hAnsi="Cambria" w:cs="Times New Roman"/>
          <w:sz w:val="20"/>
          <w:szCs w:val="20"/>
        </w:rPr>
        <w:t>o</w:t>
      </w:r>
      <w:r w:rsidR="009F5887" w:rsidRPr="00AD2E0A">
        <w:rPr>
          <w:rFonts w:ascii="Cambria" w:eastAsia="Calibri" w:hAnsi="Cambria" w:cs="Times New Roman"/>
          <w:sz w:val="20"/>
          <w:szCs w:val="20"/>
        </w:rPr>
        <w:t xml:space="preserve"> jaudu izstrāde </w:t>
      </w:r>
      <w:r w:rsidR="004F6C1A" w:rsidRPr="00AD2E0A">
        <w:rPr>
          <w:rFonts w:ascii="Cambria" w:eastAsia="Calibri" w:hAnsi="Cambria" w:cs="Times New Roman"/>
          <w:sz w:val="20"/>
          <w:szCs w:val="20"/>
        </w:rPr>
        <w:t>nav prognozējama</w:t>
      </w:r>
      <w:r w:rsidRPr="00AD2E0A">
        <w:rPr>
          <w:rFonts w:ascii="Cambria" w:eastAsia="Calibri" w:hAnsi="Cambria" w:cs="Times New Roman"/>
          <w:sz w:val="20"/>
          <w:szCs w:val="20"/>
        </w:rPr>
        <w:t>;</w:t>
      </w:r>
      <w:r w:rsidR="004F6C1A" w:rsidRPr="00AD2E0A">
        <w:rPr>
          <w:rFonts w:ascii="Cambria" w:eastAsia="Calibri" w:hAnsi="Cambria" w:cs="Times New Roman"/>
          <w:sz w:val="20"/>
          <w:szCs w:val="20"/>
        </w:rPr>
        <w:t xml:space="preserve"> </w:t>
      </w:r>
      <w:r w:rsidRPr="00AD2E0A">
        <w:rPr>
          <w:rFonts w:ascii="Cambria" w:eastAsia="Calibri" w:hAnsi="Cambria" w:cs="Times New Roman"/>
          <w:sz w:val="20"/>
          <w:szCs w:val="20"/>
        </w:rPr>
        <w:t>2</w:t>
      </w:r>
      <w:r w:rsidR="004F6C1A" w:rsidRPr="00AD2E0A">
        <w:rPr>
          <w:rFonts w:ascii="Cambria" w:eastAsia="Calibri" w:hAnsi="Cambria" w:cs="Times New Roman"/>
          <w:sz w:val="20"/>
          <w:szCs w:val="20"/>
        </w:rPr>
        <w:t xml:space="preserve"> </w:t>
      </w:r>
      <w:r w:rsidR="007E7B84">
        <w:rPr>
          <w:rFonts w:ascii="Cambria" w:eastAsia="Calibri" w:hAnsi="Cambria" w:cs="Times New Roman"/>
          <w:sz w:val="20"/>
          <w:szCs w:val="20"/>
        </w:rPr>
        <w:t>–</w:t>
      </w:r>
      <w:r w:rsidR="004F6C1A" w:rsidRPr="00AD2E0A">
        <w:rPr>
          <w:rFonts w:ascii="Cambria" w:eastAsia="Calibri" w:hAnsi="Cambria" w:cs="Times New Roman"/>
          <w:sz w:val="20"/>
          <w:szCs w:val="20"/>
        </w:rPr>
        <w:t xml:space="preserve"> ģenerējošo jaudu izstrāde ir prognozējama </w:t>
      </w:r>
      <w:r w:rsidR="00192035" w:rsidRPr="00AD2E0A">
        <w:rPr>
          <w:rFonts w:ascii="Cambria" w:eastAsia="Calibri" w:hAnsi="Cambria" w:cs="Times New Roman"/>
          <w:sz w:val="20"/>
          <w:szCs w:val="20"/>
        </w:rPr>
        <w:t>ar augstu kļūdas potenciālu</w:t>
      </w:r>
      <w:r w:rsidRPr="00AD2E0A">
        <w:rPr>
          <w:rFonts w:ascii="Cambria" w:eastAsia="Calibri" w:hAnsi="Cambria" w:cs="Times New Roman"/>
          <w:sz w:val="20"/>
          <w:szCs w:val="20"/>
        </w:rPr>
        <w:t>;</w:t>
      </w:r>
      <w:r w:rsidR="004F6C1A" w:rsidRPr="00AD2E0A">
        <w:rPr>
          <w:rFonts w:ascii="Cambria" w:eastAsia="Calibri" w:hAnsi="Cambria" w:cs="Times New Roman"/>
          <w:sz w:val="20"/>
          <w:szCs w:val="20"/>
        </w:rPr>
        <w:t xml:space="preserve"> </w:t>
      </w:r>
      <w:r w:rsidRPr="00AD2E0A">
        <w:rPr>
          <w:rFonts w:ascii="Cambria" w:eastAsia="Calibri" w:hAnsi="Cambria" w:cs="Times New Roman"/>
          <w:sz w:val="20"/>
          <w:szCs w:val="20"/>
        </w:rPr>
        <w:t>3</w:t>
      </w:r>
      <w:r w:rsidR="004F6C1A" w:rsidRPr="00AD2E0A">
        <w:rPr>
          <w:rFonts w:ascii="Cambria" w:eastAsia="Calibri" w:hAnsi="Cambria" w:cs="Times New Roman"/>
          <w:sz w:val="20"/>
          <w:szCs w:val="20"/>
        </w:rPr>
        <w:t xml:space="preserve"> </w:t>
      </w:r>
      <w:r w:rsidR="007E7B84">
        <w:rPr>
          <w:rFonts w:ascii="Cambria" w:eastAsia="Calibri" w:hAnsi="Cambria" w:cs="Times New Roman"/>
          <w:sz w:val="20"/>
          <w:szCs w:val="20"/>
        </w:rPr>
        <w:t>–</w:t>
      </w:r>
      <w:r w:rsidR="004F6C1A" w:rsidRPr="00AD2E0A">
        <w:rPr>
          <w:rFonts w:ascii="Cambria" w:eastAsia="Calibri" w:hAnsi="Cambria" w:cs="Times New Roman"/>
          <w:sz w:val="20"/>
          <w:szCs w:val="20"/>
        </w:rPr>
        <w:t xml:space="preserve"> ģenerējošo jaudu izstrāde ir prognozējama </w:t>
      </w:r>
      <w:r w:rsidR="00192035" w:rsidRPr="00AD2E0A">
        <w:rPr>
          <w:rFonts w:ascii="Cambria" w:eastAsia="Calibri" w:hAnsi="Cambria" w:cs="Times New Roman"/>
          <w:sz w:val="20"/>
          <w:szCs w:val="20"/>
        </w:rPr>
        <w:t>ar vidēju kļūdas potenciālu</w:t>
      </w:r>
      <w:r w:rsidRPr="00AD2E0A">
        <w:rPr>
          <w:rFonts w:ascii="Cambria" w:eastAsia="Calibri" w:hAnsi="Cambria" w:cs="Times New Roman"/>
          <w:sz w:val="20"/>
          <w:szCs w:val="20"/>
        </w:rPr>
        <w:t>;</w:t>
      </w:r>
      <w:r w:rsidR="001A543E" w:rsidRPr="00AD2E0A">
        <w:rPr>
          <w:rFonts w:ascii="Cambria" w:eastAsia="Calibri" w:hAnsi="Cambria" w:cs="Times New Roman"/>
          <w:sz w:val="20"/>
          <w:szCs w:val="20"/>
        </w:rPr>
        <w:t xml:space="preserve"> </w:t>
      </w:r>
      <w:r w:rsidRPr="00AD2E0A">
        <w:rPr>
          <w:rFonts w:ascii="Cambria" w:eastAsia="Calibri" w:hAnsi="Cambria" w:cs="Times New Roman"/>
          <w:sz w:val="20"/>
          <w:szCs w:val="20"/>
        </w:rPr>
        <w:t>4</w:t>
      </w:r>
      <w:r w:rsidR="001A543E" w:rsidRPr="00AD2E0A">
        <w:rPr>
          <w:rFonts w:ascii="Cambria" w:eastAsia="Calibri" w:hAnsi="Cambria" w:cs="Times New Roman"/>
          <w:sz w:val="20"/>
          <w:szCs w:val="20"/>
        </w:rPr>
        <w:t xml:space="preserve"> </w:t>
      </w:r>
      <w:r w:rsidR="007E7B84">
        <w:rPr>
          <w:rFonts w:ascii="Cambria" w:eastAsia="Calibri" w:hAnsi="Cambria" w:cs="Times New Roman"/>
          <w:sz w:val="20"/>
          <w:szCs w:val="20"/>
        </w:rPr>
        <w:t>–</w:t>
      </w:r>
      <w:r w:rsidR="001A543E" w:rsidRPr="00AD2E0A">
        <w:rPr>
          <w:rFonts w:ascii="Cambria" w:eastAsia="Calibri" w:hAnsi="Cambria" w:cs="Times New Roman"/>
          <w:sz w:val="20"/>
          <w:szCs w:val="20"/>
        </w:rPr>
        <w:t xml:space="preserve"> ģenerējošo jaudu izstrāde ir prognozējama </w:t>
      </w:r>
      <w:r w:rsidR="00192035" w:rsidRPr="00AD2E0A">
        <w:rPr>
          <w:rFonts w:ascii="Cambria" w:eastAsia="Calibri" w:hAnsi="Cambria" w:cs="Times New Roman"/>
          <w:sz w:val="20"/>
          <w:szCs w:val="20"/>
        </w:rPr>
        <w:t>ar zemu kļūdas potenciālu</w:t>
      </w:r>
      <w:r w:rsidR="00341C1B" w:rsidRPr="00AD2E0A">
        <w:rPr>
          <w:rFonts w:ascii="Cambria" w:eastAsia="Calibri" w:hAnsi="Cambria" w:cs="Times New Roman"/>
          <w:sz w:val="20"/>
          <w:szCs w:val="20"/>
        </w:rPr>
        <w:t>;</w:t>
      </w:r>
      <w:r w:rsidR="001A543E" w:rsidRPr="00AD2E0A">
        <w:rPr>
          <w:rFonts w:ascii="Cambria" w:eastAsia="Calibri" w:hAnsi="Cambria" w:cs="Times New Roman"/>
          <w:sz w:val="20"/>
          <w:szCs w:val="20"/>
        </w:rPr>
        <w:t xml:space="preserve"> </w:t>
      </w:r>
      <w:r w:rsidR="00341C1B" w:rsidRPr="00AD2E0A">
        <w:rPr>
          <w:rFonts w:ascii="Cambria" w:eastAsia="Calibri" w:hAnsi="Cambria" w:cs="Times New Roman"/>
          <w:sz w:val="20"/>
          <w:szCs w:val="20"/>
        </w:rPr>
        <w:t>5</w:t>
      </w:r>
      <w:r w:rsidR="001A543E" w:rsidRPr="00AD2E0A">
        <w:rPr>
          <w:rFonts w:ascii="Cambria" w:eastAsia="Calibri" w:hAnsi="Cambria" w:cs="Times New Roman"/>
          <w:sz w:val="20"/>
          <w:szCs w:val="20"/>
        </w:rPr>
        <w:t xml:space="preserve"> </w:t>
      </w:r>
      <w:r w:rsidR="007E7B84">
        <w:rPr>
          <w:rFonts w:ascii="Cambria" w:eastAsia="Calibri" w:hAnsi="Cambria" w:cs="Times New Roman"/>
          <w:sz w:val="20"/>
          <w:szCs w:val="20"/>
        </w:rPr>
        <w:t>–</w:t>
      </w:r>
      <w:r w:rsidR="001A543E" w:rsidRPr="00AD2E0A">
        <w:rPr>
          <w:rFonts w:ascii="Cambria" w:eastAsia="Calibri" w:hAnsi="Cambria" w:cs="Times New Roman"/>
          <w:sz w:val="20"/>
          <w:szCs w:val="20"/>
        </w:rPr>
        <w:t xml:space="preserve"> </w:t>
      </w:r>
      <w:r w:rsidR="00AB00A4" w:rsidRPr="00AD2E0A">
        <w:rPr>
          <w:rFonts w:ascii="Cambria" w:eastAsia="Calibri" w:hAnsi="Cambria" w:cs="Times New Roman"/>
          <w:sz w:val="20"/>
          <w:szCs w:val="20"/>
        </w:rPr>
        <w:t>ģenerējošo jaudu izstrāde ir viegli vadāma un pilnībā prognozējama</w:t>
      </w:r>
      <w:r w:rsidR="00341C1B" w:rsidRPr="00AD2E0A">
        <w:rPr>
          <w:rFonts w:ascii="Cambria" w:eastAsia="Calibri" w:hAnsi="Cambria" w:cs="Times New Roman"/>
          <w:sz w:val="20"/>
          <w:szCs w:val="20"/>
        </w:rPr>
        <w:t>.</w:t>
      </w:r>
    </w:p>
    <w:p w14:paraId="7ABADC6E" w14:textId="77777777" w:rsidR="008D3CD4" w:rsidRPr="00AD2E0A" w:rsidRDefault="008D3CD4" w:rsidP="00217B11">
      <w:pPr>
        <w:rPr>
          <w:rFonts w:ascii="Cambria" w:hAnsi="Cambria"/>
        </w:rPr>
      </w:pPr>
    </w:p>
    <w:p w14:paraId="5053F84C" w14:textId="04A1A3B7" w:rsidR="004F2F76" w:rsidRDefault="00455600" w:rsidP="00ED4483">
      <w:pPr>
        <w:rPr>
          <w:rFonts w:ascii="Cambria" w:hAnsi="Cambria"/>
        </w:rPr>
      </w:pPr>
      <w:r w:rsidRPr="00AD2E0A">
        <w:rPr>
          <w:rFonts w:ascii="Cambria" w:hAnsi="Cambria"/>
        </w:rPr>
        <w:t>Kaut arī sa</w:t>
      </w:r>
      <w:r w:rsidR="00F94823" w:rsidRPr="00AD2E0A">
        <w:rPr>
          <w:rFonts w:ascii="Cambria" w:hAnsi="Cambria"/>
        </w:rPr>
        <w:t xml:space="preserve">redzams, ka </w:t>
      </w:r>
      <w:r w:rsidR="00B803CE" w:rsidRPr="00AD2E0A">
        <w:rPr>
          <w:rFonts w:ascii="Cambria" w:hAnsi="Cambria"/>
        </w:rPr>
        <w:t xml:space="preserve">atomelektrostacijām </w:t>
      </w:r>
      <w:r w:rsidR="0088651D">
        <w:rPr>
          <w:rFonts w:ascii="Cambria" w:hAnsi="Cambria"/>
        </w:rPr>
        <w:t xml:space="preserve">ar </w:t>
      </w:r>
      <w:r w:rsidR="0088651D" w:rsidRPr="00AD2E0A">
        <w:rPr>
          <w:rFonts w:ascii="Cambria" w:hAnsi="Cambria"/>
        </w:rPr>
        <w:t xml:space="preserve">SMR </w:t>
      </w:r>
      <w:r w:rsidR="00B803CE" w:rsidRPr="00AD2E0A">
        <w:rPr>
          <w:rFonts w:ascii="Cambria" w:hAnsi="Cambria"/>
        </w:rPr>
        <w:t xml:space="preserve">ir risināmi izaicinājumi, kas saistāmi ar </w:t>
      </w:r>
      <w:r w:rsidR="00127BA4" w:rsidRPr="00AD2E0A">
        <w:rPr>
          <w:rFonts w:ascii="Cambria" w:hAnsi="Cambria"/>
        </w:rPr>
        <w:t xml:space="preserve">SMR </w:t>
      </w:r>
      <w:r w:rsidR="00B803CE" w:rsidRPr="00AD2E0A">
        <w:rPr>
          <w:rFonts w:ascii="Cambria" w:hAnsi="Cambria"/>
        </w:rPr>
        <w:t xml:space="preserve">tehnoloģijas </w:t>
      </w:r>
      <w:r w:rsidR="000216DD" w:rsidRPr="00AD2E0A">
        <w:rPr>
          <w:rFonts w:ascii="Cambria" w:hAnsi="Cambria"/>
        </w:rPr>
        <w:t>brieduma pakāpi</w:t>
      </w:r>
      <w:r w:rsidRPr="00AD2E0A">
        <w:rPr>
          <w:rFonts w:ascii="Cambria" w:hAnsi="Cambria"/>
        </w:rPr>
        <w:t xml:space="preserve">, tomēr, </w:t>
      </w:r>
      <w:r w:rsidR="007C2F8B" w:rsidRPr="00AD2E0A">
        <w:rPr>
          <w:rFonts w:ascii="Cambria" w:hAnsi="Cambria"/>
        </w:rPr>
        <w:t>ņ</w:t>
      </w:r>
      <w:r w:rsidR="0092505C" w:rsidRPr="00AD2E0A">
        <w:rPr>
          <w:rFonts w:ascii="Cambria" w:hAnsi="Cambria"/>
        </w:rPr>
        <w:t xml:space="preserve">emot vērā, ka </w:t>
      </w:r>
      <w:r w:rsidR="007C2F8B" w:rsidRPr="00AD2E0A">
        <w:rPr>
          <w:rFonts w:ascii="Cambria" w:hAnsi="Cambria"/>
        </w:rPr>
        <w:t>šo</w:t>
      </w:r>
      <w:r w:rsidR="0092505C" w:rsidRPr="00AD2E0A">
        <w:rPr>
          <w:rFonts w:ascii="Cambria" w:hAnsi="Cambria"/>
        </w:rPr>
        <w:t xml:space="preserve"> tehnoloģiju attīstība </w:t>
      </w:r>
      <w:r w:rsidRPr="00AD2E0A">
        <w:rPr>
          <w:rFonts w:ascii="Cambria" w:hAnsi="Cambria"/>
        </w:rPr>
        <w:t xml:space="preserve">šobrīd </w:t>
      </w:r>
      <w:r w:rsidR="0092505C" w:rsidRPr="00AD2E0A">
        <w:rPr>
          <w:rFonts w:ascii="Cambria" w:hAnsi="Cambria"/>
        </w:rPr>
        <w:t>notiek ļoti strauji, 10</w:t>
      </w:r>
      <w:r w:rsidR="005668E8" w:rsidRPr="00AD2E0A">
        <w:rPr>
          <w:rFonts w:ascii="Cambria" w:hAnsi="Cambria"/>
        </w:rPr>
        <w:t xml:space="preserve"> </w:t>
      </w:r>
      <w:r w:rsidR="0092505C" w:rsidRPr="00AD2E0A">
        <w:rPr>
          <w:rFonts w:ascii="Cambria" w:hAnsi="Cambria"/>
        </w:rPr>
        <w:t>-</w:t>
      </w:r>
      <w:r w:rsidR="005668E8" w:rsidRPr="00AD2E0A">
        <w:rPr>
          <w:rFonts w:ascii="Cambria" w:hAnsi="Cambria"/>
        </w:rPr>
        <w:t xml:space="preserve"> </w:t>
      </w:r>
      <w:r w:rsidR="0092505C" w:rsidRPr="00AD2E0A">
        <w:rPr>
          <w:rFonts w:ascii="Cambria" w:hAnsi="Cambria"/>
        </w:rPr>
        <w:t>20 gadu laikā SMR tehnoloģij</w:t>
      </w:r>
      <w:r w:rsidR="00BB6F91" w:rsidRPr="00AD2E0A">
        <w:rPr>
          <w:rFonts w:ascii="Cambria" w:hAnsi="Cambria"/>
        </w:rPr>
        <w:t xml:space="preserve">ām ir iespēja </w:t>
      </w:r>
      <w:r w:rsidRPr="00AD2E0A">
        <w:rPr>
          <w:rFonts w:ascii="Cambria" w:hAnsi="Cambria"/>
        </w:rPr>
        <w:t>kļūt par</w:t>
      </w:r>
      <w:r w:rsidR="0092505C" w:rsidRPr="00AD2E0A">
        <w:rPr>
          <w:rFonts w:ascii="Cambria" w:hAnsi="Cambria"/>
        </w:rPr>
        <w:t xml:space="preserve"> plaši pielietojam</w:t>
      </w:r>
      <w:r w:rsidR="00BB6F91" w:rsidRPr="00AD2E0A">
        <w:rPr>
          <w:rFonts w:ascii="Cambria" w:hAnsi="Cambria"/>
        </w:rPr>
        <w:t>iem</w:t>
      </w:r>
      <w:r w:rsidR="0092505C" w:rsidRPr="00AD2E0A">
        <w:rPr>
          <w:rFonts w:ascii="Cambria" w:hAnsi="Cambria"/>
        </w:rPr>
        <w:t xml:space="preserve"> un efektīv</w:t>
      </w:r>
      <w:r w:rsidR="00BB6F91" w:rsidRPr="00AD2E0A">
        <w:rPr>
          <w:rFonts w:ascii="Cambria" w:hAnsi="Cambria"/>
        </w:rPr>
        <w:t>iem</w:t>
      </w:r>
      <w:r w:rsidRPr="00AD2E0A">
        <w:rPr>
          <w:rFonts w:ascii="Cambria" w:hAnsi="Cambria"/>
        </w:rPr>
        <w:t xml:space="preserve"> tehn</w:t>
      </w:r>
      <w:r w:rsidR="00BB6F91" w:rsidRPr="00AD2E0A">
        <w:rPr>
          <w:rFonts w:ascii="Cambria" w:hAnsi="Cambria"/>
        </w:rPr>
        <w:t>iskajiem risinājumiem</w:t>
      </w:r>
      <w:r w:rsidR="0092505C" w:rsidRPr="00AD2E0A">
        <w:rPr>
          <w:rFonts w:ascii="Cambria" w:hAnsi="Cambria"/>
        </w:rPr>
        <w:t xml:space="preserve"> elektroenerģijas un siltumenerģijas ražošanā</w:t>
      </w:r>
      <w:r w:rsidR="004F2F76">
        <w:rPr>
          <w:rFonts w:ascii="Cambria" w:hAnsi="Cambria"/>
        </w:rPr>
        <w:t xml:space="preserve">, jo </w:t>
      </w:r>
      <w:r w:rsidR="004F2F76" w:rsidRPr="004F2F76">
        <w:rPr>
          <w:rFonts w:ascii="Cambria" w:hAnsi="Cambria"/>
        </w:rPr>
        <w:t xml:space="preserve">SMR </w:t>
      </w:r>
      <w:r w:rsidR="00C02870">
        <w:rPr>
          <w:rFonts w:ascii="Cambria" w:hAnsi="Cambria"/>
        </w:rPr>
        <w:t>var nodrošināt ne tikai</w:t>
      </w:r>
      <w:r w:rsidR="004F2F76" w:rsidRPr="004F2F76">
        <w:rPr>
          <w:rFonts w:ascii="Cambria" w:hAnsi="Cambria"/>
        </w:rPr>
        <w:t xml:space="preserve"> izmaksu</w:t>
      </w:r>
      <w:r w:rsidR="00C02870">
        <w:rPr>
          <w:rFonts w:ascii="Cambria" w:hAnsi="Cambria"/>
        </w:rPr>
        <w:t>, bet arī</w:t>
      </w:r>
      <w:r w:rsidR="004F2F76" w:rsidRPr="004F2F76">
        <w:rPr>
          <w:rFonts w:ascii="Cambria" w:hAnsi="Cambria"/>
        </w:rPr>
        <w:t xml:space="preserve"> būvniecības laika ietaupījumu</w:t>
      </w:r>
      <w:r w:rsidR="00A75144">
        <w:rPr>
          <w:rFonts w:ascii="Cambria" w:hAnsi="Cambria"/>
        </w:rPr>
        <w:t xml:space="preserve"> (tradicionālo </w:t>
      </w:r>
      <w:r w:rsidR="00A522E5">
        <w:rPr>
          <w:rFonts w:ascii="Cambria" w:hAnsi="Cambria"/>
        </w:rPr>
        <w:t>atomelektrostacijas</w:t>
      </w:r>
      <w:r w:rsidR="00FC0529">
        <w:rPr>
          <w:rFonts w:ascii="Cambria" w:hAnsi="Cambria"/>
        </w:rPr>
        <w:t xml:space="preserve"> būvniecība notiek 6-8 gados, SMR </w:t>
      </w:r>
      <w:r w:rsidR="00A522E5">
        <w:rPr>
          <w:rFonts w:ascii="Cambria" w:hAnsi="Cambria"/>
        </w:rPr>
        <w:t>–</w:t>
      </w:r>
      <w:r w:rsidR="00FC0529">
        <w:rPr>
          <w:rFonts w:ascii="Cambria" w:hAnsi="Cambria"/>
        </w:rPr>
        <w:t xml:space="preserve"> </w:t>
      </w:r>
      <w:r w:rsidR="00A522E5">
        <w:rPr>
          <w:rFonts w:ascii="Cambria" w:hAnsi="Cambria"/>
        </w:rPr>
        <w:t>3-5 gados)</w:t>
      </w:r>
      <w:r w:rsidR="004F2F76" w:rsidRPr="004F2F76">
        <w:rPr>
          <w:rFonts w:ascii="Cambria" w:hAnsi="Cambria"/>
        </w:rPr>
        <w:t xml:space="preserve">, un tos var pakāpeniski </w:t>
      </w:r>
      <w:r w:rsidR="00A75144">
        <w:rPr>
          <w:rFonts w:ascii="Cambria" w:hAnsi="Cambria"/>
        </w:rPr>
        <w:t>ieviest</w:t>
      </w:r>
      <w:r w:rsidR="004F2F76" w:rsidRPr="004F2F76">
        <w:rPr>
          <w:rFonts w:ascii="Cambria" w:hAnsi="Cambria"/>
        </w:rPr>
        <w:t>, lai apmierinātu pieaugošo enerģijas pieprasījumu.</w:t>
      </w:r>
    </w:p>
    <w:p w14:paraId="3615659A" w14:textId="6FC074E2" w:rsidR="000905B6" w:rsidRPr="00AD2E0A" w:rsidRDefault="000905B6" w:rsidP="00ED4483">
      <w:pPr>
        <w:rPr>
          <w:rFonts w:ascii="Cambria" w:hAnsi="Cambria"/>
        </w:rPr>
      </w:pPr>
      <w:r>
        <w:rPr>
          <w:rFonts w:ascii="Cambria" w:hAnsi="Cambria"/>
        </w:rPr>
        <w:t>Saskaņā ar IEA</w:t>
      </w:r>
      <w:r w:rsidR="00DA0413">
        <w:rPr>
          <w:rFonts w:ascii="Cambria" w:hAnsi="Cambria"/>
        </w:rPr>
        <w:t xml:space="preserve"> </w:t>
      </w:r>
      <w:r w:rsidR="00C314CC">
        <w:rPr>
          <w:rFonts w:ascii="Cambria" w:hAnsi="Cambria"/>
        </w:rPr>
        <w:t xml:space="preserve">2025. gada </w:t>
      </w:r>
      <w:r w:rsidR="00DA0413">
        <w:rPr>
          <w:rFonts w:ascii="Cambria" w:hAnsi="Cambria"/>
        </w:rPr>
        <w:t>ziņojumu</w:t>
      </w:r>
      <w:r w:rsidR="00C314CC">
        <w:rPr>
          <w:rFonts w:ascii="Cambria" w:hAnsi="Cambria"/>
        </w:rPr>
        <w:t xml:space="preserve"> “</w:t>
      </w:r>
      <w:r w:rsidR="00C314CC" w:rsidRPr="00C314CC">
        <w:rPr>
          <w:rFonts w:ascii="Cambria" w:hAnsi="Cambria"/>
        </w:rPr>
        <w:t>Ceļš uz jaunu kodolenerģijas laikmetu</w:t>
      </w:r>
      <w:r w:rsidR="00C314CC">
        <w:rPr>
          <w:rFonts w:ascii="Cambria" w:hAnsi="Cambria"/>
        </w:rPr>
        <w:t>” (</w:t>
      </w:r>
      <w:r w:rsidR="00C955DD" w:rsidRPr="00C955DD">
        <w:rPr>
          <w:rFonts w:ascii="Cambria" w:hAnsi="Cambria"/>
          <w:i/>
          <w:iCs/>
        </w:rPr>
        <w:t xml:space="preserve">The </w:t>
      </w:r>
      <w:proofErr w:type="spellStart"/>
      <w:r w:rsidR="00C955DD" w:rsidRPr="00C955DD">
        <w:rPr>
          <w:rFonts w:ascii="Cambria" w:hAnsi="Cambria"/>
          <w:i/>
          <w:iCs/>
        </w:rPr>
        <w:t>Path</w:t>
      </w:r>
      <w:proofErr w:type="spellEnd"/>
      <w:r w:rsidR="00C955DD" w:rsidRPr="00C955DD">
        <w:rPr>
          <w:rFonts w:ascii="Cambria" w:hAnsi="Cambria"/>
          <w:i/>
          <w:iCs/>
        </w:rPr>
        <w:t xml:space="preserve"> to a </w:t>
      </w:r>
      <w:proofErr w:type="spellStart"/>
      <w:r w:rsidR="00C955DD" w:rsidRPr="00C955DD">
        <w:rPr>
          <w:rFonts w:ascii="Cambria" w:hAnsi="Cambria"/>
          <w:i/>
          <w:iCs/>
        </w:rPr>
        <w:t>New</w:t>
      </w:r>
      <w:proofErr w:type="spellEnd"/>
      <w:r w:rsidR="00C955DD" w:rsidRPr="00C955DD">
        <w:rPr>
          <w:rFonts w:ascii="Cambria" w:hAnsi="Cambria"/>
          <w:i/>
          <w:iCs/>
        </w:rPr>
        <w:t xml:space="preserve"> Era </w:t>
      </w:r>
      <w:proofErr w:type="spellStart"/>
      <w:r w:rsidR="00C955DD" w:rsidRPr="00C955DD">
        <w:rPr>
          <w:rFonts w:ascii="Cambria" w:hAnsi="Cambria"/>
          <w:i/>
          <w:iCs/>
        </w:rPr>
        <w:t>for</w:t>
      </w:r>
      <w:proofErr w:type="spellEnd"/>
      <w:r w:rsidR="00C955DD" w:rsidRPr="00C955DD">
        <w:rPr>
          <w:rFonts w:ascii="Cambria" w:hAnsi="Cambria"/>
          <w:i/>
          <w:iCs/>
        </w:rPr>
        <w:t xml:space="preserve"> </w:t>
      </w:r>
      <w:proofErr w:type="spellStart"/>
      <w:r w:rsidR="00C955DD" w:rsidRPr="00C955DD">
        <w:rPr>
          <w:rFonts w:ascii="Cambria" w:hAnsi="Cambria"/>
          <w:i/>
          <w:iCs/>
        </w:rPr>
        <w:t>Nuclear</w:t>
      </w:r>
      <w:proofErr w:type="spellEnd"/>
      <w:r w:rsidR="00C955DD" w:rsidRPr="00C955DD">
        <w:rPr>
          <w:rFonts w:ascii="Cambria" w:hAnsi="Cambria"/>
          <w:i/>
          <w:iCs/>
        </w:rPr>
        <w:t xml:space="preserve"> Energy</w:t>
      </w:r>
      <w:r w:rsidR="00C955DD">
        <w:rPr>
          <w:rFonts w:ascii="Cambria" w:hAnsi="Cambria"/>
        </w:rPr>
        <w:t>)</w:t>
      </w:r>
      <w:r>
        <w:rPr>
          <w:rFonts w:ascii="Cambria" w:hAnsi="Cambria"/>
        </w:rPr>
        <w:t xml:space="preserve"> i</w:t>
      </w:r>
      <w:r w:rsidRPr="000905B6">
        <w:rPr>
          <w:rFonts w:ascii="Cambria" w:hAnsi="Cambria"/>
        </w:rPr>
        <w:t>zmaksu ziņā konkurētspējīgie SMR, kurus veicina valdības atbalsts un jauni biznesa modeļi, var palīdzēt pavērt ceļu jaunai kodolenerģijas ērai. Privātā sektora pieprasījums pēc stabilas, elastīgi vadāmas un tīras enerģijas ir galvenais faktors, kas veicina interesi par šīm jaunajām tehnoloģijām, un ir dažādas gatavības pakāpes plāni līdz pat 25 GW SMR jaudas izveidei, lielā mērā, lai apmierinātu augošo elektroenerģijas pieprasījumu datu centriem. Pašreizējās politikas ietvaros kopējā SMR jauda līdz 2050. gadam sasnie</w:t>
      </w:r>
      <w:r w:rsidR="007B5F57">
        <w:rPr>
          <w:rFonts w:ascii="Cambria" w:hAnsi="Cambria"/>
        </w:rPr>
        <w:t>gs</w:t>
      </w:r>
      <w:r w:rsidRPr="000905B6">
        <w:rPr>
          <w:rFonts w:ascii="Cambria" w:hAnsi="Cambria"/>
        </w:rPr>
        <w:t xml:space="preserve"> 40 GW, taču potenciāls ir daudz lielāks. Scenārijā, kurā </w:t>
      </w:r>
      <w:r w:rsidR="00EF5460">
        <w:rPr>
          <w:rFonts w:ascii="Cambria" w:hAnsi="Cambria"/>
        </w:rPr>
        <w:t>paredzēts</w:t>
      </w:r>
      <w:r w:rsidR="003A0140">
        <w:rPr>
          <w:rFonts w:ascii="Cambria" w:hAnsi="Cambria"/>
        </w:rPr>
        <w:t xml:space="preserve">, ka </w:t>
      </w:r>
      <w:r w:rsidRPr="000905B6">
        <w:rPr>
          <w:rFonts w:ascii="Cambria" w:hAnsi="Cambria"/>
        </w:rPr>
        <w:t xml:space="preserve">pielāgots politiskais atbalsts kodolenerģijai un vienkāršoti noteikumi SMR tiek saskaņoti ar spēcīgu nozares darbību jaunu projektu un dizainu īstenošanā, SMR jauda līdz gadsimta vidum </w:t>
      </w:r>
      <w:r w:rsidR="003A0140">
        <w:rPr>
          <w:rFonts w:ascii="Cambria" w:hAnsi="Cambria"/>
        </w:rPr>
        <w:t>var būt</w:t>
      </w:r>
      <w:r w:rsidRPr="000905B6">
        <w:rPr>
          <w:rFonts w:ascii="Cambria" w:hAnsi="Cambria"/>
        </w:rPr>
        <w:t xml:space="preserve"> trīs reizes lielāka, sasniedzot 120 GW</w:t>
      </w:r>
      <w:r w:rsidR="001846ED">
        <w:rPr>
          <w:rFonts w:ascii="Cambria" w:hAnsi="Cambria"/>
        </w:rPr>
        <w:t xml:space="preserve"> un </w:t>
      </w:r>
      <w:r w:rsidRPr="000905B6">
        <w:rPr>
          <w:rFonts w:ascii="Cambria" w:hAnsi="Cambria"/>
        </w:rPr>
        <w:t>darbo</w:t>
      </w:r>
      <w:r w:rsidR="001846ED">
        <w:rPr>
          <w:rFonts w:ascii="Cambria" w:hAnsi="Cambria"/>
        </w:rPr>
        <w:t>joties</w:t>
      </w:r>
      <w:r w:rsidRPr="000905B6">
        <w:rPr>
          <w:rFonts w:ascii="Cambria" w:hAnsi="Cambria"/>
        </w:rPr>
        <w:t xml:space="preserve"> vairāk nekā </w:t>
      </w:r>
      <w:r w:rsidR="005472F4" w:rsidRPr="000905B6">
        <w:rPr>
          <w:rFonts w:ascii="Cambria" w:hAnsi="Cambria"/>
        </w:rPr>
        <w:t>tūkstot</w:t>
      </w:r>
      <w:r w:rsidR="005472F4">
        <w:rPr>
          <w:rFonts w:ascii="Cambria" w:hAnsi="Cambria"/>
        </w:rPr>
        <w:t>is</w:t>
      </w:r>
      <w:r w:rsidRPr="000905B6">
        <w:rPr>
          <w:rFonts w:ascii="Cambria" w:hAnsi="Cambria"/>
        </w:rPr>
        <w:t xml:space="preserve"> SMR. </w:t>
      </w:r>
      <w:r w:rsidR="00C61CBD">
        <w:rPr>
          <w:rFonts w:ascii="Cambria" w:hAnsi="Cambria"/>
        </w:rPr>
        <w:t xml:space="preserve">Īstenojot šo </w:t>
      </w:r>
      <w:r w:rsidRPr="000905B6">
        <w:rPr>
          <w:rFonts w:ascii="Cambria" w:hAnsi="Cambria"/>
        </w:rPr>
        <w:t>straujās izaugsmes scenārij</w:t>
      </w:r>
      <w:r w:rsidR="00C61CBD">
        <w:rPr>
          <w:rFonts w:ascii="Cambria" w:hAnsi="Cambria"/>
        </w:rPr>
        <w:t>u, tiktu</w:t>
      </w:r>
      <w:r w:rsidRPr="000905B6">
        <w:rPr>
          <w:rFonts w:ascii="Cambria" w:hAnsi="Cambria"/>
        </w:rPr>
        <w:t xml:space="preserve"> palielināt</w:t>
      </w:r>
      <w:r w:rsidR="00C61CBD">
        <w:rPr>
          <w:rFonts w:ascii="Cambria" w:hAnsi="Cambria"/>
        </w:rPr>
        <w:t>as</w:t>
      </w:r>
      <w:r w:rsidRPr="000905B6">
        <w:rPr>
          <w:rFonts w:ascii="Cambria" w:hAnsi="Cambria"/>
        </w:rPr>
        <w:t xml:space="preserve"> nepieciešamās investīcijas SMR no mazāk nekā 5 miljardiem USD</w:t>
      </w:r>
      <w:r w:rsidR="001C469A">
        <w:rPr>
          <w:rFonts w:ascii="Cambria" w:hAnsi="Cambria"/>
        </w:rPr>
        <w:t xml:space="preserve"> (4,7 miljardi EUR)</w:t>
      </w:r>
      <w:r w:rsidRPr="000905B6">
        <w:rPr>
          <w:rFonts w:ascii="Cambria" w:hAnsi="Cambria"/>
        </w:rPr>
        <w:t xml:space="preserve"> pašlaik līdz 25 miljardiem USD</w:t>
      </w:r>
      <w:r w:rsidR="0094177C">
        <w:rPr>
          <w:rFonts w:ascii="Cambria" w:hAnsi="Cambria"/>
        </w:rPr>
        <w:t xml:space="preserve"> (24 miljardi EUR)</w:t>
      </w:r>
      <w:r w:rsidRPr="000905B6">
        <w:rPr>
          <w:rFonts w:ascii="Cambria" w:hAnsi="Cambria"/>
        </w:rPr>
        <w:t xml:space="preserve"> šīs desmitgades beigās, ar kumulatīvām investīcijām 670 miljardu USD</w:t>
      </w:r>
      <w:r w:rsidR="00276646">
        <w:rPr>
          <w:rFonts w:ascii="Cambria" w:hAnsi="Cambria"/>
        </w:rPr>
        <w:t xml:space="preserve"> (644 miljardi EUR)</w:t>
      </w:r>
      <w:r w:rsidRPr="000905B6">
        <w:rPr>
          <w:rFonts w:ascii="Cambria" w:hAnsi="Cambria"/>
        </w:rPr>
        <w:t xml:space="preserve"> apmērā līdz 2050. gadam.</w:t>
      </w:r>
      <w:r>
        <w:rPr>
          <w:rStyle w:val="FootnoteReference"/>
          <w:rFonts w:ascii="Cambria" w:hAnsi="Cambria"/>
        </w:rPr>
        <w:footnoteReference w:id="16"/>
      </w:r>
    </w:p>
    <w:p w14:paraId="6CD1ABCF" w14:textId="08BEE346" w:rsidR="00460985" w:rsidRPr="00AD2E0A" w:rsidRDefault="003223F9" w:rsidP="00EB190A">
      <w:pPr>
        <w:pStyle w:val="Heading1"/>
      </w:pPr>
      <w:bookmarkStart w:id="8" w:name="_Toc152576493"/>
      <w:bookmarkStart w:id="9" w:name="_Toc152857753"/>
      <w:bookmarkStart w:id="10" w:name="_Toc191931687"/>
      <w:r w:rsidRPr="00AD2E0A">
        <w:t>Mazie modulārie reaktori</w:t>
      </w:r>
      <w:bookmarkEnd w:id="8"/>
      <w:r w:rsidRPr="00AD2E0A">
        <w:t xml:space="preserve"> (SMR)</w:t>
      </w:r>
      <w:bookmarkEnd w:id="9"/>
      <w:bookmarkEnd w:id="10"/>
    </w:p>
    <w:p w14:paraId="578162FF" w14:textId="5D0469E7" w:rsidR="00BE1813" w:rsidRPr="00AD2E0A" w:rsidRDefault="003F751E" w:rsidP="00ED4483">
      <w:pPr>
        <w:rPr>
          <w:rFonts w:ascii="Cambria" w:hAnsi="Cambria"/>
        </w:rPr>
      </w:pPr>
      <w:r w:rsidRPr="00AD2E0A">
        <w:rPr>
          <w:rFonts w:ascii="Cambria" w:hAnsi="Cambria"/>
        </w:rPr>
        <w:t xml:space="preserve">SMR </w:t>
      </w:r>
      <w:r w:rsidR="00106CB1">
        <w:rPr>
          <w:rFonts w:ascii="Cambria" w:hAnsi="Cambria"/>
        </w:rPr>
        <w:t>tehnoloģijas ir</w:t>
      </w:r>
      <w:r w:rsidRPr="00AD2E0A">
        <w:rPr>
          <w:rFonts w:ascii="Cambria" w:hAnsi="Cambria"/>
        </w:rPr>
        <w:t xml:space="preserve"> ar paaugstinātām drošības prasībām</w:t>
      </w:r>
      <w:r w:rsidR="00B62AB1">
        <w:rPr>
          <w:rFonts w:ascii="Cambria" w:hAnsi="Cambria"/>
        </w:rPr>
        <w:t xml:space="preserve"> </w:t>
      </w:r>
      <w:r w:rsidRPr="00AD2E0A">
        <w:rPr>
          <w:rFonts w:ascii="Cambria" w:hAnsi="Cambria"/>
        </w:rPr>
        <w:t xml:space="preserve">un samazinātu radioaktīvo atkritumu apjomu. </w:t>
      </w:r>
      <w:r w:rsidR="00357BFB" w:rsidRPr="00AD2E0A">
        <w:rPr>
          <w:rFonts w:ascii="Cambria" w:hAnsi="Cambria"/>
        </w:rPr>
        <w:t xml:space="preserve">Saskaņā ar </w:t>
      </w:r>
      <w:r w:rsidR="0065725D" w:rsidRPr="00AD2E0A">
        <w:rPr>
          <w:rFonts w:ascii="Cambria" w:hAnsi="Cambria" w:cs="Times New Roman"/>
        </w:rPr>
        <w:t>Starptautiskās atomenerģ</w:t>
      </w:r>
      <w:r w:rsidR="0065725D">
        <w:rPr>
          <w:rFonts w:ascii="Cambria" w:hAnsi="Cambria" w:cs="Times New Roman"/>
        </w:rPr>
        <w:t>ijas</w:t>
      </w:r>
      <w:r w:rsidR="0065725D" w:rsidRPr="00AD2E0A">
        <w:rPr>
          <w:rFonts w:ascii="Cambria" w:hAnsi="Cambria" w:cs="Times New Roman"/>
        </w:rPr>
        <w:t xml:space="preserve"> aģentūras (</w:t>
      </w:r>
      <w:proofErr w:type="spellStart"/>
      <w:r w:rsidR="0065725D" w:rsidRPr="00AD2E0A">
        <w:rPr>
          <w:rFonts w:ascii="Cambria" w:hAnsi="Cambria" w:cs="Times New Roman"/>
          <w:i/>
          <w:iCs/>
        </w:rPr>
        <w:t>angl</w:t>
      </w:r>
      <w:proofErr w:type="spellEnd"/>
      <w:r w:rsidR="0065725D" w:rsidRPr="00AD2E0A">
        <w:rPr>
          <w:rFonts w:ascii="Cambria" w:hAnsi="Cambria" w:cs="Times New Roman"/>
          <w:i/>
          <w:iCs/>
        </w:rPr>
        <w:t xml:space="preserve">. </w:t>
      </w:r>
      <w:proofErr w:type="spellStart"/>
      <w:r w:rsidR="0065725D" w:rsidRPr="00AD2E0A">
        <w:rPr>
          <w:rFonts w:ascii="Cambria" w:hAnsi="Cambria" w:cs="Times New Roman"/>
          <w:i/>
          <w:iCs/>
        </w:rPr>
        <w:t>International</w:t>
      </w:r>
      <w:proofErr w:type="spellEnd"/>
      <w:r w:rsidR="0065725D" w:rsidRPr="00AD2E0A">
        <w:rPr>
          <w:rFonts w:ascii="Cambria" w:hAnsi="Cambria" w:cs="Times New Roman"/>
          <w:i/>
          <w:iCs/>
        </w:rPr>
        <w:t xml:space="preserve"> </w:t>
      </w:r>
      <w:proofErr w:type="spellStart"/>
      <w:r w:rsidR="0065725D" w:rsidRPr="00AD2E0A">
        <w:rPr>
          <w:rFonts w:ascii="Cambria" w:hAnsi="Cambria" w:cs="Times New Roman"/>
          <w:i/>
          <w:iCs/>
        </w:rPr>
        <w:t>Atomic</w:t>
      </w:r>
      <w:proofErr w:type="spellEnd"/>
      <w:r w:rsidR="0065725D" w:rsidRPr="00AD2E0A">
        <w:rPr>
          <w:rFonts w:ascii="Cambria" w:hAnsi="Cambria" w:cs="Times New Roman"/>
          <w:i/>
          <w:iCs/>
        </w:rPr>
        <w:t xml:space="preserve"> Energy </w:t>
      </w:r>
      <w:proofErr w:type="spellStart"/>
      <w:r w:rsidR="0065725D" w:rsidRPr="00AD2E0A">
        <w:rPr>
          <w:rFonts w:ascii="Cambria" w:hAnsi="Cambria" w:cs="Times New Roman"/>
          <w:i/>
          <w:iCs/>
        </w:rPr>
        <w:t>Agency</w:t>
      </w:r>
      <w:proofErr w:type="spellEnd"/>
      <w:r w:rsidR="0065725D" w:rsidRPr="00AD2E0A">
        <w:rPr>
          <w:rFonts w:ascii="Cambria" w:hAnsi="Cambria" w:cs="Times New Roman"/>
        </w:rPr>
        <w:t xml:space="preserve">, turpmāk – </w:t>
      </w:r>
      <w:r w:rsidR="008D25E0">
        <w:rPr>
          <w:rFonts w:ascii="Cambria" w:hAnsi="Cambria" w:cs="Times New Roman"/>
        </w:rPr>
        <w:t>IAE</w:t>
      </w:r>
      <w:r w:rsidR="007371DF">
        <w:rPr>
          <w:rFonts w:ascii="Cambria" w:hAnsi="Cambria" w:cs="Times New Roman"/>
        </w:rPr>
        <w:t>A</w:t>
      </w:r>
      <w:r w:rsidR="0065725D" w:rsidRPr="00AD2E0A">
        <w:rPr>
          <w:rFonts w:ascii="Cambria" w:hAnsi="Cambria" w:cs="Times New Roman"/>
        </w:rPr>
        <w:t>)</w:t>
      </w:r>
      <w:r w:rsidR="00357BFB" w:rsidRPr="00AD2E0A">
        <w:rPr>
          <w:rFonts w:ascii="Cambria" w:hAnsi="Cambria"/>
        </w:rPr>
        <w:t xml:space="preserve"> datiem pasaulē 2022.</w:t>
      </w:r>
      <w:r w:rsidR="00CA4ACA">
        <w:rPr>
          <w:rFonts w:ascii="Cambria" w:hAnsi="Cambria"/>
        </w:rPr>
        <w:t> </w:t>
      </w:r>
      <w:r w:rsidR="00357BFB" w:rsidRPr="00AD2E0A">
        <w:rPr>
          <w:rFonts w:ascii="Cambria" w:hAnsi="Cambria"/>
        </w:rPr>
        <w:t xml:space="preserve">gadā </w:t>
      </w:r>
      <w:r w:rsidR="00BE1813" w:rsidRPr="00AD2E0A">
        <w:rPr>
          <w:rFonts w:ascii="Cambria" w:hAnsi="Cambria"/>
        </w:rPr>
        <w:t xml:space="preserve">dažādās izstrādes stadijās </w:t>
      </w:r>
      <w:r w:rsidR="00357BFB" w:rsidRPr="00AD2E0A">
        <w:rPr>
          <w:rFonts w:ascii="Cambria" w:hAnsi="Cambria"/>
        </w:rPr>
        <w:t>bija aptuveni 83 SMR projekti un koncepcijas</w:t>
      </w:r>
      <w:r w:rsidR="006F00B0" w:rsidRPr="00AD2E0A">
        <w:rPr>
          <w:rFonts w:ascii="Cambria" w:hAnsi="Cambria"/>
        </w:rPr>
        <w:t xml:space="preserve"> ar elektroenerģijas ražošanas jaudu no 10</w:t>
      </w:r>
      <w:r w:rsidR="00BE1813" w:rsidRPr="00AD2E0A">
        <w:rPr>
          <w:rFonts w:ascii="Cambria" w:hAnsi="Cambria"/>
        </w:rPr>
        <w:t xml:space="preserve"> MW līdz 450 MW</w:t>
      </w:r>
      <w:r w:rsidR="00357BFB" w:rsidRPr="00AD2E0A">
        <w:rPr>
          <w:rFonts w:ascii="Cambria" w:hAnsi="Cambria"/>
        </w:rPr>
        <w:t xml:space="preserve">. </w:t>
      </w:r>
    </w:p>
    <w:p w14:paraId="3F5BD01A" w14:textId="1BDBBC50" w:rsidR="00357BFB" w:rsidRPr="00AD2E0A" w:rsidRDefault="00D5287B" w:rsidP="00ED4483">
      <w:pPr>
        <w:rPr>
          <w:rFonts w:ascii="Cambria" w:hAnsi="Cambria"/>
        </w:rPr>
      </w:pPr>
      <w:r w:rsidRPr="00CA688A">
        <w:rPr>
          <w:rFonts w:ascii="Cambria" w:hAnsi="Cambria"/>
        </w:rPr>
        <w:t>SMR</w:t>
      </w:r>
      <w:r w:rsidR="006B1618" w:rsidRPr="00CA688A">
        <w:rPr>
          <w:rFonts w:ascii="Cambria" w:hAnsi="Cambria"/>
        </w:rPr>
        <w:t xml:space="preserve"> </w:t>
      </w:r>
      <w:r w:rsidR="00614266" w:rsidRPr="00CA688A">
        <w:rPr>
          <w:rFonts w:ascii="Cambria" w:hAnsi="Cambria"/>
        </w:rPr>
        <w:t xml:space="preserve">iestrādā kodoldrošības paaugstināšanas tehniskos risinājumus, proti, pasīvo dzesēšanu, nevadāmu </w:t>
      </w:r>
      <w:proofErr w:type="spellStart"/>
      <w:r w:rsidR="00614266" w:rsidRPr="00CA688A">
        <w:rPr>
          <w:rFonts w:ascii="Cambria" w:hAnsi="Cambria"/>
        </w:rPr>
        <w:t>kodoldalīšanās</w:t>
      </w:r>
      <w:proofErr w:type="spellEnd"/>
      <w:r w:rsidR="00614266" w:rsidRPr="00CA688A">
        <w:rPr>
          <w:rFonts w:ascii="Cambria" w:hAnsi="Cambria"/>
        </w:rPr>
        <w:t xml:space="preserve"> reakciju rašanās iespēju izslēgšan</w:t>
      </w:r>
      <w:r w:rsidR="00E678BD" w:rsidRPr="00CA688A">
        <w:rPr>
          <w:rFonts w:ascii="Cambria" w:hAnsi="Cambria"/>
        </w:rPr>
        <w:t>u</w:t>
      </w:r>
      <w:r w:rsidR="00614266" w:rsidRPr="00CA688A">
        <w:rPr>
          <w:rFonts w:ascii="Cambria" w:hAnsi="Cambria"/>
        </w:rPr>
        <w:t>, jaunu materiālu izmantošan</w:t>
      </w:r>
      <w:r w:rsidR="00E678BD" w:rsidRPr="00CA688A">
        <w:rPr>
          <w:rFonts w:ascii="Cambria" w:hAnsi="Cambria"/>
        </w:rPr>
        <w:t>u</w:t>
      </w:r>
      <w:r w:rsidR="00614266" w:rsidRPr="00CA688A">
        <w:rPr>
          <w:rFonts w:ascii="Cambria" w:hAnsi="Cambria"/>
        </w:rPr>
        <w:t xml:space="preserve">, lai novērstu radioaktīvo vielu potenciālo izplatīšanos apkārtējā vidē, kā arī </w:t>
      </w:r>
      <w:r w:rsidR="00651097" w:rsidRPr="00CA688A">
        <w:rPr>
          <w:rFonts w:ascii="Cambria" w:hAnsi="Cambria"/>
        </w:rPr>
        <w:t xml:space="preserve">nodrošina </w:t>
      </w:r>
      <w:r w:rsidR="006B1618" w:rsidRPr="00CA688A">
        <w:rPr>
          <w:rFonts w:ascii="Cambria" w:hAnsi="Cambria"/>
        </w:rPr>
        <w:t>standartizētu moduļu</w:t>
      </w:r>
      <w:r w:rsidR="00007A40" w:rsidRPr="00CA688A">
        <w:rPr>
          <w:rFonts w:ascii="Cambria" w:hAnsi="Cambria"/>
        </w:rPr>
        <w:t xml:space="preserve"> (</w:t>
      </w:r>
      <w:r w:rsidR="00113248">
        <w:rPr>
          <w:rFonts w:ascii="Cambria" w:hAnsi="Cambria"/>
        </w:rPr>
        <w:t xml:space="preserve">skat. </w:t>
      </w:r>
      <w:r w:rsidR="0000052C">
        <w:rPr>
          <w:rFonts w:ascii="Cambria" w:hAnsi="Cambria"/>
        </w:rPr>
        <w:t>5</w:t>
      </w:r>
      <w:r w:rsidR="00F400F4" w:rsidRPr="00CA688A">
        <w:rPr>
          <w:rFonts w:ascii="Cambria" w:hAnsi="Cambria"/>
        </w:rPr>
        <w:t>.</w:t>
      </w:r>
      <w:r w:rsidR="00CA4ACA" w:rsidRPr="00CA688A">
        <w:rPr>
          <w:rFonts w:ascii="Cambria" w:hAnsi="Cambria"/>
        </w:rPr>
        <w:t> </w:t>
      </w:r>
      <w:r w:rsidR="00F400F4" w:rsidRPr="00CA688A">
        <w:rPr>
          <w:rFonts w:ascii="Cambria" w:hAnsi="Cambria"/>
        </w:rPr>
        <w:t>att.)</w:t>
      </w:r>
      <w:r w:rsidR="00651097" w:rsidRPr="00CA688A">
        <w:rPr>
          <w:rFonts w:ascii="Cambria" w:hAnsi="Cambria"/>
        </w:rPr>
        <w:t xml:space="preserve"> izmantošanu</w:t>
      </w:r>
      <w:r w:rsidR="006B1618" w:rsidRPr="00CA688A">
        <w:rPr>
          <w:rFonts w:ascii="Cambria" w:hAnsi="Cambria"/>
        </w:rPr>
        <w:t>, lai ievērojami samazinātu izmaksa</w:t>
      </w:r>
      <w:r w:rsidR="00614266" w:rsidRPr="00CA688A">
        <w:rPr>
          <w:rFonts w:ascii="Cambria" w:hAnsi="Cambria"/>
        </w:rPr>
        <w:t>s.</w:t>
      </w:r>
    </w:p>
    <w:p w14:paraId="2EFAD321" w14:textId="14B7D0B5" w:rsidR="00614266" w:rsidRPr="00AD2E0A" w:rsidRDefault="00614266" w:rsidP="00DB5EB3">
      <w:pPr>
        <w:spacing w:line="240" w:lineRule="auto"/>
        <w:jc w:val="center"/>
        <w:rPr>
          <w:rFonts w:ascii="Cambria" w:hAnsi="Cambria"/>
          <w:kern w:val="2"/>
          <w14:ligatures w14:val="standardContextual"/>
        </w:rPr>
      </w:pPr>
      <w:r w:rsidRPr="00AD2E0A">
        <w:rPr>
          <w:rFonts w:ascii="Cambria" w:hAnsi="Cambria"/>
          <w:noProof/>
        </w:rPr>
        <w:lastRenderedPageBreak/>
        <w:drawing>
          <wp:inline distT="0" distB="0" distL="0" distR="0" wp14:anchorId="6ACE7489" wp14:editId="0D59A23C">
            <wp:extent cx="3623030" cy="1795904"/>
            <wp:effectExtent l="0" t="0" r="0" b="0"/>
            <wp:docPr id="1978532726" name="Picture 1978532726" descr="Diagram of a diagram of a power supply syste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4479874" name="Picture 1" descr="Diagram of a diagram of a power supply system&#10;&#10;Description automatically generated"/>
                    <pic:cNvPicPr/>
                  </pic:nvPicPr>
                  <pic:blipFill>
                    <a:blip r:embed="rId16"/>
                    <a:stretch>
                      <a:fillRect/>
                    </a:stretch>
                  </pic:blipFill>
                  <pic:spPr>
                    <a:xfrm>
                      <a:off x="0" y="0"/>
                      <a:ext cx="3638411" cy="1803528"/>
                    </a:xfrm>
                    <a:prstGeom prst="rect">
                      <a:avLst/>
                    </a:prstGeom>
                  </pic:spPr>
                </pic:pic>
              </a:graphicData>
            </a:graphic>
          </wp:inline>
        </w:drawing>
      </w:r>
    </w:p>
    <w:p w14:paraId="0E963198" w14:textId="77777777" w:rsidR="00614266" w:rsidRPr="00AD2E0A" w:rsidRDefault="00614266" w:rsidP="003F751E">
      <w:pPr>
        <w:spacing w:line="240" w:lineRule="auto"/>
        <w:rPr>
          <w:rFonts w:ascii="Cambria" w:hAnsi="Cambria"/>
          <w:kern w:val="2"/>
          <w14:ligatures w14:val="standardContextual"/>
        </w:rPr>
      </w:pPr>
    </w:p>
    <w:p w14:paraId="4D7FE3CA" w14:textId="0D5F9CFC" w:rsidR="00287F04" w:rsidRDefault="0000052C" w:rsidP="00B4130A">
      <w:pPr>
        <w:spacing w:line="240" w:lineRule="auto"/>
        <w:ind w:firstLine="0"/>
        <w:jc w:val="center"/>
        <w:rPr>
          <w:rFonts w:ascii="Cambria" w:hAnsi="Cambria"/>
          <w:b/>
          <w:bCs/>
          <w:kern w:val="2"/>
          <w14:ligatures w14:val="standardContextual"/>
        </w:rPr>
      </w:pPr>
      <w:r>
        <w:rPr>
          <w:rFonts w:ascii="Cambria" w:hAnsi="Cambria"/>
          <w:b/>
          <w:bCs/>
          <w:kern w:val="2"/>
          <w14:ligatures w14:val="standardContextual"/>
        </w:rPr>
        <w:t>5</w:t>
      </w:r>
      <w:r w:rsidR="00614266" w:rsidRPr="00AD2E0A">
        <w:rPr>
          <w:rFonts w:ascii="Cambria" w:hAnsi="Cambria"/>
          <w:b/>
          <w:bCs/>
          <w:kern w:val="2"/>
          <w14:ligatures w14:val="standardContextual"/>
        </w:rPr>
        <w:t>.</w:t>
      </w:r>
      <w:r w:rsidR="00452FC5">
        <w:rPr>
          <w:rFonts w:ascii="Cambria" w:hAnsi="Cambria"/>
          <w:b/>
          <w:bCs/>
          <w:kern w:val="2"/>
          <w14:ligatures w14:val="standardContextual"/>
        </w:rPr>
        <w:t> </w:t>
      </w:r>
      <w:r w:rsidR="00614266" w:rsidRPr="00AD2E0A">
        <w:rPr>
          <w:rFonts w:ascii="Cambria" w:hAnsi="Cambria"/>
          <w:b/>
          <w:bCs/>
          <w:kern w:val="2"/>
          <w14:ligatures w14:val="standardContextual"/>
        </w:rPr>
        <w:t xml:space="preserve">att. Piemērs - SMR modeļa BWRX-300 (300 MW) attīstība uz ESBWR bāzes </w:t>
      </w:r>
    </w:p>
    <w:p w14:paraId="1F1836A9" w14:textId="025E6AA7" w:rsidR="00614266" w:rsidRPr="00287F04" w:rsidRDefault="00DE19EB" w:rsidP="00287F04">
      <w:pPr>
        <w:spacing w:line="240" w:lineRule="auto"/>
        <w:ind w:firstLine="0"/>
        <w:rPr>
          <w:rFonts w:ascii="Cambria" w:hAnsi="Cambria"/>
          <w:i/>
          <w:iCs/>
          <w:kern w:val="2"/>
          <w:sz w:val="20"/>
          <w:szCs w:val="18"/>
          <w14:ligatures w14:val="standardContextual"/>
        </w:rPr>
      </w:pPr>
      <w:r w:rsidRPr="00287F04">
        <w:rPr>
          <w:rFonts w:ascii="Cambria" w:hAnsi="Cambria"/>
          <w:i/>
          <w:iCs/>
          <w:kern w:val="2"/>
          <w:sz w:val="20"/>
          <w:szCs w:val="18"/>
          <w14:ligatures w14:val="standardContextual"/>
        </w:rPr>
        <w:t>Avots:</w:t>
      </w:r>
      <w:r w:rsidR="00614266" w:rsidRPr="00287F04">
        <w:rPr>
          <w:rFonts w:ascii="Cambria" w:hAnsi="Cambria"/>
          <w:i/>
          <w:iCs/>
          <w:kern w:val="2"/>
          <w:sz w:val="20"/>
          <w:szCs w:val="18"/>
          <w14:ligatures w14:val="standardContextual"/>
        </w:rPr>
        <w:t xml:space="preserve">  2023 GE Hitachi </w:t>
      </w:r>
      <w:proofErr w:type="spellStart"/>
      <w:r w:rsidR="00614266" w:rsidRPr="00287F04">
        <w:rPr>
          <w:rFonts w:ascii="Cambria" w:hAnsi="Cambria"/>
          <w:i/>
          <w:iCs/>
          <w:kern w:val="2"/>
          <w:sz w:val="20"/>
          <w:szCs w:val="18"/>
          <w14:ligatures w14:val="standardContextual"/>
        </w:rPr>
        <w:t>Nuclear</w:t>
      </w:r>
      <w:proofErr w:type="spellEnd"/>
      <w:r w:rsidR="00614266" w:rsidRPr="00287F04">
        <w:rPr>
          <w:rFonts w:ascii="Cambria" w:hAnsi="Cambria"/>
          <w:i/>
          <w:iCs/>
          <w:kern w:val="2"/>
          <w:sz w:val="20"/>
          <w:szCs w:val="18"/>
          <w14:ligatures w14:val="standardContextual"/>
        </w:rPr>
        <w:t xml:space="preserve"> Energy </w:t>
      </w:r>
      <w:proofErr w:type="spellStart"/>
      <w:r w:rsidR="00614266" w:rsidRPr="00287F04">
        <w:rPr>
          <w:rFonts w:ascii="Cambria" w:hAnsi="Cambria"/>
          <w:i/>
          <w:iCs/>
          <w:kern w:val="2"/>
          <w:sz w:val="20"/>
          <w:szCs w:val="18"/>
          <w14:ligatures w14:val="standardContextual"/>
        </w:rPr>
        <w:t>Americas</w:t>
      </w:r>
      <w:proofErr w:type="spellEnd"/>
      <w:r w:rsidR="00614266" w:rsidRPr="00287F04">
        <w:rPr>
          <w:rFonts w:ascii="Cambria" w:hAnsi="Cambria"/>
          <w:i/>
          <w:iCs/>
          <w:kern w:val="2"/>
          <w:sz w:val="20"/>
          <w:szCs w:val="18"/>
          <w14:ligatures w14:val="standardContextual"/>
        </w:rPr>
        <w:t>, LLC</w:t>
      </w:r>
    </w:p>
    <w:p w14:paraId="188E9F8D" w14:textId="77777777" w:rsidR="00DB5EB3" w:rsidRPr="00AD2E0A" w:rsidRDefault="00DB5EB3" w:rsidP="003F751E">
      <w:pPr>
        <w:spacing w:line="240" w:lineRule="auto"/>
        <w:rPr>
          <w:rFonts w:ascii="Cambria" w:hAnsi="Cambria"/>
          <w:kern w:val="2"/>
          <w14:ligatures w14:val="standardContextual"/>
        </w:rPr>
      </w:pPr>
    </w:p>
    <w:p w14:paraId="430F6DB5" w14:textId="2927099D" w:rsidR="00A83B6F" w:rsidRPr="00AD2E0A" w:rsidRDefault="00D5287B" w:rsidP="00ED4483">
      <w:pPr>
        <w:rPr>
          <w:rFonts w:ascii="Cambria" w:hAnsi="Cambria"/>
          <w:kern w:val="2"/>
          <w14:ligatures w14:val="standardContextual"/>
        </w:rPr>
      </w:pPr>
      <w:r>
        <w:rPr>
          <w:rFonts w:ascii="Cambria" w:hAnsi="Cambria"/>
        </w:rPr>
        <w:t>SMR</w:t>
      </w:r>
      <w:r w:rsidR="002A0BA5" w:rsidRPr="00AD2E0A">
        <w:rPr>
          <w:rFonts w:ascii="Cambria" w:hAnsi="Cambria"/>
        </w:rPr>
        <w:t xml:space="preserve"> spēj ātri </w:t>
      </w:r>
      <w:r w:rsidR="005223CB" w:rsidRPr="00AD2E0A">
        <w:rPr>
          <w:rFonts w:ascii="Cambria" w:hAnsi="Cambria"/>
        </w:rPr>
        <w:t>pielāgot elektroenerģijas ražošanu faktiskajam pieprasījumam, bet</w:t>
      </w:r>
      <w:r w:rsidR="000656D8" w:rsidRPr="00AD2E0A">
        <w:rPr>
          <w:rFonts w:ascii="Cambria" w:hAnsi="Cambria"/>
        </w:rPr>
        <w:t>,</w:t>
      </w:r>
      <w:r w:rsidR="005223CB" w:rsidRPr="00AD2E0A">
        <w:rPr>
          <w:rFonts w:ascii="Cambria" w:hAnsi="Cambria"/>
        </w:rPr>
        <w:t xml:space="preserve"> </w:t>
      </w:r>
      <w:r w:rsidR="000656D8" w:rsidRPr="00AD2E0A">
        <w:rPr>
          <w:rFonts w:ascii="Cambria" w:hAnsi="Cambria"/>
        </w:rPr>
        <w:t xml:space="preserve">tā kā </w:t>
      </w:r>
      <w:r w:rsidR="00A83B6F" w:rsidRPr="00AD2E0A">
        <w:rPr>
          <w:rFonts w:ascii="Cambria" w:hAnsi="Cambria"/>
        </w:rPr>
        <w:t>SMR</w:t>
      </w:r>
      <w:r w:rsidR="005223CB" w:rsidRPr="00AD2E0A">
        <w:rPr>
          <w:rFonts w:ascii="Cambria" w:hAnsi="Cambria"/>
        </w:rPr>
        <w:t xml:space="preserve"> </w:t>
      </w:r>
      <w:r w:rsidR="00E63900" w:rsidRPr="00AD2E0A">
        <w:rPr>
          <w:rFonts w:ascii="Cambria" w:hAnsi="Cambria"/>
        </w:rPr>
        <w:t xml:space="preserve">jauda ir būtiski zemāka </w:t>
      </w:r>
      <w:r w:rsidR="00E63900" w:rsidRPr="00AD2E0A">
        <w:rPr>
          <w:rFonts w:ascii="Cambria" w:hAnsi="Cambria"/>
          <w:kern w:val="2"/>
          <w14:ligatures w14:val="standardContextual"/>
        </w:rPr>
        <w:t>par tradicionālo kodolreaktoru ražošanas jaudu</w:t>
      </w:r>
      <w:r w:rsidR="000656D8" w:rsidRPr="00AD2E0A">
        <w:rPr>
          <w:rFonts w:ascii="Cambria" w:hAnsi="Cambria"/>
          <w:kern w:val="2"/>
          <w14:ligatures w14:val="standardContextual"/>
        </w:rPr>
        <w:t>, tad</w:t>
      </w:r>
      <w:r w:rsidR="00856FFE" w:rsidRPr="00AD2E0A">
        <w:rPr>
          <w:rFonts w:ascii="Cambria" w:hAnsi="Cambria"/>
          <w:kern w:val="2"/>
          <w14:ligatures w14:val="standardContextual"/>
        </w:rPr>
        <w:t xml:space="preserve"> reaktora darbināšan</w:t>
      </w:r>
      <w:r w:rsidR="00A83B6F" w:rsidRPr="00AD2E0A">
        <w:rPr>
          <w:rFonts w:ascii="Cambria" w:hAnsi="Cambria"/>
          <w:kern w:val="2"/>
          <w14:ligatures w14:val="standardContextual"/>
        </w:rPr>
        <w:t xml:space="preserve">a </w:t>
      </w:r>
      <w:r w:rsidR="00D76489" w:rsidRPr="00AD2E0A">
        <w:rPr>
          <w:rFonts w:ascii="Cambria" w:hAnsi="Cambria"/>
          <w:kern w:val="2"/>
          <w14:ligatures w14:val="standardContextual"/>
        </w:rPr>
        <w:t>tiek</w:t>
      </w:r>
      <w:r w:rsidR="00856FFE" w:rsidRPr="00AD2E0A">
        <w:rPr>
          <w:rFonts w:ascii="Cambria" w:hAnsi="Cambria"/>
          <w:kern w:val="2"/>
          <w14:ligatures w14:val="standardContextual"/>
        </w:rPr>
        <w:t xml:space="preserve"> nodrošin</w:t>
      </w:r>
      <w:r w:rsidR="00A83B6F" w:rsidRPr="00AD2E0A">
        <w:rPr>
          <w:rFonts w:ascii="Cambria" w:hAnsi="Cambria"/>
          <w:kern w:val="2"/>
          <w14:ligatures w14:val="standardContextual"/>
        </w:rPr>
        <w:t>ā</w:t>
      </w:r>
      <w:r w:rsidR="00856FFE" w:rsidRPr="00AD2E0A">
        <w:rPr>
          <w:rFonts w:ascii="Cambria" w:hAnsi="Cambria"/>
          <w:kern w:val="2"/>
          <w14:ligatures w14:val="standardContextual"/>
        </w:rPr>
        <w:t>t</w:t>
      </w:r>
      <w:r w:rsidR="00A83B6F" w:rsidRPr="00AD2E0A">
        <w:rPr>
          <w:rFonts w:ascii="Cambria" w:hAnsi="Cambria"/>
          <w:kern w:val="2"/>
          <w14:ligatures w14:val="standardContextual"/>
        </w:rPr>
        <w:t>a</w:t>
      </w:r>
      <w:r w:rsidR="00856FFE" w:rsidRPr="00AD2E0A">
        <w:rPr>
          <w:rFonts w:ascii="Cambria" w:hAnsi="Cambria"/>
          <w:kern w:val="2"/>
          <w14:ligatures w14:val="standardContextual"/>
        </w:rPr>
        <w:t xml:space="preserve"> ar </w:t>
      </w:r>
      <w:r w:rsidR="00A83B6F" w:rsidRPr="00AD2E0A">
        <w:rPr>
          <w:rFonts w:ascii="Cambria" w:hAnsi="Cambria"/>
          <w:kern w:val="2"/>
          <w14:ligatures w14:val="standardContextual"/>
        </w:rPr>
        <w:t>daudz</w:t>
      </w:r>
      <w:r w:rsidR="00856FFE" w:rsidRPr="00AD2E0A">
        <w:rPr>
          <w:rFonts w:ascii="Cambria" w:hAnsi="Cambria"/>
          <w:kern w:val="2"/>
          <w14:ligatures w14:val="standardContextual"/>
        </w:rPr>
        <w:t xml:space="preserve"> mazāku kodoldegvielas </w:t>
      </w:r>
      <w:r w:rsidR="000656D8" w:rsidRPr="00AD2E0A">
        <w:rPr>
          <w:rFonts w:ascii="Cambria" w:hAnsi="Cambria"/>
          <w:kern w:val="2"/>
          <w14:ligatures w14:val="standardContextual"/>
        </w:rPr>
        <w:t xml:space="preserve">(bagātinātais urāns) </w:t>
      </w:r>
      <w:r w:rsidR="00856FFE" w:rsidRPr="00AD2E0A">
        <w:rPr>
          <w:rFonts w:ascii="Cambria" w:hAnsi="Cambria"/>
          <w:kern w:val="2"/>
          <w14:ligatures w14:val="standardContextual"/>
        </w:rPr>
        <w:t>apjomu</w:t>
      </w:r>
      <w:r w:rsidR="000656D8" w:rsidRPr="00AD2E0A">
        <w:rPr>
          <w:rFonts w:ascii="Cambria" w:hAnsi="Cambria"/>
          <w:kern w:val="2"/>
          <w14:ligatures w14:val="standardContextual"/>
        </w:rPr>
        <w:t xml:space="preserve">. </w:t>
      </w:r>
    </w:p>
    <w:p w14:paraId="7850085B" w14:textId="28162FC3" w:rsidR="00C45511" w:rsidRPr="00AD2E0A" w:rsidRDefault="00A83B6F" w:rsidP="00ED4483">
      <w:pPr>
        <w:rPr>
          <w:rFonts w:ascii="Cambria" w:hAnsi="Cambria"/>
        </w:rPr>
      </w:pPr>
      <w:r w:rsidRPr="00AD2E0A">
        <w:rPr>
          <w:rFonts w:ascii="Cambria" w:hAnsi="Cambria"/>
          <w:kern w:val="2"/>
          <w14:ligatures w14:val="standardContextual"/>
        </w:rPr>
        <w:t xml:space="preserve">SMR </w:t>
      </w:r>
      <w:r w:rsidR="00941135" w:rsidRPr="00AD2E0A">
        <w:rPr>
          <w:rFonts w:ascii="Cambria" w:hAnsi="Cambria"/>
          <w:kern w:val="2"/>
          <w14:ligatures w14:val="standardContextual"/>
        </w:rPr>
        <w:t>tehnoloģijas</w:t>
      </w:r>
      <w:r w:rsidR="00856FFE" w:rsidRPr="00AD2E0A">
        <w:rPr>
          <w:rFonts w:ascii="Cambria" w:hAnsi="Cambria"/>
          <w:kern w:val="2"/>
          <w14:ligatures w14:val="standardContextual"/>
        </w:rPr>
        <w:t xml:space="preserve"> iedala</w:t>
      </w:r>
      <w:r w:rsidR="00F87735">
        <w:rPr>
          <w:rFonts w:ascii="Cambria" w:hAnsi="Cambria"/>
          <w:kern w:val="2"/>
          <w14:ligatures w14:val="standardContextual"/>
        </w:rPr>
        <w:t>,</w:t>
      </w:r>
      <w:r w:rsidR="00856FFE" w:rsidRPr="00AD2E0A">
        <w:rPr>
          <w:rFonts w:ascii="Cambria" w:hAnsi="Cambria"/>
          <w:kern w:val="2"/>
          <w14:ligatures w14:val="standardContextual"/>
        </w:rPr>
        <w:t xml:space="preserve"> </w:t>
      </w:r>
      <w:r w:rsidR="003E6997" w:rsidRPr="00AD2E0A">
        <w:rPr>
          <w:rFonts w:ascii="Cambria" w:hAnsi="Cambria"/>
          <w:kern w:val="2"/>
          <w14:ligatures w14:val="standardContextual"/>
        </w:rPr>
        <w:t xml:space="preserve">izmantojot dažādus principus, bet visbiežāk </w:t>
      </w:r>
      <w:r w:rsidR="00856FFE" w:rsidRPr="00AD2E0A">
        <w:rPr>
          <w:rFonts w:ascii="Cambria" w:hAnsi="Cambria"/>
          <w:kern w:val="2"/>
          <w14:ligatures w14:val="standardContextual"/>
        </w:rPr>
        <w:t xml:space="preserve">pēc jaudas, reaktora dzesēšanas tehnoloģijas, izmantošanas veida un </w:t>
      </w:r>
      <w:r w:rsidR="00D00FC9">
        <w:rPr>
          <w:rFonts w:ascii="Cambria" w:hAnsi="Cambria"/>
          <w:kern w:val="2"/>
          <w14:ligatures w14:val="standardContextual"/>
        </w:rPr>
        <w:t xml:space="preserve">kodoldegvielas </w:t>
      </w:r>
      <w:r w:rsidR="00856FFE" w:rsidRPr="00AD2E0A">
        <w:rPr>
          <w:rFonts w:ascii="Cambria" w:hAnsi="Cambria"/>
          <w:kern w:val="2"/>
          <w14:ligatures w14:val="standardContextual"/>
        </w:rPr>
        <w:t>dizaina un izmantošanas.</w:t>
      </w:r>
    </w:p>
    <w:p w14:paraId="362D31FA" w14:textId="7BDF8DCC" w:rsidR="00286D7D" w:rsidRPr="00AD2E0A" w:rsidRDefault="00286D7D" w:rsidP="00ED4483">
      <w:pPr>
        <w:rPr>
          <w:rFonts w:ascii="Cambria" w:hAnsi="Cambria"/>
        </w:rPr>
      </w:pPr>
      <w:r w:rsidRPr="00AD2E0A">
        <w:rPr>
          <w:rFonts w:ascii="Cambria" w:hAnsi="Cambria"/>
        </w:rPr>
        <w:t xml:space="preserve">Saskaņā ar </w:t>
      </w:r>
      <w:r w:rsidR="007371DF">
        <w:rPr>
          <w:rFonts w:ascii="Cambria" w:hAnsi="Cambria"/>
        </w:rPr>
        <w:t>IAEA</w:t>
      </w:r>
      <w:r w:rsidRPr="00AD2E0A">
        <w:rPr>
          <w:rFonts w:ascii="Cambria" w:hAnsi="Cambria"/>
        </w:rPr>
        <w:t xml:space="preserve"> </w:t>
      </w:r>
      <w:r w:rsidR="00B65706" w:rsidRPr="00AD2E0A">
        <w:rPr>
          <w:rFonts w:ascii="Cambria" w:hAnsi="Cambria"/>
        </w:rPr>
        <w:t xml:space="preserve">datiem </w:t>
      </w:r>
      <w:r w:rsidRPr="00AD2E0A">
        <w:rPr>
          <w:rFonts w:ascii="Cambria" w:hAnsi="Cambria"/>
        </w:rPr>
        <w:t xml:space="preserve">SMR pēc to dzesēšanas tehnoloģijas iedala šādās </w:t>
      </w:r>
      <w:r w:rsidR="00B65706" w:rsidRPr="00AD2E0A">
        <w:rPr>
          <w:rFonts w:ascii="Cambria" w:hAnsi="Cambria"/>
        </w:rPr>
        <w:t>sešās</w:t>
      </w:r>
      <w:r w:rsidRPr="00AD2E0A">
        <w:rPr>
          <w:rFonts w:ascii="Cambria" w:hAnsi="Cambria"/>
        </w:rPr>
        <w:t xml:space="preserve"> grupās</w:t>
      </w:r>
      <w:r w:rsidR="00370F0D" w:rsidRPr="00AD2E0A">
        <w:rPr>
          <w:rFonts w:ascii="Cambria" w:hAnsi="Cambria"/>
        </w:rPr>
        <w:t xml:space="preserve"> (</w:t>
      </w:r>
      <w:r w:rsidR="00113248">
        <w:rPr>
          <w:rFonts w:ascii="Cambria" w:hAnsi="Cambria"/>
        </w:rPr>
        <w:t xml:space="preserve">skat. </w:t>
      </w:r>
      <w:r w:rsidR="0000052C">
        <w:rPr>
          <w:rFonts w:ascii="Cambria" w:hAnsi="Cambria"/>
        </w:rPr>
        <w:t>6</w:t>
      </w:r>
      <w:r w:rsidR="00370F0D" w:rsidRPr="00AD2E0A">
        <w:rPr>
          <w:rFonts w:ascii="Cambria" w:hAnsi="Cambria"/>
        </w:rPr>
        <w:t>.</w:t>
      </w:r>
      <w:r w:rsidR="007D6E99">
        <w:rPr>
          <w:rFonts w:ascii="Cambria" w:hAnsi="Cambria"/>
        </w:rPr>
        <w:t> </w:t>
      </w:r>
      <w:r w:rsidR="00370F0D" w:rsidRPr="00AD2E0A">
        <w:rPr>
          <w:rFonts w:ascii="Cambria" w:hAnsi="Cambria"/>
        </w:rPr>
        <w:t>att.)</w:t>
      </w:r>
      <w:r w:rsidR="00B65706" w:rsidRPr="00AD2E0A">
        <w:rPr>
          <w:rFonts w:ascii="Cambria" w:hAnsi="Cambria"/>
        </w:rPr>
        <w:t>:</w:t>
      </w:r>
    </w:p>
    <w:p w14:paraId="7EE31DBB" w14:textId="614A6498" w:rsidR="00286D7D" w:rsidRPr="00AD2E0A" w:rsidRDefault="00286D7D" w:rsidP="00FB5717">
      <w:pPr>
        <w:pStyle w:val="ListParagraph"/>
        <w:numPr>
          <w:ilvl w:val="0"/>
          <w:numId w:val="7"/>
        </w:numPr>
        <w:rPr>
          <w:rFonts w:ascii="Cambria" w:hAnsi="Cambria"/>
        </w:rPr>
      </w:pPr>
      <w:r w:rsidRPr="00AD2E0A">
        <w:rPr>
          <w:rFonts w:ascii="Cambria" w:hAnsi="Cambria"/>
        </w:rPr>
        <w:t>ar ūdeni dzesējamie sauszemes SMR (</w:t>
      </w:r>
      <w:proofErr w:type="spellStart"/>
      <w:r w:rsidRPr="00AD2E0A">
        <w:rPr>
          <w:rFonts w:ascii="Cambria" w:hAnsi="Cambria"/>
          <w:i/>
          <w:iCs/>
        </w:rPr>
        <w:t>angl</w:t>
      </w:r>
      <w:proofErr w:type="spellEnd"/>
      <w:r w:rsidRPr="00AD2E0A">
        <w:rPr>
          <w:rFonts w:ascii="Cambria" w:hAnsi="Cambria"/>
          <w:i/>
          <w:iCs/>
        </w:rPr>
        <w:t>.</w:t>
      </w:r>
      <w:r w:rsidRPr="00AD2E0A">
        <w:rPr>
          <w:rFonts w:ascii="Cambria" w:hAnsi="Cambria"/>
        </w:rPr>
        <w:t xml:space="preserve"> </w:t>
      </w:r>
      <w:proofErr w:type="spellStart"/>
      <w:r w:rsidRPr="00AD2E0A">
        <w:rPr>
          <w:rFonts w:ascii="Cambria" w:hAnsi="Cambria"/>
          <w:i/>
          <w:iCs/>
        </w:rPr>
        <w:t>Land</w:t>
      </w:r>
      <w:proofErr w:type="spellEnd"/>
      <w:r w:rsidRPr="00AD2E0A">
        <w:rPr>
          <w:rFonts w:ascii="Cambria" w:hAnsi="Cambria"/>
          <w:i/>
          <w:iCs/>
        </w:rPr>
        <w:t xml:space="preserve"> </w:t>
      </w:r>
      <w:proofErr w:type="spellStart"/>
      <w:r w:rsidRPr="00AD2E0A">
        <w:rPr>
          <w:rFonts w:ascii="Cambria" w:hAnsi="Cambria"/>
          <w:i/>
          <w:iCs/>
        </w:rPr>
        <w:t>Based</w:t>
      </w:r>
      <w:proofErr w:type="spellEnd"/>
      <w:r w:rsidRPr="00AD2E0A">
        <w:rPr>
          <w:rFonts w:ascii="Cambria" w:hAnsi="Cambria"/>
          <w:i/>
          <w:iCs/>
        </w:rPr>
        <w:t xml:space="preserve"> </w:t>
      </w:r>
      <w:proofErr w:type="spellStart"/>
      <w:r w:rsidRPr="00AD2E0A">
        <w:rPr>
          <w:rFonts w:ascii="Cambria" w:hAnsi="Cambria"/>
          <w:i/>
          <w:iCs/>
        </w:rPr>
        <w:t>Water-Cooled</w:t>
      </w:r>
      <w:proofErr w:type="spellEnd"/>
      <w:r w:rsidRPr="00AD2E0A">
        <w:rPr>
          <w:rFonts w:ascii="Cambria" w:hAnsi="Cambria"/>
          <w:i/>
          <w:iCs/>
        </w:rPr>
        <w:t xml:space="preserve"> </w:t>
      </w:r>
      <w:proofErr w:type="spellStart"/>
      <w:r w:rsidRPr="00AD2E0A">
        <w:rPr>
          <w:rFonts w:ascii="Cambria" w:hAnsi="Cambria"/>
          <w:i/>
          <w:iCs/>
        </w:rPr>
        <w:t>Reactors</w:t>
      </w:r>
      <w:proofErr w:type="spellEnd"/>
      <w:r w:rsidRPr="00AD2E0A">
        <w:rPr>
          <w:rFonts w:ascii="Cambria" w:hAnsi="Cambria"/>
        </w:rPr>
        <w:t>), kuros var tikt izmantots gan vieglā ūdens reaktora (</w:t>
      </w:r>
      <w:proofErr w:type="spellStart"/>
      <w:r w:rsidRPr="00AD2E0A">
        <w:rPr>
          <w:rFonts w:ascii="Cambria" w:hAnsi="Cambria"/>
          <w:i/>
          <w:iCs/>
        </w:rPr>
        <w:t>angl</w:t>
      </w:r>
      <w:proofErr w:type="spellEnd"/>
      <w:r w:rsidRPr="00AD2E0A">
        <w:rPr>
          <w:rFonts w:ascii="Cambria" w:hAnsi="Cambria"/>
          <w:i/>
          <w:iCs/>
        </w:rPr>
        <w:t>.</w:t>
      </w:r>
      <w:r w:rsidRPr="00AD2E0A">
        <w:rPr>
          <w:rFonts w:ascii="Cambria" w:hAnsi="Cambria"/>
        </w:rPr>
        <w:t xml:space="preserve"> </w:t>
      </w:r>
      <w:proofErr w:type="spellStart"/>
      <w:r w:rsidRPr="00AD2E0A">
        <w:rPr>
          <w:rFonts w:ascii="Cambria" w:hAnsi="Cambria"/>
          <w:i/>
          <w:iCs/>
        </w:rPr>
        <w:t>Light</w:t>
      </w:r>
      <w:proofErr w:type="spellEnd"/>
      <w:r w:rsidRPr="00AD2E0A">
        <w:rPr>
          <w:rFonts w:ascii="Cambria" w:hAnsi="Cambria"/>
          <w:i/>
          <w:iCs/>
        </w:rPr>
        <w:t xml:space="preserve"> </w:t>
      </w:r>
      <w:proofErr w:type="spellStart"/>
      <w:r w:rsidRPr="00AD2E0A">
        <w:rPr>
          <w:rFonts w:ascii="Cambria" w:hAnsi="Cambria"/>
          <w:i/>
          <w:iCs/>
        </w:rPr>
        <w:t>water</w:t>
      </w:r>
      <w:proofErr w:type="spellEnd"/>
      <w:r w:rsidRPr="00AD2E0A">
        <w:rPr>
          <w:rFonts w:ascii="Cambria" w:hAnsi="Cambria"/>
          <w:i/>
          <w:iCs/>
        </w:rPr>
        <w:t xml:space="preserve"> </w:t>
      </w:r>
      <w:proofErr w:type="spellStart"/>
      <w:r w:rsidRPr="00AD2E0A">
        <w:rPr>
          <w:rFonts w:ascii="Cambria" w:hAnsi="Cambria"/>
          <w:i/>
          <w:iCs/>
        </w:rPr>
        <w:t>reactor</w:t>
      </w:r>
      <w:proofErr w:type="spellEnd"/>
      <w:r w:rsidRPr="00AD2E0A">
        <w:rPr>
          <w:rFonts w:ascii="Cambria" w:hAnsi="Cambria"/>
          <w:i/>
          <w:iCs/>
        </w:rPr>
        <w:t>,</w:t>
      </w:r>
      <w:r w:rsidRPr="00AD2E0A">
        <w:rPr>
          <w:rFonts w:ascii="Cambria" w:hAnsi="Cambria"/>
        </w:rPr>
        <w:t xml:space="preserve"> LWR), gan smagā ūdens reaktora (</w:t>
      </w:r>
      <w:proofErr w:type="spellStart"/>
      <w:r w:rsidRPr="00AD2E0A">
        <w:rPr>
          <w:rFonts w:ascii="Cambria" w:hAnsi="Cambria"/>
          <w:i/>
          <w:iCs/>
        </w:rPr>
        <w:t>angl</w:t>
      </w:r>
      <w:proofErr w:type="spellEnd"/>
      <w:r w:rsidRPr="00AD2E0A">
        <w:rPr>
          <w:rFonts w:ascii="Cambria" w:hAnsi="Cambria"/>
          <w:i/>
          <w:iCs/>
        </w:rPr>
        <w:t>.</w:t>
      </w:r>
      <w:r w:rsidRPr="00AD2E0A">
        <w:rPr>
          <w:rFonts w:ascii="Cambria" w:hAnsi="Cambria"/>
        </w:rPr>
        <w:t xml:space="preserve"> </w:t>
      </w:r>
      <w:proofErr w:type="spellStart"/>
      <w:r w:rsidRPr="00AD2E0A">
        <w:rPr>
          <w:rFonts w:ascii="Cambria" w:hAnsi="Cambria"/>
          <w:i/>
          <w:iCs/>
        </w:rPr>
        <w:t>Heavy</w:t>
      </w:r>
      <w:proofErr w:type="spellEnd"/>
      <w:r w:rsidRPr="00AD2E0A">
        <w:rPr>
          <w:rFonts w:ascii="Cambria" w:hAnsi="Cambria"/>
          <w:i/>
          <w:iCs/>
        </w:rPr>
        <w:t xml:space="preserve"> </w:t>
      </w:r>
      <w:proofErr w:type="spellStart"/>
      <w:r w:rsidRPr="00AD2E0A">
        <w:rPr>
          <w:rFonts w:ascii="Cambria" w:hAnsi="Cambria"/>
          <w:i/>
          <w:iCs/>
        </w:rPr>
        <w:t>Water</w:t>
      </w:r>
      <w:proofErr w:type="spellEnd"/>
      <w:r w:rsidRPr="00AD2E0A">
        <w:rPr>
          <w:rFonts w:ascii="Cambria" w:hAnsi="Cambria"/>
          <w:i/>
          <w:iCs/>
        </w:rPr>
        <w:t xml:space="preserve"> </w:t>
      </w:r>
      <w:proofErr w:type="spellStart"/>
      <w:r w:rsidRPr="00AD2E0A">
        <w:rPr>
          <w:rFonts w:ascii="Cambria" w:hAnsi="Cambria"/>
          <w:i/>
          <w:iCs/>
        </w:rPr>
        <w:t>Reactor</w:t>
      </w:r>
      <w:r w:rsidR="001E3C19" w:rsidRPr="00AD2E0A">
        <w:rPr>
          <w:rFonts w:ascii="Cambria" w:hAnsi="Cambria"/>
          <w:i/>
          <w:iCs/>
        </w:rPr>
        <w:t>s</w:t>
      </w:r>
      <w:proofErr w:type="spellEnd"/>
      <w:r w:rsidRPr="00AD2E0A">
        <w:rPr>
          <w:rFonts w:ascii="Cambria" w:hAnsi="Cambria"/>
        </w:rPr>
        <w:t>, HWR) tehnoloģijas. Šie reaktori tiek izstrādāti uz esošo nobriedušo tehnoloģiju bāzes, samazinot reaktoru jaudu un izmērus</w:t>
      </w:r>
      <w:r w:rsidR="008060DE" w:rsidRPr="00AD2E0A">
        <w:rPr>
          <w:rFonts w:ascii="Cambria" w:hAnsi="Cambria"/>
        </w:rPr>
        <w:t>, tādēļ ir šobrīd visvairāk attīstītākā tehnoloģija</w:t>
      </w:r>
      <w:r w:rsidR="0008372E" w:rsidRPr="00AD2E0A">
        <w:rPr>
          <w:rFonts w:ascii="Cambria" w:hAnsi="Cambria"/>
        </w:rPr>
        <w:t>.</w:t>
      </w:r>
      <w:r w:rsidRPr="00AD2E0A">
        <w:rPr>
          <w:rFonts w:ascii="Cambria" w:hAnsi="Cambria"/>
        </w:rPr>
        <w:t xml:space="preserve"> Pie šīm tehnoloģijām pieder gan augstspiediena ūdens reaktori (</w:t>
      </w:r>
      <w:proofErr w:type="spellStart"/>
      <w:r w:rsidRPr="00AD2E0A">
        <w:rPr>
          <w:rFonts w:ascii="Cambria" w:hAnsi="Cambria"/>
          <w:i/>
          <w:iCs/>
        </w:rPr>
        <w:t>angl</w:t>
      </w:r>
      <w:proofErr w:type="spellEnd"/>
      <w:r w:rsidRPr="00AD2E0A">
        <w:rPr>
          <w:rFonts w:ascii="Cambria" w:hAnsi="Cambria"/>
          <w:i/>
          <w:iCs/>
        </w:rPr>
        <w:t>.</w:t>
      </w:r>
      <w:r w:rsidRPr="00AD2E0A">
        <w:rPr>
          <w:rFonts w:ascii="Cambria" w:hAnsi="Cambria"/>
        </w:rPr>
        <w:t xml:space="preserve"> </w:t>
      </w:r>
      <w:proofErr w:type="spellStart"/>
      <w:r w:rsidRPr="00AD2E0A">
        <w:rPr>
          <w:rFonts w:ascii="Cambria" w:hAnsi="Cambria"/>
          <w:i/>
          <w:iCs/>
        </w:rPr>
        <w:t>Pressurized</w:t>
      </w:r>
      <w:proofErr w:type="spellEnd"/>
      <w:r w:rsidRPr="00AD2E0A">
        <w:rPr>
          <w:rFonts w:ascii="Cambria" w:hAnsi="Cambria"/>
          <w:i/>
          <w:iCs/>
        </w:rPr>
        <w:t xml:space="preserve"> </w:t>
      </w:r>
      <w:proofErr w:type="spellStart"/>
      <w:r w:rsidRPr="00AD2E0A">
        <w:rPr>
          <w:rFonts w:ascii="Cambria" w:hAnsi="Cambria"/>
          <w:i/>
          <w:iCs/>
        </w:rPr>
        <w:t>Water</w:t>
      </w:r>
      <w:proofErr w:type="spellEnd"/>
      <w:r w:rsidRPr="00AD2E0A">
        <w:rPr>
          <w:rFonts w:ascii="Cambria" w:hAnsi="Cambria"/>
          <w:i/>
          <w:iCs/>
        </w:rPr>
        <w:t xml:space="preserve"> </w:t>
      </w:r>
      <w:proofErr w:type="spellStart"/>
      <w:r w:rsidRPr="00AD2E0A">
        <w:rPr>
          <w:rFonts w:ascii="Cambria" w:hAnsi="Cambria"/>
          <w:i/>
          <w:iCs/>
        </w:rPr>
        <w:t>Reactors</w:t>
      </w:r>
      <w:proofErr w:type="spellEnd"/>
      <w:r w:rsidRPr="00AD2E0A">
        <w:rPr>
          <w:rFonts w:ascii="Cambria" w:hAnsi="Cambria"/>
        </w:rPr>
        <w:t>, PWR), gan vārošā ūdens reaktori (</w:t>
      </w:r>
      <w:proofErr w:type="spellStart"/>
      <w:r w:rsidRPr="00AD2E0A">
        <w:rPr>
          <w:rFonts w:ascii="Cambria" w:hAnsi="Cambria"/>
          <w:i/>
          <w:iCs/>
        </w:rPr>
        <w:t>angl</w:t>
      </w:r>
      <w:proofErr w:type="spellEnd"/>
      <w:r w:rsidRPr="00AD2E0A">
        <w:rPr>
          <w:rFonts w:ascii="Cambria" w:hAnsi="Cambria"/>
          <w:i/>
          <w:iCs/>
        </w:rPr>
        <w:t>.</w:t>
      </w:r>
      <w:r w:rsidRPr="00AD2E0A">
        <w:rPr>
          <w:rFonts w:ascii="Cambria" w:hAnsi="Cambria"/>
        </w:rPr>
        <w:t xml:space="preserve"> </w:t>
      </w:r>
      <w:proofErr w:type="spellStart"/>
      <w:r w:rsidRPr="00AD2E0A">
        <w:rPr>
          <w:rFonts w:ascii="Cambria" w:hAnsi="Cambria"/>
          <w:i/>
          <w:iCs/>
        </w:rPr>
        <w:t>Boiling</w:t>
      </w:r>
      <w:proofErr w:type="spellEnd"/>
      <w:r w:rsidRPr="00AD2E0A">
        <w:rPr>
          <w:rFonts w:ascii="Cambria" w:hAnsi="Cambria"/>
          <w:i/>
          <w:iCs/>
        </w:rPr>
        <w:t xml:space="preserve"> </w:t>
      </w:r>
      <w:proofErr w:type="spellStart"/>
      <w:r w:rsidRPr="00AD2E0A">
        <w:rPr>
          <w:rFonts w:ascii="Cambria" w:hAnsi="Cambria"/>
          <w:i/>
          <w:iCs/>
        </w:rPr>
        <w:t>Water</w:t>
      </w:r>
      <w:proofErr w:type="spellEnd"/>
      <w:r w:rsidRPr="00AD2E0A">
        <w:rPr>
          <w:rFonts w:ascii="Cambria" w:hAnsi="Cambria"/>
          <w:i/>
          <w:iCs/>
        </w:rPr>
        <w:t xml:space="preserve"> </w:t>
      </w:r>
      <w:proofErr w:type="spellStart"/>
      <w:r w:rsidRPr="00AD2E0A">
        <w:rPr>
          <w:rFonts w:ascii="Cambria" w:hAnsi="Cambria"/>
          <w:i/>
          <w:iCs/>
        </w:rPr>
        <w:t>Reactors</w:t>
      </w:r>
      <w:proofErr w:type="spellEnd"/>
      <w:r w:rsidRPr="00AD2E0A">
        <w:rPr>
          <w:rFonts w:ascii="Cambria" w:hAnsi="Cambria"/>
        </w:rPr>
        <w:t>, BWR), kā arī visi tie reaktoru modeļi, kas ir veidoti uz šo tehnoloģiju bāzes;</w:t>
      </w:r>
    </w:p>
    <w:p w14:paraId="38BCB2EE" w14:textId="0362BC23" w:rsidR="00BC2EB7" w:rsidRPr="00AD2E0A" w:rsidRDefault="00BC2EB7" w:rsidP="00FB5717">
      <w:pPr>
        <w:pStyle w:val="ListParagraph"/>
        <w:numPr>
          <w:ilvl w:val="0"/>
          <w:numId w:val="7"/>
        </w:numPr>
        <w:rPr>
          <w:rFonts w:ascii="Cambria" w:hAnsi="Cambria"/>
        </w:rPr>
      </w:pPr>
      <w:r w:rsidRPr="00AD2E0A">
        <w:rPr>
          <w:rFonts w:ascii="Cambria" w:hAnsi="Cambria"/>
        </w:rPr>
        <w:t>ar ūdeni dzesējamie jūras SMR (</w:t>
      </w:r>
      <w:proofErr w:type="spellStart"/>
      <w:r w:rsidRPr="00AD2E0A">
        <w:rPr>
          <w:rFonts w:ascii="Cambria" w:hAnsi="Cambria"/>
          <w:i/>
          <w:iCs/>
        </w:rPr>
        <w:t>angl</w:t>
      </w:r>
      <w:proofErr w:type="spellEnd"/>
      <w:r w:rsidRPr="00AD2E0A">
        <w:rPr>
          <w:rFonts w:ascii="Cambria" w:hAnsi="Cambria"/>
          <w:i/>
          <w:iCs/>
        </w:rPr>
        <w:t>.</w:t>
      </w:r>
      <w:r w:rsidRPr="00AD2E0A">
        <w:rPr>
          <w:rFonts w:ascii="Cambria" w:hAnsi="Cambria"/>
        </w:rPr>
        <w:t xml:space="preserve"> </w:t>
      </w:r>
      <w:proofErr w:type="spellStart"/>
      <w:r w:rsidRPr="00AD2E0A">
        <w:rPr>
          <w:rFonts w:ascii="Cambria" w:hAnsi="Cambria"/>
          <w:i/>
          <w:iCs/>
        </w:rPr>
        <w:t>Marine</w:t>
      </w:r>
      <w:proofErr w:type="spellEnd"/>
      <w:r w:rsidRPr="00AD2E0A">
        <w:rPr>
          <w:rFonts w:ascii="Cambria" w:hAnsi="Cambria"/>
          <w:i/>
          <w:iCs/>
        </w:rPr>
        <w:t xml:space="preserve"> </w:t>
      </w:r>
      <w:proofErr w:type="spellStart"/>
      <w:r w:rsidRPr="00AD2E0A">
        <w:rPr>
          <w:rFonts w:ascii="Cambria" w:hAnsi="Cambria"/>
          <w:i/>
          <w:iCs/>
        </w:rPr>
        <w:t>Based</w:t>
      </w:r>
      <w:proofErr w:type="spellEnd"/>
      <w:r w:rsidRPr="00AD2E0A">
        <w:rPr>
          <w:rFonts w:ascii="Cambria" w:hAnsi="Cambria"/>
          <w:i/>
          <w:iCs/>
        </w:rPr>
        <w:t xml:space="preserve"> </w:t>
      </w:r>
      <w:proofErr w:type="spellStart"/>
      <w:r w:rsidRPr="00AD2E0A">
        <w:rPr>
          <w:rFonts w:ascii="Cambria" w:hAnsi="Cambria"/>
          <w:i/>
          <w:iCs/>
        </w:rPr>
        <w:t>Water-Cooled</w:t>
      </w:r>
      <w:proofErr w:type="spellEnd"/>
      <w:r w:rsidRPr="00AD2E0A">
        <w:rPr>
          <w:rFonts w:ascii="Cambria" w:hAnsi="Cambria"/>
          <w:i/>
          <w:iCs/>
        </w:rPr>
        <w:t xml:space="preserve"> </w:t>
      </w:r>
      <w:proofErr w:type="spellStart"/>
      <w:r w:rsidRPr="00AD2E0A">
        <w:rPr>
          <w:rFonts w:ascii="Cambria" w:hAnsi="Cambria"/>
          <w:i/>
          <w:iCs/>
        </w:rPr>
        <w:t>Reactors</w:t>
      </w:r>
      <w:proofErr w:type="spellEnd"/>
      <w:r w:rsidRPr="00AD2E0A">
        <w:rPr>
          <w:rFonts w:ascii="Cambria" w:hAnsi="Cambria"/>
        </w:rPr>
        <w:t>), kurus izvieto uz kuģiem un zemūdenēs</w:t>
      </w:r>
      <w:r w:rsidR="00D701A7">
        <w:rPr>
          <w:rFonts w:ascii="Cambria" w:hAnsi="Cambria"/>
        </w:rPr>
        <w:t>;</w:t>
      </w:r>
      <w:r w:rsidRPr="00AD2E0A">
        <w:rPr>
          <w:rFonts w:ascii="Cambria" w:hAnsi="Cambria"/>
        </w:rPr>
        <w:t xml:space="preserve"> </w:t>
      </w:r>
    </w:p>
    <w:p w14:paraId="3A292010" w14:textId="77777777" w:rsidR="00BC2EB7" w:rsidRPr="00AD2E0A" w:rsidRDefault="00BC2EB7" w:rsidP="00FB5717">
      <w:pPr>
        <w:pStyle w:val="ListParagraph"/>
        <w:numPr>
          <w:ilvl w:val="0"/>
          <w:numId w:val="7"/>
        </w:numPr>
        <w:rPr>
          <w:rFonts w:ascii="Cambria" w:hAnsi="Cambria"/>
        </w:rPr>
      </w:pPr>
      <w:r w:rsidRPr="00AD2E0A">
        <w:rPr>
          <w:rFonts w:ascii="Cambria" w:hAnsi="Cambria"/>
        </w:rPr>
        <w:t>augstas temperatūras gāzes dzesēšanas SMR (</w:t>
      </w:r>
      <w:proofErr w:type="spellStart"/>
      <w:r w:rsidRPr="00AD2E0A">
        <w:rPr>
          <w:rFonts w:ascii="Cambria" w:hAnsi="Cambria"/>
          <w:i/>
          <w:iCs/>
        </w:rPr>
        <w:t>angl</w:t>
      </w:r>
      <w:proofErr w:type="spellEnd"/>
      <w:r w:rsidRPr="00AD2E0A">
        <w:rPr>
          <w:rFonts w:ascii="Cambria" w:hAnsi="Cambria"/>
        </w:rPr>
        <w:t xml:space="preserve">. </w:t>
      </w:r>
      <w:proofErr w:type="spellStart"/>
      <w:r w:rsidRPr="00AD2E0A">
        <w:rPr>
          <w:rFonts w:ascii="Cambria" w:hAnsi="Cambria"/>
          <w:i/>
          <w:iCs/>
        </w:rPr>
        <w:t>High</w:t>
      </w:r>
      <w:proofErr w:type="spellEnd"/>
      <w:r w:rsidRPr="00AD2E0A">
        <w:rPr>
          <w:rFonts w:ascii="Cambria" w:hAnsi="Cambria"/>
          <w:i/>
          <w:iCs/>
        </w:rPr>
        <w:t xml:space="preserve"> </w:t>
      </w:r>
      <w:proofErr w:type="spellStart"/>
      <w:r w:rsidRPr="00AD2E0A">
        <w:rPr>
          <w:rFonts w:ascii="Cambria" w:hAnsi="Cambria"/>
          <w:i/>
          <w:iCs/>
        </w:rPr>
        <w:t>Temperature</w:t>
      </w:r>
      <w:proofErr w:type="spellEnd"/>
      <w:r w:rsidRPr="00AD2E0A">
        <w:rPr>
          <w:rFonts w:ascii="Cambria" w:hAnsi="Cambria"/>
          <w:i/>
          <w:iCs/>
        </w:rPr>
        <w:t xml:space="preserve"> Gas-</w:t>
      </w:r>
      <w:proofErr w:type="spellStart"/>
      <w:r w:rsidRPr="00AD2E0A">
        <w:rPr>
          <w:rFonts w:ascii="Cambria" w:hAnsi="Cambria"/>
          <w:i/>
          <w:iCs/>
        </w:rPr>
        <w:t>Cooled</w:t>
      </w:r>
      <w:proofErr w:type="spellEnd"/>
      <w:r w:rsidRPr="00AD2E0A">
        <w:rPr>
          <w:rFonts w:ascii="Cambria" w:hAnsi="Cambria"/>
          <w:i/>
          <w:iCs/>
        </w:rPr>
        <w:t xml:space="preserve"> </w:t>
      </w:r>
      <w:proofErr w:type="spellStart"/>
      <w:r w:rsidRPr="00AD2E0A">
        <w:rPr>
          <w:rFonts w:ascii="Cambria" w:hAnsi="Cambria"/>
          <w:i/>
          <w:iCs/>
        </w:rPr>
        <w:t>Reactors</w:t>
      </w:r>
      <w:proofErr w:type="spellEnd"/>
      <w:r w:rsidRPr="00AD2E0A">
        <w:rPr>
          <w:rFonts w:ascii="Cambria" w:hAnsi="Cambria"/>
        </w:rPr>
        <w:t>, HTGR), kuri nodrošina augstas temperatūras siltumu (≥750°C) un var tikt izmantoti gan elektroenerģijas ražošanā, gan rūpniecībā;</w:t>
      </w:r>
    </w:p>
    <w:p w14:paraId="56BFEA37" w14:textId="423AB759" w:rsidR="00BC2EB7" w:rsidRPr="00AD2E0A" w:rsidRDefault="00BC2EB7" w:rsidP="00FB5717">
      <w:pPr>
        <w:pStyle w:val="ListParagraph"/>
        <w:numPr>
          <w:ilvl w:val="0"/>
          <w:numId w:val="7"/>
        </w:numPr>
        <w:rPr>
          <w:rFonts w:ascii="Cambria" w:hAnsi="Cambria"/>
        </w:rPr>
      </w:pPr>
      <w:r w:rsidRPr="00AD2E0A">
        <w:rPr>
          <w:rFonts w:ascii="Cambria" w:hAnsi="Cambria"/>
        </w:rPr>
        <w:t>ar šķidru metālu dzesēti ātrā neitronu spektra SMR (</w:t>
      </w:r>
      <w:proofErr w:type="spellStart"/>
      <w:r w:rsidRPr="00AD2E0A">
        <w:rPr>
          <w:rFonts w:ascii="Cambria" w:hAnsi="Cambria"/>
          <w:i/>
          <w:iCs/>
        </w:rPr>
        <w:t>angl</w:t>
      </w:r>
      <w:proofErr w:type="spellEnd"/>
      <w:r w:rsidRPr="00AD2E0A">
        <w:rPr>
          <w:rFonts w:ascii="Cambria" w:hAnsi="Cambria"/>
          <w:i/>
          <w:iCs/>
        </w:rPr>
        <w:t>.</w:t>
      </w:r>
      <w:r w:rsidRPr="00AD2E0A">
        <w:rPr>
          <w:rFonts w:ascii="Cambria" w:hAnsi="Cambria"/>
        </w:rPr>
        <w:t xml:space="preserve"> </w:t>
      </w:r>
      <w:proofErr w:type="spellStart"/>
      <w:r w:rsidRPr="00AD2E0A">
        <w:rPr>
          <w:rFonts w:ascii="Cambria" w:hAnsi="Cambria"/>
          <w:i/>
          <w:iCs/>
        </w:rPr>
        <w:t>Liquid</w:t>
      </w:r>
      <w:proofErr w:type="spellEnd"/>
      <w:r w:rsidRPr="00AD2E0A">
        <w:rPr>
          <w:rFonts w:ascii="Cambria" w:hAnsi="Cambria"/>
          <w:i/>
          <w:iCs/>
        </w:rPr>
        <w:t xml:space="preserve"> </w:t>
      </w:r>
      <w:proofErr w:type="spellStart"/>
      <w:r w:rsidRPr="00AD2E0A">
        <w:rPr>
          <w:rFonts w:ascii="Cambria" w:hAnsi="Cambria"/>
          <w:i/>
          <w:iCs/>
        </w:rPr>
        <w:t>Metal-Cooled</w:t>
      </w:r>
      <w:proofErr w:type="spellEnd"/>
      <w:r w:rsidRPr="00AD2E0A">
        <w:rPr>
          <w:rFonts w:ascii="Cambria" w:hAnsi="Cambria"/>
          <w:i/>
          <w:iCs/>
        </w:rPr>
        <w:t xml:space="preserve"> </w:t>
      </w:r>
      <w:proofErr w:type="spellStart"/>
      <w:r w:rsidRPr="00AD2E0A">
        <w:rPr>
          <w:rFonts w:ascii="Cambria" w:hAnsi="Cambria"/>
          <w:i/>
          <w:iCs/>
        </w:rPr>
        <w:t>Fast</w:t>
      </w:r>
      <w:proofErr w:type="spellEnd"/>
      <w:r w:rsidRPr="00AD2E0A">
        <w:rPr>
          <w:rFonts w:ascii="Cambria" w:hAnsi="Cambria"/>
          <w:i/>
          <w:iCs/>
        </w:rPr>
        <w:t xml:space="preserve"> </w:t>
      </w:r>
      <w:proofErr w:type="spellStart"/>
      <w:r w:rsidRPr="00AD2E0A">
        <w:rPr>
          <w:rFonts w:ascii="Cambria" w:hAnsi="Cambria"/>
          <w:i/>
          <w:iCs/>
        </w:rPr>
        <w:t>Neutron</w:t>
      </w:r>
      <w:proofErr w:type="spellEnd"/>
      <w:r w:rsidRPr="00AD2E0A">
        <w:rPr>
          <w:rFonts w:ascii="Cambria" w:hAnsi="Cambria"/>
          <w:i/>
          <w:iCs/>
        </w:rPr>
        <w:t xml:space="preserve"> </w:t>
      </w:r>
      <w:proofErr w:type="spellStart"/>
      <w:r w:rsidRPr="00AD2E0A">
        <w:rPr>
          <w:rFonts w:ascii="Cambria" w:hAnsi="Cambria"/>
          <w:i/>
          <w:iCs/>
        </w:rPr>
        <w:t>Reactors</w:t>
      </w:r>
      <w:proofErr w:type="spellEnd"/>
      <w:r w:rsidRPr="00AD2E0A">
        <w:rPr>
          <w:rFonts w:ascii="Cambria" w:hAnsi="Cambria"/>
        </w:rPr>
        <w:t xml:space="preserve">), kuros reaktoru dzesēšana notiek ar šķidriem metāla dzesēšanas šķidrumiem, tostarp nātriju, svinu un svina-bismuta maisījumu. Šie ir nākotnes tehnoloģiju projekti ar </w:t>
      </w:r>
      <w:r w:rsidR="00A62544" w:rsidRPr="00AD2E0A">
        <w:rPr>
          <w:rFonts w:ascii="Cambria" w:hAnsi="Cambria"/>
        </w:rPr>
        <w:t xml:space="preserve">pilnībā </w:t>
      </w:r>
      <w:r w:rsidRPr="00AD2E0A">
        <w:rPr>
          <w:rFonts w:ascii="Cambria" w:hAnsi="Cambria"/>
        </w:rPr>
        <w:t>slēgtu kodoldegvielas ciklu;</w:t>
      </w:r>
    </w:p>
    <w:p w14:paraId="1B89291B" w14:textId="35B14449" w:rsidR="00BC2EB7" w:rsidRPr="00AD2E0A" w:rsidRDefault="00BC2EB7" w:rsidP="00FB5717">
      <w:pPr>
        <w:pStyle w:val="ListParagraph"/>
        <w:numPr>
          <w:ilvl w:val="0"/>
          <w:numId w:val="7"/>
        </w:numPr>
        <w:rPr>
          <w:rFonts w:ascii="Cambria" w:hAnsi="Cambria"/>
        </w:rPr>
      </w:pPr>
      <w:r w:rsidRPr="00AD2E0A">
        <w:rPr>
          <w:rFonts w:ascii="Cambria" w:hAnsi="Cambria"/>
        </w:rPr>
        <w:t>izkausētā sāls SMR (</w:t>
      </w:r>
      <w:proofErr w:type="spellStart"/>
      <w:r w:rsidRPr="00AD2E0A">
        <w:rPr>
          <w:rFonts w:ascii="Cambria" w:hAnsi="Cambria"/>
          <w:i/>
          <w:iCs/>
        </w:rPr>
        <w:t>angl</w:t>
      </w:r>
      <w:proofErr w:type="spellEnd"/>
      <w:r w:rsidRPr="00AD2E0A">
        <w:rPr>
          <w:rFonts w:ascii="Cambria" w:hAnsi="Cambria"/>
          <w:i/>
          <w:iCs/>
        </w:rPr>
        <w:t>.</w:t>
      </w:r>
      <w:r w:rsidRPr="00AD2E0A">
        <w:rPr>
          <w:rFonts w:ascii="Cambria" w:hAnsi="Cambria"/>
        </w:rPr>
        <w:t xml:space="preserve"> </w:t>
      </w:r>
      <w:proofErr w:type="spellStart"/>
      <w:r w:rsidRPr="00AD2E0A">
        <w:rPr>
          <w:rFonts w:ascii="Cambria" w:hAnsi="Cambria"/>
          <w:i/>
          <w:iCs/>
        </w:rPr>
        <w:t>Molten</w:t>
      </w:r>
      <w:proofErr w:type="spellEnd"/>
      <w:r w:rsidRPr="00AD2E0A">
        <w:rPr>
          <w:rFonts w:ascii="Cambria" w:hAnsi="Cambria"/>
          <w:i/>
          <w:iCs/>
        </w:rPr>
        <w:t xml:space="preserve"> Salt </w:t>
      </w:r>
      <w:proofErr w:type="spellStart"/>
      <w:r w:rsidRPr="00AD2E0A">
        <w:rPr>
          <w:rFonts w:ascii="Cambria" w:hAnsi="Cambria"/>
          <w:i/>
          <w:iCs/>
        </w:rPr>
        <w:t>Reactors</w:t>
      </w:r>
      <w:proofErr w:type="spellEnd"/>
      <w:r w:rsidRPr="00AD2E0A">
        <w:rPr>
          <w:rFonts w:ascii="Cambria" w:hAnsi="Cambria"/>
        </w:rPr>
        <w:t>) ir uzskatāma par vienu no progresīvākajām tehnoloģijām, jo, pateicoties izkausētā sāls īpašībām un zema spiediena vienfāzes dzesēšanas šķidruma sistēmai, reaktoram ir paaugstināta drošība un efektivitāte;</w:t>
      </w:r>
    </w:p>
    <w:p w14:paraId="77FAC493" w14:textId="35F0540C" w:rsidR="00BC2EB7" w:rsidRPr="00AD2E0A" w:rsidRDefault="00BC2EB7" w:rsidP="00FB5717">
      <w:pPr>
        <w:pStyle w:val="ListParagraph"/>
        <w:numPr>
          <w:ilvl w:val="0"/>
          <w:numId w:val="7"/>
        </w:numPr>
        <w:rPr>
          <w:rFonts w:ascii="Cambria" w:hAnsi="Cambria"/>
        </w:rPr>
      </w:pPr>
      <w:proofErr w:type="spellStart"/>
      <w:r w:rsidRPr="00AD2E0A">
        <w:rPr>
          <w:rFonts w:ascii="Cambria" w:hAnsi="Cambria"/>
        </w:rPr>
        <w:t>mikroreaktori</w:t>
      </w:r>
      <w:proofErr w:type="spellEnd"/>
      <w:r w:rsidRPr="00AD2E0A">
        <w:rPr>
          <w:rFonts w:ascii="Cambria" w:hAnsi="Cambria"/>
        </w:rPr>
        <w:t xml:space="preserve"> (</w:t>
      </w:r>
      <w:proofErr w:type="spellStart"/>
      <w:r w:rsidRPr="00AD2E0A">
        <w:rPr>
          <w:rFonts w:ascii="Cambria" w:hAnsi="Cambria"/>
          <w:i/>
          <w:iCs/>
        </w:rPr>
        <w:t>angl</w:t>
      </w:r>
      <w:proofErr w:type="spellEnd"/>
      <w:r w:rsidRPr="00AD2E0A">
        <w:rPr>
          <w:rFonts w:ascii="Cambria" w:hAnsi="Cambria"/>
          <w:i/>
          <w:iCs/>
        </w:rPr>
        <w:t>.</w:t>
      </w:r>
      <w:r w:rsidRPr="00AD2E0A">
        <w:rPr>
          <w:rFonts w:ascii="Cambria" w:hAnsi="Cambria"/>
        </w:rPr>
        <w:t xml:space="preserve"> </w:t>
      </w:r>
      <w:r w:rsidRPr="00AD2E0A">
        <w:rPr>
          <w:rFonts w:ascii="Cambria" w:hAnsi="Cambria"/>
          <w:i/>
          <w:iCs/>
        </w:rPr>
        <w:t xml:space="preserve">Micro </w:t>
      </w:r>
      <w:proofErr w:type="spellStart"/>
      <w:r w:rsidRPr="00AD2E0A">
        <w:rPr>
          <w:rFonts w:ascii="Cambria" w:hAnsi="Cambria"/>
          <w:i/>
          <w:iCs/>
        </w:rPr>
        <w:t>Reactors</w:t>
      </w:r>
      <w:proofErr w:type="spellEnd"/>
      <w:r w:rsidRPr="00AD2E0A">
        <w:rPr>
          <w:rFonts w:ascii="Cambria" w:hAnsi="Cambria"/>
        </w:rPr>
        <w:t xml:space="preserve">) ir atsevišķa SMR grupa, kurai raksturīga mazāka jauda – līdz 10 MW. Reaktora dzesēšanai tiek izmantotas visdažādākās tehnoloģijas </w:t>
      </w:r>
      <w:r w:rsidR="00D701A7" w:rsidRPr="00AD2E0A">
        <w:rPr>
          <w:rFonts w:ascii="Cambria" w:hAnsi="Cambria" w:cs="Times New Roman"/>
        </w:rPr>
        <w:t>–</w:t>
      </w:r>
      <w:r w:rsidRPr="00AD2E0A">
        <w:rPr>
          <w:rFonts w:ascii="Cambria" w:hAnsi="Cambria"/>
        </w:rPr>
        <w:t xml:space="preserve"> vieglais ūdens, hēlijs, izkausētais sāls un šķidrs metāls. </w:t>
      </w:r>
      <w:proofErr w:type="spellStart"/>
      <w:r w:rsidRPr="00AD2E0A">
        <w:rPr>
          <w:rFonts w:ascii="Cambria" w:hAnsi="Cambria"/>
        </w:rPr>
        <w:t>Mikroreaktori</w:t>
      </w:r>
      <w:proofErr w:type="spellEnd"/>
      <w:r w:rsidRPr="00AD2E0A">
        <w:rPr>
          <w:rFonts w:ascii="Cambria" w:hAnsi="Cambria"/>
        </w:rPr>
        <w:t xml:space="preserve"> tiek uzskatīta par nākotnes tehnoloģiju, kuru plaši varētu izmantot  nelieliem tīkliem un attālinātos apgabalos, kā arī pēc dabas katastrofām, nodrošinot kritisko pakalpojumu </w:t>
      </w:r>
      <w:r w:rsidRPr="00AD2E0A">
        <w:rPr>
          <w:rFonts w:ascii="Cambria" w:hAnsi="Cambria"/>
        </w:rPr>
        <w:lastRenderedPageBreak/>
        <w:t xml:space="preserve">atjaunošanu. </w:t>
      </w:r>
      <w:proofErr w:type="spellStart"/>
      <w:r w:rsidRPr="00AD2E0A">
        <w:rPr>
          <w:rFonts w:ascii="Cambria" w:hAnsi="Cambria"/>
        </w:rPr>
        <w:t>Mikroreaktor</w:t>
      </w:r>
      <w:r w:rsidR="009573E7" w:rsidRPr="00AD2E0A">
        <w:rPr>
          <w:rFonts w:ascii="Cambria" w:hAnsi="Cambria"/>
        </w:rPr>
        <w:t>a</w:t>
      </w:r>
      <w:proofErr w:type="spellEnd"/>
      <w:r w:rsidRPr="00AD2E0A">
        <w:rPr>
          <w:rFonts w:ascii="Cambria" w:hAnsi="Cambria"/>
        </w:rPr>
        <w:t xml:space="preserve"> darbības laiks ir plānots 10</w:t>
      </w:r>
      <w:r w:rsidR="00962F15" w:rsidRPr="00AD2E0A">
        <w:rPr>
          <w:rFonts w:ascii="Cambria" w:hAnsi="Cambria"/>
        </w:rPr>
        <w:t xml:space="preserve"> </w:t>
      </w:r>
      <w:r w:rsidRPr="00AD2E0A">
        <w:rPr>
          <w:rFonts w:ascii="Cambria" w:hAnsi="Cambria"/>
        </w:rPr>
        <w:t>-</w:t>
      </w:r>
      <w:r w:rsidR="00962F15" w:rsidRPr="00AD2E0A">
        <w:rPr>
          <w:rFonts w:ascii="Cambria" w:hAnsi="Cambria"/>
        </w:rPr>
        <w:t xml:space="preserve"> </w:t>
      </w:r>
      <w:r w:rsidRPr="00AD2E0A">
        <w:rPr>
          <w:rFonts w:ascii="Cambria" w:hAnsi="Cambria"/>
        </w:rPr>
        <w:t>20 gadi, un t</w:t>
      </w:r>
      <w:r w:rsidR="009573E7" w:rsidRPr="00AD2E0A">
        <w:rPr>
          <w:rFonts w:ascii="Cambria" w:hAnsi="Cambria"/>
        </w:rPr>
        <w:t>as</w:t>
      </w:r>
      <w:r w:rsidRPr="00AD2E0A">
        <w:rPr>
          <w:rFonts w:ascii="Cambria" w:hAnsi="Cambria"/>
        </w:rPr>
        <w:t xml:space="preserve"> darbojas kā pilnībā noslēgt</w:t>
      </w:r>
      <w:r w:rsidR="00F81A48" w:rsidRPr="00AD2E0A">
        <w:rPr>
          <w:rFonts w:ascii="Cambria" w:hAnsi="Cambria"/>
        </w:rPr>
        <w:t>s konteiners</w:t>
      </w:r>
      <w:r w:rsidR="00F937AB" w:rsidRPr="00AD2E0A">
        <w:rPr>
          <w:rFonts w:ascii="Cambria" w:hAnsi="Cambria"/>
        </w:rPr>
        <w:t xml:space="preserve">, kuram pievieno attiecīgo infrastruktūru. </w:t>
      </w:r>
      <w:r w:rsidR="00F54222" w:rsidRPr="00AD2E0A">
        <w:rPr>
          <w:rFonts w:ascii="Cambria" w:hAnsi="Cambria"/>
        </w:rPr>
        <w:t>Sagaidāms, ka p</w:t>
      </w:r>
      <w:r w:rsidR="00F937AB" w:rsidRPr="00AD2E0A">
        <w:rPr>
          <w:rFonts w:ascii="Cambria" w:hAnsi="Cambria"/>
        </w:rPr>
        <w:t xml:space="preserve">ēc darbības beigām </w:t>
      </w:r>
      <w:proofErr w:type="spellStart"/>
      <w:r w:rsidR="009573E7" w:rsidRPr="00AD2E0A">
        <w:rPr>
          <w:rFonts w:ascii="Cambria" w:hAnsi="Cambria"/>
        </w:rPr>
        <w:t>mikroreaktora</w:t>
      </w:r>
      <w:proofErr w:type="spellEnd"/>
      <w:r w:rsidR="009573E7" w:rsidRPr="00AD2E0A">
        <w:rPr>
          <w:rFonts w:ascii="Cambria" w:hAnsi="Cambria"/>
        </w:rPr>
        <w:t xml:space="preserve"> konteineru ar visu </w:t>
      </w:r>
      <w:r w:rsidR="00D63379">
        <w:rPr>
          <w:rFonts w:ascii="Cambria" w:hAnsi="Cambria"/>
        </w:rPr>
        <w:t>lie</w:t>
      </w:r>
      <w:r w:rsidR="00D63379" w:rsidRPr="00AD2E0A">
        <w:rPr>
          <w:rFonts w:ascii="Cambria" w:hAnsi="Cambria"/>
        </w:rPr>
        <w:t xml:space="preserve">toto </w:t>
      </w:r>
      <w:r w:rsidR="00F54222" w:rsidRPr="00AD2E0A">
        <w:rPr>
          <w:rFonts w:ascii="Cambria" w:hAnsi="Cambria"/>
        </w:rPr>
        <w:t xml:space="preserve">kodoldegvielu varēs nodot atpakaļ </w:t>
      </w:r>
      <w:proofErr w:type="spellStart"/>
      <w:r w:rsidR="00F54222" w:rsidRPr="00AD2E0A">
        <w:rPr>
          <w:rFonts w:ascii="Cambria" w:hAnsi="Cambria"/>
        </w:rPr>
        <w:t>mikroreaktora</w:t>
      </w:r>
      <w:proofErr w:type="spellEnd"/>
      <w:r w:rsidR="00F54222" w:rsidRPr="00AD2E0A">
        <w:rPr>
          <w:rFonts w:ascii="Cambria" w:hAnsi="Cambria"/>
        </w:rPr>
        <w:t xml:space="preserve"> ražotājam vai piegādātājam.</w:t>
      </w:r>
    </w:p>
    <w:p w14:paraId="537FDD24" w14:textId="77777777" w:rsidR="005E6E3C" w:rsidRPr="00AD2E0A" w:rsidRDefault="005E6E3C" w:rsidP="00ED4483">
      <w:pPr>
        <w:rPr>
          <w:rFonts w:ascii="Cambria" w:hAnsi="Cambria"/>
        </w:rPr>
      </w:pPr>
    </w:p>
    <w:p w14:paraId="308ECBF2" w14:textId="4F2AC223" w:rsidR="0027717D" w:rsidRPr="00AD2E0A" w:rsidRDefault="005E6E3C" w:rsidP="005E6E3C">
      <w:pPr>
        <w:jc w:val="center"/>
        <w:rPr>
          <w:rFonts w:ascii="Cambria" w:hAnsi="Cambria"/>
        </w:rPr>
      </w:pPr>
      <w:r w:rsidRPr="00AD2E0A">
        <w:rPr>
          <w:rFonts w:ascii="Cambria" w:hAnsi="Cambria"/>
          <w:noProof/>
        </w:rPr>
        <w:drawing>
          <wp:inline distT="0" distB="0" distL="0" distR="0" wp14:anchorId="3666AA88" wp14:editId="6B74DA78">
            <wp:extent cx="5071614" cy="1761482"/>
            <wp:effectExtent l="0" t="0" r="0" b="0"/>
            <wp:docPr id="1792392813" name="Picture 1" descr="A close-up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2392813" name="Picture 1" descr="A close-up of a diagram&#10;&#10;Description automatically generated"/>
                    <pic:cNvPicPr/>
                  </pic:nvPicPr>
                  <pic:blipFill>
                    <a:blip r:embed="rId17"/>
                    <a:stretch>
                      <a:fillRect/>
                    </a:stretch>
                  </pic:blipFill>
                  <pic:spPr>
                    <a:xfrm>
                      <a:off x="0" y="0"/>
                      <a:ext cx="5127303" cy="1780824"/>
                    </a:xfrm>
                    <a:prstGeom prst="rect">
                      <a:avLst/>
                    </a:prstGeom>
                  </pic:spPr>
                </pic:pic>
              </a:graphicData>
            </a:graphic>
          </wp:inline>
        </w:drawing>
      </w:r>
    </w:p>
    <w:p w14:paraId="00FAFEA7" w14:textId="79D9D3D2" w:rsidR="00287F04" w:rsidRDefault="0000052C" w:rsidP="0003739E">
      <w:pPr>
        <w:spacing w:line="240" w:lineRule="auto"/>
        <w:ind w:firstLine="0"/>
        <w:jc w:val="center"/>
        <w:rPr>
          <w:rFonts w:ascii="Cambria" w:hAnsi="Cambria"/>
          <w:b/>
          <w:bCs/>
          <w:kern w:val="2"/>
          <w14:ligatures w14:val="standardContextual"/>
        </w:rPr>
      </w:pPr>
      <w:r>
        <w:rPr>
          <w:rFonts w:ascii="Cambria" w:hAnsi="Cambria"/>
          <w:b/>
          <w:bCs/>
          <w:kern w:val="2"/>
          <w14:ligatures w14:val="standardContextual"/>
        </w:rPr>
        <w:t>6</w:t>
      </w:r>
      <w:r w:rsidR="00F81A48" w:rsidRPr="00AD2E0A">
        <w:rPr>
          <w:rFonts w:ascii="Cambria" w:hAnsi="Cambria"/>
          <w:b/>
          <w:bCs/>
          <w:kern w:val="2"/>
          <w14:ligatures w14:val="standardContextual"/>
        </w:rPr>
        <w:t>.att. SMR iedalījums pēc tajos izmantotās dzesēšanas tehnoloģijas</w:t>
      </w:r>
      <w:r w:rsidR="00217B11" w:rsidRPr="00AD2E0A">
        <w:rPr>
          <w:rFonts w:ascii="Cambria" w:hAnsi="Cambria"/>
          <w:b/>
          <w:bCs/>
          <w:kern w:val="2"/>
          <w14:ligatures w14:val="standardContextual"/>
        </w:rPr>
        <w:t xml:space="preserve"> </w:t>
      </w:r>
    </w:p>
    <w:p w14:paraId="2B740804" w14:textId="78A4182F" w:rsidR="003E6997" w:rsidRPr="00287F04" w:rsidRDefault="00217B11" w:rsidP="00287F04">
      <w:pPr>
        <w:spacing w:line="240" w:lineRule="auto"/>
        <w:ind w:firstLine="0"/>
        <w:rPr>
          <w:rFonts w:ascii="Cambria" w:hAnsi="Cambria"/>
          <w:b/>
          <w:bCs/>
          <w:i/>
          <w:iCs/>
          <w:kern w:val="2"/>
          <w:sz w:val="20"/>
          <w:szCs w:val="18"/>
          <w14:ligatures w14:val="standardContextual"/>
        </w:rPr>
      </w:pPr>
      <w:r w:rsidRPr="00287F04">
        <w:rPr>
          <w:rFonts w:ascii="Cambria" w:hAnsi="Cambria"/>
          <w:i/>
          <w:iCs/>
          <w:kern w:val="2"/>
          <w:sz w:val="20"/>
          <w:szCs w:val="18"/>
          <w14:ligatures w14:val="standardContextual"/>
        </w:rPr>
        <w:t>Avots:</w:t>
      </w:r>
      <w:r w:rsidR="005E6E3C" w:rsidRPr="00287F04">
        <w:rPr>
          <w:rFonts w:ascii="Cambria" w:hAnsi="Cambria"/>
          <w:i/>
          <w:iCs/>
          <w:kern w:val="2"/>
          <w:sz w:val="20"/>
          <w:szCs w:val="18"/>
          <w14:ligatures w14:val="standardContextual"/>
        </w:rPr>
        <w:t xml:space="preserve"> </w:t>
      </w:r>
      <w:r w:rsidR="007371DF">
        <w:rPr>
          <w:rFonts w:ascii="Cambria" w:hAnsi="Cambria"/>
          <w:i/>
          <w:iCs/>
          <w:kern w:val="2"/>
          <w:sz w:val="20"/>
          <w:szCs w:val="18"/>
          <w14:ligatures w14:val="standardContextual"/>
        </w:rPr>
        <w:t>IAEA</w:t>
      </w:r>
    </w:p>
    <w:p w14:paraId="6BE3E668" w14:textId="77777777" w:rsidR="003E6997" w:rsidRPr="00AD2E0A" w:rsidRDefault="003E6997" w:rsidP="00ED4483">
      <w:pPr>
        <w:rPr>
          <w:rFonts w:ascii="Cambria" w:hAnsi="Cambria"/>
          <w:kern w:val="2"/>
          <w14:ligatures w14:val="standardContextual"/>
        </w:rPr>
      </w:pPr>
    </w:p>
    <w:p w14:paraId="143B0727" w14:textId="343A4E20" w:rsidR="003C5B50" w:rsidRPr="00AD2E0A" w:rsidRDefault="003C5B50" w:rsidP="00ED4483">
      <w:pPr>
        <w:rPr>
          <w:rFonts w:ascii="Cambria" w:hAnsi="Cambria"/>
        </w:rPr>
      </w:pPr>
      <w:r w:rsidRPr="00AD2E0A">
        <w:rPr>
          <w:rFonts w:ascii="Cambria" w:hAnsi="Cambria"/>
        </w:rPr>
        <w:t>SMR tehnoloģijām</w:t>
      </w:r>
      <w:r w:rsidR="009455AE">
        <w:rPr>
          <w:rFonts w:ascii="Cambria" w:hAnsi="Cambria"/>
        </w:rPr>
        <w:t xml:space="preserve"> </w:t>
      </w:r>
      <w:r w:rsidRPr="00AD2E0A">
        <w:rPr>
          <w:rFonts w:ascii="Cambria" w:hAnsi="Cambria"/>
        </w:rPr>
        <w:t>ir vairākas priekšrocības, ta</w:t>
      </w:r>
      <w:r w:rsidR="003861CC">
        <w:rPr>
          <w:rFonts w:ascii="Cambria" w:hAnsi="Cambria"/>
        </w:rPr>
        <w:t>jā</w:t>
      </w:r>
      <w:r w:rsidRPr="00AD2E0A">
        <w:rPr>
          <w:rFonts w:ascii="Cambria" w:hAnsi="Cambria"/>
        </w:rPr>
        <w:t xml:space="preserve"> skaitā:</w:t>
      </w:r>
    </w:p>
    <w:p w14:paraId="2680077A" w14:textId="77777777" w:rsidR="00B3619B" w:rsidRDefault="003C5B50" w:rsidP="00FB5717">
      <w:pPr>
        <w:pStyle w:val="ListParagraph"/>
        <w:numPr>
          <w:ilvl w:val="0"/>
          <w:numId w:val="12"/>
        </w:numPr>
        <w:rPr>
          <w:rFonts w:ascii="Cambria" w:hAnsi="Cambria"/>
        </w:rPr>
      </w:pPr>
      <w:r w:rsidRPr="00AD2E0A">
        <w:rPr>
          <w:rFonts w:ascii="Cambria" w:hAnsi="Cambria"/>
        </w:rPr>
        <w:t>tipveida iekārtu ražošana nodrošina zemākas kapitālās izmaksas un īsāku būvniecības periodu;</w:t>
      </w:r>
    </w:p>
    <w:p w14:paraId="1753D15E" w14:textId="7D9419DF" w:rsidR="00B3619B" w:rsidRPr="00B3619B" w:rsidRDefault="00472F5E" w:rsidP="00FB5717">
      <w:pPr>
        <w:pStyle w:val="ListParagraph"/>
        <w:numPr>
          <w:ilvl w:val="0"/>
          <w:numId w:val="12"/>
        </w:numPr>
        <w:rPr>
          <w:rFonts w:ascii="Cambria" w:hAnsi="Cambria"/>
        </w:rPr>
      </w:pPr>
      <w:proofErr w:type="spellStart"/>
      <w:r w:rsidRPr="00B3619B">
        <w:rPr>
          <w:rFonts w:ascii="Cambria" w:hAnsi="Cambria"/>
        </w:rPr>
        <w:t>multimoduļu</w:t>
      </w:r>
      <w:proofErr w:type="spellEnd"/>
      <w:r w:rsidRPr="00B3619B">
        <w:rPr>
          <w:rFonts w:ascii="Cambria" w:hAnsi="Cambria"/>
        </w:rPr>
        <w:t xml:space="preserve"> staciju ieviešana ļauj</w:t>
      </w:r>
      <w:r w:rsidR="003C5B50" w:rsidRPr="00B3619B">
        <w:rPr>
          <w:rFonts w:ascii="Cambria" w:hAnsi="Cambria"/>
        </w:rPr>
        <w:t xml:space="preserve"> pakāpeniski palielināt stacijas jaudu, izmantojot jau esošos infrastruktūras resursus un personālu;</w:t>
      </w:r>
    </w:p>
    <w:p w14:paraId="0F1BDAFC" w14:textId="107944DF" w:rsidR="003C5B50" w:rsidRPr="00B3619B" w:rsidRDefault="00472F5E" w:rsidP="00FB5717">
      <w:pPr>
        <w:pStyle w:val="ListParagraph"/>
        <w:numPr>
          <w:ilvl w:val="0"/>
          <w:numId w:val="12"/>
        </w:numPr>
        <w:rPr>
          <w:rFonts w:ascii="Cambria" w:hAnsi="Cambria"/>
        </w:rPr>
      </w:pPr>
      <w:r w:rsidRPr="00B3619B">
        <w:rPr>
          <w:rFonts w:ascii="Cambria" w:hAnsi="Cambria"/>
        </w:rPr>
        <w:t xml:space="preserve">tiek izmantota </w:t>
      </w:r>
      <w:r w:rsidR="003C5B50" w:rsidRPr="00B3619B">
        <w:rPr>
          <w:rFonts w:ascii="Cambria" w:hAnsi="Cambria"/>
        </w:rPr>
        <w:t>pasīvā drošības sistēma, proti</w:t>
      </w:r>
      <w:r w:rsidR="00011A1D" w:rsidRPr="00B3619B">
        <w:rPr>
          <w:rFonts w:ascii="Cambria" w:hAnsi="Cambria"/>
        </w:rPr>
        <w:t>,</w:t>
      </w:r>
      <w:r w:rsidR="003C5B50" w:rsidRPr="00B3619B">
        <w:rPr>
          <w:rFonts w:ascii="Cambria" w:hAnsi="Cambria"/>
        </w:rPr>
        <w:t xml:space="preserve"> </w:t>
      </w:r>
      <w:r w:rsidRPr="00B3619B">
        <w:rPr>
          <w:rFonts w:ascii="Cambria" w:hAnsi="Cambria"/>
        </w:rPr>
        <w:t xml:space="preserve">kodolreaktors nevar pārkarst un uzsprāgt, jo </w:t>
      </w:r>
      <w:r w:rsidR="003C5B50" w:rsidRPr="00B3619B">
        <w:rPr>
          <w:rFonts w:ascii="Cambria" w:hAnsi="Cambria"/>
        </w:rPr>
        <w:t>neparedzētos gadījumos reaktors spēj pats apstāties un sevi atdzesēt līdz drošam līmenim;</w:t>
      </w:r>
    </w:p>
    <w:p w14:paraId="0AEB56B3" w14:textId="0FAF78FA" w:rsidR="00B3619B" w:rsidRDefault="00472F5E" w:rsidP="00FB5717">
      <w:pPr>
        <w:pStyle w:val="ListParagraph"/>
        <w:numPr>
          <w:ilvl w:val="0"/>
          <w:numId w:val="12"/>
        </w:numPr>
        <w:rPr>
          <w:rFonts w:ascii="Cambria" w:hAnsi="Cambria"/>
        </w:rPr>
      </w:pPr>
      <w:r w:rsidRPr="00AD2E0A">
        <w:rPr>
          <w:rFonts w:ascii="Cambria" w:hAnsi="Cambria"/>
        </w:rPr>
        <w:t>mazāki</w:t>
      </w:r>
      <w:r w:rsidR="003C5B50" w:rsidRPr="00AD2E0A">
        <w:rPr>
          <w:rFonts w:ascii="Cambria" w:hAnsi="Cambria"/>
        </w:rPr>
        <w:t xml:space="preserve"> izmēri, mazāks </w:t>
      </w:r>
      <w:r w:rsidR="00BC4A69">
        <w:rPr>
          <w:rFonts w:ascii="Cambria" w:hAnsi="Cambria"/>
        </w:rPr>
        <w:t>kodoldegvielas</w:t>
      </w:r>
      <w:r w:rsidR="00BC4A69" w:rsidRPr="00AD2E0A">
        <w:rPr>
          <w:rFonts w:ascii="Cambria" w:hAnsi="Cambria"/>
        </w:rPr>
        <w:t xml:space="preserve"> </w:t>
      </w:r>
      <w:r w:rsidR="003C5B50" w:rsidRPr="00AD2E0A">
        <w:rPr>
          <w:rFonts w:ascii="Cambria" w:hAnsi="Cambria"/>
        </w:rPr>
        <w:t xml:space="preserve">daudzums un pasīvās drošības sistēmas ļauj samazināt drošības zonu </w:t>
      </w:r>
      <w:r w:rsidR="009A57AA" w:rsidRPr="00AD2E0A">
        <w:rPr>
          <w:rFonts w:ascii="Cambria" w:hAnsi="Cambria"/>
        </w:rPr>
        <w:t xml:space="preserve">ap reaktoru </w:t>
      </w:r>
      <w:r w:rsidR="003C5B50" w:rsidRPr="00AD2E0A">
        <w:rPr>
          <w:rFonts w:ascii="Cambria" w:hAnsi="Cambria"/>
        </w:rPr>
        <w:t>līdz 2 km;</w:t>
      </w:r>
    </w:p>
    <w:p w14:paraId="0FA8DCA7" w14:textId="568E0561" w:rsidR="003C5B50" w:rsidRPr="00B3619B" w:rsidRDefault="003C5B50" w:rsidP="00FB5717">
      <w:pPr>
        <w:pStyle w:val="ListParagraph"/>
        <w:numPr>
          <w:ilvl w:val="0"/>
          <w:numId w:val="12"/>
        </w:numPr>
        <w:rPr>
          <w:rFonts w:ascii="Cambria" w:hAnsi="Cambria"/>
        </w:rPr>
      </w:pPr>
      <w:r w:rsidRPr="00B3619B">
        <w:rPr>
          <w:rFonts w:ascii="Cambria" w:hAnsi="Cambria"/>
        </w:rPr>
        <w:t>lietotā</w:t>
      </w:r>
      <w:r w:rsidR="00453135" w:rsidRPr="00B3619B">
        <w:rPr>
          <w:rFonts w:ascii="Cambria" w:hAnsi="Cambria"/>
        </w:rPr>
        <w:t xml:space="preserve">s kodoldegvielas </w:t>
      </w:r>
      <w:r w:rsidRPr="00B3619B">
        <w:rPr>
          <w:rFonts w:ascii="Cambria" w:hAnsi="Cambria"/>
        </w:rPr>
        <w:t xml:space="preserve">nomaiņa ir nepieciešama retāk un mazākos apjomos, kā arī </w:t>
      </w:r>
      <w:r w:rsidR="00453135" w:rsidRPr="00B3619B">
        <w:rPr>
          <w:rFonts w:ascii="Cambria" w:hAnsi="Cambria"/>
        </w:rPr>
        <w:t>to</w:t>
      </w:r>
      <w:r w:rsidRPr="00B3619B">
        <w:rPr>
          <w:rFonts w:ascii="Cambria" w:hAnsi="Cambria"/>
        </w:rPr>
        <w:t xml:space="preserve"> ir iespējams nodot atpakaļ </w:t>
      </w:r>
      <w:r w:rsidR="00BC4A69">
        <w:rPr>
          <w:rFonts w:ascii="Cambria" w:hAnsi="Cambria"/>
        </w:rPr>
        <w:t>kodoldegvielas</w:t>
      </w:r>
      <w:r w:rsidR="00BC4A69" w:rsidRPr="00B3619B">
        <w:rPr>
          <w:rFonts w:ascii="Cambria" w:hAnsi="Cambria"/>
        </w:rPr>
        <w:t xml:space="preserve"> </w:t>
      </w:r>
      <w:r w:rsidRPr="00B3619B">
        <w:rPr>
          <w:rFonts w:ascii="Cambria" w:hAnsi="Cambria"/>
        </w:rPr>
        <w:t>piegādātājam;</w:t>
      </w:r>
    </w:p>
    <w:p w14:paraId="2CC53B35" w14:textId="060A16B7" w:rsidR="003C5B50" w:rsidRPr="00AD2E0A" w:rsidRDefault="003C5B50" w:rsidP="00FB5717">
      <w:pPr>
        <w:pStyle w:val="ListParagraph"/>
        <w:numPr>
          <w:ilvl w:val="0"/>
          <w:numId w:val="12"/>
        </w:numPr>
        <w:rPr>
          <w:rFonts w:ascii="Cambria" w:hAnsi="Cambria" w:cs="Calibri"/>
          <w14:ligatures w14:val="standardContextual"/>
        </w:rPr>
      </w:pPr>
      <w:r w:rsidRPr="00AD2E0A">
        <w:rPr>
          <w:rFonts w:ascii="Cambria" w:hAnsi="Cambria" w:cs="Calibri"/>
          <w14:ligatures w14:val="standardContextual"/>
        </w:rPr>
        <w:t>tehnoloģiskie risinājumi, ta</w:t>
      </w:r>
      <w:r w:rsidR="003861CC">
        <w:rPr>
          <w:rFonts w:ascii="Cambria" w:hAnsi="Cambria" w:cs="Calibri"/>
          <w14:ligatures w14:val="standardContextual"/>
        </w:rPr>
        <w:t>jā</w:t>
      </w:r>
      <w:r w:rsidRPr="00AD2E0A">
        <w:rPr>
          <w:rFonts w:ascii="Cambria" w:hAnsi="Cambria" w:cs="Calibri"/>
          <w14:ligatures w14:val="standardContextual"/>
        </w:rPr>
        <w:t xml:space="preserve"> skaitā kritisko komponentu iekļaušana reaktora spiedtvertnē, mazāk kustīgo detaļu, mazāk </w:t>
      </w:r>
      <w:r w:rsidR="00630FB4" w:rsidRPr="00AD2E0A">
        <w:rPr>
          <w:rFonts w:ascii="Cambria" w:hAnsi="Cambria" w:cs="Calibri"/>
          <w14:ligatures w14:val="standardContextual"/>
        </w:rPr>
        <w:t xml:space="preserve">un īsāki </w:t>
      </w:r>
      <w:r w:rsidRPr="00AD2E0A">
        <w:rPr>
          <w:rFonts w:ascii="Cambria" w:hAnsi="Cambria" w:cs="Calibri"/>
          <w14:ligatures w14:val="standardContextual"/>
        </w:rPr>
        <w:t>savienojumi, precīzāk izgatavotu detaļu izmantošana, samazina tehnoloģisko avāriju iespējamību.</w:t>
      </w:r>
    </w:p>
    <w:p w14:paraId="41DC3253" w14:textId="60414E5D" w:rsidR="00453135" w:rsidRPr="00AD2E0A" w:rsidRDefault="00453135" w:rsidP="00ED4483">
      <w:pPr>
        <w:rPr>
          <w:rFonts w:ascii="Cambria" w:hAnsi="Cambria"/>
        </w:rPr>
      </w:pPr>
      <w:r w:rsidRPr="00AD2E0A">
        <w:rPr>
          <w:rFonts w:ascii="Cambria" w:hAnsi="Cambria"/>
        </w:rPr>
        <w:t xml:space="preserve">Pārskatāmā nākotnē visnobriedušākā un </w:t>
      </w:r>
      <w:r w:rsidR="00E01896" w:rsidRPr="00AD2E0A">
        <w:rPr>
          <w:rFonts w:ascii="Cambria" w:hAnsi="Cambria"/>
        </w:rPr>
        <w:t xml:space="preserve">visvairāk attīstītā tehnoloģija </w:t>
      </w:r>
      <w:r w:rsidR="00FA681A" w:rsidRPr="00AD2E0A">
        <w:rPr>
          <w:rFonts w:ascii="Cambria" w:hAnsi="Cambria"/>
        </w:rPr>
        <w:t xml:space="preserve">jaunas atomelektrostacijas izveidei </w:t>
      </w:r>
      <w:r w:rsidR="00E01896" w:rsidRPr="00AD2E0A">
        <w:rPr>
          <w:rFonts w:ascii="Cambria" w:hAnsi="Cambria"/>
        </w:rPr>
        <w:t>ir ar ūdeni dzesējamie sauszemes SMR. Savukārt</w:t>
      </w:r>
      <w:r w:rsidR="000B1177" w:rsidRPr="00AD2E0A">
        <w:rPr>
          <w:rFonts w:ascii="Cambria" w:hAnsi="Cambria"/>
        </w:rPr>
        <w:t>, tālākā nākotnē, iespējams, būs pieejamas vēl daudz efektīvāk</w:t>
      </w:r>
      <w:r w:rsidR="00F6064C" w:rsidRPr="00AD2E0A">
        <w:rPr>
          <w:rFonts w:ascii="Cambria" w:hAnsi="Cambria"/>
        </w:rPr>
        <w:t>i</w:t>
      </w:r>
      <w:r w:rsidR="000B1177" w:rsidRPr="00AD2E0A">
        <w:rPr>
          <w:rFonts w:ascii="Cambria" w:hAnsi="Cambria"/>
        </w:rPr>
        <w:t xml:space="preserve"> un drošāki </w:t>
      </w:r>
      <w:r w:rsidR="002436A7" w:rsidRPr="00AD2E0A">
        <w:rPr>
          <w:rFonts w:ascii="Cambria" w:hAnsi="Cambria"/>
        </w:rPr>
        <w:t xml:space="preserve">SMR tehnoloģiskie risinājumi. </w:t>
      </w:r>
    </w:p>
    <w:p w14:paraId="3A724780" w14:textId="48322782" w:rsidR="00277366" w:rsidRDefault="00277366" w:rsidP="00EB190A">
      <w:pPr>
        <w:pStyle w:val="Heading1"/>
      </w:pPr>
      <w:bookmarkStart w:id="11" w:name="_Toc191931688"/>
      <w:bookmarkStart w:id="12" w:name="_Toc152857754"/>
      <w:r>
        <w:t>Kodoldegviela</w:t>
      </w:r>
      <w:bookmarkEnd w:id="11"/>
    </w:p>
    <w:p w14:paraId="586AED94" w14:textId="77777777" w:rsidR="00EA7183" w:rsidRDefault="00AA2378" w:rsidP="007B335B">
      <w:pPr>
        <w:rPr>
          <w:rFonts w:ascii="Cambria" w:hAnsi="Cambria"/>
        </w:rPr>
      </w:pPr>
      <w:r w:rsidRPr="007B335B">
        <w:rPr>
          <w:rFonts w:ascii="Cambria" w:hAnsi="Cambria"/>
        </w:rPr>
        <w:t xml:space="preserve">Urāns ir plaši izplatīts resurss visos piecos kontinentos: 44% no tā atrodas OECD valstīs, 22% </w:t>
      </w:r>
      <w:r w:rsidRPr="007B335B">
        <w:rPr>
          <w:rFonts w:ascii="Cambria" w:eastAsia="Calibri" w:hAnsi="Cambria" w:cs="Times New Roman"/>
          <w:sz w:val="20"/>
          <w:szCs w:val="20"/>
        </w:rPr>
        <w:t>–</w:t>
      </w:r>
      <w:r w:rsidRPr="007B335B">
        <w:rPr>
          <w:rFonts w:ascii="Cambria" w:hAnsi="Cambria"/>
        </w:rPr>
        <w:t xml:space="preserve"> BRICS valstīs (Brazīlijā, Krievijā, Indijā, Ķīnā un Dienvidāfrikā), un 34% </w:t>
      </w:r>
      <w:r w:rsidRPr="007B335B">
        <w:rPr>
          <w:rFonts w:ascii="Cambria" w:eastAsia="Calibri" w:hAnsi="Cambria" w:cs="Times New Roman"/>
          <w:sz w:val="20"/>
          <w:szCs w:val="20"/>
        </w:rPr>
        <w:t>–</w:t>
      </w:r>
      <w:r w:rsidRPr="007B335B">
        <w:rPr>
          <w:rFonts w:ascii="Cambria" w:hAnsi="Cambria"/>
        </w:rPr>
        <w:t xml:space="preserve"> pārējā pasaulē. Šāds sadalījums ievērojami samazina ģeopolitiskos riskus, salīdzinot, piemēram, ar naftas piegādēm</w:t>
      </w:r>
      <w:r w:rsidR="007B335B" w:rsidRPr="007B335B">
        <w:rPr>
          <w:rFonts w:ascii="Cambria" w:hAnsi="Cambria"/>
        </w:rPr>
        <w:t xml:space="preserve">. </w:t>
      </w:r>
      <w:r w:rsidR="00EA7183" w:rsidRPr="007B335B">
        <w:rPr>
          <w:rFonts w:ascii="Cambria" w:hAnsi="Cambria"/>
        </w:rPr>
        <w:t>Saskaņā ar Starptautiskās atomenerģijas aģentūras datiem, identificētie globālie resursi ar zemām ieguves izmaksām spēj nodrošināt patēriņu gadsimta garumā, ņemot vērā pašreizējo patēriņa līmeni. Turklāt urāns ir stabils metāls, ko var viegli uzglabāt bez laika ierobežojuma. Dažām valstīm jau ir stratēģiskās rezerves, kuras var izmantot vairāku gadu garumā</w:t>
      </w:r>
      <w:r w:rsidR="00EA7183">
        <w:rPr>
          <w:rFonts w:ascii="Cambria" w:hAnsi="Cambria"/>
        </w:rPr>
        <w:t>.</w:t>
      </w:r>
    </w:p>
    <w:p w14:paraId="10A8D9F2" w14:textId="62057D0C" w:rsidR="007B335B" w:rsidRPr="007B335B" w:rsidRDefault="003E2094" w:rsidP="00EA7183">
      <w:pPr>
        <w:rPr>
          <w:rFonts w:ascii="Cambria" w:hAnsi="Cambria"/>
        </w:rPr>
      </w:pPr>
      <w:r>
        <w:rPr>
          <w:rFonts w:ascii="Cambria" w:hAnsi="Cambria"/>
        </w:rPr>
        <w:lastRenderedPageBreak/>
        <w:t>Eiropas Savienība</w:t>
      </w:r>
      <w:r w:rsidR="00AC6B55">
        <w:rPr>
          <w:rFonts w:ascii="Cambria" w:hAnsi="Cambria"/>
        </w:rPr>
        <w:t>s lielāk</w:t>
      </w:r>
      <w:r w:rsidR="00BA55D3">
        <w:rPr>
          <w:rFonts w:ascii="Cambria" w:hAnsi="Cambria"/>
        </w:rPr>
        <w:t xml:space="preserve">ie </w:t>
      </w:r>
      <w:r w:rsidR="00AC6B55">
        <w:rPr>
          <w:rFonts w:ascii="Cambria" w:hAnsi="Cambria"/>
        </w:rPr>
        <w:t>urāna piegādātāj</w:t>
      </w:r>
      <w:r w:rsidR="00BA55D3">
        <w:rPr>
          <w:rFonts w:ascii="Cambria" w:hAnsi="Cambria"/>
        </w:rPr>
        <w:t xml:space="preserve">i </w:t>
      </w:r>
      <w:r w:rsidR="00EA7183">
        <w:rPr>
          <w:rFonts w:ascii="Cambria" w:hAnsi="Cambria"/>
        </w:rPr>
        <w:t xml:space="preserve">2023. gadā </w:t>
      </w:r>
      <w:r w:rsidR="00BA55D3">
        <w:rPr>
          <w:rFonts w:ascii="Cambria" w:hAnsi="Cambria"/>
        </w:rPr>
        <w:t xml:space="preserve">bija </w:t>
      </w:r>
      <w:r w:rsidR="00AC6B55">
        <w:rPr>
          <w:rFonts w:ascii="Cambria" w:hAnsi="Cambria"/>
        </w:rPr>
        <w:t>ir Kanāda</w:t>
      </w:r>
      <w:r w:rsidR="00BA55D3">
        <w:rPr>
          <w:rFonts w:ascii="Cambria" w:hAnsi="Cambria"/>
        </w:rPr>
        <w:t xml:space="preserve">, Krievija, Kazahstāna (skat. </w:t>
      </w:r>
      <w:r w:rsidR="001B648B">
        <w:rPr>
          <w:rFonts w:ascii="Cambria" w:hAnsi="Cambria"/>
        </w:rPr>
        <w:t>7</w:t>
      </w:r>
      <w:r w:rsidR="00BA55D3">
        <w:rPr>
          <w:rFonts w:ascii="Cambria" w:hAnsi="Cambria"/>
        </w:rPr>
        <w:t>.att.)</w:t>
      </w:r>
    </w:p>
    <w:p w14:paraId="69BB4D97" w14:textId="48ECF623" w:rsidR="00AF485C" w:rsidRDefault="00D11FE8" w:rsidP="00AF485C">
      <w:pPr>
        <w:spacing w:line="240" w:lineRule="auto"/>
        <w:ind w:firstLine="0"/>
        <w:jc w:val="center"/>
        <w:rPr>
          <w:rFonts w:ascii="Cambria" w:hAnsi="Cambria"/>
          <w:b/>
          <w:bCs/>
          <w:kern w:val="2"/>
          <w14:ligatures w14:val="standardContextual"/>
        </w:rPr>
      </w:pPr>
      <w:r>
        <w:rPr>
          <w:noProof/>
          <w14:ligatures w14:val="standardContextual"/>
        </w:rPr>
        <w:drawing>
          <wp:inline distT="0" distB="0" distL="0" distR="0" wp14:anchorId="6870638D" wp14:editId="437FEE60">
            <wp:extent cx="6076950" cy="2321169"/>
            <wp:effectExtent l="0" t="0" r="0" b="3175"/>
            <wp:docPr id="705283821" name="Chart 1">
              <a:extLst xmlns:a="http://schemas.openxmlformats.org/drawingml/2006/main">
                <a:ext uri="{FF2B5EF4-FFF2-40B4-BE49-F238E27FC236}">
                  <a16:creationId xmlns:a16="http://schemas.microsoft.com/office/drawing/2014/main" id="{CB2924D0-076C-2AEA-C1C6-394EC22BE92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001B648B">
        <w:rPr>
          <w:rFonts w:ascii="Cambria" w:hAnsi="Cambria"/>
          <w:b/>
          <w:bCs/>
          <w:kern w:val="2"/>
          <w14:ligatures w14:val="standardContextual"/>
        </w:rPr>
        <w:t>7</w:t>
      </w:r>
      <w:r w:rsidR="00AF485C" w:rsidRPr="00AD2E0A">
        <w:rPr>
          <w:rFonts w:ascii="Cambria" w:hAnsi="Cambria"/>
          <w:b/>
          <w:bCs/>
          <w:kern w:val="2"/>
          <w14:ligatures w14:val="standardContextual"/>
        </w:rPr>
        <w:t xml:space="preserve">.att. </w:t>
      </w:r>
      <w:r w:rsidR="009F1304">
        <w:rPr>
          <w:rFonts w:ascii="Cambria" w:hAnsi="Cambria"/>
          <w:b/>
          <w:bCs/>
          <w:kern w:val="2"/>
          <w14:ligatures w14:val="standardContextual"/>
        </w:rPr>
        <w:t>Eiropas Savienības urāna piegādes avoti 2023. gadā</w:t>
      </w:r>
      <w:r w:rsidR="00FA79C2">
        <w:rPr>
          <w:rFonts w:ascii="Cambria" w:hAnsi="Cambria"/>
          <w:b/>
          <w:bCs/>
          <w:kern w:val="2"/>
          <w14:ligatures w14:val="standardContextual"/>
        </w:rPr>
        <w:t>, %</w:t>
      </w:r>
      <w:r w:rsidR="006E1151">
        <w:rPr>
          <w:rStyle w:val="FootnoteReference"/>
          <w:rFonts w:ascii="Cambria" w:hAnsi="Cambria"/>
          <w:b/>
          <w:bCs/>
          <w:kern w:val="2"/>
          <w14:ligatures w14:val="standardContextual"/>
        </w:rPr>
        <w:footnoteReference w:id="17"/>
      </w:r>
    </w:p>
    <w:p w14:paraId="6733891B" w14:textId="519C76D7" w:rsidR="00D11FE8" w:rsidRDefault="00D11FE8" w:rsidP="00D11FE8">
      <w:pPr>
        <w:ind w:firstLine="0"/>
        <w:jc w:val="center"/>
        <w:rPr>
          <w:rFonts w:ascii="Cambria" w:hAnsi="Cambria"/>
        </w:rPr>
      </w:pPr>
    </w:p>
    <w:p w14:paraId="06648413" w14:textId="65045AB7" w:rsidR="000763CF" w:rsidRDefault="001B273B" w:rsidP="000763CF">
      <w:pPr>
        <w:rPr>
          <w:rFonts w:ascii="Cambria" w:hAnsi="Cambria"/>
        </w:rPr>
      </w:pPr>
      <w:r w:rsidRPr="001B273B">
        <w:rPr>
          <w:rFonts w:ascii="Cambria" w:hAnsi="Cambria"/>
        </w:rPr>
        <w:t>Lai aizstātu urāna importu no Krievijas</w:t>
      </w:r>
      <w:r w:rsidR="00856713">
        <w:rPr>
          <w:rFonts w:ascii="Cambria" w:hAnsi="Cambria"/>
        </w:rPr>
        <w:t>,</w:t>
      </w:r>
      <w:r w:rsidR="000D7664">
        <w:rPr>
          <w:rFonts w:ascii="Cambria" w:hAnsi="Cambria"/>
        </w:rPr>
        <w:t xml:space="preserve"> </w:t>
      </w:r>
      <w:r w:rsidR="00335390">
        <w:rPr>
          <w:rFonts w:ascii="Cambria" w:hAnsi="Cambria"/>
        </w:rPr>
        <w:t xml:space="preserve">Eiropas Savienības valstis īsteno vairākas darbības – pārorientējas uz </w:t>
      </w:r>
      <w:r w:rsidR="000D7664">
        <w:rPr>
          <w:rFonts w:ascii="Cambria" w:hAnsi="Cambria"/>
        </w:rPr>
        <w:t xml:space="preserve"> </w:t>
      </w:r>
      <w:r w:rsidR="00335390">
        <w:rPr>
          <w:rFonts w:ascii="Cambria" w:hAnsi="Cambria"/>
        </w:rPr>
        <w:t>piegādēm no OECD valstīm,</w:t>
      </w:r>
      <w:r w:rsidR="007C7E5D">
        <w:rPr>
          <w:rFonts w:ascii="Cambria" w:hAnsi="Cambria"/>
        </w:rPr>
        <w:t xml:space="preserve"> piemērām, </w:t>
      </w:r>
      <w:r w:rsidR="005C0715">
        <w:rPr>
          <w:rFonts w:ascii="Cambria" w:hAnsi="Cambria"/>
        </w:rPr>
        <w:t xml:space="preserve">no </w:t>
      </w:r>
      <w:r w:rsidR="007C7E5D">
        <w:rPr>
          <w:rFonts w:ascii="Cambria" w:hAnsi="Cambria"/>
        </w:rPr>
        <w:t>Kanād</w:t>
      </w:r>
      <w:r w:rsidR="005C0715">
        <w:rPr>
          <w:rFonts w:ascii="Cambria" w:hAnsi="Cambria"/>
        </w:rPr>
        <w:t>as</w:t>
      </w:r>
      <w:r w:rsidR="007C7E5D">
        <w:rPr>
          <w:rFonts w:ascii="Cambria" w:hAnsi="Cambria"/>
        </w:rPr>
        <w:t>, Austrālij</w:t>
      </w:r>
      <w:r w:rsidR="005C0715">
        <w:rPr>
          <w:rFonts w:ascii="Cambria" w:hAnsi="Cambria"/>
        </w:rPr>
        <w:t>as</w:t>
      </w:r>
      <w:r w:rsidR="007C7E5D">
        <w:rPr>
          <w:rFonts w:ascii="Cambria" w:hAnsi="Cambria"/>
        </w:rPr>
        <w:t xml:space="preserve"> un Kazahstān</w:t>
      </w:r>
      <w:r w:rsidR="005C0715">
        <w:rPr>
          <w:rFonts w:ascii="Cambria" w:hAnsi="Cambria"/>
        </w:rPr>
        <w:t>as</w:t>
      </w:r>
      <w:r w:rsidR="00F97109">
        <w:rPr>
          <w:rFonts w:ascii="Cambria" w:hAnsi="Cambria"/>
        </w:rPr>
        <w:t xml:space="preserve">, </w:t>
      </w:r>
      <w:r w:rsidR="00AB010C">
        <w:rPr>
          <w:rFonts w:ascii="Cambria" w:hAnsi="Cambria"/>
        </w:rPr>
        <w:t xml:space="preserve">veic </w:t>
      </w:r>
      <w:r w:rsidR="00836ACE">
        <w:rPr>
          <w:rFonts w:ascii="Cambria" w:hAnsi="Cambria"/>
        </w:rPr>
        <w:t xml:space="preserve">ieguldījumus vietējā ražošanā, </w:t>
      </w:r>
      <w:r w:rsidR="00836ACE" w:rsidRPr="00836ACE">
        <w:rPr>
          <w:rFonts w:ascii="Cambria" w:hAnsi="Cambria"/>
        </w:rPr>
        <w:t xml:space="preserve">piemēram, Francija, jau strādā pie tā, lai attīstītu </w:t>
      </w:r>
      <w:r w:rsidR="000631E2">
        <w:rPr>
          <w:rFonts w:ascii="Cambria" w:hAnsi="Cambria"/>
        </w:rPr>
        <w:t>savus</w:t>
      </w:r>
      <w:r w:rsidR="00836ACE" w:rsidRPr="00836ACE">
        <w:rPr>
          <w:rFonts w:ascii="Cambria" w:hAnsi="Cambria"/>
        </w:rPr>
        <w:t xml:space="preserve"> urāna ieguves projektus</w:t>
      </w:r>
      <w:r w:rsidR="00836ACE">
        <w:rPr>
          <w:rFonts w:ascii="Cambria" w:hAnsi="Cambria"/>
        </w:rPr>
        <w:t>.</w:t>
      </w:r>
      <w:r w:rsidR="00B6726C">
        <w:rPr>
          <w:rFonts w:ascii="Cambria" w:hAnsi="Cambria"/>
        </w:rPr>
        <w:t xml:space="preserve"> </w:t>
      </w:r>
      <w:r w:rsidR="009C3EA4">
        <w:rPr>
          <w:rFonts w:ascii="Cambria" w:hAnsi="Cambria"/>
        </w:rPr>
        <w:t xml:space="preserve"> </w:t>
      </w:r>
    </w:p>
    <w:p w14:paraId="2FA009BC" w14:textId="77777777" w:rsidR="004B5223" w:rsidRDefault="00413311" w:rsidP="000763CF">
      <w:pPr>
        <w:rPr>
          <w:rFonts w:ascii="Cambria" w:hAnsi="Cambria"/>
        </w:rPr>
      </w:pPr>
      <w:r w:rsidRPr="00413311">
        <w:rPr>
          <w:rFonts w:ascii="Cambria" w:hAnsi="Cambria"/>
        </w:rPr>
        <w:t>Krievijai ir ievērojama loma ne tikai urāna piegādē, bet arī tā bagātināšanā. Tādēļ</w:t>
      </w:r>
      <w:r w:rsidR="00475BE0">
        <w:rPr>
          <w:rFonts w:ascii="Cambria" w:hAnsi="Cambria"/>
        </w:rPr>
        <w:t xml:space="preserve"> E</w:t>
      </w:r>
      <w:r w:rsidR="009B1665">
        <w:rPr>
          <w:rFonts w:ascii="Cambria" w:hAnsi="Cambria"/>
        </w:rPr>
        <w:t>iropas valstis</w:t>
      </w:r>
      <w:r w:rsidRPr="00413311">
        <w:rPr>
          <w:rFonts w:ascii="Cambria" w:hAnsi="Cambria"/>
        </w:rPr>
        <w:t xml:space="preserve"> iegulda bagātināšanas tehnoloģiju attīstībā (piemēram, </w:t>
      </w:r>
      <w:proofErr w:type="spellStart"/>
      <w:r w:rsidRPr="00413311">
        <w:rPr>
          <w:rFonts w:ascii="Cambria" w:hAnsi="Cambria"/>
        </w:rPr>
        <w:t>sešfluorīda</w:t>
      </w:r>
      <w:proofErr w:type="spellEnd"/>
      <w:r w:rsidRPr="00413311">
        <w:rPr>
          <w:rFonts w:ascii="Cambria" w:hAnsi="Cambria"/>
        </w:rPr>
        <w:t xml:space="preserve"> apstrādē).</w:t>
      </w:r>
      <w:r w:rsidR="00D06F39" w:rsidRPr="00D06F39">
        <w:rPr>
          <w:rFonts w:ascii="Cambria" w:hAnsi="Cambria"/>
          <w:b/>
          <w:bCs/>
        </w:rPr>
        <w:t xml:space="preserve"> </w:t>
      </w:r>
      <w:r w:rsidR="00D06F39" w:rsidRPr="00EA7183">
        <w:rPr>
          <w:rFonts w:ascii="Cambria" w:hAnsi="Cambria"/>
        </w:rPr>
        <w:t xml:space="preserve">Uzņēmumi, piemēram, </w:t>
      </w:r>
      <w:proofErr w:type="spellStart"/>
      <w:r w:rsidR="00D06F39" w:rsidRPr="00EA7183">
        <w:rPr>
          <w:rFonts w:ascii="Cambria" w:hAnsi="Cambria"/>
        </w:rPr>
        <w:t>Urenco</w:t>
      </w:r>
      <w:proofErr w:type="spellEnd"/>
      <w:r w:rsidR="00D06F39" w:rsidRPr="00EA7183">
        <w:rPr>
          <w:rFonts w:ascii="Cambria" w:hAnsi="Cambria"/>
        </w:rPr>
        <w:t xml:space="preserve"> (Nīderlande, Vācija, Lielbritānija) un </w:t>
      </w:r>
      <w:proofErr w:type="spellStart"/>
      <w:r w:rsidR="00D06F39" w:rsidRPr="00EA7183">
        <w:rPr>
          <w:rFonts w:ascii="Cambria" w:hAnsi="Cambria"/>
        </w:rPr>
        <w:t>Orano</w:t>
      </w:r>
      <w:proofErr w:type="spellEnd"/>
      <w:r w:rsidR="00D06F39" w:rsidRPr="00EA7183">
        <w:rPr>
          <w:rFonts w:ascii="Cambria" w:hAnsi="Cambria"/>
        </w:rPr>
        <w:t xml:space="preserve"> (Francija), strādā pie</w:t>
      </w:r>
      <w:r w:rsidR="00327DDF">
        <w:rPr>
          <w:rFonts w:ascii="Cambria" w:hAnsi="Cambria"/>
        </w:rPr>
        <w:t xml:space="preserve"> urāna bagātināšanas</w:t>
      </w:r>
      <w:r w:rsidR="00D06F39" w:rsidRPr="00EA7183">
        <w:rPr>
          <w:rFonts w:ascii="Cambria" w:hAnsi="Cambria"/>
        </w:rPr>
        <w:t xml:space="preserve"> rūpnīcu</w:t>
      </w:r>
      <w:r w:rsidR="0051315F">
        <w:rPr>
          <w:rFonts w:ascii="Cambria" w:hAnsi="Cambria"/>
        </w:rPr>
        <w:t xml:space="preserve"> un tehnoloģiju</w:t>
      </w:r>
      <w:r w:rsidR="00D06F39" w:rsidRPr="00EA7183">
        <w:rPr>
          <w:rFonts w:ascii="Cambria" w:hAnsi="Cambria"/>
        </w:rPr>
        <w:t xml:space="preserve"> uzlabošanas.</w:t>
      </w:r>
      <w:r w:rsidR="00160327">
        <w:rPr>
          <w:rFonts w:ascii="Cambria" w:hAnsi="Cambria"/>
        </w:rPr>
        <w:t xml:space="preserve"> </w:t>
      </w:r>
      <w:r w:rsidR="00160327" w:rsidRPr="00160327">
        <w:rPr>
          <w:rFonts w:ascii="Cambria" w:hAnsi="Cambria"/>
        </w:rPr>
        <w:t xml:space="preserve">ASV plāno </w:t>
      </w:r>
      <w:r w:rsidR="00160327">
        <w:rPr>
          <w:rFonts w:ascii="Cambria" w:hAnsi="Cambria"/>
        </w:rPr>
        <w:t>atjaunot</w:t>
      </w:r>
      <w:r w:rsidR="00160327" w:rsidRPr="00160327">
        <w:rPr>
          <w:rFonts w:ascii="Cambria" w:hAnsi="Cambria"/>
        </w:rPr>
        <w:t xml:space="preserve"> savu </w:t>
      </w:r>
      <w:proofErr w:type="spellStart"/>
      <w:r w:rsidR="00160327" w:rsidRPr="00D2395A">
        <w:rPr>
          <w:rFonts w:ascii="Cambria" w:hAnsi="Cambria"/>
        </w:rPr>
        <w:t>Portsmuta</w:t>
      </w:r>
      <w:r w:rsidR="00160327">
        <w:rPr>
          <w:rFonts w:ascii="Cambria" w:hAnsi="Cambria"/>
        </w:rPr>
        <w:t>s</w:t>
      </w:r>
      <w:proofErr w:type="spellEnd"/>
      <w:r w:rsidR="00160327" w:rsidRPr="00160327">
        <w:rPr>
          <w:rFonts w:ascii="Cambria" w:hAnsi="Cambria"/>
        </w:rPr>
        <w:t xml:space="preserve"> </w:t>
      </w:r>
      <w:r w:rsidR="00160327">
        <w:rPr>
          <w:rFonts w:ascii="Cambria" w:hAnsi="Cambria"/>
        </w:rPr>
        <w:t>(</w:t>
      </w:r>
      <w:proofErr w:type="spellStart"/>
      <w:r w:rsidR="00160327" w:rsidRPr="00160327">
        <w:rPr>
          <w:rFonts w:ascii="Cambria" w:hAnsi="Cambria"/>
          <w:i/>
          <w:iCs/>
        </w:rPr>
        <w:t>Portsmouth</w:t>
      </w:r>
      <w:proofErr w:type="spellEnd"/>
      <w:r w:rsidR="00160327">
        <w:rPr>
          <w:rFonts w:ascii="Cambria" w:hAnsi="Cambria"/>
        </w:rPr>
        <w:t>)</w:t>
      </w:r>
      <w:r w:rsidR="00160327" w:rsidRPr="00160327">
        <w:rPr>
          <w:rFonts w:ascii="Cambria" w:hAnsi="Cambria"/>
        </w:rPr>
        <w:t xml:space="preserve">un </w:t>
      </w:r>
      <w:proofErr w:type="spellStart"/>
      <w:r w:rsidR="00160327" w:rsidRPr="00D2395A">
        <w:rPr>
          <w:rFonts w:ascii="Cambria" w:hAnsi="Cambria"/>
        </w:rPr>
        <w:t>Paduka</w:t>
      </w:r>
      <w:r w:rsidR="00160327">
        <w:rPr>
          <w:rFonts w:ascii="Cambria" w:hAnsi="Cambria"/>
        </w:rPr>
        <w:t>s</w:t>
      </w:r>
      <w:proofErr w:type="spellEnd"/>
      <w:r w:rsidR="00160327" w:rsidRPr="00160327">
        <w:rPr>
          <w:rFonts w:ascii="Cambria" w:hAnsi="Cambria"/>
        </w:rPr>
        <w:t xml:space="preserve"> </w:t>
      </w:r>
      <w:r w:rsidR="00160327">
        <w:rPr>
          <w:rFonts w:ascii="Cambria" w:hAnsi="Cambria"/>
        </w:rPr>
        <w:t>(</w:t>
      </w:r>
      <w:proofErr w:type="spellStart"/>
      <w:r w:rsidR="00160327" w:rsidRPr="00160327">
        <w:rPr>
          <w:rFonts w:ascii="Cambria" w:hAnsi="Cambria"/>
          <w:i/>
          <w:iCs/>
        </w:rPr>
        <w:t>Paducah</w:t>
      </w:r>
      <w:proofErr w:type="spellEnd"/>
      <w:r w:rsidR="00160327">
        <w:rPr>
          <w:rFonts w:ascii="Cambria" w:hAnsi="Cambria"/>
        </w:rPr>
        <w:t>)</w:t>
      </w:r>
      <w:r w:rsidR="00160327" w:rsidRPr="00160327">
        <w:rPr>
          <w:rFonts w:ascii="Cambria" w:hAnsi="Cambria"/>
        </w:rPr>
        <w:t xml:space="preserve"> bagātināšanas infrastruktūru</w:t>
      </w:r>
      <w:r w:rsidR="004B5223">
        <w:rPr>
          <w:rFonts w:ascii="Cambria" w:hAnsi="Cambria"/>
        </w:rPr>
        <w:t xml:space="preserve">. </w:t>
      </w:r>
    </w:p>
    <w:p w14:paraId="4C144EC0" w14:textId="5B990951" w:rsidR="00AE3C4A" w:rsidRDefault="004B5223" w:rsidP="000763CF">
      <w:pPr>
        <w:rPr>
          <w:rFonts w:ascii="Cambria" w:hAnsi="Cambria"/>
        </w:rPr>
      </w:pPr>
      <w:r>
        <w:rPr>
          <w:rFonts w:ascii="Cambria" w:hAnsi="Cambria"/>
        </w:rPr>
        <w:t xml:space="preserve">Līdz ar to </w:t>
      </w:r>
      <w:r w:rsidR="004C469D">
        <w:rPr>
          <w:rFonts w:ascii="Cambria" w:hAnsi="Cambria"/>
        </w:rPr>
        <w:t xml:space="preserve">bagātinātā </w:t>
      </w:r>
      <w:r>
        <w:rPr>
          <w:rFonts w:ascii="Cambria" w:hAnsi="Cambria"/>
        </w:rPr>
        <w:t>urāna pie</w:t>
      </w:r>
      <w:r w:rsidR="004C469D">
        <w:rPr>
          <w:rFonts w:ascii="Cambria" w:hAnsi="Cambria"/>
        </w:rPr>
        <w:t xml:space="preserve">gādes Eiropas Savienībai no Krievijas ir </w:t>
      </w:r>
      <w:r w:rsidR="00D7143F">
        <w:rPr>
          <w:rFonts w:ascii="Cambria" w:hAnsi="Cambria"/>
        </w:rPr>
        <w:t>būtiski</w:t>
      </w:r>
      <w:r w:rsidR="004C469D">
        <w:rPr>
          <w:rFonts w:ascii="Cambria" w:hAnsi="Cambria"/>
        </w:rPr>
        <w:t xml:space="preserve"> samazināju</w:t>
      </w:r>
      <w:r w:rsidR="00B47283">
        <w:rPr>
          <w:rFonts w:ascii="Cambria" w:hAnsi="Cambria"/>
        </w:rPr>
        <w:t>šās</w:t>
      </w:r>
      <w:r w:rsidR="00CD2F4F">
        <w:rPr>
          <w:rFonts w:ascii="Cambria" w:hAnsi="Cambria"/>
        </w:rPr>
        <w:t xml:space="preserve"> (skat. 8.att.)</w:t>
      </w:r>
    </w:p>
    <w:p w14:paraId="2CC8FB84" w14:textId="63C27813" w:rsidR="00AE3C4A" w:rsidRDefault="00D7143F" w:rsidP="00AE3C4A">
      <w:pPr>
        <w:ind w:firstLine="0"/>
        <w:jc w:val="center"/>
        <w:rPr>
          <w:rFonts w:ascii="Cambria" w:hAnsi="Cambria"/>
        </w:rPr>
      </w:pPr>
      <w:r>
        <w:rPr>
          <w:noProof/>
          <w14:ligatures w14:val="standardContextual"/>
        </w:rPr>
        <w:drawing>
          <wp:inline distT="0" distB="0" distL="0" distR="0" wp14:anchorId="36855A67" wp14:editId="172C6C69">
            <wp:extent cx="3847514" cy="1898096"/>
            <wp:effectExtent l="0" t="0" r="635" b="6985"/>
            <wp:docPr id="1885251073" name="Picture 1" descr="A graph of a number of peop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5251073" name="Picture 1" descr="A graph of a number of people&#10;&#10;AI-generated content may be incorrect."/>
                    <pic:cNvPicPr/>
                  </pic:nvPicPr>
                  <pic:blipFill>
                    <a:blip r:embed="rId19"/>
                    <a:stretch>
                      <a:fillRect/>
                    </a:stretch>
                  </pic:blipFill>
                  <pic:spPr>
                    <a:xfrm>
                      <a:off x="0" y="0"/>
                      <a:ext cx="3896293" cy="1922160"/>
                    </a:xfrm>
                    <a:prstGeom prst="rect">
                      <a:avLst/>
                    </a:prstGeom>
                  </pic:spPr>
                </pic:pic>
              </a:graphicData>
            </a:graphic>
          </wp:inline>
        </w:drawing>
      </w:r>
    </w:p>
    <w:p w14:paraId="3565CE2C" w14:textId="1C2C815B" w:rsidR="00AE3C4A" w:rsidRDefault="00BE6FA1" w:rsidP="00AE3C4A">
      <w:pPr>
        <w:spacing w:line="240" w:lineRule="auto"/>
        <w:ind w:firstLine="0"/>
        <w:jc w:val="center"/>
        <w:rPr>
          <w:rFonts w:ascii="Cambria" w:hAnsi="Cambria"/>
          <w:b/>
          <w:bCs/>
          <w:kern w:val="2"/>
          <w14:ligatures w14:val="standardContextual"/>
        </w:rPr>
      </w:pPr>
      <w:r>
        <w:rPr>
          <w:rFonts w:ascii="Cambria" w:hAnsi="Cambria"/>
          <w:b/>
          <w:bCs/>
          <w:kern w:val="2"/>
          <w14:ligatures w14:val="standardContextual"/>
        </w:rPr>
        <w:t>8</w:t>
      </w:r>
      <w:r w:rsidR="00AE3C4A" w:rsidRPr="00AD2E0A">
        <w:rPr>
          <w:rFonts w:ascii="Cambria" w:hAnsi="Cambria"/>
          <w:b/>
          <w:bCs/>
          <w:kern w:val="2"/>
          <w14:ligatures w14:val="standardContextual"/>
        </w:rPr>
        <w:t xml:space="preserve">.att. </w:t>
      </w:r>
      <w:r w:rsidR="00AE3C4A" w:rsidRPr="00544053">
        <w:rPr>
          <w:rFonts w:ascii="Cambria" w:hAnsi="Cambria"/>
          <w:b/>
          <w:bCs/>
          <w:kern w:val="2"/>
          <w14:ligatures w14:val="standardContextual"/>
        </w:rPr>
        <w:t>Bagātināta urāna piegādes no Krievijas uz ES (izņemot Apvienoto Karalisti) no 20</w:t>
      </w:r>
      <w:r w:rsidR="00AE3C4A">
        <w:rPr>
          <w:rFonts w:ascii="Cambria" w:hAnsi="Cambria"/>
          <w:b/>
          <w:bCs/>
          <w:kern w:val="2"/>
          <w14:ligatures w14:val="standardContextual"/>
        </w:rPr>
        <w:t>0</w:t>
      </w:r>
      <w:r w:rsidR="00AE3C4A" w:rsidRPr="00544053">
        <w:rPr>
          <w:rFonts w:ascii="Cambria" w:hAnsi="Cambria"/>
          <w:b/>
          <w:bCs/>
          <w:kern w:val="2"/>
          <w14:ligatures w14:val="standardContextual"/>
        </w:rPr>
        <w:t>2. līdz 2024. gadam</w:t>
      </w:r>
      <w:r w:rsidR="00AE3C4A">
        <w:rPr>
          <w:rFonts w:ascii="Cambria" w:hAnsi="Cambria"/>
          <w:b/>
          <w:bCs/>
          <w:kern w:val="2"/>
          <w14:ligatures w14:val="standardContextual"/>
        </w:rPr>
        <w:t>, tonnas.</w:t>
      </w:r>
      <w:r w:rsidR="00AE3C4A">
        <w:rPr>
          <w:rStyle w:val="FootnoteReference"/>
          <w:rFonts w:ascii="Cambria" w:hAnsi="Cambria"/>
          <w:b/>
          <w:bCs/>
          <w:kern w:val="2"/>
          <w14:ligatures w14:val="standardContextual"/>
        </w:rPr>
        <w:footnoteReference w:id="18"/>
      </w:r>
    </w:p>
    <w:p w14:paraId="296AE29C" w14:textId="2A9991C4" w:rsidR="00D2395A" w:rsidRPr="00EA7183" w:rsidRDefault="0046672B" w:rsidP="00D06F39">
      <w:pPr>
        <w:rPr>
          <w:rFonts w:ascii="Cambria" w:hAnsi="Cambria"/>
        </w:rPr>
      </w:pPr>
      <w:r>
        <w:rPr>
          <w:rFonts w:ascii="Cambria" w:hAnsi="Cambria"/>
        </w:rPr>
        <w:t xml:space="preserve">Ievērojot </w:t>
      </w:r>
      <w:r w:rsidR="008153E5">
        <w:rPr>
          <w:rFonts w:ascii="Cambria" w:hAnsi="Cambria"/>
        </w:rPr>
        <w:t xml:space="preserve">urāna izplatību pasaulē, kā arī tā bagātināšanas infrastruktūras </w:t>
      </w:r>
      <w:r w:rsidR="00FB2CDD">
        <w:rPr>
          <w:rFonts w:ascii="Cambria" w:hAnsi="Cambria"/>
        </w:rPr>
        <w:t>attīstību ārpus Krievijas</w:t>
      </w:r>
      <w:r w:rsidR="009266F3">
        <w:rPr>
          <w:rFonts w:ascii="Cambria" w:hAnsi="Cambria"/>
        </w:rPr>
        <w:t xml:space="preserve">, Latvijas </w:t>
      </w:r>
      <w:r w:rsidR="00023486">
        <w:rPr>
          <w:rFonts w:ascii="Cambria" w:hAnsi="Cambria"/>
        </w:rPr>
        <w:t>k</w:t>
      </w:r>
      <w:r w:rsidR="009266F3" w:rsidRPr="00AD2E0A">
        <w:rPr>
          <w:rFonts w:ascii="Cambria" w:hAnsi="Cambria"/>
        </w:rPr>
        <w:t>odolenerģētikas attīstība</w:t>
      </w:r>
      <w:r w:rsidR="00023486">
        <w:rPr>
          <w:rFonts w:ascii="Cambria" w:hAnsi="Cambria"/>
        </w:rPr>
        <w:t xml:space="preserve">i būs </w:t>
      </w:r>
      <w:r w:rsidR="002671A9">
        <w:rPr>
          <w:rFonts w:ascii="Cambria" w:hAnsi="Cambria"/>
        </w:rPr>
        <w:t>pl</w:t>
      </w:r>
      <w:r w:rsidR="00567B72">
        <w:rPr>
          <w:rFonts w:ascii="Cambria" w:hAnsi="Cambria"/>
        </w:rPr>
        <w:t xml:space="preserve">ašas iespējas </w:t>
      </w:r>
      <w:r w:rsidR="00023486">
        <w:rPr>
          <w:rFonts w:ascii="Cambria" w:hAnsi="Cambria"/>
        </w:rPr>
        <w:t xml:space="preserve">izmantot </w:t>
      </w:r>
      <w:r w:rsidR="0084419B">
        <w:rPr>
          <w:rFonts w:ascii="Cambria" w:hAnsi="Cambria"/>
        </w:rPr>
        <w:t>kodoldegvielu no</w:t>
      </w:r>
      <w:r w:rsidR="00567B72">
        <w:rPr>
          <w:rFonts w:ascii="Cambria" w:hAnsi="Cambria"/>
        </w:rPr>
        <w:t xml:space="preserve"> OECD valstīm, nevis </w:t>
      </w:r>
      <w:r w:rsidR="0084419B">
        <w:rPr>
          <w:rFonts w:ascii="Cambria" w:hAnsi="Cambria"/>
        </w:rPr>
        <w:t>Krievijas.</w:t>
      </w:r>
    </w:p>
    <w:p w14:paraId="5B5EFD16" w14:textId="4702332E" w:rsidR="00916576" w:rsidRPr="00AD2E0A" w:rsidRDefault="00916576" w:rsidP="00EB190A">
      <w:pPr>
        <w:pStyle w:val="Heading1"/>
      </w:pPr>
      <w:bookmarkStart w:id="13" w:name="_Toc191931689"/>
      <w:r w:rsidRPr="00AD2E0A">
        <w:lastRenderedPageBreak/>
        <w:t>Kodolenerģētikas attīstības programma</w:t>
      </w:r>
      <w:bookmarkEnd w:id="12"/>
      <w:bookmarkEnd w:id="13"/>
      <w:r w:rsidRPr="00AD2E0A">
        <w:t xml:space="preserve"> </w:t>
      </w:r>
    </w:p>
    <w:p w14:paraId="690AAB09" w14:textId="77777777" w:rsidR="001232CF" w:rsidRPr="00AD2E0A" w:rsidRDefault="001232CF" w:rsidP="001232CF">
      <w:pPr>
        <w:rPr>
          <w:rFonts w:ascii="Cambria" w:hAnsi="Cambria" w:cs="Calibri"/>
        </w:rPr>
      </w:pPr>
      <w:bookmarkStart w:id="14" w:name="_Hlk150253215"/>
      <w:r w:rsidRPr="00AD2E0A">
        <w:rPr>
          <w:rFonts w:ascii="Cambria" w:hAnsi="Cambria"/>
        </w:rPr>
        <w:t xml:space="preserve">Laika grafiki atomelektrostacijas projektu īstenošanai ir gari </w:t>
      </w:r>
      <w:r>
        <w:rPr>
          <w:rFonts w:ascii="Cambria" w:hAnsi="Cambria"/>
        </w:rPr>
        <w:t>–</w:t>
      </w:r>
      <w:r w:rsidRPr="00AD2E0A">
        <w:rPr>
          <w:rFonts w:ascii="Cambria" w:hAnsi="Cambria"/>
        </w:rPr>
        <w:t xml:space="preserve"> katra atomelektrostacija ir saistīta ar 100 gadu apņemšanos, veicot būvniecību, ekspluatāciju, ekspluatācijas pārtraukšanu un </w:t>
      </w:r>
      <w:r>
        <w:rPr>
          <w:rFonts w:ascii="Cambria" w:hAnsi="Cambria"/>
        </w:rPr>
        <w:t xml:space="preserve">radioaktīvo </w:t>
      </w:r>
      <w:r w:rsidRPr="00AD2E0A">
        <w:rPr>
          <w:rFonts w:ascii="Cambria" w:hAnsi="Cambria"/>
        </w:rPr>
        <w:t>atkritumu glabāšanu. Laiks, kas nepieciešams no brīža, kad ir pieņemts lēmums par elektroenerģijas ražošanu atomelektrostacijās līdz pirmās atomelektrostacijas ekspluatācijas uzsākšanai ir aptuveni 10 – 15 gadi</w:t>
      </w:r>
      <w:r w:rsidRPr="00AD2E0A">
        <w:rPr>
          <w:rFonts w:ascii="Cambria" w:hAnsi="Cambria" w:cs="Calibri"/>
        </w:rPr>
        <w:t xml:space="preserve">.  </w:t>
      </w:r>
    </w:p>
    <w:p w14:paraId="77102743" w14:textId="2EAAADE8" w:rsidR="0032042C" w:rsidRPr="00AD2E0A" w:rsidRDefault="007371DF" w:rsidP="00ED4483">
      <w:pPr>
        <w:rPr>
          <w:rFonts w:ascii="Cambria" w:hAnsi="Cambria"/>
        </w:rPr>
      </w:pPr>
      <w:r>
        <w:rPr>
          <w:rFonts w:ascii="Cambria" w:hAnsi="Cambria"/>
        </w:rPr>
        <w:t>IAEA</w:t>
      </w:r>
      <w:r w:rsidR="0032042C" w:rsidRPr="00AD2E0A">
        <w:rPr>
          <w:rFonts w:ascii="Cambria" w:hAnsi="Cambria"/>
        </w:rPr>
        <w:t xml:space="preserve"> ir izstrādājusi virkni dokumentu, kā arī tiek organizēti semināri un apmācības ar mērķi palīdzēt valstīm attīstīt un uzraudzīt atomelektrostaciju darbību, ta</w:t>
      </w:r>
      <w:r w:rsidR="00DB7D5F">
        <w:rPr>
          <w:rFonts w:ascii="Cambria" w:hAnsi="Cambria"/>
        </w:rPr>
        <w:t>jā</w:t>
      </w:r>
      <w:r w:rsidR="0032042C" w:rsidRPr="00AD2E0A">
        <w:rPr>
          <w:rFonts w:ascii="Cambria" w:hAnsi="Cambria"/>
        </w:rPr>
        <w:t xml:space="preserve"> skaitā </w:t>
      </w:r>
      <w:r w:rsidR="00B601DC">
        <w:rPr>
          <w:rFonts w:ascii="Cambria" w:hAnsi="Cambria"/>
        </w:rPr>
        <w:t>–</w:t>
      </w:r>
      <w:r w:rsidR="005A504C">
        <w:rPr>
          <w:rFonts w:ascii="Cambria" w:hAnsi="Cambria"/>
        </w:rPr>
        <w:t xml:space="preserve"> par </w:t>
      </w:r>
      <w:r w:rsidR="0032042C" w:rsidRPr="00AD2E0A">
        <w:rPr>
          <w:rFonts w:ascii="Cambria" w:hAnsi="Cambria"/>
        </w:rPr>
        <w:t xml:space="preserve"> reaktoru tehnoloģiju </w:t>
      </w:r>
      <w:proofErr w:type="spellStart"/>
      <w:r w:rsidR="005A504C" w:rsidRPr="00AD2E0A">
        <w:rPr>
          <w:rFonts w:ascii="Cambria" w:hAnsi="Cambria"/>
        </w:rPr>
        <w:t>izvērtējum</w:t>
      </w:r>
      <w:r w:rsidR="005A504C">
        <w:rPr>
          <w:rFonts w:ascii="Cambria" w:hAnsi="Cambria"/>
        </w:rPr>
        <w:t>u</w:t>
      </w:r>
      <w:proofErr w:type="spellEnd"/>
      <w:r w:rsidR="0032042C" w:rsidRPr="00AD2E0A">
        <w:rPr>
          <w:rFonts w:ascii="Cambria" w:hAnsi="Cambria"/>
        </w:rPr>
        <w:t xml:space="preserve">, tehnoloģiju </w:t>
      </w:r>
      <w:r w:rsidR="005A504C" w:rsidRPr="00AD2E0A">
        <w:rPr>
          <w:rFonts w:ascii="Cambria" w:hAnsi="Cambria"/>
        </w:rPr>
        <w:t>ieviešan</w:t>
      </w:r>
      <w:r w:rsidR="005A504C">
        <w:rPr>
          <w:rFonts w:ascii="Cambria" w:hAnsi="Cambria"/>
        </w:rPr>
        <w:t>u</w:t>
      </w:r>
      <w:r w:rsidR="0032042C" w:rsidRPr="00AD2E0A">
        <w:rPr>
          <w:rFonts w:ascii="Cambria" w:hAnsi="Cambria"/>
        </w:rPr>
        <w:t xml:space="preserve">, </w:t>
      </w:r>
      <w:r w:rsidR="003C39D3">
        <w:rPr>
          <w:rFonts w:ascii="Cambria" w:hAnsi="Cambria"/>
        </w:rPr>
        <w:t>kodoldegvielas</w:t>
      </w:r>
      <w:r w:rsidR="003C39D3" w:rsidRPr="00AD2E0A">
        <w:rPr>
          <w:rFonts w:ascii="Cambria" w:hAnsi="Cambria"/>
        </w:rPr>
        <w:t xml:space="preserve"> </w:t>
      </w:r>
      <w:r w:rsidR="0032042C" w:rsidRPr="00AD2E0A">
        <w:rPr>
          <w:rFonts w:ascii="Cambria" w:hAnsi="Cambria"/>
        </w:rPr>
        <w:t>piegādes, izmantošanas un glabāšanas jautājumi</w:t>
      </w:r>
      <w:r w:rsidR="005A504C">
        <w:rPr>
          <w:rFonts w:ascii="Cambria" w:hAnsi="Cambria"/>
        </w:rPr>
        <w:t>em</w:t>
      </w:r>
      <w:r w:rsidR="0032042C" w:rsidRPr="00AD2E0A">
        <w:rPr>
          <w:rFonts w:ascii="Cambria" w:hAnsi="Cambria"/>
        </w:rPr>
        <w:t>, drošības aspekti</w:t>
      </w:r>
      <w:r w:rsidR="005A504C">
        <w:rPr>
          <w:rFonts w:ascii="Cambria" w:hAnsi="Cambria"/>
        </w:rPr>
        <w:t>em</w:t>
      </w:r>
      <w:r w:rsidR="0032042C" w:rsidRPr="00AD2E0A">
        <w:rPr>
          <w:rFonts w:ascii="Cambria" w:hAnsi="Cambria"/>
        </w:rPr>
        <w:t xml:space="preserve">, radioaktīvo atkritumu </w:t>
      </w:r>
      <w:r w:rsidR="005A504C" w:rsidRPr="00AD2E0A">
        <w:rPr>
          <w:rFonts w:ascii="Cambria" w:hAnsi="Cambria"/>
        </w:rPr>
        <w:t>glabāšan</w:t>
      </w:r>
      <w:r w:rsidR="005A504C">
        <w:rPr>
          <w:rFonts w:ascii="Cambria" w:hAnsi="Cambria"/>
        </w:rPr>
        <w:t>u</w:t>
      </w:r>
      <w:r w:rsidR="005A504C" w:rsidRPr="00AD2E0A">
        <w:rPr>
          <w:rFonts w:ascii="Cambria" w:hAnsi="Cambria"/>
        </w:rPr>
        <w:t xml:space="preserve"> </w:t>
      </w:r>
      <w:r w:rsidR="0032042C" w:rsidRPr="00AD2E0A">
        <w:rPr>
          <w:rFonts w:ascii="Cambria" w:hAnsi="Cambria"/>
        </w:rPr>
        <w:t xml:space="preserve">un reaktora </w:t>
      </w:r>
      <w:proofErr w:type="spellStart"/>
      <w:r w:rsidR="005A504C" w:rsidRPr="00AD2E0A">
        <w:rPr>
          <w:rFonts w:ascii="Cambria" w:hAnsi="Cambria"/>
        </w:rPr>
        <w:t>dekomisionēšan</w:t>
      </w:r>
      <w:r w:rsidR="005A504C">
        <w:rPr>
          <w:rFonts w:ascii="Cambria" w:hAnsi="Cambria"/>
        </w:rPr>
        <w:t>u</w:t>
      </w:r>
      <w:proofErr w:type="spellEnd"/>
      <w:r w:rsidR="0032042C" w:rsidRPr="00AD2E0A">
        <w:rPr>
          <w:rFonts w:ascii="Cambria" w:hAnsi="Cambria"/>
        </w:rPr>
        <w:t xml:space="preserve">, kā arī </w:t>
      </w:r>
      <w:r w:rsidR="005A504C">
        <w:rPr>
          <w:rFonts w:ascii="Cambria" w:hAnsi="Cambria"/>
        </w:rPr>
        <w:t xml:space="preserve">par </w:t>
      </w:r>
      <w:r w:rsidR="0032042C" w:rsidRPr="00AD2E0A">
        <w:rPr>
          <w:rFonts w:ascii="Cambria" w:hAnsi="Cambria"/>
        </w:rPr>
        <w:t xml:space="preserve">normatīvā regulējuma </w:t>
      </w:r>
      <w:r w:rsidR="005A504C" w:rsidRPr="00AD2E0A">
        <w:rPr>
          <w:rFonts w:ascii="Cambria" w:hAnsi="Cambria"/>
        </w:rPr>
        <w:t>izstrād</w:t>
      </w:r>
      <w:r w:rsidR="005A504C">
        <w:rPr>
          <w:rFonts w:ascii="Cambria" w:hAnsi="Cambria"/>
        </w:rPr>
        <w:t>i</w:t>
      </w:r>
      <w:r w:rsidR="0032042C" w:rsidRPr="00AD2E0A">
        <w:rPr>
          <w:rFonts w:ascii="Cambria" w:hAnsi="Cambria"/>
        </w:rPr>
        <w:t xml:space="preserve">, aizsardzības pasākumu </w:t>
      </w:r>
      <w:r w:rsidR="005A504C" w:rsidRPr="00AD2E0A">
        <w:rPr>
          <w:rFonts w:ascii="Cambria" w:hAnsi="Cambria"/>
        </w:rPr>
        <w:t>izstrād</w:t>
      </w:r>
      <w:r w:rsidR="005A504C">
        <w:rPr>
          <w:rFonts w:ascii="Cambria" w:hAnsi="Cambria"/>
        </w:rPr>
        <w:t>i</w:t>
      </w:r>
      <w:r w:rsidR="005A504C" w:rsidRPr="00AD2E0A">
        <w:rPr>
          <w:rFonts w:ascii="Cambria" w:hAnsi="Cambria"/>
        </w:rPr>
        <w:t xml:space="preserve"> </w:t>
      </w:r>
      <w:r w:rsidR="0032042C" w:rsidRPr="00AD2E0A">
        <w:rPr>
          <w:rFonts w:ascii="Cambria" w:hAnsi="Cambria"/>
        </w:rPr>
        <w:t>un infrastruktūras attīstība</w:t>
      </w:r>
      <w:r w:rsidR="005A504C">
        <w:rPr>
          <w:rFonts w:ascii="Cambria" w:hAnsi="Cambria"/>
        </w:rPr>
        <w:t>s jautājumiem</w:t>
      </w:r>
      <w:r w:rsidR="0032042C" w:rsidRPr="00AD2E0A">
        <w:rPr>
          <w:rFonts w:ascii="Cambria" w:hAnsi="Cambria"/>
        </w:rPr>
        <w:t>.</w:t>
      </w:r>
    </w:p>
    <w:bookmarkEnd w:id="14"/>
    <w:p w14:paraId="22A98F5A" w14:textId="65E1A3D2" w:rsidR="00AC0A3B" w:rsidRDefault="00A814F1" w:rsidP="00F8636C">
      <w:pPr>
        <w:rPr>
          <w:rFonts w:ascii="Cambria" w:hAnsi="Cambria" w:cs="Calibri"/>
        </w:rPr>
      </w:pPr>
      <w:r>
        <w:rPr>
          <w:rFonts w:ascii="Cambria" w:hAnsi="Cambria"/>
        </w:rPr>
        <w:t>Š</w:t>
      </w:r>
      <w:r w:rsidR="00467F18">
        <w:rPr>
          <w:rFonts w:ascii="Cambria" w:hAnsi="Cambria"/>
        </w:rPr>
        <w:t>ajā</w:t>
      </w:r>
      <w:r>
        <w:rPr>
          <w:rFonts w:ascii="Cambria" w:hAnsi="Cambria"/>
        </w:rPr>
        <w:t xml:space="preserve"> ziņojumā iekļauta tikai daļa no ar kodolenerģētiku</w:t>
      </w:r>
      <w:r w:rsidR="00467F18">
        <w:rPr>
          <w:rFonts w:ascii="Cambria" w:hAnsi="Cambria"/>
        </w:rPr>
        <w:t xml:space="preserve"> </w:t>
      </w:r>
      <w:r>
        <w:rPr>
          <w:rFonts w:ascii="Cambria" w:hAnsi="Cambria"/>
        </w:rPr>
        <w:t>sa</w:t>
      </w:r>
      <w:r w:rsidR="00467F18">
        <w:rPr>
          <w:rFonts w:ascii="Cambria" w:hAnsi="Cambria"/>
        </w:rPr>
        <w:t>i</w:t>
      </w:r>
      <w:r>
        <w:rPr>
          <w:rFonts w:ascii="Cambria" w:hAnsi="Cambria"/>
        </w:rPr>
        <w:t>s</w:t>
      </w:r>
      <w:r w:rsidR="00467F18">
        <w:rPr>
          <w:rFonts w:ascii="Cambria" w:hAnsi="Cambria"/>
        </w:rPr>
        <w:t xml:space="preserve">tītajiem jautājumiem, </w:t>
      </w:r>
      <w:r w:rsidR="009E23C3">
        <w:rPr>
          <w:rFonts w:ascii="Cambria" w:hAnsi="Cambria"/>
        </w:rPr>
        <w:t xml:space="preserve">bet objektīva un pamatota lēmuma pieņemšanai ir nepieciešams padziļināts visu saistīto aspektu </w:t>
      </w:r>
      <w:proofErr w:type="spellStart"/>
      <w:r w:rsidR="009E23C3">
        <w:rPr>
          <w:rFonts w:ascii="Cambria" w:hAnsi="Cambria"/>
        </w:rPr>
        <w:t>izvērtējums</w:t>
      </w:r>
      <w:proofErr w:type="spellEnd"/>
      <w:r w:rsidR="009E23C3">
        <w:rPr>
          <w:rFonts w:ascii="Cambria" w:hAnsi="Cambria"/>
        </w:rPr>
        <w:t xml:space="preserve">. </w:t>
      </w:r>
      <w:r w:rsidR="00237692">
        <w:rPr>
          <w:rFonts w:ascii="Cambria" w:hAnsi="Cambria"/>
        </w:rPr>
        <w:t>Tādēļ v</w:t>
      </w:r>
      <w:r w:rsidR="00350DAD" w:rsidRPr="00AD2E0A">
        <w:rPr>
          <w:rFonts w:ascii="Cambria" w:hAnsi="Cambria" w:cs="Calibri"/>
        </w:rPr>
        <w:t xml:space="preserve">alsts kodolenerģētikas attīstības programma </w:t>
      </w:r>
      <w:r w:rsidR="000A6B5A" w:rsidRPr="00AD2E0A">
        <w:rPr>
          <w:rFonts w:ascii="Cambria" w:hAnsi="Cambria" w:cs="Calibri"/>
        </w:rPr>
        <w:t>izstrādes procesā ieteicams</w:t>
      </w:r>
      <w:r w:rsidR="00350DAD" w:rsidRPr="00AD2E0A">
        <w:rPr>
          <w:rFonts w:ascii="Cambria" w:hAnsi="Cambria" w:cs="Calibri"/>
        </w:rPr>
        <w:t xml:space="preserve"> izmantot  </w:t>
      </w:r>
      <w:r w:rsidR="007371DF">
        <w:rPr>
          <w:rFonts w:ascii="Cambria" w:hAnsi="Cambria" w:cs="Calibri"/>
        </w:rPr>
        <w:t>IAEA</w:t>
      </w:r>
      <w:r w:rsidR="00350DAD" w:rsidRPr="00AD2E0A">
        <w:rPr>
          <w:rFonts w:ascii="Cambria" w:hAnsi="Cambria" w:cs="Calibri"/>
        </w:rPr>
        <w:t xml:space="preserve"> izstrādāt</w:t>
      </w:r>
      <w:r w:rsidR="00415431">
        <w:rPr>
          <w:rFonts w:ascii="Cambria" w:hAnsi="Cambria" w:cs="Calibri"/>
        </w:rPr>
        <w:t xml:space="preserve">ās vadlīnijas </w:t>
      </w:r>
      <w:r w:rsidR="00350DAD" w:rsidRPr="00AD2E0A">
        <w:rPr>
          <w:rFonts w:ascii="Cambria" w:hAnsi="Cambria" w:cs="Calibri"/>
        </w:rPr>
        <w:t>“</w:t>
      </w:r>
      <w:r w:rsidR="00D0323B">
        <w:rPr>
          <w:rFonts w:ascii="Cambria" w:hAnsi="Cambria" w:cs="Calibri"/>
        </w:rPr>
        <w:t>Atskaites punkti</w:t>
      </w:r>
      <w:r w:rsidR="00D0323B" w:rsidRPr="00AD2E0A">
        <w:rPr>
          <w:rFonts w:ascii="Cambria" w:hAnsi="Cambria" w:cs="Calibri"/>
        </w:rPr>
        <w:t xml:space="preserve"> </w:t>
      </w:r>
      <w:r w:rsidR="00350DAD" w:rsidRPr="00AD2E0A">
        <w:rPr>
          <w:rFonts w:ascii="Cambria" w:hAnsi="Cambria" w:cs="Calibri"/>
        </w:rPr>
        <w:t>kodolenerģijas nacionālās infrastruktūras attīstībā”</w:t>
      </w:r>
      <w:r w:rsidR="007F1AC0" w:rsidRPr="00AD2E0A">
        <w:rPr>
          <w:rStyle w:val="FootnoteReference"/>
          <w:rFonts w:ascii="Cambria" w:hAnsi="Cambria" w:cs="Calibri"/>
          <w14:ligatures w14:val="standardContextual"/>
        </w:rPr>
        <w:footnoteReference w:id="19"/>
      </w:r>
      <w:r w:rsidR="00350DAD" w:rsidRPr="00AD2E0A">
        <w:rPr>
          <w:rFonts w:ascii="Cambria" w:hAnsi="Cambria" w:cs="Calibri"/>
        </w:rPr>
        <w:t xml:space="preserve"> (</w:t>
      </w:r>
      <w:proofErr w:type="spellStart"/>
      <w:r w:rsidR="00350DAD" w:rsidRPr="00AD2E0A">
        <w:rPr>
          <w:rFonts w:ascii="Cambria" w:hAnsi="Cambria" w:cs="Calibri"/>
          <w:i/>
          <w:iCs/>
        </w:rPr>
        <w:t>angl</w:t>
      </w:r>
      <w:proofErr w:type="spellEnd"/>
      <w:r w:rsidR="00350DAD" w:rsidRPr="00AD2E0A">
        <w:rPr>
          <w:rFonts w:ascii="Cambria" w:hAnsi="Cambria" w:cs="Calibri"/>
        </w:rPr>
        <w:t xml:space="preserve">. </w:t>
      </w:r>
      <w:proofErr w:type="spellStart"/>
      <w:r w:rsidR="00350DAD" w:rsidRPr="00AD2E0A">
        <w:rPr>
          <w:rFonts w:ascii="Cambria" w:hAnsi="Cambria" w:cs="Calibri"/>
          <w:i/>
          <w:iCs/>
        </w:rPr>
        <w:t>Milestones</w:t>
      </w:r>
      <w:proofErr w:type="spellEnd"/>
      <w:r w:rsidR="00350DAD" w:rsidRPr="00AD2E0A">
        <w:rPr>
          <w:rFonts w:ascii="Cambria" w:hAnsi="Cambria" w:cs="Calibri"/>
          <w:i/>
          <w:iCs/>
        </w:rPr>
        <w:t xml:space="preserve"> </w:t>
      </w:r>
      <w:proofErr w:type="spellStart"/>
      <w:r w:rsidR="00350DAD" w:rsidRPr="00AD2E0A">
        <w:rPr>
          <w:rFonts w:ascii="Cambria" w:hAnsi="Cambria" w:cs="Calibri"/>
          <w:i/>
          <w:iCs/>
        </w:rPr>
        <w:t>in</w:t>
      </w:r>
      <w:proofErr w:type="spellEnd"/>
      <w:r w:rsidR="00350DAD" w:rsidRPr="00AD2E0A">
        <w:rPr>
          <w:rFonts w:ascii="Cambria" w:hAnsi="Cambria" w:cs="Calibri"/>
          <w:i/>
          <w:iCs/>
        </w:rPr>
        <w:t xml:space="preserve"> the </w:t>
      </w:r>
      <w:proofErr w:type="spellStart"/>
      <w:r w:rsidR="00350DAD" w:rsidRPr="00AD2E0A">
        <w:rPr>
          <w:rFonts w:ascii="Cambria" w:hAnsi="Cambria" w:cs="Calibri"/>
          <w:i/>
          <w:iCs/>
        </w:rPr>
        <w:t>Development</w:t>
      </w:r>
      <w:proofErr w:type="spellEnd"/>
      <w:r w:rsidR="00350DAD" w:rsidRPr="00AD2E0A">
        <w:rPr>
          <w:rFonts w:ascii="Cambria" w:hAnsi="Cambria" w:cs="Calibri"/>
          <w:i/>
          <w:iCs/>
        </w:rPr>
        <w:t xml:space="preserve"> of a National </w:t>
      </w:r>
      <w:proofErr w:type="spellStart"/>
      <w:r w:rsidR="00350DAD" w:rsidRPr="00AD2E0A">
        <w:rPr>
          <w:rFonts w:ascii="Cambria" w:hAnsi="Cambria" w:cs="Calibri"/>
          <w:i/>
          <w:iCs/>
        </w:rPr>
        <w:t>Infrastructure</w:t>
      </w:r>
      <w:proofErr w:type="spellEnd"/>
      <w:r w:rsidR="00350DAD" w:rsidRPr="00AD2E0A">
        <w:rPr>
          <w:rFonts w:ascii="Cambria" w:hAnsi="Cambria" w:cs="Calibri"/>
          <w:i/>
          <w:iCs/>
        </w:rPr>
        <w:t xml:space="preserve"> </w:t>
      </w:r>
      <w:proofErr w:type="spellStart"/>
      <w:r w:rsidR="00350DAD" w:rsidRPr="00AD2E0A">
        <w:rPr>
          <w:rFonts w:ascii="Cambria" w:hAnsi="Cambria" w:cs="Calibri"/>
          <w:i/>
          <w:iCs/>
        </w:rPr>
        <w:t>for</w:t>
      </w:r>
      <w:proofErr w:type="spellEnd"/>
      <w:r w:rsidR="00350DAD" w:rsidRPr="00AD2E0A">
        <w:rPr>
          <w:rFonts w:ascii="Cambria" w:hAnsi="Cambria" w:cs="Calibri"/>
          <w:i/>
          <w:iCs/>
        </w:rPr>
        <w:t xml:space="preserve"> </w:t>
      </w:r>
      <w:proofErr w:type="spellStart"/>
      <w:r w:rsidR="00350DAD" w:rsidRPr="00AD2E0A">
        <w:rPr>
          <w:rFonts w:ascii="Cambria" w:hAnsi="Cambria" w:cs="Calibri"/>
          <w:i/>
          <w:iCs/>
        </w:rPr>
        <w:t>Nuclear</w:t>
      </w:r>
      <w:proofErr w:type="spellEnd"/>
      <w:r w:rsidR="00350DAD" w:rsidRPr="00AD2E0A">
        <w:rPr>
          <w:rFonts w:ascii="Cambria" w:hAnsi="Cambria" w:cs="Calibri"/>
          <w:i/>
          <w:iCs/>
        </w:rPr>
        <w:t xml:space="preserve"> </w:t>
      </w:r>
      <w:proofErr w:type="spellStart"/>
      <w:r w:rsidR="00350DAD" w:rsidRPr="00AD2E0A">
        <w:rPr>
          <w:rFonts w:ascii="Cambria" w:hAnsi="Cambria" w:cs="Calibri"/>
          <w:i/>
          <w:iCs/>
        </w:rPr>
        <w:t>Powe</w:t>
      </w:r>
      <w:r w:rsidR="007F1AC0" w:rsidRPr="00AD2E0A">
        <w:rPr>
          <w:rFonts w:ascii="Cambria" w:hAnsi="Cambria" w:cs="Calibri"/>
          <w:i/>
          <w:iCs/>
        </w:rPr>
        <w:t>r</w:t>
      </w:r>
      <w:proofErr w:type="spellEnd"/>
      <w:r w:rsidR="00350DAD" w:rsidRPr="00AD2E0A">
        <w:rPr>
          <w:rFonts w:ascii="Cambria" w:hAnsi="Cambria" w:cs="Calibri"/>
        </w:rPr>
        <w:t xml:space="preserve">), </w:t>
      </w:r>
      <w:r w:rsidR="0003023D" w:rsidRPr="0003023D">
        <w:rPr>
          <w:rFonts w:ascii="Cambria" w:hAnsi="Cambria" w:cs="Calibri"/>
        </w:rPr>
        <w:t>kas paredz analizēt 19 kodolenerģijas ieviešanas aspektus jeb infrastruktūras elementus katrā no trim kodolenerģijas programmas īstenošanas posmiem</w:t>
      </w:r>
      <w:r w:rsidR="006C25E8">
        <w:rPr>
          <w:rFonts w:ascii="Cambria" w:hAnsi="Cambria" w:cs="Calibri"/>
        </w:rPr>
        <w:t xml:space="preserve"> (</w:t>
      </w:r>
      <w:proofErr w:type="spellStart"/>
      <w:r w:rsidR="006C25E8" w:rsidRPr="00DF2627">
        <w:rPr>
          <w:rFonts w:ascii="Cambria" w:hAnsi="Cambria" w:cs="Calibri"/>
          <w:i/>
          <w:iCs/>
        </w:rPr>
        <w:t>angl</w:t>
      </w:r>
      <w:proofErr w:type="spellEnd"/>
      <w:r w:rsidR="006C25E8" w:rsidRPr="00DF2627">
        <w:rPr>
          <w:rFonts w:ascii="Cambria" w:hAnsi="Cambria" w:cs="Calibri"/>
          <w:i/>
          <w:iCs/>
        </w:rPr>
        <w:t xml:space="preserve">. </w:t>
      </w:r>
      <w:proofErr w:type="spellStart"/>
      <w:r w:rsidR="006C25E8" w:rsidRPr="00DF2627">
        <w:rPr>
          <w:rFonts w:ascii="Cambria" w:hAnsi="Cambria" w:cs="Calibri"/>
          <w:i/>
          <w:iCs/>
        </w:rPr>
        <w:t>phase</w:t>
      </w:r>
      <w:proofErr w:type="spellEnd"/>
      <w:r w:rsidR="006C25E8">
        <w:rPr>
          <w:rFonts w:ascii="Cambria" w:hAnsi="Cambria" w:cs="Calibri"/>
        </w:rPr>
        <w:t xml:space="preserve">) </w:t>
      </w:r>
      <w:r w:rsidR="006D2001">
        <w:rPr>
          <w:rFonts w:ascii="Cambria" w:hAnsi="Cambria" w:cs="Calibri"/>
        </w:rPr>
        <w:t xml:space="preserve">, proti, </w:t>
      </w:r>
      <w:r w:rsidR="006D2001" w:rsidRPr="00AD2E0A">
        <w:rPr>
          <w:rFonts w:ascii="Cambria" w:hAnsi="Cambria" w:cs="Calibri"/>
        </w:rPr>
        <w:t xml:space="preserve">pirms-projekta </w:t>
      </w:r>
      <w:proofErr w:type="spellStart"/>
      <w:r w:rsidR="006D2001" w:rsidRPr="00AD2E0A">
        <w:rPr>
          <w:rFonts w:ascii="Cambria" w:hAnsi="Cambria" w:cs="Calibri"/>
        </w:rPr>
        <w:t>izvērtējums</w:t>
      </w:r>
      <w:proofErr w:type="spellEnd"/>
      <w:r w:rsidR="006D2001" w:rsidRPr="00AD2E0A">
        <w:rPr>
          <w:rFonts w:ascii="Cambria" w:hAnsi="Cambria" w:cs="Calibri"/>
        </w:rPr>
        <w:t>, projekta sagatavošana, līgumu slēgšana un būvniecības uzsākšana</w:t>
      </w:r>
      <w:r w:rsidR="00AC0A3B">
        <w:rPr>
          <w:rFonts w:ascii="Cambria" w:hAnsi="Cambria" w:cs="Calibri"/>
        </w:rPr>
        <w:t xml:space="preserve"> </w:t>
      </w:r>
      <w:r w:rsidR="0003023D" w:rsidRPr="0003023D">
        <w:rPr>
          <w:rFonts w:ascii="Cambria" w:hAnsi="Cambria" w:cs="Calibri"/>
        </w:rPr>
        <w:t xml:space="preserve">. </w:t>
      </w:r>
      <w:r w:rsidR="00AC0A3B" w:rsidRPr="00237692">
        <w:rPr>
          <w:rFonts w:ascii="Cambria" w:hAnsi="Cambria" w:cs="Calibri"/>
        </w:rPr>
        <w:t>Katra</w:t>
      </w:r>
      <w:r w:rsidR="00ED5FDE">
        <w:rPr>
          <w:rFonts w:ascii="Cambria" w:hAnsi="Cambria" w:cs="Calibri"/>
        </w:rPr>
        <w:t xml:space="preserve"> posma</w:t>
      </w:r>
      <w:r w:rsidR="00AC0A3B" w:rsidRPr="00237692">
        <w:rPr>
          <w:rFonts w:ascii="Cambria" w:hAnsi="Cambria" w:cs="Calibri"/>
        </w:rPr>
        <w:t xml:space="preserve"> pabeigšana ir atzīmēta ar konkrētu atskaites punktu</w:t>
      </w:r>
      <w:r w:rsidR="00395967">
        <w:rPr>
          <w:rFonts w:ascii="Cambria" w:hAnsi="Cambria" w:cs="Calibri"/>
        </w:rPr>
        <w:t xml:space="preserve"> (</w:t>
      </w:r>
      <w:proofErr w:type="spellStart"/>
      <w:r w:rsidR="00395967" w:rsidRPr="00DF2627">
        <w:rPr>
          <w:rFonts w:ascii="Cambria" w:hAnsi="Cambria" w:cs="Calibri"/>
          <w:i/>
          <w:iCs/>
        </w:rPr>
        <w:t>angl</w:t>
      </w:r>
      <w:proofErr w:type="spellEnd"/>
      <w:r w:rsidR="00395967" w:rsidRPr="00DF2627">
        <w:rPr>
          <w:rFonts w:ascii="Cambria" w:hAnsi="Cambria" w:cs="Calibri"/>
          <w:i/>
          <w:iCs/>
        </w:rPr>
        <w:t xml:space="preserve">. </w:t>
      </w:r>
      <w:proofErr w:type="spellStart"/>
      <w:r w:rsidR="00395967" w:rsidRPr="00DF2627">
        <w:rPr>
          <w:rFonts w:ascii="Cambria" w:hAnsi="Cambria" w:cs="Calibri"/>
          <w:i/>
          <w:iCs/>
        </w:rPr>
        <w:t>milestone</w:t>
      </w:r>
      <w:proofErr w:type="spellEnd"/>
      <w:r w:rsidR="00395967">
        <w:rPr>
          <w:rFonts w:ascii="Cambria" w:hAnsi="Cambria" w:cs="Calibri"/>
        </w:rPr>
        <w:t>)</w:t>
      </w:r>
      <w:r w:rsidR="00AC0A3B" w:rsidRPr="00237692">
        <w:rPr>
          <w:rFonts w:ascii="Cambria" w:hAnsi="Cambria" w:cs="Calibri"/>
        </w:rPr>
        <w:t>, kurā</w:t>
      </w:r>
      <w:r w:rsidR="00AC0A3B">
        <w:rPr>
          <w:rFonts w:ascii="Cambria" w:hAnsi="Cambria" w:cs="Calibri"/>
        </w:rPr>
        <w:t xml:space="preserve"> </w:t>
      </w:r>
      <w:r w:rsidR="00AC0A3B" w:rsidRPr="00237692">
        <w:rPr>
          <w:rFonts w:ascii="Cambria" w:hAnsi="Cambria" w:cs="Calibri"/>
        </w:rPr>
        <w:t>novērtē attīstības centienu progresu un pieņem lēmumu</w:t>
      </w:r>
      <w:r w:rsidR="00AC0A3B">
        <w:rPr>
          <w:rFonts w:ascii="Cambria" w:hAnsi="Cambria" w:cs="Calibri"/>
        </w:rPr>
        <w:t xml:space="preserve"> </w:t>
      </w:r>
      <w:r w:rsidR="00AC0A3B" w:rsidRPr="00237692">
        <w:rPr>
          <w:rFonts w:ascii="Cambria" w:hAnsi="Cambria" w:cs="Calibri"/>
        </w:rPr>
        <w:t xml:space="preserve">pāriet uz nākamo </w:t>
      </w:r>
      <w:r w:rsidR="00AC0A3B">
        <w:rPr>
          <w:rFonts w:ascii="Cambria" w:hAnsi="Cambria" w:cs="Calibri"/>
        </w:rPr>
        <w:t xml:space="preserve">projekta attīstības </w:t>
      </w:r>
      <w:r w:rsidR="00ED5FDE">
        <w:rPr>
          <w:rFonts w:ascii="Cambria" w:hAnsi="Cambria" w:cs="Calibri"/>
        </w:rPr>
        <w:t>posmu</w:t>
      </w:r>
      <w:r w:rsidR="00AC0A3B">
        <w:rPr>
          <w:rFonts w:ascii="Cambria" w:hAnsi="Cambria" w:cs="Calibri"/>
        </w:rPr>
        <w:t xml:space="preserve">. Tādejādi </w:t>
      </w:r>
      <w:r w:rsidR="00AC0A3B" w:rsidRPr="00AD2E0A">
        <w:rPr>
          <w:rFonts w:ascii="Cambria" w:hAnsi="Cambria" w:cs="Calibri"/>
        </w:rPr>
        <w:t xml:space="preserve">pirms-projekta </w:t>
      </w:r>
      <w:proofErr w:type="spellStart"/>
      <w:r w:rsidR="00AC0A3B" w:rsidRPr="00AD2E0A">
        <w:rPr>
          <w:rFonts w:ascii="Cambria" w:hAnsi="Cambria" w:cs="Calibri"/>
        </w:rPr>
        <w:t>izvērtējum</w:t>
      </w:r>
      <w:r w:rsidR="00AC0A3B">
        <w:rPr>
          <w:rFonts w:ascii="Cambria" w:hAnsi="Cambria" w:cs="Calibri"/>
        </w:rPr>
        <w:t>a</w:t>
      </w:r>
      <w:proofErr w:type="spellEnd"/>
      <w:r w:rsidR="00AC0A3B">
        <w:rPr>
          <w:rFonts w:ascii="Cambria" w:hAnsi="Cambria" w:cs="Calibri"/>
        </w:rPr>
        <w:t xml:space="preserve"> </w:t>
      </w:r>
      <w:r w:rsidR="00ED5FDE">
        <w:rPr>
          <w:rFonts w:ascii="Cambria" w:hAnsi="Cambria" w:cs="Calibri"/>
        </w:rPr>
        <w:t xml:space="preserve">posmu noslēdz </w:t>
      </w:r>
      <w:r w:rsidR="00FC366B">
        <w:rPr>
          <w:rFonts w:ascii="Cambria" w:hAnsi="Cambria" w:cs="Calibri"/>
        </w:rPr>
        <w:t xml:space="preserve">ar atskaites </w:t>
      </w:r>
      <w:r w:rsidR="002706D9">
        <w:rPr>
          <w:rFonts w:ascii="Cambria" w:hAnsi="Cambria" w:cs="Calibri"/>
        </w:rPr>
        <w:t>punktu “</w:t>
      </w:r>
      <w:r w:rsidR="002706D9" w:rsidRPr="00237692">
        <w:rPr>
          <w:rFonts w:ascii="Cambria" w:hAnsi="Cambria" w:cs="Calibri"/>
        </w:rPr>
        <w:t>Gatav</w:t>
      </w:r>
      <w:r w:rsidR="00651C15">
        <w:rPr>
          <w:rFonts w:ascii="Cambria" w:hAnsi="Cambria" w:cs="Calibri"/>
        </w:rPr>
        <w:t>i</w:t>
      </w:r>
      <w:r w:rsidR="002706D9" w:rsidRPr="00237692">
        <w:rPr>
          <w:rFonts w:ascii="Cambria" w:hAnsi="Cambria" w:cs="Calibri"/>
        </w:rPr>
        <w:t xml:space="preserve"> uzņemties zinošas saistības attiecībā uz kodolenerģijas programm</w:t>
      </w:r>
      <w:r w:rsidR="00350097">
        <w:rPr>
          <w:rFonts w:ascii="Cambria" w:hAnsi="Cambria" w:cs="Calibri"/>
        </w:rPr>
        <w:t>u”, otrā posma ats</w:t>
      </w:r>
      <w:r w:rsidR="00863413">
        <w:rPr>
          <w:rFonts w:ascii="Cambria" w:hAnsi="Cambria" w:cs="Calibri"/>
        </w:rPr>
        <w:t>kaites punkts jeb mērķis ir “</w:t>
      </w:r>
      <w:r w:rsidR="00863413" w:rsidRPr="00237692">
        <w:rPr>
          <w:rFonts w:ascii="Cambria" w:hAnsi="Cambria" w:cs="Calibri"/>
        </w:rPr>
        <w:t>Gatavi uz</w:t>
      </w:r>
      <w:r w:rsidR="00F8636C">
        <w:rPr>
          <w:rFonts w:ascii="Cambria" w:hAnsi="Cambria" w:cs="Calibri"/>
        </w:rPr>
        <w:t>sākt</w:t>
      </w:r>
      <w:r w:rsidR="00863413" w:rsidRPr="00237692">
        <w:rPr>
          <w:rFonts w:ascii="Cambria" w:hAnsi="Cambria" w:cs="Calibri"/>
        </w:rPr>
        <w:t xml:space="preserve"> sarunas par līgumu</w:t>
      </w:r>
      <w:r w:rsidR="00F8636C">
        <w:rPr>
          <w:rFonts w:ascii="Cambria" w:hAnsi="Cambria" w:cs="Calibri"/>
        </w:rPr>
        <w:t xml:space="preserve"> slēgšanu </w:t>
      </w:r>
      <w:r w:rsidR="00863413" w:rsidRPr="00237692">
        <w:rPr>
          <w:rFonts w:ascii="Cambria" w:hAnsi="Cambria" w:cs="Calibri"/>
        </w:rPr>
        <w:t>pirm</w:t>
      </w:r>
      <w:r w:rsidR="00F8636C">
        <w:rPr>
          <w:rFonts w:ascii="Cambria" w:hAnsi="Cambria" w:cs="Calibri"/>
        </w:rPr>
        <w:t xml:space="preserve">ās atomelektrostacijas izveidei”, bet </w:t>
      </w:r>
      <w:r w:rsidR="00863413" w:rsidRPr="00237692">
        <w:rPr>
          <w:rFonts w:ascii="Cambria" w:hAnsi="Cambria" w:cs="Calibri"/>
        </w:rPr>
        <w:t xml:space="preserve"> </w:t>
      </w:r>
      <w:r w:rsidR="00F8636C">
        <w:rPr>
          <w:rFonts w:ascii="Cambria" w:hAnsi="Cambria" w:cs="Calibri"/>
        </w:rPr>
        <w:t>treš</w:t>
      </w:r>
      <w:r w:rsidR="00CF4E99">
        <w:rPr>
          <w:rFonts w:ascii="Cambria" w:hAnsi="Cambria" w:cs="Calibri"/>
        </w:rPr>
        <w:t xml:space="preserve">ais posms noslēdzas ar </w:t>
      </w:r>
      <w:r w:rsidR="00651C15">
        <w:rPr>
          <w:rFonts w:ascii="Cambria" w:hAnsi="Cambria" w:cs="Calibri"/>
        </w:rPr>
        <w:t>atskaites punktu “</w:t>
      </w:r>
      <w:r w:rsidR="00651C15" w:rsidRPr="00237692">
        <w:rPr>
          <w:rFonts w:ascii="Cambria" w:hAnsi="Cambria" w:cs="Calibri"/>
        </w:rPr>
        <w:t>Gatav</w:t>
      </w:r>
      <w:r w:rsidR="00651C15">
        <w:rPr>
          <w:rFonts w:ascii="Cambria" w:hAnsi="Cambria" w:cs="Calibri"/>
        </w:rPr>
        <w:t>i</w:t>
      </w:r>
      <w:r w:rsidR="00651C15" w:rsidRPr="00237692">
        <w:rPr>
          <w:rFonts w:ascii="Cambria" w:hAnsi="Cambria" w:cs="Calibri"/>
        </w:rPr>
        <w:t xml:space="preserve"> nodot ekspluatācijā un </w:t>
      </w:r>
      <w:r w:rsidR="00651C15">
        <w:rPr>
          <w:rFonts w:ascii="Cambria" w:hAnsi="Cambria" w:cs="Calibri"/>
        </w:rPr>
        <w:t>darbināt</w:t>
      </w:r>
      <w:r w:rsidR="00651C15" w:rsidRPr="00237692">
        <w:rPr>
          <w:rFonts w:ascii="Cambria" w:hAnsi="Cambria" w:cs="Calibri"/>
        </w:rPr>
        <w:t xml:space="preserve"> pirmo </w:t>
      </w:r>
      <w:r w:rsidR="00651C15">
        <w:rPr>
          <w:rFonts w:ascii="Cambria" w:hAnsi="Cambria" w:cs="Calibri"/>
        </w:rPr>
        <w:t>atom</w:t>
      </w:r>
      <w:r w:rsidR="00651C15" w:rsidRPr="00237692">
        <w:rPr>
          <w:rFonts w:ascii="Cambria" w:hAnsi="Cambria" w:cs="Calibri"/>
        </w:rPr>
        <w:t>elektrostaciju</w:t>
      </w:r>
      <w:r w:rsidR="00651C15">
        <w:rPr>
          <w:rFonts w:ascii="Cambria" w:hAnsi="Cambria" w:cs="Calibri"/>
        </w:rPr>
        <w:t>”</w:t>
      </w:r>
      <w:r w:rsidR="00415431">
        <w:rPr>
          <w:rFonts w:ascii="Cambria" w:hAnsi="Cambria" w:cs="Calibri"/>
        </w:rPr>
        <w:t xml:space="preserve"> (</w:t>
      </w:r>
      <w:r w:rsidR="00113248">
        <w:rPr>
          <w:rFonts w:ascii="Cambria" w:hAnsi="Cambria" w:cs="Calibri"/>
        </w:rPr>
        <w:t>skat.</w:t>
      </w:r>
      <w:r w:rsidR="00CD2F4F">
        <w:rPr>
          <w:rFonts w:ascii="Cambria" w:hAnsi="Cambria" w:cs="Calibri"/>
        </w:rPr>
        <w:t xml:space="preserve"> </w:t>
      </w:r>
      <w:r w:rsidR="001B648B">
        <w:rPr>
          <w:rFonts w:ascii="Cambria" w:hAnsi="Cambria" w:cs="Calibri"/>
        </w:rPr>
        <w:t>9</w:t>
      </w:r>
      <w:r w:rsidR="00415431">
        <w:rPr>
          <w:rFonts w:ascii="Cambria" w:hAnsi="Cambria" w:cs="Calibri"/>
        </w:rPr>
        <w:t>.att.).</w:t>
      </w:r>
      <w:r w:rsidR="00651C15">
        <w:rPr>
          <w:rFonts w:ascii="Cambria" w:hAnsi="Cambria" w:cs="Calibri"/>
        </w:rPr>
        <w:t xml:space="preserve"> </w:t>
      </w:r>
    </w:p>
    <w:p w14:paraId="6F4AB27F" w14:textId="7A443FEF" w:rsidR="00651C15" w:rsidRDefault="006C25E8" w:rsidP="00237692">
      <w:pPr>
        <w:rPr>
          <w:rFonts w:ascii="Cambria" w:hAnsi="Cambria" w:cs="Calibri"/>
        </w:rPr>
      </w:pPr>
      <w:r>
        <w:rPr>
          <w:noProof/>
          <w14:ligatures w14:val="standardContextual"/>
        </w:rPr>
        <w:lastRenderedPageBreak/>
        <w:drawing>
          <wp:inline distT="0" distB="0" distL="0" distR="0" wp14:anchorId="11212950" wp14:editId="141E7D7F">
            <wp:extent cx="4959706" cy="3340906"/>
            <wp:effectExtent l="0" t="0" r="0" b="0"/>
            <wp:docPr id="51913085" name="Picture 1" descr="A diagram of a power plant projec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913085" name="Picture 1" descr="A diagram of a power plant project&#10;&#10;Description automatically generated"/>
                    <pic:cNvPicPr/>
                  </pic:nvPicPr>
                  <pic:blipFill>
                    <a:blip r:embed="rId20"/>
                    <a:stretch>
                      <a:fillRect/>
                    </a:stretch>
                  </pic:blipFill>
                  <pic:spPr>
                    <a:xfrm>
                      <a:off x="0" y="0"/>
                      <a:ext cx="4972963" cy="3349836"/>
                    </a:xfrm>
                    <a:prstGeom prst="rect">
                      <a:avLst/>
                    </a:prstGeom>
                  </pic:spPr>
                </pic:pic>
              </a:graphicData>
            </a:graphic>
          </wp:inline>
        </w:drawing>
      </w:r>
    </w:p>
    <w:p w14:paraId="7B49C567" w14:textId="4443EA32" w:rsidR="00415431" w:rsidRDefault="001B648B" w:rsidP="00415431">
      <w:pPr>
        <w:spacing w:line="240" w:lineRule="auto"/>
        <w:ind w:firstLine="0"/>
        <w:jc w:val="center"/>
        <w:rPr>
          <w:rFonts w:ascii="Cambria" w:hAnsi="Cambria"/>
          <w:b/>
          <w:bCs/>
          <w:kern w:val="2"/>
          <w14:ligatures w14:val="standardContextual"/>
        </w:rPr>
      </w:pPr>
      <w:r>
        <w:rPr>
          <w:rFonts w:ascii="Cambria" w:hAnsi="Cambria"/>
          <w:b/>
          <w:bCs/>
          <w:kern w:val="2"/>
          <w14:ligatures w14:val="standardContextual"/>
        </w:rPr>
        <w:t>9</w:t>
      </w:r>
      <w:r w:rsidR="00415431" w:rsidRPr="00AD2E0A">
        <w:rPr>
          <w:rFonts w:ascii="Cambria" w:hAnsi="Cambria"/>
          <w:b/>
          <w:bCs/>
          <w:kern w:val="2"/>
          <w14:ligatures w14:val="standardContextual"/>
        </w:rPr>
        <w:t xml:space="preserve">.att. </w:t>
      </w:r>
      <w:r w:rsidR="00415431" w:rsidRPr="00415431">
        <w:rPr>
          <w:rFonts w:ascii="Cambria" w:hAnsi="Cambria"/>
          <w:b/>
          <w:bCs/>
          <w:kern w:val="2"/>
          <w14:ligatures w14:val="standardContextual"/>
        </w:rPr>
        <w:t xml:space="preserve">Nacionālās kodolenerģijas programmas infrastruktūras attīstība saskaņā ar </w:t>
      </w:r>
      <w:r w:rsidR="007371DF">
        <w:rPr>
          <w:rFonts w:ascii="Cambria" w:hAnsi="Cambria"/>
          <w:b/>
          <w:bCs/>
          <w:kern w:val="2"/>
          <w14:ligatures w14:val="standardContextual"/>
        </w:rPr>
        <w:t>IAEA</w:t>
      </w:r>
      <w:r w:rsidR="00415431" w:rsidRPr="00415431">
        <w:rPr>
          <w:rFonts w:ascii="Cambria" w:hAnsi="Cambria"/>
          <w:b/>
          <w:bCs/>
          <w:kern w:val="2"/>
          <w14:ligatures w14:val="standardContextual"/>
        </w:rPr>
        <w:t xml:space="preserve"> izstrādāt</w:t>
      </w:r>
      <w:r w:rsidR="00E21969">
        <w:rPr>
          <w:rFonts w:ascii="Cambria" w:hAnsi="Cambria"/>
          <w:b/>
          <w:bCs/>
          <w:kern w:val="2"/>
          <w14:ligatures w14:val="standardContextual"/>
        </w:rPr>
        <w:t>ajām vadlīnijām</w:t>
      </w:r>
      <w:r w:rsidR="00415431" w:rsidRPr="00415431">
        <w:rPr>
          <w:rFonts w:ascii="Cambria" w:hAnsi="Cambria"/>
          <w:b/>
          <w:bCs/>
          <w:kern w:val="2"/>
          <w14:ligatures w14:val="standardContextual"/>
        </w:rPr>
        <w:t>.</w:t>
      </w:r>
    </w:p>
    <w:p w14:paraId="5826F741" w14:textId="719E82AE" w:rsidR="00415431" w:rsidRDefault="00415431" w:rsidP="00415431">
      <w:pPr>
        <w:spacing w:line="240" w:lineRule="auto"/>
        <w:ind w:firstLine="0"/>
        <w:rPr>
          <w:rFonts w:ascii="Cambria" w:hAnsi="Cambria"/>
          <w:i/>
          <w:iCs/>
          <w:kern w:val="2"/>
          <w:sz w:val="20"/>
          <w:szCs w:val="18"/>
          <w14:ligatures w14:val="standardContextual"/>
        </w:rPr>
      </w:pPr>
      <w:r w:rsidRPr="00287F04">
        <w:rPr>
          <w:rFonts w:ascii="Cambria" w:hAnsi="Cambria"/>
          <w:i/>
          <w:iCs/>
          <w:kern w:val="2"/>
          <w:sz w:val="20"/>
          <w:szCs w:val="18"/>
          <w14:ligatures w14:val="standardContextual"/>
        </w:rPr>
        <w:t xml:space="preserve">Avots: </w:t>
      </w:r>
      <w:r w:rsidR="007371DF">
        <w:rPr>
          <w:rFonts w:ascii="Cambria" w:hAnsi="Cambria"/>
          <w:i/>
          <w:iCs/>
          <w:kern w:val="2"/>
          <w:sz w:val="20"/>
          <w:szCs w:val="18"/>
          <w14:ligatures w14:val="standardContextual"/>
        </w:rPr>
        <w:t>IAEA</w:t>
      </w:r>
    </w:p>
    <w:p w14:paraId="56339835" w14:textId="10027CC5" w:rsidR="00273A83" w:rsidRPr="00AD2E0A" w:rsidRDefault="00273A83" w:rsidP="00273A83">
      <w:pPr>
        <w:rPr>
          <w:rFonts w:ascii="Cambria" w:hAnsi="Cambria"/>
          <w:kern w:val="2"/>
        </w:rPr>
      </w:pPr>
      <w:r w:rsidRPr="00AD2E0A">
        <w:rPr>
          <w:rFonts w:ascii="Cambria" w:hAnsi="Cambria"/>
          <w:kern w:val="2"/>
        </w:rPr>
        <w:t>Pasaules praksē ir pieņemts, ka pirms enerģētikas uzņēmumu un investoru iesaistīšanas līdz ar lēmuma pieņemšanas par kodolenerģijas iespējamo izmantošanu nacionālajā enerģētikas sistēmā tiek nodibināta speciāla nacionāla organizācija</w:t>
      </w:r>
      <w:r w:rsidR="00411DC5">
        <w:rPr>
          <w:rFonts w:ascii="Cambria" w:hAnsi="Cambria"/>
          <w:kern w:val="2"/>
        </w:rPr>
        <w:t xml:space="preserve">, kas </w:t>
      </w:r>
      <w:r w:rsidR="007371DF">
        <w:rPr>
          <w:rFonts w:ascii="Cambria" w:hAnsi="Cambria"/>
          <w:kern w:val="2"/>
        </w:rPr>
        <w:t>IAEA</w:t>
      </w:r>
      <w:r w:rsidR="00411DC5">
        <w:rPr>
          <w:rFonts w:ascii="Cambria" w:hAnsi="Cambria"/>
          <w:kern w:val="2"/>
        </w:rPr>
        <w:t xml:space="preserve"> </w:t>
      </w:r>
      <w:r w:rsidR="00411DC5" w:rsidRPr="00411DC5">
        <w:rPr>
          <w:rFonts w:ascii="Cambria" w:hAnsi="Cambria"/>
          <w:kern w:val="2"/>
        </w:rPr>
        <w:t>vadlīnijās minēt</w:t>
      </w:r>
      <w:r w:rsidR="00411DC5">
        <w:rPr>
          <w:rFonts w:ascii="Cambria" w:hAnsi="Cambria"/>
          <w:kern w:val="2"/>
        </w:rPr>
        <w:t>a kā</w:t>
      </w:r>
      <w:r w:rsidR="00411DC5" w:rsidRPr="00411DC5">
        <w:rPr>
          <w:rFonts w:ascii="Cambria" w:hAnsi="Cambria"/>
          <w:kern w:val="2"/>
        </w:rPr>
        <w:t xml:space="preserve"> kodolenerģijas programmas ieviešanas organizācija (</w:t>
      </w:r>
      <w:proofErr w:type="spellStart"/>
      <w:r w:rsidR="00411DC5" w:rsidRPr="00411DC5">
        <w:rPr>
          <w:rFonts w:ascii="Cambria" w:hAnsi="Cambria"/>
          <w:kern w:val="2"/>
        </w:rPr>
        <w:t>angl</w:t>
      </w:r>
      <w:proofErr w:type="spellEnd"/>
      <w:r w:rsidR="00411DC5" w:rsidRPr="00411DC5">
        <w:rPr>
          <w:rFonts w:ascii="Cambria" w:hAnsi="Cambria"/>
          <w:kern w:val="2"/>
        </w:rPr>
        <w:t xml:space="preserve">. </w:t>
      </w:r>
      <w:r w:rsidR="00411DC5" w:rsidRPr="00411DC5">
        <w:rPr>
          <w:rFonts w:ascii="Cambria" w:hAnsi="Cambria"/>
          <w:i/>
          <w:iCs/>
          <w:kern w:val="2"/>
        </w:rPr>
        <w:t xml:space="preserve">the </w:t>
      </w:r>
      <w:proofErr w:type="spellStart"/>
      <w:r w:rsidR="00411DC5" w:rsidRPr="00411DC5">
        <w:rPr>
          <w:rFonts w:ascii="Cambria" w:hAnsi="Cambria"/>
          <w:i/>
          <w:iCs/>
          <w:kern w:val="2"/>
        </w:rPr>
        <w:t>nuclear</w:t>
      </w:r>
      <w:proofErr w:type="spellEnd"/>
      <w:r w:rsidR="00411DC5" w:rsidRPr="00411DC5">
        <w:rPr>
          <w:rFonts w:ascii="Cambria" w:hAnsi="Cambria"/>
          <w:i/>
          <w:iCs/>
          <w:kern w:val="2"/>
        </w:rPr>
        <w:t xml:space="preserve"> </w:t>
      </w:r>
      <w:proofErr w:type="spellStart"/>
      <w:r w:rsidR="00411DC5" w:rsidRPr="00411DC5">
        <w:rPr>
          <w:rFonts w:ascii="Cambria" w:hAnsi="Cambria"/>
          <w:i/>
          <w:iCs/>
          <w:kern w:val="2"/>
        </w:rPr>
        <w:t>energy</w:t>
      </w:r>
      <w:proofErr w:type="spellEnd"/>
      <w:r w:rsidR="00411DC5" w:rsidRPr="00411DC5">
        <w:rPr>
          <w:rFonts w:ascii="Cambria" w:hAnsi="Cambria"/>
          <w:i/>
          <w:iCs/>
          <w:kern w:val="2"/>
        </w:rPr>
        <w:t xml:space="preserve"> </w:t>
      </w:r>
      <w:proofErr w:type="spellStart"/>
      <w:r w:rsidR="00411DC5" w:rsidRPr="00411DC5">
        <w:rPr>
          <w:rFonts w:ascii="Cambria" w:hAnsi="Cambria"/>
          <w:i/>
          <w:iCs/>
          <w:kern w:val="2"/>
        </w:rPr>
        <w:t>programme</w:t>
      </w:r>
      <w:proofErr w:type="spellEnd"/>
      <w:r w:rsidR="00411DC5" w:rsidRPr="00411DC5">
        <w:rPr>
          <w:rFonts w:ascii="Cambria" w:hAnsi="Cambria"/>
          <w:i/>
          <w:iCs/>
          <w:kern w:val="2"/>
        </w:rPr>
        <w:t xml:space="preserve"> </w:t>
      </w:r>
      <w:proofErr w:type="spellStart"/>
      <w:r w:rsidR="00411DC5" w:rsidRPr="00411DC5">
        <w:rPr>
          <w:rFonts w:ascii="Cambria" w:hAnsi="Cambria"/>
          <w:i/>
          <w:iCs/>
          <w:kern w:val="2"/>
        </w:rPr>
        <w:t>implementing</w:t>
      </w:r>
      <w:proofErr w:type="spellEnd"/>
      <w:r w:rsidR="00411DC5" w:rsidRPr="00411DC5">
        <w:rPr>
          <w:rFonts w:ascii="Cambria" w:hAnsi="Cambria"/>
          <w:i/>
          <w:iCs/>
          <w:kern w:val="2"/>
        </w:rPr>
        <w:t xml:space="preserve"> </w:t>
      </w:r>
      <w:proofErr w:type="spellStart"/>
      <w:r w:rsidR="00411DC5" w:rsidRPr="00411DC5">
        <w:rPr>
          <w:rFonts w:ascii="Cambria" w:hAnsi="Cambria"/>
          <w:i/>
          <w:iCs/>
          <w:kern w:val="2"/>
        </w:rPr>
        <w:t>organization</w:t>
      </w:r>
      <w:proofErr w:type="spellEnd"/>
      <w:r w:rsidR="00411DC5">
        <w:rPr>
          <w:rFonts w:ascii="Cambria" w:hAnsi="Cambria"/>
          <w:kern w:val="2"/>
        </w:rPr>
        <w:t>, N</w:t>
      </w:r>
      <w:r w:rsidR="00411DC5" w:rsidRPr="00411DC5">
        <w:rPr>
          <w:rFonts w:ascii="Cambria" w:hAnsi="Cambria"/>
          <w:kern w:val="2"/>
        </w:rPr>
        <w:t>EPIO)</w:t>
      </w:r>
      <w:r w:rsidRPr="00AD2E0A">
        <w:rPr>
          <w:rFonts w:ascii="Cambria" w:hAnsi="Cambria"/>
          <w:kern w:val="2"/>
        </w:rPr>
        <w:t xml:space="preserve">, kura veic visu kodolenerģijas izmantošanas aspektu izvērtēšanu, lai izstrādātu kodolenerģētikas politiku, noteiktu nepieciešamo tiesisko un tehnisko ietvaru un plānotu to ieviešanu, sadarbībā ar </w:t>
      </w:r>
      <w:r w:rsidR="007371DF">
        <w:rPr>
          <w:rFonts w:ascii="Cambria" w:hAnsi="Cambria"/>
          <w:kern w:val="2"/>
        </w:rPr>
        <w:t>IAEA</w:t>
      </w:r>
      <w:r w:rsidRPr="00AD2E0A">
        <w:rPr>
          <w:rFonts w:ascii="Cambria" w:hAnsi="Cambria"/>
          <w:kern w:val="2"/>
        </w:rPr>
        <w:t xml:space="preserve"> tehniskā atbalsta departamentiem, </w:t>
      </w:r>
      <w:r w:rsidRPr="00E21969">
        <w:rPr>
          <w:rFonts w:ascii="Cambria" w:hAnsi="Cambria"/>
          <w:kern w:val="2"/>
        </w:rPr>
        <w:t xml:space="preserve">tehniskajām publikācijām, vadlīnijām, projektu rokasgrāmatām un citiem rīkiem. </w:t>
      </w:r>
      <w:r w:rsidR="004570FB" w:rsidRPr="00E21969">
        <w:rPr>
          <w:rFonts w:ascii="Cambria" w:hAnsi="Cambria"/>
          <w:kern w:val="2"/>
        </w:rPr>
        <w:t xml:space="preserve">Saskaņā ar </w:t>
      </w:r>
      <w:r w:rsidR="007371DF">
        <w:rPr>
          <w:rFonts w:ascii="Cambria" w:hAnsi="Cambria"/>
          <w:kern w:val="2"/>
        </w:rPr>
        <w:t>IAEA</w:t>
      </w:r>
      <w:r w:rsidR="00242BC2" w:rsidRPr="00E21969">
        <w:rPr>
          <w:rFonts w:ascii="Cambria" w:hAnsi="Cambria"/>
          <w:kern w:val="2"/>
        </w:rPr>
        <w:t xml:space="preserve"> </w:t>
      </w:r>
      <w:r w:rsidR="004570FB" w:rsidRPr="00E21969">
        <w:rPr>
          <w:rFonts w:ascii="Cambria" w:hAnsi="Cambria"/>
          <w:kern w:val="2"/>
        </w:rPr>
        <w:t xml:space="preserve">vadlīnijām, </w:t>
      </w:r>
      <w:r w:rsidR="00242BC2" w:rsidRPr="00E21969">
        <w:rPr>
          <w:rFonts w:ascii="Cambria" w:hAnsi="Cambria"/>
          <w:kern w:val="2"/>
        </w:rPr>
        <w:t>dalībvalst</w:t>
      </w:r>
      <w:r w:rsidR="004570FB" w:rsidRPr="00E21969">
        <w:rPr>
          <w:rFonts w:ascii="Cambria" w:hAnsi="Cambria"/>
          <w:kern w:val="2"/>
        </w:rPr>
        <w:t>is var brīvi</w:t>
      </w:r>
      <w:r w:rsidR="00242BC2" w:rsidRPr="00E21969">
        <w:rPr>
          <w:rFonts w:ascii="Cambria" w:hAnsi="Cambria"/>
          <w:kern w:val="2"/>
        </w:rPr>
        <w:t xml:space="preserve"> izvēlēties </w:t>
      </w:r>
      <w:r w:rsidR="004570FB" w:rsidRPr="00E21969">
        <w:rPr>
          <w:rFonts w:ascii="Cambria" w:hAnsi="Cambria"/>
          <w:kern w:val="2"/>
        </w:rPr>
        <w:t>NEPIO</w:t>
      </w:r>
      <w:r w:rsidR="00242BC2" w:rsidRPr="00E21969">
        <w:rPr>
          <w:rFonts w:ascii="Cambria" w:hAnsi="Cambria"/>
          <w:kern w:val="2"/>
        </w:rPr>
        <w:t xml:space="preserve"> organizācijas veidu</w:t>
      </w:r>
      <w:r w:rsidR="004570FB" w:rsidRPr="00E21969">
        <w:rPr>
          <w:rFonts w:ascii="Cambria" w:hAnsi="Cambria"/>
          <w:kern w:val="2"/>
        </w:rPr>
        <w:t>, kas var būt gan aģentūra, gan darba grupa</w:t>
      </w:r>
      <w:r w:rsidR="00C43897" w:rsidRPr="00E21969">
        <w:rPr>
          <w:rFonts w:ascii="Cambria" w:hAnsi="Cambria"/>
          <w:kern w:val="2"/>
        </w:rPr>
        <w:t xml:space="preserve">, kā arī </w:t>
      </w:r>
      <w:r w:rsidR="007371DF">
        <w:rPr>
          <w:rFonts w:ascii="Cambria" w:hAnsi="Cambria"/>
          <w:kern w:val="2"/>
        </w:rPr>
        <w:t>IAEA</w:t>
      </w:r>
      <w:r w:rsidR="00242BC2" w:rsidRPr="00E21969">
        <w:rPr>
          <w:rFonts w:ascii="Cambria" w:hAnsi="Cambria"/>
          <w:kern w:val="2"/>
        </w:rPr>
        <w:t xml:space="preserve"> vadlīnijās norādīti </w:t>
      </w:r>
      <w:r w:rsidR="004570FB" w:rsidRPr="00E21969">
        <w:rPr>
          <w:rFonts w:ascii="Cambria" w:hAnsi="Cambria"/>
          <w:kern w:val="2"/>
        </w:rPr>
        <w:t xml:space="preserve">arī NEPIO </w:t>
      </w:r>
      <w:r w:rsidR="00242BC2" w:rsidRPr="00E21969">
        <w:rPr>
          <w:rFonts w:ascii="Cambria" w:hAnsi="Cambria"/>
          <w:kern w:val="2"/>
        </w:rPr>
        <w:t>organizācijas uzdevumi vis</w:t>
      </w:r>
      <w:r w:rsidR="00E21969" w:rsidRPr="00DF2627">
        <w:rPr>
          <w:rFonts w:ascii="Cambria" w:hAnsi="Cambria"/>
          <w:kern w:val="2"/>
        </w:rPr>
        <w:t>o</w:t>
      </w:r>
      <w:r w:rsidR="00242BC2" w:rsidRPr="00E21969">
        <w:rPr>
          <w:rFonts w:ascii="Cambria" w:hAnsi="Cambria"/>
          <w:kern w:val="2"/>
        </w:rPr>
        <w:t xml:space="preserve">s trīs kodolenerģijas ieviešanas </w:t>
      </w:r>
      <w:r w:rsidR="00E21969" w:rsidRPr="00DF2627">
        <w:rPr>
          <w:rFonts w:ascii="Cambria" w:hAnsi="Cambria"/>
          <w:kern w:val="2"/>
        </w:rPr>
        <w:t>posmos</w:t>
      </w:r>
      <w:r w:rsidR="00242BC2" w:rsidRPr="00E21969">
        <w:rPr>
          <w:rFonts w:ascii="Cambria" w:hAnsi="Cambria"/>
          <w:kern w:val="2"/>
        </w:rPr>
        <w:t>.</w:t>
      </w:r>
    </w:p>
    <w:p w14:paraId="14630B90" w14:textId="544D5A6A" w:rsidR="00273A83" w:rsidRPr="00AD2E0A" w:rsidRDefault="00273A83" w:rsidP="00273A83">
      <w:pPr>
        <w:rPr>
          <w:rFonts w:ascii="Cambria" w:hAnsi="Cambria"/>
        </w:rPr>
      </w:pPr>
      <w:r w:rsidRPr="00AD2E0A">
        <w:rPr>
          <w:rFonts w:ascii="Cambria" w:hAnsi="Cambria"/>
        </w:rPr>
        <w:t xml:space="preserve">Pēc kodolenerģijas ieviešanas plāna izstrādes un kodolenerģētikas politikas pieņemšanas </w:t>
      </w:r>
      <w:r w:rsidR="00242BC2">
        <w:rPr>
          <w:rFonts w:ascii="Cambria" w:hAnsi="Cambria"/>
        </w:rPr>
        <w:t>NEPIO</w:t>
      </w:r>
      <w:r w:rsidRPr="00AD2E0A">
        <w:rPr>
          <w:rFonts w:ascii="Cambria" w:hAnsi="Cambria"/>
        </w:rPr>
        <w:t xml:space="preserve"> uzdevumi beidzas, un </w:t>
      </w:r>
      <w:r>
        <w:rPr>
          <w:rFonts w:ascii="Cambria" w:hAnsi="Cambria"/>
        </w:rPr>
        <w:t xml:space="preserve">tālāko </w:t>
      </w:r>
      <w:r w:rsidRPr="00AD2E0A">
        <w:rPr>
          <w:rFonts w:ascii="Cambria" w:hAnsi="Cambria"/>
        </w:rPr>
        <w:t>iekārtu būvniecīb</w:t>
      </w:r>
      <w:r>
        <w:rPr>
          <w:rFonts w:ascii="Cambria" w:hAnsi="Cambria"/>
        </w:rPr>
        <w:t>as</w:t>
      </w:r>
      <w:r w:rsidRPr="00AD2E0A">
        <w:rPr>
          <w:rFonts w:ascii="Cambria" w:hAnsi="Cambria"/>
        </w:rPr>
        <w:t xml:space="preserve"> un ekspluatācij</w:t>
      </w:r>
      <w:r>
        <w:rPr>
          <w:rFonts w:ascii="Cambria" w:hAnsi="Cambria"/>
        </w:rPr>
        <w:t>as  kodoldrošīb</w:t>
      </w:r>
      <w:r w:rsidR="00F0020E">
        <w:rPr>
          <w:rFonts w:ascii="Cambria" w:hAnsi="Cambria"/>
        </w:rPr>
        <w:t>as uzraudzību</w:t>
      </w:r>
      <w:r w:rsidR="00FB0B82">
        <w:rPr>
          <w:rFonts w:ascii="Cambria" w:hAnsi="Cambria"/>
        </w:rPr>
        <w:t xml:space="preserve"> </w:t>
      </w:r>
      <w:r>
        <w:rPr>
          <w:rFonts w:ascii="Cambria" w:hAnsi="Cambria"/>
        </w:rPr>
        <w:t xml:space="preserve"> nodrošina </w:t>
      </w:r>
      <w:proofErr w:type="spellStart"/>
      <w:r>
        <w:rPr>
          <w:rFonts w:ascii="Cambria" w:hAnsi="Cambria"/>
        </w:rPr>
        <w:t>jaunizveidota</w:t>
      </w:r>
      <w:proofErr w:type="spellEnd"/>
      <w:r>
        <w:rPr>
          <w:rFonts w:ascii="Cambria" w:hAnsi="Cambria"/>
        </w:rPr>
        <w:t xml:space="preserve"> kodoldrošību uzraugoša institūcija.</w:t>
      </w:r>
    </w:p>
    <w:p w14:paraId="491E51FE" w14:textId="59B9D8C9" w:rsidR="006419F4" w:rsidRPr="00AD2E0A" w:rsidRDefault="002C7042" w:rsidP="00ED4483">
      <w:pPr>
        <w:rPr>
          <w:rFonts w:ascii="Cambria" w:hAnsi="Cambria" w:cs="Calibri"/>
        </w:rPr>
      </w:pPr>
      <w:r w:rsidRPr="00AD2E0A">
        <w:rPr>
          <w:rFonts w:ascii="Cambria" w:hAnsi="Cambria"/>
        </w:rPr>
        <w:t>Kodolenerģētikas attīstības un atomelektrostacijas iz</w:t>
      </w:r>
      <w:r w:rsidR="000C0286" w:rsidRPr="00AD2E0A">
        <w:rPr>
          <w:rFonts w:ascii="Cambria" w:hAnsi="Cambria"/>
        </w:rPr>
        <w:t>būves un darbības tiesisk</w:t>
      </w:r>
      <w:r w:rsidR="00A75197" w:rsidRPr="00AD2E0A">
        <w:rPr>
          <w:rFonts w:ascii="Cambria" w:hAnsi="Cambria"/>
        </w:rPr>
        <w:t>ā</w:t>
      </w:r>
      <w:r w:rsidR="000C0286" w:rsidRPr="00AD2E0A">
        <w:rPr>
          <w:rFonts w:ascii="Cambria" w:hAnsi="Cambria"/>
        </w:rPr>
        <w:t xml:space="preserve"> un tehnisk</w:t>
      </w:r>
      <w:r w:rsidR="00A75197" w:rsidRPr="00AD2E0A">
        <w:rPr>
          <w:rFonts w:ascii="Cambria" w:hAnsi="Cambria"/>
        </w:rPr>
        <w:t>ā</w:t>
      </w:r>
      <w:r w:rsidR="000C0286" w:rsidRPr="00AD2E0A">
        <w:rPr>
          <w:rFonts w:ascii="Cambria" w:hAnsi="Cambria"/>
        </w:rPr>
        <w:t xml:space="preserve"> ietvar</w:t>
      </w:r>
      <w:r w:rsidR="00A375C8" w:rsidRPr="00AD2E0A">
        <w:rPr>
          <w:rFonts w:ascii="Cambria" w:hAnsi="Cambria"/>
        </w:rPr>
        <w:t xml:space="preserve">a </w:t>
      </w:r>
      <w:proofErr w:type="spellStart"/>
      <w:r w:rsidR="00A375C8" w:rsidRPr="00AD2E0A">
        <w:rPr>
          <w:rFonts w:ascii="Cambria" w:hAnsi="Cambria"/>
        </w:rPr>
        <w:t>izvērtējums</w:t>
      </w:r>
      <w:proofErr w:type="spellEnd"/>
      <w:r w:rsidR="00A375C8" w:rsidRPr="00AD2E0A">
        <w:rPr>
          <w:rFonts w:ascii="Cambria" w:hAnsi="Cambria"/>
        </w:rPr>
        <w:t xml:space="preserve"> </w:t>
      </w:r>
      <w:r w:rsidR="005F4398" w:rsidRPr="00AD2E0A">
        <w:rPr>
          <w:rFonts w:ascii="Cambria" w:hAnsi="Cambria"/>
        </w:rPr>
        <w:t xml:space="preserve">tiek </w:t>
      </w:r>
      <w:r w:rsidR="00A375C8" w:rsidRPr="00AD2E0A">
        <w:rPr>
          <w:rFonts w:ascii="Cambria" w:hAnsi="Cambria"/>
        </w:rPr>
        <w:t xml:space="preserve">uzsākts brīdī, </w:t>
      </w:r>
      <w:r w:rsidR="005F4398" w:rsidRPr="00AD2E0A">
        <w:rPr>
          <w:rFonts w:ascii="Cambria" w:hAnsi="Cambria"/>
        </w:rPr>
        <w:t>kad valsts pirmo reizi apsver iespēju izmantot kodolenerģiju</w:t>
      </w:r>
      <w:r w:rsidR="00074D6D" w:rsidRPr="00AD2E0A">
        <w:rPr>
          <w:rFonts w:ascii="Cambria" w:hAnsi="Cambria"/>
        </w:rPr>
        <w:t xml:space="preserve"> elektroenerģijas ražošanā</w:t>
      </w:r>
      <w:r w:rsidR="00A375C8" w:rsidRPr="00AD2E0A">
        <w:rPr>
          <w:rFonts w:ascii="Cambria" w:hAnsi="Cambria"/>
        </w:rPr>
        <w:t xml:space="preserve">. </w:t>
      </w:r>
      <w:r w:rsidR="00792293" w:rsidRPr="00AD2E0A">
        <w:rPr>
          <w:rFonts w:ascii="Cambria" w:hAnsi="Cambria" w:cs="Calibri"/>
        </w:rPr>
        <w:t xml:space="preserve">Pirms galīgā lēmuma par kodolenerģētikas nozares attīstības valstī un atomelektrostacijas izveides </w:t>
      </w:r>
      <w:r w:rsidR="00074D6D" w:rsidRPr="00AD2E0A">
        <w:rPr>
          <w:rFonts w:ascii="Cambria" w:hAnsi="Cambria" w:cs="Calibri"/>
        </w:rPr>
        <w:t xml:space="preserve">pieņemšanas </w:t>
      </w:r>
      <w:r w:rsidR="00792293" w:rsidRPr="00AD2E0A">
        <w:rPr>
          <w:rFonts w:ascii="Cambria" w:hAnsi="Cambria" w:cs="Calibri"/>
        </w:rPr>
        <w:t xml:space="preserve">ir nepieciešams izvērtēt </w:t>
      </w:r>
      <w:r w:rsidR="004F520E" w:rsidRPr="00AD2E0A">
        <w:rPr>
          <w:rFonts w:ascii="Cambria" w:hAnsi="Cambria" w:cs="Calibri"/>
        </w:rPr>
        <w:t xml:space="preserve">virkni </w:t>
      </w:r>
      <w:r w:rsidR="00792293" w:rsidRPr="00AD2E0A">
        <w:rPr>
          <w:rFonts w:ascii="Cambria" w:hAnsi="Cambria" w:cs="Calibri"/>
        </w:rPr>
        <w:t>jautājumu</w:t>
      </w:r>
      <w:r w:rsidR="004F520E" w:rsidRPr="00AD2E0A">
        <w:rPr>
          <w:rFonts w:ascii="Cambria" w:hAnsi="Cambria" w:cs="Calibri"/>
        </w:rPr>
        <w:t>, ta</w:t>
      </w:r>
      <w:r w:rsidR="00F651AC">
        <w:rPr>
          <w:rFonts w:ascii="Cambria" w:hAnsi="Cambria" w:cs="Calibri"/>
        </w:rPr>
        <w:t>jā</w:t>
      </w:r>
      <w:r w:rsidR="004F520E" w:rsidRPr="00AD2E0A">
        <w:rPr>
          <w:rFonts w:ascii="Cambria" w:hAnsi="Cambria" w:cs="Calibri"/>
        </w:rPr>
        <w:t xml:space="preserve"> skaitā</w:t>
      </w:r>
      <w:r w:rsidR="00792293" w:rsidRPr="00AD2E0A">
        <w:rPr>
          <w:rFonts w:ascii="Cambria" w:hAnsi="Cambria" w:cs="Calibri"/>
        </w:rPr>
        <w:t xml:space="preserve"> nacionāl</w:t>
      </w:r>
      <w:r w:rsidR="00F651AC">
        <w:rPr>
          <w:rFonts w:ascii="Cambria" w:hAnsi="Cambria" w:cs="Calibri"/>
        </w:rPr>
        <w:t>o</w:t>
      </w:r>
      <w:r w:rsidR="00792293" w:rsidRPr="00AD2E0A">
        <w:rPr>
          <w:rFonts w:ascii="Cambria" w:hAnsi="Cambria" w:cs="Calibri"/>
        </w:rPr>
        <w:t xml:space="preserve"> pozīcij</w:t>
      </w:r>
      <w:r w:rsidR="00F651AC">
        <w:rPr>
          <w:rFonts w:ascii="Cambria" w:hAnsi="Cambria" w:cs="Calibri"/>
        </w:rPr>
        <w:t>u</w:t>
      </w:r>
      <w:r w:rsidR="00792293" w:rsidRPr="00AD2E0A">
        <w:rPr>
          <w:rFonts w:ascii="Cambria" w:hAnsi="Cambria" w:cs="Calibri"/>
        </w:rPr>
        <w:t>, kodoldrošīb</w:t>
      </w:r>
      <w:r w:rsidR="005B46CA">
        <w:rPr>
          <w:rFonts w:ascii="Cambria" w:hAnsi="Cambria" w:cs="Calibri"/>
        </w:rPr>
        <w:t>u</w:t>
      </w:r>
      <w:r w:rsidR="00792293" w:rsidRPr="00AD2E0A">
        <w:rPr>
          <w:rFonts w:ascii="Cambria" w:hAnsi="Cambria" w:cs="Calibri"/>
        </w:rPr>
        <w:t>, finansējuma pieejamīb</w:t>
      </w:r>
      <w:r w:rsidR="00F651AC">
        <w:rPr>
          <w:rFonts w:ascii="Cambria" w:hAnsi="Cambria" w:cs="Calibri"/>
        </w:rPr>
        <w:t>u</w:t>
      </w:r>
      <w:r w:rsidR="00792293" w:rsidRPr="00AD2E0A">
        <w:rPr>
          <w:rFonts w:ascii="Cambria" w:hAnsi="Cambria" w:cs="Calibri"/>
        </w:rPr>
        <w:t>, juridisk</w:t>
      </w:r>
      <w:r w:rsidR="00F651AC">
        <w:rPr>
          <w:rFonts w:ascii="Cambria" w:hAnsi="Cambria" w:cs="Calibri"/>
        </w:rPr>
        <w:t>o</w:t>
      </w:r>
      <w:r w:rsidR="00792293" w:rsidRPr="00AD2E0A">
        <w:rPr>
          <w:rFonts w:ascii="Cambria" w:hAnsi="Cambria" w:cs="Calibri"/>
        </w:rPr>
        <w:t xml:space="preserve"> ietvar</w:t>
      </w:r>
      <w:r w:rsidR="00F651AC">
        <w:rPr>
          <w:rFonts w:ascii="Cambria" w:hAnsi="Cambria" w:cs="Calibri"/>
        </w:rPr>
        <w:t>u</w:t>
      </w:r>
      <w:r w:rsidR="00792293" w:rsidRPr="00AD2E0A">
        <w:rPr>
          <w:rFonts w:ascii="Cambria" w:hAnsi="Cambria" w:cs="Calibri"/>
        </w:rPr>
        <w:t xml:space="preserve">, </w:t>
      </w:r>
      <w:r w:rsidR="00AF4563">
        <w:rPr>
          <w:rFonts w:ascii="Cambria" w:hAnsi="Cambria" w:cs="Calibri"/>
        </w:rPr>
        <w:t>drošības g</w:t>
      </w:r>
      <w:r w:rsidR="00A45704">
        <w:rPr>
          <w:rFonts w:ascii="Cambria" w:hAnsi="Cambria" w:cs="Calibri"/>
        </w:rPr>
        <w:t>arantijas</w:t>
      </w:r>
      <w:r w:rsidR="00792293" w:rsidRPr="00AD2E0A">
        <w:rPr>
          <w:rFonts w:ascii="Cambria" w:hAnsi="Cambria" w:cs="Calibri"/>
        </w:rPr>
        <w:t>, radiācijas drošības jautājum</w:t>
      </w:r>
      <w:r w:rsidR="00F651AC">
        <w:rPr>
          <w:rFonts w:ascii="Cambria" w:hAnsi="Cambria" w:cs="Calibri"/>
        </w:rPr>
        <w:t>us</w:t>
      </w:r>
      <w:r w:rsidR="00792293" w:rsidRPr="00AD2E0A">
        <w:rPr>
          <w:rFonts w:ascii="Cambria" w:hAnsi="Cambria" w:cs="Calibri"/>
        </w:rPr>
        <w:t>, normatīv</w:t>
      </w:r>
      <w:r w:rsidR="00F651AC">
        <w:rPr>
          <w:rFonts w:ascii="Cambria" w:hAnsi="Cambria" w:cs="Calibri"/>
        </w:rPr>
        <w:t>o</w:t>
      </w:r>
      <w:r w:rsidR="00792293" w:rsidRPr="00AD2E0A">
        <w:rPr>
          <w:rFonts w:ascii="Cambria" w:hAnsi="Cambria" w:cs="Calibri"/>
        </w:rPr>
        <w:t xml:space="preserve"> regulējum</w:t>
      </w:r>
      <w:r w:rsidR="00F651AC">
        <w:rPr>
          <w:rFonts w:ascii="Cambria" w:hAnsi="Cambria" w:cs="Calibri"/>
        </w:rPr>
        <w:t>u</w:t>
      </w:r>
      <w:r w:rsidR="00792293" w:rsidRPr="00AD2E0A">
        <w:rPr>
          <w:rFonts w:ascii="Cambria" w:hAnsi="Cambria" w:cs="Calibri"/>
        </w:rPr>
        <w:t>, elektrotīkl</w:t>
      </w:r>
      <w:r w:rsidR="00F651AC">
        <w:rPr>
          <w:rFonts w:ascii="Cambria" w:hAnsi="Cambria" w:cs="Calibri"/>
        </w:rPr>
        <w:t>us</w:t>
      </w:r>
      <w:r w:rsidR="00792293" w:rsidRPr="00AD2E0A">
        <w:rPr>
          <w:rFonts w:ascii="Cambria" w:hAnsi="Cambria" w:cs="Calibri"/>
        </w:rPr>
        <w:t>, cilvēkresursu attīstīb</w:t>
      </w:r>
      <w:r w:rsidR="00F651AC">
        <w:rPr>
          <w:rFonts w:ascii="Cambria" w:hAnsi="Cambria" w:cs="Calibri"/>
        </w:rPr>
        <w:t>u</w:t>
      </w:r>
      <w:r w:rsidR="00792293" w:rsidRPr="00AD2E0A">
        <w:rPr>
          <w:rFonts w:ascii="Cambria" w:hAnsi="Cambria" w:cs="Calibri"/>
        </w:rPr>
        <w:t>, ieinteresēto pušu iesaist</w:t>
      </w:r>
      <w:r w:rsidR="00F651AC">
        <w:rPr>
          <w:rFonts w:ascii="Cambria" w:hAnsi="Cambria" w:cs="Calibri"/>
        </w:rPr>
        <w:t>i</w:t>
      </w:r>
      <w:r w:rsidR="00792293" w:rsidRPr="00AD2E0A">
        <w:rPr>
          <w:rFonts w:ascii="Cambria" w:hAnsi="Cambria" w:cs="Calibri"/>
        </w:rPr>
        <w:t>, atomelektrostacijas potenciāl</w:t>
      </w:r>
      <w:r w:rsidR="00F651AC">
        <w:rPr>
          <w:rFonts w:ascii="Cambria" w:hAnsi="Cambria" w:cs="Calibri"/>
        </w:rPr>
        <w:t>o</w:t>
      </w:r>
      <w:r w:rsidR="00792293" w:rsidRPr="00AD2E0A">
        <w:rPr>
          <w:rFonts w:ascii="Cambria" w:hAnsi="Cambria" w:cs="Calibri"/>
        </w:rPr>
        <w:t xml:space="preserve"> atrašanās viet</w:t>
      </w:r>
      <w:r w:rsidR="00F651AC">
        <w:rPr>
          <w:rFonts w:ascii="Cambria" w:hAnsi="Cambria" w:cs="Calibri"/>
        </w:rPr>
        <w:t>u</w:t>
      </w:r>
      <w:r w:rsidR="00792293" w:rsidRPr="00AD2E0A">
        <w:rPr>
          <w:rFonts w:ascii="Cambria" w:hAnsi="Cambria" w:cs="Calibri"/>
        </w:rPr>
        <w:t>, apkārtējās vides aizsardzīb</w:t>
      </w:r>
      <w:r w:rsidR="00F651AC">
        <w:rPr>
          <w:rFonts w:ascii="Cambria" w:hAnsi="Cambria" w:cs="Calibri"/>
        </w:rPr>
        <w:t>u</w:t>
      </w:r>
      <w:r w:rsidR="00792293" w:rsidRPr="00AD2E0A">
        <w:rPr>
          <w:rFonts w:ascii="Cambria" w:hAnsi="Cambria" w:cs="Calibri"/>
        </w:rPr>
        <w:t>, rīcīb</w:t>
      </w:r>
      <w:r w:rsidR="00F651AC">
        <w:rPr>
          <w:rFonts w:ascii="Cambria" w:hAnsi="Cambria" w:cs="Calibri"/>
        </w:rPr>
        <w:t>u</w:t>
      </w:r>
      <w:r w:rsidR="00792293" w:rsidRPr="00AD2E0A">
        <w:rPr>
          <w:rFonts w:ascii="Cambria" w:hAnsi="Cambria" w:cs="Calibri"/>
        </w:rPr>
        <w:t xml:space="preserve"> ārkārtas situācijās, kodoldegvielas izmantošanas cikl</w:t>
      </w:r>
      <w:r w:rsidR="00F651AC">
        <w:rPr>
          <w:rFonts w:ascii="Cambria" w:hAnsi="Cambria" w:cs="Calibri"/>
        </w:rPr>
        <w:t>u</w:t>
      </w:r>
      <w:r w:rsidR="00792293" w:rsidRPr="00AD2E0A">
        <w:rPr>
          <w:rFonts w:ascii="Cambria" w:hAnsi="Cambria" w:cs="Calibri"/>
        </w:rPr>
        <w:t xml:space="preserve">, radioaktīvo atkritumu </w:t>
      </w:r>
      <w:r w:rsidR="00A45704">
        <w:rPr>
          <w:rFonts w:ascii="Cambria" w:hAnsi="Cambria" w:cs="Calibri"/>
        </w:rPr>
        <w:t>pārvaldību</w:t>
      </w:r>
      <w:r w:rsidR="00792293" w:rsidRPr="00AD2E0A">
        <w:rPr>
          <w:rFonts w:ascii="Cambria" w:hAnsi="Cambria" w:cs="Calibri"/>
        </w:rPr>
        <w:t xml:space="preserve">. </w:t>
      </w:r>
    </w:p>
    <w:p w14:paraId="292515F5" w14:textId="508BEDAE" w:rsidR="00B5404A" w:rsidRPr="00AD2E0A" w:rsidRDefault="00D510F3" w:rsidP="00ED4483">
      <w:pPr>
        <w:rPr>
          <w:rFonts w:ascii="Cambria" w:hAnsi="Cambria"/>
          <w:szCs w:val="24"/>
        </w:rPr>
      </w:pPr>
      <w:r w:rsidRPr="00AD2E0A">
        <w:rPr>
          <w:rFonts w:ascii="Cambria" w:hAnsi="Cambria"/>
          <w:szCs w:val="24"/>
        </w:rPr>
        <w:t xml:space="preserve">Vienlaikus </w:t>
      </w:r>
      <w:r w:rsidR="005F4398" w:rsidRPr="00AD2E0A">
        <w:rPr>
          <w:rFonts w:ascii="Cambria" w:hAnsi="Cambria"/>
          <w:szCs w:val="24"/>
        </w:rPr>
        <w:t>nepieciešams izstrādāt visaptverošu drošības sistēmu, panāk</w:t>
      </w:r>
      <w:r w:rsidR="005352D1" w:rsidRPr="00AD2E0A">
        <w:rPr>
          <w:rFonts w:ascii="Cambria" w:hAnsi="Cambria"/>
          <w:szCs w:val="24"/>
        </w:rPr>
        <w:t>o</w:t>
      </w:r>
      <w:r w:rsidR="005F4398" w:rsidRPr="00AD2E0A">
        <w:rPr>
          <w:rFonts w:ascii="Cambria" w:hAnsi="Cambria"/>
          <w:szCs w:val="24"/>
        </w:rPr>
        <w:t>t ļoti augstu drošības līmeni</w:t>
      </w:r>
      <w:r w:rsidR="005352D1" w:rsidRPr="00AD2E0A">
        <w:rPr>
          <w:rFonts w:ascii="Cambria" w:hAnsi="Cambria"/>
          <w:szCs w:val="24"/>
        </w:rPr>
        <w:t xml:space="preserve"> ne tikai </w:t>
      </w:r>
      <w:r w:rsidR="006419F4" w:rsidRPr="00AD2E0A">
        <w:rPr>
          <w:rFonts w:ascii="Cambria" w:hAnsi="Cambria"/>
          <w:szCs w:val="24"/>
        </w:rPr>
        <w:t>attiec</w:t>
      </w:r>
      <w:r w:rsidR="00883014" w:rsidRPr="00AD2E0A">
        <w:rPr>
          <w:rFonts w:ascii="Cambria" w:hAnsi="Cambria"/>
          <w:szCs w:val="24"/>
        </w:rPr>
        <w:t>ī</w:t>
      </w:r>
      <w:r w:rsidR="006419F4" w:rsidRPr="00AD2E0A">
        <w:rPr>
          <w:rFonts w:ascii="Cambria" w:hAnsi="Cambria"/>
          <w:szCs w:val="24"/>
        </w:rPr>
        <w:t>bā</w:t>
      </w:r>
      <w:r w:rsidR="005352D1" w:rsidRPr="00AD2E0A">
        <w:rPr>
          <w:rFonts w:ascii="Cambria" w:hAnsi="Cambria"/>
          <w:szCs w:val="24"/>
        </w:rPr>
        <w:t xml:space="preserve"> uz radiācijas drošību, bet arī </w:t>
      </w:r>
      <w:r w:rsidR="0099777C" w:rsidRPr="00AD2E0A">
        <w:rPr>
          <w:rFonts w:ascii="Cambria" w:hAnsi="Cambria"/>
          <w:szCs w:val="24"/>
        </w:rPr>
        <w:t>n</w:t>
      </w:r>
      <w:r w:rsidR="00B5404A" w:rsidRPr="00AD2E0A">
        <w:rPr>
          <w:rFonts w:ascii="Cambria" w:hAnsi="Cambria"/>
          <w:szCs w:val="24"/>
        </w:rPr>
        <w:t>odrošin</w:t>
      </w:r>
      <w:r w:rsidR="00883014" w:rsidRPr="00AD2E0A">
        <w:rPr>
          <w:rFonts w:ascii="Cambria" w:hAnsi="Cambria"/>
          <w:szCs w:val="24"/>
        </w:rPr>
        <w:t>ot</w:t>
      </w:r>
      <w:r w:rsidR="00B5404A" w:rsidRPr="00AD2E0A">
        <w:rPr>
          <w:rFonts w:ascii="Cambria" w:hAnsi="Cambria"/>
          <w:szCs w:val="24"/>
        </w:rPr>
        <w:t xml:space="preserve"> visu kodolmateriālu atbilstoš</w:t>
      </w:r>
      <w:r w:rsidR="00883014" w:rsidRPr="00AD2E0A">
        <w:rPr>
          <w:rFonts w:ascii="Cambria" w:hAnsi="Cambria"/>
          <w:szCs w:val="24"/>
        </w:rPr>
        <w:t>u</w:t>
      </w:r>
      <w:r w:rsidR="00B5404A" w:rsidRPr="00AD2E0A">
        <w:rPr>
          <w:rFonts w:ascii="Cambria" w:hAnsi="Cambria"/>
          <w:szCs w:val="24"/>
        </w:rPr>
        <w:t xml:space="preserve"> uzskait</w:t>
      </w:r>
      <w:r w:rsidR="00883014" w:rsidRPr="00AD2E0A">
        <w:rPr>
          <w:rFonts w:ascii="Cambria" w:hAnsi="Cambria"/>
          <w:szCs w:val="24"/>
        </w:rPr>
        <w:t>i</w:t>
      </w:r>
      <w:r w:rsidR="00B5404A" w:rsidRPr="00AD2E0A">
        <w:rPr>
          <w:rFonts w:ascii="Cambria" w:hAnsi="Cambria"/>
          <w:szCs w:val="24"/>
        </w:rPr>
        <w:t xml:space="preserve"> un aizsar</w:t>
      </w:r>
      <w:r w:rsidR="00685F19" w:rsidRPr="00AD2E0A">
        <w:rPr>
          <w:rFonts w:ascii="Cambria" w:hAnsi="Cambria"/>
          <w:szCs w:val="24"/>
        </w:rPr>
        <w:t>dzību, tādējādi novēršot kodolieroču izplatīšanas risku.</w:t>
      </w:r>
    </w:p>
    <w:p w14:paraId="7F77DA60" w14:textId="5E18B9BD" w:rsidR="009530C3" w:rsidRPr="00AD2E0A" w:rsidRDefault="009530C3" w:rsidP="00EB190A">
      <w:pPr>
        <w:pStyle w:val="Heading1"/>
      </w:pPr>
      <w:bookmarkStart w:id="15" w:name="_Toc152576497"/>
      <w:bookmarkStart w:id="16" w:name="_Toc152857755"/>
      <w:bookmarkStart w:id="17" w:name="_Toc191931690"/>
      <w:r w:rsidRPr="00AD2E0A">
        <w:lastRenderedPageBreak/>
        <w:t>Atomelektrostacijas izveides pamatnosacījumi</w:t>
      </w:r>
      <w:bookmarkEnd w:id="15"/>
      <w:bookmarkEnd w:id="16"/>
      <w:bookmarkEnd w:id="17"/>
    </w:p>
    <w:p w14:paraId="1DB2F0DA" w14:textId="2D065903" w:rsidR="00053021" w:rsidRPr="00AD2E0A" w:rsidRDefault="006C7DB4" w:rsidP="00ED4483">
      <w:pPr>
        <w:rPr>
          <w:rFonts w:ascii="Cambria" w:hAnsi="Cambria"/>
        </w:rPr>
      </w:pPr>
      <w:r w:rsidRPr="00AD2E0A">
        <w:rPr>
          <w:rFonts w:ascii="Cambria" w:hAnsi="Cambria"/>
        </w:rPr>
        <w:t>K</w:t>
      </w:r>
      <w:r w:rsidR="00053021" w:rsidRPr="00AD2E0A">
        <w:rPr>
          <w:rFonts w:ascii="Cambria" w:hAnsi="Cambria"/>
        </w:rPr>
        <w:t>odolenerģijas programm</w:t>
      </w:r>
      <w:r w:rsidR="00E53365" w:rsidRPr="00AD2E0A">
        <w:rPr>
          <w:rFonts w:ascii="Cambria" w:hAnsi="Cambria"/>
        </w:rPr>
        <w:t>as izstrād</w:t>
      </w:r>
      <w:r w:rsidRPr="00AD2E0A">
        <w:rPr>
          <w:rFonts w:ascii="Cambria" w:hAnsi="Cambria"/>
        </w:rPr>
        <w:t>es gaitā izveido</w:t>
      </w:r>
      <w:r w:rsidR="00053021" w:rsidRPr="00AD2E0A">
        <w:rPr>
          <w:rFonts w:ascii="Cambria" w:hAnsi="Cambria"/>
        </w:rPr>
        <w:t xml:space="preserve"> ilgtspējīg</w:t>
      </w:r>
      <w:r w:rsidRPr="00AD2E0A">
        <w:rPr>
          <w:rFonts w:ascii="Cambria" w:hAnsi="Cambria"/>
        </w:rPr>
        <w:t>u</w:t>
      </w:r>
      <w:r w:rsidR="00053021" w:rsidRPr="00AD2E0A">
        <w:rPr>
          <w:rFonts w:ascii="Cambria" w:hAnsi="Cambria"/>
        </w:rPr>
        <w:t xml:space="preserve"> valsts </w:t>
      </w:r>
      <w:r w:rsidR="00E53365" w:rsidRPr="00AD2E0A">
        <w:rPr>
          <w:rFonts w:ascii="Cambria" w:hAnsi="Cambria"/>
        </w:rPr>
        <w:t>tiesisk</w:t>
      </w:r>
      <w:r w:rsidRPr="00AD2E0A">
        <w:rPr>
          <w:rFonts w:ascii="Cambria" w:hAnsi="Cambria"/>
        </w:rPr>
        <w:t>o</w:t>
      </w:r>
      <w:r w:rsidR="00E53365" w:rsidRPr="00AD2E0A">
        <w:rPr>
          <w:rFonts w:ascii="Cambria" w:hAnsi="Cambria"/>
        </w:rPr>
        <w:t xml:space="preserve"> un tehnisk</w:t>
      </w:r>
      <w:r w:rsidRPr="00AD2E0A">
        <w:rPr>
          <w:rFonts w:ascii="Cambria" w:hAnsi="Cambria"/>
        </w:rPr>
        <w:t>o</w:t>
      </w:r>
      <w:r w:rsidR="00E53365" w:rsidRPr="00AD2E0A">
        <w:rPr>
          <w:rFonts w:ascii="Cambria" w:hAnsi="Cambria"/>
        </w:rPr>
        <w:t xml:space="preserve"> ietvar</w:t>
      </w:r>
      <w:r w:rsidRPr="00AD2E0A">
        <w:rPr>
          <w:rFonts w:ascii="Cambria" w:hAnsi="Cambria"/>
        </w:rPr>
        <w:t>u</w:t>
      </w:r>
      <w:r w:rsidR="00053021" w:rsidRPr="00AD2E0A">
        <w:rPr>
          <w:rFonts w:ascii="Cambria" w:hAnsi="Cambria"/>
        </w:rPr>
        <w:t>, kas nodrošina juridisko, regulatīvo, vadības, tehnoloģisko, cilvēkresursu, rūpniecības un ieinteresēto personu atbalstu kodolenerģijas programmai visā tās dzīves ciklā</w:t>
      </w:r>
      <w:r w:rsidR="00CE5ABD" w:rsidRPr="00AD2E0A">
        <w:rPr>
          <w:rFonts w:ascii="Cambria" w:hAnsi="Cambria"/>
        </w:rPr>
        <w:t xml:space="preserve"> un ietver arī </w:t>
      </w:r>
      <w:r w:rsidR="00053021" w:rsidRPr="00AD2E0A">
        <w:rPr>
          <w:rFonts w:ascii="Cambria" w:hAnsi="Cambria"/>
        </w:rPr>
        <w:t>atbilstīb</w:t>
      </w:r>
      <w:r w:rsidR="00CE5ABD" w:rsidRPr="00AD2E0A">
        <w:rPr>
          <w:rFonts w:ascii="Cambria" w:hAnsi="Cambria"/>
        </w:rPr>
        <w:t>u</w:t>
      </w:r>
      <w:r w:rsidR="00053021" w:rsidRPr="00AD2E0A">
        <w:rPr>
          <w:rFonts w:ascii="Cambria" w:hAnsi="Cambria"/>
        </w:rPr>
        <w:t xml:space="preserve"> starptautiskajiem juridiskajiem instrumentiem, starptautiski pieņemt</w:t>
      </w:r>
      <w:r w:rsidR="00CE5ABD" w:rsidRPr="00AD2E0A">
        <w:rPr>
          <w:rFonts w:ascii="Cambria" w:hAnsi="Cambria"/>
        </w:rPr>
        <w:t>aj</w:t>
      </w:r>
      <w:r w:rsidR="00053021" w:rsidRPr="00AD2E0A">
        <w:rPr>
          <w:rFonts w:ascii="Cambria" w:hAnsi="Cambria"/>
        </w:rPr>
        <w:t xml:space="preserve">iem kodoldrošības standartiem, kodoldrošības vadlīnijām un drošības pasākumu prasībām. </w:t>
      </w:r>
    </w:p>
    <w:p w14:paraId="660F70A9" w14:textId="46A72AD4" w:rsidR="00D74C74" w:rsidRPr="00AD2E0A" w:rsidRDefault="00D74C74" w:rsidP="00ED4483">
      <w:pPr>
        <w:rPr>
          <w:rFonts w:ascii="Cambria" w:hAnsi="Cambria"/>
          <w:szCs w:val="24"/>
        </w:rPr>
      </w:pPr>
      <w:r w:rsidRPr="00AD2E0A">
        <w:rPr>
          <w:rFonts w:ascii="Cambria" w:hAnsi="Cambria"/>
          <w:szCs w:val="24"/>
        </w:rPr>
        <w:t>Svarīgāki</w:t>
      </w:r>
      <w:r w:rsidR="00A8669E" w:rsidRPr="00AD2E0A">
        <w:rPr>
          <w:rFonts w:ascii="Cambria" w:hAnsi="Cambria"/>
          <w:szCs w:val="24"/>
        </w:rPr>
        <w:t xml:space="preserve">e sākotnējā </w:t>
      </w:r>
      <w:proofErr w:type="spellStart"/>
      <w:r w:rsidRPr="00AD2E0A">
        <w:rPr>
          <w:rFonts w:ascii="Cambria" w:hAnsi="Cambria"/>
        </w:rPr>
        <w:t>izvērtējuma</w:t>
      </w:r>
      <w:proofErr w:type="spellEnd"/>
      <w:r w:rsidRPr="00AD2E0A">
        <w:rPr>
          <w:rFonts w:ascii="Cambria" w:hAnsi="Cambria"/>
        </w:rPr>
        <w:t xml:space="preserve"> aspekti ir atomelektrostacijas vietas izvēle, cilvēkresur</w:t>
      </w:r>
      <w:r w:rsidR="003150B7" w:rsidRPr="00AD2E0A">
        <w:rPr>
          <w:rFonts w:ascii="Cambria" w:hAnsi="Cambria"/>
        </w:rPr>
        <w:t>su attīstība, kodoldrošība un sabiedrības atbalsts</w:t>
      </w:r>
      <w:r w:rsidR="00CF04BF">
        <w:rPr>
          <w:rFonts w:ascii="Cambria" w:hAnsi="Cambria"/>
        </w:rPr>
        <w:t xml:space="preserve">, ņemot vērā to, ka </w:t>
      </w:r>
      <w:r w:rsidR="00CF04BF" w:rsidRPr="00CF04BF">
        <w:rPr>
          <w:rFonts w:ascii="Cambria" w:hAnsi="Cambria"/>
        </w:rPr>
        <w:t xml:space="preserve">detalizētāk </w:t>
      </w:r>
      <w:r w:rsidR="002C7B04">
        <w:rPr>
          <w:rFonts w:ascii="Cambria" w:hAnsi="Cambria"/>
        </w:rPr>
        <w:t>nepieciešams apskatīt tos</w:t>
      </w:r>
      <w:r w:rsidR="00CF04BF" w:rsidRPr="00CF04BF">
        <w:rPr>
          <w:rFonts w:ascii="Cambria" w:hAnsi="Cambria"/>
        </w:rPr>
        <w:t xml:space="preserve"> aspekt</w:t>
      </w:r>
      <w:r w:rsidR="002C7B04">
        <w:rPr>
          <w:rFonts w:ascii="Cambria" w:hAnsi="Cambria"/>
        </w:rPr>
        <w:t>us</w:t>
      </w:r>
      <w:r w:rsidR="00CF04BF" w:rsidRPr="00CF04BF">
        <w:rPr>
          <w:rFonts w:ascii="Cambria" w:hAnsi="Cambria"/>
        </w:rPr>
        <w:t>, kuri ir būtiski tālākai kodolenerģētikas nozares attīstību scenāriju analīzei</w:t>
      </w:r>
      <w:r w:rsidR="003150B7" w:rsidRPr="00AD2E0A">
        <w:rPr>
          <w:rFonts w:ascii="Cambria" w:hAnsi="Cambria"/>
        </w:rPr>
        <w:t xml:space="preserve">. </w:t>
      </w:r>
      <w:r w:rsidR="00020BA9" w:rsidRPr="00020BA9">
        <w:rPr>
          <w:rFonts w:ascii="Cambria" w:hAnsi="Cambria"/>
        </w:rPr>
        <w:t>Š</w:t>
      </w:r>
      <w:r w:rsidR="00020BA9">
        <w:rPr>
          <w:rFonts w:ascii="Cambria" w:hAnsi="Cambria"/>
        </w:rPr>
        <w:t>ie</w:t>
      </w:r>
      <w:r w:rsidR="00020BA9" w:rsidRPr="00020BA9">
        <w:rPr>
          <w:rFonts w:ascii="Cambria" w:hAnsi="Cambria"/>
        </w:rPr>
        <w:t xml:space="preserve"> jautājum</w:t>
      </w:r>
      <w:r w:rsidR="00020BA9">
        <w:rPr>
          <w:rFonts w:ascii="Cambria" w:hAnsi="Cambria"/>
        </w:rPr>
        <w:t>i</w:t>
      </w:r>
      <w:r w:rsidR="00020BA9" w:rsidRPr="00020BA9">
        <w:rPr>
          <w:rFonts w:ascii="Cambria" w:hAnsi="Cambria"/>
        </w:rPr>
        <w:t xml:space="preserve"> kā prioritār</w:t>
      </w:r>
      <w:r w:rsidR="00020BA9">
        <w:rPr>
          <w:rFonts w:ascii="Cambria" w:hAnsi="Cambria"/>
        </w:rPr>
        <w:t>i tiek</w:t>
      </w:r>
      <w:r w:rsidR="00020BA9" w:rsidRPr="00020BA9">
        <w:rPr>
          <w:rFonts w:ascii="Cambria" w:hAnsi="Cambria"/>
        </w:rPr>
        <w:t xml:space="preserve"> izvirz</w:t>
      </w:r>
      <w:r w:rsidR="00020BA9">
        <w:rPr>
          <w:rFonts w:ascii="Cambria" w:hAnsi="Cambria"/>
        </w:rPr>
        <w:t>īti</w:t>
      </w:r>
      <w:r w:rsidR="00020BA9" w:rsidRPr="00020BA9">
        <w:rPr>
          <w:rFonts w:ascii="Cambria" w:hAnsi="Cambria"/>
        </w:rPr>
        <w:t xml:space="preserve"> arī ASV apmācību programm</w:t>
      </w:r>
      <w:r w:rsidR="00020BA9">
        <w:rPr>
          <w:rFonts w:ascii="Cambria" w:hAnsi="Cambria"/>
        </w:rPr>
        <w:t>ā</w:t>
      </w:r>
      <w:r w:rsidR="00020BA9" w:rsidRPr="00020BA9">
        <w:rPr>
          <w:rFonts w:ascii="Cambria" w:hAnsi="Cambria"/>
        </w:rPr>
        <w:t xml:space="preserve"> “</w:t>
      </w:r>
      <w:proofErr w:type="spellStart"/>
      <w:r w:rsidR="00020BA9" w:rsidRPr="00020BA9">
        <w:rPr>
          <w:rFonts w:ascii="Cambria" w:hAnsi="Cambria"/>
        </w:rPr>
        <w:t>Fondational</w:t>
      </w:r>
      <w:proofErr w:type="spellEnd"/>
      <w:r w:rsidR="00020BA9" w:rsidRPr="00020BA9">
        <w:rPr>
          <w:rFonts w:ascii="Cambria" w:hAnsi="Cambria"/>
        </w:rPr>
        <w:t xml:space="preserve"> </w:t>
      </w:r>
      <w:proofErr w:type="spellStart"/>
      <w:r w:rsidR="00020BA9" w:rsidRPr="00020BA9">
        <w:rPr>
          <w:rFonts w:ascii="Cambria" w:hAnsi="Cambria"/>
        </w:rPr>
        <w:t>Infrastructure</w:t>
      </w:r>
      <w:proofErr w:type="spellEnd"/>
      <w:r w:rsidR="00020BA9" w:rsidRPr="00020BA9">
        <w:rPr>
          <w:rFonts w:ascii="Cambria" w:hAnsi="Cambria"/>
        </w:rPr>
        <w:t xml:space="preserve"> </w:t>
      </w:r>
      <w:proofErr w:type="spellStart"/>
      <w:r w:rsidR="00020BA9" w:rsidRPr="00020BA9">
        <w:rPr>
          <w:rFonts w:ascii="Cambria" w:hAnsi="Cambria"/>
        </w:rPr>
        <w:t>for</w:t>
      </w:r>
      <w:proofErr w:type="spellEnd"/>
      <w:r w:rsidR="00020BA9" w:rsidRPr="00020BA9">
        <w:rPr>
          <w:rFonts w:ascii="Cambria" w:hAnsi="Cambria"/>
        </w:rPr>
        <w:t xml:space="preserve"> </w:t>
      </w:r>
      <w:proofErr w:type="spellStart"/>
      <w:r w:rsidR="00020BA9" w:rsidRPr="00020BA9">
        <w:rPr>
          <w:rFonts w:ascii="Cambria" w:hAnsi="Cambria"/>
        </w:rPr>
        <w:t>Responsible</w:t>
      </w:r>
      <w:proofErr w:type="spellEnd"/>
      <w:r w:rsidR="00020BA9" w:rsidRPr="00020BA9">
        <w:rPr>
          <w:rFonts w:ascii="Cambria" w:hAnsi="Cambria"/>
        </w:rPr>
        <w:t xml:space="preserve"> </w:t>
      </w:r>
      <w:proofErr w:type="spellStart"/>
      <w:r w:rsidR="00020BA9" w:rsidRPr="00020BA9">
        <w:rPr>
          <w:rFonts w:ascii="Cambria" w:hAnsi="Cambria"/>
        </w:rPr>
        <w:t>Use</w:t>
      </w:r>
      <w:proofErr w:type="spellEnd"/>
      <w:r w:rsidR="00020BA9" w:rsidRPr="00020BA9">
        <w:rPr>
          <w:rFonts w:ascii="Cambria" w:hAnsi="Cambria"/>
        </w:rPr>
        <w:t xml:space="preserve"> of </w:t>
      </w:r>
      <w:proofErr w:type="spellStart"/>
      <w:r w:rsidR="00020BA9" w:rsidRPr="00020BA9">
        <w:rPr>
          <w:rFonts w:ascii="Cambria" w:hAnsi="Cambria"/>
        </w:rPr>
        <w:t>Small</w:t>
      </w:r>
      <w:proofErr w:type="spellEnd"/>
      <w:r w:rsidR="00020BA9" w:rsidRPr="00020BA9">
        <w:rPr>
          <w:rFonts w:ascii="Cambria" w:hAnsi="Cambria"/>
        </w:rPr>
        <w:t xml:space="preserve"> </w:t>
      </w:r>
      <w:proofErr w:type="spellStart"/>
      <w:r w:rsidR="00020BA9" w:rsidRPr="00020BA9">
        <w:rPr>
          <w:rFonts w:ascii="Cambria" w:hAnsi="Cambria"/>
        </w:rPr>
        <w:t>Modular</w:t>
      </w:r>
      <w:proofErr w:type="spellEnd"/>
      <w:r w:rsidR="00020BA9" w:rsidRPr="00020BA9">
        <w:rPr>
          <w:rFonts w:ascii="Cambria" w:hAnsi="Cambria"/>
        </w:rPr>
        <w:t xml:space="preserve"> </w:t>
      </w:r>
      <w:proofErr w:type="spellStart"/>
      <w:r w:rsidR="00020BA9" w:rsidRPr="00020BA9">
        <w:rPr>
          <w:rFonts w:ascii="Cambria" w:hAnsi="Cambria"/>
        </w:rPr>
        <w:t>Reactor</w:t>
      </w:r>
      <w:proofErr w:type="spellEnd"/>
      <w:r w:rsidR="00020BA9" w:rsidRPr="00020BA9">
        <w:rPr>
          <w:rFonts w:ascii="Cambria" w:hAnsi="Cambria"/>
        </w:rPr>
        <w:t xml:space="preserve"> </w:t>
      </w:r>
      <w:proofErr w:type="spellStart"/>
      <w:r w:rsidR="00020BA9" w:rsidRPr="00020BA9">
        <w:rPr>
          <w:rFonts w:ascii="Cambria" w:hAnsi="Cambria"/>
        </w:rPr>
        <w:t>Technology</w:t>
      </w:r>
      <w:proofErr w:type="spellEnd"/>
      <w:r w:rsidR="00020BA9" w:rsidRPr="00020BA9">
        <w:rPr>
          <w:rFonts w:ascii="Cambria" w:hAnsi="Cambria"/>
        </w:rPr>
        <w:t>” (FIRST)</w:t>
      </w:r>
      <w:r w:rsidR="00020BA9">
        <w:rPr>
          <w:rFonts w:ascii="Cambria" w:hAnsi="Cambria"/>
        </w:rPr>
        <w:t>.</w:t>
      </w:r>
    </w:p>
    <w:p w14:paraId="5E1681B6" w14:textId="1D1F42A4" w:rsidR="002A7C61" w:rsidRPr="00AD2E0A" w:rsidRDefault="002A7C61" w:rsidP="00FB5717">
      <w:pPr>
        <w:pStyle w:val="Heading1"/>
        <w:numPr>
          <w:ilvl w:val="1"/>
          <w:numId w:val="2"/>
        </w:numPr>
      </w:pPr>
      <w:bookmarkStart w:id="18" w:name="_Toc152857756"/>
      <w:bookmarkStart w:id="19" w:name="_Toc191931691"/>
      <w:r w:rsidRPr="00AD2E0A">
        <w:t>Vietas izvēle un būvniecība</w:t>
      </w:r>
      <w:bookmarkEnd w:id="18"/>
      <w:bookmarkEnd w:id="19"/>
      <w:r w:rsidRPr="00AD2E0A">
        <w:t xml:space="preserve"> </w:t>
      </w:r>
    </w:p>
    <w:p w14:paraId="3250C0EE" w14:textId="7A7E39B2" w:rsidR="005833E8" w:rsidRPr="00AD2E0A" w:rsidRDefault="005833E8" w:rsidP="00ED4483">
      <w:pPr>
        <w:rPr>
          <w:rFonts w:ascii="Cambria" w:hAnsi="Cambria"/>
        </w:rPr>
      </w:pPr>
      <w:r w:rsidRPr="00AD2E0A">
        <w:rPr>
          <w:rFonts w:ascii="Cambria" w:hAnsi="Cambria"/>
        </w:rPr>
        <w:t>Izvēloties atomelektrostacijas potenciālo izvietošanas vietu, ir jāņem vērā virkne faktoru, kas ietekmē gan stacijas darbību, gan potenciālā radiācijas riska aspektus, ta</w:t>
      </w:r>
      <w:r w:rsidR="0060038C">
        <w:rPr>
          <w:rFonts w:ascii="Cambria" w:hAnsi="Cambria"/>
        </w:rPr>
        <w:t>jā</w:t>
      </w:r>
      <w:r w:rsidRPr="00AD2E0A">
        <w:rPr>
          <w:rFonts w:ascii="Cambria" w:hAnsi="Cambria"/>
        </w:rPr>
        <w:t xml:space="preserve"> skaitā:</w:t>
      </w:r>
    </w:p>
    <w:p w14:paraId="7B552EB7" w14:textId="77777777" w:rsidR="00937F8B" w:rsidRDefault="00C875FA" w:rsidP="00DD5639">
      <w:pPr>
        <w:pStyle w:val="ListParagraph"/>
        <w:numPr>
          <w:ilvl w:val="0"/>
          <w:numId w:val="8"/>
        </w:numPr>
        <w:rPr>
          <w:rFonts w:ascii="Cambria" w:hAnsi="Cambria"/>
        </w:rPr>
      </w:pPr>
      <w:r w:rsidRPr="00A3386F">
        <w:rPr>
          <w:rFonts w:ascii="Cambria" w:hAnsi="Cambria"/>
        </w:rPr>
        <w:t>a</w:t>
      </w:r>
      <w:r w:rsidR="005833E8" w:rsidRPr="00A3386F">
        <w:rPr>
          <w:rFonts w:ascii="Cambria" w:hAnsi="Cambria"/>
        </w:rPr>
        <w:t>tomelektrostacijas izmantošanas veids</w:t>
      </w:r>
      <w:r w:rsidRPr="00A3386F">
        <w:rPr>
          <w:rFonts w:ascii="Cambria" w:hAnsi="Cambria"/>
        </w:rPr>
        <w:t>, proti, j</w:t>
      </w:r>
      <w:r w:rsidR="005833E8" w:rsidRPr="00A3386F">
        <w:rPr>
          <w:rFonts w:ascii="Cambria" w:hAnsi="Cambria"/>
        </w:rPr>
        <w:t>a atomelektrostacija</w:t>
      </w:r>
      <w:r w:rsidR="00B20255" w:rsidRPr="00A3386F">
        <w:rPr>
          <w:rFonts w:ascii="Cambria" w:hAnsi="Cambria"/>
        </w:rPr>
        <w:t xml:space="preserve"> ražos </w:t>
      </w:r>
      <w:r w:rsidR="005833E8" w:rsidRPr="00A3386F">
        <w:rPr>
          <w:rFonts w:ascii="Cambria" w:hAnsi="Cambria"/>
        </w:rPr>
        <w:t xml:space="preserve"> elektroenerģiju </w:t>
      </w:r>
      <w:r w:rsidR="00B20255" w:rsidRPr="00A3386F">
        <w:rPr>
          <w:rFonts w:ascii="Cambria" w:hAnsi="Cambria"/>
        </w:rPr>
        <w:t>un</w:t>
      </w:r>
      <w:r w:rsidR="005833E8" w:rsidRPr="00A3386F">
        <w:rPr>
          <w:rFonts w:ascii="Cambria" w:hAnsi="Cambria"/>
        </w:rPr>
        <w:t xml:space="preserve"> augstas temperatūras tehnoloģisko siltumu un ūdeņradi, tad atomelektrostacijas izbūvi plāno blakus lielām siltumapgādes sistēmām vai tvaika patērētājiem (rūpnīcai).</w:t>
      </w:r>
      <w:r w:rsidR="00B20255" w:rsidRPr="00A3386F">
        <w:rPr>
          <w:rFonts w:ascii="Cambria" w:hAnsi="Cambria"/>
        </w:rPr>
        <w:t xml:space="preserve"> </w:t>
      </w:r>
    </w:p>
    <w:p w14:paraId="5B654C23" w14:textId="763318DD" w:rsidR="00937F8B" w:rsidRPr="00AD2E0A" w:rsidRDefault="00937F8B" w:rsidP="00937F8B">
      <w:pPr>
        <w:pStyle w:val="ListParagraph"/>
        <w:ind w:left="1080" w:firstLine="0"/>
        <w:rPr>
          <w:rFonts w:ascii="Cambria" w:hAnsi="Cambria"/>
        </w:rPr>
      </w:pPr>
      <w:r w:rsidRPr="00AD2E0A">
        <w:rPr>
          <w:rFonts w:ascii="Cambria" w:hAnsi="Cambria"/>
        </w:rPr>
        <w:t>Ja atomelektrostacijas mērķis ir elektroenerģijas ražošana, tad celtniecības vietu izvēlas lielas ūdens krātuves tuvumā, lai varētu nodrošināt stacijas darbu arī kondensācijas režīmā, jo no turbīnu kondensatoriem jāaizvada divas reizes lielākas siltuma jauda nekā tā ir pašam kodolreaktoram;</w:t>
      </w:r>
    </w:p>
    <w:p w14:paraId="4FDEA512" w14:textId="6072061D" w:rsidR="00835B14" w:rsidRDefault="00835B14" w:rsidP="00937F8B">
      <w:pPr>
        <w:pStyle w:val="ListParagraph"/>
        <w:ind w:left="1080" w:firstLine="0"/>
        <w:rPr>
          <w:rFonts w:ascii="Cambria" w:hAnsi="Cambria"/>
        </w:rPr>
      </w:pPr>
      <w:r w:rsidRPr="00A3386F">
        <w:rPr>
          <w:rFonts w:ascii="Cambria" w:hAnsi="Cambria"/>
        </w:rPr>
        <w:t>SMR kļūst arvien populārāki kā potenciāls risinājums centralizētai siltumapgādei, īpaši reģionos, kur nepieciešams stabils un ilgtspējīgs siltuma avots.</w:t>
      </w:r>
      <w:r w:rsidR="00945249" w:rsidRPr="00A3386F">
        <w:rPr>
          <w:rFonts w:ascii="Cambria" w:hAnsi="Cambria"/>
        </w:rPr>
        <w:t xml:space="preserve"> SMR darbojas nepārtraukti, atšķirībā no atjaunojamajiem resursiem, kuru pieejamība svārstās (vējš, saule). Tas nodrošina stabilu siltumapgādi.</w:t>
      </w:r>
      <w:r w:rsidR="00C14010" w:rsidRPr="00A3386F">
        <w:rPr>
          <w:rFonts w:ascii="Cambria" w:hAnsi="Cambria"/>
        </w:rPr>
        <w:t xml:space="preserve"> SMR jauda ir pietiekama, lai apgādātu ar siltumu vidēja lieluma pilsētas vai rūpniecības rajonus.</w:t>
      </w:r>
      <w:r w:rsidR="008E4D9B" w:rsidRPr="00A3386F">
        <w:rPr>
          <w:rFonts w:ascii="Cambria" w:hAnsi="Cambria"/>
        </w:rPr>
        <w:t xml:space="preserve"> </w:t>
      </w:r>
      <w:r w:rsidR="00A3386F" w:rsidRPr="00A3386F">
        <w:rPr>
          <w:rFonts w:ascii="Cambria" w:hAnsi="Cambria"/>
        </w:rPr>
        <w:t>Somija un Zviedrija izskata iespēju izmantot SMR, lai aizstātu fosilos kurināmos pilsētu siltumapgādē. Kanāda plāno izvietot SMR tālākos ziemeļu reģionos, kur pašlaik apkure lielā mērā atkarīga no dīzeļdegvielas.</w:t>
      </w:r>
      <w:r w:rsidR="00A3386F">
        <w:rPr>
          <w:rFonts w:ascii="Cambria" w:hAnsi="Cambria"/>
        </w:rPr>
        <w:t xml:space="preserve"> </w:t>
      </w:r>
      <w:r w:rsidR="00A3386F" w:rsidRPr="00A3386F">
        <w:rPr>
          <w:rFonts w:ascii="Cambria" w:hAnsi="Cambria"/>
        </w:rPr>
        <w:t>Polija aktīvi izskata SMR tehnoloģiju, lai pārietu no oglēm uz tīrākiem enerģijas avotiem.</w:t>
      </w:r>
      <w:r w:rsidR="0045398C">
        <w:rPr>
          <w:rFonts w:ascii="Cambria" w:hAnsi="Cambria"/>
        </w:rPr>
        <w:t xml:space="preserve"> Ņemot vērā centralizētas siltumapgādes lomu Latvijas  lietotāju apgādē ar siltumenerģiju, </w:t>
      </w:r>
      <w:r w:rsidR="009108DC">
        <w:rPr>
          <w:rFonts w:ascii="Cambria" w:hAnsi="Cambria"/>
        </w:rPr>
        <w:t>Latvijā atomstacija</w:t>
      </w:r>
      <w:r w:rsidR="00BF53BB">
        <w:rPr>
          <w:rFonts w:ascii="Cambria" w:hAnsi="Cambria"/>
        </w:rPr>
        <w:t xml:space="preserve">s </w:t>
      </w:r>
      <w:r w:rsidR="00FA239B">
        <w:rPr>
          <w:rFonts w:ascii="Cambria" w:hAnsi="Cambria"/>
        </w:rPr>
        <w:t xml:space="preserve">ar SMR </w:t>
      </w:r>
      <w:r w:rsidR="00BF53BB">
        <w:rPr>
          <w:rFonts w:ascii="Cambria" w:hAnsi="Cambria"/>
        </w:rPr>
        <w:t>vietas izvēlē būtu</w:t>
      </w:r>
      <w:r w:rsidR="00A2148F">
        <w:rPr>
          <w:rFonts w:ascii="Cambria" w:hAnsi="Cambria"/>
        </w:rPr>
        <w:t xml:space="preserve"> jāņem vērā </w:t>
      </w:r>
      <w:r w:rsidR="00CA0A82">
        <w:rPr>
          <w:rFonts w:ascii="Cambria" w:hAnsi="Cambria"/>
        </w:rPr>
        <w:t xml:space="preserve">arī </w:t>
      </w:r>
      <w:r w:rsidR="00A2148F">
        <w:rPr>
          <w:rFonts w:ascii="Cambria" w:hAnsi="Cambria"/>
        </w:rPr>
        <w:t>lielākie siltumenerģijas slodzes punkti;</w:t>
      </w:r>
    </w:p>
    <w:p w14:paraId="0E0CB46F" w14:textId="577853C7" w:rsidR="005833E8" w:rsidRPr="00AD2E0A" w:rsidRDefault="005833E8" w:rsidP="00FB5717">
      <w:pPr>
        <w:pStyle w:val="ListParagraph"/>
        <w:numPr>
          <w:ilvl w:val="0"/>
          <w:numId w:val="8"/>
        </w:numPr>
        <w:rPr>
          <w:rFonts w:ascii="Cambria" w:hAnsi="Cambria"/>
        </w:rPr>
      </w:pPr>
      <w:r w:rsidRPr="00AD2E0A">
        <w:rPr>
          <w:rFonts w:ascii="Cambria" w:hAnsi="Cambria"/>
        </w:rPr>
        <w:t>būvlaukuma ģeoloģiskās īpatnības, ta</w:t>
      </w:r>
      <w:r w:rsidR="003861CC">
        <w:rPr>
          <w:rFonts w:ascii="Cambria" w:hAnsi="Cambria"/>
        </w:rPr>
        <w:t>jā</w:t>
      </w:r>
      <w:r w:rsidRPr="00AD2E0A">
        <w:rPr>
          <w:rFonts w:ascii="Cambria" w:hAnsi="Cambria"/>
        </w:rPr>
        <w:t xml:space="preserve"> skaitā grunts apstākļi;</w:t>
      </w:r>
    </w:p>
    <w:p w14:paraId="1872B861" w14:textId="33EBFDC9" w:rsidR="005833E8" w:rsidRPr="00AD2E0A" w:rsidRDefault="005833E8" w:rsidP="00FB5717">
      <w:pPr>
        <w:pStyle w:val="ListParagraph"/>
        <w:numPr>
          <w:ilvl w:val="0"/>
          <w:numId w:val="8"/>
        </w:numPr>
        <w:rPr>
          <w:rFonts w:ascii="Cambria" w:hAnsi="Cambria"/>
        </w:rPr>
      </w:pPr>
      <w:r w:rsidRPr="00AD2E0A">
        <w:rPr>
          <w:rFonts w:ascii="Cambria" w:hAnsi="Cambria"/>
        </w:rPr>
        <w:t xml:space="preserve">droša 330 </w:t>
      </w:r>
      <w:proofErr w:type="spellStart"/>
      <w:r w:rsidRPr="00AD2E0A">
        <w:rPr>
          <w:rFonts w:ascii="Cambria" w:hAnsi="Cambria"/>
        </w:rPr>
        <w:t>kV</w:t>
      </w:r>
      <w:proofErr w:type="spellEnd"/>
      <w:r w:rsidRPr="00AD2E0A">
        <w:rPr>
          <w:rFonts w:ascii="Cambria" w:hAnsi="Cambria"/>
        </w:rPr>
        <w:t xml:space="preserve"> elektrotīkla esamība; </w:t>
      </w:r>
    </w:p>
    <w:p w14:paraId="0418219B" w14:textId="1A6A9515" w:rsidR="005833E8" w:rsidRPr="00AD2E0A" w:rsidRDefault="005833E8" w:rsidP="00FB5717">
      <w:pPr>
        <w:pStyle w:val="ListParagraph"/>
        <w:numPr>
          <w:ilvl w:val="0"/>
          <w:numId w:val="8"/>
        </w:numPr>
        <w:rPr>
          <w:rFonts w:ascii="Cambria" w:hAnsi="Cambria"/>
        </w:rPr>
      </w:pPr>
      <w:proofErr w:type="spellStart"/>
      <w:r w:rsidRPr="00AD2E0A">
        <w:rPr>
          <w:rFonts w:ascii="Cambria" w:hAnsi="Cambria"/>
        </w:rPr>
        <w:t>lielgabarīta</w:t>
      </w:r>
      <w:proofErr w:type="spellEnd"/>
      <w:r w:rsidRPr="00AD2E0A">
        <w:rPr>
          <w:rFonts w:ascii="Cambria" w:hAnsi="Cambria"/>
        </w:rPr>
        <w:t xml:space="preserve"> kravu piegādes loģistika, kas ietekmē atomelektrostacijas celtniecības izmaksas un operativitāti;</w:t>
      </w:r>
    </w:p>
    <w:p w14:paraId="5654C705" w14:textId="2CA5BAF2" w:rsidR="00492D6E" w:rsidRPr="00AD2E0A" w:rsidRDefault="00FA4360" w:rsidP="00FB5717">
      <w:pPr>
        <w:pStyle w:val="ListParagraph"/>
        <w:numPr>
          <w:ilvl w:val="0"/>
          <w:numId w:val="8"/>
        </w:numPr>
        <w:rPr>
          <w:rFonts w:ascii="Cambria" w:hAnsi="Cambria"/>
        </w:rPr>
      </w:pPr>
      <w:r>
        <w:rPr>
          <w:rFonts w:ascii="Cambria" w:hAnsi="Cambria"/>
        </w:rPr>
        <w:t>lie</w:t>
      </w:r>
      <w:r w:rsidRPr="00AD2E0A">
        <w:rPr>
          <w:rFonts w:ascii="Cambria" w:hAnsi="Cambria"/>
        </w:rPr>
        <w:t xml:space="preserve">totās </w:t>
      </w:r>
      <w:r w:rsidR="005833E8" w:rsidRPr="00AD2E0A">
        <w:rPr>
          <w:rFonts w:ascii="Cambria" w:hAnsi="Cambria"/>
        </w:rPr>
        <w:t>kodoldegvielas un radioaktīvo atkritumu apglabāšana</w:t>
      </w:r>
      <w:r w:rsidR="00A93FDC" w:rsidRPr="00AD2E0A">
        <w:rPr>
          <w:rFonts w:ascii="Cambria" w:hAnsi="Cambria"/>
        </w:rPr>
        <w:t>s iespējas elektrostacijas tuvumā</w:t>
      </w:r>
      <w:r w:rsidR="005833E8" w:rsidRPr="00AD2E0A">
        <w:rPr>
          <w:rFonts w:ascii="Cambria" w:hAnsi="Cambria"/>
        </w:rPr>
        <w:t>;</w:t>
      </w:r>
    </w:p>
    <w:p w14:paraId="5DC15D5D" w14:textId="3E32EBB5" w:rsidR="00314F73" w:rsidRPr="00AD2E0A" w:rsidRDefault="005833E8" w:rsidP="00FB5717">
      <w:pPr>
        <w:pStyle w:val="ListParagraph"/>
        <w:numPr>
          <w:ilvl w:val="0"/>
          <w:numId w:val="8"/>
        </w:numPr>
        <w:rPr>
          <w:rFonts w:ascii="Cambria" w:hAnsi="Cambria"/>
        </w:rPr>
      </w:pPr>
      <w:r w:rsidRPr="00AD2E0A">
        <w:rPr>
          <w:rFonts w:ascii="Cambria" w:hAnsi="Cambria"/>
          <w:kern w:val="2"/>
        </w:rPr>
        <w:t>būvlaukuma viet</w:t>
      </w:r>
      <w:r w:rsidR="00C875FA" w:rsidRPr="00AD2E0A">
        <w:rPr>
          <w:rFonts w:ascii="Cambria" w:hAnsi="Cambria"/>
          <w:kern w:val="2"/>
        </w:rPr>
        <w:t>as izvēlē</w:t>
      </w:r>
      <w:r w:rsidRPr="00AD2E0A">
        <w:rPr>
          <w:rFonts w:ascii="Cambria" w:hAnsi="Cambria"/>
          <w:kern w:val="2"/>
        </w:rPr>
        <w:t xml:space="preserve"> ievēro aizsardzības zonas</w:t>
      </w:r>
      <w:r w:rsidR="00C875FA" w:rsidRPr="00AD2E0A">
        <w:rPr>
          <w:rFonts w:ascii="Cambria" w:hAnsi="Cambria"/>
          <w:kern w:val="2"/>
        </w:rPr>
        <w:t xml:space="preserve"> (sanitārā aizsargzona, steidzīgas evakuācijas zona un aizsardzības pasākumu plānošanas zona), kas tradicionālajām atomelektrostacijām sniedzas līdz </w:t>
      </w:r>
      <w:r w:rsidR="005633A3" w:rsidRPr="00AD2E0A">
        <w:rPr>
          <w:rFonts w:ascii="Cambria" w:hAnsi="Cambria"/>
          <w:kern w:val="2"/>
        </w:rPr>
        <w:t xml:space="preserve">3 km </w:t>
      </w:r>
      <w:r w:rsidR="00C875FA" w:rsidRPr="00AD2E0A">
        <w:rPr>
          <w:rFonts w:ascii="Cambria" w:hAnsi="Cambria"/>
          <w:kern w:val="2"/>
        </w:rPr>
        <w:t xml:space="preserve">rādiusam. Plānots, ka </w:t>
      </w:r>
      <w:r w:rsidR="00935DC7" w:rsidRPr="00AD2E0A">
        <w:rPr>
          <w:rFonts w:ascii="Cambria" w:hAnsi="Cambria"/>
          <w:kern w:val="2"/>
        </w:rPr>
        <w:t>atomelektrostacijām</w:t>
      </w:r>
      <w:r w:rsidR="00677EEF">
        <w:rPr>
          <w:rFonts w:ascii="Cambria" w:hAnsi="Cambria"/>
          <w:kern w:val="2"/>
        </w:rPr>
        <w:t xml:space="preserve"> ar </w:t>
      </w:r>
      <w:r w:rsidR="00935DC7" w:rsidRPr="00AD2E0A">
        <w:rPr>
          <w:rFonts w:ascii="Cambria" w:hAnsi="Cambria"/>
          <w:kern w:val="2"/>
        </w:rPr>
        <w:t xml:space="preserve"> </w:t>
      </w:r>
      <w:r w:rsidR="00677EEF" w:rsidRPr="00AD2E0A">
        <w:rPr>
          <w:rFonts w:ascii="Cambria" w:hAnsi="Cambria"/>
          <w:kern w:val="2"/>
        </w:rPr>
        <w:t xml:space="preserve">SMR </w:t>
      </w:r>
      <w:r w:rsidR="00C875FA" w:rsidRPr="00AD2E0A">
        <w:rPr>
          <w:rFonts w:ascii="Cambria" w:hAnsi="Cambria"/>
          <w:kern w:val="2"/>
        </w:rPr>
        <w:t>šīs zonas būs mazākas</w:t>
      </w:r>
      <w:r w:rsidR="00DE67FE" w:rsidRPr="00AD2E0A">
        <w:rPr>
          <w:rFonts w:ascii="Cambria" w:hAnsi="Cambria"/>
          <w:kern w:val="2"/>
        </w:rPr>
        <w:t>;</w:t>
      </w:r>
    </w:p>
    <w:p w14:paraId="7047DC77" w14:textId="7AC785E8" w:rsidR="008E2C2A" w:rsidRPr="00AD2E0A" w:rsidRDefault="00C875FA" w:rsidP="00FB5717">
      <w:pPr>
        <w:pStyle w:val="ListParagraph"/>
        <w:numPr>
          <w:ilvl w:val="0"/>
          <w:numId w:val="8"/>
        </w:numPr>
        <w:rPr>
          <w:rFonts w:ascii="Cambria" w:hAnsi="Cambria"/>
        </w:rPr>
      </w:pPr>
      <w:r w:rsidRPr="00AD2E0A">
        <w:rPr>
          <w:rFonts w:ascii="Cambria" w:hAnsi="Cambria"/>
        </w:rPr>
        <w:lastRenderedPageBreak/>
        <w:t>ņem</w:t>
      </w:r>
      <w:r w:rsidR="008E2C2A" w:rsidRPr="00AD2E0A">
        <w:rPr>
          <w:rFonts w:ascii="Cambria" w:hAnsi="Cambria"/>
        </w:rPr>
        <w:t xml:space="preserve"> vērā īpaši aizsargājamās dabas teritorijas (dabas parki, rezervāti, liegumi,  NATURA 2000 teritorijas u</w:t>
      </w:r>
      <w:r w:rsidR="004C77B5" w:rsidRPr="00AD2E0A">
        <w:rPr>
          <w:rFonts w:ascii="Cambria" w:hAnsi="Cambria"/>
        </w:rPr>
        <w:t>.</w:t>
      </w:r>
      <w:r w:rsidR="008E2C2A" w:rsidRPr="00AD2E0A">
        <w:rPr>
          <w:rFonts w:ascii="Cambria" w:hAnsi="Cambria"/>
        </w:rPr>
        <w:t xml:space="preserve">tml.) </w:t>
      </w:r>
    </w:p>
    <w:p w14:paraId="5EE11DDF" w14:textId="5CBA2E2C" w:rsidR="008E2C2A" w:rsidRPr="00AD2E0A" w:rsidRDefault="008E2C2A" w:rsidP="00ED4483">
      <w:pPr>
        <w:rPr>
          <w:rFonts w:ascii="Cambria" w:hAnsi="Cambria"/>
        </w:rPr>
      </w:pPr>
      <w:r w:rsidRPr="00AD2E0A">
        <w:rPr>
          <w:rFonts w:ascii="Cambria" w:hAnsi="Cambria"/>
        </w:rPr>
        <w:t>2010.</w:t>
      </w:r>
      <w:r w:rsidR="00962F15" w:rsidRPr="00AD2E0A">
        <w:rPr>
          <w:rFonts w:ascii="Cambria" w:hAnsi="Cambria"/>
        </w:rPr>
        <w:t xml:space="preserve"> </w:t>
      </w:r>
      <w:r w:rsidRPr="00AD2E0A">
        <w:rPr>
          <w:rFonts w:ascii="Cambria" w:hAnsi="Cambria"/>
        </w:rPr>
        <w:t>gadā AS “Latvenergo” konceptuālā pētījuma “Atomelektrostacijas būve Latvijā”</w:t>
      </w:r>
      <w:r w:rsidR="001903CB" w:rsidRPr="00AD2E0A">
        <w:rPr>
          <w:rStyle w:val="FootnoteReference"/>
          <w:rFonts w:ascii="Cambria" w:hAnsi="Cambria"/>
          <w:kern w:val="2"/>
          <w14:ligatures w14:val="standardContextual"/>
        </w:rPr>
        <w:footnoteReference w:id="20"/>
      </w:r>
      <w:r w:rsidRPr="00AD2E0A">
        <w:rPr>
          <w:rFonts w:ascii="Cambria" w:hAnsi="Cambria"/>
        </w:rPr>
        <w:t xml:space="preserve"> ietvaros izskatīja jaunas atomelektrostacijas piecas potenciālas izvietošanas vietas</w:t>
      </w:r>
      <w:r w:rsidR="00CF0C5A" w:rsidRPr="00AD2E0A">
        <w:rPr>
          <w:rFonts w:ascii="Cambria" w:hAnsi="Cambria"/>
        </w:rPr>
        <w:t xml:space="preserve"> </w:t>
      </w:r>
      <w:r w:rsidR="001A691D">
        <w:rPr>
          <w:rFonts w:ascii="Cambria" w:hAnsi="Cambria"/>
        </w:rPr>
        <w:t>–</w:t>
      </w:r>
      <w:r w:rsidR="00CF0C5A" w:rsidRPr="00AD2E0A">
        <w:rPr>
          <w:rFonts w:ascii="Cambria" w:hAnsi="Cambria"/>
        </w:rPr>
        <w:t xml:space="preserve"> trīs iespējamas vietas Baltijas jūras krastā (Latvijas Rietumos), proti, Pape, Pāvilosta un </w:t>
      </w:r>
      <w:proofErr w:type="spellStart"/>
      <w:r w:rsidR="00CF0C5A" w:rsidRPr="00AD2E0A">
        <w:rPr>
          <w:rFonts w:ascii="Cambria" w:hAnsi="Cambria"/>
        </w:rPr>
        <w:t>Ovīši</w:t>
      </w:r>
      <w:proofErr w:type="spellEnd"/>
      <w:r w:rsidR="00CF0C5A" w:rsidRPr="00AD2E0A">
        <w:rPr>
          <w:rFonts w:ascii="Cambria" w:hAnsi="Cambria"/>
        </w:rPr>
        <w:t>, kā arī divas vietas pie lieliem ezeriem: Burtnieki un Rāznas, un viena vieta pie Rīgas – Aconē</w:t>
      </w:r>
      <w:r w:rsidR="00DE19EB" w:rsidRPr="00AD2E0A">
        <w:rPr>
          <w:rFonts w:ascii="Cambria" w:hAnsi="Cambria"/>
        </w:rPr>
        <w:t xml:space="preserve"> (</w:t>
      </w:r>
      <w:r w:rsidR="00113248">
        <w:rPr>
          <w:rFonts w:ascii="Cambria" w:hAnsi="Cambria"/>
        </w:rPr>
        <w:t xml:space="preserve">skat. </w:t>
      </w:r>
      <w:r w:rsidR="001B648B">
        <w:rPr>
          <w:rFonts w:ascii="Cambria" w:hAnsi="Cambria"/>
        </w:rPr>
        <w:t>10</w:t>
      </w:r>
      <w:r w:rsidR="00DE19EB" w:rsidRPr="00AD2E0A">
        <w:rPr>
          <w:rFonts w:ascii="Cambria" w:hAnsi="Cambria"/>
        </w:rPr>
        <w:t>.att.)</w:t>
      </w:r>
      <w:r w:rsidRPr="00AD2E0A">
        <w:rPr>
          <w:rFonts w:ascii="Cambria" w:hAnsi="Cambria"/>
        </w:rPr>
        <w:t xml:space="preserve">. </w:t>
      </w:r>
    </w:p>
    <w:p w14:paraId="78B06E67" w14:textId="4862D471" w:rsidR="002A7C61" w:rsidRPr="00AD2E0A" w:rsidRDefault="00F25F50" w:rsidP="00DB5EB3">
      <w:pPr>
        <w:jc w:val="center"/>
        <w:rPr>
          <w:rFonts w:ascii="Cambria" w:eastAsiaTheme="majorEastAsia" w:hAnsi="Cambria" w:cstheme="majorBidi"/>
          <w:b/>
          <w:color w:val="155452"/>
          <w:sz w:val="28"/>
          <w:szCs w:val="32"/>
        </w:rPr>
      </w:pPr>
      <w:r w:rsidRPr="00AD2E0A">
        <w:rPr>
          <w:rFonts w:ascii="Cambria" w:hAnsi="Cambria"/>
          <w:noProof/>
        </w:rPr>
        <w:drawing>
          <wp:inline distT="0" distB="0" distL="0" distR="0" wp14:anchorId="127CDEF3" wp14:editId="360DBD7E">
            <wp:extent cx="4339321" cy="2952750"/>
            <wp:effectExtent l="0" t="0" r="4445" b="0"/>
            <wp:docPr id="921065430" name="Picture 921065430" descr="A map of a c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1065430" name="Picture 4" descr="A map of a city&#10;&#10;Description automatically generated"/>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364910" cy="2970162"/>
                    </a:xfrm>
                    <a:prstGeom prst="rect">
                      <a:avLst/>
                    </a:prstGeom>
                    <a:noFill/>
                    <a:ln>
                      <a:noFill/>
                    </a:ln>
                  </pic:spPr>
                </pic:pic>
              </a:graphicData>
            </a:graphic>
          </wp:inline>
        </w:drawing>
      </w:r>
    </w:p>
    <w:p w14:paraId="15DE3BC4" w14:textId="623CE0F0" w:rsidR="00287F04" w:rsidRDefault="001B648B" w:rsidP="0088705D">
      <w:pPr>
        <w:spacing w:line="240" w:lineRule="auto"/>
        <w:ind w:firstLine="0"/>
        <w:jc w:val="center"/>
        <w:rPr>
          <w:rFonts w:ascii="Cambria" w:hAnsi="Cambria"/>
          <w:b/>
          <w:bCs/>
          <w:kern w:val="2"/>
          <w14:ligatures w14:val="standardContextual"/>
        </w:rPr>
      </w:pPr>
      <w:r>
        <w:rPr>
          <w:rFonts w:ascii="Cambria" w:hAnsi="Cambria"/>
          <w:b/>
          <w:bCs/>
          <w:kern w:val="2"/>
          <w14:ligatures w14:val="standardContextual"/>
        </w:rPr>
        <w:t>10</w:t>
      </w:r>
      <w:r w:rsidR="006E01BB" w:rsidRPr="00AD2E0A">
        <w:rPr>
          <w:rFonts w:ascii="Cambria" w:hAnsi="Cambria"/>
          <w:b/>
          <w:bCs/>
          <w:kern w:val="2"/>
          <w14:ligatures w14:val="standardContextual"/>
        </w:rPr>
        <w:t>.</w:t>
      </w:r>
      <w:r w:rsidR="00156692">
        <w:rPr>
          <w:rFonts w:ascii="Cambria" w:hAnsi="Cambria"/>
          <w:b/>
          <w:bCs/>
          <w:kern w:val="2"/>
          <w14:ligatures w14:val="standardContextual"/>
        </w:rPr>
        <w:t> </w:t>
      </w:r>
      <w:r w:rsidR="006E01BB" w:rsidRPr="00AD2E0A">
        <w:rPr>
          <w:rFonts w:ascii="Cambria" w:hAnsi="Cambria"/>
          <w:b/>
          <w:bCs/>
          <w:kern w:val="2"/>
          <w14:ligatures w14:val="standardContextual"/>
        </w:rPr>
        <w:t>att</w:t>
      </w:r>
      <w:r w:rsidR="00DE67FE" w:rsidRPr="00AD2E0A">
        <w:rPr>
          <w:rFonts w:ascii="Cambria" w:hAnsi="Cambria"/>
          <w:b/>
          <w:bCs/>
          <w:kern w:val="2"/>
          <w14:ligatures w14:val="standardContextual"/>
        </w:rPr>
        <w:t>.</w:t>
      </w:r>
      <w:r w:rsidR="006E01BB" w:rsidRPr="00AD2E0A">
        <w:rPr>
          <w:rFonts w:ascii="Cambria" w:hAnsi="Cambria"/>
          <w:b/>
          <w:bCs/>
          <w:kern w:val="2"/>
          <w14:ligatures w14:val="standardContextual"/>
        </w:rPr>
        <w:t xml:space="preserve"> Atomelektrostaciju provizoriskais novietojums saskaņā ar AS “Latvenergo” 2010.gada pētījuma datiem</w:t>
      </w:r>
      <w:r w:rsidR="00DE67FE" w:rsidRPr="00AD2E0A">
        <w:rPr>
          <w:rFonts w:ascii="Cambria" w:hAnsi="Cambria"/>
          <w:b/>
          <w:bCs/>
          <w:kern w:val="2"/>
          <w14:ligatures w14:val="standardContextual"/>
        </w:rPr>
        <w:t xml:space="preserve"> </w:t>
      </w:r>
    </w:p>
    <w:p w14:paraId="4EA3F81C" w14:textId="09A786DA" w:rsidR="006E01BB" w:rsidRPr="00287F04" w:rsidRDefault="00DE67FE" w:rsidP="00287F04">
      <w:pPr>
        <w:spacing w:line="240" w:lineRule="auto"/>
        <w:ind w:firstLine="0"/>
        <w:rPr>
          <w:rFonts w:ascii="Cambria" w:hAnsi="Cambria"/>
          <w:i/>
          <w:iCs/>
          <w:kern w:val="2"/>
          <w:sz w:val="20"/>
          <w:szCs w:val="18"/>
          <w14:ligatures w14:val="standardContextual"/>
        </w:rPr>
      </w:pPr>
      <w:r w:rsidRPr="00287F04">
        <w:rPr>
          <w:rFonts w:ascii="Cambria" w:hAnsi="Cambria"/>
          <w:i/>
          <w:iCs/>
          <w:kern w:val="2"/>
          <w:sz w:val="20"/>
          <w:szCs w:val="18"/>
          <w14:ligatures w14:val="standardContextual"/>
        </w:rPr>
        <w:t>Avots:</w:t>
      </w:r>
      <w:r w:rsidR="006E01BB" w:rsidRPr="00287F04">
        <w:rPr>
          <w:rFonts w:ascii="Cambria" w:hAnsi="Cambria"/>
          <w:i/>
          <w:iCs/>
          <w:kern w:val="2"/>
          <w:sz w:val="20"/>
          <w:szCs w:val="18"/>
          <w14:ligatures w14:val="standardContextual"/>
        </w:rPr>
        <w:t xml:space="preserve"> AS “Latvenergo”</w:t>
      </w:r>
    </w:p>
    <w:p w14:paraId="636434FE" w14:textId="20B713A7" w:rsidR="0088705D" w:rsidRPr="00AD2E0A" w:rsidRDefault="0088705D" w:rsidP="00962F15">
      <w:pPr>
        <w:spacing w:line="240" w:lineRule="auto"/>
        <w:rPr>
          <w:rFonts w:ascii="Cambria" w:hAnsi="Cambria"/>
          <w:kern w:val="2"/>
          <w14:ligatures w14:val="standardContextual"/>
        </w:rPr>
      </w:pPr>
      <w:r w:rsidRPr="00AD2E0A">
        <w:rPr>
          <w:rFonts w:ascii="Cambria" w:hAnsi="Cambria"/>
          <w:kern w:val="2"/>
          <w14:ligatures w14:val="standardContextual"/>
        </w:rPr>
        <w:t xml:space="preserve">Lai pieņemtu lēmumu par jaunas atomelektrostacijas </w:t>
      </w:r>
      <w:r w:rsidR="009213FC">
        <w:rPr>
          <w:rFonts w:ascii="Cambria" w:hAnsi="Cambria"/>
          <w:kern w:val="2"/>
          <w14:ligatures w14:val="standardContextual"/>
        </w:rPr>
        <w:t xml:space="preserve">ar </w:t>
      </w:r>
      <w:r w:rsidR="009213FC" w:rsidRPr="00AD2E0A">
        <w:rPr>
          <w:rFonts w:ascii="Cambria" w:hAnsi="Cambria"/>
          <w:kern w:val="2"/>
          <w14:ligatures w14:val="standardContextual"/>
        </w:rPr>
        <w:t xml:space="preserve">SMR </w:t>
      </w:r>
      <w:r w:rsidRPr="00AD2E0A">
        <w:rPr>
          <w:rFonts w:ascii="Cambria" w:hAnsi="Cambria"/>
          <w:kern w:val="2"/>
          <w14:ligatures w14:val="standardContextual"/>
        </w:rPr>
        <w:t>būvniecību Latvijā, stacijas izvietošanas vieta būtu jāvērtē atkārtoti</w:t>
      </w:r>
      <w:r w:rsidR="00E03FA8">
        <w:rPr>
          <w:rFonts w:ascii="Cambria" w:hAnsi="Cambria"/>
          <w:kern w:val="2"/>
          <w14:ligatures w14:val="standardContextual"/>
        </w:rPr>
        <w:t>.</w:t>
      </w:r>
    </w:p>
    <w:p w14:paraId="16A4495B" w14:textId="186C57D9" w:rsidR="00D00C98" w:rsidRPr="00AD2E0A" w:rsidRDefault="00D00C98" w:rsidP="00FB5717">
      <w:pPr>
        <w:pStyle w:val="Heading1"/>
        <w:numPr>
          <w:ilvl w:val="1"/>
          <w:numId w:val="2"/>
        </w:numPr>
      </w:pPr>
      <w:bookmarkStart w:id="20" w:name="_Toc191931692"/>
      <w:r w:rsidRPr="00AD2E0A">
        <w:t>Cilvē</w:t>
      </w:r>
      <w:r w:rsidR="00081BF1" w:rsidRPr="00AD2E0A">
        <w:t>k</w:t>
      </w:r>
      <w:r w:rsidRPr="00AD2E0A">
        <w:t xml:space="preserve">resursu </w:t>
      </w:r>
      <w:r w:rsidR="00081BF1" w:rsidRPr="00AD2E0A">
        <w:t>attīstība</w:t>
      </w:r>
      <w:bookmarkEnd w:id="20"/>
    </w:p>
    <w:p w14:paraId="7C184A95" w14:textId="77777777" w:rsidR="0091761A" w:rsidRPr="00AD2E0A" w:rsidRDefault="0091761A" w:rsidP="00ED4483">
      <w:pPr>
        <w:rPr>
          <w:rFonts w:ascii="Cambria" w:hAnsi="Cambria"/>
        </w:rPr>
      </w:pPr>
      <w:r w:rsidRPr="00AD2E0A">
        <w:rPr>
          <w:rFonts w:ascii="Cambria" w:hAnsi="Cambria"/>
        </w:rPr>
        <w:t>N</w:t>
      </w:r>
      <w:r w:rsidR="0018375E" w:rsidRPr="00AD2E0A">
        <w:rPr>
          <w:rFonts w:ascii="Cambria" w:hAnsi="Cambria"/>
        </w:rPr>
        <w:t>eatkarīgi no izvēlētās kodolreaktora tehnoloģijas</w:t>
      </w:r>
      <w:r w:rsidRPr="00AD2E0A">
        <w:rPr>
          <w:rFonts w:ascii="Cambria" w:hAnsi="Cambria"/>
        </w:rPr>
        <w:t xml:space="preserve"> jebkura </w:t>
      </w:r>
      <w:r w:rsidR="0018375E" w:rsidRPr="00AD2E0A">
        <w:rPr>
          <w:rFonts w:ascii="Cambria" w:hAnsi="Cambria"/>
        </w:rPr>
        <w:t xml:space="preserve">atomelektrostacija ir jānodrošina ar vadību, ekspluatācijas departamentu, elektroenerģētikas departamentu, mehānikas departamentu, kodoldrošības departamentu, kontroles (ķīmijas, vides un radiācijas) departamentu, finanšu – administratīvo departamentu, apkalpošanas departamentu un apmācību departamentu. </w:t>
      </w:r>
    </w:p>
    <w:p w14:paraId="1F1B2E7D" w14:textId="39408FDE" w:rsidR="000B03DF" w:rsidRPr="00AD2E0A" w:rsidRDefault="0091761A" w:rsidP="00ED4483">
      <w:pPr>
        <w:rPr>
          <w:rFonts w:ascii="Cambria" w:hAnsi="Cambria"/>
        </w:rPr>
      </w:pPr>
      <w:r w:rsidRPr="00AD2E0A">
        <w:rPr>
          <w:rFonts w:ascii="Cambria" w:hAnsi="Cambria"/>
        </w:rPr>
        <w:t xml:space="preserve">Personāla piesaiste un apmācība ir ilgtermiņa programma, kura jāuzsāk vismaz </w:t>
      </w:r>
      <w:r w:rsidR="00156692">
        <w:rPr>
          <w:rFonts w:ascii="Cambria" w:hAnsi="Cambria"/>
        </w:rPr>
        <w:t>deviņus</w:t>
      </w:r>
      <w:r w:rsidR="00156692" w:rsidRPr="00AD2E0A">
        <w:rPr>
          <w:rFonts w:ascii="Cambria" w:hAnsi="Cambria"/>
        </w:rPr>
        <w:t xml:space="preserve"> </w:t>
      </w:r>
      <w:r w:rsidRPr="00AD2E0A">
        <w:rPr>
          <w:rFonts w:ascii="Cambria" w:hAnsi="Cambria"/>
        </w:rPr>
        <w:t>gadus pirms atomelektrostacijas nodošanas ekspluatācijā. Speciālistiem, kuri tiks pieņemti darbā</w:t>
      </w:r>
      <w:r w:rsidR="00164B5D" w:rsidRPr="00AD2E0A">
        <w:rPr>
          <w:rFonts w:ascii="Cambria" w:hAnsi="Cambria"/>
        </w:rPr>
        <w:t>,</w:t>
      </w:r>
      <w:r w:rsidRPr="00AD2E0A">
        <w:rPr>
          <w:rFonts w:ascii="Cambria" w:hAnsi="Cambria"/>
        </w:rPr>
        <w:t xml:space="preserve"> vēlama</w:t>
      </w:r>
      <w:r w:rsidR="00E92654">
        <w:rPr>
          <w:rFonts w:ascii="Cambria" w:hAnsi="Cambria"/>
        </w:rPr>
        <w:t xml:space="preserve"> trīs līdz piecu</w:t>
      </w:r>
      <w:r w:rsidR="005E5045">
        <w:rPr>
          <w:rFonts w:ascii="Cambria" w:hAnsi="Cambria"/>
        </w:rPr>
        <w:t xml:space="preserve"> </w:t>
      </w:r>
      <w:r w:rsidRPr="00AD2E0A">
        <w:rPr>
          <w:rFonts w:ascii="Cambria" w:hAnsi="Cambria"/>
        </w:rPr>
        <w:t xml:space="preserve">gadu </w:t>
      </w:r>
      <w:r w:rsidR="00164B5D" w:rsidRPr="00AD2E0A">
        <w:rPr>
          <w:rFonts w:ascii="Cambria" w:hAnsi="Cambria"/>
        </w:rPr>
        <w:t xml:space="preserve">darba </w:t>
      </w:r>
      <w:r w:rsidRPr="00AD2E0A">
        <w:rPr>
          <w:rFonts w:ascii="Cambria" w:hAnsi="Cambria"/>
        </w:rPr>
        <w:t>prakse</w:t>
      </w:r>
      <w:r w:rsidR="00164B5D" w:rsidRPr="00AD2E0A">
        <w:rPr>
          <w:rFonts w:ascii="Cambria" w:hAnsi="Cambria"/>
        </w:rPr>
        <w:t>, bet a</w:t>
      </w:r>
      <w:r w:rsidRPr="00AD2E0A">
        <w:rPr>
          <w:rFonts w:ascii="Cambria" w:hAnsi="Cambria"/>
        </w:rPr>
        <w:t>pmācībās viņi</w:t>
      </w:r>
      <w:r w:rsidR="00164B5D" w:rsidRPr="00AD2E0A">
        <w:rPr>
          <w:rFonts w:ascii="Cambria" w:hAnsi="Cambria"/>
        </w:rPr>
        <w:t xml:space="preserve">em </w:t>
      </w:r>
      <w:r w:rsidR="00E03679" w:rsidRPr="00AD2E0A">
        <w:rPr>
          <w:rFonts w:ascii="Cambria" w:hAnsi="Cambria"/>
        </w:rPr>
        <w:t xml:space="preserve">būs </w:t>
      </w:r>
      <w:r w:rsidR="00736FE2" w:rsidRPr="00AD2E0A">
        <w:rPr>
          <w:rFonts w:ascii="Cambria" w:hAnsi="Cambria"/>
        </w:rPr>
        <w:t xml:space="preserve">nepieciešama </w:t>
      </w:r>
      <w:r w:rsidR="00164B5D" w:rsidRPr="00AD2E0A">
        <w:rPr>
          <w:rFonts w:ascii="Cambria" w:hAnsi="Cambria"/>
        </w:rPr>
        <w:t xml:space="preserve">papildus </w:t>
      </w:r>
      <w:r w:rsidRPr="00AD2E0A">
        <w:rPr>
          <w:rFonts w:ascii="Cambria" w:hAnsi="Cambria"/>
        </w:rPr>
        <w:t>zināšan</w:t>
      </w:r>
      <w:r w:rsidR="00164B5D" w:rsidRPr="00AD2E0A">
        <w:rPr>
          <w:rFonts w:ascii="Cambria" w:hAnsi="Cambria"/>
        </w:rPr>
        <w:t>u apguve</w:t>
      </w:r>
      <w:r w:rsidRPr="00AD2E0A">
        <w:rPr>
          <w:rFonts w:ascii="Cambria" w:hAnsi="Cambria"/>
        </w:rPr>
        <w:t xml:space="preserve"> par atomelektrostaciju, t</w:t>
      </w:r>
      <w:r w:rsidR="009F5B77">
        <w:rPr>
          <w:rFonts w:ascii="Cambria" w:hAnsi="Cambria"/>
        </w:rPr>
        <w:t>ajā skaitā</w:t>
      </w:r>
      <w:r w:rsidR="00862C62">
        <w:rPr>
          <w:rFonts w:ascii="Cambria" w:hAnsi="Cambria"/>
        </w:rPr>
        <w:t xml:space="preserve"> par </w:t>
      </w:r>
      <w:r w:rsidRPr="00AD2E0A">
        <w:rPr>
          <w:rFonts w:ascii="Cambria" w:hAnsi="Cambria"/>
        </w:rPr>
        <w:t xml:space="preserve"> kodolfizik</w:t>
      </w:r>
      <w:r w:rsidR="00862C62">
        <w:rPr>
          <w:rFonts w:ascii="Cambria" w:hAnsi="Cambria"/>
        </w:rPr>
        <w:t>u</w:t>
      </w:r>
      <w:r w:rsidRPr="00AD2E0A">
        <w:rPr>
          <w:rFonts w:ascii="Cambria" w:hAnsi="Cambria"/>
        </w:rPr>
        <w:t>, kodolreaktoru fizik</w:t>
      </w:r>
      <w:r w:rsidR="00862C62">
        <w:rPr>
          <w:rFonts w:ascii="Cambria" w:hAnsi="Cambria"/>
        </w:rPr>
        <w:t>u</w:t>
      </w:r>
      <w:r w:rsidRPr="00AD2E0A">
        <w:rPr>
          <w:rFonts w:ascii="Cambria" w:hAnsi="Cambria"/>
        </w:rPr>
        <w:t xml:space="preserve"> un tehnik</w:t>
      </w:r>
      <w:r w:rsidR="00FC4120">
        <w:rPr>
          <w:rFonts w:ascii="Cambria" w:hAnsi="Cambria"/>
        </w:rPr>
        <w:t>u</w:t>
      </w:r>
      <w:r w:rsidRPr="00AD2E0A">
        <w:rPr>
          <w:rFonts w:ascii="Cambria" w:hAnsi="Cambria"/>
        </w:rPr>
        <w:t>, kodoldrošīb</w:t>
      </w:r>
      <w:r w:rsidR="00FC4120">
        <w:rPr>
          <w:rFonts w:ascii="Cambria" w:hAnsi="Cambria"/>
        </w:rPr>
        <w:t>u</w:t>
      </w:r>
      <w:r w:rsidRPr="00AD2E0A">
        <w:rPr>
          <w:rFonts w:ascii="Cambria" w:hAnsi="Cambria"/>
        </w:rPr>
        <w:t>, enerģijas izdalīšan</w:t>
      </w:r>
      <w:r w:rsidR="00FC4120">
        <w:rPr>
          <w:rFonts w:ascii="Cambria" w:hAnsi="Cambria"/>
        </w:rPr>
        <w:t>os</w:t>
      </w:r>
      <w:r w:rsidRPr="00AD2E0A">
        <w:rPr>
          <w:rFonts w:ascii="Cambria" w:hAnsi="Cambria"/>
        </w:rPr>
        <w:t xml:space="preserve"> un pārveidošan</w:t>
      </w:r>
      <w:r w:rsidR="00FC4120">
        <w:rPr>
          <w:rFonts w:ascii="Cambria" w:hAnsi="Cambria"/>
        </w:rPr>
        <w:t>u</w:t>
      </w:r>
      <w:r w:rsidRPr="00AD2E0A">
        <w:rPr>
          <w:rFonts w:ascii="Cambria" w:hAnsi="Cambria"/>
        </w:rPr>
        <w:t>, termodinamik</w:t>
      </w:r>
      <w:r w:rsidR="00FC4120">
        <w:rPr>
          <w:rFonts w:ascii="Cambria" w:hAnsi="Cambria"/>
        </w:rPr>
        <w:t>u</w:t>
      </w:r>
      <w:r w:rsidRPr="00AD2E0A">
        <w:rPr>
          <w:rFonts w:ascii="Cambria" w:hAnsi="Cambria"/>
        </w:rPr>
        <w:t>, galven</w:t>
      </w:r>
      <w:r w:rsidR="005521FA">
        <w:rPr>
          <w:rFonts w:ascii="Cambria" w:hAnsi="Cambria"/>
        </w:rPr>
        <w:t>aj</w:t>
      </w:r>
      <w:r w:rsidRPr="00AD2E0A">
        <w:rPr>
          <w:rFonts w:ascii="Cambria" w:hAnsi="Cambria"/>
        </w:rPr>
        <w:t>ā</w:t>
      </w:r>
      <w:r w:rsidR="00FC4120">
        <w:rPr>
          <w:rFonts w:ascii="Cambria" w:hAnsi="Cambria"/>
        </w:rPr>
        <w:t>m</w:t>
      </w:r>
      <w:r w:rsidRPr="00AD2E0A">
        <w:rPr>
          <w:rFonts w:ascii="Cambria" w:hAnsi="Cambria"/>
        </w:rPr>
        <w:t xml:space="preserve"> konstrukcij</w:t>
      </w:r>
      <w:r w:rsidR="00FC4120">
        <w:rPr>
          <w:rFonts w:ascii="Cambria" w:hAnsi="Cambria"/>
        </w:rPr>
        <w:t>ām</w:t>
      </w:r>
      <w:r w:rsidRPr="00AD2E0A">
        <w:rPr>
          <w:rFonts w:ascii="Cambria" w:hAnsi="Cambria"/>
        </w:rPr>
        <w:t>, radiācijas drošīb</w:t>
      </w:r>
      <w:r w:rsidR="005521FA">
        <w:rPr>
          <w:rFonts w:ascii="Cambria" w:hAnsi="Cambria"/>
        </w:rPr>
        <w:t>u</w:t>
      </w:r>
      <w:r w:rsidRPr="00AD2E0A">
        <w:rPr>
          <w:rFonts w:ascii="Cambria" w:hAnsi="Cambria"/>
        </w:rPr>
        <w:t xml:space="preserve"> </w:t>
      </w:r>
      <w:r w:rsidR="005521FA">
        <w:rPr>
          <w:rFonts w:ascii="Cambria" w:hAnsi="Cambria"/>
        </w:rPr>
        <w:t>un citiem jautājumiem.</w:t>
      </w:r>
    </w:p>
    <w:p w14:paraId="0123E7B9" w14:textId="6229F2BB" w:rsidR="0018375E" w:rsidRDefault="0018375E" w:rsidP="00ED4483">
      <w:pPr>
        <w:rPr>
          <w:rFonts w:ascii="Cambria" w:hAnsi="Cambria"/>
        </w:rPr>
      </w:pPr>
      <w:r w:rsidRPr="00AD2E0A">
        <w:rPr>
          <w:rFonts w:ascii="Cambria" w:hAnsi="Cambria"/>
        </w:rPr>
        <w:t xml:space="preserve">Saskaņā ar </w:t>
      </w:r>
      <w:r w:rsidR="007371DF">
        <w:rPr>
          <w:rFonts w:ascii="Cambria" w:hAnsi="Cambria"/>
        </w:rPr>
        <w:t>IAEA</w:t>
      </w:r>
      <w:r w:rsidRPr="00AD2E0A">
        <w:rPr>
          <w:rFonts w:ascii="Cambria" w:hAnsi="Cambria"/>
        </w:rPr>
        <w:t xml:space="preserve"> sniegto informāciju, </w:t>
      </w:r>
      <w:r w:rsidR="000A221C" w:rsidRPr="00AD2E0A">
        <w:rPr>
          <w:rFonts w:ascii="Cambria" w:hAnsi="Cambria"/>
        </w:rPr>
        <w:t xml:space="preserve">atomelektrostacijas drošas ekspluatācijas </w:t>
      </w:r>
      <w:r w:rsidR="00B920E3" w:rsidRPr="00AD2E0A">
        <w:rPr>
          <w:rFonts w:ascii="Cambria" w:hAnsi="Cambria"/>
        </w:rPr>
        <w:t xml:space="preserve">nodrošināšanai </w:t>
      </w:r>
      <w:r w:rsidRPr="00AD2E0A">
        <w:rPr>
          <w:rFonts w:ascii="Cambria" w:hAnsi="Cambria"/>
        </w:rPr>
        <w:t xml:space="preserve">ir nepieciešams </w:t>
      </w:r>
      <w:r w:rsidR="00DD484A" w:rsidRPr="00AD2E0A">
        <w:rPr>
          <w:rFonts w:ascii="Cambria" w:hAnsi="Cambria"/>
        </w:rPr>
        <w:t>dažādas jomas</w:t>
      </w:r>
      <w:r w:rsidR="00B920E3" w:rsidRPr="00AD2E0A">
        <w:rPr>
          <w:rFonts w:ascii="Cambria" w:hAnsi="Cambria"/>
        </w:rPr>
        <w:t xml:space="preserve"> speciāli</w:t>
      </w:r>
      <w:r w:rsidR="00DE23E2" w:rsidRPr="00AD2E0A">
        <w:rPr>
          <w:rFonts w:ascii="Cambria" w:hAnsi="Cambria"/>
        </w:rPr>
        <w:t>sti</w:t>
      </w:r>
      <w:r w:rsidR="00DD484A" w:rsidRPr="00AD2E0A">
        <w:rPr>
          <w:rFonts w:ascii="Cambria" w:hAnsi="Cambria"/>
        </w:rPr>
        <w:t xml:space="preserve"> (</w:t>
      </w:r>
      <w:r w:rsidR="00C56F2C">
        <w:rPr>
          <w:rFonts w:ascii="Cambria" w:hAnsi="Cambria"/>
        </w:rPr>
        <w:t>skat. 5</w:t>
      </w:r>
      <w:r w:rsidR="00DD484A" w:rsidRPr="00AD2E0A">
        <w:rPr>
          <w:rFonts w:ascii="Cambria" w:hAnsi="Cambria"/>
        </w:rPr>
        <w:t>.tab.).</w:t>
      </w:r>
    </w:p>
    <w:p w14:paraId="16829943" w14:textId="73CDEB65" w:rsidR="00526EA1" w:rsidRPr="009C43CB" w:rsidRDefault="00526EA1" w:rsidP="009C43CB">
      <w:pPr>
        <w:rPr>
          <w:rFonts w:ascii="Cambria" w:hAnsi="Cambria"/>
          <w:noProof/>
          <w:kern w:val="2"/>
          <w14:ligatures w14:val="standardContextual"/>
        </w:rPr>
      </w:pPr>
      <w:r w:rsidRPr="00AD2E0A">
        <w:rPr>
          <w:rFonts w:ascii="Cambria" w:hAnsi="Cambria"/>
        </w:rPr>
        <w:t xml:space="preserve">Vienlaikus, ņemot vērā kodolenerģētikas nozares dinamisko attīstību, jāparedz  personāla apmācību nepārtraukti uzlabojumi, un ekspluatācijas personāla regulāru apmācību </w:t>
      </w:r>
      <w:r w:rsidRPr="00AD2E0A">
        <w:rPr>
          <w:rFonts w:ascii="Cambria" w:hAnsi="Cambria"/>
        </w:rPr>
        <w:lastRenderedPageBreak/>
        <w:t>un treniņu nodrošināšanu īpašos trenažieros (</w:t>
      </w:r>
      <w:proofErr w:type="spellStart"/>
      <w:r w:rsidRPr="00AD2E0A">
        <w:rPr>
          <w:rFonts w:ascii="Cambria" w:hAnsi="Cambria"/>
        </w:rPr>
        <w:t>simulatoros</w:t>
      </w:r>
      <w:proofErr w:type="spellEnd"/>
      <w:r w:rsidRPr="00AD2E0A">
        <w:rPr>
          <w:rFonts w:ascii="Cambria" w:hAnsi="Cambria"/>
        </w:rPr>
        <w:t xml:space="preserve">), lai nodrošinātu personāla darba gatavību gan ikdienas kodolreaktora darbības pārvaldībā, gan reaģēšanas spēju un prasmi rīkoties avārijas situācijās. </w:t>
      </w:r>
    </w:p>
    <w:p w14:paraId="15123E87" w14:textId="77777777" w:rsidR="00526EA1" w:rsidRDefault="00526EA1" w:rsidP="00C647A8">
      <w:pPr>
        <w:spacing w:line="240" w:lineRule="auto"/>
        <w:jc w:val="right"/>
        <w:rPr>
          <w:rFonts w:ascii="Cambria" w:hAnsi="Cambria"/>
          <w:b/>
          <w:bCs/>
          <w:kern w:val="2"/>
          <w14:ligatures w14:val="standardContextual"/>
        </w:rPr>
      </w:pPr>
    </w:p>
    <w:p w14:paraId="3699F428" w14:textId="2B3E6E17" w:rsidR="00C647A8" w:rsidRPr="00AD2E0A" w:rsidRDefault="00C56F2C" w:rsidP="00C647A8">
      <w:pPr>
        <w:spacing w:line="240" w:lineRule="auto"/>
        <w:jc w:val="right"/>
        <w:rPr>
          <w:rFonts w:ascii="Cambria" w:hAnsi="Cambria"/>
          <w:b/>
          <w:bCs/>
          <w:kern w:val="2"/>
          <w14:ligatures w14:val="standardContextual"/>
        </w:rPr>
      </w:pPr>
      <w:r>
        <w:rPr>
          <w:rFonts w:ascii="Cambria" w:hAnsi="Cambria"/>
          <w:b/>
          <w:bCs/>
          <w:kern w:val="2"/>
          <w14:ligatures w14:val="standardContextual"/>
        </w:rPr>
        <w:t>5</w:t>
      </w:r>
      <w:r w:rsidR="00C647A8" w:rsidRPr="00AD2E0A">
        <w:rPr>
          <w:rFonts w:ascii="Cambria" w:hAnsi="Cambria"/>
          <w:b/>
          <w:bCs/>
          <w:kern w:val="2"/>
          <w14:ligatures w14:val="standardContextual"/>
        </w:rPr>
        <w:t>.</w:t>
      </w:r>
      <w:r w:rsidR="00EA6828">
        <w:rPr>
          <w:rFonts w:ascii="Cambria" w:hAnsi="Cambria"/>
          <w:b/>
          <w:bCs/>
          <w:kern w:val="2"/>
          <w14:ligatures w14:val="standardContextual"/>
        </w:rPr>
        <w:t xml:space="preserve"> </w:t>
      </w:r>
      <w:r w:rsidR="00C647A8" w:rsidRPr="00AD2E0A">
        <w:rPr>
          <w:rFonts w:ascii="Cambria" w:hAnsi="Cambria"/>
          <w:b/>
          <w:bCs/>
          <w:kern w:val="2"/>
          <w14:ligatures w14:val="standardContextual"/>
        </w:rPr>
        <w:t xml:space="preserve">tabula </w:t>
      </w:r>
    </w:p>
    <w:p w14:paraId="4B386A63" w14:textId="12C1AB75" w:rsidR="00C647A8" w:rsidRPr="00AD2E0A" w:rsidRDefault="00C647A8" w:rsidP="00C647A8">
      <w:pPr>
        <w:spacing w:line="240" w:lineRule="auto"/>
        <w:jc w:val="center"/>
        <w:rPr>
          <w:rFonts w:ascii="Cambria" w:hAnsi="Cambria"/>
          <w:b/>
          <w:bCs/>
          <w:kern w:val="2"/>
          <w14:ligatures w14:val="standardContextual"/>
        </w:rPr>
      </w:pPr>
      <w:r w:rsidRPr="00AD2E0A">
        <w:rPr>
          <w:rFonts w:ascii="Cambria" w:hAnsi="Cambria"/>
          <w:b/>
          <w:bCs/>
          <w:kern w:val="2"/>
          <w14:ligatures w14:val="standardContextual"/>
        </w:rPr>
        <w:t>Kodolenerģētikas jomas speciālisti</w:t>
      </w:r>
      <w:r w:rsidR="00487062">
        <w:rPr>
          <w:rStyle w:val="FootnoteReference"/>
          <w:rFonts w:ascii="Cambria" w:hAnsi="Cambria"/>
          <w:b/>
          <w:bCs/>
          <w:kern w:val="2"/>
          <w14:ligatures w14:val="standardContextual"/>
        </w:rPr>
        <w:footnoteReference w:id="21"/>
      </w:r>
    </w:p>
    <w:tbl>
      <w:tblPr>
        <w:tblStyle w:val="TableGrid"/>
        <w:tblW w:w="0" w:type="auto"/>
        <w:jc w:val="center"/>
        <w:tblLook w:val="04A0" w:firstRow="1" w:lastRow="0" w:firstColumn="1" w:lastColumn="0" w:noHBand="0" w:noVBand="1"/>
      </w:tblPr>
      <w:tblGrid>
        <w:gridCol w:w="4957"/>
        <w:gridCol w:w="2693"/>
      </w:tblGrid>
      <w:tr w:rsidR="00C647A8" w:rsidRPr="00AD2E0A" w14:paraId="4E33B0CB" w14:textId="77777777" w:rsidTr="00DE23E2">
        <w:trPr>
          <w:jc w:val="center"/>
        </w:trPr>
        <w:tc>
          <w:tcPr>
            <w:tcW w:w="4957" w:type="dxa"/>
          </w:tcPr>
          <w:p w14:paraId="4E563939" w14:textId="77777777" w:rsidR="00C647A8" w:rsidRPr="00AD2E0A" w:rsidRDefault="00C647A8" w:rsidP="00DE67FE">
            <w:pPr>
              <w:ind w:firstLine="0"/>
              <w:rPr>
                <w:rFonts w:ascii="Cambria" w:hAnsi="Cambria"/>
                <w:b/>
                <w:bCs/>
                <w:kern w:val="2"/>
                <w14:ligatures w14:val="standardContextual"/>
              </w:rPr>
            </w:pPr>
            <w:r w:rsidRPr="00AD2E0A">
              <w:rPr>
                <w:rFonts w:ascii="Cambria" w:hAnsi="Cambria"/>
                <w:b/>
                <w:bCs/>
                <w:kern w:val="2"/>
                <w14:ligatures w14:val="standardContextual"/>
              </w:rPr>
              <w:t xml:space="preserve">Speciālisti </w:t>
            </w:r>
          </w:p>
        </w:tc>
        <w:tc>
          <w:tcPr>
            <w:tcW w:w="2693" w:type="dxa"/>
          </w:tcPr>
          <w:p w14:paraId="5CDE10B4" w14:textId="4C82B0FC" w:rsidR="00C647A8" w:rsidRPr="00AD2E0A" w:rsidRDefault="00C647A8" w:rsidP="00DE67FE">
            <w:pPr>
              <w:ind w:firstLine="0"/>
              <w:jc w:val="center"/>
              <w:rPr>
                <w:rFonts w:ascii="Cambria" w:hAnsi="Cambria"/>
                <w:b/>
                <w:bCs/>
                <w:kern w:val="2"/>
                <w14:ligatures w14:val="standardContextual"/>
              </w:rPr>
            </w:pPr>
            <w:r w:rsidRPr="00AD2E0A">
              <w:rPr>
                <w:rFonts w:ascii="Cambria" w:hAnsi="Cambria"/>
                <w:b/>
                <w:bCs/>
                <w:kern w:val="2"/>
                <w14:ligatures w14:val="standardContextual"/>
              </w:rPr>
              <w:t>Daudzums procentos</w:t>
            </w:r>
            <w:r w:rsidR="00DE23E2" w:rsidRPr="00AD2E0A">
              <w:rPr>
                <w:rFonts w:ascii="Cambria" w:hAnsi="Cambria"/>
                <w:b/>
                <w:bCs/>
                <w:kern w:val="2"/>
                <w14:ligatures w14:val="standardContextual"/>
              </w:rPr>
              <w:t xml:space="preserve"> no kopēja speciālistu skaita </w:t>
            </w:r>
          </w:p>
        </w:tc>
      </w:tr>
      <w:tr w:rsidR="00C647A8" w:rsidRPr="00AD2E0A" w14:paraId="574B3874" w14:textId="77777777" w:rsidTr="00DE23E2">
        <w:trPr>
          <w:jc w:val="center"/>
        </w:trPr>
        <w:tc>
          <w:tcPr>
            <w:tcW w:w="4957" w:type="dxa"/>
          </w:tcPr>
          <w:p w14:paraId="301228B3" w14:textId="77777777" w:rsidR="00C647A8" w:rsidRPr="00AD2E0A" w:rsidRDefault="00C647A8" w:rsidP="00DE67FE">
            <w:pPr>
              <w:ind w:firstLine="0"/>
              <w:rPr>
                <w:rFonts w:ascii="Cambria" w:hAnsi="Cambria"/>
                <w:kern w:val="2"/>
                <w14:ligatures w14:val="standardContextual"/>
              </w:rPr>
            </w:pPr>
            <w:r w:rsidRPr="00AD2E0A">
              <w:rPr>
                <w:rFonts w:ascii="Cambria" w:hAnsi="Cambria"/>
                <w:kern w:val="2"/>
                <w14:ligatures w14:val="standardContextual"/>
              </w:rPr>
              <w:t>Ekspluatācijas personāls</w:t>
            </w:r>
          </w:p>
        </w:tc>
        <w:tc>
          <w:tcPr>
            <w:tcW w:w="2693" w:type="dxa"/>
          </w:tcPr>
          <w:p w14:paraId="43B02368" w14:textId="77777777" w:rsidR="00C647A8" w:rsidRPr="00AD2E0A" w:rsidRDefault="00C647A8" w:rsidP="00DE67FE">
            <w:pPr>
              <w:ind w:firstLine="0"/>
              <w:jc w:val="center"/>
              <w:rPr>
                <w:rFonts w:ascii="Cambria" w:hAnsi="Cambria"/>
                <w:kern w:val="2"/>
                <w14:ligatures w14:val="standardContextual"/>
              </w:rPr>
            </w:pPr>
            <w:r w:rsidRPr="00AD2E0A">
              <w:rPr>
                <w:rFonts w:ascii="Cambria" w:hAnsi="Cambria"/>
                <w:kern w:val="2"/>
                <w14:ligatures w14:val="standardContextual"/>
              </w:rPr>
              <w:t>25 %</w:t>
            </w:r>
          </w:p>
        </w:tc>
      </w:tr>
      <w:tr w:rsidR="00C647A8" w:rsidRPr="00AD2E0A" w14:paraId="1AD0C50B" w14:textId="77777777" w:rsidTr="00DE23E2">
        <w:trPr>
          <w:jc w:val="center"/>
        </w:trPr>
        <w:tc>
          <w:tcPr>
            <w:tcW w:w="4957" w:type="dxa"/>
          </w:tcPr>
          <w:p w14:paraId="7BC194A7" w14:textId="77777777" w:rsidR="00C647A8" w:rsidRPr="00AD2E0A" w:rsidRDefault="00C647A8" w:rsidP="00DE67FE">
            <w:pPr>
              <w:ind w:firstLine="0"/>
              <w:rPr>
                <w:rFonts w:ascii="Cambria" w:hAnsi="Cambria"/>
                <w:kern w:val="2"/>
                <w14:ligatures w14:val="standardContextual"/>
              </w:rPr>
            </w:pPr>
            <w:r w:rsidRPr="00AD2E0A">
              <w:rPr>
                <w:rFonts w:ascii="Cambria" w:hAnsi="Cambria"/>
                <w:kern w:val="2"/>
                <w14:ligatures w14:val="standardContextual"/>
              </w:rPr>
              <w:t>Mēriekārtu kontroles speciālisti</w:t>
            </w:r>
          </w:p>
        </w:tc>
        <w:tc>
          <w:tcPr>
            <w:tcW w:w="2693" w:type="dxa"/>
          </w:tcPr>
          <w:p w14:paraId="4C70B4B1" w14:textId="77777777" w:rsidR="00C647A8" w:rsidRPr="00AD2E0A" w:rsidRDefault="00C647A8" w:rsidP="00DE67FE">
            <w:pPr>
              <w:ind w:firstLine="0"/>
              <w:jc w:val="center"/>
              <w:rPr>
                <w:rFonts w:ascii="Cambria" w:hAnsi="Cambria"/>
                <w:kern w:val="2"/>
                <w14:ligatures w14:val="standardContextual"/>
              </w:rPr>
            </w:pPr>
            <w:r w:rsidRPr="00AD2E0A">
              <w:rPr>
                <w:rFonts w:ascii="Cambria" w:hAnsi="Cambria"/>
                <w:kern w:val="2"/>
                <w14:ligatures w14:val="standardContextual"/>
              </w:rPr>
              <w:t>15 %</w:t>
            </w:r>
          </w:p>
        </w:tc>
      </w:tr>
      <w:tr w:rsidR="00C647A8" w:rsidRPr="00AD2E0A" w14:paraId="76BCF2BC" w14:textId="77777777" w:rsidTr="00DE23E2">
        <w:trPr>
          <w:jc w:val="center"/>
        </w:trPr>
        <w:tc>
          <w:tcPr>
            <w:tcW w:w="4957" w:type="dxa"/>
          </w:tcPr>
          <w:p w14:paraId="5623E932" w14:textId="6D019DB1" w:rsidR="00C647A8" w:rsidRPr="00AD2E0A" w:rsidRDefault="00C647A8" w:rsidP="00DE67FE">
            <w:pPr>
              <w:ind w:firstLine="0"/>
              <w:rPr>
                <w:rFonts w:ascii="Cambria" w:hAnsi="Cambria"/>
                <w:kern w:val="2"/>
                <w14:ligatures w14:val="standardContextual"/>
              </w:rPr>
            </w:pPr>
            <w:r w:rsidRPr="00AD2E0A">
              <w:rPr>
                <w:rFonts w:ascii="Cambria" w:hAnsi="Cambria"/>
                <w:kern w:val="2"/>
                <w14:ligatures w14:val="standardContextual"/>
              </w:rPr>
              <w:t xml:space="preserve">Drošības, </w:t>
            </w:r>
            <w:r w:rsidR="003C39D3">
              <w:rPr>
                <w:rFonts w:ascii="Cambria" w:hAnsi="Cambria"/>
                <w:kern w:val="2"/>
                <w14:ligatures w14:val="standardContextual"/>
              </w:rPr>
              <w:t>kodoldegvielas</w:t>
            </w:r>
            <w:r w:rsidR="003C39D3" w:rsidRPr="00AD2E0A">
              <w:rPr>
                <w:rFonts w:ascii="Cambria" w:hAnsi="Cambria"/>
                <w:kern w:val="2"/>
                <w14:ligatures w14:val="standardContextual"/>
              </w:rPr>
              <w:t xml:space="preserve"> </w:t>
            </w:r>
            <w:r w:rsidRPr="00AD2E0A">
              <w:rPr>
                <w:rFonts w:ascii="Cambria" w:hAnsi="Cambria"/>
                <w:kern w:val="2"/>
                <w14:ligatures w14:val="standardContextual"/>
              </w:rPr>
              <w:t>un neitronu fizikas speciālisti</w:t>
            </w:r>
          </w:p>
        </w:tc>
        <w:tc>
          <w:tcPr>
            <w:tcW w:w="2693" w:type="dxa"/>
          </w:tcPr>
          <w:p w14:paraId="3AB617D4" w14:textId="77777777" w:rsidR="00C647A8" w:rsidRPr="00AD2E0A" w:rsidRDefault="00C647A8" w:rsidP="00DE67FE">
            <w:pPr>
              <w:ind w:firstLine="0"/>
              <w:jc w:val="center"/>
              <w:rPr>
                <w:rFonts w:ascii="Cambria" w:hAnsi="Cambria"/>
                <w:kern w:val="2"/>
                <w14:ligatures w14:val="standardContextual"/>
              </w:rPr>
            </w:pPr>
            <w:r w:rsidRPr="00AD2E0A">
              <w:rPr>
                <w:rFonts w:ascii="Cambria" w:hAnsi="Cambria"/>
                <w:kern w:val="2"/>
                <w14:ligatures w14:val="standardContextual"/>
              </w:rPr>
              <w:t>14 %</w:t>
            </w:r>
          </w:p>
        </w:tc>
      </w:tr>
      <w:tr w:rsidR="00C647A8" w:rsidRPr="00AD2E0A" w14:paraId="4543517C" w14:textId="77777777" w:rsidTr="00DE23E2">
        <w:trPr>
          <w:jc w:val="center"/>
        </w:trPr>
        <w:tc>
          <w:tcPr>
            <w:tcW w:w="4957" w:type="dxa"/>
          </w:tcPr>
          <w:p w14:paraId="49B90484" w14:textId="77777777" w:rsidR="00C647A8" w:rsidRPr="00AD2E0A" w:rsidRDefault="00C647A8" w:rsidP="00DE67FE">
            <w:pPr>
              <w:ind w:firstLine="0"/>
              <w:rPr>
                <w:rFonts w:ascii="Cambria" w:hAnsi="Cambria"/>
                <w:kern w:val="2"/>
                <w14:ligatures w14:val="standardContextual"/>
              </w:rPr>
            </w:pPr>
            <w:r w:rsidRPr="00AD2E0A">
              <w:rPr>
                <w:rFonts w:ascii="Cambria" w:hAnsi="Cambria"/>
                <w:kern w:val="2"/>
                <w14:ligatures w14:val="standardContextual"/>
              </w:rPr>
              <w:t>Materiālu struktūras, metalurģijas speciālisti</w:t>
            </w:r>
          </w:p>
        </w:tc>
        <w:tc>
          <w:tcPr>
            <w:tcW w:w="2693" w:type="dxa"/>
          </w:tcPr>
          <w:p w14:paraId="59EF1D49" w14:textId="77777777" w:rsidR="00C647A8" w:rsidRPr="00AD2E0A" w:rsidRDefault="00C647A8" w:rsidP="00DE67FE">
            <w:pPr>
              <w:ind w:firstLine="0"/>
              <w:jc w:val="center"/>
              <w:rPr>
                <w:rFonts w:ascii="Cambria" w:hAnsi="Cambria"/>
                <w:kern w:val="2"/>
                <w14:ligatures w14:val="standardContextual"/>
              </w:rPr>
            </w:pPr>
            <w:r w:rsidRPr="00AD2E0A">
              <w:rPr>
                <w:rFonts w:ascii="Cambria" w:hAnsi="Cambria"/>
                <w:kern w:val="2"/>
                <w14:ligatures w14:val="standardContextual"/>
              </w:rPr>
              <w:t>11 %</w:t>
            </w:r>
          </w:p>
        </w:tc>
      </w:tr>
      <w:tr w:rsidR="00C647A8" w:rsidRPr="00AD2E0A" w14:paraId="7BFDE753" w14:textId="77777777" w:rsidTr="00DE23E2">
        <w:trPr>
          <w:jc w:val="center"/>
        </w:trPr>
        <w:tc>
          <w:tcPr>
            <w:tcW w:w="4957" w:type="dxa"/>
          </w:tcPr>
          <w:p w14:paraId="4299E554" w14:textId="77777777" w:rsidR="00C647A8" w:rsidRPr="00AD2E0A" w:rsidRDefault="00C647A8" w:rsidP="00DE67FE">
            <w:pPr>
              <w:ind w:firstLine="0"/>
              <w:rPr>
                <w:rFonts w:ascii="Cambria" w:hAnsi="Cambria"/>
                <w:kern w:val="2"/>
                <w14:ligatures w14:val="standardContextual"/>
              </w:rPr>
            </w:pPr>
            <w:proofErr w:type="spellStart"/>
            <w:r w:rsidRPr="00AD2E0A">
              <w:rPr>
                <w:rFonts w:ascii="Cambria" w:hAnsi="Cambria"/>
                <w:kern w:val="2"/>
                <w14:ligatures w14:val="standardContextual"/>
              </w:rPr>
              <w:t>Elektromehānikas</w:t>
            </w:r>
            <w:proofErr w:type="spellEnd"/>
            <w:r w:rsidRPr="00AD2E0A">
              <w:rPr>
                <w:rFonts w:ascii="Cambria" w:hAnsi="Cambria"/>
                <w:kern w:val="2"/>
                <w14:ligatures w14:val="standardContextual"/>
              </w:rPr>
              <w:t xml:space="preserve"> inženieri</w:t>
            </w:r>
          </w:p>
        </w:tc>
        <w:tc>
          <w:tcPr>
            <w:tcW w:w="2693" w:type="dxa"/>
          </w:tcPr>
          <w:p w14:paraId="24FF94D8" w14:textId="77777777" w:rsidR="00C647A8" w:rsidRPr="00AD2E0A" w:rsidRDefault="00C647A8" w:rsidP="00DE67FE">
            <w:pPr>
              <w:ind w:firstLine="0"/>
              <w:jc w:val="center"/>
              <w:rPr>
                <w:rFonts w:ascii="Cambria" w:hAnsi="Cambria"/>
                <w:kern w:val="2"/>
                <w14:ligatures w14:val="standardContextual"/>
              </w:rPr>
            </w:pPr>
            <w:r w:rsidRPr="00AD2E0A">
              <w:rPr>
                <w:rFonts w:ascii="Cambria" w:hAnsi="Cambria"/>
                <w:kern w:val="2"/>
                <w14:ligatures w14:val="standardContextual"/>
              </w:rPr>
              <w:t>11 %</w:t>
            </w:r>
          </w:p>
        </w:tc>
      </w:tr>
      <w:tr w:rsidR="00C647A8" w:rsidRPr="00AD2E0A" w14:paraId="3CEBE81C" w14:textId="77777777" w:rsidTr="00DE23E2">
        <w:trPr>
          <w:jc w:val="center"/>
        </w:trPr>
        <w:tc>
          <w:tcPr>
            <w:tcW w:w="4957" w:type="dxa"/>
          </w:tcPr>
          <w:p w14:paraId="56A05895" w14:textId="77777777" w:rsidR="00C647A8" w:rsidRPr="00AD2E0A" w:rsidRDefault="00C647A8" w:rsidP="00DE67FE">
            <w:pPr>
              <w:ind w:firstLine="0"/>
              <w:rPr>
                <w:rFonts w:ascii="Cambria" w:hAnsi="Cambria"/>
                <w:kern w:val="2"/>
                <w14:ligatures w14:val="standardContextual"/>
              </w:rPr>
            </w:pPr>
            <w:r w:rsidRPr="00AD2E0A">
              <w:rPr>
                <w:rFonts w:ascii="Cambria" w:hAnsi="Cambria"/>
                <w:kern w:val="2"/>
                <w14:ligatures w14:val="standardContextual"/>
              </w:rPr>
              <w:t>Siltumtehnikas un hidraulikas speciālisti</w:t>
            </w:r>
          </w:p>
        </w:tc>
        <w:tc>
          <w:tcPr>
            <w:tcW w:w="2693" w:type="dxa"/>
          </w:tcPr>
          <w:p w14:paraId="607328AA" w14:textId="77777777" w:rsidR="00C647A8" w:rsidRPr="00AD2E0A" w:rsidRDefault="00C647A8" w:rsidP="00DE67FE">
            <w:pPr>
              <w:ind w:firstLine="0"/>
              <w:jc w:val="center"/>
              <w:rPr>
                <w:rFonts w:ascii="Cambria" w:hAnsi="Cambria"/>
                <w:kern w:val="2"/>
                <w14:ligatures w14:val="standardContextual"/>
              </w:rPr>
            </w:pPr>
            <w:r w:rsidRPr="00AD2E0A">
              <w:rPr>
                <w:rFonts w:ascii="Cambria" w:hAnsi="Cambria"/>
                <w:kern w:val="2"/>
                <w14:ligatures w14:val="standardContextual"/>
              </w:rPr>
              <w:t>10 %</w:t>
            </w:r>
          </w:p>
        </w:tc>
      </w:tr>
      <w:tr w:rsidR="00C647A8" w:rsidRPr="00AD2E0A" w14:paraId="1C3B5F74" w14:textId="77777777" w:rsidTr="00DE23E2">
        <w:trPr>
          <w:jc w:val="center"/>
        </w:trPr>
        <w:tc>
          <w:tcPr>
            <w:tcW w:w="4957" w:type="dxa"/>
          </w:tcPr>
          <w:p w14:paraId="413458A8" w14:textId="77777777" w:rsidR="00C647A8" w:rsidRPr="00AD2E0A" w:rsidRDefault="00C647A8" w:rsidP="00DE67FE">
            <w:pPr>
              <w:ind w:firstLine="0"/>
              <w:rPr>
                <w:rFonts w:ascii="Cambria" w:hAnsi="Cambria"/>
                <w:kern w:val="2"/>
                <w14:ligatures w14:val="standardContextual"/>
              </w:rPr>
            </w:pPr>
            <w:r w:rsidRPr="00AD2E0A">
              <w:rPr>
                <w:rFonts w:ascii="Cambria" w:hAnsi="Cambria"/>
                <w:kern w:val="2"/>
                <w14:ligatures w14:val="standardContextual"/>
              </w:rPr>
              <w:t>Būvniecības speciālisti</w:t>
            </w:r>
          </w:p>
        </w:tc>
        <w:tc>
          <w:tcPr>
            <w:tcW w:w="2693" w:type="dxa"/>
          </w:tcPr>
          <w:p w14:paraId="103A00BF" w14:textId="77777777" w:rsidR="00C647A8" w:rsidRPr="00AD2E0A" w:rsidRDefault="00C647A8" w:rsidP="00DE67FE">
            <w:pPr>
              <w:ind w:firstLine="0"/>
              <w:jc w:val="center"/>
              <w:rPr>
                <w:rFonts w:ascii="Cambria" w:hAnsi="Cambria"/>
                <w:kern w:val="2"/>
                <w14:ligatures w14:val="standardContextual"/>
              </w:rPr>
            </w:pPr>
            <w:r w:rsidRPr="00AD2E0A">
              <w:rPr>
                <w:rFonts w:ascii="Cambria" w:hAnsi="Cambria"/>
                <w:kern w:val="2"/>
                <w14:ligatures w14:val="standardContextual"/>
              </w:rPr>
              <w:t>6 %</w:t>
            </w:r>
          </w:p>
        </w:tc>
      </w:tr>
      <w:tr w:rsidR="00C647A8" w:rsidRPr="00AD2E0A" w14:paraId="0E4E23FC" w14:textId="77777777" w:rsidTr="00DE23E2">
        <w:trPr>
          <w:jc w:val="center"/>
        </w:trPr>
        <w:tc>
          <w:tcPr>
            <w:tcW w:w="4957" w:type="dxa"/>
          </w:tcPr>
          <w:p w14:paraId="2CC9A43B" w14:textId="77777777" w:rsidR="00C647A8" w:rsidRPr="00AD2E0A" w:rsidRDefault="00C647A8" w:rsidP="00DE67FE">
            <w:pPr>
              <w:ind w:firstLine="0"/>
              <w:rPr>
                <w:rFonts w:ascii="Cambria" w:hAnsi="Cambria"/>
                <w:kern w:val="2"/>
                <w14:ligatures w14:val="standardContextual"/>
              </w:rPr>
            </w:pPr>
            <w:r w:rsidRPr="00AD2E0A">
              <w:rPr>
                <w:rFonts w:ascii="Cambria" w:hAnsi="Cambria"/>
                <w:kern w:val="2"/>
                <w14:ligatures w14:val="standardContextual"/>
              </w:rPr>
              <w:t>Ķīmiķi un apkārtējās vides speciālisti</w:t>
            </w:r>
          </w:p>
        </w:tc>
        <w:tc>
          <w:tcPr>
            <w:tcW w:w="2693" w:type="dxa"/>
          </w:tcPr>
          <w:p w14:paraId="4EAE4306" w14:textId="77777777" w:rsidR="00C647A8" w:rsidRPr="00AD2E0A" w:rsidRDefault="00C647A8" w:rsidP="00DE67FE">
            <w:pPr>
              <w:ind w:firstLine="0"/>
              <w:jc w:val="center"/>
              <w:rPr>
                <w:rFonts w:ascii="Cambria" w:hAnsi="Cambria"/>
                <w:kern w:val="2"/>
                <w14:ligatures w14:val="standardContextual"/>
              </w:rPr>
            </w:pPr>
            <w:r w:rsidRPr="00AD2E0A">
              <w:rPr>
                <w:rFonts w:ascii="Cambria" w:hAnsi="Cambria"/>
                <w:kern w:val="2"/>
                <w14:ligatures w14:val="standardContextual"/>
              </w:rPr>
              <w:t>4 %</w:t>
            </w:r>
          </w:p>
        </w:tc>
      </w:tr>
      <w:tr w:rsidR="00C647A8" w:rsidRPr="00AD2E0A" w14:paraId="0F60C9C8" w14:textId="77777777" w:rsidTr="00DE23E2">
        <w:trPr>
          <w:jc w:val="center"/>
        </w:trPr>
        <w:tc>
          <w:tcPr>
            <w:tcW w:w="4957" w:type="dxa"/>
          </w:tcPr>
          <w:p w14:paraId="66C7361D" w14:textId="77777777" w:rsidR="00C647A8" w:rsidRPr="00AD2E0A" w:rsidRDefault="00C647A8" w:rsidP="00DE67FE">
            <w:pPr>
              <w:ind w:firstLine="0"/>
              <w:rPr>
                <w:rFonts w:ascii="Cambria" w:hAnsi="Cambria"/>
                <w:kern w:val="2"/>
                <w14:ligatures w14:val="standardContextual"/>
              </w:rPr>
            </w:pPr>
            <w:r w:rsidRPr="00AD2E0A">
              <w:rPr>
                <w:rFonts w:ascii="Cambria" w:hAnsi="Cambria"/>
                <w:kern w:val="2"/>
                <w14:ligatures w14:val="standardContextual"/>
              </w:rPr>
              <w:t>Radiācijas speciālisti</w:t>
            </w:r>
          </w:p>
        </w:tc>
        <w:tc>
          <w:tcPr>
            <w:tcW w:w="2693" w:type="dxa"/>
          </w:tcPr>
          <w:p w14:paraId="0373DFE3" w14:textId="77777777" w:rsidR="00C647A8" w:rsidRPr="00AD2E0A" w:rsidRDefault="00C647A8" w:rsidP="00DE67FE">
            <w:pPr>
              <w:ind w:firstLine="0"/>
              <w:jc w:val="center"/>
              <w:rPr>
                <w:rFonts w:ascii="Cambria" w:hAnsi="Cambria"/>
                <w:kern w:val="2"/>
                <w14:ligatures w14:val="standardContextual"/>
              </w:rPr>
            </w:pPr>
            <w:r w:rsidRPr="00AD2E0A">
              <w:rPr>
                <w:rFonts w:ascii="Cambria" w:hAnsi="Cambria"/>
                <w:kern w:val="2"/>
                <w14:ligatures w14:val="standardContextual"/>
              </w:rPr>
              <w:t>2 %</w:t>
            </w:r>
          </w:p>
        </w:tc>
      </w:tr>
      <w:tr w:rsidR="00C647A8" w:rsidRPr="00AD2E0A" w14:paraId="22C63275" w14:textId="77777777" w:rsidTr="00DE23E2">
        <w:trPr>
          <w:jc w:val="center"/>
        </w:trPr>
        <w:tc>
          <w:tcPr>
            <w:tcW w:w="4957" w:type="dxa"/>
          </w:tcPr>
          <w:p w14:paraId="0F29A79F" w14:textId="77777777" w:rsidR="00C647A8" w:rsidRPr="00AD2E0A" w:rsidRDefault="00C647A8" w:rsidP="00DE67FE">
            <w:pPr>
              <w:ind w:firstLine="0"/>
              <w:rPr>
                <w:rFonts w:ascii="Cambria" w:hAnsi="Cambria"/>
                <w:kern w:val="2"/>
                <w14:ligatures w14:val="standardContextual"/>
              </w:rPr>
            </w:pPr>
            <w:r w:rsidRPr="00AD2E0A">
              <w:rPr>
                <w:rFonts w:ascii="Cambria" w:hAnsi="Cambria"/>
                <w:kern w:val="2"/>
                <w14:ligatures w14:val="standardContextual"/>
              </w:rPr>
              <w:t>IT speciālisti</w:t>
            </w:r>
          </w:p>
        </w:tc>
        <w:tc>
          <w:tcPr>
            <w:tcW w:w="2693" w:type="dxa"/>
          </w:tcPr>
          <w:p w14:paraId="4C102773" w14:textId="77777777" w:rsidR="00C647A8" w:rsidRPr="00AD2E0A" w:rsidRDefault="00C647A8" w:rsidP="00DE67FE">
            <w:pPr>
              <w:ind w:firstLine="0"/>
              <w:jc w:val="center"/>
              <w:rPr>
                <w:rFonts w:ascii="Cambria" w:hAnsi="Cambria"/>
                <w:kern w:val="2"/>
                <w14:ligatures w14:val="standardContextual"/>
              </w:rPr>
            </w:pPr>
            <w:r w:rsidRPr="00AD2E0A">
              <w:rPr>
                <w:rFonts w:ascii="Cambria" w:hAnsi="Cambria"/>
                <w:kern w:val="2"/>
                <w14:ligatures w14:val="standardContextual"/>
              </w:rPr>
              <w:t>2 %</w:t>
            </w:r>
          </w:p>
        </w:tc>
      </w:tr>
      <w:tr w:rsidR="00C647A8" w:rsidRPr="00AD2E0A" w14:paraId="216AB85E" w14:textId="77777777" w:rsidTr="00DE23E2">
        <w:trPr>
          <w:jc w:val="center"/>
        </w:trPr>
        <w:tc>
          <w:tcPr>
            <w:tcW w:w="4957" w:type="dxa"/>
          </w:tcPr>
          <w:p w14:paraId="288A7784" w14:textId="77777777" w:rsidR="00C647A8" w:rsidRPr="00AD2E0A" w:rsidRDefault="00C647A8" w:rsidP="00DE67FE">
            <w:pPr>
              <w:ind w:firstLine="0"/>
              <w:rPr>
                <w:rFonts w:ascii="Cambria" w:hAnsi="Cambria"/>
                <w:kern w:val="2"/>
                <w14:ligatures w14:val="standardContextual"/>
              </w:rPr>
            </w:pPr>
            <w:r w:rsidRPr="00AD2E0A">
              <w:rPr>
                <w:rFonts w:ascii="Cambria" w:hAnsi="Cambria"/>
                <w:kern w:val="2"/>
                <w14:ligatures w14:val="standardContextual"/>
              </w:rPr>
              <w:t xml:space="preserve">KOPĀ </w:t>
            </w:r>
          </w:p>
        </w:tc>
        <w:tc>
          <w:tcPr>
            <w:tcW w:w="2693" w:type="dxa"/>
          </w:tcPr>
          <w:p w14:paraId="6317C197" w14:textId="77777777" w:rsidR="00C647A8" w:rsidRPr="00AD2E0A" w:rsidRDefault="00C647A8" w:rsidP="00DE67FE">
            <w:pPr>
              <w:ind w:firstLine="0"/>
              <w:jc w:val="center"/>
              <w:rPr>
                <w:rFonts w:ascii="Cambria" w:hAnsi="Cambria"/>
                <w:kern w:val="2"/>
                <w14:ligatures w14:val="standardContextual"/>
              </w:rPr>
            </w:pPr>
            <w:r w:rsidRPr="00AD2E0A">
              <w:rPr>
                <w:rFonts w:ascii="Cambria" w:hAnsi="Cambria"/>
                <w:kern w:val="2"/>
                <w14:ligatures w14:val="standardContextual"/>
              </w:rPr>
              <w:t>100 %</w:t>
            </w:r>
          </w:p>
        </w:tc>
      </w:tr>
    </w:tbl>
    <w:p w14:paraId="3C3E69F6" w14:textId="77777777" w:rsidR="00C647A8" w:rsidRPr="00AD2E0A" w:rsidRDefault="00C647A8" w:rsidP="00C647A8">
      <w:pPr>
        <w:spacing w:line="240" w:lineRule="auto"/>
        <w:rPr>
          <w:rFonts w:ascii="Cambria" w:hAnsi="Cambria"/>
          <w:kern w:val="2"/>
          <w14:ligatures w14:val="standardContextual"/>
        </w:rPr>
      </w:pPr>
    </w:p>
    <w:p w14:paraId="1B5988FD" w14:textId="42166A68" w:rsidR="00E92654" w:rsidRPr="00AD2E0A" w:rsidRDefault="00E92654" w:rsidP="00E92654">
      <w:pPr>
        <w:rPr>
          <w:rFonts w:ascii="Cambria" w:hAnsi="Cambria"/>
          <w:noProof/>
          <w:kern w:val="2"/>
          <w14:ligatures w14:val="standardContextual"/>
        </w:rPr>
      </w:pPr>
      <w:r>
        <w:rPr>
          <w:rFonts w:ascii="Cambria" w:hAnsi="Cambria"/>
          <w:noProof/>
          <w:kern w:val="2"/>
          <w14:ligatures w14:val="standardContextual"/>
        </w:rPr>
        <w:t>K</w:t>
      </w:r>
      <w:r w:rsidRPr="00AD2E0A">
        <w:rPr>
          <w:rFonts w:ascii="Cambria" w:hAnsi="Cambria"/>
          <w:noProof/>
          <w:kern w:val="2"/>
          <w14:ligatures w14:val="standardContextual"/>
        </w:rPr>
        <w:t xml:space="preserve">opējais personāla daudzums, kurš būs </w:t>
      </w:r>
      <w:r>
        <w:rPr>
          <w:rFonts w:ascii="Cambria" w:hAnsi="Cambria"/>
          <w:noProof/>
          <w:kern w:val="2"/>
          <w14:ligatures w14:val="standardContextual"/>
        </w:rPr>
        <w:t>nepieciešams atomelektrostacijas darbības nodrošināšanai</w:t>
      </w:r>
      <w:r w:rsidRPr="00AD2E0A">
        <w:rPr>
          <w:rFonts w:ascii="Cambria" w:hAnsi="Cambria"/>
          <w:noProof/>
          <w:kern w:val="2"/>
          <w14:ligatures w14:val="standardContextual"/>
        </w:rPr>
        <w:t xml:space="preserve"> varētu būt no 350 līdz 500 cilvēkiem</w:t>
      </w:r>
      <w:r>
        <w:rPr>
          <w:rFonts w:ascii="Cambria" w:hAnsi="Cambria"/>
          <w:noProof/>
          <w:kern w:val="2"/>
          <w14:ligatures w14:val="standardContextual"/>
        </w:rPr>
        <w:t xml:space="preserve">, no kuriem vismaz 40 cilvēki </w:t>
      </w:r>
      <w:r w:rsidR="0084366F">
        <w:rPr>
          <w:rFonts w:ascii="Cambria" w:hAnsi="Cambria"/>
          <w:noProof/>
          <w:kern w:val="2"/>
          <w14:ligatures w14:val="standardContextual"/>
        </w:rPr>
        <w:t>ir nep</w:t>
      </w:r>
      <w:r w:rsidR="00F57087">
        <w:rPr>
          <w:rFonts w:ascii="Cambria" w:hAnsi="Cambria"/>
          <w:noProof/>
          <w:kern w:val="2"/>
          <w14:ligatures w14:val="standardContextual"/>
        </w:rPr>
        <w:t xml:space="preserve">ieciešami, lai veiktu </w:t>
      </w:r>
      <w:r w:rsidR="00892D74" w:rsidRPr="00AD2E0A">
        <w:rPr>
          <w:rFonts w:ascii="Cambria" w:hAnsi="Cambria"/>
          <w:noProof/>
          <w:kern w:val="2"/>
          <w14:ligatures w14:val="standardContextual"/>
        </w:rPr>
        <w:t>kodol</w:t>
      </w:r>
      <w:r w:rsidR="00892D74">
        <w:rPr>
          <w:rFonts w:ascii="Cambria" w:hAnsi="Cambria"/>
          <w:noProof/>
          <w:kern w:val="2"/>
          <w14:ligatures w14:val="standardContextual"/>
        </w:rPr>
        <w:t xml:space="preserve">drošības </w:t>
      </w:r>
      <w:r w:rsidRPr="00AD2E0A">
        <w:rPr>
          <w:rFonts w:ascii="Cambria" w:hAnsi="Cambria"/>
          <w:noProof/>
          <w:kern w:val="2"/>
          <w14:ligatures w14:val="standardContextual"/>
        </w:rPr>
        <w:t>un radiācijas drošīb</w:t>
      </w:r>
      <w:r w:rsidR="00892D74">
        <w:rPr>
          <w:rFonts w:ascii="Cambria" w:hAnsi="Cambria"/>
          <w:noProof/>
          <w:kern w:val="2"/>
          <w14:ligatures w14:val="standardContextual"/>
        </w:rPr>
        <w:t>as uzraudzību.</w:t>
      </w:r>
      <w:r w:rsidRPr="00AD2E0A">
        <w:rPr>
          <w:rFonts w:ascii="Cambria" w:hAnsi="Cambria"/>
          <w:noProof/>
          <w:kern w:val="2"/>
          <w14:ligatures w14:val="standardContextual"/>
        </w:rPr>
        <w:t xml:space="preserve"> </w:t>
      </w:r>
    </w:p>
    <w:p w14:paraId="5FA8C849" w14:textId="722408BE" w:rsidR="00247647" w:rsidRPr="00AD2E0A" w:rsidRDefault="00247647" w:rsidP="00ED4483">
      <w:pPr>
        <w:rPr>
          <w:rFonts w:ascii="Cambria" w:hAnsi="Cambria"/>
          <w:kern w:val="2"/>
          <w14:ligatures w14:val="standardContextual"/>
        </w:rPr>
      </w:pPr>
      <w:r w:rsidRPr="00AD2E0A">
        <w:rPr>
          <w:rFonts w:ascii="Cambria" w:hAnsi="Cambria"/>
          <w:kern w:val="2"/>
          <w14:ligatures w14:val="standardContextual"/>
        </w:rPr>
        <w:t xml:space="preserve">Atomelektrostacijas </w:t>
      </w:r>
      <w:r w:rsidR="00C647A8" w:rsidRPr="00AD2E0A">
        <w:rPr>
          <w:rFonts w:ascii="Cambria" w:hAnsi="Cambria"/>
          <w:kern w:val="2"/>
          <w14:ligatures w14:val="standardContextual"/>
        </w:rPr>
        <w:t>ekspluatācijas personāla daudzumu iespējams</w:t>
      </w:r>
      <w:r w:rsidRPr="00AD2E0A">
        <w:rPr>
          <w:rFonts w:ascii="Cambria" w:hAnsi="Cambria"/>
          <w:kern w:val="2"/>
          <w14:ligatures w14:val="standardContextual"/>
        </w:rPr>
        <w:t xml:space="preserve"> </w:t>
      </w:r>
      <w:r w:rsidR="00C647A8" w:rsidRPr="00AD2E0A">
        <w:rPr>
          <w:rFonts w:ascii="Cambria" w:hAnsi="Cambria"/>
          <w:kern w:val="2"/>
          <w14:ligatures w14:val="standardContextual"/>
        </w:rPr>
        <w:t>sagatavot pakāpeniski, atomelektrostacijas celtniecības laikā</w:t>
      </w:r>
      <w:r w:rsidR="00EF4E20" w:rsidRPr="00AD2E0A">
        <w:rPr>
          <w:rFonts w:ascii="Cambria" w:hAnsi="Cambria"/>
          <w:kern w:val="2"/>
          <w14:ligatures w14:val="standardContextual"/>
        </w:rPr>
        <w:t>, tomēr novilcināta un n</w:t>
      </w:r>
      <w:r w:rsidRPr="00AD2E0A">
        <w:rPr>
          <w:rFonts w:ascii="Cambria" w:hAnsi="Cambria"/>
          <w:kern w:val="2"/>
          <w14:ligatures w14:val="standardContextual"/>
        </w:rPr>
        <w:t xml:space="preserve">epietiekami novērtēta cilvēkresursu plānošana var novest pie projekta realizācijas aizkavēšanās, kā arī pie neatbilstošiem un dārgiem līgumiem. </w:t>
      </w:r>
    </w:p>
    <w:p w14:paraId="6F3EDA58" w14:textId="525C038E" w:rsidR="00A10E20" w:rsidRPr="00AD2E0A" w:rsidRDefault="00A10E20" w:rsidP="00FB5717">
      <w:pPr>
        <w:pStyle w:val="Heading1"/>
        <w:numPr>
          <w:ilvl w:val="1"/>
          <w:numId w:val="2"/>
        </w:numPr>
        <w:jc w:val="left"/>
      </w:pPr>
      <w:bookmarkStart w:id="21" w:name="_Toc191931693"/>
      <w:r w:rsidRPr="00AD2E0A">
        <w:t>Sabiedrības atbalsts atomelektrostacijas būvniecībai</w:t>
      </w:r>
      <w:bookmarkEnd w:id="21"/>
    </w:p>
    <w:p w14:paraId="67F70676" w14:textId="77777777" w:rsidR="005A53D3" w:rsidRDefault="00D03237" w:rsidP="00843B45">
      <w:pPr>
        <w:rPr>
          <w:rFonts w:ascii="Cambria" w:hAnsi="Cambria"/>
        </w:rPr>
      </w:pPr>
      <w:r w:rsidRPr="00AD2E0A">
        <w:rPr>
          <w:rFonts w:ascii="Cambria" w:hAnsi="Cambria"/>
        </w:rPr>
        <w:t>Sabiedrības viedoklis ir viens no noteicošajiem faktoriem kod</w:t>
      </w:r>
      <w:r w:rsidR="005A4467" w:rsidRPr="00AD2E0A">
        <w:rPr>
          <w:rFonts w:ascii="Cambria" w:hAnsi="Cambria"/>
        </w:rPr>
        <w:t xml:space="preserve">olenerģētikas nozares attīstībai un atomelektrostaciju </w:t>
      </w:r>
      <w:r w:rsidR="007371B9">
        <w:rPr>
          <w:rFonts w:ascii="Cambria" w:hAnsi="Cambria"/>
        </w:rPr>
        <w:t>būvniecībai</w:t>
      </w:r>
      <w:r w:rsidR="005A4467" w:rsidRPr="00AD2E0A">
        <w:rPr>
          <w:rFonts w:ascii="Cambria" w:hAnsi="Cambria"/>
        </w:rPr>
        <w:t>.</w:t>
      </w:r>
      <w:r w:rsidR="00184C05">
        <w:rPr>
          <w:rFonts w:ascii="Cambria" w:hAnsi="Cambria"/>
        </w:rPr>
        <w:t xml:space="preserve"> </w:t>
      </w:r>
    </w:p>
    <w:p w14:paraId="49A3C481" w14:textId="0E51846B" w:rsidR="00DF143C" w:rsidRDefault="005A53D3" w:rsidP="00C43B09">
      <w:pPr>
        <w:rPr>
          <w:rFonts w:ascii="Cambria" w:hAnsi="Cambria"/>
        </w:rPr>
      </w:pPr>
      <w:r w:rsidRPr="008138C8">
        <w:rPr>
          <w:rFonts w:ascii="Cambria" w:hAnsi="Cambria"/>
        </w:rPr>
        <w:t xml:space="preserve">Tirgus un sabiedriskās domas pētījumu centra “SKDS” </w:t>
      </w:r>
      <w:r>
        <w:rPr>
          <w:rFonts w:ascii="Cambria" w:hAnsi="Cambria"/>
        </w:rPr>
        <w:t>veiktā aptauja liecina, ka v</w:t>
      </w:r>
      <w:r w:rsidR="00184C05" w:rsidRPr="00184C05">
        <w:rPr>
          <w:rFonts w:ascii="Cambria" w:hAnsi="Cambria"/>
        </w:rPr>
        <w:t xml:space="preserve">ispārīgs atbalsts </w:t>
      </w:r>
      <w:r w:rsidR="0006588D">
        <w:rPr>
          <w:rFonts w:ascii="Cambria" w:hAnsi="Cambria"/>
        </w:rPr>
        <w:t xml:space="preserve">AES </w:t>
      </w:r>
      <w:r w:rsidR="00184C05" w:rsidRPr="00184C05">
        <w:rPr>
          <w:rFonts w:ascii="Cambria" w:hAnsi="Cambria"/>
        </w:rPr>
        <w:t>ģeopolitisko apstākļu ietekmē ir būtiski kāpis</w:t>
      </w:r>
      <w:r w:rsidR="00641E9C">
        <w:rPr>
          <w:rFonts w:ascii="Cambria" w:hAnsi="Cambria"/>
        </w:rPr>
        <w:t xml:space="preserve">, proti, kopumā </w:t>
      </w:r>
      <w:r w:rsidR="00F33F88">
        <w:rPr>
          <w:rFonts w:ascii="Cambria" w:hAnsi="Cambria"/>
        </w:rPr>
        <w:t xml:space="preserve">atomenerģijas ražošanu Latvijā </w:t>
      </w:r>
      <w:r w:rsidR="005208D1">
        <w:rPr>
          <w:rFonts w:ascii="Cambria" w:hAnsi="Cambria"/>
        </w:rPr>
        <w:t>2022. gadā atbalstīja 49 %</w:t>
      </w:r>
      <w:r w:rsidR="00F33F88">
        <w:rPr>
          <w:rFonts w:ascii="Cambria" w:hAnsi="Cambria"/>
        </w:rPr>
        <w:t xml:space="preserve"> </w:t>
      </w:r>
      <w:r w:rsidR="005208D1">
        <w:rPr>
          <w:rFonts w:ascii="Cambria" w:hAnsi="Cambria"/>
        </w:rPr>
        <w:t>iedzīvotāju</w:t>
      </w:r>
      <w:r w:rsidR="009827D7">
        <w:rPr>
          <w:rFonts w:ascii="Cambria" w:hAnsi="Cambria"/>
        </w:rPr>
        <w:t xml:space="preserve">. </w:t>
      </w:r>
      <w:r w:rsidR="00866D2A">
        <w:rPr>
          <w:rFonts w:ascii="Cambria" w:hAnsi="Cambria"/>
        </w:rPr>
        <w:t>Vienlaikus, savas dzīvesvietas</w:t>
      </w:r>
      <w:r w:rsidR="00184C05" w:rsidRPr="00184C05">
        <w:rPr>
          <w:rFonts w:ascii="Cambria" w:hAnsi="Cambria"/>
        </w:rPr>
        <w:t xml:space="preserve"> tuvumā </w:t>
      </w:r>
      <w:r w:rsidR="00B1080A">
        <w:rPr>
          <w:rFonts w:ascii="Cambria" w:hAnsi="Cambria"/>
        </w:rPr>
        <w:t>atomenerģijas ražošanas atbalsts ir ievērojami</w:t>
      </w:r>
      <w:r w:rsidR="00184C05" w:rsidRPr="00184C05">
        <w:rPr>
          <w:rFonts w:ascii="Cambria" w:hAnsi="Cambria"/>
        </w:rPr>
        <w:t xml:space="preserve"> mazāk</w:t>
      </w:r>
      <w:r w:rsidR="00B1080A">
        <w:rPr>
          <w:rFonts w:ascii="Cambria" w:hAnsi="Cambria"/>
        </w:rPr>
        <w:t>s</w:t>
      </w:r>
      <w:r w:rsidR="00184C05" w:rsidRPr="00184C05">
        <w:rPr>
          <w:rFonts w:ascii="Cambria" w:hAnsi="Cambria"/>
        </w:rPr>
        <w:t xml:space="preserve"> </w:t>
      </w:r>
      <w:r w:rsidR="00B1080A">
        <w:rPr>
          <w:rFonts w:ascii="Cambria" w:hAnsi="Cambria"/>
        </w:rPr>
        <w:t xml:space="preserve">– </w:t>
      </w:r>
      <w:r w:rsidR="001262C8">
        <w:rPr>
          <w:rFonts w:ascii="Cambria" w:hAnsi="Cambria"/>
        </w:rPr>
        <w:t xml:space="preserve">to atbalsta </w:t>
      </w:r>
      <w:r w:rsidR="00B1080A">
        <w:rPr>
          <w:rFonts w:ascii="Cambria" w:hAnsi="Cambria"/>
        </w:rPr>
        <w:t>27 % iedzīvotāju.</w:t>
      </w:r>
      <w:r w:rsidR="00C43B09">
        <w:rPr>
          <w:rFonts w:ascii="Cambria" w:hAnsi="Cambria"/>
        </w:rPr>
        <w:t xml:space="preserve"> </w:t>
      </w:r>
      <w:r w:rsidR="008138C8" w:rsidRPr="008138C8">
        <w:rPr>
          <w:rFonts w:ascii="Cambria" w:hAnsi="Cambria"/>
        </w:rPr>
        <w:t>2023. gadā, elektroenerģijas ražošanas kontekstā</w:t>
      </w:r>
      <w:r w:rsidR="00DF143C">
        <w:rPr>
          <w:rFonts w:ascii="Cambria" w:hAnsi="Cambria"/>
        </w:rPr>
        <w:t xml:space="preserve"> </w:t>
      </w:r>
      <w:r w:rsidR="008138C8" w:rsidRPr="008138C8">
        <w:rPr>
          <w:rFonts w:ascii="Cambria" w:hAnsi="Cambria"/>
        </w:rPr>
        <w:t>sabiedrībai par svarīgākajiem kritērijiem izvirzot</w:t>
      </w:r>
      <w:r w:rsidR="00DF143C">
        <w:rPr>
          <w:rFonts w:ascii="Cambria" w:hAnsi="Cambria"/>
        </w:rPr>
        <w:t xml:space="preserve"> </w:t>
      </w:r>
      <w:r w:rsidR="008138C8" w:rsidRPr="008138C8">
        <w:rPr>
          <w:rFonts w:ascii="Cambria" w:hAnsi="Cambria"/>
        </w:rPr>
        <w:t>elektroenerģijas gala cenu, cilvēku veselību un  elektroenerģijas piegādes drošības un stabilitātes faktoru, sabiedrības  atbalsts atomelektrostaciju būvniecībai ir samazinājies.</w:t>
      </w:r>
      <w:r w:rsidR="00DF143C">
        <w:rPr>
          <w:rFonts w:ascii="Cambria" w:hAnsi="Cambria"/>
        </w:rPr>
        <w:t xml:space="preserve"> </w:t>
      </w:r>
    </w:p>
    <w:p w14:paraId="19F025D7" w14:textId="7F488892" w:rsidR="00AD13C1" w:rsidRPr="00AD2E0A" w:rsidRDefault="00E03C72" w:rsidP="00DF143C">
      <w:pPr>
        <w:rPr>
          <w:rFonts w:ascii="Cambria" w:hAnsi="Cambria"/>
        </w:rPr>
      </w:pPr>
      <w:r w:rsidRPr="00AD2E0A">
        <w:rPr>
          <w:rFonts w:ascii="Cambria" w:hAnsi="Cambria"/>
        </w:rPr>
        <w:t xml:space="preserve">Lai iegūtu Latvijas </w:t>
      </w:r>
      <w:r w:rsidR="00364EAB">
        <w:rPr>
          <w:rFonts w:ascii="Cambria" w:hAnsi="Cambria"/>
        </w:rPr>
        <w:t>sabiedrības</w:t>
      </w:r>
      <w:r w:rsidR="00364EAB" w:rsidRPr="00AD2E0A">
        <w:rPr>
          <w:rFonts w:ascii="Cambria" w:hAnsi="Cambria"/>
        </w:rPr>
        <w:t xml:space="preserve"> </w:t>
      </w:r>
      <w:r w:rsidRPr="00AD2E0A">
        <w:rPr>
          <w:rFonts w:ascii="Cambria" w:hAnsi="Cambria"/>
        </w:rPr>
        <w:t>atbalstu atomelektrostacijas būv</w:t>
      </w:r>
      <w:r w:rsidR="005E5C80">
        <w:rPr>
          <w:rFonts w:ascii="Cambria" w:hAnsi="Cambria"/>
        </w:rPr>
        <w:t>niecībai</w:t>
      </w:r>
      <w:r w:rsidRPr="00AD2E0A">
        <w:rPr>
          <w:rFonts w:ascii="Cambria" w:hAnsi="Cambria"/>
        </w:rPr>
        <w:t xml:space="preserve">, ir nepieciešams sabiedrību plaši informēt par atomelektrostacijas drošības faktoriem, ekonomisko ieguvumu un ietekmi uz tautsaimniecības attīstību. </w:t>
      </w:r>
    </w:p>
    <w:p w14:paraId="5EEA1B0F" w14:textId="7360910B" w:rsidR="00E03C72" w:rsidRPr="00AD2E0A" w:rsidRDefault="00AD13C1" w:rsidP="00843B45">
      <w:pPr>
        <w:rPr>
          <w:rFonts w:ascii="Cambria" w:hAnsi="Cambria"/>
        </w:rPr>
      </w:pPr>
      <w:r w:rsidRPr="00AD2E0A">
        <w:rPr>
          <w:rFonts w:ascii="Cambria" w:hAnsi="Cambria"/>
        </w:rPr>
        <w:t>M</w:t>
      </w:r>
      <w:r w:rsidR="00E03C72" w:rsidRPr="00AD2E0A">
        <w:rPr>
          <w:rFonts w:ascii="Cambria" w:hAnsi="Cambria"/>
        </w:rPr>
        <w:t>ērķtiecīg</w:t>
      </w:r>
      <w:r w:rsidRPr="00AD2E0A">
        <w:rPr>
          <w:rFonts w:ascii="Cambria" w:hAnsi="Cambria"/>
        </w:rPr>
        <w:t>a</w:t>
      </w:r>
      <w:r w:rsidR="005D734C" w:rsidRPr="00AD2E0A">
        <w:rPr>
          <w:rFonts w:ascii="Cambria" w:hAnsi="Cambria"/>
        </w:rPr>
        <w:t xml:space="preserve"> informācijas sniegšana un </w:t>
      </w:r>
      <w:r w:rsidR="00E03C72" w:rsidRPr="00AD2E0A">
        <w:rPr>
          <w:rFonts w:ascii="Cambria" w:hAnsi="Cambria"/>
        </w:rPr>
        <w:t>sabiedrībai aktuālo jautājumu</w:t>
      </w:r>
      <w:r w:rsidR="005D734C" w:rsidRPr="00AD2E0A">
        <w:rPr>
          <w:rFonts w:ascii="Cambria" w:hAnsi="Cambria"/>
        </w:rPr>
        <w:t xml:space="preserve"> izskaidrošana ir būtisk</w:t>
      </w:r>
      <w:r w:rsidR="00D4541C" w:rsidRPr="00AD2E0A">
        <w:rPr>
          <w:rFonts w:ascii="Cambria" w:hAnsi="Cambria"/>
        </w:rPr>
        <w:t>a</w:t>
      </w:r>
      <w:r w:rsidR="005D734C" w:rsidRPr="00AD2E0A">
        <w:rPr>
          <w:rFonts w:ascii="Cambria" w:hAnsi="Cambria"/>
        </w:rPr>
        <w:t xml:space="preserve"> </w:t>
      </w:r>
      <w:r w:rsidR="00D4541C" w:rsidRPr="00AD2E0A">
        <w:rPr>
          <w:rFonts w:ascii="Cambria" w:hAnsi="Cambria"/>
        </w:rPr>
        <w:t>atomelektrostacijas veiksmīgai darbībai un atbalstam</w:t>
      </w:r>
      <w:r w:rsidR="000A0D0D" w:rsidRPr="00AD2E0A">
        <w:rPr>
          <w:rFonts w:ascii="Cambria" w:hAnsi="Cambria"/>
        </w:rPr>
        <w:t xml:space="preserve"> </w:t>
      </w:r>
      <w:r w:rsidR="00FE5D47" w:rsidRPr="00AD2E0A">
        <w:rPr>
          <w:rFonts w:ascii="Cambria" w:hAnsi="Cambria"/>
        </w:rPr>
        <w:t xml:space="preserve">no </w:t>
      </w:r>
      <w:r w:rsidR="000A0D0D" w:rsidRPr="00AD2E0A">
        <w:rPr>
          <w:rFonts w:ascii="Cambria" w:hAnsi="Cambria"/>
        </w:rPr>
        <w:t>sabiedrības puses</w:t>
      </w:r>
      <w:r w:rsidR="00E03C72" w:rsidRPr="00AD2E0A">
        <w:rPr>
          <w:rFonts w:ascii="Cambria" w:hAnsi="Cambria"/>
        </w:rPr>
        <w:t xml:space="preserve">. </w:t>
      </w:r>
      <w:r w:rsidR="002A3BCE" w:rsidRPr="00AD2E0A">
        <w:rPr>
          <w:rFonts w:ascii="Cambria" w:hAnsi="Cambria"/>
        </w:rPr>
        <w:t xml:space="preserve">Pasaules </w:t>
      </w:r>
      <w:r w:rsidR="002A3BCE" w:rsidRPr="00AD2E0A">
        <w:rPr>
          <w:rFonts w:ascii="Cambria" w:hAnsi="Cambria"/>
        </w:rPr>
        <w:lastRenderedPageBreak/>
        <w:t>prakse rāda, ka š</w:t>
      </w:r>
      <w:r w:rsidR="00B209A9" w:rsidRPr="00AD2E0A">
        <w:rPr>
          <w:rFonts w:ascii="Cambria" w:hAnsi="Cambria"/>
        </w:rPr>
        <w:t>is</w:t>
      </w:r>
      <w:r w:rsidR="00E03C72" w:rsidRPr="00AD2E0A">
        <w:rPr>
          <w:rFonts w:ascii="Cambria" w:hAnsi="Cambria"/>
        </w:rPr>
        <w:t xml:space="preserve"> uzdevum</w:t>
      </w:r>
      <w:r w:rsidR="00B209A9" w:rsidRPr="00AD2E0A">
        <w:rPr>
          <w:rFonts w:ascii="Cambria" w:hAnsi="Cambria"/>
        </w:rPr>
        <w:t xml:space="preserve">s var </w:t>
      </w:r>
      <w:r w:rsidR="002A3BCE" w:rsidRPr="00AD2E0A">
        <w:rPr>
          <w:rFonts w:ascii="Cambria" w:hAnsi="Cambria"/>
        </w:rPr>
        <w:t>tikt</w:t>
      </w:r>
      <w:r w:rsidR="00B209A9" w:rsidRPr="00AD2E0A">
        <w:rPr>
          <w:rFonts w:ascii="Cambria" w:hAnsi="Cambria"/>
        </w:rPr>
        <w:t xml:space="preserve"> uzticēts dažādām institūcijām, jo</w:t>
      </w:r>
      <w:r w:rsidR="00E03C72" w:rsidRPr="00AD2E0A">
        <w:rPr>
          <w:rFonts w:ascii="Cambria" w:hAnsi="Cambria"/>
        </w:rPr>
        <w:t xml:space="preserve">, piemēram, Somijā </w:t>
      </w:r>
      <w:r w:rsidR="002A3BCE" w:rsidRPr="00AD2E0A">
        <w:rPr>
          <w:rFonts w:ascii="Cambria" w:hAnsi="Cambria"/>
        </w:rPr>
        <w:t xml:space="preserve">to </w:t>
      </w:r>
      <w:r w:rsidR="00E03C72" w:rsidRPr="00AD2E0A">
        <w:rPr>
          <w:rFonts w:ascii="Cambria" w:hAnsi="Cambria"/>
        </w:rPr>
        <w:t>veic atomelektrostacijas informācijas centri</w:t>
      </w:r>
      <w:r w:rsidR="000A0D0D" w:rsidRPr="00AD2E0A">
        <w:rPr>
          <w:rFonts w:ascii="Cambria" w:hAnsi="Cambria"/>
        </w:rPr>
        <w:t xml:space="preserve">, bet Japānā </w:t>
      </w:r>
      <w:r w:rsidR="006210E9" w:rsidRPr="00AD2E0A">
        <w:rPr>
          <w:rFonts w:ascii="Cambria" w:hAnsi="Cambria"/>
        </w:rPr>
        <w:t>– Vides ministrija</w:t>
      </w:r>
      <w:r w:rsidR="006210E9" w:rsidRPr="00AD2E0A">
        <w:rPr>
          <w:rStyle w:val="FootnoteReference"/>
          <w:rFonts w:ascii="Cambria" w:hAnsi="Cambria"/>
          <w:kern w:val="2"/>
          <w14:ligatures w14:val="standardContextual"/>
        </w:rPr>
        <w:footnoteReference w:id="22"/>
      </w:r>
      <w:r w:rsidR="00B209A9" w:rsidRPr="00AD2E0A">
        <w:rPr>
          <w:rFonts w:ascii="Cambria" w:hAnsi="Cambria"/>
        </w:rPr>
        <w:t>.</w:t>
      </w:r>
    </w:p>
    <w:p w14:paraId="7C0029C0" w14:textId="0847FF75" w:rsidR="00DD24F5" w:rsidRPr="00AD2E0A" w:rsidRDefault="00DD24F5" w:rsidP="00FB5717">
      <w:pPr>
        <w:pStyle w:val="Heading1"/>
        <w:numPr>
          <w:ilvl w:val="1"/>
          <w:numId w:val="2"/>
        </w:numPr>
      </w:pPr>
      <w:bookmarkStart w:id="22" w:name="_Toc191931694"/>
      <w:r w:rsidRPr="00AD2E0A">
        <w:t>Kodoldrošība</w:t>
      </w:r>
      <w:bookmarkEnd w:id="22"/>
    </w:p>
    <w:p w14:paraId="3FD7F4EA" w14:textId="1C2BBE4B" w:rsidR="004A1ED6" w:rsidRPr="00AD2E0A" w:rsidRDefault="004A1ED6" w:rsidP="00843B45">
      <w:pPr>
        <w:rPr>
          <w:rFonts w:ascii="Cambria" w:hAnsi="Cambria"/>
        </w:rPr>
      </w:pPr>
      <w:r w:rsidRPr="00AD2E0A">
        <w:rPr>
          <w:rFonts w:ascii="Cambria" w:hAnsi="Cambria"/>
        </w:rPr>
        <w:t>Apkopojot starptautiskā līmenī veikt</w:t>
      </w:r>
      <w:r w:rsidR="00DF569C" w:rsidRPr="00AD2E0A">
        <w:rPr>
          <w:rFonts w:ascii="Cambria" w:hAnsi="Cambria"/>
        </w:rPr>
        <w:t xml:space="preserve">os pētījumus </w:t>
      </w:r>
      <w:r w:rsidRPr="00AD2E0A">
        <w:rPr>
          <w:rFonts w:ascii="Cambria" w:hAnsi="Cambria"/>
        </w:rPr>
        <w:t xml:space="preserve">kodolenerģētikas iekārtu drošības sfērā pēdējos divdesmit gados, ir izveidots </w:t>
      </w:r>
      <w:r w:rsidR="00402DE7" w:rsidRPr="00AD2E0A">
        <w:rPr>
          <w:rFonts w:ascii="Cambria" w:hAnsi="Cambria"/>
        </w:rPr>
        <w:t>E</w:t>
      </w:r>
      <w:r w:rsidR="00D26B05">
        <w:rPr>
          <w:rFonts w:ascii="Cambria" w:hAnsi="Cambria"/>
        </w:rPr>
        <w:t xml:space="preserve">iropas </w:t>
      </w:r>
      <w:r w:rsidRPr="00AD2E0A">
        <w:rPr>
          <w:rFonts w:ascii="Cambria" w:hAnsi="Cambria"/>
        </w:rPr>
        <w:t>kodolenerģētikas iekārtu drošības prasību kopums</w:t>
      </w:r>
      <w:r w:rsidR="00D41EDA" w:rsidRPr="00AD2E0A">
        <w:rPr>
          <w:rStyle w:val="FootnoteReference"/>
          <w:rFonts w:ascii="Cambria" w:hAnsi="Cambria"/>
          <w:kern w:val="2"/>
          <w14:ligatures w14:val="standardContextual"/>
        </w:rPr>
        <w:footnoteReference w:id="23"/>
      </w:r>
      <w:r w:rsidR="00066987" w:rsidRPr="00AD2E0A">
        <w:rPr>
          <w:rFonts w:ascii="Cambria" w:hAnsi="Cambria"/>
        </w:rPr>
        <w:t xml:space="preserve"> </w:t>
      </w:r>
      <w:r w:rsidRPr="00AD2E0A">
        <w:rPr>
          <w:rFonts w:ascii="Cambria" w:hAnsi="Cambria"/>
        </w:rPr>
        <w:t>(</w:t>
      </w:r>
      <w:proofErr w:type="spellStart"/>
      <w:r w:rsidRPr="00AD2E0A">
        <w:rPr>
          <w:rFonts w:ascii="Cambria" w:hAnsi="Cambria"/>
          <w:i/>
          <w:iCs/>
        </w:rPr>
        <w:t>angl</w:t>
      </w:r>
      <w:proofErr w:type="spellEnd"/>
      <w:r w:rsidRPr="00AD2E0A">
        <w:rPr>
          <w:rFonts w:ascii="Cambria" w:hAnsi="Cambria"/>
          <w:i/>
          <w:iCs/>
        </w:rPr>
        <w:t>.</w:t>
      </w:r>
      <w:r w:rsidRPr="00AD2E0A">
        <w:rPr>
          <w:rFonts w:ascii="Cambria" w:hAnsi="Cambria"/>
        </w:rPr>
        <w:t xml:space="preserve"> </w:t>
      </w:r>
      <w:proofErr w:type="spellStart"/>
      <w:r w:rsidRPr="00AD2E0A">
        <w:rPr>
          <w:rFonts w:ascii="Cambria" w:hAnsi="Cambria"/>
          <w:i/>
          <w:iCs/>
        </w:rPr>
        <w:t>European</w:t>
      </w:r>
      <w:proofErr w:type="spellEnd"/>
      <w:r w:rsidRPr="00AD2E0A">
        <w:rPr>
          <w:rFonts w:ascii="Cambria" w:hAnsi="Cambria"/>
          <w:i/>
          <w:iCs/>
        </w:rPr>
        <w:t xml:space="preserve"> </w:t>
      </w:r>
      <w:proofErr w:type="spellStart"/>
      <w:r w:rsidRPr="00AD2E0A">
        <w:rPr>
          <w:rFonts w:ascii="Cambria" w:hAnsi="Cambria"/>
          <w:i/>
          <w:iCs/>
        </w:rPr>
        <w:t>Utility</w:t>
      </w:r>
      <w:proofErr w:type="spellEnd"/>
      <w:r w:rsidRPr="00AD2E0A">
        <w:rPr>
          <w:rFonts w:ascii="Cambria" w:hAnsi="Cambria"/>
          <w:i/>
          <w:iCs/>
        </w:rPr>
        <w:t xml:space="preserve"> </w:t>
      </w:r>
      <w:proofErr w:type="spellStart"/>
      <w:r w:rsidRPr="00AD2E0A">
        <w:rPr>
          <w:rFonts w:ascii="Cambria" w:hAnsi="Cambria"/>
          <w:i/>
          <w:iCs/>
        </w:rPr>
        <w:t>Requirements</w:t>
      </w:r>
      <w:proofErr w:type="spellEnd"/>
      <w:r w:rsidRPr="00AD2E0A">
        <w:rPr>
          <w:rFonts w:ascii="Cambria" w:hAnsi="Cambria"/>
          <w:i/>
          <w:iCs/>
        </w:rPr>
        <w:t xml:space="preserve"> </w:t>
      </w:r>
      <w:proofErr w:type="spellStart"/>
      <w:r w:rsidRPr="00AD2E0A">
        <w:rPr>
          <w:rFonts w:ascii="Cambria" w:hAnsi="Cambria"/>
          <w:i/>
          <w:iCs/>
        </w:rPr>
        <w:t>Document</w:t>
      </w:r>
      <w:proofErr w:type="spellEnd"/>
      <w:r w:rsidR="00130A8D" w:rsidRPr="00AD2E0A">
        <w:rPr>
          <w:rFonts w:ascii="Cambria" w:hAnsi="Cambria"/>
        </w:rPr>
        <w:t>, turpmāk - EUR</w:t>
      </w:r>
      <w:r w:rsidRPr="00AD2E0A">
        <w:rPr>
          <w:rFonts w:ascii="Cambria" w:hAnsi="Cambria"/>
        </w:rPr>
        <w:t>), kur</w:t>
      </w:r>
      <w:r w:rsidR="00923710" w:rsidRPr="00AD2E0A">
        <w:rPr>
          <w:rFonts w:ascii="Cambria" w:hAnsi="Cambria"/>
        </w:rPr>
        <w:t>ā</w:t>
      </w:r>
      <w:r w:rsidRPr="00AD2E0A">
        <w:rPr>
          <w:rFonts w:ascii="Cambria" w:hAnsi="Cambria"/>
        </w:rPr>
        <w:t xml:space="preserve">  no</w:t>
      </w:r>
      <w:r w:rsidR="00923710" w:rsidRPr="00AD2E0A">
        <w:rPr>
          <w:rFonts w:ascii="Cambria" w:hAnsi="Cambria"/>
        </w:rPr>
        <w:t>teikt</w:t>
      </w:r>
      <w:r w:rsidR="00B54643" w:rsidRPr="00AD2E0A">
        <w:rPr>
          <w:rFonts w:ascii="Cambria" w:hAnsi="Cambria"/>
        </w:rPr>
        <w:t xml:space="preserve">as </w:t>
      </w:r>
      <w:r w:rsidRPr="00AD2E0A">
        <w:rPr>
          <w:rFonts w:ascii="Cambria" w:hAnsi="Cambria"/>
        </w:rPr>
        <w:t>vispārējās prasības kodoliekārt</w:t>
      </w:r>
      <w:r w:rsidR="00905078">
        <w:rPr>
          <w:rFonts w:ascii="Cambria" w:hAnsi="Cambria"/>
        </w:rPr>
        <w:t>ā</w:t>
      </w:r>
      <w:r w:rsidRPr="00AD2E0A">
        <w:rPr>
          <w:rFonts w:ascii="Cambria" w:hAnsi="Cambria"/>
        </w:rPr>
        <w:t xml:space="preserve">m kodoldrošības jomā; īpašas kodoldrošības prasības kodolobjektiem un vispārējas prasības, kas attiecināmas uz elektrostaciju. Galvenās </w:t>
      </w:r>
      <w:r w:rsidR="00923710" w:rsidRPr="00AD2E0A">
        <w:rPr>
          <w:rFonts w:ascii="Cambria" w:hAnsi="Cambria"/>
        </w:rPr>
        <w:t xml:space="preserve">EUR norādītās </w:t>
      </w:r>
      <w:r w:rsidRPr="00AD2E0A">
        <w:rPr>
          <w:rFonts w:ascii="Cambria" w:hAnsi="Cambria"/>
        </w:rPr>
        <w:t xml:space="preserve">prasības ir šādas: </w:t>
      </w:r>
    </w:p>
    <w:p w14:paraId="5ADB8EC5" w14:textId="77777777" w:rsidR="004A1ED6" w:rsidRPr="00AD2E0A" w:rsidRDefault="004A1ED6" w:rsidP="00FB5717">
      <w:pPr>
        <w:pStyle w:val="ListParagraph"/>
        <w:numPr>
          <w:ilvl w:val="0"/>
          <w:numId w:val="13"/>
        </w:numPr>
        <w:rPr>
          <w:rFonts w:ascii="Cambria" w:hAnsi="Cambria"/>
        </w:rPr>
      </w:pPr>
      <w:r w:rsidRPr="00AD2E0A">
        <w:rPr>
          <w:rFonts w:ascii="Cambria" w:hAnsi="Cambria"/>
        </w:rPr>
        <w:t xml:space="preserve">enerģētikas kodolreaktoru projektētais darba mūžs ir 60 gadi; </w:t>
      </w:r>
    </w:p>
    <w:p w14:paraId="34010CA2" w14:textId="0F472F50" w:rsidR="004A1ED6" w:rsidRPr="00AD2E0A" w:rsidRDefault="00923710" w:rsidP="00FB5717">
      <w:pPr>
        <w:pStyle w:val="ListParagraph"/>
        <w:numPr>
          <w:ilvl w:val="0"/>
          <w:numId w:val="13"/>
        </w:numPr>
        <w:rPr>
          <w:rFonts w:ascii="Cambria" w:hAnsi="Cambria"/>
        </w:rPr>
      </w:pPr>
      <w:r w:rsidRPr="00AD2E0A">
        <w:rPr>
          <w:rFonts w:ascii="Cambria" w:hAnsi="Cambria"/>
        </w:rPr>
        <w:t xml:space="preserve">ir nodrošināta </w:t>
      </w:r>
      <w:r w:rsidR="004A1ED6" w:rsidRPr="00AD2E0A">
        <w:rPr>
          <w:rFonts w:ascii="Cambria" w:hAnsi="Cambria"/>
        </w:rPr>
        <w:t xml:space="preserve">droša un manevrējama ekspluatācija, augsta izmantošanas pakāpe, zems neplānoto apturēšanu līmenis, </w:t>
      </w:r>
      <w:r w:rsidRPr="00AD2E0A">
        <w:rPr>
          <w:rFonts w:ascii="Cambria" w:hAnsi="Cambria"/>
        </w:rPr>
        <w:t xml:space="preserve">kā arī </w:t>
      </w:r>
      <w:r w:rsidR="004A1ED6" w:rsidRPr="00AD2E0A">
        <w:rPr>
          <w:rFonts w:ascii="Cambria" w:hAnsi="Cambria"/>
        </w:rPr>
        <w:t xml:space="preserve">īss kodoldegvielas pārkraušanas periods, viegla vadāmība un darbības cikla laika palielināšana līdz 24 mēnešiem; </w:t>
      </w:r>
    </w:p>
    <w:p w14:paraId="274E805D" w14:textId="746F80B8" w:rsidR="004A1ED6" w:rsidRPr="00AD2E0A" w:rsidRDefault="003A70FE" w:rsidP="00FB5717">
      <w:pPr>
        <w:pStyle w:val="ListParagraph"/>
        <w:numPr>
          <w:ilvl w:val="0"/>
          <w:numId w:val="13"/>
        </w:numPr>
        <w:rPr>
          <w:rFonts w:ascii="Cambria" w:hAnsi="Cambria"/>
        </w:rPr>
      </w:pPr>
      <w:r w:rsidRPr="00AD2E0A">
        <w:rPr>
          <w:rFonts w:ascii="Cambria" w:hAnsi="Cambria"/>
        </w:rPr>
        <w:t xml:space="preserve">ir </w:t>
      </w:r>
      <w:r w:rsidR="004A1ED6" w:rsidRPr="00AD2E0A">
        <w:rPr>
          <w:rFonts w:ascii="Cambria" w:hAnsi="Cambria"/>
        </w:rPr>
        <w:t xml:space="preserve">palielinātas traucējumu jūtības robežas un samazinātas drošības problēmas; </w:t>
      </w:r>
    </w:p>
    <w:p w14:paraId="099F3DA4" w14:textId="446E9CB4" w:rsidR="004A1ED6" w:rsidRPr="00AD2E0A" w:rsidRDefault="003A70FE" w:rsidP="00FB5717">
      <w:pPr>
        <w:pStyle w:val="ListParagraph"/>
        <w:numPr>
          <w:ilvl w:val="0"/>
          <w:numId w:val="13"/>
        </w:numPr>
        <w:rPr>
          <w:rFonts w:ascii="Cambria" w:hAnsi="Cambria"/>
        </w:rPr>
      </w:pPr>
      <w:r w:rsidRPr="00AD2E0A">
        <w:rPr>
          <w:rFonts w:ascii="Cambria" w:hAnsi="Cambria"/>
        </w:rPr>
        <w:t xml:space="preserve">ir </w:t>
      </w:r>
      <w:r w:rsidR="004A1ED6" w:rsidRPr="00AD2E0A">
        <w:rPr>
          <w:rFonts w:ascii="Cambria" w:hAnsi="Cambria"/>
        </w:rPr>
        <w:t xml:space="preserve">palielināta automatizācijās pakāpe un samazināta operatoru kļūdu varbūtība; </w:t>
      </w:r>
    </w:p>
    <w:p w14:paraId="3D0C657D" w14:textId="319CD3EC" w:rsidR="004A1ED6" w:rsidRPr="00AD2E0A" w:rsidRDefault="004A1ED6" w:rsidP="00FB5717">
      <w:pPr>
        <w:pStyle w:val="ListParagraph"/>
        <w:numPr>
          <w:ilvl w:val="0"/>
          <w:numId w:val="13"/>
        </w:numPr>
        <w:rPr>
          <w:rFonts w:ascii="Cambria" w:hAnsi="Cambria"/>
        </w:rPr>
      </w:pPr>
      <w:r w:rsidRPr="00AD2E0A">
        <w:rPr>
          <w:rFonts w:ascii="Cambria" w:hAnsi="Cambria"/>
        </w:rPr>
        <w:t>aktīvās zonas bojājumu biežums nedrīkst pārsniegt 10</w:t>
      </w:r>
      <w:r w:rsidRPr="00AD2E0A">
        <w:rPr>
          <w:rFonts w:ascii="Cambria" w:hAnsi="Cambria"/>
          <w:vertAlign w:val="superscript"/>
        </w:rPr>
        <w:t>-5</w:t>
      </w:r>
      <w:r w:rsidR="00965E5E" w:rsidRPr="00AD2E0A">
        <w:rPr>
          <w:rFonts w:ascii="Cambria" w:hAnsi="Cambria"/>
        </w:rPr>
        <w:t xml:space="preserve"> reaktoru gadus</w:t>
      </w:r>
      <w:r w:rsidR="00E45D7D" w:rsidRPr="00AD2E0A">
        <w:rPr>
          <w:rFonts w:ascii="Cambria" w:hAnsi="Cambria"/>
        </w:rPr>
        <w:t>, bet</w:t>
      </w:r>
      <w:r w:rsidRPr="00AD2E0A">
        <w:rPr>
          <w:rFonts w:ascii="Cambria" w:hAnsi="Cambria"/>
        </w:rPr>
        <w:t xml:space="preserve"> radioaktīvo materiālu noplūde </w:t>
      </w:r>
      <w:r w:rsidR="00965E5E" w:rsidRPr="00AD2E0A">
        <w:rPr>
          <w:rFonts w:ascii="Cambria" w:hAnsi="Cambria"/>
        </w:rPr>
        <w:t xml:space="preserve">- </w:t>
      </w:r>
      <w:r w:rsidRPr="00AD2E0A">
        <w:rPr>
          <w:rFonts w:ascii="Cambria" w:hAnsi="Cambria"/>
        </w:rPr>
        <w:t>10</w:t>
      </w:r>
      <w:r w:rsidRPr="00AD2E0A">
        <w:rPr>
          <w:rFonts w:ascii="Cambria" w:hAnsi="Cambria"/>
          <w:vertAlign w:val="superscript"/>
        </w:rPr>
        <w:t>-6</w:t>
      </w:r>
      <w:r w:rsidRPr="00AD2E0A">
        <w:rPr>
          <w:rFonts w:ascii="Cambria" w:hAnsi="Cambria"/>
        </w:rPr>
        <w:t xml:space="preserve"> reaktoru gadus; </w:t>
      </w:r>
    </w:p>
    <w:p w14:paraId="1F9E4CFF" w14:textId="4C1E1046" w:rsidR="004A1ED6" w:rsidRPr="00AD2E0A" w:rsidRDefault="004A1ED6" w:rsidP="00FB5717">
      <w:pPr>
        <w:pStyle w:val="ListParagraph"/>
        <w:numPr>
          <w:ilvl w:val="0"/>
          <w:numId w:val="13"/>
        </w:numPr>
        <w:rPr>
          <w:rFonts w:ascii="Cambria" w:hAnsi="Cambria"/>
          <w:szCs w:val="24"/>
        </w:rPr>
      </w:pPr>
      <w:r w:rsidRPr="00AD2E0A">
        <w:rPr>
          <w:rFonts w:ascii="Cambria" w:hAnsi="Cambria"/>
        </w:rPr>
        <w:t xml:space="preserve">avārijas </w:t>
      </w:r>
      <w:r w:rsidR="00E75817">
        <w:rPr>
          <w:rFonts w:ascii="Cambria" w:hAnsi="Cambria"/>
        </w:rPr>
        <w:t>likvidēšanas</w:t>
      </w:r>
      <w:r w:rsidR="00E75817" w:rsidRPr="00AD2E0A">
        <w:rPr>
          <w:rFonts w:ascii="Cambria" w:hAnsi="Cambria"/>
        </w:rPr>
        <w:t xml:space="preserve"> </w:t>
      </w:r>
      <w:r w:rsidRPr="00AD2E0A">
        <w:rPr>
          <w:rFonts w:ascii="Cambria" w:hAnsi="Cambria"/>
        </w:rPr>
        <w:t xml:space="preserve">pasākumi attālumos </w:t>
      </w:r>
      <w:r w:rsidR="0064082A" w:rsidRPr="00AD2E0A">
        <w:rPr>
          <w:rFonts w:ascii="Cambria" w:hAnsi="Cambria"/>
        </w:rPr>
        <w:t xml:space="preserve">tālāk par </w:t>
      </w:r>
      <w:r w:rsidRPr="00AD2E0A">
        <w:rPr>
          <w:rFonts w:ascii="Cambria" w:hAnsi="Cambria"/>
        </w:rPr>
        <w:t xml:space="preserve">800 m ir </w:t>
      </w:r>
      <w:r w:rsidR="0064082A" w:rsidRPr="00AD2E0A">
        <w:rPr>
          <w:rFonts w:ascii="Cambria" w:hAnsi="Cambria"/>
        </w:rPr>
        <w:t xml:space="preserve">nepieciešami </w:t>
      </w:r>
      <w:r w:rsidRPr="00AD2E0A">
        <w:rPr>
          <w:rFonts w:ascii="Cambria" w:hAnsi="Cambria"/>
        </w:rPr>
        <w:t>minimāl</w:t>
      </w:r>
      <w:r w:rsidR="0064082A" w:rsidRPr="00AD2E0A">
        <w:rPr>
          <w:rFonts w:ascii="Cambria" w:hAnsi="Cambria"/>
        </w:rPr>
        <w:t>ā apmērā</w:t>
      </w:r>
      <w:r w:rsidRPr="00AD2E0A">
        <w:rPr>
          <w:rFonts w:ascii="Cambria" w:hAnsi="Cambria"/>
        </w:rPr>
        <w:t>;</w:t>
      </w:r>
    </w:p>
    <w:p w14:paraId="71782F48" w14:textId="77C86651" w:rsidR="004A1ED6" w:rsidRPr="00AD2E0A" w:rsidRDefault="002942F1" w:rsidP="00FB5717">
      <w:pPr>
        <w:pStyle w:val="ListParagraph"/>
        <w:numPr>
          <w:ilvl w:val="0"/>
          <w:numId w:val="13"/>
        </w:numPr>
        <w:rPr>
          <w:rFonts w:ascii="Cambria" w:hAnsi="Cambria"/>
          <w:szCs w:val="24"/>
        </w:rPr>
      </w:pPr>
      <w:r w:rsidRPr="00AD2E0A">
        <w:rPr>
          <w:rFonts w:ascii="Cambria" w:hAnsi="Cambria"/>
          <w:szCs w:val="24"/>
        </w:rPr>
        <w:t xml:space="preserve">arī nopietnu avāriju gadījumos </w:t>
      </w:r>
      <w:r w:rsidR="004A1ED6" w:rsidRPr="00AD2E0A">
        <w:rPr>
          <w:rFonts w:ascii="Cambria" w:hAnsi="Cambria"/>
          <w:szCs w:val="24"/>
        </w:rPr>
        <w:t>nav nepieciešami pasākumi cilvēku evakuācijai aiz 3 km robežas</w:t>
      </w:r>
      <w:r w:rsidR="003A79AB" w:rsidRPr="00AD2E0A">
        <w:rPr>
          <w:rFonts w:ascii="Cambria" w:hAnsi="Cambria"/>
          <w:szCs w:val="24"/>
        </w:rPr>
        <w:t xml:space="preserve">, kā arī </w:t>
      </w:r>
      <w:r w:rsidR="004A1ED6" w:rsidRPr="00AD2E0A">
        <w:rPr>
          <w:rFonts w:ascii="Cambria" w:hAnsi="Cambria"/>
          <w:szCs w:val="24"/>
        </w:rPr>
        <w:t xml:space="preserve">nav </w:t>
      </w:r>
      <w:r w:rsidR="003A79AB" w:rsidRPr="00AD2E0A">
        <w:rPr>
          <w:rFonts w:ascii="Cambria" w:hAnsi="Cambria"/>
          <w:szCs w:val="24"/>
        </w:rPr>
        <w:t>nepi</w:t>
      </w:r>
      <w:r w:rsidR="000D7E62" w:rsidRPr="00AD2E0A">
        <w:rPr>
          <w:rFonts w:ascii="Cambria" w:hAnsi="Cambria"/>
          <w:szCs w:val="24"/>
        </w:rPr>
        <w:t>e</w:t>
      </w:r>
      <w:r w:rsidR="003A79AB" w:rsidRPr="00AD2E0A">
        <w:rPr>
          <w:rFonts w:ascii="Cambria" w:hAnsi="Cambria"/>
          <w:szCs w:val="24"/>
        </w:rPr>
        <w:t>c</w:t>
      </w:r>
      <w:r w:rsidR="000D7E62" w:rsidRPr="00AD2E0A">
        <w:rPr>
          <w:rFonts w:ascii="Cambria" w:hAnsi="Cambria"/>
          <w:szCs w:val="24"/>
        </w:rPr>
        <w:t>iešam</w:t>
      </w:r>
      <w:r w:rsidRPr="00AD2E0A">
        <w:rPr>
          <w:rFonts w:ascii="Cambria" w:hAnsi="Cambria"/>
          <w:szCs w:val="24"/>
        </w:rPr>
        <w:t>i</w:t>
      </w:r>
      <w:r w:rsidR="004A1ED6" w:rsidRPr="00AD2E0A">
        <w:rPr>
          <w:rFonts w:ascii="Cambria" w:hAnsi="Cambria"/>
          <w:szCs w:val="24"/>
        </w:rPr>
        <w:t xml:space="preserve"> ilgtermiņa (ilgāk par 1 gadu) pasākumi attālumiem, kas lielāki par 800 m.</w:t>
      </w:r>
    </w:p>
    <w:p w14:paraId="2ABACD1A" w14:textId="77777777" w:rsidR="004A1ED6" w:rsidRPr="00AD2E0A" w:rsidRDefault="004A1ED6" w:rsidP="00843B45">
      <w:pPr>
        <w:rPr>
          <w:rFonts w:ascii="Cambria" w:hAnsi="Cambria"/>
          <w:kern w:val="2"/>
          <w:szCs w:val="24"/>
          <w14:ligatures w14:val="standardContextual"/>
        </w:rPr>
      </w:pPr>
    </w:p>
    <w:p w14:paraId="7C74462D" w14:textId="1286F572" w:rsidR="004A1ED6" w:rsidRPr="00ED7317" w:rsidRDefault="004A1ED6" w:rsidP="00843B45">
      <w:pPr>
        <w:rPr>
          <w:rFonts w:ascii="Cambria" w:hAnsi="Cambria"/>
          <w:szCs w:val="24"/>
        </w:rPr>
      </w:pPr>
      <w:r w:rsidRPr="00AD2E0A">
        <w:rPr>
          <w:rFonts w:ascii="Cambria" w:hAnsi="Cambria"/>
        </w:rPr>
        <w:t>Projektējot atomelektrostacijas iekārtas tiek veikta vispusīga drošības analīze un pārbaudīti visi iespējamie ekspluatācijas režīmi, stacijas un iekārtu darbība visos prognozējamos ekspluatācijas gadījumos, stacijas un iekārtu darbība prognozētos avārijas gadījumos</w:t>
      </w:r>
      <w:r w:rsidR="00636991" w:rsidRPr="00AD2E0A">
        <w:rPr>
          <w:rFonts w:ascii="Cambria" w:hAnsi="Cambria"/>
        </w:rPr>
        <w:t xml:space="preserve">, kā arī </w:t>
      </w:r>
      <w:r w:rsidRPr="00AD2E0A">
        <w:rPr>
          <w:rFonts w:ascii="Cambria" w:hAnsi="Cambria"/>
        </w:rPr>
        <w:t xml:space="preserve">izvērtētas sekas, kuras var rasties vissmagākās avārijas gadījumā. Atomelektrostacijas izbūvei ir nepieciešams veikt ietekmes uz vidi novērtējumu, kurā papildus izvērtē kodoldegvielas transportēšanu, kodoldrošību un ar to saistītos riskus, kā arī ietekmi uz vidi </w:t>
      </w:r>
      <w:r w:rsidR="00766D5B" w:rsidRPr="00AD2E0A">
        <w:rPr>
          <w:rFonts w:ascii="Cambria" w:hAnsi="Cambria"/>
        </w:rPr>
        <w:t>būvniecības</w:t>
      </w:r>
      <w:r w:rsidRPr="00AD2E0A">
        <w:rPr>
          <w:rFonts w:ascii="Cambria" w:hAnsi="Cambria"/>
        </w:rPr>
        <w:t xml:space="preserve"> un ekspluatācijas laikā, smagas avārijas ietekmi un ekspluatācijas pārtraukšanu. </w:t>
      </w:r>
      <w:r w:rsidR="003329CD" w:rsidRPr="00AD2E0A">
        <w:rPr>
          <w:rFonts w:ascii="Cambria" w:hAnsi="Cambria"/>
        </w:rPr>
        <w:t xml:space="preserve"> Atomelektrostacijas i</w:t>
      </w:r>
      <w:r w:rsidRPr="00AD2E0A">
        <w:rPr>
          <w:rFonts w:ascii="Cambria" w:hAnsi="Cambria"/>
        </w:rPr>
        <w:t xml:space="preserve">etekmes uz vidi programma un novērtējums tiek izstrādāts, ņemot </w:t>
      </w:r>
      <w:r w:rsidRPr="00ED7317">
        <w:rPr>
          <w:rFonts w:ascii="Cambria" w:hAnsi="Cambria"/>
          <w:szCs w:val="24"/>
        </w:rPr>
        <w:t xml:space="preserve">vērā atomelektrostacijas plānoto atrašanās vietu un plānoto tehnoloģiju. </w:t>
      </w:r>
    </w:p>
    <w:p w14:paraId="6989418D" w14:textId="730B77BB" w:rsidR="006257EC" w:rsidRPr="00AD2E0A" w:rsidRDefault="004A1ED6" w:rsidP="00843B45">
      <w:pPr>
        <w:rPr>
          <w:rFonts w:ascii="Cambria" w:hAnsi="Cambria"/>
        </w:rPr>
      </w:pPr>
      <w:r w:rsidRPr="00ED7317">
        <w:rPr>
          <w:rFonts w:ascii="Cambria" w:hAnsi="Cambria"/>
          <w:szCs w:val="24"/>
        </w:rPr>
        <w:t>Padomes 2009. gada 25. jūnija Direktīvas 2009/71/Euratom, ar ko izveido Kopienas kodoliekārtu kodoldrošības pamatstruktūru, kas grozīta ar Padomes 2014. gada 8. jūlija Direktīvu 2014/87/Euratom</w:t>
      </w:r>
      <w:r w:rsidR="00F92942" w:rsidRPr="00ED7317">
        <w:rPr>
          <w:rFonts w:ascii="Cambria" w:hAnsi="Cambria"/>
          <w:szCs w:val="24"/>
        </w:rPr>
        <w:t>,</w:t>
      </w:r>
      <w:r w:rsidRPr="00ED7317">
        <w:rPr>
          <w:rFonts w:ascii="Cambria" w:hAnsi="Cambria"/>
          <w:szCs w:val="24"/>
        </w:rPr>
        <w:t xml:space="preserve"> </w:t>
      </w:r>
      <w:r w:rsidR="00965E2F" w:rsidRPr="00ED7317">
        <w:rPr>
          <w:rFonts w:ascii="Cambria" w:hAnsi="Cambria"/>
          <w:szCs w:val="24"/>
        </w:rPr>
        <w:t>ar kuru groza Direktīvu 2009/71/Euratom, ar ko izveido Kopienas kodoliekārtu kodoldrošības pamatstruktūru</w:t>
      </w:r>
      <w:r w:rsidR="00965E2F" w:rsidRPr="00AD2E0A">
        <w:rPr>
          <w:rFonts w:ascii="Cambria" w:hAnsi="Cambria"/>
        </w:rPr>
        <w:t xml:space="preserve"> </w:t>
      </w:r>
      <w:r w:rsidRPr="00AD2E0A">
        <w:rPr>
          <w:rFonts w:ascii="Cambria" w:hAnsi="Cambria"/>
        </w:rPr>
        <w:t>(turpmāk – Direktīva 2009/71/Euratom) ir noteiktas prasības kodoldrošība</w:t>
      </w:r>
      <w:r w:rsidR="007B6DCC" w:rsidRPr="00AD2E0A">
        <w:rPr>
          <w:rFonts w:ascii="Cambria" w:hAnsi="Cambria"/>
        </w:rPr>
        <w:t>i</w:t>
      </w:r>
      <w:r w:rsidRPr="00AD2E0A">
        <w:rPr>
          <w:rFonts w:ascii="Cambria" w:hAnsi="Cambria"/>
        </w:rPr>
        <w:t xml:space="preserve"> un tās regulējuma nepārtraukt</w:t>
      </w:r>
      <w:r w:rsidR="007B6DCC" w:rsidRPr="00AD2E0A">
        <w:rPr>
          <w:rFonts w:ascii="Cambria" w:hAnsi="Cambria"/>
        </w:rPr>
        <w:t>ai</w:t>
      </w:r>
      <w:r w:rsidRPr="00AD2E0A">
        <w:rPr>
          <w:rFonts w:ascii="Cambria" w:hAnsi="Cambria"/>
        </w:rPr>
        <w:t xml:space="preserve"> uzlabošanai, tādējādi aizsargājot darba ņēmējus un sabiedrību kopumā no kodoliekārtu jonizējošā starojuma nevēlamas iedarbības. Direktīvas 2009/71/Euratom prasības Latvijas normatīvajos aktos ir pārņemtas un tiek īstenotas. </w:t>
      </w:r>
    </w:p>
    <w:p w14:paraId="6AD6F797" w14:textId="38632146" w:rsidR="004A1ED6" w:rsidRPr="00AD2E0A" w:rsidRDefault="00556588" w:rsidP="00843B45">
      <w:pPr>
        <w:rPr>
          <w:rFonts w:ascii="Cambria" w:hAnsi="Cambria"/>
        </w:rPr>
      </w:pPr>
      <w:r w:rsidRPr="00AD2E0A">
        <w:rPr>
          <w:rFonts w:ascii="Cambria" w:hAnsi="Cambria"/>
        </w:rPr>
        <w:lastRenderedPageBreak/>
        <w:t>A</w:t>
      </w:r>
      <w:r w:rsidR="00D41EDA" w:rsidRPr="00AD2E0A">
        <w:rPr>
          <w:rFonts w:ascii="Cambria" w:hAnsi="Cambria" w:cs="Times New Roman"/>
        </w:rPr>
        <w:t xml:space="preserve">tbilstoši likuma „Par </w:t>
      </w:r>
      <w:r w:rsidR="0064143A" w:rsidRPr="00AD2E0A">
        <w:rPr>
          <w:rFonts w:ascii="Cambria" w:hAnsi="Cambria" w:cs="Times New Roman"/>
        </w:rPr>
        <w:t xml:space="preserve">radiācijas drošību un </w:t>
      </w:r>
      <w:r w:rsidR="00D41EDA" w:rsidRPr="00AD2E0A">
        <w:rPr>
          <w:rFonts w:ascii="Cambria" w:hAnsi="Cambria" w:cs="Times New Roman"/>
        </w:rPr>
        <w:t xml:space="preserve">kodoldrošību ” </w:t>
      </w:r>
      <w:r w:rsidR="00274C25">
        <w:rPr>
          <w:rFonts w:ascii="Cambria" w:hAnsi="Cambria" w:cs="Times New Roman"/>
        </w:rPr>
        <w:t xml:space="preserve">4. pantam </w:t>
      </w:r>
      <w:r w:rsidR="00D41EDA" w:rsidRPr="00AD2E0A">
        <w:rPr>
          <w:rFonts w:ascii="Cambria" w:hAnsi="Cambria" w:cs="Times New Roman"/>
        </w:rPr>
        <w:t>uzraudzību un kontroli radiācijas drošības un kodoldrošības jomā veic valsts pārvaldes iestādes Valsts vides dienesta Radiācijas drošības centrs</w:t>
      </w:r>
      <w:r w:rsidR="009A5BE0" w:rsidRPr="00AD2E0A">
        <w:rPr>
          <w:rFonts w:ascii="Cambria" w:hAnsi="Cambria" w:cs="Times New Roman"/>
        </w:rPr>
        <w:t xml:space="preserve"> </w:t>
      </w:r>
      <w:r w:rsidR="009A5BE0" w:rsidRPr="00AD2E0A">
        <w:rPr>
          <w:rFonts w:ascii="Cambria" w:hAnsi="Cambria"/>
        </w:rPr>
        <w:t>(turpmāk – VVD RDC)</w:t>
      </w:r>
      <w:r w:rsidR="00D41EDA" w:rsidRPr="00AD2E0A">
        <w:rPr>
          <w:rFonts w:ascii="Cambria" w:hAnsi="Cambria" w:cs="Times New Roman"/>
        </w:rPr>
        <w:t xml:space="preserve">. </w:t>
      </w:r>
      <w:r w:rsidR="004A1ED6" w:rsidRPr="00AD2E0A">
        <w:rPr>
          <w:rFonts w:ascii="Cambria" w:hAnsi="Cambria"/>
        </w:rPr>
        <w:t xml:space="preserve">Latvijā </w:t>
      </w:r>
      <w:r w:rsidR="0091673D" w:rsidRPr="00AD2E0A">
        <w:rPr>
          <w:rFonts w:ascii="Cambria" w:hAnsi="Cambria"/>
        </w:rPr>
        <w:t xml:space="preserve">šobrīd </w:t>
      </w:r>
      <w:r w:rsidR="004A1ED6" w:rsidRPr="00AD2E0A">
        <w:rPr>
          <w:rFonts w:ascii="Cambria" w:hAnsi="Cambria"/>
        </w:rPr>
        <w:t xml:space="preserve">tiek uzturēta atbilstoša radiācijas drošība un kodoldrošība un tiek veikta tās regulējuma pastāvīga uzlabošana, tomēr, </w:t>
      </w:r>
      <w:r w:rsidR="00465768" w:rsidRPr="00AD2E0A">
        <w:rPr>
          <w:rFonts w:ascii="Cambria" w:hAnsi="Cambria"/>
        </w:rPr>
        <w:t xml:space="preserve">lai spētu nodrošināt visu Direktīvas 2009/71/EURATOM uzlikto pienākumu izpildi atbilstošā kvalitātē, </w:t>
      </w:r>
      <w:r w:rsidR="004A1ED6" w:rsidRPr="00AD2E0A">
        <w:rPr>
          <w:rFonts w:ascii="Cambria" w:hAnsi="Cambria"/>
        </w:rPr>
        <w:t xml:space="preserve">plānojot atomelektrostacijas izbūvi Latvijā, </w:t>
      </w:r>
      <w:r w:rsidR="00543340" w:rsidRPr="00AD2E0A">
        <w:rPr>
          <w:rFonts w:ascii="Cambria" w:hAnsi="Cambria"/>
        </w:rPr>
        <w:t xml:space="preserve">būtu </w:t>
      </w:r>
      <w:r w:rsidR="004A1ED6" w:rsidRPr="00AD2E0A">
        <w:rPr>
          <w:rFonts w:ascii="Cambria" w:hAnsi="Cambria"/>
        </w:rPr>
        <w:t>jāparedz Radiācijas drošības centra kapacitātes stiprināšan</w:t>
      </w:r>
      <w:r w:rsidR="00543340" w:rsidRPr="00AD2E0A">
        <w:rPr>
          <w:rFonts w:ascii="Cambria" w:hAnsi="Cambria"/>
        </w:rPr>
        <w:t>a</w:t>
      </w:r>
      <w:r w:rsidR="00465768" w:rsidRPr="00AD2E0A">
        <w:rPr>
          <w:rFonts w:ascii="Cambria" w:hAnsi="Cambria"/>
        </w:rPr>
        <w:t xml:space="preserve">. </w:t>
      </w:r>
      <w:r w:rsidR="00DF4791" w:rsidRPr="00AD2E0A">
        <w:rPr>
          <w:rFonts w:ascii="Cambria" w:hAnsi="Cambria"/>
        </w:rPr>
        <w:t xml:space="preserve">Prognozējams, ka viena enerģētiska bloka gadījumā kopējais </w:t>
      </w:r>
      <w:r w:rsidR="00DF4A86">
        <w:rPr>
          <w:rFonts w:ascii="Cambria" w:hAnsi="Cambria"/>
        </w:rPr>
        <w:t>kodol</w:t>
      </w:r>
      <w:r w:rsidR="00636D34">
        <w:rPr>
          <w:rFonts w:ascii="Cambria" w:hAnsi="Cambria"/>
        </w:rPr>
        <w:t>drošību uzraugošās institūcijas</w:t>
      </w:r>
      <w:r w:rsidR="00DF4791" w:rsidRPr="00AD2E0A">
        <w:rPr>
          <w:rFonts w:ascii="Cambria" w:hAnsi="Cambria"/>
        </w:rPr>
        <w:t xml:space="preserve"> darbinieku skaits var</w:t>
      </w:r>
      <w:r w:rsidR="000B10E8" w:rsidRPr="00AD2E0A">
        <w:rPr>
          <w:rFonts w:ascii="Cambria" w:hAnsi="Cambria"/>
        </w:rPr>
        <w:t>ētu būt</w:t>
      </w:r>
      <w:r w:rsidR="00DF4791" w:rsidRPr="00AD2E0A">
        <w:rPr>
          <w:rFonts w:ascii="Cambria" w:hAnsi="Cambria"/>
        </w:rPr>
        <w:t xml:space="preserve"> 30 – 40 </w:t>
      </w:r>
      <w:r w:rsidR="0091673D" w:rsidRPr="00AD2E0A">
        <w:rPr>
          <w:rFonts w:ascii="Cambria" w:hAnsi="Cambria"/>
        </w:rPr>
        <w:t>speciālisti.</w:t>
      </w:r>
    </w:p>
    <w:p w14:paraId="61669C56" w14:textId="5232120A" w:rsidR="00483D59" w:rsidRPr="00AD2E0A" w:rsidRDefault="00483D59" w:rsidP="00FB5717">
      <w:pPr>
        <w:pStyle w:val="Heading1"/>
        <w:numPr>
          <w:ilvl w:val="1"/>
          <w:numId w:val="2"/>
        </w:numPr>
      </w:pPr>
      <w:bookmarkStart w:id="23" w:name="_Toc191931695"/>
      <w:r w:rsidRPr="00AD2E0A">
        <w:t>Radioaktīvo atkritumu glabāšana</w:t>
      </w:r>
      <w:bookmarkEnd w:id="23"/>
    </w:p>
    <w:p w14:paraId="28333C63" w14:textId="0E0601BE" w:rsidR="005B7C8B" w:rsidRDefault="005B7C8B" w:rsidP="00D516AC">
      <w:pPr>
        <w:rPr>
          <w:rFonts w:ascii="Cambria" w:hAnsi="Cambria"/>
        </w:rPr>
      </w:pPr>
      <w:r w:rsidRPr="005B7C8B">
        <w:rPr>
          <w:rFonts w:ascii="Cambria" w:hAnsi="Cambria"/>
        </w:rPr>
        <w:t>Ar kodoldegvielas cikla beigu posmu saistītās izmaksas ir viena</w:t>
      </w:r>
      <w:r w:rsidR="00E93387">
        <w:rPr>
          <w:rFonts w:ascii="Cambria" w:hAnsi="Cambria"/>
        </w:rPr>
        <w:t xml:space="preserve"> no</w:t>
      </w:r>
      <w:r w:rsidRPr="005B7C8B">
        <w:rPr>
          <w:rFonts w:ascii="Cambria" w:hAnsi="Cambria"/>
        </w:rPr>
        <w:t xml:space="preserve"> kodolenerģijas izmaksu sastāvdaļa</w:t>
      </w:r>
      <w:r w:rsidR="00E93387">
        <w:rPr>
          <w:rFonts w:ascii="Cambria" w:hAnsi="Cambria"/>
        </w:rPr>
        <w:t>, kādas nav citiem enerģijas ražošanas veidiem.</w:t>
      </w:r>
      <w:r w:rsidRPr="005B7C8B">
        <w:rPr>
          <w:rFonts w:ascii="Cambria" w:hAnsi="Cambria"/>
        </w:rPr>
        <w:t xml:space="preserve"> T</w:t>
      </w:r>
      <w:r w:rsidR="00A55472">
        <w:rPr>
          <w:rFonts w:ascii="Cambria" w:hAnsi="Cambria"/>
        </w:rPr>
        <w:t>ā</w:t>
      </w:r>
      <w:r w:rsidRPr="005B7C8B">
        <w:rPr>
          <w:rFonts w:ascii="Cambria" w:hAnsi="Cambria"/>
        </w:rPr>
        <w:t xml:space="preserve">s ietver izlietotās kodoldegvielas pārstrādi, augsta līmeņa radioaktīvo atkritumu galīgo apglabāšanu un </w:t>
      </w:r>
      <w:r w:rsidR="008B762C">
        <w:rPr>
          <w:rFonts w:ascii="Cambria" w:hAnsi="Cambria"/>
        </w:rPr>
        <w:t>atomelektrostaciju</w:t>
      </w:r>
      <w:r w:rsidRPr="005B7C8B">
        <w:rPr>
          <w:rFonts w:ascii="Cambria" w:hAnsi="Cambria"/>
        </w:rPr>
        <w:t xml:space="preserve"> ekspluatācijas pārtraukšanu (likvidāciju). Šo izmaksu sadalījums atšķiras atkarībā no valsts. Dažās valstīs, piemēram, Japānā, šīs izmaksas galvenokārt gulstas uz privātajiem uzņēmumiem, tādējādi paaugstinot izmaksas un radot papildu riskus </w:t>
      </w:r>
      <w:r w:rsidR="00117B9E">
        <w:rPr>
          <w:rFonts w:ascii="Cambria" w:hAnsi="Cambria"/>
        </w:rPr>
        <w:t>elektro</w:t>
      </w:r>
      <w:r w:rsidRPr="005B7C8B">
        <w:rPr>
          <w:rFonts w:ascii="Cambria" w:hAnsi="Cambria"/>
        </w:rPr>
        <w:t>staciju operatoriem.</w:t>
      </w:r>
      <w:r w:rsidR="00962027">
        <w:rPr>
          <w:rFonts w:ascii="Cambria" w:hAnsi="Cambria"/>
        </w:rPr>
        <w:t xml:space="preserve"> ASV o</w:t>
      </w:r>
      <w:r w:rsidR="00962027" w:rsidRPr="00962027">
        <w:rPr>
          <w:rFonts w:ascii="Cambria" w:hAnsi="Cambria"/>
        </w:rPr>
        <w:t>peratori maksā nodevu par kodolenerģijas pārdošanu federālajai valdībai, kas ir atbildīga par atkritumu apsaimniekošanu</w:t>
      </w:r>
      <w:r w:rsidR="00962027">
        <w:rPr>
          <w:rFonts w:ascii="Cambria" w:hAnsi="Cambria"/>
        </w:rPr>
        <w:t>.</w:t>
      </w:r>
      <w:r w:rsidR="00D516AC">
        <w:rPr>
          <w:rFonts w:ascii="Cambria" w:hAnsi="Cambria"/>
        </w:rPr>
        <w:t xml:space="preserve"> Lielbritānijā o</w:t>
      </w:r>
      <w:r w:rsidR="00D516AC" w:rsidRPr="00D516AC">
        <w:rPr>
          <w:rFonts w:ascii="Cambria" w:hAnsi="Cambria"/>
        </w:rPr>
        <w:t>peratori izmaksas galvenokārt sedz valdībai, pamatojoties uz</w:t>
      </w:r>
      <w:r w:rsidR="00D516AC">
        <w:rPr>
          <w:rFonts w:ascii="Cambria" w:hAnsi="Cambria"/>
        </w:rPr>
        <w:t xml:space="preserve"> </w:t>
      </w:r>
      <w:r w:rsidR="00D516AC" w:rsidRPr="00D516AC">
        <w:rPr>
          <w:rFonts w:ascii="Cambria" w:hAnsi="Cambria"/>
        </w:rPr>
        <w:t>Atkritumu nodošanas cena.</w:t>
      </w:r>
      <w:r w:rsidR="00D61D32">
        <w:rPr>
          <w:rStyle w:val="FootnoteReference"/>
          <w:rFonts w:ascii="Cambria" w:hAnsi="Cambria"/>
        </w:rPr>
        <w:footnoteReference w:id="24"/>
      </w:r>
    </w:p>
    <w:p w14:paraId="3FB507FF" w14:textId="71FD9468" w:rsidR="009456C0" w:rsidRPr="00AD2E0A" w:rsidRDefault="009456C0" w:rsidP="00843B45">
      <w:pPr>
        <w:rPr>
          <w:rFonts w:ascii="Cambria" w:hAnsi="Cambria"/>
        </w:rPr>
      </w:pPr>
      <w:r w:rsidRPr="00AD2E0A">
        <w:rPr>
          <w:rFonts w:ascii="Cambria" w:hAnsi="Cambria"/>
        </w:rPr>
        <w:t xml:space="preserve">Atomelektrostacijas darbības laikā līdz ar </w:t>
      </w:r>
      <w:r w:rsidR="00A04082">
        <w:rPr>
          <w:rFonts w:ascii="Cambria" w:hAnsi="Cambria"/>
        </w:rPr>
        <w:t>lie</w:t>
      </w:r>
      <w:r w:rsidR="00A04082" w:rsidRPr="00AD2E0A">
        <w:rPr>
          <w:rFonts w:ascii="Cambria" w:hAnsi="Cambria"/>
        </w:rPr>
        <w:t xml:space="preserve">toto </w:t>
      </w:r>
      <w:r w:rsidRPr="00AD2E0A">
        <w:rPr>
          <w:rFonts w:ascii="Cambria" w:hAnsi="Cambria"/>
        </w:rPr>
        <w:t>kodoldegvielu</w:t>
      </w:r>
      <w:r w:rsidR="004B6959">
        <w:rPr>
          <w:rFonts w:ascii="Cambria" w:hAnsi="Cambria"/>
        </w:rPr>
        <w:t xml:space="preserve">, kas ir augstas radioaktivitātes </w:t>
      </w:r>
      <w:r w:rsidR="007006FA">
        <w:rPr>
          <w:rFonts w:ascii="Cambria" w:hAnsi="Cambria"/>
        </w:rPr>
        <w:t>atkritumi,</w:t>
      </w:r>
      <w:r w:rsidRPr="00AD2E0A">
        <w:rPr>
          <w:rFonts w:ascii="Cambria" w:hAnsi="Cambria"/>
        </w:rPr>
        <w:t xml:space="preserve"> </w:t>
      </w:r>
      <w:r w:rsidR="00B50D68" w:rsidRPr="00B50D68">
        <w:rPr>
          <w:rFonts w:ascii="Cambria" w:hAnsi="Cambria"/>
        </w:rPr>
        <w:t xml:space="preserve">rodas neliels daudzums zemas un vidējas radioaktivitātes atkritumu. Zemas radioaktivitātes atkritumus apglabā </w:t>
      </w:r>
      <w:proofErr w:type="spellStart"/>
      <w:r w:rsidR="00B50D68" w:rsidRPr="00B50D68">
        <w:rPr>
          <w:rFonts w:ascii="Cambria" w:hAnsi="Cambria"/>
        </w:rPr>
        <w:t>pievirsmas</w:t>
      </w:r>
      <w:proofErr w:type="spellEnd"/>
      <w:r w:rsidR="00B50D68" w:rsidRPr="00B50D68">
        <w:rPr>
          <w:rFonts w:ascii="Cambria" w:hAnsi="Cambria"/>
        </w:rPr>
        <w:t xml:space="preserve"> glabātavās.</w:t>
      </w:r>
      <w:r w:rsidR="004A64A2">
        <w:rPr>
          <w:rFonts w:ascii="Cambria" w:hAnsi="Cambria"/>
        </w:rPr>
        <w:t xml:space="preserve"> </w:t>
      </w:r>
      <w:r w:rsidR="00447E30">
        <w:rPr>
          <w:rStyle w:val="FootnoteReference"/>
          <w:rFonts w:ascii="Cambria" w:hAnsi="Cambria"/>
        </w:rPr>
        <w:footnoteReference w:id="25"/>
      </w:r>
      <w:r w:rsidRPr="00AD2E0A">
        <w:rPr>
          <w:rFonts w:ascii="Cambria" w:hAnsi="Cambria"/>
        </w:rPr>
        <w:t xml:space="preserve"> Atomelektrostacijas</w:t>
      </w:r>
      <w:r w:rsidR="00CC3C93">
        <w:rPr>
          <w:rFonts w:ascii="Cambria" w:hAnsi="Cambria"/>
        </w:rPr>
        <w:t xml:space="preserve"> ar SMR</w:t>
      </w:r>
      <w:r w:rsidRPr="00AD2E0A">
        <w:rPr>
          <w:rFonts w:ascii="Cambria" w:hAnsi="Cambria"/>
        </w:rPr>
        <w:t xml:space="preserve"> būves gadījumā Latvijā būs nepieciešams </w:t>
      </w:r>
      <w:r w:rsidR="002C4462" w:rsidRPr="00AD2E0A">
        <w:rPr>
          <w:rFonts w:ascii="Cambria" w:hAnsi="Cambria"/>
        </w:rPr>
        <w:t xml:space="preserve">risināt gan augstas aktivitātes </w:t>
      </w:r>
      <w:r w:rsidR="00A04082">
        <w:rPr>
          <w:rFonts w:ascii="Cambria" w:hAnsi="Cambria"/>
        </w:rPr>
        <w:t>lie</w:t>
      </w:r>
      <w:r w:rsidR="00A04082" w:rsidRPr="00AD2E0A">
        <w:rPr>
          <w:rFonts w:ascii="Cambria" w:hAnsi="Cambria"/>
        </w:rPr>
        <w:t xml:space="preserve">totās </w:t>
      </w:r>
      <w:r w:rsidR="002C4462" w:rsidRPr="00AD2E0A">
        <w:rPr>
          <w:rFonts w:ascii="Cambria" w:hAnsi="Cambria"/>
        </w:rPr>
        <w:t xml:space="preserve">kodoldegvielas </w:t>
      </w:r>
      <w:r w:rsidR="00C0621F" w:rsidRPr="00C0621F">
        <w:rPr>
          <w:rFonts w:ascii="Cambria" w:hAnsi="Cambria"/>
        </w:rPr>
        <w:t>glabāšanu un apglabāšanu</w:t>
      </w:r>
      <w:r w:rsidR="00C0621F">
        <w:rPr>
          <w:rFonts w:ascii="Cambria" w:hAnsi="Cambria"/>
        </w:rPr>
        <w:t xml:space="preserve"> </w:t>
      </w:r>
      <w:r w:rsidR="00B72E00" w:rsidRPr="00AD2E0A">
        <w:rPr>
          <w:rFonts w:ascii="Cambria" w:hAnsi="Cambria"/>
        </w:rPr>
        <w:t>vai pārstrādi</w:t>
      </w:r>
      <w:r w:rsidR="00BE2C51" w:rsidRPr="00AD2E0A">
        <w:rPr>
          <w:rFonts w:ascii="Cambria" w:hAnsi="Cambria"/>
        </w:rPr>
        <w:t xml:space="preserve">, gan </w:t>
      </w:r>
      <w:r w:rsidRPr="00AD2E0A">
        <w:rPr>
          <w:rFonts w:ascii="Cambria" w:hAnsi="Cambria"/>
        </w:rPr>
        <w:t>zemas un vidējas radioaktivitātes atkritumu glabātavu</w:t>
      </w:r>
      <w:r w:rsidR="00BE2C51" w:rsidRPr="00AD2E0A">
        <w:rPr>
          <w:rFonts w:ascii="Cambria" w:hAnsi="Cambria"/>
        </w:rPr>
        <w:t xml:space="preserve"> izveid</w:t>
      </w:r>
      <w:r w:rsidR="00C240A6" w:rsidRPr="00AD2E0A">
        <w:rPr>
          <w:rFonts w:ascii="Cambria" w:hAnsi="Cambria"/>
        </w:rPr>
        <w:t>i</w:t>
      </w:r>
      <w:r w:rsidRPr="00AD2E0A">
        <w:rPr>
          <w:rFonts w:ascii="Cambria" w:hAnsi="Cambria"/>
        </w:rPr>
        <w:t xml:space="preserve">. </w:t>
      </w:r>
    </w:p>
    <w:p w14:paraId="1A32CD42" w14:textId="7B291730" w:rsidR="007C093D" w:rsidRPr="00AD2E0A" w:rsidRDefault="007C093D" w:rsidP="00843B45">
      <w:pPr>
        <w:rPr>
          <w:rFonts w:ascii="Cambria" w:hAnsi="Cambria"/>
        </w:rPr>
      </w:pPr>
      <w:r w:rsidRPr="00AD2E0A">
        <w:rPr>
          <w:rFonts w:ascii="Cambria" w:hAnsi="Cambria"/>
        </w:rPr>
        <w:t xml:space="preserve">Izmatotās kodoldegvielas uzglabāšanu var iedalīt </w:t>
      </w:r>
      <w:r w:rsidR="00A20B93" w:rsidRPr="00AD2E0A">
        <w:rPr>
          <w:rFonts w:ascii="Cambria" w:hAnsi="Cambria"/>
        </w:rPr>
        <w:t>trīs</w:t>
      </w:r>
      <w:r w:rsidRPr="00AD2E0A">
        <w:rPr>
          <w:rFonts w:ascii="Cambria" w:hAnsi="Cambria"/>
        </w:rPr>
        <w:t xml:space="preserve"> posmos:</w:t>
      </w:r>
    </w:p>
    <w:p w14:paraId="29F913E7" w14:textId="55A65C16" w:rsidR="007C093D" w:rsidRPr="00AD2E0A" w:rsidRDefault="007C093D" w:rsidP="00FB5717">
      <w:pPr>
        <w:pStyle w:val="ListParagraph"/>
        <w:numPr>
          <w:ilvl w:val="0"/>
          <w:numId w:val="9"/>
        </w:numPr>
        <w:rPr>
          <w:rFonts w:ascii="Cambria" w:hAnsi="Cambria"/>
        </w:rPr>
      </w:pPr>
      <w:r w:rsidRPr="00AD2E0A">
        <w:rPr>
          <w:rFonts w:ascii="Cambria" w:hAnsi="Cambria"/>
        </w:rPr>
        <w:t>pirmajā posmā, kas ilgst 5</w:t>
      </w:r>
      <w:r w:rsidR="00962F15" w:rsidRPr="00AD2E0A">
        <w:rPr>
          <w:rFonts w:ascii="Cambria" w:hAnsi="Cambria"/>
        </w:rPr>
        <w:t xml:space="preserve"> </w:t>
      </w:r>
      <w:r w:rsidRPr="00AD2E0A">
        <w:rPr>
          <w:rFonts w:ascii="Cambria" w:hAnsi="Cambria"/>
        </w:rPr>
        <w:t>-</w:t>
      </w:r>
      <w:r w:rsidR="00962F15" w:rsidRPr="00AD2E0A">
        <w:rPr>
          <w:rFonts w:ascii="Cambria" w:hAnsi="Cambria"/>
        </w:rPr>
        <w:t xml:space="preserve"> </w:t>
      </w:r>
      <w:r w:rsidRPr="00AD2E0A">
        <w:rPr>
          <w:rFonts w:ascii="Cambria" w:hAnsi="Cambria"/>
        </w:rPr>
        <w:t xml:space="preserve">7 gadus, kasetes ar </w:t>
      </w:r>
      <w:r w:rsidR="00A04082">
        <w:rPr>
          <w:rFonts w:ascii="Cambria" w:hAnsi="Cambria"/>
        </w:rPr>
        <w:t>lie</w:t>
      </w:r>
      <w:r w:rsidR="00A04082" w:rsidRPr="00AD2E0A">
        <w:rPr>
          <w:rFonts w:ascii="Cambria" w:hAnsi="Cambria"/>
        </w:rPr>
        <w:t xml:space="preserve">toto </w:t>
      </w:r>
      <w:r w:rsidRPr="00AD2E0A">
        <w:rPr>
          <w:rFonts w:ascii="Cambria" w:hAnsi="Cambria"/>
        </w:rPr>
        <w:t>kodoldegvielu pēc izcelšanas no aktīvās zonas novieto reaktora ēkā ūdens tvertnēs, kuras nepārtraukti dzesē, bet kā bioloģisko aizsardzību izmanto divus metrus biezu ūdens slāni</w:t>
      </w:r>
      <w:r w:rsidR="00311DD6" w:rsidRPr="00AD2E0A">
        <w:rPr>
          <w:rFonts w:ascii="Cambria" w:hAnsi="Cambria"/>
        </w:rPr>
        <w:t>;</w:t>
      </w:r>
    </w:p>
    <w:p w14:paraId="537D3DDD" w14:textId="2A9AEA65" w:rsidR="007C093D" w:rsidRPr="00AD2E0A" w:rsidRDefault="007C093D" w:rsidP="00FB5717">
      <w:pPr>
        <w:pStyle w:val="ListParagraph"/>
        <w:numPr>
          <w:ilvl w:val="0"/>
          <w:numId w:val="9"/>
        </w:numPr>
        <w:rPr>
          <w:rFonts w:ascii="Cambria" w:hAnsi="Cambria"/>
        </w:rPr>
      </w:pPr>
      <w:r w:rsidRPr="00AD2E0A">
        <w:rPr>
          <w:rFonts w:ascii="Cambria" w:hAnsi="Cambria"/>
        </w:rPr>
        <w:t>otrajā posmā, kas ilgst 50 gadus, kasetes var izcelt no tvertnes un turpināt to uzglabāšanu sausos konteineros, kuru dzesēšanu nodrošina gaisa konvekcijas plūsma</w:t>
      </w:r>
      <w:r w:rsidR="00311DD6" w:rsidRPr="00AD2E0A">
        <w:rPr>
          <w:rFonts w:ascii="Cambria" w:hAnsi="Cambria"/>
        </w:rPr>
        <w:t>;</w:t>
      </w:r>
      <w:r w:rsidRPr="00AD2E0A">
        <w:rPr>
          <w:rFonts w:ascii="Cambria" w:hAnsi="Cambria"/>
        </w:rPr>
        <w:t xml:space="preserve"> </w:t>
      </w:r>
    </w:p>
    <w:p w14:paraId="06BB22ED" w14:textId="0B23A947" w:rsidR="007C093D" w:rsidRPr="00AD2E0A" w:rsidRDefault="007C093D" w:rsidP="00FB5717">
      <w:pPr>
        <w:pStyle w:val="ListParagraph"/>
        <w:numPr>
          <w:ilvl w:val="0"/>
          <w:numId w:val="9"/>
        </w:numPr>
        <w:rPr>
          <w:rFonts w:ascii="Cambria" w:hAnsi="Cambria"/>
        </w:rPr>
      </w:pPr>
      <w:r w:rsidRPr="00AD2E0A">
        <w:rPr>
          <w:rFonts w:ascii="Cambria" w:hAnsi="Cambria"/>
        </w:rPr>
        <w:t xml:space="preserve">trešajā posmā </w:t>
      </w:r>
      <w:r w:rsidR="00A04082">
        <w:rPr>
          <w:rFonts w:ascii="Cambria" w:hAnsi="Cambria"/>
        </w:rPr>
        <w:t>lie</w:t>
      </w:r>
      <w:r w:rsidR="00A04082" w:rsidRPr="00AD2E0A">
        <w:rPr>
          <w:rFonts w:ascii="Cambria" w:hAnsi="Cambria"/>
        </w:rPr>
        <w:t xml:space="preserve">totās </w:t>
      </w:r>
      <w:r w:rsidRPr="00AD2E0A">
        <w:rPr>
          <w:rFonts w:ascii="Cambria" w:hAnsi="Cambria"/>
        </w:rPr>
        <w:t xml:space="preserve">kodoldegvielas apglabāšanu veic </w:t>
      </w:r>
      <w:r w:rsidR="00633EE2" w:rsidRPr="00633EE2">
        <w:rPr>
          <w:rFonts w:ascii="Cambria" w:hAnsi="Cambria"/>
        </w:rPr>
        <w:t>ģeoloģiskā</w:t>
      </w:r>
      <w:r w:rsidR="00633EE2">
        <w:rPr>
          <w:rFonts w:ascii="Cambria" w:hAnsi="Cambria"/>
        </w:rPr>
        <w:t>s</w:t>
      </w:r>
      <w:r w:rsidR="00633EE2" w:rsidRPr="00633EE2">
        <w:rPr>
          <w:rFonts w:ascii="Cambria" w:hAnsi="Cambria"/>
        </w:rPr>
        <w:t xml:space="preserve"> glabātav</w:t>
      </w:r>
      <w:r w:rsidR="00633EE2">
        <w:rPr>
          <w:rFonts w:ascii="Cambria" w:hAnsi="Cambria"/>
        </w:rPr>
        <w:t>ās</w:t>
      </w:r>
      <w:r w:rsidRPr="00AD2E0A">
        <w:rPr>
          <w:rFonts w:ascii="Cambria" w:hAnsi="Cambria"/>
        </w:rPr>
        <w:t xml:space="preserve">, kas izveidotas klinšainos vai mālu saturošos slāņos. </w:t>
      </w:r>
    </w:p>
    <w:p w14:paraId="7DE3EB3D" w14:textId="7B341CF4" w:rsidR="0063373C" w:rsidRDefault="00BE2C51" w:rsidP="00843B45">
      <w:pPr>
        <w:tabs>
          <w:tab w:val="left" w:pos="1638"/>
        </w:tabs>
        <w:spacing w:line="252" w:lineRule="auto"/>
        <w:contextualSpacing/>
        <w:rPr>
          <w:rFonts w:ascii="Cambria" w:hAnsi="Cambria"/>
        </w:rPr>
      </w:pPr>
      <w:r w:rsidRPr="00AD2E0A">
        <w:rPr>
          <w:rFonts w:ascii="Cambria" w:hAnsi="Cambria"/>
        </w:rPr>
        <w:t xml:space="preserve">Vidējās aktivitātes radioaktīvo atkritumu klasē ietilpst ūdens un gaisa filtru materiāli, </w:t>
      </w:r>
      <w:proofErr w:type="spellStart"/>
      <w:r w:rsidRPr="00AD2E0A">
        <w:rPr>
          <w:rFonts w:ascii="Cambria" w:hAnsi="Cambria"/>
        </w:rPr>
        <w:t>jonītu</w:t>
      </w:r>
      <w:proofErr w:type="spellEnd"/>
      <w:r w:rsidRPr="00AD2E0A">
        <w:rPr>
          <w:rFonts w:ascii="Cambria" w:hAnsi="Cambria"/>
        </w:rPr>
        <w:t xml:space="preserve"> sveķi, ķīmiskās nogulsnes, kodoldegvielas apvalki un demontētās aktīvās zonas detaļas. Šos atkritumus koncentrē pēc iespējas mazākos tilpumos, lai vienkāršotu to glabāšanu. </w:t>
      </w:r>
      <w:r w:rsidR="007B45C9">
        <w:rPr>
          <w:rFonts w:ascii="Cambria" w:hAnsi="Cambria"/>
        </w:rPr>
        <w:t xml:space="preserve">Atkritumus </w:t>
      </w:r>
      <w:r w:rsidR="00F2420E">
        <w:rPr>
          <w:rFonts w:ascii="Cambria" w:hAnsi="Cambria"/>
        </w:rPr>
        <w:t>ap</w:t>
      </w:r>
      <w:r w:rsidR="000C24C0">
        <w:rPr>
          <w:rFonts w:ascii="Cambria" w:hAnsi="Cambria"/>
        </w:rPr>
        <w:t xml:space="preserve">glabā </w:t>
      </w:r>
      <w:r w:rsidRPr="00AD2E0A">
        <w:rPr>
          <w:rFonts w:ascii="Cambria" w:hAnsi="Cambria"/>
        </w:rPr>
        <w:t xml:space="preserve"> </w:t>
      </w:r>
      <w:r w:rsidR="000C24C0" w:rsidRPr="00AD2E0A">
        <w:rPr>
          <w:rFonts w:ascii="Cambria" w:hAnsi="Cambria"/>
        </w:rPr>
        <w:t>betona konteineros</w:t>
      </w:r>
      <w:r w:rsidR="000C24C0">
        <w:rPr>
          <w:rFonts w:ascii="Cambria" w:hAnsi="Cambria"/>
        </w:rPr>
        <w:t xml:space="preserve">, kas novietoti </w:t>
      </w:r>
      <w:r w:rsidRPr="00AD2E0A">
        <w:rPr>
          <w:rFonts w:ascii="Cambria" w:hAnsi="Cambria"/>
        </w:rPr>
        <w:t>betona šahtās.</w:t>
      </w:r>
    </w:p>
    <w:p w14:paraId="43734215" w14:textId="069466BC" w:rsidR="00F164EB" w:rsidRPr="00B762A7" w:rsidRDefault="002A1AEB" w:rsidP="006F4941">
      <w:pPr>
        <w:spacing w:after="160" w:line="278" w:lineRule="auto"/>
        <w:rPr>
          <w:rFonts w:ascii="Cambria" w:hAnsi="Cambria"/>
        </w:rPr>
      </w:pPr>
      <w:proofErr w:type="spellStart"/>
      <w:r w:rsidRPr="00B762A7">
        <w:rPr>
          <w:rFonts w:ascii="Cambria" w:hAnsi="Cambria"/>
        </w:rPr>
        <w:t>Pirmškietami</w:t>
      </w:r>
      <w:proofErr w:type="spellEnd"/>
      <w:r w:rsidRPr="00B762A7">
        <w:rPr>
          <w:rFonts w:ascii="Cambria" w:hAnsi="Cambria"/>
        </w:rPr>
        <w:t xml:space="preserve"> </w:t>
      </w:r>
      <w:r w:rsidR="005E61A7" w:rsidRPr="00B762A7">
        <w:rPr>
          <w:rFonts w:ascii="Cambria" w:hAnsi="Cambria"/>
        </w:rPr>
        <w:t xml:space="preserve">ilgtermiņa apglabāšanai </w:t>
      </w:r>
      <w:r w:rsidR="00D50F08" w:rsidRPr="00B762A7">
        <w:rPr>
          <w:rFonts w:ascii="Cambria" w:hAnsi="Cambria"/>
        </w:rPr>
        <w:t xml:space="preserve">Latvijā </w:t>
      </w:r>
      <w:r w:rsidR="005E61A7" w:rsidRPr="00B762A7">
        <w:rPr>
          <w:rFonts w:ascii="Cambria" w:hAnsi="Cambria"/>
        </w:rPr>
        <w:t>izveidot dziļus pazemes tuneļus (300-1000 m dziļumā)</w:t>
      </w:r>
      <w:r w:rsidR="00B762A7">
        <w:rPr>
          <w:rFonts w:ascii="Cambria" w:hAnsi="Cambria"/>
        </w:rPr>
        <w:t>,</w:t>
      </w:r>
      <w:r w:rsidR="005E61A7" w:rsidRPr="00B762A7">
        <w:rPr>
          <w:rFonts w:ascii="Cambria" w:hAnsi="Cambria"/>
        </w:rPr>
        <w:t xml:space="preserve"> pirms tam veicot piemēroto vietu</w:t>
      </w:r>
      <w:r w:rsidR="00D50F08" w:rsidRPr="00B762A7">
        <w:rPr>
          <w:rFonts w:ascii="Cambria" w:hAnsi="Cambria"/>
        </w:rPr>
        <w:t xml:space="preserve"> (granīts</w:t>
      </w:r>
      <w:r w:rsidR="005E61A7" w:rsidRPr="00B762A7">
        <w:rPr>
          <w:rFonts w:ascii="Cambria" w:hAnsi="Cambria"/>
        </w:rPr>
        <w:t xml:space="preserve"> vai</w:t>
      </w:r>
      <w:r w:rsidR="00D50F08" w:rsidRPr="00B762A7">
        <w:rPr>
          <w:rFonts w:ascii="Cambria" w:hAnsi="Cambria"/>
        </w:rPr>
        <w:t xml:space="preserve"> māls)</w:t>
      </w:r>
      <w:r w:rsidR="00843FD1">
        <w:rPr>
          <w:rFonts w:ascii="Cambria" w:hAnsi="Cambria"/>
        </w:rPr>
        <w:t xml:space="preserve"> </w:t>
      </w:r>
      <w:r w:rsidR="005E61A7" w:rsidRPr="00B762A7">
        <w:rPr>
          <w:rFonts w:ascii="Cambria" w:hAnsi="Cambria"/>
        </w:rPr>
        <w:t>ģeoloģisko izpēti</w:t>
      </w:r>
      <w:r w:rsidR="00B762A7">
        <w:rPr>
          <w:rFonts w:ascii="Cambria" w:hAnsi="Cambria"/>
        </w:rPr>
        <w:t>,</w:t>
      </w:r>
      <w:r w:rsidR="00D50F08" w:rsidRPr="00B762A7">
        <w:rPr>
          <w:rFonts w:ascii="Cambria" w:hAnsi="Cambria"/>
        </w:rPr>
        <w:t xml:space="preserve"> </w:t>
      </w:r>
      <w:r w:rsidR="002A08D3" w:rsidRPr="00B762A7">
        <w:rPr>
          <w:rFonts w:ascii="Cambria" w:hAnsi="Cambria"/>
        </w:rPr>
        <w:t>nebūtu pamatoti</w:t>
      </w:r>
      <w:r w:rsidR="00BC4F02" w:rsidRPr="00B762A7">
        <w:rPr>
          <w:rFonts w:ascii="Cambria" w:hAnsi="Cambria"/>
        </w:rPr>
        <w:t xml:space="preserve">, lietderīgāk būtu iesaistīties </w:t>
      </w:r>
      <w:r w:rsidR="00D50F08" w:rsidRPr="00B762A7">
        <w:rPr>
          <w:rFonts w:ascii="Cambria" w:hAnsi="Cambria"/>
        </w:rPr>
        <w:t xml:space="preserve">kopīgos projektos, piemēram, Somijas </w:t>
      </w:r>
      <w:proofErr w:type="spellStart"/>
      <w:r w:rsidR="00D50F08" w:rsidRPr="00B762A7">
        <w:rPr>
          <w:rFonts w:ascii="Cambria" w:hAnsi="Cambria"/>
        </w:rPr>
        <w:t>Onkalo</w:t>
      </w:r>
      <w:proofErr w:type="spellEnd"/>
      <w:r w:rsidR="00D50F08" w:rsidRPr="00B762A7">
        <w:rPr>
          <w:rFonts w:ascii="Cambria" w:hAnsi="Cambria"/>
        </w:rPr>
        <w:t xml:space="preserve"> vai Zviedrijas </w:t>
      </w:r>
      <w:proofErr w:type="spellStart"/>
      <w:r w:rsidR="00D50F08" w:rsidRPr="00B762A7">
        <w:rPr>
          <w:rFonts w:ascii="Cambria" w:hAnsi="Cambria"/>
        </w:rPr>
        <w:t>Forsmark</w:t>
      </w:r>
      <w:proofErr w:type="spellEnd"/>
      <w:r w:rsidR="00D50F08" w:rsidRPr="00B762A7">
        <w:rPr>
          <w:rFonts w:ascii="Cambria" w:hAnsi="Cambria"/>
        </w:rPr>
        <w:t xml:space="preserve"> dziļo ģeoloģisko glabātavu izmantošanā.</w:t>
      </w:r>
      <w:r w:rsidR="006F4941">
        <w:rPr>
          <w:rFonts w:ascii="Cambria" w:hAnsi="Cambria"/>
        </w:rPr>
        <w:t xml:space="preserve"> Vēl viena alternatīva </w:t>
      </w:r>
      <w:r w:rsidR="00B46BCA">
        <w:rPr>
          <w:rFonts w:ascii="Cambria" w:hAnsi="Cambria"/>
        </w:rPr>
        <w:t>būtu L</w:t>
      </w:r>
      <w:r w:rsidR="006F4941" w:rsidRPr="006F4941">
        <w:rPr>
          <w:rFonts w:ascii="Cambria" w:hAnsi="Cambria"/>
        </w:rPr>
        <w:t>atvija</w:t>
      </w:r>
      <w:r w:rsidR="00B46BCA">
        <w:rPr>
          <w:rFonts w:ascii="Cambria" w:hAnsi="Cambria"/>
        </w:rPr>
        <w:t>i</w:t>
      </w:r>
      <w:r w:rsidR="006F4941" w:rsidRPr="006F4941">
        <w:rPr>
          <w:rFonts w:ascii="Cambria" w:hAnsi="Cambria"/>
        </w:rPr>
        <w:t xml:space="preserve"> </w:t>
      </w:r>
      <w:r w:rsidR="006F4941" w:rsidRPr="006F4941">
        <w:rPr>
          <w:rFonts w:ascii="Cambria" w:hAnsi="Cambria"/>
        </w:rPr>
        <w:lastRenderedPageBreak/>
        <w:t>piedalīties reģionālās glabātavu iniciatīvās, jo, piemēram, Igaunija,</w:t>
      </w:r>
      <w:r w:rsidR="00B46BCA">
        <w:rPr>
          <w:rFonts w:ascii="Cambria" w:hAnsi="Cambria"/>
        </w:rPr>
        <w:t xml:space="preserve"> un citas </w:t>
      </w:r>
      <w:r w:rsidR="00001093">
        <w:rPr>
          <w:rFonts w:ascii="Cambria" w:hAnsi="Cambria"/>
        </w:rPr>
        <w:t>valstis</w:t>
      </w:r>
      <w:r w:rsidR="006F4941" w:rsidRPr="006F4941">
        <w:rPr>
          <w:rFonts w:ascii="Cambria" w:hAnsi="Cambria"/>
        </w:rPr>
        <w:t xml:space="preserve"> arī apsver </w:t>
      </w:r>
      <w:r w:rsidR="00001093">
        <w:rPr>
          <w:rFonts w:ascii="Cambria" w:hAnsi="Cambria"/>
        </w:rPr>
        <w:t>atom</w:t>
      </w:r>
      <w:r w:rsidR="00396678">
        <w:rPr>
          <w:rFonts w:ascii="Cambria" w:hAnsi="Cambria"/>
        </w:rPr>
        <w:t>elektro</w:t>
      </w:r>
      <w:r w:rsidR="00001093">
        <w:rPr>
          <w:rFonts w:ascii="Cambria" w:hAnsi="Cambria"/>
        </w:rPr>
        <w:t>staciju</w:t>
      </w:r>
      <w:r w:rsidR="00D47C9B">
        <w:rPr>
          <w:rFonts w:ascii="Cambria" w:hAnsi="Cambria"/>
        </w:rPr>
        <w:t xml:space="preserve"> ar SMR</w:t>
      </w:r>
      <w:r w:rsidR="00001093">
        <w:rPr>
          <w:rFonts w:ascii="Cambria" w:hAnsi="Cambria"/>
        </w:rPr>
        <w:t xml:space="preserve"> ieviešanu</w:t>
      </w:r>
      <w:r w:rsidR="006F4941" w:rsidRPr="006F4941">
        <w:rPr>
          <w:rFonts w:ascii="Cambria" w:hAnsi="Cambria"/>
        </w:rPr>
        <w:t>.</w:t>
      </w:r>
      <w:r w:rsidR="00001093">
        <w:rPr>
          <w:rFonts w:ascii="Cambria" w:hAnsi="Cambria"/>
        </w:rPr>
        <w:t xml:space="preserve"> </w:t>
      </w:r>
      <w:r w:rsidR="006F4941" w:rsidRPr="006F4941">
        <w:rPr>
          <w:rFonts w:ascii="Cambria" w:hAnsi="Cambria"/>
        </w:rPr>
        <w:t>Kopīgas starptautiskas dziļās ģeoloģiskās glabātavas izveide būtu ekonomiski izdevīgāka</w:t>
      </w:r>
      <w:r w:rsidR="00A0456A">
        <w:rPr>
          <w:rFonts w:ascii="Cambria" w:hAnsi="Cambria"/>
        </w:rPr>
        <w:t>,</w:t>
      </w:r>
      <w:r w:rsidR="006F4941" w:rsidRPr="006F4941">
        <w:rPr>
          <w:rFonts w:ascii="Cambria" w:hAnsi="Cambria"/>
        </w:rPr>
        <w:t xml:space="preserve"> nekā katrai valstij veidot savu.</w:t>
      </w:r>
    </w:p>
    <w:p w14:paraId="7321EDBC" w14:textId="65438B7C" w:rsidR="009B13B3" w:rsidRPr="00AD2E0A" w:rsidRDefault="00782602" w:rsidP="00FB5717">
      <w:pPr>
        <w:pStyle w:val="Heading1"/>
        <w:numPr>
          <w:ilvl w:val="1"/>
          <w:numId w:val="2"/>
        </w:numPr>
      </w:pPr>
      <w:bookmarkStart w:id="24" w:name="_Toc191931696"/>
      <w:r w:rsidRPr="00AD2E0A">
        <w:t>E</w:t>
      </w:r>
      <w:r w:rsidR="007A1B1D" w:rsidRPr="00AD2E0A">
        <w:t>sošais n</w:t>
      </w:r>
      <w:r w:rsidR="009B13B3" w:rsidRPr="00AD2E0A">
        <w:t>ormatīvais regulējums</w:t>
      </w:r>
      <w:bookmarkEnd w:id="24"/>
    </w:p>
    <w:p w14:paraId="78553F78" w14:textId="6EDFAAE7" w:rsidR="00BE2C51" w:rsidRPr="00AD2E0A" w:rsidRDefault="00913CFD" w:rsidP="00843B45">
      <w:pPr>
        <w:rPr>
          <w:rFonts w:ascii="Cambria" w:hAnsi="Cambria"/>
        </w:rPr>
      </w:pPr>
      <w:r w:rsidRPr="009A7D32">
        <w:rPr>
          <w:rFonts w:ascii="Cambria" w:hAnsi="Cambria"/>
        </w:rPr>
        <w:t xml:space="preserve">Plānojot atomelektrostacijas būvniecību, Latvijai būs nepieciešams ievērojami paplašināt </w:t>
      </w:r>
      <w:r w:rsidR="009A7D32" w:rsidRPr="009A7D32">
        <w:rPr>
          <w:rFonts w:ascii="Cambria" w:hAnsi="Cambria"/>
        </w:rPr>
        <w:t xml:space="preserve">kodoldrošības </w:t>
      </w:r>
      <w:r w:rsidR="00F52B9A" w:rsidRPr="009A7D32">
        <w:rPr>
          <w:rFonts w:ascii="Cambria" w:hAnsi="Cambria"/>
        </w:rPr>
        <w:t xml:space="preserve">tiesisko </w:t>
      </w:r>
      <w:r w:rsidR="00561953" w:rsidRPr="009A7D32">
        <w:rPr>
          <w:rFonts w:ascii="Cambria" w:hAnsi="Cambria"/>
        </w:rPr>
        <w:t>un normatīvo</w:t>
      </w:r>
      <w:r w:rsidR="00BE2C51" w:rsidRPr="009A7D32">
        <w:rPr>
          <w:rFonts w:ascii="Cambria" w:hAnsi="Cambria"/>
        </w:rPr>
        <w:t xml:space="preserve"> regulējumu</w:t>
      </w:r>
      <w:r w:rsidRPr="009A7D32">
        <w:rPr>
          <w:rFonts w:ascii="Cambria" w:hAnsi="Cambria"/>
        </w:rPr>
        <w:t xml:space="preserve"> un piemērot to </w:t>
      </w:r>
      <w:proofErr w:type="spellStart"/>
      <w:r w:rsidRPr="009A7D32">
        <w:rPr>
          <w:rFonts w:ascii="Cambria" w:hAnsi="Cambria"/>
        </w:rPr>
        <w:t>kodolenerģētiska</w:t>
      </w:r>
      <w:proofErr w:type="spellEnd"/>
      <w:r w:rsidRPr="009A7D32">
        <w:rPr>
          <w:rFonts w:ascii="Cambria" w:hAnsi="Cambria"/>
        </w:rPr>
        <w:t xml:space="preserve"> objekta izveidei un kontrolei valstī. </w:t>
      </w:r>
      <w:r w:rsidR="00F52B9A" w:rsidRPr="009A7D32">
        <w:rPr>
          <w:rFonts w:ascii="Cambria" w:hAnsi="Cambria"/>
        </w:rPr>
        <w:t>Tiesiskajā regulējumā</w:t>
      </w:r>
      <w:r w:rsidRPr="009A7D32">
        <w:rPr>
          <w:rFonts w:ascii="Cambria" w:hAnsi="Cambria"/>
        </w:rPr>
        <w:t xml:space="preserve"> </w:t>
      </w:r>
      <w:r w:rsidR="00BE2C51" w:rsidRPr="009A7D32">
        <w:rPr>
          <w:rFonts w:ascii="Cambria" w:hAnsi="Cambria"/>
        </w:rPr>
        <w:t>būs</w:t>
      </w:r>
      <w:r w:rsidRPr="009A7D32">
        <w:rPr>
          <w:rFonts w:ascii="Cambria" w:hAnsi="Cambria"/>
        </w:rPr>
        <w:t xml:space="preserve"> jāadaptē starptautiski pieņemtie noteikumi</w:t>
      </w:r>
      <w:r w:rsidRPr="00AD2E0A">
        <w:rPr>
          <w:rFonts w:ascii="Cambria" w:hAnsi="Cambria"/>
        </w:rPr>
        <w:t xml:space="preserve"> kodolenerģijas izmantošanas jomā, kā arī </w:t>
      </w:r>
      <w:r w:rsidR="005C4197" w:rsidRPr="00AD2E0A">
        <w:rPr>
          <w:rFonts w:ascii="Cambria" w:hAnsi="Cambria"/>
        </w:rPr>
        <w:t xml:space="preserve">noteikumi </w:t>
      </w:r>
      <w:r w:rsidRPr="00AD2E0A">
        <w:rPr>
          <w:rFonts w:ascii="Cambria" w:hAnsi="Cambria"/>
        </w:rPr>
        <w:t>vides aizsardzības, industriālās drošības, zemes izmantošanas plānošanas, administratīvās procedūras, transporta un cit</w:t>
      </w:r>
      <w:r w:rsidR="00441EB3" w:rsidRPr="00AD2E0A">
        <w:rPr>
          <w:rFonts w:ascii="Cambria" w:hAnsi="Cambria"/>
        </w:rPr>
        <w:t>o</w:t>
      </w:r>
      <w:r w:rsidRPr="00AD2E0A">
        <w:rPr>
          <w:rFonts w:ascii="Cambria" w:hAnsi="Cambria"/>
        </w:rPr>
        <w:t>s jautājum</w:t>
      </w:r>
      <w:r w:rsidR="00441EB3" w:rsidRPr="00AD2E0A">
        <w:rPr>
          <w:rFonts w:ascii="Cambria" w:hAnsi="Cambria"/>
        </w:rPr>
        <w:t>o</w:t>
      </w:r>
      <w:r w:rsidRPr="00AD2E0A">
        <w:rPr>
          <w:rFonts w:ascii="Cambria" w:hAnsi="Cambria"/>
        </w:rPr>
        <w:t xml:space="preserve">s. </w:t>
      </w:r>
      <w:r w:rsidR="009A7D32" w:rsidRPr="009A7D32">
        <w:rPr>
          <w:rFonts w:ascii="Cambria" w:hAnsi="Cambria"/>
        </w:rPr>
        <w:t>Izveidojot regulējumu licencēšana</w:t>
      </w:r>
      <w:r w:rsidR="008C25BE">
        <w:rPr>
          <w:rFonts w:ascii="Cambria" w:hAnsi="Cambria"/>
        </w:rPr>
        <w:t>i</w:t>
      </w:r>
      <w:r w:rsidR="009A7D32" w:rsidRPr="009A7D32">
        <w:rPr>
          <w:rFonts w:ascii="Cambria" w:hAnsi="Cambria"/>
        </w:rPr>
        <w:t xml:space="preserve"> un kodoldrošīb</w:t>
      </w:r>
      <w:r w:rsidR="00C561F7">
        <w:rPr>
          <w:rFonts w:ascii="Cambria" w:hAnsi="Cambria"/>
        </w:rPr>
        <w:t xml:space="preserve">u </w:t>
      </w:r>
      <w:r w:rsidR="009A7D32" w:rsidRPr="009A7D32">
        <w:rPr>
          <w:rFonts w:ascii="Cambria" w:hAnsi="Cambria"/>
        </w:rPr>
        <w:t>uzraugošajā iestādē</w:t>
      </w:r>
      <w:r w:rsidR="00D70F48">
        <w:rPr>
          <w:rFonts w:ascii="Cambria" w:hAnsi="Cambria"/>
        </w:rPr>
        <w:t>,</w:t>
      </w:r>
      <w:r w:rsidR="009A7D32" w:rsidRPr="009A7D32">
        <w:rPr>
          <w:rFonts w:ascii="Cambria" w:hAnsi="Cambria"/>
        </w:rPr>
        <w:t xml:space="preserve"> nodrošin</w:t>
      </w:r>
      <w:r w:rsidR="00C561F7">
        <w:rPr>
          <w:rFonts w:ascii="Cambria" w:hAnsi="Cambria"/>
        </w:rPr>
        <w:t>ot</w:t>
      </w:r>
      <w:r w:rsidR="009A7D32" w:rsidRPr="009A7D32">
        <w:rPr>
          <w:rFonts w:ascii="Cambria" w:hAnsi="Cambria"/>
        </w:rPr>
        <w:t xml:space="preserve"> licencēšanas personāla kapacitāt</w:t>
      </w:r>
      <w:r w:rsidR="00C561F7">
        <w:rPr>
          <w:rFonts w:ascii="Cambria" w:hAnsi="Cambria"/>
        </w:rPr>
        <w:t>i</w:t>
      </w:r>
      <w:r w:rsidR="009A7D32" w:rsidRPr="009A7D32">
        <w:rPr>
          <w:rFonts w:ascii="Cambria" w:hAnsi="Cambria"/>
        </w:rPr>
        <w:t xml:space="preserve"> un kompetenc</w:t>
      </w:r>
      <w:r w:rsidR="00C561F7">
        <w:rPr>
          <w:rFonts w:ascii="Cambria" w:hAnsi="Cambria"/>
        </w:rPr>
        <w:t>i</w:t>
      </w:r>
      <w:r w:rsidR="009A7D32" w:rsidRPr="009A7D32">
        <w:rPr>
          <w:rFonts w:ascii="Cambria" w:hAnsi="Cambria"/>
        </w:rPr>
        <w:t>, svarīga būs arī starptautiskā un/vai divpusējā sadarbība ar citiem regulatoriem</w:t>
      </w:r>
      <w:r w:rsidR="009A7D32">
        <w:rPr>
          <w:rFonts w:ascii="Cambria" w:hAnsi="Cambria"/>
        </w:rPr>
        <w:t>.</w:t>
      </w:r>
    </w:p>
    <w:p w14:paraId="26B6270D" w14:textId="15AC4C91" w:rsidR="00BE2C51" w:rsidRPr="00AD2E0A" w:rsidRDefault="00452752" w:rsidP="00843B45">
      <w:pPr>
        <w:rPr>
          <w:rFonts w:ascii="Cambria" w:hAnsi="Cambria" w:cs="Times New Roman"/>
          <w:color w:val="000000"/>
          <w:szCs w:val="24"/>
        </w:rPr>
      </w:pPr>
      <w:r w:rsidRPr="00AD2E0A">
        <w:rPr>
          <w:rFonts w:ascii="Cambria" w:hAnsi="Cambria" w:cs="Times New Roman"/>
          <w:color w:val="000000"/>
          <w:sz w:val="23"/>
          <w:szCs w:val="23"/>
        </w:rPr>
        <w:t>Latvijā šobrīd jau ir izstrādāts un spēkā esošs l</w:t>
      </w:r>
      <w:r w:rsidR="00BE2C51" w:rsidRPr="00AD2E0A">
        <w:rPr>
          <w:rFonts w:ascii="Cambria" w:hAnsi="Cambria" w:cs="Times New Roman"/>
          <w:color w:val="000000"/>
          <w:szCs w:val="24"/>
        </w:rPr>
        <w:t>ikums “Par radiācijas drošību un kodoldrošību” un tam pakārtotie Ministru kabineta noteikumi</w:t>
      </w:r>
      <w:r w:rsidR="005F37A6">
        <w:rPr>
          <w:rFonts w:ascii="Cambria" w:hAnsi="Cambria" w:cs="Times New Roman"/>
          <w:color w:val="000000"/>
          <w:szCs w:val="24"/>
        </w:rPr>
        <w:t xml:space="preserve">. </w:t>
      </w:r>
    </w:p>
    <w:p w14:paraId="611AAC22" w14:textId="6998FB5A" w:rsidR="00BE2C51" w:rsidRPr="00AD2E0A" w:rsidRDefault="00C671BC" w:rsidP="00843B45">
      <w:pPr>
        <w:rPr>
          <w:rFonts w:ascii="Cambria" w:hAnsi="Cambria"/>
        </w:rPr>
      </w:pPr>
      <w:r w:rsidRPr="00AD2E0A">
        <w:rPr>
          <w:rFonts w:ascii="Cambria" w:hAnsi="Cambria"/>
        </w:rPr>
        <w:t xml:space="preserve">Ar radiāciju un kodoldrošību </w:t>
      </w:r>
      <w:r w:rsidR="00C366EC" w:rsidRPr="00AD2E0A">
        <w:rPr>
          <w:rFonts w:ascii="Cambria" w:hAnsi="Cambria"/>
        </w:rPr>
        <w:t>ir saistīti ar</w:t>
      </w:r>
      <w:r w:rsidR="00892E52" w:rsidRPr="00AD2E0A">
        <w:rPr>
          <w:rFonts w:ascii="Cambria" w:hAnsi="Cambria"/>
        </w:rPr>
        <w:t>ī</w:t>
      </w:r>
      <w:r w:rsidR="00C366EC" w:rsidRPr="00AD2E0A">
        <w:rPr>
          <w:rFonts w:ascii="Cambria" w:hAnsi="Cambria"/>
        </w:rPr>
        <w:t xml:space="preserve"> </w:t>
      </w:r>
      <w:r w:rsidR="00BE2C51" w:rsidRPr="00AD2E0A">
        <w:rPr>
          <w:rFonts w:ascii="Cambria" w:hAnsi="Cambria"/>
        </w:rPr>
        <w:t>Ministru kabineta 2015. gada 24. novembra noteikumi Nr. 661 “Ar radiācijas drošību saistīto būvju būvnoteikumi”</w:t>
      </w:r>
      <w:r w:rsidR="00C366EC" w:rsidRPr="00AD2E0A">
        <w:rPr>
          <w:rFonts w:ascii="Cambria" w:hAnsi="Cambria"/>
        </w:rPr>
        <w:t xml:space="preserve">, kuri izdoti saskaņā ar Būvniecības likumu, kā arī </w:t>
      </w:r>
      <w:r w:rsidR="00BE2C51" w:rsidRPr="00AD2E0A">
        <w:rPr>
          <w:rFonts w:ascii="Cambria" w:hAnsi="Cambria"/>
        </w:rPr>
        <w:t>Civilās aizsardzības un katastrofas pārvaldīšanas likums un no tā izrietošie Ministru kabineta noteikumi</w:t>
      </w:r>
      <w:r w:rsidR="00C366EC" w:rsidRPr="00AD2E0A">
        <w:rPr>
          <w:rFonts w:ascii="Cambria" w:hAnsi="Cambria"/>
        </w:rPr>
        <w:t xml:space="preserve">, </w:t>
      </w:r>
      <w:r w:rsidR="00BE2C51" w:rsidRPr="00AD2E0A">
        <w:rPr>
          <w:rFonts w:ascii="Cambria" w:hAnsi="Cambria"/>
        </w:rPr>
        <w:t>Vides politikas pamatnostādnes</w:t>
      </w:r>
      <w:r w:rsidR="006C62F4" w:rsidRPr="00AD2E0A">
        <w:rPr>
          <w:rFonts w:ascii="Cambria" w:hAnsi="Cambria"/>
        </w:rPr>
        <w:t xml:space="preserve">, </w:t>
      </w:r>
      <w:r w:rsidR="00BE2C51" w:rsidRPr="00AD2E0A">
        <w:rPr>
          <w:rFonts w:ascii="Cambria" w:hAnsi="Cambria"/>
        </w:rPr>
        <w:t>Valsts civilās aizsardzības plāns</w:t>
      </w:r>
      <w:r w:rsidR="006C62F4" w:rsidRPr="00AD2E0A">
        <w:rPr>
          <w:rFonts w:ascii="Cambria" w:hAnsi="Cambria"/>
        </w:rPr>
        <w:t xml:space="preserve"> un </w:t>
      </w:r>
      <w:r w:rsidR="00BE2C51" w:rsidRPr="00AD2E0A">
        <w:rPr>
          <w:rFonts w:ascii="Cambria" w:hAnsi="Cambria"/>
        </w:rPr>
        <w:t>Valsts katastrofu medicīnas plāns</w:t>
      </w:r>
      <w:r w:rsidR="006C62F4" w:rsidRPr="00AD2E0A">
        <w:rPr>
          <w:rFonts w:ascii="Cambria" w:hAnsi="Cambria"/>
        </w:rPr>
        <w:t>.</w:t>
      </w:r>
    </w:p>
    <w:p w14:paraId="2B19F182" w14:textId="5EA77597" w:rsidR="003438D7" w:rsidRPr="00AD2E0A" w:rsidRDefault="00F85B4B" w:rsidP="00FB5717">
      <w:pPr>
        <w:pStyle w:val="Heading1"/>
        <w:numPr>
          <w:ilvl w:val="0"/>
          <w:numId w:val="2"/>
        </w:numPr>
      </w:pPr>
      <w:bookmarkStart w:id="25" w:name="_Toc152576495"/>
      <w:bookmarkStart w:id="26" w:name="_Toc152857758"/>
      <w:bookmarkStart w:id="27" w:name="_Toc191931697"/>
      <w:r w:rsidRPr="00AD2E0A">
        <w:t xml:space="preserve">Sadarbība </w:t>
      </w:r>
      <w:r w:rsidR="00E50A40" w:rsidRPr="00AD2E0A">
        <w:t>k</w:t>
      </w:r>
      <w:r w:rsidR="00B308CF" w:rsidRPr="00AD2E0A">
        <w:t>odolenerģētikas</w:t>
      </w:r>
      <w:r w:rsidR="00ED6C66" w:rsidRPr="00AD2E0A">
        <w:t xml:space="preserve"> </w:t>
      </w:r>
      <w:bookmarkEnd w:id="25"/>
      <w:bookmarkEnd w:id="26"/>
      <w:r w:rsidR="00E50A40" w:rsidRPr="00AD2E0A">
        <w:t>jomā</w:t>
      </w:r>
      <w:bookmarkEnd w:id="27"/>
      <w:r w:rsidR="00AF4B32" w:rsidRPr="00AD2E0A">
        <w:t xml:space="preserve"> </w:t>
      </w:r>
    </w:p>
    <w:p w14:paraId="35FFC961" w14:textId="3A13B1A4" w:rsidR="00744109" w:rsidRDefault="00744109" w:rsidP="00843B45">
      <w:pPr>
        <w:rPr>
          <w:rFonts w:ascii="Cambria" w:hAnsi="Cambria"/>
        </w:rPr>
      </w:pPr>
      <w:r>
        <w:rPr>
          <w:rFonts w:ascii="Cambria" w:hAnsi="Cambria"/>
        </w:rPr>
        <w:t xml:space="preserve">Klimata un enerģētikas ministrija </w:t>
      </w:r>
      <w:r w:rsidR="00246CD8">
        <w:rPr>
          <w:rFonts w:ascii="Cambria" w:hAnsi="Cambria"/>
        </w:rPr>
        <w:t>ir uzsākusi apzināt kodolenerģētikas nozares attīstībai</w:t>
      </w:r>
      <w:r w:rsidR="007E0B9B">
        <w:rPr>
          <w:rFonts w:ascii="Cambria" w:hAnsi="Cambria"/>
        </w:rPr>
        <w:t xml:space="preserve"> </w:t>
      </w:r>
      <w:r w:rsidR="007A3AD1">
        <w:rPr>
          <w:rFonts w:ascii="Cambria" w:hAnsi="Cambria"/>
        </w:rPr>
        <w:t>nepieciešamos priekšnosacījumus</w:t>
      </w:r>
      <w:r w:rsidR="007A3AD1" w:rsidRPr="007A3AD1">
        <w:rPr>
          <w:rFonts w:ascii="Cambria" w:hAnsi="Cambria"/>
        </w:rPr>
        <w:t xml:space="preserve"> </w:t>
      </w:r>
      <w:r w:rsidR="007A3AD1">
        <w:rPr>
          <w:rFonts w:ascii="Cambria" w:hAnsi="Cambria"/>
        </w:rPr>
        <w:t xml:space="preserve">Latvijā un apkopot informāciju par līdz šim paveikto. </w:t>
      </w:r>
      <w:r w:rsidR="00F213F1">
        <w:rPr>
          <w:rFonts w:ascii="Cambria" w:hAnsi="Cambria"/>
        </w:rPr>
        <w:t xml:space="preserve">Gadījumā, ja Latvijā tiks attīstīta kodolenerģētika kā atsevišķa </w:t>
      </w:r>
      <w:r w:rsidR="00025160">
        <w:rPr>
          <w:rFonts w:ascii="Cambria" w:hAnsi="Cambria"/>
        </w:rPr>
        <w:t xml:space="preserve">enerģētikas nozare, lai nodrošinātu nozares kvalitatīvu un </w:t>
      </w:r>
      <w:r w:rsidR="0077782D">
        <w:rPr>
          <w:rFonts w:ascii="Cambria" w:hAnsi="Cambria"/>
        </w:rPr>
        <w:t xml:space="preserve">atbilstošu attīstību un izvērtētu visus aspektus, </w:t>
      </w:r>
      <w:r w:rsidR="00025160">
        <w:rPr>
          <w:rFonts w:ascii="Cambria" w:hAnsi="Cambria"/>
        </w:rPr>
        <w:t>ir nepieciešams izveidot ciešu sadarbību ar visām iesaistītajām pusēm, tai skaitā</w:t>
      </w:r>
      <w:r w:rsidR="00391C8A">
        <w:rPr>
          <w:rFonts w:ascii="Cambria" w:hAnsi="Cambria"/>
        </w:rPr>
        <w:t>, bet ne tikai -</w:t>
      </w:r>
      <w:r w:rsidR="00025160">
        <w:rPr>
          <w:rFonts w:ascii="Cambria" w:hAnsi="Cambria"/>
        </w:rPr>
        <w:t xml:space="preserve"> </w:t>
      </w:r>
      <w:r w:rsidR="00EE12C3">
        <w:rPr>
          <w:rFonts w:ascii="Cambria" w:hAnsi="Cambria"/>
        </w:rPr>
        <w:t xml:space="preserve">ar visām ministrijām, </w:t>
      </w:r>
      <w:r w:rsidR="009E37BA" w:rsidRPr="009E37BA">
        <w:rPr>
          <w:rFonts w:ascii="Cambria" w:hAnsi="Cambria"/>
        </w:rPr>
        <w:t>elektroenerģijas pārvade</w:t>
      </w:r>
      <w:r w:rsidR="009E37BA">
        <w:rPr>
          <w:rFonts w:ascii="Cambria" w:hAnsi="Cambria"/>
        </w:rPr>
        <w:t>s sistēmas operatoru, iesaistītajām pašvaldībām</w:t>
      </w:r>
      <w:r w:rsidR="00032FD3">
        <w:rPr>
          <w:rFonts w:ascii="Cambria" w:hAnsi="Cambria"/>
        </w:rPr>
        <w:t>, uzraugošajām iestādēm</w:t>
      </w:r>
      <w:r w:rsidR="009E37BA">
        <w:rPr>
          <w:rFonts w:ascii="Cambria" w:hAnsi="Cambria"/>
        </w:rPr>
        <w:t xml:space="preserve"> u.c.</w:t>
      </w:r>
    </w:p>
    <w:p w14:paraId="0FA55308" w14:textId="39FEBAEA" w:rsidR="008317A4" w:rsidRPr="00AD2E0A" w:rsidRDefault="00A434A6" w:rsidP="00843B45">
      <w:pPr>
        <w:rPr>
          <w:rFonts w:ascii="Cambria" w:hAnsi="Cambria"/>
        </w:rPr>
      </w:pPr>
      <w:r>
        <w:rPr>
          <w:rFonts w:ascii="Cambria" w:hAnsi="Cambria"/>
        </w:rPr>
        <w:t>I</w:t>
      </w:r>
      <w:r w:rsidRPr="00A434A6">
        <w:rPr>
          <w:rFonts w:ascii="Cambria" w:hAnsi="Cambria"/>
        </w:rPr>
        <w:t xml:space="preserve">evērojot likumā "Par radiācijas drošību un kodoldrošību" </w:t>
      </w:r>
      <w:r>
        <w:rPr>
          <w:rFonts w:ascii="Cambria" w:hAnsi="Cambria"/>
        </w:rPr>
        <w:t>noteikto, s</w:t>
      </w:r>
      <w:r w:rsidR="00D354AC" w:rsidRPr="00AD2E0A">
        <w:rPr>
          <w:rFonts w:ascii="Cambria" w:hAnsi="Cambria"/>
        </w:rPr>
        <w:t xml:space="preserve">adarbību </w:t>
      </w:r>
      <w:r w:rsidR="00C73210" w:rsidRPr="00C73210">
        <w:rPr>
          <w:rFonts w:ascii="Cambria" w:hAnsi="Cambria"/>
        </w:rPr>
        <w:t>radiācijas drošības un kodoldrošības</w:t>
      </w:r>
      <w:r w:rsidR="00D354AC" w:rsidRPr="00AD2E0A">
        <w:rPr>
          <w:rFonts w:ascii="Cambria" w:hAnsi="Cambria"/>
        </w:rPr>
        <w:t xml:space="preserve"> jomā ar pasaules un Eiropas starptautiskajām organizācijām </w:t>
      </w:r>
      <w:r>
        <w:rPr>
          <w:rFonts w:ascii="Cambria" w:hAnsi="Cambria"/>
        </w:rPr>
        <w:t>veic</w:t>
      </w:r>
      <w:r w:rsidR="00777DBC" w:rsidRPr="00AD2E0A">
        <w:rPr>
          <w:rFonts w:ascii="Cambria" w:hAnsi="Cambria"/>
        </w:rPr>
        <w:t xml:space="preserve"> </w:t>
      </w:r>
      <w:r w:rsidR="00EE2596" w:rsidRPr="00AD2E0A">
        <w:rPr>
          <w:rFonts w:ascii="Cambria" w:hAnsi="Cambria"/>
        </w:rPr>
        <w:t>VVD RDC</w:t>
      </w:r>
      <w:r w:rsidR="00665344" w:rsidRPr="00AD2E0A">
        <w:rPr>
          <w:rFonts w:ascii="Cambria" w:hAnsi="Cambria"/>
        </w:rPr>
        <w:t xml:space="preserve">, </w:t>
      </w:r>
      <w:r w:rsidR="00FF01DA" w:rsidRPr="00AD2E0A">
        <w:rPr>
          <w:rFonts w:ascii="Cambria" w:hAnsi="Cambria"/>
        </w:rPr>
        <w:t>nodrošinot iespēju droši izmantot jonizējošā starojuma avotus, aizsargājot iedzīvotājus un vidi pret iespējamo kaitīgo ietekmi</w:t>
      </w:r>
      <w:r w:rsidR="003052DD" w:rsidRPr="00AD2E0A">
        <w:rPr>
          <w:rFonts w:ascii="Cambria" w:hAnsi="Cambria"/>
        </w:rPr>
        <w:t xml:space="preserve">, </w:t>
      </w:r>
      <w:r w:rsidR="00622310" w:rsidRPr="00AD2E0A">
        <w:rPr>
          <w:rFonts w:ascii="Cambria" w:hAnsi="Cambria"/>
        </w:rPr>
        <w:t>un nodrošinot ar tāda</w:t>
      </w:r>
      <w:r w:rsidR="003052DD" w:rsidRPr="00AD2E0A">
        <w:rPr>
          <w:rFonts w:ascii="Cambria" w:hAnsi="Cambria"/>
        </w:rPr>
        <w:t xml:space="preserve"> </w:t>
      </w:r>
      <w:r w:rsidR="00FF01DA" w:rsidRPr="00AD2E0A">
        <w:rPr>
          <w:rFonts w:ascii="Cambria" w:hAnsi="Cambria"/>
        </w:rPr>
        <w:t xml:space="preserve">līmeņa </w:t>
      </w:r>
      <w:r w:rsidR="003052DD" w:rsidRPr="00AD2E0A">
        <w:rPr>
          <w:rFonts w:ascii="Cambria" w:hAnsi="Cambria"/>
        </w:rPr>
        <w:t>kompetenc</w:t>
      </w:r>
      <w:r w:rsidR="00FF01DA" w:rsidRPr="00AD2E0A">
        <w:rPr>
          <w:rFonts w:ascii="Cambria" w:hAnsi="Cambria"/>
        </w:rPr>
        <w:t>i</w:t>
      </w:r>
      <w:r w:rsidR="003052DD" w:rsidRPr="00AD2E0A">
        <w:rPr>
          <w:rFonts w:ascii="Cambria" w:hAnsi="Cambria"/>
        </w:rPr>
        <w:t>, kas atbilst</w:t>
      </w:r>
      <w:r w:rsidR="00622310" w:rsidRPr="00AD2E0A">
        <w:rPr>
          <w:rFonts w:ascii="Cambria" w:hAnsi="Cambria"/>
        </w:rPr>
        <w:t xml:space="preserve"> šī brīža situācijai </w:t>
      </w:r>
      <w:r w:rsidR="003052DD" w:rsidRPr="00AD2E0A">
        <w:rPr>
          <w:rFonts w:ascii="Cambria" w:hAnsi="Cambria"/>
        </w:rPr>
        <w:t>valstī</w:t>
      </w:r>
      <w:r w:rsidR="00FF01DA" w:rsidRPr="00AD2E0A">
        <w:rPr>
          <w:rFonts w:ascii="Cambria" w:hAnsi="Cambria"/>
        </w:rPr>
        <w:t>.</w:t>
      </w:r>
      <w:r w:rsidR="002D7879" w:rsidRPr="00AD2E0A">
        <w:rPr>
          <w:rFonts w:ascii="Cambria" w:hAnsi="Cambria"/>
        </w:rPr>
        <w:t xml:space="preserve"> </w:t>
      </w:r>
      <w:r w:rsidR="008317A4" w:rsidRPr="00AD2E0A">
        <w:rPr>
          <w:rFonts w:ascii="Cambria" w:hAnsi="Cambria"/>
        </w:rPr>
        <w:t xml:space="preserve">VVD RDC veic normatīvās bāzes sagatavošanu un aktualizēšanu atbilstoši starptautiskajiem normatīvajiem aktiem un jaunākajām starptautiskajām rekomendācijām, </w:t>
      </w:r>
      <w:r w:rsidR="00DD341B" w:rsidRPr="00AD2E0A">
        <w:rPr>
          <w:rFonts w:ascii="Cambria" w:hAnsi="Cambria"/>
        </w:rPr>
        <w:t xml:space="preserve">kā arī </w:t>
      </w:r>
      <w:r w:rsidR="008317A4" w:rsidRPr="00AD2E0A">
        <w:rPr>
          <w:rFonts w:ascii="Cambria" w:hAnsi="Cambria"/>
        </w:rPr>
        <w:t xml:space="preserve">veic </w:t>
      </w:r>
      <w:r w:rsidR="00DD341B" w:rsidRPr="00AD2E0A">
        <w:rPr>
          <w:rFonts w:ascii="Cambria" w:hAnsi="Cambria"/>
        </w:rPr>
        <w:t xml:space="preserve">licencēšanu un reģistrāciju </w:t>
      </w:r>
      <w:r w:rsidR="008317A4" w:rsidRPr="00AD2E0A">
        <w:rPr>
          <w:rFonts w:ascii="Cambria" w:hAnsi="Cambria"/>
        </w:rPr>
        <w:t>jonizējošā starojuma avotiem</w:t>
      </w:r>
      <w:r w:rsidR="00DD341B" w:rsidRPr="00AD2E0A">
        <w:rPr>
          <w:rFonts w:ascii="Cambria" w:hAnsi="Cambria"/>
        </w:rPr>
        <w:t xml:space="preserve"> un</w:t>
      </w:r>
      <w:r w:rsidR="008317A4" w:rsidRPr="00AD2E0A">
        <w:rPr>
          <w:rFonts w:ascii="Cambria" w:hAnsi="Cambria"/>
        </w:rPr>
        <w:t xml:space="preserve"> nodrošina jonizējošā starojuma avotu lietotāju (operatoru) regulāras pārbaudes (inspekcijas). </w:t>
      </w:r>
    </w:p>
    <w:p w14:paraId="645ACB23" w14:textId="28727550" w:rsidR="003438D7" w:rsidRPr="00AD2E0A" w:rsidRDefault="00EE2596" w:rsidP="00843B45">
      <w:pPr>
        <w:rPr>
          <w:rFonts w:ascii="Cambria" w:hAnsi="Cambria"/>
        </w:rPr>
      </w:pPr>
      <w:r w:rsidRPr="00AD2E0A">
        <w:rPr>
          <w:rFonts w:ascii="Cambria" w:hAnsi="Cambria"/>
        </w:rPr>
        <w:t xml:space="preserve">VVD RDC koordinē Latvijas dalību </w:t>
      </w:r>
      <w:r w:rsidR="00E17F17" w:rsidRPr="00AD2E0A">
        <w:rPr>
          <w:rFonts w:ascii="Cambria" w:hAnsi="Cambria"/>
        </w:rPr>
        <w:t xml:space="preserve">pasaules </w:t>
      </w:r>
      <w:r w:rsidR="00343816" w:rsidRPr="00AD2E0A">
        <w:rPr>
          <w:rFonts w:ascii="Cambria" w:hAnsi="Cambria"/>
        </w:rPr>
        <w:t xml:space="preserve">kodolenerģētikas </w:t>
      </w:r>
      <w:r w:rsidR="00E17F17" w:rsidRPr="00AD2E0A">
        <w:rPr>
          <w:rFonts w:ascii="Cambria" w:hAnsi="Cambria"/>
        </w:rPr>
        <w:t>sadarbības centr</w:t>
      </w:r>
      <w:r w:rsidR="00ED3183" w:rsidRPr="00AD2E0A">
        <w:rPr>
          <w:rFonts w:ascii="Cambria" w:hAnsi="Cambria"/>
        </w:rPr>
        <w:t>a</w:t>
      </w:r>
      <w:r w:rsidR="00E17F17" w:rsidRPr="00AD2E0A">
        <w:rPr>
          <w:rFonts w:ascii="Cambria" w:hAnsi="Cambria"/>
        </w:rPr>
        <w:t xml:space="preserve"> </w:t>
      </w:r>
      <w:r w:rsidR="007371DF">
        <w:rPr>
          <w:rFonts w:ascii="Cambria" w:hAnsi="Cambria"/>
        </w:rPr>
        <w:t>IAEA</w:t>
      </w:r>
      <w:r w:rsidRPr="00AD2E0A">
        <w:rPr>
          <w:rFonts w:ascii="Cambria" w:hAnsi="Cambria"/>
        </w:rPr>
        <w:t xml:space="preserve"> Tehniskajā sadarbības programmā, realizējot nacionālos projektus, iesaistot Latvijas institūcijas reģionālajos un </w:t>
      </w:r>
      <w:proofErr w:type="spellStart"/>
      <w:r w:rsidRPr="00AD2E0A">
        <w:rPr>
          <w:rFonts w:ascii="Cambria" w:hAnsi="Cambria"/>
        </w:rPr>
        <w:t>starpreģionālajos</w:t>
      </w:r>
      <w:proofErr w:type="spellEnd"/>
      <w:r w:rsidRPr="00AD2E0A">
        <w:rPr>
          <w:rFonts w:ascii="Cambria" w:hAnsi="Cambria"/>
        </w:rPr>
        <w:t xml:space="preserve"> projektos un koordinējot Latvijas institūciju pārstāvju kvalifikācijas celšanu </w:t>
      </w:r>
      <w:r w:rsidR="007371DF">
        <w:rPr>
          <w:rFonts w:ascii="Cambria" w:hAnsi="Cambria"/>
        </w:rPr>
        <w:t>IAEA</w:t>
      </w:r>
      <w:r w:rsidRPr="00AD2E0A">
        <w:rPr>
          <w:rFonts w:ascii="Cambria" w:hAnsi="Cambria"/>
        </w:rPr>
        <w:t xml:space="preserve"> projektu pasākumu ietvaros. </w:t>
      </w:r>
      <w:r w:rsidR="007371DF">
        <w:rPr>
          <w:rFonts w:ascii="Cambria" w:hAnsi="Cambria"/>
        </w:rPr>
        <w:t>IAEA</w:t>
      </w:r>
      <w:r w:rsidRPr="00AD2E0A">
        <w:rPr>
          <w:rFonts w:ascii="Cambria" w:hAnsi="Cambria"/>
        </w:rPr>
        <w:t xml:space="preserve"> </w:t>
      </w:r>
      <w:r w:rsidR="00D602FC" w:rsidRPr="00AD2E0A">
        <w:rPr>
          <w:rFonts w:ascii="Cambria" w:hAnsi="Cambria"/>
        </w:rPr>
        <w:t xml:space="preserve">galvenais </w:t>
      </w:r>
      <w:r w:rsidRPr="00AD2E0A">
        <w:rPr>
          <w:rFonts w:ascii="Cambria" w:hAnsi="Cambria"/>
        </w:rPr>
        <w:t>mērķis ir nodrošināt miermīlīgu zinātnes un kodoltehnoloģiju lietošanu, ta</w:t>
      </w:r>
      <w:r w:rsidR="008A5937">
        <w:rPr>
          <w:rFonts w:ascii="Cambria" w:hAnsi="Cambria"/>
        </w:rPr>
        <w:t>jā</w:t>
      </w:r>
      <w:r w:rsidRPr="00AD2E0A">
        <w:rPr>
          <w:rFonts w:ascii="Cambria" w:hAnsi="Cambria"/>
        </w:rPr>
        <w:t xml:space="preserve"> skaitā palīdzēt valstīm uzlabot kodolobjektu drošību, kā arī sagatavoties avārijas </w:t>
      </w:r>
      <w:r w:rsidRPr="00AD2E0A">
        <w:rPr>
          <w:rFonts w:ascii="Cambria" w:hAnsi="Cambria"/>
          <w:szCs w:val="24"/>
        </w:rPr>
        <w:t>gadījumiem un palīdzēt nodrošināt zinātnisko un tehnisko sadarbību kodolenerģētikas nozarē</w:t>
      </w:r>
      <w:r w:rsidR="00550301" w:rsidRPr="00AD2E0A">
        <w:rPr>
          <w:rFonts w:ascii="Cambria" w:hAnsi="Cambria"/>
          <w:szCs w:val="24"/>
        </w:rPr>
        <w:t xml:space="preserve">. </w:t>
      </w:r>
      <w:r w:rsidRPr="00AD2E0A">
        <w:rPr>
          <w:rFonts w:ascii="Cambria" w:hAnsi="Cambria"/>
          <w:szCs w:val="24"/>
        </w:rPr>
        <w:t xml:space="preserve">Latvija par </w:t>
      </w:r>
      <w:r w:rsidR="007371DF">
        <w:rPr>
          <w:rFonts w:ascii="Cambria" w:hAnsi="Cambria"/>
          <w:szCs w:val="24"/>
        </w:rPr>
        <w:t>IAEA</w:t>
      </w:r>
      <w:r w:rsidRPr="00AD2E0A">
        <w:rPr>
          <w:rFonts w:ascii="Cambria" w:hAnsi="Cambria"/>
          <w:szCs w:val="24"/>
        </w:rPr>
        <w:t xml:space="preserve"> </w:t>
      </w:r>
      <w:r w:rsidR="003438D7" w:rsidRPr="00AD2E0A">
        <w:rPr>
          <w:rFonts w:ascii="Cambria" w:hAnsi="Cambria"/>
        </w:rPr>
        <w:t xml:space="preserve">dalībnieci kļuva 1997. gadā. </w:t>
      </w:r>
    </w:p>
    <w:p w14:paraId="4B2A594C" w14:textId="41E48B37" w:rsidR="00FF1E2B" w:rsidRPr="00AD2E0A" w:rsidRDefault="00FF1E2B" w:rsidP="00843B45">
      <w:pPr>
        <w:rPr>
          <w:rFonts w:ascii="Cambria" w:hAnsi="Cambria" w:cs="Times New Roman"/>
          <w:color w:val="000000"/>
          <w:szCs w:val="24"/>
        </w:rPr>
      </w:pPr>
      <w:r w:rsidRPr="00AD2E0A">
        <w:rPr>
          <w:rFonts w:ascii="Cambria" w:hAnsi="Cambria" w:cs="Times New Roman"/>
          <w:color w:val="000000"/>
          <w:szCs w:val="24"/>
        </w:rPr>
        <w:lastRenderedPageBreak/>
        <w:t xml:space="preserve">Kā starptautisks forums informācijas un pieredzes apmaiņai kodolenerģētikas jautājumos </w:t>
      </w:r>
      <w:r w:rsidR="00550301" w:rsidRPr="00AD2E0A">
        <w:rPr>
          <w:rFonts w:ascii="Cambria" w:hAnsi="Cambria" w:cs="Times New Roman"/>
          <w:color w:val="000000"/>
          <w:szCs w:val="24"/>
        </w:rPr>
        <w:t>darbojas</w:t>
      </w:r>
      <w:r w:rsidRPr="00AD2E0A">
        <w:rPr>
          <w:rFonts w:ascii="Cambria" w:hAnsi="Cambria" w:cs="Times New Roman"/>
          <w:color w:val="000000"/>
          <w:szCs w:val="24"/>
        </w:rPr>
        <w:t xml:space="preserve"> OECD</w:t>
      </w:r>
      <w:r w:rsidR="00095976" w:rsidRPr="00AD2E0A">
        <w:rPr>
          <w:rFonts w:ascii="Cambria" w:hAnsi="Cambria" w:cs="Times New Roman"/>
          <w:color w:val="000000"/>
          <w:szCs w:val="24"/>
        </w:rPr>
        <w:t xml:space="preserve"> </w:t>
      </w:r>
      <w:r w:rsidRPr="00AD2E0A">
        <w:rPr>
          <w:rFonts w:ascii="Cambria" w:hAnsi="Cambria" w:cs="Times New Roman"/>
          <w:color w:val="000000"/>
          <w:szCs w:val="24"/>
        </w:rPr>
        <w:t>apakšnodaļa Kodolenerģētikas aģentūra (</w:t>
      </w:r>
      <w:proofErr w:type="spellStart"/>
      <w:r w:rsidRPr="00AD2E0A">
        <w:rPr>
          <w:rFonts w:ascii="Cambria" w:hAnsi="Cambria" w:cs="Times New Roman"/>
          <w:i/>
          <w:iCs/>
          <w:color w:val="000000"/>
          <w:szCs w:val="24"/>
        </w:rPr>
        <w:t>angl</w:t>
      </w:r>
      <w:proofErr w:type="spellEnd"/>
      <w:r w:rsidRPr="00AD2E0A">
        <w:rPr>
          <w:rFonts w:ascii="Cambria" w:hAnsi="Cambria" w:cs="Times New Roman"/>
          <w:i/>
          <w:iCs/>
          <w:color w:val="000000"/>
          <w:szCs w:val="24"/>
        </w:rPr>
        <w:t>.</w:t>
      </w:r>
      <w:r w:rsidRPr="00AD2E0A">
        <w:rPr>
          <w:rFonts w:ascii="Cambria" w:hAnsi="Cambria" w:cs="Times New Roman"/>
          <w:color w:val="000000"/>
          <w:szCs w:val="24"/>
        </w:rPr>
        <w:t xml:space="preserve"> </w:t>
      </w:r>
      <w:proofErr w:type="spellStart"/>
      <w:r w:rsidRPr="00AD2E0A">
        <w:rPr>
          <w:rFonts w:ascii="Cambria" w:hAnsi="Cambria" w:cs="Times New Roman"/>
          <w:i/>
          <w:iCs/>
          <w:color w:val="000000"/>
          <w:szCs w:val="24"/>
        </w:rPr>
        <w:t>Nuclear</w:t>
      </w:r>
      <w:proofErr w:type="spellEnd"/>
      <w:r w:rsidRPr="00AD2E0A">
        <w:rPr>
          <w:rFonts w:ascii="Cambria" w:hAnsi="Cambria" w:cs="Times New Roman"/>
          <w:i/>
          <w:iCs/>
          <w:color w:val="000000"/>
          <w:szCs w:val="24"/>
        </w:rPr>
        <w:t xml:space="preserve"> Energy </w:t>
      </w:r>
      <w:proofErr w:type="spellStart"/>
      <w:r w:rsidRPr="00AD2E0A">
        <w:rPr>
          <w:rFonts w:ascii="Cambria" w:hAnsi="Cambria" w:cs="Times New Roman"/>
          <w:i/>
          <w:iCs/>
          <w:color w:val="000000"/>
          <w:szCs w:val="24"/>
        </w:rPr>
        <w:t>Agency</w:t>
      </w:r>
      <w:proofErr w:type="spellEnd"/>
      <w:r w:rsidRPr="00AD2E0A">
        <w:rPr>
          <w:rFonts w:ascii="Cambria" w:hAnsi="Cambria" w:cs="Times New Roman"/>
          <w:color w:val="000000"/>
          <w:szCs w:val="24"/>
        </w:rPr>
        <w:t>, NEA), kuras uzdevum</w:t>
      </w:r>
      <w:r w:rsidR="00C96BF4" w:rsidRPr="00AD2E0A">
        <w:rPr>
          <w:rFonts w:ascii="Cambria" w:hAnsi="Cambria" w:cs="Times New Roman"/>
          <w:color w:val="000000"/>
          <w:szCs w:val="24"/>
        </w:rPr>
        <w:t>s</w:t>
      </w:r>
      <w:r w:rsidRPr="00AD2E0A">
        <w:rPr>
          <w:rFonts w:ascii="Cambria" w:hAnsi="Cambria" w:cs="Times New Roman"/>
          <w:color w:val="000000"/>
          <w:szCs w:val="24"/>
        </w:rPr>
        <w:t xml:space="preserve"> ir asistēt augstu drošības standartu ieviešanā dalībvalstīs kodolenerģētikas lietošanā, nodrošin</w:t>
      </w:r>
      <w:r w:rsidR="00C05042" w:rsidRPr="00AD2E0A">
        <w:rPr>
          <w:rFonts w:ascii="Cambria" w:hAnsi="Cambria" w:cs="Times New Roman"/>
          <w:color w:val="000000"/>
          <w:szCs w:val="24"/>
        </w:rPr>
        <w:t>o</w:t>
      </w:r>
      <w:r w:rsidRPr="00AD2E0A">
        <w:rPr>
          <w:rFonts w:ascii="Cambria" w:hAnsi="Cambria" w:cs="Times New Roman"/>
          <w:color w:val="000000"/>
          <w:szCs w:val="24"/>
        </w:rPr>
        <w:t>t atbildīgās nacionālās institūcijas ar informāciju par kodoltehnoloģijām, ekonomisko analīzi, stratēģiju un nepieciešamajiem resursiem</w:t>
      </w:r>
      <w:r w:rsidR="00B17AF2" w:rsidRPr="00AD2E0A">
        <w:rPr>
          <w:rFonts w:ascii="Cambria" w:hAnsi="Cambria" w:cs="Times New Roman"/>
          <w:color w:val="000000"/>
          <w:szCs w:val="24"/>
        </w:rPr>
        <w:t xml:space="preserve">. </w:t>
      </w:r>
    </w:p>
    <w:p w14:paraId="4F9A94E0" w14:textId="7C558430" w:rsidR="00C960B3" w:rsidRPr="00AD2E0A" w:rsidRDefault="00C05042" w:rsidP="00843B45">
      <w:pPr>
        <w:rPr>
          <w:rFonts w:ascii="Cambria" w:hAnsi="Cambria" w:cs="Times New Roman"/>
          <w:color w:val="000000"/>
          <w:szCs w:val="24"/>
        </w:rPr>
      </w:pPr>
      <w:r w:rsidRPr="00AD2E0A">
        <w:rPr>
          <w:rFonts w:ascii="Cambria" w:hAnsi="Cambria" w:cs="Times New Roman"/>
          <w:color w:val="000000"/>
          <w:szCs w:val="24"/>
        </w:rPr>
        <w:t xml:space="preserve">Savukārt </w:t>
      </w:r>
      <w:r w:rsidR="00402DE7" w:rsidRPr="00AD2E0A">
        <w:rPr>
          <w:rFonts w:ascii="Cambria" w:hAnsi="Cambria" w:cs="Times New Roman"/>
          <w:color w:val="000000"/>
          <w:szCs w:val="24"/>
        </w:rPr>
        <w:t>E</w:t>
      </w:r>
      <w:r w:rsidR="00626A96">
        <w:rPr>
          <w:rFonts w:ascii="Cambria" w:hAnsi="Cambria" w:cs="Times New Roman"/>
          <w:color w:val="000000"/>
          <w:szCs w:val="24"/>
        </w:rPr>
        <w:t xml:space="preserve">iropas </w:t>
      </w:r>
      <w:r w:rsidR="00402DE7" w:rsidRPr="00AD2E0A">
        <w:rPr>
          <w:rFonts w:ascii="Cambria" w:hAnsi="Cambria" w:cs="Times New Roman"/>
          <w:color w:val="000000"/>
          <w:szCs w:val="24"/>
        </w:rPr>
        <w:t>S</w:t>
      </w:r>
      <w:r w:rsidR="00626A96">
        <w:rPr>
          <w:rFonts w:ascii="Cambria" w:hAnsi="Cambria" w:cs="Times New Roman"/>
          <w:color w:val="000000"/>
          <w:szCs w:val="24"/>
        </w:rPr>
        <w:t>avienības</w:t>
      </w:r>
      <w:r w:rsidR="00FF1E2B" w:rsidRPr="00AD2E0A">
        <w:rPr>
          <w:rFonts w:ascii="Cambria" w:hAnsi="Cambria" w:cs="Times New Roman"/>
          <w:color w:val="000000"/>
          <w:szCs w:val="24"/>
        </w:rPr>
        <w:t xml:space="preserve"> valstu un Šveices galvenie kodolenerģētikas regulatori ir apvienojušies Rietumeiropas kodolenerģētikas regulatoru apvienībā (</w:t>
      </w:r>
      <w:proofErr w:type="spellStart"/>
      <w:r w:rsidR="00FF1E2B" w:rsidRPr="00AD2E0A">
        <w:rPr>
          <w:rFonts w:ascii="Cambria" w:hAnsi="Cambria" w:cs="Times New Roman"/>
          <w:i/>
          <w:iCs/>
          <w:color w:val="000000"/>
          <w:szCs w:val="24"/>
        </w:rPr>
        <w:t>angl</w:t>
      </w:r>
      <w:proofErr w:type="spellEnd"/>
      <w:r w:rsidR="00FF1E2B" w:rsidRPr="00AD2E0A">
        <w:rPr>
          <w:rFonts w:ascii="Cambria" w:hAnsi="Cambria" w:cs="Times New Roman"/>
          <w:i/>
          <w:iCs/>
          <w:color w:val="000000"/>
          <w:szCs w:val="24"/>
        </w:rPr>
        <w:t xml:space="preserve">. </w:t>
      </w:r>
      <w:proofErr w:type="spellStart"/>
      <w:r w:rsidR="00FF1E2B" w:rsidRPr="00AD2E0A">
        <w:rPr>
          <w:rFonts w:ascii="Cambria" w:hAnsi="Cambria" w:cs="Times New Roman"/>
          <w:i/>
          <w:iCs/>
          <w:color w:val="000000"/>
          <w:szCs w:val="24"/>
        </w:rPr>
        <w:t>Western</w:t>
      </w:r>
      <w:proofErr w:type="spellEnd"/>
      <w:r w:rsidR="00FF1E2B" w:rsidRPr="00AD2E0A">
        <w:rPr>
          <w:rFonts w:ascii="Cambria" w:hAnsi="Cambria" w:cs="Times New Roman"/>
          <w:i/>
          <w:iCs/>
          <w:color w:val="000000"/>
          <w:szCs w:val="24"/>
        </w:rPr>
        <w:t xml:space="preserve"> </w:t>
      </w:r>
      <w:proofErr w:type="spellStart"/>
      <w:r w:rsidR="00FF1E2B" w:rsidRPr="00AD2E0A">
        <w:rPr>
          <w:rFonts w:ascii="Cambria" w:hAnsi="Cambria" w:cs="Times New Roman"/>
          <w:i/>
          <w:iCs/>
          <w:color w:val="000000"/>
          <w:szCs w:val="24"/>
        </w:rPr>
        <w:t>European</w:t>
      </w:r>
      <w:proofErr w:type="spellEnd"/>
      <w:r w:rsidR="00FF1E2B" w:rsidRPr="00AD2E0A">
        <w:rPr>
          <w:rFonts w:ascii="Cambria" w:hAnsi="Cambria" w:cs="Times New Roman"/>
          <w:i/>
          <w:iCs/>
          <w:color w:val="000000"/>
          <w:szCs w:val="24"/>
        </w:rPr>
        <w:t xml:space="preserve"> </w:t>
      </w:r>
      <w:proofErr w:type="spellStart"/>
      <w:r w:rsidR="00FF1E2B" w:rsidRPr="00AD2E0A">
        <w:rPr>
          <w:rFonts w:ascii="Cambria" w:hAnsi="Cambria" w:cs="Times New Roman"/>
          <w:i/>
          <w:iCs/>
          <w:color w:val="000000"/>
          <w:szCs w:val="24"/>
        </w:rPr>
        <w:t>Nuclear</w:t>
      </w:r>
      <w:proofErr w:type="spellEnd"/>
      <w:r w:rsidR="00FF1E2B" w:rsidRPr="00AD2E0A">
        <w:rPr>
          <w:rFonts w:ascii="Cambria" w:hAnsi="Cambria" w:cs="Times New Roman"/>
          <w:i/>
          <w:iCs/>
          <w:color w:val="000000"/>
          <w:szCs w:val="24"/>
        </w:rPr>
        <w:t xml:space="preserve"> Regulators' Association</w:t>
      </w:r>
      <w:r w:rsidR="00FF1E2B" w:rsidRPr="00AD2E0A">
        <w:rPr>
          <w:rFonts w:ascii="Cambria" w:hAnsi="Cambria" w:cs="Times New Roman"/>
          <w:color w:val="000000"/>
          <w:szCs w:val="24"/>
        </w:rPr>
        <w:t>, WENRA)</w:t>
      </w:r>
      <w:r w:rsidR="007E2E6E" w:rsidRPr="00AD2E0A">
        <w:rPr>
          <w:rFonts w:ascii="Cambria" w:hAnsi="Cambria" w:cs="Times New Roman"/>
          <w:color w:val="000000"/>
          <w:szCs w:val="24"/>
        </w:rPr>
        <w:t xml:space="preserve">, kuras </w:t>
      </w:r>
      <w:r w:rsidR="00FF1E2B" w:rsidRPr="00AD2E0A">
        <w:rPr>
          <w:rFonts w:ascii="Cambria" w:hAnsi="Cambria" w:cs="Times New Roman"/>
          <w:color w:val="000000"/>
          <w:szCs w:val="24"/>
        </w:rPr>
        <w:t>mērķi</w:t>
      </w:r>
      <w:r w:rsidR="007E2E6E" w:rsidRPr="00AD2E0A">
        <w:rPr>
          <w:rFonts w:ascii="Cambria" w:hAnsi="Cambria" w:cs="Times New Roman"/>
          <w:color w:val="000000"/>
          <w:szCs w:val="24"/>
        </w:rPr>
        <w:t>s ir</w:t>
      </w:r>
      <w:r w:rsidR="00FF1E2B" w:rsidRPr="00AD2E0A">
        <w:rPr>
          <w:rFonts w:ascii="Cambria" w:hAnsi="Cambria" w:cs="Times New Roman"/>
          <w:color w:val="000000"/>
          <w:szCs w:val="24"/>
        </w:rPr>
        <w:t xml:space="preserve"> attīstīt kopējus kodoldrošības standartus atomreaktoriem, saistītām rūpnīcām un kodolatkritumu </w:t>
      </w:r>
      <w:r w:rsidR="00DA25D6">
        <w:rPr>
          <w:rFonts w:ascii="Cambria" w:hAnsi="Cambria" w:cs="Times New Roman"/>
          <w:color w:val="000000"/>
          <w:szCs w:val="24"/>
        </w:rPr>
        <w:t>glabātavām</w:t>
      </w:r>
      <w:r w:rsidR="00DA25D6" w:rsidRPr="00AD2E0A">
        <w:rPr>
          <w:rFonts w:ascii="Cambria" w:hAnsi="Cambria" w:cs="Times New Roman"/>
          <w:color w:val="000000"/>
          <w:szCs w:val="24"/>
        </w:rPr>
        <w:t xml:space="preserve"> </w:t>
      </w:r>
      <w:r w:rsidR="00FF1E2B" w:rsidRPr="00AD2E0A">
        <w:rPr>
          <w:rFonts w:ascii="Cambria" w:hAnsi="Cambria" w:cs="Times New Roman"/>
          <w:color w:val="000000"/>
          <w:szCs w:val="24"/>
        </w:rPr>
        <w:t xml:space="preserve">un nodrošināt neatkarīgu drošības ekspertīzi dalībvalstu kodolobjektiem. </w:t>
      </w:r>
    </w:p>
    <w:p w14:paraId="08B97BBD" w14:textId="004EC763" w:rsidR="00C960B3" w:rsidRPr="00AD2E0A" w:rsidRDefault="00C960B3" w:rsidP="00843B45">
      <w:pPr>
        <w:rPr>
          <w:rFonts w:ascii="Cambria" w:hAnsi="Cambria"/>
          <w:szCs w:val="24"/>
        </w:rPr>
      </w:pPr>
      <w:r w:rsidRPr="00AD2E0A">
        <w:rPr>
          <w:rFonts w:ascii="Cambria" w:hAnsi="Cambria"/>
          <w:szCs w:val="24"/>
        </w:rPr>
        <w:t>2022. gadā Latvija vienojās par sadarbību ar Amerikas Savienotajām Valstīm (</w:t>
      </w:r>
      <w:r w:rsidR="00F9307A">
        <w:rPr>
          <w:rFonts w:ascii="Cambria" w:hAnsi="Cambria"/>
          <w:szCs w:val="24"/>
        </w:rPr>
        <w:t xml:space="preserve">turpmāk – </w:t>
      </w:r>
      <w:r w:rsidRPr="00AD2E0A">
        <w:rPr>
          <w:rFonts w:ascii="Cambria" w:hAnsi="Cambria"/>
          <w:szCs w:val="24"/>
        </w:rPr>
        <w:t>ASV) programmas “</w:t>
      </w:r>
      <w:proofErr w:type="spellStart"/>
      <w:r w:rsidRPr="00AD2E0A">
        <w:rPr>
          <w:rFonts w:ascii="Cambria" w:hAnsi="Cambria"/>
          <w:i/>
          <w:iCs/>
          <w:szCs w:val="24"/>
        </w:rPr>
        <w:t>Fondational</w:t>
      </w:r>
      <w:proofErr w:type="spellEnd"/>
      <w:r w:rsidRPr="00AD2E0A">
        <w:rPr>
          <w:rFonts w:ascii="Cambria" w:hAnsi="Cambria"/>
          <w:i/>
          <w:iCs/>
          <w:szCs w:val="24"/>
        </w:rPr>
        <w:t xml:space="preserve"> </w:t>
      </w:r>
      <w:proofErr w:type="spellStart"/>
      <w:r w:rsidRPr="00AD2E0A">
        <w:rPr>
          <w:rFonts w:ascii="Cambria" w:hAnsi="Cambria"/>
          <w:i/>
          <w:iCs/>
          <w:szCs w:val="24"/>
        </w:rPr>
        <w:t>Infrastructure</w:t>
      </w:r>
      <w:proofErr w:type="spellEnd"/>
      <w:r w:rsidRPr="00AD2E0A">
        <w:rPr>
          <w:rFonts w:ascii="Cambria" w:hAnsi="Cambria"/>
          <w:i/>
          <w:iCs/>
          <w:szCs w:val="24"/>
        </w:rPr>
        <w:t xml:space="preserve"> </w:t>
      </w:r>
      <w:proofErr w:type="spellStart"/>
      <w:r w:rsidRPr="00AD2E0A">
        <w:rPr>
          <w:rFonts w:ascii="Cambria" w:hAnsi="Cambria"/>
          <w:i/>
          <w:iCs/>
          <w:szCs w:val="24"/>
        </w:rPr>
        <w:t>for</w:t>
      </w:r>
      <w:proofErr w:type="spellEnd"/>
      <w:r w:rsidRPr="00AD2E0A">
        <w:rPr>
          <w:rFonts w:ascii="Cambria" w:hAnsi="Cambria"/>
          <w:i/>
          <w:iCs/>
          <w:szCs w:val="24"/>
        </w:rPr>
        <w:t xml:space="preserve"> </w:t>
      </w:r>
      <w:proofErr w:type="spellStart"/>
      <w:r w:rsidRPr="00AD2E0A">
        <w:rPr>
          <w:rFonts w:ascii="Cambria" w:hAnsi="Cambria"/>
          <w:i/>
          <w:iCs/>
          <w:szCs w:val="24"/>
        </w:rPr>
        <w:t>Responsible</w:t>
      </w:r>
      <w:proofErr w:type="spellEnd"/>
      <w:r w:rsidRPr="00AD2E0A">
        <w:rPr>
          <w:rFonts w:ascii="Cambria" w:hAnsi="Cambria"/>
          <w:i/>
          <w:iCs/>
          <w:szCs w:val="24"/>
        </w:rPr>
        <w:t xml:space="preserve"> </w:t>
      </w:r>
      <w:proofErr w:type="spellStart"/>
      <w:r w:rsidRPr="00AD2E0A">
        <w:rPr>
          <w:rFonts w:ascii="Cambria" w:hAnsi="Cambria"/>
          <w:i/>
          <w:iCs/>
          <w:szCs w:val="24"/>
        </w:rPr>
        <w:t>Use</w:t>
      </w:r>
      <w:proofErr w:type="spellEnd"/>
      <w:r w:rsidRPr="00AD2E0A">
        <w:rPr>
          <w:rFonts w:ascii="Cambria" w:hAnsi="Cambria"/>
          <w:i/>
          <w:iCs/>
          <w:szCs w:val="24"/>
        </w:rPr>
        <w:t xml:space="preserve"> of </w:t>
      </w:r>
      <w:proofErr w:type="spellStart"/>
      <w:r w:rsidRPr="00AD2E0A">
        <w:rPr>
          <w:rFonts w:ascii="Cambria" w:hAnsi="Cambria"/>
          <w:i/>
          <w:iCs/>
          <w:szCs w:val="24"/>
        </w:rPr>
        <w:t>Small</w:t>
      </w:r>
      <w:proofErr w:type="spellEnd"/>
      <w:r w:rsidRPr="00AD2E0A">
        <w:rPr>
          <w:rFonts w:ascii="Cambria" w:hAnsi="Cambria"/>
          <w:i/>
          <w:iCs/>
          <w:szCs w:val="24"/>
        </w:rPr>
        <w:t xml:space="preserve"> </w:t>
      </w:r>
      <w:proofErr w:type="spellStart"/>
      <w:r w:rsidRPr="00AD2E0A">
        <w:rPr>
          <w:rFonts w:ascii="Cambria" w:hAnsi="Cambria"/>
          <w:i/>
          <w:iCs/>
          <w:szCs w:val="24"/>
        </w:rPr>
        <w:t>Modular</w:t>
      </w:r>
      <w:proofErr w:type="spellEnd"/>
      <w:r w:rsidRPr="00AD2E0A">
        <w:rPr>
          <w:rFonts w:ascii="Cambria" w:hAnsi="Cambria"/>
          <w:i/>
          <w:iCs/>
          <w:szCs w:val="24"/>
        </w:rPr>
        <w:t xml:space="preserve"> </w:t>
      </w:r>
      <w:proofErr w:type="spellStart"/>
      <w:r w:rsidRPr="00AD2E0A">
        <w:rPr>
          <w:rFonts w:ascii="Cambria" w:hAnsi="Cambria"/>
          <w:i/>
          <w:iCs/>
          <w:szCs w:val="24"/>
        </w:rPr>
        <w:t>Reactor</w:t>
      </w:r>
      <w:proofErr w:type="spellEnd"/>
      <w:r w:rsidRPr="00AD2E0A">
        <w:rPr>
          <w:rFonts w:ascii="Cambria" w:hAnsi="Cambria"/>
          <w:i/>
          <w:iCs/>
          <w:szCs w:val="24"/>
        </w:rPr>
        <w:t xml:space="preserve"> </w:t>
      </w:r>
      <w:proofErr w:type="spellStart"/>
      <w:r w:rsidRPr="00AD2E0A">
        <w:rPr>
          <w:rFonts w:ascii="Cambria" w:hAnsi="Cambria"/>
          <w:i/>
          <w:iCs/>
          <w:szCs w:val="24"/>
        </w:rPr>
        <w:t>Technology</w:t>
      </w:r>
      <w:proofErr w:type="spellEnd"/>
      <w:r w:rsidRPr="00AD2E0A">
        <w:rPr>
          <w:rFonts w:ascii="Cambria" w:hAnsi="Cambria"/>
          <w:szCs w:val="24"/>
        </w:rPr>
        <w:t>” (</w:t>
      </w:r>
      <w:r w:rsidR="003C0528">
        <w:rPr>
          <w:rFonts w:ascii="Cambria" w:hAnsi="Cambria"/>
          <w:szCs w:val="24"/>
        </w:rPr>
        <w:t xml:space="preserve">turpmāk – </w:t>
      </w:r>
      <w:r w:rsidRPr="00AD2E0A">
        <w:rPr>
          <w:rFonts w:ascii="Cambria" w:hAnsi="Cambria"/>
          <w:szCs w:val="24"/>
        </w:rPr>
        <w:t xml:space="preserve">FIRST) ietvaros. FIRST programmas ietvaros ir notikušas apmācības 2022-2023.gadā par </w:t>
      </w:r>
      <w:r w:rsidR="00A95EC7" w:rsidRPr="00AD2E0A">
        <w:rPr>
          <w:rFonts w:ascii="Cambria" w:hAnsi="Cambria"/>
          <w:szCs w:val="24"/>
        </w:rPr>
        <w:t xml:space="preserve">tādiem ar </w:t>
      </w:r>
      <w:r w:rsidR="0073209D" w:rsidRPr="00AD2E0A">
        <w:rPr>
          <w:rFonts w:ascii="Cambria" w:hAnsi="Cambria"/>
          <w:szCs w:val="24"/>
        </w:rPr>
        <w:t>kodolenerģētikas attīstību</w:t>
      </w:r>
      <w:r w:rsidR="00A95EC7" w:rsidRPr="00AD2E0A">
        <w:rPr>
          <w:rFonts w:ascii="Cambria" w:hAnsi="Cambria"/>
          <w:szCs w:val="24"/>
        </w:rPr>
        <w:t xml:space="preserve"> saistītiem</w:t>
      </w:r>
      <w:r w:rsidRPr="00AD2E0A">
        <w:rPr>
          <w:rFonts w:ascii="Cambria" w:hAnsi="Cambria"/>
          <w:szCs w:val="24"/>
        </w:rPr>
        <w:t xml:space="preserve"> jautājumiem kā darbaspēka attīstība, ieinteresēto personu iesaiste, regulējumu izstrāde un kodolenerģijas tehnoloģij</w:t>
      </w:r>
      <w:r w:rsidR="00A513D8" w:rsidRPr="00AD2E0A">
        <w:rPr>
          <w:rFonts w:ascii="Cambria" w:hAnsi="Cambria"/>
          <w:szCs w:val="24"/>
        </w:rPr>
        <w:t>u analīz</w:t>
      </w:r>
      <w:r w:rsidR="000044D3" w:rsidRPr="00AD2E0A">
        <w:rPr>
          <w:rFonts w:ascii="Cambria" w:hAnsi="Cambria"/>
          <w:szCs w:val="24"/>
        </w:rPr>
        <w:t>e</w:t>
      </w:r>
      <w:r w:rsidRPr="00AD2E0A">
        <w:rPr>
          <w:rFonts w:ascii="Cambria" w:hAnsi="Cambria"/>
          <w:szCs w:val="24"/>
        </w:rPr>
        <w:t>. 2024.</w:t>
      </w:r>
      <w:r w:rsidR="00962F15" w:rsidRPr="00AD2E0A">
        <w:rPr>
          <w:rFonts w:ascii="Cambria" w:hAnsi="Cambria"/>
          <w:szCs w:val="24"/>
        </w:rPr>
        <w:t xml:space="preserve"> </w:t>
      </w:r>
      <w:r w:rsidRPr="00AD2E0A">
        <w:rPr>
          <w:rFonts w:ascii="Cambria" w:hAnsi="Cambria"/>
          <w:szCs w:val="24"/>
        </w:rPr>
        <w:t xml:space="preserve">gadā </w:t>
      </w:r>
      <w:r w:rsidR="000044D3" w:rsidRPr="00AD2E0A">
        <w:rPr>
          <w:rFonts w:ascii="Cambria" w:hAnsi="Cambria"/>
          <w:szCs w:val="24"/>
        </w:rPr>
        <w:t xml:space="preserve">esošās sadarbības ietvaros </w:t>
      </w:r>
      <w:r w:rsidRPr="00AD2E0A">
        <w:rPr>
          <w:rFonts w:ascii="Cambria" w:hAnsi="Cambria"/>
          <w:szCs w:val="24"/>
        </w:rPr>
        <w:t>plānot</w:t>
      </w:r>
      <w:r w:rsidR="000044D3" w:rsidRPr="00AD2E0A">
        <w:rPr>
          <w:rFonts w:ascii="Cambria" w:hAnsi="Cambria"/>
          <w:szCs w:val="24"/>
        </w:rPr>
        <w:t>i</w:t>
      </w:r>
      <w:r w:rsidRPr="00AD2E0A">
        <w:rPr>
          <w:rFonts w:ascii="Cambria" w:hAnsi="Cambria"/>
          <w:szCs w:val="24"/>
        </w:rPr>
        <w:t xml:space="preserve"> nākamie apmācību moduļi. </w:t>
      </w:r>
    </w:p>
    <w:p w14:paraId="32D0C9DD" w14:textId="6373E7C8" w:rsidR="008948A0" w:rsidRPr="00AD2E0A" w:rsidRDefault="00FF1E2B" w:rsidP="00843B45">
      <w:pPr>
        <w:rPr>
          <w:rFonts w:ascii="Cambria" w:hAnsi="Cambria"/>
          <w:szCs w:val="24"/>
        </w:rPr>
      </w:pPr>
      <w:r w:rsidRPr="00AD2E0A">
        <w:rPr>
          <w:rFonts w:ascii="Cambria" w:hAnsi="Cambria"/>
        </w:rPr>
        <w:t xml:space="preserve">Eiropas </w:t>
      </w:r>
      <w:r w:rsidR="001627D3" w:rsidRPr="00AD2E0A">
        <w:rPr>
          <w:rFonts w:ascii="Cambria" w:hAnsi="Cambria"/>
        </w:rPr>
        <w:t>atomenerģ</w:t>
      </w:r>
      <w:r w:rsidR="001627D3">
        <w:rPr>
          <w:rFonts w:ascii="Cambria" w:hAnsi="Cambria"/>
        </w:rPr>
        <w:t>ijas</w:t>
      </w:r>
      <w:r w:rsidR="001627D3" w:rsidRPr="00AD2E0A">
        <w:rPr>
          <w:rFonts w:ascii="Cambria" w:hAnsi="Cambria"/>
        </w:rPr>
        <w:t xml:space="preserve"> </w:t>
      </w:r>
      <w:r w:rsidRPr="00AD2E0A">
        <w:rPr>
          <w:rFonts w:ascii="Cambria" w:hAnsi="Cambria"/>
        </w:rPr>
        <w:t>kopiena</w:t>
      </w:r>
      <w:r w:rsidR="00BC3104" w:rsidRPr="00AD2E0A">
        <w:rPr>
          <w:rFonts w:ascii="Cambria" w:hAnsi="Cambria"/>
        </w:rPr>
        <w:t>s</w:t>
      </w:r>
      <w:r w:rsidRPr="00AD2E0A">
        <w:rPr>
          <w:rFonts w:ascii="Cambria" w:hAnsi="Cambria"/>
        </w:rPr>
        <w:t xml:space="preserve"> (</w:t>
      </w:r>
      <w:proofErr w:type="spellStart"/>
      <w:r w:rsidRPr="00AD2E0A">
        <w:rPr>
          <w:rFonts w:ascii="Cambria" w:hAnsi="Cambria"/>
          <w:i/>
          <w:iCs/>
        </w:rPr>
        <w:t>angl</w:t>
      </w:r>
      <w:proofErr w:type="spellEnd"/>
      <w:r w:rsidRPr="00AD2E0A">
        <w:rPr>
          <w:rFonts w:ascii="Cambria" w:hAnsi="Cambria"/>
          <w:i/>
          <w:iCs/>
        </w:rPr>
        <w:t>.</w:t>
      </w:r>
      <w:r w:rsidRPr="00AD2E0A">
        <w:rPr>
          <w:rFonts w:ascii="Cambria" w:hAnsi="Cambria"/>
        </w:rPr>
        <w:t xml:space="preserve"> </w:t>
      </w:r>
      <w:proofErr w:type="spellStart"/>
      <w:r w:rsidRPr="00AD2E0A">
        <w:rPr>
          <w:rFonts w:ascii="Cambria" w:hAnsi="Cambria"/>
          <w:i/>
          <w:iCs/>
        </w:rPr>
        <w:t>European</w:t>
      </w:r>
      <w:proofErr w:type="spellEnd"/>
      <w:r w:rsidRPr="00AD2E0A">
        <w:rPr>
          <w:rFonts w:ascii="Cambria" w:hAnsi="Cambria"/>
          <w:i/>
          <w:iCs/>
        </w:rPr>
        <w:t xml:space="preserve"> </w:t>
      </w:r>
      <w:proofErr w:type="spellStart"/>
      <w:r w:rsidRPr="00AD2E0A">
        <w:rPr>
          <w:rFonts w:ascii="Cambria" w:hAnsi="Cambria"/>
          <w:i/>
          <w:iCs/>
        </w:rPr>
        <w:t>Atomic</w:t>
      </w:r>
      <w:proofErr w:type="spellEnd"/>
      <w:r w:rsidRPr="00AD2E0A">
        <w:rPr>
          <w:rFonts w:ascii="Cambria" w:hAnsi="Cambria"/>
          <w:i/>
          <w:iCs/>
        </w:rPr>
        <w:t xml:space="preserve"> Energy </w:t>
      </w:r>
      <w:proofErr w:type="spellStart"/>
      <w:r w:rsidRPr="00AD2E0A">
        <w:rPr>
          <w:rFonts w:ascii="Cambria" w:hAnsi="Cambria"/>
          <w:i/>
          <w:iCs/>
        </w:rPr>
        <w:t>Community</w:t>
      </w:r>
      <w:proofErr w:type="spellEnd"/>
      <w:r w:rsidRPr="00AD2E0A">
        <w:rPr>
          <w:rFonts w:ascii="Cambria" w:hAnsi="Cambria"/>
        </w:rPr>
        <w:t>, EURATOM)</w:t>
      </w:r>
      <w:r w:rsidR="003512CA" w:rsidRPr="00AD2E0A">
        <w:rPr>
          <w:rFonts w:ascii="Cambria" w:hAnsi="Cambria"/>
        </w:rPr>
        <w:t xml:space="preserve"> mērķi</w:t>
      </w:r>
      <w:r w:rsidR="0017155A" w:rsidRPr="00AD2E0A">
        <w:rPr>
          <w:rFonts w:ascii="Cambria" w:hAnsi="Cambria"/>
        </w:rPr>
        <w:t>s</w:t>
      </w:r>
      <w:r w:rsidR="003512CA" w:rsidRPr="00AD2E0A">
        <w:rPr>
          <w:rFonts w:ascii="Cambria" w:hAnsi="Cambria"/>
        </w:rPr>
        <w:t xml:space="preserve"> </w:t>
      </w:r>
      <w:r w:rsidR="00BC3104" w:rsidRPr="00AD2E0A">
        <w:rPr>
          <w:rFonts w:ascii="Cambria" w:hAnsi="Cambria"/>
        </w:rPr>
        <w:t xml:space="preserve">ir </w:t>
      </w:r>
      <w:r w:rsidRPr="00AD2E0A">
        <w:rPr>
          <w:rFonts w:ascii="Cambria" w:hAnsi="Cambria"/>
        </w:rPr>
        <w:t xml:space="preserve">palielināt zinātnisko pētījumu apjomu un nodrošināt tehniskās informācijas pieejamību, </w:t>
      </w:r>
      <w:r w:rsidR="006E2B67" w:rsidRPr="00AD2E0A">
        <w:rPr>
          <w:rFonts w:ascii="Cambria" w:hAnsi="Cambria"/>
        </w:rPr>
        <w:t xml:space="preserve">kā arī </w:t>
      </w:r>
      <w:r w:rsidR="00A81AB7">
        <w:rPr>
          <w:rFonts w:ascii="Cambria" w:hAnsi="Cambria"/>
        </w:rPr>
        <w:t>–</w:t>
      </w:r>
      <w:r w:rsidR="006E2B67" w:rsidRPr="00AD2E0A">
        <w:rPr>
          <w:rFonts w:ascii="Cambria" w:hAnsi="Cambria"/>
        </w:rPr>
        <w:t xml:space="preserve"> </w:t>
      </w:r>
      <w:r w:rsidRPr="00AD2E0A">
        <w:rPr>
          <w:rFonts w:ascii="Cambria" w:hAnsi="Cambria"/>
        </w:rPr>
        <w:t>veidot unificētus drošības standartus</w:t>
      </w:r>
      <w:r w:rsidR="006E2B67" w:rsidRPr="00AD2E0A">
        <w:rPr>
          <w:rFonts w:ascii="Cambria" w:hAnsi="Cambria"/>
        </w:rPr>
        <w:t>,</w:t>
      </w:r>
      <w:r w:rsidRPr="00AD2E0A">
        <w:rPr>
          <w:rFonts w:ascii="Cambria" w:hAnsi="Cambria"/>
        </w:rPr>
        <w:t xml:space="preserve"> aizsargāt tehnisko darbinieku veselību</w:t>
      </w:r>
      <w:r w:rsidR="006E2B67" w:rsidRPr="00AD2E0A">
        <w:rPr>
          <w:rFonts w:ascii="Cambria" w:hAnsi="Cambria"/>
        </w:rPr>
        <w:t xml:space="preserve"> un</w:t>
      </w:r>
      <w:r w:rsidRPr="00AD2E0A">
        <w:rPr>
          <w:rFonts w:ascii="Cambria" w:hAnsi="Cambria"/>
        </w:rPr>
        <w:t xml:space="preserve"> vispārējo sabiedrības veselību</w:t>
      </w:r>
      <w:r w:rsidR="0070740C" w:rsidRPr="00AD2E0A">
        <w:rPr>
          <w:rFonts w:ascii="Cambria" w:hAnsi="Cambria"/>
        </w:rPr>
        <w:t xml:space="preserve">, </w:t>
      </w:r>
      <w:r w:rsidRPr="00AD2E0A">
        <w:rPr>
          <w:rFonts w:ascii="Cambria" w:hAnsi="Cambria"/>
        </w:rPr>
        <w:t>veicināt investīcijas</w:t>
      </w:r>
      <w:r w:rsidR="006E2B67" w:rsidRPr="00AD2E0A">
        <w:rPr>
          <w:rFonts w:ascii="Cambria" w:hAnsi="Cambria"/>
        </w:rPr>
        <w:t>,</w:t>
      </w:r>
      <w:r w:rsidRPr="00AD2E0A">
        <w:rPr>
          <w:rFonts w:ascii="Cambria" w:hAnsi="Cambria"/>
        </w:rPr>
        <w:t xml:space="preserve"> pārliecināties</w:t>
      </w:r>
      <w:r w:rsidR="00115929" w:rsidRPr="00AD2E0A">
        <w:rPr>
          <w:rFonts w:ascii="Cambria" w:hAnsi="Cambria"/>
        </w:rPr>
        <w:t>,</w:t>
      </w:r>
      <w:r w:rsidRPr="00AD2E0A">
        <w:rPr>
          <w:rFonts w:ascii="Cambria" w:hAnsi="Cambria"/>
        </w:rPr>
        <w:t xml:space="preserve"> vai visi </w:t>
      </w:r>
      <w:r w:rsidR="00570BDB">
        <w:rPr>
          <w:rFonts w:ascii="Cambria" w:hAnsi="Cambria"/>
        </w:rPr>
        <w:t>kodol</w:t>
      </w:r>
      <w:r w:rsidR="00CC5FB6" w:rsidRPr="00AD2E0A">
        <w:rPr>
          <w:rFonts w:ascii="Cambria" w:hAnsi="Cambria"/>
        </w:rPr>
        <w:t>enerģ</w:t>
      </w:r>
      <w:r w:rsidR="00CC5FB6">
        <w:rPr>
          <w:rFonts w:ascii="Cambria" w:hAnsi="Cambria"/>
        </w:rPr>
        <w:t>ijas</w:t>
      </w:r>
      <w:r w:rsidR="00CC5FB6" w:rsidRPr="00AD2E0A">
        <w:rPr>
          <w:rFonts w:ascii="Cambria" w:hAnsi="Cambria"/>
        </w:rPr>
        <w:t xml:space="preserve"> </w:t>
      </w:r>
      <w:r w:rsidRPr="00AD2E0A">
        <w:rPr>
          <w:rFonts w:ascii="Cambria" w:hAnsi="Cambria"/>
        </w:rPr>
        <w:t xml:space="preserve">lietotāji </w:t>
      </w:r>
      <w:r w:rsidR="004348A0" w:rsidRPr="00AD2E0A">
        <w:rPr>
          <w:rFonts w:ascii="Cambria" w:hAnsi="Cambria"/>
        </w:rPr>
        <w:t>ES</w:t>
      </w:r>
      <w:r w:rsidRPr="00AD2E0A">
        <w:rPr>
          <w:rFonts w:ascii="Cambria" w:hAnsi="Cambria"/>
        </w:rPr>
        <w:t xml:space="preserve"> saņem regulāras un taisnīgas kodoldegvielas piegādes</w:t>
      </w:r>
      <w:r w:rsidR="0070740C" w:rsidRPr="00AD2E0A">
        <w:rPr>
          <w:rFonts w:ascii="Cambria" w:hAnsi="Cambria"/>
        </w:rPr>
        <w:t xml:space="preserve"> un</w:t>
      </w:r>
      <w:r w:rsidRPr="00AD2E0A">
        <w:rPr>
          <w:rFonts w:ascii="Cambria" w:hAnsi="Cambria"/>
        </w:rPr>
        <w:t xml:space="preserve"> vai civilie kodolmateriāli netiek izmantoti militāriem mērķiem. </w:t>
      </w:r>
      <w:r w:rsidR="00BA08C8" w:rsidRPr="00AD2E0A">
        <w:rPr>
          <w:rFonts w:ascii="Cambria" w:hAnsi="Cambria"/>
          <w:szCs w:val="24"/>
        </w:rPr>
        <w:t>2023. gada aprīlī parakstot Deklarāciju par ES SMR 2030</w:t>
      </w:r>
      <w:r w:rsidR="00BA08C8" w:rsidRPr="00AD2E0A">
        <w:rPr>
          <w:rStyle w:val="FootnoteReference"/>
          <w:rFonts w:ascii="Cambria" w:hAnsi="Cambria"/>
          <w:kern w:val="2"/>
          <w:szCs w:val="24"/>
          <w14:ligatures w14:val="standardContextual"/>
        </w:rPr>
        <w:footnoteReference w:id="26"/>
      </w:r>
      <w:r w:rsidR="00BA08C8" w:rsidRPr="00AD2E0A">
        <w:rPr>
          <w:rFonts w:ascii="Cambria" w:hAnsi="Cambria"/>
          <w:szCs w:val="24"/>
        </w:rPr>
        <w:t xml:space="preserve">, Eiropas Komisija atkārtoti apliecināja savu apņemšanos atbalstīt pētniecību, inovāciju, izglītību un apmācību ar mērķi izvērst SMR Eiropā līdz 2030. gadam. </w:t>
      </w:r>
      <w:r w:rsidR="00A727E1" w:rsidRPr="00AD2E0A">
        <w:rPr>
          <w:rFonts w:ascii="Cambria" w:hAnsi="Cambria"/>
          <w:szCs w:val="24"/>
        </w:rPr>
        <w:t>Pašlaik 12 no 27 E</w:t>
      </w:r>
      <w:r w:rsidR="0019006D">
        <w:rPr>
          <w:rFonts w:ascii="Cambria" w:hAnsi="Cambria"/>
          <w:szCs w:val="24"/>
        </w:rPr>
        <w:t xml:space="preserve">iropas </w:t>
      </w:r>
      <w:r w:rsidR="00A727E1" w:rsidRPr="00AD2E0A">
        <w:rPr>
          <w:rFonts w:ascii="Cambria" w:hAnsi="Cambria"/>
          <w:szCs w:val="24"/>
        </w:rPr>
        <w:t>S</w:t>
      </w:r>
      <w:r w:rsidR="0019006D">
        <w:rPr>
          <w:rFonts w:ascii="Cambria" w:hAnsi="Cambria"/>
          <w:szCs w:val="24"/>
        </w:rPr>
        <w:t>avienības</w:t>
      </w:r>
      <w:r w:rsidR="00A727E1" w:rsidRPr="00AD2E0A">
        <w:rPr>
          <w:rFonts w:ascii="Cambria" w:hAnsi="Cambria"/>
          <w:szCs w:val="24"/>
        </w:rPr>
        <w:t xml:space="preserve"> dalībvalstīm</w:t>
      </w:r>
      <w:r w:rsidR="002436A2" w:rsidRPr="00AD2E0A">
        <w:rPr>
          <w:rStyle w:val="FootnoteReference"/>
          <w:rFonts w:ascii="Cambria" w:hAnsi="Cambria"/>
          <w:kern w:val="2"/>
          <w:szCs w:val="24"/>
          <w14:ligatures w14:val="standardContextual"/>
        </w:rPr>
        <w:footnoteReference w:id="27"/>
      </w:r>
      <w:r w:rsidR="00A727E1" w:rsidRPr="00AD2E0A">
        <w:rPr>
          <w:rFonts w:ascii="Cambria" w:hAnsi="Cambria"/>
          <w:szCs w:val="24"/>
        </w:rPr>
        <w:t xml:space="preserve"> (Beļģija, Bulgārija, Čehija, Somija, Francija, Ungārija,</w:t>
      </w:r>
      <w:r w:rsidR="00F4458F" w:rsidRPr="00AD2E0A">
        <w:rPr>
          <w:rFonts w:ascii="Cambria" w:hAnsi="Cambria"/>
          <w:szCs w:val="24"/>
        </w:rPr>
        <w:t xml:space="preserve"> </w:t>
      </w:r>
      <w:r w:rsidR="00A727E1" w:rsidRPr="00AD2E0A">
        <w:rPr>
          <w:rFonts w:ascii="Cambria" w:hAnsi="Cambria"/>
          <w:szCs w:val="24"/>
        </w:rPr>
        <w:t xml:space="preserve">Nīderlandē, Rumānijā, Slovākijā, Slovēnijā, Spānijā un Zviedrijā) </w:t>
      </w:r>
      <w:r w:rsidR="00F05C16" w:rsidRPr="00AD2E0A">
        <w:rPr>
          <w:rFonts w:ascii="Cambria" w:hAnsi="Cambria"/>
          <w:szCs w:val="24"/>
        </w:rPr>
        <w:t>elektroenerģiju ra</w:t>
      </w:r>
      <w:r w:rsidR="003D7316" w:rsidRPr="00AD2E0A">
        <w:rPr>
          <w:rFonts w:ascii="Cambria" w:hAnsi="Cambria"/>
          <w:szCs w:val="24"/>
        </w:rPr>
        <w:t>žo atomelektrostacijās</w:t>
      </w:r>
      <w:r w:rsidR="00F4458F" w:rsidRPr="00AD2E0A">
        <w:rPr>
          <w:rFonts w:ascii="Cambria" w:hAnsi="Cambria"/>
          <w:szCs w:val="24"/>
        </w:rPr>
        <w:t xml:space="preserve">, </w:t>
      </w:r>
      <w:r w:rsidR="003D7316" w:rsidRPr="00AD2E0A">
        <w:rPr>
          <w:rFonts w:ascii="Cambria" w:hAnsi="Cambria"/>
          <w:szCs w:val="24"/>
        </w:rPr>
        <w:t>bet</w:t>
      </w:r>
      <w:r w:rsidR="0080065E" w:rsidRPr="00AD2E0A">
        <w:rPr>
          <w:rFonts w:ascii="Cambria" w:hAnsi="Cambria"/>
          <w:szCs w:val="24"/>
        </w:rPr>
        <w:t xml:space="preserve"> pavisam</w:t>
      </w:r>
      <w:r w:rsidR="00A727E1" w:rsidRPr="00AD2E0A">
        <w:rPr>
          <w:rFonts w:ascii="Cambria" w:hAnsi="Cambria"/>
          <w:szCs w:val="24"/>
        </w:rPr>
        <w:t xml:space="preserve"> nesen Vācija</w:t>
      </w:r>
      <w:r w:rsidR="0080065E" w:rsidRPr="00AD2E0A">
        <w:rPr>
          <w:rFonts w:ascii="Cambria" w:hAnsi="Cambria"/>
          <w:szCs w:val="24"/>
        </w:rPr>
        <w:t xml:space="preserve"> </w:t>
      </w:r>
      <w:r w:rsidR="00A727E1" w:rsidRPr="00AD2E0A">
        <w:rPr>
          <w:rFonts w:ascii="Cambria" w:hAnsi="Cambria"/>
          <w:szCs w:val="24"/>
        </w:rPr>
        <w:t xml:space="preserve">nolēma pilnībā pārtraukt kodolenerģijas ražošanu. </w:t>
      </w:r>
    </w:p>
    <w:p w14:paraId="4FE0E56B" w14:textId="29CA580F" w:rsidR="00B308CF" w:rsidRPr="00AD2E0A" w:rsidRDefault="00B308CF" w:rsidP="00843B45">
      <w:pPr>
        <w:rPr>
          <w:rFonts w:ascii="Cambria" w:hAnsi="Cambria" w:cs="Times New Roman"/>
          <w:color w:val="000000"/>
          <w:szCs w:val="24"/>
        </w:rPr>
      </w:pPr>
      <w:r w:rsidRPr="00AD2E0A">
        <w:rPr>
          <w:rFonts w:ascii="Cambria" w:hAnsi="Cambria" w:cs="Times New Roman"/>
          <w:b/>
          <w:bCs/>
          <w:color w:val="000000"/>
          <w:szCs w:val="24"/>
        </w:rPr>
        <w:t>Lietuv</w:t>
      </w:r>
      <w:r w:rsidR="0019006D">
        <w:rPr>
          <w:rFonts w:ascii="Cambria" w:hAnsi="Cambria" w:cs="Times New Roman"/>
          <w:b/>
          <w:bCs/>
          <w:color w:val="000000"/>
          <w:szCs w:val="24"/>
        </w:rPr>
        <w:t>ā</w:t>
      </w:r>
      <w:r w:rsidRPr="00AD2E0A">
        <w:rPr>
          <w:rFonts w:ascii="Cambria" w:hAnsi="Cambria" w:cs="Times New Roman"/>
          <w:color w:val="000000"/>
          <w:szCs w:val="24"/>
        </w:rPr>
        <w:t xml:space="preserve"> </w:t>
      </w:r>
      <w:r w:rsidR="00AA5480" w:rsidRPr="00AD2E0A">
        <w:rPr>
          <w:rFonts w:ascii="Cambria" w:hAnsi="Cambria" w:cs="Times New Roman"/>
          <w:color w:val="000000"/>
          <w:szCs w:val="24"/>
        </w:rPr>
        <w:t>sabiedrības atbalsts atomelektrostaciju būvniecībai netika iegūts</w:t>
      </w:r>
      <w:r w:rsidR="005423F0" w:rsidRPr="00AD2E0A">
        <w:rPr>
          <w:rFonts w:ascii="Cambria" w:hAnsi="Cambria" w:cs="Times New Roman"/>
          <w:color w:val="000000"/>
          <w:szCs w:val="24"/>
        </w:rPr>
        <w:t xml:space="preserve"> 2012.</w:t>
      </w:r>
      <w:r w:rsidR="00962F15" w:rsidRPr="00AD2E0A">
        <w:rPr>
          <w:rFonts w:ascii="Cambria" w:hAnsi="Cambria" w:cs="Times New Roman"/>
          <w:color w:val="000000"/>
          <w:szCs w:val="24"/>
        </w:rPr>
        <w:t xml:space="preserve"> </w:t>
      </w:r>
      <w:r w:rsidR="005423F0" w:rsidRPr="00AD2E0A">
        <w:rPr>
          <w:rFonts w:ascii="Cambria" w:hAnsi="Cambria" w:cs="Times New Roman"/>
          <w:color w:val="000000"/>
          <w:szCs w:val="24"/>
        </w:rPr>
        <w:t>gada referendumā</w:t>
      </w:r>
      <w:r w:rsidR="007E0087" w:rsidRPr="00AD2E0A">
        <w:rPr>
          <w:rFonts w:ascii="Cambria" w:hAnsi="Cambria" w:cs="Times New Roman"/>
          <w:color w:val="000000"/>
          <w:szCs w:val="24"/>
        </w:rPr>
        <w:t xml:space="preserve">, bet </w:t>
      </w:r>
      <w:r w:rsidRPr="00AD2E0A">
        <w:rPr>
          <w:rFonts w:ascii="Cambria" w:hAnsi="Cambria" w:cs="Times New Roman"/>
          <w:color w:val="000000"/>
          <w:szCs w:val="24"/>
        </w:rPr>
        <w:t>2016.</w:t>
      </w:r>
      <w:r w:rsidR="00962F15" w:rsidRPr="00AD2E0A">
        <w:rPr>
          <w:rFonts w:ascii="Cambria" w:hAnsi="Cambria" w:cs="Times New Roman"/>
          <w:color w:val="000000"/>
          <w:szCs w:val="24"/>
        </w:rPr>
        <w:t xml:space="preserve"> </w:t>
      </w:r>
      <w:r w:rsidRPr="00AD2E0A">
        <w:rPr>
          <w:rFonts w:ascii="Cambria" w:hAnsi="Cambria" w:cs="Times New Roman"/>
          <w:color w:val="000000"/>
          <w:szCs w:val="24"/>
        </w:rPr>
        <w:t xml:space="preserve">gadā </w:t>
      </w:r>
      <w:r w:rsidR="008D5704" w:rsidRPr="00AD2E0A">
        <w:rPr>
          <w:rFonts w:ascii="Cambria" w:hAnsi="Cambria" w:cs="Times New Roman"/>
          <w:color w:val="000000"/>
          <w:szCs w:val="24"/>
        </w:rPr>
        <w:t xml:space="preserve">ekonomisku iemeslu dēļ </w:t>
      </w:r>
      <w:r w:rsidRPr="00AD2E0A">
        <w:rPr>
          <w:rFonts w:ascii="Cambria" w:hAnsi="Cambria" w:cs="Times New Roman"/>
          <w:color w:val="000000"/>
          <w:szCs w:val="24"/>
        </w:rPr>
        <w:t xml:space="preserve">tika apturēts Visaginas </w:t>
      </w:r>
      <w:r w:rsidR="007E0087" w:rsidRPr="00AD2E0A">
        <w:rPr>
          <w:rFonts w:ascii="Cambria" w:hAnsi="Cambria" w:cs="Times New Roman"/>
          <w:color w:val="000000"/>
          <w:szCs w:val="24"/>
        </w:rPr>
        <w:t xml:space="preserve">lielas jaudas (3400 MW) </w:t>
      </w:r>
      <w:r w:rsidRPr="00AD2E0A">
        <w:rPr>
          <w:rFonts w:ascii="Cambria" w:hAnsi="Cambria" w:cs="Times New Roman"/>
          <w:color w:val="000000"/>
          <w:szCs w:val="24"/>
        </w:rPr>
        <w:t>atomelektrostacijas projekts</w:t>
      </w:r>
      <w:r w:rsidR="008D5704" w:rsidRPr="00AD2E0A">
        <w:rPr>
          <w:rFonts w:ascii="Cambria" w:hAnsi="Cambria" w:cs="Times New Roman"/>
          <w:color w:val="000000"/>
          <w:szCs w:val="24"/>
        </w:rPr>
        <w:t>.</w:t>
      </w:r>
    </w:p>
    <w:p w14:paraId="343E0CE0" w14:textId="6F3F99E0" w:rsidR="00331013" w:rsidRPr="00AD2E0A" w:rsidRDefault="008D5704" w:rsidP="00843B45">
      <w:pPr>
        <w:rPr>
          <w:rFonts w:ascii="Cambria" w:hAnsi="Cambria" w:cs="Times New Roman"/>
          <w:color w:val="000000"/>
          <w:szCs w:val="24"/>
        </w:rPr>
      </w:pPr>
      <w:r w:rsidRPr="00AD2E0A">
        <w:rPr>
          <w:rFonts w:ascii="Cambria" w:hAnsi="Cambria" w:cs="Times New Roman"/>
          <w:color w:val="000000"/>
          <w:szCs w:val="24"/>
        </w:rPr>
        <w:t>Šobrīd</w:t>
      </w:r>
      <w:r w:rsidR="00D27001" w:rsidRPr="00AD2E0A">
        <w:rPr>
          <w:rFonts w:ascii="Cambria" w:hAnsi="Cambria" w:cs="Times New Roman"/>
          <w:color w:val="000000"/>
          <w:szCs w:val="24"/>
        </w:rPr>
        <w:t xml:space="preserve"> </w:t>
      </w:r>
      <w:r w:rsidRPr="00AD2E0A">
        <w:rPr>
          <w:rFonts w:ascii="Cambria" w:hAnsi="Cambria" w:cs="Times New Roman"/>
          <w:color w:val="000000"/>
          <w:szCs w:val="24"/>
        </w:rPr>
        <w:t xml:space="preserve">Lietuvā </w:t>
      </w:r>
      <w:r w:rsidR="007B67BE" w:rsidRPr="00AD2E0A">
        <w:rPr>
          <w:rFonts w:ascii="Cambria" w:hAnsi="Cambria" w:cs="Times New Roman"/>
          <w:color w:val="000000"/>
          <w:szCs w:val="24"/>
        </w:rPr>
        <w:t xml:space="preserve">īsteno </w:t>
      </w:r>
      <w:r w:rsidR="001C56B8" w:rsidRPr="00AD2E0A">
        <w:rPr>
          <w:rFonts w:ascii="Cambria" w:hAnsi="Cambria" w:cs="Times New Roman"/>
          <w:color w:val="000000"/>
          <w:szCs w:val="24"/>
        </w:rPr>
        <w:t>pētījumus</w:t>
      </w:r>
      <w:r w:rsidR="00D27001" w:rsidRPr="00AD2E0A">
        <w:rPr>
          <w:rStyle w:val="FootnoteReference"/>
          <w:rFonts w:ascii="Cambria" w:hAnsi="Cambria" w:cs="Times New Roman"/>
          <w:color w:val="000000"/>
          <w:szCs w:val="24"/>
          <w14:ligatures w14:val="standardContextual"/>
        </w:rPr>
        <w:footnoteReference w:id="28"/>
      </w:r>
      <w:r w:rsidR="001C56B8" w:rsidRPr="00AD2E0A">
        <w:rPr>
          <w:rFonts w:ascii="Cambria" w:hAnsi="Cambria" w:cs="Times New Roman"/>
          <w:color w:val="000000"/>
          <w:szCs w:val="24"/>
        </w:rPr>
        <w:t>, lai novērtētu kodolenerģijas izmantošanu nākotnē</w:t>
      </w:r>
      <w:r w:rsidR="00331013" w:rsidRPr="00AD2E0A">
        <w:rPr>
          <w:rFonts w:ascii="Cambria" w:hAnsi="Cambria" w:cs="Times New Roman"/>
          <w:color w:val="000000"/>
          <w:szCs w:val="24"/>
        </w:rPr>
        <w:t xml:space="preserve"> </w:t>
      </w:r>
      <w:r w:rsidR="001C56B8" w:rsidRPr="00AD2E0A">
        <w:rPr>
          <w:rFonts w:ascii="Cambria" w:hAnsi="Cambria" w:cs="Times New Roman"/>
          <w:color w:val="000000"/>
          <w:szCs w:val="24"/>
        </w:rPr>
        <w:t xml:space="preserve">un </w:t>
      </w:r>
      <w:r w:rsidR="00331013" w:rsidRPr="00AD2E0A">
        <w:rPr>
          <w:rFonts w:ascii="Cambria" w:hAnsi="Cambria" w:cs="Times New Roman"/>
          <w:color w:val="000000"/>
          <w:szCs w:val="24"/>
        </w:rPr>
        <w:t xml:space="preserve">siltumnīcefekta gāzu emisiju </w:t>
      </w:r>
      <w:r w:rsidR="001C56B8" w:rsidRPr="00AD2E0A">
        <w:rPr>
          <w:rFonts w:ascii="Cambria" w:hAnsi="Cambria" w:cs="Times New Roman"/>
          <w:color w:val="000000"/>
          <w:szCs w:val="24"/>
        </w:rPr>
        <w:t>monitoringa metodoloģijas</w:t>
      </w:r>
      <w:r w:rsidR="00331013" w:rsidRPr="00AD2E0A">
        <w:rPr>
          <w:rFonts w:ascii="Cambria" w:hAnsi="Cambria" w:cs="Times New Roman"/>
          <w:color w:val="000000"/>
          <w:szCs w:val="24"/>
        </w:rPr>
        <w:t>, ta</w:t>
      </w:r>
      <w:r w:rsidR="008A5937">
        <w:rPr>
          <w:rFonts w:ascii="Cambria" w:hAnsi="Cambria" w:cs="Times New Roman"/>
          <w:color w:val="000000"/>
          <w:szCs w:val="24"/>
        </w:rPr>
        <w:t>jā</w:t>
      </w:r>
      <w:r w:rsidR="00331013" w:rsidRPr="00AD2E0A">
        <w:rPr>
          <w:rFonts w:ascii="Cambria" w:hAnsi="Cambria" w:cs="Times New Roman"/>
          <w:color w:val="000000"/>
          <w:szCs w:val="24"/>
        </w:rPr>
        <w:t xml:space="preserve"> skaitā enerģijas ražošana </w:t>
      </w:r>
      <w:r w:rsidR="005329E3" w:rsidRPr="00AD2E0A">
        <w:rPr>
          <w:rFonts w:ascii="Cambria" w:hAnsi="Cambria" w:cs="Times New Roman"/>
          <w:color w:val="000000"/>
          <w:szCs w:val="24"/>
        </w:rPr>
        <w:t xml:space="preserve">ar </w:t>
      </w:r>
      <w:r w:rsidR="008A5937">
        <w:rPr>
          <w:rFonts w:ascii="Cambria" w:hAnsi="Cambria" w:cs="Times New Roman"/>
          <w:color w:val="000000"/>
          <w:szCs w:val="24"/>
        </w:rPr>
        <w:t>SMR</w:t>
      </w:r>
      <w:r w:rsidR="00331013" w:rsidRPr="00AD2E0A">
        <w:rPr>
          <w:rFonts w:ascii="Cambria" w:hAnsi="Cambria" w:cs="Times New Roman"/>
          <w:color w:val="000000"/>
          <w:szCs w:val="24"/>
        </w:rPr>
        <w:t xml:space="preserve">, torija izmantošana enerģijas ražošanai un </w:t>
      </w:r>
      <w:proofErr w:type="spellStart"/>
      <w:r w:rsidR="00331013" w:rsidRPr="00AD2E0A">
        <w:rPr>
          <w:rFonts w:ascii="Cambria" w:hAnsi="Cambria" w:cs="Times New Roman"/>
          <w:color w:val="000000"/>
          <w:szCs w:val="24"/>
        </w:rPr>
        <w:t>spektrometrisko</w:t>
      </w:r>
      <w:proofErr w:type="spellEnd"/>
      <w:r w:rsidR="00331013" w:rsidRPr="00AD2E0A">
        <w:rPr>
          <w:rFonts w:ascii="Cambria" w:hAnsi="Cambria" w:cs="Times New Roman"/>
          <w:color w:val="000000"/>
          <w:szCs w:val="24"/>
        </w:rPr>
        <w:t xml:space="preserve"> un izotopu metodoloģiju izstrāde siltumnīcefekta gāzu emisiju monitoringam un pārbaudei un instrumentu izstrādei.</w:t>
      </w:r>
    </w:p>
    <w:p w14:paraId="5C159D82" w14:textId="595CD79F" w:rsidR="007F2ADE" w:rsidRPr="00AD2E0A" w:rsidRDefault="007F2ADE" w:rsidP="00FB5717">
      <w:pPr>
        <w:pStyle w:val="Heading1"/>
        <w:numPr>
          <w:ilvl w:val="0"/>
          <w:numId w:val="2"/>
        </w:numPr>
      </w:pPr>
      <w:bookmarkStart w:id="28" w:name="_Toc191931698"/>
      <w:r w:rsidRPr="00AD2E0A">
        <w:t>Kodolener</w:t>
      </w:r>
      <w:r w:rsidR="00767B3D" w:rsidRPr="00AD2E0A">
        <w:t xml:space="preserve">ģijas attīstība </w:t>
      </w:r>
      <w:r w:rsidR="00892AE3" w:rsidRPr="00AD2E0A">
        <w:t>Igaunij</w:t>
      </w:r>
      <w:r w:rsidR="005710D8">
        <w:t>ā</w:t>
      </w:r>
      <w:bookmarkEnd w:id="28"/>
      <w:r w:rsidR="00741CD4" w:rsidRPr="00AD2E0A">
        <w:t xml:space="preserve"> </w:t>
      </w:r>
    </w:p>
    <w:p w14:paraId="69DB4F3B" w14:textId="2BC2DDEF" w:rsidR="00C97207" w:rsidRPr="00AD2E0A" w:rsidRDefault="00936BF3" w:rsidP="00843B45">
      <w:pPr>
        <w:rPr>
          <w:rFonts w:ascii="Cambria" w:hAnsi="Cambria"/>
        </w:rPr>
      </w:pPr>
      <w:r w:rsidRPr="00AD2E0A">
        <w:rPr>
          <w:rFonts w:ascii="Cambria" w:hAnsi="Cambria"/>
        </w:rPr>
        <w:t>Atomelektrostacijas izbūves nosacījumus Igaunij</w:t>
      </w:r>
      <w:r w:rsidR="005710D8">
        <w:rPr>
          <w:rFonts w:ascii="Cambria" w:hAnsi="Cambria"/>
        </w:rPr>
        <w:t>ā</w:t>
      </w:r>
      <w:r w:rsidRPr="00AD2E0A">
        <w:rPr>
          <w:rFonts w:ascii="Cambria" w:hAnsi="Cambria"/>
        </w:rPr>
        <w:t xml:space="preserve"> vērtēs </w:t>
      </w:r>
      <w:r w:rsidR="000B446E" w:rsidRPr="00AD2E0A">
        <w:rPr>
          <w:rFonts w:ascii="Cambria" w:hAnsi="Cambria"/>
        </w:rPr>
        <w:t>saskaņā ar</w:t>
      </w:r>
      <w:r w:rsidR="00741CD4" w:rsidRPr="00AD2E0A">
        <w:rPr>
          <w:rFonts w:ascii="Cambria" w:hAnsi="Cambria"/>
        </w:rPr>
        <w:t xml:space="preserve"> kodolenerģētikas darba grupas gala ziņojum</w:t>
      </w:r>
      <w:r w:rsidR="000B446E" w:rsidRPr="00AD2E0A">
        <w:rPr>
          <w:rFonts w:ascii="Cambria" w:hAnsi="Cambria"/>
        </w:rPr>
        <w:t>u</w:t>
      </w:r>
      <w:r w:rsidR="00741CD4" w:rsidRPr="00AD2E0A">
        <w:rPr>
          <w:rFonts w:ascii="Cambria" w:hAnsi="Cambria"/>
        </w:rPr>
        <w:t xml:space="preserve"> </w:t>
      </w:r>
      <w:r w:rsidR="008779F7" w:rsidRPr="00AD2E0A">
        <w:rPr>
          <w:rFonts w:ascii="Cambria" w:hAnsi="Cambria"/>
        </w:rPr>
        <w:t>par kodolenerģētikas attīstības perspektīvām</w:t>
      </w:r>
      <w:r w:rsidR="00741CD4" w:rsidRPr="00AD2E0A">
        <w:rPr>
          <w:rFonts w:ascii="Cambria" w:hAnsi="Cambria"/>
        </w:rPr>
        <w:t xml:space="preserve">, kas </w:t>
      </w:r>
      <w:r w:rsidR="00DC2462" w:rsidRPr="00AD2E0A">
        <w:rPr>
          <w:rFonts w:ascii="Cambria" w:hAnsi="Cambria"/>
        </w:rPr>
        <w:t>tika publicēt</w:t>
      </w:r>
      <w:r w:rsidR="00783F56" w:rsidRPr="00AD2E0A">
        <w:rPr>
          <w:rFonts w:ascii="Cambria" w:hAnsi="Cambria"/>
        </w:rPr>
        <w:t>s Igaunijas</w:t>
      </w:r>
      <w:r w:rsidR="00DC2462" w:rsidRPr="00AD2E0A">
        <w:rPr>
          <w:rFonts w:ascii="Cambria" w:hAnsi="Cambria"/>
        </w:rPr>
        <w:t xml:space="preserve"> </w:t>
      </w:r>
      <w:r w:rsidR="000B446E" w:rsidRPr="00AD2E0A">
        <w:rPr>
          <w:rFonts w:ascii="Cambria" w:hAnsi="Cambria"/>
        </w:rPr>
        <w:t xml:space="preserve">Klimata ministrijas </w:t>
      </w:r>
      <w:r w:rsidR="00783F56" w:rsidRPr="00AD2E0A">
        <w:rPr>
          <w:rFonts w:ascii="Cambria" w:hAnsi="Cambria"/>
        </w:rPr>
        <w:t>tīmekļvietnē igauņu valodā</w:t>
      </w:r>
      <w:r w:rsidR="006F52EA" w:rsidRPr="00AD2E0A">
        <w:rPr>
          <w:rFonts w:ascii="Cambria" w:hAnsi="Cambria"/>
        </w:rPr>
        <w:t xml:space="preserve"> </w:t>
      </w:r>
      <w:r w:rsidR="006F52EA" w:rsidRPr="00AD2E0A">
        <w:rPr>
          <w:rFonts w:ascii="Cambria" w:hAnsi="Cambria"/>
          <w:lang w:val="et-EE"/>
        </w:rPr>
        <w:t xml:space="preserve">„Tuumaenergia töörühma </w:t>
      </w:r>
      <w:r w:rsidR="006F52EA" w:rsidRPr="00AD2E0A">
        <w:rPr>
          <w:rFonts w:ascii="Cambria" w:hAnsi="Cambria"/>
          <w:lang w:val="et-EE"/>
        </w:rPr>
        <w:lastRenderedPageBreak/>
        <w:t>lõpparuanne“</w:t>
      </w:r>
      <w:r w:rsidR="006F52EA" w:rsidRPr="00AD2E0A">
        <w:rPr>
          <w:rStyle w:val="FootnoteReference"/>
          <w:rFonts w:ascii="Cambria" w:hAnsi="Cambria"/>
          <w:lang w:val="et-EE"/>
        </w:rPr>
        <w:footnoteReference w:id="29"/>
      </w:r>
      <w:r w:rsidR="00783F56" w:rsidRPr="00AD2E0A">
        <w:rPr>
          <w:rFonts w:ascii="Cambria" w:hAnsi="Cambria"/>
        </w:rPr>
        <w:t xml:space="preserve"> 202</w:t>
      </w:r>
      <w:r w:rsidR="00955028" w:rsidRPr="00AD2E0A">
        <w:rPr>
          <w:rFonts w:ascii="Cambria" w:hAnsi="Cambria"/>
        </w:rPr>
        <w:t>3</w:t>
      </w:r>
      <w:r w:rsidR="00783F56" w:rsidRPr="00AD2E0A">
        <w:rPr>
          <w:rFonts w:ascii="Cambria" w:hAnsi="Cambria"/>
        </w:rPr>
        <w:t>.</w:t>
      </w:r>
      <w:r w:rsidR="00955028" w:rsidRPr="00AD2E0A">
        <w:rPr>
          <w:rFonts w:ascii="Cambria" w:hAnsi="Cambria"/>
        </w:rPr>
        <w:t xml:space="preserve"> </w:t>
      </w:r>
      <w:r w:rsidR="00783F56" w:rsidRPr="00AD2E0A">
        <w:rPr>
          <w:rFonts w:ascii="Cambria" w:hAnsi="Cambria"/>
        </w:rPr>
        <w:t xml:space="preserve">gada </w:t>
      </w:r>
      <w:r w:rsidR="00955028" w:rsidRPr="00AD2E0A">
        <w:rPr>
          <w:rFonts w:ascii="Cambria" w:hAnsi="Cambria"/>
        </w:rPr>
        <w:t>30. decembrī</w:t>
      </w:r>
      <w:r w:rsidR="00C3078B" w:rsidRPr="00AD2E0A">
        <w:rPr>
          <w:rFonts w:ascii="Cambria" w:hAnsi="Cambria"/>
        </w:rPr>
        <w:t xml:space="preserve">, bet angļu valodas versija sagaidāma </w:t>
      </w:r>
      <w:r w:rsidR="00955028" w:rsidRPr="00AD2E0A">
        <w:rPr>
          <w:rFonts w:ascii="Cambria" w:hAnsi="Cambria"/>
        </w:rPr>
        <w:t>2024.</w:t>
      </w:r>
      <w:r w:rsidR="00154CA4">
        <w:rPr>
          <w:rFonts w:ascii="Cambria" w:hAnsi="Cambria"/>
        </w:rPr>
        <w:t> </w:t>
      </w:r>
      <w:r w:rsidR="00955028" w:rsidRPr="00AD2E0A">
        <w:rPr>
          <w:rFonts w:ascii="Cambria" w:hAnsi="Cambria"/>
        </w:rPr>
        <w:t xml:space="preserve">gada </w:t>
      </w:r>
      <w:r w:rsidR="00C3078B" w:rsidRPr="00AD2E0A">
        <w:rPr>
          <w:rFonts w:ascii="Cambria" w:hAnsi="Cambria"/>
        </w:rPr>
        <w:t xml:space="preserve">janvāra beigās. </w:t>
      </w:r>
      <w:r w:rsidR="008779F7" w:rsidRPr="00AD2E0A">
        <w:rPr>
          <w:rFonts w:ascii="Cambria" w:hAnsi="Cambria"/>
        </w:rPr>
        <w:t>D</w:t>
      </w:r>
      <w:r w:rsidRPr="00AD2E0A">
        <w:rPr>
          <w:rFonts w:ascii="Cambria" w:hAnsi="Cambria"/>
        </w:rPr>
        <w:t>arba grup</w:t>
      </w:r>
      <w:r w:rsidR="008779F7" w:rsidRPr="00AD2E0A">
        <w:rPr>
          <w:rFonts w:ascii="Cambria" w:hAnsi="Cambria"/>
        </w:rPr>
        <w:t>ā piedal</w:t>
      </w:r>
      <w:r w:rsidR="00C3078B" w:rsidRPr="00AD2E0A">
        <w:rPr>
          <w:rFonts w:ascii="Cambria" w:hAnsi="Cambria"/>
        </w:rPr>
        <w:t>ījās</w:t>
      </w:r>
      <w:r w:rsidRPr="00AD2E0A">
        <w:rPr>
          <w:rFonts w:ascii="Cambria" w:hAnsi="Cambria"/>
        </w:rPr>
        <w:t xml:space="preserve"> valsts institūciju augsta līmeņa pārstāvji</w:t>
      </w:r>
      <w:r w:rsidR="00C97207" w:rsidRPr="00AD2E0A">
        <w:rPr>
          <w:rFonts w:ascii="Cambria" w:hAnsi="Cambria"/>
        </w:rPr>
        <w:t xml:space="preserve"> un ziņojums ti</w:t>
      </w:r>
      <w:r w:rsidR="00C3078B" w:rsidRPr="00AD2E0A">
        <w:rPr>
          <w:rFonts w:ascii="Cambria" w:hAnsi="Cambria"/>
        </w:rPr>
        <w:t>ka</w:t>
      </w:r>
      <w:r w:rsidR="00C97207" w:rsidRPr="00AD2E0A">
        <w:rPr>
          <w:rFonts w:ascii="Cambria" w:hAnsi="Cambria"/>
        </w:rPr>
        <w:t xml:space="preserve"> izstrādāts</w:t>
      </w:r>
      <w:r w:rsidRPr="00AD2E0A">
        <w:rPr>
          <w:rFonts w:ascii="Cambria" w:hAnsi="Cambria"/>
        </w:rPr>
        <w:t xml:space="preserve"> saskaņā ar </w:t>
      </w:r>
      <w:r w:rsidR="007371DF">
        <w:rPr>
          <w:rFonts w:ascii="Cambria" w:hAnsi="Cambria"/>
        </w:rPr>
        <w:t>IAEA</w:t>
      </w:r>
      <w:r w:rsidRPr="00AD2E0A">
        <w:rPr>
          <w:rFonts w:ascii="Cambria" w:hAnsi="Cambria"/>
        </w:rPr>
        <w:t xml:space="preserve"> izstrādātajām vadlīnijām “</w:t>
      </w:r>
      <w:r w:rsidR="00FD49B6">
        <w:rPr>
          <w:rFonts w:ascii="Cambria" w:hAnsi="Cambria"/>
        </w:rPr>
        <w:t>Atskaites punkti</w:t>
      </w:r>
      <w:r w:rsidR="00FD49B6" w:rsidRPr="00AD2E0A">
        <w:rPr>
          <w:rFonts w:ascii="Cambria" w:hAnsi="Cambria"/>
        </w:rPr>
        <w:t xml:space="preserve"> </w:t>
      </w:r>
      <w:r w:rsidRPr="00AD2E0A">
        <w:rPr>
          <w:rFonts w:ascii="Cambria" w:hAnsi="Cambria"/>
        </w:rPr>
        <w:t xml:space="preserve">kodolenerģijas nacionālās infrastruktūras attīstībā”. </w:t>
      </w:r>
    </w:p>
    <w:p w14:paraId="7D3243DD" w14:textId="4F1F0A9D" w:rsidR="00936BF3" w:rsidRPr="00AD2E0A" w:rsidRDefault="00936BF3" w:rsidP="00843B45">
      <w:pPr>
        <w:rPr>
          <w:rFonts w:ascii="Cambria" w:hAnsi="Cambria"/>
        </w:rPr>
      </w:pPr>
      <w:r w:rsidRPr="00AD2E0A">
        <w:rPr>
          <w:rFonts w:ascii="Cambria" w:hAnsi="Cambria"/>
        </w:rPr>
        <w:t xml:space="preserve">Igaunijas valdība darba grupai </w:t>
      </w:r>
      <w:r w:rsidR="00C97207" w:rsidRPr="00AD2E0A">
        <w:rPr>
          <w:rFonts w:ascii="Cambria" w:hAnsi="Cambria"/>
        </w:rPr>
        <w:t>2022. un 2023.</w:t>
      </w:r>
      <w:r w:rsidR="00E874CD">
        <w:rPr>
          <w:rFonts w:ascii="Cambria" w:hAnsi="Cambria"/>
        </w:rPr>
        <w:t> </w:t>
      </w:r>
      <w:r w:rsidR="00C97207" w:rsidRPr="00AD2E0A">
        <w:rPr>
          <w:rFonts w:ascii="Cambria" w:hAnsi="Cambria"/>
        </w:rPr>
        <w:t xml:space="preserve">gadā </w:t>
      </w:r>
      <w:r w:rsidRPr="00AD2E0A">
        <w:rPr>
          <w:rFonts w:ascii="Cambria" w:hAnsi="Cambria"/>
        </w:rPr>
        <w:t>piešķīra finansējumu virknei pētījumu, ta</w:t>
      </w:r>
      <w:r w:rsidR="00184031">
        <w:rPr>
          <w:rFonts w:ascii="Cambria" w:hAnsi="Cambria"/>
        </w:rPr>
        <w:t>jā</w:t>
      </w:r>
      <w:r w:rsidRPr="00AD2E0A">
        <w:rPr>
          <w:rFonts w:ascii="Cambria" w:hAnsi="Cambria"/>
        </w:rPr>
        <w:t xml:space="preserve"> skaitā atomelektrostacijas potenciālo vietu un lietotās kodoldegvielas glabāšanas vietas sākotnējai analīzei, drošības un gatavības ārkārtas situācijām analīzei, sabiedriskās domas pētījumiem,  komunikācijas aktivitātēm, cilvēkresursu attīstības stratēģijas sagatavošanai un normatīvā regulējuma kartēšanai. Papildus tika analizēti vēl virkne citi jautājumi, ta</w:t>
      </w:r>
      <w:r w:rsidR="00184031">
        <w:rPr>
          <w:rFonts w:ascii="Cambria" w:hAnsi="Cambria"/>
        </w:rPr>
        <w:t>jā</w:t>
      </w:r>
      <w:r w:rsidRPr="00AD2E0A">
        <w:rPr>
          <w:rFonts w:ascii="Cambria" w:hAnsi="Cambria"/>
        </w:rPr>
        <w:t xml:space="preserve"> skaitā</w:t>
      </w:r>
      <w:r w:rsidR="00184031">
        <w:rPr>
          <w:rFonts w:ascii="Cambria" w:hAnsi="Cambria"/>
        </w:rPr>
        <w:t xml:space="preserve"> </w:t>
      </w:r>
      <w:r w:rsidRPr="00AD2E0A">
        <w:rPr>
          <w:rFonts w:ascii="Cambria" w:hAnsi="Cambria"/>
        </w:rPr>
        <w:t xml:space="preserve">kodolprogrammas vadība, elektrotīklu attīstība, finansējuma piesaiste, iepirkumi, vides aizsardzība, drošības pasākumi, kodoldegvielas cikls un atkritumu apsaimniekošana. </w:t>
      </w:r>
      <w:r w:rsidR="00AD58FE" w:rsidRPr="00AD2E0A">
        <w:rPr>
          <w:rFonts w:ascii="Cambria" w:hAnsi="Cambria"/>
        </w:rPr>
        <w:t xml:space="preserve">Galvenais starptautiskās sadarbības partneris visās ar radiāciju un kodoldrošību saistītajās tēmās Igaunijā ir </w:t>
      </w:r>
      <w:r w:rsidR="007371DF">
        <w:rPr>
          <w:rFonts w:ascii="Cambria" w:hAnsi="Cambria"/>
        </w:rPr>
        <w:t>IAEA</w:t>
      </w:r>
      <w:r w:rsidR="00AD58FE" w:rsidRPr="00AD2E0A">
        <w:rPr>
          <w:rFonts w:ascii="Cambria" w:hAnsi="Cambria"/>
        </w:rPr>
        <w:t>, kas piedāvā dažādas apmācības, konsultācijas un ekspertu misijas, apkopo vadlīniju materiālus un starptautiskos standartus. Sadarbību un palīdzību kodolenerģijas jomā piedāvājušas arī ASV, Francija, Vācija, Japāna, Kanāda un Somija.</w:t>
      </w:r>
    </w:p>
    <w:p w14:paraId="5AD718F4" w14:textId="0635FAF7" w:rsidR="002D4AE7" w:rsidRDefault="00A82463" w:rsidP="002D4AE7">
      <w:pPr>
        <w:rPr>
          <w:rFonts w:ascii="Cambria" w:hAnsi="Cambria"/>
        </w:rPr>
      </w:pPr>
      <w:r w:rsidRPr="00AD2E0A">
        <w:rPr>
          <w:rFonts w:ascii="Cambria" w:hAnsi="Cambria"/>
        </w:rPr>
        <w:t>Igaunij</w:t>
      </w:r>
      <w:r w:rsidR="005710D8">
        <w:rPr>
          <w:rFonts w:ascii="Cambria" w:hAnsi="Cambria"/>
        </w:rPr>
        <w:t>ā</w:t>
      </w:r>
      <w:r w:rsidRPr="00AD2E0A">
        <w:rPr>
          <w:rFonts w:ascii="Cambria" w:hAnsi="Cambria"/>
        </w:rPr>
        <w:t xml:space="preserve"> atomelektrostacijas</w:t>
      </w:r>
      <w:r w:rsidR="005710D8">
        <w:rPr>
          <w:rFonts w:ascii="Cambria" w:hAnsi="Cambria"/>
        </w:rPr>
        <w:t xml:space="preserve"> ar </w:t>
      </w:r>
      <w:r w:rsidR="005710D8" w:rsidRPr="00AD2E0A">
        <w:rPr>
          <w:rFonts w:ascii="Cambria" w:hAnsi="Cambria"/>
        </w:rPr>
        <w:t xml:space="preserve">SMR </w:t>
      </w:r>
      <w:r w:rsidR="008E2AC9" w:rsidRPr="00AD2E0A">
        <w:rPr>
          <w:rFonts w:ascii="Cambria" w:hAnsi="Cambria"/>
        </w:rPr>
        <w:t xml:space="preserve">būvniecības projektā ieinteresēta ir </w:t>
      </w:r>
      <w:r w:rsidRPr="00AD2E0A">
        <w:rPr>
          <w:rFonts w:ascii="Cambria" w:hAnsi="Cambria"/>
        </w:rPr>
        <w:t xml:space="preserve">Igaunijas energokompānija Fermi </w:t>
      </w:r>
      <w:proofErr w:type="spellStart"/>
      <w:r w:rsidRPr="00AD2E0A">
        <w:rPr>
          <w:rFonts w:ascii="Cambria" w:hAnsi="Cambria"/>
        </w:rPr>
        <w:t>Energia</w:t>
      </w:r>
      <w:proofErr w:type="spellEnd"/>
      <w:r w:rsidRPr="00AD2E0A">
        <w:rPr>
          <w:rFonts w:ascii="Cambria" w:hAnsi="Cambria"/>
        </w:rPr>
        <w:t xml:space="preserve"> OÜ</w:t>
      </w:r>
      <w:r w:rsidR="00F32548" w:rsidRPr="00AD2E0A">
        <w:rPr>
          <w:rStyle w:val="FootnoteReference"/>
          <w:rFonts w:ascii="Cambria" w:hAnsi="Cambria"/>
        </w:rPr>
        <w:footnoteReference w:id="30"/>
      </w:r>
      <w:r w:rsidR="008E2AC9" w:rsidRPr="00AD2E0A">
        <w:rPr>
          <w:rFonts w:ascii="Cambria" w:hAnsi="Cambria"/>
        </w:rPr>
        <w:t xml:space="preserve">, kura </w:t>
      </w:r>
      <w:r w:rsidR="00DA3D1C" w:rsidRPr="00AD2E0A">
        <w:rPr>
          <w:rFonts w:ascii="Cambria" w:hAnsi="Cambria"/>
        </w:rPr>
        <w:t>kopš 2020.</w:t>
      </w:r>
      <w:r w:rsidR="00CF61D0">
        <w:rPr>
          <w:rFonts w:ascii="Cambria" w:hAnsi="Cambria"/>
        </w:rPr>
        <w:t> </w:t>
      </w:r>
      <w:r w:rsidR="00DA3D1C" w:rsidRPr="00AD2E0A">
        <w:rPr>
          <w:rFonts w:ascii="Cambria" w:hAnsi="Cambria"/>
        </w:rPr>
        <w:t xml:space="preserve">gada </w:t>
      </w:r>
      <w:r w:rsidR="008E2AC9" w:rsidRPr="00AD2E0A">
        <w:rPr>
          <w:rFonts w:ascii="Cambria" w:hAnsi="Cambria"/>
        </w:rPr>
        <w:t xml:space="preserve">ir ieguldījusi </w:t>
      </w:r>
      <w:r w:rsidR="006D4E6E" w:rsidRPr="00AD2E0A">
        <w:rPr>
          <w:rFonts w:ascii="Cambria" w:hAnsi="Cambria"/>
        </w:rPr>
        <w:t xml:space="preserve">būtisku </w:t>
      </w:r>
      <w:r w:rsidR="004B4A82" w:rsidRPr="00AD2E0A">
        <w:rPr>
          <w:rFonts w:ascii="Cambria" w:hAnsi="Cambria"/>
        </w:rPr>
        <w:t xml:space="preserve">finansējumu </w:t>
      </w:r>
      <w:r w:rsidR="006D4E6E" w:rsidRPr="00AD2E0A">
        <w:rPr>
          <w:rFonts w:ascii="Cambria" w:hAnsi="Cambria"/>
        </w:rPr>
        <w:t>dažād</w:t>
      </w:r>
      <w:r w:rsidR="00DA3D1C" w:rsidRPr="00AD2E0A">
        <w:rPr>
          <w:rFonts w:ascii="Cambria" w:hAnsi="Cambria"/>
        </w:rPr>
        <w:t>o</w:t>
      </w:r>
      <w:r w:rsidR="006D4E6E" w:rsidRPr="00AD2E0A">
        <w:rPr>
          <w:rFonts w:ascii="Cambria" w:hAnsi="Cambria"/>
        </w:rPr>
        <w:t xml:space="preserve">s </w:t>
      </w:r>
      <w:r w:rsidR="00DA3D1C" w:rsidRPr="00AD2E0A">
        <w:rPr>
          <w:rFonts w:ascii="Cambria" w:hAnsi="Cambria"/>
        </w:rPr>
        <w:t xml:space="preserve">pētījumos </w:t>
      </w:r>
      <w:r w:rsidR="006D4E6E" w:rsidRPr="00AD2E0A">
        <w:rPr>
          <w:rFonts w:ascii="Cambria" w:hAnsi="Cambria"/>
        </w:rPr>
        <w:t xml:space="preserve">un SMR tehnoloģiju popularizēšanā. </w:t>
      </w:r>
      <w:r w:rsidR="00936BF3" w:rsidRPr="00AD2E0A">
        <w:rPr>
          <w:rFonts w:ascii="Cambria" w:hAnsi="Cambria"/>
        </w:rPr>
        <w:t xml:space="preserve">Kā piemērotākā tehnoloģija iespējamajai Igaunijas atomelektrostacijai </w:t>
      </w:r>
      <w:r w:rsidR="006D4E6E" w:rsidRPr="00AD2E0A">
        <w:rPr>
          <w:rFonts w:ascii="Cambria" w:hAnsi="Cambria"/>
        </w:rPr>
        <w:t xml:space="preserve">saskaņā ar Fermi </w:t>
      </w:r>
      <w:proofErr w:type="spellStart"/>
      <w:r w:rsidR="006D4E6E" w:rsidRPr="00AD2E0A">
        <w:rPr>
          <w:rFonts w:ascii="Cambria" w:hAnsi="Cambria"/>
        </w:rPr>
        <w:t>Energia</w:t>
      </w:r>
      <w:proofErr w:type="spellEnd"/>
      <w:r w:rsidR="006D4E6E" w:rsidRPr="00AD2E0A">
        <w:rPr>
          <w:rFonts w:ascii="Cambria" w:hAnsi="Cambria"/>
        </w:rPr>
        <w:t xml:space="preserve"> OÜ</w:t>
      </w:r>
      <w:r w:rsidR="00224722" w:rsidRPr="00AD2E0A">
        <w:rPr>
          <w:rFonts w:ascii="Cambria" w:hAnsi="Cambria"/>
        </w:rPr>
        <w:t xml:space="preserve"> veikto izpēti </w:t>
      </w:r>
      <w:r w:rsidR="00936BF3" w:rsidRPr="00AD2E0A">
        <w:rPr>
          <w:rFonts w:ascii="Cambria" w:hAnsi="Cambria"/>
        </w:rPr>
        <w:t>ir GE-Hitachi izstrādātais vārošā ūdens BWRX-300 kodolreaktors</w:t>
      </w:r>
      <w:r w:rsidR="00224722" w:rsidRPr="00AD2E0A">
        <w:rPr>
          <w:rFonts w:ascii="Cambria" w:hAnsi="Cambria"/>
        </w:rPr>
        <w:t>. T</w:t>
      </w:r>
      <w:r w:rsidR="00DA13BF" w:rsidRPr="00AD2E0A">
        <w:rPr>
          <w:rFonts w:ascii="Cambria" w:hAnsi="Cambria"/>
        </w:rPr>
        <w:t xml:space="preserve">iek vērtēts, ka </w:t>
      </w:r>
      <w:r w:rsidR="00936BF3" w:rsidRPr="00AD2E0A">
        <w:rPr>
          <w:rFonts w:ascii="Cambria" w:hAnsi="Cambria"/>
        </w:rPr>
        <w:t xml:space="preserve">kopējā atomelektrostacijas jauda varētu sasniegt 600 vai pat 1200 MW (atkarībā no </w:t>
      </w:r>
      <w:r w:rsidR="00DA13BF" w:rsidRPr="00AD2E0A">
        <w:rPr>
          <w:rFonts w:ascii="Cambria" w:hAnsi="Cambria"/>
        </w:rPr>
        <w:t xml:space="preserve">izvēlētā </w:t>
      </w:r>
      <w:r w:rsidR="00936BF3" w:rsidRPr="00AD2E0A">
        <w:rPr>
          <w:rFonts w:ascii="Cambria" w:hAnsi="Cambria"/>
        </w:rPr>
        <w:t xml:space="preserve">attīstības scenārija). </w:t>
      </w:r>
      <w:r w:rsidR="008C4BC8" w:rsidRPr="00AD2E0A">
        <w:rPr>
          <w:rFonts w:ascii="Cambria" w:hAnsi="Cambria"/>
        </w:rPr>
        <w:t xml:space="preserve">Igaunijā 2x300 MW kodolreaktoru ekspluatācijai </w:t>
      </w:r>
      <w:r w:rsidR="00695774" w:rsidRPr="00AD2E0A">
        <w:rPr>
          <w:rFonts w:ascii="Cambria" w:hAnsi="Cambria"/>
        </w:rPr>
        <w:t>būtu nepieciešams</w:t>
      </w:r>
      <w:r w:rsidR="008C4BC8" w:rsidRPr="00AD2E0A">
        <w:rPr>
          <w:rFonts w:ascii="Cambria" w:hAnsi="Cambria"/>
        </w:rPr>
        <w:t xml:space="preserve"> piesaistīt un apmācīt personālu no apmēram 13 cilvēkiem, projektu uzsākot, līdz 220 cilvēkiem brīdī, kad atomelektrostacija ir pilnībā nodota ekspluatācijā. Paredzams, ka būs nepieciešami ap 60 speciālistiem uzraudzības, un regulatīvo funkciju veikšanai, nodrošinot juridisko, komunikāciju un cilvēkresursu atbalstu.</w:t>
      </w:r>
      <w:r w:rsidR="002D4AE7" w:rsidRPr="00AD2E0A">
        <w:rPr>
          <w:rFonts w:ascii="Cambria" w:hAnsi="Cambria"/>
        </w:rPr>
        <w:t xml:space="preserve"> Saskaņā ar Fermi </w:t>
      </w:r>
      <w:proofErr w:type="spellStart"/>
      <w:r w:rsidR="002D4AE7" w:rsidRPr="00AD2E0A">
        <w:rPr>
          <w:rFonts w:ascii="Cambria" w:hAnsi="Cambria"/>
        </w:rPr>
        <w:t>Energia</w:t>
      </w:r>
      <w:proofErr w:type="spellEnd"/>
      <w:r w:rsidR="002D4AE7" w:rsidRPr="00AD2E0A">
        <w:rPr>
          <w:rFonts w:ascii="Cambria" w:hAnsi="Cambria"/>
        </w:rPr>
        <w:t xml:space="preserve"> OÜ veiktajām aptaujām 2022. gada sākumā atomelektrostacijas būvniecību Igaunijā atbalstīja 59 % aptaujāto iedzīvotāju.</w:t>
      </w:r>
    </w:p>
    <w:p w14:paraId="306FEBA9" w14:textId="3C02BF0C" w:rsidR="00FF1E2B" w:rsidRPr="00AD2E0A" w:rsidRDefault="00FF1E2B" w:rsidP="00FB5717">
      <w:pPr>
        <w:pStyle w:val="Heading1"/>
        <w:numPr>
          <w:ilvl w:val="0"/>
          <w:numId w:val="2"/>
        </w:numPr>
      </w:pPr>
      <w:bookmarkStart w:id="29" w:name="_Toc152857759"/>
      <w:bookmarkStart w:id="30" w:name="_Toc191931699"/>
      <w:r w:rsidRPr="00AD2E0A">
        <w:t>Secinājumi</w:t>
      </w:r>
      <w:bookmarkEnd w:id="29"/>
      <w:bookmarkEnd w:id="30"/>
    </w:p>
    <w:p w14:paraId="32601FA6" w14:textId="3991E02F" w:rsidR="00C003DE" w:rsidRPr="00AD2E0A" w:rsidRDefault="00C003DE" w:rsidP="00843B45">
      <w:pPr>
        <w:rPr>
          <w:rFonts w:ascii="Cambria" w:hAnsi="Cambria"/>
        </w:rPr>
      </w:pPr>
      <w:r w:rsidRPr="00AD2E0A">
        <w:rPr>
          <w:rFonts w:ascii="Cambria" w:hAnsi="Cambria"/>
        </w:rPr>
        <w:t>Latvijas termoelektrostaciju (</w:t>
      </w:r>
      <w:r w:rsidR="00BF7802">
        <w:rPr>
          <w:rFonts w:ascii="Cambria" w:hAnsi="Cambria"/>
        </w:rPr>
        <w:t xml:space="preserve">Rīgas </w:t>
      </w:r>
      <w:r w:rsidRPr="00AD2E0A">
        <w:rPr>
          <w:rFonts w:ascii="Cambria" w:hAnsi="Cambria"/>
        </w:rPr>
        <w:t>TEC</w:t>
      </w:r>
      <w:r w:rsidR="00EE1335" w:rsidRPr="00AD2E0A">
        <w:rPr>
          <w:rFonts w:ascii="Cambria" w:hAnsi="Cambria"/>
        </w:rPr>
        <w:t>-</w:t>
      </w:r>
      <w:r w:rsidRPr="00AD2E0A">
        <w:rPr>
          <w:rFonts w:ascii="Cambria" w:hAnsi="Cambria"/>
        </w:rPr>
        <w:t>1 un TEC-2) darbināšana visa gada griezumā, ļautu elektroenerģijas patēriņu pilnībā nodrošināt ar Latvijā saražoto elektroenerģiju, tomēr</w:t>
      </w:r>
      <w:r w:rsidR="004D5001" w:rsidRPr="00AD2E0A">
        <w:rPr>
          <w:rFonts w:ascii="Cambria" w:hAnsi="Cambria"/>
        </w:rPr>
        <w:t>,</w:t>
      </w:r>
      <w:r w:rsidRPr="00AD2E0A">
        <w:rPr>
          <w:rFonts w:ascii="Cambria" w:hAnsi="Cambria"/>
        </w:rPr>
        <w:t xml:space="preserve"> </w:t>
      </w:r>
      <w:r w:rsidR="004D5001" w:rsidRPr="00AD2E0A">
        <w:rPr>
          <w:rFonts w:ascii="Cambria" w:hAnsi="Cambria"/>
        </w:rPr>
        <w:t>ņemot vērā TEC augstās ražošanas izmaksas, šādi saražotās elektroenerģijas tirdzniecība nebūs iespējama tās augstās cenas dēļ</w:t>
      </w:r>
      <w:r w:rsidR="009A7535" w:rsidRPr="00AD2E0A">
        <w:rPr>
          <w:rFonts w:ascii="Cambria" w:hAnsi="Cambria"/>
        </w:rPr>
        <w:t xml:space="preserve">. </w:t>
      </w:r>
      <w:r w:rsidR="002C7ECD" w:rsidRPr="00AD2E0A">
        <w:rPr>
          <w:rFonts w:ascii="Cambria" w:hAnsi="Cambria"/>
        </w:rPr>
        <w:t>Līdz ar to</w:t>
      </w:r>
      <w:r w:rsidR="009A7535" w:rsidRPr="00AD2E0A">
        <w:rPr>
          <w:rFonts w:ascii="Cambria" w:hAnsi="Cambria"/>
        </w:rPr>
        <w:t xml:space="preserve"> p</w:t>
      </w:r>
      <w:r w:rsidRPr="00AD2E0A">
        <w:rPr>
          <w:rFonts w:ascii="Cambria" w:hAnsi="Cambria"/>
        </w:rPr>
        <w:t xml:space="preserve">astāv risks, ka, attīstoties elektroenerģijas ražošanai no </w:t>
      </w:r>
      <w:proofErr w:type="spellStart"/>
      <w:r w:rsidRPr="00AD2E0A">
        <w:rPr>
          <w:rFonts w:ascii="Cambria" w:hAnsi="Cambria"/>
        </w:rPr>
        <w:t>atjaun</w:t>
      </w:r>
      <w:r w:rsidR="00287F04">
        <w:rPr>
          <w:rFonts w:ascii="Cambria" w:hAnsi="Cambria"/>
        </w:rPr>
        <w:t>īgajiem</w:t>
      </w:r>
      <w:proofErr w:type="spellEnd"/>
      <w:r w:rsidRPr="00AD2E0A">
        <w:rPr>
          <w:rFonts w:ascii="Cambria" w:hAnsi="Cambria"/>
        </w:rPr>
        <w:t xml:space="preserve"> energoresursiem, dabasgāzes koģenerācijas stacijas ekonomisko izmaksu ziņā vairs nespēs konkurēt, </w:t>
      </w:r>
      <w:r w:rsidR="00256F3E" w:rsidRPr="00AD2E0A">
        <w:rPr>
          <w:rFonts w:ascii="Cambria" w:hAnsi="Cambria"/>
        </w:rPr>
        <w:t>un</w:t>
      </w:r>
      <w:r w:rsidRPr="00AD2E0A">
        <w:rPr>
          <w:rFonts w:ascii="Cambria" w:hAnsi="Cambria"/>
        </w:rPr>
        <w:t>, visticamāk, pārtrauks elektroenerģijas ražošan</w:t>
      </w:r>
      <w:r w:rsidR="006B1661" w:rsidRPr="00AD2E0A">
        <w:rPr>
          <w:rFonts w:ascii="Cambria" w:hAnsi="Cambria"/>
        </w:rPr>
        <w:t xml:space="preserve">u. Tā kā </w:t>
      </w:r>
      <w:r w:rsidRPr="00AD2E0A">
        <w:rPr>
          <w:rFonts w:ascii="Cambria" w:hAnsi="Cambria"/>
        </w:rPr>
        <w:t xml:space="preserve">elektroenerģijas ražošana no </w:t>
      </w:r>
      <w:proofErr w:type="spellStart"/>
      <w:r w:rsidRPr="00AD2E0A">
        <w:rPr>
          <w:rFonts w:ascii="Cambria" w:hAnsi="Cambria"/>
        </w:rPr>
        <w:t>atjaun</w:t>
      </w:r>
      <w:r w:rsidR="00287F04">
        <w:rPr>
          <w:rFonts w:ascii="Cambria" w:hAnsi="Cambria"/>
        </w:rPr>
        <w:t>īgajiem</w:t>
      </w:r>
      <w:proofErr w:type="spellEnd"/>
      <w:r w:rsidRPr="00AD2E0A">
        <w:rPr>
          <w:rFonts w:ascii="Cambria" w:hAnsi="Cambria"/>
        </w:rPr>
        <w:t xml:space="preserve"> energoresursiem nespēs elastīgi no</w:t>
      </w:r>
      <w:r w:rsidR="00746453" w:rsidRPr="00AD2E0A">
        <w:rPr>
          <w:rFonts w:ascii="Cambria" w:hAnsi="Cambria"/>
        </w:rPr>
        <w:t>drošināt</w:t>
      </w:r>
      <w:r w:rsidRPr="00AD2E0A">
        <w:rPr>
          <w:rFonts w:ascii="Cambria" w:hAnsi="Cambria"/>
        </w:rPr>
        <w:t xml:space="preserve"> diennakts minimālās un maksimālās slodzes segšanu</w:t>
      </w:r>
      <w:r w:rsidR="006B1661" w:rsidRPr="00AD2E0A">
        <w:rPr>
          <w:rFonts w:ascii="Cambria" w:hAnsi="Cambria"/>
        </w:rPr>
        <w:t xml:space="preserve">, </w:t>
      </w:r>
      <w:r w:rsidR="00261E11" w:rsidRPr="00AD2E0A">
        <w:rPr>
          <w:rFonts w:ascii="Cambria" w:hAnsi="Cambria"/>
        </w:rPr>
        <w:t>ir nepieciešams</w:t>
      </w:r>
      <w:r w:rsidRPr="00AD2E0A">
        <w:rPr>
          <w:rFonts w:ascii="Cambria" w:hAnsi="Cambria"/>
        </w:rPr>
        <w:t xml:space="preserve"> risinājum</w:t>
      </w:r>
      <w:r w:rsidR="00261E11" w:rsidRPr="00AD2E0A">
        <w:rPr>
          <w:rFonts w:ascii="Cambria" w:hAnsi="Cambria"/>
        </w:rPr>
        <w:t>s</w:t>
      </w:r>
      <w:r w:rsidRPr="00AD2E0A">
        <w:rPr>
          <w:rFonts w:ascii="Cambria" w:hAnsi="Cambria"/>
        </w:rPr>
        <w:t xml:space="preserve">, lai </w:t>
      </w:r>
      <w:r w:rsidR="00256F3E" w:rsidRPr="00AD2E0A">
        <w:rPr>
          <w:rFonts w:ascii="Cambria" w:hAnsi="Cambria"/>
        </w:rPr>
        <w:t>panāktu</w:t>
      </w:r>
      <w:r w:rsidRPr="00AD2E0A">
        <w:rPr>
          <w:rFonts w:ascii="Cambria" w:hAnsi="Cambria"/>
        </w:rPr>
        <w:t xml:space="preserve"> sistēmas darb</w:t>
      </w:r>
      <w:r w:rsidR="006B1661" w:rsidRPr="00AD2E0A">
        <w:rPr>
          <w:rFonts w:ascii="Cambria" w:hAnsi="Cambria"/>
        </w:rPr>
        <w:t>ības</w:t>
      </w:r>
      <w:r w:rsidRPr="00AD2E0A">
        <w:rPr>
          <w:rFonts w:ascii="Cambria" w:hAnsi="Cambria"/>
        </w:rPr>
        <w:t xml:space="preserve"> stabilitāti, vienlaikus nodrošinot elektroenerģijas ražošanu par izmaksām, kas spēj konkurēt ar elektroenerģijas ražošanu no saules un vēja parkiem.</w:t>
      </w:r>
    </w:p>
    <w:p w14:paraId="6B0C8D80" w14:textId="59BFE4AA" w:rsidR="000F7211" w:rsidRPr="00AD2E0A" w:rsidRDefault="00BC627A" w:rsidP="000F7211">
      <w:pPr>
        <w:rPr>
          <w:rFonts w:ascii="Cambria" w:hAnsi="Cambria"/>
        </w:rPr>
      </w:pPr>
      <w:r w:rsidRPr="00AD2E0A">
        <w:rPr>
          <w:rFonts w:ascii="Cambria" w:hAnsi="Cambria"/>
        </w:rPr>
        <w:t xml:space="preserve">Sākotnējais LCOE aprēķins rāda, ka </w:t>
      </w:r>
      <w:r w:rsidR="00B95016" w:rsidRPr="00AD2E0A">
        <w:rPr>
          <w:rFonts w:ascii="Cambria" w:hAnsi="Cambria"/>
        </w:rPr>
        <w:t xml:space="preserve">atomelektrostacijas ar </w:t>
      </w:r>
      <w:r w:rsidR="009213FC" w:rsidRPr="00AD2E0A">
        <w:rPr>
          <w:rFonts w:ascii="Cambria" w:hAnsi="Cambria"/>
        </w:rPr>
        <w:t xml:space="preserve">SMR </w:t>
      </w:r>
      <w:r w:rsidR="00B95016" w:rsidRPr="00AD2E0A">
        <w:rPr>
          <w:rFonts w:ascii="Cambria" w:hAnsi="Cambria"/>
        </w:rPr>
        <w:t xml:space="preserve">spēj </w:t>
      </w:r>
      <w:r w:rsidR="009213FC">
        <w:rPr>
          <w:rFonts w:ascii="Cambria" w:hAnsi="Cambria"/>
        </w:rPr>
        <w:t xml:space="preserve">ar </w:t>
      </w:r>
      <w:r w:rsidR="009213FC" w:rsidRPr="00AD2E0A">
        <w:rPr>
          <w:rFonts w:ascii="Cambria" w:hAnsi="Cambria"/>
        </w:rPr>
        <w:t xml:space="preserve">elektroenerģijas cenu </w:t>
      </w:r>
      <w:r w:rsidR="00B95016" w:rsidRPr="00AD2E0A">
        <w:rPr>
          <w:rFonts w:ascii="Cambria" w:hAnsi="Cambria"/>
        </w:rPr>
        <w:t xml:space="preserve">konkurēt ar citām tehnoloģijām. </w:t>
      </w:r>
      <w:r w:rsidR="000F7211" w:rsidRPr="00AD2E0A">
        <w:rPr>
          <w:rFonts w:ascii="Cambria" w:hAnsi="Cambria"/>
        </w:rPr>
        <w:t xml:space="preserve">Izvērtējamo aspektu loku paplašinot un iekļaujot tajā arī tādus vērtēšanas kritērijus kā ražošanas diversifikācija, tehnoloģijas briedumu pakāpe, </w:t>
      </w:r>
      <w:r w:rsidR="000F7211" w:rsidRPr="00AD2E0A">
        <w:rPr>
          <w:rFonts w:ascii="Cambria" w:hAnsi="Cambria"/>
        </w:rPr>
        <w:lastRenderedPageBreak/>
        <w:t xml:space="preserve">energoresursu pieejamība un ģenerējošo jaudu pieejamība un izstrādes prognozējamība, kopējais elektroenerģijas ražošanas tehnoloģiju </w:t>
      </w:r>
      <w:proofErr w:type="spellStart"/>
      <w:r w:rsidR="000F7211" w:rsidRPr="00AD2E0A">
        <w:rPr>
          <w:rFonts w:ascii="Cambria" w:hAnsi="Cambria"/>
        </w:rPr>
        <w:t>izvērtējums</w:t>
      </w:r>
      <w:proofErr w:type="spellEnd"/>
      <w:r w:rsidR="000F7211" w:rsidRPr="00AD2E0A">
        <w:rPr>
          <w:rFonts w:ascii="Cambria" w:hAnsi="Cambria"/>
        </w:rPr>
        <w:t xml:space="preserve"> nav viennozīmīgs, jo katrai no tehnoloģijām ir savas spēcīgās un savas vājās puses. </w:t>
      </w:r>
    </w:p>
    <w:p w14:paraId="6A42BC8E" w14:textId="5DD917DF" w:rsidR="001729A5" w:rsidRPr="00AD2E0A" w:rsidRDefault="006E6FE5" w:rsidP="00120BFE">
      <w:pPr>
        <w:rPr>
          <w:rFonts w:ascii="Cambria" w:hAnsi="Cambria"/>
        </w:rPr>
      </w:pPr>
      <w:r>
        <w:rPr>
          <w:rFonts w:ascii="Cambria" w:hAnsi="Cambria"/>
        </w:rPr>
        <w:t>A</w:t>
      </w:r>
      <w:r w:rsidR="000D7A5D" w:rsidRPr="00AD2E0A">
        <w:rPr>
          <w:rFonts w:ascii="Cambria" w:hAnsi="Cambria"/>
        </w:rPr>
        <w:t>tomelektrostacij</w:t>
      </w:r>
      <w:r w:rsidR="0034226D" w:rsidRPr="00AD2E0A">
        <w:rPr>
          <w:rFonts w:ascii="Cambria" w:hAnsi="Cambria"/>
        </w:rPr>
        <w:t>u</w:t>
      </w:r>
      <w:r w:rsidR="000D7A5D" w:rsidRPr="00AD2E0A">
        <w:rPr>
          <w:rFonts w:ascii="Cambria" w:hAnsi="Cambria"/>
        </w:rPr>
        <w:t xml:space="preserve"> </w:t>
      </w:r>
      <w:r>
        <w:rPr>
          <w:rFonts w:ascii="Cambria" w:hAnsi="Cambria"/>
        </w:rPr>
        <w:t xml:space="preserve">ar SMR </w:t>
      </w:r>
      <w:r w:rsidR="005D28B7" w:rsidRPr="00AD2E0A">
        <w:rPr>
          <w:rFonts w:ascii="Cambria" w:hAnsi="Cambria"/>
        </w:rPr>
        <w:t>lielāka</w:t>
      </w:r>
      <w:r w:rsidR="00465A55" w:rsidRPr="00AD2E0A">
        <w:rPr>
          <w:rFonts w:ascii="Cambria" w:hAnsi="Cambria"/>
        </w:rPr>
        <w:t>i</w:t>
      </w:r>
      <w:r w:rsidR="005D28B7" w:rsidRPr="00AD2E0A">
        <w:rPr>
          <w:rFonts w:ascii="Cambria" w:hAnsi="Cambria"/>
        </w:rPr>
        <w:t xml:space="preserve">s </w:t>
      </w:r>
      <w:r w:rsidR="00772200" w:rsidRPr="00AD2E0A">
        <w:rPr>
          <w:rFonts w:ascii="Cambria" w:hAnsi="Cambria"/>
        </w:rPr>
        <w:t>izaicinājums ir saistīts ar SMR tehnoloģijas brieduma pakāpi</w:t>
      </w:r>
      <w:r w:rsidR="00C8458B" w:rsidRPr="00AD2E0A">
        <w:rPr>
          <w:rFonts w:ascii="Cambria" w:hAnsi="Cambria"/>
        </w:rPr>
        <w:t xml:space="preserve">. </w:t>
      </w:r>
      <w:r w:rsidR="00C55A07" w:rsidRPr="00AD2E0A">
        <w:rPr>
          <w:rFonts w:ascii="Cambria" w:hAnsi="Cambria"/>
        </w:rPr>
        <w:t>S</w:t>
      </w:r>
      <w:r w:rsidR="00C71E1F" w:rsidRPr="00AD2E0A">
        <w:rPr>
          <w:rFonts w:ascii="Cambria" w:hAnsi="Cambria"/>
        </w:rPr>
        <w:t xml:space="preserve">askaņā </w:t>
      </w:r>
      <w:r w:rsidR="0034226D" w:rsidRPr="00AD2E0A">
        <w:rPr>
          <w:rFonts w:ascii="Cambria" w:hAnsi="Cambria"/>
        </w:rPr>
        <w:t xml:space="preserve">ar </w:t>
      </w:r>
      <w:r w:rsidR="007371DF">
        <w:rPr>
          <w:rFonts w:ascii="Cambria" w:hAnsi="Cambria"/>
        </w:rPr>
        <w:t>IAEA</w:t>
      </w:r>
      <w:r w:rsidR="0034226D" w:rsidRPr="00AD2E0A">
        <w:rPr>
          <w:rFonts w:ascii="Cambria" w:hAnsi="Cambria"/>
        </w:rPr>
        <w:t xml:space="preserve"> datiem pasaulē 2022.</w:t>
      </w:r>
      <w:r w:rsidR="00E15B75">
        <w:rPr>
          <w:rFonts w:ascii="Cambria" w:hAnsi="Cambria"/>
        </w:rPr>
        <w:t xml:space="preserve"> </w:t>
      </w:r>
      <w:r w:rsidR="0034226D" w:rsidRPr="00AD2E0A">
        <w:rPr>
          <w:rFonts w:ascii="Cambria" w:hAnsi="Cambria"/>
        </w:rPr>
        <w:t xml:space="preserve">gadā dažādās izstrādes stadijās bija aptuveni 83 SMR projekti un koncepcijas ar elektroenerģijas ražošanas jaudu no 10 MW līdz 450 MW. </w:t>
      </w:r>
      <w:r w:rsidR="00120BFE" w:rsidRPr="00AD2E0A">
        <w:rPr>
          <w:rFonts w:ascii="Cambria" w:hAnsi="Cambria"/>
        </w:rPr>
        <w:t>Ņ</w:t>
      </w:r>
      <w:r w:rsidR="001729A5" w:rsidRPr="00AD2E0A">
        <w:rPr>
          <w:rFonts w:ascii="Cambria" w:hAnsi="Cambria"/>
        </w:rPr>
        <w:t xml:space="preserve">emot vērā, ka </w:t>
      </w:r>
      <w:r w:rsidR="00BE3721" w:rsidRPr="00AD2E0A">
        <w:rPr>
          <w:rFonts w:ascii="Cambria" w:hAnsi="Cambria"/>
        </w:rPr>
        <w:t xml:space="preserve">SMR </w:t>
      </w:r>
      <w:r w:rsidR="001729A5" w:rsidRPr="00AD2E0A">
        <w:rPr>
          <w:rFonts w:ascii="Cambria" w:hAnsi="Cambria"/>
        </w:rPr>
        <w:t>tehnoloģiju attīstība notiek ļoti strauji,</w:t>
      </w:r>
      <w:r w:rsidR="00AA1C3A" w:rsidRPr="00AD2E0A">
        <w:rPr>
          <w:rFonts w:ascii="Cambria" w:hAnsi="Cambria"/>
        </w:rPr>
        <w:t xml:space="preserve"> nākamajos</w:t>
      </w:r>
      <w:r w:rsidR="001729A5" w:rsidRPr="00AD2E0A">
        <w:rPr>
          <w:rFonts w:ascii="Cambria" w:hAnsi="Cambria"/>
        </w:rPr>
        <w:t xml:space="preserve"> 10</w:t>
      </w:r>
      <w:r w:rsidR="003672D8" w:rsidRPr="00AD2E0A">
        <w:rPr>
          <w:rFonts w:ascii="Cambria" w:hAnsi="Cambria"/>
        </w:rPr>
        <w:t xml:space="preserve"> </w:t>
      </w:r>
      <w:r w:rsidR="001729A5" w:rsidRPr="00AD2E0A">
        <w:rPr>
          <w:rFonts w:ascii="Cambria" w:hAnsi="Cambria"/>
        </w:rPr>
        <w:t>-</w:t>
      </w:r>
      <w:r w:rsidR="003672D8" w:rsidRPr="00AD2E0A">
        <w:rPr>
          <w:rFonts w:ascii="Cambria" w:hAnsi="Cambria"/>
        </w:rPr>
        <w:t xml:space="preserve"> </w:t>
      </w:r>
      <w:r w:rsidR="001729A5" w:rsidRPr="00AD2E0A">
        <w:rPr>
          <w:rFonts w:ascii="Cambria" w:hAnsi="Cambria"/>
        </w:rPr>
        <w:t xml:space="preserve">20 </w:t>
      </w:r>
      <w:r w:rsidR="00AA1C3A" w:rsidRPr="00AD2E0A">
        <w:rPr>
          <w:rFonts w:ascii="Cambria" w:hAnsi="Cambria"/>
        </w:rPr>
        <w:t>gados</w:t>
      </w:r>
      <w:r w:rsidR="001729A5" w:rsidRPr="00AD2E0A">
        <w:rPr>
          <w:rFonts w:ascii="Cambria" w:hAnsi="Cambria"/>
        </w:rPr>
        <w:t xml:space="preserve"> SMR </w:t>
      </w:r>
      <w:r w:rsidR="00AA1C3A" w:rsidRPr="00AD2E0A">
        <w:rPr>
          <w:rFonts w:ascii="Cambria" w:hAnsi="Cambria"/>
        </w:rPr>
        <w:t xml:space="preserve">tehnoloģijas var </w:t>
      </w:r>
      <w:r w:rsidR="001729A5" w:rsidRPr="00AD2E0A">
        <w:rPr>
          <w:rFonts w:ascii="Cambria" w:hAnsi="Cambria"/>
        </w:rPr>
        <w:t xml:space="preserve">kļūt par plaši </w:t>
      </w:r>
      <w:r w:rsidR="00AA1C3A" w:rsidRPr="00AD2E0A">
        <w:rPr>
          <w:rFonts w:ascii="Cambria" w:hAnsi="Cambria"/>
        </w:rPr>
        <w:t xml:space="preserve">pielietojamu </w:t>
      </w:r>
      <w:r w:rsidR="001729A5" w:rsidRPr="00AD2E0A">
        <w:rPr>
          <w:rFonts w:ascii="Cambria" w:hAnsi="Cambria"/>
        </w:rPr>
        <w:t xml:space="preserve">un </w:t>
      </w:r>
      <w:r w:rsidR="00AA1C3A" w:rsidRPr="00AD2E0A">
        <w:rPr>
          <w:rFonts w:ascii="Cambria" w:hAnsi="Cambria"/>
        </w:rPr>
        <w:t xml:space="preserve">efektīvu risinājumu </w:t>
      </w:r>
      <w:r w:rsidR="001729A5" w:rsidRPr="00AD2E0A">
        <w:rPr>
          <w:rFonts w:ascii="Cambria" w:hAnsi="Cambria"/>
        </w:rPr>
        <w:t>elektroenerģijas un siltumenerģijas ražošanā.</w:t>
      </w:r>
    </w:p>
    <w:p w14:paraId="29ECE50B" w14:textId="670F6DDF" w:rsidR="0034226D" w:rsidRPr="00AD2E0A" w:rsidRDefault="0034226D" w:rsidP="00843B45">
      <w:pPr>
        <w:rPr>
          <w:rFonts w:ascii="Cambria" w:hAnsi="Cambria"/>
        </w:rPr>
      </w:pPr>
      <w:r w:rsidRPr="00AD2E0A">
        <w:rPr>
          <w:rFonts w:ascii="Cambria" w:hAnsi="Cambria"/>
        </w:rPr>
        <w:t>SMR ir ar paaugstinātām drošības prasībām</w:t>
      </w:r>
      <w:r w:rsidR="006762A3">
        <w:rPr>
          <w:rFonts w:ascii="Cambria" w:hAnsi="Cambria"/>
        </w:rPr>
        <w:t xml:space="preserve"> </w:t>
      </w:r>
      <w:r w:rsidRPr="00AD2E0A">
        <w:rPr>
          <w:rFonts w:ascii="Cambria" w:hAnsi="Cambria"/>
        </w:rPr>
        <w:t xml:space="preserve">un samazinātu radioaktīvo atkritumu apjomu. </w:t>
      </w:r>
      <w:r w:rsidR="008A57A2">
        <w:rPr>
          <w:rFonts w:ascii="Cambria" w:hAnsi="Cambria"/>
        </w:rPr>
        <w:t>A</w:t>
      </w:r>
      <w:r w:rsidRPr="00AD2E0A">
        <w:rPr>
          <w:rFonts w:ascii="Cambria" w:hAnsi="Cambria"/>
        </w:rPr>
        <w:t>tomelektrostacij</w:t>
      </w:r>
      <w:r w:rsidR="00916AD1">
        <w:rPr>
          <w:rFonts w:ascii="Cambria" w:hAnsi="Cambria"/>
        </w:rPr>
        <w:t xml:space="preserve">as spēj darboties </w:t>
      </w:r>
      <w:r w:rsidRPr="00AD2E0A">
        <w:rPr>
          <w:rFonts w:ascii="Cambria" w:hAnsi="Cambria"/>
        </w:rPr>
        <w:t xml:space="preserve"> ar augstu slodzes maiņas elastību</w:t>
      </w:r>
      <w:r w:rsidR="00916AD1">
        <w:rPr>
          <w:rFonts w:ascii="Cambria" w:hAnsi="Cambria"/>
        </w:rPr>
        <w:t xml:space="preserve"> un tādejādi spēj</w:t>
      </w:r>
      <w:r w:rsidR="00AA64C8">
        <w:rPr>
          <w:rFonts w:ascii="Cambria" w:hAnsi="Cambria"/>
        </w:rPr>
        <w:t xml:space="preserve"> </w:t>
      </w:r>
      <w:r w:rsidRPr="00AD2E0A">
        <w:rPr>
          <w:rFonts w:ascii="Cambria" w:hAnsi="Cambria"/>
        </w:rPr>
        <w:t>nodrošin</w:t>
      </w:r>
      <w:r w:rsidR="00AA64C8">
        <w:rPr>
          <w:rFonts w:ascii="Cambria" w:hAnsi="Cambria"/>
        </w:rPr>
        <w:t>āt</w:t>
      </w:r>
      <w:r w:rsidRPr="00AD2E0A">
        <w:rPr>
          <w:rFonts w:ascii="Cambria" w:hAnsi="Cambria"/>
        </w:rPr>
        <w:t xml:space="preserve"> augstu energoapgādes drošību un </w:t>
      </w:r>
      <w:r w:rsidR="00117C76">
        <w:rPr>
          <w:rFonts w:ascii="Cambria" w:hAnsi="Cambria"/>
        </w:rPr>
        <w:t>elektroenerģijas sistēmas</w:t>
      </w:r>
      <w:r w:rsidRPr="00AD2E0A">
        <w:rPr>
          <w:rFonts w:ascii="Cambria" w:hAnsi="Cambria"/>
        </w:rPr>
        <w:t xml:space="preserve"> stabilitāti. </w:t>
      </w:r>
      <w:r w:rsidR="00B85FCF">
        <w:rPr>
          <w:rFonts w:ascii="Cambria" w:hAnsi="Cambria"/>
        </w:rPr>
        <w:t>SMR</w:t>
      </w:r>
      <w:r w:rsidRPr="00AD2E0A">
        <w:rPr>
          <w:rFonts w:ascii="Cambria" w:hAnsi="Cambria"/>
        </w:rPr>
        <w:t xml:space="preserve"> priekšrocība ir to vienkāršotā konstrukcija, ekonomiskums masveida produkcijas gadījumā un iespēja moduļus pilnībā uzbūvēt rūpnīcā, nogādājot </w:t>
      </w:r>
      <w:r w:rsidR="001956FE">
        <w:rPr>
          <w:rFonts w:ascii="Cambria" w:hAnsi="Cambria"/>
        </w:rPr>
        <w:t>attīstītājam</w:t>
      </w:r>
      <w:r w:rsidR="001956FE" w:rsidRPr="00AD2E0A">
        <w:rPr>
          <w:rFonts w:ascii="Cambria" w:hAnsi="Cambria"/>
        </w:rPr>
        <w:t xml:space="preserve"> </w:t>
      </w:r>
      <w:r w:rsidRPr="00AD2E0A">
        <w:rPr>
          <w:rFonts w:ascii="Cambria" w:hAnsi="Cambria"/>
        </w:rPr>
        <w:t xml:space="preserve">pa dzelzceļu vai </w:t>
      </w:r>
      <w:r w:rsidR="001956FE">
        <w:rPr>
          <w:rFonts w:ascii="Cambria" w:hAnsi="Cambria"/>
        </w:rPr>
        <w:t>izman</w:t>
      </w:r>
      <w:r w:rsidR="00412F07">
        <w:rPr>
          <w:rFonts w:ascii="Cambria" w:hAnsi="Cambria"/>
        </w:rPr>
        <w:t xml:space="preserve">tojot </w:t>
      </w:r>
      <w:r w:rsidRPr="00AD2E0A">
        <w:rPr>
          <w:rFonts w:ascii="Cambria" w:hAnsi="Cambria"/>
        </w:rPr>
        <w:t xml:space="preserve">kravas auto. Svarīga loma ir arī pasīvās dzesēšanas principam, kas ievērojami paaugstina </w:t>
      </w:r>
      <w:r w:rsidR="00412F07">
        <w:rPr>
          <w:rFonts w:ascii="Cambria" w:hAnsi="Cambria"/>
        </w:rPr>
        <w:t>SMR</w:t>
      </w:r>
      <w:r w:rsidR="00412F07" w:rsidRPr="00AD2E0A">
        <w:rPr>
          <w:rFonts w:ascii="Cambria" w:hAnsi="Cambria"/>
        </w:rPr>
        <w:t xml:space="preserve"> </w:t>
      </w:r>
      <w:r w:rsidRPr="00AD2E0A">
        <w:rPr>
          <w:rFonts w:ascii="Cambria" w:hAnsi="Cambria"/>
        </w:rPr>
        <w:t>drošību.</w:t>
      </w:r>
    </w:p>
    <w:p w14:paraId="149114EF" w14:textId="4E4AEFEB" w:rsidR="00991A3C" w:rsidRPr="00AD2E0A" w:rsidRDefault="00991A3C" w:rsidP="00843B45">
      <w:pPr>
        <w:rPr>
          <w:rFonts w:ascii="Cambria" w:hAnsi="Cambria"/>
        </w:rPr>
      </w:pPr>
      <w:r w:rsidRPr="00AD2E0A">
        <w:rPr>
          <w:rFonts w:ascii="Cambria" w:hAnsi="Cambria"/>
          <w:kern w:val="2"/>
          <w:szCs w:val="24"/>
          <w14:ligatures w14:val="standardContextual"/>
        </w:rPr>
        <w:t xml:space="preserve">Latvijas situācijā svarīgs </w:t>
      </w:r>
      <w:proofErr w:type="spellStart"/>
      <w:r w:rsidRPr="00AD2E0A">
        <w:rPr>
          <w:rFonts w:ascii="Cambria" w:hAnsi="Cambria"/>
          <w:kern w:val="2"/>
          <w:szCs w:val="24"/>
          <w14:ligatures w14:val="standardContextual"/>
        </w:rPr>
        <w:t>izvērtējuma</w:t>
      </w:r>
      <w:proofErr w:type="spellEnd"/>
      <w:r w:rsidRPr="00AD2E0A">
        <w:rPr>
          <w:rFonts w:ascii="Cambria" w:hAnsi="Cambria"/>
          <w:kern w:val="2"/>
          <w:szCs w:val="24"/>
          <w14:ligatures w14:val="standardContextual"/>
        </w:rPr>
        <w:t xml:space="preserve"> aspekts ir augsta</w:t>
      </w:r>
      <w:r w:rsidR="00ED5900">
        <w:rPr>
          <w:rFonts w:ascii="Cambria" w:hAnsi="Cambria"/>
          <w:kern w:val="2"/>
          <w:szCs w:val="24"/>
          <w14:ligatures w14:val="standardContextual"/>
        </w:rPr>
        <w:t>s</w:t>
      </w:r>
      <w:r w:rsidRPr="00AD2E0A">
        <w:rPr>
          <w:rFonts w:ascii="Cambria" w:hAnsi="Cambria"/>
          <w:kern w:val="2"/>
          <w:szCs w:val="24"/>
          <w14:ligatures w14:val="standardContextual"/>
        </w:rPr>
        <w:t xml:space="preserve"> radioaktivitātes </w:t>
      </w:r>
      <w:r w:rsidR="00ED5900">
        <w:rPr>
          <w:rFonts w:ascii="Cambria" w:hAnsi="Cambria"/>
          <w:kern w:val="2"/>
          <w:szCs w:val="24"/>
          <w14:ligatures w14:val="standardContextual"/>
        </w:rPr>
        <w:t xml:space="preserve">radioaktīvo </w:t>
      </w:r>
      <w:r w:rsidR="00ED5900" w:rsidRPr="00AD2E0A">
        <w:rPr>
          <w:rFonts w:ascii="Cambria" w:hAnsi="Cambria"/>
          <w:kern w:val="2"/>
          <w:szCs w:val="24"/>
          <w14:ligatures w14:val="standardContextual"/>
        </w:rPr>
        <w:t xml:space="preserve">atkritumu </w:t>
      </w:r>
      <w:r w:rsidRPr="00AD2E0A">
        <w:rPr>
          <w:rFonts w:ascii="Cambria" w:hAnsi="Cambria"/>
          <w:kern w:val="2"/>
          <w:szCs w:val="24"/>
          <w14:ligatures w14:val="standardContextual"/>
        </w:rPr>
        <w:t xml:space="preserve">un lietotās kodoldegvielas apsaimniekošana, jo </w:t>
      </w:r>
      <w:r w:rsidR="00A4090F">
        <w:rPr>
          <w:rFonts w:ascii="Cambria" w:hAnsi="Cambria" w:cs="Times New Roman"/>
        </w:rPr>
        <w:t xml:space="preserve">pētījumi par ģeoloģiskās glabātavas izveidi </w:t>
      </w:r>
      <w:r w:rsidR="00A4090F" w:rsidRPr="00AD2E0A">
        <w:rPr>
          <w:rFonts w:ascii="Cambria" w:hAnsi="Cambria" w:cs="Times New Roman"/>
        </w:rPr>
        <w:t>Latvij</w:t>
      </w:r>
      <w:r w:rsidR="00A4090F">
        <w:rPr>
          <w:rFonts w:ascii="Cambria" w:hAnsi="Cambria" w:cs="Times New Roman"/>
        </w:rPr>
        <w:t>ā līdz šim nav veikti</w:t>
      </w:r>
      <w:r w:rsidRPr="00AD2E0A">
        <w:rPr>
          <w:rFonts w:ascii="Cambria" w:hAnsi="Cambria"/>
          <w:kern w:val="2"/>
          <w:szCs w:val="24"/>
          <w14:ligatures w14:val="standardContextual"/>
        </w:rPr>
        <w:t xml:space="preserve">. Atomelektrostacijas būves gadījumā Latvijā būs nepieciešams </w:t>
      </w:r>
      <w:r w:rsidR="00BD7ACA">
        <w:rPr>
          <w:rFonts w:ascii="Cambria" w:hAnsi="Cambria"/>
          <w:kern w:val="2"/>
          <w:szCs w:val="24"/>
          <w14:ligatures w14:val="standardContextual"/>
        </w:rPr>
        <w:t xml:space="preserve">izvērtēt un, ja nepieciešams, </w:t>
      </w:r>
      <w:r w:rsidRPr="00AD2E0A">
        <w:rPr>
          <w:rFonts w:ascii="Cambria" w:hAnsi="Cambria"/>
          <w:kern w:val="2"/>
          <w:szCs w:val="24"/>
          <w14:ligatures w14:val="standardContextual"/>
        </w:rPr>
        <w:t xml:space="preserve">izveidot arī zemas un vidējas radioaktivitātes atkritumu </w:t>
      </w:r>
      <w:r w:rsidR="00DA25D6">
        <w:rPr>
          <w:rFonts w:ascii="Cambria" w:hAnsi="Cambria"/>
          <w:kern w:val="2"/>
          <w:szCs w:val="24"/>
          <w14:ligatures w14:val="standardContextual"/>
        </w:rPr>
        <w:t>glabātav</w:t>
      </w:r>
      <w:r w:rsidR="00ED5900">
        <w:rPr>
          <w:rFonts w:ascii="Cambria" w:hAnsi="Cambria"/>
          <w:kern w:val="2"/>
          <w:szCs w:val="24"/>
          <w14:ligatures w14:val="standardContextual"/>
        </w:rPr>
        <w:t>as</w:t>
      </w:r>
      <w:r w:rsidRPr="00AD2E0A">
        <w:rPr>
          <w:rFonts w:ascii="Cambria" w:hAnsi="Cambria"/>
          <w:kern w:val="2"/>
          <w:szCs w:val="24"/>
          <w14:ligatures w14:val="standardContextual"/>
        </w:rPr>
        <w:t>.</w:t>
      </w:r>
    </w:p>
    <w:p w14:paraId="26A6FA0D" w14:textId="6E298327" w:rsidR="00E86273" w:rsidRPr="00AD2E0A" w:rsidRDefault="00E86273" w:rsidP="00843B45">
      <w:pPr>
        <w:rPr>
          <w:rFonts w:ascii="Cambria" w:hAnsi="Cambria"/>
          <w:kern w:val="2"/>
          <w14:ligatures w14:val="standardContextual"/>
        </w:rPr>
      </w:pPr>
      <w:r w:rsidRPr="00AD2E0A">
        <w:rPr>
          <w:rFonts w:ascii="Cambria" w:hAnsi="Cambria"/>
          <w:kern w:val="2"/>
          <w14:ligatures w14:val="standardContextual"/>
        </w:rPr>
        <w:t xml:space="preserve">Kodolenerģētikas nozares attīstībai nepieciešams izstrādāt kodolenerģētikas programmu, </w:t>
      </w:r>
      <w:r w:rsidR="00916AD1">
        <w:rPr>
          <w:rFonts w:ascii="Cambria" w:hAnsi="Cambria"/>
          <w:kern w:val="2"/>
          <w14:ligatures w14:val="standardContextual"/>
        </w:rPr>
        <w:t>ar kuru</w:t>
      </w:r>
      <w:r w:rsidR="00916AD1" w:rsidRPr="00AD2E0A">
        <w:rPr>
          <w:rFonts w:ascii="Cambria" w:hAnsi="Cambria"/>
          <w:kern w:val="2"/>
          <w14:ligatures w14:val="standardContextual"/>
        </w:rPr>
        <w:t xml:space="preserve"> </w:t>
      </w:r>
      <w:r w:rsidRPr="00AD2E0A">
        <w:rPr>
          <w:rFonts w:ascii="Cambria" w:hAnsi="Cambria"/>
          <w:kern w:val="2"/>
          <w14:ligatures w14:val="standardContextual"/>
        </w:rPr>
        <w:t xml:space="preserve">izveido ilgtspējīgu valsts tiesisko un tehnisko ietvaru un nodrošina juridisko, regulatīvo, vadības, tehnoloģisko, cilvēkresursu, rūpniecības un ieinteresēto personu atbalstu kodolenerģijas programmai visā tās dzīves ciklā, vienlaicīgi ietverot arī atbilstību starptautiskajiem juridiskajiem instrumentiem, starptautiski pieņemtajiem kodoldrošības standartiem, kodoldrošības vadlīnijām un drošības pasākumu prasībām. </w:t>
      </w:r>
    </w:p>
    <w:p w14:paraId="7AEC5518" w14:textId="199619C0" w:rsidR="00210200" w:rsidRPr="00AD2E0A" w:rsidRDefault="00210200" w:rsidP="00843B45">
      <w:pPr>
        <w:rPr>
          <w:rFonts w:ascii="Cambria" w:hAnsi="Cambria"/>
        </w:rPr>
      </w:pPr>
      <w:r w:rsidRPr="00AD2E0A">
        <w:rPr>
          <w:rFonts w:ascii="Cambria" w:hAnsi="Cambria"/>
        </w:rPr>
        <w:t xml:space="preserve">Plānojot atomelektrostacijas būvniecību, Latvijai būs nepieciešams ievērojami paplašināt esošo normatīvo regulējumu un piemērot to </w:t>
      </w:r>
      <w:proofErr w:type="spellStart"/>
      <w:r w:rsidRPr="00AD2E0A">
        <w:rPr>
          <w:rFonts w:ascii="Cambria" w:hAnsi="Cambria"/>
        </w:rPr>
        <w:t>kodolenerģētiska</w:t>
      </w:r>
      <w:proofErr w:type="spellEnd"/>
      <w:r w:rsidRPr="00AD2E0A">
        <w:rPr>
          <w:rFonts w:ascii="Cambria" w:hAnsi="Cambria"/>
        </w:rPr>
        <w:t xml:space="preserve"> objekta izveidei un kontrolei valstī. </w:t>
      </w:r>
      <w:r w:rsidR="003D2685">
        <w:rPr>
          <w:rFonts w:ascii="Cambria" w:hAnsi="Cambria"/>
        </w:rPr>
        <w:t>K</w:t>
      </w:r>
      <w:r w:rsidR="003D2685" w:rsidRPr="003D2685">
        <w:rPr>
          <w:rFonts w:ascii="Cambria" w:hAnsi="Cambria"/>
        </w:rPr>
        <w:t xml:space="preserve">odoldrošības uzraudzībā </w:t>
      </w:r>
      <w:r w:rsidR="003D2685">
        <w:rPr>
          <w:rFonts w:ascii="Cambria" w:hAnsi="Cambria"/>
        </w:rPr>
        <w:t xml:space="preserve">būs nepieciešama </w:t>
      </w:r>
      <w:r w:rsidR="003D2685" w:rsidRPr="003D2685">
        <w:rPr>
          <w:rFonts w:ascii="Cambria" w:hAnsi="Cambria"/>
        </w:rPr>
        <w:t>regulējuma izstrāde, uzraugošās institūcijas kapacitātes un personāla kompetences attīstīšana.</w:t>
      </w:r>
      <w:r w:rsidR="003D2685">
        <w:rPr>
          <w:rFonts w:ascii="Cambria" w:hAnsi="Cambria"/>
        </w:rPr>
        <w:t xml:space="preserve"> </w:t>
      </w:r>
      <w:r w:rsidR="00413B40" w:rsidRPr="00AD2E0A">
        <w:rPr>
          <w:rFonts w:ascii="Cambria" w:hAnsi="Cambria"/>
        </w:rPr>
        <w:t>Tiesiskajā regulējumā</w:t>
      </w:r>
      <w:r w:rsidRPr="00AD2E0A">
        <w:rPr>
          <w:rFonts w:ascii="Cambria" w:hAnsi="Cambria"/>
        </w:rPr>
        <w:t xml:space="preserve"> jāadaptē starptautiski pieņemtie noteikumi kodolenerģijas izmantošanas jomā, kā arī vides aizsardzības, industriālās drošības, zemes izmantošanas plānošanas, administratīvās procedūras, transporta un citus jautājumus. </w:t>
      </w:r>
    </w:p>
    <w:p w14:paraId="027A3CF7" w14:textId="4E8A1831" w:rsidR="005A3E58" w:rsidRDefault="004473C1" w:rsidP="005A3E58">
      <w:pPr>
        <w:rPr>
          <w:rFonts w:ascii="Cambria" w:hAnsi="Cambria"/>
        </w:rPr>
      </w:pPr>
      <w:r w:rsidRPr="00AD2E0A">
        <w:rPr>
          <w:rFonts w:ascii="Cambria" w:hAnsi="Cambria" w:cs="Times New Roman"/>
          <w:color w:val="000000"/>
          <w:sz w:val="23"/>
          <w:szCs w:val="23"/>
        </w:rPr>
        <w:t>Latvijā šobrīd jau ir esošs l</w:t>
      </w:r>
      <w:r w:rsidRPr="00AD2E0A">
        <w:rPr>
          <w:rFonts w:ascii="Cambria" w:hAnsi="Cambria" w:cs="Times New Roman"/>
          <w:color w:val="000000"/>
          <w:szCs w:val="24"/>
        </w:rPr>
        <w:t xml:space="preserve">ikums “Par radiācijas drošību un kodoldrošību” un tam pakārtotie Ministru kabineta noteikumi. </w:t>
      </w:r>
      <w:r w:rsidR="009B5D6A" w:rsidRPr="00AD2E0A">
        <w:rPr>
          <w:rFonts w:ascii="Cambria" w:hAnsi="Cambria"/>
        </w:rPr>
        <w:t>Latvijā šobrīd tiek uzturēta atbilstoša radiācijas drošība un kodoldrošība</w:t>
      </w:r>
      <w:r w:rsidR="00DA576B" w:rsidRPr="00AD2E0A">
        <w:rPr>
          <w:rFonts w:ascii="Cambria" w:hAnsi="Cambria"/>
        </w:rPr>
        <w:t>,</w:t>
      </w:r>
      <w:r w:rsidR="009B5D6A" w:rsidRPr="00AD2E0A">
        <w:rPr>
          <w:rFonts w:ascii="Cambria" w:hAnsi="Cambria"/>
        </w:rPr>
        <w:t xml:space="preserve"> tomēr, lai spētu nodrošināt visu Direktīvas 2009/71/EURATOM uzlikto pienākumu izpildi atbilstošā kvalitātē, jāparedz </w:t>
      </w:r>
      <w:r w:rsidR="00676C6E" w:rsidRPr="00AD2E0A">
        <w:rPr>
          <w:rFonts w:ascii="Cambria" w:hAnsi="Cambria" w:cs="Times New Roman"/>
        </w:rPr>
        <w:t xml:space="preserve">Valsts vides dienesta Radiācijas drošības </w:t>
      </w:r>
      <w:r w:rsidR="009B5D6A" w:rsidRPr="00AD2E0A">
        <w:rPr>
          <w:rFonts w:ascii="Cambria" w:hAnsi="Cambria"/>
        </w:rPr>
        <w:t>centra kapacitātes stiprināšana</w:t>
      </w:r>
      <w:r w:rsidR="002864CA" w:rsidRPr="002864CA">
        <w:t xml:space="preserve"> </w:t>
      </w:r>
      <w:r w:rsidR="002864CA" w:rsidRPr="002864CA">
        <w:rPr>
          <w:rFonts w:ascii="Cambria" w:hAnsi="Cambria"/>
        </w:rPr>
        <w:t>un neatkarība</w:t>
      </w:r>
      <w:r w:rsidR="009B5D6A" w:rsidRPr="00AD2E0A">
        <w:rPr>
          <w:rFonts w:ascii="Cambria" w:hAnsi="Cambria"/>
        </w:rPr>
        <w:t xml:space="preserve">. </w:t>
      </w:r>
      <w:r w:rsidR="00AC1709" w:rsidRPr="00AC1709">
        <w:rPr>
          <w:rFonts w:ascii="Cambria" w:hAnsi="Cambria"/>
        </w:rPr>
        <w:t>Prognozējams, ka viena enerģētiska bloka gadījumā kopējais kodoldrošību uzraugošās institūcijas darbinieku skaits varētu būt 30 – 40</w:t>
      </w:r>
      <w:r w:rsidR="00AC1709" w:rsidRPr="00AC1709">
        <w:rPr>
          <w:rFonts w:ascii="Cambria" w:hAnsi="Cambria"/>
        </w:rPr>
        <w:br/>
        <w:t>speciālisti.</w:t>
      </w:r>
    </w:p>
    <w:p w14:paraId="2F946719" w14:textId="509F1876" w:rsidR="005A3E58" w:rsidRPr="00AD2E0A" w:rsidRDefault="005A3E58" w:rsidP="005A3E58">
      <w:pPr>
        <w:rPr>
          <w:rFonts w:ascii="Cambria" w:hAnsi="Cambria"/>
        </w:rPr>
      </w:pPr>
      <w:r w:rsidRPr="00AD2E0A">
        <w:rPr>
          <w:rFonts w:ascii="Cambria" w:hAnsi="Cambria"/>
        </w:rPr>
        <w:t xml:space="preserve">Neatkarīgi no izvēlētās kodolreaktora tehnoloģijas jebkura atomelektrostacija ir jānodrošina ar vadību, ekspluatācijas departamentu, elektroenerģētikas departamentu, mehānikas departamentu, kodoldrošības departamentu, kontroles (ķīmijas, vides un radiācijas) departamentu, finanšu – administratīvo departamentu, apkalpošanas departamentu un apmācību departamentu. </w:t>
      </w:r>
      <w:r w:rsidRPr="00AD2E0A">
        <w:rPr>
          <w:rFonts w:ascii="Cambria" w:hAnsi="Cambria"/>
          <w:kern w:val="2"/>
          <w14:ligatures w14:val="standardContextual"/>
        </w:rPr>
        <w:t>Atomelektrostacijas drošas ekspluatācijas svarīgākais aspekts ir profesionāla, augsti kvalificēta un valstij lojāla personāla izveide.</w:t>
      </w:r>
    </w:p>
    <w:p w14:paraId="716782EE" w14:textId="7B8191D3" w:rsidR="00190957" w:rsidRDefault="00CF2BE5" w:rsidP="00190957">
      <w:pPr>
        <w:rPr>
          <w:rFonts w:ascii="Cambria" w:hAnsi="Cambria"/>
        </w:rPr>
      </w:pPr>
      <w:r w:rsidRPr="00AD2E0A">
        <w:rPr>
          <w:rFonts w:ascii="Cambria" w:hAnsi="Cambria"/>
        </w:rPr>
        <w:lastRenderedPageBreak/>
        <w:t>Atomelektrostacijas izbūv</w:t>
      </w:r>
      <w:r w:rsidR="00E75093">
        <w:rPr>
          <w:rFonts w:ascii="Cambria" w:hAnsi="Cambria"/>
        </w:rPr>
        <w:t>ē</w:t>
      </w:r>
      <w:r w:rsidRPr="00AD2E0A">
        <w:rPr>
          <w:rFonts w:ascii="Cambria" w:hAnsi="Cambria"/>
        </w:rPr>
        <w:t xml:space="preserve"> </w:t>
      </w:r>
      <w:r w:rsidR="009603E2" w:rsidRPr="00AD2E0A">
        <w:rPr>
          <w:rFonts w:ascii="Cambria" w:hAnsi="Cambria"/>
        </w:rPr>
        <w:t xml:space="preserve">ir iespējama abpusēji izdevīga sadarbība ar </w:t>
      </w:r>
      <w:r w:rsidR="00A67EB1" w:rsidRPr="00AD2E0A">
        <w:rPr>
          <w:rFonts w:ascii="Cambria" w:hAnsi="Cambria"/>
        </w:rPr>
        <w:t>Igaunij</w:t>
      </w:r>
      <w:r w:rsidR="005710D8">
        <w:rPr>
          <w:rFonts w:ascii="Cambria" w:hAnsi="Cambria"/>
        </w:rPr>
        <w:t>u</w:t>
      </w:r>
      <w:r w:rsidR="00A67EB1" w:rsidRPr="00AD2E0A">
        <w:rPr>
          <w:rFonts w:ascii="Cambria" w:hAnsi="Cambria"/>
        </w:rPr>
        <w:t>, kura</w:t>
      </w:r>
      <w:r w:rsidR="001B7467" w:rsidRPr="00AD2E0A">
        <w:rPr>
          <w:rFonts w:ascii="Cambria" w:hAnsi="Cambria"/>
        </w:rPr>
        <w:t>s parlaments</w:t>
      </w:r>
      <w:r w:rsidR="00A67EB1" w:rsidRPr="00AD2E0A">
        <w:rPr>
          <w:rFonts w:ascii="Cambria" w:hAnsi="Cambria"/>
        </w:rPr>
        <w:t xml:space="preserve"> </w:t>
      </w:r>
      <w:r w:rsidRPr="00AD2E0A">
        <w:rPr>
          <w:rFonts w:ascii="Cambria" w:hAnsi="Cambria"/>
        </w:rPr>
        <w:t xml:space="preserve">vērtēs </w:t>
      </w:r>
      <w:r w:rsidR="00A67EB1" w:rsidRPr="00AD2E0A">
        <w:rPr>
          <w:rFonts w:ascii="Cambria" w:hAnsi="Cambria"/>
        </w:rPr>
        <w:t>kodolenerģētikas nozares attīstības perspektīvas</w:t>
      </w:r>
      <w:r w:rsidR="00635E4E" w:rsidRPr="00AD2E0A">
        <w:rPr>
          <w:rFonts w:ascii="Cambria" w:hAnsi="Cambria"/>
        </w:rPr>
        <w:t xml:space="preserve"> </w:t>
      </w:r>
      <w:r w:rsidR="00E83400" w:rsidRPr="00AD2E0A">
        <w:rPr>
          <w:rFonts w:ascii="Cambria" w:hAnsi="Cambria"/>
        </w:rPr>
        <w:t>saskaņā ar</w:t>
      </w:r>
      <w:r w:rsidRPr="00AD2E0A">
        <w:rPr>
          <w:rFonts w:ascii="Cambria" w:hAnsi="Cambria"/>
        </w:rPr>
        <w:t xml:space="preserve"> </w:t>
      </w:r>
      <w:r w:rsidR="00C63C09" w:rsidRPr="00AD2E0A">
        <w:rPr>
          <w:rFonts w:ascii="Cambria" w:hAnsi="Cambria"/>
        </w:rPr>
        <w:t xml:space="preserve">Igaunijas </w:t>
      </w:r>
      <w:r w:rsidRPr="00AD2E0A">
        <w:rPr>
          <w:rFonts w:ascii="Cambria" w:hAnsi="Cambria"/>
        </w:rPr>
        <w:t>kodolenerģētikas darba grupas gala ziņojum</w:t>
      </w:r>
      <w:r w:rsidR="00E83400" w:rsidRPr="00AD2E0A">
        <w:rPr>
          <w:rFonts w:ascii="Cambria" w:hAnsi="Cambria"/>
        </w:rPr>
        <w:t xml:space="preserve">u, kas </w:t>
      </w:r>
      <w:r w:rsidRPr="00AD2E0A">
        <w:rPr>
          <w:rFonts w:ascii="Cambria" w:hAnsi="Cambria"/>
        </w:rPr>
        <w:t xml:space="preserve">izstrādāts saskaņā ar </w:t>
      </w:r>
      <w:r w:rsidR="007371DF">
        <w:rPr>
          <w:rFonts w:ascii="Cambria" w:hAnsi="Cambria"/>
        </w:rPr>
        <w:t>IAEA</w:t>
      </w:r>
      <w:r w:rsidRPr="00AD2E0A">
        <w:rPr>
          <w:rFonts w:ascii="Cambria" w:hAnsi="Cambria"/>
        </w:rPr>
        <w:t xml:space="preserve"> izstrādātajām vadlīnijām</w:t>
      </w:r>
      <w:r w:rsidR="009313FA" w:rsidRPr="00AD2E0A">
        <w:rPr>
          <w:rFonts w:ascii="Cambria" w:hAnsi="Cambria"/>
        </w:rPr>
        <w:t xml:space="preserve"> un publicēts Igaunijas Klimata ministrijas tīmekļa vietnē igauņu valodā 202</w:t>
      </w:r>
      <w:r w:rsidR="00955028" w:rsidRPr="00AD2E0A">
        <w:rPr>
          <w:rFonts w:ascii="Cambria" w:hAnsi="Cambria"/>
        </w:rPr>
        <w:t>3</w:t>
      </w:r>
      <w:r w:rsidR="009313FA" w:rsidRPr="00AD2E0A">
        <w:rPr>
          <w:rFonts w:ascii="Cambria" w:hAnsi="Cambria"/>
        </w:rPr>
        <w:t>.</w:t>
      </w:r>
      <w:r w:rsidR="00962F15" w:rsidRPr="00AD2E0A">
        <w:rPr>
          <w:rFonts w:ascii="Cambria" w:hAnsi="Cambria"/>
        </w:rPr>
        <w:t xml:space="preserve"> </w:t>
      </w:r>
      <w:r w:rsidR="009313FA" w:rsidRPr="00AD2E0A">
        <w:rPr>
          <w:rFonts w:ascii="Cambria" w:hAnsi="Cambria"/>
        </w:rPr>
        <w:t xml:space="preserve">gada </w:t>
      </w:r>
      <w:r w:rsidR="00955028" w:rsidRPr="00AD2E0A">
        <w:rPr>
          <w:rFonts w:ascii="Cambria" w:hAnsi="Cambria"/>
        </w:rPr>
        <w:t>30</w:t>
      </w:r>
      <w:r w:rsidR="009313FA" w:rsidRPr="00AD2E0A">
        <w:rPr>
          <w:rFonts w:ascii="Cambria" w:hAnsi="Cambria"/>
        </w:rPr>
        <w:t>.</w:t>
      </w:r>
      <w:r w:rsidR="00962F15" w:rsidRPr="00AD2E0A">
        <w:rPr>
          <w:rFonts w:ascii="Cambria" w:hAnsi="Cambria"/>
        </w:rPr>
        <w:t xml:space="preserve"> </w:t>
      </w:r>
      <w:r w:rsidR="00955028" w:rsidRPr="00AD2E0A">
        <w:rPr>
          <w:rFonts w:ascii="Cambria" w:hAnsi="Cambria"/>
        </w:rPr>
        <w:t>decembrī</w:t>
      </w:r>
      <w:r w:rsidR="009313FA" w:rsidRPr="00AD2E0A">
        <w:rPr>
          <w:rFonts w:ascii="Cambria" w:hAnsi="Cambria"/>
        </w:rPr>
        <w:t>.</w:t>
      </w:r>
      <w:r w:rsidR="009663BF" w:rsidRPr="009663BF">
        <w:rPr>
          <w:rFonts w:ascii="Cambria" w:hAnsi="Cambria"/>
        </w:rPr>
        <w:t xml:space="preserve"> </w:t>
      </w:r>
    </w:p>
    <w:p w14:paraId="1ADA9311" w14:textId="40233234" w:rsidR="00CF2BE5" w:rsidRPr="00AD2E0A" w:rsidRDefault="009663BF" w:rsidP="009663BF">
      <w:pPr>
        <w:rPr>
          <w:rFonts w:ascii="Cambria" w:hAnsi="Cambria"/>
        </w:rPr>
      </w:pPr>
      <w:r w:rsidRPr="00AD2E0A">
        <w:rPr>
          <w:rFonts w:ascii="Cambria" w:hAnsi="Cambria"/>
        </w:rPr>
        <w:t>Situācijā, kad gan Latvija, gan Igaunija vērtē kodolenerģētikas attīstīb</w:t>
      </w:r>
      <w:r w:rsidR="00190957">
        <w:rPr>
          <w:rFonts w:ascii="Cambria" w:hAnsi="Cambria"/>
        </w:rPr>
        <w:t xml:space="preserve">as iespējas  ar mērķi ilgtermiņā panākt drošu un </w:t>
      </w:r>
      <w:r w:rsidR="00544936">
        <w:rPr>
          <w:rFonts w:ascii="Cambria" w:hAnsi="Cambria"/>
        </w:rPr>
        <w:t xml:space="preserve">regulējamu </w:t>
      </w:r>
      <w:r w:rsidRPr="00AD2E0A">
        <w:rPr>
          <w:rFonts w:ascii="Cambria" w:hAnsi="Cambria"/>
        </w:rPr>
        <w:t>energoapgād</w:t>
      </w:r>
      <w:r w:rsidR="00544936">
        <w:rPr>
          <w:rFonts w:ascii="Cambria" w:hAnsi="Cambria"/>
        </w:rPr>
        <w:t xml:space="preserve">i, </w:t>
      </w:r>
      <w:r w:rsidR="00F26EE5">
        <w:rPr>
          <w:rFonts w:ascii="Cambria" w:hAnsi="Cambria"/>
        </w:rPr>
        <w:t xml:space="preserve">kā viens no optimālajiem risinājumiem varētu būt </w:t>
      </w:r>
      <w:r w:rsidRPr="00AD2E0A">
        <w:rPr>
          <w:rFonts w:ascii="Cambria" w:hAnsi="Cambria"/>
        </w:rPr>
        <w:t>abu valstu sadarbība</w:t>
      </w:r>
      <w:r w:rsidR="00E73075">
        <w:rPr>
          <w:rFonts w:ascii="Cambria" w:hAnsi="Cambria"/>
        </w:rPr>
        <w:t xml:space="preserve"> </w:t>
      </w:r>
      <w:r w:rsidR="00F26EE5">
        <w:rPr>
          <w:rFonts w:ascii="Cambria" w:hAnsi="Cambria"/>
        </w:rPr>
        <w:t>kodolenerģētikas</w:t>
      </w:r>
      <w:r w:rsidR="00544936">
        <w:rPr>
          <w:rFonts w:ascii="Cambria" w:hAnsi="Cambria"/>
        </w:rPr>
        <w:t xml:space="preserve"> jomā. </w:t>
      </w:r>
      <w:r w:rsidR="00F26EE5">
        <w:rPr>
          <w:rFonts w:ascii="Cambria" w:hAnsi="Cambria"/>
        </w:rPr>
        <w:t xml:space="preserve">Sadarbība var realizēties </w:t>
      </w:r>
      <w:r w:rsidR="00E73075">
        <w:rPr>
          <w:rFonts w:ascii="Cambria" w:hAnsi="Cambria"/>
        </w:rPr>
        <w:t xml:space="preserve">gan </w:t>
      </w:r>
      <w:r>
        <w:rPr>
          <w:rFonts w:ascii="Cambria" w:hAnsi="Cambria"/>
        </w:rPr>
        <w:t>vienlaicīg</w:t>
      </w:r>
      <w:r w:rsidR="00F26EE5">
        <w:rPr>
          <w:rFonts w:ascii="Cambria" w:hAnsi="Cambria"/>
        </w:rPr>
        <w:t xml:space="preserve">i attīstāmos </w:t>
      </w:r>
      <w:r w:rsidRPr="00AD2E0A">
        <w:rPr>
          <w:rFonts w:ascii="Cambria" w:hAnsi="Cambria"/>
        </w:rPr>
        <w:t>atomelektrostaciju projekt</w:t>
      </w:r>
      <w:r w:rsidR="00F26EE5">
        <w:rPr>
          <w:rFonts w:ascii="Cambria" w:hAnsi="Cambria"/>
        </w:rPr>
        <w:t>o</w:t>
      </w:r>
      <w:r>
        <w:rPr>
          <w:rFonts w:ascii="Cambria" w:hAnsi="Cambria"/>
        </w:rPr>
        <w:t>s</w:t>
      </w:r>
      <w:r w:rsidRPr="00AD2E0A">
        <w:rPr>
          <w:rFonts w:ascii="Cambria" w:hAnsi="Cambria"/>
        </w:rPr>
        <w:t xml:space="preserve"> Latvijas un Igaunijas teritorijā ar potenciālu piesaistīt Eiropas Savienības finansējumu</w:t>
      </w:r>
      <w:r w:rsidR="00E73075">
        <w:rPr>
          <w:rFonts w:ascii="Cambria" w:hAnsi="Cambria"/>
        </w:rPr>
        <w:t xml:space="preserve">, gan </w:t>
      </w:r>
      <w:r w:rsidR="00F26EE5">
        <w:rPr>
          <w:rFonts w:ascii="Cambria" w:hAnsi="Cambria"/>
        </w:rPr>
        <w:t xml:space="preserve">vienai valstij piedaloties otras valsts </w:t>
      </w:r>
      <w:r w:rsidRPr="00AD2E0A">
        <w:rPr>
          <w:rFonts w:ascii="Cambria" w:hAnsi="Cambria"/>
        </w:rPr>
        <w:t>atomelektrostacijas projekta realizācijā</w:t>
      </w:r>
      <w:r w:rsidR="00C90A4F">
        <w:rPr>
          <w:rFonts w:ascii="Cambria" w:hAnsi="Cambria"/>
        </w:rPr>
        <w:t xml:space="preserve"> </w:t>
      </w:r>
      <w:r w:rsidRPr="00AD2E0A">
        <w:rPr>
          <w:rFonts w:ascii="Cambria" w:hAnsi="Cambria"/>
        </w:rPr>
        <w:t xml:space="preserve">un stiprinot </w:t>
      </w:r>
      <w:proofErr w:type="spellStart"/>
      <w:r w:rsidRPr="00AD2E0A">
        <w:rPr>
          <w:rFonts w:ascii="Cambria" w:hAnsi="Cambria"/>
        </w:rPr>
        <w:t>starpsavienojumu</w:t>
      </w:r>
      <w:proofErr w:type="spellEnd"/>
      <w:r w:rsidRPr="00AD2E0A">
        <w:rPr>
          <w:rFonts w:ascii="Cambria" w:hAnsi="Cambria"/>
        </w:rPr>
        <w:t xml:space="preserve"> jaudu</w:t>
      </w:r>
      <w:r w:rsidR="00C90A4F">
        <w:rPr>
          <w:rFonts w:ascii="Cambria" w:hAnsi="Cambria"/>
        </w:rPr>
        <w:t>,</w:t>
      </w:r>
      <w:r w:rsidR="00CD2922">
        <w:rPr>
          <w:rFonts w:ascii="Cambria" w:hAnsi="Cambria"/>
        </w:rPr>
        <w:t xml:space="preserve"> ja nepieciešams, </w:t>
      </w:r>
      <w:r w:rsidR="00C90A4F">
        <w:rPr>
          <w:rFonts w:ascii="Cambria" w:hAnsi="Cambria"/>
        </w:rPr>
        <w:t xml:space="preserve"> </w:t>
      </w:r>
      <w:r w:rsidR="00C90A4F">
        <w:rPr>
          <w:rFonts w:ascii="Cambria" w:hAnsi="Cambria" w:cs="Times New Roman"/>
        </w:rPr>
        <w:t>gan vienai valstij kā</w:t>
      </w:r>
      <w:r w:rsidRPr="00AD2E0A">
        <w:rPr>
          <w:rFonts w:ascii="Cambria" w:hAnsi="Cambria" w:cs="Times New Roman"/>
        </w:rPr>
        <w:t xml:space="preserve"> akcionāram </w:t>
      </w:r>
      <w:r>
        <w:rPr>
          <w:rFonts w:ascii="Cambria" w:hAnsi="Cambria" w:cs="Times New Roman"/>
        </w:rPr>
        <w:t xml:space="preserve">piedaloties </w:t>
      </w:r>
      <w:r w:rsidR="00C90A4F">
        <w:rPr>
          <w:rFonts w:ascii="Cambria" w:hAnsi="Cambria" w:cs="Times New Roman"/>
        </w:rPr>
        <w:t xml:space="preserve">otras valsts </w:t>
      </w:r>
      <w:r w:rsidRPr="00AD2E0A">
        <w:rPr>
          <w:rFonts w:ascii="Cambria" w:hAnsi="Cambria" w:cs="Times New Roman"/>
        </w:rPr>
        <w:t>atomelektrostacijas projekta realizācij</w:t>
      </w:r>
      <w:r w:rsidR="00C90A4F">
        <w:rPr>
          <w:rFonts w:ascii="Cambria" w:hAnsi="Cambria" w:cs="Times New Roman"/>
        </w:rPr>
        <w:t>ā.</w:t>
      </w:r>
    </w:p>
    <w:p w14:paraId="091BF3CB" w14:textId="0D6A67B0" w:rsidR="00AC57BE" w:rsidRPr="00AD2E0A" w:rsidRDefault="00AC57BE" w:rsidP="00AC57BE">
      <w:pPr>
        <w:pStyle w:val="Heading1"/>
        <w:numPr>
          <w:ilvl w:val="0"/>
          <w:numId w:val="2"/>
        </w:numPr>
      </w:pPr>
      <w:bookmarkStart w:id="31" w:name="_Toc191931700"/>
      <w:r>
        <w:t>Tur</w:t>
      </w:r>
      <w:r w:rsidR="003E22BA">
        <w:t>pmākie soļi</w:t>
      </w:r>
      <w:bookmarkEnd w:id="31"/>
    </w:p>
    <w:p w14:paraId="13D2BCDC" w14:textId="77777777" w:rsidR="00676C6E" w:rsidRPr="00AD2E0A" w:rsidRDefault="00676C6E" w:rsidP="009B5D6A">
      <w:pPr>
        <w:rPr>
          <w:rFonts w:ascii="Cambria" w:hAnsi="Cambria"/>
        </w:rPr>
      </w:pPr>
    </w:p>
    <w:p w14:paraId="47AB947E" w14:textId="730383DB" w:rsidR="009F57F1" w:rsidRPr="00AD2E0A" w:rsidRDefault="009F57F1" w:rsidP="00FB5717">
      <w:pPr>
        <w:pStyle w:val="ListParagraph"/>
        <w:numPr>
          <w:ilvl w:val="0"/>
          <w:numId w:val="11"/>
        </w:numPr>
        <w:rPr>
          <w:rFonts w:ascii="Cambria" w:hAnsi="Cambria"/>
        </w:rPr>
      </w:pPr>
      <w:r w:rsidRPr="00AD2E0A">
        <w:rPr>
          <w:rFonts w:ascii="Cambria" w:hAnsi="Cambria"/>
        </w:rPr>
        <w:t>Pieņemt zināšanai informatīvo ziņojumu “Par kodolenerģētikas attīstības iespējām Latvijā”.</w:t>
      </w:r>
    </w:p>
    <w:p w14:paraId="1C6C90C6" w14:textId="3C06F5E9" w:rsidR="009F57F1" w:rsidRPr="00AD2E0A" w:rsidRDefault="009F57F1" w:rsidP="00FB5717">
      <w:pPr>
        <w:pStyle w:val="ListParagraph"/>
        <w:numPr>
          <w:ilvl w:val="0"/>
          <w:numId w:val="11"/>
        </w:numPr>
        <w:rPr>
          <w:rFonts w:ascii="Cambria" w:hAnsi="Cambria"/>
        </w:rPr>
      </w:pPr>
      <w:r w:rsidRPr="00AD2E0A">
        <w:rPr>
          <w:rFonts w:ascii="Cambria" w:hAnsi="Cambria"/>
        </w:rPr>
        <w:t xml:space="preserve">Klimata un enerģētikas ministrijai </w:t>
      </w:r>
      <w:r w:rsidR="00535069" w:rsidRPr="00AD2E0A">
        <w:rPr>
          <w:rFonts w:ascii="Cambria" w:hAnsi="Cambria"/>
        </w:rPr>
        <w:t>uzsākt sarunas ar Igaunija</w:t>
      </w:r>
      <w:r w:rsidR="005B0021">
        <w:rPr>
          <w:rFonts w:ascii="Cambria" w:hAnsi="Cambria"/>
        </w:rPr>
        <w:t>s</w:t>
      </w:r>
      <w:r w:rsidR="00535069" w:rsidRPr="00AD2E0A">
        <w:rPr>
          <w:rFonts w:ascii="Cambria" w:hAnsi="Cambria"/>
        </w:rPr>
        <w:t xml:space="preserve"> Klimata ministriju, </w:t>
      </w:r>
      <w:r w:rsidR="00444F1F">
        <w:rPr>
          <w:rFonts w:ascii="Cambria" w:hAnsi="Cambria"/>
        </w:rPr>
        <w:t xml:space="preserve">kas atbild par enerģētiku, </w:t>
      </w:r>
      <w:r w:rsidR="00535069" w:rsidRPr="00AD2E0A">
        <w:rPr>
          <w:rFonts w:ascii="Cambria" w:hAnsi="Cambria"/>
        </w:rPr>
        <w:t xml:space="preserve">lai </w:t>
      </w:r>
      <w:r w:rsidRPr="00AD2E0A">
        <w:rPr>
          <w:rFonts w:ascii="Cambria" w:hAnsi="Cambria"/>
        </w:rPr>
        <w:t>padziļināti izvērtēt</w:t>
      </w:r>
      <w:r w:rsidR="007E68C7" w:rsidRPr="00AD2E0A">
        <w:rPr>
          <w:rFonts w:ascii="Cambria" w:hAnsi="Cambria"/>
        </w:rPr>
        <w:t>u</w:t>
      </w:r>
      <w:r w:rsidRPr="00AD2E0A">
        <w:rPr>
          <w:rFonts w:ascii="Cambria" w:hAnsi="Cambria"/>
        </w:rPr>
        <w:t xml:space="preserve"> </w:t>
      </w:r>
      <w:r w:rsidR="005E2808" w:rsidRPr="00AD2E0A">
        <w:rPr>
          <w:rFonts w:ascii="Cambria" w:hAnsi="Cambria"/>
        </w:rPr>
        <w:t xml:space="preserve">sadarbības iespējas </w:t>
      </w:r>
      <w:r w:rsidRPr="00AD2E0A">
        <w:rPr>
          <w:rFonts w:ascii="Cambria" w:hAnsi="Cambria"/>
        </w:rPr>
        <w:t>ar Igaunij</w:t>
      </w:r>
      <w:r w:rsidR="000129AF">
        <w:rPr>
          <w:rFonts w:ascii="Cambria" w:hAnsi="Cambria"/>
        </w:rPr>
        <w:t>u</w:t>
      </w:r>
      <w:r w:rsidRPr="00AD2E0A">
        <w:rPr>
          <w:rFonts w:ascii="Cambria" w:hAnsi="Cambria"/>
        </w:rPr>
        <w:t xml:space="preserve"> </w:t>
      </w:r>
      <w:r w:rsidR="00D458D2">
        <w:rPr>
          <w:rFonts w:ascii="Cambria" w:hAnsi="Cambria"/>
        </w:rPr>
        <w:t>kodolenerģētikas</w:t>
      </w:r>
      <w:r w:rsidR="00D8177E">
        <w:rPr>
          <w:rFonts w:ascii="Cambria" w:hAnsi="Cambria"/>
        </w:rPr>
        <w:t xml:space="preserve"> regulējuma un </w:t>
      </w:r>
      <w:r w:rsidR="00124528">
        <w:rPr>
          <w:rFonts w:ascii="Cambria" w:hAnsi="Cambria"/>
        </w:rPr>
        <w:t xml:space="preserve">uzraudzības ietvara izstrādē, </w:t>
      </w:r>
      <w:r w:rsidR="00D56721">
        <w:rPr>
          <w:rFonts w:ascii="Cambria" w:hAnsi="Cambria"/>
        </w:rPr>
        <w:t xml:space="preserve">kā arī sadarbības </w:t>
      </w:r>
      <w:r w:rsidRPr="00AD2E0A">
        <w:rPr>
          <w:rFonts w:ascii="Cambria" w:hAnsi="Cambria"/>
        </w:rPr>
        <w:t>atomelektrostacijas būvniecībā un ekspluatācijā</w:t>
      </w:r>
      <w:r w:rsidR="007E68C7" w:rsidRPr="00AD2E0A">
        <w:rPr>
          <w:rFonts w:ascii="Cambria" w:hAnsi="Cambria"/>
        </w:rPr>
        <w:t xml:space="preserve">, </w:t>
      </w:r>
      <w:r w:rsidR="00A806CF" w:rsidRPr="00AD2E0A">
        <w:rPr>
          <w:rFonts w:ascii="Cambria" w:hAnsi="Cambria"/>
        </w:rPr>
        <w:t>šāda sadarbības projekta ieguvumus no tehniskā un ekonomiskā viedokļa</w:t>
      </w:r>
      <w:r w:rsidR="00E83919">
        <w:rPr>
          <w:rFonts w:ascii="Cambria" w:hAnsi="Cambria"/>
        </w:rPr>
        <w:t>,</w:t>
      </w:r>
      <w:r w:rsidR="00A806CF" w:rsidRPr="00AD2E0A">
        <w:rPr>
          <w:rFonts w:ascii="Cambria" w:hAnsi="Cambria"/>
        </w:rPr>
        <w:t xml:space="preserve"> potenciālās izmaksas</w:t>
      </w:r>
      <w:r w:rsidR="00E83919">
        <w:rPr>
          <w:rFonts w:ascii="Cambria" w:hAnsi="Cambria"/>
        </w:rPr>
        <w:t xml:space="preserve"> </w:t>
      </w:r>
      <w:r w:rsidR="00E83919" w:rsidRPr="00E83919">
        <w:rPr>
          <w:rFonts w:ascii="Cambria" w:hAnsi="Cambria"/>
        </w:rPr>
        <w:t>un to finansēšanas avotus</w:t>
      </w:r>
      <w:r w:rsidR="00A806CF" w:rsidRPr="00AD2E0A">
        <w:rPr>
          <w:rFonts w:ascii="Cambria" w:hAnsi="Cambria"/>
        </w:rPr>
        <w:t>.</w:t>
      </w:r>
    </w:p>
    <w:p w14:paraId="21BBDDB2" w14:textId="4718E389" w:rsidR="008C6A9E" w:rsidRDefault="009F57F1" w:rsidP="00FB5717">
      <w:pPr>
        <w:pStyle w:val="ListParagraph"/>
        <w:numPr>
          <w:ilvl w:val="0"/>
          <w:numId w:val="11"/>
        </w:numPr>
        <w:rPr>
          <w:rFonts w:ascii="Cambria" w:hAnsi="Cambria"/>
        </w:rPr>
      </w:pPr>
      <w:r w:rsidRPr="00AD2E0A">
        <w:rPr>
          <w:rFonts w:ascii="Cambria" w:hAnsi="Cambria"/>
        </w:rPr>
        <w:t>Līdz 202</w:t>
      </w:r>
      <w:r w:rsidR="00D56721">
        <w:rPr>
          <w:rFonts w:ascii="Cambria" w:hAnsi="Cambria"/>
        </w:rPr>
        <w:t>5</w:t>
      </w:r>
      <w:r w:rsidRPr="00AD2E0A">
        <w:rPr>
          <w:rFonts w:ascii="Cambria" w:hAnsi="Cambria"/>
        </w:rPr>
        <w:t>.</w:t>
      </w:r>
      <w:r w:rsidR="00424315" w:rsidRPr="00AD2E0A">
        <w:rPr>
          <w:rFonts w:ascii="Cambria" w:hAnsi="Cambria"/>
        </w:rPr>
        <w:t xml:space="preserve"> </w:t>
      </w:r>
      <w:r w:rsidRPr="00AD2E0A">
        <w:rPr>
          <w:rFonts w:ascii="Cambria" w:hAnsi="Cambria"/>
        </w:rPr>
        <w:t>gada 1.</w:t>
      </w:r>
      <w:r w:rsidR="00424315" w:rsidRPr="00AD2E0A">
        <w:rPr>
          <w:rFonts w:ascii="Cambria" w:hAnsi="Cambria"/>
        </w:rPr>
        <w:t xml:space="preserve"> </w:t>
      </w:r>
      <w:r w:rsidR="008A737D">
        <w:rPr>
          <w:rFonts w:ascii="Cambria" w:hAnsi="Cambria"/>
        </w:rPr>
        <w:t>novembrim</w:t>
      </w:r>
      <w:r w:rsidRPr="00AD2E0A">
        <w:rPr>
          <w:rFonts w:ascii="Cambria" w:hAnsi="Cambria"/>
        </w:rPr>
        <w:t xml:space="preserve"> </w:t>
      </w:r>
      <w:r w:rsidR="00A806CF" w:rsidRPr="00AD2E0A">
        <w:rPr>
          <w:rFonts w:ascii="Cambria" w:hAnsi="Cambria"/>
        </w:rPr>
        <w:t xml:space="preserve">Klimata un enerģētikas ministrijai </w:t>
      </w:r>
      <w:r w:rsidR="00713898">
        <w:rPr>
          <w:rFonts w:ascii="Cambria" w:hAnsi="Cambria"/>
        </w:rPr>
        <w:t xml:space="preserve">izstrādāt un klimata un enerģētikas ministram </w:t>
      </w:r>
      <w:r w:rsidR="00D529E7" w:rsidRPr="00AD2E0A">
        <w:rPr>
          <w:rFonts w:ascii="Cambria" w:hAnsi="Cambria"/>
        </w:rPr>
        <w:t>iesniegt Ministru kabinetā ziņojumu par otr</w:t>
      </w:r>
      <w:r w:rsidR="0093479E">
        <w:rPr>
          <w:rFonts w:ascii="Cambria" w:hAnsi="Cambria"/>
        </w:rPr>
        <w:t>ajā</w:t>
      </w:r>
      <w:r w:rsidR="00D529E7" w:rsidRPr="00AD2E0A">
        <w:rPr>
          <w:rFonts w:ascii="Cambria" w:hAnsi="Cambria"/>
        </w:rPr>
        <w:t xml:space="preserve"> punkt</w:t>
      </w:r>
      <w:r w:rsidR="00DC7FAC">
        <w:rPr>
          <w:rFonts w:ascii="Cambria" w:hAnsi="Cambria"/>
        </w:rPr>
        <w:t>ā</w:t>
      </w:r>
      <w:r w:rsidR="00D529E7" w:rsidRPr="00AD2E0A">
        <w:rPr>
          <w:rFonts w:ascii="Cambria" w:hAnsi="Cambria"/>
        </w:rPr>
        <w:t xml:space="preserve"> </w:t>
      </w:r>
      <w:r w:rsidR="00713898">
        <w:rPr>
          <w:rFonts w:ascii="Cambria" w:hAnsi="Cambria"/>
        </w:rPr>
        <w:t xml:space="preserve">noteiktā </w:t>
      </w:r>
      <w:r w:rsidR="00D529E7" w:rsidRPr="00AD2E0A">
        <w:rPr>
          <w:rFonts w:ascii="Cambria" w:hAnsi="Cambria"/>
        </w:rPr>
        <w:t>uzdevuma izpildes rezultātiem.</w:t>
      </w:r>
    </w:p>
    <w:p w14:paraId="3B51AD54" w14:textId="35F9E55E" w:rsidR="00DE6EC0" w:rsidRDefault="00511D83" w:rsidP="00FB5717">
      <w:pPr>
        <w:pStyle w:val="ListParagraph"/>
        <w:numPr>
          <w:ilvl w:val="0"/>
          <w:numId w:val="11"/>
        </w:numPr>
        <w:rPr>
          <w:rFonts w:ascii="Cambria" w:hAnsi="Cambria"/>
        </w:rPr>
      </w:pPr>
      <w:r w:rsidRPr="00511D83">
        <w:rPr>
          <w:rFonts w:ascii="Cambria" w:hAnsi="Cambria"/>
        </w:rPr>
        <w:t xml:space="preserve">Klimata un enerģētikas ministrijai līdz 2025. gada </w:t>
      </w:r>
      <w:r w:rsidR="009C43CB">
        <w:rPr>
          <w:rFonts w:ascii="Cambria" w:hAnsi="Cambria"/>
        </w:rPr>
        <w:t>1. septembrim</w:t>
      </w:r>
      <w:r w:rsidRPr="00511D83">
        <w:rPr>
          <w:rFonts w:ascii="Cambria" w:hAnsi="Cambria"/>
        </w:rPr>
        <w:t xml:space="preserve"> uzsākt darbu kodolenerģijas programmas sākuma posma sagatavošanai, lai padziļināti izvērtētu kodolenerģijas attīstības normatīvo ietvaru, kodoldrošības un radiācijas drošības, fiziskās aizsardzības, elektrotīklu un cilvēkresursu (pieejamība un sagatavotība) attīstības, apkārtējās vides aizsardzības, radioaktīvo atkritumu glabāšanas un apglabāšanas prasības un iespējas, ieinteresēto pušu iesaistes ietvaru un citus  veicamos pasākumus kodolenerģijas industrijas attīstībai Latvijā</w:t>
      </w:r>
      <w:r w:rsidR="003721F0">
        <w:rPr>
          <w:rFonts w:ascii="Cambria" w:hAnsi="Cambria"/>
        </w:rPr>
        <w:t>, un, j</w:t>
      </w:r>
      <w:r w:rsidR="0081717C" w:rsidRPr="0081717C">
        <w:rPr>
          <w:rFonts w:ascii="Cambria" w:hAnsi="Cambria"/>
        </w:rPr>
        <w:t>a nepieciešams</w:t>
      </w:r>
      <w:r w:rsidR="003721F0">
        <w:rPr>
          <w:rFonts w:ascii="Cambria" w:hAnsi="Cambria"/>
        </w:rPr>
        <w:t>,</w:t>
      </w:r>
      <w:r w:rsidR="0081717C" w:rsidRPr="0081717C">
        <w:rPr>
          <w:rFonts w:ascii="Cambria" w:hAnsi="Cambria"/>
        </w:rPr>
        <w:t> nodrošina publisko iepirkumu, īstenojot atklātu, pārredzamu, nediskriminējošu un konkurenci nodrošinošu procedūru saskaņā ar normatīvajiem aktiem publisko iepirkumu jomā.</w:t>
      </w:r>
    </w:p>
    <w:p w14:paraId="19406320" w14:textId="3599CFEB" w:rsidR="007A5F8B" w:rsidRPr="00DE6EC0" w:rsidRDefault="007A5F8B" w:rsidP="007A5F8B">
      <w:pPr>
        <w:pStyle w:val="ListParagraph"/>
        <w:ind w:firstLine="0"/>
        <w:rPr>
          <w:rFonts w:ascii="Cambria" w:hAnsi="Cambria"/>
        </w:rPr>
      </w:pPr>
      <w:r>
        <w:rPr>
          <w:rFonts w:ascii="Cambria" w:hAnsi="Cambria"/>
        </w:rPr>
        <w:t>K</w:t>
      </w:r>
      <w:r w:rsidRPr="007A5F8B">
        <w:rPr>
          <w:rFonts w:ascii="Cambria" w:hAnsi="Cambria"/>
        </w:rPr>
        <w:t>odolenerģijas programmas sākuma posma sagatavošanu Klimata un enerģētikas ministrija nodrošinās piešķirto valsts budžeta līdzekļu ietvaros.</w:t>
      </w:r>
    </w:p>
    <w:p w14:paraId="588640DF" w14:textId="77777777" w:rsidR="00DE6EC0" w:rsidRPr="00A05EF4" w:rsidRDefault="00DE6EC0" w:rsidP="00A05EF4">
      <w:pPr>
        <w:rPr>
          <w:rFonts w:ascii="Cambria" w:hAnsi="Cambria"/>
        </w:rPr>
      </w:pPr>
    </w:p>
    <w:p w14:paraId="787928EC" w14:textId="77777777" w:rsidR="006210E1" w:rsidRDefault="006210E1" w:rsidP="006210E1">
      <w:pPr>
        <w:rPr>
          <w:rFonts w:ascii="Cambria" w:hAnsi="Cambria"/>
        </w:rPr>
      </w:pPr>
    </w:p>
    <w:p w14:paraId="2CF02FB2" w14:textId="77777777" w:rsidR="009C43CB" w:rsidRDefault="009C43CB" w:rsidP="006210E1">
      <w:pPr>
        <w:rPr>
          <w:rFonts w:ascii="Cambria" w:hAnsi="Cambria"/>
        </w:rPr>
      </w:pPr>
    </w:p>
    <w:p w14:paraId="7F305AA2" w14:textId="4EE12868" w:rsidR="006210E1" w:rsidRPr="009C43CB" w:rsidRDefault="006210E1" w:rsidP="00861310">
      <w:pPr>
        <w:spacing w:before="120" w:after="120" w:line="240" w:lineRule="auto"/>
        <w:ind w:firstLine="0"/>
        <w:rPr>
          <w:rFonts w:ascii="Cambria" w:eastAsia="Cambria" w:hAnsi="Cambria" w:cs="Cambria"/>
          <w:color w:val="000000" w:themeColor="text1"/>
          <w:sz w:val="16"/>
          <w:szCs w:val="16"/>
        </w:rPr>
      </w:pPr>
      <w:r w:rsidRPr="009C43CB">
        <w:rPr>
          <w:rFonts w:ascii="Cambria" w:eastAsia="Cambria" w:hAnsi="Cambria" w:cs="Cambria"/>
          <w:color w:val="000000" w:themeColor="text1"/>
          <w:szCs w:val="24"/>
        </w:rPr>
        <w:t>Klimata un enerģētikas ministrs</w:t>
      </w:r>
      <w:r w:rsidRPr="009C43CB">
        <w:rPr>
          <w:rFonts w:ascii="Cambria" w:eastAsia="Cambria" w:hAnsi="Cambria" w:cs="Cambria"/>
          <w:color w:val="000000" w:themeColor="text1"/>
          <w:szCs w:val="24"/>
        </w:rPr>
        <w:tab/>
      </w:r>
      <w:r w:rsidRPr="009C43CB">
        <w:rPr>
          <w:rFonts w:ascii="Cambria" w:eastAsia="Cambria" w:hAnsi="Cambria" w:cs="Cambria"/>
          <w:color w:val="000000" w:themeColor="text1"/>
          <w:szCs w:val="24"/>
        </w:rPr>
        <w:tab/>
      </w:r>
      <w:r w:rsidRPr="009C43CB">
        <w:rPr>
          <w:rFonts w:ascii="Cambria" w:eastAsia="Cambria" w:hAnsi="Cambria" w:cs="Cambria"/>
          <w:color w:val="000000" w:themeColor="text1"/>
          <w:szCs w:val="24"/>
        </w:rPr>
        <w:tab/>
      </w:r>
      <w:r w:rsidRPr="009C43CB">
        <w:rPr>
          <w:rFonts w:ascii="Cambria" w:eastAsia="Cambria" w:hAnsi="Cambria" w:cs="Cambria"/>
          <w:color w:val="000000" w:themeColor="text1"/>
          <w:szCs w:val="24"/>
        </w:rPr>
        <w:tab/>
      </w:r>
      <w:r w:rsidRPr="009C43CB">
        <w:rPr>
          <w:rFonts w:ascii="Cambria" w:eastAsia="Cambria" w:hAnsi="Cambria" w:cs="Cambria"/>
          <w:color w:val="000000" w:themeColor="text1"/>
          <w:szCs w:val="24"/>
        </w:rPr>
        <w:tab/>
      </w:r>
      <w:r w:rsidRPr="009C43CB">
        <w:rPr>
          <w:rFonts w:ascii="Cambria" w:eastAsia="Cambria" w:hAnsi="Cambria" w:cs="Cambria"/>
          <w:color w:val="000000" w:themeColor="text1"/>
          <w:szCs w:val="24"/>
        </w:rPr>
        <w:tab/>
      </w:r>
      <w:r w:rsidR="009C43CB">
        <w:rPr>
          <w:rFonts w:ascii="Cambria" w:eastAsia="Cambria" w:hAnsi="Cambria" w:cs="Cambria"/>
          <w:color w:val="000000" w:themeColor="text1"/>
          <w:szCs w:val="24"/>
        </w:rPr>
        <w:tab/>
      </w:r>
      <w:r w:rsidRPr="009C43CB">
        <w:rPr>
          <w:rFonts w:ascii="Cambria" w:eastAsia="Cambria" w:hAnsi="Cambria" w:cs="Cambria"/>
          <w:color w:val="000000" w:themeColor="text1"/>
          <w:szCs w:val="24"/>
        </w:rPr>
        <w:t>Kaspars Melnis</w:t>
      </w:r>
    </w:p>
    <w:sectPr w:rsidR="006210E1" w:rsidRPr="009C43CB" w:rsidSect="002457E7">
      <w:headerReference w:type="even" r:id="rId22"/>
      <w:headerReference w:type="default" r:id="rId23"/>
      <w:footerReference w:type="even" r:id="rId24"/>
      <w:footerReference w:type="default" r:id="rId25"/>
      <w:headerReference w:type="first" r:id="rId26"/>
      <w:footerReference w:type="first" r:id="rId27"/>
      <w:pgSz w:w="11906" w:h="16838"/>
      <w:pgMar w:top="1440" w:right="1080" w:bottom="1440" w:left="108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FE85E7" w14:textId="77777777" w:rsidR="008C5D93" w:rsidRDefault="008C5D93" w:rsidP="00CB342B">
      <w:pPr>
        <w:spacing w:line="240" w:lineRule="auto"/>
      </w:pPr>
      <w:r>
        <w:separator/>
      </w:r>
    </w:p>
  </w:endnote>
  <w:endnote w:type="continuationSeparator" w:id="0">
    <w:p w14:paraId="6BF70DB3" w14:textId="77777777" w:rsidR="008C5D93" w:rsidRDefault="008C5D93" w:rsidP="00CB342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F42D78" w14:textId="77777777" w:rsidR="005749CE" w:rsidRDefault="005749C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788834" w14:textId="77777777" w:rsidR="005749CE" w:rsidRDefault="005749CE" w:rsidP="005749CE">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5E9FB7" w14:textId="77777777" w:rsidR="005749CE" w:rsidRDefault="005749C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7FA3E4" w14:textId="77777777" w:rsidR="008C5D93" w:rsidRDefault="008C5D93" w:rsidP="00CB342B">
      <w:pPr>
        <w:spacing w:line="240" w:lineRule="auto"/>
      </w:pPr>
      <w:r>
        <w:separator/>
      </w:r>
    </w:p>
  </w:footnote>
  <w:footnote w:type="continuationSeparator" w:id="0">
    <w:p w14:paraId="4DBB2D5A" w14:textId="77777777" w:rsidR="008C5D93" w:rsidRDefault="008C5D93" w:rsidP="00CB342B">
      <w:pPr>
        <w:spacing w:line="240" w:lineRule="auto"/>
      </w:pPr>
      <w:r>
        <w:continuationSeparator/>
      </w:r>
    </w:p>
  </w:footnote>
  <w:footnote w:id="1">
    <w:p w14:paraId="53FB55EA" w14:textId="774A7CBE" w:rsidR="00995ED7" w:rsidRDefault="00995ED7">
      <w:pPr>
        <w:pStyle w:val="FootnoteText"/>
      </w:pPr>
      <w:r>
        <w:rPr>
          <w:rStyle w:val="FootnoteReference"/>
        </w:rPr>
        <w:footnoteRef/>
      </w:r>
      <w:r>
        <w:t xml:space="preserve"> </w:t>
      </w:r>
      <w:r w:rsidR="002F37F8">
        <w:t xml:space="preserve">Pieejams </w:t>
      </w:r>
      <w:hyperlink r:id="rId1" w:history="1">
        <w:r w:rsidR="002F37F8" w:rsidRPr="00A67E44">
          <w:rPr>
            <w:rStyle w:val="Hyperlink"/>
          </w:rPr>
          <w:t>https://www.iea.org/reports/the-path-to-a-new-era-for-nuclear-energy</w:t>
        </w:r>
      </w:hyperlink>
    </w:p>
    <w:p w14:paraId="2DAA46FB" w14:textId="77777777" w:rsidR="002F37F8" w:rsidRDefault="002F37F8">
      <w:pPr>
        <w:pStyle w:val="FootnoteText"/>
      </w:pPr>
    </w:p>
  </w:footnote>
  <w:footnote w:id="2">
    <w:p w14:paraId="63262CEE" w14:textId="46DF2650" w:rsidR="003E4C22" w:rsidRDefault="003E4C22" w:rsidP="00FF45E1">
      <w:pPr>
        <w:pStyle w:val="FootnoteText"/>
        <w:ind w:firstLine="0"/>
      </w:pPr>
      <w:r>
        <w:rPr>
          <w:rStyle w:val="FootnoteReference"/>
        </w:rPr>
        <w:footnoteRef/>
      </w:r>
      <w:r>
        <w:t xml:space="preserve"> </w:t>
      </w:r>
      <w:r w:rsidR="00FF45E1" w:rsidRPr="00FF45E1">
        <w:t xml:space="preserve">Pieejams: </w:t>
      </w:r>
      <w:hyperlink r:id="rId2" w:history="1">
        <w:r w:rsidR="00FF45E1" w:rsidRPr="00943D75">
          <w:rPr>
            <w:rStyle w:val="Hyperlink"/>
          </w:rPr>
          <w:t>https://likumi.lv/ta/id/353615-aktualizetais-nacionalais-energetikas-un-klimata-plans-20212030gadam</w:t>
        </w:r>
      </w:hyperlink>
    </w:p>
    <w:p w14:paraId="6BD65287" w14:textId="77777777" w:rsidR="00FF45E1" w:rsidRDefault="00FF45E1" w:rsidP="00FF45E1">
      <w:pPr>
        <w:pStyle w:val="FootnoteText"/>
        <w:ind w:firstLine="0"/>
      </w:pPr>
    </w:p>
  </w:footnote>
  <w:footnote w:id="3">
    <w:p w14:paraId="753C4892" w14:textId="38DC3E9A" w:rsidR="00DC69DB" w:rsidRDefault="001418F9" w:rsidP="001418F9">
      <w:pPr>
        <w:pStyle w:val="FootnoteText"/>
        <w:ind w:firstLine="0"/>
      </w:pPr>
      <w:r>
        <w:rPr>
          <w:rStyle w:val="FootnoteReference"/>
        </w:rPr>
        <w:footnoteRef/>
      </w:r>
      <w:r w:rsidR="00DC69DB">
        <w:t> </w:t>
      </w:r>
      <w:r>
        <w:t>Pieejams</w:t>
      </w:r>
      <w:r w:rsidR="00DC69DB">
        <w:t>: </w:t>
      </w:r>
      <w:hyperlink r:id="rId3" w:history="1">
        <w:r w:rsidR="00DC69DB" w:rsidRPr="00943D75">
          <w:rPr>
            <w:rStyle w:val="Hyperlink"/>
          </w:rPr>
          <w:t>https://www.statista.com/statistics/513657/electrical-capacity-of-under-construction-nuclear-reactors-worldwide/</w:t>
        </w:r>
      </w:hyperlink>
    </w:p>
  </w:footnote>
  <w:footnote w:id="4">
    <w:p w14:paraId="5F50E952" w14:textId="5F2EA795" w:rsidR="00E22CE4" w:rsidRDefault="00203C54" w:rsidP="00AE7383">
      <w:pPr>
        <w:pStyle w:val="FootnoteText"/>
        <w:ind w:firstLine="0"/>
      </w:pPr>
      <w:r>
        <w:rPr>
          <w:rStyle w:val="FootnoteReference"/>
        </w:rPr>
        <w:footnoteRef/>
      </w:r>
      <w:r w:rsidR="00E22CE4">
        <w:t> </w:t>
      </w:r>
      <w:r>
        <w:t>Pieejams</w:t>
      </w:r>
      <w:r w:rsidR="00140D12">
        <w:t>:</w:t>
      </w:r>
      <w:r w:rsidR="00E22CE4">
        <w:t> </w:t>
      </w:r>
      <w:hyperlink r:id="rId4" w:anchor="developments-in-2024nbsp" w:history="1">
        <w:r w:rsidR="00E22CE4" w:rsidRPr="00943D75">
          <w:rPr>
            <w:rStyle w:val="Hyperlink"/>
          </w:rPr>
          <w:t>https://world-nuclear.org/information-library/current-and-future-generation/nuclear-power-in-the-world-today#developments-in-2024nbsp</w:t>
        </w:r>
      </w:hyperlink>
    </w:p>
  </w:footnote>
  <w:footnote w:id="5">
    <w:p w14:paraId="249F94D5" w14:textId="4AF1C15E" w:rsidR="00AE7383" w:rsidRDefault="00AE7383" w:rsidP="00AE7383">
      <w:pPr>
        <w:pStyle w:val="FootnoteText"/>
        <w:ind w:firstLine="0"/>
      </w:pPr>
      <w:r>
        <w:rPr>
          <w:rStyle w:val="FootnoteReference"/>
        </w:rPr>
        <w:footnoteRef/>
      </w:r>
      <w:r>
        <w:t xml:space="preserve"> </w:t>
      </w:r>
      <w:hyperlink r:id="rId5" w:history="1">
        <w:r w:rsidRPr="00943D75">
          <w:rPr>
            <w:rStyle w:val="Hyperlink"/>
          </w:rPr>
          <w:t>https://ast.lv/lv/electricity-market-review</w:t>
        </w:r>
      </w:hyperlink>
    </w:p>
    <w:p w14:paraId="42C62EB6" w14:textId="77777777" w:rsidR="00AE7383" w:rsidRDefault="00AE7383" w:rsidP="00AE7383">
      <w:pPr>
        <w:pStyle w:val="FootnoteText"/>
        <w:ind w:firstLine="0"/>
      </w:pPr>
    </w:p>
  </w:footnote>
  <w:footnote w:id="6">
    <w:p w14:paraId="46983F33" w14:textId="2432B53B" w:rsidR="00D50C12" w:rsidRDefault="00751D06" w:rsidP="00F92109">
      <w:pPr>
        <w:pStyle w:val="FootnoteText"/>
        <w:ind w:firstLine="0"/>
      </w:pPr>
      <w:r>
        <w:rPr>
          <w:rStyle w:val="FootnoteReference"/>
        </w:rPr>
        <w:footnoteRef/>
      </w:r>
      <w:r>
        <w:t xml:space="preserve"> </w:t>
      </w:r>
      <w:r w:rsidR="00D50C12">
        <w:t xml:space="preserve">Pieejams: </w:t>
      </w:r>
      <w:hyperlink r:id="rId6" w:history="1">
        <w:r w:rsidR="00D50C12" w:rsidRPr="00943D75">
          <w:rPr>
            <w:rStyle w:val="Hyperlink"/>
          </w:rPr>
          <w:t>https://ast.lv/sites/default/files/editor/PSO_ZINOJUMS_LV_2024.pdf</w:t>
        </w:r>
      </w:hyperlink>
    </w:p>
  </w:footnote>
  <w:footnote w:id="7">
    <w:p w14:paraId="5FE5EEF1" w14:textId="2AC8C8D9" w:rsidR="009C43CB" w:rsidRDefault="009C43CB" w:rsidP="009C43CB">
      <w:pPr>
        <w:pStyle w:val="FootnoteText"/>
        <w:ind w:firstLine="0"/>
      </w:pPr>
      <w:r>
        <w:rPr>
          <w:rStyle w:val="FootnoteReference"/>
        </w:rPr>
        <w:footnoteRef/>
      </w:r>
      <w:r>
        <w:t xml:space="preserve"> </w:t>
      </w:r>
      <w:r>
        <w:t xml:space="preserve">Pieejams: </w:t>
      </w:r>
      <w:hyperlink r:id="rId7" w:history="1">
        <w:r w:rsidRPr="0021198F">
          <w:rPr>
            <w:rStyle w:val="Hyperlink"/>
          </w:rPr>
          <w:t>https://ast.lv/lv/electricity-market-review?year=2024&amp;month=13</w:t>
        </w:r>
      </w:hyperlink>
      <w:r>
        <w:t xml:space="preserve"> </w:t>
      </w:r>
    </w:p>
  </w:footnote>
  <w:footnote w:id="8">
    <w:p w14:paraId="4D9CC4B3" w14:textId="3DB0946A" w:rsidR="008437AC" w:rsidRDefault="008437AC" w:rsidP="008437AC">
      <w:pPr>
        <w:pStyle w:val="FootnoteText"/>
        <w:ind w:firstLine="0"/>
      </w:pPr>
      <w:r>
        <w:rPr>
          <w:rStyle w:val="FootnoteReference"/>
        </w:rPr>
        <w:footnoteRef/>
      </w:r>
      <w:r>
        <w:t xml:space="preserve"> </w:t>
      </w:r>
      <w:r>
        <w:t>Pieejams</w:t>
      </w:r>
      <w:r w:rsidR="00F92109">
        <w:t xml:space="preserve">: </w:t>
      </w:r>
      <w:hyperlink r:id="rId8" w:history="1">
        <w:r w:rsidR="00F92109" w:rsidRPr="00943D75">
          <w:rPr>
            <w:rStyle w:val="Hyperlink"/>
          </w:rPr>
          <w:t>https://ast.lv/lv/electricity-market-review</w:t>
        </w:r>
      </w:hyperlink>
    </w:p>
    <w:p w14:paraId="7B52E542" w14:textId="77777777" w:rsidR="00F92109" w:rsidRDefault="00F92109" w:rsidP="008437AC">
      <w:pPr>
        <w:pStyle w:val="FootnoteText"/>
        <w:ind w:firstLine="0"/>
      </w:pPr>
    </w:p>
  </w:footnote>
  <w:footnote w:id="9">
    <w:p w14:paraId="1E613E55" w14:textId="60504AD9" w:rsidR="001D54FE" w:rsidRDefault="001D54FE" w:rsidP="0091196C">
      <w:pPr>
        <w:pStyle w:val="FootnoteText"/>
        <w:ind w:firstLine="0"/>
      </w:pPr>
      <w:r>
        <w:rPr>
          <w:rStyle w:val="FootnoteReference"/>
        </w:rPr>
        <w:footnoteRef/>
      </w:r>
      <w:r>
        <w:t xml:space="preserve"> </w:t>
      </w:r>
      <w:r>
        <w:t xml:space="preserve">Pieejams: </w:t>
      </w:r>
      <w:hyperlink r:id="rId9" w:history="1">
        <w:r w:rsidRPr="00943D75">
          <w:rPr>
            <w:rStyle w:val="Hyperlink"/>
          </w:rPr>
          <w:t>https://ast.lv/sites/default/files/editor/PSO_ZINOJUMS_LV_2024.pdf</w:t>
        </w:r>
      </w:hyperlink>
    </w:p>
  </w:footnote>
  <w:footnote w:id="10">
    <w:p w14:paraId="01DCC908" w14:textId="4D26A029" w:rsidR="00732EE6" w:rsidRPr="00287F04" w:rsidRDefault="006E3E20" w:rsidP="00732EE6">
      <w:pPr>
        <w:pStyle w:val="footnotea"/>
        <w:rPr>
          <w:rFonts w:ascii="Cambria" w:hAnsi="Cambria"/>
          <w:sz w:val="20"/>
        </w:rPr>
      </w:pPr>
      <w:r w:rsidRPr="00287F04">
        <w:rPr>
          <w:rStyle w:val="FootnoteReference"/>
          <w:rFonts w:ascii="Cambria" w:hAnsi="Cambria"/>
          <w:sz w:val="20"/>
        </w:rPr>
        <w:footnoteRef/>
      </w:r>
      <w:r w:rsidR="00287F04" w:rsidRPr="00287F04">
        <w:rPr>
          <w:rFonts w:ascii="Cambria" w:hAnsi="Cambria"/>
          <w:sz w:val="20"/>
        </w:rPr>
        <w:t xml:space="preserve"> </w:t>
      </w:r>
      <w:r w:rsidR="00287F04" w:rsidRPr="00287F04">
        <w:rPr>
          <w:rFonts w:ascii="Cambria" w:hAnsi="Cambria"/>
          <w:sz w:val="20"/>
        </w:rPr>
        <w:t xml:space="preserve">Pieejams: </w:t>
      </w:r>
      <w:hyperlink r:id="rId10" w:history="1">
        <w:r w:rsidR="00287F04" w:rsidRPr="00287F04">
          <w:rPr>
            <w:rStyle w:val="Hyperlink"/>
            <w:rFonts w:ascii="Cambria" w:hAnsi="Cambria"/>
            <w:sz w:val="20"/>
          </w:rPr>
          <w:t>https://iea.blob.core.windows.net/assets/ae17da3d-e8a5-4163-a3ec-2e6fb0b5677d/Projected-Costs-of-Generating-Electricity-2020.pdf</w:t>
        </w:r>
      </w:hyperlink>
    </w:p>
  </w:footnote>
  <w:footnote w:id="11">
    <w:p w14:paraId="214BA61A" w14:textId="15A6E3D0" w:rsidR="00537121" w:rsidRPr="00537121" w:rsidRDefault="00FC2AFE" w:rsidP="00537121">
      <w:pPr>
        <w:pStyle w:val="FootnoteText"/>
        <w:ind w:firstLine="0"/>
        <w:jc w:val="left"/>
        <w:rPr>
          <w:sz w:val="16"/>
          <w:szCs w:val="16"/>
        </w:rPr>
      </w:pPr>
      <w:r w:rsidRPr="00287F04">
        <w:rPr>
          <w:rStyle w:val="FootnoteReference"/>
          <w:rFonts w:ascii="Cambria" w:hAnsi="Cambria"/>
        </w:rPr>
        <w:footnoteRef/>
      </w:r>
      <w:r w:rsidR="00287F04" w:rsidRPr="00287F04">
        <w:rPr>
          <w:rFonts w:ascii="Cambria" w:hAnsi="Cambria"/>
        </w:rPr>
        <w:t xml:space="preserve"> </w:t>
      </w:r>
      <w:r w:rsidR="00287F04" w:rsidRPr="00287F04">
        <w:rPr>
          <w:rFonts w:ascii="Cambria" w:hAnsi="Cambria"/>
        </w:rPr>
        <w:t xml:space="preserve">Pieejams: </w:t>
      </w:r>
      <w:hyperlink r:id="rId11" w:history="1">
        <w:r w:rsidR="00287F04" w:rsidRPr="00287F04">
          <w:rPr>
            <w:rStyle w:val="Hyperlink"/>
            <w:rFonts w:ascii="Cambria" w:hAnsi="Cambria"/>
          </w:rPr>
          <w:t>https://mc-cd8320d4-36a1-40ac-83cc-3389-cdn-endpoint.azureedge.net/-/media/Files/IRENA/Agency/Publication/2023/Aug/IRENA_Renewable_power_generation_costs_in_2022.pdf?rev=cccb713bf8294cc5bec3f870e1fa15c2</w:t>
        </w:r>
      </w:hyperlink>
    </w:p>
  </w:footnote>
  <w:footnote w:id="12">
    <w:p w14:paraId="621804B8" w14:textId="42B83189" w:rsidR="008809A7" w:rsidRDefault="008809A7" w:rsidP="008809A7">
      <w:pPr>
        <w:pStyle w:val="FootnoteText"/>
        <w:ind w:firstLine="0"/>
      </w:pPr>
      <w:r>
        <w:rPr>
          <w:rStyle w:val="FootnoteReference"/>
        </w:rPr>
        <w:footnoteRef/>
      </w:r>
      <w:r>
        <w:t> </w:t>
      </w:r>
      <w:r>
        <w:t>Pieejams</w:t>
      </w:r>
      <w:r w:rsidR="001E2A9B">
        <w:t>: </w:t>
      </w:r>
      <w:hyperlink r:id="rId12" w:history="1">
        <w:r w:rsidRPr="00943D75">
          <w:rPr>
            <w:rStyle w:val="Hyperlink"/>
          </w:rPr>
          <w:t>https://about.bnef.com/blog/global-cost-of-renewables-to-continue-falling-in-2025-as-china-extends-manufacturing-lead-bloombergnef/</w:t>
        </w:r>
      </w:hyperlink>
    </w:p>
  </w:footnote>
  <w:footnote w:id="13">
    <w:p w14:paraId="3CF46376" w14:textId="2A95E679" w:rsidR="000664B4" w:rsidRDefault="000664B4" w:rsidP="000664B4">
      <w:pPr>
        <w:pStyle w:val="FootnoteText"/>
        <w:ind w:firstLine="0"/>
      </w:pPr>
      <w:r>
        <w:rPr>
          <w:rStyle w:val="FootnoteReference"/>
        </w:rPr>
        <w:footnoteRef/>
      </w:r>
      <w:r>
        <w:t> </w:t>
      </w:r>
      <w:r w:rsidR="001E2A9B">
        <w:t>Turpat</w:t>
      </w:r>
      <w:r w:rsidR="001177F6">
        <w:t xml:space="preserve"> </w:t>
      </w:r>
    </w:p>
  </w:footnote>
  <w:footnote w:id="14">
    <w:p w14:paraId="22C9FB8A" w14:textId="28BCE8C8" w:rsidR="000664B4" w:rsidRDefault="000664B4" w:rsidP="000664B4">
      <w:pPr>
        <w:pStyle w:val="FootnoteText"/>
        <w:ind w:firstLine="0"/>
      </w:pPr>
      <w:r>
        <w:rPr>
          <w:rStyle w:val="FootnoteReference"/>
        </w:rPr>
        <w:footnoteRef/>
      </w:r>
      <w:r>
        <w:t> </w:t>
      </w:r>
      <w:r>
        <w:t>Pieejams: </w:t>
      </w:r>
      <w:hyperlink r:id="rId13" w:history="1">
        <w:r w:rsidRPr="00943D75">
          <w:rPr>
            <w:rStyle w:val="Hyperlink"/>
          </w:rPr>
          <w:t>https://www.ise.fraunhofer.de/content/dam/ise/en/documents/publications/studies/EN2024_ISE_Study_Levelized_Cost_of_Electricity_Renewable_Energy_Technologies.pdf</w:t>
        </w:r>
      </w:hyperlink>
    </w:p>
  </w:footnote>
  <w:footnote w:id="15">
    <w:p w14:paraId="7CE2EA5A" w14:textId="368E7F69" w:rsidR="00AA7B2E" w:rsidRDefault="00AA7B2E" w:rsidP="00AA7B2E">
      <w:pPr>
        <w:pStyle w:val="FootnoteText"/>
        <w:ind w:firstLine="0"/>
      </w:pPr>
      <w:r>
        <w:rPr>
          <w:rStyle w:val="FootnoteReference"/>
        </w:rPr>
        <w:footnoteRef/>
      </w:r>
      <w:r>
        <w:t xml:space="preserve"> </w:t>
      </w:r>
      <w:r>
        <w:t xml:space="preserve">Pieejams: </w:t>
      </w:r>
      <w:hyperlink r:id="rId14" w:history="1">
        <w:r w:rsidRPr="00943D75">
          <w:rPr>
            <w:rStyle w:val="Hyperlink"/>
          </w:rPr>
          <w:t>https://www.sciencedirect.com/science/article/abs/pii/S1364032124004696</w:t>
        </w:r>
      </w:hyperlink>
    </w:p>
    <w:p w14:paraId="7C544A9C" w14:textId="77777777" w:rsidR="00AA7B2E" w:rsidRDefault="00AA7B2E" w:rsidP="00AA7B2E">
      <w:pPr>
        <w:pStyle w:val="FootnoteText"/>
        <w:ind w:firstLine="0"/>
      </w:pPr>
    </w:p>
  </w:footnote>
  <w:footnote w:id="16">
    <w:p w14:paraId="7DEB327B" w14:textId="6F4E733C" w:rsidR="000905B6" w:rsidRDefault="000905B6" w:rsidP="007C599F">
      <w:pPr>
        <w:pStyle w:val="FootnoteText"/>
        <w:ind w:firstLine="0"/>
      </w:pPr>
      <w:r>
        <w:rPr>
          <w:rStyle w:val="FootnoteReference"/>
        </w:rPr>
        <w:footnoteRef/>
      </w:r>
      <w:r>
        <w:t xml:space="preserve"> </w:t>
      </w:r>
      <w:r w:rsidR="007C599F">
        <w:t xml:space="preserve">Pieejams: </w:t>
      </w:r>
      <w:hyperlink r:id="rId15" w:history="1">
        <w:r w:rsidR="007C599F" w:rsidRPr="00943D75">
          <w:rPr>
            <w:rStyle w:val="Hyperlink"/>
          </w:rPr>
          <w:t>https://www.iea.org/reports/the-path-to-a-new-era-for-nuclear-energy</w:t>
        </w:r>
      </w:hyperlink>
    </w:p>
    <w:p w14:paraId="648851A2" w14:textId="77777777" w:rsidR="007C599F" w:rsidRDefault="007C599F" w:rsidP="007C599F">
      <w:pPr>
        <w:pStyle w:val="FootnoteText"/>
        <w:ind w:firstLine="0"/>
      </w:pPr>
    </w:p>
  </w:footnote>
  <w:footnote w:id="17">
    <w:p w14:paraId="7CA01838" w14:textId="1E2A9DD8" w:rsidR="00E83E1D" w:rsidRDefault="006E1151" w:rsidP="00E83E1D">
      <w:pPr>
        <w:pStyle w:val="FootnoteText"/>
        <w:ind w:firstLine="0"/>
      </w:pPr>
      <w:r>
        <w:rPr>
          <w:rStyle w:val="FootnoteReference"/>
        </w:rPr>
        <w:footnoteRef/>
      </w:r>
      <w:r>
        <w:t xml:space="preserve"> </w:t>
      </w:r>
      <w:r w:rsidR="00E83E1D">
        <w:t xml:space="preserve">Pieejams </w:t>
      </w:r>
      <w:hyperlink r:id="rId16" w:history="1">
        <w:r w:rsidR="00E83E1D" w:rsidRPr="00943D75">
          <w:rPr>
            <w:rStyle w:val="Hyperlink"/>
          </w:rPr>
          <w:t>https://ec.europa.eu/eurostat/statistics-explained/index.php?title=Nuclear_energy_statistics</w:t>
        </w:r>
      </w:hyperlink>
    </w:p>
  </w:footnote>
  <w:footnote w:id="18">
    <w:p w14:paraId="4E57FF83" w14:textId="12618C65" w:rsidR="00AE3C4A" w:rsidRDefault="00AE3C4A" w:rsidP="002671A9">
      <w:pPr>
        <w:pStyle w:val="FootnoteText"/>
        <w:ind w:firstLine="0"/>
        <w:jc w:val="left"/>
      </w:pPr>
      <w:r>
        <w:rPr>
          <w:rStyle w:val="FootnoteReference"/>
        </w:rPr>
        <w:footnoteRef/>
      </w:r>
      <w:r>
        <w:t xml:space="preserve"> </w:t>
      </w:r>
      <w:r>
        <w:t xml:space="preserve">Pieejams </w:t>
      </w:r>
      <w:hyperlink r:id="rId17" w:history="1">
        <w:r w:rsidRPr="00943D75">
          <w:rPr>
            <w:rStyle w:val="Hyperlink"/>
          </w:rPr>
          <w:t>https://bellona.org/news/nuclear-issues/2025-01-eu-and-us-reduce-russian-uranium-and-nuclear-fuel-purchases-in-2024</w:t>
        </w:r>
      </w:hyperlink>
    </w:p>
    <w:p w14:paraId="20F22F37" w14:textId="77777777" w:rsidR="00AE3C4A" w:rsidRDefault="00AE3C4A" w:rsidP="00AE3C4A">
      <w:pPr>
        <w:pStyle w:val="FootnoteText"/>
        <w:ind w:firstLine="0"/>
      </w:pPr>
    </w:p>
  </w:footnote>
  <w:footnote w:id="19">
    <w:p w14:paraId="76D60A3F" w14:textId="742F623E" w:rsidR="007F1AC0" w:rsidRPr="00287F04" w:rsidRDefault="007F1AC0" w:rsidP="00732EE6">
      <w:pPr>
        <w:pStyle w:val="footnotea"/>
        <w:rPr>
          <w:rFonts w:ascii="Cambria" w:hAnsi="Cambria"/>
          <w:szCs w:val="18"/>
        </w:rPr>
      </w:pPr>
      <w:r w:rsidRPr="00287F04">
        <w:rPr>
          <w:rStyle w:val="FootnoteReference"/>
          <w:rFonts w:ascii="Cambria" w:hAnsi="Cambria"/>
          <w:sz w:val="20"/>
        </w:rPr>
        <w:footnoteRef/>
      </w:r>
      <w:r w:rsidRPr="00287F04">
        <w:rPr>
          <w:rFonts w:ascii="Cambria" w:hAnsi="Cambria"/>
          <w:sz w:val="20"/>
        </w:rPr>
        <w:t xml:space="preserve"> </w:t>
      </w:r>
      <w:r w:rsidR="00287F04" w:rsidRPr="00287F04">
        <w:rPr>
          <w:rFonts w:ascii="Cambria" w:hAnsi="Cambria"/>
          <w:sz w:val="20"/>
        </w:rPr>
        <w:t xml:space="preserve">Pieejams: </w:t>
      </w:r>
      <w:hyperlink r:id="rId18" w:history="1">
        <w:r w:rsidR="009C3EA4" w:rsidRPr="00943D75">
          <w:rPr>
            <w:rStyle w:val="Hyperlink"/>
            <w:rFonts w:ascii="Cambria" w:hAnsi="Cambria" w:cs="Calibri"/>
            <w:sz w:val="20"/>
            <w14:ligatures w14:val="standardContextual"/>
          </w:rPr>
          <w:t>https://www-pub.iaea.org/MTCD/Publications/PDF/Pub1704_web.pdf</w:t>
        </w:r>
      </w:hyperlink>
    </w:p>
  </w:footnote>
  <w:footnote w:id="20">
    <w:p w14:paraId="714D9CC5" w14:textId="77777777" w:rsidR="001903CB" w:rsidRPr="00E15B75" w:rsidRDefault="001903CB" w:rsidP="00732EE6">
      <w:pPr>
        <w:pStyle w:val="footnotea"/>
        <w:rPr>
          <w:rFonts w:ascii="Cambria" w:hAnsi="Cambria"/>
        </w:rPr>
      </w:pPr>
      <w:r w:rsidRPr="00E15B75">
        <w:rPr>
          <w:rStyle w:val="FootnoteReference"/>
          <w:rFonts w:ascii="Cambria" w:hAnsi="Cambria"/>
          <w:sz w:val="20"/>
          <w:szCs w:val="22"/>
        </w:rPr>
        <w:footnoteRef/>
      </w:r>
      <w:r w:rsidRPr="00E15B75">
        <w:rPr>
          <w:rFonts w:ascii="Cambria" w:hAnsi="Cambria"/>
          <w:sz w:val="20"/>
          <w:szCs w:val="22"/>
        </w:rPr>
        <w:t xml:space="preserve"> </w:t>
      </w:r>
      <w:r w:rsidRPr="00E15B75">
        <w:rPr>
          <w:rFonts w:ascii="Cambria" w:hAnsi="Cambria"/>
          <w:sz w:val="20"/>
          <w:szCs w:val="22"/>
        </w:rPr>
        <w:t>Pētījumam bija konfidencialitātes status, tādēļ  plašākai sabiedrībai tas prezentēts netika.</w:t>
      </w:r>
    </w:p>
  </w:footnote>
  <w:footnote w:id="21">
    <w:p w14:paraId="2ADB5630" w14:textId="1948C971" w:rsidR="00487062" w:rsidRDefault="00487062" w:rsidP="00487062">
      <w:pPr>
        <w:pStyle w:val="FootnoteText"/>
        <w:ind w:firstLine="0"/>
      </w:pPr>
      <w:r>
        <w:rPr>
          <w:rStyle w:val="FootnoteReference"/>
        </w:rPr>
        <w:footnoteRef/>
      </w:r>
      <w:r>
        <w:t xml:space="preserve"> </w:t>
      </w:r>
      <w:r w:rsidRPr="00287F04">
        <w:rPr>
          <w:rFonts w:ascii="Cambria" w:hAnsi="Cambria"/>
          <w:i/>
          <w:iCs/>
          <w:kern w:val="2"/>
          <w:szCs w:val="18"/>
          <w14:ligatures w14:val="standardContextual"/>
        </w:rPr>
        <w:t xml:space="preserve">IAEA </w:t>
      </w:r>
      <w:proofErr w:type="spellStart"/>
      <w:r w:rsidRPr="00287F04">
        <w:rPr>
          <w:rFonts w:ascii="Cambria" w:hAnsi="Cambria"/>
          <w:i/>
          <w:iCs/>
          <w:kern w:val="2"/>
          <w:szCs w:val="18"/>
          <w14:ligatures w14:val="standardContextual"/>
        </w:rPr>
        <w:t>Interregional</w:t>
      </w:r>
      <w:proofErr w:type="spellEnd"/>
      <w:r w:rsidRPr="00287F04">
        <w:rPr>
          <w:rFonts w:ascii="Cambria" w:hAnsi="Cambria"/>
          <w:i/>
          <w:iCs/>
          <w:kern w:val="2"/>
          <w:szCs w:val="18"/>
          <w14:ligatures w14:val="standardContextual"/>
        </w:rPr>
        <w:t xml:space="preserve"> </w:t>
      </w:r>
      <w:proofErr w:type="spellStart"/>
      <w:r w:rsidRPr="00287F04">
        <w:rPr>
          <w:rFonts w:ascii="Cambria" w:hAnsi="Cambria"/>
          <w:i/>
          <w:iCs/>
          <w:kern w:val="2"/>
          <w:szCs w:val="18"/>
          <w14:ligatures w14:val="standardContextual"/>
        </w:rPr>
        <w:t>Workshop</w:t>
      </w:r>
      <w:proofErr w:type="spellEnd"/>
      <w:r w:rsidRPr="00287F04">
        <w:rPr>
          <w:rFonts w:ascii="Cambria" w:hAnsi="Cambria"/>
          <w:i/>
          <w:iCs/>
          <w:kern w:val="2"/>
          <w:szCs w:val="18"/>
          <w14:ligatures w14:val="standardContextual"/>
        </w:rPr>
        <w:t xml:space="preserve"> </w:t>
      </w:r>
      <w:proofErr w:type="spellStart"/>
      <w:r w:rsidRPr="00287F04">
        <w:rPr>
          <w:rFonts w:ascii="Cambria" w:hAnsi="Cambria"/>
          <w:i/>
          <w:iCs/>
          <w:kern w:val="2"/>
          <w:szCs w:val="18"/>
          <w14:ligatures w14:val="standardContextual"/>
        </w:rPr>
        <w:t>on</w:t>
      </w:r>
      <w:proofErr w:type="spellEnd"/>
      <w:r w:rsidRPr="00287F04">
        <w:rPr>
          <w:rFonts w:ascii="Cambria" w:hAnsi="Cambria"/>
          <w:i/>
          <w:iCs/>
          <w:kern w:val="2"/>
          <w:szCs w:val="18"/>
          <w14:ligatures w14:val="standardContextual"/>
        </w:rPr>
        <w:t xml:space="preserve">  </w:t>
      </w:r>
      <w:proofErr w:type="spellStart"/>
      <w:r w:rsidRPr="00287F04">
        <w:rPr>
          <w:rFonts w:ascii="Cambria" w:hAnsi="Cambria"/>
          <w:i/>
          <w:iCs/>
          <w:kern w:val="2"/>
          <w:szCs w:val="18"/>
          <w14:ligatures w14:val="standardContextual"/>
        </w:rPr>
        <w:t>Education</w:t>
      </w:r>
      <w:proofErr w:type="spellEnd"/>
      <w:r w:rsidRPr="00287F04">
        <w:rPr>
          <w:rFonts w:ascii="Cambria" w:hAnsi="Cambria"/>
          <w:i/>
          <w:iCs/>
          <w:kern w:val="2"/>
          <w:szCs w:val="18"/>
          <w14:ligatures w14:val="standardContextual"/>
        </w:rPr>
        <w:t xml:space="preserve"> &amp;</w:t>
      </w:r>
      <w:proofErr w:type="spellStart"/>
      <w:r w:rsidRPr="00287F04">
        <w:rPr>
          <w:rFonts w:ascii="Cambria" w:hAnsi="Cambria"/>
          <w:i/>
          <w:iCs/>
          <w:kern w:val="2"/>
          <w:szCs w:val="18"/>
          <w14:ligatures w14:val="standardContextual"/>
        </w:rPr>
        <w:t>Training</w:t>
      </w:r>
      <w:proofErr w:type="spellEnd"/>
      <w:r w:rsidRPr="00287F04">
        <w:rPr>
          <w:rFonts w:ascii="Cambria" w:hAnsi="Cambria"/>
          <w:i/>
          <w:iCs/>
          <w:kern w:val="2"/>
          <w:szCs w:val="18"/>
          <w14:ligatures w14:val="standardContextual"/>
        </w:rPr>
        <w:t xml:space="preserve"> </w:t>
      </w:r>
      <w:proofErr w:type="spellStart"/>
      <w:r w:rsidRPr="00287F04">
        <w:rPr>
          <w:rFonts w:ascii="Cambria" w:hAnsi="Cambria"/>
          <w:i/>
          <w:iCs/>
          <w:kern w:val="2"/>
          <w:szCs w:val="18"/>
          <w14:ligatures w14:val="standardContextual"/>
        </w:rPr>
        <w:t>Tools</w:t>
      </w:r>
      <w:proofErr w:type="spellEnd"/>
      <w:r w:rsidRPr="00287F04">
        <w:rPr>
          <w:rFonts w:ascii="Cambria" w:hAnsi="Cambria"/>
          <w:i/>
          <w:iCs/>
          <w:kern w:val="2"/>
          <w:szCs w:val="18"/>
          <w14:ligatures w14:val="standardContextual"/>
        </w:rPr>
        <w:t xml:space="preserve"> </w:t>
      </w:r>
      <w:proofErr w:type="spellStart"/>
      <w:r w:rsidRPr="00287F04">
        <w:rPr>
          <w:rFonts w:ascii="Cambria" w:hAnsi="Cambria"/>
          <w:i/>
          <w:iCs/>
          <w:kern w:val="2"/>
          <w:szCs w:val="18"/>
          <w14:ligatures w14:val="standardContextual"/>
        </w:rPr>
        <w:t>and</w:t>
      </w:r>
      <w:proofErr w:type="spellEnd"/>
      <w:r w:rsidRPr="00287F04">
        <w:rPr>
          <w:rFonts w:ascii="Cambria" w:hAnsi="Cambria"/>
          <w:i/>
          <w:iCs/>
          <w:kern w:val="2"/>
          <w:szCs w:val="18"/>
          <w14:ligatures w14:val="standardContextual"/>
        </w:rPr>
        <w:t xml:space="preserve"> </w:t>
      </w:r>
      <w:proofErr w:type="spellStart"/>
      <w:r w:rsidRPr="00287F04">
        <w:rPr>
          <w:rFonts w:ascii="Cambria" w:hAnsi="Cambria"/>
          <w:i/>
          <w:iCs/>
          <w:kern w:val="2"/>
          <w:szCs w:val="18"/>
          <w14:ligatures w14:val="standardContextual"/>
        </w:rPr>
        <w:t>Knowledge</w:t>
      </w:r>
      <w:proofErr w:type="spellEnd"/>
      <w:r w:rsidRPr="00287F04">
        <w:rPr>
          <w:rFonts w:ascii="Cambria" w:hAnsi="Cambria"/>
          <w:i/>
          <w:iCs/>
          <w:kern w:val="2"/>
          <w:szCs w:val="18"/>
          <w14:ligatures w14:val="standardContextual"/>
        </w:rPr>
        <w:t xml:space="preserve"> </w:t>
      </w:r>
      <w:proofErr w:type="spellStart"/>
      <w:r w:rsidRPr="00287F04">
        <w:rPr>
          <w:rFonts w:ascii="Cambria" w:hAnsi="Cambria"/>
          <w:i/>
          <w:iCs/>
          <w:kern w:val="2"/>
          <w:szCs w:val="18"/>
          <w14:ligatures w14:val="standardContextual"/>
        </w:rPr>
        <w:t>Transfer</w:t>
      </w:r>
      <w:proofErr w:type="spellEnd"/>
      <w:r w:rsidRPr="00287F04">
        <w:rPr>
          <w:rFonts w:ascii="Cambria" w:hAnsi="Cambria"/>
          <w:i/>
          <w:iCs/>
          <w:kern w:val="2"/>
          <w:szCs w:val="18"/>
          <w14:ligatures w14:val="standardContextual"/>
        </w:rPr>
        <w:t xml:space="preserve"> </w:t>
      </w:r>
      <w:proofErr w:type="spellStart"/>
      <w:r w:rsidRPr="00287F04">
        <w:rPr>
          <w:rFonts w:ascii="Cambria" w:hAnsi="Cambria"/>
          <w:i/>
          <w:iCs/>
          <w:kern w:val="2"/>
          <w:szCs w:val="18"/>
          <w14:ligatures w14:val="standardContextual"/>
        </w:rPr>
        <w:t>for</w:t>
      </w:r>
      <w:proofErr w:type="spellEnd"/>
      <w:r w:rsidRPr="00287F04">
        <w:rPr>
          <w:rFonts w:ascii="Cambria" w:hAnsi="Cambria"/>
          <w:i/>
          <w:iCs/>
          <w:kern w:val="2"/>
          <w:szCs w:val="18"/>
          <w14:ligatures w14:val="standardContextual"/>
        </w:rPr>
        <w:t xml:space="preserve"> </w:t>
      </w:r>
      <w:proofErr w:type="spellStart"/>
      <w:r w:rsidRPr="00287F04">
        <w:rPr>
          <w:rFonts w:ascii="Cambria" w:hAnsi="Cambria"/>
          <w:i/>
          <w:iCs/>
          <w:kern w:val="2"/>
          <w:szCs w:val="18"/>
          <w14:ligatures w14:val="standardContextual"/>
        </w:rPr>
        <w:t>SMRs</w:t>
      </w:r>
      <w:proofErr w:type="spellEnd"/>
      <w:r w:rsidRPr="00287F04">
        <w:rPr>
          <w:rFonts w:ascii="Cambria" w:hAnsi="Cambria"/>
          <w:i/>
          <w:iCs/>
          <w:kern w:val="2"/>
          <w:szCs w:val="18"/>
          <w14:ligatures w14:val="standardContextual"/>
        </w:rPr>
        <w:t>, 2023</w:t>
      </w:r>
    </w:p>
  </w:footnote>
  <w:footnote w:id="22">
    <w:p w14:paraId="68B5D85E" w14:textId="71F671F5" w:rsidR="006210E9" w:rsidRPr="00E15B75" w:rsidRDefault="006210E9" w:rsidP="00732EE6">
      <w:pPr>
        <w:pStyle w:val="footnotea"/>
        <w:rPr>
          <w:rFonts w:ascii="Cambria" w:hAnsi="Cambria"/>
          <w:kern w:val="2"/>
          <w:sz w:val="20"/>
          <w14:ligatures w14:val="standardContextual"/>
        </w:rPr>
      </w:pPr>
      <w:r w:rsidRPr="00E15B75">
        <w:rPr>
          <w:rStyle w:val="FootnoteReference"/>
          <w:rFonts w:ascii="Cambria" w:hAnsi="Cambria"/>
          <w:sz w:val="20"/>
          <w:szCs w:val="22"/>
        </w:rPr>
        <w:footnoteRef/>
      </w:r>
      <w:r w:rsidRPr="00E15B75">
        <w:rPr>
          <w:rFonts w:ascii="Cambria" w:hAnsi="Cambria"/>
          <w:sz w:val="20"/>
          <w:szCs w:val="22"/>
        </w:rPr>
        <w:t xml:space="preserve"> </w:t>
      </w:r>
      <w:r w:rsidR="00E15B75" w:rsidRPr="00E15B75">
        <w:rPr>
          <w:rFonts w:ascii="Cambria" w:hAnsi="Cambria"/>
          <w:sz w:val="20"/>
          <w:szCs w:val="22"/>
        </w:rPr>
        <w:t xml:space="preserve">Pieejams: </w:t>
      </w:r>
      <w:hyperlink r:id="rId19" w:history="1">
        <w:r w:rsidR="00E15B75" w:rsidRPr="00E15B75">
          <w:rPr>
            <w:rStyle w:val="Hyperlink"/>
            <w:rFonts w:ascii="Cambria" w:hAnsi="Cambria"/>
            <w:kern w:val="2"/>
            <w:sz w:val="20"/>
            <w14:ligatures w14:val="standardContextual"/>
          </w:rPr>
          <w:t>https://www.env.go.jp/en/chemi/rhm/basic-info/</w:t>
        </w:r>
      </w:hyperlink>
    </w:p>
  </w:footnote>
  <w:footnote w:id="23">
    <w:p w14:paraId="4797B332" w14:textId="0DA8ABD8" w:rsidR="00C642AE" w:rsidRPr="00A034E9" w:rsidRDefault="00D41EDA" w:rsidP="00732EE6">
      <w:pPr>
        <w:pStyle w:val="footnotea"/>
        <w:rPr>
          <w:rFonts w:ascii="Cambria" w:hAnsi="Cambria"/>
          <w:sz w:val="20"/>
        </w:rPr>
      </w:pPr>
      <w:r w:rsidRPr="00E15B75">
        <w:rPr>
          <w:rStyle w:val="FootnoteReference"/>
          <w:rFonts w:ascii="Cambria" w:hAnsi="Cambria"/>
          <w:sz w:val="20"/>
        </w:rPr>
        <w:footnoteRef/>
      </w:r>
      <w:r w:rsidR="00E15B75" w:rsidRPr="00E15B75">
        <w:rPr>
          <w:rFonts w:ascii="Cambria" w:hAnsi="Cambria"/>
          <w:sz w:val="20"/>
        </w:rPr>
        <w:t xml:space="preserve"> </w:t>
      </w:r>
      <w:r w:rsidR="00E15B75" w:rsidRPr="00E15B75">
        <w:rPr>
          <w:rFonts w:ascii="Cambria" w:hAnsi="Cambria"/>
          <w:sz w:val="20"/>
        </w:rPr>
        <w:t>Pieejams:</w:t>
      </w:r>
      <w:r w:rsidRPr="00E15B75">
        <w:rPr>
          <w:rFonts w:ascii="Cambria" w:hAnsi="Cambria"/>
          <w:sz w:val="20"/>
        </w:rPr>
        <w:t xml:space="preserve"> </w:t>
      </w:r>
      <w:hyperlink r:id="rId20" w:history="1">
        <w:r w:rsidR="00C642AE" w:rsidRPr="003D4D1A">
          <w:rPr>
            <w:rStyle w:val="Hyperlink"/>
            <w:rFonts w:ascii="Cambria" w:hAnsi="Cambria"/>
            <w:sz w:val="20"/>
          </w:rPr>
          <w:t>https://europeanutilityrequirements.eu/</w:t>
        </w:r>
      </w:hyperlink>
      <w:r w:rsidR="00C642AE">
        <w:rPr>
          <w:rFonts w:ascii="Cambria" w:hAnsi="Cambria"/>
          <w:sz w:val="20"/>
        </w:rPr>
        <w:t xml:space="preserve"> </w:t>
      </w:r>
      <w:r w:rsidR="00C642AE" w:rsidRPr="00C642AE" w:rsidDel="00C642AE">
        <w:rPr>
          <w:rFonts w:ascii="Cambria" w:hAnsi="Cambria"/>
          <w:sz w:val="20"/>
        </w:rPr>
        <w:t xml:space="preserve"> </w:t>
      </w:r>
    </w:p>
    <w:p w14:paraId="595CD0F9" w14:textId="77777777" w:rsidR="00D41EDA" w:rsidRDefault="00D41EDA" w:rsidP="007A1B1D">
      <w:pPr>
        <w:pStyle w:val="FootnoteText"/>
      </w:pPr>
    </w:p>
  </w:footnote>
  <w:footnote w:id="24">
    <w:p w14:paraId="177D86BB" w14:textId="1FEE4888" w:rsidR="00D61D32" w:rsidRDefault="00D61D32" w:rsidP="00DE6F54">
      <w:pPr>
        <w:ind w:firstLine="0"/>
      </w:pPr>
      <w:r w:rsidRPr="00DE6F54">
        <w:rPr>
          <w:rStyle w:val="FootnoteReference"/>
          <w:rFonts w:ascii="Cambria" w:hAnsi="Cambria"/>
          <w:sz w:val="20"/>
          <w:szCs w:val="20"/>
        </w:rPr>
        <w:footnoteRef/>
      </w:r>
      <w:r w:rsidRPr="00DE6F54">
        <w:rPr>
          <w:rFonts w:ascii="Cambria" w:hAnsi="Cambria"/>
          <w:sz w:val="20"/>
          <w:szCs w:val="20"/>
        </w:rPr>
        <w:t xml:space="preserve"> </w:t>
      </w:r>
      <w:r w:rsidR="00DE6F54" w:rsidRPr="00DE6F54">
        <w:rPr>
          <w:rFonts w:ascii="Cambria" w:hAnsi="Cambria"/>
          <w:sz w:val="20"/>
          <w:szCs w:val="20"/>
        </w:rPr>
        <w:t xml:space="preserve">Pieejams: </w:t>
      </w:r>
      <w:hyperlink r:id="rId21" w:history="1">
        <w:r w:rsidR="00DE6F54" w:rsidRPr="00DE6F54">
          <w:rPr>
            <w:rStyle w:val="Hyperlink"/>
            <w:rFonts w:ascii="Cambria" w:hAnsi="Cambria"/>
            <w:sz w:val="20"/>
            <w:szCs w:val="20"/>
          </w:rPr>
          <w:t>https://www.iea.org/reports/the-path-to-a-new-era-for-nuclear-energy</w:t>
        </w:r>
      </w:hyperlink>
    </w:p>
  </w:footnote>
  <w:footnote w:id="25">
    <w:p w14:paraId="5DA8F783" w14:textId="5539956A" w:rsidR="00447E30" w:rsidRDefault="00447E30" w:rsidP="00DE6F54">
      <w:pPr>
        <w:pStyle w:val="FootnoteText"/>
        <w:ind w:firstLine="0"/>
      </w:pPr>
      <w:r>
        <w:rPr>
          <w:rStyle w:val="FootnoteReference"/>
        </w:rPr>
        <w:footnoteRef/>
      </w:r>
      <w:r>
        <w:t xml:space="preserve"> </w:t>
      </w:r>
      <w:r w:rsidR="00AF7E53" w:rsidRPr="00A05EF4">
        <w:rPr>
          <w:lang w:val="en-GB"/>
        </w:rPr>
        <w:t xml:space="preserve">World Nuclear </w:t>
      </w:r>
      <w:r w:rsidR="00AF7E53" w:rsidRPr="00AF7E53">
        <w:rPr>
          <w:lang w:val="en-GB"/>
        </w:rPr>
        <w:t>Association</w:t>
      </w:r>
      <w:r w:rsidR="00AF7E53" w:rsidRPr="00A05EF4">
        <w:rPr>
          <w:lang w:val="en-GB"/>
        </w:rPr>
        <w:t xml:space="preserve">. </w:t>
      </w:r>
      <w:r w:rsidR="00A61CD4" w:rsidRPr="00A05EF4">
        <w:rPr>
          <w:i/>
          <w:iCs/>
          <w:lang w:val="en-GB"/>
        </w:rPr>
        <w:t>Storage and Disposal of Radioactive Waste</w:t>
      </w:r>
      <w:r w:rsidR="00A61CD4">
        <w:t xml:space="preserve">. </w:t>
      </w:r>
      <w:r w:rsidR="00A61CD4">
        <w:t xml:space="preserve">Pieejams no: </w:t>
      </w:r>
      <w:r w:rsidR="00AF7E53" w:rsidRPr="00AF7E53">
        <w:t>https://world-nuclear.org/information-library/nuclear-fuel-cycle/nuclear-waste/storage-and-disposal-of-radioactive-waste.aspx</w:t>
      </w:r>
    </w:p>
  </w:footnote>
  <w:footnote w:id="26">
    <w:p w14:paraId="3C77E1DC" w14:textId="25F7742C" w:rsidR="00BA08C8" w:rsidRPr="00E15B75" w:rsidRDefault="00BA08C8" w:rsidP="00BA08C8">
      <w:pPr>
        <w:pStyle w:val="footnotea"/>
        <w:rPr>
          <w:rFonts w:ascii="Cambria" w:hAnsi="Cambria"/>
          <w:sz w:val="20"/>
          <w:szCs w:val="22"/>
        </w:rPr>
      </w:pPr>
      <w:r w:rsidRPr="00E15B75">
        <w:rPr>
          <w:rStyle w:val="FootnoteReference"/>
          <w:rFonts w:ascii="Cambria" w:hAnsi="Cambria"/>
          <w:sz w:val="20"/>
          <w:szCs w:val="22"/>
        </w:rPr>
        <w:footnoteRef/>
      </w:r>
      <w:r w:rsidR="00E15B75">
        <w:rPr>
          <w:rFonts w:ascii="Cambria" w:hAnsi="Cambria"/>
          <w:sz w:val="20"/>
          <w:szCs w:val="22"/>
        </w:rPr>
        <w:t>Pieejams:</w:t>
      </w:r>
      <w:hyperlink r:id="rId22" w:history="1">
        <w:r w:rsidR="0052399A" w:rsidRPr="0052399A">
          <w:rPr>
            <w:rStyle w:val="Hyperlink"/>
            <w:rFonts w:ascii="Cambria" w:hAnsi="Cambria"/>
            <w:sz w:val="20"/>
            <w:szCs w:val="22"/>
          </w:rPr>
          <w:t>https://research-and-innovation.ec.europa.eu/system/files/2023-04/ec_rtd_eu-smr-declaration-2030.pdf</w:t>
        </w:r>
      </w:hyperlink>
    </w:p>
  </w:footnote>
  <w:footnote w:id="27">
    <w:p w14:paraId="58AE6D36" w14:textId="31D13C6C" w:rsidR="002436A2" w:rsidRPr="00E15B75" w:rsidRDefault="002436A2" w:rsidP="005533AB">
      <w:pPr>
        <w:pStyle w:val="footnotea"/>
        <w:jc w:val="left"/>
        <w:rPr>
          <w:rFonts w:ascii="Cambria" w:hAnsi="Cambria"/>
          <w:sz w:val="20"/>
        </w:rPr>
      </w:pPr>
      <w:r w:rsidRPr="00E15B75">
        <w:rPr>
          <w:rStyle w:val="FootnoteReference"/>
          <w:rFonts w:ascii="Cambria" w:hAnsi="Cambria"/>
          <w:sz w:val="20"/>
        </w:rPr>
        <w:footnoteRef/>
      </w:r>
      <w:r w:rsidRPr="00E15B75">
        <w:rPr>
          <w:rFonts w:ascii="Cambria" w:hAnsi="Cambria"/>
          <w:sz w:val="20"/>
        </w:rPr>
        <w:t xml:space="preserve"> </w:t>
      </w:r>
      <w:r w:rsidR="00E15B75">
        <w:rPr>
          <w:rFonts w:ascii="Cambria" w:hAnsi="Cambria"/>
          <w:sz w:val="20"/>
        </w:rPr>
        <w:t xml:space="preserve">Pieejams: </w:t>
      </w:r>
      <w:hyperlink r:id="rId23" w:history="1">
        <w:r w:rsidR="005533AB" w:rsidRPr="005533AB">
          <w:rPr>
            <w:rStyle w:val="Hyperlink"/>
            <w:rFonts w:ascii="Cambria" w:hAnsi="Cambria"/>
            <w:sz w:val="20"/>
          </w:rPr>
          <w:t>https://www.europarl.europa.eu/RegData/etudes/BRIE/2023/751456/EPRS_BRI(2023)751456_EN.pdf</w:t>
        </w:r>
      </w:hyperlink>
    </w:p>
  </w:footnote>
  <w:footnote w:id="28">
    <w:p w14:paraId="2EDEFE53" w14:textId="5C6D764A" w:rsidR="00D27001" w:rsidRPr="00E15B75" w:rsidRDefault="00D27001" w:rsidP="005533AB">
      <w:pPr>
        <w:pStyle w:val="footnotea"/>
        <w:jc w:val="left"/>
        <w:rPr>
          <w:rFonts w:ascii="Cambria" w:hAnsi="Cambria"/>
          <w:sz w:val="20"/>
        </w:rPr>
      </w:pPr>
      <w:r w:rsidRPr="00E15B75">
        <w:rPr>
          <w:rStyle w:val="FootnoteReference"/>
          <w:rFonts w:ascii="Cambria" w:hAnsi="Cambria"/>
          <w:sz w:val="20"/>
        </w:rPr>
        <w:footnoteRef/>
      </w:r>
      <w:r w:rsidRPr="00E15B75">
        <w:rPr>
          <w:rFonts w:ascii="Cambria" w:hAnsi="Cambria"/>
          <w:sz w:val="20"/>
        </w:rPr>
        <w:t xml:space="preserve"> </w:t>
      </w:r>
      <w:r w:rsidR="00E15B75">
        <w:rPr>
          <w:rFonts w:ascii="Cambria" w:hAnsi="Cambria"/>
          <w:sz w:val="20"/>
        </w:rPr>
        <w:t xml:space="preserve">Pieejams: </w:t>
      </w:r>
      <w:hyperlink r:id="rId24" w:history="1">
        <w:r w:rsidR="00E15B75" w:rsidRPr="00880E38">
          <w:rPr>
            <w:rStyle w:val="Hyperlink"/>
            <w:rFonts w:ascii="Cambria" w:hAnsi="Cambria"/>
            <w:sz w:val="20"/>
          </w:rPr>
          <w:t>https://commission.europa.eu/system/files/2023-07/LITHUANIA%20DRAFT%20UPDATED%20NECP%20EN.pdf</w:t>
        </w:r>
      </w:hyperlink>
    </w:p>
  </w:footnote>
  <w:footnote w:id="29">
    <w:p w14:paraId="36EC1EA2" w14:textId="64234CB2" w:rsidR="00F916B9" w:rsidRPr="00E15B75" w:rsidRDefault="006F52EA" w:rsidP="006F52EA">
      <w:pPr>
        <w:pStyle w:val="FootnoteText"/>
        <w:ind w:firstLine="0"/>
        <w:rPr>
          <w:rFonts w:ascii="Cambria" w:hAnsi="Cambria"/>
        </w:rPr>
      </w:pPr>
      <w:r w:rsidRPr="00E15B75">
        <w:rPr>
          <w:rStyle w:val="FootnoteReference"/>
          <w:rFonts w:ascii="Cambria" w:hAnsi="Cambria"/>
        </w:rPr>
        <w:footnoteRef/>
      </w:r>
      <w:r w:rsidRPr="00E15B75">
        <w:rPr>
          <w:rFonts w:ascii="Cambria" w:hAnsi="Cambria"/>
        </w:rPr>
        <w:t xml:space="preserve"> </w:t>
      </w:r>
      <w:r w:rsidR="00E15B75">
        <w:rPr>
          <w:rFonts w:ascii="Cambria" w:hAnsi="Cambria"/>
        </w:rPr>
        <w:t xml:space="preserve">Pieejams: </w:t>
      </w:r>
      <w:hyperlink r:id="rId25" w:history="1">
        <w:r w:rsidR="00E15B75" w:rsidRPr="00880E38">
          <w:rPr>
            <w:rStyle w:val="Hyperlink"/>
            <w:rFonts w:ascii="Cambria" w:hAnsi="Cambria"/>
          </w:rPr>
          <w:t>https://kliimaministeerium.ee/elurikkus-keskkonnakaitse/kiirgus/tuumaenergia-tooruhm</w:t>
        </w:r>
      </w:hyperlink>
    </w:p>
  </w:footnote>
  <w:footnote w:id="30">
    <w:p w14:paraId="7201B57C" w14:textId="5196CB6F" w:rsidR="00F32548" w:rsidRPr="00E15B75" w:rsidRDefault="00F32548" w:rsidP="00F32548">
      <w:pPr>
        <w:pStyle w:val="FootnoteText"/>
        <w:ind w:firstLine="0"/>
        <w:rPr>
          <w:rFonts w:ascii="Cambria" w:hAnsi="Cambria"/>
        </w:rPr>
      </w:pPr>
      <w:r w:rsidRPr="00E15B75">
        <w:rPr>
          <w:rStyle w:val="FootnoteReference"/>
          <w:rFonts w:ascii="Cambria" w:hAnsi="Cambria"/>
        </w:rPr>
        <w:footnoteRef/>
      </w:r>
      <w:r w:rsidRPr="00E15B75">
        <w:rPr>
          <w:rFonts w:ascii="Cambria" w:hAnsi="Cambria"/>
        </w:rPr>
        <w:t xml:space="preserve"> </w:t>
      </w:r>
      <w:r w:rsidR="00E15B75">
        <w:rPr>
          <w:rFonts w:ascii="Cambria" w:hAnsi="Cambria"/>
        </w:rPr>
        <w:t xml:space="preserve">Pieejams: </w:t>
      </w:r>
      <w:hyperlink r:id="rId26" w:history="1">
        <w:r w:rsidR="00E15B75" w:rsidRPr="00880E38">
          <w:rPr>
            <w:rStyle w:val="Hyperlink"/>
            <w:rFonts w:ascii="Cambria" w:hAnsi="Cambria"/>
          </w:rPr>
          <w:t>https://fermi.ee/en/organisatsioon/</w:t>
        </w:r>
      </w:hyperlink>
    </w:p>
    <w:p w14:paraId="6D8B7CD0" w14:textId="77777777" w:rsidR="00F32548" w:rsidRDefault="00F32548">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A8E347" w14:textId="77777777" w:rsidR="005749CE" w:rsidRDefault="005749C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47641224"/>
      <w:docPartObj>
        <w:docPartGallery w:val="Page Numbers (Top of Page)"/>
        <w:docPartUnique/>
      </w:docPartObj>
    </w:sdtPr>
    <w:sdtEndPr>
      <w:rPr>
        <w:rFonts w:cs="Times New Roman"/>
        <w:noProof/>
      </w:rPr>
    </w:sdtEndPr>
    <w:sdtContent>
      <w:p w14:paraId="32E648C0" w14:textId="39196B5E" w:rsidR="003C4B9B" w:rsidRPr="003C4B9B" w:rsidRDefault="003C4B9B">
        <w:pPr>
          <w:pStyle w:val="Header"/>
          <w:jc w:val="right"/>
          <w:rPr>
            <w:rFonts w:cs="Times New Roman"/>
          </w:rPr>
        </w:pPr>
        <w:r w:rsidRPr="003C4B9B">
          <w:rPr>
            <w:rFonts w:cs="Times New Roman"/>
          </w:rPr>
          <w:fldChar w:fldCharType="begin"/>
        </w:r>
        <w:r w:rsidRPr="003C4B9B">
          <w:rPr>
            <w:rFonts w:cs="Times New Roman"/>
          </w:rPr>
          <w:instrText xml:space="preserve"> PAGE   \* MERGEFORMAT </w:instrText>
        </w:r>
        <w:r w:rsidRPr="003C4B9B">
          <w:rPr>
            <w:rFonts w:cs="Times New Roman"/>
          </w:rPr>
          <w:fldChar w:fldCharType="separate"/>
        </w:r>
        <w:r w:rsidRPr="003C4B9B">
          <w:rPr>
            <w:rFonts w:cs="Times New Roman"/>
            <w:noProof/>
          </w:rPr>
          <w:t>2</w:t>
        </w:r>
        <w:r w:rsidRPr="003C4B9B">
          <w:rPr>
            <w:rFonts w:cs="Times New Roman"/>
            <w:noProof/>
          </w:rPr>
          <w:fldChar w:fldCharType="end"/>
        </w:r>
      </w:p>
    </w:sdtContent>
  </w:sdt>
  <w:p w14:paraId="12ACCB5A" w14:textId="77777777" w:rsidR="003C4B9B" w:rsidRDefault="003C4B9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142A3C" w14:textId="77777777" w:rsidR="005749CE" w:rsidRDefault="005749C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D63D3"/>
    <w:multiLevelType w:val="hybridMultilevel"/>
    <w:tmpl w:val="E7E4A738"/>
    <w:lvl w:ilvl="0" w:tplc="9CAC0A0A">
      <w:start w:val="1"/>
      <w:numFmt w:val="decimal"/>
      <w:pStyle w:val="Heading1"/>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85F29A6"/>
    <w:multiLevelType w:val="hybridMultilevel"/>
    <w:tmpl w:val="B1E6595A"/>
    <w:lvl w:ilvl="0" w:tplc="04260011">
      <w:start w:val="1"/>
      <w:numFmt w:val="decimal"/>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 w15:restartNumberingAfterBreak="0">
    <w:nsid w:val="1ED462A8"/>
    <w:multiLevelType w:val="hybridMultilevel"/>
    <w:tmpl w:val="0598D65C"/>
    <w:lvl w:ilvl="0" w:tplc="04260011">
      <w:start w:val="1"/>
      <w:numFmt w:val="decimal"/>
      <w:lvlText w:val="%1)"/>
      <w:lvlJc w:val="lef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 w15:restartNumberingAfterBreak="0">
    <w:nsid w:val="2EF52B2E"/>
    <w:multiLevelType w:val="hybridMultilevel"/>
    <w:tmpl w:val="DD7EEF10"/>
    <w:lvl w:ilvl="0" w:tplc="04260011">
      <w:start w:val="1"/>
      <w:numFmt w:val="decimal"/>
      <w:lvlText w:val="%1)"/>
      <w:lvlJc w:val="left"/>
      <w:pPr>
        <w:ind w:left="1080" w:hanging="360"/>
      </w:pPr>
    </w:lvl>
    <w:lvl w:ilvl="1" w:tplc="B89E0F26">
      <w:start w:val="1"/>
      <w:numFmt w:val="decimal"/>
      <w:lvlText w:val="%2."/>
      <w:lvlJc w:val="left"/>
      <w:pPr>
        <w:ind w:left="2160" w:hanging="720"/>
      </w:pPr>
      <w:rPr>
        <w:rFonts w:hint="default"/>
      </w:r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39914072"/>
    <w:multiLevelType w:val="multilevel"/>
    <w:tmpl w:val="2F96E68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0FF2CD5"/>
    <w:multiLevelType w:val="hybridMultilevel"/>
    <w:tmpl w:val="660A2C16"/>
    <w:lvl w:ilvl="0" w:tplc="04260011">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44081F1E"/>
    <w:multiLevelType w:val="hybridMultilevel"/>
    <w:tmpl w:val="DCD09C18"/>
    <w:lvl w:ilvl="0" w:tplc="04260011">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4CE64793"/>
    <w:multiLevelType w:val="hybridMultilevel"/>
    <w:tmpl w:val="11EE1BFC"/>
    <w:lvl w:ilvl="0" w:tplc="04260011">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53D31FB2"/>
    <w:multiLevelType w:val="hybridMultilevel"/>
    <w:tmpl w:val="D758E0F8"/>
    <w:lvl w:ilvl="0" w:tplc="0426000F">
      <w:start w:val="1"/>
      <w:numFmt w:val="decimal"/>
      <w:lvlText w:val="%1."/>
      <w:lvlJc w:val="left"/>
      <w:pPr>
        <w:ind w:left="72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581B5CB8"/>
    <w:multiLevelType w:val="multilevel"/>
    <w:tmpl w:val="84F40B4E"/>
    <w:lvl w:ilvl="0">
      <w:start w:val="6"/>
      <w:numFmt w:val="decimal"/>
      <w:lvlText w:val="%1."/>
      <w:lvlJc w:val="left"/>
      <w:pPr>
        <w:ind w:left="450" w:hanging="45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10" w15:restartNumberingAfterBreak="0">
    <w:nsid w:val="59A71F5C"/>
    <w:multiLevelType w:val="hybridMultilevel"/>
    <w:tmpl w:val="7B04ADD2"/>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1" w15:restartNumberingAfterBreak="0">
    <w:nsid w:val="5B46636E"/>
    <w:multiLevelType w:val="hybridMultilevel"/>
    <w:tmpl w:val="69EC0658"/>
    <w:lvl w:ilvl="0" w:tplc="9DAEAC04">
      <w:start w:val="1"/>
      <w:numFmt w:val="decimal"/>
      <w:pStyle w:val="Heading2"/>
      <w:lvlText w:val="%1."/>
      <w:lvlJc w:val="left"/>
      <w:pPr>
        <w:ind w:left="1440" w:hanging="360"/>
      </w:pPr>
      <w:rPr>
        <w:rFonts w:hint="default"/>
      </w:rPr>
    </w:lvl>
    <w:lvl w:ilvl="1" w:tplc="04260019">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2" w15:restartNumberingAfterBreak="0">
    <w:nsid w:val="5B6463CA"/>
    <w:multiLevelType w:val="hybridMultilevel"/>
    <w:tmpl w:val="1C880870"/>
    <w:lvl w:ilvl="0" w:tplc="04260011">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68026F8F"/>
    <w:multiLevelType w:val="hybridMultilevel"/>
    <w:tmpl w:val="04A0BE1E"/>
    <w:lvl w:ilvl="0" w:tplc="04260011">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444838227">
    <w:abstractNumId w:val="0"/>
  </w:num>
  <w:num w:numId="2" w16cid:durableId="218133589">
    <w:abstractNumId w:val="9"/>
  </w:num>
  <w:num w:numId="3" w16cid:durableId="1745028575">
    <w:abstractNumId w:val="10"/>
  </w:num>
  <w:num w:numId="4" w16cid:durableId="1504127467">
    <w:abstractNumId w:val="7"/>
  </w:num>
  <w:num w:numId="5" w16cid:durableId="964382750">
    <w:abstractNumId w:val="6"/>
  </w:num>
  <w:num w:numId="6" w16cid:durableId="321275776">
    <w:abstractNumId w:val="5"/>
  </w:num>
  <w:num w:numId="7" w16cid:durableId="500777877">
    <w:abstractNumId w:val="13"/>
  </w:num>
  <w:num w:numId="8" w16cid:durableId="1877959645">
    <w:abstractNumId w:val="12"/>
  </w:num>
  <w:num w:numId="9" w16cid:durableId="1149248314">
    <w:abstractNumId w:val="3"/>
  </w:num>
  <w:num w:numId="10" w16cid:durableId="1560048055">
    <w:abstractNumId w:val="11"/>
  </w:num>
  <w:num w:numId="11" w16cid:durableId="801848589">
    <w:abstractNumId w:val="8"/>
  </w:num>
  <w:num w:numId="12" w16cid:durableId="2052881982">
    <w:abstractNumId w:val="1"/>
  </w:num>
  <w:num w:numId="13" w16cid:durableId="228154690">
    <w:abstractNumId w:val="2"/>
  </w:num>
  <w:num w:numId="14" w16cid:durableId="1147284851">
    <w:abstractNumId w:val="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0553"/>
    <w:rsid w:val="0000026B"/>
    <w:rsid w:val="0000052C"/>
    <w:rsid w:val="0000062E"/>
    <w:rsid w:val="00001093"/>
    <w:rsid w:val="0000158C"/>
    <w:rsid w:val="000024B0"/>
    <w:rsid w:val="00003241"/>
    <w:rsid w:val="000044D3"/>
    <w:rsid w:val="000044F7"/>
    <w:rsid w:val="00004AB1"/>
    <w:rsid w:val="00007A40"/>
    <w:rsid w:val="00011A1D"/>
    <w:rsid w:val="00011A8C"/>
    <w:rsid w:val="00011CAD"/>
    <w:rsid w:val="0001264E"/>
    <w:rsid w:val="000129AF"/>
    <w:rsid w:val="00012C60"/>
    <w:rsid w:val="00012FEE"/>
    <w:rsid w:val="00013201"/>
    <w:rsid w:val="00013828"/>
    <w:rsid w:val="00013DCF"/>
    <w:rsid w:val="00016243"/>
    <w:rsid w:val="00016638"/>
    <w:rsid w:val="0001671C"/>
    <w:rsid w:val="0002095C"/>
    <w:rsid w:val="00020BA9"/>
    <w:rsid w:val="00020BE6"/>
    <w:rsid w:val="0002127F"/>
    <w:rsid w:val="000216DD"/>
    <w:rsid w:val="0002195A"/>
    <w:rsid w:val="000219B1"/>
    <w:rsid w:val="00023486"/>
    <w:rsid w:val="00023D40"/>
    <w:rsid w:val="00025160"/>
    <w:rsid w:val="00025AB0"/>
    <w:rsid w:val="0003023D"/>
    <w:rsid w:val="000306A9"/>
    <w:rsid w:val="000322CB"/>
    <w:rsid w:val="00032FD3"/>
    <w:rsid w:val="000343D5"/>
    <w:rsid w:val="0003560E"/>
    <w:rsid w:val="000365FE"/>
    <w:rsid w:val="0003739E"/>
    <w:rsid w:val="000404E7"/>
    <w:rsid w:val="000406D8"/>
    <w:rsid w:val="000413DE"/>
    <w:rsid w:val="00042411"/>
    <w:rsid w:val="0004294F"/>
    <w:rsid w:val="0004376E"/>
    <w:rsid w:val="000446EB"/>
    <w:rsid w:val="00045D73"/>
    <w:rsid w:val="00046246"/>
    <w:rsid w:val="000468F3"/>
    <w:rsid w:val="0004789A"/>
    <w:rsid w:val="000504CC"/>
    <w:rsid w:val="00050D5E"/>
    <w:rsid w:val="00051776"/>
    <w:rsid w:val="00052B84"/>
    <w:rsid w:val="00052F9C"/>
    <w:rsid w:val="00053021"/>
    <w:rsid w:val="00053742"/>
    <w:rsid w:val="00053F46"/>
    <w:rsid w:val="00054A76"/>
    <w:rsid w:val="00055B56"/>
    <w:rsid w:val="0005666F"/>
    <w:rsid w:val="0005710D"/>
    <w:rsid w:val="000571CF"/>
    <w:rsid w:val="00063067"/>
    <w:rsid w:val="000631E2"/>
    <w:rsid w:val="0006411E"/>
    <w:rsid w:val="000645B4"/>
    <w:rsid w:val="000656D8"/>
    <w:rsid w:val="0006588D"/>
    <w:rsid w:val="000664B4"/>
    <w:rsid w:val="00066987"/>
    <w:rsid w:val="0007095D"/>
    <w:rsid w:val="00071A54"/>
    <w:rsid w:val="00073013"/>
    <w:rsid w:val="00073FF9"/>
    <w:rsid w:val="0007424D"/>
    <w:rsid w:val="00074D6D"/>
    <w:rsid w:val="0007538A"/>
    <w:rsid w:val="000763CF"/>
    <w:rsid w:val="00076F69"/>
    <w:rsid w:val="000812C6"/>
    <w:rsid w:val="00081BF1"/>
    <w:rsid w:val="00082281"/>
    <w:rsid w:val="0008372E"/>
    <w:rsid w:val="000853BE"/>
    <w:rsid w:val="00086CC8"/>
    <w:rsid w:val="00090567"/>
    <w:rsid w:val="00090581"/>
    <w:rsid w:val="000905B6"/>
    <w:rsid w:val="000922BF"/>
    <w:rsid w:val="00093328"/>
    <w:rsid w:val="000935C8"/>
    <w:rsid w:val="000936A9"/>
    <w:rsid w:val="00095976"/>
    <w:rsid w:val="00095A31"/>
    <w:rsid w:val="00095CE2"/>
    <w:rsid w:val="000971B7"/>
    <w:rsid w:val="00097E2C"/>
    <w:rsid w:val="000A0D0D"/>
    <w:rsid w:val="000A0E1B"/>
    <w:rsid w:val="000A11CB"/>
    <w:rsid w:val="000A12F7"/>
    <w:rsid w:val="000A221C"/>
    <w:rsid w:val="000A27B5"/>
    <w:rsid w:val="000A4101"/>
    <w:rsid w:val="000A5397"/>
    <w:rsid w:val="000A5CED"/>
    <w:rsid w:val="000A6B5A"/>
    <w:rsid w:val="000B03DF"/>
    <w:rsid w:val="000B10BB"/>
    <w:rsid w:val="000B10E8"/>
    <w:rsid w:val="000B1177"/>
    <w:rsid w:val="000B2EBF"/>
    <w:rsid w:val="000B2ECA"/>
    <w:rsid w:val="000B446E"/>
    <w:rsid w:val="000B4574"/>
    <w:rsid w:val="000B4C11"/>
    <w:rsid w:val="000B5E11"/>
    <w:rsid w:val="000B63B6"/>
    <w:rsid w:val="000B6690"/>
    <w:rsid w:val="000C0286"/>
    <w:rsid w:val="000C0AB4"/>
    <w:rsid w:val="000C24C0"/>
    <w:rsid w:val="000C5D77"/>
    <w:rsid w:val="000C6200"/>
    <w:rsid w:val="000C7257"/>
    <w:rsid w:val="000C7744"/>
    <w:rsid w:val="000D1871"/>
    <w:rsid w:val="000D20D7"/>
    <w:rsid w:val="000D29A1"/>
    <w:rsid w:val="000D2D82"/>
    <w:rsid w:val="000D4383"/>
    <w:rsid w:val="000D45A9"/>
    <w:rsid w:val="000D7664"/>
    <w:rsid w:val="000D7A5D"/>
    <w:rsid w:val="000D7E62"/>
    <w:rsid w:val="000E0447"/>
    <w:rsid w:val="000E1B67"/>
    <w:rsid w:val="000E1C8E"/>
    <w:rsid w:val="000E2777"/>
    <w:rsid w:val="000E4D4B"/>
    <w:rsid w:val="000E5188"/>
    <w:rsid w:val="000E685F"/>
    <w:rsid w:val="000E701C"/>
    <w:rsid w:val="000F009D"/>
    <w:rsid w:val="000F0C13"/>
    <w:rsid w:val="000F227F"/>
    <w:rsid w:val="000F4FEB"/>
    <w:rsid w:val="000F7211"/>
    <w:rsid w:val="000F7246"/>
    <w:rsid w:val="000F78C9"/>
    <w:rsid w:val="0010697B"/>
    <w:rsid w:val="00106CB1"/>
    <w:rsid w:val="00107724"/>
    <w:rsid w:val="00110305"/>
    <w:rsid w:val="001115BD"/>
    <w:rsid w:val="00112151"/>
    <w:rsid w:val="00112558"/>
    <w:rsid w:val="00113248"/>
    <w:rsid w:val="00113897"/>
    <w:rsid w:val="00115649"/>
    <w:rsid w:val="00115929"/>
    <w:rsid w:val="00116A07"/>
    <w:rsid w:val="00117102"/>
    <w:rsid w:val="001177F6"/>
    <w:rsid w:val="00117B9E"/>
    <w:rsid w:val="00117C76"/>
    <w:rsid w:val="0012023D"/>
    <w:rsid w:val="001202A1"/>
    <w:rsid w:val="00120BFE"/>
    <w:rsid w:val="001213A1"/>
    <w:rsid w:val="001216AB"/>
    <w:rsid w:val="001216C7"/>
    <w:rsid w:val="001218E6"/>
    <w:rsid w:val="00121AE4"/>
    <w:rsid w:val="00122717"/>
    <w:rsid w:val="00122C40"/>
    <w:rsid w:val="001232CF"/>
    <w:rsid w:val="00123BBE"/>
    <w:rsid w:val="00124528"/>
    <w:rsid w:val="0012487F"/>
    <w:rsid w:val="001262C8"/>
    <w:rsid w:val="001262CF"/>
    <w:rsid w:val="00126A7E"/>
    <w:rsid w:val="0012706F"/>
    <w:rsid w:val="001273EF"/>
    <w:rsid w:val="00127BA4"/>
    <w:rsid w:val="00127F74"/>
    <w:rsid w:val="0013068D"/>
    <w:rsid w:val="00130A8D"/>
    <w:rsid w:val="0013176B"/>
    <w:rsid w:val="00131C45"/>
    <w:rsid w:val="0013449E"/>
    <w:rsid w:val="00134DEB"/>
    <w:rsid w:val="00135393"/>
    <w:rsid w:val="001355D9"/>
    <w:rsid w:val="00136CFC"/>
    <w:rsid w:val="00137206"/>
    <w:rsid w:val="0014041E"/>
    <w:rsid w:val="00140D12"/>
    <w:rsid w:val="00140E0A"/>
    <w:rsid w:val="00140F26"/>
    <w:rsid w:val="001418F9"/>
    <w:rsid w:val="001420FA"/>
    <w:rsid w:val="00142B63"/>
    <w:rsid w:val="00146DF4"/>
    <w:rsid w:val="0014742E"/>
    <w:rsid w:val="00150FA0"/>
    <w:rsid w:val="001515F9"/>
    <w:rsid w:val="00151B8C"/>
    <w:rsid w:val="00152DA5"/>
    <w:rsid w:val="001548EF"/>
    <w:rsid w:val="00154CA4"/>
    <w:rsid w:val="00154D6A"/>
    <w:rsid w:val="0015522C"/>
    <w:rsid w:val="001558BF"/>
    <w:rsid w:val="00156692"/>
    <w:rsid w:val="0015706E"/>
    <w:rsid w:val="00157231"/>
    <w:rsid w:val="00160327"/>
    <w:rsid w:val="001627D3"/>
    <w:rsid w:val="001640D0"/>
    <w:rsid w:val="0016433B"/>
    <w:rsid w:val="00164B29"/>
    <w:rsid w:val="00164B5D"/>
    <w:rsid w:val="001666DF"/>
    <w:rsid w:val="00166B16"/>
    <w:rsid w:val="00167B76"/>
    <w:rsid w:val="0017155A"/>
    <w:rsid w:val="001729A5"/>
    <w:rsid w:val="001734CE"/>
    <w:rsid w:val="00176A92"/>
    <w:rsid w:val="00177EB2"/>
    <w:rsid w:val="001806CB"/>
    <w:rsid w:val="00181B98"/>
    <w:rsid w:val="00182089"/>
    <w:rsid w:val="00182B95"/>
    <w:rsid w:val="0018375E"/>
    <w:rsid w:val="00184031"/>
    <w:rsid w:val="0018461A"/>
    <w:rsid w:val="001846ED"/>
    <w:rsid w:val="00184C05"/>
    <w:rsid w:val="00185059"/>
    <w:rsid w:val="001861F8"/>
    <w:rsid w:val="00186E97"/>
    <w:rsid w:val="00187A1C"/>
    <w:rsid w:val="00187EF0"/>
    <w:rsid w:val="0019006D"/>
    <w:rsid w:val="001900FE"/>
    <w:rsid w:val="001903CB"/>
    <w:rsid w:val="00190957"/>
    <w:rsid w:val="00192035"/>
    <w:rsid w:val="00192C93"/>
    <w:rsid w:val="00192E47"/>
    <w:rsid w:val="0019310F"/>
    <w:rsid w:val="001933F7"/>
    <w:rsid w:val="001937A1"/>
    <w:rsid w:val="00194052"/>
    <w:rsid w:val="001940A7"/>
    <w:rsid w:val="001941F8"/>
    <w:rsid w:val="00194267"/>
    <w:rsid w:val="0019473B"/>
    <w:rsid w:val="0019537B"/>
    <w:rsid w:val="001956FE"/>
    <w:rsid w:val="00195811"/>
    <w:rsid w:val="00195852"/>
    <w:rsid w:val="001A4671"/>
    <w:rsid w:val="001A543E"/>
    <w:rsid w:val="001A5916"/>
    <w:rsid w:val="001A623F"/>
    <w:rsid w:val="001A691D"/>
    <w:rsid w:val="001A6A9D"/>
    <w:rsid w:val="001A7C3F"/>
    <w:rsid w:val="001B0985"/>
    <w:rsid w:val="001B21EE"/>
    <w:rsid w:val="001B273B"/>
    <w:rsid w:val="001B2A74"/>
    <w:rsid w:val="001B3A47"/>
    <w:rsid w:val="001B4BDE"/>
    <w:rsid w:val="001B4DF9"/>
    <w:rsid w:val="001B564D"/>
    <w:rsid w:val="001B648B"/>
    <w:rsid w:val="001B7467"/>
    <w:rsid w:val="001B7DFD"/>
    <w:rsid w:val="001C2F18"/>
    <w:rsid w:val="001C469A"/>
    <w:rsid w:val="001C48EF"/>
    <w:rsid w:val="001C4C1C"/>
    <w:rsid w:val="001C4F37"/>
    <w:rsid w:val="001C528D"/>
    <w:rsid w:val="001C56B8"/>
    <w:rsid w:val="001C7777"/>
    <w:rsid w:val="001D0524"/>
    <w:rsid w:val="001D0F57"/>
    <w:rsid w:val="001D2F6E"/>
    <w:rsid w:val="001D2FF7"/>
    <w:rsid w:val="001D36B1"/>
    <w:rsid w:val="001D3C33"/>
    <w:rsid w:val="001D4EB3"/>
    <w:rsid w:val="001D50EE"/>
    <w:rsid w:val="001D5248"/>
    <w:rsid w:val="001D54FE"/>
    <w:rsid w:val="001D7212"/>
    <w:rsid w:val="001E2A9B"/>
    <w:rsid w:val="001E3C19"/>
    <w:rsid w:val="001E40F6"/>
    <w:rsid w:val="001E4335"/>
    <w:rsid w:val="001E4452"/>
    <w:rsid w:val="001E51B4"/>
    <w:rsid w:val="001F1BC4"/>
    <w:rsid w:val="001F2709"/>
    <w:rsid w:val="001F479D"/>
    <w:rsid w:val="001F4B92"/>
    <w:rsid w:val="001F4DA0"/>
    <w:rsid w:val="001F7CA6"/>
    <w:rsid w:val="00200024"/>
    <w:rsid w:val="00200B78"/>
    <w:rsid w:val="00200E29"/>
    <w:rsid w:val="00201B70"/>
    <w:rsid w:val="00201E25"/>
    <w:rsid w:val="00202A63"/>
    <w:rsid w:val="0020324D"/>
    <w:rsid w:val="00203B18"/>
    <w:rsid w:val="00203C54"/>
    <w:rsid w:val="0020459A"/>
    <w:rsid w:val="0020476E"/>
    <w:rsid w:val="00205314"/>
    <w:rsid w:val="002053F0"/>
    <w:rsid w:val="00210200"/>
    <w:rsid w:val="00212B08"/>
    <w:rsid w:val="00213B60"/>
    <w:rsid w:val="00213C99"/>
    <w:rsid w:val="00214472"/>
    <w:rsid w:val="00215AE0"/>
    <w:rsid w:val="00217B11"/>
    <w:rsid w:val="00217F3A"/>
    <w:rsid w:val="00220506"/>
    <w:rsid w:val="00220B83"/>
    <w:rsid w:val="00224159"/>
    <w:rsid w:val="00224722"/>
    <w:rsid w:val="00226C93"/>
    <w:rsid w:val="002317FA"/>
    <w:rsid w:val="00231D0C"/>
    <w:rsid w:val="002326B2"/>
    <w:rsid w:val="00235159"/>
    <w:rsid w:val="0023582A"/>
    <w:rsid w:val="002375F6"/>
    <w:rsid w:val="00237692"/>
    <w:rsid w:val="00237A25"/>
    <w:rsid w:val="00237FE7"/>
    <w:rsid w:val="002412B7"/>
    <w:rsid w:val="00242017"/>
    <w:rsid w:val="002424A7"/>
    <w:rsid w:val="002426AF"/>
    <w:rsid w:val="00242BB8"/>
    <w:rsid w:val="00242BC2"/>
    <w:rsid w:val="00242BF0"/>
    <w:rsid w:val="002436A2"/>
    <w:rsid w:val="002436A7"/>
    <w:rsid w:val="00243CB9"/>
    <w:rsid w:val="00245212"/>
    <w:rsid w:val="00245243"/>
    <w:rsid w:val="002454ED"/>
    <w:rsid w:val="002457E7"/>
    <w:rsid w:val="00246CD8"/>
    <w:rsid w:val="00247647"/>
    <w:rsid w:val="00247D0C"/>
    <w:rsid w:val="00251A75"/>
    <w:rsid w:val="00252E8E"/>
    <w:rsid w:val="00253137"/>
    <w:rsid w:val="00253813"/>
    <w:rsid w:val="002541C1"/>
    <w:rsid w:val="00254C90"/>
    <w:rsid w:val="00255290"/>
    <w:rsid w:val="00256F3E"/>
    <w:rsid w:val="00260D44"/>
    <w:rsid w:val="00261E11"/>
    <w:rsid w:val="002634A1"/>
    <w:rsid w:val="00263CD0"/>
    <w:rsid w:val="00263FBE"/>
    <w:rsid w:val="002643C6"/>
    <w:rsid w:val="00265B95"/>
    <w:rsid w:val="00266AFE"/>
    <w:rsid w:val="002671A9"/>
    <w:rsid w:val="00267B1F"/>
    <w:rsid w:val="002706D9"/>
    <w:rsid w:val="002727F2"/>
    <w:rsid w:val="00272A17"/>
    <w:rsid w:val="00273A83"/>
    <w:rsid w:val="00273DD0"/>
    <w:rsid w:val="00274673"/>
    <w:rsid w:val="00274837"/>
    <w:rsid w:val="00274C25"/>
    <w:rsid w:val="00276646"/>
    <w:rsid w:val="00276D61"/>
    <w:rsid w:val="0027717D"/>
    <w:rsid w:val="00277366"/>
    <w:rsid w:val="00277895"/>
    <w:rsid w:val="00281F1A"/>
    <w:rsid w:val="00283894"/>
    <w:rsid w:val="002864CA"/>
    <w:rsid w:val="00286D7D"/>
    <w:rsid w:val="00287F04"/>
    <w:rsid w:val="00290FDF"/>
    <w:rsid w:val="00291F42"/>
    <w:rsid w:val="0029387D"/>
    <w:rsid w:val="002938AF"/>
    <w:rsid w:val="00293BD4"/>
    <w:rsid w:val="002942F1"/>
    <w:rsid w:val="002956DD"/>
    <w:rsid w:val="002970DD"/>
    <w:rsid w:val="0029711B"/>
    <w:rsid w:val="00297D46"/>
    <w:rsid w:val="002A08D3"/>
    <w:rsid w:val="002A0AB1"/>
    <w:rsid w:val="002A0BA5"/>
    <w:rsid w:val="002A1AEB"/>
    <w:rsid w:val="002A22B2"/>
    <w:rsid w:val="002A247C"/>
    <w:rsid w:val="002A26F6"/>
    <w:rsid w:val="002A308E"/>
    <w:rsid w:val="002A38B8"/>
    <w:rsid w:val="002A3BCE"/>
    <w:rsid w:val="002A4066"/>
    <w:rsid w:val="002A4B9E"/>
    <w:rsid w:val="002A4BFB"/>
    <w:rsid w:val="002A50FB"/>
    <w:rsid w:val="002A5238"/>
    <w:rsid w:val="002A6071"/>
    <w:rsid w:val="002A67E1"/>
    <w:rsid w:val="002A698D"/>
    <w:rsid w:val="002A7BBC"/>
    <w:rsid w:val="002A7C61"/>
    <w:rsid w:val="002B105C"/>
    <w:rsid w:val="002B335B"/>
    <w:rsid w:val="002B4619"/>
    <w:rsid w:val="002B54F2"/>
    <w:rsid w:val="002B63FE"/>
    <w:rsid w:val="002B6A2F"/>
    <w:rsid w:val="002B6BD7"/>
    <w:rsid w:val="002B752F"/>
    <w:rsid w:val="002C0566"/>
    <w:rsid w:val="002C1980"/>
    <w:rsid w:val="002C4462"/>
    <w:rsid w:val="002C4DE0"/>
    <w:rsid w:val="002C58C1"/>
    <w:rsid w:val="002C7042"/>
    <w:rsid w:val="002C7B04"/>
    <w:rsid w:val="002C7ECD"/>
    <w:rsid w:val="002D00BE"/>
    <w:rsid w:val="002D0F78"/>
    <w:rsid w:val="002D33E6"/>
    <w:rsid w:val="002D3605"/>
    <w:rsid w:val="002D372A"/>
    <w:rsid w:val="002D3AC6"/>
    <w:rsid w:val="002D4AE7"/>
    <w:rsid w:val="002D5151"/>
    <w:rsid w:val="002D6767"/>
    <w:rsid w:val="002D7879"/>
    <w:rsid w:val="002E0E07"/>
    <w:rsid w:val="002E1759"/>
    <w:rsid w:val="002E231A"/>
    <w:rsid w:val="002E46B5"/>
    <w:rsid w:val="002E4B9A"/>
    <w:rsid w:val="002E5D5C"/>
    <w:rsid w:val="002E5E45"/>
    <w:rsid w:val="002E6EE3"/>
    <w:rsid w:val="002F0B21"/>
    <w:rsid w:val="002F28F7"/>
    <w:rsid w:val="002F37F8"/>
    <w:rsid w:val="002F3AFA"/>
    <w:rsid w:val="002F469B"/>
    <w:rsid w:val="002F4717"/>
    <w:rsid w:val="002F4F78"/>
    <w:rsid w:val="002F4F8F"/>
    <w:rsid w:val="002F6F82"/>
    <w:rsid w:val="002F6FF0"/>
    <w:rsid w:val="00300F92"/>
    <w:rsid w:val="00300FEE"/>
    <w:rsid w:val="003010C4"/>
    <w:rsid w:val="00301DFF"/>
    <w:rsid w:val="00302ACC"/>
    <w:rsid w:val="003042BE"/>
    <w:rsid w:val="00304C43"/>
    <w:rsid w:val="00305190"/>
    <w:rsid w:val="003052DD"/>
    <w:rsid w:val="0030669C"/>
    <w:rsid w:val="00307EBA"/>
    <w:rsid w:val="0031163E"/>
    <w:rsid w:val="00311DD6"/>
    <w:rsid w:val="0031212F"/>
    <w:rsid w:val="00312637"/>
    <w:rsid w:val="00312943"/>
    <w:rsid w:val="00313106"/>
    <w:rsid w:val="00313190"/>
    <w:rsid w:val="0031353E"/>
    <w:rsid w:val="00314F73"/>
    <w:rsid w:val="0031507B"/>
    <w:rsid w:val="003150B7"/>
    <w:rsid w:val="00315706"/>
    <w:rsid w:val="0031679B"/>
    <w:rsid w:val="003176DA"/>
    <w:rsid w:val="00317A28"/>
    <w:rsid w:val="0032042C"/>
    <w:rsid w:val="0032098E"/>
    <w:rsid w:val="003223F9"/>
    <w:rsid w:val="003229E9"/>
    <w:rsid w:val="00323190"/>
    <w:rsid w:val="00324137"/>
    <w:rsid w:val="003244CD"/>
    <w:rsid w:val="00324D67"/>
    <w:rsid w:val="0032526E"/>
    <w:rsid w:val="00326703"/>
    <w:rsid w:val="00327871"/>
    <w:rsid w:val="00327DDF"/>
    <w:rsid w:val="00331013"/>
    <w:rsid w:val="003329CD"/>
    <w:rsid w:val="00332F30"/>
    <w:rsid w:val="00333053"/>
    <w:rsid w:val="003338E8"/>
    <w:rsid w:val="00333C8F"/>
    <w:rsid w:val="00334900"/>
    <w:rsid w:val="00334908"/>
    <w:rsid w:val="00335390"/>
    <w:rsid w:val="003353CF"/>
    <w:rsid w:val="0033777A"/>
    <w:rsid w:val="00340683"/>
    <w:rsid w:val="00341291"/>
    <w:rsid w:val="00341C1B"/>
    <w:rsid w:val="0034226D"/>
    <w:rsid w:val="003429B7"/>
    <w:rsid w:val="00343816"/>
    <w:rsid w:val="003438D7"/>
    <w:rsid w:val="00343C8A"/>
    <w:rsid w:val="00343EDD"/>
    <w:rsid w:val="00350097"/>
    <w:rsid w:val="00350DAD"/>
    <w:rsid w:val="003512CA"/>
    <w:rsid w:val="00355459"/>
    <w:rsid w:val="0035620E"/>
    <w:rsid w:val="003567C5"/>
    <w:rsid w:val="00356968"/>
    <w:rsid w:val="0035711F"/>
    <w:rsid w:val="00357BFB"/>
    <w:rsid w:val="003603C5"/>
    <w:rsid w:val="00360A18"/>
    <w:rsid w:val="00361BCC"/>
    <w:rsid w:val="003627F4"/>
    <w:rsid w:val="00362F76"/>
    <w:rsid w:val="0036321E"/>
    <w:rsid w:val="00364E09"/>
    <w:rsid w:val="00364EAB"/>
    <w:rsid w:val="003672D8"/>
    <w:rsid w:val="003673EE"/>
    <w:rsid w:val="00370F0D"/>
    <w:rsid w:val="003711D1"/>
    <w:rsid w:val="00371415"/>
    <w:rsid w:val="003721F0"/>
    <w:rsid w:val="00372DAE"/>
    <w:rsid w:val="00374B33"/>
    <w:rsid w:val="003756FF"/>
    <w:rsid w:val="00375C67"/>
    <w:rsid w:val="0037775E"/>
    <w:rsid w:val="00382B05"/>
    <w:rsid w:val="00382B2C"/>
    <w:rsid w:val="00383BC8"/>
    <w:rsid w:val="00384263"/>
    <w:rsid w:val="00384953"/>
    <w:rsid w:val="003861CC"/>
    <w:rsid w:val="00390832"/>
    <w:rsid w:val="00391C8A"/>
    <w:rsid w:val="0039247E"/>
    <w:rsid w:val="00392ED2"/>
    <w:rsid w:val="0039479F"/>
    <w:rsid w:val="00395967"/>
    <w:rsid w:val="00396678"/>
    <w:rsid w:val="003966A7"/>
    <w:rsid w:val="00396BD7"/>
    <w:rsid w:val="003A0140"/>
    <w:rsid w:val="003A3982"/>
    <w:rsid w:val="003A3BA1"/>
    <w:rsid w:val="003A487F"/>
    <w:rsid w:val="003A6883"/>
    <w:rsid w:val="003A70FE"/>
    <w:rsid w:val="003A79AB"/>
    <w:rsid w:val="003B1EBC"/>
    <w:rsid w:val="003B237C"/>
    <w:rsid w:val="003B25C0"/>
    <w:rsid w:val="003B4208"/>
    <w:rsid w:val="003B5143"/>
    <w:rsid w:val="003B6686"/>
    <w:rsid w:val="003B754F"/>
    <w:rsid w:val="003B7F6D"/>
    <w:rsid w:val="003C0200"/>
    <w:rsid w:val="003C0528"/>
    <w:rsid w:val="003C10BE"/>
    <w:rsid w:val="003C2172"/>
    <w:rsid w:val="003C2DBC"/>
    <w:rsid w:val="003C303D"/>
    <w:rsid w:val="003C3867"/>
    <w:rsid w:val="003C39D3"/>
    <w:rsid w:val="003C4038"/>
    <w:rsid w:val="003C44A7"/>
    <w:rsid w:val="003C4A95"/>
    <w:rsid w:val="003C4B9B"/>
    <w:rsid w:val="003C5B50"/>
    <w:rsid w:val="003C6FD1"/>
    <w:rsid w:val="003D0319"/>
    <w:rsid w:val="003D0E50"/>
    <w:rsid w:val="003D2685"/>
    <w:rsid w:val="003D26CF"/>
    <w:rsid w:val="003D3877"/>
    <w:rsid w:val="003D4865"/>
    <w:rsid w:val="003D4D44"/>
    <w:rsid w:val="003D4D9D"/>
    <w:rsid w:val="003D4EA4"/>
    <w:rsid w:val="003D6459"/>
    <w:rsid w:val="003D7316"/>
    <w:rsid w:val="003E09B0"/>
    <w:rsid w:val="003E0E91"/>
    <w:rsid w:val="003E1D8E"/>
    <w:rsid w:val="003E2094"/>
    <w:rsid w:val="003E22BA"/>
    <w:rsid w:val="003E24D3"/>
    <w:rsid w:val="003E2AFE"/>
    <w:rsid w:val="003E2C16"/>
    <w:rsid w:val="003E3226"/>
    <w:rsid w:val="003E4B0B"/>
    <w:rsid w:val="003E4C22"/>
    <w:rsid w:val="003E55E1"/>
    <w:rsid w:val="003E6997"/>
    <w:rsid w:val="003E6F39"/>
    <w:rsid w:val="003E7F0C"/>
    <w:rsid w:val="003F0EFD"/>
    <w:rsid w:val="003F11FB"/>
    <w:rsid w:val="003F1B7B"/>
    <w:rsid w:val="003F4E07"/>
    <w:rsid w:val="003F58CB"/>
    <w:rsid w:val="003F751E"/>
    <w:rsid w:val="004000FC"/>
    <w:rsid w:val="0040062B"/>
    <w:rsid w:val="00400D2B"/>
    <w:rsid w:val="00400DED"/>
    <w:rsid w:val="00401100"/>
    <w:rsid w:val="0040160C"/>
    <w:rsid w:val="00402AC6"/>
    <w:rsid w:val="00402DE7"/>
    <w:rsid w:val="004030C8"/>
    <w:rsid w:val="004032D4"/>
    <w:rsid w:val="00405C72"/>
    <w:rsid w:val="0040775A"/>
    <w:rsid w:val="0041170C"/>
    <w:rsid w:val="00411DC5"/>
    <w:rsid w:val="00412628"/>
    <w:rsid w:val="004128CB"/>
    <w:rsid w:val="00412ED5"/>
    <w:rsid w:val="00412F07"/>
    <w:rsid w:val="00413311"/>
    <w:rsid w:val="004139F6"/>
    <w:rsid w:val="00413B40"/>
    <w:rsid w:val="004144BC"/>
    <w:rsid w:val="00414C4D"/>
    <w:rsid w:val="00415130"/>
    <w:rsid w:val="00415431"/>
    <w:rsid w:val="0041544B"/>
    <w:rsid w:val="00415CC7"/>
    <w:rsid w:val="004160D4"/>
    <w:rsid w:val="00416681"/>
    <w:rsid w:val="00416799"/>
    <w:rsid w:val="004168F4"/>
    <w:rsid w:val="00420FB8"/>
    <w:rsid w:val="00421D8B"/>
    <w:rsid w:val="00422A54"/>
    <w:rsid w:val="00422F2D"/>
    <w:rsid w:val="00424315"/>
    <w:rsid w:val="004249CE"/>
    <w:rsid w:val="0042548B"/>
    <w:rsid w:val="00425AEC"/>
    <w:rsid w:val="004265E8"/>
    <w:rsid w:val="00430DBA"/>
    <w:rsid w:val="004311BF"/>
    <w:rsid w:val="00431420"/>
    <w:rsid w:val="00432698"/>
    <w:rsid w:val="00432948"/>
    <w:rsid w:val="0043342F"/>
    <w:rsid w:val="00434127"/>
    <w:rsid w:val="004348A0"/>
    <w:rsid w:val="0043491F"/>
    <w:rsid w:val="00435CBE"/>
    <w:rsid w:val="00435D2C"/>
    <w:rsid w:val="00436A00"/>
    <w:rsid w:val="00437350"/>
    <w:rsid w:val="00440756"/>
    <w:rsid w:val="00441D25"/>
    <w:rsid w:val="00441EB3"/>
    <w:rsid w:val="00442988"/>
    <w:rsid w:val="004431AC"/>
    <w:rsid w:val="00443217"/>
    <w:rsid w:val="00444F1F"/>
    <w:rsid w:val="00446E8C"/>
    <w:rsid w:val="00446FC2"/>
    <w:rsid w:val="004473C1"/>
    <w:rsid w:val="00447E30"/>
    <w:rsid w:val="00450AE4"/>
    <w:rsid w:val="004514D8"/>
    <w:rsid w:val="00451C80"/>
    <w:rsid w:val="00452752"/>
    <w:rsid w:val="00452CB8"/>
    <w:rsid w:val="00452FC5"/>
    <w:rsid w:val="00453135"/>
    <w:rsid w:val="0045398C"/>
    <w:rsid w:val="00453E9F"/>
    <w:rsid w:val="00454675"/>
    <w:rsid w:val="00454EA8"/>
    <w:rsid w:val="00455600"/>
    <w:rsid w:val="00455F8A"/>
    <w:rsid w:val="004570B5"/>
    <w:rsid w:val="004570FB"/>
    <w:rsid w:val="004577AB"/>
    <w:rsid w:val="00460934"/>
    <w:rsid w:val="00460985"/>
    <w:rsid w:val="004622D7"/>
    <w:rsid w:val="004632CB"/>
    <w:rsid w:val="00463316"/>
    <w:rsid w:val="00464E0C"/>
    <w:rsid w:val="00465768"/>
    <w:rsid w:val="00465A55"/>
    <w:rsid w:val="0046672B"/>
    <w:rsid w:val="004669A1"/>
    <w:rsid w:val="00467E2D"/>
    <w:rsid w:val="00467F18"/>
    <w:rsid w:val="00470954"/>
    <w:rsid w:val="00470BE7"/>
    <w:rsid w:val="00470D2F"/>
    <w:rsid w:val="00471355"/>
    <w:rsid w:val="0047175A"/>
    <w:rsid w:val="00472227"/>
    <w:rsid w:val="00472F5E"/>
    <w:rsid w:val="00474D72"/>
    <w:rsid w:val="00475058"/>
    <w:rsid w:val="00475BE0"/>
    <w:rsid w:val="0047617B"/>
    <w:rsid w:val="00476317"/>
    <w:rsid w:val="00477993"/>
    <w:rsid w:val="00477D8E"/>
    <w:rsid w:val="00477DE0"/>
    <w:rsid w:val="0048350B"/>
    <w:rsid w:val="004835FF"/>
    <w:rsid w:val="00483D59"/>
    <w:rsid w:val="004843FD"/>
    <w:rsid w:val="004847D6"/>
    <w:rsid w:val="00484F57"/>
    <w:rsid w:val="00487062"/>
    <w:rsid w:val="00487B4F"/>
    <w:rsid w:val="0049000C"/>
    <w:rsid w:val="0049011C"/>
    <w:rsid w:val="004903EC"/>
    <w:rsid w:val="00490746"/>
    <w:rsid w:val="00490870"/>
    <w:rsid w:val="00491BF3"/>
    <w:rsid w:val="0049281E"/>
    <w:rsid w:val="00492D6E"/>
    <w:rsid w:val="004934D4"/>
    <w:rsid w:val="00495DC2"/>
    <w:rsid w:val="004966ED"/>
    <w:rsid w:val="00497436"/>
    <w:rsid w:val="004A0182"/>
    <w:rsid w:val="004A0A0B"/>
    <w:rsid w:val="004A0AD7"/>
    <w:rsid w:val="004A0D3A"/>
    <w:rsid w:val="004A1ED6"/>
    <w:rsid w:val="004A2B5D"/>
    <w:rsid w:val="004A2C71"/>
    <w:rsid w:val="004A2E33"/>
    <w:rsid w:val="004A319F"/>
    <w:rsid w:val="004A4C1E"/>
    <w:rsid w:val="004A52F3"/>
    <w:rsid w:val="004A64A2"/>
    <w:rsid w:val="004A73F0"/>
    <w:rsid w:val="004A741B"/>
    <w:rsid w:val="004B03CE"/>
    <w:rsid w:val="004B064E"/>
    <w:rsid w:val="004B081D"/>
    <w:rsid w:val="004B08C9"/>
    <w:rsid w:val="004B1B5D"/>
    <w:rsid w:val="004B3BD9"/>
    <w:rsid w:val="004B467E"/>
    <w:rsid w:val="004B4A82"/>
    <w:rsid w:val="004B4B17"/>
    <w:rsid w:val="004B4B1D"/>
    <w:rsid w:val="004B50EF"/>
    <w:rsid w:val="004B5223"/>
    <w:rsid w:val="004B557E"/>
    <w:rsid w:val="004B593D"/>
    <w:rsid w:val="004B6959"/>
    <w:rsid w:val="004C1867"/>
    <w:rsid w:val="004C1AA3"/>
    <w:rsid w:val="004C1CA4"/>
    <w:rsid w:val="004C2E3F"/>
    <w:rsid w:val="004C469D"/>
    <w:rsid w:val="004C60FE"/>
    <w:rsid w:val="004C62E3"/>
    <w:rsid w:val="004C70A4"/>
    <w:rsid w:val="004C77B5"/>
    <w:rsid w:val="004D0D83"/>
    <w:rsid w:val="004D2E86"/>
    <w:rsid w:val="004D3BB4"/>
    <w:rsid w:val="004D3D73"/>
    <w:rsid w:val="004D42E9"/>
    <w:rsid w:val="004D5001"/>
    <w:rsid w:val="004D544B"/>
    <w:rsid w:val="004D6D56"/>
    <w:rsid w:val="004D6F3E"/>
    <w:rsid w:val="004E0AEF"/>
    <w:rsid w:val="004E1157"/>
    <w:rsid w:val="004E2A75"/>
    <w:rsid w:val="004E4ABD"/>
    <w:rsid w:val="004E5EB4"/>
    <w:rsid w:val="004E6639"/>
    <w:rsid w:val="004E6A4D"/>
    <w:rsid w:val="004E7FF0"/>
    <w:rsid w:val="004F1BDC"/>
    <w:rsid w:val="004F2F76"/>
    <w:rsid w:val="004F4AB4"/>
    <w:rsid w:val="004F4F9A"/>
    <w:rsid w:val="004F51D6"/>
    <w:rsid w:val="004F520E"/>
    <w:rsid w:val="004F561F"/>
    <w:rsid w:val="004F6C1A"/>
    <w:rsid w:val="004F6D6F"/>
    <w:rsid w:val="00500812"/>
    <w:rsid w:val="00500D48"/>
    <w:rsid w:val="00502C21"/>
    <w:rsid w:val="00502F70"/>
    <w:rsid w:val="00504989"/>
    <w:rsid w:val="005054CE"/>
    <w:rsid w:val="005101C6"/>
    <w:rsid w:val="005116BF"/>
    <w:rsid w:val="00511C22"/>
    <w:rsid w:val="00511D83"/>
    <w:rsid w:val="00512184"/>
    <w:rsid w:val="0051315F"/>
    <w:rsid w:val="005150F5"/>
    <w:rsid w:val="00515586"/>
    <w:rsid w:val="005158C5"/>
    <w:rsid w:val="00517489"/>
    <w:rsid w:val="005200AE"/>
    <w:rsid w:val="005208D1"/>
    <w:rsid w:val="005210AE"/>
    <w:rsid w:val="00521294"/>
    <w:rsid w:val="005223CB"/>
    <w:rsid w:val="0052399A"/>
    <w:rsid w:val="0052401B"/>
    <w:rsid w:val="00524410"/>
    <w:rsid w:val="00526EA1"/>
    <w:rsid w:val="005270B4"/>
    <w:rsid w:val="00527B11"/>
    <w:rsid w:val="005329E3"/>
    <w:rsid w:val="005330E2"/>
    <w:rsid w:val="00533310"/>
    <w:rsid w:val="00533831"/>
    <w:rsid w:val="00533898"/>
    <w:rsid w:val="0053456F"/>
    <w:rsid w:val="00535069"/>
    <w:rsid w:val="005352D1"/>
    <w:rsid w:val="00535379"/>
    <w:rsid w:val="00535512"/>
    <w:rsid w:val="0053590A"/>
    <w:rsid w:val="00535923"/>
    <w:rsid w:val="00537121"/>
    <w:rsid w:val="00541416"/>
    <w:rsid w:val="00541420"/>
    <w:rsid w:val="00541FBF"/>
    <w:rsid w:val="005423F0"/>
    <w:rsid w:val="00542F81"/>
    <w:rsid w:val="00543340"/>
    <w:rsid w:val="00544053"/>
    <w:rsid w:val="005442F5"/>
    <w:rsid w:val="005445DF"/>
    <w:rsid w:val="00544936"/>
    <w:rsid w:val="005472F4"/>
    <w:rsid w:val="005475FB"/>
    <w:rsid w:val="00550084"/>
    <w:rsid w:val="00550301"/>
    <w:rsid w:val="005504FD"/>
    <w:rsid w:val="0055121B"/>
    <w:rsid w:val="00551E30"/>
    <w:rsid w:val="005521FA"/>
    <w:rsid w:val="005533AB"/>
    <w:rsid w:val="00556588"/>
    <w:rsid w:val="005568DF"/>
    <w:rsid w:val="00556A3A"/>
    <w:rsid w:val="00557099"/>
    <w:rsid w:val="005578A2"/>
    <w:rsid w:val="005614B8"/>
    <w:rsid w:val="00561953"/>
    <w:rsid w:val="005619EE"/>
    <w:rsid w:val="005633A3"/>
    <w:rsid w:val="005649B6"/>
    <w:rsid w:val="00564F13"/>
    <w:rsid w:val="005668E8"/>
    <w:rsid w:val="00567217"/>
    <w:rsid w:val="00567B72"/>
    <w:rsid w:val="00570BDB"/>
    <w:rsid w:val="00570E18"/>
    <w:rsid w:val="0057100D"/>
    <w:rsid w:val="005710D8"/>
    <w:rsid w:val="0057312D"/>
    <w:rsid w:val="00573BC3"/>
    <w:rsid w:val="005749CE"/>
    <w:rsid w:val="00574B86"/>
    <w:rsid w:val="005758B7"/>
    <w:rsid w:val="0057644B"/>
    <w:rsid w:val="00576B2B"/>
    <w:rsid w:val="00577395"/>
    <w:rsid w:val="005779B6"/>
    <w:rsid w:val="00580B1C"/>
    <w:rsid w:val="005833E8"/>
    <w:rsid w:val="0058456F"/>
    <w:rsid w:val="00584EDB"/>
    <w:rsid w:val="00585688"/>
    <w:rsid w:val="005856E4"/>
    <w:rsid w:val="005869E6"/>
    <w:rsid w:val="005904FE"/>
    <w:rsid w:val="00591C17"/>
    <w:rsid w:val="00592CA1"/>
    <w:rsid w:val="0059334E"/>
    <w:rsid w:val="0059426D"/>
    <w:rsid w:val="00594821"/>
    <w:rsid w:val="00595D09"/>
    <w:rsid w:val="00595DCA"/>
    <w:rsid w:val="005A19EE"/>
    <w:rsid w:val="005A35BF"/>
    <w:rsid w:val="005A37B4"/>
    <w:rsid w:val="005A3E58"/>
    <w:rsid w:val="005A4467"/>
    <w:rsid w:val="005A45D6"/>
    <w:rsid w:val="005A504C"/>
    <w:rsid w:val="005A53D3"/>
    <w:rsid w:val="005A6B66"/>
    <w:rsid w:val="005A74EB"/>
    <w:rsid w:val="005A79B4"/>
    <w:rsid w:val="005B0021"/>
    <w:rsid w:val="005B1B95"/>
    <w:rsid w:val="005B318A"/>
    <w:rsid w:val="005B3C7D"/>
    <w:rsid w:val="005B46CA"/>
    <w:rsid w:val="005B4FA6"/>
    <w:rsid w:val="005B577C"/>
    <w:rsid w:val="005B5FB9"/>
    <w:rsid w:val="005B7C8B"/>
    <w:rsid w:val="005C0715"/>
    <w:rsid w:val="005C21AE"/>
    <w:rsid w:val="005C2C75"/>
    <w:rsid w:val="005C32FF"/>
    <w:rsid w:val="005C3D7E"/>
    <w:rsid w:val="005C3D8A"/>
    <w:rsid w:val="005C4197"/>
    <w:rsid w:val="005C4A47"/>
    <w:rsid w:val="005C563C"/>
    <w:rsid w:val="005C59B8"/>
    <w:rsid w:val="005C6B9B"/>
    <w:rsid w:val="005D0109"/>
    <w:rsid w:val="005D013A"/>
    <w:rsid w:val="005D02D4"/>
    <w:rsid w:val="005D28B7"/>
    <w:rsid w:val="005D69A1"/>
    <w:rsid w:val="005D734C"/>
    <w:rsid w:val="005D7F10"/>
    <w:rsid w:val="005E2808"/>
    <w:rsid w:val="005E2BC6"/>
    <w:rsid w:val="005E2C50"/>
    <w:rsid w:val="005E4209"/>
    <w:rsid w:val="005E4FB3"/>
    <w:rsid w:val="005E5045"/>
    <w:rsid w:val="005E5C80"/>
    <w:rsid w:val="005E61A7"/>
    <w:rsid w:val="005E6E3C"/>
    <w:rsid w:val="005E71F8"/>
    <w:rsid w:val="005E7367"/>
    <w:rsid w:val="005F064C"/>
    <w:rsid w:val="005F0E9E"/>
    <w:rsid w:val="005F320C"/>
    <w:rsid w:val="005F37A6"/>
    <w:rsid w:val="005F4398"/>
    <w:rsid w:val="005F4420"/>
    <w:rsid w:val="005F47BA"/>
    <w:rsid w:val="006002B9"/>
    <w:rsid w:val="0060038C"/>
    <w:rsid w:val="006016E4"/>
    <w:rsid w:val="00602FBE"/>
    <w:rsid w:val="00604AA3"/>
    <w:rsid w:val="00605FFD"/>
    <w:rsid w:val="0060610F"/>
    <w:rsid w:val="00611404"/>
    <w:rsid w:val="00612276"/>
    <w:rsid w:val="006124EC"/>
    <w:rsid w:val="00613DD9"/>
    <w:rsid w:val="00613F75"/>
    <w:rsid w:val="00614266"/>
    <w:rsid w:val="00614351"/>
    <w:rsid w:val="00616B56"/>
    <w:rsid w:val="006175A5"/>
    <w:rsid w:val="006176F6"/>
    <w:rsid w:val="00617D71"/>
    <w:rsid w:val="006205F8"/>
    <w:rsid w:val="006210E1"/>
    <w:rsid w:val="006210E9"/>
    <w:rsid w:val="00621650"/>
    <w:rsid w:val="00621806"/>
    <w:rsid w:val="00621F64"/>
    <w:rsid w:val="00622310"/>
    <w:rsid w:val="00622312"/>
    <w:rsid w:val="00624D2C"/>
    <w:rsid w:val="006257EC"/>
    <w:rsid w:val="00625806"/>
    <w:rsid w:val="00625A3D"/>
    <w:rsid w:val="00626A96"/>
    <w:rsid w:val="006308F8"/>
    <w:rsid w:val="00630FB4"/>
    <w:rsid w:val="0063249B"/>
    <w:rsid w:val="0063373C"/>
    <w:rsid w:val="00633EE2"/>
    <w:rsid w:val="006344C4"/>
    <w:rsid w:val="00634503"/>
    <w:rsid w:val="00634B1A"/>
    <w:rsid w:val="006357B7"/>
    <w:rsid w:val="00635E4E"/>
    <w:rsid w:val="006360F1"/>
    <w:rsid w:val="00636316"/>
    <w:rsid w:val="006368D6"/>
    <w:rsid w:val="00636991"/>
    <w:rsid w:val="00636D34"/>
    <w:rsid w:val="00636FB4"/>
    <w:rsid w:val="00637121"/>
    <w:rsid w:val="006400AE"/>
    <w:rsid w:val="0064082A"/>
    <w:rsid w:val="0064143A"/>
    <w:rsid w:val="006419F4"/>
    <w:rsid w:val="00641E9C"/>
    <w:rsid w:val="00642957"/>
    <w:rsid w:val="00643B4E"/>
    <w:rsid w:val="00643E2B"/>
    <w:rsid w:val="00644B7F"/>
    <w:rsid w:val="00644EDD"/>
    <w:rsid w:val="00645047"/>
    <w:rsid w:val="006451C1"/>
    <w:rsid w:val="00645C15"/>
    <w:rsid w:val="006466D8"/>
    <w:rsid w:val="00651097"/>
    <w:rsid w:val="0065135C"/>
    <w:rsid w:val="0065192E"/>
    <w:rsid w:val="00651C15"/>
    <w:rsid w:val="006520DE"/>
    <w:rsid w:val="00654BEF"/>
    <w:rsid w:val="00655613"/>
    <w:rsid w:val="006560BA"/>
    <w:rsid w:val="0065725D"/>
    <w:rsid w:val="00657FCA"/>
    <w:rsid w:val="00662773"/>
    <w:rsid w:val="006630DB"/>
    <w:rsid w:val="00663438"/>
    <w:rsid w:val="00663A8D"/>
    <w:rsid w:val="00664132"/>
    <w:rsid w:val="0066423E"/>
    <w:rsid w:val="00664A86"/>
    <w:rsid w:val="00664AA3"/>
    <w:rsid w:val="00665344"/>
    <w:rsid w:val="0066546E"/>
    <w:rsid w:val="006658B1"/>
    <w:rsid w:val="006667F2"/>
    <w:rsid w:val="00670461"/>
    <w:rsid w:val="00672F19"/>
    <w:rsid w:val="006737D6"/>
    <w:rsid w:val="00673EAB"/>
    <w:rsid w:val="00674360"/>
    <w:rsid w:val="00674B02"/>
    <w:rsid w:val="00675AE2"/>
    <w:rsid w:val="006762A3"/>
    <w:rsid w:val="00676C6E"/>
    <w:rsid w:val="00676C7D"/>
    <w:rsid w:val="00677EEF"/>
    <w:rsid w:val="006821DF"/>
    <w:rsid w:val="00684C4A"/>
    <w:rsid w:val="006858DD"/>
    <w:rsid w:val="00685F19"/>
    <w:rsid w:val="006868A0"/>
    <w:rsid w:val="006923C0"/>
    <w:rsid w:val="00692631"/>
    <w:rsid w:val="00692B8D"/>
    <w:rsid w:val="006948E0"/>
    <w:rsid w:val="006955D9"/>
    <w:rsid w:val="00695774"/>
    <w:rsid w:val="00696B79"/>
    <w:rsid w:val="00697027"/>
    <w:rsid w:val="006A181A"/>
    <w:rsid w:val="006A45DD"/>
    <w:rsid w:val="006A630B"/>
    <w:rsid w:val="006A63DB"/>
    <w:rsid w:val="006A6702"/>
    <w:rsid w:val="006A72A3"/>
    <w:rsid w:val="006B0014"/>
    <w:rsid w:val="006B0666"/>
    <w:rsid w:val="006B1618"/>
    <w:rsid w:val="006B1661"/>
    <w:rsid w:val="006B3667"/>
    <w:rsid w:val="006B67B9"/>
    <w:rsid w:val="006C1BA0"/>
    <w:rsid w:val="006C25E8"/>
    <w:rsid w:val="006C41B6"/>
    <w:rsid w:val="006C506B"/>
    <w:rsid w:val="006C547F"/>
    <w:rsid w:val="006C5EAD"/>
    <w:rsid w:val="006C62F4"/>
    <w:rsid w:val="006C7DB4"/>
    <w:rsid w:val="006C7EFA"/>
    <w:rsid w:val="006D0480"/>
    <w:rsid w:val="006D0C2E"/>
    <w:rsid w:val="006D2001"/>
    <w:rsid w:val="006D2A39"/>
    <w:rsid w:val="006D4E6E"/>
    <w:rsid w:val="006D6245"/>
    <w:rsid w:val="006D67A8"/>
    <w:rsid w:val="006D72F8"/>
    <w:rsid w:val="006E01BB"/>
    <w:rsid w:val="006E0282"/>
    <w:rsid w:val="006E1151"/>
    <w:rsid w:val="006E2B67"/>
    <w:rsid w:val="006E315B"/>
    <w:rsid w:val="006E38F3"/>
    <w:rsid w:val="006E3E20"/>
    <w:rsid w:val="006E477A"/>
    <w:rsid w:val="006E5EEA"/>
    <w:rsid w:val="006E6724"/>
    <w:rsid w:val="006E6C2C"/>
    <w:rsid w:val="006E6FE5"/>
    <w:rsid w:val="006F00B0"/>
    <w:rsid w:val="006F10A4"/>
    <w:rsid w:val="006F2615"/>
    <w:rsid w:val="006F32DB"/>
    <w:rsid w:val="006F3A66"/>
    <w:rsid w:val="006F3BE3"/>
    <w:rsid w:val="006F3EFB"/>
    <w:rsid w:val="006F4707"/>
    <w:rsid w:val="006F474E"/>
    <w:rsid w:val="006F4941"/>
    <w:rsid w:val="006F52EA"/>
    <w:rsid w:val="007006FA"/>
    <w:rsid w:val="0070140E"/>
    <w:rsid w:val="00701DDA"/>
    <w:rsid w:val="00701EFE"/>
    <w:rsid w:val="00702586"/>
    <w:rsid w:val="00703F26"/>
    <w:rsid w:val="0070590B"/>
    <w:rsid w:val="00705FFE"/>
    <w:rsid w:val="007065D6"/>
    <w:rsid w:val="0070740C"/>
    <w:rsid w:val="00707C3B"/>
    <w:rsid w:val="0071087F"/>
    <w:rsid w:val="00711823"/>
    <w:rsid w:val="00712BAE"/>
    <w:rsid w:val="00713898"/>
    <w:rsid w:val="00715394"/>
    <w:rsid w:val="0071608F"/>
    <w:rsid w:val="0071626D"/>
    <w:rsid w:val="007166E2"/>
    <w:rsid w:val="00716956"/>
    <w:rsid w:val="007174EE"/>
    <w:rsid w:val="007217BB"/>
    <w:rsid w:val="00721BC1"/>
    <w:rsid w:val="00721D8B"/>
    <w:rsid w:val="00722352"/>
    <w:rsid w:val="007227BB"/>
    <w:rsid w:val="0072395F"/>
    <w:rsid w:val="00724EDF"/>
    <w:rsid w:val="007261AD"/>
    <w:rsid w:val="00727C86"/>
    <w:rsid w:val="007305AD"/>
    <w:rsid w:val="00730813"/>
    <w:rsid w:val="007316E0"/>
    <w:rsid w:val="0073209D"/>
    <w:rsid w:val="00732EE6"/>
    <w:rsid w:val="007335C1"/>
    <w:rsid w:val="0073413D"/>
    <w:rsid w:val="00735FAF"/>
    <w:rsid w:val="00736A4A"/>
    <w:rsid w:val="00736A7B"/>
    <w:rsid w:val="00736FE2"/>
    <w:rsid w:val="007371B9"/>
    <w:rsid w:val="007371DF"/>
    <w:rsid w:val="00737A5F"/>
    <w:rsid w:val="00737BC7"/>
    <w:rsid w:val="00741CD4"/>
    <w:rsid w:val="007432B4"/>
    <w:rsid w:val="00743666"/>
    <w:rsid w:val="00744109"/>
    <w:rsid w:val="00744B5B"/>
    <w:rsid w:val="00744EAE"/>
    <w:rsid w:val="007451D7"/>
    <w:rsid w:val="00745E4B"/>
    <w:rsid w:val="00746453"/>
    <w:rsid w:val="0074693A"/>
    <w:rsid w:val="00746FBA"/>
    <w:rsid w:val="00747BF5"/>
    <w:rsid w:val="00750093"/>
    <w:rsid w:val="0075053C"/>
    <w:rsid w:val="00750723"/>
    <w:rsid w:val="00751911"/>
    <w:rsid w:val="00751D06"/>
    <w:rsid w:val="00751E7A"/>
    <w:rsid w:val="007522D8"/>
    <w:rsid w:val="00753326"/>
    <w:rsid w:val="00754521"/>
    <w:rsid w:val="007572D3"/>
    <w:rsid w:val="007576C5"/>
    <w:rsid w:val="0076460F"/>
    <w:rsid w:val="00766B2C"/>
    <w:rsid w:val="00766C3E"/>
    <w:rsid w:val="00766D5B"/>
    <w:rsid w:val="00767B3D"/>
    <w:rsid w:val="00772200"/>
    <w:rsid w:val="00774950"/>
    <w:rsid w:val="00774C4B"/>
    <w:rsid w:val="00774F3F"/>
    <w:rsid w:val="007759EF"/>
    <w:rsid w:val="007771C7"/>
    <w:rsid w:val="0077782D"/>
    <w:rsid w:val="00777DBC"/>
    <w:rsid w:val="00777E0C"/>
    <w:rsid w:val="0078032D"/>
    <w:rsid w:val="00782602"/>
    <w:rsid w:val="0078291A"/>
    <w:rsid w:val="007829D6"/>
    <w:rsid w:val="00782A7D"/>
    <w:rsid w:val="007834F8"/>
    <w:rsid w:val="00783F56"/>
    <w:rsid w:val="007843BB"/>
    <w:rsid w:val="0078445C"/>
    <w:rsid w:val="00784D9D"/>
    <w:rsid w:val="0078669B"/>
    <w:rsid w:val="00787D18"/>
    <w:rsid w:val="0079056D"/>
    <w:rsid w:val="00790C73"/>
    <w:rsid w:val="00791404"/>
    <w:rsid w:val="00791854"/>
    <w:rsid w:val="00791EE4"/>
    <w:rsid w:val="00792293"/>
    <w:rsid w:val="007923DC"/>
    <w:rsid w:val="00792811"/>
    <w:rsid w:val="00792E5F"/>
    <w:rsid w:val="00793E63"/>
    <w:rsid w:val="0079536F"/>
    <w:rsid w:val="00797A2A"/>
    <w:rsid w:val="00797AE5"/>
    <w:rsid w:val="00797C63"/>
    <w:rsid w:val="007A03B2"/>
    <w:rsid w:val="007A107D"/>
    <w:rsid w:val="007A1B1D"/>
    <w:rsid w:val="007A3AD1"/>
    <w:rsid w:val="007A3CDE"/>
    <w:rsid w:val="007A4BC0"/>
    <w:rsid w:val="007A5F8B"/>
    <w:rsid w:val="007A6DC3"/>
    <w:rsid w:val="007A737C"/>
    <w:rsid w:val="007B0199"/>
    <w:rsid w:val="007B1820"/>
    <w:rsid w:val="007B2F4D"/>
    <w:rsid w:val="007B335B"/>
    <w:rsid w:val="007B45C9"/>
    <w:rsid w:val="007B50C5"/>
    <w:rsid w:val="007B54DB"/>
    <w:rsid w:val="007B5F57"/>
    <w:rsid w:val="007B67BE"/>
    <w:rsid w:val="007B6DCC"/>
    <w:rsid w:val="007B72E9"/>
    <w:rsid w:val="007B7DAF"/>
    <w:rsid w:val="007C093D"/>
    <w:rsid w:val="007C18A1"/>
    <w:rsid w:val="007C1E1E"/>
    <w:rsid w:val="007C2252"/>
    <w:rsid w:val="007C2F8B"/>
    <w:rsid w:val="007C333B"/>
    <w:rsid w:val="007C599F"/>
    <w:rsid w:val="007C6502"/>
    <w:rsid w:val="007C7E5D"/>
    <w:rsid w:val="007D00A8"/>
    <w:rsid w:val="007D04DD"/>
    <w:rsid w:val="007D0A0E"/>
    <w:rsid w:val="007D0C70"/>
    <w:rsid w:val="007D0F60"/>
    <w:rsid w:val="007D1E53"/>
    <w:rsid w:val="007D3FDF"/>
    <w:rsid w:val="007D4D02"/>
    <w:rsid w:val="007D5079"/>
    <w:rsid w:val="007D6E99"/>
    <w:rsid w:val="007D76EC"/>
    <w:rsid w:val="007E0087"/>
    <w:rsid w:val="007E07C4"/>
    <w:rsid w:val="007E0B9B"/>
    <w:rsid w:val="007E1F03"/>
    <w:rsid w:val="007E2E6E"/>
    <w:rsid w:val="007E36D3"/>
    <w:rsid w:val="007E68C7"/>
    <w:rsid w:val="007E6D66"/>
    <w:rsid w:val="007E727E"/>
    <w:rsid w:val="007E76F8"/>
    <w:rsid w:val="007E7B84"/>
    <w:rsid w:val="007F03B3"/>
    <w:rsid w:val="007F079B"/>
    <w:rsid w:val="007F1AC0"/>
    <w:rsid w:val="007F2ADE"/>
    <w:rsid w:val="007F395F"/>
    <w:rsid w:val="007F5428"/>
    <w:rsid w:val="007F6400"/>
    <w:rsid w:val="007F6E1B"/>
    <w:rsid w:val="007F6E1D"/>
    <w:rsid w:val="007F7198"/>
    <w:rsid w:val="007F779D"/>
    <w:rsid w:val="0080065E"/>
    <w:rsid w:val="008025BC"/>
    <w:rsid w:val="00803C58"/>
    <w:rsid w:val="00804C23"/>
    <w:rsid w:val="008060DE"/>
    <w:rsid w:val="0080657E"/>
    <w:rsid w:val="0081163D"/>
    <w:rsid w:val="00811802"/>
    <w:rsid w:val="00812326"/>
    <w:rsid w:val="00812D1B"/>
    <w:rsid w:val="008131EB"/>
    <w:rsid w:val="00813363"/>
    <w:rsid w:val="008138C8"/>
    <w:rsid w:val="00813C13"/>
    <w:rsid w:val="00814B70"/>
    <w:rsid w:val="008153E5"/>
    <w:rsid w:val="00815FDB"/>
    <w:rsid w:val="008168BB"/>
    <w:rsid w:val="00816BA2"/>
    <w:rsid w:val="0081717C"/>
    <w:rsid w:val="00817BB4"/>
    <w:rsid w:val="00821ACD"/>
    <w:rsid w:val="00822254"/>
    <w:rsid w:val="00823437"/>
    <w:rsid w:val="008234C3"/>
    <w:rsid w:val="00825558"/>
    <w:rsid w:val="00826506"/>
    <w:rsid w:val="0082718D"/>
    <w:rsid w:val="00827574"/>
    <w:rsid w:val="0083120C"/>
    <w:rsid w:val="008313E5"/>
    <w:rsid w:val="008317A4"/>
    <w:rsid w:val="008318AF"/>
    <w:rsid w:val="00831A1D"/>
    <w:rsid w:val="00831A4A"/>
    <w:rsid w:val="0083214D"/>
    <w:rsid w:val="0083297D"/>
    <w:rsid w:val="00834630"/>
    <w:rsid w:val="00835286"/>
    <w:rsid w:val="00835B14"/>
    <w:rsid w:val="008360ED"/>
    <w:rsid w:val="008365AD"/>
    <w:rsid w:val="00836ACE"/>
    <w:rsid w:val="0083715F"/>
    <w:rsid w:val="0084025D"/>
    <w:rsid w:val="0084294F"/>
    <w:rsid w:val="0084366F"/>
    <w:rsid w:val="008437AC"/>
    <w:rsid w:val="00843B45"/>
    <w:rsid w:val="00843FD1"/>
    <w:rsid w:val="0084419B"/>
    <w:rsid w:val="00844240"/>
    <w:rsid w:val="008443BE"/>
    <w:rsid w:val="00847C25"/>
    <w:rsid w:val="008528AD"/>
    <w:rsid w:val="00854A87"/>
    <w:rsid w:val="0085658D"/>
    <w:rsid w:val="00856713"/>
    <w:rsid w:val="00856FFE"/>
    <w:rsid w:val="008608C7"/>
    <w:rsid w:val="00861310"/>
    <w:rsid w:val="008623E0"/>
    <w:rsid w:val="00862AC0"/>
    <w:rsid w:val="00862C62"/>
    <w:rsid w:val="00863413"/>
    <w:rsid w:val="008642CF"/>
    <w:rsid w:val="008654F1"/>
    <w:rsid w:val="00865A34"/>
    <w:rsid w:val="008666B8"/>
    <w:rsid w:val="00866D2A"/>
    <w:rsid w:val="008717AF"/>
    <w:rsid w:val="00872D14"/>
    <w:rsid w:val="00873A84"/>
    <w:rsid w:val="00874D60"/>
    <w:rsid w:val="0087598A"/>
    <w:rsid w:val="00875E08"/>
    <w:rsid w:val="0087737F"/>
    <w:rsid w:val="008774E6"/>
    <w:rsid w:val="008775E9"/>
    <w:rsid w:val="008779F7"/>
    <w:rsid w:val="008809A7"/>
    <w:rsid w:val="008809B4"/>
    <w:rsid w:val="008812FC"/>
    <w:rsid w:val="00882A33"/>
    <w:rsid w:val="00883014"/>
    <w:rsid w:val="0088325F"/>
    <w:rsid w:val="008839B8"/>
    <w:rsid w:val="00883EDC"/>
    <w:rsid w:val="00884C8F"/>
    <w:rsid w:val="00885F3C"/>
    <w:rsid w:val="0088651D"/>
    <w:rsid w:val="0088705D"/>
    <w:rsid w:val="00891B69"/>
    <w:rsid w:val="00892860"/>
    <w:rsid w:val="00892AE3"/>
    <w:rsid w:val="00892D74"/>
    <w:rsid w:val="00892E52"/>
    <w:rsid w:val="008948A0"/>
    <w:rsid w:val="00894C10"/>
    <w:rsid w:val="00894CFD"/>
    <w:rsid w:val="00895355"/>
    <w:rsid w:val="008961B0"/>
    <w:rsid w:val="008961CB"/>
    <w:rsid w:val="0089675B"/>
    <w:rsid w:val="008A1DF4"/>
    <w:rsid w:val="008A293C"/>
    <w:rsid w:val="008A3475"/>
    <w:rsid w:val="008A5198"/>
    <w:rsid w:val="008A560A"/>
    <w:rsid w:val="008A57A2"/>
    <w:rsid w:val="008A5937"/>
    <w:rsid w:val="008A68AF"/>
    <w:rsid w:val="008A6C96"/>
    <w:rsid w:val="008A737D"/>
    <w:rsid w:val="008B0668"/>
    <w:rsid w:val="008B2F1F"/>
    <w:rsid w:val="008B688E"/>
    <w:rsid w:val="008B762C"/>
    <w:rsid w:val="008B78C3"/>
    <w:rsid w:val="008B7BD5"/>
    <w:rsid w:val="008B7C4A"/>
    <w:rsid w:val="008B7DD3"/>
    <w:rsid w:val="008C03F4"/>
    <w:rsid w:val="008C0F48"/>
    <w:rsid w:val="008C25BE"/>
    <w:rsid w:val="008C4BC8"/>
    <w:rsid w:val="008C5D93"/>
    <w:rsid w:val="008C6A9E"/>
    <w:rsid w:val="008C7659"/>
    <w:rsid w:val="008D0716"/>
    <w:rsid w:val="008D1025"/>
    <w:rsid w:val="008D1144"/>
    <w:rsid w:val="008D25E0"/>
    <w:rsid w:val="008D3CD4"/>
    <w:rsid w:val="008D3FA0"/>
    <w:rsid w:val="008D5704"/>
    <w:rsid w:val="008E2AC9"/>
    <w:rsid w:val="008E2C2A"/>
    <w:rsid w:val="008E2E14"/>
    <w:rsid w:val="008E4D9B"/>
    <w:rsid w:val="008E54A5"/>
    <w:rsid w:val="008E6DB2"/>
    <w:rsid w:val="008F14C0"/>
    <w:rsid w:val="008F187E"/>
    <w:rsid w:val="008F3734"/>
    <w:rsid w:val="008F4F4E"/>
    <w:rsid w:val="008F659E"/>
    <w:rsid w:val="008F7E62"/>
    <w:rsid w:val="00900133"/>
    <w:rsid w:val="00901D2C"/>
    <w:rsid w:val="00902143"/>
    <w:rsid w:val="00902C57"/>
    <w:rsid w:val="00903B99"/>
    <w:rsid w:val="00903F90"/>
    <w:rsid w:val="0090423B"/>
    <w:rsid w:val="009044D8"/>
    <w:rsid w:val="00905078"/>
    <w:rsid w:val="00905A84"/>
    <w:rsid w:val="009068D9"/>
    <w:rsid w:val="00906AD0"/>
    <w:rsid w:val="009108DC"/>
    <w:rsid w:val="009115B2"/>
    <w:rsid w:val="0091196C"/>
    <w:rsid w:val="00911A57"/>
    <w:rsid w:val="009125B1"/>
    <w:rsid w:val="00913CFD"/>
    <w:rsid w:val="00913F58"/>
    <w:rsid w:val="00916576"/>
    <w:rsid w:val="0091673D"/>
    <w:rsid w:val="00916AD1"/>
    <w:rsid w:val="0091761A"/>
    <w:rsid w:val="00920534"/>
    <w:rsid w:val="0092075D"/>
    <w:rsid w:val="009213FC"/>
    <w:rsid w:val="009215FF"/>
    <w:rsid w:val="00922417"/>
    <w:rsid w:val="009229AE"/>
    <w:rsid w:val="00922C2B"/>
    <w:rsid w:val="00923710"/>
    <w:rsid w:val="0092384B"/>
    <w:rsid w:val="0092505C"/>
    <w:rsid w:val="009250CB"/>
    <w:rsid w:val="009264CD"/>
    <w:rsid w:val="009266F3"/>
    <w:rsid w:val="009267FA"/>
    <w:rsid w:val="00927326"/>
    <w:rsid w:val="00930E57"/>
    <w:rsid w:val="009313FA"/>
    <w:rsid w:val="009318EF"/>
    <w:rsid w:val="00931949"/>
    <w:rsid w:val="00932289"/>
    <w:rsid w:val="00933138"/>
    <w:rsid w:val="009332FC"/>
    <w:rsid w:val="0093479E"/>
    <w:rsid w:val="00935231"/>
    <w:rsid w:val="0093589E"/>
    <w:rsid w:val="00935DC7"/>
    <w:rsid w:val="00936BF3"/>
    <w:rsid w:val="009370BD"/>
    <w:rsid w:val="009379ED"/>
    <w:rsid w:val="00937F8B"/>
    <w:rsid w:val="009407D8"/>
    <w:rsid w:val="00940847"/>
    <w:rsid w:val="00941135"/>
    <w:rsid w:val="0094177C"/>
    <w:rsid w:val="00941C0F"/>
    <w:rsid w:val="00942789"/>
    <w:rsid w:val="00942E84"/>
    <w:rsid w:val="00943062"/>
    <w:rsid w:val="00944A50"/>
    <w:rsid w:val="0094500F"/>
    <w:rsid w:val="00945249"/>
    <w:rsid w:val="009455AE"/>
    <w:rsid w:val="009456C0"/>
    <w:rsid w:val="00945B77"/>
    <w:rsid w:val="00946FE5"/>
    <w:rsid w:val="00950142"/>
    <w:rsid w:val="0095037B"/>
    <w:rsid w:val="00950E43"/>
    <w:rsid w:val="00950F3F"/>
    <w:rsid w:val="0095114A"/>
    <w:rsid w:val="009530C3"/>
    <w:rsid w:val="00954561"/>
    <w:rsid w:val="00954990"/>
    <w:rsid w:val="00955028"/>
    <w:rsid w:val="009573E7"/>
    <w:rsid w:val="00957679"/>
    <w:rsid w:val="009579C9"/>
    <w:rsid w:val="009603E2"/>
    <w:rsid w:val="00962027"/>
    <w:rsid w:val="0096206F"/>
    <w:rsid w:val="00962F15"/>
    <w:rsid w:val="0096566D"/>
    <w:rsid w:val="00965E2F"/>
    <w:rsid w:val="00965E5E"/>
    <w:rsid w:val="009663BF"/>
    <w:rsid w:val="00966EC6"/>
    <w:rsid w:val="00967407"/>
    <w:rsid w:val="00970B04"/>
    <w:rsid w:val="009721FC"/>
    <w:rsid w:val="00974865"/>
    <w:rsid w:val="009827D7"/>
    <w:rsid w:val="00982AD1"/>
    <w:rsid w:val="00983011"/>
    <w:rsid w:val="0098311C"/>
    <w:rsid w:val="00983ACA"/>
    <w:rsid w:val="0098665A"/>
    <w:rsid w:val="00986896"/>
    <w:rsid w:val="009868A0"/>
    <w:rsid w:val="009874A2"/>
    <w:rsid w:val="00987978"/>
    <w:rsid w:val="0099170E"/>
    <w:rsid w:val="00991A3C"/>
    <w:rsid w:val="00992260"/>
    <w:rsid w:val="009937F5"/>
    <w:rsid w:val="00994C3E"/>
    <w:rsid w:val="00995ED7"/>
    <w:rsid w:val="009962E0"/>
    <w:rsid w:val="00996421"/>
    <w:rsid w:val="0099777C"/>
    <w:rsid w:val="009A0265"/>
    <w:rsid w:val="009A0EB3"/>
    <w:rsid w:val="009A3265"/>
    <w:rsid w:val="009A4E90"/>
    <w:rsid w:val="009A57AA"/>
    <w:rsid w:val="009A5BE0"/>
    <w:rsid w:val="009A6202"/>
    <w:rsid w:val="009A7535"/>
    <w:rsid w:val="009A7D32"/>
    <w:rsid w:val="009A7ECB"/>
    <w:rsid w:val="009B0CCE"/>
    <w:rsid w:val="009B13B3"/>
    <w:rsid w:val="009B1665"/>
    <w:rsid w:val="009B2363"/>
    <w:rsid w:val="009B2924"/>
    <w:rsid w:val="009B2E91"/>
    <w:rsid w:val="009B4A73"/>
    <w:rsid w:val="009B5D6A"/>
    <w:rsid w:val="009B637C"/>
    <w:rsid w:val="009B6860"/>
    <w:rsid w:val="009B7571"/>
    <w:rsid w:val="009C032A"/>
    <w:rsid w:val="009C104F"/>
    <w:rsid w:val="009C26B0"/>
    <w:rsid w:val="009C2CCE"/>
    <w:rsid w:val="009C2DFE"/>
    <w:rsid w:val="009C2F51"/>
    <w:rsid w:val="009C3B32"/>
    <w:rsid w:val="009C3EA4"/>
    <w:rsid w:val="009C43CB"/>
    <w:rsid w:val="009C448F"/>
    <w:rsid w:val="009C50C0"/>
    <w:rsid w:val="009C5372"/>
    <w:rsid w:val="009C6960"/>
    <w:rsid w:val="009C7262"/>
    <w:rsid w:val="009D162E"/>
    <w:rsid w:val="009D43FA"/>
    <w:rsid w:val="009D51F9"/>
    <w:rsid w:val="009D55CA"/>
    <w:rsid w:val="009E070F"/>
    <w:rsid w:val="009E23C3"/>
    <w:rsid w:val="009E2DF7"/>
    <w:rsid w:val="009E37BA"/>
    <w:rsid w:val="009E641F"/>
    <w:rsid w:val="009E6FFE"/>
    <w:rsid w:val="009E7F13"/>
    <w:rsid w:val="009F07DB"/>
    <w:rsid w:val="009F1304"/>
    <w:rsid w:val="009F2982"/>
    <w:rsid w:val="009F3FA6"/>
    <w:rsid w:val="009F40DF"/>
    <w:rsid w:val="009F41CD"/>
    <w:rsid w:val="009F466B"/>
    <w:rsid w:val="009F4C33"/>
    <w:rsid w:val="009F4C3D"/>
    <w:rsid w:val="009F4DE6"/>
    <w:rsid w:val="009F57F1"/>
    <w:rsid w:val="009F5887"/>
    <w:rsid w:val="009F5B77"/>
    <w:rsid w:val="009F5CAB"/>
    <w:rsid w:val="009F7751"/>
    <w:rsid w:val="009F7800"/>
    <w:rsid w:val="00A0055B"/>
    <w:rsid w:val="00A00B19"/>
    <w:rsid w:val="00A00FDD"/>
    <w:rsid w:val="00A011F9"/>
    <w:rsid w:val="00A01F80"/>
    <w:rsid w:val="00A02EF5"/>
    <w:rsid w:val="00A034E9"/>
    <w:rsid w:val="00A03932"/>
    <w:rsid w:val="00A04082"/>
    <w:rsid w:val="00A0456A"/>
    <w:rsid w:val="00A05EF4"/>
    <w:rsid w:val="00A077D6"/>
    <w:rsid w:val="00A07A45"/>
    <w:rsid w:val="00A07E22"/>
    <w:rsid w:val="00A10B7E"/>
    <w:rsid w:val="00A10E20"/>
    <w:rsid w:val="00A114CA"/>
    <w:rsid w:val="00A12C20"/>
    <w:rsid w:val="00A13B18"/>
    <w:rsid w:val="00A147C5"/>
    <w:rsid w:val="00A15AAB"/>
    <w:rsid w:val="00A20B93"/>
    <w:rsid w:val="00A2148F"/>
    <w:rsid w:val="00A21B72"/>
    <w:rsid w:val="00A21F9B"/>
    <w:rsid w:val="00A233B2"/>
    <w:rsid w:val="00A23D45"/>
    <w:rsid w:val="00A24323"/>
    <w:rsid w:val="00A24E69"/>
    <w:rsid w:val="00A25A25"/>
    <w:rsid w:val="00A323E3"/>
    <w:rsid w:val="00A324CE"/>
    <w:rsid w:val="00A32E86"/>
    <w:rsid w:val="00A33022"/>
    <w:rsid w:val="00A3386F"/>
    <w:rsid w:val="00A3459E"/>
    <w:rsid w:val="00A375C8"/>
    <w:rsid w:val="00A37F44"/>
    <w:rsid w:val="00A4090F"/>
    <w:rsid w:val="00A42517"/>
    <w:rsid w:val="00A434A6"/>
    <w:rsid w:val="00A440A3"/>
    <w:rsid w:val="00A45704"/>
    <w:rsid w:val="00A46B8B"/>
    <w:rsid w:val="00A4739A"/>
    <w:rsid w:val="00A513D8"/>
    <w:rsid w:val="00A522E5"/>
    <w:rsid w:val="00A5312E"/>
    <w:rsid w:val="00A53A51"/>
    <w:rsid w:val="00A543CE"/>
    <w:rsid w:val="00A54B77"/>
    <w:rsid w:val="00A55472"/>
    <w:rsid w:val="00A556E2"/>
    <w:rsid w:val="00A559C9"/>
    <w:rsid w:val="00A560CF"/>
    <w:rsid w:val="00A56104"/>
    <w:rsid w:val="00A561A3"/>
    <w:rsid w:val="00A577AD"/>
    <w:rsid w:val="00A57848"/>
    <w:rsid w:val="00A578C8"/>
    <w:rsid w:val="00A57F8B"/>
    <w:rsid w:val="00A61646"/>
    <w:rsid w:val="00A61CD4"/>
    <w:rsid w:val="00A62544"/>
    <w:rsid w:val="00A62857"/>
    <w:rsid w:val="00A63FFC"/>
    <w:rsid w:val="00A660F1"/>
    <w:rsid w:val="00A665BC"/>
    <w:rsid w:val="00A6666D"/>
    <w:rsid w:val="00A66775"/>
    <w:rsid w:val="00A67EB1"/>
    <w:rsid w:val="00A7006E"/>
    <w:rsid w:val="00A70554"/>
    <w:rsid w:val="00A71F63"/>
    <w:rsid w:val="00A727E1"/>
    <w:rsid w:val="00A733E0"/>
    <w:rsid w:val="00A75144"/>
    <w:rsid w:val="00A75197"/>
    <w:rsid w:val="00A752E1"/>
    <w:rsid w:val="00A7617D"/>
    <w:rsid w:val="00A77CBD"/>
    <w:rsid w:val="00A806CF"/>
    <w:rsid w:val="00A814F1"/>
    <w:rsid w:val="00A81AB7"/>
    <w:rsid w:val="00A821E3"/>
    <w:rsid w:val="00A82463"/>
    <w:rsid w:val="00A83472"/>
    <w:rsid w:val="00A83B6F"/>
    <w:rsid w:val="00A843CA"/>
    <w:rsid w:val="00A85C7F"/>
    <w:rsid w:val="00A85D4B"/>
    <w:rsid w:val="00A8669E"/>
    <w:rsid w:val="00A86BAA"/>
    <w:rsid w:val="00A87AAA"/>
    <w:rsid w:val="00A90BC0"/>
    <w:rsid w:val="00A91919"/>
    <w:rsid w:val="00A91A80"/>
    <w:rsid w:val="00A92A1F"/>
    <w:rsid w:val="00A92F8A"/>
    <w:rsid w:val="00A93331"/>
    <w:rsid w:val="00A939E0"/>
    <w:rsid w:val="00A93FDC"/>
    <w:rsid w:val="00A9519B"/>
    <w:rsid w:val="00A95EC7"/>
    <w:rsid w:val="00A97735"/>
    <w:rsid w:val="00AA07F7"/>
    <w:rsid w:val="00AA1C3A"/>
    <w:rsid w:val="00AA20A4"/>
    <w:rsid w:val="00AA2378"/>
    <w:rsid w:val="00AA3A12"/>
    <w:rsid w:val="00AA5480"/>
    <w:rsid w:val="00AA54A9"/>
    <w:rsid w:val="00AA5A18"/>
    <w:rsid w:val="00AA64C8"/>
    <w:rsid w:val="00AA7B2E"/>
    <w:rsid w:val="00AA7F16"/>
    <w:rsid w:val="00AB00A4"/>
    <w:rsid w:val="00AB010C"/>
    <w:rsid w:val="00AB0CA2"/>
    <w:rsid w:val="00AB18A7"/>
    <w:rsid w:val="00AB2100"/>
    <w:rsid w:val="00AB343D"/>
    <w:rsid w:val="00AB3B22"/>
    <w:rsid w:val="00AB4480"/>
    <w:rsid w:val="00AB5273"/>
    <w:rsid w:val="00AB6957"/>
    <w:rsid w:val="00AB7403"/>
    <w:rsid w:val="00AB76F9"/>
    <w:rsid w:val="00AC0A3B"/>
    <w:rsid w:val="00AC0AED"/>
    <w:rsid w:val="00AC1031"/>
    <w:rsid w:val="00AC10A4"/>
    <w:rsid w:val="00AC1709"/>
    <w:rsid w:val="00AC42E5"/>
    <w:rsid w:val="00AC493B"/>
    <w:rsid w:val="00AC53D2"/>
    <w:rsid w:val="00AC57BE"/>
    <w:rsid w:val="00AC6B55"/>
    <w:rsid w:val="00AC6E4E"/>
    <w:rsid w:val="00AC7798"/>
    <w:rsid w:val="00AC7DC5"/>
    <w:rsid w:val="00AD01EE"/>
    <w:rsid w:val="00AD0D6A"/>
    <w:rsid w:val="00AD1124"/>
    <w:rsid w:val="00AD13C1"/>
    <w:rsid w:val="00AD2136"/>
    <w:rsid w:val="00AD2B04"/>
    <w:rsid w:val="00AD2E0A"/>
    <w:rsid w:val="00AD34A8"/>
    <w:rsid w:val="00AD3527"/>
    <w:rsid w:val="00AD586E"/>
    <w:rsid w:val="00AD58FE"/>
    <w:rsid w:val="00AD79AA"/>
    <w:rsid w:val="00AE095A"/>
    <w:rsid w:val="00AE14F9"/>
    <w:rsid w:val="00AE16F9"/>
    <w:rsid w:val="00AE2765"/>
    <w:rsid w:val="00AE3C4A"/>
    <w:rsid w:val="00AE6DE1"/>
    <w:rsid w:val="00AE7383"/>
    <w:rsid w:val="00AE79FF"/>
    <w:rsid w:val="00AF0A19"/>
    <w:rsid w:val="00AF0D64"/>
    <w:rsid w:val="00AF0FB6"/>
    <w:rsid w:val="00AF1977"/>
    <w:rsid w:val="00AF1FB0"/>
    <w:rsid w:val="00AF2887"/>
    <w:rsid w:val="00AF3C87"/>
    <w:rsid w:val="00AF41AD"/>
    <w:rsid w:val="00AF4260"/>
    <w:rsid w:val="00AF4563"/>
    <w:rsid w:val="00AF469C"/>
    <w:rsid w:val="00AF485C"/>
    <w:rsid w:val="00AF4B32"/>
    <w:rsid w:val="00AF5421"/>
    <w:rsid w:val="00AF5D3F"/>
    <w:rsid w:val="00AF67D3"/>
    <w:rsid w:val="00AF7271"/>
    <w:rsid w:val="00AF7E53"/>
    <w:rsid w:val="00B017A4"/>
    <w:rsid w:val="00B0196B"/>
    <w:rsid w:val="00B032BC"/>
    <w:rsid w:val="00B0331F"/>
    <w:rsid w:val="00B03748"/>
    <w:rsid w:val="00B0393C"/>
    <w:rsid w:val="00B05526"/>
    <w:rsid w:val="00B0571A"/>
    <w:rsid w:val="00B06470"/>
    <w:rsid w:val="00B06565"/>
    <w:rsid w:val="00B070F8"/>
    <w:rsid w:val="00B0745D"/>
    <w:rsid w:val="00B07AAB"/>
    <w:rsid w:val="00B1080A"/>
    <w:rsid w:val="00B121F9"/>
    <w:rsid w:val="00B1248B"/>
    <w:rsid w:val="00B12C2E"/>
    <w:rsid w:val="00B135BD"/>
    <w:rsid w:val="00B14284"/>
    <w:rsid w:val="00B161DB"/>
    <w:rsid w:val="00B16DF9"/>
    <w:rsid w:val="00B17939"/>
    <w:rsid w:val="00B17AF2"/>
    <w:rsid w:val="00B20255"/>
    <w:rsid w:val="00B209A9"/>
    <w:rsid w:val="00B234E8"/>
    <w:rsid w:val="00B23E53"/>
    <w:rsid w:val="00B26ADF"/>
    <w:rsid w:val="00B308CF"/>
    <w:rsid w:val="00B309FF"/>
    <w:rsid w:val="00B32F30"/>
    <w:rsid w:val="00B339A3"/>
    <w:rsid w:val="00B340CC"/>
    <w:rsid w:val="00B34821"/>
    <w:rsid w:val="00B35BA0"/>
    <w:rsid w:val="00B3619B"/>
    <w:rsid w:val="00B363DC"/>
    <w:rsid w:val="00B36C22"/>
    <w:rsid w:val="00B36C5B"/>
    <w:rsid w:val="00B40B25"/>
    <w:rsid w:val="00B4130A"/>
    <w:rsid w:val="00B418E1"/>
    <w:rsid w:val="00B421DD"/>
    <w:rsid w:val="00B43051"/>
    <w:rsid w:val="00B432AC"/>
    <w:rsid w:val="00B44BA1"/>
    <w:rsid w:val="00B46BCA"/>
    <w:rsid w:val="00B47283"/>
    <w:rsid w:val="00B47791"/>
    <w:rsid w:val="00B5016C"/>
    <w:rsid w:val="00B50797"/>
    <w:rsid w:val="00B50924"/>
    <w:rsid w:val="00B50D68"/>
    <w:rsid w:val="00B50E4E"/>
    <w:rsid w:val="00B51237"/>
    <w:rsid w:val="00B51996"/>
    <w:rsid w:val="00B51C3A"/>
    <w:rsid w:val="00B52A2A"/>
    <w:rsid w:val="00B534F3"/>
    <w:rsid w:val="00B53CF4"/>
    <w:rsid w:val="00B5404A"/>
    <w:rsid w:val="00B54643"/>
    <w:rsid w:val="00B561F5"/>
    <w:rsid w:val="00B5622D"/>
    <w:rsid w:val="00B573EB"/>
    <w:rsid w:val="00B601DC"/>
    <w:rsid w:val="00B602E5"/>
    <w:rsid w:val="00B620A3"/>
    <w:rsid w:val="00B62AB1"/>
    <w:rsid w:val="00B64346"/>
    <w:rsid w:val="00B64BB6"/>
    <w:rsid w:val="00B65706"/>
    <w:rsid w:val="00B6726C"/>
    <w:rsid w:val="00B6788F"/>
    <w:rsid w:val="00B67F46"/>
    <w:rsid w:val="00B71D69"/>
    <w:rsid w:val="00B72903"/>
    <w:rsid w:val="00B72E00"/>
    <w:rsid w:val="00B756DA"/>
    <w:rsid w:val="00B762A7"/>
    <w:rsid w:val="00B7634F"/>
    <w:rsid w:val="00B76F78"/>
    <w:rsid w:val="00B77EA0"/>
    <w:rsid w:val="00B800A5"/>
    <w:rsid w:val="00B803CE"/>
    <w:rsid w:val="00B8105F"/>
    <w:rsid w:val="00B81127"/>
    <w:rsid w:val="00B8250B"/>
    <w:rsid w:val="00B85E5E"/>
    <w:rsid w:val="00B85FCF"/>
    <w:rsid w:val="00B87BD5"/>
    <w:rsid w:val="00B90B77"/>
    <w:rsid w:val="00B9148A"/>
    <w:rsid w:val="00B920E3"/>
    <w:rsid w:val="00B9277A"/>
    <w:rsid w:val="00B9292B"/>
    <w:rsid w:val="00B95016"/>
    <w:rsid w:val="00B960E9"/>
    <w:rsid w:val="00B97E66"/>
    <w:rsid w:val="00BA081E"/>
    <w:rsid w:val="00BA08C8"/>
    <w:rsid w:val="00BA1206"/>
    <w:rsid w:val="00BA2422"/>
    <w:rsid w:val="00BA3EB0"/>
    <w:rsid w:val="00BA553C"/>
    <w:rsid w:val="00BA55D3"/>
    <w:rsid w:val="00BA6090"/>
    <w:rsid w:val="00BA69FE"/>
    <w:rsid w:val="00BA71B4"/>
    <w:rsid w:val="00BB02B3"/>
    <w:rsid w:val="00BB0F03"/>
    <w:rsid w:val="00BB1D97"/>
    <w:rsid w:val="00BB20E1"/>
    <w:rsid w:val="00BB2EE5"/>
    <w:rsid w:val="00BB4789"/>
    <w:rsid w:val="00BB4DAE"/>
    <w:rsid w:val="00BB5465"/>
    <w:rsid w:val="00BB6477"/>
    <w:rsid w:val="00BB6F91"/>
    <w:rsid w:val="00BC10E3"/>
    <w:rsid w:val="00BC159E"/>
    <w:rsid w:val="00BC19F6"/>
    <w:rsid w:val="00BC2574"/>
    <w:rsid w:val="00BC2966"/>
    <w:rsid w:val="00BC2A87"/>
    <w:rsid w:val="00BC2D37"/>
    <w:rsid w:val="00BC2EB7"/>
    <w:rsid w:val="00BC3104"/>
    <w:rsid w:val="00BC32A5"/>
    <w:rsid w:val="00BC4A69"/>
    <w:rsid w:val="00BC4BA6"/>
    <w:rsid w:val="00BC4D24"/>
    <w:rsid w:val="00BC4F02"/>
    <w:rsid w:val="00BC6130"/>
    <w:rsid w:val="00BC613D"/>
    <w:rsid w:val="00BC627A"/>
    <w:rsid w:val="00BD0376"/>
    <w:rsid w:val="00BD2595"/>
    <w:rsid w:val="00BD3BB9"/>
    <w:rsid w:val="00BD5448"/>
    <w:rsid w:val="00BD6077"/>
    <w:rsid w:val="00BD7ACA"/>
    <w:rsid w:val="00BE1813"/>
    <w:rsid w:val="00BE2C51"/>
    <w:rsid w:val="00BE36D6"/>
    <w:rsid w:val="00BE3721"/>
    <w:rsid w:val="00BE403A"/>
    <w:rsid w:val="00BE52BE"/>
    <w:rsid w:val="00BE6FA1"/>
    <w:rsid w:val="00BF0696"/>
    <w:rsid w:val="00BF0879"/>
    <w:rsid w:val="00BF0C0B"/>
    <w:rsid w:val="00BF1070"/>
    <w:rsid w:val="00BF1781"/>
    <w:rsid w:val="00BF1FEA"/>
    <w:rsid w:val="00BF2872"/>
    <w:rsid w:val="00BF53BB"/>
    <w:rsid w:val="00BF76A2"/>
    <w:rsid w:val="00BF7802"/>
    <w:rsid w:val="00BF7DF1"/>
    <w:rsid w:val="00C003DE"/>
    <w:rsid w:val="00C004F7"/>
    <w:rsid w:val="00C0113C"/>
    <w:rsid w:val="00C023AD"/>
    <w:rsid w:val="00C02466"/>
    <w:rsid w:val="00C02638"/>
    <w:rsid w:val="00C02870"/>
    <w:rsid w:val="00C0394A"/>
    <w:rsid w:val="00C05042"/>
    <w:rsid w:val="00C05C4C"/>
    <w:rsid w:val="00C0621F"/>
    <w:rsid w:val="00C07D85"/>
    <w:rsid w:val="00C11236"/>
    <w:rsid w:val="00C136B8"/>
    <w:rsid w:val="00C14010"/>
    <w:rsid w:val="00C162B0"/>
    <w:rsid w:val="00C22DF0"/>
    <w:rsid w:val="00C240A6"/>
    <w:rsid w:val="00C24B4A"/>
    <w:rsid w:val="00C25984"/>
    <w:rsid w:val="00C2708C"/>
    <w:rsid w:val="00C30377"/>
    <w:rsid w:val="00C304F9"/>
    <w:rsid w:val="00C3078B"/>
    <w:rsid w:val="00C314CC"/>
    <w:rsid w:val="00C31D79"/>
    <w:rsid w:val="00C3259E"/>
    <w:rsid w:val="00C330F1"/>
    <w:rsid w:val="00C333C3"/>
    <w:rsid w:val="00C33AB0"/>
    <w:rsid w:val="00C33C4C"/>
    <w:rsid w:val="00C3543E"/>
    <w:rsid w:val="00C35961"/>
    <w:rsid w:val="00C35A97"/>
    <w:rsid w:val="00C35EE8"/>
    <w:rsid w:val="00C366EC"/>
    <w:rsid w:val="00C37BEB"/>
    <w:rsid w:val="00C43897"/>
    <w:rsid w:val="00C43B09"/>
    <w:rsid w:val="00C45511"/>
    <w:rsid w:val="00C45F53"/>
    <w:rsid w:val="00C45FCD"/>
    <w:rsid w:val="00C46F23"/>
    <w:rsid w:val="00C50553"/>
    <w:rsid w:val="00C50F63"/>
    <w:rsid w:val="00C51A81"/>
    <w:rsid w:val="00C52708"/>
    <w:rsid w:val="00C53452"/>
    <w:rsid w:val="00C549D7"/>
    <w:rsid w:val="00C550A6"/>
    <w:rsid w:val="00C55580"/>
    <w:rsid w:val="00C55A07"/>
    <w:rsid w:val="00C561F7"/>
    <w:rsid w:val="00C56218"/>
    <w:rsid w:val="00C56D86"/>
    <w:rsid w:val="00C56F2C"/>
    <w:rsid w:val="00C574E5"/>
    <w:rsid w:val="00C6049E"/>
    <w:rsid w:val="00C61CBD"/>
    <w:rsid w:val="00C6211D"/>
    <w:rsid w:val="00C63C09"/>
    <w:rsid w:val="00C6406A"/>
    <w:rsid w:val="00C642AE"/>
    <w:rsid w:val="00C6457C"/>
    <w:rsid w:val="00C64757"/>
    <w:rsid w:val="00C647A8"/>
    <w:rsid w:val="00C64EFE"/>
    <w:rsid w:val="00C67065"/>
    <w:rsid w:val="00C671BC"/>
    <w:rsid w:val="00C676BF"/>
    <w:rsid w:val="00C67C65"/>
    <w:rsid w:val="00C67DB0"/>
    <w:rsid w:val="00C700CA"/>
    <w:rsid w:val="00C704BE"/>
    <w:rsid w:val="00C71380"/>
    <w:rsid w:val="00C71D0C"/>
    <w:rsid w:val="00C71E1F"/>
    <w:rsid w:val="00C73210"/>
    <w:rsid w:val="00C73C6E"/>
    <w:rsid w:val="00C76D4F"/>
    <w:rsid w:val="00C7717E"/>
    <w:rsid w:val="00C77609"/>
    <w:rsid w:val="00C8031E"/>
    <w:rsid w:val="00C805C1"/>
    <w:rsid w:val="00C806DA"/>
    <w:rsid w:val="00C81574"/>
    <w:rsid w:val="00C81B99"/>
    <w:rsid w:val="00C8221C"/>
    <w:rsid w:val="00C82BD7"/>
    <w:rsid w:val="00C83721"/>
    <w:rsid w:val="00C83D38"/>
    <w:rsid w:val="00C8458B"/>
    <w:rsid w:val="00C84CF3"/>
    <w:rsid w:val="00C858FB"/>
    <w:rsid w:val="00C869DB"/>
    <w:rsid w:val="00C875FA"/>
    <w:rsid w:val="00C90A4F"/>
    <w:rsid w:val="00C914E9"/>
    <w:rsid w:val="00C9151B"/>
    <w:rsid w:val="00C92DDB"/>
    <w:rsid w:val="00C9355A"/>
    <w:rsid w:val="00C93D79"/>
    <w:rsid w:val="00C942FF"/>
    <w:rsid w:val="00C94CF8"/>
    <w:rsid w:val="00C95171"/>
    <w:rsid w:val="00C955DD"/>
    <w:rsid w:val="00C960B3"/>
    <w:rsid w:val="00C96BF4"/>
    <w:rsid w:val="00C97207"/>
    <w:rsid w:val="00CA0A82"/>
    <w:rsid w:val="00CA1064"/>
    <w:rsid w:val="00CA1806"/>
    <w:rsid w:val="00CA296E"/>
    <w:rsid w:val="00CA4126"/>
    <w:rsid w:val="00CA4ACA"/>
    <w:rsid w:val="00CA4E50"/>
    <w:rsid w:val="00CA5400"/>
    <w:rsid w:val="00CA688A"/>
    <w:rsid w:val="00CA742F"/>
    <w:rsid w:val="00CB0B32"/>
    <w:rsid w:val="00CB342B"/>
    <w:rsid w:val="00CB4656"/>
    <w:rsid w:val="00CB48B2"/>
    <w:rsid w:val="00CB4E48"/>
    <w:rsid w:val="00CB572B"/>
    <w:rsid w:val="00CB5C2C"/>
    <w:rsid w:val="00CB5F7A"/>
    <w:rsid w:val="00CB6589"/>
    <w:rsid w:val="00CC0415"/>
    <w:rsid w:val="00CC16D2"/>
    <w:rsid w:val="00CC1D97"/>
    <w:rsid w:val="00CC3C74"/>
    <w:rsid w:val="00CC3C93"/>
    <w:rsid w:val="00CC3D93"/>
    <w:rsid w:val="00CC41D9"/>
    <w:rsid w:val="00CC5D4B"/>
    <w:rsid w:val="00CC5DEB"/>
    <w:rsid w:val="00CC5FB6"/>
    <w:rsid w:val="00CD104A"/>
    <w:rsid w:val="00CD13F4"/>
    <w:rsid w:val="00CD1E2C"/>
    <w:rsid w:val="00CD26A2"/>
    <w:rsid w:val="00CD273B"/>
    <w:rsid w:val="00CD2922"/>
    <w:rsid w:val="00CD2F4F"/>
    <w:rsid w:val="00CD3354"/>
    <w:rsid w:val="00CD3535"/>
    <w:rsid w:val="00CD6EAB"/>
    <w:rsid w:val="00CD7B2C"/>
    <w:rsid w:val="00CE0235"/>
    <w:rsid w:val="00CE206C"/>
    <w:rsid w:val="00CE27F0"/>
    <w:rsid w:val="00CE31C0"/>
    <w:rsid w:val="00CE3643"/>
    <w:rsid w:val="00CE3FD6"/>
    <w:rsid w:val="00CE4FC3"/>
    <w:rsid w:val="00CE5ABD"/>
    <w:rsid w:val="00CE6DC6"/>
    <w:rsid w:val="00CE6E1B"/>
    <w:rsid w:val="00CF0037"/>
    <w:rsid w:val="00CF046E"/>
    <w:rsid w:val="00CF04BF"/>
    <w:rsid w:val="00CF0870"/>
    <w:rsid w:val="00CF0C5A"/>
    <w:rsid w:val="00CF10B4"/>
    <w:rsid w:val="00CF10FB"/>
    <w:rsid w:val="00CF2007"/>
    <w:rsid w:val="00CF27B8"/>
    <w:rsid w:val="00CF2BE5"/>
    <w:rsid w:val="00CF2F15"/>
    <w:rsid w:val="00CF4E99"/>
    <w:rsid w:val="00CF4EA9"/>
    <w:rsid w:val="00CF57CB"/>
    <w:rsid w:val="00CF6158"/>
    <w:rsid w:val="00CF61D0"/>
    <w:rsid w:val="00CF7BC9"/>
    <w:rsid w:val="00D0018F"/>
    <w:rsid w:val="00D00C98"/>
    <w:rsid w:val="00D00CDC"/>
    <w:rsid w:val="00D00E86"/>
    <w:rsid w:val="00D00FC9"/>
    <w:rsid w:val="00D01371"/>
    <w:rsid w:val="00D01EAE"/>
    <w:rsid w:val="00D01FB0"/>
    <w:rsid w:val="00D026D1"/>
    <w:rsid w:val="00D027E7"/>
    <w:rsid w:val="00D03237"/>
    <w:rsid w:val="00D0323B"/>
    <w:rsid w:val="00D034EB"/>
    <w:rsid w:val="00D061C0"/>
    <w:rsid w:val="00D06F39"/>
    <w:rsid w:val="00D06FC1"/>
    <w:rsid w:val="00D071BE"/>
    <w:rsid w:val="00D10630"/>
    <w:rsid w:val="00D110CF"/>
    <w:rsid w:val="00D1114F"/>
    <w:rsid w:val="00D11FE8"/>
    <w:rsid w:val="00D12379"/>
    <w:rsid w:val="00D15950"/>
    <w:rsid w:val="00D16DA7"/>
    <w:rsid w:val="00D176AF"/>
    <w:rsid w:val="00D20D4F"/>
    <w:rsid w:val="00D23264"/>
    <w:rsid w:val="00D2395A"/>
    <w:rsid w:val="00D24CCD"/>
    <w:rsid w:val="00D269AF"/>
    <w:rsid w:val="00D26B05"/>
    <w:rsid w:val="00D27001"/>
    <w:rsid w:val="00D2702D"/>
    <w:rsid w:val="00D317D7"/>
    <w:rsid w:val="00D31943"/>
    <w:rsid w:val="00D31A84"/>
    <w:rsid w:val="00D31BA6"/>
    <w:rsid w:val="00D33AC5"/>
    <w:rsid w:val="00D354AC"/>
    <w:rsid w:val="00D35C49"/>
    <w:rsid w:val="00D36F72"/>
    <w:rsid w:val="00D374A3"/>
    <w:rsid w:val="00D402A7"/>
    <w:rsid w:val="00D40BA3"/>
    <w:rsid w:val="00D40E92"/>
    <w:rsid w:val="00D4179D"/>
    <w:rsid w:val="00D41EDA"/>
    <w:rsid w:val="00D421F5"/>
    <w:rsid w:val="00D4294D"/>
    <w:rsid w:val="00D42D19"/>
    <w:rsid w:val="00D441F7"/>
    <w:rsid w:val="00D44532"/>
    <w:rsid w:val="00D44921"/>
    <w:rsid w:val="00D4541C"/>
    <w:rsid w:val="00D458D2"/>
    <w:rsid w:val="00D45925"/>
    <w:rsid w:val="00D47C9B"/>
    <w:rsid w:val="00D5087A"/>
    <w:rsid w:val="00D50C12"/>
    <w:rsid w:val="00D50F08"/>
    <w:rsid w:val="00D510F3"/>
    <w:rsid w:val="00D516AC"/>
    <w:rsid w:val="00D51BC7"/>
    <w:rsid w:val="00D5287B"/>
    <w:rsid w:val="00D529E7"/>
    <w:rsid w:val="00D533CA"/>
    <w:rsid w:val="00D53520"/>
    <w:rsid w:val="00D535D2"/>
    <w:rsid w:val="00D53852"/>
    <w:rsid w:val="00D55B56"/>
    <w:rsid w:val="00D5644D"/>
    <w:rsid w:val="00D56721"/>
    <w:rsid w:val="00D602FC"/>
    <w:rsid w:val="00D61D32"/>
    <w:rsid w:val="00D625C1"/>
    <w:rsid w:val="00D6291F"/>
    <w:rsid w:val="00D62D06"/>
    <w:rsid w:val="00D63379"/>
    <w:rsid w:val="00D64B57"/>
    <w:rsid w:val="00D64E48"/>
    <w:rsid w:val="00D6606F"/>
    <w:rsid w:val="00D669AC"/>
    <w:rsid w:val="00D67032"/>
    <w:rsid w:val="00D670B0"/>
    <w:rsid w:val="00D675AE"/>
    <w:rsid w:val="00D67CDC"/>
    <w:rsid w:val="00D701A7"/>
    <w:rsid w:val="00D704F9"/>
    <w:rsid w:val="00D70F48"/>
    <w:rsid w:val="00D7143F"/>
    <w:rsid w:val="00D71525"/>
    <w:rsid w:val="00D739F5"/>
    <w:rsid w:val="00D73B3E"/>
    <w:rsid w:val="00D74C74"/>
    <w:rsid w:val="00D7500E"/>
    <w:rsid w:val="00D75514"/>
    <w:rsid w:val="00D76489"/>
    <w:rsid w:val="00D76B34"/>
    <w:rsid w:val="00D77797"/>
    <w:rsid w:val="00D77FE7"/>
    <w:rsid w:val="00D8078B"/>
    <w:rsid w:val="00D80F4E"/>
    <w:rsid w:val="00D8177E"/>
    <w:rsid w:val="00D81D0D"/>
    <w:rsid w:val="00D82362"/>
    <w:rsid w:val="00D82F9E"/>
    <w:rsid w:val="00D830A2"/>
    <w:rsid w:val="00D844A1"/>
    <w:rsid w:val="00D84533"/>
    <w:rsid w:val="00D8487A"/>
    <w:rsid w:val="00D84FD5"/>
    <w:rsid w:val="00D86792"/>
    <w:rsid w:val="00D877DE"/>
    <w:rsid w:val="00D90FC4"/>
    <w:rsid w:val="00D91D1C"/>
    <w:rsid w:val="00D923D9"/>
    <w:rsid w:val="00D925EA"/>
    <w:rsid w:val="00D94AEF"/>
    <w:rsid w:val="00D97E35"/>
    <w:rsid w:val="00DA0413"/>
    <w:rsid w:val="00DA0A32"/>
    <w:rsid w:val="00DA13BF"/>
    <w:rsid w:val="00DA1439"/>
    <w:rsid w:val="00DA25D6"/>
    <w:rsid w:val="00DA3D1C"/>
    <w:rsid w:val="00DA55DA"/>
    <w:rsid w:val="00DA576B"/>
    <w:rsid w:val="00DA5C29"/>
    <w:rsid w:val="00DA5EDC"/>
    <w:rsid w:val="00DA5F89"/>
    <w:rsid w:val="00DB03C7"/>
    <w:rsid w:val="00DB1120"/>
    <w:rsid w:val="00DB1793"/>
    <w:rsid w:val="00DB49F0"/>
    <w:rsid w:val="00DB5EB3"/>
    <w:rsid w:val="00DB669D"/>
    <w:rsid w:val="00DB68AE"/>
    <w:rsid w:val="00DB7D5F"/>
    <w:rsid w:val="00DC052E"/>
    <w:rsid w:val="00DC0911"/>
    <w:rsid w:val="00DC2462"/>
    <w:rsid w:val="00DC2687"/>
    <w:rsid w:val="00DC2BE6"/>
    <w:rsid w:val="00DC2DB4"/>
    <w:rsid w:val="00DC3011"/>
    <w:rsid w:val="00DC3085"/>
    <w:rsid w:val="00DC333C"/>
    <w:rsid w:val="00DC38D7"/>
    <w:rsid w:val="00DC3A45"/>
    <w:rsid w:val="00DC3D02"/>
    <w:rsid w:val="00DC404C"/>
    <w:rsid w:val="00DC40D8"/>
    <w:rsid w:val="00DC45F5"/>
    <w:rsid w:val="00DC482A"/>
    <w:rsid w:val="00DC532C"/>
    <w:rsid w:val="00DC581F"/>
    <w:rsid w:val="00DC69DB"/>
    <w:rsid w:val="00DC6E3A"/>
    <w:rsid w:val="00DC7911"/>
    <w:rsid w:val="00DC7FAC"/>
    <w:rsid w:val="00DD1963"/>
    <w:rsid w:val="00DD24F5"/>
    <w:rsid w:val="00DD28C2"/>
    <w:rsid w:val="00DD2E51"/>
    <w:rsid w:val="00DD341B"/>
    <w:rsid w:val="00DD378F"/>
    <w:rsid w:val="00DD399F"/>
    <w:rsid w:val="00DD3BCD"/>
    <w:rsid w:val="00DD3EFD"/>
    <w:rsid w:val="00DD484A"/>
    <w:rsid w:val="00DD49DE"/>
    <w:rsid w:val="00DD760F"/>
    <w:rsid w:val="00DE19EB"/>
    <w:rsid w:val="00DE23E2"/>
    <w:rsid w:val="00DE27F1"/>
    <w:rsid w:val="00DE3A31"/>
    <w:rsid w:val="00DE5BF3"/>
    <w:rsid w:val="00DE67FE"/>
    <w:rsid w:val="00DE6EC0"/>
    <w:rsid w:val="00DE6F54"/>
    <w:rsid w:val="00DE704D"/>
    <w:rsid w:val="00DE76EB"/>
    <w:rsid w:val="00DE7A31"/>
    <w:rsid w:val="00DE7D06"/>
    <w:rsid w:val="00DF143C"/>
    <w:rsid w:val="00DF1FD3"/>
    <w:rsid w:val="00DF25E1"/>
    <w:rsid w:val="00DF2627"/>
    <w:rsid w:val="00DF4791"/>
    <w:rsid w:val="00DF4A86"/>
    <w:rsid w:val="00DF569C"/>
    <w:rsid w:val="00DF5E17"/>
    <w:rsid w:val="00DF66D3"/>
    <w:rsid w:val="00DF6B18"/>
    <w:rsid w:val="00DF75B2"/>
    <w:rsid w:val="00E01896"/>
    <w:rsid w:val="00E02E53"/>
    <w:rsid w:val="00E03679"/>
    <w:rsid w:val="00E03C72"/>
    <w:rsid w:val="00E03FA8"/>
    <w:rsid w:val="00E04366"/>
    <w:rsid w:val="00E057D0"/>
    <w:rsid w:val="00E06293"/>
    <w:rsid w:val="00E072AF"/>
    <w:rsid w:val="00E0735F"/>
    <w:rsid w:val="00E0770A"/>
    <w:rsid w:val="00E1086C"/>
    <w:rsid w:val="00E10FA3"/>
    <w:rsid w:val="00E111EE"/>
    <w:rsid w:val="00E11AB7"/>
    <w:rsid w:val="00E11C80"/>
    <w:rsid w:val="00E128C5"/>
    <w:rsid w:val="00E13BB1"/>
    <w:rsid w:val="00E13CE9"/>
    <w:rsid w:val="00E15B75"/>
    <w:rsid w:val="00E17F17"/>
    <w:rsid w:val="00E206F8"/>
    <w:rsid w:val="00E213A8"/>
    <w:rsid w:val="00E21969"/>
    <w:rsid w:val="00E21F89"/>
    <w:rsid w:val="00E21FFC"/>
    <w:rsid w:val="00E22182"/>
    <w:rsid w:val="00E22B4C"/>
    <w:rsid w:val="00E22CE4"/>
    <w:rsid w:val="00E242C5"/>
    <w:rsid w:val="00E25AA3"/>
    <w:rsid w:val="00E312AD"/>
    <w:rsid w:val="00E318EE"/>
    <w:rsid w:val="00E3215A"/>
    <w:rsid w:val="00E33E14"/>
    <w:rsid w:val="00E340B8"/>
    <w:rsid w:val="00E342C1"/>
    <w:rsid w:val="00E4193C"/>
    <w:rsid w:val="00E43353"/>
    <w:rsid w:val="00E45D7D"/>
    <w:rsid w:val="00E50A40"/>
    <w:rsid w:val="00E53365"/>
    <w:rsid w:val="00E54330"/>
    <w:rsid w:val="00E56A0D"/>
    <w:rsid w:val="00E56E26"/>
    <w:rsid w:val="00E5709A"/>
    <w:rsid w:val="00E60B33"/>
    <w:rsid w:val="00E62BF6"/>
    <w:rsid w:val="00E62CE0"/>
    <w:rsid w:val="00E63750"/>
    <w:rsid w:val="00E63900"/>
    <w:rsid w:val="00E66678"/>
    <w:rsid w:val="00E678BD"/>
    <w:rsid w:val="00E702B8"/>
    <w:rsid w:val="00E70817"/>
    <w:rsid w:val="00E70B8B"/>
    <w:rsid w:val="00E71BA9"/>
    <w:rsid w:val="00E72279"/>
    <w:rsid w:val="00E72B4A"/>
    <w:rsid w:val="00E72DE9"/>
    <w:rsid w:val="00E73075"/>
    <w:rsid w:val="00E73832"/>
    <w:rsid w:val="00E74901"/>
    <w:rsid w:val="00E75093"/>
    <w:rsid w:val="00E75817"/>
    <w:rsid w:val="00E75A6E"/>
    <w:rsid w:val="00E75BD5"/>
    <w:rsid w:val="00E760E6"/>
    <w:rsid w:val="00E767F5"/>
    <w:rsid w:val="00E807E2"/>
    <w:rsid w:val="00E8118F"/>
    <w:rsid w:val="00E81FF0"/>
    <w:rsid w:val="00E83400"/>
    <w:rsid w:val="00E83464"/>
    <w:rsid w:val="00E83919"/>
    <w:rsid w:val="00E83971"/>
    <w:rsid w:val="00E83E1D"/>
    <w:rsid w:val="00E86273"/>
    <w:rsid w:val="00E869DF"/>
    <w:rsid w:val="00E86E53"/>
    <w:rsid w:val="00E86F7A"/>
    <w:rsid w:val="00E874CD"/>
    <w:rsid w:val="00E920A9"/>
    <w:rsid w:val="00E92654"/>
    <w:rsid w:val="00E93387"/>
    <w:rsid w:val="00E93B55"/>
    <w:rsid w:val="00E9534D"/>
    <w:rsid w:val="00E96926"/>
    <w:rsid w:val="00E96A7A"/>
    <w:rsid w:val="00E9746E"/>
    <w:rsid w:val="00EA14A6"/>
    <w:rsid w:val="00EA1F31"/>
    <w:rsid w:val="00EA2A41"/>
    <w:rsid w:val="00EA32CF"/>
    <w:rsid w:val="00EA3A11"/>
    <w:rsid w:val="00EA42D4"/>
    <w:rsid w:val="00EA574B"/>
    <w:rsid w:val="00EA58C1"/>
    <w:rsid w:val="00EA6828"/>
    <w:rsid w:val="00EA6DF1"/>
    <w:rsid w:val="00EA7183"/>
    <w:rsid w:val="00EA791D"/>
    <w:rsid w:val="00EB0796"/>
    <w:rsid w:val="00EB089A"/>
    <w:rsid w:val="00EB190A"/>
    <w:rsid w:val="00EB53D3"/>
    <w:rsid w:val="00EB59AB"/>
    <w:rsid w:val="00EB5CD0"/>
    <w:rsid w:val="00EB6FCC"/>
    <w:rsid w:val="00EB7E4E"/>
    <w:rsid w:val="00EC0926"/>
    <w:rsid w:val="00EC1FA5"/>
    <w:rsid w:val="00EC273F"/>
    <w:rsid w:val="00EC6A05"/>
    <w:rsid w:val="00ED04F0"/>
    <w:rsid w:val="00ED1826"/>
    <w:rsid w:val="00ED2502"/>
    <w:rsid w:val="00ED3183"/>
    <w:rsid w:val="00ED4483"/>
    <w:rsid w:val="00ED5900"/>
    <w:rsid w:val="00ED5F20"/>
    <w:rsid w:val="00ED5F9D"/>
    <w:rsid w:val="00ED5FDE"/>
    <w:rsid w:val="00ED645B"/>
    <w:rsid w:val="00ED6C66"/>
    <w:rsid w:val="00ED7317"/>
    <w:rsid w:val="00ED740C"/>
    <w:rsid w:val="00EE12C3"/>
    <w:rsid w:val="00EE1335"/>
    <w:rsid w:val="00EE2596"/>
    <w:rsid w:val="00EE27A6"/>
    <w:rsid w:val="00EE3699"/>
    <w:rsid w:val="00EE3A02"/>
    <w:rsid w:val="00EE4C43"/>
    <w:rsid w:val="00EE6D33"/>
    <w:rsid w:val="00EE6DCC"/>
    <w:rsid w:val="00EE7977"/>
    <w:rsid w:val="00EF0875"/>
    <w:rsid w:val="00EF14F9"/>
    <w:rsid w:val="00EF37E1"/>
    <w:rsid w:val="00EF4E20"/>
    <w:rsid w:val="00EF5460"/>
    <w:rsid w:val="00EF6437"/>
    <w:rsid w:val="00EF65ED"/>
    <w:rsid w:val="00EF7E57"/>
    <w:rsid w:val="00F0020E"/>
    <w:rsid w:val="00F00A9A"/>
    <w:rsid w:val="00F0183C"/>
    <w:rsid w:val="00F022D2"/>
    <w:rsid w:val="00F0471B"/>
    <w:rsid w:val="00F05ADF"/>
    <w:rsid w:val="00F05C16"/>
    <w:rsid w:val="00F05F4A"/>
    <w:rsid w:val="00F06F28"/>
    <w:rsid w:val="00F07620"/>
    <w:rsid w:val="00F1121A"/>
    <w:rsid w:val="00F124BF"/>
    <w:rsid w:val="00F12B19"/>
    <w:rsid w:val="00F12B7B"/>
    <w:rsid w:val="00F132C7"/>
    <w:rsid w:val="00F13DE3"/>
    <w:rsid w:val="00F15316"/>
    <w:rsid w:val="00F164EB"/>
    <w:rsid w:val="00F17345"/>
    <w:rsid w:val="00F1756A"/>
    <w:rsid w:val="00F213F1"/>
    <w:rsid w:val="00F233FC"/>
    <w:rsid w:val="00F2420E"/>
    <w:rsid w:val="00F25F50"/>
    <w:rsid w:val="00F2676D"/>
    <w:rsid w:val="00F26EE5"/>
    <w:rsid w:val="00F27AB1"/>
    <w:rsid w:val="00F31F42"/>
    <w:rsid w:val="00F32548"/>
    <w:rsid w:val="00F33F88"/>
    <w:rsid w:val="00F35643"/>
    <w:rsid w:val="00F36217"/>
    <w:rsid w:val="00F367C8"/>
    <w:rsid w:val="00F37151"/>
    <w:rsid w:val="00F400F4"/>
    <w:rsid w:val="00F401AC"/>
    <w:rsid w:val="00F430E1"/>
    <w:rsid w:val="00F4393D"/>
    <w:rsid w:val="00F4458F"/>
    <w:rsid w:val="00F52B9A"/>
    <w:rsid w:val="00F53BAE"/>
    <w:rsid w:val="00F53E5D"/>
    <w:rsid w:val="00F54222"/>
    <w:rsid w:val="00F54F7D"/>
    <w:rsid w:val="00F553AE"/>
    <w:rsid w:val="00F55671"/>
    <w:rsid w:val="00F55D92"/>
    <w:rsid w:val="00F56281"/>
    <w:rsid w:val="00F5632D"/>
    <w:rsid w:val="00F56713"/>
    <w:rsid w:val="00F57087"/>
    <w:rsid w:val="00F57195"/>
    <w:rsid w:val="00F577B6"/>
    <w:rsid w:val="00F6064C"/>
    <w:rsid w:val="00F61E55"/>
    <w:rsid w:val="00F651AC"/>
    <w:rsid w:val="00F655BD"/>
    <w:rsid w:val="00F65806"/>
    <w:rsid w:val="00F66180"/>
    <w:rsid w:val="00F70225"/>
    <w:rsid w:val="00F70383"/>
    <w:rsid w:val="00F70511"/>
    <w:rsid w:val="00F71DEE"/>
    <w:rsid w:val="00F720A5"/>
    <w:rsid w:val="00F74A4A"/>
    <w:rsid w:val="00F75A1B"/>
    <w:rsid w:val="00F76271"/>
    <w:rsid w:val="00F81A48"/>
    <w:rsid w:val="00F82E16"/>
    <w:rsid w:val="00F83EA8"/>
    <w:rsid w:val="00F83F5F"/>
    <w:rsid w:val="00F8406F"/>
    <w:rsid w:val="00F85B4B"/>
    <w:rsid w:val="00F862D0"/>
    <w:rsid w:val="00F8636C"/>
    <w:rsid w:val="00F87735"/>
    <w:rsid w:val="00F916B9"/>
    <w:rsid w:val="00F9172D"/>
    <w:rsid w:val="00F91A12"/>
    <w:rsid w:val="00F92109"/>
    <w:rsid w:val="00F92942"/>
    <w:rsid w:val="00F92C62"/>
    <w:rsid w:val="00F9307A"/>
    <w:rsid w:val="00F937AB"/>
    <w:rsid w:val="00F94823"/>
    <w:rsid w:val="00F9618D"/>
    <w:rsid w:val="00F96FDC"/>
    <w:rsid w:val="00F97109"/>
    <w:rsid w:val="00F97E92"/>
    <w:rsid w:val="00FA16EB"/>
    <w:rsid w:val="00FA239B"/>
    <w:rsid w:val="00FA2A34"/>
    <w:rsid w:val="00FA4360"/>
    <w:rsid w:val="00FA4591"/>
    <w:rsid w:val="00FA681A"/>
    <w:rsid w:val="00FA78DC"/>
    <w:rsid w:val="00FA79C2"/>
    <w:rsid w:val="00FA7EFC"/>
    <w:rsid w:val="00FB0B82"/>
    <w:rsid w:val="00FB2CDD"/>
    <w:rsid w:val="00FB31C9"/>
    <w:rsid w:val="00FB325C"/>
    <w:rsid w:val="00FB4CC2"/>
    <w:rsid w:val="00FB5717"/>
    <w:rsid w:val="00FB5B6F"/>
    <w:rsid w:val="00FB66B4"/>
    <w:rsid w:val="00FB6EAA"/>
    <w:rsid w:val="00FC0529"/>
    <w:rsid w:val="00FC0FAE"/>
    <w:rsid w:val="00FC1100"/>
    <w:rsid w:val="00FC13EB"/>
    <w:rsid w:val="00FC16E5"/>
    <w:rsid w:val="00FC2AFE"/>
    <w:rsid w:val="00FC2C00"/>
    <w:rsid w:val="00FC350E"/>
    <w:rsid w:val="00FC366B"/>
    <w:rsid w:val="00FC4120"/>
    <w:rsid w:val="00FC5116"/>
    <w:rsid w:val="00FC6E16"/>
    <w:rsid w:val="00FD034B"/>
    <w:rsid w:val="00FD4579"/>
    <w:rsid w:val="00FD49B6"/>
    <w:rsid w:val="00FE05D3"/>
    <w:rsid w:val="00FE063F"/>
    <w:rsid w:val="00FE086C"/>
    <w:rsid w:val="00FE12C6"/>
    <w:rsid w:val="00FE137A"/>
    <w:rsid w:val="00FE1A57"/>
    <w:rsid w:val="00FE387B"/>
    <w:rsid w:val="00FE4921"/>
    <w:rsid w:val="00FE5A75"/>
    <w:rsid w:val="00FE5D47"/>
    <w:rsid w:val="00FE6AF0"/>
    <w:rsid w:val="00FE6F4F"/>
    <w:rsid w:val="00FF01DA"/>
    <w:rsid w:val="00FF0690"/>
    <w:rsid w:val="00FF14CD"/>
    <w:rsid w:val="00FF1E2B"/>
    <w:rsid w:val="00FF3065"/>
    <w:rsid w:val="00FF33C7"/>
    <w:rsid w:val="00FF45E1"/>
    <w:rsid w:val="00FF4726"/>
    <w:rsid w:val="00FF4994"/>
    <w:rsid w:val="00FF5959"/>
    <w:rsid w:val="00FF5B6F"/>
    <w:rsid w:val="00FF6979"/>
    <w:rsid w:val="00FF7004"/>
    <w:rsid w:val="00FF7F1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D70831"/>
  <w15:chartTrackingRefBased/>
  <w15:docId w15:val="{6528A534-8670-46A8-89F0-139FF5B274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7911"/>
    <w:pPr>
      <w:spacing w:after="0"/>
      <w:ind w:firstLine="720"/>
      <w:jc w:val="both"/>
    </w:pPr>
    <w:rPr>
      <w:rFonts w:ascii="Times New Roman" w:hAnsi="Times New Roman"/>
      <w:kern w:val="0"/>
      <w:sz w:val="24"/>
      <w14:ligatures w14:val="none"/>
    </w:rPr>
  </w:style>
  <w:style w:type="paragraph" w:styleId="Heading1">
    <w:name w:val="heading 1"/>
    <w:basedOn w:val="Normal"/>
    <w:next w:val="Normal"/>
    <w:link w:val="Heading1Char"/>
    <w:uiPriority w:val="9"/>
    <w:qFormat/>
    <w:rsid w:val="00EB190A"/>
    <w:pPr>
      <w:keepNext/>
      <w:keepLines/>
      <w:numPr>
        <w:numId w:val="1"/>
      </w:numPr>
      <w:spacing w:before="240" w:line="276" w:lineRule="auto"/>
      <w:outlineLvl w:val="0"/>
    </w:pPr>
    <w:rPr>
      <w:rFonts w:ascii="Cambria" w:eastAsiaTheme="majorEastAsia" w:hAnsi="Cambria" w:cstheme="majorBidi"/>
      <w:b/>
      <w:color w:val="155452"/>
      <w:sz w:val="28"/>
      <w:szCs w:val="32"/>
    </w:rPr>
  </w:style>
  <w:style w:type="paragraph" w:styleId="Heading2">
    <w:name w:val="heading 2"/>
    <w:basedOn w:val="Normal"/>
    <w:next w:val="Normal"/>
    <w:link w:val="Heading2Char"/>
    <w:uiPriority w:val="9"/>
    <w:unhideWhenUsed/>
    <w:qFormat/>
    <w:rsid w:val="00822254"/>
    <w:pPr>
      <w:keepNext/>
      <w:keepLines/>
      <w:numPr>
        <w:numId w:val="10"/>
      </w:numPr>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B190A"/>
    <w:rPr>
      <w:rFonts w:ascii="Cambria" w:eastAsiaTheme="majorEastAsia" w:hAnsi="Cambria" w:cstheme="majorBidi"/>
      <w:b/>
      <w:color w:val="155452"/>
      <w:kern w:val="0"/>
      <w:sz w:val="28"/>
      <w:szCs w:val="32"/>
      <w14:ligatures w14:val="none"/>
    </w:rPr>
  </w:style>
  <w:style w:type="paragraph" w:styleId="Header">
    <w:name w:val="header"/>
    <w:basedOn w:val="Normal"/>
    <w:link w:val="HeaderChar"/>
    <w:uiPriority w:val="99"/>
    <w:unhideWhenUsed/>
    <w:rsid w:val="00CB342B"/>
    <w:pPr>
      <w:tabs>
        <w:tab w:val="center" w:pos="4153"/>
        <w:tab w:val="right" w:pos="8306"/>
      </w:tabs>
      <w:spacing w:line="240" w:lineRule="auto"/>
    </w:pPr>
  </w:style>
  <w:style w:type="character" w:customStyle="1" w:styleId="HeaderChar">
    <w:name w:val="Header Char"/>
    <w:basedOn w:val="DefaultParagraphFont"/>
    <w:link w:val="Header"/>
    <w:uiPriority w:val="99"/>
    <w:rsid w:val="00CB342B"/>
    <w:rPr>
      <w:kern w:val="0"/>
      <w14:ligatures w14:val="none"/>
    </w:rPr>
  </w:style>
  <w:style w:type="paragraph" w:styleId="Footer">
    <w:name w:val="footer"/>
    <w:basedOn w:val="Normal"/>
    <w:link w:val="FooterChar"/>
    <w:uiPriority w:val="99"/>
    <w:unhideWhenUsed/>
    <w:rsid w:val="00CB342B"/>
    <w:pPr>
      <w:tabs>
        <w:tab w:val="center" w:pos="4153"/>
        <w:tab w:val="right" w:pos="8306"/>
      </w:tabs>
      <w:spacing w:line="240" w:lineRule="auto"/>
    </w:pPr>
  </w:style>
  <w:style w:type="character" w:customStyle="1" w:styleId="FooterChar">
    <w:name w:val="Footer Char"/>
    <w:basedOn w:val="DefaultParagraphFont"/>
    <w:link w:val="Footer"/>
    <w:uiPriority w:val="99"/>
    <w:rsid w:val="00CB342B"/>
    <w:rPr>
      <w:kern w:val="0"/>
      <w14:ligatures w14:val="none"/>
    </w:rPr>
  </w:style>
  <w:style w:type="character" w:customStyle="1" w:styleId="Heading2Char">
    <w:name w:val="Heading 2 Char"/>
    <w:basedOn w:val="DefaultParagraphFont"/>
    <w:link w:val="Heading2"/>
    <w:uiPriority w:val="9"/>
    <w:rsid w:val="00822254"/>
    <w:rPr>
      <w:rFonts w:asciiTheme="majorHAnsi" w:eastAsiaTheme="majorEastAsia" w:hAnsiTheme="majorHAnsi" w:cstheme="majorBidi"/>
      <w:color w:val="2F5496" w:themeColor="accent1" w:themeShade="BF"/>
      <w:kern w:val="0"/>
      <w:sz w:val="26"/>
      <w:szCs w:val="26"/>
      <w14:ligatures w14:val="none"/>
    </w:rPr>
  </w:style>
  <w:style w:type="paragraph" w:styleId="ListParagraph">
    <w:name w:val="List Paragraph"/>
    <w:aliases w:val="EC,Paragraphe de liste11,Paragraphe de liste1,Colorful List Accent 1,List Paragraph (numbered (a)),List_Paragraph,Multilevel para_II,List Paragraph1,Colorful List - Accent 11,Dot pt,No Spacing1,Indicator Text,L,Puce,3"/>
    <w:basedOn w:val="Normal"/>
    <w:link w:val="ListParagraphChar"/>
    <w:uiPriority w:val="34"/>
    <w:qFormat/>
    <w:rsid w:val="002F28F7"/>
    <w:pPr>
      <w:ind w:left="720"/>
      <w:contextualSpacing/>
    </w:pPr>
  </w:style>
  <w:style w:type="paragraph" w:styleId="Revision">
    <w:name w:val="Revision"/>
    <w:hidden/>
    <w:uiPriority w:val="99"/>
    <w:semiHidden/>
    <w:rsid w:val="00751E7A"/>
    <w:pPr>
      <w:spacing w:after="0" w:line="240" w:lineRule="auto"/>
    </w:pPr>
    <w:rPr>
      <w:kern w:val="0"/>
      <w14:ligatures w14:val="none"/>
    </w:rPr>
  </w:style>
  <w:style w:type="character" w:styleId="CommentReference">
    <w:name w:val="annotation reference"/>
    <w:basedOn w:val="DefaultParagraphFont"/>
    <w:uiPriority w:val="99"/>
    <w:semiHidden/>
    <w:unhideWhenUsed/>
    <w:rsid w:val="008717AF"/>
    <w:rPr>
      <w:sz w:val="16"/>
      <w:szCs w:val="16"/>
    </w:rPr>
  </w:style>
  <w:style w:type="paragraph" w:styleId="CommentText">
    <w:name w:val="annotation text"/>
    <w:basedOn w:val="Normal"/>
    <w:link w:val="CommentTextChar"/>
    <w:uiPriority w:val="99"/>
    <w:unhideWhenUsed/>
    <w:rsid w:val="008717AF"/>
    <w:pPr>
      <w:spacing w:line="240" w:lineRule="auto"/>
    </w:pPr>
    <w:rPr>
      <w:sz w:val="20"/>
      <w:szCs w:val="20"/>
    </w:rPr>
  </w:style>
  <w:style w:type="character" w:customStyle="1" w:styleId="CommentTextChar">
    <w:name w:val="Comment Text Char"/>
    <w:basedOn w:val="DefaultParagraphFont"/>
    <w:link w:val="CommentText"/>
    <w:uiPriority w:val="99"/>
    <w:rsid w:val="008717AF"/>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8717AF"/>
    <w:rPr>
      <w:b/>
      <w:bCs/>
    </w:rPr>
  </w:style>
  <w:style w:type="character" w:customStyle="1" w:styleId="CommentSubjectChar">
    <w:name w:val="Comment Subject Char"/>
    <w:basedOn w:val="CommentTextChar"/>
    <w:link w:val="CommentSubject"/>
    <w:uiPriority w:val="99"/>
    <w:semiHidden/>
    <w:rsid w:val="008717AF"/>
    <w:rPr>
      <w:b/>
      <w:bCs/>
      <w:kern w:val="0"/>
      <w:sz w:val="20"/>
      <w:szCs w:val="20"/>
      <w14:ligatures w14:val="none"/>
    </w:rPr>
  </w:style>
  <w:style w:type="character" w:customStyle="1" w:styleId="ListParagraphChar">
    <w:name w:val="List Paragraph Char"/>
    <w:aliases w:val="EC Char,Paragraphe de liste11 Char,Paragraphe de liste1 Char,Colorful List Accent 1 Char,List Paragraph (numbered (a)) Char,List_Paragraph Char,Multilevel para_II Char,List Paragraph1 Char,Colorful List - Accent 11 Char,Dot pt Char"/>
    <w:basedOn w:val="DefaultParagraphFont"/>
    <w:link w:val="ListParagraph"/>
    <w:uiPriority w:val="34"/>
    <w:qFormat/>
    <w:locked/>
    <w:rsid w:val="00226C93"/>
    <w:rPr>
      <w:kern w:val="0"/>
      <w14:ligatures w14:val="none"/>
    </w:rPr>
  </w:style>
  <w:style w:type="character" w:styleId="Hyperlink">
    <w:name w:val="Hyperlink"/>
    <w:basedOn w:val="DefaultParagraphFont"/>
    <w:uiPriority w:val="99"/>
    <w:unhideWhenUsed/>
    <w:rsid w:val="00226C93"/>
    <w:rPr>
      <w:color w:val="0563C1" w:themeColor="hyperlink"/>
      <w:u w:val="single"/>
    </w:rPr>
  </w:style>
  <w:style w:type="character" w:styleId="UnresolvedMention">
    <w:name w:val="Unresolved Mention"/>
    <w:basedOn w:val="DefaultParagraphFont"/>
    <w:uiPriority w:val="99"/>
    <w:semiHidden/>
    <w:unhideWhenUsed/>
    <w:rsid w:val="00B800A5"/>
    <w:rPr>
      <w:color w:val="605E5C"/>
      <w:shd w:val="clear" w:color="auto" w:fill="E1DFDD"/>
    </w:rPr>
  </w:style>
  <w:style w:type="paragraph" w:styleId="EndnoteText">
    <w:name w:val="endnote text"/>
    <w:basedOn w:val="Normal"/>
    <w:link w:val="EndnoteTextChar"/>
    <w:uiPriority w:val="99"/>
    <w:semiHidden/>
    <w:unhideWhenUsed/>
    <w:rsid w:val="00F71DEE"/>
    <w:pPr>
      <w:spacing w:line="240" w:lineRule="auto"/>
    </w:pPr>
    <w:rPr>
      <w:sz w:val="20"/>
      <w:szCs w:val="20"/>
    </w:rPr>
  </w:style>
  <w:style w:type="character" w:customStyle="1" w:styleId="EndnoteTextChar">
    <w:name w:val="Endnote Text Char"/>
    <w:basedOn w:val="DefaultParagraphFont"/>
    <w:link w:val="EndnoteText"/>
    <w:uiPriority w:val="99"/>
    <w:semiHidden/>
    <w:rsid w:val="00F71DEE"/>
    <w:rPr>
      <w:kern w:val="0"/>
      <w:sz w:val="20"/>
      <w:szCs w:val="20"/>
      <w14:ligatures w14:val="none"/>
    </w:rPr>
  </w:style>
  <w:style w:type="character" w:styleId="EndnoteReference">
    <w:name w:val="endnote reference"/>
    <w:basedOn w:val="DefaultParagraphFont"/>
    <w:uiPriority w:val="99"/>
    <w:semiHidden/>
    <w:unhideWhenUsed/>
    <w:rsid w:val="00F71DEE"/>
    <w:rPr>
      <w:vertAlign w:val="superscript"/>
    </w:rPr>
  </w:style>
  <w:style w:type="paragraph" w:styleId="FootnoteText">
    <w:name w:val="footnote text"/>
    <w:basedOn w:val="Normal"/>
    <w:link w:val="FootnoteTextChar"/>
    <w:uiPriority w:val="99"/>
    <w:semiHidden/>
    <w:unhideWhenUsed/>
    <w:rsid w:val="00F71DEE"/>
    <w:pPr>
      <w:spacing w:line="240" w:lineRule="auto"/>
    </w:pPr>
    <w:rPr>
      <w:sz w:val="20"/>
      <w:szCs w:val="20"/>
    </w:rPr>
  </w:style>
  <w:style w:type="character" w:customStyle="1" w:styleId="FootnoteTextChar">
    <w:name w:val="Footnote Text Char"/>
    <w:basedOn w:val="DefaultParagraphFont"/>
    <w:link w:val="FootnoteText"/>
    <w:uiPriority w:val="99"/>
    <w:semiHidden/>
    <w:rsid w:val="00F71DEE"/>
    <w:rPr>
      <w:kern w:val="0"/>
      <w:sz w:val="20"/>
      <w:szCs w:val="20"/>
      <w14:ligatures w14:val="none"/>
    </w:rPr>
  </w:style>
  <w:style w:type="character" w:styleId="FootnoteReference">
    <w:name w:val="footnote reference"/>
    <w:basedOn w:val="DefaultParagraphFont"/>
    <w:uiPriority w:val="99"/>
    <w:semiHidden/>
    <w:unhideWhenUsed/>
    <w:rsid w:val="00F71DEE"/>
    <w:rPr>
      <w:vertAlign w:val="superscript"/>
    </w:rPr>
  </w:style>
  <w:style w:type="table" w:styleId="TableGrid">
    <w:name w:val="Table Grid"/>
    <w:basedOn w:val="TableNormal"/>
    <w:uiPriority w:val="39"/>
    <w:rsid w:val="00300F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CD3354"/>
    <w:pPr>
      <w:numPr>
        <w:numId w:val="0"/>
      </w:numPr>
      <w:spacing w:line="259" w:lineRule="auto"/>
      <w:outlineLvl w:val="9"/>
    </w:pPr>
    <w:rPr>
      <w:rFonts w:asciiTheme="majorHAnsi" w:hAnsiTheme="majorHAnsi"/>
      <w:b w:val="0"/>
      <w:color w:val="2F5496" w:themeColor="accent1" w:themeShade="BF"/>
      <w:sz w:val="32"/>
      <w:lang w:val="en-US"/>
    </w:rPr>
  </w:style>
  <w:style w:type="paragraph" w:styleId="TOC1">
    <w:name w:val="toc 1"/>
    <w:basedOn w:val="Normal"/>
    <w:next w:val="Normal"/>
    <w:autoRedefine/>
    <w:uiPriority w:val="39"/>
    <w:unhideWhenUsed/>
    <w:rsid w:val="003E22BA"/>
    <w:pPr>
      <w:tabs>
        <w:tab w:val="left" w:pos="567"/>
        <w:tab w:val="right" w:leader="dot" w:pos="9736"/>
      </w:tabs>
      <w:spacing w:after="100"/>
      <w:ind w:firstLine="0"/>
    </w:pPr>
  </w:style>
  <w:style w:type="paragraph" w:customStyle="1" w:styleId="footnotea">
    <w:name w:val="footnote _a"/>
    <w:basedOn w:val="FootnoteText"/>
    <w:link w:val="footnoteaChar"/>
    <w:qFormat/>
    <w:rsid w:val="001B4BDE"/>
    <w:pPr>
      <w:ind w:firstLine="0"/>
    </w:pPr>
    <w:rPr>
      <w:sz w:val="18"/>
    </w:rPr>
  </w:style>
  <w:style w:type="character" w:customStyle="1" w:styleId="footnoteaChar">
    <w:name w:val="footnote _a Char"/>
    <w:basedOn w:val="FootnoteTextChar"/>
    <w:link w:val="footnotea"/>
    <w:rsid w:val="001B4BDE"/>
    <w:rPr>
      <w:rFonts w:ascii="Times New Roman" w:hAnsi="Times New Roman"/>
      <w:kern w:val="0"/>
      <w:sz w:val="18"/>
      <w:szCs w:val="20"/>
      <w14:ligatures w14:val="none"/>
    </w:rPr>
  </w:style>
  <w:style w:type="paragraph" w:customStyle="1" w:styleId="paragraph">
    <w:name w:val="paragraph"/>
    <w:basedOn w:val="Normal"/>
    <w:rsid w:val="008D0716"/>
    <w:pPr>
      <w:spacing w:before="100" w:beforeAutospacing="1" w:after="100" w:afterAutospacing="1" w:line="240" w:lineRule="auto"/>
      <w:ind w:firstLine="0"/>
      <w:jc w:val="left"/>
    </w:pPr>
    <w:rPr>
      <w:rFonts w:eastAsia="Times New Roman" w:cs="Times New Roman"/>
      <w:szCs w:val="24"/>
      <w:lang w:eastAsia="lv-LV"/>
    </w:rPr>
  </w:style>
  <w:style w:type="character" w:customStyle="1" w:styleId="normaltextrun">
    <w:name w:val="normaltextrun"/>
    <w:basedOn w:val="DefaultParagraphFont"/>
    <w:rsid w:val="008D0716"/>
  </w:style>
  <w:style w:type="character" w:customStyle="1" w:styleId="eop">
    <w:name w:val="eop"/>
    <w:basedOn w:val="DefaultParagraphFont"/>
    <w:rsid w:val="008D0716"/>
  </w:style>
  <w:style w:type="character" w:styleId="FollowedHyperlink">
    <w:name w:val="FollowedHyperlink"/>
    <w:basedOn w:val="DefaultParagraphFont"/>
    <w:uiPriority w:val="99"/>
    <w:semiHidden/>
    <w:unhideWhenUsed/>
    <w:rsid w:val="005E71F8"/>
    <w:rPr>
      <w:color w:val="954F72" w:themeColor="followedHyperlink"/>
      <w:u w:val="single"/>
    </w:rPr>
  </w:style>
  <w:style w:type="character" w:customStyle="1" w:styleId="wacimagecontainer">
    <w:name w:val="wacimagecontainer"/>
    <w:basedOn w:val="DefaultParagraphFont"/>
    <w:rsid w:val="004E5EB4"/>
  </w:style>
  <w:style w:type="paragraph" w:styleId="TOC2">
    <w:name w:val="toc 2"/>
    <w:basedOn w:val="Normal"/>
    <w:next w:val="Normal"/>
    <w:autoRedefine/>
    <w:uiPriority w:val="39"/>
    <w:semiHidden/>
    <w:unhideWhenUsed/>
    <w:rsid w:val="008623E0"/>
    <w:pPr>
      <w:spacing w:after="100"/>
      <w:ind w:left="240"/>
    </w:pPr>
  </w:style>
  <w:style w:type="paragraph" w:styleId="TOC3">
    <w:name w:val="toc 3"/>
    <w:basedOn w:val="Normal"/>
    <w:next w:val="Normal"/>
    <w:autoRedefine/>
    <w:uiPriority w:val="39"/>
    <w:semiHidden/>
    <w:unhideWhenUsed/>
    <w:rsid w:val="008623E0"/>
    <w:pPr>
      <w:spacing w:after="100"/>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25227">
      <w:bodyDiv w:val="1"/>
      <w:marLeft w:val="0"/>
      <w:marRight w:val="0"/>
      <w:marTop w:val="0"/>
      <w:marBottom w:val="0"/>
      <w:divBdr>
        <w:top w:val="none" w:sz="0" w:space="0" w:color="auto"/>
        <w:left w:val="none" w:sz="0" w:space="0" w:color="auto"/>
        <w:bottom w:val="none" w:sz="0" w:space="0" w:color="auto"/>
        <w:right w:val="none" w:sz="0" w:space="0" w:color="auto"/>
      </w:divBdr>
    </w:div>
    <w:div w:id="355666040">
      <w:bodyDiv w:val="1"/>
      <w:marLeft w:val="0"/>
      <w:marRight w:val="0"/>
      <w:marTop w:val="0"/>
      <w:marBottom w:val="0"/>
      <w:divBdr>
        <w:top w:val="none" w:sz="0" w:space="0" w:color="auto"/>
        <w:left w:val="none" w:sz="0" w:space="0" w:color="auto"/>
        <w:bottom w:val="none" w:sz="0" w:space="0" w:color="auto"/>
        <w:right w:val="none" w:sz="0" w:space="0" w:color="auto"/>
      </w:divBdr>
    </w:div>
    <w:div w:id="401027852">
      <w:bodyDiv w:val="1"/>
      <w:marLeft w:val="0"/>
      <w:marRight w:val="0"/>
      <w:marTop w:val="0"/>
      <w:marBottom w:val="0"/>
      <w:divBdr>
        <w:top w:val="none" w:sz="0" w:space="0" w:color="auto"/>
        <w:left w:val="none" w:sz="0" w:space="0" w:color="auto"/>
        <w:bottom w:val="none" w:sz="0" w:space="0" w:color="auto"/>
        <w:right w:val="none" w:sz="0" w:space="0" w:color="auto"/>
      </w:divBdr>
    </w:div>
    <w:div w:id="446511647">
      <w:bodyDiv w:val="1"/>
      <w:marLeft w:val="0"/>
      <w:marRight w:val="0"/>
      <w:marTop w:val="0"/>
      <w:marBottom w:val="0"/>
      <w:divBdr>
        <w:top w:val="none" w:sz="0" w:space="0" w:color="auto"/>
        <w:left w:val="none" w:sz="0" w:space="0" w:color="auto"/>
        <w:bottom w:val="none" w:sz="0" w:space="0" w:color="auto"/>
        <w:right w:val="none" w:sz="0" w:space="0" w:color="auto"/>
      </w:divBdr>
    </w:div>
    <w:div w:id="476455824">
      <w:bodyDiv w:val="1"/>
      <w:marLeft w:val="0"/>
      <w:marRight w:val="0"/>
      <w:marTop w:val="0"/>
      <w:marBottom w:val="0"/>
      <w:divBdr>
        <w:top w:val="none" w:sz="0" w:space="0" w:color="auto"/>
        <w:left w:val="none" w:sz="0" w:space="0" w:color="auto"/>
        <w:bottom w:val="none" w:sz="0" w:space="0" w:color="auto"/>
        <w:right w:val="none" w:sz="0" w:space="0" w:color="auto"/>
      </w:divBdr>
    </w:div>
    <w:div w:id="626425836">
      <w:bodyDiv w:val="1"/>
      <w:marLeft w:val="0"/>
      <w:marRight w:val="0"/>
      <w:marTop w:val="0"/>
      <w:marBottom w:val="0"/>
      <w:divBdr>
        <w:top w:val="none" w:sz="0" w:space="0" w:color="auto"/>
        <w:left w:val="none" w:sz="0" w:space="0" w:color="auto"/>
        <w:bottom w:val="none" w:sz="0" w:space="0" w:color="auto"/>
        <w:right w:val="none" w:sz="0" w:space="0" w:color="auto"/>
      </w:divBdr>
    </w:div>
    <w:div w:id="671879962">
      <w:bodyDiv w:val="1"/>
      <w:marLeft w:val="0"/>
      <w:marRight w:val="0"/>
      <w:marTop w:val="0"/>
      <w:marBottom w:val="0"/>
      <w:divBdr>
        <w:top w:val="none" w:sz="0" w:space="0" w:color="auto"/>
        <w:left w:val="none" w:sz="0" w:space="0" w:color="auto"/>
        <w:bottom w:val="none" w:sz="0" w:space="0" w:color="auto"/>
        <w:right w:val="none" w:sz="0" w:space="0" w:color="auto"/>
      </w:divBdr>
      <w:divsChild>
        <w:div w:id="1834368851">
          <w:marLeft w:val="0"/>
          <w:marRight w:val="0"/>
          <w:marTop w:val="0"/>
          <w:marBottom w:val="0"/>
          <w:divBdr>
            <w:top w:val="none" w:sz="0" w:space="0" w:color="auto"/>
            <w:left w:val="none" w:sz="0" w:space="0" w:color="auto"/>
            <w:bottom w:val="none" w:sz="0" w:space="0" w:color="auto"/>
            <w:right w:val="none" w:sz="0" w:space="0" w:color="auto"/>
          </w:divBdr>
          <w:divsChild>
            <w:div w:id="1539467975">
              <w:marLeft w:val="0"/>
              <w:marRight w:val="0"/>
              <w:marTop w:val="0"/>
              <w:marBottom w:val="0"/>
              <w:divBdr>
                <w:top w:val="none" w:sz="0" w:space="0" w:color="auto"/>
                <w:left w:val="none" w:sz="0" w:space="0" w:color="auto"/>
                <w:bottom w:val="none" w:sz="0" w:space="0" w:color="auto"/>
                <w:right w:val="none" w:sz="0" w:space="0" w:color="auto"/>
              </w:divBdr>
              <w:divsChild>
                <w:div w:id="1991595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4874284">
          <w:marLeft w:val="0"/>
          <w:marRight w:val="0"/>
          <w:marTop w:val="0"/>
          <w:marBottom w:val="0"/>
          <w:divBdr>
            <w:top w:val="none" w:sz="0" w:space="0" w:color="auto"/>
            <w:left w:val="none" w:sz="0" w:space="0" w:color="auto"/>
            <w:bottom w:val="none" w:sz="0" w:space="0" w:color="auto"/>
            <w:right w:val="none" w:sz="0" w:space="0" w:color="auto"/>
          </w:divBdr>
          <w:divsChild>
            <w:div w:id="1568302521">
              <w:marLeft w:val="0"/>
              <w:marRight w:val="0"/>
              <w:marTop w:val="0"/>
              <w:marBottom w:val="0"/>
              <w:divBdr>
                <w:top w:val="none" w:sz="0" w:space="0" w:color="auto"/>
                <w:left w:val="none" w:sz="0" w:space="0" w:color="auto"/>
                <w:bottom w:val="none" w:sz="0" w:space="0" w:color="auto"/>
                <w:right w:val="none" w:sz="0" w:space="0" w:color="auto"/>
              </w:divBdr>
              <w:divsChild>
                <w:div w:id="1992824625">
                  <w:marLeft w:val="0"/>
                  <w:marRight w:val="0"/>
                  <w:marTop w:val="0"/>
                  <w:marBottom w:val="0"/>
                  <w:divBdr>
                    <w:top w:val="none" w:sz="0" w:space="0" w:color="auto"/>
                    <w:left w:val="none" w:sz="0" w:space="0" w:color="auto"/>
                    <w:bottom w:val="none" w:sz="0" w:space="0" w:color="auto"/>
                    <w:right w:val="none" w:sz="0" w:space="0" w:color="auto"/>
                  </w:divBdr>
                </w:div>
                <w:div w:id="1235776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9062886">
          <w:marLeft w:val="0"/>
          <w:marRight w:val="0"/>
          <w:marTop w:val="0"/>
          <w:marBottom w:val="0"/>
          <w:divBdr>
            <w:top w:val="none" w:sz="0" w:space="0" w:color="auto"/>
            <w:left w:val="none" w:sz="0" w:space="0" w:color="auto"/>
            <w:bottom w:val="none" w:sz="0" w:space="0" w:color="auto"/>
            <w:right w:val="none" w:sz="0" w:space="0" w:color="auto"/>
          </w:divBdr>
          <w:divsChild>
            <w:div w:id="1100102986">
              <w:marLeft w:val="0"/>
              <w:marRight w:val="0"/>
              <w:marTop w:val="0"/>
              <w:marBottom w:val="0"/>
              <w:divBdr>
                <w:top w:val="none" w:sz="0" w:space="0" w:color="auto"/>
                <w:left w:val="none" w:sz="0" w:space="0" w:color="auto"/>
                <w:bottom w:val="none" w:sz="0" w:space="0" w:color="auto"/>
                <w:right w:val="none" w:sz="0" w:space="0" w:color="auto"/>
              </w:divBdr>
              <w:divsChild>
                <w:div w:id="1598899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718102">
          <w:marLeft w:val="0"/>
          <w:marRight w:val="0"/>
          <w:marTop w:val="0"/>
          <w:marBottom w:val="0"/>
          <w:divBdr>
            <w:top w:val="none" w:sz="0" w:space="0" w:color="auto"/>
            <w:left w:val="none" w:sz="0" w:space="0" w:color="auto"/>
            <w:bottom w:val="none" w:sz="0" w:space="0" w:color="auto"/>
            <w:right w:val="none" w:sz="0" w:space="0" w:color="auto"/>
          </w:divBdr>
          <w:divsChild>
            <w:div w:id="1663435232">
              <w:marLeft w:val="0"/>
              <w:marRight w:val="0"/>
              <w:marTop w:val="0"/>
              <w:marBottom w:val="0"/>
              <w:divBdr>
                <w:top w:val="none" w:sz="0" w:space="0" w:color="auto"/>
                <w:left w:val="none" w:sz="0" w:space="0" w:color="auto"/>
                <w:bottom w:val="none" w:sz="0" w:space="0" w:color="auto"/>
                <w:right w:val="none" w:sz="0" w:space="0" w:color="auto"/>
              </w:divBdr>
              <w:divsChild>
                <w:div w:id="691763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5185694">
          <w:marLeft w:val="0"/>
          <w:marRight w:val="0"/>
          <w:marTop w:val="0"/>
          <w:marBottom w:val="0"/>
          <w:divBdr>
            <w:top w:val="none" w:sz="0" w:space="0" w:color="auto"/>
            <w:left w:val="none" w:sz="0" w:space="0" w:color="auto"/>
            <w:bottom w:val="none" w:sz="0" w:space="0" w:color="auto"/>
            <w:right w:val="none" w:sz="0" w:space="0" w:color="auto"/>
          </w:divBdr>
          <w:divsChild>
            <w:div w:id="1736003831">
              <w:marLeft w:val="0"/>
              <w:marRight w:val="0"/>
              <w:marTop w:val="0"/>
              <w:marBottom w:val="0"/>
              <w:divBdr>
                <w:top w:val="none" w:sz="0" w:space="0" w:color="auto"/>
                <w:left w:val="none" w:sz="0" w:space="0" w:color="auto"/>
                <w:bottom w:val="none" w:sz="0" w:space="0" w:color="auto"/>
                <w:right w:val="none" w:sz="0" w:space="0" w:color="auto"/>
              </w:divBdr>
              <w:divsChild>
                <w:div w:id="1932933596">
                  <w:marLeft w:val="0"/>
                  <w:marRight w:val="0"/>
                  <w:marTop w:val="0"/>
                  <w:marBottom w:val="0"/>
                  <w:divBdr>
                    <w:top w:val="none" w:sz="0" w:space="0" w:color="auto"/>
                    <w:left w:val="none" w:sz="0" w:space="0" w:color="auto"/>
                    <w:bottom w:val="none" w:sz="0" w:space="0" w:color="auto"/>
                    <w:right w:val="none" w:sz="0" w:space="0" w:color="auto"/>
                  </w:divBdr>
                </w:div>
                <w:div w:id="980816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0497232">
          <w:marLeft w:val="0"/>
          <w:marRight w:val="0"/>
          <w:marTop w:val="0"/>
          <w:marBottom w:val="0"/>
          <w:divBdr>
            <w:top w:val="none" w:sz="0" w:space="0" w:color="auto"/>
            <w:left w:val="none" w:sz="0" w:space="0" w:color="auto"/>
            <w:bottom w:val="none" w:sz="0" w:space="0" w:color="auto"/>
            <w:right w:val="none" w:sz="0" w:space="0" w:color="auto"/>
          </w:divBdr>
          <w:divsChild>
            <w:div w:id="1549143161">
              <w:marLeft w:val="0"/>
              <w:marRight w:val="0"/>
              <w:marTop w:val="0"/>
              <w:marBottom w:val="0"/>
              <w:divBdr>
                <w:top w:val="none" w:sz="0" w:space="0" w:color="auto"/>
                <w:left w:val="none" w:sz="0" w:space="0" w:color="auto"/>
                <w:bottom w:val="none" w:sz="0" w:space="0" w:color="auto"/>
                <w:right w:val="none" w:sz="0" w:space="0" w:color="auto"/>
              </w:divBdr>
              <w:divsChild>
                <w:div w:id="1594238552">
                  <w:marLeft w:val="0"/>
                  <w:marRight w:val="0"/>
                  <w:marTop w:val="0"/>
                  <w:marBottom w:val="0"/>
                  <w:divBdr>
                    <w:top w:val="none" w:sz="0" w:space="0" w:color="auto"/>
                    <w:left w:val="none" w:sz="0" w:space="0" w:color="auto"/>
                    <w:bottom w:val="none" w:sz="0" w:space="0" w:color="auto"/>
                    <w:right w:val="none" w:sz="0" w:space="0" w:color="auto"/>
                  </w:divBdr>
                </w:div>
                <w:div w:id="62722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5765471">
          <w:marLeft w:val="0"/>
          <w:marRight w:val="0"/>
          <w:marTop w:val="0"/>
          <w:marBottom w:val="0"/>
          <w:divBdr>
            <w:top w:val="none" w:sz="0" w:space="0" w:color="auto"/>
            <w:left w:val="none" w:sz="0" w:space="0" w:color="auto"/>
            <w:bottom w:val="none" w:sz="0" w:space="0" w:color="auto"/>
            <w:right w:val="none" w:sz="0" w:space="0" w:color="auto"/>
          </w:divBdr>
          <w:divsChild>
            <w:div w:id="50156634">
              <w:marLeft w:val="0"/>
              <w:marRight w:val="0"/>
              <w:marTop w:val="0"/>
              <w:marBottom w:val="0"/>
              <w:divBdr>
                <w:top w:val="none" w:sz="0" w:space="0" w:color="auto"/>
                <w:left w:val="none" w:sz="0" w:space="0" w:color="auto"/>
                <w:bottom w:val="none" w:sz="0" w:space="0" w:color="auto"/>
                <w:right w:val="none" w:sz="0" w:space="0" w:color="auto"/>
              </w:divBdr>
              <w:divsChild>
                <w:div w:id="1017266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6118685">
      <w:bodyDiv w:val="1"/>
      <w:marLeft w:val="0"/>
      <w:marRight w:val="0"/>
      <w:marTop w:val="0"/>
      <w:marBottom w:val="0"/>
      <w:divBdr>
        <w:top w:val="none" w:sz="0" w:space="0" w:color="auto"/>
        <w:left w:val="none" w:sz="0" w:space="0" w:color="auto"/>
        <w:bottom w:val="none" w:sz="0" w:space="0" w:color="auto"/>
        <w:right w:val="none" w:sz="0" w:space="0" w:color="auto"/>
      </w:divBdr>
    </w:div>
    <w:div w:id="909656919">
      <w:bodyDiv w:val="1"/>
      <w:marLeft w:val="0"/>
      <w:marRight w:val="0"/>
      <w:marTop w:val="0"/>
      <w:marBottom w:val="0"/>
      <w:divBdr>
        <w:top w:val="none" w:sz="0" w:space="0" w:color="auto"/>
        <w:left w:val="none" w:sz="0" w:space="0" w:color="auto"/>
        <w:bottom w:val="none" w:sz="0" w:space="0" w:color="auto"/>
        <w:right w:val="none" w:sz="0" w:space="0" w:color="auto"/>
      </w:divBdr>
    </w:div>
    <w:div w:id="938491621">
      <w:bodyDiv w:val="1"/>
      <w:marLeft w:val="0"/>
      <w:marRight w:val="0"/>
      <w:marTop w:val="0"/>
      <w:marBottom w:val="0"/>
      <w:divBdr>
        <w:top w:val="none" w:sz="0" w:space="0" w:color="auto"/>
        <w:left w:val="none" w:sz="0" w:space="0" w:color="auto"/>
        <w:bottom w:val="none" w:sz="0" w:space="0" w:color="auto"/>
        <w:right w:val="none" w:sz="0" w:space="0" w:color="auto"/>
      </w:divBdr>
    </w:div>
    <w:div w:id="1189414627">
      <w:bodyDiv w:val="1"/>
      <w:marLeft w:val="0"/>
      <w:marRight w:val="0"/>
      <w:marTop w:val="0"/>
      <w:marBottom w:val="0"/>
      <w:divBdr>
        <w:top w:val="none" w:sz="0" w:space="0" w:color="auto"/>
        <w:left w:val="none" w:sz="0" w:space="0" w:color="auto"/>
        <w:bottom w:val="none" w:sz="0" w:space="0" w:color="auto"/>
        <w:right w:val="none" w:sz="0" w:space="0" w:color="auto"/>
      </w:divBdr>
    </w:div>
    <w:div w:id="1339965263">
      <w:bodyDiv w:val="1"/>
      <w:marLeft w:val="0"/>
      <w:marRight w:val="0"/>
      <w:marTop w:val="0"/>
      <w:marBottom w:val="0"/>
      <w:divBdr>
        <w:top w:val="none" w:sz="0" w:space="0" w:color="auto"/>
        <w:left w:val="none" w:sz="0" w:space="0" w:color="auto"/>
        <w:bottom w:val="none" w:sz="0" w:space="0" w:color="auto"/>
        <w:right w:val="none" w:sz="0" w:space="0" w:color="auto"/>
      </w:divBdr>
    </w:div>
    <w:div w:id="2087529455">
      <w:bodyDiv w:val="1"/>
      <w:marLeft w:val="0"/>
      <w:marRight w:val="0"/>
      <w:marTop w:val="0"/>
      <w:marBottom w:val="0"/>
      <w:divBdr>
        <w:top w:val="none" w:sz="0" w:space="0" w:color="auto"/>
        <w:left w:val="none" w:sz="0" w:space="0" w:color="auto"/>
        <w:bottom w:val="none" w:sz="0" w:space="0" w:color="auto"/>
        <w:right w:val="none" w:sz="0" w:space="0" w:color="auto"/>
      </w:divBdr>
    </w:div>
    <w:div w:id="2101022437">
      <w:bodyDiv w:val="1"/>
      <w:marLeft w:val="0"/>
      <w:marRight w:val="0"/>
      <w:marTop w:val="0"/>
      <w:marBottom w:val="0"/>
      <w:divBdr>
        <w:top w:val="none" w:sz="0" w:space="0" w:color="auto"/>
        <w:left w:val="none" w:sz="0" w:space="0" w:color="auto"/>
        <w:bottom w:val="none" w:sz="0" w:space="0" w:color="auto"/>
        <w:right w:val="none" w:sz="0" w:space="0" w:color="auto"/>
      </w:divBdr>
      <w:divsChild>
        <w:div w:id="1225798737">
          <w:marLeft w:val="0"/>
          <w:marRight w:val="0"/>
          <w:marTop w:val="0"/>
          <w:marBottom w:val="0"/>
          <w:divBdr>
            <w:top w:val="none" w:sz="0" w:space="0" w:color="auto"/>
            <w:left w:val="none" w:sz="0" w:space="0" w:color="auto"/>
            <w:bottom w:val="single" w:sz="6" w:space="0" w:color="D8D8D8"/>
            <w:right w:val="none" w:sz="0" w:space="0" w:color="auto"/>
          </w:divBdr>
          <w:divsChild>
            <w:div w:id="1205676120">
              <w:marLeft w:val="0"/>
              <w:marRight w:val="0"/>
              <w:marTop w:val="0"/>
              <w:marBottom w:val="0"/>
              <w:divBdr>
                <w:top w:val="none" w:sz="0" w:space="0" w:color="auto"/>
                <w:left w:val="none" w:sz="0" w:space="0" w:color="auto"/>
                <w:bottom w:val="none" w:sz="0" w:space="0" w:color="auto"/>
                <w:right w:val="none" w:sz="0" w:space="0" w:color="auto"/>
              </w:divBdr>
              <w:divsChild>
                <w:div w:id="1185097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7655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chart" Target="charts/chart1.xml"/><Relationship Id="rId18" Type="http://schemas.openxmlformats.org/officeDocument/2006/relationships/chart" Target="charts/chart2.xml"/><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image" Target="media/image12.jpe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9.png"/><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1.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7.emf"/><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header" Target="header1.xml"/><Relationship Id="rId27" Type="http://schemas.openxmlformats.org/officeDocument/2006/relationships/footer" Target="footer3.xml"/></Relationships>
</file>

<file path=word/_rels/footnotes.xml.rels><?xml version="1.0" encoding="UTF-8" standalone="yes"?>
<Relationships xmlns="http://schemas.openxmlformats.org/package/2006/relationships"><Relationship Id="rId8" Type="http://schemas.openxmlformats.org/officeDocument/2006/relationships/hyperlink" Target="https://ast.lv/lv/electricity-market-review" TargetMode="External"/><Relationship Id="rId13" Type="http://schemas.openxmlformats.org/officeDocument/2006/relationships/hyperlink" Target="https://www.ise.fraunhofer.de/content/dam/ise/en/documents/publications/studies/EN2024_ISE_Study_Levelized_Cost_of_Electricity_Renewable_Energy_Technologies.pdf" TargetMode="External"/><Relationship Id="rId18" Type="http://schemas.openxmlformats.org/officeDocument/2006/relationships/hyperlink" Target="https://www-pub.iaea.org/MTCD/Publications/PDF/Pub1704_web.pdf" TargetMode="External"/><Relationship Id="rId26" Type="http://schemas.openxmlformats.org/officeDocument/2006/relationships/hyperlink" Target="https://fermi.ee/en/organisatsioon/" TargetMode="External"/><Relationship Id="rId3" Type="http://schemas.openxmlformats.org/officeDocument/2006/relationships/hyperlink" Target="https://www.statista.com/statistics/513657/electrical-capacity-of-under-construction-nuclear-reactors-worldwide/" TargetMode="External"/><Relationship Id="rId21" Type="http://schemas.openxmlformats.org/officeDocument/2006/relationships/hyperlink" Target="https://www.iea.org/reports/the-path-to-a-new-era-for-nuclear-energy" TargetMode="External"/><Relationship Id="rId7" Type="http://schemas.openxmlformats.org/officeDocument/2006/relationships/hyperlink" Target="https://ast.lv/lv/electricity-market-review?year=2024&amp;month=13" TargetMode="External"/><Relationship Id="rId12" Type="http://schemas.openxmlformats.org/officeDocument/2006/relationships/hyperlink" Target="https://about.bnef.com/blog/global-cost-of-renewables-to-continue-falling-in-2025-as-china-extends-manufacturing-lead-bloombergnef/" TargetMode="External"/><Relationship Id="rId17" Type="http://schemas.openxmlformats.org/officeDocument/2006/relationships/hyperlink" Target="https://bellona.org/news/nuclear-issues/2025-01-eu-and-us-reduce-russian-uranium-and-nuclear-fuel-purchases-in-2024" TargetMode="External"/><Relationship Id="rId25" Type="http://schemas.openxmlformats.org/officeDocument/2006/relationships/hyperlink" Target="https://kliimaministeerium.ee/elurikkus-keskkonnakaitse/kiirgus/tuumaenergia-tooruhm" TargetMode="External"/><Relationship Id="rId2" Type="http://schemas.openxmlformats.org/officeDocument/2006/relationships/hyperlink" Target="https://likumi.lv/ta/id/353615-aktualizetais-nacionalais-energetikas-un-klimata-plans-20212030gadam" TargetMode="External"/><Relationship Id="rId16" Type="http://schemas.openxmlformats.org/officeDocument/2006/relationships/hyperlink" Target="https://ec.europa.eu/eurostat/statistics-explained/index.php?title=Nuclear_energy_statistics" TargetMode="External"/><Relationship Id="rId20" Type="http://schemas.openxmlformats.org/officeDocument/2006/relationships/hyperlink" Target="https://europeanutilityrequirements.eu/" TargetMode="External"/><Relationship Id="rId1" Type="http://schemas.openxmlformats.org/officeDocument/2006/relationships/hyperlink" Target="https://www.iea.org/reports/the-path-to-a-new-era-for-nuclear-energy" TargetMode="External"/><Relationship Id="rId6" Type="http://schemas.openxmlformats.org/officeDocument/2006/relationships/hyperlink" Target="https://ast.lv/sites/default/files/editor/PSO_ZINOJUMS_LV_2024.pdf" TargetMode="External"/><Relationship Id="rId11" Type="http://schemas.openxmlformats.org/officeDocument/2006/relationships/hyperlink" Target="https://mc-cd8320d4-36a1-40ac-83cc-3389-cdn-endpoint.azureedge.net/-/media/Files/IRENA/Agency/Publication/2023/Aug/IRENA_Renewable_power_generation_costs_in_2022.pdf?rev=cccb713bf8294cc5bec3f870e1fa15c2" TargetMode="External"/><Relationship Id="rId24" Type="http://schemas.openxmlformats.org/officeDocument/2006/relationships/hyperlink" Target="https://commission.europa.eu/system/files/2023-07/LITHUANIA%20DRAFT%20UPDATED%20NECP%20EN.pdf" TargetMode="External"/><Relationship Id="rId5" Type="http://schemas.openxmlformats.org/officeDocument/2006/relationships/hyperlink" Target="https://ast.lv/lv/electricity-market-review" TargetMode="External"/><Relationship Id="rId15" Type="http://schemas.openxmlformats.org/officeDocument/2006/relationships/hyperlink" Target="https://www.iea.org/reports/the-path-to-a-new-era-for-nuclear-energy/executive-summary" TargetMode="External"/><Relationship Id="rId23" Type="http://schemas.openxmlformats.org/officeDocument/2006/relationships/hyperlink" Target="https://www.europarl.europa.eu/RegData/etudes/BRIE/2023/751456/EPRS_BRI(2023)751456_EN.pdf" TargetMode="External"/><Relationship Id="rId10" Type="http://schemas.openxmlformats.org/officeDocument/2006/relationships/hyperlink" Target="https://iea.blob.core.windows.net/assets/ae17da3d-e8a5-4163-a3ec-2e6fb0b5677d/Projected-Costs-of-Generating-Electricity-2020.pdf" TargetMode="External"/><Relationship Id="rId19" Type="http://schemas.openxmlformats.org/officeDocument/2006/relationships/hyperlink" Target="https://www.env.go.jp/en/chemi/rhm/basic-info/" TargetMode="External"/><Relationship Id="rId4" Type="http://schemas.openxmlformats.org/officeDocument/2006/relationships/hyperlink" Target="https://world-nuclear.org/information-library/current-and-future-generation/nuclear-power-in-the-world-today" TargetMode="External"/><Relationship Id="rId9" Type="http://schemas.openxmlformats.org/officeDocument/2006/relationships/hyperlink" Target="https://ast.lv/sites/default/files/editor/PSO_ZINOJUMS_LV_2024.pdf" TargetMode="External"/><Relationship Id="rId14" Type="http://schemas.openxmlformats.org/officeDocument/2006/relationships/hyperlink" Target="https://www.sciencedirect.com/science/article/abs/pii/S1364032124004696" TargetMode="External"/><Relationship Id="rId22" Type="http://schemas.openxmlformats.org/officeDocument/2006/relationships/hyperlink" Target="https://research-and-innovation.ec.europa.eu/system/files/2023-04/ec_rtd_eu-smr-declaration-2030.pdf"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646164438308814"/>
          <c:y val="6.7328347597303592E-2"/>
          <c:w val="0.47675579705104609"/>
          <c:h val="0.76877160031480851"/>
        </c:manualLayout>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103C-4674-BE96-AF372BCBB927}"/>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103C-4674-BE96-AF372BCBB927}"/>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103C-4674-BE96-AF372BCBB927}"/>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103C-4674-BE96-AF372BCBB927}"/>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103C-4674-BE96-AF372BCBB927}"/>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103C-4674-BE96-AF372BCBB927}"/>
              </c:ext>
            </c:extLst>
          </c:dPt>
          <c:dLbls>
            <c:dLbl>
              <c:idx val="1"/>
              <c:layout>
                <c:manualLayout>
                  <c:x val="6.8167985392574557E-2"/>
                  <c:y val="8.130081300813009E-3"/>
                </c:manualLayout>
              </c:layout>
              <c:dLblPos val="bestFit"/>
              <c:showLegendKey val="0"/>
              <c:showVal val="1"/>
              <c:showCatName val="1"/>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3-103C-4674-BE96-AF372BCBB927}"/>
                </c:ext>
              </c:extLst>
            </c:dLbl>
            <c:dLbl>
              <c:idx val="3"/>
              <c:layout>
                <c:manualLayout>
                  <c:x val="-4.8691418137553257E-3"/>
                  <c:y val="-2.4390243902439025E-2"/>
                </c:manualLayout>
              </c:layout>
              <c:dLblPos val="bestFit"/>
              <c:showLegendKey val="0"/>
              <c:showVal val="1"/>
              <c:showCatName val="1"/>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7-103C-4674-BE96-AF372BCBB927}"/>
                </c:ext>
              </c:extLst>
            </c:dLbl>
            <c:numFmt formatCode="#,##0" sourceLinked="0"/>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lv-LV"/>
              </a:p>
            </c:txPr>
            <c:dLblPos val="outEnd"/>
            <c:showLegendKey val="0"/>
            <c:showVal val="1"/>
            <c:showCatName val="1"/>
            <c:showSerName val="0"/>
            <c:showPercent val="0"/>
            <c:showBubbleSize val="0"/>
            <c:separator>
</c:separator>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Sheet1!$D$34:$D$39</c:f>
              <c:strCache>
                <c:ptCount val="6"/>
                <c:pt idx="0">
                  <c:v>HES</c:v>
                </c:pt>
                <c:pt idx="1">
                  <c:v>Biogāze</c:v>
                </c:pt>
                <c:pt idx="2">
                  <c:v>Vēja stacijas</c:v>
                </c:pt>
                <c:pt idx="3">
                  <c:v>Biomasa</c:v>
                </c:pt>
                <c:pt idx="4">
                  <c:v>Saules stacijas</c:v>
                </c:pt>
                <c:pt idx="5">
                  <c:v>Dabasgāzes satcijas</c:v>
                </c:pt>
              </c:strCache>
            </c:strRef>
          </c:cat>
          <c:val>
            <c:numRef>
              <c:f>Sheet1!$E$34:$E$39</c:f>
              <c:numCache>
                <c:formatCode>#,##0</c:formatCode>
                <c:ptCount val="6"/>
                <c:pt idx="0">
                  <c:v>3192</c:v>
                </c:pt>
                <c:pt idx="1">
                  <c:v>153</c:v>
                </c:pt>
                <c:pt idx="2">
                  <c:v>273</c:v>
                </c:pt>
                <c:pt idx="3">
                  <c:v>286</c:v>
                </c:pt>
                <c:pt idx="4">
                  <c:v>398</c:v>
                </c:pt>
                <c:pt idx="5">
                  <c:v>1603</c:v>
                </c:pt>
              </c:numCache>
            </c:numRef>
          </c:val>
          <c:extLst>
            <c:ext xmlns:c16="http://schemas.microsoft.com/office/drawing/2014/chart" uri="{C3380CC4-5D6E-409C-BE32-E72D297353CC}">
              <c16:uniqueId val="{0000000C-103C-4674-BE96-AF372BCBB927}"/>
            </c:ext>
          </c:extLst>
        </c:ser>
        <c:dLbls>
          <c:showLegendKey val="0"/>
          <c:showVal val="0"/>
          <c:showCatName val="0"/>
          <c:showSerName val="0"/>
          <c:showPercent val="0"/>
          <c:showBubbleSize val="0"/>
          <c:showLeaderLines val="0"/>
        </c:dLbls>
        <c:firstSliceAng val="0"/>
      </c:pie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lv-LV"/>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lumMod val="75000"/>
                        <a:lumOff val="25000"/>
                      </a:schemeClr>
                    </a:solidFill>
                    <a:latin typeface="Cambria" panose="02040503050406030204" pitchFamily="18" charset="0"/>
                    <a:ea typeface="Cambria" panose="02040503050406030204" pitchFamily="18" charset="0"/>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Sheet1!$K$4:$K$11</c:f>
              <c:strCache>
                <c:ptCount val="8"/>
                <c:pt idx="0">
                  <c:v>ASV</c:v>
                </c:pt>
                <c:pt idx="1">
                  <c:v>Uzbeksitāna</c:v>
                </c:pt>
                <c:pt idx="2">
                  <c:v>Austrālija</c:v>
                </c:pt>
                <c:pt idx="3">
                  <c:v>Dienvidāfrika un Namībija</c:v>
                </c:pt>
                <c:pt idx="4">
                  <c:v>Nigērija</c:v>
                </c:pt>
                <c:pt idx="5">
                  <c:v>Kazahstāna</c:v>
                </c:pt>
                <c:pt idx="6">
                  <c:v>Krievija</c:v>
                </c:pt>
                <c:pt idx="7">
                  <c:v>Kanāda</c:v>
                </c:pt>
              </c:strCache>
            </c:strRef>
          </c:cat>
          <c:val>
            <c:numRef>
              <c:f>Sheet1!$L$4:$L$11</c:f>
              <c:numCache>
                <c:formatCode>0.00%</c:formatCode>
                <c:ptCount val="8"/>
                <c:pt idx="0">
                  <c:v>2.9999999999999997E-4</c:v>
                </c:pt>
                <c:pt idx="1">
                  <c:v>1.8599999999999998E-2</c:v>
                </c:pt>
                <c:pt idx="2">
                  <c:v>2.5499999999999998E-2</c:v>
                </c:pt>
                <c:pt idx="3">
                  <c:v>3.85E-2</c:v>
                </c:pt>
                <c:pt idx="4">
                  <c:v>0.14330000000000001</c:v>
                </c:pt>
                <c:pt idx="5">
                  <c:v>0.21</c:v>
                </c:pt>
                <c:pt idx="6">
                  <c:v>0.23449999999999999</c:v>
                </c:pt>
                <c:pt idx="7">
                  <c:v>0.32929999999999998</c:v>
                </c:pt>
              </c:numCache>
            </c:numRef>
          </c:val>
          <c:extLst>
            <c:ext xmlns:c16="http://schemas.microsoft.com/office/drawing/2014/chart" uri="{C3380CC4-5D6E-409C-BE32-E72D297353CC}">
              <c16:uniqueId val="{00000000-82E7-4C37-8F1A-8D8313814844}"/>
            </c:ext>
          </c:extLst>
        </c:ser>
        <c:dLbls>
          <c:showLegendKey val="0"/>
          <c:showVal val="0"/>
          <c:showCatName val="0"/>
          <c:showSerName val="0"/>
          <c:showPercent val="0"/>
          <c:showBubbleSize val="0"/>
        </c:dLbls>
        <c:gapWidth val="87"/>
        <c:axId val="633917359"/>
        <c:axId val="633920239"/>
      </c:barChart>
      <c:catAx>
        <c:axId val="633917359"/>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Cambria" panose="02040503050406030204" pitchFamily="18" charset="0"/>
                <a:ea typeface="Cambria" panose="02040503050406030204" pitchFamily="18" charset="0"/>
                <a:cs typeface="+mn-cs"/>
              </a:defRPr>
            </a:pPr>
            <a:endParaRPr lang="lv-LV"/>
          </a:p>
        </c:txPr>
        <c:crossAx val="633920239"/>
        <c:crosses val="autoZero"/>
        <c:auto val="1"/>
        <c:lblAlgn val="ctr"/>
        <c:lblOffset val="100"/>
        <c:noMultiLvlLbl val="0"/>
      </c:catAx>
      <c:valAx>
        <c:axId val="633920239"/>
        <c:scaling>
          <c:orientation val="minMax"/>
        </c:scaling>
        <c:delete val="0"/>
        <c:axPos val="b"/>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Cambria" panose="02040503050406030204" pitchFamily="18" charset="0"/>
                <a:ea typeface="Cambria" panose="02040503050406030204" pitchFamily="18" charset="0"/>
                <a:cs typeface="+mn-cs"/>
              </a:defRPr>
            </a:pPr>
            <a:endParaRPr lang="lv-LV"/>
          </a:p>
        </c:txPr>
        <c:crossAx val="633917359"/>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lv-LV"/>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E7AB8E-FFCD-441C-8F76-E92C6A6106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28</Pages>
  <Words>45480</Words>
  <Characters>25925</Characters>
  <Application>Microsoft Office Word</Application>
  <DocSecurity>0</DocSecurity>
  <Lines>216</Lines>
  <Paragraphs>142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Helēna Ķekure</dc:creator>
  <cp:keywords/>
  <dc:description/>
  <cp:lastModifiedBy>Indra Niedrīte</cp:lastModifiedBy>
  <cp:revision>29</cp:revision>
  <dcterms:created xsi:type="dcterms:W3CDTF">2025-03-28T14:00:00Z</dcterms:created>
  <dcterms:modified xsi:type="dcterms:W3CDTF">2025-03-31T07:40:00Z</dcterms:modified>
</cp:coreProperties>
</file>