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803C0" w:rsidR="00452C14" w:rsidP="000E5A28" w:rsidRDefault="00452C14" w14:paraId="4980BAD3" w14:textId="77777777">
      <w:pPr>
        <w:widowControl w:val="false"/>
        <w:suppressAutoHyphens/>
        <w:spacing w:before="120" w:after="120"/>
        <w:ind w:left="357"/>
        <w:jc w:val="center"/>
        <w15:collapsed w:val="false"/>
        <w:rPr>
          <w:b/>
          <w:kern w:val="1"/>
          <w:lang w:eastAsia="ar-SA"/>
        </w:rPr>
      </w:pPr>
      <w:r w:rsidRPr="00D803C0">
        <w:rPr>
          <w:b/>
          <w:kern w:val="1"/>
          <w:lang w:eastAsia="ar-SA"/>
        </w:rPr>
        <w:t>Informatīvais ziņojums</w:t>
      </w:r>
    </w:p>
    <w:p w:rsidR="00E949CE" w:rsidP="0047213E" w:rsidRDefault="00A947D5" w14:paraId="035C8EA7" w14:textId="1DC1F3FA">
      <w:pPr>
        <w:snapToGrid w:val="false"/>
        <w:spacing w:before="120" w:after="120"/>
        <w:jc w:val="center"/>
      </w:pPr>
      <w:r w:rsidRPr="00D803C0">
        <w:rPr>
          <w:b/>
          <w:bCs/>
          <w:lang w:eastAsia="lv-LV"/>
        </w:rPr>
        <w:t>“</w:t>
      </w:r>
      <w:bookmarkStart w:id="0" w:name="_Hlk152751440"/>
      <w:r w:rsidR="00BD4C17">
        <w:rPr>
          <w:b/>
        </w:rPr>
        <w:t>P</w:t>
      </w:r>
      <w:r w:rsidRPr="005A7C66" w:rsidR="00BD4C17">
        <w:rPr>
          <w:b/>
        </w:rPr>
        <w:t>ar 202</w:t>
      </w:r>
      <w:r w:rsidR="00BD4C17">
        <w:rPr>
          <w:b/>
        </w:rPr>
        <w:t>5</w:t>
      </w:r>
      <w:r w:rsidRPr="005A7C66" w:rsidR="00BD4C17">
        <w:rPr>
          <w:b/>
        </w:rPr>
        <w:t xml:space="preserve">. gada </w:t>
      </w:r>
      <w:r w:rsidR="00BD4C17">
        <w:rPr>
          <w:b/>
        </w:rPr>
        <w:t>2</w:t>
      </w:r>
      <w:r w:rsidR="00CC5D3D">
        <w:rPr>
          <w:b/>
        </w:rPr>
        <w:t>6</w:t>
      </w:r>
      <w:r w:rsidR="00BD4C17">
        <w:rPr>
          <w:b/>
        </w:rPr>
        <w:t>.-2</w:t>
      </w:r>
      <w:r w:rsidR="00CC5D3D">
        <w:rPr>
          <w:b/>
        </w:rPr>
        <w:t>7</w:t>
      </w:r>
      <w:r w:rsidR="00BD4C17">
        <w:rPr>
          <w:b/>
        </w:rPr>
        <w:t xml:space="preserve">. </w:t>
      </w:r>
      <w:r w:rsidR="00CC5D3D">
        <w:rPr>
          <w:b/>
        </w:rPr>
        <w:t>jūnija</w:t>
      </w:r>
      <w:r w:rsidR="00BD4C17">
        <w:rPr>
          <w:b/>
        </w:rPr>
        <w:t xml:space="preserve"> </w:t>
      </w:r>
      <w:r w:rsidRPr="005A7C66" w:rsidR="00BD4C17">
        <w:rPr>
          <w:b/>
        </w:rPr>
        <w:t>Eiropadomē izskatāmajiem jautājumiem</w:t>
      </w:r>
      <w:bookmarkEnd w:id="0"/>
      <w:r w:rsidRPr="00D803C0">
        <w:rPr>
          <w:b/>
          <w:bCs/>
          <w:lang w:eastAsia="lv-LV"/>
        </w:rPr>
        <w:t>”</w:t>
      </w:r>
      <w:bookmarkStart w:id="1" w:name="_Hlk80775139"/>
    </w:p>
    <w:p w:rsidRPr="0064640F" w:rsidR="0047213E" w:rsidP="006962BF" w:rsidRDefault="00BD4C17" w14:paraId="19E675D3" w14:textId="73C3FECB">
      <w:pPr>
        <w:spacing w:before="120" w:after="120"/>
        <w:jc w:val="both"/>
      </w:pPr>
      <w:r>
        <w:t>2025.</w:t>
      </w:r>
      <w:r w:rsidR="00825944">
        <w:t> </w:t>
      </w:r>
      <w:r>
        <w:t>gada</w:t>
      </w:r>
      <w:r w:rsidRPr="009E285D" w:rsidR="00217174">
        <w:t xml:space="preserve"> </w:t>
      </w:r>
      <w:r w:rsidRPr="00BF0A98">
        <w:rPr>
          <w:bCs/>
        </w:rPr>
        <w:t>2</w:t>
      </w:r>
      <w:r w:rsidR="00CC5D3D">
        <w:rPr>
          <w:bCs/>
        </w:rPr>
        <w:t>6</w:t>
      </w:r>
      <w:r w:rsidRPr="00BF0A98">
        <w:rPr>
          <w:bCs/>
        </w:rPr>
        <w:t>.-2</w:t>
      </w:r>
      <w:r w:rsidR="00CC5D3D">
        <w:rPr>
          <w:bCs/>
        </w:rPr>
        <w:t>7</w:t>
      </w:r>
      <w:r w:rsidRPr="00BF0A98">
        <w:rPr>
          <w:bCs/>
        </w:rPr>
        <w:t>.</w:t>
      </w:r>
      <w:r>
        <w:rPr>
          <w:bCs/>
        </w:rPr>
        <w:t> </w:t>
      </w:r>
      <w:r w:rsidR="0075273A">
        <w:rPr>
          <w:bCs/>
        </w:rPr>
        <w:t>jūnijā</w:t>
      </w:r>
      <w:r w:rsidRPr="00BF0A98">
        <w:rPr>
          <w:bCs/>
        </w:rPr>
        <w:t xml:space="preserve"> </w:t>
      </w:r>
      <w:r w:rsidRPr="00BF0A98">
        <w:t xml:space="preserve">Briselē, Beļģijā </w:t>
      </w:r>
      <w:r w:rsidRPr="009E285D" w:rsidR="006A2A4F">
        <w:t xml:space="preserve">notiks Eiropas Savienības (ES) valstu </w:t>
      </w:r>
      <w:r w:rsidRPr="009E285D" w:rsidR="0005696A">
        <w:t>vai to</w:t>
      </w:r>
      <w:r w:rsidRPr="009E285D" w:rsidR="006A2A4F">
        <w:t xml:space="preserve"> valdību vadītāju</w:t>
      </w:r>
      <w:r w:rsidRPr="009E285D" w:rsidR="00E61A29">
        <w:t xml:space="preserve"> </w:t>
      </w:r>
      <w:r w:rsidRPr="009E285D" w:rsidR="006A2A4F">
        <w:t>sanāksme (Eiropadome).</w:t>
      </w:r>
      <w:r w:rsidRPr="009E285D" w:rsidR="00FF18F4">
        <w:t xml:space="preserve"> </w:t>
      </w:r>
      <w:r w:rsidRPr="0064640F" w:rsidR="0047213E">
        <w:t xml:space="preserve">Darba kārtībā ir paredzētas </w:t>
      </w:r>
      <w:r w:rsidR="008D7B39">
        <w:t xml:space="preserve">šādas </w:t>
      </w:r>
      <w:r w:rsidRPr="0064640F" w:rsidR="0047213E">
        <w:t>tēmas:</w:t>
      </w:r>
    </w:p>
    <w:p w:rsidRPr="00BD4C17" w:rsidR="00BD4C17" w:rsidP="00BD4C17" w:rsidRDefault="00BD4C17" w14:paraId="7F98D08A" w14:textId="77777777">
      <w:pPr>
        <w:pStyle w:val="ListParagraph"/>
        <w:numPr>
          <w:ilvl w:val="0"/>
          <w:numId w:val="44"/>
        </w:numPr>
        <w:spacing w:before="120" w:after="120" w:line="240" w:lineRule="auto"/>
        <w:ind w:left="714" w:hanging="357"/>
        <w:jc w:val="both"/>
        <w:rPr>
          <w:rFonts w:ascii="Times New Roman" w:hAnsi="Times New Roman" w:eastAsia="Times New Roman" w:cs="Times New Roman"/>
          <w:sz w:val="24"/>
          <w:szCs w:val="24"/>
        </w:rPr>
      </w:pPr>
      <w:bookmarkStart w:id="2" w:name="_Hlk156913990"/>
      <w:r w:rsidRPr="00BD4C17">
        <w:rPr>
          <w:rFonts w:ascii="Times New Roman" w:hAnsi="Times New Roman" w:eastAsia="Times New Roman" w:cs="Times New Roman"/>
          <w:sz w:val="24"/>
          <w:szCs w:val="24"/>
        </w:rPr>
        <w:t>Ukraina/ Krievija;</w:t>
      </w:r>
    </w:p>
    <w:p w:rsidR="00BD4C17" w:rsidP="00BD4C17" w:rsidRDefault="00BD4C17" w14:paraId="24854977" w14:textId="0ABBE05F">
      <w:pPr>
        <w:pStyle w:val="ListParagraph"/>
        <w:numPr>
          <w:ilvl w:val="0"/>
          <w:numId w:val="44"/>
        </w:numPr>
        <w:spacing w:before="120" w:after="120" w:line="240" w:lineRule="auto"/>
        <w:ind w:left="714" w:hanging="357"/>
        <w:jc w:val="both"/>
        <w:rPr>
          <w:rFonts w:ascii="Times New Roman" w:hAnsi="Times New Roman" w:eastAsia="Times New Roman" w:cs="Times New Roman"/>
          <w:sz w:val="24"/>
          <w:szCs w:val="24"/>
        </w:rPr>
      </w:pPr>
      <w:r w:rsidRPr="00BD4C17">
        <w:rPr>
          <w:rFonts w:ascii="Times New Roman" w:hAnsi="Times New Roman" w:eastAsia="Times New Roman" w:cs="Times New Roman"/>
          <w:sz w:val="24"/>
          <w:szCs w:val="24"/>
        </w:rPr>
        <w:t>Tuvie Austrumi;</w:t>
      </w:r>
    </w:p>
    <w:p w:rsidR="00CC5D3D" w:rsidP="00BD4C17" w:rsidRDefault="00CC5D3D" w14:paraId="649B4DBD" w14:textId="7182FD81">
      <w:pPr>
        <w:pStyle w:val="ListParagraph"/>
        <w:numPr>
          <w:ilvl w:val="0"/>
          <w:numId w:val="44"/>
        </w:numPr>
        <w:spacing w:before="120" w:after="120" w:line="240" w:lineRule="auto"/>
        <w:ind w:left="714" w:hanging="3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drošība un aizsardzība; </w:t>
      </w:r>
    </w:p>
    <w:p w:rsidRPr="00CC5D3D" w:rsidR="00CC5D3D" w:rsidP="00CC5D3D" w:rsidRDefault="00CC5D3D" w14:paraId="21A0A934" w14:textId="62F88449">
      <w:pPr>
        <w:pStyle w:val="ListParagraph"/>
        <w:numPr>
          <w:ilvl w:val="0"/>
          <w:numId w:val="44"/>
        </w:numPr>
        <w:spacing w:before="120" w:after="120" w:line="240" w:lineRule="auto"/>
        <w:ind w:left="714" w:hanging="3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ES pasaulē;</w:t>
      </w:r>
    </w:p>
    <w:p w:rsidRPr="00BD4C17" w:rsidR="00BD4C17" w:rsidP="00BD4C17" w:rsidRDefault="00BD4C17" w14:paraId="286017C0" w14:textId="77777777">
      <w:pPr>
        <w:pStyle w:val="ListParagraph"/>
        <w:numPr>
          <w:ilvl w:val="0"/>
          <w:numId w:val="44"/>
        </w:numPr>
        <w:spacing w:before="120" w:after="120" w:line="240" w:lineRule="auto"/>
        <w:ind w:left="714" w:hanging="357"/>
        <w:jc w:val="both"/>
        <w:rPr>
          <w:rFonts w:ascii="Times New Roman" w:hAnsi="Times New Roman" w:eastAsia="Times New Roman" w:cs="Times New Roman"/>
          <w:sz w:val="24"/>
          <w:szCs w:val="24"/>
        </w:rPr>
      </w:pPr>
      <w:r w:rsidRPr="00BD4C17">
        <w:rPr>
          <w:rFonts w:ascii="Times New Roman" w:hAnsi="Times New Roman" w:eastAsia="Times New Roman" w:cs="Times New Roman"/>
          <w:sz w:val="24"/>
          <w:szCs w:val="24"/>
        </w:rPr>
        <w:t>konkurētspēja;</w:t>
      </w:r>
    </w:p>
    <w:p w:rsidR="00364C58" w:rsidP="00CC5D3D" w:rsidRDefault="00BD4C17" w14:paraId="7234FBC6" w14:textId="77777777">
      <w:pPr>
        <w:pStyle w:val="ListParagraph"/>
        <w:numPr>
          <w:ilvl w:val="0"/>
          <w:numId w:val="44"/>
        </w:numPr>
        <w:spacing w:before="120" w:after="120" w:line="240" w:lineRule="auto"/>
        <w:ind w:left="714" w:hanging="357"/>
        <w:jc w:val="both"/>
        <w:rPr>
          <w:rFonts w:ascii="Times New Roman" w:hAnsi="Times New Roman" w:eastAsia="Times New Roman" w:cs="Times New Roman"/>
          <w:sz w:val="24"/>
          <w:szCs w:val="24"/>
        </w:rPr>
      </w:pPr>
      <w:r w:rsidRPr="00BD4C17">
        <w:rPr>
          <w:rFonts w:ascii="Times New Roman" w:hAnsi="Times New Roman" w:eastAsia="Times New Roman" w:cs="Times New Roman"/>
          <w:sz w:val="24"/>
          <w:szCs w:val="24"/>
        </w:rPr>
        <w:t>migrācija</w:t>
      </w:r>
      <w:r w:rsidR="00364C58">
        <w:rPr>
          <w:rFonts w:ascii="Times New Roman" w:hAnsi="Times New Roman" w:eastAsia="Times New Roman" w:cs="Times New Roman"/>
          <w:sz w:val="24"/>
          <w:szCs w:val="24"/>
        </w:rPr>
        <w:t>;</w:t>
      </w:r>
    </w:p>
    <w:p w:rsidRPr="00364C58" w:rsidR="00364C58" w:rsidP="00364C58" w:rsidRDefault="00364C58" w14:paraId="2301B73B" w14:textId="77777777">
      <w:pPr>
        <w:pStyle w:val="ListParagraph"/>
        <w:numPr>
          <w:ilvl w:val="0"/>
          <w:numId w:val="44"/>
        </w:numPr>
        <w:spacing w:before="120" w:after="120" w:line="240" w:lineRule="auto"/>
        <w:ind w:left="714" w:hanging="357"/>
        <w:jc w:val="both"/>
        <w:rPr>
          <w:rFonts w:ascii="Times New Roman" w:hAnsi="Times New Roman" w:cs="Times New Roman"/>
          <w:sz w:val="24"/>
          <w:szCs w:val="24"/>
        </w:rPr>
      </w:pPr>
      <w:r w:rsidRPr="00364C58">
        <w:rPr>
          <w:rFonts w:ascii="Times New Roman" w:hAnsi="Times New Roman" w:cs="Times New Roman"/>
          <w:sz w:val="24"/>
          <w:szCs w:val="24"/>
        </w:rPr>
        <w:t>Moldova;</w:t>
      </w:r>
    </w:p>
    <w:p w:rsidRPr="00364C58" w:rsidR="00364C58" w:rsidP="00364C58" w:rsidRDefault="00364C58" w14:paraId="13DF2887" w14:textId="77777777">
      <w:pPr>
        <w:pStyle w:val="ListParagraph"/>
        <w:numPr>
          <w:ilvl w:val="0"/>
          <w:numId w:val="44"/>
        </w:numPr>
        <w:spacing w:before="120" w:after="120" w:line="240" w:lineRule="auto"/>
        <w:ind w:left="714" w:hanging="357"/>
        <w:jc w:val="both"/>
        <w:rPr>
          <w:rFonts w:ascii="Times New Roman" w:hAnsi="Times New Roman" w:cs="Times New Roman"/>
          <w:sz w:val="24"/>
          <w:szCs w:val="24"/>
        </w:rPr>
      </w:pPr>
      <w:proofErr w:type="spellStart"/>
      <w:r w:rsidRPr="00364C58">
        <w:rPr>
          <w:rFonts w:ascii="Times New Roman" w:hAnsi="Times New Roman" w:cs="Times New Roman"/>
          <w:sz w:val="24"/>
          <w:szCs w:val="24"/>
        </w:rPr>
        <w:t>Rietumbalkāni</w:t>
      </w:r>
      <w:proofErr w:type="spellEnd"/>
      <w:r w:rsidRPr="00364C58">
        <w:rPr>
          <w:rFonts w:ascii="Times New Roman" w:hAnsi="Times New Roman" w:cs="Times New Roman"/>
          <w:sz w:val="24"/>
          <w:szCs w:val="24"/>
        </w:rPr>
        <w:t>;</w:t>
      </w:r>
    </w:p>
    <w:p w:rsidRPr="00364C58" w:rsidR="00BD4C17" w:rsidP="00364C58" w:rsidRDefault="00364C58" w14:paraId="3352D0ED" w14:textId="73229191">
      <w:pPr>
        <w:pStyle w:val="ListParagraph"/>
        <w:numPr>
          <w:ilvl w:val="0"/>
          <w:numId w:val="44"/>
        </w:numPr>
        <w:spacing w:before="120" w:after="120" w:line="240" w:lineRule="auto"/>
        <w:ind w:left="714" w:hanging="357"/>
        <w:jc w:val="both"/>
        <w:rPr>
          <w:rFonts w:ascii="Times New Roman" w:hAnsi="Times New Roman" w:eastAsia="Times New Roman" w:cs="Times New Roman"/>
          <w:sz w:val="28"/>
          <w:szCs w:val="28"/>
        </w:rPr>
      </w:pPr>
      <w:r w:rsidRPr="00364C58">
        <w:rPr>
          <w:rFonts w:ascii="Times New Roman" w:hAnsi="Times New Roman" w:cs="Times New Roman"/>
          <w:sz w:val="24"/>
          <w:szCs w:val="24"/>
        </w:rPr>
        <w:t>iekšējā drošība/ sagatavotība</w:t>
      </w:r>
      <w:r w:rsidRPr="00364C58" w:rsidR="00BD4C17">
        <w:rPr>
          <w:rFonts w:ascii="Times New Roman" w:hAnsi="Times New Roman" w:cs="Times New Roman"/>
          <w:sz w:val="24"/>
          <w:szCs w:val="24"/>
        </w:rPr>
        <w:t>.</w:t>
      </w:r>
    </w:p>
    <w:p w:rsidR="005E0476" w:rsidP="00907290" w:rsidRDefault="00877DE6" w14:paraId="2C410DF9" w14:textId="05166AE5">
      <w:pPr>
        <w:spacing w:before="120" w:after="120"/>
        <w:jc w:val="both"/>
      </w:pPr>
      <w:r w:rsidRPr="00087874">
        <w:t>Ukrainas un Krievijas sadaļā gaidāmas diskusijas par</w:t>
      </w:r>
      <w:r w:rsidR="009870B1">
        <w:t xml:space="preserve"> </w:t>
      </w:r>
      <w:r w:rsidR="00705338">
        <w:t>visaptveroša</w:t>
      </w:r>
      <w:r w:rsidR="00A0331B">
        <w:t xml:space="preserve"> </w:t>
      </w:r>
      <w:r w:rsidR="005937E9">
        <w:t>atbalsta sniegšanu Ukrainai</w:t>
      </w:r>
      <w:r w:rsidR="00A0331B">
        <w:t>,</w:t>
      </w:r>
      <w:r w:rsidR="00E7692A">
        <w:t xml:space="preserve"> spiediena uzturēšanu attiecībā pret Krievi</w:t>
      </w:r>
      <w:r w:rsidR="00BF6E99">
        <w:t>ju</w:t>
      </w:r>
      <w:r w:rsidR="005E0476">
        <w:t xml:space="preserve"> un ES iesaisti, lai panāktu taisnīgu un ilgstošu mieru. </w:t>
      </w:r>
    </w:p>
    <w:p w:rsidRPr="004E7B9B" w:rsidR="00250A41" w:rsidP="00907290" w:rsidRDefault="00250A41" w14:paraId="5304E4DC" w14:textId="0A5DA65A">
      <w:pPr>
        <w:spacing w:before="120" w:after="120"/>
        <w:jc w:val="both"/>
      </w:pPr>
      <w:r w:rsidRPr="000346BA">
        <w:t xml:space="preserve">Tuvo Austrumu sadaļā </w:t>
      </w:r>
      <w:r w:rsidRPr="000346BA" w:rsidR="000F2685">
        <w:t xml:space="preserve">varētu </w:t>
      </w:r>
      <w:r w:rsidR="00E7692A">
        <w:t xml:space="preserve">tikt pārrunāta </w:t>
      </w:r>
      <w:r w:rsidRPr="000346BA" w:rsidR="00033F3D">
        <w:t>aktuāl</w:t>
      </w:r>
      <w:r w:rsidR="00E7692A">
        <w:t>ā</w:t>
      </w:r>
      <w:r w:rsidRPr="000346BA" w:rsidR="00033F3D">
        <w:t xml:space="preserve"> situācij</w:t>
      </w:r>
      <w:r w:rsidR="00E7692A">
        <w:t>a</w:t>
      </w:r>
      <w:r w:rsidRPr="000346BA" w:rsidR="00033F3D">
        <w:t xml:space="preserve"> reģionā</w:t>
      </w:r>
      <w:r w:rsidR="00913718">
        <w:t>,</w:t>
      </w:r>
      <w:r w:rsidR="001F4C0D">
        <w:t xml:space="preserve"> </w:t>
      </w:r>
      <w:r w:rsidR="00BF6E99">
        <w:t xml:space="preserve">humanitārā situācija </w:t>
      </w:r>
      <w:r w:rsidR="001F4C0D">
        <w:t xml:space="preserve">Gazā, konflikta </w:t>
      </w:r>
      <w:r w:rsidR="004D6431">
        <w:t xml:space="preserve">saasinājums </w:t>
      </w:r>
      <w:r w:rsidR="00913718">
        <w:t>Rietumkrastā</w:t>
      </w:r>
      <w:r w:rsidR="001F4C0D">
        <w:t xml:space="preserve"> un </w:t>
      </w:r>
      <w:r w:rsidR="00913718">
        <w:t>konflikta</w:t>
      </w:r>
      <w:r w:rsidR="001F4C0D">
        <w:t xml:space="preserve"> ilgtermiņa risinājum</w:t>
      </w:r>
      <w:r w:rsidR="00BF6E99">
        <w:t>s</w:t>
      </w:r>
      <w:r w:rsidR="001F4C0D">
        <w:t xml:space="preserve">, </w:t>
      </w:r>
      <w:r w:rsidR="00732581">
        <w:t>t. sk.</w:t>
      </w:r>
      <w:r w:rsidR="001F4C0D">
        <w:t xml:space="preserve"> divu valstu risinājuma </w:t>
      </w:r>
      <w:r w:rsidR="00732581">
        <w:t>sasniegšana</w:t>
      </w:r>
      <w:r w:rsidR="001F4C0D">
        <w:t xml:space="preserve">. Tāpat </w:t>
      </w:r>
      <w:r w:rsidR="00732581">
        <w:t>varētu tikt skarts jautājums</w:t>
      </w:r>
      <w:r w:rsidR="001F4C0D">
        <w:t xml:space="preserve"> par </w:t>
      </w:r>
      <w:r w:rsidR="00826794">
        <w:t xml:space="preserve">situāciju </w:t>
      </w:r>
      <w:r w:rsidR="001F4C0D">
        <w:t>Sīrij</w:t>
      </w:r>
      <w:r w:rsidR="00826794">
        <w:t>ā</w:t>
      </w:r>
      <w:r w:rsidR="001F4C0D">
        <w:t xml:space="preserve">. </w:t>
      </w:r>
    </w:p>
    <w:p w:rsidR="00475AD6" w:rsidP="00475AD6" w:rsidRDefault="00475AD6" w14:paraId="0822E68E" w14:textId="71D32C32">
      <w:pPr>
        <w:spacing w:before="120" w:after="120"/>
        <w:jc w:val="both"/>
      </w:pPr>
      <w:r>
        <w:t>Drošības un</w:t>
      </w:r>
      <w:r w:rsidRPr="00BD4C17">
        <w:t xml:space="preserve"> aizsardzība</w:t>
      </w:r>
      <w:r>
        <w:t xml:space="preserve">s sadaļā, sekojot </w:t>
      </w:r>
      <w:r w:rsidR="00547829">
        <w:t xml:space="preserve">abās </w:t>
      </w:r>
      <w:r>
        <w:t xml:space="preserve">marta </w:t>
      </w:r>
      <w:proofErr w:type="spellStart"/>
      <w:r>
        <w:t>Eiropadomē</w:t>
      </w:r>
      <w:r w:rsidR="00072C49">
        <w:t>s</w:t>
      </w:r>
      <w:proofErr w:type="spellEnd"/>
      <w:r>
        <w:t xml:space="preserve"> pieņemtajiem lēmumiem, paredzams</w:t>
      </w:r>
      <w:r w:rsidR="00072C49">
        <w:t xml:space="preserve"> izvērtēt progresu</w:t>
      </w:r>
      <w:r>
        <w:t xml:space="preserve"> </w:t>
      </w:r>
      <w:r w:rsidR="00826794">
        <w:t>lēmumu ieviešan</w:t>
      </w:r>
      <w:r w:rsidR="00072C49">
        <w:t xml:space="preserve">ā </w:t>
      </w:r>
      <w:r w:rsidR="00826794">
        <w:t>un</w:t>
      </w:r>
      <w:r w:rsidR="00072C49">
        <w:t xml:space="preserve"> </w:t>
      </w:r>
      <w:r>
        <w:t>disku</w:t>
      </w:r>
      <w:r w:rsidR="00072C49">
        <w:t>tēt</w:t>
      </w:r>
      <w:r>
        <w:t xml:space="preserve"> par papildu finansējuma nodrošināšanu Eiropas aizsardzības stiprināšanai. </w:t>
      </w:r>
    </w:p>
    <w:p w:rsidR="000537DC" w:rsidP="008B534C" w:rsidRDefault="008B534C" w14:paraId="505C4145" w14:textId="3B5B2C54">
      <w:pPr>
        <w:spacing w:before="120" w:after="120"/>
        <w:jc w:val="both"/>
      </w:pPr>
      <w:r>
        <w:t>Konkurētspējas</w:t>
      </w:r>
      <w:r w:rsidRPr="001F18E0">
        <w:t xml:space="preserve"> sadaļā </w:t>
      </w:r>
      <w:r>
        <w:t>varētu norisināties</w:t>
      </w:r>
      <w:r w:rsidRPr="001F18E0">
        <w:t xml:space="preserve"> diskusija</w:t>
      </w:r>
      <w:r>
        <w:t xml:space="preserve">s par </w:t>
      </w:r>
      <w:r w:rsidRPr="000537DC" w:rsidR="000537DC">
        <w:t>jaun</w:t>
      </w:r>
      <w:r w:rsidR="00A03B66">
        <w:t xml:space="preserve">o </w:t>
      </w:r>
      <w:r w:rsidRPr="000537DC" w:rsidR="00A03B66">
        <w:t>horizontāl</w:t>
      </w:r>
      <w:r w:rsidR="00A03B66">
        <w:t>o</w:t>
      </w:r>
      <w:r w:rsidRPr="000537DC" w:rsidR="00A03B66">
        <w:t xml:space="preserve"> </w:t>
      </w:r>
      <w:r w:rsidRPr="000537DC" w:rsidR="000537DC">
        <w:t xml:space="preserve">ES vienotā tirgus </w:t>
      </w:r>
      <w:r w:rsidRPr="000537DC" w:rsidR="00A03B66">
        <w:t>stratēģij</w:t>
      </w:r>
      <w:r w:rsidR="00A03B66">
        <w:t>u</w:t>
      </w:r>
      <w:r w:rsidRPr="000537DC" w:rsidR="00A03B66">
        <w:t xml:space="preserve"> </w:t>
      </w:r>
      <w:r w:rsidRPr="000537DC" w:rsidR="000537DC">
        <w:t xml:space="preserve">un regulējuma </w:t>
      </w:r>
      <w:r w:rsidRPr="000537DC" w:rsidR="00A03B66">
        <w:t>vienkāršošan</w:t>
      </w:r>
      <w:r w:rsidR="00A03B66">
        <w:t>u</w:t>
      </w:r>
      <w:r w:rsidRPr="000537DC" w:rsidR="000537DC">
        <w:t>.</w:t>
      </w:r>
    </w:p>
    <w:p w:rsidR="008F4D3A" w:rsidP="008F4D3A" w:rsidRDefault="008F4D3A" w14:paraId="6C2875DF" w14:textId="7181EFE3">
      <w:pPr>
        <w:spacing w:before="120" w:after="120"/>
        <w:jc w:val="both"/>
        <w:rPr>
          <w:bCs/>
        </w:rPr>
      </w:pPr>
      <w:r w:rsidRPr="000346BA">
        <w:t xml:space="preserve">Migrācijas sadaļā </w:t>
      </w:r>
      <w:r w:rsidR="00185146">
        <w:t xml:space="preserve">iespējamas </w:t>
      </w:r>
      <w:r w:rsidR="000537DC">
        <w:t>diskusijas</w:t>
      </w:r>
      <w:r w:rsidRPr="000346BA">
        <w:t xml:space="preserve"> par progresu līdzšinējo</w:t>
      </w:r>
      <w:r w:rsidRPr="000346BA" w:rsidR="00E61F60">
        <w:t xml:space="preserve"> Eiropadomes</w:t>
      </w:r>
      <w:r w:rsidRPr="000346BA">
        <w:t xml:space="preserve"> </w:t>
      </w:r>
      <w:r w:rsidRPr="000346BA" w:rsidR="00E61F60">
        <w:t>lēmumu</w:t>
      </w:r>
      <w:r w:rsidRPr="000346BA">
        <w:t xml:space="preserve"> migrācijas jomā ieviešanā</w:t>
      </w:r>
      <w:r w:rsidR="001B1B88">
        <w:rPr>
          <w:bCs/>
        </w:rPr>
        <w:t>.</w:t>
      </w:r>
    </w:p>
    <w:p w:rsidRPr="00BB6DAC" w:rsidR="00364C58" w:rsidP="008F4D3A" w:rsidRDefault="00185146" w14:paraId="76813D42" w14:textId="58554362">
      <w:pPr>
        <w:spacing w:before="120" w:after="120"/>
        <w:jc w:val="both"/>
        <w:rPr>
          <w:bCs/>
        </w:rPr>
      </w:pPr>
      <w:r>
        <w:rPr>
          <w:bCs/>
        </w:rPr>
        <w:t xml:space="preserve">Papildus varētu tikt skarti jautājumi </w:t>
      </w:r>
      <w:r w:rsidR="00BB6DAC">
        <w:rPr>
          <w:bCs/>
        </w:rPr>
        <w:t xml:space="preserve">par ES pasaulē, </w:t>
      </w:r>
      <w:r>
        <w:rPr>
          <w:bCs/>
        </w:rPr>
        <w:t>t. sk.</w:t>
      </w:r>
      <w:r w:rsidR="00BB6DAC">
        <w:rPr>
          <w:bCs/>
        </w:rPr>
        <w:t xml:space="preserve"> </w:t>
      </w:r>
      <w:r>
        <w:rPr>
          <w:bCs/>
        </w:rPr>
        <w:t xml:space="preserve">gaidāmo samitu ar </w:t>
      </w:r>
      <w:proofErr w:type="spellStart"/>
      <w:r>
        <w:rPr>
          <w:bCs/>
        </w:rPr>
        <w:t>trešām</w:t>
      </w:r>
      <w:proofErr w:type="spellEnd"/>
      <w:r>
        <w:rPr>
          <w:bCs/>
        </w:rPr>
        <w:t xml:space="preserve"> valstīm sagatavošanu</w:t>
      </w:r>
      <w:r w:rsidR="002555AA">
        <w:rPr>
          <w:bCs/>
        </w:rPr>
        <w:t>, attiecībām ar</w:t>
      </w:r>
      <w:r w:rsidR="00547829">
        <w:rPr>
          <w:bCs/>
        </w:rPr>
        <w:t xml:space="preserve"> ES</w:t>
      </w:r>
      <w:r w:rsidR="002555AA">
        <w:rPr>
          <w:bCs/>
        </w:rPr>
        <w:t xml:space="preserve"> partneriem</w:t>
      </w:r>
      <w:r w:rsidR="00BB6DAC">
        <w:rPr>
          <w:bCs/>
        </w:rPr>
        <w:t xml:space="preserve"> un</w:t>
      </w:r>
      <w:r>
        <w:rPr>
          <w:bCs/>
        </w:rPr>
        <w:t xml:space="preserve"> </w:t>
      </w:r>
      <w:proofErr w:type="spellStart"/>
      <w:r w:rsidR="00BB6DAC">
        <w:t>multilaterālismu</w:t>
      </w:r>
      <w:proofErr w:type="spellEnd"/>
      <w:r w:rsidR="00BB6DAC">
        <w:t xml:space="preserve">, ieskaitot ANO lomu </w:t>
      </w:r>
      <w:r w:rsidR="00BB6DAC">
        <w:rPr>
          <w:bCs/>
        </w:rPr>
        <w:t xml:space="preserve">esošajā ģeopolitiskajā kontekstā. Tāpat </w:t>
      </w:r>
      <w:r w:rsidR="002555AA">
        <w:rPr>
          <w:bCs/>
        </w:rPr>
        <w:t>varētu tikt pārrunāts</w:t>
      </w:r>
      <w:r w:rsidR="00BB6DAC">
        <w:rPr>
          <w:bCs/>
        </w:rPr>
        <w:t xml:space="preserve"> Moldovas </w:t>
      </w:r>
      <w:r w:rsidR="002555AA">
        <w:rPr>
          <w:bCs/>
        </w:rPr>
        <w:t xml:space="preserve">progress </w:t>
      </w:r>
      <w:r w:rsidR="00BB6DAC">
        <w:rPr>
          <w:bCs/>
        </w:rPr>
        <w:t>ES integrācijas procesā, situācij</w:t>
      </w:r>
      <w:r w:rsidR="002555AA">
        <w:rPr>
          <w:bCs/>
        </w:rPr>
        <w:t>a</w:t>
      </w:r>
      <w:r w:rsidR="00BB6DAC">
        <w:rPr>
          <w:bCs/>
        </w:rPr>
        <w:t xml:space="preserve"> </w:t>
      </w:r>
      <w:proofErr w:type="spellStart"/>
      <w:r w:rsidR="00BB6DAC">
        <w:rPr>
          <w:bCs/>
        </w:rPr>
        <w:t>Rietumbalkānos</w:t>
      </w:r>
      <w:proofErr w:type="spellEnd"/>
      <w:r w:rsidR="002555AA">
        <w:rPr>
          <w:bCs/>
        </w:rPr>
        <w:t xml:space="preserve">, kā arī </w:t>
      </w:r>
      <w:r w:rsidR="00BB6DAC">
        <w:rPr>
          <w:bCs/>
        </w:rPr>
        <w:t xml:space="preserve">ES </w:t>
      </w:r>
      <w:r w:rsidRPr="00710DCA" w:rsidR="00BB6DAC">
        <w:rPr>
          <w:bCs/>
        </w:rPr>
        <w:t>iekšēj</w:t>
      </w:r>
      <w:r w:rsidR="002555AA">
        <w:rPr>
          <w:bCs/>
        </w:rPr>
        <w:t>ā</w:t>
      </w:r>
      <w:r w:rsidRPr="00710DCA" w:rsidR="00BB6DAC">
        <w:rPr>
          <w:bCs/>
        </w:rPr>
        <w:t xml:space="preserve"> drošīb</w:t>
      </w:r>
      <w:r w:rsidR="002555AA">
        <w:rPr>
          <w:bCs/>
        </w:rPr>
        <w:t>a</w:t>
      </w:r>
      <w:r w:rsidRPr="00710DCA" w:rsidR="00BB6DAC">
        <w:rPr>
          <w:bCs/>
        </w:rPr>
        <w:t xml:space="preserve"> un sagatavotīb</w:t>
      </w:r>
      <w:r w:rsidR="002555AA">
        <w:rPr>
          <w:bCs/>
        </w:rPr>
        <w:t>a</w:t>
      </w:r>
      <w:r w:rsidR="00BB6DAC">
        <w:rPr>
          <w:bCs/>
        </w:rPr>
        <w:t xml:space="preserve">. </w:t>
      </w:r>
    </w:p>
    <w:bookmarkEnd w:id="1"/>
    <w:bookmarkEnd w:id="2"/>
    <w:p w:rsidRPr="006942A2" w:rsidR="004F0A29" w:rsidP="006A7DC4" w:rsidRDefault="00FF18F4" w14:paraId="1A37E0F1" w14:textId="6DD2E996">
      <w:pPr>
        <w:spacing w:before="120" w:after="120"/>
        <w:jc w:val="both"/>
        <w:rPr>
          <w:u w:val="single"/>
        </w:rPr>
      </w:pPr>
      <w:r w:rsidRPr="006942A2">
        <w:rPr>
          <w:u w:val="single"/>
        </w:rPr>
        <w:t>Latvijas nostāja</w:t>
      </w:r>
    </w:p>
    <w:p w:rsidRPr="00465A8A" w:rsidR="00E17DD4" w:rsidP="006A7DC4" w:rsidRDefault="001B1B88" w14:paraId="52F3103C" w14:textId="4551400F">
      <w:pPr>
        <w:pStyle w:val="ListParagraph"/>
        <w:numPr>
          <w:ilvl w:val="0"/>
          <w:numId w:val="39"/>
        </w:numPr>
        <w:spacing w:before="120" w:after="120" w:line="240" w:lineRule="auto"/>
        <w:contextualSpacing w:val="false"/>
        <w:jc w:val="both"/>
        <w:rPr>
          <w:rFonts w:ascii="Times New Roman" w:hAnsi="Times New Roman" w:cs="Times New Roman"/>
          <w:sz w:val="28"/>
          <w:szCs w:val="28"/>
        </w:rPr>
      </w:pPr>
      <w:r>
        <w:rPr>
          <w:rFonts w:ascii="Times New Roman" w:hAnsi="Times New Roman" w:cs="Times New Roman"/>
          <w:sz w:val="24"/>
          <w:szCs w:val="24"/>
        </w:rPr>
        <w:t>Saglabājam n</w:t>
      </w:r>
      <w:r w:rsidR="006012A1">
        <w:rPr>
          <w:rFonts w:ascii="Times New Roman" w:hAnsi="Times New Roman" w:cs="Times New Roman"/>
          <w:sz w:val="24"/>
          <w:szCs w:val="24"/>
        </w:rPr>
        <w:t>e</w:t>
      </w:r>
      <w:r>
        <w:rPr>
          <w:rFonts w:ascii="Times New Roman" w:hAnsi="Times New Roman" w:cs="Times New Roman"/>
          <w:sz w:val="24"/>
          <w:szCs w:val="24"/>
        </w:rPr>
        <w:t xml:space="preserve">lokāmu atbalstu </w:t>
      </w:r>
      <w:r w:rsidRPr="001B1B88">
        <w:rPr>
          <w:rFonts w:ascii="Times New Roman" w:hAnsi="Times New Roman" w:cs="Times New Roman"/>
          <w:sz w:val="24"/>
          <w:szCs w:val="24"/>
        </w:rPr>
        <w:t>Ukrainas neatkarībai, suverenitātei un teritoriālajai integritātei tās starptautiski atzītajās robežās</w:t>
      </w:r>
      <w:r>
        <w:rPr>
          <w:rFonts w:ascii="Times New Roman" w:hAnsi="Times New Roman" w:cs="Times New Roman"/>
          <w:sz w:val="24"/>
          <w:szCs w:val="24"/>
        </w:rPr>
        <w:t>.</w:t>
      </w:r>
      <w:r w:rsidR="00D92595">
        <w:rPr>
          <w:rFonts w:ascii="Times New Roman" w:hAnsi="Times New Roman" w:cs="Times New Roman"/>
          <w:sz w:val="24"/>
          <w:szCs w:val="24"/>
        </w:rPr>
        <w:t xml:space="preserve"> </w:t>
      </w:r>
      <w:r w:rsidRPr="00D92595" w:rsidR="001C36D5">
        <w:rPr>
          <w:rFonts w:ascii="Times New Roman" w:hAnsi="Times New Roman" w:cs="Times New Roman"/>
          <w:sz w:val="24"/>
          <w:szCs w:val="24"/>
        </w:rPr>
        <w:t xml:space="preserve">Eiropai </w:t>
      </w:r>
      <w:r w:rsidRPr="00D92595">
        <w:rPr>
          <w:rFonts w:ascii="Times New Roman" w:hAnsi="Times New Roman" w:cs="Times New Roman"/>
          <w:sz w:val="24"/>
          <w:szCs w:val="24"/>
        </w:rPr>
        <w:t xml:space="preserve">jānodrošina nemainīgs, reālajās vajadzībās balstīts un visaptverošs atbalsts Ukrainai, </w:t>
      </w:r>
      <w:r w:rsidR="006A7DC4">
        <w:rPr>
          <w:rFonts w:ascii="Times New Roman" w:hAnsi="Times New Roman" w:cs="Times New Roman"/>
          <w:sz w:val="24"/>
          <w:szCs w:val="24"/>
        </w:rPr>
        <w:t>t. sk.</w:t>
      </w:r>
      <w:r w:rsidRPr="00D92595">
        <w:rPr>
          <w:rFonts w:ascii="Times New Roman" w:hAnsi="Times New Roman" w:cs="Times New Roman"/>
          <w:sz w:val="24"/>
          <w:szCs w:val="24"/>
        </w:rPr>
        <w:t xml:space="preserve"> militārā atbalsta palielināšana</w:t>
      </w:r>
      <w:r w:rsidRPr="00D92595" w:rsidR="001C36D5">
        <w:rPr>
          <w:rFonts w:ascii="Times New Roman" w:hAnsi="Times New Roman" w:cs="Times New Roman"/>
          <w:sz w:val="24"/>
          <w:szCs w:val="24"/>
        </w:rPr>
        <w:t>.</w:t>
      </w:r>
      <w:r w:rsidRPr="00D92595" w:rsidR="00E17DD4">
        <w:rPr>
          <w:sz w:val="24"/>
          <w:szCs w:val="24"/>
        </w:rPr>
        <w:t xml:space="preserve"> </w:t>
      </w:r>
    </w:p>
    <w:p w:rsidRPr="00D92595" w:rsidR="00465A8A" w:rsidP="006A7DC4" w:rsidRDefault="00465A8A" w14:paraId="3D604CAF" w14:textId="09CFE939">
      <w:pPr>
        <w:pStyle w:val="ListParagraph"/>
        <w:numPr>
          <w:ilvl w:val="0"/>
          <w:numId w:val="39"/>
        </w:numPr>
        <w:spacing w:before="120" w:after="120" w:line="240" w:lineRule="auto"/>
        <w:contextualSpacing w:val="false"/>
        <w:jc w:val="both"/>
        <w:rPr>
          <w:rFonts w:ascii="Times New Roman" w:hAnsi="Times New Roman" w:cs="Times New Roman"/>
          <w:sz w:val="28"/>
          <w:szCs w:val="28"/>
        </w:rPr>
      </w:pPr>
      <w:r w:rsidRPr="00465A8A">
        <w:rPr>
          <w:rFonts w:ascii="Times New Roman" w:hAnsi="Times New Roman" w:eastAsia="Times New Roman" w:cs="Times New Roman"/>
          <w:sz w:val="24"/>
          <w:szCs w:val="24"/>
        </w:rPr>
        <w:t xml:space="preserve">Krievijai jādemonstrē nopietna apņēmība pārtraukt karu. </w:t>
      </w:r>
      <w:r w:rsidRPr="00465A8A">
        <w:rPr>
          <w:rFonts w:ascii="Times New Roman" w:hAnsi="Times New Roman" w:eastAsia="Times New Roman" w:cs="Times New Roman"/>
          <w:bCs/>
          <w:sz w:val="24"/>
          <w:szCs w:val="24"/>
        </w:rPr>
        <w:t>Sankcijas strādā un tās būs efektīvs instruments turpmākajās miera sarunās. Jāpalielina sankciju spiediens pret Krieviju</w:t>
      </w:r>
      <w:r w:rsidRPr="006A7DC4" w:rsidR="006A7DC4">
        <w:rPr>
          <w:rFonts w:ascii="Times New Roman" w:hAnsi="Times New Roman" w:eastAsia="Times New Roman" w:cs="Times New Roman"/>
          <w:bCs/>
          <w:sz w:val="24"/>
          <w:szCs w:val="24"/>
        </w:rPr>
        <w:t>, apstiprinot 18.</w:t>
      </w:r>
      <w:r w:rsidR="006A7DC4">
        <w:rPr>
          <w:rFonts w:ascii="Times New Roman" w:hAnsi="Times New Roman" w:eastAsia="Times New Roman" w:cs="Times New Roman"/>
          <w:bCs/>
          <w:sz w:val="24"/>
          <w:szCs w:val="24"/>
        </w:rPr>
        <w:t> </w:t>
      </w:r>
      <w:r w:rsidRPr="006A7DC4" w:rsidR="006A7DC4">
        <w:rPr>
          <w:rFonts w:ascii="Times New Roman" w:hAnsi="Times New Roman" w:eastAsia="Times New Roman" w:cs="Times New Roman"/>
          <w:bCs/>
          <w:sz w:val="24"/>
          <w:szCs w:val="24"/>
        </w:rPr>
        <w:t>sankciju paketi</w:t>
      </w:r>
      <w:r>
        <w:rPr>
          <w:rFonts w:ascii="Times New Roman" w:hAnsi="Times New Roman" w:eastAsia="Times New Roman" w:cs="Times New Roman"/>
          <w:bCs/>
          <w:sz w:val="24"/>
          <w:szCs w:val="24"/>
        </w:rPr>
        <w:t>.</w:t>
      </w:r>
    </w:p>
    <w:p w:rsidR="001B1B88" w:rsidP="00BC0144" w:rsidRDefault="001B1B88" w14:paraId="5CCD3DA9" w14:textId="650936D1">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1B1B88">
        <w:rPr>
          <w:rFonts w:ascii="Times New Roman" w:hAnsi="Times New Roman" w:cs="Times New Roman"/>
          <w:sz w:val="24"/>
          <w:szCs w:val="24"/>
        </w:rPr>
        <w:t>Būtiski raiti virzīties uz priekšu ar aizsardzības spēju veicinošo iniciatīvu ieviešanu un sekmēt Eiropas aizsardzības rūpnieciskās un tehnoloģiskās bāzes attīstību</w:t>
      </w:r>
      <w:r w:rsidR="007E6607">
        <w:rPr>
          <w:rFonts w:ascii="Times New Roman" w:hAnsi="Times New Roman" w:cs="Times New Roman"/>
          <w:sz w:val="24"/>
          <w:szCs w:val="24"/>
        </w:rPr>
        <w:t xml:space="preserve">, </w:t>
      </w:r>
      <w:r w:rsidRPr="007E6607" w:rsidR="007E6607">
        <w:rPr>
          <w:rFonts w:ascii="Times New Roman" w:hAnsi="Times New Roman" w:cs="Times New Roman"/>
          <w:sz w:val="24"/>
          <w:szCs w:val="24"/>
        </w:rPr>
        <w:t>palielinot finansējumu aizsardzībai</w:t>
      </w:r>
      <w:r>
        <w:rPr>
          <w:rFonts w:ascii="Times New Roman" w:hAnsi="Times New Roman" w:cs="Times New Roman"/>
          <w:sz w:val="24"/>
          <w:szCs w:val="24"/>
        </w:rPr>
        <w:t>.</w:t>
      </w:r>
      <w:r w:rsidR="007E6607">
        <w:rPr>
          <w:rFonts w:ascii="Times New Roman" w:hAnsi="Times New Roman" w:cs="Times New Roman"/>
          <w:sz w:val="24"/>
          <w:szCs w:val="24"/>
        </w:rPr>
        <w:t xml:space="preserve"> </w:t>
      </w:r>
    </w:p>
    <w:p w:rsidR="003F1268" w:rsidP="00BC0144" w:rsidRDefault="003F1268" w14:paraId="63B8C433" w14:textId="1692E497">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3F1268">
        <w:rPr>
          <w:rFonts w:ascii="Times New Roman" w:hAnsi="Times New Roman" w:cs="Times New Roman"/>
          <w:sz w:val="24"/>
          <w:szCs w:val="24"/>
        </w:rPr>
        <w:lastRenderedPageBreak/>
        <w:t>Atbalstām sabalansētu ES konkurētspējas stratēģiju, kas nodrošinātu visu reģionu līdzvērtīgu ekonomisko attīstību un iekšējā tirgus dinamismu</w:t>
      </w:r>
      <w:r>
        <w:rPr>
          <w:rFonts w:ascii="Times New Roman" w:hAnsi="Times New Roman" w:cs="Times New Roman"/>
          <w:sz w:val="24"/>
          <w:szCs w:val="24"/>
        </w:rPr>
        <w:t xml:space="preserve">. </w:t>
      </w:r>
      <w:r w:rsidRPr="003F1268">
        <w:rPr>
          <w:rFonts w:ascii="Times New Roman" w:hAnsi="Times New Roman" w:cs="Times New Roman"/>
          <w:sz w:val="24"/>
          <w:szCs w:val="24"/>
        </w:rPr>
        <w:t xml:space="preserve">Uzskatām, ka ir nepieciešams vairāk ieguldīt pētniecībā un jānodrošina vide, kas veicinātu </w:t>
      </w:r>
      <w:proofErr w:type="spellStart"/>
      <w:r w:rsidRPr="003F1268">
        <w:rPr>
          <w:rFonts w:ascii="Times New Roman" w:hAnsi="Times New Roman" w:cs="Times New Roman"/>
          <w:sz w:val="24"/>
          <w:szCs w:val="24"/>
        </w:rPr>
        <w:t>jaunuzņēmumu</w:t>
      </w:r>
      <w:proofErr w:type="spellEnd"/>
      <w:r w:rsidRPr="003F1268">
        <w:rPr>
          <w:rFonts w:ascii="Times New Roman" w:hAnsi="Times New Roman" w:cs="Times New Roman"/>
          <w:sz w:val="24"/>
          <w:szCs w:val="24"/>
        </w:rPr>
        <w:t xml:space="preserve"> veidošanos un attīstību</w:t>
      </w:r>
      <w:r>
        <w:rPr>
          <w:rFonts w:ascii="Times New Roman" w:hAnsi="Times New Roman" w:cs="Times New Roman"/>
          <w:sz w:val="24"/>
          <w:szCs w:val="24"/>
        </w:rPr>
        <w:t xml:space="preserve">. </w:t>
      </w:r>
    </w:p>
    <w:p w:rsidR="003F1268" w:rsidP="00BC0144" w:rsidRDefault="00547829" w14:paraId="6643A456" w14:textId="7886CB42">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Pr>
          <w:rFonts w:ascii="Times New Roman" w:hAnsi="Times New Roman" w:cs="Times New Roman"/>
          <w:sz w:val="24"/>
          <w:szCs w:val="24"/>
        </w:rPr>
        <w:t>Migrācijas jomā i</w:t>
      </w:r>
      <w:r w:rsidRPr="003F1268" w:rsidR="003F1268">
        <w:rPr>
          <w:rFonts w:ascii="Times New Roman" w:hAnsi="Times New Roman" w:cs="Times New Roman"/>
          <w:sz w:val="24"/>
          <w:szCs w:val="24"/>
        </w:rPr>
        <w:t>estājamies par efektīvāku atgriešanas politiku sadarbībā ar trešajām valstīm, kā arī atgriešanas iekšējās dimensijas izaicinājumu efektīvu un kopīgu risināšanu</w:t>
      </w:r>
      <w:r w:rsidR="003F1268">
        <w:rPr>
          <w:rFonts w:ascii="Times New Roman" w:hAnsi="Times New Roman" w:cs="Times New Roman"/>
          <w:sz w:val="24"/>
          <w:szCs w:val="24"/>
        </w:rPr>
        <w:t>.</w:t>
      </w:r>
    </w:p>
    <w:p w:rsidRPr="00AB108B" w:rsidR="009C1217" w:rsidP="00AB108B" w:rsidRDefault="009C1217" w14:paraId="5C9F5473" w14:textId="77777777"/>
    <w:p w:rsidRPr="00666DFC" w:rsidR="004C1BD0" w:rsidP="00FA304E" w:rsidRDefault="000346BA" w14:paraId="61DEFA6B" w14:textId="19097B87">
      <w:pPr>
        <w:tabs>
          <w:tab w:val="left" w:pos="7088"/>
        </w:tabs>
        <w:spacing w:before="120" w:after="120"/>
        <w:jc w:val="both"/>
        <w:rPr>
          <w:bCs/>
          <w:kern w:val="1"/>
          <w:lang w:eastAsia="ar-SA"/>
        </w:rPr>
      </w:pPr>
      <w:r w:rsidRPr="00360F73">
        <w:t>Ā</w:t>
      </w:r>
      <w:r w:rsidRPr="00360F73" w:rsidR="00F87621">
        <w:t>rlietu ministre</w:t>
      </w:r>
      <w:r w:rsidRPr="00360F73" w:rsidR="000911CE">
        <w:rPr>
          <w:bCs/>
          <w:kern w:val="1"/>
          <w:lang w:eastAsia="ar-SA"/>
        </w:rPr>
        <w:tab/>
      </w:r>
      <w:r w:rsidRPr="00360F73">
        <w:rPr>
          <w:bCs/>
          <w:kern w:val="1"/>
          <w:lang w:eastAsia="ar-SA"/>
        </w:rPr>
        <w:t>B. </w:t>
      </w:r>
      <w:proofErr w:type="spellStart"/>
      <w:r w:rsidRPr="00360F73">
        <w:rPr>
          <w:bCs/>
          <w:kern w:val="1"/>
          <w:lang w:eastAsia="ar-SA"/>
        </w:rPr>
        <w:t>Braže</w:t>
      </w:r>
      <w:proofErr w:type="spellEnd"/>
    </w:p>
    <w:p w:rsidRPr="00666DFC" w:rsidR="0065160F" w:rsidP="00FA304E" w:rsidRDefault="0065160F" w14:paraId="0C0B50ED" w14:textId="77777777">
      <w:pPr>
        <w:tabs>
          <w:tab w:val="left" w:pos="7088"/>
        </w:tabs>
        <w:spacing w:before="120" w:after="120"/>
        <w:ind w:right="-113"/>
        <w:jc w:val="both"/>
        <w:rPr>
          <w:bCs/>
          <w:kern w:val="1"/>
          <w:lang w:eastAsia="ar-SA"/>
        </w:rPr>
      </w:pPr>
    </w:p>
    <w:p w:rsidRPr="009E285D" w:rsidR="00256A39" w:rsidP="00FA304E" w:rsidRDefault="007B299A" w14:paraId="2EBD0D57" w14:textId="70BB23EA">
      <w:pPr>
        <w:tabs>
          <w:tab w:val="left" w:pos="7088"/>
        </w:tabs>
        <w:spacing w:before="120" w:after="120"/>
        <w:ind w:right="-113"/>
        <w:jc w:val="both"/>
        <w:rPr>
          <w:bCs/>
          <w:kern w:val="1"/>
          <w:lang w:eastAsia="ar-SA"/>
        </w:rPr>
      </w:pPr>
      <w:r w:rsidRPr="0075273A">
        <w:rPr>
          <w:bCs/>
          <w:kern w:val="1"/>
          <w:lang w:eastAsia="ar-SA"/>
        </w:rPr>
        <w:t>Vīza</w:t>
      </w:r>
      <w:r w:rsidRPr="00360F73">
        <w:rPr>
          <w:bCs/>
          <w:kern w:val="1"/>
          <w:lang w:eastAsia="ar-SA"/>
        </w:rPr>
        <w:t xml:space="preserve">: </w:t>
      </w:r>
      <w:r w:rsidRPr="00360F73" w:rsidR="009766E5">
        <w:rPr>
          <w:bCs/>
          <w:kern w:val="1"/>
          <w:lang w:eastAsia="ar-SA"/>
        </w:rPr>
        <w:t>valsts sekretār</w:t>
      </w:r>
      <w:r w:rsidRPr="00360F73" w:rsidR="0075273A">
        <w:rPr>
          <w:bCs/>
          <w:kern w:val="1"/>
          <w:lang w:eastAsia="ar-SA"/>
        </w:rPr>
        <w:t>s</w:t>
      </w:r>
      <w:r w:rsidRPr="00360F73" w:rsidR="00B00DC6">
        <w:rPr>
          <w:bCs/>
          <w:kern w:val="1"/>
          <w:lang w:eastAsia="ar-SA"/>
        </w:rPr>
        <w:tab/>
      </w:r>
      <w:r w:rsidRPr="00360F73" w:rsidR="0075273A">
        <w:rPr>
          <w:bCs/>
          <w:kern w:val="1"/>
          <w:lang w:eastAsia="ar-SA"/>
        </w:rPr>
        <w:t>A</w:t>
      </w:r>
      <w:r w:rsidRPr="00360F73" w:rsidR="00F87621">
        <w:rPr>
          <w:bCs/>
          <w:kern w:val="1"/>
          <w:lang w:eastAsia="ar-SA"/>
        </w:rPr>
        <w:t xml:space="preserve">. </w:t>
      </w:r>
      <w:proofErr w:type="spellStart"/>
      <w:r w:rsidRPr="00360F73" w:rsidR="0075273A">
        <w:rPr>
          <w:bCs/>
          <w:kern w:val="1"/>
          <w:lang w:eastAsia="ar-SA"/>
        </w:rPr>
        <w:t>Viļumsons</w:t>
      </w:r>
      <w:proofErr w:type="spellEnd"/>
    </w:p>
    <w:p w:rsidR="009766E5" w:rsidP="000E5A28" w:rsidRDefault="009766E5" w14:paraId="018FFD17" w14:textId="254E755E">
      <w:pPr>
        <w:spacing w:before="120" w:after="120"/>
        <w:contextualSpacing/>
        <w:rPr>
          <w:sz w:val="20"/>
          <w:szCs w:val="20"/>
        </w:rPr>
      </w:pPr>
    </w:p>
    <w:p w:rsidR="0065160F" w:rsidP="000E5A28" w:rsidRDefault="0065160F" w14:paraId="4DF964D9" w14:textId="77777777">
      <w:pPr>
        <w:spacing w:before="120" w:after="120"/>
        <w:contextualSpacing/>
        <w:rPr>
          <w:sz w:val="20"/>
          <w:szCs w:val="20"/>
        </w:rPr>
      </w:pPr>
    </w:p>
    <w:p w:rsidRPr="001878C3" w:rsidR="00647467" w:rsidP="000E5A28" w:rsidRDefault="00647467" w14:paraId="3DA69106" w14:textId="5FF7F52C">
      <w:pPr>
        <w:spacing w:before="120" w:after="120"/>
        <w:contextualSpacing/>
        <w:rPr>
          <w:sz w:val="20"/>
          <w:szCs w:val="20"/>
        </w:rPr>
      </w:pPr>
      <w:r w:rsidRPr="001878C3">
        <w:rPr>
          <w:sz w:val="20"/>
          <w:szCs w:val="20"/>
        </w:rPr>
        <w:t xml:space="preserve">G. Bērziņš, 67015929 </w:t>
      </w:r>
    </w:p>
    <w:p w:rsidRPr="00144BCA" w:rsidR="006B0600" w:rsidP="000E5A28" w:rsidRDefault="00647467" w14:paraId="3003F2A1" w14:textId="4DD01354">
      <w:pPr>
        <w:spacing w:before="120" w:after="120"/>
        <w:contextualSpacing/>
        <w:rPr>
          <w:sz w:val="20"/>
          <w:szCs w:val="20"/>
        </w:rPr>
      </w:pPr>
      <w:r w:rsidRPr="001878C3">
        <w:rPr>
          <w:sz w:val="20"/>
          <w:szCs w:val="20"/>
        </w:rPr>
        <w:t>gatis.berzins@mfa.gov.lv</w:t>
      </w:r>
    </w:p>
    <w:sectPr w:rsidRPr="00144BCA" w:rsidR="006B0600" w:rsidSect="00145AAF">
      <w:footerReference r:id="rId8" w:type="default"/>
      <w:pgSz w:w="12240" w:h="15840"/>
      <w:pgMar w:top="964" w:right="1758" w:bottom="1276"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553FD" w14:textId="77777777" w:rsidR="003E7DFE" w:rsidRDefault="003E7DFE" w:rsidP="00160121">
      <w:r>
        <w:separator/>
      </w:r>
    </w:p>
  </w:endnote>
  <w:endnote w:type="continuationSeparator" w:id="0">
    <w:p w14:paraId="66296789" w14:textId="77777777" w:rsidR="003E7DFE" w:rsidRDefault="003E7DFE" w:rsidP="00160121">
      <w:r>
        <w:continuationSeparator/>
      </w:r>
    </w:p>
  </w:endnote>
  <w:endnote w:type="continuationNotice" w:id="1">
    <w:p w14:paraId="0C32D312" w14:textId="77777777" w:rsidR="003E7DFE" w:rsidRDefault="003E7D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599851"/>
      <w:docPartObj>
        <w:docPartGallery w:val="Page Numbers (Bottom of Page)"/>
        <w:docPartUnique/>
      </w:docPartObj>
    </w:sdtPr>
    <w:sdtEndPr>
      <w:rPr>
        <w:noProof/>
      </w:rPr>
    </w:sdtEndPr>
    <w:sdtContent>
      <w:p w14:paraId="49BA3E8E" w14:textId="5D3F6A6F" w:rsidR="00DF23F1" w:rsidRPr="00DF23F1" w:rsidRDefault="00A00ADC" w:rsidP="00145AAF">
        <w:pPr>
          <w:keepNext/>
          <w:keepLines/>
          <w:suppressAutoHyphens/>
          <w:jc w:val="both"/>
          <w:outlineLvl w:val="2"/>
          <w:rPr>
            <w:bCs/>
            <w:sz w:val="20"/>
            <w:szCs w:val="20"/>
          </w:rPr>
        </w:pPr>
        <w:r w:rsidRPr="00C43550">
          <w:rPr>
            <w:sz w:val="20"/>
            <w:szCs w:val="20"/>
          </w:rPr>
          <w:t>AMzino_</w:t>
        </w:r>
        <w:r w:rsidR="00BD4C17">
          <w:rPr>
            <w:sz w:val="20"/>
            <w:szCs w:val="20"/>
          </w:rPr>
          <w:t>1</w:t>
        </w:r>
        <w:r w:rsidR="00CC5D3D">
          <w:rPr>
            <w:sz w:val="20"/>
            <w:szCs w:val="20"/>
          </w:rPr>
          <w:t>3</w:t>
        </w:r>
        <w:r w:rsidR="00BD4C17">
          <w:rPr>
            <w:sz w:val="20"/>
            <w:szCs w:val="20"/>
          </w:rPr>
          <w:t>0</w:t>
        </w:r>
        <w:r w:rsidR="00CC5D3D">
          <w:rPr>
            <w:sz w:val="20"/>
            <w:szCs w:val="20"/>
          </w:rPr>
          <w:t>6</w:t>
        </w:r>
        <w:r w:rsidR="00BD4C17">
          <w:rPr>
            <w:sz w:val="20"/>
            <w:szCs w:val="20"/>
          </w:rPr>
          <w:t>25</w:t>
        </w:r>
        <w:r w:rsidRPr="00C43550">
          <w:rPr>
            <w:sz w:val="20"/>
            <w:szCs w:val="20"/>
          </w:rPr>
          <w:t>;</w:t>
        </w:r>
        <w:r w:rsidR="00B534FB" w:rsidRPr="001024AC">
          <w:rPr>
            <w:bCs/>
            <w:sz w:val="20"/>
            <w:szCs w:val="20"/>
          </w:rPr>
          <w:t xml:space="preserve"> </w:t>
        </w:r>
        <w:r w:rsidR="00253336" w:rsidRPr="00253336">
          <w:rPr>
            <w:bCs/>
            <w:sz w:val="20"/>
            <w:szCs w:val="20"/>
          </w:rPr>
          <w:t>Informatīvais ziņojums</w:t>
        </w:r>
        <w:r w:rsidR="00253336">
          <w:rPr>
            <w:bCs/>
            <w:sz w:val="20"/>
            <w:szCs w:val="20"/>
          </w:rPr>
          <w:t xml:space="preserve"> </w:t>
        </w:r>
        <w:r w:rsidR="009675F0" w:rsidRPr="009675F0">
          <w:rPr>
            <w:bCs/>
            <w:sz w:val="20"/>
            <w:szCs w:val="20"/>
          </w:rPr>
          <w:t>“</w:t>
        </w:r>
        <w:r w:rsidR="00BD4C17" w:rsidRPr="00BD4C17">
          <w:rPr>
            <w:bCs/>
            <w:sz w:val="20"/>
            <w:szCs w:val="20"/>
          </w:rPr>
          <w:t>Par 2025. gada 2</w:t>
        </w:r>
        <w:r w:rsidR="00CC5D3D">
          <w:rPr>
            <w:bCs/>
            <w:sz w:val="20"/>
            <w:szCs w:val="20"/>
          </w:rPr>
          <w:t>6</w:t>
        </w:r>
        <w:r w:rsidR="00BD4C17" w:rsidRPr="00BD4C17">
          <w:rPr>
            <w:bCs/>
            <w:sz w:val="20"/>
            <w:szCs w:val="20"/>
          </w:rPr>
          <w:t>.-2</w:t>
        </w:r>
        <w:r w:rsidR="00CC5D3D">
          <w:rPr>
            <w:bCs/>
            <w:sz w:val="20"/>
            <w:szCs w:val="20"/>
          </w:rPr>
          <w:t>7</w:t>
        </w:r>
        <w:r w:rsidR="00BD4C17" w:rsidRPr="00BD4C17">
          <w:rPr>
            <w:bCs/>
            <w:sz w:val="20"/>
            <w:szCs w:val="20"/>
          </w:rPr>
          <w:t xml:space="preserve">. </w:t>
        </w:r>
        <w:r w:rsidR="00CC5D3D">
          <w:rPr>
            <w:bCs/>
            <w:sz w:val="20"/>
            <w:szCs w:val="20"/>
          </w:rPr>
          <w:t>jūnija</w:t>
        </w:r>
        <w:r w:rsidR="00BD4C17" w:rsidRPr="00BD4C17">
          <w:rPr>
            <w:bCs/>
            <w:sz w:val="20"/>
            <w:szCs w:val="20"/>
          </w:rPr>
          <w:t xml:space="preserve"> Eiropadomē izskatāmajiem jautājumiem</w:t>
        </w:r>
        <w:r w:rsidR="009675F0" w:rsidRPr="009675F0">
          <w:rPr>
            <w:bCs/>
            <w:sz w:val="20"/>
            <w:szCs w:val="20"/>
          </w:rPr>
          <w:t>”</w:t>
        </w:r>
      </w:p>
      <w:p w14:paraId="08FEAED9" w14:textId="177F8A1E" w:rsidR="00160121" w:rsidRDefault="00A3363C" w:rsidP="00145AAF">
        <w:pPr>
          <w:keepNext/>
          <w:keepLines/>
          <w:suppressAutoHyphens/>
          <w:jc w:val="center"/>
          <w:outlineLvl w:val="2"/>
        </w:pPr>
        <w:r>
          <w:fldChar w:fldCharType="begin"/>
        </w:r>
        <w:r>
          <w:instrText xml:space="preserve"> PAGE   \* MERGEFORMAT </w:instrText>
        </w:r>
        <w:r>
          <w:fldChar w:fldCharType="separate"/>
        </w:r>
        <w:r w:rsidR="009E285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CC298" w14:textId="77777777" w:rsidR="003E7DFE" w:rsidRDefault="003E7DFE" w:rsidP="00160121">
      <w:r>
        <w:separator/>
      </w:r>
    </w:p>
  </w:footnote>
  <w:footnote w:type="continuationSeparator" w:id="0">
    <w:p w14:paraId="1C883639" w14:textId="77777777" w:rsidR="003E7DFE" w:rsidRDefault="003E7DFE" w:rsidP="00160121">
      <w:r>
        <w:continuationSeparator/>
      </w:r>
    </w:p>
  </w:footnote>
  <w:footnote w:type="continuationNotice" w:id="1">
    <w:p w14:paraId="5AE3BC54" w14:textId="77777777" w:rsidR="003E7DFE" w:rsidRDefault="003E7D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1D6C"/>
    <w:multiLevelType w:val="hybridMultilevel"/>
    <w:tmpl w:val="FBFC86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66148F"/>
    <w:multiLevelType w:val="hybridMultilevel"/>
    <w:tmpl w:val="E7125C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C51176"/>
    <w:multiLevelType w:val="hybridMultilevel"/>
    <w:tmpl w:val="228CC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E02586"/>
    <w:multiLevelType w:val="hybridMultilevel"/>
    <w:tmpl w:val="999EEC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1C0827"/>
    <w:multiLevelType w:val="hybridMultilevel"/>
    <w:tmpl w:val="4AF64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B46B4B"/>
    <w:multiLevelType w:val="hybridMultilevel"/>
    <w:tmpl w:val="27100B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C9E7D80"/>
    <w:multiLevelType w:val="hybridMultilevel"/>
    <w:tmpl w:val="CE02C3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CEE1E93"/>
    <w:multiLevelType w:val="hybridMultilevel"/>
    <w:tmpl w:val="4B4ACC9C"/>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8" w15:restartNumberingAfterBreak="0">
    <w:nsid w:val="1CFB7159"/>
    <w:multiLevelType w:val="hybridMultilevel"/>
    <w:tmpl w:val="64F2FC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1B3BB3"/>
    <w:multiLevelType w:val="hybridMultilevel"/>
    <w:tmpl w:val="EFC601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B20233"/>
    <w:multiLevelType w:val="hybridMultilevel"/>
    <w:tmpl w:val="0E4E18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75F107A"/>
    <w:multiLevelType w:val="hybridMultilevel"/>
    <w:tmpl w:val="A09C12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7646735"/>
    <w:multiLevelType w:val="hybridMultilevel"/>
    <w:tmpl w:val="117C1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4C1438"/>
    <w:multiLevelType w:val="hybridMultilevel"/>
    <w:tmpl w:val="CEEE1B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A5408E7"/>
    <w:multiLevelType w:val="hybridMultilevel"/>
    <w:tmpl w:val="60F40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276B21"/>
    <w:multiLevelType w:val="hybridMultilevel"/>
    <w:tmpl w:val="18E420E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3602215B"/>
    <w:multiLevelType w:val="hybridMultilevel"/>
    <w:tmpl w:val="FC1ECC6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6104287"/>
    <w:multiLevelType w:val="hybridMultilevel"/>
    <w:tmpl w:val="CE90F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7422B64"/>
    <w:multiLevelType w:val="hybridMultilevel"/>
    <w:tmpl w:val="0F047034"/>
    <w:lvl w:ilvl="0" w:tplc="A29E27CC">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9552AAB"/>
    <w:multiLevelType w:val="hybridMultilevel"/>
    <w:tmpl w:val="49768CE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7332757"/>
    <w:multiLevelType w:val="hybridMultilevel"/>
    <w:tmpl w:val="B77A38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7875698"/>
    <w:multiLevelType w:val="hybridMultilevel"/>
    <w:tmpl w:val="875EA6D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49046199"/>
    <w:multiLevelType w:val="hybridMultilevel"/>
    <w:tmpl w:val="1010AF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B866B4"/>
    <w:multiLevelType w:val="hybridMultilevel"/>
    <w:tmpl w:val="2968D2DA"/>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24" w15:restartNumberingAfterBreak="0">
    <w:nsid w:val="49E40278"/>
    <w:multiLevelType w:val="hybridMultilevel"/>
    <w:tmpl w:val="6944DCB4"/>
    <w:lvl w:ilvl="0" w:tplc="272AD366">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4DDE0AA1"/>
    <w:multiLevelType w:val="hybridMultilevel"/>
    <w:tmpl w:val="7B969A8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19A5513"/>
    <w:multiLevelType w:val="hybridMultilevel"/>
    <w:tmpl w:val="280EE3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39C52BD"/>
    <w:multiLevelType w:val="hybridMultilevel"/>
    <w:tmpl w:val="E3F255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C34B5C"/>
    <w:multiLevelType w:val="hybridMultilevel"/>
    <w:tmpl w:val="2FB46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7CD2074"/>
    <w:multiLevelType w:val="hybridMultilevel"/>
    <w:tmpl w:val="7F4C010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57D42431"/>
    <w:multiLevelType w:val="hybridMultilevel"/>
    <w:tmpl w:val="4BE881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8981695"/>
    <w:multiLevelType w:val="hybridMultilevel"/>
    <w:tmpl w:val="F9A48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2AA5953"/>
    <w:multiLevelType w:val="hybridMultilevel"/>
    <w:tmpl w:val="30BE4D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3F15CAB"/>
    <w:multiLevelType w:val="hybridMultilevel"/>
    <w:tmpl w:val="C0C496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4A85ED6"/>
    <w:multiLevelType w:val="hybridMultilevel"/>
    <w:tmpl w:val="0838BAD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6A0B65F0"/>
    <w:multiLevelType w:val="hybridMultilevel"/>
    <w:tmpl w:val="F51E3540"/>
    <w:lvl w:ilvl="0" w:tplc="C14AC634">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6C2C1244"/>
    <w:multiLevelType w:val="hybridMultilevel"/>
    <w:tmpl w:val="014614EE"/>
    <w:lvl w:ilvl="0" w:tplc="37C4BFA8">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1627BFB"/>
    <w:multiLevelType w:val="hybridMultilevel"/>
    <w:tmpl w:val="DFF8A97A"/>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723776F5"/>
    <w:multiLevelType w:val="hybridMultilevel"/>
    <w:tmpl w:val="C62065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AE61261"/>
    <w:multiLevelType w:val="hybridMultilevel"/>
    <w:tmpl w:val="89E22F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BD020BF"/>
    <w:multiLevelType w:val="multilevel"/>
    <w:tmpl w:val="D7C2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B63887"/>
    <w:multiLevelType w:val="hybridMultilevel"/>
    <w:tmpl w:val="9CFE2D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EFF5957"/>
    <w:multiLevelType w:val="hybridMultilevel"/>
    <w:tmpl w:val="5022B2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1"/>
  </w:num>
  <w:num w:numId="2">
    <w:abstractNumId w:val="5"/>
  </w:num>
  <w:num w:numId="3">
    <w:abstractNumId w:val="15"/>
  </w:num>
  <w:num w:numId="4">
    <w:abstractNumId w:val="1"/>
  </w:num>
  <w:num w:numId="5">
    <w:abstractNumId w:val="34"/>
  </w:num>
  <w:num w:numId="6">
    <w:abstractNumId w:val="29"/>
  </w:num>
  <w:num w:numId="7">
    <w:abstractNumId w:val="16"/>
  </w:num>
  <w:num w:numId="8">
    <w:abstractNumId w:val="32"/>
  </w:num>
  <w:num w:numId="9">
    <w:abstractNumId w:val="37"/>
  </w:num>
  <w:num w:numId="10">
    <w:abstractNumId w:val="25"/>
  </w:num>
  <w:num w:numId="11">
    <w:abstractNumId w:val="20"/>
  </w:num>
  <w:num w:numId="12">
    <w:abstractNumId w:val="10"/>
  </w:num>
  <w:num w:numId="13">
    <w:abstractNumId w:val="6"/>
  </w:num>
  <w:num w:numId="14">
    <w:abstractNumId w:val="36"/>
  </w:num>
  <w:num w:numId="15">
    <w:abstractNumId w:val="19"/>
  </w:num>
  <w:num w:numId="16">
    <w:abstractNumId w:val="42"/>
  </w:num>
  <w:num w:numId="17">
    <w:abstractNumId w:val="35"/>
  </w:num>
  <w:num w:numId="18">
    <w:abstractNumId w:val="7"/>
  </w:num>
  <w:num w:numId="19">
    <w:abstractNumId w:val="23"/>
  </w:num>
  <w:num w:numId="20">
    <w:abstractNumId w:val="33"/>
  </w:num>
  <w:num w:numId="21">
    <w:abstractNumId w:val="0"/>
  </w:num>
  <w:num w:numId="22">
    <w:abstractNumId w:val="9"/>
  </w:num>
  <w:num w:numId="23">
    <w:abstractNumId w:val="27"/>
  </w:num>
  <w:num w:numId="24">
    <w:abstractNumId w:val="4"/>
  </w:num>
  <w:num w:numId="25">
    <w:abstractNumId w:val="28"/>
  </w:num>
  <w:num w:numId="26">
    <w:abstractNumId w:val="14"/>
  </w:num>
  <w:num w:numId="27">
    <w:abstractNumId w:val="2"/>
  </w:num>
  <w:num w:numId="28">
    <w:abstractNumId w:val="11"/>
  </w:num>
  <w:num w:numId="29">
    <w:abstractNumId w:val="3"/>
  </w:num>
  <w:num w:numId="30">
    <w:abstractNumId w:val="40"/>
  </w:num>
  <w:num w:numId="31">
    <w:abstractNumId w:val="4"/>
  </w:num>
  <w:num w:numId="32">
    <w:abstractNumId w:val="8"/>
  </w:num>
  <w:num w:numId="33">
    <w:abstractNumId w:val="12"/>
  </w:num>
  <w:num w:numId="34">
    <w:abstractNumId w:val="22"/>
  </w:num>
  <w:num w:numId="35">
    <w:abstractNumId w:val="31"/>
  </w:num>
  <w:num w:numId="36">
    <w:abstractNumId w:val="18"/>
  </w:num>
  <w:num w:numId="37">
    <w:abstractNumId w:val="24"/>
  </w:num>
  <w:num w:numId="38">
    <w:abstractNumId w:val="17"/>
  </w:num>
  <w:num w:numId="39">
    <w:abstractNumId w:val="13"/>
  </w:num>
  <w:num w:numId="40">
    <w:abstractNumId w:val="30"/>
  </w:num>
  <w:num w:numId="41">
    <w:abstractNumId w:val="41"/>
  </w:num>
  <w:num w:numId="42">
    <w:abstractNumId w:val="39"/>
  </w:num>
  <w:num w:numId="43">
    <w:abstractNumId w:val="41"/>
    <w:lvlOverride w:ilvl="0"/>
    <w:lvlOverride w:ilvl="1">
      <w:startOverride w:val="1"/>
    </w:lvlOverride>
    <w:lvlOverride w:ilvl="2"/>
    <w:lvlOverride w:ilvl="3"/>
    <w:lvlOverride w:ilvl="4"/>
    <w:lvlOverride w:ilvl="5"/>
    <w:lvlOverride w:ilvl="6"/>
    <w:lvlOverride w:ilvl="7"/>
    <w:lvlOverride w:ilvl="8"/>
  </w:num>
  <w:num w:numId="44">
    <w:abstractNumId w:val="38"/>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activeWritingStyle w:appName="MSWord" w:lang="fr-FR" w:vendorID="64" w:dllVersion="6" w:nlCheck="1" w:checkStyle="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6D4"/>
    <w:rsid w:val="000040AB"/>
    <w:rsid w:val="000041CB"/>
    <w:rsid w:val="00010E4B"/>
    <w:rsid w:val="00011E86"/>
    <w:rsid w:val="00013010"/>
    <w:rsid w:val="00033096"/>
    <w:rsid w:val="000334F2"/>
    <w:rsid w:val="00033F3D"/>
    <w:rsid w:val="00034437"/>
    <w:rsid w:val="000346BA"/>
    <w:rsid w:val="000420C6"/>
    <w:rsid w:val="000537DC"/>
    <w:rsid w:val="0005696A"/>
    <w:rsid w:val="00057222"/>
    <w:rsid w:val="00072670"/>
    <w:rsid w:val="00072C49"/>
    <w:rsid w:val="00072ED1"/>
    <w:rsid w:val="00074FEA"/>
    <w:rsid w:val="000859AF"/>
    <w:rsid w:val="00087874"/>
    <w:rsid w:val="000908B4"/>
    <w:rsid w:val="00090CB4"/>
    <w:rsid w:val="000911CE"/>
    <w:rsid w:val="0009550F"/>
    <w:rsid w:val="00097E67"/>
    <w:rsid w:val="000A0CCA"/>
    <w:rsid w:val="000A10AA"/>
    <w:rsid w:val="000C23AD"/>
    <w:rsid w:val="000C2AE9"/>
    <w:rsid w:val="000C5B11"/>
    <w:rsid w:val="000C603C"/>
    <w:rsid w:val="000D4ABF"/>
    <w:rsid w:val="000D6957"/>
    <w:rsid w:val="000E55E5"/>
    <w:rsid w:val="000E5A28"/>
    <w:rsid w:val="000E7519"/>
    <w:rsid w:val="000F2685"/>
    <w:rsid w:val="000F35BC"/>
    <w:rsid w:val="001018C8"/>
    <w:rsid w:val="00102B94"/>
    <w:rsid w:val="001042A6"/>
    <w:rsid w:val="00107B85"/>
    <w:rsid w:val="001111EF"/>
    <w:rsid w:val="001130FD"/>
    <w:rsid w:val="0011334C"/>
    <w:rsid w:val="00122846"/>
    <w:rsid w:val="001256BF"/>
    <w:rsid w:val="00125A63"/>
    <w:rsid w:val="00127FC8"/>
    <w:rsid w:val="001316E3"/>
    <w:rsid w:val="00131B3A"/>
    <w:rsid w:val="00132C44"/>
    <w:rsid w:val="00134DAD"/>
    <w:rsid w:val="00142977"/>
    <w:rsid w:val="001441BC"/>
    <w:rsid w:val="00144BCA"/>
    <w:rsid w:val="00145AAF"/>
    <w:rsid w:val="00146122"/>
    <w:rsid w:val="00146309"/>
    <w:rsid w:val="00150183"/>
    <w:rsid w:val="00154F58"/>
    <w:rsid w:val="00155012"/>
    <w:rsid w:val="00155A8E"/>
    <w:rsid w:val="00160121"/>
    <w:rsid w:val="0016227D"/>
    <w:rsid w:val="00165774"/>
    <w:rsid w:val="00165E36"/>
    <w:rsid w:val="00170014"/>
    <w:rsid w:val="00173E94"/>
    <w:rsid w:val="001746D4"/>
    <w:rsid w:val="00177B0C"/>
    <w:rsid w:val="00185146"/>
    <w:rsid w:val="00185323"/>
    <w:rsid w:val="00185CAD"/>
    <w:rsid w:val="001878C3"/>
    <w:rsid w:val="00195DCA"/>
    <w:rsid w:val="00196078"/>
    <w:rsid w:val="001A2535"/>
    <w:rsid w:val="001A4C0A"/>
    <w:rsid w:val="001A6F68"/>
    <w:rsid w:val="001B1B88"/>
    <w:rsid w:val="001B30FD"/>
    <w:rsid w:val="001B59DE"/>
    <w:rsid w:val="001B6C54"/>
    <w:rsid w:val="001C0974"/>
    <w:rsid w:val="001C120A"/>
    <w:rsid w:val="001C21D0"/>
    <w:rsid w:val="001C36D5"/>
    <w:rsid w:val="001D28FE"/>
    <w:rsid w:val="001D4C95"/>
    <w:rsid w:val="001D4E73"/>
    <w:rsid w:val="001D5A89"/>
    <w:rsid w:val="001D5C71"/>
    <w:rsid w:val="001E4A79"/>
    <w:rsid w:val="001E6EE3"/>
    <w:rsid w:val="001F085D"/>
    <w:rsid w:val="001F18E0"/>
    <w:rsid w:val="001F3C2F"/>
    <w:rsid w:val="001F4C0D"/>
    <w:rsid w:val="00204A0D"/>
    <w:rsid w:val="00205626"/>
    <w:rsid w:val="00206063"/>
    <w:rsid w:val="0020698D"/>
    <w:rsid w:val="0020784E"/>
    <w:rsid w:val="0021381A"/>
    <w:rsid w:val="00214FEE"/>
    <w:rsid w:val="00217174"/>
    <w:rsid w:val="0021721B"/>
    <w:rsid w:val="00221DD5"/>
    <w:rsid w:val="002225D1"/>
    <w:rsid w:val="00225790"/>
    <w:rsid w:val="002265E4"/>
    <w:rsid w:val="00231474"/>
    <w:rsid w:val="002450BA"/>
    <w:rsid w:val="00246D55"/>
    <w:rsid w:val="0024719F"/>
    <w:rsid w:val="00250A41"/>
    <w:rsid w:val="00253336"/>
    <w:rsid w:val="002555AA"/>
    <w:rsid w:val="0025561F"/>
    <w:rsid w:val="00256A39"/>
    <w:rsid w:val="002576EF"/>
    <w:rsid w:val="00262523"/>
    <w:rsid w:val="00262972"/>
    <w:rsid w:val="0026480C"/>
    <w:rsid w:val="0026550A"/>
    <w:rsid w:val="00271F19"/>
    <w:rsid w:val="00277E30"/>
    <w:rsid w:val="002858AD"/>
    <w:rsid w:val="00286D17"/>
    <w:rsid w:val="002920FA"/>
    <w:rsid w:val="002932A6"/>
    <w:rsid w:val="00293847"/>
    <w:rsid w:val="0029576E"/>
    <w:rsid w:val="002A4346"/>
    <w:rsid w:val="002A46DE"/>
    <w:rsid w:val="002B47BF"/>
    <w:rsid w:val="002B4B6D"/>
    <w:rsid w:val="002B6FFC"/>
    <w:rsid w:val="002C3DA6"/>
    <w:rsid w:val="002C7188"/>
    <w:rsid w:val="002D1FCF"/>
    <w:rsid w:val="002E7B38"/>
    <w:rsid w:val="002F0D77"/>
    <w:rsid w:val="002F1E20"/>
    <w:rsid w:val="002F2069"/>
    <w:rsid w:val="002F2372"/>
    <w:rsid w:val="002F562D"/>
    <w:rsid w:val="002F5AC0"/>
    <w:rsid w:val="003002D8"/>
    <w:rsid w:val="0030287B"/>
    <w:rsid w:val="00305125"/>
    <w:rsid w:val="00310BD0"/>
    <w:rsid w:val="0031123B"/>
    <w:rsid w:val="003120E2"/>
    <w:rsid w:val="00315305"/>
    <w:rsid w:val="00316867"/>
    <w:rsid w:val="003171F2"/>
    <w:rsid w:val="003329CB"/>
    <w:rsid w:val="0033404F"/>
    <w:rsid w:val="00337445"/>
    <w:rsid w:val="003432E7"/>
    <w:rsid w:val="00350076"/>
    <w:rsid w:val="0035161F"/>
    <w:rsid w:val="00351975"/>
    <w:rsid w:val="00352919"/>
    <w:rsid w:val="003533FD"/>
    <w:rsid w:val="00353BC4"/>
    <w:rsid w:val="003560EF"/>
    <w:rsid w:val="00360F73"/>
    <w:rsid w:val="00364C58"/>
    <w:rsid w:val="00367C4E"/>
    <w:rsid w:val="00370B96"/>
    <w:rsid w:val="003710E3"/>
    <w:rsid w:val="00371ECE"/>
    <w:rsid w:val="00375CC3"/>
    <w:rsid w:val="00385DE2"/>
    <w:rsid w:val="00385F1E"/>
    <w:rsid w:val="00386571"/>
    <w:rsid w:val="00386B13"/>
    <w:rsid w:val="00392473"/>
    <w:rsid w:val="003966E9"/>
    <w:rsid w:val="00397ACC"/>
    <w:rsid w:val="003A090C"/>
    <w:rsid w:val="003A5BE7"/>
    <w:rsid w:val="003A6EA2"/>
    <w:rsid w:val="003B59A6"/>
    <w:rsid w:val="003B77CB"/>
    <w:rsid w:val="003C3EC4"/>
    <w:rsid w:val="003C669B"/>
    <w:rsid w:val="003D3B1C"/>
    <w:rsid w:val="003D3B89"/>
    <w:rsid w:val="003D4436"/>
    <w:rsid w:val="003D5463"/>
    <w:rsid w:val="003D5987"/>
    <w:rsid w:val="003E222F"/>
    <w:rsid w:val="003E7DFE"/>
    <w:rsid w:val="003F0B46"/>
    <w:rsid w:val="003F1268"/>
    <w:rsid w:val="003F5828"/>
    <w:rsid w:val="00402126"/>
    <w:rsid w:val="004032C1"/>
    <w:rsid w:val="00415D4B"/>
    <w:rsid w:val="00416EB0"/>
    <w:rsid w:val="004201BC"/>
    <w:rsid w:val="00423BAC"/>
    <w:rsid w:val="00427416"/>
    <w:rsid w:val="00436DB6"/>
    <w:rsid w:val="0044121B"/>
    <w:rsid w:val="004445D2"/>
    <w:rsid w:val="00444F5C"/>
    <w:rsid w:val="00445EE9"/>
    <w:rsid w:val="00451C07"/>
    <w:rsid w:val="00452C14"/>
    <w:rsid w:val="00453172"/>
    <w:rsid w:val="00453C4A"/>
    <w:rsid w:val="00454DA5"/>
    <w:rsid w:val="0045658F"/>
    <w:rsid w:val="00465A8A"/>
    <w:rsid w:val="0046660F"/>
    <w:rsid w:val="0047213E"/>
    <w:rsid w:val="004721FD"/>
    <w:rsid w:val="00475AD6"/>
    <w:rsid w:val="00484BA7"/>
    <w:rsid w:val="00485C7B"/>
    <w:rsid w:val="00493A17"/>
    <w:rsid w:val="00493C20"/>
    <w:rsid w:val="004A238D"/>
    <w:rsid w:val="004B1055"/>
    <w:rsid w:val="004B2036"/>
    <w:rsid w:val="004B30CA"/>
    <w:rsid w:val="004B6736"/>
    <w:rsid w:val="004B7DB7"/>
    <w:rsid w:val="004C06EC"/>
    <w:rsid w:val="004C1BD0"/>
    <w:rsid w:val="004C28C9"/>
    <w:rsid w:val="004D6431"/>
    <w:rsid w:val="004E4A44"/>
    <w:rsid w:val="004E5AA1"/>
    <w:rsid w:val="004E7B9B"/>
    <w:rsid w:val="004F0A29"/>
    <w:rsid w:val="004F2F1D"/>
    <w:rsid w:val="004F74AC"/>
    <w:rsid w:val="005008BF"/>
    <w:rsid w:val="005155A4"/>
    <w:rsid w:val="00515CB5"/>
    <w:rsid w:val="005178D2"/>
    <w:rsid w:val="00522C14"/>
    <w:rsid w:val="00522E99"/>
    <w:rsid w:val="005259F2"/>
    <w:rsid w:val="005270F7"/>
    <w:rsid w:val="005306A5"/>
    <w:rsid w:val="00534952"/>
    <w:rsid w:val="00540FAD"/>
    <w:rsid w:val="00547829"/>
    <w:rsid w:val="00560951"/>
    <w:rsid w:val="00563E92"/>
    <w:rsid w:val="00564491"/>
    <w:rsid w:val="005709E2"/>
    <w:rsid w:val="00573104"/>
    <w:rsid w:val="005762A7"/>
    <w:rsid w:val="00580AF0"/>
    <w:rsid w:val="00581374"/>
    <w:rsid w:val="00586262"/>
    <w:rsid w:val="00587E50"/>
    <w:rsid w:val="005937E9"/>
    <w:rsid w:val="005A0C50"/>
    <w:rsid w:val="005A529D"/>
    <w:rsid w:val="005A54F8"/>
    <w:rsid w:val="005A5D53"/>
    <w:rsid w:val="005A60B9"/>
    <w:rsid w:val="005A6F26"/>
    <w:rsid w:val="005B0B2B"/>
    <w:rsid w:val="005B53A2"/>
    <w:rsid w:val="005B7152"/>
    <w:rsid w:val="005C4DA3"/>
    <w:rsid w:val="005C7DE3"/>
    <w:rsid w:val="005D59E6"/>
    <w:rsid w:val="005D6E33"/>
    <w:rsid w:val="005D7404"/>
    <w:rsid w:val="005D7C92"/>
    <w:rsid w:val="005E0476"/>
    <w:rsid w:val="005E0A39"/>
    <w:rsid w:val="005E1701"/>
    <w:rsid w:val="005E1E32"/>
    <w:rsid w:val="005E414E"/>
    <w:rsid w:val="005E4420"/>
    <w:rsid w:val="005E7814"/>
    <w:rsid w:val="005F3025"/>
    <w:rsid w:val="005F48A6"/>
    <w:rsid w:val="006005CC"/>
    <w:rsid w:val="006012A1"/>
    <w:rsid w:val="00602386"/>
    <w:rsid w:val="00603FA7"/>
    <w:rsid w:val="00607AC7"/>
    <w:rsid w:val="00607BDC"/>
    <w:rsid w:val="00611C4A"/>
    <w:rsid w:val="00611DAA"/>
    <w:rsid w:val="0061209C"/>
    <w:rsid w:val="00614DAD"/>
    <w:rsid w:val="00616DB3"/>
    <w:rsid w:val="00621C17"/>
    <w:rsid w:val="006231F1"/>
    <w:rsid w:val="0062790D"/>
    <w:rsid w:val="00631087"/>
    <w:rsid w:val="00632C40"/>
    <w:rsid w:val="006333F6"/>
    <w:rsid w:val="00636F99"/>
    <w:rsid w:val="00637C08"/>
    <w:rsid w:val="00643701"/>
    <w:rsid w:val="006450F9"/>
    <w:rsid w:val="00645297"/>
    <w:rsid w:val="0064640F"/>
    <w:rsid w:val="00647467"/>
    <w:rsid w:val="00647751"/>
    <w:rsid w:val="00651442"/>
    <w:rsid w:val="0065160F"/>
    <w:rsid w:val="0065245A"/>
    <w:rsid w:val="0065392A"/>
    <w:rsid w:val="00654E85"/>
    <w:rsid w:val="0066113E"/>
    <w:rsid w:val="00664465"/>
    <w:rsid w:val="00665294"/>
    <w:rsid w:val="006655D6"/>
    <w:rsid w:val="00666DFC"/>
    <w:rsid w:val="006703AD"/>
    <w:rsid w:val="00670CCE"/>
    <w:rsid w:val="00676302"/>
    <w:rsid w:val="00685AD9"/>
    <w:rsid w:val="00692AF4"/>
    <w:rsid w:val="006942A2"/>
    <w:rsid w:val="006962BF"/>
    <w:rsid w:val="0069685F"/>
    <w:rsid w:val="006972F9"/>
    <w:rsid w:val="0069753C"/>
    <w:rsid w:val="00697985"/>
    <w:rsid w:val="006A2358"/>
    <w:rsid w:val="006A2A4F"/>
    <w:rsid w:val="006A3957"/>
    <w:rsid w:val="006A522E"/>
    <w:rsid w:val="006A663C"/>
    <w:rsid w:val="006A6A97"/>
    <w:rsid w:val="006A7DC4"/>
    <w:rsid w:val="006B02D3"/>
    <w:rsid w:val="006B0600"/>
    <w:rsid w:val="006B1790"/>
    <w:rsid w:val="006B36E8"/>
    <w:rsid w:val="006B3D72"/>
    <w:rsid w:val="006B65A1"/>
    <w:rsid w:val="006B7B7C"/>
    <w:rsid w:val="006C0AF8"/>
    <w:rsid w:val="006C16D3"/>
    <w:rsid w:val="006C29C5"/>
    <w:rsid w:val="006C5082"/>
    <w:rsid w:val="006D580B"/>
    <w:rsid w:val="006E3350"/>
    <w:rsid w:val="006E6767"/>
    <w:rsid w:val="006F0AA4"/>
    <w:rsid w:val="006F10C6"/>
    <w:rsid w:val="006F2278"/>
    <w:rsid w:val="006F5791"/>
    <w:rsid w:val="006F6CAD"/>
    <w:rsid w:val="006F71E8"/>
    <w:rsid w:val="00704A4A"/>
    <w:rsid w:val="00705338"/>
    <w:rsid w:val="00705E81"/>
    <w:rsid w:val="0070607A"/>
    <w:rsid w:val="00710EDD"/>
    <w:rsid w:val="00716465"/>
    <w:rsid w:val="007260D3"/>
    <w:rsid w:val="0073008C"/>
    <w:rsid w:val="0073057F"/>
    <w:rsid w:val="00730977"/>
    <w:rsid w:val="00732581"/>
    <w:rsid w:val="00734A67"/>
    <w:rsid w:val="00737B00"/>
    <w:rsid w:val="00740147"/>
    <w:rsid w:val="00740DAC"/>
    <w:rsid w:val="00741600"/>
    <w:rsid w:val="007433DD"/>
    <w:rsid w:val="007461EE"/>
    <w:rsid w:val="00750F50"/>
    <w:rsid w:val="0075273A"/>
    <w:rsid w:val="00754741"/>
    <w:rsid w:val="00755817"/>
    <w:rsid w:val="00755EFD"/>
    <w:rsid w:val="00756B72"/>
    <w:rsid w:val="0076012B"/>
    <w:rsid w:val="00761964"/>
    <w:rsid w:val="00762322"/>
    <w:rsid w:val="0076292C"/>
    <w:rsid w:val="00765DA6"/>
    <w:rsid w:val="00766197"/>
    <w:rsid w:val="007661CA"/>
    <w:rsid w:val="00767BCF"/>
    <w:rsid w:val="00772268"/>
    <w:rsid w:val="0077242F"/>
    <w:rsid w:val="00773D30"/>
    <w:rsid w:val="00780476"/>
    <w:rsid w:val="007827C2"/>
    <w:rsid w:val="00792619"/>
    <w:rsid w:val="00793E91"/>
    <w:rsid w:val="00794C92"/>
    <w:rsid w:val="00796254"/>
    <w:rsid w:val="007A1F5A"/>
    <w:rsid w:val="007A28E1"/>
    <w:rsid w:val="007A3C9E"/>
    <w:rsid w:val="007A4FE2"/>
    <w:rsid w:val="007B299A"/>
    <w:rsid w:val="007B52EA"/>
    <w:rsid w:val="007B7FBB"/>
    <w:rsid w:val="007C0973"/>
    <w:rsid w:val="007C23CA"/>
    <w:rsid w:val="007C42E6"/>
    <w:rsid w:val="007D260B"/>
    <w:rsid w:val="007E3A26"/>
    <w:rsid w:val="007E5AC5"/>
    <w:rsid w:val="007E6607"/>
    <w:rsid w:val="007F499D"/>
    <w:rsid w:val="007F5BE5"/>
    <w:rsid w:val="007F6408"/>
    <w:rsid w:val="007F68F2"/>
    <w:rsid w:val="008005E5"/>
    <w:rsid w:val="0080173A"/>
    <w:rsid w:val="008032E9"/>
    <w:rsid w:val="008034FE"/>
    <w:rsid w:val="0080445B"/>
    <w:rsid w:val="008062ED"/>
    <w:rsid w:val="00807832"/>
    <w:rsid w:val="008141D3"/>
    <w:rsid w:val="00815867"/>
    <w:rsid w:val="008214AB"/>
    <w:rsid w:val="00823D99"/>
    <w:rsid w:val="00825944"/>
    <w:rsid w:val="00826794"/>
    <w:rsid w:val="00831B9C"/>
    <w:rsid w:val="00832B44"/>
    <w:rsid w:val="00833FEC"/>
    <w:rsid w:val="008361EB"/>
    <w:rsid w:val="008415CB"/>
    <w:rsid w:val="0084624D"/>
    <w:rsid w:val="00846D0B"/>
    <w:rsid w:val="00850C44"/>
    <w:rsid w:val="008516B3"/>
    <w:rsid w:val="00854404"/>
    <w:rsid w:val="0085509A"/>
    <w:rsid w:val="00860868"/>
    <w:rsid w:val="00860D95"/>
    <w:rsid w:val="00860FD5"/>
    <w:rsid w:val="008612AA"/>
    <w:rsid w:val="0086344F"/>
    <w:rsid w:val="008638DA"/>
    <w:rsid w:val="0086762B"/>
    <w:rsid w:val="00870796"/>
    <w:rsid w:val="008711C3"/>
    <w:rsid w:val="008725C6"/>
    <w:rsid w:val="008730AD"/>
    <w:rsid w:val="0087374D"/>
    <w:rsid w:val="00875212"/>
    <w:rsid w:val="008769B9"/>
    <w:rsid w:val="00877DE6"/>
    <w:rsid w:val="0088152D"/>
    <w:rsid w:val="00883DC3"/>
    <w:rsid w:val="00887932"/>
    <w:rsid w:val="00893688"/>
    <w:rsid w:val="00894D13"/>
    <w:rsid w:val="00896058"/>
    <w:rsid w:val="00896DB0"/>
    <w:rsid w:val="008979E6"/>
    <w:rsid w:val="008A062B"/>
    <w:rsid w:val="008A2B70"/>
    <w:rsid w:val="008A30B9"/>
    <w:rsid w:val="008A4941"/>
    <w:rsid w:val="008B3DC5"/>
    <w:rsid w:val="008B534C"/>
    <w:rsid w:val="008B6771"/>
    <w:rsid w:val="008C0B97"/>
    <w:rsid w:val="008C46FA"/>
    <w:rsid w:val="008D6289"/>
    <w:rsid w:val="008D717F"/>
    <w:rsid w:val="008D7B39"/>
    <w:rsid w:val="008E1A47"/>
    <w:rsid w:val="008E1A95"/>
    <w:rsid w:val="008E42EA"/>
    <w:rsid w:val="008E6093"/>
    <w:rsid w:val="008E7500"/>
    <w:rsid w:val="008F15C3"/>
    <w:rsid w:val="008F4D3A"/>
    <w:rsid w:val="008F711D"/>
    <w:rsid w:val="00900DCC"/>
    <w:rsid w:val="00901246"/>
    <w:rsid w:val="00903C15"/>
    <w:rsid w:val="00907290"/>
    <w:rsid w:val="0091349E"/>
    <w:rsid w:val="00913718"/>
    <w:rsid w:val="0091686F"/>
    <w:rsid w:val="009237DB"/>
    <w:rsid w:val="00927121"/>
    <w:rsid w:val="00932BB8"/>
    <w:rsid w:val="00943098"/>
    <w:rsid w:val="0094320F"/>
    <w:rsid w:val="00946344"/>
    <w:rsid w:val="00954DBB"/>
    <w:rsid w:val="00957914"/>
    <w:rsid w:val="00961E15"/>
    <w:rsid w:val="00962742"/>
    <w:rsid w:val="009675F0"/>
    <w:rsid w:val="00973B6D"/>
    <w:rsid w:val="009766E5"/>
    <w:rsid w:val="00977124"/>
    <w:rsid w:val="0098080A"/>
    <w:rsid w:val="009826E5"/>
    <w:rsid w:val="00984CEE"/>
    <w:rsid w:val="009850CB"/>
    <w:rsid w:val="009870A9"/>
    <w:rsid w:val="009870B1"/>
    <w:rsid w:val="00987AE3"/>
    <w:rsid w:val="00990838"/>
    <w:rsid w:val="0099556C"/>
    <w:rsid w:val="00995F71"/>
    <w:rsid w:val="00997485"/>
    <w:rsid w:val="009A4B84"/>
    <w:rsid w:val="009A4F5E"/>
    <w:rsid w:val="009B66D5"/>
    <w:rsid w:val="009C1217"/>
    <w:rsid w:val="009C2020"/>
    <w:rsid w:val="009C2546"/>
    <w:rsid w:val="009C4040"/>
    <w:rsid w:val="009C48BA"/>
    <w:rsid w:val="009D2A78"/>
    <w:rsid w:val="009D5E19"/>
    <w:rsid w:val="009D6CC6"/>
    <w:rsid w:val="009E0852"/>
    <w:rsid w:val="009E1DDE"/>
    <w:rsid w:val="009E285D"/>
    <w:rsid w:val="009E5CBD"/>
    <w:rsid w:val="009E7DCC"/>
    <w:rsid w:val="009F41CA"/>
    <w:rsid w:val="009F5167"/>
    <w:rsid w:val="009F7445"/>
    <w:rsid w:val="00A00ADC"/>
    <w:rsid w:val="00A03186"/>
    <w:rsid w:val="00A0331B"/>
    <w:rsid w:val="00A03B66"/>
    <w:rsid w:val="00A1149D"/>
    <w:rsid w:val="00A14252"/>
    <w:rsid w:val="00A1639C"/>
    <w:rsid w:val="00A238E9"/>
    <w:rsid w:val="00A24211"/>
    <w:rsid w:val="00A24E6C"/>
    <w:rsid w:val="00A3363C"/>
    <w:rsid w:val="00A35934"/>
    <w:rsid w:val="00A35A9A"/>
    <w:rsid w:val="00A37171"/>
    <w:rsid w:val="00A40EA8"/>
    <w:rsid w:val="00A41068"/>
    <w:rsid w:val="00A455CF"/>
    <w:rsid w:val="00A51295"/>
    <w:rsid w:val="00A518A9"/>
    <w:rsid w:val="00A52093"/>
    <w:rsid w:val="00A63784"/>
    <w:rsid w:val="00A654B0"/>
    <w:rsid w:val="00A76A1D"/>
    <w:rsid w:val="00A7760B"/>
    <w:rsid w:val="00A947D5"/>
    <w:rsid w:val="00A95202"/>
    <w:rsid w:val="00AA1F38"/>
    <w:rsid w:val="00AA3F7B"/>
    <w:rsid w:val="00AA478D"/>
    <w:rsid w:val="00AB108B"/>
    <w:rsid w:val="00AB7533"/>
    <w:rsid w:val="00AB7725"/>
    <w:rsid w:val="00AC6288"/>
    <w:rsid w:val="00AD1648"/>
    <w:rsid w:val="00AD55AD"/>
    <w:rsid w:val="00AD7A92"/>
    <w:rsid w:val="00AE32B2"/>
    <w:rsid w:val="00AE46D7"/>
    <w:rsid w:val="00B00DC6"/>
    <w:rsid w:val="00B01518"/>
    <w:rsid w:val="00B023D7"/>
    <w:rsid w:val="00B025EB"/>
    <w:rsid w:val="00B02949"/>
    <w:rsid w:val="00B02C52"/>
    <w:rsid w:val="00B039E0"/>
    <w:rsid w:val="00B078B1"/>
    <w:rsid w:val="00B13C3A"/>
    <w:rsid w:val="00B1496A"/>
    <w:rsid w:val="00B17BE6"/>
    <w:rsid w:val="00B21DAF"/>
    <w:rsid w:val="00B2626C"/>
    <w:rsid w:val="00B35775"/>
    <w:rsid w:val="00B405DB"/>
    <w:rsid w:val="00B46552"/>
    <w:rsid w:val="00B534FB"/>
    <w:rsid w:val="00B53CB1"/>
    <w:rsid w:val="00B556FC"/>
    <w:rsid w:val="00B56D46"/>
    <w:rsid w:val="00B64628"/>
    <w:rsid w:val="00B73DC3"/>
    <w:rsid w:val="00B7406E"/>
    <w:rsid w:val="00B75DBF"/>
    <w:rsid w:val="00B83578"/>
    <w:rsid w:val="00B87C9E"/>
    <w:rsid w:val="00B93D55"/>
    <w:rsid w:val="00B944C0"/>
    <w:rsid w:val="00B957C8"/>
    <w:rsid w:val="00B96CC1"/>
    <w:rsid w:val="00BA5EFB"/>
    <w:rsid w:val="00BB3CD0"/>
    <w:rsid w:val="00BB3CE5"/>
    <w:rsid w:val="00BB44D5"/>
    <w:rsid w:val="00BB4945"/>
    <w:rsid w:val="00BB6DAC"/>
    <w:rsid w:val="00BC0144"/>
    <w:rsid w:val="00BC02D3"/>
    <w:rsid w:val="00BC0FFF"/>
    <w:rsid w:val="00BC5761"/>
    <w:rsid w:val="00BC58B1"/>
    <w:rsid w:val="00BD0320"/>
    <w:rsid w:val="00BD2958"/>
    <w:rsid w:val="00BD2A3D"/>
    <w:rsid w:val="00BD4C17"/>
    <w:rsid w:val="00BE1009"/>
    <w:rsid w:val="00BE17F1"/>
    <w:rsid w:val="00BE207A"/>
    <w:rsid w:val="00BE44C8"/>
    <w:rsid w:val="00BE766E"/>
    <w:rsid w:val="00BF120A"/>
    <w:rsid w:val="00BF2C28"/>
    <w:rsid w:val="00BF6E99"/>
    <w:rsid w:val="00BF73AD"/>
    <w:rsid w:val="00BF77A7"/>
    <w:rsid w:val="00C0765B"/>
    <w:rsid w:val="00C236E7"/>
    <w:rsid w:val="00C24442"/>
    <w:rsid w:val="00C24736"/>
    <w:rsid w:val="00C26D93"/>
    <w:rsid w:val="00C27A7B"/>
    <w:rsid w:val="00C30778"/>
    <w:rsid w:val="00C34F9E"/>
    <w:rsid w:val="00C420F5"/>
    <w:rsid w:val="00C43550"/>
    <w:rsid w:val="00C462C0"/>
    <w:rsid w:val="00C463D9"/>
    <w:rsid w:val="00C4724E"/>
    <w:rsid w:val="00C53D4D"/>
    <w:rsid w:val="00C650F9"/>
    <w:rsid w:val="00C73878"/>
    <w:rsid w:val="00C764D8"/>
    <w:rsid w:val="00C77744"/>
    <w:rsid w:val="00C85CAB"/>
    <w:rsid w:val="00C86C3A"/>
    <w:rsid w:val="00C87769"/>
    <w:rsid w:val="00C877BB"/>
    <w:rsid w:val="00C91892"/>
    <w:rsid w:val="00C954CF"/>
    <w:rsid w:val="00C97B08"/>
    <w:rsid w:val="00CA2436"/>
    <w:rsid w:val="00CA265B"/>
    <w:rsid w:val="00CA3735"/>
    <w:rsid w:val="00CA5BCA"/>
    <w:rsid w:val="00CA6296"/>
    <w:rsid w:val="00CB09F5"/>
    <w:rsid w:val="00CB1876"/>
    <w:rsid w:val="00CB1F3C"/>
    <w:rsid w:val="00CC022C"/>
    <w:rsid w:val="00CC46D1"/>
    <w:rsid w:val="00CC5D3D"/>
    <w:rsid w:val="00CC7182"/>
    <w:rsid w:val="00CD1F1C"/>
    <w:rsid w:val="00CD2839"/>
    <w:rsid w:val="00CE3E4C"/>
    <w:rsid w:val="00CE437A"/>
    <w:rsid w:val="00CF128D"/>
    <w:rsid w:val="00CF2CCD"/>
    <w:rsid w:val="00D04494"/>
    <w:rsid w:val="00D056AF"/>
    <w:rsid w:val="00D06D2A"/>
    <w:rsid w:val="00D07257"/>
    <w:rsid w:val="00D100B3"/>
    <w:rsid w:val="00D16938"/>
    <w:rsid w:val="00D32743"/>
    <w:rsid w:val="00D333DB"/>
    <w:rsid w:val="00D37AF0"/>
    <w:rsid w:val="00D40DB1"/>
    <w:rsid w:val="00D41613"/>
    <w:rsid w:val="00D43C32"/>
    <w:rsid w:val="00D61047"/>
    <w:rsid w:val="00D64F71"/>
    <w:rsid w:val="00D70101"/>
    <w:rsid w:val="00D70C8D"/>
    <w:rsid w:val="00D74F7D"/>
    <w:rsid w:val="00D803C0"/>
    <w:rsid w:val="00D82E49"/>
    <w:rsid w:val="00D85435"/>
    <w:rsid w:val="00D874E8"/>
    <w:rsid w:val="00D9029D"/>
    <w:rsid w:val="00D92595"/>
    <w:rsid w:val="00D946F9"/>
    <w:rsid w:val="00D95C9D"/>
    <w:rsid w:val="00D97BAD"/>
    <w:rsid w:val="00D97FC8"/>
    <w:rsid w:val="00DA2DFB"/>
    <w:rsid w:val="00DA4F02"/>
    <w:rsid w:val="00DA5B44"/>
    <w:rsid w:val="00DA6184"/>
    <w:rsid w:val="00DB2929"/>
    <w:rsid w:val="00DB765B"/>
    <w:rsid w:val="00DB7BF5"/>
    <w:rsid w:val="00DC39FF"/>
    <w:rsid w:val="00DC4E9B"/>
    <w:rsid w:val="00DD2DF5"/>
    <w:rsid w:val="00DD326F"/>
    <w:rsid w:val="00DD55A0"/>
    <w:rsid w:val="00DD5812"/>
    <w:rsid w:val="00DE340F"/>
    <w:rsid w:val="00DF0969"/>
    <w:rsid w:val="00DF1E89"/>
    <w:rsid w:val="00DF23F1"/>
    <w:rsid w:val="00DF4BBC"/>
    <w:rsid w:val="00DF4CFC"/>
    <w:rsid w:val="00E03B23"/>
    <w:rsid w:val="00E03B8B"/>
    <w:rsid w:val="00E0648A"/>
    <w:rsid w:val="00E07D31"/>
    <w:rsid w:val="00E11579"/>
    <w:rsid w:val="00E14B2D"/>
    <w:rsid w:val="00E1657A"/>
    <w:rsid w:val="00E17601"/>
    <w:rsid w:val="00E17DD4"/>
    <w:rsid w:val="00E21AB4"/>
    <w:rsid w:val="00E23030"/>
    <w:rsid w:val="00E256E4"/>
    <w:rsid w:val="00E3393D"/>
    <w:rsid w:val="00E3550D"/>
    <w:rsid w:val="00E35BB0"/>
    <w:rsid w:val="00E36384"/>
    <w:rsid w:val="00E521D4"/>
    <w:rsid w:val="00E56F62"/>
    <w:rsid w:val="00E600DA"/>
    <w:rsid w:val="00E61A29"/>
    <w:rsid w:val="00E61F60"/>
    <w:rsid w:val="00E655E6"/>
    <w:rsid w:val="00E65F8F"/>
    <w:rsid w:val="00E7692A"/>
    <w:rsid w:val="00E770AF"/>
    <w:rsid w:val="00E77D32"/>
    <w:rsid w:val="00E80AF9"/>
    <w:rsid w:val="00E85427"/>
    <w:rsid w:val="00E927E6"/>
    <w:rsid w:val="00E936F7"/>
    <w:rsid w:val="00E949CE"/>
    <w:rsid w:val="00EA0F85"/>
    <w:rsid w:val="00EB09F0"/>
    <w:rsid w:val="00EB1AC8"/>
    <w:rsid w:val="00EB527D"/>
    <w:rsid w:val="00EB5399"/>
    <w:rsid w:val="00EB60ED"/>
    <w:rsid w:val="00EB7A03"/>
    <w:rsid w:val="00EC180A"/>
    <w:rsid w:val="00EC1B4F"/>
    <w:rsid w:val="00EC1F7D"/>
    <w:rsid w:val="00EC4F5E"/>
    <w:rsid w:val="00EC6A78"/>
    <w:rsid w:val="00ED4870"/>
    <w:rsid w:val="00ED48C0"/>
    <w:rsid w:val="00ED637E"/>
    <w:rsid w:val="00EE1049"/>
    <w:rsid w:val="00EF0AF1"/>
    <w:rsid w:val="00EF1BFF"/>
    <w:rsid w:val="00EF673A"/>
    <w:rsid w:val="00F03B71"/>
    <w:rsid w:val="00F07945"/>
    <w:rsid w:val="00F14E9B"/>
    <w:rsid w:val="00F1708E"/>
    <w:rsid w:val="00F17A0A"/>
    <w:rsid w:val="00F17FE1"/>
    <w:rsid w:val="00F20510"/>
    <w:rsid w:val="00F20BE7"/>
    <w:rsid w:val="00F23BD2"/>
    <w:rsid w:val="00F24011"/>
    <w:rsid w:val="00F27146"/>
    <w:rsid w:val="00F309F4"/>
    <w:rsid w:val="00F3333A"/>
    <w:rsid w:val="00F344AA"/>
    <w:rsid w:val="00F34A70"/>
    <w:rsid w:val="00F35E1D"/>
    <w:rsid w:val="00F37763"/>
    <w:rsid w:val="00F44C91"/>
    <w:rsid w:val="00F44FFF"/>
    <w:rsid w:val="00F4637D"/>
    <w:rsid w:val="00F50090"/>
    <w:rsid w:val="00F50320"/>
    <w:rsid w:val="00F5415F"/>
    <w:rsid w:val="00F553A4"/>
    <w:rsid w:val="00F62A41"/>
    <w:rsid w:val="00F632A6"/>
    <w:rsid w:val="00F64D1A"/>
    <w:rsid w:val="00F706C5"/>
    <w:rsid w:val="00F71362"/>
    <w:rsid w:val="00F75675"/>
    <w:rsid w:val="00F7583A"/>
    <w:rsid w:val="00F76A3E"/>
    <w:rsid w:val="00F8090E"/>
    <w:rsid w:val="00F80DA8"/>
    <w:rsid w:val="00F81E8C"/>
    <w:rsid w:val="00F8289F"/>
    <w:rsid w:val="00F84129"/>
    <w:rsid w:val="00F85D4C"/>
    <w:rsid w:val="00F87621"/>
    <w:rsid w:val="00F91344"/>
    <w:rsid w:val="00F92C0A"/>
    <w:rsid w:val="00F9588E"/>
    <w:rsid w:val="00F97ED1"/>
    <w:rsid w:val="00FA04BC"/>
    <w:rsid w:val="00FA304E"/>
    <w:rsid w:val="00FB0463"/>
    <w:rsid w:val="00FB5D99"/>
    <w:rsid w:val="00FB6670"/>
    <w:rsid w:val="00FC5471"/>
    <w:rsid w:val="00FC5FE4"/>
    <w:rsid w:val="00FD33C8"/>
    <w:rsid w:val="00FD61DE"/>
    <w:rsid w:val="00FD636A"/>
    <w:rsid w:val="00FE14E2"/>
    <w:rsid w:val="00FF0C4C"/>
    <w:rsid w:val="00FF18F4"/>
    <w:rsid w:val="00FF32F3"/>
    <w:rsid w:val="00FF3BF8"/>
    <w:rsid w:val="00FF4916"/>
    <w:rsid w:val="00FF49E5"/>
    <w:rsid w:val="00FF5D60"/>
    <w:rsid w:val="00FF647C"/>
    <w:rsid w:val="00FF7D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0E6B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4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IFCL - List Paragraph Char,List Paragraph12 Char,2 Char"/>
    <w:link w:val="ListParagraph"/>
    <w:uiPriority w:val="34"/>
    <w:qFormat/>
    <w:locked/>
    <w:rsid w:val="00074FEA"/>
    <w:rPr>
      <w:rFonts w:ascii="Calibri" w:eastAsia="Calibri" w:hAnsi="Calibri" w:cs="Calibri"/>
    </w:rPr>
  </w:style>
  <w:style w:type="paragraph" w:styleId="ListParagraph">
    <w:name w:val="List Paragraph"/>
    <w:aliases w:val="Numbered Para 1,Dot pt,No Spacing1,List Paragraph Char Char Char,Indicator Text,List Paragraph1,Bullet 1,Bullet Points,MAIN CONTENT,IFCL - List Paragraph,List Paragraph12,OBC Bullet,F5 List Paragraph,Colorful List - Accent 11,Bullet Sty,2"/>
    <w:basedOn w:val="Normal"/>
    <w:link w:val="ListParagraphChar"/>
    <w:uiPriority w:val="34"/>
    <w:qFormat/>
    <w:rsid w:val="00074FEA"/>
    <w:pPr>
      <w:spacing w:after="200" w:line="276" w:lineRule="auto"/>
      <w:ind w:left="720"/>
      <w:contextualSpacing/>
    </w:pPr>
    <w:rPr>
      <w:rFonts w:ascii="Calibri" w:eastAsia="Calibri" w:hAnsi="Calibri" w:cs="Calibri"/>
      <w:sz w:val="22"/>
      <w:szCs w:val="22"/>
    </w:rPr>
  </w:style>
  <w:style w:type="character" w:styleId="Hyperlink">
    <w:name w:val="Hyperlink"/>
    <w:basedOn w:val="DefaultParagraphFont"/>
    <w:uiPriority w:val="99"/>
    <w:unhideWhenUsed/>
    <w:rsid w:val="006B0600"/>
    <w:rPr>
      <w:color w:val="0563C1" w:themeColor="hyperlink"/>
      <w:u w:val="single"/>
    </w:rPr>
  </w:style>
  <w:style w:type="paragraph" w:styleId="Header">
    <w:name w:val="header"/>
    <w:basedOn w:val="Normal"/>
    <w:link w:val="HeaderChar"/>
    <w:uiPriority w:val="99"/>
    <w:unhideWhenUsed/>
    <w:rsid w:val="00160121"/>
    <w:pPr>
      <w:tabs>
        <w:tab w:val="center" w:pos="4153"/>
        <w:tab w:val="right" w:pos="8306"/>
      </w:tabs>
    </w:pPr>
  </w:style>
  <w:style w:type="character" w:customStyle="1" w:styleId="HeaderChar">
    <w:name w:val="Header Char"/>
    <w:basedOn w:val="DefaultParagraphFont"/>
    <w:link w:val="Header"/>
    <w:uiPriority w:val="99"/>
    <w:rsid w:val="001601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0121"/>
    <w:pPr>
      <w:tabs>
        <w:tab w:val="center" w:pos="4153"/>
        <w:tab w:val="right" w:pos="8306"/>
      </w:tabs>
    </w:pPr>
  </w:style>
  <w:style w:type="character" w:customStyle="1" w:styleId="FooterChar">
    <w:name w:val="Footer Char"/>
    <w:basedOn w:val="DefaultParagraphFont"/>
    <w:link w:val="Footer"/>
    <w:uiPriority w:val="99"/>
    <w:rsid w:val="001601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A4C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0A"/>
    <w:rPr>
      <w:rFonts w:ascii="Segoe UI" w:eastAsia="Times New Roman" w:hAnsi="Segoe UI" w:cs="Segoe UI"/>
      <w:sz w:val="18"/>
      <w:szCs w:val="18"/>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o"/>
    <w:basedOn w:val="Normal"/>
    <w:link w:val="FootnoteTextChar"/>
    <w:uiPriority w:val="99"/>
    <w:unhideWhenUsed/>
    <w:qFormat/>
    <w:rsid w:val="00F92C0A"/>
    <w:rPr>
      <w:sz w:val="20"/>
      <w:szCs w:val="20"/>
    </w:r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o Char"/>
    <w:basedOn w:val="DefaultParagraphFont"/>
    <w:link w:val="FootnoteText"/>
    <w:uiPriority w:val="99"/>
    <w:qFormat/>
    <w:rsid w:val="00F92C0A"/>
    <w:rPr>
      <w:rFonts w:ascii="Times New Roman" w:eastAsia="Times New Roman" w:hAnsi="Times New Roman" w:cs="Times New Roman"/>
      <w:sz w:val="20"/>
      <w:szCs w:val="20"/>
    </w:rPr>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sid w:val="00F92C0A"/>
    <w:rPr>
      <w:vertAlign w:val="superscript"/>
    </w:rPr>
  </w:style>
  <w:style w:type="character" w:styleId="Emphasis">
    <w:name w:val="Emphasis"/>
    <w:basedOn w:val="DefaultParagraphFont"/>
    <w:uiPriority w:val="20"/>
    <w:qFormat/>
    <w:rsid w:val="00177B0C"/>
    <w:rPr>
      <w:i/>
      <w:iCs/>
    </w:rPr>
  </w:style>
  <w:style w:type="character" w:styleId="Strong">
    <w:name w:val="Strong"/>
    <w:basedOn w:val="DefaultParagraphFont"/>
    <w:uiPriority w:val="22"/>
    <w:qFormat/>
    <w:rsid w:val="00177B0C"/>
    <w:rPr>
      <w:b/>
      <w:bCs/>
    </w:rPr>
  </w:style>
  <w:style w:type="paragraph" w:customStyle="1" w:styleId="normalweb">
    <w:name w:val="normalweb"/>
    <w:basedOn w:val="Normal"/>
    <w:rsid w:val="00177B0C"/>
    <w:pPr>
      <w:spacing w:before="100" w:beforeAutospacing="1" w:after="100" w:afterAutospacing="1"/>
    </w:pPr>
    <w:rPr>
      <w:lang w:eastAsia="lv-LV"/>
    </w:rPr>
  </w:style>
  <w:style w:type="character" w:styleId="CommentReference">
    <w:name w:val="annotation reference"/>
    <w:basedOn w:val="DefaultParagraphFont"/>
    <w:uiPriority w:val="99"/>
    <w:unhideWhenUsed/>
    <w:rsid w:val="00B93D55"/>
    <w:rPr>
      <w:sz w:val="16"/>
      <w:szCs w:val="16"/>
    </w:rPr>
  </w:style>
  <w:style w:type="paragraph" w:styleId="CommentText">
    <w:name w:val="annotation text"/>
    <w:basedOn w:val="Normal"/>
    <w:link w:val="CommentTextChar"/>
    <w:uiPriority w:val="99"/>
    <w:unhideWhenUsed/>
    <w:rsid w:val="00B93D55"/>
    <w:rPr>
      <w:sz w:val="20"/>
      <w:szCs w:val="20"/>
    </w:rPr>
  </w:style>
  <w:style w:type="character" w:customStyle="1" w:styleId="CommentTextChar">
    <w:name w:val="Comment Text Char"/>
    <w:basedOn w:val="DefaultParagraphFont"/>
    <w:link w:val="CommentText"/>
    <w:uiPriority w:val="99"/>
    <w:rsid w:val="00B93D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3D55"/>
    <w:rPr>
      <w:b/>
      <w:bCs/>
    </w:rPr>
  </w:style>
  <w:style w:type="character" w:customStyle="1" w:styleId="CommentSubjectChar">
    <w:name w:val="Comment Subject Char"/>
    <w:basedOn w:val="CommentTextChar"/>
    <w:link w:val="CommentSubject"/>
    <w:uiPriority w:val="99"/>
    <w:semiHidden/>
    <w:rsid w:val="00B93D55"/>
    <w:rPr>
      <w:rFonts w:ascii="Times New Roman" w:eastAsia="Times New Roman" w:hAnsi="Times New Roman" w:cs="Times New Roman"/>
      <w:b/>
      <w:bCs/>
      <w:sz w:val="20"/>
      <w:szCs w:val="20"/>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A947D5"/>
    <w:pPr>
      <w:spacing w:after="160" w:line="240" w:lineRule="exact"/>
    </w:pPr>
    <w:rPr>
      <w:rFonts w:asciiTheme="minorHAnsi" w:eastAsiaTheme="minorHAnsi" w:hAnsiTheme="minorHAnsi" w:cstheme="minorBidi"/>
      <w:sz w:val="22"/>
      <w:szCs w:val="22"/>
      <w:vertAlign w:val="superscript"/>
    </w:rPr>
  </w:style>
  <w:style w:type="paragraph" w:styleId="NoSpacing">
    <w:name w:val="No Spacing"/>
    <w:aliases w:val="My style,TĒZES"/>
    <w:basedOn w:val="Normal"/>
    <w:link w:val="NoSpacingChar"/>
    <w:uiPriority w:val="1"/>
    <w:qFormat/>
    <w:rsid w:val="00A947D5"/>
    <w:rPr>
      <w:rFonts w:ascii="Calibri" w:eastAsiaTheme="minorHAnsi" w:hAnsi="Calibri"/>
      <w:sz w:val="22"/>
      <w:szCs w:val="22"/>
    </w:rPr>
  </w:style>
  <w:style w:type="character" w:customStyle="1" w:styleId="NoSpacingChar">
    <w:name w:val="No Spacing Char"/>
    <w:aliases w:val="My style Char,TĒZES Char"/>
    <w:link w:val="NoSpacing"/>
    <w:uiPriority w:val="1"/>
    <w:locked/>
    <w:rsid w:val="00A947D5"/>
    <w:rPr>
      <w:rFonts w:ascii="Calibri" w:hAnsi="Calibri" w:cs="Times New Roman"/>
    </w:rPr>
  </w:style>
  <w:style w:type="paragraph" w:customStyle="1" w:styleId="infosubtitile">
    <w:name w:val="info subtitile"/>
    <w:basedOn w:val="Normal"/>
    <w:qFormat/>
    <w:rsid w:val="0026550A"/>
    <w:pPr>
      <w:spacing w:before="240" w:after="120"/>
    </w:pPr>
    <w:rPr>
      <w:rFonts w:eastAsia="Calibri"/>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1779">
      <w:bodyDiv w:val="1"/>
      <w:marLeft w:val="0"/>
      <w:marRight w:val="0"/>
      <w:marTop w:val="0"/>
      <w:marBottom w:val="0"/>
      <w:divBdr>
        <w:top w:val="none" w:sz="0" w:space="0" w:color="auto"/>
        <w:left w:val="none" w:sz="0" w:space="0" w:color="auto"/>
        <w:bottom w:val="none" w:sz="0" w:space="0" w:color="auto"/>
        <w:right w:val="none" w:sz="0" w:space="0" w:color="auto"/>
      </w:divBdr>
    </w:div>
    <w:div w:id="108817405">
      <w:bodyDiv w:val="1"/>
      <w:marLeft w:val="0"/>
      <w:marRight w:val="0"/>
      <w:marTop w:val="0"/>
      <w:marBottom w:val="0"/>
      <w:divBdr>
        <w:top w:val="none" w:sz="0" w:space="0" w:color="auto"/>
        <w:left w:val="none" w:sz="0" w:space="0" w:color="auto"/>
        <w:bottom w:val="none" w:sz="0" w:space="0" w:color="auto"/>
        <w:right w:val="none" w:sz="0" w:space="0" w:color="auto"/>
      </w:divBdr>
    </w:div>
    <w:div w:id="142817587">
      <w:bodyDiv w:val="1"/>
      <w:marLeft w:val="0"/>
      <w:marRight w:val="0"/>
      <w:marTop w:val="0"/>
      <w:marBottom w:val="0"/>
      <w:divBdr>
        <w:top w:val="none" w:sz="0" w:space="0" w:color="auto"/>
        <w:left w:val="none" w:sz="0" w:space="0" w:color="auto"/>
        <w:bottom w:val="none" w:sz="0" w:space="0" w:color="auto"/>
        <w:right w:val="none" w:sz="0" w:space="0" w:color="auto"/>
      </w:divBdr>
    </w:div>
    <w:div w:id="207572990">
      <w:bodyDiv w:val="1"/>
      <w:marLeft w:val="0"/>
      <w:marRight w:val="0"/>
      <w:marTop w:val="0"/>
      <w:marBottom w:val="0"/>
      <w:divBdr>
        <w:top w:val="none" w:sz="0" w:space="0" w:color="auto"/>
        <w:left w:val="none" w:sz="0" w:space="0" w:color="auto"/>
        <w:bottom w:val="none" w:sz="0" w:space="0" w:color="auto"/>
        <w:right w:val="none" w:sz="0" w:space="0" w:color="auto"/>
      </w:divBdr>
    </w:div>
    <w:div w:id="244657381">
      <w:bodyDiv w:val="1"/>
      <w:marLeft w:val="0"/>
      <w:marRight w:val="0"/>
      <w:marTop w:val="0"/>
      <w:marBottom w:val="0"/>
      <w:divBdr>
        <w:top w:val="none" w:sz="0" w:space="0" w:color="auto"/>
        <w:left w:val="none" w:sz="0" w:space="0" w:color="auto"/>
        <w:bottom w:val="none" w:sz="0" w:space="0" w:color="auto"/>
        <w:right w:val="none" w:sz="0" w:space="0" w:color="auto"/>
      </w:divBdr>
    </w:div>
    <w:div w:id="369689527">
      <w:bodyDiv w:val="1"/>
      <w:marLeft w:val="0"/>
      <w:marRight w:val="0"/>
      <w:marTop w:val="0"/>
      <w:marBottom w:val="0"/>
      <w:divBdr>
        <w:top w:val="none" w:sz="0" w:space="0" w:color="auto"/>
        <w:left w:val="none" w:sz="0" w:space="0" w:color="auto"/>
        <w:bottom w:val="none" w:sz="0" w:space="0" w:color="auto"/>
        <w:right w:val="none" w:sz="0" w:space="0" w:color="auto"/>
      </w:divBdr>
    </w:div>
    <w:div w:id="421413925">
      <w:bodyDiv w:val="1"/>
      <w:marLeft w:val="0"/>
      <w:marRight w:val="0"/>
      <w:marTop w:val="0"/>
      <w:marBottom w:val="0"/>
      <w:divBdr>
        <w:top w:val="none" w:sz="0" w:space="0" w:color="auto"/>
        <w:left w:val="none" w:sz="0" w:space="0" w:color="auto"/>
        <w:bottom w:val="none" w:sz="0" w:space="0" w:color="auto"/>
        <w:right w:val="none" w:sz="0" w:space="0" w:color="auto"/>
      </w:divBdr>
    </w:div>
    <w:div w:id="429742995">
      <w:bodyDiv w:val="1"/>
      <w:marLeft w:val="0"/>
      <w:marRight w:val="0"/>
      <w:marTop w:val="0"/>
      <w:marBottom w:val="0"/>
      <w:divBdr>
        <w:top w:val="none" w:sz="0" w:space="0" w:color="auto"/>
        <w:left w:val="none" w:sz="0" w:space="0" w:color="auto"/>
        <w:bottom w:val="none" w:sz="0" w:space="0" w:color="auto"/>
        <w:right w:val="none" w:sz="0" w:space="0" w:color="auto"/>
      </w:divBdr>
    </w:div>
    <w:div w:id="432945395">
      <w:bodyDiv w:val="1"/>
      <w:marLeft w:val="0"/>
      <w:marRight w:val="0"/>
      <w:marTop w:val="0"/>
      <w:marBottom w:val="0"/>
      <w:divBdr>
        <w:top w:val="none" w:sz="0" w:space="0" w:color="auto"/>
        <w:left w:val="none" w:sz="0" w:space="0" w:color="auto"/>
        <w:bottom w:val="none" w:sz="0" w:space="0" w:color="auto"/>
        <w:right w:val="none" w:sz="0" w:space="0" w:color="auto"/>
      </w:divBdr>
    </w:div>
    <w:div w:id="535653536">
      <w:bodyDiv w:val="1"/>
      <w:marLeft w:val="0"/>
      <w:marRight w:val="0"/>
      <w:marTop w:val="0"/>
      <w:marBottom w:val="0"/>
      <w:divBdr>
        <w:top w:val="none" w:sz="0" w:space="0" w:color="auto"/>
        <w:left w:val="none" w:sz="0" w:space="0" w:color="auto"/>
        <w:bottom w:val="none" w:sz="0" w:space="0" w:color="auto"/>
        <w:right w:val="none" w:sz="0" w:space="0" w:color="auto"/>
      </w:divBdr>
    </w:div>
    <w:div w:id="610743883">
      <w:bodyDiv w:val="1"/>
      <w:marLeft w:val="0"/>
      <w:marRight w:val="0"/>
      <w:marTop w:val="0"/>
      <w:marBottom w:val="0"/>
      <w:divBdr>
        <w:top w:val="none" w:sz="0" w:space="0" w:color="auto"/>
        <w:left w:val="none" w:sz="0" w:space="0" w:color="auto"/>
        <w:bottom w:val="none" w:sz="0" w:space="0" w:color="auto"/>
        <w:right w:val="none" w:sz="0" w:space="0" w:color="auto"/>
      </w:divBdr>
    </w:div>
    <w:div w:id="657850922">
      <w:bodyDiv w:val="1"/>
      <w:marLeft w:val="0"/>
      <w:marRight w:val="0"/>
      <w:marTop w:val="0"/>
      <w:marBottom w:val="0"/>
      <w:divBdr>
        <w:top w:val="none" w:sz="0" w:space="0" w:color="auto"/>
        <w:left w:val="none" w:sz="0" w:space="0" w:color="auto"/>
        <w:bottom w:val="none" w:sz="0" w:space="0" w:color="auto"/>
        <w:right w:val="none" w:sz="0" w:space="0" w:color="auto"/>
      </w:divBdr>
    </w:div>
    <w:div w:id="723800409">
      <w:bodyDiv w:val="1"/>
      <w:marLeft w:val="0"/>
      <w:marRight w:val="0"/>
      <w:marTop w:val="0"/>
      <w:marBottom w:val="0"/>
      <w:divBdr>
        <w:top w:val="none" w:sz="0" w:space="0" w:color="auto"/>
        <w:left w:val="none" w:sz="0" w:space="0" w:color="auto"/>
        <w:bottom w:val="none" w:sz="0" w:space="0" w:color="auto"/>
        <w:right w:val="none" w:sz="0" w:space="0" w:color="auto"/>
      </w:divBdr>
    </w:div>
    <w:div w:id="996498277">
      <w:bodyDiv w:val="1"/>
      <w:marLeft w:val="0"/>
      <w:marRight w:val="0"/>
      <w:marTop w:val="0"/>
      <w:marBottom w:val="0"/>
      <w:divBdr>
        <w:top w:val="none" w:sz="0" w:space="0" w:color="auto"/>
        <w:left w:val="none" w:sz="0" w:space="0" w:color="auto"/>
        <w:bottom w:val="none" w:sz="0" w:space="0" w:color="auto"/>
        <w:right w:val="none" w:sz="0" w:space="0" w:color="auto"/>
      </w:divBdr>
    </w:div>
    <w:div w:id="1036928620">
      <w:bodyDiv w:val="1"/>
      <w:marLeft w:val="0"/>
      <w:marRight w:val="0"/>
      <w:marTop w:val="0"/>
      <w:marBottom w:val="0"/>
      <w:divBdr>
        <w:top w:val="none" w:sz="0" w:space="0" w:color="auto"/>
        <w:left w:val="none" w:sz="0" w:space="0" w:color="auto"/>
        <w:bottom w:val="none" w:sz="0" w:space="0" w:color="auto"/>
        <w:right w:val="none" w:sz="0" w:space="0" w:color="auto"/>
      </w:divBdr>
    </w:div>
    <w:div w:id="1094713618">
      <w:bodyDiv w:val="1"/>
      <w:marLeft w:val="0"/>
      <w:marRight w:val="0"/>
      <w:marTop w:val="0"/>
      <w:marBottom w:val="0"/>
      <w:divBdr>
        <w:top w:val="none" w:sz="0" w:space="0" w:color="auto"/>
        <w:left w:val="none" w:sz="0" w:space="0" w:color="auto"/>
        <w:bottom w:val="none" w:sz="0" w:space="0" w:color="auto"/>
        <w:right w:val="none" w:sz="0" w:space="0" w:color="auto"/>
      </w:divBdr>
    </w:div>
    <w:div w:id="1135953537">
      <w:bodyDiv w:val="1"/>
      <w:marLeft w:val="0"/>
      <w:marRight w:val="0"/>
      <w:marTop w:val="0"/>
      <w:marBottom w:val="0"/>
      <w:divBdr>
        <w:top w:val="none" w:sz="0" w:space="0" w:color="auto"/>
        <w:left w:val="none" w:sz="0" w:space="0" w:color="auto"/>
        <w:bottom w:val="none" w:sz="0" w:space="0" w:color="auto"/>
        <w:right w:val="none" w:sz="0" w:space="0" w:color="auto"/>
      </w:divBdr>
    </w:div>
    <w:div w:id="1145271155">
      <w:bodyDiv w:val="1"/>
      <w:marLeft w:val="0"/>
      <w:marRight w:val="0"/>
      <w:marTop w:val="0"/>
      <w:marBottom w:val="0"/>
      <w:divBdr>
        <w:top w:val="none" w:sz="0" w:space="0" w:color="auto"/>
        <w:left w:val="none" w:sz="0" w:space="0" w:color="auto"/>
        <w:bottom w:val="none" w:sz="0" w:space="0" w:color="auto"/>
        <w:right w:val="none" w:sz="0" w:space="0" w:color="auto"/>
      </w:divBdr>
    </w:div>
    <w:div w:id="1344013670">
      <w:bodyDiv w:val="1"/>
      <w:marLeft w:val="0"/>
      <w:marRight w:val="0"/>
      <w:marTop w:val="0"/>
      <w:marBottom w:val="0"/>
      <w:divBdr>
        <w:top w:val="none" w:sz="0" w:space="0" w:color="auto"/>
        <w:left w:val="none" w:sz="0" w:space="0" w:color="auto"/>
        <w:bottom w:val="none" w:sz="0" w:space="0" w:color="auto"/>
        <w:right w:val="none" w:sz="0" w:space="0" w:color="auto"/>
      </w:divBdr>
    </w:div>
    <w:div w:id="1476292400">
      <w:bodyDiv w:val="1"/>
      <w:marLeft w:val="0"/>
      <w:marRight w:val="0"/>
      <w:marTop w:val="0"/>
      <w:marBottom w:val="0"/>
      <w:divBdr>
        <w:top w:val="none" w:sz="0" w:space="0" w:color="auto"/>
        <w:left w:val="none" w:sz="0" w:space="0" w:color="auto"/>
        <w:bottom w:val="none" w:sz="0" w:space="0" w:color="auto"/>
        <w:right w:val="none" w:sz="0" w:space="0" w:color="auto"/>
      </w:divBdr>
      <w:divsChild>
        <w:div w:id="129397100">
          <w:marLeft w:val="0"/>
          <w:marRight w:val="0"/>
          <w:marTop w:val="0"/>
          <w:marBottom w:val="0"/>
          <w:divBdr>
            <w:top w:val="none" w:sz="0" w:space="0" w:color="auto"/>
            <w:left w:val="none" w:sz="0" w:space="0" w:color="auto"/>
            <w:bottom w:val="none" w:sz="0" w:space="0" w:color="auto"/>
            <w:right w:val="none" w:sz="0" w:space="0" w:color="auto"/>
          </w:divBdr>
          <w:divsChild>
            <w:div w:id="440999174">
              <w:marLeft w:val="0"/>
              <w:marRight w:val="0"/>
              <w:marTop w:val="0"/>
              <w:marBottom w:val="450"/>
              <w:divBdr>
                <w:top w:val="none" w:sz="0" w:space="0" w:color="auto"/>
                <w:left w:val="none" w:sz="0" w:space="0" w:color="auto"/>
                <w:bottom w:val="none" w:sz="0" w:space="0" w:color="auto"/>
                <w:right w:val="none" w:sz="0" w:space="0" w:color="auto"/>
              </w:divBdr>
              <w:divsChild>
                <w:div w:id="1855001181">
                  <w:marLeft w:val="0"/>
                  <w:marRight w:val="0"/>
                  <w:marTop w:val="0"/>
                  <w:marBottom w:val="0"/>
                  <w:divBdr>
                    <w:top w:val="none" w:sz="0" w:space="0" w:color="auto"/>
                    <w:left w:val="none" w:sz="0" w:space="0" w:color="auto"/>
                    <w:bottom w:val="none" w:sz="0" w:space="0" w:color="auto"/>
                    <w:right w:val="none" w:sz="0" w:space="0" w:color="auto"/>
                  </w:divBdr>
                  <w:divsChild>
                    <w:div w:id="830684454">
                      <w:marLeft w:val="0"/>
                      <w:marRight w:val="0"/>
                      <w:marTop w:val="0"/>
                      <w:marBottom w:val="0"/>
                      <w:divBdr>
                        <w:top w:val="none" w:sz="0" w:space="0" w:color="auto"/>
                        <w:left w:val="none" w:sz="0" w:space="0" w:color="auto"/>
                        <w:bottom w:val="none" w:sz="0" w:space="0" w:color="auto"/>
                        <w:right w:val="none" w:sz="0" w:space="0" w:color="auto"/>
                      </w:divBdr>
                      <w:divsChild>
                        <w:div w:id="52429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132355">
      <w:bodyDiv w:val="1"/>
      <w:marLeft w:val="0"/>
      <w:marRight w:val="0"/>
      <w:marTop w:val="0"/>
      <w:marBottom w:val="0"/>
      <w:divBdr>
        <w:top w:val="none" w:sz="0" w:space="0" w:color="auto"/>
        <w:left w:val="none" w:sz="0" w:space="0" w:color="auto"/>
        <w:bottom w:val="none" w:sz="0" w:space="0" w:color="auto"/>
        <w:right w:val="none" w:sz="0" w:space="0" w:color="auto"/>
      </w:divBdr>
    </w:div>
    <w:div w:id="1578632758">
      <w:bodyDiv w:val="1"/>
      <w:marLeft w:val="0"/>
      <w:marRight w:val="0"/>
      <w:marTop w:val="0"/>
      <w:marBottom w:val="0"/>
      <w:divBdr>
        <w:top w:val="none" w:sz="0" w:space="0" w:color="auto"/>
        <w:left w:val="none" w:sz="0" w:space="0" w:color="auto"/>
        <w:bottom w:val="none" w:sz="0" w:space="0" w:color="auto"/>
        <w:right w:val="none" w:sz="0" w:space="0" w:color="auto"/>
      </w:divBdr>
    </w:div>
    <w:div w:id="1640261258">
      <w:bodyDiv w:val="1"/>
      <w:marLeft w:val="0"/>
      <w:marRight w:val="0"/>
      <w:marTop w:val="0"/>
      <w:marBottom w:val="0"/>
      <w:divBdr>
        <w:top w:val="none" w:sz="0" w:space="0" w:color="auto"/>
        <w:left w:val="none" w:sz="0" w:space="0" w:color="auto"/>
        <w:bottom w:val="none" w:sz="0" w:space="0" w:color="auto"/>
        <w:right w:val="none" w:sz="0" w:space="0" w:color="auto"/>
      </w:divBdr>
    </w:div>
    <w:div w:id="1666859055">
      <w:bodyDiv w:val="1"/>
      <w:marLeft w:val="0"/>
      <w:marRight w:val="0"/>
      <w:marTop w:val="0"/>
      <w:marBottom w:val="0"/>
      <w:divBdr>
        <w:top w:val="none" w:sz="0" w:space="0" w:color="auto"/>
        <w:left w:val="none" w:sz="0" w:space="0" w:color="auto"/>
        <w:bottom w:val="none" w:sz="0" w:space="0" w:color="auto"/>
        <w:right w:val="none" w:sz="0" w:space="0" w:color="auto"/>
      </w:divBdr>
    </w:div>
    <w:div w:id="1816029001">
      <w:bodyDiv w:val="1"/>
      <w:marLeft w:val="0"/>
      <w:marRight w:val="0"/>
      <w:marTop w:val="0"/>
      <w:marBottom w:val="0"/>
      <w:divBdr>
        <w:top w:val="none" w:sz="0" w:space="0" w:color="auto"/>
        <w:left w:val="none" w:sz="0" w:space="0" w:color="auto"/>
        <w:bottom w:val="none" w:sz="0" w:space="0" w:color="auto"/>
        <w:right w:val="none" w:sz="0" w:space="0" w:color="auto"/>
      </w:divBdr>
    </w:div>
    <w:div w:id="2053186222">
      <w:bodyDiv w:val="1"/>
      <w:marLeft w:val="0"/>
      <w:marRight w:val="0"/>
      <w:marTop w:val="0"/>
      <w:marBottom w:val="0"/>
      <w:divBdr>
        <w:top w:val="none" w:sz="0" w:space="0" w:color="auto"/>
        <w:left w:val="none" w:sz="0" w:space="0" w:color="auto"/>
        <w:bottom w:val="none" w:sz="0" w:space="0" w:color="auto"/>
        <w:right w:val="none" w:sz="0" w:space="0" w:color="auto"/>
      </w:divBdr>
    </w:div>
    <w:div w:id="208583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9E162E39-FC8A-4171-87D1-5373903B0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1884</Words>
  <Characters>1074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2025-06-10T14:59:00Z</dcterms:created>
  <dcterms:modified xsi:type="dcterms:W3CDTF">2025-06-11T13:39:00Z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3" name="DISCesvisMeetingDate">
    <vt:lpwstr>2025-06-26</vt:lpwstr>
  </property>
  <property fmtid="{D5CDD505-2E9C-101B-9397-08002B2CF9AE}" pid="24" name="DISCesvisAdditionalMakers">
    <vt:lpwstr>Trešais sekretārs Gatis Bērziņš</vt:lpwstr>
  </property>
  <property fmtid="{D5CDD505-2E9C-101B-9397-08002B2CF9AE}" pid="25" name="DIScgiUrl">
    <vt:lpwstr>https://lim.esvis.gov.lv/cs/idcplg</vt:lpwstr>
  </property>
  <property fmtid="{D5CDD505-2E9C-101B-9397-08002B2CF9AE}" pid="26" name="DISdDocName">
    <vt:lpwstr>L552435</vt:lpwstr>
  </property>
  <property fmtid="{D5CDD505-2E9C-101B-9397-08002B2CF9AE}" pid="27" name="DISCesvisAdditionalTutors">
    <vt:lpwstr>Vecākā eksperte Aija Vēja, Padomniece Diāna Putniņa, Trešais sekretārs Gatis Bērziņš, Vecākā referente Alise Elīza Maļinovska</vt:lpwstr>
  </property>
  <property fmtid="{D5CDD505-2E9C-101B-9397-08002B2CF9AE}" pid="28" name="DISCesvisSigner">
    <vt:lpwstr>Ārlietu ministre Baiba Braže</vt:lpwstr>
  </property>
  <property fmtid="{D5CDD505-2E9C-101B-9397-08002B2CF9AE}" pid="29" name="DISCesvisSafetyLevel">
    <vt:lpwstr>Vispārpieejams</vt:lpwstr>
  </property>
  <property fmtid="{D5CDD505-2E9C-101B-9397-08002B2CF9AE}" pid="30" name="DISTaskPaneUrl">
    <vt:lpwstr>https://lim.esvis.gov.lv/cs/idcplg?ClientControlled=DocMan&amp;coreContentOnly=1&amp;WebdavRequest=1&amp;IdcService=DOC_INFO&amp;dID=634602</vt:lpwstr>
  </property>
  <property fmtid="{D5CDD505-2E9C-101B-9397-08002B2CF9AE}" pid="31" name="DISCesvisTitle">
    <vt:lpwstr>Informatīvais ziņojums “Par 2025. gada 26.-27. jūnija Eiropadomē izskatāmajiem jautājumiem”</vt:lpwstr>
  </property>
  <property fmtid="{D5CDD505-2E9C-101B-9397-08002B2CF9AE}" pid="32" name="DISCesvisMinistryOfMinister">
    <vt:lpwstr>wwTemplateNP_MinistryOfMinister(Ārlietu,)</vt:lpwstr>
  </property>
  <property fmtid="{D5CDD505-2E9C-101B-9397-08002B2CF9AE}" pid="33" name="DISCesvisAuthor">
    <vt:lpwstr>Ārlietu ministrija</vt:lpwstr>
  </property>
  <property fmtid="{D5CDD505-2E9C-101B-9397-08002B2CF9AE}" pid="34" name="DISCesvisMainMaker">
    <vt:lpwstr>Trešais sekretārs Gatis Bērziņš</vt:lpwstr>
  </property>
  <property fmtid="{D5CDD505-2E9C-101B-9397-08002B2CF9AE}" pid="35" name="DISCesvisAdditionalTutorsMail">
    <vt:lpwstr>aija.veja@mfa.gov.lv, diana.putnina@mfa.gov.lv, gatis.berzins@mfa.gov.lv, AliseEliza.Malinovska@mfa.gov.lv</vt:lpwstr>
  </property>
  <property fmtid="{D5CDD505-2E9C-101B-9397-08002B2CF9AE}" pid="36" name="DISCesvisAdditionalTutorsPhone">
    <vt:lpwstr>67016487, 67016209, 67015929, 67016446</vt:lpwstr>
  </property>
  <property fmtid="{D5CDD505-2E9C-101B-9397-08002B2CF9AE}" pid="37" name="DISidcName">
    <vt:lpwstr>1020404016200</vt:lpwstr>
  </property>
  <property fmtid="{D5CDD505-2E9C-101B-9397-08002B2CF9AE}" pid="38"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39" name="DISCesvisAdditionalMakersMail">
    <vt:lpwstr>gatis.berzins@mfa.gov.lv</vt:lpwstr>
  </property>
  <property fmtid="{D5CDD505-2E9C-101B-9397-08002B2CF9AE}" pid="40" name="DISdUser">
    <vt:lpwstr>weblogic</vt:lpwstr>
  </property>
  <property fmtid="{D5CDD505-2E9C-101B-9397-08002B2CF9AE}" pid="41" name="DISdID">
    <vt:lpwstr>634602</vt:lpwstr>
  </property>
  <property fmtid="{D5CDD505-2E9C-101B-9397-08002B2CF9AE}" pid="42" name="DISCesvisAdditionalMakersPhone">
    <vt:lpwstr>67015929</vt:lpwstr>
  </property>
  <property fmtid="{D5CDD505-2E9C-101B-9397-08002B2CF9AE}" pid="43" name="DISCesvisMainMakerOrgUnitTitle">
    <vt:lpwstr>Pastāvīgo pārstāvju komitejas II daļas sagatavošanas nodaļa </vt:lpwstr>
  </property>
</Properties>
</file>