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00FDB" w:rsidRDefault="006034A4" w14:paraId="66B2E612" w14:textId="77777777">
      <w:pPr>
        <w:spacing w:after="0"/>
        <w:jc w:val="center"/>
        <w:rPr>
          <w:rFonts w:eastAsia="Times New Roman"/>
          <w:b/>
          <w:bCs/>
          <w:lang w:eastAsia="lv-LV"/>
        </w:rPr>
      </w:pPr>
      <w:r>
        <w:rPr>
          <w:rFonts w:eastAsia="Times New Roman"/>
          <w:b/>
          <w:bCs/>
          <w:lang w:eastAsia="lv-LV"/>
        </w:rPr>
        <w:t xml:space="preserve">Ministru kabineta noteikumu projekta </w:t>
      </w:r>
    </w:p>
    <w:p w:rsidR="00300FDB" w:rsidRDefault="006034A4" w14:paraId="66B2E613" w14:textId="77777777">
      <w:pPr>
        <w:spacing w:after="0"/>
        <w:jc w:val="center"/>
        <w:rPr>
          <w:rFonts w:eastAsia="Times New Roman"/>
          <w:b/>
          <w:bCs/>
          <w:lang w:eastAsia="lv-LV"/>
        </w:rPr>
      </w:pPr>
      <w:r>
        <w:rPr>
          <w:rFonts w:eastAsia="Times New Roman"/>
          <w:b/>
          <w:bCs/>
          <w:lang w:eastAsia="lv-LV"/>
        </w:rPr>
        <w:t>„Bezpilota gaisa kuģu lidojumi gaisa kuģu modeļu klubu vai apvienību ietvaros” sākotnējās ietekmes novērtējuma ziņojums (anotācija)</w:t>
      </w:r>
    </w:p>
    <w:p w:rsidR="00300FDB" w:rsidRDefault="00300FDB" w14:paraId="66B2E614" w14:textId="77777777"/>
    <w:tbl>
      <w:tblPr>
        <w:tblW w:w="5000" w:type="pct"/>
        <w:tblCellSpacing w:w="15" w:type="dxa"/>
        <w:tblBorders>
          <w:top w:val="outset" w:color="auto" w:sz="6" w:space="0"/>
          <w:left w:val="outset" w:color="auto" w:sz="6" w:space="0"/>
          <w:bottom w:val="outset" w:color="auto" w:sz="6" w:space="0"/>
          <w:right w:val="outset" w:color="auto" w:sz="6" w:space="0"/>
        </w:tblBorders>
        <w:tblCellMar>
          <w:top w:w="30" w:type="dxa"/>
          <w:left w:w="30" w:type="dxa"/>
          <w:bottom w:w="30" w:type="dxa"/>
          <w:right w:w="30" w:type="dxa"/>
        </w:tblCellMar>
        <w:tblLook w:val="04A0" w:firstRow="1" w:lastRow="0" w:firstColumn="1" w:lastColumn="0" w:noHBand="0" w:noVBand="1"/>
      </w:tblPr>
      <w:tblGrid>
        <w:gridCol w:w="2969"/>
        <w:gridCol w:w="6086"/>
      </w:tblGrid>
      <w:tr w:rsidR="00300FDB" w14:paraId="66B2E616" w14:textId="77777777">
        <w:trPr>
          <w:tblCellSpacing w:w="15" w:type="dxa"/>
        </w:trPr>
        <w:tc>
          <w:tcPr>
            <w:tcW w:w="0" w:type="auto"/>
            <w:gridSpan w:val="2"/>
            <w:tcBorders>
              <w:top w:val="outset" w:color="auto" w:sz="6" w:space="0"/>
              <w:left w:val="outset" w:color="auto" w:sz="6" w:space="0"/>
              <w:bottom w:val="outset" w:color="auto" w:sz="6" w:space="0"/>
              <w:right w:val="outset" w:color="auto" w:sz="6" w:space="0"/>
            </w:tcBorders>
            <w:vAlign w:val="center"/>
          </w:tcPr>
          <w:p w:rsidR="00300FDB" w:rsidRDefault="006034A4" w14:paraId="66B2E615" w14:textId="77777777">
            <w:pPr>
              <w:spacing w:before="100" w:beforeAutospacing="1" w:after="100" w:afterAutospacing="1"/>
              <w:jc w:val="center"/>
              <w:rPr>
                <w:rFonts w:eastAsia="Times New Roman"/>
                <w:b/>
                <w:bCs/>
                <w:lang w:eastAsia="lv-LV"/>
              </w:rPr>
            </w:pPr>
            <w:r>
              <w:rPr>
                <w:rFonts w:eastAsia="Times New Roman"/>
                <w:b/>
                <w:bCs/>
                <w:lang w:eastAsia="lv-LV"/>
              </w:rPr>
              <w:t>Tiesību akta projekta anotācijas kopsavilkums</w:t>
            </w:r>
          </w:p>
        </w:tc>
      </w:tr>
      <w:tr w:rsidR="00300FDB" w14:paraId="66B2E61A" w14:textId="77777777">
        <w:trPr>
          <w:trHeight w:val="2825"/>
          <w:tblCellSpacing w:w="15" w:type="dxa"/>
        </w:trPr>
        <w:tc>
          <w:tcPr>
            <w:tcW w:w="1615" w:type="pct"/>
            <w:tcBorders>
              <w:top w:val="outset" w:color="auto" w:sz="6" w:space="0"/>
              <w:left w:val="outset" w:color="auto" w:sz="6" w:space="0"/>
              <w:bottom w:val="outset" w:color="auto" w:sz="6" w:space="0"/>
              <w:right w:val="outset" w:color="auto" w:sz="6" w:space="0"/>
            </w:tcBorders>
          </w:tcPr>
          <w:p w:rsidR="00300FDB" w:rsidRDefault="006034A4" w14:paraId="66B2E617" w14:textId="77777777">
            <w:pPr>
              <w:spacing w:after="0"/>
              <w:rPr>
                <w:rFonts w:eastAsia="Times New Roman"/>
                <w:lang w:eastAsia="lv-LV"/>
              </w:rPr>
            </w:pPr>
            <w:r>
              <w:rPr>
                <w:rFonts w:eastAsia="Times New Roman"/>
                <w:lang w:eastAsia="lv-LV"/>
              </w:rPr>
              <w:t xml:space="preserve">Mērķis, risinājums un </w:t>
            </w:r>
            <w:r>
              <w:rPr>
                <w:rFonts w:eastAsia="Times New Roman"/>
                <w:lang w:eastAsia="lv-LV"/>
              </w:rPr>
              <w:t>projekta spēkā stāšanās laiks (500 zīmes bez atstarpēm)</w:t>
            </w:r>
          </w:p>
        </w:tc>
        <w:tc>
          <w:tcPr>
            <w:tcW w:w="3336" w:type="pct"/>
            <w:tcBorders>
              <w:top w:val="outset" w:color="auto" w:sz="6" w:space="0"/>
              <w:left w:val="outset" w:color="auto" w:sz="6" w:space="0"/>
              <w:bottom w:val="outset" w:color="auto" w:sz="6" w:space="0"/>
              <w:right w:val="outset" w:color="auto" w:sz="6" w:space="0"/>
            </w:tcBorders>
          </w:tcPr>
          <w:p w:rsidR="00300FDB" w:rsidRDefault="006034A4" w14:paraId="66B2E618" w14:textId="77777777">
            <w:pPr>
              <w:spacing w:after="0"/>
              <w:jc w:val="both"/>
              <w:rPr>
                <w:rFonts w:eastAsia="Calibri"/>
                <w:color w:val="000000"/>
              </w:rPr>
            </w:pPr>
            <w:r>
              <w:rPr>
                <w:rFonts w:eastAsia="Calibri"/>
                <w:color w:val="000000"/>
              </w:rPr>
              <w:t>Ministru kabineta noteikumu projekta „Bezpilota gaisa kuģu lidojumi gaisa kuģu modeļu klubu vai apvienību ietvaros” (turpmāk - noteikumu projekts) mērķis ir noteikt prasības</w:t>
            </w:r>
            <w:r>
              <w:rPr>
                <w:sz w:val="28"/>
                <w:szCs w:val="28"/>
              </w:rPr>
              <w:t xml:space="preserve"> </w:t>
            </w:r>
            <w:r>
              <w:t>gaisa kuģu</w:t>
            </w:r>
            <w:r>
              <w:rPr>
                <w:rFonts w:eastAsia="Calibri"/>
                <w:color w:val="000000"/>
              </w:rPr>
              <w:t xml:space="preserve"> modeļu klubam v</w:t>
            </w:r>
            <w:r>
              <w:rPr>
                <w:rFonts w:eastAsia="Calibri"/>
                <w:color w:val="000000"/>
              </w:rPr>
              <w:t>ai apvienībai</w:t>
            </w:r>
            <w:r>
              <w:rPr>
                <w:lang w:eastAsia="lv-LV"/>
              </w:rPr>
              <w:t xml:space="preserve">, kas vēlas saņemt atļauju bezpilota gaisa kuģu lidojumu organizēšanai gaisa kuģu modeļu kluba vai apvienības ietvaros, </w:t>
            </w:r>
            <w:r>
              <w:rPr>
                <w:rFonts w:eastAsia="Calibri"/>
                <w:color w:val="000000"/>
              </w:rPr>
              <w:t xml:space="preserve">kā arī noteikt kārtību, kādā </w:t>
            </w:r>
            <w:r>
              <w:t>gaisa kuģu</w:t>
            </w:r>
            <w:r>
              <w:rPr>
                <w:rFonts w:eastAsia="Calibri"/>
                <w:color w:val="000000"/>
              </w:rPr>
              <w:t xml:space="preserve"> modeļu klubs vai apvienība iegūst atļauju bezpilota gaisa kuģu lidojumu organizēšan</w:t>
            </w:r>
            <w:r>
              <w:rPr>
                <w:rFonts w:eastAsia="Calibri"/>
                <w:color w:val="000000"/>
              </w:rPr>
              <w:t xml:space="preserve">ai. </w:t>
            </w:r>
          </w:p>
          <w:p w:rsidR="00300FDB" w:rsidRDefault="006034A4" w14:paraId="66B2E619" w14:textId="77777777">
            <w:pPr>
              <w:spacing w:after="0"/>
              <w:jc w:val="both"/>
              <w:rPr>
                <w:rFonts w:eastAsia="Calibri"/>
                <w:color w:val="000000"/>
              </w:rPr>
            </w:pPr>
            <w:r>
              <w:rPr>
                <w:rFonts w:eastAsia="Calibri"/>
                <w:color w:val="000000"/>
              </w:rPr>
              <w:t>Noteikumu projekts stājas spēkā Oficiālo publikāciju un tiesiskās informācijas likuma noteiktajā kārtībā.</w:t>
            </w:r>
          </w:p>
        </w:tc>
      </w:tr>
    </w:tbl>
    <w:p w:rsidR="00300FDB" w:rsidRDefault="006034A4" w14:paraId="66B2E61B" w14:textId="77777777">
      <w:pPr>
        <w:spacing w:after="0"/>
        <w:rPr>
          <w:rFonts w:eastAsia="Times New Roman"/>
          <w:lang w:eastAsia="lv-LV"/>
        </w:rPr>
      </w:pPr>
      <w:r>
        <w:rPr>
          <w:rFonts w:eastAsia="Times New Roman"/>
          <w:lang w:eastAsia="lv-LV"/>
        </w:rPr>
        <w:t xml:space="preserve">  </w:t>
      </w:r>
    </w:p>
    <w:tbl>
      <w:tblPr>
        <w:tblW w:w="5000" w:type="pct"/>
        <w:tblCellSpacing w:w="15" w:type="dxa"/>
        <w:tblBorders>
          <w:top w:val="outset" w:color="auto" w:sz="6" w:space="0"/>
          <w:left w:val="outset" w:color="auto" w:sz="6" w:space="0"/>
          <w:bottom w:val="outset" w:color="auto" w:sz="6" w:space="0"/>
          <w:right w:val="outset" w:color="auto" w:sz="6" w:space="0"/>
        </w:tblBorders>
        <w:tblLayout w:type="fixed"/>
        <w:tblCellMar>
          <w:top w:w="30" w:type="dxa"/>
          <w:left w:w="30" w:type="dxa"/>
          <w:bottom w:w="30" w:type="dxa"/>
          <w:right w:w="30" w:type="dxa"/>
        </w:tblCellMar>
        <w:tblLook w:val="04A0" w:firstRow="1" w:lastRow="0" w:firstColumn="1" w:lastColumn="0" w:noHBand="0" w:noVBand="1"/>
      </w:tblPr>
      <w:tblGrid>
        <w:gridCol w:w="559"/>
        <w:gridCol w:w="2792"/>
        <w:gridCol w:w="5704"/>
      </w:tblGrid>
      <w:tr w:rsidR="00300FDB" w14:paraId="66B2E61D" w14:textId="77777777">
        <w:trPr>
          <w:tblCellSpacing w:w="15" w:type="dxa"/>
        </w:trPr>
        <w:tc>
          <w:tcPr>
            <w:tcW w:w="8995" w:type="dxa"/>
            <w:gridSpan w:val="3"/>
            <w:tcBorders>
              <w:top w:val="outset" w:color="auto" w:sz="6" w:space="0"/>
              <w:left w:val="outset" w:color="auto" w:sz="6" w:space="0"/>
              <w:bottom w:val="outset" w:color="auto" w:sz="6" w:space="0"/>
              <w:right w:val="outset" w:color="auto" w:sz="6" w:space="0"/>
            </w:tcBorders>
            <w:vAlign w:val="center"/>
          </w:tcPr>
          <w:p w:rsidR="00300FDB" w:rsidRDefault="006034A4" w14:paraId="66B2E61C" w14:textId="77777777">
            <w:pPr>
              <w:spacing w:before="100" w:beforeAutospacing="1" w:after="100" w:afterAutospacing="1"/>
              <w:jc w:val="center"/>
              <w:rPr>
                <w:rFonts w:eastAsia="Times New Roman"/>
                <w:b/>
                <w:bCs/>
                <w:lang w:eastAsia="lv-LV"/>
              </w:rPr>
            </w:pPr>
            <w:r>
              <w:rPr>
                <w:rFonts w:eastAsia="Times New Roman"/>
                <w:b/>
                <w:bCs/>
                <w:lang w:eastAsia="lv-LV"/>
              </w:rPr>
              <w:t>I. Tiesību akta projekta izstrādes nepieciešamība</w:t>
            </w:r>
          </w:p>
        </w:tc>
      </w:tr>
      <w:tr w:rsidR="00300FDB" w14:paraId="66B2E621" w14:textId="77777777">
        <w:trPr>
          <w:tblCellSpacing w:w="15" w:type="dxa"/>
        </w:trPr>
        <w:tc>
          <w:tcPr>
            <w:tcW w:w="514" w:type="dxa"/>
            <w:tcBorders>
              <w:top w:val="outset" w:color="auto" w:sz="6" w:space="0"/>
              <w:left w:val="outset" w:color="auto" w:sz="6" w:space="0"/>
              <w:bottom w:val="outset" w:color="auto" w:sz="6" w:space="0"/>
              <w:right w:val="outset" w:color="auto" w:sz="6" w:space="0"/>
            </w:tcBorders>
          </w:tcPr>
          <w:p w:rsidR="00300FDB" w:rsidRDefault="006034A4" w14:paraId="66B2E61E" w14:textId="77777777">
            <w:pPr>
              <w:spacing w:before="100" w:beforeAutospacing="1" w:after="100" w:afterAutospacing="1"/>
              <w:jc w:val="center"/>
              <w:rPr>
                <w:rFonts w:eastAsia="Times New Roman"/>
                <w:lang w:eastAsia="lv-LV"/>
              </w:rPr>
            </w:pPr>
            <w:r>
              <w:rPr>
                <w:rFonts w:eastAsia="Times New Roman"/>
                <w:lang w:eastAsia="lv-LV"/>
              </w:rPr>
              <w:t>1.</w:t>
            </w:r>
          </w:p>
        </w:tc>
        <w:tc>
          <w:tcPr>
            <w:tcW w:w="2762" w:type="dxa"/>
            <w:tcBorders>
              <w:top w:val="outset" w:color="auto" w:sz="6" w:space="0"/>
              <w:left w:val="outset" w:color="auto" w:sz="6" w:space="0"/>
              <w:bottom w:val="outset" w:color="auto" w:sz="6" w:space="0"/>
              <w:right w:val="outset" w:color="auto" w:sz="6" w:space="0"/>
            </w:tcBorders>
          </w:tcPr>
          <w:p w:rsidR="00300FDB" w:rsidRDefault="006034A4" w14:paraId="66B2E61F" w14:textId="77777777">
            <w:pPr>
              <w:spacing w:after="0"/>
              <w:rPr>
                <w:rFonts w:eastAsia="Times New Roman"/>
                <w:lang w:eastAsia="lv-LV"/>
              </w:rPr>
            </w:pPr>
            <w:r>
              <w:rPr>
                <w:rFonts w:eastAsia="Times New Roman"/>
                <w:lang w:eastAsia="lv-LV"/>
              </w:rPr>
              <w:t>Pamatojums</w:t>
            </w:r>
          </w:p>
        </w:tc>
        <w:tc>
          <w:tcPr>
            <w:tcW w:w="5659" w:type="dxa"/>
            <w:tcBorders>
              <w:top w:val="outset" w:color="auto" w:sz="6" w:space="0"/>
              <w:left w:val="outset" w:color="auto" w:sz="6" w:space="0"/>
              <w:bottom w:val="outset" w:color="auto" w:sz="6" w:space="0"/>
              <w:right w:val="outset" w:color="auto" w:sz="6" w:space="0"/>
            </w:tcBorders>
          </w:tcPr>
          <w:p w:rsidR="00300FDB" w:rsidRDefault="006034A4" w14:paraId="66B2E620" w14:textId="34EAA597">
            <w:pPr>
              <w:jc w:val="both"/>
              <w:rPr>
                <w:rFonts w:eastAsia="Times New Roman"/>
                <w:b/>
                <w:color w:val="000000"/>
                <w:lang w:eastAsia="lv-LV"/>
              </w:rPr>
            </w:pPr>
            <w:r>
              <w:rPr>
                <w:rFonts w:eastAsia="Times New Roman"/>
                <w:color w:val="000000"/>
                <w:lang w:eastAsia="lv-LV"/>
              </w:rPr>
              <w:t>Likums "</w:t>
            </w:r>
            <w:hyperlink w:tgtFrame="_blank" w:history="1" r:id="rId8">
              <w:r>
                <w:rPr>
                  <w:rFonts w:eastAsia="Times New Roman"/>
                  <w:color w:val="000000"/>
                  <w:lang w:eastAsia="lv-LV"/>
                </w:rPr>
                <w:t>Par aviāciju</w:t>
              </w:r>
            </w:hyperlink>
            <w:r>
              <w:rPr>
                <w:rFonts w:eastAsia="Times New Roman"/>
                <w:color w:val="000000"/>
                <w:lang w:eastAsia="lv-LV"/>
              </w:rPr>
              <w:t xml:space="preserve">" </w:t>
            </w:r>
            <w:hyperlink w:tgtFrame="_blank" w:history="1" w:anchor="p47" r:id="rId9">
              <w:r>
                <w:rPr>
                  <w:rFonts w:eastAsia="Times New Roman"/>
                  <w:color w:val="000000"/>
                  <w:lang w:eastAsia="lv-LV"/>
                </w:rPr>
                <w:t>117.</w:t>
              </w:r>
              <w:r>
                <w:rPr>
                  <w:rFonts w:eastAsia="Times New Roman"/>
                  <w:color w:val="000000"/>
                  <w:vertAlign w:val="superscript"/>
                  <w:lang w:eastAsia="lv-LV"/>
                </w:rPr>
                <w:t>4</w:t>
              </w:r>
              <w:r>
                <w:rPr>
                  <w:rFonts w:eastAsia="Times New Roman"/>
                  <w:color w:val="000000"/>
                  <w:lang w:eastAsia="lv-LV"/>
                </w:rPr>
                <w:t xml:space="preserve"> pants</w:t>
              </w:r>
            </w:hyperlink>
            <w:r>
              <w:rPr>
                <w:rFonts w:eastAsia="Times New Roman"/>
                <w:color w:val="000000"/>
                <w:lang w:eastAsia="lv-LV"/>
              </w:rPr>
              <w:t xml:space="preserve"> un 117.</w:t>
            </w:r>
            <w:r>
              <w:rPr>
                <w:rFonts w:eastAsia="Times New Roman"/>
                <w:color w:val="000000"/>
                <w:vertAlign w:val="superscript"/>
                <w:lang w:eastAsia="lv-LV"/>
              </w:rPr>
              <w:t>7</w:t>
            </w:r>
            <w:r>
              <w:rPr>
                <w:rFonts w:eastAsia="Times New Roman"/>
                <w:color w:val="000000"/>
                <w:lang w:eastAsia="lv-LV"/>
              </w:rPr>
              <w:t xml:space="preserve"> panta 2.punkts</w:t>
            </w:r>
            <w:r w:rsidR="00B675F5">
              <w:rPr>
                <w:rFonts w:eastAsia="Times New Roman"/>
                <w:color w:val="000000"/>
                <w:lang w:eastAsia="lv-LV"/>
              </w:rPr>
              <w:t>.</w:t>
            </w:r>
          </w:p>
        </w:tc>
      </w:tr>
      <w:tr w:rsidR="00300FDB" w14:paraId="66B2E641" w14:textId="77777777">
        <w:trPr>
          <w:tblCellSpacing w:w="15" w:type="dxa"/>
        </w:trPr>
        <w:tc>
          <w:tcPr>
            <w:tcW w:w="514" w:type="dxa"/>
            <w:tcBorders>
              <w:top w:val="outset" w:color="auto" w:sz="6" w:space="0"/>
              <w:left w:val="outset" w:color="auto" w:sz="6" w:space="0"/>
              <w:bottom w:val="outset" w:color="auto" w:sz="6" w:space="0"/>
              <w:right w:val="outset" w:color="auto" w:sz="6" w:space="0"/>
            </w:tcBorders>
          </w:tcPr>
          <w:p w:rsidR="00300FDB" w:rsidRDefault="006034A4" w14:paraId="66B2E622" w14:textId="77777777">
            <w:pPr>
              <w:spacing w:before="100" w:beforeAutospacing="1" w:after="100" w:afterAutospacing="1"/>
              <w:jc w:val="center"/>
              <w:rPr>
                <w:rFonts w:eastAsia="Times New Roman"/>
                <w:lang w:eastAsia="lv-LV"/>
              </w:rPr>
            </w:pPr>
            <w:r>
              <w:rPr>
                <w:rFonts w:eastAsia="Times New Roman"/>
                <w:lang w:eastAsia="lv-LV"/>
              </w:rPr>
              <w:t>2.</w:t>
            </w:r>
          </w:p>
        </w:tc>
        <w:tc>
          <w:tcPr>
            <w:tcW w:w="2762" w:type="dxa"/>
            <w:tcBorders>
              <w:top w:val="outset" w:color="auto" w:sz="6" w:space="0"/>
              <w:left w:val="outset" w:color="auto" w:sz="6" w:space="0"/>
              <w:bottom w:val="outset" w:color="auto" w:sz="6" w:space="0"/>
              <w:right w:val="outset" w:color="auto" w:sz="6" w:space="0"/>
            </w:tcBorders>
          </w:tcPr>
          <w:p w:rsidR="00300FDB" w:rsidRDefault="006034A4" w14:paraId="66B2E623" w14:textId="77777777">
            <w:pPr>
              <w:spacing w:after="0"/>
              <w:rPr>
                <w:rFonts w:eastAsia="Times New Roman"/>
                <w:lang w:eastAsia="lv-LV"/>
              </w:rPr>
            </w:pPr>
            <w:r>
              <w:rPr>
                <w:rFonts w:eastAsia="Times New Roman"/>
                <w:lang w:eastAsia="lv-LV"/>
              </w:rPr>
              <w:t>Pašreizējā situācija un problēmas, kuru risināšanai</w:t>
            </w:r>
            <w:r>
              <w:rPr>
                <w:rFonts w:eastAsia="Times New Roman"/>
                <w:lang w:eastAsia="lv-LV"/>
              </w:rPr>
              <w:t xml:space="preserve"> tiesību akta projekts izstrādāts, tiesiskā regulējuma mērķis un būtība</w:t>
            </w:r>
          </w:p>
          <w:p w:rsidR="00300FDB" w:rsidRDefault="00300FDB" w14:paraId="66B2E624" w14:textId="77777777">
            <w:pPr>
              <w:rPr>
                <w:rFonts w:eastAsia="Times New Roman"/>
                <w:lang w:eastAsia="lv-LV"/>
              </w:rPr>
            </w:pPr>
          </w:p>
          <w:p w:rsidR="00300FDB" w:rsidRDefault="00300FDB" w14:paraId="66B2E625" w14:textId="77777777">
            <w:pPr>
              <w:rPr>
                <w:rFonts w:eastAsia="Times New Roman"/>
                <w:lang w:eastAsia="lv-LV"/>
              </w:rPr>
            </w:pPr>
          </w:p>
          <w:p w:rsidR="00300FDB" w:rsidRDefault="00300FDB" w14:paraId="66B2E626" w14:textId="77777777">
            <w:pPr>
              <w:rPr>
                <w:rFonts w:eastAsia="Times New Roman"/>
                <w:lang w:eastAsia="lv-LV"/>
              </w:rPr>
            </w:pPr>
          </w:p>
          <w:p w:rsidR="00300FDB" w:rsidRDefault="00300FDB" w14:paraId="66B2E627" w14:textId="77777777">
            <w:pPr>
              <w:rPr>
                <w:rFonts w:eastAsia="Times New Roman"/>
                <w:lang w:eastAsia="lv-LV"/>
              </w:rPr>
            </w:pPr>
          </w:p>
          <w:p w:rsidR="00300FDB" w:rsidRDefault="00300FDB" w14:paraId="66B2E628" w14:textId="77777777">
            <w:pPr>
              <w:rPr>
                <w:rFonts w:eastAsia="Times New Roman"/>
                <w:lang w:eastAsia="lv-LV"/>
              </w:rPr>
            </w:pPr>
          </w:p>
          <w:p w:rsidR="00300FDB" w:rsidRDefault="00300FDB" w14:paraId="66B2E629" w14:textId="77777777">
            <w:pPr>
              <w:rPr>
                <w:rFonts w:eastAsia="Times New Roman"/>
                <w:lang w:eastAsia="lv-LV"/>
              </w:rPr>
            </w:pPr>
          </w:p>
          <w:p w:rsidR="00300FDB" w:rsidRDefault="00300FDB" w14:paraId="66B2E62A" w14:textId="77777777">
            <w:pPr>
              <w:rPr>
                <w:rFonts w:eastAsia="Times New Roman"/>
                <w:lang w:eastAsia="lv-LV"/>
              </w:rPr>
            </w:pPr>
          </w:p>
          <w:p w:rsidR="00300FDB" w:rsidRDefault="00300FDB" w14:paraId="66B2E62B" w14:textId="77777777">
            <w:pPr>
              <w:rPr>
                <w:rFonts w:eastAsia="Times New Roman"/>
                <w:lang w:eastAsia="lv-LV"/>
              </w:rPr>
            </w:pPr>
          </w:p>
          <w:p w:rsidR="00300FDB" w:rsidRDefault="00300FDB" w14:paraId="66B2E62C" w14:textId="77777777">
            <w:pPr>
              <w:rPr>
                <w:rFonts w:eastAsia="Times New Roman"/>
                <w:lang w:eastAsia="lv-LV"/>
              </w:rPr>
            </w:pPr>
          </w:p>
          <w:p w:rsidR="00300FDB" w:rsidRDefault="00300FDB" w14:paraId="66B2E62D" w14:textId="77777777">
            <w:pPr>
              <w:rPr>
                <w:rFonts w:eastAsia="Times New Roman"/>
                <w:lang w:eastAsia="lv-LV"/>
              </w:rPr>
            </w:pPr>
          </w:p>
          <w:p w:rsidR="00300FDB" w:rsidRDefault="00300FDB" w14:paraId="66B2E62E" w14:textId="77777777">
            <w:pPr>
              <w:rPr>
                <w:rFonts w:eastAsia="Times New Roman"/>
                <w:lang w:eastAsia="lv-LV"/>
              </w:rPr>
            </w:pPr>
          </w:p>
          <w:p w:rsidR="00300FDB" w:rsidRDefault="00300FDB" w14:paraId="66B2E62F" w14:textId="77777777">
            <w:pPr>
              <w:rPr>
                <w:rFonts w:eastAsia="Times New Roman"/>
                <w:lang w:eastAsia="lv-LV"/>
              </w:rPr>
            </w:pPr>
          </w:p>
          <w:p w:rsidR="00300FDB" w:rsidRDefault="00300FDB" w14:paraId="66B2E630" w14:textId="77777777">
            <w:pPr>
              <w:rPr>
                <w:rFonts w:eastAsia="Times New Roman"/>
                <w:lang w:eastAsia="lv-LV"/>
              </w:rPr>
            </w:pPr>
          </w:p>
          <w:p w:rsidR="00300FDB" w:rsidRDefault="00300FDB" w14:paraId="66B2E631" w14:textId="77777777">
            <w:pPr>
              <w:rPr>
                <w:rFonts w:eastAsia="Times New Roman"/>
                <w:lang w:eastAsia="lv-LV"/>
              </w:rPr>
            </w:pPr>
          </w:p>
          <w:p w:rsidR="00300FDB" w:rsidRDefault="00300FDB" w14:paraId="66B2E632" w14:textId="77777777">
            <w:pPr>
              <w:rPr>
                <w:rFonts w:eastAsia="Times New Roman"/>
                <w:lang w:eastAsia="lv-LV"/>
              </w:rPr>
            </w:pPr>
          </w:p>
          <w:p w:rsidR="00300FDB" w:rsidRDefault="00300FDB" w14:paraId="66B2E633" w14:textId="77777777">
            <w:pPr>
              <w:rPr>
                <w:rFonts w:eastAsia="Times New Roman"/>
                <w:lang w:eastAsia="lv-LV"/>
              </w:rPr>
            </w:pPr>
          </w:p>
          <w:p w:rsidR="00300FDB" w:rsidRDefault="00300FDB" w14:paraId="66B2E634" w14:textId="77777777">
            <w:pPr>
              <w:rPr>
                <w:rFonts w:eastAsia="Times New Roman"/>
                <w:lang w:eastAsia="lv-LV"/>
              </w:rPr>
            </w:pPr>
          </w:p>
          <w:p w:rsidR="00300FDB" w:rsidRDefault="00300FDB" w14:paraId="66B2E635" w14:textId="77777777">
            <w:pPr>
              <w:rPr>
                <w:rFonts w:eastAsia="Times New Roman"/>
                <w:lang w:eastAsia="lv-LV"/>
              </w:rPr>
            </w:pPr>
          </w:p>
        </w:tc>
        <w:tc>
          <w:tcPr>
            <w:tcW w:w="5659" w:type="dxa"/>
            <w:tcBorders>
              <w:top w:val="outset" w:color="auto" w:sz="6" w:space="0"/>
              <w:left w:val="outset" w:color="auto" w:sz="6" w:space="0"/>
              <w:bottom w:val="outset" w:color="auto" w:sz="6" w:space="0"/>
              <w:right w:val="outset" w:color="auto" w:sz="6" w:space="0"/>
            </w:tcBorders>
          </w:tcPr>
          <w:p w:rsidR="00300FDB" w:rsidRDefault="006034A4" w14:paraId="66B2E636" w14:textId="15BC1449">
            <w:pPr>
              <w:spacing w:after="0"/>
              <w:jc w:val="both"/>
            </w:pPr>
            <w:r>
              <w:lastRenderedPageBreak/>
              <w:t xml:space="preserve">Šobrīd kārtību, kādā bezpilota gaisa kuģu modeļu klubi vai apvienības iegūst atļauju bezpilota gaisa kuģu lidojumu organizēšanai, regulē Komisijas 2019.gada </w:t>
            </w:r>
            <w:r>
              <w:t>24.maija Īstenošanas regula (ES) 2019/947 par bezpilota gaisa kuģu ekspluatācijas noteikumiem un procedūrām (turpmāk - regula Nr.2019/947), likuma “Par aviāciju” 47.pants un 117.</w:t>
            </w:r>
            <w:r>
              <w:rPr>
                <w:vertAlign w:val="superscript"/>
              </w:rPr>
              <w:t>4</w:t>
            </w:r>
            <w:r>
              <w:t xml:space="preserve"> pants, kā arī  regulēja Ministru kabineta 2019.gada 13.augusta noteikumi Nr.</w:t>
            </w:r>
            <w:r>
              <w:t xml:space="preserve">368 “Kārtība, kādā veicami bezpilota gaisa kuģu un cita veida lidaparātu lidojumi” (turpmāk – noteikumi Nr.368), kas zaudēja spēku 2021.gada 1.jūlijā. </w:t>
            </w:r>
            <w:r w:rsidR="00B675F5">
              <w:t>Noteikumu p</w:t>
            </w:r>
            <w:r>
              <w:t>rojekts nepieciešams regulas Nr.2019/947 piemērošanai, kā arī aptver vairākus nacionālās kompetences jau</w:t>
            </w:r>
            <w:r>
              <w:t xml:space="preserve">tājumus saistībā ar gaisa kuģu modeļu klubu vai apvienību organizētiem bezpilota gaisa kuģu lidojumiem. </w:t>
            </w:r>
            <w:r w:rsidR="00B675F5">
              <w:t>Noteikumu p</w:t>
            </w:r>
            <w:r>
              <w:t>rojektā ietvertās tiesību normas nodrošina regulas Nr.2019/947 piemērošanu, kā arī noteikumu Nr.368 pēctecību. Noteikumu projekts salīdzinājumā ar note</w:t>
            </w:r>
            <w:r>
              <w:t>ikumiem Nr.368:</w:t>
            </w:r>
          </w:p>
          <w:p w:rsidR="00300FDB" w:rsidRDefault="006034A4" w14:paraId="66B2E637" w14:textId="77777777">
            <w:pPr>
              <w:spacing w:after="0"/>
              <w:jc w:val="both"/>
              <w:rPr>
                <w:color w:val="000000"/>
              </w:rPr>
            </w:pPr>
            <w:r>
              <w:t xml:space="preserve">             1)</w:t>
            </w:r>
            <w:r>
              <w:rPr>
                <w:color w:val="000000"/>
              </w:rPr>
              <w:t xml:space="preserve"> atvieglo prasības pretendentam, kas var saņemt atļauju bezpilota gaisa kuģu lidojumu organizēšanai gaisa kuģu modeļu klubu vai apvienību ietvaros t.i.</w:t>
            </w:r>
            <w:r>
              <w:t xml:space="preserve"> </w:t>
            </w:r>
            <w:r>
              <w:rPr>
                <w:color w:val="000000"/>
              </w:rPr>
              <w:t xml:space="preserve">noteikumu projekts neparedz prasību gaisa kuģu modeļu klubam vai apvienībai, lai saņemtu iepriekšminēto </w:t>
            </w:r>
            <w:r>
              <w:rPr>
                <w:color w:val="000000"/>
              </w:rPr>
              <w:t>atļauju būt biedram organizācijā, kas atbildīga par lidmodeļu sporta veidu Latvijā;</w:t>
            </w:r>
          </w:p>
          <w:p w:rsidR="00300FDB" w:rsidRDefault="006034A4" w14:paraId="66B2E638" w14:textId="77777777">
            <w:pPr>
              <w:spacing w:after="0"/>
              <w:jc w:val="both"/>
            </w:pPr>
            <w:r>
              <w:rPr>
                <w:i/>
                <w:color w:val="000000"/>
              </w:rPr>
              <w:t xml:space="preserve">            </w:t>
            </w:r>
            <w:r>
              <w:rPr>
                <w:color w:val="000000"/>
              </w:rPr>
              <w:t xml:space="preserve">2) nosaka  kārtību, kādā Civilās aviācijas aģentūra </w:t>
            </w:r>
            <w:r>
              <w:t>īsteno regulas Nr.2019/947 18. panta h) punktā ii) apakšpunktā noteikto uzraudzību;</w:t>
            </w:r>
          </w:p>
          <w:p w:rsidR="00300FDB" w:rsidRDefault="006034A4" w14:paraId="66B2E639" w14:textId="4BDB39C6">
            <w:pPr>
              <w:spacing w:after="0"/>
              <w:jc w:val="both"/>
            </w:pPr>
            <w:r>
              <w:t xml:space="preserve">            3) nosaka de</w:t>
            </w:r>
            <w:r>
              <w:t xml:space="preserve">talizētas un vienotas prasības gaisa kuģu modeļu klubu vai apvienību rokasgrāmatai un </w:t>
            </w:r>
            <w:r>
              <w:lastRenderedPageBreak/>
              <w:t>procedūrām, tādējādi nodrošinot vienotu un saprotamu pieeju to izstrādē</w:t>
            </w:r>
            <w:r>
              <w:t>.</w:t>
            </w:r>
          </w:p>
          <w:p w:rsidR="00300FDB" w:rsidRDefault="006034A4" w14:paraId="66B2E63A" w14:textId="47523034">
            <w:pPr>
              <w:spacing w:after="0"/>
              <w:jc w:val="both"/>
            </w:pPr>
            <w:r>
              <w:t xml:space="preserve">Gaisa kuģu modeļi atbilstoši </w:t>
            </w:r>
            <w:bookmarkStart w:name="_Hlk61521031" w:id="0"/>
            <w:r>
              <w:t>regulai Nr.2019/94</w:t>
            </w:r>
            <w:bookmarkEnd w:id="0"/>
            <w:r>
              <w:t>7 un Eiropas Aviā</w:t>
            </w:r>
            <w:r>
              <w:t>cijas drošības aģentūras (turpmāk – EASA) izstrādātajos dokumentos “Attiecīgie regulas (ES) 2019/947 līdzekļi atbilstības panākšanai un vadlīnijas” (turpmāk – AMC) ir uzskatāmi par bezpilota gaisa kuģiem, kas galvenokārt tiek izmantoti sporta un vaļaspriek</w:t>
            </w:r>
            <w:r>
              <w:t>a nolūkos. AMC ir dokuments, kas detalizēti skaidro kā izpildāmas regulas Nr. 2019/947 prasības, kā arī satur dažādas veidlapas (apliecinājumi, sertifikāti, iesniegumi u.tml.), tādējādi nodrošinot vienveidīgu un sistēmisku Eiropas Savienības līmeņa tiesisk</w:t>
            </w:r>
            <w:r>
              <w:t>ā regulējuma piemērošanu visās Eiropas Savienības dalībvalstīs, kā arī EEZ valstīs. Noteikumu projektā nav iekļautas normas, kas pārņem minēto AMC, šie dokumenti ir liela apjoma un ir paredzams, ka tajos bieži tiks veikti grozījumi. Iekļaujot visu vadlīnij</w:t>
            </w:r>
            <w:r>
              <w:t>u tekstu noteikumu projektā, var tikt izmainīta vadlīniju struktūra (piem., punktu numerācija atšķirsies) un jēga (piem., mēģinot tekstu pielāgot juridiskās tehnikas prasībām), kā rezultātā var tikt apdraudēts civilās aviācijas drošības un gaisa kuģu lidoj</w:t>
            </w:r>
            <w:r>
              <w:t xml:space="preserve">umu drošuma līmenis. Ņemot vērā  Valsts iestāžu juridisko dienestu vadītāju </w:t>
            </w:r>
            <w:r>
              <w:t>2019.gada 14.novembra</w:t>
            </w:r>
            <w:r>
              <w:t xml:space="preserve"> sanāksmes (</w:t>
            </w:r>
            <w:r>
              <w:t>prot.</w:t>
            </w:r>
            <w:r>
              <w:t xml:space="preserve"> Nr.3,</w:t>
            </w:r>
            <w:r>
              <w:t xml:space="preserve"> 2.</w:t>
            </w:r>
            <w:r w:rsidRPr="006034A4">
              <w:t>§</w:t>
            </w:r>
            <w:r>
              <w:t xml:space="preserve">.) </w:t>
            </w:r>
            <w:r>
              <w:t xml:space="preserve">noteikto: “Ņemot vērā strauju elektronisko dokumentu attīstību, kā arī nepieciešamību mazināt </w:t>
            </w:r>
            <w:proofErr w:type="spellStart"/>
            <w:r>
              <w:t>normatīvismu</w:t>
            </w:r>
            <w:proofErr w:type="spellEnd"/>
            <w:r>
              <w:t>, izvērtēt iespēju normatīva</w:t>
            </w:r>
            <w:r>
              <w:t>jos aktos noteikt tikai veidlapā iekļaujamās informācijas saturu un apjomu, savukārt dizainu un formu kā ilustratīvu materiālu publicēt institūciju tīmekļ</w:t>
            </w:r>
            <w:r>
              <w:t>vietnē, ņemot par piemēru Komerclikumā ietverto regulējumu attiecībā uz Uzņēmumu reģistra veidlapām.</w:t>
            </w:r>
            <w:r>
              <w:t>” iesniegums atļaujas saņemšanai bezpilota gaisa kuģu lidojumu organizēšanas gaisa kuģu modeļu kluba vai apvienības ietvaros vai grozījumu izdarīšanai tajā</w:t>
            </w:r>
            <w:r>
              <w:t>, ir publicēts Civilās aviācijas aģentūras tīmekļ</w:t>
            </w:r>
            <w:r>
              <w:t>vietnē.  Gaisa kuģu modeļu klubiem vai apvienībām</w:t>
            </w:r>
            <w:r>
              <w:t xml:space="preserve"> ir pienākums nodrošināt atbilstošu lidojumu drošumu balstoties uz bezpilota gaisa kuģu jomas tiesību aktiem, saņemtās atļaujas nosacījumiem un gaisa kuģu modeļu kluba vai apvienības izstrādātajām procedūrām. Noteikumu projekts nosaka, kārtību, kādā gaisa </w:t>
            </w:r>
            <w:r>
              <w:t>kuģu modeļu klubs vai apvienība iegūst atļauju organizēt bezpilota gaisa kuģu lidojumus un kārtību, kādā Civilās aviācijas aģentūra izsniedz atļauju gaisa kuģu modeļu klubiem vai apvienībām organizēt bezpilota gaisa kuģu lidojumus. Regulas Nr. 2019/947 18.</w:t>
            </w:r>
            <w:r>
              <w:t>panta h) punkta ii) apakšpunkts nosaka, ka dalībvalsts kompetentā iestāde izveido uz risku balstītas uzraudzības sistēmu attiecībā uz gaisa kuģu modeļu klubiem vai apvienībām, kuras ir saņēmušas regulas Nr. 2019/947 16.</w:t>
            </w:r>
            <w:r>
              <w:t xml:space="preserve">pantā minēto atļauja, bet nenosaka, </w:t>
            </w:r>
            <w:r>
              <w:t xml:space="preserve">kā iepriekšminētā uzraudzība tiek īstenota. Ņemot vērā minēto noteikumu </w:t>
            </w:r>
            <w:r>
              <w:lastRenderedPageBreak/>
              <w:t>projekts nosaka kārtību, kādā Civilās aviācijas aģentūra īsteno regulas Nr.2019/947 18. panta h) punktā ii) apakšpunktā noteikto uzraudzību. Noteikumu projekta 19.</w:t>
            </w:r>
            <w:r>
              <w:t>punkts nosaka, ka ga</w:t>
            </w:r>
            <w:r>
              <w:t xml:space="preserve">isa kuģu modeļu klubu vai apvienību, kuras ieguvušas noteikumu projekta 11. punktā minēto atļauju uzraudzība, tiks īstenota saskaņā ar  </w:t>
            </w:r>
            <w:r>
              <w:rPr>
                <w:lang w:eastAsia="lv-LV"/>
              </w:rPr>
              <w:t>Civilās aviācijas aģentūras sagatavotu atbilstības uzraudzības programmu. Atbilstības uzraudzības programma tiks izstrād</w:t>
            </w:r>
            <w:r>
              <w:rPr>
                <w:lang w:eastAsia="lv-LV"/>
              </w:rPr>
              <w:t>āta, pamatojoties uz riska novērtējumu.</w:t>
            </w:r>
            <w:r>
              <w:t xml:space="preserve"> </w:t>
            </w:r>
            <w:r>
              <w:rPr>
                <w:lang w:eastAsia="lv-LV"/>
              </w:rPr>
              <w:t>Auditu un inspekciju biežums tiks noteikts, balstoties uz Civilās aviācijas aģentūras veiktu</w:t>
            </w:r>
            <w:r>
              <w:t xml:space="preserve"> </w:t>
            </w:r>
            <w:r>
              <w:rPr>
                <w:lang w:eastAsia="lv-LV"/>
              </w:rPr>
              <w:t>gaisa kuģu modeļu klubu vai apvienību drošuma riska novērtējumu, kas veikts pēc audita vai inspekcijas noslēguma, balstotie</w:t>
            </w:r>
            <w:r>
              <w:rPr>
                <w:lang w:eastAsia="lv-LV"/>
              </w:rPr>
              <w:t>s uz audita vai inspekcijas rezultātiem. Drošuma riska novērtējumus tiks veikts visiem gaisa kuģu modeļu klubiem vai apvienībām, kas saņēmušas noteikumu projekta 11. punktā minēto atļauju, lai noteiktu katra gaisa kuģu modeļu kluba vai apvienības riska vēr</w:t>
            </w:r>
            <w:r>
              <w:rPr>
                <w:lang w:eastAsia="lv-LV"/>
              </w:rPr>
              <w:t xml:space="preserve">tību. </w:t>
            </w:r>
          </w:p>
          <w:p w:rsidR="00300FDB" w:rsidRDefault="006034A4" w14:paraId="66B2E63B" w14:textId="77777777">
            <w:pPr>
              <w:spacing w:after="0"/>
              <w:jc w:val="both"/>
              <w:rPr>
                <w:lang w:eastAsia="lv-LV"/>
              </w:rPr>
            </w:pPr>
            <w:r>
              <w:rPr>
                <w:lang w:eastAsia="lv-LV"/>
              </w:rPr>
              <w:t>Noteikumu projekta 17. punktā ir noteikti kritēriji 1.līmeņa neatbilstības sastādīšanai, visas citas konstatētās neatbilstības ir klasificējamas kā 2.līmeņa neatbilstības (noteikumu projekta 18. punkts). Ņemot vērā to, ka noteikumu projektā nav iesp</w:t>
            </w:r>
            <w:r>
              <w:rPr>
                <w:lang w:eastAsia="lv-LV"/>
              </w:rPr>
              <w:t>ējams uzskaitīt visus kritērijus 2.līmeņa neatbilstības sastādīšanai, ir noteikts, ka jebkura neatbilstība jomu regulējošo tiesību aktu prasībām tiek klasificēta kā 2.līmeņa neatbilstība, ja neatbilstība pēc konstatēšanas uzreiz nav klasificējama kā 1.līme</w:t>
            </w:r>
            <w:r>
              <w:rPr>
                <w:lang w:eastAsia="lv-LV"/>
              </w:rPr>
              <w:t xml:space="preserve">ņa neatbilstība. </w:t>
            </w:r>
          </w:p>
          <w:p w:rsidR="00300FDB" w:rsidRDefault="006034A4" w14:paraId="66B2E63C" w14:textId="77777777">
            <w:pPr>
              <w:spacing w:after="0"/>
              <w:jc w:val="both"/>
            </w:pPr>
            <w:r>
              <w:rPr>
                <w:lang w:eastAsia="lv-LV"/>
              </w:rPr>
              <w:t>Ievērojot to, ka likuma “Par aviāciju” 117.</w:t>
            </w:r>
            <w:r>
              <w:rPr>
                <w:vertAlign w:val="superscript"/>
                <w:lang w:eastAsia="lv-LV"/>
              </w:rPr>
              <w:t xml:space="preserve">4 </w:t>
            </w:r>
            <w:r>
              <w:rPr>
                <w:lang w:eastAsia="lv-LV"/>
              </w:rPr>
              <w:t>pants paredz deleģējumu Civilās aviācijas aģentūras izsniegtās atļaujas (noteikumu projekta 11. punktā minētā atļauja) darbības ierobežošanai, noteikuma projekts paredz, ka atļaujas darbība atb</w:t>
            </w:r>
            <w:r>
              <w:rPr>
                <w:lang w:eastAsia="lv-LV"/>
              </w:rPr>
              <w:t xml:space="preserve">ilstīgi lidojumu drošuma apdraudējumam var tikt ierobežota Civilās aviācijas aģentūras uzraudzības gaitā, gadījumos, kad tiek konstatēta 1. līmeņa neatbilstība, šāda uzraudzība prakse tiek īstenota arī citās civilās aviācijas uzraudzības jomās. </w:t>
            </w:r>
          </w:p>
          <w:p w:rsidR="00300FDB" w:rsidRDefault="006034A4" w14:paraId="66B2E63D" w14:textId="77777777">
            <w:pPr>
              <w:spacing w:after="0"/>
              <w:jc w:val="both"/>
              <w:rPr>
                <w:lang w:eastAsia="lv-LV"/>
              </w:rPr>
            </w:pPr>
            <w:r>
              <w:rPr>
                <w:lang w:eastAsia="lv-LV"/>
              </w:rPr>
              <w:t xml:space="preserve">Noteikumu </w:t>
            </w:r>
            <w:r>
              <w:rPr>
                <w:lang w:eastAsia="lv-LV"/>
              </w:rPr>
              <w:t>projekts paredz, ka Civilās aviācijas aģentūra izvērtē iesniegto dokumentu saturisko atbilstību. Civilās aviācijas aģentūras kompetencē ir izvērtēt, vai dokumentos ir iekļautas un atbilstoši aprakstītas visas nepieciešamās procedūras un prasības. Civilās a</w:t>
            </w:r>
            <w:r>
              <w:rPr>
                <w:lang w:eastAsia="lv-LV"/>
              </w:rPr>
              <w:t xml:space="preserve">viācijas aģentūra neveic iesniegto pretendenta dokumentu precizēšanu, bet gan identificē, kādas procedūras, prasības vai kārtība nav aprakstīta dokumentos vai ir aprakstīta nepilnīgi vai neatbilstoši piemērojamām prasībām. </w:t>
            </w:r>
          </w:p>
          <w:p w:rsidR="00300FDB" w:rsidRDefault="006034A4" w14:paraId="66B2E63F" w14:textId="37100DD6">
            <w:pPr>
              <w:spacing w:after="0"/>
              <w:jc w:val="both"/>
              <w:rPr>
                <w:lang w:eastAsia="lv-LV"/>
              </w:rPr>
            </w:pPr>
            <w:r>
              <w:rPr>
                <w:lang w:eastAsia="lv-LV"/>
              </w:rPr>
              <w:t>Atļaujas iegūšana bezpilota gais</w:t>
            </w:r>
            <w:r>
              <w:rPr>
                <w:lang w:eastAsia="lv-LV"/>
              </w:rPr>
              <w:t xml:space="preserve">a kuģu lidojumu organizēšanai un gaisa kuģu modeļu klubu vai apvienību, kurām ir izsniegta atļauja organizēt bezpilota gaisa kuģu lidojumus novērtēšana, atbilstoši uzraudzības ciklam ir </w:t>
            </w:r>
            <w:r>
              <w:rPr>
                <w:lang w:eastAsia="lv-LV"/>
              </w:rPr>
              <w:lastRenderedPageBreak/>
              <w:t>maksas pakalpojums saskaņā ar normatīvo aktu par Civilās aviācijas aģe</w:t>
            </w:r>
            <w:r>
              <w:rPr>
                <w:lang w:eastAsia="lv-LV"/>
              </w:rPr>
              <w:t>ntūras publisko maksas pakalpojumu cenrādi.</w:t>
            </w:r>
          </w:p>
          <w:p w:rsidR="00300FDB" w:rsidRDefault="006034A4" w14:paraId="66B2E640" w14:textId="77777777">
            <w:pPr>
              <w:spacing w:after="0"/>
              <w:jc w:val="both"/>
              <w:rPr>
                <w:rFonts w:eastAsia="Calibri"/>
                <w:lang w:eastAsia="lv-LV"/>
              </w:rPr>
            </w:pPr>
            <w:r>
              <w:rPr>
                <w:rFonts w:eastAsia="Calibri"/>
                <w:bCs/>
                <w:lang w:eastAsia="lv-LV"/>
              </w:rPr>
              <w:t>Līdz ar projekta stāšanos spēkā, netiks ieviesti jauni vai pilnveidoti esošie Civilās aviācijas aģentūras pakalpojumi. Civilās aviācijas aģentūras bezpilota gaisa kuģa jomas sniegtos pakalpojumus ir iespējams pi</w:t>
            </w:r>
            <w:r>
              <w:rPr>
                <w:rFonts w:eastAsia="Calibri"/>
                <w:bCs/>
                <w:lang w:eastAsia="lv-LV"/>
              </w:rPr>
              <w:t xml:space="preserve">eprasīt un saņemt klātienē, kā arī neklātienē – elektroniski un ar pasta starpniecību. </w:t>
            </w:r>
            <w:r>
              <w:rPr>
                <w:rFonts w:eastAsia="Calibri"/>
                <w:lang w:eastAsia="lv-LV"/>
              </w:rPr>
              <w:t> </w:t>
            </w:r>
          </w:p>
        </w:tc>
      </w:tr>
      <w:tr w:rsidR="00300FDB" w14:paraId="66B2E645" w14:textId="77777777">
        <w:trPr>
          <w:tblCellSpacing w:w="15" w:type="dxa"/>
        </w:trPr>
        <w:tc>
          <w:tcPr>
            <w:tcW w:w="514" w:type="dxa"/>
            <w:tcBorders>
              <w:top w:val="outset" w:color="auto" w:sz="6" w:space="0"/>
              <w:left w:val="outset" w:color="auto" w:sz="6" w:space="0"/>
              <w:bottom w:val="outset" w:color="auto" w:sz="6" w:space="0"/>
              <w:right w:val="outset" w:color="auto" w:sz="6" w:space="0"/>
            </w:tcBorders>
          </w:tcPr>
          <w:p w:rsidR="00300FDB" w:rsidRDefault="006034A4" w14:paraId="66B2E642" w14:textId="77777777">
            <w:pPr>
              <w:spacing w:before="100" w:beforeAutospacing="1" w:after="100" w:afterAutospacing="1"/>
              <w:jc w:val="center"/>
              <w:rPr>
                <w:rFonts w:eastAsia="Times New Roman"/>
                <w:lang w:eastAsia="lv-LV"/>
              </w:rPr>
            </w:pPr>
            <w:r>
              <w:rPr>
                <w:rFonts w:eastAsia="Times New Roman"/>
                <w:lang w:eastAsia="lv-LV"/>
              </w:rPr>
              <w:lastRenderedPageBreak/>
              <w:t>3.</w:t>
            </w:r>
          </w:p>
        </w:tc>
        <w:tc>
          <w:tcPr>
            <w:tcW w:w="2762" w:type="dxa"/>
            <w:tcBorders>
              <w:top w:val="outset" w:color="auto" w:sz="6" w:space="0"/>
              <w:left w:val="outset" w:color="auto" w:sz="6" w:space="0"/>
              <w:bottom w:val="outset" w:color="auto" w:sz="6" w:space="0"/>
              <w:right w:val="outset" w:color="auto" w:sz="6" w:space="0"/>
            </w:tcBorders>
          </w:tcPr>
          <w:p w:rsidR="00300FDB" w:rsidRDefault="006034A4" w14:paraId="66B2E643" w14:textId="77777777">
            <w:pPr>
              <w:spacing w:after="0"/>
              <w:rPr>
                <w:rFonts w:eastAsia="Times New Roman"/>
                <w:lang w:eastAsia="lv-LV"/>
              </w:rPr>
            </w:pPr>
            <w:r>
              <w:rPr>
                <w:rFonts w:eastAsia="Times New Roman"/>
                <w:lang w:eastAsia="lv-LV"/>
              </w:rPr>
              <w:t>Projekta izstrādē iesaistītās institūcijas un publiskas personas kapitālsabiedrības</w:t>
            </w:r>
          </w:p>
        </w:tc>
        <w:tc>
          <w:tcPr>
            <w:tcW w:w="5659" w:type="dxa"/>
            <w:tcBorders>
              <w:top w:val="outset" w:color="auto" w:sz="6" w:space="0"/>
              <w:left w:val="outset" w:color="auto" w:sz="6" w:space="0"/>
              <w:bottom w:val="outset" w:color="auto" w:sz="6" w:space="0"/>
              <w:right w:val="outset" w:color="auto" w:sz="6" w:space="0"/>
            </w:tcBorders>
          </w:tcPr>
          <w:p w:rsidR="00300FDB" w:rsidRDefault="006034A4" w14:paraId="66B2E644" w14:textId="77777777">
            <w:pPr>
              <w:spacing w:after="0"/>
              <w:jc w:val="both"/>
              <w:rPr>
                <w:rFonts w:eastAsia="Times New Roman"/>
                <w:lang w:eastAsia="lv-LV"/>
              </w:rPr>
            </w:pPr>
            <w:r>
              <w:rPr>
                <w:rFonts w:eastAsia="Calibri"/>
                <w:color w:val="000000"/>
              </w:rPr>
              <w:t>Satiksmes ministrija, v</w:t>
            </w:r>
            <w:r>
              <w:rPr>
                <w:lang w:eastAsia="lv-LV"/>
              </w:rPr>
              <w:t>alsts aģentūra “Civilās aviācijas aģentūra”.</w:t>
            </w:r>
          </w:p>
        </w:tc>
      </w:tr>
      <w:tr w:rsidR="00300FDB" w14:paraId="66B2E649" w14:textId="77777777">
        <w:trPr>
          <w:tblCellSpacing w:w="15" w:type="dxa"/>
        </w:trPr>
        <w:tc>
          <w:tcPr>
            <w:tcW w:w="514" w:type="dxa"/>
            <w:tcBorders>
              <w:top w:val="outset" w:color="auto" w:sz="6" w:space="0"/>
              <w:left w:val="outset" w:color="auto" w:sz="6" w:space="0"/>
              <w:bottom w:val="outset" w:color="auto" w:sz="6" w:space="0"/>
              <w:right w:val="outset" w:color="auto" w:sz="6" w:space="0"/>
            </w:tcBorders>
          </w:tcPr>
          <w:p w:rsidR="00300FDB" w:rsidRDefault="006034A4" w14:paraId="66B2E646" w14:textId="77777777">
            <w:pPr>
              <w:spacing w:before="100" w:beforeAutospacing="1" w:after="100" w:afterAutospacing="1"/>
              <w:jc w:val="center"/>
              <w:rPr>
                <w:rFonts w:eastAsia="Times New Roman"/>
                <w:lang w:eastAsia="lv-LV"/>
              </w:rPr>
            </w:pPr>
            <w:r>
              <w:rPr>
                <w:rFonts w:eastAsia="Times New Roman"/>
                <w:lang w:eastAsia="lv-LV"/>
              </w:rPr>
              <w:t>4.</w:t>
            </w:r>
          </w:p>
        </w:tc>
        <w:tc>
          <w:tcPr>
            <w:tcW w:w="2762" w:type="dxa"/>
            <w:tcBorders>
              <w:top w:val="outset" w:color="auto" w:sz="6" w:space="0"/>
              <w:left w:val="outset" w:color="auto" w:sz="6" w:space="0"/>
              <w:bottom w:val="outset" w:color="auto" w:sz="6" w:space="0"/>
              <w:right w:val="outset" w:color="auto" w:sz="6" w:space="0"/>
            </w:tcBorders>
          </w:tcPr>
          <w:p w:rsidR="00300FDB" w:rsidRDefault="006034A4" w14:paraId="66B2E647" w14:textId="77777777">
            <w:pPr>
              <w:spacing w:after="0"/>
              <w:rPr>
                <w:rFonts w:eastAsia="Times New Roman"/>
                <w:lang w:eastAsia="lv-LV"/>
              </w:rPr>
            </w:pPr>
            <w:r>
              <w:rPr>
                <w:rFonts w:eastAsia="Times New Roman"/>
                <w:lang w:eastAsia="lv-LV"/>
              </w:rPr>
              <w:t>Cita informācija</w:t>
            </w:r>
          </w:p>
        </w:tc>
        <w:tc>
          <w:tcPr>
            <w:tcW w:w="5659" w:type="dxa"/>
            <w:tcBorders>
              <w:top w:val="outset" w:color="auto" w:sz="6" w:space="0"/>
              <w:left w:val="outset" w:color="auto" w:sz="6" w:space="0"/>
              <w:bottom w:val="outset" w:color="auto" w:sz="6" w:space="0"/>
              <w:right w:val="outset" w:color="auto" w:sz="6" w:space="0"/>
            </w:tcBorders>
          </w:tcPr>
          <w:p w:rsidR="00300FDB" w:rsidRDefault="006034A4" w14:paraId="66B2E648" w14:textId="77777777">
            <w:pPr>
              <w:spacing w:after="0"/>
              <w:jc w:val="both"/>
              <w:rPr>
                <w:rFonts w:eastAsia="Times New Roman"/>
                <w:lang w:eastAsia="lv-LV"/>
              </w:rPr>
            </w:pPr>
            <w:r>
              <w:rPr>
                <w:rFonts w:eastAsia="Times New Roman"/>
                <w:lang w:eastAsia="lv-LV"/>
              </w:rPr>
              <w:t>Nav.</w:t>
            </w:r>
          </w:p>
        </w:tc>
      </w:tr>
    </w:tbl>
    <w:p w:rsidR="00300FDB" w:rsidRDefault="006034A4" w14:paraId="66B2E64A" w14:textId="77777777">
      <w:pPr>
        <w:spacing w:after="0"/>
        <w:rPr>
          <w:rFonts w:eastAsia="Times New Roman"/>
          <w:lang w:eastAsia="lv-LV"/>
        </w:rPr>
      </w:pPr>
      <w:r>
        <w:rPr>
          <w:rFonts w:eastAsia="Times New Roman"/>
          <w:lang w:eastAsia="lv-LV"/>
        </w:rPr>
        <w:t xml:space="preserve">  </w:t>
      </w:r>
    </w:p>
    <w:p w:rsidR="00300FDB" w:rsidRDefault="00300FDB" w14:paraId="66B2E64B" w14:textId="77777777">
      <w:pPr>
        <w:spacing w:after="0"/>
        <w:rPr>
          <w:rFonts w:eastAsia="Times New Roman"/>
          <w:lang w:eastAsia="lv-LV"/>
        </w:rPr>
      </w:pPr>
    </w:p>
    <w:tbl>
      <w:tblPr>
        <w:tblW w:w="5000" w:type="pct"/>
        <w:tblCellSpacing w:w="15" w:type="dxa"/>
        <w:tblBorders>
          <w:top w:val="outset" w:color="auto" w:sz="6" w:space="0"/>
          <w:left w:val="outset" w:color="auto" w:sz="6" w:space="0"/>
          <w:bottom w:val="outset" w:color="auto" w:sz="6" w:space="0"/>
          <w:right w:val="outset" w:color="auto" w:sz="6" w:space="0"/>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300FDB" w14:paraId="66B2E64D" w14:textId="77777777">
        <w:trPr>
          <w:tblCellSpacing w:w="15" w:type="dxa"/>
        </w:trPr>
        <w:tc>
          <w:tcPr>
            <w:tcW w:w="0" w:type="auto"/>
            <w:gridSpan w:val="3"/>
            <w:tcBorders>
              <w:top w:val="outset" w:color="auto" w:sz="6" w:space="0"/>
              <w:left w:val="outset" w:color="auto" w:sz="6" w:space="0"/>
              <w:bottom w:val="outset" w:color="auto" w:sz="6" w:space="0"/>
              <w:right w:val="outset" w:color="auto" w:sz="6" w:space="0"/>
            </w:tcBorders>
            <w:vAlign w:val="center"/>
          </w:tcPr>
          <w:p w:rsidR="00300FDB" w:rsidRDefault="006034A4" w14:paraId="66B2E64C" w14:textId="77777777">
            <w:pPr>
              <w:spacing w:before="100" w:beforeAutospacing="1" w:after="100" w:afterAutospacing="1"/>
              <w:jc w:val="center"/>
              <w:rPr>
                <w:rFonts w:eastAsia="Times New Roman"/>
                <w:b/>
                <w:bCs/>
                <w:lang w:eastAsia="lv-LV"/>
              </w:rPr>
            </w:pPr>
            <w:r>
              <w:rPr>
                <w:rFonts w:eastAsia="Times New Roman"/>
                <w:b/>
                <w:bCs/>
                <w:lang w:eastAsia="lv-LV"/>
              </w:rPr>
              <w:t>II. Tiesību akta projekta ietekme uz sabiedrību, tautsaimniecības attīstību un administratīvo slogu</w:t>
            </w:r>
          </w:p>
        </w:tc>
      </w:tr>
      <w:tr w:rsidR="00300FDB" w14:paraId="66B2E654" w14:textId="77777777">
        <w:trPr>
          <w:trHeight w:val="1182"/>
          <w:tblCellSpacing w:w="15" w:type="dxa"/>
        </w:trPr>
        <w:tc>
          <w:tcPr>
            <w:tcW w:w="296" w:type="pct"/>
            <w:tcBorders>
              <w:top w:val="outset" w:color="auto" w:sz="6" w:space="0"/>
              <w:left w:val="outset" w:color="auto" w:sz="6" w:space="0"/>
              <w:bottom w:val="outset" w:color="auto" w:sz="6" w:space="0"/>
              <w:right w:val="outset" w:color="auto" w:sz="6" w:space="0"/>
            </w:tcBorders>
          </w:tcPr>
          <w:p w:rsidR="00300FDB" w:rsidRDefault="006034A4" w14:paraId="66B2E64E" w14:textId="77777777">
            <w:pPr>
              <w:spacing w:before="100" w:beforeAutospacing="1" w:after="100" w:afterAutospacing="1"/>
              <w:jc w:val="center"/>
              <w:rPr>
                <w:rFonts w:eastAsia="Times New Roman"/>
                <w:lang w:eastAsia="lv-LV"/>
              </w:rPr>
            </w:pPr>
            <w:r>
              <w:rPr>
                <w:rFonts w:eastAsia="Times New Roman"/>
                <w:lang w:eastAsia="lv-LV"/>
              </w:rPr>
              <w:t>1.</w:t>
            </w:r>
          </w:p>
        </w:tc>
        <w:tc>
          <w:tcPr>
            <w:tcW w:w="1678" w:type="pct"/>
            <w:tcBorders>
              <w:top w:val="outset" w:color="auto" w:sz="6" w:space="0"/>
              <w:left w:val="outset" w:color="auto" w:sz="6" w:space="0"/>
              <w:bottom w:val="outset" w:color="auto" w:sz="6" w:space="0"/>
              <w:right w:val="outset" w:color="auto" w:sz="6" w:space="0"/>
            </w:tcBorders>
          </w:tcPr>
          <w:p w:rsidR="00300FDB" w:rsidRDefault="006034A4" w14:paraId="66B2E64F" w14:textId="77777777">
            <w:pPr>
              <w:spacing w:after="0"/>
              <w:rPr>
                <w:rFonts w:eastAsia="Times New Roman"/>
                <w:lang w:eastAsia="lv-LV"/>
              </w:rPr>
            </w:pPr>
            <w:r>
              <w:rPr>
                <w:rFonts w:eastAsia="Times New Roman"/>
                <w:lang w:eastAsia="lv-LV"/>
              </w:rPr>
              <w:t xml:space="preserve">Sabiedrības </w:t>
            </w:r>
            <w:proofErr w:type="spellStart"/>
            <w:r>
              <w:rPr>
                <w:rFonts w:eastAsia="Times New Roman"/>
                <w:lang w:eastAsia="lv-LV"/>
              </w:rPr>
              <w:t>mērķgrupas</w:t>
            </w:r>
            <w:proofErr w:type="spellEnd"/>
            <w:r>
              <w:rPr>
                <w:rFonts w:eastAsia="Times New Roman"/>
                <w:lang w:eastAsia="lv-LV"/>
              </w:rPr>
              <w:t>, kuras tiesiskais regulējums ietekmē vai varētu ietekmēt</w:t>
            </w:r>
          </w:p>
        </w:tc>
        <w:tc>
          <w:tcPr>
            <w:tcW w:w="2960" w:type="pct"/>
            <w:tcBorders>
              <w:top w:val="outset" w:color="auto" w:sz="6" w:space="0"/>
              <w:left w:val="outset" w:color="auto" w:sz="6" w:space="0"/>
              <w:bottom w:val="outset" w:color="auto" w:sz="6" w:space="0"/>
              <w:right w:val="outset" w:color="auto" w:sz="6" w:space="0"/>
            </w:tcBorders>
          </w:tcPr>
          <w:p w:rsidR="00300FDB" w:rsidRDefault="006034A4" w14:paraId="66B2E650" w14:textId="77777777">
            <w:pPr>
              <w:spacing w:after="0"/>
              <w:jc w:val="both"/>
              <w:rPr>
                <w:rFonts w:eastAsia="Calibri"/>
              </w:rPr>
            </w:pPr>
            <w:r>
              <w:rPr>
                <w:rFonts w:eastAsia="Calibri"/>
              </w:rPr>
              <w:t>Noteikumu projekts attiecas uz:</w:t>
            </w:r>
          </w:p>
          <w:p w:rsidR="00300FDB" w:rsidRDefault="006034A4" w14:paraId="66B2E651" w14:textId="77777777">
            <w:pPr>
              <w:spacing w:after="0"/>
              <w:jc w:val="both"/>
              <w:rPr>
                <w:rFonts w:eastAsia="Calibri"/>
              </w:rPr>
            </w:pPr>
            <w:r>
              <w:rPr>
                <w:rFonts w:eastAsia="Calibri"/>
              </w:rPr>
              <w:t xml:space="preserve">1) </w:t>
            </w:r>
            <w:r>
              <w:rPr>
                <w:rFonts w:eastAsia="Calibri"/>
              </w:rPr>
              <w:t>komersantiem un biedrībām, kas organizē bezpilota gaisa kuģu lidojumus;</w:t>
            </w:r>
          </w:p>
          <w:p w:rsidR="00300FDB" w:rsidRDefault="006034A4" w14:paraId="66B2E652" w14:textId="77777777">
            <w:pPr>
              <w:spacing w:after="0"/>
              <w:jc w:val="both"/>
            </w:pPr>
            <w:r>
              <w:rPr>
                <w:rFonts w:eastAsia="Calibri"/>
              </w:rPr>
              <w:t>2) j</w:t>
            </w:r>
            <w:r>
              <w:t>ebkuru personu,  kura vēlas veikt bezpilota gaisa kuģa lidojumus gaisa kuģu modeļu klubu vai apvienību ietvaros.</w:t>
            </w:r>
          </w:p>
          <w:p w:rsidR="00300FDB" w:rsidRDefault="006034A4" w14:paraId="66B2E653" w14:textId="77777777">
            <w:pPr>
              <w:spacing w:after="0"/>
              <w:jc w:val="both"/>
              <w:rPr>
                <w:iCs/>
              </w:rPr>
            </w:pPr>
            <w:proofErr w:type="spellStart"/>
            <w:r>
              <w:rPr>
                <w:iCs/>
              </w:rPr>
              <w:t>Mērķgrupas</w:t>
            </w:r>
            <w:proofErr w:type="spellEnd"/>
            <w:r>
              <w:rPr>
                <w:iCs/>
              </w:rPr>
              <w:t xml:space="preserve"> lielums precīzi nav nosakāms, jo tiesību normas, kas par</w:t>
            </w:r>
            <w:r>
              <w:rPr>
                <w:iCs/>
              </w:rPr>
              <w:t xml:space="preserve">edz gaisa kuģu modeļu klubiem vai apvienībām iegūt Civilās aviācijas aģentūras izsniegtu atļauju bezpilota gaisa kuģu lidojumu organizēšanai modeļu klubu vai apvienību ietvaros jau bija noteiktas </w:t>
            </w:r>
            <w:r>
              <w:rPr>
                <w:rFonts w:eastAsia="Times New Roman"/>
                <w:lang w:eastAsia="lv-LV"/>
              </w:rPr>
              <w:t xml:space="preserve">Ministru kabineta 2019. gada 13. augusta noteikumos Nr. 368 </w:t>
            </w:r>
            <w:r>
              <w:rPr>
                <w:rFonts w:eastAsia="Times New Roman"/>
                <w:lang w:eastAsia="lv-LV"/>
              </w:rPr>
              <w:t xml:space="preserve">“Kārtība, kādā veicami bezpilota gaisa kuģu un cita veida lidaparātu lidojumi”  </w:t>
            </w:r>
            <w:r>
              <w:rPr>
                <w:iCs/>
              </w:rPr>
              <w:t xml:space="preserve">(spēkā līdz 2021. gada 1. jūlijam), uz pašreizējo brīdi Latvijā nav tikusi izsniegta atļauja (saskaņā ar noteikumiem Nr. 368) bezpilota gaisa kuģu lidojumu organizēšanai gaisa </w:t>
            </w:r>
            <w:r>
              <w:rPr>
                <w:iCs/>
              </w:rPr>
              <w:t>kuģu modeļu klubu vai apvienības ietvaros.</w:t>
            </w:r>
          </w:p>
        </w:tc>
      </w:tr>
      <w:tr w:rsidR="00300FDB" w14:paraId="66B2E658" w14:textId="77777777">
        <w:trPr>
          <w:tblCellSpacing w:w="15" w:type="dxa"/>
        </w:trPr>
        <w:tc>
          <w:tcPr>
            <w:tcW w:w="296" w:type="pct"/>
            <w:tcBorders>
              <w:top w:val="outset" w:color="auto" w:sz="6" w:space="0"/>
              <w:left w:val="outset" w:color="auto" w:sz="6" w:space="0"/>
              <w:bottom w:val="outset" w:color="auto" w:sz="6" w:space="0"/>
              <w:right w:val="outset" w:color="auto" w:sz="6" w:space="0"/>
            </w:tcBorders>
          </w:tcPr>
          <w:p w:rsidR="00300FDB" w:rsidRDefault="006034A4" w14:paraId="66B2E655" w14:textId="77777777">
            <w:pPr>
              <w:spacing w:before="100" w:beforeAutospacing="1" w:after="100" w:afterAutospacing="1"/>
              <w:jc w:val="center"/>
              <w:rPr>
                <w:rFonts w:eastAsia="Times New Roman"/>
                <w:lang w:eastAsia="lv-LV"/>
              </w:rPr>
            </w:pPr>
            <w:r>
              <w:rPr>
                <w:rFonts w:eastAsia="Times New Roman"/>
                <w:lang w:eastAsia="lv-LV"/>
              </w:rPr>
              <w:t>2.</w:t>
            </w:r>
          </w:p>
        </w:tc>
        <w:tc>
          <w:tcPr>
            <w:tcW w:w="1678" w:type="pct"/>
            <w:tcBorders>
              <w:top w:val="outset" w:color="auto" w:sz="6" w:space="0"/>
              <w:left w:val="outset" w:color="auto" w:sz="6" w:space="0"/>
              <w:bottom w:val="outset" w:color="auto" w:sz="6" w:space="0"/>
              <w:right w:val="outset" w:color="auto" w:sz="6" w:space="0"/>
            </w:tcBorders>
          </w:tcPr>
          <w:p w:rsidR="00300FDB" w:rsidRDefault="006034A4" w14:paraId="66B2E656" w14:textId="77777777">
            <w:pPr>
              <w:spacing w:after="0"/>
              <w:rPr>
                <w:rFonts w:eastAsia="Times New Roman"/>
                <w:lang w:eastAsia="lv-LV"/>
              </w:rPr>
            </w:pPr>
            <w:r>
              <w:rPr>
                <w:rFonts w:eastAsia="Times New Roman"/>
                <w:lang w:eastAsia="lv-LV"/>
              </w:rPr>
              <w:t>Tiesiskā regulējuma ietekme uz tautsaimniecību un administratīvo slogu</w:t>
            </w:r>
          </w:p>
        </w:tc>
        <w:tc>
          <w:tcPr>
            <w:tcW w:w="2960" w:type="pct"/>
            <w:tcBorders>
              <w:top w:val="outset" w:color="auto" w:sz="6" w:space="0"/>
              <w:left w:val="outset" w:color="auto" w:sz="6" w:space="0"/>
              <w:bottom w:val="outset" w:color="auto" w:sz="6" w:space="0"/>
              <w:right w:val="outset" w:color="auto" w:sz="6" w:space="0"/>
            </w:tcBorders>
          </w:tcPr>
          <w:p w:rsidR="00300FDB" w:rsidRDefault="006034A4" w14:paraId="66B2E657" w14:textId="77777777">
            <w:pPr>
              <w:spacing w:after="0"/>
              <w:jc w:val="both"/>
              <w:rPr>
                <w:rFonts w:eastAsia="Times New Roman"/>
                <w:lang w:eastAsia="lv-LV"/>
              </w:rPr>
            </w:pPr>
            <w:r>
              <w:t>Tiesiskajam regulējumam nav paredzama ietekme uz tautsaimniecību, kā arī administratīvais slogs nemainās, jo n</w:t>
            </w:r>
            <w:r>
              <w:rPr>
                <w:rFonts w:eastAsia="Times New Roman"/>
                <w:lang w:eastAsia="lv-LV"/>
              </w:rPr>
              <w:t xml:space="preserve">oteikumu projekta tiesību normas ir pielāgotas līdzšinējai kārtībai, proti noteikumu Nr. 368  tiesību normām. </w:t>
            </w:r>
          </w:p>
        </w:tc>
      </w:tr>
      <w:tr w:rsidR="00300FDB" w14:paraId="66B2E65C" w14:textId="77777777">
        <w:trPr>
          <w:tblCellSpacing w:w="15" w:type="dxa"/>
        </w:trPr>
        <w:tc>
          <w:tcPr>
            <w:tcW w:w="296" w:type="pct"/>
            <w:tcBorders>
              <w:top w:val="outset" w:color="auto" w:sz="6" w:space="0"/>
              <w:left w:val="outset" w:color="auto" w:sz="6" w:space="0"/>
              <w:bottom w:val="outset" w:color="auto" w:sz="6" w:space="0"/>
              <w:right w:val="outset" w:color="auto" w:sz="6" w:space="0"/>
            </w:tcBorders>
          </w:tcPr>
          <w:p w:rsidR="00300FDB" w:rsidRDefault="006034A4" w14:paraId="66B2E659" w14:textId="77777777">
            <w:pPr>
              <w:spacing w:before="100" w:beforeAutospacing="1" w:after="100" w:afterAutospacing="1"/>
              <w:jc w:val="center"/>
              <w:rPr>
                <w:rFonts w:eastAsia="Times New Roman"/>
                <w:lang w:eastAsia="lv-LV"/>
              </w:rPr>
            </w:pPr>
            <w:r>
              <w:rPr>
                <w:rFonts w:eastAsia="Times New Roman"/>
                <w:lang w:eastAsia="lv-LV"/>
              </w:rPr>
              <w:t>3.</w:t>
            </w:r>
          </w:p>
        </w:tc>
        <w:tc>
          <w:tcPr>
            <w:tcW w:w="1678" w:type="pct"/>
            <w:tcBorders>
              <w:top w:val="outset" w:color="auto" w:sz="6" w:space="0"/>
              <w:left w:val="outset" w:color="auto" w:sz="6" w:space="0"/>
              <w:bottom w:val="outset" w:color="auto" w:sz="6" w:space="0"/>
              <w:right w:val="outset" w:color="auto" w:sz="6" w:space="0"/>
            </w:tcBorders>
          </w:tcPr>
          <w:p w:rsidR="00300FDB" w:rsidRDefault="006034A4" w14:paraId="66B2E65A" w14:textId="77777777">
            <w:pPr>
              <w:spacing w:after="0"/>
              <w:rPr>
                <w:rFonts w:eastAsia="Times New Roman"/>
                <w:lang w:eastAsia="lv-LV"/>
              </w:rPr>
            </w:pPr>
            <w:r>
              <w:rPr>
                <w:rFonts w:eastAsia="Times New Roman"/>
                <w:lang w:eastAsia="lv-LV"/>
              </w:rPr>
              <w:t>Administratīvo izmaksu monetārs novērtējums</w:t>
            </w:r>
          </w:p>
        </w:tc>
        <w:tc>
          <w:tcPr>
            <w:tcW w:w="2960" w:type="pct"/>
            <w:tcBorders>
              <w:top w:val="outset" w:color="auto" w:sz="6" w:space="0"/>
              <w:left w:val="outset" w:color="auto" w:sz="6" w:space="0"/>
              <w:bottom w:val="outset" w:color="auto" w:sz="6" w:space="0"/>
              <w:right w:val="outset" w:color="auto" w:sz="6" w:space="0"/>
            </w:tcBorders>
          </w:tcPr>
          <w:p w:rsidR="00300FDB" w:rsidRDefault="006034A4" w14:paraId="66B2E65B" w14:textId="77777777">
            <w:pPr>
              <w:spacing w:after="0"/>
              <w:jc w:val="both"/>
              <w:rPr>
                <w:rFonts w:eastAsia="Times New Roman"/>
                <w:lang w:eastAsia="lv-LV"/>
              </w:rPr>
            </w:pPr>
            <w:r>
              <w:t>Projekts šo jomu neskar.</w:t>
            </w:r>
          </w:p>
        </w:tc>
      </w:tr>
      <w:tr w:rsidR="00300FDB" w14:paraId="66B2E660" w14:textId="77777777">
        <w:trPr>
          <w:tblCellSpacing w:w="15" w:type="dxa"/>
        </w:trPr>
        <w:tc>
          <w:tcPr>
            <w:tcW w:w="296" w:type="pct"/>
            <w:tcBorders>
              <w:top w:val="outset" w:color="auto" w:sz="6" w:space="0"/>
              <w:left w:val="outset" w:color="auto" w:sz="6" w:space="0"/>
              <w:bottom w:val="outset" w:color="auto" w:sz="6" w:space="0"/>
              <w:right w:val="outset" w:color="auto" w:sz="6" w:space="0"/>
            </w:tcBorders>
          </w:tcPr>
          <w:p w:rsidR="00300FDB" w:rsidRDefault="006034A4" w14:paraId="66B2E65D" w14:textId="77777777">
            <w:pPr>
              <w:spacing w:before="100" w:beforeAutospacing="1" w:after="100" w:afterAutospacing="1"/>
              <w:jc w:val="center"/>
              <w:rPr>
                <w:rFonts w:eastAsia="Times New Roman"/>
                <w:highlight w:val="yellow"/>
                <w:lang w:eastAsia="lv-LV"/>
              </w:rPr>
            </w:pPr>
            <w:r>
              <w:rPr>
                <w:rFonts w:eastAsia="Times New Roman"/>
                <w:lang w:eastAsia="lv-LV"/>
              </w:rPr>
              <w:t>4.</w:t>
            </w:r>
          </w:p>
        </w:tc>
        <w:tc>
          <w:tcPr>
            <w:tcW w:w="1678" w:type="pct"/>
            <w:tcBorders>
              <w:top w:val="outset" w:color="auto" w:sz="6" w:space="0"/>
              <w:left w:val="outset" w:color="auto" w:sz="6" w:space="0"/>
              <w:bottom w:val="outset" w:color="auto" w:sz="6" w:space="0"/>
              <w:right w:val="outset" w:color="auto" w:sz="6" w:space="0"/>
            </w:tcBorders>
          </w:tcPr>
          <w:p w:rsidR="00300FDB" w:rsidRDefault="006034A4" w14:paraId="66B2E65E" w14:textId="77777777">
            <w:pPr>
              <w:spacing w:after="0"/>
              <w:rPr>
                <w:rFonts w:eastAsia="Times New Roman"/>
                <w:highlight w:val="yellow"/>
                <w:lang w:eastAsia="lv-LV"/>
              </w:rPr>
            </w:pPr>
            <w:r>
              <w:rPr>
                <w:rFonts w:eastAsia="Times New Roman"/>
                <w:lang w:eastAsia="lv-LV"/>
              </w:rPr>
              <w:t>Atbilstības izmaksu monetārs novērtējums</w:t>
            </w:r>
          </w:p>
        </w:tc>
        <w:tc>
          <w:tcPr>
            <w:tcW w:w="2960" w:type="pct"/>
            <w:tcBorders>
              <w:top w:val="outset" w:color="auto" w:sz="6" w:space="0"/>
              <w:left w:val="outset" w:color="auto" w:sz="6" w:space="0"/>
              <w:bottom w:val="outset" w:color="auto" w:sz="6" w:space="0"/>
              <w:right w:val="outset" w:color="auto" w:sz="6" w:space="0"/>
            </w:tcBorders>
          </w:tcPr>
          <w:p w:rsidR="00300FDB" w:rsidRDefault="006034A4" w14:paraId="66B2E65F" w14:textId="77777777">
            <w:pPr>
              <w:spacing w:after="0"/>
              <w:jc w:val="both"/>
              <w:rPr>
                <w:rFonts w:eastAsia="Times New Roman"/>
                <w:lang w:eastAsia="lv-LV"/>
              </w:rPr>
            </w:pPr>
            <w:r>
              <w:t xml:space="preserve">Projekts šo jomu </w:t>
            </w:r>
            <w:r>
              <w:t>neskar.</w:t>
            </w:r>
          </w:p>
        </w:tc>
      </w:tr>
      <w:tr w:rsidR="00300FDB" w14:paraId="66B2E664" w14:textId="77777777">
        <w:trPr>
          <w:tblCellSpacing w:w="15" w:type="dxa"/>
        </w:trPr>
        <w:tc>
          <w:tcPr>
            <w:tcW w:w="296" w:type="pct"/>
            <w:tcBorders>
              <w:top w:val="outset" w:color="auto" w:sz="6" w:space="0"/>
              <w:left w:val="outset" w:color="auto" w:sz="6" w:space="0"/>
              <w:bottom w:val="outset" w:color="auto" w:sz="6" w:space="0"/>
              <w:right w:val="outset" w:color="auto" w:sz="6" w:space="0"/>
            </w:tcBorders>
          </w:tcPr>
          <w:p w:rsidR="00300FDB" w:rsidRDefault="006034A4" w14:paraId="66B2E661" w14:textId="77777777">
            <w:pPr>
              <w:spacing w:before="100" w:beforeAutospacing="1" w:after="100" w:afterAutospacing="1"/>
              <w:jc w:val="center"/>
              <w:rPr>
                <w:rFonts w:eastAsia="Times New Roman"/>
                <w:lang w:eastAsia="lv-LV"/>
              </w:rPr>
            </w:pPr>
            <w:r>
              <w:rPr>
                <w:rFonts w:eastAsia="Times New Roman"/>
                <w:lang w:eastAsia="lv-LV"/>
              </w:rPr>
              <w:t>5.</w:t>
            </w:r>
          </w:p>
        </w:tc>
        <w:tc>
          <w:tcPr>
            <w:tcW w:w="1678" w:type="pct"/>
            <w:tcBorders>
              <w:top w:val="outset" w:color="auto" w:sz="6" w:space="0"/>
              <w:left w:val="outset" w:color="auto" w:sz="6" w:space="0"/>
              <w:bottom w:val="outset" w:color="auto" w:sz="6" w:space="0"/>
              <w:right w:val="outset" w:color="auto" w:sz="6" w:space="0"/>
            </w:tcBorders>
          </w:tcPr>
          <w:p w:rsidR="00300FDB" w:rsidRDefault="006034A4" w14:paraId="66B2E662" w14:textId="77777777">
            <w:pPr>
              <w:spacing w:after="0"/>
              <w:rPr>
                <w:rFonts w:eastAsia="Times New Roman"/>
                <w:lang w:eastAsia="lv-LV"/>
              </w:rPr>
            </w:pPr>
            <w:r>
              <w:rPr>
                <w:rFonts w:eastAsia="Times New Roman"/>
                <w:lang w:eastAsia="lv-LV"/>
              </w:rPr>
              <w:t>Cita informācija</w:t>
            </w:r>
          </w:p>
        </w:tc>
        <w:tc>
          <w:tcPr>
            <w:tcW w:w="2960" w:type="pct"/>
            <w:tcBorders>
              <w:top w:val="outset" w:color="auto" w:sz="6" w:space="0"/>
              <w:left w:val="outset" w:color="auto" w:sz="6" w:space="0"/>
              <w:bottom w:val="outset" w:color="auto" w:sz="6" w:space="0"/>
              <w:right w:val="outset" w:color="auto" w:sz="6" w:space="0"/>
            </w:tcBorders>
          </w:tcPr>
          <w:p w:rsidR="00300FDB" w:rsidRDefault="006034A4" w14:paraId="66B2E663" w14:textId="77777777">
            <w:pPr>
              <w:spacing w:after="0"/>
              <w:rPr>
                <w:rFonts w:eastAsia="Times New Roman"/>
                <w:lang w:eastAsia="lv-LV"/>
              </w:rPr>
            </w:pPr>
            <w:r>
              <w:rPr>
                <w:rFonts w:eastAsia="Times New Roman"/>
                <w:lang w:eastAsia="lv-LV"/>
              </w:rPr>
              <w:t>Nav.</w:t>
            </w:r>
          </w:p>
        </w:tc>
      </w:tr>
    </w:tbl>
    <w:p w:rsidR="00300FDB" w:rsidRDefault="006034A4" w14:paraId="66B2E665" w14:textId="77777777">
      <w:pPr>
        <w:spacing w:after="0"/>
        <w:rPr>
          <w:rFonts w:eastAsia="Times New Roman"/>
          <w:lang w:eastAsia="lv-LV"/>
        </w:rPr>
      </w:pPr>
      <w:r>
        <w:rPr>
          <w:rFonts w:eastAsia="Times New Roman"/>
          <w:lang w:eastAsia="lv-LV"/>
        </w:rPr>
        <w:t xml:space="preserve">  </w:t>
      </w:r>
    </w:p>
    <w:p w:rsidR="00300FDB" w:rsidRDefault="00300FDB" w14:paraId="66B2E666" w14:textId="77777777">
      <w:pPr>
        <w:spacing w:after="0"/>
        <w:rPr>
          <w:rFonts w:eastAsia="Times New Roman"/>
          <w:lang w:eastAsia="lv-LV"/>
        </w:rPr>
      </w:pPr>
    </w:p>
    <w:tbl>
      <w:tblPr>
        <w:tblW w:w="5000" w:type="pct"/>
        <w:tblCellSpacing w:w="15" w:type="dxa"/>
        <w:tblBorders>
          <w:top w:val="outset" w:color="auto" w:sz="6" w:space="0"/>
          <w:left w:val="outset" w:color="auto" w:sz="6" w:space="0"/>
          <w:bottom w:val="outset" w:color="auto" w:sz="6" w:space="0"/>
          <w:right w:val="outset" w:color="auto" w:sz="6" w:space="0"/>
        </w:tblBorders>
        <w:tblCellMar>
          <w:top w:w="30" w:type="dxa"/>
          <w:left w:w="30" w:type="dxa"/>
          <w:bottom w:w="30" w:type="dxa"/>
          <w:right w:w="30" w:type="dxa"/>
        </w:tblCellMar>
        <w:tblLook w:val="04A0" w:firstRow="1" w:lastRow="0" w:firstColumn="1" w:lastColumn="0" w:noHBand="0" w:noVBand="1"/>
      </w:tblPr>
      <w:tblGrid>
        <w:gridCol w:w="9055"/>
      </w:tblGrid>
      <w:tr w:rsidR="00300FDB" w14:paraId="66B2E668" w14:textId="77777777">
        <w:trPr>
          <w:tblCellSpacing w:w="15" w:type="dxa"/>
        </w:trPr>
        <w:tc>
          <w:tcPr>
            <w:tcW w:w="0" w:type="auto"/>
            <w:tcBorders>
              <w:top w:val="outset" w:color="auto" w:sz="6" w:space="0"/>
              <w:left w:val="outset" w:color="auto" w:sz="6" w:space="0"/>
              <w:bottom w:val="outset" w:color="auto" w:sz="6" w:space="0"/>
              <w:right w:val="outset" w:color="auto" w:sz="6" w:space="0"/>
            </w:tcBorders>
            <w:vAlign w:val="center"/>
          </w:tcPr>
          <w:p w:rsidR="00300FDB" w:rsidRDefault="006034A4" w14:paraId="66B2E667" w14:textId="77777777">
            <w:pPr>
              <w:spacing w:before="100" w:beforeAutospacing="1" w:after="100" w:afterAutospacing="1"/>
              <w:jc w:val="center"/>
              <w:rPr>
                <w:rFonts w:eastAsia="Times New Roman"/>
                <w:b/>
                <w:bCs/>
                <w:lang w:eastAsia="lv-LV"/>
              </w:rPr>
            </w:pPr>
            <w:r>
              <w:rPr>
                <w:rFonts w:eastAsia="Times New Roman"/>
                <w:b/>
                <w:bCs/>
                <w:lang w:eastAsia="lv-LV"/>
              </w:rPr>
              <w:t>III. Tiesību akta projekta ietekme uz valsts budžetu un pašvaldību budžetiem</w:t>
            </w:r>
          </w:p>
        </w:tc>
      </w:tr>
      <w:tr w:rsidR="00300FDB" w14:paraId="66B2E66A" w14:textId="77777777">
        <w:trPr>
          <w:tblCellSpacing w:w="15" w:type="dxa"/>
        </w:trPr>
        <w:tc>
          <w:tcPr>
            <w:tcW w:w="0" w:type="auto"/>
            <w:tcBorders>
              <w:top w:val="outset" w:color="auto" w:sz="6" w:space="0"/>
              <w:left w:val="outset" w:color="auto" w:sz="6" w:space="0"/>
              <w:bottom w:val="outset" w:color="auto" w:sz="6" w:space="0"/>
              <w:right w:val="outset" w:color="auto" w:sz="6" w:space="0"/>
            </w:tcBorders>
            <w:vAlign w:val="center"/>
          </w:tcPr>
          <w:p w:rsidR="00300FDB" w:rsidRDefault="006034A4" w14:paraId="66B2E669" w14:textId="77777777">
            <w:pPr>
              <w:spacing w:before="100" w:beforeAutospacing="1" w:after="100" w:afterAutospacing="1"/>
              <w:jc w:val="center"/>
              <w:rPr>
                <w:rFonts w:eastAsia="Times New Roman"/>
                <w:b/>
                <w:bCs/>
                <w:lang w:eastAsia="lv-LV"/>
              </w:rPr>
            </w:pPr>
            <w:r>
              <w:lastRenderedPageBreak/>
              <w:t>Projekts šo jomu neskar.</w:t>
            </w:r>
          </w:p>
        </w:tc>
      </w:tr>
    </w:tbl>
    <w:p w:rsidR="00300FDB" w:rsidRDefault="006034A4" w14:paraId="66B2E66B" w14:textId="77777777">
      <w:pPr>
        <w:spacing w:after="0"/>
        <w:rPr>
          <w:rFonts w:eastAsia="Times New Roman"/>
          <w:lang w:eastAsia="lv-LV"/>
        </w:rPr>
      </w:pPr>
      <w:r>
        <w:rPr>
          <w:rFonts w:eastAsia="Times New Roman"/>
          <w:lang w:eastAsia="lv-LV"/>
        </w:rPr>
        <w:t xml:space="preserve">  </w:t>
      </w:r>
    </w:p>
    <w:tbl>
      <w:tblPr>
        <w:tblW w:w="5000" w:type="pct"/>
        <w:tblCellSpacing w:w="15" w:type="dxa"/>
        <w:tblBorders>
          <w:top w:val="outset" w:color="auto" w:sz="6" w:space="0"/>
          <w:left w:val="outset" w:color="auto" w:sz="6" w:space="0"/>
          <w:bottom w:val="outset" w:color="auto" w:sz="6" w:space="0"/>
          <w:right w:val="outset" w:color="auto" w:sz="6" w:space="0"/>
        </w:tblBorders>
        <w:tblCellMar>
          <w:top w:w="30" w:type="dxa"/>
          <w:left w:w="30" w:type="dxa"/>
          <w:bottom w:w="30" w:type="dxa"/>
          <w:right w:w="30" w:type="dxa"/>
        </w:tblCellMar>
        <w:tblLook w:val="04A0" w:firstRow="1" w:lastRow="0" w:firstColumn="1" w:lastColumn="0" w:noHBand="0" w:noVBand="1"/>
      </w:tblPr>
      <w:tblGrid>
        <w:gridCol w:w="9055"/>
      </w:tblGrid>
      <w:tr w:rsidR="00300FDB" w14:paraId="66B2E66D" w14:textId="77777777">
        <w:trPr>
          <w:tblCellSpacing w:w="15" w:type="dxa"/>
        </w:trPr>
        <w:tc>
          <w:tcPr>
            <w:tcW w:w="0" w:type="auto"/>
            <w:tcBorders>
              <w:top w:val="outset" w:color="auto" w:sz="6" w:space="0"/>
              <w:left w:val="outset" w:color="auto" w:sz="6" w:space="0"/>
              <w:bottom w:val="outset" w:color="auto" w:sz="6" w:space="0"/>
              <w:right w:val="outset" w:color="auto" w:sz="6" w:space="0"/>
            </w:tcBorders>
            <w:vAlign w:val="center"/>
          </w:tcPr>
          <w:p w:rsidR="00300FDB" w:rsidRDefault="006034A4" w14:paraId="66B2E66C" w14:textId="77777777">
            <w:pPr>
              <w:spacing w:before="100" w:beforeAutospacing="1" w:after="100" w:afterAutospacing="1"/>
              <w:jc w:val="center"/>
              <w:rPr>
                <w:rFonts w:eastAsia="Times New Roman"/>
                <w:b/>
                <w:bCs/>
                <w:lang w:eastAsia="lv-LV"/>
              </w:rPr>
            </w:pPr>
            <w:r>
              <w:rPr>
                <w:rFonts w:eastAsia="Times New Roman"/>
                <w:b/>
                <w:bCs/>
                <w:lang w:eastAsia="lv-LV"/>
              </w:rPr>
              <w:t>IV. Tiesību akta projekta ietekme uz spēkā esošo tiesību normu sistēmu</w:t>
            </w:r>
          </w:p>
        </w:tc>
      </w:tr>
      <w:tr w:rsidR="00300FDB" w14:paraId="66B2E66F" w14:textId="77777777">
        <w:trPr>
          <w:tblCellSpacing w:w="15" w:type="dxa"/>
        </w:trPr>
        <w:tc>
          <w:tcPr>
            <w:tcW w:w="0" w:type="auto"/>
            <w:tcBorders>
              <w:top w:val="outset" w:color="auto" w:sz="6" w:space="0"/>
              <w:left w:val="outset" w:color="auto" w:sz="6" w:space="0"/>
              <w:bottom w:val="outset" w:color="auto" w:sz="6" w:space="0"/>
              <w:right w:val="outset" w:color="auto" w:sz="6" w:space="0"/>
            </w:tcBorders>
            <w:vAlign w:val="center"/>
          </w:tcPr>
          <w:p w:rsidR="00300FDB" w:rsidRDefault="006034A4" w14:paraId="66B2E66E" w14:textId="77777777">
            <w:pPr>
              <w:spacing w:before="100" w:beforeAutospacing="1" w:after="100" w:afterAutospacing="1"/>
              <w:jc w:val="center"/>
              <w:rPr>
                <w:rFonts w:eastAsia="Times New Roman"/>
                <w:b/>
                <w:bCs/>
                <w:lang w:eastAsia="lv-LV"/>
              </w:rPr>
            </w:pPr>
            <w:r>
              <w:t>Projekts šo jomu neskar.</w:t>
            </w:r>
          </w:p>
        </w:tc>
      </w:tr>
    </w:tbl>
    <w:p w:rsidR="00300FDB" w:rsidRDefault="006034A4" w14:paraId="66B2E670" w14:textId="77777777">
      <w:pPr>
        <w:spacing w:after="0"/>
        <w:rPr>
          <w:rFonts w:eastAsia="Times New Roman"/>
          <w:lang w:eastAsia="lv-LV"/>
        </w:rPr>
      </w:pPr>
      <w:r>
        <w:rPr>
          <w:rFonts w:eastAsia="Times New Roman"/>
          <w:lang w:eastAsia="lv-LV"/>
        </w:rPr>
        <w:t xml:space="preserve">  </w:t>
      </w:r>
    </w:p>
    <w:tbl>
      <w:tblPr>
        <w:tblW w:w="5000" w:type="pct"/>
        <w:tblCellSpacing w:w="15" w:type="dxa"/>
        <w:tblBorders>
          <w:top w:val="outset" w:color="auto" w:sz="6" w:space="0"/>
          <w:left w:val="outset" w:color="auto" w:sz="6" w:space="0"/>
          <w:bottom w:val="outset" w:color="auto" w:sz="6" w:space="0"/>
          <w:right w:val="outset" w:color="auto" w:sz="6" w:space="0"/>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300FDB" w14:paraId="66B2E672" w14:textId="77777777">
        <w:trPr>
          <w:tblCellSpacing w:w="15" w:type="dxa"/>
        </w:trPr>
        <w:tc>
          <w:tcPr>
            <w:tcW w:w="0" w:type="auto"/>
            <w:gridSpan w:val="3"/>
            <w:tcBorders>
              <w:top w:val="outset" w:color="auto" w:sz="6" w:space="0"/>
              <w:left w:val="outset" w:color="auto" w:sz="6" w:space="0"/>
              <w:bottom w:val="outset" w:color="auto" w:sz="6" w:space="0"/>
              <w:right w:val="outset" w:color="auto" w:sz="6" w:space="0"/>
            </w:tcBorders>
            <w:vAlign w:val="center"/>
          </w:tcPr>
          <w:p w:rsidR="00300FDB" w:rsidRDefault="006034A4" w14:paraId="66B2E671" w14:textId="77777777">
            <w:pPr>
              <w:spacing w:before="100" w:beforeAutospacing="1" w:after="100" w:afterAutospacing="1"/>
              <w:jc w:val="center"/>
              <w:rPr>
                <w:rFonts w:eastAsia="Times New Roman"/>
                <w:b/>
                <w:bCs/>
                <w:lang w:eastAsia="lv-LV"/>
              </w:rPr>
            </w:pPr>
            <w:r>
              <w:rPr>
                <w:rFonts w:eastAsia="Times New Roman"/>
                <w:b/>
                <w:bCs/>
                <w:lang w:eastAsia="lv-LV"/>
              </w:rPr>
              <w:t xml:space="preserve">V. </w:t>
            </w:r>
            <w:r>
              <w:rPr>
                <w:rFonts w:eastAsia="Times New Roman"/>
                <w:b/>
                <w:bCs/>
                <w:lang w:eastAsia="lv-LV"/>
              </w:rPr>
              <w:t>Tiesību akta projekta atbilstība Latvijas Republikas starptautiskajām saistībām</w:t>
            </w:r>
          </w:p>
        </w:tc>
      </w:tr>
      <w:tr w:rsidR="00300FDB" w14:paraId="66B2E678" w14:textId="77777777">
        <w:trPr>
          <w:tblCellSpacing w:w="15" w:type="dxa"/>
        </w:trPr>
        <w:tc>
          <w:tcPr>
            <w:tcW w:w="296" w:type="pct"/>
            <w:tcBorders>
              <w:top w:val="outset" w:color="auto" w:sz="6" w:space="0"/>
              <w:left w:val="outset" w:color="auto" w:sz="6" w:space="0"/>
              <w:bottom w:val="outset" w:color="auto" w:sz="6" w:space="0"/>
              <w:right w:val="outset" w:color="auto" w:sz="6" w:space="0"/>
            </w:tcBorders>
          </w:tcPr>
          <w:p w:rsidR="00300FDB" w:rsidRDefault="006034A4" w14:paraId="66B2E673" w14:textId="77777777">
            <w:pPr>
              <w:spacing w:before="100" w:beforeAutospacing="1" w:after="100" w:afterAutospacing="1"/>
              <w:jc w:val="center"/>
              <w:rPr>
                <w:rFonts w:eastAsia="Times New Roman"/>
                <w:lang w:eastAsia="lv-LV"/>
              </w:rPr>
            </w:pPr>
            <w:r>
              <w:rPr>
                <w:rFonts w:eastAsia="Times New Roman"/>
                <w:lang w:eastAsia="lv-LV"/>
              </w:rPr>
              <w:t>1.</w:t>
            </w:r>
          </w:p>
        </w:tc>
        <w:tc>
          <w:tcPr>
            <w:tcW w:w="1678" w:type="pct"/>
            <w:tcBorders>
              <w:top w:val="outset" w:color="auto" w:sz="6" w:space="0"/>
              <w:left w:val="outset" w:color="auto" w:sz="6" w:space="0"/>
              <w:bottom w:val="outset" w:color="auto" w:sz="6" w:space="0"/>
              <w:right w:val="outset" w:color="auto" w:sz="6" w:space="0"/>
            </w:tcBorders>
          </w:tcPr>
          <w:p w:rsidR="00300FDB" w:rsidRDefault="006034A4" w14:paraId="66B2E674" w14:textId="77777777">
            <w:pPr>
              <w:spacing w:after="0"/>
              <w:rPr>
                <w:rFonts w:eastAsia="Times New Roman"/>
                <w:lang w:eastAsia="lv-LV"/>
              </w:rPr>
            </w:pPr>
            <w:r>
              <w:rPr>
                <w:rFonts w:eastAsia="Times New Roman"/>
                <w:lang w:eastAsia="lv-LV"/>
              </w:rPr>
              <w:t>Saistības pret Eiropas Savienību</w:t>
            </w:r>
          </w:p>
        </w:tc>
        <w:tc>
          <w:tcPr>
            <w:tcW w:w="2960" w:type="pct"/>
            <w:tcBorders>
              <w:top w:val="outset" w:color="auto" w:sz="6" w:space="0"/>
              <w:left w:val="outset" w:color="auto" w:sz="6" w:space="0"/>
              <w:bottom w:val="outset" w:color="auto" w:sz="6" w:space="0"/>
              <w:right w:val="outset" w:color="auto" w:sz="6" w:space="0"/>
            </w:tcBorders>
          </w:tcPr>
          <w:p w:rsidR="00300FDB" w:rsidRDefault="006034A4" w14:paraId="66B2E675" w14:textId="77777777">
            <w:pPr>
              <w:spacing w:after="0"/>
              <w:jc w:val="both"/>
              <w:rPr>
                <w:rStyle w:val="Emphasis"/>
                <w:i w:val="0"/>
                <w:iCs w:val="0"/>
                <w:shd w:val="clear" w:color="auto" w:fill="FFFFFF"/>
              </w:rPr>
            </w:pPr>
            <w:r>
              <w:t xml:space="preserve">Komisijas 2019. gada 24. maija Īstenošanas regula (ES) 2019/947 par bezpilota gaisa kuģu ekspluatācijas noteikumiem un procedūrām (publicēta </w:t>
            </w:r>
            <w:r>
              <w:rPr>
                <w:shd w:val="clear" w:color="auto" w:fill="FFFFFF"/>
              </w:rPr>
              <w:t xml:space="preserve">Eiropas Savienības Oficiālajā vēstnesī </w:t>
            </w:r>
            <w:r>
              <w:rPr>
                <w:rStyle w:val="Emphasis"/>
                <w:i w:val="0"/>
                <w:iCs w:val="0"/>
                <w:shd w:val="clear" w:color="auto" w:fill="FFFFFF"/>
              </w:rPr>
              <w:t>OV L 152, 11.06.2019).</w:t>
            </w:r>
          </w:p>
          <w:p w:rsidR="00300FDB" w:rsidRDefault="00300FDB" w14:paraId="66B2E676" w14:textId="77777777">
            <w:pPr>
              <w:spacing w:after="0"/>
              <w:jc w:val="both"/>
              <w:rPr>
                <w:rStyle w:val="Emphasis"/>
                <w:shd w:val="clear" w:color="auto" w:fill="FFFFFF"/>
              </w:rPr>
            </w:pPr>
          </w:p>
          <w:p w:rsidR="00300FDB" w:rsidRDefault="006034A4" w14:paraId="66B2E677" w14:textId="77777777">
            <w:pPr>
              <w:spacing w:after="0"/>
              <w:jc w:val="both"/>
            </w:pPr>
            <w:r>
              <w:t xml:space="preserve">Eiropas Parlamenta un padomes 2018. gada 4. jūlija regula (ES) 2018/1139 </w:t>
            </w:r>
            <w:r>
              <w:rPr>
                <w:color w:val="000000"/>
                <w:shd w:val="clear" w:color="auto" w:fill="FFFFFF"/>
              </w:rPr>
              <w:t>par kopīgiem noteikumiem civilās aviācijas jomā un ar ko izveido Eiropas Savienības Aviācijas drošības aģentūru, un ar ko groza Eiropas Parlamenta un Padomes Regulas (EK) Nr. 2111/200</w:t>
            </w:r>
            <w:r>
              <w:rPr>
                <w:color w:val="000000"/>
                <w:shd w:val="clear" w:color="auto" w:fill="FFFFFF"/>
              </w:rPr>
              <w:t xml:space="preserve">5, (EK) Nr. 1008/2008, (ES) Nr. 996/2010, (ES) Nr. 376/2014 un Direktīvas 2014/30/ES un 2014/53/ES un atceļ Eiropas Parlamenta un Padomes Regulas (EK) Nr. 552/2004 un (EK) Nr. 216/2008 un Padomes Regulu (EEK) Nr. 3922/91 </w:t>
            </w:r>
            <w:r>
              <w:t xml:space="preserve">(publicēta </w:t>
            </w:r>
            <w:r>
              <w:rPr>
                <w:shd w:val="clear" w:color="auto" w:fill="FFFFFF"/>
              </w:rPr>
              <w:t>Eiropas Savienības Ofici</w:t>
            </w:r>
            <w:r>
              <w:rPr>
                <w:shd w:val="clear" w:color="auto" w:fill="FFFFFF"/>
              </w:rPr>
              <w:t xml:space="preserve">ālajā vēstnesī </w:t>
            </w:r>
            <w:r>
              <w:rPr>
                <w:rStyle w:val="Emphasis"/>
                <w:i w:val="0"/>
                <w:iCs w:val="0"/>
                <w:shd w:val="clear" w:color="auto" w:fill="FFFFFF"/>
              </w:rPr>
              <w:t>OV L 212, 22.08.2018).</w:t>
            </w:r>
          </w:p>
        </w:tc>
      </w:tr>
      <w:tr w:rsidR="00300FDB" w14:paraId="66B2E67C" w14:textId="77777777">
        <w:trPr>
          <w:tblCellSpacing w:w="15" w:type="dxa"/>
        </w:trPr>
        <w:tc>
          <w:tcPr>
            <w:tcW w:w="296" w:type="pct"/>
            <w:tcBorders>
              <w:top w:val="outset" w:color="auto" w:sz="6" w:space="0"/>
              <w:left w:val="outset" w:color="auto" w:sz="6" w:space="0"/>
              <w:bottom w:val="outset" w:color="auto" w:sz="6" w:space="0"/>
              <w:right w:val="outset" w:color="auto" w:sz="6" w:space="0"/>
            </w:tcBorders>
          </w:tcPr>
          <w:p w:rsidR="00300FDB" w:rsidRDefault="006034A4" w14:paraId="66B2E679" w14:textId="77777777">
            <w:pPr>
              <w:spacing w:before="100" w:beforeAutospacing="1" w:after="100" w:afterAutospacing="1"/>
              <w:jc w:val="center"/>
              <w:rPr>
                <w:rFonts w:eastAsia="Times New Roman"/>
                <w:lang w:eastAsia="lv-LV"/>
              </w:rPr>
            </w:pPr>
            <w:r>
              <w:rPr>
                <w:rFonts w:eastAsia="Times New Roman"/>
                <w:lang w:eastAsia="lv-LV"/>
              </w:rPr>
              <w:t>2.</w:t>
            </w:r>
          </w:p>
        </w:tc>
        <w:tc>
          <w:tcPr>
            <w:tcW w:w="1678" w:type="pct"/>
            <w:tcBorders>
              <w:top w:val="outset" w:color="auto" w:sz="6" w:space="0"/>
              <w:left w:val="outset" w:color="auto" w:sz="6" w:space="0"/>
              <w:bottom w:val="outset" w:color="auto" w:sz="6" w:space="0"/>
              <w:right w:val="outset" w:color="auto" w:sz="6" w:space="0"/>
            </w:tcBorders>
          </w:tcPr>
          <w:p w:rsidR="00300FDB" w:rsidRDefault="006034A4" w14:paraId="66B2E67A" w14:textId="77777777">
            <w:pPr>
              <w:spacing w:after="0"/>
              <w:rPr>
                <w:rFonts w:eastAsia="Times New Roman"/>
                <w:lang w:eastAsia="lv-LV"/>
              </w:rPr>
            </w:pPr>
            <w:r>
              <w:rPr>
                <w:rFonts w:eastAsia="Times New Roman"/>
                <w:lang w:eastAsia="lv-LV"/>
              </w:rPr>
              <w:t>Citas starptautiskās saistības</w:t>
            </w:r>
          </w:p>
        </w:tc>
        <w:tc>
          <w:tcPr>
            <w:tcW w:w="2960" w:type="pct"/>
            <w:tcBorders>
              <w:top w:val="outset" w:color="auto" w:sz="6" w:space="0"/>
              <w:left w:val="outset" w:color="auto" w:sz="6" w:space="0"/>
              <w:bottom w:val="outset" w:color="auto" w:sz="6" w:space="0"/>
              <w:right w:val="outset" w:color="auto" w:sz="6" w:space="0"/>
            </w:tcBorders>
          </w:tcPr>
          <w:p w:rsidR="00300FDB" w:rsidRDefault="006034A4" w14:paraId="66B2E67B" w14:textId="77777777">
            <w:pPr>
              <w:spacing w:after="0"/>
              <w:jc w:val="both"/>
              <w:rPr>
                <w:rFonts w:eastAsia="Times New Roman"/>
                <w:lang w:eastAsia="lv-LV"/>
              </w:rPr>
            </w:pPr>
            <w:r>
              <w:rPr>
                <w:rFonts w:eastAsia="Times New Roman"/>
                <w:lang w:eastAsia="lv-LV"/>
              </w:rPr>
              <w:t>Projekts šo jomu neskar.</w:t>
            </w:r>
          </w:p>
        </w:tc>
      </w:tr>
      <w:tr w:rsidR="00300FDB" w14:paraId="66B2E680" w14:textId="77777777">
        <w:trPr>
          <w:tblCellSpacing w:w="15" w:type="dxa"/>
        </w:trPr>
        <w:tc>
          <w:tcPr>
            <w:tcW w:w="296" w:type="pct"/>
            <w:tcBorders>
              <w:top w:val="outset" w:color="auto" w:sz="6" w:space="0"/>
              <w:left w:val="outset" w:color="auto" w:sz="6" w:space="0"/>
              <w:bottom w:val="outset" w:color="auto" w:sz="6" w:space="0"/>
              <w:right w:val="outset" w:color="auto" w:sz="6" w:space="0"/>
            </w:tcBorders>
          </w:tcPr>
          <w:p w:rsidR="00300FDB" w:rsidRDefault="006034A4" w14:paraId="66B2E67D" w14:textId="77777777">
            <w:pPr>
              <w:spacing w:before="100" w:beforeAutospacing="1" w:after="100" w:afterAutospacing="1"/>
              <w:jc w:val="center"/>
              <w:rPr>
                <w:rFonts w:eastAsia="Times New Roman"/>
                <w:lang w:eastAsia="lv-LV"/>
              </w:rPr>
            </w:pPr>
            <w:r>
              <w:rPr>
                <w:rFonts w:eastAsia="Times New Roman"/>
                <w:lang w:eastAsia="lv-LV"/>
              </w:rPr>
              <w:t>3.</w:t>
            </w:r>
          </w:p>
        </w:tc>
        <w:tc>
          <w:tcPr>
            <w:tcW w:w="1678" w:type="pct"/>
            <w:tcBorders>
              <w:top w:val="outset" w:color="auto" w:sz="6" w:space="0"/>
              <w:left w:val="outset" w:color="auto" w:sz="6" w:space="0"/>
              <w:bottom w:val="outset" w:color="auto" w:sz="6" w:space="0"/>
              <w:right w:val="outset" w:color="auto" w:sz="6" w:space="0"/>
            </w:tcBorders>
          </w:tcPr>
          <w:p w:rsidR="00300FDB" w:rsidRDefault="006034A4" w14:paraId="66B2E67E" w14:textId="77777777">
            <w:pPr>
              <w:spacing w:after="0"/>
              <w:rPr>
                <w:rFonts w:eastAsia="Times New Roman"/>
                <w:lang w:eastAsia="lv-LV"/>
              </w:rPr>
            </w:pPr>
            <w:r>
              <w:rPr>
                <w:rFonts w:eastAsia="Times New Roman"/>
                <w:lang w:eastAsia="lv-LV"/>
              </w:rPr>
              <w:t>Cita informācija</w:t>
            </w:r>
          </w:p>
        </w:tc>
        <w:tc>
          <w:tcPr>
            <w:tcW w:w="2960" w:type="pct"/>
            <w:tcBorders>
              <w:top w:val="outset" w:color="auto" w:sz="6" w:space="0"/>
              <w:left w:val="outset" w:color="auto" w:sz="6" w:space="0"/>
              <w:bottom w:val="outset" w:color="auto" w:sz="6" w:space="0"/>
              <w:right w:val="outset" w:color="auto" w:sz="6" w:space="0"/>
            </w:tcBorders>
          </w:tcPr>
          <w:p w:rsidR="00300FDB" w:rsidRDefault="006034A4" w14:paraId="66B2E67F" w14:textId="77777777">
            <w:pPr>
              <w:spacing w:after="0"/>
              <w:rPr>
                <w:rFonts w:eastAsia="Times New Roman"/>
                <w:lang w:eastAsia="lv-LV"/>
              </w:rPr>
            </w:pPr>
            <w:r>
              <w:rPr>
                <w:rFonts w:eastAsia="Times New Roman"/>
                <w:lang w:eastAsia="lv-LV"/>
              </w:rPr>
              <w:t>Nav.</w:t>
            </w:r>
          </w:p>
        </w:tc>
      </w:tr>
    </w:tbl>
    <w:p w:rsidR="00300FDB" w:rsidRDefault="006034A4" w14:paraId="66B2E681" w14:textId="77777777">
      <w:pPr>
        <w:spacing w:after="0"/>
        <w:rPr>
          <w:rFonts w:eastAsia="Times New Roman"/>
          <w:lang w:eastAsia="lv-LV"/>
        </w:rPr>
      </w:pPr>
      <w:r>
        <w:rPr>
          <w:rFonts w:eastAsia="Times New Roman"/>
          <w:lang w:eastAsia="lv-LV"/>
        </w:rPr>
        <w:t xml:space="preserve">  </w:t>
      </w:r>
    </w:p>
    <w:tbl>
      <w:tblPr>
        <w:tblW w:w="5000" w:type="pct"/>
        <w:tblCellSpacing w:w="15" w:type="dxa"/>
        <w:tblBorders>
          <w:top w:val="outset" w:color="auto" w:sz="6" w:space="0"/>
          <w:left w:val="outset" w:color="auto" w:sz="6" w:space="0"/>
          <w:bottom w:val="outset" w:color="auto" w:sz="6" w:space="0"/>
          <w:right w:val="outset" w:color="auto" w:sz="6" w:space="0"/>
        </w:tblBorders>
        <w:tblCellMar>
          <w:top w:w="30" w:type="dxa"/>
          <w:left w:w="30" w:type="dxa"/>
          <w:bottom w:w="30" w:type="dxa"/>
          <w:right w:w="30" w:type="dxa"/>
        </w:tblCellMar>
        <w:tblLook w:val="04A0" w:firstRow="1" w:lastRow="0" w:firstColumn="1" w:lastColumn="0" w:noHBand="0" w:noVBand="1"/>
      </w:tblPr>
      <w:tblGrid>
        <w:gridCol w:w="9055"/>
      </w:tblGrid>
      <w:tr w:rsidR="00300FDB" w14:paraId="66B2E6B3" w14:textId="77777777">
        <w:trPr>
          <w:tblCellSpacing w:w="15" w:type="dxa"/>
        </w:trPr>
        <w:tc>
          <w:tcPr>
            <w:tcW w:w="0" w:type="auto"/>
            <w:tcBorders>
              <w:top w:val="outset" w:color="auto" w:sz="6" w:space="0"/>
              <w:left w:val="outset" w:color="auto" w:sz="6" w:space="0"/>
              <w:bottom w:val="outset" w:color="auto" w:sz="6" w:space="0"/>
              <w:right w:val="outset" w:color="auto" w:sz="6" w:space="0"/>
            </w:tcBorders>
          </w:tcPr>
          <w:tbl>
            <w:tblPr>
              <w:tblpPr w:leftFromText="180" w:rightFromText="180" w:vertAnchor="text" w:tblpY="1"/>
              <w:tblOverlap w:val="never"/>
              <w:tblW w:w="5000" w:type="pct"/>
              <w:tblCellSpacing w:w="15" w:type="dxa"/>
              <w:tblBorders>
                <w:top w:val="outset" w:color="auto" w:sz="6" w:space="0"/>
                <w:left w:val="outset" w:color="auto" w:sz="6" w:space="0"/>
                <w:bottom w:val="outset" w:color="auto" w:sz="6" w:space="0"/>
                <w:right w:val="outset" w:color="auto" w:sz="6" w:space="0"/>
              </w:tblBorders>
              <w:tblCellMar>
                <w:top w:w="30" w:type="dxa"/>
                <w:left w:w="30" w:type="dxa"/>
                <w:bottom w:w="30" w:type="dxa"/>
                <w:right w:w="30" w:type="dxa"/>
              </w:tblCellMar>
              <w:tblLook w:val="04A0" w:firstRow="1" w:lastRow="0" w:firstColumn="1" w:lastColumn="0" w:noHBand="0" w:noVBand="1"/>
            </w:tblPr>
            <w:tblGrid>
              <w:gridCol w:w="2136"/>
              <w:gridCol w:w="2336"/>
              <w:gridCol w:w="1686"/>
              <w:gridCol w:w="2731"/>
            </w:tblGrid>
            <w:tr w:rsidR="00300FDB" w14:paraId="66B2E683" w14:textId="77777777">
              <w:trPr>
                <w:tblCellSpacing w:w="15" w:type="dxa"/>
              </w:trPr>
              <w:tc>
                <w:tcPr>
                  <w:tcW w:w="0" w:type="auto"/>
                  <w:gridSpan w:val="4"/>
                  <w:tcBorders>
                    <w:top w:val="outset" w:color="auto" w:sz="6" w:space="0"/>
                    <w:left w:val="outset" w:color="auto" w:sz="6" w:space="0"/>
                    <w:bottom w:val="outset" w:color="auto" w:sz="6" w:space="0"/>
                    <w:right w:val="outset" w:color="auto" w:sz="6" w:space="0"/>
                  </w:tcBorders>
                  <w:vAlign w:val="center"/>
                </w:tcPr>
                <w:p w:rsidR="00300FDB" w:rsidRDefault="006034A4" w14:paraId="66B2E682" w14:textId="77777777">
                  <w:pPr>
                    <w:spacing w:before="100" w:beforeAutospacing="1" w:after="100" w:afterAutospacing="1"/>
                    <w:jc w:val="center"/>
                    <w:rPr>
                      <w:rFonts w:eastAsia="Times New Roman"/>
                      <w:b/>
                      <w:bCs/>
                      <w:lang w:eastAsia="lv-LV"/>
                    </w:rPr>
                  </w:pPr>
                  <w:r>
                    <w:rPr>
                      <w:rFonts w:eastAsia="Times New Roman"/>
                      <w:b/>
                      <w:bCs/>
                      <w:lang w:eastAsia="lv-LV"/>
                    </w:rPr>
                    <w:t>1.tabula Tiesību akta projekta atbilstība ES tiesību aktiem</w:t>
                  </w:r>
                </w:p>
              </w:tc>
            </w:tr>
            <w:tr w:rsidR="00300FDB" w14:paraId="66B2E688" w14:textId="77777777">
              <w:trPr>
                <w:tblCellSpacing w:w="15" w:type="dxa"/>
              </w:trPr>
              <w:tc>
                <w:tcPr>
                  <w:tcW w:w="1184" w:type="pct"/>
                  <w:tcBorders>
                    <w:top w:val="outset" w:color="auto" w:sz="6" w:space="0"/>
                    <w:left w:val="outset" w:color="auto" w:sz="6" w:space="0"/>
                    <w:bottom w:val="outset" w:color="auto" w:sz="6" w:space="0"/>
                    <w:right w:val="outset" w:color="auto" w:sz="6" w:space="0"/>
                  </w:tcBorders>
                </w:tcPr>
                <w:p w:rsidR="00300FDB" w:rsidRDefault="006034A4" w14:paraId="66B2E684" w14:textId="77777777">
                  <w:pPr>
                    <w:spacing w:after="0"/>
                    <w:jc w:val="both"/>
                    <w:rPr>
                      <w:rFonts w:eastAsia="Times New Roman"/>
                      <w:lang w:eastAsia="lv-LV"/>
                    </w:rPr>
                  </w:pPr>
                  <w:r>
                    <w:rPr>
                      <w:rFonts w:eastAsia="Times New Roman"/>
                      <w:lang w:eastAsia="lv-LV"/>
                    </w:rPr>
                    <w:t>Attiecīgā ES tiesību akta datums, numurs un nosaukums</w:t>
                  </w:r>
                </w:p>
              </w:tc>
              <w:tc>
                <w:tcPr>
                  <w:tcW w:w="3765" w:type="pct"/>
                  <w:gridSpan w:val="3"/>
                  <w:tcBorders>
                    <w:top w:val="outset" w:color="auto" w:sz="6" w:space="0"/>
                    <w:left w:val="outset" w:color="auto" w:sz="6" w:space="0"/>
                    <w:bottom w:val="outset" w:color="auto" w:sz="6" w:space="0"/>
                    <w:right w:val="outset" w:color="auto" w:sz="6" w:space="0"/>
                  </w:tcBorders>
                </w:tcPr>
                <w:p w:rsidR="00300FDB" w:rsidRDefault="006034A4" w14:paraId="66B2E685" w14:textId="77777777">
                  <w:pPr>
                    <w:spacing w:after="0"/>
                    <w:jc w:val="both"/>
                    <w:rPr>
                      <w:rStyle w:val="Emphasis"/>
                      <w:i w:val="0"/>
                      <w:iCs w:val="0"/>
                      <w:shd w:val="clear" w:color="auto" w:fill="FFFFFF"/>
                    </w:rPr>
                  </w:pPr>
                  <w:r>
                    <w:t xml:space="preserve">Komisijas 2019. gada 24. maija Īstenošanas regula (ES) 2019/947 par bezpilota gaisa kuģu ekspluatācijas noteikumiem un procedūrām (publicēta </w:t>
                  </w:r>
                  <w:r>
                    <w:rPr>
                      <w:shd w:val="clear" w:color="auto" w:fill="FFFFFF"/>
                    </w:rPr>
                    <w:t xml:space="preserve">Eiropas Savienības Oficiālajā vēstnesī </w:t>
                  </w:r>
                  <w:r>
                    <w:rPr>
                      <w:rStyle w:val="Emphasis"/>
                      <w:i w:val="0"/>
                      <w:iCs w:val="0"/>
                      <w:shd w:val="clear" w:color="auto" w:fill="FFFFFF"/>
                    </w:rPr>
                    <w:t>OV L 152, 11.06.2019).</w:t>
                  </w:r>
                </w:p>
                <w:p w:rsidR="00300FDB" w:rsidRDefault="00300FDB" w14:paraId="66B2E686" w14:textId="77777777">
                  <w:pPr>
                    <w:spacing w:after="0"/>
                    <w:jc w:val="both"/>
                    <w:rPr>
                      <w:rStyle w:val="Emphasis"/>
                      <w:shd w:val="clear" w:color="auto" w:fill="FFFFFF"/>
                    </w:rPr>
                  </w:pPr>
                </w:p>
                <w:p w:rsidR="00300FDB" w:rsidRDefault="006034A4" w14:paraId="66B2E687" w14:textId="77777777">
                  <w:pPr>
                    <w:spacing w:after="0"/>
                    <w:jc w:val="both"/>
                  </w:pPr>
                  <w:r>
                    <w:t>Eiropas Parlamenta un padomes 2018. gada 4. jūlija r</w:t>
                  </w:r>
                  <w:r>
                    <w:t xml:space="preserve">egula (ES) 2018/1139 </w:t>
                  </w:r>
                  <w:r>
                    <w:rPr>
                      <w:color w:val="000000"/>
                      <w:shd w:val="clear" w:color="auto" w:fill="FFFFFF"/>
                    </w:rPr>
                    <w:t>par kopīgiem noteikumiem civilās aviācijas jomā un ar ko izveido Eiropas Savienības Aviācijas drošības aģentūru, un ar ko groza Eiropas Parlamenta un Padomes Regulas (EK) Nr. 2111/2005, (EK) Nr. 1008/2008, (ES) Nr. 996/2010, (ES) Nr. 3</w:t>
                  </w:r>
                  <w:r>
                    <w:rPr>
                      <w:color w:val="000000"/>
                      <w:shd w:val="clear" w:color="auto" w:fill="FFFFFF"/>
                    </w:rPr>
                    <w:t xml:space="preserve">76/2014 un Direktīvas 2014/30/ES un 2014/53/ES un atceļ Eiropas Parlamenta un Padomes Regulas (EK) Nr. 552/2004 un (EK) Nr. 216/2008 un Padomes Regulu (EEK) Nr. 3922/91 </w:t>
                  </w:r>
                  <w:r>
                    <w:t xml:space="preserve">(publicēta </w:t>
                  </w:r>
                  <w:r>
                    <w:rPr>
                      <w:shd w:val="clear" w:color="auto" w:fill="FFFFFF"/>
                    </w:rPr>
                    <w:t xml:space="preserve">Eiropas Savienības Oficiālajā vēstnesī </w:t>
                  </w:r>
                  <w:r>
                    <w:rPr>
                      <w:rStyle w:val="Emphasis"/>
                      <w:i w:val="0"/>
                      <w:iCs w:val="0"/>
                      <w:shd w:val="clear" w:color="auto" w:fill="FFFFFF"/>
                    </w:rPr>
                    <w:t>OV L 212, 22.08.2018).</w:t>
                  </w:r>
                </w:p>
              </w:tc>
            </w:tr>
            <w:tr w:rsidR="00300FDB" w14:paraId="66B2E68D" w14:textId="77777777">
              <w:trPr>
                <w:tblCellSpacing w:w="15" w:type="dxa"/>
              </w:trPr>
              <w:tc>
                <w:tcPr>
                  <w:tcW w:w="1184" w:type="pct"/>
                  <w:tcBorders>
                    <w:top w:val="outset" w:color="auto" w:sz="6" w:space="0"/>
                    <w:left w:val="outset" w:color="auto" w:sz="6" w:space="0"/>
                    <w:bottom w:val="outset" w:color="auto" w:sz="6" w:space="0"/>
                    <w:right w:val="outset" w:color="auto" w:sz="6" w:space="0"/>
                  </w:tcBorders>
                  <w:vAlign w:val="center"/>
                </w:tcPr>
                <w:p w:rsidR="00300FDB" w:rsidRDefault="006034A4" w14:paraId="66B2E689" w14:textId="77777777">
                  <w:pPr>
                    <w:spacing w:before="100" w:beforeAutospacing="1" w:after="100" w:afterAutospacing="1"/>
                    <w:jc w:val="both"/>
                    <w:rPr>
                      <w:rFonts w:eastAsia="Times New Roman"/>
                      <w:lang w:eastAsia="lv-LV"/>
                    </w:rPr>
                  </w:pPr>
                  <w:r>
                    <w:rPr>
                      <w:rFonts w:eastAsia="Times New Roman"/>
                      <w:lang w:eastAsia="lv-LV"/>
                    </w:rPr>
                    <w:t>A</w:t>
                  </w:r>
                </w:p>
              </w:tc>
              <w:tc>
                <w:tcPr>
                  <w:tcW w:w="1289" w:type="pct"/>
                  <w:tcBorders>
                    <w:top w:val="outset" w:color="auto" w:sz="6" w:space="0"/>
                    <w:left w:val="outset" w:color="auto" w:sz="6" w:space="0"/>
                    <w:bottom w:val="outset" w:color="auto" w:sz="6" w:space="0"/>
                    <w:right w:val="outset" w:color="auto" w:sz="6" w:space="0"/>
                  </w:tcBorders>
                  <w:vAlign w:val="center"/>
                </w:tcPr>
                <w:p w:rsidR="00300FDB" w:rsidRDefault="006034A4" w14:paraId="66B2E68A" w14:textId="77777777">
                  <w:pPr>
                    <w:spacing w:before="100" w:beforeAutospacing="1" w:after="100" w:afterAutospacing="1"/>
                    <w:jc w:val="both"/>
                    <w:rPr>
                      <w:rFonts w:eastAsia="Times New Roman"/>
                      <w:lang w:eastAsia="lv-LV"/>
                    </w:rPr>
                  </w:pPr>
                  <w:r>
                    <w:rPr>
                      <w:rFonts w:eastAsia="Times New Roman"/>
                      <w:lang w:eastAsia="lv-LV"/>
                    </w:rPr>
                    <w:t>B</w:t>
                  </w:r>
                </w:p>
              </w:tc>
              <w:tc>
                <w:tcPr>
                  <w:tcW w:w="938" w:type="pct"/>
                  <w:tcBorders>
                    <w:top w:val="outset" w:color="auto" w:sz="6" w:space="0"/>
                    <w:left w:val="outset" w:color="auto" w:sz="6" w:space="0"/>
                    <w:bottom w:val="outset" w:color="auto" w:sz="6" w:space="0"/>
                    <w:right w:val="outset" w:color="auto" w:sz="6" w:space="0"/>
                  </w:tcBorders>
                  <w:vAlign w:val="center"/>
                </w:tcPr>
                <w:p w:rsidR="00300FDB" w:rsidRDefault="006034A4" w14:paraId="66B2E68B" w14:textId="77777777">
                  <w:pPr>
                    <w:spacing w:before="100" w:beforeAutospacing="1" w:after="100" w:afterAutospacing="1"/>
                    <w:jc w:val="both"/>
                    <w:rPr>
                      <w:rFonts w:eastAsia="Times New Roman"/>
                      <w:lang w:eastAsia="lv-LV"/>
                    </w:rPr>
                  </w:pPr>
                  <w:r>
                    <w:rPr>
                      <w:rFonts w:eastAsia="Times New Roman"/>
                      <w:lang w:eastAsia="lv-LV"/>
                    </w:rPr>
                    <w:t>C</w:t>
                  </w:r>
                </w:p>
              </w:tc>
              <w:tc>
                <w:tcPr>
                  <w:tcW w:w="1505" w:type="pct"/>
                  <w:tcBorders>
                    <w:top w:val="outset" w:color="auto" w:sz="6" w:space="0"/>
                    <w:left w:val="outset" w:color="auto" w:sz="6" w:space="0"/>
                    <w:bottom w:val="outset" w:color="auto" w:sz="6" w:space="0"/>
                    <w:right w:val="outset" w:color="auto" w:sz="6" w:space="0"/>
                  </w:tcBorders>
                  <w:vAlign w:val="center"/>
                </w:tcPr>
                <w:p w:rsidR="00300FDB" w:rsidRDefault="006034A4" w14:paraId="66B2E68C" w14:textId="77777777">
                  <w:pPr>
                    <w:spacing w:before="100" w:beforeAutospacing="1" w:after="100" w:afterAutospacing="1"/>
                    <w:jc w:val="both"/>
                    <w:rPr>
                      <w:rFonts w:eastAsia="Times New Roman"/>
                      <w:lang w:eastAsia="lv-LV"/>
                    </w:rPr>
                  </w:pPr>
                  <w:r>
                    <w:rPr>
                      <w:rFonts w:eastAsia="Times New Roman"/>
                      <w:lang w:eastAsia="lv-LV"/>
                    </w:rPr>
                    <w:t>D</w:t>
                  </w:r>
                </w:p>
              </w:tc>
            </w:tr>
            <w:tr w:rsidR="00300FDB" w14:paraId="66B2E692" w14:textId="77777777">
              <w:trPr>
                <w:tblCellSpacing w:w="15" w:type="dxa"/>
              </w:trPr>
              <w:tc>
                <w:tcPr>
                  <w:tcW w:w="1184" w:type="pct"/>
                  <w:tcBorders>
                    <w:top w:val="outset" w:color="auto" w:sz="6" w:space="0"/>
                    <w:left w:val="outset" w:color="auto" w:sz="6" w:space="0"/>
                    <w:bottom w:val="outset" w:color="auto" w:sz="6" w:space="0"/>
                    <w:right w:val="outset" w:color="auto" w:sz="6" w:space="0"/>
                  </w:tcBorders>
                </w:tcPr>
                <w:p w:rsidR="00300FDB" w:rsidRDefault="006034A4" w14:paraId="66B2E68E" w14:textId="77777777">
                  <w:pPr>
                    <w:spacing w:after="0"/>
                    <w:jc w:val="both"/>
                    <w:rPr>
                      <w:rFonts w:eastAsia="Times New Roman"/>
                      <w:lang w:eastAsia="lv-LV"/>
                    </w:rPr>
                  </w:pPr>
                  <w:r>
                    <w:rPr>
                      <w:rFonts w:eastAsia="Times New Roman"/>
                      <w:lang w:eastAsia="lv-LV"/>
                    </w:rPr>
                    <w:t xml:space="preserve">Attiecīgā ES tiesību akta panta numurs (uzskaitot katru tiesību akta vienību - </w:t>
                  </w:r>
                  <w:r>
                    <w:rPr>
                      <w:rFonts w:eastAsia="Times New Roman"/>
                      <w:lang w:eastAsia="lv-LV"/>
                    </w:rPr>
                    <w:lastRenderedPageBreak/>
                    <w:t>pantu, daļu, punktu, apakšpunktu)</w:t>
                  </w:r>
                </w:p>
              </w:tc>
              <w:tc>
                <w:tcPr>
                  <w:tcW w:w="1289" w:type="pct"/>
                  <w:tcBorders>
                    <w:top w:val="outset" w:color="auto" w:sz="6" w:space="0"/>
                    <w:left w:val="outset" w:color="auto" w:sz="6" w:space="0"/>
                    <w:bottom w:val="outset" w:color="auto" w:sz="6" w:space="0"/>
                    <w:right w:val="outset" w:color="auto" w:sz="6" w:space="0"/>
                  </w:tcBorders>
                </w:tcPr>
                <w:p w:rsidR="00300FDB" w:rsidRDefault="006034A4" w14:paraId="66B2E68F" w14:textId="77777777">
                  <w:pPr>
                    <w:spacing w:after="0"/>
                    <w:jc w:val="both"/>
                    <w:rPr>
                      <w:rFonts w:eastAsia="Times New Roman"/>
                      <w:lang w:eastAsia="lv-LV"/>
                    </w:rPr>
                  </w:pPr>
                  <w:r>
                    <w:rPr>
                      <w:rFonts w:eastAsia="Times New Roman"/>
                      <w:lang w:eastAsia="lv-LV"/>
                    </w:rPr>
                    <w:lastRenderedPageBreak/>
                    <w:t xml:space="preserve">Projekta vienība, kas pārņem vai ievieš katru šīs tabulas A ailē minēto ES tiesību akta </w:t>
                  </w:r>
                  <w:r>
                    <w:rPr>
                      <w:rFonts w:eastAsia="Times New Roman"/>
                      <w:lang w:eastAsia="lv-LV"/>
                    </w:rPr>
                    <w:lastRenderedPageBreak/>
                    <w:t>vienību, vai tiesību akts, kur attiecīgā ES tiesību akt</w:t>
                  </w:r>
                  <w:r>
                    <w:rPr>
                      <w:rFonts w:eastAsia="Times New Roman"/>
                      <w:lang w:eastAsia="lv-LV"/>
                    </w:rPr>
                    <w:t>a vienība pārņemta vai ieviesta</w:t>
                  </w:r>
                </w:p>
              </w:tc>
              <w:tc>
                <w:tcPr>
                  <w:tcW w:w="938" w:type="pct"/>
                  <w:tcBorders>
                    <w:top w:val="outset" w:color="auto" w:sz="6" w:space="0"/>
                    <w:left w:val="outset" w:color="auto" w:sz="6" w:space="0"/>
                    <w:bottom w:val="outset" w:color="auto" w:sz="6" w:space="0"/>
                    <w:right w:val="outset" w:color="auto" w:sz="6" w:space="0"/>
                  </w:tcBorders>
                </w:tcPr>
                <w:p w:rsidR="00300FDB" w:rsidRDefault="006034A4" w14:paraId="66B2E690" w14:textId="77777777">
                  <w:pPr>
                    <w:spacing w:after="0"/>
                    <w:jc w:val="both"/>
                    <w:rPr>
                      <w:rFonts w:eastAsia="Times New Roman"/>
                      <w:lang w:eastAsia="lv-LV"/>
                    </w:rPr>
                  </w:pPr>
                  <w:r>
                    <w:rPr>
                      <w:rFonts w:eastAsia="Times New Roman"/>
                      <w:lang w:eastAsia="lv-LV"/>
                    </w:rPr>
                    <w:lastRenderedPageBreak/>
                    <w:t xml:space="preserve">Informācija par to, vai šīs tabulas A ailē minētās ES </w:t>
                  </w:r>
                  <w:r>
                    <w:rPr>
                      <w:rFonts w:eastAsia="Times New Roman"/>
                      <w:lang w:eastAsia="lv-LV"/>
                    </w:rPr>
                    <w:lastRenderedPageBreak/>
                    <w:t>tiesību akta vienības tiek pārņemtas vai ieviestas pilnībā vai daļēji.</w:t>
                  </w:r>
                  <w:r>
                    <w:rPr>
                      <w:rFonts w:eastAsia="Times New Roman"/>
                      <w:lang w:eastAsia="lv-LV"/>
                    </w:rPr>
                    <w:br/>
                    <w:t>Ja attiecīgā ES tiesību akta vienība tiek pārņemta vai ieviesta daļēji, sniedz attiecīgu skaidrojum</w:t>
                  </w:r>
                  <w:r>
                    <w:rPr>
                      <w:rFonts w:eastAsia="Times New Roman"/>
                      <w:lang w:eastAsia="lv-LV"/>
                    </w:rPr>
                    <w:t>u, kā arī precīzi norāda, kad un kādā veidā ES tiesību akta vienība tiks pārņemta vai ieviesta pilnībā.</w:t>
                  </w:r>
                  <w:r>
                    <w:rPr>
                      <w:rFonts w:eastAsia="Times New Roman"/>
                      <w:lang w:eastAsia="lv-LV"/>
                    </w:rPr>
                    <w:br/>
                    <w:t>Norāda institūciju, kas ir atbildīga par šo saistību izpildi pilnībā</w:t>
                  </w:r>
                </w:p>
              </w:tc>
              <w:tc>
                <w:tcPr>
                  <w:tcW w:w="1505" w:type="pct"/>
                  <w:tcBorders>
                    <w:top w:val="outset" w:color="auto" w:sz="6" w:space="0"/>
                    <w:left w:val="outset" w:color="auto" w:sz="6" w:space="0"/>
                    <w:bottom w:val="outset" w:color="auto" w:sz="6" w:space="0"/>
                    <w:right w:val="outset" w:color="auto" w:sz="6" w:space="0"/>
                  </w:tcBorders>
                </w:tcPr>
                <w:p w:rsidR="00300FDB" w:rsidRDefault="006034A4" w14:paraId="66B2E691" w14:textId="77777777">
                  <w:pPr>
                    <w:spacing w:after="0"/>
                    <w:jc w:val="both"/>
                    <w:rPr>
                      <w:rFonts w:eastAsia="Times New Roman"/>
                      <w:lang w:eastAsia="lv-LV"/>
                    </w:rPr>
                  </w:pPr>
                  <w:r>
                    <w:rPr>
                      <w:rFonts w:eastAsia="Times New Roman"/>
                      <w:lang w:eastAsia="lv-LV"/>
                    </w:rPr>
                    <w:lastRenderedPageBreak/>
                    <w:t>Informācija par to, vai šīs tabulas B ailē minētās projekta vienības paredz stingrā</w:t>
                  </w:r>
                  <w:r>
                    <w:rPr>
                      <w:rFonts w:eastAsia="Times New Roman"/>
                      <w:lang w:eastAsia="lv-LV"/>
                    </w:rPr>
                    <w:t xml:space="preserve">kas prasības nekā </w:t>
                  </w:r>
                  <w:r>
                    <w:rPr>
                      <w:rFonts w:eastAsia="Times New Roman"/>
                      <w:lang w:eastAsia="lv-LV"/>
                    </w:rPr>
                    <w:lastRenderedPageBreak/>
                    <w:t>šīs tabulas A ailē minētās ES tiesību akta vienības.</w:t>
                  </w:r>
                  <w:r>
                    <w:rPr>
                      <w:rFonts w:eastAsia="Times New Roman"/>
                      <w:lang w:eastAsia="lv-LV"/>
                    </w:rPr>
                    <w:br/>
                    <w:t>Ja projekts satur stingrākas prasības nekā attiecīgais ES tiesību akts, norāda pamatojumu un samērīgumu.</w:t>
                  </w:r>
                  <w:r>
                    <w:rPr>
                      <w:rFonts w:eastAsia="Times New Roman"/>
                      <w:lang w:eastAsia="lv-LV"/>
                    </w:rPr>
                    <w:br/>
                    <w:t>Norāda iespējamās alternatīvas (t. sk. alternatīvas, kas neparedz tiesiskā regul</w:t>
                  </w:r>
                  <w:r>
                    <w:rPr>
                      <w:rFonts w:eastAsia="Times New Roman"/>
                      <w:lang w:eastAsia="lv-LV"/>
                    </w:rPr>
                    <w:t>ējuma izstrādi) - kādos gadījumos būtu iespējams izvairīties no stingrāku prasību noteikšanas, nekā paredzēts attiecīgajos ES tiesību aktos</w:t>
                  </w:r>
                </w:p>
              </w:tc>
            </w:tr>
            <w:tr w:rsidR="00300FDB" w14:paraId="66B2E697" w14:textId="77777777">
              <w:trPr>
                <w:tblCellSpacing w:w="15" w:type="dxa"/>
              </w:trPr>
              <w:tc>
                <w:tcPr>
                  <w:tcW w:w="1184" w:type="pct"/>
                  <w:tcBorders>
                    <w:top w:val="outset" w:color="auto" w:sz="6" w:space="0"/>
                    <w:left w:val="outset" w:color="auto" w:sz="6" w:space="0"/>
                    <w:bottom w:val="outset" w:color="auto" w:sz="6" w:space="0"/>
                    <w:right w:val="outset" w:color="auto" w:sz="6" w:space="0"/>
                  </w:tcBorders>
                </w:tcPr>
                <w:p w:rsidR="00300FDB" w:rsidRDefault="006034A4" w14:paraId="66B2E693" w14:textId="77777777">
                  <w:pPr>
                    <w:spacing w:after="0"/>
                    <w:jc w:val="both"/>
                    <w:rPr>
                      <w:rFonts w:eastAsia="Times New Roman"/>
                      <w:lang w:eastAsia="lv-LV"/>
                    </w:rPr>
                  </w:pPr>
                  <w:r>
                    <w:rPr>
                      <w:rFonts w:eastAsia="Times New Roman"/>
                      <w:lang w:eastAsia="lv-LV"/>
                    </w:rPr>
                    <w:lastRenderedPageBreak/>
                    <w:t xml:space="preserve">Regulas Nr. 2019/947 16. panta 1. punkts </w:t>
                  </w:r>
                </w:p>
              </w:tc>
              <w:tc>
                <w:tcPr>
                  <w:tcW w:w="1289" w:type="pct"/>
                  <w:tcBorders>
                    <w:top w:val="outset" w:color="auto" w:sz="6" w:space="0"/>
                    <w:left w:val="outset" w:color="auto" w:sz="6" w:space="0"/>
                    <w:bottom w:val="outset" w:color="auto" w:sz="6" w:space="0"/>
                    <w:right w:val="outset" w:color="auto" w:sz="6" w:space="0"/>
                  </w:tcBorders>
                </w:tcPr>
                <w:p w:rsidR="00300FDB" w:rsidRDefault="006034A4" w14:paraId="66B2E694" w14:textId="77777777">
                  <w:pPr>
                    <w:spacing w:after="0"/>
                    <w:jc w:val="both"/>
                    <w:rPr>
                      <w:rFonts w:eastAsia="Times New Roman"/>
                      <w:lang w:eastAsia="lv-LV"/>
                    </w:rPr>
                  </w:pPr>
                  <w:r>
                    <w:rPr>
                      <w:rFonts w:eastAsia="Times New Roman"/>
                      <w:lang w:eastAsia="lv-LV"/>
                    </w:rPr>
                    <w:t>Projekta 8. punkts.</w:t>
                  </w:r>
                </w:p>
              </w:tc>
              <w:tc>
                <w:tcPr>
                  <w:tcW w:w="938" w:type="pct"/>
                  <w:tcBorders>
                    <w:top w:val="outset" w:color="auto" w:sz="6" w:space="0"/>
                    <w:left w:val="outset" w:color="auto" w:sz="6" w:space="0"/>
                    <w:bottom w:val="outset" w:color="auto" w:sz="6" w:space="0"/>
                    <w:right w:val="outset" w:color="auto" w:sz="6" w:space="0"/>
                  </w:tcBorders>
                </w:tcPr>
                <w:p w:rsidR="00300FDB" w:rsidRDefault="006034A4" w14:paraId="66B2E695" w14:textId="77777777">
                  <w:pPr>
                    <w:jc w:val="both"/>
                  </w:pPr>
                  <w:r>
                    <w:t>Tiesību norma ieviesta pilnībā</w:t>
                  </w:r>
                </w:p>
              </w:tc>
              <w:tc>
                <w:tcPr>
                  <w:tcW w:w="1505" w:type="pct"/>
                  <w:tcBorders>
                    <w:top w:val="outset" w:color="auto" w:sz="6" w:space="0"/>
                    <w:left w:val="outset" w:color="auto" w:sz="6" w:space="0"/>
                    <w:bottom w:val="outset" w:color="auto" w:sz="6" w:space="0"/>
                    <w:right w:val="outset" w:color="auto" w:sz="6" w:space="0"/>
                  </w:tcBorders>
                </w:tcPr>
                <w:p w:rsidR="00300FDB" w:rsidRDefault="006034A4" w14:paraId="66B2E696" w14:textId="77777777">
                  <w:pPr>
                    <w:jc w:val="both"/>
                  </w:pPr>
                  <w:r>
                    <w:t xml:space="preserve">Projekts </w:t>
                  </w:r>
                  <w:r>
                    <w:t>stingrākas prasības neparedz</w:t>
                  </w:r>
                </w:p>
              </w:tc>
            </w:tr>
            <w:tr w:rsidR="00300FDB" w14:paraId="66B2E69C" w14:textId="77777777">
              <w:trPr>
                <w:tblCellSpacing w:w="15" w:type="dxa"/>
              </w:trPr>
              <w:tc>
                <w:tcPr>
                  <w:tcW w:w="1184" w:type="pct"/>
                  <w:tcBorders>
                    <w:top w:val="outset" w:color="auto" w:sz="6" w:space="0"/>
                    <w:left w:val="outset" w:color="auto" w:sz="6" w:space="0"/>
                    <w:bottom w:val="outset" w:color="auto" w:sz="6" w:space="0"/>
                    <w:right w:val="outset" w:color="auto" w:sz="6" w:space="0"/>
                  </w:tcBorders>
                </w:tcPr>
                <w:p w:rsidR="00300FDB" w:rsidRDefault="006034A4" w14:paraId="66B2E698" w14:textId="77777777">
                  <w:pPr>
                    <w:spacing w:after="0"/>
                    <w:jc w:val="both"/>
                    <w:rPr>
                      <w:rFonts w:eastAsia="Times New Roman"/>
                      <w:lang w:eastAsia="lv-LV"/>
                    </w:rPr>
                  </w:pPr>
                  <w:r>
                    <w:rPr>
                      <w:rFonts w:eastAsia="Times New Roman"/>
                      <w:lang w:eastAsia="lv-LV"/>
                    </w:rPr>
                    <w:t xml:space="preserve">Regulas Nr. 2019/947 16. panta 2.punkta b) apakšpunkts </w:t>
                  </w:r>
                </w:p>
              </w:tc>
              <w:tc>
                <w:tcPr>
                  <w:tcW w:w="1289" w:type="pct"/>
                  <w:tcBorders>
                    <w:top w:val="outset" w:color="auto" w:sz="6" w:space="0"/>
                    <w:left w:val="outset" w:color="auto" w:sz="6" w:space="0"/>
                    <w:bottom w:val="outset" w:color="auto" w:sz="6" w:space="0"/>
                    <w:right w:val="outset" w:color="auto" w:sz="6" w:space="0"/>
                  </w:tcBorders>
                </w:tcPr>
                <w:p w:rsidR="00300FDB" w:rsidRDefault="006034A4" w14:paraId="66B2E699" w14:textId="77777777">
                  <w:pPr>
                    <w:spacing w:after="0"/>
                    <w:jc w:val="both"/>
                    <w:rPr>
                      <w:rFonts w:eastAsia="Times New Roman"/>
                      <w:lang w:eastAsia="lv-LV"/>
                    </w:rPr>
                  </w:pPr>
                  <w:r>
                    <w:rPr>
                      <w:rFonts w:eastAsia="Times New Roman"/>
                      <w:lang w:eastAsia="lv-LV"/>
                    </w:rPr>
                    <w:t>Projekta 8.1. apakšpunkts, 9. punkts</w:t>
                  </w:r>
                </w:p>
              </w:tc>
              <w:tc>
                <w:tcPr>
                  <w:tcW w:w="938" w:type="pct"/>
                  <w:tcBorders>
                    <w:top w:val="outset" w:color="auto" w:sz="6" w:space="0"/>
                    <w:left w:val="outset" w:color="auto" w:sz="6" w:space="0"/>
                    <w:bottom w:val="outset" w:color="auto" w:sz="6" w:space="0"/>
                    <w:right w:val="outset" w:color="auto" w:sz="6" w:space="0"/>
                  </w:tcBorders>
                </w:tcPr>
                <w:p w:rsidR="00300FDB" w:rsidRDefault="006034A4" w14:paraId="66B2E69A" w14:textId="77777777">
                  <w:pPr>
                    <w:jc w:val="both"/>
                  </w:pPr>
                  <w:r>
                    <w:t>Tiesību norma ieviesta pilnībā</w:t>
                  </w:r>
                </w:p>
              </w:tc>
              <w:tc>
                <w:tcPr>
                  <w:tcW w:w="1505" w:type="pct"/>
                  <w:tcBorders>
                    <w:top w:val="outset" w:color="auto" w:sz="6" w:space="0"/>
                    <w:left w:val="outset" w:color="auto" w:sz="6" w:space="0"/>
                    <w:bottom w:val="outset" w:color="auto" w:sz="6" w:space="0"/>
                    <w:right w:val="outset" w:color="auto" w:sz="6" w:space="0"/>
                  </w:tcBorders>
                </w:tcPr>
                <w:p w:rsidR="00300FDB" w:rsidRDefault="006034A4" w14:paraId="66B2E69B" w14:textId="77777777">
                  <w:pPr>
                    <w:jc w:val="both"/>
                  </w:pPr>
                  <w:r>
                    <w:t>Projekts stingrākas prasības neparedz</w:t>
                  </w:r>
                </w:p>
              </w:tc>
            </w:tr>
            <w:tr w:rsidR="00300FDB" w14:paraId="66B2E6A1" w14:textId="77777777">
              <w:trPr>
                <w:tblCellSpacing w:w="15" w:type="dxa"/>
              </w:trPr>
              <w:tc>
                <w:tcPr>
                  <w:tcW w:w="1184" w:type="pct"/>
                  <w:tcBorders>
                    <w:top w:val="outset" w:color="auto" w:sz="6" w:space="0"/>
                    <w:left w:val="outset" w:color="auto" w:sz="6" w:space="0"/>
                    <w:bottom w:val="outset" w:color="auto" w:sz="6" w:space="0"/>
                    <w:right w:val="outset" w:color="auto" w:sz="6" w:space="0"/>
                  </w:tcBorders>
                </w:tcPr>
                <w:p w:rsidR="00300FDB" w:rsidRDefault="006034A4" w14:paraId="66B2E69D" w14:textId="77777777">
                  <w:pPr>
                    <w:spacing w:after="0"/>
                    <w:jc w:val="both"/>
                    <w:rPr>
                      <w:rFonts w:eastAsia="Times New Roman"/>
                      <w:lang w:eastAsia="lv-LV"/>
                    </w:rPr>
                  </w:pPr>
                  <w:r>
                    <w:rPr>
                      <w:rFonts w:eastAsia="Times New Roman"/>
                      <w:lang w:eastAsia="lv-LV"/>
                    </w:rPr>
                    <w:t>Regulas Nr.2019/947 18. panta i) apakšpunkts</w:t>
                  </w:r>
                </w:p>
              </w:tc>
              <w:tc>
                <w:tcPr>
                  <w:tcW w:w="1289" w:type="pct"/>
                  <w:tcBorders>
                    <w:top w:val="outset" w:color="auto" w:sz="6" w:space="0"/>
                    <w:left w:val="outset" w:color="auto" w:sz="6" w:space="0"/>
                    <w:bottom w:val="outset" w:color="auto" w:sz="6" w:space="0"/>
                    <w:right w:val="outset" w:color="auto" w:sz="6" w:space="0"/>
                  </w:tcBorders>
                </w:tcPr>
                <w:p w:rsidR="00300FDB" w:rsidRDefault="006034A4" w14:paraId="66B2E69E" w14:textId="77777777">
                  <w:pPr>
                    <w:spacing w:after="0"/>
                    <w:jc w:val="both"/>
                    <w:rPr>
                      <w:rFonts w:eastAsia="Times New Roman"/>
                      <w:lang w:eastAsia="lv-LV"/>
                    </w:rPr>
                  </w:pPr>
                  <w:r>
                    <w:rPr>
                      <w:rFonts w:eastAsia="Times New Roman"/>
                      <w:lang w:eastAsia="lv-LV"/>
                    </w:rPr>
                    <w:t>Projekta 15.punkts</w:t>
                  </w:r>
                </w:p>
              </w:tc>
              <w:tc>
                <w:tcPr>
                  <w:tcW w:w="938" w:type="pct"/>
                  <w:tcBorders>
                    <w:top w:val="outset" w:color="auto" w:sz="6" w:space="0"/>
                    <w:left w:val="outset" w:color="auto" w:sz="6" w:space="0"/>
                    <w:bottom w:val="outset" w:color="auto" w:sz="6" w:space="0"/>
                    <w:right w:val="outset" w:color="auto" w:sz="6" w:space="0"/>
                  </w:tcBorders>
                </w:tcPr>
                <w:p w:rsidR="00300FDB" w:rsidRDefault="006034A4" w14:paraId="66B2E69F" w14:textId="77777777">
                  <w:pPr>
                    <w:jc w:val="both"/>
                  </w:pPr>
                  <w:r>
                    <w:t>Tiesību norma ieviesta pilnībā</w:t>
                  </w:r>
                </w:p>
              </w:tc>
              <w:tc>
                <w:tcPr>
                  <w:tcW w:w="1505" w:type="pct"/>
                  <w:tcBorders>
                    <w:top w:val="outset" w:color="auto" w:sz="6" w:space="0"/>
                    <w:left w:val="outset" w:color="auto" w:sz="6" w:space="0"/>
                    <w:bottom w:val="outset" w:color="auto" w:sz="6" w:space="0"/>
                    <w:right w:val="outset" w:color="auto" w:sz="6" w:space="0"/>
                  </w:tcBorders>
                </w:tcPr>
                <w:p w:rsidR="00300FDB" w:rsidRDefault="006034A4" w14:paraId="66B2E6A0" w14:textId="77777777">
                  <w:pPr>
                    <w:jc w:val="both"/>
                  </w:pPr>
                  <w:r>
                    <w:t>Projekts stingrākas prasības neparedz</w:t>
                  </w:r>
                </w:p>
              </w:tc>
            </w:tr>
            <w:tr w:rsidR="00300FDB" w14:paraId="66B2E6A6" w14:textId="77777777">
              <w:trPr>
                <w:tblCellSpacing w:w="15" w:type="dxa"/>
              </w:trPr>
              <w:tc>
                <w:tcPr>
                  <w:tcW w:w="1184" w:type="pct"/>
                  <w:tcBorders>
                    <w:top w:val="outset" w:color="auto" w:sz="6" w:space="0"/>
                    <w:left w:val="outset" w:color="auto" w:sz="6" w:space="0"/>
                    <w:bottom w:val="outset" w:color="auto" w:sz="6" w:space="0"/>
                    <w:right w:val="outset" w:color="auto" w:sz="6" w:space="0"/>
                  </w:tcBorders>
                </w:tcPr>
                <w:p w:rsidR="00300FDB" w:rsidRDefault="006034A4" w14:paraId="66B2E6A2" w14:textId="77777777">
                  <w:pPr>
                    <w:spacing w:after="0"/>
                    <w:jc w:val="both"/>
                    <w:rPr>
                      <w:rFonts w:eastAsia="Times New Roman"/>
                      <w:lang w:eastAsia="lv-LV"/>
                    </w:rPr>
                  </w:pPr>
                  <w:r>
                    <w:rPr>
                      <w:rFonts w:eastAsia="Times New Roman"/>
                      <w:lang w:eastAsia="lv-LV"/>
                    </w:rPr>
                    <w:t>Regulas Nr. 2018/1139 VII iedaļa</w:t>
                  </w:r>
                </w:p>
              </w:tc>
              <w:tc>
                <w:tcPr>
                  <w:tcW w:w="1289" w:type="pct"/>
                  <w:tcBorders>
                    <w:top w:val="outset" w:color="auto" w:sz="6" w:space="0"/>
                    <w:left w:val="outset" w:color="auto" w:sz="6" w:space="0"/>
                    <w:bottom w:val="outset" w:color="auto" w:sz="6" w:space="0"/>
                    <w:right w:val="outset" w:color="auto" w:sz="6" w:space="0"/>
                  </w:tcBorders>
                </w:tcPr>
                <w:p w:rsidR="00300FDB" w:rsidRDefault="006034A4" w14:paraId="66B2E6A3" w14:textId="77777777">
                  <w:pPr>
                    <w:spacing w:after="0"/>
                    <w:jc w:val="both"/>
                    <w:rPr>
                      <w:rFonts w:eastAsia="Times New Roman"/>
                      <w:lang w:eastAsia="lv-LV"/>
                    </w:rPr>
                  </w:pPr>
                  <w:r>
                    <w:rPr>
                      <w:rFonts w:eastAsia="Times New Roman"/>
                      <w:lang w:eastAsia="lv-LV"/>
                    </w:rPr>
                    <w:t xml:space="preserve">Projekta 16.1.,16.3.,16.4., apakšpunkts </w:t>
                  </w:r>
                </w:p>
              </w:tc>
              <w:tc>
                <w:tcPr>
                  <w:tcW w:w="938" w:type="pct"/>
                  <w:tcBorders>
                    <w:top w:val="outset" w:color="auto" w:sz="6" w:space="0"/>
                    <w:left w:val="outset" w:color="auto" w:sz="6" w:space="0"/>
                    <w:bottom w:val="outset" w:color="auto" w:sz="6" w:space="0"/>
                    <w:right w:val="outset" w:color="auto" w:sz="6" w:space="0"/>
                  </w:tcBorders>
                </w:tcPr>
                <w:p w:rsidR="00300FDB" w:rsidRDefault="006034A4" w14:paraId="66B2E6A4" w14:textId="77777777">
                  <w:pPr>
                    <w:jc w:val="both"/>
                  </w:pPr>
                  <w:r>
                    <w:t>Tiesību norma ieviesta pilnībā</w:t>
                  </w:r>
                </w:p>
              </w:tc>
              <w:tc>
                <w:tcPr>
                  <w:tcW w:w="1505" w:type="pct"/>
                  <w:tcBorders>
                    <w:top w:val="outset" w:color="auto" w:sz="6" w:space="0"/>
                    <w:left w:val="outset" w:color="auto" w:sz="6" w:space="0"/>
                    <w:bottom w:val="outset" w:color="auto" w:sz="6" w:space="0"/>
                    <w:right w:val="outset" w:color="auto" w:sz="6" w:space="0"/>
                  </w:tcBorders>
                </w:tcPr>
                <w:p w:rsidR="00300FDB" w:rsidRDefault="006034A4" w14:paraId="66B2E6A5" w14:textId="77777777">
                  <w:pPr>
                    <w:jc w:val="both"/>
                  </w:pPr>
                  <w:r>
                    <w:t>Projekts stingrākas prasības neparedz</w:t>
                  </w:r>
                </w:p>
              </w:tc>
            </w:tr>
            <w:tr w:rsidR="00300FDB" w14:paraId="66B2E6A9" w14:textId="77777777">
              <w:trPr>
                <w:tblCellSpacing w:w="15" w:type="dxa"/>
              </w:trPr>
              <w:tc>
                <w:tcPr>
                  <w:tcW w:w="2490" w:type="pct"/>
                  <w:gridSpan w:val="2"/>
                  <w:tcBorders>
                    <w:top w:val="outset" w:color="auto" w:sz="6" w:space="0"/>
                    <w:left w:val="outset" w:color="auto" w:sz="6" w:space="0"/>
                    <w:bottom w:val="outset" w:color="auto" w:sz="6" w:space="0"/>
                    <w:right w:val="outset" w:color="auto" w:sz="6" w:space="0"/>
                  </w:tcBorders>
                </w:tcPr>
                <w:p w:rsidR="00300FDB" w:rsidRDefault="006034A4" w14:paraId="66B2E6A7" w14:textId="77777777">
                  <w:pPr>
                    <w:spacing w:after="0"/>
                    <w:jc w:val="both"/>
                    <w:rPr>
                      <w:rFonts w:eastAsia="Times New Roman"/>
                      <w:lang w:eastAsia="lv-LV"/>
                    </w:rPr>
                  </w:pPr>
                  <w:r>
                    <w:rPr>
                      <w:rFonts w:eastAsia="Times New Roman"/>
                      <w:lang w:eastAsia="lv-LV"/>
                    </w:rPr>
                    <w:t xml:space="preserve">Kā ir izmantota ES tiesību aktā </w:t>
                  </w:r>
                  <w:r>
                    <w:rPr>
                      <w:rFonts w:eastAsia="Times New Roman"/>
                      <w:lang w:eastAsia="lv-LV"/>
                    </w:rPr>
                    <w:t>paredzētā rīcības brīvība dalībvalstij pārņemt vai ieviest noteiktas ES tiesību akta normas? Kādēļ?</w:t>
                  </w:r>
                </w:p>
              </w:tc>
              <w:tc>
                <w:tcPr>
                  <w:tcW w:w="2460" w:type="pct"/>
                  <w:gridSpan w:val="2"/>
                  <w:tcBorders>
                    <w:top w:val="outset" w:color="auto" w:sz="6" w:space="0"/>
                    <w:left w:val="outset" w:color="auto" w:sz="6" w:space="0"/>
                    <w:bottom w:val="outset" w:color="auto" w:sz="6" w:space="0"/>
                    <w:right w:val="outset" w:color="auto" w:sz="6" w:space="0"/>
                  </w:tcBorders>
                </w:tcPr>
                <w:p w:rsidR="00300FDB" w:rsidRDefault="006034A4" w14:paraId="66B2E6A8" w14:textId="77777777">
                  <w:pPr>
                    <w:spacing w:after="0"/>
                    <w:jc w:val="both"/>
                  </w:pPr>
                  <w:r>
                    <w:rPr>
                      <w:rFonts w:eastAsia="Times New Roman"/>
                      <w:lang w:eastAsia="lv-LV"/>
                    </w:rPr>
                    <w:t xml:space="preserve">Izmantotas regulas Nr.2019/947 9. panta 5.punktā dotās tiesības dalībvalstij kompetentās iestādes izsniegtajās atļaujās, </w:t>
                  </w:r>
                  <w:r>
                    <w:t xml:space="preserve">kuras izdod saskaņā ar regulas Nr. </w:t>
                  </w:r>
                  <w:r>
                    <w:t>2019/947 16. pantu</w:t>
                  </w:r>
                  <w:r>
                    <w:rPr>
                      <w:rFonts w:eastAsia="Times New Roman"/>
                      <w:lang w:eastAsia="lv-LV"/>
                    </w:rPr>
                    <w:t xml:space="preserve">  (bezpilota gaisa kuģu lidojumu organizēšana gaisa kuģu modeļu klubu vai apvienību ietvaros) noteikt </w:t>
                  </w:r>
                  <w:r>
                    <w:t>atšķirīgu tālvadības pilotu minimālā vecuma prasību. Tālvadības pilotu, kuri veiks bezpilota gaisa kuģu lidojumus gaisa kuģu modeļu klub</w:t>
                  </w:r>
                  <w:r>
                    <w:t xml:space="preserve">u vai apvienību ietvaros vecuma prasības tiks noteiktas Civilās aviācijas aģentūras atļaujās, </w:t>
                  </w:r>
                  <w:r>
                    <w:lastRenderedPageBreak/>
                    <w:t>balstoties uz gaisa kuģu modeļu kluba vai apvienības rokasgrāmatā un procedūras noteikto.</w:t>
                  </w:r>
                </w:p>
              </w:tc>
            </w:tr>
            <w:tr w:rsidR="00300FDB" w14:paraId="66B2E6AC" w14:textId="77777777">
              <w:trPr>
                <w:tblCellSpacing w:w="15" w:type="dxa"/>
              </w:trPr>
              <w:tc>
                <w:tcPr>
                  <w:tcW w:w="2490" w:type="pct"/>
                  <w:gridSpan w:val="2"/>
                  <w:tcBorders>
                    <w:top w:val="outset" w:color="auto" w:sz="6" w:space="0"/>
                    <w:left w:val="outset" w:color="auto" w:sz="6" w:space="0"/>
                    <w:bottom w:val="outset" w:color="auto" w:sz="6" w:space="0"/>
                    <w:right w:val="outset" w:color="auto" w:sz="6" w:space="0"/>
                  </w:tcBorders>
                </w:tcPr>
                <w:p w:rsidR="00300FDB" w:rsidRDefault="006034A4" w14:paraId="66B2E6AA" w14:textId="77777777">
                  <w:pPr>
                    <w:spacing w:after="0"/>
                    <w:jc w:val="both"/>
                    <w:rPr>
                      <w:rFonts w:eastAsia="Times New Roman"/>
                      <w:lang w:eastAsia="lv-LV"/>
                    </w:rPr>
                  </w:pPr>
                  <w:r>
                    <w:rPr>
                      <w:rFonts w:eastAsia="Times New Roman"/>
                      <w:lang w:eastAsia="lv-LV"/>
                    </w:rPr>
                    <w:lastRenderedPageBreak/>
                    <w:t xml:space="preserve">Saistības sniegt paziņojumu ES institūcijām un ES </w:t>
                  </w:r>
                  <w:r>
                    <w:rPr>
                      <w:rFonts w:eastAsia="Times New Roman"/>
                      <w:lang w:eastAsia="lv-LV"/>
                    </w:rPr>
                    <w:t>dalībvalstīm atbilstoši normatīvajiem aktiem, kas regulē informācijas sniegšanu par tehnisko noteikumu, valsts atbalsta piešķiršanas un finanšu noteikumu (attiecībā uz monetāro politiku) projektiem</w:t>
                  </w:r>
                </w:p>
              </w:tc>
              <w:tc>
                <w:tcPr>
                  <w:tcW w:w="2460" w:type="pct"/>
                  <w:gridSpan w:val="2"/>
                  <w:tcBorders>
                    <w:top w:val="outset" w:color="auto" w:sz="6" w:space="0"/>
                    <w:left w:val="outset" w:color="auto" w:sz="6" w:space="0"/>
                    <w:bottom w:val="outset" w:color="auto" w:sz="6" w:space="0"/>
                    <w:right w:val="outset" w:color="auto" w:sz="6" w:space="0"/>
                  </w:tcBorders>
                </w:tcPr>
                <w:p w:rsidR="00300FDB" w:rsidRDefault="006034A4" w14:paraId="66B2E6AB" w14:textId="77777777">
                  <w:pPr>
                    <w:spacing w:after="0"/>
                    <w:jc w:val="both"/>
                    <w:rPr>
                      <w:rFonts w:eastAsia="Times New Roman"/>
                      <w:lang w:eastAsia="lv-LV"/>
                    </w:rPr>
                  </w:pPr>
                  <w:r>
                    <w:rPr>
                      <w:rFonts w:eastAsia="Times New Roman"/>
                      <w:lang w:eastAsia="lv-LV"/>
                    </w:rPr>
                    <w:t>Projekts šo jomu neskar.</w:t>
                  </w:r>
                </w:p>
              </w:tc>
            </w:tr>
            <w:tr w:rsidR="00300FDB" w14:paraId="66B2E6B1" w14:textId="77777777">
              <w:trPr>
                <w:tblCellSpacing w:w="15" w:type="dxa"/>
              </w:trPr>
              <w:tc>
                <w:tcPr>
                  <w:tcW w:w="2490" w:type="pct"/>
                  <w:gridSpan w:val="2"/>
                  <w:tcBorders>
                    <w:top w:val="outset" w:color="auto" w:sz="6" w:space="0"/>
                    <w:left w:val="outset" w:color="auto" w:sz="6" w:space="0"/>
                    <w:bottom w:val="outset" w:color="auto" w:sz="6" w:space="0"/>
                    <w:right w:val="outset" w:color="auto" w:sz="6" w:space="0"/>
                  </w:tcBorders>
                </w:tcPr>
                <w:p w:rsidR="00300FDB" w:rsidRDefault="006034A4" w14:paraId="66B2E6AD" w14:textId="77777777">
                  <w:pPr>
                    <w:spacing w:after="0"/>
                    <w:jc w:val="both"/>
                    <w:rPr>
                      <w:rFonts w:eastAsia="Times New Roman"/>
                      <w:lang w:eastAsia="lv-LV"/>
                    </w:rPr>
                  </w:pPr>
                  <w:r>
                    <w:rPr>
                      <w:rFonts w:eastAsia="Times New Roman"/>
                      <w:lang w:eastAsia="lv-LV"/>
                    </w:rPr>
                    <w:t>Cita informācija</w:t>
                  </w:r>
                </w:p>
              </w:tc>
              <w:tc>
                <w:tcPr>
                  <w:tcW w:w="2460" w:type="pct"/>
                  <w:gridSpan w:val="2"/>
                  <w:tcBorders>
                    <w:top w:val="outset" w:color="auto" w:sz="6" w:space="0"/>
                    <w:left w:val="outset" w:color="auto" w:sz="6" w:space="0"/>
                    <w:bottom w:val="outset" w:color="auto" w:sz="6" w:space="0"/>
                    <w:right w:val="outset" w:color="auto" w:sz="6" w:space="0"/>
                  </w:tcBorders>
                </w:tcPr>
                <w:p w:rsidR="00300FDB" w:rsidRDefault="006034A4" w14:paraId="66B2E6AE" w14:textId="77777777">
                  <w:pPr>
                    <w:spacing w:after="0"/>
                    <w:jc w:val="both"/>
                    <w:rPr>
                      <w:rFonts w:eastAsia="Times New Roman"/>
                      <w:lang w:eastAsia="lv-LV"/>
                    </w:rPr>
                  </w:pPr>
                  <w:r>
                    <w:rPr>
                      <w:rFonts w:eastAsia="Times New Roman"/>
                      <w:lang w:eastAsia="lv-LV"/>
                    </w:rPr>
                    <w:t>Atbilstoši Eiro</w:t>
                  </w:r>
                  <w:r>
                    <w:rPr>
                      <w:rFonts w:eastAsia="Times New Roman"/>
                      <w:lang w:eastAsia="lv-LV"/>
                    </w:rPr>
                    <w:t xml:space="preserve">pas Parlamenta un Padomes 2018. gada 4. jūlija Regulas (ES) 2018/1139 par kopīgiem noteikumiem  civilās aviācijas jomā un ar ko izveido Eiropas Savienības Aviācijas drošības aģentūru, un ar ko groza Eiropas Parlamenta un Padomes Regulas (EK) Nr.2111/2005, </w:t>
                  </w:r>
                  <w:r>
                    <w:rPr>
                      <w:rFonts w:eastAsia="Times New Roman"/>
                      <w:lang w:eastAsia="lv-LV"/>
                    </w:rPr>
                    <w:t>(EK) Nr. 1008/2008, (ES) Nr. 996/2010, (ES) Nr. 376/2014 un Direktīvas 2014/30/ES un 2014/53/ES un atceļ Eiropas Parlamenta un Padomes Regulas (EK) Nr. 552/2004 un (EK) Nr. 216/2008 un Padomes Regulu (EEK) Nr. 3922/91 (turpmāk – regula 2018/1139) 75.pantam</w:t>
                  </w:r>
                  <w:r>
                    <w:rPr>
                      <w:rFonts w:eastAsia="Times New Roman"/>
                      <w:lang w:eastAsia="lv-LV"/>
                    </w:rPr>
                    <w:t xml:space="preserve"> ir izveidota Eiropas Aviācijas drošības aģentūra, kura saskaņā ar minētā panta otrās daļas d) apakšpunktu veic vajadzīgos pasākumus saskaņā ar pilnvarām, ko tai piešķir Regula Nr.2018/1139 vai citi Kopienas tiesību akti. Saskaņā ar Regulas Nr.2018/1139 76</w:t>
                  </w:r>
                  <w:r>
                    <w:rPr>
                      <w:rFonts w:eastAsia="Times New Roman"/>
                      <w:lang w:eastAsia="lv-LV"/>
                    </w:rPr>
                    <w:t>.panta 3) punktu,  Eiropas Aviācijas drošības aģentūra saskaņā ar 115. pantu un piemērojamajiem uz šīs regulas pamata pieņemtajiem deleģētajiem un īstenošanas aktiem izdod sertifikācijas specifikācijas un citas sīki izstrādātas specifikācijas, pieņemamus a</w:t>
                  </w:r>
                  <w:r>
                    <w:rPr>
                      <w:rFonts w:eastAsia="Times New Roman"/>
                      <w:lang w:eastAsia="lv-LV"/>
                    </w:rPr>
                    <w:t>tbilstības nodrošināšanas līdzekļus un norādes šīs regulas un uz tās pamata pieņemto deleģēto un īstenošanas aktu piemērošanai. Regulas Nr.2018/1139 115.pants paredz kārtību, kādā Eiropas Aviācijas drošības aģentūra izstrādā pieļaujamos līdzekļus atbilstīb</w:t>
                  </w:r>
                  <w:r>
                    <w:rPr>
                      <w:rFonts w:eastAsia="Times New Roman"/>
                      <w:lang w:eastAsia="lv-LV"/>
                    </w:rPr>
                    <w:t>as panākšanai, minētā panta trešajā punktā ir noteikts, atzinumus, sertifikāciju specifikācijas un citas sīki izstrādātas specifikācijas, pieņemamus atbilstības nodrošināšanas līdzekļus un norādes, kas izstrādātas, ievērojot 76. panta 1. un 3. punktu, un p</w:t>
                  </w:r>
                  <w:r>
                    <w:rPr>
                      <w:rFonts w:eastAsia="Times New Roman"/>
                      <w:lang w:eastAsia="lv-LV"/>
                    </w:rPr>
                    <w:t xml:space="preserve">rocedūras, kas izveidotas, ievērojot šā panta 1. punktu, publicē Aģentūras oficiālajā publikācijā. Pieļaujamie līdzekļi atbilstības </w:t>
                  </w:r>
                  <w:r>
                    <w:rPr>
                      <w:rFonts w:eastAsia="Times New Roman"/>
                      <w:lang w:eastAsia="lv-LV"/>
                    </w:rPr>
                    <w:lastRenderedPageBreak/>
                    <w:t>panākšanai ir dokuments, kas skaidro kā izpildāmas īstenošanas regulas prasības. Ņemot vērā minēto Eiropas Aviācijas drošība</w:t>
                  </w:r>
                  <w:r>
                    <w:rPr>
                      <w:rFonts w:eastAsia="Times New Roman"/>
                      <w:lang w:eastAsia="lv-LV"/>
                    </w:rPr>
                    <w:t>s aģentūra ir izstrādājusi dokumentus Regulas Nr.2019/947 prasību piemērošanai „Attiecīgie līdzekļi atbilstības panākšanai un vadlīnijas”. Dalībvalstīm jāievēro šajos dokumentos noteiktais vai jāizstrādā dokumenti, kuri nodrošina līdzvērtīgu Regulas 2019/9</w:t>
                  </w:r>
                  <w:r>
                    <w:rPr>
                      <w:rFonts w:eastAsia="Times New Roman"/>
                      <w:lang w:eastAsia="lv-LV"/>
                    </w:rPr>
                    <w:t>47 prasību piemērošanu. Ņemot vērā to, ka citi dokumenti Regulas Nr.2019/947 piemērošanai nav izstrādāti, kā arī to, ka pastāv īpaša kārtība, kādā būtu jāizstrādā citi dokumenti Regulas Nr.2019/947 piemērošanai, projekts paredz „Attiecīgo līdzekļu atbilstī</w:t>
                  </w:r>
                  <w:r>
                    <w:rPr>
                      <w:rFonts w:eastAsia="Times New Roman"/>
                      <w:lang w:eastAsia="lv-LV"/>
                    </w:rPr>
                    <w:t xml:space="preserve">bas panākšanai un vadlīniju” nosacījumu piemērošanu. </w:t>
                  </w:r>
                </w:p>
                <w:p w:rsidR="00300FDB" w:rsidRDefault="006034A4" w14:paraId="66B2E6B0" w14:textId="1FECDBE1">
                  <w:pPr>
                    <w:spacing w:after="0"/>
                    <w:jc w:val="both"/>
                    <w:rPr>
                      <w:rFonts w:eastAsia="Times New Roman"/>
                      <w:lang w:eastAsia="lv-LV"/>
                    </w:rPr>
                  </w:pPr>
                  <w:r>
                    <w:rPr>
                      <w:rFonts w:eastAsia="Times New Roman"/>
                      <w:lang w:eastAsia="lv-LV"/>
                    </w:rPr>
                    <w:t>Minēto dokumentu tulkojums latviešu valodā pieejams Civilās aviācijas aģentūras tīmekļ</w:t>
                  </w:r>
                  <w:r>
                    <w:rPr>
                      <w:rFonts w:eastAsia="Times New Roman"/>
                      <w:lang w:eastAsia="lv-LV"/>
                    </w:rPr>
                    <w:t xml:space="preserve">vietnē. </w:t>
                  </w:r>
                </w:p>
              </w:tc>
            </w:tr>
          </w:tbl>
          <w:p w:rsidR="00300FDB" w:rsidRDefault="00300FDB" w14:paraId="66B2E6B2" w14:textId="5CBC0A79">
            <w:pPr>
              <w:jc w:val="both"/>
            </w:pPr>
          </w:p>
        </w:tc>
      </w:tr>
      <w:tr w:rsidR="00300FDB" w14:paraId="66B2E6B5" w14:textId="77777777">
        <w:trPr>
          <w:tblCellSpacing w:w="15" w:type="dxa"/>
        </w:trPr>
        <w:tc>
          <w:tcPr>
            <w:tcW w:w="0" w:type="auto"/>
            <w:tcBorders>
              <w:top w:val="outset" w:color="auto" w:sz="6" w:space="0"/>
              <w:left w:val="outset" w:color="auto" w:sz="6" w:space="0"/>
              <w:bottom w:val="outset" w:color="auto" w:sz="6" w:space="0"/>
              <w:right w:val="outset" w:color="auto" w:sz="6" w:space="0"/>
            </w:tcBorders>
            <w:vAlign w:val="center"/>
          </w:tcPr>
          <w:p w:rsidR="00300FDB" w:rsidRDefault="006034A4" w14:paraId="66B2E6B4" w14:textId="77777777">
            <w:pPr>
              <w:spacing w:before="100" w:beforeAutospacing="1" w:after="100" w:afterAutospacing="1"/>
              <w:jc w:val="center"/>
              <w:rPr>
                <w:rFonts w:eastAsia="Times New Roman"/>
                <w:b/>
                <w:bCs/>
                <w:lang w:eastAsia="lv-LV"/>
              </w:rPr>
            </w:pPr>
            <w:r>
              <w:rPr>
                <w:rFonts w:eastAsia="Times New Roman"/>
                <w:b/>
                <w:bCs/>
                <w:lang w:eastAsia="lv-LV"/>
              </w:rPr>
              <w:lastRenderedPageBreak/>
              <w:t>2. tabula</w:t>
            </w:r>
            <w:r>
              <w:rPr>
                <w:rFonts w:eastAsia="Times New Roman"/>
                <w:b/>
                <w:bCs/>
                <w:lang w:eastAsia="lv-LV"/>
              </w:rPr>
              <w:br/>
              <w:t xml:space="preserve">Ar tiesību akta projektu izpildītās vai uzņemtās saistības, kas izriet no </w:t>
            </w:r>
            <w:r>
              <w:rPr>
                <w:rFonts w:eastAsia="Times New Roman"/>
                <w:b/>
                <w:bCs/>
                <w:lang w:eastAsia="lv-LV"/>
              </w:rPr>
              <w:t>starptautiskajiem tiesību aktiem vai starptautiskas institūcijas vai organizācijas dokumentiem.</w:t>
            </w:r>
            <w:r>
              <w:rPr>
                <w:rFonts w:eastAsia="Times New Roman"/>
                <w:b/>
                <w:bCs/>
                <w:lang w:eastAsia="lv-LV"/>
              </w:rPr>
              <w:br/>
              <w:t>Pasākumi šo saistību izpildei</w:t>
            </w:r>
          </w:p>
        </w:tc>
      </w:tr>
      <w:tr w:rsidR="00300FDB" w14:paraId="66B2E6B7" w14:textId="77777777">
        <w:trPr>
          <w:tblCellSpacing w:w="15" w:type="dxa"/>
        </w:trPr>
        <w:tc>
          <w:tcPr>
            <w:tcW w:w="0" w:type="auto"/>
            <w:tcBorders>
              <w:top w:val="outset" w:color="auto" w:sz="6" w:space="0"/>
              <w:left w:val="outset" w:color="auto" w:sz="6" w:space="0"/>
              <w:bottom w:val="outset" w:color="auto" w:sz="6" w:space="0"/>
              <w:right w:val="outset" w:color="auto" w:sz="6" w:space="0"/>
            </w:tcBorders>
            <w:vAlign w:val="center"/>
          </w:tcPr>
          <w:p w:rsidR="00300FDB" w:rsidRDefault="006034A4" w14:paraId="66B2E6B6" w14:textId="77777777">
            <w:pPr>
              <w:spacing w:before="100" w:beforeAutospacing="1" w:after="100" w:afterAutospacing="1"/>
              <w:jc w:val="center"/>
              <w:rPr>
                <w:rFonts w:eastAsia="Times New Roman"/>
                <w:b/>
                <w:bCs/>
                <w:lang w:eastAsia="lv-LV"/>
              </w:rPr>
            </w:pPr>
            <w:r>
              <w:t>Projekts šo jomu neskar.</w:t>
            </w:r>
          </w:p>
        </w:tc>
      </w:tr>
    </w:tbl>
    <w:p w:rsidR="00300FDB" w:rsidRDefault="00300FDB" w14:paraId="66B2E6B8" w14:textId="77777777">
      <w:pPr>
        <w:spacing w:after="0"/>
        <w:rPr>
          <w:rFonts w:eastAsia="Times New Roman"/>
          <w:lang w:eastAsia="lv-LV"/>
        </w:rPr>
      </w:pPr>
    </w:p>
    <w:tbl>
      <w:tblPr>
        <w:tblW w:w="5000" w:type="pct"/>
        <w:tblCellSpacing w:w="15" w:type="dxa"/>
        <w:tblBorders>
          <w:top w:val="outset" w:color="auto" w:sz="6" w:space="0"/>
          <w:left w:val="outset" w:color="auto" w:sz="6" w:space="0"/>
          <w:bottom w:val="outset" w:color="auto" w:sz="6" w:space="0"/>
          <w:right w:val="outset" w:color="auto" w:sz="6" w:space="0"/>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300FDB" w14:paraId="66B2E6BA" w14:textId="77777777">
        <w:trPr>
          <w:tblCellSpacing w:w="15" w:type="dxa"/>
        </w:trPr>
        <w:tc>
          <w:tcPr>
            <w:tcW w:w="0" w:type="auto"/>
            <w:gridSpan w:val="3"/>
            <w:tcBorders>
              <w:top w:val="outset" w:color="auto" w:sz="6" w:space="0"/>
              <w:left w:val="outset" w:color="auto" w:sz="6" w:space="0"/>
              <w:bottom w:val="outset" w:color="auto" w:sz="6" w:space="0"/>
              <w:right w:val="outset" w:color="auto" w:sz="6" w:space="0"/>
            </w:tcBorders>
            <w:vAlign w:val="center"/>
          </w:tcPr>
          <w:p w:rsidR="00300FDB" w:rsidRDefault="006034A4" w14:paraId="66B2E6B9" w14:textId="77777777">
            <w:pPr>
              <w:spacing w:before="100" w:beforeAutospacing="1" w:after="100" w:afterAutospacing="1"/>
              <w:jc w:val="center"/>
              <w:rPr>
                <w:rFonts w:eastAsia="Times New Roman"/>
                <w:b/>
                <w:bCs/>
                <w:lang w:eastAsia="lv-LV"/>
              </w:rPr>
            </w:pPr>
            <w:r>
              <w:rPr>
                <w:rFonts w:eastAsia="Times New Roman"/>
                <w:b/>
                <w:bCs/>
                <w:lang w:eastAsia="lv-LV"/>
              </w:rPr>
              <w:t>VI. Sabiedrības līdzdalība un komunikācijas aktivitātes</w:t>
            </w:r>
          </w:p>
        </w:tc>
      </w:tr>
      <w:tr w:rsidR="00300FDB" w14:paraId="66B2E6BE" w14:textId="77777777">
        <w:trPr>
          <w:tblCellSpacing w:w="15" w:type="dxa"/>
        </w:trPr>
        <w:tc>
          <w:tcPr>
            <w:tcW w:w="296" w:type="pct"/>
            <w:tcBorders>
              <w:top w:val="outset" w:color="auto" w:sz="6" w:space="0"/>
              <w:left w:val="outset" w:color="auto" w:sz="6" w:space="0"/>
              <w:bottom w:val="outset" w:color="auto" w:sz="6" w:space="0"/>
              <w:right w:val="outset" w:color="auto" w:sz="6" w:space="0"/>
            </w:tcBorders>
          </w:tcPr>
          <w:p w:rsidR="00300FDB" w:rsidRDefault="006034A4" w14:paraId="66B2E6BB" w14:textId="77777777">
            <w:pPr>
              <w:spacing w:before="100" w:beforeAutospacing="1" w:after="100" w:afterAutospacing="1"/>
              <w:jc w:val="center"/>
              <w:rPr>
                <w:rFonts w:eastAsia="Times New Roman"/>
                <w:lang w:eastAsia="lv-LV"/>
              </w:rPr>
            </w:pPr>
            <w:r>
              <w:rPr>
                <w:rFonts w:eastAsia="Times New Roman"/>
                <w:lang w:eastAsia="lv-LV"/>
              </w:rPr>
              <w:t>1.</w:t>
            </w:r>
          </w:p>
        </w:tc>
        <w:tc>
          <w:tcPr>
            <w:tcW w:w="1678" w:type="pct"/>
            <w:tcBorders>
              <w:top w:val="outset" w:color="auto" w:sz="6" w:space="0"/>
              <w:left w:val="outset" w:color="auto" w:sz="6" w:space="0"/>
              <w:bottom w:val="outset" w:color="auto" w:sz="6" w:space="0"/>
              <w:right w:val="outset" w:color="auto" w:sz="6" w:space="0"/>
            </w:tcBorders>
          </w:tcPr>
          <w:p w:rsidR="00300FDB" w:rsidRDefault="006034A4" w14:paraId="66B2E6BC" w14:textId="77777777">
            <w:pPr>
              <w:spacing w:after="0"/>
              <w:rPr>
                <w:rFonts w:eastAsia="Times New Roman"/>
                <w:lang w:eastAsia="lv-LV"/>
              </w:rPr>
            </w:pPr>
            <w:r>
              <w:rPr>
                <w:rFonts w:eastAsia="Times New Roman"/>
                <w:lang w:eastAsia="lv-LV"/>
              </w:rPr>
              <w:t xml:space="preserve">Plānotās sabiedrības </w:t>
            </w:r>
            <w:r>
              <w:rPr>
                <w:rFonts w:eastAsia="Times New Roman"/>
                <w:lang w:eastAsia="lv-LV"/>
              </w:rPr>
              <w:t>līdzdalības un komunikācijas aktivitātes saistībā ar projektu</w:t>
            </w:r>
          </w:p>
        </w:tc>
        <w:tc>
          <w:tcPr>
            <w:tcW w:w="2960" w:type="pct"/>
            <w:tcBorders>
              <w:top w:val="outset" w:color="auto" w:sz="6" w:space="0"/>
              <w:left w:val="outset" w:color="auto" w:sz="6" w:space="0"/>
              <w:bottom w:val="outset" w:color="auto" w:sz="6" w:space="0"/>
              <w:right w:val="outset" w:color="auto" w:sz="6" w:space="0"/>
            </w:tcBorders>
          </w:tcPr>
          <w:p w:rsidR="00300FDB" w:rsidRDefault="006034A4" w14:paraId="66B2E6BD" w14:textId="77777777">
            <w:pPr>
              <w:jc w:val="both"/>
            </w:pPr>
            <w:r>
              <w:rPr>
                <w:lang w:eastAsia="lv-LV"/>
              </w:rPr>
              <w:t>Atbilstoši Ministru kabineta 2009.gada 25.augusta noteikumu Nr.970 „Sabiedrības līdzdalības kārtība attīstības plānošanas procesā” 7.4.</w:t>
            </w:r>
            <w:r>
              <w:rPr>
                <w:vertAlign w:val="superscript"/>
                <w:lang w:eastAsia="lv-LV"/>
              </w:rPr>
              <w:t>1</w:t>
            </w:r>
            <w:r>
              <w:rPr>
                <w:lang w:eastAsia="lv-LV"/>
              </w:rPr>
              <w:t xml:space="preserve"> apakšpunktam sabiedrībai tika dota iespēja rakstiski snie</w:t>
            </w:r>
            <w:r>
              <w:rPr>
                <w:lang w:eastAsia="lv-LV"/>
              </w:rPr>
              <w:t>gt viedokli par noteikumu projektu tā izstrādes stadijā.</w:t>
            </w:r>
          </w:p>
        </w:tc>
      </w:tr>
      <w:tr w:rsidR="00300FDB" w14:paraId="66B2E6C3" w14:textId="77777777">
        <w:trPr>
          <w:tblCellSpacing w:w="15" w:type="dxa"/>
        </w:trPr>
        <w:tc>
          <w:tcPr>
            <w:tcW w:w="296" w:type="pct"/>
            <w:tcBorders>
              <w:top w:val="outset" w:color="auto" w:sz="6" w:space="0"/>
              <w:left w:val="outset" w:color="auto" w:sz="6" w:space="0"/>
              <w:bottom w:val="outset" w:color="auto" w:sz="6" w:space="0"/>
              <w:right w:val="outset" w:color="auto" w:sz="6" w:space="0"/>
            </w:tcBorders>
          </w:tcPr>
          <w:p w:rsidR="00300FDB" w:rsidRDefault="006034A4" w14:paraId="66B2E6BF" w14:textId="77777777">
            <w:pPr>
              <w:spacing w:before="100" w:beforeAutospacing="1" w:after="100" w:afterAutospacing="1"/>
              <w:jc w:val="center"/>
              <w:rPr>
                <w:rFonts w:eastAsia="Times New Roman"/>
                <w:lang w:eastAsia="lv-LV"/>
              </w:rPr>
            </w:pPr>
            <w:r>
              <w:rPr>
                <w:rFonts w:eastAsia="Times New Roman"/>
                <w:lang w:eastAsia="lv-LV"/>
              </w:rPr>
              <w:t>2.</w:t>
            </w:r>
          </w:p>
        </w:tc>
        <w:tc>
          <w:tcPr>
            <w:tcW w:w="1678" w:type="pct"/>
            <w:tcBorders>
              <w:top w:val="outset" w:color="auto" w:sz="6" w:space="0"/>
              <w:left w:val="outset" w:color="auto" w:sz="6" w:space="0"/>
              <w:bottom w:val="outset" w:color="auto" w:sz="6" w:space="0"/>
              <w:right w:val="outset" w:color="auto" w:sz="6" w:space="0"/>
            </w:tcBorders>
          </w:tcPr>
          <w:p w:rsidR="00300FDB" w:rsidRDefault="006034A4" w14:paraId="66B2E6C0" w14:textId="77777777">
            <w:pPr>
              <w:spacing w:after="0"/>
              <w:rPr>
                <w:rFonts w:eastAsia="Times New Roman"/>
                <w:lang w:eastAsia="lv-LV"/>
              </w:rPr>
            </w:pPr>
            <w:r>
              <w:rPr>
                <w:rFonts w:eastAsia="Times New Roman"/>
                <w:lang w:eastAsia="lv-LV"/>
              </w:rPr>
              <w:t>Sabiedrības līdzdalība projekta izstrādē</w:t>
            </w:r>
          </w:p>
        </w:tc>
        <w:tc>
          <w:tcPr>
            <w:tcW w:w="2960" w:type="pct"/>
            <w:tcBorders>
              <w:top w:val="outset" w:color="auto" w:sz="6" w:space="0"/>
              <w:left w:val="outset" w:color="auto" w:sz="6" w:space="0"/>
              <w:bottom w:val="outset" w:color="auto" w:sz="6" w:space="0"/>
              <w:right w:val="outset" w:color="auto" w:sz="6" w:space="0"/>
            </w:tcBorders>
          </w:tcPr>
          <w:p w:rsidR="00300FDB" w:rsidRDefault="006034A4" w14:paraId="66B2E6C2" w14:textId="77777777">
            <w:pPr>
              <w:jc w:val="both"/>
              <w:rPr>
                <w:lang w:eastAsia="lv-LV"/>
              </w:rPr>
            </w:pPr>
            <w:r>
              <w:rPr>
                <w:lang w:eastAsia="lv-LV"/>
              </w:rPr>
              <w:t>P</w:t>
            </w:r>
            <w:r>
              <w:rPr>
                <w:lang w:eastAsia="lv-LV"/>
              </w:rPr>
              <w:t>aziņojums par līdzdalības iespējām tiesību akta izstrādes procesā 2021.gada 27.maijā ievietots Satiksmes ministrijas tīmekļa vietnē:</w:t>
            </w:r>
            <w:r>
              <w:t xml:space="preserve"> </w:t>
            </w:r>
            <w:hyperlink w:history="1" r:id="rId10">
              <w:r>
                <w:rPr>
                  <w:rStyle w:val="Hyperlink"/>
                  <w:u w:val="none"/>
                  <w:lang w:eastAsia="lv-LV"/>
                </w:rPr>
                <w:t>https://www.sam.gov.lv/lv/izstrade-esosie-attistibas-planosanas-dokumenti-un-tiesibu-akti</w:t>
              </w:r>
            </w:hyperlink>
          </w:p>
        </w:tc>
      </w:tr>
      <w:tr w:rsidR="00300FDB" w14:paraId="66B2E6C7" w14:textId="77777777">
        <w:trPr>
          <w:tblCellSpacing w:w="15" w:type="dxa"/>
        </w:trPr>
        <w:tc>
          <w:tcPr>
            <w:tcW w:w="296" w:type="pct"/>
            <w:tcBorders>
              <w:top w:val="outset" w:color="auto" w:sz="6" w:space="0"/>
              <w:left w:val="outset" w:color="auto" w:sz="6" w:space="0"/>
              <w:bottom w:val="outset" w:color="auto" w:sz="6" w:space="0"/>
              <w:right w:val="outset" w:color="auto" w:sz="6" w:space="0"/>
            </w:tcBorders>
          </w:tcPr>
          <w:p w:rsidR="00300FDB" w:rsidRDefault="006034A4" w14:paraId="66B2E6C4" w14:textId="77777777">
            <w:pPr>
              <w:spacing w:before="100" w:beforeAutospacing="1" w:after="100" w:afterAutospacing="1"/>
              <w:jc w:val="center"/>
              <w:rPr>
                <w:rFonts w:eastAsia="Times New Roman"/>
                <w:lang w:eastAsia="lv-LV"/>
              </w:rPr>
            </w:pPr>
            <w:r>
              <w:rPr>
                <w:rFonts w:eastAsia="Times New Roman"/>
                <w:lang w:eastAsia="lv-LV"/>
              </w:rPr>
              <w:t>3.</w:t>
            </w:r>
          </w:p>
        </w:tc>
        <w:tc>
          <w:tcPr>
            <w:tcW w:w="1678" w:type="pct"/>
            <w:tcBorders>
              <w:top w:val="outset" w:color="auto" w:sz="6" w:space="0"/>
              <w:left w:val="outset" w:color="auto" w:sz="6" w:space="0"/>
              <w:bottom w:val="outset" w:color="auto" w:sz="6" w:space="0"/>
              <w:right w:val="outset" w:color="auto" w:sz="6" w:space="0"/>
            </w:tcBorders>
          </w:tcPr>
          <w:p w:rsidR="00300FDB" w:rsidRDefault="006034A4" w14:paraId="66B2E6C5" w14:textId="77777777">
            <w:pPr>
              <w:spacing w:after="0"/>
              <w:rPr>
                <w:rFonts w:eastAsia="Times New Roman"/>
                <w:lang w:eastAsia="lv-LV"/>
              </w:rPr>
            </w:pPr>
            <w:r>
              <w:rPr>
                <w:rFonts w:eastAsia="Times New Roman"/>
                <w:lang w:eastAsia="lv-LV"/>
              </w:rPr>
              <w:t>Sabiedrības līdzdalības rezultāti</w:t>
            </w:r>
          </w:p>
        </w:tc>
        <w:tc>
          <w:tcPr>
            <w:tcW w:w="2960" w:type="pct"/>
            <w:tcBorders>
              <w:top w:val="outset" w:color="auto" w:sz="6" w:space="0"/>
              <w:left w:val="outset" w:color="auto" w:sz="6" w:space="0"/>
              <w:bottom w:val="outset" w:color="auto" w:sz="6" w:space="0"/>
              <w:right w:val="outset" w:color="auto" w:sz="6" w:space="0"/>
            </w:tcBorders>
          </w:tcPr>
          <w:p w:rsidR="00300FDB" w:rsidRDefault="006034A4" w14:paraId="66B2E6C6" w14:textId="77777777">
            <w:pPr>
              <w:spacing w:after="0"/>
              <w:jc w:val="both"/>
              <w:rPr>
                <w:rFonts w:eastAsia="Times New Roman"/>
                <w:lang w:eastAsia="lv-LV"/>
              </w:rPr>
            </w:pPr>
            <w:r>
              <w:rPr>
                <w:rFonts w:eastAsia="Times New Roman"/>
                <w:lang w:eastAsia="lv-LV"/>
              </w:rPr>
              <w:t>Iebildumi un priekšlikumi netika saņemti.</w:t>
            </w:r>
          </w:p>
        </w:tc>
      </w:tr>
      <w:tr w:rsidR="00300FDB" w14:paraId="66B2E6CB" w14:textId="77777777">
        <w:trPr>
          <w:tblCellSpacing w:w="15" w:type="dxa"/>
        </w:trPr>
        <w:tc>
          <w:tcPr>
            <w:tcW w:w="296" w:type="pct"/>
            <w:tcBorders>
              <w:top w:val="outset" w:color="auto" w:sz="6" w:space="0"/>
              <w:left w:val="outset" w:color="auto" w:sz="6" w:space="0"/>
              <w:bottom w:val="outset" w:color="auto" w:sz="6" w:space="0"/>
              <w:right w:val="outset" w:color="auto" w:sz="6" w:space="0"/>
            </w:tcBorders>
          </w:tcPr>
          <w:p w:rsidR="00300FDB" w:rsidRDefault="006034A4" w14:paraId="66B2E6C8" w14:textId="77777777">
            <w:pPr>
              <w:spacing w:before="100" w:beforeAutospacing="1" w:after="100" w:afterAutospacing="1"/>
              <w:jc w:val="center"/>
              <w:rPr>
                <w:rFonts w:eastAsia="Times New Roman"/>
                <w:lang w:eastAsia="lv-LV"/>
              </w:rPr>
            </w:pPr>
            <w:r>
              <w:rPr>
                <w:rFonts w:eastAsia="Times New Roman"/>
                <w:lang w:eastAsia="lv-LV"/>
              </w:rPr>
              <w:t>4.</w:t>
            </w:r>
          </w:p>
        </w:tc>
        <w:tc>
          <w:tcPr>
            <w:tcW w:w="1678" w:type="pct"/>
            <w:tcBorders>
              <w:top w:val="outset" w:color="auto" w:sz="6" w:space="0"/>
              <w:left w:val="outset" w:color="auto" w:sz="6" w:space="0"/>
              <w:bottom w:val="outset" w:color="auto" w:sz="6" w:space="0"/>
              <w:right w:val="outset" w:color="auto" w:sz="6" w:space="0"/>
            </w:tcBorders>
          </w:tcPr>
          <w:p w:rsidR="00300FDB" w:rsidRDefault="006034A4" w14:paraId="66B2E6C9" w14:textId="77777777">
            <w:pPr>
              <w:spacing w:after="0"/>
              <w:rPr>
                <w:rFonts w:eastAsia="Times New Roman"/>
                <w:lang w:eastAsia="lv-LV"/>
              </w:rPr>
            </w:pPr>
            <w:r>
              <w:rPr>
                <w:rFonts w:eastAsia="Times New Roman"/>
                <w:lang w:eastAsia="lv-LV"/>
              </w:rPr>
              <w:t xml:space="preserve">Cita </w:t>
            </w:r>
            <w:r>
              <w:rPr>
                <w:rFonts w:eastAsia="Times New Roman"/>
                <w:lang w:eastAsia="lv-LV"/>
              </w:rPr>
              <w:t>informācija</w:t>
            </w:r>
          </w:p>
        </w:tc>
        <w:tc>
          <w:tcPr>
            <w:tcW w:w="2960" w:type="pct"/>
            <w:tcBorders>
              <w:top w:val="outset" w:color="auto" w:sz="6" w:space="0"/>
              <w:left w:val="outset" w:color="auto" w:sz="6" w:space="0"/>
              <w:bottom w:val="outset" w:color="auto" w:sz="6" w:space="0"/>
              <w:right w:val="outset" w:color="auto" w:sz="6" w:space="0"/>
            </w:tcBorders>
          </w:tcPr>
          <w:p w:rsidRPr="006034A4" w:rsidR="00300FDB" w:rsidP="006034A4" w:rsidRDefault="006034A4" w14:paraId="66B2E6CA" w14:textId="433C14E9">
            <w:pPr>
              <w:jc w:val="both"/>
              <w:rPr>
                <w:lang w:eastAsia="lv-LV"/>
              </w:rPr>
            </w:pPr>
            <w:r>
              <w:rPr>
                <w:lang w:eastAsia="lv-LV"/>
              </w:rPr>
              <w:t xml:space="preserve">Projekta izstrādes stadijā tika veiktas pārrunas ar gaisa kuģu modeļu klubiem. </w:t>
            </w:r>
          </w:p>
        </w:tc>
      </w:tr>
    </w:tbl>
    <w:p w:rsidR="00300FDB" w:rsidRDefault="006034A4" w14:paraId="66B2E6CC" w14:textId="77777777">
      <w:pPr>
        <w:spacing w:after="0"/>
        <w:rPr>
          <w:rFonts w:eastAsia="Times New Roman"/>
          <w:lang w:eastAsia="lv-LV"/>
        </w:rPr>
      </w:pPr>
      <w:r>
        <w:rPr>
          <w:rFonts w:eastAsia="Times New Roman"/>
          <w:lang w:eastAsia="lv-LV"/>
        </w:rPr>
        <w:t xml:space="preserve">  </w:t>
      </w:r>
    </w:p>
    <w:tbl>
      <w:tblPr>
        <w:tblW w:w="5000" w:type="pct"/>
        <w:tblCellSpacing w:w="15" w:type="dxa"/>
        <w:tblBorders>
          <w:top w:val="outset" w:color="auto" w:sz="6" w:space="0"/>
          <w:left w:val="outset" w:color="auto" w:sz="6" w:space="0"/>
          <w:bottom w:val="outset" w:color="auto" w:sz="6" w:space="0"/>
          <w:right w:val="outset" w:color="auto" w:sz="6" w:space="0"/>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300FDB" w14:paraId="66B2E6CE" w14:textId="77777777">
        <w:trPr>
          <w:tblCellSpacing w:w="15" w:type="dxa"/>
        </w:trPr>
        <w:tc>
          <w:tcPr>
            <w:tcW w:w="0" w:type="auto"/>
            <w:gridSpan w:val="3"/>
            <w:tcBorders>
              <w:top w:val="outset" w:color="auto" w:sz="6" w:space="0"/>
              <w:left w:val="outset" w:color="auto" w:sz="6" w:space="0"/>
              <w:bottom w:val="outset" w:color="auto" w:sz="6" w:space="0"/>
              <w:right w:val="outset" w:color="auto" w:sz="6" w:space="0"/>
            </w:tcBorders>
            <w:vAlign w:val="center"/>
          </w:tcPr>
          <w:p w:rsidR="00300FDB" w:rsidRDefault="006034A4" w14:paraId="66B2E6CD" w14:textId="77777777">
            <w:pPr>
              <w:spacing w:before="100" w:beforeAutospacing="1" w:after="100" w:afterAutospacing="1"/>
              <w:jc w:val="center"/>
              <w:rPr>
                <w:rFonts w:eastAsia="Times New Roman"/>
                <w:b/>
                <w:bCs/>
                <w:lang w:eastAsia="lv-LV"/>
              </w:rPr>
            </w:pPr>
            <w:r>
              <w:rPr>
                <w:rFonts w:eastAsia="Times New Roman"/>
                <w:b/>
                <w:bCs/>
                <w:lang w:eastAsia="lv-LV"/>
              </w:rPr>
              <w:t>VII. Tiesību akta projekta izpildes nodrošināšana un tās ietekme uz institūcijām</w:t>
            </w:r>
          </w:p>
        </w:tc>
      </w:tr>
      <w:tr w:rsidR="00300FDB" w14:paraId="66B2E6D2" w14:textId="77777777">
        <w:trPr>
          <w:tblCellSpacing w:w="15" w:type="dxa"/>
        </w:trPr>
        <w:tc>
          <w:tcPr>
            <w:tcW w:w="296" w:type="pct"/>
            <w:tcBorders>
              <w:top w:val="outset" w:color="auto" w:sz="6" w:space="0"/>
              <w:left w:val="outset" w:color="auto" w:sz="6" w:space="0"/>
              <w:bottom w:val="outset" w:color="auto" w:sz="6" w:space="0"/>
              <w:right w:val="outset" w:color="auto" w:sz="6" w:space="0"/>
            </w:tcBorders>
          </w:tcPr>
          <w:p w:rsidR="00300FDB" w:rsidRDefault="006034A4" w14:paraId="66B2E6CF" w14:textId="77777777">
            <w:pPr>
              <w:spacing w:before="100" w:beforeAutospacing="1" w:after="100" w:afterAutospacing="1"/>
              <w:jc w:val="center"/>
              <w:rPr>
                <w:rFonts w:eastAsia="Times New Roman"/>
                <w:lang w:eastAsia="lv-LV"/>
              </w:rPr>
            </w:pPr>
            <w:r>
              <w:rPr>
                <w:rFonts w:eastAsia="Times New Roman"/>
                <w:lang w:eastAsia="lv-LV"/>
              </w:rPr>
              <w:lastRenderedPageBreak/>
              <w:t>1.</w:t>
            </w:r>
          </w:p>
        </w:tc>
        <w:tc>
          <w:tcPr>
            <w:tcW w:w="1678" w:type="pct"/>
            <w:tcBorders>
              <w:top w:val="outset" w:color="auto" w:sz="6" w:space="0"/>
              <w:left w:val="outset" w:color="auto" w:sz="6" w:space="0"/>
              <w:bottom w:val="outset" w:color="auto" w:sz="6" w:space="0"/>
              <w:right w:val="outset" w:color="auto" w:sz="6" w:space="0"/>
            </w:tcBorders>
          </w:tcPr>
          <w:p w:rsidR="00300FDB" w:rsidRDefault="006034A4" w14:paraId="66B2E6D0" w14:textId="77777777">
            <w:pPr>
              <w:spacing w:after="0"/>
              <w:rPr>
                <w:rFonts w:eastAsia="Times New Roman"/>
                <w:lang w:eastAsia="lv-LV"/>
              </w:rPr>
            </w:pPr>
            <w:r>
              <w:rPr>
                <w:rFonts w:eastAsia="Times New Roman"/>
                <w:lang w:eastAsia="lv-LV"/>
              </w:rPr>
              <w:t>Projekta izpildē iesaistītās institūcijas</w:t>
            </w:r>
          </w:p>
        </w:tc>
        <w:tc>
          <w:tcPr>
            <w:tcW w:w="2960" w:type="pct"/>
            <w:tcBorders>
              <w:top w:val="outset" w:color="auto" w:sz="6" w:space="0"/>
              <w:left w:val="outset" w:color="auto" w:sz="6" w:space="0"/>
              <w:bottom w:val="outset" w:color="auto" w:sz="6" w:space="0"/>
              <w:right w:val="outset" w:color="auto" w:sz="6" w:space="0"/>
            </w:tcBorders>
          </w:tcPr>
          <w:p w:rsidR="00300FDB" w:rsidRDefault="006034A4" w14:paraId="66B2E6D1" w14:textId="77777777">
            <w:pPr>
              <w:spacing w:after="0"/>
              <w:rPr>
                <w:rFonts w:eastAsia="Times New Roman"/>
                <w:lang w:eastAsia="lv-LV"/>
              </w:rPr>
            </w:pPr>
            <w:r>
              <w:rPr>
                <w:rFonts w:eastAsia="Times New Roman"/>
                <w:lang w:eastAsia="lv-LV"/>
              </w:rPr>
              <w:t>Valsts aģentūra “Civilās aviācijas aģentūra”.</w:t>
            </w:r>
          </w:p>
        </w:tc>
      </w:tr>
      <w:tr w:rsidR="00300FDB" w14:paraId="66B2E6D6" w14:textId="77777777">
        <w:trPr>
          <w:tblCellSpacing w:w="15" w:type="dxa"/>
        </w:trPr>
        <w:tc>
          <w:tcPr>
            <w:tcW w:w="296" w:type="pct"/>
            <w:tcBorders>
              <w:top w:val="outset" w:color="auto" w:sz="6" w:space="0"/>
              <w:left w:val="outset" w:color="auto" w:sz="6" w:space="0"/>
              <w:bottom w:val="outset" w:color="auto" w:sz="6" w:space="0"/>
              <w:right w:val="outset" w:color="auto" w:sz="6" w:space="0"/>
            </w:tcBorders>
          </w:tcPr>
          <w:p w:rsidR="00300FDB" w:rsidRDefault="006034A4" w14:paraId="66B2E6D3" w14:textId="77777777">
            <w:pPr>
              <w:spacing w:before="100" w:beforeAutospacing="1" w:after="100" w:afterAutospacing="1"/>
              <w:jc w:val="center"/>
              <w:rPr>
                <w:rFonts w:eastAsia="Times New Roman"/>
                <w:lang w:eastAsia="lv-LV"/>
              </w:rPr>
            </w:pPr>
            <w:r>
              <w:rPr>
                <w:rFonts w:eastAsia="Times New Roman"/>
                <w:lang w:eastAsia="lv-LV"/>
              </w:rPr>
              <w:t>2.</w:t>
            </w:r>
          </w:p>
        </w:tc>
        <w:tc>
          <w:tcPr>
            <w:tcW w:w="1678" w:type="pct"/>
            <w:tcBorders>
              <w:top w:val="outset" w:color="auto" w:sz="6" w:space="0"/>
              <w:left w:val="outset" w:color="auto" w:sz="6" w:space="0"/>
              <w:bottom w:val="outset" w:color="auto" w:sz="6" w:space="0"/>
              <w:right w:val="outset" w:color="auto" w:sz="6" w:space="0"/>
            </w:tcBorders>
          </w:tcPr>
          <w:p w:rsidR="00300FDB" w:rsidRDefault="006034A4" w14:paraId="66B2E6D4" w14:textId="77777777">
            <w:pPr>
              <w:spacing w:after="0"/>
              <w:rPr>
                <w:rFonts w:eastAsia="Times New Roman"/>
                <w:lang w:eastAsia="lv-LV"/>
              </w:rPr>
            </w:pPr>
            <w:r>
              <w:rPr>
                <w:rFonts w:eastAsia="Times New Roman"/>
                <w:lang w:eastAsia="lv-LV"/>
              </w:rPr>
              <w:t xml:space="preserve">Projekta izpildes ietekme uz pārvaldes funkcijām un </w:t>
            </w:r>
            <w:r>
              <w:rPr>
                <w:rFonts w:eastAsia="Times New Roman"/>
                <w:lang w:eastAsia="lv-LV"/>
              </w:rPr>
              <w:t>institucionālo struktūru.</w:t>
            </w:r>
            <w:r>
              <w:rPr>
                <w:rFonts w:eastAsia="Times New Roman"/>
                <w:lang w:eastAsia="lv-LV"/>
              </w:rPr>
              <w:br/>
              <w:t>Jaunu institūciju izveide, esošu institūciju likvidācija vai reorganizācija, to ietekme uz institūcijas cilvēkresursiem</w:t>
            </w:r>
          </w:p>
        </w:tc>
        <w:tc>
          <w:tcPr>
            <w:tcW w:w="2960" w:type="pct"/>
            <w:tcBorders>
              <w:top w:val="outset" w:color="auto" w:sz="6" w:space="0"/>
              <w:left w:val="outset" w:color="auto" w:sz="6" w:space="0"/>
              <w:bottom w:val="outset" w:color="auto" w:sz="6" w:space="0"/>
              <w:right w:val="outset" w:color="auto" w:sz="6" w:space="0"/>
            </w:tcBorders>
          </w:tcPr>
          <w:p w:rsidR="00300FDB" w:rsidRDefault="006034A4" w14:paraId="66B2E6D5" w14:textId="77777777">
            <w:pPr>
              <w:jc w:val="both"/>
            </w:pPr>
            <w:r>
              <w:t>Noteikumu projekta īstenošana tiks veikta esošo cilvēkresursu ietvaros. Saistībā ar projekta izpildi nebūs nep</w:t>
            </w:r>
            <w:r>
              <w:t>ieciešams veidot jaunas institūcijas vai likvidēt vai reorganizēt esošās.</w:t>
            </w:r>
          </w:p>
        </w:tc>
      </w:tr>
      <w:tr w:rsidR="00300FDB" w14:paraId="66B2E6DA" w14:textId="77777777">
        <w:trPr>
          <w:tblCellSpacing w:w="15" w:type="dxa"/>
        </w:trPr>
        <w:tc>
          <w:tcPr>
            <w:tcW w:w="296" w:type="pct"/>
            <w:tcBorders>
              <w:top w:val="outset" w:color="auto" w:sz="6" w:space="0"/>
              <w:left w:val="outset" w:color="auto" w:sz="6" w:space="0"/>
              <w:bottom w:val="outset" w:color="auto" w:sz="6" w:space="0"/>
              <w:right w:val="outset" w:color="auto" w:sz="6" w:space="0"/>
            </w:tcBorders>
          </w:tcPr>
          <w:p w:rsidR="00300FDB" w:rsidRDefault="006034A4" w14:paraId="66B2E6D7" w14:textId="77777777">
            <w:pPr>
              <w:spacing w:before="100" w:beforeAutospacing="1" w:after="100" w:afterAutospacing="1"/>
              <w:jc w:val="center"/>
              <w:rPr>
                <w:rFonts w:eastAsia="Times New Roman"/>
                <w:lang w:eastAsia="lv-LV"/>
              </w:rPr>
            </w:pPr>
            <w:r>
              <w:rPr>
                <w:rFonts w:eastAsia="Times New Roman"/>
                <w:lang w:eastAsia="lv-LV"/>
              </w:rPr>
              <w:t>3.</w:t>
            </w:r>
          </w:p>
        </w:tc>
        <w:tc>
          <w:tcPr>
            <w:tcW w:w="1678" w:type="pct"/>
            <w:tcBorders>
              <w:top w:val="outset" w:color="auto" w:sz="6" w:space="0"/>
              <w:left w:val="outset" w:color="auto" w:sz="6" w:space="0"/>
              <w:bottom w:val="outset" w:color="auto" w:sz="6" w:space="0"/>
              <w:right w:val="outset" w:color="auto" w:sz="6" w:space="0"/>
            </w:tcBorders>
          </w:tcPr>
          <w:p w:rsidR="00300FDB" w:rsidRDefault="006034A4" w14:paraId="66B2E6D8" w14:textId="77777777">
            <w:pPr>
              <w:spacing w:after="0"/>
              <w:rPr>
                <w:rFonts w:eastAsia="Times New Roman"/>
                <w:lang w:eastAsia="lv-LV"/>
              </w:rPr>
            </w:pPr>
            <w:r>
              <w:rPr>
                <w:rFonts w:eastAsia="Times New Roman"/>
                <w:lang w:eastAsia="lv-LV"/>
              </w:rPr>
              <w:t>Cita informācija</w:t>
            </w:r>
          </w:p>
        </w:tc>
        <w:tc>
          <w:tcPr>
            <w:tcW w:w="2960" w:type="pct"/>
            <w:tcBorders>
              <w:top w:val="outset" w:color="auto" w:sz="6" w:space="0"/>
              <w:left w:val="outset" w:color="auto" w:sz="6" w:space="0"/>
              <w:bottom w:val="outset" w:color="auto" w:sz="6" w:space="0"/>
              <w:right w:val="outset" w:color="auto" w:sz="6" w:space="0"/>
            </w:tcBorders>
          </w:tcPr>
          <w:p w:rsidR="00300FDB" w:rsidRDefault="006034A4" w14:paraId="66B2E6D9" w14:textId="77777777">
            <w:pPr>
              <w:spacing w:after="0"/>
              <w:rPr>
                <w:rFonts w:eastAsia="Times New Roman"/>
                <w:lang w:eastAsia="lv-LV"/>
              </w:rPr>
            </w:pPr>
            <w:r>
              <w:rPr>
                <w:rFonts w:eastAsia="Times New Roman"/>
                <w:lang w:eastAsia="lv-LV"/>
              </w:rPr>
              <w:t>Nav.</w:t>
            </w:r>
          </w:p>
        </w:tc>
      </w:tr>
    </w:tbl>
    <w:p w:rsidR="00300FDB" w:rsidRDefault="00300FDB" w14:paraId="66B2E6DB" w14:textId="77777777">
      <w:pPr>
        <w:pStyle w:val="Signature"/>
        <w:widowControl/>
        <w:tabs>
          <w:tab w:val="left" w:pos="6120"/>
        </w:tabs>
        <w:spacing w:before="0"/>
        <w:rPr>
          <w:color w:val="000000"/>
          <w:szCs w:val="24"/>
        </w:rPr>
      </w:pPr>
    </w:p>
    <w:p w:rsidR="00300FDB" w:rsidRDefault="00300FDB" w14:paraId="66B2E6DC" w14:textId="77777777">
      <w:pPr>
        <w:pStyle w:val="Signature"/>
        <w:widowControl/>
        <w:tabs>
          <w:tab w:val="left" w:pos="6120"/>
        </w:tabs>
        <w:spacing w:before="0"/>
        <w:ind w:firstLine="0"/>
        <w:rPr>
          <w:color w:val="000000"/>
          <w:szCs w:val="24"/>
        </w:rPr>
      </w:pPr>
    </w:p>
    <w:p w:rsidR="00300FDB" w:rsidRDefault="006034A4" w14:paraId="66B2E6DD" w14:textId="77777777">
      <w:pPr>
        <w:pStyle w:val="Signature"/>
        <w:widowControl/>
        <w:tabs>
          <w:tab w:val="left" w:pos="6120"/>
        </w:tabs>
        <w:spacing w:before="0"/>
        <w:rPr>
          <w:color w:val="000000"/>
          <w:szCs w:val="24"/>
        </w:rPr>
      </w:pPr>
      <w:bookmarkStart w:name="_Hlk61520892" w:id="1"/>
      <w:r>
        <w:rPr>
          <w:color w:val="000000"/>
          <w:szCs w:val="24"/>
        </w:rPr>
        <w:t>Satiksmes ministrs</w:t>
      </w:r>
      <w:r>
        <w:rPr>
          <w:color w:val="000000"/>
          <w:szCs w:val="24"/>
        </w:rPr>
        <w:tab/>
      </w:r>
      <w:r>
        <w:rPr>
          <w:szCs w:val="24"/>
          <w:lang w:eastAsia="lv-LV"/>
        </w:rPr>
        <w:t>T. Linkaits</w:t>
      </w:r>
    </w:p>
    <w:p w:rsidR="00300FDB" w:rsidRDefault="00300FDB" w14:paraId="66B2E6DE" w14:textId="77777777">
      <w:pPr>
        <w:tabs>
          <w:tab w:val="left" w:pos="6120"/>
        </w:tabs>
        <w:ind w:firstLine="720"/>
        <w:jc w:val="both"/>
        <w:rPr>
          <w:color w:val="000000"/>
        </w:rPr>
      </w:pPr>
    </w:p>
    <w:bookmarkEnd w:id="1"/>
    <w:p w:rsidR="00300FDB" w:rsidP="0026469A" w:rsidRDefault="006034A4" w14:paraId="66B2E6E0" w14:textId="2F361CC2">
      <w:pPr>
        <w:spacing w:after="0"/>
        <w:ind w:firstLine="720"/>
      </w:pPr>
      <w:r>
        <w:t>Vīza:</w:t>
      </w:r>
      <w:r w:rsidR="0026469A">
        <w:t xml:space="preserve"> v</w:t>
      </w:r>
      <w:r>
        <w:t xml:space="preserve">alsts sekretāra vietā – </w:t>
      </w:r>
    </w:p>
    <w:p w:rsidR="00300FDB" w:rsidRDefault="006034A4" w14:paraId="66B2E6E1" w14:textId="49F9FCE4">
      <w:pPr>
        <w:tabs>
          <w:tab w:val="left" w:pos="6120"/>
        </w:tabs>
        <w:spacing w:after="0"/>
        <w:ind w:firstLine="720"/>
        <w:jc w:val="both"/>
        <w:rPr>
          <w:color w:val="000000"/>
        </w:rPr>
      </w:pPr>
      <w:r>
        <w:t>valsts sekretāra vietniece</w:t>
      </w:r>
      <w:r>
        <w:tab/>
        <w:t>L.</w:t>
      </w:r>
      <w:r w:rsidR="0026469A">
        <w:t xml:space="preserve"> </w:t>
      </w:r>
      <w:r>
        <w:t>Austrupe</w:t>
      </w:r>
    </w:p>
    <w:p w:rsidR="00300FDB" w:rsidRDefault="00300FDB" w14:paraId="66B2E6E2" w14:textId="77777777">
      <w:pPr>
        <w:tabs>
          <w:tab w:val="left" w:pos="6120"/>
        </w:tabs>
        <w:ind w:firstLine="720"/>
        <w:jc w:val="both"/>
        <w:rPr>
          <w:color w:val="000000"/>
          <w:sz w:val="22"/>
          <w:szCs w:val="22"/>
        </w:rPr>
      </w:pPr>
    </w:p>
    <w:p w:rsidR="00300FDB" w:rsidRDefault="00300FDB" w14:paraId="66B2E6E3" w14:textId="77777777">
      <w:pPr>
        <w:tabs>
          <w:tab w:val="left" w:pos="6120"/>
        </w:tabs>
        <w:ind w:firstLine="720"/>
        <w:jc w:val="both"/>
        <w:rPr>
          <w:color w:val="000000"/>
          <w:sz w:val="20"/>
          <w:szCs w:val="20"/>
        </w:rPr>
      </w:pPr>
    </w:p>
    <w:sectPr w:rsidR="00300FDB">
      <w:headerReference w:type="default" r:id="rId11"/>
      <w:footerReference w:type="default" r:id="rId12"/>
      <w:footerReference w:type="first" r:id="rId13"/>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B2E6ED" w14:textId="77777777" w:rsidR="00000000" w:rsidRDefault="006034A4">
      <w:pPr>
        <w:spacing w:after="0"/>
      </w:pPr>
      <w:r>
        <w:separator/>
      </w:r>
    </w:p>
  </w:endnote>
  <w:endnote w:type="continuationSeparator" w:id="0">
    <w:p w14:paraId="66B2E6EF" w14:textId="77777777" w:rsidR="00000000" w:rsidRDefault="006034A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EUAlbertina">
    <w:altName w:val="Times New Roman"/>
    <w:charset w:val="00"/>
    <w:family w:val="roman"/>
    <w:pitch w:val="default"/>
    <w:sig w:usb0="00000000"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2E6E8" w14:textId="77777777" w:rsidR="00300FDB" w:rsidRDefault="006034A4">
    <w:pPr>
      <w:pStyle w:val="Footer"/>
      <w:rPr>
        <w:sz w:val="20"/>
        <w:szCs w:val="20"/>
      </w:rPr>
    </w:pPr>
    <w:r>
      <w:rPr>
        <w:sz w:val="20"/>
        <w:szCs w:val="20"/>
      </w:rPr>
      <w:t>SManot_150721_mod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2E6E9" w14:textId="77777777" w:rsidR="00300FDB" w:rsidRDefault="006034A4">
    <w:pPr>
      <w:pStyle w:val="Footer"/>
      <w:rPr>
        <w:sz w:val="20"/>
        <w:szCs w:val="20"/>
      </w:rPr>
    </w:pPr>
    <w:r>
      <w:rPr>
        <w:sz w:val="20"/>
        <w:szCs w:val="20"/>
      </w:rPr>
      <w:t>SManot_150721_mod</w:t>
    </w:r>
  </w:p>
  <w:p w14:paraId="66B2E6EA" w14:textId="77777777" w:rsidR="00300FDB" w:rsidRDefault="00300FDB">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B2E6E4" w14:textId="77777777" w:rsidR="00300FDB" w:rsidRDefault="006034A4">
      <w:pPr>
        <w:spacing w:after="0"/>
      </w:pPr>
      <w:r>
        <w:separator/>
      </w:r>
    </w:p>
  </w:footnote>
  <w:footnote w:type="continuationSeparator" w:id="0">
    <w:p w14:paraId="66B2E6E5" w14:textId="77777777" w:rsidR="00300FDB" w:rsidRDefault="006034A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3231849"/>
      <w:docPartObj>
        <w:docPartGallery w:val="AutoText"/>
      </w:docPartObj>
    </w:sdtPr>
    <w:sdtEndPr/>
    <w:sdtContent>
      <w:p w:rsidR="00300FDB" w:rsidRDefault="006034A4" w14:paraId="66B2E6E6" w14:textId="77777777">
        <w:pPr>
          <w:pStyle w:val="Header"/>
          <w:jc w:val="center"/>
        </w:pPr>
        <w:r>
          <w:fldChar w:fldCharType="begin"/>
        </w:r>
        <w:r>
          <w:instrText xml:space="preserve"> PAGE   \* MERGEFORMAT </w:instrText>
        </w:r>
        <w:r>
          <w:fldChar w:fldCharType="separate"/>
        </w:r>
        <w:r>
          <w:t>1</w:t>
        </w:r>
        <w:r>
          <w:t>0</w:t>
        </w:r>
        <w:r>
          <w:fldChar w:fldCharType="end"/>
        </w:r>
      </w:p>
    </w:sdtContent>
  </w:sdt>
  <w:p w:rsidR="00300FDB" w:rsidRDefault="00300FDB" w14:paraId="66B2E6E7"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6692"/>
    <w:rsid w:val="000077F0"/>
    <w:rsid w:val="00012D9B"/>
    <w:rsid w:val="00016692"/>
    <w:rsid w:val="00032AD4"/>
    <w:rsid w:val="00047753"/>
    <w:rsid w:val="000477B1"/>
    <w:rsid w:val="000529F3"/>
    <w:rsid w:val="0005336E"/>
    <w:rsid w:val="00054E8E"/>
    <w:rsid w:val="00057B08"/>
    <w:rsid w:val="000718BF"/>
    <w:rsid w:val="00073390"/>
    <w:rsid w:val="000733DE"/>
    <w:rsid w:val="0007386B"/>
    <w:rsid w:val="000746FE"/>
    <w:rsid w:val="0007484B"/>
    <w:rsid w:val="00075222"/>
    <w:rsid w:val="00075713"/>
    <w:rsid w:val="00080B65"/>
    <w:rsid w:val="00083B41"/>
    <w:rsid w:val="00083C85"/>
    <w:rsid w:val="00086EE3"/>
    <w:rsid w:val="000904FD"/>
    <w:rsid w:val="000921DA"/>
    <w:rsid w:val="00093A3B"/>
    <w:rsid w:val="0009582F"/>
    <w:rsid w:val="000958D5"/>
    <w:rsid w:val="000A4330"/>
    <w:rsid w:val="000B460F"/>
    <w:rsid w:val="000C153C"/>
    <w:rsid w:val="000C2AC0"/>
    <w:rsid w:val="000C30D2"/>
    <w:rsid w:val="000C767A"/>
    <w:rsid w:val="000D30F1"/>
    <w:rsid w:val="000D31CF"/>
    <w:rsid w:val="000D4A3E"/>
    <w:rsid w:val="000D599A"/>
    <w:rsid w:val="000D6958"/>
    <w:rsid w:val="000F2923"/>
    <w:rsid w:val="000F2E70"/>
    <w:rsid w:val="000F40CF"/>
    <w:rsid w:val="000F771A"/>
    <w:rsid w:val="001046D7"/>
    <w:rsid w:val="00104A77"/>
    <w:rsid w:val="0010590B"/>
    <w:rsid w:val="001076DB"/>
    <w:rsid w:val="0011017F"/>
    <w:rsid w:val="001138CA"/>
    <w:rsid w:val="0011461D"/>
    <w:rsid w:val="00114838"/>
    <w:rsid w:val="00116679"/>
    <w:rsid w:val="001173EB"/>
    <w:rsid w:val="001205EF"/>
    <w:rsid w:val="0012259A"/>
    <w:rsid w:val="00130756"/>
    <w:rsid w:val="001335EB"/>
    <w:rsid w:val="00140B2E"/>
    <w:rsid w:val="001427FC"/>
    <w:rsid w:val="00143864"/>
    <w:rsid w:val="00143E19"/>
    <w:rsid w:val="001522C8"/>
    <w:rsid w:val="00152B45"/>
    <w:rsid w:val="00152D66"/>
    <w:rsid w:val="001550AF"/>
    <w:rsid w:val="001621F0"/>
    <w:rsid w:val="001709EA"/>
    <w:rsid w:val="00175A95"/>
    <w:rsid w:val="00177A23"/>
    <w:rsid w:val="001812D3"/>
    <w:rsid w:val="00185CC1"/>
    <w:rsid w:val="00191E0D"/>
    <w:rsid w:val="0019663E"/>
    <w:rsid w:val="001966AA"/>
    <w:rsid w:val="00196B3C"/>
    <w:rsid w:val="001A09B4"/>
    <w:rsid w:val="001A60DB"/>
    <w:rsid w:val="001B0E65"/>
    <w:rsid w:val="001B0E8F"/>
    <w:rsid w:val="001B291A"/>
    <w:rsid w:val="001B4EA8"/>
    <w:rsid w:val="001B5C26"/>
    <w:rsid w:val="001C044F"/>
    <w:rsid w:val="001C2328"/>
    <w:rsid w:val="001C4568"/>
    <w:rsid w:val="001C568E"/>
    <w:rsid w:val="001C5FC6"/>
    <w:rsid w:val="001D1041"/>
    <w:rsid w:val="001D1178"/>
    <w:rsid w:val="001D3C6E"/>
    <w:rsid w:val="001D4A76"/>
    <w:rsid w:val="001E18CF"/>
    <w:rsid w:val="001E318E"/>
    <w:rsid w:val="001F1866"/>
    <w:rsid w:val="001F1B9B"/>
    <w:rsid w:val="001F1F29"/>
    <w:rsid w:val="001F33C8"/>
    <w:rsid w:val="001F4879"/>
    <w:rsid w:val="001F7289"/>
    <w:rsid w:val="002017F2"/>
    <w:rsid w:val="002022A1"/>
    <w:rsid w:val="00202A46"/>
    <w:rsid w:val="00202ED7"/>
    <w:rsid w:val="002058F1"/>
    <w:rsid w:val="0020748D"/>
    <w:rsid w:val="00207E57"/>
    <w:rsid w:val="0021152E"/>
    <w:rsid w:val="00214F1F"/>
    <w:rsid w:val="00215990"/>
    <w:rsid w:val="0022172B"/>
    <w:rsid w:val="00226036"/>
    <w:rsid w:val="002332A5"/>
    <w:rsid w:val="0023550C"/>
    <w:rsid w:val="002366B4"/>
    <w:rsid w:val="002368C5"/>
    <w:rsid w:val="00236E45"/>
    <w:rsid w:val="002532CC"/>
    <w:rsid w:val="0026469A"/>
    <w:rsid w:val="0026477F"/>
    <w:rsid w:val="0026694E"/>
    <w:rsid w:val="00270B99"/>
    <w:rsid w:val="00273EB1"/>
    <w:rsid w:val="00274E48"/>
    <w:rsid w:val="00280050"/>
    <w:rsid w:val="00282D0F"/>
    <w:rsid w:val="002840EE"/>
    <w:rsid w:val="00286F03"/>
    <w:rsid w:val="002922D4"/>
    <w:rsid w:val="002A1FD2"/>
    <w:rsid w:val="002A35F3"/>
    <w:rsid w:val="002A48A8"/>
    <w:rsid w:val="002B2DB6"/>
    <w:rsid w:val="002B57BE"/>
    <w:rsid w:val="002B60BF"/>
    <w:rsid w:val="002C54C5"/>
    <w:rsid w:val="002D01C7"/>
    <w:rsid w:val="002D5D56"/>
    <w:rsid w:val="002E0E03"/>
    <w:rsid w:val="002E1BED"/>
    <w:rsid w:val="002E2125"/>
    <w:rsid w:val="002E5520"/>
    <w:rsid w:val="002E683B"/>
    <w:rsid w:val="002E6C8A"/>
    <w:rsid w:val="002E6F73"/>
    <w:rsid w:val="00300FDB"/>
    <w:rsid w:val="00304CAC"/>
    <w:rsid w:val="00310F07"/>
    <w:rsid w:val="00311782"/>
    <w:rsid w:val="00311C0E"/>
    <w:rsid w:val="00315909"/>
    <w:rsid w:val="0032203F"/>
    <w:rsid w:val="00327A01"/>
    <w:rsid w:val="0033006F"/>
    <w:rsid w:val="00334006"/>
    <w:rsid w:val="003367E0"/>
    <w:rsid w:val="003430E9"/>
    <w:rsid w:val="00344FE3"/>
    <w:rsid w:val="00350583"/>
    <w:rsid w:val="00356636"/>
    <w:rsid w:val="00357846"/>
    <w:rsid w:val="00372791"/>
    <w:rsid w:val="00374DB8"/>
    <w:rsid w:val="00377314"/>
    <w:rsid w:val="00377604"/>
    <w:rsid w:val="003813FA"/>
    <w:rsid w:val="00383521"/>
    <w:rsid w:val="00384381"/>
    <w:rsid w:val="003845D2"/>
    <w:rsid w:val="00392565"/>
    <w:rsid w:val="003936A7"/>
    <w:rsid w:val="00395F1F"/>
    <w:rsid w:val="00396B6C"/>
    <w:rsid w:val="00396F5E"/>
    <w:rsid w:val="003979A5"/>
    <w:rsid w:val="003A255B"/>
    <w:rsid w:val="003A62B3"/>
    <w:rsid w:val="003A6E89"/>
    <w:rsid w:val="003B094A"/>
    <w:rsid w:val="003B72B1"/>
    <w:rsid w:val="003C053E"/>
    <w:rsid w:val="003C396C"/>
    <w:rsid w:val="003D07E2"/>
    <w:rsid w:val="003D0BC0"/>
    <w:rsid w:val="003D2C4A"/>
    <w:rsid w:val="003D4AC4"/>
    <w:rsid w:val="003D60A8"/>
    <w:rsid w:val="003E2E50"/>
    <w:rsid w:val="003E3599"/>
    <w:rsid w:val="003E3672"/>
    <w:rsid w:val="003E4306"/>
    <w:rsid w:val="003F1EB4"/>
    <w:rsid w:val="003F4F3D"/>
    <w:rsid w:val="003F74F2"/>
    <w:rsid w:val="0040140B"/>
    <w:rsid w:val="00402E65"/>
    <w:rsid w:val="00406A4F"/>
    <w:rsid w:val="00406A76"/>
    <w:rsid w:val="00413557"/>
    <w:rsid w:val="00415AFA"/>
    <w:rsid w:val="00424CA9"/>
    <w:rsid w:val="004303C0"/>
    <w:rsid w:val="00430D8A"/>
    <w:rsid w:val="004321F6"/>
    <w:rsid w:val="00432F68"/>
    <w:rsid w:val="004335FD"/>
    <w:rsid w:val="004352FD"/>
    <w:rsid w:val="004354FC"/>
    <w:rsid w:val="00435EAA"/>
    <w:rsid w:val="0045146F"/>
    <w:rsid w:val="00452B74"/>
    <w:rsid w:val="0045451B"/>
    <w:rsid w:val="004606EC"/>
    <w:rsid w:val="00461336"/>
    <w:rsid w:val="004638FD"/>
    <w:rsid w:val="00464FA1"/>
    <w:rsid w:val="00465A06"/>
    <w:rsid w:val="004747C6"/>
    <w:rsid w:val="00477482"/>
    <w:rsid w:val="004802FC"/>
    <w:rsid w:val="00484C92"/>
    <w:rsid w:val="00487FDE"/>
    <w:rsid w:val="00490082"/>
    <w:rsid w:val="00490D9B"/>
    <w:rsid w:val="00492ED2"/>
    <w:rsid w:val="0049366E"/>
    <w:rsid w:val="00493C5E"/>
    <w:rsid w:val="00495BAF"/>
    <w:rsid w:val="004969E9"/>
    <w:rsid w:val="004A1ADC"/>
    <w:rsid w:val="004A378D"/>
    <w:rsid w:val="004B2775"/>
    <w:rsid w:val="004B441F"/>
    <w:rsid w:val="004B59BF"/>
    <w:rsid w:val="004B7E04"/>
    <w:rsid w:val="004C3ABC"/>
    <w:rsid w:val="004D3BD8"/>
    <w:rsid w:val="004D6B1C"/>
    <w:rsid w:val="004E0693"/>
    <w:rsid w:val="004E2890"/>
    <w:rsid w:val="004E4D7D"/>
    <w:rsid w:val="004E4DFD"/>
    <w:rsid w:val="004E5BED"/>
    <w:rsid w:val="004E6259"/>
    <w:rsid w:val="004F0122"/>
    <w:rsid w:val="004F1920"/>
    <w:rsid w:val="004F39A9"/>
    <w:rsid w:val="004F4147"/>
    <w:rsid w:val="004F77F2"/>
    <w:rsid w:val="00500AF9"/>
    <w:rsid w:val="005018ED"/>
    <w:rsid w:val="00501A32"/>
    <w:rsid w:val="00505B4C"/>
    <w:rsid w:val="00506F9F"/>
    <w:rsid w:val="005076EA"/>
    <w:rsid w:val="00511440"/>
    <w:rsid w:val="00516130"/>
    <w:rsid w:val="00516D0D"/>
    <w:rsid w:val="00521471"/>
    <w:rsid w:val="00523699"/>
    <w:rsid w:val="00531343"/>
    <w:rsid w:val="00532A80"/>
    <w:rsid w:val="00534CE4"/>
    <w:rsid w:val="00536754"/>
    <w:rsid w:val="00540958"/>
    <w:rsid w:val="00542306"/>
    <w:rsid w:val="00547D91"/>
    <w:rsid w:val="00551613"/>
    <w:rsid w:val="005544DB"/>
    <w:rsid w:val="0056071C"/>
    <w:rsid w:val="00560D9A"/>
    <w:rsid w:val="005610B0"/>
    <w:rsid w:val="005612F4"/>
    <w:rsid w:val="00561740"/>
    <w:rsid w:val="0056240F"/>
    <w:rsid w:val="00565EC1"/>
    <w:rsid w:val="00566E66"/>
    <w:rsid w:val="00573BCD"/>
    <w:rsid w:val="005775D8"/>
    <w:rsid w:val="00577FC1"/>
    <w:rsid w:val="005855DE"/>
    <w:rsid w:val="00591581"/>
    <w:rsid w:val="00592A9C"/>
    <w:rsid w:val="005A066C"/>
    <w:rsid w:val="005A2D71"/>
    <w:rsid w:val="005A5B19"/>
    <w:rsid w:val="005A6811"/>
    <w:rsid w:val="005B164C"/>
    <w:rsid w:val="005B6930"/>
    <w:rsid w:val="005B6A6D"/>
    <w:rsid w:val="005C3C7D"/>
    <w:rsid w:val="005C3EF3"/>
    <w:rsid w:val="005C53C9"/>
    <w:rsid w:val="005C561C"/>
    <w:rsid w:val="005C5820"/>
    <w:rsid w:val="005D0904"/>
    <w:rsid w:val="005D0EB3"/>
    <w:rsid w:val="005D4555"/>
    <w:rsid w:val="005D77FB"/>
    <w:rsid w:val="005E035C"/>
    <w:rsid w:val="005E77C6"/>
    <w:rsid w:val="005F7839"/>
    <w:rsid w:val="00602AF4"/>
    <w:rsid w:val="006034A4"/>
    <w:rsid w:val="00603650"/>
    <w:rsid w:val="006102C8"/>
    <w:rsid w:val="0061052C"/>
    <w:rsid w:val="00611D1E"/>
    <w:rsid w:val="00625774"/>
    <w:rsid w:val="00627E0E"/>
    <w:rsid w:val="00630978"/>
    <w:rsid w:val="0063239B"/>
    <w:rsid w:val="00637E69"/>
    <w:rsid w:val="00643318"/>
    <w:rsid w:val="00646395"/>
    <w:rsid w:val="00647060"/>
    <w:rsid w:val="00647E1E"/>
    <w:rsid w:val="006508BD"/>
    <w:rsid w:val="0065202C"/>
    <w:rsid w:val="006527CD"/>
    <w:rsid w:val="006547FB"/>
    <w:rsid w:val="006548A5"/>
    <w:rsid w:val="0066302C"/>
    <w:rsid w:val="00666DA9"/>
    <w:rsid w:val="00666EA9"/>
    <w:rsid w:val="00666F6B"/>
    <w:rsid w:val="006714CC"/>
    <w:rsid w:val="00671714"/>
    <w:rsid w:val="00677DFA"/>
    <w:rsid w:val="00685D2B"/>
    <w:rsid w:val="00686F04"/>
    <w:rsid w:val="00693121"/>
    <w:rsid w:val="00693A8E"/>
    <w:rsid w:val="0069403A"/>
    <w:rsid w:val="006952A8"/>
    <w:rsid w:val="006966E2"/>
    <w:rsid w:val="006A04B8"/>
    <w:rsid w:val="006A3692"/>
    <w:rsid w:val="006A5DEF"/>
    <w:rsid w:val="006A67CA"/>
    <w:rsid w:val="006B262B"/>
    <w:rsid w:val="006B54AC"/>
    <w:rsid w:val="006B6ED9"/>
    <w:rsid w:val="006C06E5"/>
    <w:rsid w:val="006C4A2E"/>
    <w:rsid w:val="006D723E"/>
    <w:rsid w:val="006E0571"/>
    <w:rsid w:val="006E0C30"/>
    <w:rsid w:val="006E27BF"/>
    <w:rsid w:val="006E5417"/>
    <w:rsid w:val="006E5685"/>
    <w:rsid w:val="006F5BB9"/>
    <w:rsid w:val="00700238"/>
    <w:rsid w:val="0070186B"/>
    <w:rsid w:val="00703F32"/>
    <w:rsid w:val="0071120D"/>
    <w:rsid w:val="00712C6F"/>
    <w:rsid w:val="00716FBC"/>
    <w:rsid w:val="0072026E"/>
    <w:rsid w:val="0072095E"/>
    <w:rsid w:val="00720B49"/>
    <w:rsid w:val="0072485D"/>
    <w:rsid w:val="007277A5"/>
    <w:rsid w:val="0073232F"/>
    <w:rsid w:val="00732645"/>
    <w:rsid w:val="00733940"/>
    <w:rsid w:val="007402DD"/>
    <w:rsid w:val="007408CB"/>
    <w:rsid w:val="00742A78"/>
    <w:rsid w:val="0075061B"/>
    <w:rsid w:val="00760498"/>
    <w:rsid w:val="007647F8"/>
    <w:rsid w:val="00770FD3"/>
    <w:rsid w:val="00771C2B"/>
    <w:rsid w:val="00772EF1"/>
    <w:rsid w:val="00773839"/>
    <w:rsid w:val="00775DA4"/>
    <w:rsid w:val="00776403"/>
    <w:rsid w:val="007827BB"/>
    <w:rsid w:val="007841A6"/>
    <w:rsid w:val="0078433C"/>
    <w:rsid w:val="00785426"/>
    <w:rsid w:val="00785A65"/>
    <w:rsid w:val="007876BA"/>
    <w:rsid w:val="00795B7E"/>
    <w:rsid w:val="00796811"/>
    <w:rsid w:val="007A17E9"/>
    <w:rsid w:val="007A3B5A"/>
    <w:rsid w:val="007A6D0A"/>
    <w:rsid w:val="007B30C5"/>
    <w:rsid w:val="007B341A"/>
    <w:rsid w:val="007B4AA5"/>
    <w:rsid w:val="007C0180"/>
    <w:rsid w:val="007C6F20"/>
    <w:rsid w:val="007D05AE"/>
    <w:rsid w:val="007D4FFE"/>
    <w:rsid w:val="007E090F"/>
    <w:rsid w:val="007E1983"/>
    <w:rsid w:val="007F0284"/>
    <w:rsid w:val="007F0779"/>
    <w:rsid w:val="007F0B27"/>
    <w:rsid w:val="007F2D63"/>
    <w:rsid w:val="007F2E38"/>
    <w:rsid w:val="007F57C5"/>
    <w:rsid w:val="007F79FE"/>
    <w:rsid w:val="0080505B"/>
    <w:rsid w:val="0080717D"/>
    <w:rsid w:val="00810ABF"/>
    <w:rsid w:val="00817FB1"/>
    <w:rsid w:val="0082535E"/>
    <w:rsid w:val="00825AC2"/>
    <w:rsid w:val="00826EB2"/>
    <w:rsid w:val="00827B47"/>
    <w:rsid w:val="00831273"/>
    <w:rsid w:val="008315B5"/>
    <w:rsid w:val="00831EE2"/>
    <w:rsid w:val="00834DCB"/>
    <w:rsid w:val="008351E8"/>
    <w:rsid w:val="008356EC"/>
    <w:rsid w:val="008413C3"/>
    <w:rsid w:val="00841DC7"/>
    <w:rsid w:val="00844DFB"/>
    <w:rsid w:val="008501B7"/>
    <w:rsid w:val="0085346A"/>
    <w:rsid w:val="008567C0"/>
    <w:rsid w:val="00863F8D"/>
    <w:rsid w:val="00864C20"/>
    <w:rsid w:val="00864FEC"/>
    <w:rsid w:val="008654AA"/>
    <w:rsid w:val="00866896"/>
    <w:rsid w:val="0086690E"/>
    <w:rsid w:val="008720E8"/>
    <w:rsid w:val="00880FC8"/>
    <w:rsid w:val="008904B3"/>
    <w:rsid w:val="008973F0"/>
    <w:rsid w:val="008A1C81"/>
    <w:rsid w:val="008A492C"/>
    <w:rsid w:val="008A622B"/>
    <w:rsid w:val="008A76BD"/>
    <w:rsid w:val="008B1DD0"/>
    <w:rsid w:val="008C04E2"/>
    <w:rsid w:val="008C27B6"/>
    <w:rsid w:val="008C59EA"/>
    <w:rsid w:val="008D0362"/>
    <w:rsid w:val="008D0F69"/>
    <w:rsid w:val="008D7970"/>
    <w:rsid w:val="008E4514"/>
    <w:rsid w:val="008E6C3F"/>
    <w:rsid w:val="008F4BA5"/>
    <w:rsid w:val="008F726B"/>
    <w:rsid w:val="00901DC1"/>
    <w:rsid w:val="00911D59"/>
    <w:rsid w:val="00913C9A"/>
    <w:rsid w:val="009270DD"/>
    <w:rsid w:val="00927AB2"/>
    <w:rsid w:val="00931AFA"/>
    <w:rsid w:val="009322ED"/>
    <w:rsid w:val="00933389"/>
    <w:rsid w:val="00937AF2"/>
    <w:rsid w:val="00942D62"/>
    <w:rsid w:val="009436C3"/>
    <w:rsid w:val="009445EC"/>
    <w:rsid w:val="00945763"/>
    <w:rsid w:val="00951DCA"/>
    <w:rsid w:val="00952097"/>
    <w:rsid w:val="00957849"/>
    <w:rsid w:val="00962001"/>
    <w:rsid w:val="0096621D"/>
    <w:rsid w:val="0097086E"/>
    <w:rsid w:val="00975328"/>
    <w:rsid w:val="0097637B"/>
    <w:rsid w:val="00981DD9"/>
    <w:rsid w:val="009820E7"/>
    <w:rsid w:val="009828D7"/>
    <w:rsid w:val="00984FAB"/>
    <w:rsid w:val="00987686"/>
    <w:rsid w:val="00987AEF"/>
    <w:rsid w:val="00991D41"/>
    <w:rsid w:val="00994FD8"/>
    <w:rsid w:val="009A0E30"/>
    <w:rsid w:val="009A40BB"/>
    <w:rsid w:val="009A4CE1"/>
    <w:rsid w:val="009A6B18"/>
    <w:rsid w:val="009A7B03"/>
    <w:rsid w:val="009B7DC4"/>
    <w:rsid w:val="009C2EA8"/>
    <w:rsid w:val="009C3FFC"/>
    <w:rsid w:val="009C4926"/>
    <w:rsid w:val="009C55FF"/>
    <w:rsid w:val="009C5924"/>
    <w:rsid w:val="009C75CE"/>
    <w:rsid w:val="009D049D"/>
    <w:rsid w:val="009D11D2"/>
    <w:rsid w:val="009D2D22"/>
    <w:rsid w:val="009E21EF"/>
    <w:rsid w:val="009E6229"/>
    <w:rsid w:val="009F07C2"/>
    <w:rsid w:val="009F34C7"/>
    <w:rsid w:val="009F4D82"/>
    <w:rsid w:val="009F5E46"/>
    <w:rsid w:val="009F7457"/>
    <w:rsid w:val="00A010FA"/>
    <w:rsid w:val="00A01A7F"/>
    <w:rsid w:val="00A03B96"/>
    <w:rsid w:val="00A067AA"/>
    <w:rsid w:val="00A128EB"/>
    <w:rsid w:val="00A17A8F"/>
    <w:rsid w:val="00A2294A"/>
    <w:rsid w:val="00A23493"/>
    <w:rsid w:val="00A23662"/>
    <w:rsid w:val="00A27E7F"/>
    <w:rsid w:val="00A30357"/>
    <w:rsid w:val="00A3166A"/>
    <w:rsid w:val="00A3569A"/>
    <w:rsid w:val="00A35968"/>
    <w:rsid w:val="00A45D4F"/>
    <w:rsid w:val="00A46147"/>
    <w:rsid w:val="00A51C6C"/>
    <w:rsid w:val="00A547CF"/>
    <w:rsid w:val="00A5578E"/>
    <w:rsid w:val="00A55A52"/>
    <w:rsid w:val="00A5746E"/>
    <w:rsid w:val="00A63F28"/>
    <w:rsid w:val="00A66419"/>
    <w:rsid w:val="00A667D8"/>
    <w:rsid w:val="00A6708C"/>
    <w:rsid w:val="00A70BBF"/>
    <w:rsid w:val="00A81144"/>
    <w:rsid w:val="00A829E2"/>
    <w:rsid w:val="00A83140"/>
    <w:rsid w:val="00A84AB0"/>
    <w:rsid w:val="00A866B5"/>
    <w:rsid w:val="00A9379D"/>
    <w:rsid w:val="00A94278"/>
    <w:rsid w:val="00A94D37"/>
    <w:rsid w:val="00A976DA"/>
    <w:rsid w:val="00A97833"/>
    <w:rsid w:val="00AB04F1"/>
    <w:rsid w:val="00AB1F60"/>
    <w:rsid w:val="00AB3E7A"/>
    <w:rsid w:val="00AD2651"/>
    <w:rsid w:val="00AD2BDF"/>
    <w:rsid w:val="00AD3E9D"/>
    <w:rsid w:val="00AD79DC"/>
    <w:rsid w:val="00AE0D8D"/>
    <w:rsid w:val="00AE3E6E"/>
    <w:rsid w:val="00AF684F"/>
    <w:rsid w:val="00AF6925"/>
    <w:rsid w:val="00AF7C0A"/>
    <w:rsid w:val="00B0603B"/>
    <w:rsid w:val="00B10CA3"/>
    <w:rsid w:val="00B1265D"/>
    <w:rsid w:val="00B15011"/>
    <w:rsid w:val="00B20352"/>
    <w:rsid w:val="00B2156D"/>
    <w:rsid w:val="00B231F9"/>
    <w:rsid w:val="00B2497E"/>
    <w:rsid w:val="00B3000E"/>
    <w:rsid w:val="00B32C1B"/>
    <w:rsid w:val="00B344A1"/>
    <w:rsid w:val="00B35460"/>
    <w:rsid w:val="00B36174"/>
    <w:rsid w:val="00B40F9D"/>
    <w:rsid w:val="00B412B5"/>
    <w:rsid w:val="00B43FD7"/>
    <w:rsid w:val="00B52014"/>
    <w:rsid w:val="00B5216F"/>
    <w:rsid w:val="00B54C8C"/>
    <w:rsid w:val="00B54F4C"/>
    <w:rsid w:val="00B55A0D"/>
    <w:rsid w:val="00B60425"/>
    <w:rsid w:val="00B61F8E"/>
    <w:rsid w:val="00B64005"/>
    <w:rsid w:val="00B6640F"/>
    <w:rsid w:val="00B66A65"/>
    <w:rsid w:val="00B675F5"/>
    <w:rsid w:val="00B70AEC"/>
    <w:rsid w:val="00B72715"/>
    <w:rsid w:val="00B744BB"/>
    <w:rsid w:val="00B74C60"/>
    <w:rsid w:val="00B8305C"/>
    <w:rsid w:val="00B84344"/>
    <w:rsid w:val="00B861FA"/>
    <w:rsid w:val="00B86573"/>
    <w:rsid w:val="00B91084"/>
    <w:rsid w:val="00B918A3"/>
    <w:rsid w:val="00BA10B7"/>
    <w:rsid w:val="00BA1BB9"/>
    <w:rsid w:val="00BA20E4"/>
    <w:rsid w:val="00BA42E9"/>
    <w:rsid w:val="00BB1C63"/>
    <w:rsid w:val="00BB36CB"/>
    <w:rsid w:val="00BC23DC"/>
    <w:rsid w:val="00BC706B"/>
    <w:rsid w:val="00BD7B44"/>
    <w:rsid w:val="00BE5EFE"/>
    <w:rsid w:val="00BE7B41"/>
    <w:rsid w:val="00BF1798"/>
    <w:rsid w:val="00BF1AC7"/>
    <w:rsid w:val="00BF5F86"/>
    <w:rsid w:val="00BF60FA"/>
    <w:rsid w:val="00BF7A89"/>
    <w:rsid w:val="00BF7DCA"/>
    <w:rsid w:val="00C06E59"/>
    <w:rsid w:val="00C07D7E"/>
    <w:rsid w:val="00C103D6"/>
    <w:rsid w:val="00C1080F"/>
    <w:rsid w:val="00C131B2"/>
    <w:rsid w:val="00C14FF3"/>
    <w:rsid w:val="00C225AF"/>
    <w:rsid w:val="00C229B0"/>
    <w:rsid w:val="00C2490A"/>
    <w:rsid w:val="00C259CE"/>
    <w:rsid w:val="00C25EB1"/>
    <w:rsid w:val="00C34F5B"/>
    <w:rsid w:val="00C435C2"/>
    <w:rsid w:val="00C43BB5"/>
    <w:rsid w:val="00C43E65"/>
    <w:rsid w:val="00C4404E"/>
    <w:rsid w:val="00C44DC5"/>
    <w:rsid w:val="00C471DB"/>
    <w:rsid w:val="00C534A3"/>
    <w:rsid w:val="00C569E9"/>
    <w:rsid w:val="00C61963"/>
    <w:rsid w:val="00C628FF"/>
    <w:rsid w:val="00C63B99"/>
    <w:rsid w:val="00C64FE5"/>
    <w:rsid w:val="00C6642D"/>
    <w:rsid w:val="00C67F3E"/>
    <w:rsid w:val="00C73919"/>
    <w:rsid w:val="00C74ECE"/>
    <w:rsid w:val="00C769E0"/>
    <w:rsid w:val="00C76B2B"/>
    <w:rsid w:val="00C805DC"/>
    <w:rsid w:val="00C8187F"/>
    <w:rsid w:val="00C8401F"/>
    <w:rsid w:val="00C85C97"/>
    <w:rsid w:val="00C8723D"/>
    <w:rsid w:val="00C92F4C"/>
    <w:rsid w:val="00C96DD7"/>
    <w:rsid w:val="00CA3194"/>
    <w:rsid w:val="00CA3848"/>
    <w:rsid w:val="00CA3860"/>
    <w:rsid w:val="00CA5D77"/>
    <w:rsid w:val="00CB41A2"/>
    <w:rsid w:val="00CC11B1"/>
    <w:rsid w:val="00CC7850"/>
    <w:rsid w:val="00CD08CD"/>
    <w:rsid w:val="00CD1747"/>
    <w:rsid w:val="00CD2CA0"/>
    <w:rsid w:val="00CD3765"/>
    <w:rsid w:val="00CE151C"/>
    <w:rsid w:val="00CE241F"/>
    <w:rsid w:val="00CE3DBE"/>
    <w:rsid w:val="00CF0B47"/>
    <w:rsid w:val="00CF0FB5"/>
    <w:rsid w:val="00CF7B3F"/>
    <w:rsid w:val="00D037CB"/>
    <w:rsid w:val="00D051CB"/>
    <w:rsid w:val="00D06F17"/>
    <w:rsid w:val="00D13452"/>
    <w:rsid w:val="00D1529A"/>
    <w:rsid w:val="00D1763A"/>
    <w:rsid w:val="00D226F7"/>
    <w:rsid w:val="00D30CE1"/>
    <w:rsid w:val="00D34F00"/>
    <w:rsid w:val="00D401AE"/>
    <w:rsid w:val="00D40ED2"/>
    <w:rsid w:val="00D422B4"/>
    <w:rsid w:val="00D47346"/>
    <w:rsid w:val="00D47B86"/>
    <w:rsid w:val="00D47BA6"/>
    <w:rsid w:val="00D50C03"/>
    <w:rsid w:val="00D57366"/>
    <w:rsid w:val="00D637E0"/>
    <w:rsid w:val="00D70144"/>
    <w:rsid w:val="00D70623"/>
    <w:rsid w:val="00D70F51"/>
    <w:rsid w:val="00D71BB5"/>
    <w:rsid w:val="00D77DB4"/>
    <w:rsid w:val="00D806BA"/>
    <w:rsid w:val="00D81390"/>
    <w:rsid w:val="00D91BBF"/>
    <w:rsid w:val="00D931A3"/>
    <w:rsid w:val="00D95765"/>
    <w:rsid w:val="00D9716D"/>
    <w:rsid w:val="00DA1D9B"/>
    <w:rsid w:val="00DA3838"/>
    <w:rsid w:val="00DA4E5F"/>
    <w:rsid w:val="00DB0CC4"/>
    <w:rsid w:val="00DB5C4A"/>
    <w:rsid w:val="00DB606E"/>
    <w:rsid w:val="00DB7D8E"/>
    <w:rsid w:val="00DC137F"/>
    <w:rsid w:val="00DC3533"/>
    <w:rsid w:val="00DD1E3B"/>
    <w:rsid w:val="00DD3021"/>
    <w:rsid w:val="00DD3959"/>
    <w:rsid w:val="00DE00E6"/>
    <w:rsid w:val="00DE63EE"/>
    <w:rsid w:val="00DE6AB6"/>
    <w:rsid w:val="00DF0447"/>
    <w:rsid w:val="00DF11A9"/>
    <w:rsid w:val="00DF14A8"/>
    <w:rsid w:val="00DF3364"/>
    <w:rsid w:val="00DF46FB"/>
    <w:rsid w:val="00DF797F"/>
    <w:rsid w:val="00DF7B83"/>
    <w:rsid w:val="00E067C0"/>
    <w:rsid w:val="00E2042B"/>
    <w:rsid w:val="00E27B5E"/>
    <w:rsid w:val="00E40721"/>
    <w:rsid w:val="00E420B5"/>
    <w:rsid w:val="00E42DB8"/>
    <w:rsid w:val="00E45581"/>
    <w:rsid w:val="00E51CC9"/>
    <w:rsid w:val="00E52107"/>
    <w:rsid w:val="00E5271D"/>
    <w:rsid w:val="00E5450C"/>
    <w:rsid w:val="00E57046"/>
    <w:rsid w:val="00E61CD5"/>
    <w:rsid w:val="00E61FD7"/>
    <w:rsid w:val="00E62546"/>
    <w:rsid w:val="00E62667"/>
    <w:rsid w:val="00E64278"/>
    <w:rsid w:val="00E71FA1"/>
    <w:rsid w:val="00E742BE"/>
    <w:rsid w:val="00E757EB"/>
    <w:rsid w:val="00E803AB"/>
    <w:rsid w:val="00E812AF"/>
    <w:rsid w:val="00E8227F"/>
    <w:rsid w:val="00E82942"/>
    <w:rsid w:val="00E83588"/>
    <w:rsid w:val="00E85C25"/>
    <w:rsid w:val="00E94017"/>
    <w:rsid w:val="00E953F6"/>
    <w:rsid w:val="00E95B58"/>
    <w:rsid w:val="00E96C8C"/>
    <w:rsid w:val="00E9756F"/>
    <w:rsid w:val="00EA0E35"/>
    <w:rsid w:val="00EA1EC3"/>
    <w:rsid w:val="00EA71A9"/>
    <w:rsid w:val="00EB4A33"/>
    <w:rsid w:val="00EB5279"/>
    <w:rsid w:val="00EB5D1B"/>
    <w:rsid w:val="00EC36E8"/>
    <w:rsid w:val="00EC444F"/>
    <w:rsid w:val="00EC4C13"/>
    <w:rsid w:val="00EE1F8C"/>
    <w:rsid w:val="00EE21E0"/>
    <w:rsid w:val="00EE2E7B"/>
    <w:rsid w:val="00EF003B"/>
    <w:rsid w:val="00EF0FB5"/>
    <w:rsid w:val="00EF13AE"/>
    <w:rsid w:val="00EF2A69"/>
    <w:rsid w:val="00EF5FA0"/>
    <w:rsid w:val="00EF7867"/>
    <w:rsid w:val="00F016F2"/>
    <w:rsid w:val="00F01E80"/>
    <w:rsid w:val="00F0213F"/>
    <w:rsid w:val="00F06AF9"/>
    <w:rsid w:val="00F07918"/>
    <w:rsid w:val="00F153B8"/>
    <w:rsid w:val="00F160EE"/>
    <w:rsid w:val="00F30C45"/>
    <w:rsid w:val="00F31739"/>
    <w:rsid w:val="00F31ABA"/>
    <w:rsid w:val="00F31BC5"/>
    <w:rsid w:val="00F343D9"/>
    <w:rsid w:val="00F3714A"/>
    <w:rsid w:val="00F420E5"/>
    <w:rsid w:val="00F4413D"/>
    <w:rsid w:val="00F45DED"/>
    <w:rsid w:val="00F534F5"/>
    <w:rsid w:val="00F53EBC"/>
    <w:rsid w:val="00F54E66"/>
    <w:rsid w:val="00F563FE"/>
    <w:rsid w:val="00F57F3A"/>
    <w:rsid w:val="00F60718"/>
    <w:rsid w:val="00F608CD"/>
    <w:rsid w:val="00F61C50"/>
    <w:rsid w:val="00F61D36"/>
    <w:rsid w:val="00F621D5"/>
    <w:rsid w:val="00F638FB"/>
    <w:rsid w:val="00F6405C"/>
    <w:rsid w:val="00F66F73"/>
    <w:rsid w:val="00F80DBF"/>
    <w:rsid w:val="00F821EB"/>
    <w:rsid w:val="00F8486A"/>
    <w:rsid w:val="00F84E1F"/>
    <w:rsid w:val="00F85239"/>
    <w:rsid w:val="00F8646C"/>
    <w:rsid w:val="00F86DA4"/>
    <w:rsid w:val="00F931AD"/>
    <w:rsid w:val="00F93AF5"/>
    <w:rsid w:val="00FA11F5"/>
    <w:rsid w:val="00FA1311"/>
    <w:rsid w:val="00FB0642"/>
    <w:rsid w:val="00FB116E"/>
    <w:rsid w:val="00FB2629"/>
    <w:rsid w:val="00FB7CEB"/>
    <w:rsid w:val="00FC166D"/>
    <w:rsid w:val="00FC17A8"/>
    <w:rsid w:val="00FC4569"/>
    <w:rsid w:val="00FC5357"/>
    <w:rsid w:val="00FC5CC7"/>
    <w:rsid w:val="00FD2691"/>
    <w:rsid w:val="00FD7FA9"/>
    <w:rsid w:val="00FE3E75"/>
    <w:rsid w:val="00FE64BC"/>
    <w:rsid w:val="00FF10A7"/>
    <w:rsid w:val="00FF4EDC"/>
    <w:rsid w:val="00FF5802"/>
    <w:rsid w:val="7B7E5514"/>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2E612"/>
  <w15:docId w15:val="{F8AF42EB-9143-426F-AF4E-C8AB181B9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pPr>
    <w:rPr>
      <w:sz w:val="24"/>
      <w:szCs w:val="24"/>
      <w:lang w:val="lv-LV"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pPr>
    <w:rPr>
      <w:rFonts w:ascii="Segoe UI" w:hAnsi="Segoe UI" w:cs="Segoe UI"/>
      <w:sz w:val="18"/>
      <w:szCs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styleId="Emphasis">
    <w:name w:val="Emphasis"/>
    <w:uiPriority w:val="20"/>
    <w:qFormat/>
    <w:rPr>
      <w:i/>
      <w:iCs/>
    </w:rPr>
  </w:style>
  <w:style w:type="paragraph" w:styleId="EnvelopeReturn">
    <w:name w:val="envelope return"/>
    <w:basedOn w:val="Normal"/>
    <w:uiPriority w:val="99"/>
    <w:semiHidden/>
    <w:unhideWhenUsed/>
    <w:pPr>
      <w:spacing w:after="0"/>
    </w:pPr>
    <w:rPr>
      <w:rFonts w:asciiTheme="majorHAnsi" w:eastAsiaTheme="majorEastAsia" w:hAnsiTheme="majorHAnsi" w:cstheme="majorBidi"/>
      <w:sz w:val="20"/>
      <w:szCs w:val="20"/>
    </w:rPr>
  </w:style>
  <w:style w:type="paragraph" w:styleId="Footer">
    <w:name w:val="footer"/>
    <w:basedOn w:val="Normal"/>
    <w:link w:val="FooterChar"/>
    <w:uiPriority w:val="99"/>
    <w:unhideWhenUsed/>
    <w:pPr>
      <w:tabs>
        <w:tab w:val="center" w:pos="4153"/>
        <w:tab w:val="right" w:pos="8306"/>
      </w:tabs>
      <w:spacing w:after="0"/>
    </w:pPr>
  </w:style>
  <w:style w:type="paragraph" w:styleId="Header">
    <w:name w:val="header"/>
    <w:basedOn w:val="Normal"/>
    <w:link w:val="HeaderChar"/>
    <w:uiPriority w:val="99"/>
    <w:pPr>
      <w:widowControl w:val="0"/>
      <w:tabs>
        <w:tab w:val="center" w:pos="4153"/>
        <w:tab w:val="right" w:pos="8306"/>
      </w:tabs>
      <w:suppressAutoHyphens/>
      <w:spacing w:after="0"/>
    </w:pPr>
    <w:rPr>
      <w:rFonts w:eastAsia="Times New Roman"/>
      <w:kern w:val="1"/>
      <w:szCs w:val="20"/>
    </w:rPr>
  </w:style>
  <w:style w:type="character" w:styleId="Hyperlink">
    <w:name w:val="Hyperlink"/>
    <w:basedOn w:val="DefaultParagraphFont"/>
    <w:uiPriority w:val="99"/>
    <w:unhideWhenUsed/>
    <w:rPr>
      <w:color w:val="0000FF"/>
      <w:u w:val="single"/>
    </w:rPr>
  </w:style>
  <w:style w:type="paragraph" w:styleId="NormalWeb">
    <w:name w:val="Normal (Web)"/>
    <w:basedOn w:val="Normal"/>
    <w:uiPriority w:val="99"/>
    <w:unhideWhenUsed/>
    <w:pPr>
      <w:spacing w:before="100" w:beforeAutospacing="1" w:after="100" w:afterAutospacing="1"/>
    </w:pPr>
    <w:rPr>
      <w:rFonts w:eastAsia="Times New Roman"/>
      <w:lang w:eastAsia="lv-LV"/>
    </w:rPr>
  </w:style>
  <w:style w:type="paragraph" w:styleId="Signature">
    <w:name w:val="Signature"/>
    <w:basedOn w:val="Normal"/>
    <w:next w:val="EnvelopeReturn"/>
    <w:link w:val="SignatureChar"/>
    <w:uiPriority w:val="99"/>
    <w:pPr>
      <w:keepNext/>
      <w:keepLines/>
      <w:widowControl w:val="0"/>
      <w:tabs>
        <w:tab w:val="right" w:pos="9072"/>
      </w:tabs>
      <w:suppressAutoHyphens/>
      <w:spacing w:before="600" w:after="0"/>
      <w:ind w:firstLine="720"/>
    </w:pPr>
    <w:rPr>
      <w:rFonts w:eastAsia="Times New Roman"/>
      <w:kern w:val="1"/>
      <w:szCs w:val="20"/>
    </w:rPr>
  </w:style>
  <w:style w:type="paragraph" w:styleId="Title">
    <w:name w:val="Title"/>
    <w:basedOn w:val="Normal"/>
    <w:link w:val="TitleChar"/>
    <w:qFormat/>
    <w:pPr>
      <w:spacing w:after="0"/>
      <w:jc w:val="center"/>
    </w:pPr>
    <w:rPr>
      <w:rFonts w:eastAsia="Times New Roman"/>
      <w:sz w:val="28"/>
      <w:szCs w:val="20"/>
    </w:rPr>
  </w:style>
  <w:style w:type="paragraph" w:customStyle="1" w:styleId="tvhtml">
    <w:name w:val="tv_html"/>
    <w:basedOn w:val="Normal"/>
    <w:pPr>
      <w:spacing w:before="100" w:beforeAutospacing="1" w:after="100" w:afterAutospacing="1"/>
    </w:pPr>
    <w:rPr>
      <w:rFonts w:eastAsia="Times New Roman"/>
      <w:lang w:eastAsia="lv-LV"/>
    </w:rPr>
  </w:style>
  <w:style w:type="paragraph" w:styleId="ListParagraph">
    <w:name w:val="List Paragraph"/>
    <w:basedOn w:val="Normal"/>
    <w:uiPriority w:val="34"/>
    <w:qFormat/>
    <w:pPr>
      <w:suppressAutoHyphens/>
      <w:spacing w:after="0"/>
      <w:ind w:left="720"/>
      <w:contextualSpacing/>
    </w:pPr>
    <w:rPr>
      <w:rFonts w:eastAsia="Times New Roman"/>
      <w:lang w:val="en-GB" w:eastAsia="ar-SA"/>
    </w:rPr>
  </w:style>
  <w:style w:type="paragraph" w:customStyle="1" w:styleId="CM4">
    <w:name w:val="CM4"/>
    <w:basedOn w:val="Normal"/>
    <w:next w:val="Normal"/>
    <w:uiPriority w:val="99"/>
    <w:pPr>
      <w:autoSpaceDE w:val="0"/>
      <w:autoSpaceDN w:val="0"/>
      <w:adjustRightInd w:val="0"/>
      <w:spacing w:after="0"/>
    </w:pPr>
    <w:rPr>
      <w:rFonts w:ascii="EUAlbertina" w:eastAsia="Times New Roman" w:hAnsi="EUAlbertina"/>
      <w:lang w:eastAsia="lv-LV"/>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TitleChar">
    <w:name w:val="Title Char"/>
    <w:basedOn w:val="DefaultParagraphFont"/>
    <w:link w:val="Title"/>
    <w:rPr>
      <w:rFonts w:eastAsia="Times New Roman"/>
      <w:sz w:val="28"/>
      <w:szCs w:val="20"/>
    </w:rPr>
  </w:style>
  <w:style w:type="character" w:customStyle="1" w:styleId="HeaderChar">
    <w:name w:val="Header Char"/>
    <w:basedOn w:val="DefaultParagraphFont"/>
    <w:link w:val="Header"/>
    <w:uiPriority w:val="99"/>
    <w:rPr>
      <w:rFonts w:eastAsia="Times New Roman"/>
      <w:kern w:val="1"/>
      <w:szCs w:val="20"/>
    </w:rPr>
  </w:style>
  <w:style w:type="character" w:customStyle="1" w:styleId="SignatureChar">
    <w:name w:val="Signature Char"/>
    <w:basedOn w:val="DefaultParagraphFont"/>
    <w:link w:val="Signature"/>
    <w:uiPriority w:val="99"/>
    <w:rPr>
      <w:rFonts w:eastAsia="Times New Roman"/>
      <w:kern w:val="1"/>
      <w:szCs w:val="20"/>
    </w:rPr>
  </w:style>
  <w:style w:type="character" w:customStyle="1" w:styleId="FooterChar">
    <w:name w:val="Footer Char"/>
    <w:basedOn w:val="DefaultParagraphFont"/>
    <w:link w:val="Footer"/>
    <w:uiPriority w:val="99"/>
  </w:style>
  <w:style w:type="character" w:customStyle="1" w:styleId="CommentTextChar">
    <w:name w:val="Comment Text Char"/>
    <w:basedOn w:val="DefaultParagraphFont"/>
    <w:link w:val="CommentText"/>
    <w:uiPriority w:val="99"/>
    <w:semiHidden/>
    <w:rPr>
      <w:sz w:val="20"/>
      <w:szCs w:val="20"/>
    </w:rPr>
  </w:style>
  <w:style w:type="character" w:customStyle="1" w:styleId="CommentSubjectChar">
    <w:name w:val="Comment Subject Char"/>
    <w:basedOn w:val="CommentTextChar"/>
    <w:link w:val="CommentSubject"/>
    <w:uiPriority w:val="99"/>
    <w:semiHidden/>
    <w:rPr>
      <w:b/>
      <w:bCs/>
      <w:sz w:val="20"/>
      <w:szCs w:val="20"/>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customStyle="1" w:styleId="naisc">
    <w:name w:val="naisc"/>
    <w:basedOn w:val="Normal"/>
    <w:pPr>
      <w:spacing w:before="75" w:after="75"/>
      <w:jc w:val="center"/>
    </w:pPr>
    <w:rPr>
      <w:rFonts w:eastAsia="Times New Roman"/>
      <w:lang w:eastAsia="lv-LV"/>
    </w:rPr>
  </w:style>
  <w:style w:type="paragraph" w:customStyle="1" w:styleId="title-gr-seq-level-4">
    <w:name w:val="title-gr-seq-level-4"/>
    <w:basedOn w:val="Normal"/>
    <w:pPr>
      <w:spacing w:before="100" w:beforeAutospacing="1" w:after="100" w:afterAutospacing="1"/>
    </w:pPr>
    <w:rPr>
      <w:rFonts w:eastAsia="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likumi.lv/ta/id/57659-par-aviacij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sam.gov.lv/lv/izstrade-esosie-attistibas-planosanas-dokumenti-un-tiesibu-akti" TargetMode="External"/><Relationship Id="rId4" Type="http://schemas.openxmlformats.org/officeDocument/2006/relationships/settings" Target="settings.xml"/><Relationship Id="rId9" Type="http://schemas.openxmlformats.org/officeDocument/2006/relationships/hyperlink" Target="https://likumi.lv/ta/id/57659-par-aviacij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3F842733-9C55-43F8-8D38-23E1CE2127AD}">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2920</Words>
  <Characters>16648</Characters>
  <Application>Microsoft Office Word</Application>
  <DocSecurity>0</DocSecurity>
  <Lines>138</Lines>
  <Paragraphs>39</Paragraphs>
  <ScaleCrop>false</ScaleCrop>
  <Company>Satiksmes ministrija</Company>
  <LinksUpToDate>false</LinksUpToDate>
  <CharactersWithSpaces>19529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„Bezpilota gaisa kuģu lidojumi gaisa kuģu modeļu klubu vai apvienību ietvaros” sākotnējās ietekmes novērtējuma ziņojums (anotācija)</dc:title>
  <dc:subject>Anotācija</dc:subject>
  <dc:creator>A.Skuja</dc:creator>
  <dc:description>A.Skuja; 67830937; anete.skuja@caa.gov.lv
V.Gertners; 67830961; 
viesturs.gertners@caa.gov.lv</dc:description>
  <cp:lastModifiedBy>Ineta Vula</cp:lastModifiedBy>
  <cp:revision>30</cp:revision>
  <dcterms:created xsi:type="dcterms:W3CDTF">2021-06-28T09:10:00Z</dcterms:created>
  <dcterms:modified xsi:type="dcterms:W3CDTF">2021-08-16T17:54:00Z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1033-11.2.0.10223</vt:lpwstr>
  </property>
</Properties>
</file>