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D9A58" w14:textId="2ACE2F61" w:rsidR="00DC4AAB" w:rsidRPr="00DC4AAB" w:rsidRDefault="00DC4AAB" w:rsidP="00DC4AAB">
      <w:pPr>
        <w:spacing w:after="0" w:line="240" w:lineRule="auto"/>
        <w:jc w:val="center"/>
        <w:rPr>
          <w:rFonts w:ascii="Times New Roman" w:hAnsi="Times New Roman" w:cs="Times New Roman"/>
          <w:b/>
          <w:sz w:val="28"/>
          <w:szCs w:val="28"/>
        </w:rPr>
      </w:pPr>
      <w:r w:rsidRPr="00DC4AAB">
        <w:rPr>
          <w:rFonts w:ascii="Times New Roman" w:hAnsi="Times New Roman" w:cs="Times New Roman"/>
          <w:b/>
          <w:sz w:val="28"/>
          <w:szCs w:val="28"/>
        </w:rPr>
        <w:t xml:space="preserve">Informatīvais ziņojums par COVID-19 pandēmijas ietekmi </w:t>
      </w:r>
    </w:p>
    <w:p w14:paraId="3EF1E65E" w14:textId="5DE6EAF3" w:rsidR="00DC4AAB" w:rsidRPr="00DC4AAB" w:rsidRDefault="00DC4AAB" w:rsidP="00DC4AAB">
      <w:pPr>
        <w:spacing w:after="0" w:line="240" w:lineRule="auto"/>
        <w:jc w:val="center"/>
        <w:rPr>
          <w:rFonts w:ascii="Times New Roman" w:hAnsi="Times New Roman" w:cs="Times New Roman"/>
          <w:b/>
          <w:sz w:val="28"/>
          <w:szCs w:val="28"/>
        </w:rPr>
      </w:pPr>
      <w:r w:rsidRPr="00DC4AAB">
        <w:rPr>
          <w:rFonts w:ascii="Times New Roman" w:hAnsi="Times New Roman" w:cs="Times New Roman"/>
          <w:b/>
          <w:sz w:val="28"/>
          <w:szCs w:val="28"/>
        </w:rPr>
        <w:t>uz nekustamā īpašuma tirgu</w:t>
      </w:r>
    </w:p>
    <w:p w14:paraId="13C10C7D" w14:textId="77777777" w:rsidR="00DC4AAB" w:rsidRPr="00DC4AAB" w:rsidRDefault="00F32C3E">
      <w:pPr>
        <w:pStyle w:val="TOCHeading"/>
        <w:rPr>
          <w:rFonts w:ascii="Times New Roman" w:hAnsi="Times New Roman" w:cs="Times New Roman"/>
          <w:color w:val="000000" w:themeColor="text1"/>
        </w:rPr>
      </w:pPr>
      <w:proofErr w:type="spellStart"/>
      <w:r w:rsidRPr="00DC4AAB">
        <w:rPr>
          <w:rFonts w:ascii="Times New Roman" w:hAnsi="Times New Roman" w:cs="Times New Roman"/>
          <w:color w:val="000000" w:themeColor="text1"/>
        </w:rPr>
        <w:t>Saturs</w:t>
      </w:r>
      <w:proofErr w:type="spellEnd"/>
    </w:p>
    <w:sdt>
      <w:sdtPr>
        <w:rPr>
          <w:b/>
          <w:bCs/>
        </w:rPr>
        <w:id w:val="-762443797"/>
        <w:docPartObj>
          <w:docPartGallery w:val="Table of Contents"/>
          <w:docPartUnique/>
        </w:docPartObj>
      </w:sdtPr>
      <w:sdtEndPr>
        <w:rPr>
          <w:b w:val="0"/>
          <w:bCs w:val="0"/>
          <w:noProof/>
        </w:rPr>
      </w:sdtEndPr>
      <w:sdtContent>
        <w:p w14:paraId="0E6F3218" w14:textId="66317E24" w:rsidR="00055BA1" w:rsidRPr="00B35965" w:rsidRDefault="00055BA1" w:rsidP="00DC4AAB">
          <w:pPr>
            <w:spacing w:after="0" w:line="240" w:lineRule="auto"/>
            <w:jc w:val="center"/>
            <w:rPr>
              <w:rFonts w:ascii="Times New Roman" w:hAnsi="Times New Roman" w:cs="Times New Roman (Headings CS)"/>
              <w:b/>
              <w:bCs/>
            </w:rPr>
          </w:pPr>
        </w:p>
        <w:p w14:paraId="542646E7" w14:textId="21B424F5" w:rsidR="0048599E" w:rsidRPr="005D0076" w:rsidRDefault="00055BA1">
          <w:pPr>
            <w:pStyle w:val="TOC1"/>
            <w:rPr>
              <w:rFonts w:asciiTheme="minorHAnsi" w:eastAsiaTheme="minorEastAsia" w:hAnsiTheme="minorHAnsi" w:cstheme="minorBidi"/>
              <w:b w:val="0"/>
              <w:bCs w:val="0"/>
              <w:iCs w:val="0"/>
              <w:lang w:eastAsia="lv-LV"/>
            </w:rPr>
          </w:pPr>
          <w:r w:rsidRPr="00B35965">
            <w:rPr>
              <w:rFonts w:cstheme="minorHAnsi"/>
              <w:i/>
              <w:noProof w:val="0"/>
            </w:rPr>
            <w:fldChar w:fldCharType="begin"/>
          </w:r>
          <w:r w:rsidRPr="00B35965">
            <w:instrText xml:space="preserve"> TOC \o "1-3" \h \z \u </w:instrText>
          </w:r>
          <w:r w:rsidRPr="00B35965">
            <w:rPr>
              <w:rFonts w:cstheme="minorHAnsi"/>
              <w:i/>
              <w:noProof w:val="0"/>
            </w:rPr>
            <w:fldChar w:fldCharType="separate"/>
          </w:r>
          <w:hyperlink w:anchor="_Toc73090684" w:history="1">
            <w:r w:rsidR="0048599E" w:rsidRPr="005D0076">
              <w:rPr>
                <w:rStyle w:val="Hyperlink"/>
                <w:b w:val="0"/>
              </w:rPr>
              <w:t xml:space="preserve">COVID-19 </w:t>
            </w:r>
            <w:bookmarkStart w:id="0" w:name="_Hlk84934490"/>
            <w:r w:rsidR="0048599E" w:rsidRPr="005D0076">
              <w:rPr>
                <w:rStyle w:val="Hyperlink"/>
                <w:b w:val="0"/>
              </w:rPr>
              <w:t>pandēmijas krīze Latvijā</w:t>
            </w:r>
            <w:bookmarkEnd w:id="0"/>
            <w:r w:rsidR="0048599E" w:rsidRPr="005D0076">
              <w:rPr>
                <w:b w:val="0"/>
                <w:webHidden/>
              </w:rPr>
              <w:tab/>
            </w:r>
            <w:r w:rsidR="0048599E" w:rsidRPr="005D0076">
              <w:rPr>
                <w:b w:val="0"/>
                <w:webHidden/>
              </w:rPr>
              <w:fldChar w:fldCharType="begin"/>
            </w:r>
            <w:r w:rsidR="0048599E" w:rsidRPr="005D0076">
              <w:rPr>
                <w:b w:val="0"/>
                <w:webHidden/>
              </w:rPr>
              <w:instrText xml:space="preserve"> PAGEREF _Toc73090684 \h </w:instrText>
            </w:r>
            <w:r w:rsidR="0048599E" w:rsidRPr="005D0076">
              <w:rPr>
                <w:b w:val="0"/>
                <w:webHidden/>
              </w:rPr>
            </w:r>
            <w:r w:rsidR="0048599E" w:rsidRPr="005D0076">
              <w:rPr>
                <w:b w:val="0"/>
                <w:webHidden/>
              </w:rPr>
              <w:fldChar w:fldCharType="separate"/>
            </w:r>
            <w:r w:rsidR="00FC15D4">
              <w:rPr>
                <w:b w:val="0"/>
                <w:webHidden/>
              </w:rPr>
              <w:t>3</w:t>
            </w:r>
            <w:r w:rsidR="0048599E" w:rsidRPr="005D0076">
              <w:rPr>
                <w:b w:val="0"/>
                <w:webHidden/>
              </w:rPr>
              <w:fldChar w:fldCharType="end"/>
            </w:r>
          </w:hyperlink>
        </w:p>
        <w:p w14:paraId="5B7AF33E" w14:textId="3F39F27F" w:rsidR="0048599E" w:rsidRPr="005D0076" w:rsidRDefault="00F26DF6" w:rsidP="00FC15D4">
          <w:pPr>
            <w:pStyle w:val="TOC2"/>
            <w:ind w:left="0"/>
            <w:rPr>
              <w:rFonts w:asciiTheme="minorHAnsi" w:eastAsiaTheme="minorEastAsia" w:hAnsiTheme="minorHAnsi" w:cstheme="minorBidi"/>
              <w:bCs w:val="0"/>
              <w:sz w:val="24"/>
              <w:szCs w:val="24"/>
              <w:lang w:eastAsia="lv-LV"/>
            </w:rPr>
          </w:pPr>
          <w:hyperlink w:anchor="_Toc73090685" w:history="1">
            <w:r w:rsidR="0048599E" w:rsidRPr="005D0076">
              <w:rPr>
                <w:rStyle w:val="Hyperlink"/>
                <w:sz w:val="24"/>
                <w:szCs w:val="24"/>
              </w:rPr>
              <w:t>Makroekonomiskie rādītāji valstī</w:t>
            </w:r>
            <w:r w:rsidR="0048599E" w:rsidRPr="005D0076">
              <w:rPr>
                <w:webHidden/>
                <w:sz w:val="24"/>
                <w:szCs w:val="24"/>
              </w:rPr>
              <w:tab/>
            </w:r>
            <w:r w:rsidR="0048599E" w:rsidRPr="005D0076">
              <w:rPr>
                <w:webHidden/>
                <w:sz w:val="24"/>
                <w:szCs w:val="24"/>
              </w:rPr>
              <w:fldChar w:fldCharType="begin"/>
            </w:r>
            <w:r w:rsidR="0048599E" w:rsidRPr="005D0076">
              <w:rPr>
                <w:webHidden/>
                <w:sz w:val="24"/>
                <w:szCs w:val="24"/>
              </w:rPr>
              <w:instrText xml:space="preserve"> PAGEREF _Toc73090685 \h </w:instrText>
            </w:r>
            <w:r w:rsidR="0048599E" w:rsidRPr="005D0076">
              <w:rPr>
                <w:webHidden/>
                <w:sz w:val="24"/>
                <w:szCs w:val="24"/>
              </w:rPr>
            </w:r>
            <w:r w:rsidR="0048599E" w:rsidRPr="005D0076">
              <w:rPr>
                <w:webHidden/>
                <w:sz w:val="24"/>
                <w:szCs w:val="24"/>
              </w:rPr>
              <w:fldChar w:fldCharType="separate"/>
            </w:r>
            <w:r w:rsidR="00FC15D4">
              <w:rPr>
                <w:webHidden/>
                <w:sz w:val="24"/>
                <w:szCs w:val="24"/>
              </w:rPr>
              <w:t>3</w:t>
            </w:r>
            <w:r w:rsidR="0048599E" w:rsidRPr="005D0076">
              <w:rPr>
                <w:webHidden/>
                <w:sz w:val="24"/>
                <w:szCs w:val="24"/>
              </w:rPr>
              <w:fldChar w:fldCharType="end"/>
            </w:r>
          </w:hyperlink>
        </w:p>
        <w:p w14:paraId="16D27DDF" w14:textId="7B547143" w:rsidR="0048599E" w:rsidRPr="005D0076" w:rsidRDefault="00F26DF6">
          <w:pPr>
            <w:pStyle w:val="TOC1"/>
            <w:rPr>
              <w:rFonts w:asciiTheme="minorHAnsi" w:eastAsiaTheme="minorEastAsia" w:hAnsiTheme="minorHAnsi" w:cstheme="minorBidi"/>
              <w:b w:val="0"/>
              <w:bCs w:val="0"/>
              <w:iCs w:val="0"/>
              <w:lang w:eastAsia="lv-LV"/>
            </w:rPr>
          </w:pPr>
          <w:hyperlink w:anchor="_Toc73090686" w:history="1">
            <w:r w:rsidR="0048599E" w:rsidRPr="005D0076">
              <w:rPr>
                <w:rStyle w:val="Hyperlink"/>
                <w:b w:val="0"/>
              </w:rPr>
              <w:t>Nekustamā īpašuma tirgus izmaiņu izvērtējums</w:t>
            </w:r>
            <w:r w:rsidR="0048599E" w:rsidRPr="005D0076">
              <w:rPr>
                <w:b w:val="0"/>
                <w:webHidden/>
              </w:rPr>
              <w:tab/>
            </w:r>
            <w:r w:rsidR="0048599E" w:rsidRPr="005D0076">
              <w:rPr>
                <w:b w:val="0"/>
                <w:webHidden/>
              </w:rPr>
              <w:fldChar w:fldCharType="begin"/>
            </w:r>
            <w:r w:rsidR="0048599E" w:rsidRPr="005D0076">
              <w:rPr>
                <w:b w:val="0"/>
                <w:webHidden/>
              </w:rPr>
              <w:instrText xml:space="preserve"> PAGEREF _Toc73090686 \h </w:instrText>
            </w:r>
            <w:r w:rsidR="0048599E" w:rsidRPr="005D0076">
              <w:rPr>
                <w:b w:val="0"/>
                <w:webHidden/>
              </w:rPr>
            </w:r>
            <w:r w:rsidR="0048599E" w:rsidRPr="005D0076">
              <w:rPr>
                <w:b w:val="0"/>
                <w:webHidden/>
              </w:rPr>
              <w:fldChar w:fldCharType="separate"/>
            </w:r>
            <w:r w:rsidR="00FC15D4">
              <w:rPr>
                <w:b w:val="0"/>
                <w:webHidden/>
              </w:rPr>
              <w:t>5</w:t>
            </w:r>
            <w:r w:rsidR="0048599E" w:rsidRPr="005D0076">
              <w:rPr>
                <w:b w:val="0"/>
                <w:webHidden/>
              </w:rPr>
              <w:fldChar w:fldCharType="end"/>
            </w:r>
          </w:hyperlink>
        </w:p>
        <w:p w14:paraId="2433A084" w14:textId="5BF2D273" w:rsidR="0048599E" w:rsidRPr="005D0076" w:rsidRDefault="00F26DF6">
          <w:pPr>
            <w:pStyle w:val="TOC2"/>
            <w:rPr>
              <w:rFonts w:asciiTheme="minorHAnsi" w:eastAsiaTheme="minorEastAsia" w:hAnsiTheme="minorHAnsi" w:cstheme="minorBidi"/>
              <w:bCs w:val="0"/>
              <w:sz w:val="24"/>
              <w:szCs w:val="24"/>
              <w:lang w:eastAsia="lv-LV"/>
            </w:rPr>
          </w:pPr>
          <w:hyperlink w:anchor="_Toc73090687" w:history="1">
            <w:r w:rsidR="0048599E" w:rsidRPr="005D0076">
              <w:rPr>
                <w:rStyle w:val="Hyperlink"/>
                <w:sz w:val="24"/>
                <w:szCs w:val="24"/>
              </w:rPr>
              <w:t>1.</w:t>
            </w:r>
            <w:r w:rsidR="0048599E" w:rsidRPr="005D0076">
              <w:rPr>
                <w:rFonts w:asciiTheme="minorHAnsi" w:eastAsiaTheme="minorEastAsia" w:hAnsiTheme="minorHAnsi" w:cstheme="minorBidi"/>
                <w:bCs w:val="0"/>
                <w:sz w:val="24"/>
                <w:szCs w:val="24"/>
                <w:lang w:eastAsia="lv-LV"/>
              </w:rPr>
              <w:tab/>
            </w:r>
            <w:r w:rsidR="0048599E" w:rsidRPr="005D0076">
              <w:rPr>
                <w:rStyle w:val="Hyperlink"/>
                <w:sz w:val="24"/>
                <w:szCs w:val="24"/>
              </w:rPr>
              <w:t>Darījumu skaita (apjoma) izmaiņas valstī</w:t>
            </w:r>
            <w:r w:rsidR="0048599E" w:rsidRPr="005D0076">
              <w:rPr>
                <w:webHidden/>
                <w:sz w:val="24"/>
                <w:szCs w:val="24"/>
              </w:rPr>
              <w:tab/>
            </w:r>
            <w:r w:rsidR="0048599E" w:rsidRPr="005D0076">
              <w:rPr>
                <w:webHidden/>
                <w:sz w:val="24"/>
                <w:szCs w:val="24"/>
              </w:rPr>
              <w:fldChar w:fldCharType="begin"/>
            </w:r>
            <w:r w:rsidR="0048599E" w:rsidRPr="005D0076">
              <w:rPr>
                <w:webHidden/>
                <w:sz w:val="24"/>
                <w:szCs w:val="24"/>
              </w:rPr>
              <w:instrText xml:space="preserve"> PAGEREF _Toc73090687 \h </w:instrText>
            </w:r>
            <w:r w:rsidR="0048599E" w:rsidRPr="005D0076">
              <w:rPr>
                <w:webHidden/>
                <w:sz w:val="24"/>
                <w:szCs w:val="24"/>
              </w:rPr>
            </w:r>
            <w:r w:rsidR="0048599E" w:rsidRPr="005D0076">
              <w:rPr>
                <w:webHidden/>
                <w:sz w:val="24"/>
                <w:szCs w:val="24"/>
              </w:rPr>
              <w:fldChar w:fldCharType="separate"/>
            </w:r>
            <w:r w:rsidR="00FC15D4">
              <w:rPr>
                <w:webHidden/>
                <w:sz w:val="24"/>
                <w:szCs w:val="24"/>
              </w:rPr>
              <w:t>5</w:t>
            </w:r>
            <w:r w:rsidR="0048599E" w:rsidRPr="005D0076">
              <w:rPr>
                <w:webHidden/>
                <w:sz w:val="24"/>
                <w:szCs w:val="24"/>
              </w:rPr>
              <w:fldChar w:fldCharType="end"/>
            </w:r>
          </w:hyperlink>
        </w:p>
        <w:p w14:paraId="6BA1ACE3" w14:textId="128BE53F" w:rsidR="0048599E" w:rsidRPr="005D0076" w:rsidRDefault="00F26DF6">
          <w:pPr>
            <w:pStyle w:val="TOC2"/>
            <w:rPr>
              <w:rFonts w:asciiTheme="minorHAnsi" w:eastAsiaTheme="minorEastAsia" w:hAnsiTheme="minorHAnsi" w:cstheme="minorBidi"/>
              <w:bCs w:val="0"/>
              <w:sz w:val="24"/>
              <w:szCs w:val="24"/>
              <w:lang w:eastAsia="lv-LV"/>
            </w:rPr>
          </w:pPr>
          <w:hyperlink w:anchor="_Toc73090688" w:history="1">
            <w:r w:rsidR="0048599E" w:rsidRPr="005D0076">
              <w:rPr>
                <w:rStyle w:val="Hyperlink"/>
                <w:sz w:val="24"/>
                <w:szCs w:val="24"/>
              </w:rPr>
              <w:t>2.</w:t>
            </w:r>
            <w:r w:rsidR="0048599E" w:rsidRPr="005D0076">
              <w:rPr>
                <w:rFonts w:asciiTheme="minorHAnsi" w:eastAsiaTheme="minorEastAsia" w:hAnsiTheme="minorHAnsi" w:cstheme="minorBidi"/>
                <w:bCs w:val="0"/>
                <w:sz w:val="24"/>
                <w:szCs w:val="24"/>
                <w:lang w:eastAsia="lv-LV"/>
              </w:rPr>
              <w:tab/>
            </w:r>
            <w:r w:rsidR="0048599E" w:rsidRPr="005D0076">
              <w:rPr>
                <w:rStyle w:val="Hyperlink"/>
                <w:sz w:val="24"/>
                <w:szCs w:val="24"/>
              </w:rPr>
              <w:t>Darījumu cenu izmaiņas valstī</w:t>
            </w:r>
            <w:r w:rsidR="0048599E" w:rsidRPr="005D0076">
              <w:rPr>
                <w:webHidden/>
                <w:sz w:val="24"/>
                <w:szCs w:val="24"/>
              </w:rPr>
              <w:tab/>
            </w:r>
            <w:r w:rsidR="0048599E" w:rsidRPr="005D0076">
              <w:rPr>
                <w:webHidden/>
                <w:sz w:val="24"/>
                <w:szCs w:val="24"/>
              </w:rPr>
              <w:fldChar w:fldCharType="begin"/>
            </w:r>
            <w:r w:rsidR="0048599E" w:rsidRPr="005D0076">
              <w:rPr>
                <w:webHidden/>
                <w:sz w:val="24"/>
                <w:szCs w:val="24"/>
              </w:rPr>
              <w:instrText xml:space="preserve"> PAGEREF _Toc73090688 \h </w:instrText>
            </w:r>
            <w:r w:rsidR="0048599E" w:rsidRPr="005D0076">
              <w:rPr>
                <w:webHidden/>
                <w:sz w:val="24"/>
                <w:szCs w:val="24"/>
              </w:rPr>
            </w:r>
            <w:r w:rsidR="0048599E" w:rsidRPr="005D0076">
              <w:rPr>
                <w:webHidden/>
                <w:sz w:val="24"/>
                <w:szCs w:val="24"/>
              </w:rPr>
              <w:fldChar w:fldCharType="separate"/>
            </w:r>
            <w:r w:rsidR="00FC15D4">
              <w:rPr>
                <w:webHidden/>
                <w:sz w:val="24"/>
                <w:szCs w:val="24"/>
              </w:rPr>
              <w:t>8</w:t>
            </w:r>
            <w:r w:rsidR="0048599E" w:rsidRPr="005D0076">
              <w:rPr>
                <w:webHidden/>
                <w:sz w:val="24"/>
                <w:szCs w:val="24"/>
              </w:rPr>
              <w:fldChar w:fldCharType="end"/>
            </w:r>
          </w:hyperlink>
        </w:p>
        <w:p w14:paraId="34725E80" w14:textId="01621B55" w:rsidR="0048599E" w:rsidRPr="005D0076" w:rsidRDefault="00F26DF6">
          <w:pPr>
            <w:pStyle w:val="TOC2"/>
            <w:rPr>
              <w:rFonts w:asciiTheme="minorHAnsi" w:eastAsiaTheme="minorEastAsia" w:hAnsiTheme="minorHAnsi" w:cstheme="minorBidi"/>
              <w:bCs w:val="0"/>
              <w:sz w:val="24"/>
              <w:szCs w:val="24"/>
              <w:lang w:eastAsia="lv-LV"/>
            </w:rPr>
          </w:pPr>
          <w:hyperlink w:anchor="_Toc73090689" w:history="1">
            <w:r w:rsidR="0048599E" w:rsidRPr="005D0076">
              <w:rPr>
                <w:rStyle w:val="Hyperlink"/>
                <w:sz w:val="24"/>
                <w:szCs w:val="24"/>
              </w:rPr>
              <w:t>3.</w:t>
            </w:r>
            <w:r w:rsidR="0048599E" w:rsidRPr="005D0076">
              <w:rPr>
                <w:rFonts w:asciiTheme="minorHAnsi" w:eastAsiaTheme="minorEastAsia" w:hAnsiTheme="minorHAnsi" w:cstheme="minorBidi"/>
                <w:bCs w:val="0"/>
                <w:sz w:val="24"/>
                <w:szCs w:val="24"/>
                <w:lang w:eastAsia="lv-LV"/>
              </w:rPr>
              <w:tab/>
            </w:r>
            <w:r w:rsidR="0048599E" w:rsidRPr="005D0076">
              <w:rPr>
                <w:rStyle w:val="Hyperlink"/>
                <w:sz w:val="24"/>
                <w:szCs w:val="24"/>
              </w:rPr>
              <w:t>Savrupmāju īpašumi</w:t>
            </w:r>
            <w:r w:rsidR="0048599E" w:rsidRPr="005D0076">
              <w:rPr>
                <w:webHidden/>
                <w:sz w:val="24"/>
                <w:szCs w:val="24"/>
              </w:rPr>
              <w:tab/>
            </w:r>
            <w:r w:rsidR="0048599E" w:rsidRPr="005D0076">
              <w:rPr>
                <w:webHidden/>
                <w:sz w:val="24"/>
                <w:szCs w:val="24"/>
              </w:rPr>
              <w:fldChar w:fldCharType="begin"/>
            </w:r>
            <w:r w:rsidR="0048599E" w:rsidRPr="005D0076">
              <w:rPr>
                <w:webHidden/>
                <w:sz w:val="24"/>
                <w:szCs w:val="24"/>
              </w:rPr>
              <w:instrText xml:space="preserve"> PAGEREF _Toc73090689 \h </w:instrText>
            </w:r>
            <w:r w:rsidR="0048599E" w:rsidRPr="005D0076">
              <w:rPr>
                <w:webHidden/>
                <w:sz w:val="24"/>
                <w:szCs w:val="24"/>
              </w:rPr>
            </w:r>
            <w:r w:rsidR="0048599E" w:rsidRPr="005D0076">
              <w:rPr>
                <w:webHidden/>
                <w:sz w:val="24"/>
                <w:szCs w:val="24"/>
              </w:rPr>
              <w:fldChar w:fldCharType="separate"/>
            </w:r>
            <w:r w:rsidR="00FC15D4">
              <w:rPr>
                <w:webHidden/>
                <w:sz w:val="24"/>
                <w:szCs w:val="24"/>
              </w:rPr>
              <w:t>9</w:t>
            </w:r>
            <w:r w:rsidR="0048599E" w:rsidRPr="005D0076">
              <w:rPr>
                <w:webHidden/>
                <w:sz w:val="24"/>
                <w:szCs w:val="24"/>
              </w:rPr>
              <w:fldChar w:fldCharType="end"/>
            </w:r>
          </w:hyperlink>
        </w:p>
        <w:p w14:paraId="22A02CD8" w14:textId="2D9BF7DC" w:rsidR="0048599E" w:rsidRPr="005D0076" w:rsidRDefault="00F26DF6">
          <w:pPr>
            <w:pStyle w:val="TOC2"/>
            <w:rPr>
              <w:rFonts w:asciiTheme="minorHAnsi" w:eastAsiaTheme="minorEastAsia" w:hAnsiTheme="minorHAnsi" w:cstheme="minorBidi"/>
              <w:bCs w:val="0"/>
              <w:sz w:val="24"/>
              <w:szCs w:val="24"/>
              <w:lang w:eastAsia="lv-LV"/>
            </w:rPr>
          </w:pPr>
          <w:hyperlink w:anchor="_Toc73090690" w:history="1">
            <w:r w:rsidR="0048599E" w:rsidRPr="005D0076">
              <w:rPr>
                <w:rStyle w:val="Hyperlink"/>
                <w:sz w:val="24"/>
                <w:szCs w:val="24"/>
              </w:rPr>
              <w:t>4.</w:t>
            </w:r>
            <w:r w:rsidR="0048599E" w:rsidRPr="005D0076">
              <w:rPr>
                <w:rFonts w:asciiTheme="minorHAnsi" w:eastAsiaTheme="minorEastAsia" w:hAnsiTheme="minorHAnsi" w:cstheme="minorBidi"/>
                <w:bCs w:val="0"/>
                <w:sz w:val="24"/>
                <w:szCs w:val="24"/>
                <w:lang w:eastAsia="lv-LV"/>
              </w:rPr>
              <w:tab/>
            </w:r>
            <w:r w:rsidR="0048599E" w:rsidRPr="005D0076">
              <w:rPr>
                <w:rStyle w:val="Hyperlink"/>
                <w:sz w:val="24"/>
                <w:szCs w:val="24"/>
              </w:rPr>
              <w:t>Dzīvokļu īpašumi</w:t>
            </w:r>
            <w:r w:rsidR="0048599E" w:rsidRPr="005D0076">
              <w:rPr>
                <w:webHidden/>
                <w:sz w:val="24"/>
                <w:szCs w:val="24"/>
              </w:rPr>
              <w:tab/>
            </w:r>
            <w:r w:rsidR="0048599E" w:rsidRPr="005D0076">
              <w:rPr>
                <w:webHidden/>
                <w:sz w:val="24"/>
                <w:szCs w:val="24"/>
              </w:rPr>
              <w:fldChar w:fldCharType="begin"/>
            </w:r>
            <w:r w:rsidR="0048599E" w:rsidRPr="005D0076">
              <w:rPr>
                <w:webHidden/>
                <w:sz w:val="24"/>
                <w:szCs w:val="24"/>
              </w:rPr>
              <w:instrText xml:space="preserve"> PAGEREF _Toc73090690 \h </w:instrText>
            </w:r>
            <w:r w:rsidR="0048599E" w:rsidRPr="005D0076">
              <w:rPr>
                <w:webHidden/>
                <w:sz w:val="24"/>
                <w:szCs w:val="24"/>
              </w:rPr>
            </w:r>
            <w:r w:rsidR="0048599E" w:rsidRPr="005D0076">
              <w:rPr>
                <w:webHidden/>
                <w:sz w:val="24"/>
                <w:szCs w:val="24"/>
              </w:rPr>
              <w:fldChar w:fldCharType="separate"/>
            </w:r>
            <w:r w:rsidR="00FC15D4">
              <w:rPr>
                <w:webHidden/>
                <w:sz w:val="24"/>
                <w:szCs w:val="24"/>
              </w:rPr>
              <w:t>11</w:t>
            </w:r>
            <w:r w:rsidR="0048599E" w:rsidRPr="005D0076">
              <w:rPr>
                <w:webHidden/>
                <w:sz w:val="24"/>
                <w:szCs w:val="24"/>
              </w:rPr>
              <w:fldChar w:fldCharType="end"/>
            </w:r>
          </w:hyperlink>
        </w:p>
        <w:p w14:paraId="75E513DC" w14:textId="036070A4" w:rsidR="0048599E" w:rsidRPr="005D0076" w:rsidRDefault="00F26DF6">
          <w:pPr>
            <w:pStyle w:val="TOC2"/>
            <w:rPr>
              <w:rFonts w:asciiTheme="minorHAnsi" w:eastAsiaTheme="minorEastAsia" w:hAnsiTheme="minorHAnsi" w:cstheme="minorBidi"/>
              <w:bCs w:val="0"/>
              <w:sz w:val="24"/>
              <w:szCs w:val="24"/>
              <w:lang w:eastAsia="lv-LV"/>
            </w:rPr>
          </w:pPr>
          <w:hyperlink w:anchor="_Toc73090691" w:history="1">
            <w:r w:rsidR="0048599E" w:rsidRPr="005D0076">
              <w:rPr>
                <w:rStyle w:val="Hyperlink"/>
                <w:sz w:val="24"/>
                <w:szCs w:val="24"/>
              </w:rPr>
              <w:t>5.</w:t>
            </w:r>
            <w:r w:rsidR="0048599E" w:rsidRPr="005D0076">
              <w:rPr>
                <w:rFonts w:asciiTheme="minorHAnsi" w:eastAsiaTheme="minorEastAsia" w:hAnsiTheme="minorHAnsi" w:cstheme="minorBidi"/>
                <w:bCs w:val="0"/>
                <w:sz w:val="24"/>
                <w:szCs w:val="24"/>
                <w:lang w:eastAsia="lv-LV"/>
              </w:rPr>
              <w:tab/>
            </w:r>
            <w:r w:rsidR="0048599E" w:rsidRPr="005D0076">
              <w:rPr>
                <w:rStyle w:val="Hyperlink"/>
                <w:sz w:val="24"/>
                <w:szCs w:val="24"/>
              </w:rPr>
              <w:t>Lauksaimniecības zemes īpašumi</w:t>
            </w:r>
            <w:r w:rsidR="0048599E" w:rsidRPr="005D0076">
              <w:rPr>
                <w:webHidden/>
                <w:sz w:val="24"/>
                <w:szCs w:val="24"/>
              </w:rPr>
              <w:tab/>
            </w:r>
            <w:r w:rsidR="0048599E" w:rsidRPr="005D0076">
              <w:rPr>
                <w:webHidden/>
                <w:sz w:val="24"/>
                <w:szCs w:val="24"/>
              </w:rPr>
              <w:fldChar w:fldCharType="begin"/>
            </w:r>
            <w:r w:rsidR="0048599E" w:rsidRPr="005D0076">
              <w:rPr>
                <w:webHidden/>
                <w:sz w:val="24"/>
                <w:szCs w:val="24"/>
              </w:rPr>
              <w:instrText xml:space="preserve"> PAGEREF _Toc73090691 \h </w:instrText>
            </w:r>
            <w:r w:rsidR="0048599E" w:rsidRPr="005D0076">
              <w:rPr>
                <w:webHidden/>
                <w:sz w:val="24"/>
                <w:szCs w:val="24"/>
              </w:rPr>
            </w:r>
            <w:r w:rsidR="0048599E" w:rsidRPr="005D0076">
              <w:rPr>
                <w:webHidden/>
                <w:sz w:val="24"/>
                <w:szCs w:val="24"/>
              </w:rPr>
              <w:fldChar w:fldCharType="separate"/>
            </w:r>
            <w:r w:rsidR="00FC15D4">
              <w:rPr>
                <w:webHidden/>
                <w:sz w:val="24"/>
                <w:szCs w:val="24"/>
              </w:rPr>
              <w:t>14</w:t>
            </w:r>
            <w:r w:rsidR="0048599E" w:rsidRPr="005D0076">
              <w:rPr>
                <w:webHidden/>
                <w:sz w:val="24"/>
                <w:szCs w:val="24"/>
              </w:rPr>
              <w:fldChar w:fldCharType="end"/>
            </w:r>
          </w:hyperlink>
        </w:p>
        <w:p w14:paraId="7037E45E" w14:textId="03CEF453" w:rsidR="0048599E" w:rsidRPr="005D0076" w:rsidRDefault="00F26DF6">
          <w:pPr>
            <w:pStyle w:val="TOC2"/>
            <w:rPr>
              <w:rFonts w:asciiTheme="minorHAnsi" w:eastAsiaTheme="minorEastAsia" w:hAnsiTheme="minorHAnsi" w:cstheme="minorBidi"/>
              <w:bCs w:val="0"/>
              <w:sz w:val="24"/>
              <w:szCs w:val="24"/>
              <w:lang w:eastAsia="lv-LV"/>
            </w:rPr>
          </w:pPr>
          <w:hyperlink w:anchor="_Toc73090692" w:history="1">
            <w:r w:rsidR="0048599E" w:rsidRPr="005D0076">
              <w:rPr>
                <w:rStyle w:val="Hyperlink"/>
                <w:sz w:val="24"/>
                <w:szCs w:val="24"/>
              </w:rPr>
              <w:t>6.</w:t>
            </w:r>
            <w:r w:rsidR="0048599E" w:rsidRPr="005D0076">
              <w:rPr>
                <w:rFonts w:asciiTheme="minorHAnsi" w:eastAsiaTheme="minorEastAsia" w:hAnsiTheme="minorHAnsi" w:cstheme="minorBidi"/>
                <w:bCs w:val="0"/>
                <w:sz w:val="24"/>
                <w:szCs w:val="24"/>
                <w:lang w:eastAsia="lv-LV"/>
              </w:rPr>
              <w:tab/>
            </w:r>
            <w:r w:rsidR="0048599E" w:rsidRPr="005D0076">
              <w:rPr>
                <w:rStyle w:val="Hyperlink"/>
                <w:sz w:val="24"/>
                <w:szCs w:val="24"/>
              </w:rPr>
              <w:t>Komercēku un komerctelpu īpašumi</w:t>
            </w:r>
            <w:r w:rsidR="0048599E" w:rsidRPr="005D0076">
              <w:rPr>
                <w:webHidden/>
                <w:sz w:val="24"/>
                <w:szCs w:val="24"/>
              </w:rPr>
              <w:tab/>
            </w:r>
            <w:r w:rsidR="0048599E" w:rsidRPr="005D0076">
              <w:rPr>
                <w:webHidden/>
                <w:sz w:val="24"/>
                <w:szCs w:val="24"/>
              </w:rPr>
              <w:fldChar w:fldCharType="begin"/>
            </w:r>
            <w:r w:rsidR="0048599E" w:rsidRPr="005D0076">
              <w:rPr>
                <w:webHidden/>
                <w:sz w:val="24"/>
                <w:szCs w:val="24"/>
              </w:rPr>
              <w:instrText xml:space="preserve"> PAGEREF _Toc73090692 \h </w:instrText>
            </w:r>
            <w:r w:rsidR="0048599E" w:rsidRPr="005D0076">
              <w:rPr>
                <w:webHidden/>
                <w:sz w:val="24"/>
                <w:szCs w:val="24"/>
              </w:rPr>
            </w:r>
            <w:r w:rsidR="0048599E" w:rsidRPr="005D0076">
              <w:rPr>
                <w:webHidden/>
                <w:sz w:val="24"/>
                <w:szCs w:val="24"/>
              </w:rPr>
              <w:fldChar w:fldCharType="separate"/>
            </w:r>
            <w:r w:rsidR="00FC15D4">
              <w:rPr>
                <w:webHidden/>
                <w:sz w:val="24"/>
                <w:szCs w:val="24"/>
              </w:rPr>
              <w:t>16</w:t>
            </w:r>
            <w:r w:rsidR="0048599E" w:rsidRPr="005D0076">
              <w:rPr>
                <w:webHidden/>
                <w:sz w:val="24"/>
                <w:szCs w:val="24"/>
              </w:rPr>
              <w:fldChar w:fldCharType="end"/>
            </w:r>
          </w:hyperlink>
        </w:p>
        <w:p w14:paraId="2B40D752" w14:textId="7ABCCDAC" w:rsidR="0048599E" w:rsidRPr="005D0076" w:rsidRDefault="00F26DF6">
          <w:pPr>
            <w:pStyle w:val="TOC2"/>
            <w:rPr>
              <w:rFonts w:asciiTheme="minorHAnsi" w:eastAsiaTheme="minorEastAsia" w:hAnsiTheme="minorHAnsi" w:cstheme="minorBidi"/>
              <w:bCs w:val="0"/>
              <w:sz w:val="24"/>
              <w:szCs w:val="24"/>
              <w:lang w:eastAsia="lv-LV"/>
            </w:rPr>
          </w:pPr>
          <w:hyperlink w:anchor="_Toc73090693" w:history="1">
            <w:r w:rsidR="0048599E" w:rsidRPr="005D0076">
              <w:rPr>
                <w:rStyle w:val="Hyperlink"/>
                <w:sz w:val="24"/>
                <w:szCs w:val="24"/>
              </w:rPr>
              <w:t>7.</w:t>
            </w:r>
            <w:r w:rsidR="0048599E" w:rsidRPr="005D0076">
              <w:rPr>
                <w:rFonts w:asciiTheme="minorHAnsi" w:eastAsiaTheme="minorEastAsia" w:hAnsiTheme="minorHAnsi" w:cstheme="minorBidi"/>
                <w:bCs w:val="0"/>
                <w:sz w:val="24"/>
                <w:szCs w:val="24"/>
                <w:lang w:eastAsia="lv-LV"/>
              </w:rPr>
              <w:tab/>
            </w:r>
            <w:r w:rsidR="0048599E" w:rsidRPr="005D0076">
              <w:rPr>
                <w:rStyle w:val="Hyperlink"/>
                <w:sz w:val="24"/>
                <w:szCs w:val="24"/>
              </w:rPr>
              <w:t>Ražošanas objektu īpašumi</w:t>
            </w:r>
            <w:r w:rsidR="0048599E" w:rsidRPr="005D0076">
              <w:rPr>
                <w:webHidden/>
                <w:sz w:val="24"/>
                <w:szCs w:val="24"/>
              </w:rPr>
              <w:tab/>
            </w:r>
            <w:r w:rsidR="0048599E" w:rsidRPr="005D0076">
              <w:rPr>
                <w:webHidden/>
                <w:sz w:val="24"/>
                <w:szCs w:val="24"/>
              </w:rPr>
              <w:fldChar w:fldCharType="begin"/>
            </w:r>
            <w:r w:rsidR="0048599E" w:rsidRPr="005D0076">
              <w:rPr>
                <w:webHidden/>
                <w:sz w:val="24"/>
                <w:szCs w:val="24"/>
              </w:rPr>
              <w:instrText xml:space="preserve"> PAGEREF _Toc73090693 \h </w:instrText>
            </w:r>
            <w:r w:rsidR="0048599E" w:rsidRPr="005D0076">
              <w:rPr>
                <w:webHidden/>
                <w:sz w:val="24"/>
                <w:szCs w:val="24"/>
              </w:rPr>
            </w:r>
            <w:r w:rsidR="0048599E" w:rsidRPr="005D0076">
              <w:rPr>
                <w:webHidden/>
                <w:sz w:val="24"/>
                <w:szCs w:val="24"/>
              </w:rPr>
              <w:fldChar w:fldCharType="separate"/>
            </w:r>
            <w:r w:rsidR="00FC15D4">
              <w:rPr>
                <w:webHidden/>
                <w:sz w:val="24"/>
                <w:szCs w:val="24"/>
              </w:rPr>
              <w:t>18</w:t>
            </w:r>
            <w:r w:rsidR="0048599E" w:rsidRPr="005D0076">
              <w:rPr>
                <w:webHidden/>
                <w:sz w:val="24"/>
                <w:szCs w:val="24"/>
              </w:rPr>
              <w:fldChar w:fldCharType="end"/>
            </w:r>
          </w:hyperlink>
        </w:p>
        <w:p w14:paraId="7191314A" w14:textId="24511944" w:rsidR="0048599E" w:rsidRPr="005D0076" w:rsidRDefault="00F26DF6">
          <w:pPr>
            <w:pStyle w:val="TOC1"/>
            <w:rPr>
              <w:rFonts w:asciiTheme="minorHAnsi" w:eastAsiaTheme="minorEastAsia" w:hAnsiTheme="minorHAnsi" w:cstheme="minorBidi"/>
              <w:b w:val="0"/>
              <w:bCs w:val="0"/>
              <w:iCs w:val="0"/>
              <w:lang w:eastAsia="lv-LV"/>
            </w:rPr>
          </w:pPr>
          <w:hyperlink w:anchor="_Toc73090694" w:history="1">
            <w:r w:rsidR="0048599E" w:rsidRPr="005D0076">
              <w:rPr>
                <w:rStyle w:val="Hyperlink"/>
                <w:b w:val="0"/>
              </w:rPr>
              <w:t>Secinājumi</w:t>
            </w:r>
            <w:r w:rsidR="0048599E" w:rsidRPr="005D0076">
              <w:rPr>
                <w:b w:val="0"/>
                <w:webHidden/>
              </w:rPr>
              <w:tab/>
            </w:r>
            <w:r w:rsidR="0048599E" w:rsidRPr="005D0076">
              <w:rPr>
                <w:b w:val="0"/>
                <w:webHidden/>
              </w:rPr>
              <w:fldChar w:fldCharType="begin"/>
            </w:r>
            <w:r w:rsidR="0048599E" w:rsidRPr="005D0076">
              <w:rPr>
                <w:b w:val="0"/>
                <w:webHidden/>
              </w:rPr>
              <w:instrText xml:space="preserve"> PAGEREF _Toc73090694 \h </w:instrText>
            </w:r>
            <w:r w:rsidR="0048599E" w:rsidRPr="005D0076">
              <w:rPr>
                <w:b w:val="0"/>
                <w:webHidden/>
              </w:rPr>
            </w:r>
            <w:r w:rsidR="0048599E" w:rsidRPr="005D0076">
              <w:rPr>
                <w:b w:val="0"/>
                <w:webHidden/>
              </w:rPr>
              <w:fldChar w:fldCharType="separate"/>
            </w:r>
            <w:r w:rsidR="00FC15D4">
              <w:rPr>
                <w:b w:val="0"/>
                <w:webHidden/>
              </w:rPr>
              <w:t>20</w:t>
            </w:r>
            <w:r w:rsidR="0048599E" w:rsidRPr="005D0076">
              <w:rPr>
                <w:b w:val="0"/>
                <w:webHidden/>
              </w:rPr>
              <w:fldChar w:fldCharType="end"/>
            </w:r>
          </w:hyperlink>
        </w:p>
        <w:p w14:paraId="6A1CCF2E" w14:textId="3D38E212" w:rsidR="0048599E" w:rsidRPr="005D0076" w:rsidRDefault="00F26DF6">
          <w:pPr>
            <w:pStyle w:val="TOC1"/>
            <w:rPr>
              <w:rFonts w:asciiTheme="minorHAnsi" w:eastAsiaTheme="minorEastAsia" w:hAnsiTheme="minorHAnsi" w:cstheme="minorBidi"/>
              <w:b w:val="0"/>
              <w:bCs w:val="0"/>
              <w:iCs w:val="0"/>
              <w:lang w:eastAsia="lv-LV"/>
            </w:rPr>
          </w:pPr>
          <w:hyperlink w:anchor="_Toc73090695" w:history="1">
            <w:r w:rsidR="0048599E" w:rsidRPr="005D0076">
              <w:rPr>
                <w:rStyle w:val="Hyperlink"/>
                <w:b w:val="0"/>
              </w:rPr>
              <w:t>Noslēgums</w:t>
            </w:r>
            <w:r w:rsidR="0048599E" w:rsidRPr="005D0076">
              <w:rPr>
                <w:b w:val="0"/>
                <w:webHidden/>
              </w:rPr>
              <w:tab/>
            </w:r>
            <w:r w:rsidR="0048599E" w:rsidRPr="005D0076">
              <w:rPr>
                <w:b w:val="0"/>
                <w:webHidden/>
              </w:rPr>
              <w:fldChar w:fldCharType="begin"/>
            </w:r>
            <w:r w:rsidR="0048599E" w:rsidRPr="005D0076">
              <w:rPr>
                <w:b w:val="0"/>
                <w:webHidden/>
              </w:rPr>
              <w:instrText xml:space="preserve"> PAGEREF _Toc73090695 \h </w:instrText>
            </w:r>
            <w:r w:rsidR="0048599E" w:rsidRPr="005D0076">
              <w:rPr>
                <w:b w:val="0"/>
                <w:webHidden/>
              </w:rPr>
            </w:r>
            <w:r w:rsidR="0048599E" w:rsidRPr="005D0076">
              <w:rPr>
                <w:b w:val="0"/>
                <w:webHidden/>
              </w:rPr>
              <w:fldChar w:fldCharType="separate"/>
            </w:r>
            <w:r w:rsidR="00FC15D4">
              <w:rPr>
                <w:b w:val="0"/>
                <w:webHidden/>
              </w:rPr>
              <w:t>20</w:t>
            </w:r>
            <w:r w:rsidR="0048599E" w:rsidRPr="005D0076">
              <w:rPr>
                <w:b w:val="0"/>
                <w:webHidden/>
              </w:rPr>
              <w:fldChar w:fldCharType="end"/>
            </w:r>
          </w:hyperlink>
        </w:p>
        <w:p w14:paraId="5AE1833C" w14:textId="55E52E19" w:rsidR="00055BA1" w:rsidRDefault="00055BA1">
          <w:r w:rsidRPr="00B35965">
            <w:rPr>
              <w:rFonts w:ascii="Times New Roman" w:hAnsi="Times New Roman"/>
              <w:noProof/>
            </w:rPr>
            <w:fldChar w:fldCharType="end"/>
          </w:r>
        </w:p>
      </w:sdtContent>
    </w:sdt>
    <w:p w14:paraId="11012206" w14:textId="77777777" w:rsidR="00F32C3E" w:rsidRDefault="00F32C3E">
      <w:pPr>
        <w:rPr>
          <w:rFonts w:ascii="Times New Roman" w:hAnsi="Times New Roman" w:cs="Times New Roman"/>
          <w:b/>
          <w:sz w:val="28"/>
          <w:szCs w:val="28"/>
        </w:rPr>
      </w:pPr>
      <w:r>
        <w:rPr>
          <w:rFonts w:ascii="Times New Roman" w:hAnsi="Times New Roman" w:cs="Times New Roman"/>
          <w:b/>
          <w:sz w:val="28"/>
          <w:szCs w:val="28"/>
        </w:rPr>
        <w:br w:type="page"/>
      </w:r>
    </w:p>
    <w:p w14:paraId="1699DBFB" w14:textId="77777777" w:rsidR="00FC15D4" w:rsidRDefault="00FC15D4" w:rsidP="00F32C3E">
      <w:pPr>
        <w:pStyle w:val="Heading1"/>
        <w:spacing w:after="160"/>
        <w:jc w:val="center"/>
        <w:rPr>
          <w:rFonts w:ascii="Times New Roman" w:hAnsi="Times New Roman" w:cs="Times New Roman"/>
          <w:b/>
          <w:bCs/>
          <w:color w:val="000000" w:themeColor="text1"/>
          <w:sz w:val="28"/>
          <w:szCs w:val="28"/>
        </w:rPr>
      </w:pPr>
      <w:bookmarkStart w:id="1" w:name="_Toc73090684"/>
    </w:p>
    <w:p w14:paraId="5E57F955" w14:textId="09B241FA" w:rsidR="0015476B" w:rsidRPr="00F32C3E" w:rsidRDefault="0015476B" w:rsidP="00F32C3E">
      <w:pPr>
        <w:pStyle w:val="Heading1"/>
        <w:spacing w:after="160"/>
        <w:jc w:val="center"/>
        <w:rPr>
          <w:rFonts w:ascii="Times New Roman" w:hAnsi="Times New Roman" w:cs="Times New Roman"/>
          <w:b/>
          <w:bCs/>
          <w:color w:val="000000" w:themeColor="text1"/>
          <w:sz w:val="28"/>
          <w:szCs w:val="28"/>
        </w:rPr>
      </w:pPr>
      <w:r w:rsidRPr="00F32C3E">
        <w:rPr>
          <w:rFonts w:ascii="Times New Roman" w:hAnsi="Times New Roman" w:cs="Times New Roman"/>
          <w:b/>
          <w:bCs/>
          <w:color w:val="000000" w:themeColor="text1"/>
          <w:sz w:val="28"/>
          <w:szCs w:val="28"/>
        </w:rPr>
        <w:t>COVID-19 pandēmijas krīze Latvijā</w:t>
      </w:r>
      <w:bookmarkEnd w:id="1"/>
    </w:p>
    <w:p w14:paraId="6DFBBE3A" w14:textId="7D3C0FC0" w:rsidR="00EB3A06" w:rsidRDefault="00A35F72" w:rsidP="00C85EDD">
      <w:pPr>
        <w:pStyle w:val="NormalWeb"/>
        <w:shd w:val="clear" w:color="auto" w:fill="FFFFFF"/>
        <w:spacing w:before="120" w:beforeAutospacing="0" w:after="120" w:afterAutospacing="0"/>
        <w:ind w:firstLine="720"/>
        <w:jc w:val="both"/>
        <w:rPr>
          <w:rFonts w:ascii="Arial" w:hAnsi="Arial" w:cs="Arial"/>
          <w:color w:val="000000"/>
          <w:sz w:val="19"/>
          <w:szCs w:val="19"/>
        </w:rPr>
      </w:pPr>
      <w:r w:rsidRPr="00FB4706">
        <w:t xml:space="preserve">Pandēmijas izraisītā krīze un tās izplatības ierobežojošie pasākumi </w:t>
      </w:r>
      <w:r w:rsidR="00D63E84">
        <w:t xml:space="preserve">pirmreizēji </w:t>
      </w:r>
      <w:r w:rsidR="00850185" w:rsidRPr="00FB4706">
        <w:t>tika ieviesti</w:t>
      </w:r>
      <w:r w:rsidRPr="00FB4706">
        <w:t xml:space="preserve"> </w:t>
      </w:r>
      <w:r w:rsidR="00850185" w:rsidRPr="00FB4706">
        <w:t xml:space="preserve">no </w:t>
      </w:r>
      <w:r w:rsidRPr="00FB4706">
        <w:t>2020.</w:t>
      </w:r>
      <w:r w:rsidR="00C85EDD">
        <w:t> </w:t>
      </w:r>
      <w:r w:rsidRPr="00FB4706">
        <w:t xml:space="preserve">gada </w:t>
      </w:r>
      <w:r w:rsidR="00850185" w:rsidRPr="00FB4706">
        <w:t>1</w:t>
      </w:r>
      <w:r w:rsidR="00270241" w:rsidRPr="00FB4706">
        <w:t>2</w:t>
      </w:r>
      <w:r w:rsidR="00850185" w:rsidRPr="00FB4706">
        <w:t>.</w:t>
      </w:r>
      <w:r w:rsidR="00C85EDD">
        <w:t> </w:t>
      </w:r>
      <w:r w:rsidRPr="00FB4706">
        <w:t>mart</w:t>
      </w:r>
      <w:r w:rsidR="00850185" w:rsidRPr="00FB4706">
        <w:t>a līdz 2020.</w:t>
      </w:r>
      <w:r w:rsidR="00C85EDD">
        <w:t> </w:t>
      </w:r>
      <w:r w:rsidR="00850185" w:rsidRPr="00FB4706">
        <w:t xml:space="preserve">gada </w:t>
      </w:r>
      <w:r w:rsidR="00A971E3" w:rsidRPr="00FB4706">
        <w:t>9</w:t>
      </w:r>
      <w:r w:rsidR="00850185" w:rsidRPr="00FB4706">
        <w:t>.</w:t>
      </w:r>
      <w:r w:rsidR="00C85EDD">
        <w:t> </w:t>
      </w:r>
      <w:r w:rsidR="00850185" w:rsidRPr="00FB4706">
        <w:t xml:space="preserve">jūnijam. </w:t>
      </w:r>
      <w:r w:rsidR="00C51947">
        <w:t>2020.</w:t>
      </w:r>
      <w:r w:rsidR="00C85EDD">
        <w:t> </w:t>
      </w:r>
      <w:r w:rsidR="00C51947">
        <w:t>gada v</w:t>
      </w:r>
      <w:r w:rsidRPr="00FB4706">
        <w:t>asar</w:t>
      </w:r>
      <w:r w:rsidR="00012AAC" w:rsidRPr="00FB4706">
        <w:t>as mēnešos</w:t>
      </w:r>
      <w:r w:rsidRPr="00FB4706">
        <w:t xml:space="preserve"> </w:t>
      </w:r>
      <w:r w:rsidR="00850185" w:rsidRPr="00FB4706">
        <w:t>ekonomik</w:t>
      </w:r>
      <w:r w:rsidR="00030D83" w:rsidRPr="00FB4706">
        <w:t>ā iezīmējās</w:t>
      </w:r>
      <w:r w:rsidR="00850185" w:rsidRPr="00FB4706">
        <w:t xml:space="preserve"> </w:t>
      </w:r>
      <w:r w:rsidR="00030D83" w:rsidRPr="00FB4706">
        <w:t>stabilitātes pazīmes</w:t>
      </w:r>
      <w:r w:rsidRPr="00FB4706">
        <w:t xml:space="preserve"> un </w:t>
      </w:r>
      <w:r w:rsidR="00030D83" w:rsidRPr="00FB4706">
        <w:t xml:space="preserve">kopējais </w:t>
      </w:r>
      <w:r w:rsidRPr="00FB4706">
        <w:t xml:space="preserve">noskaņojums </w:t>
      </w:r>
      <w:r w:rsidR="00850185" w:rsidRPr="00FB4706">
        <w:t xml:space="preserve">caurmērā </w:t>
      </w:r>
      <w:r w:rsidRPr="00FB4706">
        <w:t xml:space="preserve">bija pozitīvs līdz septembrim, kad aizsākās pandēmijas </w:t>
      </w:r>
      <w:r w:rsidR="003A6D30" w:rsidRPr="003A6D30">
        <w:t>"</w:t>
      </w:r>
      <w:r w:rsidRPr="00FB4706">
        <w:t>otrais vilnis</w:t>
      </w:r>
      <w:r w:rsidR="003A6D30" w:rsidRPr="003A6D30">
        <w:t>"</w:t>
      </w:r>
      <w:r w:rsidRPr="00FB4706">
        <w:t xml:space="preserve">. </w:t>
      </w:r>
      <w:r w:rsidR="00120F01" w:rsidRPr="00FB4706">
        <w:t>Ņemot vērā straujo COVID-19 izplatīšanos un pieaugošo veselības nozares pārslodzes risku, 2020.</w:t>
      </w:r>
      <w:r w:rsidR="003A6D30">
        <w:t> </w:t>
      </w:r>
      <w:r w:rsidR="00120F01" w:rsidRPr="00FB4706">
        <w:t>gada 6.</w:t>
      </w:r>
      <w:r w:rsidR="003A6D30">
        <w:t> </w:t>
      </w:r>
      <w:r w:rsidR="00120F01" w:rsidRPr="00FB4706">
        <w:t xml:space="preserve">novembrī Ministru </w:t>
      </w:r>
      <w:r w:rsidR="000F6803">
        <w:t>k</w:t>
      </w:r>
      <w:r w:rsidR="00120F01" w:rsidRPr="00FB4706">
        <w:t>abinets atkārtoti izsludināja visā valsts teritorijā ārkārtējo situāciju (</w:t>
      </w:r>
      <w:r w:rsidR="000F6803">
        <w:t xml:space="preserve">Ministru kabineta </w:t>
      </w:r>
      <w:r w:rsidR="000F6803" w:rsidRPr="00FB4706">
        <w:t>2020.</w:t>
      </w:r>
      <w:r w:rsidR="000F6803">
        <w:t> </w:t>
      </w:r>
      <w:r w:rsidR="000F6803" w:rsidRPr="00FB4706">
        <w:t>gada 6.</w:t>
      </w:r>
      <w:r w:rsidR="000F6803">
        <w:t> </w:t>
      </w:r>
      <w:r w:rsidR="000F6803" w:rsidRPr="00FB4706">
        <w:t>novembr</w:t>
      </w:r>
      <w:r w:rsidR="000F6803">
        <w:t>a</w:t>
      </w:r>
      <w:r w:rsidR="000F6803" w:rsidRPr="00FB4706">
        <w:t xml:space="preserve"> </w:t>
      </w:r>
      <w:r w:rsidR="00120F01" w:rsidRPr="00FB4706">
        <w:t>rīkojums Nr.</w:t>
      </w:r>
      <w:r w:rsidR="003A6D30">
        <w:t> </w:t>
      </w:r>
      <w:r w:rsidR="00120F01" w:rsidRPr="00FB4706">
        <w:t xml:space="preserve">655 </w:t>
      </w:r>
      <w:r w:rsidR="003A6D30" w:rsidRPr="003A6D30">
        <w:t>"</w:t>
      </w:r>
      <w:r w:rsidR="00120F01" w:rsidRPr="00FB4706">
        <w:t>Par ārkārtējās situācijas izsludināšanu</w:t>
      </w:r>
      <w:r w:rsidR="003A6D30" w:rsidRPr="003A6D30">
        <w:t>"</w:t>
      </w:r>
      <w:r w:rsidR="00120F01" w:rsidRPr="00FB4706">
        <w:t>) no 2020.</w:t>
      </w:r>
      <w:r w:rsidR="003A6D30">
        <w:t> </w:t>
      </w:r>
      <w:r w:rsidR="00120F01" w:rsidRPr="00FB4706">
        <w:t>gada 9.</w:t>
      </w:r>
      <w:r w:rsidR="003A6D30">
        <w:t> </w:t>
      </w:r>
      <w:r w:rsidR="00120F01" w:rsidRPr="00FB4706">
        <w:t>novembra. Ārkārtējā situācija vēlāk tika atkārtoti pagarināta, ieviešot vēl stingrākus ierobežojumus. 2021.</w:t>
      </w:r>
      <w:r w:rsidR="003A6D30">
        <w:t> </w:t>
      </w:r>
      <w:r w:rsidR="00120F01" w:rsidRPr="00FB4706">
        <w:t>gada 2.</w:t>
      </w:r>
      <w:r w:rsidR="003A6D30">
        <w:t> </w:t>
      </w:r>
      <w:r w:rsidR="00120F01" w:rsidRPr="00FB4706">
        <w:t>februārī valdība pieņēma lēmumu ārkārtējo situāciju Latvijā pagarināt līdz 6.</w:t>
      </w:r>
      <w:r w:rsidR="003A6D30">
        <w:t> </w:t>
      </w:r>
      <w:r w:rsidR="00120F01" w:rsidRPr="00FB4706">
        <w:t xml:space="preserve">aprīlim. </w:t>
      </w:r>
      <w:r w:rsidR="00757C1E">
        <w:t>Arī pēc</w:t>
      </w:r>
      <w:r w:rsidR="00427EA6" w:rsidRPr="00427EA6">
        <w:t xml:space="preserve"> ārkārtas situācija</w:t>
      </w:r>
      <w:r w:rsidR="00757C1E">
        <w:t>s</w:t>
      </w:r>
      <w:r w:rsidR="00427EA6" w:rsidRPr="00427EA6">
        <w:t xml:space="preserve"> </w:t>
      </w:r>
      <w:r w:rsidR="00757C1E">
        <w:t xml:space="preserve">atcelšanas daudzi </w:t>
      </w:r>
      <w:r w:rsidR="00427EA6" w:rsidRPr="00427EA6">
        <w:t>ierobežojumi</w:t>
      </w:r>
      <w:r w:rsidR="00757C1E">
        <w:t xml:space="preserve"> tika </w:t>
      </w:r>
      <w:r w:rsidR="00427EA6" w:rsidRPr="00427EA6">
        <w:t>saglabāti, jo epidemioloģiskā situācija valstī joprojām</w:t>
      </w:r>
      <w:r w:rsidR="00757C1E">
        <w:t xml:space="preserve"> bija</w:t>
      </w:r>
      <w:r w:rsidR="00427EA6" w:rsidRPr="00427EA6">
        <w:t xml:space="preserve"> nestabila</w:t>
      </w:r>
      <w:r w:rsidR="00C51947">
        <w:t>. 2021.</w:t>
      </w:r>
      <w:r w:rsidR="003A6D30">
        <w:t> </w:t>
      </w:r>
      <w:r w:rsidR="00C51947">
        <w:t xml:space="preserve">gada </w:t>
      </w:r>
      <w:r w:rsidR="00E706C8">
        <w:t>vasar</w:t>
      </w:r>
      <w:r w:rsidR="006A23D0">
        <w:t>as sākumā</w:t>
      </w:r>
      <w:r w:rsidR="00E706C8">
        <w:t xml:space="preserve"> līdzīgi kā iepriekš situācija uzlabojās</w:t>
      </w:r>
      <w:r w:rsidR="00C51947">
        <w:t>,</w:t>
      </w:r>
      <w:r w:rsidR="00E706C8">
        <w:t xml:space="preserve"> </w:t>
      </w:r>
      <w:r w:rsidR="00C51947">
        <w:t>t</w:t>
      </w:r>
      <w:r w:rsidR="00E706C8">
        <w:t xml:space="preserve">omēr </w:t>
      </w:r>
      <w:r w:rsidR="00E706C8" w:rsidRPr="006A23D0">
        <w:t>2021.</w:t>
      </w:r>
      <w:r w:rsidR="003A6D30">
        <w:t> </w:t>
      </w:r>
      <w:r w:rsidR="00E706C8" w:rsidRPr="006A23D0">
        <w:t xml:space="preserve">gada jūlija beigās </w:t>
      </w:r>
      <w:r w:rsidR="00C51947">
        <w:t>aiz</w:t>
      </w:r>
      <w:r w:rsidR="00E706C8" w:rsidRPr="006A23D0">
        <w:t>sākās</w:t>
      </w:r>
      <w:r w:rsidR="006A23D0">
        <w:t xml:space="preserve"> </w:t>
      </w:r>
      <w:r w:rsidR="00427EA6" w:rsidRPr="00427EA6">
        <w:t xml:space="preserve">COVID-19 pandēmijas </w:t>
      </w:r>
      <w:r w:rsidR="003A6D30" w:rsidRPr="003A6D30">
        <w:t>"</w:t>
      </w:r>
      <w:r w:rsidR="00427EA6" w:rsidRPr="00427EA6">
        <w:t>trešais vilnis</w:t>
      </w:r>
      <w:r w:rsidR="003A6D30" w:rsidRPr="003A6D30">
        <w:t>"</w:t>
      </w:r>
      <w:r w:rsidR="00E706C8" w:rsidRPr="006A23D0">
        <w:t>. 2021.</w:t>
      </w:r>
      <w:r w:rsidR="003A6D30">
        <w:t> </w:t>
      </w:r>
      <w:r w:rsidR="00E706C8" w:rsidRPr="006A23D0">
        <w:t>gada 7.</w:t>
      </w:r>
      <w:r w:rsidR="003A6D30">
        <w:t> </w:t>
      </w:r>
      <w:r w:rsidR="00E706C8" w:rsidRPr="006A23D0">
        <w:t xml:space="preserve">oktobrī, ņemot vērā </w:t>
      </w:r>
      <w:r w:rsidR="006A23D0" w:rsidRPr="006A23D0">
        <w:t xml:space="preserve">infekcijas </w:t>
      </w:r>
      <w:r w:rsidR="00E706C8" w:rsidRPr="006A23D0">
        <w:t>straujo izplatīšanos un pieaugošo veselības nozares pārslodzi, ārkārtējā situācija</w:t>
      </w:r>
      <w:r w:rsidR="006A23D0" w:rsidRPr="006A23D0">
        <w:t xml:space="preserve"> tika izsludināta medicīnas nozarē</w:t>
      </w:r>
      <w:r w:rsidR="00E706C8" w:rsidRPr="006A23D0">
        <w:t xml:space="preserve">, </w:t>
      </w:r>
      <w:r w:rsidR="00D41884">
        <w:t xml:space="preserve">pēc kuras </w:t>
      </w:r>
      <w:r w:rsidR="00202496">
        <w:t>se</w:t>
      </w:r>
      <w:r w:rsidR="00D41884">
        <w:t>cīgi valdība</w:t>
      </w:r>
      <w:r w:rsidR="00D41884" w:rsidRPr="006A23D0">
        <w:t xml:space="preserve"> </w:t>
      </w:r>
      <w:r w:rsidR="00E706C8" w:rsidRPr="006A23D0">
        <w:t>ārkārtējo situāciju</w:t>
      </w:r>
      <w:r w:rsidR="00D41884">
        <w:t xml:space="preserve"> uz trim mēnešiem izsludināja arī visā valstī</w:t>
      </w:r>
      <w:r w:rsidR="006A23D0" w:rsidRPr="006A23D0">
        <w:t xml:space="preserve"> sākot no 11.</w:t>
      </w:r>
      <w:r w:rsidR="003A6D30">
        <w:t> </w:t>
      </w:r>
      <w:r w:rsidR="006A23D0" w:rsidRPr="006A23D0">
        <w:t>oktobra</w:t>
      </w:r>
      <w:r w:rsidR="00D41884">
        <w:t xml:space="preserve">, </w:t>
      </w:r>
      <w:r w:rsidR="006A23D0" w:rsidRPr="00FB4706">
        <w:t xml:space="preserve">ieviešot </w:t>
      </w:r>
      <w:r w:rsidR="006A23D0">
        <w:t>jaunas epidemioloģiskās drošības prasības.</w:t>
      </w:r>
      <w:r w:rsidR="00EB3A06">
        <w:t xml:space="preserve"> </w:t>
      </w:r>
    </w:p>
    <w:p w14:paraId="53BE60C1" w14:textId="4BEF6573" w:rsidR="00EB3A06" w:rsidRDefault="00EB3A06" w:rsidP="00EB3A06">
      <w:pPr>
        <w:ind w:firstLine="720"/>
        <w:jc w:val="both"/>
        <w:rPr>
          <w:rFonts w:ascii="Times New Roman" w:hAnsi="Times New Roman" w:cs="Times New Roman"/>
          <w:sz w:val="24"/>
          <w:szCs w:val="24"/>
        </w:rPr>
      </w:pPr>
    </w:p>
    <w:p w14:paraId="0DC77633" w14:textId="2FEA00CB" w:rsidR="00991EAE" w:rsidRPr="00AE416C" w:rsidRDefault="00991EAE" w:rsidP="002858F9">
      <w:pPr>
        <w:pStyle w:val="Heading2"/>
        <w:spacing w:after="120"/>
        <w:jc w:val="center"/>
        <w:rPr>
          <w:rFonts w:ascii="Times New Roman" w:hAnsi="Times New Roman" w:cs="Times New Roman"/>
          <w:b/>
          <w:bCs/>
          <w:color w:val="000000" w:themeColor="text1"/>
          <w:sz w:val="24"/>
          <w:szCs w:val="24"/>
        </w:rPr>
      </w:pPr>
      <w:bookmarkStart w:id="2" w:name="_Toc73090685"/>
      <w:r w:rsidRPr="00AE416C">
        <w:rPr>
          <w:rFonts w:ascii="Times New Roman" w:hAnsi="Times New Roman" w:cs="Times New Roman"/>
          <w:b/>
          <w:bCs/>
          <w:color w:val="000000" w:themeColor="text1"/>
          <w:sz w:val="24"/>
          <w:szCs w:val="24"/>
        </w:rPr>
        <w:t>Makroekonomiskie rādītāji</w:t>
      </w:r>
      <w:r w:rsidR="00DD192D" w:rsidRPr="00AE416C">
        <w:rPr>
          <w:rFonts w:ascii="Times New Roman" w:hAnsi="Times New Roman" w:cs="Times New Roman"/>
          <w:b/>
          <w:bCs/>
          <w:color w:val="000000" w:themeColor="text1"/>
          <w:sz w:val="24"/>
          <w:szCs w:val="24"/>
        </w:rPr>
        <w:t xml:space="preserve"> valstī</w:t>
      </w:r>
      <w:bookmarkEnd w:id="2"/>
    </w:p>
    <w:p w14:paraId="380E3328" w14:textId="0F7AC631" w:rsidR="00991EAE" w:rsidRDefault="00356D7C" w:rsidP="002858F9">
      <w:pPr>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Nekustamā īpašuma tirgus </w:t>
      </w:r>
      <w:r w:rsidR="003A6D30">
        <w:rPr>
          <w:rFonts w:ascii="Times New Roman" w:hAnsi="Times New Roman" w:cs="Times New Roman"/>
          <w:sz w:val="24"/>
          <w:szCs w:val="24"/>
        </w:rPr>
        <w:t xml:space="preserve">(turpmāk – NĪ) </w:t>
      </w:r>
      <w:r w:rsidR="004B0AC8">
        <w:rPr>
          <w:rFonts w:ascii="Times New Roman" w:hAnsi="Times New Roman" w:cs="Times New Roman"/>
          <w:sz w:val="24"/>
          <w:szCs w:val="24"/>
        </w:rPr>
        <w:t>funkcionē</w:t>
      </w:r>
      <w:r>
        <w:rPr>
          <w:rFonts w:ascii="Times New Roman" w:hAnsi="Times New Roman" w:cs="Times New Roman"/>
          <w:sz w:val="24"/>
          <w:szCs w:val="24"/>
        </w:rPr>
        <w:t xml:space="preserve"> ciešā kopsa</w:t>
      </w:r>
      <w:r w:rsidR="004B0AC8">
        <w:rPr>
          <w:rFonts w:ascii="Times New Roman" w:hAnsi="Times New Roman" w:cs="Times New Roman"/>
          <w:sz w:val="24"/>
          <w:szCs w:val="24"/>
        </w:rPr>
        <w:t>karībā ar notiekošajiem ekonomiskajiem procesiem valstī</w:t>
      </w:r>
      <w:r w:rsidR="00D131B3">
        <w:rPr>
          <w:rFonts w:ascii="Times New Roman" w:hAnsi="Times New Roman" w:cs="Times New Roman"/>
          <w:sz w:val="24"/>
          <w:szCs w:val="24"/>
        </w:rPr>
        <w:t>.</w:t>
      </w:r>
      <w:r w:rsidR="004B0AC8">
        <w:rPr>
          <w:rFonts w:ascii="Times New Roman" w:hAnsi="Times New Roman" w:cs="Times New Roman"/>
          <w:sz w:val="24"/>
          <w:szCs w:val="24"/>
        </w:rPr>
        <w:t xml:space="preserve"> </w:t>
      </w:r>
      <w:r w:rsidR="00D271DA">
        <w:rPr>
          <w:rFonts w:ascii="Times New Roman" w:hAnsi="Times New Roman" w:cs="Times New Roman"/>
          <w:sz w:val="24"/>
          <w:szCs w:val="24"/>
        </w:rPr>
        <w:t xml:space="preserve">Tādēļ svarīgi ir apzināt galvenos makroekonomiskos rādītājus valstī. </w:t>
      </w:r>
      <w:r w:rsidR="00D131B3">
        <w:rPr>
          <w:rFonts w:ascii="Times New Roman" w:hAnsi="Times New Roman" w:cs="Times New Roman"/>
          <w:sz w:val="24"/>
          <w:szCs w:val="24"/>
        </w:rPr>
        <w:t>Kā b</w:t>
      </w:r>
      <w:r w:rsidR="007F12B3">
        <w:rPr>
          <w:rFonts w:ascii="Times New Roman" w:hAnsi="Times New Roman" w:cs="Times New Roman"/>
          <w:sz w:val="24"/>
          <w:szCs w:val="24"/>
        </w:rPr>
        <w:t>ūtiskāk</w:t>
      </w:r>
      <w:r w:rsidR="00D131B3">
        <w:rPr>
          <w:rFonts w:ascii="Times New Roman" w:hAnsi="Times New Roman" w:cs="Times New Roman"/>
          <w:sz w:val="24"/>
          <w:szCs w:val="24"/>
        </w:rPr>
        <w:t>ie</w:t>
      </w:r>
      <w:r w:rsidR="004B0AC8">
        <w:rPr>
          <w:rFonts w:ascii="Times New Roman" w:hAnsi="Times New Roman" w:cs="Times New Roman"/>
          <w:sz w:val="24"/>
          <w:szCs w:val="24"/>
        </w:rPr>
        <w:t xml:space="preserve"> </w:t>
      </w:r>
      <w:r w:rsidR="00D131B3">
        <w:rPr>
          <w:rFonts w:ascii="Times New Roman" w:hAnsi="Times New Roman" w:cs="Times New Roman"/>
          <w:sz w:val="24"/>
          <w:szCs w:val="24"/>
        </w:rPr>
        <w:t xml:space="preserve">vērtību </w:t>
      </w:r>
      <w:r w:rsidR="007F12B3">
        <w:rPr>
          <w:rFonts w:ascii="Times New Roman" w:hAnsi="Times New Roman" w:cs="Times New Roman"/>
          <w:sz w:val="24"/>
          <w:szCs w:val="24"/>
        </w:rPr>
        <w:t>raksturojoši</w:t>
      </w:r>
      <w:r w:rsidR="00567EF3">
        <w:rPr>
          <w:rFonts w:ascii="Times New Roman" w:hAnsi="Times New Roman" w:cs="Times New Roman"/>
          <w:sz w:val="24"/>
          <w:szCs w:val="24"/>
        </w:rPr>
        <w:t>e</w:t>
      </w:r>
      <w:r w:rsidR="007F12B3">
        <w:rPr>
          <w:rFonts w:ascii="Times New Roman" w:hAnsi="Times New Roman" w:cs="Times New Roman"/>
          <w:sz w:val="24"/>
          <w:szCs w:val="24"/>
        </w:rPr>
        <w:t xml:space="preserve"> un </w:t>
      </w:r>
      <w:r w:rsidR="004B0AC8">
        <w:rPr>
          <w:rFonts w:ascii="Times New Roman" w:hAnsi="Times New Roman" w:cs="Times New Roman"/>
          <w:sz w:val="24"/>
          <w:szCs w:val="24"/>
        </w:rPr>
        <w:t>ietekmējošie makroekonomiskie</w:t>
      </w:r>
      <w:r w:rsidR="007F12B3">
        <w:rPr>
          <w:rFonts w:ascii="Times New Roman" w:hAnsi="Times New Roman" w:cs="Times New Roman"/>
          <w:sz w:val="24"/>
          <w:szCs w:val="24"/>
        </w:rPr>
        <w:t>m</w:t>
      </w:r>
      <w:r w:rsidR="004B0AC8">
        <w:rPr>
          <w:rFonts w:ascii="Times New Roman" w:hAnsi="Times New Roman" w:cs="Times New Roman"/>
          <w:sz w:val="24"/>
          <w:szCs w:val="24"/>
        </w:rPr>
        <w:t xml:space="preserve"> faktori</w:t>
      </w:r>
      <w:r w:rsidR="004B2CC5">
        <w:rPr>
          <w:rFonts w:ascii="Times New Roman" w:hAnsi="Times New Roman" w:cs="Times New Roman"/>
          <w:sz w:val="24"/>
          <w:szCs w:val="24"/>
        </w:rPr>
        <w:t xml:space="preserve">, kas </w:t>
      </w:r>
      <w:r w:rsidR="00D131B3">
        <w:rPr>
          <w:rFonts w:ascii="Times New Roman" w:hAnsi="Times New Roman" w:cs="Times New Roman"/>
          <w:sz w:val="24"/>
          <w:szCs w:val="24"/>
        </w:rPr>
        <w:t xml:space="preserve">skatāmi kopsakarībā ar </w:t>
      </w:r>
      <w:r w:rsidR="003A6D30">
        <w:rPr>
          <w:rFonts w:ascii="Times New Roman" w:hAnsi="Times New Roman" w:cs="Times New Roman"/>
          <w:sz w:val="24"/>
          <w:szCs w:val="24"/>
        </w:rPr>
        <w:t>NĪ</w:t>
      </w:r>
      <w:r w:rsidR="006C3428">
        <w:rPr>
          <w:rFonts w:ascii="Times New Roman" w:hAnsi="Times New Roman" w:cs="Times New Roman"/>
          <w:sz w:val="24"/>
          <w:szCs w:val="24"/>
        </w:rPr>
        <w:t xml:space="preserve"> </w:t>
      </w:r>
      <w:r w:rsidR="00D131B3">
        <w:rPr>
          <w:rFonts w:ascii="Times New Roman" w:hAnsi="Times New Roman" w:cs="Times New Roman"/>
          <w:sz w:val="24"/>
          <w:szCs w:val="24"/>
        </w:rPr>
        <w:t>tirgus rādītājiem</w:t>
      </w:r>
      <w:r w:rsidR="00974B29">
        <w:rPr>
          <w:rFonts w:ascii="Times New Roman" w:hAnsi="Times New Roman" w:cs="Times New Roman"/>
          <w:sz w:val="24"/>
          <w:szCs w:val="24"/>
        </w:rPr>
        <w:t xml:space="preserve"> ir</w:t>
      </w:r>
      <w:r w:rsidR="007F12B3">
        <w:rPr>
          <w:rFonts w:ascii="Times New Roman" w:hAnsi="Times New Roman" w:cs="Times New Roman"/>
          <w:sz w:val="24"/>
          <w:szCs w:val="24"/>
        </w:rPr>
        <w:t>:</w:t>
      </w:r>
    </w:p>
    <w:p w14:paraId="13CD5AF4" w14:textId="7411EE2F" w:rsidR="00991EAE" w:rsidRDefault="004B0AC8" w:rsidP="00991EAE">
      <w:pPr>
        <w:pStyle w:val="ListParagraph"/>
        <w:numPr>
          <w:ilvl w:val="0"/>
          <w:numId w:val="2"/>
        </w:numPr>
        <w:spacing w:after="0"/>
        <w:jc w:val="both"/>
        <w:rPr>
          <w:rFonts w:ascii="Times New Roman" w:hAnsi="Times New Roman" w:cs="Times New Roman"/>
          <w:sz w:val="24"/>
          <w:szCs w:val="24"/>
        </w:rPr>
      </w:pPr>
      <w:r w:rsidRPr="00991EAE">
        <w:rPr>
          <w:rFonts w:ascii="Times New Roman" w:hAnsi="Times New Roman" w:cs="Times New Roman"/>
          <w:sz w:val="24"/>
          <w:szCs w:val="24"/>
        </w:rPr>
        <w:t>I</w:t>
      </w:r>
      <w:r w:rsidR="00991EAE">
        <w:rPr>
          <w:rFonts w:ascii="Times New Roman" w:hAnsi="Times New Roman" w:cs="Times New Roman"/>
          <w:sz w:val="24"/>
          <w:szCs w:val="24"/>
        </w:rPr>
        <w:t xml:space="preserve">ekšzemes kopprodukta </w:t>
      </w:r>
      <w:r w:rsidR="003A6D30" w:rsidRPr="003A6D30">
        <w:rPr>
          <w:rFonts w:ascii="Times New Roman" w:hAnsi="Times New Roman" w:cs="Times New Roman"/>
          <w:sz w:val="24"/>
          <w:szCs w:val="24"/>
        </w:rPr>
        <w:t xml:space="preserve">(turpmāk – IKP) </w:t>
      </w:r>
      <w:r w:rsidR="00991EAE">
        <w:rPr>
          <w:rFonts w:ascii="Times New Roman" w:hAnsi="Times New Roman" w:cs="Times New Roman"/>
          <w:sz w:val="24"/>
          <w:szCs w:val="24"/>
        </w:rPr>
        <w:t>izmaiņas,</w:t>
      </w:r>
    </w:p>
    <w:p w14:paraId="4826F8D0" w14:textId="77777777" w:rsidR="007F12B3" w:rsidRDefault="007F12B3" w:rsidP="00991EAE">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E</w:t>
      </w:r>
      <w:r w:rsidR="003216CF" w:rsidRPr="00991EAE">
        <w:rPr>
          <w:rFonts w:ascii="Times New Roman" w:hAnsi="Times New Roman" w:cs="Times New Roman"/>
          <w:sz w:val="24"/>
          <w:szCs w:val="24"/>
        </w:rPr>
        <w:t>konomiskās izaugsmes rādītāji,</w:t>
      </w:r>
    </w:p>
    <w:p w14:paraId="1A2429EB" w14:textId="5C37889E" w:rsidR="00991EAE" w:rsidRDefault="007F12B3" w:rsidP="00991EAE">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B</w:t>
      </w:r>
      <w:r w:rsidR="004B0AC8" w:rsidRPr="00991EAE">
        <w:rPr>
          <w:rFonts w:ascii="Times New Roman" w:hAnsi="Times New Roman" w:cs="Times New Roman"/>
          <w:sz w:val="24"/>
          <w:szCs w:val="24"/>
        </w:rPr>
        <w:t>ezdarbs,</w:t>
      </w:r>
    </w:p>
    <w:p w14:paraId="7868D47D" w14:textId="0B5CEF91" w:rsidR="00991EAE" w:rsidRDefault="00052D65" w:rsidP="00991EAE">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Ī</w:t>
      </w:r>
      <w:r w:rsidR="003216CF" w:rsidRPr="00991EAE">
        <w:rPr>
          <w:rFonts w:ascii="Times New Roman" w:hAnsi="Times New Roman" w:cs="Times New Roman"/>
          <w:sz w:val="24"/>
          <w:szCs w:val="24"/>
        </w:rPr>
        <w:t>stenotā bezdarba ietekmes mazinošā valsts atbalsta politika</w:t>
      </w:r>
      <w:r w:rsidR="00614028">
        <w:rPr>
          <w:rFonts w:ascii="Times New Roman" w:hAnsi="Times New Roman" w:cs="Times New Roman"/>
          <w:sz w:val="24"/>
          <w:szCs w:val="24"/>
        </w:rPr>
        <w:t>,</w:t>
      </w:r>
    </w:p>
    <w:p w14:paraId="68ACC17C" w14:textId="2FE7E005" w:rsidR="00356D7C" w:rsidRPr="00991EAE" w:rsidRDefault="00614028" w:rsidP="004C18FA">
      <w:pPr>
        <w:pStyle w:val="ListParagraph"/>
        <w:numPr>
          <w:ilvl w:val="0"/>
          <w:numId w:val="2"/>
        </w:numPr>
        <w:ind w:left="714" w:hanging="357"/>
        <w:jc w:val="both"/>
        <w:rPr>
          <w:rFonts w:ascii="Times New Roman" w:hAnsi="Times New Roman" w:cs="Times New Roman"/>
          <w:sz w:val="24"/>
          <w:szCs w:val="24"/>
        </w:rPr>
      </w:pPr>
      <w:r>
        <w:rPr>
          <w:rFonts w:ascii="Times New Roman" w:hAnsi="Times New Roman" w:cs="Times New Roman"/>
          <w:sz w:val="24"/>
          <w:szCs w:val="24"/>
        </w:rPr>
        <w:t>D</w:t>
      </w:r>
      <w:r w:rsidR="003216CF" w:rsidRPr="00991EAE">
        <w:rPr>
          <w:rFonts w:ascii="Times New Roman" w:hAnsi="Times New Roman" w:cs="Times New Roman"/>
          <w:sz w:val="24"/>
          <w:szCs w:val="24"/>
        </w:rPr>
        <w:t>arba vides formu pārkārtošanās (attālinātais darbs).</w:t>
      </w:r>
    </w:p>
    <w:p w14:paraId="46879879" w14:textId="5519BA58" w:rsidR="00160510" w:rsidRDefault="00B54627" w:rsidP="00B76C08">
      <w:pPr>
        <w:spacing w:after="0"/>
        <w:ind w:firstLine="720"/>
        <w:jc w:val="center"/>
        <w:rPr>
          <w:rFonts w:ascii="Times New Roman" w:hAnsi="Times New Roman" w:cs="Times New Roman"/>
          <w:sz w:val="24"/>
          <w:szCs w:val="24"/>
        </w:rPr>
      </w:pPr>
      <w:r w:rsidRPr="00643E79">
        <w:rPr>
          <w:rFonts w:ascii="Times New Roman" w:hAnsi="Times New Roman" w:cs="Times New Roman"/>
          <w:sz w:val="24"/>
          <w:szCs w:val="24"/>
        </w:rPr>
        <w:t>1.</w:t>
      </w:r>
      <w:r w:rsidR="003A6D30">
        <w:rPr>
          <w:rFonts w:ascii="Times New Roman" w:hAnsi="Times New Roman" w:cs="Times New Roman"/>
          <w:sz w:val="24"/>
          <w:szCs w:val="24"/>
        </w:rPr>
        <w:t> </w:t>
      </w:r>
      <w:r w:rsidRPr="00643E79">
        <w:rPr>
          <w:rFonts w:ascii="Times New Roman" w:hAnsi="Times New Roman" w:cs="Times New Roman"/>
          <w:sz w:val="24"/>
          <w:szCs w:val="24"/>
        </w:rPr>
        <w:t>attēls</w:t>
      </w:r>
      <w:r w:rsidR="00643E79" w:rsidRPr="00643E79">
        <w:rPr>
          <w:rFonts w:ascii="Times New Roman" w:hAnsi="Times New Roman" w:cs="Times New Roman"/>
          <w:sz w:val="24"/>
          <w:szCs w:val="24"/>
        </w:rPr>
        <w:t>.</w:t>
      </w:r>
      <w:r w:rsidRPr="00567EF3">
        <w:rPr>
          <w:rFonts w:ascii="Times New Roman" w:hAnsi="Times New Roman" w:cs="Times New Roman"/>
          <w:b/>
          <w:sz w:val="24"/>
          <w:szCs w:val="24"/>
        </w:rPr>
        <w:t xml:space="preserve"> IKP izmaiņas salīdzināmajās cenās (</w:t>
      </w:r>
      <w:r w:rsidR="00991EAE" w:rsidRPr="00567EF3">
        <w:rPr>
          <w:rFonts w:ascii="Times New Roman" w:hAnsi="Times New Roman" w:cs="Times New Roman"/>
          <w:b/>
          <w:sz w:val="24"/>
          <w:szCs w:val="24"/>
        </w:rPr>
        <w:t>%</w:t>
      </w:r>
      <w:r w:rsidR="00991EAE" w:rsidRPr="00757C1E">
        <w:rPr>
          <w:rFonts w:ascii="Times New Roman" w:hAnsi="Times New Roman" w:cs="Times New Roman"/>
          <w:b/>
          <w:sz w:val="24"/>
          <w:szCs w:val="24"/>
        </w:rPr>
        <w:t>)</w:t>
      </w:r>
      <w:r w:rsidR="007F12B3" w:rsidRPr="00757C1E">
        <w:rPr>
          <w:rStyle w:val="FootnoteReference"/>
          <w:rFonts w:ascii="Times New Roman" w:hAnsi="Times New Roman" w:cs="Times New Roman"/>
          <w:b/>
          <w:sz w:val="24"/>
          <w:szCs w:val="24"/>
        </w:rPr>
        <w:footnoteReference w:id="1"/>
      </w:r>
      <w:r w:rsidR="00EA415C">
        <w:rPr>
          <w:rFonts w:ascii="Times New Roman" w:hAnsi="Times New Roman" w:cs="Times New Roman"/>
          <w:b/>
          <w:sz w:val="24"/>
          <w:szCs w:val="24"/>
        </w:rPr>
        <w:br/>
      </w:r>
      <w:r w:rsidR="00757C1E">
        <w:rPr>
          <w:noProof/>
        </w:rPr>
        <w:drawing>
          <wp:inline distT="0" distB="0" distL="0" distR="0" wp14:anchorId="22BFA80A" wp14:editId="1B9B65F8">
            <wp:extent cx="5400040" cy="2270237"/>
            <wp:effectExtent l="0" t="0" r="0" b="508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2270237"/>
                    </a:xfrm>
                    <a:prstGeom prst="rect">
                      <a:avLst/>
                    </a:prstGeom>
                    <a:noFill/>
                    <a:ln>
                      <a:noFill/>
                    </a:ln>
                  </pic:spPr>
                </pic:pic>
              </a:graphicData>
            </a:graphic>
          </wp:inline>
        </w:drawing>
      </w:r>
    </w:p>
    <w:p w14:paraId="5AF13F69" w14:textId="2551C463" w:rsidR="004441FE" w:rsidRDefault="00862C9E" w:rsidP="0011562C">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S</w:t>
      </w:r>
      <w:r w:rsidR="004441FE">
        <w:rPr>
          <w:rFonts w:ascii="Times New Roman" w:hAnsi="Times New Roman" w:cs="Times New Roman"/>
          <w:sz w:val="24"/>
          <w:szCs w:val="24"/>
        </w:rPr>
        <w:t>trauj</w:t>
      </w:r>
      <w:r w:rsidR="005F31F5">
        <w:rPr>
          <w:rFonts w:ascii="Times New Roman" w:hAnsi="Times New Roman" w:cs="Times New Roman"/>
          <w:sz w:val="24"/>
          <w:szCs w:val="24"/>
        </w:rPr>
        <w:t>š</w:t>
      </w:r>
      <w:r w:rsidR="004441FE">
        <w:rPr>
          <w:rFonts w:ascii="Times New Roman" w:hAnsi="Times New Roman" w:cs="Times New Roman"/>
          <w:sz w:val="24"/>
          <w:szCs w:val="24"/>
        </w:rPr>
        <w:t xml:space="preserve"> </w:t>
      </w:r>
      <w:r w:rsidR="003A6D30">
        <w:rPr>
          <w:rFonts w:ascii="Times New Roman" w:hAnsi="Times New Roman" w:cs="Times New Roman"/>
          <w:sz w:val="24"/>
          <w:szCs w:val="24"/>
        </w:rPr>
        <w:t>IKP</w:t>
      </w:r>
      <w:r>
        <w:rPr>
          <w:rFonts w:ascii="Times New Roman" w:hAnsi="Times New Roman" w:cs="Times New Roman"/>
          <w:sz w:val="24"/>
          <w:szCs w:val="24"/>
        </w:rPr>
        <w:t xml:space="preserve"> kritums</w:t>
      </w:r>
      <w:r w:rsidR="00DD2DD6">
        <w:rPr>
          <w:rFonts w:ascii="Times New Roman" w:hAnsi="Times New Roman" w:cs="Times New Roman"/>
          <w:sz w:val="24"/>
          <w:szCs w:val="24"/>
        </w:rPr>
        <w:t xml:space="preserve"> (sk</w:t>
      </w:r>
      <w:r w:rsidR="003A6D30">
        <w:rPr>
          <w:rFonts w:ascii="Times New Roman" w:hAnsi="Times New Roman" w:cs="Times New Roman"/>
          <w:sz w:val="24"/>
          <w:szCs w:val="24"/>
        </w:rPr>
        <w:t>atīt</w:t>
      </w:r>
      <w:r w:rsidR="00DD2DD6">
        <w:rPr>
          <w:rFonts w:ascii="Times New Roman" w:hAnsi="Times New Roman" w:cs="Times New Roman"/>
          <w:sz w:val="24"/>
          <w:szCs w:val="24"/>
        </w:rPr>
        <w:t>1.</w:t>
      </w:r>
      <w:r w:rsidR="003A6D30">
        <w:rPr>
          <w:rFonts w:ascii="Times New Roman" w:hAnsi="Times New Roman" w:cs="Times New Roman"/>
          <w:sz w:val="24"/>
          <w:szCs w:val="24"/>
        </w:rPr>
        <w:t> </w:t>
      </w:r>
      <w:r w:rsidR="00DD2DD6">
        <w:rPr>
          <w:rFonts w:ascii="Times New Roman" w:hAnsi="Times New Roman" w:cs="Times New Roman"/>
          <w:sz w:val="24"/>
          <w:szCs w:val="24"/>
        </w:rPr>
        <w:t>att.)</w:t>
      </w:r>
      <w:r>
        <w:rPr>
          <w:rFonts w:ascii="Times New Roman" w:hAnsi="Times New Roman" w:cs="Times New Roman"/>
          <w:sz w:val="24"/>
          <w:szCs w:val="24"/>
        </w:rPr>
        <w:t xml:space="preserve"> </w:t>
      </w:r>
      <w:r w:rsidR="0005482E">
        <w:rPr>
          <w:rFonts w:ascii="Times New Roman" w:hAnsi="Times New Roman" w:cs="Times New Roman"/>
          <w:sz w:val="24"/>
          <w:szCs w:val="24"/>
        </w:rPr>
        <w:t>tika no</w:t>
      </w:r>
      <w:r w:rsidR="005F31F5">
        <w:rPr>
          <w:rFonts w:ascii="Times New Roman" w:hAnsi="Times New Roman" w:cs="Times New Roman"/>
          <w:sz w:val="24"/>
          <w:szCs w:val="24"/>
        </w:rPr>
        <w:t>vēro</w:t>
      </w:r>
      <w:r w:rsidR="0005482E">
        <w:rPr>
          <w:rFonts w:ascii="Times New Roman" w:hAnsi="Times New Roman" w:cs="Times New Roman"/>
          <w:sz w:val="24"/>
          <w:szCs w:val="24"/>
        </w:rPr>
        <w:t>t</w:t>
      </w:r>
      <w:r w:rsidR="005F31F5">
        <w:rPr>
          <w:rFonts w:ascii="Times New Roman" w:hAnsi="Times New Roman" w:cs="Times New Roman"/>
          <w:sz w:val="24"/>
          <w:szCs w:val="24"/>
        </w:rPr>
        <w:t>s</w:t>
      </w:r>
      <w:r w:rsidR="004441FE">
        <w:rPr>
          <w:rFonts w:ascii="Times New Roman" w:hAnsi="Times New Roman" w:cs="Times New Roman"/>
          <w:sz w:val="24"/>
          <w:szCs w:val="24"/>
        </w:rPr>
        <w:t xml:space="preserve"> 2020.</w:t>
      </w:r>
      <w:r w:rsidR="003A6D30">
        <w:rPr>
          <w:rFonts w:ascii="Times New Roman" w:hAnsi="Times New Roman" w:cs="Times New Roman"/>
          <w:sz w:val="24"/>
          <w:szCs w:val="24"/>
        </w:rPr>
        <w:t> </w:t>
      </w:r>
      <w:r w:rsidR="004441FE">
        <w:rPr>
          <w:rFonts w:ascii="Times New Roman" w:hAnsi="Times New Roman" w:cs="Times New Roman"/>
          <w:sz w:val="24"/>
          <w:szCs w:val="24"/>
        </w:rPr>
        <w:t>gada sākumā</w:t>
      </w:r>
      <w:r w:rsidR="005F31F5">
        <w:rPr>
          <w:rFonts w:ascii="Times New Roman" w:hAnsi="Times New Roman" w:cs="Times New Roman"/>
          <w:sz w:val="24"/>
          <w:szCs w:val="24"/>
        </w:rPr>
        <w:t>, īpaši otrajā ceturksnī</w:t>
      </w:r>
      <w:r w:rsidR="00900BF6">
        <w:rPr>
          <w:rFonts w:ascii="Times New Roman" w:hAnsi="Times New Roman" w:cs="Times New Roman"/>
          <w:sz w:val="24"/>
          <w:szCs w:val="24"/>
        </w:rPr>
        <w:t>,</w:t>
      </w:r>
      <w:r w:rsidR="00900BF6" w:rsidRPr="005F31F5">
        <w:rPr>
          <w:rFonts w:ascii="Times New Roman" w:hAnsi="Times New Roman" w:cs="Times New Roman"/>
          <w:sz w:val="24"/>
          <w:szCs w:val="24"/>
        </w:rPr>
        <w:t xml:space="preserve"> </w:t>
      </w:r>
      <w:r w:rsidR="00900BF6">
        <w:rPr>
          <w:rFonts w:ascii="Times New Roman" w:hAnsi="Times New Roman" w:cs="Times New Roman"/>
          <w:sz w:val="24"/>
          <w:szCs w:val="24"/>
        </w:rPr>
        <w:t>kad IKP nokrita līdz – 8,6</w:t>
      </w:r>
      <w:r w:rsidR="003A6D30">
        <w:rPr>
          <w:rFonts w:ascii="Times New Roman" w:hAnsi="Times New Roman" w:cs="Times New Roman"/>
          <w:sz w:val="24"/>
          <w:szCs w:val="24"/>
        </w:rPr>
        <w:t> </w:t>
      </w:r>
      <w:r w:rsidR="00900BF6">
        <w:rPr>
          <w:rFonts w:ascii="Times New Roman" w:hAnsi="Times New Roman" w:cs="Times New Roman"/>
          <w:sz w:val="24"/>
          <w:szCs w:val="24"/>
        </w:rPr>
        <w:t>% atzīmei</w:t>
      </w:r>
      <w:r w:rsidR="005F31F5">
        <w:rPr>
          <w:rFonts w:ascii="Times New Roman" w:hAnsi="Times New Roman" w:cs="Times New Roman"/>
          <w:sz w:val="24"/>
          <w:szCs w:val="24"/>
        </w:rPr>
        <w:t xml:space="preserve">, kas būtībā sakrīt ar </w:t>
      </w:r>
      <w:r w:rsidR="003A6D30">
        <w:rPr>
          <w:rFonts w:ascii="Times New Roman" w:hAnsi="Times New Roman" w:cs="Times New Roman"/>
          <w:sz w:val="24"/>
          <w:szCs w:val="24"/>
        </w:rPr>
        <w:t xml:space="preserve">Ministra kabineta </w:t>
      </w:r>
      <w:r w:rsidR="006A1C3D" w:rsidRPr="006A1C3D">
        <w:rPr>
          <w:rFonts w:ascii="Times New Roman" w:hAnsi="Times New Roman" w:cs="Times New Roman"/>
          <w:sz w:val="24"/>
          <w:szCs w:val="24"/>
        </w:rPr>
        <w:t>2020.</w:t>
      </w:r>
      <w:r w:rsidR="006A1C3D">
        <w:rPr>
          <w:rFonts w:ascii="Times New Roman" w:hAnsi="Times New Roman" w:cs="Times New Roman"/>
          <w:sz w:val="24"/>
          <w:szCs w:val="24"/>
        </w:rPr>
        <w:t xml:space="preserve"> gada 12. marta </w:t>
      </w:r>
      <w:r w:rsidR="005F31F5">
        <w:rPr>
          <w:rFonts w:ascii="Times New Roman" w:hAnsi="Times New Roman" w:cs="Times New Roman"/>
          <w:sz w:val="24"/>
          <w:szCs w:val="24"/>
        </w:rPr>
        <w:t>rīkojuma Nr.</w:t>
      </w:r>
      <w:r w:rsidR="003A6D30">
        <w:rPr>
          <w:rFonts w:ascii="Times New Roman" w:hAnsi="Times New Roman" w:cs="Times New Roman"/>
          <w:sz w:val="24"/>
          <w:szCs w:val="24"/>
        </w:rPr>
        <w:t> </w:t>
      </w:r>
      <w:r w:rsidR="005F31F5">
        <w:rPr>
          <w:rFonts w:ascii="Times New Roman" w:hAnsi="Times New Roman" w:cs="Times New Roman"/>
          <w:sz w:val="24"/>
          <w:szCs w:val="24"/>
        </w:rPr>
        <w:t xml:space="preserve">103 </w:t>
      </w:r>
      <w:r w:rsidR="003A6D30" w:rsidRPr="003A6D30">
        <w:rPr>
          <w:rFonts w:ascii="Times New Roman" w:hAnsi="Times New Roman" w:cs="Times New Roman"/>
          <w:sz w:val="24"/>
          <w:szCs w:val="24"/>
        </w:rPr>
        <w:t>"</w:t>
      </w:r>
      <w:r w:rsidR="005F31F5" w:rsidRPr="005F31F5">
        <w:rPr>
          <w:rFonts w:ascii="Times New Roman" w:hAnsi="Times New Roman" w:cs="Times New Roman"/>
          <w:sz w:val="24"/>
          <w:szCs w:val="24"/>
        </w:rPr>
        <w:t>Par ārkārtējās situācijas izsludināšanu</w:t>
      </w:r>
      <w:r w:rsidR="003A6D30">
        <w:rPr>
          <w:color w:val="525252"/>
        </w:rPr>
        <w:t>"</w:t>
      </w:r>
      <w:r w:rsidR="005F31F5">
        <w:rPr>
          <w:rFonts w:ascii="Times New Roman" w:hAnsi="Times New Roman" w:cs="Times New Roman"/>
          <w:sz w:val="24"/>
          <w:szCs w:val="24"/>
        </w:rPr>
        <w:t xml:space="preserve"> darbības laiku</w:t>
      </w:r>
      <w:r w:rsidR="00900BF6">
        <w:rPr>
          <w:rFonts w:ascii="Times New Roman" w:hAnsi="Times New Roman" w:cs="Times New Roman"/>
          <w:sz w:val="24"/>
          <w:szCs w:val="24"/>
        </w:rPr>
        <w:t xml:space="preserve">. </w:t>
      </w:r>
      <w:r w:rsidR="005F3AEC">
        <w:rPr>
          <w:rFonts w:ascii="Times New Roman" w:hAnsi="Times New Roman" w:cs="Times New Roman"/>
          <w:sz w:val="24"/>
          <w:szCs w:val="24"/>
        </w:rPr>
        <w:t>2020.</w:t>
      </w:r>
      <w:r w:rsidR="00DD419F">
        <w:rPr>
          <w:rFonts w:ascii="Times New Roman" w:hAnsi="Times New Roman" w:cs="Times New Roman"/>
          <w:sz w:val="24"/>
          <w:szCs w:val="24"/>
        </w:rPr>
        <w:t> </w:t>
      </w:r>
      <w:r w:rsidR="005F3AEC">
        <w:rPr>
          <w:rFonts w:ascii="Times New Roman" w:hAnsi="Times New Roman" w:cs="Times New Roman"/>
          <w:sz w:val="24"/>
          <w:szCs w:val="24"/>
        </w:rPr>
        <w:t>gada 3.</w:t>
      </w:r>
      <w:r w:rsidR="00DD419F">
        <w:rPr>
          <w:rFonts w:ascii="Times New Roman" w:hAnsi="Times New Roman" w:cs="Times New Roman"/>
          <w:sz w:val="24"/>
          <w:szCs w:val="24"/>
        </w:rPr>
        <w:t> </w:t>
      </w:r>
      <w:r w:rsidR="005F3AEC" w:rsidRPr="00900BF6">
        <w:rPr>
          <w:rFonts w:ascii="Times New Roman" w:hAnsi="Times New Roman" w:cs="Times New Roman"/>
          <w:sz w:val="24"/>
          <w:szCs w:val="24"/>
        </w:rPr>
        <w:t xml:space="preserve">ceturksnī ārkārtējā situācija valstī tika atjaunota, </w:t>
      </w:r>
      <w:r w:rsidRPr="00900BF6">
        <w:rPr>
          <w:rFonts w:ascii="Times New Roman" w:hAnsi="Times New Roman" w:cs="Times New Roman"/>
          <w:sz w:val="24"/>
          <w:szCs w:val="24"/>
        </w:rPr>
        <w:t xml:space="preserve">bet </w:t>
      </w:r>
      <w:r w:rsidR="005F3AEC" w:rsidRPr="00900BF6">
        <w:rPr>
          <w:rFonts w:ascii="Times New Roman" w:hAnsi="Times New Roman" w:cs="Times New Roman"/>
          <w:sz w:val="24"/>
          <w:szCs w:val="24"/>
        </w:rPr>
        <w:t>novērotais IKP kritums, salīdzinot ar iepriekšējo gadu, bija mērenāks</w:t>
      </w:r>
      <w:r w:rsidR="00963F34" w:rsidRPr="00900BF6">
        <w:rPr>
          <w:rFonts w:ascii="Arial" w:hAnsi="Arial" w:cs="Arial"/>
          <w:color w:val="414142"/>
          <w:sz w:val="20"/>
          <w:szCs w:val="20"/>
          <w:shd w:val="clear" w:color="auto" w:fill="FFFFFF"/>
        </w:rPr>
        <w:t xml:space="preserve"> </w:t>
      </w:r>
      <w:r w:rsidRPr="00900BF6">
        <w:rPr>
          <w:rFonts w:ascii="Arial" w:hAnsi="Arial" w:cs="Arial"/>
          <w:color w:val="414142"/>
          <w:sz w:val="20"/>
          <w:szCs w:val="20"/>
          <w:shd w:val="clear" w:color="auto" w:fill="FFFFFF"/>
        </w:rPr>
        <w:t xml:space="preserve">– </w:t>
      </w:r>
      <w:r w:rsidR="005F3AEC" w:rsidRPr="00900BF6">
        <w:rPr>
          <w:rFonts w:ascii="Times New Roman" w:hAnsi="Times New Roman" w:cs="Times New Roman"/>
          <w:sz w:val="24"/>
          <w:szCs w:val="24"/>
        </w:rPr>
        <w:t>2,</w:t>
      </w:r>
      <w:r w:rsidR="00900BF6" w:rsidRPr="00900BF6">
        <w:rPr>
          <w:rFonts w:ascii="Times New Roman" w:hAnsi="Times New Roman" w:cs="Times New Roman"/>
          <w:sz w:val="24"/>
          <w:szCs w:val="24"/>
        </w:rPr>
        <w:t>8</w:t>
      </w:r>
      <w:r w:rsidR="00DD419F">
        <w:rPr>
          <w:rFonts w:ascii="Times New Roman" w:hAnsi="Times New Roman" w:cs="Times New Roman"/>
          <w:sz w:val="24"/>
          <w:szCs w:val="24"/>
        </w:rPr>
        <w:t> </w:t>
      </w:r>
      <w:r w:rsidR="005F3AEC" w:rsidRPr="00900BF6">
        <w:rPr>
          <w:rFonts w:ascii="Times New Roman" w:hAnsi="Times New Roman" w:cs="Times New Roman"/>
          <w:sz w:val="24"/>
          <w:szCs w:val="24"/>
        </w:rPr>
        <w:t>%.</w:t>
      </w:r>
      <w:r w:rsidR="00963F34" w:rsidRPr="00900BF6">
        <w:t xml:space="preserve"> </w:t>
      </w:r>
      <w:r w:rsidR="00963F34" w:rsidRPr="00900BF6">
        <w:rPr>
          <w:rFonts w:ascii="Times New Roman" w:hAnsi="Times New Roman" w:cs="Times New Roman"/>
          <w:sz w:val="24"/>
          <w:szCs w:val="24"/>
        </w:rPr>
        <w:t>2020.</w:t>
      </w:r>
      <w:r w:rsidR="00DD419F">
        <w:rPr>
          <w:rFonts w:ascii="Times New Roman" w:hAnsi="Times New Roman" w:cs="Times New Roman"/>
          <w:sz w:val="24"/>
          <w:szCs w:val="24"/>
        </w:rPr>
        <w:t> </w:t>
      </w:r>
      <w:r w:rsidR="00963F34" w:rsidRPr="00900BF6">
        <w:rPr>
          <w:rFonts w:ascii="Times New Roman" w:hAnsi="Times New Roman" w:cs="Times New Roman"/>
          <w:sz w:val="24"/>
          <w:szCs w:val="24"/>
        </w:rPr>
        <w:t xml:space="preserve">gada </w:t>
      </w:r>
      <w:r w:rsidR="00ED3672">
        <w:rPr>
          <w:rFonts w:ascii="Times New Roman" w:hAnsi="Times New Roman" w:cs="Times New Roman"/>
          <w:sz w:val="24"/>
          <w:szCs w:val="24"/>
        </w:rPr>
        <w:t xml:space="preserve">ceturto </w:t>
      </w:r>
      <w:r w:rsidR="00963F34" w:rsidRPr="00900BF6">
        <w:rPr>
          <w:rFonts w:ascii="Times New Roman" w:hAnsi="Times New Roman" w:cs="Times New Roman"/>
          <w:sz w:val="24"/>
          <w:szCs w:val="24"/>
        </w:rPr>
        <w:t>ceturksnī</w:t>
      </w:r>
      <w:r w:rsidR="00900BF6" w:rsidRPr="00900BF6">
        <w:rPr>
          <w:rFonts w:ascii="Times New Roman" w:hAnsi="Times New Roman" w:cs="Times New Roman"/>
          <w:sz w:val="24"/>
          <w:szCs w:val="24"/>
        </w:rPr>
        <w:t xml:space="preserve"> un 2021.</w:t>
      </w:r>
      <w:r w:rsidR="00DD419F">
        <w:rPr>
          <w:rFonts w:ascii="Times New Roman" w:hAnsi="Times New Roman" w:cs="Times New Roman"/>
          <w:sz w:val="24"/>
          <w:szCs w:val="24"/>
        </w:rPr>
        <w:t> </w:t>
      </w:r>
      <w:r w:rsidR="00900BF6" w:rsidRPr="00900BF6">
        <w:rPr>
          <w:rFonts w:ascii="Times New Roman" w:hAnsi="Times New Roman" w:cs="Times New Roman"/>
          <w:sz w:val="24"/>
          <w:szCs w:val="24"/>
        </w:rPr>
        <w:t xml:space="preserve">gada </w:t>
      </w:r>
      <w:r w:rsidR="00ED3672">
        <w:rPr>
          <w:rFonts w:ascii="Times New Roman" w:hAnsi="Times New Roman" w:cs="Times New Roman"/>
          <w:sz w:val="24"/>
          <w:szCs w:val="24"/>
        </w:rPr>
        <w:t xml:space="preserve">pirmajā </w:t>
      </w:r>
      <w:r w:rsidR="00900BF6" w:rsidRPr="00900BF6">
        <w:rPr>
          <w:rFonts w:ascii="Times New Roman" w:hAnsi="Times New Roman" w:cs="Times New Roman"/>
          <w:sz w:val="24"/>
          <w:szCs w:val="24"/>
        </w:rPr>
        <w:t>ceturksnī</w:t>
      </w:r>
      <w:r w:rsidR="00963F34" w:rsidRPr="00900BF6">
        <w:rPr>
          <w:rFonts w:ascii="Times New Roman" w:hAnsi="Times New Roman" w:cs="Times New Roman"/>
          <w:sz w:val="24"/>
          <w:szCs w:val="24"/>
        </w:rPr>
        <w:t xml:space="preserve"> </w:t>
      </w:r>
      <w:r w:rsidR="00900BF6" w:rsidRPr="00900BF6">
        <w:rPr>
          <w:rFonts w:ascii="Times New Roman" w:hAnsi="Times New Roman" w:cs="Times New Roman"/>
          <w:sz w:val="24"/>
          <w:szCs w:val="24"/>
        </w:rPr>
        <w:t>IKP kritums, salīdzinot ar iepriekšējo gadu, nepārsniedza 2</w:t>
      </w:r>
      <w:r w:rsidR="00DD419F">
        <w:rPr>
          <w:rFonts w:ascii="Times New Roman" w:hAnsi="Times New Roman" w:cs="Times New Roman"/>
          <w:sz w:val="24"/>
          <w:szCs w:val="24"/>
        </w:rPr>
        <w:t> </w:t>
      </w:r>
      <w:r w:rsidR="00900BF6" w:rsidRPr="00900BF6">
        <w:rPr>
          <w:rFonts w:ascii="Times New Roman" w:hAnsi="Times New Roman" w:cs="Times New Roman"/>
          <w:sz w:val="24"/>
          <w:szCs w:val="24"/>
        </w:rPr>
        <w:t xml:space="preserve">procentpunktu atzīmi, bet </w:t>
      </w:r>
      <w:r w:rsidR="00900BF6" w:rsidRPr="00900BF6">
        <w:rPr>
          <w:rFonts w:ascii="Times New Roman" w:hAnsi="Times New Roman" w:cs="Times New Roman"/>
          <w:bCs/>
          <w:sz w:val="24"/>
          <w:szCs w:val="24"/>
        </w:rPr>
        <w:t xml:space="preserve">2021. gada </w:t>
      </w:r>
      <w:r w:rsidR="00ED3672">
        <w:rPr>
          <w:rFonts w:ascii="Times New Roman" w:hAnsi="Times New Roman" w:cs="Times New Roman"/>
          <w:bCs/>
          <w:sz w:val="24"/>
          <w:szCs w:val="24"/>
        </w:rPr>
        <w:t xml:space="preserve">otro </w:t>
      </w:r>
      <w:r w:rsidR="00900BF6" w:rsidRPr="00900BF6">
        <w:rPr>
          <w:rFonts w:ascii="Times New Roman" w:hAnsi="Times New Roman" w:cs="Times New Roman"/>
          <w:bCs/>
          <w:sz w:val="24"/>
          <w:szCs w:val="24"/>
        </w:rPr>
        <w:t xml:space="preserve">ceturksnī, salīdzinot ar 2020. gada </w:t>
      </w:r>
      <w:r w:rsidR="00ED3672">
        <w:rPr>
          <w:rFonts w:ascii="Times New Roman" w:hAnsi="Times New Roman" w:cs="Times New Roman"/>
          <w:bCs/>
          <w:sz w:val="24"/>
          <w:szCs w:val="24"/>
        </w:rPr>
        <w:t xml:space="preserve">otro </w:t>
      </w:r>
      <w:r w:rsidR="00900BF6" w:rsidRPr="00900BF6">
        <w:rPr>
          <w:rFonts w:ascii="Times New Roman" w:hAnsi="Times New Roman" w:cs="Times New Roman"/>
          <w:bCs/>
          <w:sz w:val="24"/>
          <w:szCs w:val="24"/>
        </w:rPr>
        <w:t>ceturksni, iekšzemes kopprodukts pēc sezonāli un kalendāri koriģētajiem datiem salīdzināmajās cenās bija palielinājies par 10,8 %</w:t>
      </w:r>
      <w:r w:rsidR="00900BF6" w:rsidRPr="00900BF6">
        <w:rPr>
          <w:rFonts w:ascii="Times New Roman" w:hAnsi="Times New Roman" w:cs="Times New Roman"/>
          <w:sz w:val="24"/>
          <w:szCs w:val="24"/>
        </w:rPr>
        <w:t xml:space="preserve">. </w:t>
      </w:r>
      <w:r w:rsidR="00900BF6" w:rsidRPr="00900BF6">
        <w:rPr>
          <w:rFonts w:ascii="Times New Roman" w:hAnsi="Times New Roman" w:cs="Times New Roman"/>
          <w:bCs/>
          <w:sz w:val="24"/>
          <w:szCs w:val="24"/>
        </w:rPr>
        <w:t>Salīdzinot ar iepriekšējo ceturksni, IKP palielinājās par 4,4 %</w:t>
      </w:r>
      <w:r w:rsidR="00900BF6" w:rsidRPr="00900BF6">
        <w:rPr>
          <w:rFonts w:ascii="Times New Roman" w:hAnsi="Times New Roman" w:cs="Times New Roman"/>
          <w:sz w:val="24"/>
          <w:szCs w:val="24"/>
        </w:rPr>
        <w:t>.</w:t>
      </w:r>
    </w:p>
    <w:p w14:paraId="3649F119" w14:textId="52BD81AC" w:rsidR="008A48CD" w:rsidRDefault="007F12B3" w:rsidP="00EA415C">
      <w:pPr>
        <w:spacing w:after="0"/>
        <w:jc w:val="center"/>
        <w:rPr>
          <w:rFonts w:ascii="Times New Roman" w:hAnsi="Times New Roman" w:cs="Times New Roman"/>
          <w:sz w:val="24"/>
          <w:szCs w:val="24"/>
        </w:rPr>
      </w:pPr>
      <w:r w:rsidRPr="00643E79">
        <w:rPr>
          <w:rFonts w:ascii="Times New Roman" w:hAnsi="Times New Roman" w:cs="Times New Roman"/>
          <w:sz w:val="24"/>
          <w:szCs w:val="24"/>
        </w:rPr>
        <w:t>2.</w:t>
      </w:r>
      <w:r w:rsidR="00DD419F">
        <w:rPr>
          <w:rFonts w:ascii="Times New Roman" w:hAnsi="Times New Roman" w:cs="Times New Roman"/>
          <w:sz w:val="24"/>
          <w:szCs w:val="24"/>
        </w:rPr>
        <w:t> </w:t>
      </w:r>
      <w:r w:rsidRPr="00643E79">
        <w:rPr>
          <w:rFonts w:ascii="Times New Roman" w:hAnsi="Times New Roman" w:cs="Times New Roman"/>
          <w:sz w:val="24"/>
          <w:szCs w:val="24"/>
        </w:rPr>
        <w:t>attēls</w:t>
      </w:r>
      <w:r w:rsidR="00A93EA8" w:rsidRPr="00643E79">
        <w:rPr>
          <w:rFonts w:ascii="Times New Roman" w:hAnsi="Times New Roman" w:cs="Times New Roman"/>
          <w:sz w:val="24"/>
          <w:szCs w:val="24"/>
        </w:rPr>
        <w:t>.</w:t>
      </w:r>
      <w:r w:rsidRPr="00643E79">
        <w:rPr>
          <w:rFonts w:ascii="Times New Roman" w:hAnsi="Times New Roman" w:cs="Times New Roman"/>
          <w:sz w:val="24"/>
          <w:szCs w:val="24"/>
        </w:rPr>
        <w:t xml:space="preserve"> </w:t>
      </w:r>
      <w:r w:rsidR="00082B5B" w:rsidRPr="00075843">
        <w:rPr>
          <w:rFonts w:ascii="Times New Roman" w:hAnsi="Times New Roman" w:cs="Times New Roman"/>
          <w:b/>
          <w:sz w:val="24"/>
          <w:szCs w:val="24"/>
        </w:rPr>
        <w:t xml:space="preserve">Faktiskā bezdarba līmenis </w:t>
      </w:r>
      <w:r w:rsidR="00075843" w:rsidRPr="00075843">
        <w:rPr>
          <w:rFonts w:ascii="Times New Roman" w:hAnsi="Times New Roman" w:cs="Times New Roman"/>
          <w:b/>
          <w:sz w:val="24"/>
          <w:szCs w:val="24"/>
        </w:rPr>
        <w:t xml:space="preserve">un reģistrētā bezdarba līmenis iedzīvotājiem pa mēnešiem </w:t>
      </w:r>
      <w:r w:rsidRPr="00757C1E">
        <w:rPr>
          <w:rFonts w:ascii="Times New Roman" w:hAnsi="Times New Roman" w:cs="Times New Roman"/>
          <w:b/>
          <w:sz w:val="24"/>
          <w:szCs w:val="24"/>
        </w:rPr>
        <w:t>(%</w:t>
      </w:r>
      <w:r w:rsidR="00757C1E" w:rsidRPr="00757C1E">
        <w:rPr>
          <w:rFonts w:ascii="Times New Roman" w:hAnsi="Times New Roman" w:cs="Times New Roman"/>
          <w:b/>
          <w:sz w:val="24"/>
          <w:szCs w:val="24"/>
        </w:rPr>
        <w:t>,</w:t>
      </w:r>
      <w:r w:rsidR="00F926EB" w:rsidRPr="00757C1E">
        <w:rPr>
          <w:rFonts w:ascii="Times New Roman" w:hAnsi="Times New Roman" w:cs="Times New Roman"/>
          <w:b/>
          <w:sz w:val="24"/>
          <w:szCs w:val="24"/>
        </w:rPr>
        <w:t xml:space="preserve"> sezonāli neizlīdzināts</w:t>
      </w:r>
      <w:r w:rsidRPr="00757C1E">
        <w:rPr>
          <w:rFonts w:ascii="Times New Roman" w:hAnsi="Times New Roman" w:cs="Times New Roman"/>
          <w:b/>
          <w:sz w:val="24"/>
          <w:szCs w:val="24"/>
        </w:rPr>
        <w:t>)</w:t>
      </w:r>
      <w:r w:rsidR="00F926EB" w:rsidRPr="00757C1E">
        <w:rPr>
          <w:rStyle w:val="FootnoteReference"/>
          <w:rFonts w:ascii="Times New Roman" w:hAnsi="Times New Roman" w:cs="Times New Roman"/>
          <w:b/>
          <w:sz w:val="24"/>
          <w:szCs w:val="24"/>
        </w:rPr>
        <w:footnoteReference w:id="2"/>
      </w:r>
      <w:r w:rsidR="00EA415C" w:rsidRPr="00757C1E">
        <w:rPr>
          <w:noProof/>
        </w:rPr>
        <w:br/>
      </w:r>
      <w:r w:rsidR="00564A3E">
        <w:rPr>
          <w:noProof/>
        </w:rPr>
        <w:drawing>
          <wp:inline distT="0" distB="0" distL="0" distR="0" wp14:anchorId="77945EF7" wp14:editId="10C350FC">
            <wp:extent cx="5400040" cy="2283632"/>
            <wp:effectExtent l="0" t="0" r="0" b="254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2283632"/>
                    </a:xfrm>
                    <a:prstGeom prst="rect">
                      <a:avLst/>
                    </a:prstGeom>
                    <a:noFill/>
                    <a:ln>
                      <a:noFill/>
                    </a:ln>
                  </pic:spPr>
                </pic:pic>
              </a:graphicData>
            </a:graphic>
          </wp:inline>
        </w:drawing>
      </w:r>
    </w:p>
    <w:p w14:paraId="14E87C8C" w14:textId="1E73A113" w:rsidR="005F1545" w:rsidRDefault="005F1545" w:rsidP="002858F9">
      <w:pPr>
        <w:ind w:firstLine="709"/>
        <w:jc w:val="both"/>
        <w:rPr>
          <w:rFonts w:ascii="Times New Roman" w:hAnsi="Times New Roman" w:cs="Times New Roman"/>
          <w:sz w:val="24"/>
          <w:szCs w:val="24"/>
        </w:rPr>
      </w:pPr>
      <w:r>
        <w:rPr>
          <w:rFonts w:ascii="Times New Roman" w:hAnsi="Times New Roman" w:cs="Times New Roman"/>
          <w:sz w:val="24"/>
          <w:szCs w:val="24"/>
        </w:rPr>
        <w:t>Kā</w:t>
      </w:r>
      <w:r w:rsidRPr="00B6521D">
        <w:rPr>
          <w:rFonts w:ascii="Times New Roman" w:hAnsi="Times New Roman" w:cs="Times New Roman"/>
          <w:sz w:val="24"/>
          <w:szCs w:val="24"/>
        </w:rPr>
        <w:t xml:space="preserve"> liecina </w:t>
      </w:r>
      <w:r w:rsidRPr="0005482E">
        <w:rPr>
          <w:rFonts w:ascii="Times New Roman" w:hAnsi="Times New Roman" w:cs="Times New Roman"/>
          <w:sz w:val="24"/>
          <w:szCs w:val="24"/>
        </w:rPr>
        <w:t xml:space="preserve">Centrālās statistikas pārvaldes </w:t>
      </w:r>
      <w:r w:rsidR="00900BF6" w:rsidRPr="00900BF6">
        <w:rPr>
          <w:rFonts w:ascii="Times New Roman" w:hAnsi="Times New Roman" w:cs="Times New Roman"/>
          <w:sz w:val="24"/>
          <w:szCs w:val="24"/>
        </w:rPr>
        <w:t xml:space="preserve">Darbaspēka </w:t>
      </w:r>
      <w:proofErr w:type="spellStart"/>
      <w:r w:rsidR="00900BF6" w:rsidRPr="00900BF6">
        <w:rPr>
          <w:rFonts w:ascii="Times New Roman" w:hAnsi="Times New Roman" w:cs="Times New Roman"/>
          <w:sz w:val="24"/>
          <w:szCs w:val="24"/>
        </w:rPr>
        <w:t>apsekojuma</w:t>
      </w:r>
      <w:proofErr w:type="spellEnd"/>
      <w:r w:rsidR="00900BF6" w:rsidRPr="00900BF6">
        <w:rPr>
          <w:rFonts w:ascii="Times New Roman" w:hAnsi="Times New Roman" w:cs="Times New Roman"/>
          <w:sz w:val="24"/>
          <w:szCs w:val="24"/>
        </w:rPr>
        <w:t xml:space="preserve"> dati</w:t>
      </w:r>
      <w:r>
        <w:rPr>
          <w:rFonts w:ascii="Times New Roman" w:hAnsi="Times New Roman" w:cs="Times New Roman"/>
          <w:sz w:val="24"/>
          <w:szCs w:val="24"/>
        </w:rPr>
        <w:t>,</w:t>
      </w:r>
      <w:r w:rsidRPr="00862C9E">
        <w:rPr>
          <w:rFonts w:ascii="Times New Roman" w:hAnsi="Times New Roman" w:cs="Times New Roman"/>
          <w:sz w:val="24"/>
          <w:szCs w:val="24"/>
        </w:rPr>
        <w:t xml:space="preserve"> </w:t>
      </w:r>
      <w:r w:rsidRPr="005F1545">
        <w:rPr>
          <w:rFonts w:ascii="Times New Roman" w:hAnsi="Times New Roman" w:cs="Times New Roman"/>
          <w:sz w:val="24"/>
          <w:szCs w:val="24"/>
        </w:rPr>
        <w:t>2021.</w:t>
      </w:r>
      <w:r w:rsidR="00DD419F">
        <w:rPr>
          <w:rFonts w:ascii="Times New Roman" w:hAnsi="Times New Roman" w:cs="Times New Roman"/>
          <w:sz w:val="24"/>
          <w:szCs w:val="24"/>
        </w:rPr>
        <w:t> </w:t>
      </w:r>
      <w:r w:rsidRPr="005F1545">
        <w:rPr>
          <w:rFonts w:ascii="Times New Roman" w:hAnsi="Times New Roman" w:cs="Times New Roman"/>
          <w:sz w:val="24"/>
          <w:szCs w:val="24"/>
        </w:rPr>
        <w:t xml:space="preserve">gada </w:t>
      </w:r>
      <w:r w:rsidR="00564A3E">
        <w:rPr>
          <w:rFonts w:ascii="Times New Roman" w:hAnsi="Times New Roman" w:cs="Times New Roman"/>
          <w:sz w:val="24"/>
          <w:szCs w:val="24"/>
        </w:rPr>
        <w:t>septembrī</w:t>
      </w:r>
      <w:r w:rsidRPr="005F1545">
        <w:rPr>
          <w:rFonts w:ascii="Times New Roman" w:hAnsi="Times New Roman" w:cs="Times New Roman"/>
          <w:sz w:val="24"/>
          <w:szCs w:val="24"/>
        </w:rPr>
        <w:t xml:space="preserve"> faktiskā bezdarba līmenis Latvijā bija </w:t>
      </w:r>
      <w:r w:rsidR="00564A3E">
        <w:rPr>
          <w:rFonts w:ascii="Times New Roman" w:hAnsi="Times New Roman" w:cs="Times New Roman"/>
          <w:sz w:val="24"/>
          <w:szCs w:val="24"/>
        </w:rPr>
        <w:t>6,4</w:t>
      </w:r>
      <w:r w:rsidR="00DD419F">
        <w:rPr>
          <w:rFonts w:ascii="Times New Roman" w:hAnsi="Times New Roman" w:cs="Times New Roman"/>
          <w:sz w:val="24"/>
          <w:szCs w:val="24"/>
        </w:rPr>
        <w:t> </w:t>
      </w:r>
      <w:r w:rsidRPr="005F1545">
        <w:rPr>
          <w:rFonts w:ascii="Times New Roman" w:hAnsi="Times New Roman" w:cs="Times New Roman"/>
          <w:sz w:val="24"/>
          <w:szCs w:val="24"/>
        </w:rPr>
        <w:t>%</w:t>
      </w:r>
      <w:r>
        <w:rPr>
          <w:rFonts w:ascii="Times New Roman" w:hAnsi="Times New Roman" w:cs="Times New Roman"/>
          <w:sz w:val="24"/>
          <w:szCs w:val="24"/>
        </w:rPr>
        <w:t xml:space="preserve"> (sk</w:t>
      </w:r>
      <w:r w:rsidR="00DD419F">
        <w:rPr>
          <w:rFonts w:ascii="Times New Roman" w:hAnsi="Times New Roman" w:cs="Times New Roman"/>
          <w:sz w:val="24"/>
          <w:szCs w:val="24"/>
        </w:rPr>
        <w:t>atīt</w:t>
      </w:r>
      <w:r>
        <w:rPr>
          <w:rFonts w:ascii="Times New Roman" w:hAnsi="Times New Roman" w:cs="Times New Roman"/>
          <w:sz w:val="24"/>
          <w:szCs w:val="24"/>
        </w:rPr>
        <w:t xml:space="preserve"> 2.</w:t>
      </w:r>
      <w:r w:rsidR="00DD419F">
        <w:rPr>
          <w:rFonts w:ascii="Times New Roman" w:hAnsi="Times New Roman" w:cs="Times New Roman"/>
          <w:sz w:val="24"/>
          <w:szCs w:val="24"/>
        </w:rPr>
        <w:t> </w:t>
      </w:r>
      <w:r>
        <w:rPr>
          <w:rFonts w:ascii="Times New Roman" w:hAnsi="Times New Roman" w:cs="Times New Roman"/>
          <w:sz w:val="24"/>
          <w:szCs w:val="24"/>
        </w:rPr>
        <w:t>att.).</w:t>
      </w:r>
      <w:r w:rsidRPr="005F1545">
        <w:rPr>
          <w:rFonts w:ascii="Times New Roman" w:hAnsi="Times New Roman" w:cs="Times New Roman"/>
          <w:sz w:val="24"/>
          <w:szCs w:val="24"/>
        </w:rPr>
        <w:t xml:space="preserve"> Salīdzinot ar pagājušā gada jūliju, faktiskā bezdarba līmenis samazinājies par 1,</w:t>
      </w:r>
      <w:r w:rsidR="00564A3E">
        <w:rPr>
          <w:rFonts w:ascii="Times New Roman" w:hAnsi="Times New Roman" w:cs="Times New Roman"/>
          <w:sz w:val="24"/>
          <w:szCs w:val="24"/>
        </w:rPr>
        <w:t>6</w:t>
      </w:r>
      <w:r w:rsidRPr="005F1545">
        <w:rPr>
          <w:rFonts w:ascii="Times New Roman" w:hAnsi="Times New Roman" w:cs="Times New Roman"/>
          <w:sz w:val="24"/>
          <w:szCs w:val="24"/>
        </w:rPr>
        <w:t> procentpunktiem</w:t>
      </w:r>
      <w:r w:rsidR="00564A3E">
        <w:rPr>
          <w:rFonts w:ascii="Times New Roman" w:hAnsi="Times New Roman" w:cs="Times New Roman"/>
          <w:sz w:val="24"/>
          <w:szCs w:val="24"/>
        </w:rPr>
        <w:t>, bet</w:t>
      </w:r>
      <w:r w:rsidRPr="005F1545">
        <w:rPr>
          <w:rFonts w:ascii="Times New Roman" w:hAnsi="Times New Roman" w:cs="Times New Roman"/>
          <w:sz w:val="24"/>
          <w:szCs w:val="24"/>
        </w:rPr>
        <w:t xml:space="preserve"> reģistrētā bezdarba līmenis – par 1,</w:t>
      </w:r>
      <w:r w:rsidR="00564A3E">
        <w:rPr>
          <w:rFonts w:ascii="Times New Roman" w:hAnsi="Times New Roman" w:cs="Times New Roman"/>
          <w:sz w:val="24"/>
          <w:szCs w:val="24"/>
        </w:rPr>
        <w:t>7</w:t>
      </w:r>
      <w:r w:rsidRPr="005F1545">
        <w:rPr>
          <w:rFonts w:ascii="Times New Roman" w:hAnsi="Times New Roman" w:cs="Times New Roman"/>
          <w:sz w:val="24"/>
          <w:szCs w:val="24"/>
        </w:rPr>
        <w:t> procentpunktiem</w:t>
      </w:r>
      <w:r>
        <w:rPr>
          <w:rFonts w:ascii="Times New Roman" w:hAnsi="Times New Roman" w:cs="Times New Roman"/>
          <w:sz w:val="24"/>
          <w:szCs w:val="24"/>
        </w:rPr>
        <w:t>, turklāt t</w:t>
      </w:r>
      <w:r w:rsidRPr="005F1545">
        <w:rPr>
          <w:rFonts w:ascii="Times New Roman" w:hAnsi="Times New Roman" w:cs="Times New Roman"/>
          <w:sz w:val="24"/>
          <w:szCs w:val="24"/>
        </w:rPr>
        <w:t xml:space="preserve">ik zems faktiskā bezdarba līmenis valstī nav </w:t>
      </w:r>
      <w:r w:rsidR="00900BF6">
        <w:rPr>
          <w:rFonts w:ascii="Times New Roman" w:hAnsi="Times New Roman" w:cs="Times New Roman"/>
          <w:sz w:val="24"/>
          <w:szCs w:val="24"/>
        </w:rPr>
        <w:t>novērots</w:t>
      </w:r>
      <w:r w:rsidRPr="005F1545">
        <w:rPr>
          <w:rFonts w:ascii="Times New Roman" w:hAnsi="Times New Roman" w:cs="Times New Roman"/>
          <w:sz w:val="24"/>
          <w:szCs w:val="24"/>
        </w:rPr>
        <w:t xml:space="preserve"> kopš </w:t>
      </w:r>
      <w:r w:rsidR="00564A3E">
        <w:rPr>
          <w:rFonts w:ascii="Times New Roman" w:hAnsi="Times New Roman" w:cs="Times New Roman"/>
          <w:sz w:val="24"/>
          <w:szCs w:val="24"/>
        </w:rPr>
        <w:t>20</w:t>
      </w:r>
      <w:r w:rsidR="00ED294E">
        <w:rPr>
          <w:rFonts w:ascii="Times New Roman" w:hAnsi="Times New Roman" w:cs="Times New Roman"/>
          <w:sz w:val="24"/>
          <w:szCs w:val="24"/>
        </w:rPr>
        <w:t>1</w:t>
      </w:r>
      <w:r w:rsidR="00564A3E">
        <w:rPr>
          <w:rFonts w:ascii="Times New Roman" w:hAnsi="Times New Roman" w:cs="Times New Roman"/>
          <w:sz w:val="24"/>
          <w:szCs w:val="24"/>
        </w:rPr>
        <w:t>9.</w:t>
      </w:r>
      <w:r w:rsidR="00DD419F">
        <w:rPr>
          <w:rFonts w:ascii="Times New Roman" w:hAnsi="Times New Roman" w:cs="Times New Roman"/>
          <w:sz w:val="24"/>
          <w:szCs w:val="24"/>
        </w:rPr>
        <w:t> </w:t>
      </w:r>
      <w:r w:rsidR="00564A3E">
        <w:rPr>
          <w:rFonts w:ascii="Times New Roman" w:hAnsi="Times New Roman" w:cs="Times New Roman"/>
          <w:sz w:val="24"/>
          <w:szCs w:val="24"/>
        </w:rPr>
        <w:t>gada decembra</w:t>
      </w:r>
      <w:r w:rsidRPr="005F1545">
        <w:rPr>
          <w:rFonts w:ascii="Times New Roman" w:hAnsi="Times New Roman" w:cs="Times New Roman"/>
          <w:sz w:val="24"/>
          <w:szCs w:val="24"/>
        </w:rPr>
        <w:t xml:space="preserve"> (</w:t>
      </w:r>
      <w:r w:rsidR="00564A3E">
        <w:rPr>
          <w:rFonts w:ascii="Times New Roman" w:hAnsi="Times New Roman" w:cs="Times New Roman"/>
          <w:sz w:val="24"/>
          <w:szCs w:val="24"/>
        </w:rPr>
        <w:t>6,6</w:t>
      </w:r>
      <w:r w:rsidR="00DD419F">
        <w:rPr>
          <w:rFonts w:ascii="Times New Roman" w:hAnsi="Times New Roman" w:cs="Times New Roman"/>
          <w:sz w:val="24"/>
          <w:szCs w:val="24"/>
        </w:rPr>
        <w:t> </w:t>
      </w:r>
      <w:r w:rsidRPr="005F1545">
        <w:rPr>
          <w:rFonts w:ascii="Times New Roman" w:hAnsi="Times New Roman" w:cs="Times New Roman"/>
          <w:sz w:val="24"/>
          <w:szCs w:val="24"/>
        </w:rPr>
        <w:t>%).</w:t>
      </w:r>
      <w:r w:rsidR="00900BF6">
        <w:rPr>
          <w:rFonts w:ascii="Times New Roman" w:hAnsi="Times New Roman" w:cs="Times New Roman"/>
          <w:sz w:val="24"/>
          <w:szCs w:val="24"/>
        </w:rPr>
        <w:t xml:space="preserve"> </w:t>
      </w:r>
    </w:p>
    <w:p w14:paraId="4335F418" w14:textId="7945757C" w:rsidR="00840580" w:rsidRPr="002858F9" w:rsidRDefault="00840580" w:rsidP="00EB05C9">
      <w:pPr>
        <w:jc w:val="center"/>
        <w:rPr>
          <w:rStyle w:val="Strong"/>
          <w:rFonts w:ascii="Times New Roman" w:hAnsi="Times New Roman" w:cs="Times New Roman"/>
          <w:b w:val="0"/>
          <w:bCs w:val="0"/>
          <w:sz w:val="24"/>
          <w:szCs w:val="24"/>
        </w:rPr>
      </w:pPr>
      <w:r w:rsidRPr="00643E79">
        <w:rPr>
          <w:rStyle w:val="Strong"/>
          <w:rFonts w:ascii="Times New Roman" w:hAnsi="Times New Roman" w:cs="Times New Roman"/>
          <w:b w:val="0"/>
          <w:sz w:val="24"/>
          <w:szCs w:val="24"/>
        </w:rPr>
        <w:t>3.attēls.</w:t>
      </w:r>
      <w:r w:rsidRPr="00012AAC">
        <w:rPr>
          <w:rStyle w:val="Strong"/>
          <w:rFonts w:ascii="Times New Roman" w:hAnsi="Times New Roman" w:cs="Times New Roman"/>
          <w:sz w:val="24"/>
          <w:szCs w:val="24"/>
        </w:rPr>
        <w:t xml:space="preserve"> Konfidences rādītāji (sezonāli izlīdzināti dati, saldo,%</w:t>
      </w:r>
      <w:r w:rsidRPr="00757C1E">
        <w:rPr>
          <w:rStyle w:val="Strong"/>
          <w:rFonts w:ascii="Times New Roman" w:hAnsi="Times New Roman" w:cs="Times New Roman"/>
          <w:b w:val="0"/>
          <w:sz w:val="24"/>
          <w:szCs w:val="24"/>
        </w:rPr>
        <w:t>)</w:t>
      </w:r>
      <w:r w:rsidRPr="00757C1E">
        <w:rPr>
          <w:rStyle w:val="FootnoteReference"/>
          <w:rFonts w:ascii="Times New Roman" w:hAnsi="Times New Roman" w:cs="Times New Roman"/>
          <w:b/>
          <w:bCs/>
          <w:sz w:val="24"/>
        </w:rPr>
        <w:footnoteReference w:id="3"/>
      </w:r>
      <w:r w:rsidR="00EA415C">
        <w:rPr>
          <w:rStyle w:val="Strong"/>
          <w:rFonts w:ascii="Times New Roman" w:hAnsi="Times New Roman" w:cs="Times New Roman"/>
          <w:sz w:val="24"/>
          <w:szCs w:val="24"/>
        </w:rPr>
        <w:br/>
      </w:r>
      <w:r w:rsidR="00757C1E">
        <w:rPr>
          <w:noProof/>
        </w:rPr>
        <w:drawing>
          <wp:inline distT="0" distB="0" distL="0" distR="0" wp14:anchorId="434E73D6" wp14:editId="3BE177E5">
            <wp:extent cx="5400040" cy="2262778"/>
            <wp:effectExtent l="0" t="0" r="0" b="444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2262778"/>
                    </a:xfrm>
                    <a:prstGeom prst="rect">
                      <a:avLst/>
                    </a:prstGeom>
                    <a:noFill/>
                    <a:ln>
                      <a:noFill/>
                    </a:ln>
                  </pic:spPr>
                </pic:pic>
              </a:graphicData>
            </a:graphic>
          </wp:inline>
        </w:drawing>
      </w:r>
    </w:p>
    <w:p w14:paraId="07E20447" w14:textId="51D84CD2" w:rsidR="00751B3C" w:rsidRPr="00751B3C" w:rsidRDefault="00751B3C" w:rsidP="0011562C">
      <w:pPr>
        <w:ind w:firstLine="720"/>
        <w:jc w:val="both"/>
        <w:rPr>
          <w:rStyle w:val="Strong"/>
          <w:rFonts w:ascii="Times New Roman" w:hAnsi="Times New Roman" w:cs="Times New Roman"/>
          <w:b w:val="0"/>
          <w:sz w:val="24"/>
          <w:szCs w:val="24"/>
        </w:rPr>
      </w:pPr>
      <w:r w:rsidRPr="00751B3C">
        <w:rPr>
          <w:rStyle w:val="Strong"/>
          <w:rFonts w:ascii="Times New Roman" w:hAnsi="Times New Roman" w:cs="Times New Roman"/>
          <w:b w:val="0"/>
          <w:sz w:val="24"/>
          <w:szCs w:val="24"/>
        </w:rPr>
        <w:lastRenderedPageBreak/>
        <w:t xml:space="preserve">Uzņēmējdarbības konfidences rādītāji raksturo vispārējo situāciju nozarē un tiek iegūti, veicot rūpniecības, būvniecības, mazumtirdzniecības un pakalpojumu nozaru konjunktūras </w:t>
      </w:r>
      <w:proofErr w:type="spellStart"/>
      <w:r w:rsidRPr="00751B3C">
        <w:rPr>
          <w:rStyle w:val="Strong"/>
          <w:rFonts w:ascii="Times New Roman" w:hAnsi="Times New Roman" w:cs="Times New Roman"/>
          <w:b w:val="0"/>
          <w:sz w:val="24"/>
          <w:szCs w:val="24"/>
        </w:rPr>
        <w:t>apsekojumus</w:t>
      </w:r>
      <w:proofErr w:type="spellEnd"/>
      <w:r w:rsidRPr="00751B3C">
        <w:rPr>
          <w:rStyle w:val="Strong"/>
          <w:rFonts w:ascii="Times New Roman" w:hAnsi="Times New Roman" w:cs="Times New Roman"/>
          <w:b w:val="0"/>
          <w:sz w:val="24"/>
          <w:szCs w:val="24"/>
        </w:rPr>
        <w:t>. Ja rādītājs ir virs nulles, uzņēmējdarbības vide</w:t>
      </w:r>
      <w:r w:rsidR="00226369" w:rsidRPr="00226369">
        <w:rPr>
          <w:rStyle w:val="Strong"/>
          <w:rFonts w:ascii="Times New Roman" w:hAnsi="Times New Roman" w:cs="Times New Roman"/>
          <w:b w:val="0"/>
          <w:sz w:val="24"/>
          <w:szCs w:val="24"/>
        </w:rPr>
        <w:t xml:space="preserve"> </w:t>
      </w:r>
      <w:r w:rsidR="00226369" w:rsidRPr="00751B3C">
        <w:rPr>
          <w:rStyle w:val="Strong"/>
          <w:rFonts w:ascii="Times New Roman" w:hAnsi="Times New Roman" w:cs="Times New Roman"/>
          <w:b w:val="0"/>
          <w:sz w:val="24"/>
          <w:szCs w:val="24"/>
        </w:rPr>
        <w:t>ir pozitīva</w:t>
      </w:r>
      <w:r w:rsidRPr="00751B3C">
        <w:rPr>
          <w:rStyle w:val="Strong"/>
          <w:rFonts w:ascii="Times New Roman" w:hAnsi="Times New Roman" w:cs="Times New Roman"/>
          <w:b w:val="0"/>
          <w:sz w:val="24"/>
          <w:szCs w:val="24"/>
        </w:rPr>
        <w:t>, ja zem nulles –</w:t>
      </w:r>
      <w:r w:rsidR="00226369">
        <w:rPr>
          <w:rStyle w:val="Strong"/>
          <w:rFonts w:ascii="Times New Roman" w:hAnsi="Times New Roman" w:cs="Times New Roman"/>
          <w:b w:val="0"/>
          <w:sz w:val="24"/>
          <w:szCs w:val="24"/>
        </w:rPr>
        <w:t xml:space="preserve"> </w:t>
      </w:r>
      <w:r w:rsidRPr="00751B3C">
        <w:rPr>
          <w:rStyle w:val="Strong"/>
          <w:rFonts w:ascii="Times New Roman" w:hAnsi="Times New Roman" w:cs="Times New Roman"/>
          <w:b w:val="0"/>
          <w:sz w:val="24"/>
          <w:szCs w:val="24"/>
        </w:rPr>
        <w:t>uzņēmēju noskaņojums</w:t>
      </w:r>
      <w:r w:rsidR="00226369" w:rsidRPr="00226369">
        <w:rPr>
          <w:rStyle w:val="Strong"/>
          <w:rFonts w:ascii="Times New Roman" w:hAnsi="Times New Roman" w:cs="Times New Roman"/>
          <w:b w:val="0"/>
          <w:sz w:val="24"/>
          <w:szCs w:val="24"/>
        </w:rPr>
        <w:t xml:space="preserve"> </w:t>
      </w:r>
      <w:r w:rsidR="00226369">
        <w:rPr>
          <w:rStyle w:val="Strong"/>
          <w:rFonts w:ascii="Times New Roman" w:hAnsi="Times New Roman" w:cs="Times New Roman"/>
          <w:b w:val="0"/>
          <w:sz w:val="24"/>
          <w:szCs w:val="24"/>
        </w:rPr>
        <w:t xml:space="preserve">ir </w:t>
      </w:r>
      <w:r w:rsidR="00226369" w:rsidRPr="00751B3C">
        <w:rPr>
          <w:rStyle w:val="Strong"/>
          <w:rFonts w:ascii="Times New Roman" w:hAnsi="Times New Roman" w:cs="Times New Roman"/>
          <w:b w:val="0"/>
          <w:sz w:val="24"/>
          <w:szCs w:val="24"/>
        </w:rPr>
        <w:t>negatīvs</w:t>
      </w:r>
      <w:r w:rsidRPr="00751B3C">
        <w:rPr>
          <w:rStyle w:val="Strong"/>
          <w:rFonts w:ascii="Times New Roman" w:hAnsi="Times New Roman" w:cs="Times New Roman"/>
          <w:b w:val="0"/>
          <w:sz w:val="24"/>
          <w:szCs w:val="24"/>
        </w:rPr>
        <w:t>.</w:t>
      </w:r>
      <w:r w:rsidR="00D271DA">
        <w:rPr>
          <w:rStyle w:val="Strong"/>
          <w:rFonts w:ascii="Times New Roman" w:hAnsi="Times New Roman" w:cs="Times New Roman"/>
          <w:b w:val="0"/>
          <w:sz w:val="24"/>
          <w:szCs w:val="24"/>
        </w:rPr>
        <w:t xml:space="preserve"> No 2020.</w:t>
      </w:r>
      <w:r w:rsidR="00DD419F">
        <w:rPr>
          <w:rStyle w:val="Strong"/>
          <w:rFonts w:ascii="Times New Roman" w:hAnsi="Times New Roman" w:cs="Times New Roman"/>
          <w:b w:val="0"/>
          <w:sz w:val="24"/>
          <w:szCs w:val="24"/>
        </w:rPr>
        <w:t> </w:t>
      </w:r>
      <w:r w:rsidR="00D271DA">
        <w:rPr>
          <w:rStyle w:val="Strong"/>
          <w:rFonts w:ascii="Times New Roman" w:hAnsi="Times New Roman" w:cs="Times New Roman"/>
          <w:b w:val="0"/>
          <w:sz w:val="24"/>
          <w:szCs w:val="24"/>
        </w:rPr>
        <w:t xml:space="preserve">gada marta līdz jūnijam </w:t>
      </w:r>
      <w:r w:rsidR="009C7113">
        <w:rPr>
          <w:rStyle w:val="Strong"/>
          <w:rFonts w:ascii="Times New Roman" w:hAnsi="Times New Roman" w:cs="Times New Roman"/>
          <w:b w:val="0"/>
          <w:sz w:val="24"/>
          <w:szCs w:val="24"/>
        </w:rPr>
        <w:t xml:space="preserve">tika </w:t>
      </w:r>
      <w:r w:rsidR="00D271DA">
        <w:rPr>
          <w:rStyle w:val="Strong"/>
          <w:rFonts w:ascii="Times New Roman" w:hAnsi="Times New Roman" w:cs="Times New Roman"/>
          <w:b w:val="0"/>
          <w:sz w:val="24"/>
          <w:szCs w:val="24"/>
        </w:rPr>
        <w:t>novēro</w:t>
      </w:r>
      <w:r w:rsidR="00226369">
        <w:rPr>
          <w:rStyle w:val="Strong"/>
          <w:rFonts w:ascii="Times New Roman" w:hAnsi="Times New Roman" w:cs="Times New Roman"/>
          <w:b w:val="0"/>
          <w:sz w:val="24"/>
          <w:szCs w:val="24"/>
        </w:rPr>
        <w:t>ts</w:t>
      </w:r>
      <w:r w:rsidR="00D271DA">
        <w:rPr>
          <w:rStyle w:val="Strong"/>
          <w:rFonts w:ascii="Times New Roman" w:hAnsi="Times New Roman" w:cs="Times New Roman"/>
          <w:b w:val="0"/>
          <w:sz w:val="24"/>
          <w:szCs w:val="24"/>
        </w:rPr>
        <w:t xml:space="preserve"> izteikt</w:t>
      </w:r>
      <w:r w:rsidR="00226369">
        <w:rPr>
          <w:rStyle w:val="Strong"/>
          <w:rFonts w:ascii="Times New Roman" w:hAnsi="Times New Roman" w:cs="Times New Roman"/>
          <w:b w:val="0"/>
          <w:sz w:val="24"/>
          <w:szCs w:val="24"/>
        </w:rPr>
        <w:t>s</w:t>
      </w:r>
      <w:r w:rsidR="00D271DA">
        <w:rPr>
          <w:rStyle w:val="Strong"/>
          <w:rFonts w:ascii="Times New Roman" w:hAnsi="Times New Roman" w:cs="Times New Roman"/>
          <w:b w:val="0"/>
          <w:sz w:val="24"/>
          <w:szCs w:val="24"/>
        </w:rPr>
        <w:t xml:space="preserve"> uzņēmēju noskaņojuma kritums, kas</w:t>
      </w:r>
      <w:r w:rsidR="00ED294E">
        <w:rPr>
          <w:rStyle w:val="Strong"/>
          <w:rFonts w:ascii="Times New Roman" w:hAnsi="Times New Roman" w:cs="Times New Roman"/>
          <w:b w:val="0"/>
          <w:sz w:val="24"/>
          <w:szCs w:val="24"/>
        </w:rPr>
        <w:t>,</w:t>
      </w:r>
      <w:r w:rsidR="00D271DA">
        <w:rPr>
          <w:rStyle w:val="Strong"/>
          <w:rFonts w:ascii="Times New Roman" w:hAnsi="Times New Roman" w:cs="Times New Roman"/>
          <w:b w:val="0"/>
          <w:sz w:val="24"/>
          <w:szCs w:val="24"/>
        </w:rPr>
        <w:t xml:space="preserve"> pateicoties valsts īstenotajiem atbalsta pasākumiem </w:t>
      </w:r>
      <w:r w:rsidR="00226369">
        <w:rPr>
          <w:rStyle w:val="Strong"/>
          <w:rFonts w:ascii="Times New Roman" w:hAnsi="Times New Roman" w:cs="Times New Roman"/>
          <w:b w:val="0"/>
          <w:sz w:val="24"/>
          <w:szCs w:val="24"/>
        </w:rPr>
        <w:t xml:space="preserve">un ārkārtējās situācijas pārtraukšanai, </w:t>
      </w:r>
      <w:r w:rsidR="00D271DA">
        <w:rPr>
          <w:rStyle w:val="Strong"/>
          <w:rFonts w:ascii="Times New Roman" w:hAnsi="Times New Roman" w:cs="Times New Roman"/>
          <w:b w:val="0"/>
          <w:sz w:val="24"/>
          <w:szCs w:val="24"/>
        </w:rPr>
        <w:t xml:space="preserve">vasaras mēnešos atkal paaugstinājās, </w:t>
      </w:r>
      <w:r w:rsidR="00226369">
        <w:rPr>
          <w:rStyle w:val="Strong"/>
          <w:rFonts w:ascii="Times New Roman" w:hAnsi="Times New Roman" w:cs="Times New Roman"/>
          <w:b w:val="0"/>
          <w:sz w:val="24"/>
          <w:szCs w:val="24"/>
        </w:rPr>
        <w:t xml:space="preserve">taču tas </w:t>
      </w:r>
      <w:r w:rsidR="00D271DA">
        <w:rPr>
          <w:rStyle w:val="Strong"/>
          <w:rFonts w:ascii="Times New Roman" w:hAnsi="Times New Roman" w:cs="Times New Roman"/>
          <w:b w:val="0"/>
          <w:sz w:val="24"/>
          <w:szCs w:val="24"/>
        </w:rPr>
        <w:t>nesasniedz</w:t>
      </w:r>
      <w:r w:rsidR="00226369">
        <w:rPr>
          <w:rStyle w:val="Strong"/>
          <w:rFonts w:ascii="Times New Roman" w:hAnsi="Times New Roman" w:cs="Times New Roman"/>
          <w:b w:val="0"/>
          <w:sz w:val="24"/>
          <w:szCs w:val="24"/>
        </w:rPr>
        <w:t xml:space="preserve">a </w:t>
      </w:r>
      <w:r w:rsidR="00D271DA">
        <w:rPr>
          <w:rStyle w:val="Strong"/>
          <w:rFonts w:ascii="Times New Roman" w:hAnsi="Times New Roman" w:cs="Times New Roman"/>
          <w:b w:val="0"/>
          <w:sz w:val="24"/>
          <w:szCs w:val="24"/>
        </w:rPr>
        <w:t>2019.</w:t>
      </w:r>
      <w:r w:rsidR="00DD419F">
        <w:rPr>
          <w:rStyle w:val="Strong"/>
          <w:rFonts w:ascii="Times New Roman" w:hAnsi="Times New Roman" w:cs="Times New Roman"/>
          <w:b w:val="0"/>
          <w:sz w:val="24"/>
          <w:szCs w:val="24"/>
        </w:rPr>
        <w:t> </w:t>
      </w:r>
      <w:r w:rsidR="00D271DA">
        <w:rPr>
          <w:rStyle w:val="Strong"/>
          <w:rFonts w:ascii="Times New Roman" w:hAnsi="Times New Roman" w:cs="Times New Roman"/>
          <w:b w:val="0"/>
          <w:sz w:val="24"/>
          <w:szCs w:val="24"/>
        </w:rPr>
        <w:t>gada līmeni</w:t>
      </w:r>
      <w:r w:rsidR="009C7113">
        <w:rPr>
          <w:rStyle w:val="Strong"/>
          <w:rFonts w:ascii="Times New Roman" w:hAnsi="Times New Roman" w:cs="Times New Roman"/>
          <w:b w:val="0"/>
          <w:sz w:val="24"/>
          <w:szCs w:val="24"/>
        </w:rPr>
        <w:t xml:space="preserve">. </w:t>
      </w:r>
      <w:r w:rsidR="00226369">
        <w:rPr>
          <w:rStyle w:val="Strong"/>
          <w:rFonts w:ascii="Times New Roman" w:hAnsi="Times New Roman" w:cs="Times New Roman"/>
          <w:b w:val="0"/>
          <w:sz w:val="24"/>
          <w:szCs w:val="24"/>
        </w:rPr>
        <w:t>2020.</w:t>
      </w:r>
      <w:r w:rsidR="00DD419F">
        <w:rPr>
          <w:rStyle w:val="Strong"/>
          <w:rFonts w:ascii="Times New Roman" w:hAnsi="Times New Roman" w:cs="Times New Roman"/>
          <w:b w:val="0"/>
          <w:sz w:val="24"/>
          <w:szCs w:val="24"/>
        </w:rPr>
        <w:t> </w:t>
      </w:r>
      <w:r w:rsidR="00226369">
        <w:rPr>
          <w:rStyle w:val="Strong"/>
          <w:rFonts w:ascii="Times New Roman" w:hAnsi="Times New Roman" w:cs="Times New Roman"/>
          <w:b w:val="0"/>
          <w:sz w:val="24"/>
          <w:szCs w:val="24"/>
        </w:rPr>
        <w:t xml:space="preserve">gada oktobrī, ņemot vērā atjaunotos ierobežojumus, </w:t>
      </w:r>
      <w:r w:rsidR="005F1545">
        <w:rPr>
          <w:rStyle w:val="Strong"/>
          <w:rFonts w:ascii="Times New Roman" w:hAnsi="Times New Roman" w:cs="Times New Roman"/>
          <w:b w:val="0"/>
          <w:sz w:val="24"/>
          <w:szCs w:val="24"/>
        </w:rPr>
        <w:t xml:space="preserve">uzņēmēju konfidences </w:t>
      </w:r>
      <w:r w:rsidR="00226369">
        <w:rPr>
          <w:rStyle w:val="Strong"/>
          <w:rFonts w:ascii="Times New Roman" w:hAnsi="Times New Roman" w:cs="Times New Roman"/>
          <w:b w:val="0"/>
          <w:sz w:val="24"/>
          <w:szCs w:val="24"/>
        </w:rPr>
        <w:t>rādītāji atkārtoti samazinājās</w:t>
      </w:r>
      <w:r w:rsidR="00EE2603">
        <w:rPr>
          <w:rStyle w:val="Strong"/>
          <w:rFonts w:ascii="Times New Roman" w:hAnsi="Times New Roman" w:cs="Times New Roman"/>
          <w:b w:val="0"/>
          <w:sz w:val="24"/>
          <w:szCs w:val="24"/>
        </w:rPr>
        <w:t>, īpaši mazumtirdzniecības un pakalpojumu sektoros</w:t>
      </w:r>
      <w:r w:rsidR="00045A14">
        <w:rPr>
          <w:rStyle w:val="Strong"/>
          <w:rFonts w:ascii="Times New Roman" w:hAnsi="Times New Roman" w:cs="Times New Roman"/>
          <w:b w:val="0"/>
          <w:sz w:val="24"/>
          <w:szCs w:val="24"/>
        </w:rPr>
        <w:t xml:space="preserve"> (sk</w:t>
      </w:r>
      <w:r w:rsidR="00DD419F">
        <w:rPr>
          <w:rStyle w:val="Strong"/>
          <w:rFonts w:ascii="Times New Roman" w:hAnsi="Times New Roman" w:cs="Times New Roman"/>
          <w:b w:val="0"/>
          <w:sz w:val="24"/>
          <w:szCs w:val="24"/>
        </w:rPr>
        <w:t>atīt</w:t>
      </w:r>
      <w:r w:rsidR="005F1545">
        <w:rPr>
          <w:rStyle w:val="Strong"/>
          <w:rFonts w:ascii="Times New Roman" w:hAnsi="Times New Roman" w:cs="Times New Roman"/>
          <w:b w:val="0"/>
          <w:sz w:val="24"/>
          <w:szCs w:val="24"/>
        </w:rPr>
        <w:t xml:space="preserve"> </w:t>
      </w:r>
      <w:r w:rsidR="00045A14">
        <w:rPr>
          <w:rStyle w:val="Strong"/>
          <w:rFonts w:ascii="Times New Roman" w:hAnsi="Times New Roman" w:cs="Times New Roman"/>
          <w:b w:val="0"/>
          <w:sz w:val="24"/>
          <w:szCs w:val="24"/>
        </w:rPr>
        <w:t>3.</w:t>
      </w:r>
      <w:r w:rsidR="00DD419F">
        <w:rPr>
          <w:rStyle w:val="Strong"/>
          <w:rFonts w:ascii="Times New Roman" w:hAnsi="Times New Roman" w:cs="Times New Roman"/>
          <w:b w:val="0"/>
          <w:sz w:val="24"/>
          <w:szCs w:val="24"/>
        </w:rPr>
        <w:t> </w:t>
      </w:r>
      <w:r w:rsidR="00045A14">
        <w:rPr>
          <w:rStyle w:val="Strong"/>
          <w:rFonts w:ascii="Times New Roman" w:hAnsi="Times New Roman" w:cs="Times New Roman"/>
          <w:b w:val="0"/>
          <w:sz w:val="24"/>
          <w:szCs w:val="24"/>
        </w:rPr>
        <w:t>att.)</w:t>
      </w:r>
      <w:r w:rsidR="005F1545">
        <w:rPr>
          <w:rStyle w:val="Strong"/>
          <w:rFonts w:ascii="Times New Roman" w:hAnsi="Times New Roman" w:cs="Times New Roman"/>
          <w:b w:val="0"/>
          <w:sz w:val="24"/>
          <w:szCs w:val="24"/>
        </w:rPr>
        <w:t>, bet 2021.</w:t>
      </w:r>
      <w:r w:rsidR="00DD419F">
        <w:rPr>
          <w:rStyle w:val="Strong"/>
          <w:rFonts w:ascii="Times New Roman" w:hAnsi="Times New Roman" w:cs="Times New Roman"/>
          <w:b w:val="0"/>
          <w:sz w:val="24"/>
          <w:szCs w:val="24"/>
        </w:rPr>
        <w:t> </w:t>
      </w:r>
      <w:r w:rsidR="005F1545">
        <w:rPr>
          <w:rStyle w:val="Strong"/>
          <w:rFonts w:ascii="Times New Roman" w:hAnsi="Times New Roman" w:cs="Times New Roman"/>
          <w:b w:val="0"/>
          <w:sz w:val="24"/>
          <w:szCs w:val="24"/>
        </w:rPr>
        <w:t>gada sākumā uzņēmēju noskaņojums atkal uzlabojās.</w:t>
      </w:r>
    </w:p>
    <w:p w14:paraId="04CADD2E" w14:textId="5B2B4AE5" w:rsidR="00D271DA" w:rsidRPr="00F32C3E" w:rsidRDefault="00D271DA" w:rsidP="00A90F60">
      <w:pPr>
        <w:jc w:val="center"/>
        <w:rPr>
          <w:rFonts w:ascii="Times New Roman" w:hAnsi="Times New Roman" w:cs="Times New Roman"/>
          <w:b/>
          <w:bCs/>
          <w:color w:val="000000" w:themeColor="text1"/>
          <w:sz w:val="28"/>
          <w:szCs w:val="28"/>
        </w:rPr>
      </w:pPr>
      <w:bookmarkStart w:id="3" w:name="_Toc73090686"/>
      <w:r w:rsidRPr="00F32C3E">
        <w:rPr>
          <w:rFonts w:ascii="Times New Roman" w:hAnsi="Times New Roman" w:cs="Times New Roman"/>
          <w:b/>
          <w:bCs/>
          <w:color w:val="000000" w:themeColor="text1"/>
          <w:sz w:val="28"/>
          <w:szCs w:val="28"/>
        </w:rPr>
        <w:t>Nekustamā īpašuma tirgus izmaiņu izvērtējums</w:t>
      </w:r>
      <w:bookmarkEnd w:id="3"/>
    </w:p>
    <w:p w14:paraId="7593E8D4" w14:textId="53D51B42" w:rsidR="00D271DA" w:rsidRDefault="00D271DA" w:rsidP="00AE416C">
      <w:pPr>
        <w:ind w:firstLine="720"/>
        <w:jc w:val="both"/>
        <w:rPr>
          <w:rFonts w:ascii="Times New Roman" w:hAnsi="Times New Roman" w:cs="Times New Roman"/>
          <w:sz w:val="24"/>
          <w:szCs w:val="24"/>
        </w:rPr>
      </w:pPr>
      <w:r>
        <w:rPr>
          <w:rFonts w:ascii="Times New Roman" w:hAnsi="Times New Roman" w:cs="Times New Roman"/>
          <w:sz w:val="24"/>
          <w:szCs w:val="24"/>
        </w:rPr>
        <w:t xml:space="preserve">Valsts zemes dienests ir izvērtējis COVID-19 pandēmijas izraisītās ekonomiskās krīzes ietekmi uz nekustamā īpašuma tirgu, </w:t>
      </w:r>
      <w:r w:rsidR="008E618F">
        <w:rPr>
          <w:rFonts w:ascii="Times New Roman" w:hAnsi="Times New Roman" w:cs="Times New Roman"/>
          <w:sz w:val="24"/>
          <w:szCs w:val="24"/>
        </w:rPr>
        <w:t>balstoties uz</w:t>
      </w:r>
      <w:r>
        <w:rPr>
          <w:rFonts w:ascii="Times New Roman" w:hAnsi="Times New Roman" w:cs="Times New Roman"/>
          <w:sz w:val="24"/>
          <w:szCs w:val="24"/>
        </w:rPr>
        <w:t xml:space="preserve"> nekustamā īpašuma pirkuma </w:t>
      </w:r>
      <w:r w:rsidR="00DD419F">
        <w:rPr>
          <w:rFonts w:ascii="Times New Roman" w:hAnsi="Times New Roman" w:cs="Times New Roman"/>
          <w:sz w:val="24"/>
          <w:szCs w:val="24"/>
        </w:rPr>
        <w:t>–</w:t>
      </w:r>
      <w:r w:rsidR="00052D65">
        <w:rPr>
          <w:rFonts w:ascii="Times New Roman" w:hAnsi="Times New Roman" w:cs="Times New Roman"/>
          <w:sz w:val="24"/>
          <w:szCs w:val="24"/>
        </w:rPr>
        <w:t xml:space="preserve"> </w:t>
      </w:r>
      <w:r w:rsidRPr="00DD6BD9">
        <w:rPr>
          <w:rFonts w:ascii="Times New Roman" w:hAnsi="Times New Roman" w:cs="Times New Roman"/>
          <w:sz w:val="24"/>
          <w:szCs w:val="24"/>
        </w:rPr>
        <w:t>pārdevuma darījumu dat</w:t>
      </w:r>
      <w:r w:rsidR="008E618F" w:rsidRPr="00DD6BD9">
        <w:rPr>
          <w:rFonts w:ascii="Times New Roman" w:hAnsi="Times New Roman" w:cs="Times New Roman"/>
          <w:sz w:val="24"/>
          <w:szCs w:val="24"/>
        </w:rPr>
        <w:t>iem</w:t>
      </w:r>
      <w:r w:rsidRPr="00DD6BD9">
        <w:rPr>
          <w:rFonts w:ascii="Times New Roman" w:hAnsi="Times New Roman" w:cs="Times New Roman"/>
          <w:sz w:val="24"/>
          <w:szCs w:val="24"/>
        </w:rPr>
        <w:t xml:space="preserve"> par laika periodu no 2019.</w:t>
      </w:r>
      <w:r w:rsidR="00DD419F">
        <w:rPr>
          <w:rFonts w:ascii="Times New Roman" w:hAnsi="Times New Roman" w:cs="Times New Roman"/>
          <w:sz w:val="24"/>
          <w:szCs w:val="24"/>
        </w:rPr>
        <w:t> </w:t>
      </w:r>
      <w:r w:rsidRPr="00DD6BD9">
        <w:rPr>
          <w:rFonts w:ascii="Times New Roman" w:hAnsi="Times New Roman" w:cs="Times New Roman"/>
          <w:sz w:val="24"/>
          <w:szCs w:val="24"/>
        </w:rPr>
        <w:t>gada 2.</w:t>
      </w:r>
      <w:r w:rsidR="00DD419F">
        <w:rPr>
          <w:rFonts w:ascii="Times New Roman" w:hAnsi="Times New Roman" w:cs="Times New Roman"/>
          <w:sz w:val="24"/>
          <w:szCs w:val="24"/>
        </w:rPr>
        <w:t> </w:t>
      </w:r>
      <w:r w:rsidRPr="00DD6BD9">
        <w:rPr>
          <w:rFonts w:ascii="Times New Roman" w:hAnsi="Times New Roman" w:cs="Times New Roman"/>
          <w:sz w:val="24"/>
          <w:szCs w:val="24"/>
        </w:rPr>
        <w:t>jūlija līdz 202</w:t>
      </w:r>
      <w:r w:rsidR="00DD07FD" w:rsidRPr="00DD6BD9">
        <w:rPr>
          <w:rFonts w:ascii="Times New Roman" w:hAnsi="Times New Roman" w:cs="Times New Roman"/>
          <w:sz w:val="24"/>
          <w:szCs w:val="24"/>
        </w:rPr>
        <w:t>1</w:t>
      </w:r>
      <w:r w:rsidRPr="00DD6BD9">
        <w:rPr>
          <w:rFonts w:ascii="Times New Roman" w:hAnsi="Times New Roman" w:cs="Times New Roman"/>
          <w:sz w:val="24"/>
          <w:szCs w:val="24"/>
        </w:rPr>
        <w:t>.</w:t>
      </w:r>
      <w:r w:rsidR="00DD419F">
        <w:rPr>
          <w:rFonts w:ascii="Times New Roman" w:hAnsi="Times New Roman" w:cs="Times New Roman"/>
          <w:sz w:val="24"/>
          <w:szCs w:val="24"/>
        </w:rPr>
        <w:t> </w:t>
      </w:r>
      <w:r w:rsidRPr="00DD6BD9">
        <w:rPr>
          <w:rFonts w:ascii="Times New Roman" w:hAnsi="Times New Roman" w:cs="Times New Roman"/>
          <w:sz w:val="24"/>
          <w:szCs w:val="24"/>
        </w:rPr>
        <w:t xml:space="preserve">gada </w:t>
      </w:r>
      <w:r w:rsidR="0064409A" w:rsidRPr="00DD6BD9">
        <w:rPr>
          <w:rFonts w:ascii="Times New Roman" w:hAnsi="Times New Roman" w:cs="Times New Roman"/>
          <w:sz w:val="24"/>
          <w:szCs w:val="24"/>
        </w:rPr>
        <w:t>31.</w:t>
      </w:r>
      <w:r w:rsidR="00DD419F">
        <w:rPr>
          <w:rFonts w:ascii="Times New Roman" w:hAnsi="Times New Roman" w:cs="Times New Roman"/>
          <w:sz w:val="24"/>
          <w:szCs w:val="24"/>
        </w:rPr>
        <w:t> </w:t>
      </w:r>
      <w:r w:rsidR="0064409A" w:rsidRPr="00DD6BD9">
        <w:rPr>
          <w:rFonts w:ascii="Times New Roman" w:hAnsi="Times New Roman" w:cs="Times New Roman"/>
          <w:sz w:val="24"/>
          <w:szCs w:val="24"/>
        </w:rPr>
        <w:t>augustam</w:t>
      </w:r>
      <w:r w:rsidRPr="00DD6BD9">
        <w:rPr>
          <w:rFonts w:ascii="Times New Roman" w:hAnsi="Times New Roman" w:cs="Times New Roman"/>
          <w:sz w:val="24"/>
          <w:szCs w:val="24"/>
        </w:rPr>
        <w:t>. Šajā laika period</w:t>
      </w:r>
      <w:r w:rsidR="00C21365" w:rsidRPr="00DD6BD9">
        <w:rPr>
          <w:rFonts w:ascii="Times New Roman" w:hAnsi="Times New Roman" w:cs="Times New Roman"/>
          <w:sz w:val="24"/>
          <w:szCs w:val="24"/>
        </w:rPr>
        <w:t xml:space="preserve">ā </w:t>
      </w:r>
      <w:r w:rsidR="00DD419F">
        <w:rPr>
          <w:rFonts w:ascii="Times New Roman" w:hAnsi="Times New Roman" w:cs="Times New Roman"/>
          <w:sz w:val="24"/>
          <w:szCs w:val="24"/>
        </w:rPr>
        <w:t>Nekustamā īpašuma valsts k</w:t>
      </w:r>
      <w:r w:rsidR="00C21365" w:rsidRPr="00DD6BD9">
        <w:rPr>
          <w:rFonts w:ascii="Times New Roman" w:hAnsi="Times New Roman" w:cs="Times New Roman"/>
          <w:sz w:val="24"/>
          <w:szCs w:val="24"/>
        </w:rPr>
        <w:t xml:space="preserve">adastra informācijas sistēmas nekustamā īpašuma tirgus datu bāzē (turpmāk </w:t>
      </w:r>
      <w:r w:rsidR="0047539A" w:rsidRPr="00DD6BD9">
        <w:rPr>
          <w:rFonts w:ascii="Times New Roman" w:hAnsi="Times New Roman" w:cs="Times New Roman"/>
          <w:sz w:val="24"/>
          <w:szCs w:val="24"/>
        </w:rPr>
        <w:t>–</w:t>
      </w:r>
      <w:r w:rsidRPr="00DD6BD9">
        <w:rPr>
          <w:rFonts w:ascii="Times New Roman" w:hAnsi="Times New Roman" w:cs="Times New Roman"/>
          <w:sz w:val="24"/>
          <w:szCs w:val="24"/>
        </w:rPr>
        <w:t xml:space="preserve"> </w:t>
      </w:r>
      <w:r w:rsidR="0047539A" w:rsidRPr="00DD6BD9">
        <w:rPr>
          <w:rFonts w:ascii="Times New Roman" w:hAnsi="Times New Roman" w:cs="Times New Roman"/>
          <w:sz w:val="24"/>
          <w:szCs w:val="24"/>
        </w:rPr>
        <w:t>tirgus datu bāze</w:t>
      </w:r>
      <w:r w:rsidR="00C21365" w:rsidRPr="00DD6BD9">
        <w:rPr>
          <w:rFonts w:ascii="Times New Roman" w:hAnsi="Times New Roman" w:cs="Times New Roman"/>
          <w:sz w:val="24"/>
          <w:szCs w:val="24"/>
        </w:rPr>
        <w:t>)</w:t>
      </w:r>
      <w:r w:rsidRPr="00DD6BD9">
        <w:rPr>
          <w:rFonts w:ascii="Times New Roman" w:hAnsi="Times New Roman" w:cs="Times New Roman"/>
          <w:sz w:val="24"/>
          <w:szCs w:val="24"/>
        </w:rPr>
        <w:t xml:space="preserve"> reģistrēti </w:t>
      </w:r>
      <w:r w:rsidR="008E618F" w:rsidRPr="00DD6BD9">
        <w:rPr>
          <w:rFonts w:ascii="Times New Roman" w:hAnsi="Times New Roman" w:cs="Times New Roman"/>
          <w:sz w:val="24"/>
          <w:szCs w:val="24"/>
        </w:rPr>
        <w:t xml:space="preserve">ap </w:t>
      </w:r>
      <w:r w:rsidR="00DD6BD9" w:rsidRPr="00DD6BD9">
        <w:rPr>
          <w:rFonts w:ascii="Times New Roman" w:hAnsi="Times New Roman" w:cs="Times New Roman"/>
          <w:b/>
          <w:sz w:val="24"/>
          <w:szCs w:val="24"/>
        </w:rPr>
        <w:t>120</w:t>
      </w:r>
      <w:r w:rsidR="00DD419F">
        <w:rPr>
          <w:rFonts w:ascii="Times New Roman" w:hAnsi="Times New Roman" w:cs="Times New Roman"/>
          <w:b/>
          <w:sz w:val="24"/>
          <w:szCs w:val="24"/>
        </w:rPr>
        <w:t> </w:t>
      </w:r>
      <w:r w:rsidR="008E618F" w:rsidRPr="00DD6BD9">
        <w:rPr>
          <w:rFonts w:ascii="Times New Roman" w:hAnsi="Times New Roman" w:cs="Times New Roman"/>
          <w:b/>
          <w:sz w:val="24"/>
          <w:szCs w:val="24"/>
        </w:rPr>
        <w:t>000</w:t>
      </w:r>
      <w:r w:rsidR="00DD419F">
        <w:rPr>
          <w:rFonts w:ascii="Times New Roman" w:hAnsi="Times New Roman" w:cs="Times New Roman"/>
          <w:b/>
          <w:sz w:val="24"/>
          <w:szCs w:val="24"/>
        </w:rPr>
        <w:t> </w:t>
      </w:r>
      <w:r w:rsidR="008E618F" w:rsidRPr="00DD6BD9">
        <w:rPr>
          <w:rFonts w:ascii="Times New Roman" w:hAnsi="Times New Roman" w:cs="Times New Roman"/>
          <w:b/>
          <w:sz w:val="24"/>
          <w:szCs w:val="24"/>
        </w:rPr>
        <w:t xml:space="preserve"> </w:t>
      </w:r>
      <w:r w:rsidR="00DD419F" w:rsidRPr="00DD6BD9">
        <w:rPr>
          <w:rFonts w:ascii="Times New Roman" w:hAnsi="Times New Roman" w:cs="Times New Roman"/>
          <w:sz w:val="24"/>
          <w:szCs w:val="24"/>
        </w:rPr>
        <w:t>darījum</w:t>
      </w:r>
      <w:r w:rsidR="00DD419F">
        <w:rPr>
          <w:rFonts w:ascii="Times New Roman" w:hAnsi="Times New Roman" w:cs="Times New Roman"/>
          <w:sz w:val="24"/>
          <w:szCs w:val="24"/>
        </w:rPr>
        <w:t>i</w:t>
      </w:r>
      <w:r w:rsidR="007F3858" w:rsidRPr="00DD6BD9">
        <w:rPr>
          <w:rFonts w:ascii="Times New Roman" w:hAnsi="Times New Roman" w:cs="Times New Roman"/>
          <w:sz w:val="24"/>
          <w:szCs w:val="24"/>
        </w:rPr>
        <w:t>.</w:t>
      </w:r>
    </w:p>
    <w:p w14:paraId="4657F2EB" w14:textId="32A53ACA" w:rsidR="00EB4511" w:rsidRPr="00AE416C" w:rsidRDefault="00041BE6" w:rsidP="002858F9">
      <w:pPr>
        <w:pStyle w:val="Heading2"/>
        <w:numPr>
          <w:ilvl w:val="0"/>
          <w:numId w:val="13"/>
        </w:numPr>
        <w:spacing w:after="120"/>
        <w:jc w:val="center"/>
        <w:rPr>
          <w:rFonts w:ascii="Times New Roman" w:hAnsi="Times New Roman" w:cs="Times New Roman"/>
          <w:b/>
          <w:bCs/>
          <w:color w:val="000000" w:themeColor="text1"/>
          <w:sz w:val="24"/>
          <w:szCs w:val="24"/>
        </w:rPr>
      </w:pPr>
      <w:bookmarkStart w:id="4" w:name="_Toc73090687"/>
      <w:r w:rsidRPr="00AE416C">
        <w:rPr>
          <w:rFonts w:ascii="Times New Roman" w:hAnsi="Times New Roman" w:cs="Times New Roman"/>
          <w:b/>
          <w:bCs/>
          <w:color w:val="000000" w:themeColor="text1"/>
          <w:sz w:val="24"/>
          <w:szCs w:val="24"/>
        </w:rPr>
        <w:t>Darījum</w:t>
      </w:r>
      <w:r w:rsidR="00EB4511" w:rsidRPr="00AE416C">
        <w:rPr>
          <w:rFonts w:ascii="Times New Roman" w:hAnsi="Times New Roman" w:cs="Times New Roman"/>
          <w:b/>
          <w:bCs/>
          <w:color w:val="000000" w:themeColor="text1"/>
          <w:sz w:val="24"/>
          <w:szCs w:val="24"/>
        </w:rPr>
        <w:t>u</w:t>
      </w:r>
      <w:r w:rsidRPr="00AE416C">
        <w:rPr>
          <w:rFonts w:ascii="Times New Roman" w:hAnsi="Times New Roman" w:cs="Times New Roman"/>
          <w:b/>
          <w:bCs/>
          <w:color w:val="000000" w:themeColor="text1"/>
          <w:sz w:val="24"/>
          <w:szCs w:val="24"/>
        </w:rPr>
        <w:t xml:space="preserve"> skaita (apjoma) izmaiņas</w:t>
      </w:r>
      <w:r w:rsidR="00551E0D" w:rsidRPr="00AE416C">
        <w:rPr>
          <w:rFonts w:ascii="Times New Roman" w:hAnsi="Times New Roman" w:cs="Times New Roman"/>
          <w:b/>
          <w:bCs/>
          <w:color w:val="000000" w:themeColor="text1"/>
          <w:sz w:val="24"/>
          <w:szCs w:val="24"/>
        </w:rPr>
        <w:t xml:space="preserve"> valstī</w:t>
      </w:r>
      <w:bookmarkEnd w:id="4"/>
    </w:p>
    <w:p w14:paraId="2F612A70" w14:textId="28034BA2" w:rsidR="004F1672" w:rsidRDefault="0047236C" w:rsidP="002858F9">
      <w:pPr>
        <w:spacing w:after="120"/>
        <w:ind w:firstLine="720"/>
        <w:jc w:val="both"/>
        <w:rPr>
          <w:rFonts w:ascii="Times New Roman" w:hAnsi="Times New Roman" w:cs="Times New Roman"/>
          <w:sz w:val="24"/>
          <w:szCs w:val="24"/>
        </w:rPr>
      </w:pPr>
      <w:r>
        <w:rPr>
          <w:rFonts w:ascii="Times New Roman" w:hAnsi="Times New Roman" w:cs="Times New Roman"/>
          <w:sz w:val="24"/>
          <w:szCs w:val="24"/>
        </w:rPr>
        <w:t>Kopējās darījumu skaita izmaiņas 2019.</w:t>
      </w:r>
      <w:r w:rsidR="00DD419F">
        <w:rPr>
          <w:rFonts w:ascii="Times New Roman" w:hAnsi="Times New Roman" w:cs="Times New Roman"/>
          <w:sz w:val="24"/>
          <w:szCs w:val="24"/>
        </w:rPr>
        <w:t> </w:t>
      </w:r>
      <w:r>
        <w:rPr>
          <w:rFonts w:ascii="Times New Roman" w:hAnsi="Times New Roman" w:cs="Times New Roman"/>
          <w:sz w:val="24"/>
          <w:szCs w:val="24"/>
        </w:rPr>
        <w:t>gadā (</w:t>
      </w:r>
      <w:r w:rsidR="00D509F2">
        <w:rPr>
          <w:rFonts w:ascii="Times New Roman" w:hAnsi="Times New Roman" w:cs="Times New Roman"/>
          <w:sz w:val="24"/>
          <w:szCs w:val="24"/>
        </w:rPr>
        <w:t xml:space="preserve">pa visu gadu – </w:t>
      </w:r>
      <w:r>
        <w:rPr>
          <w:rFonts w:ascii="Times New Roman" w:hAnsi="Times New Roman" w:cs="Times New Roman"/>
          <w:sz w:val="24"/>
          <w:szCs w:val="24"/>
        </w:rPr>
        <w:t>53</w:t>
      </w:r>
      <w:r w:rsidR="002D2735">
        <w:rPr>
          <w:rFonts w:ascii="Times New Roman" w:hAnsi="Times New Roman" w:cs="Times New Roman"/>
          <w:sz w:val="24"/>
          <w:szCs w:val="24"/>
        </w:rPr>
        <w:t> </w:t>
      </w:r>
      <w:r>
        <w:rPr>
          <w:rFonts w:ascii="Times New Roman" w:hAnsi="Times New Roman" w:cs="Times New Roman"/>
          <w:sz w:val="24"/>
          <w:szCs w:val="24"/>
        </w:rPr>
        <w:t>870</w:t>
      </w:r>
      <w:r w:rsidR="00DD419F">
        <w:rPr>
          <w:rFonts w:ascii="Times New Roman" w:hAnsi="Times New Roman" w:cs="Times New Roman"/>
          <w:sz w:val="24"/>
          <w:szCs w:val="24"/>
        </w:rPr>
        <w:t> </w:t>
      </w:r>
      <w:r w:rsidR="002D2735">
        <w:rPr>
          <w:rFonts w:ascii="Times New Roman" w:hAnsi="Times New Roman" w:cs="Times New Roman"/>
          <w:sz w:val="24"/>
          <w:szCs w:val="24"/>
        </w:rPr>
        <w:t>darījumi</w:t>
      </w:r>
      <w:r>
        <w:rPr>
          <w:rFonts w:ascii="Times New Roman" w:hAnsi="Times New Roman" w:cs="Times New Roman"/>
          <w:sz w:val="24"/>
          <w:szCs w:val="24"/>
        </w:rPr>
        <w:t>) un 2020.</w:t>
      </w:r>
      <w:r w:rsidR="00DD419F">
        <w:rPr>
          <w:rFonts w:ascii="Times New Roman" w:hAnsi="Times New Roman" w:cs="Times New Roman"/>
          <w:sz w:val="24"/>
          <w:szCs w:val="24"/>
        </w:rPr>
        <w:t> </w:t>
      </w:r>
      <w:r>
        <w:rPr>
          <w:rFonts w:ascii="Times New Roman" w:hAnsi="Times New Roman" w:cs="Times New Roman"/>
          <w:sz w:val="24"/>
          <w:szCs w:val="24"/>
        </w:rPr>
        <w:t>gadā (</w:t>
      </w:r>
      <w:r w:rsidR="00D509F2">
        <w:rPr>
          <w:rFonts w:ascii="Times New Roman" w:hAnsi="Times New Roman" w:cs="Times New Roman"/>
          <w:sz w:val="24"/>
          <w:szCs w:val="24"/>
        </w:rPr>
        <w:t xml:space="preserve">pa visu gadu – </w:t>
      </w:r>
      <w:r>
        <w:rPr>
          <w:rFonts w:ascii="Times New Roman" w:hAnsi="Times New Roman" w:cs="Times New Roman"/>
          <w:sz w:val="24"/>
          <w:szCs w:val="24"/>
        </w:rPr>
        <w:t>53</w:t>
      </w:r>
      <w:r w:rsidR="002D2735">
        <w:rPr>
          <w:rFonts w:ascii="Times New Roman" w:hAnsi="Times New Roman" w:cs="Times New Roman"/>
          <w:sz w:val="24"/>
          <w:szCs w:val="24"/>
        </w:rPr>
        <w:t> </w:t>
      </w:r>
      <w:r>
        <w:rPr>
          <w:rFonts w:ascii="Times New Roman" w:hAnsi="Times New Roman" w:cs="Times New Roman"/>
          <w:sz w:val="24"/>
          <w:szCs w:val="24"/>
        </w:rPr>
        <w:t>7</w:t>
      </w:r>
      <w:r w:rsidR="002D2735">
        <w:rPr>
          <w:rFonts w:ascii="Times New Roman" w:hAnsi="Times New Roman" w:cs="Times New Roman"/>
          <w:sz w:val="24"/>
          <w:szCs w:val="24"/>
        </w:rPr>
        <w:t>30</w:t>
      </w:r>
      <w:r w:rsidR="00DD419F">
        <w:rPr>
          <w:rFonts w:ascii="Times New Roman" w:hAnsi="Times New Roman" w:cs="Times New Roman"/>
          <w:sz w:val="24"/>
          <w:szCs w:val="24"/>
        </w:rPr>
        <w:t> </w:t>
      </w:r>
      <w:r w:rsidR="002D2735">
        <w:rPr>
          <w:rFonts w:ascii="Times New Roman" w:hAnsi="Times New Roman" w:cs="Times New Roman"/>
          <w:sz w:val="24"/>
          <w:szCs w:val="24"/>
        </w:rPr>
        <w:t>darījumi</w:t>
      </w:r>
      <w:r>
        <w:rPr>
          <w:rFonts w:ascii="Times New Roman" w:hAnsi="Times New Roman" w:cs="Times New Roman"/>
          <w:sz w:val="24"/>
          <w:szCs w:val="24"/>
        </w:rPr>
        <w:t xml:space="preserve">) ir vērtējamas kā nebūtiskas. </w:t>
      </w:r>
      <w:r w:rsidR="002D2735">
        <w:rPr>
          <w:rFonts w:ascii="Times New Roman" w:hAnsi="Times New Roman" w:cs="Times New Roman"/>
          <w:sz w:val="24"/>
          <w:szCs w:val="24"/>
        </w:rPr>
        <w:t>Tomēr 2020.</w:t>
      </w:r>
      <w:r w:rsidR="00FD0DF7">
        <w:rPr>
          <w:rFonts w:ascii="Times New Roman" w:hAnsi="Times New Roman" w:cs="Times New Roman"/>
          <w:sz w:val="24"/>
          <w:szCs w:val="24"/>
        </w:rPr>
        <w:t> </w:t>
      </w:r>
      <w:r w:rsidR="002D2735">
        <w:rPr>
          <w:rFonts w:ascii="Times New Roman" w:hAnsi="Times New Roman" w:cs="Times New Roman"/>
          <w:sz w:val="24"/>
          <w:szCs w:val="24"/>
        </w:rPr>
        <w:t xml:space="preserve">gada griezumā </w:t>
      </w:r>
      <w:r w:rsidR="00A9094F">
        <w:rPr>
          <w:rFonts w:ascii="Times New Roman" w:hAnsi="Times New Roman" w:cs="Times New Roman"/>
          <w:sz w:val="24"/>
          <w:szCs w:val="24"/>
        </w:rPr>
        <w:t xml:space="preserve">iezīmējas lielākas </w:t>
      </w:r>
      <w:r w:rsidR="002D2735">
        <w:rPr>
          <w:rFonts w:ascii="Times New Roman" w:hAnsi="Times New Roman" w:cs="Times New Roman"/>
          <w:sz w:val="24"/>
          <w:szCs w:val="24"/>
        </w:rPr>
        <w:t>darījumu skaita svārstības</w:t>
      </w:r>
      <w:r w:rsidR="00A9094F">
        <w:rPr>
          <w:rFonts w:ascii="Times New Roman" w:hAnsi="Times New Roman" w:cs="Times New Roman"/>
          <w:sz w:val="24"/>
          <w:szCs w:val="24"/>
        </w:rPr>
        <w:t xml:space="preserve"> </w:t>
      </w:r>
      <w:r w:rsidR="008C0531">
        <w:rPr>
          <w:rFonts w:ascii="Times New Roman" w:hAnsi="Times New Roman" w:cs="Times New Roman"/>
          <w:sz w:val="24"/>
          <w:szCs w:val="24"/>
        </w:rPr>
        <w:t>–</w:t>
      </w:r>
      <w:r w:rsidR="00A9094F">
        <w:rPr>
          <w:rFonts w:ascii="Times New Roman" w:hAnsi="Times New Roman" w:cs="Times New Roman"/>
          <w:sz w:val="24"/>
          <w:szCs w:val="24"/>
        </w:rPr>
        <w:t xml:space="preserve"> īpaši </w:t>
      </w:r>
      <w:r w:rsidR="000D22B6" w:rsidRPr="00473C70">
        <w:rPr>
          <w:rFonts w:ascii="Times New Roman" w:hAnsi="Times New Roman" w:cs="Times New Roman"/>
          <w:sz w:val="24"/>
          <w:szCs w:val="24"/>
        </w:rPr>
        <w:t>no februāra līdz aprīļa vidum</w:t>
      </w:r>
      <w:r w:rsidR="002D2735" w:rsidRPr="00473C70">
        <w:rPr>
          <w:rFonts w:ascii="Times New Roman" w:hAnsi="Times New Roman" w:cs="Times New Roman"/>
          <w:sz w:val="24"/>
          <w:szCs w:val="24"/>
        </w:rPr>
        <w:t>, kad</w:t>
      </w:r>
      <w:r w:rsidR="000D22B6" w:rsidRPr="00473C70">
        <w:rPr>
          <w:rFonts w:ascii="Times New Roman" w:hAnsi="Times New Roman" w:cs="Times New Roman"/>
          <w:sz w:val="24"/>
          <w:szCs w:val="24"/>
        </w:rPr>
        <w:t xml:space="preserve"> </w:t>
      </w:r>
      <w:r w:rsidR="00DD192D" w:rsidRPr="00473C70">
        <w:rPr>
          <w:rFonts w:ascii="Times New Roman" w:hAnsi="Times New Roman" w:cs="Times New Roman"/>
          <w:sz w:val="24"/>
          <w:szCs w:val="24"/>
        </w:rPr>
        <w:t xml:space="preserve">nekustamā </w:t>
      </w:r>
      <w:r w:rsidR="00DD192D">
        <w:rPr>
          <w:rFonts w:ascii="Times New Roman" w:hAnsi="Times New Roman" w:cs="Times New Roman"/>
          <w:sz w:val="24"/>
          <w:szCs w:val="24"/>
        </w:rPr>
        <w:t>īpašuma tirgū bija vērojams straujš darījumu skaita kritums (sk</w:t>
      </w:r>
      <w:r w:rsidR="008C0531">
        <w:rPr>
          <w:rFonts w:ascii="Times New Roman" w:hAnsi="Times New Roman" w:cs="Times New Roman"/>
          <w:sz w:val="24"/>
          <w:szCs w:val="24"/>
        </w:rPr>
        <w:t xml:space="preserve">atīt </w:t>
      </w:r>
      <w:r w:rsidR="00A93EA8">
        <w:rPr>
          <w:rFonts w:ascii="Times New Roman" w:hAnsi="Times New Roman" w:cs="Times New Roman"/>
          <w:sz w:val="24"/>
          <w:szCs w:val="24"/>
        </w:rPr>
        <w:t>4</w:t>
      </w:r>
      <w:r w:rsidR="00DD192D">
        <w:rPr>
          <w:rFonts w:ascii="Times New Roman" w:hAnsi="Times New Roman" w:cs="Times New Roman"/>
          <w:sz w:val="24"/>
          <w:szCs w:val="24"/>
        </w:rPr>
        <w:t>.</w:t>
      </w:r>
      <w:r w:rsidR="00A93EA8">
        <w:rPr>
          <w:rFonts w:ascii="Times New Roman" w:hAnsi="Times New Roman" w:cs="Times New Roman"/>
          <w:sz w:val="24"/>
          <w:szCs w:val="24"/>
        </w:rPr>
        <w:t>,5.</w:t>
      </w:r>
      <w:r w:rsidR="008C0531">
        <w:rPr>
          <w:rFonts w:ascii="Times New Roman" w:hAnsi="Times New Roman" w:cs="Times New Roman"/>
          <w:sz w:val="24"/>
          <w:szCs w:val="24"/>
        </w:rPr>
        <w:t> </w:t>
      </w:r>
      <w:r w:rsidR="00DD192D">
        <w:rPr>
          <w:rFonts w:ascii="Times New Roman" w:hAnsi="Times New Roman" w:cs="Times New Roman"/>
          <w:sz w:val="24"/>
          <w:szCs w:val="24"/>
        </w:rPr>
        <w:t>att.). To izraisīja vispārējā ekonomiskās aktivitātes samazināšanās valstī</w:t>
      </w:r>
      <w:r w:rsidR="002D2735">
        <w:rPr>
          <w:rFonts w:ascii="Times New Roman" w:hAnsi="Times New Roman" w:cs="Times New Roman"/>
          <w:sz w:val="24"/>
          <w:szCs w:val="24"/>
        </w:rPr>
        <w:t xml:space="preserve"> pandēmijas dēļ</w:t>
      </w:r>
      <w:r w:rsidR="00DD192D">
        <w:rPr>
          <w:rFonts w:ascii="Times New Roman" w:hAnsi="Times New Roman" w:cs="Times New Roman"/>
          <w:sz w:val="24"/>
          <w:szCs w:val="24"/>
        </w:rPr>
        <w:t xml:space="preserve">, apjukums iedzīvotājos, kas savukārt izpaudās nogaidošā pircēju un pārdevēju attieksmē. Tāpat izsludinātā ārkārtas stāvokļa dēļ bija apgrūtināts īpašuma reģistrācijas process, ko izraisīja </w:t>
      </w:r>
      <w:r w:rsidR="008C0531">
        <w:rPr>
          <w:rFonts w:ascii="Times New Roman" w:hAnsi="Times New Roman" w:cs="Times New Roman"/>
          <w:sz w:val="24"/>
          <w:szCs w:val="24"/>
        </w:rPr>
        <w:t>z</w:t>
      </w:r>
      <w:r w:rsidR="00DD192D">
        <w:rPr>
          <w:rFonts w:ascii="Times New Roman" w:hAnsi="Times New Roman" w:cs="Times New Roman"/>
          <w:sz w:val="24"/>
          <w:szCs w:val="24"/>
        </w:rPr>
        <w:t>emesgrāmatas darbības pārkārtošanās – klienti netika apkalpoti klātienē.</w:t>
      </w:r>
    </w:p>
    <w:p w14:paraId="4595BE20" w14:textId="1E50B906" w:rsidR="00CE1C93" w:rsidRDefault="004F1672" w:rsidP="002D2735">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00DD192D" w:rsidRPr="0064146C">
        <w:rPr>
          <w:rFonts w:ascii="Times New Roman" w:hAnsi="Times New Roman" w:cs="Times New Roman"/>
          <w:sz w:val="24"/>
          <w:szCs w:val="24"/>
        </w:rPr>
        <w:t xml:space="preserve">ēc </w:t>
      </w:r>
      <w:r w:rsidR="003B15CD">
        <w:rPr>
          <w:rFonts w:ascii="Times New Roman" w:hAnsi="Times New Roman" w:cs="Times New Roman"/>
          <w:sz w:val="24"/>
          <w:szCs w:val="24"/>
        </w:rPr>
        <w:t xml:space="preserve">pirmā </w:t>
      </w:r>
      <w:r w:rsidR="00DD192D" w:rsidRPr="0064146C">
        <w:rPr>
          <w:rFonts w:ascii="Times New Roman" w:hAnsi="Times New Roman" w:cs="Times New Roman"/>
          <w:sz w:val="24"/>
          <w:szCs w:val="24"/>
        </w:rPr>
        <w:t>ārkārtas stāvokļa beigām</w:t>
      </w:r>
      <w:r w:rsidR="003B15CD">
        <w:rPr>
          <w:rFonts w:ascii="Times New Roman" w:hAnsi="Times New Roman" w:cs="Times New Roman"/>
          <w:sz w:val="24"/>
          <w:szCs w:val="24"/>
        </w:rPr>
        <w:t xml:space="preserve"> (2020.</w:t>
      </w:r>
      <w:r w:rsidR="008C0531">
        <w:rPr>
          <w:rFonts w:ascii="Times New Roman" w:hAnsi="Times New Roman" w:cs="Times New Roman"/>
          <w:sz w:val="24"/>
          <w:szCs w:val="24"/>
        </w:rPr>
        <w:t> </w:t>
      </w:r>
      <w:r w:rsidR="003B15CD">
        <w:rPr>
          <w:rFonts w:ascii="Times New Roman" w:hAnsi="Times New Roman" w:cs="Times New Roman"/>
          <w:sz w:val="24"/>
          <w:szCs w:val="24"/>
        </w:rPr>
        <w:t>g</w:t>
      </w:r>
      <w:r w:rsidR="008C0531">
        <w:rPr>
          <w:rFonts w:ascii="Times New Roman" w:hAnsi="Times New Roman" w:cs="Times New Roman"/>
          <w:sz w:val="24"/>
          <w:szCs w:val="24"/>
        </w:rPr>
        <w:t>ada</w:t>
      </w:r>
      <w:r w:rsidR="00473C70">
        <w:rPr>
          <w:rFonts w:ascii="Times New Roman" w:hAnsi="Times New Roman" w:cs="Times New Roman"/>
          <w:sz w:val="24"/>
          <w:szCs w:val="24"/>
        </w:rPr>
        <w:t xml:space="preserve"> </w:t>
      </w:r>
      <w:r w:rsidR="003B15CD">
        <w:rPr>
          <w:rFonts w:ascii="Times New Roman" w:hAnsi="Times New Roman" w:cs="Times New Roman"/>
          <w:sz w:val="24"/>
          <w:szCs w:val="24"/>
        </w:rPr>
        <w:t>9.</w:t>
      </w:r>
      <w:r w:rsidR="008C0531">
        <w:rPr>
          <w:rFonts w:ascii="Times New Roman" w:hAnsi="Times New Roman" w:cs="Times New Roman"/>
          <w:sz w:val="24"/>
          <w:szCs w:val="24"/>
        </w:rPr>
        <w:t> </w:t>
      </w:r>
      <w:r w:rsidR="003B15CD">
        <w:rPr>
          <w:rFonts w:ascii="Times New Roman" w:hAnsi="Times New Roman" w:cs="Times New Roman"/>
          <w:sz w:val="24"/>
          <w:szCs w:val="24"/>
        </w:rPr>
        <w:t>jūnijs)</w:t>
      </w:r>
      <w:r w:rsidR="00DD192D" w:rsidRPr="0064146C">
        <w:rPr>
          <w:rFonts w:ascii="Times New Roman" w:hAnsi="Times New Roman" w:cs="Times New Roman"/>
          <w:sz w:val="24"/>
          <w:szCs w:val="24"/>
        </w:rPr>
        <w:t xml:space="preserve"> </w:t>
      </w:r>
      <w:r w:rsidR="003B15CD">
        <w:rPr>
          <w:rFonts w:ascii="Times New Roman" w:hAnsi="Times New Roman" w:cs="Times New Roman"/>
          <w:sz w:val="24"/>
          <w:szCs w:val="24"/>
        </w:rPr>
        <w:t>nebija</w:t>
      </w:r>
      <w:r w:rsidR="00DD192D" w:rsidRPr="0064146C">
        <w:rPr>
          <w:rFonts w:ascii="Times New Roman" w:hAnsi="Times New Roman" w:cs="Times New Roman"/>
          <w:sz w:val="24"/>
          <w:szCs w:val="24"/>
        </w:rPr>
        <w:t xml:space="preserve"> vērojams darījum</w:t>
      </w:r>
      <w:r w:rsidR="0047539A">
        <w:rPr>
          <w:rFonts w:ascii="Times New Roman" w:hAnsi="Times New Roman" w:cs="Times New Roman"/>
          <w:sz w:val="24"/>
          <w:szCs w:val="24"/>
        </w:rPr>
        <w:t>u</w:t>
      </w:r>
      <w:r w:rsidR="00DD192D" w:rsidRPr="0064146C">
        <w:rPr>
          <w:rFonts w:ascii="Times New Roman" w:hAnsi="Times New Roman" w:cs="Times New Roman"/>
          <w:sz w:val="24"/>
          <w:szCs w:val="24"/>
        </w:rPr>
        <w:t xml:space="preserve"> skaita samazinājumam proporcionāls </w:t>
      </w:r>
      <w:proofErr w:type="spellStart"/>
      <w:r w:rsidR="00DD192D" w:rsidRPr="0064146C">
        <w:rPr>
          <w:rFonts w:ascii="Times New Roman" w:hAnsi="Times New Roman" w:cs="Times New Roman"/>
          <w:sz w:val="24"/>
          <w:szCs w:val="24"/>
        </w:rPr>
        <w:t>pīķveida</w:t>
      </w:r>
      <w:proofErr w:type="spellEnd"/>
      <w:r w:rsidR="00DD192D" w:rsidRPr="0064146C">
        <w:rPr>
          <w:rFonts w:ascii="Times New Roman" w:hAnsi="Times New Roman" w:cs="Times New Roman"/>
          <w:sz w:val="24"/>
          <w:szCs w:val="24"/>
        </w:rPr>
        <w:t xml:space="preserve"> skaita pieaugums, </w:t>
      </w:r>
      <w:r w:rsidR="0047236C">
        <w:rPr>
          <w:rFonts w:ascii="Times New Roman" w:hAnsi="Times New Roman" w:cs="Times New Roman"/>
          <w:sz w:val="24"/>
          <w:szCs w:val="24"/>
        </w:rPr>
        <w:t xml:space="preserve">tas </w:t>
      </w:r>
      <w:r w:rsidR="002D2735">
        <w:rPr>
          <w:rFonts w:ascii="Times New Roman" w:hAnsi="Times New Roman" w:cs="Times New Roman"/>
          <w:sz w:val="24"/>
          <w:szCs w:val="24"/>
        </w:rPr>
        <w:t xml:space="preserve">drīzāk </w:t>
      </w:r>
      <w:r w:rsidR="0047236C">
        <w:rPr>
          <w:rFonts w:ascii="Times New Roman" w:hAnsi="Times New Roman" w:cs="Times New Roman"/>
          <w:sz w:val="24"/>
          <w:szCs w:val="24"/>
        </w:rPr>
        <w:t xml:space="preserve">atgriezās iepriekšējo mēnešu līmenī. </w:t>
      </w:r>
      <w:r w:rsidR="00732DCE">
        <w:rPr>
          <w:rFonts w:ascii="Times New Roman" w:hAnsi="Times New Roman" w:cs="Times New Roman"/>
          <w:sz w:val="24"/>
          <w:szCs w:val="24"/>
        </w:rPr>
        <w:t>2021.</w:t>
      </w:r>
      <w:r w:rsidR="008C0531">
        <w:rPr>
          <w:rFonts w:ascii="Times New Roman" w:hAnsi="Times New Roman" w:cs="Times New Roman"/>
          <w:sz w:val="24"/>
          <w:szCs w:val="24"/>
        </w:rPr>
        <w:t> </w:t>
      </w:r>
      <w:r w:rsidR="00732DCE">
        <w:rPr>
          <w:rFonts w:ascii="Times New Roman" w:hAnsi="Times New Roman" w:cs="Times New Roman"/>
          <w:sz w:val="24"/>
          <w:szCs w:val="24"/>
        </w:rPr>
        <w:t>gada janvār</w:t>
      </w:r>
      <w:r w:rsidR="0047539A">
        <w:rPr>
          <w:rFonts w:ascii="Times New Roman" w:hAnsi="Times New Roman" w:cs="Times New Roman"/>
          <w:sz w:val="24"/>
          <w:szCs w:val="24"/>
        </w:rPr>
        <w:t>ī</w:t>
      </w:r>
      <w:r w:rsidR="00732DCE">
        <w:rPr>
          <w:rFonts w:ascii="Times New Roman" w:hAnsi="Times New Roman" w:cs="Times New Roman"/>
          <w:sz w:val="24"/>
          <w:szCs w:val="24"/>
        </w:rPr>
        <w:t xml:space="preserve"> un februār</w:t>
      </w:r>
      <w:r w:rsidR="0047539A">
        <w:rPr>
          <w:rFonts w:ascii="Times New Roman" w:hAnsi="Times New Roman" w:cs="Times New Roman"/>
          <w:sz w:val="24"/>
          <w:szCs w:val="24"/>
        </w:rPr>
        <w:t>ī</w:t>
      </w:r>
      <w:r w:rsidR="00732DCE">
        <w:rPr>
          <w:rFonts w:ascii="Times New Roman" w:hAnsi="Times New Roman" w:cs="Times New Roman"/>
          <w:sz w:val="24"/>
          <w:szCs w:val="24"/>
        </w:rPr>
        <w:t xml:space="preserve"> redzamais darījumu skaita straujais kritums ir saistāms ar </w:t>
      </w:r>
      <w:r w:rsidR="008C0531">
        <w:rPr>
          <w:rFonts w:ascii="Times New Roman" w:hAnsi="Times New Roman" w:cs="Times New Roman"/>
          <w:sz w:val="24"/>
          <w:szCs w:val="24"/>
        </w:rPr>
        <w:t>z</w:t>
      </w:r>
      <w:r w:rsidR="00732DCE">
        <w:rPr>
          <w:rFonts w:ascii="Times New Roman" w:hAnsi="Times New Roman" w:cs="Times New Roman"/>
          <w:sz w:val="24"/>
          <w:szCs w:val="24"/>
        </w:rPr>
        <w:t xml:space="preserve">emesgrāmatā reģistrētu datu pievienošanas procesa gaitu </w:t>
      </w:r>
      <w:r w:rsidR="0047539A">
        <w:rPr>
          <w:rFonts w:ascii="Times New Roman" w:hAnsi="Times New Roman" w:cs="Times New Roman"/>
          <w:sz w:val="24"/>
          <w:szCs w:val="24"/>
        </w:rPr>
        <w:t>tirgus datu bāzei</w:t>
      </w:r>
      <w:r w:rsidR="00732DCE">
        <w:rPr>
          <w:rFonts w:ascii="Times New Roman" w:hAnsi="Times New Roman" w:cs="Times New Roman"/>
          <w:sz w:val="24"/>
          <w:szCs w:val="24"/>
        </w:rPr>
        <w:t>, kas notiek ar zināmu laika nobīdi.</w:t>
      </w:r>
      <w:r w:rsidR="00DE7FD7">
        <w:rPr>
          <w:rFonts w:ascii="Times New Roman" w:hAnsi="Times New Roman" w:cs="Times New Roman"/>
          <w:sz w:val="24"/>
          <w:szCs w:val="24"/>
        </w:rPr>
        <w:t xml:space="preserve"> 2021.</w:t>
      </w:r>
      <w:r w:rsidR="008C0531">
        <w:rPr>
          <w:rFonts w:ascii="Times New Roman" w:hAnsi="Times New Roman" w:cs="Times New Roman"/>
          <w:sz w:val="24"/>
          <w:szCs w:val="24"/>
        </w:rPr>
        <w:t> </w:t>
      </w:r>
      <w:r w:rsidR="00DE7FD7">
        <w:rPr>
          <w:rFonts w:ascii="Times New Roman" w:hAnsi="Times New Roman" w:cs="Times New Roman"/>
          <w:sz w:val="24"/>
          <w:szCs w:val="24"/>
        </w:rPr>
        <w:t>gada martā darījumu skaits strauji pieauga, bet turpmākajos mēnešos novērots neliels darījuma skaita samazinājums.</w:t>
      </w:r>
      <w:r w:rsidR="00907558">
        <w:rPr>
          <w:rFonts w:ascii="Times New Roman" w:hAnsi="Times New Roman" w:cs="Times New Roman"/>
          <w:sz w:val="24"/>
          <w:szCs w:val="24"/>
        </w:rPr>
        <w:t xml:space="preserve"> 2021.</w:t>
      </w:r>
      <w:r w:rsidR="008C0531">
        <w:rPr>
          <w:rFonts w:ascii="Times New Roman" w:hAnsi="Times New Roman" w:cs="Times New Roman"/>
          <w:sz w:val="24"/>
          <w:szCs w:val="24"/>
        </w:rPr>
        <w:t> </w:t>
      </w:r>
      <w:r w:rsidR="00907558">
        <w:rPr>
          <w:rFonts w:ascii="Times New Roman" w:hAnsi="Times New Roman" w:cs="Times New Roman"/>
          <w:sz w:val="24"/>
          <w:szCs w:val="24"/>
        </w:rPr>
        <w:t>gada pirmajos astoņos mēnešos salīdzinājumā ar tādu pašu periodu 2019. un 2020.</w:t>
      </w:r>
      <w:r w:rsidR="008C0531">
        <w:rPr>
          <w:rFonts w:ascii="Times New Roman" w:hAnsi="Times New Roman" w:cs="Times New Roman"/>
          <w:sz w:val="24"/>
          <w:szCs w:val="24"/>
        </w:rPr>
        <w:t> </w:t>
      </w:r>
      <w:r w:rsidR="00907558">
        <w:rPr>
          <w:rFonts w:ascii="Times New Roman" w:hAnsi="Times New Roman" w:cs="Times New Roman"/>
          <w:sz w:val="24"/>
          <w:szCs w:val="24"/>
        </w:rPr>
        <w:t xml:space="preserve">gadā, kopējais darījumu skaits ir pieaudzis par </w:t>
      </w:r>
      <w:r w:rsidR="0083153B">
        <w:rPr>
          <w:rFonts w:ascii="Times New Roman" w:hAnsi="Times New Roman" w:cs="Times New Roman"/>
          <w:sz w:val="24"/>
          <w:szCs w:val="24"/>
        </w:rPr>
        <w:t>~10</w:t>
      </w:r>
      <w:r w:rsidR="008C0531">
        <w:rPr>
          <w:rFonts w:ascii="Times New Roman" w:hAnsi="Times New Roman" w:cs="Times New Roman"/>
          <w:sz w:val="24"/>
          <w:szCs w:val="24"/>
        </w:rPr>
        <w:t> </w:t>
      </w:r>
      <w:r w:rsidR="0083153B">
        <w:rPr>
          <w:rFonts w:ascii="Times New Roman" w:hAnsi="Times New Roman" w:cs="Times New Roman"/>
          <w:sz w:val="24"/>
          <w:szCs w:val="24"/>
        </w:rPr>
        <w:t>%</w:t>
      </w:r>
      <w:r w:rsidR="00907558">
        <w:rPr>
          <w:rFonts w:ascii="Times New Roman" w:hAnsi="Times New Roman" w:cs="Times New Roman"/>
          <w:sz w:val="24"/>
          <w:szCs w:val="24"/>
        </w:rPr>
        <w:t>.</w:t>
      </w:r>
    </w:p>
    <w:p w14:paraId="08F9B6F0" w14:textId="4B7C6090" w:rsidR="00DD192D" w:rsidRDefault="00DD192D" w:rsidP="003E0E15">
      <w:pPr>
        <w:ind w:firstLine="720"/>
        <w:jc w:val="both"/>
        <w:rPr>
          <w:rFonts w:ascii="Times New Roman" w:hAnsi="Times New Roman" w:cs="Times New Roman"/>
          <w:sz w:val="24"/>
          <w:szCs w:val="24"/>
        </w:rPr>
      </w:pPr>
      <w:r>
        <w:rPr>
          <w:rFonts w:ascii="Times New Roman" w:hAnsi="Times New Roman" w:cs="Times New Roman"/>
          <w:sz w:val="24"/>
          <w:szCs w:val="24"/>
        </w:rPr>
        <w:t xml:space="preserve">Teritoriāli </w:t>
      </w:r>
      <w:r w:rsidR="00DD6BD9">
        <w:rPr>
          <w:rFonts w:ascii="Times New Roman" w:hAnsi="Times New Roman" w:cs="Times New Roman"/>
          <w:sz w:val="24"/>
          <w:szCs w:val="24"/>
        </w:rPr>
        <w:t xml:space="preserve">izteiktākas </w:t>
      </w:r>
      <w:r>
        <w:rPr>
          <w:rFonts w:ascii="Times New Roman" w:hAnsi="Times New Roman" w:cs="Times New Roman"/>
          <w:sz w:val="24"/>
          <w:szCs w:val="24"/>
        </w:rPr>
        <w:t xml:space="preserve">darījumu skaita </w:t>
      </w:r>
      <w:r w:rsidR="004F1672">
        <w:rPr>
          <w:rFonts w:ascii="Times New Roman" w:hAnsi="Times New Roman" w:cs="Times New Roman"/>
          <w:sz w:val="24"/>
          <w:szCs w:val="24"/>
        </w:rPr>
        <w:t>izmaiņu svārstības</w:t>
      </w:r>
      <w:r>
        <w:rPr>
          <w:rFonts w:ascii="Times New Roman" w:hAnsi="Times New Roman" w:cs="Times New Roman"/>
          <w:sz w:val="24"/>
          <w:szCs w:val="24"/>
        </w:rPr>
        <w:t xml:space="preserve"> ir vērojam</w:t>
      </w:r>
      <w:r w:rsidR="004F1672">
        <w:rPr>
          <w:rFonts w:ascii="Times New Roman" w:hAnsi="Times New Roman" w:cs="Times New Roman"/>
          <w:sz w:val="24"/>
          <w:szCs w:val="24"/>
        </w:rPr>
        <w:t>a</w:t>
      </w:r>
      <w:r>
        <w:rPr>
          <w:rFonts w:ascii="Times New Roman" w:hAnsi="Times New Roman" w:cs="Times New Roman"/>
          <w:sz w:val="24"/>
          <w:szCs w:val="24"/>
        </w:rPr>
        <w:t xml:space="preserve">s </w:t>
      </w:r>
      <w:proofErr w:type="spellStart"/>
      <w:r w:rsidR="00DD6BD9">
        <w:rPr>
          <w:rFonts w:ascii="Times New Roman" w:hAnsi="Times New Roman" w:cs="Times New Roman"/>
          <w:sz w:val="24"/>
          <w:szCs w:val="24"/>
        </w:rPr>
        <w:t>valsts</w:t>
      </w:r>
      <w:r>
        <w:rPr>
          <w:rFonts w:ascii="Times New Roman" w:hAnsi="Times New Roman" w:cs="Times New Roman"/>
          <w:sz w:val="24"/>
          <w:szCs w:val="24"/>
        </w:rPr>
        <w:t>pilsētās</w:t>
      </w:r>
      <w:proofErr w:type="spellEnd"/>
      <w:r>
        <w:rPr>
          <w:rFonts w:ascii="Times New Roman" w:hAnsi="Times New Roman" w:cs="Times New Roman"/>
          <w:sz w:val="24"/>
          <w:szCs w:val="24"/>
        </w:rPr>
        <w:t xml:space="preserve"> un blīvi apdzīvotajās teritorijās, savukārt nenozīmīgi pieaugumi ir teritorijās, kur parasti ir vērojams mazs darījumu apjoms. Iespējams, ka šādas teritoriālās izmaiņas ir veicinājusi arī darba vides pārkārtošanās – attālinātā darba iespējas.</w:t>
      </w:r>
    </w:p>
    <w:p w14:paraId="2EE0F0F7" w14:textId="77777777" w:rsidR="008C0531" w:rsidRDefault="008C0531" w:rsidP="00603F97">
      <w:pPr>
        <w:spacing w:after="0"/>
        <w:jc w:val="center"/>
        <w:rPr>
          <w:rStyle w:val="Strong"/>
          <w:rFonts w:ascii="Times New Roman" w:hAnsi="Times New Roman" w:cs="Times New Roman"/>
          <w:b w:val="0"/>
          <w:sz w:val="24"/>
          <w:szCs w:val="24"/>
        </w:rPr>
      </w:pPr>
    </w:p>
    <w:p w14:paraId="51C957FF" w14:textId="77777777" w:rsidR="008C0531" w:rsidRDefault="008C0531" w:rsidP="00603F97">
      <w:pPr>
        <w:spacing w:after="0"/>
        <w:jc w:val="center"/>
        <w:rPr>
          <w:rStyle w:val="Strong"/>
          <w:rFonts w:ascii="Times New Roman" w:hAnsi="Times New Roman" w:cs="Times New Roman"/>
          <w:b w:val="0"/>
          <w:sz w:val="24"/>
          <w:szCs w:val="24"/>
        </w:rPr>
      </w:pPr>
    </w:p>
    <w:p w14:paraId="5778CC30" w14:textId="77777777" w:rsidR="008C0531" w:rsidRDefault="008C0531" w:rsidP="00603F97">
      <w:pPr>
        <w:spacing w:after="0"/>
        <w:jc w:val="center"/>
        <w:rPr>
          <w:rStyle w:val="Strong"/>
          <w:rFonts w:ascii="Times New Roman" w:hAnsi="Times New Roman" w:cs="Times New Roman"/>
          <w:b w:val="0"/>
          <w:sz w:val="24"/>
          <w:szCs w:val="24"/>
        </w:rPr>
      </w:pPr>
    </w:p>
    <w:p w14:paraId="7D7DE90E" w14:textId="77777777" w:rsidR="008C0531" w:rsidRDefault="008C0531" w:rsidP="00603F97">
      <w:pPr>
        <w:spacing w:after="0"/>
        <w:jc w:val="center"/>
        <w:rPr>
          <w:rStyle w:val="Strong"/>
          <w:rFonts w:ascii="Times New Roman" w:hAnsi="Times New Roman" w:cs="Times New Roman"/>
          <w:b w:val="0"/>
          <w:sz w:val="24"/>
          <w:szCs w:val="24"/>
        </w:rPr>
      </w:pPr>
    </w:p>
    <w:p w14:paraId="7E8D2CD5" w14:textId="77777777" w:rsidR="008C0531" w:rsidRDefault="008C0531" w:rsidP="00603F97">
      <w:pPr>
        <w:spacing w:after="0"/>
        <w:jc w:val="center"/>
        <w:rPr>
          <w:rStyle w:val="Strong"/>
          <w:rFonts w:ascii="Times New Roman" w:hAnsi="Times New Roman" w:cs="Times New Roman"/>
          <w:b w:val="0"/>
          <w:sz w:val="24"/>
          <w:szCs w:val="24"/>
        </w:rPr>
      </w:pPr>
    </w:p>
    <w:p w14:paraId="11DA97BC" w14:textId="77777777" w:rsidR="008C0531" w:rsidRDefault="008C0531" w:rsidP="00603F97">
      <w:pPr>
        <w:spacing w:after="0"/>
        <w:jc w:val="center"/>
        <w:rPr>
          <w:rStyle w:val="Strong"/>
          <w:rFonts w:ascii="Times New Roman" w:hAnsi="Times New Roman" w:cs="Times New Roman"/>
          <w:b w:val="0"/>
          <w:sz w:val="24"/>
          <w:szCs w:val="24"/>
        </w:rPr>
      </w:pPr>
    </w:p>
    <w:p w14:paraId="1B8C14D5" w14:textId="36EFDC57" w:rsidR="008C0531" w:rsidRDefault="008C0531" w:rsidP="00603F97">
      <w:pPr>
        <w:spacing w:after="0"/>
        <w:jc w:val="center"/>
        <w:rPr>
          <w:rStyle w:val="Strong"/>
          <w:rFonts w:ascii="Times New Roman" w:hAnsi="Times New Roman" w:cs="Times New Roman"/>
          <w:b w:val="0"/>
          <w:sz w:val="24"/>
          <w:szCs w:val="24"/>
        </w:rPr>
      </w:pPr>
    </w:p>
    <w:p w14:paraId="2AE4D105" w14:textId="77777777" w:rsidR="00F26DF6" w:rsidRDefault="00F26DF6" w:rsidP="00603F97">
      <w:pPr>
        <w:spacing w:after="0"/>
        <w:jc w:val="center"/>
        <w:rPr>
          <w:rStyle w:val="Strong"/>
          <w:rFonts w:ascii="Times New Roman" w:hAnsi="Times New Roman" w:cs="Times New Roman"/>
          <w:b w:val="0"/>
          <w:sz w:val="24"/>
          <w:szCs w:val="24"/>
        </w:rPr>
      </w:pPr>
    </w:p>
    <w:p w14:paraId="4AA3457A" w14:textId="09FBCA49" w:rsidR="00502DFA" w:rsidRDefault="00A93EA8" w:rsidP="00603F97">
      <w:pPr>
        <w:spacing w:after="0"/>
        <w:jc w:val="center"/>
        <w:rPr>
          <w:rStyle w:val="Strong"/>
          <w:rFonts w:ascii="Times New Roman" w:hAnsi="Times New Roman" w:cs="Times New Roman"/>
          <w:sz w:val="24"/>
          <w:szCs w:val="24"/>
        </w:rPr>
      </w:pPr>
      <w:r w:rsidRPr="00643E79">
        <w:rPr>
          <w:rStyle w:val="Strong"/>
          <w:rFonts w:ascii="Times New Roman" w:hAnsi="Times New Roman" w:cs="Times New Roman"/>
          <w:b w:val="0"/>
          <w:sz w:val="24"/>
          <w:szCs w:val="24"/>
        </w:rPr>
        <w:lastRenderedPageBreak/>
        <w:t>4</w:t>
      </w:r>
      <w:r w:rsidR="00713E15" w:rsidRPr="00643E79">
        <w:rPr>
          <w:rStyle w:val="Strong"/>
          <w:rFonts w:ascii="Times New Roman" w:hAnsi="Times New Roman" w:cs="Times New Roman"/>
          <w:b w:val="0"/>
          <w:sz w:val="24"/>
          <w:szCs w:val="24"/>
        </w:rPr>
        <w:t>.</w:t>
      </w:r>
      <w:r w:rsidR="008C0531">
        <w:rPr>
          <w:rStyle w:val="Strong"/>
          <w:rFonts w:ascii="Times New Roman" w:hAnsi="Times New Roman" w:cs="Times New Roman"/>
          <w:b w:val="0"/>
          <w:sz w:val="24"/>
          <w:szCs w:val="24"/>
        </w:rPr>
        <w:t> </w:t>
      </w:r>
      <w:r w:rsidR="00713E15" w:rsidRPr="00643E79">
        <w:rPr>
          <w:rStyle w:val="Strong"/>
          <w:rFonts w:ascii="Times New Roman" w:hAnsi="Times New Roman" w:cs="Times New Roman"/>
          <w:b w:val="0"/>
          <w:sz w:val="24"/>
          <w:szCs w:val="24"/>
        </w:rPr>
        <w:t>attēls.</w:t>
      </w:r>
      <w:r w:rsidR="00713E15" w:rsidRPr="00D112F6">
        <w:rPr>
          <w:rStyle w:val="Strong"/>
          <w:rFonts w:ascii="Times New Roman" w:hAnsi="Times New Roman" w:cs="Times New Roman"/>
          <w:sz w:val="24"/>
          <w:szCs w:val="24"/>
        </w:rPr>
        <w:t xml:space="preserve"> Darījumu </w:t>
      </w:r>
      <w:bookmarkStart w:id="5" w:name="_GoBack"/>
      <w:bookmarkEnd w:id="5"/>
      <w:r w:rsidR="00713E15" w:rsidRPr="00D112F6">
        <w:rPr>
          <w:rStyle w:val="Strong"/>
          <w:rFonts w:ascii="Times New Roman" w:hAnsi="Times New Roman" w:cs="Times New Roman"/>
          <w:sz w:val="24"/>
          <w:szCs w:val="24"/>
        </w:rPr>
        <w:t>skait</w:t>
      </w:r>
      <w:r w:rsidR="006028FF" w:rsidRPr="00D112F6">
        <w:rPr>
          <w:rStyle w:val="Strong"/>
          <w:rFonts w:ascii="Times New Roman" w:hAnsi="Times New Roman" w:cs="Times New Roman"/>
          <w:sz w:val="24"/>
          <w:szCs w:val="24"/>
        </w:rPr>
        <w:t>a izmaiņas</w:t>
      </w:r>
      <w:r w:rsidR="00713E15" w:rsidRPr="00D112F6">
        <w:rPr>
          <w:rStyle w:val="Strong"/>
          <w:rFonts w:ascii="Times New Roman" w:hAnsi="Times New Roman" w:cs="Times New Roman"/>
          <w:sz w:val="24"/>
          <w:szCs w:val="24"/>
        </w:rPr>
        <w:t xml:space="preserve"> </w:t>
      </w:r>
      <w:r w:rsidR="00603F97">
        <w:rPr>
          <w:rStyle w:val="Strong"/>
          <w:rFonts w:ascii="Times New Roman" w:hAnsi="Times New Roman" w:cs="Times New Roman"/>
          <w:sz w:val="24"/>
          <w:szCs w:val="24"/>
        </w:rPr>
        <w:br/>
      </w:r>
      <w:r w:rsidR="00713E15" w:rsidRPr="00D112F6">
        <w:rPr>
          <w:rStyle w:val="Strong"/>
          <w:rFonts w:ascii="Times New Roman" w:hAnsi="Times New Roman" w:cs="Times New Roman"/>
          <w:sz w:val="24"/>
          <w:szCs w:val="24"/>
        </w:rPr>
        <w:t>no 201</w:t>
      </w:r>
      <w:r w:rsidR="00CB651F">
        <w:rPr>
          <w:rStyle w:val="Strong"/>
          <w:rFonts w:ascii="Times New Roman" w:hAnsi="Times New Roman" w:cs="Times New Roman"/>
          <w:sz w:val="24"/>
          <w:szCs w:val="24"/>
        </w:rPr>
        <w:t>7</w:t>
      </w:r>
      <w:r w:rsidR="00713E15" w:rsidRPr="00D112F6">
        <w:rPr>
          <w:rStyle w:val="Strong"/>
          <w:rFonts w:ascii="Times New Roman" w:hAnsi="Times New Roman" w:cs="Times New Roman"/>
          <w:sz w:val="24"/>
          <w:szCs w:val="24"/>
        </w:rPr>
        <w:t>.</w:t>
      </w:r>
      <w:r w:rsidR="008C0531">
        <w:rPr>
          <w:rStyle w:val="Strong"/>
          <w:rFonts w:ascii="Times New Roman" w:hAnsi="Times New Roman" w:cs="Times New Roman"/>
          <w:sz w:val="24"/>
          <w:szCs w:val="24"/>
        </w:rPr>
        <w:t> </w:t>
      </w:r>
      <w:r w:rsidR="00713E15" w:rsidRPr="00D112F6">
        <w:rPr>
          <w:rStyle w:val="Strong"/>
          <w:rFonts w:ascii="Times New Roman" w:hAnsi="Times New Roman" w:cs="Times New Roman"/>
          <w:sz w:val="24"/>
          <w:szCs w:val="24"/>
        </w:rPr>
        <w:t>gada 1.</w:t>
      </w:r>
      <w:r w:rsidR="008C0531">
        <w:rPr>
          <w:rStyle w:val="Strong"/>
          <w:rFonts w:ascii="Times New Roman" w:hAnsi="Times New Roman" w:cs="Times New Roman"/>
          <w:sz w:val="24"/>
          <w:szCs w:val="24"/>
        </w:rPr>
        <w:t> </w:t>
      </w:r>
      <w:r w:rsidR="00713E15" w:rsidRPr="00D112F6">
        <w:rPr>
          <w:rStyle w:val="Strong"/>
          <w:rFonts w:ascii="Times New Roman" w:hAnsi="Times New Roman" w:cs="Times New Roman"/>
          <w:sz w:val="24"/>
          <w:szCs w:val="24"/>
        </w:rPr>
        <w:t>janvāra līdz 202</w:t>
      </w:r>
      <w:r w:rsidR="003D4A92">
        <w:rPr>
          <w:rStyle w:val="Strong"/>
          <w:rFonts w:ascii="Times New Roman" w:hAnsi="Times New Roman" w:cs="Times New Roman"/>
          <w:sz w:val="24"/>
          <w:szCs w:val="24"/>
        </w:rPr>
        <w:t>1</w:t>
      </w:r>
      <w:r w:rsidR="00713E15" w:rsidRPr="00D112F6">
        <w:rPr>
          <w:rStyle w:val="Strong"/>
          <w:rFonts w:ascii="Times New Roman" w:hAnsi="Times New Roman" w:cs="Times New Roman"/>
          <w:sz w:val="24"/>
          <w:szCs w:val="24"/>
        </w:rPr>
        <w:t>.</w:t>
      </w:r>
      <w:r w:rsidR="008C0531">
        <w:rPr>
          <w:rStyle w:val="Strong"/>
          <w:rFonts w:ascii="Times New Roman" w:hAnsi="Times New Roman" w:cs="Times New Roman"/>
          <w:sz w:val="24"/>
          <w:szCs w:val="24"/>
        </w:rPr>
        <w:t> </w:t>
      </w:r>
      <w:r w:rsidR="00713E15" w:rsidRPr="00D112F6">
        <w:rPr>
          <w:rStyle w:val="Strong"/>
          <w:rFonts w:ascii="Times New Roman" w:hAnsi="Times New Roman" w:cs="Times New Roman"/>
          <w:sz w:val="24"/>
          <w:szCs w:val="24"/>
        </w:rPr>
        <w:t xml:space="preserve">gada </w:t>
      </w:r>
      <w:r w:rsidR="00502DFA">
        <w:rPr>
          <w:rStyle w:val="Strong"/>
          <w:rFonts w:ascii="Times New Roman" w:hAnsi="Times New Roman" w:cs="Times New Roman"/>
          <w:sz w:val="24"/>
          <w:szCs w:val="24"/>
        </w:rPr>
        <w:t>31.</w:t>
      </w:r>
      <w:r w:rsidR="008C0531">
        <w:rPr>
          <w:rStyle w:val="Strong"/>
          <w:rFonts w:ascii="Times New Roman" w:hAnsi="Times New Roman" w:cs="Times New Roman"/>
          <w:sz w:val="24"/>
          <w:szCs w:val="24"/>
        </w:rPr>
        <w:t> </w:t>
      </w:r>
      <w:r w:rsidR="00502DFA">
        <w:rPr>
          <w:rStyle w:val="Strong"/>
          <w:rFonts w:ascii="Times New Roman" w:hAnsi="Times New Roman" w:cs="Times New Roman"/>
          <w:sz w:val="24"/>
          <w:szCs w:val="24"/>
        </w:rPr>
        <w:t>augustam</w:t>
      </w:r>
    </w:p>
    <w:p w14:paraId="35D704CA" w14:textId="75744ABC" w:rsidR="00DD192D" w:rsidRPr="00D112F6" w:rsidRDefault="00502DFA" w:rsidP="00603F97">
      <w:pPr>
        <w:spacing w:after="0"/>
        <w:jc w:val="center"/>
        <w:rPr>
          <w:rStyle w:val="Strong"/>
          <w:rFonts w:ascii="Times New Roman" w:hAnsi="Times New Roman" w:cs="Times New Roman"/>
          <w:sz w:val="24"/>
          <w:szCs w:val="24"/>
        </w:rPr>
      </w:pPr>
      <w:r>
        <w:rPr>
          <w:noProof/>
        </w:rPr>
        <w:drawing>
          <wp:inline distT="0" distB="0" distL="0" distR="0" wp14:anchorId="0BE93622" wp14:editId="4370A8CE">
            <wp:extent cx="5080932" cy="2504231"/>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2929" cy="2510144"/>
                    </a:xfrm>
                    <a:prstGeom prst="rect">
                      <a:avLst/>
                    </a:prstGeom>
                    <a:noFill/>
                    <a:ln>
                      <a:noFill/>
                    </a:ln>
                  </pic:spPr>
                </pic:pic>
              </a:graphicData>
            </a:graphic>
          </wp:inline>
        </w:drawing>
      </w:r>
    </w:p>
    <w:p w14:paraId="07A85B1A" w14:textId="77777777" w:rsidR="00B76C08" w:rsidRDefault="00B76C08">
      <w:pPr>
        <w:rPr>
          <w:rStyle w:val="Strong"/>
          <w:rFonts w:ascii="Times New Roman" w:hAnsi="Times New Roman" w:cs="Times New Roman"/>
          <w:b w:val="0"/>
          <w:sz w:val="24"/>
          <w:szCs w:val="24"/>
        </w:rPr>
      </w:pPr>
    </w:p>
    <w:p w14:paraId="2AB01BA0" w14:textId="34FE498F" w:rsidR="00FD62F8" w:rsidRDefault="00A93EA8" w:rsidP="003E0E15">
      <w:pPr>
        <w:spacing w:line="240" w:lineRule="auto"/>
        <w:jc w:val="center"/>
        <w:rPr>
          <w:rFonts w:ascii="Times New Roman" w:hAnsi="Times New Roman" w:cs="Times New Roman"/>
          <w:sz w:val="24"/>
          <w:szCs w:val="24"/>
        </w:rPr>
      </w:pPr>
      <w:r w:rsidRPr="00643E79">
        <w:rPr>
          <w:rStyle w:val="Strong"/>
          <w:rFonts w:ascii="Times New Roman" w:hAnsi="Times New Roman" w:cs="Times New Roman"/>
          <w:b w:val="0"/>
          <w:sz w:val="24"/>
          <w:szCs w:val="24"/>
        </w:rPr>
        <w:t>5</w:t>
      </w:r>
      <w:r w:rsidR="00713E15" w:rsidRPr="00643E79">
        <w:rPr>
          <w:rStyle w:val="Strong"/>
          <w:rFonts w:ascii="Times New Roman" w:hAnsi="Times New Roman" w:cs="Times New Roman"/>
          <w:b w:val="0"/>
          <w:sz w:val="24"/>
          <w:szCs w:val="24"/>
        </w:rPr>
        <w:t>.</w:t>
      </w:r>
      <w:r w:rsidR="008C0531">
        <w:rPr>
          <w:rStyle w:val="Strong"/>
          <w:rFonts w:ascii="Times New Roman" w:hAnsi="Times New Roman" w:cs="Times New Roman"/>
          <w:b w:val="0"/>
          <w:sz w:val="24"/>
          <w:szCs w:val="24"/>
        </w:rPr>
        <w:t> </w:t>
      </w:r>
      <w:r w:rsidR="00713E15" w:rsidRPr="00643E79">
        <w:rPr>
          <w:rStyle w:val="Strong"/>
          <w:rFonts w:ascii="Times New Roman" w:hAnsi="Times New Roman" w:cs="Times New Roman"/>
          <w:b w:val="0"/>
          <w:sz w:val="24"/>
          <w:szCs w:val="24"/>
        </w:rPr>
        <w:t>attēls.</w:t>
      </w:r>
      <w:r w:rsidR="00713E15" w:rsidRPr="00D112F6">
        <w:rPr>
          <w:rStyle w:val="Strong"/>
          <w:rFonts w:ascii="Times New Roman" w:hAnsi="Times New Roman" w:cs="Times New Roman"/>
          <w:sz w:val="24"/>
          <w:szCs w:val="24"/>
        </w:rPr>
        <w:t xml:space="preserve"> </w:t>
      </w:r>
      <w:r w:rsidR="00C41D8C" w:rsidRPr="00D112F6">
        <w:rPr>
          <w:rFonts w:ascii="Times New Roman" w:hAnsi="Times New Roman" w:cs="Times New Roman"/>
          <w:b/>
          <w:bCs/>
          <w:sz w:val="24"/>
          <w:szCs w:val="24"/>
        </w:rPr>
        <w:t xml:space="preserve">Nekustamā īpašuma </w:t>
      </w:r>
      <w:r w:rsidR="006028FF" w:rsidRPr="00D112F6">
        <w:rPr>
          <w:rFonts w:ascii="Times New Roman" w:hAnsi="Times New Roman" w:cs="Times New Roman"/>
          <w:b/>
          <w:bCs/>
          <w:sz w:val="24"/>
          <w:szCs w:val="24"/>
        </w:rPr>
        <w:t>tirgus darījumu skaita izmaiņas</w:t>
      </w:r>
      <w:r w:rsidR="00EA415C">
        <w:rPr>
          <w:rFonts w:ascii="Times New Roman" w:hAnsi="Times New Roman" w:cs="Times New Roman"/>
          <w:b/>
          <w:bCs/>
          <w:sz w:val="24"/>
          <w:szCs w:val="24"/>
        </w:rPr>
        <w:br/>
      </w:r>
      <w:r w:rsidR="007C7AFF" w:rsidRPr="00D112F6">
        <w:rPr>
          <w:rStyle w:val="Strong"/>
          <w:rFonts w:ascii="Times New Roman" w:hAnsi="Times New Roman" w:cs="Times New Roman"/>
          <w:sz w:val="24"/>
          <w:szCs w:val="24"/>
        </w:rPr>
        <w:t>no 201</w:t>
      </w:r>
      <w:r w:rsidR="007C7AFF">
        <w:rPr>
          <w:rStyle w:val="Strong"/>
          <w:rFonts w:ascii="Times New Roman" w:hAnsi="Times New Roman" w:cs="Times New Roman"/>
          <w:sz w:val="24"/>
          <w:szCs w:val="24"/>
        </w:rPr>
        <w:t>7</w:t>
      </w:r>
      <w:r w:rsidR="007C7AFF" w:rsidRPr="00D112F6">
        <w:rPr>
          <w:rStyle w:val="Strong"/>
          <w:rFonts w:ascii="Times New Roman" w:hAnsi="Times New Roman" w:cs="Times New Roman"/>
          <w:sz w:val="24"/>
          <w:szCs w:val="24"/>
        </w:rPr>
        <w:t>.</w:t>
      </w:r>
      <w:r w:rsidR="008C0531">
        <w:rPr>
          <w:rStyle w:val="Strong"/>
          <w:rFonts w:ascii="Times New Roman" w:hAnsi="Times New Roman" w:cs="Times New Roman"/>
          <w:sz w:val="24"/>
          <w:szCs w:val="24"/>
        </w:rPr>
        <w:t> </w:t>
      </w:r>
      <w:r w:rsidR="007C7AFF" w:rsidRPr="00D112F6">
        <w:rPr>
          <w:rStyle w:val="Strong"/>
          <w:rFonts w:ascii="Times New Roman" w:hAnsi="Times New Roman" w:cs="Times New Roman"/>
          <w:sz w:val="24"/>
          <w:szCs w:val="24"/>
        </w:rPr>
        <w:t>gada 1.</w:t>
      </w:r>
      <w:r w:rsidR="008C0531">
        <w:rPr>
          <w:rStyle w:val="Strong"/>
          <w:rFonts w:ascii="Times New Roman" w:hAnsi="Times New Roman" w:cs="Times New Roman"/>
          <w:sz w:val="24"/>
          <w:szCs w:val="24"/>
        </w:rPr>
        <w:t> </w:t>
      </w:r>
      <w:r w:rsidR="007C7AFF" w:rsidRPr="00D112F6">
        <w:rPr>
          <w:rStyle w:val="Strong"/>
          <w:rFonts w:ascii="Times New Roman" w:hAnsi="Times New Roman" w:cs="Times New Roman"/>
          <w:sz w:val="24"/>
          <w:szCs w:val="24"/>
        </w:rPr>
        <w:t>janvāra līdz 202</w:t>
      </w:r>
      <w:r w:rsidR="007C7AFF">
        <w:rPr>
          <w:rStyle w:val="Strong"/>
          <w:rFonts w:ascii="Times New Roman" w:hAnsi="Times New Roman" w:cs="Times New Roman"/>
          <w:sz w:val="24"/>
          <w:szCs w:val="24"/>
        </w:rPr>
        <w:t>1</w:t>
      </w:r>
      <w:r w:rsidR="007C7AFF" w:rsidRPr="00D112F6">
        <w:rPr>
          <w:rStyle w:val="Strong"/>
          <w:rFonts w:ascii="Times New Roman" w:hAnsi="Times New Roman" w:cs="Times New Roman"/>
          <w:sz w:val="24"/>
          <w:szCs w:val="24"/>
        </w:rPr>
        <w:t>.</w:t>
      </w:r>
      <w:r w:rsidR="008C0531">
        <w:rPr>
          <w:rStyle w:val="Strong"/>
          <w:rFonts w:ascii="Times New Roman" w:hAnsi="Times New Roman" w:cs="Times New Roman"/>
          <w:sz w:val="24"/>
          <w:szCs w:val="24"/>
        </w:rPr>
        <w:t> </w:t>
      </w:r>
      <w:r w:rsidR="007C7AFF" w:rsidRPr="00D112F6">
        <w:rPr>
          <w:rStyle w:val="Strong"/>
          <w:rFonts w:ascii="Times New Roman" w:hAnsi="Times New Roman" w:cs="Times New Roman"/>
          <w:sz w:val="24"/>
          <w:szCs w:val="24"/>
        </w:rPr>
        <w:t xml:space="preserve">gada </w:t>
      </w:r>
      <w:r w:rsidR="00502DFA">
        <w:rPr>
          <w:rStyle w:val="Strong"/>
          <w:rFonts w:ascii="Times New Roman" w:hAnsi="Times New Roman" w:cs="Times New Roman"/>
          <w:sz w:val="24"/>
          <w:szCs w:val="24"/>
        </w:rPr>
        <w:t>31.</w:t>
      </w:r>
      <w:r w:rsidR="008C0531">
        <w:rPr>
          <w:rStyle w:val="Strong"/>
          <w:rFonts w:ascii="Times New Roman" w:hAnsi="Times New Roman" w:cs="Times New Roman"/>
          <w:sz w:val="24"/>
          <w:szCs w:val="24"/>
        </w:rPr>
        <w:t> </w:t>
      </w:r>
      <w:r w:rsidR="00502DFA">
        <w:rPr>
          <w:rStyle w:val="Strong"/>
          <w:rFonts w:ascii="Times New Roman" w:hAnsi="Times New Roman" w:cs="Times New Roman"/>
          <w:sz w:val="24"/>
          <w:szCs w:val="24"/>
        </w:rPr>
        <w:t>augustam</w:t>
      </w:r>
      <w:r w:rsidR="00502DFA">
        <w:rPr>
          <w:noProof/>
        </w:rPr>
        <w:drawing>
          <wp:inline distT="0" distB="0" distL="0" distR="0" wp14:anchorId="28CE0FB6" wp14:editId="76449ECF">
            <wp:extent cx="5082639" cy="3043969"/>
            <wp:effectExtent l="0" t="0" r="3810" b="444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2263" cy="3049733"/>
                    </a:xfrm>
                    <a:prstGeom prst="rect">
                      <a:avLst/>
                    </a:prstGeom>
                    <a:noFill/>
                    <a:ln>
                      <a:noFill/>
                    </a:ln>
                  </pic:spPr>
                </pic:pic>
              </a:graphicData>
            </a:graphic>
          </wp:inline>
        </w:drawing>
      </w:r>
      <w:r w:rsidR="00EA415C">
        <w:rPr>
          <w:rStyle w:val="Strong"/>
          <w:rFonts w:ascii="Times New Roman" w:hAnsi="Times New Roman" w:cs="Times New Roman"/>
          <w:sz w:val="24"/>
          <w:szCs w:val="24"/>
        </w:rPr>
        <w:br/>
      </w:r>
    </w:p>
    <w:p w14:paraId="6BBE55CA" w14:textId="59D2FC04" w:rsidR="008D2ED5" w:rsidRPr="00A9094F" w:rsidRDefault="00427465" w:rsidP="002736B6">
      <w:pPr>
        <w:ind w:firstLine="720"/>
        <w:jc w:val="both"/>
        <w:rPr>
          <w:rFonts w:ascii="Times New Roman" w:hAnsi="Times New Roman" w:cs="Times New Roman"/>
          <w:sz w:val="24"/>
          <w:szCs w:val="24"/>
        </w:rPr>
      </w:pPr>
      <w:r>
        <w:rPr>
          <w:rFonts w:ascii="Times New Roman" w:hAnsi="Times New Roman" w:cs="Times New Roman"/>
          <w:sz w:val="24"/>
          <w:szCs w:val="24"/>
        </w:rPr>
        <w:t>Ā</w:t>
      </w:r>
      <w:r w:rsidR="00DD192D">
        <w:rPr>
          <w:rFonts w:ascii="Times New Roman" w:hAnsi="Times New Roman" w:cs="Times New Roman"/>
          <w:sz w:val="24"/>
          <w:szCs w:val="24"/>
        </w:rPr>
        <w:t>rvalstnieku aktivitāt</w:t>
      </w:r>
      <w:r>
        <w:rPr>
          <w:rFonts w:ascii="Times New Roman" w:hAnsi="Times New Roman" w:cs="Times New Roman"/>
          <w:sz w:val="24"/>
          <w:szCs w:val="24"/>
        </w:rPr>
        <w:t>ē</w:t>
      </w:r>
      <w:r w:rsidR="00EA37A2">
        <w:rPr>
          <w:rFonts w:ascii="Times New Roman" w:hAnsi="Times New Roman" w:cs="Times New Roman"/>
          <w:sz w:val="24"/>
          <w:szCs w:val="24"/>
        </w:rPr>
        <w:t xml:space="preserve"> </w:t>
      </w:r>
      <w:r w:rsidR="0038595C">
        <w:rPr>
          <w:rFonts w:ascii="Times New Roman" w:hAnsi="Times New Roman" w:cs="Times New Roman"/>
          <w:sz w:val="24"/>
          <w:szCs w:val="24"/>
        </w:rPr>
        <w:t>2020.</w:t>
      </w:r>
      <w:r w:rsidR="008C0531">
        <w:rPr>
          <w:rFonts w:ascii="Times New Roman" w:hAnsi="Times New Roman" w:cs="Times New Roman"/>
          <w:sz w:val="24"/>
          <w:szCs w:val="24"/>
        </w:rPr>
        <w:t> </w:t>
      </w:r>
      <w:r w:rsidR="0038595C">
        <w:rPr>
          <w:rFonts w:ascii="Times New Roman" w:hAnsi="Times New Roman" w:cs="Times New Roman"/>
          <w:sz w:val="24"/>
          <w:szCs w:val="24"/>
        </w:rPr>
        <w:t xml:space="preserve">gadā </w:t>
      </w:r>
      <w:r w:rsidR="00EA37A2">
        <w:rPr>
          <w:rFonts w:ascii="Times New Roman" w:hAnsi="Times New Roman" w:cs="Times New Roman"/>
          <w:sz w:val="24"/>
          <w:szCs w:val="24"/>
        </w:rPr>
        <w:t>novērota</w:t>
      </w:r>
      <w:r w:rsidR="009A219F">
        <w:rPr>
          <w:rFonts w:ascii="Times New Roman" w:hAnsi="Times New Roman" w:cs="Times New Roman"/>
          <w:sz w:val="24"/>
          <w:szCs w:val="24"/>
        </w:rPr>
        <w:t xml:space="preserve"> darījumu skaita</w:t>
      </w:r>
      <w:r w:rsidR="00DD192D">
        <w:rPr>
          <w:rFonts w:ascii="Times New Roman" w:hAnsi="Times New Roman" w:cs="Times New Roman"/>
          <w:sz w:val="24"/>
          <w:szCs w:val="24"/>
        </w:rPr>
        <w:t xml:space="preserve"> sarukum</w:t>
      </w:r>
      <w:r w:rsidR="00657412">
        <w:rPr>
          <w:rFonts w:ascii="Times New Roman" w:hAnsi="Times New Roman" w:cs="Times New Roman"/>
          <w:sz w:val="24"/>
          <w:szCs w:val="24"/>
        </w:rPr>
        <w:t>a tendence</w:t>
      </w:r>
      <w:r w:rsidR="0047236C">
        <w:rPr>
          <w:rFonts w:ascii="Times New Roman" w:hAnsi="Times New Roman" w:cs="Times New Roman"/>
          <w:sz w:val="24"/>
          <w:szCs w:val="24"/>
        </w:rPr>
        <w:t xml:space="preserve"> (sk</w:t>
      </w:r>
      <w:r w:rsidR="008C0531">
        <w:rPr>
          <w:rFonts w:ascii="Times New Roman" w:hAnsi="Times New Roman" w:cs="Times New Roman"/>
          <w:sz w:val="24"/>
          <w:szCs w:val="24"/>
        </w:rPr>
        <w:t xml:space="preserve">atīt </w:t>
      </w:r>
      <w:r w:rsidR="0047236C">
        <w:rPr>
          <w:rFonts w:ascii="Times New Roman" w:hAnsi="Times New Roman" w:cs="Times New Roman"/>
          <w:sz w:val="24"/>
          <w:szCs w:val="24"/>
        </w:rPr>
        <w:t>6.</w:t>
      </w:r>
      <w:r w:rsidR="008C0531">
        <w:rPr>
          <w:rFonts w:ascii="Times New Roman" w:hAnsi="Times New Roman" w:cs="Times New Roman"/>
          <w:sz w:val="24"/>
          <w:szCs w:val="24"/>
        </w:rPr>
        <w:t> </w:t>
      </w:r>
      <w:r w:rsidR="0047236C">
        <w:rPr>
          <w:rFonts w:ascii="Times New Roman" w:hAnsi="Times New Roman" w:cs="Times New Roman"/>
          <w:sz w:val="24"/>
          <w:szCs w:val="24"/>
        </w:rPr>
        <w:t>att.)</w:t>
      </w:r>
      <w:r w:rsidR="00DD192D">
        <w:rPr>
          <w:rFonts w:ascii="Times New Roman" w:hAnsi="Times New Roman" w:cs="Times New Roman"/>
          <w:sz w:val="24"/>
          <w:szCs w:val="24"/>
        </w:rPr>
        <w:t>, ko</w:t>
      </w:r>
      <w:r w:rsidR="009A219F">
        <w:rPr>
          <w:rFonts w:ascii="Times New Roman" w:hAnsi="Times New Roman" w:cs="Times New Roman"/>
          <w:sz w:val="24"/>
          <w:szCs w:val="24"/>
        </w:rPr>
        <w:t>, visticamāk,</w:t>
      </w:r>
      <w:r w:rsidR="00DD192D">
        <w:rPr>
          <w:rFonts w:ascii="Times New Roman" w:hAnsi="Times New Roman" w:cs="Times New Roman"/>
          <w:sz w:val="24"/>
          <w:szCs w:val="24"/>
        </w:rPr>
        <w:t xml:space="preserve"> veicināja uz laiku ieviestie ceļošanas </w:t>
      </w:r>
      <w:r w:rsidR="009A219F">
        <w:rPr>
          <w:rFonts w:ascii="Times New Roman" w:hAnsi="Times New Roman" w:cs="Times New Roman"/>
          <w:sz w:val="24"/>
          <w:szCs w:val="24"/>
        </w:rPr>
        <w:t xml:space="preserve">un valsts </w:t>
      </w:r>
      <w:r w:rsidR="00DD192D">
        <w:rPr>
          <w:rFonts w:ascii="Times New Roman" w:hAnsi="Times New Roman" w:cs="Times New Roman"/>
          <w:sz w:val="24"/>
          <w:szCs w:val="24"/>
        </w:rPr>
        <w:t xml:space="preserve">robežu </w:t>
      </w:r>
      <w:r w:rsidR="009A219F">
        <w:rPr>
          <w:rFonts w:ascii="Times New Roman" w:hAnsi="Times New Roman" w:cs="Times New Roman"/>
          <w:sz w:val="24"/>
          <w:szCs w:val="24"/>
        </w:rPr>
        <w:t>šķērsošanas nosacījumi</w:t>
      </w:r>
      <w:r w:rsidR="00C22D1A">
        <w:rPr>
          <w:rFonts w:ascii="Times New Roman" w:hAnsi="Times New Roman" w:cs="Times New Roman"/>
          <w:sz w:val="24"/>
          <w:szCs w:val="24"/>
        </w:rPr>
        <w:t>, kā arī nogaidošā pircēju attieksme</w:t>
      </w:r>
      <w:r w:rsidR="00DD192D">
        <w:rPr>
          <w:rFonts w:ascii="Times New Roman" w:hAnsi="Times New Roman" w:cs="Times New Roman"/>
          <w:sz w:val="24"/>
          <w:szCs w:val="24"/>
        </w:rPr>
        <w:t xml:space="preserve">. </w:t>
      </w:r>
      <w:r w:rsidR="00DD192D" w:rsidRPr="00A9094F">
        <w:rPr>
          <w:rFonts w:ascii="Times New Roman" w:hAnsi="Times New Roman" w:cs="Times New Roman"/>
          <w:sz w:val="24"/>
          <w:szCs w:val="24"/>
        </w:rPr>
        <w:t>Kopumā ārvalstnieku veikto darījumu skaits 2020.</w:t>
      </w:r>
      <w:r w:rsidR="008C0531">
        <w:rPr>
          <w:rFonts w:ascii="Times New Roman" w:hAnsi="Times New Roman" w:cs="Times New Roman"/>
          <w:sz w:val="24"/>
          <w:szCs w:val="24"/>
        </w:rPr>
        <w:t> </w:t>
      </w:r>
      <w:r w:rsidR="00DD192D" w:rsidRPr="00A9094F">
        <w:rPr>
          <w:rFonts w:ascii="Times New Roman" w:hAnsi="Times New Roman" w:cs="Times New Roman"/>
          <w:sz w:val="24"/>
          <w:szCs w:val="24"/>
        </w:rPr>
        <w:t xml:space="preserve">gadā </w:t>
      </w:r>
      <w:r w:rsidR="00EA37A2">
        <w:rPr>
          <w:rFonts w:ascii="Times New Roman" w:hAnsi="Times New Roman" w:cs="Times New Roman"/>
          <w:sz w:val="24"/>
          <w:szCs w:val="24"/>
        </w:rPr>
        <w:t xml:space="preserve">samazinājās </w:t>
      </w:r>
      <w:r w:rsidR="00DD192D" w:rsidRPr="007C7AFF">
        <w:rPr>
          <w:rFonts w:ascii="Times New Roman" w:hAnsi="Times New Roman" w:cs="Times New Roman"/>
          <w:sz w:val="24"/>
          <w:szCs w:val="24"/>
        </w:rPr>
        <w:t xml:space="preserve">par </w:t>
      </w:r>
      <w:r w:rsidR="00EA37A2">
        <w:rPr>
          <w:rFonts w:ascii="Times New Roman" w:hAnsi="Times New Roman" w:cs="Times New Roman"/>
          <w:sz w:val="24"/>
          <w:szCs w:val="24"/>
        </w:rPr>
        <w:t>18</w:t>
      </w:r>
      <w:r w:rsidR="008C0531">
        <w:rPr>
          <w:rFonts w:ascii="Times New Roman" w:hAnsi="Times New Roman" w:cs="Times New Roman"/>
          <w:sz w:val="24"/>
          <w:szCs w:val="24"/>
        </w:rPr>
        <w:t> </w:t>
      </w:r>
      <w:r w:rsidR="00DD192D" w:rsidRPr="007C7AFF">
        <w:rPr>
          <w:rFonts w:ascii="Times New Roman" w:hAnsi="Times New Roman" w:cs="Times New Roman"/>
          <w:sz w:val="24"/>
          <w:szCs w:val="24"/>
        </w:rPr>
        <w:t>%</w:t>
      </w:r>
      <w:r w:rsidR="00DD192D" w:rsidRPr="00A9094F">
        <w:rPr>
          <w:rFonts w:ascii="Times New Roman" w:hAnsi="Times New Roman" w:cs="Times New Roman"/>
          <w:sz w:val="24"/>
          <w:szCs w:val="24"/>
        </w:rPr>
        <w:t>, salīdzinot ar iepriekšējā gad</w:t>
      </w:r>
      <w:r w:rsidR="00EA37A2">
        <w:rPr>
          <w:rFonts w:ascii="Times New Roman" w:hAnsi="Times New Roman" w:cs="Times New Roman"/>
          <w:sz w:val="24"/>
          <w:szCs w:val="24"/>
        </w:rPr>
        <w:t>u, bet 2021.</w:t>
      </w:r>
      <w:r w:rsidR="008C0531">
        <w:rPr>
          <w:rFonts w:ascii="Times New Roman" w:hAnsi="Times New Roman" w:cs="Times New Roman"/>
          <w:sz w:val="24"/>
          <w:szCs w:val="24"/>
        </w:rPr>
        <w:t> </w:t>
      </w:r>
      <w:r w:rsidR="00EA37A2">
        <w:rPr>
          <w:rFonts w:ascii="Times New Roman" w:hAnsi="Times New Roman" w:cs="Times New Roman"/>
          <w:sz w:val="24"/>
          <w:szCs w:val="24"/>
        </w:rPr>
        <w:t xml:space="preserve">gada pirmajos astoņos mēnešos </w:t>
      </w:r>
      <w:r w:rsidR="00EA37A2" w:rsidRPr="00A9094F">
        <w:rPr>
          <w:rFonts w:ascii="Times New Roman" w:hAnsi="Times New Roman" w:cs="Times New Roman"/>
          <w:sz w:val="24"/>
          <w:szCs w:val="24"/>
        </w:rPr>
        <w:t>ārvalstnieku veikto darījumu skaits</w:t>
      </w:r>
      <w:r w:rsidR="00EA37A2">
        <w:rPr>
          <w:rFonts w:ascii="Times New Roman" w:hAnsi="Times New Roman" w:cs="Times New Roman"/>
          <w:sz w:val="24"/>
          <w:szCs w:val="24"/>
        </w:rPr>
        <w:t xml:space="preserve">, salīdzinot ar iepriekšējo gada </w:t>
      </w:r>
      <w:r w:rsidR="00EA37A2" w:rsidRPr="00A9094F">
        <w:rPr>
          <w:rFonts w:ascii="Times New Roman" w:hAnsi="Times New Roman" w:cs="Times New Roman"/>
          <w:sz w:val="24"/>
          <w:szCs w:val="24"/>
        </w:rPr>
        <w:t>atbilstošo periodu</w:t>
      </w:r>
      <w:r w:rsidR="00EA37A2">
        <w:rPr>
          <w:rFonts w:ascii="Times New Roman" w:hAnsi="Times New Roman" w:cs="Times New Roman"/>
          <w:sz w:val="24"/>
          <w:szCs w:val="24"/>
        </w:rPr>
        <w:t>, ir pieaudzis par 24</w:t>
      </w:r>
      <w:r w:rsidR="008C0531">
        <w:rPr>
          <w:rFonts w:ascii="Times New Roman" w:hAnsi="Times New Roman" w:cs="Times New Roman"/>
          <w:sz w:val="24"/>
          <w:szCs w:val="24"/>
        </w:rPr>
        <w:t> </w:t>
      </w:r>
      <w:r w:rsidR="00EA37A2">
        <w:rPr>
          <w:rFonts w:ascii="Times New Roman" w:hAnsi="Times New Roman" w:cs="Times New Roman"/>
          <w:sz w:val="24"/>
          <w:szCs w:val="24"/>
        </w:rPr>
        <w:t xml:space="preserve">% un tas ir </w:t>
      </w:r>
      <w:r>
        <w:rPr>
          <w:rFonts w:ascii="Times New Roman" w:hAnsi="Times New Roman" w:cs="Times New Roman"/>
          <w:sz w:val="24"/>
          <w:szCs w:val="24"/>
        </w:rPr>
        <w:t xml:space="preserve">ļoti </w:t>
      </w:r>
      <w:r w:rsidR="00EA37A2">
        <w:rPr>
          <w:rFonts w:ascii="Times New Roman" w:hAnsi="Times New Roman" w:cs="Times New Roman"/>
          <w:sz w:val="24"/>
          <w:szCs w:val="24"/>
        </w:rPr>
        <w:t>tuvs 2019.</w:t>
      </w:r>
      <w:r w:rsidR="008C0531">
        <w:rPr>
          <w:rFonts w:ascii="Times New Roman" w:hAnsi="Times New Roman" w:cs="Times New Roman"/>
          <w:sz w:val="24"/>
          <w:szCs w:val="24"/>
        </w:rPr>
        <w:t> </w:t>
      </w:r>
      <w:r w:rsidR="00EA37A2">
        <w:rPr>
          <w:rFonts w:ascii="Times New Roman" w:hAnsi="Times New Roman" w:cs="Times New Roman"/>
          <w:sz w:val="24"/>
          <w:szCs w:val="24"/>
        </w:rPr>
        <w:t>gadā šajā periodā notikušo darījumu skaitam.</w:t>
      </w:r>
    </w:p>
    <w:p w14:paraId="50262BE4" w14:textId="77777777" w:rsidR="008C0531" w:rsidRDefault="008C0531" w:rsidP="00EA415C">
      <w:pPr>
        <w:spacing w:after="0"/>
        <w:jc w:val="center"/>
        <w:rPr>
          <w:rFonts w:ascii="Times New Roman" w:hAnsi="Times New Roman" w:cs="Times New Roman"/>
          <w:sz w:val="24"/>
          <w:szCs w:val="24"/>
        </w:rPr>
      </w:pPr>
    </w:p>
    <w:p w14:paraId="2536780E" w14:textId="14C5622A" w:rsidR="008C0531" w:rsidRDefault="008C0531" w:rsidP="00EA415C">
      <w:pPr>
        <w:spacing w:after="0"/>
        <w:jc w:val="center"/>
        <w:rPr>
          <w:rFonts w:ascii="Times New Roman" w:hAnsi="Times New Roman" w:cs="Times New Roman"/>
          <w:sz w:val="24"/>
          <w:szCs w:val="24"/>
        </w:rPr>
      </w:pPr>
    </w:p>
    <w:p w14:paraId="7353A385" w14:textId="6AB52358" w:rsidR="00ED3672" w:rsidRDefault="00ED3672" w:rsidP="00EA415C">
      <w:pPr>
        <w:spacing w:after="0"/>
        <w:jc w:val="center"/>
        <w:rPr>
          <w:rFonts w:ascii="Times New Roman" w:hAnsi="Times New Roman" w:cs="Times New Roman"/>
          <w:sz w:val="24"/>
          <w:szCs w:val="24"/>
        </w:rPr>
      </w:pPr>
    </w:p>
    <w:p w14:paraId="4219D4E4" w14:textId="77777777" w:rsidR="00ED3672" w:rsidRDefault="00ED3672" w:rsidP="00EA415C">
      <w:pPr>
        <w:spacing w:after="0"/>
        <w:jc w:val="center"/>
        <w:rPr>
          <w:rFonts w:ascii="Times New Roman" w:hAnsi="Times New Roman" w:cs="Times New Roman"/>
          <w:sz w:val="24"/>
          <w:szCs w:val="24"/>
        </w:rPr>
      </w:pPr>
    </w:p>
    <w:p w14:paraId="1BF80E04" w14:textId="77777777" w:rsidR="008C0531" w:rsidRDefault="008C0531" w:rsidP="00EA415C">
      <w:pPr>
        <w:spacing w:after="0"/>
        <w:jc w:val="center"/>
        <w:rPr>
          <w:rFonts w:ascii="Times New Roman" w:hAnsi="Times New Roman" w:cs="Times New Roman"/>
          <w:sz w:val="24"/>
          <w:szCs w:val="24"/>
        </w:rPr>
      </w:pPr>
    </w:p>
    <w:p w14:paraId="11909BB8" w14:textId="56E261B8" w:rsidR="00EA37A2" w:rsidRDefault="00A93EA8" w:rsidP="00EA415C">
      <w:pPr>
        <w:spacing w:after="0"/>
        <w:jc w:val="center"/>
        <w:rPr>
          <w:rStyle w:val="Strong"/>
          <w:rFonts w:ascii="Times New Roman" w:hAnsi="Times New Roman" w:cs="Times New Roman"/>
          <w:sz w:val="24"/>
          <w:szCs w:val="24"/>
        </w:rPr>
      </w:pPr>
      <w:r w:rsidRPr="009D3E34">
        <w:rPr>
          <w:rFonts w:ascii="Times New Roman" w:hAnsi="Times New Roman" w:cs="Times New Roman"/>
          <w:sz w:val="24"/>
          <w:szCs w:val="24"/>
        </w:rPr>
        <w:t>6</w:t>
      </w:r>
      <w:r w:rsidR="00ED41ED" w:rsidRPr="009D3E34">
        <w:rPr>
          <w:rFonts w:ascii="Times New Roman" w:hAnsi="Times New Roman" w:cs="Times New Roman"/>
          <w:sz w:val="24"/>
          <w:szCs w:val="24"/>
        </w:rPr>
        <w:t>.</w:t>
      </w:r>
      <w:r w:rsidR="008C0531">
        <w:rPr>
          <w:rFonts w:ascii="Times New Roman" w:hAnsi="Times New Roman" w:cs="Times New Roman"/>
          <w:sz w:val="24"/>
          <w:szCs w:val="24"/>
        </w:rPr>
        <w:t> </w:t>
      </w:r>
      <w:r w:rsidR="00ED41ED" w:rsidRPr="009D3E34">
        <w:rPr>
          <w:rFonts w:ascii="Times New Roman" w:hAnsi="Times New Roman" w:cs="Times New Roman"/>
          <w:sz w:val="24"/>
          <w:szCs w:val="24"/>
        </w:rPr>
        <w:t>attēls</w:t>
      </w:r>
      <w:r w:rsidRPr="009D3E34">
        <w:rPr>
          <w:rFonts w:ascii="Times New Roman" w:hAnsi="Times New Roman" w:cs="Times New Roman"/>
          <w:sz w:val="24"/>
          <w:szCs w:val="24"/>
        </w:rPr>
        <w:t>.</w:t>
      </w:r>
      <w:r w:rsidR="00ED41ED" w:rsidRPr="009D3E34">
        <w:rPr>
          <w:rFonts w:ascii="Times New Roman" w:hAnsi="Times New Roman" w:cs="Times New Roman"/>
          <w:sz w:val="24"/>
          <w:szCs w:val="24"/>
        </w:rPr>
        <w:t xml:space="preserve"> </w:t>
      </w:r>
      <w:r w:rsidR="00ED41ED" w:rsidRPr="009D3E34">
        <w:rPr>
          <w:rFonts w:ascii="Times New Roman" w:hAnsi="Times New Roman" w:cs="Times New Roman"/>
          <w:b/>
          <w:bCs/>
          <w:sz w:val="24"/>
          <w:szCs w:val="24"/>
        </w:rPr>
        <w:t>Ārvalstnieku veikto darījumu skaits</w:t>
      </w:r>
      <w:r w:rsidR="00426227" w:rsidRPr="009D3E34">
        <w:rPr>
          <w:rFonts w:ascii="Times New Roman" w:hAnsi="Times New Roman" w:cs="Times New Roman"/>
          <w:b/>
          <w:bCs/>
          <w:sz w:val="24"/>
          <w:szCs w:val="24"/>
        </w:rPr>
        <w:t xml:space="preserve"> </w:t>
      </w:r>
      <w:r w:rsidR="00EA415C">
        <w:rPr>
          <w:rFonts w:ascii="Times New Roman" w:hAnsi="Times New Roman" w:cs="Times New Roman"/>
          <w:b/>
          <w:bCs/>
          <w:sz w:val="24"/>
          <w:szCs w:val="24"/>
        </w:rPr>
        <w:br/>
      </w:r>
      <w:r w:rsidR="007D3B64" w:rsidRPr="00D112F6">
        <w:rPr>
          <w:rStyle w:val="Strong"/>
          <w:rFonts w:ascii="Times New Roman" w:hAnsi="Times New Roman" w:cs="Times New Roman"/>
          <w:sz w:val="24"/>
          <w:szCs w:val="24"/>
        </w:rPr>
        <w:t>no 201</w:t>
      </w:r>
      <w:r w:rsidR="007D3B64">
        <w:rPr>
          <w:rStyle w:val="Strong"/>
          <w:rFonts w:ascii="Times New Roman" w:hAnsi="Times New Roman" w:cs="Times New Roman"/>
          <w:sz w:val="24"/>
          <w:szCs w:val="24"/>
        </w:rPr>
        <w:t>9</w:t>
      </w:r>
      <w:r w:rsidR="007D3B64" w:rsidRPr="00D112F6">
        <w:rPr>
          <w:rStyle w:val="Strong"/>
          <w:rFonts w:ascii="Times New Roman" w:hAnsi="Times New Roman" w:cs="Times New Roman"/>
          <w:sz w:val="24"/>
          <w:szCs w:val="24"/>
        </w:rPr>
        <w:t>.</w:t>
      </w:r>
      <w:r w:rsidR="008C0531">
        <w:rPr>
          <w:rStyle w:val="Strong"/>
          <w:rFonts w:ascii="Times New Roman" w:hAnsi="Times New Roman" w:cs="Times New Roman"/>
          <w:sz w:val="24"/>
          <w:szCs w:val="24"/>
        </w:rPr>
        <w:t> </w:t>
      </w:r>
      <w:r w:rsidR="007D3B64" w:rsidRPr="00D112F6">
        <w:rPr>
          <w:rStyle w:val="Strong"/>
          <w:rFonts w:ascii="Times New Roman" w:hAnsi="Times New Roman" w:cs="Times New Roman"/>
          <w:sz w:val="24"/>
          <w:szCs w:val="24"/>
        </w:rPr>
        <w:t>gada 1.</w:t>
      </w:r>
      <w:r w:rsidR="008C0531">
        <w:rPr>
          <w:rStyle w:val="Strong"/>
          <w:rFonts w:ascii="Times New Roman" w:hAnsi="Times New Roman" w:cs="Times New Roman"/>
          <w:sz w:val="24"/>
          <w:szCs w:val="24"/>
        </w:rPr>
        <w:t> </w:t>
      </w:r>
      <w:r w:rsidR="007D3B64" w:rsidRPr="00D112F6">
        <w:rPr>
          <w:rStyle w:val="Strong"/>
          <w:rFonts w:ascii="Times New Roman" w:hAnsi="Times New Roman" w:cs="Times New Roman"/>
          <w:sz w:val="24"/>
          <w:szCs w:val="24"/>
        </w:rPr>
        <w:t>janvāra līdz 202</w:t>
      </w:r>
      <w:r w:rsidR="007D3B64">
        <w:rPr>
          <w:rStyle w:val="Strong"/>
          <w:rFonts w:ascii="Times New Roman" w:hAnsi="Times New Roman" w:cs="Times New Roman"/>
          <w:sz w:val="24"/>
          <w:szCs w:val="24"/>
        </w:rPr>
        <w:t>1</w:t>
      </w:r>
      <w:r w:rsidR="007D3B64" w:rsidRPr="00D112F6">
        <w:rPr>
          <w:rStyle w:val="Strong"/>
          <w:rFonts w:ascii="Times New Roman" w:hAnsi="Times New Roman" w:cs="Times New Roman"/>
          <w:sz w:val="24"/>
          <w:szCs w:val="24"/>
        </w:rPr>
        <w:t>.</w:t>
      </w:r>
      <w:r w:rsidR="008C0531">
        <w:rPr>
          <w:rStyle w:val="Strong"/>
          <w:rFonts w:ascii="Times New Roman" w:hAnsi="Times New Roman" w:cs="Times New Roman"/>
          <w:sz w:val="24"/>
          <w:szCs w:val="24"/>
        </w:rPr>
        <w:t> </w:t>
      </w:r>
      <w:r w:rsidR="007D3B64" w:rsidRPr="00D112F6">
        <w:rPr>
          <w:rStyle w:val="Strong"/>
          <w:rFonts w:ascii="Times New Roman" w:hAnsi="Times New Roman" w:cs="Times New Roman"/>
          <w:sz w:val="24"/>
          <w:szCs w:val="24"/>
        </w:rPr>
        <w:t xml:space="preserve">gada </w:t>
      </w:r>
      <w:r w:rsidR="00EA37A2">
        <w:rPr>
          <w:rStyle w:val="Strong"/>
          <w:rFonts w:ascii="Times New Roman" w:hAnsi="Times New Roman" w:cs="Times New Roman"/>
          <w:sz w:val="24"/>
          <w:szCs w:val="24"/>
        </w:rPr>
        <w:t>31.</w:t>
      </w:r>
      <w:r w:rsidR="008C0531">
        <w:rPr>
          <w:rStyle w:val="Strong"/>
          <w:rFonts w:ascii="Times New Roman" w:hAnsi="Times New Roman" w:cs="Times New Roman"/>
          <w:sz w:val="24"/>
          <w:szCs w:val="24"/>
        </w:rPr>
        <w:t> </w:t>
      </w:r>
      <w:r w:rsidR="00EA37A2">
        <w:rPr>
          <w:rStyle w:val="Strong"/>
          <w:rFonts w:ascii="Times New Roman" w:hAnsi="Times New Roman" w:cs="Times New Roman"/>
          <w:sz w:val="24"/>
          <w:szCs w:val="24"/>
        </w:rPr>
        <w:t>augustam</w:t>
      </w:r>
    </w:p>
    <w:p w14:paraId="6AB6236B" w14:textId="07E6648F" w:rsidR="007D3B64" w:rsidRDefault="00EA37A2" w:rsidP="00EA415C">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E6BF1A" wp14:editId="5D51C756">
            <wp:extent cx="5399129" cy="3158836"/>
            <wp:effectExtent l="0" t="0" r="0" b="381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852" cy="3165695"/>
                    </a:xfrm>
                    <a:prstGeom prst="rect">
                      <a:avLst/>
                    </a:prstGeom>
                    <a:noFill/>
                  </pic:spPr>
                </pic:pic>
              </a:graphicData>
            </a:graphic>
          </wp:inline>
        </w:drawing>
      </w:r>
      <w:r w:rsidR="00EA415C">
        <w:rPr>
          <w:rStyle w:val="Strong"/>
          <w:rFonts w:ascii="Times New Roman" w:hAnsi="Times New Roman" w:cs="Times New Roman"/>
          <w:sz w:val="24"/>
          <w:szCs w:val="24"/>
        </w:rPr>
        <w:br/>
      </w:r>
    </w:p>
    <w:p w14:paraId="1800AE27" w14:textId="0DFB3AF9" w:rsidR="00ED41ED" w:rsidRPr="00AE416C" w:rsidRDefault="00EB4511" w:rsidP="002858F9">
      <w:pPr>
        <w:pStyle w:val="Heading2"/>
        <w:numPr>
          <w:ilvl w:val="0"/>
          <w:numId w:val="13"/>
        </w:numPr>
        <w:spacing w:after="120"/>
        <w:jc w:val="center"/>
        <w:rPr>
          <w:rFonts w:ascii="Times New Roman" w:hAnsi="Times New Roman" w:cs="Times New Roman"/>
          <w:b/>
          <w:bCs/>
          <w:color w:val="000000" w:themeColor="text1"/>
          <w:sz w:val="24"/>
          <w:szCs w:val="24"/>
        </w:rPr>
      </w:pPr>
      <w:bookmarkStart w:id="6" w:name="_Toc73090688"/>
      <w:r w:rsidRPr="00AE416C">
        <w:rPr>
          <w:rFonts w:ascii="Times New Roman" w:hAnsi="Times New Roman" w:cs="Times New Roman"/>
          <w:b/>
          <w:bCs/>
          <w:color w:val="000000" w:themeColor="text1"/>
          <w:sz w:val="24"/>
          <w:szCs w:val="24"/>
        </w:rPr>
        <w:t>Darījumu cenu izmaiņas</w:t>
      </w:r>
      <w:r w:rsidR="00551E0D" w:rsidRPr="00AE416C">
        <w:rPr>
          <w:rFonts w:ascii="Times New Roman" w:hAnsi="Times New Roman" w:cs="Times New Roman"/>
          <w:b/>
          <w:bCs/>
          <w:color w:val="000000" w:themeColor="text1"/>
          <w:sz w:val="24"/>
          <w:szCs w:val="24"/>
        </w:rPr>
        <w:t xml:space="preserve"> valstī</w:t>
      </w:r>
      <w:bookmarkEnd w:id="6"/>
    </w:p>
    <w:p w14:paraId="75535E3C" w14:textId="4A02C443" w:rsidR="00E65140" w:rsidRPr="007C7AFF" w:rsidRDefault="00B648C5" w:rsidP="002858F9">
      <w:pPr>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Valsts zemes dienests </w:t>
      </w:r>
      <w:r w:rsidR="00785C37">
        <w:rPr>
          <w:rFonts w:ascii="Times New Roman" w:eastAsia="Times New Roman" w:hAnsi="Times New Roman" w:cs="Times New Roman"/>
          <w:color w:val="000000"/>
          <w:sz w:val="24"/>
          <w:szCs w:val="24"/>
          <w:shd w:val="clear" w:color="auto" w:fill="FFFFFF"/>
          <w:lang w:eastAsia="en-GB"/>
        </w:rPr>
        <w:t>nekustamā īpašuma t</w:t>
      </w:r>
      <w:r w:rsidRPr="00B648C5">
        <w:rPr>
          <w:rFonts w:ascii="Times New Roman" w:eastAsia="Times New Roman" w:hAnsi="Times New Roman" w:cs="Times New Roman"/>
          <w:color w:val="000000"/>
          <w:sz w:val="24"/>
          <w:szCs w:val="24"/>
          <w:shd w:val="clear" w:color="auto" w:fill="FFFFFF"/>
          <w:lang w:eastAsia="en-GB"/>
        </w:rPr>
        <w:t xml:space="preserve">irgus analīzei izmanto </w:t>
      </w:r>
      <w:proofErr w:type="spellStart"/>
      <w:r w:rsidRPr="00B648C5">
        <w:rPr>
          <w:rFonts w:ascii="Times New Roman" w:eastAsia="Times New Roman" w:hAnsi="Times New Roman" w:cs="Times New Roman"/>
          <w:color w:val="000000"/>
          <w:sz w:val="24"/>
          <w:szCs w:val="24"/>
          <w:shd w:val="clear" w:color="auto" w:fill="FFFFFF"/>
          <w:lang w:eastAsia="en-GB"/>
        </w:rPr>
        <w:t>Laspeiresa</w:t>
      </w:r>
      <w:proofErr w:type="spellEnd"/>
      <w:r w:rsidRPr="00B648C5">
        <w:rPr>
          <w:rFonts w:ascii="Times New Roman" w:eastAsia="Times New Roman" w:hAnsi="Times New Roman" w:cs="Times New Roman"/>
          <w:color w:val="000000"/>
          <w:sz w:val="24"/>
          <w:szCs w:val="24"/>
          <w:shd w:val="clear" w:color="auto" w:fill="FFFFFF"/>
          <w:lang w:eastAsia="en-GB"/>
        </w:rPr>
        <w:t xml:space="preserve"> cenu indeksu, kas atspoguļo vidējās cenu svārstības valstī pārskata periodā salīdzinājumā ar atskaites periodu. </w:t>
      </w:r>
      <w:r w:rsidR="00E65140" w:rsidRPr="007C7AFF">
        <w:rPr>
          <w:rFonts w:ascii="Times New Roman" w:hAnsi="Times New Roman" w:cs="Times New Roman"/>
          <w:sz w:val="24"/>
          <w:szCs w:val="24"/>
        </w:rPr>
        <w:t>Kā atskaites periods izmantots 2012.</w:t>
      </w:r>
      <w:r w:rsidR="00C2763E">
        <w:rPr>
          <w:rFonts w:ascii="Times New Roman" w:hAnsi="Times New Roman" w:cs="Times New Roman"/>
          <w:sz w:val="24"/>
          <w:szCs w:val="24"/>
        </w:rPr>
        <w:t> </w:t>
      </w:r>
      <w:r w:rsidR="00E65140" w:rsidRPr="007C7AFF">
        <w:rPr>
          <w:rFonts w:ascii="Times New Roman" w:hAnsi="Times New Roman" w:cs="Times New Roman"/>
          <w:sz w:val="24"/>
          <w:szCs w:val="24"/>
        </w:rPr>
        <w:t xml:space="preserve">gada </w:t>
      </w:r>
      <w:r w:rsidR="00ED3672">
        <w:rPr>
          <w:rFonts w:ascii="Times New Roman" w:hAnsi="Times New Roman" w:cs="Times New Roman"/>
          <w:sz w:val="24"/>
          <w:szCs w:val="24"/>
        </w:rPr>
        <w:t xml:space="preserve">pirmais </w:t>
      </w:r>
      <w:r w:rsidR="00E65140" w:rsidRPr="007C7AFF">
        <w:rPr>
          <w:rFonts w:ascii="Times New Roman" w:hAnsi="Times New Roman" w:cs="Times New Roman"/>
          <w:sz w:val="24"/>
          <w:szCs w:val="24"/>
        </w:rPr>
        <w:t>pusgads – laiks, kad NĪ tirgus bija stabilizējies pēc ekonomiskās krīzes, un 2019.</w:t>
      </w:r>
      <w:r w:rsidR="00C2763E">
        <w:rPr>
          <w:rFonts w:ascii="Times New Roman" w:hAnsi="Times New Roman" w:cs="Times New Roman"/>
          <w:sz w:val="24"/>
          <w:szCs w:val="24"/>
        </w:rPr>
        <w:t> </w:t>
      </w:r>
      <w:r w:rsidR="00E65140" w:rsidRPr="007C7AFF">
        <w:rPr>
          <w:rFonts w:ascii="Times New Roman" w:hAnsi="Times New Roman" w:cs="Times New Roman"/>
          <w:sz w:val="24"/>
          <w:szCs w:val="24"/>
        </w:rPr>
        <w:t xml:space="preserve">gada </w:t>
      </w:r>
      <w:r w:rsidR="00ED3672">
        <w:rPr>
          <w:rFonts w:ascii="Times New Roman" w:hAnsi="Times New Roman" w:cs="Times New Roman"/>
          <w:sz w:val="24"/>
          <w:szCs w:val="24"/>
        </w:rPr>
        <w:t xml:space="preserve">pirmais </w:t>
      </w:r>
      <w:r w:rsidR="00E65140" w:rsidRPr="007C7AFF">
        <w:rPr>
          <w:rFonts w:ascii="Times New Roman" w:hAnsi="Times New Roman" w:cs="Times New Roman"/>
          <w:sz w:val="24"/>
          <w:szCs w:val="24"/>
        </w:rPr>
        <w:t xml:space="preserve">pusgads – laiks, uz kuru tika izstrādāts </w:t>
      </w:r>
      <w:r w:rsidR="00ED3672">
        <w:rPr>
          <w:rFonts w:ascii="Times New Roman" w:hAnsi="Times New Roman" w:cs="Times New Roman"/>
          <w:sz w:val="24"/>
          <w:szCs w:val="24"/>
        </w:rPr>
        <w:t xml:space="preserve">Ministru kabineta </w:t>
      </w:r>
      <w:r w:rsidR="00E65140" w:rsidRPr="007C7AFF">
        <w:rPr>
          <w:rFonts w:ascii="Times New Roman" w:hAnsi="Times New Roman" w:cs="Times New Roman"/>
          <w:sz w:val="24"/>
          <w:szCs w:val="24"/>
        </w:rPr>
        <w:t>noteikumu projekts "Noteikumi par kadastrālo vērtību bāzi 2022., 2023., 2024. un 2025.</w:t>
      </w:r>
      <w:r w:rsidR="002702F2">
        <w:rPr>
          <w:rFonts w:ascii="Times New Roman" w:hAnsi="Times New Roman" w:cs="Times New Roman"/>
          <w:sz w:val="24"/>
          <w:szCs w:val="24"/>
        </w:rPr>
        <w:t> </w:t>
      </w:r>
      <w:r w:rsidR="00E65140" w:rsidRPr="007C7AFF">
        <w:rPr>
          <w:rFonts w:ascii="Times New Roman" w:hAnsi="Times New Roman" w:cs="Times New Roman"/>
          <w:sz w:val="24"/>
          <w:szCs w:val="24"/>
        </w:rPr>
        <w:t>gadam", ar kuru Valsts zemes dienests iepazīstināja sabiedrību 2020.</w:t>
      </w:r>
      <w:r w:rsidR="002702F2">
        <w:rPr>
          <w:rFonts w:ascii="Times New Roman" w:hAnsi="Times New Roman" w:cs="Times New Roman"/>
          <w:sz w:val="24"/>
          <w:szCs w:val="24"/>
        </w:rPr>
        <w:t> </w:t>
      </w:r>
      <w:r w:rsidR="00E65140" w:rsidRPr="007C7AFF">
        <w:rPr>
          <w:rFonts w:ascii="Times New Roman" w:hAnsi="Times New Roman" w:cs="Times New Roman"/>
          <w:sz w:val="24"/>
          <w:szCs w:val="24"/>
        </w:rPr>
        <w:t>gadā.</w:t>
      </w:r>
      <w:r w:rsidR="00A44874">
        <w:rPr>
          <w:rFonts w:ascii="Times New Roman" w:hAnsi="Times New Roman" w:cs="Times New Roman"/>
          <w:sz w:val="24"/>
          <w:szCs w:val="24"/>
        </w:rPr>
        <w:t xml:space="preserve"> </w:t>
      </w:r>
      <w:r w:rsidR="00E65140" w:rsidRPr="007C7AFF">
        <w:rPr>
          <w:rFonts w:ascii="Times New Roman" w:hAnsi="Times New Roman" w:cs="Times New Roman"/>
          <w:sz w:val="24"/>
          <w:szCs w:val="24"/>
        </w:rPr>
        <w:t>Šis noteikumu projekts nav stājies spēkā.</w:t>
      </w:r>
    </w:p>
    <w:p w14:paraId="0818DBDE" w14:textId="77777777" w:rsidR="00093C84" w:rsidRDefault="00093C84" w:rsidP="00EA415C">
      <w:pPr>
        <w:spacing w:after="0"/>
        <w:jc w:val="center"/>
        <w:rPr>
          <w:rFonts w:ascii="Times New Roman" w:hAnsi="Times New Roman" w:cs="Times New Roman"/>
          <w:sz w:val="24"/>
          <w:szCs w:val="24"/>
        </w:rPr>
      </w:pPr>
    </w:p>
    <w:p w14:paraId="6823A428" w14:textId="77777777" w:rsidR="00093C84" w:rsidRDefault="00093C84" w:rsidP="00EA415C">
      <w:pPr>
        <w:spacing w:after="0"/>
        <w:jc w:val="center"/>
        <w:rPr>
          <w:rFonts w:ascii="Times New Roman" w:hAnsi="Times New Roman" w:cs="Times New Roman"/>
          <w:sz w:val="24"/>
          <w:szCs w:val="24"/>
        </w:rPr>
      </w:pPr>
    </w:p>
    <w:p w14:paraId="303DE5B7" w14:textId="77777777" w:rsidR="00093C84" w:rsidRDefault="00093C84" w:rsidP="00EA415C">
      <w:pPr>
        <w:spacing w:after="0"/>
        <w:jc w:val="center"/>
        <w:rPr>
          <w:rFonts w:ascii="Times New Roman" w:hAnsi="Times New Roman" w:cs="Times New Roman"/>
          <w:sz w:val="24"/>
          <w:szCs w:val="24"/>
        </w:rPr>
      </w:pPr>
    </w:p>
    <w:p w14:paraId="5F07EAA2" w14:textId="77777777" w:rsidR="00093C84" w:rsidRDefault="00093C84" w:rsidP="00EA415C">
      <w:pPr>
        <w:spacing w:after="0"/>
        <w:jc w:val="center"/>
        <w:rPr>
          <w:rFonts w:ascii="Times New Roman" w:hAnsi="Times New Roman" w:cs="Times New Roman"/>
          <w:sz w:val="24"/>
          <w:szCs w:val="24"/>
        </w:rPr>
      </w:pPr>
    </w:p>
    <w:p w14:paraId="09A6C093" w14:textId="77777777" w:rsidR="00093C84" w:rsidRDefault="00093C84" w:rsidP="00EA415C">
      <w:pPr>
        <w:spacing w:after="0"/>
        <w:jc w:val="center"/>
        <w:rPr>
          <w:rFonts w:ascii="Times New Roman" w:hAnsi="Times New Roman" w:cs="Times New Roman"/>
          <w:sz w:val="24"/>
          <w:szCs w:val="24"/>
        </w:rPr>
      </w:pPr>
    </w:p>
    <w:p w14:paraId="0DCFDE84" w14:textId="77777777" w:rsidR="00093C84" w:rsidRDefault="00093C84" w:rsidP="00EA415C">
      <w:pPr>
        <w:spacing w:after="0"/>
        <w:jc w:val="center"/>
        <w:rPr>
          <w:rFonts w:ascii="Times New Roman" w:hAnsi="Times New Roman" w:cs="Times New Roman"/>
          <w:sz w:val="24"/>
          <w:szCs w:val="24"/>
        </w:rPr>
      </w:pPr>
    </w:p>
    <w:p w14:paraId="3C88E521" w14:textId="77777777" w:rsidR="00093C84" w:rsidRDefault="00093C84" w:rsidP="00EA415C">
      <w:pPr>
        <w:spacing w:after="0"/>
        <w:jc w:val="center"/>
        <w:rPr>
          <w:rFonts w:ascii="Times New Roman" w:hAnsi="Times New Roman" w:cs="Times New Roman"/>
          <w:sz w:val="24"/>
          <w:szCs w:val="24"/>
        </w:rPr>
      </w:pPr>
    </w:p>
    <w:p w14:paraId="0760AD8E" w14:textId="77777777" w:rsidR="00093C84" w:rsidRDefault="00093C84" w:rsidP="00EA415C">
      <w:pPr>
        <w:spacing w:after="0"/>
        <w:jc w:val="center"/>
        <w:rPr>
          <w:rFonts w:ascii="Times New Roman" w:hAnsi="Times New Roman" w:cs="Times New Roman"/>
          <w:sz w:val="24"/>
          <w:szCs w:val="24"/>
        </w:rPr>
      </w:pPr>
    </w:p>
    <w:p w14:paraId="3F613A73" w14:textId="77777777" w:rsidR="00093C84" w:rsidRDefault="00093C84" w:rsidP="00EA415C">
      <w:pPr>
        <w:spacing w:after="0"/>
        <w:jc w:val="center"/>
        <w:rPr>
          <w:rFonts w:ascii="Times New Roman" w:hAnsi="Times New Roman" w:cs="Times New Roman"/>
          <w:sz w:val="24"/>
          <w:szCs w:val="24"/>
        </w:rPr>
      </w:pPr>
    </w:p>
    <w:p w14:paraId="3E166189" w14:textId="77777777" w:rsidR="00093C84" w:rsidRDefault="00093C84" w:rsidP="00EA415C">
      <w:pPr>
        <w:spacing w:after="0"/>
        <w:jc w:val="center"/>
        <w:rPr>
          <w:rFonts w:ascii="Times New Roman" w:hAnsi="Times New Roman" w:cs="Times New Roman"/>
          <w:sz w:val="24"/>
          <w:szCs w:val="24"/>
        </w:rPr>
      </w:pPr>
    </w:p>
    <w:p w14:paraId="0E441F12" w14:textId="77777777" w:rsidR="00093C84" w:rsidRDefault="00093C84" w:rsidP="00EA415C">
      <w:pPr>
        <w:spacing w:after="0"/>
        <w:jc w:val="center"/>
        <w:rPr>
          <w:rFonts w:ascii="Times New Roman" w:hAnsi="Times New Roman" w:cs="Times New Roman"/>
          <w:sz w:val="24"/>
          <w:szCs w:val="24"/>
        </w:rPr>
      </w:pPr>
    </w:p>
    <w:p w14:paraId="5B7BA9D8" w14:textId="77777777" w:rsidR="00093C84" w:rsidRDefault="00093C84" w:rsidP="00EA415C">
      <w:pPr>
        <w:spacing w:after="0"/>
        <w:jc w:val="center"/>
        <w:rPr>
          <w:rFonts w:ascii="Times New Roman" w:hAnsi="Times New Roman" w:cs="Times New Roman"/>
          <w:sz w:val="24"/>
          <w:szCs w:val="24"/>
        </w:rPr>
      </w:pPr>
    </w:p>
    <w:p w14:paraId="68CC64B2" w14:textId="77777777" w:rsidR="00093C84" w:rsidRDefault="00093C84" w:rsidP="00EA415C">
      <w:pPr>
        <w:spacing w:after="0"/>
        <w:jc w:val="center"/>
        <w:rPr>
          <w:rFonts w:ascii="Times New Roman" w:hAnsi="Times New Roman" w:cs="Times New Roman"/>
          <w:sz w:val="24"/>
          <w:szCs w:val="24"/>
        </w:rPr>
      </w:pPr>
    </w:p>
    <w:p w14:paraId="2354BA04" w14:textId="77777777" w:rsidR="00093C84" w:rsidRDefault="00093C84" w:rsidP="00EA415C">
      <w:pPr>
        <w:spacing w:after="0"/>
        <w:jc w:val="center"/>
        <w:rPr>
          <w:rFonts w:ascii="Times New Roman" w:hAnsi="Times New Roman" w:cs="Times New Roman"/>
          <w:sz w:val="24"/>
          <w:szCs w:val="24"/>
        </w:rPr>
      </w:pPr>
    </w:p>
    <w:p w14:paraId="7CCE37F8" w14:textId="77777777" w:rsidR="00093C84" w:rsidRDefault="00093C84" w:rsidP="00EA415C">
      <w:pPr>
        <w:spacing w:after="0"/>
        <w:jc w:val="center"/>
        <w:rPr>
          <w:rFonts w:ascii="Times New Roman" w:hAnsi="Times New Roman" w:cs="Times New Roman"/>
          <w:sz w:val="24"/>
          <w:szCs w:val="24"/>
        </w:rPr>
      </w:pPr>
    </w:p>
    <w:p w14:paraId="33E3A86D" w14:textId="77777777" w:rsidR="00093C84" w:rsidRDefault="00093C84" w:rsidP="00EA415C">
      <w:pPr>
        <w:spacing w:after="0"/>
        <w:jc w:val="center"/>
        <w:rPr>
          <w:rFonts w:ascii="Times New Roman" w:hAnsi="Times New Roman" w:cs="Times New Roman"/>
          <w:sz w:val="24"/>
          <w:szCs w:val="24"/>
        </w:rPr>
      </w:pPr>
    </w:p>
    <w:p w14:paraId="71D4BCBA" w14:textId="77777777" w:rsidR="00093C84" w:rsidRDefault="00093C84" w:rsidP="00EA415C">
      <w:pPr>
        <w:spacing w:after="0"/>
        <w:jc w:val="center"/>
        <w:rPr>
          <w:rFonts w:ascii="Times New Roman" w:hAnsi="Times New Roman" w:cs="Times New Roman"/>
          <w:sz w:val="24"/>
          <w:szCs w:val="24"/>
        </w:rPr>
      </w:pPr>
    </w:p>
    <w:p w14:paraId="3D94F53B" w14:textId="77777777" w:rsidR="00093C84" w:rsidRDefault="00093C84" w:rsidP="00EA415C">
      <w:pPr>
        <w:spacing w:after="0"/>
        <w:jc w:val="center"/>
        <w:rPr>
          <w:rFonts w:ascii="Times New Roman" w:hAnsi="Times New Roman" w:cs="Times New Roman"/>
          <w:sz w:val="24"/>
          <w:szCs w:val="24"/>
        </w:rPr>
      </w:pPr>
    </w:p>
    <w:p w14:paraId="3A74DECA" w14:textId="0959300C" w:rsidR="00502DFA" w:rsidRDefault="009040C4" w:rsidP="00EA415C">
      <w:pPr>
        <w:spacing w:after="0"/>
        <w:jc w:val="center"/>
        <w:rPr>
          <w:rFonts w:ascii="Times New Roman" w:hAnsi="Times New Roman" w:cs="Times New Roman"/>
          <w:b/>
          <w:bCs/>
          <w:sz w:val="24"/>
          <w:szCs w:val="24"/>
        </w:rPr>
      </w:pPr>
      <w:r w:rsidRPr="00643E79">
        <w:rPr>
          <w:rFonts w:ascii="Times New Roman" w:hAnsi="Times New Roman" w:cs="Times New Roman"/>
          <w:sz w:val="24"/>
          <w:szCs w:val="24"/>
        </w:rPr>
        <w:lastRenderedPageBreak/>
        <w:t>7</w:t>
      </w:r>
      <w:r w:rsidR="00A0554F" w:rsidRPr="00643E79">
        <w:rPr>
          <w:rFonts w:ascii="Times New Roman" w:hAnsi="Times New Roman" w:cs="Times New Roman"/>
          <w:sz w:val="24"/>
          <w:szCs w:val="24"/>
        </w:rPr>
        <w:t>.</w:t>
      </w:r>
      <w:r w:rsidR="002702F2">
        <w:rPr>
          <w:rFonts w:ascii="Times New Roman" w:hAnsi="Times New Roman" w:cs="Times New Roman"/>
          <w:sz w:val="24"/>
          <w:szCs w:val="24"/>
        </w:rPr>
        <w:t> </w:t>
      </w:r>
      <w:r w:rsidR="00A0554F" w:rsidRPr="00643E79">
        <w:rPr>
          <w:rFonts w:ascii="Times New Roman" w:hAnsi="Times New Roman" w:cs="Times New Roman"/>
          <w:sz w:val="24"/>
          <w:szCs w:val="24"/>
        </w:rPr>
        <w:t>attēls</w:t>
      </w:r>
      <w:r w:rsidR="00A93EA8" w:rsidRPr="00643E79">
        <w:rPr>
          <w:rFonts w:ascii="Times New Roman" w:hAnsi="Times New Roman" w:cs="Times New Roman"/>
          <w:sz w:val="24"/>
          <w:szCs w:val="24"/>
        </w:rPr>
        <w:t>.</w:t>
      </w:r>
      <w:r w:rsidR="00A0554F" w:rsidRPr="00B648C5">
        <w:rPr>
          <w:rFonts w:ascii="Times New Roman" w:hAnsi="Times New Roman" w:cs="Times New Roman"/>
          <w:b/>
          <w:sz w:val="24"/>
          <w:szCs w:val="24"/>
        </w:rPr>
        <w:t xml:space="preserve"> </w:t>
      </w:r>
      <w:r w:rsidR="00651047" w:rsidRPr="00B648C5">
        <w:rPr>
          <w:rFonts w:ascii="Times New Roman" w:hAnsi="Times New Roman" w:cs="Times New Roman"/>
          <w:b/>
          <w:bCs/>
          <w:sz w:val="24"/>
          <w:szCs w:val="24"/>
        </w:rPr>
        <w:t>Cenu izmaiņu tendence valstī pret 2012.</w:t>
      </w:r>
      <w:r w:rsidR="002702F2">
        <w:rPr>
          <w:rFonts w:ascii="Times New Roman" w:hAnsi="Times New Roman" w:cs="Times New Roman"/>
          <w:b/>
          <w:bCs/>
          <w:sz w:val="24"/>
          <w:szCs w:val="24"/>
        </w:rPr>
        <w:t> </w:t>
      </w:r>
      <w:r w:rsidR="00651047" w:rsidRPr="00B648C5">
        <w:rPr>
          <w:rFonts w:ascii="Times New Roman" w:hAnsi="Times New Roman" w:cs="Times New Roman"/>
          <w:b/>
          <w:bCs/>
          <w:sz w:val="24"/>
          <w:szCs w:val="24"/>
        </w:rPr>
        <w:t>gada pirmo pusgadu</w:t>
      </w:r>
      <w:r w:rsidR="00651047" w:rsidRPr="00D112F6">
        <w:rPr>
          <w:rStyle w:val="FootnoteReference"/>
          <w:rFonts w:ascii="Times New Roman" w:hAnsi="Times New Roman" w:cs="Times New Roman"/>
          <w:bCs/>
          <w:sz w:val="24"/>
          <w:szCs w:val="24"/>
          <w:lang w:val="en-GB"/>
        </w:rPr>
        <w:footnoteReference w:id="4"/>
      </w:r>
    </w:p>
    <w:p w14:paraId="61D75876" w14:textId="62CBF883" w:rsidR="00FD62F8" w:rsidRDefault="00502DFA" w:rsidP="00EA415C">
      <w:pPr>
        <w:spacing w:after="0"/>
        <w:jc w:val="center"/>
        <w:rPr>
          <w:rFonts w:ascii="Times New Roman" w:hAnsi="Times New Roman" w:cs="Times New Roman"/>
          <w:b/>
          <w:bCs/>
          <w:sz w:val="24"/>
          <w:szCs w:val="24"/>
        </w:rPr>
      </w:pPr>
      <w:r>
        <w:rPr>
          <w:noProof/>
        </w:rPr>
        <w:drawing>
          <wp:inline distT="0" distB="0" distL="0" distR="0" wp14:anchorId="5BFD8BE8" wp14:editId="1D31E51F">
            <wp:extent cx="4928487" cy="3144981"/>
            <wp:effectExtent l="0" t="0" r="0" b="508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0199" cy="3165217"/>
                    </a:xfrm>
                    <a:prstGeom prst="rect">
                      <a:avLst/>
                    </a:prstGeom>
                    <a:noFill/>
                    <a:ln>
                      <a:noFill/>
                    </a:ln>
                  </pic:spPr>
                </pic:pic>
              </a:graphicData>
            </a:graphic>
          </wp:inline>
        </w:drawing>
      </w:r>
    </w:p>
    <w:p w14:paraId="6268435B" w14:textId="77777777" w:rsidR="00EA415C" w:rsidRDefault="00EA415C" w:rsidP="00EA415C">
      <w:pPr>
        <w:spacing w:after="0"/>
        <w:jc w:val="center"/>
        <w:rPr>
          <w:rFonts w:ascii="Times New Roman" w:hAnsi="Times New Roman" w:cs="Times New Roman"/>
          <w:b/>
          <w:bCs/>
          <w:sz w:val="24"/>
          <w:szCs w:val="24"/>
        </w:rPr>
      </w:pPr>
    </w:p>
    <w:p w14:paraId="79B5B5BB" w14:textId="43B25EED" w:rsidR="00502DFA" w:rsidRDefault="0064146C" w:rsidP="00EA415C">
      <w:pPr>
        <w:spacing w:after="0"/>
        <w:jc w:val="center"/>
        <w:rPr>
          <w:rFonts w:ascii="Times New Roman" w:hAnsi="Times New Roman" w:cs="Times New Roman"/>
          <w:b/>
          <w:bCs/>
          <w:sz w:val="24"/>
          <w:szCs w:val="24"/>
        </w:rPr>
      </w:pPr>
      <w:r>
        <w:rPr>
          <w:rFonts w:ascii="Times New Roman" w:hAnsi="Times New Roman" w:cs="Times New Roman"/>
          <w:sz w:val="24"/>
          <w:szCs w:val="24"/>
        </w:rPr>
        <w:t>8</w:t>
      </w:r>
      <w:r w:rsidRPr="00643E79">
        <w:rPr>
          <w:rFonts w:ascii="Times New Roman" w:hAnsi="Times New Roman" w:cs="Times New Roman"/>
          <w:sz w:val="24"/>
          <w:szCs w:val="24"/>
        </w:rPr>
        <w:t>.</w:t>
      </w:r>
      <w:r w:rsidR="002702F2">
        <w:rPr>
          <w:rFonts w:ascii="Times New Roman" w:hAnsi="Times New Roman" w:cs="Times New Roman"/>
          <w:sz w:val="24"/>
          <w:szCs w:val="24"/>
        </w:rPr>
        <w:t> </w:t>
      </w:r>
      <w:r w:rsidRPr="00643E79">
        <w:rPr>
          <w:rFonts w:ascii="Times New Roman" w:hAnsi="Times New Roman" w:cs="Times New Roman"/>
          <w:sz w:val="24"/>
          <w:szCs w:val="24"/>
        </w:rPr>
        <w:t>attēls.</w:t>
      </w:r>
      <w:r w:rsidRPr="00B648C5">
        <w:rPr>
          <w:rFonts w:ascii="Times New Roman" w:hAnsi="Times New Roman" w:cs="Times New Roman"/>
          <w:b/>
          <w:sz w:val="24"/>
          <w:szCs w:val="24"/>
        </w:rPr>
        <w:t xml:space="preserve"> </w:t>
      </w:r>
      <w:r w:rsidRPr="00B648C5">
        <w:rPr>
          <w:rFonts w:ascii="Times New Roman" w:hAnsi="Times New Roman" w:cs="Times New Roman"/>
          <w:b/>
          <w:bCs/>
          <w:sz w:val="24"/>
          <w:szCs w:val="24"/>
        </w:rPr>
        <w:t>Cenu izmaiņu tendence valstī pret 201</w:t>
      </w:r>
      <w:r w:rsidR="0025300A">
        <w:rPr>
          <w:rFonts w:ascii="Times New Roman" w:hAnsi="Times New Roman" w:cs="Times New Roman"/>
          <w:b/>
          <w:bCs/>
          <w:sz w:val="24"/>
          <w:szCs w:val="24"/>
        </w:rPr>
        <w:t>9</w:t>
      </w:r>
      <w:r w:rsidRPr="00B648C5">
        <w:rPr>
          <w:rFonts w:ascii="Times New Roman" w:hAnsi="Times New Roman" w:cs="Times New Roman"/>
          <w:b/>
          <w:bCs/>
          <w:sz w:val="24"/>
          <w:szCs w:val="24"/>
        </w:rPr>
        <w:t>.</w:t>
      </w:r>
      <w:r w:rsidR="002702F2">
        <w:rPr>
          <w:rFonts w:ascii="Times New Roman" w:hAnsi="Times New Roman" w:cs="Times New Roman"/>
          <w:b/>
          <w:bCs/>
          <w:sz w:val="24"/>
          <w:szCs w:val="24"/>
        </w:rPr>
        <w:t> </w:t>
      </w:r>
      <w:r w:rsidRPr="00B648C5">
        <w:rPr>
          <w:rFonts w:ascii="Times New Roman" w:hAnsi="Times New Roman" w:cs="Times New Roman"/>
          <w:b/>
          <w:bCs/>
          <w:sz w:val="24"/>
          <w:szCs w:val="24"/>
        </w:rPr>
        <w:t>gada pirmo pusgadu</w:t>
      </w:r>
    </w:p>
    <w:p w14:paraId="7EBAD635" w14:textId="335F98F1" w:rsidR="0064146C" w:rsidRDefault="00502DFA" w:rsidP="00EA415C">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9B72318" wp14:editId="2E84D240">
            <wp:extent cx="4782350" cy="2949738"/>
            <wp:effectExtent l="0" t="0" r="571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2350" cy="2949738"/>
                    </a:xfrm>
                    <a:prstGeom prst="rect">
                      <a:avLst/>
                    </a:prstGeom>
                    <a:noFill/>
                  </pic:spPr>
                </pic:pic>
              </a:graphicData>
            </a:graphic>
          </wp:inline>
        </w:drawing>
      </w:r>
      <w:r w:rsidR="00EA415C">
        <w:rPr>
          <w:rFonts w:ascii="Times New Roman" w:hAnsi="Times New Roman" w:cs="Times New Roman"/>
          <w:b/>
          <w:bCs/>
          <w:sz w:val="24"/>
          <w:szCs w:val="24"/>
        </w:rPr>
        <w:br/>
      </w:r>
    </w:p>
    <w:p w14:paraId="3CE23457" w14:textId="2A938680" w:rsidR="008D2ED5" w:rsidRDefault="00F520D6" w:rsidP="002736B6">
      <w:pPr>
        <w:spacing w:after="0"/>
        <w:ind w:firstLine="720"/>
        <w:jc w:val="both"/>
        <w:rPr>
          <w:rFonts w:ascii="Times New Roman" w:hAnsi="Times New Roman" w:cs="Times New Roman"/>
          <w:sz w:val="24"/>
          <w:szCs w:val="24"/>
        </w:rPr>
      </w:pPr>
      <w:r w:rsidRPr="0025300A">
        <w:rPr>
          <w:rFonts w:ascii="Times New Roman" w:hAnsi="Times New Roman" w:cs="Times New Roman"/>
          <w:sz w:val="24"/>
          <w:szCs w:val="24"/>
        </w:rPr>
        <w:t>N</w:t>
      </w:r>
      <w:r w:rsidR="00B5098F" w:rsidRPr="0025300A">
        <w:rPr>
          <w:rFonts w:ascii="Times New Roman" w:hAnsi="Times New Roman" w:cs="Times New Roman"/>
          <w:sz w:val="24"/>
          <w:szCs w:val="24"/>
        </w:rPr>
        <w:t xml:space="preserve">ekustamo īpašumu cenu izmaiņu tendence valstī </w:t>
      </w:r>
      <w:r w:rsidR="00B648C5" w:rsidRPr="0025300A">
        <w:rPr>
          <w:rFonts w:ascii="Times New Roman" w:hAnsi="Times New Roman" w:cs="Times New Roman"/>
          <w:sz w:val="24"/>
          <w:szCs w:val="24"/>
        </w:rPr>
        <w:t xml:space="preserve">uzrāda </w:t>
      </w:r>
      <w:r w:rsidR="0025300A" w:rsidRPr="0025300A">
        <w:rPr>
          <w:rFonts w:ascii="Times New Roman" w:hAnsi="Times New Roman" w:cs="Times New Roman"/>
          <w:sz w:val="24"/>
          <w:szCs w:val="24"/>
        </w:rPr>
        <w:t xml:space="preserve">nelielu </w:t>
      </w:r>
      <w:r w:rsidR="00B5098F" w:rsidRPr="0025300A">
        <w:rPr>
          <w:rFonts w:ascii="Times New Roman" w:hAnsi="Times New Roman" w:cs="Times New Roman"/>
          <w:sz w:val="24"/>
          <w:szCs w:val="24"/>
        </w:rPr>
        <w:t xml:space="preserve">cenu </w:t>
      </w:r>
      <w:r w:rsidR="0025300A" w:rsidRPr="0025300A">
        <w:rPr>
          <w:rFonts w:ascii="Times New Roman" w:hAnsi="Times New Roman" w:cs="Times New Roman"/>
          <w:sz w:val="24"/>
          <w:szCs w:val="24"/>
        </w:rPr>
        <w:t>pieaugumu</w:t>
      </w:r>
      <w:r w:rsidR="003A5E88" w:rsidRPr="0025300A">
        <w:rPr>
          <w:rFonts w:ascii="Times New Roman" w:hAnsi="Times New Roman" w:cs="Times New Roman"/>
          <w:sz w:val="24"/>
          <w:szCs w:val="24"/>
        </w:rPr>
        <w:t>.</w:t>
      </w:r>
      <w:r w:rsidR="00B5098F">
        <w:rPr>
          <w:rFonts w:ascii="Times New Roman" w:hAnsi="Times New Roman" w:cs="Times New Roman"/>
          <w:sz w:val="24"/>
          <w:szCs w:val="24"/>
        </w:rPr>
        <w:t xml:space="preserve"> </w:t>
      </w:r>
      <w:r w:rsidR="003A5E88">
        <w:rPr>
          <w:rFonts w:ascii="Times New Roman" w:hAnsi="Times New Roman" w:cs="Times New Roman"/>
          <w:sz w:val="24"/>
          <w:szCs w:val="24"/>
        </w:rPr>
        <w:t>T</w:t>
      </w:r>
      <w:r>
        <w:rPr>
          <w:rFonts w:ascii="Times New Roman" w:hAnsi="Times New Roman" w:cs="Times New Roman"/>
          <w:sz w:val="24"/>
          <w:szCs w:val="24"/>
        </w:rPr>
        <w:t xml:space="preserve">ā </w:t>
      </w:r>
      <w:r w:rsidRPr="0025300A">
        <w:rPr>
          <w:rFonts w:ascii="Times New Roman" w:hAnsi="Times New Roman" w:cs="Times New Roman"/>
          <w:sz w:val="24"/>
          <w:szCs w:val="24"/>
        </w:rPr>
        <w:t xml:space="preserve">kā </w:t>
      </w:r>
      <w:r w:rsidR="003A5E88" w:rsidRPr="0025300A">
        <w:rPr>
          <w:rFonts w:ascii="Times New Roman" w:hAnsi="Times New Roman" w:cs="Times New Roman"/>
          <w:sz w:val="24"/>
          <w:szCs w:val="24"/>
        </w:rPr>
        <w:t>cenu indekss</w:t>
      </w:r>
      <w:r w:rsidR="00B5098F" w:rsidRPr="0025300A">
        <w:rPr>
          <w:rFonts w:ascii="Times New Roman" w:hAnsi="Times New Roman" w:cs="Times New Roman"/>
          <w:sz w:val="24"/>
          <w:szCs w:val="24"/>
        </w:rPr>
        <w:t xml:space="preserve"> ir samērā svārstīgs lielums,</w:t>
      </w:r>
      <w:r w:rsidR="003A5E88" w:rsidRPr="0025300A">
        <w:rPr>
          <w:rFonts w:ascii="Times New Roman" w:hAnsi="Times New Roman" w:cs="Times New Roman"/>
          <w:sz w:val="24"/>
          <w:szCs w:val="24"/>
        </w:rPr>
        <w:t xml:space="preserve"> tendences līknē</w:t>
      </w:r>
      <w:r w:rsidR="00A44874">
        <w:rPr>
          <w:rFonts w:ascii="Times New Roman" w:hAnsi="Times New Roman" w:cs="Times New Roman"/>
          <w:sz w:val="24"/>
          <w:szCs w:val="24"/>
        </w:rPr>
        <w:t xml:space="preserve"> </w:t>
      </w:r>
      <w:r w:rsidR="002736B6">
        <w:rPr>
          <w:rFonts w:ascii="Times New Roman" w:hAnsi="Times New Roman" w:cs="Times New Roman"/>
          <w:sz w:val="24"/>
          <w:szCs w:val="24"/>
        </w:rPr>
        <w:t>(sk</w:t>
      </w:r>
      <w:r w:rsidR="002702F2">
        <w:rPr>
          <w:rFonts w:ascii="Times New Roman" w:hAnsi="Times New Roman" w:cs="Times New Roman"/>
          <w:sz w:val="24"/>
          <w:szCs w:val="24"/>
        </w:rPr>
        <w:t xml:space="preserve">atīt </w:t>
      </w:r>
      <w:r w:rsidR="002736B6">
        <w:rPr>
          <w:rFonts w:ascii="Times New Roman" w:hAnsi="Times New Roman" w:cs="Times New Roman"/>
          <w:sz w:val="24"/>
          <w:szCs w:val="24"/>
        </w:rPr>
        <w:t>7.</w:t>
      </w:r>
      <w:r w:rsidR="002702F2">
        <w:rPr>
          <w:rFonts w:ascii="Times New Roman" w:hAnsi="Times New Roman" w:cs="Times New Roman"/>
          <w:sz w:val="24"/>
          <w:szCs w:val="24"/>
        </w:rPr>
        <w:t> </w:t>
      </w:r>
      <w:r w:rsidR="002736B6">
        <w:rPr>
          <w:rFonts w:ascii="Times New Roman" w:hAnsi="Times New Roman" w:cs="Times New Roman"/>
          <w:sz w:val="24"/>
          <w:szCs w:val="24"/>
        </w:rPr>
        <w:t xml:space="preserve">att.) </w:t>
      </w:r>
      <w:r w:rsidR="003A5E88" w:rsidRPr="0025300A">
        <w:rPr>
          <w:rFonts w:ascii="Times New Roman" w:hAnsi="Times New Roman" w:cs="Times New Roman"/>
          <w:sz w:val="24"/>
          <w:szCs w:val="24"/>
        </w:rPr>
        <w:t>ir redzamas sezonālas svārstības</w:t>
      </w:r>
      <w:r w:rsidR="0025300A">
        <w:rPr>
          <w:rFonts w:ascii="Times New Roman" w:hAnsi="Times New Roman" w:cs="Times New Roman"/>
          <w:sz w:val="24"/>
          <w:szCs w:val="24"/>
        </w:rPr>
        <w:t xml:space="preserve">, </w:t>
      </w:r>
      <w:r w:rsidR="003A5E88" w:rsidRPr="0025300A">
        <w:rPr>
          <w:rFonts w:ascii="Times New Roman" w:hAnsi="Times New Roman" w:cs="Times New Roman"/>
          <w:sz w:val="24"/>
          <w:szCs w:val="24"/>
        </w:rPr>
        <w:t xml:space="preserve">kas ir dabiskas </w:t>
      </w:r>
      <w:r w:rsidR="00174DF4" w:rsidRPr="0025300A">
        <w:rPr>
          <w:rFonts w:ascii="Times New Roman" w:hAnsi="Times New Roman" w:cs="Times New Roman"/>
          <w:sz w:val="24"/>
          <w:szCs w:val="24"/>
        </w:rPr>
        <w:t>NĪ</w:t>
      </w:r>
      <w:r w:rsidR="003A5E88" w:rsidRPr="0025300A">
        <w:rPr>
          <w:rFonts w:ascii="Times New Roman" w:hAnsi="Times New Roman" w:cs="Times New Roman"/>
          <w:sz w:val="24"/>
          <w:szCs w:val="24"/>
        </w:rPr>
        <w:t xml:space="preserve"> tirgum,</w:t>
      </w:r>
      <w:r w:rsidR="00B5098F" w:rsidRPr="0025300A">
        <w:rPr>
          <w:rFonts w:ascii="Times New Roman" w:hAnsi="Times New Roman" w:cs="Times New Roman"/>
          <w:sz w:val="24"/>
          <w:szCs w:val="24"/>
        </w:rPr>
        <w:t xml:space="preserve"> </w:t>
      </w:r>
      <w:r w:rsidR="0025300A" w:rsidRPr="0025300A">
        <w:rPr>
          <w:rFonts w:ascii="Times New Roman" w:hAnsi="Times New Roman" w:cs="Times New Roman"/>
          <w:sz w:val="24"/>
          <w:szCs w:val="24"/>
        </w:rPr>
        <w:t>taču</w:t>
      </w:r>
      <w:r w:rsidR="00B5098F" w:rsidRPr="0025300A">
        <w:rPr>
          <w:rFonts w:ascii="Times New Roman" w:hAnsi="Times New Roman" w:cs="Times New Roman"/>
          <w:sz w:val="24"/>
          <w:szCs w:val="24"/>
        </w:rPr>
        <w:t xml:space="preserve"> kopumā </w:t>
      </w:r>
      <w:r w:rsidRPr="0025300A">
        <w:rPr>
          <w:rFonts w:ascii="Times New Roman" w:hAnsi="Times New Roman" w:cs="Times New Roman"/>
          <w:sz w:val="24"/>
          <w:szCs w:val="24"/>
        </w:rPr>
        <w:t>cenu indeksam</w:t>
      </w:r>
      <w:r w:rsidR="00B5098F" w:rsidRPr="0025300A">
        <w:rPr>
          <w:rFonts w:ascii="Times New Roman" w:hAnsi="Times New Roman" w:cs="Times New Roman"/>
          <w:sz w:val="24"/>
          <w:szCs w:val="24"/>
        </w:rPr>
        <w:t xml:space="preserve"> </w:t>
      </w:r>
      <w:r w:rsidR="0025300A">
        <w:rPr>
          <w:rFonts w:ascii="Times New Roman" w:hAnsi="Times New Roman" w:cs="Times New Roman"/>
          <w:sz w:val="24"/>
          <w:szCs w:val="24"/>
        </w:rPr>
        <w:t>i</w:t>
      </w:r>
      <w:r w:rsidR="0025300A" w:rsidRPr="0025300A">
        <w:rPr>
          <w:rFonts w:ascii="Times New Roman" w:hAnsi="Times New Roman" w:cs="Times New Roman"/>
          <w:sz w:val="24"/>
          <w:szCs w:val="24"/>
        </w:rPr>
        <w:t xml:space="preserve">r </w:t>
      </w:r>
      <w:r w:rsidR="00B5098F" w:rsidRPr="0025300A">
        <w:rPr>
          <w:rFonts w:ascii="Times New Roman" w:hAnsi="Times New Roman" w:cs="Times New Roman"/>
          <w:sz w:val="24"/>
          <w:szCs w:val="24"/>
        </w:rPr>
        <w:t>augoša</w:t>
      </w:r>
      <w:r w:rsidR="0025300A" w:rsidRPr="0025300A">
        <w:rPr>
          <w:rFonts w:ascii="Times New Roman" w:hAnsi="Times New Roman" w:cs="Times New Roman"/>
          <w:sz w:val="24"/>
          <w:szCs w:val="24"/>
        </w:rPr>
        <w:t xml:space="preserve"> </w:t>
      </w:r>
      <w:r w:rsidR="00B5098F" w:rsidRPr="0025300A">
        <w:rPr>
          <w:rFonts w:ascii="Times New Roman" w:hAnsi="Times New Roman" w:cs="Times New Roman"/>
          <w:sz w:val="24"/>
          <w:szCs w:val="24"/>
        </w:rPr>
        <w:t>tendence</w:t>
      </w:r>
      <w:r w:rsidR="003A5E88" w:rsidRPr="0025300A">
        <w:rPr>
          <w:rFonts w:ascii="Times New Roman" w:hAnsi="Times New Roman" w:cs="Times New Roman"/>
          <w:sz w:val="24"/>
          <w:szCs w:val="24"/>
        </w:rPr>
        <w:t xml:space="preserve">. </w:t>
      </w:r>
      <w:r w:rsidR="0025300A">
        <w:rPr>
          <w:rFonts w:ascii="Times New Roman" w:hAnsi="Times New Roman" w:cs="Times New Roman"/>
          <w:sz w:val="24"/>
          <w:szCs w:val="24"/>
        </w:rPr>
        <w:t>Arī skatoties pret 2019.</w:t>
      </w:r>
      <w:r w:rsidR="002702F2">
        <w:rPr>
          <w:rFonts w:ascii="Times New Roman" w:hAnsi="Times New Roman" w:cs="Times New Roman"/>
          <w:sz w:val="24"/>
          <w:szCs w:val="24"/>
        </w:rPr>
        <w:t> </w:t>
      </w:r>
      <w:r w:rsidR="0025300A">
        <w:rPr>
          <w:rFonts w:ascii="Times New Roman" w:hAnsi="Times New Roman" w:cs="Times New Roman"/>
          <w:sz w:val="24"/>
          <w:szCs w:val="24"/>
        </w:rPr>
        <w:t xml:space="preserve">gada </w:t>
      </w:r>
      <w:r w:rsidR="00093C84">
        <w:rPr>
          <w:rFonts w:ascii="Times New Roman" w:hAnsi="Times New Roman" w:cs="Times New Roman"/>
          <w:sz w:val="24"/>
          <w:szCs w:val="24"/>
        </w:rPr>
        <w:t xml:space="preserve">otro </w:t>
      </w:r>
      <w:r w:rsidR="0025300A">
        <w:rPr>
          <w:rFonts w:ascii="Times New Roman" w:hAnsi="Times New Roman" w:cs="Times New Roman"/>
          <w:sz w:val="24"/>
          <w:szCs w:val="24"/>
        </w:rPr>
        <w:t>pusgadu ir vērojams neliels cenu pieaugums (sk</w:t>
      </w:r>
      <w:r w:rsidR="002702F2">
        <w:rPr>
          <w:rFonts w:ascii="Times New Roman" w:hAnsi="Times New Roman" w:cs="Times New Roman"/>
          <w:sz w:val="24"/>
          <w:szCs w:val="24"/>
        </w:rPr>
        <w:t xml:space="preserve">atīt </w:t>
      </w:r>
      <w:r w:rsidR="0025300A">
        <w:rPr>
          <w:rFonts w:ascii="Times New Roman" w:hAnsi="Times New Roman" w:cs="Times New Roman"/>
          <w:sz w:val="24"/>
          <w:szCs w:val="24"/>
        </w:rPr>
        <w:t>8.</w:t>
      </w:r>
      <w:r w:rsidR="002702F2">
        <w:rPr>
          <w:rFonts w:ascii="Times New Roman" w:hAnsi="Times New Roman" w:cs="Times New Roman"/>
          <w:sz w:val="24"/>
          <w:szCs w:val="24"/>
        </w:rPr>
        <w:t> </w:t>
      </w:r>
      <w:r w:rsidR="0025300A">
        <w:rPr>
          <w:rFonts w:ascii="Times New Roman" w:hAnsi="Times New Roman" w:cs="Times New Roman"/>
          <w:sz w:val="24"/>
          <w:szCs w:val="24"/>
        </w:rPr>
        <w:t xml:space="preserve">att.). </w:t>
      </w:r>
      <w:r w:rsidR="00277ADC">
        <w:rPr>
          <w:rFonts w:ascii="Times New Roman" w:hAnsi="Times New Roman" w:cs="Times New Roman"/>
          <w:sz w:val="24"/>
          <w:szCs w:val="24"/>
        </w:rPr>
        <w:t xml:space="preserve">Līdz </w:t>
      </w:r>
      <w:r w:rsidR="002736B6">
        <w:rPr>
          <w:rFonts w:ascii="Times New Roman" w:hAnsi="Times New Roman" w:cs="Times New Roman"/>
          <w:sz w:val="24"/>
          <w:szCs w:val="24"/>
        </w:rPr>
        <w:t xml:space="preserve">ar to </w:t>
      </w:r>
      <w:r w:rsidR="00CC0AB5">
        <w:rPr>
          <w:rFonts w:ascii="Times New Roman" w:hAnsi="Times New Roman" w:cs="Times New Roman"/>
          <w:sz w:val="24"/>
          <w:szCs w:val="24"/>
        </w:rPr>
        <w:t xml:space="preserve">kopumā </w:t>
      </w:r>
      <w:r w:rsidR="002736B6">
        <w:rPr>
          <w:rFonts w:ascii="Times New Roman" w:hAnsi="Times New Roman" w:cs="Times New Roman"/>
          <w:sz w:val="24"/>
          <w:szCs w:val="24"/>
        </w:rPr>
        <w:t xml:space="preserve">valstī šobrīd </w:t>
      </w:r>
      <w:r w:rsidR="00277ADC">
        <w:rPr>
          <w:rFonts w:ascii="Times New Roman" w:hAnsi="Times New Roman" w:cs="Times New Roman"/>
          <w:sz w:val="24"/>
          <w:szCs w:val="24"/>
        </w:rPr>
        <w:t xml:space="preserve">nav vērojama </w:t>
      </w:r>
      <w:r w:rsidR="003A5E88" w:rsidRPr="0025300A">
        <w:rPr>
          <w:rFonts w:ascii="Times New Roman" w:hAnsi="Times New Roman" w:cs="Times New Roman"/>
          <w:sz w:val="24"/>
          <w:szCs w:val="24"/>
        </w:rPr>
        <w:t>C</w:t>
      </w:r>
      <w:r w:rsidR="009D5821">
        <w:rPr>
          <w:rFonts w:ascii="Times New Roman" w:hAnsi="Times New Roman" w:cs="Times New Roman"/>
          <w:sz w:val="24"/>
          <w:szCs w:val="24"/>
        </w:rPr>
        <w:t>OVID-</w:t>
      </w:r>
      <w:r w:rsidR="003A5E88" w:rsidRPr="0025300A">
        <w:rPr>
          <w:rFonts w:ascii="Times New Roman" w:hAnsi="Times New Roman" w:cs="Times New Roman"/>
          <w:sz w:val="24"/>
          <w:szCs w:val="24"/>
        </w:rPr>
        <w:t>19 pandēmija</w:t>
      </w:r>
      <w:r w:rsidR="00277ADC">
        <w:rPr>
          <w:rFonts w:ascii="Times New Roman" w:hAnsi="Times New Roman" w:cs="Times New Roman"/>
          <w:sz w:val="24"/>
          <w:szCs w:val="24"/>
        </w:rPr>
        <w:t xml:space="preserve">s </w:t>
      </w:r>
      <w:r w:rsidR="002736B6">
        <w:rPr>
          <w:rFonts w:ascii="Times New Roman" w:hAnsi="Times New Roman" w:cs="Times New Roman"/>
          <w:sz w:val="24"/>
          <w:szCs w:val="24"/>
        </w:rPr>
        <w:t xml:space="preserve">izraisīta darījumu cenu </w:t>
      </w:r>
      <w:r w:rsidR="00CC0AB5">
        <w:rPr>
          <w:rFonts w:ascii="Times New Roman" w:hAnsi="Times New Roman" w:cs="Times New Roman"/>
          <w:sz w:val="24"/>
          <w:szCs w:val="24"/>
        </w:rPr>
        <w:t>samazināšanās</w:t>
      </w:r>
      <w:r w:rsidR="00277ADC">
        <w:rPr>
          <w:rFonts w:ascii="Times New Roman" w:hAnsi="Times New Roman" w:cs="Times New Roman"/>
          <w:sz w:val="24"/>
          <w:szCs w:val="24"/>
        </w:rPr>
        <w:t xml:space="preserve"> nekustamā īpašumu tirg</w:t>
      </w:r>
      <w:r w:rsidR="002736B6">
        <w:rPr>
          <w:rFonts w:ascii="Times New Roman" w:hAnsi="Times New Roman" w:cs="Times New Roman"/>
          <w:sz w:val="24"/>
          <w:szCs w:val="24"/>
        </w:rPr>
        <w:t>ū</w:t>
      </w:r>
      <w:r w:rsidR="00277ADC">
        <w:rPr>
          <w:rFonts w:ascii="Times New Roman" w:hAnsi="Times New Roman" w:cs="Times New Roman"/>
          <w:sz w:val="24"/>
          <w:szCs w:val="24"/>
        </w:rPr>
        <w:t>.</w:t>
      </w:r>
    </w:p>
    <w:p w14:paraId="549A2D81" w14:textId="77777777" w:rsidR="00DE7FD7" w:rsidRDefault="00DE7FD7" w:rsidP="002736B6">
      <w:pPr>
        <w:spacing w:after="0"/>
        <w:ind w:firstLine="720"/>
        <w:jc w:val="both"/>
        <w:rPr>
          <w:rFonts w:ascii="Times New Roman" w:hAnsi="Times New Roman" w:cs="Times New Roman"/>
          <w:sz w:val="24"/>
          <w:szCs w:val="24"/>
        </w:rPr>
      </w:pPr>
    </w:p>
    <w:p w14:paraId="719A8C8E" w14:textId="0824FD1F" w:rsidR="00D10701" w:rsidRPr="00AE416C" w:rsidRDefault="00785C37" w:rsidP="002858F9">
      <w:pPr>
        <w:pStyle w:val="Heading2"/>
        <w:numPr>
          <w:ilvl w:val="0"/>
          <w:numId w:val="13"/>
        </w:numPr>
        <w:spacing w:after="120"/>
        <w:jc w:val="center"/>
        <w:rPr>
          <w:rFonts w:ascii="Times New Roman" w:hAnsi="Times New Roman" w:cs="Times New Roman"/>
          <w:b/>
          <w:bCs/>
          <w:color w:val="000000" w:themeColor="text1"/>
          <w:sz w:val="24"/>
          <w:szCs w:val="24"/>
        </w:rPr>
      </w:pPr>
      <w:bookmarkStart w:id="7" w:name="_Toc73090689"/>
      <w:r w:rsidRPr="00AE416C">
        <w:rPr>
          <w:rFonts w:ascii="Times New Roman" w:hAnsi="Times New Roman" w:cs="Times New Roman"/>
          <w:b/>
          <w:bCs/>
          <w:color w:val="000000" w:themeColor="text1"/>
          <w:sz w:val="24"/>
          <w:szCs w:val="24"/>
        </w:rPr>
        <w:lastRenderedPageBreak/>
        <w:t>Savrupmāj</w:t>
      </w:r>
      <w:r w:rsidR="00AE381F" w:rsidRPr="00AE416C">
        <w:rPr>
          <w:rFonts w:ascii="Times New Roman" w:hAnsi="Times New Roman" w:cs="Times New Roman"/>
          <w:b/>
          <w:bCs/>
          <w:color w:val="000000" w:themeColor="text1"/>
          <w:sz w:val="24"/>
          <w:szCs w:val="24"/>
        </w:rPr>
        <w:t>u īpašumi</w:t>
      </w:r>
      <w:bookmarkEnd w:id="7"/>
    </w:p>
    <w:p w14:paraId="70B85408" w14:textId="4A0F0358" w:rsidR="008323B7" w:rsidRPr="00A538A4" w:rsidRDefault="008323B7" w:rsidP="002858F9">
      <w:pPr>
        <w:spacing w:after="120"/>
        <w:ind w:firstLine="709"/>
        <w:jc w:val="both"/>
        <w:rPr>
          <w:rFonts w:ascii="Times New Roman" w:hAnsi="Times New Roman" w:cs="Times New Roman"/>
          <w:sz w:val="24"/>
          <w:szCs w:val="24"/>
        </w:rPr>
      </w:pPr>
      <w:r w:rsidRPr="00785C37">
        <w:rPr>
          <w:rFonts w:ascii="Times New Roman" w:hAnsi="Times New Roman" w:cs="Times New Roman"/>
          <w:sz w:val="24"/>
          <w:szCs w:val="24"/>
          <w:u w:val="single"/>
        </w:rPr>
        <w:t>Darījumu skaita izmaiņas</w:t>
      </w:r>
      <w:r w:rsidRPr="00785C37">
        <w:rPr>
          <w:rFonts w:ascii="Times New Roman" w:hAnsi="Times New Roman" w:cs="Times New Roman"/>
          <w:sz w:val="24"/>
          <w:szCs w:val="24"/>
        </w:rPr>
        <w:t xml:space="preserve"> </w:t>
      </w:r>
      <w:r w:rsidR="006E1BAC">
        <w:rPr>
          <w:rFonts w:ascii="Times New Roman" w:hAnsi="Times New Roman" w:cs="Times New Roman"/>
          <w:sz w:val="24"/>
          <w:szCs w:val="24"/>
        </w:rPr>
        <w:t>–</w:t>
      </w:r>
      <w:r w:rsidRPr="00E01C1D">
        <w:rPr>
          <w:rFonts w:ascii="Times New Roman" w:hAnsi="Times New Roman" w:cs="Times New Roman"/>
          <w:sz w:val="24"/>
          <w:szCs w:val="24"/>
        </w:rPr>
        <w:t xml:space="preserve"> </w:t>
      </w:r>
      <w:r w:rsidR="006E1BAC">
        <w:rPr>
          <w:rFonts w:ascii="Times New Roman" w:hAnsi="Times New Roman" w:cs="Times New Roman"/>
          <w:sz w:val="24"/>
          <w:szCs w:val="24"/>
        </w:rPr>
        <w:t>iezīmējas sezonalitāte</w:t>
      </w:r>
      <w:r w:rsidR="009D0C09">
        <w:rPr>
          <w:rFonts w:ascii="Times New Roman" w:hAnsi="Times New Roman" w:cs="Times New Roman"/>
          <w:sz w:val="24"/>
          <w:szCs w:val="24"/>
        </w:rPr>
        <w:t xml:space="preserve">, </w:t>
      </w:r>
      <w:r w:rsidR="006E1BAC">
        <w:rPr>
          <w:rFonts w:ascii="Times New Roman" w:hAnsi="Times New Roman" w:cs="Times New Roman"/>
          <w:sz w:val="24"/>
          <w:szCs w:val="24"/>
        </w:rPr>
        <w:t xml:space="preserve"> ziemas mēnešos darījumu skaits </w:t>
      </w:r>
      <w:r w:rsidR="009D0C09">
        <w:rPr>
          <w:rFonts w:ascii="Times New Roman" w:hAnsi="Times New Roman" w:cs="Times New Roman"/>
          <w:sz w:val="24"/>
          <w:szCs w:val="24"/>
        </w:rPr>
        <w:t>zemāks</w:t>
      </w:r>
      <w:r w:rsidR="006E1BAC">
        <w:rPr>
          <w:rFonts w:ascii="Times New Roman" w:hAnsi="Times New Roman" w:cs="Times New Roman"/>
          <w:sz w:val="24"/>
          <w:szCs w:val="24"/>
        </w:rPr>
        <w:t>. S</w:t>
      </w:r>
      <w:r w:rsidR="00C60A00" w:rsidRPr="00904582">
        <w:rPr>
          <w:rFonts w:ascii="Times New Roman" w:hAnsi="Times New Roman" w:cs="Times New Roman"/>
          <w:sz w:val="24"/>
          <w:szCs w:val="24"/>
        </w:rPr>
        <w:t>avstarpēji salīdzinot 2019.</w:t>
      </w:r>
      <w:r w:rsidR="002702F2">
        <w:rPr>
          <w:rFonts w:ascii="Times New Roman" w:hAnsi="Times New Roman" w:cs="Times New Roman"/>
          <w:sz w:val="24"/>
          <w:szCs w:val="24"/>
        </w:rPr>
        <w:t> </w:t>
      </w:r>
      <w:r w:rsidR="00C60A00" w:rsidRPr="00904582">
        <w:rPr>
          <w:rFonts w:ascii="Times New Roman" w:hAnsi="Times New Roman" w:cs="Times New Roman"/>
          <w:sz w:val="24"/>
          <w:szCs w:val="24"/>
        </w:rPr>
        <w:t xml:space="preserve">gada </w:t>
      </w:r>
      <w:r w:rsidR="00C60A00">
        <w:rPr>
          <w:rFonts w:ascii="Times New Roman" w:hAnsi="Times New Roman" w:cs="Times New Roman"/>
          <w:sz w:val="24"/>
          <w:szCs w:val="24"/>
        </w:rPr>
        <w:t>un 2020.</w:t>
      </w:r>
      <w:r w:rsidR="002702F2">
        <w:rPr>
          <w:rFonts w:ascii="Times New Roman" w:hAnsi="Times New Roman" w:cs="Times New Roman"/>
          <w:sz w:val="24"/>
          <w:szCs w:val="24"/>
        </w:rPr>
        <w:t> </w:t>
      </w:r>
      <w:r w:rsidR="00C60A00">
        <w:rPr>
          <w:rFonts w:ascii="Times New Roman" w:hAnsi="Times New Roman" w:cs="Times New Roman"/>
          <w:sz w:val="24"/>
          <w:szCs w:val="24"/>
        </w:rPr>
        <w:t xml:space="preserve">gada kopējo darījumu skaitu, tas ir samazinājies </w:t>
      </w:r>
      <w:r w:rsidR="0047539A">
        <w:rPr>
          <w:rFonts w:ascii="Times New Roman" w:hAnsi="Times New Roman" w:cs="Times New Roman"/>
          <w:sz w:val="24"/>
          <w:szCs w:val="24"/>
        </w:rPr>
        <w:t>nebūtiski</w:t>
      </w:r>
      <w:r w:rsidR="0047539A" w:rsidDel="0047539A">
        <w:rPr>
          <w:rFonts w:ascii="Times New Roman" w:hAnsi="Times New Roman" w:cs="Times New Roman"/>
          <w:sz w:val="24"/>
          <w:szCs w:val="24"/>
        </w:rPr>
        <w:t xml:space="preserve"> </w:t>
      </w:r>
      <w:r w:rsidR="00C60A00">
        <w:rPr>
          <w:rFonts w:ascii="Times New Roman" w:hAnsi="Times New Roman" w:cs="Times New Roman"/>
          <w:sz w:val="24"/>
          <w:szCs w:val="24"/>
        </w:rPr>
        <w:t>1</w:t>
      </w:r>
      <w:r w:rsidR="002702F2">
        <w:rPr>
          <w:rFonts w:ascii="Times New Roman" w:hAnsi="Times New Roman" w:cs="Times New Roman"/>
          <w:sz w:val="24"/>
          <w:szCs w:val="24"/>
        </w:rPr>
        <w:t> </w:t>
      </w:r>
      <w:r w:rsidR="00C60A00">
        <w:rPr>
          <w:rFonts w:ascii="Times New Roman" w:hAnsi="Times New Roman" w:cs="Times New Roman"/>
          <w:sz w:val="24"/>
          <w:szCs w:val="24"/>
        </w:rPr>
        <w:t>% apmērā</w:t>
      </w:r>
      <w:r w:rsidR="007C5ED9">
        <w:rPr>
          <w:rFonts w:ascii="Times New Roman" w:hAnsi="Times New Roman" w:cs="Times New Roman"/>
          <w:sz w:val="24"/>
          <w:szCs w:val="24"/>
        </w:rPr>
        <w:t xml:space="preserve">, savukārt </w:t>
      </w:r>
      <w:r w:rsidRPr="00E01C1D">
        <w:rPr>
          <w:rFonts w:ascii="Times New Roman" w:hAnsi="Times New Roman" w:cs="Times New Roman"/>
          <w:sz w:val="24"/>
          <w:szCs w:val="24"/>
        </w:rPr>
        <w:t>2020.</w:t>
      </w:r>
      <w:r w:rsidR="002702F2">
        <w:rPr>
          <w:rFonts w:ascii="Times New Roman" w:hAnsi="Times New Roman" w:cs="Times New Roman"/>
          <w:sz w:val="24"/>
          <w:szCs w:val="24"/>
        </w:rPr>
        <w:t> </w:t>
      </w:r>
      <w:r w:rsidRPr="00E01C1D">
        <w:rPr>
          <w:rFonts w:ascii="Times New Roman" w:hAnsi="Times New Roman" w:cs="Times New Roman"/>
          <w:sz w:val="24"/>
          <w:szCs w:val="24"/>
        </w:rPr>
        <w:t>gada aprīlī, salīdzin</w:t>
      </w:r>
      <w:r w:rsidR="00C60A00">
        <w:rPr>
          <w:rFonts w:ascii="Times New Roman" w:hAnsi="Times New Roman" w:cs="Times New Roman"/>
          <w:sz w:val="24"/>
          <w:szCs w:val="24"/>
        </w:rPr>
        <w:t xml:space="preserve">ājumā </w:t>
      </w:r>
      <w:r w:rsidRPr="00E01C1D">
        <w:rPr>
          <w:rFonts w:ascii="Times New Roman" w:hAnsi="Times New Roman" w:cs="Times New Roman"/>
          <w:sz w:val="24"/>
          <w:szCs w:val="24"/>
        </w:rPr>
        <w:t>ar 2019.</w:t>
      </w:r>
      <w:r w:rsidR="002702F2">
        <w:rPr>
          <w:rFonts w:ascii="Times New Roman" w:hAnsi="Times New Roman" w:cs="Times New Roman"/>
          <w:sz w:val="24"/>
          <w:szCs w:val="24"/>
        </w:rPr>
        <w:t> </w:t>
      </w:r>
      <w:r w:rsidRPr="00E01C1D">
        <w:rPr>
          <w:rFonts w:ascii="Times New Roman" w:hAnsi="Times New Roman" w:cs="Times New Roman"/>
          <w:sz w:val="24"/>
          <w:szCs w:val="24"/>
        </w:rPr>
        <w:t>gada aprīli, darījumu skait</w:t>
      </w:r>
      <w:r w:rsidR="007C5ED9">
        <w:rPr>
          <w:rFonts w:ascii="Times New Roman" w:hAnsi="Times New Roman" w:cs="Times New Roman"/>
          <w:sz w:val="24"/>
          <w:szCs w:val="24"/>
        </w:rPr>
        <w:t xml:space="preserve">a </w:t>
      </w:r>
      <w:r w:rsidRPr="00E01C1D">
        <w:rPr>
          <w:rFonts w:ascii="Times New Roman" w:hAnsi="Times New Roman" w:cs="Times New Roman"/>
          <w:sz w:val="24"/>
          <w:szCs w:val="24"/>
        </w:rPr>
        <w:t>samazināj</w:t>
      </w:r>
      <w:r w:rsidR="007C5ED9">
        <w:rPr>
          <w:rFonts w:ascii="Times New Roman" w:hAnsi="Times New Roman" w:cs="Times New Roman"/>
          <w:sz w:val="24"/>
          <w:szCs w:val="24"/>
        </w:rPr>
        <w:t>ums jau</w:t>
      </w:r>
      <w:r w:rsidRPr="00E01C1D">
        <w:rPr>
          <w:rFonts w:ascii="Times New Roman" w:hAnsi="Times New Roman" w:cs="Times New Roman"/>
          <w:sz w:val="24"/>
          <w:szCs w:val="24"/>
        </w:rPr>
        <w:t xml:space="preserve"> vairāk nekā 40</w:t>
      </w:r>
      <w:r w:rsidR="002702F2">
        <w:rPr>
          <w:rFonts w:ascii="Times New Roman" w:hAnsi="Times New Roman" w:cs="Times New Roman"/>
          <w:sz w:val="24"/>
          <w:szCs w:val="24"/>
        </w:rPr>
        <w:t> </w:t>
      </w:r>
      <w:r w:rsidRPr="00E01C1D">
        <w:rPr>
          <w:rFonts w:ascii="Times New Roman" w:hAnsi="Times New Roman" w:cs="Times New Roman"/>
          <w:sz w:val="24"/>
          <w:szCs w:val="24"/>
        </w:rPr>
        <w:t>%</w:t>
      </w:r>
      <w:r w:rsidR="007C5ED9">
        <w:rPr>
          <w:rFonts w:ascii="Times New Roman" w:hAnsi="Times New Roman" w:cs="Times New Roman"/>
          <w:sz w:val="24"/>
          <w:szCs w:val="24"/>
        </w:rPr>
        <w:t>. To</w:t>
      </w:r>
      <w:r w:rsidR="0057586C">
        <w:rPr>
          <w:rFonts w:ascii="Times New Roman" w:hAnsi="Times New Roman" w:cs="Times New Roman"/>
          <w:sz w:val="24"/>
          <w:szCs w:val="24"/>
        </w:rPr>
        <w:t xml:space="preserve"> </w:t>
      </w:r>
      <w:r w:rsidRPr="00E01C1D">
        <w:rPr>
          <w:rFonts w:ascii="Times New Roman" w:hAnsi="Times New Roman" w:cs="Times New Roman"/>
          <w:sz w:val="24"/>
          <w:szCs w:val="24"/>
        </w:rPr>
        <w:t xml:space="preserve">ietekmējusi nogaidošā attieksme no pircēju un pārdevēju puses, kā arī banku piesardzības </w:t>
      </w:r>
      <w:r>
        <w:rPr>
          <w:rFonts w:ascii="Times New Roman" w:hAnsi="Times New Roman" w:cs="Times New Roman"/>
          <w:sz w:val="24"/>
          <w:szCs w:val="24"/>
        </w:rPr>
        <w:t xml:space="preserve">pasākumi mājokļu kreditēšanas jomā </w:t>
      </w:r>
      <w:r w:rsidRPr="00EC0D4F">
        <w:rPr>
          <w:rFonts w:ascii="Times New Roman" w:hAnsi="Times New Roman" w:cs="Times New Roman"/>
          <w:sz w:val="24"/>
          <w:szCs w:val="24"/>
        </w:rPr>
        <w:t>(sk</w:t>
      </w:r>
      <w:r w:rsidR="002702F2">
        <w:rPr>
          <w:rFonts w:ascii="Times New Roman" w:hAnsi="Times New Roman" w:cs="Times New Roman"/>
          <w:sz w:val="24"/>
          <w:szCs w:val="24"/>
        </w:rPr>
        <w:t xml:space="preserve">atīt </w:t>
      </w:r>
      <w:r w:rsidRPr="00EC0D4F">
        <w:rPr>
          <w:rFonts w:ascii="Times New Roman" w:hAnsi="Times New Roman" w:cs="Times New Roman"/>
          <w:sz w:val="24"/>
          <w:szCs w:val="24"/>
        </w:rPr>
        <w:t>9.</w:t>
      </w:r>
      <w:r w:rsidR="002702F2">
        <w:rPr>
          <w:rFonts w:ascii="Times New Roman" w:hAnsi="Times New Roman" w:cs="Times New Roman"/>
          <w:sz w:val="24"/>
          <w:szCs w:val="24"/>
        </w:rPr>
        <w:t> </w:t>
      </w:r>
      <w:r w:rsidRPr="00EC0D4F">
        <w:rPr>
          <w:rFonts w:ascii="Times New Roman" w:hAnsi="Times New Roman" w:cs="Times New Roman"/>
          <w:sz w:val="24"/>
          <w:szCs w:val="24"/>
        </w:rPr>
        <w:t>att.)</w:t>
      </w:r>
      <w:r w:rsidR="00C87B8C">
        <w:rPr>
          <w:rFonts w:ascii="Times New Roman" w:hAnsi="Times New Roman" w:cs="Times New Roman"/>
          <w:sz w:val="24"/>
          <w:szCs w:val="24"/>
        </w:rPr>
        <w:t>.</w:t>
      </w:r>
      <w:r w:rsidRPr="00F54C9C">
        <w:rPr>
          <w:rFonts w:ascii="Times New Roman" w:hAnsi="Times New Roman" w:cs="Times New Roman"/>
          <w:sz w:val="24"/>
          <w:szCs w:val="24"/>
        </w:rPr>
        <w:t xml:space="preserve"> </w:t>
      </w:r>
      <w:r w:rsidR="007C5ED9" w:rsidRPr="00A538A4">
        <w:rPr>
          <w:rFonts w:ascii="Times New Roman" w:hAnsi="Times New Roman" w:cs="Times New Roman"/>
          <w:sz w:val="24"/>
          <w:szCs w:val="24"/>
        </w:rPr>
        <w:t>N</w:t>
      </w:r>
      <w:r w:rsidRPr="00A538A4">
        <w:rPr>
          <w:rFonts w:ascii="Times New Roman" w:hAnsi="Times New Roman" w:cs="Times New Roman"/>
          <w:sz w:val="24"/>
          <w:szCs w:val="24"/>
        </w:rPr>
        <w:t>o 2020.</w:t>
      </w:r>
      <w:r w:rsidR="002702F2">
        <w:rPr>
          <w:rFonts w:ascii="Times New Roman" w:hAnsi="Times New Roman" w:cs="Times New Roman"/>
          <w:sz w:val="24"/>
          <w:szCs w:val="24"/>
        </w:rPr>
        <w:t> </w:t>
      </w:r>
      <w:r w:rsidRPr="00A538A4">
        <w:rPr>
          <w:rFonts w:ascii="Times New Roman" w:hAnsi="Times New Roman" w:cs="Times New Roman"/>
          <w:sz w:val="24"/>
          <w:szCs w:val="24"/>
        </w:rPr>
        <w:t>gada otrā pusgada, salīdzinot ar 2019.</w:t>
      </w:r>
      <w:r w:rsidR="002702F2">
        <w:rPr>
          <w:rFonts w:ascii="Times New Roman" w:hAnsi="Times New Roman" w:cs="Times New Roman"/>
          <w:sz w:val="24"/>
          <w:szCs w:val="24"/>
        </w:rPr>
        <w:t> </w:t>
      </w:r>
      <w:r w:rsidRPr="00A538A4">
        <w:rPr>
          <w:rFonts w:ascii="Times New Roman" w:hAnsi="Times New Roman" w:cs="Times New Roman"/>
          <w:sz w:val="24"/>
          <w:szCs w:val="24"/>
        </w:rPr>
        <w:t>gada t</w:t>
      </w:r>
      <w:r w:rsidR="00C60A00" w:rsidRPr="00A538A4">
        <w:rPr>
          <w:rFonts w:ascii="Times New Roman" w:hAnsi="Times New Roman" w:cs="Times New Roman"/>
          <w:sz w:val="24"/>
          <w:szCs w:val="24"/>
        </w:rPr>
        <w:t>ādu</w:t>
      </w:r>
      <w:r w:rsidRPr="00A538A4">
        <w:rPr>
          <w:rFonts w:ascii="Times New Roman" w:hAnsi="Times New Roman" w:cs="Times New Roman"/>
          <w:sz w:val="24"/>
          <w:szCs w:val="24"/>
        </w:rPr>
        <w:t xml:space="preserve"> pašu periodu, vērojama darījumu skaita pieauguma tendence, </w:t>
      </w:r>
      <w:r w:rsidR="007C5ED9" w:rsidRPr="00A538A4">
        <w:rPr>
          <w:rFonts w:ascii="Times New Roman" w:hAnsi="Times New Roman" w:cs="Times New Roman"/>
          <w:sz w:val="24"/>
          <w:szCs w:val="24"/>
        </w:rPr>
        <w:t xml:space="preserve">neskatoties uz </w:t>
      </w:r>
      <w:r w:rsidRPr="00A538A4">
        <w:rPr>
          <w:rFonts w:ascii="Times New Roman" w:hAnsi="Times New Roman" w:cs="Times New Roman"/>
          <w:sz w:val="24"/>
          <w:szCs w:val="24"/>
        </w:rPr>
        <w:t>ievie</w:t>
      </w:r>
      <w:r w:rsidR="007C5ED9" w:rsidRPr="00A538A4">
        <w:rPr>
          <w:rFonts w:ascii="Times New Roman" w:hAnsi="Times New Roman" w:cs="Times New Roman"/>
          <w:sz w:val="24"/>
          <w:szCs w:val="24"/>
        </w:rPr>
        <w:t xml:space="preserve">stiem </w:t>
      </w:r>
      <w:r w:rsidRPr="00A538A4">
        <w:rPr>
          <w:rFonts w:ascii="Times New Roman" w:hAnsi="Times New Roman" w:cs="Times New Roman"/>
          <w:sz w:val="24"/>
          <w:szCs w:val="24"/>
        </w:rPr>
        <w:t>stingrāk</w:t>
      </w:r>
      <w:r w:rsidR="007C5ED9" w:rsidRPr="00A538A4">
        <w:rPr>
          <w:rFonts w:ascii="Times New Roman" w:hAnsi="Times New Roman" w:cs="Times New Roman"/>
          <w:sz w:val="24"/>
          <w:szCs w:val="24"/>
        </w:rPr>
        <w:t>iem</w:t>
      </w:r>
      <w:r w:rsidRPr="00A538A4">
        <w:rPr>
          <w:rFonts w:ascii="Times New Roman" w:hAnsi="Times New Roman" w:cs="Times New Roman"/>
          <w:sz w:val="24"/>
          <w:szCs w:val="24"/>
        </w:rPr>
        <w:t xml:space="preserve"> pandēmijas ierobežojum</w:t>
      </w:r>
      <w:r w:rsidR="007C5ED9" w:rsidRPr="00A538A4">
        <w:rPr>
          <w:rFonts w:ascii="Times New Roman" w:hAnsi="Times New Roman" w:cs="Times New Roman"/>
          <w:sz w:val="24"/>
          <w:szCs w:val="24"/>
        </w:rPr>
        <w:t>iem</w:t>
      </w:r>
      <w:r w:rsidRPr="00A538A4">
        <w:rPr>
          <w:rFonts w:ascii="Times New Roman" w:hAnsi="Times New Roman" w:cs="Times New Roman"/>
          <w:sz w:val="24"/>
          <w:szCs w:val="24"/>
        </w:rPr>
        <w:t>. Tas skaidrojams ar to, ka darījum</w:t>
      </w:r>
      <w:r w:rsidR="007C5ED9" w:rsidRPr="00A538A4">
        <w:rPr>
          <w:rFonts w:ascii="Times New Roman" w:hAnsi="Times New Roman" w:cs="Times New Roman"/>
          <w:sz w:val="24"/>
          <w:szCs w:val="24"/>
        </w:rPr>
        <w:t>u</w:t>
      </w:r>
      <w:r w:rsidRPr="00A538A4">
        <w:rPr>
          <w:rFonts w:ascii="Times New Roman" w:hAnsi="Times New Roman" w:cs="Times New Roman"/>
          <w:sz w:val="24"/>
          <w:szCs w:val="24"/>
        </w:rPr>
        <w:t xml:space="preserve"> dalībnieki ir pielāgojušies ieilgušajiem pandēmijas ierobežošanas pasākumiem</w:t>
      </w:r>
      <w:r w:rsidR="007C5ED9" w:rsidRPr="00A538A4">
        <w:rPr>
          <w:rFonts w:ascii="Times New Roman" w:hAnsi="Times New Roman" w:cs="Times New Roman"/>
          <w:sz w:val="24"/>
          <w:szCs w:val="24"/>
        </w:rPr>
        <w:t xml:space="preserve"> un līdztekus strauji attīstījusies </w:t>
      </w:r>
      <w:r w:rsidRPr="00A538A4">
        <w:rPr>
          <w:rFonts w:ascii="Times New Roman" w:hAnsi="Times New Roman" w:cs="Times New Roman"/>
          <w:sz w:val="24"/>
          <w:szCs w:val="24"/>
        </w:rPr>
        <w:t>arī e-vide.</w:t>
      </w:r>
      <w:r w:rsidR="00DE7FD7">
        <w:rPr>
          <w:rFonts w:ascii="Times New Roman" w:hAnsi="Times New Roman" w:cs="Times New Roman"/>
          <w:sz w:val="24"/>
          <w:szCs w:val="24"/>
        </w:rPr>
        <w:t xml:space="preserve"> 2021.</w:t>
      </w:r>
      <w:r w:rsidR="002702F2">
        <w:rPr>
          <w:rFonts w:ascii="Times New Roman" w:hAnsi="Times New Roman" w:cs="Times New Roman"/>
          <w:sz w:val="24"/>
          <w:szCs w:val="24"/>
        </w:rPr>
        <w:t> </w:t>
      </w:r>
      <w:r w:rsidR="00DE7FD7">
        <w:rPr>
          <w:rFonts w:ascii="Times New Roman" w:hAnsi="Times New Roman" w:cs="Times New Roman"/>
          <w:sz w:val="24"/>
          <w:szCs w:val="24"/>
        </w:rPr>
        <w:t xml:space="preserve">gada </w:t>
      </w:r>
      <w:r w:rsidR="00440B30">
        <w:rPr>
          <w:rFonts w:ascii="Times New Roman" w:hAnsi="Times New Roman" w:cs="Times New Roman"/>
          <w:sz w:val="24"/>
          <w:szCs w:val="24"/>
        </w:rPr>
        <w:t xml:space="preserve">pirmajā pusgadā </w:t>
      </w:r>
      <w:r w:rsidR="00DE7FD7" w:rsidRPr="00BB6A2D">
        <w:rPr>
          <w:rFonts w:ascii="Times New Roman" w:hAnsi="Times New Roman" w:cs="Times New Roman"/>
          <w:sz w:val="24"/>
          <w:szCs w:val="24"/>
        </w:rPr>
        <w:t>darījumu skaits ar savrupmājām pārsn</w:t>
      </w:r>
      <w:r w:rsidR="00BB6A2D" w:rsidRPr="00BB6A2D">
        <w:rPr>
          <w:rFonts w:ascii="Times New Roman" w:hAnsi="Times New Roman" w:cs="Times New Roman"/>
          <w:sz w:val="24"/>
          <w:szCs w:val="24"/>
        </w:rPr>
        <w:t>iedz 2019.</w:t>
      </w:r>
      <w:r w:rsidR="002702F2">
        <w:rPr>
          <w:rFonts w:ascii="Times New Roman" w:hAnsi="Times New Roman" w:cs="Times New Roman"/>
          <w:sz w:val="24"/>
          <w:szCs w:val="24"/>
        </w:rPr>
        <w:t> </w:t>
      </w:r>
      <w:r w:rsidR="00BB6A2D" w:rsidRPr="00BB6A2D">
        <w:rPr>
          <w:rFonts w:ascii="Times New Roman" w:hAnsi="Times New Roman" w:cs="Times New Roman"/>
          <w:sz w:val="24"/>
          <w:szCs w:val="24"/>
        </w:rPr>
        <w:t xml:space="preserve">gada </w:t>
      </w:r>
      <w:r w:rsidR="00440B30">
        <w:rPr>
          <w:rFonts w:ascii="Times New Roman" w:hAnsi="Times New Roman" w:cs="Times New Roman"/>
          <w:sz w:val="24"/>
          <w:szCs w:val="24"/>
        </w:rPr>
        <w:t xml:space="preserve">pirmās puses </w:t>
      </w:r>
      <w:r w:rsidR="00BB6A2D">
        <w:rPr>
          <w:rFonts w:ascii="Times New Roman" w:hAnsi="Times New Roman" w:cs="Times New Roman"/>
          <w:sz w:val="24"/>
          <w:szCs w:val="24"/>
        </w:rPr>
        <w:t>rādītājus</w:t>
      </w:r>
      <w:r w:rsidR="00BB6A2D" w:rsidRPr="00BB6A2D">
        <w:rPr>
          <w:rFonts w:ascii="Times New Roman" w:hAnsi="Times New Roman" w:cs="Times New Roman"/>
          <w:sz w:val="24"/>
          <w:szCs w:val="24"/>
        </w:rPr>
        <w:t>.</w:t>
      </w:r>
    </w:p>
    <w:p w14:paraId="2C692A54" w14:textId="3846ACF1" w:rsidR="00AC6DB9" w:rsidRDefault="001D3592" w:rsidP="00092181">
      <w:pPr>
        <w:jc w:val="center"/>
        <w:rPr>
          <w:rStyle w:val="Strong"/>
          <w:rFonts w:ascii="Times New Roman" w:hAnsi="Times New Roman" w:cs="Times New Roman"/>
          <w:sz w:val="24"/>
          <w:szCs w:val="24"/>
        </w:rPr>
      </w:pPr>
      <w:r w:rsidRPr="00EC0D4F">
        <w:rPr>
          <w:rFonts w:ascii="Times New Roman" w:hAnsi="Times New Roman" w:cs="Times New Roman"/>
          <w:sz w:val="24"/>
          <w:szCs w:val="24"/>
        </w:rPr>
        <w:t>9</w:t>
      </w:r>
      <w:r w:rsidR="00FD62F8" w:rsidRPr="00EC0D4F">
        <w:rPr>
          <w:rFonts w:ascii="Times New Roman" w:hAnsi="Times New Roman" w:cs="Times New Roman"/>
          <w:sz w:val="24"/>
          <w:szCs w:val="24"/>
        </w:rPr>
        <w:t>.</w:t>
      </w:r>
      <w:r w:rsidR="002702F2">
        <w:rPr>
          <w:rFonts w:ascii="Times New Roman" w:hAnsi="Times New Roman" w:cs="Times New Roman"/>
          <w:sz w:val="24"/>
          <w:szCs w:val="24"/>
        </w:rPr>
        <w:t> </w:t>
      </w:r>
      <w:r w:rsidR="00FD62F8" w:rsidRPr="00EC0D4F">
        <w:rPr>
          <w:rFonts w:ascii="Times New Roman" w:hAnsi="Times New Roman" w:cs="Times New Roman"/>
          <w:sz w:val="24"/>
          <w:szCs w:val="24"/>
        </w:rPr>
        <w:t>attēls.</w:t>
      </w:r>
      <w:r w:rsidR="00FD62F8" w:rsidRPr="00DD07FD">
        <w:rPr>
          <w:rFonts w:ascii="Times New Roman" w:hAnsi="Times New Roman" w:cs="Times New Roman"/>
          <w:sz w:val="24"/>
          <w:szCs w:val="24"/>
        </w:rPr>
        <w:t xml:space="preserve"> </w:t>
      </w:r>
      <w:r w:rsidR="00FD62F8" w:rsidRPr="00DD07FD">
        <w:rPr>
          <w:rFonts w:ascii="Times New Roman" w:hAnsi="Times New Roman" w:cs="Times New Roman"/>
          <w:b/>
          <w:bCs/>
          <w:sz w:val="24"/>
          <w:szCs w:val="24"/>
        </w:rPr>
        <w:t xml:space="preserve">Darījumu skaits </w:t>
      </w:r>
      <w:r w:rsidR="005A6BD5" w:rsidRPr="00DD07FD">
        <w:rPr>
          <w:rFonts w:ascii="Times New Roman" w:hAnsi="Times New Roman" w:cs="Times New Roman"/>
          <w:b/>
          <w:bCs/>
          <w:sz w:val="24"/>
          <w:szCs w:val="24"/>
        </w:rPr>
        <w:t>ar savrupmājām</w:t>
      </w:r>
      <w:r w:rsidR="00EA415C">
        <w:rPr>
          <w:rFonts w:ascii="Times New Roman" w:hAnsi="Times New Roman" w:cs="Times New Roman"/>
          <w:b/>
          <w:bCs/>
          <w:sz w:val="24"/>
          <w:szCs w:val="24"/>
        </w:rPr>
        <w:br/>
      </w:r>
      <w:r w:rsidR="00A538A4" w:rsidRPr="00D112F6">
        <w:rPr>
          <w:rStyle w:val="Strong"/>
          <w:rFonts w:ascii="Times New Roman" w:hAnsi="Times New Roman" w:cs="Times New Roman"/>
          <w:sz w:val="24"/>
          <w:szCs w:val="24"/>
        </w:rPr>
        <w:t>no 201</w:t>
      </w:r>
      <w:r w:rsidR="00A538A4">
        <w:rPr>
          <w:rStyle w:val="Strong"/>
          <w:rFonts w:ascii="Times New Roman" w:hAnsi="Times New Roman" w:cs="Times New Roman"/>
          <w:sz w:val="24"/>
          <w:szCs w:val="24"/>
        </w:rPr>
        <w:t>7</w:t>
      </w:r>
      <w:r w:rsidR="00A538A4" w:rsidRPr="00D112F6">
        <w:rPr>
          <w:rStyle w:val="Strong"/>
          <w:rFonts w:ascii="Times New Roman" w:hAnsi="Times New Roman" w:cs="Times New Roman"/>
          <w:sz w:val="24"/>
          <w:szCs w:val="24"/>
        </w:rPr>
        <w:t>.</w:t>
      </w:r>
      <w:r w:rsidR="002702F2">
        <w:rPr>
          <w:rStyle w:val="Strong"/>
          <w:rFonts w:ascii="Times New Roman" w:hAnsi="Times New Roman" w:cs="Times New Roman"/>
          <w:sz w:val="24"/>
          <w:szCs w:val="24"/>
        </w:rPr>
        <w:t> </w:t>
      </w:r>
      <w:r w:rsidR="00A538A4" w:rsidRPr="00D112F6">
        <w:rPr>
          <w:rStyle w:val="Strong"/>
          <w:rFonts w:ascii="Times New Roman" w:hAnsi="Times New Roman" w:cs="Times New Roman"/>
          <w:sz w:val="24"/>
          <w:szCs w:val="24"/>
        </w:rPr>
        <w:t>gada 1.</w:t>
      </w:r>
      <w:r w:rsidR="002702F2">
        <w:rPr>
          <w:rStyle w:val="Strong"/>
          <w:rFonts w:ascii="Times New Roman" w:hAnsi="Times New Roman" w:cs="Times New Roman"/>
          <w:sz w:val="24"/>
          <w:szCs w:val="24"/>
        </w:rPr>
        <w:t> </w:t>
      </w:r>
      <w:r w:rsidR="00A538A4" w:rsidRPr="00D112F6">
        <w:rPr>
          <w:rStyle w:val="Strong"/>
          <w:rFonts w:ascii="Times New Roman" w:hAnsi="Times New Roman" w:cs="Times New Roman"/>
          <w:sz w:val="24"/>
          <w:szCs w:val="24"/>
        </w:rPr>
        <w:t>janvāra līdz 202</w:t>
      </w:r>
      <w:r w:rsidR="00A538A4">
        <w:rPr>
          <w:rStyle w:val="Strong"/>
          <w:rFonts w:ascii="Times New Roman" w:hAnsi="Times New Roman" w:cs="Times New Roman"/>
          <w:sz w:val="24"/>
          <w:szCs w:val="24"/>
        </w:rPr>
        <w:t>1</w:t>
      </w:r>
      <w:r w:rsidR="00A538A4" w:rsidRPr="00D112F6">
        <w:rPr>
          <w:rStyle w:val="Strong"/>
          <w:rFonts w:ascii="Times New Roman" w:hAnsi="Times New Roman" w:cs="Times New Roman"/>
          <w:sz w:val="24"/>
          <w:szCs w:val="24"/>
        </w:rPr>
        <w:t>.</w:t>
      </w:r>
      <w:r w:rsidR="002702F2">
        <w:rPr>
          <w:rStyle w:val="Strong"/>
          <w:rFonts w:ascii="Times New Roman" w:hAnsi="Times New Roman" w:cs="Times New Roman"/>
          <w:sz w:val="24"/>
          <w:szCs w:val="24"/>
        </w:rPr>
        <w:t> </w:t>
      </w:r>
      <w:r w:rsidR="00A538A4" w:rsidRPr="00D112F6">
        <w:rPr>
          <w:rStyle w:val="Strong"/>
          <w:rFonts w:ascii="Times New Roman" w:hAnsi="Times New Roman" w:cs="Times New Roman"/>
          <w:sz w:val="24"/>
          <w:szCs w:val="24"/>
        </w:rPr>
        <w:t xml:space="preserve">gada </w:t>
      </w:r>
      <w:r w:rsidR="00AC6DB9">
        <w:rPr>
          <w:rStyle w:val="Strong"/>
          <w:rFonts w:ascii="Times New Roman" w:hAnsi="Times New Roman" w:cs="Times New Roman"/>
          <w:sz w:val="24"/>
          <w:szCs w:val="24"/>
        </w:rPr>
        <w:t>31.</w:t>
      </w:r>
      <w:r w:rsidR="002702F2">
        <w:rPr>
          <w:rStyle w:val="Strong"/>
          <w:rFonts w:ascii="Times New Roman" w:hAnsi="Times New Roman" w:cs="Times New Roman"/>
          <w:sz w:val="24"/>
          <w:szCs w:val="24"/>
        </w:rPr>
        <w:t> </w:t>
      </w:r>
      <w:r w:rsidR="00AC6DB9">
        <w:rPr>
          <w:rStyle w:val="Strong"/>
          <w:rFonts w:ascii="Times New Roman" w:hAnsi="Times New Roman" w:cs="Times New Roman"/>
          <w:sz w:val="24"/>
          <w:szCs w:val="24"/>
        </w:rPr>
        <w:t>augustam</w:t>
      </w:r>
    </w:p>
    <w:p w14:paraId="6463A19C" w14:textId="79B16DB8" w:rsidR="007B27F1" w:rsidRPr="00AC6DB9" w:rsidRDefault="00AC6DB9" w:rsidP="00AC6DB9">
      <w:pPr>
        <w:jc w:val="center"/>
        <w:rPr>
          <w:rFonts w:ascii="Times New Roman" w:hAnsi="Times New Roman" w:cs="Times New Roman"/>
          <w:b/>
          <w:bCs/>
          <w:sz w:val="24"/>
          <w:szCs w:val="24"/>
        </w:rPr>
      </w:pPr>
      <w:r>
        <w:rPr>
          <w:rStyle w:val="Strong"/>
          <w:rFonts w:ascii="Times New Roman" w:hAnsi="Times New Roman" w:cs="Times New Roman"/>
          <w:noProof/>
          <w:sz w:val="24"/>
          <w:szCs w:val="24"/>
        </w:rPr>
        <w:drawing>
          <wp:inline distT="0" distB="0" distL="0" distR="0" wp14:anchorId="11B7684E" wp14:editId="115ED270">
            <wp:extent cx="5430981" cy="2628254"/>
            <wp:effectExtent l="0" t="0" r="5080" b="12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5620" cy="2645017"/>
                    </a:xfrm>
                    <a:prstGeom prst="rect">
                      <a:avLst/>
                    </a:prstGeom>
                    <a:noFill/>
                  </pic:spPr>
                </pic:pic>
              </a:graphicData>
            </a:graphic>
          </wp:inline>
        </w:drawing>
      </w:r>
    </w:p>
    <w:p w14:paraId="77961A23" w14:textId="41A29476" w:rsidR="00912156" w:rsidRDefault="00912156" w:rsidP="00171775">
      <w:pPr>
        <w:ind w:firstLine="709"/>
        <w:jc w:val="both"/>
        <w:rPr>
          <w:rFonts w:ascii="Times New Roman" w:hAnsi="Times New Roman" w:cs="Times New Roman"/>
          <w:sz w:val="24"/>
          <w:szCs w:val="24"/>
        </w:rPr>
      </w:pPr>
      <w:r w:rsidRPr="00BB7C2E">
        <w:rPr>
          <w:rFonts w:ascii="Times New Roman" w:hAnsi="Times New Roman" w:cs="Times New Roman"/>
          <w:sz w:val="24"/>
          <w:szCs w:val="24"/>
          <w:u w:val="single"/>
        </w:rPr>
        <w:t>Darījum</w:t>
      </w:r>
      <w:r w:rsidR="00880231">
        <w:rPr>
          <w:rFonts w:ascii="Times New Roman" w:hAnsi="Times New Roman" w:cs="Times New Roman"/>
          <w:sz w:val="24"/>
          <w:szCs w:val="24"/>
          <w:u w:val="single"/>
        </w:rPr>
        <w:t>u</w:t>
      </w:r>
      <w:r w:rsidRPr="00BB7C2E">
        <w:rPr>
          <w:rFonts w:ascii="Times New Roman" w:hAnsi="Times New Roman" w:cs="Times New Roman"/>
          <w:sz w:val="24"/>
          <w:szCs w:val="24"/>
          <w:u w:val="single"/>
        </w:rPr>
        <w:t xml:space="preserve"> cenu izmaiņas</w:t>
      </w:r>
      <w:r w:rsidRPr="00BB7C2E">
        <w:rPr>
          <w:rFonts w:ascii="Times New Roman" w:hAnsi="Times New Roman" w:cs="Times New Roman"/>
          <w:sz w:val="24"/>
          <w:szCs w:val="24"/>
        </w:rPr>
        <w:t xml:space="preserve"> </w:t>
      </w:r>
      <w:r w:rsidR="00093C84">
        <w:rPr>
          <w:rFonts w:ascii="Times New Roman" w:hAnsi="Times New Roman" w:cs="Times New Roman"/>
          <w:sz w:val="24"/>
          <w:szCs w:val="24"/>
        </w:rPr>
        <w:t>–</w:t>
      </w:r>
      <w:r w:rsidRPr="00BB7C2E">
        <w:rPr>
          <w:rFonts w:ascii="Times New Roman" w:hAnsi="Times New Roman" w:cs="Times New Roman"/>
          <w:sz w:val="24"/>
          <w:szCs w:val="24"/>
        </w:rPr>
        <w:t xml:space="preserve"> </w:t>
      </w:r>
      <w:r w:rsidR="0010321D" w:rsidRPr="00BB7C2E">
        <w:rPr>
          <w:rFonts w:ascii="Times New Roman" w:hAnsi="Times New Roman" w:cs="Times New Roman"/>
          <w:sz w:val="24"/>
          <w:szCs w:val="24"/>
        </w:rPr>
        <w:t>sākoties pandēmijai</w:t>
      </w:r>
      <w:r w:rsidR="00AC3008" w:rsidRPr="00BB7C2E">
        <w:rPr>
          <w:rFonts w:ascii="Times New Roman" w:hAnsi="Times New Roman" w:cs="Times New Roman"/>
          <w:sz w:val="24"/>
          <w:szCs w:val="24"/>
        </w:rPr>
        <w:t xml:space="preserve"> (2020.</w:t>
      </w:r>
      <w:r w:rsidR="002702F2">
        <w:rPr>
          <w:rFonts w:ascii="Times New Roman" w:hAnsi="Times New Roman" w:cs="Times New Roman"/>
          <w:sz w:val="24"/>
          <w:szCs w:val="24"/>
        </w:rPr>
        <w:t> </w:t>
      </w:r>
      <w:r w:rsidR="00AC3008" w:rsidRPr="00BB7C2E">
        <w:rPr>
          <w:rFonts w:ascii="Times New Roman" w:hAnsi="Times New Roman" w:cs="Times New Roman"/>
          <w:sz w:val="24"/>
          <w:szCs w:val="24"/>
        </w:rPr>
        <w:t>g</w:t>
      </w:r>
      <w:r w:rsidR="002702F2">
        <w:rPr>
          <w:rFonts w:ascii="Times New Roman" w:hAnsi="Times New Roman" w:cs="Times New Roman"/>
          <w:sz w:val="24"/>
          <w:szCs w:val="24"/>
        </w:rPr>
        <w:t>ada</w:t>
      </w:r>
      <w:r w:rsidR="00AC3008" w:rsidRPr="00BB7C2E">
        <w:rPr>
          <w:rFonts w:ascii="Times New Roman" w:hAnsi="Times New Roman" w:cs="Times New Roman"/>
          <w:sz w:val="24"/>
          <w:szCs w:val="24"/>
        </w:rPr>
        <w:t xml:space="preserve"> </w:t>
      </w:r>
      <w:r w:rsidR="00093C84">
        <w:rPr>
          <w:rFonts w:ascii="Times New Roman" w:hAnsi="Times New Roman" w:cs="Times New Roman"/>
          <w:sz w:val="24"/>
          <w:szCs w:val="24"/>
        </w:rPr>
        <w:t xml:space="preserve">pirmā </w:t>
      </w:r>
      <w:r w:rsidR="00AC3008" w:rsidRPr="00BB7C2E">
        <w:rPr>
          <w:rFonts w:ascii="Times New Roman" w:hAnsi="Times New Roman" w:cs="Times New Roman"/>
          <w:sz w:val="24"/>
          <w:szCs w:val="24"/>
        </w:rPr>
        <w:t xml:space="preserve">ceturkšņa beigas </w:t>
      </w:r>
      <w:r w:rsidR="00093C84">
        <w:rPr>
          <w:rFonts w:ascii="Times New Roman" w:hAnsi="Times New Roman" w:cs="Times New Roman"/>
          <w:sz w:val="24"/>
          <w:szCs w:val="24"/>
        </w:rPr>
        <w:t xml:space="preserve">otrā </w:t>
      </w:r>
      <w:r w:rsidR="00AC3008" w:rsidRPr="00BB7C2E">
        <w:rPr>
          <w:rFonts w:ascii="Times New Roman" w:hAnsi="Times New Roman" w:cs="Times New Roman"/>
          <w:sz w:val="24"/>
          <w:szCs w:val="24"/>
        </w:rPr>
        <w:t>ceturkšņa sākums) cilvēkiem bija nogaidoša attieksme, taču pēc ierobežojumu mazināšanas</w:t>
      </w:r>
      <w:r w:rsidR="00A538A4">
        <w:rPr>
          <w:rFonts w:ascii="Times New Roman" w:hAnsi="Times New Roman" w:cs="Times New Roman"/>
          <w:sz w:val="24"/>
          <w:szCs w:val="24"/>
        </w:rPr>
        <w:t xml:space="preserve"> (</w:t>
      </w:r>
      <w:r w:rsidR="0010321D" w:rsidRPr="00BB7C2E">
        <w:rPr>
          <w:rFonts w:ascii="Times New Roman" w:hAnsi="Times New Roman" w:cs="Times New Roman"/>
          <w:sz w:val="24"/>
          <w:szCs w:val="24"/>
        </w:rPr>
        <w:t>2020.</w:t>
      </w:r>
      <w:r w:rsidR="00C35CA0">
        <w:rPr>
          <w:rFonts w:ascii="Times New Roman" w:hAnsi="Times New Roman" w:cs="Times New Roman"/>
          <w:sz w:val="24"/>
          <w:szCs w:val="24"/>
        </w:rPr>
        <w:t> </w:t>
      </w:r>
      <w:r w:rsidR="0010321D" w:rsidRPr="00BB7C2E">
        <w:rPr>
          <w:rFonts w:ascii="Times New Roman" w:hAnsi="Times New Roman" w:cs="Times New Roman"/>
          <w:sz w:val="24"/>
          <w:szCs w:val="24"/>
        </w:rPr>
        <w:t>g</w:t>
      </w:r>
      <w:r w:rsidR="00C35CA0">
        <w:rPr>
          <w:rFonts w:ascii="Times New Roman" w:hAnsi="Times New Roman" w:cs="Times New Roman"/>
          <w:sz w:val="24"/>
          <w:szCs w:val="24"/>
        </w:rPr>
        <w:t>ada</w:t>
      </w:r>
      <w:r w:rsidR="0010321D" w:rsidRPr="00BB7C2E">
        <w:rPr>
          <w:rFonts w:ascii="Times New Roman" w:hAnsi="Times New Roman" w:cs="Times New Roman"/>
          <w:sz w:val="24"/>
          <w:szCs w:val="24"/>
        </w:rPr>
        <w:t xml:space="preserve"> </w:t>
      </w:r>
      <w:r w:rsidR="00093C84">
        <w:rPr>
          <w:rFonts w:ascii="Times New Roman" w:hAnsi="Times New Roman" w:cs="Times New Roman"/>
          <w:sz w:val="24"/>
          <w:szCs w:val="24"/>
        </w:rPr>
        <w:t xml:space="preserve">trešajā </w:t>
      </w:r>
      <w:r w:rsidR="0010321D" w:rsidRPr="00BB7C2E">
        <w:rPr>
          <w:rFonts w:ascii="Times New Roman" w:hAnsi="Times New Roman" w:cs="Times New Roman"/>
          <w:sz w:val="24"/>
          <w:szCs w:val="24"/>
        </w:rPr>
        <w:t>ceturksn</w:t>
      </w:r>
      <w:r w:rsidR="00AC3008" w:rsidRPr="00BB7C2E">
        <w:rPr>
          <w:rFonts w:ascii="Times New Roman" w:hAnsi="Times New Roman" w:cs="Times New Roman"/>
          <w:sz w:val="24"/>
          <w:szCs w:val="24"/>
        </w:rPr>
        <w:t>ī</w:t>
      </w:r>
      <w:r w:rsidR="00A538A4">
        <w:rPr>
          <w:rFonts w:ascii="Times New Roman" w:hAnsi="Times New Roman" w:cs="Times New Roman"/>
          <w:sz w:val="24"/>
          <w:szCs w:val="24"/>
        </w:rPr>
        <w:t xml:space="preserve">) </w:t>
      </w:r>
      <w:r w:rsidR="00AC3008" w:rsidRPr="00BB7C2E">
        <w:rPr>
          <w:rFonts w:ascii="Times New Roman" w:hAnsi="Times New Roman" w:cs="Times New Roman"/>
          <w:sz w:val="24"/>
          <w:szCs w:val="24"/>
        </w:rPr>
        <w:t xml:space="preserve">Pierīgā bija novērojams straujākais cenu pieaugums </w:t>
      </w:r>
      <w:r w:rsidRPr="00BB7C2E">
        <w:rPr>
          <w:rFonts w:ascii="Times New Roman" w:hAnsi="Times New Roman" w:cs="Times New Roman"/>
          <w:sz w:val="24"/>
          <w:szCs w:val="24"/>
        </w:rPr>
        <w:t xml:space="preserve">savrupmājām ar platību no 80 </w:t>
      </w:r>
      <w:r w:rsidR="008274F4">
        <w:rPr>
          <w:rFonts w:ascii="Times New Roman" w:hAnsi="Times New Roman" w:cs="Times New Roman"/>
          <w:sz w:val="24"/>
          <w:szCs w:val="24"/>
        </w:rPr>
        <w:t>–</w:t>
      </w:r>
      <w:r w:rsidR="00DE0B88" w:rsidRPr="00BB7C2E">
        <w:rPr>
          <w:rFonts w:ascii="Times New Roman" w:hAnsi="Times New Roman" w:cs="Times New Roman"/>
          <w:sz w:val="24"/>
          <w:szCs w:val="24"/>
        </w:rPr>
        <w:t xml:space="preserve"> </w:t>
      </w:r>
      <w:r w:rsidRPr="00BB7C2E">
        <w:rPr>
          <w:rFonts w:ascii="Times New Roman" w:hAnsi="Times New Roman" w:cs="Times New Roman"/>
          <w:sz w:val="24"/>
          <w:szCs w:val="24"/>
        </w:rPr>
        <w:t>150</w:t>
      </w:r>
      <w:r w:rsidR="008274F4">
        <w:rPr>
          <w:rFonts w:ascii="Times New Roman" w:hAnsi="Times New Roman" w:cs="Times New Roman"/>
          <w:sz w:val="24"/>
          <w:szCs w:val="24"/>
        </w:rPr>
        <w:t> </w:t>
      </w:r>
      <w:r w:rsidRPr="00BB7C2E">
        <w:rPr>
          <w:rFonts w:ascii="Times New Roman" w:hAnsi="Times New Roman" w:cs="Times New Roman"/>
          <w:sz w:val="24"/>
          <w:szCs w:val="24"/>
        </w:rPr>
        <w:t>m² (sk</w:t>
      </w:r>
      <w:r w:rsidR="008274F4">
        <w:rPr>
          <w:rFonts w:ascii="Times New Roman" w:hAnsi="Times New Roman" w:cs="Times New Roman"/>
          <w:sz w:val="24"/>
          <w:szCs w:val="24"/>
        </w:rPr>
        <w:t>atīt</w:t>
      </w:r>
      <w:r w:rsidRPr="00BB7C2E">
        <w:rPr>
          <w:rFonts w:ascii="Times New Roman" w:hAnsi="Times New Roman" w:cs="Times New Roman"/>
          <w:sz w:val="24"/>
          <w:szCs w:val="24"/>
        </w:rPr>
        <w:t>10.</w:t>
      </w:r>
      <w:r w:rsidR="008274F4">
        <w:rPr>
          <w:rFonts w:ascii="Times New Roman" w:hAnsi="Times New Roman" w:cs="Times New Roman"/>
          <w:sz w:val="24"/>
          <w:szCs w:val="24"/>
        </w:rPr>
        <w:t> </w:t>
      </w:r>
      <w:r w:rsidRPr="00BB7C2E">
        <w:rPr>
          <w:rFonts w:ascii="Times New Roman" w:hAnsi="Times New Roman" w:cs="Times New Roman"/>
          <w:sz w:val="24"/>
          <w:szCs w:val="24"/>
        </w:rPr>
        <w:t xml:space="preserve">att.). Iemesls cenu pieaugumam varētu būt COVID-19 </w:t>
      </w:r>
      <w:r w:rsidR="0010321D" w:rsidRPr="00BB7C2E">
        <w:rPr>
          <w:rFonts w:ascii="Times New Roman" w:hAnsi="Times New Roman" w:cs="Times New Roman"/>
          <w:sz w:val="24"/>
          <w:szCs w:val="24"/>
        </w:rPr>
        <w:t xml:space="preserve">pandēmijas </w:t>
      </w:r>
      <w:r w:rsidRPr="00BB7C2E">
        <w:rPr>
          <w:rFonts w:ascii="Times New Roman" w:hAnsi="Times New Roman" w:cs="Times New Roman"/>
          <w:sz w:val="24"/>
          <w:szCs w:val="24"/>
        </w:rPr>
        <w:t>radītie jaunie apstākļi - pieprasījums pēc</w:t>
      </w:r>
      <w:r w:rsidR="001E3A3F">
        <w:rPr>
          <w:rFonts w:ascii="Times New Roman" w:hAnsi="Times New Roman" w:cs="Times New Roman"/>
          <w:sz w:val="24"/>
          <w:szCs w:val="24"/>
        </w:rPr>
        <w:t xml:space="preserve"> </w:t>
      </w:r>
      <w:r w:rsidR="001E3A3F" w:rsidRPr="00171775">
        <w:rPr>
          <w:rFonts w:ascii="Times New Roman" w:hAnsi="Times New Roman" w:cs="Times New Roman"/>
          <w:sz w:val="24"/>
          <w:szCs w:val="24"/>
        </w:rPr>
        <w:t>papildus platībām dzīvesvietā</w:t>
      </w:r>
      <w:r w:rsidRPr="00BB7C2E">
        <w:rPr>
          <w:rFonts w:ascii="Times New Roman" w:hAnsi="Times New Roman" w:cs="Times New Roman"/>
          <w:sz w:val="24"/>
          <w:szCs w:val="24"/>
        </w:rPr>
        <w:t xml:space="preserve"> un vēlm</w:t>
      </w:r>
      <w:r w:rsidR="00880231">
        <w:rPr>
          <w:rFonts w:ascii="Times New Roman" w:hAnsi="Times New Roman" w:cs="Times New Roman"/>
          <w:sz w:val="24"/>
          <w:szCs w:val="24"/>
        </w:rPr>
        <w:t>es</w:t>
      </w:r>
      <w:r w:rsidRPr="00BB7C2E">
        <w:rPr>
          <w:rFonts w:ascii="Times New Roman" w:hAnsi="Times New Roman" w:cs="Times New Roman"/>
          <w:sz w:val="24"/>
          <w:szCs w:val="24"/>
        </w:rPr>
        <w:t xml:space="preserve"> izvairīties no lielākām cilvēku plūsmām</w:t>
      </w:r>
      <w:r>
        <w:rPr>
          <w:rFonts w:ascii="Times New Roman" w:hAnsi="Times New Roman" w:cs="Times New Roman"/>
          <w:sz w:val="24"/>
          <w:szCs w:val="24"/>
        </w:rPr>
        <w:t>. P</w:t>
      </w:r>
      <w:r w:rsidRPr="00B361AA">
        <w:rPr>
          <w:rFonts w:ascii="Times New Roman" w:hAnsi="Times New Roman" w:cs="Times New Roman"/>
          <w:sz w:val="24"/>
          <w:szCs w:val="24"/>
        </w:rPr>
        <w:t xml:space="preserve">ārējā </w:t>
      </w:r>
      <w:r>
        <w:rPr>
          <w:rFonts w:ascii="Times New Roman" w:hAnsi="Times New Roman" w:cs="Times New Roman"/>
          <w:sz w:val="24"/>
          <w:szCs w:val="24"/>
        </w:rPr>
        <w:t>valsts</w:t>
      </w:r>
      <w:r w:rsidRPr="00B361AA">
        <w:rPr>
          <w:rFonts w:ascii="Times New Roman" w:hAnsi="Times New Roman" w:cs="Times New Roman"/>
          <w:sz w:val="24"/>
          <w:szCs w:val="24"/>
        </w:rPr>
        <w:t xml:space="preserve"> teritorijā </w:t>
      </w:r>
      <w:r>
        <w:rPr>
          <w:rFonts w:ascii="Times New Roman" w:hAnsi="Times New Roman" w:cs="Times New Roman"/>
          <w:sz w:val="24"/>
          <w:szCs w:val="24"/>
        </w:rPr>
        <w:t xml:space="preserve">maza līdz vidēja apjoma savrupmājām </w:t>
      </w:r>
      <w:r w:rsidRPr="00B361AA">
        <w:rPr>
          <w:rFonts w:ascii="Times New Roman" w:hAnsi="Times New Roman" w:cs="Times New Roman"/>
          <w:sz w:val="24"/>
          <w:szCs w:val="24"/>
        </w:rPr>
        <w:t>darījumu summas</w:t>
      </w:r>
      <w:r w:rsidR="00E65140">
        <w:rPr>
          <w:rFonts w:ascii="Times New Roman" w:hAnsi="Times New Roman" w:cs="Times New Roman"/>
          <w:sz w:val="24"/>
          <w:szCs w:val="24"/>
        </w:rPr>
        <w:t>,</w:t>
      </w:r>
      <w:r w:rsidRPr="00B361AA">
        <w:rPr>
          <w:rFonts w:ascii="Times New Roman" w:hAnsi="Times New Roman" w:cs="Times New Roman"/>
          <w:sz w:val="24"/>
          <w:szCs w:val="24"/>
        </w:rPr>
        <w:t xml:space="preserve"> </w:t>
      </w:r>
      <w:r>
        <w:rPr>
          <w:rFonts w:ascii="Times New Roman" w:hAnsi="Times New Roman" w:cs="Times New Roman"/>
          <w:sz w:val="24"/>
          <w:szCs w:val="24"/>
        </w:rPr>
        <w:t>sākoties pandēmijas ierobežojumiem</w:t>
      </w:r>
      <w:r w:rsidR="00E65140">
        <w:rPr>
          <w:rFonts w:ascii="Times New Roman" w:hAnsi="Times New Roman" w:cs="Times New Roman"/>
          <w:sz w:val="24"/>
          <w:szCs w:val="24"/>
        </w:rPr>
        <w:t>,</w:t>
      </w:r>
      <w:r>
        <w:rPr>
          <w:rFonts w:ascii="Times New Roman" w:hAnsi="Times New Roman" w:cs="Times New Roman"/>
          <w:sz w:val="24"/>
          <w:szCs w:val="24"/>
        </w:rPr>
        <w:t xml:space="preserve"> </w:t>
      </w:r>
      <w:r w:rsidR="00BB7C2E">
        <w:rPr>
          <w:rFonts w:ascii="Times New Roman" w:hAnsi="Times New Roman" w:cs="Times New Roman"/>
          <w:sz w:val="24"/>
          <w:szCs w:val="24"/>
        </w:rPr>
        <w:t>arī</w:t>
      </w:r>
      <w:r>
        <w:rPr>
          <w:rFonts w:ascii="Times New Roman" w:hAnsi="Times New Roman" w:cs="Times New Roman"/>
          <w:sz w:val="24"/>
          <w:szCs w:val="24"/>
        </w:rPr>
        <w:t xml:space="preserve"> </w:t>
      </w:r>
      <w:r w:rsidRPr="00B361AA">
        <w:rPr>
          <w:rFonts w:ascii="Times New Roman" w:hAnsi="Times New Roman" w:cs="Times New Roman"/>
          <w:sz w:val="24"/>
          <w:szCs w:val="24"/>
        </w:rPr>
        <w:t xml:space="preserve">nedaudz samazinās </w:t>
      </w:r>
      <w:r>
        <w:rPr>
          <w:rFonts w:ascii="Times New Roman" w:hAnsi="Times New Roman" w:cs="Times New Roman"/>
          <w:sz w:val="24"/>
          <w:szCs w:val="24"/>
        </w:rPr>
        <w:t>(</w:t>
      </w:r>
      <w:r w:rsidRPr="00B361AA">
        <w:rPr>
          <w:rFonts w:ascii="Times New Roman" w:hAnsi="Times New Roman" w:cs="Times New Roman"/>
          <w:sz w:val="24"/>
          <w:szCs w:val="24"/>
        </w:rPr>
        <w:t>2020.</w:t>
      </w:r>
      <w:r w:rsidR="008274F4">
        <w:rPr>
          <w:rFonts w:ascii="Times New Roman" w:hAnsi="Times New Roman" w:cs="Times New Roman"/>
          <w:sz w:val="24"/>
          <w:szCs w:val="24"/>
        </w:rPr>
        <w:t> </w:t>
      </w:r>
      <w:r w:rsidRPr="00B361AA">
        <w:rPr>
          <w:rFonts w:ascii="Times New Roman" w:hAnsi="Times New Roman" w:cs="Times New Roman"/>
          <w:sz w:val="24"/>
          <w:szCs w:val="24"/>
        </w:rPr>
        <w:t>g</w:t>
      </w:r>
      <w:r w:rsidR="008274F4">
        <w:rPr>
          <w:rFonts w:ascii="Times New Roman" w:hAnsi="Times New Roman" w:cs="Times New Roman"/>
          <w:sz w:val="24"/>
          <w:szCs w:val="24"/>
        </w:rPr>
        <w:t>ada</w:t>
      </w:r>
      <w:r w:rsidRPr="00B361AA">
        <w:rPr>
          <w:rFonts w:ascii="Times New Roman" w:hAnsi="Times New Roman" w:cs="Times New Roman"/>
          <w:sz w:val="24"/>
          <w:szCs w:val="24"/>
        </w:rPr>
        <w:t xml:space="preserve"> </w:t>
      </w:r>
      <w:r w:rsidR="00093C84">
        <w:rPr>
          <w:rFonts w:ascii="Times New Roman" w:hAnsi="Times New Roman" w:cs="Times New Roman"/>
          <w:sz w:val="24"/>
          <w:szCs w:val="24"/>
        </w:rPr>
        <w:t xml:space="preserve">otrajā </w:t>
      </w:r>
      <w:r w:rsidRPr="00B361AA">
        <w:rPr>
          <w:rFonts w:ascii="Times New Roman" w:hAnsi="Times New Roman" w:cs="Times New Roman"/>
          <w:sz w:val="24"/>
          <w:szCs w:val="24"/>
        </w:rPr>
        <w:t>ceturksn</w:t>
      </w:r>
      <w:r w:rsidR="00971E18">
        <w:rPr>
          <w:rFonts w:ascii="Times New Roman" w:hAnsi="Times New Roman" w:cs="Times New Roman"/>
          <w:sz w:val="24"/>
          <w:szCs w:val="24"/>
        </w:rPr>
        <w:t>ī</w:t>
      </w:r>
      <w:r>
        <w:rPr>
          <w:rFonts w:ascii="Times New Roman" w:hAnsi="Times New Roman" w:cs="Times New Roman"/>
          <w:sz w:val="24"/>
          <w:szCs w:val="24"/>
        </w:rPr>
        <w:t xml:space="preserve">), bet </w:t>
      </w:r>
      <w:r w:rsidR="00BB6A2D">
        <w:rPr>
          <w:rFonts w:ascii="Times New Roman" w:hAnsi="Times New Roman" w:cs="Times New Roman"/>
          <w:sz w:val="24"/>
          <w:szCs w:val="24"/>
        </w:rPr>
        <w:t>turpmāk</w:t>
      </w:r>
      <w:r w:rsidR="00DE0B88">
        <w:rPr>
          <w:rFonts w:ascii="Times New Roman" w:hAnsi="Times New Roman" w:cs="Times New Roman"/>
          <w:sz w:val="24"/>
          <w:szCs w:val="24"/>
        </w:rPr>
        <w:t xml:space="preserve"> </w:t>
      </w:r>
      <w:r>
        <w:rPr>
          <w:rFonts w:ascii="Times New Roman" w:hAnsi="Times New Roman" w:cs="Times New Roman"/>
          <w:sz w:val="24"/>
          <w:szCs w:val="24"/>
        </w:rPr>
        <w:t>uzrāda pieaugošu tendenci</w:t>
      </w:r>
      <w:r w:rsidR="00880231">
        <w:rPr>
          <w:rFonts w:ascii="Times New Roman" w:hAnsi="Times New Roman" w:cs="Times New Roman"/>
          <w:sz w:val="24"/>
          <w:szCs w:val="24"/>
        </w:rPr>
        <w:t xml:space="preserve">. Izņēmums </w:t>
      </w:r>
      <w:r w:rsidR="00BB6A2D">
        <w:rPr>
          <w:rFonts w:ascii="Times New Roman" w:hAnsi="Times New Roman" w:cs="Times New Roman"/>
          <w:sz w:val="24"/>
          <w:szCs w:val="24"/>
        </w:rPr>
        <w:t xml:space="preserve">ir </w:t>
      </w:r>
      <w:r w:rsidRPr="006F7BFB">
        <w:rPr>
          <w:rFonts w:ascii="Times New Roman" w:hAnsi="Times New Roman" w:cs="Times New Roman"/>
          <w:sz w:val="24"/>
          <w:szCs w:val="24"/>
        </w:rPr>
        <w:t>Latgales plānošanas reģion</w:t>
      </w:r>
      <w:r w:rsidR="00BB6A2D">
        <w:rPr>
          <w:rFonts w:ascii="Times New Roman" w:hAnsi="Times New Roman" w:cs="Times New Roman"/>
          <w:sz w:val="24"/>
          <w:szCs w:val="24"/>
        </w:rPr>
        <w:t>s</w:t>
      </w:r>
      <w:r w:rsidRPr="006F7BFB">
        <w:rPr>
          <w:rFonts w:ascii="Times New Roman" w:hAnsi="Times New Roman" w:cs="Times New Roman"/>
          <w:sz w:val="24"/>
          <w:szCs w:val="24"/>
        </w:rPr>
        <w:t>, kurā jau vēsturiski ir novērojamas zemākās darījumu cenas</w:t>
      </w:r>
      <w:r w:rsidR="00E63B23">
        <w:rPr>
          <w:rFonts w:ascii="Times New Roman" w:hAnsi="Times New Roman" w:cs="Times New Roman"/>
          <w:sz w:val="24"/>
          <w:szCs w:val="24"/>
        </w:rPr>
        <w:t xml:space="preserve"> un novērojama tendence cenām </w:t>
      </w:r>
      <w:r w:rsidR="003A6C64">
        <w:rPr>
          <w:rFonts w:ascii="Times New Roman" w:hAnsi="Times New Roman" w:cs="Times New Roman"/>
          <w:sz w:val="24"/>
          <w:szCs w:val="24"/>
        </w:rPr>
        <w:t xml:space="preserve">nedaudz </w:t>
      </w:r>
      <w:r w:rsidR="00E63B23">
        <w:rPr>
          <w:rFonts w:ascii="Times New Roman" w:hAnsi="Times New Roman" w:cs="Times New Roman"/>
          <w:sz w:val="24"/>
          <w:szCs w:val="24"/>
        </w:rPr>
        <w:t>samazināties</w:t>
      </w:r>
      <w:r w:rsidRPr="006F7BFB">
        <w:rPr>
          <w:rFonts w:ascii="Times New Roman" w:hAnsi="Times New Roman" w:cs="Times New Roman"/>
          <w:sz w:val="24"/>
          <w:szCs w:val="24"/>
        </w:rPr>
        <w:t>.</w:t>
      </w:r>
    </w:p>
    <w:p w14:paraId="3D5658B9" w14:textId="77777777" w:rsidR="00093C84" w:rsidRDefault="00093C84" w:rsidP="00912156">
      <w:pPr>
        <w:spacing w:after="0" w:line="240" w:lineRule="auto"/>
        <w:jc w:val="center"/>
        <w:rPr>
          <w:rFonts w:ascii="Times New Roman" w:hAnsi="Times New Roman" w:cs="Times New Roman"/>
          <w:sz w:val="24"/>
          <w:szCs w:val="24"/>
        </w:rPr>
      </w:pPr>
    </w:p>
    <w:p w14:paraId="106C457F" w14:textId="77777777" w:rsidR="00093C84" w:rsidRDefault="00093C84" w:rsidP="00912156">
      <w:pPr>
        <w:spacing w:after="0" w:line="240" w:lineRule="auto"/>
        <w:jc w:val="center"/>
        <w:rPr>
          <w:rFonts w:ascii="Times New Roman" w:hAnsi="Times New Roman" w:cs="Times New Roman"/>
          <w:sz w:val="24"/>
          <w:szCs w:val="24"/>
        </w:rPr>
      </w:pPr>
    </w:p>
    <w:p w14:paraId="7CE457BC" w14:textId="77777777" w:rsidR="00093C84" w:rsidRDefault="00093C84" w:rsidP="00912156">
      <w:pPr>
        <w:spacing w:after="0" w:line="240" w:lineRule="auto"/>
        <w:jc w:val="center"/>
        <w:rPr>
          <w:rFonts w:ascii="Times New Roman" w:hAnsi="Times New Roman" w:cs="Times New Roman"/>
          <w:sz w:val="24"/>
          <w:szCs w:val="24"/>
        </w:rPr>
      </w:pPr>
    </w:p>
    <w:p w14:paraId="21B3102A" w14:textId="77777777" w:rsidR="00093C84" w:rsidRDefault="00093C84" w:rsidP="00912156">
      <w:pPr>
        <w:spacing w:after="0" w:line="240" w:lineRule="auto"/>
        <w:jc w:val="center"/>
        <w:rPr>
          <w:rFonts w:ascii="Times New Roman" w:hAnsi="Times New Roman" w:cs="Times New Roman"/>
          <w:sz w:val="24"/>
          <w:szCs w:val="24"/>
        </w:rPr>
      </w:pPr>
    </w:p>
    <w:p w14:paraId="5C9DA349" w14:textId="77777777" w:rsidR="00093C84" w:rsidRDefault="00093C84" w:rsidP="00912156">
      <w:pPr>
        <w:spacing w:after="0" w:line="240" w:lineRule="auto"/>
        <w:jc w:val="center"/>
        <w:rPr>
          <w:rFonts w:ascii="Times New Roman" w:hAnsi="Times New Roman" w:cs="Times New Roman"/>
          <w:sz w:val="24"/>
          <w:szCs w:val="24"/>
        </w:rPr>
      </w:pPr>
    </w:p>
    <w:p w14:paraId="319A6F4D" w14:textId="77777777" w:rsidR="00093C84" w:rsidRDefault="00093C84" w:rsidP="00912156">
      <w:pPr>
        <w:spacing w:after="0" w:line="240" w:lineRule="auto"/>
        <w:jc w:val="center"/>
        <w:rPr>
          <w:rFonts w:ascii="Times New Roman" w:hAnsi="Times New Roman" w:cs="Times New Roman"/>
          <w:sz w:val="24"/>
          <w:szCs w:val="24"/>
        </w:rPr>
      </w:pPr>
    </w:p>
    <w:p w14:paraId="571C702F" w14:textId="77777777" w:rsidR="00093C84" w:rsidRDefault="00093C84" w:rsidP="00912156">
      <w:pPr>
        <w:spacing w:after="0" w:line="240" w:lineRule="auto"/>
        <w:jc w:val="center"/>
        <w:rPr>
          <w:rFonts w:ascii="Times New Roman" w:hAnsi="Times New Roman" w:cs="Times New Roman"/>
          <w:sz w:val="24"/>
          <w:szCs w:val="24"/>
        </w:rPr>
      </w:pPr>
    </w:p>
    <w:p w14:paraId="5B848CD0" w14:textId="77777777" w:rsidR="00093C84" w:rsidRDefault="00093C84" w:rsidP="00912156">
      <w:pPr>
        <w:spacing w:after="0" w:line="240" w:lineRule="auto"/>
        <w:jc w:val="center"/>
        <w:rPr>
          <w:rFonts w:ascii="Times New Roman" w:hAnsi="Times New Roman" w:cs="Times New Roman"/>
          <w:sz w:val="24"/>
          <w:szCs w:val="24"/>
        </w:rPr>
      </w:pPr>
    </w:p>
    <w:p w14:paraId="40E2611F" w14:textId="15265759" w:rsidR="00286A85" w:rsidRDefault="00912156" w:rsidP="00912156">
      <w:pPr>
        <w:spacing w:after="0" w:line="240" w:lineRule="auto"/>
        <w:jc w:val="center"/>
        <w:rPr>
          <w:rFonts w:ascii="Times New Roman" w:hAnsi="Times New Roman" w:cs="Times New Roman"/>
          <w:b/>
          <w:sz w:val="24"/>
          <w:szCs w:val="24"/>
        </w:rPr>
      </w:pPr>
      <w:r w:rsidRPr="00286A85">
        <w:rPr>
          <w:rFonts w:ascii="Times New Roman" w:hAnsi="Times New Roman" w:cs="Times New Roman"/>
          <w:sz w:val="24"/>
          <w:szCs w:val="24"/>
        </w:rPr>
        <w:lastRenderedPageBreak/>
        <w:t xml:space="preserve">10.attēls. </w:t>
      </w:r>
      <w:r w:rsidRPr="00286A85">
        <w:rPr>
          <w:rFonts w:ascii="Times New Roman" w:hAnsi="Times New Roman" w:cs="Times New Roman"/>
          <w:b/>
          <w:sz w:val="24"/>
          <w:szCs w:val="24"/>
        </w:rPr>
        <w:t xml:space="preserve">Vidējās </w:t>
      </w:r>
      <w:r w:rsidR="00C6122F" w:rsidRPr="00286A85">
        <w:rPr>
          <w:rFonts w:ascii="Times New Roman" w:hAnsi="Times New Roman" w:cs="Times New Roman"/>
          <w:b/>
          <w:sz w:val="24"/>
          <w:szCs w:val="24"/>
        </w:rPr>
        <w:t xml:space="preserve">savrupmāju </w:t>
      </w:r>
      <w:r w:rsidR="00723DEB" w:rsidRPr="00286A85">
        <w:rPr>
          <w:rFonts w:ascii="Times New Roman" w:hAnsi="Times New Roman" w:cs="Times New Roman"/>
          <w:b/>
          <w:sz w:val="24"/>
          <w:szCs w:val="24"/>
        </w:rPr>
        <w:t>(80-150</w:t>
      </w:r>
      <w:r w:rsidR="008274F4">
        <w:rPr>
          <w:rFonts w:ascii="Times New Roman" w:hAnsi="Times New Roman" w:cs="Times New Roman"/>
          <w:b/>
          <w:sz w:val="24"/>
          <w:szCs w:val="24"/>
        </w:rPr>
        <w:t> </w:t>
      </w:r>
      <w:r w:rsidR="00723DEB" w:rsidRPr="00286A85">
        <w:rPr>
          <w:rFonts w:ascii="Times New Roman" w:hAnsi="Times New Roman" w:cs="Times New Roman"/>
          <w:b/>
          <w:sz w:val="24"/>
          <w:szCs w:val="24"/>
        </w:rPr>
        <w:t>m</w:t>
      </w:r>
      <w:r w:rsidR="00723DEB" w:rsidRPr="00286A85">
        <w:rPr>
          <w:rFonts w:ascii="Times New Roman" w:hAnsi="Times New Roman" w:cs="Times New Roman"/>
          <w:b/>
          <w:sz w:val="24"/>
          <w:szCs w:val="24"/>
          <w:vertAlign w:val="superscript"/>
        </w:rPr>
        <w:t>2</w:t>
      </w:r>
      <w:r w:rsidR="00723DEB" w:rsidRPr="00286A85">
        <w:rPr>
          <w:rFonts w:ascii="Times New Roman" w:hAnsi="Times New Roman" w:cs="Times New Roman"/>
          <w:b/>
          <w:sz w:val="24"/>
          <w:szCs w:val="24"/>
        </w:rPr>
        <w:t xml:space="preserve">) </w:t>
      </w:r>
      <w:r w:rsidRPr="00286A85">
        <w:rPr>
          <w:rFonts w:ascii="Times New Roman" w:hAnsi="Times New Roman" w:cs="Times New Roman"/>
          <w:b/>
          <w:sz w:val="24"/>
          <w:szCs w:val="24"/>
        </w:rPr>
        <w:t xml:space="preserve">darījumu </w:t>
      </w:r>
      <w:r w:rsidR="00373BC8" w:rsidRPr="00286A85">
        <w:rPr>
          <w:rFonts w:ascii="Times New Roman" w:hAnsi="Times New Roman" w:cs="Times New Roman"/>
          <w:b/>
          <w:sz w:val="24"/>
          <w:szCs w:val="24"/>
        </w:rPr>
        <w:t xml:space="preserve">summas </w:t>
      </w:r>
      <w:r w:rsidRPr="00286A85">
        <w:rPr>
          <w:rFonts w:ascii="Times New Roman" w:hAnsi="Times New Roman" w:cs="Times New Roman"/>
          <w:b/>
          <w:sz w:val="24"/>
          <w:szCs w:val="24"/>
        </w:rPr>
        <w:t>reģionos</w:t>
      </w:r>
      <w:r w:rsidR="00723DEB" w:rsidRPr="00286A85">
        <w:rPr>
          <w:rFonts w:ascii="Times New Roman" w:hAnsi="Times New Roman" w:cs="Times New Roman"/>
          <w:b/>
          <w:sz w:val="24"/>
          <w:szCs w:val="24"/>
        </w:rPr>
        <w:t xml:space="preserve"> (EUR)</w:t>
      </w:r>
      <w:r w:rsidRPr="007D04A8">
        <w:rPr>
          <w:rFonts w:ascii="Times New Roman" w:hAnsi="Times New Roman" w:cs="Times New Roman"/>
          <w:b/>
          <w:sz w:val="24"/>
          <w:szCs w:val="24"/>
        </w:rPr>
        <w:t xml:space="preserve"> </w:t>
      </w:r>
    </w:p>
    <w:p w14:paraId="37C3E0E3" w14:textId="38829DB8" w:rsidR="009958B2" w:rsidRDefault="005B489B" w:rsidP="00912156">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1FE2846" wp14:editId="18A38473">
            <wp:extent cx="4133331" cy="2927171"/>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8671" cy="2938035"/>
                    </a:xfrm>
                    <a:prstGeom prst="rect">
                      <a:avLst/>
                    </a:prstGeom>
                    <a:noFill/>
                  </pic:spPr>
                </pic:pic>
              </a:graphicData>
            </a:graphic>
          </wp:inline>
        </w:drawing>
      </w:r>
    </w:p>
    <w:p w14:paraId="743EC1F8" w14:textId="4A786442" w:rsidR="00286A85" w:rsidRPr="00BB6A2D" w:rsidRDefault="00286A85" w:rsidP="00C34CE6">
      <w:pPr>
        <w:jc w:val="both"/>
        <w:rPr>
          <w:rFonts w:ascii="Times New Roman" w:hAnsi="Times New Roman" w:cs="Times New Roman"/>
          <w:bCs/>
          <w:i/>
          <w:iCs/>
          <w:color w:val="323E4F" w:themeColor="text2" w:themeShade="BF"/>
          <w:kern w:val="24"/>
          <w:sz w:val="20"/>
          <w:szCs w:val="20"/>
        </w:rPr>
      </w:pPr>
      <w:r w:rsidRPr="00286A85">
        <w:rPr>
          <w:rFonts w:ascii="Times New Roman" w:hAnsi="Times New Roman" w:cs="Times New Roman"/>
          <w:b/>
          <w:bCs/>
          <w:i/>
          <w:iCs/>
          <w:color w:val="323E4F" w:themeColor="text2" w:themeShade="BF"/>
          <w:kern w:val="24"/>
          <w:sz w:val="20"/>
          <w:szCs w:val="20"/>
        </w:rPr>
        <w:t xml:space="preserve">Aktīvā Pierīga: </w:t>
      </w:r>
      <w:r w:rsidRPr="00286A85">
        <w:rPr>
          <w:rFonts w:ascii="Times New Roman" w:hAnsi="Times New Roman" w:cs="Times New Roman"/>
          <w:bCs/>
          <w:i/>
          <w:iCs/>
          <w:color w:val="323E4F" w:themeColor="text2" w:themeShade="BF"/>
          <w:kern w:val="24"/>
          <w:sz w:val="20"/>
          <w:szCs w:val="20"/>
        </w:rPr>
        <w:t xml:space="preserve">Ādažu, </w:t>
      </w:r>
      <w:r w:rsidR="00BB6A2D" w:rsidRPr="00286A85">
        <w:rPr>
          <w:rFonts w:ascii="Times New Roman" w:hAnsi="Times New Roman" w:cs="Times New Roman"/>
          <w:bCs/>
          <w:i/>
          <w:iCs/>
          <w:color w:val="323E4F" w:themeColor="text2" w:themeShade="BF"/>
          <w:kern w:val="24"/>
          <w:sz w:val="20"/>
          <w:szCs w:val="20"/>
        </w:rPr>
        <w:t>Ķekavas (Bal</w:t>
      </w:r>
      <w:r w:rsidR="00BB6A2D">
        <w:rPr>
          <w:rFonts w:ascii="Times New Roman" w:hAnsi="Times New Roman" w:cs="Times New Roman"/>
          <w:bCs/>
          <w:i/>
          <w:iCs/>
          <w:color w:val="323E4F" w:themeColor="text2" w:themeShade="BF"/>
          <w:kern w:val="24"/>
          <w:sz w:val="20"/>
          <w:szCs w:val="20"/>
        </w:rPr>
        <w:t>oži</w:t>
      </w:r>
      <w:r w:rsidR="00BB6A2D" w:rsidRPr="00286A85">
        <w:rPr>
          <w:rFonts w:ascii="Times New Roman" w:hAnsi="Times New Roman" w:cs="Times New Roman"/>
          <w:bCs/>
          <w:i/>
          <w:iCs/>
          <w:color w:val="323E4F" w:themeColor="text2" w:themeShade="BF"/>
          <w:kern w:val="24"/>
          <w:sz w:val="20"/>
          <w:szCs w:val="20"/>
        </w:rPr>
        <w:t xml:space="preserve">, </w:t>
      </w:r>
      <w:r w:rsidR="00BB6A2D">
        <w:rPr>
          <w:rFonts w:ascii="Times New Roman" w:hAnsi="Times New Roman" w:cs="Times New Roman"/>
          <w:bCs/>
          <w:i/>
          <w:iCs/>
          <w:color w:val="323E4F" w:themeColor="text2" w:themeShade="BF"/>
          <w:kern w:val="24"/>
          <w:sz w:val="20"/>
          <w:szCs w:val="20"/>
        </w:rPr>
        <w:t>Ķekavas</w:t>
      </w:r>
      <w:r w:rsidR="00BB6A2D" w:rsidRPr="00286A85">
        <w:rPr>
          <w:rFonts w:ascii="Times New Roman" w:hAnsi="Times New Roman" w:cs="Times New Roman"/>
          <w:bCs/>
          <w:i/>
          <w:iCs/>
          <w:color w:val="323E4F" w:themeColor="text2" w:themeShade="BF"/>
          <w:kern w:val="24"/>
          <w:sz w:val="20"/>
          <w:szCs w:val="20"/>
        </w:rPr>
        <w:t xml:space="preserve"> pag.), </w:t>
      </w:r>
      <w:r w:rsidRPr="00286A85">
        <w:rPr>
          <w:rFonts w:ascii="Times New Roman" w:hAnsi="Times New Roman" w:cs="Times New Roman"/>
          <w:bCs/>
          <w:i/>
          <w:iCs/>
          <w:color w:val="323E4F" w:themeColor="text2" w:themeShade="BF"/>
          <w:kern w:val="24"/>
          <w:sz w:val="20"/>
          <w:szCs w:val="20"/>
        </w:rPr>
        <w:t>Mārupes (Babītes, Mārupes pag.) un Ropažu (Garkalnes, Stopiņu pag</w:t>
      </w:r>
      <w:r w:rsidR="00BB6A2D">
        <w:rPr>
          <w:rFonts w:ascii="Times New Roman" w:hAnsi="Times New Roman" w:cs="Times New Roman"/>
          <w:bCs/>
          <w:i/>
          <w:iCs/>
          <w:color w:val="323E4F" w:themeColor="text2" w:themeShade="BF"/>
          <w:kern w:val="24"/>
          <w:sz w:val="20"/>
          <w:szCs w:val="20"/>
        </w:rPr>
        <w:t>.</w:t>
      </w:r>
      <w:r w:rsidRPr="00286A85">
        <w:rPr>
          <w:rFonts w:ascii="Times New Roman" w:hAnsi="Times New Roman" w:cs="Times New Roman"/>
          <w:bCs/>
          <w:i/>
          <w:iCs/>
          <w:color w:val="323E4F" w:themeColor="text2" w:themeShade="BF"/>
          <w:kern w:val="24"/>
          <w:sz w:val="20"/>
          <w:szCs w:val="20"/>
        </w:rPr>
        <w:t>) novadi;</w:t>
      </w:r>
      <w:r>
        <w:rPr>
          <w:rFonts w:ascii="Times New Roman" w:hAnsi="Times New Roman" w:cs="Times New Roman"/>
          <w:bCs/>
          <w:i/>
          <w:iCs/>
          <w:color w:val="323E4F" w:themeColor="text2" w:themeShade="BF"/>
          <w:kern w:val="24"/>
          <w:sz w:val="20"/>
          <w:szCs w:val="20"/>
        </w:rPr>
        <w:t xml:space="preserve"> </w:t>
      </w:r>
      <w:r w:rsidRPr="00286A85">
        <w:rPr>
          <w:rFonts w:ascii="Times New Roman" w:hAnsi="Times New Roman" w:cs="Times New Roman"/>
          <w:b/>
          <w:bCs/>
          <w:i/>
          <w:iCs/>
          <w:color w:val="323E4F" w:themeColor="text2" w:themeShade="BF"/>
          <w:kern w:val="24"/>
          <w:sz w:val="20"/>
          <w:szCs w:val="20"/>
        </w:rPr>
        <w:t xml:space="preserve">Pierīgas apkārtne: </w:t>
      </w:r>
      <w:r w:rsidRPr="00286A85">
        <w:rPr>
          <w:rFonts w:ascii="Times New Roman" w:hAnsi="Times New Roman" w:cs="Times New Roman"/>
          <w:bCs/>
          <w:i/>
          <w:iCs/>
          <w:color w:val="323E4F" w:themeColor="text2" w:themeShade="BF"/>
          <w:kern w:val="24"/>
          <w:sz w:val="20"/>
          <w:szCs w:val="20"/>
        </w:rPr>
        <w:t>Ķekavas (Baldones, Daugmales pag.</w:t>
      </w:r>
      <w:r w:rsidR="00BB6A2D">
        <w:rPr>
          <w:rFonts w:ascii="Times New Roman" w:hAnsi="Times New Roman" w:cs="Times New Roman"/>
          <w:bCs/>
          <w:i/>
          <w:iCs/>
          <w:color w:val="323E4F" w:themeColor="text2" w:themeShade="BF"/>
          <w:kern w:val="24"/>
          <w:sz w:val="20"/>
          <w:szCs w:val="20"/>
        </w:rPr>
        <w:t>, Baldone</w:t>
      </w:r>
      <w:r w:rsidRPr="00286A85">
        <w:rPr>
          <w:rFonts w:ascii="Times New Roman" w:hAnsi="Times New Roman" w:cs="Times New Roman"/>
          <w:bCs/>
          <w:i/>
          <w:iCs/>
          <w:color w:val="323E4F" w:themeColor="text2" w:themeShade="BF"/>
          <w:kern w:val="24"/>
          <w:sz w:val="20"/>
          <w:szCs w:val="20"/>
        </w:rPr>
        <w:t>), Mārupes (Salas pag.), Olaines, Ropažu (Ropažu pag</w:t>
      </w:r>
      <w:r w:rsidR="00BB6A2D" w:rsidRPr="00286A85">
        <w:rPr>
          <w:rFonts w:ascii="Times New Roman" w:hAnsi="Times New Roman" w:cs="Times New Roman"/>
          <w:bCs/>
          <w:i/>
          <w:iCs/>
          <w:color w:val="323E4F" w:themeColor="text2" w:themeShade="BF"/>
          <w:kern w:val="24"/>
          <w:sz w:val="20"/>
          <w:szCs w:val="20"/>
        </w:rPr>
        <w:t>.</w:t>
      </w:r>
      <w:r w:rsidR="00BB6A2D">
        <w:rPr>
          <w:rFonts w:ascii="Times New Roman" w:hAnsi="Times New Roman" w:cs="Times New Roman"/>
          <w:bCs/>
          <w:i/>
          <w:iCs/>
          <w:color w:val="323E4F" w:themeColor="text2" w:themeShade="BF"/>
          <w:kern w:val="24"/>
          <w:sz w:val="20"/>
          <w:szCs w:val="20"/>
        </w:rPr>
        <w:t>, Vangaži</w:t>
      </w:r>
      <w:r w:rsidRPr="00286A85">
        <w:rPr>
          <w:rFonts w:ascii="Times New Roman" w:hAnsi="Times New Roman" w:cs="Times New Roman"/>
          <w:bCs/>
          <w:i/>
          <w:iCs/>
          <w:color w:val="323E4F" w:themeColor="text2" w:themeShade="BF"/>
          <w:kern w:val="24"/>
          <w:sz w:val="20"/>
          <w:szCs w:val="20"/>
        </w:rPr>
        <w:t>), Salaspils</w:t>
      </w:r>
      <w:r>
        <w:rPr>
          <w:rFonts w:ascii="Times New Roman" w:hAnsi="Times New Roman" w:cs="Times New Roman"/>
          <w:bCs/>
          <w:i/>
          <w:iCs/>
          <w:color w:val="323E4F" w:themeColor="text2" w:themeShade="BF"/>
          <w:kern w:val="24"/>
          <w:sz w:val="20"/>
          <w:szCs w:val="20"/>
        </w:rPr>
        <w:t xml:space="preserve">, </w:t>
      </w:r>
      <w:r w:rsidRPr="00286A85">
        <w:rPr>
          <w:rFonts w:ascii="Times New Roman" w:hAnsi="Times New Roman" w:cs="Times New Roman"/>
          <w:bCs/>
          <w:i/>
          <w:iCs/>
          <w:color w:val="323E4F" w:themeColor="text2" w:themeShade="BF"/>
          <w:kern w:val="24"/>
          <w:sz w:val="20"/>
          <w:szCs w:val="20"/>
        </w:rPr>
        <w:t>Siguldas</w:t>
      </w:r>
      <w:r w:rsidR="00BB6A2D">
        <w:rPr>
          <w:rFonts w:ascii="Times New Roman" w:hAnsi="Times New Roman" w:cs="Times New Roman"/>
          <w:bCs/>
          <w:i/>
          <w:iCs/>
          <w:color w:val="323E4F" w:themeColor="text2" w:themeShade="BF"/>
          <w:kern w:val="24"/>
          <w:sz w:val="20"/>
          <w:szCs w:val="20"/>
        </w:rPr>
        <w:t xml:space="preserve"> </w:t>
      </w:r>
      <w:r w:rsidRPr="00286A85">
        <w:rPr>
          <w:rFonts w:ascii="Times New Roman" w:hAnsi="Times New Roman" w:cs="Times New Roman"/>
          <w:bCs/>
          <w:i/>
          <w:iCs/>
          <w:color w:val="323E4F" w:themeColor="text2" w:themeShade="BF"/>
          <w:kern w:val="24"/>
          <w:sz w:val="20"/>
          <w:szCs w:val="20"/>
        </w:rPr>
        <w:t xml:space="preserve">un Saulkrastu </w:t>
      </w:r>
      <w:r w:rsidRPr="00BB6A2D">
        <w:rPr>
          <w:rFonts w:ascii="Times New Roman" w:hAnsi="Times New Roman" w:cs="Times New Roman"/>
          <w:bCs/>
          <w:i/>
          <w:iCs/>
          <w:color w:val="323E4F" w:themeColor="text2" w:themeShade="BF"/>
          <w:kern w:val="24"/>
          <w:sz w:val="20"/>
          <w:szCs w:val="20"/>
        </w:rPr>
        <w:t>novadi</w:t>
      </w:r>
      <w:r w:rsidR="00BB6A2D">
        <w:rPr>
          <w:rFonts w:ascii="Times New Roman" w:hAnsi="Times New Roman" w:cs="Times New Roman"/>
          <w:bCs/>
          <w:i/>
          <w:iCs/>
          <w:color w:val="323E4F" w:themeColor="text2" w:themeShade="BF"/>
          <w:kern w:val="24"/>
          <w:sz w:val="20"/>
          <w:szCs w:val="20"/>
        </w:rPr>
        <w:t>.</w:t>
      </w:r>
    </w:p>
    <w:p w14:paraId="26541D2E" w14:textId="63D017BC" w:rsidR="00C60200" w:rsidRPr="00286A85" w:rsidRDefault="00C60200" w:rsidP="00286A85">
      <w:pPr>
        <w:ind w:firstLine="709"/>
        <w:jc w:val="both"/>
        <w:rPr>
          <w:rFonts w:ascii="Times New Roman" w:hAnsi="Times New Roman" w:cs="Times New Roman"/>
          <w:b/>
          <w:bCs/>
          <w:i/>
          <w:iCs/>
          <w:color w:val="323E4F" w:themeColor="text2" w:themeShade="BF"/>
          <w:kern w:val="24"/>
          <w:sz w:val="20"/>
          <w:szCs w:val="20"/>
        </w:rPr>
      </w:pPr>
      <w:r>
        <w:rPr>
          <w:rFonts w:ascii="Times New Roman" w:hAnsi="Times New Roman" w:cs="Times New Roman"/>
          <w:sz w:val="24"/>
          <w:szCs w:val="24"/>
        </w:rPr>
        <w:t xml:space="preserve">Savrupmājām ar lielākām platībām (no 150 </w:t>
      </w:r>
      <w:r w:rsidR="008274F4">
        <w:rPr>
          <w:rFonts w:ascii="Times New Roman" w:hAnsi="Times New Roman" w:cs="Times New Roman"/>
          <w:sz w:val="24"/>
          <w:szCs w:val="24"/>
        </w:rPr>
        <w:t>–</w:t>
      </w:r>
      <w:r w:rsidR="0049478A">
        <w:rPr>
          <w:rFonts w:ascii="Times New Roman" w:hAnsi="Times New Roman" w:cs="Times New Roman"/>
          <w:sz w:val="24"/>
          <w:szCs w:val="24"/>
        </w:rPr>
        <w:t xml:space="preserve"> </w:t>
      </w:r>
      <w:r>
        <w:rPr>
          <w:rFonts w:ascii="Times New Roman" w:hAnsi="Times New Roman" w:cs="Times New Roman"/>
          <w:sz w:val="24"/>
          <w:szCs w:val="24"/>
        </w:rPr>
        <w:t>220</w:t>
      </w:r>
      <w:r w:rsidR="008274F4">
        <w:rPr>
          <w:rFonts w:ascii="Times New Roman" w:hAnsi="Times New Roman" w:cs="Times New Roman"/>
          <w:sz w:val="24"/>
          <w:szCs w:val="24"/>
        </w:rPr>
        <w:t> </w:t>
      </w:r>
      <w:r>
        <w:rPr>
          <w:rFonts w:ascii="Times New Roman" w:hAnsi="Times New Roman" w:cs="Times New Roman"/>
          <w:sz w:val="24"/>
          <w:szCs w:val="24"/>
        </w:rPr>
        <w:t>m</w:t>
      </w:r>
      <w:r w:rsidRPr="00DF2822">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054CBD">
        <w:rPr>
          <w:rFonts w:ascii="Times New Roman" w:hAnsi="Times New Roman" w:cs="Times New Roman"/>
          <w:sz w:val="24"/>
          <w:szCs w:val="24"/>
        </w:rPr>
        <w:t>jau pirms pandēmijas sākuma tika novērotas cenu svārstības, zemāko punktu vairākos reģionos sasniedzot pandēmij</w:t>
      </w:r>
      <w:r w:rsidR="00CB27AA">
        <w:rPr>
          <w:rFonts w:ascii="Times New Roman" w:hAnsi="Times New Roman" w:cs="Times New Roman"/>
          <w:sz w:val="24"/>
          <w:szCs w:val="24"/>
        </w:rPr>
        <w:t>a</w:t>
      </w:r>
      <w:r w:rsidR="00054CBD">
        <w:rPr>
          <w:rFonts w:ascii="Times New Roman" w:hAnsi="Times New Roman" w:cs="Times New Roman"/>
          <w:sz w:val="24"/>
          <w:szCs w:val="24"/>
        </w:rPr>
        <w:t xml:space="preserve">s sākumā </w:t>
      </w:r>
      <w:r w:rsidR="00054CBD" w:rsidRPr="00BB7C2E">
        <w:rPr>
          <w:rFonts w:ascii="Times New Roman" w:hAnsi="Times New Roman" w:cs="Times New Roman"/>
          <w:sz w:val="24"/>
          <w:szCs w:val="24"/>
        </w:rPr>
        <w:t>(2020.</w:t>
      </w:r>
      <w:r w:rsidR="008274F4">
        <w:rPr>
          <w:rFonts w:ascii="Times New Roman" w:hAnsi="Times New Roman" w:cs="Times New Roman"/>
          <w:sz w:val="24"/>
          <w:szCs w:val="24"/>
        </w:rPr>
        <w:t> </w:t>
      </w:r>
      <w:r w:rsidR="00054CBD" w:rsidRPr="00BB7C2E">
        <w:rPr>
          <w:rFonts w:ascii="Times New Roman" w:hAnsi="Times New Roman" w:cs="Times New Roman"/>
          <w:sz w:val="24"/>
          <w:szCs w:val="24"/>
        </w:rPr>
        <w:t>g</w:t>
      </w:r>
      <w:r w:rsidR="008274F4">
        <w:rPr>
          <w:rFonts w:ascii="Times New Roman" w:hAnsi="Times New Roman" w:cs="Times New Roman"/>
          <w:sz w:val="24"/>
          <w:szCs w:val="24"/>
        </w:rPr>
        <w:t>ada</w:t>
      </w:r>
      <w:r w:rsidR="00054CBD" w:rsidRPr="00BB7C2E">
        <w:rPr>
          <w:rFonts w:ascii="Times New Roman" w:hAnsi="Times New Roman" w:cs="Times New Roman"/>
          <w:sz w:val="24"/>
          <w:szCs w:val="24"/>
        </w:rPr>
        <w:t xml:space="preserve"> </w:t>
      </w:r>
      <w:r w:rsidR="00093C84">
        <w:rPr>
          <w:rFonts w:ascii="Times New Roman" w:hAnsi="Times New Roman" w:cs="Times New Roman"/>
          <w:sz w:val="24"/>
          <w:szCs w:val="24"/>
        </w:rPr>
        <w:t xml:space="preserve">pirmā </w:t>
      </w:r>
      <w:r w:rsidR="00054CBD" w:rsidRPr="00BB7C2E">
        <w:rPr>
          <w:rFonts w:ascii="Times New Roman" w:hAnsi="Times New Roman" w:cs="Times New Roman"/>
          <w:sz w:val="24"/>
          <w:szCs w:val="24"/>
        </w:rPr>
        <w:t>ceturkšņa beigas</w:t>
      </w:r>
      <w:r w:rsidR="00A84834">
        <w:rPr>
          <w:rFonts w:ascii="Times New Roman" w:hAnsi="Times New Roman" w:cs="Times New Roman"/>
          <w:sz w:val="24"/>
          <w:szCs w:val="24"/>
        </w:rPr>
        <w:t>,</w:t>
      </w:r>
      <w:r w:rsidR="00054CBD" w:rsidRPr="00BB7C2E">
        <w:rPr>
          <w:rFonts w:ascii="Times New Roman" w:hAnsi="Times New Roman" w:cs="Times New Roman"/>
          <w:sz w:val="24"/>
          <w:szCs w:val="24"/>
        </w:rPr>
        <w:t xml:space="preserve"> </w:t>
      </w:r>
      <w:r w:rsidR="00093C84">
        <w:rPr>
          <w:rFonts w:ascii="Times New Roman" w:hAnsi="Times New Roman" w:cs="Times New Roman"/>
          <w:sz w:val="24"/>
          <w:szCs w:val="24"/>
        </w:rPr>
        <w:t xml:space="preserve">otrā </w:t>
      </w:r>
      <w:r w:rsidR="00054CBD" w:rsidRPr="00BB7C2E">
        <w:rPr>
          <w:rFonts w:ascii="Times New Roman" w:hAnsi="Times New Roman" w:cs="Times New Roman"/>
          <w:sz w:val="24"/>
          <w:szCs w:val="24"/>
        </w:rPr>
        <w:t>ceturkšņa sākums)</w:t>
      </w:r>
      <w:r w:rsidR="00054CBD">
        <w:rPr>
          <w:rFonts w:ascii="Times New Roman" w:hAnsi="Times New Roman" w:cs="Times New Roman"/>
          <w:sz w:val="24"/>
          <w:szCs w:val="24"/>
        </w:rPr>
        <w:t xml:space="preserve">. </w:t>
      </w:r>
      <w:r w:rsidRPr="002D5B0D">
        <w:rPr>
          <w:rFonts w:ascii="Times New Roman" w:hAnsi="Times New Roman" w:cs="Times New Roman"/>
          <w:sz w:val="24"/>
          <w:szCs w:val="24"/>
        </w:rPr>
        <w:t xml:space="preserve">Turpinoties pandēmijai, </w:t>
      </w:r>
      <w:r w:rsidR="00054CBD">
        <w:rPr>
          <w:rFonts w:ascii="Times New Roman" w:hAnsi="Times New Roman" w:cs="Times New Roman"/>
          <w:sz w:val="24"/>
          <w:szCs w:val="24"/>
        </w:rPr>
        <w:t xml:space="preserve">gandrīz </w:t>
      </w:r>
      <w:r w:rsidRPr="002D5B0D">
        <w:rPr>
          <w:rFonts w:ascii="Times New Roman" w:hAnsi="Times New Roman" w:cs="Times New Roman"/>
          <w:sz w:val="24"/>
          <w:szCs w:val="24"/>
        </w:rPr>
        <w:t>visos plānošanas reģionos</w:t>
      </w:r>
      <w:r w:rsidR="00E63B23">
        <w:rPr>
          <w:rFonts w:ascii="Times New Roman" w:hAnsi="Times New Roman" w:cs="Times New Roman"/>
          <w:sz w:val="24"/>
          <w:szCs w:val="24"/>
        </w:rPr>
        <w:t>, izņemot Latgali</w:t>
      </w:r>
      <w:r w:rsidR="003A6C64">
        <w:rPr>
          <w:rFonts w:ascii="Times New Roman" w:hAnsi="Times New Roman" w:cs="Times New Roman"/>
          <w:sz w:val="24"/>
          <w:szCs w:val="24"/>
        </w:rPr>
        <w:t xml:space="preserve">, </w:t>
      </w:r>
      <w:r w:rsidRPr="002D5B0D">
        <w:rPr>
          <w:rFonts w:ascii="Times New Roman" w:hAnsi="Times New Roman" w:cs="Times New Roman"/>
          <w:sz w:val="24"/>
          <w:szCs w:val="24"/>
        </w:rPr>
        <w:t xml:space="preserve">vērojama neliela vidējo cenu pieauguma tendence, </w:t>
      </w:r>
      <w:r w:rsidR="00286A85">
        <w:rPr>
          <w:rFonts w:ascii="Times New Roman" w:hAnsi="Times New Roman" w:cs="Times New Roman"/>
          <w:sz w:val="24"/>
          <w:szCs w:val="24"/>
        </w:rPr>
        <w:t>šobrīd cenām jau pārsniedzot</w:t>
      </w:r>
      <w:r w:rsidR="001E3A3F">
        <w:rPr>
          <w:rFonts w:ascii="Times New Roman" w:hAnsi="Times New Roman" w:cs="Times New Roman"/>
          <w:sz w:val="24"/>
          <w:szCs w:val="24"/>
        </w:rPr>
        <w:t xml:space="preserve"> 2019.</w:t>
      </w:r>
      <w:r w:rsidR="008274F4">
        <w:rPr>
          <w:rFonts w:ascii="Times New Roman" w:hAnsi="Times New Roman" w:cs="Times New Roman"/>
          <w:sz w:val="24"/>
          <w:szCs w:val="24"/>
        </w:rPr>
        <w:t> </w:t>
      </w:r>
      <w:r w:rsidR="001E3A3F">
        <w:rPr>
          <w:rFonts w:ascii="Times New Roman" w:hAnsi="Times New Roman" w:cs="Times New Roman"/>
          <w:sz w:val="24"/>
          <w:szCs w:val="24"/>
        </w:rPr>
        <w:t xml:space="preserve">gada </w:t>
      </w:r>
      <w:r w:rsidR="00093C84">
        <w:rPr>
          <w:rFonts w:ascii="Times New Roman" w:hAnsi="Times New Roman" w:cs="Times New Roman"/>
          <w:sz w:val="24"/>
          <w:szCs w:val="24"/>
        </w:rPr>
        <w:t xml:space="preserve">otrā </w:t>
      </w:r>
      <w:r w:rsidR="001E3A3F">
        <w:rPr>
          <w:rFonts w:ascii="Times New Roman" w:hAnsi="Times New Roman" w:cs="Times New Roman"/>
          <w:sz w:val="24"/>
          <w:szCs w:val="24"/>
        </w:rPr>
        <w:t>ceturkšņa līmeni</w:t>
      </w:r>
      <w:r w:rsidR="001E3A3F" w:rsidRPr="002D5B0D" w:rsidDel="001E3A3F">
        <w:rPr>
          <w:rFonts w:ascii="Times New Roman" w:hAnsi="Times New Roman" w:cs="Times New Roman"/>
          <w:sz w:val="24"/>
          <w:szCs w:val="24"/>
        </w:rPr>
        <w:t xml:space="preserve"> </w:t>
      </w:r>
      <w:r w:rsidR="00054CBD" w:rsidRPr="00054CBD">
        <w:rPr>
          <w:rFonts w:ascii="Times New Roman" w:hAnsi="Times New Roman" w:cs="Times New Roman"/>
          <w:sz w:val="24"/>
          <w:szCs w:val="24"/>
        </w:rPr>
        <w:t>(sk</w:t>
      </w:r>
      <w:r w:rsidR="008274F4">
        <w:rPr>
          <w:rFonts w:ascii="Times New Roman" w:hAnsi="Times New Roman" w:cs="Times New Roman"/>
          <w:sz w:val="24"/>
          <w:szCs w:val="24"/>
        </w:rPr>
        <w:t>atīt</w:t>
      </w:r>
      <w:r w:rsidR="00054CBD" w:rsidRPr="00054CBD">
        <w:rPr>
          <w:rFonts w:ascii="Times New Roman" w:hAnsi="Times New Roman" w:cs="Times New Roman"/>
          <w:sz w:val="24"/>
          <w:szCs w:val="24"/>
        </w:rPr>
        <w:t>11.</w:t>
      </w:r>
      <w:r w:rsidR="008274F4">
        <w:rPr>
          <w:rFonts w:ascii="Times New Roman" w:hAnsi="Times New Roman" w:cs="Times New Roman"/>
          <w:sz w:val="24"/>
          <w:szCs w:val="24"/>
        </w:rPr>
        <w:t> </w:t>
      </w:r>
      <w:r w:rsidR="00054CBD" w:rsidRPr="00054CBD">
        <w:rPr>
          <w:rFonts w:ascii="Times New Roman" w:hAnsi="Times New Roman" w:cs="Times New Roman"/>
          <w:sz w:val="24"/>
          <w:szCs w:val="24"/>
        </w:rPr>
        <w:t>att.).</w:t>
      </w:r>
    </w:p>
    <w:p w14:paraId="59449384" w14:textId="1BD137AC" w:rsidR="00286A85" w:rsidRPr="00286A85" w:rsidRDefault="00912156" w:rsidP="009958B2">
      <w:pPr>
        <w:spacing w:after="0" w:line="240" w:lineRule="auto"/>
        <w:jc w:val="center"/>
        <w:rPr>
          <w:rFonts w:ascii="Times New Roman" w:hAnsi="Times New Roman" w:cs="Times New Roman"/>
          <w:b/>
          <w:sz w:val="24"/>
          <w:szCs w:val="24"/>
        </w:rPr>
      </w:pPr>
      <w:r w:rsidRPr="00286A85">
        <w:rPr>
          <w:rFonts w:ascii="Times New Roman" w:hAnsi="Times New Roman" w:cs="Times New Roman"/>
          <w:sz w:val="24"/>
          <w:szCs w:val="24"/>
        </w:rPr>
        <w:t>11.</w:t>
      </w:r>
      <w:r w:rsidR="008274F4">
        <w:rPr>
          <w:rFonts w:ascii="Times New Roman" w:hAnsi="Times New Roman" w:cs="Times New Roman"/>
          <w:sz w:val="24"/>
          <w:szCs w:val="24"/>
        </w:rPr>
        <w:t> </w:t>
      </w:r>
      <w:r w:rsidRPr="00286A85">
        <w:rPr>
          <w:rFonts w:ascii="Times New Roman" w:hAnsi="Times New Roman" w:cs="Times New Roman"/>
          <w:sz w:val="24"/>
          <w:szCs w:val="24"/>
        </w:rPr>
        <w:t xml:space="preserve">attēls. </w:t>
      </w:r>
      <w:r w:rsidRPr="00286A85">
        <w:rPr>
          <w:rFonts w:ascii="Times New Roman" w:hAnsi="Times New Roman" w:cs="Times New Roman"/>
          <w:b/>
          <w:sz w:val="24"/>
          <w:szCs w:val="24"/>
        </w:rPr>
        <w:t xml:space="preserve">Vidējās </w:t>
      </w:r>
      <w:r w:rsidR="00C6122F" w:rsidRPr="00286A85">
        <w:rPr>
          <w:rFonts w:ascii="Times New Roman" w:hAnsi="Times New Roman" w:cs="Times New Roman"/>
          <w:b/>
          <w:sz w:val="24"/>
          <w:szCs w:val="24"/>
        </w:rPr>
        <w:t xml:space="preserve">savrupmāju </w:t>
      </w:r>
      <w:r w:rsidR="00723DEB" w:rsidRPr="00286A85">
        <w:rPr>
          <w:rFonts w:ascii="Times New Roman" w:hAnsi="Times New Roman" w:cs="Times New Roman"/>
          <w:b/>
          <w:sz w:val="24"/>
          <w:szCs w:val="24"/>
        </w:rPr>
        <w:t>(150-220 m</w:t>
      </w:r>
      <w:r w:rsidR="00723DEB" w:rsidRPr="00286A85">
        <w:rPr>
          <w:rFonts w:ascii="Times New Roman" w:hAnsi="Times New Roman" w:cs="Times New Roman"/>
          <w:b/>
          <w:sz w:val="24"/>
          <w:szCs w:val="24"/>
          <w:vertAlign w:val="superscript"/>
        </w:rPr>
        <w:t>2</w:t>
      </w:r>
      <w:r w:rsidR="00723DEB" w:rsidRPr="00286A85">
        <w:rPr>
          <w:rFonts w:ascii="Times New Roman" w:hAnsi="Times New Roman" w:cs="Times New Roman"/>
          <w:b/>
          <w:sz w:val="24"/>
          <w:szCs w:val="24"/>
        </w:rPr>
        <w:t xml:space="preserve">) </w:t>
      </w:r>
      <w:r w:rsidRPr="00286A85">
        <w:rPr>
          <w:rFonts w:ascii="Times New Roman" w:hAnsi="Times New Roman" w:cs="Times New Roman"/>
          <w:b/>
          <w:sz w:val="24"/>
          <w:szCs w:val="24"/>
        </w:rPr>
        <w:t xml:space="preserve">darījumu </w:t>
      </w:r>
      <w:r w:rsidR="00373BC8" w:rsidRPr="00286A85">
        <w:rPr>
          <w:rFonts w:ascii="Times New Roman" w:hAnsi="Times New Roman" w:cs="Times New Roman"/>
          <w:b/>
          <w:sz w:val="24"/>
          <w:szCs w:val="24"/>
        </w:rPr>
        <w:t xml:space="preserve">summas </w:t>
      </w:r>
      <w:r w:rsidRPr="00286A85">
        <w:rPr>
          <w:rFonts w:ascii="Times New Roman" w:hAnsi="Times New Roman" w:cs="Times New Roman"/>
          <w:b/>
          <w:sz w:val="24"/>
          <w:szCs w:val="24"/>
        </w:rPr>
        <w:t>reģionos</w:t>
      </w:r>
      <w:r w:rsidR="00723DEB" w:rsidRPr="00286A85">
        <w:rPr>
          <w:rFonts w:ascii="Times New Roman" w:hAnsi="Times New Roman" w:cs="Times New Roman"/>
          <w:b/>
          <w:sz w:val="24"/>
          <w:szCs w:val="24"/>
        </w:rPr>
        <w:t xml:space="preserve"> (EUR)</w:t>
      </w:r>
    </w:p>
    <w:p w14:paraId="08664B91" w14:textId="416B5E6D" w:rsidR="00286A85" w:rsidRDefault="00912156" w:rsidP="009958B2">
      <w:pPr>
        <w:spacing w:after="0" w:line="240" w:lineRule="auto"/>
        <w:jc w:val="center"/>
        <w:rPr>
          <w:rFonts w:ascii="Times New Roman" w:hAnsi="Times New Roman" w:cs="Times New Roman"/>
          <w:b/>
          <w:sz w:val="24"/>
          <w:szCs w:val="24"/>
        </w:rPr>
      </w:pPr>
      <w:r w:rsidRPr="007D04A8">
        <w:rPr>
          <w:rFonts w:ascii="Times New Roman" w:hAnsi="Times New Roman" w:cs="Times New Roman"/>
          <w:b/>
          <w:sz w:val="24"/>
          <w:szCs w:val="24"/>
        </w:rPr>
        <w:t xml:space="preserve"> </w:t>
      </w:r>
      <w:r w:rsidR="005B489B">
        <w:rPr>
          <w:rFonts w:ascii="Times New Roman" w:hAnsi="Times New Roman" w:cs="Times New Roman"/>
          <w:b/>
          <w:noProof/>
          <w:sz w:val="24"/>
          <w:szCs w:val="24"/>
        </w:rPr>
        <w:drawing>
          <wp:inline distT="0" distB="0" distL="0" distR="0" wp14:anchorId="1C5A236B" wp14:editId="65B77930">
            <wp:extent cx="4050088" cy="2654527"/>
            <wp:effectExtent l="0" t="0" r="127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13146" cy="2695857"/>
                    </a:xfrm>
                    <a:prstGeom prst="rect">
                      <a:avLst/>
                    </a:prstGeom>
                    <a:noFill/>
                  </pic:spPr>
                </pic:pic>
              </a:graphicData>
            </a:graphic>
          </wp:inline>
        </w:drawing>
      </w:r>
    </w:p>
    <w:p w14:paraId="0EE5AA08" w14:textId="77777777" w:rsidR="003A6C64" w:rsidRPr="00BB6A2D" w:rsidRDefault="003A6C64" w:rsidP="003A6C64">
      <w:pPr>
        <w:jc w:val="both"/>
        <w:rPr>
          <w:rFonts w:ascii="Times New Roman" w:hAnsi="Times New Roman" w:cs="Times New Roman"/>
          <w:bCs/>
          <w:i/>
          <w:iCs/>
          <w:color w:val="323E4F" w:themeColor="text2" w:themeShade="BF"/>
          <w:kern w:val="24"/>
          <w:sz w:val="20"/>
          <w:szCs w:val="20"/>
        </w:rPr>
      </w:pPr>
      <w:r w:rsidRPr="00286A85">
        <w:rPr>
          <w:rFonts w:ascii="Times New Roman" w:hAnsi="Times New Roman" w:cs="Times New Roman"/>
          <w:b/>
          <w:bCs/>
          <w:i/>
          <w:iCs/>
          <w:color w:val="323E4F" w:themeColor="text2" w:themeShade="BF"/>
          <w:kern w:val="24"/>
          <w:sz w:val="20"/>
          <w:szCs w:val="20"/>
        </w:rPr>
        <w:t xml:space="preserve">Aktīvā Pierīga: </w:t>
      </w:r>
      <w:r w:rsidRPr="00286A85">
        <w:rPr>
          <w:rFonts w:ascii="Times New Roman" w:hAnsi="Times New Roman" w:cs="Times New Roman"/>
          <w:bCs/>
          <w:i/>
          <w:iCs/>
          <w:color w:val="323E4F" w:themeColor="text2" w:themeShade="BF"/>
          <w:kern w:val="24"/>
          <w:sz w:val="20"/>
          <w:szCs w:val="20"/>
        </w:rPr>
        <w:t>Ādažu, Ķekavas (Bal</w:t>
      </w:r>
      <w:r>
        <w:rPr>
          <w:rFonts w:ascii="Times New Roman" w:hAnsi="Times New Roman" w:cs="Times New Roman"/>
          <w:bCs/>
          <w:i/>
          <w:iCs/>
          <w:color w:val="323E4F" w:themeColor="text2" w:themeShade="BF"/>
          <w:kern w:val="24"/>
          <w:sz w:val="20"/>
          <w:szCs w:val="20"/>
        </w:rPr>
        <w:t>oži</w:t>
      </w:r>
      <w:r w:rsidRPr="00286A85">
        <w:rPr>
          <w:rFonts w:ascii="Times New Roman" w:hAnsi="Times New Roman" w:cs="Times New Roman"/>
          <w:bCs/>
          <w:i/>
          <w:iCs/>
          <w:color w:val="323E4F" w:themeColor="text2" w:themeShade="BF"/>
          <w:kern w:val="24"/>
          <w:sz w:val="20"/>
          <w:szCs w:val="20"/>
        </w:rPr>
        <w:t xml:space="preserve">, </w:t>
      </w:r>
      <w:r>
        <w:rPr>
          <w:rFonts w:ascii="Times New Roman" w:hAnsi="Times New Roman" w:cs="Times New Roman"/>
          <w:bCs/>
          <w:i/>
          <w:iCs/>
          <w:color w:val="323E4F" w:themeColor="text2" w:themeShade="BF"/>
          <w:kern w:val="24"/>
          <w:sz w:val="20"/>
          <w:szCs w:val="20"/>
        </w:rPr>
        <w:t>Ķekavas</w:t>
      </w:r>
      <w:r w:rsidRPr="00286A85">
        <w:rPr>
          <w:rFonts w:ascii="Times New Roman" w:hAnsi="Times New Roman" w:cs="Times New Roman"/>
          <w:bCs/>
          <w:i/>
          <w:iCs/>
          <w:color w:val="323E4F" w:themeColor="text2" w:themeShade="BF"/>
          <w:kern w:val="24"/>
          <w:sz w:val="20"/>
          <w:szCs w:val="20"/>
        </w:rPr>
        <w:t xml:space="preserve"> pag.), Mārupes (Babītes, Mārupes pag.) un Ropažu (Garkalnes, Stopiņu pag</w:t>
      </w:r>
      <w:r>
        <w:rPr>
          <w:rFonts w:ascii="Times New Roman" w:hAnsi="Times New Roman" w:cs="Times New Roman"/>
          <w:bCs/>
          <w:i/>
          <w:iCs/>
          <w:color w:val="323E4F" w:themeColor="text2" w:themeShade="BF"/>
          <w:kern w:val="24"/>
          <w:sz w:val="20"/>
          <w:szCs w:val="20"/>
        </w:rPr>
        <w:t>.</w:t>
      </w:r>
      <w:r w:rsidRPr="00286A85">
        <w:rPr>
          <w:rFonts w:ascii="Times New Roman" w:hAnsi="Times New Roman" w:cs="Times New Roman"/>
          <w:bCs/>
          <w:i/>
          <w:iCs/>
          <w:color w:val="323E4F" w:themeColor="text2" w:themeShade="BF"/>
          <w:kern w:val="24"/>
          <w:sz w:val="20"/>
          <w:szCs w:val="20"/>
        </w:rPr>
        <w:t>) novadi;</w:t>
      </w:r>
      <w:r>
        <w:rPr>
          <w:rFonts w:ascii="Times New Roman" w:hAnsi="Times New Roman" w:cs="Times New Roman"/>
          <w:bCs/>
          <w:i/>
          <w:iCs/>
          <w:color w:val="323E4F" w:themeColor="text2" w:themeShade="BF"/>
          <w:kern w:val="24"/>
          <w:sz w:val="20"/>
          <w:szCs w:val="20"/>
        </w:rPr>
        <w:t xml:space="preserve"> </w:t>
      </w:r>
      <w:r w:rsidRPr="00286A85">
        <w:rPr>
          <w:rFonts w:ascii="Times New Roman" w:hAnsi="Times New Roman" w:cs="Times New Roman"/>
          <w:b/>
          <w:bCs/>
          <w:i/>
          <w:iCs/>
          <w:color w:val="323E4F" w:themeColor="text2" w:themeShade="BF"/>
          <w:kern w:val="24"/>
          <w:sz w:val="20"/>
          <w:szCs w:val="20"/>
        </w:rPr>
        <w:t xml:space="preserve">Pierīgas apkārtne: </w:t>
      </w:r>
      <w:r w:rsidRPr="00286A85">
        <w:rPr>
          <w:rFonts w:ascii="Times New Roman" w:hAnsi="Times New Roman" w:cs="Times New Roman"/>
          <w:bCs/>
          <w:i/>
          <w:iCs/>
          <w:color w:val="323E4F" w:themeColor="text2" w:themeShade="BF"/>
          <w:kern w:val="24"/>
          <w:sz w:val="20"/>
          <w:szCs w:val="20"/>
        </w:rPr>
        <w:t>Ķekavas (Baldones, Daugmales pag.</w:t>
      </w:r>
      <w:r>
        <w:rPr>
          <w:rFonts w:ascii="Times New Roman" w:hAnsi="Times New Roman" w:cs="Times New Roman"/>
          <w:bCs/>
          <w:i/>
          <w:iCs/>
          <w:color w:val="323E4F" w:themeColor="text2" w:themeShade="BF"/>
          <w:kern w:val="24"/>
          <w:sz w:val="20"/>
          <w:szCs w:val="20"/>
        </w:rPr>
        <w:t>, Baldone</w:t>
      </w:r>
      <w:r w:rsidRPr="00286A85">
        <w:rPr>
          <w:rFonts w:ascii="Times New Roman" w:hAnsi="Times New Roman" w:cs="Times New Roman"/>
          <w:bCs/>
          <w:i/>
          <w:iCs/>
          <w:color w:val="323E4F" w:themeColor="text2" w:themeShade="BF"/>
          <w:kern w:val="24"/>
          <w:sz w:val="20"/>
          <w:szCs w:val="20"/>
        </w:rPr>
        <w:t>), Mārupes (Salas pag.), Olaines, Ropažu (Ropažu pag.</w:t>
      </w:r>
      <w:r>
        <w:rPr>
          <w:rFonts w:ascii="Times New Roman" w:hAnsi="Times New Roman" w:cs="Times New Roman"/>
          <w:bCs/>
          <w:i/>
          <w:iCs/>
          <w:color w:val="323E4F" w:themeColor="text2" w:themeShade="BF"/>
          <w:kern w:val="24"/>
          <w:sz w:val="20"/>
          <w:szCs w:val="20"/>
        </w:rPr>
        <w:t>, Vangaži</w:t>
      </w:r>
      <w:r w:rsidRPr="00286A85">
        <w:rPr>
          <w:rFonts w:ascii="Times New Roman" w:hAnsi="Times New Roman" w:cs="Times New Roman"/>
          <w:bCs/>
          <w:i/>
          <w:iCs/>
          <w:color w:val="323E4F" w:themeColor="text2" w:themeShade="BF"/>
          <w:kern w:val="24"/>
          <w:sz w:val="20"/>
          <w:szCs w:val="20"/>
        </w:rPr>
        <w:t>), Salaspils</w:t>
      </w:r>
      <w:r>
        <w:rPr>
          <w:rFonts w:ascii="Times New Roman" w:hAnsi="Times New Roman" w:cs="Times New Roman"/>
          <w:bCs/>
          <w:i/>
          <w:iCs/>
          <w:color w:val="323E4F" w:themeColor="text2" w:themeShade="BF"/>
          <w:kern w:val="24"/>
          <w:sz w:val="20"/>
          <w:szCs w:val="20"/>
        </w:rPr>
        <w:t xml:space="preserve">, </w:t>
      </w:r>
      <w:r w:rsidRPr="00286A85">
        <w:rPr>
          <w:rFonts w:ascii="Times New Roman" w:hAnsi="Times New Roman" w:cs="Times New Roman"/>
          <w:bCs/>
          <w:i/>
          <w:iCs/>
          <w:color w:val="323E4F" w:themeColor="text2" w:themeShade="BF"/>
          <w:kern w:val="24"/>
          <w:sz w:val="20"/>
          <w:szCs w:val="20"/>
        </w:rPr>
        <w:t>Siguldas</w:t>
      </w:r>
      <w:r>
        <w:rPr>
          <w:rFonts w:ascii="Times New Roman" w:hAnsi="Times New Roman" w:cs="Times New Roman"/>
          <w:bCs/>
          <w:i/>
          <w:iCs/>
          <w:color w:val="323E4F" w:themeColor="text2" w:themeShade="BF"/>
          <w:kern w:val="24"/>
          <w:sz w:val="20"/>
          <w:szCs w:val="20"/>
        </w:rPr>
        <w:t xml:space="preserve"> </w:t>
      </w:r>
      <w:r w:rsidRPr="00286A85">
        <w:rPr>
          <w:rFonts w:ascii="Times New Roman" w:hAnsi="Times New Roman" w:cs="Times New Roman"/>
          <w:bCs/>
          <w:i/>
          <w:iCs/>
          <w:color w:val="323E4F" w:themeColor="text2" w:themeShade="BF"/>
          <w:kern w:val="24"/>
          <w:sz w:val="20"/>
          <w:szCs w:val="20"/>
        </w:rPr>
        <w:t xml:space="preserve">un Saulkrastu </w:t>
      </w:r>
      <w:r w:rsidRPr="00BB6A2D">
        <w:rPr>
          <w:rFonts w:ascii="Times New Roman" w:hAnsi="Times New Roman" w:cs="Times New Roman"/>
          <w:bCs/>
          <w:i/>
          <w:iCs/>
          <w:color w:val="323E4F" w:themeColor="text2" w:themeShade="BF"/>
          <w:kern w:val="24"/>
          <w:sz w:val="20"/>
          <w:szCs w:val="20"/>
        </w:rPr>
        <w:t>novadi</w:t>
      </w:r>
      <w:r>
        <w:rPr>
          <w:rFonts w:ascii="Times New Roman" w:hAnsi="Times New Roman" w:cs="Times New Roman"/>
          <w:bCs/>
          <w:i/>
          <w:iCs/>
          <w:color w:val="323E4F" w:themeColor="text2" w:themeShade="BF"/>
          <w:kern w:val="24"/>
          <w:sz w:val="20"/>
          <w:szCs w:val="20"/>
        </w:rPr>
        <w:t>.</w:t>
      </w:r>
    </w:p>
    <w:p w14:paraId="4F125F7A" w14:textId="77777777" w:rsidR="003A6C64" w:rsidRDefault="003A6C64" w:rsidP="009958B2">
      <w:pPr>
        <w:spacing w:after="0" w:line="240" w:lineRule="auto"/>
        <w:jc w:val="center"/>
        <w:rPr>
          <w:rFonts w:ascii="Times New Roman" w:hAnsi="Times New Roman" w:cs="Times New Roman"/>
          <w:b/>
          <w:sz w:val="24"/>
          <w:szCs w:val="24"/>
        </w:rPr>
      </w:pPr>
    </w:p>
    <w:p w14:paraId="1B10B2D8" w14:textId="41C5DD3A" w:rsidR="00B76C08" w:rsidRDefault="008E781F" w:rsidP="00B76C08">
      <w:pPr>
        <w:ind w:firstLine="709"/>
        <w:jc w:val="both"/>
        <w:rPr>
          <w:rFonts w:ascii="Times New Roman" w:hAnsi="Times New Roman" w:cs="Times New Roman"/>
          <w:sz w:val="24"/>
          <w:szCs w:val="24"/>
        </w:rPr>
      </w:pPr>
      <w:r>
        <w:rPr>
          <w:rFonts w:ascii="Times New Roman" w:hAnsi="Times New Roman" w:cs="Times New Roman"/>
          <w:sz w:val="24"/>
          <w:szCs w:val="24"/>
        </w:rPr>
        <w:t>Darījumu c</w:t>
      </w:r>
      <w:r w:rsidRPr="0083743F">
        <w:rPr>
          <w:rFonts w:ascii="Times New Roman" w:hAnsi="Times New Roman" w:cs="Times New Roman"/>
          <w:sz w:val="24"/>
          <w:szCs w:val="24"/>
        </w:rPr>
        <w:t xml:space="preserve">enu pieaugums </w:t>
      </w:r>
      <w:r w:rsidR="00CB6FB6">
        <w:rPr>
          <w:rFonts w:ascii="Times New Roman" w:hAnsi="Times New Roman" w:cs="Times New Roman"/>
          <w:sz w:val="24"/>
          <w:szCs w:val="24"/>
        </w:rPr>
        <w:t xml:space="preserve">savrupmāju segmentā </w:t>
      </w:r>
      <w:r w:rsidRPr="0083743F">
        <w:rPr>
          <w:rFonts w:ascii="Times New Roman" w:hAnsi="Times New Roman" w:cs="Times New Roman"/>
          <w:sz w:val="24"/>
          <w:szCs w:val="24"/>
        </w:rPr>
        <w:t xml:space="preserve">liecina, ka sabiedrībā attālinātais darbs un e-vides attīstība tiek uztverta kā </w:t>
      </w:r>
      <w:r>
        <w:rPr>
          <w:rFonts w:ascii="Times New Roman" w:hAnsi="Times New Roman" w:cs="Times New Roman"/>
          <w:sz w:val="24"/>
          <w:szCs w:val="24"/>
        </w:rPr>
        <w:t xml:space="preserve">zināma </w:t>
      </w:r>
      <w:r w:rsidRPr="0083743F">
        <w:rPr>
          <w:rFonts w:ascii="Times New Roman" w:hAnsi="Times New Roman" w:cs="Times New Roman"/>
          <w:sz w:val="24"/>
          <w:szCs w:val="24"/>
        </w:rPr>
        <w:t xml:space="preserve">norma un svarīga nākotnes tendence. Iedzīvotāji ir </w:t>
      </w:r>
      <w:r w:rsidR="00A84834">
        <w:rPr>
          <w:rFonts w:ascii="Times New Roman" w:hAnsi="Times New Roman" w:cs="Times New Roman"/>
          <w:sz w:val="24"/>
          <w:szCs w:val="24"/>
        </w:rPr>
        <w:t>no</w:t>
      </w:r>
      <w:r w:rsidRPr="0083743F">
        <w:rPr>
          <w:rFonts w:ascii="Times New Roman" w:hAnsi="Times New Roman" w:cs="Times New Roman"/>
          <w:sz w:val="24"/>
          <w:szCs w:val="24"/>
        </w:rPr>
        <w:t xml:space="preserve">vērtējuši mājokļa </w:t>
      </w:r>
      <w:r w:rsidR="003A6C64">
        <w:rPr>
          <w:rFonts w:ascii="Times New Roman" w:hAnsi="Times New Roman" w:cs="Times New Roman"/>
          <w:sz w:val="24"/>
          <w:szCs w:val="24"/>
        </w:rPr>
        <w:t xml:space="preserve">un telpas </w:t>
      </w:r>
      <w:r w:rsidRPr="0083743F">
        <w:rPr>
          <w:rFonts w:ascii="Times New Roman" w:hAnsi="Times New Roman" w:cs="Times New Roman"/>
          <w:sz w:val="24"/>
          <w:szCs w:val="24"/>
        </w:rPr>
        <w:t>nozīmi ilgtermiņā</w:t>
      </w:r>
      <w:r w:rsidR="003A6C64">
        <w:rPr>
          <w:rFonts w:ascii="Times New Roman" w:hAnsi="Times New Roman" w:cs="Times New Roman"/>
          <w:sz w:val="24"/>
          <w:szCs w:val="24"/>
        </w:rPr>
        <w:t>,</w:t>
      </w:r>
      <w:r w:rsidRPr="0083743F">
        <w:rPr>
          <w:rFonts w:ascii="Times New Roman" w:hAnsi="Times New Roman" w:cs="Times New Roman"/>
          <w:sz w:val="24"/>
          <w:szCs w:val="24"/>
        </w:rPr>
        <w:t xml:space="preserve"> un </w:t>
      </w:r>
      <w:r w:rsidR="00A84834">
        <w:rPr>
          <w:rFonts w:ascii="Times New Roman" w:hAnsi="Times New Roman" w:cs="Times New Roman"/>
          <w:sz w:val="24"/>
          <w:szCs w:val="24"/>
        </w:rPr>
        <w:t xml:space="preserve">arvien </w:t>
      </w:r>
      <w:r w:rsidRPr="0083743F">
        <w:rPr>
          <w:rFonts w:ascii="Times New Roman" w:hAnsi="Times New Roman" w:cs="Times New Roman"/>
          <w:sz w:val="24"/>
          <w:szCs w:val="24"/>
        </w:rPr>
        <w:t>vairāk izvēlas iegādāties savrupmājas.</w:t>
      </w:r>
      <w:r>
        <w:rPr>
          <w:rFonts w:ascii="Times New Roman" w:hAnsi="Times New Roman" w:cs="Times New Roman"/>
          <w:sz w:val="24"/>
          <w:szCs w:val="24"/>
        </w:rPr>
        <w:t xml:space="preserve"> </w:t>
      </w:r>
      <w:r>
        <w:rPr>
          <w:rFonts w:ascii="Times New Roman" w:hAnsi="Times New Roman" w:cs="Times New Roman"/>
          <w:sz w:val="24"/>
          <w:szCs w:val="24"/>
        </w:rPr>
        <w:lastRenderedPageBreak/>
        <w:t>P</w:t>
      </w:r>
      <w:r w:rsidRPr="0083743F">
        <w:rPr>
          <w:rFonts w:ascii="Times New Roman" w:hAnsi="Times New Roman" w:cs="Times New Roman"/>
          <w:sz w:val="24"/>
          <w:szCs w:val="24"/>
        </w:rPr>
        <w:t xml:space="preserve">ieprasījums pēc savrupmājām ir radījis cenu pieaugumu, </w:t>
      </w:r>
      <w:r>
        <w:rPr>
          <w:rFonts w:ascii="Times New Roman" w:hAnsi="Times New Roman" w:cs="Times New Roman"/>
          <w:sz w:val="24"/>
          <w:szCs w:val="24"/>
        </w:rPr>
        <w:t>turklāt ar</w:t>
      </w:r>
      <w:r w:rsidRPr="0083743F">
        <w:rPr>
          <w:rFonts w:ascii="Times New Roman" w:hAnsi="Times New Roman" w:cs="Times New Roman"/>
          <w:sz w:val="24"/>
          <w:szCs w:val="24"/>
        </w:rPr>
        <w:t xml:space="preserve"> </w:t>
      </w:r>
      <w:r>
        <w:rPr>
          <w:rFonts w:ascii="Times New Roman" w:hAnsi="Times New Roman" w:cs="Times New Roman"/>
          <w:sz w:val="24"/>
          <w:szCs w:val="24"/>
        </w:rPr>
        <w:t xml:space="preserve">vēl joprojām salīdzinoši pieejamiem komercbanku mājokļu kreditēšanas nosacījumiem, </w:t>
      </w:r>
      <w:r w:rsidRPr="0083743F">
        <w:rPr>
          <w:rFonts w:ascii="Times New Roman" w:hAnsi="Times New Roman" w:cs="Times New Roman"/>
          <w:sz w:val="24"/>
          <w:szCs w:val="24"/>
        </w:rPr>
        <w:t xml:space="preserve">iedzīvotāji ir gatavi </w:t>
      </w:r>
      <w:r>
        <w:rPr>
          <w:rFonts w:ascii="Times New Roman" w:hAnsi="Times New Roman" w:cs="Times New Roman"/>
          <w:sz w:val="24"/>
          <w:szCs w:val="24"/>
        </w:rPr>
        <w:t xml:space="preserve">par savrupmājām </w:t>
      </w:r>
      <w:r w:rsidRPr="0083743F">
        <w:rPr>
          <w:rFonts w:ascii="Times New Roman" w:hAnsi="Times New Roman" w:cs="Times New Roman"/>
          <w:sz w:val="24"/>
          <w:szCs w:val="24"/>
        </w:rPr>
        <w:t xml:space="preserve">maksāt lielāku </w:t>
      </w:r>
      <w:r w:rsidR="00A84834">
        <w:rPr>
          <w:rFonts w:ascii="Times New Roman" w:hAnsi="Times New Roman" w:cs="Times New Roman"/>
          <w:sz w:val="24"/>
          <w:szCs w:val="24"/>
        </w:rPr>
        <w:t>darījuma cenu</w:t>
      </w:r>
      <w:r>
        <w:rPr>
          <w:rFonts w:ascii="Times New Roman" w:hAnsi="Times New Roman" w:cs="Times New Roman"/>
          <w:sz w:val="24"/>
          <w:szCs w:val="24"/>
        </w:rPr>
        <w:t>.</w:t>
      </w:r>
    </w:p>
    <w:p w14:paraId="5EC4DF86" w14:textId="77777777" w:rsidR="006E6505" w:rsidRDefault="006E6505" w:rsidP="00B76C08">
      <w:pPr>
        <w:ind w:firstLine="709"/>
        <w:jc w:val="both"/>
        <w:rPr>
          <w:rFonts w:ascii="Times New Roman" w:hAnsi="Times New Roman" w:cs="Times New Roman"/>
          <w:sz w:val="24"/>
          <w:szCs w:val="24"/>
        </w:rPr>
      </w:pPr>
    </w:p>
    <w:p w14:paraId="727595FD" w14:textId="6E5BFE68" w:rsidR="000C4E83" w:rsidRPr="00AE416C" w:rsidRDefault="003C3552" w:rsidP="002858F9">
      <w:pPr>
        <w:pStyle w:val="Heading2"/>
        <w:numPr>
          <w:ilvl w:val="0"/>
          <w:numId w:val="13"/>
        </w:numPr>
        <w:spacing w:after="120"/>
        <w:jc w:val="center"/>
        <w:rPr>
          <w:rFonts w:ascii="Times New Roman" w:hAnsi="Times New Roman" w:cs="Times New Roman"/>
          <w:b/>
          <w:bCs/>
          <w:color w:val="000000" w:themeColor="text1"/>
          <w:sz w:val="24"/>
          <w:szCs w:val="24"/>
        </w:rPr>
      </w:pPr>
      <w:bookmarkStart w:id="8" w:name="_Toc73090690"/>
      <w:r w:rsidRPr="00AE416C">
        <w:rPr>
          <w:rFonts w:ascii="Times New Roman" w:hAnsi="Times New Roman" w:cs="Times New Roman"/>
          <w:b/>
          <w:bCs/>
          <w:color w:val="000000" w:themeColor="text1"/>
          <w:sz w:val="24"/>
          <w:szCs w:val="24"/>
        </w:rPr>
        <w:t>Dzīvokļ</w:t>
      </w:r>
      <w:r w:rsidR="008F0B00" w:rsidRPr="00AE416C">
        <w:rPr>
          <w:rFonts w:ascii="Times New Roman" w:hAnsi="Times New Roman" w:cs="Times New Roman"/>
          <w:b/>
          <w:bCs/>
          <w:color w:val="000000" w:themeColor="text1"/>
          <w:sz w:val="24"/>
          <w:szCs w:val="24"/>
        </w:rPr>
        <w:t>u īpašumi</w:t>
      </w:r>
      <w:bookmarkEnd w:id="8"/>
    </w:p>
    <w:p w14:paraId="66EE5911" w14:textId="39BB7C0F" w:rsidR="004127CA" w:rsidRDefault="00D14F0A" w:rsidP="002858F9">
      <w:pPr>
        <w:spacing w:after="120"/>
        <w:ind w:firstLine="720"/>
        <w:jc w:val="both"/>
        <w:rPr>
          <w:rFonts w:ascii="Times New Roman" w:hAnsi="Times New Roman" w:cs="Times New Roman"/>
          <w:sz w:val="24"/>
          <w:szCs w:val="24"/>
        </w:rPr>
      </w:pPr>
      <w:r w:rsidRPr="00D14F0A">
        <w:rPr>
          <w:rFonts w:ascii="Times New Roman" w:hAnsi="Times New Roman" w:cs="Times New Roman"/>
          <w:sz w:val="24"/>
          <w:szCs w:val="24"/>
          <w:u w:val="single"/>
        </w:rPr>
        <w:t>Darījumu skaita izmaiņas</w:t>
      </w:r>
      <w:r w:rsidRPr="00D14F0A">
        <w:rPr>
          <w:rFonts w:ascii="Times New Roman" w:hAnsi="Times New Roman" w:cs="Times New Roman"/>
          <w:sz w:val="24"/>
          <w:szCs w:val="24"/>
        </w:rPr>
        <w:t xml:space="preserve"> –</w:t>
      </w:r>
      <w:r w:rsidR="00432DBB">
        <w:rPr>
          <w:rFonts w:ascii="Times New Roman" w:hAnsi="Times New Roman" w:cs="Times New Roman"/>
          <w:sz w:val="24"/>
          <w:szCs w:val="24"/>
        </w:rPr>
        <w:t xml:space="preserve"> </w:t>
      </w:r>
      <w:r w:rsidRPr="00D14F0A">
        <w:rPr>
          <w:rFonts w:ascii="Times New Roman" w:hAnsi="Times New Roman" w:cs="Times New Roman"/>
          <w:sz w:val="24"/>
          <w:szCs w:val="24"/>
        </w:rPr>
        <w:t>2020.</w:t>
      </w:r>
      <w:r w:rsidR="008274F4">
        <w:rPr>
          <w:rFonts w:ascii="Times New Roman" w:hAnsi="Times New Roman" w:cs="Times New Roman"/>
          <w:sz w:val="24"/>
          <w:szCs w:val="24"/>
        </w:rPr>
        <w:t> </w:t>
      </w:r>
      <w:r w:rsidRPr="00D14F0A">
        <w:rPr>
          <w:rFonts w:ascii="Times New Roman" w:hAnsi="Times New Roman" w:cs="Times New Roman"/>
          <w:sz w:val="24"/>
          <w:szCs w:val="24"/>
        </w:rPr>
        <w:t>gad</w:t>
      </w:r>
      <w:r w:rsidR="00432DBB">
        <w:rPr>
          <w:rFonts w:ascii="Times New Roman" w:hAnsi="Times New Roman" w:cs="Times New Roman"/>
          <w:sz w:val="24"/>
          <w:szCs w:val="24"/>
        </w:rPr>
        <w:t>ā attiecībā pret</w:t>
      </w:r>
      <w:r w:rsidRPr="00D14F0A">
        <w:rPr>
          <w:rFonts w:ascii="Times New Roman" w:hAnsi="Times New Roman" w:cs="Times New Roman"/>
          <w:sz w:val="24"/>
          <w:szCs w:val="24"/>
        </w:rPr>
        <w:t xml:space="preserve"> pirmajiem diviem mēnešiem, no marta līdz jūnijam ir novērojams būtisks darījum</w:t>
      </w:r>
      <w:r w:rsidR="00A84834">
        <w:rPr>
          <w:rFonts w:ascii="Times New Roman" w:hAnsi="Times New Roman" w:cs="Times New Roman"/>
          <w:sz w:val="24"/>
          <w:szCs w:val="24"/>
        </w:rPr>
        <w:t>u</w:t>
      </w:r>
      <w:r w:rsidRPr="00D14F0A">
        <w:rPr>
          <w:rFonts w:ascii="Times New Roman" w:hAnsi="Times New Roman" w:cs="Times New Roman"/>
          <w:sz w:val="24"/>
          <w:szCs w:val="24"/>
        </w:rPr>
        <w:t xml:space="preserve"> skaita kritums</w:t>
      </w:r>
      <w:r w:rsidR="00142A49">
        <w:rPr>
          <w:rFonts w:ascii="Times New Roman" w:hAnsi="Times New Roman" w:cs="Times New Roman"/>
          <w:sz w:val="24"/>
          <w:szCs w:val="24"/>
        </w:rPr>
        <w:t xml:space="preserve"> </w:t>
      </w:r>
      <w:r w:rsidR="00142A49" w:rsidRPr="00D14F0A">
        <w:rPr>
          <w:rFonts w:ascii="Times New Roman" w:hAnsi="Times New Roman" w:cs="Times New Roman"/>
          <w:sz w:val="24"/>
          <w:szCs w:val="24"/>
        </w:rPr>
        <w:t>(sk</w:t>
      </w:r>
      <w:r w:rsidR="008274F4">
        <w:rPr>
          <w:rFonts w:ascii="Times New Roman" w:hAnsi="Times New Roman" w:cs="Times New Roman"/>
          <w:sz w:val="24"/>
          <w:szCs w:val="24"/>
        </w:rPr>
        <w:t xml:space="preserve">atīt </w:t>
      </w:r>
      <w:r w:rsidR="00142A49" w:rsidRPr="00D14F0A">
        <w:rPr>
          <w:rFonts w:ascii="Times New Roman" w:hAnsi="Times New Roman" w:cs="Times New Roman"/>
          <w:sz w:val="24"/>
          <w:szCs w:val="24"/>
        </w:rPr>
        <w:t>1</w:t>
      </w:r>
      <w:r w:rsidR="00142A49">
        <w:rPr>
          <w:rFonts w:ascii="Times New Roman" w:hAnsi="Times New Roman" w:cs="Times New Roman"/>
          <w:sz w:val="24"/>
          <w:szCs w:val="24"/>
        </w:rPr>
        <w:t>2</w:t>
      </w:r>
      <w:r w:rsidR="00142A49" w:rsidRPr="00D14F0A">
        <w:rPr>
          <w:rFonts w:ascii="Times New Roman" w:hAnsi="Times New Roman" w:cs="Times New Roman"/>
          <w:sz w:val="24"/>
          <w:szCs w:val="24"/>
        </w:rPr>
        <w:t>.</w:t>
      </w:r>
      <w:r w:rsidR="008274F4">
        <w:rPr>
          <w:rFonts w:ascii="Times New Roman" w:hAnsi="Times New Roman" w:cs="Times New Roman"/>
          <w:sz w:val="24"/>
          <w:szCs w:val="24"/>
        </w:rPr>
        <w:t> </w:t>
      </w:r>
      <w:r w:rsidR="00142A49" w:rsidRPr="00D14F0A">
        <w:rPr>
          <w:rFonts w:ascii="Times New Roman" w:hAnsi="Times New Roman" w:cs="Times New Roman"/>
          <w:sz w:val="24"/>
          <w:szCs w:val="24"/>
        </w:rPr>
        <w:t>att.)</w:t>
      </w:r>
      <w:r w:rsidRPr="00D14F0A">
        <w:rPr>
          <w:rFonts w:ascii="Times New Roman" w:hAnsi="Times New Roman" w:cs="Times New Roman"/>
          <w:sz w:val="24"/>
          <w:szCs w:val="24"/>
        </w:rPr>
        <w:t xml:space="preserve">, ko </w:t>
      </w:r>
      <w:r w:rsidR="00432DBB">
        <w:rPr>
          <w:rFonts w:ascii="Times New Roman" w:hAnsi="Times New Roman" w:cs="Times New Roman"/>
          <w:sz w:val="24"/>
          <w:szCs w:val="24"/>
        </w:rPr>
        <w:t xml:space="preserve">bija </w:t>
      </w:r>
      <w:r w:rsidRPr="00D14F0A">
        <w:rPr>
          <w:rFonts w:ascii="Times New Roman" w:hAnsi="Times New Roman" w:cs="Times New Roman"/>
          <w:sz w:val="24"/>
          <w:szCs w:val="24"/>
        </w:rPr>
        <w:t>izraisījis apgrūtināts īpašumu reģistrācijas process, kā arī pircēju nogaidoš</w:t>
      </w:r>
      <w:r w:rsidR="00357C07">
        <w:rPr>
          <w:rFonts w:ascii="Times New Roman" w:hAnsi="Times New Roman" w:cs="Times New Roman"/>
          <w:sz w:val="24"/>
          <w:szCs w:val="24"/>
        </w:rPr>
        <w:t>ā</w:t>
      </w:r>
      <w:r w:rsidRPr="00D14F0A">
        <w:rPr>
          <w:rFonts w:ascii="Times New Roman" w:hAnsi="Times New Roman" w:cs="Times New Roman"/>
          <w:sz w:val="24"/>
          <w:szCs w:val="24"/>
        </w:rPr>
        <w:t xml:space="preserve"> attieksme. Lielāks darījumu skaita kritums novērots ar sērijveida dzīvokļiem.</w:t>
      </w:r>
      <w:r w:rsidR="00357C07">
        <w:rPr>
          <w:rFonts w:ascii="Times New Roman" w:hAnsi="Times New Roman" w:cs="Times New Roman"/>
          <w:sz w:val="24"/>
          <w:szCs w:val="24"/>
        </w:rPr>
        <w:t xml:space="preserve"> </w:t>
      </w:r>
      <w:r w:rsidR="00432DBB">
        <w:rPr>
          <w:rFonts w:ascii="Times New Roman" w:hAnsi="Times New Roman" w:cs="Times New Roman"/>
          <w:sz w:val="24"/>
          <w:szCs w:val="24"/>
        </w:rPr>
        <w:t>2020.</w:t>
      </w:r>
      <w:r w:rsidR="008274F4">
        <w:rPr>
          <w:rFonts w:ascii="Times New Roman" w:hAnsi="Times New Roman" w:cs="Times New Roman"/>
          <w:sz w:val="24"/>
          <w:szCs w:val="24"/>
        </w:rPr>
        <w:t> </w:t>
      </w:r>
      <w:r w:rsidR="00432DBB">
        <w:rPr>
          <w:rFonts w:ascii="Times New Roman" w:hAnsi="Times New Roman" w:cs="Times New Roman"/>
          <w:sz w:val="24"/>
          <w:szCs w:val="24"/>
        </w:rPr>
        <w:t xml:space="preserve">gada </w:t>
      </w:r>
      <w:proofErr w:type="spellStart"/>
      <w:r w:rsidR="00A5710A">
        <w:rPr>
          <w:rFonts w:ascii="Times New Roman" w:hAnsi="Times New Roman" w:cs="Times New Roman"/>
          <w:sz w:val="24"/>
          <w:szCs w:val="24"/>
        </w:rPr>
        <w:t>pirmājā</w:t>
      </w:r>
      <w:proofErr w:type="spellEnd"/>
      <w:r w:rsidR="00A5710A">
        <w:rPr>
          <w:rFonts w:ascii="Times New Roman" w:hAnsi="Times New Roman" w:cs="Times New Roman"/>
          <w:sz w:val="24"/>
          <w:szCs w:val="24"/>
        </w:rPr>
        <w:t xml:space="preserve"> </w:t>
      </w:r>
      <w:r w:rsidR="00D0032E">
        <w:rPr>
          <w:rFonts w:ascii="Times New Roman" w:hAnsi="Times New Roman" w:cs="Times New Roman"/>
          <w:sz w:val="24"/>
          <w:szCs w:val="24"/>
        </w:rPr>
        <w:t xml:space="preserve">pusgadā </w:t>
      </w:r>
      <w:r w:rsidRPr="00D14F0A">
        <w:rPr>
          <w:rFonts w:ascii="Times New Roman" w:hAnsi="Times New Roman" w:cs="Times New Roman"/>
          <w:sz w:val="24"/>
          <w:szCs w:val="24"/>
        </w:rPr>
        <w:t>teritoriāli lielākais darījumu skaita samazinājums ir lielajās pilsētās</w:t>
      </w:r>
      <w:r w:rsidR="006A56BD">
        <w:rPr>
          <w:rFonts w:ascii="Times New Roman" w:hAnsi="Times New Roman" w:cs="Times New Roman"/>
          <w:sz w:val="24"/>
          <w:szCs w:val="24"/>
        </w:rPr>
        <w:t xml:space="preserve"> (</w:t>
      </w:r>
      <w:r w:rsidR="00EF6A05">
        <w:rPr>
          <w:rFonts w:ascii="Times New Roman" w:hAnsi="Times New Roman" w:cs="Times New Roman"/>
          <w:sz w:val="24"/>
          <w:szCs w:val="24"/>
        </w:rPr>
        <w:t>Liepājā, Valmierā, Daugavpilī, Jēkabpilī</w:t>
      </w:r>
      <w:r w:rsidR="006A56BD">
        <w:rPr>
          <w:rFonts w:ascii="Times New Roman" w:hAnsi="Times New Roman" w:cs="Times New Roman"/>
          <w:sz w:val="24"/>
          <w:szCs w:val="24"/>
        </w:rPr>
        <w:t>)</w:t>
      </w:r>
      <w:r w:rsidRPr="00D14F0A">
        <w:rPr>
          <w:rFonts w:ascii="Times New Roman" w:hAnsi="Times New Roman" w:cs="Times New Roman"/>
          <w:sz w:val="24"/>
          <w:szCs w:val="24"/>
        </w:rPr>
        <w:t xml:space="preserve">. Pēc </w:t>
      </w:r>
      <w:r w:rsidR="00272A25">
        <w:rPr>
          <w:rFonts w:ascii="Times New Roman" w:hAnsi="Times New Roman" w:cs="Times New Roman"/>
          <w:sz w:val="24"/>
          <w:szCs w:val="24"/>
        </w:rPr>
        <w:t>pandēmijas izplatīb</w:t>
      </w:r>
      <w:r w:rsidR="00B025D8">
        <w:rPr>
          <w:rFonts w:ascii="Times New Roman" w:hAnsi="Times New Roman" w:cs="Times New Roman"/>
          <w:sz w:val="24"/>
          <w:szCs w:val="24"/>
        </w:rPr>
        <w:t>u</w:t>
      </w:r>
      <w:r w:rsidR="00272A25">
        <w:rPr>
          <w:rFonts w:ascii="Times New Roman" w:hAnsi="Times New Roman" w:cs="Times New Roman"/>
          <w:sz w:val="24"/>
          <w:szCs w:val="24"/>
        </w:rPr>
        <w:t xml:space="preserve"> ierobežojošo pasākumu</w:t>
      </w:r>
      <w:r w:rsidR="00E65140">
        <w:rPr>
          <w:rFonts w:ascii="Times New Roman" w:hAnsi="Times New Roman" w:cs="Times New Roman"/>
          <w:sz w:val="24"/>
          <w:szCs w:val="24"/>
        </w:rPr>
        <w:t xml:space="preserve"> </w:t>
      </w:r>
      <w:r w:rsidR="0027591C">
        <w:rPr>
          <w:rFonts w:ascii="Times New Roman" w:hAnsi="Times New Roman" w:cs="Times New Roman"/>
          <w:sz w:val="24"/>
          <w:szCs w:val="24"/>
        </w:rPr>
        <w:t>mazināšanas</w:t>
      </w:r>
      <w:r w:rsidR="0011004B">
        <w:rPr>
          <w:rFonts w:ascii="Times New Roman" w:hAnsi="Times New Roman" w:cs="Times New Roman"/>
          <w:sz w:val="24"/>
          <w:szCs w:val="24"/>
        </w:rPr>
        <w:t>,</w:t>
      </w:r>
      <w:r w:rsidR="0027591C">
        <w:rPr>
          <w:rFonts w:ascii="Times New Roman" w:hAnsi="Times New Roman" w:cs="Times New Roman"/>
          <w:sz w:val="24"/>
          <w:szCs w:val="24"/>
        </w:rPr>
        <w:t xml:space="preserve"> 2020.</w:t>
      </w:r>
      <w:r w:rsidR="008274F4">
        <w:rPr>
          <w:rFonts w:ascii="Times New Roman" w:hAnsi="Times New Roman" w:cs="Times New Roman"/>
          <w:sz w:val="24"/>
          <w:szCs w:val="24"/>
        </w:rPr>
        <w:t> </w:t>
      </w:r>
      <w:r w:rsidR="0027591C">
        <w:rPr>
          <w:rFonts w:ascii="Times New Roman" w:hAnsi="Times New Roman" w:cs="Times New Roman"/>
          <w:sz w:val="24"/>
          <w:szCs w:val="24"/>
        </w:rPr>
        <w:t>gada</w:t>
      </w:r>
      <w:r w:rsidR="00A44874">
        <w:rPr>
          <w:rFonts w:ascii="Times New Roman" w:hAnsi="Times New Roman" w:cs="Times New Roman"/>
          <w:sz w:val="24"/>
          <w:szCs w:val="24"/>
        </w:rPr>
        <w:t xml:space="preserve"> </w:t>
      </w:r>
      <w:r w:rsidR="00A5710A">
        <w:rPr>
          <w:rFonts w:ascii="Times New Roman" w:hAnsi="Times New Roman" w:cs="Times New Roman"/>
          <w:sz w:val="24"/>
          <w:szCs w:val="24"/>
        </w:rPr>
        <w:t xml:space="preserve">otrajā </w:t>
      </w:r>
      <w:r w:rsidR="00672A36">
        <w:rPr>
          <w:rFonts w:ascii="Times New Roman" w:hAnsi="Times New Roman" w:cs="Times New Roman"/>
          <w:sz w:val="24"/>
          <w:szCs w:val="24"/>
        </w:rPr>
        <w:t>pusgadā</w:t>
      </w:r>
      <w:r w:rsidR="0027591C" w:rsidRPr="00D14F0A">
        <w:rPr>
          <w:rFonts w:ascii="Times New Roman" w:hAnsi="Times New Roman" w:cs="Times New Roman"/>
          <w:sz w:val="24"/>
          <w:szCs w:val="24"/>
        </w:rPr>
        <w:t xml:space="preserve"> </w:t>
      </w:r>
      <w:r w:rsidRPr="00D14F0A">
        <w:rPr>
          <w:rFonts w:ascii="Times New Roman" w:hAnsi="Times New Roman" w:cs="Times New Roman"/>
          <w:sz w:val="24"/>
          <w:szCs w:val="24"/>
        </w:rPr>
        <w:t>ir novērojams darījum</w:t>
      </w:r>
      <w:r w:rsidR="00A84834">
        <w:rPr>
          <w:rFonts w:ascii="Times New Roman" w:hAnsi="Times New Roman" w:cs="Times New Roman"/>
          <w:sz w:val="24"/>
          <w:szCs w:val="24"/>
        </w:rPr>
        <w:t>u</w:t>
      </w:r>
      <w:r w:rsidR="00A44874">
        <w:rPr>
          <w:rFonts w:ascii="Times New Roman" w:hAnsi="Times New Roman" w:cs="Times New Roman"/>
          <w:sz w:val="24"/>
          <w:szCs w:val="24"/>
        </w:rPr>
        <w:t xml:space="preserve"> </w:t>
      </w:r>
      <w:r w:rsidRPr="00D14F0A">
        <w:rPr>
          <w:rFonts w:ascii="Times New Roman" w:hAnsi="Times New Roman" w:cs="Times New Roman"/>
          <w:sz w:val="24"/>
          <w:szCs w:val="24"/>
        </w:rPr>
        <w:t>skaita pieaugums</w:t>
      </w:r>
      <w:r w:rsidR="00E65140">
        <w:rPr>
          <w:rFonts w:ascii="Times New Roman" w:hAnsi="Times New Roman" w:cs="Times New Roman"/>
          <w:sz w:val="24"/>
          <w:szCs w:val="24"/>
        </w:rPr>
        <w:t>,</w:t>
      </w:r>
      <w:r w:rsidR="004127CA">
        <w:rPr>
          <w:rFonts w:ascii="Times New Roman" w:hAnsi="Times New Roman" w:cs="Times New Roman"/>
          <w:sz w:val="24"/>
          <w:szCs w:val="24"/>
        </w:rPr>
        <w:t xml:space="preserve"> un </w:t>
      </w:r>
      <w:r w:rsidR="00A84834">
        <w:rPr>
          <w:rFonts w:ascii="Times New Roman" w:hAnsi="Times New Roman" w:cs="Times New Roman"/>
          <w:sz w:val="24"/>
          <w:szCs w:val="24"/>
        </w:rPr>
        <w:t xml:space="preserve">tas </w:t>
      </w:r>
      <w:r w:rsidR="004127CA">
        <w:rPr>
          <w:rFonts w:ascii="Times New Roman" w:hAnsi="Times New Roman" w:cs="Times New Roman"/>
          <w:sz w:val="24"/>
          <w:szCs w:val="24"/>
        </w:rPr>
        <w:t xml:space="preserve">ir </w:t>
      </w:r>
      <w:r w:rsidR="008B26D6">
        <w:rPr>
          <w:rFonts w:ascii="Times New Roman" w:hAnsi="Times New Roman" w:cs="Times New Roman"/>
          <w:sz w:val="24"/>
          <w:szCs w:val="24"/>
        </w:rPr>
        <w:t xml:space="preserve">līdzīgs kā </w:t>
      </w:r>
      <w:r w:rsidR="008B26D6" w:rsidRPr="00D14F0A">
        <w:rPr>
          <w:rFonts w:ascii="Times New Roman" w:hAnsi="Times New Roman" w:cs="Times New Roman"/>
          <w:sz w:val="24"/>
          <w:szCs w:val="24"/>
        </w:rPr>
        <w:t>attiecīgajā periodā 2019.</w:t>
      </w:r>
      <w:r w:rsidR="008274F4">
        <w:rPr>
          <w:rFonts w:ascii="Times New Roman" w:hAnsi="Times New Roman" w:cs="Times New Roman"/>
          <w:sz w:val="24"/>
          <w:szCs w:val="24"/>
        </w:rPr>
        <w:t> </w:t>
      </w:r>
      <w:r w:rsidR="008B26D6" w:rsidRPr="00D14F0A">
        <w:rPr>
          <w:rFonts w:ascii="Times New Roman" w:hAnsi="Times New Roman" w:cs="Times New Roman"/>
          <w:sz w:val="24"/>
          <w:szCs w:val="24"/>
        </w:rPr>
        <w:t>gadā</w:t>
      </w:r>
      <w:r w:rsidR="00142A49">
        <w:rPr>
          <w:rFonts w:ascii="Times New Roman" w:hAnsi="Times New Roman" w:cs="Times New Roman"/>
          <w:sz w:val="24"/>
          <w:szCs w:val="24"/>
        </w:rPr>
        <w:t>.</w:t>
      </w:r>
      <w:r w:rsidR="00B14070">
        <w:rPr>
          <w:rFonts w:ascii="Times New Roman" w:hAnsi="Times New Roman" w:cs="Times New Roman"/>
          <w:sz w:val="24"/>
          <w:szCs w:val="24"/>
        </w:rPr>
        <w:t xml:space="preserve"> </w:t>
      </w:r>
      <w:r w:rsidR="00EF6A05">
        <w:rPr>
          <w:rFonts w:ascii="Times New Roman" w:hAnsi="Times New Roman" w:cs="Times New Roman"/>
          <w:sz w:val="24"/>
          <w:szCs w:val="24"/>
        </w:rPr>
        <w:t xml:space="preserve">Atkārtots </w:t>
      </w:r>
      <w:r w:rsidR="00B14070">
        <w:rPr>
          <w:rFonts w:ascii="Times New Roman" w:hAnsi="Times New Roman" w:cs="Times New Roman"/>
          <w:sz w:val="24"/>
          <w:szCs w:val="24"/>
        </w:rPr>
        <w:t>darījum</w:t>
      </w:r>
      <w:r w:rsidR="00EF6A05">
        <w:rPr>
          <w:rFonts w:ascii="Times New Roman" w:hAnsi="Times New Roman" w:cs="Times New Roman"/>
          <w:sz w:val="24"/>
          <w:szCs w:val="24"/>
        </w:rPr>
        <w:t>u</w:t>
      </w:r>
      <w:r w:rsidR="00B14070">
        <w:rPr>
          <w:rFonts w:ascii="Times New Roman" w:hAnsi="Times New Roman" w:cs="Times New Roman"/>
          <w:sz w:val="24"/>
          <w:szCs w:val="24"/>
        </w:rPr>
        <w:t xml:space="preserve"> skaita kritums novērots 2021.</w:t>
      </w:r>
      <w:r w:rsidR="008274F4">
        <w:rPr>
          <w:rFonts w:ascii="Times New Roman" w:hAnsi="Times New Roman" w:cs="Times New Roman"/>
          <w:sz w:val="24"/>
          <w:szCs w:val="24"/>
        </w:rPr>
        <w:t> </w:t>
      </w:r>
      <w:r w:rsidR="00B14070">
        <w:rPr>
          <w:rFonts w:ascii="Times New Roman" w:hAnsi="Times New Roman" w:cs="Times New Roman"/>
          <w:sz w:val="24"/>
          <w:szCs w:val="24"/>
        </w:rPr>
        <w:t>gada janvārī un februārī,</w:t>
      </w:r>
      <w:r w:rsidR="00AE4157">
        <w:rPr>
          <w:rFonts w:ascii="Times New Roman" w:hAnsi="Times New Roman" w:cs="Times New Roman"/>
          <w:sz w:val="24"/>
          <w:szCs w:val="24"/>
        </w:rPr>
        <w:t xml:space="preserve"> kas skaidrojams ar 2020.</w:t>
      </w:r>
      <w:r w:rsidR="008274F4">
        <w:rPr>
          <w:rFonts w:ascii="Times New Roman" w:hAnsi="Times New Roman" w:cs="Times New Roman"/>
          <w:sz w:val="24"/>
          <w:szCs w:val="24"/>
        </w:rPr>
        <w:t> </w:t>
      </w:r>
      <w:r w:rsidR="00AE4157">
        <w:rPr>
          <w:rFonts w:ascii="Times New Roman" w:hAnsi="Times New Roman" w:cs="Times New Roman"/>
          <w:sz w:val="24"/>
          <w:szCs w:val="24"/>
        </w:rPr>
        <w:t xml:space="preserve">gada beigās ieviestiem stingrākiem </w:t>
      </w:r>
      <w:r w:rsidR="0057586C" w:rsidRPr="00BB7C2E">
        <w:rPr>
          <w:rFonts w:ascii="Times New Roman" w:hAnsi="Times New Roman" w:cs="Times New Roman"/>
          <w:sz w:val="24"/>
          <w:szCs w:val="24"/>
        </w:rPr>
        <w:t>COVID</w:t>
      </w:r>
      <w:r w:rsidR="00AE4157">
        <w:rPr>
          <w:rFonts w:ascii="Times New Roman" w:hAnsi="Times New Roman" w:cs="Times New Roman"/>
          <w:sz w:val="24"/>
          <w:szCs w:val="24"/>
        </w:rPr>
        <w:t>-19 vīrusa izplatību ierobežojošiem pasākumiem,</w:t>
      </w:r>
      <w:r w:rsidR="00B14070">
        <w:rPr>
          <w:rFonts w:ascii="Times New Roman" w:hAnsi="Times New Roman" w:cs="Times New Roman"/>
          <w:sz w:val="24"/>
          <w:szCs w:val="24"/>
        </w:rPr>
        <w:t xml:space="preserve"> taču pēc tam </w:t>
      </w:r>
      <w:r w:rsidR="00AE4157">
        <w:rPr>
          <w:rFonts w:ascii="Times New Roman" w:hAnsi="Times New Roman" w:cs="Times New Roman"/>
          <w:sz w:val="24"/>
          <w:szCs w:val="24"/>
        </w:rPr>
        <w:t xml:space="preserve">atkal vērojams </w:t>
      </w:r>
      <w:r w:rsidR="00B14070">
        <w:rPr>
          <w:rFonts w:ascii="Times New Roman" w:hAnsi="Times New Roman" w:cs="Times New Roman"/>
          <w:sz w:val="24"/>
          <w:szCs w:val="24"/>
        </w:rPr>
        <w:t>darījumu skai</w:t>
      </w:r>
      <w:r w:rsidR="00AE4157">
        <w:rPr>
          <w:rFonts w:ascii="Times New Roman" w:hAnsi="Times New Roman" w:cs="Times New Roman"/>
          <w:sz w:val="24"/>
          <w:szCs w:val="24"/>
        </w:rPr>
        <w:t>ta pieaugums</w:t>
      </w:r>
      <w:r w:rsidR="0040629C">
        <w:rPr>
          <w:rFonts w:ascii="Times New Roman" w:hAnsi="Times New Roman" w:cs="Times New Roman"/>
          <w:sz w:val="24"/>
          <w:szCs w:val="24"/>
        </w:rPr>
        <w:t>.</w:t>
      </w:r>
    </w:p>
    <w:p w14:paraId="48BB2DD6" w14:textId="77777777" w:rsidR="008274F4" w:rsidRDefault="008274F4" w:rsidP="00502DFA">
      <w:pPr>
        <w:spacing w:after="0"/>
        <w:jc w:val="center"/>
        <w:rPr>
          <w:rFonts w:ascii="Times New Roman" w:hAnsi="Times New Roman" w:cs="Times New Roman"/>
          <w:sz w:val="24"/>
          <w:szCs w:val="24"/>
        </w:rPr>
      </w:pPr>
    </w:p>
    <w:p w14:paraId="03355D6D" w14:textId="77777777" w:rsidR="008274F4" w:rsidRDefault="008274F4" w:rsidP="00502DFA">
      <w:pPr>
        <w:spacing w:after="0"/>
        <w:jc w:val="center"/>
        <w:rPr>
          <w:rFonts w:ascii="Times New Roman" w:hAnsi="Times New Roman" w:cs="Times New Roman"/>
          <w:sz w:val="24"/>
          <w:szCs w:val="24"/>
        </w:rPr>
      </w:pPr>
    </w:p>
    <w:p w14:paraId="117B34D7" w14:textId="77777777" w:rsidR="008274F4" w:rsidRDefault="008274F4" w:rsidP="00502DFA">
      <w:pPr>
        <w:spacing w:after="0"/>
        <w:jc w:val="center"/>
        <w:rPr>
          <w:rFonts w:ascii="Times New Roman" w:hAnsi="Times New Roman" w:cs="Times New Roman"/>
          <w:sz w:val="24"/>
          <w:szCs w:val="24"/>
        </w:rPr>
      </w:pPr>
    </w:p>
    <w:p w14:paraId="63E9A1E7" w14:textId="3EA6C804" w:rsidR="00502DFA" w:rsidRDefault="00D14F0A" w:rsidP="00502DFA">
      <w:pPr>
        <w:spacing w:after="0"/>
        <w:jc w:val="center"/>
        <w:rPr>
          <w:rFonts w:ascii="Times New Roman" w:hAnsi="Times New Roman" w:cs="Times New Roman"/>
          <w:b/>
          <w:sz w:val="24"/>
          <w:szCs w:val="24"/>
        </w:rPr>
      </w:pPr>
      <w:r w:rsidRPr="00142A49">
        <w:rPr>
          <w:rFonts w:ascii="Times New Roman" w:hAnsi="Times New Roman" w:cs="Times New Roman"/>
          <w:sz w:val="24"/>
          <w:szCs w:val="24"/>
        </w:rPr>
        <w:t>1</w:t>
      </w:r>
      <w:r w:rsidR="004A34CD" w:rsidRPr="00142A49">
        <w:rPr>
          <w:rFonts w:ascii="Times New Roman" w:hAnsi="Times New Roman" w:cs="Times New Roman"/>
          <w:sz w:val="24"/>
          <w:szCs w:val="24"/>
        </w:rPr>
        <w:t>2</w:t>
      </w:r>
      <w:r w:rsidRPr="00142A49">
        <w:rPr>
          <w:rFonts w:ascii="Times New Roman" w:hAnsi="Times New Roman" w:cs="Times New Roman"/>
          <w:sz w:val="24"/>
          <w:szCs w:val="24"/>
        </w:rPr>
        <w:t>.</w:t>
      </w:r>
      <w:r w:rsidR="008274F4">
        <w:rPr>
          <w:rFonts w:ascii="Times New Roman" w:hAnsi="Times New Roman" w:cs="Times New Roman"/>
          <w:sz w:val="24"/>
          <w:szCs w:val="24"/>
        </w:rPr>
        <w:t> </w:t>
      </w:r>
      <w:r w:rsidRPr="00142A49">
        <w:rPr>
          <w:rFonts w:ascii="Times New Roman" w:hAnsi="Times New Roman" w:cs="Times New Roman"/>
          <w:sz w:val="24"/>
          <w:szCs w:val="24"/>
        </w:rPr>
        <w:t xml:space="preserve">attēls. </w:t>
      </w:r>
      <w:r w:rsidRPr="00142A49">
        <w:rPr>
          <w:rFonts w:ascii="Times New Roman" w:hAnsi="Times New Roman" w:cs="Times New Roman"/>
          <w:b/>
          <w:sz w:val="24"/>
          <w:szCs w:val="24"/>
        </w:rPr>
        <w:t>Darījumu skaits ar dzīvokļiem</w:t>
      </w:r>
      <w:r w:rsidR="00502DFA">
        <w:rPr>
          <w:rFonts w:ascii="Times New Roman" w:hAnsi="Times New Roman" w:cs="Times New Roman"/>
          <w:b/>
          <w:sz w:val="24"/>
          <w:szCs w:val="24"/>
        </w:rPr>
        <w:t xml:space="preserve"> </w:t>
      </w:r>
    </w:p>
    <w:p w14:paraId="11320860" w14:textId="689315B3" w:rsidR="00502DFA" w:rsidRDefault="00502DFA" w:rsidP="00502DFA">
      <w:pPr>
        <w:spacing w:after="0"/>
        <w:jc w:val="center"/>
        <w:rPr>
          <w:rStyle w:val="Strong"/>
          <w:rFonts w:ascii="Times New Roman" w:hAnsi="Times New Roman" w:cs="Times New Roman"/>
          <w:sz w:val="24"/>
          <w:szCs w:val="24"/>
        </w:rPr>
      </w:pPr>
      <w:r w:rsidRPr="00D112F6">
        <w:rPr>
          <w:rStyle w:val="Strong"/>
          <w:rFonts w:ascii="Times New Roman" w:hAnsi="Times New Roman" w:cs="Times New Roman"/>
          <w:sz w:val="24"/>
          <w:szCs w:val="24"/>
        </w:rPr>
        <w:t>no 201</w:t>
      </w:r>
      <w:r>
        <w:rPr>
          <w:rStyle w:val="Strong"/>
          <w:rFonts w:ascii="Times New Roman" w:hAnsi="Times New Roman" w:cs="Times New Roman"/>
          <w:sz w:val="24"/>
          <w:szCs w:val="24"/>
        </w:rPr>
        <w:t>7</w:t>
      </w:r>
      <w:r w:rsidRPr="00D112F6">
        <w:rPr>
          <w:rStyle w:val="Strong"/>
          <w:rFonts w:ascii="Times New Roman" w:hAnsi="Times New Roman" w:cs="Times New Roman"/>
          <w:sz w:val="24"/>
          <w:szCs w:val="24"/>
        </w:rPr>
        <w:t>.</w:t>
      </w:r>
      <w:r w:rsidR="008274F4">
        <w:rPr>
          <w:rStyle w:val="Strong"/>
          <w:rFonts w:ascii="Times New Roman" w:hAnsi="Times New Roman" w:cs="Times New Roman"/>
          <w:sz w:val="24"/>
          <w:szCs w:val="24"/>
        </w:rPr>
        <w:t> </w:t>
      </w:r>
      <w:r w:rsidRPr="00D112F6">
        <w:rPr>
          <w:rStyle w:val="Strong"/>
          <w:rFonts w:ascii="Times New Roman" w:hAnsi="Times New Roman" w:cs="Times New Roman"/>
          <w:sz w:val="24"/>
          <w:szCs w:val="24"/>
        </w:rPr>
        <w:t>gada 1.</w:t>
      </w:r>
      <w:r w:rsidR="008274F4">
        <w:rPr>
          <w:rStyle w:val="Strong"/>
          <w:rFonts w:ascii="Times New Roman" w:hAnsi="Times New Roman" w:cs="Times New Roman"/>
          <w:sz w:val="24"/>
          <w:szCs w:val="24"/>
        </w:rPr>
        <w:t> </w:t>
      </w:r>
      <w:r w:rsidRPr="00D112F6">
        <w:rPr>
          <w:rStyle w:val="Strong"/>
          <w:rFonts w:ascii="Times New Roman" w:hAnsi="Times New Roman" w:cs="Times New Roman"/>
          <w:sz w:val="24"/>
          <w:szCs w:val="24"/>
        </w:rPr>
        <w:t>janvāra līdz 202</w:t>
      </w:r>
      <w:r>
        <w:rPr>
          <w:rStyle w:val="Strong"/>
          <w:rFonts w:ascii="Times New Roman" w:hAnsi="Times New Roman" w:cs="Times New Roman"/>
          <w:sz w:val="24"/>
          <w:szCs w:val="24"/>
        </w:rPr>
        <w:t>1</w:t>
      </w:r>
      <w:r w:rsidRPr="00D112F6">
        <w:rPr>
          <w:rStyle w:val="Strong"/>
          <w:rFonts w:ascii="Times New Roman" w:hAnsi="Times New Roman" w:cs="Times New Roman"/>
          <w:sz w:val="24"/>
          <w:szCs w:val="24"/>
        </w:rPr>
        <w:t>.</w:t>
      </w:r>
      <w:r w:rsidR="008274F4">
        <w:rPr>
          <w:rStyle w:val="Strong"/>
          <w:rFonts w:ascii="Times New Roman" w:hAnsi="Times New Roman" w:cs="Times New Roman"/>
          <w:sz w:val="24"/>
          <w:szCs w:val="24"/>
        </w:rPr>
        <w:t> </w:t>
      </w:r>
      <w:r w:rsidRPr="00D112F6">
        <w:rPr>
          <w:rStyle w:val="Strong"/>
          <w:rFonts w:ascii="Times New Roman" w:hAnsi="Times New Roman" w:cs="Times New Roman"/>
          <w:sz w:val="24"/>
          <w:szCs w:val="24"/>
        </w:rPr>
        <w:t xml:space="preserve">gada </w:t>
      </w:r>
      <w:r>
        <w:rPr>
          <w:rStyle w:val="Strong"/>
          <w:rFonts w:ascii="Times New Roman" w:hAnsi="Times New Roman" w:cs="Times New Roman"/>
          <w:sz w:val="24"/>
          <w:szCs w:val="24"/>
        </w:rPr>
        <w:t>31.</w:t>
      </w:r>
      <w:r w:rsidR="008274F4">
        <w:rPr>
          <w:rStyle w:val="Strong"/>
          <w:rFonts w:ascii="Times New Roman" w:hAnsi="Times New Roman" w:cs="Times New Roman"/>
          <w:sz w:val="24"/>
          <w:szCs w:val="24"/>
        </w:rPr>
        <w:t> </w:t>
      </w:r>
      <w:r>
        <w:rPr>
          <w:rStyle w:val="Strong"/>
          <w:rFonts w:ascii="Times New Roman" w:hAnsi="Times New Roman" w:cs="Times New Roman"/>
          <w:sz w:val="24"/>
          <w:szCs w:val="24"/>
        </w:rPr>
        <w:t>augustam</w:t>
      </w:r>
    </w:p>
    <w:p w14:paraId="321E5D34" w14:textId="6FE847D5" w:rsidR="00D14F0A" w:rsidRPr="00A96EB7" w:rsidRDefault="00A96EB7" w:rsidP="00A96EB7">
      <w:pPr>
        <w:spacing w:after="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479DF33" wp14:editId="331C794B">
            <wp:extent cx="5075159" cy="3038592"/>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87491" cy="3045975"/>
                    </a:xfrm>
                    <a:prstGeom prst="rect">
                      <a:avLst/>
                    </a:prstGeom>
                    <a:noFill/>
                  </pic:spPr>
                </pic:pic>
              </a:graphicData>
            </a:graphic>
          </wp:inline>
        </w:drawing>
      </w:r>
      <w:r w:rsidR="00EA415C">
        <w:rPr>
          <w:rFonts w:ascii="Times New Roman" w:hAnsi="Times New Roman" w:cs="Times New Roman"/>
          <w:b/>
          <w:sz w:val="24"/>
          <w:szCs w:val="24"/>
        </w:rPr>
        <w:br/>
      </w:r>
    </w:p>
    <w:p w14:paraId="4F0CD0D8" w14:textId="6DB47474" w:rsidR="00A41714" w:rsidRPr="00D14F0A" w:rsidRDefault="00A41714" w:rsidP="00A41714">
      <w:pPr>
        <w:ind w:firstLine="720"/>
        <w:jc w:val="both"/>
        <w:rPr>
          <w:rFonts w:ascii="Times New Roman" w:hAnsi="Times New Roman" w:cs="Times New Roman"/>
          <w:sz w:val="24"/>
          <w:szCs w:val="24"/>
        </w:rPr>
      </w:pPr>
      <w:r w:rsidRPr="00D14F0A">
        <w:rPr>
          <w:rFonts w:ascii="Times New Roman" w:hAnsi="Times New Roman" w:cs="Times New Roman"/>
          <w:sz w:val="24"/>
          <w:szCs w:val="24"/>
          <w:u w:val="single"/>
        </w:rPr>
        <w:t>Darījum</w:t>
      </w:r>
      <w:r>
        <w:rPr>
          <w:rFonts w:ascii="Times New Roman" w:hAnsi="Times New Roman" w:cs="Times New Roman"/>
          <w:sz w:val="24"/>
          <w:szCs w:val="24"/>
          <w:u w:val="single"/>
        </w:rPr>
        <w:t>u</w:t>
      </w:r>
      <w:r w:rsidRPr="00D14F0A">
        <w:rPr>
          <w:rFonts w:ascii="Times New Roman" w:hAnsi="Times New Roman" w:cs="Times New Roman"/>
          <w:sz w:val="24"/>
          <w:szCs w:val="24"/>
          <w:u w:val="single"/>
        </w:rPr>
        <w:t xml:space="preserve"> cenu izmaiņas</w:t>
      </w:r>
      <w:r w:rsidRPr="00D14F0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4F0A">
        <w:rPr>
          <w:rFonts w:ascii="Times New Roman" w:hAnsi="Times New Roman" w:cs="Times New Roman"/>
          <w:sz w:val="24"/>
          <w:szCs w:val="24"/>
        </w:rPr>
        <w:t>Rīgā sērijveida dzīvokļiem cenas, salīdzinot ar 2019.</w:t>
      </w:r>
      <w:r w:rsidR="008274F4">
        <w:rPr>
          <w:rFonts w:ascii="Times New Roman" w:hAnsi="Times New Roman" w:cs="Times New Roman"/>
          <w:sz w:val="24"/>
          <w:szCs w:val="24"/>
        </w:rPr>
        <w:t> </w:t>
      </w:r>
      <w:r w:rsidRPr="00D14F0A">
        <w:rPr>
          <w:rFonts w:ascii="Times New Roman" w:hAnsi="Times New Roman" w:cs="Times New Roman"/>
          <w:sz w:val="24"/>
          <w:szCs w:val="24"/>
        </w:rPr>
        <w:t>gadu, uzrādījušas nelielas svārstības. Sākot no 2019.</w:t>
      </w:r>
      <w:r w:rsidR="008274F4">
        <w:rPr>
          <w:rFonts w:ascii="Times New Roman" w:hAnsi="Times New Roman" w:cs="Times New Roman"/>
          <w:sz w:val="24"/>
          <w:szCs w:val="24"/>
        </w:rPr>
        <w:t> </w:t>
      </w:r>
      <w:r w:rsidRPr="00D14F0A">
        <w:rPr>
          <w:rFonts w:ascii="Times New Roman" w:hAnsi="Times New Roman" w:cs="Times New Roman"/>
          <w:sz w:val="24"/>
          <w:szCs w:val="24"/>
        </w:rPr>
        <w:t xml:space="preserve">gada </w:t>
      </w:r>
      <w:r>
        <w:rPr>
          <w:rFonts w:ascii="Times New Roman" w:hAnsi="Times New Roman" w:cs="Times New Roman"/>
          <w:sz w:val="24"/>
          <w:szCs w:val="24"/>
        </w:rPr>
        <w:t>jūlija līdz 2020.</w:t>
      </w:r>
      <w:r w:rsidR="008274F4">
        <w:rPr>
          <w:rFonts w:ascii="Times New Roman" w:hAnsi="Times New Roman" w:cs="Times New Roman"/>
          <w:sz w:val="24"/>
          <w:szCs w:val="24"/>
        </w:rPr>
        <w:t> </w:t>
      </w:r>
      <w:r>
        <w:rPr>
          <w:rFonts w:ascii="Times New Roman" w:hAnsi="Times New Roman" w:cs="Times New Roman"/>
          <w:sz w:val="24"/>
          <w:szCs w:val="24"/>
        </w:rPr>
        <w:t>gada aprīlim</w:t>
      </w:r>
      <w:r w:rsidRPr="00D14F0A">
        <w:rPr>
          <w:rFonts w:ascii="Times New Roman" w:hAnsi="Times New Roman" w:cs="Times New Roman"/>
          <w:sz w:val="24"/>
          <w:szCs w:val="24"/>
        </w:rPr>
        <w:t xml:space="preserve"> ir novērojams </w:t>
      </w:r>
      <w:r>
        <w:rPr>
          <w:rFonts w:ascii="Times New Roman" w:hAnsi="Times New Roman" w:cs="Times New Roman"/>
          <w:sz w:val="24"/>
          <w:szCs w:val="24"/>
        </w:rPr>
        <w:t xml:space="preserve">mērens </w:t>
      </w:r>
      <w:r w:rsidRPr="00D14F0A">
        <w:rPr>
          <w:rFonts w:ascii="Times New Roman" w:hAnsi="Times New Roman" w:cs="Times New Roman"/>
          <w:sz w:val="24"/>
          <w:szCs w:val="24"/>
        </w:rPr>
        <w:t xml:space="preserve">cenu </w:t>
      </w:r>
      <w:r w:rsidRPr="004A34CD">
        <w:rPr>
          <w:rFonts w:ascii="Times New Roman" w:hAnsi="Times New Roman" w:cs="Times New Roman"/>
          <w:sz w:val="24"/>
          <w:szCs w:val="24"/>
        </w:rPr>
        <w:t>samazinājums</w:t>
      </w:r>
      <w:r>
        <w:rPr>
          <w:rFonts w:ascii="Times New Roman" w:hAnsi="Times New Roman" w:cs="Times New Roman"/>
          <w:sz w:val="24"/>
          <w:szCs w:val="24"/>
        </w:rPr>
        <w:t>, savukārt, sākot no 2020.</w:t>
      </w:r>
      <w:r w:rsidR="008274F4">
        <w:rPr>
          <w:rFonts w:ascii="Times New Roman" w:hAnsi="Times New Roman" w:cs="Times New Roman"/>
          <w:sz w:val="24"/>
          <w:szCs w:val="24"/>
        </w:rPr>
        <w:t> </w:t>
      </w:r>
      <w:r>
        <w:rPr>
          <w:rFonts w:ascii="Times New Roman" w:hAnsi="Times New Roman" w:cs="Times New Roman"/>
          <w:sz w:val="24"/>
          <w:szCs w:val="24"/>
        </w:rPr>
        <w:t>gada maija mērens cenu pieaugums</w:t>
      </w:r>
      <w:r w:rsidRPr="00D14F0A">
        <w:rPr>
          <w:rFonts w:ascii="Times New Roman" w:hAnsi="Times New Roman" w:cs="Times New Roman"/>
          <w:sz w:val="24"/>
          <w:szCs w:val="24"/>
        </w:rPr>
        <w:t xml:space="preserve"> </w:t>
      </w:r>
      <w:r w:rsidRPr="004A34CD">
        <w:rPr>
          <w:rFonts w:ascii="Times New Roman" w:hAnsi="Times New Roman" w:cs="Times New Roman"/>
          <w:sz w:val="24"/>
          <w:szCs w:val="24"/>
        </w:rPr>
        <w:t>(sk.1</w:t>
      </w:r>
      <w:r>
        <w:rPr>
          <w:rFonts w:ascii="Times New Roman" w:hAnsi="Times New Roman" w:cs="Times New Roman"/>
          <w:sz w:val="24"/>
          <w:szCs w:val="24"/>
        </w:rPr>
        <w:t>3</w:t>
      </w:r>
      <w:r w:rsidRPr="004A34CD">
        <w:rPr>
          <w:rFonts w:ascii="Times New Roman" w:hAnsi="Times New Roman" w:cs="Times New Roman"/>
          <w:sz w:val="24"/>
          <w:szCs w:val="24"/>
        </w:rPr>
        <w:t>.att.).</w:t>
      </w:r>
      <w:r>
        <w:rPr>
          <w:rFonts w:ascii="Times New Roman" w:hAnsi="Times New Roman" w:cs="Times New Roman"/>
          <w:sz w:val="24"/>
          <w:szCs w:val="24"/>
        </w:rPr>
        <w:t xml:space="preserve"> </w:t>
      </w:r>
      <w:r w:rsidR="00944299" w:rsidRPr="00D14F0A">
        <w:rPr>
          <w:rFonts w:ascii="Times New Roman" w:hAnsi="Times New Roman" w:cs="Times New Roman"/>
          <w:sz w:val="24"/>
          <w:szCs w:val="24"/>
        </w:rPr>
        <w:t xml:space="preserve">Vidējās darījumu cenas sērijveida dzīvokļiem pašlaik </w:t>
      </w:r>
      <w:r w:rsidR="00944299">
        <w:rPr>
          <w:rFonts w:ascii="Times New Roman" w:hAnsi="Times New Roman" w:cs="Times New Roman"/>
          <w:sz w:val="24"/>
          <w:szCs w:val="24"/>
        </w:rPr>
        <w:t>uzrāda augstāku cenu līmeni, salīdzinot ar</w:t>
      </w:r>
      <w:r w:rsidR="00944299" w:rsidRPr="00D14F0A">
        <w:rPr>
          <w:rFonts w:ascii="Times New Roman" w:hAnsi="Times New Roman" w:cs="Times New Roman"/>
          <w:sz w:val="24"/>
          <w:szCs w:val="24"/>
        </w:rPr>
        <w:t xml:space="preserve"> 2019.</w:t>
      </w:r>
      <w:r w:rsidR="008274F4">
        <w:rPr>
          <w:rFonts w:ascii="Times New Roman" w:hAnsi="Times New Roman" w:cs="Times New Roman"/>
          <w:sz w:val="24"/>
          <w:szCs w:val="24"/>
        </w:rPr>
        <w:t> </w:t>
      </w:r>
      <w:r w:rsidR="00944299" w:rsidRPr="00D14F0A">
        <w:rPr>
          <w:rFonts w:ascii="Times New Roman" w:hAnsi="Times New Roman" w:cs="Times New Roman"/>
          <w:sz w:val="24"/>
          <w:szCs w:val="24"/>
        </w:rPr>
        <w:t xml:space="preserve">gada </w:t>
      </w:r>
      <w:r w:rsidR="00A5710A">
        <w:rPr>
          <w:rFonts w:ascii="Times New Roman" w:hAnsi="Times New Roman" w:cs="Times New Roman"/>
          <w:sz w:val="24"/>
          <w:szCs w:val="24"/>
        </w:rPr>
        <w:t xml:space="preserve">pirmo </w:t>
      </w:r>
      <w:r w:rsidR="00944299" w:rsidRPr="00D14F0A">
        <w:rPr>
          <w:rFonts w:ascii="Times New Roman" w:hAnsi="Times New Roman" w:cs="Times New Roman"/>
          <w:sz w:val="24"/>
          <w:szCs w:val="24"/>
        </w:rPr>
        <w:t>pusgad</w:t>
      </w:r>
      <w:r w:rsidR="00944299">
        <w:rPr>
          <w:rFonts w:ascii="Times New Roman" w:hAnsi="Times New Roman" w:cs="Times New Roman"/>
          <w:sz w:val="24"/>
          <w:szCs w:val="24"/>
        </w:rPr>
        <w:t>u</w:t>
      </w:r>
      <w:r w:rsidR="00944299" w:rsidRPr="00D14F0A">
        <w:rPr>
          <w:rFonts w:ascii="Times New Roman" w:hAnsi="Times New Roman" w:cs="Times New Roman"/>
          <w:sz w:val="24"/>
          <w:szCs w:val="24"/>
        </w:rPr>
        <w:t>.</w:t>
      </w:r>
    </w:p>
    <w:p w14:paraId="659825D6" w14:textId="0B71601F" w:rsidR="00A41714" w:rsidRPr="00357C07" w:rsidRDefault="00A41714" w:rsidP="00EA415C">
      <w:pPr>
        <w:spacing w:after="0"/>
        <w:jc w:val="center"/>
        <w:rPr>
          <w:rFonts w:ascii="Times New Roman" w:hAnsi="Times New Roman" w:cs="Times New Roman"/>
          <w:sz w:val="24"/>
          <w:szCs w:val="24"/>
        </w:rPr>
      </w:pPr>
      <w:r w:rsidRPr="004A34CD">
        <w:rPr>
          <w:rFonts w:ascii="Times New Roman" w:hAnsi="Times New Roman" w:cs="Times New Roman"/>
          <w:sz w:val="24"/>
          <w:szCs w:val="24"/>
        </w:rPr>
        <w:lastRenderedPageBreak/>
        <w:t>1</w:t>
      </w:r>
      <w:r>
        <w:rPr>
          <w:rFonts w:ascii="Times New Roman" w:hAnsi="Times New Roman" w:cs="Times New Roman"/>
          <w:sz w:val="24"/>
          <w:szCs w:val="24"/>
        </w:rPr>
        <w:t>3</w:t>
      </w:r>
      <w:r w:rsidRPr="004A34CD">
        <w:rPr>
          <w:rFonts w:ascii="Times New Roman" w:hAnsi="Times New Roman" w:cs="Times New Roman"/>
          <w:sz w:val="24"/>
          <w:szCs w:val="24"/>
        </w:rPr>
        <w:t xml:space="preserve">.attēls. </w:t>
      </w:r>
      <w:r w:rsidRPr="004A34CD">
        <w:rPr>
          <w:rFonts w:ascii="Times New Roman" w:hAnsi="Times New Roman" w:cs="Times New Roman"/>
          <w:b/>
          <w:sz w:val="24"/>
          <w:szCs w:val="24"/>
        </w:rPr>
        <w:t>Sērijveida</w:t>
      </w:r>
      <w:r w:rsidRPr="00D14F0A">
        <w:rPr>
          <w:rFonts w:ascii="Times New Roman" w:hAnsi="Times New Roman" w:cs="Times New Roman"/>
          <w:b/>
          <w:sz w:val="24"/>
          <w:szCs w:val="24"/>
        </w:rPr>
        <w:t xml:space="preserve"> dzīvokļu darījumu skaits un vidējā cena Rīgā</w:t>
      </w:r>
      <w:r w:rsidR="00D10811">
        <w:rPr>
          <w:rFonts w:ascii="Times New Roman" w:hAnsi="Times New Roman" w:cs="Times New Roman"/>
          <w:b/>
          <w:noProof/>
          <w:sz w:val="24"/>
          <w:szCs w:val="24"/>
        </w:rPr>
        <w:drawing>
          <wp:inline distT="0" distB="0" distL="0" distR="0" wp14:anchorId="20D5E2E7" wp14:editId="27A12814">
            <wp:extent cx="5126231" cy="311133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9171" cy="3125258"/>
                    </a:xfrm>
                    <a:prstGeom prst="rect">
                      <a:avLst/>
                    </a:prstGeom>
                    <a:noFill/>
                  </pic:spPr>
                </pic:pic>
              </a:graphicData>
            </a:graphic>
          </wp:inline>
        </w:drawing>
      </w:r>
      <w:r w:rsidR="00EA415C">
        <w:rPr>
          <w:rFonts w:ascii="Times New Roman" w:hAnsi="Times New Roman" w:cs="Times New Roman"/>
          <w:b/>
          <w:sz w:val="24"/>
          <w:szCs w:val="24"/>
        </w:rPr>
        <w:br/>
      </w:r>
    </w:p>
    <w:p w14:paraId="18F07C0E" w14:textId="3EE46CB8" w:rsidR="00A41714" w:rsidRDefault="00A41714" w:rsidP="00A41714">
      <w:pPr>
        <w:ind w:firstLine="709"/>
        <w:jc w:val="both"/>
        <w:rPr>
          <w:rFonts w:ascii="Times New Roman" w:hAnsi="Times New Roman" w:cs="Times New Roman"/>
          <w:sz w:val="24"/>
          <w:szCs w:val="24"/>
        </w:rPr>
      </w:pPr>
      <w:r w:rsidRPr="00D14F0A">
        <w:rPr>
          <w:rFonts w:ascii="Times New Roman" w:hAnsi="Times New Roman" w:cs="Times New Roman"/>
          <w:sz w:val="24"/>
          <w:szCs w:val="24"/>
        </w:rPr>
        <w:t>Dzīvokļiem jaunajos projektos</w:t>
      </w:r>
      <w:r>
        <w:rPr>
          <w:rFonts w:ascii="Times New Roman" w:hAnsi="Times New Roman" w:cs="Times New Roman"/>
          <w:sz w:val="24"/>
          <w:szCs w:val="24"/>
        </w:rPr>
        <w:t xml:space="preserve"> Rīgā</w:t>
      </w:r>
      <w:r w:rsidR="009F0DF5">
        <w:rPr>
          <w:rFonts w:ascii="Times New Roman" w:hAnsi="Times New Roman" w:cs="Times New Roman"/>
          <w:sz w:val="24"/>
          <w:szCs w:val="24"/>
        </w:rPr>
        <w:t xml:space="preserve"> </w:t>
      </w:r>
      <w:r w:rsidR="009F0DF5" w:rsidRPr="004A34CD">
        <w:rPr>
          <w:rFonts w:ascii="Times New Roman" w:hAnsi="Times New Roman" w:cs="Times New Roman"/>
          <w:sz w:val="24"/>
          <w:szCs w:val="24"/>
        </w:rPr>
        <w:t>(sk</w:t>
      </w:r>
      <w:r w:rsidR="008274F4">
        <w:rPr>
          <w:rFonts w:ascii="Times New Roman" w:hAnsi="Times New Roman" w:cs="Times New Roman"/>
          <w:sz w:val="24"/>
          <w:szCs w:val="24"/>
        </w:rPr>
        <w:t>atīt</w:t>
      </w:r>
      <w:r w:rsidR="009F0DF5" w:rsidRPr="004A34CD">
        <w:rPr>
          <w:rFonts w:ascii="Times New Roman" w:hAnsi="Times New Roman" w:cs="Times New Roman"/>
          <w:sz w:val="24"/>
          <w:szCs w:val="24"/>
        </w:rPr>
        <w:t>1</w:t>
      </w:r>
      <w:r w:rsidR="009F0DF5">
        <w:rPr>
          <w:rFonts w:ascii="Times New Roman" w:hAnsi="Times New Roman" w:cs="Times New Roman"/>
          <w:sz w:val="24"/>
          <w:szCs w:val="24"/>
        </w:rPr>
        <w:t>4</w:t>
      </w:r>
      <w:r w:rsidR="009F0DF5" w:rsidRPr="004A34CD">
        <w:rPr>
          <w:rFonts w:ascii="Times New Roman" w:hAnsi="Times New Roman" w:cs="Times New Roman"/>
          <w:sz w:val="24"/>
          <w:szCs w:val="24"/>
        </w:rPr>
        <w:t>.att.)</w:t>
      </w:r>
      <w:r w:rsidRPr="00D14F0A">
        <w:rPr>
          <w:rFonts w:ascii="Times New Roman" w:hAnsi="Times New Roman" w:cs="Times New Roman"/>
          <w:sz w:val="24"/>
          <w:szCs w:val="24"/>
        </w:rPr>
        <w:t xml:space="preserve"> ir vērojam</w:t>
      </w:r>
      <w:r>
        <w:rPr>
          <w:rFonts w:ascii="Times New Roman" w:hAnsi="Times New Roman" w:cs="Times New Roman"/>
          <w:sz w:val="24"/>
          <w:szCs w:val="24"/>
        </w:rPr>
        <w:t>as</w:t>
      </w:r>
      <w:r w:rsidRPr="00D14F0A">
        <w:rPr>
          <w:rFonts w:ascii="Times New Roman" w:hAnsi="Times New Roman" w:cs="Times New Roman"/>
          <w:sz w:val="24"/>
          <w:szCs w:val="24"/>
        </w:rPr>
        <w:t xml:space="preserve"> izteiktāk</w:t>
      </w:r>
      <w:r>
        <w:rPr>
          <w:rFonts w:ascii="Times New Roman" w:hAnsi="Times New Roman" w:cs="Times New Roman"/>
          <w:sz w:val="24"/>
          <w:szCs w:val="24"/>
        </w:rPr>
        <w:t>as</w:t>
      </w:r>
      <w:r w:rsidRPr="00D14F0A">
        <w:rPr>
          <w:rFonts w:ascii="Times New Roman" w:hAnsi="Times New Roman" w:cs="Times New Roman"/>
          <w:sz w:val="24"/>
          <w:szCs w:val="24"/>
        </w:rPr>
        <w:t xml:space="preserve"> cenu s</w:t>
      </w:r>
      <w:r>
        <w:rPr>
          <w:rFonts w:ascii="Times New Roman" w:hAnsi="Times New Roman" w:cs="Times New Roman"/>
          <w:sz w:val="24"/>
          <w:szCs w:val="24"/>
        </w:rPr>
        <w:t>vārstības</w:t>
      </w:r>
      <w:r w:rsidRPr="00D14F0A">
        <w:rPr>
          <w:rFonts w:ascii="Times New Roman" w:hAnsi="Times New Roman" w:cs="Times New Roman"/>
          <w:sz w:val="24"/>
          <w:szCs w:val="24"/>
        </w:rPr>
        <w:t xml:space="preserve"> </w:t>
      </w:r>
      <w:r>
        <w:rPr>
          <w:rFonts w:ascii="Times New Roman" w:hAnsi="Times New Roman" w:cs="Times New Roman"/>
          <w:sz w:val="24"/>
          <w:szCs w:val="24"/>
        </w:rPr>
        <w:t>salīdzinājumā ar sērijveida dzīvokļiem</w:t>
      </w:r>
      <w:r w:rsidR="009F0DF5">
        <w:rPr>
          <w:rFonts w:ascii="Times New Roman" w:hAnsi="Times New Roman" w:cs="Times New Roman"/>
          <w:sz w:val="24"/>
          <w:szCs w:val="24"/>
        </w:rPr>
        <w:t>.</w:t>
      </w:r>
      <w:r>
        <w:rPr>
          <w:rFonts w:ascii="Times New Roman" w:hAnsi="Times New Roman" w:cs="Times New Roman"/>
          <w:sz w:val="24"/>
          <w:szCs w:val="24"/>
        </w:rPr>
        <w:t xml:space="preserve"> </w:t>
      </w:r>
      <w:r w:rsidRPr="00D14F0A">
        <w:rPr>
          <w:rFonts w:ascii="Times New Roman" w:hAnsi="Times New Roman" w:cs="Times New Roman"/>
          <w:sz w:val="24"/>
          <w:szCs w:val="24"/>
        </w:rPr>
        <w:t>Vidējās darījumu cenas 2020.</w:t>
      </w:r>
      <w:r w:rsidR="008274F4">
        <w:rPr>
          <w:rFonts w:ascii="Times New Roman" w:hAnsi="Times New Roman" w:cs="Times New Roman"/>
          <w:sz w:val="24"/>
          <w:szCs w:val="24"/>
        </w:rPr>
        <w:t> </w:t>
      </w:r>
      <w:r w:rsidRPr="00D14F0A">
        <w:rPr>
          <w:rFonts w:ascii="Times New Roman" w:hAnsi="Times New Roman" w:cs="Times New Roman"/>
          <w:sz w:val="24"/>
          <w:szCs w:val="24"/>
        </w:rPr>
        <w:t>gada vasarā samazinājās</w:t>
      </w:r>
      <w:r w:rsidR="008D0572">
        <w:rPr>
          <w:rFonts w:ascii="Times New Roman" w:hAnsi="Times New Roman" w:cs="Times New Roman"/>
          <w:sz w:val="24"/>
          <w:szCs w:val="24"/>
        </w:rPr>
        <w:t>, savukārt, 2021.</w:t>
      </w:r>
      <w:r w:rsidR="008274F4">
        <w:rPr>
          <w:rFonts w:ascii="Times New Roman" w:hAnsi="Times New Roman" w:cs="Times New Roman"/>
          <w:sz w:val="24"/>
          <w:szCs w:val="24"/>
        </w:rPr>
        <w:t> </w:t>
      </w:r>
      <w:r w:rsidR="008D0572">
        <w:rPr>
          <w:rFonts w:ascii="Times New Roman" w:hAnsi="Times New Roman" w:cs="Times New Roman"/>
          <w:sz w:val="24"/>
          <w:szCs w:val="24"/>
        </w:rPr>
        <w:t>gada vasarā pieauga</w:t>
      </w:r>
      <w:r w:rsidRPr="00D14F0A">
        <w:rPr>
          <w:rFonts w:ascii="Times New Roman" w:hAnsi="Times New Roman" w:cs="Times New Roman"/>
          <w:sz w:val="24"/>
          <w:szCs w:val="24"/>
        </w:rPr>
        <w:t xml:space="preserve"> caurmērā par </w:t>
      </w:r>
      <w:r w:rsidR="009928F4">
        <w:rPr>
          <w:rFonts w:ascii="Times New Roman" w:hAnsi="Times New Roman" w:cs="Times New Roman"/>
          <w:sz w:val="24"/>
          <w:szCs w:val="24"/>
        </w:rPr>
        <w:t>5</w:t>
      </w:r>
      <w:r w:rsidR="008274F4">
        <w:rPr>
          <w:rFonts w:ascii="Times New Roman" w:hAnsi="Times New Roman" w:cs="Times New Roman"/>
          <w:sz w:val="24"/>
          <w:szCs w:val="24"/>
        </w:rPr>
        <w:t> </w:t>
      </w:r>
      <w:r w:rsidRPr="00D14F0A">
        <w:rPr>
          <w:rFonts w:ascii="Times New Roman" w:hAnsi="Times New Roman" w:cs="Times New Roman"/>
          <w:sz w:val="24"/>
          <w:szCs w:val="24"/>
        </w:rPr>
        <w:t>%, salīdzinot ar 2019.</w:t>
      </w:r>
      <w:r w:rsidR="008274F4">
        <w:rPr>
          <w:rFonts w:ascii="Times New Roman" w:hAnsi="Times New Roman" w:cs="Times New Roman"/>
          <w:sz w:val="24"/>
          <w:szCs w:val="24"/>
        </w:rPr>
        <w:t> </w:t>
      </w:r>
      <w:r w:rsidRPr="00D14F0A">
        <w:rPr>
          <w:rFonts w:ascii="Times New Roman" w:hAnsi="Times New Roman" w:cs="Times New Roman"/>
          <w:sz w:val="24"/>
          <w:szCs w:val="24"/>
        </w:rPr>
        <w:t>gada</w:t>
      </w:r>
      <w:r w:rsidR="007314D8">
        <w:rPr>
          <w:rFonts w:ascii="Times New Roman" w:hAnsi="Times New Roman" w:cs="Times New Roman"/>
          <w:sz w:val="24"/>
          <w:szCs w:val="24"/>
        </w:rPr>
        <w:t xml:space="preserve"> </w:t>
      </w:r>
      <w:r w:rsidR="008F0FCD">
        <w:rPr>
          <w:rFonts w:ascii="Times New Roman" w:hAnsi="Times New Roman" w:cs="Times New Roman"/>
          <w:sz w:val="24"/>
          <w:szCs w:val="24"/>
        </w:rPr>
        <w:t>vasaru</w:t>
      </w:r>
      <w:r w:rsidRPr="00D14F0A">
        <w:rPr>
          <w:rFonts w:ascii="Times New Roman" w:hAnsi="Times New Roman" w:cs="Times New Roman"/>
          <w:sz w:val="24"/>
          <w:szCs w:val="24"/>
        </w:rPr>
        <w:t>.</w:t>
      </w:r>
      <w:r>
        <w:rPr>
          <w:rFonts w:ascii="Times New Roman" w:hAnsi="Times New Roman" w:cs="Times New Roman"/>
          <w:sz w:val="24"/>
          <w:szCs w:val="24"/>
        </w:rPr>
        <w:t xml:space="preserve"> 2020.</w:t>
      </w:r>
      <w:r w:rsidR="008274F4">
        <w:rPr>
          <w:rFonts w:ascii="Times New Roman" w:hAnsi="Times New Roman" w:cs="Times New Roman"/>
          <w:sz w:val="24"/>
          <w:szCs w:val="24"/>
        </w:rPr>
        <w:t> </w:t>
      </w:r>
      <w:r>
        <w:rPr>
          <w:rFonts w:ascii="Times New Roman" w:hAnsi="Times New Roman" w:cs="Times New Roman"/>
          <w:sz w:val="24"/>
          <w:szCs w:val="24"/>
        </w:rPr>
        <w:t>gada</w:t>
      </w:r>
      <w:r w:rsidRPr="00D14F0A">
        <w:rPr>
          <w:rFonts w:ascii="Times New Roman" w:hAnsi="Times New Roman" w:cs="Times New Roman"/>
          <w:sz w:val="24"/>
          <w:szCs w:val="24"/>
        </w:rPr>
        <w:t xml:space="preserve"> nogalē</w:t>
      </w:r>
      <w:r>
        <w:rPr>
          <w:rFonts w:ascii="Times New Roman" w:hAnsi="Times New Roman" w:cs="Times New Roman"/>
          <w:sz w:val="24"/>
          <w:szCs w:val="24"/>
        </w:rPr>
        <w:t xml:space="preserve"> </w:t>
      </w:r>
      <w:r w:rsidRPr="00D14F0A">
        <w:rPr>
          <w:rFonts w:ascii="Times New Roman" w:hAnsi="Times New Roman" w:cs="Times New Roman"/>
          <w:sz w:val="24"/>
          <w:szCs w:val="24"/>
        </w:rPr>
        <w:t>un</w:t>
      </w:r>
      <w:r w:rsidR="008D0572" w:rsidRPr="00D14F0A">
        <w:rPr>
          <w:rFonts w:ascii="Times New Roman" w:hAnsi="Times New Roman" w:cs="Times New Roman"/>
          <w:sz w:val="24"/>
          <w:szCs w:val="24"/>
        </w:rPr>
        <w:t xml:space="preserve"> šī gada </w:t>
      </w:r>
      <w:r w:rsidR="008D0572">
        <w:rPr>
          <w:rFonts w:ascii="Times New Roman" w:hAnsi="Times New Roman" w:cs="Times New Roman"/>
          <w:sz w:val="24"/>
          <w:szCs w:val="24"/>
        </w:rPr>
        <w:t>pirmajā pusgadā</w:t>
      </w:r>
      <w:r w:rsidR="008D0572" w:rsidRPr="00D14F0A">
        <w:rPr>
          <w:rFonts w:ascii="Times New Roman" w:hAnsi="Times New Roman" w:cs="Times New Roman"/>
          <w:sz w:val="24"/>
          <w:szCs w:val="24"/>
        </w:rPr>
        <w:t xml:space="preserve"> </w:t>
      </w:r>
      <w:r w:rsidRPr="00D14F0A">
        <w:rPr>
          <w:rFonts w:ascii="Times New Roman" w:hAnsi="Times New Roman" w:cs="Times New Roman"/>
          <w:sz w:val="24"/>
          <w:szCs w:val="24"/>
        </w:rPr>
        <w:t xml:space="preserve">darījumu cenas dzīvokļiem jaunos projektos </w:t>
      </w:r>
      <w:r w:rsidR="00270F40">
        <w:rPr>
          <w:rFonts w:ascii="Times New Roman" w:hAnsi="Times New Roman" w:cs="Times New Roman"/>
          <w:sz w:val="24"/>
          <w:szCs w:val="24"/>
        </w:rPr>
        <w:t xml:space="preserve">svārstās intervālā ap vienu vērtību </w:t>
      </w:r>
      <w:r w:rsidRPr="00D14F0A">
        <w:rPr>
          <w:rFonts w:ascii="Times New Roman" w:hAnsi="Times New Roman" w:cs="Times New Roman"/>
          <w:sz w:val="24"/>
          <w:szCs w:val="24"/>
        </w:rPr>
        <w:t>un neuzrāda zemāku cenu līmeni, salīdzinot ar 2019.</w:t>
      </w:r>
      <w:r w:rsidR="008274F4">
        <w:rPr>
          <w:rFonts w:ascii="Times New Roman" w:hAnsi="Times New Roman" w:cs="Times New Roman"/>
          <w:sz w:val="24"/>
          <w:szCs w:val="24"/>
        </w:rPr>
        <w:t> </w:t>
      </w:r>
      <w:r w:rsidRPr="00D14F0A">
        <w:rPr>
          <w:rFonts w:ascii="Times New Roman" w:hAnsi="Times New Roman" w:cs="Times New Roman"/>
          <w:sz w:val="24"/>
          <w:szCs w:val="24"/>
        </w:rPr>
        <w:t xml:space="preserve">gada </w:t>
      </w:r>
      <w:r w:rsidR="00A5710A">
        <w:rPr>
          <w:rFonts w:ascii="Times New Roman" w:hAnsi="Times New Roman" w:cs="Times New Roman"/>
          <w:sz w:val="24"/>
          <w:szCs w:val="24"/>
        </w:rPr>
        <w:t xml:space="preserve">pirmo </w:t>
      </w:r>
      <w:r w:rsidRPr="00D14F0A">
        <w:rPr>
          <w:rFonts w:ascii="Times New Roman" w:hAnsi="Times New Roman" w:cs="Times New Roman"/>
          <w:sz w:val="24"/>
          <w:szCs w:val="24"/>
        </w:rPr>
        <w:t>pusgadu.</w:t>
      </w:r>
    </w:p>
    <w:p w14:paraId="7882CE1A" w14:textId="05E965BA" w:rsidR="00A41714" w:rsidRDefault="00A41714" w:rsidP="001647F2">
      <w:pPr>
        <w:jc w:val="center"/>
        <w:rPr>
          <w:rFonts w:ascii="Times New Roman" w:hAnsi="Times New Roman" w:cs="Times New Roman"/>
          <w:sz w:val="24"/>
          <w:szCs w:val="24"/>
        </w:rPr>
      </w:pPr>
      <w:r w:rsidRPr="004A34CD">
        <w:rPr>
          <w:rFonts w:ascii="Times New Roman" w:hAnsi="Times New Roman" w:cs="Times New Roman"/>
          <w:sz w:val="24"/>
          <w:szCs w:val="24"/>
        </w:rPr>
        <w:t>1</w:t>
      </w:r>
      <w:r>
        <w:rPr>
          <w:rFonts w:ascii="Times New Roman" w:hAnsi="Times New Roman" w:cs="Times New Roman"/>
          <w:sz w:val="24"/>
          <w:szCs w:val="24"/>
        </w:rPr>
        <w:t>4</w:t>
      </w:r>
      <w:r w:rsidRPr="004A34CD">
        <w:rPr>
          <w:rFonts w:ascii="Times New Roman" w:hAnsi="Times New Roman" w:cs="Times New Roman"/>
          <w:sz w:val="24"/>
          <w:szCs w:val="24"/>
        </w:rPr>
        <w:t>.attēls.</w:t>
      </w:r>
      <w:r w:rsidRPr="00D14F0A">
        <w:rPr>
          <w:rFonts w:ascii="Times New Roman" w:hAnsi="Times New Roman" w:cs="Times New Roman"/>
          <w:sz w:val="24"/>
          <w:szCs w:val="24"/>
        </w:rPr>
        <w:t xml:space="preserve"> </w:t>
      </w:r>
      <w:r w:rsidRPr="00D14F0A">
        <w:rPr>
          <w:rFonts w:ascii="Times New Roman" w:hAnsi="Times New Roman" w:cs="Times New Roman"/>
          <w:b/>
          <w:sz w:val="24"/>
          <w:szCs w:val="24"/>
        </w:rPr>
        <w:t>Jauno projektu dzīvokļu darījumu skaits un vidējā cena Rīgā</w:t>
      </w:r>
      <w:r w:rsidR="00191C47">
        <w:rPr>
          <w:rFonts w:ascii="Times New Roman" w:hAnsi="Times New Roman" w:cs="Times New Roman"/>
          <w:noProof/>
          <w:sz w:val="24"/>
          <w:szCs w:val="24"/>
        </w:rPr>
        <w:drawing>
          <wp:inline distT="0" distB="0" distL="0" distR="0" wp14:anchorId="47EE55D7" wp14:editId="70448EF3">
            <wp:extent cx="5047013" cy="2708165"/>
            <wp:effectExtent l="0" t="0" r="127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5098" cy="2733967"/>
                    </a:xfrm>
                    <a:prstGeom prst="rect">
                      <a:avLst/>
                    </a:prstGeom>
                    <a:noFill/>
                  </pic:spPr>
                </pic:pic>
              </a:graphicData>
            </a:graphic>
          </wp:inline>
        </w:drawing>
      </w:r>
      <w:r w:rsidR="00EA415C">
        <w:rPr>
          <w:rFonts w:ascii="Times New Roman" w:hAnsi="Times New Roman" w:cs="Times New Roman"/>
          <w:b/>
          <w:sz w:val="24"/>
          <w:szCs w:val="24"/>
        </w:rPr>
        <w:br/>
      </w:r>
    </w:p>
    <w:p w14:paraId="24E78CCA" w14:textId="100A693C" w:rsidR="006E73F3" w:rsidRDefault="00A41714" w:rsidP="00191C47">
      <w:pPr>
        <w:ind w:firstLine="720"/>
        <w:jc w:val="both"/>
        <w:rPr>
          <w:rFonts w:ascii="Times New Roman" w:eastAsia="Times New Roman" w:hAnsi="Times New Roman" w:cs="Times New Roman"/>
          <w:color w:val="212121"/>
          <w:sz w:val="24"/>
          <w:szCs w:val="24"/>
          <w:lang w:eastAsia="en-GB"/>
        </w:rPr>
      </w:pPr>
      <w:r w:rsidRPr="00D8742F">
        <w:rPr>
          <w:rFonts w:ascii="Times New Roman" w:eastAsia="Times New Roman" w:hAnsi="Times New Roman" w:cs="Times New Roman"/>
          <w:color w:val="212121"/>
          <w:sz w:val="24"/>
          <w:szCs w:val="24"/>
          <w:lang w:eastAsia="en-GB"/>
        </w:rPr>
        <w:t>Pierīgas ietekmes</w:t>
      </w:r>
      <w:r w:rsidRPr="001E4385">
        <w:rPr>
          <w:rFonts w:ascii="Times New Roman" w:eastAsia="Times New Roman" w:hAnsi="Times New Roman" w:cs="Times New Roman"/>
          <w:color w:val="212121"/>
          <w:sz w:val="24"/>
          <w:szCs w:val="24"/>
          <w:lang w:eastAsia="en-GB"/>
        </w:rPr>
        <w:t xml:space="preserve"> pilsētās </w:t>
      </w:r>
      <w:r w:rsidR="00427EA6" w:rsidRPr="001E4385">
        <w:rPr>
          <w:rFonts w:ascii="Times New Roman" w:eastAsia="Times New Roman" w:hAnsi="Times New Roman" w:cs="Times New Roman"/>
          <w:color w:val="212121"/>
          <w:sz w:val="24"/>
          <w:szCs w:val="24"/>
          <w:lang w:eastAsia="en-GB"/>
        </w:rPr>
        <w:t xml:space="preserve">(Baldone, Baloži, </w:t>
      </w:r>
      <w:r w:rsidR="008D0572" w:rsidRPr="001E4385">
        <w:rPr>
          <w:rFonts w:ascii="Times New Roman" w:eastAsia="Times New Roman" w:hAnsi="Times New Roman" w:cs="Times New Roman"/>
          <w:color w:val="212121"/>
          <w:sz w:val="24"/>
          <w:szCs w:val="24"/>
          <w:lang w:eastAsia="en-GB"/>
        </w:rPr>
        <w:t>Olaine, Vangaži</w:t>
      </w:r>
      <w:r w:rsidR="008D0572">
        <w:rPr>
          <w:rFonts w:ascii="Times New Roman" w:eastAsia="Times New Roman" w:hAnsi="Times New Roman" w:cs="Times New Roman"/>
          <w:color w:val="212121"/>
          <w:sz w:val="24"/>
          <w:szCs w:val="24"/>
          <w:lang w:eastAsia="en-GB"/>
        </w:rPr>
        <w:t>,</w:t>
      </w:r>
      <w:r w:rsidR="008D0572" w:rsidRPr="001E4385">
        <w:rPr>
          <w:rFonts w:ascii="Times New Roman" w:eastAsia="Times New Roman" w:hAnsi="Times New Roman" w:cs="Times New Roman"/>
          <w:color w:val="212121"/>
          <w:sz w:val="24"/>
          <w:szCs w:val="24"/>
          <w:lang w:eastAsia="en-GB"/>
        </w:rPr>
        <w:t xml:space="preserve"> Salaspils, </w:t>
      </w:r>
      <w:r w:rsidR="00427EA6" w:rsidRPr="001E4385">
        <w:rPr>
          <w:rFonts w:ascii="Times New Roman" w:eastAsia="Times New Roman" w:hAnsi="Times New Roman" w:cs="Times New Roman"/>
          <w:color w:val="212121"/>
          <w:sz w:val="24"/>
          <w:szCs w:val="24"/>
          <w:lang w:eastAsia="en-GB"/>
        </w:rPr>
        <w:t>Ikšķile,</w:t>
      </w:r>
      <w:r w:rsidR="001E4385" w:rsidRPr="001E4385">
        <w:rPr>
          <w:rFonts w:ascii="Times New Roman" w:eastAsia="Times New Roman" w:hAnsi="Times New Roman" w:cs="Times New Roman"/>
          <w:color w:val="212121"/>
          <w:sz w:val="24"/>
          <w:szCs w:val="24"/>
          <w:lang w:eastAsia="en-GB"/>
        </w:rPr>
        <w:t xml:space="preserve"> Ķegums,</w:t>
      </w:r>
      <w:r w:rsidR="00427EA6" w:rsidRPr="001E4385">
        <w:rPr>
          <w:rFonts w:ascii="Times New Roman" w:eastAsia="Times New Roman" w:hAnsi="Times New Roman" w:cs="Times New Roman"/>
          <w:color w:val="212121"/>
          <w:sz w:val="24"/>
          <w:szCs w:val="24"/>
          <w:lang w:eastAsia="en-GB"/>
        </w:rPr>
        <w:t xml:space="preserve"> </w:t>
      </w:r>
      <w:r w:rsidR="008D0572" w:rsidRPr="001E4385">
        <w:rPr>
          <w:rFonts w:ascii="Times New Roman" w:eastAsia="Times New Roman" w:hAnsi="Times New Roman" w:cs="Times New Roman"/>
          <w:color w:val="212121"/>
          <w:sz w:val="24"/>
          <w:szCs w:val="24"/>
          <w:lang w:eastAsia="en-GB"/>
        </w:rPr>
        <w:t xml:space="preserve">Lielvārde, </w:t>
      </w:r>
      <w:r w:rsidR="00427EA6" w:rsidRPr="001E4385">
        <w:rPr>
          <w:rFonts w:ascii="Times New Roman" w:eastAsia="Times New Roman" w:hAnsi="Times New Roman" w:cs="Times New Roman"/>
          <w:color w:val="212121"/>
          <w:sz w:val="24"/>
          <w:szCs w:val="24"/>
          <w:lang w:eastAsia="en-GB"/>
        </w:rPr>
        <w:t>Sigulda,</w:t>
      </w:r>
      <w:r w:rsidR="001E4385" w:rsidRPr="001E4385">
        <w:rPr>
          <w:rFonts w:ascii="Times New Roman" w:eastAsia="Times New Roman" w:hAnsi="Times New Roman" w:cs="Times New Roman"/>
          <w:color w:val="212121"/>
          <w:sz w:val="24"/>
          <w:szCs w:val="24"/>
          <w:lang w:eastAsia="en-GB"/>
        </w:rPr>
        <w:t xml:space="preserve"> </w:t>
      </w:r>
      <w:r w:rsidR="008D0572" w:rsidRPr="001E4385">
        <w:rPr>
          <w:rFonts w:ascii="Times New Roman" w:eastAsia="Times New Roman" w:hAnsi="Times New Roman" w:cs="Times New Roman"/>
          <w:color w:val="212121"/>
          <w:sz w:val="24"/>
          <w:szCs w:val="24"/>
          <w:lang w:eastAsia="en-GB"/>
        </w:rPr>
        <w:t>Saulkrasti</w:t>
      </w:r>
      <w:r w:rsidR="00427EA6" w:rsidRPr="001E4385">
        <w:rPr>
          <w:rFonts w:ascii="Times New Roman" w:eastAsia="Times New Roman" w:hAnsi="Times New Roman" w:cs="Times New Roman"/>
          <w:color w:val="212121"/>
          <w:sz w:val="24"/>
          <w:szCs w:val="24"/>
          <w:lang w:eastAsia="en-GB"/>
        </w:rPr>
        <w:t xml:space="preserve">) </w:t>
      </w:r>
      <w:r w:rsidRPr="001E4385">
        <w:rPr>
          <w:rFonts w:ascii="Times New Roman" w:eastAsia="Times New Roman" w:hAnsi="Times New Roman" w:cs="Times New Roman"/>
          <w:color w:val="212121"/>
          <w:sz w:val="24"/>
          <w:szCs w:val="24"/>
          <w:lang w:eastAsia="en-GB"/>
        </w:rPr>
        <w:t>arvien ir vērojama cenu pieauguma tendence un cenas uzrāda augstāku vērtību līmeni par 2019.</w:t>
      </w:r>
      <w:r w:rsidR="008274F4">
        <w:rPr>
          <w:rFonts w:ascii="Times New Roman" w:eastAsia="Times New Roman" w:hAnsi="Times New Roman" w:cs="Times New Roman"/>
          <w:color w:val="212121"/>
          <w:sz w:val="24"/>
          <w:szCs w:val="24"/>
          <w:lang w:eastAsia="en-GB"/>
        </w:rPr>
        <w:t> </w:t>
      </w:r>
      <w:r w:rsidRPr="001E4385">
        <w:rPr>
          <w:rFonts w:ascii="Times New Roman" w:eastAsia="Times New Roman" w:hAnsi="Times New Roman" w:cs="Times New Roman"/>
          <w:color w:val="212121"/>
          <w:sz w:val="24"/>
          <w:szCs w:val="24"/>
          <w:lang w:eastAsia="en-GB"/>
        </w:rPr>
        <w:t xml:space="preserve">gada </w:t>
      </w:r>
      <w:r w:rsidR="00A5710A">
        <w:rPr>
          <w:rFonts w:ascii="Times New Roman" w:eastAsia="Times New Roman" w:hAnsi="Times New Roman" w:cs="Times New Roman"/>
          <w:color w:val="212121"/>
          <w:sz w:val="24"/>
          <w:szCs w:val="24"/>
          <w:lang w:eastAsia="en-GB"/>
        </w:rPr>
        <w:t xml:space="preserve">pirmo </w:t>
      </w:r>
      <w:r w:rsidRPr="001E4385">
        <w:rPr>
          <w:rFonts w:ascii="Times New Roman" w:eastAsia="Times New Roman" w:hAnsi="Times New Roman" w:cs="Times New Roman"/>
          <w:color w:val="212121"/>
          <w:sz w:val="24"/>
          <w:szCs w:val="24"/>
          <w:lang w:eastAsia="en-GB"/>
        </w:rPr>
        <w:t xml:space="preserve">pusgadu. Savukārt, </w:t>
      </w:r>
      <w:r w:rsidR="001E4385" w:rsidRPr="001E4385">
        <w:rPr>
          <w:rFonts w:ascii="Times New Roman" w:eastAsia="Times New Roman" w:hAnsi="Times New Roman" w:cs="Times New Roman"/>
          <w:color w:val="212121"/>
          <w:sz w:val="24"/>
          <w:szCs w:val="24"/>
          <w:lang w:eastAsia="en-GB"/>
        </w:rPr>
        <w:t xml:space="preserve">pilsētās ar vidēji augstu vērtību līmeni </w:t>
      </w:r>
      <w:r w:rsidRPr="001E4385">
        <w:rPr>
          <w:rFonts w:ascii="Times New Roman" w:eastAsia="Times New Roman" w:hAnsi="Times New Roman" w:cs="Times New Roman"/>
          <w:color w:val="212121"/>
          <w:sz w:val="24"/>
          <w:szCs w:val="24"/>
          <w:lang w:eastAsia="en-GB"/>
        </w:rPr>
        <w:t>cenas ir aptuveni 2019.</w:t>
      </w:r>
      <w:r w:rsidR="008274F4">
        <w:rPr>
          <w:rFonts w:ascii="Times New Roman" w:eastAsia="Times New Roman" w:hAnsi="Times New Roman" w:cs="Times New Roman"/>
          <w:color w:val="212121"/>
          <w:sz w:val="24"/>
          <w:szCs w:val="24"/>
          <w:lang w:eastAsia="en-GB"/>
        </w:rPr>
        <w:t> </w:t>
      </w:r>
      <w:r w:rsidRPr="001E4385">
        <w:rPr>
          <w:rFonts w:ascii="Times New Roman" w:eastAsia="Times New Roman" w:hAnsi="Times New Roman" w:cs="Times New Roman"/>
          <w:color w:val="212121"/>
          <w:sz w:val="24"/>
          <w:szCs w:val="24"/>
          <w:lang w:eastAsia="en-GB"/>
        </w:rPr>
        <w:t xml:space="preserve">gada </w:t>
      </w:r>
      <w:r w:rsidR="00A5710A">
        <w:rPr>
          <w:rFonts w:ascii="Times New Roman" w:eastAsia="Times New Roman" w:hAnsi="Times New Roman" w:cs="Times New Roman"/>
          <w:color w:val="212121"/>
          <w:sz w:val="24"/>
          <w:szCs w:val="24"/>
          <w:lang w:eastAsia="en-GB"/>
        </w:rPr>
        <w:t xml:space="preserve">pirmā </w:t>
      </w:r>
      <w:r w:rsidRPr="001E4385">
        <w:rPr>
          <w:rFonts w:ascii="Times New Roman" w:eastAsia="Times New Roman" w:hAnsi="Times New Roman" w:cs="Times New Roman"/>
          <w:color w:val="212121"/>
          <w:sz w:val="24"/>
          <w:szCs w:val="24"/>
          <w:lang w:eastAsia="en-GB"/>
        </w:rPr>
        <w:t xml:space="preserve">pusgada līmenī. </w:t>
      </w:r>
      <w:r w:rsidR="001E4385" w:rsidRPr="001E4385">
        <w:rPr>
          <w:rFonts w:ascii="Times New Roman" w:eastAsia="Times New Roman" w:hAnsi="Times New Roman" w:cs="Times New Roman"/>
          <w:color w:val="212121"/>
          <w:sz w:val="24"/>
          <w:szCs w:val="24"/>
          <w:lang w:eastAsia="en-GB"/>
        </w:rPr>
        <w:t>Pilsētās ar zemāku vērtību līmeni</w:t>
      </w:r>
      <w:r w:rsidR="001E4385" w:rsidRPr="001E4385">
        <w:rPr>
          <w:rFonts w:ascii="Times New Roman" w:hAnsi="Times New Roman" w:cs="Times New Roman"/>
          <w:b/>
          <w:sz w:val="24"/>
          <w:szCs w:val="24"/>
        </w:rPr>
        <w:t xml:space="preserve"> </w:t>
      </w:r>
      <w:r w:rsidRPr="001E4385">
        <w:rPr>
          <w:rFonts w:ascii="Times New Roman" w:eastAsia="Times New Roman" w:hAnsi="Times New Roman" w:cs="Times New Roman"/>
          <w:color w:val="212121"/>
          <w:sz w:val="24"/>
          <w:szCs w:val="24"/>
          <w:lang w:eastAsia="en-GB"/>
        </w:rPr>
        <w:t>dzīvokļu cenu līmenis kopumā ir nemainīgs pēdējos 10</w:t>
      </w:r>
      <w:r w:rsidR="008274F4">
        <w:rPr>
          <w:rFonts w:ascii="Times New Roman" w:eastAsia="Times New Roman" w:hAnsi="Times New Roman" w:cs="Times New Roman"/>
          <w:color w:val="212121"/>
          <w:sz w:val="24"/>
          <w:szCs w:val="24"/>
          <w:lang w:eastAsia="en-GB"/>
        </w:rPr>
        <w:t> </w:t>
      </w:r>
      <w:r w:rsidRPr="001E4385">
        <w:rPr>
          <w:rFonts w:ascii="Times New Roman" w:eastAsia="Times New Roman" w:hAnsi="Times New Roman" w:cs="Times New Roman"/>
          <w:color w:val="212121"/>
          <w:sz w:val="24"/>
          <w:szCs w:val="24"/>
          <w:lang w:eastAsia="en-GB"/>
        </w:rPr>
        <w:t>gadus (sk</w:t>
      </w:r>
      <w:r w:rsidR="008274F4">
        <w:rPr>
          <w:rFonts w:ascii="Times New Roman" w:eastAsia="Times New Roman" w:hAnsi="Times New Roman" w:cs="Times New Roman"/>
          <w:color w:val="212121"/>
          <w:sz w:val="24"/>
          <w:szCs w:val="24"/>
          <w:lang w:eastAsia="en-GB"/>
        </w:rPr>
        <w:t xml:space="preserve">atīt </w:t>
      </w:r>
      <w:r w:rsidRPr="001E4385">
        <w:rPr>
          <w:rFonts w:ascii="Times New Roman" w:eastAsia="Times New Roman" w:hAnsi="Times New Roman" w:cs="Times New Roman"/>
          <w:color w:val="212121"/>
          <w:sz w:val="24"/>
          <w:szCs w:val="24"/>
          <w:lang w:eastAsia="en-GB"/>
        </w:rPr>
        <w:t>15.</w:t>
      </w:r>
      <w:r w:rsidR="008274F4">
        <w:rPr>
          <w:rFonts w:ascii="Times New Roman" w:eastAsia="Times New Roman" w:hAnsi="Times New Roman" w:cs="Times New Roman"/>
          <w:color w:val="212121"/>
          <w:sz w:val="24"/>
          <w:szCs w:val="24"/>
          <w:lang w:eastAsia="en-GB"/>
        </w:rPr>
        <w:t> </w:t>
      </w:r>
      <w:r w:rsidRPr="001E4385">
        <w:rPr>
          <w:rFonts w:ascii="Times New Roman" w:eastAsia="Times New Roman" w:hAnsi="Times New Roman" w:cs="Times New Roman"/>
          <w:color w:val="212121"/>
          <w:sz w:val="24"/>
          <w:szCs w:val="24"/>
          <w:lang w:eastAsia="en-GB"/>
        </w:rPr>
        <w:t>att.)</w:t>
      </w:r>
      <w:r w:rsidR="004E1A01" w:rsidRPr="001E4385">
        <w:rPr>
          <w:rFonts w:ascii="Times New Roman" w:eastAsia="Times New Roman" w:hAnsi="Times New Roman" w:cs="Times New Roman"/>
          <w:color w:val="212121"/>
          <w:sz w:val="24"/>
          <w:szCs w:val="24"/>
          <w:lang w:eastAsia="en-GB"/>
        </w:rPr>
        <w:t>.</w:t>
      </w:r>
    </w:p>
    <w:p w14:paraId="679178DF" w14:textId="48B35222" w:rsidR="005D0076" w:rsidRDefault="00CB52B2" w:rsidP="005D0076">
      <w:pPr>
        <w:spacing w:after="0" w:line="240" w:lineRule="auto"/>
        <w:ind w:firstLine="720"/>
        <w:jc w:val="center"/>
        <w:rPr>
          <w:rFonts w:ascii="Times New Roman" w:hAnsi="Times New Roman" w:cs="Times New Roman"/>
          <w:b/>
          <w:sz w:val="24"/>
          <w:szCs w:val="24"/>
        </w:rPr>
      </w:pPr>
      <w:r w:rsidRPr="008F1725">
        <w:rPr>
          <w:rFonts w:ascii="Times New Roman" w:hAnsi="Times New Roman" w:cs="Times New Roman"/>
          <w:sz w:val="24"/>
          <w:szCs w:val="24"/>
        </w:rPr>
        <w:lastRenderedPageBreak/>
        <w:t>1</w:t>
      </w:r>
      <w:r w:rsidR="00A41714" w:rsidRPr="008F1725">
        <w:rPr>
          <w:rFonts w:ascii="Times New Roman" w:hAnsi="Times New Roman" w:cs="Times New Roman"/>
          <w:sz w:val="24"/>
          <w:szCs w:val="24"/>
        </w:rPr>
        <w:t>5</w:t>
      </w:r>
      <w:r w:rsidR="00BC19AE" w:rsidRPr="008F1725">
        <w:rPr>
          <w:rFonts w:ascii="Times New Roman" w:hAnsi="Times New Roman" w:cs="Times New Roman"/>
          <w:sz w:val="24"/>
          <w:szCs w:val="24"/>
        </w:rPr>
        <w:t>.</w:t>
      </w:r>
      <w:r w:rsidR="008274F4">
        <w:rPr>
          <w:rFonts w:ascii="Times New Roman" w:hAnsi="Times New Roman" w:cs="Times New Roman"/>
          <w:sz w:val="24"/>
          <w:szCs w:val="24"/>
        </w:rPr>
        <w:t> </w:t>
      </w:r>
      <w:r w:rsidR="00BC19AE" w:rsidRPr="008F1725">
        <w:rPr>
          <w:rFonts w:ascii="Times New Roman" w:hAnsi="Times New Roman" w:cs="Times New Roman"/>
          <w:sz w:val="24"/>
          <w:szCs w:val="24"/>
        </w:rPr>
        <w:t>attēls</w:t>
      </w:r>
      <w:r w:rsidRPr="008F1725">
        <w:rPr>
          <w:rFonts w:ascii="Times New Roman" w:hAnsi="Times New Roman" w:cs="Times New Roman"/>
          <w:sz w:val="24"/>
          <w:szCs w:val="24"/>
        </w:rPr>
        <w:t>.</w:t>
      </w:r>
      <w:r w:rsidR="00BC19AE" w:rsidRPr="008F1725">
        <w:rPr>
          <w:rFonts w:ascii="Times New Roman" w:hAnsi="Times New Roman" w:cs="Times New Roman"/>
          <w:sz w:val="24"/>
          <w:szCs w:val="24"/>
        </w:rPr>
        <w:t xml:space="preserve"> </w:t>
      </w:r>
      <w:r w:rsidR="00BC19AE" w:rsidRPr="008F1725">
        <w:rPr>
          <w:rFonts w:ascii="Times New Roman" w:hAnsi="Times New Roman" w:cs="Times New Roman"/>
          <w:b/>
          <w:sz w:val="24"/>
          <w:szCs w:val="24"/>
        </w:rPr>
        <w:t xml:space="preserve">Dzīvokļu vidējās </w:t>
      </w:r>
      <w:r w:rsidR="005D0076" w:rsidRPr="008F1725">
        <w:rPr>
          <w:rFonts w:ascii="Times New Roman" w:hAnsi="Times New Roman" w:cs="Times New Roman"/>
          <w:b/>
          <w:sz w:val="24"/>
          <w:szCs w:val="24"/>
        </w:rPr>
        <w:t xml:space="preserve">darījumu </w:t>
      </w:r>
      <w:r w:rsidR="00BC19AE" w:rsidRPr="008F1725">
        <w:rPr>
          <w:rFonts w:ascii="Times New Roman" w:hAnsi="Times New Roman" w:cs="Times New Roman"/>
          <w:b/>
          <w:sz w:val="24"/>
          <w:szCs w:val="24"/>
        </w:rPr>
        <w:t xml:space="preserve">cenas </w:t>
      </w:r>
      <w:r w:rsidR="008F1725" w:rsidRPr="008F1725">
        <w:rPr>
          <w:rFonts w:ascii="Times New Roman" w:hAnsi="Times New Roman" w:cs="Times New Roman"/>
          <w:b/>
          <w:sz w:val="24"/>
          <w:szCs w:val="24"/>
        </w:rPr>
        <w:t>pilsētās ar vidēji augstu vērtību līmeni</w:t>
      </w:r>
      <w:r w:rsidR="008F1725">
        <w:rPr>
          <w:rFonts w:ascii="Times New Roman" w:hAnsi="Times New Roman" w:cs="Times New Roman"/>
          <w:b/>
          <w:sz w:val="24"/>
          <w:szCs w:val="24"/>
        </w:rPr>
        <w:t xml:space="preserve">, </w:t>
      </w:r>
      <w:r w:rsidR="008F1725" w:rsidRPr="00D8742F">
        <w:rPr>
          <w:rFonts w:ascii="Times New Roman" w:hAnsi="Times New Roman" w:cs="Times New Roman"/>
          <w:b/>
          <w:sz w:val="24"/>
          <w:szCs w:val="24"/>
        </w:rPr>
        <w:t>Pierīgas ietekmes pilsētās</w:t>
      </w:r>
      <w:r w:rsidR="008F1725">
        <w:rPr>
          <w:rFonts w:ascii="Times New Roman" w:hAnsi="Times New Roman" w:cs="Times New Roman"/>
          <w:b/>
          <w:sz w:val="24"/>
          <w:szCs w:val="24"/>
        </w:rPr>
        <w:t xml:space="preserve"> un </w:t>
      </w:r>
      <w:r w:rsidR="008F1725" w:rsidRPr="008F1725">
        <w:rPr>
          <w:rFonts w:ascii="Times New Roman" w:hAnsi="Times New Roman" w:cs="Times New Roman"/>
          <w:b/>
          <w:sz w:val="24"/>
          <w:szCs w:val="24"/>
        </w:rPr>
        <w:t>pilsētās ar zemāku vērtību līmeni</w:t>
      </w:r>
      <w:r w:rsidR="008F1725">
        <w:rPr>
          <w:rFonts w:ascii="Times New Roman" w:hAnsi="Times New Roman" w:cs="Times New Roman"/>
          <w:b/>
          <w:sz w:val="24"/>
          <w:szCs w:val="24"/>
        </w:rPr>
        <w:t xml:space="preserve"> </w:t>
      </w:r>
      <w:r w:rsidR="008F1725" w:rsidRPr="008F1725">
        <w:rPr>
          <w:rFonts w:ascii="Times New Roman" w:hAnsi="Times New Roman" w:cs="Times New Roman"/>
          <w:b/>
          <w:sz w:val="24"/>
          <w:szCs w:val="24"/>
        </w:rPr>
        <w:t>(EUR/m</w:t>
      </w:r>
      <w:r w:rsidR="008F1725" w:rsidRPr="008F1725">
        <w:rPr>
          <w:rFonts w:ascii="Times New Roman" w:hAnsi="Times New Roman" w:cs="Times New Roman"/>
          <w:b/>
          <w:sz w:val="24"/>
          <w:szCs w:val="24"/>
          <w:vertAlign w:val="superscript"/>
        </w:rPr>
        <w:t>2</w:t>
      </w:r>
      <w:r w:rsidR="008F1725" w:rsidRPr="008F1725">
        <w:rPr>
          <w:rFonts w:ascii="Times New Roman" w:hAnsi="Times New Roman" w:cs="Times New Roman"/>
          <w:b/>
          <w:sz w:val="24"/>
          <w:szCs w:val="24"/>
        </w:rPr>
        <w:t>)</w:t>
      </w:r>
    </w:p>
    <w:p w14:paraId="124B8F70" w14:textId="15198FD8" w:rsidR="00BC19AE" w:rsidRDefault="005D0076" w:rsidP="005D0076">
      <w:pPr>
        <w:spacing w:after="0" w:line="240" w:lineRule="auto"/>
        <w:ind w:firstLine="720"/>
        <w:jc w:val="center"/>
        <w:rPr>
          <w:rFonts w:ascii="Times New Roman" w:eastAsia="Times New Roman" w:hAnsi="Times New Roman" w:cs="Times New Roman"/>
          <w:sz w:val="24"/>
          <w:szCs w:val="24"/>
          <w:lang w:eastAsia="en-GB"/>
        </w:rPr>
      </w:pPr>
      <w:r w:rsidRPr="005D0076">
        <w:rPr>
          <w:rFonts w:ascii="Times New Roman" w:eastAsia="Times New Roman" w:hAnsi="Times New Roman" w:cs="Times New Roman"/>
          <w:i/>
          <w:szCs w:val="24"/>
          <w:lang w:eastAsia="en-GB"/>
        </w:rPr>
        <w:t>Ē</w:t>
      </w:r>
      <w:r w:rsidR="00BC19AE" w:rsidRPr="005D0076">
        <w:rPr>
          <w:rFonts w:ascii="Times New Roman" w:eastAsia="Times New Roman" w:hAnsi="Times New Roman" w:cs="Times New Roman"/>
          <w:i/>
          <w:szCs w:val="24"/>
          <w:lang w:eastAsia="en-GB"/>
        </w:rPr>
        <w:t>kas būvētas pirms 2000.g</w:t>
      </w:r>
      <w:r w:rsidR="00BC19AE" w:rsidRPr="0013172F">
        <w:rPr>
          <w:rFonts w:ascii="Times New Roman" w:hAnsi="Times New Roman" w:cs="Times New Roman"/>
          <w:b/>
          <w:sz w:val="24"/>
          <w:szCs w:val="24"/>
        </w:rPr>
        <w:t>.</w:t>
      </w:r>
      <w:r w:rsidR="0013172F" w:rsidRPr="0013172F">
        <w:rPr>
          <w:rStyle w:val="FootnoteReference"/>
          <w:rFonts w:ascii="Times New Roman" w:hAnsi="Times New Roman" w:cs="Times New Roman"/>
          <w:bCs/>
          <w:sz w:val="24"/>
        </w:rPr>
        <w:t xml:space="preserve"> </w:t>
      </w:r>
      <w:r w:rsidR="0013172F" w:rsidRPr="00120F01">
        <w:rPr>
          <w:rStyle w:val="FootnoteReference"/>
          <w:rFonts w:ascii="Times New Roman" w:hAnsi="Times New Roman" w:cs="Times New Roman"/>
          <w:bCs/>
          <w:sz w:val="24"/>
        </w:rPr>
        <w:footnoteReference w:id="5"/>
      </w:r>
    </w:p>
    <w:p w14:paraId="33ED7491" w14:textId="17E4D8AB" w:rsidR="008F1725" w:rsidRDefault="008F1725" w:rsidP="001E4385">
      <w:pPr>
        <w:spacing w:after="0" w:line="240" w:lineRule="auto"/>
        <w:ind w:firstLine="142"/>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AB36C38" wp14:editId="6BB4C368">
            <wp:extent cx="5263587" cy="3135086"/>
            <wp:effectExtent l="0" t="0" r="0" b="825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3587" cy="3135086"/>
                    </a:xfrm>
                    <a:prstGeom prst="rect">
                      <a:avLst/>
                    </a:prstGeom>
                    <a:noFill/>
                  </pic:spPr>
                </pic:pic>
              </a:graphicData>
            </a:graphic>
          </wp:inline>
        </w:drawing>
      </w:r>
    </w:p>
    <w:p w14:paraId="4158DB2F" w14:textId="77777777" w:rsidR="008F1725" w:rsidRDefault="008F1725" w:rsidP="005D0076">
      <w:pPr>
        <w:spacing w:after="0" w:line="240" w:lineRule="auto"/>
        <w:ind w:firstLine="720"/>
        <w:jc w:val="center"/>
        <w:rPr>
          <w:rFonts w:ascii="Times New Roman" w:eastAsia="Times New Roman" w:hAnsi="Times New Roman" w:cs="Times New Roman"/>
          <w:sz w:val="24"/>
          <w:szCs w:val="24"/>
          <w:lang w:eastAsia="en-GB"/>
        </w:rPr>
      </w:pPr>
    </w:p>
    <w:p w14:paraId="2DEE061E" w14:textId="758074E0" w:rsidR="005D0076" w:rsidRDefault="006E73F3" w:rsidP="00561533">
      <w:pPr>
        <w:ind w:firstLine="720"/>
        <w:jc w:val="both"/>
        <w:rPr>
          <w:rFonts w:ascii="Times New Roman" w:eastAsia="Times New Roman" w:hAnsi="Times New Roman" w:cs="Times New Roman"/>
          <w:color w:val="212121"/>
          <w:sz w:val="24"/>
          <w:szCs w:val="24"/>
          <w:lang w:eastAsia="en-GB"/>
        </w:rPr>
      </w:pPr>
      <w:r>
        <w:rPr>
          <w:rFonts w:ascii="Times New Roman" w:eastAsia="Times New Roman" w:hAnsi="Times New Roman" w:cs="Times New Roman"/>
          <w:color w:val="212121"/>
          <w:sz w:val="24"/>
          <w:szCs w:val="24"/>
          <w:lang w:eastAsia="en-GB"/>
        </w:rPr>
        <w:t xml:space="preserve">Ogrē, </w:t>
      </w:r>
      <w:r w:rsidR="00A41714" w:rsidRPr="00233C57">
        <w:rPr>
          <w:rFonts w:ascii="Times New Roman" w:eastAsia="Times New Roman" w:hAnsi="Times New Roman" w:cs="Times New Roman"/>
          <w:color w:val="212121"/>
          <w:sz w:val="24"/>
          <w:szCs w:val="24"/>
          <w:lang w:eastAsia="en-GB"/>
        </w:rPr>
        <w:t xml:space="preserve">Valmierā un Jelgavā vidējās darījumu cenas uzrāda straujāku pieauguma tendenci, salīdzinot ar citām </w:t>
      </w:r>
      <w:proofErr w:type="spellStart"/>
      <w:r>
        <w:rPr>
          <w:rFonts w:ascii="Times New Roman" w:eastAsia="Times New Roman" w:hAnsi="Times New Roman" w:cs="Times New Roman"/>
          <w:color w:val="212121"/>
          <w:sz w:val="24"/>
          <w:szCs w:val="24"/>
          <w:lang w:eastAsia="en-GB"/>
        </w:rPr>
        <w:t>valsts</w:t>
      </w:r>
      <w:r w:rsidR="00A41714" w:rsidRPr="00233C57">
        <w:rPr>
          <w:rFonts w:ascii="Times New Roman" w:eastAsia="Times New Roman" w:hAnsi="Times New Roman" w:cs="Times New Roman"/>
          <w:color w:val="212121"/>
          <w:sz w:val="24"/>
          <w:szCs w:val="24"/>
          <w:lang w:eastAsia="en-GB"/>
        </w:rPr>
        <w:t>pilsētām</w:t>
      </w:r>
      <w:proofErr w:type="spellEnd"/>
      <w:r w:rsidR="00A41714" w:rsidRPr="00233C57">
        <w:rPr>
          <w:rFonts w:ascii="Times New Roman" w:eastAsia="Times New Roman" w:hAnsi="Times New Roman" w:cs="Times New Roman"/>
          <w:color w:val="212121"/>
          <w:sz w:val="24"/>
          <w:szCs w:val="24"/>
          <w:lang w:eastAsia="en-GB"/>
        </w:rPr>
        <w:t xml:space="preserve"> (Ventspils,</w:t>
      </w:r>
      <w:r w:rsidR="008D0572">
        <w:rPr>
          <w:rFonts w:ascii="Times New Roman" w:eastAsia="Times New Roman" w:hAnsi="Times New Roman" w:cs="Times New Roman"/>
          <w:color w:val="212121"/>
          <w:sz w:val="24"/>
          <w:szCs w:val="24"/>
          <w:lang w:eastAsia="en-GB"/>
        </w:rPr>
        <w:t xml:space="preserve"> Liepāja,</w:t>
      </w:r>
      <w:r w:rsidR="00A41714" w:rsidRPr="00233C57">
        <w:rPr>
          <w:rFonts w:ascii="Times New Roman" w:eastAsia="Times New Roman" w:hAnsi="Times New Roman" w:cs="Times New Roman"/>
          <w:color w:val="212121"/>
          <w:sz w:val="24"/>
          <w:szCs w:val="24"/>
          <w:lang w:eastAsia="en-GB"/>
        </w:rPr>
        <w:t xml:space="preserve"> Daugavpils, Rēzekne, Jēkabpils) un vidējās darījumu cenas neuzrāda zemāku vērtību līmeni,</w:t>
      </w:r>
      <w:r w:rsidR="00296405">
        <w:rPr>
          <w:rFonts w:ascii="Times New Roman" w:eastAsia="Times New Roman" w:hAnsi="Times New Roman" w:cs="Times New Roman"/>
          <w:color w:val="212121"/>
          <w:sz w:val="24"/>
          <w:szCs w:val="24"/>
          <w:lang w:eastAsia="en-GB"/>
        </w:rPr>
        <w:t xml:space="preserve"> </w:t>
      </w:r>
      <w:r w:rsidR="00A41714" w:rsidRPr="00233C57">
        <w:rPr>
          <w:rFonts w:ascii="Times New Roman" w:eastAsia="Times New Roman" w:hAnsi="Times New Roman" w:cs="Times New Roman"/>
          <w:color w:val="212121"/>
          <w:sz w:val="24"/>
          <w:szCs w:val="24"/>
          <w:lang w:eastAsia="en-GB"/>
        </w:rPr>
        <w:t>salīdzinot ar 2019.</w:t>
      </w:r>
      <w:r w:rsidR="008274F4">
        <w:rPr>
          <w:rFonts w:ascii="Times New Roman" w:eastAsia="Times New Roman" w:hAnsi="Times New Roman" w:cs="Times New Roman"/>
          <w:color w:val="212121"/>
          <w:sz w:val="24"/>
          <w:szCs w:val="24"/>
          <w:lang w:eastAsia="en-GB"/>
        </w:rPr>
        <w:t> </w:t>
      </w:r>
      <w:r w:rsidR="00A41714" w:rsidRPr="00233C57">
        <w:rPr>
          <w:rFonts w:ascii="Times New Roman" w:eastAsia="Times New Roman" w:hAnsi="Times New Roman" w:cs="Times New Roman"/>
          <w:color w:val="212121"/>
          <w:sz w:val="24"/>
          <w:szCs w:val="24"/>
          <w:lang w:eastAsia="en-GB"/>
        </w:rPr>
        <w:t>gada</w:t>
      </w:r>
      <w:r w:rsidR="00A5710A">
        <w:rPr>
          <w:rFonts w:ascii="Times New Roman" w:eastAsia="Times New Roman" w:hAnsi="Times New Roman" w:cs="Times New Roman"/>
          <w:color w:val="212121"/>
          <w:sz w:val="24"/>
          <w:szCs w:val="24"/>
          <w:lang w:eastAsia="en-GB"/>
        </w:rPr>
        <w:t xml:space="preserve"> pirmā </w:t>
      </w:r>
      <w:r w:rsidR="00A41714" w:rsidRPr="00233C57">
        <w:rPr>
          <w:rFonts w:ascii="Times New Roman" w:eastAsia="Times New Roman" w:hAnsi="Times New Roman" w:cs="Times New Roman"/>
          <w:color w:val="212121"/>
          <w:sz w:val="24"/>
          <w:szCs w:val="24"/>
          <w:lang w:eastAsia="en-GB"/>
        </w:rPr>
        <w:t>pusgadu</w:t>
      </w:r>
      <w:r w:rsidR="00296405">
        <w:rPr>
          <w:rFonts w:ascii="Times New Roman" w:eastAsia="Times New Roman" w:hAnsi="Times New Roman" w:cs="Times New Roman"/>
          <w:color w:val="212121"/>
          <w:sz w:val="24"/>
          <w:szCs w:val="24"/>
          <w:lang w:eastAsia="en-GB"/>
        </w:rPr>
        <w:t xml:space="preserve"> </w:t>
      </w:r>
      <w:r w:rsidR="00A41714">
        <w:rPr>
          <w:rFonts w:ascii="Times New Roman" w:eastAsia="Times New Roman" w:hAnsi="Times New Roman" w:cs="Times New Roman"/>
          <w:color w:val="212121"/>
          <w:sz w:val="24"/>
          <w:szCs w:val="24"/>
          <w:lang w:eastAsia="en-GB"/>
        </w:rPr>
        <w:t>(sk</w:t>
      </w:r>
      <w:r w:rsidR="008274F4">
        <w:rPr>
          <w:rFonts w:ascii="Times New Roman" w:eastAsia="Times New Roman" w:hAnsi="Times New Roman" w:cs="Times New Roman"/>
          <w:color w:val="212121"/>
          <w:sz w:val="24"/>
          <w:szCs w:val="24"/>
          <w:lang w:eastAsia="en-GB"/>
        </w:rPr>
        <w:t xml:space="preserve">atīt </w:t>
      </w:r>
      <w:r w:rsidR="00A41714">
        <w:rPr>
          <w:rFonts w:ascii="Times New Roman" w:eastAsia="Times New Roman" w:hAnsi="Times New Roman" w:cs="Times New Roman"/>
          <w:color w:val="212121"/>
          <w:sz w:val="24"/>
          <w:szCs w:val="24"/>
          <w:lang w:eastAsia="en-GB"/>
        </w:rPr>
        <w:t>16.</w:t>
      </w:r>
      <w:r w:rsidR="008274F4">
        <w:rPr>
          <w:rFonts w:ascii="Times New Roman" w:eastAsia="Times New Roman" w:hAnsi="Times New Roman" w:cs="Times New Roman"/>
          <w:color w:val="212121"/>
          <w:sz w:val="24"/>
          <w:szCs w:val="24"/>
          <w:lang w:eastAsia="en-GB"/>
        </w:rPr>
        <w:t> </w:t>
      </w:r>
      <w:r w:rsidR="00A41714">
        <w:rPr>
          <w:rFonts w:ascii="Times New Roman" w:eastAsia="Times New Roman" w:hAnsi="Times New Roman" w:cs="Times New Roman"/>
          <w:color w:val="212121"/>
          <w:sz w:val="24"/>
          <w:szCs w:val="24"/>
          <w:lang w:eastAsia="en-GB"/>
        </w:rPr>
        <w:t>att.)</w:t>
      </w:r>
      <w:r w:rsidR="00A07B76">
        <w:rPr>
          <w:rFonts w:ascii="Times New Roman" w:eastAsia="Times New Roman" w:hAnsi="Times New Roman" w:cs="Times New Roman"/>
          <w:color w:val="212121"/>
          <w:sz w:val="24"/>
          <w:szCs w:val="24"/>
          <w:lang w:eastAsia="en-GB"/>
        </w:rPr>
        <w:t>.</w:t>
      </w:r>
      <w:r w:rsidR="008D0572">
        <w:rPr>
          <w:rFonts w:ascii="Times New Roman" w:eastAsia="Times New Roman" w:hAnsi="Times New Roman" w:cs="Times New Roman"/>
          <w:color w:val="212121"/>
          <w:sz w:val="24"/>
          <w:szCs w:val="24"/>
          <w:lang w:eastAsia="en-GB"/>
        </w:rPr>
        <w:t xml:space="preserve"> Darījumu cenu samazinājums nav vērojams nevienā </w:t>
      </w:r>
      <w:proofErr w:type="spellStart"/>
      <w:r w:rsidR="008D0572">
        <w:rPr>
          <w:rFonts w:ascii="Times New Roman" w:eastAsia="Times New Roman" w:hAnsi="Times New Roman" w:cs="Times New Roman"/>
          <w:color w:val="212121"/>
          <w:sz w:val="24"/>
          <w:szCs w:val="24"/>
          <w:lang w:eastAsia="en-GB"/>
        </w:rPr>
        <w:t>valstspilsētā</w:t>
      </w:r>
      <w:proofErr w:type="spellEnd"/>
      <w:r w:rsidR="008D0572">
        <w:rPr>
          <w:rFonts w:ascii="Times New Roman" w:eastAsia="Times New Roman" w:hAnsi="Times New Roman" w:cs="Times New Roman"/>
          <w:color w:val="212121"/>
          <w:sz w:val="24"/>
          <w:szCs w:val="24"/>
          <w:lang w:eastAsia="en-GB"/>
        </w:rPr>
        <w:t>.</w:t>
      </w:r>
    </w:p>
    <w:p w14:paraId="059A5CF8"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6209E4C5"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2B8416F9"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06F3E39F"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45EC0B26"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11B844F4"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7ABCD668"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21FAFEA4"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026F8D93"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15F731D7"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71457116"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59A2F9E1"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6004BA6D" w14:textId="77777777" w:rsidR="00A5710A" w:rsidRDefault="00A5710A" w:rsidP="00240DFF">
      <w:pPr>
        <w:spacing w:line="240" w:lineRule="auto"/>
        <w:jc w:val="center"/>
        <w:rPr>
          <w:rFonts w:ascii="Times New Roman" w:hAnsi="Times New Roman" w:cs="Times New Roman"/>
          <w:color w:val="323E4F" w:themeColor="text2" w:themeShade="BF"/>
          <w:sz w:val="24"/>
          <w:szCs w:val="24"/>
        </w:rPr>
      </w:pPr>
    </w:p>
    <w:p w14:paraId="65D26538" w14:textId="5C591197" w:rsidR="00CD1F16" w:rsidRDefault="004E1A01" w:rsidP="00240DFF">
      <w:pPr>
        <w:spacing w:line="240" w:lineRule="auto"/>
        <w:jc w:val="center"/>
        <w:rPr>
          <w:rFonts w:ascii="Times New Roman" w:hAnsi="Times New Roman" w:cs="Times New Roman"/>
          <w:sz w:val="24"/>
          <w:szCs w:val="24"/>
        </w:rPr>
      </w:pPr>
      <w:r w:rsidRPr="00A07B76">
        <w:rPr>
          <w:rFonts w:ascii="Times New Roman" w:hAnsi="Times New Roman" w:cs="Times New Roman"/>
          <w:color w:val="323E4F" w:themeColor="text2" w:themeShade="BF"/>
          <w:sz w:val="24"/>
          <w:szCs w:val="24"/>
        </w:rPr>
        <w:lastRenderedPageBreak/>
        <w:t>1</w:t>
      </w:r>
      <w:r w:rsidR="00A41714" w:rsidRPr="00A07B76">
        <w:rPr>
          <w:rFonts w:ascii="Times New Roman" w:eastAsia="Times New Roman" w:hAnsi="Times New Roman" w:cs="Times New Roman"/>
          <w:sz w:val="24"/>
          <w:szCs w:val="24"/>
          <w:lang w:eastAsia="en-GB"/>
        </w:rPr>
        <w:t>6</w:t>
      </w:r>
      <w:r w:rsidR="00A07B76" w:rsidRPr="00A07B76">
        <w:rPr>
          <w:rFonts w:ascii="Times New Roman" w:eastAsia="Times New Roman" w:hAnsi="Times New Roman" w:cs="Times New Roman"/>
          <w:sz w:val="24"/>
          <w:szCs w:val="24"/>
          <w:lang w:eastAsia="en-GB"/>
        </w:rPr>
        <w:t>.</w:t>
      </w:r>
      <w:r w:rsidR="008274F4">
        <w:rPr>
          <w:rFonts w:ascii="Times New Roman" w:eastAsia="Times New Roman" w:hAnsi="Times New Roman" w:cs="Times New Roman"/>
          <w:sz w:val="24"/>
          <w:szCs w:val="24"/>
          <w:lang w:eastAsia="en-GB"/>
        </w:rPr>
        <w:t> </w:t>
      </w:r>
      <w:r w:rsidR="00F37048" w:rsidRPr="00A07B76">
        <w:rPr>
          <w:rFonts w:ascii="Times New Roman" w:eastAsia="Times New Roman" w:hAnsi="Times New Roman" w:cs="Times New Roman"/>
          <w:sz w:val="24"/>
          <w:szCs w:val="24"/>
          <w:lang w:eastAsia="en-GB"/>
        </w:rPr>
        <w:t>attēls</w:t>
      </w:r>
      <w:r w:rsidR="00CB52B2" w:rsidRPr="00A07B76">
        <w:rPr>
          <w:rFonts w:ascii="Times New Roman" w:eastAsia="Times New Roman" w:hAnsi="Times New Roman" w:cs="Times New Roman"/>
          <w:sz w:val="24"/>
          <w:szCs w:val="24"/>
          <w:lang w:eastAsia="en-GB"/>
        </w:rPr>
        <w:t>.</w:t>
      </w:r>
      <w:r w:rsidR="00F37048">
        <w:rPr>
          <w:rFonts w:ascii="Times New Roman" w:eastAsia="Times New Roman" w:hAnsi="Times New Roman" w:cs="Times New Roman"/>
          <w:sz w:val="24"/>
          <w:szCs w:val="24"/>
          <w:lang w:eastAsia="en-GB"/>
        </w:rPr>
        <w:t xml:space="preserve"> </w:t>
      </w:r>
      <w:r w:rsidR="00F37048" w:rsidRPr="00A07B76">
        <w:rPr>
          <w:rFonts w:ascii="Times New Roman" w:eastAsia="Times New Roman" w:hAnsi="Times New Roman" w:cs="Times New Roman"/>
          <w:b/>
          <w:sz w:val="24"/>
          <w:szCs w:val="24"/>
          <w:lang w:eastAsia="en-GB"/>
        </w:rPr>
        <w:t xml:space="preserve">Dzīvokļu vidējās </w:t>
      </w:r>
      <w:r w:rsidR="005D0076">
        <w:rPr>
          <w:rFonts w:ascii="Times New Roman" w:eastAsia="Times New Roman" w:hAnsi="Times New Roman" w:cs="Times New Roman"/>
          <w:b/>
          <w:sz w:val="24"/>
          <w:szCs w:val="24"/>
          <w:lang w:eastAsia="en-GB"/>
        </w:rPr>
        <w:t xml:space="preserve">darījumu </w:t>
      </w:r>
      <w:r w:rsidR="00F37048" w:rsidRPr="00A07B76">
        <w:rPr>
          <w:rFonts w:ascii="Times New Roman" w:eastAsia="Times New Roman" w:hAnsi="Times New Roman" w:cs="Times New Roman"/>
          <w:b/>
          <w:sz w:val="24"/>
          <w:szCs w:val="24"/>
          <w:lang w:eastAsia="en-GB"/>
        </w:rPr>
        <w:t xml:space="preserve">cenas </w:t>
      </w:r>
      <w:proofErr w:type="spellStart"/>
      <w:r w:rsidR="006E73F3">
        <w:rPr>
          <w:rFonts w:ascii="Times New Roman" w:eastAsia="Times New Roman" w:hAnsi="Times New Roman" w:cs="Times New Roman"/>
          <w:b/>
          <w:sz w:val="24"/>
          <w:szCs w:val="24"/>
          <w:lang w:eastAsia="en-GB"/>
        </w:rPr>
        <w:t>valsts</w:t>
      </w:r>
      <w:r w:rsidR="00F37048" w:rsidRPr="00A07B76">
        <w:rPr>
          <w:rFonts w:ascii="Times New Roman" w:eastAsia="Times New Roman" w:hAnsi="Times New Roman" w:cs="Times New Roman"/>
          <w:b/>
          <w:sz w:val="24"/>
          <w:szCs w:val="24"/>
          <w:lang w:eastAsia="en-GB"/>
        </w:rPr>
        <w:t>pilsētās</w:t>
      </w:r>
      <w:proofErr w:type="spellEnd"/>
      <w:r w:rsidR="00F37048" w:rsidRPr="00A07B76">
        <w:rPr>
          <w:rFonts w:ascii="Times New Roman" w:eastAsia="Times New Roman" w:hAnsi="Times New Roman" w:cs="Times New Roman"/>
          <w:b/>
          <w:sz w:val="24"/>
          <w:szCs w:val="24"/>
          <w:lang w:eastAsia="en-GB"/>
        </w:rPr>
        <w:t xml:space="preserve"> (EUR/m</w:t>
      </w:r>
      <w:r w:rsidR="00F37048" w:rsidRPr="008274F4">
        <w:rPr>
          <w:rFonts w:ascii="Times New Roman" w:eastAsia="Times New Roman" w:hAnsi="Times New Roman" w:cs="Times New Roman"/>
          <w:b/>
          <w:sz w:val="24"/>
          <w:szCs w:val="24"/>
          <w:vertAlign w:val="superscript"/>
          <w:lang w:eastAsia="en-GB"/>
        </w:rPr>
        <w:t>2</w:t>
      </w:r>
      <w:r w:rsidR="00F37048" w:rsidRPr="00A07B76">
        <w:rPr>
          <w:rFonts w:ascii="Times New Roman" w:eastAsia="Times New Roman" w:hAnsi="Times New Roman" w:cs="Times New Roman"/>
          <w:b/>
          <w:sz w:val="24"/>
          <w:szCs w:val="24"/>
          <w:lang w:eastAsia="en-GB"/>
        </w:rPr>
        <w:t xml:space="preserve">) </w:t>
      </w:r>
      <w:r>
        <w:rPr>
          <w:rFonts w:ascii="Times New Roman" w:eastAsia="Times New Roman" w:hAnsi="Times New Roman" w:cs="Times New Roman"/>
          <w:b/>
          <w:sz w:val="24"/>
          <w:szCs w:val="24"/>
          <w:lang w:eastAsia="en-GB"/>
        </w:rPr>
        <w:br/>
      </w:r>
      <w:r w:rsidR="005D0076" w:rsidRPr="005D0076">
        <w:rPr>
          <w:rFonts w:ascii="Times New Roman" w:eastAsia="Times New Roman" w:hAnsi="Times New Roman" w:cs="Times New Roman"/>
          <w:i/>
          <w:szCs w:val="24"/>
          <w:lang w:eastAsia="en-GB"/>
        </w:rPr>
        <w:t>Ē</w:t>
      </w:r>
      <w:r w:rsidR="00F37048" w:rsidRPr="005D0076">
        <w:rPr>
          <w:rFonts w:ascii="Times New Roman" w:eastAsia="Times New Roman" w:hAnsi="Times New Roman" w:cs="Times New Roman"/>
          <w:i/>
          <w:szCs w:val="24"/>
          <w:lang w:eastAsia="en-GB"/>
        </w:rPr>
        <w:t>kas būvētas pirms 2000.</w:t>
      </w:r>
      <w:r w:rsidR="008274F4">
        <w:rPr>
          <w:rFonts w:ascii="Times New Roman" w:eastAsia="Times New Roman" w:hAnsi="Times New Roman" w:cs="Times New Roman"/>
          <w:i/>
          <w:szCs w:val="24"/>
          <w:lang w:eastAsia="en-GB"/>
        </w:rPr>
        <w:t> </w:t>
      </w:r>
      <w:r w:rsidR="00F37048" w:rsidRPr="005D0076">
        <w:rPr>
          <w:rFonts w:ascii="Times New Roman" w:eastAsia="Times New Roman" w:hAnsi="Times New Roman" w:cs="Times New Roman"/>
          <w:i/>
          <w:szCs w:val="24"/>
          <w:lang w:eastAsia="en-GB"/>
        </w:rPr>
        <w:t>gada</w:t>
      </w:r>
      <w:r w:rsidR="00561533">
        <w:rPr>
          <w:rFonts w:ascii="Times New Roman" w:eastAsia="Times New Roman" w:hAnsi="Times New Roman" w:cs="Times New Roman"/>
          <w:b/>
          <w:noProof/>
          <w:sz w:val="24"/>
          <w:szCs w:val="24"/>
          <w:lang w:eastAsia="en-GB"/>
        </w:rPr>
        <w:drawing>
          <wp:inline distT="0" distB="0" distL="0" distR="0" wp14:anchorId="1E1CCA1D" wp14:editId="21CBA863">
            <wp:extent cx="5018568" cy="3404825"/>
            <wp:effectExtent l="0" t="0" r="0" b="571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66076" cy="3437057"/>
                    </a:xfrm>
                    <a:prstGeom prst="rect">
                      <a:avLst/>
                    </a:prstGeom>
                    <a:noFill/>
                    <a:ln>
                      <a:noFill/>
                    </a:ln>
                  </pic:spPr>
                </pic:pic>
              </a:graphicData>
            </a:graphic>
          </wp:inline>
        </w:drawing>
      </w:r>
      <w:r w:rsidR="00680ED3">
        <w:rPr>
          <w:rFonts w:ascii="Times New Roman" w:eastAsia="Times New Roman" w:hAnsi="Times New Roman" w:cs="Times New Roman"/>
          <w:b/>
          <w:sz w:val="24"/>
          <w:szCs w:val="24"/>
          <w:lang w:eastAsia="en-GB"/>
        </w:rPr>
        <w:br/>
      </w:r>
      <w:r w:rsidR="00BC19AE" w:rsidRPr="00BC19AE">
        <w:rPr>
          <w:rFonts w:ascii="Times New Roman" w:eastAsia="Times New Roman" w:hAnsi="Times New Roman" w:cs="Times New Roman"/>
          <w:sz w:val="24"/>
          <w:szCs w:val="24"/>
          <w:lang w:eastAsia="en-GB"/>
        </w:rPr>
        <w:fldChar w:fldCharType="begin"/>
      </w:r>
      <w:r w:rsidR="003A412D">
        <w:rPr>
          <w:rFonts w:ascii="Times New Roman" w:eastAsia="Times New Roman" w:hAnsi="Times New Roman" w:cs="Times New Roman"/>
          <w:sz w:val="24"/>
          <w:szCs w:val="24"/>
          <w:lang w:eastAsia="en-GB"/>
        </w:rPr>
        <w:instrText xml:space="preserve"> INCLUDEPICTURE "C:\\var\\folders\\f5\\bh9wm_393170xk1_js5yk2lh0000gn\\T\\com.microsoft.Word\\WebArchiveCopyPasteTempFiles\\Z" \* MERGEFORMAT </w:instrText>
      </w:r>
      <w:r w:rsidR="00BC19AE" w:rsidRPr="00BC19AE">
        <w:rPr>
          <w:rFonts w:ascii="Times New Roman" w:eastAsia="Times New Roman" w:hAnsi="Times New Roman" w:cs="Times New Roman"/>
          <w:sz w:val="24"/>
          <w:szCs w:val="24"/>
          <w:lang w:eastAsia="en-GB"/>
        </w:rPr>
        <w:fldChar w:fldCharType="end"/>
      </w:r>
    </w:p>
    <w:p w14:paraId="35293484" w14:textId="4F5B04D6" w:rsidR="004E1A01" w:rsidRDefault="00A41714" w:rsidP="00CC3505">
      <w:pPr>
        <w:spacing w:after="0" w:line="240" w:lineRule="auto"/>
        <w:ind w:firstLine="720"/>
        <w:jc w:val="both"/>
        <w:rPr>
          <w:rFonts w:ascii="Times New Roman" w:eastAsia="Times New Roman" w:hAnsi="Times New Roman" w:cs="Times New Roman"/>
          <w:color w:val="212121"/>
          <w:sz w:val="24"/>
          <w:szCs w:val="24"/>
          <w:lang w:eastAsia="en-GB"/>
        </w:rPr>
      </w:pPr>
      <w:r w:rsidRPr="00233C57">
        <w:rPr>
          <w:rFonts w:ascii="Times New Roman" w:eastAsia="Times New Roman" w:hAnsi="Times New Roman" w:cs="Times New Roman"/>
          <w:color w:val="212121"/>
          <w:sz w:val="24"/>
          <w:szCs w:val="24"/>
          <w:lang w:eastAsia="en-GB"/>
        </w:rPr>
        <w:t xml:space="preserve">Kopumā </w:t>
      </w:r>
      <w:r>
        <w:rPr>
          <w:rFonts w:ascii="Times New Roman" w:eastAsia="Times New Roman" w:hAnsi="Times New Roman" w:cs="Times New Roman"/>
          <w:color w:val="212121"/>
          <w:sz w:val="24"/>
          <w:szCs w:val="24"/>
          <w:lang w:eastAsia="en-GB"/>
        </w:rPr>
        <w:t xml:space="preserve">dzīvokļu īpašumu tirgū </w:t>
      </w:r>
      <w:r w:rsidRPr="00233C57">
        <w:rPr>
          <w:rFonts w:ascii="Times New Roman" w:eastAsia="Times New Roman" w:hAnsi="Times New Roman" w:cs="Times New Roman"/>
          <w:color w:val="212121"/>
          <w:sz w:val="24"/>
          <w:szCs w:val="24"/>
          <w:lang w:eastAsia="en-GB"/>
        </w:rPr>
        <w:t>C</w:t>
      </w:r>
      <w:r w:rsidR="009D5821">
        <w:rPr>
          <w:rFonts w:ascii="Times New Roman" w:eastAsia="Times New Roman" w:hAnsi="Times New Roman" w:cs="Times New Roman"/>
          <w:color w:val="212121"/>
          <w:sz w:val="24"/>
          <w:szCs w:val="24"/>
          <w:lang w:eastAsia="en-GB"/>
        </w:rPr>
        <w:t>OVID</w:t>
      </w:r>
      <w:r w:rsidRPr="00233C57">
        <w:rPr>
          <w:rFonts w:ascii="Times New Roman" w:eastAsia="Times New Roman" w:hAnsi="Times New Roman" w:cs="Times New Roman"/>
          <w:color w:val="212121"/>
          <w:sz w:val="24"/>
          <w:szCs w:val="24"/>
          <w:lang w:eastAsia="en-GB"/>
        </w:rPr>
        <w:t>-19 pandēmija</w:t>
      </w:r>
      <w:r>
        <w:rPr>
          <w:rFonts w:ascii="Times New Roman" w:eastAsia="Times New Roman" w:hAnsi="Times New Roman" w:cs="Times New Roman"/>
          <w:color w:val="212121"/>
          <w:sz w:val="24"/>
          <w:szCs w:val="24"/>
          <w:lang w:eastAsia="en-GB"/>
        </w:rPr>
        <w:t>s</w:t>
      </w:r>
      <w:r w:rsidRPr="00233C57">
        <w:rPr>
          <w:rFonts w:ascii="Times New Roman" w:eastAsia="Times New Roman" w:hAnsi="Times New Roman" w:cs="Times New Roman"/>
          <w:color w:val="212121"/>
          <w:sz w:val="24"/>
          <w:szCs w:val="24"/>
          <w:lang w:eastAsia="en-GB"/>
        </w:rPr>
        <w:t xml:space="preserve"> negatīv</w:t>
      </w:r>
      <w:r>
        <w:rPr>
          <w:rFonts w:ascii="Times New Roman" w:eastAsia="Times New Roman" w:hAnsi="Times New Roman" w:cs="Times New Roman"/>
          <w:color w:val="212121"/>
          <w:sz w:val="24"/>
          <w:szCs w:val="24"/>
          <w:lang w:eastAsia="en-GB"/>
        </w:rPr>
        <w:t>ā ietekme nav</w:t>
      </w:r>
      <w:r w:rsidRPr="00233C57">
        <w:rPr>
          <w:rFonts w:ascii="Times New Roman" w:eastAsia="Times New Roman" w:hAnsi="Times New Roman" w:cs="Times New Roman"/>
          <w:color w:val="212121"/>
          <w:sz w:val="24"/>
          <w:szCs w:val="24"/>
          <w:lang w:eastAsia="en-GB"/>
        </w:rPr>
        <w:t xml:space="preserve"> </w:t>
      </w:r>
      <w:r>
        <w:rPr>
          <w:rFonts w:ascii="Times New Roman" w:eastAsia="Times New Roman" w:hAnsi="Times New Roman" w:cs="Times New Roman"/>
          <w:color w:val="212121"/>
          <w:sz w:val="24"/>
          <w:szCs w:val="24"/>
          <w:lang w:eastAsia="en-GB"/>
        </w:rPr>
        <w:t xml:space="preserve">vērojama, un </w:t>
      </w:r>
      <w:r w:rsidRPr="00233C57">
        <w:rPr>
          <w:rFonts w:ascii="Times New Roman" w:eastAsia="Times New Roman" w:hAnsi="Times New Roman" w:cs="Times New Roman"/>
          <w:color w:val="212121"/>
          <w:sz w:val="24"/>
          <w:szCs w:val="24"/>
          <w:lang w:eastAsia="en-GB"/>
        </w:rPr>
        <w:t>dzīvokļu cenas nesamazinās.</w:t>
      </w:r>
    </w:p>
    <w:p w14:paraId="70929E57" w14:textId="77777777" w:rsidR="005D0076" w:rsidRDefault="005D0076" w:rsidP="0040629C">
      <w:pPr>
        <w:spacing w:after="0" w:line="240" w:lineRule="auto"/>
        <w:jc w:val="both"/>
        <w:rPr>
          <w:rFonts w:ascii="Times New Roman" w:hAnsi="Times New Roman" w:cs="Times New Roman"/>
          <w:sz w:val="24"/>
          <w:szCs w:val="24"/>
        </w:rPr>
      </w:pPr>
    </w:p>
    <w:p w14:paraId="702C632A" w14:textId="1C519F42" w:rsidR="00262CB4" w:rsidRPr="00AE416C" w:rsidRDefault="00262CB4" w:rsidP="002858F9">
      <w:pPr>
        <w:pStyle w:val="Heading2"/>
        <w:numPr>
          <w:ilvl w:val="0"/>
          <w:numId w:val="13"/>
        </w:numPr>
        <w:spacing w:after="120"/>
        <w:jc w:val="center"/>
        <w:rPr>
          <w:rFonts w:ascii="Times New Roman" w:hAnsi="Times New Roman" w:cs="Times New Roman"/>
          <w:b/>
          <w:bCs/>
          <w:color w:val="000000" w:themeColor="text1"/>
          <w:sz w:val="24"/>
          <w:szCs w:val="24"/>
        </w:rPr>
      </w:pPr>
      <w:bookmarkStart w:id="9" w:name="_Toc73090691"/>
      <w:r w:rsidRPr="00AE416C">
        <w:rPr>
          <w:rFonts w:ascii="Times New Roman" w:hAnsi="Times New Roman" w:cs="Times New Roman"/>
          <w:b/>
          <w:bCs/>
          <w:color w:val="000000" w:themeColor="text1"/>
          <w:sz w:val="24"/>
          <w:szCs w:val="24"/>
        </w:rPr>
        <w:t xml:space="preserve">Lauksaimniecības </w:t>
      </w:r>
      <w:r w:rsidR="00C40D88" w:rsidRPr="00AE416C">
        <w:rPr>
          <w:rFonts w:ascii="Times New Roman" w:hAnsi="Times New Roman" w:cs="Times New Roman"/>
          <w:b/>
          <w:bCs/>
          <w:color w:val="000000" w:themeColor="text1"/>
          <w:sz w:val="24"/>
          <w:szCs w:val="24"/>
        </w:rPr>
        <w:t>zeme</w:t>
      </w:r>
      <w:r w:rsidR="00AE416C">
        <w:rPr>
          <w:rFonts w:ascii="Times New Roman" w:hAnsi="Times New Roman" w:cs="Times New Roman"/>
          <w:b/>
          <w:bCs/>
          <w:color w:val="000000" w:themeColor="text1"/>
          <w:sz w:val="24"/>
          <w:szCs w:val="24"/>
        </w:rPr>
        <w:t>s</w:t>
      </w:r>
      <w:r w:rsidR="008F0B00" w:rsidRPr="00AE416C">
        <w:rPr>
          <w:rFonts w:ascii="Times New Roman" w:hAnsi="Times New Roman" w:cs="Times New Roman"/>
          <w:b/>
          <w:bCs/>
          <w:color w:val="000000" w:themeColor="text1"/>
          <w:sz w:val="24"/>
          <w:szCs w:val="24"/>
        </w:rPr>
        <w:t xml:space="preserve"> īpašum</w:t>
      </w:r>
      <w:r w:rsidR="00BA785F" w:rsidRPr="00AE416C">
        <w:rPr>
          <w:rFonts w:ascii="Times New Roman" w:hAnsi="Times New Roman" w:cs="Times New Roman"/>
          <w:b/>
          <w:bCs/>
          <w:color w:val="000000" w:themeColor="text1"/>
          <w:sz w:val="24"/>
          <w:szCs w:val="24"/>
        </w:rPr>
        <w:t>i</w:t>
      </w:r>
      <w:bookmarkEnd w:id="9"/>
    </w:p>
    <w:p w14:paraId="2FECEF57" w14:textId="3C748D18" w:rsidR="005D0076" w:rsidRDefault="006D703E" w:rsidP="00C372D1">
      <w:pPr>
        <w:spacing w:after="120"/>
        <w:ind w:firstLine="709"/>
        <w:jc w:val="both"/>
        <w:rPr>
          <w:rFonts w:ascii="Times New Roman" w:hAnsi="Times New Roman" w:cs="Times New Roman"/>
          <w:sz w:val="24"/>
          <w:szCs w:val="24"/>
        </w:rPr>
      </w:pPr>
      <w:r w:rsidRPr="006D703E">
        <w:rPr>
          <w:rFonts w:ascii="Times New Roman" w:hAnsi="Times New Roman" w:cs="Times New Roman"/>
          <w:sz w:val="24"/>
          <w:szCs w:val="24"/>
          <w:u w:val="single"/>
        </w:rPr>
        <w:t>Darījumu skaita izmaiņas</w:t>
      </w:r>
      <w:r w:rsidRPr="006D703E">
        <w:rPr>
          <w:rFonts w:ascii="Times New Roman" w:hAnsi="Times New Roman" w:cs="Times New Roman"/>
          <w:sz w:val="24"/>
          <w:szCs w:val="24"/>
        </w:rPr>
        <w:t xml:space="preserve"> – </w:t>
      </w:r>
      <w:r w:rsidR="00BF214F">
        <w:rPr>
          <w:rFonts w:ascii="Times New Roman" w:hAnsi="Times New Roman" w:cs="Times New Roman"/>
          <w:sz w:val="24"/>
          <w:szCs w:val="24"/>
        </w:rPr>
        <w:t>p</w:t>
      </w:r>
      <w:r w:rsidRPr="006D703E">
        <w:rPr>
          <w:rFonts w:ascii="Times New Roman" w:hAnsi="Times New Roman" w:cs="Times New Roman"/>
          <w:sz w:val="24"/>
          <w:szCs w:val="24"/>
        </w:rPr>
        <w:t xml:space="preserve">andēmija nav radījusi </w:t>
      </w:r>
      <w:r w:rsidR="00BF214F">
        <w:rPr>
          <w:rFonts w:ascii="Times New Roman" w:hAnsi="Times New Roman" w:cs="Times New Roman"/>
          <w:sz w:val="24"/>
          <w:szCs w:val="24"/>
        </w:rPr>
        <w:t xml:space="preserve">samazinošu </w:t>
      </w:r>
      <w:r w:rsidRPr="006D703E">
        <w:rPr>
          <w:rFonts w:ascii="Times New Roman" w:hAnsi="Times New Roman" w:cs="Times New Roman"/>
          <w:sz w:val="24"/>
          <w:szCs w:val="24"/>
        </w:rPr>
        <w:t xml:space="preserve">ietekmi uz darījumu skaitu ar lauku grupas zemēm. Darījumu skaita dinamika pa reģioniem ir bez krasām svārstībām ar tendenci palielināties, atbilstoša teritorijām un īpašumu skaitam. Raksturīgi, ka tieši katra gada </w:t>
      </w:r>
      <w:r w:rsidR="00A5710A">
        <w:rPr>
          <w:rFonts w:ascii="Times New Roman" w:hAnsi="Times New Roman" w:cs="Times New Roman"/>
          <w:sz w:val="24"/>
          <w:szCs w:val="24"/>
        </w:rPr>
        <w:t xml:space="preserve">ceturtajā </w:t>
      </w:r>
      <w:r w:rsidRPr="006D703E">
        <w:rPr>
          <w:rFonts w:ascii="Times New Roman" w:hAnsi="Times New Roman" w:cs="Times New Roman"/>
          <w:sz w:val="24"/>
          <w:szCs w:val="24"/>
        </w:rPr>
        <w:t>ceturksnī veikti visvairāk darījumu (sk</w:t>
      </w:r>
      <w:r w:rsidR="008274F4">
        <w:rPr>
          <w:rFonts w:ascii="Times New Roman" w:hAnsi="Times New Roman" w:cs="Times New Roman"/>
          <w:sz w:val="24"/>
          <w:szCs w:val="24"/>
        </w:rPr>
        <w:t>atīt</w:t>
      </w:r>
      <w:r w:rsidRPr="006D703E">
        <w:rPr>
          <w:rFonts w:ascii="Times New Roman" w:hAnsi="Times New Roman" w:cs="Times New Roman"/>
          <w:sz w:val="24"/>
          <w:szCs w:val="24"/>
        </w:rPr>
        <w:t>1</w:t>
      </w:r>
      <w:r w:rsidR="00A41714">
        <w:rPr>
          <w:rFonts w:ascii="Times New Roman" w:hAnsi="Times New Roman" w:cs="Times New Roman"/>
          <w:sz w:val="24"/>
          <w:szCs w:val="24"/>
        </w:rPr>
        <w:t>7</w:t>
      </w:r>
      <w:r w:rsidRPr="006D703E">
        <w:rPr>
          <w:rFonts w:ascii="Times New Roman" w:hAnsi="Times New Roman" w:cs="Times New Roman"/>
          <w:sz w:val="24"/>
          <w:szCs w:val="24"/>
        </w:rPr>
        <w:t>.</w:t>
      </w:r>
      <w:r w:rsidR="00A5710A">
        <w:rPr>
          <w:rFonts w:ascii="Times New Roman" w:hAnsi="Times New Roman" w:cs="Times New Roman"/>
          <w:sz w:val="24"/>
          <w:szCs w:val="24"/>
        </w:rPr>
        <w:t> </w:t>
      </w:r>
      <w:r w:rsidRPr="006D703E">
        <w:rPr>
          <w:rFonts w:ascii="Times New Roman" w:hAnsi="Times New Roman" w:cs="Times New Roman"/>
          <w:sz w:val="24"/>
          <w:szCs w:val="24"/>
        </w:rPr>
        <w:t>att.). Arī 2020.</w:t>
      </w:r>
      <w:r w:rsidR="008274F4">
        <w:rPr>
          <w:rFonts w:ascii="Times New Roman" w:hAnsi="Times New Roman" w:cs="Times New Roman"/>
          <w:sz w:val="24"/>
          <w:szCs w:val="24"/>
        </w:rPr>
        <w:t> </w:t>
      </w:r>
      <w:r w:rsidRPr="006D703E">
        <w:rPr>
          <w:rFonts w:ascii="Times New Roman" w:hAnsi="Times New Roman" w:cs="Times New Roman"/>
          <w:sz w:val="24"/>
          <w:szCs w:val="24"/>
        </w:rPr>
        <w:t xml:space="preserve">gada </w:t>
      </w:r>
      <w:r w:rsidR="00A5710A">
        <w:rPr>
          <w:rFonts w:ascii="Times New Roman" w:hAnsi="Times New Roman" w:cs="Times New Roman"/>
          <w:sz w:val="24"/>
          <w:szCs w:val="24"/>
        </w:rPr>
        <w:t xml:space="preserve">ceturtais </w:t>
      </w:r>
      <w:r w:rsidRPr="006D703E">
        <w:rPr>
          <w:rFonts w:ascii="Times New Roman" w:hAnsi="Times New Roman" w:cs="Times New Roman"/>
          <w:sz w:val="24"/>
          <w:szCs w:val="24"/>
        </w:rPr>
        <w:t xml:space="preserve">ceturksnis nav izņēmums, </w:t>
      </w:r>
      <w:r w:rsidR="008D0D3B">
        <w:rPr>
          <w:rFonts w:ascii="Times New Roman" w:hAnsi="Times New Roman" w:cs="Times New Roman"/>
          <w:sz w:val="24"/>
          <w:szCs w:val="24"/>
        </w:rPr>
        <w:t xml:space="preserve">kad sasniegts lielākais darījumu skaits </w:t>
      </w:r>
      <w:r w:rsidRPr="006D703E">
        <w:rPr>
          <w:rFonts w:ascii="Times New Roman" w:hAnsi="Times New Roman" w:cs="Times New Roman"/>
          <w:sz w:val="24"/>
          <w:szCs w:val="24"/>
        </w:rPr>
        <w:t>p</w:t>
      </w:r>
      <w:r w:rsidR="008D0D3B">
        <w:rPr>
          <w:rFonts w:ascii="Times New Roman" w:hAnsi="Times New Roman" w:cs="Times New Roman"/>
          <w:sz w:val="24"/>
          <w:szCs w:val="24"/>
        </w:rPr>
        <w:t xml:space="preserve">ēdējo </w:t>
      </w:r>
      <w:r w:rsidRPr="006D703E">
        <w:rPr>
          <w:rFonts w:ascii="Times New Roman" w:hAnsi="Times New Roman" w:cs="Times New Roman"/>
          <w:sz w:val="24"/>
          <w:szCs w:val="24"/>
        </w:rPr>
        <w:t>četru gadu posmā</w:t>
      </w:r>
      <w:r w:rsidRPr="00BA785F">
        <w:rPr>
          <w:rFonts w:ascii="Times New Roman" w:hAnsi="Times New Roman" w:cs="Times New Roman"/>
          <w:sz w:val="24"/>
          <w:szCs w:val="24"/>
        </w:rPr>
        <w:t xml:space="preserve">. </w:t>
      </w:r>
      <w:r w:rsidR="00073B05" w:rsidRPr="00B37B44">
        <w:rPr>
          <w:rFonts w:ascii="Times New Roman" w:hAnsi="Times New Roman" w:cs="Times New Roman"/>
          <w:sz w:val="24"/>
          <w:szCs w:val="24"/>
        </w:rPr>
        <w:t xml:space="preserve">Skaitliski lielāka nekustamā īpašuma tirgus aktivitāte ir vērojama </w:t>
      </w:r>
      <w:r w:rsidR="002E1603" w:rsidRPr="00B37B44">
        <w:rPr>
          <w:rFonts w:ascii="Times New Roman" w:hAnsi="Times New Roman" w:cs="Times New Roman"/>
          <w:sz w:val="24"/>
          <w:szCs w:val="24"/>
        </w:rPr>
        <w:t xml:space="preserve">Vidzemē </w:t>
      </w:r>
      <w:r w:rsidR="007A6B34" w:rsidRPr="00B37B44">
        <w:rPr>
          <w:rFonts w:ascii="Times New Roman" w:hAnsi="Times New Roman" w:cs="Times New Roman"/>
          <w:sz w:val="24"/>
          <w:szCs w:val="24"/>
        </w:rPr>
        <w:t xml:space="preserve">un </w:t>
      </w:r>
      <w:r w:rsidR="00073B05" w:rsidRPr="00B37B44">
        <w:rPr>
          <w:rFonts w:ascii="Times New Roman" w:hAnsi="Times New Roman" w:cs="Times New Roman"/>
          <w:sz w:val="24"/>
          <w:szCs w:val="24"/>
        </w:rPr>
        <w:t xml:space="preserve">Latgalē, </w:t>
      </w:r>
      <w:r w:rsidR="0028202F" w:rsidRPr="00B37B44">
        <w:rPr>
          <w:rFonts w:ascii="Times New Roman" w:hAnsi="Times New Roman" w:cs="Times New Roman"/>
          <w:sz w:val="24"/>
          <w:szCs w:val="24"/>
        </w:rPr>
        <w:t>kuras pamatā ir lielais darījumu skaits ar meža zemi vai</w:t>
      </w:r>
      <w:r w:rsidR="00A44874" w:rsidRPr="00B37B44">
        <w:rPr>
          <w:rFonts w:ascii="Times New Roman" w:hAnsi="Times New Roman" w:cs="Times New Roman"/>
          <w:sz w:val="24"/>
          <w:szCs w:val="24"/>
        </w:rPr>
        <w:t xml:space="preserve"> </w:t>
      </w:r>
      <w:r w:rsidR="0028202F" w:rsidRPr="00B37B44">
        <w:rPr>
          <w:rFonts w:ascii="Times New Roman" w:hAnsi="Times New Roman" w:cs="Times New Roman"/>
          <w:sz w:val="24"/>
          <w:szCs w:val="24"/>
        </w:rPr>
        <w:t>lielu meža zemes īpatsvaru tajos.</w:t>
      </w:r>
      <w:r w:rsidR="00073B05" w:rsidRPr="00BA785F">
        <w:rPr>
          <w:rFonts w:ascii="Times New Roman" w:hAnsi="Times New Roman" w:cs="Times New Roman"/>
          <w:sz w:val="24"/>
          <w:szCs w:val="24"/>
        </w:rPr>
        <w:t xml:space="preserve"> </w:t>
      </w:r>
      <w:r w:rsidR="00D84686">
        <w:rPr>
          <w:rFonts w:ascii="Times New Roman" w:hAnsi="Times New Roman" w:cs="Times New Roman"/>
          <w:sz w:val="24"/>
          <w:szCs w:val="24"/>
        </w:rPr>
        <w:t xml:space="preserve">Savukārt zemāks kopējais darījumu skaits ir </w:t>
      </w:r>
      <w:r w:rsidR="00195BD9">
        <w:rPr>
          <w:rFonts w:ascii="Times New Roman" w:hAnsi="Times New Roman" w:cs="Times New Roman"/>
          <w:sz w:val="24"/>
          <w:szCs w:val="24"/>
        </w:rPr>
        <w:t>novērots</w:t>
      </w:r>
      <w:r w:rsidR="00D84686">
        <w:rPr>
          <w:rFonts w:ascii="Times New Roman" w:hAnsi="Times New Roman" w:cs="Times New Roman"/>
          <w:sz w:val="24"/>
          <w:szCs w:val="24"/>
        </w:rPr>
        <w:t xml:space="preserve"> Zemgale</w:t>
      </w:r>
      <w:r w:rsidR="00195BD9">
        <w:rPr>
          <w:rFonts w:ascii="Times New Roman" w:hAnsi="Times New Roman" w:cs="Times New Roman"/>
          <w:sz w:val="24"/>
          <w:szCs w:val="24"/>
        </w:rPr>
        <w:t xml:space="preserve">s </w:t>
      </w:r>
      <w:r w:rsidR="000A34E3">
        <w:rPr>
          <w:rFonts w:ascii="Times New Roman" w:hAnsi="Times New Roman" w:cs="Times New Roman"/>
          <w:sz w:val="24"/>
          <w:szCs w:val="24"/>
        </w:rPr>
        <w:t>reģionā</w:t>
      </w:r>
      <w:r w:rsidR="00D84686">
        <w:rPr>
          <w:rFonts w:ascii="Times New Roman" w:hAnsi="Times New Roman" w:cs="Times New Roman"/>
          <w:sz w:val="24"/>
          <w:szCs w:val="24"/>
        </w:rPr>
        <w:t>, kur</w:t>
      </w:r>
      <w:r w:rsidR="004A34CD">
        <w:rPr>
          <w:rFonts w:ascii="Times New Roman" w:hAnsi="Times New Roman" w:cs="Times New Roman"/>
          <w:sz w:val="24"/>
          <w:szCs w:val="24"/>
        </w:rPr>
        <w:t>ā</w:t>
      </w:r>
      <w:r w:rsidR="00D84686">
        <w:rPr>
          <w:rFonts w:ascii="Times New Roman" w:hAnsi="Times New Roman" w:cs="Times New Roman"/>
          <w:sz w:val="24"/>
          <w:szCs w:val="24"/>
        </w:rPr>
        <w:t xml:space="preserve"> ir </w:t>
      </w:r>
      <w:r w:rsidR="004A34CD">
        <w:rPr>
          <w:rFonts w:ascii="Times New Roman" w:hAnsi="Times New Roman" w:cs="Times New Roman"/>
          <w:sz w:val="24"/>
          <w:szCs w:val="24"/>
        </w:rPr>
        <w:t xml:space="preserve">ļoti </w:t>
      </w:r>
      <w:r w:rsidR="00D84686">
        <w:rPr>
          <w:rFonts w:ascii="Times New Roman" w:hAnsi="Times New Roman" w:cs="Times New Roman"/>
          <w:sz w:val="24"/>
          <w:szCs w:val="24"/>
        </w:rPr>
        <w:t xml:space="preserve">augsts pieprasījums, bet </w:t>
      </w:r>
      <w:r w:rsidR="004A34CD">
        <w:rPr>
          <w:rFonts w:ascii="Times New Roman" w:hAnsi="Times New Roman" w:cs="Times New Roman"/>
          <w:sz w:val="24"/>
          <w:szCs w:val="24"/>
        </w:rPr>
        <w:t xml:space="preserve">vienlaikus </w:t>
      </w:r>
      <w:r w:rsidR="00D84686">
        <w:rPr>
          <w:rFonts w:ascii="Times New Roman" w:hAnsi="Times New Roman" w:cs="Times New Roman"/>
          <w:sz w:val="24"/>
          <w:szCs w:val="24"/>
        </w:rPr>
        <w:t>mazs piedāvājums</w:t>
      </w:r>
      <w:r w:rsidR="00D84686" w:rsidRPr="006F7BFB">
        <w:rPr>
          <w:rFonts w:ascii="Times New Roman" w:hAnsi="Times New Roman" w:cs="Times New Roman"/>
          <w:sz w:val="24"/>
          <w:szCs w:val="24"/>
        </w:rPr>
        <w:t xml:space="preserve">. </w:t>
      </w:r>
      <w:r w:rsidR="00D048DA" w:rsidRPr="006F7BFB">
        <w:rPr>
          <w:rFonts w:ascii="Times New Roman" w:hAnsi="Times New Roman" w:cs="Times New Roman"/>
          <w:sz w:val="24"/>
          <w:szCs w:val="24"/>
        </w:rPr>
        <w:t>Vairāk kā puse darījumu tiek veikti ar īpašumiem ar lielu meža un pārējo zemju īpatsvaru</w:t>
      </w:r>
      <w:r w:rsidR="000B3CD1">
        <w:rPr>
          <w:rFonts w:ascii="Times New Roman" w:hAnsi="Times New Roman" w:cs="Times New Roman"/>
          <w:sz w:val="24"/>
          <w:szCs w:val="24"/>
        </w:rPr>
        <w:t xml:space="preserve"> </w:t>
      </w:r>
      <w:r w:rsidR="007B53B7" w:rsidRPr="006F7BFB">
        <w:rPr>
          <w:rFonts w:ascii="Times New Roman" w:hAnsi="Times New Roman" w:cs="Times New Roman"/>
          <w:sz w:val="24"/>
          <w:szCs w:val="24"/>
        </w:rPr>
        <w:t>(sk</w:t>
      </w:r>
      <w:r w:rsidR="00CB348A">
        <w:rPr>
          <w:rFonts w:ascii="Times New Roman" w:hAnsi="Times New Roman" w:cs="Times New Roman"/>
          <w:sz w:val="24"/>
          <w:szCs w:val="24"/>
        </w:rPr>
        <w:t xml:space="preserve">atīt </w:t>
      </w:r>
      <w:r w:rsidR="007B53B7" w:rsidRPr="006F7BFB">
        <w:rPr>
          <w:rFonts w:ascii="Times New Roman" w:hAnsi="Times New Roman" w:cs="Times New Roman"/>
          <w:sz w:val="24"/>
          <w:szCs w:val="24"/>
        </w:rPr>
        <w:t>1</w:t>
      </w:r>
      <w:r w:rsidR="00CD0C28">
        <w:rPr>
          <w:rFonts w:ascii="Times New Roman" w:hAnsi="Times New Roman" w:cs="Times New Roman"/>
          <w:sz w:val="24"/>
          <w:szCs w:val="24"/>
        </w:rPr>
        <w:t>7</w:t>
      </w:r>
      <w:r w:rsidR="007B53B7" w:rsidRPr="006F7BFB">
        <w:rPr>
          <w:rFonts w:ascii="Times New Roman" w:hAnsi="Times New Roman" w:cs="Times New Roman"/>
          <w:sz w:val="24"/>
          <w:szCs w:val="24"/>
        </w:rPr>
        <w:t>.</w:t>
      </w:r>
      <w:r w:rsidR="00CB348A">
        <w:rPr>
          <w:rFonts w:ascii="Times New Roman" w:hAnsi="Times New Roman" w:cs="Times New Roman"/>
          <w:sz w:val="24"/>
          <w:szCs w:val="24"/>
        </w:rPr>
        <w:t> </w:t>
      </w:r>
      <w:r w:rsidR="007B53B7" w:rsidRPr="006F7BFB">
        <w:rPr>
          <w:rFonts w:ascii="Times New Roman" w:hAnsi="Times New Roman" w:cs="Times New Roman"/>
          <w:sz w:val="24"/>
          <w:szCs w:val="24"/>
        </w:rPr>
        <w:t>att.)</w:t>
      </w:r>
      <w:r w:rsidR="00262CB4" w:rsidRPr="006F7BFB">
        <w:rPr>
          <w:rFonts w:ascii="Times New Roman" w:hAnsi="Times New Roman" w:cs="Times New Roman"/>
          <w:sz w:val="24"/>
          <w:szCs w:val="24"/>
        </w:rPr>
        <w:t>.</w:t>
      </w:r>
    </w:p>
    <w:p w14:paraId="42BD03DB" w14:textId="6849B369" w:rsidR="001E4385" w:rsidRDefault="001E4385" w:rsidP="00C372D1">
      <w:pPr>
        <w:spacing w:after="120"/>
        <w:ind w:firstLine="709"/>
        <w:jc w:val="both"/>
        <w:rPr>
          <w:rFonts w:ascii="Times New Roman" w:hAnsi="Times New Roman" w:cs="Times New Roman"/>
          <w:sz w:val="24"/>
          <w:szCs w:val="24"/>
        </w:rPr>
      </w:pPr>
    </w:p>
    <w:p w14:paraId="6E74AE97" w14:textId="0D5AC2D5" w:rsidR="001E4385" w:rsidRDefault="001E4385" w:rsidP="00C372D1">
      <w:pPr>
        <w:spacing w:after="120"/>
        <w:ind w:firstLine="709"/>
        <w:jc w:val="both"/>
        <w:rPr>
          <w:rFonts w:ascii="Times New Roman" w:hAnsi="Times New Roman" w:cs="Times New Roman"/>
          <w:sz w:val="24"/>
          <w:szCs w:val="24"/>
        </w:rPr>
      </w:pPr>
    </w:p>
    <w:p w14:paraId="6DF10F1D" w14:textId="77777777" w:rsidR="001E4385" w:rsidRPr="004A34CD" w:rsidRDefault="001E4385" w:rsidP="00C372D1">
      <w:pPr>
        <w:spacing w:after="120"/>
        <w:ind w:firstLine="709"/>
        <w:jc w:val="both"/>
        <w:rPr>
          <w:rFonts w:ascii="Times New Roman" w:hAnsi="Times New Roman" w:cs="Times New Roman"/>
          <w:sz w:val="24"/>
          <w:szCs w:val="24"/>
        </w:rPr>
      </w:pPr>
    </w:p>
    <w:p w14:paraId="52A44527" w14:textId="32E556E3" w:rsidR="005D0076" w:rsidRDefault="00716AEC" w:rsidP="005C2A5D">
      <w:pPr>
        <w:spacing w:after="0"/>
        <w:jc w:val="center"/>
        <w:rPr>
          <w:rStyle w:val="FootnoteReference"/>
          <w:rFonts w:ascii="Times New Roman" w:hAnsi="Times New Roman" w:cs="Times New Roman"/>
          <w:bCs/>
          <w:noProof/>
          <w:sz w:val="24"/>
        </w:rPr>
      </w:pPr>
      <w:r w:rsidRPr="006E6050">
        <w:rPr>
          <w:rFonts w:ascii="Times New Roman" w:hAnsi="Times New Roman" w:cs="Times New Roman"/>
          <w:sz w:val="24"/>
          <w:szCs w:val="24"/>
        </w:rPr>
        <w:lastRenderedPageBreak/>
        <w:t>1</w:t>
      </w:r>
      <w:r w:rsidR="00A41714" w:rsidRPr="006E6050">
        <w:rPr>
          <w:rFonts w:ascii="Times New Roman" w:hAnsi="Times New Roman" w:cs="Times New Roman"/>
          <w:sz w:val="24"/>
          <w:szCs w:val="24"/>
        </w:rPr>
        <w:t>7</w:t>
      </w:r>
      <w:r w:rsidRPr="006E6050">
        <w:rPr>
          <w:rFonts w:ascii="Times New Roman" w:hAnsi="Times New Roman" w:cs="Times New Roman"/>
          <w:sz w:val="24"/>
          <w:szCs w:val="24"/>
        </w:rPr>
        <w:t>.</w:t>
      </w:r>
      <w:r w:rsidR="00CB348A">
        <w:rPr>
          <w:rFonts w:ascii="Times New Roman" w:hAnsi="Times New Roman" w:cs="Times New Roman"/>
          <w:sz w:val="24"/>
          <w:szCs w:val="24"/>
        </w:rPr>
        <w:t> </w:t>
      </w:r>
      <w:r w:rsidRPr="006E6050">
        <w:rPr>
          <w:rFonts w:ascii="Times New Roman" w:hAnsi="Times New Roman" w:cs="Times New Roman"/>
          <w:sz w:val="24"/>
          <w:szCs w:val="24"/>
        </w:rPr>
        <w:t xml:space="preserve">attēls. </w:t>
      </w:r>
      <w:r w:rsidR="006D703E" w:rsidRPr="006E6050">
        <w:rPr>
          <w:rFonts w:ascii="Times New Roman" w:hAnsi="Times New Roman" w:cs="Times New Roman"/>
          <w:b/>
          <w:bCs/>
          <w:sz w:val="24"/>
          <w:szCs w:val="24"/>
        </w:rPr>
        <w:t>Darījumu skaits ar lauku grupas zemi reģionos</w:t>
      </w:r>
      <w:r w:rsidR="005C2A5D" w:rsidRPr="006E6050">
        <w:rPr>
          <w:rFonts w:ascii="Times New Roman" w:hAnsi="Times New Roman" w:cs="Times New Roman"/>
          <w:b/>
          <w:bCs/>
          <w:sz w:val="24"/>
          <w:szCs w:val="24"/>
        </w:rPr>
        <w:t xml:space="preserve"> pa ceturkšņiem</w:t>
      </w:r>
      <w:r w:rsidR="00E95406" w:rsidRPr="006E6050">
        <w:rPr>
          <w:rStyle w:val="FootnoteReference"/>
          <w:rFonts w:ascii="Times New Roman" w:hAnsi="Times New Roman" w:cs="Times New Roman"/>
          <w:bCs/>
          <w:sz w:val="24"/>
        </w:rPr>
        <w:t xml:space="preserve"> </w:t>
      </w:r>
      <w:r w:rsidR="00E95406" w:rsidRPr="006E6050">
        <w:rPr>
          <w:rStyle w:val="FootnoteReference"/>
          <w:rFonts w:ascii="Times New Roman" w:hAnsi="Times New Roman" w:cs="Times New Roman"/>
          <w:bCs/>
          <w:sz w:val="24"/>
        </w:rPr>
        <w:footnoteReference w:id="6"/>
      </w:r>
      <w:r w:rsidR="00240DFF">
        <w:rPr>
          <w:rFonts w:ascii="Times New Roman" w:hAnsi="Times New Roman" w:cs="Times New Roman"/>
          <w:b/>
          <w:bCs/>
          <w:sz w:val="24"/>
          <w:szCs w:val="24"/>
        </w:rPr>
        <w:br/>
      </w:r>
      <w:r w:rsidR="006B2EFE" w:rsidRPr="00D8742F">
        <w:rPr>
          <w:rStyle w:val="FootnoteReference"/>
          <w:rFonts w:ascii="Times New Roman" w:hAnsi="Times New Roman" w:cs="Times New Roman"/>
          <w:bCs/>
          <w:noProof/>
          <w:sz w:val="24"/>
          <w:vertAlign w:val="baseline"/>
        </w:rPr>
        <w:drawing>
          <wp:inline distT="0" distB="0" distL="0" distR="0" wp14:anchorId="1B2BB67F" wp14:editId="2DAF7D82">
            <wp:extent cx="4197927" cy="2882462"/>
            <wp:effectExtent l="0" t="0" r="6350" b="63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7927" cy="2882462"/>
                    </a:xfrm>
                    <a:prstGeom prst="rect">
                      <a:avLst/>
                    </a:prstGeom>
                    <a:noFill/>
                  </pic:spPr>
                </pic:pic>
              </a:graphicData>
            </a:graphic>
          </wp:inline>
        </w:drawing>
      </w:r>
    </w:p>
    <w:p w14:paraId="4A97CDCA" w14:textId="1877A9FE" w:rsidR="006D703E" w:rsidRDefault="006D703E" w:rsidP="005C2A5D">
      <w:pPr>
        <w:spacing w:after="0"/>
        <w:jc w:val="center"/>
        <w:rPr>
          <w:rFonts w:ascii="Times New Roman" w:hAnsi="Times New Roman" w:cs="Times New Roman"/>
          <w:b/>
          <w:bCs/>
          <w:sz w:val="24"/>
          <w:szCs w:val="24"/>
        </w:rPr>
      </w:pPr>
    </w:p>
    <w:p w14:paraId="000AFA99" w14:textId="7A73DFDC" w:rsidR="001E4385" w:rsidRDefault="006D703E" w:rsidP="00E76A54">
      <w:pPr>
        <w:ind w:firstLine="709"/>
        <w:jc w:val="both"/>
        <w:rPr>
          <w:rFonts w:ascii="Times New Roman" w:hAnsi="Times New Roman" w:cs="Times New Roman"/>
          <w:sz w:val="24"/>
          <w:szCs w:val="24"/>
        </w:rPr>
      </w:pPr>
      <w:r>
        <w:rPr>
          <w:rFonts w:ascii="Times New Roman" w:hAnsi="Times New Roman" w:cs="Times New Roman"/>
          <w:sz w:val="24"/>
          <w:szCs w:val="24"/>
          <w:u w:val="single"/>
        </w:rPr>
        <w:t>Darījum</w:t>
      </w:r>
      <w:r w:rsidR="00C40D88">
        <w:rPr>
          <w:rFonts w:ascii="Times New Roman" w:hAnsi="Times New Roman" w:cs="Times New Roman"/>
          <w:sz w:val="24"/>
          <w:szCs w:val="24"/>
          <w:u w:val="single"/>
        </w:rPr>
        <w:t>u</w:t>
      </w:r>
      <w:r>
        <w:rPr>
          <w:rFonts w:ascii="Times New Roman" w:hAnsi="Times New Roman" w:cs="Times New Roman"/>
          <w:sz w:val="24"/>
          <w:szCs w:val="24"/>
          <w:u w:val="single"/>
        </w:rPr>
        <w:t xml:space="preserve"> cenu izmaiņas</w:t>
      </w:r>
      <w:r>
        <w:rPr>
          <w:rFonts w:ascii="Times New Roman" w:hAnsi="Times New Roman" w:cs="Times New Roman"/>
          <w:sz w:val="24"/>
          <w:szCs w:val="24"/>
        </w:rPr>
        <w:t xml:space="preserve"> – </w:t>
      </w:r>
      <w:r w:rsidR="002858F9">
        <w:rPr>
          <w:rFonts w:ascii="Times New Roman" w:hAnsi="Times New Roman" w:cs="Times New Roman"/>
          <w:sz w:val="24"/>
          <w:szCs w:val="24"/>
        </w:rPr>
        <w:t>l</w:t>
      </w:r>
      <w:r w:rsidR="00D048DA" w:rsidRPr="002542DC">
        <w:rPr>
          <w:rFonts w:ascii="Times New Roman" w:hAnsi="Times New Roman" w:cs="Times New Roman"/>
          <w:sz w:val="24"/>
          <w:szCs w:val="24"/>
        </w:rPr>
        <w:t>auksaimniecības zemju segmentā kopš 2013.</w:t>
      </w:r>
      <w:r w:rsidR="00CB348A">
        <w:rPr>
          <w:rFonts w:ascii="Times New Roman" w:hAnsi="Times New Roman" w:cs="Times New Roman"/>
          <w:sz w:val="24"/>
          <w:szCs w:val="24"/>
        </w:rPr>
        <w:t> </w:t>
      </w:r>
      <w:r w:rsidR="00D048DA" w:rsidRPr="002542DC">
        <w:rPr>
          <w:rFonts w:ascii="Times New Roman" w:hAnsi="Times New Roman" w:cs="Times New Roman"/>
          <w:sz w:val="24"/>
          <w:szCs w:val="24"/>
        </w:rPr>
        <w:t xml:space="preserve">gada valstī kopumā vērojams darījumu cenu pieaugums. Pašreiz tas ir izlīdzinājies un vairs nav ar tik lielu tendenci </w:t>
      </w:r>
      <w:r w:rsidR="00D048DA" w:rsidRPr="004A34CD">
        <w:rPr>
          <w:rFonts w:ascii="Times New Roman" w:hAnsi="Times New Roman" w:cs="Times New Roman"/>
          <w:sz w:val="24"/>
          <w:szCs w:val="24"/>
        </w:rPr>
        <w:t>pieaugt</w:t>
      </w:r>
      <w:r w:rsidR="004A34CD">
        <w:rPr>
          <w:rFonts w:ascii="Times New Roman" w:hAnsi="Times New Roman" w:cs="Times New Roman"/>
          <w:sz w:val="24"/>
          <w:szCs w:val="24"/>
        </w:rPr>
        <w:t xml:space="preserve"> (sk</w:t>
      </w:r>
      <w:r w:rsidR="00CB348A">
        <w:rPr>
          <w:rFonts w:ascii="Times New Roman" w:hAnsi="Times New Roman" w:cs="Times New Roman"/>
          <w:sz w:val="24"/>
          <w:szCs w:val="24"/>
        </w:rPr>
        <w:t xml:space="preserve">atīt </w:t>
      </w:r>
      <w:r w:rsidR="002859D6">
        <w:rPr>
          <w:rFonts w:ascii="Times New Roman" w:hAnsi="Times New Roman" w:cs="Times New Roman"/>
          <w:sz w:val="24"/>
          <w:szCs w:val="24"/>
        </w:rPr>
        <w:t>1</w:t>
      </w:r>
      <w:r w:rsidR="00A41714">
        <w:rPr>
          <w:rFonts w:ascii="Times New Roman" w:hAnsi="Times New Roman" w:cs="Times New Roman"/>
          <w:sz w:val="24"/>
          <w:szCs w:val="24"/>
        </w:rPr>
        <w:t>8</w:t>
      </w:r>
      <w:r w:rsidR="002859D6">
        <w:rPr>
          <w:rFonts w:ascii="Times New Roman" w:hAnsi="Times New Roman" w:cs="Times New Roman"/>
          <w:sz w:val="24"/>
          <w:szCs w:val="24"/>
        </w:rPr>
        <w:t>.</w:t>
      </w:r>
      <w:r w:rsidR="00CB348A">
        <w:rPr>
          <w:rFonts w:ascii="Times New Roman" w:hAnsi="Times New Roman" w:cs="Times New Roman"/>
          <w:sz w:val="24"/>
          <w:szCs w:val="24"/>
        </w:rPr>
        <w:t> </w:t>
      </w:r>
      <w:r w:rsidR="002859D6">
        <w:rPr>
          <w:rFonts w:ascii="Times New Roman" w:hAnsi="Times New Roman" w:cs="Times New Roman"/>
          <w:sz w:val="24"/>
          <w:szCs w:val="24"/>
        </w:rPr>
        <w:t xml:space="preserve">att.). </w:t>
      </w:r>
      <w:r w:rsidR="00D048DA" w:rsidRPr="004A34CD">
        <w:rPr>
          <w:rFonts w:ascii="Times New Roman" w:hAnsi="Times New Roman" w:cs="Times New Roman"/>
          <w:sz w:val="24"/>
          <w:szCs w:val="24"/>
        </w:rPr>
        <w:t xml:space="preserve">Cenu svārstībām pa ceturkšņiem pamatā ir atšķirīgā zemes kvalitāte un konkrētā teritorija, kur atrodas darījumu objekti. </w:t>
      </w:r>
      <w:r w:rsidR="00E76A54" w:rsidRPr="00E76A54">
        <w:rPr>
          <w:rFonts w:ascii="Times New Roman" w:hAnsi="Times New Roman" w:cs="Times New Roman"/>
          <w:sz w:val="24"/>
          <w:szCs w:val="24"/>
        </w:rPr>
        <w:t>Darījum</w:t>
      </w:r>
      <w:r w:rsidR="00D20104">
        <w:rPr>
          <w:rFonts w:ascii="Times New Roman" w:hAnsi="Times New Roman" w:cs="Times New Roman"/>
          <w:sz w:val="24"/>
          <w:szCs w:val="24"/>
        </w:rPr>
        <w:t>u</w:t>
      </w:r>
      <w:r w:rsidR="00E76A54" w:rsidRPr="00E76A54">
        <w:rPr>
          <w:rFonts w:ascii="Times New Roman" w:hAnsi="Times New Roman" w:cs="Times New Roman"/>
          <w:sz w:val="24"/>
          <w:szCs w:val="24"/>
        </w:rPr>
        <w:t xml:space="preserve"> cenas atspoguļotas plānošanas reģionu griezumā. Izņēmums ir Zemgales plānošanas reģions, kura teritorijā ir atšķirīgas </w:t>
      </w:r>
      <w:r w:rsidR="00D20104" w:rsidRPr="00D20104">
        <w:rPr>
          <w:rFonts w:ascii="Times New Roman" w:hAnsi="Times New Roman" w:cs="Times New Roman"/>
          <w:sz w:val="24"/>
          <w:szCs w:val="24"/>
        </w:rPr>
        <w:t>vidējās darījumu cenas un to ietekmējošie faktori</w:t>
      </w:r>
      <w:r w:rsidR="00E76A54" w:rsidRPr="00E76A54">
        <w:rPr>
          <w:rFonts w:ascii="Times New Roman" w:hAnsi="Times New Roman" w:cs="Times New Roman"/>
          <w:sz w:val="24"/>
          <w:szCs w:val="24"/>
        </w:rPr>
        <w:t xml:space="preserve">, tāpēc </w:t>
      </w:r>
      <w:r w:rsidR="00EE17F7" w:rsidRPr="00E76A54">
        <w:rPr>
          <w:rFonts w:ascii="Times New Roman" w:hAnsi="Times New Roman" w:cs="Times New Roman"/>
          <w:sz w:val="24"/>
          <w:szCs w:val="24"/>
        </w:rPr>
        <w:t>atsevišķi</w:t>
      </w:r>
      <w:r w:rsidR="00E76A54" w:rsidRPr="00E76A54">
        <w:rPr>
          <w:rFonts w:ascii="Times New Roman" w:hAnsi="Times New Roman" w:cs="Times New Roman"/>
          <w:sz w:val="24"/>
          <w:szCs w:val="24"/>
        </w:rPr>
        <w:t xml:space="preserve"> izdalīt</w:t>
      </w:r>
      <w:r w:rsidR="00E76A54">
        <w:rPr>
          <w:rFonts w:ascii="Times New Roman" w:hAnsi="Times New Roman" w:cs="Times New Roman"/>
          <w:sz w:val="24"/>
          <w:szCs w:val="24"/>
        </w:rPr>
        <w:t>i</w:t>
      </w:r>
      <w:r w:rsidR="00E76A54" w:rsidRPr="00E76A54">
        <w:rPr>
          <w:rFonts w:ascii="Times New Roman" w:hAnsi="Times New Roman" w:cs="Times New Roman"/>
          <w:sz w:val="24"/>
          <w:szCs w:val="24"/>
        </w:rPr>
        <w:t xml:space="preserve"> Zemgales un Sēlijas reģion</w:t>
      </w:r>
      <w:r w:rsidR="00E76A54">
        <w:rPr>
          <w:rFonts w:ascii="Times New Roman" w:hAnsi="Times New Roman" w:cs="Times New Roman"/>
          <w:sz w:val="24"/>
          <w:szCs w:val="24"/>
        </w:rPr>
        <w:t>i</w:t>
      </w:r>
      <w:r w:rsidR="00E76A54" w:rsidRPr="00E76A54">
        <w:rPr>
          <w:rFonts w:ascii="Times New Roman" w:hAnsi="Times New Roman" w:cs="Times New Roman"/>
          <w:sz w:val="24"/>
          <w:szCs w:val="24"/>
        </w:rPr>
        <w:t>.</w:t>
      </w:r>
      <w:r w:rsidR="00E76A54">
        <w:rPr>
          <w:rFonts w:ascii="Times New Roman" w:hAnsi="Times New Roman" w:cs="Times New Roman"/>
          <w:sz w:val="24"/>
          <w:szCs w:val="24"/>
        </w:rPr>
        <w:t xml:space="preserve"> </w:t>
      </w:r>
      <w:r w:rsidR="00D048DA" w:rsidRPr="004A34CD">
        <w:rPr>
          <w:rFonts w:ascii="Times New Roman" w:hAnsi="Times New Roman" w:cs="Times New Roman"/>
          <w:sz w:val="24"/>
          <w:szCs w:val="24"/>
        </w:rPr>
        <w:t>Lauksaimniecības zem</w:t>
      </w:r>
      <w:r w:rsidR="00C40D88">
        <w:rPr>
          <w:rFonts w:ascii="Times New Roman" w:hAnsi="Times New Roman" w:cs="Times New Roman"/>
          <w:sz w:val="24"/>
          <w:szCs w:val="24"/>
        </w:rPr>
        <w:t>es</w:t>
      </w:r>
      <w:r w:rsidR="00D048DA" w:rsidRPr="004A34CD">
        <w:rPr>
          <w:rFonts w:ascii="Times New Roman" w:hAnsi="Times New Roman" w:cs="Times New Roman"/>
          <w:sz w:val="24"/>
          <w:szCs w:val="24"/>
        </w:rPr>
        <w:t xml:space="preserve"> segmentā pieprasījums joprojām pārsniedz piedāvājumu</w:t>
      </w:r>
      <w:r w:rsidR="00C40D88">
        <w:rPr>
          <w:rFonts w:ascii="Times New Roman" w:hAnsi="Times New Roman" w:cs="Times New Roman"/>
          <w:sz w:val="24"/>
          <w:szCs w:val="24"/>
        </w:rPr>
        <w:t xml:space="preserve"> un tas </w:t>
      </w:r>
      <w:r w:rsidR="00D048DA" w:rsidRPr="004A34CD">
        <w:rPr>
          <w:rFonts w:ascii="Times New Roman" w:hAnsi="Times New Roman" w:cs="Times New Roman"/>
          <w:sz w:val="24"/>
          <w:szCs w:val="24"/>
        </w:rPr>
        <w:t xml:space="preserve">veicina </w:t>
      </w:r>
      <w:r w:rsidR="00C40D88">
        <w:rPr>
          <w:rFonts w:ascii="Times New Roman" w:hAnsi="Times New Roman" w:cs="Times New Roman"/>
          <w:sz w:val="24"/>
          <w:szCs w:val="24"/>
        </w:rPr>
        <w:t xml:space="preserve">darījumu cenās </w:t>
      </w:r>
      <w:r w:rsidR="00D048DA" w:rsidRPr="004A34CD">
        <w:rPr>
          <w:rFonts w:ascii="Times New Roman" w:hAnsi="Times New Roman" w:cs="Times New Roman"/>
          <w:sz w:val="24"/>
          <w:szCs w:val="24"/>
        </w:rPr>
        <w:t>pieaugoš</w:t>
      </w:r>
      <w:r w:rsidR="00C40D88">
        <w:rPr>
          <w:rFonts w:ascii="Times New Roman" w:hAnsi="Times New Roman" w:cs="Times New Roman"/>
          <w:sz w:val="24"/>
          <w:szCs w:val="24"/>
        </w:rPr>
        <w:t>u</w:t>
      </w:r>
      <w:r w:rsidR="00D048DA" w:rsidRPr="004A34CD">
        <w:rPr>
          <w:rFonts w:ascii="Times New Roman" w:hAnsi="Times New Roman" w:cs="Times New Roman"/>
          <w:sz w:val="24"/>
          <w:szCs w:val="24"/>
        </w:rPr>
        <w:t xml:space="preserve"> tendenci.</w:t>
      </w:r>
    </w:p>
    <w:p w14:paraId="5199D907" w14:textId="02091D66" w:rsidR="00E95406" w:rsidRPr="006E6050" w:rsidRDefault="00716AEC" w:rsidP="006E6050">
      <w:pPr>
        <w:jc w:val="center"/>
        <w:rPr>
          <w:rFonts w:ascii="Times New Roman" w:hAnsi="Times New Roman" w:cs="Times New Roman"/>
          <w:b/>
          <w:sz w:val="24"/>
          <w:szCs w:val="24"/>
          <w:highlight w:val="yellow"/>
        </w:rPr>
      </w:pPr>
      <w:r w:rsidRPr="00E76A54">
        <w:rPr>
          <w:rFonts w:ascii="Times New Roman" w:hAnsi="Times New Roman" w:cs="Times New Roman"/>
          <w:sz w:val="24"/>
          <w:szCs w:val="24"/>
        </w:rPr>
        <w:t>1</w:t>
      </w:r>
      <w:r w:rsidR="00A41714" w:rsidRPr="00E76A54">
        <w:rPr>
          <w:rFonts w:ascii="Times New Roman" w:hAnsi="Times New Roman" w:cs="Times New Roman"/>
          <w:sz w:val="24"/>
          <w:szCs w:val="24"/>
        </w:rPr>
        <w:t>8</w:t>
      </w:r>
      <w:r w:rsidRPr="00E76A54">
        <w:rPr>
          <w:rFonts w:ascii="Times New Roman" w:hAnsi="Times New Roman" w:cs="Times New Roman"/>
          <w:sz w:val="24"/>
          <w:szCs w:val="24"/>
        </w:rPr>
        <w:t>.</w:t>
      </w:r>
      <w:r w:rsidR="00CB348A">
        <w:rPr>
          <w:rFonts w:ascii="Times New Roman" w:hAnsi="Times New Roman" w:cs="Times New Roman"/>
          <w:sz w:val="24"/>
          <w:szCs w:val="24"/>
        </w:rPr>
        <w:t> </w:t>
      </w:r>
      <w:r w:rsidRPr="00E76A54">
        <w:rPr>
          <w:rFonts w:ascii="Times New Roman" w:hAnsi="Times New Roman" w:cs="Times New Roman"/>
          <w:sz w:val="24"/>
          <w:szCs w:val="24"/>
        </w:rPr>
        <w:t xml:space="preserve">attēls. </w:t>
      </w:r>
      <w:r w:rsidRPr="00E76A54">
        <w:rPr>
          <w:rFonts w:ascii="Times New Roman" w:hAnsi="Times New Roman" w:cs="Times New Roman"/>
          <w:b/>
          <w:sz w:val="24"/>
          <w:szCs w:val="24"/>
        </w:rPr>
        <w:t>Lauksaimniecības zemes vidējās darījumu cenas reģionos</w:t>
      </w:r>
      <w:r w:rsidR="00240DFF" w:rsidRPr="00E76A54">
        <w:rPr>
          <w:rFonts w:ascii="Times New Roman" w:hAnsi="Times New Roman" w:cs="Times New Roman"/>
          <w:b/>
          <w:sz w:val="24"/>
          <w:szCs w:val="24"/>
        </w:rPr>
        <w:t xml:space="preserve"> </w:t>
      </w:r>
      <w:r w:rsidR="00240DFF" w:rsidRPr="00E76A54">
        <w:rPr>
          <w:rFonts w:ascii="Times New Roman" w:hAnsi="Times New Roman" w:cs="Times New Roman"/>
          <w:b/>
          <w:sz w:val="24"/>
          <w:szCs w:val="24"/>
        </w:rPr>
        <w:br/>
      </w:r>
      <w:r w:rsidRPr="00E76A54">
        <w:rPr>
          <w:rFonts w:ascii="Times New Roman" w:hAnsi="Times New Roman" w:cs="Times New Roman"/>
          <w:b/>
          <w:sz w:val="24"/>
          <w:szCs w:val="24"/>
        </w:rPr>
        <w:t>pa ceturkšņiem (EUR/ha)</w:t>
      </w:r>
      <w:r w:rsidR="002463EF">
        <w:rPr>
          <w:rFonts w:ascii="Times New Roman" w:hAnsi="Times New Roman" w:cs="Times New Roman"/>
          <w:b/>
          <w:sz w:val="24"/>
          <w:szCs w:val="24"/>
        </w:rPr>
        <w:br/>
      </w:r>
      <w:r w:rsidR="006E6050">
        <w:rPr>
          <w:rFonts w:ascii="Times New Roman" w:hAnsi="Times New Roman" w:cs="Times New Roman"/>
          <w:b/>
          <w:noProof/>
          <w:sz w:val="24"/>
          <w:szCs w:val="24"/>
        </w:rPr>
        <w:drawing>
          <wp:inline distT="0" distB="0" distL="0" distR="0" wp14:anchorId="37CB84FE" wp14:editId="76908D6B">
            <wp:extent cx="4563441" cy="2715988"/>
            <wp:effectExtent l="0" t="0" r="0" b="190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2629" cy="2727408"/>
                    </a:xfrm>
                    <a:prstGeom prst="rect">
                      <a:avLst/>
                    </a:prstGeom>
                    <a:noFill/>
                    <a:ln>
                      <a:noFill/>
                    </a:ln>
                  </pic:spPr>
                </pic:pic>
              </a:graphicData>
            </a:graphic>
          </wp:inline>
        </w:drawing>
      </w:r>
    </w:p>
    <w:p w14:paraId="0412D26A" w14:textId="4A6150CB" w:rsidR="00262CB4" w:rsidRDefault="00F9457E" w:rsidP="002858F9">
      <w:pPr>
        <w:pStyle w:val="Heading2"/>
        <w:numPr>
          <w:ilvl w:val="0"/>
          <w:numId w:val="13"/>
        </w:numPr>
        <w:spacing w:after="120"/>
        <w:jc w:val="center"/>
        <w:rPr>
          <w:rFonts w:ascii="Times New Roman" w:hAnsi="Times New Roman" w:cs="Times New Roman"/>
          <w:b/>
          <w:bCs/>
          <w:color w:val="000000" w:themeColor="text1"/>
          <w:sz w:val="24"/>
          <w:szCs w:val="24"/>
        </w:rPr>
      </w:pPr>
      <w:bookmarkStart w:id="10" w:name="_Toc73090692"/>
      <w:proofErr w:type="spellStart"/>
      <w:r w:rsidRPr="00AE416C">
        <w:rPr>
          <w:rFonts w:ascii="Times New Roman" w:hAnsi="Times New Roman" w:cs="Times New Roman"/>
          <w:b/>
          <w:bCs/>
          <w:color w:val="000000" w:themeColor="text1"/>
          <w:sz w:val="24"/>
          <w:szCs w:val="24"/>
        </w:rPr>
        <w:lastRenderedPageBreak/>
        <w:t>K</w:t>
      </w:r>
      <w:r w:rsidR="00CF7656" w:rsidRPr="00AE416C">
        <w:rPr>
          <w:rFonts w:ascii="Times New Roman" w:hAnsi="Times New Roman" w:cs="Times New Roman"/>
          <w:b/>
          <w:bCs/>
          <w:color w:val="000000" w:themeColor="text1"/>
          <w:sz w:val="24"/>
          <w:szCs w:val="24"/>
        </w:rPr>
        <w:t>omerc</w:t>
      </w:r>
      <w:r w:rsidR="00AE381F" w:rsidRPr="00AE416C">
        <w:rPr>
          <w:rFonts w:ascii="Times New Roman" w:hAnsi="Times New Roman" w:cs="Times New Roman"/>
          <w:b/>
          <w:bCs/>
          <w:color w:val="000000" w:themeColor="text1"/>
          <w:sz w:val="24"/>
          <w:szCs w:val="24"/>
        </w:rPr>
        <w:t>ēk</w:t>
      </w:r>
      <w:r w:rsidR="008F0B00" w:rsidRPr="00AE416C">
        <w:rPr>
          <w:rFonts w:ascii="Times New Roman" w:hAnsi="Times New Roman" w:cs="Times New Roman"/>
          <w:b/>
          <w:bCs/>
          <w:color w:val="000000" w:themeColor="text1"/>
          <w:sz w:val="24"/>
          <w:szCs w:val="24"/>
        </w:rPr>
        <w:t>u</w:t>
      </w:r>
      <w:proofErr w:type="spellEnd"/>
      <w:r w:rsidR="008F0B00" w:rsidRPr="00AE416C">
        <w:rPr>
          <w:rFonts w:ascii="Times New Roman" w:hAnsi="Times New Roman" w:cs="Times New Roman"/>
          <w:b/>
          <w:bCs/>
          <w:color w:val="000000" w:themeColor="text1"/>
          <w:sz w:val="24"/>
          <w:szCs w:val="24"/>
        </w:rPr>
        <w:t xml:space="preserve"> </w:t>
      </w:r>
      <w:r w:rsidR="00AE381F" w:rsidRPr="00AE416C">
        <w:rPr>
          <w:rFonts w:ascii="Times New Roman" w:hAnsi="Times New Roman" w:cs="Times New Roman"/>
          <w:b/>
          <w:bCs/>
          <w:color w:val="000000" w:themeColor="text1"/>
          <w:sz w:val="24"/>
          <w:szCs w:val="24"/>
        </w:rPr>
        <w:t xml:space="preserve">un </w:t>
      </w:r>
      <w:proofErr w:type="spellStart"/>
      <w:r w:rsidR="00AE381F" w:rsidRPr="00AE416C">
        <w:rPr>
          <w:rFonts w:ascii="Times New Roman" w:hAnsi="Times New Roman" w:cs="Times New Roman"/>
          <w:b/>
          <w:bCs/>
          <w:color w:val="000000" w:themeColor="text1"/>
          <w:sz w:val="24"/>
          <w:szCs w:val="24"/>
        </w:rPr>
        <w:t>komerctelp</w:t>
      </w:r>
      <w:r w:rsidR="008F0B00" w:rsidRPr="00AE416C">
        <w:rPr>
          <w:rFonts w:ascii="Times New Roman" w:hAnsi="Times New Roman" w:cs="Times New Roman"/>
          <w:b/>
          <w:bCs/>
          <w:color w:val="000000" w:themeColor="text1"/>
          <w:sz w:val="24"/>
          <w:szCs w:val="24"/>
        </w:rPr>
        <w:t>u</w:t>
      </w:r>
      <w:proofErr w:type="spellEnd"/>
      <w:r w:rsidR="008F0B00" w:rsidRPr="00AE416C">
        <w:rPr>
          <w:rFonts w:ascii="Times New Roman" w:hAnsi="Times New Roman" w:cs="Times New Roman"/>
          <w:b/>
          <w:bCs/>
          <w:color w:val="000000" w:themeColor="text1"/>
          <w:sz w:val="24"/>
          <w:szCs w:val="24"/>
        </w:rPr>
        <w:t xml:space="preserve"> īpašumi</w:t>
      </w:r>
      <w:bookmarkEnd w:id="10"/>
    </w:p>
    <w:p w14:paraId="1117B60C" w14:textId="5F6869FD" w:rsidR="00C41543" w:rsidRPr="00B37B44" w:rsidRDefault="00C41543" w:rsidP="00B37B44">
      <w:pPr>
        <w:spacing w:after="120"/>
        <w:ind w:firstLine="720"/>
        <w:jc w:val="both"/>
        <w:rPr>
          <w:rFonts w:ascii="Times New Roman" w:hAnsi="Times New Roman" w:cs="Times New Roman"/>
          <w:sz w:val="24"/>
          <w:szCs w:val="24"/>
        </w:rPr>
      </w:pPr>
      <w:r w:rsidRPr="00B37B44">
        <w:rPr>
          <w:rFonts w:ascii="Times New Roman" w:hAnsi="Times New Roman" w:cs="Times New Roman"/>
          <w:sz w:val="24"/>
          <w:szCs w:val="24"/>
          <w:u w:val="single"/>
        </w:rPr>
        <w:t xml:space="preserve">Darījumu skaita izmaiņas </w:t>
      </w:r>
      <w:r w:rsidRPr="00B37B44">
        <w:rPr>
          <w:rFonts w:ascii="Times New Roman" w:hAnsi="Times New Roman" w:cs="Times New Roman"/>
          <w:sz w:val="24"/>
          <w:szCs w:val="24"/>
        </w:rPr>
        <w:t xml:space="preserve">– </w:t>
      </w:r>
      <w:proofErr w:type="spellStart"/>
      <w:r w:rsidRPr="00B37B44">
        <w:rPr>
          <w:rFonts w:ascii="Times New Roman" w:hAnsi="Times New Roman" w:cs="Times New Roman"/>
          <w:sz w:val="24"/>
          <w:szCs w:val="24"/>
        </w:rPr>
        <w:t>komercēku</w:t>
      </w:r>
      <w:proofErr w:type="spellEnd"/>
      <w:r w:rsidRPr="00B37B44">
        <w:rPr>
          <w:rFonts w:ascii="Times New Roman" w:hAnsi="Times New Roman" w:cs="Times New Roman"/>
          <w:sz w:val="24"/>
          <w:szCs w:val="24"/>
        </w:rPr>
        <w:t xml:space="preserve"> segmentā kop</w:t>
      </w:r>
      <w:r w:rsidR="00EE17F7">
        <w:rPr>
          <w:rFonts w:ascii="Times New Roman" w:hAnsi="Times New Roman" w:cs="Times New Roman"/>
          <w:sz w:val="24"/>
          <w:szCs w:val="24"/>
        </w:rPr>
        <w:t>umā</w:t>
      </w:r>
      <w:r w:rsidRPr="00B37B44">
        <w:rPr>
          <w:rFonts w:ascii="Times New Roman" w:hAnsi="Times New Roman" w:cs="Times New Roman"/>
          <w:sz w:val="24"/>
          <w:szCs w:val="24"/>
        </w:rPr>
        <w:t xml:space="preserve"> darījumu skaits 2019. un 2020.</w:t>
      </w:r>
      <w:r w:rsidR="00CB348A">
        <w:rPr>
          <w:rFonts w:ascii="Times New Roman" w:hAnsi="Times New Roman" w:cs="Times New Roman"/>
          <w:sz w:val="24"/>
          <w:szCs w:val="24"/>
        </w:rPr>
        <w:t> </w:t>
      </w:r>
      <w:r w:rsidRPr="00B37B44">
        <w:rPr>
          <w:rFonts w:ascii="Times New Roman" w:hAnsi="Times New Roman" w:cs="Times New Roman"/>
          <w:sz w:val="24"/>
          <w:szCs w:val="24"/>
        </w:rPr>
        <w:t>gadā palicis nemainīgs, reģistrējot nedaudz vairāk ka 260</w:t>
      </w:r>
      <w:r w:rsidR="00CB348A">
        <w:rPr>
          <w:rFonts w:ascii="Times New Roman" w:hAnsi="Times New Roman" w:cs="Times New Roman"/>
          <w:sz w:val="24"/>
          <w:szCs w:val="24"/>
        </w:rPr>
        <w:t> </w:t>
      </w:r>
      <w:r w:rsidRPr="00B37B44">
        <w:rPr>
          <w:rFonts w:ascii="Times New Roman" w:hAnsi="Times New Roman" w:cs="Times New Roman"/>
          <w:sz w:val="24"/>
          <w:szCs w:val="24"/>
        </w:rPr>
        <w:t>darījumu gada laikā, savukārt 2021.</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pirmajos </w:t>
      </w:r>
      <w:r w:rsidR="005D67E6">
        <w:rPr>
          <w:rFonts w:ascii="Times New Roman" w:hAnsi="Times New Roman" w:cs="Times New Roman"/>
          <w:sz w:val="24"/>
          <w:szCs w:val="24"/>
        </w:rPr>
        <w:t>divos ceturkšņos</w:t>
      </w:r>
      <w:r w:rsidRPr="00B37B44">
        <w:rPr>
          <w:rFonts w:ascii="Times New Roman" w:hAnsi="Times New Roman" w:cs="Times New Roman"/>
          <w:sz w:val="24"/>
          <w:szCs w:val="24"/>
        </w:rPr>
        <w:t xml:space="preserve"> vērojams darījumu skaita pieaugums, reģistrējot jau vairāk kā 150</w:t>
      </w:r>
      <w:r w:rsidR="00CB348A">
        <w:rPr>
          <w:rFonts w:ascii="Times New Roman" w:hAnsi="Times New Roman" w:cs="Times New Roman"/>
          <w:sz w:val="24"/>
          <w:szCs w:val="24"/>
        </w:rPr>
        <w:t> </w:t>
      </w:r>
      <w:r w:rsidRPr="00B37B44">
        <w:rPr>
          <w:rFonts w:ascii="Times New Roman" w:hAnsi="Times New Roman" w:cs="Times New Roman"/>
          <w:sz w:val="24"/>
          <w:szCs w:val="24"/>
        </w:rPr>
        <w:t>darījumus.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otrajā </w:t>
      </w:r>
      <w:r w:rsidRPr="00B37B44">
        <w:rPr>
          <w:rFonts w:ascii="Times New Roman" w:hAnsi="Times New Roman" w:cs="Times New Roman"/>
          <w:sz w:val="24"/>
          <w:szCs w:val="24"/>
        </w:rPr>
        <w:t>ceturksnī darījumu skaita samazinājums skaidrojams ar visu veida juridisko darbību pārnešanu uz e-vidi, kas savukārt veicināja darījumu skaita nobīdi laikā.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trešajā </w:t>
      </w:r>
      <w:r w:rsidRPr="00B37B44">
        <w:rPr>
          <w:rFonts w:ascii="Times New Roman" w:hAnsi="Times New Roman" w:cs="Times New Roman"/>
          <w:sz w:val="24"/>
          <w:szCs w:val="24"/>
        </w:rPr>
        <w:t>ceturksnī darījumu skaits sāk</w:t>
      </w:r>
      <w:r w:rsidR="005D67E6">
        <w:rPr>
          <w:rFonts w:ascii="Times New Roman" w:hAnsi="Times New Roman" w:cs="Times New Roman"/>
          <w:sz w:val="24"/>
          <w:szCs w:val="24"/>
        </w:rPr>
        <w:t>a</w:t>
      </w:r>
      <w:r w:rsidRPr="00B37B44">
        <w:rPr>
          <w:rFonts w:ascii="Times New Roman" w:hAnsi="Times New Roman" w:cs="Times New Roman"/>
          <w:sz w:val="24"/>
          <w:szCs w:val="24"/>
        </w:rPr>
        <w:t xml:space="preserve"> pieaugt, turpinot līdzīgu tendenci līdz pat gada beigām. 2021.</w:t>
      </w:r>
      <w:r w:rsidR="00CB348A">
        <w:rPr>
          <w:rFonts w:ascii="Times New Roman" w:hAnsi="Times New Roman" w:cs="Times New Roman"/>
          <w:sz w:val="24"/>
          <w:szCs w:val="24"/>
        </w:rPr>
        <w:t> </w:t>
      </w:r>
      <w:r w:rsidRPr="00B37B44">
        <w:rPr>
          <w:rFonts w:ascii="Times New Roman" w:hAnsi="Times New Roman" w:cs="Times New Roman"/>
          <w:sz w:val="24"/>
          <w:szCs w:val="24"/>
        </w:rPr>
        <w:t>gadā turpinājās darījumu skaita pieaugums, taču vairs ne tik straujš kā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A5710A">
        <w:rPr>
          <w:rFonts w:ascii="Times New Roman" w:hAnsi="Times New Roman" w:cs="Times New Roman"/>
          <w:sz w:val="24"/>
          <w:szCs w:val="24"/>
        </w:rPr>
        <w:t>trešajā</w:t>
      </w:r>
      <w:r w:rsidRPr="00B37B44">
        <w:rPr>
          <w:rFonts w:ascii="Times New Roman" w:hAnsi="Times New Roman" w:cs="Times New Roman"/>
          <w:sz w:val="24"/>
          <w:szCs w:val="24"/>
        </w:rPr>
        <w:t xml:space="preserve"> un </w:t>
      </w:r>
      <w:r w:rsidR="00125FDC">
        <w:rPr>
          <w:rFonts w:ascii="Times New Roman" w:hAnsi="Times New Roman" w:cs="Times New Roman"/>
          <w:sz w:val="24"/>
          <w:szCs w:val="24"/>
        </w:rPr>
        <w:t xml:space="preserve">ceturtajā </w:t>
      </w:r>
      <w:r w:rsidRPr="00B37B44">
        <w:rPr>
          <w:rFonts w:ascii="Times New Roman" w:hAnsi="Times New Roman" w:cs="Times New Roman"/>
          <w:sz w:val="24"/>
          <w:szCs w:val="24"/>
        </w:rPr>
        <w:t>ceturksnī.</w:t>
      </w:r>
    </w:p>
    <w:p w14:paraId="55AFA866" w14:textId="77777777" w:rsidR="00C41543" w:rsidRPr="00C41543" w:rsidRDefault="00C41543" w:rsidP="00B37B44">
      <w:pPr>
        <w:jc w:val="center"/>
        <w:rPr>
          <w:rFonts w:ascii="Times New Roman" w:hAnsi="Times New Roman" w:cs="Times New Roman"/>
          <w:sz w:val="24"/>
          <w:szCs w:val="24"/>
        </w:rPr>
      </w:pPr>
      <w:r w:rsidRPr="00C41543">
        <w:rPr>
          <w:rFonts w:ascii="Times New Roman" w:hAnsi="Times New Roman" w:cs="Times New Roman"/>
          <w:sz w:val="24"/>
          <w:szCs w:val="24"/>
        </w:rPr>
        <w:t xml:space="preserve">19.attēls. </w:t>
      </w:r>
      <w:r w:rsidRPr="00665562">
        <w:rPr>
          <w:rFonts w:ascii="Times New Roman" w:hAnsi="Times New Roman" w:cs="Times New Roman"/>
          <w:b/>
          <w:bCs/>
          <w:sz w:val="24"/>
          <w:szCs w:val="24"/>
        </w:rPr>
        <w:t xml:space="preserve">Darījumu skaits ar </w:t>
      </w:r>
      <w:proofErr w:type="spellStart"/>
      <w:r w:rsidRPr="00665562">
        <w:rPr>
          <w:rFonts w:ascii="Times New Roman" w:hAnsi="Times New Roman" w:cs="Times New Roman"/>
          <w:b/>
          <w:bCs/>
          <w:sz w:val="24"/>
          <w:szCs w:val="24"/>
        </w:rPr>
        <w:t>komercēkām</w:t>
      </w:r>
      <w:proofErr w:type="spellEnd"/>
      <w:r w:rsidRPr="00665562">
        <w:rPr>
          <w:rFonts w:ascii="Times New Roman" w:hAnsi="Times New Roman" w:cs="Times New Roman"/>
          <w:b/>
          <w:bCs/>
          <w:sz w:val="24"/>
          <w:szCs w:val="24"/>
        </w:rPr>
        <w:t xml:space="preserve"> pa ceturkšņiem</w:t>
      </w:r>
      <w:r w:rsidRPr="00665562">
        <w:rPr>
          <w:rFonts w:ascii="Times New Roman" w:hAnsi="Times New Roman" w:cs="Times New Roman"/>
          <w:b/>
          <w:bCs/>
          <w:sz w:val="24"/>
          <w:szCs w:val="24"/>
        </w:rPr>
        <w:br/>
      </w:r>
      <w:r w:rsidRPr="00B37B44">
        <w:rPr>
          <w:rFonts w:ascii="Times New Roman" w:hAnsi="Times New Roman" w:cs="Times New Roman"/>
          <w:noProof/>
          <w:sz w:val="24"/>
          <w:szCs w:val="24"/>
        </w:rPr>
        <w:drawing>
          <wp:inline distT="0" distB="0" distL="0" distR="0" wp14:anchorId="1EFBB853" wp14:editId="58601A5A">
            <wp:extent cx="4876800" cy="2755900"/>
            <wp:effectExtent l="0" t="0" r="12700" b="12700"/>
            <wp:docPr id="30" name="Diagramma 1">
              <a:extLst xmlns:a="http://schemas.openxmlformats.org/drawingml/2006/main">
                <a:ext uri="{FF2B5EF4-FFF2-40B4-BE49-F238E27FC236}">
                  <a16:creationId xmlns:a16="http://schemas.microsoft.com/office/drawing/2014/main" id="{58AA9819-3EFF-41C5-B4AE-271CE21858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EDC3A2E" w14:textId="43B6F4AA" w:rsidR="00C41543" w:rsidRPr="00B37B44" w:rsidRDefault="00C41543" w:rsidP="00B37B44">
      <w:pPr>
        <w:jc w:val="both"/>
        <w:rPr>
          <w:rFonts w:ascii="Times New Roman" w:hAnsi="Times New Roman" w:cs="Times New Roman"/>
          <w:sz w:val="24"/>
          <w:szCs w:val="24"/>
        </w:rPr>
      </w:pPr>
      <w:r w:rsidRPr="00B37B44">
        <w:rPr>
          <w:rFonts w:ascii="Times New Roman" w:hAnsi="Times New Roman" w:cs="Times New Roman"/>
          <w:sz w:val="24"/>
          <w:szCs w:val="24"/>
        </w:rPr>
        <w:t xml:space="preserve">Darījumu skaits ar </w:t>
      </w:r>
      <w:proofErr w:type="spellStart"/>
      <w:r w:rsidRPr="00B37B44">
        <w:rPr>
          <w:rFonts w:ascii="Times New Roman" w:hAnsi="Times New Roman" w:cs="Times New Roman"/>
          <w:sz w:val="24"/>
          <w:szCs w:val="24"/>
        </w:rPr>
        <w:t>komerctelpām</w:t>
      </w:r>
      <w:proofErr w:type="spellEnd"/>
      <w:r w:rsidRPr="00B37B44">
        <w:rPr>
          <w:rFonts w:ascii="Times New Roman" w:hAnsi="Times New Roman" w:cs="Times New Roman"/>
          <w:sz w:val="24"/>
          <w:szCs w:val="24"/>
        </w:rPr>
        <w:t xml:space="preserve"> 2020.</w:t>
      </w:r>
      <w:r w:rsidR="00CB348A">
        <w:rPr>
          <w:rFonts w:ascii="Times New Roman" w:hAnsi="Times New Roman" w:cs="Times New Roman"/>
          <w:sz w:val="24"/>
          <w:szCs w:val="24"/>
        </w:rPr>
        <w:t> </w:t>
      </w:r>
      <w:r w:rsidRPr="00B37B44">
        <w:rPr>
          <w:rFonts w:ascii="Times New Roman" w:hAnsi="Times New Roman" w:cs="Times New Roman"/>
          <w:sz w:val="24"/>
          <w:szCs w:val="24"/>
        </w:rPr>
        <w:t>gadā attiecībā pret 2019.</w:t>
      </w:r>
      <w:r w:rsidR="00CB348A">
        <w:rPr>
          <w:rFonts w:ascii="Times New Roman" w:hAnsi="Times New Roman" w:cs="Times New Roman"/>
          <w:sz w:val="24"/>
          <w:szCs w:val="24"/>
        </w:rPr>
        <w:t> </w:t>
      </w:r>
      <w:r w:rsidRPr="00B37B44">
        <w:rPr>
          <w:rFonts w:ascii="Times New Roman" w:hAnsi="Times New Roman" w:cs="Times New Roman"/>
          <w:sz w:val="24"/>
          <w:szCs w:val="24"/>
        </w:rPr>
        <w:t>gadu ir samazinājies ap 10</w:t>
      </w:r>
      <w:r w:rsidR="00CB348A">
        <w:rPr>
          <w:rFonts w:ascii="Times New Roman" w:hAnsi="Times New Roman" w:cs="Times New Roman"/>
          <w:sz w:val="24"/>
          <w:szCs w:val="24"/>
        </w:rPr>
        <w:t> </w:t>
      </w:r>
      <w:r w:rsidRPr="00B37B44">
        <w:rPr>
          <w:rFonts w:ascii="Times New Roman" w:hAnsi="Times New Roman" w:cs="Times New Roman"/>
          <w:sz w:val="24"/>
          <w:szCs w:val="24"/>
        </w:rPr>
        <w:t>% (sk</w:t>
      </w:r>
      <w:r w:rsidR="00CB348A">
        <w:rPr>
          <w:rFonts w:ascii="Times New Roman" w:hAnsi="Times New Roman" w:cs="Times New Roman"/>
          <w:sz w:val="24"/>
          <w:szCs w:val="24"/>
        </w:rPr>
        <w:t xml:space="preserve">atīt </w:t>
      </w:r>
      <w:r w:rsidRPr="00B37B44">
        <w:rPr>
          <w:rFonts w:ascii="Times New Roman" w:hAnsi="Times New Roman" w:cs="Times New Roman"/>
          <w:sz w:val="24"/>
          <w:szCs w:val="24"/>
        </w:rPr>
        <w:t>20.att.). Tirgus darījumu skaita dinamikā 2020.</w:t>
      </w:r>
      <w:r w:rsidR="00CB348A">
        <w:rPr>
          <w:rFonts w:ascii="Times New Roman" w:hAnsi="Times New Roman" w:cs="Times New Roman"/>
          <w:sz w:val="24"/>
          <w:szCs w:val="24"/>
        </w:rPr>
        <w:t> </w:t>
      </w:r>
      <w:r w:rsidRPr="00B37B44">
        <w:rPr>
          <w:rFonts w:ascii="Times New Roman" w:hAnsi="Times New Roman" w:cs="Times New Roman"/>
          <w:sz w:val="24"/>
          <w:szCs w:val="24"/>
        </w:rPr>
        <w:t>gads iezīmējas ar zemāku aktivitāti visa gada garumā, savukārt 2021.</w:t>
      </w:r>
      <w:r w:rsidR="00CB348A">
        <w:rPr>
          <w:rFonts w:ascii="Times New Roman" w:hAnsi="Times New Roman" w:cs="Times New Roman"/>
          <w:sz w:val="24"/>
          <w:szCs w:val="24"/>
        </w:rPr>
        <w:t> </w:t>
      </w:r>
      <w:r w:rsidRPr="00B37B44">
        <w:rPr>
          <w:rFonts w:ascii="Times New Roman" w:hAnsi="Times New Roman" w:cs="Times New Roman"/>
          <w:sz w:val="24"/>
          <w:szCs w:val="24"/>
        </w:rPr>
        <w:t>gads kopumā uzrāda tendenci darījumu skaitam turpmāk pieaugt. Salīdzinot ar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trešo </w:t>
      </w:r>
      <w:r w:rsidRPr="00B37B44">
        <w:rPr>
          <w:rFonts w:ascii="Times New Roman" w:hAnsi="Times New Roman" w:cs="Times New Roman"/>
          <w:sz w:val="24"/>
          <w:szCs w:val="24"/>
        </w:rPr>
        <w:t xml:space="preserve">un </w:t>
      </w:r>
      <w:r w:rsidR="00125FDC">
        <w:rPr>
          <w:rFonts w:ascii="Times New Roman" w:hAnsi="Times New Roman" w:cs="Times New Roman"/>
          <w:sz w:val="24"/>
          <w:szCs w:val="24"/>
        </w:rPr>
        <w:t xml:space="preserve">ceturto </w:t>
      </w:r>
      <w:r w:rsidRPr="00B37B44">
        <w:rPr>
          <w:rFonts w:ascii="Times New Roman" w:hAnsi="Times New Roman" w:cs="Times New Roman"/>
          <w:sz w:val="24"/>
          <w:szCs w:val="24"/>
        </w:rPr>
        <w:t>ceturksni, darījumi ar tirdzniecības telpām veido apmēram 10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 pieaugumu. Savukārt biroju telpu segmentā </w:t>
      </w:r>
      <w:r w:rsidR="005D67E6">
        <w:rPr>
          <w:rFonts w:ascii="Times New Roman" w:hAnsi="Times New Roman" w:cs="Times New Roman"/>
          <w:sz w:val="24"/>
          <w:szCs w:val="24"/>
        </w:rPr>
        <w:t>2021.</w:t>
      </w:r>
      <w:r w:rsidR="00CB348A">
        <w:rPr>
          <w:rFonts w:ascii="Times New Roman" w:hAnsi="Times New Roman" w:cs="Times New Roman"/>
          <w:sz w:val="24"/>
          <w:szCs w:val="24"/>
        </w:rPr>
        <w:t> </w:t>
      </w:r>
      <w:r w:rsidR="005D67E6">
        <w:rPr>
          <w:rFonts w:ascii="Times New Roman" w:hAnsi="Times New Roman" w:cs="Times New Roman"/>
          <w:sz w:val="24"/>
          <w:szCs w:val="24"/>
        </w:rPr>
        <w:t>gadā</w:t>
      </w:r>
      <w:r w:rsidRPr="00B37B44">
        <w:rPr>
          <w:rFonts w:ascii="Times New Roman" w:hAnsi="Times New Roman" w:cs="Times New Roman"/>
          <w:sz w:val="24"/>
          <w:szCs w:val="24"/>
        </w:rPr>
        <w:t xml:space="preserve"> vērojama darījumu skaita samazināšanās, salīdzinot ar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trešo </w:t>
      </w:r>
      <w:r w:rsidR="00125FDC" w:rsidRPr="00B37B44">
        <w:rPr>
          <w:rFonts w:ascii="Times New Roman" w:hAnsi="Times New Roman" w:cs="Times New Roman"/>
          <w:sz w:val="24"/>
          <w:szCs w:val="24"/>
        </w:rPr>
        <w:t xml:space="preserve">un </w:t>
      </w:r>
      <w:r w:rsidR="00125FDC">
        <w:rPr>
          <w:rFonts w:ascii="Times New Roman" w:hAnsi="Times New Roman" w:cs="Times New Roman"/>
          <w:sz w:val="24"/>
          <w:szCs w:val="24"/>
        </w:rPr>
        <w:t xml:space="preserve">ceturto </w:t>
      </w:r>
      <w:r w:rsidRPr="00B37B44">
        <w:rPr>
          <w:rFonts w:ascii="Times New Roman" w:hAnsi="Times New Roman" w:cs="Times New Roman"/>
          <w:sz w:val="24"/>
          <w:szCs w:val="24"/>
        </w:rPr>
        <w:t>ceturksni samazinājums ir ~5</w:t>
      </w:r>
      <w:r w:rsidR="00CB348A">
        <w:rPr>
          <w:rFonts w:ascii="Times New Roman" w:hAnsi="Times New Roman" w:cs="Times New Roman"/>
          <w:sz w:val="24"/>
          <w:szCs w:val="24"/>
        </w:rPr>
        <w:t> </w:t>
      </w:r>
      <w:r w:rsidRPr="00B37B44">
        <w:rPr>
          <w:rFonts w:ascii="Times New Roman" w:hAnsi="Times New Roman" w:cs="Times New Roman"/>
          <w:sz w:val="24"/>
          <w:szCs w:val="24"/>
        </w:rPr>
        <w:t>% robežās</w:t>
      </w:r>
      <w:r w:rsidR="005D67E6">
        <w:rPr>
          <w:rFonts w:ascii="Times New Roman" w:hAnsi="Times New Roman" w:cs="Times New Roman"/>
          <w:sz w:val="24"/>
          <w:szCs w:val="24"/>
        </w:rPr>
        <w:t>, taču nav zemāks par 2019.</w:t>
      </w:r>
      <w:r w:rsidR="00CB348A">
        <w:rPr>
          <w:rFonts w:ascii="Times New Roman" w:hAnsi="Times New Roman" w:cs="Times New Roman"/>
          <w:sz w:val="24"/>
          <w:szCs w:val="24"/>
        </w:rPr>
        <w:t> </w:t>
      </w:r>
      <w:r w:rsidR="005D67E6">
        <w:rPr>
          <w:rFonts w:ascii="Times New Roman" w:hAnsi="Times New Roman" w:cs="Times New Roman"/>
          <w:sz w:val="24"/>
          <w:szCs w:val="24"/>
        </w:rPr>
        <w:t xml:space="preserve">gada pirmā pusgada līmeni. </w:t>
      </w:r>
    </w:p>
    <w:p w14:paraId="71B0CA7A" w14:textId="3333498B" w:rsidR="00C41543" w:rsidRPr="00B37B44" w:rsidRDefault="00C41543" w:rsidP="00B37B44">
      <w:pPr>
        <w:jc w:val="center"/>
        <w:rPr>
          <w:rFonts w:ascii="Times New Roman" w:hAnsi="Times New Roman" w:cs="Times New Roman"/>
          <w:sz w:val="24"/>
          <w:szCs w:val="24"/>
        </w:rPr>
      </w:pPr>
      <w:bookmarkStart w:id="11" w:name="OLE_LINK1"/>
      <w:bookmarkStart w:id="12" w:name="OLE_LINK2"/>
      <w:r w:rsidRPr="00B37B44">
        <w:rPr>
          <w:rFonts w:ascii="Times New Roman" w:hAnsi="Times New Roman" w:cs="Times New Roman"/>
          <w:sz w:val="24"/>
          <w:szCs w:val="24"/>
        </w:rPr>
        <w:lastRenderedPageBreak/>
        <w:t>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attēls. </w:t>
      </w:r>
      <w:r w:rsidRPr="00B37B44">
        <w:rPr>
          <w:rFonts w:ascii="Times New Roman" w:hAnsi="Times New Roman" w:cs="Times New Roman"/>
          <w:b/>
          <w:bCs/>
          <w:sz w:val="24"/>
          <w:szCs w:val="24"/>
        </w:rPr>
        <w:t xml:space="preserve">Darījumu skaits ar </w:t>
      </w:r>
      <w:proofErr w:type="spellStart"/>
      <w:r w:rsidRPr="00B37B44">
        <w:rPr>
          <w:rFonts w:ascii="Times New Roman" w:hAnsi="Times New Roman" w:cs="Times New Roman"/>
          <w:b/>
          <w:bCs/>
          <w:sz w:val="24"/>
          <w:szCs w:val="24"/>
        </w:rPr>
        <w:t>komerctelpām</w:t>
      </w:r>
      <w:proofErr w:type="spellEnd"/>
      <w:r w:rsidRPr="00B37B44">
        <w:rPr>
          <w:rFonts w:ascii="Times New Roman" w:hAnsi="Times New Roman" w:cs="Times New Roman"/>
          <w:b/>
          <w:bCs/>
          <w:sz w:val="24"/>
          <w:szCs w:val="24"/>
        </w:rPr>
        <w:t xml:space="preserve"> pa ceturkšņiem</w:t>
      </w:r>
      <w:r w:rsidRPr="00B37B44">
        <w:rPr>
          <w:rFonts w:ascii="Times New Roman" w:hAnsi="Times New Roman" w:cs="Times New Roman"/>
          <w:sz w:val="24"/>
          <w:szCs w:val="24"/>
        </w:rPr>
        <w:br/>
        <w:t xml:space="preserve"> </w:t>
      </w:r>
      <w:r w:rsidRPr="00B37B44">
        <w:rPr>
          <w:rFonts w:ascii="Times New Roman" w:hAnsi="Times New Roman" w:cs="Times New Roman"/>
          <w:noProof/>
          <w:sz w:val="24"/>
          <w:szCs w:val="24"/>
        </w:rPr>
        <w:drawing>
          <wp:inline distT="0" distB="0" distL="0" distR="0" wp14:anchorId="21C317DA" wp14:editId="1F764E38">
            <wp:extent cx="4572000" cy="2641600"/>
            <wp:effectExtent l="0" t="0" r="12700" b="12700"/>
            <wp:docPr id="31" name="Diagramma 2">
              <a:extLst xmlns:a="http://schemas.openxmlformats.org/drawingml/2006/main">
                <a:ext uri="{FF2B5EF4-FFF2-40B4-BE49-F238E27FC236}">
                  <a16:creationId xmlns:a16="http://schemas.microsoft.com/office/drawing/2014/main" id="{E353A808-9320-4C47-9786-74AB7A9D7B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bookmarkEnd w:id="11"/>
    <w:bookmarkEnd w:id="12"/>
    <w:p w14:paraId="2654AD5F" w14:textId="4EF84DA5" w:rsidR="00C41543" w:rsidRPr="00B37B44" w:rsidRDefault="005D67E6" w:rsidP="00CB348A">
      <w:pPr>
        <w:spacing w:after="0"/>
        <w:ind w:firstLine="709"/>
        <w:jc w:val="both"/>
        <w:rPr>
          <w:rFonts w:ascii="Times New Roman" w:hAnsi="Times New Roman" w:cs="Times New Roman"/>
          <w:sz w:val="24"/>
          <w:szCs w:val="24"/>
        </w:rPr>
      </w:pPr>
      <w:r>
        <w:rPr>
          <w:rFonts w:ascii="Times New Roman" w:hAnsi="Times New Roman" w:cs="Times New Roman"/>
          <w:sz w:val="24"/>
          <w:szCs w:val="24"/>
        </w:rPr>
        <w:t>Samērā n</w:t>
      </w:r>
      <w:r w:rsidR="00C41543" w:rsidRPr="00B37B44">
        <w:rPr>
          <w:rFonts w:ascii="Times New Roman" w:hAnsi="Times New Roman" w:cs="Times New Roman"/>
          <w:sz w:val="24"/>
          <w:szCs w:val="24"/>
        </w:rPr>
        <w:t xml:space="preserve">elielās izmaiņas nekustamā īpašuma tirgū </w:t>
      </w:r>
      <w:proofErr w:type="spellStart"/>
      <w:r w:rsidR="00C41543" w:rsidRPr="00B37B44">
        <w:rPr>
          <w:rFonts w:ascii="Times New Roman" w:hAnsi="Times New Roman" w:cs="Times New Roman"/>
          <w:sz w:val="24"/>
          <w:szCs w:val="24"/>
        </w:rPr>
        <w:t>komercēku</w:t>
      </w:r>
      <w:proofErr w:type="spellEnd"/>
      <w:r w:rsidR="00C41543" w:rsidRPr="00B37B44">
        <w:rPr>
          <w:rFonts w:ascii="Times New Roman" w:hAnsi="Times New Roman" w:cs="Times New Roman"/>
          <w:sz w:val="24"/>
          <w:szCs w:val="24"/>
        </w:rPr>
        <w:t xml:space="preserve"> un </w:t>
      </w:r>
      <w:proofErr w:type="spellStart"/>
      <w:r w:rsidR="00C41543" w:rsidRPr="00B37B44">
        <w:rPr>
          <w:rFonts w:ascii="Times New Roman" w:hAnsi="Times New Roman" w:cs="Times New Roman"/>
          <w:sz w:val="24"/>
          <w:szCs w:val="24"/>
        </w:rPr>
        <w:t>komerctelpu</w:t>
      </w:r>
      <w:proofErr w:type="spellEnd"/>
      <w:r w:rsidR="00C41543" w:rsidRPr="00B37B44">
        <w:rPr>
          <w:rFonts w:ascii="Times New Roman" w:hAnsi="Times New Roman" w:cs="Times New Roman"/>
          <w:sz w:val="24"/>
          <w:szCs w:val="24"/>
        </w:rPr>
        <w:t xml:space="preserve"> īpašumiem būtu skaidrojamas ar uzņēmēju spēju pielāgot savu biznesu ārkārtas situācijas apstākļiem, kā arī iespējas veikt izmaiņas regulāro maksājumu laika grafikos.</w:t>
      </w:r>
    </w:p>
    <w:p w14:paraId="198BE384" w14:textId="68A6BFD9" w:rsidR="00C41543" w:rsidRPr="00B37B44" w:rsidRDefault="00C41543" w:rsidP="00CB348A">
      <w:pPr>
        <w:ind w:firstLine="709"/>
        <w:jc w:val="both"/>
        <w:rPr>
          <w:rFonts w:ascii="Times New Roman" w:hAnsi="Times New Roman" w:cs="Times New Roman"/>
          <w:sz w:val="24"/>
          <w:szCs w:val="24"/>
        </w:rPr>
      </w:pPr>
      <w:r w:rsidRPr="00B37B44">
        <w:rPr>
          <w:rFonts w:ascii="Times New Roman" w:hAnsi="Times New Roman" w:cs="Times New Roman"/>
          <w:sz w:val="24"/>
          <w:szCs w:val="24"/>
        </w:rPr>
        <w:t xml:space="preserve">Saistībā ar ārkārtas situācijas turpināšanos un neskaidro nākotni tirdzniecības un pakalpojumu sektorā, </w:t>
      </w:r>
      <w:proofErr w:type="spellStart"/>
      <w:r w:rsidRPr="00B37B44">
        <w:rPr>
          <w:rFonts w:ascii="Times New Roman" w:hAnsi="Times New Roman" w:cs="Times New Roman"/>
          <w:sz w:val="24"/>
          <w:szCs w:val="24"/>
        </w:rPr>
        <w:t>komercobjektu</w:t>
      </w:r>
      <w:proofErr w:type="spellEnd"/>
      <w:r w:rsidRPr="00B37B44">
        <w:rPr>
          <w:rFonts w:ascii="Times New Roman" w:hAnsi="Times New Roman" w:cs="Times New Roman"/>
          <w:sz w:val="24"/>
          <w:szCs w:val="24"/>
        </w:rPr>
        <w:t xml:space="preserve"> piedāvājums ir samazinājies, kam pamatā ir situācijas nenoteiktība, neziņa par potenciālo pircēju/nomnieku, kā arī uzņēmēju spēja segt savu īpašumu uzturēšanas izmaksas un nevēlēšanās pārdot nekustamo īpašumu par neizdevīgu cenu. Beidzoties ārkārtas situācijai 2020.</w:t>
      </w:r>
      <w:r w:rsidR="00CB348A">
        <w:rPr>
          <w:rFonts w:ascii="Times New Roman" w:hAnsi="Times New Roman" w:cs="Times New Roman"/>
          <w:sz w:val="24"/>
          <w:szCs w:val="24"/>
        </w:rPr>
        <w:t> </w:t>
      </w:r>
      <w:r w:rsidRPr="00B37B44">
        <w:rPr>
          <w:rFonts w:ascii="Times New Roman" w:hAnsi="Times New Roman" w:cs="Times New Roman"/>
          <w:sz w:val="24"/>
          <w:szCs w:val="24"/>
        </w:rPr>
        <w:t>gadā, uzņēmēji, lai arī piesardzīgi, tomēr sāka aktīvāk izmantot sava biznesa iespējas, kas nelielā mērā atdzīvināja nekustamā īpašuma tirgu.</w:t>
      </w:r>
    </w:p>
    <w:p w14:paraId="26A3F5CD" w14:textId="601AE6C2" w:rsidR="00C41543" w:rsidRPr="00B37B44" w:rsidRDefault="00C41543" w:rsidP="00B37B44">
      <w:pPr>
        <w:jc w:val="center"/>
        <w:rPr>
          <w:rFonts w:ascii="Times New Roman" w:hAnsi="Times New Roman" w:cs="Times New Roman"/>
          <w:sz w:val="24"/>
          <w:szCs w:val="24"/>
        </w:rPr>
      </w:pPr>
      <w:r w:rsidRPr="00B37B44">
        <w:rPr>
          <w:rFonts w:ascii="Times New Roman" w:hAnsi="Times New Roman" w:cs="Times New Roman"/>
          <w:sz w:val="24"/>
          <w:szCs w:val="24"/>
        </w:rPr>
        <w:t>21.</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attēls. </w:t>
      </w:r>
      <w:proofErr w:type="spellStart"/>
      <w:r w:rsidRPr="00B37B44">
        <w:rPr>
          <w:rFonts w:ascii="Times New Roman" w:hAnsi="Times New Roman" w:cs="Times New Roman"/>
          <w:b/>
          <w:bCs/>
          <w:sz w:val="24"/>
          <w:szCs w:val="24"/>
        </w:rPr>
        <w:t>Komerctelpu</w:t>
      </w:r>
      <w:proofErr w:type="spellEnd"/>
      <w:r w:rsidRPr="00B37B44">
        <w:rPr>
          <w:rFonts w:ascii="Times New Roman" w:hAnsi="Times New Roman" w:cs="Times New Roman"/>
          <w:b/>
          <w:bCs/>
          <w:sz w:val="24"/>
          <w:szCs w:val="24"/>
        </w:rPr>
        <w:t xml:space="preserve"> vidējās darījumu cenas Rīgā un </w:t>
      </w:r>
      <w:r w:rsidRPr="00B37B44">
        <w:rPr>
          <w:rFonts w:ascii="Times New Roman" w:hAnsi="Times New Roman" w:cs="Times New Roman"/>
          <w:b/>
          <w:bCs/>
          <w:sz w:val="24"/>
          <w:szCs w:val="24"/>
        </w:rPr>
        <w:br/>
      </w:r>
      <w:proofErr w:type="spellStart"/>
      <w:r w:rsidRPr="005D67E6">
        <w:rPr>
          <w:rFonts w:ascii="Times New Roman" w:hAnsi="Times New Roman" w:cs="Times New Roman"/>
          <w:b/>
          <w:bCs/>
          <w:sz w:val="24"/>
          <w:szCs w:val="24"/>
        </w:rPr>
        <w:t>valsts</w:t>
      </w:r>
      <w:r w:rsidRPr="00B37B44">
        <w:rPr>
          <w:rFonts w:ascii="Times New Roman" w:hAnsi="Times New Roman" w:cs="Times New Roman"/>
          <w:b/>
          <w:bCs/>
          <w:sz w:val="24"/>
          <w:szCs w:val="24"/>
        </w:rPr>
        <w:t>pilsētās</w:t>
      </w:r>
      <w:proofErr w:type="spellEnd"/>
      <w:r w:rsidRPr="00B37B44">
        <w:rPr>
          <w:rFonts w:ascii="Times New Roman" w:hAnsi="Times New Roman" w:cs="Times New Roman"/>
          <w:b/>
          <w:bCs/>
          <w:sz w:val="24"/>
          <w:szCs w:val="24"/>
        </w:rPr>
        <w:t xml:space="preserve"> pa ceturkšņiem (EUR/m2)</w:t>
      </w:r>
      <w:r w:rsidRPr="00B37B44">
        <w:rPr>
          <w:rFonts w:ascii="Times New Roman" w:hAnsi="Times New Roman" w:cs="Times New Roman"/>
          <w:b/>
          <w:bCs/>
          <w:sz w:val="24"/>
          <w:szCs w:val="24"/>
        </w:rPr>
        <w:br/>
      </w:r>
      <w:r w:rsidRPr="00B37B44">
        <w:rPr>
          <w:rFonts w:ascii="Times New Roman" w:hAnsi="Times New Roman" w:cs="Times New Roman"/>
          <w:sz w:val="24"/>
          <w:szCs w:val="24"/>
        </w:rPr>
        <w:t xml:space="preserve"> </w:t>
      </w:r>
      <w:r w:rsidRPr="00B37B44">
        <w:rPr>
          <w:rFonts w:ascii="Times New Roman" w:hAnsi="Times New Roman" w:cs="Times New Roman"/>
          <w:noProof/>
          <w:sz w:val="24"/>
          <w:szCs w:val="24"/>
        </w:rPr>
        <w:drawing>
          <wp:inline distT="0" distB="0" distL="0" distR="0" wp14:anchorId="6B337C57" wp14:editId="41D150A7">
            <wp:extent cx="4572000" cy="2743200"/>
            <wp:effectExtent l="0" t="0" r="0" b="0"/>
            <wp:docPr id="32" name="Diagramma 3">
              <a:extLst xmlns:a="http://schemas.openxmlformats.org/drawingml/2006/main">
                <a:ext uri="{FF2B5EF4-FFF2-40B4-BE49-F238E27FC236}">
                  <a16:creationId xmlns:a16="http://schemas.microsoft.com/office/drawing/2014/main" id="{6C55694C-E1BE-4277-AD51-B57FAC1E98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B1991CF" w14:textId="661A653E" w:rsidR="00C41543" w:rsidRPr="00B37B44" w:rsidRDefault="00C41543" w:rsidP="00B37B44">
      <w:pPr>
        <w:spacing w:after="0" w:line="240" w:lineRule="auto"/>
        <w:ind w:firstLine="720"/>
        <w:jc w:val="both"/>
        <w:rPr>
          <w:rFonts w:ascii="Times New Roman" w:hAnsi="Times New Roman" w:cs="Times New Roman"/>
          <w:sz w:val="24"/>
          <w:szCs w:val="24"/>
        </w:rPr>
      </w:pPr>
      <w:r w:rsidRPr="00B37B44">
        <w:rPr>
          <w:rFonts w:ascii="Times New Roman" w:eastAsia="Times New Roman" w:hAnsi="Times New Roman" w:cs="Times New Roman"/>
          <w:sz w:val="24"/>
          <w:szCs w:val="24"/>
          <w:u w:val="single"/>
          <w:lang w:eastAsia="en-GB"/>
        </w:rPr>
        <w:t>Darījumu cenu izmaiņas</w:t>
      </w:r>
      <w:r w:rsidRPr="00B37B44">
        <w:rPr>
          <w:rFonts w:ascii="Times New Roman" w:eastAsia="Times New Roman" w:hAnsi="Times New Roman" w:cs="Times New Roman"/>
          <w:sz w:val="24"/>
          <w:szCs w:val="24"/>
          <w:lang w:eastAsia="en-GB"/>
        </w:rPr>
        <w:t xml:space="preserve"> -</w:t>
      </w:r>
      <w:r w:rsidRPr="00B37B44">
        <w:rPr>
          <w:rFonts w:ascii="Times New Roman" w:hAnsi="Times New Roman" w:cs="Times New Roman"/>
          <w:sz w:val="24"/>
          <w:szCs w:val="24"/>
        </w:rPr>
        <w:t xml:space="preserve"> </w:t>
      </w:r>
      <w:proofErr w:type="spellStart"/>
      <w:r w:rsidRPr="00B37B44">
        <w:rPr>
          <w:rFonts w:ascii="Times New Roman" w:eastAsia="Times New Roman" w:hAnsi="Times New Roman" w:cs="Times New Roman"/>
          <w:sz w:val="24"/>
          <w:szCs w:val="24"/>
          <w:lang w:eastAsia="en-GB"/>
        </w:rPr>
        <w:t>k</w:t>
      </w:r>
      <w:r w:rsidRPr="00B37B44">
        <w:rPr>
          <w:rFonts w:ascii="Times New Roman" w:hAnsi="Times New Roman" w:cs="Times New Roman"/>
          <w:sz w:val="24"/>
          <w:szCs w:val="24"/>
        </w:rPr>
        <w:t>omerctelpu</w:t>
      </w:r>
      <w:proofErr w:type="spellEnd"/>
      <w:r w:rsidRPr="00B37B44">
        <w:rPr>
          <w:rFonts w:ascii="Times New Roman" w:hAnsi="Times New Roman" w:cs="Times New Roman"/>
          <w:sz w:val="24"/>
          <w:szCs w:val="24"/>
        </w:rPr>
        <w:t xml:space="preserve"> tirgū Rīgā vērojamas cenu svārstības pa ceturkšņiem. Rīgas centrā un mikrorajonos vēl pirms pandēmijas sākuma, no 2019.</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otrā </w:t>
      </w:r>
      <w:r w:rsidRPr="00B37B44">
        <w:rPr>
          <w:rFonts w:ascii="Times New Roman" w:hAnsi="Times New Roman" w:cs="Times New Roman"/>
          <w:sz w:val="24"/>
          <w:szCs w:val="24"/>
        </w:rPr>
        <w:t>pusgada vērojams cenu kritums līdz pat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pirmajam </w:t>
      </w:r>
      <w:r w:rsidRPr="00B37B44">
        <w:rPr>
          <w:rFonts w:ascii="Times New Roman" w:hAnsi="Times New Roman" w:cs="Times New Roman"/>
          <w:sz w:val="24"/>
          <w:szCs w:val="24"/>
        </w:rPr>
        <w:t>ceturksnim. Rīgas centrā sākot no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pirmā </w:t>
      </w:r>
      <w:r w:rsidRPr="00B37B44">
        <w:rPr>
          <w:rFonts w:ascii="Times New Roman" w:hAnsi="Times New Roman" w:cs="Times New Roman"/>
          <w:sz w:val="24"/>
          <w:szCs w:val="24"/>
        </w:rPr>
        <w:t>ceturkšņa var novērot cenu stabilizēšanos, bet jau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nogalē tirgus uzrāda pieaugumu tendenci. Savukārt </w:t>
      </w:r>
      <w:r w:rsidR="00EE17F7">
        <w:rPr>
          <w:rFonts w:ascii="Times New Roman" w:hAnsi="Times New Roman" w:cs="Times New Roman"/>
          <w:sz w:val="24"/>
          <w:szCs w:val="24"/>
        </w:rPr>
        <w:t xml:space="preserve">Rīgas </w:t>
      </w:r>
      <w:r w:rsidRPr="00B37B44">
        <w:rPr>
          <w:rFonts w:ascii="Times New Roman" w:hAnsi="Times New Roman" w:cs="Times New Roman"/>
          <w:sz w:val="24"/>
          <w:szCs w:val="24"/>
        </w:rPr>
        <w:t>mikrorajonos, sākot ar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otro </w:t>
      </w:r>
      <w:r w:rsidRPr="00B37B44">
        <w:rPr>
          <w:rFonts w:ascii="Times New Roman" w:hAnsi="Times New Roman" w:cs="Times New Roman"/>
          <w:sz w:val="24"/>
          <w:szCs w:val="24"/>
        </w:rPr>
        <w:t>ceturksn</w:t>
      </w:r>
      <w:r w:rsidR="002F6DFB">
        <w:rPr>
          <w:rFonts w:ascii="Times New Roman" w:hAnsi="Times New Roman" w:cs="Times New Roman"/>
          <w:sz w:val="24"/>
          <w:szCs w:val="24"/>
        </w:rPr>
        <w:t>i</w:t>
      </w:r>
      <w:r w:rsidRPr="00B37B44">
        <w:rPr>
          <w:rFonts w:ascii="Times New Roman" w:hAnsi="Times New Roman" w:cs="Times New Roman"/>
          <w:sz w:val="24"/>
          <w:szCs w:val="24"/>
        </w:rPr>
        <w:t>, cen</w:t>
      </w:r>
      <w:r w:rsidR="002F6DFB">
        <w:rPr>
          <w:rFonts w:ascii="Times New Roman" w:hAnsi="Times New Roman" w:cs="Times New Roman"/>
          <w:sz w:val="24"/>
          <w:szCs w:val="24"/>
        </w:rPr>
        <w:t>a</w:t>
      </w:r>
      <w:r w:rsidRPr="00B37B44">
        <w:rPr>
          <w:rFonts w:ascii="Times New Roman" w:hAnsi="Times New Roman" w:cs="Times New Roman"/>
          <w:sz w:val="24"/>
          <w:szCs w:val="24"/>
        </w:rPr>
        <w:t xml:space="preserve"> stabilizē</w:t>
      </w:r>
      <w:r w:rsidR="002F6DFB">
        <w:rPr>
          <w:rFonts w:ascii="Times New Roman" w:hAnsi="Times New Roman" w:cs="Times New Roman"/>
          <w:sz w:val="24"/>
          <w:szCs w:val="24"/>
        </w:rPr>
        <w:t>jušās</w:t>
      </w:r>
      <w:r w:rsidRPr="00B37B44">
        <w:rPr>
          <w:rFonts w:ascii="Times New Roman" w:hAnsi="Times New Roman" w:cs="Times New Roman"/>
          <w:sz w:val="24"/>
          <w:szCs w:val="24"/>
        </w:rPr>
        <w:t xml:space="preserve">. </w:t>
      </w:r>
      <w:proofErr w:type="spellStart"/>
      <w:r w:rsidRPr="00B37B44">
        <w:rPr>
          <w:rFonts w:ascii="Times New Roman" w:hAnsi="Times New Roman" w:cs="Times New Roman"/>
          <w:sz w:val="24"/>
          <w:szCs w:val="24"/>
        </w:rPr>
        <w:lastRenderedPageBreak/>
        <w:t>Valstspilsētās</w:t>
      </w:r>
      <w:proofErr w:type="spellEnd"/>
      <w:r w:rsidRPr="00B37B44">
        <w:rPr>
          <w:rFonts w:ascii="Times New Roman" w:hAnsi="Times New Roman" w:cs="Times New Roman"/>
          <w:sz w:val="24"/>
          <w:szCs w:val="24"/>
        </w:rPr>
        <w:t xml:space="preserve"> zemākais punkts tika sasniegts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pirmajā </w:t>
      </w:r>
      <w:r w:rsidRPr="00B37B44">
        <w:rPr>
          <w:rFonts w:ascii="Times New Roman" w:hAnsi="Times New Roman" w:cs="Times New Roman"/>
          <w:sz w:val="24"/>
          <w:szCs w:val="24"/>
        </w:rPr>
        <w:t xml:space="preserve">ceturksnī, un turpmākajos ceturkšņos darījumu cenas uzrādīja </w:t>
      </w:r>
      <w:r w:rsidR="00EE17F7">
        <w:rPr>
          <w:rFonts w:ascii="Times New Roman" w:hAnsi="Times New Roman" w:cs="Times New Roman"/>
          <w:sz w:val="24"/>
          <w:szCs w:val="24"/>
        </w:rPr>
        <w:t xml:space="preserve">mēreni </w:t>
      </w:r>
      <w:r w:rsidRPr="00B37B44">
        <w:rPr>
          <w:rFonts w:ascii="Times New Roman" w:hAnsi="Times New Roman" w:cs="Times New Roman"/>
          <w:sz w:val="24"/>
          <w:szCs w:val="24"/>
        </w:rPr>
        <w:t>pieaugošu tendenci. Kopumā 2021.</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otrajā </w:t>
      </w:r>
      <w:r w:rsidRPr="00B37B44">
        <w:rPr>
          <w:rFonts w:ascii="Times New Roman" w:hAnsi="Times New Roman" w:cs="Times New Roman"/>
          <w:sz w:val="24"/>
          <w:szCs w:val="24"/>
        </w:rPr>
        <w:t>ceturksnī minētajos teritoriju griezumos vidējās darījumu cenas nav zemākas kā 2019.</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otrajā </w:t>
      </w:r>
      <w:r w:rsidRPr="00B37B44">
        <w:rPr>
          <w:rFonts w:ascii="Times New Roman" w:hAnsi="Times New Roman" w:cs="Times New Roman"/>
          <w:sz w:val="24"/>
          <w:szCs w:val="24"/>
        </w:rPr>
        <w:t>ceturksnī.</w:t>
      </w:r>
    </w:p>
    <w:p w14:paraId="12655BE2" w14:textId="77777777" w:rsidR="00C41543" w:rsidRPr="00B37B44" w:rsidRDefault="00C41543" w:rsidP="00B37B44"/>
    <w:p w14:paraId="2DA3DB9C" w14:textId="0FD9CF28" w:rsidR="00742C30" w:rsidRPr="00AE416C" w:rsidRDefault="00FD1D79" w:rsidP="002858F9">
      <w:pPr>
        <w:pStyle w:val="Heading2"/>
        <w:numPr>
          <w:ilvl w:val="0"/>
          <w:numId w:val="13"/>
        </w:numPr>
        <w:spacing w:before="0" w:after="240" w:line="240" w:lineRule="auto"/>
        <w:jc w:val="center"/>
        <w:rPr>
          <w:rFonts w:ascii="Times New Roman" w:hAnsi="Times New Roman" w:cs="Times New Roman"/>
          <w:b/>
          <w:bCs/>
          <w:color w:val="000000" w:themeColor="text1"/>
          <w:sz w:val="24"/>
          <w:szCs w:val="24"/>
        </w:rPr>
      </w:pPr>
      <w:bookmarkStart w:id="13" w:name="_Toc73090693"/>
      <w:r w:rsidRPr="00AE416C">
        <w:rPr>
          <w:rFonts w:ascii="Times New Roman" w:hAnsi="Times New Roman" w:cs="Times New Roman"/>
          <w:b/>
          <w:bCs/>
          <w:color w:val="000000" w:themeColor="text1"/>
          <w:sz w:val="24"/>
          <w:szCs w:val="24"/>
        </w:rPr>
        <w:t xml:space="preserve">Ražošanas </w:t>
      </w:r>
      <w:r w:rsidR="00742C30" w:rsidRPr="00AE416C">
        <w:rPr>
          <w:rFonts w:ascii="Times New Roman" w:hAnsi="Times New Roman" w:cs="Times New Roman"/>
          <w:b/>
          <w:bCs/>
          <w:color w:val="000000" w:themeColor="text1"/>
          <w:sz w:val="24"/>
          <w:szCs w:val="24"/>
        </w:rPr>
        <w:t xml:space="preserve">objektu </w:t>
      </w:r>
      <w:r w:rsidR="008F0B00" w:rsidRPr="00AE416C">
        <w:rPr>
          <w:rFonts w:ascii="Times New Roman" w:hAnsi="Times New Roman" w:cs="Times New Roman"/>
          <w:b/>
          <w:bCs/>
          <w:color w:val="000000" w:themeColor="text1"/>
          <w:sz w:val="24"/>
          <w:szCs w:val="24"/>
        </w:rPr>
        <w:t>īpašumi</w:t>
      </w:r>
      <w:bookmarkEnd w:id="13"/>
    </w:p>
    <w:p w14:paraId="6DC6E224" w14:textId="1DAADC2F" w:rsidR="00CD6604" w:rsidRPr="00B37B44" w:rsidRDefault="00CD6604" w:rsidP="00B37B44">
      <w:pPr>
        <w:spacing w:after="0"/>
        <w:ind w:firstLine="720"/>
        <w:jc w:val="both"/>
        <w:rPr>
          <w:rFonts w:ascii="Times New Roman" w:hAnsi="Times New Roman" w:cs="Times New Roman"/>
          <w:sz w:val="24"/>
          <w:szCs w:val="24"/>
        </w:rPr>
      </w:pPr>
      <w:r w:rsidRPr="00B37B44">
        <w:rPr>
          <w:rFonts w:ascii="Times New Roman" w:hAnsi="Times New Roman" w:cs="Times New Roman"/>
          <w:sz w:val="24"/>
          <w:szCs w:val="24"/>
          <w:u w:val="single"/>
        </w:rPr>
        <w:t>Darījumu skaita izmaiņas</w:t>
      </w:r>
      <w:r w:rsidRPr="00B37B44">
        <w:rPr>
          <w:rFonts w:ascii="Times New Roman" w:hAnsi="Times New Roman" w:cs="Times New Roman"/>
          <w:sz w:val="24"/>
          <w:szCs w:val="24"/>
        </w:rPr>
        <w:t xml:space="preserve"> – COVID-19 pandēmijas ietekmē 2020.</w:t>
      </w:r>
      <w:r w:rsidR="00CB348A">
        <w:rPr>
          <w:rFonts w:ascii="Times New Roman" w:hAnsi="Times New Roman" w:cs="Times New Roman"/>
          <w:sz w:val="24"/>
          <w:szCs w:val="24"/>
        </w:rPr>
        <w:t> </w:t>
      </w:r>
      <w:r w:rsidRPr="00B37B44">
        <w:rPr>
          <w:rFonts w:ascii="Times New Roman" w:hAnsi="Times New Roman" w:cs="Times New Roman"/>
          <w:sz w:val="24"/>
          <w:szCs w:val="24"/>
        </w:rPr>
        <w:t>gadā valstī ar ražošanas apbūves īpašumiem kopumā bija vērojams darījumu skaita samazinājums ap 20</w:t>
      </w:r>
      <w:r w:rsidR="00CB348A">
        <w:rPr>
          <w:rFonts w:ascii="Times New Roman" w:hAnsi="Times New Roman" w:cs="Times New Roman"/>
          <w:sz w:val="24"/>
          <w:szCs w:val="24"/>
        </w:rPr>
        <w:t> </w:t>
      </w:r>
      <w:r w:rsidRPr="00B37B44">
        <w:rPr>
          <w:rFonts w:ascii="Times New Roman" w:hAnsi="Times New Roman" w:cs="Times New Roman"/>
          <w:sz w:val="24"/>
          <w:szCs w:val="24"/>
        </w:rPr>
        <w:t>% (sk</w:t>
      </w:r>
      <w:r w:rsidR="00CB348A">
        <w:rPr>
          <w:rFonts w:ascii="Times New Roman" w:hAnsi="Times New Roman" w:cs="Times New Roman"/>
          <w:sz w:val="24"/>
          <w:szCs w:val="24"/>
        </w:rPr>
        <w:t>atīt</w:t>
      </w:r>
      <w:r w:rsidRPr="00B37B44">
        <w:rPr>
          <w:rFonts w:ascii="Times New Roman" w:hAnsi="Times New Roman" w:cs="Times New Roman"/>
          <w:sz w:val="24"/>
          <w:szCs w:val="24"/>
        </w:rPr>
        <w:t>22.</w:t>
      </w:r>
      <w:r w:rsidR="00CB348A">
        <w:rPr>
          <w:rFonts w:ascii="Times New Roman" w:hAnsi="Times New Roman" w:cs="Times New Roman"/>
          <w:sz w:val="24"/>
          <w:szCs w:val="24"/>
        </w:rPr>
        <w:t> </w:t>
      </w:r>
      <w:r w:rsidRPr="00B37B44">
        <w:rPr>
          <w:rFonts w:ascii="Times New Roman" w:hAnsi="Times New Roman" w:cs="Times New Roman"/>
          <w:sz w:val="24"/>
          <w:szCs w:val="24"/>
        </w:rPr>
        <w:t>att.). Lielākais darījumu skaita kritums bija vērojams 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otrajā </w:t>
      </w:r>
      <w:r w:rsidRPr="00B37B44">
        <w:rPr>
          <w:rFonts w:ascii="Times New Roman" w:hAnsi="Times New Roman" w:cs="Times New Roman"/>
          <w:sz w:val="24"/>
          <w:szCs w:val="24"/>
        </w:rPr>
        <w:t>ceturksnī – pandēmijas sākumā, vēlāk atgriežoties gada sākuma līmenī, tomēr nesasniedzot 2019.</w:t>
      </w:r>
      <w:r w:rsidR="00CB348A">
        <w:rPr>
          <w:rFonts w:ascii="Times New Roman" w:hAnsi="Times New Roman" w:cs="Times New Roman"/>
          <w:sz w:val="24"/>
          <w:szCs w:val="24"/>
        </w:rPr>
        <w:t> </w:t>
      </w:r>
      <w:r w:rsidRPr="00B37B44">
        <w:rPr>
          <w:rFonts w:ascii="Times New Roman" w:hAnsi="Times New Roman" w:cs="Times New Roman"/>
          <w:sz w:val="24"/>
          <w:szCs w:val="24"/>
        </w:rPr>
        <w:t>gada līmeni. Darījuma skaita izmaiņas pa reģioniem bija atšķirīgas – Kurzemes, Latgales un Rīgas reģionā darījumu skaits samazinās par 30</w:t>
      </w:r>
      <w:r w:rsidR="00CB348A">
        <w:rPr>
          <w:rFonts w:ascii="Times New Roman" w:hAnsi="Times New Roman" w:cs="Times New Roman"/>
          <w:sz w:val="24"/>
          <w:szCs w:val="24"/>
        </w:rPr>
        <w:t> </w:t>
      </w:r>
      <w:r w:rsidRPr="00B37B44">
        <w:rPr>
          <w:rFonts w:ascii="Times New Roman" w:hAnsi="Times New Roman" w:cs="Times New Roman"/>
          <w:sz w:val="24"/>
          <w:szCs w:val="24"/>
        </w:rPr>
        <w:t>%, Vidzemes par 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 savukārt Zemgales reģionā darījumu skaits pat nedaudz pieauga. Lielākais darījumu skaita samazinājums valstī vērojams lauku teritorijās. </w:t>
      </w:r>
    </w:p>
    <w:p w14:paraId="01DE71F3" w14:textId="01F17948" w:rsidR="00CD6604" w:rsidRPr="00B37B44" w:rsidRDefault="00CD6604" w:rsidP="00CB348A">
      <w:pPr>
        <w:spacing w:after="0"/>
        <w:ind w:firstLine="709"/>
        <w:jc w:val="both"/>
        <w:rPr>
          <w:rFonts w:ascii="Times New Roman" w:hAnsi="Times New Roman" w:cs="Times New Roman"/>
          <w:sz w:val="24"/>
          <w:szCs w:val="24"/>
        </w:rPr>
      </w:pPr>
      <w:r w:rsidRPr="00B37B44">
        <w:rPr>
          <w:rFonts w:ascii="Times New Roman" w:hAnsi="Times New Roman" w:cs="Times New Roman"/>
          <w:sz w:val="24"/>
          <w:szCs w:val="24"/>
        </w:rPr>
        <w:t>2021.</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pirmajā </w:t>
      </w:r>
      <w:r w:rsidRPr="00B37B44">
        <w:rPr>
          <w:rFonts w:ascii="Times New Roman" w:hAnsi="Times New Roman" w:cs="Times New Roman"/>
          <w:sz w:val="24"/>
          <w:szCs w:val="24"/>
        </w:rPr>
        <w:t xml:space="preserve">ceturksnī ražošanas objektu nekustamo īpašumu sektorā darījumu skaits saglabājies </w:t>
      </w:r>
      <w:r w:rsidR="00E55662">
        <w:rPr>
          <w:rFonts w:ascii="Times New Roman" w:hAnsi="Times New Roman" w:cs="Times New Roman"/>
          <w:sz w:val="24"/>
          <w:szCs w:val="24"/>
        </w:rPr>
        <w:t xml:space="preserve">ap </w:t>
      </w:r>
      <w:r w:rsidRPr="00B37B44">
        <w:rPr>
          <w:rFonts w:ascii="Times New Roman" w:hAnsi="Times New Roman" w:cs="Times New Roman"/>
          <w:sz w:val="24"/>
          <w:szCs w:val="24"/>
        </w:rPr>
        <w:t>2020.</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pirmā </w:t>
      </w:r>
      <w:r w:rsidRPr="00B37B44">
        <w:rPr>
          <w:rFonts w:ascii="Times New Roman" w:hAnsi="Times New Roman" w:cs="Times New Roman"/>
          <w:sz w:val="24"/>
          <w:szCs w:val="24"/>
        </w:rPr>
        <w:t>ceturkšņa līmen</w:t>
      </w:r>
      <w:r w:rsidR="00E55662">
        <w:rPr>
          <w:rFonts w:ascii="Times New Roman" w:hAnsi="Times New Roman" w:cs="Times New Roman"/>
          <w:sz w:val="24"/>
          <w:szCs w:val="24"/>
        </w:rPr>
        <w:t>i</w:t>
      </w:r>
      <w:r w:rsidRPr="00B37B44">
        <w:rPr>
          <w:rFonts w:ascii="Times New Roman" w:hAnsi="Times New Roman" w:cs="Times New Roman"/>
          <w:sz w:val="24"/>
          <w:szCs w:val="24"/>
        </w:rPr>
        <w:t>, taču 2021.</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otrajā </w:t>
      </w:r>
      <w:r w:rsidRPr="00B37B44">
        <w:rPr>
          <w:rFonts w:ascii="Times New Roman" w:hAnsi="Times New Roman" w:cs="Times New Roman"/>
          <w:sz w:val="24"/>
          <w:szCs w:val="24"/>
        </w:rPr>
        <w:t>ceturksnī ir vērojams darījumu skaita pieaugums, sasniedzot 2019.</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sidRPr="00125FDC">
        <w:rPr>
          <w:rFonts w:ascii="Times New Roman" w:hAnsi="Times New Roman" w:cs="Times New Roman"/>
          <w:sz w:val="24"/>
          <w:szCs w:val="24"/>
        </w:rPr>
        <w:t xml:space="preserve">otrā </w:t>
      </w:r>
      <w:r w:rsidRPr="00B37B44">
        <w:rPr>
          <w:rFonts w:ascii="Times New Roman" w:hAnsi="Times New Roman" w:cs="Times New Roman"/>
          <w:sz w:val="24"/>
          <w:szCs w:val="24"/>
        </w:rPr>
        <w:t>ceturkšņa līmeni. Vasaras mēnešos uzņēmēju noskaņojums bija pozitīvs un darījumu skaits pieauga ievērojamāk. Straujais darījuma skaita samazinājums 2021.</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augusta mēnesī saistāms ar </w:t>
      </w:r>
      <w:r w:rsidR="00CB348A">
        <w:rPr>
          <w:rFonts w:ascii="Times New Roman" w:hAnsi="Times New Roman" w:cs="Times New Roman"/>
          <w:sz w:val="24"/>
          <w:szCs w:val="24"/>
        </w:rPr>
        <w:t>z</w:t>
      </w:r>
      <w:r w:rsidRPr="00B37B44">
        <w:rPr>
          <w:rFonts w:ascii="Times New Roman" w:hAnsi="Times New Roman" w:cs="Times New Roman"/>
          <w:sz w:val="24"/>
          <w:szCs w:val="24"/>
        </w:rPr>
        <w:t xml:space="preserve">emesgrāmatā reģistrētu datu pievienošanas procesa gaitu tirgus datu bāzei, kas notiek ar zināmu laika nobīdi. </w:t>
      </w:r>
    </w:p>
    <w:p w14:paraId="4DC615EC" w14:textId="77777777" w:rsidR="00CD6604" w:rsidRPr="00B37B44" w:rsidRDefault="00CD6604" w:rsidP="00B37B44">
      <w:pPr>
        <w:tabs>
          <w:tab w:val="left" w:pos="2867"/>
        </w:tabs>
        <w:ind w:left="360"/>
        <w:jc w:val="both"/>
        <w:rPr>
          <w:rFonts w:ascii="Times New Roman" w:hAnsi="Times New Roman" w:cs="Times New Roman"/>
          <w:sz w:val="24"/>
          <w:szCs w:val="24"/>
        </w:rPr>
      </w:pPr>
      <w:r w:rsidRPr="00B37B44">
        <w:rPr>
          <w:rFonts w:ascii="Times New Roman" w:hAnsi="Times New Roman" w:cs="Times New Roman"/>
          <w:sz w:val="24"/>
          <w:szCs w:val="24"/>
        </w:rPr>
        <w:tab/>
        <w:t xml:space="preserve"> </w:t>
      </w:r>
    </w:p>
    <w:p w14:paraId="4343E3BD" w14:textId="735BB6FA" w:rsidR="00CD6604" w:rsidRPr="00B37B44" w:rsidRDefault="00CD6604" w:rsidP="00B37B44">
      <w:pPr>
        <w:ind w:left="360"/>
        <w:jc w:val="center"/>
        <w:rPr>
          <w:rFonts w:ascii="Times New Roman" w:hAnsi="Times New Roman" w:cs="Times New Roman"/>
          <w:sz w:val="24"/>
          <w:szCs w:val="24"/>
        </w:rPr>
      </w:pPr>
      <w:r w:rsidRPr="00B37B44">
        <w:rPr>
          <w:rFonts w:ascii="Times New Roman" w:hAnsi="Times New Roman" w:cs="Times New Roman"/>
          <w:sz w:val="24"/>
          <w:szCs w:val="24"/>
        </w:rPr>
        <w:t>22.</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attēls. </w:t>
      </w:r>
      <w:r w:rsidRPr="00B37B44">
        <w:rPr>
          <w:rFonts w:ascii="Times New Roman" w:hAnsi="Times New Roman" w:cs="Times New Roman"/>
          <w:b/>
          <w:sz w:val="24"/>
          <w:szCs w:val="24"/>
        </w:rPr>
        <w:t>Ražošanas objektu īpašumu darījumu skaits pa mēnešiem</w:t>
      </w:r>
    </w:p>
    <w:p w14:paraId="1E84B4CF" w14:textId="77777777" w:rsidR="00CD6604" w:rsidRPr="00CD6604" w:rsidRDefault="00CD6604" w:rsidP="00B37B44">
      <w:pPr>
        <w:ind w:left="360"/>
        <w:jc w:val="center"/>
        <w:rPr>
          <w:rFonts w:ascii="Times New Roman" w:hAnsi="Times New Roman" w:cs="Times New Roman"/>
          <w:sz w:val="24"/>
          <w:szCs w:val="24"/>
        </w:rPr>
      </w:pPr>
      <w:r w:rsidRPr="00695D35">
        <w:rPr>
          <w:noProof/>
        </w:rPr>
        <w:drawing>
          <wp:inline distT="0" distB="0" distL="0" distR="0" wp14:anchorId="6CD8636C" wp14:editId="446B2025">
            <wp:extent cx="4572000" cy="2743200"/>
            <wp:effectExtent l="0" t="0" r="0" b="0"/>
            <wp:docPr id="7" name="Diagramma 1">
              <a:extLst xmlns:a="http://schemas.openxmlformats.org/drawingml/2006/main">
                <a:ext uri="{FF2B5EF4-FFF2-40B4-BE49-F238E27FC236}">
                  <a16:creationId xmlns:a16="http://schemas.microsoft.com/office/drawing/2014/main" id="{EBADAE43-753A-4966-ADC0-246CA17B02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419394C" w14:textId="02D52648" w:rsidR="00CD6604" w:rsidRPr="00B37B44" w:rsidRDefault="00CD6604" w:rsidP="00CB348A">
      <w:pPr>
        <w:spacing w:after="0"/>
        <w:ind w:firstLine="709"/>
        <w:jc w:val="both"/>
        <w:rPr>
          <w:rFonts w:ascii="Times New Roman" w:hAnsi="Times New Roman" w:cs="Times New Roman"/>
          <w:sz w:val="24"/>
          <w:szCs w:val="24"/>
        </w:rPr>
      </w:pPr>
      <w:r w:rsidRPr="00B37B44">
        <w:rPr>
          <w:rFonts w:ascii="Times New Roman" w:hAnsi="Times New Roman" w:cs="Times New Roman"/>
          <w:sz w:val="24"/>
          <w:szCs w:val="24"/>
        </w:rPr>
        <w:t xml:space="preserve">Neskatoties uz darījumu skaita </w:t>
      </w:r>
      <w:r w:rsidR="00E55662">
        <w:rPr>
          <w:rFonts w:ascii="Times New Roman" w:hAnsi="Times New Roman" w:cs="Times New Roman"/>
          <w:sz w:val="24"/>
          <w:szCs w:val="24"/>
        </w:rPr>
        <w:t>svārstībām</w:t>
      </w:r>
      <w:r w:rsidRPr="00B37B44">
        <w:rPr>
          <w:rFonts w:ascii="Times New Roman" w:hAnsi="Times New Roman" w:cs="Times New Roman"/>
          <w:sz w:val="24"/>
          <w:szCs w:val="24"/>
        </w:rPr>
        <w:t>, pieprasījums ir saglabājies nemainīgs lielo ražošanas objektu segmentā – katru gadu notikuši caurmērā ap 60</w:t>
      </w:r>
      <w:r w:rsidR="00CB348A">
        <w:rPr>
          <w:rFonts w:ascii="Times New Roman" w:hAnsi="Times New Roman" w:cs="Times New Roman"/>
          <w:sz w:val="24"/>
          <w:szCs w:val="24"/>
        </w:rPr>
        <w:t> </w:t>
      </w:r>
      <w:r w:rsidRPr="00B37B44">
        <w:rPr>
          <w:rFonts w:ascii="Times New Roman" w:hAnsi="Times New Roman" w:cs="Times New Roman"/>
          <w:sz w:val="24"/>
          <w:szCs w:val="24"/>
        </w:rPr>
        <w:t>darījumi ar objektiem, kuros ietilpst vairāk kā piecas ēkas. Vidējā pārdotā ražošanas objekta zemes gabala platība gan 2019.</w:t>
      </w:r>
      <w:r w:rsidR="00CB348A">
        <w:rPr>
          <w:rFonts w:ascii="Times New Roman" w:hAnsi="Times New Roman" w:cs="Times New Roman"/>
          <w:sz w:val="24"/>
          <w:szCs w:val="24"/>
        </w:rPr>
        <w:t> </w:t>
      </w:r>
      <w:r w:rsidRPr="00B37B44">
        <w:rPr>
          <w:rFonts w:ascii="Times New Roman" w:hAnsi="Times New Roman" w:cs="Times New Roman"/>
          <w:sz w:val="24"/>
          <w:szCs w:val="24"/>
        </w:rPr>
        <w:t>gadā, gan 2020.</w:t>
      </w:r>
      <w:r w:rsidR="00CB348A">
        <w:rPr>
          <w:rFonts w:ascii="Times New Roman" w:hAnsi="Times New Roman" w:cs="Times New Roman"/>
          <w:sz w:val="24"/>
          <w:szCs w:val="24"/>
        </w:rPr>
        <w:t> </w:t>
      </w:r>
      <w:r w:rsidRPr="00B37B44">
        <w:rPr>
          <w:rFonts w:ascii="Times New Roman" w:hAnsi="Times New Roman" w:cs="Times New Roman"/>
          <w:sz w:val="24"/>
          <w:szCs w:val="24"/>
        </w:rPr>
        <w:t>gadā ir ~1.3</w:t>
      </w:r>
      <w:r w:rsidR="00CB348A">
        <w:rPr>
          <w:rFonts w:ascii="Times New Roman" w:hAnsi="Times New Roman" w:cs="Times New Roman"/>
          <w:sz w:val="24"/>
          <w:szCs w:val="24"/>
        </w:rPr>
        <w:t> </w:t>
      </w:r>
      <w:r w:rsidRPr="00B37B44">
        <w:rPr>
          <w:rFonts w:ascii="Times New Roman" w:hAnsi="Times New Roman" w:cs="Times New Roman"/>
          <w:sz w:val="24"/>
          <w:szCs w:val="24"/>
        </w:rPr>
        <w:t>ha. Vērtējot notikušo darījumu objektu struktūru, netiek gūts apliecinājums, ka pandēmijas ietekmē ražotāji būtu spiesti optimizēt savu darbību un iegādāties mazākus objektus. Izvērtējot darījumos iesaistīto ražošanas ēku struktūru, ir vērojams, ka 2021.</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gadā turpina pieaugt pieprasījums pēc noliktavu ēkām, kas skaidrojams ar tiešsaistes tirdzniecības apjoma pieaugumu, kā arī nepieciešamību  pandēmijas apstākļos nodrošināt, lai piegādes ķēdes darbotos vienmērīgi un nepārtraukti. </w:t>
      </w:r>
    </w:p>
    <w:p w14:paraId="1388A070" w14:textId="5DEF6B2F" w:rsidR="00CD6604" w:rsidRPr="00B37B44" w:rsidRDefault="00CD6604" w:rsidP="00B37B44">
      <w:pPr>
        <w:spacing w:after="0"/>
        <w:ind w:firstLine="720"/>
        <w:jc w:val="both"/>
        <w:rPr>
          <w:rFonts w:ascii="Times New Roman" w:hAnsi="Times New Roman" w:cs="Times New Roman"/>
          <w:sz w:val="24"/>
          <w:szCs w:val="24"/>
        </w:rPr>
      </w:pPr>
      <w:r w:rsidRPr="00B37B44">
        <w:rPr>
          <w:rFonts w:ascii="Times New Roman" w:hAnsi="Times New Roman" w:cs="Times New Roman"/>
          <w:sz w:val="24"/>
          <w:szCs w:val="24"/>
          <w:u w:val="single"/>
        </w:rPr>
        <w:lastRenderedPageBreak/>
        <w:t>Darījumu cenu izmaiņas</w:t>
      </w:r>
      <w:r w:rsidRPr="00B37B44">
        <w:rPr>
          <w:rFonts w:ascii="Times New Roman" w:hAnsi="Times New Roman" w:cs="Times New Roman"/>
          <w:sz w:val="24"/>
          <w:szCs w:val="24"/>
        </w:rPr>
        <w:t xml:space="preserve"> – darījumu skaits ir pārāk mazs un teritoriāli ļoti izkliedēts, lai konstatētu cenu izmaiņu tendences, tomēr nedaudz iezīmējies cenu samazinājums Latgales un Vidzemes reģionos, savukārt Kurzemes reģionā ir pat neliels cenu pieaugums. Saistībā ar pandēmiju ražošanas apjoma kritums rada situāciju, ka sava biznesa pārdošanai šis laiks ir nepiemērots. 2021.</w:t>
      </w:r>
      <w:r w:rsidR="00CB348A">
        <w:rPr>
          <w:rFonts w:ascii="Times New Roman" w:hAnsi="Times New Roman" w:cs="Times New Roman"/>
          <w:sz w:val="24"/>
          <w:szCs w:val="24"/>
        </w:rPr>
        <w:t> </w:t>
      </w:r>
      <w:r w:rsidRPr="00B37B44">
        <w:rPr>
          <w:rFonts w:ascii="Times New Roman" w:hAnsi="Times New Roman" w:cs="Times New Roman"/>
          <w:sz w:val="24"/>
          <w:szCs w:val="24"/>
        </w:rPr>
        <w:t>gadā turpinās cenu pieaugums ražošanas objektu segmentā Kurzemes reģionā, savukārt Latgales un Vidzemes reģionos cenas atgriezušās 2019.</w:t>
      </w:r>
      <w:r w:rsidR="00CB348A">
        <w:rPr>
          <w:rFonts w:ascii="Times New Roman" w:hAnsi="Times New Roman" w:cs="Times New Roman"/>
          <w:sz w:val="24"/>
          <w:szCs w:val="24"/>
        </w:rPr>
        <w:t> </w:t>
      </w:r>
      <w:r w:rsidRPr="00B37B44">
        <w:rPr>
          <w:rFonts w:ascii="Times New Roman" w:hAnsi="Times New Roman" w:cs="Times New Roman"/>
          <w:sz w:val="24"/>
          <w:szCs w:val="24"/>
        </w:rPr>
        <w:t xml:space="preserve">gada </w:t>
      </w:r>
      <w:r w:rsidR="00125FDC">
        <w:rPr>
          <w:rFonts w:ascii="Times New Roman" w:hAnsi="Times New Roman" w:cs="Times New Roman"/>
          <w:sz w:val="24"/>
          <w:szCs w:val="24"/>
        </w:rPr>
        <w:t xml:space="preserve">pirmā </w:t>
      </w:r>
      <w:r w:rsidRPr="00B37B44">
        <w:rPr>
          <w:rFonts w:ascii="Times New Roman" w:hAnsi="Times New Roman" w:cs="Times New Roman"/>
          <w:sz w:val="24"/>
          <w:szCs w:val="24"/>
        </w:rPr>
        <w:t xml:space="preserve">pusgada līmenī. </w:t>
      </w:r>
    </w:p>
    <w:p w14:paraId="7B7FB1E4" w14:textId="5D36220B" w:rsidR="00CD6604" w:rsidRPr="00B37B44" w:rsidRDefault="00CD6604" w:rsidP="00CB348A">
      <w:pPr>
        <w:spacing w:after="0"/>
        <w:ind w:firstLine="426"/>
        <w:jc w:val="both"/>
        <w:rPr>
          <w:rFonts w:ascii="Times New Roman" w:hAnsi="Times New Roman" w:cs="Times New Roman"/>
          <w:sz w:val="24"/>
          <w:szCs w:val="24"/>
        </w:rPr>
      </w:pPr>
      <w:r w:rsidRPr="00B37B44">
        <w:rPr>
          <w:rFonts w:ascii="Times New Roman" w:hAnsi="Times New Roman" w:cs="Times New Roman"/>
          <w:sz w:val="24"/>
          <w:szCs w:val="24"/>
        </w:rPr>
        <w:t>Rīgas un Zemgales reģionā nekustamā īpašuma tirgus cenas ražošanas segmentā uzskatāmas par stabilām – pa gadiem svārstās 5</w:t>
      </w:r>
      <w:r w:rsidR="00CB348A">
        <w:rPr>
          <w:rFonts w:ascii="Times New Roman" w:hAnsi="Times New Roman" w:cs="Times New Roman"/>
          <w:sz w:val="24"/>
          <w:szCs w:val="24"/>
        </w:rPr>
        <w:t> </w:t>
      </w:r>
      <w:r w:rsidRPr="00B37B44">
        <w:rPr>
          <w:rFonts w:ascii="Times New Roman" w:hAnsi="Times New Roman" w:cs="Times New Roman"/>
          <w:sz w:val="24"/>
          <w:szCs w:val="24"/>
        </w:rPr>
        <w:t>% robežās.</w:t>
      </w:r>
    </w:p>
    <w:p w14:paraId="08550A9C" w14:textId="77777777" w:rsidR="00B35704" w:rsidRDefault="00B35704">
      <w:pPr>
        <w:rPr>
          <w:rFonts w:ascii="Times New Roman" w:eastAsiaTheme="majorEastAsia" w:hAnsi="Times New Roman" w:cs="Times New Roman"/>
          <w:color w:val="2F5496" w:themeColor="accent1" w:themeShade="BF"/>
          <w:sz w:val="24"/>
          <w:szCs w:val="24"/>
          <w:u w:val="single"/>
        </w:rPr>
      </w:pPr>
      <w:r>
        <w:rPr>
          <w:rFonts w:ascii="Times New Roman" w:hAnsi="Times New Roman" w:cs="Times New Roman"/>
          <w:sz w:val="24"/>
          <w:szCs w:val="24"/>
          <w:u w:val="single"/>
        </w:rPr>
        <w:br w:type="page"/>
      </w:r>
    </w:p>
    <w:p w14:paraId="4AB66E39" w14:textId="7B0EB393" w:rsidR="00085282" w:rsidRPr="002858F9" w:rsidRDefault="00085282" w:rsidP="002858F9">
      <w:pPr>
        <w:pStyle w:val="Heading1"/>
        <w:spacing w:after="160" w:line="240" w:lineRule="auto"/>
        <w:jc w:val="center"/>
        <w:rPr>
          <w:rFonts w:ascii="Times New Roman" w:hAnsi="Times New Roman" w:cs="Times New Roman"/>
          <w:b/>
          <w:bCs/>
          <w:color w:val="000000" w:themeColor="text1"/>
          <w:sz w:val="28"/>
          <w:szCs w:val="28"/>
        </w:rPr>
      </w:pPr>
      <w:bookmarkStart w:id="14" w:name="_Toc73090694"/>
      <w:r w:rsidRPr="002858F9">
        <w:rPr>
          <w:rFonts w:ascii="Times New Roman" w:hAnsi="Times New Roman" w:cs="Times New Roman"/>
          <w:b/>
          <w:bCs/>
          <w:color w:val="000000" w:themeColor="text1"/>
          <w:sz w:val="28"/>
          <w:szCs w:val="28"/>
        </w:rPr>
        <w:lastRenderedPageBreak/>
        <w:t>Secinājumi</w:t>
      </w:r>
      <w:bookmarkEnd w:id="14"/>
    </w:p>
    <w:p w14:paraId="6ECBA54D" w14:textId="44EFC0B1" w:rsidR="00960503" w:rsidRPr="0020105E" w:rsidRDefault="00CB5E2B"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sz w:val="24"/>
          <w:szCs w:val="24"/>
        </w:rPr>
        <w:t>V</w:t>
      </w:r>
      <w:r w:rsidR="00960503" w:rsidRPr="0020105E">
        <w:rPr>
          <w:rFonts w:ascii="Times New Roman" w:hAnsi="Times New Roman" w:cs="Times New Roman"/>
          <w:sz w:val="24"/>
          <w:szCs w:val="24"/>
        </w:rPr>
        <w:t>alstī nekustamā īpašumu tirgū nav izteikta C</w:t>
      </w:r>
      <w:r w:rsidR="009D5821">
        <w:rPr>
          <w:rFonts w:ascii="Times New Roman" w:hAnsi="Times New Roman" w:cs="Times New Roman"/>
          <w:sz w:val="24"/>
          <w:szCs w:val="24"/>
        </w:rPr>
        <w:t>OVID</w:t>
      </w:r>
      <w:r w:rsidR="00960503" w:rsidRPr="0020105E">
        <w:rPr>
          <w:rFonts w:ascii="Times New Roman" w:hAnsi="Times New Roman" w:cs="Times New Roman"/>
          <w:sz w:val="24"/>
          <w:szCs w:val="24"/>
        </w:rPr>
        <w:t xml:space="preserve">-19 pandēmijas izraisīta darījumu cenu samazināšanās </w:t>
      </w:r>
      <w:r w:rsidR="00CB348A">
        <w:rPr>
          <w:rFonts w:ascii="Times New Roman" w:hAnsi="Times New Roman" w:cs="Times New Roman"/>
          <w:sz w:val="24"/>
          <w:szCs w:val="24"/>
        </w:rPr>
        <w:t>–</w:t>
      </w:r>
      <w:r w:rsidR="00960503" w:rsidRPr="0020105E">
        <w:rPr>
          <w:rFonts w:ascii="Times New Roman" w:hAnsi="Times New Roman" w:cs="Times New Roman"/>
          <w:sz w:val="24"/>
          <w:szCs w:val="24"/>
        </w:rPr>
        <w:t xml:space="preserve"> </w:t>
      </w:r>
      <w:r w:rsidR="00960503" w:rsidRPr="0020105E">
        <w:rPr>
          <w:rFonts w:ascii="Times New Roman" w:hAnsi="Times New Roman" w:cs="Times New Roman"/>
          <w:b/>
          <w:bCs/>
          <w:sz w:val="24"/>
          <w:szCs w:val="24"/>
        </w:rPr>
        <w:t xml:space="preserve">tās nav </w:t>
      </w:r>
      <w:r w:rsidR="001E3A3F" w:rsidRPr="0020105E">
        <w:rPr>
          <w:rFonts w:ascii="Times New Roman" w:hAnsi="Times New Roman" w:cs="Times New Roman"/>
          <w:b/>
          <w:bCs/>
          <w:sz w:val="24"/>
          <w:szCs w:val="24"/>
        </w:rPr>
        <w:t>zemākas par</w:t>
      </w:r>
      <w:r w:rsidR="00960503" w:rsidRPr="0020105E">
        <w:rPr>
          <w:rFonts w:ascii="Times New Roman" w:hAnsi="Times New Roman" w:cs="Times New Roman"/>
          <w:b/>
          <w:bCs/>
          <w:sz w:val="24"/>
          <w:szCs w:val="24"/>
        </w:rPr>
        <w:t xml:space="preserve"> 2019.</w:t>
      </w:r>
      <w:r w:rsidR="00CB348A">
        <w:rPr>
          <w:rFonts w:ascii="Times New Roman" w:hAnsi="Times New Roman" w:cs="Times New Roman"/>
          <w:b/>
          <w:bCs/>
          <w:sz w:val="24"/>
          <w:szCs w:val="24"/>
        </w:rPr>
        <w:t> </w:t>
      </w:r>
      <w:r w:rsidR="00960503" w:rsidRPr="0020105E">
        <w:rPr>
          <w:rFonts w:ascii="Times New Roman" w:hAnsi="Times New Roman" w:cs="Times New Roman"/>
          <w:b/>
          <w:bCs/>
          <w:sz w:val="24"/>
          <w:szCs w:val="24"/>
        </w:rPr>
        <w:t>gada 1.</w:t>
      </w:r>
      <w:r w:rsidR="00CB348A">
        <w:rPr>
          <w:rFonts w:ascii="Times New Roman" w:hAnsi="Times New Roman" w:cs="Times New Roman"/>
          <w:b/>
          <w:bCs/>
          <w:sz w:val="24"/>
          <w:szCs w:val="24"/>
        </w:rPr>
        <w:t> </w:t>
      </w:r>
      <w:r w:rsidR="00960503" w:rsidRPr="0020105E">
        <w:rPr>
          <w:rFonts w:ascii="Times New Roman" w:hAnsi="Times New Roman" w:cs="Times New Roman"/>
          <w:b/>
          <w:bCs/>
          <w:sz w:val="24"/>
          <w:szCs w:val="24"/>
        </w:rPr>
        <w:t>jūlija līme</w:t>
      </w:r>
      <w:r w:rsidR="001E3A3F" w:rsidRPr="0020105E">
        <w:rPr>
          <w:rFonts w:ascii="Times New Roman" w:hAnsi="Times New Roman" w:cs="Times New Roman"/>
          <w:b/>
          <w:bCs/>
          <w:sz w:val="24"/>
          <w:szCs w:val="24"/>
        </w:rPr>
        <w:t>ni</w:t>
      </w:r>
      <w:r w:rsidR="00F97058" w:rsidRPr="0020105E">
        <w:rPr>
          <w:rFonts w:ascii="Times New Roman" w:hAnsi="Times New Roman" w:cs="Times New Roman"/>
          <w:sz w:val="24"/>
          <w:szCs w:val="24"/>
        </w:rPr>
        <w:t>.</w:t>
      </w:r>
    </w:p>
    <w:p w14:paraId="7746E7E4" w14:textId="7664E936" w:rsidR="00F97058" w:rsidRPr="009C7027" w:rsidRDefault="00F97058"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r w:rsidRPr="004C7483">
        <w:rPr>
          <w:rFonts w:ascii="Times New Roman" w:hAnsi="Times New Roman" w:cs="Times New Roman"/>
          <w:bCs/>
          <w:sz w:val="24"/>
          <w:szCs w:val="24"/>
        </w:rPr>
        <w:t>202</w:t>
      </w:r>
      <w:r w:rsidR="00553AE6">
        <w:rPr>
          <w:rFonts w:ascii="Times New Roman" w:hAnsi="Times New Roman" w:cs="Times New Roman"/>
          <w:bCs/>
          <w:sz w:val="24"/>
          <w:szCs w:val="24"/>
        </w:rPr>
        <w:t>1</w:t>
      </w:r>
      <w:r w:rsidRPr="004C7483">
        <w:rPr>
          <w:rFonts w:ascii="Times New Roman" w:hAnsi="Times New Roman" w:cs="Times New Roman"/>
          <w:bCs/>
          <w:sz w:val="24"/>
          <w:szCs w:val="24"/>
        </w:rPr>
        <w:t>.</w:t>
      </w:r>
      <w:r w:rsidR="00CB348A">
        <w:rPr>
          <w:rFonts w:ascii="Times New Roman" w:hAnsi="Times New Roman" w:cs="Times New Roman"/>
          <w:bCs/>
          <w:sz w:val="24"/>
          <w:szCs w:val="24"/>
        </w:rPr>
        <w:t> </w:t>
      </w:r>
      <w:r w:rsidRPr="004C7483">
        <w:rPr>
          <w:rFonts w:ascii="Times New Roman" w:hAnsi="Times New Roman" w:cs="Times New Roman"/>
          <w:bCs/>
          <w:sz w:val="24"/>
          <w:szCs w:val="24"/>
        </w:rPr>
        <w:t>gadā</w:t>
      </w:r>
      <w:r>
        <w:rPr>
          <w:rFonts w:ascii="Times New Roman" w:hAnsi="Times New Roman" w:cs="Times New Roman"/>
          <w:bCs/>
          <w:sz w:val="24"/>
          <w:szCs w:val="24"/>
        </w:rPr>
        <w:t xml:space="preserve"> n</w:t>
      </w:r>
      <w:r w:rsidRPr="0025300A">
        <w:rPr>
          <w:rFonts w:ascii="Times New Roman" w:hAnsi="Times New Roman" w:cs="Times New Roman"/>
          <w:sz w:val="24"/>
          <w:szCs w:val="24"/>
        </w:rPr>
        <w:t xml:space="preserve">ekustamo īpašumu cenu izmaiņu tendence valstī </w:t>
      </w:r>
      <w:r w:rsidR="00553AE6">
        <w:rPr>
          <w:rFonts w:ascii="Times New Roman" w:hAnsi="Times New Roman" w:cs="Times New Roman"/>
          <w:sz w:val="24"/>
          <w:szCs w:val="24"/>
        </w:rPr>
        <w:t xml:space="preserve">turpina </w:t>
      </w:r>
      <w:r w:rsidRPr="0025300A">
        <w:rPr>
          <w:rFonts w:ascii="Times New Roman" w:hAnsi="Times New Roman" w:cs="Times New Roman"/>
          <w:sz w:val="24"/>
          <w:szCs w:val="24"/>
        </w:rPr>
        <w:t>uzrād</w:t>
      </w:r>
      <w:r w:rsidR="00553AE6">
        <w:rPr>
          <w:rFonts w:ascii="Times New Roman" w:hAnsi="Times New Roman" w:cs="Times New Roman"/>
          <w:sz w:val="24"/>
          <w:szCs w:val="24"/>
        </w:rPr>
        <w:t>īt</w:t>
      </w:r>
      <w:r w:rsidRPr="0025300A">
        <w:rPr>
          <w:rFonts w:ascii="Times New Roman" w:hAnsi="Times New Roman" w:cs="Times New Roman"/>
          <w:sz w:val="24"/>
          <w:szCs w:val="24"/>
        </w:rPr>
        <w:t xml:space="preserve"> </w:t>
      </w:r>
      <w:r>
        <w:rPr>
          <w:rFonts w:ascii="Times New Roman" w:hAnsi="Times New Roman" w:cs="Times New Roman"/>
          <w:sz w:val="24"/>
          <w:szCs w:val="24"/>
        </w:rPr>
        <w:t xml:space="preserve">nelielu </w:t>
      </w:r>
      <w:r w:rsidRPr="0025300A">
        <w:rPr>
          <w:rFonts w:ascii="Times New Roman" w:hAnsi="Times New Roman" w:cs="Times New Roman"/>
          <w:sz w:val="24"/>
          <w:szCs w:val="24"/>
        </w:rPr>
        <w:t>cenu pieaugumu</w:t>
      </w:r>
      <w:r>
        <w:rPr>
          <w:rFonts w:ascii="Times New Roman" w:hAnsi="Times New Roman" w:cs="Times New Roman"/>
          <w:sz w:val="24"/>
          <w:szCs w:val="24"/>
        </w:rPr>
        <w:t>.</w:t>
      </w:r>
    </w:p>
    <w:p w14:paraId="0F72DD9A" w14:textId="3CC01F3E" w:rsidR="00E5624E" w:rsidRDefault="00B72472"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Darījumu skaits </w:t>
      </w:r>
      <w:r w:rsidR="0096235E">
        <w:rPr>
          <w:rFonts w:ascii="Times New Roman" w:hAnsi="Times New Roman" w:cs="Times New Roman"/>
          <w:bCs/>
          <w:sz w:val="24"/>
          <w:szCs w:val="24"/>
        </w:rPr>
        <w:t xml:space="preserve">valstī </w:t>
      </w:r>
      <w:r w:rsidR="00E5624E">
        <w:rPr>
          <w:rFonts w:ascii="Times New Roman" w:hAnsi="Times New Roman" w:cs="Times New Roman"/>
          <w:bCs/>
          <w:sz w:val="24"/>
          <w:szCs w:val="24"/>
        </w:rPr>
        <w:t>202</w:t>
      </w:r>
      <w:r w:rsidR="00553AE6">
        <w:rPr>
          <w:rFonts w:ascii="Times New Roman" w:hAnsi="Times New Roman" w:cs="Times New Roman"/>
          <w:bCs/>
          <w:sz w:val="24"/>
          <w:szCs w:val="24"/>
        </w:rPr>
        <w:t>1</w:t>
      </w:r>
      <w:r w:rsidR="00E5624E">
        <w:rPr>
          <w:rFonts w:ascii="Times New Roman" w:hAnsi="Times New Roman" w:cs="Times New Roman"/>
          <w:bCs/>
          <w:sz w:val="24"/>
          <w:szCs w:val="24"/>
        </w:rPr>
        <w:t>.</w:t>
      </w:r>
      <w:r w:rsidR="00CB348A">
        <w:rPr>
          <w:rFonts w:ascii="Times New Roman" w:hAnsi="Times New Roman" w:cs="Times New Roman"/>
          <w:bCs/>
          <w:sz w:val="24"/>
          <w:szCs w:val="24"/>
        </w:rPr>
        <w:t> </w:t>
      </w:r>
      <w:r w:rsidR="00E5624E">
        <w:rPr>
          <w:rFonts w:ascii="Times New Roman" w:hAnsi="Times New Roman" w:cs="Times New Roman"/>
          <w:bCs/>
          <w:sz w:val="24"/>
          <w:szCs w:val="24"/>
        </w:rPr>
        <w:t>gad</w:t>
      </w:r>
      <w:r w:rsidR="00553AE6">
        <w:rPr>
          <w:rFonts w:ascii="Times New Roman" w:hAnsi="Times New Roman" w:cs="Times New Roman"/>
          <w:bCs/>
          <w:sz w:val="24"/>
          <w:szCs w:val="24"/>
        </w:rPr>
        <w:t>a pirmajos astoņos mēnešos</w:t>
      </w:r>
      <w:r w:rsidR="00E5624E">
        <w:rPr>
          <w:rFonts w:ascii="Times New Roman" w:hAnsi="Times New Roman" w:cs="Times New Roman"/>
          <w:bCs/>
          <w:sz w:val="24"/>
          <w:szCs w:val="24"/>
        </w:rPr>
        <w:t xml:space="preserve"> </w:t>
      </w:r>
      <w:r>
        <w:rPr>
          <w:rFonts w:ascii="Times New Roman" w:hAnsi="Times New Roman" w:cs="Times New Roman"/>
          <w:bCs/>
          <w:sz w:val="24"/>
          <w:szCs w:val="24"/>
        </w:rPr>
        <w:t xml:space="preserve">ir </w:t>
      </w:r>
      <w:r w:rsidR="00452CB3">
        <w:rPr>
          <w:rFonts w:ascii="Times New Roman" w:hAnsi="Times New Roman" w:cs="Times New Roman"/>
          <w:bCs/>
          <w:sz w:val="24"/>
          <w:szCs w:val="24"/>
        </w:rPr>
        <w:t>palielinājies</w:t>
      </w:r>
      <w:r w:rsidR="00553AE6">
        <w:rPr>
          <w:rFonts w:ascii="Times New Roman" w:hAnsi="Times New Roman" w:cs="Times New Roman"/>
          <w:bCs/>
          <w:sz w:val="24"/>
          <w:szCs w:val="24"/>
        </w:rPr>
        <w:t xml:space="preserve"> salīdzinājumā </w:t>
      </w:r>
      <w:r w:rsidR="00553AE6">
        <w:rPr>
          <w:rFonts w:ascii="Times New Roman" w:hAnsi="Times New Roman" w:cs="Times New Roman"/>
          <w:sz w:val="24"/>
          <w:szCs w:val="24"/>
        </w:rPr>
        <w:t xml:space="preserve">ar </w:t>
      </w:r>
      <w:r w:rsidR="004633D4">
        <w:rPr>
          <w:rFonts w:ascii="Times New Roman" w:hAnsi="Times New Roman" w:cs="Times New Roman"/>
          <w:sz w:val="24"/>
          <w:szCs w:val="24"/>
        </w:rPr>
        <w:t>2019. un 2020.</w:t>
      </w:r>
      <w:r w:rsidR="00CB348A">
        <w:rPr>
          <w:rFonts w:ascii="Times New Roman" w:hAnsi="Times New Roman" w:cs="Times New Roman"/>
          <w:sz w:val="24"/>
          <w:szCs w:val="24"/>
        </w:rPr>
        <w:t> </w:t>
      </w:r>
      <w:r>
        <w:rPr>
          <w:rFonts w:ascii="Times New Roman" w:hAnsi="Times New Roman" w:cs="Times New Roman"/>
          <w:sz w:val="24"/>
          <w:szCs w:val="24"/>
        </w:rPr>
        <w:t>gad</w:t>
      </w:r>
      <w:r w:rsidR="004633D4">
        <w:rPr>
          <w:rFonts w:ascii="Times New Roman" w:hAnsi="Times New Roman" w:cs="Times New Roman"/>
          <w:sz w:val="24"/>
          <w:szCs w:val="24"/>
        </w:rPr>
        <w:t>a</w:t>
      </w:r>
      <w:r w:rsidR="00553AE6">
        <w:rPr>
          <w:rFonts w:ascii="Times New Roman" w:hAnsi="Times New Roman" w:cs="Times New Roman"/>
          <w:sz w:val="24"/>
          <w:szCs w:val="24"/>
        </w:rPr>
        <w:t xml:space="preserve"> </w:t>
      </w:r>
      <w:r w:rsidR="0083153B">
        <w:rPr>
          <w:rFonts w:ascii="Times New Roman" w:hAnsi="Times New Roman" w:cs="Times New Roman"/>
          <w:sz w:val="24"/>
          <w:szCs w:val="24"/>
        </w:rPr>
        <w:t>attiecīgajiem</w:t>
      </w:r>
      <w:r w:rsidR="00553AE6" w:rsidRPr="00A9094F">
        <w:rPr>
          <w:rFonts w:ascii="Times New Roman" w:hAnsi="Times New Roman" w:cs="Times New Roman"/>
          <w:sz w:val="24"/>
          <w:szCs w:val="24"/>
        </w:rPr>
        <w:t xml:space="preserve"> period</w:t>
      </w:r>
      <w:r>
        <w:rPr>
          <w:rFonts w:ascii="Times New Roman" w:hAnsi="Times New Roman" w:cs="Times New Roman"/>
          <w:sz w:val="24"/>
          <w:szCs w:val="24"/>
        </w:rPr>
        <w:t>iem</w:t>
      </w:r>
      <w:r>
        <w:rPr>
          <w:rFonts w:ascii="Times New Roman" w:hAnsi="Times New Roman" w:cs="Times New Roman"/>
          <w:bCs/>
          <w:sz w:val="24"/>
          <w:szCs w:val="24"/>
        </w:rPr>
        <w:t>.</w:t>
      </w:r>
    </w:p>
    <w:p w14:paraId="067E2394" w14:textId="39A1C3D0" w:rsidR="00F97058" w:rsidRDefault="00F97058"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r w:rsidRPr="00F97058">
        <w:rPr>
          <w:rFonts w:ascii="Times New Roman" w:hAnsi="Times New Roman" w:cs="Times New Roman"/>
          <w:bCs/>
          <w:sz w:val="24"/>
          <w:szCs w:val="24"/>
        </w:rPr>
        <w:t>Darījumu skaits lielajās pilsētās samazinās, bet nedaudz pieaug ap tām</w:t>
      </w:r>
      <w:r>
        <w:rPr>
          <w:rFonts w:ascii="Times New Roman" w:hAnsi="Times New Roman" w:cs="Times New Roman"/>
          <w:bCs/>
          <w:sz w:val="24"/>
          <w:szCs w:val="24"/>
        </w:rPr>
        <w:t>.</w:t>
      </w:r>
    </w:p>
    <w:p w14:paraId="75458606" w14:textId="317B584E" w:rsidR="00F37048" w:rsidRDefault="008F7384"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Savrupmāju segmentā </w:t>
      </w:r>
      <w:r w:rsidR="00CB348A">
        <w:rPr>
          <w:rFonts w:ascii="Times New Roman" w:hAnsi="Times New Roman" w:cs="Times New Roman"/>
          <w:bCs/>
          <w:sz w:val="24"/>
          <w:szCs w:val="24"/>
        </w:rPr>
        <w:t>–</w:t>
      </w:r>
      <w:r>
        <w:rPr>
          <w:rFonts w:ascii="Times New Roman" w:hAnsi="Times New Roman" w:cs="Times New Roman"/>
          <w:bCs/>
          <w:sz w:val="24"/>
          <w:szCs w:val="24"/>
        </w:rPr>
        <w:t xml:space="preserve"> p</w:t>
      </w:r>
      <w:r w:rsidR="009C7027">
        <w:rPr>
          <w:rFonts w:ascii="Times New Roman" w:hAnsi="Times New Roman" w:cs="Times New Roman"/>
          <w:bCs/>
          <w:sz w:val="24"/>
          <w:szCs w:val="24"/>
        </w:rPr>
        <w:t xml:space="preserve">ieaug darījumu </w:t>
      </w:r>
      <w:r>
        <w:rPr>
          <w:rFonts w:ascii="Times New Roman" w:hAnsi="Times New Roman" w:cs="Times New Roman"/>
          <w:bCs/>
          <w:sz w:val="24"/>
          <w:szCs w:val="24"/>
        </w:rPr>
        <w:t xml:space="preserve">skaits un cenas savrupmājām </w:t>
      </w:r>
      <w:r w:rsidR="00A8693C">
        <w:rPr>
          <w:rFonts w:ascii="Times New Roman" w:hAnsi="Times New Roman" w:cs="Times New Roman"/>
          <w:bCs/>
          <w:sz w:val="24"/>
          <w:szCs w:val="24"/>
        </w:rPr>
        <w:t xml:space="preserve">Rīgas plānošanas reģionā, </w:t>
      </w:r>
      <w:r>
        <w:rPr>
          <w:rFonts w:ascii="Times New Roman" w:hAnsi="Times New Roman" w:cs="Times New Roman"/>
          <w:bCs/>
          <w:sz w:val="24"/>
          <w:szCs w:val="24"/>
        </w:rPr>
        <w:t>kā arī teritorijās pie lielajām valsts nozīmes pilsētām</w:t>
      </w:r>
      <w:r w:rsidR="007A4DF2">
        <w:rPr>
          <w:rFonts w:ascii="Times New Roman" w:hAnsi="Times New Roman" w:cs="Times New Roman"/>
          <w:bCs/>
          <w:sz w:val="24"/>
          <w:szCs w:val="24"/>
        </w:rPr>
        <w:t>.</w:t>
      </w:r>
    </w:p>
    <w:p w14:paraId="3265691C" w14:textId="08C3ADA3" w:rsidR="00CA0877" w:rsidRPr="00EA1781" w:rsidRDefault="00CA0877"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r w:rsidRPr="00410FBF">
        <w:rPr>
          <w:rFonts w:ascii="Times New Roman" w:hAnsi="Times New Roman" w:cs="Times New Roman"/>
          <w:bCs/>
          <w:sz w:val="24"/>
          <w:szCs w:val="24"/>
        </w:rPr>
        <w:t>Rīgā sērijveida</w:t>
      </w:r>
      <w:r w:rsidR="000F3B47">
        <w:rPr>
          <w:rFonts w:ascii="Times New Roman" w:hAnsi="Times New Roman" w:cs="Times New Roman"/>
          <w:bCs/>
          <w:sz w:val="24"/>
          <w:szCs w:val="24"/>
        </w:rPr>
        <w:t xml:space="preserve"> </w:t>
      </w:r>
      <w:r w:rsidRPr="00410FBF">
        <w:rPr>
          <w:rFonts w:ascii="Times New Roman" w:hAnsi="Times New Roman" w:cs="Times New Roman"/>
          <w:bCs/>
          <w:sz w:val="24"/>
          <w:szCs w:val="24"/>
        </w:rPr>
        <w:t>dzīvokļiem</w:t>
      </w:r>
      <w:r>
        <w:rPr>
          <w:rFonts w:ascii="Times New Roman" w:hAnsi="Times New Roman" w:cs="Times New Roman"/>
          <w:bCs/>
          <w:sz w:val="24"/>
          <w:szCs w:val="24"/>
        </w:rPr>
        <w:t xml:space="preserve"> </w:t>
      </w:r>
      <w:r w:rsidR="000F3B47">
        <w:rPr>
          <w:rFonts w:ascii="Times New Roman" w:hAnsi="Times New Roman" w:cs="Times New Roman"/>
          <w:bCs/>
          <w:sz w:val="24"/>
          <w:szCs w:val="24"/>
        </w:rPr>
        <w:t xml:space="preserve">un dzīvokļiem jaunajos projektos </w:t>
      </w:r>
      <w:r w:rsidR="008D6E57">
        <w:rPr>
          <w:rFonts w:ascii="Times New Roman" w:hAnsi="Times New Roman" w:cs="Times New Roman"/>
          <w:bCs/>
          <w:sz w:val="24"/>
          <w:szCs w:val="24"/>
        </w:rPr>
        <w:t xml:space="preserve">ir </w:t>
      </w:r>
      <w:r>
        <w:rPr>
          <w:rFonts w:ascii="Times New Roman" w:hAnsi="Times New Roman" w:cs="Times New Roman"/>
          <w:bCs/>
          <w:sz w:val="24"/>
          <w:szCs w:val="24"/>
        </w:rPr>
        <w:t xml:space="preserve">tendence cenām </w:t>
      </w:r>
      <w:r w:rsidR="00452CB3">
        <w:rPr>
          <w:rFonts w:ascii="Times New Roman" w:hAnsi="Times New Roman" w:cs="Times New Roman"/>
          <w:bCs/>
          <w:sz w:val="24"/>
          <w:szCs w:val="24"/>
        </w:rPr>
        <w:t>pieaugt</w:t>
      </w:r>
      <w:r>
        <w:rPr>
          <w:rFonts w:ascii="Times New Roman" w:hAnsi="Times New Roman" w:cs="Times New Roman"/>
          <w:bCs/>
          <w:sz w:val="24"/>
          <w:szCs w:val="24"/>
        </w:rPr>
        <w:t xml:space="preserve">, </w:t>
      </w:r>
      <w:r w:rsidR="00452CB3">
        <w:rPr>
          <w:rFonts w:ascii="Times New Roman" w:hAnsi="Times New Roman" w:cs="Times New Roman"/>
          <w:bCs/>
          <w:sz w:val="24"/>
          <w:szCs w:val="24"/>
        </w:rPr>
        <w:t>pašlaik tās</w:t>
      </w:r>
      <w:r w:rsidRPr="00410FBF">
        <w:rPr>
          <w:rFonts w:ascii="Times New Roman" w:hAnsi="Times New Roman" w:cs="Times New Roman"/>
          <w:bCs/>
          <w:sz w:val="24"/>
          <w:szCs w:val="24"/>
        </w:rPr>
        <w:t xml:space="preserve"> ir </w:t>
      </w:r>
      <w:r w:rsidR="000F3B47">
        <w:rPr>
          <w:rFonts w:ascii="Times New Roman" w:hAnsi="Times New Roman" w:cs="Times New Roman"/>
          <w:bCs/>
          <w:sz w:val="24"/>
          <w:szCs w:val="24"/>
        </w:rPr>
        <w:t xml:space="preserve">augstākas  par </w:t>
      </w:r>
      <w:r w:rsidRPr="00410FBF">
        <w:rPr>
          <w:rFonts w:ascii="Times New Roman" w:hAnsi="Times New Roman" w:cs="Times New Roman"/>
          <w:bCs/>
          <w:sz w:val="24"/>
          <w:szCs w:val="24"/>
        </w:rPr>
        <w:t>2019.</w:t>
      </w:r>
      <w:r w:rsidR="00CB348A">
        <w:rPr>
          <w:rFonts w:ascii="Times New Roman" w:hAnsi="Times New Roman" w:cs="Times New Roman"/>
          <w:bCs/>
          <w:sz w:val="24"/>
          <w:szCs w:val="24"/>
        </w:rPr>
        <w:t> </w:t>
      </w:r>
      <w:r w:rsidRPr="00410FBF">
        <w:rPr>
          <w:rFonts w:ascii="Times New Roman" w:hAnsi="Times New Roman" w:cs="Times New Roman"/>
          <w:bCs/>
          <w:sz w:val="24"/>
          <w:szCs w:val="24"/>
        </w:rPr>
        <w:t xml:space="preserve">gada </w:t>
      </w:r>
      <w:r w:rsidR="00545EC3">
        <w:rPr>
          <w:rFonts w:ascii="Times New Roman" w:hAnsi="Times New Roman" w:cs="Times New Roman"/>
          <w:bCs/>
          <w:sz w:val="24"/>
          <w:szCs w:val="24"/>
        </w:rPr>
        <w:t xml:space="preserve">pirmā </w:t>
      </w:r>
      <w:r w:rsidR="000F3B47">
        <w:rPr>
          <w:rFonts w:ascii="Times New Roman" w:hAnsi="Times New Roman" w:cs="Times New Roman"/>
          <w:bCs/>
          <w:sz w:val="24"/>
          <w:szCs w:val="24"/>
        </w:rPr>
        <w:t>pusgada līmeni.</w:t>
      </w:r>
    </w:p>
    <w:p w14:paraId="63072454" w14:textId="67690837" w:rsidR="00EA1781" w:rsidRPr="00B86036" w:rsidRDefault="00CD0AD6"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sz w:val="24"/>
          <w:szCs w:val="24"/>
        </w:rPr>
        <w:t>Lauksaimniecības zemē</w:t>
      </w:r>
      <w:r w:rsidR="008F7384">
        <w:rPr>
          <w:rFonts w:ascii="Times New Roman" w:hAnsi="Times New Roman" w:cs="Times New Roman"/>
          <w:sz w:val="24"/>
          <w:szCs w:val="24"/>
        </w:rPr>
        <w:t>m</w:t>
      </w:r>
      <w:r>
        <w:rPr>
          <w:rFonts w:ascii="Times New Roman" w:hAnsi="Times New Roman" w:cs="Times New Roman"/>
          <w:sz w:val="24"/>
          <w:szCs w:val="24"/>
        </w:rPr>
        <w:t xml:space="preserve"> darījumu skaits un cenas stabilizējušās</w:t>
      </w:r>
      <w:r w:rsidR="00FB7FF1">
        <w:rPr>
          <w:rFonts w:ascii="Times New Roman" w:hAnsi="Times New Roman" w:cs="Times New Roman"/>
          <w:sz w:val="24"/>
          <w:szCs w:val="24"/>
        </w:rPr>
        <w:t xml:space="preserve">, </w:t>
      </w:r>
      <w:r w:rsidR="008F7384">
        <w:rPr>
          <w:rFonts w:ascii="Times New Roman" w:hAnsi="Times New Roman" w:cs="Times New Roman"/>
          <w:sz w:val="24"/>
          <w:szCs w:val="24"/>
        </w:rPr>
        <w:t>tā</w:t>
      </w:r>
      <w:r w:rsidR="00473C70">
        <w:rPr>
          <w:rFonts w:ascii="Times New Roman" w:hAnsi="Times New Roman" w:cs="Times New Roman"/>
          <w:sz w:val="24"/>
          <w:szCs w:val="24"/>
        </w:rPr>
        <w:t>m</w:t>
      </w:r>
      <w:r w:rsidR="008F7384">
        <w:rPr>
          <w:rFonts w:ascii="Times New Roman" w:hAnsi="Times New Roman" w:cs="Times New Roman"/>
          <w:sz w:val="24"/>
          <w:szCs w:val="24"/>
        </w:rPr>
        <w:t xml:space="preserve"> </w:t>
      </w:r>
      <w:r w:rsidRPr="002542DC">
        <w:rPr>
          <w:rFonts w:ascii="Times New Roman" w:hAnsi="Times New Roman" w:cs="Times New Roman"/>
          <w:sz w:val="24"/>
          <w:szCs w:val="24"/>
        </w:rPr>
        <w:t>vairs nav tik liel</w:t>
      </w:r>
      <w:r w:rsidR="00473C70">
        <w:rPr>
          <w:rFonts w:ascii="Times New Roman" w:hAnsi="Times New Roman" w:cs="Times New Roman"/>
          <w:sz w:val="24"/>
          <w:szCs w:val="24"/>
        </w:rPr>
        <w:t>a</w:t>
      </w:r>
      <w:r w:rsidRPr="002542DC">
        <w:rPr>
          <w:rFonts w:ascii="Times New Roman" w:hAnsi="Times New Roman" w:cs="Times New Roman"/>
          <w:sz w:val="24"/>
          <w:szCs w:val="24"/>
        </w:rPr>
        <w:t xml:space="preserve"> tendenc</w:t>
      </w:r>
      <w:r w:rsidR="00473C70">
        <w:rPr>
          <w:rFonts w:ascii="Times New Roman" w:hAnsi="Times New Roman" w:cs="Times New Roman"/>
          <w:sz w:val="24"/>
          <w:szCs w:val="24"/>
        </w:rPr>
        <w:t>e</w:t>
      </w:r>
      <w:r w:rsidRPr="002542DC">
        <w:rPr>
          <w:rFonts w:ascii="Times New Roman" w:hAnsi="Times New Roman" w:cs="Times New Roman"/>
          <w:sz w:val="24"/>
          <w:szCs w:val="24"/>
        </w:rPr>
        <w:t xml:space="preserve"> pieaugt</w:t>
      </w:r>
      <w:r w:rsidR="00B86036">
        <w:rPr>
          <w:rFonts w:ascii="Times New Roman" w:hAnsi="Times New Roman" w:cs="Times New Roman"/>
          <w:sz w:val="24"/>
          <w:szCs w:val="24"/>
        </w:rPr>
        <w:t>.</w:t>
      </w:r>
    </w:p>
    <w:p w14:paraId="51267411" w14:textId="659B819A" w:rsidR="00473C70" w:rsidRDefault="000A05D6"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proofErr w:type="spellStart"/>
      <w:r>
        <w:rPr>
          <w:rFonts w:ascii="Times New Roman" w:hAnsi="Times New Roman" w:cs="Times New Roman"/>
          <w:bCs/>
          <w:sz w:val="24"/>
          <w:szCs w:val="24"/>
        </w:rPr>
        <w:t>Komercobjekt</w:t>
      </w:r>
      <w:r w:rsidR="00473C70">
        <w:rPr>
          <w:rFonts w:ascii="Times New Roman" w:hAnsi="Times New Roman" w:cs="Times New Roman"/>
          <w:bCs/>
          <w:sz w:val="24"/>
          <w:szCs w:val="24"/>
        </w:rPr>
        <w:t>u</w:t>
      </w:r>
      <w:proofErr w:type="spellEnd"/>
      <w:r w:rsidR="00473C70">
        <w:rPr>
          <w:rFonts w:ascii="Times New Roman" w:hAnsi="Times New Roman" w:cs="Times New Roman"/>
          <w:bCs/>
          <w:sz w:val="24"/>
          <w:szCs w:val="24"/>
        </w:rPr>
        <w:t xml:space="preserve"> un ražošanas segmentā v</w:t>
      </w:r>
      <w:r w:rsidR="004A737E">
        <w:rPr>
          <w:rFonts w:ascii="Times New Roman" w:hAnsi="Times New Roman" w:cs="Times New Roman"/>
          <w:bCs/>
          <w:sz w:val="24"/>
          <w:szCs w:val="24"/>
        </w:rPr>
        <w:t>alstī vērojams d</w:t>
      </w:r>
      <w:r w:rsidR="00FB7FF1">
        <w:rPr>
          <w:rFonts w:ascii="Times New Roman" w:hAnsi="Times New Roman" w:cs="Times New Roman"/>
          <w:bCs/>
          <w:sz w:val="24"/>
          <w:szCs w:val="24"/>
        </w:rPr>
        <w:t xml:space="preserve">arījumu skaita </w:t>
      </w:r>
      <w:r w:rsidR="002D10D6">
        <w:rPr>
          <w:rFonts w:ascii="Times New Roman" w:hAnsi="Times New Roman" w:cs="Times New Roman"/>
          <w:bCs/>
          <w:sz w:val="24"/>
          <w:szCs w:val="24"/>
        </w:rPr>
        <w:t>pieaugums</w:t>
      </w:r>
      <w:r w:rsidR="00B86036">
        <w:rPr>
          <w:rFonts w:ascii="Times New Roman" w:hAnsi="Times New Roman" w:cs="Times New Roman"/>
          <w:bCs/>
          <w:sz w:val="24"/>
          <w:szCs w:val="24"/>
        </w:rPr>
        <w:t>.</w:t>
      </w:r>
    </w:p>
    <w:p w14:paraId="38C2A37F" w14:textId="63F3E1AA" w:rsidR="00B86036" w:rsidRPr="00B86036" w:rsidRDefault="00AC07D2"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proofErr w:type="spellStart"/>
      <w:r w:rsidRPr="00B86036">
        <w:rPr>
          <w:rFonts w:ascii="Times New Roman" w:hAnsi="Times New Roman" w:cs="Times New Roman"/>
          <w:bCs/>
          <w:sz w:val="24"/>
          <w:szCs w:val="24"/>
        </w:rPr>
        <w:t>Komerctelpām</w:t>
      </w:r>
      <w:proofErr w:type="spellEnd"/>
      <w:r w:rsidRPr="00B86036">
        <w:rPr>
          <w:rFonts w:ascii="Times New Roman" w:hAnsi="Times New Roman" w:cs="Times New Roman"/>
          <w:bCs/>
          <w:sz w:val="24"/>
          <w:szCs w:val="24"/>
        </w:rPr>
        <w:t xml:space="preserve"> Rīgā un pārējās </w:t>
      </w:r>
      <w:r w:rsidR="007631AE">
        <w:rPr>
          <w:rFonts w:ascii="Times New Roman" w:hAnsi="Times New Roman" w:cs="Times New Roman"/>
          <w:bCs/>
          <w:sz w:val="24"/>
          <w:szCs w:val="24"/>
        </w:rPr>
        <w:t xml:space="preserve">valsts </w:t>
      </w:r>
      <w:r w:rsidRPr="00B86036">
        <w:rPr>
          <w:rFonts w:ascii="Times New Roman" w:hAnsi="Times New Roman" w:cs="Times New Roman"/>
          <w:bCs/>
          <w:sz w:val="24"/>
          <w:szCs w:val="24"/>
        </w:rPr>
        <w:t xml:space="preserve">nozīmes pilsētās darījumu cenas </w:t>
      </w:r>
      <w:r w:rsidR="00B86036" w:rsidRPr="00B86036">
        <w:rPr>
          <w:rFonts w:ascii="Times New Roman" w:hAnsi="Times New Roman" w:cs="Times New Roman"/>
          <w:bCs/>
          <w:sz w:val="24"/>
          <w:szCs w:val="24"/>
        </w:rPr>
        <w:t>202</w:t>
      </w:r>
      <w:r w:rsidR="002D10D6">
        <w:rPr>
          <w:rFonts w:ascii="Times New Roman" w:hAnsi="Times New Roman" w:cs="Times New Roman"/>
          <w:bCs/>
          <w:sz w:val="24"/>
          <w:szCs w:val="24"/>
        </w:rPr>
        <w:t>1</w:t>
      </w:r>
      <w:r w:rsidR="00B86036" w:rsidRPr="00B86036">
        <w:rPr>
          <w:rFonts w:ascii="Times New Roman" w:hAnsi="Times New Roman" w:cs="Times New Roman"/>
          <w:bCs/>
          <w:sz w:val="24"/>
          <w:szCs w:val="24"/>
        </w:rPr>
        <w:t>.</w:t>
      </w:r>
      <w:r w:rsidR="00CB348A">
        <w:rPr>
          <w:rFonts w:ascii="Times New Roman" w:hAnsi="Times New Roman" w:cs="Times New Roman"/>
          <w:bCs/>
          <w:sz w:val="24"/>
          <w:szCs w:val="24"/>
        </w:rPr>
        <w:t> </w:t>
      </w:r>
      <w:r w:rsidR="00B86036" w:rsidRPr="00B86036">
        <w:rPr>
          <w:rFonts w:ascii="Times New Roman" w:hAnsi="Times New Roman" w:cs="Times New Roman"/>
          <w:bCs/>
          <w:sz w:val="24"/>
          <w:szCs w:val="24"/>
        </w:rPr>
        <w:t xml:space="preserve">gada </w:t>
      </w:r>
      <w:r w:rsidR="002D10D6">
        <w:rPr>
          <w:rFonts w:ascii="Times New Roman" w:hAnsi="Times New Roman" w:cs="Times New Roman"/>
          <w:bCs/>
          <w:sz w:val="24"/>
          <w:szCs w:val="24"/>
        </w:rPr>
        <w:t>pirmajā pusē</w:t>
      </w:r>
      <w:r w:rsidR="002D10D6" w:rsidRPr="00B86036">
        <w:rPr>
          <w:rFonts w:ascii="Times New Roman" w:hAnsi="Times New Roman" w:cs="Times New Roman"/>
          <w:bCs/>
          <w:sz w:val="24"/>
          <w:szCs w:val="24"/>
        </w:rPr>
        <w:t xml:space="preserve"> </w:t>
      </w:r>
      <w:r w:rsidR="002D10D6">
        <w:rPr>
          <w:rFonts w:ascii="Times New Roman" w:hAnsi="Times New Roman" w:cs="Times New Roman"/>
          <w:bCs/>
          <w:sz w:val="24"/>
          <w:szCs w:val="24"/>
        </w:rPr>
        <w:t xml:space="preserve">nav zemākas par </w:t>
      </w:r>
      <w:r w:rsidRPr="00B86036">
        <w:rPr>
          <w:rFonts w:ascii="Times New Roman" w:hAnsi="Times New Roman" w:cs="Times New Roman"/>
          <w:bCs/>
          <w:sz w:val="24"/>
          <w:szCs w:val="24"/>
        </w:rPr>
        <w:t>2019.</w:t>
      </w:r>
      <w:r w:rsidR="00CB348A">
        <w:rPr>
          <w:rFonts w:ascii="Times New Roman" w:hAnsi="Times New Roman" w:cs="Times New Roman"/>
          <w:bCs/>
          <w:sz w:val="24"/>
          <w:szCs w:val="24"/>
        </w:rPr>
        <w:t> </w:t>
      </w:r>
      <w:r w:rsidRPr="00B86036">
        <w:rPr>
          <w:rFonts w:ascii="Times New Roman" w:hAnsi="Times New Roman" w:cs="Times New Roman"/>
          <w:bCs/>
          <w:sz w:val="24"/>
          <w:szCs w:val="24"/>
        </w:rPr>
        <w:t>gada</w:t>
      </w:r>
      <w:r w:rsidR="00B86036">
        <w:rPr>
          <w:rFonts w:ascii="Times New Roman" w:hAnsi="Times New Roman" w:cs="Times New Roman"/>
          <w:bCs/>
          <w:sz w:val="24"/>
          <w:szCs w:val="24"/>
        </w:rPr>
        <w:t xml:space="preserve"> </w:t>
      </w:r>
      <w:r w:rsidR="00545EC3">
        <w:rPr>
          <w:rFonts w:ascii="Times New Roman" w:hAnsi="Times New Roman" w:cs="Times New Roman"/>
          <w:bCs/>
          <w:sz w:val="24"/>
          <w:szCs w:val="24"/>
        </w:rPr>
        <w:t xml:space="preserve">pirmā pusgada </w:t>
      </w:r>
      <w:r w:rsidR="00B86036" w:rsidRPr="00B86036">
        <w:rPr>
          <w:rFonts w:ascii="Times New Roman" w:hAnsi="Times New Roman" w:cs="Times New Roman"/>
          <w:bCs/>
          <w:sz w:val="24"/>
          <w:szCs w:val="24"/>
        </w:rPr>
        <w:t>cenu līmeni</w:t>
      </w:r>
      <w:r w:rsidR="00B86036">
        <w:rPr>
          <w:rFonts w:ascii="Times New Roman" w:hAnsi="Times New Roman" w:cs="Times New Roman"/>
          <w:bCs/>
          <w:sz w:val="24"/>
          <w:szCs w:val="24"/>
        </w:rPr>
        <w:t>.</w:t>
      </w:r>
    </w:p>
    <w:p w14:paraId="5C80D30F" w14:textId="252239DF" w:rsidR="00EA1781" w:rsidRPr="00B86036" w:rsidRDefault="004A737E"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Ražošanas objektiem</w:t>
      </w:r>
      <w:r w:rsidR="003A1CEB">
        <w:rPr>
          <w:rFonts w:ascii="Times New Roman" w:hAnsi="Times New Roman" w:cs="Times New Roman"/>
          <w:bCs/>
          <w:sz w:val="24"/>
          <w:szCs w:val="24"/>
        </w:rPr>
        <w:t xml:space="preserve"> </w:t>
      </w:r>
      <w:r w:rsidR="007631AE" w:rsidRPr="00B37B44">
        <w:rPr>
          <w:rFonts w:ascii="Times New Roman" w:hAnsi="Times New Roman" w:cs="Times New Roman"/>
          <w:sz w:val="24"/>
          <w:szCs w:val="24"/>
        </w:rPr>
        <w:t>Latgales un Vidzemes reģionos cenas atgriezušās 2019.</w:t>
      </w:r>
      <w:r w:rsidR="00CB348A">
        <w:rPr>
          <w:rFonts w:ascii="Times New Roman" w:hAnsi="Times New Roman" w:cs="Times New Roman"/>
          <w:sz w:val="24"/>
          <w:szCs w:val="24"/>
        </w:rPr>
        <w:t> </w:t>
      </w:r>
      <w:r w:rsidR="007631AE" w:rsidRPr="00B37B44">
        <w:rPr>
          <w:rFonts w:ascii="Times New Roman" w:hAnsi="Times New Roman" w:cs="Times New Roman"/>
          <w:sz w:val="24"/>
          <w:szCs w:val="24"/>
        </w:rPr>
        <w:t xml:space="preserve">gada </w:t>
      </w:r>
      <w:r w:rsidR="00CB348A">
        <w:rPr>
          <w:rFonts w:ascii="Times New Roman" w:hAnsi="Times New Roman" w:cs="Times New Roman"/>
          <w:sz w:val="24"/>
          <w:szCs w:val="24"/>
        </w:rPr>
        <w:t>pirmā</w:t>
      </w:r>
      <w:r w:rsidR="007631AE" w:rsidRPr="00B37B44">
        <w:rPr>
          <w:rFonts w:ascii="Times New Roman" w:hAnsi="Times New Roman" w:cs="Times New Roman"/>
          <w:sz w:val="24"/>
          <w:szCs w:val="24"/>
        </w:rPr>
        <w:t xml:space="preserve"> pusgada līmenī</w:t>
      </w:r>
      <w:r w:rsidR="007631AE">
        <w:rPr>
          <w:rFonts w:ascii="Times New Roman" w:hAnsi="Times New Roman" w:cs="Times New Roman"/>
          <w:sz w:val="24"/>
          <w:szCs w:val="24"/>
        </w:rPr>
        <w:t xml:space="preserve">, </w:t>
      </w:r>
      <w:r>
        <w:rPr>
          <w:rFonts w:ascii="Times New Roman" w:hAnsi="Times New Roman" w:cs="Times New Roman"/>
          <w:sz w:val="24"/>
          <w:szCs w:val="24"/>
        </w:rPr>
        <w:t xml:space="preserve">bet </w:t>
      </w:r>
      <w:r w:rsidRPr="004A737E">
        <w:rPr>
          <w:rFonts w:ascii="Times New Roman" w:hAnsi="Times New Roman" w:cs="Times New Roman"/>
          <w:sz w:val="24"/>
          <w:szCs w:val="24"/>
        </w:rPr>
        <w:t xml:space="preserve">Kurzemes reģionā </w:t>
      </w:r>
      <w:r w:rsidR="00E55662">
        <w:rPr>
          <w:rFonts w:ascii="Times New Roman" w:hAnsi="Times New Roman" w:cs="Times New Roman"/>
          <w:sz w:val="24"/>
          <w:szCs w:val="24"/>
        </w:rPr>
        <w:t xml:space="preserve">vērojams </w:t>
      </w:r>
      <w:r w:rsidRPr="004A737E">
        <w:rPr>
          <w:rFonts w:ascii="Times New Roman" w:hAnsi="Times New Roman" w:cs="Times New Roman"/>
          <w:sz w:val="24"/>
          <w:szCs w:val="24"/>
        </w:rPr>
        <w:t>neliels cenu pieaugums</w:t>
      </w:r>
      <w:r w:rsidR="00B86036">
        <w:rPr>
          <w:rFonts w:ascii="Times New Roman" w:hAnsi="Times New Roman" w:cs="Times New Roman"/>
          <w:sz w:val="24"/>
          <w:szCs w:val="24"/>
        </w:rPr>
        <w:t>.</w:t>
      </w:r>
    </w:p>
    <w:p w14:paraId="1C1EC5EC" w14:textId="4C35A6B8" w:rsidR="00EA1781" w:rsidRPr="00946A42" w:rsidRDefault="00EA1781" w:rsidP="00CB348A">
      <w:pPr>
        <w:pStyle w:val="ListParagraph"/>
        <w:numPr>
          <w:ilvl w:val="0"/>
          <w:numId w:val="11"/>
        </w:numPr>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Saglabājoties C</w:t>
      </w:r>
      <w:r w:rsidR="009D5821">
        <w:rPr>
          <w:rFonts w:ascii="Times New Roman" w:hAnsi="Times New Roman" w:cs="Times New Roman"/>
          <w:bCs/>
          <w:sz w:val="24"/>
          <w:szCs w:val="24"/>
        </w:rPr>
        <w:t>OVID</w:t>
      </w:r>
      <w:r>
        <w:rPr>
          <w:rFonts w:ascii="Times New Roman" w:hAnsi="Times New Roman" w:cs="Times New Roman"/>
          <w:bCs/>
          <w:sz w:val="24"/>
          <w:szCs w:val="24"/>
        </w:rPr>
        <w:t xml:space="preserve">-19 ierobežojumiem, </w:t>
      </w:r>
      <w:r w:rsidRPr="00FB4706">
        <w:rPr>
          <w:rFonts w:ascii="Times New Roman" w:hAnsi="Times New Roman" w:cs="Times New Roman"/>
          <w:sz w:val="24"/>
          <w:szCs w:val="24"/>
        </w:rPr>
        <w:t>nekustamā īpašuma tirgus monitorings ir turpināms.</w:t>
      </w:r>
    </w:p>
    <w:p w14:paraId="4149CB51" w14:textId="7FDFEAB0" w:rsidR="00946A42" w:rsidRDefault="008662D1" w:rsidP="008662D1">
      <w:pPr>
        <w:pStyle w:val="Heading1"/>
        <w:spacing w:after="160" w:line="240" w:lineRule="auto"/>
        <w:jc w:val="center"/>
        <w:rPr>
          <w:rFonts w:ascii="Times New Roman" w:hAnsi="Times New Roman" w:cs="Times New Roman"/>
          <w:b/>
          <w:bCs/>
          <w:color w:val="000000" w:themeColor="text1"/>
          <w:sz w:val="28"/>
          <w:szCs w:val="28"/>
        </w:rPr>
      </w:pPr>
      <w:bookmarkStart w:id="15" w:name="_Toc73090695"/>
      <w:r w:rsidRPr="008662D1">
        <w:rPr>
          <w:rFonts w:ascii="Times New Roman" w:hAnsi="Times New Roman" w:cs="Times New Roman"/>
          <w:b/>
          <w:bCs/>
          <w:color w:val="000000" w:themeColor="text1"/>
          <w:sz w:val="28"/>
          <w:szCs w:val="28"/>
        </w:rPr>
        <w:t>Noslēgums</w:t>
      </w:r>
      <w:bookmarkEnd w:id="15"/>
    </w:p>
    <w:p w14:paraId="4C3B5EB1" w14:textId="4C8B7EA3" w:rsidR="008662D1" w:rsidRPr="00A60A83" w:rsidRDefault="00D92580" w:rsidP="00187FB1">
      <w:pPr>
        <w:spacing w:after="0"/>
        <w:ind w:firstLine="720"/>
        <w:jc w:val="both"/>
        <w:rPr>
          <w:rFonts w:ascii="Times New Roman" w:hAnsi="Times New Roman" w:cs="Times New Roman"/>
          <w:sz w:val="24"/>
          <w:szCs w:val="24"/>
        </w:rPr>
      </w:pPr>
      <w:r w:rsidRPr="00A60A83">
        <w:rPr>
          <w:rFonts w:ascii="Times New Roman" w:hAnsi="Times New Roman" w:cs="Times New Roman"/>
          <w:sz w:val="24"/>
          <w:szCs w:val="24"/>
        </w:rPr>
        <w:t>S</w:t>
      </w:r>
      <w:r w:rsidR="008662D1" w:rsidRPr="00A60A83">
        <w:rPr>
          <w:rFonts w:ascii="Times New Roman" w:hAnsi="Times New Roman" w:cs="Times New Roman"/>
          <w:sz w:val="24"/>
          <w:szCs w:val="24"/>
        </w:rPr>
        <w:t>abiedrīb</w:t>
      </w:r>
      <w:r w:rsidRPr="00A60A83">
        <w:rPr>
          <w:rFonts w:ascii="Times New Roman" w:hAnsi="Times New Roman" w:cs="Times New Roman"/>
          <w:sz w:val="24"/>
          <w:szCs w:val="24"/>
        </w:rPr>
        <w:t xml:space="preserve">as informēšanas </w:t>
      </w:r>
      <w:r w:rsidR="009113EB" w:rsidRPr="00A60A83">
        <w:rPr>
          <w:rFonts w:ascii="Times New Roman" w:hAnsi="Times New Roman" w:cs="Times New Roman"/>
          <w:sz w:val="24"/>
          <w:szCs w:val="24"/>
        </w:rPr>
        <w:t xml:space="preserve">nolūkos </w:t>
      </w:r>
      <w:r w:rsidR="008662D1" w:rsidRPr="00A60A83">
        <w:rPr>
          <w:rFonts w:ascii="Times New Roman" w:hAnsi="Times New Roman" w:cs="Times New Roman"/>
          <w:sz w:val="24"/>
          <w:szCs w:val="24"/>
        </w:rPr>
        <w:t>V</w:t>
      </w:r>
      <w:r w:rsidR="009113EB" w:rsidRPr="00A60A83">
        <w:rPr>
          <w:rFonts w:ascii="Times New Roman" w:hAnsi="Times New Roman" w:cs="Times New Roman"/>
          <w:sz w:val="24"/>
          <w:szCs w:val="24"/>
        </w:rPr>
        <w:t xml:space="preserve">alsts zemes dienests </w:t>
      </w:r>
      <w:r w:rsidR="008662D1" w:rsidRPr="00A60A83">
        <w:rPr>
          <w:rFonts w:ascii="Times New Roman" w:hAnsi="Times New Roman" w:cs="Times New Roman"/>
          <w:sz w:val="24"/>
          <w:szCs w:val="24"/>
        </w:rPr>
        <w:t>2021.</w:t>
      </w:r>
      <w:r w:rsidR="00CB348A">
        <w:rPr>
          <w:rFonts w:ascii="Times New Roman" w:hAnsi="Times New Roman" w:cs="Times New Roman"/>
          <w:sz w:val="24"/>
          <w:szCs w:val="24"/>
        </w:rPr>
        <w:t> </w:t>
      </w:r>
      <w:r w:rsidR="008662D1" w:rsidRPr="00A60A83">
        <w:rPr>
          <w:rFonts w:ascii="Times New Roman" w:hAnsi="Times New Roman" w:cs="Times New Roman"/>
          <w:sz w:val="24"/>
          <w:szCs w:val="24"/>
        </w:rPr>
        <w:t>gada 19.</w:t>
      </w:r>
      <w:r w:rsidR="00CB348A">
        <w:rPr>
          <w:rFonts w:ascii="Times New Roman" w:hAnsi="Times New Roman" w:cs="Times New Roman"/>
          <w:sz w:val="24"/>
          <w:szCs w:val="24"/>
        </w:rPr>
        <w:t> </w:t>
      </w:r>
      <w:r w:rsidR="008662D1" w:rsidRPr="00A60A83">
        <w:rPr>
          <w:rFonts w:ascii="Times New Roman" w:hAnsi="Times New Roman" w:cs="Times New Roman"/>
          <w:sz w:val="24"/>
          <w:szCs w:val="24"/>
        </w:rPr>
        <w:t>maijā rīkoja tiešsaistes diskusiju "Kā COVID-19 pandēmija ietekmējusi nekustamā īpašuma tirgu?</w:t>
      </w:r>
      <w:r w:rsidR="00EC32C3" w:rsidRPr="003A6D30">
        <w:t>"</w:t>
      </w:r>
      <w:r w:rsidR="009113EB" w:rsidRPr="00A60A83">
        <w:rPr>
          <w:rFonts w:ascii="Times New Roman" w:hAnsi="Times New Roman" w:cs="Times New Roman"/>
          <w:sz w:val="24"/>
          <w:szCs w:val="24"/>
        </w:rPr>
        <w:t xml:space="preserve">, kurā informēja </w:t>
      </w:r>
      <w:r w:rsidR="008662D1" w:rsidRPr="00A60A83">
        <w:rPr>
          <w:rFonts w:ascii="Times New Roman" w:hAnsi="Times New Roman" w:cs="Times New Roman"/>
          <w:sz w:val="24"/>
          <w:szCs w:val="24"/>
        </w:rPr>
        <w:t xml:space="preserve">par cenu izmaiņām un tendencēm nekustamo īpašumu jomā, </w:t>
      </w:r>
      <w:r w:rsidR="009113EB" w:rsidRPr="00A60A83">
        <w:rPr>
          <w:rFonts w:ascii="Times New Roman" w:hAnsi="Times New Roman" w:cs="Times New Roman"/>
          <w:sz w:val="24"/>
          <w:szCs w:val="24"/>
        </w:rPr>
        <w:t xml:space="preserve">kas iegūtas analizējot </w:t>
      </w:r>
      <w:r w:rsidR="008662D1" w:rsidRPr="00A60A83">
        <w:rPr>
          <w:rFonts w:ascii="Times New Roman" w:hAnsi="Times New Roman" w:cs="Times New Roman"/>
          <w:sz w:val="24"/>
          <w:szCs w:val="24"/>
        </w:rPr>
        <w:t>nekustamā īpašuma tirgus datu bāzes</w:t>
      </w:r>
      <w:r w:rsidR="009113EB" w:rsidRPr="00A60A83">
        <w:rPr>
          <w:rFonts w:ascii="Times New Roman" w:hAnsi="Times New Roman" w:cs="Times New Roman"/>
          <w:sz w:val="24"/>
          <w:szCs w:val="24"/>
        </w:rPr>
        <w:t xml:space="preserve"> informāciju</w:t>
      </w:r>
      <w:r w:rsidR="008662D1" w:rsidRPr="00A60A83">
        <w:rPr>
          <w:rFonts w:ascii="Times New Roman" w:hAnsi="Times New Roman" w:cs="Times New Roman"/>
          <w:sz w:val="24"/>
          <w:szCs w:val="24"/>
        </w:rPr>
        <w:t xml:space="preserve">. Diskusijā ar saviem novērojumiem dalījās arī </w:t>
      </w:r>
      <w:r w:rsidR="009113EB" w:rsidRPr="00A60A83">
        <w:rPr>
          <w:rFonts w:ascii="Times New Roman" w:hAnsi="Times New Roman" w:cs="Times New Roman"/>
          <w:sz w:val="24"/>
          <w:szCs w:val="24"/>
        </w:rPr>
        <w:t xml:space="preserve">eksperti no </w:t>
      </w:r>
      <w:r w:rsidR="008662D1" w:rsidRPr="00A60A83">
        <w:rPr>
          <w:rFonts w:ascii="Times New Roman" w:hAnsi="Times New Roman" w:cs="Times New Roman"/>
          <w:sz w:val="24"/>
          <w:szCs w:val="24"/>
        </w:rPr>
        <w:t xml:space="preserve">biedrības </w:t>
      </w:r>
      <w:r w:rsidR="00EC32C3" w:rsidRPr="00EC32C3">
        <w:rPr>
          <w:rFonts w:ascii="Times New Roman" w:hAnsi="Times New Roman" w:cs="Times New Roman"/>
          <w:sz w:val="24"/>
          <w:szCs w:val="24"/>
        </w:rPr>
        <w:t>"</w:t>
      </w:r>
      <w:r w:rsidR="008662D1" w:rsidRPr="00A60A83">
        <w:rPr>
          <w:rFonts w:ascii="Times New Roman" w:hAnsi="Times New Roman" w:cs="Times New Roman"/>
          <w:sz w:val="24"/>
          <w:szCs w:val="24"/>
        </w:rPr>
        <w:t>Latvijas Īpašumu Vērtētāju asociācija</w:t>
      </w:r>
      <w:r w:rsidR="00EC32C3" w:rsidRPr="003A6D30">
        <w:t>"</w:t>
      </w:r>
      <w:r w:rsidR="009113EB" w:rsidRPr="00A60A83">
        <w:rPr>
          <w:rFonts w:ascii="Times New Roman" w:hAnsi="Times New Roman" w:cs="Times New Roman"/>
          <w:sz w:val="24"/>
          <w:szCs w:val="24"/>
        </w:rPr>
        <w:t xml:space="preserve">, </w:t>
      </w:r>
      <w:r w:rsidR="00EC32C3" w:rsidRPr="003A6D30">
        <w:t>"</w:t>
      </w:r>
      <w:r w:rsidR="008662D1" w:rsidRPr="00A60A83">
        <w:rPr>
          <w:rFonts w:ascii="Times New Roman" w:hAnsi="Times New Roman" w:cs="Times New Roman"/>
          <w:sz w:val="24"/>
          <w:szCs w:val="24"/>
        </w:rPr>
        <w:t>Nekustamo īpašumu attīstītāju alianses</w:t>
      </w:r>
      <w:r w:rsidR="00EC32C3" w:rsidRPr="00EC32C3">
        <w:rPr>
          <w:rFonts w:ascii="Times New Roman" w:hAnsi="Times New Roman" w:cs="Times New Roman"/>
          <w:sz w:val="24"/>
          <w:szCs w:val="24"/>
        </w:rPr>
        <w:t>"</w:t>
      </w:r>
      <w:r w:rsidR="009113EB" w:rsidRPr="00A60A83">
        <w:rPr>
          <w:rFonts w:ascii="Times New Roman" w:hAnsi="Times New Roman" w:cs="Times New Roman"/>
          <w:sz w:val="24"/>
          <w:szCs w:val="24"/>
        </w:rPr>
        <w:t xml:space="preserve"> un </w:t>
      </w:r>
      <w:r w:rsidR="008662D1" w:rsidRPr="00A60A83">
        <w:rPr>
          <w:rFonts w:ascii="Times New Roman" w:hAnsi="Times New Roman" w:cs="Times New Roman"/>
          <w:sz w:val="24"/>
          <w:szCs w:val="24"/>
        </w:rPr>
        <w:t>Latvijas Būvuzņēmēju partnerības</w:t>
      </w:r>
      <w:r w:rsidR="009113EB" w:rsidRPr="00A60A83">
        <w:rPr>
          <w:rFonts w:ascii="Times New Roman" w:hAnsi="Times New Roman" w:cs="Times New Roman"/>
          <w:sz w:val="24"/>
          <w:szCs w:val="24"/>
        </w:rPr>
        <w:t xml:space="preserve">. </w:t>
      </w:r>
      <w:r w:rsidR="00087880" w:rsidRPr="00A60A83">
        <w:rPr>
          <w:rFonts w:ascii="Times New Roman" w:hAnsi="Times New Roman" w:cs="Times New Roman"/>
          <w:sz w:val="24"/>
          <w:szCs w:val="24"/>
        </w:rPr>
        <w:t>Būtiskākie secinājumi</w:t>
      </w:r>
      <w:r w:rsidR="008F5CE3" w:rsidRPr="00A60A83">
        <w:rPr>
          <w:rFonts w:ascii="Times New Roman" w:hAnsi="Times New Roman" w:cs="Times New Roman"/>
          <w:sz w:val="24"/>
          <w:szCs w:val="24"/>
        </w:rPr>
        <w:t xml:space="preserve"> no ekspertu puses </w:t>
      </w:r>
      <w:r w:rsidR="00CB348A">
        <w:rPr>
          <w:rFonts w:ascii="Times New Roman" w:hAnsi="Times New Roman" w:cs="Times New Roman"/>
          <w:sz w:val="24"/>
          <w:szCs w:val="24"/>
        </w:rPr>
        <w:t>–</w:t>
      </w:r>
      <w:r w:rsidR="008F5CE3" w:rsidRPr="00A60A83">
        <w:rPr>
          <w:rFonts w:ascii="Times New Roman" w:hAnsi="Times New Roman" w:cs="Times New Roman"/>
          <w:sz w:val="24"/>
          <w:szCs w:val="24"/>
        </w:rPr>
        <w:t xml:space="preserve"> </w:t>
      </w:r>
      <w:r w:rsidR="001026B3" w:rsidRPr="00A60A83">
        <w:rPr>
          <w:rFonts w:ascii="Times New Roman" w:hAnsi="Times New Roman" w:cs="Times New Roman"/>
          <w:sz w:val="24"/>
          <w:szCs w:val="24"/>
        </w:rPr>
        <w:t xml:space="preserve">strauji attīstoties e-komercijai, pozitīva attīstība loģistikas un noliktavu telpu segmentā, </w:t>
      </w:r>
      <w:r w:rsidR="008F5CE3" w:rsidRPr="00A60A83">
        <w:rPr>
          <w:rFonts w:ascii="Times New Roman" w:hAnsi="Times New Roman" w:cs="Times New Roman"/>
          <w:sz w:val="24"/>
          <w:szCs w:val="24"/>
        </w:rPr>
        <w:t>cenas pieaug mājokļiem, jo arvien būvē jaunas daudzdzīvokļu dzīvojamās mājas</w:t>
      </w:r>
      <w:r w:rsidR="001026B3" w:rsidRPr="00A60A83">
        <w:rPr>
          <w:rFonts w:ascii="Times New Roman" w:hAnsi="Times New Roman" w:cs="Times New Roman"/>
          <w:sz w:val="24"/>
          <w:szCs w:val="24"/>
        </w:rPr>
        <w:t xml:space="preserve"> un izsniegto būvatļauju skaits pieaug</w:t>
      </w:r>
      <w:r w:rsidR="008F5CE3" w:rsidRPr="00A60A83">
        <w:rPr>
          <w:rFonts w:ascii="Times New Roman" w:hAnsi="Times New Roman" w:cs="Times New Roman"/>
          <w:sz w:val="24"/>
          <w:szCs w:val="24"/>
        </w:rPr>
        <w:t xml:space="preserve">, savukārt </w:t>
      </w:r>
      <w:r w:rsidR="00C72B5F" w:rsidRPr="00A60A83">
        <w:rPr>
          <w:rFonts w:ascii="Times New Roman" w:hAnsi="Times New Roman" w:cs="Times New Roman"/>
          <w:sz w:val="24"/>
          <w:szCs w:val="24"/>
        </w:rPr>
        <w:t>biroju un tirdzniecības platību segmentā nomas maksām tendence samazināties, jo virkne tirdzniecības centru slēgti</w:t>
      </w:r>
      <w:r w:rsidR="00187FB1" w:rsidRPr="00A60A83">
        <w:rPr>
          <w:rFonts w:ascii="Times New Roman" w:hAnsi="Times New Roman" w:cs="Times New Roman"/>
          <w:sz w:val="24"/>
          <w:szCs w:val="24"/>
        </w:rPr>
        <w:t xml:space="preserve"> un attālinātā darba iespēju dēļ biroju telpām nav pieprasījuma</w:t>
      </w:r>
      <w:r w:rsidR="00C72B5F" w:rsidRPr="00A60A83">
        <w:rPr>
          <w:rFonts w:ascii="Times New Roman" w:hAnsi="Times New Roman" w:cs="Times New Roman"/>
          <w:sz w:val="24"/>
          <w:szCs w:val="24"/>
        </w:rPr>
        <w:t>.</w:t>
      </w:r>
      <w:r w:rsidR="000E0B37" w:rsidRPr="00A60A83">
        <w:rPr>
          <w:rFonts w:ascii="Times New Roman" w:hAnsi="Times New Roman" w:cs="Times New Roman"/>
          <w:sz w:val="24"/>
          <w:szCs w:val="24"/>
        </w:rPr>
        <w:t xml:space="preserve"> Ņemot vērā prognozēto izaugsmi būvniecības nozar</w:t>
      </w:r>
      <w:r w:rsidR="005E08C6" w:rsidRPr="00A60A83">
        <w:rPr>
          <w:rFonts w:ascii="Times New Roman" w:hAnsi="Times New Roman" w:cs="Times New Roman"/>
          <w:sz w:val="24"/>
          <w:szCs w:val="24"/>
        </w:rPr>
        <w:t>ē</w:t>
      </w:r>
      <w:r w:rsidR="000E0B37" w:rsidRPr="00A60A83">
        <w:rPr>
          <w:rFonts w:ascii="Times New Roman" w:hAnsi="Times New Roman" w:cs="Times New Roman"/>
          <w:sz w:val="24"/>
          <w:szCs w:val="24"/>
        </w:rPr>
        <w:t>, sagaidāms ikgadējs būvniecības izmaksu pieaugums</w:t>
      </w:r>
      <w:r w:rsidR="005E08C6" w:rsidRPr="00A60A83">
        <w:rPr>
          <w:rFonts w:ascii="Times New Roman" w:hAnsi="Times New Roman" w:cs="Times New Roman"/>
          <w:sz w:val="24"/>
          <w:szCs w:val="24"/>
        </w:rPr>
        <w:t xml:space="preserve"> un tas </w:t>
      </w:r>
      <w:r w:rsidR="000E0B37" w:rsidRPr="00A60A83">
        <w:rPr>
          <w:rFonts w:ascii="Times New Roman" w:hAnsi="Times New Roman" w:cs="Times New Roman"/>
          <w:sz w:val="24"/>
          <w:szCs w:val="24"/>
        </w:rPr>
        <w:t xml:space="preserve">arī var atstāt ietekmi </w:t>
      </w:r>
      <w:r w:rsidR="005E08C6" w:rsidRPr="00A60A83">
        <w:rPr>
          <w:rFonts w:ascii="Times New Roman" w:hAnsi="Times New Roman" w:cs="Times New Roman"/>
          <w:sz w:val="24"/>
          <w:szCs w:val="24"/>
        </w:rPr>
        <w:t>nekustamo īpašumu tirgus cenām.</w:t>
      </w:r>
    </w:p>
    <w:p w14:paraId="366C47C5" w14:textId="1E86123A" w:rsidR="00187FB1" w:rsidRDefault="00CB348A" w:rsidP="00187FB1">
      <w:pPr>
        <w:spacing w:after="0"/>
        <w:ind w:firstLine="720"/>
        <w:jc w:val="both"/>
        <w:rPr>
          <w:rFonts w:ascii="Times New Roman" w:eastAsia="Times New Roman" w:hAnsi="Times New Roman" w:cs="Times New Roman"/>
          <w:sz w:val="24"/>
          <w:szCs w:val="24"/>
        </w:rPr>
      </w:pPr>
      <w:r w:rsidRPr="00A60A83">
        <w:rPr>
          <w:rFonts w:ascii="Times New Roman" w:hAnsi="Times New Roman" w:cs="Times New Roman"/>
          <w:sz w:val="24"/>
          <w:szCs w:val="24"/>
        </w:rPr>
        <w:t>V</w:t>
      </w:r>
      <w:r>
        <w:rPr>
          <w:rFonts w:ascii="Times New Roman" w:hAnsi="Times New Roman" w:cs="Times New Roman"/>
          <w:sz w:val="24"/>
          <w:szCs w:val="24"/>
        </w:rPr>
        <w:t>alsts zemes dienests</w:t>
      </w:r>
      <w:r w:rsidRPr="00A60A83">
        <w:rPr>
          <w:rFonts w:ascii="Times New Roman" w:hAnsi="Times New Roman" w:cs="Times New Roman"/>
          <w:sz w:val="24"/>
          <w:szCs w:val="24"/>
        </w:rPr>
        <w:t xml:space="preserve"> </w:t>
      </w:r>
      <w:r w:rsidR="00187FB1" w:rsidRPr="00A60A83">
        <w:rPr>
          <w:rFonts w:ascii="Times New Roman" w:hAnsi="Times New Roman" w:cs="Times New Roman"/>
          <w:sz w:val="24"/>
          <w:szCs w:val="24"/>
        </w:rPr>
        <w:t xml:space="preserve">informāciju par nekustamo īpašumu tirgus datu bāzē uzkrātajiem tirgus darījumiem gan apstrādātā veidā (vidējās darījumu cenas dzīvokļiem, lauksaimniecības zemei, savrupmājām), gan neapstrādātā </w:t>
      </w:r>
      <w:r w:rsidRPr="00CB348A">
        <w:rPr>
          <w:rFonts w:ascii="Times New Roman" w:hAnsi="Times New Roman" w:cs="Times New Roman"/>
          <w:sz w:val="24"/>
          <w:szCs w:val="24"/>
        </w:rPr>
        <w:t xml:space="preserve">veidā </w:t>
      </w:r>
      <w:r w:rsidR="00187FB1" w:rsidRPr="00A60A83">
        <w:rPr>
          <w:rFonts w:ascii="Times New Roman" w:hAnsi="Times New Roman" w:cs="Times New Roman"/>
          <w:sz w:val="24"/>
          <w:szCs w:val="24"/>
        </w:rPr>
        <w:t>(automatizēta darījumu statistika) kopš šī gada aprīļa publiskojis Latvijas Atvērto datu portālā</w:t>
      </w:r>
      <w:r w:rsidR="00187FB1" w:rsidRPr="00A60A83">
        <w:rPr>
          <w:rFonts w:eastAsia="Times New Roman"/>
          <w:szCs w:val="24"/>
        </w:rPr>
        <w:t xml:space="preserve"> </w:t>
      </w:r>
      <w:hyperlink r:id="rId30" w:history="1">
        <w:r w:rsidR="00187FB1" w:rsidRPr="0040629C">
          <w:rPr>
            <w:rStyle w:val="Hyperlink"/>
            <w:rFonts w:ascii="Times New Roman" w:eastAsia="Times New Roman" w:hAnsi="Times New Roman" w:cs="Times New Roman"/>
            <w:color w:val="auto"/>
            <w:sz w:val="24"/>
            <w:szCs w:val="24"/>
          </w:rPr>
          <w:t>www.data.gov.lv</w:t>
        </w:r>
      </w:hyperlink>
      <w:r w:rsidR="00187FB1" w:rsidRPr="0040629C">
        <w:rPr>
          <w:rFonts w:ascii="Times New Roman" w:eastAsia="Times New Roman" w:hAnsi="Times New Roman" w:cs="Times New Roman"/>
          <w:sz w:val="24"/>
          <w:szCs w:val="24"/>
        </w:rPr>
        <w:t>.</w:t>
      </w:r>
    </w:p>
    <w:p w14:paraId="1361DDD3" w14:textId="77777777" w:rsidR="008D6E57" w:rsidRDefault="008D6E57" w:rsidP="008D6E57">
      <w:pPr>
        <w:spacing w:after="0"/>
        <w:jc w:val="both"/>
        <w:rPr>
          <w:rFonts w:ascii="Times New Roman" w:hAnsi="Times New Roman" w:cs="Times New Roman"/>
          <w:sz w:val="20"/>
          <w:szCs w:val="24"/>
        </w:rPr>
      </w:pPr>
    </w:p>
    <w:p w14:paraId="3FED26F7" w14:textId="0124AD53" w:rsidR="008D6E57" w:rsidRDefault="008D6E57" w:rsidP="008D6E57">
      <w:pPr>
        <w:spacing w:after="0"/>
        <w:jc w:val="both"/>
        <w:rPr>
          <w:rFonts w:ascii="Times New Roman" w:hAnsi="Times New Roman" w:cs="Times New Roman"/>
          <w:i/>
          <w:sz w:val="20"/>
          <w:szCs w:val="24"/>
        </w:rPr>
      </w:pPr>
    </w:p>
    <w:p w14:paraId="2FD62832" w14:textId="77777777" w:rsidR="007C31E4" w:rsidRPr="007C31E4" w:rsidRDefault="007C31E4" w:rsidP="007C31E4">
      <w:pPr>
        <w:spacing w:after="0" w:line="240" w:lineRule="auto"/>
        <w:rPr>
          <w:rFonts w:ascii="Times New Roman" w:eastAsia="Calibri" w:hAnsi="Times New Roman" w:cs="Times New Roman"/>
          <w:sz w:val="28"/>
          <w:szCs w:val="28"/>
          <w:lang w:eastAsia="lv-LV"/>
        </w:rPr>
      </w:pPr>
      <w:r w:rsidRPr="007C31E4">
        <w:rPr>
          <w:rFonts w:ascii="Times New Roman" w:eastAsia="Calibri" w:hAnsi="Times New Roman" w:cs="Times New Roman"/>
          <w:sz w:val="28"/>
          <w:szCs w:val="28"/>
          <w:lang w:eastAsia="lv-LV"/>
        </w:rPr>
        <w:t>Ministru prezidenta biedrs,</w:t>
      </w:r>
    </w:p>
    <w:p w14:paraId="45D0DFEE" w14:textId="77777777" w:rsidR="007C31E4" w:rsidRPr="007C31E4" w:rsidRDefault="007C31E4" w:rsidP="007C31E4">
      <w:pPr>
        <w:spacing w:after="0" w:line="240" w:lineRule="auto"/>
        <w:rPr>
          <w:rFonts w:ascii="Times New Roman" w:eastAsia="Calibri" w:hAnsi="Times New Roman" w:cs="Times New Roman"/>
          <w:sz w:val="28"/>
          <w:szCs w:val="28"/>
          <w:lang w:eastAsia="lv-LV"/>
        </w:rPr>
      </w:pPr>
      <w:r w:rsidRPr="007C31E4">
        <w:rPr>
          <w:rFonts w:ascii="Times New Roman" w:eastAsia="Calibri" w:hAnsi="Times New Roman" w:cs="Times New Roman"/>
          <w:sz w:val="28"/>
          <w:szCs w:val="28"/>
          <w:lang w:eastAsia="lv-LV"/>
        </w:rPr>
        <w:t xml:space="preserve">tieslietu ministrs                                                                           Jānis </w:t>
      </w:r>
      <w:proofErr w:type="spellStart"/>
      <w:r w:rsidRPr="007C31E4">
        <w:rPr>
          <w:rFonts w:ascii="Times New Roman" w:eastAsia="Calibri" w:hAnsi="Times New Roman" w:cs="Times New Roman"/>
          <w:sz w:val="28"/>
          <w:szCs w:val="28"/>
          <w:lang w:eastAsia="lv-LV"/>
        </w:rPr>
        <w:t>Bordāns</w:t>
      </w:r>
      <w:bookmarkStart w:id="16" w:name="piel2"/>
      <w:bookmarkEnd w:id="16"/>
      <w:proofErr w:type="spellEnd"/>
    </w:p>
    <w:p w14:paraId="5ACE5338" w14:textId="77777777" w:rsidR="007C31E4" w:rsidRPr="008D6E57" w:rsidRDefault="007C31E4" w:rsidP="008D6E57">
      <w:pPr>
        <w:spacing w:after="0"/>
        <w:jc w:val="both"/>
        <w:rPr>
          <w:rFonts w:ascii="Times New Roman" w:hAnsi="Times New Roman" w:cs="Times New Roman"/>
          <w:i/>
          <w:sz w:val="20"/>
          <w:szCs w:val="24"/>
        </w:rPr>
      </w:pPr>
    </w:p>
    <w:sectPr w:rsidR="007C31E4" w:rsidRPr="008D6E57" w:rsidSect="00C85EDD">
      <w:footerReference w:type="even" r:id="rId31"/>
      <w:footerReference w:type="default" r:id="rId32"/>
      <w:footerReference w:type="first" r:id="rId33"/>
      <w:pgSz w:w="11906" w:h="16838"/>
      <w:pgMar w:top="1418" w:right="70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96EE1" w14:textId="77777777" w:rsidR="000306E2" w:rsidRDefault="000306E2" w:rsidP="007F12B3">
      <w:pPr>
        <w:spacing w:after="0" w:line="240" w:lineRule="auto"/>
      </w:pPr>
      <w:r>
        <w:separator/>
      </w:r>
    </w:p>
  </w:endnote>
  <w:endnote w:type="continuationSeparator" w:id="0">
    <w:p w14:paraId="5970223B" w14:textId="77777777" w:rsidR="000306E2" w:rsidRDefault="000306E2" w:rsidP="007F1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Headings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11838976"/>
      <w:docPartObj>
        <w:docPartGallery w:val="Page Numbers (Bottom of Page)"/>
        <w:docPartUnique/>
      </w:docPartObj>
    </w:sdtPr>
    <w:sdtEndPr>
      <w:rPr>
        <w:rStyle w:val="PageNumber"/>
      </w:rPr>
    </w:sdtEndPr>
    <w:sdtContent>
      <w:p w14:paraId="0CB3AFCC" w14:textId="19E7B294" w:rsidR="008274F4" w:rsidRDefault="008274F4" w:rsidP="008274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F5FB3A" w14:textId="77777777" w:rsidR="008274F4" w:rsidRDefault="008274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44823116"/>
      <w:docPartObj>
        <w:docPartGallery w:val="Page Numbers (Bottom of Page)"/>
        <w:docPartUnique/>
      </w:docPartObj>
    </w:sdtPr>
    <w:sdtEndPr>
      <w:rPr>
        <w:rStyle w:val="PageNumber"/>
      </w:rPr>
    </w:sdtEndPr>
    <w:sdtContent>
      <w:p w14:paraId="470013D3" w14:textId="1572FBC0" w:rsidR="008274F4" w:rsidRDefault="008274F4" w:rsidP="008274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D251299" w14:textId="14570DC5" w:rsidR="008274F4" w:rsidRDefault="008274F4">
    <w:pPr>
      <w:pStyle w:val="Footer"/>
      <w:jc w:val="center"/>
    </w:pPr>
  </w:p>
  <w:p w14:paraId="05629278" w14:textId="523BA4A6" w:rsidR="008274F4" w:rsidRDefault="007C31E4" w:rsidP="007C31E4">
    <w:pPr>
      <w:spacing w:after="0" w:line="240" w:lineRule="auto"/>
    </w:pPr>
    <w:r w:rsidRPr="007C31E4">
      <w:rPr>
        <w:rFonts w:ascii="Times New Roman" w:eastAsia="Calibri" w:hAnsi="Times New Roman" w:cs="Times New Roman"/>
        <w:sz w:val="20"/>
        <w:szCs w:val="20"/>
        <w:lang w:eastAsia="lv-LV"/>
      </w:rPr>
      <w:t>TMzino_</w:t>
    </w:r>
    <w:r>
      <w:rPr>
        <w:rFonts w:ascii="Times New Roman" w:eastAsia="Calibri" w:hAnsi="Times New Roman" w:cs="Times New Roman"/>
        <w:sz w:val="20"/>
        <w:szCs w:val="20"/>
        <w:lang w:eastAsia="lv-LV"/>
      </w:rPr>
      <w:t>111121</w:t>
    </w:r>
    <w:r w:rsidRPr="007C31E4">
      <w:rPr>
        <w:rFonts w:ascii="Times New Roman" w:eastAsia="Calibri" w:hAnsi="Times New Roman" w:cs="Times New Roman"/>
        <w:sz w:val="20"/>
        <w:szCs w:val="20"/>
        <w:lang w:eastAsia="lv-LV"/>
      </w:rPr>
      <w:t>_</w:t>
    </w:r>
    <w:r>
      <w:rPr>
        <w:rFonts w:ascii="Times New Roman" w:eastAsia="Calibri" w:hAnsi="Times New Roman" w:cs="Times New Roman"/>
        <w:sz w:val="20"/>
        <w:szCs w:val="20"/>
        <w:lang w:eastAsia="lv-LV"/>
      </w:rPr>
      <w:t>COVID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975C3" w14:textId="77777777" w:rsidR="007C31E4" w:rsidRDefault="007C31E4" w:rsidP="007C31E4">
    <w:pPr>
      <w:spacing w:after="0" w:line="240" w:lineRule="auto"/>
    </w:pPr>
    <w:r w:rsidRPr="007C31E4">
      <w:rPr>
        <w:rFonts w:ascii="Times New Roman" w:eastAsia="Calibri" w:hAnsi="Times New Roman" w:cs="Times New Roman"/>
        <w:sz w:val="20"/>
        <w:szCs w:val="20"/>
        <w:lang w:eastAsia="lv-LV"/>
      </w:rPr>
      <w:t>TMzino_</w:t>
    </w:r>
    <w:r>
      <w:rPr>
        <w:rFonts w:ascii="Times New Roman" w:eastAsia="Calibri" w:hAnsi="Times New Roman" w:cs="Times New Roman"/>
        <w:sz w:val="20"/>
        <w:szCs w:val="20"/>
        <w:lang w:eastAsia="lv-LV"/>
      </w:rPr>
      <w:t>111121</w:t>
    </w:r>
    <w:r w:rsidRPr="007C31E4">
      <w:rPr>
        <w:rFonts w:ascii="Times New Roman" w:eastAsia="Calibri" w:hAnsi="Times New Roman" w:cs="Times New Roman"/>
        <w:sz w:val="20"/>
        <w:szCs w:val="20"/>
        <w:lang w:eastAsia="lv-LV"/>
      </w:rPr>
      <w:t>_</w:t>
    </w:r>
    <w:r>
      <w:rPr>
        <w:rFonts w:ascii="Times New Roman" w:eastAsia="Calibri" w:hAnsi="Times New Roman" w:cs="Times New Roman"/>
        <w:sz w:val="20"/>
        <w:szCs w:val="20"/>
        <w:lang w:eastAsia="lv-LV"/>
      </w:rPr>
      <w:t>COVID</w:t>
    </w:r>
  </w:p>
  <w:p w14:paraId="7A649741" w14:textId="77777777" w:rsidR="007C31E4" w:rsidRDefault="007C3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8BB47" w14:textId="77777777" w:rsidR="000306E2" w:rsidRDefault="000306E2" w:rsidP="007F12B3">
      <w:pPr>
        <w:spacing w:after="0" w:line="240" w:lineRule="auto"/>
      </w:pPr>
      <w:r>
        <w:separator/>
      </w:r>
    </w:p>
  </w:footnote>
  <w:footnote w:type="continuationSeparator" w:id="0">
    <w:p w14:paraId="0218134A" w14:textId="77777777" w:rsidR="000306E2" w:rsidRDefault="000306E2" w:rsidP="007F12B3">
      <w:pPr>
        <w:spacing w:after="0" w:line="240" w:lineRule="auto"/>
      </w:pPr>
      <w:r>
        <w:continuationSeparator/>
      </w:r>
    </w:p>
  </w:footnote>
  <w:footnote w:id="1">
    <w:p w14:paraId="3BDB14CA" w14:textId="2975D14E" w:rsidR="008274F4" w:rsidRPr="00862C9E" w:rsidRDefault="008274F4" w:rsidP="00DD419F">
      <w:pPr>
        <w:spacing w:after="0" w:line="240" w:lineRule="auto"/>
        <w:jc w:val="both"/>
        <w:rPr>
          <w:rFonts w:ascii="Calibri" w:eastAsia="Calibri" w:hAnsi="Calibri" w:cs="Times New Roman"/>
        </w:rPr>
      </w:pPr>
      <w:r w:rsidRPr="0005482E">
        <w:rPr>
          <w:rStyle w:val="FootnoteReference"/>
          <w:rFonts w:ascii="Times New Roman" w:hAnsi="Times New Roman" w:cs="Times New Roman"/>
          <w:sz w:val="20"/>
          <w:szCs w:val="20"/>
        </w:rPr>
        <w:footnoteRef/>
      </w:r>
      <w:r>
        <w:rPr>
          <w:rFonts w:ascii="Times New Roman" w:hAnsi="Times New Roman" w:cs="Times New Roman"/>
          <w:sz w:val="20"/>
          <w:szCs w:val="20"/>
        </w:rPr>
        <w:t> </w:t>
      </w:r>
      <w:r>
        <w:rPr>
          <w:rFonts w:ascii="Times New Roman" w:hAnsi="Times New Roman" w:cs="Times New Roman"/>
          <w:sz w:val="16"/>
          <w:szCs w:val="16"/>
        </w:rPr>
        <w:t>Oficiālais statistikas portāls</w:t>
      </w:r>
      <w:r w:rsidRPr="00A90F60">
        <w:rPr>
          <w:rFonts w:ascii="Times New Roman" w:hAnsi="Times New Roman" w:cs="Times New Roman"/>
          <w:sz w:val="16"/>
          <w:szCs w:val="16"/>
        </w:rPr>
        <w:t xml:space="preserve"> - </w:t>
      </w:r>
      <w:hyperlink r:id="rId1" w:history="1">
        <w:r w:rsidRPr="00757C1E">
          <w:rPr>
            <w:rStyle w:val="Hyperlink"/>
            <w:rFonts w:ascii="Times New Roman" w:hAnsi="Times New Roman" w:cs="Times New Roman"/>
            <w:sz w:val="16"/>
            <w:szCs w:val="16"/>
          </w:rPr>
          <w:t>https://stat.gov.lv/lv/statistikas-temas/valsts-ekonomika/ikp-istermina/preses-relizes/6566-iekszemes-kopprodukts-2021</w:t>
        </w:r>
      </w:hyperlink>
      <w:r w:rsidRPr="00757C1E">
        <w:rPr>
          <w:rFonts w:ascii="Times New Roman" w:hAnsi="Times New Roman" w:cs="Times New Roman"/>
          <w:sz w:val="16"/>
          <w:szCs w:val="16"/>
        </w:rPr>
        <w:t xml:space="preserve"> </w:t>
      </w:r>
      <w:r w:rsidRPr="00A90F60">
        <w:rPr>
          <w:rFonts w:ascii="Times New Roman" w:eastAsia="Calibri" w:hAnsi="Times New Roman" w:cs="Times New Roman"/>
          <w:sz w:val="16"/>
          <w:szCs w:val="16"/>
        </w:rPr>
        <w:t xml:space="preserve">(skatīts </w:t>
      </w:r>
      <w:r>
        <w:rPr>
          <w:rFonts w:ascii="Times New Roman" w:eastAsia="Calibri" w:hAnsi="Times New Roman" w:cs="Times New Roman"/>
          <w:sz w:val="16"/>
          <w:szCs w:val="16"/>
        </w:rPr>
        <w:t>12.10</w:t>
      </w:r>
      <w:r w:rsidRPr="00A90F60">
        <w:rPr>
          <w:rFonts w:ascii="Times New Roman" w:eastAsia="Calibri" w:hAnsi="Times New Roman" w:cs="Times New Roman"/>
          <w:sz w:val="16"/>
          <w:szCs w:val="16"/>
        </w:rPr>
        <w:t>.2021.)</w:t>
      </w:r>
    </w:p>
  </w:footnote>
  <w:footnote w:id="2">
    <w:p w14:paraId="5EB9555C" w14:textId="27EB560F" w:rsidR="008274F4" w:rsidRPr="00A90F60" w:rsidRDefault="008274F4" w:rsidP="00DD419F">
      <w:pPr>
        <w:spacing w:after="0" w:line="240" w:lineRule="auto"/>
        <w:jc w:val="both"/>
        <w:rPr>
          <w:rFonts w:ascii="Times New Roman" w:hAnsi="Times New Roman" w:cs="Times New Roman"/>
          <w:sz w:val="16"/>
          <w:szCs w:val="20"/>
        </w:rPr>
      </w:pPr>
      <w:r w:rsidRPr="00A90F60">
        <w:rPr>
          <w:rStyle w:val="FootnoteReference"/>
          <w:rFonts w:ascii="Times New Roman" w:hAnsi="Times New Roman" w:cs="Times New Roman"/>
          <w:sz w:val="16"/>
        </w:rPr>
        <w:footnoteRef/>
      </w:r>
      <w:r>
        <w:rPr>
          <w:rFonts w:ascii="Times New Roman" w:hAnsi="Times New Roman" w:cs="Times New Roman"/>
          <w:sz w:val="16"/>
        </w:rPr>
        <w:t> </w:t>
      </w:r>
      <w:r>
        <w:rPr>
          <w:rFonts w:ascii="Times New Roman" w:hAnsi="Times New Roman" w:cs="Times New Roman"/>
          <w:sz w:val="16"/>
          <w:szCs w:val="16"/>
        </w:rPr>
        <w:t>Oficiālais statistikas portāls</w:t>
      </w:r>
      <w:r w:rsidRPr="00A90F60">
        <w:rPr>
          <w:rFonts w:ascii="Times New Roman" w:hAnsi="Times New Roman" w:cs="Times New Roman"/>
          <w:sz w:val="16"/>
          <w:szCs w:val="16"/>
        </w:rPr>
        <w:t xml:space="preserve"> </w:t>
      </w:r>
      <w:r w:rsidRPr="00757C1E">
        <w:rPr>
          <w:rFonts w:ascii="Times New Roman" w:hAnsi="Times New Roman" w:cs="Times New Roman"/>
          <w:sz w:val="16"/>
          <w:szCs w:val="16"/>
        </w:rPr>
        <w:t xml:space="preserve">- </w:t>
      </w:r>
      <w:hyperlink r:id="rId2" w:history="1">
        <w:r w:rsidRPr="00ED294E">
          <w:rPr>
            <w:rStyle w:val="Hyperlink"/>
            <w:rFonts w:ascii="Times New Roman" w:hAnsi="Times New Roman" w:cs="Times New Roman"/>
            <w:sz w:val="16"/>
            <w:szCs w:val="16"/>
          </w:rPr>
          <w:t>https://stat.gov.lv/lv/statistikas-temas/darbs/bezdarbs/preses-relizes/6366-bezdarbs-2021-gada-septembri?themeCode=NBBA</w:t>
        </w:r>
      </w:hyperlink>
      <w:r w:rsidRPr="00ED294E">
        <w:rPr>
          <w:rStyle w:val="Hyperlink"/>
          <w:szCs w:val="16"/>
        </w:rPr>
        <w:t xml:space="preserve"> </w:t>
      </w:r>
      <w:r w:rsidRPr="00A90F60">
        <w:rPr>
          <w:rFonts w:ascii="Times New Roman" w:hAnsi="Times New Roman" w:cs="Times New Roman"/>
          <w:sz w:val="16"/>
          <w:szCs w:val="20"/>
        </w:rPr>
        <w:t xml:space="preserve">(skatīts </w:t>
      </w:r>
      <w:r>
        <w:rPr>
          <w:rFonts w:ascii="Times New Roman" w:hAnsi="Times New Roman" w:cs="Times New Roman"/>
          <w:sz w:val="16"/>
          <w:szCs w:val="20"/>
        </w:rPr>
        <w:t>27.10</w:t>
      </w:r>
      <w:r w:rsidRPr="00A90F60">
        <w:rPr>
          <w:rFonts w:ascii="Times New Roman" w:hAnsi="Times New Roman" w:cs="Times New Roman"/>
          <w:sz w:val="16"/>
          <w:szCs w:val="20"/>
        </w:rPr>
        <w:t>.2021.)</w:t>
      </w:r>
    </w:p>
  </w:footnote>
  <w:footnote w:id="3">
    <w:p w14:paraId="070C8B4F" w14:textId="0A51442F" w:rsidR="008274F4" w:rsidRPr="00D112F6" w:rsidRDefault="008274F4" w:rsidP="00A90F60">
      <w:pPr>
        <w:spacing w:after="0" w:line="240" w:lineRule="auto"/>
        <w:jc w:val="both"/>
        <w:rPr>
          <w:rFonts w:ascii="Times New Roman" w:hAnsi="Times New Roman" w:cs="Times New Roman"/>
        </w:rPr>
      </w:pPr>
      <w:r w:rsidRPr="00A90F60">
        <w:rPr>
          <w:rStyle w:val="FootnoteReference"/>
          <w:rFonts w:ascii="Times New Roman" w:hAnsi="Times New Roman" w:cs="Times New Roman"/>
          <w:sz w:val="16"/>
          <w:szCs w:val="20"/>
        </w:rPr>
        <w:footnoteRef/>
      </w:r>
      <w:r>
        <w:rPr>
          <w:rFonts w:ascii="Times New Roman" w:hAnsi="Times New Roman" w:cs="Times New Roman"/>
          <w:sz w:val="16"/>
          <w:szCs w:val="20"/>
        </w:rPr>
        <w:t> </w:t>
      </w:r>
      <w:r>
        <w:rPr>
          <w:rFonts w:ascii="Times New Roman" w:hAnsi="Times New Roman" w:cs="Times New Roman"/>
          <w:sz w:val="16"/>
          <w:szCs w:val="16"/>
        </w:rPr>
        <w:t>Oficiālais statistikas portāls</w:t>
      </w:r>
      <w:r w:rsidRPr="00A90F60">
        <w:rPr>
          <w:rFonts w:ascii="Times New Roman" w:hAnsi="Times New Roman" w:cs="Times New Roman"/>
          <w:sz w:val="16"/>
          <w:szCs w:val="16"/>
        </w:rPr>
        <w:t xml:space="preserve"> </w:t>
      </w:r>
      <w:r w:rsidRPr="00A90F60">
        <w:rPr>
          <w:rFonts w:ascii="Times New Roman" w:hAnsi="Times New Roman" w:cs="Times New Roman"/>
          <w:sz w:val="16"/>
          <w:szCs w:val="20"/>
        </w:rPr>
        <w:t xml:space="preserve">- </w:t>
      </w:r>
      <w:hyperlink r:id="rId3" w:history="1">
        <w:r w:rsidRPr="00757C1E">
          <w:rPr>
            <w:rStyle w:val="Hyperlink"/>
            <w:rFonts w:ascii="Times New Roman" w:hAnsi="Times New Roman" w:cs="Times New Roman"/>
            <w:sz w:val="16"/>
            <w:szCs w:val="16"/>
          </w:rPr>
          <w:t>https://stat.gov.lv/lv/statistikas-temas/valsts-ekonomika/covid/7494-covid-19-ietekme-uznemumu-noskanojuma-raditaji?themeCode=COVID</w:t>
        </w:r>
      </w:hyperlink>
      <w:r w:rsidRPr="00A90F60">
        <w:rPr>
          <w:rFonts w:ascii="Times New Roman" w:hAnsi="Times New Roman" w:cs="Times New Roman"/>
          <w:sz w:val="16"/>
          <w:szCs w:val="20"/>
        </w:rPr>
        <w:t xml:space="preserve"> (skatīts </w:t>
      </w:r>
      <w:r>
        <w:rPr>
          <w:rFonts w:ascii="Times New Roman" w:hAnsi="Times New Roman" w:cs="Times New Roman"/>
          <w:sz w:val="16"/>
          <w:szCs w:val="20"/>
        </w:rPr>
        <w:t>12.10</w:t>
      </w:r>
      <w:r w:rsidRPr="00A90F60">
        <w:rPr>
          <w:rFonts w:ascii="Times New Roman" w:hAnsi="Times New Roman" w:cs="Times New Roman"/>
          <w:sz w:val="16"/>
          <w:szCs w:val="20"/>
        </w:rPr>
        <w:t>.2021.)</w:t>
      </w:r>
    </w:p>
  </w:footnote>
  <w:footnote w:id="4">
    <w:p w14:paraId="074903DC" w14:textId="65AB1C53" w:rsidR="008274F4" w:rsidRPr="00D112F6" w:rsidRDefault="008274F4">
      <w:pPr>
        <w:pStyle w:val="FootnoteText"/>
        <w:rPr>
          <w:rFonts w:ascii="Times New Roman" w:hAnsi="Times New Roman" w:cs="Times New Roman"/>
        </w:rPr>
      </w:pPr>
      <w:r w:rsidRPr="00D112F6">
        <w:rPr>
          <w:rStyle w:val="FootnoteReference"/>
          <w:rFonts w:ascii="Times New Roman" w:hAnsi="Times New Roman" w:cs="Times New Roman"/>
        </w:rPr>
        <w:footnoteRef/>
      </w:r>
      <w:r w:rsidRPr="00D112F6">
        <w:rPr>
          <w:rFonts w:ascii="Times New Roman" w:hAnsi="Times New Roman" w:cs="Times New Roman"/>
        </w:rPr>
        <w:t xml:space="preserve"> </w:t>
      </w:r>
      <w:r w:rsidRPr="009040C4">
        <w:rPr>
          <w:rFonts w:ascii="Times New Roman" w:hAnsi="Times New Roman" w:cs="Times New Roman"/>
        </w:rPr>
        <w:t>Plašāk par valsts cenu indeksu noteikšanu</w:t>
      </w:r>
      <w:r w:rsidRPr="00D112F6">
        <w:rPr>
          <w:rFonts w:ascii="Times New Roman" w:hAnsi="Times New Roman" w:cs="Times New Roman"/>
        </w:rPr>
        <w:t xml:space="preserve"> - </w:t>
      </w:r>
      <w:hyperlink r:id="rId4" w:history="1">
        <w:r w:rsidRPr="00215911">
          <w:rPr>
            <w:rStyle w:val="Hyperlink"/>
            <w:rFonts w:ascii="Times New Roman" w:hAnsi="Times New Roman" w:cs="Times New Roman"/>
          </w:rPr>
          <w:t>https://www.vzd.gov.lv/lv/cenu-indekss-valsti</w:t>
        </w:r>
      </w:hyperlink>
      <w:r>
        <w:rPr>
          <w:rFonts w:ascii="Times New Roman" w:hAnsi="Times New Roman" w:cs="Times New Roman"/>
        </w:rPr>
        <w:t xml:space="preserve"> </w:t>
      </w:r>
    </w:p>
  </w:footnote>
  <w:footnote w:id="5">
    <w:p w14:paraId="64B223B8" w14:textId="6AB18488" w:rsidR="008274F4" w:rsidRPr="005D0076" w:rsidRDefault="008274F4" w:rsidP="005D0076">
      <w:pPr>
        <w:jc w:val="both"/>
        <w:rPr>
          <w:rFonts w:ascii="Times New Roman" w:hAnsi="Times New Roman" w:cs="Times New Roman"/>
          <w:sz w:val="18"/>
          <w:szCs w:val="18"/>
        </w:rPr>
      </w:pPr>
      <w:r w:rsidRPr="005D0076">
        <w:rPr>
          <w:rStyle w:val="FootnoteReference"/>
          <w:rFonts w:ascii="Times New Roman" w:hAnsi="Times New Roman" w:cs="Times New Roman"/>
          <w:sz w:val="18"/>
          <w:szCs w:val="18"/>
        </w:rPr>
        <w:footnoteRef/>
      </w:r>
      <w:r>
        <w:rPr>
          <w:rFonts w:ascii="Times New Roman" w:hAnsi="Times New Roman" w:cs="Times New Roman"/>
          <w:sz w:val="18"/>
          <w:szCs w:val="18"/>
        </w:rPr>
        <w:t> </w:t>
      </w:r>
      <w:r w:rsidRPr="005D0076">
        <w:rPr>
          <w:rFonts w:ascii="Times New Roman" w:hAnsi="Times New Roman" w:cs="Times New Roman"/>
          <w:sz w:val="18"/>
          <w:szCs w:val="18"/>
        </w:rPr>
        <w:t xml:space="preserve">Plašāk par vidējām darījuma cenām dzīvokļiem, kā arī par izmantoto teritoriju sadalījumu - </w:t>
      </w:r>
      <w:hyperlink r:id="rId5" w:history="1">
        <w:r w:rsidRPr="005D0076">
          <w:rPr>
            <w:rStyle w:val="Hyperlink"/>
            <w:rFonts w:ascii="Times New Roman" w:hAnsi="Times New Roman" w:cs="Times New Roman"/>
            <w:sz w:val="18"/>
            <w:szCs w:val="18"/>
          </w:rPr>
          <w:t>https://www.vzd.gov.lv/lv/videjas-darijumu-cenas-dzivokliem</w:t>
        </w:r>
      </w:hyperlink>
      <w:r w:rsidRPr="005D0076">
        <w:rPr>
          <w:rFonts w:ascii="Times New Roman" w:hAnsi="Times New Roman" w:cs="Times New Roman"/>
          <w:sz w:val="18"/>
          <w:szCs w:val="18"/>
        </w:rPr>
        <w:t xml:space="preserve"> </w:t>
      </w:r>
    </w:p>
  </w:footnote>
  <w:footnote w:id="6">
    <w:p w14:paraId="2710920A" w14:textId="37363DDB" w:rsidR="008274F4" w:rsidRPr="00A07B76" w:rsidRDefault="008274F4" w:rsidP="00E95406">
      <w:pPr>
        <w:rPr>
          <w:rFonts w:ascii="Times New Roman" w:hAnsi="Times New Roman" w:cs="Times New Roman"/>
          <w:sz w:val="20"/>
          <w:szCs w:val="20"/>
        </w:rPr>
      </w:pPr>
      <w:r w:rsidRPr="00A07B76">
        <w:rPr>
          <w:rStyle w:val="FootnoteReference"/>
          <w:rFonts w:ascii="Times New Roman" w:hAnsi="Times New Roman" w:cs="Times New Roman"/>
          <w:sz w:val="20"/>
          <w:szCs w:val="20"/>
        </w:rPr>
        <w:footnoteRef/>
      </w:r>
      <w:r w:rsidR="00CB348A">
        <w:rPr>
          <w:rFonts w:ascii="Times New Roman" w:hAnsi="Times New Roman" w:cs="Times New Roman"/>
          <w:sz w:val="20"/>
          <w:szCs w:val="20"/>
        </w:rPr>
        <w:t> </w:t>
      </w:r>
      <w:r w:rsidRPr="00A07B76">
        <w:rPr>
          <w:rFonts w:ascii="Times New Roman" w:hAnsi="Times New Roman" w:cs="Times New Roman"/>
          <w:sz w:val="20"/>
          <w:szCs w:val="20"/>
        </w:rPr>
        <w:t>Plašāk par vidējām darījuma cen</w:t>
      </w:r>
      <w:r>
        <w:rPr>
          <w:rFonts w:ascii="Times New Roman" w:hAnsi="Times New Roman" w:cs="Times New Roman"/>
          <w:sz w:val="20"/>
          <w:szCs w:val="20"/>
        </w:rPr>
        <w:t>ām lauksaimniecības zemei -</w:t>
      </w:r>
      <w:r w:rsidRPr="00A07B76">
        <w:rPr>
          <w:rFonts w:ascii="Times New Roman" w:hAnsi="Times New Roman" w:cs="Times New Roman"/>
          <w:sz w:val="20"/>
          <w:szCs w:val="20"/>
        </w:rPr>
        <w:t xml:space="preserve"> </w:t>
      </w:r>
      <w:hyperlink r:id="rId6" w:history="1">
        <w:r w:rsidRPr="00B34C44">
          <w:rPr>
            <w:rStyle w:val="Hyperlink"/>
            <w:rFonts w:ascii="Times New Roman" w:hAnsi="Times New Roman" w:cs="Times New Roman"/>
            <w:sz w:val="20"/>
            <w:szCs w:val="20"/>
          </w:rPr>
          <w:t>https://www.vzd.gov.lv/lv/videjas-darijumu-cenas-lauksaimniecibas-zemei</w:t>
        </w:r>
      </w:hyperlink>
      <w:r>
        <w:rPr>
          <w:rFonts w:ascii="Times New Roman" w:hAnsi="Times New Roman" w:cs="Times New Roman"/>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5CB"/>
    <w:multiLevelType w:val="hybridMultilevel"/>
    <w:tmpl w:val="DB3C51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062B50"/>
    <w:multiLevelType w:val="hybridMultilevel"/>
    <w:tmpl w:val="B0B0FA80"/>
    <w:lvl w:ilvl="0" w:tplc="00F060DC">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A31B2B"/>
    <w:multiLevelType w:val="hybridMultilevel"/>
    <w:tmpl w:val="D16A80F6"/>
    <w:lvl w:ilvl="0" w:tplc="00F060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5970309"/>
    <w:multiLevelType w:val="hybridMultilevel"/>
    <w:tmpl w:val="9AF68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1D1DC7"/>
    <w:multiLevelType w:val="hybridMultilevel"/>
    <w:tmpl w:val="81447902"/>
    <w:lvl w:ilvl="0" w:tplc="C6E83718">
      <w:start w:val="1"/>
      <w:numFmt w:val="bullet"/>
      <w:lvlText w:val="•"/>
      <w:lvlJc w:val="left"/>
      <w:pPr>
        <w:tabs>
          <w:tab w:val="num" w:pos="720"/>
        </w:tabs>
        <w:ind w:left="720" w:hanging="360"/>
      </w:pPr>
      <w:rPr>
        <w:rFonts w:ascii="Arial" w:hAnsi="Arial" w:hint="default"/>
      </w:rPr>
    </w:lvl>
    <w:lvl w:ilvl="1" w:tplc="1A0A33A8">
      <w:start w:val="1"/>
      <w:numFmt w:val="bullet"/>
      <w:lvlText w:val="•"/>
      <w:lvlJc w:val="left"/>
      <w:pPr>
        <w:tabs>
          <w:tab w:val="num" w:pos="1440"/>
        </w:tabs>
        <w:ind w:left="1440" w:hanging="360"/>
      </w:pPr>
      <w:rPr>
        <w:rFonts w:ascii="Arial" w:hAnsi="Arial" w:hint="default"/>
      </w:rPr>
    </w:lvl>
    <w:lvl w:ilvl="2" w:tplc="462A4966" w:tentative="1">
      <w:start w:val="1"/>
      <w:numFmt w:val="bullet"/>
      <w:lvlText w:val="•"/>
      <w:lvlJc w:val="left"/>
      <w:pPr>
        <w:tabs>
          <w:tab w:val="num" w:pos="2160"/>
        </w:tabs>
        <w:ind w:left="2160" w:hanging="360"/>
      </w:pPr>
      <w:rPr>
        <w:rFonts w:ascii="Arial" w:hAnsi="Arial" w:hint="default"/>
      </w:rPr>
    </w:lvl>
    <w:lvl w:ilvl="3" w:tplc="298EA9AE" w:tentative="1">
      <w:start w:val="1"/>
      <w:numFmt w:val="bullet"/>
      <w:lvlText w:val="•"/>
      <w:lvlJc w:val="left"/>
      <w:pPr>
        <w:tabs>
          <w:tab w:val="num" w:pos="2880"/>
        </w:tabs>
        <w:ind w:left="2880" w:hanging="360"/>
      </w:pPr>
      <w:rPr>
        <w:rFonts w:ascii="Arial" w:hAnsi="Arial" w:hint="default"/>
      </w:rPr>
    </w:lvl>
    <w:lvl w:ilvl="4" w:tplc="2550E2CA" w:tentative="1">
      <w:start w:val="1"/>
      <w:numFmt w:val="bullet"/>
      <w:lvlText w:val="•"/>
      <w:lvlJc w:val="left"/>
      <w:pPr>
        <w:tabs>
          <w:tab w:val="num" w:pos="3600"/>
        </w:tabs>
        <w:ind w:left="3600" w:hanging="360"/>
      </w:pPr>
      <w:rPr>
        <w:rFonts w:ascii="Arial" w:hAnsi="Arial" w:hint="default"/>
      </w:rPr>
    </w:lvl>
    <w:lvl w:ilvl="5" w:tplc="06228FA6" w:tentative="1">
      <w:start w:val="1"/>
      <w:numFmt w:val="bullet"/>
      <w:lvlText w:val="•"/>
      <w:lvlJc w:val="left"/>
      <w:pPr>
        <w:tabs>
          <w:tab w:val="num" w:pos="4320"/>
        </w:tabs>
        <w:ind w:left="4320" w:hanging="360"/>
      </w:pPr>
      <w:rPr>
        <w:rFonts w:ascii="Arial" w:hAnsi="Arial" w:hint="default"/>
      </w:rPr>
    </w:lvl>
    <w:lvl w:ilvl="6" w:tplc="771266CC" w:tentative="1">
      <w:start w:val="1"/>
      <w:numFmt w:val="bullet"/>
      <w:lvlText w:val="•"/>
      <w:lvlJc w:val="left"/>
      <w:pPr>
        <w:tabs>
          <w:tab w:val="num" w:pos="5040"/>
        </w:tabs>
        <w:ind w:left="5040" w:hanging="360"/>
      </w:pPr>
      <w:rPr>
        <w:rFonts w:ascii="Arial" w:hAnsi="Arial" w:hint="default"/>
      </w:rPr>
    </w:lvl>
    <w:lvl w:ilvl="7" w:tplc="FE26C23E" w:tentative="1">
      <w:start w:val="1"/>
      <w:numFmt w:val="bullet"/>
      <w:lvlText w:val="•"/>
      <w:lvlJc w:val="left"/>
      <w:pPr>
        <w:tabs>
          <w:tab w:val="num" w:pos="5760"/>
        </w:tabs>
        <w:ind w:left="5760" w:hanging="360"/>
      </w:pPr>
      <w:rPr>
        <w:rFonts w:ascii="Arial" w:hAnsi="Arial" w:hint="default"/>
      </w:rPr>
    </w:lvl>
    <w:lvl w:ilvl="8" w:tplc="46688B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BD46737"/>
    <w:multiLevelType w:val="hybridMultilevel"/>
    <w:tmpl w:val="0890EB7E"/>
    <w:lvl w:ilvl="0" w:tplc="00F060DC">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6A7316"/>
    <w:multiLevelType w:val="hybridMultilevel"/>
    <w:tmpl w:val="C58400D2"/>
    <w:lvl w:ilvl="0" w:tplc="0F3E3904">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CC53315"/>
    <w:multiLevelType w:val="hybridMultilevel"/>
    <w:tmpl w:val="AFCEE202"/>
    <w:lvl w:ilvl="0" w:tplc="19542D7C">
      <w:start w:val="1"/>
      <w:numFmt w:val="bullet"/>
      <w:lvlText w:val="§"/>
      <w:lvlJc w:val="left"/>
      <w:pPr>
        <w:tabs>
          <w:tab w:val="num" w:pos="720"/>
        </w:tabs>
        <w:ind w:left="720" w:hanging="360"/>
      </w:pPr>
      <w:rPr>
        <w:rFonts w:ascii="Wingdings" w:hAnsi="Wingdings" w:hint="default"/>
      </w:rPr>
    </w:lvl>
    <w:lvl w:ilvl="1" w:tplc="4FE8D2D0" w:tentative="1">
      <w:start w:val="1"/>
      <w:numFmt w:val="bullet"/>
      <w:lvlText w:val="§"/>
      <w:lvlJc w:val="left"/>
      <w:pPr>
        <w:tabs>
          <w:tab w:val="num" w:pos="1440"/>
        </w:tabs>
        <w:ind w:left="1440" w:hanging="360"/>
      </w:pPr>
      <w:rPr>
        <w:rFonts w:ascii="Wingdings" w:hAnsi="Wingdings" w:hint="default"/>
      </w:rPr>
    </w:lvl>
    <w:lvl w:ilvl="2" w:tplc="FFBEB052" w:tentative="1">
      <w:start w:val="1"/>
      <w:numFmt w:val="bullet"/>
      <w:lvlText w:val="§"/>
      <w:lvlJc w:val="left"/>
      <w:pPr>
        <w:tabs>
          <w:tab w:val="num" w:pos="2160"/>
        </w:tabs>
        <w:ind w:left="2160" w:hanging="360"/>
      </w:pPr>
      <w:rPr>
        <w:rFonts w:ascii="Wingdings" w:hAnsi="Wingdings" w:hint="default"/>
      </w:rPr>
    </w:lvl>
    <w:lvl w:ilvl="3" w:tplc="A6246168" w:tentative="1">
      <w:start w:val="1"/>
      <w:numFmt w:val="bullet"/>
      <w:lvlText w:val="§"/>
      <w:lvlJc w:val="left"/>
      <w:pPr>
        <w:tabs>
          <w:tab w:val="num" w:pos="2880"/>
        </w:tabs>
        <w:ind w:left="2880" w:hanging="360"/>
      </w:pPr>
      <w:rPr>
        <w:rFonts w:ascii="Wingdings" w:hAnsi="Wingdings" w:hint="default"/>
      </w:rPr>
    </w:lvl>
    <w:lvl w:ilvl="4" w:tplc="36AA904A" w:tentative="1">
      <w:start w:val="1"/>
      <w:numFmt w:val="bullet"/>
      <w:lvlText w:val="§"/>
      <w:lvlJc w:val="left"/>
      <w:pPr>
        <w:tabs>
          <w:tab w:val="num" w:pos="3600"/>
        </w:tabs>
        <w:ind w:left="3600" w:hanging="360"/>
      </w:pPr>
      <w:rPr>
        <w:rFonts w:ascii="Wingdings" w:hAnsi="Wingdings" w:hint="default"/>
      </w:rPr>
    </w:lvl>
    <w:lvl w:ilvl="5" w:tplc="12D0FAEE" w:tentative="1">
      <w:start w:val="1"/>
      <w:numFmt w:val="bullet"/>
      <w:lvlText w:val="§"/>
      <w:lvlJc w:val="left"/>
      <w:pPr>
        <w:tabs>
          <w:tab w:val="num" w:pos="4320"/>
        </w:tabs>
        <w:ind w:left="4320" w:hanging="360"/>
      </w:pPr>
      <w:rPr>
        <w:rFonts w:ascii="Wingdings" w:hAnsi="Wingdings" w:hint="default"/>
      </w:rPr>
    </w:lvl>
    <w:lvl w:ilvl="6" w:tplc="16E83C54" w:tentative="1">
      <w:start w:val="1"/>
      <w:numFmt w:val="bullet"/>
      <w:lvlText w:val="§"/>
      <w:lvlJc w:val="left"/>
      <w:pPr>
        <w:tabs>
          <w:tab w:val="num" w:pos="5040"/>
        </w:tabs>
        <w:ind w:left="5040" w:hanging="360"/>
      </w:pPr>
      <w:rPr>
        <w:rFonts w:ascii="Wingdings" w:hAnsi="Wingdings" w:hint="default"/>
      </w:rPr>
    </w:lvl>
    <w:lvl w:ilvl="7" w:tplc="CA8AA6C8" w:tentative="1">
      <w:start w:val="1"/>
      <w:numFmt w:val="bullet"/>
      <w:lvlText w:val="§"/>
      <w:lvlJc w:val="left"/>
      <w:pPr>
        <w:tabs>
          <w:tab w:val="num" w:pos="5760"/>
        </w:tabs>
        <w:ind w:left="5760" w:hanging="360"/>
      </w:pPr>
      <w:rPr>
        <w:rFonts w:ascii="Wingdings" w:hAnsi="Wingdings" w:hint="default"/>
      </w:rPr>
    </w:lvl>
    <w:lvl w:ilvl="8" w:tplc="B2E8F48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4262B5"/>
    <w:multiLevelType w:val="hybridMultilevel"/>
    <w:tmpl w:val="076C2EC2"/>
    <w:lvl w:ilvl="0" w:tplc="0E72A8BA">
      <w:start w:val="1"/>
      <w:numFmt w:val="bullet"/>
      <w:lvlText w:val="§"/>
      <w:lvlJc w:val="left"/>
      <w:pPr>
        <w:tabs>
          <w:tab w:val="num" w:pos="720"/>
        </w:tabs>
        <w:ind w:left="720" w:hanging="360"/>
      </w:pPr>
      <w:rPr>
        <w:rFonts w:ascii="Wingdings" w:hAnsi="Wingdings" w:hint="default"/>
      </w:rPr>
    </w:lvl>
    <w:lvl w:ilvl="1" w:tplc="6B7E204C" w:tentative="1">
      <w:start w:val="1"/>
      <w:numFmt w:val="bullet"/>
      <w:lvlText w:val="§"/>
      <w:lvlJc w:val="left"/>
      <w:pPr>
        <w:tabs>
          <w:tab w:val="num" w:pos="1440"/>
        </w:tabs>
        <w:ind w:left="1440" w:hanging="360"/>
      </w:pPr>
      <w:rPr>
        <w:rFonts w:ascii="Wingdings" w:hAnsi="Wingdings" w:hint="default"/>
      </w:rPr>
    </w:lvl>
    <w:lvl w:ilvl="2" w:tplc="5016CC30" w:tentative="1">
      <w:start w:val="1"/>
      <w:numFmt w:val="bullet"/>
      <w:lvlText w:val="§"/>
      <w:lvlJc w:val="left"/>
      <w:pPr>
        <w:tabs>
          <w:tab w:val="num" w:pos="2160"/>
        </w:tabs>
        <w:ind w:left="2160" w:hanging="360"/>
      </w:pPr>
      <w:rPr>
        <w:rFonts w:ascii="Wingdings" w:hAnsi="Wingdings" w:hint="default"/>
      </w:rPr>
    </w:lvl>
    <w:lvl w:ilvl="3" w:tplc="D480AED2" w:tentative="1">
      <w:start w:val="1"/>
      <w:numFmt w:val="bullet"/>
      <w:lvlText w:val="§"/>
      <w:lvlJc w:val="left"/>
      <w:pPr>
        <w:tabs>
          <w:tab w:val="num" w:pos="2880"/>
        </w:tabs>
        <w:ind w:left="2880" w:hanging="360"/>
      </w:pPr>
      <w:rPr>
        <w:rFonts w:ascii="Wingdings" w:hAnsi="Wingdings" w:hint="default"/>
      </w:rPr>
    </w:lvl>
    <w:lvl w:ilvl="4" w:tplc="47A4BBBE" w:tentative="1">
      <w:start w:val="1"/>
      <w:numFmt w:val="bullet"/>
      <w:lvlText w:val="§"/>
      <w:lvlJc w:val="left"/>
      <w:pPr>
        <w:tabs>
          <w:tab w:val="num" w:pos="3600"/>
        </w:tabs>
        <w:ind w:left="3600" w:hanging="360"/>
      </w:pPr>
      <w:rPr>
        <w:rFonts w:ascii="Wingdings" w:hAnsi="Wingdings" w:hint="default"/>
      </w:rPr>
    </w:lvl>
    <w:lvl w:ilvl="5" w:tplc="F960910A" w:tentative="1">
      <w:start w:val="1"/>
      <w:numFmt w:val="bullet"/>
      <w:lvlText w:val="§"/>
      <w:lvlJc w:val="left"/>
      <w:pPr>
        <w:tabs>
          <w:tab w:val="num" w:pos="4320"/>
        </w:tabs>
        <w:ind w:left="4320" w:hanging="360"/>
      </w:pPr>
      <w:rPr>
        <w:rFonts w:ascii="Wingdings" w:hAnsi="Wingdings" w:hint="default"/>
      </w:rPr>
    </w:lvl>
    <w:lvl w:ilvl="6" w:tplc="C5A25808" w:tentative="1">
      <w:start w:val="1"/>
      <w:numFmt w:val="bullet"/>
      <w:lvlText w:val="§"/>
      <w:lvlJc w:val="left"/>
      <w:pPr>
        <w:tabs>
          <w:tab w:val="num" w:pos="5040"/>
        </w:tabs>
        <w:ind w:left="5040" w:hanging="360"/>
      </w:pPr>
      <w:rPr>
        <w:rFonts w:ascii="Wingdings" w:hAnsi="Wingdings" w:hint="default"/>
      </w:rPr>
    </w:lvl>
    <w:lvl w:ilvl="7" w:tplc="8CDC72A4" w:tentative="1">
      <w:start w:val="1"/>
      <w:numFmt w:val="bullet"/>
      <w:lvlText w:val="§"/>
      <w:lvlJc w:val="left"/>
      <w:pPr>
        <w:tabs>
          <w:tab w:val="num" w:pos="5760"/>
        </w:tabs>
        <w:ind w:left="5760" w:hanging="360"/>
      </w:pPr>
      <w:rPr>
        <w:rFonts w:ascii="Wingdings" w:hAnsi="Wingdings" w:hint="default"/>
      </w:rPr>
    </w:lvl>
    <w:lvl w:ilvl="8" w:tplc="80363DF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5953DA"/>
    <w:multiLevelType w:val="hybridMultilevel"/>
    <w:tmpl w:val="1C623F96"/>
    <w:lvl w:ilvl="0" w:tplc="BCB88B40">
      <w:start w:val="1"/>
      <w:numFmt w:val="bullet"/>
      <w:lvlText w:val="§"/>
      <w:lvlJc w:val="left"/>
      <w:pPr>
        <w:tabs>
          <w:tab w:val="num" w:pos="720"/>
        </w:tabs>
        <w:ind w:left="720" w:hanging="360"/>
      </w:pPr>
      <w:rPr>
        <w:rFonts w:ascii="Wingdings" w:hAnsi="Wingdings" w:hint="default"/>
      </w:rPr>
    </w:lvl>
    <w:lvl w:ilvl="1" w:tplc="9DD4701E" w:tentative="1">
      <w:start w:val="1"/>
      <w:numFmt w:val="bullet"/>
      <w:lvlText w:val="§"/>
      <w:lvlJc w:val="left"/>
      <w:pPr>
        <w:tabs>
          <w:tab w:val="num" w:pos="1440"/>
        </w:tabs>
        <w:ind w:left="1440" w:hanging="360"/>
      </w:pPr>
      <w:rPr>
        <w:rFonts w:ascii="Wingdings" w:hAnsi="Wingdings" w:hint="default"/>
      </w:rPr>
    </w:lvl>
    <w:lvl w:ilvl="2" w:tplc="C70CB6C8" w:tentative="1">
      <w:start w:val="1"/>
      <w:numFmt w:val="bullet"/>
      <w:lvlText w:val="§"/>
      <w:lvlJc w:val="left"/>
      <w:pPr>
        <w:tabs>
          <w:tab w:val="num" w:pos="2160"/>
        </w:tabs>
        <w:ind w:left="2160" w:hanging="360"/>
      </w:pPr>
      <w:rPr>
        <w:rFonts w:ascii="Wingdings" w:hAnsi="Wingdings" w:hint="default"/>
      </w:rPr>
    </w:lvl>
    <w:lvl w:ilvl="3" w:tplc="ACD4D1EE" w:tentative="1">
      <w:start w:val="1"/>
      <w:numFmt w:val="bullet"/>
      <w:lvlText w:val="§"/>
      <w:lvlJc w:val="left"/>
      <w:pPr>
        <w:tabs>
          <w:tab w:val="num" w:pos="2880"/>
        </w:tabs>
        <w:ind w:left="2880" w:hanging="360"/>
      </w:pPr>
      <w:rPr>
        <w:rFonts w:ascii="Wingdings" w:hAnsi="Wingdings" w:hint="default"/>
      </w:rPr>
    </w:lvl>
    <w:lvl w:ilvl="4" w:tplc="1AB4CA60" w:tentative="1">
      <w:start w:val="1"/>
      <w:numFmt w:val="bullet"/>
      <w:lvlText w:val="§"/>
      <w:lvlJc w:val="left"/>
      <w:pPr>
        <w:tabs>
          <w:tab w:val="num" w:pos="3600"/>
        </w:tabs>
        <w:ind w:left="3600" w:hanging="360"/>
      </w:pPr>
      <w:rPr>
        <w:rFonts w:ascii="Wingdings" w:hAnsi="Wingdings" w:hint="default"/>
      </w:rPr>
    </w:lvl>
    <w:lvl w:ilvl="5" w:tplc="4508D52C" w:tentative="1">
      <w:start w:val="1"/>
      <w:numFmt w:val="bullet"/>
      <w:lvlText w:val="§"/>
      <w:lvlJc w:val="left"/>
      <w:pPr>
        <w:tabs>
          <w:tab w:val="num" w:pos="4320"/>
        </w:tabs>
        <w:ind w:left="4320" w:hanging="360"/>
      </w:pPr>
      <w:rPr>
        <w:rFonts w:ascii="Wingdings" w:hAnsi="Wingdings" w:hint="default"/>
      </w:rPr>
    </w:lvl>
    <w:lvl w:ilvl="6" w:tplc="96D60080" w:tentative="1">
      <w:start w:val="1"/>
      <w:numFmt w:val="bullet"/>
      <w:lvlText w:val="§"/>
      <w:lvlJc w:val="left"/>
      <w:pPr>
        <w:tabs>
          <w:tab w:val="num" w:pos="5040"/>
        </w:tabs>
        <w:ind w:left="5040" w:hanging="360"/>
      </w:pPr>
      <w:rPr>
        <w:rFonts w:ascii="Wingdings" w:hAnsi="Wingdings" w:hint="default"/>
      </w:rPr>
    </w:lvl>
    <w:lvl w:ilvl="7" w:tplc="7D92D89C" w:tentative="1">
      <w:start w:val="1"/>
      <w:numFmt w:val="bullet"/>
      <w:lvlText w:val="§"/>
      <w:lvlJc w:val="left"/>
      <w:pPr>
        <w:tabs>
          <w:tab w:val="num" w:pos="5760"/>
        </w:tabs>
        <w:ind w:left="5760" w:hanging="360"/>
      </w:pPr>
      <w:rPr>
        <w:rFonts w:ascii="Wingdings" w:hAnsi="Wingdings" w:hint="default"/>
      </w:rPr>
    </w:lvl>
    <w:lvl w:ilvl="8" w:tplc="75B2A1B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111D91"/>
    <w:multiLevelType w:val="hybridMultilevel"/>
    <w:tmpl w:val="82D82FFE"/>
    <w:lvl w:ilvl="0" w:tplc="0F3E3904">
      <w:start w:val="1"/>
      <w:numFmt w:val="bullet"/>
      <w:lvlText w:val="§"/>
      <w:lvlJc w:val="left"/>
      <w:pPr>
        <w:tabs>
          <w:tab w:val="num" w:pos="720"/>
        </w:tabs>
        <w:ind w:left="720" w:hanging="360"/>
      </w:pPr>
      <w:rPr>
        <w:rFonts w:ascii="Wingdings" w:hAnsi="Wingdings" w:hint="default"/>
      </w:rPr>
    </w:lvl>
    <w:lvl w:ilvl="1" w:tplc="B4D02E22" w:tentative="1">
      <w:start w:val="1"/>
      <w:numFmt w:val="bullet"/>
      <w:lvlText w:val="§"/>
      <w:lvlJc w:val="left"/>
      <w:pPr>
        <w:tabs>
          <w:tab w:val="num" w:pos="1440"/>
        </w:tabs>
        <w:ind w:left="1440" w:hanging="360"/>
      </w:pPr>
      <w:rPr>
        <w:rFonts w:ascii="Wingdings" w:hAnsi="Wingdings" w:hint="default"/>
      </w:rPr>
    </w:lvl>
    <w:lvl w:ilvl="2" w:tplc="54360636" w:tentative="1">
      <w:start w:val="1"/>
      <w:numFmt w:val="bullet"/>
      <w:lvlText w:val="§"/>
      <w:lvlJc w:val="left"/>
      <w:pPr>
        <w:tabs>
          <w:tab w:val="num" w:pos="2160"/>
        </w:tabs>
        <w:ind w:left="2160" w:hanging="360"/>
      </w:pPr>
      <w:rPr>
        <w:rFonts w:ascii="Wingdings" w:hAnsi="Wingdings" w:hint="default"/>
      </w:rPr>
    </w:lvl>
    <w:lvl w:ilvl="3" w:tplc="B4EE9060" w:tentative="1">
      <w:start w:val="1"/>
      <w:numFmt w:val="bullet"/>
      <w:lvlText w:val="§"/>
      <w:lvlJc w:val="left"/>
      <w:pPr>
        <w:tabs>
          <w:tab w:val="num" w:pos="2880"/>
        </w:tabs>
        <w:ind w:left="2880" w:hanging="360"/>
      </w:pPr>
      <w:rPr>
        <w:rFonts w:ascii="Wingdings" w:hAnsi="Wingdings" w:hint="default"/>
      </w:rPr>
    </w:lvl>
    <w:lvl w:ilvl="4" w:tplc="448C2E8C" w:tentative="1">
      <w:start w:val="1"/>
      <w:numFmt w:val="bullet"/>
      <w:lvlText w:val="§"/>
      <w:lvlJc w:val="left"/>
      <w:pPr>
        <w:tabs>
          <w:tab w:val="num" w:pos="3600"/>
        </w:tabs>
        <w:ind w:left="3600" w:hanging="360"/>
      </w:pPr>
      <w:rPr>
        <w:rFonts w:ascii="Wingdings" w:hAnsi="Wingdings" w:hint="default"/>
      </w:rPr>
    </w:lvl>
    <w:lvl w:ilvl="5" w:tplc="1C0089FA" w:tentative="1">
      <w:start w:val="1"/>
      <w:numFmt w:val="bullet"/>
      <w:lvlText w:val="§"/>
      <w:lvlJc w:val="left"/>
      <w:pPr>
        <w:tabs>
          <w:tab w:val="num" w:pos="4320"/>
        </w:tabs>
        <w:ind w:left="4320" w:hanging="360"/>
      </w:pPr>
      <w:rPr>
        <w:rFonts w:ascii="Wingdings" w:hAnsi="Wingdings" w:hint="default"/>
      </w:rPr>
    </w:lvl>
    <w:lvl w:ilvl="6" w:tplc="AFF4924C" w:tentative="1">
      <w:start w:val="1"/>
      <w:numFmt w:val="bullet"/>
      <w:lvlText w:val="§"/>
      <w:lvlJc w:val="left"/>
      <w:pPr>
        <w:tabs>
          <w:tab w:val="num" w:pos="5040"/>
        </w:tabs>
        <w:ind w:left="5040" w:hanging="360"/>
      </w:pPr>
      <w:rPr>
        <w:rFonts w:ascii="Wingdings" w:hAnsi="Wingdings" w:hint="default"/>
      </w:rPr>
    </w:lvl>
    <w:lvl w:ilvl="7" w:tplc="1B9A274C" w:tentative="1">
      <w:start w:val="1"/>
      <w:numFmt w:val="bullet"/>
      <w:lvlText w:val="§"/>
      <w:lvlJc w:val="left"/>
      <w:pPr>
        <w:tabs>
          <w:tab w:val="num" w:pos="5760"/>
        </w:tabs>
        <w:ind w:left="5760" w:hanging="360"/>
      </w:pPr>
      <w:rPr>
        <w:rFonts w:ascii="Wingdings" w:hAnsi="Wingdings" w:hint="default"/>
      </w:rPr>
    </w:lvl>
    <w:lvl w:ilvl="8" w:tplc="EE6058A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A30E77"/>
    <w:multiLevelType w:val="hybridMultilevel"/>
    <w:tmpl w:val="1C60D00C"/>
    <w:lvl w:ilvl="0" w:tplc="14D20AF0">
      <w:start w:val="1"/>
      <w:numFmt w:val="bullet"/>
      <w:lvlText w:val="§"/>
      <w:lvlJc w:val="left"/>
      <w:pPr>
        <w:tabs>
          <w:tab w:val="num" w:pos="720"/>
        </w:tabs>
        <w:ind w:left="720" w:hanging="360"/>
      </w:pPr>
      <w:rPr>
        <w:rFonts w:ascii="Wingdings" w:hAnsi="Wingdings" w:hint="default"/>
      </w:rPr>
    </w:lvl>
    <w:lvl w:ilvl="1" w:tplc="FD86B016" w:tentative="1">
      <w:start w:val="1"/>
      <w:numFmt w:val="bullet"/>
      <w:lvlText w:val="§"/>
      <w:lvlJc w:val="left"/>
      <w:pPr>
        <w:tabs>
          <w:tab w:val="num" w:pos="1440"/>
        </w:tabs>
        <w:ind w:left="1440" w:hanging="360"/>
      </w:pPr>
      <w:rPr>
        <w:rFonts w:ascii="Wingdings" w:hAnsi="Wingdings" w:hint="default"/>
      </w:rPr>
    </w:lvl>
    <w:lvl w:ilvl="2" w:tplc="EED873AC" w:tentative="1">
      <w:start w:val="1"/>
      <w:numFmt w:val="bullet"/>
      <w:lvlText w:val="§"/>
      <w:lvlJc w:val="left"/>
      <w:pPr>
        <w:tabs>
          <w:tab w:val="num" w:pos="2160"/>
        </w:tabs>
        <w:ind w:left="2160" w:hanging="360"/>
      </w:pPr>
      <w:rPr>
        <w:rFonts w:ascii="Wingdings" w:hAnsi="Wingdings" w:hint="default"/>
      </w:rPr>
    </w:lvl>
    <w:lvl w:ilvl="3" w:tplc="EE2E0138" w:tentative="1">
      <w:start w:val="1"/>
      <w:numFmt w:val="bullet"/>
      <w:lvlText w:val="§"/>
      <w:lvlJc w:val="left"/>
      <w:pPr>
        <w:tabs>
          <w:tab w:val="num" w:pos="2880"/>
        </w:tabs>
        <w:ind w:left="2880" w:hanging="360"/>
      </w:pPr>
      <w:rPr>
        <w:rFonts w:ascii="Wingdings" w:hAnsi="Wingdings" w:hint="default"/>
      </w:rPr>
    </w:lvl>
    <w:lvl w:ilvl="4" w:tplc="1A905590" w:tentative="1">
      <w:start w:val="1"/>
      <w:numFmt w:val="bullet"/>
      <w:lvlText w:val="§"/>
      <w:lvlJc w:val="left"/>
      <w:pPr>
        <w:tabs>
          <w:tab w:val="num" w:pos="3600"/>
        </w:tabs>
        <w:ind w:left="3600" w:hanging="360"/>
      </w:pPr>
      <w:rPr>
        <w:rFonts w:ascii="Wingdings" w:hAnsi="Wingdings" w:hint="default"/>
      </w:rPr>
    </w:lvl>
    <w:lvl w:ilvl="5" w:tplc="E0F81484" w:tentative="1">
      <w:start w:val="1"/>
      <w:numFmt w:val="bullet"/>
      <w:lvlText w:val="§"/>
      <w:lvlJc w:val="left"/>
      <w:pPr>
        <w:tabs>
          <w:tab w:val="num" w:pos="4320"/>
        </w:tabs>
        <w:ind w:left="4320" w:hanging="360"/>
      </w:pPr>
      <w:rPr>
        <w:rFonts w:ascii="Wingdings" w:hAnsi="Wingdings" w:hint="default"/>
      </w:rPr>
    </w:lvl>
    <w:lvl w:ilvl="6" w:tplc="483CBB54" w:tentative="1">
      <w:start w:val="1"/>
      <w:numFmt w:val="bullet"/>
      <w:lvlText w:val="§"/>
      <w:lvlJc w:val="left"/>
      <w:pPr>
        <w:tabs>
          <w:tab w:val="num" w:pos="5040"/>
        </w:tabs>
        <w:ind w:left="5040" w:hanging="360"/>
      </w:pPr>
      <w:rPr>
        <w:rFonts w:ascii="Wingdings" w:hAnsi="Wingdings" w:hint="default"/>
      </w:rPr>
    </w:lvl>
    <w:lvl w:ilvl="7" w:tplc="04CA0730" w:tentative="1">
      <w:start w:val="1"/>
      <w:numFmt w:val="bullet"/>
      <w:lvlText w:val="§"/>
      <w:lvlJc w:val="left"/>
      <w:pPr>
        <w:tabs>
          <w:tab w:val="num" w:pos="5760"/>
        </w:tabs>
        <w:ind w:left="5760" w:hanging="360"/>
      </w:pPr>
      <w:rPr>
        <w:rFonts w:ascii="Wingdings" w:hAnsi="Wingdings" w:hint="default"/>
      </w:rPr>
    </w:lvl>
    <w:lvl w:ilvl="8" w:tplc="3828B3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8B4FD2"/>
    <w:multiLevelType w:val="hybridMultilevel"/>
    <w:tmpl w:val="FA8EBBC6"/>
    <w:lvl w:ilvl="0" w:tplc="204C64A2">
      <w:start w:val="1"/>
      <w:numFmt w:val="bullet"/>
      <w:lvlText w:val="§"/>
      <w:lvlJc w:val="left"/>
      <w:pPr>
        <w:tabs>
          <w:tab w:val="num" w:pos="720"/>
        </w:tabs>
        <w:ind w:left="720" w:hanging="360"/>
      </w:pPr>
      <w:rPr>
        <w:rFonts w:ascii="Wingdings" w:hAnsi="Wingdings" w:hint="default"/>
      </w:rPr>
    </w:lvl>
    <w:lvl w:ilvl="1" w:tplc="06901824" w:tentative="1">
      <w:start w:val="1"/>
      <w:numFmt w:val="bullet"/>
      <w:lvlText w:val="§"/>
      <w:lvlJc w:val="left"/>
      <w:pPr>
        <w:tabs>
          <w:tab w:val="num" w:pos="1440"/>
        </w:tabs>
        <w:ind w:left="1440" w:hanging="360"/>
      </w:pPr>
      <w:rPr>
        <w:rFonts w:ascii="Wingdings" w:hAnsi="Wingdings" w:hint="default"/>
      </w:rPr>
    </w:lvl>
    <w:lvl w:ilvl="2" w:tplc="95DCACAE" w:tentative="1">
      <w:start w:val="1"/>
      <w:numFmt w:val="bullet"/>
      <w:lvlText w:val="§"/>
      <w:lvlJc w:val="left"/>
      <w:pPr>
        <w:tabs>
          <w:tab w:val="num" w:pos="2160"/>
        </w:tabs>
        <w:ind w:left="2160" w:hanging="360"/>
      </w:pPr>
      <w:rPr>
        <w:rFonts w:ascii="Wingdings" w:hAnsi="Wingdings" w:hint="default"/>
      </w:rPr>
    </w:lvl>
    <w:lvl w:ilvl="3" w:tplc="FCFCFA2E" w:tentative="1">
      <w:start w:val="1"/>
      <w:numFmt w:val="bullet"/>
      <w:lvlText w:val="§"/>
      <w:lvlJc w:val="left"/>
      <w:pPr>
        <w:tabs>
          <w:tab w:val="num" w:pos="2880"/>
        </w:tabs>
        <w:ind w:left="2880" w:hanging="360"/>
      </w:pPr>
      <w:rPr>
        <w:rFonts w:ascii="Wingdings" w:hAnsi="Wingdings" w:hint="default"/>
      </w:rPr>
    </w:lvl>
    <w:lvl w:ilvl="4" w:tplc="5A0877D6" w:tentative="1">
      <w:start w:val="1"/>
      <w:numFmt w:val="bullet"/>
      <w:lvlText w:val="§"/>
      <w:lvlJc w:val="left"/>
      <w:pPr>
        <w:tabs>
          <w:tab w:val="num" w:pos="3600"/>
        </w:tabs>
        <w:ind w:left="3600" w:hanging="360"/>
      </w:pPr>
      <w:rPr>
        <w:rFonts w:ascii="Wingdings" w:hAnsi="Wingdings" w:hint="default"/>
      </w:rPr>
    </w:lvl>
    <w:lvl w:ilvl="5" w:tplc="B1AA5F4C" w:tentative="1">
      <w:start w:val="1"/>
      <w:numFmt w:val="bullet"/>
      <w:lvlText w:val="§"/>
      <w:lvlJc w:val="left"/>
      <w:pPr>
        <w:tabs>
          <w:tab w:val="num" w:pos="4320"/>
        </w:tabs>
        <w:ind w:left="4320" w:hanging="360"/>
      </w:pPr>
      <w:rPr>
        <w:rFonts w:ascii="Wingdings" w:hAnsi="Wingdings" w:hint="default"/>
      </w:rPr>
    </w:lvl>
    <w:lvl w:ilvl="6" w:tplc="73AAB946" w:tentative="1">
      <w:start w:val="1"/>
      <w:numFmt w:val="bullet"/>
      <w:lvlText w:val="§"/>
      <w:lvlJc w:val="left"/>
      <w:pPr>
        <w:tabs>
          <w:tab w:val="num" w:pos="5040"/>
        </w:tabs>
        <w:ind w:left="5040" w:hanging="360"/>
      </w:pPr>
      <w:rPr>
        <w:rFonts w:ascii="Wingdings" w:hAnsi="Wingdings" w:hint="default"/>
      </w:rPr>
    </w:lvl>
    <w:lvl w:ilvl="7" w:tplc="41FA69B8" w:tentative="1">
      <w:start w:val="1"/>
      <w:numFmt w:val="bullet"/>
      <w:lvlText w:val="§"/>
      <w:lvlJc w:val="left"/>
      <w:pPr>
        <w:tabs>
          <w:tab w:val="num" w:pos="5760"/>
        </w:tabs>
        <w:ind w:left="5760" w:hanging="360"/>
      </w:pPr>
      <w:rPr>
        <w:rFonts w:ascii="Wingdings" w:hAnsi="Wingdings" w:hint="default"/>
      </w:rPr>
    </w:lvl>
    <w:lvl w:ilvl="8" w:tplc="427E6ADC"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11"/>
  </w:num>
  <w:num w:numId="4">
    <w:abstractNumId w:val="4"/>
  </w:num>
  <w:num w:numId="5">
    <w:abstractNumId w:val="10"/>
  </w:num>
  <w:num w:numId="6">
    <w:abstractNumId w:val="8"/>
  </w:num>
  <w:num w:numId="7">
    <w:abstractNumId w:val="7"/>
  </w:num>
  <w:num w:numId="8">
    <w:abstractNumId w:val="12"/>
  </w:num>
  <w:num w:numId="9">
    <w:abstractNumId w:val="9"/>
  </w:num>
  <w:num w:numId="10">
    <w:abstractNumId w:val="6"/>
  </w:num>
  <w:num w:numId="11">
    <w:abstractNumId w:val="2"/>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40F"/>
    <w:rsid w:val="00007A3D"/>
    <w:rsid w:val="0001050A"/>
    <w:rsid w:val="00012AAC"/>
    <w:rsid w:val="0002444B"/>
    <w:rsid w:val="0002495D"/>
    <w:rsid w:val="000306E2"/>
    <w:rsid w:val="00030D83"/>
    <w:rsid w:val="00031E6B"/>
    <w:rsid w:val="00036DEC"/>
    <w:rsid w:val="0004101B"/>
    <w:rsid w:val="00041BE6"/>
    <w:rsid w:val="00042E1B"/>
    <w:rsid w:val="00045A14"/>
    <w:rsid w:val="000468AF"/>
    <w:rsid w:val="00052D65"/>
    <w:rsid w:val="0005482E"/>
    <w:rsid w:val="00054CBD"/>
    <w:rsid w:val="000558FD"/>
    <w:rsid w:val="00055BA1"/>
    <w:rsid w:val="00056568"/>
    <w:rsid w:val="00057C34"/>
    <w:rsid w:val="000666AD"/>
    <w:rsid w:val="00071B24"/>
    <w:rsid w:val="00073B05"/>
    <w:rsid w:val="00074406"/>
    <w:rsid w:val="00075843"/>
    <w:rsid w:val="0008015F"/>
    <w:rsid w:val="00080DD3"/>
    <w:rsid w:val="00082B5B"/>
    <w:rsid w:val="00085282"/>
    <w:rsid w:val="00087880"/>
    <w:rsid w:val="00091232"/>
    <w:rsid w:val="00092181"/>
    <w:rsid w:val="00093C84"/>
    <w:rsid w:val="0009788A"/>
    <w:rsid w:val="000A05D6"/>
    <w:rsid w:val="000A09C0"/>
    <w:rsid w:val="000A34E3"/>
    <w:rsid w:val="000B0260"/>
    <w:rsid w:val="000B3CD1"/>
    <w:rsid w:val="000B6113"/>
    <w:rsid w:val="000C4E4E"/>
    <w:rsid w:val="000C4E83"/>
    <w:rsid w:val="000C5FB1"/>
    <w:rsid w:val="000C62CA"/>
    <w:rsid w:val="000D22B6"/>
    <w:rsid w:val="000E0AF8"/>
    <w:rsid w:val="000E0B37"/>
    <w:rsid w:val="000E4C3E"/>
    <w:rsid w:val="000E4F6C"/>
    <w:rsid w:val="000E7837"/>
    <w:rsid w:val="000F3764"/>
    <w:rsid w:val="000F3B47"/>
    <w:rsid w:val="000F6803"/>
    <w:rsid w:val="001026B3"/>
    <w:rsid w:val="0010321D"/>
    <w:rsid w:val="0010689E"/>
    <w:rsid w:val="0011004B"/>
    <w:rsid w:val="00113186"/>
    <w:rsid w:val="0011562C"/>
    <w:rsid w:val="00120F01"/>
    <w:rsid w:val="00123B1E"/>
    <w:rsid w:val="00125FDC"/>
    <w:rsid w:val="00127E5F"/>
    <w:rsid w:val="0013172F"/>
    <w:rsid w:val="001375FD"/>
    <w:rsid w:val="00142A49"/>
    <w:rsid w:val="001469C7"/>
    <w:rsid w:val="0015476B"/>
    <w:rsid w:val="00160510"/>
    <w:rsid w:val="001647F2"/>
    <w:rsid w:val="00171775"/>
    <w:rsid w:val="00174DF4"/>
    <w:rsid w:val="00180B29"/>
    <w:rsid w:val="0018374B"/>
    <w:rsid w:val="00187FB1"/>
    <w:rsid w:val="00191C47"/>
    <w:rsid w:val="00195BD9"/>
    <w:rsid w:val="001A3C36"/>
    <w:rsid w:val="001B2CEB"/>
    <w:rsid w:val="001B41E3"/>
    <w:rsid w:val="001C239C"/>
    <w:rsid w:val="001C545C"/>
    <w:rsid w:val="001D107F"/>
    <w:rsid w:val="001D3592"/>
    <w:rsid w:val="001E22FC"/>
    <w:rsid w:val="001E25C9"/>
    <w:rsid w:val="001E3A3F"/>
    <w:rsid w:val="001E4385"/>
    <w:rsid w:val="001F085F"/>
    <w:rsid w:val="0020105E"/>
    <w:rsid w:val="00202496"/>
    <w:rsid w:val="00204245"/>
    <w:rsid w:val="002159BE"/>
    <w:rsid w:val="00226369"/>
    <w:rsid w:val="00226568"/>
    <w:rsid w:val="002372DD"/>
    <w:rsid w:val="00240DFF"/>
    <w:rsid w:val="0024228E"/>
    <w:rsid w:val="002463EF"/>
    <w:rsid w:val="0025300A"/>
    <w:rsid w:val="002542DC"/>
    <w:rsid w:val="00254900"/>
    <w:rsid w:val="00257F98"/>
    <w:rsid w:val="00262CB4"/>
    <w:rsid w:val="00270241"/>
    <w:rsid w:val="002702AA"/>
    <w:rsid w:val="002702F2"/>
    <w:rsid w:val="00270F40"/>
    <w:rsid w:val="00272A25"/>
    <w:rsid w:val="002736B6"/>
    <w:rsid w:val="0027591C"/>
    <w:rsid w:val="00277ADC"/>
    <w:rsid w:val="0028202F"/>
    <w:rsid w:val="002858F9"/>
    <w:rsid w:val="002859D6"/>
    <w:rsid w:val="00286A85"/>
    <w:rsid w:val="00296405"/>
    <w:rsid w:val="002A5481"/>
    <w:rsid w:val="002B3142"/>
    <w:rsid w:val="002B61EA"/>
    <w:rsid w:val="002C15F8"/>
    <w:rsid w:val="002C399B"/>
    <w:rsid w:val="002D10D6"/>
    <w:rsid w:val="002D2735"/>
    <w:rsid w:val="002E008E"/>
    <w:rsid w:val="002E1603"/>
    <w:rsid w:val="002E1A07"/>
    <w:rsid w:val="002F3C97"/>
    <w:rsid w:val="002F6DFB"/>
    <w:rsid w:val="003216CF"/>
    <w:rsid w:val="00324613"/>
    <w:rsid w:val="003254E1"/>
    <w:rsid w:val="00325E63"/>
    <w:rsid w:val="003448CF"/>
    <w:rsid w:val="003473AA"/>
    <w:rsid w:val="0035575C"/>
    <w:rsid w:val="00356D7C"/>
    <w:rsid w:val="00357C07"/>
    <w:rsid w:val="00370F47"/>
    <w:rsid w:val="00373BC8"/>
    <w:rsid w:val="003839EF"/>
    <w:rsid w:val="0038595C"/>
    <w:rsid w:val="00390E83"/>
    <w:rsid w:val="003A0C4F"/>
    <w:rsid w:val="003A1CEB"/>
    <w:rsid w:val="003A412D"/>
    <w:rsid w:val="003A5E88"/>
    <w:rsid w:val="003A6C64"/>
    <w:rsid w:val="003A6D30"/>
    <w:rsid w:val="003B15CD"/>
    <w:rsid w:val="003B1A49"/>
    <w:rsid w:val="003B372C"/>
    <w:rsid w:val="003B3A91"/>
    <w:rsid w:val="003B785F"/>
    <w:rsid w:val="003C3552"/>
    <w:rsid w:val="003C4A40"/>
    <w:rsid w:val="003D2C3B"/>
    <w:rsid w:val="003D4A92"/>
    <w:rsid w:val="003E0E15"/>
    <w:rsid w:val="003E629C"/>
    <w:rsid w:val="003F3D3F"/>
    <w:rsid w:val="003F5EEF"/>
    <w:rsid w:val="0040150A"/>
    <w:rsid w:val="00405EC9"/>
    <w:rsid w:val="0040629C"/>
    <w:rsid w:val="00410FBF"/>
    <w:rsid w:val="004127CA"/>
    <w:rsid w:val="00421E62"/>
    <w:rsid w:val="00422994"/>
    <w:rsid w:val="00426227"/>
    <w:rsid w:val="00427465"/>
    <w:rsid w:val="00427EA6"/>
    <w:rsid w:val="00432BA7"/>
    <w:rsid w:val="00432DBB"/>
    <w:rsid w:val="0043716B"/>
    <w:rsid w:val="00440B30"/>
    <w:rsid w:val="00442DFF"/>
    <w:rsid w:val="004441FE"/>
    <w:rsid w:val="00450300"/>
    <w:rsid w:val="00452CB3"/>
    <w:rsid w:val="00453BB2"/>
    <w:rsid w:val="004632B8"/>
    <w:rsid w:val="004633D4"/>
    <w:rsid w:val="00465399"/>
    <w:rsid w:val="0046640F"/>
    <w:rsid w:val="0047236C"/>
    <w:rsid w:val="00473C70"/>
    <w:rsid w:val="0047539A"/>
    <w:rsid w:val="0048378F"/>
    <w:rsid w:val="0048599E"/>
    <w:rsid w:val="0049478A"/>
    <w:rsid w:val="004A09D5"/>
    <w:rsid w:val="004A34CD"/>
    <w:rsid w:val="004A34F8"/>
    <w:rsid w:val="004A462F"/>
    <w:rsid w:val="004A737E"/>
    <w:rsid w:val="004B0AC8"/>
    <w:rsid w:val="004B2CC5"/>
    <w:rsid w:val="004C18FA"/>
    <w:rsid w:val="004C7483"/>
    <w:rsid w:val="004E14F5"/>
    <w:rsid w:val="004E1A01"/>
    <w:rsid w:val="004F1672"/>
    <w:rsid w:val="004F16F4"/>
    <w:rsid w:val="004F6496"/>
    <w:rsid w:val="004F6CD4"/>
    <w:rsid w:val="00502DFA"/>
    <w:rsid w:val="005063B1"/>
    <w:rsid w:val="00530448"/>
    <w:rsid w:val="00540186"/>
    <w:rsid w:val="00543A08"/>
    <w:rsid w:val="0054485A"/>
    <w:rsid w:val="00545EC3"/>
    <w:rsid w:val="00546DA6"/>
    <w:rsid w:val="005506C5"/>
    <w:rsid w:val="00551E0D"/>
    <w:rsid w:val="00553AE6"/>
    <w:rsid w:val="00561533"/>
    <w:rsid w:val="00564A3E"/>
    <w:rsid w:val="00567EF3"/>
    <w:rsid w:val="0057586C"/>
    <w:rsid w:val="0058211B"/>
    <w:rsid w:val="00582488"/>
    <w:rsid w:val="005839CF"/>
    <w:rsid w:val="00593D4C"/>
    <w:rsid w:val="00597FEB"/>
    <w:rsid w:val="005A18C8"/>
    <w:rsid w:val="005A6BD5"/>
    <w:rsid w:val="005B1DF6"/>
    <w:rsid w:val="005B2911"/>
    <w:rsid w:val="005B489B"/>
    <w:rsid w:val="005B7075"/>
    <w:rsid w:val="005C2A5D"/>
    <w:rsid w:val="005D0076"/>
    <w:rsid w:val="005D06E3"/>
    <w:rsid w:val="005D67E6"/>
    <w:rsid w:val="005E08C6"/>
    <w:rsid w:val="005E3038"/>
    <w:rsid w:val="005F1545"/>
    <w:rsid w:val="005F31F5"/>
    <w:rsid w:val="005F3AEC"/>
    <w:rsid w:val="00601429"/>
    <w:rsid w:val="006028FF"/>
    <w:rsid w:val="00603F97"/>
    <w:rsid w:val="006066C0"/>
    <w:rsid w:val="00614028"/>
    <w:rsid w:val="00625F55"/>
    <w:rsid w:val="0064062D"/>
    <w:rsid w:val="00641182"/>
    <w:rsid w:val="0064146C"/>
    <w:rsid w:val="00643285"/>
    <w:rsid w:val="00643E79"/>
    <w:rsid w:val="0064409A"/>
    <w:rsid w:val="006458F1"/>
    <w:rsid w:val="00647394"/>
    <w:rsid w:val="00651047"/>
    <w:rsid w:val="00657412"/>
    <w:rsid w:val="00665562"/>
    <w:rsid w:val="006664F0"/>
    <w:rsid w:val="00672A36"/>
    <w:rsid w:val="00680ED3"/>
    <w:rsid w:val="00685284"/>
    <w:rsid w:val="00687896"/>
    <w:rsid w:val="0068792E"/>
    <w:rsid w:val="00697D32"/>
    <w:rsid w:val="006A1C3D"/>
    <w:rsid w:val="006A23D0"/>
    <w:rsid w:val="006A56BD"/>
    <w:rsid w:val="006B1FFC"/>
    <w:rsid w:val="006B2AAC"/>
    <w:rsid w:val="006B2EFE"/>
    <w:rsid w:val="006B5328"/>
    <w:rsid w:val="006C3428"/>
    <w:rsid w:val="006D1C88"/>
    <w:rsid w:val="006D4A4F"/>
    <w:rsid w:val="006D703E"/>
    <w:rsid w:val="006E1BAC"/>
    <w:rsid w:val="006E6050"/>
    <w:rsid w:val="006E62D9"/>
    <w:rsid w:val="006E6505"/>
    <w:rsid w:val="006E73F3"/>
    <w:rsid w:val="006F565E"/>
    <w:rsid w:val="006F7BFB"/>
    <w:rsid w:val="00704126"/>
    <w:rsid w:val="00707332"/>
    <w:rsid w:val="0071123A"/>
    <w:rsid w:val="00713E15"/>
    <w:rsid w:val="00716AEC"/>
    <w:rsid w:val="00723DEB"/>
    <w:rsid w:val="00730E9B"/>
    <w:rsid w:val="007314D8"/>
    <w:rsid w:val="00732BA8"/>
    <w:rsid w:val="00732DCE"/>
    <w:rsid w:val="00737512"/>
    <w:rsid w:val="00742C30"/>
    <w:rsid w:val="00745A48"/>
    <w:rsid w:val="00751B3C"/>
    <w:rsid w:val="007555E8"/>
    <w:rsid w:val="00755D1E"/>
    <w:rsid w:val="00756A42"/>
    <w:rsid w:val="00757C1E"/>
    <w:rsid w:val="007631AE"/>
    <w:rsid w:val="00764190"/>
    <w:rsid w:val="00765F8D"/>
    <w:rsid w:val="007721E2"/>
    <w:rsid w:val="00785C37"/>
    <w:rsid w:val="00794B1D"/>
    <w:rsid w:val="007A404D"/>
    <w:rsid w:val="007A4DF2"/>
    <w:rsid w:val="007A6B34"/>
    <w:rsid w:val="007B09C6"/>
    <w:rsid w:val="007B27F1"/>
    <w:rsid w:val="007B4305"/>
    <w:rsid w:val="007B53B7"/>
    <w:rsid w:val="007C31E4"/>
    <w:rsid w:val="007C5ED9"/>
    <w:rsid w:val="007C66BC"/>
    <w:rsid w:val="007C7AFF"/>
    <w:rsid w:val="007D04A8"/>
    <w:rsid w:val="007D3B64"/>
    <w:rsid w:val="007E1574"/>
    <w:rsid w:val="007E5984"/>
    <w:rsid w:val="007F12B3"/>
    <w:rsid w:val="007F297E"/>
    <w:rsid w:val="007F3858"/>
    <w:rsid w:val="007F3F3B"/>
    <w:rsid w:val="007F4EA1"/>
    <w:rsid w:val="0080373E"/>
    <w:rsid w:val="0081788F"/>
    <w:rsid w:val="0082426E"/>
    <w:rsid w:val="00825BEF"/>
    <w:rsid w:val="008274F4"/>
    <w:rsid w:val="0083153B"/>
    <w:rsid w:val="008323B7"/>
    <w:rsid w:val="00840580"/>
    <w:rsid w:val="00850185"/>
    <w:rsid w:val="00850564"/>
    <w:rsid w:val="00862C9E"/>
    <w:rsid w:val="008662D1"/>
    <w:rsid w:val="0087543D"/>
    <w:rsid w:val="00880231"/>
    <w:rsid w:val="00886DA7"/>
    <w:rsid w:val="008A2506"/>
    <w:rsid w:val="008A48CD"/>
    <w:rsid w:val="008A7E9C"/>
    <w:rsid w:val="008B26D6"/>
    <w:rsid w:val="008B7ED6"/>
    <w:rsid w:val="008C0531"/>
    <w:rsid w:val="008D0572"/>
    <w:rsid w:val="008D0D3B"/>
    <w:rsid w:val="008D1EC1"/>
    <w:rsid w:val="008D2ED5"/>
    <w:rsid w:val="008D443B"/>
    <w:rsid w:val="008D6E57"/>
    <w:rsid w:val="008E618F"/>
    <w:rsid w:val="008E781F"/>
    <w:rsid w:val="008F0B00"/>
    <w:rsid w:val="008F0FCD"/>
    <w:rsid w:val="008F1725"/>
    <w:rsid w:val="008F5CE3"/>
    <w:rsid w:val="008F7384"/>
    <w:rsid w:val="00900BF6"/>
    <w:rsid w:val="009040C4"/>
    <w:rsid w:val="009072DA"/>
    <w:rsid w:val="00907558"/>
    <w:rsid w:val="009113EB"/>
    <w:rsid w:val="00912156"/>
    <w:rsid w:val="00915DCF"/>
    <w:rsid w:val="00930E5E"/>
    <w:rsid w:val="00931791"/>
    <w:rsid w:val="009339A2"/>
    <w:rsid w:val="00935E1F"/>
    <w:rsid w:val="00944299"/>
    <w:rsid w:val="00946A42"/>
    <w:rsid w:val="009532C3"/>
    <w:rsid w:val="009574C2"/>
    <w:rsid w:val="00957F43"/>
    <w:rsid w:val="00960503"/>
    <w:rsid w:val="0096117E"/>
    <w:rsid w:val="0096235E"/>
    <w:rsid w:val="00963F34"/>
    <w:rsid w:val="00971E18"/>
    <w:rsid w:val="00973BBD"/>
    <w:rsid w:val="00973E4E"/>
    <w:rsid w:val="00974B29"/>
    <w:rsid w:val="00977C5E"/>
    <w:rsid w:val="00981025"/>
    <w:rsid w:val="009859CB"/>
    <w:rsid w:val="00991EAE"/>
    <w:rsid w:val="009928F4"/>
    <w:rsid w:val="009958B2"/>
    <w:rsid w:val="009A219F"/>
    <w:rsid w:val="009A2929"/>
    <w:rsid w:val="009A306C"/>
    <w:rsid w:val="009B20CE"/>
    <w:rsid w:val="009B5617"/>
    <w:rsid w:val="009B5CC5"/>
    <w:rsid w:val="009B76EA"/>
    <w:rsid w:val="009C31A8"/>
    <w:rsid w:val="009C44AA"/>
    <w:rsid w:val="009C7027"/>
    <w:rsid w:val="009C7113"/>
    <w:rsid w:val="009D0C09"/>
    <w:rsid w:val="009D3E34"/>
    <w:rsid w:val="009D5821"/>
    <w:rsid w:val="009E50CF"/>
    <w:rsid w:val="009F0DF5"/>
    <w:rsid w:val="00A0554F"/>
    <w:rsid w:val="00A07B76"/>
    <w:rsid w:val="00A07BEB"/>
    <w:rsid w:val="00A20418"/>
    <w:rsid w:val="00A24653"/>
    <w:rsid w:val="00A25A51"/>
    <w:rsid w:val="00A26C18"/>
    <w:rsid w:val="00A35162"/>
    <w:rsid w:val="00A35F72"/>
    <w:rsid w:val="00A41714"/>
    <w:rsid w:val="00A44874"/>
    <w:rsid w:val="00A44B44"/>
    <w:rsid w:val="00A538A4"/>
    <w:rsid w:val="00A5710A"/>
    <w:rsid w:val="00A57AED"/>
    <w:rsid w:val="00A60A83"/>
    <w:rsid w:val="00A71464"/>
    <w:rsid w:val="00A7338A"/>
    <w:rsid w:val="00A83C32"/>
    <w:rsid w:val="00A84834"/>
    <w:rsid w:val="00A8693C"/>
    <w:rsid w:val="00A9094F"/>
    <w:rsid w:val="00A90F60"/>
    <w:rsid w:val="00A93EA8"/>
    <w:rsid w:val="00A96EB7"/>
    <w:rsid w:val="00A971E3"/>
    <w:rsid w:val="00AB3E27"/>
    <w:rsid w:val="00AB5EA7"/>
    <w:rsid w:val="00AB77A1"/>
    <w:rsid w:val="00AC07D2"/>
    <w:rsid w:val="00AC3008"/>
    <w:rsid w:val="00AC6DB9"/>
    <w:rsid w:val="00AD1479"/>
    <w:rsid w:val="00AD540F"/>
    <w:rsid w:val="00AE381F"/>
    <w:rsid w:val="00AE3B60"/>
    <w:rsid w:val="00AE4157"/>
    <w:rsid w:val="00AE416C"/>
    <w:rsid w:val="00B025D8"/>
    <w:rsid w:val="00B10F39"/>
    <w:rsid w:val="00B14070"/>
    <w:rsid w:val="00B35704"/>
    <w:rsid w:val="00B35965"/>
    <w:rsid w:val="00B361AA"/>
    <w:rsid w:val="00B37B44"/>
    <w:rsid w:val="00B408E3"/>
    <w:rsid w:val="00B421BC"/>
    <w:rsid w:val="00B5098F"/>
    <w:rsid w:val="00B54627"/>
    <w:rsid w:val="00B55E7C"/>
    <w:rsid w:val="00B566D7"/>
    <w:rsid w:val="00B62E58"/>
    <w:rsid w:val="00B648C5"/>
    <w:rsid w:val="00B6521D"/>
    <w:rsid w:val="00B72472"/>
    <w:rsid w:val="00B72A3F"/>
    <w:rsid w:val="00B76C08"/>
    <w:rsid w:val="00B84E55"/>
    <w:rsid w:val="00B86036"/>
    <w:rsid w:val="00B924DC"/>
    <w:rsid w:val="00BA785F"/>
    <w:rsid w:val="00BB44DA"/>
    <w:rsid w:val="00BB6A2D"/>
    <w:rsid w:val="00BB7C2E"/>
    <w:rsid w:val="00BC19AE"/>
    <w:rsid w:val="00BF214F"/>
    <w:rsid w:val="00BF773C"/>
    <w:rsid w:val="00C05873"/>
    <w:rsid w:val="00C21365"/>
    <w:rsid w:val="00C22D1A"/>
    <w:rsid w:val="00C2763E"/>
    <w:rsid w:val="00C34CE6"/>
    <w:rsid w:val="00C35CA0"/>
    <w:rsid w:val="00C372D1"/>
    <w:rsid w:val="00C40D88"/>
    <w:rsid w:val="00C41543"/>
    <w:rsid w:val="00C41D8C"/>
    <w:rsid w:val="00C51947"/>
    <w:rsid w:val="00C51AC2"/>
    <w:rsid w:val="00C556D1"/>
    <w:rsid w:val="00C60200"/>
    <w:rsid w:val="00C60A00"/>
    <w:rsid w:val="00C6122F"/>
    <w:rsid w:val="00C72B5F"/>
    <w:rsid w:val="00C77C3A"/>
    <w:rsid w:val="00C85EDD"/>
    <w:rsid w:val="00C8656E"/>
    <w:rsid w:val="00C87B8C"/>
    <w:rsid w:val="00CA06F9"/>
    <w:rsid w:val="00CA0877"/>
    <w:rsid w:val="00CA1F8A"/>
    <w:rsid w:val="00CA2797"/>
    <w:rsid w:val="00CA5EB5"/>
    <w:rsid w:val="00CB27AA"/>
    <w:rsid w:val="00CB348A"/>
    <w:rsid w:val="00CB52B2"/>
    <w:rsid w:val="00CB5E2B"/>
    <w:rsid w:val="00CB651F"/>
    <w:rsid w:val="00CB6FB6"/>
    <w:rsid w:val="00CC0AB5"/>
    <w:rsid w:val="00CC3505"/>
    <w:rsid w:val="00CD0AD6"/>
    <w:rsid w:val="00CD0C28"/>
    <w:rsid w:val="00CD0E0B"/>
    <w:rsid w:val="00CD1F16"/>
    <w:rsid w:val="00CD46FD"/>
    <w:rsid w:val="00CD579E"/>
    <w:rsid w:val="00CD6604"/>
    <w:rsid w:val="00CE1C93"/>
    <w:rsid w:val="00CF7656"/>
    <w:rsid w:val="00D0032E"/>
    <w:rsid w:val="00D0194F"/>
    <w:rsid w:val="00D03445"/>
    <w:rsid w:val="00D048DA"/>
    <w:rsid w:val="00D10701"/>
    <w:rsid w:val="00D10811"/>
    <w:rsid w:val="00D112F6"/>
    <w:rsid w:val="00D131B3"/>
    <w:rsid w:val="00D14F0A"/>
    <w:rsid w:val="00D20104"/>
    <w:rsid w:val="00D271DA"/>
    <w:rsid w:val="00D34478"/>
    <w:rsid w:val="00D36F29"/>
    <w:rsid w:val="00D41884"/>
    <w:rsid w:val="00D509F2"/>
    <w:rsid w:val="00D63E84"/>
    <w:rsid w:val="00D65709"/>
    <w:rsid w:val="00D71383"/>
    <w:rsid w:val="00D7548E"/>
    <w:rsid w:val="00D75BF9"/>
    <w:rsid w:val="00D84686"/>
    <w:rsid w:val="00D8742F"/>
    <w:rsid w:val="00D87A28"/>
    <w:rsid w:val="00D92580"/>
    <w:rsid w:val="00DA41EF"/>
    <w:rsid w:val="00DB6E06"/>
    <w:rsid w:val="00DC2711"/>
    <w:rsid w:val="00DC4246"/>
    <w:rsid w:val="00DC4353"/>
    <w:rsid w:val="00DC48F6"/>
    <w:rsid w:val="00DC4AAB"/>
    <w:rsid w:val="00DD07FD"/>
    <w:rsid w:val="00DD192D"/>
    <w:rsid w:val="00DD2DD6"/>
    <w:rsid w:val="00DD3A9E"/>
    <w:rsid w:val="00DD419F"/>
    <w:rsid w:val="00DD6BD9"/>
    <w:rsid w:val="00DD7812"/>
    <w:rsid w:val="00DE0B88"/>
    <w:rsid w:val="00DE7FD7"/>
    <w:rsid w:val="00DF2822"/>
    <w:rsid w:val="00E01249"/>
    <w:rsid w:val="00E22C5C"/>
    <w:rsid w:val="00E30F28"/>
    <w:rsid w:val="00E47365"/>
    <w:rsid w:val="00E54C98"/>
    <w:rsid w:val="00E55662"/>
    <w:rsid w:val="00E5624E"/>
    <w:rsid w:val="00E622EF"/>
    <w:rsid w:val="00E63B23"/>
    <w:rsid w:val="00E65140"/>
    <w:rsid w:val="00E65EEC"/>
    <w:rsid w:val="00E706C8"/>
    <w:rsid w:val="00E72A0E"/>
    <w:rsid w:val="00E73CDA"/>
    <w:rsid w:val="00E76A54"/>
    <w:rsid w:val="00E92FB3"/>
    <w:rsid w:val="00E95406"/>
    <w:rsid w:val="00EA1781"/>
    <w:rsid w:val="00EA37A2"/>
    <w:rsid w:val="00EA415C"/>
    <w:rsid w:val="00EA4261"/>
    <w:rsid w:val="00EB05C9"/>
    <w:rsid w:val="00EB3750"/>
    <w:rsid w:val="00EB3A06"/>
    <w:rsid w:val="00EB4511"/>
    <w:rsid w:val="00EC0D4F"/>
    <w:rsid w:val="00EC312A"/>
    <w:rsid w:val="00EC32C3"/>
    <w:rsid w:val="00ED05BF"/>
    <w:rsid w:val="00ED294E"/>
    <w:rsid w:val="00ED3672"/>
    <w:rsid w:val="00ED41ED"/>
    <w:rsid w:val="00ED7C2D"/>
    <w:rsid w:val="00EE17F7"/>
    <w:rsid w:val="00EE2603"/>
    <w:rsid w:val="00EE267E"/>
    <w:rsid w:val="00EF6A05"/>
    <w:rsid w:val="00F00F5E"/>
    <w:rsid w:val="00F07B51"/>
    <w:rsid w:val="00F26DF6"/>
    <w:rsid w:val="00F32C3E"/>
    <w:rsid w:val="00F335E4"/>
    <w:rsid w:val="00F37048"/>
    <w:rsid w:val="00F43D69"/>
    <w:rsid w:val="00F520D6"/>
    <w:rsid w:val="00F54C9C"/>
    <w:rsid w:val="00F56A9B"/>
    <w:rsid w:val="00F56C9A"/>
    <w:rsid w:val="00F570F0"/>
    <w:rsid w:val="00F607FF"/>
    <w:rsid w:val="00F61EB0"/>
    <w:rsid w:val="00F926EB"/>
    <w:rsid w:val="00F9457E"/>
    <w:rsid w:val="00F97058"/>
    <w:rsid w:val="00F97B21"/>
    <w:rsid w:val="00FA7D2D"/>
    <w:rsid w:val="00FB4706"/>
    <w:rsid w:val="00FB721E"/>
    <w:rsid w:val="00FB7FF1"/>
    <w:rsid w:val="00FC15D4"/>
    <w:rsid w:val="00FD0DF7"/>
    <w:rsid w:val="00FD1D79"/>
    <w:rsid w:val="00FD57AA"/>
    <w:rsid w:val="00FD5D37"/>
    <w:rsid w:val="00FD62F8"/>
    <w:rsid w:val="00FE2B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25315"/>
  <w15:chartTrackingRefBased/>
  <w15:docId w15:val="{943DDF6E-682A-4C99-8821-544FCC7E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62F8"/>
  </w:style>
  <w:style w:type="paragraph" w:styleId="Heading1">
    <w:name w:val="heading 1"/>
    <w:basedOn w:val="Normal"/>
    <w:next w:val="Normal"/>
    <w:link w:val="Heading1Char"/>
    <w:uiPriority w:val="9"/>
    <w:qFormat/>
    <w:rsid w:val="00F32C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E41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EA7"/>
    <w:pPr>
      <w:ind w:left="720"/>
      <w:contextualSpacing/>
    </w:pPr>
  </w:style>
  <w:style w:type="character" w:styleId="Strong">
    <w:name w:val="Strong"/>
    <w:basedOn w:val="DefaultParagraphFont"/>
    <w:uiPriority w:val="22"/>
    <w:qFormat/>
    <w:rsid w:val="00713E15"/>
    <w:rPr>
      <w:b/>
      <w:bCs/>
    </w:rPr>
  </w:style>
  <w:style w:type="paragraph" w:styleId="FootnoteText">
    <w:name w:val="footnote text"/>
    <w:basedOn w:val="Normal"/>
    <w:link w:val="FootnoteTextChar"/>
    <w:uiPriority w:val="99"/>
    <w:semiHidden/>
    <w:unhideWhenUsed/>
    <w:rsid w:val="007F12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12B3"/>
    <w:rPr>
      <w:sz w:val="20"/>
      <w:szCs w:val="20"/>
    </w:rPr>
  </w:style>
  <w:style w:type="character" w:styleId="FootnoteReference">
    <w:name w:val="footnote reference"/>
    <w:basedOn w:val="DefaultParagraphFont"/>
    <w:uiPriority w:val="99"/>
    <w:semiHidden/>
    <w:unhideWhenUsed/>
    <w:rsid w:val="007F12B3"/>
    <w:rPr>
      <w:vertAlign w:val="superscript"/>
    </w:rPr>
  </w:style>
  <w:style w:type="character" w:styleId="Hyperlink">
    <w:name w:val="Hyperlink"/>
    <w:basedOn w:val="DefaultParagraphFont"/>
    <w:uiPriority w:val="99"/>
    <w:unhideWhenUsed/>
    <w:rsid w:val="00F926EB"/>
    <w:rPr>
      <w:color w:val="0563C1" w:themeColor="hyperlink"/>
      <w:u w:val="single"/>
    </w:rPr>
  </w:style>
  <w:style w:type="character" w:styleId="UnresolvedMention">
    <w:name w:val="Unresolved Mention"/>
    <w:basedOn w:val="DefaultParagraphFont"/>
    <w:uiPriority w:val="99"/>
    <w:semiHidden/>
    <w:unhideWhenUsed/>
    <w:rsid w:val="00F926EB"/>
    <w:rPr>
      <w:color w:val="605E5C"/>
      <w:shd w:val="clear" w:color="auto" w:fill="E1DFDD"/>
    </w:rPr>
  </w:style>
  <w:style w:type="paragraph" w:styleId="NormalWeb">
    <w:name w:val="Normal (Web)"/>
    <w:basedOn w:val="Normal"/>
    <w:uiPriority w:val="99"/>
    <w:unhideWhenUsed/>
    <w:rsid w:val="004F6C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52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D65"/>
    <w:rPr>
      <w:rFonts w:ascii="Segoe UI" w:hAnsi="Segoe UI" w:cs="Segoe UI"/>
      <w:sz w:val="18"/>
      <w:szCs w:val="18"/>
    </w:rPr>
  </w:style>
  <w:style w:type="paragraph" w:styleId="Header">
    <w:name w:val="header"/>
    <w:basedOn w:val="Normal"/>
    <w:link w:val="HeaderChar"/>
    <w:uiPriority w:val="99"/>
    <w:unhideWhenUsed/>
    <w:rsid w:val="003F3D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3D3F"/>
  </w:style>
  <w:style w:type="paragraph" w:styleId="Footer">
    <w:name w:val="footer"/>
    <w:basedOn w:val="Normal"/>
    <w:link w:val="FooterChar"/>
    <w:uiPriority w:val="99"/>
    <w:unhideWhenUsed/>
    <w:rsid w:val="003F3D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3D3F"/>
  </w:style>
  <w:style w:type="character" w:styleId="FollowedHyperlink">
    <w:name w:val="FollowedHyperlink"/>
    <w:basedOn w:val="DefaultParagraphFont"/>
    <w:uiPriority w:val="99"/>
    <w:semiHidden/>
    <w:unhideWhenUsed/>
    <w:rsid w:val="00DC2711"/>
    <w:rPr>
      <w:color w:val="954F72" w:themeColor="followedHyperlink"/>
      <w:u w:val="single"/>
    </w:rPr>
  </w:style>
  <w:style w:type="character" w:styleId="CommentReference">
    <w:name w:val="annotation reference"/>
    <w:basedOn w:val="DefaultParagraphFont"/>
    <w:uiPriority w:val="99"/>
    <w:semiHidden/>
    <w:unhideWhenUsed/>
    <w:rsid w:val="00AC3008"/>
    <w:rPr>
      <w:sz w:val="16"/>
      <w:szCs w:val="16"/>
    </w:rPr>
  </w:style>
  <w:style w:type="paragraph" w:styleId="CommentText">
    <w:name w:val="annotation text"/>
    <w:basedOn w:val="Normal"/>
    <w:link w:val="CommentTextChar"/>
    <w:uiPriority w:val="99"/>
    <w:semiHidden/>
    <w:unhideWhenUsed/>
    <w:rsid w:val="00AC3008"/>
    <w:pPr>
      <w:spacing w:line="240" w:lineRule="auto"/>
    </w:pPr>
    <w:rPr>
      <w:sz w:val="20"/>
      <w:szCs w:val="20"/>
    </w:rPr>
  </w:style>
  <w:style w:type="character" w:customStyle="1" w:styleId="CommentTextChar">
    <w:name w:val="Comment Text Char"/>
    <w:basedOn w:val="DefaultParagraphFont"/>
    <w:link w:val="CommentText"/>
    <w:uiPriority w:val="99"/>
    <w:semiHidden/>
    <w:rsid w:val="00AC3008"/>
    <w:rPr>
      <w:sz w:val="20"/>
      <w:szCs w:val="20"/>
    </w:rPr>
  </w:style>
  <w:style w:type="paragraph" w:styleId="CommentSubject">
    <w:name w:val="annotation subject"/>
    <w:basedOn w:val="CommentText"/>
    <w:next w:val="CommentText"/>
    <w:link w:val="CommentSubjectChar"/>
    <w:uiPriority w:val="99"/>
    <w:semiHidden/>
    <w:unhideWhenUsed/>
    <w:rsid w:val="00AC3008"/>
    <w:rPr>
      <w:b/>
      <w:bCs/>
    </w:rPr>
  </w:style>
  <w:style w:type="character" w:customStyle="1" w:styleId="CommentSubjectChar">
    <w:name w:val="Comment Subject Char"/>
    <w:basedOn w:val="CommentTextChar"/>
    <w:link w:val="CommentSubject"/>
    <w:uiPriority w:val="99"/>
    <w:semiHidden/>
    <w:rsid w:val="00AC3008"/>
    <w:rPr>
      <w:b/>
      <w:bCs/>
      <w:sz w:val="20"/>
      <w:szCs w:val="20"/>
    </w:rPr>
  </w:style>
  <w:style w:type="paragraph" w:customStyle="1" w:styleId="xmsonormal">
    <w:name w:val="x_msonormal"/>
    <w:basedOn w:val="Normal"/>
    <w:rsid w:val="00AC07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C07D2"/>
  </w:style>
  <w:style w:type="character" w:styleId="PageNumber">
    <w:name w:val="page number"/>
    <w:basedOn w:val="DefaultParagraphFont"/>
    <w:uiPriority w:val="99"/>
    <w:semiHidden/>
    <w:unhideWhenUsed/>
    <w:rsid w:val="00F32C3E"/>
  </w:style>
  <w:style w:type="character" w:customStyle="1" w:styleId="Heading1Char">
    <w:name w:val="Heading 1 Char"/>
    <w:basedOn w:val="DefaultParagraphFont"/>
    <w:link w:val="Heading1"/>
    <w:uiPriority w:val="9"/>
    <w:rsid w:val="00F32C3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E416C"/>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55BA1"/>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48599E"/>
    <w:pPr>
      <w:tabs>
        <w:tab w:val="right" w:leader="dot" w:pos="8494"/>
      </w:tabs>
      <w:spacing w:before="120" w:after="0"/>
    </w:pPr>
    <w:rPr>
      <w:rFonts w:ascii="Times New Roman" w:hAnsi="Times New Roman" w:cs="Times New Roman"/>
      <w:b/>
      <w:bCs/>
      <w:iCs/>
      <w:noProof/>
      <w:sz w:val="24"/>
      <w:szCs w:val="24"/>
    </w:rPr>
  </w:style>
  <w:style w:type="paragraph" w:styleId="TOC2">
    <w:name w:val="toc 2"/>
    <w:basedOn w:val="Normal"/>
    <w:next w:val="Normal"/>
    <w:autoRedefine/>
    <w:uiPriority w:val="39"/>
    <w:unhideWhenUsed/>
    <w:rsid w:val="0048599E"/>
    <w:pPr>
      <w:tabs>
        <w:tab w:val="left" w:pos="660"/>
        <w:tab w:val="right" w:leader="dot" w:pos="8494"/>
      </w:tabs>
      <w:spacing w:before="120" w:after="0"/>
      <w:ind w:left="220"/>
    </w:pPr>
    <w:rPr>
      <w:rFonts w:ascii="Times New Roman" w:hAnsi="Times New Roman" w:cs="Times New Roman"/>
      <w:bCs/>
      <w:noProof/>
    </w:rPr>
  </w:style>
  <w:style w:type="paragraph" w:styleId="TOC3">
    <w:name w:val="toc 3"/>
    <w:basedOn w:val="Normal"/>
    <w:next w:val="Normal"/>
    <w:autoRedefine/>
    <w:uiPriority w:val="39"/>
    <w:semiHidden/>
    <w:unhideWhenUsed/>
    <w:rsid w:val="00055BA1"/>
    <w:pPr>
      <w:spacing w:after="0"/>
      <w:ind w:left="440"/>
    </w:pPr>
    <w:rPr>
      <w:rFonts w:cstheme="minorHAnsi"/>
      <w:sz w:val="20"/>
      <w:szCs w:val="20"/>
    </w:rPr>
  </w:style>
  <w:style w:type="paragraph" w:styleId="TOC4">
    <w:name w:val="toc 4"/>
    <w:basedOn w:val="Normal"/>
    <w:next w:val="Normal"/>
    <w:autoRedefine/>
    <w:uiPriority w:val="39"/>
    <w:semiHidden/>
    <w:unhideWhenUsed/>
    <w:rsid w:val="00055BA1"/>
    <w:pPr>
      <w:spacing w:after="0"/>
      <w:ind w:left="660"/>
    </w:pPr>
    <w:rPr>
      <w:rFonts w:cstheme="minorHAnsi"/>
      <w:sz w:val="20"/>
      <w:szCs w:val="20"/>
    </w:rPr>
  </w:style>
  <w:style w:type="paragraph" w:styleId="TOC5">
    <w:name w:val="toc 5"/>
    <w:basedOn w:val="Normal"/>
    <w:next w:val="Normal"/>
    <w:autoRedefine/>
    <w:uiPriority w:val="39"/>
    <w:semiHidden/>
    <w:unhideWhenUsed/>
    <w:rsid w:val="00055BA1"/>
    <w:pPr>
      <w:spacing w:after="0"/>
      <w:ind w:left="880"/>
    </w:pPr>
    <w:rPr>
      <w:rFonts w:cstheme="minorHAnsi"/>
      <w:sz w:val="20"/>
      <w:szCs w:val="20"/>
    </w:rPr>
  </w:style>
  <w:style w:type="paragraph" w:styleId="TOC6">
    <w:name w:val="toc 6"/>
    <w:basedOn w:val="Normal"/>
    <w:next w:val="Normal"/>
    <w:autoRedefine/>
    <w:uiPriority w:val="39"/>
    <w:semiHidden/>
    <w:unhideWhenUsed/>
    <w:rsid w:val="00055BA1"/>
    <w:pPr>
      <w:spacing w:after="0"/>
      <w:ind w:left="1100"/>
    </w:pPr>
    <w:rPr>
      <w:rFonts w:cstheme="minorHAnsi"/>
      <w:sz w:val="20"/>
      <w:szCs w:val="20"/>
    </w:rPr>
  </w:style>
  <w:style w:type="paragraph" w:styleId="TOC7">
    <w:name w:val="toc 7"/>
    <w:basedOn w:val="Normal"/>
    <w:next w:val="Normal"/>
    <w:autoRedefine/>
    <w:uiPriority w:val="39"/>
    <w:semiHidden/>
    <w:unhideWhenUsed/>
    <w:rsid w:val="00055BA1"/>
    <w:pPr>
      <w:spacing w:after="0"/>
      <w:ind w:left="1320"/>
    </w:pPr>
    <w:rPr>
      <w:rFonts w:cstheme="minorHAnsi"/>
      <w:sz w:val="20"/>
      <w:szCs w:val="20"/>
    </w:rPr>
  </w:style>
  <w:style w:type="paragraph" w:styleId="TOC8">
    <w:name w:val="toc 8"/>
    <w:basedOn w:val="Normal"/>
    <w:next w:val="Normal"/>
    <w:autoRedefine/>
    <w:uiPriority w:val="39"/>
    <w:semiHidden/>
    <w:unhideWhenUsed/>
    <w:rsid w:val="00055BA1"/>
    <w:pPr>
      <w:spacing w:after="0"/>
      <w:ind w:left="1540"/>
    </w:pPr>
    <w:rPr>
      <w:rFonts w:cstheme="minorHAnsi"/>
      <w:sz w:val="20"/>
      <w:szCs w:val="20"/>
    </w:rPr>
  </w:style>
  <w:style w:type="paragraph" w:styleId="TOC9">
    <w:name w:val="toc 9"/>
    <w:basedOn w:val="Normal"/>
    <w:next w:val="Normal"/>
    <w:autoRedefine/>
    <w:uiPriority w:val="39"/>
    <w:semiHidden/>
    <w:unhideWhenUsed/>
    <w:rsid w:val="00055BA1"/>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91041">
      <w:bodyDiv w:val="1"/>
      <w:marLeft w:val="0"/>
      <w:marRight w:val="0"/>
      <w:marTop w:val="0"/>
      <w:marBottom w:val="0"/>
      <w:divBdr>
        <w:top w:val="none" w:sz="0" w:space="0" w:color="auto"/>
        <w:left w:val="none" w:sz="0" w:space="0" w:color="auto"/>
        <w:bottom w:val="none" w:sz="0" w:space="0" w:color="auto"/>
        <w:right w:val="none" w:sz="0" w:space="0" w:color="auto"/>
      </w:divBdr>
    </w:div>
    <w:div w:id="91630533">
      <w:bodyDiv w:val="1"/>
      <w:marLeft w:val="0"/>
      <w:marRight w:val="0"/>
      <w:marTop w:val="0"/>
      <w:marBottom w:val="0"/>
      <w:divBdr>
        <w:top w:val="none" w:sz="0" w:space="0" w:color="auto"/>
        <w:left w:val="none" w:sz="0" w:space="0" w:color="auto"/>
        <w:bottom w:val="none" w:sz="0" w:space="0" w:color="auto"/>
        <w:right w:val="none" w:sz="0" w:space="0" w:color="auto"/>
      </w:divBdr>
      <w:divsChild>
        <w:div w:id="1172600613">
          <w:marLeft w:val="547"/>
          <w:marRight w:val="0"/>
          <w:marTop w:val="120"/>
          <w:marBottom w:val="120"/>
          <w:divBdr>
            <w:top w:val="none" w:sz="0" w:space="0" w:color="auto"/>
            <w:left w:val="none" w:sz="0" w:space="0" w:color="auto"/>
            <w:bottom w:val="none" w:sz="0" w:space="0" w:color="auto"/>
            <w:right w:val="none" w:sz="0" w:space="0" w:color="auto"/>
          </w:divBdr>
        </w:div>
        <w:div w:id="894900189">
          <w:marLeft w:val="547"/>
          <w:marRight w:val="0"/>
          <w:marTop w:val="120"/>
          <w:marBottom w:val="120"/>
          <w:divBdr>
            <w:top w:val="none" w:sz="0" w:space="0" w:color="auto"/>
            <w:left w:val="none" w:sz="0" w:space="0" w:color="auto"/>
            <w:bottom w:val="none" w:sz="0" w:space="0" w:color="auto"/>
            <w:right w:val="none" w:sz="0" w:space="0" w:color="auto"/>
          </w:divBdr>
        </w:div>
      </w:divsChild>
    </w:div>
    <w:div w:id="252588107">
      <w:bodyDiv w:val="1"/>
      <w:marLeft w:val="0"/>
      <w:marRight w:val="0"/>
      <w:marTop w:val="0"/>
      <w:marBottom w:val="0"/>
      <w:divBdr>
        <w:top w:val="none" w:sz="0" w:space="0" w:color="auto"/>
        <w:left w:val="none" w:sz="0" w:space="0" w:color="auto"/>
        <w:bottom w:val="none" w:sz="0" w:space="0" w:color="auto"/>
        <w:right w:val="none" w:sz="0" w:space="0" w:color="auto"/>
      </w:divBdr>
      <w:divsChild>
        <w:div w:id="1905413913">
          <w:marLeft w:val="446"/>
          <w:marRight w:val="0"/>
          <w:marTop w:val="120"/>
          <w:marBottom w:val="120"/>
          <w:divBdr>
            <w:top w:val="none" w:sz="0" w:space="0" w:color="auto"/>
            <w:left w:val="none" w:sz="0" w:space="0" w:color="auto"/>
            <w:bottom w:val="none" w:sz="0" w:space="0" w:color="auto"/>
            <w:right w:val="none" w:sz="0" w:space="0" w:color="auto"/>
          </w:divBdr>
        </w:div>
      </w:divsChild>
    </w:div>
    <w:div w:id="307518242">
      <w:bodyDiv w:val="1"/>
      <w:marLeft w:val="0"/>
      <w:marRight w:val="0"/>
      <w:marTop w:val="0"/>
      <w:marBottom w:val="0"/>
      <w:divBdr>
        <w:top w:val="none" w:sz="0" w:space="0" w:color="auto"/>
        <w:left w:val="none" w:sz="0" w:space="0" w:color="auto"/>
        <w:bottom w:val="none" w:sz="0" w:space="0" w:color="auto"/>
        <w:right w:val="none" w:sz="0" w:space="0" w:color="auto"/>
      </w:divBdr>
    </w:div>
    <w:div w:id="358316084">
      <w:bodyDiv w:val="1"/>
      <w:marLeft w:val="0"/>
      <w:marRight w:val="0"/>
      <w:marTop w:val="0"/>
      <w:marBottom w:val="0"/>
      <w:divBdr>
        <w:top w:val="none" w:sz="0" w:space="0" w:color="auto"/>
        <w:left w:val="none" w:sz="0" w:space="0" w:color="auto"/>
        <w:bottom w:val="none" w:sz="0" w:space="0" w:color="auto"/>
        <w:right w:val="none" w:sz="0" w:space="0" w:color="auto"/>
      </w:divBdr>
      <w:divsChild>
        <w:div w:id="1081103401">
          <w:marLeft w:val="0"/>
          <w:marRight w:val="0"/>
          <w:marTop w:val="0"/>
          <w:marBottom w:val="0"/>
          <w:divBdr>
            <w:top w:val="none" w:sz="0" w:space="0" w:color="auto"/>
            <w:left w:val="none" w:sz="0" w:space="0" w:color="auto"/>
            <w:bottom w:val="none" w:sz="0" w:space="0" w:color="auto"/>
            <w:right w:val="none" w:sz="0" w:space="0" w:color="auto"/>
          </w:divBdr>
        </w:div>
        <w:div w:id="1559517166">
          <w:marLeft w:val="0"/>
          <w:marRight w:val="0"/>
          <w:marTop w:val="0"/>
          <w:marBottom w:val="0"/>
          <w:divBdr>
            <w:top w:val="none" w:sz="0" w:space="0" w:color="auto"/>
            <w:left w:val="none" w:sz="0" w:space="0" w:color="auto"/>
            <w:bottom w:val="none" w:sz="0" w:space="0" w:color="auto"/>
            <w:right w:val="none" w:sz="0" w:space="0" w:color="auto"/>
          </w:divBdr>
        </w:div>
        <w:div w:id="2037853464">
          <w:marLeft w:val="0"/>
          <w:marRight w:val="0"/>
          <w:marTop w:val="0"/>
          <w:marBottom w:val="0"/>
          <w:divBdr>
            <w:top w:val="none" w:sz="0" w:space="0" w:color="auto"/>
            <w:left w:val="none" w:sz="0" w:space="0" w:color="auto"/>
            <w:bottom w:val="none" w:sz="0" w:space="0" w:color="auto"/>
            <w:right w:val="none" w:sz="0" w:space="0" w:color="auto"/>
          </w:divBdr>
        </w:div>
      </w:divsChild>
    </w:div>
    <w:div w:id="398333138">
      <w:bodyDiv w:val="1"/>
      <w:marLeft w:val="0"/>
      <w:marRight w:val="0"/>
      <w:marTop w:val="0"/>
      <w:marBottom w:val="0"/>
      <w:divBdr>
        <w:top w:val="none" w:sz="0" w:space="0" w:color="auto"/>
        <w:left w:val="none" w:sz="0" w:space="0" w:color="auto"/>
        <w:bottom w:val="none" w:sz="0" w:space="0" w:color="auto"/>
        <w:right w:val="none" w:sz="0" w:space="0" w:color="auto"/>
      </w:divBdr>
    </w:div>
    <w:div w:id="430514221">
      <w:bodyDiv w:val="1"/>
      <w:marLeft w:val="0"/>
      <w:marRight w:val="0"/>
      <w:marTop w:val="0"/>
      <w:marBottom w:val="0"/>
      <w:divBdr>
        <w:top w:val="none" w:sz="0" w:space="0" w:color="auto"/>
        <w:left w:val="none" w:sz="0" w:space="0" w:color="auto"/>
        <w:bottom w:val="none" w:sz="0" w:space="0" w:color="auto"/>
        <w:right w:val="none" w:sz="0" w:space="0" w:color="auto"/>
      </w:divBdr>
    </w:div>
    <w:div w:id="453405742">
      <w:bodyDiv w:val="1"/>
      <w:marLeft w:val="0"/>
      <w:marRight w:val="0"/>
      <w:marTop w:val="0"/>
      <w:marBottom w:val="0"/>
      <w:divBdr>
        <w:top w:val="none" w:sz="0" w:space="0" w:color="auto"/>
        <w:left w:val="none" w:sz="0" w:space="0" w:color="auto"/>
        <w:bottom w:val="none" w:sz="0" w:space="0" w:color="auto"/>
        <w:right w:val="none" w:sz="0" w:space="0" w:color="auto"/>
      </w:divBdr>
    </w:div>
    <w:div w:id="472218149">
      <w:bodyDiv w:val="1"/>
      <w:marLeft w:val="0"/>
      <w:marRight w:val="0"/>
      <w:marTop w:val="0"/>
      <w:marBottom w:val="0"/>
      <w:divBdr>
        <w:top w:val="none" w:sz="0" w:space="0" w:color="auto"/>
        <w:left w:val="none" w:sz="0" w:space="0" w:color="auto"/>
        <w:bottom w:val="none" w:sz="0" w:space="0" w:color="auto"/>
        <w:right w:val="none" w:sz="0" w:space="0" w:color="auto"/>
      </w:divBdr>
    </w:div>
    <w:div w:id="499731538">
      <w:bodyDiv w:val="1"/>
      <w:marLeft w:val="0"/>
      <w:marRight w:val="0"/>
      <w:marTop w:val="0"/>
      <w:marBottom w:val="0"/>
      <w:divBdr>
        <w:top w:val="none" w:sz="0" w:space="0" w:color="auto"/>
        <w:left w:val="none" w:sz="0" w:space="0" w:color="auto"/>
        <w:bottom w:val="none" w:sz="0" w:space="0" w:color="auto"/>
        <w:right w:val="none" w:sz="0" w:space="0" w:color="auto"/>
      </w:divBdr>
    </w:div>
    <w:div w:id="691031142">
      <w:bodyDiv w:val="1"/>
      <w:marLeft w:val="0"/>
      <w:marRight w:val="0"/>
      <w:marTop w:val="0"/>
      <w:marBottom w:val="0"/>
      <w:divBdr>
        <w:top w:val="none" w:sz="0" w:space="0" w:color="auto"/>
        <w:left w:val="none" w:sz="0" w:space="0" w:color="auto"/>
        <w:bottom w:val="none" w:sz="0" w:space="0" w:color="auto"/>
        <w:right w:val="none" w:sz="0" w:space="0" w:color="auto"/>
      </w:divBdr>
    </w:div>
    <w:div w:id="752629694">
      <w:bodyDiv w:val="1"/>
      <w:marLeft w:val="0"/>
      <w:marRight w:val="0"/>
      <w:marTop w:val="0"/>
      <w:marBottom w:val="0"/>
      <w:divBdr>
        <w:top w:val="none" w:sz="0" w:space="0" w:color="auto"/>
        <w:left w:val="none" w:sz="0" w:space="0" w:color="auto"/>
        <w:bottom w:val="none" w:sz="0" w:space="0" w:color="auto"/>
        <w:right w:val="none" w:sz="0" w:space="0" w:color="auto"/>
      </w:divBdr>
      <w:divsChild>
        <w:div w:id="122119596">
          <w:marLeft w:val="547"/>
          <w:marRight w:val="0"/>
          <w:marTop w:val="120"/>
          <w:marBottom w:val="120"/>
          <w:divBdr>
            <w:top w:val="none" w:sz="0" w:space="0" w:color="auto"/>
            <w:left w:val="none" w:sz="0" w:space="0" w:color="auto"/>
            <w:bottom w:val="none" w:sz="0" w:space="0" w:color="auto"/>
            <w:right w:val="none" w:sz="0" w:space="0" w:color="auto"/>
          </w:divBdr>
        </w:div>
      </w:divsChild>
    </w:div>
    <w:div w:id="760417699">
      <w:bodyDiv w:val="1"/>
      <w:marLeft w:val="0"/>
      <w:marRight w:val="0"/>
      <w:marTop w:val="0"/>
      <w:marBottom w:val="0"/>
      <w:divBdr>
        <w:top w:val="none" w:sz="0" w:space="0" w:color="auto"/>
        <w:left w:val="none" w:sz="0" w:space="0" w:color="auto"/>
        <w:bottom w:val="none" w:sz="0" w:space="0" w:color="auto"/>
        <w:right w:val="none" w:sz="0" w:space="0" w:color="auto"/>
      </w:divBdr>
    </w:div>
    <w:div w:id="819812203">
      <w:bodyDiv w:val="1"/>
      <w:marLeft w:val="0"/>
      <w:marRight w:val="0"/>
      <w:marTop w:val="0"/>
      <w:marBottom w:val="0"/>
      <w:divBdr>
        <w:top w:val="none" w:sz="0" w:space="0" w:color="auto"/>
        <w:left w:val="none" w:sz="0" w:space="0" w:color="auto"/>
        <w:bottom w:val="none" w:sz="0" w:space="0" w:color="auto"/>
        <w:right w:val="none" w:sz="0" w:space="0" w:color="auto"/>
      </w:divBdr>
      <w:divsChild>
        <w:div w:id="1066563292">
          <w:marLeft w:val="547"/>
          <w:marRight w:val="0"/>
          <w:marTop w:val="120"/>
          <w:marBottom w:val="120"/>
          <w:divBdr>
            <w:top w:val="none" w:sz="0" w:space="0" w:color="auto"/>
            <w:left w:val="none" w:sz="0" w:space="0" w:color="auto"/>
            <w:bottom w:val="none" w:sz="0" w:space="0" w:color="auto"/>
            <w:right w:val="none" w:sz="0" w:space="0" w:color="auto"/>
          </w:divBdr>
        </w:div>
        <w:div w:id="1902322925">
          <w:marLeft w:val="547"/>
          <w:marRight w:val="0"/>
          <w:marTop w:val="120"/>
          <w:marBottom w:val="120"/>
          <w:divBdr>
            <w:top w:val="none" w:sz="0" w:space="0" w:color="auto"/>
            <w:left w:val="none" w:sz="0" w:space="0" w:color="auto"/>
            <w:bottom w:val="none" w:sz="0" w:space="0" w:color="auto"/>
            <w:right w:val="none" w:sz="0" w:space="0" w:color="auto"/>
          </w:divBdr>
        </w:div>
        <w:div w:id="317657336">
          <w:marLeft w:val="547"/>
          <w:marRight w:val="0"/>
          <w:marTop w:val="120"/>
          <w:marBottom w:val="120"/>
          <w:divBdr>
            <w:top w:val="none" w:sz="0" w:space="0" w:color="auto"/>
            <w:left w:val="none" w:sz="0" w:space="0" w:color="auto"/>
            <w:bottom w:val="none" w:sz="0" w:space="0" w:color="auto"/>
            <w:right w:val="none" w:sz="0" w:space="0" w:color="auto"/>
          </w:divBdr>
        </w:div>
        <w:div w:id="1180972413">
          <w:marLeft w:val="547"/>
          <w:marRight w:val="0"/>
          <w:marTop w:val="120"/>
          <w:marBottom w:val="120"/>
          <w:divBdr>
            <w:top w:val="none" w:sz="0" w:space="0" w:color="auto"/>
            <w:left w:val="none" w:sz="0" w:space="0" w:color="auto"/>
            <w:bottom w:val="none" w:sz="0" w:space="0" w:color="auto"/>
            <w:right w:val="none" w:sz="0" w:space="0" w:color="auto"/>
          </w:divBdr>
        </w:div>
        <w:div w:id="886452385">
          <w:marLeft w:val="547"/>
          <w:marRight w:val="0"/>
          <w:marTop w:val="120"/>
          <w:marBottom w:val="120"/>
          <w:divBdr>
            <w:top w:val="none" w:sz="0" w:space="0" w:color="auto"/>
            <w:left w:val="none" w:sz="0" w:space="0" w:color="auto"/>
            <w:bottom w:val="none" w:sz="0" w:space="0" w:color="auto"/>
            <w:right w:val="none" w:sz="0" w:space="0" w:color="auto"/>
          </w:divBdr>
        </w:div>
        <w:div w:id="1720084246">
          <w:marLeft w:val="547"/>
          <w:marRight w:val="0"/>
          <w:marTop w:val="120"/>
          <w:marBottom w:val="120"/>
          <w:divBdr>
            <w:top w:val="none" w:sz="0" w:space="0" w:color="auto"/>
            <w:left w:val="none" w:sz="0" w:space="0" w:color="auto"/>
            <w:bottom w:val="none" w:sz="0" w:space="0" w:color="auto"/>
            <w:right w:val="none" w:sz="0" w:space="0" w:color="auto"/>
          </w:divBdr>
        </w:div>
        <w:div w:id="489710864">
          <w:marLeft w:val="547"/>
          <w:marRight w:val="0"/>
          <w:marTop w:val="120"/>
          <w:marBottom w:val="120"/>
          <w:divBdr>
            <w:top w:val="none" w:sz="0" w:space="0" w:color="auto"/>
            <w:left w:val="none" w:sz="0" w:space="0" w:color="auto"/>
            <w:bottom w:val="none" w:sz="0" w:space="0" w:color="auto"/>
            <w:right w:val="none" w:sz="0" w:space="0" w:color="auto"/>
          </w:divBdr>
        </w:div>
        <w:div w:id="2004970578">
          <w:marLeft w:val="547"/>
          <w:marRight w:val="0"/>
          <w:marTop w:val="120"/>
          <w:marBottom w:val="120"/>
          <w:divBdr>
            <w:top w:val="none" w:sz="0" w:space="0" w:color="auto"/>
            <w:left w:val="none" w:sz="0" w:space="0" w:color="auto"/>
            <w:bottom w:val="none" w:sz="0" w:space="0" w:color="auto"/>
            <w:right w:val="none" w:sz="0" w:space="0" w:color="auto"/>
          </w:divBdr>
        </w:div>
      </w:divsChild>
    </w:div>
    <w:div w:id="885070962">
      <w:bodyDiv w:val="1"/>
      <w:marLeft w:val="0"/>
      <w:marRight w:val="0"/>
      <w:marTop w:val="0"/>
      <w:marBottom w:val="0"/>
      <w:divBdr>
        <w:top w:val="none" w:sz="0" w:space="0" w:color="auto"/>
        <w:left w:val="none" w:sz="0" w:space="0" w:color="auto"/>
        <w:bottom w:val="none" w:sz="0" w:space="0" w:color="auto"/>
        <w:right w:val="none" w:sz="0" w:space="0" w:color="auto"/>
      </w:divBdr>
      <w:divsChild>
        <w:div w:id="1223520916">
          <w:marLeft w:val="446"/>
          <w:marRight w:val="0"/>
          <w:marTop w:val="120"/>
          <w:marBottom w:val="120"/>
          <w:divBdr>
            <w:top w:val="none" w:sz="0" w:space="0" w:color="auto"/>
            <w:left w:val="none" w:sz="0" w:space="0" w:color="auto"/>
            <w:bottom w:val="none" w:sz="0" w:space="0" w:color="auto"/>
            <w:right w:val="none" w:sz="0" w:space="0" w:color="auto"/>
          </w:divBdr>
        </w:div>
      </w:divsChild>
    </w:div>
    <w:div w:id="929849686">
      <w:bodyDiv w:val="1"/>
      <w:marLeft w:val="0"/>
      <w:marRight w:val="0"/>
      <w:marTop w:val="0"/>
      <w:marBottom w:val="0"/>
      <w:divBdr>
        <w:top w:val="none" w:sz="0" w:space="0" w:color="auto"/>
        <w:left w:val="none" w:sz="0" w:space="0" w:color="auto"/>
        <w:bottom w:val="none" w:sz="0" w:space="0" w:color="auto"/>
        <w:right w:val="none" w:sz="0" w:space="0" w:color="auto"/>
      </w:divBdr>
    </w:div>
    <w:div w:id="963313796">
      <w:bodyDiv w:val="1"/>
      <w:marLeft w:val="0"/>
      <w:marRight w:val="0"/>
      <w:marTop w:val="0"/>
      <w:marBottom w:val="0"/>
      <w:divBdr>
        <w:top w:val="none" w:sz="0" w:space="0" w:color="auto"/>
        <w:left w:val="none" w:sz="0" w:space="0" w:color="auto"/>
        <w:bottom w:val="none" w:sz="0" w:space="0" w:color="auto"/>
        <w:right w:val="none" w:sz="0" w:space="0" w:color="auto"/>
      </w:divBdr>
    </w:div>
    <w:div w:id="990211732">
      <w:bodyDiv w:val="1"/>
      <w:marLeft w:val="0"/>
      <w:marRight w:val="0"/>
      <w:marTop w:val="0"/>
      <w:marBottom w:val="0"/>
      <w:divBdr>
        <w:top w:val="none" w:sz="0" w:space="0" w:color="auto"/>
        <w:left w:val="none" w:sz="0" w:space="0" w:color="auto"/>
        <w:bottom w:val="none" w:sz="0" w:space="0" w:color="auto"/>
        <w:right w:val="none" w:sz="0" w:space="0" w:color="auto"/>
      </w:divBdr>
    </w:div>
    <w:div w:id="1038578983">
      <w:bodyDiv w:val="1"/>
      <w:marLeft w:val="0"/>
      <w:marRight w:val="0"/>
      <w:marTop w:val="0"/>
      <w:marBottom w:val="0"/>
      <w:divBdr>
        <w:top w:val="none" w:sz="0" w:space="0" w:color="auto"/>
        <w:left w:val="none" w:sz="0" w:space="0" w:color="auto"/>
        <w:bottom w:val="none" w:sz="0" w:space="0" w:color="auto"/>
        <w:right w:val="none" w:sz="0" w:space="0" w:color="auto"/>
      </w:divBdr>
      <w:divsChild>
        <w:div w:id="455755695">
          <w:marLeft w:val="0"/>
          <w:marRight w:val="0"/>
          <w:marTop w:val="0"/>
          <w:marBottom w:val="0"/>
          <w:divBdr>
            <w:top w:val="none" w:sz="0" w:space="0" w:color="auto"/>
            <w:left w:val="none" w:sz="0" w:space="0" w:color="auto"/>
            <w:bottom w:val="none" w:sz="0" w:space="0" w:color="auto"/>
            <w:right w:val="none" w:sz="0" w:space="0" w:color="auto"/>
          </w:divBdr>
        </w:div>
        <w:div w:id="524028124">
          <w:marLeft w:val="0"/>
          <w:marRight w:val="0"/>
          <w:marTop w:val="0"/>
          <w:marBottom w:val="0"/>
          <w:divBdr>
            <w:top w:val="none" w:sz="0" w:space="0" w:color="auto"/>
            <w:left w:val="none" w:sz="0" w:space="0" w:color="auto"/>
            <w:bottom w:val="none" w:sz="0" w:space="0" w:color="auto"/>
            <w:right w:val="none" w:sz="0" w:space="0" w:color="auto"/>
          </w:divBdr>
        </w:div>
        <w:div w:id="2022735633">
          <w:marLeft w:val="0"/>
          <w:marRight w:val="0"/>
          <w:marTop w:val="0"/>
          <w:marBottom w:val="0"/>
          <w:divBdr>
            <w:top w:val="none" w:sz="0" w:space="0" w:color="auto"/>
            <w:left w:val="none" w:sz="0" w:space="0" w:color="auto"/>
            <w:bottom w:val="none" w:sz="0" w:space="0" w:color="auto"/>
            <w:right w:val="none" w:sz="0" w:space="0" w:color="auto"/>
          </w:divBdr>
        </w:div>
        <w:div w:id="1596550469">
          <w:marLeft w:val="0"/>
          <w:marRight w:val="0"/>
          <w:marTop w:val="0"/>
          <w:marBottom w:val="0"/>
          <w:divBdr>
            <w:top w:val="none" w:sz="0" w:space="0" w:color="auto"/>
            <w:left w:val="none" w:sz="0" w:space="0" w:color="auto"/>
            <w:bottom w:val="none" w:sz="0" w:space="0" w:color="auto"/>
            <w:right w:val="none" w:sz="0" w:space="0" w:color="auto"/>
          </w:divBdr>
        </w:div>
        <w:div w:id="250896294">
          <w:marLeft w:val="0"/>
          <w:marRight w:val="0"/>
          <w:marTop w:val="0"/>
          <w:marBottom w:val="0"/>
          <w:divBdr>
            <w:top w:val="none" w:sz="0" w:space="0" w:color="auto"/>
            <w:left w:val="none" w:sz="0" w:space="0" w:color="auto"/>
            <w:bottom w:val="none" w:sz="0" w:space="0" w:color="auto"/>
            <w:right w:val="none" w:sz="0" w:space="0" w:color="auto"/>
          </w:divBdr>
        </w:div>
        <w:div w:id="270548130">
          <w:marLeft w:val="0"/>
          <w:marRight w:val="0"/>
          <w:marTop w:val="0"/>
          <w:marBottom w:val="0"/>
          <w:divBdr>
            <w:top w:val="none" w:sz="0" w:space="0" w:color="auto"/>
            <w:left w:val="none" w:sz="0" w:space="0" w:color="auto"/>
            <w:bottom w:val="none" w:sz="0" w:space="0" w:color="auto"/>
            <w:right w:val="none" w:sz="0" w:space="0" w:color="auto"/>
          </w:divBdr>
        </w:div>
      </w:divsChild>
    </w:div>
    <w:div w:id="1042631712">
      <w:bodyDiv w:val="1"/>
      <w:marLeft w:val="0"/>
      <w:marRight w:val="0"/>
      <w:marTop w:val="0"/>
      <w:marBottom w:val="0"/>
      <w:divBdr>
        <w:top w:val="none" w:sz="0" w:space="0" w:color="auto"/>
        <w:left w:val="none" w:sz="0" w:space="0" w:color="auto"/>
        <w:bottom w:val="none" w:sz="0" w:space="0" w:color="auto"/>
        <w:right w:val="none" w:sz="0" w:space="0" w:color="auto"/>
      </w:divBdr>
      <w:divsChild>
        <w:div w:id="1153638327">
          <w:marLeft w:val="446"/>
          <w:marRight w:val="0"/>
          <w:marTop w:val="120"/>
          <w:marBottom w:val="120"/>
          <w:divBdr>
            <w:top w:val="none" w:sz="0" w:space="0" w:color="auto"/>
            <w:left w:val="none" w:sz="0" w:space="0" w:color="auto"/>
            <w:bottom w:val="none" w:sz="0" w:space="0" w:color="auto"/>
            <w:right w:val="none" w:sz="0" w:space="0" w:color="auto"/>
          </w:divBdr>
        </w:div>
      </w:divsChild>
    </w:div>
    <w:div w:id="1059591754">
      <w:bodyDiv w:val="1"/>
      <w:marLeft w:val="0"/>
      <w:marRight w:val="0"/>
      <w:marTop w:val="0"/>
      <w:marBottom w:val="0"/>
      <w:divBdr>
        <w:top w:val="none" w:sz="0" w:space="0" w:color="auto"/>
        <w:left w:val="none" w:sz="0" w:space="0" w:color="auto"/>
        <w:bottom w:val="none" w:sz="0" w:space="0" w:color="auto"/>
        <w:right w:val="none" w:sz="0" w:space="0" w:color="auto"/>
      </w:divBdr>
    </w:div>
    <w:div w:id="1069965852">
      <w:bodyDiv w:val="1"/>
      <w:marLeft w:val="0"/>
      <w:marRight w:val="0"/>
      <w:marTop w:val="0"/>
      <w:marBottom w:val="0"/>
      <w:divBdr>
        <w:top w:val="none" w:sz="0" w:space="0" w:color="auto"/>
        <w:left w:val="none" w:sz="0" w:space="0" w:color="auto"/>
        <w:bottom w:val="none" w:sz="0" w:space="0" w:color="auto"/>
        <w:right w:val="none" w:sz="0" w:space="0" w:color="auto"/>
      </w:divBdr>
    </w:div>
    <w:div w:id="1100956105">
      <w:bodyDiv w:val="1"/>
      <w:marLeft w:val="0"/>
      <w:marRight w:val="0"/>
      <w:marTop w:val="0"/>
      <w:marBottom w:val="0"/>
      <w:divBdr>
        <w:top w:val="none" w:sz="0" w:space="0" w:color="auto"/>
        <w:left w:val="none" w:sz="0" w:space="0" w:color="auto"/>
        <w:bottom w:val="none" w:sz="0" w:space="0" w:color="auto"/>
        <w:right w:val="none" w:sz="0" w:space="0" w:color="auto"/>
      </w:divBdr>
    </w:div>
    <w:div w:id="1135564237">
      <w:bodyDiv w:val="1"/>
      <w:marLeft w:val="0"/>
      <w:marRight w:val="0"/>
      <w:marTop w:val="0"/>
      <w:marBottom w:val="0"/>
      <w:divBdr>
        <w:top w:val="none" w:sz="0" w:space="0" w:color="auto"/>
        <w:left w:val="none" w:sz="0" w:space="0" w:color="auto"/>
        <w:bottom w:val="none" w:sz="0" w:space="0" w:color="auto"/>
        <w:right w:val="none" w:sz="0" w:space="0" w:color="auto"/>
      </w:divBdr>
    </w:div>
    <w:div w:id="1157845840">
      <w:bodyDiv w:val="1"/>
      <w:marLeft w:val="0"/>
      <w:marRight w:val="0"/>
      <w:marTop w:val="0"/>
      <w:marBottom w:val="0"/>
      <w:divBdr>
        <w:top w:val="none" w:sz="0" w:space="0" w:color="auto"/>
        <w:left w:val="none" w:sz="0" w:space="0" w:color="auto"/>
        <w:bottom w:val="none" w:sz="0" w:space="0" w:color="auto"/>
        <w:right w:val="none" w:sz="0" w:space="0" w:color="auto"/>
      </w:divBdr>
    </w:div>
    <w:div w:id="1173570667">
      <w:bodyDiv w:val="1"/>
      <w:marLeft w:val="0"/>
      <w:marRight w:val="0"/>
      <w:marTop w:val="0"/>
      <w:marBottom w:val="0"/>
      <w:divBdr>
        <w:top w:val="none" w:sz="0" w:space="0" w:color="auto"/>
        <w:left w:val="none" w:sz="0" w:space="0" w:color="auto"/>
        <w:bottom w:val="none" w:sz="0" w:space="0" w:color="auto"/>
        <w:right w:val="none" w:sz="0" w:space="0" w:color="auto"/>
      </w:divBdr>
      <w:divsChild>
        <w:div w:id="1587349333">
          <w:marLeft w:val="446"/>
          <w:marRight w:val="0"/>
          <w:marTop w:val="120"/>
          <w:marBottom w:val="120"/>
          <w:divBdr>
            <w:top w:val="none" w:sz="0" w:space="0" w:color="auto"/>
            <w:left w:val="none" w:sz="0" w:space="0" w:color="auto"/>
            <w:bottom w:val="none" w:sz="0" w:space="0" w:color="auto"/>
            <w:right w:val="none" w:sz="0" w:space="0" w:color="auto"/>
          </w:divBdr>
        </w:div>
      </w:divsChild>
    </w:div>
    <w:div w:id="1226912383">
      <w:bodyDiv w:val="1"/>
      <w:marLeft w:val="0"/>
      <w:marRight w:val="0"/>
      <w:marTop w:val="0"/>
      <w:marBottom w:val="0"/>
      <w:divBdr>
        <w:top w:val="none" w:sz="0" w:space="0" w:color="auto"/>
        <w:left w:val="none" w:sz="0" w:space="0" w:color="auto"/>
        <w:bottom w:val="none" w:sz="0" w:space="0" w:color="auto"/>
        <w:right w:val="none" w:sz="0" w:space="0" w:color="auto"/>
      </w:divBdr>
    </w:div>
    <w:div w:id="1247958194">
      <w:bodyDiv w:val="1"/>
      <w:marLeft w:val="0"/>
      <w:marRight w:val="0"/>
      <w:marTop w:val="0"/>
      <w:marBottom w:val="0"/>
      <w:divBdr>
        <w:top w:val="none" w:sz="0" w:space="0" w:color="auto"/>
        <w:left w:val="none" w:sz="0" w:space="0" w:color="auto"/>
        <w:bottom w:val="none" w:sz="0" w:space="0" w:color="auto"/>
        <w:right w:val="none" w:sz="0" w:space="0" w:color="auto"/>
      </w:divBdr>
    </w:div>
    <w:div w:id="1251812236">
      <w:bodyDiv w:val="1"/>
      <w:marLeft w:val="0"/>
      <w:marRight w:val="0"/>
      <w:marTop w:val="0"/>
      <w:marBottom w:val="0"/>
      <w:divBdr>
        <w:top w:val="none" w:sz="0" w:space="0" w:color="auto"/>
        <w:left w:val="none" w:sz="0" w:space="0" w:color="auto"/>
        <w:bottom w:val="none" w:sz="0" w:space="0" w:color="auto"/>
        <w:right w:val="none" w:sz="0" w:space="0" w:color="auto"/>
      </w:divBdr>
    </w:div>
    <w:div w:id="1293899901">
      <w:bodyDiv w:val="1"/>
      <w:marLeft w:val="0"/>
      <w:marRight w:val="0"/>
      <w:marTop w:val="0"/>
      <w:marBottom w:val="0"/>
      <w:divBdr>
        <w:top w:val="none" w:sz="0" w:space="0" w:color="auto"/>
        <w:left w:val="none" w:sz="0" w:space="0" w:color="auto"/>
        <w:bottom w:val="none" w:sz="0" w:space="0" w:color="auto"/>
        <w:right w:val="none" w:sz="0" w:space="0" w:color="auto"/>
      </w:divBdr>
    </w:div>
    <w:div w:id="1332030860">
      <w:bodyDiv w:val="1"/>
      <w:marLeft w:val="0"/>
      <w:marRight w:val="0"/>
      <w:marTop w:val="0"/>
      <w:marBottom w:val="0"/>
      <w:divBdr>
        <w:top w:val="none" w:sz="0" w:space="0" w:color="auto"/>
        <w:left w:val="none" w:sz="0" w:space="0" w:color="auto"/>
        <w:bottom w:val="none" w:sz="0" w:space="0" w:color="auto"/>
        <w:right w:val="none" w:sz="0" w:space="0" w:color="auto"/>
      </w:divBdr>
    </w:div>
    <w:div w:id="1341468178">
      <w:bodyDiv w:val="1"/>
      <w:marLeft w:val="0"/>
      <w:marRight w:val="0"/>
      <w:marTop w:val="0"/>
      <w:marBottom w:val="0"/>
      <w:divBdr>
        <w:top w:val="none" w:sz="0" w:space="0" w:color="auto"/>
        <w:left w:val="none" w:sz="0" w:space="0" w:color="auto"/>
        <w:bottom w:val="none" w:sz="0" w:space="0" w:color="auto"/>
        <w:right w:val="none" w:sz="0" w:space="0" w:color="auto"/>
      </w:divBdr>
      <w:divsChild>
        <w:div w:id="948664697">
          <w:marLeft w:val="547"/>
          <w:marRight w:val="0"/>
          <w:marTop w:val="77"/>
          <w:marBottom w:val="0"/>
          <w:divBdr>
            <w:top w:val="none" w:sz="0" w:space="0" w:color="auto"/>
            <w:left w:val="none" w:sz="0" w:space="0" w:color="auto"/>
            <w:bottom w:val="none" w:sz="0" w:space="0" w:color="auto"/>
            <w:right w:val="none" w:sz="0" w:space="0" w:color="auto"/>
          </w:divBdr>
        </w:div>
      </w:divsChild>
    </w:div>
    <w:div w:id="1367830644">
      <w:bodyDiv w:val="1"/>
      <w:marLeft w:val="0"/>
      <w:marRight w:val="0"/>
      <w:marTop w:val="0"/>
      <w:marBottom w:val="0"/>
      <w:divBdr>
        <w:top w:val="none" w:sz="0" w:space="0" w:color="auto"/>
        <w:left w:val="none" w:sz="0" w:space="0" w:color="auto"/>
        <w:bottom w:val="none" w:sz="0" w:space="0" w:color="auto"/>
        <w:right w:val="none" w:sz="0" w:space="0" w:color="auto"/>
      </w:divBdr>
    </w:div>
    <w:div w:id="1394699863">
      <w:bodyDiv w:val="1"/>
      <w:marLeft w:val="0"/>
      <w:marRight w:val="0"/>
      <w:marTop w:val="0"/>
      <w:marBottom w:val="0"/>
      <w:divBdr>
        <w:top w:val="none" w:sz="0" w:space="0" w:color="auto"/>
        <w:left w:val="none" w:sz="0" w:space="0" w:color="auto"/>
        <w:bottom w:val="none" w:sz="0" w:space="0" w:color="auto"/>
        <w:right w:val="none" w:sz="0" w:space="0" w:color="auto"/>
      </w:divBdr>
    </w:div>
    <w:div w:id="1419013159">
      <w:bodyDiv w:val="1"/>
      <w:marLeft w:val="0"/>
      <w:marRight w:val="0"/>
      <w:marTop w:val="0"/>
      <w:marBottom w:val="0"/>
      <w:divBdr>
        <w:top w:val="none" w:sz="0" w:space="0" w:color="auto"/>
        <w:left w:val="none" w:sz="0" w:space="0" w:color="auto"/>
        <w:bottom w:val="none" w:sz="0" w:space="0" w:color="auto"/>
        <w:right w:val="none" w:sz="0" w:space="0" w:color="auto"/>
      </w:divBdr>
    </w:div>
    <w:div w:id="1458793250">
      <w:bodyDiv w:val="1"/>
      <w:marLeft w:val="0"/>
      <w:marRight w:val="0"/>
      <w:marTop w:val="0"/>
      <w:marBottom w:val="0"/>
      <w:divBdr>
        <w:top w:val="none" w:sz="0" w:space="0" w:color="auto"/>
        <w:left w:val="none" w:sz="0" w:space="0" w:color="auto"/>
        <w:bottom w:val="none" w:sz="0" w:space="0" w:color="auto"/>
        <w:right w:val="none" w:sz="0" w:space="0" w:color="auto"/>
      </w:divBdr>
    </w:div>
    <w:div w:id="1535848402">
      <w:bodyDiv w:val="1"/>
      <w:marLeft w:val="0"/>
      <w:marRight w:val="0"/>
      <w:marTop w:val="0"/>
      <w:marBottom w:val="0"/>
      <w:divBdr>
        <w:top w:val="none" w:sz="0" w:space="0" w:color="auto"/>
        <w:left w:val="none" w:sz="0" w:space="0" w:color="auto"/>
        <w:bottom w:val="none" w:sz="0" w:space="0" w:color="auto"/>
        <w:right w:val="none" w:sz="0" w:space="0" w:color="auto"/>
      </w:divBdr>
    </w:div>
    <w:div w:id="1553419785">
      <w:bodyDiv w:val="1"/>
      <w:marLeft w:val="0"/>
      <w:marRight w:val="0"/>
      <w:marTop w:val="0"/>
      <w:marBottom w:val="0"/>
      <w:divBdr>
        <w:top w:val="none" w:sz="0" w:space="0" w:color="auto"/>
        <w:left w:val="none" w:sz="0" w:space="0" w:color="auto"/>
        <w:bottom w:val="none" w:sz="0" w:space="0" w:color="auto"/>
        <w:right w:val="none" w:sz="0" w:space="0" w:color="auto"/>
      </w:divBdr>
    </w:div>
    <w:div w:id="1572813818">
      <w:bodyDiv w:val="1"/>
      <w:marLeft w:val="0"/>
      <w:marRight w:val="0"/>
      <w:marTop w:val="0"/>
      <w:marBottom w:val="0"/>
      <w:divBdr>
        <w:top w:val="none" w:sz="0" w:space="0" w:color="auto"/>
        <w:left w:val="none" w:sz="0" w:space="0" w:color="auto"/>
        <w:bottom w:val="none" w:sz="0" w:space="0" w:color="auto"/>
        <w:right w:val="none" w:sz="0" w:space="0" w:color="auto"/>
      </w:divBdr>
    </w:div>
    <w:div w:id="1575583092">
      <w:bodyDiv w:val="1"/>
      <w:marLeft w:val="0"/>
      <w:marRight w:val="0"/>
      <w:marTop w:val="0"/>
      <w:marBottom w:val="0"/>
      <w:divBdr>
        <w:top w:val="none" w:sz="0" w:space="0" w:color="auto"/>
        <w:left w:val="none" w:sz="0" w:space="0" w:color="auto"/>
        <w:bottom w:val="none" w:sz="0" w:space="0" w:color="auto"/>
        <w:right w:val="none" w:sz="0" w:space="0" w:color="auto"/>
      </w:divBdr>
      <w:divsChild>
        <w:div w:id="451092836">
          <w:marLeft w:val="547"/>
          <w:marRight w:val="0"/>
          <w:marTop w:val="120"/>
          <w:marBottom w:val="120"/>
          <w:divBdr>
            <w:top w:val="none" w:sz="0" w:space="0" w:color="auto"/>
            <w:left w:val="none" w:sz="0" w:space="0" w:color="auto"/>
            <w:bottom w:val="none" w:sz="0" w:space="0" w:color="auto"/>
            <w:right w:val="none" w:sz="0" w:space="0" w:color="auto"/>
          </w:divBdr>
        </w:div>
        <w:div w:id="619339772">
          <w:marLeft w:val="547"/>
          <w:marRight w:val="0"/>
          <w:marTop w:val="120"/>
          <w:marBottom w:val="120"/>
          <w:divBdr>
            <w:top w:val="none" w:sz="0" w:space="0" w:color="auto"/>
            <w:left w:val="none" w:sz="0" w:space="0" w:color="auto"/>
            <w:bottom w:val="none" w:sz="0" w:space="0" w:color="auto"/>
            <w:right w:val="none" w:sz="0" w:space="0" w:color="auto"/>
          </w:divBdr>
        </w:div>
      </w:divsChild>
    </w:div>
    <w:div w:id="1635719601">
      <w:bodyDiv w:val="1"/>
      <w:marLeft w:val="0"/>
      <w:marRight w:val="0"/>
      <w:marTop w:val="0"/>
      <w:marBottom w:val="0"/>
      <w:divBdr>
        <w:top w:val="none" w:sz="0" w:space="0" w:color="auto"/>
        <w:left w:val="none" w:sz="0" w:space="0" w:color="auto"/>
        <w:bottom w:val="none" w:sz="0" w:space="0" w:color="auto"/>
        <w:right w:val="none" w:sz="0" w:space="0" w:color="auto"/>
      </w:divBdr>
    </w:div>
    <w:div w:id="1696468058">
      <w:bodyDiv w:val="1"/>
      <w:marLeft w:val="0"/>
      <w:marRight w:val="0"/>
      <w:marTop w:val="0"/>
      <w:marBottom w:val="0"/>
      <w:divBdr>
        <w:top w:val="none" w:sz="0" w:space="0" w:color="auto"/>
        <w:left w:val="none" w:sz="0" w:space="0" w:color="auto"/>
        <w:bottom w:val="none" w:sz="0" w:space="0" w:color="auto"/>
        <w:right w:val="none" w:sz="0" w:space="0" w:color="auto"/>
      </w:divBdr>
      <w:divsChild>
        <w:div w:id="1308053617">
          <w:marLeft w:val="0"/>
          <w:marRight w:val="0"/>
          <w:marTop w:val="0"/>
          <w:marBottom w:val="0"/>
          <w:divBdr>
            <w:top w:val="none" w:sz="0" w:space="0" w:color="auto"/>
            <w:left w:val="none" w:sz="0" w:space="0" w:color="auto"/>
            <w:bottom w:val="none" w:sz="0" w:space="0" w:color="auto"/>
            <w:right w:val="none" w:sz="0" w:space="0" w:color="auto"/>
          </w:divBdr>
        </w:div>
        <w:div w:id="280308570">
          <w:marLeft w:val="0"/>
          <w:marRight w:val="0"/>
          <w:marTop w:val="0"/>
          <w:marBottom w:val="0"/>
          <w:divBdr>
            <w:top w:val="none" w:sz="0" w:space="0" w:color="auto"/>
            <w:left w:val="none" w:sz="0" w:space="0" w:color="auto"/>
            <w:bottom w:val="none" w:sz="0" w:space="0" w:color="auto"/>
            <w:right w:val="none" w:sz="0" w:space="0" w:color="auto"/>
          </w:divBdr>
        </w:div>
        <w:div w:id="704335830">
          <w:marLeft w:val="0"/>
          <w:marRight w:val="0"/>
          <w:marTop w:val="0"/>
          <w:marBottom w:val="0"/>
          <w:divBdr>
            <w:top w:val="none" w:sz="0" w:space="0" w:color="auto"/>
            <w:left w:val="none" w:sz="0" w:space="0" w:color="auto"/>
            <w:bottom w:val="none" w:sz="0" w:space="0" w:color="auto"/>
            <w:right w:val="none" w:sz="0" w:space="0" w:color="auto"/>
          </w:divBdr>
        </w:div>
      </w:divsChild>
    </w:div>
    <w:div w:id="1762486933">
      <w:bodyDiv w:val="1"/>
      <w:marLeft w:val="0"/>
      <w:marRight w:val="0"/>
      <w:marTop w:val="0"/>
      <w:marBottom w:val="0"/>
      <w:divBdr>
        <w:top w:val="none" w:sz="0" w:space="0" w:color="auto"/>
        <w:left w:val="none" w:sz="0" w:space="0" w:color="auto"/>
        <w:bottom w:val="none" w:sz="0" w:space="0" w:color="auto"/>
        <w:right w:val="none" w:sz="0" w:space="0" w:color="auto"/>
      </w:divBdr>
    </w:div>
    <w:div w:id="1771194935">
      <w:bodyDiv w:val="1"/>
      <w:marLeft w:val="0"/>
      <w:marRight w:val="0"/>
      <w:marTop w:val="0"/>
      <w:marBottom w:val="0"/>
      <w:divBdr>
        <w:top w:val="none" w:sz="0" w:space="0" w:color="auto"/>
        <w:left w:val="none" w:sz="0" w:space="0" w:color="auto"/>
        <w:bottom w:val="none" w:sz="0" w:space="0" w:color="auto"/>
        <w:right w:val="none" w:sz="0" w:space="0" w:color="auto"/>
      </w:divBdr>
      <w:divsChild>
        <w:div w:id="1457260200">
          <w:marLeft w:val="547"/>
          <w:marRight w:val="0"/>
          <w:marTop w:val="77"/>
          <w:marBottom w:val="0"/>
          <w:divBdr>
            <w:top w:val="none" w:sz="0" w:space="0" w:color="auto"/>
            <w:left w:val="none" w:sz="0" w:space="0" w:color="auto"/>
            <w:bottom w:val="none" w:sz="0" w:space="0" w:color="auto"/>
            <w:right w:val="none" w:sz="0" w:space="0" w:color="auto"/>
          </w:divBdr>
        </w:div>
      </w:divsChild>
    </w:div>
    <w:div w:id="1851066707">
      <w:bodyDiv w:val="1"/>
      <w:marLeft w:val="0"/>
      <w:marRight w:val="0"/>
      <w:marTop w:val="0"/>
      <w:marBottom w:val="0"/>
      <w:divBdr>
        <w:top w:val="none" w:sz="0" w:space="0" w:color="auto"/>
        <w:left w:val="none" w:sz="0" w:space="0" w:color="auto"/>
        <w:bottom w:val="none" w:sz="0" w:space="0" w:color="auto"/>
        <w:right w:val="none" w:sz="0" w:space="0" w:color="auto"/>
      </w:divBdr>
    </w:div>
    <w:div w:id="1886409510">
      <w:bodyDiv w:val="1"/>
      <w:marLeft w:val="0"/>
      <w:marRight w:val="0"/>
      <w:marTop w:val="0"/>
      <w:marBottom w:val="0"/>
      <w:divBdr>
        <w:top w:val="none" w:sz="0" w:space="0" w:color="auto"/>
        <w:left w:val="none" w:sz="0" w:space="0" w:color="auto"/>
        <w:bottom w:val="none" w:sz="0" w:space="0" w:color="auto"/>
        <w:right w:val="none" w:sz="0" w:space="0" w:color="auto"/>
      </w:divBdr>
    </w:div>
    <w:div w:id="1972009912">
      <w:bodyDiv w:val="1"/>
      <w:marLeft w:val="0"/>
      <w:marRight w:val="0"/>
      <w:marTop w:val="0"/>
      <w:marBottom w:val="0"/>
      <w:divBdr>
        <w:top w:val="none" w:sz="0" w:space="0" w:color="auto"/>
        <w:left w:val="none" w:sz="0" w:space="0" w:color="auto"/>
        <w:bottom w:val="none" w:sz="0" w:space="0" w:color="auto"/>
        <w:right w:val="none" w:sz="0" w:space="0" w:color="auto"/>
      </w:divBdr>
    </w:div>
    <w:div w:id="1984775440">
      <w:bodyDiv w:val="1"/>
      <w:marLeft w:val="0"/>
      <w:marRight w:val="0"/>
      <w:marTop w:val="0"/>
      <w:marBottom w:val="0"/>
      <w:divBdr>
        <w:top w:val="none" w:sz="0" w:space="0" w:color="auto"/>
        <w:left w:val="none" w:sz="0" w:space="0" w:color="auto"/>
        <w:bottom w:val="none" w:sz="0" w:space="0" w:color="auto"/>
        <w:right w:val="none" w:sz="0" w:space="0" w:color="auto"/>
      </w:divBdr>
    </w:div>
    <w:div w:id="2009360777">
      <w:bodyDiv w:val="1"/>
      <w:marLeft w:val="0"/>
      <w:marRight w:val="0"/>
      <w:marTop w:val="0"/>
      <w:marBottom w:val="0"/>
      <w:divBdr>
        <w:top w:val="none" w:sz="0" w:space="0" w:color="auto"/>
        <w:left w:val="none" w:sz="0" w:space="0" w:color="auto"/>
        <w:bottom w:val="none" w:sz="0" w:space="0" w:color="auto"/>
        <w:right w:val="none" w:sz="0" w:space="0" w:color="auto"/>
      </w:divBdr>
    </w:div>
    <w:div w:id="2107655161">
      <w:bodyDiv w:val="1"/>
      <w:marLeft w:val="0"/>
      <w:marRight w:val="0"/>
      <w:marTop w:val="0"/>
      <w:marBottom w:val="0"/>
      <w:divBdr>
        <w:top w:val="none" w:sz="0" w:space="0" w:color="auto"/>
        <w:left w:val="none" w:sz="0" w:space="0" w:color="auto"/>
        <w:bottom w:val="none" w:sz="0" w:space="0" w:color="auto"/>
        <w:right w:val="none" w:sz="0" w:space="0" w:color="auto"/>
      </w:divBdr>
    </w:div>
    <w:div w:id="2127313638">
      <w:bodyDiv w:val="1"/>
      <w:marLeft w:val="0"/>
      <w:marRight w:val="0"/>
      <w:marTop w:val="0"/>
      <w:marBottom w:val="0"/>
      <w:divBdr>
        <w:top w:val="none" w:sz="0" w:space="0" w:color="auto"/>
        <w:left w:val="none" w:sz="0" w:space="0" w:color="auto"/>
        <w:bottom w:val="none" w:sz="0" w:space="0" w:color="auto"/>
        <w:right w:val="none" w:sz="0" w:space="0" w:color="auto"/>
      </w:divBdr>
      <w:divsChild>
        <w:div w:id="1254706229">
          <w:marLeft w:val="0"/>
          <w:marRight w:val="0"/>
          <w:marTop w:val="0"/>
          <w:marBottom w:val="0"/>
          <w:divBdr>
            <w:top w:val="none" w:sz="0" w:space="0" w:color="auto"/>
            <w:left w:val="none" w:sz="0" w:space="0" w:color="auto"/>
            <w:bottom w:val="none" w:sz="0" w:space="0" w:color="auto"/>
            <w:right w:val="none" w:sz="0" w:space="0" w:color="auto"/>
          </w:divBdr>
        </w:div>
        <w:div w:id="868957932">
          <w:marLeft w:val="0"/>
          <w:marRight w:val="0"/>
          <w:marTop w:val="0"/>
          <w:marBottom w:val="0"/>
          <w:divBdr>
            <w:top w:val="none" w:sz="0" w:space="0" w:color="auto"/>
            <w:left w:val="none" w:sz="0" w:space="0" w:color="auto"/>
            <w:bottom w:val="none" w:sz="0" w:space="0" w:color="auto"/>
            <w:right w:val="none" w:sz="0" w:space="0" w:color="auto"/>
          </w:divBdr>
        </w:div>
      </w:divsChild>
    </w:div>
    <w:div w:id="2145924005">
      <w:bodyDiv w:val="1"/>
      <w:marLeft w:val="0"/>
      <w:marRight w:val="0"/>
      <w:marTop w:val="0"/>
      <w:marBottom w:val="0"/>
      <w:divBdr>
        <w:top w:val="none" w:sz="0" w:space="0" w:color="auto"/>
        <w:left w:val="none" w:sz="0" w:space="0" w:color="auto"/>
        <w:bottom w:val="none" w:sz="0" w:space="0" w:color="auto"/>
        <w:right w:val="none" w:sz="0" w:space="0" w:color="auto"/>
      </w:divBdr>
      <w:divsChild>
        <w:div w:id="2059284146">
          <w:marLeft w:val="1742"/>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chart" Target="charts/chart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2.xml"/><Relationship Id="rId30" Type="http://schemas.openxmlformats.org/officeDocument/2006/relationships/hyperlink" Target="http://www.data.gov.lv" TargetMode="Externa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stat.gov.lv/lv/statistikas-temas/valsts-ekonomika/covid/7494-covid-19-ietekme-uznemumu-noskanojuma-raditaji?themeCode=COVID" TargetMode="External"/><Relationship Id="rId2" Type="http://schemas.openxmlformats.org/officeDocument/2006/relationships/hyperlink" Target="https://stat.gov.lv/lv/statistikas-temas/darbs/bezdarbs/preses-relizes/6366-bezdarbs-2021-gada-septembri?themeCode=NBBA" TargetMode="External"/><Relationship Id="rId1" Type="http://schemas.openxmlformats.org/officeDocument/2006/relationships/hyperlink" Target="https://stat.gov.lv/lv/statistikas-temas/valsts-ekonomika/ikp-istermina/preses-relizes/6566-iekszemes-kopprodukts-2021" TargetMode="External"/><Relationship Id="rId6" Type="http://schemas.openxmlformats.org/officeDocument/2006/relationships/hyperlink" Target="https://www.vzd.gov.lv/lv/videjas-darijumu-cenas-lauksaimniecibas-zemei" TargetMode="External"/><Relationship Id="rId5" Type="http://schemas.openxmlformats.org/officeDocument/2006/relationships/hyperlink" Target="https://www.vzd.gov.lv/lv/videjas-darijumu-cenas-dzivokliem" TargetMode="External"/><Relationship Id="rId4" Type="http://schemas.openxmlformats.org/officeDocument/2006/relationships/hyperlink" Target="https://www.vzd.gov.lv/lv/cenu-indekss-valst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it.vzd.gov.lv\Departamenti\NIVD\Kopigie_dokumenti\15_2021_gads_darbi\COVID-19\Oktobris_2021\Darba_materiali_dati\KOM_RAZ\komra&#382;_grafikie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it.vzd.gov.lv\Departamenti\NIVD\Kopigie_dokumenti\15_2021_gads_darbi\COVID-19\Oktobris_2021\Darba_materiali_dati\KOM_RAZ\TG%20KO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it.vzd.gov.lv\Departamenti\NIVD\Kopigie_dokumenti\15_2021_gads_darbi\COVID-19\Oktobris_2021\Darba_materiali_dati\KOM_RAZ\komra&#382;_grafikie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'Darsk. pa cetur(KOM) - 19. att'!$A$3</c:f>
              <c:strCache>
                <c:ptCount val="1"/>
                <c:pt idx="0">
                  <c:v>Viesnīcas</c:v>
                </c:pt>
              </c:strCache>
            </c:strRef>
          </c:tx>
          <c:spPr>
            <a:ln w="28575" cap="rnd">
              <a:solidFill>
                <a:schemeClr val="accent1"/>
              </a:solidFill>
              <a:round/>
            </a:ln>
            <a:effectLst/>
          </c:spPr>
          <c:marker>
            <c:symbol val="diamond"/>
            <c:size val="5"/>
            <c:spPr>
              <a:solidFill>
                <a:schemeClr val="accent1"/>
              </a:solidFill>
              <a:ln w="9525">
                <a:solidFill>
                  <a:schemeClr val="accent1"/>
                </a:solidFill>
              </a:ln>
              <a:effectLst/>
            </c:spPr>
          </c:marker>
          <c:cat>
            <c:strRef>
              <c:f>'Darsk. pa cetur(KOM) - 19. att'!$B$2:$K$2</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'Darsk. pa cetur(KOM) - 19. att'!$B$3:$K$3</c:f>
              <c:numCache>
                <c:formatCode>General</c:formatCode>
                <c:ptCount val="10"/>
                <c:pt idx="0">
                  <c:v>5</c:v>
                </c:pt>
                <c:pt idx="1">
                  <c:v>6</c:v>
                </c:pt>
                <c:pt idx="2">
                  <c:v>3</c:v>
                </c:pt>
                <c:pt idx="3">
                  <c:v>4</c:v>
                </c:pt>
                <c:pt idx="4">
                  <c:v>5</c:v>
                </c:pt>
                <c:pt idx="5">
                  <c:v>5</c:v>
                </c:pt>
                <c:pt idx="6">
                  <c:v>4</c:v>
                </c:pt>
                <c:pt idx="7">
                  <c:v>7</c:v>
                </c:pt>
                <c:pt idx="8">
                  <c:v>9</c:v>
                </c:pt>
                <c:pt idx="9">
                  <c:v>12</c:v>
                </c:pt>
              </c:numCache>
            </c:numRef>
          </c:val>
          <c:smooth val="1"/>
          <c:extLst>
            <c:ext xmlns:c16="http://schemas.microsoft.com/office/drawing/2014/chart" uri="{C3380CC4-5D6E-409C-BE32-E72D297353CC}">
              <c16:uniqueId val="{00000000-2F45-6848-AF92-146F066329FC}"/>
            </c:ext>
          </c:extLst>
        </c:ser>
        <c:ser>
          <c:idx val="1"/>
          <c:order val="1"/>
          <c:tx>
            <c:strRef>
              <c:f>'Darsk. pa cetur(KOM) - 19. att'!$A$4</c:f>
              <c:strCache>
                <c:ptCount val="1"/>
                <c:pt idx="0">
                  <c:v>Kafejnīcas</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cat>
            <c:strRef>
              <c:f>'Darsk. pa cetur(KOM) - 19. att'!$B$2:$K$2</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'Darsk. pa cetur(KOM) - 19. att'!$B$4:$K$4</c:f>
              <c:numCache>
                <c:formatCode>General</c:formatCode>
                <c:ptCount val="10"/>
                <c:pt idx="0">
                  <c:v>5</c:v>
                </c:pt>
                <c:pt idx="1">
                  <c:v>4</c:v>
                </c:pt>
                <c:pt idx="2">
                  <c:v>6</c:v>
                </c:pt>
                <c:pt idx="3">
                  <c:v>6</c:v>
                </c:pt>
                <c:pt idx="4">
                  <c:v>2</c:v>
                </c:pt>
                <c:pt idx="5">
                  <c:v>8</c:v>
                </c:pt>
                <c:pt idx="6">
                  <c:v>4</c:v>
                </c:pt>
                <c:pt idx="7">
                  <c:v>8</c:v>
                </c:pt>
                <c:pt idx="8">
                  <c:v>3</c:v>
                </c:pt>
                <c:pt idx="9">
                  <c:v>6</c:v>
                </c:pt>
              </c:numCache>
            </c:numRef>
          </c:val>
          <c:smooth val="1"/>
          <c:extLst>
            <c:ext xmlns:c16="http://schemas.microsoft.com/office/drawing/2014/chart" uri="{C3380CC4-5D6E-409C-BE32-E72D297353CC}">
              <c16:uniqueId val="{00000001-2F45-6848-AF92-146F066329FC}"/>
            </c:ext>
          </c:extLst>
        </c:ser>
        <c:ser>
          <c:idx val="2"/>
          <c:order val="2"/>
          <c:tx>
            <c:strRef>
              <c:f>'Darsk. pa cetur(KOM) - 19. att'!$A$5</c:f>
              <c:strCache>
                <c:ptCount val="1"/>
                <c:pt idx="0">
                  <c:v>Biroji</c:v>
                </c:pt>
              </c:strCache>
            </c:strRef>
          </c:tx>
          <c:spPr>
            <a:ln w="28575" cap="rnd">
              <a:solidFill>
                <a:schemeClr val="accent3"/>
              </a:solidFill>
              <a:round/>
            </a:ln>
            <a:effectLst/>
          </c:spPr>
          <c:marker>
            <c:symbol val="diamond"/>
            <c:size val="5"/>
            <c:spPr>
              <a:solidFill>
                <a:schemeClr val="accent3"/>
              </a:solidFill>
              <a:ln w="9525">
                <a:solidFill>
                  <a:schemeClr val="accent3"/>
                </a:solidFill>
              </a:ln>
              <a:effectLst/>
            </c:spPr>
          </c:marker>
          <c:cat>
            <c:strRef>
              <c:f>'Darsk. pa cetur(KOM) - 19. att'!$B$2:$K$2</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'Darsk. pa cetur(KOM) - 19. att'!$B$5:$K$5</c:f>
              <c:numCache>
                <c:formatCode>General</c:formatCode>
                <c:ptCount val="10"/>
                <c:pt idx="0">
                  <c:v>27</c:v>
                </c:pt>
                <c:pt idx="1">
                  <c:v>29</c:v>
                </c:pt>
                <c:pt idx="2">
                  <c:v>24</c:v>
                </c:pt>
                <c:pt idx="3">
                  <c:v>30</c:v>
                </c:pt>
                <c:pt idx="4">
                  <c:v>31</c:v>
                </c:pt>
                <c:pt idx="5">
                  <c:v>17</c:v>
                </c:pt>
                <c:pt idx="6">
                  <c:v>27</c:v>
                </c:pt>
                <c:pt idx="7">
                  <c:v>30</c:v>
                </c:pt>
                <c:pt idx="8">
                  <c:v>27</c:v>
                </c:pt>
                <c:pt idx="9">
                  <c:v>38</c:v>
                </c:pt>
              </c:numCache>
            </c:numRef>
          </c:val>
          <c:smooth val="1"/>
          <c:extLst>
            <c:ext xmlns:c16="http://schemas.microsoft.com/office/drawing/2014/chart" uri="{C3380CC4-5D6E-409C-BE32-E72D297353CC}">
              <c16:uniqueId val="{00000002-2F45-6848-AF92-146F066329FC}"/>
            </c:ext>
          </c:extLst>
        </c:ser>
        <c:ser>
          <c:idx val="3"/>
          <c:order val="3"/>
          <c:tx>
            <c:strRef>
              <c:f>'Darsk. pa cetur(KOM) - 19. att'!$A$6</c:f>
              <c:strCache>
                <c:ptCount val="1"/>
                <c:pt idx="0">
                  <c:v>Tirdzniecības </c:v>
                </c:pt>
              </c:strCache>
            </c:strRef>
          </c:tx>
          <c:spPr>
            <a:ln w="28575" cap="rnd">
              <a:solidFill>
                <a:schemeClr val="accent4"/>
              </a:solidFill>
              <a:round/>
            </a:ln>
            <a:effectLst/>
          </c:spPr>
          <c:marker>
            <c:symbol val="diamond"/>
            <c:size val="5"/>
            <c:spPr>
              <a:solidFill>
                <a:schemeClr val="accent4"/>
              </a:solidFill>
              <a:ln w="9525">
                <a:solidFill>
                  <a:schemeClr val="accent4"/>
                </a:solidFill>
              </a:ln>
              <a:effectLst/>
            </c:spPr>
          </c:marker>
          <c:cat>
            <c:strRef>
              <c:f>'Darsk. pa cetur(KOM) - 19. att'!$B$2:$K$2</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'Darsk. pa cetur(KOM) - 19. att'!$B$6:$K$6</c:f>
              <c:numCache>
                <c:formatCode>General</c:formatCode>
                <c:ptCount val="10"/>
                <c:pt idx="0">
                  <c:v>25</c:v>
                </c:pt>
                <c:pt idx="1">
                  <c:v>32</c:v>
                </c:pt>
                <c:pt idx="2">
                  <c:v>31</c:v>
                </c:pt>
                <c:pt idx="3">
                  <c:v>26</c:v>
                </c:pt>
                <c:pt idx="4">
                  <c:v>23</c:v>
                </c:pt>
                <c:pt idx="5">
                  <c:v>20</c:v>
                </c:pt>
                <c:pt idx="6">
                  <c:v>32</c:v>
                </c:pt>
                <c:pt idx="7">
                  <c:v>39</c:v>
                </c:pt>
                <c:pt idx="8">
                  <c:v>38</c:v>
                </c:pt>
                <c:pt idx="9">
                  <c:v>32</c:v>
                </c:pt>
              </c:numCache>
            </c:numRef>
          </c:val>
          <c:smooth val="1"/>
          <c:extLst>
            <c:ext xmlns:c16="http://schemas.microsoft.com/office/drawing/2014/chart" uri="{C3380CC4-5D6E-409C-BE32-E72D297353CC}">
              <c16:uniqueId val="{00000003-2F45-6848-AF92-146F066329FC}"/>
            </c:ext>
          </c:extLst>
        </c:ser>
        <c:ser>
          <c:idx val="4"/>
          <c:order val="4"/>
          <c:tx>
            <c:strRef>
              <c:f>'Darsk. pa cetur(KOM) - 19. att'!$A$7</c:f>
              <c:strCache>
                <c:ptCount val="1"/>
                <c:pt idx="0">
                  <c:v>Kopā</c:v>
                </c:pt>
              </c:strCache>
            </c:strRef>
          </c:tx>
          <c:spPr>
            <a:ln w="28575" cap="rnd">
              <a:solidFill>
                <a:srgbClr val="7030A0"/>
              </a:solidFill>
              <a:round/>
            </a:ln>
            <a:effectLst/>
          </c:spPr>
          <c:marker>
            <c:symbol val="diamond"/>
            <c:size val="5"/>
            <c:spPr>
              <a:solidFill>
                <a:srgbClr val="7030A0"/>
              </a:solidFill>
              <a:ln w="9525">
                <a:solidFill>
                  <a:srgbClr val="7030A0"/>
                </a:solidFill>
              </a:ln>
              <a:effectLst/>
            </c:spPr>
          </c:marker>
          <c:cat>
            <c:strRef>
              <c:f>'Darsk. pa cetur(KOM) - 19. att'!$B$2:$K$2</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'Darsk. pa cetur(KOM) - 19. att'!$B$7:$K$7</c:f>
              <c:numCache>
                <c:formatCode>General</c:formatCode>
                <c:ptCount val="10"/>
                <c:pt idx="0">
                  <c:v>62</c:v>
                </c:pt>
                <c:pt idx="1">
                  <c:v>71</c:v>
                </c:pt>
                <c:pt idx="2">
                  <c:v>64</c:v>
                </c:pt>
                <c:pt idx="3">
                  <c:v>66</c:v>
                </c:pt>
                <c:pt idx="4">
                  <c:v>61</c:v>
                </c:pt>
                <c:pt idx="5">
                  <c:v>50</c:v>
                </c:pt>
                <c:pt idx="6">
                  <c:v>67</c:v>
                </c:pt>
                <c:pt idx="7">
                  <c:v>84</c:v>
                </c:pt>
                <c:pt idx="8">
                  <c:v>77</c:v>
                </c:pt>
                <c:pt idx="9">
                  <c:v>88</c:v>
                </c:pt>
              </c:numCache>
            </c:numRef>
          </c:val>
          <c:smooth val="1"/>
          <c:extLst>
            <c:ext xmlns:c16="http://schemas.microsoft.com/office/drawing/2014/chart" uri="{C3380CC4-5D6E-409C-BE32-E72D297353CC}">
              <c16:uniqueId val="{00000004-2F45-6848-AF92-146F066329FC}"/>
            </c:ext>
          </c:extLst>
        </c:ser>
        <c:dLbls>
          <c:showLegendKey val="0"/>
          <c:showVal val="0"/>
          <c:showCatName val="0"/>
          <c:showSerName val="0"/>
          <c:showPercent val="0"/>
          <c:showBubbleSize val="0"/>
        </c:dLbls>
        <c:marker val="1"/>
        <c:smooth val="0"/>
        <c:axId val="158256928"/>
        <c:axId val="1101279968"/>
      </c:lineChart>
      <c:catAx>
        <c:axId val="15825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101279968"/>
        <c:crosses val="autoZero"/>
        <c:auto val="1"/>
        <c:lblAlgn val="ctr"/>
        <c:lblOffset val="100"/>
        <c:noMultiLvlLbl val="0"/>
      </c:catAx>
      <c:valAx>
        <c:axId val="110127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5825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018564752576657E-2"/>
          <c:y val="4.5303257326250512E-2"/>
          <c:w val="0.91965623199539082"/>
          <c:h val="0.78226656269112416"/>
        </c:manualLayout>
      </c:layout>
      <c:lineChart>
        <c:grouping val="standard"/>
        <c:varyColors val="0"/>
        <c:ser>
          <c:idx val="0"/>
          <c:order val="0"/>
          <c:tx>
            <c:strRef>
              <c:f>'TG skaita grafiks'!$C$5</c:f>
              <c:strCache>
                <c:ptCount val="1"/>
                <c:pt idx="0">
                  <c:v>Biroju TG</c:v>
                </c:pt>
              </c:strCache>
            </c:strRef>
          </c:tx>
          <c:spPr>
            <a:ln w="38100" cap="rnd">
              <a:solidFill>
                <a:schemeClr val="accent1"/>
              </a:solidFill>
              <a:round/>
            </a:ln>
            <a:effectLst/>
          </c:spPr>
          <c:marker>
            <c:symbol val="diamond"/>
            <c:size val="10"/>
            <c:spPr>
              <a:solidFill>
                <a:schemeClr val="accent1"/>
              </a:solidFill>
              <a:ln>
                <a:noFill/>
              </a:ln>
              <a:effectLst/>
            </c:spPr>
          </c:marker>
          <c:cat>
            <c:strRef>
              <c:f>'TG skaita grafiks'!$D$4:$M$4</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'TG skaita grafiks'!$D$5:$M$5</c:f>
              <c:numCache>
                <c:formatCode>General</c:formatCode>
                <c:ptCount val="10"/>
                <c:pt idx="0">
                  <c:v>28</c:v>
                </c:pt>
                <c:pt idx="1">
                  <c:v>34</c:v>
                </c:pt>
                <c:pt idx="2">
                  <c:v>21</c:v>
                </c:pt>
                <c:pt idx="3">
                  <c:v>32</c:v>
                </c:pt>
                <c:pt idx="4">
                  <c:v>23</c:v>
                </c:pt>
                <c:pt idx="5">
                  <c:v>21</c:v>
                </c:pt>
                <c:pt idx="6">
                  <c:v>24</c:v>
                </c:pt>
                <c:pt idx="7">
                  <c:v>24</c:v>
                </c:pt>
                <c:pt idx="8">
                  <c:v>18</c:v>
                </c:pt>
                <c:pt idx="9">
                  <c:v>20</c:v>
                </c:pt>
              </c:numCache>
            </c:numRef>
          </c:val>
          <c:smooth val="1"/>
          <c:extLst>
            <c:ext xmlns:c16="http://schemas.microsoft.com/office/drawing/2014/chart" uri="{C3380CC4-5D6E-409C-BE32-E72D297353CC}">
              <c16:uniqueId val="{00000000-3E20-5648-B393-F7F90AF37DE7}"/>
            </c:ext>
          </c:extLst>
        </c:ser>
        <c:ser>
          <c:idx val="1"/>
          <c:order val="1"/>
          <c:tx>
            <c:strRef>
              <c:f>'TG skaita grafiks'!$C$6</c:f>
              <c:strCache>
                <c:ptCount val="1"/>
                <c:pt idx="0">
                  <c:v>Tirdzniecības TG</c:v>
                </c:pt>
              </c:strCache>
            </c:strRef>
          </c:tx>
          <c:spPr>
            <a:ln w="38100" cap="rnd">
              <a:solidFill>
                <a:schemeClr val="accent2"/>
              </a:solidFill>
              <a:round/>
            </a:ln>
            <a:effectLst/>
          </c:spPr>
          <c:marker>
            <c:symbol val="diamond"/>
            <c:size val="10"/>
            <c:spPr>
              <a:solidFill>
                <a:schemeClr val="accent2"/>
              </a:solidFill>
              <a:ln>
                <a:noFill/>
              </a:ln>
              <a:effectLst/>
            </c:spPr>
          </c:marker>
          <c:cat>
            <c:strRef>
              <c:f>'TG skaita grafiks'!$D$4:$M$4</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'TG skaita grafiks'!$D$6:$M$6</c:f>
              <c:numCache>
                <c:formatCode>General</c:formatCode>
                <c:ptCount val="10"/>
                <c:pt idx="0">
                  <c:v>39</c:v>
                </c:pt>
                <c:pt idx="1">
                  <c:v>53</c:v>
                </c:pt>
                <c:pt idx="2">
                  <c:v>45</c:v>
                </c:pt>
                <c:pt idx="3">
                  <c:v>59</c:v>
                </c:pt>
                <c:pt idx="4">
                  <c:v>48</c:v>
                </c:pt>
                <c:pt idx="5">
                  <c:v>49</c:v>
                </c:pt>
                <c:pt idx="6">
                  <c:v>44</c:v>
                </c:pt>
                <c:pt idx="7">
                  <c:v>46</c:v>
                </c:pt>
                <c:pt idx="8">
                  <c:v>52</c:v>
                </c:pt>
                <c:pt idx="9">
                  <c:v>56</c:v>
                </c:pt>
              </c:numCache>
            </c:numRef>
          </c:val>
          <c:smooth val="1"/>
          <c:extLst>
            <c:ext xmlns:c16="http://schemas.microsoft.com/office/drawing/2014/chart" uri="{C3380CC4-5D6E-409C-BE32-E72D297353CC}">
              <c16:uniqueId val="{00000001-3E20-5648-B393-F7F90AF37DE7}"/>
            </c:ext>
          </c:extLst>
        </c:ser>
        <c:ser>
          <c:idx val="2"/>
          <c:order val="2"/>
          <c:tx>
            <c:strRef>
              <c:f>'TG skaita grafiks'!$C$7</c:f>
              <c:strCache>
                <c:ptCount val="1"/>
                <c:pt idx="0">
                  <c:v>Kopā</c:v>
                </c:pt>
              </c:strCache>
            </c:strRef>
          </c:tx>
          <c:spPr>
            <a:ln w="38100" cap="rnd">
              <a:solidFill>
                <a:schemeClr val="accent3"/>
              </a:solidFill>
              <a:round/>
            </a:ln>
            <a:effectLst/>
          </c:spPr>
          <c:marker>
            <c:symbol val="diamond"/>
            <c:size val="10"/>
            <c:spPr>
              <a:solidFill>
                <a:schemeClr val="accent3"/>
              </a:solidFill>
              <a:ln>
                <a:noFill/>
              </a:ln>
              <a:effectLst/>
            </c:spPr>
          </c:marker>
          <c:cat>
            <c:strRef>
              <c:f>'TG skaita grafiks'!$D$4:$M$4</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'TG skaita grafiks'!$D$7:$M$7</c:f>
              <c:numCache>
                <c:formatCode>General</c:formatCode>
                <c:ptCount val="10"/>
                <c:pt idx="0">
                  <c:v>67</c:v>
                </c:pt>
                <c:pt idx="1">
                  <c:v>87</c:v>
                </c:pt>
                <c:pt idx="2">
                  <c:v>66</c:v>
                </c:pt>
                <c:pt idx="3">
                  <c:v>91</c:v>
                </c:pt>
                <c:pt idx="4">
                  <c:v>71</c:v>
                </c:pt>
                <c:pt idx="5">
                  <c:v>70</c:v>
                </c:pt>
                <c:pt idx="6">
                  <c:v>68</c:v>
                </c:pt>
                <c:pt idx="7">
                  <c:v>70</c:v>
                </c:pt>
                <c:pt idx="8">
                  <c:v>70</c:v>
                </c:pt>
                <c:pt idx="9">
                  <c:v>76</c:v>
                </c:pt>
              </c:numCache>
            </c:numRef>
          </c:val>
          <c:smooth val="1"/>
          <c:extLst>
            <c:ext xmlns:c16="http://schemas.microsoft.com/office/drawing/2014/chart" uri="{C3380CC4-5D6E-409C-BE32-E72D297353CC}">
              <c16:uniqueId val="{00000002-3E20-5648-B393-F7F90AF37DE7}"/>
            </c:ext>
          </c:extLst>
        </c:ser>
        <c:dLbls>
          <c:showLegendKey val="0"/>
          <c:showVal val="0"/>
          <c:showCatName val="0"/>
          <c:showSerName val="0"/>
          <c:showPercent val="0"/>
          <c:showBubbleSize val="0"/>
        </c:dLbls>
        <c:marker val="1"/>
        <c:smooth val="0"/>
        <c:axId val="548131040"/>
        <c:axId val="547572560"/>
      </c:lineChart>
      <c:catAx>
        <c:axId val="54813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lv-LV"/>
          </a:p>
        </c:txPr>
        <c:crossAx val="547572560"/>
        <c:crosses val="autoZero"/>
        <c:auto val="1"/>
        <c:lblAlgn val="ctr"/>
        <c:lblOffset val="100"/>
        <c:noMultiLvlLbl val="0"/>
      </c:catAx>
      <c:valAx>
        <c:axId val="54757256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48131040"/>
        <c:crosses val="autoZero"/>
        <c:crossBetween val="between"/>
        <c:minorUnit val="10"/>
      </c:valAx>
      <c:spPr>
        <a:noFill/>
        <a:ln>
          <a:noFill/>
        </a:ln>
        <a:effectLst/>
      </c:spPr>
    </c:plotArea>
    <c:legend>
      <c:legendPos val="t"/>
      <c:layout>
        <c:manualLayout>
          <c:xMode val="edge"/>
          <c:yMode val="edge"/>
          <c:x val="0.14909515872559725"/>
          <c:y val="0.93466843377026287"/>
          <c:w val="0.76501044121309636"/>
          <c:h val="6.258735520136159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'Dar.cenas kom - 21. att'!$A$3</c:f>
              <c:strCache>
                <c:ptCount val="1"/>
                <c:pt idx="0">
                  <c:v>Valstspilsētas bez Rīgas</c:v>
                </c:pt>
              </c:strCache>
            </c:strRef>
          </c:tx>
          <c:spPr>
            <a:ln w="28575" cap="rnd">
              <a:solidFill>
                <a:schemeClr val="accent1"/>
              </a:solidFill>
              <a:round/>
            </a:ln>
            <a:effectLst/>
          </c:spPr>
          <c:marker>
            <c:symbol val="diamond"/>
            <c:size val="5"/>
            <c:spPr>
              <a:solidFill>
                <a:schemeClr val="accent1"/>
              </a:solidFill>
              <a:ln w="9525">
                <a:solidFill>
                  <a:schemeClr val="accent1"/>
                </a:solidFill>
              </a:ln>
              <a:effectLst/>
            </c:spPr>
          </c:marker>
          <c:cat>
            <c:strRef>
              <c:f>'Dar.cenas kom - 21. att'!$B$2:$K$2</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'Dar.cenas kom - 21. att'!$B$3:$K$3</c:f>
              <c:numCache>
                <c:formatCode>General</c:formatCode>
                <c:ptCount val="10"/>
                <c:pt idx="0">
                  <c:v>600.06687178157392</c:v>
                </c:pt>
                <c:pt idx="1">
                  <c:v>474.64914457180902</c:v>
                </c:pt>
                <c:pt idx="2">
                  <c:v>488.57605673764738</c:v>
                </c:pt>
                <c:pt idx="3">
                  <c:v>403.32308035854373</c:v>
                </c:pt>
                <c:pt idx="4">
                  <c:v>372.1270754455511</c:v>
                </c:pt>
                <c:pt idx="5">
                  <c:v>390.73961849119013</c:v>
                </c:pt>
                <c:pt idx="6">
                  <c:v>704.4735547132077</c:v>
                </c:pt>
                <c:pt idx="7">
                  <c:v>521.37375387022064</c:v>
                </c:pt>
                <c:pt idx="8">
                  <c:v>939.56804772754253</c:v>
                </c:pt>
                <c:pt idx="9">
                  <c:v>549.52990709837866</c:v>
                </c:pt>
              </c:numCache>
            </c:numRef>
          </c:val>
          <c:smooth val="0"/>
          <c:extLst>
            <c:ext xmlns:c16="http://schemas.microsoft.com/office/drawing/2014/chart" uri="{C3380CC4-5D6E-409C-BE32-E72D297353CC}">
              <c16:uniqueId val="{00000000-B4A2-E646-8EF6-E8DCB7541ADE}"/>
            </c:ext>
          </c:extLst>
        </c:ser>
        <c:ser>
          <c:idx val="1"/>
          <c:order val="1"/>
          <c:tx>
            <c:strRef>
              <c:f>'Dar.cenas kom - 21. att'!$A$4</c:f>
              <c:strCache>
                <c:ptCount val="1"/>
                <c:pt idx="0">
                  <c:v>Rīgas_centrs</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cat>
            <c:strRef>
              <c:f>'Dar.cenas kom - 21. att'!$B$2:$K$2</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'Dar.cenas kom - 21. att'!$B$4:$K$4</c:f>
              <c:numCache>
                <c:formatCode>General</c:formatCode>
                <c:ptCount val="10"/>
                <c:pt idx="0">
                  <c:v>786.13710706764687</c:v>
                </c:pt>
                <c:pt idx="1">
                  <c:v>962.49226767930304</c:v>
                </c:pt>
                <c:pt idx="2">
                  <c:v>1177.3900000000001</c:v>
                </c:pt>
                <c:pt idx="3">
                  <c:v>1270.4772066863115</c:v>
                </c:pt>
                <c:pt idx="4">
                  <c:v>767.41173431200207</c:v>
                </c:pt>
                <c:pt idx="5">
                  <c:v>849.48354107119303</c:v>
                </c:pt>
                <c:pt idx="6">
                  <c:v>754.27830350196723</c:v>
                </c:pt>
                <c:pt idx="7">
                  <c:v>967.51213853674517</c:v>
                </c:pt>
                <c:pt idx="8">
                  <c:v>1698.6356703364665</c:v>
                </c:pt>
                <c:pt idx="9">
                  <c:v>1215.3676691700371</c:v>
                </c:pt>
              </c:numCache>
            </c:numRef>
          </c:val>
          <c:smooth val="0"/>
          <c:extLst>
            <c:ext xmlns:c16="http://schemas.microsoft.com/office/drawing/2014/chart" uri="{C3380CC4-5D6E-409C-BE32-E72D297353CC}">
              <c16:uniqueId val="{00000001-B4A2-E646-8EF6-E8DCB7541ADE}"/>
            </c:ext>
          </c:extLst>
        </c:ser>
        <c:ser>
          <c:idx val="2"/>
          <c:order val="2"/>
          <c:tx>
            <c:strRef>
              <c:f>'Dar.cenas kom - 21. att'!$A$5</c:f>
              <c:strCache>
                <c:ptCount val="1"/>
                <c:pt idx="0">
                  <c:v>Rīgas_mikrorajoni</c:v>
                </c:pt>
              </c:strCache>
            </c:strRef>
          </c:tx>
          <c:spPr>
            <a:ln w="28575" cap="rnd">
              <a:solidFill>
                <a:schemeClr val="accent3"/>
              </a:solidFill>
              <a:round/>
            </a:ln>
            <a:effectLst/>
          </c:spPr>
          <c:marker>
            <c:symbol val="diamond"/>
            <c:size val="5"/>
            <c:spPr>
              <a:solidFill>
                <a:schemeClr val="accent3"/>
              </a:solidFill>
              <a:ln w="9525">
                <a:solidFill>
                  <a:schemeClr val="accent3"/>
                </a:solidFill>
              </a:ln>
              <a:effectLst/>
            </c:spPr>
          </c:marker>
          <c:cat>
            <c:strRef>
              <c:f>'Dar.cenas kom - 21. att'!$B$2:$K$2</c:f>
              <c:strCache>
                <c:ptCount val="10"/>
                <c:pt idx="0">
                  <c:v>2019-I</c:v>
                </c:pt>
                <c:pt idx="1">
                  <c:v>2019-II</c:v>
                </c:pt>
                <c:pt idx="2">
                  <c:v>2019-III</c:v>
                </c:pt>
                <c:pt idx="3">
                  <c:v>2019-IV</c:v>
                </c:pt>
                <c:pt idx="4">
                  <c:v>2020-I</c:v>
                </c:pt>
                <c:pt idx="5">
                  <c:v>2020-II</c:v>
                </c:pt>
                <c:pt idx="6">
                  <c:v>2020-III</c:v>
                </c:pt>
                <c:pt idx="7">
                  <c:v>2020-IV</c:v>
                </c:pt>
                <c:pt idx="8">
                  <c:v>2021-I</c:v>
                </c:pt>
                <c:pt idx="9">
                  <c:v>2021-II</c:v>
                </c:pt>
              </c:strCache>
            </c:strRef>
          </c:cat>
          <c:val>
            <c:numRef>
              <c:f>'Dar.cenas kom - 21. att'!$B$5:$K$5</c:f>
              <c:numCache>
                <c:formatCode>General</c:formatCode>
                <c:ptCount val="10"/>
                <c:pt idx="0">
                  <c:v>1236.2381182626987</c:v>
                </c:pt>
                <c:pt idx="1">
                  <c:v>408.18017627874781</c:v>
                </c:pt>
                <c:pt idx="2">
                  <c:v>940.77515159950144</c:v>
                </c:pt>
                <c:pt idx="3">
                  <c:v>689.56401342975062</c:v>
                </c:pt>
                <c:pt idx="4">
                  <c:v>252.67873703952202</c:v>
                </c:pt>
                <c:pt idx="5">
                  <c:v>511.90233623446011</c:v>
                </c:pt>
                <c:pt idx="6">
                  <c:v>518.51662830248301</c:v>
                </c:pt>
                <c:pt idx="7">
                  <c:v>642.0800508337411</c:v>
                </c:pt>
                <c:pt idx="8">
                  <c:v>522.34230593617485</c:v>
                </c:pt>
                <c:pt idx="9">
                  <c:v>543.26259327164405</c:v>
                </c:pt>
              </c:numCache>
            </c:numRef>
          </c:val>
          <c:smooth val="0"/>
          <c:extLst>
            <c:ext xmlns:c16="http://schemas.microsoft.com/office/drawing/2014/chart" uri="{C3380CC4-5D6E-409C-BE32-E72D297353CC}">
              <c16:uniqueId val="{00000002-B4A2-E646-8EF6-E8DCB7541ADE}"/>
            </c:ext>
          </c:extLst>
        </c:ser>
        <c:dLbls>
          <c:showLegendKey val="0"/>
          <c:showVal val="0"/>
          <c:showCatName val="0"/>
          <c:showSerName val="0"/>
          <c:showPercent val="0"/>
          <c:showBubbleSize val="0"/>
        </c:dLbls>
        <c:marker val="1"/>
        <c:smooth val="0"/>
        <c:axId val="1339795840"/>
        <c:axId val="353672832"/>
      </c:lineChart>
      <c:catAx>
        <c:axId val="133979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53672832"/>
        <c:crosses val="autoZero"/>
        <c:auto val="1"/>
        <c:lblAlgn val="ctr"/>
        <c:lblOffset val="100"/>
        <c:noMultiLvlLbl val="0"/>
      </c:catAx>
      <c:valAx>
        <c:axId val="35367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979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tabulas!$J$2</c:f>
              <c:strCache>
                <c:ptCount val="1"/>
                <c:pt idx="0">
                  <c:v>2019</c:v>
                </c:pt>
              </c:strCache>
            </c:strRef>
          </c:tx>
          <c:spPr>
            <a:ln w="28575" cap="rnd">
              <a:solidFill>
                <a:schemeClr val="accent1"/>
              </a:solidFill>
              <a:round/>
            </a:ln>
            <a:effectLst/>
          </c:spPr>
          <c:marker>
            <c:symbol val="none"/>
          </c:marker>
          <c:cat>
            <c:strRef>
              <c:f>tabulas!$I$3:$I$14</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tabulas!$J$3:$J$14</c:f>
              <c:numCache>
                <c:formatCode>General</c:formatCode>
                <c:ptCount val="12"/>
                <c:pt idx="0">
                  <c:v>25</c:v>
                </c:pt>
                <c:pt idx="1">
                  <c:v>31</c:v>
                </c:pt>
                <c:pt idx="2">
                  <c:v>41</c:v>
                </c:pt>
                <c:pt idx="3">
                  <c:v>38</c:v>
                </c:pt>
                <c:pt idx="4">
                  <c:v>20</c:v>
                </c:pt>
                <c:pt idx="5">
                  <c:v>36</c:v>
                </c:pt>
                <c:pt idx="6">
                  <c:v>27</c:v>
                </c:pt>
                <c:pt idx="7">
                  <c:v>38</c:v>
                </c:pt>
                <c:pt idx="8">
                  <c:v>39</c:v>
                </c:pt>
                <c:pt idx="9">
                  <c:v>30</c:v>
                </c:pt>
                <c:pt idx="10">
                  <c:v>29</c:v>
                </c:pt>
                <c:pt idx="11">
                  <c:v>41</c:v>
                </c:pt>
              </c:numCache>
            </c:numRef>
          </c:val>
          <c:smooth val="0"/>
          <c:extLst>
            <c:ext xmlns:c16="http://schemas.microsoft.com/office/drawing/2014/chart" uri="{C3380CC4-5D6E-409C-BE32-E72D297353CC}">
              <c16:uniqueId val="{00000000-81EB-0842-9247-C38DA7636D1B}"/>
            </c:ext>
          </c:extLst>
        </c:ser>
        <c:ser>
          <c:idx val="1"/>
          <c:order val="1"/>
          <c:tx>
            <c:strRef>
              <c:f>tabulas!$K$2</c:f>
              <c:strCache>
                <c:ptCount val="1"/>
                <c:pt idx="0">
                  <c:v>2020</c:v>
                </c:pt>
              </c:strCache>
            </c:strRef>
          </c:tx>
          <c:spPr>
            <a:ln w="28575" cap="rnd">
              <a:solidFill>
                <a:schemeClr val="accent2"/>
              </a:solidFill>
              <a:round/>
            </a:ln>
            <a:effectLst/>
          </c:spPr>
          <c:marker>
            <c:symbol val="none"/>
          </c:marker>
          <c:cat>
            <c:strRef>
              <c:f>tabulas!$I$3:$I$14</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tabulas!$K$3:$K$14</c:f>
              <c:numCache>
                <c:formatCode>General</c:formatCode>
                <c:ptCount val="12"/>
                <c:pt idx="0">
                  <c:v>26</c:v>
                </c:pt>
                <c:pt idx="1">
                  <c:v>24</c:v>
                </c:pt>
                <c:pt idx="2">
                  <c:v>31</c:v>
                </c:pt>
                <c:pt idx="3">
                  <c:v>18</c:v>
                </c:pt>
                <c:pt idx="4">
                  <c:v>16</c:v>
                </c:pt>
                <c:pt idx="5">
                  <c:v>16</c:v>
                </c:pt>
                <c:pt idx="6">
                  <c:v>22</c:v>
                </c:pt>
                <c:pt idx="7">
                  <c:v>32</c:v>
                </c:pt>
                <c:pt idx="8">
                  <c:v>30</c:v>
                </c:pt>
                <c:pt idx="9">
                  <c:v>36</c:v>
                </c:pt>
                <c:pt idx="10">
                  <c:v>25</c:v>
                </c:pt>
                <c:pt idx="11">
                  <c:v>30</c:v>
                </c:pt>
              </c:numCache>
            </c:numRef>
          </c:val>
          <c:smooth val="0"/>
          <c:extLst>
            <c:ext xmlns:c16="http://schemas.microsoft.com/office/drawing/2014/chart" uri="{C3380CC4-5D6E-409C-BE32-E72D297353CC}">
              <c16:uniqueId val="{00000001-81EB-0842-9247-C38DA7636D1B}"/>
            </c:ext>
          </c:extLst>
        </c:ser>
        <c:ser>
          <c:idx val="2"/>
          <c:order val="2"/>
          <c:tx>
            <c:strRef>
              <c:f>tabulas!$L$2</c:f>
              <c:strCache>
                <c:ptCount val="1"/>
                <c:pt idx="0">
                  <c:v>2021</c:v>
                </c:pt>
              </c:strCache>
            </c:strRef>
          </c:tx>
          <c:spPr>
            <a:ln w="28575" cap="rnd">
              <a:solidFill>
                <a:schemeClr val="accent3"/>
              </a:solidFill>
              <a:round/>
            </a:ln>
            <a:effectLst/>
          </c:spPr>
          <c:marker>
            <c:symbol val="none"/>
          </c:marker>
          <c:cat>
            <c:strRef>
              <c:f>tabulas!$I$3:$I$14</c:f>
              <c:strCache>
                <c:ptCount val="12"/>
                <c:pt idx="0">
                  <c:v>janv</c:v>
                </c:pt>
                <c:pt idx="1">
                  <c:v>febr</c:v>
                </c:pt>
                <c:pt idx="2">
                  <c:v>marts</c:v>
                </c:pt>
                <c:pt idx="3">
                  <c:v>apr</c:v>
                </c:pt>
                <c:pt idx="4">
                  <c:v>maijs</c:v>
                </c:pt>
                <c:pt idx="5">
                  <c:v>jūn</c:v>
                </c:pt>
                <c:pt idx="6">
                  <c:v>jūl</c:v>
                </c:pt>
                <c:pt idx="7">
                  <c:v>aug</c:v>
                </c:pt>
                <c:pt idx="8">
                  <c:v>sept</c:v>
                </c:pt>
                <c:pt idx="9">
                  <c:v>okt</c:v>
                </c:pt>
                <c:pt idx="10">
                  <c:v>nov</c:v>
                </c:pt>
                <c:pt idx="11">
                  <c:v>dec</c:v>
                </c:pt>
              </c:strCache>
            </c:strRef>
          </c:cat>
          <c:val>
            <c:numRef>
              <c:f>tabulas!$L$3:$L$14</c:f>
              <c:numCache>
                <c:formatCode>General</c:formatCode>
                <c:ptCount val="12"/>
                <c:pt idx="0">
                  <c:v>26</c:v>
                </c:pt>
                <c:pt idx="1">
                  <c:v>26</c:v>
                </c:pt>
                <c:pt idx="2">
                  <c:v>27</c:v>
                </c:pt>
                <c:pt idx="3">
                  <c:v>36</c:v>
                </c:pt>
                <c:pt idx="4">
                  <c:v>32</c:v>
                </c:pt>
                <c:pt idx="5">
                  <c:v>29</c:v>
                </c:pt>
                <c:pt idx="6">
                  <c:v>45</c:v>
                </c:pt>
                <c:pt idx="7">
                  <c:v>9</c:v>
                </c:pt>
              </c:numCache>
            </c:numRef>
          </c:val>
          <c:smooth val="0"/>
          <c:extLst>
            <c:ext xmlns:c16="http://schemas.microsoft.com/office/drawing/2014/chart" uri="{C3380CC4-5D6E-409C-BE32-E72D297353CC}">
              <c16:uniqueId val="{00000002-81EB-0842-9247-C38DA7636D1B}"/>
            </c:ext>
          </c:extLst>
        </c:ser>
        <c:dLbls>
          <c:showLegendKey val="0"/>
          <c:showVal val="0"/>
          <c:showCatName val="0"/>
          <c:showSerName val="0"/>
          <c:showPercent val="0"/>
          <c:showBubbleSize val="0"/>
        </c:dLbls>
        <c:smooth val="0"/>
        <c:axId val="875404527"/>
        <c:axId val="690821919"/>
      </c:lineChart>
      <c:catAx>
        <c:axId val="875404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0821919"/>
        <c:crosses val="autoZero"/>
        <c:auto val="1"/>
        <c:lblAlgn val="ctr"/>
        <c:lblOffset val="100"/>
        <c:noMultiLvlLbl val="0"/>
      </c:catAx>
      <c:valAx>
        <c:axId val="690821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754045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BF1EF-1F74-4B5C-A8D7-36B57A4C5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19</Pages>
  <Words>17484</Words>
  <Characters>9966</Characters>
  <Application>Microsoft Office Word</Application>
  <DocSecurity>0</DocSecurity>
  <Lines>83</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Artmanis</dc:creator>
  <cp:keywords/>
  <dc:description/>
  <cp:lastModifiedBy>Rita Pētersone</cp:lastModifiedBy>
  <cp:revision>22</cp:revision>
  <dcterms:created xsi:type="dcterms:W3CDTF">2021-11-01T07:22:00Z</dcterms:created>
  <dcterms:modified xsi:type="dcterms:W3CDTF">2021-11-11T13:55:00Z</dcterms:modified>
</cp:coreProperties>
</file>